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B5E7F5" w14:textId="77777777" w:rsidR="001C5F2D" w:rsidRDefault="001C5F2D" w:rsidP="001C5F2D">
      <w:pPr>
        <w:suppressLineNumbers/>
        <w:spacing w:after="0" w:line="240" w:lineRule="auto"/>
        <w:rPr>
          <w:rFonts w:ascii="Times New Roman" w:hAnsi="Times New Roman" w:cs="Times New Roman"/>
          <w:szCs w:val="20"/>
        </w:rPr>
      </w:pPr>
      <w:bookmarkStart w:id="0" w:name="_Hlk140832115"/>
    </w:p>
    <w:p w14:paraId="17462C83" w14:textId="237D3DBB" w:rsidR="001C5F2D" w:rsidRPr="00E43F7C" w:rsidRDefault="001C5F2D" w:rsidP="001C5F2D">
      <w:pPr>
        <w:suppressLineNumbers/>
        <w:spacing w:after="0" w:line="240" w:lineRule="auto"/>
        <w:rPr>
          <w:rFonts w:ascii="Times New Roman" w:hAnsi="Times New Roman" w:cs="Times New Roman"/>
          <w:szCs w:val="20"/>
        </w:rPr>
      </w:pPr>
      <w:r>
        <w:rPr>
          <w:rFonts w:ascii="Times New Roman" w:hAnsi="Times New Roman" w:cs="Times New Roman"/>
          <w:szCs w:val="20"/>
        </w:rPr>
        <w:t>21</w:t>
      </w:r>
      <w:r w:rsidRPr="00E43F7C">
        <w:rPr>
          <w:rFonts w:ascii="Times New Roman" w:hAnsi="Times New Roman" w:cs="Times New Roman"/>
          <w:szCs w:val="20"/>
        </w:rPr>
        <w:t xml:space="preserve"> </w:t>
      </w:r>
      <w:r>
        <w:rPr>
          <w:rFonts w:ascii="Times New Roman" w:hAnsi="Times New Roman" w:cs="Times New Roman"/>
          <w:szCs w:val="20"/>
        </w:rPr>
        <w:t>July</w:t>
      </w:r>
      <w:r w:rsidRPr="00E43F7C">
        <w:rPr>
          <w:rFonts w:ascii="Times New Roman" w:hAnsi="Times New Roman" w:cs="Times New Roman"/>
          <w:szCs w:val="20"/>
        </w:rPr>
        <w:t xml:space="preserve"> 202</w:t>
      </w:r>
      <w:r>
        <w:rPr>
          <w:rFonts w:ascii="Times New Roman" w:hAnsi="Times New Roman" w:cs="Times New Roman"/>
          <w:szCs w:val="20"/>
        </w:rPr>
        <w:t>3</w:t>
      </w:r>
    </w:p>
    <w:p w14:paraId="7A26685D" w14:textId="77777777" w:rsidR="001C5F2D" w:rsidRPr="00E43F7C" w:rsidRDefault="001C5F2D" w:rsidP="001C5F2D">
      <w:pPr>
        <w:suppressLineNumbers/>
        <w:spacing w:after="0" w:line="240" w:lineRule="auto"/>
        <w:rPr>
          <w:rFonts w:ascii="Times New Roman" w:hAnsi="Times New Roman" w:cs="Times New Roman"/>
          <w:szCs w:val="20"/>
        </w:rPr>
      </w:pPr>
    </w:p>
    <w:p w14:paraId="2E7EC2A1" w14:textId="77777777" w:rsidR="001C5F2D" w:rsidRDefault="001C5F2D" w:rsidP="001C5F2D">
      <w:pPr>
        <w:suppressLineNumbers/>
        <w:spacing w:after="0" w:line="240" w:lineRule="auto"/>
        <w:rPr>
          <w:rFonts w:ascii="Times New Roman" w:hAnsi="Times New Roman" w:cs="Times New Roman"/>
        </w:rPr>
      </w:pPr>
      <w:r>
        <w:rPr>
          <w:rFonts w:ascii="Times New Roman" w:hAnsi="Times New Roman" w:cs="Times New Roman"/>
        </w:rPr>
        <w:t>Professor Allen Moore</w:t>
      </w:r>
    </w:p>
    <w:p w14:paraId="4FFD644B" w14:textId="77777777" w:rsidR="001C5F2D" w:rsidRPr="00922C01" w:rsidRDefault="001C5F2D" w:rsidP="001C5F2D">
      <w:pPr>
        <w:suppressLineNumbers/>
        <w:spacing w:after="0" w:line="240" w:lineRule="auto"/>
        <w:rPr>
          <w:rFonts w:ascii="Times New Roman" w:hAnsi="Times New Roman" w:cs="Times New Roman"/>
          <w:i/>
        </w:rPr>
      </w:pPr>
      <w:r w:rsidRPr="00922C01">
        <w:rPr>
          <w:rFonts w:ascii="Times New Roman" w:hAnsi="Times New Roman" w:cs="Times New Roman"/>
        </w:rPr>
        <w:t>The Editor-in-Chief,</w:t>
      </w:r>
    </w:p>
    <w:p w14:paraId="46FD67DD" w14:textId="77777777" w:rsidR="001C5F2D" w:rsidRPr="00316BB5" w:rsidRDefault="001C5F2D" w:rsidP="001C5F2D">
      <w:pPr>
        <w:suppressLineNumbers/>
        <w:spacing w:after="0" w:line="240" w:lineRule="auto"/>
        <w:rPr>
          <w:rFonts w:ascii="Times New Roman" w:hAnsi="Times New Roman" w:cs="Times New Roman"/>
          <w:i/>
        </w:rPr>
      </w:pPr>
      <w:r>
        <w:rPr>
          <w:rFonts w:ascii="Times New Roman" w:hAnsi="Times New Roman" w:cs="Times New Roman"/>
          <w:i/>
        </w:rPr>
        <w:t>Ecology and Evolution</w:t>
      </w:r>
    </w:p>
    <w:p w14:paraId="0286623B" w14:textId="77777777" w:rsidR="001C5F2D" w:rsidRPr="00922C01" w:rsidRDefault="001C5F2D" w:rsidP="001C5F2D">
      <w:pPr>
        <w:suppressLineNumbers/>
        <w:spacing w:after="0" w:line="240" w:lineRule="auto"/>
        <w:rPr>
          <w:rFonts w:ascii="Times New Roman" w:hAnsi="Times New Roman" w:cs="Times New Roman"/>
          <w:i/>
        </w:rPr>
      </w:pPr>
    </w:p>
    <w:p w14:paraId="787315D8" w14:textId="77777777" w:rsidR="001C5F2D" w:rsidRPr="00971689" w:rsidRDefault="001C5F2D" w:rsidP="001C5F2D">
      <w:pPr>
        <w:suppressLineNumbers/>
        <w:spacing w:after="0" w:line="240" w:lineRule="auto"/>
        <w:rPr>
          <w:rFonts w:ascii="Times New Roman" w:hAnsi="Times New Roman" w:cs="Times New Roman"/>
          <w:b/>
          <w:bCs/>
          <w:i/>
        </w:rPr>
      </w:pPr>
      <w:r w:rsidRPr="00971689">
        <w:rPr>
          <w:rFonts w:ascii="Times New Roman" w:hAnsi="Times New Roman" w:cs="Times New Roman"/>
          <w:b/>
          <w:bCs/>
        </w:rPr>
        <w:t xml:space="preserve">Submission of a manuscript for publication in </w:t>
      </w:r>
      <w:r w:rsidRPr="00971689">
        <w:rPr>
          <w:rFonts w:ascii="Times New Roman" w:hAnsi="Times New Roman" w:cs="Times New Roman"/>
          <w:b/>
          <w:bCs/>
          <w:lang w:eastAsia="en-AU"/>
        </w:rPr>
        <w:t xml:space="preserve">the </w:t>
      </w:r>
      <w:r>
        <w:rPr>
          <w:rFonts w:ascii="Times New Roman" w:hAnsi="Times New Roman" w:cs="Times New Roman"/>
          <w:b/>
          <w:bCs/>
          <w:i/>
          <w:iCs/>
        </w:rPr>
        <w:t>Ecology and Evolution</w:t>
      </w:r>
      <w:r w:rsidRPr="00F556CA">
        <w:rPr>
          <w:rFonts w:ascii="Times New Roman" w:hAnsi="Times New Roman" w:cs="Times New Roman"/>
          <w:b/>
          <w:bCs/>
          <w:i/>
          <w:iCs/>
        </w:rPr>
        <w:t xml:space="preserve"> </w:t>
      </w:r>
    </w:p>
    <w:p w14:paraId="721A0A4F" w14:textId="77777777" w:rsidR="001C5F2D" w:rsidRPr="00922C01" w:rsidRDefault="001C5F2D" w:rsidP="001C5F2D">
      <w:pPr>
        <w:suppressLineNumbers/>
        <w:spacing w:after="0" w:line="240" w:lineRule="auto"/>
        <w:rPr>
          <w:rFonts w:ascii="Times New Roman" w:hAnsi="Times New Roman" w:cs="Times New Roman"/>
          <w:i/>
        </w:rPr>
      </w:pPr>
    </w:p>
    <w:p w14:paraId="6C0A7FCB" w14:textId="77777777" w:rsidR="001C5F2D" w:rsidRPr="00922C01" w:rsidRDefault="001C5F2D" w:rsidP="001C5F2D">
      <w:pPr>
        <w:suppressLineNumbers/>
        <w:spacing w:after="0" w:line="240" w:lineRule="auto"/>
        <w:rPr>
          <w:rFonts w:ascii="Times New Roman" w:hAnsi="Times New Roman" w:cs="Times New Roman"/>
          <w:i/>
        </w:rPr>
      </w:pPr>
      <w:r>
        <w:rPr>
          <w:rFonts w:ascii="Times New Roman" w:hAnsi="Times New Roman" w:cs="Times New Roman"/>
        </w:rPr>
        <w:t>Dear Professor Moore</w:t>
      </w:r>
      <w:r w:rsidRPr="00922C01">
        <w:rPr>
          <w:rFonts w:ascii="Times New Roman" w:hAnsi="Times New Roman" w:cs="Times New Roman"/>
        </w:rPr>
        <w:t>,</w:t>
      </w:r>
    </w:p>
    <w:p w14:paraId="69D57BC4" w14:textId="77777777" w:rsidR="001C5F2D" w:rsidRDefault="001C5F2D" w:rsidP="001C5F2D">
      <w:pPr>
        <w:suppressLineNumbers/>
        <w:spacing w:after="0" w:line="240" w:lineRule="auto"/>
        <w:jc w:val="both"/>
        <w:rPr>
          <w:rFonts w:ascii="Times New Roman" w:hAnsi="Times New Roman" w:cs="Times New Roman"/>
          <w:sz w:val="24"/>
        </w:rPr>
      </w:pPr>
      <w:r w:rsidRPr="00922C01">
        <w:rPr>
          <w:rFonts w:ascii="Times New Roman" w:hAnsi="Times New Roman" w:cs="Times New Roman"/>
        </w:rPr>
        <w:t>We are submitting our</w:t>
      </w:r>
      <w:r>
        <w:rPr>
          <w:rFonts w:ascii="Times New Roman" w:hAnsi="Times New Roman" w:cs="Times New Roman"/>
        </w:rPr>
        <w:t xml:space="preserve"> original research article </w:t>
      </w:r>
      <w:r w:rsidRPr="00922C01">
        <w:rPr>
          <w:rFonts w:ascii="Times New Roman" w:hAnsi="Times New Roman" w:cs="Times New Roman"/>
        </w:rPr>
        <w:t xml:space="preserve">entitled </w:t>
      </w:r>
      <w:r w:rsidRPr="00922C01">
        <w:rPr>
          <w:rFonts w:ascii="Times New Roman" w:hAnsi="Times New Roman" w:cs="Times New Roman"/>
          <w:b/>
          <w:i/>
          <w:iCs/>
        </w:rPr>
        <w:t>“</w:t>
      </w:r>
      <w:r>
        <w:rPr>
          <w:rFonts w:ascii="Times New Roman" w:hAnsi="Times New Roman" w:cs="Times New Roman"/>
          <w:b/>
          <w:i/>
          <w:iCs/>
        </w:rPr>
        <w:t>Unravelling the impact of climate change on honey bees: An ensemble modelling approach to predict shifts in habitat suitability in Queensland, Australia”</w:t>
      </w:r>
      <w:r w:rsidRPr="00922C01">
        <w:rPr>
          <w:rFonts w:ascii="Times New Roman" w:hAnsi="Times New Roman" w:cs="Times New Roman"/>
          <w:b/>
          <w:lang w:eastAsia="en-AU"/>
        </w:rPr>
        <w:t xml:space="preserve"> </w:t>
      </w:r>
      <w:r w:rsidRPr="00922C01">
        <w:rPr>
          <w:rFonts w:ascii="Times New Roman" w:hAnsi="Times New Roman" w:cs="Times New Roman"/>
          <w:lang w:eastAsia="en-AU"/>
        </w:rPr>
        <w:t xml:space="preserve">for publication in </w:t>
      </w:r>
      <w:r>
        <w:rPr>
          <w:rFonts w:ascii="Times New Roman" w:hAnsi="Times New Roman" w:cs="Times New Roman"/>
          <w:lang w:eastAsia="en-AU"/>
        </w:rPr>
        <w:t xml:space="preserve">the </w:t>
      </w:r>
      <w:r w:rsidRPr="00AF7352">
        <w:rPr>
          <w:rFonts w:ascii="Times New Roman" w:hAnsi="Times New Roman" w:cs="Times New Roman"/>
          <w:i/>
          <w:iCs/>
          <w:lang w:eastAsia="en-AU"/>
        </w:rPr>
        <w:t>Ecology and Evolution.</w:t>
      </w:r>
      <w:r w:rsidRPr="00922C01">
        <w:rPr>
          <w:rFonts w:ascii="Times New Roman" w:hAnsi="Times New Roman" w:cs="Times New Roman"/>
          <w:lang w:eastAsia="en-AU"/>
        </w:rPr>
        <w:t xml:space="preserve"> </w:t>
      </w:r>
    </w:p>
    <w:p w14:paraId="3DF9F322" w14:textId="77777777" w:rsidR="001C5F2D" w:rsidRPr="00807175" w:rsidRDefault="001C5F2D" w:rsidP="001C5F2D">
      <w:pPr>
        <w:suppressLineNumbers/>
        <w:spacing w:after="0" w:line="240" w:lineRule="auto"/>
        <w:jc w:val="both"/>
        <w:rPr>
          <w:rFonts w:ascii="Times New Roman" w:hAnsi="Times New Roman" w:cs="Times New Roman"/>
          <w:sz w:val="24"/>
        </w:rPr>
      </w:pPr>
    </w:p>
    <w:p w14:paraId="38F12C87" w14:textId="77777777" w:rsidR="001C5F2D" w:rsidRDefault="001C5F2D" w:rsidP="001C5F2D">
      <w:pPr>
        <w:suppressLineNumbers/>
        <w:spacing w:after="0" w:line="240" w:lineRule="auto"/>
        <w:jc w:val="both"/>
        <w:rPr>
          <w:rFonts w:ascii="Times New Roman" w:hAnsi="Times New Roman" w:cs="Times New Roman"/>
          <w:sz w:val="24"/>
        </w:rPr>
      </w:pPr>
      <w:r w:rsidRPr="00807175">
        <w:rPr>
          <w:rFonts w:ascii="Times New Roman" w:hAnsi="Times New Roman" w:cs="Times New Roman"/>
          <w:sz w:val="24"/>
        </w:rPr>
        <w:t>This paper aims to</w:t>
      </w:r>
      <w:r w:rsidRPr="005C2905">
        <w:t xml:space="preserve"> </w:t>
      </w:r>
      <w:r w:rsidRPr="005C2905">
        <w:rPr>
          <w:rFonts w:ascii="Times New Roman" w:hAnsi="Times New Roman" w:cs="Times New Roman"/>
          <w:sz w:val="24"/>
        </w:rPr>
        <w:t xml:space="preserve">identify the most influential bioclimatic and environmental variables, </w:t>
      </w:r>
      <w:r>
        <w:rPr>
          <w:rFonts w:ascii="Times New Roman" w:hAnsi="Times New Roman" w:cs="Times New Roman"/>
          <w:sz w:val="24"/>
        </w:rPr>
        <w:t>assess</w:t>
      </w:r>
      <w:r w:rsidRPr="005C2905">
        <w:rPr>
          <w:rFonts w:ascii="Times New Roman" w:hAnsi="Times New Roman" w:cs="Times New Roman"/>
          <w:sz w:val="24"/>
        </w:rPr>
        <w:t xml:space="preserve"> their impact on honey bee distribution, and predict future distribution</w:t>
      </w:r>
      <w:r w:rsidRPr="00807175">
        <w:rPr>
          <w:rFonts w:ascii="Times New Roman" w:hAnsi="Times New Roman" w:cs="Times New Roman"/>
          <w:sz w:val="24"/>
        </w:rPr>
        <w:t xml:space="preserve"> </w:t>
      </w:r>
      <w:r>
        <w:rPr>
          <w:rFonts w:ascii="Times New Roman" w:hAnsi="Times New Roman" w:cs="Times New Roman"/>
          <w:sz w:val="24"/>
        </w:rPr>
        <w:t xml:space="preserve">in two future time spans 2020-2039 and 2060-2079. More specifically, this study developed three models: climate-only model, environment-only model, and combined climate and environment model. </w:t>
      </w:r>
    </w:p>
    <w:p w14:paraId="17461455" w14:textId="77777777" w:rsidR="001C5F2D" w:rsidRDefault="001C5F2D" w:rsidP="001C5F2D">
      <w:pPr>
        <w:suppressLineNumbers/>
        <w:spacing w:after="0" w:line="240" w:lineRule="auto"/>
        <w:jc w:val="both"/>
        <w:rPr>
          <w:rFonts w:ascii="Times New Roman" w:hAnsi="Times New Roman" w:cs="Times New Roman"/>
          <w:sz w:val="24"/>
        </w:rPr>
      </w:pPr>
    </w:p>
    <w:p w14:paraId="7686B9D2" w14:textId="77777777" w:rsidR="001C5F2D" w:rsidRDefault="001C5F2D" w:rsidP="001C5F2D">
      <w:pPr>
        <w:suppressLineNumbers/>
        <w:spacing w:after="0" w:line="240" w:lineRule="auto"/>
        <w:jc w:val="both"/>
        <w:rPr>
          <w:rFonts w:ascii="Times New Roman" w:hAnsi="Times New Roman" w:cs="Times New Roman"/>
          <w:sz w:val="24"/>
          <w:lang w:val="en-GB"/>
        </w:rPr>
      </w:pPr>
      <w:r w:rsidRPr="007E2B9A">
        <w:rPr>
          <w:rFonts w:ascii="Times New Roman" w:hAnsi="Times New Roman" w:cs="Times New Roman"/>
          <w:iCs/>
          <w:sz w:val="24"/>
        </w:rPr>
        <w:t xml:space="preserve">The </w:t>
      </w:r>
      <w:r>
        <w:rPr>
          <w:rFonts w:ascii="Times New Roman" w:hAnsi="Times New Roman" w:cs="Times New Roman"/>
          <w:iCs/>
          <w:sz w:val="24"/>
        </w:rPr>
        <w:t xml:space="preserve">main </w:t>
      </w:r>
      <w:r w:rsidRPr="007E2B9A">
        <w:rPr>
          <w:rFonts w:ascii="Times New Roman" w:hAnsi="Times New Roman" w:cs="Times New Roman"/>
          <w:iCs/>
          <w:sz w:val="24"/>
        </w:rPr>
        <w:t xml:space="preserve">novelty of this paper </w:t>
      </w:r>
      <w:r>
        <w:rPr>
          <w:rFonts w:ascii="Times New Roman" w:hAnsi="Times New Roman" w:cs="Times New Roman"/>
          <w:iCs/>
          <w:sz w:val="24"/>
        </w:rPr>
        <w:t>is the employment of an ensemble modelling approach to assess the distribution of honey bees (</w:t>
      </w:r>
      <w:proofErr w:type="spellStart"/>
      <w:r w:rsidRPr="005C2905">
        <w:rPr>
          <w:rFonts w:ascii="Times New Roman" w:hAnsi="Times New Roman" w:cs="Times New Roman"/>
          <w:i/>
          <w:sz w:val="24"/>
        </w:rPr>
        <w:t>Apis</w:t>
      </w:r>
      <w:proofErr w:type="spellEnd"/>
      <w:r w:rsidRPr="005C2905">
        <w:rPr>
          <w:rFonts w:ascii="Times New Roman" w:hAnsi="Times New Roman" w:cs="Times New Roman"/>
          <w:i/>
          <w:sz w:val="24"/>
        </w:rPr>
        <w:t xml:space="preserve"> mellifera</w:t>
      </w:r>
      <w:r>
        <w:rPr>
          <w:rFonts w:ascii="Times New Roman" w:hAnsi="Times New Roman" w:cs="Times New Roman"/>
          <w:iCs/>
          <w:sz w:val="24"/>
        </w:rPr>
        <w:t>) in relation to bioclimatic and environmental variables</w:t>
      </w:r>
      <w:r w:rsidRPr="007E2B9A">
        <w:rPr>
          <w:rFonts w:ascii="Times New Roman" w:hAnsi="Times New Roman" w:cs="Times New Roman"/>
          <w:bCs/>
          <w:sz w:val="24"/>
          <w:lang w:val="en-GB"/>
        </w:rPr>
        <w:t>.</w:t>
      </w:r>
      <w:r w:rsidRPr="007E2B9A">
        <w:rPr>
          <w:rFonts w:ascii="Times New Roman" w:hAnsi="Times New Roman" w:cs="Times New Roman"/>
          <w:b/>
          <w:sz w:val="24"/>
          <w:lang w:val="en-GB"/>
        </w:rPr>
        <w:t xml:space="preserve"> </w:t>
      </w:r>
      <w:r w:rsidRPr="003613ED">
        <w:rPr>
          <w:rFonts w:ascii="Times New Roman" w:hAnsi="Times New Roman" w:cs="Times New Roman"/>
          <w:bCs/>
          <w:sz w:val="24"/>
          <w:lang w:val="en-GB"/>
        </w:rPr>
        <w:t>The other innovation</w:t>
      </w:r>
      <w:r>
        <w:rPr>
          <w:rFonts w:ascii="Times New Roman" w:hAnsi="Times New Roman" w:cs="Times New Roman"/>
          <w:sz w:val="24"/>
          <w:lang w:val="en-GB"/>
        </w:rPr>
        <w:t xml:space="preserve"> pertains to the use of </w:t>
      </w:r>
      <w:r w:rsidRPr="007E2B9A">
        <w:rPr>
          <w:rFonts w:ascii="Times New Roman" w:hAnsi="Times New Roman" w:cs="Times New Roman"/>
          <w:sz w:val="24"/>
          <w:lang w:val="en-GB"/>
        </w:rPr>
        <w:t>high</w:t>
      </w:r>
      <w:r>
        <w:rPr>
          <w:rFonts w:ascii="Times New Roman" w:hAnsi="Times New Roman" w:cs="Times New Roman"/>
          <w:sz w:val="24"/>
          <w:lang w:val="en-GB"/>
        </w:rPr>
        <w:t xml:space="preserve">-resolution climate data (250m). </w:t>
      </w:r>
      <w:r w:rsidRPr="007E2B9A">
        <w:rPr>
          <w:rFonts w:ascii="Times New Roman" w:hAnsi="Times New Roman" w:cs="Times New Roman"/>
          <w:sz w:val="24"/>
          <w:lang w:val="en-GB"/>
        </w:rPr>
        <w:t xml:space="preserve">Lastly, this paper </w:t>
      </w:r>
      <w:r>
        <w:rPr>
          <w:rFonts w:ascii="Times New Roman" w:hAnsi="Times New Roman" w:cs="Times New Roman"/>
          <w:sz w:val="24"/>
          <w:lang w:val="en-GB"/>
        </w:rPr>
        <w:t xml:space="preserve">predicts the distribution of honey bees under changing climate for two future time spans: 2020-2039 and 2060-2079. </w:t>
      </w:r>
    </w:p>
    <w:p w14:paraId="2993AF4B" w14:textId="77777777" w:rsidR="001C5F2D" w:rsidRDefault="001C5F2D" w:rsidP="001C5F2D">
      <w:pPr>
        <w:suppressLineNumbers/>
        <w:spacing w:after="0" w:line="240" w:lineRule="auto"/>
        <w:jc w:val="both"/>
        <w:rPr>
          <w:rFonts w:ascii="Times New Roman" w:hAnsi="Times New Roman" w:cs="Times New Roman"/>
          <w:sz w:val="24"/>
          <w:lang w:val="en-GB"/>
        </w:rPr>
      </w:pPr>
    </w:p>
    <w:p w14:paraId="21B8896B" w14:textId="77777777" w:rsidR="001C5F2D" w:rsidRPr="00233F95" w:rsidRDefault="001C5F2D" w:rsidP="001C5F2D">
      <w:pPr>
        <w:suppressLineNumbers/>
        <w:spacing w:after="0" w:line="240" w:lineRule="auto"/>
        <w:jc w:val="both"/>
        <w:rPr>
          <w:rFonts w:ascii="Times New Roman" w:hAnsi="Times New Roman" w:cs="Times New Roman"/>
          <w:bCs/>
          <w:i/>
          <w:iCs/>
          <w:sz w:val="24"/>
        </w:rPr>
      </w:pPr>
      <w:r>
        <w:rPr>
          <w:rFonts w:ascii="Times New Roman" w:hAnsi="Times New Roman" w:cs="Times New Roman"/>
          <w:bCs/>
          <w:iCs/>
          <w:sz w:val="24"/>
        </w:rPr>
        <w:t>Ke</w:t>
      </w:r>
      <w:r w:rsidRPr="00233F95">
        <w:rPr>
          <w:rFonts w:ascii="Times New Roman" w:hAnsi="Times New Roman" w:cs="Times New Roman"/>
          <w:bCs/>
          <w:iCs/>
          <w:sz w:val="24"/>
        </w:rPr>
        <w:t>y findings and recommendations of this research are the following:</w:t>
      </w:r>
    </w:p>
    <w:p w14:paraId="3F7C980D" w14:textId="77777777" w:rsidR="001C5F2D" w:rsidRPr="00233F95" w:rsidRDefault="001C5F2D" w:rsidP="001C5F2D">
      <w:pPr>
        <w:suppressLineNumbers/>
        <w:autoSpaceDE w:val="0"/>
        <w:autoSpaceDN w:val="0"/>
        <w:adjustRightInd w:val="0"/>
        <w:spacing w:after="0" w:line="240" w:lineRule="auto"/>
        <w:jc w:val="both"/>
        <w:rPr>
          <w:rFonts w:ascii="Arial" w:hAnsi="Arial" w:cs="Arial"/>
          <w:sz w:val="24"/>
        </w:rPr>
      </w:pPr>
    </w:p>
    <w:p w14:paraId="29E1FDD2" w14:textId="77777777" w:rsidR="001C5F2D" w:rsidRDefault="001C5F2D" w:rsidP="001C5F2D">
      <w:pPr>
        <w:pStyle w:val="ListParagraph"/>
        <w:numPr>
          <w:ilvl w:val="0"/>
          <w:numId w:val="5"/>
        </w:numPr>
        <w:suppressLineNumbers/>
        <w:spacing w:after="0" w:line="240" w:lineRule="auto"/>
        <w:ind w:left="714" w:hanging="357"/>
        <w:jc w:val="both"/>
        <w:rPr>
          <w:rFonts w:ascii="Times New Roman" w:eastAsia="Times New Roman" w:hAnsi="Times New Roman" w:cs="Times New Roman"/>
          <w:sz w:val="24"/>
          <w:lang w:eastAsia="en-PH"/>
        </w:rPr>
      </w:pPr>
      <w:r>
        <w:rPr>
          <w:rFonts w:ascii="Times New Roman" w:eastAsia="Times New Roman" w:hAnsi="Times New Roman" w:cs="Times New Roman"/>
          <w:sz w:val="24"/>
          <w:lang w:eastAsia="en-PH"/>
        </w:rPr>
        <w:t xml:space="preserve">Radiation of the wettest and driest quarters and the temperature seasonality are the primary bioclimatic variables that determine the habitat suitability for honey bees. Proximity to regional ecosystems (floral resources), foliage projective cover, and elevation are the most influential environmental variables for honey bee habitat suitability. </w:t>
      </w:r>
    </w:p>
    <w:p w14:paraId="5DD3259F" w14:textId="77777777" w:rsidR="001C5F2D" w:rsidRPr="00425627" w:rsidRDefault="001C5F2D" w:rsidP="001C5F2D">
      <w:pPr>
        <w:pStyle w:val="ListParagraph"/>
        <w:suppressLineNumbers/>
        <w:spacing w:after="0" w:line="240" w:lineRule="auto"/>
        <w:ind w:left="714"/>
        <w:jc w:val="both"/>
        <w:rPr>
          <w:rFonts w:ascii="Times New Roman" w:eastAsia="Times New Roman" w:hAnsi="Times New Roman" w:cs="Times New Roman"/>
          <w:sz w:val="24"/>
          <w:lang w:eastAsia="en-PH"/>
        </w:rPr>
      </w:pPr>
    </w:p>
    <w:p w14:paraId="085737C8" w14:textId="77777777" w:rsidR="001C5F2D" w:rsidRDefault="001C5F2D" w:rsidP="001C5F2D">
      <w:pPr>
        <w:pStyle w:val="ListParagraph"/>
        <w:numPr>
          <w:ilvl w:val="0"/>
          <w:numId w:val="5"/>
        </w:numPr>
        <w:suppressLineNumbers/>
        <w:autoSpaceDE w:val="0"/>
        <w:autoSpaceDN w:val="0"/>
        <w:adjustRightInd w:val="0"/>
        <w:spacing w:after="0" w:line="240" w:lineRule="auto"/>
        <w:jc w:val="both"/>
        <w:rPr>
          <w:rFonts w:ascii="Times New Roman" w:eastAsia="Times New Roman" w:hAnsi="Times New Roman" w:cs="Times New Roman"/>
          <w:sz w:val="24"/>
          <w:lang w:eastAsia="en-PH"/>
        </w:rPr>
      </w:pPr>
      <w:r>
        <w:rPr>
          <w:rFonts w:ascii="Times New Roman" w:eastAsia="Times New Roman" w:hAnsi="Times New Roman" w:cs="Times New Roman"/>
          <w:sz w:val="24"/>
          <w:lang w:eastAsia="en-PH"/>
        </w:rPr>
        <w:t>Due to climate change, b</w:t>
      </w:r>
      <w:r w:rsidRPr="00E93D4F">
        <w:rPr>
          <w:rFonts w:ascii="Times New Roman" w:eastAsia="Times New Roman" w:hAnsi="Times New Roman" w:cs="Times New Roman"/>
          <w:sz w:val="24"/>
          <w:lang w:eastAsia="en-PH"/>
        </w:rPr>
        <w:t xml:space="preserve">y </w:t>
      </w:r>
      <w:r>
        <w:rPr>
          <w:rFonts w:ascii="Times New Roman" w:eastAsia="Times New Roman" w:hAnsi="Times New Roman" w:cs="Times New Roman"/>
          <w:sz w:val="24"/>
          <w:lang w:eastAsia="en-PH"/>
        </w:rPr>
        <w:t xml:space="preserve">the </w:t>
      </w:r>
      <w:r w:rsidRPr="00E93D4F">
        <w:rPr>
          <w:rFonts w:ascii="Times New Roman" w:eastAsia="Times New Roman" w:hAnsi="Times New Roman" w:cs="Times New Roman"/>
          <w:sz w:val="24"/>
          <w:lang w:eastAsia="en-PH"/>
        </w:rPr>
        <w:t>2020-2039 period, approximately 88% of highly suitable habitats for honey bees ar</w:t>
      </w:r>
      <w:r>
        <w:rPr>
          <w:rFonts w:ascii="Times New Roman" w:eastAsia="Times New Roman" w:hAnsi="Times New Roman" w:cs="Times New Roman"/>
          <w:sz w:val="24"/>
          <w:lang w:eastAsia="en-PH"/>
        </w:rPr>
        <w:t>e pre</w:t>
      </w:r>
      <w:r w:rsidRPr="00E93D4F">
        <w:rPr>
          <w:rFonts w:ascii="Times New Roman" w:eastAsia="Times New Roman" w:hAnsi="Times New Roman" w:cs="Times New Roman"/>
          <w:sz w:val="24"/>
          <w:lang w:eastAsia="en-PH"/>
        </w:rPr>
        <w:t>d</w:t>
      </w:r>
      <w:r>
        <w:rPr>
          <w:rFonts w:ascii="Times New Roman" w:eastAsia="Times New Roman" w:hAnsi="Times New Roman" w:cs="Times New Roman"/>
          <w:sz w:val="24"/>
          <w:lang w:eastAsia="en-PH"/>
        </w:rPr>
        <w:t>icted</w:t>
      </w:r>
      <w:r w:rsidRPr="00E93D4F">
        <w:rPr>
          <w:rFonts w:ascii="Times New Roman" w:eastAsia="Times New Roman" w:hAnsi="Times New Roman" w:cs="Times New Roman"/>
          <w:sz w:val="24"/>
          <w:lang w:eastAsia="en-PH"/>
        </w:rPr>
        <w:t xml:space="preserve"> to transition from their current state to become moderate</w:t>
      </w:r>
      <w:r>
        <w:rPr>
          <w:rFonts w:ascii="Times New Roman" w:eastAsia="Times New Roman" w:hAnsi="Times New Roman" w:cs="Times New Roman"/>
          <w:sz w:val="24"/>
          <w:lang w:eastAsia="en-PH"/>
        </w:rPr>
        <w:t xml:space="preserve"> to marginally suitable areas. T</w:t>
      </w:r>
      <w:r w:rsidRPr="00E93D4F">
        <w:rPr>
          <w:rFonts w:ascii="Times New Roman" w:eastAsia="Times New Roman" w:hAnsi="Times New Roman" w:cs="Times New Roman"/>
          <w:sz w:val="24"/>
          <w:lang w:eastAsia="en-PH"/>
        </w:rPr>
        <w:t>his transformation is predicted to result in a complete change of highly suitable habitats to different categories by the years 2060 to 2079.</w:t>
      </w:r>
    </w:p>
    <w:p w14:paraId="1503A02B" w14:textId="77777777" w:rsidR="001C5F2D" w:rsidRPr="00E93D4F" w:rsidRDefault="001C5F2D" w:rsidP="001C5F2D">
      <w:pPr>
        <w:pStyle w:val="ListParagraph"/>
        <w:suppressLineNumbers/>
        <w:spacing w:after="0" w:line="240" w:lineRule="auto"/>
        <w:rPr>
          <w:rFonts w:ascii="Times New Roman" w:eastAsia="Times New Roman" w:hAnsi="Times New Roman" w:cs="Times New Roman"/>
          <w:sz w:val="24"/>
          <w:lang w:eastAsia="en-PH"/>
        </w:rPr>
      </w:pPr>
    </w:p>
    <w:p w14:paraId="4724410D" w14:textId="77777777" w:rsidR="001C5F2D" w:rsidRDefault="001C5F2D" w:rsidP="001C5F2D">
      <w:pPr>
        <w:pStyle w:val="ListParagraph"/>
        <w:numPr>
          <w:ilvl w:val="0"/>
          <w:numId w:val="5"/>
        </w:numPr>
        <w:suppressLineNumbers/>
        <w:autoSpaceDE w:val="0"/>
        <w:autoSpaceDN w:val="0"/>
        <w:adjustRightInd w:val="0"/>
        <w:spacing w:after="0" w:line="240" w:lineRule="auto"/>
        <w:jc w:val="both"/>
        <w:rPr>
          <w:rFonts w:ascii="Times New Roman" w:eastAsia="Times New Roman" w:hAnsi="Times New Roman" w:cs="Times New Roman"/>
          <w:sz w:val="24"/>
          <w:lang w:eastAsia="en-PH"/>
        </w:rPr>
      </w:pPr>
      <w:r>
        <w:rPr>
          <w:rFonts w:ascii="Times New Roman" w:eastAsia="Times New Roman" w:hAnsi="Times New Roman" w:cs="Times New Roman"/>
          <w:sz w:val="24"/>
          <w:lang w:eastAsia="en-PH"/>
        </w:rPr>
        <w:t>The conversion of highly suitable habitats for honey bees in the face of climate change stresses the importance of adaptation strategies including exploration of supplementary food sources for honey bees, selective breeding, and landscape planning.</w:t>
      </w:r>
    </w:p>
    <w:p w14:paraId="54E068BD" w14:textId="77777777" w:rsidR="001C5F2D" w:rsidRPr="00F4079A" w:rsidRDefault="001C5F2D" w:rsidP="001C5F2D">
      <w:pPr>
        <w:pStyle w:val="ListParagraph"/>
        <w:suppressLineNumbers/>
        <w:spacing w:after="0" w:line="240" w:lineRule="auto"/>
        <w:rPr>
          <w:rFonts w:ascii="Times New Roman" w:eastAsia="Times New Roman" w:hAnsi="Times New Roman" w:cs="Times New Roman"/>
          <w:sz w:val="24"/>
          <w:lang w:eastAsia="en-PH"/>
        </w:rPr>
      </w:pPr>
    </w:p>
    <w:p w14:paraId="401EEC68" w14:textId="77777777" w:rsidR="001C5F2D" w:rsidRDefault="001C5F2D" w:rsidP="001C5F2D">
      <w:pPr>
        <w:suppressLineNumbers/>
        <w:spacing w:after="0" w:line="240" w:lineRule="auto"/>
        <w:jc w:val="both"/>
        <w:rPr>
          <w:rFonts w:ascii="Times New Roman" w:hAnsi="Times New Roman" w:cs="Times New Roman"/>
          <w:sz w:val="24"/>
        </w:rPr>
      </w:pPr>
      <w:r w:rsidRPr="00233F95">
        <w:rPr>
          <w:rFonts w:ascii="Times New Roman" w:hAnsi="Times New Roman" w:cs="Times New Roman"/>
          <w:sz w:val="24"/>
        </w:rPr>
        <w:t>T</w:t>
      </w:r>
      <w:r>
        <w:rPr>
          <w:rFonts w:ascii="Times New Roman" w:hAnsi="Times New Roman" w:cs="Times New Roman"/>
          <w:sz w:val="24"/>
        </w:rPr>
        <w:t xml:space="preserve">his article’s </w:t>
      </w:r>
      <w:r w:rsidRPr="00233F95">
        <w:rPr>
          <w:rFonts w:ascii="Times New Roman" w:hAnsi="Times New Roman" w:cs="Times New Roman"/>
          <w:sz w:val="24"/>
        </w:rPr>
        <w:t>field of study is within the scope of the journal. Furthermore, the content of this paper would attract the journal’s user community.</w:t>
      </w:r>
    </w:p>
    <w:p w14:paraId="7D603223" w14:textId="77777777" w:rsidR="001C5F2D" w:rsidRPr="00233F95" w:rsidRDefault="001C5F2D" w:rsidP="001C5F2D">
      <w:pPr>
        <w:suppressLineNumbers/>
        <w:spacing w:after="0" w:line="240" w:lineRule="auto"/>
        <w:jc w:val="both"/>
        <w:rPr>
          <w:rFonts w:ascii="Times New Roman" w:hAnsi="Times New Roman" w:cs="Times New Roman"/>
          <w:sz w:val="24"/>
        </w:rPr>
      </w:pPr>
    </w:p>
    <w:p w14:paraId="6E70592E" w14:textId="77777777" w:rsidR="001C5F2D" w:rsidRDefault="001C5F2D" w:rsidP="001C5F2D">
      <w:pPr>
        <w:suppressLineNumbers/>
        <w:spacing w:after="0" w:line="240" w:lineRule="auto"/>
        <w:jc w:val="both"/>
        <w:rPr>
          <w:rFonts w:ascii="Times New Roman" w:hAnsi="Times New Roman" w:cs="Times New Roman"/>
          <w:sz w:val="24"/>
        </w:rPr>
      </w:pPr>
      <w:r w:rsidRPr="00233F95">
        <w:rPr>
          <w:rFonts w:ascii="Times New Roman" w:hAnsi="Times New Roman" w:cs="Times New Roman"/>
          <w:sz w:val="24"/>
        </w:rPr>
        <w:t>Thank you very much for your kind consideration of this manuscript.</w:t>
      </w:r>
    </w:p>
    <w:p w14:paraId="671A2C46" w14:textId="77777777" w:rsidR="001C5F2D" w:rsidRDefault="001C5F2D" w:rsidP="001C5F2D">
      <w:pPr>
        <w:suppressLineNumbers/>
        <w:spacing w:after="0" w:line="240" w:lineRule="auto"/>
        <w:rPr>
          <w:rFonts w:ascii="Times New Roman" w:hAnsi="Times New Roman" w:cs="Times New Roman"/>
          <w:iCs/>
          <w:sz w:val="24"/>
        </w:rPr>
      </w:pPr>
    </w:p>
    <w:p w14:paraId="07B75F60" w14:textId="77777777" w:rsidR="001C5F2D" w:rsidRDefault="001C5F2D" w:rsidP="001C5F2D">
      <w:pPr>
        <w:suppressLineNumbers/>
        <w:spacing w:after="0" w:line="240" w:lineRule="auto"/>
        <w:rPr>
          <w:rFonts w:ascii="Times New Roman" w:hAnsi="Times New Roman" w:cs="Times New Roman"/>
          <w:iCs/>
          <w:sz w:val="24"/>
        </w:rPr>
      </w:pPr>
      <w:r w:rsidRPr="00233F95">
        <w:rPr>
          <w:rFonts w:ascii="Times New Roman" w:hAnsi="Times New Roman" w:cs="Times New Roman"/>
          <w:iCs/>
          <w:sz w:val="24"/>
        </w:rPr>
        <w:t>Kind regards</w:t>
      </w:r>
    </w:p>
    <w:p w14:paraId="20D29229" w14:textId="77777777" w:rsidR="001C5F2D" w:rsidRPr="00233F95" w:rsidRDefault="001C5F2D" w:rsidP="001C5F2D">
      <w:pPr>
        <w:suppressLineNumbers/>
        <w:spacing w:after="0" w:line="240" w:lineRule="auto"/>
        <w:jc w:val="both"/>
        <w:rPr>
          <w:rFonts w:ascii="Times New Roman" w:hAnsi="Times New Roman" w:cs="Times New Roman"/>
          <w:sz w:val="24"/>
        </w:rPr>
      </w:pPr>
      <w:r w:rsidRPr="00233F95">
        <w:rPr>
          <w:rFonts w:ascii="Times New Roman" w:hAnsi="Times New Roman" w:cs="Times New Roman"/>
          <w:bCs/>
          <w:iCs/>
          <w:sz w:val="24"/>
        </w:rPr>
        <w:t>Sarasie Tennakoon</w:t>
      </w:r>
      <w:r>
        <w:rPr>
          <w:rFonts w:ascii="Times New Roman" w:hAnsi="Times New Roman" w:cs="Times New Roman"/>
          <w:bCs/>
          <w:iCs/>
          <w:sz w:val="24"/>
        </w:rPr>
        <w:t xml:space="preserve"> (</w:t>
      </w:r>
      <w:r w:rsidRPr="00233F95">
        <w:rPr>
          <w:rFonts w:ascii="Times New Roman" w:hAnsi="Times New Roman" w:cs="Times New Roman"/>
          <w:bCs/>
          <w:iCs/>
          <w:sz w:val="24"/>
        </w:rPr>
        <w:t>On behalf of all co-authors</w:t>
      </w:r>
      <w:r>
        <w:rPr>
          <w:rFonts w:ascii="Times New Roman" w:hAnsi="Times New Roman" w:cs="Times New Roman"/>
          <w:bCs/>
          <w:iCs/>
          <w:sz w:val="24"/>
        </w:rPr>
        <w:t>)</w:t>
      </w:r>
    </w:p>
    <w:p w14:paraId="558071D7" w14:textId="5D5E3716" w:rsidR="00570973" w:rsidRPr="00AA3CFC" w:rsidRDefault="00914541">
      <w:pPr>
        <w:rPr>
          <w:rFonts w:ascii="Times New Roman" w:hAnsi="Times New Roman" w:cs="Times New Roman"/>
          <w:b/>
          <w:bCs/>
          <w:sz w:val="28"/>
          <w:szCs w:val="28"/>
        </w:rPr>
      </w:pPr>
      <w:r w:rsidRPr="00AA3CFC">
        <w:rPr>
          <w:rFonts w:ascii="Times New Roman" w:hAnsi="Times New Roman" w:cs="Times New Roman"/>
          <w:b/>
          <w:bCs/>
          <w:sz w:val="28"/>
          <w:szCs w:val="28"/>
        </w:rPr>
        <w:lastRenderedPageBreak/>
        <w:t>Unravelling the Impact of Climat</w:t>
      </w:r>
      <w:r w:rsidR="00AA3CFC">
        <w:rPr>
          <w:rFonts w:ascii="Times New Roman" w:hAnsi="Times New Roman" w:cs="Times New Roman"/>
          <w:b/>
          <w:bCs/>
          <w:sz w:val="28"/>
          <w:szCs w:val="28"/>
        </w:rPr>
        <w:t xml:space="preserve">e Change on Honey Bees: </w:t>
      </w:r>
      <w:r w:rsidR="00913954">
        <w:rPr>
          <w:rFonts w:ascii="Times New Roman" w:hAnsi="Times New Roman" w:cs="Times New Roman"/>
          <w:b/>
          <w:bCs/>
          <w:sz w:val="28"/>
          <w:szCs w:val="28"/>
        </w:rPr>
        <w:t xml:space="preserve">An Ensemble Modelling Approach to </w:t>
      </w:r>
      <w:r w:rsidR="00AA3CFC">
        <w:rPr>
          <w:rFonts w:ascii="Times New Roman" w:hAnsi="Times New Roman" w:cs="Times New Roman"/>
          <w:b/>
          <w:bCs/>
          <w:sz w:val="28"/>
          <w:szCs w:val="28"/>
        </w:rPr>
        <w:t>Predict</w:t>
      </w:r>
      <w:r w:rsidRPr="00AA3CFC">
        <w:rPr>
          <w:rFonts w:ascii="Times New Roman" w:hAnsi="Times New Roman" w:cs="Times New Roman"/>
          <w:b/>
          <w:bCs/>
          <w:sz w:val="28"/>
          <w:szCs w:val="28"/>
        </w:rPr>
        <w:t xml:space="preserve"> Shifts in </w:t>
      </w:r>
      <w:r w:rsidR="00AA3CFC" w:rsidRPr="00AA3CFC">
        <w:rPr>
          <w:rFonts w:ascii="Times New Roman" w:hAnsi="Times New Roman" w:cs="Times New Roman"/>
          <w:b/>
          <w:bCs/>
          <w:sz w:val="28"/>
          <w:szCs w:val="28"/>
        </w:rPr>
        <w:t>Habitat</w:t>
      </w:r>
      <w:r w:rsidRPr="00AA3CFC">
        <w:rPr>
          <w:rFonts w:ascii="Times New Roman" w:hAnsi="Times New Roman" w:cs="Times New Roman"/>
          <w:b/>
          <w:bCs/>
          <w:sz w:val="28"/>
          <w:szCs w:val="28"/>
        </w:rPr>
        <w:t xml:space="preserve"> Suitability in Queensland, Australia</w:t>
      </w:r>
    </w:p>
    <w:p w14:paraId="3DAE1FAC" w14:textId="25D7E70C" w:rsidR="006E0933" w:rsidRPr="00ED3A4B" w:rsidRDefault="006E0933" w:rsidP="006E0933">
      <w:pPr>
        <w:pStyle w:val="Authornames"/>
        <w:spacing w:line="240" w:lineRule="auto"/>
      </w:pPr>
      <w:r w:rsidRPr="00ED3A4B">
        <w:t xml:space="preserve">Sarasie </w:t>
      </w:r>
      <w:proofErr w:type="spellStart"/>
      <w:r w:rsidRPr="00ED3A4B">
        <w:t>Tennakoon</w:t>
      </w:r>
      <w:r w:rsidRPr="00ED3A4B">
        <w:rPr>
          <w:vertAlign w:val="superscript"/>
        </w:rPr>
        <w:t>a</w:t>
      </w:r>
      <w:proofErr w:type="spellEnd"/>
      <w:r w:rsidRPr="00ED3A4B">
        <w:t>*, Armando Apan</w:t>
      </w:r>
      <w:r w:rsidRPr="00ED3A4B">
        <w:rPr>
          <w:vertAlign w:val="superscript"/>
        </w:rPr>
        <w:t>a, b</w:t>
      </w:r>
      <w:r w:rsidRPr="00ED3A4B">
        <w:t xml:space="preserve">, </w:t>
      </w:r>
      <w:r>
        <w:t xml:space="preserve">and </w:t>
      </w:r>
      <w:r w:rsidRPr="00ED3A4B">
        <w:t xml:space="preserve">Tek </w:t>
      </w:r>
      <w:proofErr w:type="spellStart"/>
      <w:r w:rsidRPr="00ED3A4B">
        <w:t>Maraseni</w:t>
      </w:r>
      <w:r w:rsidRPr="00ED3A4B">
        <w:rPr>
          <w:vertAlign w:val="superscript"/>
        </w:rPr>
        <w:t>c</w:t>
      </w:r>
      <w:proofErr w:type="spellEnd"/>
      <w:r w:rsidRPr="00ED3A4B">
        <w:rPr>
          <w:vertAlign w:val="superscript"/>
        </w:rPr>
        <w:t>, d</w:t>
      </w:r>
    </w:p>
    <w:p w14:paraId="5C01D6BC" w14:textId="0F5CCE0D" w:rsidR="006E0933" w:rsidRPr="00F64A1B" w:rsidRDefault="006E0933" w:rsidP="006E0933">
      <w:pPr>
        <w:pStyle w:val="Affiliation"/>
        <w:rPr>
          <w:lang w:val="en-AU"/>
        </w:rPr>
      </w:pPr>
      <w:r w:rsidRPr="00394920">
        <w:rPr>
          <w:vertAlign w:val="superscript"/>
        </w:rPr>
        <w:t>a</w:t>
      </w:r>
      <w:r>
        <w:rPr>
          <w:vertAlign w:val="superscript"/>
        </w:rPr>
        <w:t xml:space="preserve"> </w:t>
      </w:r>
      <w:r>
        <w:t xml:space="preserve">School of Surveying and Built Environment, University of Southern Queensland, Toowoomba, Australia, </w:t>
      </w:r>
      <w:r w:rsidRPr="00F64A1B">
        <w:rPr>
          <w:vertAlign w:val="superscript"/>
        </w:rPr>
        <w:t>b</w:t>
      </w:r>
      <w:r w:rsidRPr="00153B29">
        <w:rPr>
          <w:lang w:val="en-AU"/>
        </w:rPr>
        <w:t>Institute of Environmental Science and Meteorology, University of the Philippines Diliman, Quezon City, Philippines</w:t>
      </w:r>
      <w:r>
        <w:t xml:space="preserve">, </w:t>
      </w:r>
      <w:r w:rsidRPr="00F64A1B">
        <w:rPr>
          <w:vertAlign w:val="superscript"/>
        </w:rPr>
        <w:t>c</w:t>
      </w:r>
      <w:r w:rsidRPr="00F64A1B">
        <w:rPr>
          <w:rFonts w:ascii="Arial" w:hAnsi="Arial" w:cs="Arial"/>
          <w:color w:val="000000"/>
          <w:sz w:val="18"/>
          <w:szCs w:val="18"/>
          <w:vertAlign w:val="superscript"/>
          <w:lang w:eastAsia="en-AU" w:bidi="si-LK"/>
        </w:rPr>
        <w:t xml:space="preserve"> </w:t>
      </w:r>
      <w:r w:rsidRPr="00F64A1B">
        <w:rPr>
          <w:lang w:val="en-AU"/>
        </w:rPr>
        <w:t xml:space="preserve">Institute for </w:t>
      </w:r>
      <w:r w:rsidR="00B4718A">
        <w:rPr>
          <w:lang w:val="en-AU"/>
        </w:rPr>
        <w:t>Life Sciences</w:t>
      </w:r>
      <w:r w:rsidRPr="00F64A1B">
        <w:rPr>
          <w:lang w:val="en-AU"/>
        </w:rPr>
        <w:t xml:space="preserve"> and the Environment, University of Southern Queensland, Toowoomba, </w:t>
      </w:r>
      <w:r>
        <w:rPr>
          <w:lang w:val="en-AU"/>
        </w:rPr>
        <w:t xml:space="preserve">Australia, </w:t>
      </w:r>
      <w:r w:rsidRPr="00F64A1B">
        <w:rPr>
          <w:vertAlign w:val="superscript"/>
          <w:lang w:val="en-AU"/>
        </w:rPr>
        <w:t>d</w:t>
      </w:r>
      <w:r>
        <w:rPr>
          <w:vertAlign w:val="superscript"/>
          <w:lang w:val="en-AU"/>
        </w:rPr>
        <w:t xml:space="preserve"> </w:t>
      </w:r>
      <w:r w:rsidRPr="00F64A1B">
        <w:rPr>
          <w:lang w:val="en-AU"/>
        </w:rPr>
        <w:t>Chinese Academy of Sciences, Northwest Institute of Eco-Environment and Resources, Lanzhou, China</w:t>
      </w:r>
    </w:p>
    <w:p w14:paraId="4D97CE8D" w14:textId="6DD98741" w:rsidR="006E0933" w:rsidRDefault="001461EB" w:rsidP="006E0933">
      <w:pPr>
        <w:pStyle w:val="Correspondencedetails"/>
      </w:pPr>
      <w:r>
        <w:t>sarasie.tennakoon</w:t>
      </w:r>
      <w:r w:rsidR="00F76514">
        <w:t>@usq.edu.au</w:t>
      </w:r>
    </w:p>
    <w:p w14:paraId="5E8866F8" w14:textId="77777777" w:rsidR="008C4265" w:rsidRDefault="008C4265">
      <w:pPr>
        <w:rPr>
          <w:rFonts w:ascii="Times New Roman" w:hAnsi="Times New Roman" w:cs="Times New Roman"/>
          <w:b/>
          <w:bCs/>
          <w:sz w:val="24"/>
          <w:szCs w:val="24"/>
        </w:rPr>
      </w:pPr>
    </w:p>
    <w:p w14:paraId="31E32903" w14:textId="77777777" w:rsidR="008C4265" w:rsidRDefault="008C4265">
      <w:pPr>
        <w:rPr>
          <w:rFonts w:ascii="Times New Roman" w:hAnsi="Times New Roman" w:cs="Times New Roman"/>
          <w:b/>
          <w:bCs/>
          <w:sz w:val="24"/>
          <w:szCs w:val="24"/>
        </w:rPr>
      </w:pPr>
    </w:p>
    <w:p w14:paraId="72A927A9" w14:textId="77777777" w:rsidR="008C4265" w:rsidRDefault="008C4265">
      <w:pPr>
        <w:rPr>
          <w:rFonts w:ascii="Times New Roman" w:hAnsi="Times New Roman" w:cs="Times New Roman"/>
          <w:b/>
          <w:bCs/>
          <w:sz w:val="24"/>
          <w:szCs w:val="24"/>
        </w:rPr>
      </w:pPr>
    </w:p>
    <w:p w14:paraId="5E637AD9" w14:textId="77777777" w:rsidR="008C4265" w:rsidRDefault="008C4265">
      <w:pPr>
        <w:rPr>
          <w:rFonts w:ascii="Times New Roman" w:hAnsi="Times New Roman" w:cs="Times New Roman"/>
          <w:b/>
          <w:bCs/>
          <w:sz w:val="24"/>
          <w:szCs w:val="24"/>
        </w:rPr>
      </w:pPr>
    </w:p>
    <w:bookmarkEnd w:id="0"/>
    <w:p w14:paraId="296CCBCC" w14:textId="77777777" w:rsidR="008C4265" w:rsidRDefault="008C4265">
      <w:pPr>
        <w:rPr>
          <w:rFonts w:ascii="Times New Roman" w:hAnsi="Times New Roman" w:cs="Times New Roman"/>
          <w:b/>
          <w:bCs/>
          <w:sz w:val="24"/>
          <w:szCs w:val="24"/>
        </w:rPr>
      </w:pPr>
    </w:p>
    <w:p w14:paraId="4DD31957" w14:textId="77777777" w:rsidR="008C4265" w:rsidRDefault="008C4265">
      <w:pPr>
        <w:rPr>
          <w:rFonts w:ascii="Times New Roman" w:hAnsi="Times New Roman" w:cs="Times New Roman"/>
          <w:b/>
          <w:bCs/>
          <w:sz w:val="24"/>
          <w:szCs w:val="24"/>
        </w:rPr>
      </w:pPr>
    </w:p>
    <w:p w14:paraId="367FFC57" w14:textId="77777777" w:rsidR="008C4265" w:rsidRDefault="008C4265">
      <w:pPr>
        <w:rPr>
          <w:rFonts w:ascii="Times New Roman" w:hAnsi="Times New Roman" w:cs="Times New Roman"/>
          <w:b/>
          <w:bCs/>
          <w:sz w:val="24"/>
          <w:szCs w:val="24"/>
        </w:rPr>
      </w:pPr>
    </w:p>
    <w:p w14:paraId="6700785C" w14:textId="77777777" w:rsidR="008C4265" w:rsidRDefault="008C4265">
      <w:pPr>
        <w:rPr>
          <w:rFonts w:ascii="Times New Roman" w:hAnsi="Times New Roman" w:cs="Times New Roman"/>
          <w:b/>
          <w:bCs/>
          <w:sz w:val="24"/>
          <w:szCs w:val="24"/>
        </w:rPr>
      </w:pPr>
    </w:p>
    <w:p w14:paraId="18164AB3" w14:textId="77777777" w:rsidR="008C4265" w:rsidRDefault="008C4265">
      <w:pPr>
        <w:rPr>
          <w:rFonts w:ascii="Times New Roman" w:hAnsi="Times New Roman" w:cs="Times New Roman"/>
          <w:b/>
          <w:bCs/>
          <w:sz w:val="24"/>
          <w:szCs w:val="24"/>
        </w:rPr>
      </w:pPr>
    </w:p>
    <w:p w14:paraId="2A3C705F" w14:textId="77777777" w:rsidR="008C4265" w:rsidRDefault="008C4265">
      <w:pPr>
        <w:rPr>
          <w:rFonts w:ascii="Times New Roman" w:hAnsi="Times New Roman" w:cs="Times New Roman"/>
          <w:b/>
          <w:bCs/>
          <w:sz w:val="24"/>
          <w:szCs w:val="24"/>
        </w:rPr>
      </w:pPr>
    </w:p>
    <w:p w14:paraId="6BAFC0F4" w14:textId="77777777" w:rsidR="008C4265" w:rsidRDefault="008C4265">
      <w:pPr>
        <w:rPr>
          <w:rFonts w:ascii="Times New Roman" w:hAnsi="Times New Roman" w:cs="Times New Roman"/>
          <w:b/>
          <w:bCs/>
          <w:sz w:val="24"/>
          <w:szCs w:val="24"/>
        </w:rPr>
      </w:pPr>
    </w:p>
    <w:p w14:paraId="508A45AE" w14:textId="77777777" w:rsidR="008C4265" w:rsidRDefault="008C4265">
      <w:pPr>
        <w:rPr>
          <w:rFonts w:ascii="Times New Roman" w:hAnsi="Times New Roman" w:cs="Times New Roman"/>
          <w:b/>
          <w:bCs/>
          <w:sz w:val="24"/>
          <w:szCs w:val="24"/>
        </w:rPr>
      </w:pPr>
    </w:p>
    <w:p w14:paraId="639FF38F" w14:textId="77777777" w:rsidR="008C4265" w:rsidRDefault="008C4265">
      <w:pPr>
        <w:rPr>
          <w:rFonts w:ascii="Times New Roman" w:hAnsi="Times New Roman" w:cs="Times New Roman"/>
          <w:b/>
          <w:bCs/>
          <w:sz w:val="24"/>
          <w:szCs w:val="24"/>
        </w:rPr>
      </w:pPr>
    </w:p>
    <w:p w14:paraId="0A4F9C81" w14:textId="77777777" w:rsidR="008C4265" w:rsidRDefault="008C4265">
      <w:pPr>
        <w:rPr>
          <w:rFonts w:ascii="Times New Roman" w:hAnsi="Times New Roman" w:cs="Times New Roman"/>
          <w:b/>
          <w:bCs/>
          <w:sz w:val="24"/>
          <w:szCs w:val="24"/>
        </w:rPr>
      </w:pPr>
    </w:p>
    <w:p w14:paraId="2B33B564" w14:textId="77777777" w:rsidR="008C4265" w:rsidRDefault="008C4265">
      <w:pPr>
        <w:rPr>
          <w:rFonts w:ascii="Times New Roman" w:hAnsi="Times New Roman" w:cs="Times New Roman"/>
          <w:b/>
          <w:bCs/>
          <w:sz w:val="24"/>
          <w:szCs w:val="24"/>
        </w:rPr>
      </w:pPr>
    </w:p>
    <w:p w14:paraId="79C27D77" w14:textId="77777777" w:rsidR="008C4265" w:rsidRDefault="008C4265">
      <w:pPr>
        <w:rPr>
          <w:rFonts w:ascii="Times New Roman" w:hAnsi="Times New Roman" w:cs="Times New Roman"/>
          <w:b/>
          <w:bCs/>
          <w:sz w:val="24"/>
          <w:szCs w:val="24"/>
        </w:rPr>
      </w:pPr>
    </w:p>
    <w:p w14:paraId="7260D17C" w14:textId="77777777" w:rsidR="008C4265" w:rsidRDefault="008C4265">
      <w:pPr>
        <w:rPr>
          <w:rFonts w:ascii="Times New Roman" w:hAnsi="Times New Roman" w:cs="Times New Roman"/>
          <w:b/>
          <w:bCs/>
          <w:sz w:val="24"/>
          <w:szCs w:val="24"/>
        </w:rPr>
      </w:pPr>
    </w:p>
    <w:p w14:paraId="07517584" w14:textId="77777777" w:rsidR="008C4265" w:rsidRDefault="008C4265">
      <w:pPr>
        <w:rPr>
          <w:rFonts w:ascii="Times New Roman" w:hAnsi="Times New Roman" w:cs="Times New Roman"/>
          <w:b/>
          <w:bCs/>
          <w:sz w:val="24"/>
          <w:szCs w:val="24"/>
        </w:rPr>
      </w:pPr>
    </w:p>
    <w:p w14:paraId="5B15F8FB" w14:textId="77777777" w:rsidR="008C4265" w:rsidRDefault="008C4265">
      <w:pPr>
        <w:rPr>
          <w:rFonts w:ascii="Times New Roman" w:hAnsi="Times New Roman" w:cs="Times New Roman"/>
          <w:b/>
          <w:bCs/>
          <w:sz w:val="24"/>
          <w:szCs w:val="24"/>
        </w:rPr>
      </w:pPr>
    </w:p>
    <w:p w14:paraId="7D503C44" w14:textId="08D1A72B" w:rsidR="006D0C27" w:rsidRPr="006D0C27" w:rsidRDefault="006D0C27" w:rsidP="006D0C27">
      <w:pPr>
        <w:pStyle w:val="Keywords"/>
        <w:spacing w:line="240" w:lineRule="auto"/>
        <w:ind w:left="0"/>
        <w:jc w:val="both"/>
        <w:rPr>
          <w:b/>
          <w:bCs/>
          <w:sz w:val="28"/>
          <w:szCs w:val="28"/>
        </w:rPr>
      </w:pPr>
      <w:r w:rsidRPr="006D0C27">
        <w:rPr>
          <w:b/>
          <w:bCs/>
          <w:sz w:val="28"/>
          <w:szCs w:val="28"/>
        </w:rPr>
        <w:lastRenderedPageBreak/>
        <w:t xml:space="preserve">Unravelling the Impact of Climate Change on Honey Bees: </w:t>
      </w:r>
      <w:r w:rsidR="00263134">
        <w:rPr>
          <w:b/>
          <w:bCs/>
          <w:sz w:val="28"/>
          <w:szCs w:val="28"/>
        </w:rPr>
        <w:t xml:space="preserve">An Ensemble Modelling Approach to </w:t>
      </w:r>
      <w:r w:rsidRPr="006D0C27">
        <w:rPr>
          <w:b/>
          <w:bCs/>
          <w:sz w:val="28"/>
          <w:szCs w:val="28"/>
        </w:rPr>
        <w:t>Predict Shifts in Habitat Suitability in Queensland, Australia</w:t>
      </w:r>
    </w:p>
    <w:p w14:paraId="2C40A250" w14:textId="63C10D30" w:rsidR="00F51EB6" w:rsidRPr="009C4C76" w:rsidRDefault="006E1148" w:rsidP="00F51EB6">
      <w:pPr>
        <w:pStyle w:val="Keywords"/>
        <w:spacing w:line="240" w:lineRule="auto"/>
        <w:jc w:val="both"/>
        <w:rPr>
          <w:sz w:val="24"/>
        </w:rPr>
      </w:pPr>
      <w:r w:rsidRPr="006E1148">
        <w:rPr>
          <w:sz w:val="24"/>
        </w:rPr>
        <w:t>Honey bees play a vital role in providing essential ecosystem services and contributing to global agriculture. However, the potential effect of climate change on honey bee distribution is still not well understood. This study aims to identify the most influential bioclimatic and environmental variables, assess their impact on honey bee distribution, and predict future distribution. An ensemble modelling approach using the BIOMOD2 package in R was employed to develop three models, i.e., a climate-only model, an environment-only model, and a combined climate and environment model. The climate-only model focused on the bioclimatic factors: radiation of the wettest and driest quarters, and temperature seasonality. By utilizing bioclimatic data from 1990 to 2009, combined with observed honey bee presence and pseudo absence data, this model predicted honey bee distribution for two future time spans: 2020-2039 and 2060-2079. The climate-only model exhibited a True Skill Statistic (TSS) value of 0.85, underscoring the pivotal role of radiation and temperature seasonality in shaping honey bee distribution. The environment-only model incorporated environmental variables: proximity to regional ecosystems (floral resources), foliage projective cover, and elevation. This model demonstrated strong predictive performance, with a TSS of 0.88, emphasizing the significance of environmental variables in determining habitat suitability for honey bees. Remarkably, the combined model had a higher TSS of 0.96, indicating that the combination of climate and environmental variables enhances the model's performance. Predictions for the 2060-2079 period revealed a concerning trend of 100% transition of highly suitable land into moderately (0.54%), marginally (17.56%) or not suitable areas (81.9%) for honey bees. These results emphasize the critical need for targeted conservation efforts and the implementation of policies aimed at safeguarding honey bees and the vital apiary industry.</w:t>
      </w:r>
      <w:r w:rsidR="009C4C76" w:rsidRPr="009C4C76">
        <w:rPr>
          <w:sz w:val="24"/>
        </w:rPr>
        <w:t xml:space="preserve"> </w:t>
      </w:r>
    </w:p>
    <w:p w14:paraId="77E4F8FE" w14:textId="7F0BF81C" w:rsidR="00F51EB6" w:rsidRDefault="00F51EB6" w:rsidP="00F51EB6">
      <w:pPr>
        <w:pStyle w:val="Keywords"/>
        <w:spacing w:line="240" w:lineRule="auto"/>
        <w:jc w:val="both"/>
        <w:rPr>
          <w:sz w:val="24"/>
        </w:rPr>
      </w:pPr>
      <w:r w:rsidRPr="00F51EB6">
        <w:rPr>
          <w:sz w:val="24"/>
        </w:rPr>
        <w:t xml:space="preserve">Keywords: honey bees, </w:t>
      </w:r>
      <w:proofErr w:type="spellStart"/>
      <w:r w:rsidR="00873CB6" w:rsidRPr="00873CB6">
        <w:rPr>
          <w:i/>
          <w:iCs/>
          <w:sz w:val="24"/>
        </w:rPr>
        <w:t>Apis</w:t>
      </w:r>
      <w:proofErr w:type="spellEnd"/>
      <w:r w:rsidR="00873CB6" w:rsidRPr="00873CB6">
        <w:rPr>
          <w:i/>
          <w:iCs/>
          <w:sz w:val="24"/>
        </w:rPr>
        <w:t xml:space="preserve"> mellifera</w:t>
      </w:r>
      <w:r w:rsidR="00873CB6">
        <w:rPr>
          <w:sz w:val="24"/>
        </w:rPr>
        <w:t xml:space="preserve">, </w:t>
      </w:r>
      <w:r w:rsidRPr="00F51EB6">
        <w:rPr>
          <w:sz w:val="24"/>
        </w:rPr>
        <w:t xml:space="preserve">climate change, </w:t>
      </w:r>
      <w:r w:rsidR="00396E94">
        <w:rPr>
          <w:sz w:val="24"/>
        </w:rPr>
        <w:t xml:space="preserve">species distribution modelling, </w:t>
      </w:r>
      <w:r w:rsidRPr="00F51EB6">
        <w:rPr>
          <w:sz w:val="24"/>
        </w:rPr>
        <w:t>ensemble modelling, BIOMOD2.</w:t>
      </w:r>
    </w:p>
    <w:p w14:paraId="093A491B" w14:textId="1C1338E6" w:rsidR="000B3C10" w:rsidRDefault="000B3C10" w:rsidP="000B3C10">
      <w:pPr>
        <w:rPr>
          <w:lang w:val="en-GB" w:eastAsia="en-GB"/>
        </w:rPr>
      </w:pPr>
    </w:p>
    <w:p w14:paraId="287A89DA" w14:textId="00072FD0" w:rsidR="000B3C10" w:rsidRDefault="000B3C10" w:rsidP="000B3C10">
      <w:pPr>
        <w:rPr>
          <w:lang w:val="en-GB" w:eastAsia="en-GB"/>
        </w:rPr>
      </w:pPr>
    </w:p>
    <w:p w14:paraId="2EC1FA35" w14:textId="62A88D35" w:rsidR="000B3C10" w:rsidRDefault="000B3C10" w:rsidP="000B3C10">
      <w:pPr>
        <w:rPr>
          <w:lang w:val="en-GB" w:eastAsia="en-GB"/>
        </w:rPr>
      </w:pPr>
    </w:p>
    <w:p w14:paraId="773E1C71" w14:textId="24D6145D" w:rsidR="000B3C10" w:rsidRDefault="000B3C10" w:rsidP="000B3C10">
      <w:pPr>
        <w:rPr>
          <w:lang w:val="en-GB" w:eastAsia="en-GB"/>
        </w:rPr>
      </w:pPr>
    </w:p>
    <w:p w14:paraId="43D7EA42" w14:textId="4D42C1D7" w:rsidR="000B3C10" w:rsidRDefault="000B3C10" w:rsidP="000B3C10">
      <w:pPr>
        <w:rPr>
          <w:lang w:val="en-GB" w:eastAsia="en-GB"/>
        </w:rPr>
      </w:pPr>
    </w:p>
    <w:p w14:paraId="1513231C" w14:textId="591A3493" w:rsidR="000B3C10" w:rsidRDefault="000B3C10" w:rsidP="000B3C10">
      <w:pPr>
        <w:rPr>
          <w:lang w:val="en-GB" w:eastAsia="en-GB"/>
        </w:rPr>
      </w:pPr>
    </w:p>
    <w:p w14:paraId="5D5FD6D9" w14:textId="40C22ECE" w:rsidR="005C5DB3" w:rsidRDefault="005C5DB3" w:rsidP="000B3C10">
      <w:pPr>
        <w:rPr>
          <w:lang w:val="en-GB" w:eastAsia="en-GB"/>
        </w:rPr>
      </w:pPr>
    </w:p>
    <w:p w14:paraId="748A64DB" w14:textId="77777777" w:rsidR="005C5DB3" w:rsidRDefault="005C5DB3" w:rsidP="000B3C10">
      <w:pPr>
        <w:rPr>
          <w:lang w:val="en-GB" w:eastAsia="en-GB"/>
        </w:rPr>
      </w:pPr>
    </w:p>
    <w:p w14:paraId="3CA5B828" w14:textId="3C96B64A" w:rsidR="000B3C10" w:rsidRDefault="000B3C10" w:rsidP="000B3C10">
      <w:pPr>
        <w:rPr>
          <w:lang w:val="en-GB" w:eastAsia="en-GB"/>
        </w:rPr>
      </w:pPr>
    </w:p>
    <w:p w14:paraId="7CDC13F7" w14:textId="21F6D7D4" w:rsidR="000B3C10" w:rsidRDefault="000B3C10" w:rsidP="000B3C10">
      <w:pPr>
        <w:rPr>
          <w:lang w:val="en-GB" w:eastAsia="en-GB"/>
        </w:rPr>
      </w:pPr>
    </w:p>
    <w:p w14:paraId="39CA1DB1" w14:textId="13C41B2B" w:rsidR="00570973" w:rsidRPr="005C44A1" w:rsidRDefault="00570973" w:rsidP="005C44A1">
      <w:pPr>
        <w:pStyle w:val="ListParagraph"/>
        <w:numPr>
          <w:ilvl w:val="0"/>
          <w:numId w:val="4"/>
        </w:numPr>
        <w:rPr>
          <w:rFonts w:ascii="Times New Roman" w:hAnsi="Times New Roman" w:cs="Times New Roman"/>
          <w:b/>
          <w:bCs/>
          <w:sz w:val="24"/>
          <w:szCs w:val="24"/>
        </w:rPr>
      </w:pPr>
      <w:r w:rsidRPr="005C44A1">
        <w:rPr>
          <w:rFonts w:ascii="Times New Roman" w:hAnsi="Times New Roman" w:cs="Times New Roman"/>
          <w:b/>
          <w:bCs/>
          <w:sz w:val="24"/>
          <w:szCs w:val="24"/>
        </w:rPr>
        <w:lastRenderedPageBreak/>
        <w:t>Introduction</w:t>
      </w:r>
    </w:p>
    <w:p w14:paraId="22033BDD" w14:textId="1C1CC044" w:rsidR="00841293" w:rsidRDefault="0041754E" w:rsidP="00841293">
      <w:pPr>
        <w:jc w:val="both"/>
        <w:rPr>
          <w:rFonts w:ascii="Times New Roman" w:hAnsi="Times New Roman" w:cs="Times New Roman"/>
          <w:sz w:val="24"/>
          <w:szCs w:val="24"/>
        </w:rPr>
      </w:pPr>
      <w:r>
        <w:rPr>
          <w:rFonts w:ascii="Times New Roman" w:hAnsi="Times New Roman" w:cs="Times New Roman"/>
          <w:sz w:val="24"/>
          <w:szCs w:val="24"/>
        </w:rPr>
        <w:t xml:space="preserve">Climate is a major factor that governs the spatial and temporal distribution of a </w:t>
      </w:r>
      <w:r w:rsidR="004C3184">
        <w:rPr>
          <w:rFonts w:ascii="Times New Roman" w:hAnsi="Times New Roman" w:cs="Times New Roman"/>
          <w:sz w:val="24"/>
          <w:szCs w:val="24"/>
        </w:rPr>
        <w:t xml:space="preserve">species </w:t>
      </w:r>
      <w:r w:rsidR="00C553C6">
        <w:rPr>
          <w:rFonts w:ascii="Times New Roman" w:hAnsi="Times New Roman" w:cs="Times New Roman"/>
          <w:sz w:val="24"/>
          <w:szCs w:val="24"/>
        </w:rPr>
        <w:fldChar w:fldCharType="begin">
          <w:fldData xml:space="preserve">PEVuZE5vdGU+PENpdGU+PEF1dGhvcj5BcmHDumpvPC9BdXRob3I+PFllYXI+MjAwNTwvWWVhcj48
UmVjTnVtPjE3MDwvUmVjTnVtPjxEaXNwbGF5VGV4dD4oQWRoaWthcmkgZXQgYWwuLCAyMDIzOyBB
cmHDumpvIGV0IGFsLiwgMjAwNTsgUGFudCBldCBhbC4sIDIwMjEpPC9EaXNwbGF5VGV4dD48cmVj
b3JkPjxyZWMtbnVtYmVyPjE3MDwvcmVjLW51bWJlcj48Zm9yZWlnbi1rZXlzPjxrZXkgYXBwPSJF
TiIgZGItaWQ9IjVzNXRhdHp0Mnp6c2ZrZTB3ZGF2ZmFlNTJkd2Y1ZjI5YXp2ciIgdGltZXN0YW1w
PSIxNjg0MTA5MDc3Ij4xNzA8L2tleT48L2ZvcmVpZ24ta2V5cz48cmVmLXR5cGUgbmFtZT0iSm91
cm5hbCBBcnRpY2xlIj4xNzwvcmVmLXR5cGU+PGNvbnRyaWJ1dG9ycz48YXV0aG9ycz48YXV0aG9y
PkFyYcO6am8sIE1pZ3VlbCBCPC9hdXRob3I+PGF1dGhvcj5QZWFyc29uLCBSaWNoYXJkIEc8L2F1
dGhvcj48YXV0aG9yPlJhaGJlaywgQ2Fyc3RlbjwvYXV0aG9yPjwvYXV0aG9ycz48L2NvbnRyaWJ1
dG9ycz48dGl0bGVzPjx0aXRsZT5FcXVpbGlicml1bSBvZiBzcGVjaWVzJmFwb3M7IGRpc3RyaWJ1
dGlvbnMgd2l0aCBjbGltYXRlPC90aXRsZT48c2Vjb25kYXJ5LXRpdGxlPkVjb2dyYXBoeTwvc2Vj
b25kYXJ5LXRpdGxlPjwvdGl0bGVzPjxwZXJpb2RpY2FsPjxmdWxsLXRpdGxlPkVjb2dyYXBoeTwv
ZnVsbC10aXRsZT48L3BlcmlvZGljYWw+PHBhZ2VzPjY5My02OTU8L3BhZ2VzPjx2b2x1bWU+Mjg8
L3ZvbHVtZT48bnVtYmVyPjU8L251bWJlcj48ZGF0ZXM+PHllYXI+MjAwNTwveWVhcj48L2RhdGVz
Pjxpc2JuPjA5MDYtNzU5MDwvaXNibj48dXJscz48L3VybHM+PC9yZWNvcmQ+PC9DaXRlPjxDaXRl
PjxBdXRob3I+UGFudDwvQXV0aG9yPjxZZWFyPjIwMjE8L1llYXI+PFJlY051bT4xNzE8L1JlY051
bT48cmVjb3JkPjxyZWMtbnVtYmVyPjE3MTwvcmVjLW51bWJlcj48Zm9yZWlnbi1rZXlzPjxrZXkg
YXBwPSJFTiIgZGItaWQ9IjVzNXRhdHp0Mnp6c2ZrZTB3ZGF2ZmFlNTJkd2Y1ZjI5YXp2ciIgdGlt
ZXN0YW1wPSIxNjg0MTA5MTc2Ij4xNzE8L2tleT48L2ZvcmVpZ24ta2V5cz48cmVmLXR5cGUgbmFt
ZT0iSm91cm5hbCBBcnRpY2xlIj4xNzwvcmVmLXR5cGU+PGNvbnRyaWJ1dG9ycz48YXV0aG9ycz48
YXV0aG9yPlBhbnQsIEdhbmVzaDwvYXV0aG9yPjxhdXRob3I+TWFyYXNlbmksIFRlazwvYXV0aG9y
PjxhdXRob3I+QXBhbiwgQXJtYW5kbzwvYXV0aG9yPjxhdXRob3I+QWxsZW4sIEJlbmphbWluIEw8
L2F1dGhvcj48L2F1dGhvcnM+PC9jb250cmlidXRvcnM+PHRpdGxlcz48dGl0bGU+UHJlZGljdGVk
IGRlY2xpbmVzIGluIHN1aXRhYmxlIGhhYml0YXQgZm9yIGdyZWF0ZXIgb25l4oCQaG9ybmVkIHJo
aW5vY2Vyb3MgKFJoaW5vY2Vyb3MgdW5pY29ybmlzKSB1bmRlciBmdXR1cmUgY2xpbWF0ZSBhbmQg
bGFuZCB1c2UgY2hhbmdlIHNjZW5hcmlvczwvdGl0bGU+PHNlY29uZGFyeS10aXRsZT5FY29sb2d5
IGFuZCBFdm9sdXRpb248L3NlY29uZGFyeS10aXRsZT48L3RpdGxlcz48cGVyaW9kaWNhbD48ZnVs
bC10aXRsZT5FY29sb2d5IGFuZCBFdm9sdXRpb248L2Z1bGwtdGl0bGU+PC9wZXJpb2RpY2FsPjxw
YWdlcz4xODI4OC0xODMwNDwvcGFnZXM+PHZvbHVtZT4xMTwvdm9sdW1lPjxudW1iZXI+MjQ8L251
bWJlcj48ZGF0ZXM+PHllYXI+MjAyMTwveWVhcj48L2RhdGVzPjxpc2JuPjIwNDUtNzc1ODwvaXNi
bj48dXJscz48L3VybHM+PC9yZWNvcmQ+PC9DaXRlPjxDaXRlPjxBdXRob3I+QWRoaWthcmk8L0F1
dGhvcj48WWVhcj4yMDIzPC9ZZWFyPjxSZWNOdW0+MjY5PC9SZWNOdW0+PHJlY29yZD48cmVjLW51
bWJlcj4yNjk8L3JlYy1udW1iZXI+PGZvcmVpZ24ta2V5cz48a2V5IGFwcD0iRU4iIGRiLWlkPSI1
czV0YXR6dDJ6enNma2Uwd2RhdmZhZTUyZHdmNWYyOWF6dnIiIHRpbWVzdGFtcD0iMTY4OTU1Mjc4
OCI+MjY5PC9rZXk+PC9mb3JlaWduLWtleXM+PHJlZi10eXBlIG5hbWU9IkpvdXJuYWwgQXJ0aWNs
ZSI+MTc8L3JlZi10eXBlPjxjb250cmlidXRvcnM+PGF1dGhvcnM+PGF1dGhvcj5BZGhpa2FyaSwg
QmluYXlhPC9hdXRob3I+PGF1dGhvcj5TdWJlZGksIFN1cmVzaCBDPC9hdXRob3I+PGF1dGhvcj5C
aGFuZGFyaSwgU2hpdmlzaDwvYXV0aG9yPjxhdXRob3I+QmFyYWwsIEtlZGFyPC9hdXRob3I+PGF1
dGhvcj5MYW1pY2hoYW5lLCBTYW5kZXNoPC9hdXRob3I+PGF1dGhvcj5NYXJhc2VuaSwgVGVrPC9h
dXRob3I+PC9hdXRob3JzPjwvY29udHJpYnV0b3JzPjx0aXRsZXM+PHRpdGxlPkNsaW1hdGXigJBk
cml2ZW4gZGVjbGluZSBpbiB0aGUgaGFiaXRhdCBvZiB0aGUgZW5kZW1pYyBzcGlueSBiYWJibGVy
IChUdXJkb2lkZXMgbmlwYWxlbnNpcyk8L3RpdGxlPjxzZWNvbmRhcnktdGl0bGU+RWNvc3BoZXJl
PC9zZWNvbmRhcnktdGl0bGU+PC90aXRsZXM+PHBlcmlvZGljYWw+PGZ1bGwtdGl0bGU+RWNvc3Bo
ZXJlPC9mdWxsLXRpdGxlPjwvcGVyaW9kaWNhbD48cGFnZXM+ZTQ1ODQ8L3BhZ2VzPjx2b2x1bWU+
MTQ8L3ZvbHVtZT48bnVtYmVyPjY8L251bWJlcj48ZGF0ZXM+PHllYXI+MjAyMzwveWVhcj48L2Rh
dGVzPjxpc2JuPjIxNTAtODkyNTwvaXNibj48dXJscz48L3VybHM+PC9yZWNvcmQ+PC9DaXRlPjwv
RW5kTm90ZT5=
</w:fldData>
        </w:fldChar>
      </w:r>
      <w:r w:rsidR="008E40B8">
        <w:rPr>
          <w:rFonts w:ascii="Times New Roman" w:hAnsi="Times New Roman" w:cs="Times New Roman"/>
          <w:sz w:val="24"/>
          <w:szCs w:val="24"/>
        </w:rPr>
        <w:instrText xml:space="preserve"> ADDIN EN.CITE </w:instrText>
      </w:r>
      <w:r w:rsidR="008E40B8">
        <w:rPr>
          <w:rFonts w:ascii="Times New Roman" w:hAnsi="Times New Roman" w:cs="Times New Roman"/>
          <w:sz w:val="24"/>
          <w:szCs w:val="24"/>
        </w:rPr>
        <w:fldChar w:fldCharType="begin">
          <w:fldData xml:space="preserve">PEVuZE5vdGU+PENpdGU+PEF1dGhvcj5BcmHDumpvPC9BdXRob3I+PFllYXI+MjAwNTwvWWVhcj48
UmVjTnVtPjE3MDwvUmVjTnVtPjxEaXNwbGF5VGV4dD4oQWRoaWthcmkgZXQgYWwuLCAyMDIzOyBB
cmHDumpvIGV0IGFsLiwgMjAwNTsgUGFudCBldCBhbC4sIDIwMjEpPC9EaXNwbGF5VGV4dD48cmVj
b3JkPjxyZWMtbnVtYmVyPjE3MDwvcmVjLW51bWJlcj48Zm9yZWlnbi1rZXlzPjxrZXkgYXBwPSJF
TiIgZGItaWQ9IjVzNXRhdHp0Mnp6c2ZrZTB3ZGF2ZmFlNTJkd2Y1ZjI5YXp2ciIgdGltZXN0YW1w
PSIxNjg0MTA5MDc3Ij4xNzA8L2tleT48L2ZvcmVpZ24ta2V5cz48cmVmLXR5cGUgbmFtZT0iSm91
cm5hbCBBcnRpY2xlIj4xNzwvcmVmLXR5cGU+PGNvbnRyaWJ1dG9ycz48YXV0aG9ycz48YXV0aG9y
PkFyYcO6am8sIE1pZ3VlbCBCPC9hdXRob3I+PGF1dGhvcj5QZWFyc29uLCBSaWNoYXJkIEc8L2F1
dGhvcj48YXV0aG9yPlJhaGJlaywgQ2Fyc3RlbjwvYXV0aG9yPjwvYXV0aG9ycz48L2NvbnRyaWJ1
dG9ycz48dGl0bGVzPjx0aXRsZT5FcXVpbGlicml1bSBvZiBzcGVjaWVzJmFwb3M7IGRpc3RyaWJ1
dGlvbnMgd2l0aCBjbGltYXRlPC90aXRsZT48c2Vjb25kYXJ5LXRpdGxlPkVjb2dyYXBoeTwvc2Vj
b25kYXJ5LXRpdGxlPjwvdGl0bGVzPjxwZXJpb2RpY2FsPjxmdWxsLXRpdGxlPkVjb2dyYXBoeTwv
ZnVsbC10aXRsZT48L3BlcmlvZGljYWw+PHBhZ2VzPjY5My02OTU8L3BhZ2VzPjx2b2x1bWU+Mjg8
L3ZvbHVtZT48bnVtYmVyPjU8L251bWJlcj48ZGF0ZXM+PHllYXI+MjAwNTwveWVhcj48L2RhdGVz
Pjxpc2JuPjA5MDYtNzU5MDwvaXNibj48dXJscz48L3VybHM+PC9yZWNvcmQ+PC9DaXRlPjxDaXRl
PjxBdXRob3I+UGFudDwvQXV0aG9yPjxZZWFyPjIwMjE8L1llYXI+PFJlY051bT4xNzE8L1JlY051
bT48cmVjb3JkPjxyZWMtbnVtYmVyPjE3MTwvcmVjLW51bWJlcj48Zm9yZWlnbi1rZXlzPjxrZXkg
YXBwPSJFTiIgZGItaWQ9IjVzNXRhdHp0Mnp6c2ZrZTB3ZGF2ZmFlNTJkd2Y1ZjI5YXp2ciIgdGlt
ZXN0YW1wPSIxNjg0MTA5MTc2Ij4xNzE8L2tleT48L2ZvcmVpZ24ta2V5cz48cmVmLXR5cGUgbmFt
ZT0iSm91cm5hbCBBcnRpY2xlIj4xNzwvcmVmLXR5cGU+PGNvbnRyaWJ1dG9ycz48YXV0aG9ycz48
YXV0aG9yPlBhbnQsIEdhbmVzaDwvYXV0aG9yPjxhdXRob3I+TWFyYXNlbmksIFRlazwvYXV0aG9y
PjxhdXRob3I+QXBhbiwgQXJtYW5kbzwvYXV0aG9yPjxhdXRob3I+QWxsZW4sIEJlbmphbWluIEw8
L2F1dGhvcj48L2F1dGhvcnM+PC9jb250cmlidXRvcnM+PHRpdGxlcz48dGl0bGU+UHJlZGljdGVk
IGRlY2xpbmVzIGluIHN1aXRhYmxlIGhhYml0YXQgZm9yIGdyZWF0ZXIgb25l4oCQaG9ybmVkIHJo
aW5vY2Vyb3MgKFJoaW5vY2Vyb3MgdW5pY29ybmlzKSB1bmRlciBmdXR1cmUgY2xpbWF0ZSBhbmQg
bGFuZCB1c2UgY2hhbmdlIHNjZW5hcmlvczwvdGl0bGU+PHNlY29uZGFyeS10aXRsZT5FY29sb2d5
IGFuZCBFdm9sdXRpb248L3NlY29uZGFyeS10aXRsZT48L3RpdGxlcz48cGVyaW9kaWNhbD48ZnVs
bC10aXRsZT5FY29sb2d5IGFuZCBFdm9sdXRpb248L2Z1bGwtdGl0bGU+PC9wZXJpb2RpY2FsPjxw
YWdlcz4xODI4OC0xODMwNDwvcGFnZXM+PHZvbHVtZT4xMTwvdm9sdW1lPjxudW1iZXI+MjQ8L251
bWJlcj48ZGF0ZXM+PHllYXI+MjAyMTwveWVhcj48L2RhdGVzPjxpc2JuPjIwNDUtNzc1ODwvaXNi
bj48dXJscz48L3VybHM+PC9yZWNvcmQ+PC9DaXRlPjxDaXRlPjxBdXRob3I+QWRoaWthcmk8L0F1
dGhvcj48WWVhcj4yMDIzPC9ZZWFyPjxSZWNOdW0+MjY5PC9SZWNOdW0+PHJlY29yZD48cmVjLW51
bWJlcj4yNjk8L3JlYy1udW1iZXI+PGZvcmVpZ24ta2V5cz48a2V5IGFwcD0iRU4iIGRiLWlkPSI1
czV0YXR6dDJ6enNma2Uwd2RhdmZhZTUyZHdmNWYyOWF6dnIiIHRpbWVzdGFtcD0iMTY4OTU1Mjc4
OCI+MjY5PC9rZXk+PC9mb3JlaWduLWtleXM+PHJlZi10eXBlIG5hbWU9IkpvdXJuYWwgQXJ0aWNs
ZSI+MTc8L3JlZi10eXBlPjxjb250cmlidXRvcnM+PGF1dGhvcnM+PGF1dGhvcj5BZGhpa2FyaSwg
QmluYXlhPC9hdXRob3I+PGF1dGhvcj5TdWJlZGksIFN1cmVzaCBDPC9hdXRob3I+PGF1dGhvcj5C
aGFuZGFyaSwgU2hpdmlzaDwvYXV0aG9yPjxhdXRob3I+QmFyYWwsIEtlZGFyPC9hdXRob3I+PGF1
dGhvcj5MYW1pY2hoYW5lLCBTYW5kZXNoPC9hdXRob3I+PGF1dGhvcj5NYXJhc2VuaSwgVGVrPC9h
dXRob3I+PC9hdXRob3JzPjwvY29udHJpYnV0b3JzPjx0aXRsZXM+PHRpdGxlPkNsaW1hdGXigJBk
cml2ZW4gZGVjbGluZSBpbiB0aGUgaGFiaXRhdCBvZiB0aGUgZW5kZW1pYyBzcGlueSBiYWJibGVy
IChUdXJkb2lkZXMgbmlwYWxlbnNpcyk8L3RpdGxlPjxzZWNvbmRhcnktdGl0bGU+RWNvc3BoZXJl
PC9zZWNvbmRhcnktdGl0bGU+PC90aXRsZXM+PHBlcmlvZGljYWw+PGZ1bGwtdGl0bGU+RWNvc3Bo
ZXJlPC9mdWxsLXRpdGxlPjwvcGVyaW9kaWNhbD48cGFnZXM+ZTQ1ODQ8L3BhZ2VzPjx2b2x1bWU+
MTQ8L3ZvbHVtZT48bnVtYmVyPjY8L251bWJlcj48ZGF0ZXM+PHllYXI+MjAyMzwveWVhcj48L2Rh
dGVzPjxpc2JuPjIxNTAtODkyNTwvaXNibj48dXJscz48L3VybHM+PC9yZWNvcmQ+PC9DaXRlPjwv
RW5kTm90ZT5=
</w:fldData>
        </w:fldChar>
      </w:r>
      <w:r w:rsidR="008E40B8">
        <w:rPr>
          <w:rFonts w:ascii="Times New Roman" w:hAnsi="Times New Roman" w:cs="Times New Roman"/>
          <w:sz w:val="24"/>
          <w:szCs w:val="24"/>
        </w:rPr>
        <w:instrText xml:space="preserve"> ADDIN EN.CITE.DATA </w:instrText>
      </w:r>
      <w:r w:rsidR="008E40B8">
        <w:rPr>
          <w:rFonts w:ascii="Times New Roman" w:hAnsi="Times New Roman" w:cs="Times New Roman"/>
          <w:sz w:val="24"/>
          <w:szCs w:val="24"/>
        </w:rPr>
      </w:r>
      <w:r w:rsidR="008E40B8">
        <w:rPr>
          <w:rFonts w:ascii="Times New Roman" w:hAnsi="Times New Roman" w:cs="Times New Roman"/>
          <w:sz w:val="24"/>
          <w:szCs w:val="24"/>
        </w:rPr>
        <w:fldChar w:fldCharType="end"/>
      </w:r>
      <w:r w:rsidR="00C553C6">
        <w:rPr>
          <w:rFonts w:ascii="Times New Roman" w:hAnsi="Times New Roman" w:cs="Times New Roman"/>
          <w:sz w:val="24"/>
          <w:szCs w:val="24"/>
        </w:rPr>
      </w:r>
      <w:r w:rsidR="00C553C6">
        <w:rPr>
          <w:rFonts w:ascii="Times New Roman" w:hAnsi="Times New Roman" w:cs="Times New Roman"/>
          <w:sz w:val="24"/>
          <w:szCs w:val="24"/>
        </w:rPr>
        <w:fldChar w:fldCharType="separate"/>
      </w:r>
      <w:r w:rsidR="008E40B8">
        <w:rPr>
          <w:rFonts w:ascii="Times New Roman" w:hAnsi="Times New Roman" w:cs="Times New Roman"/>
          <w:noProof/>
          <w:sz w:val="24"/>
          <w:szCs w:val="24"/>
        </w:rPr>
        <w:t>(Adhikari et al., 2023; Araújo et al., 2005; Pant et al., 2021)</w:t>
      </w:r>
      <w:r w:rsidR="00C553C6">
        <w:rPr>
          <w:rFonts w:ascii="Times New Roman" w:hAnsi="Times New Roman" w:cs="Times New Roman"/>
          <w:sz w:val="24"/>
          <w:szCs w:val="24"/>
        </w:rPr>
        <w:fldChar w:fldCharType="end"/>
      </w:r>
      <w:r w:rsidR="003207F7">
        <w:rPr>
          <w:rFonts w:ascii="Times New Roman" w:hAnsi="Times New Roman" w:cs="Times New Roman"/>
          <w:sz w:val="24"/>
          <w:szCs w:val="24"/>
        </w:rPr>
        <w:t xml:space="preserve">. </w:t>
      </w:r>
      <w:r w:rsidR="00570973">
        <w:rPr>
          <w:rFonts w:ascii="Times New Roman" w:hAnsi="Times New Roman" w:cs="Times New Roman"/>
          <w:sz w:val="24"/>
          <w:szCs w:val="24"/>
        </w:rPr>
        <w:t xml:space="preserve">Climate change is referred to </w:t>
      </w:r>
      <w:r w:rsidR="00523C54">
        <w:rPr>
          <w:rFonts w:ascii="Times New Roman" w:hAnsi="Times New Roman" w:cs="Times New Roman"/>
          <w:sz w:val="24"/>
          <w:szCs w:val="24"/>
        </w:rPr>
        <w:t xml:space="preserve">as </w:t>
      </w:r>
      <w:r w:rsidR="00570973">
        <w:rPr>
          <w:rFonts w:ascii="Times New Roman" w:hAnsi="Times New Roman" w:cs="Times New Roman"/>
          <w:sz w:val="24"/>
          <w:szCs w:val="24"/>
        </w:rPr>
        <w:t xml:space="preserve">a systematic and gradual </w:t>
      </w:r>
      <w:r w:rsidR="00300E07" w:rsidRPr="00300E07">
        <w:rPr>
          <w:rFonts w:ascii="Times New Roman" w:hAnsi="Times New Roman" w:cs="Times New Roman"/>
          <w:sz w:val="24"/>
          <w:szCs w:val="24"/>
        </w:rPr>
        <w:t>change in average weather conditions</w:t>
      </w:r>
      <w:r w:rsidR="00CA23B4">
        <w:rPr>
          <w:rFonts w:ascii="Times New Roman" w:hAnsi="Times New Roman" w:cs="Times New Roman"/>
          <w:sz w:val="24"/>
          <w:szCs w:val="24"/>
        </w:rPr>
        <w:t xml:space="preserve"> </w:t>
      </w:r>
      <w:r w:rsidR="00CA23B4">
        <w:rPr>
          <w:rFonts w:ascii="Times New Roman" w:hAnsi="Times New Roman" w:cs="Times New Roman"/>
          <w:sz w:val="24"/>
          <w:szCs w:val="24"/>
        </w:rPr>
        <w:fldChar w:fldCharType="begin"/>
      </w:r>
      <w:r w:rsidR="00CA23B4">
        <w:rPr>
          <w:rFonts w:ascii="Times New Roman" w:hAnsi="Times New Roman" w:cs="Times New Roman"/>
          <w:sz w:val="24"/>
          <w:szCs w:val="24"/>
        </w:rPr>
        <w:instrText xml:space="preserve"> ADDIN EN.CITE &lt;EndNote&gt;&lt;Cite&gt;&lt;Author&gt;Weber&lt;/Author&gt;&lt;Year&gt;2010&lt;/Year&gt;&lt;RecNum&gt;145&lt;/RecNum&gt;&lt;DisplayText&gt;(Weber, 2010)&lt;/DisplayText&gt;&lt;record&gt;&lt;rec-number&gt;145&lt;/rec-number&gt;&lt;foreign-keys&gt;&lt;key app="EN" db-id="5s5tatzt2zzsfke0wdavfae52dwf5f29azvr" timestamp="1683505945"&gt;145&lt;/key&gt;&lt;/foreign-keys&gt;&lt;ref-type name="Journal Article"&gt;17&lt;/ref-type&gt;&lt;contributors&gt;&lt;authors&gt;&lt;author&gt;Weber, Elke U&lt;/author&gt;&lt;/authors&gt;&lt;/contributors&gt;&lt;titles&gt;&lt;title&gt;What shapes perceptions of climate change?&lt;/title&gt;&lt;secondary-title&gt;Wiley Interdisciplinary Reviews: Climate Change&lt;/secondary-title&gt;&lt;/titles&gt;&lt;periodical&gt;&lt;full-title&gt;Wiley Interdisciplinary Reviews: Climate Change&lt;/full-title&gt;&lt;/periodical&gt;&lt;pages&gt;332-342&lt;/pages&gt;&lt;volume&gt;1&lt;/volume&gt;&lt;number&gt;3&lt;/number&gt;&lt;dates&gt;&lt;year&gt;2010&lt;/year&gt;&lt;/dates&gt;&lt;isbn&gt;1757-7780&lt;/isbn&gt;&lt;urls&gt;&lt;/urls&gt;&lt;/record&gt;&lt;/Cite&gt;&lt;/EndNote&gt;</w:instrText>
      </w:r>
      <w:r w:rsidR="00CA23B4">
        <w:rPr>
          <w:rFonts w:ascii="Times New Roman" w:hAnsi="Times New Roman" w:cs="Times New Roman"/>
          <w:sz w:val="24"/>
          <w:szCs w:val="24"/>
        </w:rPr>
        <w:fldChar w:fldCharType="separate"/>
      </w:r>
      <w:r w:rsidR="00CA23B4">
        <w:rPr>
          <w:rFonts w:ascii="Times New Roman" w:hAnsi="Times New Roman" w:cs="Times New Roman"/>
          <w:noProof/>
          <w:sz w:val="24"/>
          <w:szCs w:val="24"/>
        </w:rPr>
        <w:t>(Weber, 2010)</w:t>
      </w:r>
      <w:r w:rsidR="00CA23B4">
        <w:rPr>
          <w:rFonts w:ascii="Times New Roman" w:hAnsi="Times New Roman" w:cs="Times New Roman"/>
          <w:sz w:val="24"/>
          <w:szCs w:val="24"/>
        </w:rPr>
        <w:fldChar w:fldCharType="end"/>
      </w:r>
      <w:r w:rsidR="00953D9C">
        <w:rPr>
          <w:rFonts w:ascii="Times New Roman" w:hAnsi="Times New Roman" w:cs="Times New Roman"/>
          <w:sz w:val="24"/>
          <w:szCs w:val="24"/>
        </w:rPr>
        <w:t xml:space="preserve"> and these changes have serious</w:t>
      </w:r>
      <w:r w:rsidR="00953D9C" w:rsidRPr="00953D9C">
        <w:t xml:space="preserve"> </w:t>
      </w:r>
      <w:r w:rsidR="00953D9C" w:rsidRPr="00953D9C">
        <w:rPr>
          <w:rFonts w:ascii="Times New Roman" w:hAnsi="Times New Roman" w:cs="Times New Roman"/>
          <w:sz w:val="24"/>
          <w:szCs w:val="24"/>
        </w:rPr>
        <w:t xml:space="preserve">implications on the </w:t>
      </w:r>
      <w:r w:rsidR="008C6BF7">
        <w:rPr>
          <w:rFonts w:ascii="Times New Roman" w:hAnsi="Times New Roman" w:cs="Times New Roman"/>
          <w:sz w:val="24"/>
          <w:szCs w:val="24"/>
        </w:rPr>
        <w:t xml:space="preserve">distribution, </w:t>
      </w:r>
      <w:r w:rsidR="00953D9C" w:rsidRPr="00953D9C">
        <w:rPr>
          <w:rFonts w:ascii="Times New Roman" w:hAnsi="Times New Roman" w:cs="Times New Roman"/>
          <w:sz w:val="24"/>
          <w:szCs w:val="24"/>
        </w:rPr>
        <w:t xml:space="preserve">physiology, and proliferation of a wide range of species including pollinators </w:t>
      </w:r>
      <w:r w:rsidR="00C101DB">
        <w:rPr>
          <w:rFonts w:ascii="Times New Roman" w:hAnsi="Times New Roman" w:cs="Times New Roman"/>
          <w:sz w:val="24"/>
          <w:szCs w:val="24"/>
        </w:rPr>
        <w:fldChar w:fldCharType="begin"/>
      </w:r>
      <w:r w:rsidR="0070653D">
        <w:rPr>
          <w:rFonts w:ascii="Times New Roman" w:hAnsi="Times New Roman" w:cs="Times New Roman"/>
          <w:sz w:val="24"/>
          <w:szCs w:val="24"/>
        </w:rPr>
        <w:instrText xml:space="preserve"> ADDIN EN.CITE &lt;EndNote&gt;&lt;Cite&gt;&lt;Author&gt;Aryal&lt;/Author&gt;&lt;Year&gt;2016&lt;/Year&gt;&lt;RecNum&gt;270&lt;/RecNum&gt;&lt;DisplayText&gt;(Aryal et al., 2016; Vercelli et al., 2021)&lt;/DisplayText&gt;&lt;record&gt;&lt;rec-number&gt;270&lt;/rec-number&gt;&lt;foreign-keys&gt;&lt;key app="EN" db-id="5s5tatzt2zzsfke0wdavfae52dwf5f29azvr" timestamp="1689552896"&gt;270&lt;/key&gt;&lt;/foreign-keys&gt;&lt;ref-type name="Journal Article"&gt;17&lt;/ref-type&gt;&lt;contributors&gt;&lt;authors&gt;&lt;author&gt;Aryal, Achyut&lt;/author&gt;&lt;author&gt;Shrestha, Uttam Babu&lt;/author&gt;&lt;author&gt;Ji, Weihong&lt;/author&gt;&lt;author&gt;Ale, Som B&lt;/author&gt;&lt;author&gt;Shrestha, Sujata&lt;/author&gt;&lt;author&gt;Ingty, Tenzing&lt;/author&gt;&lt;author&gt;Maraseni, Tek&lt;/author&gt;&lt;author&gt;Cockfield, Geoff&lt;/author&gt;&lt;author&gt;Raubenheimer, David&lt;/author&gt;&lt;/authors&gt;&lt;/contributors&gt;&lt;titles&gt;&lt;title&gt;Predicting the distributions of predator (snow leopard) and prey (blue sheep) under climate change in the Himalaya&lt;/title&gt;&lt;secondary-title&gt;Ecology and Evolution&lt;/secondary-title&gt;&lt;/titles&gt;&lt;periodical&gt;&lt;full-title&gt;Ecology and Evolution&lt;/full-title&gt;&lt;/periodical&gt;&lt;pages&gt;4065-4075&lt;/pages&gt;&lt;volume&gt;6&lt;/volume&gt;&lt;number&gt;12&lt;/number&gt;&lt;dates&gt;&lt;year&gt;2016&lt;/year&gt;&lt;/dates&gt;&lt;isbn&gt;2045-7758&lt;/isbn&gt;&lt;urls&gt;&lt;/urls&gt;&lt;/record&gt;&lt;/Cite&gt;&lt;Cite&gt;&lt;Author&gt;Vercelli&lt;/Author&gt;&lt;Year&gt;2021&lt;/Year&gt;&lt;RecNum&gt;147&lt;/RecNum&gt;&lt;record&gt;&lt;rec-number&gt;147&lt;/rec-number&gt;&lt;foreign-keys&gt;&lt;key app="EN" db-id="5s5tatzt2zzsfke0wdavfae52dwf5f29azvr" timestamp="1683507375"&gt;147&lt;/key&gt;&lt;/foreign-keys&gt;&lt;ref-type name="Journal Article"&gt;17&lt;/ref-type&gt;&lt;contributors&gt;&lt;authors&gt;&lt;author&gt;Vercelli, Monica&lt;/author&gt;&lt;author&gt;Novelli, Silvia&lt;/author&gt;&lt;author&gt;Ferrazzi, Paola&lt;/author&gt;&lt;author&gt;Lentini, Giada&lt;/author&gt;&lt;author&gt;Ferracini, Chiara&lt;/author&gt;&lt;/authors&gt;&lt;/contributors&gt;&lt;titles&gt;&lt;title&gt;A qualitative analysis of beekeepers’ perceptions and farm management adaptations to the impact of climate change on honey bees&lt;/title&gt;&lt;secondary-title&gt;Insects&lt;/secondary-title&gt;&lt;/titles&gt;&lt;periodical&gt;&lt;full-title&gt;Insects&lt;/full-title&gt;&lt;/periodical&gt;&lt;pages&gt;228&lt;/pages&gt;&lt;volume&gt;12&lt;/volume&gt;&lt;number&gt;3&lt;/number&gt;&lt;dates&gt;&lt;year&gt;2021&lt;/year&gt;&lt;/dates&gt;&lt;isbn&gt;2075-4450&lt;/isbn&gt;&lt;urls&gt;&lt;/urls&gt;&lt;/record&gt;&lt;/Cite&gt;&lt;/EndNote&gt;</w:instrText>
      </w:r>
      <w:r w:rsidR="00C101DB">
        <w:rPr>
          <w:rFonts w:ascii="Times New Roman" w:hAnsi="Times New Roman" w:cs="Times New Roman"/>
          <w:sz w:val="24"/>
          <w:szCs w:val="24"/>
        </w:rPr>
        <w:fldChar w:fldCharType="separate"/>
      </w:r>
      <w:r w:rsidR="0070653D">
        <w:rPr>
          <w:rFonts w:ascii="Times New Roman" w:hAnsi="Times New Roman" w:cs="Times New Roman"/>
          <w:noProof/>
          <w:sz w:val="24"/>
          <w:szCs w:val="24"/>
        </w:rPr>
        <w:t>(Aryal et al., 2016; Vercelli et al., 2021)</w:t>
      </w:r>
      <w:r w:rsidR="00C101DB">
        <w:rPr>
          <w:rFonts w:ascii="Times New Roman" w:hAnsi="Times New Roman" w:cs="Times New Roman"/>
          <w:sz w:val="24"/>
          <w:szCs w:val="24"/>
        </w:rPr>
        <w:fldChar w:fldCharType="end"/>
      </w:r>
      <w:r w:rsidR="00953D9C" w:rsidRPr="00953D9C">
        <w:rPr>
          <w:rFonts w:ascii="Times New Roman" w:hAnsi="Times New Roman" w:cs="Times New Roman"/>
          <w:sz w:val="24"/>
          <w:szCs w:val="24"/>
        </w:rPr>
        <w:t xml:space="preserve">. </w:t>
      </w:r>
      <w:r w:rsidR="00107514" w:rsidRPr="00107514">
        <w:rPr>
          <w:rFonts w:ascii="Times New Roman" w:hAnsi="Times New Roman" w:cs="Times New Roman"/>
          <w:sz w:val="24"/>
          <w:szCs w:val="24"/>
        </w:rPr>
        <w:t>In order to survive under changing climatic conditions, any species has to either cope, adopt in-situ</w:t>
      </w:r>
      <w:r w:rsidR="007E0826">
        <w:rPr>
          <w:rFonts w:ascii="Times New Roman" w:hAnsi="Times New Roman" w:cs="Times New Roman"/>
          <w:sz w:val="24"/>
          <w:szCs w:val="24"/>
        </w:rPr>
        <w:t>,</w:t>
      </w:r>
      <w:r w:rsidR="00107514" w:rsidRPr="00107514">
        <w:rPr>
          <w:rFonts w:ascii="Times New Roman" w:hAnsi="Times New Roman" w:cs="Times New Roman"/>
          <w:sz w:val="24"/>
          <w:szCs w:val="24"/>
        </w:rPr>
        <w:t xml:space="preserve"> or shift from the current geographical locations </w:t>
      </w:r>
      <w:r w:rsidR="00107514" w:rsidRPr="00107514">
        <w:rPr>
          <w:rFonts w:ascii="Times New Roman" w:hAnsi="Times New Roman" w:cs="Times New Roman"/>
          <w:sz w:val="24"/>
          <w:szCs w:val="24"/>
        </w:rPr>
        <w:fldChar w:fldCharType="begin"/>
      </w:r>
      <w:r w:rsidR="00107514" w:rsidRPr="00107514">
        <w:rPr>
          <w:rFonts w:ascii="Times New Roman" w:hAnsi="Times New Roman" w:cs="Times New Roman"/>
          <w:sz w:val="24"/>
          <w:szCs w:val="24"/>
        </w:rPr>
        <w:instrText xml:space="preserve"> ADDIN EN.CITE &lt;EndNote&gt;&lt;Cite&gt;&lt;Author&gt;Maggini&lt;/Author&gt;&lt;Year&gt;2011&lt;/Year&gt;&lt;RecNum&gt;160&lt;/RecNum&gt;&lt;DisplayText&gt;(Maggini et al., 2011)&lt;/DisplayText&gt;&lt;record&gt;&lt;rec-number&gt;160&lt;/rec-number&gt;&lt;foreign-keys&gt;&lt;key app="EN" db-id="5s5tatzt2zzsfke0wdavfae52dwf5f29azvr" timestamp="1683511126"&gt;160&lt;/key&gt;&lt;/foreign-keys&gt;&lt;ref-type name="Journal Article"&gt;17&lt;/ref-type&gt;&lt;contributors&gt;&lt;authors&gt;&lt;author&gt;Maggini, Ramona&lt;/author&gt;&lt;author&gt;Lehmann, Anthony&lt;/author&gt;&lt;author&gt;Kéry, Marc&lt;/author&gt;&lt;author&gt;Schmid, Hans&lt;/author&gt;&lt;author&gt;Beniston, Martin&lt;/author&gt;&lt;author&gt;Jenni, Lukas&lt;/author&gt;&lt;author&gt;Zbinden, Niklaus&lt;/author&gt;&lt;/authors&gt;&lt;/contributors&gt;&lt;titles&gt;&lt;title&gt;Are Swiss birds tracking climate change?: Detecting elevational shifts using response curve shapes&lt;/title&gt;&lt;secondary-title&gt;Ecological Modelling&lt;/secondary-title&gt;&lt;/titles&gt;&lt;periodical&gt;&lt;full-title&gt;Ecological Modelling&lt;/full-title&gt;&lt;/periodical&gt;&lt;pages&gt;21-32&lt;/pages&gt;&lt;volume&gt;222&lt;/volume&gt;&lt;number&gt;1&lt;/number&gt;&lt;dates&gt;&lt;year&gt;2011&lt;/year&gt;&lt;/dates&gt;&lt;isbn&gt;0304-3800&lt;/isbn&gt;&lt;urls&gt;&lt;/urls&gt;&lt;/record&gt;&lt;/Cite&gt;&lt;/EndNote&gt;</w:instrText>
      </w:r>
      <w:r w:rsidR="00107514" w:rsidRPr="00107514">
        <w:rPr>
          <w:rFonts w:ascii="Times New Roman" w:hAnsi="Times New Roman" w:cs="Times New Roman"/>
          <w:sz w:val="24"/>
          <w:szCs w:val="24"/>
        </w:rPr>
        <w:fldChar w:fldCharType="separate"/>
      </w:r>
      <w:r w:rsidR="00107514" w:rsidRPr="00107514">
        <w:rPr>
          <w:rFonts w:ascii="Times New Roman" w:hAnsi="Times New Roman" w:cs="Times New Roman"/>
          <w:sz w:val="24"/>
          <w:szCs w:val="24"/>
        </w:rPr>
        <w:t>(Maggini et al., 2011)</w:t>
      </w:r>
      <w:r w:rsidR="00107514" w:rsidRPr="00107514">
        <w:rPr>
          <w:rFonts w:ascii="Times New Roman" w:hAnsi="Times New Roman" w:cs="Times New Roman"/>
          <w:sz w:val="24"/>
          <w:szCs w:val="24"/>
        </w:rPr>
        <w:fldChar w:fldCharType="end"/>
      </w:r>
      <w:r w:rsidR="00107514" w:rsidRPr="00107514">
        <w:rPr>
          <w:rFonts w:ascii="Times New Roman" w:hAnsi="Times New Roman" w:cs="Times New Roman"/>
          <w:sz w:val="24"/>
          <w:szCs w:val="24"/>
        </w:rPr>
        <w:t>.</w:t>
      </w:r>
      <w:r w:rsidR="00107514">
        <w:rPr>
          <w:rFonts w:ascii="Times New Roman" w:hAnsi="Times New Roman" w:cs="Times New Roman"/>
          <w:sz w:val="24"/>
          <w:szCs w:val="24"/>
        </w:rPr>
        <w:t xml:space="preserve"> </w:t>
      </w:r>
      <w:r w:rsidR="00C97C92">
        <w:rPr>
          <w:rFonts w:ascii="Times New Roman" w:hAnsi="Times New Roman" w:cs="Times New Roman"/>
          <w:sz w:val="24"/>
          <w:szCs w:val="24"/>
        </w:rPr>
        <w:t>This empha</w:t>
      </w:r>
      <w:r w:rsidR="001A4A87">
        <w:rPr>
          <w:rFonts w:ascii="Times New Roman" w:hAnsi="Times New Roman" w:cs="Times New Roman"/>
          <w:sz w:val="24"/>
          <w:szCs w:val="24"/>
        </w:rPr>
        <w:t>s</w:t>
      </w:r>
      <w:r w:rsidR="00C97C92">
        <w:rPr>
          <w:rFonts w:ascii="Times New Roman" w:hAnsi="Times New Roman" w:cs="Times New Roman"/>
          <w:sz w:val="24"/>
          <w:szCs w:val="24"/>
        </w:rPr>
        <w:t>i</w:t>
      </w:r>
      <w:r w:rsidR="001A4A87">
        <w:rPr>
          <w:rFonts w:ascii="Times New Roman" w:hAnsi="Times New Roman" w:cs="Times New Roman"/>
          <w:sz w:val="24"/>
          <w:szCs w:val="24"/>
        </w:rPr>
        <w:t>s</w:t>
      </w:r>
      <w:r w:rsidR="00C97C92">
        <w:rPr>
          <w:rFonts w:ascii="Times New Roman" w:hAnsi="Times New Roman" w:cs="Times New Roman"/>
          <w:sz w:val="24"/>
          <w:szCs w:val="24"/>
        </w:rPr>
        <w:t xml:space="preserve">es the importance of </w:t>
      </w:r>
      <w:r w:rsidR="001A4A87">
        <w:rPr>
          <w:rFonts w:ascii="Times New Roman" w:hAnsi="Times New Roman" w:cs="Times New Roman"/>
          <w:sz w:val="24"/>
          <w:szCs w:val="24"/>
        </w:rPr>
        <w:t>predicting</w:t>
      </w:r>
      <w:r w:rsidR="00841293" w:rsidRPr="00F27691">
        <w:rPr>
          <w:rFonts w:ascii="Times New Roman" w:hAnsi="Times New Roman" w:cs="Times New Roman"/>
          <w:sz w:val="24"/>
          <w:szCs w:val="24"/>
        </w:rPr>
        <w:t xml:space="preserve"> the future distribution of a species under changing climate since such predictions </w:t>
      </w:r>
      <w:r w:rsidR="00D705A3">
        <w:rPr>
          <w:rFonts w:ascii="Times New Roman" w:hAnsi="Times New Roman" w:cs="Times New Roman"/>
          <w:sz w:val="24"/>
          <w:szCs w:val="24"/>
        </w:rPr>
        <w:t xml:space="preserve">can </w:t>
      </w:r>
      <w:r w:rsidR="00841293" w:rsidRPr="00F27691">
        <w:rPr>
          <w:rFonts w:ascii="Times New Roman" w:hAnsi="Times New Roman" w:cs="Times New Roman"/>
          <w:sz w:val="24"/>
          <w:szCs w:val="24"/>
        </w:rPr>
        <w:t>inform scientists and decision makers about future risks</w:t>
      </w:r>
      <w:r w:rsidR="00D705A3">
        <w:rPr>
          <w:rFonts w:ascii="Times New Roman" w:hAnsi="Times New Roman" w:cs="Times New Roman"/>
          <w:sz w:val="24"/>
          <w:szCs w:val="24"/>
        </w:rPr>
        <w:t>. In turn, this would</w:t>
      </w:r>
      <w:r w:rsidR="00841293" w:rsidRPr="00F27691">
        <w:rPr>
          <w:rFonts w:ascii="Times New Roman" w:hAnsi="Times New Roman" w:cs="Times New Roman"/>
          <w:sz w:val="24"/>
          <w:szCs w:val="24"/>
        </w:rPr>
        <w:t xml:space="preserve"> enabl</w:t>
      </w:r>
      <w:r w:rsidR="00D705A3">
        <w:rPr>
          <w:rFonts w:ascii="Times New Roman" w:hAnsi="Times New Roman" w:cs="Times New Roman"/>
          <w:sz w:val="24"/>
          <w:szCs w:val="24"/>
        </w:rPr>
        <w:t>e</w:t>
      </w:r>
      <w:r w:rsidR="00841293" w:rsidRPr="00F27691">
        <w:rPr>
          <w:rFonts w:ascii="Times New Roman" w:hAnsi="Times New Roman" w:cs="Times New Roman"/>
          <w:sz w:val="24"/>
          <w:szCs w:val="24"/>
        </w:rPr>
        <w:t xml:space="preserve"> </w:t>
      </w:r>
      <w:r w:rsidR="00D376B4">
        <w:rPr>
          <w:rFonts w:ascii="Times New Roman" w:hAnsi="Times New Roman" w:cs="Times New Roman"/>
          <w:sz w:val="24"/>
          <w:szCs w:val="24"/>
        </w:rPr>
        <w:t>the</w:t>
      </w:r>
      <w:r w:rsidR="00841293" w:rsidRPr="00F27691">
        <w:rPr>
          <w:rFonts w:ascii="Times New Roman" w:hAnsi="Times New Roman" w:cs="Times New Roman"/>
          <w:sz w:val="24"/>
          <w:szCs w:val="24"/>
        </w:rPr>
        <w:t xml:space="preserve"> develop</w:t>
      </w:r>
      <w:r w:rsidR="00D376B4">
        <w:rPr>
          <w:rFonts w:ascii="Times New Roman" w:hAnsi="Times New Roman" w:cs="Times New Roman"/>
          <w:sz w:val="24"/>
          <w:szCs w:val="24"/>
        </w:rPr>
        <w:t>ment of</w:t>
      </w:r>
      <w:r w:rsidR="00841293" w:rsidRPr="00F27691">
        <w:rPr>
          <w:rFonts w:ascii="Times New Roman" w:hAnsi="Times New Roman" w:cs="Times New Roman"/>
          <w:sz w:val="24"/>
          <w:szCs w:val="24"/>
        </w:rPr>
        <w:t xml:space="preserve"> risk mitigation strategies to reduce the impact of climate change on biodiversity</w:t>
      </w:r>
      <w:r w:rsidR="00841293">
        <w:rPr>
          <w:rFonts w:ascii="Times New Roman" w:hAnsi="Times New Roman" w:cs="Times New Roman"/>
          <w:sz w:val="24"/>
          <w:szCs w:val="24"/>
        </w:rPr>
        <w:t xml:space="preserve">. </w:t>
      </w:r>
    </w:p>
    <w:p w14:paraId="26CDEFC0" w14:textId="1E245C4B" w:rsidR="00860C44" w:rsidRDefault="0046250E" w:rsidP="00BE4CC4">
      <w:pPr>
        <w:jc w:val="both"/>
        <w:rPr>
          <w:rFonts w:ascii="Times New Roman" w:hAnsi="Times New Roman" w:cs="Times New Roman"/>
          <w:sz w:val="24"/>
          <w:szCs w:val="24"/>
        </w:rPr>
      </w:pPr>
      <w:r>
        <w:rPr>
          <w:rFonts w:ascii="Times New Roman" w:hAnsi="Times New Roman" w:cs="Times New Roman"/>
          <w:sz w:val="24"/>
          <w:szCs w:val="24"/>
        </w:rPr>
        <w:t>T</w:t>
      </w:r>
      <w:r w:rsidR="004A230E" w:rsidRPr="004A230E">
        <w:rPr>
          <w:rFonts w:ascii="Times New Roman" w:hAnsi="Times New Roman" w:cs="Times New Roman"/>
          <w:sz w:val="24"/>
          <w:szCs w:val="24"/>
        </w:rPr>
        <w:t xml:space="preserve">he pollinator </w:t>
      </w:r>
      <w:r w:rsidR="004A230E">
        <w:rPr>
          <w:rFonts w:ascii="Times New Roman" w:hAnsi="Times New Roman" w:cs="Times New Roman"/>
          <w:sz w:val="24"/>
          <w:szCs w:val="24"/>
        </w:rPr>
        <w:t xml:space="preserve">species </w:t>
      </w:r>
      <w:r w:rsidR="004A230E" w:rsidRPr="004A230E">
        <w:rPr>
          <w:rFonts w:ascii="Times New Roman" w:hAnsi="Times New Roman" w:cs="Times New Roman"/>
          <w:sz w:val="24"/>
          <w:szCs w:val="24"/>
        </w:rPr>
        <w:t xml:space="preserve">that is widely used globally </w:t>
      </w:r>
      <w:r w:rsidR="004A230E">
        <w:rPr>
          <w:rFonts w:ascii="Times New Roman" w:hAnsi="Times New Roman" w:cs="Times New Roman"/>
          <w:sz w:val="24"/>
          <w:szCs w:val="24"/>
        </w:rPr>
        <w:t xml:space="preserve">to enhance agricultural production </w:t>
      </w:r>
      <w:r w:rsidR="004A230E" w:rsidRPr="004A230E">
        <w:rPr>
          <w:rFonts w:ascii="Times New Roman" w:hAnsi="Times New Roman" w:cs="Times New Roman"/>
          <w:sz w:val="24"/>
          <w:szCs w:val="24"/>
        </w:rPr>
        <w:t>is the European honey bee or the western honey bee (</w:t>
      </w:r>
      <w:proofErr w:type="spellStart"/>
      <w:r w:rsidR="004A230E" w:rsidRPr="004A230E">
        <w:rPr>
          <w:rFonts w:ascii="Times New Roman" w:hAnsi="Times New Roman" w:cs="Times New Roman"/>
          <w:i/>
          <w:iCs/>
          <w:sz w:val="24"/>
          <w:szCs w:val="24"/>
        </w:rPr>
        <w:t>Apis</w:t>
      </w:r>
      <w:proofErr w:type="spellEnd"/>
      <w:r w:rsidR="004A230E" w:rsidRPr="004A230E">
        <w:rPr>
          <w:rFonts w:ascii="Times New Roman" w:hAnsi="Times New Roman" w:cs="Times New Roman"/>
          <w:i/>
          <w:iCs/>
          <w:sz w:val="24"/>
          <w:szCs w:val="24"/>
        </w:rPr>
        <w:t xml:space="preserve"> mellifera</w:t>
      </w:r>
      <w:r w:rsidR="004A230E" w:rsidRPr="004A230E">
        <w:rPr>
          <w:rFonts w:ascii="Times New Roman" w:hAnsi="Times New Roman" w:cs="Times New Roman"/>
          <w:sz w:val="24"/>
          <w:szCs w:val="24"/>
        </w:rPr>
        <w:t>)</w:t>
      </w:r>
      <w:r w:rsidR="004A230E">
        <w:rPr>
          <w:rFonts w:ascii="Times New Roman" w:hAnsi="Times New Roman" w:cs="Times New Roman"/>
          <w:sz w:val="24"/>
          <w:szCs w:val="24"/>
        </w:rPr>
        <w:t xml:space="preserve"> </w:t>
      </w:r>
      <w:r w:rsidR="004A230E">
        <w:rPr>
          <w:rFonts w:ascii="Times New Roman" w:hAnsi="Times New Roman" w:cs="Times New Roman"/>
          <w:sz w:val="24"/>
          <w:szCs w:val="24"/>
        </w:rPr>
        <w:fldChar w:fldCharType="begin"/>
      </w:r>
      <w:r w:rsidR="004A230E">
        <w:rPr>
          <w:rFonts w:ascii="Times New Roman" w:hAnsi="Times New Roman" w:cs="Times New Roman"/>
          <w:sz w:val="24"/>
          <w:szCs w:val="24"/>
        </w:rPr>
        <w:instrText xml:space="preserve"> ADDIN EN.CITE &lt;EndNote&gt;&lt;Cite&gt;&lt;Author&gt;Potts&lt;/Author&gt;&lt;Year&gt;2010&lt;/Year&gt;&lt;RecNum&gt;149&lt;/RecNum&gt;&lt;DisplayText&gt;(Potts et al., 2010)&lt;/DisplayText&gt;&lt;record&gt;&lt;rec-number&gt;149&lt;/rec-number&gt;&lt;foreign-keys&gt;&lt;key app="EN" db-id="5s5tatzt2zzsfke0wdavfae52dwf5f29azvr" timestamp="1683508037"&gt;149&lt;/key&gt;&lt;/foreign-keys&gt;&lt;ref-type name="Journal Article"&gt;17&lt;/ref-type&gt;&lt;contributors&gt;&lt;authors&gt;&lt;author&gt;Potts, Simon G&lt;/author&gt;&lt;author&gt;Biesmeijer, Jacobus C&lt;/author&gt;&lt;author&gt;Kremen, Claire&lt;/author&gt;&lt;author&gt;Neumann, Peter&lt;/author&gt;&lt;author&gt;Schweiger, Oliver&lt;/author&gt;&lt;author&gt;Kunin, William E&lt;/author&gt;&lt;/authors&gt;&lt;/contributors&gt;&lt;titles&gt;&lt;title&gt;Global pollinator declines: trends, impacts and drivers&lt;/title&gt;&lt;secondary-title&gt;Trends in ecology &amp;amp; evolution&lt;/secondary-title&gt;&lt;/titles&gt;&lt;periodical&gt;&lt;full-title&gt;Trends in ecology &amp;amp; evolution&lt;/full-title&gt;&lt;/periodical&gt;&lt;pages&gt;345-353&lt;/pages&gt;&lt;volume&gt;25&lt;/volume&gt;&lt;number&gt;6&lt;/number&gt;&lt;dates&gt;&lt;year&gt;2010&lt;/year&gt;&lt;/dates&gt;&lt;isbn&gt;0169-5347&lt;/isbn&gt;&lt;urls&gt;&lt;/urls&gt;&lt;/record&gt;&lt;/Cite&gt;&lt;/EndNote&gt;</w:instrText>
      </w:r>
      <w:r w:rsidR="004A230E">
        <w:rPr>
          <w:rFonts w:ascii="Times New Roman" w:hAnsi="Times New Roman" w:cs="Times New Roman"/>
          <w:sz w:val="24"/>
          <w:szCs w:val="24"/>
        </w:rPr>
        <w:fldChar w:fldCharType="separate"/>
      </w:r>
      <w:r w:rsidR="004A230E">
        <w:rPr>
          <w:rFonts w:ascii="Times New Roman" w:hAnsi="Times New Roman" w:cs="Times New Roman"/>
          <w:noProof/>
          <w:sz w:val="24"/>
          <w:szCs w:val="24"/>
        </w:rPr>
        <w:t>(Potts et al., 2010)</w:t>
      </w:r>
      <w:r w:rsidR="004A230E">
        <w:rPr>
          <w:rFonts w:ascii="Times New Roman" w:hAnsi="Times New Roman" w:cs="Times New Roman"/>
          <w:sz w:val="24"/>
          <w:szCs w:val="24"/>
        </w:rPr>
        <w:fldChar w:fldCharType="end"/>
      </w:r>
      <w:r w:rsidR="004A230E" w:rsidRPr="004A230E">
        <w:rPr>
          <w:rFonts w:ascii="Times New Roman" w:hAnsi="Times New Roman" w:cs="Times New Roman"/>
          <w:sz w:val="24"/>
          <w:szCs w:val="24"/>
        </w:rPr>
        <w:t>, hereafter referred to as the honey bee.</w:t>
      </w:r>
      <w:r w:rsidRPr="0046250E">
        <w:rPr>
          <w:rFonts w:ascii="Arial" w:hAnsi="Arial" w:cs="Arial"/>
          <w:color w:val="222222"/>
          <w:sz w:val="20"/>
          <w:szCs w:val="20"/>
        </w:rPr>
        <w:t xml:space="preserve"> </w:t>
      </w:r>
      <w:r w:rsidR="00240A56">
        <w:rPr>
          <w:rFonts w:ascii="Times New Roman" w:hAnsi="Times New Roman" w:cs="Times New Roman"/>
          <w:sz w:val="24"/>
          <w:szCs w:val="24"/>
        </w:rPr>
        <w:t>Honey bee is</w:t>
      </w:r>
      <w:r w:rsidR="00240A56" w:rsidRPr="006A7F41">
        <w:rPr>
          <w:rFonts w:ascii="Times New Roman" w:hAnsi="Times New Roman" w:cs="Times New Roman"/>
          <w:sz w:val="24"/>
          <w:szCs w:val="24"/>
        </w:rPr>
        <w:t xml:space="preserve"> ranked number one as the most frequent pollinator for crops worldwide and floral species in natural habitats </w:t>
      </w:r>
      <w:r w:rsidR="00240A56">
        <w:rPr>
          <w:rFonts w:ascii="Times New Roman" w:hAnsi="Times New Roman" w:cs="Times New Roman"/>
          <w:sz w:val="24"/>
          <w:szCs w:val="24"/>
        </w:rPr>
        <w:fldChar w:fldCharType="begin"/>
      </w:r>
      <w:r w:rsidR="00240A56">
        <w:rPr>
          <w:rFonts w:ascii="Times New Roman" w:hAnsi="Times New Roman" w:cs="Times New Roman"/>
          <w:sz w:val="24"/>
          <w:szCs w:val="24"/>
        </w:rPr>
        <w:instrText xml:space="preserve"> ADDIN EN.CITE &lt;EndNote&gt;&lt;Cite&gt;&lt;Author&gt;Hung&lt;/Author&gt;&lt;Year&gt;2018&lt;/Year&gt;&lt;RecNum&gt;164&lt;/RecNum&gt;&lt;DisplayText&gt;(Hung et al., 2018)&lt;/DisplayText&gt;&lt;record&gt;&lt;rec-number&gt;164&lt;/rec-number&gt;&lt;foreign-keys&gt;&lt;key app="EN" db-id="5s5tatzt2zzsfke0wdavfae52dwf5f29azvr" timestamp="1683512308"&gt;164&lt;/key&gt;&lt;/foreign-keys&gt;&lt;ref-type name="Journal Article"&gt;17&lt;/ref-type&gt;&lt;contributors&gt;&lt;authors&gt;&lt;author&gt;Hung, Keng-Lou James&lt;/author&gt;&lt;author&gt;Kingston, Jennifer M&lt;/author&gt;&lt;author&gt;Albrecht, Matthias&lt;/author&gt;&lt;author&gt;Holway, David A&lt;/author&gt;&lt;author&gt;Kohn, Joshua R&lt;/author&gt;&lt;/authors&gt;&lt;/contributors&gt;&lt;titles&gt;&lt;title&gt;The worldwide importance of honey bees as pollinators in natural habitats&lt;/title&gt;&lt;secondary-title&gt;Proceedings of the Royal Society B: Biological Sciences&lt;/secondary-title&gt;&lt;/titles&gt;&lt;periodical&gt;&lt;full-title&gt;Proceedings of the Royal Society B: Biological Sciences&lt;/full-title&gt;&lt;/periodical&gt;&lt;pages&gt;20172140&lt;/pages&gt;&lt;volume&gt;285&lt;/volume&gt;&lt;number&gt;1870&lt;/number&gt;&lt;dates&gt;&lt;year&gt;2018&lt;/year&gt;&lt;/dates&gt;&lt;isbn&gt;0962-8452&lt;/isbn&gt;&lt;urls&gt;&lt;/urls&gt;&lt;/record&gt;&lt;/Cite&gt;&lt;/EndNote&gt;</w:instrText>
      </w:r>
      <w:r w:rsidR="00240A56">
        <w:rPr>
          <w:rFonts w:ascii="Times New Roman" w:hAnsi="Times New Roman" w:cs="Times New Roman"/>
          <w:sz w:val="24"/>
          <w:szCs w:val="24"/>
        </w:rPr>
        <w:fldChar w:fldCharType="separate"/>
      </w:r>
      <w:r w:rsidR="00240A56">
        <w:rPr>
          <w:rFonts w:ascii="Times New Roman" w:hAnsi="Times New Roman" w:cs="Times New Roman"/>
          <w:noProof/>
          <w:sz w:val="24"/>
          <w:szCs w:val="24"/>
        </w:rPr>
        <w:t>(Hung et al., 2018)</w:t>
      </w:r>
      <w:r w:rsidR="00240A56">
        <w:rPr>
          <w:rFonts w:ascii="Times New Roman" w:hAnsi="Times New Roman" w:cs="Times New Roman"/>
          <w:sz w:val="24"/>
          <w:szCs w:val="24"/>
        </w:rPr>
        <w:fldChar w:fldCharType="end"/>
      </w:r>
      <w:r w:rsidR="00240A56" w:rsidRPr="006A7F41">
        <w:rPr>
          <w:rFonts w:ascii="Times New Roman" w:hAnsi="Times New Roman" w:cs="Times New Roman"/>
          <w:sz w:val="24"/>
          <w:szCs w:val="24"/>
        </w:rPr>
        <w:t xml:space="preserve">. </w:t>
      </w:r>
      <w:r w:rsidRPr="0046250E">
        <w:rPr>
          <w:rFonts w:ascii="Times New Roman" w:hAnsi="Times New Roman" w:cs="Times New Roman"/>
          <w:sz w:val="24"/>
          <w:szCs w:val="24"/>
        </w:rPr>
        <w:t>The threat imposed by climate change on honey bees is multi-faceted</w:t>
      </w:r>
      <w:r w:rsidR="00591968">
        <w:rPr>
          <w:rFonts w:ascii="Times New Roman" w:hAnsi="Times New Roman" w:cs="Times New Roman"/>
          <w:sz w:val="24"/>
          <w:szCs w:val="24"/>
        </w:rPr>
        <w:t>,</w:t>
      </w:r>
      <w:r w:rsidRPr="0046250E">
        <w:rPr>
          <w:rFonts w:ascii="Times New Roman" w:hAnsi="Times New Roman" w:cs="Times New Roman"/>
          <w:sz w:val="24"/>
          <w:szCs w:val="24"/>
        </w:rPr>
        <w:t xml:space="preserve"> </w:t>
      </w:r>
      <w:r w:rsidR="00591968">
        <w:rPr>
          <w:rFonts w:ascii="Times New Roman" w:hAnsi="Times New Roman" w:cs="Times New Roman"/>
          <w:sz w:val="24"/>
          <w:szCs w:val="24"/>
        </w:rPr>
        <w:t>with</w:t>
      </w:r>
      <w:r w:rsidR="006379FD">
        <w:rPr>
          <w:rFonts w:ascii="Times New Roman" w:hAnsi="Times New Roman" w:cs="Times New Roman"/>
          <w:sz w:val="24"/>
          <w:szCs w:val="24"/>
        </w:rPr>
        <w:t xml:space="preserve"> significant i</w:t>
      </w:r>
      <w:r w:rsidR="00591968">
        <w:rPr>
          <w:rFonts w:ascii="Times New Roman" w:hAnsi="Times New Roman" w:cs="Times New Roman"/>
          <w:sz w:val="24"/>
          <w:szCs w:val="24"/>
        </w:rPr>
        <w:t>mpacts</w:t>
      </w:r>
      <w:r w:rsidR="006379FD">
        <w:rPr>
          <w:rFonts w:ascii="Times New Roman" w:hAnsi="Times New Roman" w:cs="Times New Roman"/>
          <w:sz w:val="24"/>
          <w:szCs w:val="24"/>
        </w:rPr>
        <w:t xml:space="preserve"> on</w:t>
      </w:r>
      <w:r w:rsidRPr="0046250E">
        <w:rPr>
          <w:rFonts w:ascii="Times New Roman" w:hAnsi="Times New Roman" w:cs="Times New Roman"/>
          <w:sz w:val="24"/>
          <w:szCs w:val="24"/>
        </w:rPr>
        <w:t xml:space="preserve"> diseases, parasites, predators</w:t>
      </w:r>
      <w:r w:rsidR="006379FD" w:rsidRPr="006379FD">
        <w:rPr>
          <w:rFonts w:ascii="Times New Roman" w:hAnsi="Times New Roman" w:cs="Times New Roman"/>
          <w:sz w:val="24"/>
          <w:szCs w:val="24"/>
        </w:rPr>
        <w:t xml:space="preserve">, </w:t>
      </w:r>
      <w:proofErr w:type="spellStart"/>
      <w:r w:rsidR="006379FD" w:rsidRPr="006379FD">
        <w:rPr>
          <w:rFonts w:ascii="Times New Roman" w:hAnsi="Times New Roman" w:cs="Times New Roman"/>
          <w:sz w:val="24"/>
          <w:szCs w:val="24"/>
        </w:rPr>
        <w:t>parasitoids</w:t>
      </w:r>
      <w:proofErr w:type="spellEnd"/>
      <w:r w:rsidR="006379FD">
        <w:rPr>
          <w:rFonts w:ascii="Times New Roman" w:hAnsi="Times New Roman" w:cs="Times New Roman"/>
          <w:sz w:val="24"/>
          <w:szCs w:val="24"/>
        </w:rPr>
        <w:t xml:space="preserve">, </w:t>
      </w:r>
      <w:r w:rsidR="006379FD" w:rsidRPr="006379FD">
        <w:rPr>
          <w:rFonts w:ascii="Times New Roman" w:hAnsi="Times New Roman" w:cs="Times New Roman"/>
          <w:sz w:val="24"/>
          <w:szCs w:val="24"/>
        </w:rPr>
        <w:t>viruses, pesticide use</w:t>
      </w:r>
      <w:r w:rsidR="006379FD">
        <w:rPr>
          <w:rFonts w:ascii="Times New Roman" w:hAnsi="Times New Roman" w:cs="Times New Roman"/>
          <w:sz w:val="24"/>
          <w:szCs w:val="24"/>
        </w:rPr>
        <w:t xml:space="preserve"> </w:t>
      </w:r>
      <w:r w:rsidR="006379FD">
        <w:rPr>
          <w:rFonts w:ascii="Times New Roman" w:hAnsi="Times New Roman" w:cs="Times New Roman"/>
          <w:sz w:val="24"/>
          <w:szCs w:val="24"/>
        </w:rPr>
        <w:fldChar w:fldCharType="begin">
          <w:fldData xml:space="preserve">PEVuZE5vdGU+PENpdGU+PEF1dGhvcj5MZSBDb250ZTwvQXV0aG9yPjxZZWFyPjIwMDg8L1llYXI+
PFJlY051bT4xNTQ8L1JlY051bT48RGlzcGxheVRleHQ+KENvcm5lbGlzc2VuIGV0IGFsLiwgMjAx
OTsgTGUgQ29udGUgJmFtcDsgTmF2YWphcywgMjAwODsgVmFyaWtvdSBldCBhbC4sIDIwMjA7IFZl
cmNlbGxpIGV0IGFsLiwgMjAyMTsgWmF3aXNsYWsgZXQgYWwuLCAyMDE5KTwvRGlzcGxheVRleHQ+
PHJlY29yZD48cmVjLW51bWJlcj4xNTQ8L3JlYy1udW1iZXI+PGZvcmVpZ24ta2V5cz48a2V5IGFw
cD0iRU4iIGRiLWlkPSI1czV0YXR6dDJ6enNma2Uwd2RhdmZhZTUyZHdmNWYyOWF6dnIiIHRpbWVz
dGFtcD0iMTY4MzUwODg1MiI+MTU0PC9rZXk+PC9mb3JlaWduLWtleXM+PHJlZi10eXBlIG5hbWU9
IkpvdXJuYWwgQXJ0aWNsZSI+MTc8L3JlZi10eXBlPjxjb250cmlidXRvcnM+PGF1dGhvcnM+PGF1
dGhvcj5MZSBDb250ZSwgWXZlczwvYXV0aG9yPjxhdXRob3I+TmF2YWphcywgTWFyaWE8L2F1dGhv
cj48L2F1dGhvcnM+PC9jb250cmlidXRvcnM+PHRpdGxlcz48dGl0bGU+Q2xpbWF0ZSBjaGFuZ2U6
IGltcGFjdCBvbiBob25leSBiZWUgcG9wdWxhdGlvbnMgYW5kIGRpc2Vhc2VzPC90aXRsZT48c2Vj
b25kYXJ5LXRpdGxlPlJldnVlIFNjaWVudGlmaXF1ZSBldCBUZWNobmlxdWUtT2ZmaWNlIEludGVy
bmF0aW9uYWwgZGVzIEVwaXpvb3RpZXM8L3NlY29uZGFyeS10aXRsZT48L3RpdGxlcz48cGVyaW9k
aWNhbD48ZnVsbC10aXRsZT5SZXZ1ZSBTY2llbnRpZmlxdWUgZXQgVGVjaG5pcXVlLU9mZmljZSBJ
bnRlcm5hdGlvbmFsIGRlcyBFcGl6b290aWVzPC9mdWxsLXRpdGxlPjwvcGVyaW9kaWNhbD48cGFn
ZXM+NDk5LTUxMDwvcGFnZXM+PHZvbHVtZT4yNzwvdm9sdW1lPjxudW1iZXI+MjwvbnVtYmVyPjxk
YXRlcz48eWVhcj4yMDA4PC95ZWFyPjwvZGF0ZXM+PHVybHM+PC91cmxzPjwvcmVjb3JkPjwvQ2l0
ZT48Q2l0ZT48QXV0aG9yPkNvcm5lbGlzc2VuPC9BdXRob3I+PFllYXI+MjAxOTwvWWVhcj48UmVj
TnVtPjE1NTwvUmVjTnVtPjxyZWNvcmQ+PHJlYy1udW1iZXI+MTU1PC9yZWMtbnVtYmVyPjxmb3Jl
aWduLWtleXM+PGtleSBhcHA9IkVOIiBkYi1pZD0iNXM1dGF0enQyenpzZmtlMHdkYXZmYWU1MmR3
ZjVmMjlhenZyIiB0aW1lc3RhbXA9IjE2ODM1MDg5OTAiPjE1NTwva2V5PjwvZm9yZWlnbi1rZXlz
PjxyZWYtdHlwZSBuYW1lPSJKb3VybmFsIEFydGljbGUiPjE3PC9yZWYtdHlwZT48Y29udHJpYnV0
b3JzPjxhdXRob3JzPjxhdXRob3I+Q29ybmVsaXNzZW4sIEJyYW08L2F1dGhvcj48YXV0aG9yPk5l
dW1hbm4sIFBldGVyPC9hdXRob3I+PGF1dGhvcj5TY2h3ZWlnZXIsIE9saXZlcjwvYXV0aG9yPjwv
YXV0aG9ycz48L2NvbnRyaWJ1dG9ycz48dGl0bGVzPjx0aXRsZT5HbG9iYWwgd2FybWluZyBwcm9t
b3RlcyBiaW9sb2dpY2FsIGludmFzaW9uIG9mIGEgaG9uZXkgYmVlIHBlc3Q8L3RpdGxlPjxzZWNv
bmRhcnktdGl0bGU+R2xvYmFsIGNoYW5nZSBiaW9sb2d5PC9zZWNvbmRhcnktdGl0bGU+PC90aXRs
ZXM+PHBlcmlvZGljYWw+PGZ1bGwtdGl0bGU+R2xvYmFsIGNoYW5nZSBiaW9sb2d5PC9mdWxsLXRp
dGxlPjwvcGVyaW9kaWNhbD48cGFnZXM+MzY0Mi0zNjU1PC9wYWdlcz48dm9sdW1lPjI1PC92b2x1
bWU+PG51bWJlcj4xMTwvbnVtYmVyPjxkYXRlcz48eWVhcj4yMDE5PC95ZWFyPjwvZGF0ZXM+PGlz
Ym4+MTM1NC0xMDEzPC9pc2JuPjx1cmxzPjwvdXJscz48L3JlY29yZD48L0NpdGU+PENpdGU+PEF1
dGhvcj5aYXdpc2xhazwvQXV0aG9yPjxZZWFyPjIwMTk8L1llYXI+PFJlY051bT4xNTY8L1JlY051
bT48cmVjb3JkPjxyZWMtbnVtYmVyPjE1NjwvcmVjLW51bWJlcj48Zm9yZWlnbi1rZXlzPjxrZXkg
YXBwPSJFTiIgZGItaWQ9IjVzNXRhdHp0Mnp6c2ZrZTB3ZGF2ZmFlNTJkd2Y1ZjI5YXp2ciIgdGlt
ZXN0YW1wPSIxNjgzNTA5MTgyIj4xNTY8L2tleT48L2ZvcmVpZ24ta2V5cz48cmVmLXR5cGUgbmFt
ZT0iSm91cm5hbCBBcnRpY2xlIj4xNzwvcmVmLXR5cGU+PGNvbnRyaWJ1dG9ycz48YXV0aG9ycz48
YXV0aG9yPlphd2lzbGFrLCBKb248L2F1dGhvcj48YXV0aG9yPkFkYW1jenlrLCBKb2huPC9hdXRo
b3I+PGF1dGhvcj5Kb2huc29uLCBEb25hbGQgUjwvYXV0aG9yPjxhdXRob3I+TG9yZW56LCBHdXM8
L2F1dGhvcj48YXV0aG9yPkJsYWNrLCBKb2U8L2F1dGhvcj48YXV0aG9yPkhvcm5zYnksIFF1aW50
b248L2F1dGhvcj48YXV0aG9yPlN0ZXdhcnQsIFNjb3R0IEQ8L2F1dGhvcj48YXV0aG9yPkpvc2hp
LCBOZWVsZW5kcmE8L2F1dGhvcj48L2F1dGhvcnM+PC9jb250cmlidXRvcnM+PHRpdGxlcz48dGl0
bGU+Q29tcHJlaGVuc2l2ZSBzdXJ2ZXkgb2YgYXJlYS13aWRlIGFncmljdWx0dXJhbCBwZXN0aWNp
ZGUgdXNlIGluIHNvdXRoZXJuIFVuaXRlZCBTdGF0ZXMgcm93IGNyb3BzIGFuZCBwb3RlbnRpYWwg
aW1wYWN0IG9uIGhvbmV5IGJlZSBjb2xvbmllczwvdGl0bGU+PHNlY29uZGFyeS10aXRsZT5JbnNl
Y3RzPC9zZWNvbmRhcnktdGl0bGU+PC90aXRsZXM+PHBlcmlvZGljYWw+PGZ1bGwtdGl0bGU+SW5z
ZWN0czwvZnVsbC10aXRsZT48L3BlcmlvZGljYWw+PHBhZ2VzPjI4MDwvcGFnZXM+PHZvbHVtZT4x
MDwvdm9sdW1lPjxudW1iZXI+OTwvbnVtYmVyPjxkYXRlcz48eWVhcj4yMDE5PC95ZWFyPjwvZGF0
ZXM+PGlzYm4+MjA3NS00NDUwPC9pc2JuPjx1cmxzPjwvdXJscz48L3JlY29yZD48L0NpdGU+PENp
dGU+PEF1dGhvcj5WYXJpa291PC9BdXRob3I+PFllYXI+MjAyMDwvWWVhcj48UmVjTnVtPjE1Nzwv
UmVjTnVtPjxyZWNvcmQ+PHJlYy1udW1iZXI+MTU3PC9yZWMtbnVtYmVyPjxmb3JlaWduLWtleXM+
PGtleSBhcHA9IkVOIiBkYi1pZD0iNXM1dGF0enQyenpzZmtlMHdkYXZmYWU1MmR3ZjVmMjlhenZy
IiB0aW1lc3RhbXA9IjE2ODM1MDkyNTQiPjE1Nzwva2V5PjwvZm9yZWlnbi1rZXlzPjxyZWYtdHlw
ZSBuYW1lPSJKb3VybmFsIEFydGljbGUiPjE3PC9yZWYtdHlwZT48Y29udHJpYnV0b3JzPjxhdXRo
b3JzPjxhdXRob3I+VmFyaWtvdSwgS3lyaWFraTwvYXV0aG9yPjxhdXRob3I+S2FzaW90aXMsIEtv
bnN0YW50aW5vcyBNPC9hdXRob3I+PGF1dGhvcj5CZW1wZWxvdSwgRWxlZnRoZXJpYTwvYXV0aG9y
PjxhdXRob3I+TWFuZWEtS2FyZ2EsIEVsZWN0cmE8L2F1dGhvcj48YXV0aG9yPkFuYWdub3N0b3Bv
dWxvcywgQ2hyaXM8L2F1dGhvcj48YXV0aG9yPkNoYXJhbGFtcG91cywgQW5nZWxpa2k8L2F1dGhv
cj48YXV0aG9yPkdhcmFudG9uYWtpcywgTmlrb3M8L2F1dGhvcj48YXV0aG9yPkJpcm91cmFraSwg
QXRoYW5hc2lhPC9hdXRob3I+PGF1dGhvcj5IYXRqaW5hLCBGYW5pPC9hdXRob3I+PGF1dGhvcj5N
YWNoZXJhLCBLeXJpYWtpPC9hdXRob3I+PC9hdXRob3JzPjwvY29udHJpYnV0b3JzPjx0aXRsZXM+
PHRpdGxlPkEgcGVzdGljaWRlIHJlc2lkdWVzIGluc2lnaHQgb24gaG9uZXliZWVzLCBidW1ibGVi
ZWVzIGFuZCBvbGl2ZSBvaWwgYWZ0ZXIgcGVzdGljaWRhbCBhcHBsaWNhdGlvbnMgYWdhaW5zdCB0
aGUgb2xpdmUgZnJ1aXQgZmx5IEJhY3Ryb2NlcmEgb2xlYWUgKERpcHRlcmE6IFRlcGhyaXRpZGFl
KTwvdGl0bGU+PHNlY29uZGFyeS10aXRsZT5JbnNlY3RzPC9zZWNvbmRhcnktdGl0bGU+PC90aXRs
ZXM+PHBlcmlvZGljYWw+PGZ1bGwtdGl0bGU+SW5zZWN0czwvZnVsbC10aXRsZT48L3BlcmlvZGlj
YWw+PHBhZ2VzPjg1NTwvcGFnZXM+PHZvbHVtZT4xMTwvdm9sdW1lPjxudW1iZXI+MTI8L251bWJl
cj48ZGF0ZXM+PHllYXI+MjAyMDwveWVhcj48L2RhdGVzPjxpc2JuPjIwNzUtNDQ1MDwvaXNibj48
dXJscz48L3VybHM+PC9yZWNvcmQ+PC9DaXRlPjxDaXRlPjxBdXRob3I+VmVyY2VsbGk8L0F1dGhv
cj48WWVhcj4yMDIxPC9ZZWFyPjxSZWNOdW0+MTQ3PC9SZWNOdW0+PHJlY29yZD48cmVjLW51bWJl
cj4xNDc8L3JlYy1udW1iZXI+PGZvcmVpZ24ta2V5cz48a2V5IGFwcD0iRU4iIGRiLWlkPSI1czV0
YXR6dDJ6enNma2Uwd2RhdmZhZTUyZHdmNWYyOWF6dnIiIHRpbWVzdGFtcD0iMTY4MzUwNzM3NSI+
MTQ3PC9rZXk+PC9mb3JlaWduLWtleXM+PHJlZi10eXBlIG5hbWU9IkpvdXJuYWwgQXJ0aWNsZSI+
MTc8L3JlZi10eXBlPjxjb250cmlidXRvcnM+PGF1dGhvcnM+PGF1dGhvcj5WZXJjZWxsaSwgTW9u
aWNhPC9hdXRob3I+PGF1dGhvcj5Ob3ZlbGxpLCBTaWx2aWE8L2F1dGhvcj48YXV0aG9yPkZlcnJh
enppLCBQYW9sYTwvYXV0aG9yPjxhdXRob3I+TGVudGluaSwgR2lhZGE8L2F1dGhvcj48YXV0aG9y
PkZlcnJhY2luaSwgQ2hpYXJhPC9hdXRob3I+PC9hdXRob3JzPjwvY29udHJpYnV0b3JzPjx0aXRs
ZXM+PHRpdGxlPkEgcXVhbGl0YXRpdmUgYW5hbHlzaXMgb2YgYmVla2VlcGVyc+KAmSBwZXJjZXB0
aW9ucyBhbmQgZmFybSBtYW5hZ2VtZW50IGFkYXB0YXRpb25zIHRvIHRoZSBpbXBhY3Qgb2YgY2xp
bWF0ZSBjaGFuZ2Ugb24gaG9uZXkgYmVlczwvdGl0bGU+PHNlY29uZGFyeS10aXRsZT5JbnNlY3Rz
PC9zZWNvbmRhcnktdGl0bGU+PC90aXRsZXM+PHBlcmlvZGljYWw+PGZ1bGwtdGl0bGU+SW5zZWN0
czwvZnVsbC10aXRsZT48L3BlcmlvZGljYWw+PHBhZ2VzPjIyODwvcGFnZXM+PHZvbHVtZT4xMjwv
dm9sdW1lPjxudW1iZXI+MzwvbnVtYmVyPjxkYXRlcz48eWVhcj4yMDIxPC95ZWFyPjwvZGF0ZXM+
PGlzYm4+MjA3NS00NDUwPC9pc2JuPjx1cmxzPjwvdXJscz48L3JlY29yZD48L0NpdGU+PC9FbmRO
b3RlPgB=
</w:fldData>
        </w:fldChar>
      </w:r>
      <w:r w:rsidR="006379FD">
        <w:rPr>
          <w:rFonts w:ascii="Times New Roman" w:hAnsi="Times New Roman" w:cs="Times New Roman"/>
          <w:sz w:val="24"/>
          <w:szCs w:val="24"/>
        </w:rPr>
        <w:instrText xml:space="preserve"> ADDIN EN.CITE </w:instrText>
      </w:r>
      <w:r w:rsidR="006379FD">
        <w:rPr>
          <w:rFonts w:ascii="Times New Roman" w:hAnsi="Times New Roman" w:cs="Times New Roman"/>
          <w:sz w:val="24"/>
          <w:szCs w:val="24"/>
        </w:rPr>
        <w:fldChar w:fldCharType="begin">
          <w:fldData xml:space="preserve">PEVuZE5vdGU+PENpdGU+PEF1dGhvcj5MZSBDb250ZTwvQXV0aG9yPjxZZWFyPjIwMDg8L1llYXI+
PFJlY051bT4xNTQ8L1JlY051bT48RGlzcGxheVRleHQ+KENvcm5lbGlzc2VuIGV0IGFsLiwgMjAx
OTsgTGUgQ29udGUgJmFtcDsgTmF2YWphcywgMjAwODsgVmFyaWtvdSBldCBhbC4sIDIwMjA7IFZl
cmNlbGxpIGV0IGFsLiwgMjAyMTsgWmF3aXNsYWsgZXQgYWwuLCAyMDE5KTwvRGlzcGxheVRleHQ+
PHJlY29yZD48cmVjLW51bWJlcj4xNTQ8L3JlYy1udW1iZXI+PGZvcmVpZ24ta2V5cz48a2V5IGFw
cD0iRU4iIGRiLWlkPSI1czV0YXR6dDJ6enNma2Uwd2RhdmZhZTUyZHdmNWYyOWF6dnIiIHRpbWVz
dGFtcD0iMTY4MzUwODg1MiI+MTU0PC9rZXk+PC9mb3JlaWduLWtleXM+PHJlZi10eXBlIG5hbWU9
IkpvdXJuYWwgQXJ0aWNsZSI+MTc8L3JlZi10eXBlPjxjb250cmlidXRvcnM+PGF1dGhvcnM+PGF1
dGhvcj5MZSBDb250ZSwgWXZlczwvYXV0aG9yPjxhdXRob3I+TmF2YWphcywgTWFyaWE8L2F1dGhv
cj48L2F1dGhvcnM+PC9jb250cmlidXRvcnM+PHRpdGxlcz48dGl0bGU+Q2xpbWF0ZSBjaGFuZ2U6
IGltcGFjdCBvbiBob25leSBiZWUgcG9wdWxhdGlvbnMgYW5kIGRpc2Vhc2VzPC90aXRsZT48c2Vj
b25kYXJ5LXRpdGxlPlJldnVlIFNjaWVudGlmaXF1ZSBldCBUZWNobmlxdWUtT2ZmaWNlIEludGVy
bmF0aW9uYWwgZGVzIEVwaXpvb3RpZXM8L3NlY29uZGFyeS10aXRsZT48L3RpdGxlcz48cGVyaW9k
aWNhbD48ZnVsbC10aXRsZT5SZXZ1ZSBTY2llbnRpZmlxdWUgZXQgVGVjaG5pcXVlLU9mZmljZSBJ
bnRlcm5hdGlvbmFsIGRlcyBFcGl6b290aWVzPC9mdWxsLXRpdGxlPjwvcGVyaW9kaWNhbD48cGFn
ZXM+NDk5LTUxMDwvcGFnZXM+PHZvbHVtZT4yNzwvdm9sdW1lPjxudW1iZXI+MjwvbnVtYmVyPjxk
YXRlcz48eWVhcj4yMDA4PC95ZWFyPjwvZGF0ZXM+PHVybHM+PC91cmxzPjwvcmVjb3JkPjwvQ2l0
ZT48Q2l0ZT48QXV0aG9yPkNvcm5lbGlzc2VuPC9BdXRob3I+PFllYXI+MjAxOTwvWWVhcj48UmVj
TnVtPjE1NTwvUmVjTnVtPjxyZWNvcmQ+PHJlYy1udW1iZXI+MTU1PC9yZWMtbnVtYmVyPjxmb3Jl
aWduLWtleXM+PGtleSBhcHA9IkVOIiBkYi1pZD0iNXM1dGF0enQyenpzZmtlMHdkYXZmYWU1MmR3
ZjVmMjlhenZyIiB0aW1lc3RhbXA9IjE2ODM1MDg5OTAiPjE1NTwva2V5PjwvZm9yZWlnbi1rZXlz
PjxyZWYtdHlwZSBuYW1lPSJKb3VybmFsIEFydGljbGUiPjE3PC9yZWYtdHlwZT48Y29udHJpYnV0
b3JzPjxhdXRob3JzPjxhdXRob3I+Q29ybmVsaXNzZW4sIEJyYW08L2F1dGhvcj48YXV0aG9yPk5l
dW1hbm4sIFBldGVyPC9hdXRob3I+PGF1dGhvcj5TY2h3ZWlnZXIsIE9saXZlcjwvYXV0aG9yPjwv
YXV0aG9ycz48L2NvbnRyaWJ1dG9ycz48dGl0bGVzPjx0aXRsZT5HbG9iYWwgd2FybWluZyBwcm9t
b3RlcyBiaW9sb2dpY2FsIGludmFzaW9uIG9mIGEgaG9uZXkgYmVlIHBlc3Q8L3RpdGxlPjxzZWNv
bmRhcnktdGl0bGU+R2xvYmFsIGNoYW5nZSBiaW9sb2d5PC9zZWNvbmRhcnktdGl0bGU+PC90aXRs
ZXM+PHBlcmlvZGljYWw+PGZ1bGwtdGl0bGU+R2xvYmFsIGNoYW5nZSBiaW9sb2d5PC9mdWxsLXRp
dGxlPjwvcGVyaW9kaWNhbD48cGFnZXM+MzY0Mi0zNjU1PC9wYWdlcz48dm9sdW1lPjI1PC92b2x1
bWU+PG51bWJlcj4xMTwvbnVtYmVyPjxkYXRlcz48eWVhcj4yMDE5PC95ZWFyPjwvZGF0ZXM+PGlz
Ym4+MTM1NC0xMDEzPC9pc2JuPjx1cmxzPjwvdXJscz48L3JlY29yZD48L0NpdGU+PENpdGU+PEF1
dGhvcj5aYXdpc2xhazwvQXV0aG9yPjxZZWFyPjIwMTk8L1llYXI+PFJlY051bT4xNTY8L1JlY051
bT48cmVjb3JkPjxyZWMtbnVtYmVyPjE1NjwvcmVjLW51bWJlcj48Zm9yZWlnbi1rZXlzPjxrZXkg
YXBwPSJFTiIgZGItaWQ9IjVzNXRhdHp0Mnp6c2ZrZTB3ZGF2ZmFlNTJkd2Y1ZjI5YXp2ciIgdGlt
ZXN0YW1wPSIxNjgzNTA5MTgyIj4xNTY8L2tleT48L2ZvcmVpZ24ta2V5cz48cmVmLXR5cGUgbmFt
ZT0iSm91cm5hbCBBcnRpY2xlIj4xNzwvcmVmLXR5cGU+PGNvbnRyaWJ1dG9ycz48YXV0aG9ycz48
YXV0aG9yPlphd2lzbGFrLCBKb248L2F1dGhvcj48YXV0aG9yPkFkYW1jenlrLCBKb2huPC9hdXRo
b3I+PGF1dGhvcj5Kb2huc29uLCBEb25hbGQgUjwvYXV0aG9yPjxhdXRob3I+TG9yZW56LCBHdXM8
L2F1dGhvcj48YXV0aG9yPkJsYWNrLCBKb2U8L2F1dGhvcj48YXV0aG9yPkhvcm5zYnksIFF1aW50
b248L2F1dGhvcj48YXV0aG9yPlN0ZXdhcnQsIFNjb3R0IEQ8L2F1dGhvcj48YXV0aG9yPkpvc2hp
LCBOZWVsZW5kcmE8L2F1dGhvcj48L2F1dGhvcnM+PC9jb250cmlidXRvcnM+PHRpdGxlcz48dGl0
bGU+Q29tcHJlaGVuc2l2ZSBzdXJ2ZXkgb2YgYXJlYS13aWRlIGFncmljdWx0dXJhbCBwZXN0aWNp
ZGUgdXNlIGluIHNvdXRoZXJuIFVuaXRlZCBTdGF0ZXMgcm93IGNyb3BzIGFuZCBwb3RlbnRpYWwg
aW1wYWN0IG9uIGhvbmV5IGJlZSBjb2xvbmllczwvdGl0bGU+PHNlY29uZGFyeS10aXRsZT5JbnNl
Y3RzPC9zZWNvbmRhcnktdGl0bGU+PC90aXRsZXM+PHBlcmlvZGljYWw+PGZ1bGwtdGl0bGU+SW5z
ZWN0czwvZnVsbC10aXRsZT48L3BlcmlvZGljYWw+PHBhZ2VzPjI4MDwvcGFnZXM+PHZvbHVtZT4x
MDwvdm9sdW1lPjxudW1iZXI+OTwvbnVtYmVyPjxkYXRlcz48eWVhcj4yMDE5PC95ZWFyPjwvZGF0
ZXM+PGlzYm4+MjA3NS00NDUwPC9pc2JuPjx1cmxzPjwvdXJscz48L3JlY29yZD48L0NpdGU+PENp
dGU+PEF1dGhvcj5WYXJpa291PC9BdXRob3I+PFllYXI+MjAyMDwvWWVhcj48UmVjTnVtPjE1Nzwv
UmVjTnVtPjxyZWNvcmQ+PHJlYy1udW1iZXI+MTU3PC9yZWMtbnVtYmVyPjxmb3JlaWduLWtleXM+
PGtleSBhcHA9IkVOIiBkYi1pZD0iNXM1dGF0enQyenpzZmtlMHdkYXZmYWU1MmR3ZjVmMjlhenZy
IiB0aW1lc3RhbXA9IjE2ODM1MDkyNTQiPjE1Nzwva2V5PjwvZm9yZWlnbi1rZXlzPjxyZWYtdHlw
ZSBuYW1lPSJKb3VybmFsIEFydGljbGUiPjE3PC9yZWYtdHlwZT48Y29udHJpYnV0b3JzPjxhdXRo
b3JzPjxhdXRob3I+VmFyaWtvdSwgS3lyaWFraTwvYXV0aG9yPjxhdXRob3I+S2FzaW90aXMsIEtv
bnN0YW50aW5vcyBNPC9hdXRob3I+PGF1dGhvcj5CZW1wZWxvdSwgRWxlZnRoZXJpYTwvYXV0aG9y
PjxhdXRob3I+TWFuZWEtS2FyZ2EsIEVsZWN0cmE8L2F1dGhvcj48YXV0aG9yPkFuYWdub3N0b3Bv
dWxvcywgQ2hyaXM8L2F1dGhvcj48YXV0aG9yPkNoYXJhbGFtcG91cywgQW5nZWxpa2k8L2F1dGhv
cj48YXV0aG9yPkdhcmFudG9uYWtpcywgTmlrb3M8L2F1dGhvcj48YXV0aG9yPkJpcm91cmFraSwg
QXRoYW5hc2lhPC9hdXRob3I+PGF1dGhvcj5IYXRqaW5hLCBGYW5pPC9hdXRob3I+PGF1dGhvcj5N
YWNoZXJhLCBLeXJpYWtpPC9hdXRob3I+PC9hdXRob3JzPjwvY29udHJpYnV0b3JzPjx0aXRsZXM+
PHRpdGxlPkEgcGVzdGljaWRlIHJlc2lkdWVzIGluc2lnaHQgb24gaG9uZXliZWVzLCBidW1ibGVi
ZWVzIGFuZCBvbGl2ZSBvaWwgYWZ0ZXIgcGVzdGljaWRhbCBhcHBsaWNhdGlvbnMgYWdhaW5zdCB0
aGUgb2xpdmUgZnJ1aXQgZmx5IEJhY3Ryb2NlcmEgb2xlYWUgKERpcHRlcmE6IFRlcGhyaXRpZGFl
KTwvdGl0bGU+PHNlY29uZGFyeS10aXRsZT5JbnNlY3RzPC9zZWNvbmRhcnktdGl0bGU+PC90aXRs
ZXM+PHBlcmlvZGljYWw+PGZ1bGwtdGl0bGU+SW5zZWN0czwvZnVsbC10aXRsZT48L3BlcmlvZGlj
YWw+PHBhZ2VzPjg1NTwvcGFnZXM+PHZvbHVtZT4xMTwvdm9sdW1lPjxudW1iZXI+MTI8L251bWJl
cj48ZGF0ZXM+PHllYXI+MjAyMDwveWVhcj48L2RhdGVzPjxpc2JuPjIwNzUtNDQ1MDwvaXNibj48
dXJscz48L3VybHM+PC9yZWNvcmQ+PC9DaXRlPjxDaXRlPjxBdXRob3I+VmVyY2VsbGk8L0F1dGhv
cj48WWVhcj4yMDIxPC9ZZWFyPjxSZWNOdW0+MTQ3PC9SZWNOdW0+PHJlY29yZD48cmVjLW51bWJl
cj4xNDc8L3JlYy1udW1iZXI+PGZvcmVpZ24ta2V5cz48a2V5IGFwcD0iRU4iIGRiLWlkPSI1czV0
YXR6dDJ6enNma2Uwd2RhdmZhZTUyZHdmNWYyOWF6dnIiIHRpbWVzdGFtcD0iMTY4MzUwNzM3NSI+
MTQ3PC9rZXk+PC9mb3JlaWduLWtleXM+PHJlZi10eXBlIG5hbWU9IkpvdXJuYWwgQXJ0aWNsZSI+
MTc8L3JlZi10eXBlPjxjb250cmlidXRvcnM+PGF1dGhvcnM+PGF1dGhvcj5WZXJjZWxsaSwgTW9u
aWNhPC9hdXRob3I+PGF1dGhvcj5Ob3ZlbGxpLCBTaWx2aWE8L2F1dGhvcj48YXV0aG9yPkZlcnJh
enppLCBQYW9sYTwvYXV0aG9yPjxhdXRob3I+TGVudGluaSwgR2lhZGE8L2F1dGhvcj48YXV0aG9y
PkZlcnJhY2luaSwgQ2hpYXJhPC9hdXRob3I+PC9hdXRob3JzPjwvY29udHJpYnV0b3JzPjx0aXRs
ZXM+PHRpdGxlPkEgcXVhbGl0YXRpdmUgYW5hbHlzaXMgb2YgYmVla2VlcGVyc+KAmSBwZXJjZXB0
aW9ucyBhbmQgZmFybSBtYW5hZ2VtZW50IGFkYXB0YXRpb25zIHRvIHRoZSBpbXBhY3Qgb2YgY2xp
bWF0ZSBjaGFuZ2Ugb24gaG9uZXkgYmVlczwvdGl0bGU+PHNlY29uZGFyeS10aXRsZT5JbnNlY3Rz
PC9zZWNvbmRhcnktdGl0bGU+PC90aXRsZXM+PHBlcmlvZGljYWw+PGZ1bGwtdGl0bGU+SW5zZWN0
czwvZnVsbC10aXRsZT48L3BlcmlvZGljYWw+PHBhZ2VzPjIyODwvcGFnZXM+PHZvbHVtZT4xMjwv
dm9sdW1lPjxudW1iZXI+MzwvbnVtYmVyPjxkYXRlcz48eWVhcj4yMDIxPC95ZWFyPjwvZGF0ZXM+
PGlzYm4+MjA3NS00NDUwPC9pc2JuPjx1cmxzPjwvdXJscz48L3JlY29yZD48L0NpdGU+PC9FbmRO
b3RlPgB=
</w:fldData>
        </w:fldChar>
      </w:r>
      <w:r w:rsidR="006379FD">
        <w:rPr>
          <w:rFonts w:ascii="Times New Roman" w:hAnsi="Times New Roman" w:cs="Times New Roman"/>
          <w:sz w:val="24"/>
          <w:szCs w:val="24"/>
        </w:rPr>
        <w:instrText xml:space="preserve"> ADDIN EN.CITE.DATA </w:instrText>
      </w:r>
      <w:r w:rsidR="006379FD">
        <w:rPr>
          <w:rFonts w:ascii="Times New Roman" w:hAnsi="Times New Roman" w:cs="Times New Roman"/>
          <w:sz w:val="24"/>
          <w:szCs w:val="24"/>
        </w:rPr>
      </w:r>
      <w:r w:rsidR="006379FD">
        <w:rPr>
          <w:rFonts w:ascii="Times New Roman" w:hAnsi="Times New Roman" w:cs="Times New Roman"/>
          <w:sz w:val="24"/>
          <w:szCs w:val="24"/>
        </w:rPr>
        <w:fldChar w:fldCharType="end"/>
      </w:r>
      <w:r w:rsidR="006379FD">
        <w:rPr>
          <w:rFonts w:ascii="Times New Roman" w:hAnsi="Times New Roman" w:cs="Times New Roman"/>
          <w:sz w:val="24"/>
          <w:szCs w:val="24"/>
        </w:rPr>
      </w:r>
      <w:r w:rsidR="006379FD">
        <w:rPr>
          <w:rFonts w:ascii="Times New Roman" w:hAnsi="Times New Roman" w:cs="Times New Roman"/>
          <w:sz w:val="24"/>
          <w:szCs w:val="24"/>
        </w:rPr>
        <w:fldChar w:fldCharType="separate"/>
      </w:r>
      <w:r w:rsidR="006379FD">
        <w:rPr>
          <w:rFonts w:ascii="Times New Roman" w:hAnsi="Times New Roman" w:cs="Times New Roman"/>
          <w:noProof/>
          <w:sz w:val="24"/>
          <w:szCs w:val="24"/>
        </w:rPr>
        <w:t>(Cornelissen et al., 2019; Le Conte &amp; Navajas, 2008; Varikou et al., 2020; Vercelli et al., 2021; Zawislak et al., 2019)</w:t>
      </w:r>
      <w:r w:rsidR="006379FD">
        <w:rPr>
          <w:rFonts w:ascii="Times New Roman" w:hAnsi="Times New Roman" w:cs="Times New Roman"/>
          <w:sz w:val="24"/>
          <w:szCs w:val="24"/>
        </w:rPr>
        <w:fldChar w:fldCharType="end"/>
      </w:r>
      <w:r w:rsidR="00591968">
        <w:rPr>
          <w:rFonts w:ascii="Times New Roman" w:hAnsi="Times New Roman" w:cs="Times New Roman"/>
          <w:sz w:val="24"/>
          <w:szCs w:val="24"/>
        </w:rPr>
        <w:t>,</w:t>
      </w:r>
      <w:r w:rsidRPr="0046250E">
        <w:rPr>
          <w:rFonts w:ascii="Times New Roman" w:hAnsi="Times New Roman" w:cs="Times New Roman"/>
          <w:sz w:val="24"/>
          <w:szCs w:val="24"/>
        </w:rPr>
        <w:t xml:space="preserve"> and most importantly</w:t>
      </w:r>
      <w:r w:rsidR="00591968">
        <w:rPr>
          <w:rFonts w:ascii="Times New Roman" w:hAnsi="Times New Roman" w:cs="Times New Roman"/>
          <w:sz w:val="24"/>
          <w:szCs w:val="24"/>
        </w:rPr>
        <w:t>,</w:t>
      </w:r>
      <w:r w:rsidRPr="0046250E">
        <w:rPr>
          <w:rFonts w:ascii="Times New Roman" w:hAnsi="Times New Roman" w:cs="Times New Roman"/>
          <w:sz w:val="24"/>
          <w:szCs w:val="24"/>
        </w:rPr>
        <w:t xml:space="preserve"> the plants on which honey bees forage </w:t>
      </w:r>
      <w:r w:rsidR="00185B25">
        <w:rPr>
          <w:rFonts w:ascii="Times New Roman" w:hAnsi="Times New Roman" w:cs="Times New Roman"/>
          <w:sz w:val="24"/>
          <w:szCs w:val="24"/>
        </w:rPr>
        <w:fldChar w:fldCharType="begin"/>
      </w:r>
      <w:r w:rsidR="00185B25">
        <w:rPr>
          <w:rFonts w:ascii="Times New Roman" w:hAnsi="Times New Roman" w:cs="Times New Roman"/>
          <w:sz w:val="24"/>
          <w:szCs w:val="24"/>
        </w:rPr>
        <w:instrText xml:space="preserve"> ADDIN EN.CITE &lt;EndNote&gt;&lt;Cite&gt;&lt;Author&gt;Goulson&lt;/Author&gt;&lt;Year&gt;2015&lt;/Year&gt;&lt;RecNum&gt;158&lt;/RecNum&gt;&lt;DisplayText&gt;(Goulson et al., 2015)&lt;/DisplayText&gt;&lt;record&gt;&lt;rec-number&gt;158&lt;/rec-number&gt;&lt;foreign-keys&gt;&lt;key app="EN" db-id="5s5tatzt2zzsfke0wdavfae52dwf5f29azvr" timestamp="1683509411"&gt;158&lt;/key&gt;&lt;/foreign-keys&gt;&lt;ref-type name="Journal Article"&gt;17&lt;/ref-type&gt;&lt;contributors&gt;&lt;authors&gt;&lt;author&gt;Goulson, Dave&lt;/author&gt;&lt;author&gt;Nicholls, Elizabeth&lt;/author&gt;&lt;author&gt;Botías, Cristina&lt;/author&gt;&lt;author&gt;Rotheray, Ellen L&lt;/author&gt;&lt;/authors&gt;&lt;/contributors&gt;&lt;titles&gt;&lt;title&gt;Bee declines driven by combined stress from parasites, pesticides, and lack of flowers&lt;/title&gt;&lt;secondary-title&gt;Science&lt;/secondary-title&gt;&lt;/titles&gt;&lt;periodical&gt;&lt;full-title&gt;Science&lt;/full-title&gt;&lt;/periodical&gt;&lt;pages&gt;1255957&lt;/pages&gt;&lt;volume&gt;347&lt;/volume&gt;&lt;number&gt;6229&lt;/number&gt;&lt;dates&gt;&lt;year&gt;2015&lt;/year&gt;&lt;/dates&gt;&lt;isbn&gt;0036-8075&lt;/isbn&gt;&lt;urls&gt;&lt;/urls&gt;&lt;/record&gt;&lt;/Cite&gt;&lt;/EndNote&gt;</w:instrText>
      </w:r>
      <w:r w:rsidR="00185B25">
        <w:rPr>
          <w:rFonts w:ascii="Times New Roman" w:hAnsi="Times New Roman" w:cs="Times New Roman"/>
          <w:sz w:val="24"/>
          <w:szCs w:val="24"/>
        </w:rPr>
        <w:fldChar w:fldCharType="separate"/>
      </w:r>
      <w:r w:rsidR="00185B25">
        <w:rPr>
          <w:rFonts w:ascii="Times New Roman" w:hAnsi="Times New Roman" w:cs="Times New Roman"/>
          <w:noProof/>
          <w:sz w:val="24"/>
          <w:szCs w:val="24"/>
        </w:rPr>
        <w:t>(Goulson et al., 2015)</w:t>
      </w:r>
      <w:r w:rsidR="00185B25">
        <w:rPr>
          <w:rFonts w:ascii="Times New Roman" w:hAnsi="Times New Roman" w:cs="Times New Roman"/>
          <w:sz w:val="24"/>
          <w:szCs w:val="24"/>
        </w:rPr>
        <w:fldChar w:fldCharType="end"/>
      </w:r>
      <w:r w:rsidRPr="0046250E">
        <w:rPr>
          <w:rFonts w:ascii="Times New Roman" w:hAnsi="Times New Roman" w:cs="Times New Roman"/>
          <w:sz w:val="24"/>
          <w:szCs w:val="24"/>
        </w:rPr>
        <w:t xml:space="preserve">. </w:t>
      </w:r>
      <w:r w:rsidR="003F1D71">
        <w:rPr>
          <w:rFonts w:ascii="Times New Roman" w:hAnsi="Times New Roman" w:cs="Times New Roman"/>
          <w:sz w:val="24"/>
          <w:szCs w:val="24"/>
        </w:rPr>
        <w:t xml:space="preserve">These </w:t>
      </w:r>
      <w:r w:rsidR="002F4A0F">
        <w:rPr>
          <w:rFonts w:ascii="Times New Roman" w:hAnsi="Times New Roman" w:cs="Times New Roman"/>
          <w:sz w:val="24"/>
          <w:szCs w:val="24"/>
        </w:rPr>
        <w:t xml:space="preserve">issues </w:t>
      </w:r>
      <w:r w:rsidR="00E273D5">
        <w:rPr>
          <w:rFonts w:ascii="Times New Roman" w:hAnsi="Times New Roman" w:cs="Times New Roman"/>
          <w:sz w:val="24"/>
          <w:szCs w:val="24"/>
        </w:rPr>
        <w:t xml:space="preserve">have a huge </w:t>
      </w:r>
      <w:r w:rsidR="00AE632E">
        <w:rPr>
          <w:rFonts w:ascii="Times New Roman" w:hAnsi="Times New Roman" w:cs="Times New Roman"/>
          <w:sz w:val="24"/>
          <w:szCs w:val="24"/>
        </w:rPr>
        <w:t>impact</w:t>
      </w:r>
      <w:r w:rsidR="00E273D5">
        <w:rPr>
          <w:rFonts w:ascii="Times New Roman" w:hAnsi="Times New Roman" w:cs="Times New Roman"/>
          <w:sz w:val="24"/>
          <w:szCs w:val="24"/>
        </w:rPr>
        <w:t xml:space="preserve"> on </w:t>
      </w:r>
      <w:r w:rsidR="002E027C" w:rsidRPr="002E027C">
        <w:rPr>
          <w:rFonts w:ascii="Times New Roman" w:hAnsi="Times New Roman" w:cs="Times New Roman"/>
          <w:sz w:val="24"/>
          <w:szCs w:val="24"/>
        </w:rPr>
        <w:t xml:space="preserve">the </w:t>
      </w:r>
      <w:r w:rsidR="003427AB" w:rsidRPr="002E027C">
        <w:rPr>
          <w:rFonts w:ascii="Times New Roman" w:hAnsi="Times New Roman" w:cs="Times New Roman"/>
          <w:sz w:val="24"/>
          <w:szCs w:val="24"/>
        </w:rPr>
        <w:t>behaviour</w:t>
      </w:r>
      <w:r w:rsidR="002E027C" w:rsidRPr="002E027C">
        <w:rPr>
          <w:rFonts w:ascii="Times New Roman" w:hAnsi="Times New Roman" w:cs="Times New Roman"/>
          <w:sz w:val="24"/>
          <w:szCs w:val="24"/>
        </w:rPr>
        <w:t>, physiology and distribution of honey bees</w:t>
      </w:r>
      <w:r w:rsidR="002E027C">
        <w:rPr>
          <w:rFonts w:ascii="Times New Roman" w:hAnsi="Times New Roman" w:cs="Times New Roman"/>
          <w:sz w:val="24"/>
          <w:szCs w:val="24"/>
        </w:rPr>
        <w:t xml:space="preserve"> </w:t>
      </w:r>
      <w:r w:rsidR="00AB0C27">
        <w:rPr>
          <w:rFonts w:ascii="Times New Roman" w:hAnsi="Times New Roman" w:cs="Times New Roman"/>
          <w:sz w:val="24"/>
          <w:szCs w:val="24"/>
        </w:rPr>
        <w:fldChar w:fldCharType="begin"/>
      </w:r>
      <w:r w:rsidR="00AB0C27">
        <w:rPr>
          <w:rFonts w:ascii="Times New Roman" w:hAnsi="Times New Roman" w:cs="Times New Roman"/>
          <w:sz w:val="24"/>
          <w:szCs w:val="24"/>
        </w:rPr>
        <w:instrText xml:space="preserve"> ADDIN EN.CITE &lt;EndNote&gt;&lt;Cite&gt;&lt;Author&gt;Goulson&lt;/Author&gt;&lt;Year&gt;2015&lt;/Year&gt;&lt;RecNum&gt;158&lt;/RecNum&gt;&lt;DisplayText&gt;(Goulson et al., 2015)&lt;/DisplayText&gt;&lt;record&gt;&lt;rec-number&gt;158&lt;/rec-number&gt;&lt;foreign-keys&gt;&lt;key app="EN" db-id="5s5tatzt2zzsfke0wdavfae52dwf5f29azvr" timestamp="1683509411"&gt;158&lt;/key&gt;&lt;/foreign-keys&gt;&lt;ref-type name="Journal Article"&gt;17&lt;/ref-type&gt;&lt;contributors&gt;&lt;authors&gt;&lt;author&gt;Goulson, Dave&lt;/author&gt;&lt;author&gt;Nicholls, Elizabeth&lt;/author&gt;&lt;author&gt;Botías, Cristina&lt;/author&gt;&lt;author&gt;Rotheray, Ellen L&lt;/author&gt;&lt;/authors&gt;&lt;/contributors&gt;&lt;titles&gt;&lt;title&gt;Bee declines driven by combined stress from parasites, pesticides, and lack of flowers&lt;/title&gt;&lt;secondary-title&gt;Science&lt;/secondary-title&gt;&lt;/titles&gt;&lt;periodical&gt;&lt;full-title&gt;Science&lt;/full-title&gt;&lt;/periodical&gt;&lt;pages&gt;1255957&lt;/pages&gt;&lt;volume&gt;347&lt;/volume&gt;&lt;number&gt;6229&lt;/number&gt;&lt;dates&gt;&lt;year&gt;2015&lt;/year&gt;&lt;/dates&gt;&lt;isbn&gt;0036-8075&lt;/isbn&gt;&lt;urls&gt;&lt;/urls&gt;&lt;/record&gt;&lt;/Cite&gt;&lt;/EndNote&gt;</w:instrText>
      </w:r>
      <w:r w:rsidR="00AB0C27">
        <w:rPr>
          <w:rFonts w:ascii="Times New Roman" w:hAnsi="Times New Roman" w:cs="Times New Roman"/>
          <w:sz w:val="24"/>
          <w:szCs w:val="24"/>
        </w:rPr>
        <w:fldChar w:fldCharType="separate"/>
      </w:r>
      <w:r w:rsidR="00AB0C27">
        <w:rPr>
          <w:rFonts w:ascii="Times New Roman" w:hAnsi="Times New Roman" w:cs="Times New Roman"/>
          <w:noProof/>
          <w:sz w:val="24"/>
          <w:szCs w:val="24"/>
        </w:rPr>
        <w:t>(Goulson et al., 2015)</w:t>
      </w:r>
      <w:r w:rsidR="00AB0C27">
        <w:rPr>
          <w:rFonts w:ascii="Times New Roman" w:hAnsi="Times New Roman" w:cs="Times New Roman"/>
          <w:sz w:val="24"/>
          <w:szCs w:val="24"/>
        </w:rPr>
        <w:fldChar w:fldCharType="end"/>
      </w:r>
      <w:r w:rsidR="00AB0C27">
        <w:rPr>
          <w:rFonts w:ascii="Times New Roman" w:hAnsi="Times New Roman" w:cs="Times New Roman"/>
          <w:sz w:val="24"/>
          <w:szCs w:val="24"/>
        </w:rPr>
        <w:t xml:space="preserve">. </w:t>
      </w:r>
      <w:r w:rsidR="002E327A" w:rsidRPr="002E327A">
        <w:rPr>
          <w:rFonts w:ascii="Times New Roman" w:hAnsi="Times New Roman" w:cs="Times New Roman"/>
          <w:sz w:val="24"/>
          <w:szCs w:val="24"/>
        </w:rPr>
        <w:t xml:space="preserve">The future changes in honey bees with respect to the population and geographic distribution can </w:t>
      </w:r>
      <w:r w:rsidR="001E0A01">
        <w:rPr>
          <w:rFonts w:ascii="Times New Roman" w:hAnsi="Times New Roman" w:cs="Times New Roman"/>
          <w:sz w:val="24"/>
          <w:szCs w:val="24"/>
        </w:rPr>
        <w:t xml:space="preserve">have </w:t>
      </w:r>
      <w:r w:rsidR="002E327A" w:rsidRPr="002E327A">
        <w:rPr>
          <w:rFonts w:ascii="Times New Roman" w:hAnsi="Times New Roman" w:cs="Times New Roman"/>
          <w:sz w:val="24"/>
          <w:szCs w:val="24"/>
        </w:rPr>
        <w:t xml:space="preserve">impact on ecology, and agriculture. </w:t>
      </w:r>
      <w:r w:rsidR="00217B3D">
        <w:rPr>
          <w:rFonts w:ascii="Times New Roman" w:hAnsi="Times New Roman" w:cs="Times New Roman"/>
          <w:sz w:val="24"/>
          <w:szCs w:val="24"/>
        </w:rPr>
        <w:t>S</w:t>
      </w:r>
      <w:r w:rsidR="00DA1580">
        <w:rPr>
          <w:rFonts w:ascii="Times New Roman" w:hAnsi="Times New Roman" w:cs="Times New Roman"/>
          <w:sz w:val="24"/>
          <w:szCs w:val="24"/>
        </w:rPr>
        <w:t xml:space="preserve">hifts in the distribution of honey bees </w:t>
      </w:r>
      <w:r w:rsidR="00452341">
        <w:rPr>
          <w:rFonts w:ascii="Times New Roman" w:hAnsi="Times New Roman" w:cs="Times New Roman"/>
          <w:sz w:val="24"/>
          <w:szCs w:val="24"/>
        </w:rPr>
        <w:t xml:space="preserve">with changing </w:t>
      </w:r>
      <w:r w:rsidR="005B1C88">
        <w:rPr>
          <w:rFonts w:ascii="Times New Roman" w:hAnsi="Times New Roman" w:cs="Times New Roman"/>
          <w:sz w:val="24"/>
          <w:szCs w:val="24"/>
        </w:rPr>
        <w:t xml:space="preserve">climate </w:t>
      </w:r>
      <w:r w:rsidR="00AC7472">
        <w:rPr>
          <w:rFonts w:ascii="Times New Roman" w:hAnsi="Times New Roman" w:cs="Times New Roman"/>
          <w:sz w:val="24"/>
          <w:szCs w:val="24"/>
        </w:rPr>
        <w:t xml:space="preserve">imply </w:t>
      </w:r>
      <w:r w:rsidR="002D2F20">
        <w:rPr>
          <w:rFonts w:ascii="Times New Roman" w:hAnsi="Times New Roman" w:cs="Times New Roman"/>
          <w:sz w:val="24"/>
          <w:szCs w:val="24"/>
        </w:rPr>
        <w:t xml:space="preserve">the importance of understanding the </w:t>
      </w:r>
      <w:r w:rsidR="00385EFB">
        <w:rPr>
          <w:rFonts w:ascii="Times New Roman" w:hAnsi="Times New Roman" w:cs="Times New Roman"/>
          <w:sz w:val="24"/>
          <w:szCs w:val="24"/>
        </w:rPr>
        <w:t xml:space="preserve">future </w:t>
      </w:r>
      <w:r w:rsidR="002D2F20">
        <w:rPr>
          <w:rFonts w:ascii="Times New Roman" w:hAnsi="Times New Roman" w:cs="Times New Roman"/>
          <w:sz w:val="24"/>
          <w:szCs w:val="24"/>
        </w:rPr>
        <w:t xml:space="preserve">distribution patterns </w:t>
      </w:r>
      <w:r w:rsidR="00385EFB">
        <w:rPr>
          <w:rFonts w:ascii="Times New Roman" w:hAnsi="Times New Roman" w:cs="Times New Roman"/>
          <w:sz w:val="24"/>
          <w:szCs w:val="24"/>
        </w:rPr>
        <w:t xml:space="preserve">for conservation purposes, </w:t>
      </w:r>
      <w:r w:rsidR="00121FB4">
        <w:rPr>
          <w:rFonts w:ascii="Times New Roman" w:hAnsi="Times New Roman" w:cs="Times New Roman"/>
          <w:sz w:val="24"/>
          <w:szCs w:val="24"/>
        </w:rPr>
        <w:t xml:space="preserve">preserving the ecosystem dynamics and related social systems </w:t>
      </w:r>
      <w:r w:rsidR="001B4209">
        <w:rPr>
          <w:rFonts w:ascii="Times New Roman" w:hAnsi="Times New Roman" w:cs="Times New Roman"/>
          <w:sz w:val="24"/>
          <w:szCs w:val="24"/>
        </w:rPr>
        <w:fldChar w:fldCharType="begin">
          <w:fldData xml:space="preserve">PEVuZE5vdGU+PENpdGU+PEF1dGhvcj5QZWNsPC9BdXRob3I+PFllYXI+MjAxNzwvWWVhcj48UmVj
TnVtPjE1OTwvUmVjTnVtPjxEaXNwbGF5VGV4dD4oQm9uZWJyYWtlIGV0IGFsLiwgMjAxODsgUGVj
bCBldCBhbC4sIDIwMTcpPC9EaXNwbGF5VGV4dD48cmVjb3JkPjxyZWMtbnVtYmVyPjE1OTwvcmVj
LW51bWJlcj48Zm9yZWlnbi1rZXlzPjxrZXkgYXBwPSJFTiIgZGItaWQ9IjVzNXRhdHp0Mnp6c2Zr
ZTB3ZGF2ZmFlNTJkd2Y1ZjI5YXp2ciIgdGltZXN0YW1wPSIxNjgzNTEwOTkzIj4xNTk8L2tleT48
L2ZvcmVpZ24ta2V5cz48cmVmLXR5cGUgbmFtZT0iSm91cm5hbCBBcnRpY2xlIj4xNzwvcmVmLXR5
cGU+PGNvbnRyaWJ1dG9ycz48YXV0aG9ycz48YXV0aG9yPlBlY2wsIEdyZXR0YSBUPC9hdXRob3I+
PGF1dGhvcj5BcmHDumpvLCBNaWd1ZWwgQjwvYXV0aG9yPjxhdXRob3I+QmVsbCwgSm9oYW5uIEQ8
L2F1dGhvcj48YXV0aG9yPkJsYW5jaGFyZCwgSnVsaWE8L2F1dGhvcj48YXV0aG9yPkJvbmVicmFr
ZSwgVGltb3RoeSBDPC9hdXRob3I+PGF1dGhvcj5DaGVuLCBJLUNoaW5nPC9hdXRob3I+PGF1dGhv
cj5DbGFyaywgVGltb3RoeSBEPC9hdXRob3I+PGF1dGhvcj5Db2x3ZWxsLCBSb2JlcnQgSzwvYXV0
aG9yPjxhdXRob3I+RGFuaWVsc2VuLCBGaW5uPC9hdXRob3I+PGF1dGhvcj5FdmVuZ8OlcmQsIEJp
cmdpdHRhPC9hdXRob3I+PC9hdXRob3JzPjwvY29udHJpYnV0b3JzPjx0aXRsZXM+PHRpdGxlPkJp
b2RpdmVyc2l0eSByZWRpc3RyaWJ1dGlvbiB1bmRlciBjbGltYXRlIGNoYW5nZTogSW1wYWN0cyBv
biBlY29zeXN0ZW1zIGFuZCBodW1hbiB3ZWxsLWJlaW5nPC90aXRsZT48c2Vjb25kYXJ5LXRpdGxl
PlNjaWVuY2U8L3NlY29uZGFyeS10aXRsZT48L3RpdGxlcz48cGVyaW9kaWNhbD48ZnVsbC10aXRs
ZT5TY2llbmNlPC9mdWxsLXRpdGxlPjwvcGVyaW9kaWNhbD48cGFnZXM+ZWFhaTkyMTQ8L3BhZ2Vz
Pjx2b2x1bWU+MzU1PC92b2x1bWU+PG51bWJlcj42MzMyPC9udW1iZXI+PGRhdGVzPjx5ZWFyPjIw
MTc8L3llYXI+PC9kYXRlcz48aXNibj4wMDM2LTgwNzU8L2lzYm4+PHVybHM+PC91cmxzPjwvcmVj
b3JkPjwvQ2l0ZT48Q2l0ZT48QXV0aG9yPkJvbmVicmFrZTwvQXV0aG9yPjxZZWFyPjIwMTg8L1ll
YXI+PFJlY051bT4xNjI8L1JlY051bT48cmVjb3JkPjxyZWMtbnVtYmVyPjE2MjwvcmVjLW51bWJl
cj48Zm9yZWlnbi1rZXlzPjxrZXkgYXBwPSJFTiIgZGItaWQ9IjVzNXRhdHp0Mnp6c2ZrZTB3ZGF2
ZmFlNTJkd2Y1ZjI5YXp2ciIgdGltZXN0YW1wPSIxNjgzNTExNjY0Ij4xNjI8L2tleT48L2ZvcmVp
Z24ta2V5cz48cmVmLXR5cGUgbmFtZT0iSm91cm5hbCBBcnRpY2xlIj4xNzwvcmVmLXR5cGU+PGNv
bnRyaWJ1dG9ycz48YXV0aG9ycz48YXV0aG9yPkJvbmVicmFrZSwgVGltb3RoeSBDPC9hdXRob3I+
PGF1dGhvcj5Ccm93biwgQ2hyaXN0b3BoZXIgSjwvYXV0aG9yPjxhdXRob3I+QmVsbCwgSm9oYW5u
IEQ8L2F1dGhvcj48YXV0aG9yPkJsYW5jaGFyZCwgSnVsaWEgTDwvYXV0aG9yPjxhdXRob3I+Q2hh
dXZlbmV0LCBBbGllbm9yPC9hdXRob3I+PGF1dGhvcj5DaGFtcGlvbiwgQ3VydGlzPC9hdXRob3I+
PGF1dGhvcj5DaGVuLCBJ4oCQQ2hpbmc8L2F1dGhvcj48YXV0aG9yPkNsYXJrLCBUaW1vdGh5IEQ8
L2F1dGhvcj48YXV0aG9yPkNvbHdlbGwsIFJvYmVydCBLPC9hdXRob3I+PGF1dGhvcj5EYW5pZWxz
ZW4sIEZpbm48L2F1dGhvcj48L2F1dGhvcnM+PC9jb250cmlidXRvcnM+PHRpdGxlcz48dGl0bGU+
TWFuYWdpbmcgY29uc2VxdWVuY2VzIG9mIGNsaW1hdGXigJBkcml2ZW4gc3BlY2llcyByZWRpc3Ry
aWJ1dGlvbiByZXF1aXJlcyBpbnRlZ3JhdGlvbiBvZiBlY29sb2d5LCBjb25zZXJ2YXRpb24gYW5k
IHNvY2lhbCBzY2llbmNlPC90aXRsZT48c2Vjb25kYXJ5LXRpdGxlPkJpb2xvZ2ljYWwgUmV2aWV3
czwvc2Vjb25kYXJ5LXRpdGxlPjwvdGl0bGVzPjxwZXJpb2RpY2FsPjxmdWxsLXRpdGxlPkJpb2xv
Z2ljYWwgUmV2aWV3czwvZnVsbC10aXRsZT48L3BlcmlvZGljYWw+PHBhZ2VzPjI4NC0zMDU8L3Bh
Z2VzPjx2b2x1bWU+OTM8L3ZvbHVtZT48bnVtYmVyPjE8L251bWJlcj48ZGF0ZXM+PHllYXI+MjAx
ODwveWVhcj48L2RhdGVzPjxpc2JuPjE0NjQtNzkzMTwvaXNibj48dXJscz48L3VybHM+PC9yZWNv
cmQ+PC9DaXRlPjwvRW5kTm90ZT5=
</w:fldData>
        </w:fldChar>
      </w:r>
      <w:r w:rsidR="009D2B3B">
        <w:rPr>
          <w:rFonts w:ascii="Times New Roman" w:hAnsi="Times New Roman" w:cs="Times New Roman"/>
          <w:sz w:val="24"/>
          <w:szCs w:val="24"/>
        </w:rPr>
        <w:instrText xml:space="preserve"> ADDIN EN.CITE </w:instrText>
      </w:r>
      <w:r w:rsidR="009D2B3B">
        <w:rPr>
          <w:rFonts w:ascii="Times New Roman" w:hAnsi="Times New Roman" w:cs="Times New Roman"/>
          <w:sz w:val="24"/>
          <w:szCs w:val="24"/>
        </w:rPr>
        <w:fldChar w:fldCharType="begin">
          <w:fldData xml:space="preserve">PEVuZE5vdGU+PENpdGU+PEF1dGhvcj5QZWNsPC9BdXRob3I+PFllYXI+MjAxNzwvWWVhcj48UmVj
TnVtPjE1OTwvUmVjTnVtPjxEaXNwbGF5VGV4dD4oQm9uZWJyYWtlIGV0IGFsLiwgMjAxODsgUGVj
bCBldCBhbC4sIDIwMTcpPC9EaXNwbGF5VGV4dD48cmVjb3JkPjxyZWMtbnVtYmVyPjE1OTwvcmVj
LW51bWJlcj48Zm9yZWlnbi1rZXlzPjxrZXkgYXBwPSJFTiIgZGItaWQ9IjVzNXRhdHp0Mnp6c2Zr
ZTB3ZGF2ZmFlNTJkd2Y1ZjI5YXp2ciIgdGltZXN0YW1wPSIxNjgzNTEwOTkzIj4xNTk8L2tleT48
L2ZvcmVpZ24ta2V5cz48cmVmLXR5cGUgbmFtZT0iSm91cm5hbCBBcnRpY2xlIj4xNzwvcmVmLXR5
cGU+PGNvbnRyaWJ1dG9ycz48YXV0aG9ycz48YXV0aG9yPlBlY2wsIEdyZXR0YSBUPC9hdXRob3I+
PGF1dGhvcj5BcmHDumpvLCBNaWd1ZWwgQjwvYXV0aG9yPjxhdXRob3I+QmVsbCwgSm9oYW5uIEQ8
L2F1dGhvcj48YXV0aG9yPkJsYW5jaGFyZCwgSnVsaWE8L2F1dGhvcj48YXV0aG9yPkJvbmVicmFr
ZSwgVGltb3RoeSBDPC9hdXRob3I+PGF1dGhvcj5DaGVuLCBJLUNoaW5nPC9hdXRob3I+PGF1dGhv
cj5DbGFyaywgVGltb3RoeSBEPC9hdXRob3I+PGF1dGhvcj5Db2x3ZWxsLCBSb2JlcnQgSzwvYXV0
aG9yPjxhdXRob3I+RGFuaWVsc2VuLCBGaW5uPC9hdXRob3I+PGF1dGhvcj5FdmVuZ8OlcmQsIEJp
cmdpdHRhPC9hdXRob3I+PC9hdXRob3JzPjwvY29udHJpYnV0b3JzPjx0aXRsZXM+PHRpdGxlPkJp
b2RpdmVyc2l0eSByZWRpc3RyaWJ1dGlvbiB1bmRlciBjbGltYXRlIGNoYW5nZTogSW1wYWN0cyBv
biBlY29zeXN0ZW1zIGFuZCBodW1hbiB3ZWxsLWJlaW5nPC90aXRsZT48c2Vjb25kYXJ5LXRpdGxl
PlNjaWVuY2U8L3NlY29uZGFyeS10aXRsZT48L3RpdGxlcz48cGVyaW9kaWNhbD48ZnVsbC10aXRs
ZT5TY2llbmNlPC9mdWxsLXRpdGxlPjwvcGVyaW9kaWNhbD48cGFnZXM+ZWFhaTkyMTQ8L3BhZ2Vz
Pjx2b2x1bWU+MzU1PC92b2x1bWU+PG51bWJlcj42MzMyPC9udW1iZXI+PGRhdGVzPjx5ZWFyPjIw
MTc8L3llYXI+PC9kYXRlcz48aXNibj4wMDM2LTgwNzU8L2lzYm4+PHVybHM+PC91cmxzPjwvcmVj
b3JkPjwvQ2l0ZT48Q2l0ZT48QXV0aG9yPkJvbmVicmFrZTwvQXV0aG9yPjxZZWFyPjIwMTg8L1ll
YXI+PFJlY051bT4xNjI8L1JlY051bT48cmVjb3JkPjxyZWMtbnVtYmVyPjE2MjwvcmVjLW51bWJl
cj48Zm9yZWlnbi1rZXlzPjxrZXkgYXBwPSJFTiIgZGItaWQ9IjVzNXRhdHp0Mnp6c2ZrZTB3ZGF2
ZmFlNTJkd2Y1ZjI5YXp2ciIgdGltZXN0YW1wPSIxNjgzNTExNjY0Ij4xNjI8L2tleT48L2ZvcmVp
Z24ta2V5cz48cmVmLXR5cGUgbmFtZT0iSm91cm5hbCBBcnRpY2xlIj4xNzwvcmVmLXR5cGU+PGNv
bnRyaWJ1dG9ycz48YXV0aG9ycz48YXV0aG9yPkJvbmVicmFrZSwgVGltb3RoeSBDPC9hdXRob3I+
PGF1dGhvcj5Ccm93biwgQ2hyaXN0b3BoZXIgSjwvYXV0aG9yPjxhdXRob3I+QmVsbCwgSm9oYW5u
IEQ8L2F1dGhvcj48YXV0aG9yPkJsYW5jaGFyZCwgSnVsaWEgTDwvYXV0aG9yPjxhdXRob3I+Q2hh
dXZlbmV0LCBBbGllbm9yPC9hdXRob3I+PGF1dGhvcj5DaGFtcGlvbiwgQ3VydGlzPC9hdXRob3I+
PGF1dGhvcj5DaGVuLCBJ4oCQQ2hpbmc8L2F1dGhvcj48YXV0aG9yPkNsYXJrLCBUaW1vdGh5IEQ8
L2F1dGhvcj48YXV0aG9yPkNvbHdlbGwsIFJvYmVydCBLPC9hdXRob3I+PGF1dGhvcj5EYW5pZWxz
ZW4sIEZpbm48L2F1dGhvcj48L2F1dGhvcnM+PC9jb250cmlidXRvcnM+PHRpdGxlcz48dGl0bGU+
TWFuYWdpbmcgY29uc2VxdWVuY2VzIG9mIGNsaW1hdGXigJBkcml2ZW4gc3BlY2llcyByZWRpc3Ry
aWJ1dGlvbiByZXF1aXJlcyBpbnRlZ3JhdGlvbiBvZiBlY29sb2d5LCBjb25zZXJ2YXRpb24gYW5k
IHNvY2lhbCBzY2llbmNlPC90aXRsZT48c2Vjb25kYXJ5LXRpdGxlPkJpb2xvZ2ljYWwgUmV2aWV3
czwvc2Vjb25kYXJ5LXRpdGxlPjwvdGl0bGVzPjxwZXJpb2RpY2FsPjxmdWxsLXRpdGxlPkJpb2xv
Z2ljYWwgUmV2aWV3czwvZnVsbC10aXRsZT48L3BlcmlvZGljYWw+PHBhZ2VzPjI4NC0zMDU8L3Bh
Z2VzPjx2b2x1bWU+OTM8L3ZvbHVtZT48bnVtYmVyPjE8L251bWJlcj48ZGF0ZXM+PHllYXI+MjAx
ODwveWVhcj48L2RhdGVzPjxpc2JuPjE0NjQtNzkzMTwvaXNibj48dXJscz48L3VybHM+PC9yZWNv
cmQ+PC9DaXRlPjwvRW5kTm90ZT5=
</w:fldData>
        </w:fldChar>
      </w:r>
      <w:r w:rsidR="009D2B3B">
        <w:rPr>
          <w:rFonts w:ascii="Times New Roman" w:hAnsi="Times New Roman" w:cs="Times New Roman"/>
          <w:sz w:val="24"/>
          <w:szCs w:val="24"/>
        </w:rPr>
        <w:instrText xml:space="preserve"> ADDIN EN.CITE.DATA </w:instrText>
      </w:r>
      <w:r w:rsidR="009D2B3B">
        <w:rPr>
          <w:rFonts w:ascii="Times New Roman" w:hAnsi="Times New Roman" w:cs="Times New Roman"/>
          <w:sz w:val="24"/>
          <w:szCs w:val="24"/>
        </w:rPr>
      </w:r>
      <w:r w:rsidR="009D2B3B">
        <w:rPr>
          <w:rFonts w:ascii="Times New Roman" w:hAnsi="Times New Roman" w:cs="Times New Roman"/>
          <w:sz w:val="24"/>
          <w:szCs w:val="24"/>
        </w:rPr>
        <w:fldChar w:fldCharType="end"/>
      </w:r>
      <w:r w:rsidR="001B4209">
        <w:rPr>
          <w:rFonts w:ascii="Times New Roman" w:hAnsi="Times New Roman" w:cs="Times New Roman"/>
          <w:sz w:val="24"/>
          <w:szCs w:val="24"/>
        </w:rPr>
      </w:r>
      <w:r w:rsidR="001B4209">
        <w:rPr>
          <w:rFonts w:ascii="Times New Roman" w:hAnsi="Times New Roman" w:cs="Times New Roman"/>
          <w:sz w:val="24"/>
          <w:szCs w:val="24"/>
        </w:rPr>
        <w:fldChar w:fldCharType="separate"/>
      </w:r>
      <w:r w:rsidR="009D2B3B">
        <w:rPr>
          <w:rFonts w:ascii="Times New Roman" w:hAnsi="Times New Roman" w:cs="Times New Roman"/>
          <w:noProof/>
          <w:sz w:val="24"/>
          <w:szCs w:val="24"/>
        </w:rPr>
        <w:t>(Bonebrake et al., 2018; Pecl et al., 2017)</w:t>
      </w:r>
      <w:r w:rsidR="001B4209">
        <w:rPr>
          <w:rFonts w:ascii="Times New Roman" w:hAnsi="Times New Roman" w:cs="Times New Roman"/>
          <w:sz w:val="24"/>
          <w:szCs w:val="24"/>
        </w:rPr>
        <w:fldChar w:fldCharType="end"/>
      </w:r>
      <w:r w:rsidR="00121FB4">
        <w:rPr>
          <w:rFonts w:ascii="Times New Roman" w:hAnsi="Times New Roman" w:cs="Times New Roman"/>
          <w:sz w:val="24"/>
          <w:szCs w:val="24"/>
        </w:rPr>
        <w:t>.</w:t>
      </w:r>
      <w:r w:rsidR="00F414E5">
        <w:rPr>
          <w:rFonts w:ascii="Times New Roman" w:hAnsi="Times New Roman" w:cs="Times New Roman"/>
          <w:sz w:val="24"/>
          <w:szCs w:val="24"/>
        </w:rPr>
        <w:t xml:space="preserve"> </w:t>
      </w:r>
    </w:p>
    <w:p w14:paraId="6262F879" w14:textId="54919B02" w:rsidR="006E1148" w:rsidRDefault="006E1148" w:rsidP="00BE4CC4">
      <w:pPr>
        <w:jc w:val="both"/>
        <w:rPr>
          <w:rFonts w:ascii="Times New Roman" w:hAnsi="Times New Roman" w:cs="Times New Roman"/>
          <w:sz w:val="24"/>
          <w:szCs w:val="24"/>
        </w:rPr>
      </w:pPr>
      <w:r>
        <w:rPr>
          <w:rFonts w:ascii="Times New Roman" w:hAnsi="Times New Roman" w:cs="Times New Roman"/>
          <w:sz w:val="24"/>
          <w:szCs w:val="24"/>
        </w:rPr>
        <w:t xml:space="preserve">The distribution of bees is hugely impacted by climate and environmental factors. For instance, temperature and precipitation variables, vegetation parameters (leaf area index, canopy height), tree cover, and topography (slope, aspect, elevation) have been used in modelling the distribution of bumble bee species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&lt;EndNote&gt;&lt;Cite&gt;&lt;Author&gt;Geue&lt;/Author&gt;&lt;Year&gt;2020&lt;/Year&gt;&lt;RecNum&gt;183&lt;/RecNum&gt;&lt;DisplayText&gt;(Geue &amp;amp; Thomassen, 2020)&lt;/DisplayText&gt;&lt;record&gt;&lt;rec-number&gt;183&lt;/rec-number&gt;&lt;foreign-keys&gt;&lt;key app="EN" db-id="5s5tatzt2zzsfke0wdavfae52dwf5f29azvr" timestamp="1684120531"&gt;183&lt;/key&gt;&lt;/foreign-keys&gt;&lt;ref-type name="Journal Article"&gt;17&lt;/ref-type&gt;&lt;contributors&gt;&lt;authors&gt;&lt;author&gt;Geue, Julia C&lt;/author&gt;&lt;author&gt;Thomassen, Henri A&lt;/author&gt;&lt;/authors&gt;&lt;/contributors&gt;&lt;titles&gt;&lt;title&gt;Unraveling the habitat preferences of two closely related bumble bee species in Eastern Europe&lt;/title&gt;&lt;secondary-title&gt;Ecology and Evolution&lt;/secondary-title&gt;&lt;/titles&gt;&lt;periodical&gt;&lt;full-title&gt;Ecology and Evolution&lt;/full-title&gt;&lt;/periodical&gt;&lt;pages&gt;4773-4790&lt;/pages&gt;&lt;volume&gt;10&lt;/volume&gt;&lt;number&gt;11&lt;/number&gt;&lt;dates&gt;&lt;year&gt;2020&lt;/year&gt;&lt;/dates&gt;&lt;isbn&gt;2045-7758&lt;/isbn&gt;&lt;urls&gt;&lt;/urls&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(Geue &amp; Thomassen, 2020)</w:t>
      </w:r>
      <w:r>
        <w:rPr>
          <w:rFonts w:ascii="Times New Roman" w:hAnsi="Times New Roman" w:cs="Times New Roman"/>
          <w:sz w:val="24"/>
          <w:szCs w:val="24"/>
        </w:rPr>
        <w:fldChar w:fldCharType="end"/>
      </w:r>
      <w:r>
        <w:rPr>
          <w:rFonts w:ascii="Times New Roman" w:hAnsi="Times New Roman" w:cs="Times New Roman"/>
          <w:sz w:val="24"/>
          <w:szCs w:val="24"/>
        </w:rPr>
        <w:t xml:space="preserve">, whereas in addition to the bioclimatic variables, MODIS phenology product has been employed in distribution </w:t>
      </w:r>
      <w:r w:rsidR="006D0AD7">
        <w:rPr>
          <w:rFonts w:ascii="Times New Roman" w:hAnsi="Times New Roman" w:cs="Times New Roman"/>
          <w:sz w:val="24"/>
          <w:szCs w:val="24"/>
        </w:rPr>
        <w:t xml:space="preserve">modelling of a Africanised honey bee species </w:t>
      </w:r>
      <w:r w:rsidR="006D0AD7">
        <w:rPr>
          <w:rFonts w:ascii="Times New Roman" w:hAnsi="Times New Roman" w:cs="Times New Roman"/>
          <w:sz w:val="24"/>
          <w:szCs w:val="24"/>
        </w:rPr>
        <w:fldChar w:fldCharType="begin"/>
      </w:r>
      <w:r w:rsidR="006D0AD7">
        <w:rPr>
          <w:rFonts w:ascii="Times New Roman" w:hAnsi="Times New Roman" w:cs="Times New Roman"/>
          <w:sz w:val="24"/>
          <w:szCs w:val="24"/>
        </w:rPr>
        <w:instrText xml:space="preserve"> ADDIN EN.CITE &lt;EndNote&gt;&lt;Cite&gt;&lt;Author&gt;Stohlgren&lt;/Author&gt;&lt;Year&gt;2011&lt;/Year&gt;&lt;RecNum&gt;268&lt;/RecNum&gt;&lt;DisplayText&gt;(Stohlgren et al., 2011)&lt;/DisplayText&gt;&lt;record&gt;&lt;rec-number&gt;268&lt;/rec-number&gt;&lt;foreign-keys&gt;&lt;key app="EN" db-id="5s5tatzt2zzsfke0wdavfae52dwf5f29azvr" timestamp="1689126363"&gt;268&lt;/key&gt;&lt;/foreign-keys&gt;&lt;ref-type name="Journal Article"&gt;17&lt;/ref-type&gt;&lt;contributors&gt;&lt;authors&gt;&lt;author&gt;Stohlgren, Thomas J&lt;/author&gt;&lt;author&gt;Jarnevich, Catherine S&lt;/author&gt;&lt;author&gt;Esaias, Wayne E&lt;/author&gt;&lt;author&gt;Morisette, Jeffrey T&lt;/author&gt;&lt;/authors&gt;&lt;/contributors&gt;&lt;titles&gt;&lt;title&gt;Bounding species distribution models&lt;/title&gt;&lt;secondary-title&gt;Current Zoology&lt;/secondary-title&gt;&lt;/titles&gt;&lt;periodical&gt;&lt;full-title&gt;Current Zoology&lt;/full-title&gt;&lt;/periodical&gt;&lt;pages&gt;642-647&lt;/pages&gt;&lt;volume&gt;57&lt;/volume&gt;&lt;number&gt;5&lt;/number&gt;&lt;dates&gt;&lt;year&gt;2011&lt;/year&gt;&lt;/dates&gt;&lt;isbn&gt;2396-9814&lt;/isbn&gt;&lt;urls&gt;&lt;/urls&gt;&lt;/record&gt;&lt;/Cite&gt;&lt;/EndNote&gt;</w:instrText>
      </w:r>
      <w:r w:rsidR="006D0AD7">
        <w:rPr>
          <w:rFonts w:ascii="Times New Roman" w:hAnsi="Times New Roman" w:cs="Times New Roman"/>
          <w:sz w:val="24"/>
          <w:szCs w:val="24"/>
        </w:rPr>
        <w:fldChar w:fldCharType="separate"/>
      </w:r>
      <w:r w:rsidR="006D0AD7">
        <w:rPr>
          <w:rFonts w:ascii="Times New Roman" w:hAnsi="Times New Roman" w:cs="Times New Roman"/>
          <w:noProof/>
          <w:sz w:val="24"/>
          <w:szCs w:val="24"/>
        </w:rPr>
        <w:t>(Stohlgren et al., 2011)</w:t>
      </w:r>
      <w:r w:rsidR="006D0AD7">
        <w:rPr>
          <w:rFonts w:ascii="Times New Roman" w:hAnsi="Times New Roman" w:cs="Times New Roman"/>
          <w:sz w:val="24"/>
          <w:szCs w:val="24"/>
        </w:rPr>
        <w:fldChar w:fldCharType="end"/>
      </w:r>
      <w:r w:rsidR="006D0AD7">
        <w:rPr>
          <w:rFonts w:ascii="Times New Roman" w:hAnsi="Times New Roman" w:cs="Times New Roman"/>
          <w:sz w:val="24"/>
          <w:szCs w:val="24"/>
        </w:rPr>
        <w:t>. Even though no study has attempted to model the distribution of the European honey bee, several studies on land suitability assessment for honey bees have revealed th</w:t>
      </w:r>
      <w:r w:rsidR="00D43291">
        <w:rPr>
          <w:rFonts w:ascii="Times New Roman" w:hAnsi="Times New Roman" w:cs="Times New Roman"/>
          <w:sz w:val="24"/>
          <w:szCs w:val="24"/>
        </w:rPr>
        <w:t>at</w:t>
      </w:r>
      <w:r w:rsidR="006D0AD7">
        <w:rPr>
          <w:rFonts w:ascii="Times New Roman" w:hAnsi="Times New Roman" w:cs="Times New Roman"/>
          <w:sz w:val="24"/>
          <w:szCs w:val="24"/>
        </w:rPr>
        <w:t xml:space="preserve"> pollen and nectar sources, water sources, topography, and climatic factors determine the optimum habitat locations for honey bees </w:t>
      </w:r>
      <w:r w:rsidR="006D0AD7">
        <w:rPr>
          <w:rFonts w:ascii="Times New Roman" w:hAnsi="Times New Roman" w:cs="Times New Roman"/>
          <w:sz w:val="24"/>
          <w:szCs w:val="24"/>
        </w:rPr>
        <w:fldChar w:fldCharType="begin"/>
      </w:r>
      <w:r w:rsidR="006D0AD7">
        <w:rPr>
          <w:rFonts w:ascii="Times New Roman" w:hAnsi="Times New Roman" w:cs="Times New Roman"/>
          <w:sz w:val="24"/>
          <w:szCs w:val="24"/>
        </w:rPr>
        <w:instrText xml:space="preserve"> ADDIN EN.CITE &lt;EndNote&gt;&lt;Cite&gt;&lt;Author&gt;Estoque&lt;/Author&gt;&lt;Year&gt;2010&lt;/Year&gt;&lt;RecNum&gt;29&lt;/RecNum&gt;&lt;DisplayText&gt;(Estoque &amp;amp; Murayama, 2010; Maris et al., 2008)&lt;/DisplayText&gt;&lt;record&gt;&lt;rec-number&gt;29&lt;/rec-number&gt;&lt;foreign-keys&gt;&lt;key app="EN" db-id="5s5tatzt2zzsfke0wdavfae52dwf5f29azvr" timestamp="1660004361"&gt;29&lt;/key&gt;&lt;/foreign-keys&gt;&lt;ref-type name="Journal Article"&gt;17&lt;/ref-type&gt;&lt;contributors&gt;&lt;authors&gt;&lt;author&gt;Estoque, RC&lt;/author&gt;&lt;author&gt;Murayama, Y&lt;/author&gt;&lt;/authors&gt;&lt;/contributors&gt;&lt;titles&gt;&lt;title&gt;Suitability analysis for beekeeping sites in La Union, Philippines, using GIS and multi-criteria evaluation techniques&lt;/title&gt;&lt;secondary-title&gt;Res. J. Appl. Sci&lt;/secondary-title&gt;&lt;/titles&gt;&lt;periodical&gt;&lt;full-title&gt;Res. J. Appl. Sci&lt;/full-title&gt;&lt;/periodical&gt;&lt;pages&gt;242-253&lt;/pages&gt;&lt;volume&gt;5&lt;/volume&gt;&lt;number&gt;3&lt;/number&gt;&lt;dates&gt;&lt;year&gt;2010&lt;/year&gt;&lt;/dates&gt;&lt;urls&gt;&lt;/urls&gt;&lt;/record&gt;&lt;/Cite&gt;&lt;Cite&gt;&lt;Author&gt;Maris&lt;/Author&gt;&lt;Year&gt;2008&lt;/Year&gt;&lt;RecNum&gt;15&lt;/RecNum&gt;&lt;record&gt;&lt;rec-number&gt;15&lt;/rec-number&gt;&lt;foreign-keys&gt;&lt;key app="EN" db-id="5s5tatzt2zzsfke0wdavfae52dwf5f29azvr" timestamp="1658720590"&gt;15&lt;/key&gt;&lt;/foreign-keys&gt;&lt;ref-type name="Journal Article"&gt;17&lt;/ref-type&gt;&lt;contributors&gt;&lt;authors&gt;&lt;author&gt;Maris, &lt;/author&gt;&lt;author&gt;Mansor, Shattri&lt;/author&gt;&lt;author&gt;Shafri, H&lt;/author&gt;&lt;/authors&gt;&lt;/contributors&gt;&lt;titles&gt;&lt;title&gt;Apicultural site zonation using GIS and Multi-Criteria Decision analysis&lt;/title&gt;&lt;secondary-title&gt;Pertanika J. Trop. Agric. Sci&lt;/secondary-title&gt;&lt;/titles&gt;&lt;periodical&gt;&lt;full-title&gt;Pertanika J. Trop. Agric. Sci&lt;/full-title&gt;&lt;/periodical&gt;&lt;pages&gt;147-162&lt;/pages&gt;&lt;volume&gt;31&lt;/volume&gt;&lt;number&gt;2&lt;/number&gt;&lt;dates&gt;&lt;year&gt;2008&lt;/year&gt;&lt;/dates&gt;&lt;isbn&gt;1511-3701&lt;/isbn&gt;&lt;urls&gt;&lt;/urls&gt;&lt;/record&gt;&lt;/Cite&gt;&lt;/EndNote&gt;</w:instrText>
      </w:r>
      <w:r w:rsidR="006D0AD7">
        <w:rPr>
          <w:rFonts w:ascii="Times New Roman" w:hAnsi="Times New Roman" w:cs="Times New Roman"/>
          <w:sz w:val="24"/>
          <w:szCs w:val="24"/>
        </w:rPr>
        <w:fldChar w:fldCharType="separate"/>
      </w:r>
      <w:r w:rsidR="006D0AD7">
        <w:rPr>
          <w:rFonts w:ascii="Times New Roman" w:hAnsi="Times New Roman" w:cs="Times New Roman"/>
          <w:noProof/>
          <w:sz w:val="24"/>
          <w:szCs w:val="24"/>
        </w:rPr>
        <w:t>(Estoque &amp; Murayama, 2010; Maris et al., 2008)</w:t>
      </w:r>
      <w:r w:rsidR="006D0AD7">
        <w:rPr>
          <w:rFonts w:ascii="Times New Roman" w:hAnsi="Times New Roman" w:cs="Times New Roman"/>
          <w:sz w:val="24"/>
          <w:szCs w:val="24"/>
        </w:rPr>
        <w:fldChar w:fldCharType="end"/>
      </w:r>
      <w:r w:rsidR="006D0AD7">
        <w:rPr>
          <w:rFonts w:ascii="Times New Roman" w:hAnsi="Times New Roman" w:cs="Times New Roman"/>
          <w:sz w:val="24"/>
          <w:szCs w:val="24"/>
        </w:rPr>
        <w:t>.</w:t>
      </w:r>
    </w:p>
    <w:p w14:paraId="3A61B4BB" w14:textId="31B0B02A" w:rsidR="00BE4CC4" w:rsidRDefault="00E16379" w:rsidP="00BE4CC4">
      <w:pPr>
        <w:jc w:val="both"/>
        <w:rPr>
          <w:rFonts w:ascii="Times New Roman" w:hAnsi="Times New Roman" w:cs="Times New Roman"/>
          <w:sz w:val="24"/>
          <w:szCs w:val="24"/>
        </w:rPr>
      </w:pPr>
      <w:r w:rsidRPr="00E16379">
        <w:rPr>
          <w:rFonts w:ascii="Times New Roman" w:hAnsi="Times New Roman" w:cs="Times New Roman"/>
          <w:sz w:val="24"/>
          <w:szCs w:val="24"/>
        </w:rPr>
        <w:t xml:space="preserve">Species Distribution Modelling </w:t>
      </w:r>
      <w:r w:rsidR="0098009C">
        <w:rPr>
          <w:rFonts w:ascii="Times New Roman" w:hAnsi="Times New Roman" w:cs="Times New Roman"/>
          <w:sz w:val="24"/>
          <w:szCs w:val="24"/>
        </w:rPr>
        <w:t>(SDM)</w:t>
      </w:r>
      <w:r w:rsidR="001E0A01">
        <w:rPr>
          <w:rFonts w:ascii="Times New Roman" w:hAnsi="Times New Roman" w:cs="Times New Roman"/>
          <w:sz w:val="24"/>
          <w:szCs w:val="24"/>
        </w:rPr>
        <w:t>,</w:t>
      </w:r>
      <w:r w:rsidR="0098009C">
        <w:rPr>
          <w:rFonts w:ascii="Times New Roman" w:hAnsi="Times New Roman" w:cs="Times New Roman"/>
          <w:sz w:val="24"/>
          <w:szCs w:val="24"/>
        </w:rPr>
        <w:t xml:space="preserve"> </w:t>
      </w:r>
      <w:r w:rsidR="00920F47">
        <w:rPr>
          <w:rFonts w:ascii="Times New Roman" w:hAnsi="Times New Roman" w:cs="Times New Roman"/>
          <w:sz w:val="24"/>
          <w:szCs w:val="24"/>
        </w:rPr>
        <w:t xml:space="preserve">also known as </w:t>
      </w:r>
      <w:r w:rsidR="00E83D61">
        <w:rPr>
          <w:rFonts w:ascii="Times New Roman" w:hAnsi="Times New Roman" w:cs="Times New Roman"/>
          <w:sz w:val="24"/>
          <w:szCs w:val="24"/>
        </w:rPr>
        <w:t>ecological niche modelling or habitat suitability modelling</w:t>
      </w:r>
      <w:r w:rsidR="003D6B19">
        <w:rPr>
          <w:rFonts w:ascii="Times New Roman" w:hAnsi="Times New Roman" w:cs="Times New Roman"/>
          <w:sz w:val="24"/>
          <w:szCs w:val="24"/>
        </w:rPr>
        <w:t>,</w:t>
      </w:r>
      <w:r w:rsidR="00E83D61">
        <w:rPr>
          <w:rFonts w:ascii="Times New Roman" w:hAnsi="Times New Roman" w:cs="Times New Roman"/>
          <w:sz w:val="24"/>
          <w:szCs w:val="24"/>
        </w:rPr>
        <w:t xml:space="preserve"> </w:t>
      </w:r>
      <w:r w:rsidRPr="00E16379">
        <w:rPr>
          <w:rFonts w:ascii="Times New Roman" w:hAnsi="Times New Roman" w:cs="Times New Roman"/>
          <w:sz w:val="24"/>
          <w:szCs w:val="24"/>
        </w:rPr>
        <w:t xml:space="preserve">is gaining more popularity over the other tools </w:t>
      </w:r>
      <w:r w:rsidR="00CB2766">
        <w:rPr>
          <w:rFonts w:ascii="Times New Roman" w:hAnsi="Times New Roman" w:cs="Times New Roman"/>
          <w:sz w:val="24"/>
          <w:szCs w:val="24"/>
        </w:rPr>
        <w:t>of</w:t>
      </w:r>
      <w:r w:rsidRPr="00E16379">
        <w:rPr>
          <w:rFonts w:ascii="Times New Roman" w:hAnsi="Times New Roman" w:cs="Times New Roman"/>
          <w:sz w:val="24"/>
          <w:szCs w:val="24"/>
        </w:rPr>
        <w:t xml:space="preserve"> analysis available for ecologists to predict </w:t>
      </w:r>
      <w:r w:rsidR="0033067B">
        <w:rPr>
          <w:rFonts w:ascii="Times New Roman" w:hAnsi="Times New Roman" w:cs="Times New Roman"/>
          <w:sz w:val="24"/>
          <w:szCs w:val="24"/>
        </w:rPr>
        <w:t xml:space="preserve">the </w:t>
      </w:r>
      <w:r w:rsidRPr="00E16379">
        <w:rPr>
          <w:rFonts w:ascii="Times New Roman" w:hAnsi="Times New Roman" w:cs="Times New Roman"/>
          <w:sz w:val="24"/>
          <w:szCs w:val="24"/>
        </w:rPr>
        <w:t xml:space="preserve">distribution of species </w:t>
      </w:r>
      <w:r w:rsidR="006C3695">
        <w:rPr>
          <w:rFonts w:ascii="Times New Roman" w:hAnsi="Times New Roman" w:cs="Times New Roman"/>
          <w:sz w:val="24"/>
          <w:szCs w:val="24"/>
        </w:rPr>
        <w:fldChar w:fldCharType="begin"/>
      </w:r>
      <w:r w:rsidR="006C3695">
        <w:rPr>
          <w:rFonts w:ascii="Times New Roman" w:hAnsi="Times New Roman" w:cs="Times New Roman"/>
          <w:sz w:val="24"/>
          <w:szCs w:val="24"/>
        </w:rPr>
        <w:instrText xml:space="preserve"> ADDIN EN.CITE &lt;EndNote&gt;&lt;Cite&gt;&lt;Author&gt;Tikhonov&lt;/Author&gt;&lt;Year&gt;2020&lt;/Year&gt;&lt;RecNum&gt;165&lt;/RecNum&gt;&lt;DisplayText&gt;(Tikhonov et al., 2020)&lt;/DisplayText&gt;&lt;record&gt;&lt;rec-number&gt;165&lt;/rec-number&gt;&lt;foreign-keys&gt;&lt;key app="EN" db-id="5s5tatzt2zzsfke0wdavfae52dwf5f29azvr" timestamp="1683515590"&gt;165&lt;/key&gt;&lt;/foreign-keys&gt;&lt;ref-type name="Journal Article"&gt;17&lt;/ref-type&gt;&lt;contributors&gt;&lt;authors&gt;&lt;author&gt;Tikhonov, Gleb&lt;/author&gt;&lt;author&gt;Opedal, Øystein H&lt;/author&gt;&lt;author&gt;Abrego, Nerea&lt;/author&gt;&lt;author&gt;Lehikoinen, Aleksi&lt;/author&gt;&lt;author&gt;de Jonge, Melinda MJ&lt;/author&gt;&lt;author&gt;Oksanen, Jari&lt;/author&gt;&lt;author&gt;Ovaskainen, Otso&lt;/author&gt;&lt;/authors&gt;&lt;/contributors&gt;&lt;titles&gt;&lt;title&gt;Joint species distribution modelling with the r‐package Hmsc&lt;/title&gt;&lt;secondary-title&gt;Methods in ecology and evolution&lt;/secondary-title&gt;&lt;/titles&gt;&lt;periodical&gt;&lt;full-title&gt;Methods in ecology and evolution&lt;/full-title&gt;&lt;/periodical&gt;&lt;pages&gt;442-447&lt;/pages&gt;&lt;volume&gt;11&lt;/volume&gt;&lt;number&gt;3&lt;/number&gt;&lt;dates&gt;&lt;year&gt;2020&lt;/year&gt;&lt;/dates&gt;&lt;isbn&gt;2041-210X&lt;/isbn&gt;&lt;urls&gt;&lt;/urls&gt;&lt;/record&gt;&lt;/Cite&gt;&lt;/EndNote&gt;</w:instrText>
      </w:r>
      <w:r w:rsidR="006C3695">
        <w:rPr>
          <w:rFonts w:ascii="Times New Roman" w:hAnsi="Times New Roman" w:cs="Times New Roman"/>
          <w:sz w:val="24"/>
          <w:szCs w:val="24"/>
        </w:rPr>
        <w:fldChar w:fldCharType="separate"/>
      </w:r>
      <w:r w:rsidR="006C3695">
        <w:rPr>
          <w:rFonts w:ascii="Times New Roman" w:hAnsi="Times New Roman" w:cs="Times New Roman"/>
          <w:noProof/>
          <w:sz w:val="24"/>
          <w:szCs w:val="24"/>
        </w:rPr>
        <w:t>(Tikhonov et al., 2020)</w:t>
      </w:r>
      <w:r w:rsidR="006C3695">
        <w:rPr>
          <w:rFonts w:ascii="Times New Roman" w:hAnsi="Times New Roman" w:cs="Times New Roman"/>
          <w:sz w:val="24"/>
          <w:szCs w:val="24"/>
        </w:rPr>
        <w:fldChar w:fldCharType="end"/>
      </w:r>
      <w:r w:rsidRPr="00E16379">
        <w:rPr>
          <w:rFonts w:ascii="Times New Roman" w:hAnsi="Times New Roman" w:cs="Times New Roman"/>
          <w:sz w:val="24"/>
          <w:szCs w:val="24"/>
        </w:rPr>
        <w:t xml:space="preserve">. The aim of </w:t>
      </w:r>
      <w:r w:rsidR="0098009C">
        <w:rPr>
          <w:rFonts w:ascii="Times New Roman" w:hAnsi="Times New Roman" w:cs="Times New Roman"/>
          <w:sz w:val="24"/>
          <w:szCs w:val="24"/>
        </w:rPr>
        <w:t>SDM</w:t>
      </w:r>
      <w:r w:rsidRPr="00E16379">
        <w:rPr>
          <w:rFonts w:ascii="Times New Roman" w:hAnsi="Times New Roman" w:cs="Times New Roman"/>
          <w:sz w:val="24"/>
          <w:szCs w:val="24"/>
        </w:rPr>
        <w:t xml:space="preserve"> is to provide an insight o</w:t>
      </w:r>
      <w:r w:rsidR="0033067B">
        <w:rPr>
          <w:rFonts w:ascii="Times New Roman" w:hAnsi="Times New Roman" w:cs="Times New Roman"/>
          <w:sz w:val="24"/>
          <w:szCs w:val="24"/>
        </w:rPr>
        <w:t>n</w:t>
      </w:r>
      <w:r w:rsidRPr="00E16379">
        <w:rPr>
          <w:rFonts w:ascii="Times New Roman" w:hAnsi="Times New Roman" w:cs="Times New Roman"/>
          <w:sz w:val="24"/>
          <w:szCs w:val="24"/>
        </w:rPr>
        <w:t xml:space="preserve"> the </w:t>
      </w:r>
      <w:proofErr w:type="spellStart"/>
      <w:r w:rsidRPr="00E16379">
        <w:rPr>
          <w:rFonts w:ascii="Times New Roman" w:hAnsi="Times New Roman" w:cs="Times New Roman"/>
          <w:sz w:val="24"/>
          <w:szCs w:val="24"/>
        </w:rPr>
        <w:t>spatio</w:t>
      </w:r>
      <w:proofErr w:type="spellEnd"/>
      <w:r w:rsidRPr="00E16379">
        <w:rPr>
          <w:rFonts w:ascii="Times New Roman" w:hAnsi="Times New Roman" w:cs="Times New Roman"/>
          <w:sz w:val="24"/>
          <w:szCs w:val="24"/>
        </w:rPr>
        <w:t>-temporal assembly of a species and the anticipated future distribution against the climatic and environmental changes</w:t>
      </w:r>
      <w:r w:rsidR="00ED689A">
        <w:rPr>
          <w:rFonts w:ascii="Times New Roman" w:hAnsi="Times New Roman" w:cs="Times New Roman"/>
          <w:sz w:val="24"/>
          <w:szCs w:val="24"/>
        </w:rPr>
        <w:t xml:space="preserve"> </w:t>
      </w:r>
      <w:r w:rsidR="00DA0013">
        <w:rPr>
          <w:rFonts w:ascii="Times New Roman" w:hAnsi="Times New Roman" w:cs="Times New Roman"/>
          <w:sz w:val="24"/>
          <w:szCs w:val="24"/>
        </w:rPr>
        <w:fldChar w:fldCharType="begin"/>
      </w:r>
      <w:r w:rsidR="00DA0013">
        <w:rPr>
          <w:rFonts w:ascii="Times New Roman" w:hAnsi="Times New Roman" w:cs="Times New Roman"/>
          <w:sz w:val="24"/>
          <w:szCs w:val="24"/>
        </w:rPr>
        <w:instrText xml:space="preserve"> ADDIN EN.CITE &lt;EndNote&gt;&lt;Cite&gt;&lt;Author&gt;Guisan&lt;/Author&gt;&lt;Year&gt;2011&lt;/Year&gt;&lt;RecNum&gt;166&lt;/RecNum&gt;&lt;DisplayText&gt;(Guisan &amp;amp; Rahbek, 2011)&lt;/DisplayText&gt;&lt;record&gt;&lt;rec-number&gt;166&lt;/rec-number&gt;&lt;foreign-keys&gt;&lt;key app="EN" db-id="5s5tatzt2zzsfke0wdavfae52dwf5f29azvr" timestamp="1683515648"&gt;166&lt;/key&gt;&lt;/foreign-keys&gt;&lt;ref-type name="Generic"&gt;13&lt;/ref-type&gt;&lt;contributors&gt;&lt;authors&gt;&lt;author&gt;Guisan, Antoine&lt;/author&gt;&lt;author&gt;Rahbek, Carsten&lt;/author&gt;&lt;/authors&gt;&lt;/contributors&gt;&lt;titles&gt;&lt;title&gt;SESAM–a new framework integrating macroecological and species distribution models for predicting spatio‐temporal patterns of species assemblages&lt;/title&gt;&lt;/titles&gt;&lt;pages&gt;1433-1444&lt;/pages&gt;&lt;volume&gt;38&lt;/volume&gt;&lt;number&gt;8&lt;/number&gt;&lt;dates&gt;&lt;year&gt;2011&lt;/year&gt;&lt;/dates&gt;&lt;publisher&gt;Wiley Online Library&lt;/publisher&gt;&lt;isbn&gt;0305-0270&lt;/isbn&gt;&lt;urls&gt;&lt;/urls&gt;&lt;/record&gt;&lt;/Cite&gt;&lt;/EndNote&gt;</w:instrText>
      </w:r>
      <w:r w:rsidR="00DA0013">
        <w:rPr>
          <w:rFonts w:ascii="Times New Roman" w:hAnsi="Times New Roman" w:cs="Times New Roman"/>
          <w:sz w:val="24"/>
          <w:szCs w:val="24"/>
        </w:rPr>
        <w:fldChar w:fldCharType="separate"/>
      </w:r>
      <w:r w:rsidR="00DA0013">
        <w:rPr>
          <w:rFonts w:ascii="Times New Roman" w:hAnsi="Times New Roman" w:cs="Times New Roman"/>
          <w:noProof/>
          <w:sz w:val="24"/>
          <w:szCs w:val="24"/>
        </w:rPr>
        <w:t>(Guisan &amp; Rahbek, 2011)</w:t>
      </w:r>
      <w:r w:rsidR="00DA0013">
        <w:rPr>
          <w:rFonts w:ascii="Times New Roman" w:hAnsi="Times New Roman" w:cs="Times New Roman"/>
          <w:sz w:val="24"/>
          <w:szCs w:val="24"/>
        </w:rPr>
        <w:fldChar w:fldCharType="end"/>
      </w:r>
      <w:r w:rsidR="00DA0013">
        <w:rPr>
          <w:rFonts w:ascii="Times New Roman" w:hAnsi="Times New Roman" w:cs="Times New Roman"/>
          <w:sz w:val="24"/>
          <w:szCs w:val="24"/>
        </w:rPr>
        <w:t xml:space="preserve">. </w:t>
      </w:r>
      <w:r w:rsidR="0098009C">
        <w:rPr>
          <w:rFonts w:ascii="Times New Roman" w:hAnsi="Times New Roman" w:cs="Times New Roman"/>
          <w:sz w:val="24"/>
          <w:szCs w:val="24"/>
        </w:rPr>
        <w:t xml:space="preserve">Most importantly, </w:t>
      </w:r>
      <w:r w:rsidR="00AF7A22" w:rsidRPr="0098009C">
        <w:rPr>
          <w:rFonts w:ascii="Times New Roman" w:hAnsi="Times New Roman" w:cs="Times New Roman"/>
          <w:sz w:val="24"/>
          <w:szCs w:val="24"/>
        </w:rPr>
        <w:t>SDM can be used not only for natural ecosystems but also for human managed ecosystems</w:t>
      </w:r>
      <w:r w:rsidR="003F6646">
        <w:rPr>
          <w:rFonts w:ascii="Times New Roman" w:hAnsi="Times New Roman" w:cs="Times New Roman"/>
          <w:sz w:val="24"/>
          <w:szCs w:val="24"/>
        </w:rPr>
        <w:t xml:space="preserve"> </w:t>
      </w:r>
      <w:r w:rsidR="003F6646">
        <w:rPr>
          <w:rFonts w:ascii="Times New Roman" w:hAnsi="Times New Roman" w:cs="Times New Roman"/>
          <w:sz w:val="24"/>
          <w:szCs w:val="24"/>
        </w:rPr>
        <w:fldChar w:fldCharType="begin"/>
      </w:r>
      <w:r w:rsidR="003F6646">
        <w:rPr>
          <w:rFonts w:ascii="Times New Roman" w:hAnsi="Times New Roman" w:cs="Times New Roman"/>
          <w:sz w:val="24"/>
          <w:szCs w:val="24"/>
        </w:rPr>
        <w:instrText xml:space="preserve"> ADDIN EN.CITE &lt;EndNote&gt;&lt;Cite&gt;&lt;Author&gt;Woodin&lt;/Author&gt;&lt;Year&gt;2013&lt;/Year&gt;&lt;RecNum&gt;167&lt;/RecNum&gt;&lt;DisplayText&gt;(Woodin et al., 2013)&lt;/DisplayText&gt;&lt;record&gt;&lt;rec-number&gt;167&lt;/rec-number&gt;&lt;foreign-keys&gt;&lt;key app="EN" db-id="5s5tatzt2zzsfke0wdavfae52dwf5f29azvr" timestamp="1683515794"&gt;167&lt;/key&gt;&lt;/foreign-keys&gt;&lt;ref-type name="Journal Article"&gt;17&lt;/ref-type&gt;&lt;contributors&gt;&lt;authors&gt;&lt;author&gt;Woodin, Sarah A&lt;/author&gt;&lt;author&gt;Hilbish, Thomas J&lt;/author&gt;&lt;author&gt;Helmuth, Brian&lt;/author&gt;&lt;author&gt;Jones, Sierra J&lt;/author&gt;&lt;author&gt;Wethey, David S&lt;/author&gt;&lt;/authors&gt;&lt;/contributors&gt;&lt;titles&gt;&lt;title&gt;Climate change, species distribution models, and physiological performance metrics: predicting when biogeographic models are likely to fail&lt;/title&gt;&lt;secondary-title&gt;Ecology and Evolution&lt;/secondary-title&gt;&lt;/titles&gt;&lt;periodical&gt;&lt;full-title&gt;Ecology and Evolution&lt;/full-title&gt;&lt;/periodical&gt;&lt;pages&gt;3334-3346&lt;/pages&gt;&lt;volume&gt;3&lt;/volume&gt;&lt;number&gt;10&lt;/number&gt;&lt;dates&gt;&lt;year&gt;2013&lt;/year&gt;&lt;/dates&gt;&lt;isbn&gt;2045-7758&lt;/isbn&gt;&lt;urls&gt;&lt;/urls&gt;&lt;/record&gt;&lt;/Cite&gt;&lt;/EndNote&gt;</w:instrText>
      </w:r>
      <w:r w:rsidR="003F6646">
        <w:rPr>
          <w:rFonts w:ascii="Times New Roman" w:hAnsi="Times New Roman" w:cs="Times New Roman"/>
          <w:sz w:val="24"/>
          <w:szCs w:val="24"/>
        </w:rPr>
        <w:fldChar w:fldCharType="separate"/>
      </w:r>
      <w:r w:rsidR="003F6646">
        <w:rPr>
          <w:rFonts w:ascii="Times New Roman" w:hAnsi="Times New Roman" w:cs="Times New Roman"/>
          <w:noProof/>
          <w:sz w:val="24"/>
          <w:szCs w:val="24"/>
        </w:rPr>
        <w:t>(Woodin et al., 2013)</w:t>
      </w:r>
      <w:r w:rsidR="003F6646">
        <w:rPr>
          <w:rFonts w:ascii="Times New Roman" w:hAnsi="Times New Roman" w:cs="Times New Roman"/>
          <w:sz w:val="24"/>
          <w:szCs w:val="24"/>
        </w:rPr>
        <w:fldChar w:fldCharType="end"/>
      </w:r>
      <w:r w:rsidR="00AF7A22" w:rsidRPr="00AF7A22">
        <w:rPr>
          <w:rFonts w:ascii="Times New Roman" w:hAnsi="Times New Roman" w:cs="Times New Roman"/>
          <w:b/>
          <w:bCs/>
          <w:sz w:val="24"/>
          <w:szCs w:val="24"/>
        </w:rPr>
        <w:t>.</w:t>
      </w:r>
      <w:r w:rsidR="003F6646">
        <w:rPr>
          <w:rFonts w:ascii="Times New Roman" w:hAnsi="Times New Roman" w:cs="Times New Roman"/>
          <w:b/>
          <w:bCs/>
          <w:sz w:val="24"/>
          <w:szCs w:val="24"/>
        </w:rPr>
        <w:t xml:space="preserve"> </w:t>
      </w:r>
      <w:r w:rsidR="00BE4CC4" w:rsidRPr="00BE4CC4">
        <w:rPr>
          <w:rFonts w:ascii="Times New Roman" w:hAnsi="Times New Roman" w:cs="Times New Roman"/>
          <w:sz w:val="24"/>
          <w:szCs w:val="24"/>
        </w:rPr>
        <w:t>Several methods are available to model species distribution</w:t>
      </w:r>
      <w:r w:rsidR="00C203C0">
        <w:rPr>
          <w:rFonts w:ascii="Times New Roman" w:hAnsi="Times New Roman" w:cs="Times New Roman"/>
          <w:sz w:val="24"/>
          <w:szCs w:val="24"/>
        </w:rPr>
        <w:t>,</w:t>
      </w:r>
      <w:r w:rsidR="00BE4CC4" w:rsidRPr="00BE4CC4">
        <w:rPr>
          <w:rFonts w:ascii="Times New Roman" w:hAnsi="Times New Roman" w:cs="Times New Roman"/>
          <w:sz w:val="24"/>
          <w:szCs w:val="24"/>
        </w:rPr>
        <w:t xml:space="preserve"> including statistical regression models such as Generalized Linear Models (GLM)</w:t>
      </w:r>
      <w:r w:rsidR="00256BC3">
        <w:rPr>
          <w:rFonts w:ascii="Times New Roman" w:hAnsi="Times New Roman" w:cs="Times New Roman"/>
          <w:sz w:val="24"/>
          <w:szCs w:val="24"/>
        </w:rPr>
        <w:t xml:space="preserve">, </w:t>
      </w:r>
      <w:r w:rsidR="003D3E68">
        <w:rPr>
          <w:rFonts w:ascii="Times New Roman" w:hAnsi="Times New Roman" w:cs="Times New Roman"/>
          <w:sz w:val="24"/>
          <w:szCs w:val="24"/>
        </w:rPr>
        <w:t xml:space="preserve">and </w:t>
      </w:r>
      <w:r w:rsidR="00BE4CC4" w:rsidRPr="00BE4CC4">
        <w:rPr>
          <w:rFonts w:ascii="Times New Roman" w:hAnsi="Times New Roman" w:cs="Times New Roman"/>
          <w:sz w:val="24"/>
          <w:szCs w:val="24"/>
        </w:rPr>
        <w:lastRenderedPageBreak/>
        <w:t xml:space="preserve">machine learning algorithms for instance Random Forest (RF). </w:t>
      </w:r>
      <w:r w:rsidR="0033067B">
        <w:rPr>
          <w:rFonts w:ascii="Times New Roman" w:hAnsi="Times New Roman" w:cs="Times New Roman"/>
          <w:sz w:val="24"/>
          <w:szCs w:val="24"/>
        </w:rPr>
        <w:t>T</w:t>
      </w:r>
      <w:r w:rsidR="00BE4CC4" w:rsidRPr="00BE4CC4">
        <w:rPr>
          <w:rFonts w:ascii="Times New Roman" w:hAnsi="Times New Roman" w:cs="Times New Roman"/>
          <w:sz w:val="24"/>
          <w:szCs w:val="24"/>
        </w:rPr>
        <w:t>he predictive performance of these approaches may vary depending upon the scenario under consideration. Thus</w:t>
      </w:r>
      <w:r w:rsidR="001B49B3">
        <w:rPr>
          <w:rFonts w:ascii="Times New Roman" w:hAnsi="Times New Roman" w:cs="Times New Roman"/>
          <w:sz w:val="24"/>
          <w:szCs w:val="24"/>
        </w:rPr>
        <w:t>,</w:t>
      </w:r>
      <w:r w:rsidR="00BE4CC4" w:rsidRPr="00BE4CC4">
        <w:rPr>
          <w:rFonts w:ascii="Times New Roman" w:hAnsi="Times New Roman" w:cs="Times New Roman"/>
          <w:sz w:val="24"/>
          <w:szCs w:val="24"/>
        </w:rPr>
        <w:t xml:space="preserve"> no method has been identified to have a consistent supremacy over the others with regard to a species, region or application </w:t>
      </w:r>
      <w:r w:rsidR="0050201E">
        <w:rPr>
          <w:rFonts w:ascii="Times New Roman" w:hAnsi="Times New Roman" w:cs="Times New Roman"/>
          <w:sz w:val="24"/>
          <w:szCs w:val="24"/>
        </w:rPr>
        <w:fldChar w:fldCharType="begin"/>
      </w:r>
      <w:r w:rsidR="0050201E">
        <w:rPr>
          <w:rFonts w:ascii="Times New Roman" w:hAnsi="Times New Roman" w:cs="Times New Roman"/>
          <w:sz w:val="24"/>
          <w:szCs w:val="24"/>
        </w:rPr>
        <w:instrText xml:space="preserve"> ADDIN EN.CITE &lt;EndNote&gt;&lt;Cite&gt;&lt;Author&gt;Hao&lt;/Author&gt;&lt;Year&gt;2019&lt;/Year&gt;&lt;RecNum&gt;168&lt;/RecNum&gt;&lt;DisplayText&gt;(Hao et al., 2019)&lt;/DisplayText&gt;&lt;record&gt;&lt;rec-number&gt;168&lt;/rec-number&gt;&lt;foreign-keys&gt;&lt;key app="EN" db-id="5s5tatzt2zzsfke0wdavfae52dwf5f29azvr" timestamp="1683515913"&gt;168&lt;/key&gt;&lt;/foreign-keys&gt;&lt;ref-type name="Journal Article"&gt;17&lt;/ref-type&gt;&lt;contributors&gt;&lt;authors&gt;&lt;author&gt;Hao, Tianxiao&lt;/author&gt;&lt;author&gt;Elith, Jane&lt;/author&gt;&lt;author&gt;Guillera‐Arroita, Gurutzeta&lt;/author&gt;&lt;author&gt;Lahoz‐Monfort, José J&lt;/author&gt;&lt;/authors&gt;&lt;/contributors&gt;&lt;titles&gt;&lt;title&gt;A review of evidence about use and performance of species distribution modelling ensembles like BIOMOD&lt;/title&gt;&lt;secondary-title&gt;Diversity and Distributions&lt;/secondary-title&gt;&lt;/titles&gt;&lt;periodical&gt;&lt;full-title&gt;Diversity and Distributions&lt;/full-title&gt;&lt;/periodical&gt;&lt;pages&gt;839-852&lt;/pages&gt;&lt;volume&gt;25&lt;/volume&gt;&lt;number&gt;5&lt;/number&gt;&lt;dates&gt;&lt;year&gt;2019&lt;/year&gt;&lt;/dates&gt;&lt;isbn&gt;1366-9516&lt;/isbn&gt;&lt;urls&gt;&lt;/urls&gt;&lt;/record&gt;&lt;/Cite&gt;&lt;/EndNote&gt;</w:instrText>
      </w:r>
      <w:r w:rsidR="0050201E">
        <w:rPr>
          <w:rFonts w:ascii="Times New Roman" w:hAnsi="Times New Roman" w:cs="Times New Roman"/>
          <w:sz w:val="24"/>
          <w:szCs w:val="24"/>
        </w:rPr>
        <w:fldChar w:fldCharType="separate"/>
      </w:r>
      <w:r w:rsidR="0050201E">
        <w:rPr>
          <w:rFonts w:ascii="Times New Roman" w:hAnsi="Times New Roman" w:cs="Times New Roman"/>
          <w:noProof/>
          <w:sz w:val="24"/>
          <w:szCs w:val="24"/>
        </w:rPr>
        <w:t>(Hao et al., 2019)</w:t>
      </w:r>
      <w:r w:rsidR="0050201E">
        <w:rPr>
          <w:rFonts w:ascii="Times New Roman" w:hAnsi="Times New Roman" w:cs="Times New Roman"/>
          <w:sz w:val="24"/>
          <w:szCs w:val="24"/>
        </w:rPr>
        <w:fldChar w:fldCharType="end"/>
      </w:r>
      <w:r w:rsidR="00BE4CC4" w:rsidRPr="00BE4CC4">
        <w:rPr>
          <w:rFonts w:ascii="Times New Roman" w:hAnsi="Times New Roman" w:cs="Times New Roman"/>
          <w:sz w:val="24"/>
          <w:szCs w:val="24"/>
        </w:rPr>
        <w:t xml:space="preserve">. Therefore, the selection of an individual model has become a daunting task </w:t>
      </w:r>
      <w:r w:rsidR="00835E36">
        <w:rPr>
          <w:rFonts w:ascii="Times New Roman" w:hAnsi="Times New Roman" w:cs="Times New Roman"/>
          <w:sz w:val="24"/>
          <w:szCs w:val="24"/>
        </w:rPr>
        <w:t xml:space="preserve">and </w:t>
      </w:r>
      <w:r w:rsidR="00BE4CC4" w:rsidRPr="00BE4CC4">
        <w:rPr>
          <w:rFonts w:ascii="Times New Roman" w:hAnsi="Times New Roman" w:cs="Times New Roman"/>
          <w:sz w:val="24"/>
          <w:szCs w:val="24"/>
        </w:rPr>
        <w:t xml:space="preserve">has </w:t>
      </w:r>
      <w:r w:rsidR="00835E36" w:rsidRPr="00BE4CC4">
        <w:rPr>
          <w:rFonts w:ascii="Times New Roman" w:hAnsi="Times New Roman" w:cs="Times New Roman"/>
          <w:sz w:val="24"/>
          <w:szCs w:val="24"/>
        </w:rPr>
        <w:t>led</w:t>
      </w:r>
      <w:r w:rsidR="00BE4CC4" w:rsidRPr="00BE4CC4">
        <w:rPr>
          <w:rFonts w:ascii="Times New Roman" w:hAnsi="Times New Roman" w:cs="Times New Roman"/>
          <w:sz w:val="24"/>
          <w:szCs w:val="24"/>
        </w:rPr>
        <w:t xml:space="preserve"> to the use of ensemble of models that can combine the predictions of different models</w:t>
      </w:r>
      <w:r w:rsidR="00DA0719">
        <w:rPr>
          <w:rFonts w:ascii="Times New Roman" w:hAnsi="Times New Roman" w:cs="Times New Roman"/>
          <w:sz w:val="24"/>
          <w:szCs w:val="24"/>
        </w:rPr>
        <w:t xml:space="preserve"> </w:t>
      </w:r>
      <w:r w:rsidR="00DA0719">
        <w:rPr>
          <w:rFonts w:ascii="Times New Roman" w:hAnsi="Times New Roman" w:cs="Times New Roman"/>
          <w:sz w:val="24"/>
          <w:szCs w:val="24"/>
        </w:rPr>
        <w:fldChar w:fldCharType="begin"/>
      </w:r>
      <w:r w:rsidR="00DA0719">
        <w:rPr>
          <w:rFonts w:ascii="Times New Roman" w:hAnsi="Times New Roman" w:cs="Times New Roman"/>
          <w:sz w:val="24"/>
          <w:szCs w:val="24"/>
        </w:rPr>
        <w:instrText xml:space="preserve"> ADDIN EN.CITE &lt;EndNote&gt;&lt;Cite&gt;&lt;Author&gt;Araújo&lt;/Author&gt;&lt;Year&gt;2007&lt;/Year&gt;&lt;RecNum&gt;169&lt;/RecNum&gt;&lt;DisplayText&gt;(Araújo &amp;amp; New, 2007)&lt;/DisplayText&gt;&lt;record&gt;&lt;rec-number&gt;169&lt;/rec-number&gt;&lt;foreign-keys&gt;&lt;key app="EN" db-id="5s5tatzt2zzsfke0wdavfae52dwf5f29azvr" timestamp="1683515980"&gt;169&lt;/key&gt;&lt;/foreign-keys&gt;&lt;ref-type name="Journal Article"&gt;17&lt;/ref-type&gt;&lt;contributors&gt;&lt;authors&gt;&lt;author&gt;Araújo, Miguel B&lt;/author&gt;&lt;author&gt;New, Mark&lt;/author&gt;&lt;/authors&gt;&lt;/contributors&gt;&lt;titles&gt;&lt;title&gt;Ensemble forecasting of species distributions&lt;/title&gt;&lt;secondary-title&gt;Trends in ecology &amp;amp; evolution&lt;/secondary-title&gt;&lt;/titles&gt;&lt;periodical&gt;&lt;full-title&gt;Trends in ecology &amp;amp; evolution&lt;/full-title&gt;&lt;/periodical&gt;&lt;pages&gt;42-47&lt;/pages&gt;&lt;volume&gt;22&lt;/volume&gt;&lt;number&gt;1&lt;/number&gt;&lt;dates&gt;&lt;year&gt;2007&lt;/year&gt;&lt;/dates&gt;&lt;isbn&gt;0169-5347&lt;/isbn&gt;&lt;urls&gt;&lt;/urls&gt;&lt;/record&gt;&lt;/Cite&gt;&lt;/EndNote&gt;</w:instrText>
      </w:r>
      <w:r w:rsidR="00DA0719">
        <w:rPr>
          <w:rFonts w:ascii="Times New Roman" w:hAnsi="Times New Roman" w:cs="Times New Roman"/>
          <w:sz w:val="24"/>
          <w:szCs w:val="24"/>
        </w:rPr>
        <w:fldChar w:fldCharType="separate"/>
      </w:r>
      <w:r w:rsidR="00DA0719">
        <w:rPr>
          <w:rFonts w:ascii="Times New Roman" w:hAnsi="Times New Roman" w:cs="Times New Roman"/>
          <w:noProof/>
          <w:sz w:val="24"/>
          <w:szCs w:val="24"/>
        </w:rPr>
        <w:t>(Araújo &amp; New, 2007)</w:t>
      </w:r>
      <w:r w:rsidR="00DA0719">
        <w:rPr>
          <w:rFonts w:ascii="Times New Roman" w:hAnsi="Times New Roman" w:cs="Times New Roman"/>
          <w:sz w:val="24"/>
          <w:szCs w:val="24"/>
        </w:rPr>
        <w:fldChar w:fldCharType="end"/>
      </w:r>
      <w:r w:rsidR="00DA0719">
        <w:rPr>
          <w:rFonts w:ascii="Times New Roman" w:hAnsi="Times New Roman" w:cs="Times New Roman"/>
          <w:sz w:val="24"/>
          <w:szCs w:val="24"/>
        </w:rPr>
        <w:t xml:space="preserve">. </w:t>
      </w:r>
      <w:r w:rsidR="007643D5">
        <w:rPr>
          <w:rFonts w:ascii="Times New Roman" w:hAnsi="Times New Roman" w:cs="Times New Roman"/>
          <w:sz w:val="24"/>
          <w:szCs w:val="24"/>
        </w:rPr>
        <w:t>For species distribution modelling</w:t>
      </w:r>
      <w:r w:rsidR="00C203C0">
        <w:rPr>
          <w:rFonts w:ascii="Times New Roman" w:hAnsi="Times New Roman" w:cs="Times New Roman"/>
          <w:sz w:val="24"/>
          <w:szCs w:val="24"/>
        </w:rPr>
        <w:t>,</w:t>
      </w:r>
      <w:r w:rsidR="007643D5">
        <w:rPr>
          <w:rFonts w:ascii="Times New Roman" w:hAnsi="Times New Roman" w:cs="Times New Roman"/>
          <w:sz w:val="24"/>
          <w:szCs w:val="24"/>
        </w:rPr>
        <w:t xml:space="preserve"> BIOMOD2 package is commonly</w:t>
      </w:r>
      <w:r w:rsidR="00DC76CB">
        <w:rPr>
          <w:rFonts w:ascii="Times New Roman" w:hAnsi="Times New Roman" w:cs="Times New Roman"/>
          <w:sz w:val="24"/>
          <w:szCs w:val="24"/>
        </w:rPr>
        <w:t xml:space="preserve"> u</w:t>
      </w:r>
      <w:r w:rsidR="002273CB">
        <w:rPr>
          <w:rFonts w:ascii="Times New Roman" w:hAnsi="Times New Roman" w:cs="Times New Roman"/>
          <w:sz w:val="24"/>
          <w:szCs w:val="24"/>
        </w:rPr>
        <w:t>sed</w:t>
      </w:r>
      <w:r w:rsidR="00DC76CB">
        <w:rPr>
          <w:rFonts w:ascii="Times New Roman" w:hAnsi="Times New Roman" w:cs="Times New Roman"/>
          <w:sz w:val="24"/>
          <w:szCs w:val="24"/>
        </w:rPr>
        <w:t xml:space="preserve"> as the ensemble software</w:t>
      </w:r>
      <w:r w:rsidR="00446B75">
        <w:rPr>
          <w:rFonts w:ascii="Times New Roman" w:hAnsi="Times New Roman" w:cs="Times New Roman"/>
          <w:sz w:val="24"/>
          <w:szCs w:val="24"/>
        </w:rPr>
        <w:t xml:space="preserve"> </w:t>
      </w:r>
      <w:r w:rsidR="006D1BE4">
        <w:rPr>
          <w:rFonts w:ascii="Times New Roman" w:hAnsi="Times New Roman" w:cs="Times New Roman"/>
          <w:sz w:val="24"/>
          <w:szCs w:val="24"/>
        </w:rPr>
        <w:fldChar w:fldCharType="begin"/>
      </w:r>
      <w:r w:rsidR="006D1BE4">
        <w:rPr>
          <w:rFonts w:ascii="Times New Roman" w:hAnsi="Times New Roman" w:cs="Times New Roman"/>
          <w:sz w:val="24"/>
          <w:szCs w:val="24"/>
        </w:rPr>
        <w:instrText xml:space="preserve"> ADDIN EN.CITE &lt;EndNote&gt;&lt;Cite&gt;&lt;Author&gt;Thuiller&lt;/Author&gt;&lt;Year&gt;2016&lt;/Year&gt;&lt;RecNum&gt;172&lt;/RecNum&gt;&lt;DisplayText&gt;(Thuiller et al., 2016)&lt;/DisplayText&gt;&lt;record&gt;&lt;rec-number&gt;172&lt;/rec-number&gt;&lt;foreign-keys&gt;&lt;key app="EN" db-id="5s5tatzt2zzsfke0wdavfae52dwf5f29azvr" timestamp="1684109957"&gt;172&lt;/key&gt;&lt;/foreign-keys&gt;&lt;ref-type name="Journal Article"&gt;17&lt;/ref-type&gt;&lt;contributors&gt;&lt;authors&gt;&lt;author&gt;Thuiller, Wilfried&lt;/author&gt;&lt;author&gt;Georges, Damien&lt;/author&gt;&lt;author&gt;Engler, Robin&lt;/author&gt;&lt;author&gt;Breiner, Frank&lt;/author&gt;&lt;author&gt;Georges, Maintainer Damien&lt;/author&gt;&lt;author&gt;Thuiller, Contact Wilfried&lt;/author&gt;&lt;/authors&gt;&lt;/contributors&gt;&lt;titles&gt;&lt;title&gt;Package ‘biomod2’&lt;/title&gt;&lt;secondary-title&gt;Species distribution modeling within an ensemble forecasting framework&lt;/secondary-title&gt;&lt;/titles&gt;&lt;periodical&gt;&lt;full-title&gt;Species distribution modeling within an ensemble forecasting framework&lt;/full-title&gt;&lt;/periodical&gt;&lt;dates&gt;&lt;year&gt;2016&lt;/year&gt;&lt;/dates&gt;&lt;urls&gt;&lt;/urls&gt;&lt;/record&gt;&lt;/Cite&gt;&lt;/EndNote&gt;</w:instrText>
      </w:r>
      <w:r w:rsidR="006D1BE4">
        <w:rPr>
          <w:rFonts w:ascii="Times New Roman" w:hAnsi="Times New Roman" w:cs="Times New Roman"/>
          <w:sz w:val="24"/>
          <w:szCs w:val="24"/>
        </w:rPr>
        <w:fldChar w:fldCharType="separate"/>
      </w:r>
      <w:r w:rsidR="006D1BE4">
        <w:rPr>
          <w:rFonts w:ascii="Times New Roman" w:hAnsi="Times New Roman" w:cs="Times New Roman"/>
          <w:noProof/>
          <w:sz w:val="24"/>
          <w:szCs w:val="24"/>
        </w:rPr>
        <w:t>(Thuiller et al., 2016)</w:t>
      </w:r>
      <w:r w:rsidR="006D1BE4">
        <w:rPr>
          <w:rFonts w:ascii="Times New Roman" w:hAnsi="Times New Roman" w:cs="Times New Roman"/>
          <w:sz w:val="24"/>
          <w:szCs w:val="24"/>
        </w:rPr>
        <w:fldChar w:fldCharType="end"/>
      </w:r>
      <w:r w:rsidR="00194CB9">
        <w:rPr>
          <w:rFonts w:ascii="Times New Roman" w:hAnsi="Times New Roman" w:cs="Times New Roman"/>
          <w:sz w:val="24"/>
          <w:szCs w:val="24"/>
        </w:rPr>
        <w:t xml:space="preserve"> on </w:t>
      </w:r>
      <w:r w:rsidR="00343269">
        <w:rPr>
          <w:rFonts w:ascii="Times New Roman" w:hAnsi="Times New Roman" w:cs="Times New Roman"/>
          <w:sz w:val="24"/>
          <w:szCs w:val="24"/>
        </w:rPr>
        <w:t xml:space="preserve">open-source </w:t>
      </w:r>
      <w:r w:rsidR="00194CB9">
        <w:rPr>
          <w:rFonts w:ascii="Times New Roman" w:hAnsi="Times New Roman" w:cs="Times New Roman"/>
          <w:sz w:val="24"/>
          <w:szCs w:val="24"/>
        </w:rPr>
        <w:t>R</w:t>
      </w:r>
      <w:r w:rsidR="00AF1F95">
        <w:rPr>
          <w:rFonts w:ascii="Times New Roman" w:hAnsi="Times New Roman" w:cs="Times New Roman"/>
          <w:sz w:val="24"/>
          <w:szCs w:val="24"/>
        </w:rPr>
        <w:t xml:space="preserve"> </w:t>
      </w:r>
      <w:r w:rsidR="00E41A44">
        <w:rPr>
          <w:rFonts w:ascii="Times New Roman" w:hAnsi="Times New Roman" w:cs="Times New Roman"/>
          <w:sz w:val="24"/>
          <w:szCs w:val="24"/>
        </w:rPr>
        <w:t xml:space="preserve">platform </w:t>
      </w:r>
      <w:r w:rsidR="00BB3AD0">
        <w:rPr>
          <w:rFonts w:ascii="Times New Roman" w:hAnsi="Times New Roman" w:cs="Times New Roman"/>
          <w:sz w:val="24"/>
          <w:szCs w:val="24"/>
        </w:rPr>
        <w:fldChar w:fldCharType="begin"/>
      </w:r>
      <w:r w:rsidR="00BB3AD0">
        <w:rPr>
          <w:rFonts w:ascii="Times New Roman" w:hAnsi="Times New Roman" w:cs="Times New Roman"/>
          <w:sz w:val="24"/>
          <w:szCs w:val="24"/>
        </w:rPr>
        <w:instrText xml:space="preserve"> ADDIN EN.CITE &lt;EndNote&gt;&lt;Cite&gt;&lt;Author&gt;R Core Team&lt;/Author&gt;&lt;Year&gt;2013&lt;/Year&gt;&lt;RecNum&gt;173&lt;/RecNum&gt;&lt;DisplayText&gt;(R Core Team, 2013)&lt;/DisplayText&gt;&lt;record&gt;&lt;rec-number&gt;173&lt;/rec-number&gt;&lt;foreign-keys&gt;&lt;key app="EN" db-id="5s5tatzt2zzsfke0wdavfae52dwf5f29azvr" timestamp="1684110758"&gt;173&lt;/key&gt;&lt;/foreign-keys&gt;&lt;ref-type name="Journal Article"&gt;17&lt;/ref-type&gt;&lt;contributors&gt;&lt;authors&gt;&lt;author&gt;R Core Team, R&lt;/author&gt;&lt;/authors&gt;&lt;/contributors&gt;&lt;titles&gt;&lt;title&gt;R: A language and environment for statistical computing&lt;/title&gt;&lt;/titles&gt;&lt;dates&gt;&lt;year&gt;2013&lt;/year&gt;&lt;/dates&gt;&lt;urls&gt;&lt;/urls&gt;&lt;/record&gt;&lt;/Cite&gt;&lt;/EndNote&gt;</w:instrText>
      </w:r>
      <w:r w:rsidR="00BB3AD0">
        <w:rPr>
          <w:rFonts w:ascii="Times New Roman" w:hAnsi="Times New Roman" w:cs="Times New Roman"/>
          <w:sz w:val="24"/>
          <w:szCs w:val="24"/>
        </w:rPr>
        <w:fldChar w:fldCharType="separate"/>
      </w:r>
      <w:r w:rsidR="00BB3AD0">
        <w:rPr>
          <w:rFonts w:ascii="Times New Roman" w:hAnsi="Times New Roman" w:cs="Times New Roman"/>
          <w:noProof/>
          <w:sz w:val="24"/>
          <w:szCs w:val="24"/>
        </w:rPr>
        <w:t>(R Core Team, 2013)</w:t>
      </w:r>
      <w:r w:rsidR="00BB3AD0">
        <w:rPr>
          <w:rFonts w:ascii="Times New Roman" w:hAnsi="Times New Roman" w:cs="Times New Roman"/>
          <w:sz w:val="24"/>
          <w:szCs w:val="24"/>
        </w:rPr>
        <w:fldChar w:fldCharType="end"/>
      </w:r>
      <w:r w:rsidR="00DC76CB">
        <w:rPr>
          <w:rFonts w:ascii="Times New Roman" w:hAnsi="Times New Roman" w:cs="Times New Roman"/>
          <w:sz w:val="24"/>
          <w:szCs w:val="24"/>
        </w:rPr>
        <w:t xml:space="preserve">. </w:t>
      </w:r>
      <w:r w:rsidR="007643D5">
        <w:rPr>
          <w:rFonts w:ascii="Times New Roman" w:hAnsi="Times New Roman" w:cs="Times New Roman"/>
          <w:sz w:val="24"/>
          <w:szCs w:val="24"/>
        </w:rPr>
        <w:t xml:space="preserve">Moreover, </w:t>
      </w:r>
      <w:r w:rsidR="00081D5C">
        <w:rPr>
          <w:rFonts w:ascii="Times New Roman" w:hAnsi="Times New Roman" w:cs="Times New Roman"/>
          <w:sz w:val="24"/>
          <w:szCs w:val="24"/>
        </w:rPr>
        <w:t xml:space="preserve">BIOMOD2 </w:t>
      </w:r>
      <w:r w:rsidR="00EA129E">
        <w:rPr>
          <w:rFonts w:ascii="Times New Roman" w:hAnsi="Times New Roman" w:cs="Times New Roman"/>
          <w:sz w:val="24"/>
          <w:szCs w:val="24"/>
        </w:rPr>
        <w:t>has been extensively utilized in</w:t>
      </w:r>
      <w:r w:rsidR="00081D5C">
        <w:rPr>
          <w:rFonts w:ascii="Times New Roman" w:hAnsi="Times New Roman" w:cs="Times New Roman"/>
          <w:sz w:val="24"/>
          <w:szCs w:val="24"/>
        </w:rPr>
        <w:t xml:space="preserve"> distribution modelling </w:t>
      </w:r>
      <w:r w:rsidR="00EA129E">
        <w:rPr>
          <w:rFonts w:ascii="Times New Roman" w:hAnsi="Times New Roman" w:cs="Times New Roman"/>
          <w:sz w:val="24"/>
          <w:szCs w:val="24"/>
        </w:rPr>
        <w:t xml:space="preserve">of a wide range of </w:t>
      </w:r>
      <w:r w:rsidR="00352807">
        <w:rPr>
          <w:rFonts w:ascii="Times New Roman" w:hAnsi="Times New Roman" w:cs="Times New Roman"/>
          <w:sz w:val="24"/>
          <w:szCs w:val="24"/>
        </w:rPr>
        <w:t xml:space="preserve">bee </w:t>
      </w:r>
      <w:r w:rsidR="00EA129E">
        <w:rPr>
          <w:rFonts w:ascii="Times New Roman" w:hAnsi="Times New Roman" w:cs="Times New Roman"/>
          <w:sz w:val="24"/>
          <w:szCs w:val="24"/>
        </w:rPr>
        <w:t xml:space="preserve">species </w:t>
      </w:r>
      <w:r w:rsidR="002C57F1">
        <w:rPr>
          <w:rFonts w:ascii="Times New Roman" w:hAnsi="Times New Roman" w:cs="Times New Roman"/>
          <w:sz w:val="24"/>
          <w:szCs w:val="24"/>
        </w:rPr>
        <w:fldChar w:fldCharType="begin">
          <w:fldData xml:space="preserve">PEVuZE5vdGU+PENpdGU+PEF1dGhvcj5UYWJvcjwvQXV0aG9yPjxZZWFyPjIwMjE8L1llYXI+PFJl
Y051bT4xNzU8L1JlY051bT48RGlzcGxheVRleHQ+KEFjb3N0YSBldCBhbC4sIDIwMTY7IEdldWUg
JmFtcDsgVGhvbWFzc2VuLCAyMDIwOyBMYW5uZXIgZXQgYWwuLCAyMDIyOyBNYWlhIGV0IGFsLiwg
MjAyMDsgTWFyc2hhbGwgZXQgYWwuLCAyMDE1OyBUYWJvciAmYW1wOyBLb2NoLCAyMDIxKTwvRGlz
cGxheVRleHQ+PHJlY29yZD48cmVjLW51bWJlcj4xNzU8L3JlYy1udW1iZXI+PGZvcmVpZ24ta2V5
cz48a2V5IGFwcD0iRU4iIGRiLWlkPSI1czV0YXR6dDJ6enNma2Uwd2RhdmZhZTUyZHdmNWYyOWF6
dnIiIHRpbWVzdGFtcD0iMTY4NDExMzA4MCI+MTc1PC9rZXk+PC9mb3JlaWduLWtleXM+PHJlZi10
eXBlIG5hbWU9IkpvdXJuYWwgQXJ0aWNsZSI+MTc8L3JlZi10eXBlPjxjb250cmlidXRvcnM+PGF1
dGhvcnM+PGF1dGhvcj5UYWJvciwgSmVzc2UgQTwvYXV0aG9yPjxhdXRob3I+S29jaCwgSm9uYXRo
YW4gQjwvYXV0aG9yPjwvYXV0aG9ycz48L2NvbnRyaWJ1dG9ycz48dGl0bGVzPjx0aXRsZT5FbnNl
bWJsZSBtb2RlbHMgcHJlZGljdCBpbnZhc2l2ZSBiZWUgaGFiaXRhdCBzdWl0YWJpbGl0eSB3aWxs
IGV4cGFuZCB1bmRlciBmdXR1cmUgY2xpbWF0ZSBzY2VuYXJpb3MgaW4gSGF3YWnigJlpPC90aXRs
ZT48c2Vjb25kYXJ5LXRpdGxlPkluc2VjdHM8L3NlY29uZGFyeS10aXRsZT48L3RpdGxlcz48cGVy
aW9kaWNhbD48ZnVsbC10aXRsZT5JbnNlY3RzPC9mdWxsLXRpdGxlPjwvcGVyaW9kaWNhbD48cGFn
ZXM+NDQzPC9wYWdlcz48dm9sdW1lPjEyPC92b2x1bWU+PG51bWJlcj41PC9udW1iZXI+PGRhdGVz
Pjx5ZWFyPjIwMjE8L3llYXI+PC9kYXRlcz48aXNibj4yMDc1LTQ0NTA8L2lzYm4+PHVybHM+PC91
cmxzPjwvcmVjb3JkPjwvQ2l0ZT48Q2l0ZT48QXV0aG9yPkxhbm5lcjwvQXV0aG9yPjxZZWFyPjIw
MjI8L1llYXI+PFJlY051bT4xODA8L1JlY051bT48cmVjb3JkPjxyZWMtbnVtYmVyPjE4MDwvcmVj
LW51bWJlcj48Zm9yZWlnbi1rZXlzPjxrZXkgYXBwPSJFTiIgZGItaWQ9IjVzNXRhdHp0Mnp6c2Zr
ZTB3ZGF2ZmFlNTJkd2Y1ZjI5YXp2ciIgdGltZXN0YW1wPSIxNjg0MTE5NzM0Ij4xODA8L2tleT48
L2ZvcmVpZ24ta2V5cz48cmVmLXR5cGUgbmFtZT0iSm91cm5hbCBBcnRpY2xlIj4xNzwvcmVmLXR5
cGU+PGNvbnRyaWJ1dG9ycz48YXV0aG9ycz48YXV0aG9yPkxhbm5lciwgSnVsaWE8L2F1dGhvcj48
YXV0aG9yPkR1Ym9zLCBOaWNvbGFzPC9hdXRob3I+PGF1dGhvcj5HZXNsaW4sIEJlbm9pdDwvYXV0
aG9yPjxhdXRob3I+TGVyb3ksIEJvcmlzPC9hdXRob3I+PGF1dGhvcj5IZXJuw6FuZGV6LUNhc3Rl
bGxhbm8sIENhcmxvczwvYXV0aG9yPjxhdXRob3I+RHViYWnEhywgSm92YW5hIEJpbGE8L2F1dGhv
cj48YXV0aG9yPkJvcnRvbG90dGksIExhdXJhPC9hdXRob3I+PGF1dGhvcj5DYWxhZmF0LCBKb2Fu
IERpYXo8L2F1dGhvcj48YXV0aG9yPsSGZXRrb3ZpxIcsIEFsZWtzYW5kYXI8L2F1dGhvcj48YXV0
aG9yPkZsYW1pbmlvLCBTaW1vbmU8L2F1dGhvcj48L2F1dGhvcnM+PC9jb250cmlidXRvcnM+PHRp
dGxlcz48dGl0bGU+T24gdGhlIHJvYWQ6IEFudGhyb3BvZ2VuaWMgZmFjdG9ycyBkcml2ZSB0aGUg
aW52YXNpb24gcmlzayBvZiBhIHdpbGQgc29saXRhcnkgYmVlIHNwZWNpZXM8L3RpdGxlPjxzZWNv
bmRhcnktdGl0bGU+U2NpZW5jZSBvZiB0aGUgVG90YWwgRW52aXJvbm1lbnQ8L3NlY29uZGFyeS10
aXRsZT48L3RpdGxlcz48cGVyaW9kaWNhbD48ZnVsbC10aXRsZT5TY2llbmNlIG9mIHRoZSBUb3Rh
bCBFbnZpcm9ubWVudDwvZnVsbC10aXRsZT48L3BlcmlvZGljYWw+PHBhZ2VzPjE1NDI0NjwvcGFn
ZXM+PHZvbHVtZT44Mjc8L3ZvbHVtZT48ZGF0ZXM+PHllYXI+MjAyMjwveWVhcj48L2RhdGVzPjxp
c2JuPjAwNDgtOTY5NzwvaXNibj48dXJscz48L3VybHM+PC9yZWNvcmQ+PC9DaXRlPjxDaXRlPjxB
dXRob3I+TWFpYTwvQXV0aG9yPjxZZWFyPjIwMjA8L1llYXI+PFJlY051bT4xODE8L1JlY051bT48
cmVjb3JkPjxyZWMtbnVtYmVyPjE4MTwvcmVjLW51bWJlcj48Zm9yZWlnbi1rZXlzPjxrZXkgYXBw
PSJFTiIgZGItaWQ9IjVzNXRhdHp0Mnp6c2ZrZTB3ZGF2ZmFlNTJkd2Y1ZjI5YXp2ciIgdGltZXN0
YW1wPSIxNjg0MTE5ODM3Ij4xODE8L2tleT48L2ZvcmVpZ24ta2V5cz48cmVmLXR5cGUgbmFtZT0i
Sm91cm5hbCBBcnRpY2xlIj4xNzwvcmVmLXR5cGU+PGNvbnRyaWJ1dG9ycz48YXV0aG9ycz48YXV0
aG9yPk1haWEsIFVseXNzZXMgTWFkdXJlaXJhPC9hdXRob3I+PGF1dGhvcj5NaXJhbmRhLCBMZW9u
YXJkbyBkZSBTb3VzYTwvYXV0aG9yPjxhdXRob3I+Q2FydmFsaG8sIEFpcnRvbiBUb3JyZXM8L2F1
dGhvcj48YXV0aG9yPkltcGVyYXRyaXrigJBGb25zZWNhLCBWZXJhIEx1Y2lhPC9hdXRob3I+PGF1
dGhvcj5kZSBPbGl2ZWlyYSwgR3VpbGhlcm1lIENvcnLDqmE8L2F1dGhvcj48YXV0aG9yPkdpYW5u
aW5pLCBUZXJlemEgQ3Jpc3RpbmE8L2F1dGhvcj48L2F1dGhvcnM+PC9jb250cmlidXRvcnM+PHRp
dGxlcz48dGl0bGU+Q2xpbWF0ZeKAkGluZHVjZWQgZGlzdHJpYnV0aW9uIGR5bmFtaWNzIG9mIFBs
ZWJlaWEgZmxhdm9jaW5jdGEsIGEgc3RpbmdsZXNzIGJlZSBmcm9tIEJyYXppbGlhbiB0cm9waWNh
bCBkcnkgZm9yZXN0czwvdGl0bGU+PHNlY29uZGFyeS10aXRsZT5FY29sb2d5IGFuZCBFdm9sdXRp
b248L3NlY29uZGFyeS10aXRsZT48L3RpdGxlcz48cGVyaW9kaWNhbD48ZnVsbC10aXRsZT5FY29s
b2d5IGFuZCBFdm9sdXRpb248L2Z1bGwtdGl0bGU+PC9wZXJpb2RpY2FsPjxwYWdlcz4xMDEzMC0x
MDEzODwvcGFnZXM+PHZvbHVtZT4xMDwvdm9sdW1lPjxudW1iZXI+MTg8L251bWJlcj48ZGF0ZXM+
PHllYXI+MjAyMDwveWVhcj48L2RhdGVzPjxpc2JuPjIwNDUtNzc1ODwvaXNibj48dXJscz48L3Vy
bHM+PC9yZWNvcmQ+PC9DaXRlPjxDaXRlPjxBdXRob3I+R2V1ZTwvQXV0aG9yPjxZZWFyPjIwMjA8
L1llYXI+PFJlY051bT4xODM8L1JlY051bT48cmVjb3JkPjxyZWMtbnVtYmVyPjE4MzwvcmVjLW51
bWJlcj48Zm9yZWlnbi1rZXlzPjxrZXkgYXBwPSJFTiIgZGItaWQ9IjVzNXRhdHp0Mnp6c2ZrZTB3
ZGF2ZmFlNTJkd2Y1ZjI5YXp2ciIgdGltZXN0YW1wPSIxNjg0MTIwNTMxIj4xODM8L2tleT48L2Zv
cmVpZ24ta2V5cz48cmVmLXR5cGUgbmFtZT0iSm91cm5hbCBBcnRpY2xlIj4xNzwvcmVmLXR5cGU+
PGNvbnRyaWJ1dG9ycz48YXV0aG9ycz48YXV0aG9yPkdldWUsIEp1bGlhIEM8L2F1dGhvcj48YXV0
aG9yPlRob21hc3NlbiwgSGVucmkgQTwvYXV0aG9yPjwvYXV0aG9ycz48L2NvbnRyaWJ1dG9ycz48
dGl0bGVzPjx0aXRsZT5VbnJhdmVsaW5nIHRoZSBoYWJpdGF0IHByZWZlcmVuY2VzIG9mIHR3byBj
bG9zZWx5IHJlbGF0ZWQgYnVtYmxlIGJlZSBzcGVjaWVzIGluIEVhc3Rlcm4gRXVyb3BlPC90aXRs
ZT48c2Vjb25kYXJ5LXRpdGxlPkVjb2xvZ3kgYW5kIEV2b2x1dGlvbjwvc2Vjb25kYXJ5LXRpdGxl
PjwvdGl0bGVzPjxwZXJpb2RpY2FsPjxmdWxsLXRpdGxlPkVjb2xvZ3kgYW5kIEV2b2x1dGlvbjwv
ZnVsbC10aXRsZT48L3BlcmlvZGljYWw+PHBhZ2VzPjQ3NzMtNDc5MDwvcGFnZXM+PHZvbHVtZT4x
MDwvdm9sdW1lPjxudW1iZXI+MTE8L251bWJlcj48ZGF0ZXM+PHllYXI+MjAyMDwveWVhcj48L2Rh
dGVzPjxpc2JuPjIwNDUtNzc1ODwvaXNibj48dXJscz48L3VybHM+PC9yZWNvcmQ+PC9DaXRlPjxD
aXRlPjxBdXRob3I+TWFyc2hhbGw8L0F1dGhvcj48WWVhcj4yMDE1PC9ZZWFyPjxSZWNOdW0+MTg0
PC9SZWNOdW0+PHJlY29yZD48cmVjLW51bWJlcj4xODQ8L3JlYy1udW1iZXI+PGZvcmVpZ24ta2V5
cz48a2V5IGFwcD0iRU4iIGRiLWlkPSI1czV0YXR6dDJ6enNma2Uwd2RhdmZhZTUyZHdmNWYyOWF6
dnIiIHRpbWVzdGFtcD0iMTY4NDEyMDY5MyI+MTg0PC9rZXk+PC9mb3JlaWduLWtleXM+PHJlZi10
eXBlIG5hbWU9IkpvdXJuYWwgQXJ0aWNsZSI+MTc8L3JlZi10eXBlPjxjb250cmlidXRvcnM+PGF1
dGhvcnM+PGF1dGhvcj5NYXJzaGFsbCwgTGVvbjwvYXV0aG9yPjxhdXRob3I+Q2FydmFsaGVpcm8s
IEx1w61zYSBHPC9hdXRob3I+PGF1dGhvcj5BZ3VpcnJl4oCQR3V0acOpcnJleiwgSmVzw7pzPC9h
dXRob3I+PGF1dGhvcj5Cb3MsIE1lcmlqbjwvYXV0aG9yPjxhdXRob3I+ZGUgR3Jvb3QsIEcgQXJq
ZW48L2F1dGhvcj48YXV0aG9yPktsZWlqbiwgRGF2aWQ8L2F1dGhvcj48YXV0aG9yPlBvdHRzLCBT
aW1vbiBHPC9hdXRob3I+PGF1dGhvcj5SZWVtZXIsIE1lbm5vPC9hdXRob3I+PGF1dGhvcj5Sb2Jl
cnRzLCBTdHVhcnQ8L2F1dGhvcj48YXV0aG9yPlNjaGVwZXIsIEplcm9lbjwvYXV0aG9yPjwvYXV0
aG9ycz48L2NvbnRyaWJ1dG9ycz48dGl0bGVzPjx0aXRsZT5UZXN0aW5nIHByb2plY3RlZCB3aWxk
IGJlZSBkaXN0cmlidXRpb25zIGluIGFncmljdWx0dXJhbCBoYWJpdGF0czogcHJlZGljdGl2ZSBw
b3dlciBkZXBlbmRzIG9uIHNwZWNpZXMgdHJhaXRzIGFuZCBoYWJpdGF0IHR5cGU8L3RpdGxlPjxz
ZWNvbmRhcnktdGl0bGU+RWNvbG9neSBhbmQgRXZvbHV0aW9uPC9zZWNvbmRhcnktdGl0bGU+PC90
aXRsZXM+PHBlcmlvZGljYWw+PGZ1bGwtdGl0bGU+RWNvbG9neSBhbmQgRXZvbHV0aW9uPC9mdWxs
LXRpdGxlPjwvcGVyaW9kaWNhbD48cGFnZXM+NDQyNi00NDM2PC9wYWdlcz48dm9sdW1lPjU8L3Zv
bHVtZT48bnVtYmVyPjE5PC9udW1iZXI+PGRhdGVzPjx5ZWFyPjIwMTU8L3llYXI+PC9kYXRlcz48
aXNibj4yMDQ1LTc3NTg8L2lzYm4+PHVybHM+PC91cmxzPjwvcmVjb3JkPjwvQ2l0ZT48Q2l0ZT48
QXV0aG9yPkFjb3N0YTwvQXV0aG9yPjxZZWFyPjIwMTY8L1llYXI+PFJlY051bT4xODU8L1JlY051
bT48cmVjb3JkPjxyZWMtbnVtYmVyPjE4NTwvcmVjLW51bWJlcj48Zm9yZWlnbi1rZXlzPjxrZXkg
YXBwPSJFTiIgZGItaWQ9IjVzNXRhdHp0Mnp6c2ZrZTB3ZGF2ZmFlNTJkd2Y1ZjI5YXp2ciIgdGlt
ZXN0YW1wPSIxNjg0MTIwNzkyIj4xODU8L2tleT48L2ZvcmVpZ24ta2V5cz48cmVmLXR5cGUgbmFt
ZT0iSm91cm5hbCBBcnRpY2xlIj4xNzwvcmVmLXR5cGU+PGNvbnRyaWJ1dG9ycz48YXV0aG9ycz48
YXV0aG9yPkFjb3N0YSwgQW5kcsOpIEw8L2F1dGhvcj48YXV0aG9yPkdpYW5uaW5pLCBUZXJlemEg
QzwvYXV0aG9yPjxhdXRob3I+SW1wZXJhdHJpei1Gb25zZWNhLCBWZXJhIEw8L2F1dGhvcj48YXV0
aG9yPlNhcmFpdmEsIEFudG9uaW8gTTwvYXV0aG9yPjwvYXV0aG9ycz48L2NvbnRyaWJ1dG9ycz48
dGl0bGVzPjx0aXRsZT5Xb3JsZHdpZGUgYWxpZW4gaW52YXNpb246IGEgbWV0aG9kb2xvZ2ljYWwg
YXBwcm9hY2ggdG8gZm9yZWNhc3QgdGhlIHBvdGVudGlhbCBzcHJlYWQgb2YgYSBoaWdobHkgaW52
YXNpdmUgcG9sbGluYXRvcjwvdGl0bGU+PHNlY29uZGFyeS10aXRsZT5QTG9TIG9uZTwvc2Vjb25k
YXJ5LXRpdGxlPjwvdGl0bGVzPjxwZXJpb2RpY2FsPjxmdWxsLXRpdGxlPlBMb1Mgb25lPC9mdWxs
LXRpdGxlPjwvcGVyaW9kaWNhbD48cGFnZXM+ZTAxNDgyOTU8L3BhZ2VzPjx2b2x1bWU+MTE8L3Zv
bHVtZT48bnVtYmVyPjI8L251bWJlcj48ZGF0ZXM+PHllYXI+MjAxNjwveWVhcj48L2RhdGVzPjxp
c2JuPjE5MzItNjIwMzwvaXNibj48dXJscz48L3VybHM+PC9yZWNvcmQ+PC9DaXRlPjwvRW5kTm90
ZT5=
</w:fldData>
        </w:fldChar>
      </w:r>
      <w:r w:rsidR="009D52CE">
        <w:rPr>
          <w:rFonts w:ascii="Times New Roman" w:hAnsi="Times New Roman" w:cs="Times New Roman"/>
          <w:sz w:val="24"/>
          <w:szCs w:val="24"/>
        </w:rPr>
        <w:instrText xml:space="preserve"> ADDIN EN.CITE </w:instrText>
      </w:r>
      <w:r w:rsidR="009D52CE">
        <w:rPr>
          <w:rFonts w:ascii="Times New Roman" w:hAnsi="Times New Roman" w:cs="Times New Roman"/>
          <w:sz w:val="24"/>
          <w:szCs w:val="24"/>
        </w:rPr>
        <w:fldChar w:fldCharType="begin">
          <w:fldData xml:space="preserve">PEVuZE5vdGU+PENpdGU+PEF1dGhvcj5UYWJvcjwvQXV0aG9yPjxZZWFyPjIwMjE8L1llYXI+PFJl
Y051bT4xNzU8L1JlY051bT48RGlzcGxheVRleHQ+KEFjb3N0YSBldCBhbC4sIDIwMTY7IEdldWUg
JmFtcDsgVGhvbWFzc2VuLCAyMDIwOyBMYW5uZXIgZXQgYWwuLCAyMDIyOyBNYWlhIGV0IGFsLiwg
MjAyMDsgTWFyc2hhbGwgZXQgYWwuLCAyMDE1OyBUYWJvciAmYW1wOyBLb2NoLCAyMDIxKTwvRGlz
cGxheVRleHQ+PHJlY29yZD48cmVjLW51bWJlcj4xNzU8L3JlYy1udW1iZXI+PGZvcmVpZ24ta2V5
cz48a2V5IGFwcD0iRU4iIGRiLWlkPSI1czV0YXR6dDJ6enNma2Uwd2RhdmZhZTUyZHdmNWYyOWF6
dnIiIHRpbWVzdGFtcD0iMTY4NDExMzA4MCI+MTc1PC9rZXk+PC9mb3JlaWduLWtleXM+PHJlZi10
eXBlIG5hbWU9IkpvdXJuYWwgQXJ0aWNsZSI+MTc8L3JlZi10eXBlPjxjb250cmlidXRvcnM+PGF1
dGhvcnM+PGF1dGhvcj5UYWJvciwgSmVzc2UgQTwvYXV0aG9yPjxhdXRob3I+S29jaCwgSm9uYXRo
YW4gQjwvYXV0aG9yPjwvYXV0aG9ycz48L2NvbnRyaWJ1dG9ycz48dGl0bGVzPjx0aXRsZT5FbnNl
bWJsZSBtb2RlbHMgcHJlZGljdCBpbnZhc2l2ZSBiZWUgaGFiaXRhdCBzdWl0YWJpbGl0eSB3aWxs
IGV4cGFuZCB1bmRlciBmdXR1cmUgY2xpbWF0ZSBzY2VuYXJpb3MgaW4gSGF3YWnigJlpPC90aXRs
ZT48c2Vjb25kYXJ5LXRpdGxlPkluc2VjdHM8L3NlY29uZGFyeS10aXRsZT48L3RpdGxlcz48cGVy
aW9kaWNhbD48ZnVsbC10aXRsZT5JbnNlY3RzPC9mdWxsLXRpdGxlPjwvcGVyaW9kaWNhbD48cGFn
ZXM+NDQzPC9wYWdlcz48dm9sdW1lPjEyPC92b2x1bWU+PG51bWJlcj41PC9udW1iZXI+PGRhdGVz
Pjx5ZWFyPjIwMjE8L3llYXI+PC9kYXRlcz48aXNibj4yMDc1LTQ0NTA8L2lzYm4+PHVybHM+PC91
cmxzPjwvcmVjb3JkPjwvQ2l0ZT48Q2l0ZT48QXV0aG9yPkxhbm5lcjwvQXV0aG9yPjxZZWFyPjIw
MjI8L1llYXI+PFJlY051bT4xODA8L1JlY051bT48cmVjb3JkPjxyZWMtbnVtYmVyPjE4MDwvcmVj
LW51bWJlcj48Zm9yZWlnbi1rZXlzPjxrZXkgYXBwPSJFTiIgZGItaWQ9IjVzNXRhdHp0Mnp6c2Zr
ZTB3ZGF2ZmFlNTJkd2Y1ZjI5YXp2ciIgdGltZXN0YW1wPSIxNjg0MTE5NzM0Ij4xODA8L2tleT48
L2ZvcmVpZ24ta2V5cz48cmVmLXR5cGUgbmFtZT0iSm91cm5hbCBBcnRpY2xlIj4xNzwvcmVmLXR5
cGU+PGNvbnRyaWJ1dG9ycz48YXV0aG9ycz48YXV0aG9yPkxhbm5lciwgSnVsaWE8L2F1dGhvcj48
YXV0aG9yPkR1Ym9zLCBOaWNvbGFzPC9hdXRob3I+PGF1dGhvcj5HZXNsaW4sIEJlbm9pdDwvYXV0
aG9yPjxhdXRob3I+TGVyb3ksIEJvcmlzPC9hdXRob3I+PGF1dGhvcj5IZXJuw6FuZGV6LUNhc3Rl
bGxhbm8sIENhcmxvczwvYXV0aG9yPjxhdXRob3I+RHViYWnEhywgSm92YW5hIEJpbGE8L2F1dGhv
cj48YXV0aG9yPkJvcnRvbG90dGksIExhdXJhPC9hdXRob3I+PGF1dGhvcj5DYWxhZmF0LCBKb2Fu
IERpYXo8L2F1dGhvcj48YXV0aG9yPsSGZXRrb3ZpxIcsIEFsZWtzYW5kYXI8L2F1dGhvcj48YXV0
aG9yPkZsYW1pbmlvLCBTaW1vbmU8L2F1dGhvcj48L2F1dGhvcnM+PC9jb250cmlidXRvcnM+PHRp
dGxlcz48dGl0bGU+T24gdGhlIHJvYWQ6IEFudGhyb3BvZ2VuaWMgZmFjdG9ycyBkcml2ZSB0aGUg
aW52YXNpb24gcmlzayBvZiBhIHdpbGQgc29saXRhcnkgYmVlIHNwZWNpZXM8L3RpdGxlPjxzZWNv
bmRhcnktdGl0bGU+U2NpZW5jZSBvZiB0aGUgVG90YWwgRW52aXJvbm1lbnQ8L3NlY29uZGFyeS10
aXRsZT48L3RpdGxlcz48cGVyaW9kaWNhbD48ZnVsbC10aXRsZT5TY2llbmNlIG9mIHRoZSBUb3Rh
bCBFbnZpcm9ubWVudDwvZnVsbC10aXRsZT48L3BlcmlvZGljYWw+PHBhZ2VzPjE1NDI0NjwvcGFn
ZXM+PHZvbHVtZT44Mjc8L3ZvbHVtZT48ZGF0ZXM+PHllYXI+MjAyMjwveWVhcj48L2RhdGVzPjxp
c2JuPjAwNDgtOTY5NzwvaXNibj48dXJscz48L3VybHM+PC9yZWNvcmQ+PC9DaXRlPjxDaXRlPjxB
dXRob3I+TWFpYTwvQXV0aG9yPjxZZWFyPjIwMjA8L1llYXI+PFJlY051bT4xODE8L1JlY051bT48
cmVjb3JkPjxyZWMtbnVtYmVyPjE4MTwvcmVjLW51bWJlcj48Zm9yZWlnbi1rZXlzPjxrZXkgYXBw
PSJFTiIgZGItaWQ9IjVzNXRhdHp0Mnp6c2ZrZTB3ZGF2ZmFlNTJkd2Y1ZjI5YXp2ciIgdGltZXN0
YW1wPSIxNjg0MTE5ODM3Ij4xODE8L2tleT48L2ZvcmVpZ24ta2V5cz48cmVmLXR5cGUgbmFtZT0i
Sm91cm5hbCBBcnRpY2xlIj4xNzwvcmVmLXR5cGU+PGNvbnRyaWJ1dG9ycz48YXV0aG9ycz48YXV0
aG9yPk1haWEsIFVseXNzZXMgTWFkdXJlaXJhPC9hdXRob3I+PGF1dGhvcj5NaXJhbmRhLCBMZW9u
YXJkbyBkZSBTb3VzYTwvYXV0aG9yPjxhdXRob3I+Q2FydmFsaG8sIEFpcnRvbiBUb3JyZXM8L2F1
dGhvcj48YXV0aG9yPkltcGVyYXRyaXrigJBGb25zZWNhLCBWZXJhIEx1Y2lhPC9hdXRob3I+PGF1
dGhvcj5kZSBPbGl2ZWlyYSwgR3VpbGhlcm1lIENvcnLDqmE8L2F1dGhvcj48YXV0aG9yPkdpYW5u
aW5pLCBUZXJlemEgQ3Jpc3RpbmE8L2F1dGhvcj48L2F1dGhvcnM+PC9jb250cmlidXRvcnM+PHRp
dGxlcz48dGl0bGU+Q2xpbWF0ZeKAkGluZHVjZWQgZGlzdHJpYnV0aW9uIGR5bmFtaWNzIG9mIFBs
ZWJlaWEgZmxhdm9jaW5jdGEsIGEgc3RpbmdsZXNzIGJlZSBmcm9tIEJyYXppbGlhbiB0cm9waWNh
bCBkcnkgZm9yZXN0czwvdGl0bGU+PHNlY29uZGFyeS10aXRsZT5FY29sb2d5IGFuZCBFdm9sdXRp
b248L3NlY29uZGFyeS10aXRsZT48L3RpdGxlcz48cGVyaW9kaWNhbD48ZnVsbC10aXRsZT5FY29s
b2d5IGFuZCBFdm9sdXRpb248L2Z1bGwtdGl0bGU+PC9wZXJpb2RpY2FsPjxwYWdlcz4xMDEzMC0x
MDEzODwvcGFnZXM+PHZvbHVtZT4xMDwvdm9sdW1lPjxudW1iZXI+MTg8L251bWJlcj48ZGF0ZXM+
PHllYXI+MjAyMDwveWVhcj48L2RhdGVzPjxpc2JuPjIwNDUtNzc1ODwvaXNibj48dXJscz48L3Vy
bHM+PC9yZWNvcmQ+PC9DaXRlPjxDaXRlPjxBdXRob3I+R2V1ZTwvQXV0aG9yPjxZZWFyPjIwMjA8
L1llYXI+PFJlY051bT4xODM8L1JlY051bT48cmVjb3JkPjxyZWMtbnVtYmVyPjE4MzwvcmVjLW51
bWJlcj48Zm9yZWlnbi1rZXlzPjxrZXkgYXBwPSJFTiIgZGItaWQ9IjVzNXRhdHp0Mnp6c2ZrZTB3
ZGF2ZmFlNTJkd2Y1ZjI5YXp2ciIgdGltZXN0YW1wPSIxNjg0MTIwNTMxIj4xODM8L2tleT48L2Zv
cmVpZ24ta2V5cz48cmVmLXR5cGUgbmFtZT0iSm91cm5hbCBBcnRpY2xlIj4xNzwvcmVmLXR5cGU+
PGNvbnRyaWJ1dG9ycz48YXV0aG9ycz48YXV0aG9yPkdldWUsIEp1bGlhIEM8L2F1dGhvcj48YXV0
aG9yPlRob21hc3NlbiwgSGVucmkgQTwvYXV0aG9yPjwvYXV0aG9ycz48L2NvbnRyaWJ1dG9ycz48
dGl0bGVzPjx0aXRsZT5VbnJhdmVsaW5nIHRoZSBoYWJpdGF0IHByZWZlcmVuY2VzIG9mIHR3byBj
bG9zZWx5IHJlbGF0ZWQgYnVtYmxlIGJlZSBzcGVjaWVzIGluIEVhc3Rlcm4gRXVyb3BlPC90aXRs
ZT48c2Vjb25kYXJ5LXRpdGxlPkVjb2xvZ3kgYW5kIEV2b2x1dGlvbjwvc2Vjb25kYXJ5LXRpdGxl
PjwvdGl0bGVzPjxwZXJpb2RpY2FsPjxmdWxsLXRpdGxlPkVjb2xvZ3kgYW5kIEV2b2x1dGlvbjwv
ZnVsbC10aXRsZT48L3BlcmlvZGljYWw+PHBhZ2VzPjQ3NzMtNDc5MDwvcGFnZXM+PHZvbHVtZT4x
MDwvdm9sdW1lPjxudW1iZXI+MTE8L251bWJlcj48ZGF0ZXM+PHllYXI+MjAyMDwveWVhcj48L2Rh
dGVzPjxpc2JuPjIwNDUtNzc1ODwvaXNibj48dXJscz48L3VybHM+PC9yZWNvcmQ+PC9DaXRlPjxD
aXRlPjxBdXRob3I+TWFyc2hhbGw8L0F1dGhvcj48WWVhcj4yMDE1PC9ZZWFyPjxSZWNOdW0+MTg0
PC9SZWNOdW0+PHJlY29yZD48cmVjLW51bWJlcj4xODQ8L3JlYy1udW1iZXI+PGZvcmVpZ24ta2V5
cz48a2V5IGFwcD0iRU4iIGRiLWlkPSI1czV0YXR6dDJ6enNma2Uwd2RhdmZhZTUyZHdmNWYyOWF6
dnIiIHRpbWVzdGFtcD0iMTY4NDEyMDY5MyI+MTg0PC9rZXk+PC9mb3JlaWduLWtleXM+PHJlZi10
eXBlIG5hbWU9IkpvdXJuYWwgQXJ0aWNsZSI+MTc8L3JlZi10eXBlPjxjb250cmlidXRvcnM+PGF1
dGhvcnM+PGF1dGhvcj5NYXJzaGFsbCwgTGVvbjwvYXV0aG9yPjxhdXRob3I+Q2FydmFsaGVpcm8s
IEx1w61zYSBHPC9hdXRob3I+PGF1dGhvcj5BZ3VpcnJl4oCQR3V0acOpcnJleiwgSmVzw7pzPC9h
dXRob3I+PGF1dGhvcj5Cb3MsIE1lcmlqbjwvYXV0aG9yPjxhdXRob3I+ZGUgR3Jvb3QsIEcgQXJq
ZW48L2F1dGhvcj48YXV0aG9yPktsZWlqbiwgRGF2aWQ8L2F1dGhvcj48YXV0aG9yPlBvdHRzLCBT
aW1vbiBHPC9hdXRob3I+PGF1dGhvcj5SZWVtZXIsIE1lbm5vPC9hdXRob3I+PGF1dGhvcj5Sb2Jl
cnRzLCBTdHVhcnQ8L2F1dGhvcj48YXV0aG9yPlNjaGVwZXIsIEplcm9lbjwvYXV0aG9yPjwvYXV0
aG9ycz48L2NvbnRyaWJ1dG9ycz48dGl0bGVzPjx0aXRsZT5UZXN0aW5nIHByb2plY3RlZCB3aWxk
IGJlZSBkaXN0cmlidXRpb25zIGluIGFncmljdWx0dXJhbCBoYWJpdGF0czogcHJlZGljdGl2ZSBw
b3dlciBkZXBlbmRzIG9uIHNwZWNpZXMgdHJhaXRzIGFuZCBoYWJpdGF0IHR5cGU8L3RpdGxlPjxz
ZWNvbmRhcnktdGl0bGU+RWNvbG9neSBhbmQgRXZvbHV0aW9uPC9zZWNvbmRhcnktdGl0bGU+PC90
aXRsZXM+PHBlcmlvZGljYWw+PGZ1bGwtdGl0bGU+RWNvbG9neSBhbmQgRXZvbHV0aW9uPC9mdWxs
LXRpdGxlPjwvcGVyaW9kaWNhbD48cGFnZXM+NDQyNi00NDM2PC9wYWdlcz48dm9sdW1lPjU8L3Zv
bHVtZT48bnVtYmVyPjE5PC9udW1iZXI+PGRhdGVzPjx5ZWFyPjIwMTU8L3llYXI+PC9kYXRlcz48
aXNibj4yMDQ1LTc3NTg8L2lzYm4+PHVybHM+PC91cmxzPjwvcmVjb3JkPjwvQ2l0ZT48Q2l0ZT48
QXV0aG9yPkFjb3N0YTwvQXV0aG9yPjxZZWFyPjIwMTY8L1llYXI+PFJlY051bT4xODU8L1JlY051
bT48cmVjb3JkPjxyZWMtbnVtYmVyPjE4NTwvcmVjLW51bWJlcj48Zm9yZWlnbi1rZXlzPjxrZXkg
YXBwPSJFTiIgZGItaWQ9IjVzNXRhdHp0Mnp6c2ZrZTB3ZGF2ZmFlNTJkd2Y1ZjI5YXp2ciIgdGlt
ZXN0YW1wPSIxNjg0MTIwNzkyIj4xODU8L2tleT48L2ZvcmVpZ24ta2V5cz48cmVmLXR5cGUgbmFt
ZT0iSm91cm5hbCBBcnRpY2xlIj4xNzwvcmVmLXR5cGU+PGNvbnRyaWJ1dG9ycz48YXV0aG9ycz48
YXV0aG9yPkFjb3N0YSwgQW5kcsOpIEw8L2F1dGhvcj48YXV0aG9yPkdpYW5uaW5pLCBUZXJlemEg
QzwvYXV0aG9yPjxhdXRob3I+SW1wZXJhdHJpei1Gb25zZWNhLCBWZXJhIEw8L2F1dGhvcj48YXV0
aG9yPlNhcmFpdmEsIEFudG9uaW8gTTwvYXV0aG9yPjwvYXV0aG9ycz48L2NvbnRyaWJ1dG9ycz48
dGl0bGVzPjx0aXRsZT5Xb3JsZHdpZGUgYWxpZW4gaW52YXNpb246IGEgbWV0aG9kb2xvZ2ljYWwg
YXBwcm9hY2ggdG8gZm9yZWNhc3QgdGhlIHBvdGVudGlhbCBzcHJlYWQgb2YgYSBoaWdobHkgaW52
YXNpdmUgcG9sbGluYXRvcjwvdGl0bGU+PHNlY29uZGFyeS10aXRsZT5QTG9TIG9uZTwvc2Vjb25k
YXJ5LXRpdGxlPjwvdGl0bGVzPjxwZXJpb2RpY2FsPjxmdWxsLXRpdGxlPlBMb1Mgb25lPC9mdWxs
LXRpdGxlPjwvcGVyaW9kaWNhbD48cGFnZXM+ZTAxNDgyOTU8L3BhZ2VzPjx2b2x1bWU+MTE8L3Zv
bHVtZT48bnVtYmVyPjI8L251bWJlcj48ZGF0ZXM+PHllYXI+MjAxNjwveWVhcj48L2RhdGVzPjxp
c2JuPjE5MzItNjIwMzwvaXNibj48dXJscz48L3VybHM+PC9yZWNvcmQ+PC9DaXRlPjwvRW5kTm90
ZT5=
</w:fldData>
        </w:fldChar>
      </w:r>
      <w:r w:rsidR="009D52CE">
        <w:rPr>
          <w:rFonts w:ascii="Times New Roman" w:hAnsi="Times New Roman" w:cs="Times New Roman"/>
          <w:sz w:val="24"/>
          <w:szCs w:val="24"/>
        </w:rPr>
        <w:instrText xml:space="preserve"> ADDIN EN.CITE.DATA </w:instrText>
      </w:r>
      <w:r w:rsidR="009D52CE">
        <w:rPr>
          <w:rFonts w:ascii="Times New Roman" w:hAnsi="Times New Roman" w:cs="Times New Roman"/>
          <w:sz w:val="24"/>
          <w:szCs w:val="24"/>
        </w:rPr>
      </w:r>
      <w:r w:rsidR="009D52CE">
        <w:rPr>
          <w:rFonts w:ascii="Times New Roman" w:hAnsi="Times New Roman" w:cs="Times New Roman"/>
          <w:sz w:val="24"/>
          <w:szCs w:val="24"/>
        </w:rPr>
        <w:fldChar w:fldCharType="end"/>
      </w:r>
      <w:r w:rsidR="002C57F1">
        <w:rPr>
          <w:rFonts w:ascii="Times New Roman" w:hAnsi="Times New Roman" w:cs="Times New Roman"/>
          <w:sz w:val="24"/>
          <w:szCs w:val="24"/>
        </w:rPr>
      </w:r>
      <w:r w:rsidR="002C57F1">
        <w:rPr>
          <w:rFonts w:ascii="Times New Roman" w:hAnsi="Times New Roman" w:cs="Times New Roman"/>
          <w:sz w:val="24"/>
          <w:szCs w:val="24"/>
        </w:rPr>
        <w:fldChar w:fldCharType="separate"/>
      </w:r>
      <w:r w:rsidR="009D52CE">
        <w:rPr>
          <w:rFonts w:ascii="Times New Roman" w:hAnsi="Times New Roman" w:cs="Times New Roman"/>
          <w:noProof/>
          <w:sz w:val="24"/>
          <w:szCs w:val="24"/>
        </w:rPr>
        <w:t>(Acosta et al., 2016; Geue &amp; Thomassen, 2020; Lanner et al., 2022; Maia et al., 2020; Marshall et al., 2015; Tabor &amp; Koch, 2021)</w:t>
      </w:r>
      <w:r w:rsidR="002C57F1">
        <w:rPr>
          <w:rFonts w:ascii="Times New Roman" w:hAnsi="Times New Roman" w:cs="Times New Roman"/>
          <w:sz w:val="24"/>
          <w:szCs w:val="24"/>
        </w:rPr>
        <w:fldChar w:fldCharType="end"/>
      </w:r>
      <w:r w:rsidR="00F868B5">
        <w:rPr>
          <w:rFonts w:ascii="Times New Roman" w:hAnsi="Times New Roman" w:cs="Times New Roman"/>
          <w:sz w:val="24"/>
          <w:szCs w:val="24"/>
        </w:rPr>
        <w:t xml:space="preserve"> yet no study has </w:t>
      </w:r>
      <w:r w:rsidR="00177725">
        <w:rPr>
          <w:rFonts w:ascii="Times New Roman" w:hAnsi="Times New Roman" w:cs="Times New Roman"/>
          <w:sz w:val="24"/>
          <w:szCs w:val="24"/>
        </w:rPr>
        <w:t xml:space="preserve">attempted to </w:t>
      </w:r>
      <w:r w:rsidR="00142938">
        <w:rPr>
          <w:rFonts w:ascii="Times New Roman" w:hAnsi="Times New Roman" w:cs="Times New Roman"/>
          <w:sz w:val="24"/>
          <w:szCs w:val="24"/>
        </w:rPr>
        <w:t>predict</w:t>
      </w:r>
      <w:r w:rsidR="00CC4AED">
        <w:rPr>
          <w:rFonts w:ascii="Times New Roman" w:hAnsi="Times New Roman" w:cs="Times New Roman"/>
          <w:sz w:val="24"/>
          <w:szCs w:val="24"/>
        </w:rPr>
        <w:t xml:space="preserve"> the distribution of </w:t>
      </w:r>
      <w:proofErr w:type="spellStart"/>
      <w:r w:rsidR="00177725" w:rsidRPr="00177725">
        <w:rPr>
          <w:rFonts w:ascii="Times New Roman" w:hAnsi="Times New Roman" w:cs="Times New Roman"/>
          <w:i/>
          <w:iCs/>
          <w:sz w:val="24"/>
          <w:szCs w:val="24"/>
        </w:rPr>
        <w:t>Apis</w:t>
      </w:r>
      <w:proofErr w:type="spellEnd"/>
      <w:r w:rsidR="00177725" w:rsidRPr="00177725">
        <w:rPr>
          <w:rFonts w:ascii="Times New Roman" w:hAnsi="Times New Roman" w:cs="Times New Roman"/>
          <w:i/>
          <w:iCs/>
          <w:sz w:val="24"/>
          <w:szCs w:val="24"/>
        </w:rPr>
        <w:t xml:space="preserve"> mellifera</w:t>
      </w:r>
      <w:r w:rsidR="00142938">
        <w:rPr>
          <w:rFonts w:ascii="Times New Roman" w:hAnsi="Times New Roman" w:cs="Times New Roman"/>
          <w:sz w:val="24"/>
          <w:szCs w:val="24"/>
        </w:rPr>
        <w:t xml:space="preserve"> </w:t>
      </w:r>
      <w:r w:rsidR="00177725">
        <w:rPr>
          <w:rFonts w:ascii="Times New Roman" w:hAnsi="Times New Roman" w:cs="Times New Roman"/>
          <w:sz w:val="24"/>
          <w:szCs w:val="24"/>
        </w:rPr>
        <w:t>under</w:t>
      </w:r>
      <w:r w:rsidR="00142938">
        <w:rPr>
          <w:rFonts w:ascii="Times New Roman" w:hAnsi="Times New Roman" w:cs="Times New Roman"/>
          <w:sz w:val="24"/>
          <w:szCs w:val="24"/>
        </w:rPr>
        <w:t xml:space="preserve"> </w:t>
      </w:r>
      <w:r w:rsidR="00D343AC">
        <w:rPr>
          <w:rFonts w:ascii="Times New Roman" w:hAnsi="Times New Roman" w:cs="Times New Roman"/>
          <w:sz w:val="24"/>
          <w:szCs w:val="24"/>
        </w:rPr>
        <w:t>changing climate</w:t>
      </w:r>
      <w:r w:rsidR="0033545B">
        <w:rPr>
          <w:rFonts w:ascii="Times New Roman" w:hAnsi="Times New Roman" w:cs="Times New Roman"/>
          <w:sz w:val="24"/>
          <w:szCs w:val="24"/>
        </w:rPr>
        <w:t xml:space="preserve"> using an ensemble approach</w:t>
      </w:r>
      <w:r w:rsidR="00D343AC">
        <w:rPr>
          <w:rFonts w:ascii="Times New Roman" w:hAnsi="Times New Roman" w:cs="Times New Roman"/>
          <w:sz w:val="24"/>
          <w:szCs w:val="24"/>
        </w:rPr>
        <w:t xml:space="preserve">. </w:t>
      </w:r>
    </w:p>
    <w:p w14:paraId="27E9D53D" w14:textId="11DAC622" w:rsidR="000E3157" w:rsidRPr="000E3157" w:rsidRDefault="005351F8" w:rsidP="000E3157">
      <w:pPr>
        <w:jc w:val="both"/>
        <w:rPr>
          <w:rFonts w:ascii="Times New Roman" w:hAnsi="Times New Roman" w:cs="Times New Roman"/>
          <w:sz w:val="24"/>
          <w:szCs w:val="24"/>
        </w:rPr>
      </w:pPr>
      <w:r w:rsidRPr="00560E97">
        <w:rPr>
          <w:rFonts w:ascii="Times New Roman" w:hAnsi="Times New Roman" w:cs="Times New Roman"/>
          <w:sz w:val="24"/>
          <w:szCs w:val="24"/>
        </w:rPr>
        <w:t>H</w:t>
      </w:r>
      <w:r w:rsidRPr="006A7F41">
        <w:rPr>
          <w:rFonts w:ascii="Times New Roman" w:hAnsi="Times New Roman" w:cs="Times New Roman"/>
          <w:sz w:val="24"/>
          <w:szCs w:val="24"/>
        </w:rPr>
        <w:t>oney bee</w:t>
      </w:r>
      <w:r w:rsidR="00172C81">
        <w:rPr>
          <w:rFonts w:ascii="Times New Roman" w:hAnsi="Times New Roman" w:cs="Times New Roman"/>
          <w:sz w:val="24"/>
          <w:szCs w:val="24"/>
        </w:rPr>
        <w:t>s</w:t>
      </w:r>
      <w:r w:rsidRPr="006A7F41">
        <w:rPr>
          <w:rFonts w:ascii="Times New Roman" w:hAnsi="Times New Roman" w:cs="Times New Roman"/>
          <w:sz w:val="24"/>
          <w:szCs w:val="24"/>
        </w:rPr>
        <w:t xml:space="preserve"> </w:t>
      </w:r>
      <w:r w:rsidR="00172C81">
        <w:rPr>
          <w:rFonts w:ascii="Times New Roman" w:hAnsi="Times New Roman" w:cs="Times New Roman"/>
          <w:sz w:val="24"/>
          <w:szCs w:val="24"/>
        </w:rPr>
        <w:t>are</w:t>
      </w:r>
      <w:r w:rsidRPr="00560E97">
        <w:rPr>
          <w:rFonts w:ascii="Times New Roman" w:hAnsi="Times New Roman" w:cs="Times New Roman"/>
          <w:sz w:val="24"/>
          <w:szCs w:val="24"/>
        </w:rPr>
        <w:t xml:space="preserve"> </w:t>
      </w:r>
      <w:r w:rsidRPr="006A7F41">
        <w:rPr>
          <w:rFonts w:ascii="Times New Roman" w:hAnsi="Times New Roman" w:cs="Times New Roman"/>
          <w:sz w:val="24"/>
          <w:szCs w:val="24"/>
        </w:rPr>
        <w:t xml:space="preserve">the most commonly used species in </w:t>
      </w:r>
      <w:r w:rsidR="00172C81">
        <w:rPr>
          <w:rFonts w:ascii="Times New Roman" w:hAnsi="Times New Roman" w:cs="Times New Roman"/>
          <w:sz w:val="24"/>
          <w:szCs w:val="24"/>
        </w:rPr>
        <w:t xml:space="preserve">the </w:t>
      </w:r>
      <w:r w:rsidRPr="006A7F41">
        <w:rPr>
          <w:rFonts w:ascii="Times New Roman" w:hAnsi="Times New Roman" w:cs="Times New Roman"/>
          <w:sz w:val="24"/>
          <w:szCs w:val="24"/>
        </w:rPr>
        <w:t>Australian apiary industry</w:t>
      </w:r>
      <w:r w:rsidR="00172C81">
        <w:rPr>
          <w:rFonts w:ascii="Times New Roman" w:hAnsi="Times New Roman" w:cs="Times New Roman"/>
          <w:sz w:val="24"/>
          <w:szCs w:val="24"/>
        </w:rPr>
        <w:t>, making an annual contribution of</w:t>
      </w:r>
      <w:r w:rsidR="00560E97" w:rsidRPr="00560E97">
        <w:rPr>
          <w:rFonts w:ascii="Times New Roman" w:hAnsi="Times New Roman" w:cs="Times New Roman"/>
          <w:sz w:val="24"/>
          <w:szCs w:val="24"/>
        </w:rPr>
        <w:t xml:space="preserve"> $14.2 billion</w:t>
      </w:r>
      <w:r w:rsidR="00172C81">
        <w:rPr>
          <w:rFonts w:ascii="Times New Roman" w:hAnsi="Times New Roman" w:cs="Times New Roman"/>
          <w:sz w:val="24"/>
          <w:szCs w:val="24"/>
        </w:rPr>
        <w:t xml:space="preserve"> to the economy</w:t>
      </w:r>
      <w:r w:rsidR="00560E97" w:rsidRPr="00560E97">
        <w:rPr>
          <w:rFonts w:ascii="Times New Roman" w:hAnsi="Times New Roman" w:cs="Times New Roman"/>
          <w:sz w:val="24"/>
          <w:szCs w:val="24"/>
        </w:rPr>
        <w:t xml:space="preserve"> </w:t>
      </w:r>
      <w:r w:rsidR="00560E97" w:rsidRPr="00560E97">
        <w:rPr>
          <w:rFonts w:ascii="Times New Roman" w:hAnsi="Times New Roman" w:cs="Times New Roman"/>
          <w:sz w:val="24"/>
          <w:szCs w:val="24"/>
        </w:rPr>
        <w:fldChar w:fldCharType="begin"/>
      </w:r>
      <w:r w:rsidR="00560E97" w:rsidRPr="00560E97">
        <w:rPr>
          <w:rFonts w:ascii="Times New Roman" w:hAnsi="Times New Roman" w:cs="Times New Roman"/>
          <w:sz w:val="24"/>
          <w:szCs w:val="24"/>
        </w:rPr>
        <w:instrText xml:space="preserve"> ADDIN EN.CITE &lt;EndNote&gt;&lt;Cite&gt;&lt;Year&gt;2022&lt;/Year&gt;&lt;RecNum&gt;7&lt;/RecNum&gt;&lt;DisplayText&gt;(&lt;style face="italic"&gt;Agrifutures Australia&lt;/style&gt;, 2022)&lt;/DisplayText&gt;&lt;record&gt;&lt;rec-number&gt;7&lt;/rec-number&gt;&lt;foreign-keys&gt;&lt;key app="EN" db-id="5s5tatzt2zzsfke0wdavfae52dwf5f29azvr" timestamp="1658718005"&gt;7&lt;/key&gt;&lt;/foreign-keys&gt;&lt;ref-type name="Web Page"&gt;12&lt;/ref-type&gt;&lt;contributors&gt;&lt;/contributors&gt;&lt;titles&gt;&lt;title&gt;Agrifutures Australia&lt;/title&gt;&lt;/titles&gt;&lt;volume&gt;2022&lt;/volume&gt;&lt;number&gt;01/07/2022&lt;/number&gt;&lt;dates&gt;&lt;year&gt;2022&lt;/year&gt;&lt;/dates&gt;&lt;publisher&gt;Rural Industries Research Development Corporation (RIRDC)&lt;/publisher&gt;&lt;urls&gt;&lt;related-urls&gt;&lt;url&gt;https://www.agrifutures.com.au/rural-industries/honey-bee-pollination/&lt;/url&gt;&lt;/related-urls&gt;&lt;/urls&gt;&lt;custom1&gt;2022&lt;/custom1&gt;&lt;custom2&gt;25/07/2022&lt;/custom2&gt;&lt;/record&gt;&lt;/Cite&gt;&lt;/EndNote&gt;</w:instrText>
      </w:r>
      <w:r w:rsidR="00560E97" w:rsidRPr="00560E97">
        <w:rPr>
          <w:rFonts w:ascii="Times New Roman" w:hAnsi="Times New Roman" w:cs="Times New Roman"/>
          <w:sz w:val="24"/>
          <w:szCs w:val="24"/>
        </w:rPr>
        <w:fldChar w:fldCharType="separate"/>
      </w:r>
      <w:r w:rsidR="00560E97" w:rsidRPr="00560E97">
        <w:rPr>
          <w:rFonts w:ascii="Times New Roman" w:hAnsi="Times New Roman" w:cs="Times New Roman"/>
          <w:noProof/>
          <w:sz w:val="24"/>
          <w:szCs w:val="24"/>
        </w:rPr>
        <w:t>(</w:t>
      </w:r>
      <w:r w:rsidR="00560E97" w:rsidRPr="00560E97">
        <w:rPr>
          <w:rFonts w:ascii="Times New Roman" w:hAnsi="Times New Roman" w:cs="Times New Roman"/>
          <w:iCs/>
          <w:noProof/>
          <w:sz w:val="24"/>
          <w:szCs w:val="24"/>
        </w:rPr>
        <w:t>Agrifutures Australia</w:t>
      </w:r>
      <w:r w:rsidR="00560E97" w:rsidRPr="00560E97">
        <w:rPr>
          <w:rFonts w:ascii="Times New Roman" w:hAnsi="Times New Roman" w:cs="Times New Roman"/>
          <w:noProof/>
          <w:sz w:val="24"/>
          <w:szCs w:val="24"/>
        </w:rPr>
        <w:t>, 2022)</w:t>
      </w:r>
      <w:r w:rsidR="00560E97" w:rsidRPr="00560E97">
        <w:rPr>
          <w:rFonts w:ascii="Times New Roman" w:hAnsi="Times New Roman" w:cs="Times New Roman"/>
          <w:sz w:val="24"/>
          <w:szCs w:val="24"/>
        </w:rPr>
        <w:fldChar w:fldCharType="end"/>
      </w:r>
      <w:r w:rsidR="00560E97" w:rsidRPr="00560E97">
        <w:rPr>
          <w:rFonts w:ascii="Times New Roman" w:hAnsi="Times New Roman" w:cs="Times New Roman"/>
          <w:sz w:val="24"/>
          <w:szCs w:val="24"/>
        </w:rPr>
        <w:t>.</w:t>
      </w:r>
      <w:r w:rsidR="00560E97">
        <w:t xml:space="preserve"> </w:t>
      </w:r>
      <w:r w:rsidR="00172C81">
        <w:rPr>
          <w:rFonts w:ascii="Times New Roman" w:hAnsi="Times New Roman" w:cs="Times New Roman"/>
          <w:sz w:val="24"/>
          <w:szCs w:val="24"/>
        </w:rPr>
        <w:t xml:space="preserve">This study models the </w:t>
      </w:r>
      <w:r w:rsidR="000E3157" w:rsidRPr="000E3157">
        <w:rPr>
          <w:rFonts w:ascii="Times New Roman" w:hAnsi="Times New Roman" w:cs="Times New Roman"/>
          <w:sz w:val="24"/>
          <w:szCs w:val="24"/>
        </w:rPr>
        <w:t xml:space="preserve">distribution of honey bees </w:t>
      </w:r>
      <w:r w:rsidR="00172C81">
        <w:rPr>
          <w:rFonts w:ascii="Times New Roman" w:hAnsi="Times New Roman" w:cs="Times New Roman"/>
          <w:sz w:val="24"/>
          <w:szCs w:val="24"/>
        </w:rPr>
        <w:t xml:space="preserve">based on </w:t>
      </w:r>
      <w:r w:rsidR="000E3157" w:rsidRPr="000E3157">
        <w:rPr>
          <w:rFonts w:ascii="Times New Roman" w:hAnsi="Times New Roman" w:cs="Times New Roman"/>
          <w:sz w:val="24"/>
          <w:szCs w:val="24"/>
        </w:rPr>
        <w:t>bioc</w:t>
      </w:r>
      <w:r w:rsidR="00FD5990">
        <w:rPr>
          <w:rFonts w:ascii="Times New Roman" w:hAnsi="Times New Roman" w:cs="Times New Roman"/>
          <w:sz w:val="24"/>
          <w:szCs w:val="24"/>
        </w:rPr>
        <w:t>l</w:t>
      </w:r>
      <w:r w:rsidR="000E3157" w:rsidRPr="000E3157">
        <w:rPr>
          <w:rFonts w:ascii="Times New Roman" w:hAnsi="Times New Roman" w:cs="Times New Roman"/>
          <w:sz w:val="24"/>
          <w:szCs w:val="24"/>
        </w:rPr>
        <w:t>imatic an</w:t>
      </w:r>
      <w:r w:rsidR="00172C81">
        <w:rPr>
          <w:rFonts w:ascii="Times New Roman" w:hAnsi="Times New Roman" w:cs="Times New Roman"/>
          <w:sz w:val="24"/>
          <w:szCs w:val="24"/>
        </w:rPr>
        <w:t>d environmental variables and</w:t>
      </w:r>
      <w:r w:rsidR="000E3157" w:rsidRPr="000E3157">
        <w:rPr>
          <w:rFonts w:ascii="Times New Roman" w:hAnsi="Times New Roman" w:cs="Times New Roman"/>
          <w:sz w:val="24"/>
          <w:szCs w:val="24"/>
        </w:rPr>
        <w:t xml:space="preserve"> </w:t>
      </w:r>
      <w:r w:rsidR="00172C81">
        <w:rPr>
          <w:rFonts w:ascii="Times New Roman" w:hAnsi="Times New Roman" w:cs="Times New Roman"/>
          <w:sz w:val="24"/>
          <w:szCs w:val="24"/>
        </w:rPr>
        <w:t xml:space="preserve">predicts </w:t>
      </w:r>
      <w:r w:rsidR="000E3157" w:rsidRPr="000E3157">
        <w:rPr>
          <w:rFonts w:ascii="Times New Roman" w:hAnsi="Times New Roman" w:cs="Times New Roman"/>
          <w:sz w:val="24"/>
          <w:szCs w:val="24"/>
        </w:rPr>
        <w:t>the</w:t>
      </w:r>
      <w:r w:rsidR="00172C81">
        <w:rPr>
          <w:rFonts w:ascii="Times New Roman" w:hAnsi="Times New Roman" w:cs="Times New Roman"/>
          <w:sz w:val="24"/>
          <w:szCs w:val="24"/>
        </w:rPr>
        <w:t>ir</w:t>
      </w:r>
      <w:r w:rsidR="000E3157" w:rsidRPr="000E3157">
        <w:rPr>
          <w:rFonts w:ascii="Times New Roman" w:hAnsi="Times New Roman" w:cs="Times New Roman"/>
          <w:sz w:val="24"/>
          <w:szCs w:val="24"/>
        </w:rPr>
        <w:t xml:space="preserve"> future distribution </w:t>
      </w:r>
      <w:r w:rsidR="00172C81">
        <w:rPr>
          <w:rFonts w:ascii="Times New Roman" w:hAnsi="Times New Roman" w:cs="Times New Roman"/>
          <w:sz w:val="24"/>
          <w:szCs w:val="24"/>
        </w:rPr>
        <w:t>for</w:t>
      </w:r>
      <w:r w:rsidR="000E3157" w:rsidRPr="000E3157">
        <w:rPr>
          <w:rFonts w:ascii="Times New Roman" w:hAnsi="Times New Roman" w:cs="Times New Roman"/>
          <w:sz w:val="24"/>
          <w:szCs w:val="24"/>
        </w:rPr>
        <w:t xml:space="preserve"> two different time spans in the future</w:t>
      </w:r>
      <w:r w:rsidR="00D2295E">
        <w:rPr>
          <w:rFonts w:ascii="Times New Roman" w:hAnsi="Times New Roman" w:cs="Times New Roman"/>
          <w:sz w:val="24"/>
          <w:szCs w:val="24"/>
        </w:rPr>
        <w:t xml:space="preserve"> </w:t>
      </w:r>
      <w:r w:rsidR="00C01DE6">
        <w:rPr>
          <w:rFonts w:ascii="Times New Roman" w:hAnsi="Times New Roman" w:cs="Times New Roman"/>
          <w:sz w:val="24"/>
          <w:szCs w:val="24"/>
        </w:rPr>
        <w:t xml:space="preserve">(i.e. 2020-2039 and 2060-2079) </w:t>
      </w:r>
      <w:r w:rsidR="00172C81">
        <w:rPr>
          <w:rFonts w:ascii="Times New Roman" w:hAnsi="Times New Roman" w:cs="Times New Roman"/>
          <w:sz w:val="24"/>
          <w:szCs w:val="24"/>
        </w:rPr>
        <w:t>with</w:t>
      </w:r>
      <w:r w:rsidR="00D2295E">
        <w:rPr>
          <w:rFonts w:ascii="Times New Roman" w:hAnsi="Times New Roman" w:cs="Times New Roman"/>
          <w:sz w:val="24"/>
          <w:szCs w:val="24"/>
        </w:rPr>
        <w:t>in the context of Australia</w:t>
      </w:r>
      <w:r w:rsidR="000E3157" w:rsidRPr="000E3157">
        <w:rPr>
          <w:rFonts w:ascii="Times New Roman" w:hAnsi="Times New Roman" w:cs="Times New Roman"/>
          <w:sz w:val="24"/>
          <w:szCs w:val="24"/>
        </w:rPr>
        <w:t xml:space="preserve">. More specifically, the objectives of this study </w:t>
      </w:r>
      <w:r w:rsidR="007B32A4">
        <w:rPr>
          <w:rFonts w:ascii="Times New Roman" w:hAnsi="Times New Roman" w:cs="Times New Roman"/>
          <w:sz w:val="24"/>
          <w:szCs w:val="24"/>
        </w:rPr>
        <w:t>are the following:</w:t>
      </w:r>
      <w:r w:rsidR="000E3157" w:rsidRPr="000E3157">
        <w:rPr>
          <w:rFonts w:ascii="Times New Roman" w:hAnsi="Times New Roman" w:cs="Times New Roman"/>
          <w:sz w:val="24"/>
          <w:szCs w:val="24"/>
        </w:rPr>
        <w:t xml:space="preserve"> (1) </w:t>
      </w:r>
      <w:r w:rsidR="007B32A4">
        <w:rPr>
          <w:rFonts w:ascii="Times New Roman" w:hAnsi="Times New Roman" w:cs="Times New Roman"/>
          <w:sz w:val="24"/>
          <w:szCs w:val="24"/>
        </w:rPr>
        <w:t>t</w:t>
      </w:r>
      <w:r w:rsidR="000E3157" w:rsidRPr="000E3157">
        <w:rPr>
          <w:rFonts w:ascii="Times New Roman" w:hAnsi="Times New Roman" w:cs="Times New Roman"/>
          <w:sz w:val="24"/>
          <w:szCs w:val="24"/>
        </w:rPr>
        <w:t xml:space="preserve">o identify the bioclimatic </w:t>
      </w:r>
      <w:r w:rsidR="00537ADA">
        <w:rPr>
          <w:rFonts w:ascii="Times New Roman" w:hAnsi="Times New Roman" w:cs="Times New Roman"/>
          <w:sz w:val="24"/>
          <w:szCs w:val="24"/>
        </w:rPr>
        <w:t xml:space="preserve">and environmental </w:t>
      </w:r>
      <w:r w:rsidR="000E3157" w:rsidRPr="000E3157">
        <w:rPr>
          <w:rFonts w:ascii="Times New Roman" w:hAnsi="Times New Roman" w:cs="Times New Roman"/>
          <w:sz w:val="24"/>
          <w:szCs w:val="24"/>
        </w:rPr>
        <w:t>predictor variables that contribute the most to the distribution of honey bees, and to quantify the</w:t>
      </w:r>
      <w:r w:rsidR="00F6314C">
        <w:rPr>
          <w:rFonts w:ascii="Times New Roman" w:hAnsi="Times New Roman" w:cs="Times New Roman"/>
          <w:sz w:val="24"/>
          <w:szCs w:val="24"/>
        </w:rPr>
        <w:t>ir</w:t>
      </w:r>
      <w:r w:rsidR="000E3157" w:rsidRPr="000E3157">
        <w:rPr>
          <w:rFonts w:ascii="Times New Roman" w:hAnsi="Times New Roman" w:cs="Times New Roman"/>
          <w:sz w:val="24"/>
          <w:szCs w:val="24"/>
        </w:rPr>
        <w:t xml:space="preserve"> </w:t>
      </w:r>
      <w:r w:rsidR="00F6314C">
        <w:rPr>
          <w:rFonts w:ascii="Times New Roman" w:hAnsi="Times New Roman" w:cs="Times New Roman"/>
          <w:sz w:val="24"/>
          <w:szCs w:val="24"/>
        </w:rPr>
        <w:t>relative impact on honey bee distribution</w:t>
      </w:r>
      <w:r w:rsidR="000E3157" w:rsidRPr="000E3157">
        <w:rPr>
          <w:rFonts w:ascii="Times New Roman" w:hAnsi="Times New Roman" w:cs="Times New Roman"/>
          <w:sz w:val="24"/>
          <w:szCs w:val="24"/>
        </w:rPr>
        <w:t xml:space="preserve">; (2) </w:t>
      </w:r>
      <w:r w:rsidR="007B32A4">
        <w:rPr>
          <w:rFonts w:ascii="Times New Roman" w:hAnsi="Times New Roman" w:cs="Times New Roman"/>
          <w:sz w:val="24"/>
          <w:szCs w:val="24"/>
        </w:rPr>
        <w:t>t</w:t>
      </w:r>
      <w:r w:rsidR="000E3157" w:rsidRPr="000E3157">
        <w:rPr>
          <w:rFonts w:ascii="Times New Roman" w:hAnsi="Times New Roman" w:cs="Times New Roman"/>
          <w:sz w:val="24"/>
          <w:szCs w:val="24"/>
        </w:rPr>
        <w:t xml:space="preserve">o assess the predictive performance of an ensemble approach in modelling </w:t>
      </w:r>
      <w:r w:rsidR="009E2592">
        <w:rPr>
          <w:rFonts w:ascii="Times New Roman" w:hAnsi="Times New Roman" w:cs="Times New Roman"/>
          <w:sz w:val="24"/>
          <w:szCs w:val="24"/>
        </w:rPr>
        <w:t xml:space="preserve">the </w:t>
      </w:r>
      <w:r w:rsidR="000E3157" w:rsidRPr="000E3157">
        <w:rPr>
          <w:rFonts w:ascii="Times New Roman" w:hAnsi="Times New Roman" w:cs="Times New Roman"/>
          <w:sz w:val="24"/>
          <w:szCs w:val="24"/>
        </w:rPr>
        <w:t xml:space="preserve">distribution of honey bees </w:t>
      </w:r>
      <w:r w:rsidR="009E2592">
        <w:rPr>
          <w:rFonts w:ascii="Times New Roman" w:hAnsi="Times New Roman" w:cs="Times New Roman"/>
          <w:sz w:val="24"/>
          <w:szCs w:val="24"/>
        </w:rPr>
        <w:t>using</w:t>
      </w:r>
      <w:r w:rsidR="000E3157" w:rsidRPr="000E3157">
        <w:rPr>
          <w:rFonts w:ascii="Times New Roman" w:hAnsi="Times New Roman" w:cs="Times New Roman"/>
          <w:sz w:val="24"/>
          <w:szCs w:val="24"/>
        </w:rPr>
        <w:t xml:space="preserve"> bioclimatic </w:t>
      </w:r>
      <w:r w:rsidR="00537ADA">
        <w:rPr>
          <w:rFonts w:ascii="Times New Roman" w:hAnsi="Times New Roman" w:cs="Times New Roman"/>
          <w:sz w:val="24"/>
          <w:szCs w:val="24"/>
        </w:rPr>
        <w:t xml:space="preserve">and environmental </w:t>
      </w:r>
      <w:r w:rsidR="000E3157" w:rsidRPr="000E3157">
        <w:rPr>
          <w:rFonts w:ascii="Times New Roman" w:hAnsi="Times New Roman" w:cs="Times New Roman"/>
          <w:sz w:val="24"/>
          <w:szCs w:val="24"/>
        </w:rPr>
        <w:t>variables</w:t>
      </w:r>
      <w:r w:rsidR="00E0200A">
        <w:rPr>
          <w:rFonts w:ascii="Times New Roman" w:hAnsi="Times New Roman" w:cs="Times New Roman"/>
          <w:sz w:val="24"/>
          <w:szCs w:val="24"/>
        </w:rPr>
        <w:t>,</w:t>
      </w:r>
      <w:r w:rsidR="000E3157" w:rsidRPr="000E3157">
        <w:rPr>
          <w:rFonts w:ascii="Times New Roman" w:hAnsi="Times New Roman" w:cs="Times New Roman"/>
          <w:sz w:val="24"/>
          <w:szCs w:val="24"/>
        </w:rPr>
        <w:t xml:space="preserve"> a</w:t>
      </w:r>
      <w:r w:rsidR="009E2592">
        <w:rPr>
          <w:rFonts w:ascii="Times New Roman" w:hAnsi="Times New Roman" w:cs="Times New Roman"/>
          <w:sz w:val="24"/>
          <w:szCs w:val="24"/>
        </w:rPr>
        <w:t xml:space="preserve">nd (3) </w:t>
      </w:r>
      <w:r w:rsidR="00036F2B">
        <w:rPr>
          <w:rFonts w:ascii="Times New Roman" w:hAnsi="Times New Roman" w:cs="Times New Roman"/>
          <w:sz w:val="24"/>
          <w:szCs w:val="24"/>
        </w:rPr>
        <w:t>t</w:t>
      </w:r>
      <w:r w:rsidR="009E2592">
        <w:rPr>
          <w:rFonts w:ascii="Times New Roman" w:hAnsi="Times New Roman" w:cs="Times New Roman"/>
          <w:sz w:val="24"/>
          <w:szCs w:val="24"/>
        </w:rPr>
        <w:t xml:space="preserve">o investigate the </w:t>
      </w:r>
      <w:r w:rsidR="00F80F29">
        <w:rPr>
          <w:rFonts w:ascii="Times New Roman" w:hAnsi="Times New Roman" w:cs="Times New Roman"/>
          <w:sz w:val="24"/>
          <w:szCs w:val="24"/>
        </w:rPr>
        <w:t xml:space="preserve">potential </w:t>
      </w:r>
      <w:r w:rsidR="009E2592">
        <w:rPr>
          <w:rFonts w:ascii="Times New Roman" w:hAnsi="Times New Roman" w:cs="Times New Roman"/>
          <w:sz w:val="24"/>
          <w:szCs w:val="24"/>
        </w:rPr>
        <w:t>impact</w:t>
      </w:r>
      <w:r w:rsidR="000E3157" w:rsidRPr="000E3157">
        <w:rPr>
          <w:rFonts w:ascii="Times New Roman" w:hAnsi="Times New Roman" w:cs="Times New Roman"/>
          <w:sz w:val="24"/>
          <w:szCs w:val="24"/>
        </w:rPr>
        <w:t xml:space="preserve"> of climate change on honey bee distribution under 2020-2039</w:t>
      </w:r>
      <w:r w:rsidR="000F032B">
        <w:rPr>
          <w:rFonts w:ascii="Times New Roman" w:hAnsi="Times New Roman" w:cs="Times New Roman"/>
          <w:sz w:val="24"/>
          <w:szCs w:val="24"/>
        </w:rPr>
        <w:t xml:space="preserve"> (</w:t>
      </w:r>
      <w:r w:rsidR="00AA2B92">
        <w:rPr>
          <w:rFonts w:ascii="Times New Roman" w:hAnsi="Times New Roman" w:cs="Times New Roman"/>
          <w:sz w:val="24"/>
          <w:szCs w:val="24"/>
        </w:rPr>
        <w:t xml:space="preserve">referred </w:t>
      </w:r>
      <w:r w:rsidR="009E2592">
        <w:rPr>
          <w:rFonts w:ascii="Times New Roman" w:hAnsi="Times New Roman" w:cs="Times New Roman"/>
          <w:sz w:val="24"/>
          <w:szCs w:val="24"/>
        </w:rPr>
        <w:t xml:space="preserve">to </w:t>
      </w:r>
      <w:r w:rsidR="00AA2B92">
        <w:rPr>
          <w:rFonts w:ascii="Times New Roman" w:hAnsi="Times New Roman" w:cs="Times New Roman"/>
          <w:sz w:val="24"/>
          <w:szCs w:val="24"/>
        </w:rPr>
        <w:t>as 2030)</w:t>
      </w:r>
      <w:r w:rsidR="000E3157" w:rsidRPr="000E3157">
        <w:rPr>
          <w:rFonts w:ascii="Times New Roman" w:hAnsi="Times New Roman" w:cs="Times New Roman"/>
          <w:sz w:val="24"/>
          <w:szCs w:val="24"/>
        </w:rPr>
        <w:t xml:space="preserve"> and 2060-2079</w:t>
      </w:r>
      <w:r w:rsidR="00AA2B92">
        <w:rPr>
          <w:rFonts w:ascii="Times New Roman" w:hAnsi="Times New Roman" w:cs="Times New Roman"/>
          <w:sz w:val="24"/>
          <w:szCs w:val="24"/>
        </w:rPr>
        <w:t xml:space="preserve"> (referred </w:t>
      </w:r>
      <w:r w:rsidR="009E2592">
        <w:rPr>
          <w:rFonts w:ascii="Times New Roman" w:hAnsi="Times New Roman" w:cs="Times New Roman"/>
          <w:sz w:val="24"/>
          <w:szCs w:val="24"/>
        </w:rPr>
        <w:t xml:space="preserve">to </w:t>
      </w:r>
      <w:r w:rsidR="00AA2B92">
        <w:rPr>
          <w:rFonts w:ascii="Times New Roman" w:hAnsi="Times New Roman" w:cs="Times New Roman"/>
          <w:sz w:val="24"/>
          <w:szCs w:val="24"/>
        </w:rPr>
        <w:t>as 2070)</w:t>
      </w:r>
      <w:r w:rsidR="009E2592">
        <w:rPr>
          <w:rFonts w:ascii="Times New Roman" w:hAnsi="Times New Roman" w:cs="Times New Roman"/>
          <w:sz w:val="24"/>
          <w:szCs w:val="24"/>
        </w:rPr>
        <w:t xml:space="preserve"> climate conditions</w:t>
      </w:r>
      <w:r w:rsidR="000E3157" w:rsidRPr="000E3157">
        <w:rPr>
          <w:rFonts w:ascii="Times New Roman" w:hAnsi="Times New Roman" w:cs="Times New Roman"/>
          <w:sz w:val="24"/>
          <w:szCs w:val="24"/>
        </w:rPr>
        <w:t xml:space="preserve">. This study </w:t>
      </w:r>
      <w:r w:rsidR="00D37E1F">
        <w:rPr>
          <w:rFonts w:ascii="Times New Roman" w:hAnsi="Times New Roman" w:cs="Times New Roman"/>
          <w:sz w:val="24"/>
          <w:szCs w:val="24"/>
        </w:rPr>
        <w:t>introduces several</w:t>
      </w:r>
      <w:r w:rsidR="000E3157" w:rsidRPr="000E3157">
        <w:rPr>
          <w:rFonts w:ascii="Times New Roman" w:hAnsi="Times New Roman" w:cs="Times New Roman"/>
          <w:sz w:val="24"/>
          <w:szCs w:val="24"/>
        </w:rPr>
        <w:t xml:space="preserve"> innovations: (1) </w:t>
      </w:r>
      <w:r w:rsidR="00036F2B">
        <w:rPr>
          <w:rFonts w:ascii="Times New Roman" w:hAnsi="Times New Roman" w:cs="Times New Roman"/>
          <w:sz w:val="24"/>
          <w:szCs w:val="24"/>
        </w:rPr>
        <w:t>i</w:t>
      </w:r>
      <w:r w:rsidR="00D37E1F">
        <w:rPr>
          <w:rFonts w:ascii="Times New Roman" w:hAnsi="Times New Roman" w:cs="Times New Roman"/>
          <w:sz w:val="24"/>
          <w:szCs w:val="24"/>
        </w:rPr>
        <w:t xml:space="preserve">t is </w:t>
      </w:r>
      <w:r w:rsidR="000E3157" w:rsidRPr="000E3157">
        <w:rPr>
          <w:rFonts w:ascii="Times New Roman" w:hAnsi="Times New Roman" w:cs="Times New Roman"/>
          <w:sz w:val="24"/>
          <w:szCs w:val="24"/>
        </w:rPr>
        <w:t>the firs</w:t>
      </w:r>
      <w:r w:rsidR="00D37E1F">
        <w:rPr>
          <w:rFonts w:ascii="Times New Roman" w:hAnsi="Times New Roman" w:cs="Times New Roman"/>
          <w:sz w:val="24"/>
          <w:szCs w:val="24"/>
        </w:rPr>
        <w:t>t to use an ensemble approach for</w:t>
      </w:r>
      <w:r w:rsidR="000E3157" w:rsidRPr="000E3157">
        <w:rPr>
          <w:rFonts w:ascii="Times New Roman" w:hAnsi="Times New Roman" w:cs="Times New Roman"/>
          <w:sz w:val="24"/>
          <w:szCs w:val="24"/>
        </w:rPr>
        <w:t xml:space="preserve"> assess</w:t>
      </w:r>
      <w:r w:rsidR="00D37E1F">
        <w:rPr>
          <w:rFonts w:ascii="Times New Roman" w:hAnsi="Times New Roman" w:cs="Times New Roman"/>
          <w:sz w:val="24"/>
          <w:szCs w:val="24"/>
        </w:rPr>
        <w:t>ing</w:t>
      </w:r>
      <w:r w:rsidR="000E3157" w:rsidRPr="000E3157">
        <w:rPr>
          <w:rFonts w:ascii="Times New Roman" w:hAnsi="Times New Roman" w:cs="Times New Roman"/>
          <w:sz w:val="24"/>
          <w:szCs w:val="24"/>
        </w:rPr>
        <w:t xml:space="preserve"> the distribution of </w:t>
      </w:r>
      <w:proofErr w:type="spellStart"/>
      <w:r w:rsidR="000E3157" w:rsidRPr="000E3157">
        <w:rPr>
          <w:rFonts w:ascii="Times New Roman" w:hAnsi="Times New Roman" w:cs="Times New Roman"/>
          <w:i/>
          <w:iCs/>
          <w:sz w:val="24"/>
          <w:szCs w:val="24"/>
        </w:rPr>
        <w:t>Apis</w:t>
      </w:r>
      <w:proofErr w:type="spellEnd"/>
      <w:r w:rsidR="000E3157" w:rsidRPr="000E3157">
        <w:rPr>
          <w:rFonts w:ascii="Times New Roman" w:hAnsi="Times New Roman" w:cs="Times New Roman"/>
          <w:i/>
          <w:iCs/>
          <w:sz w:val="24"/>
          <w:szCs w:val="24"/>
        </w:rPr>
        <w:t xml:space="preserve"> mellifera</w:t>
      </w:r>
      <w:r w:rsidR="000E3157" w:rsidRPr="000E3157">
        <w:rPr>
          <w:rFonts w:ascii="Times New Roman" w:hAnsi="Times New Roman" w:cs="Times New Roman"/>
          <w:sz w:val="24"/>
          <w:szCs w:val="24"/>
        </w:rPr>
        <w:t xml:space="preserve"> in relation to </w:t>
      </w:r>
      <w:r w:rsidR="00581BE5">
        <w:rPr>
          <w:rFonts w:ascii="Times New Roman" w:hAnsi="Times New Roman" w:cs="Times New Roman"/>
          <w:sz w:val="24"/>
          <w:szCs w:val="24"/>
        </w:rPr>
        <w:t>bio</w:t>
      </w:r>
      <w:r w:rsidR="000E3157" w:rsidRPr="000E3157">
        <w:rPr>
          <w:rFonts w:ascii="Times New Roman" w:hAnsi="Times New Roman" w:cs="Times New Roman"/>
          <w:sz w:val="24"/>
          <w:szCs w:val="24"/>
        </w:rPr>
        <w:t>climat</w:t>
      </w:r>
      <w:r w:rsidR="00581BE5">
        <w:rPr>
          <w:rFonts w:ascii="Times New Roman" w:hAnsi="Times New Roman" w:cs="Times New Roman"/>
          <w:sz w:val="24"/>
          <w:szCs w:val="24"/>
        </w:rPr>
        <w:t>ic</w:t>
      </w:r>
      <w:r w:rsidR="000E3157" w:rsidRPr="000E3157">
        <w:rPr>
          <w:rFonts w:ascii="Times New Roman" w:hAnsi="Times New Roman" w:cs="Times New Roman"/>
          <w:sz w:val="24"/>
          <w:szCs w:val="24"/>
        </w:rPr>
        <w:t xml:space="preserve"> </w:t>
      </w:r>
      <w:r w:rsidR="00581BE5">
        <w:rPr>
          <w:rFonts w:ascii="Times New Roman" w:hAnsi="Times New Roman" w:cs="Times New Roman"/>
          <w:sz w:val="24"/>
          <w:szCs w:val="24"/>
        </w:rPr>
        <w:t xml:space="preserve">and environmental </w:t>
      </w:r>
      <w:r w:rsidR="000E3157" w:rsidRPr="000E3157">
        <w:rPr>
          <w:rFonts w:ascii="Times New Roman" w:hAnsi="Times New Roman" w:cs="Times New Roman"/>
          <w:sz w:val="24"/>
          <w:szCs w:val="24"/>
        </w:rPr>
        <w:t xml:space="preserve">variables; (2) </w:t>
      </w:r>
      <w:r w:rsidR="00036F2B">
        <w:rPr>
          <w:rFonts w:ascii="Times New Roman" w:hAnsi="Times New Roman" w:cs="Times New Roman"/>
          <w:sz w:val="24"/>
          <w:szCs w:val="24"/>
        </w:rPr>
        <w:t>i</w:t>
      </w:r>
      <w:r w:rsidR="00D37E1F">
        <w:rPr>
          <w:rFonts w:ascii="Times New Roman" w:hAnsi="Times New Roman" w:cs="Times New Roman"/>
          <w:sz w:val="24"/>
          <w:szCs w:val="24"/>
        </w:rPr>
        <w:t>t employs</w:t>
      </w:r>
      <w:r w:rsidR="000E3157" w:rsidRPr="000E3157">
        <w:rPr>
          <w:rFonts w:ascii="Times New Roman" w:hAnsi="Times New Roman" w:cs="Times New Roman"/>
          <w:sz w:val="24"/>
          <w:szCs w:val="24"/>
        </w:rPr>
        <w:t xml:space="preserve"> </w:t>
      </w:r>
      <w:r w:rsidR="00036F2B">
        <w:rPr>
          <w:rFonts w:ascii="Times New Roman" w:hAnsi="Times New Roman" w:cs="Times New Roman"/>
          <w:sz w:val="24"/>
          <w:szCs w:val="24"/>
        </w:rPr>
        <w:t xml:space="preserve">a </w:t>
      </w:r>
      <w:r w:rsidR="000E3157" w:rsidRPr="000E3157">
        <w:rPr>
          <w:rFonts w:ascii="Times New Roman" w:hAnsi="Times New Roman" w:cs="Times New Roman"/>
          <w:sz w:val="24"/>
          <w:szCs w:val="24"/>
        </w:rPr>
        <w:t xml:space="preserve">relatively high-resolution climate data (250m); and (3) </w:t>
      </w:r>
      <w:r w:rsidR="005D744A">
        <w:rPr>
          <w:rFonts w:ascii="Times New Roman" w:hAnsi="Times New Roman" w:cs="Times New Roman"/>
          <w:sz w:val="24"/>
          <w:szCs w:val="24"/>
        </w:rPr>
        <w:t>i</w:t>
      </w:r>
      <w:r w:rsidR="00D37E1F">
        <w:rPr>
          <w:rFonts w:ascii="Times New Roman" w:hAnsi="Times New Roman" w:cs="Times New Roman"/>
          <w:sz w:val="24"/>
          <w:szCs w:val="24"/>
        </w:rPr>
        <w:t>t evaluates the</w:t>
      </w:r>
      <w:r w:rsidR="000E3157" w:rsidRPr="000E3157">
        <w:rPr>
          <w:rFonts w:ascii="Times New Roman" w:hAnsi="Times New Roman" w:cs="Times New Roman"/>
          <w:sz w:val="24"/>
          <w:szCs w:val="24"/>
        </w:rPr>
        <w:t xml:space="preserve"> distribution of </w:t>
      </w:r>
      <w:proofErr w:type="spellStart"/>
      <w:r w:rsidR="000E3157" w:rsidRPr="00CF6719">
        <w:rPr>
          <w:rFonts w:ascii="Times New Roman" w:hAnsi="Times New Roman" w:cs="Times New Roman"/>
          <w:i/>
          <w:iCs/>
          <w:sz w:val="24"/>
          <w:szCs w:val="24"/>
        </w:rPr>
        <w:t>Apis</w:t>
      </w:r>
      <w:proofErr w:type="spellEnd"/>
      <w:r w:rsidR="000E3157" w:rsidRPr="00CF6719">
        <w:rPr>
          <w:rFonts w:ascii="Times New Roman" w:hAnsi="Times New Roman" w:cs="Times New Roman"/>
          <w:i/>
          <w:iCs/>
          <w:sz w:val="24"/>
          <w:szCs w:val="24"/>
        </w:rPr>
        <w:t xml:space="preserve"> mellifera</w:t>
      </w:r>
      <w:r w:rsidR="000E3157" w:rsidRPr="000E3157">
        <w:rPr>
          <w:rFonts w:ascii="Times New Roman" w:hAnsi="Times New Roman" w:cs="Times New Roman"/>
          <w:sz w:val="24"/>
          <w:szCs w:val="24"/>
        </w:rPr>
        <w:t xml:space="preserve"> under changing climate </w:t>
      </w:r>
      <w:r w:rsidR="00D37E1F">
        <w:rPr>
          <w:rFonts w:ascii="Times New Roman" w:hAnsi="Times New Roman" w:cs="Times New Roman"/>
          <w:sz w:val="24"/>
          <w:szCs w:val="24"/>
        </w:rPr>
        <w:t>conditions, considering</w:t>
      </w:r>
      <w:r w:rsidR="000E3157" w:rsidRPr="000E3157">
        <w:rPr>
          <w:rFonts w:ascii="Times New Roman" w:hAnsi="Times New Roman" w:cs="Times New Roman"/>
          <w:sz w:val="24"/>
          <w:szCs w:val="24"/>
        </w:rPr>
        <w:t xml:space="preserve"> two future time spans. </w:t>
      </w:r>
    </w:p>
    <w:p w14:paraId="4AE4003C" w14:textId="00F08B96" w:rsidR="000E3157" w:rsidRPr="000E704A" w:rsidRDefault="00851CC1" w:rsidP="00BE4CC4">
      <w:pPr>
        <w:jc w:val="both"/>
        <w:rPr>
          <w:rFonts w:ascii="Times New Roman" w:hAnsi="Times New Roman" w:cs="Times New Roman"/>
          <w:b/>
          <w:bCs/>
          <w:sz w:val="24"/>
          <w:szCs w:val="24"/>
        </w:rPr>
      </w:pPr>
      <w:r>
        <w:rPr>
          <w:rFonts w:ascii="Times New Roman" w:hAnsi="Times New Roman" w:cs="Times New Roman"/>
          <w:b/>
          <w:bCs/>
          <w:sz w:val="24"/>
          <w:szCs w:val="24"/>
        </w:rPr>
        <w:t xml:space="preserve">2. </w:t>
      </w:r>
      <w:r w:rsidR="000E704A" w:rsidRPr="000E704A">
        <w:rPr>
          <w:rFonts w:ascii="Times New Roman" w:hAnsi="Times New Roman" w:cs="Times New Roman"/>
          <w:b/>
          <w:bCs/>
          <w:sz w:val="24"/>
          <w:szCs w:val="24"/>
        </w:rPr>
        <w:t xml:space="preserve">Materials and </w:t>
      </w:r>
      <w:r w:rsidR="00F626A4">
        <w:rPr>
          <w:rFonts w:ascii="Times New Roman" w:hAnsi="Times New Roman" w:cs="Times New Roman"/>
          <w:b/>
          <w:bCs/>
          <w:sz w:val="24"/>
          <w:szCs w:val="24"/>
        </w:rPr>
        <w:t>M</w:t>
      </w:r>
      <w:r w:rsidR="000E704A" w:rsidRPr="000E704A">
        <w:rPr>
          <w:rFonts w:ascii="Times New Roman" w:hAnsi="Times New Roman" w:cs="Times New Roman"/>
          <w:b/>
          <w:bCs/>
          <w:sz w:val="24"/>
          <w:szCs w:val="24"/>
        </w:rPr>
        <w:t>ethods</w:t>
      </w:r>
    </w:p>
    <w:p w14:paraId="0DFB33CD" w14:textId="750A59FE" w:rsidR="008F3B61" w:rsidRDefault="004057AB" w:rsidP="006A7F41">
      <w:pPr>
        <w:jc w:val="both"/>
        <w:rPr>
          <w:rFonts w:ascii="Times New Roman" w:hAnsi="Times New Roman" w:cs="Times New Roman"/>
          <w:sz w:val="24"/>
          <w:szCs w:val="24"/>
        </w:rPr>
      </w:pPr>
      <w:r>
        <w:rPr>
          <w:rFonts w:ascii="Times New Roman" w:hAnsi="Times New Roman" w:cs="Times New Roman"/>
          <w:sz w:val="24"/>
          <w:szCs w:val="24"/>
        </w:rPr>
        <w:t>2.1 Study a</w:t>
      </w:r>
      <w:r w:rsidR="00851CC1">
        <w:rPr>
          <w:rFonts w:ascii="Times New Roman" w:hAnsi="Times New Roman" w:cs="Times New Roman"/>
          <w:sz w:val="24"/>
          <w:szCs w:val="24"/>
        </w:rPr>
        <w:t>rea</w:t>
      </w:r>
    </w:p>
    <w:p w14:paraId="428F2714" w14:textId="2B769F91" w:rsidR="00E0200A" w:rsidRDefault="009B4F26" w:rsidP="00A73E6A">
      <w:pPr>
        <w:jc w:val="both"/>
        <w:rPr>
          <w:rFonts w:ascii="Times New Roman" w:hAnsi="Times New Roman" w:cs="Times New Roman"/>
          <w:sz w:val="24"/>
          <w:szCs w:val="24"/>
        </w:rPr>
      </w:pPr>
      <w:r w:rsidRPr="009B4F26">
        <w:rPr>
          <w:rFonts w:ascii="Times New Roman" w:hAnsi="Times New Roman" w:cs="Times New Roman"/>
          <w:sz w:val="24"/>
          <w:szCs w:val="24"/>
        </w:rPr>
        <w:t>As the study area, a sub-section of Southern Queensland</w:t>
      </w:r>
      <w:r w:rsidR="00D22E71">
        <w:rPr>
          <w:rFonts w:ascii="Times New Roman" w:hAnsi="Times New Roman" w:cs="Times New Roman"/>
          <w:sz w:val="24"/>
          <w:szCs w:val="24"/>
        </w:rPr>
        <w:t>, Australia</w:t>
      </w:r>
      <w:r w:rsidRPr="009B4F26">
        <w:rPr>
          <w:rFonts w:ascii="Times New Roman" w:hAnsi="Times New Roman" w:cs="Times New Roman"/>
          <w:sz w:val="24"/>
          <w:szCs w:val="24"/>
        </w:rPr>
        <w:t xml:space="preserve"> that covers an extent of 37,650km</w:t>
      </w:r>
      <w:r w:rsidRPr="00D43291">
        <w:rPr>
          <w:rFonts w:ascii="Times New Roman" w:hAnsi="Times New Roman" w:cs="Times New Roman"/>
          <w:sz w:val="24"/>
          <w:szCs w:val="24"/>
          <w:vertAlign w:val="superscript"/>
        </w:rPr>
        <w:t>2</w:t>
      </w:r>
      <w:r w:rsidRPr="009B4F26">
        <w:rPr>
          <w:rFonts w:ascii="Times New Roman" w:hAnsi="Times New Roman" w:cs="Times New Roman"/>
          <w:sz w:val="24"/>
          <w:szCs w:val="24"/>
        </w:rPr>
        <w:t xml:space="preserve"> encompassing the four Local Government Areas of Toowoomba, Southern Downs, Goondiwindi, and Western Downs (Figure 1) was selected. </w:t>
      </w:r>
      <w:r w:rsidR="00A31C2B" w:rsidRPr="00A31C2B">
        <w:rPr>
          <w:rFonts w:ascii="Times New Roman" w:hAnsi="Times New Roman" w:cs="Times New Roman"/>
          <w:sz w:val="24"/>
          <w:szCs w:val="24"/>
        </w:rPr>
        <w:t>The Queensland agricultu</w:t>
      </w:r>
      <w:r w:rsidR="009000B5">
        <w:rPr>
          <w:rFonts w:ascii="Times New Roman" w:hAnsi="Times New Roman" w:cs="Times New Roman"/>
          <w:sz w:val="24"/>
          <w:szCs w:val="24"/>
        </w:rPr>
        <w:t>ral sector contributes over</w:t>
      </w:r>
      <w:r w:rsidR="00A31C2B" w:rsidRPr="00A31C2B">
        <w:rPr>
          <w:rFonts w:ascii="Times New Roman" w:hAnsi="Times New Roman" w:cs="Times New Roman"/>
          <w:sz w:val="24"/>
          <w:szCs w:val="24"/>
        </w:rPr>
        <w:t xml:space="preserve"> $10 billion annually to the national economy</w:t>
      </w:r>
      <w:r w:rsidR="000818A0">
        <w:rPr>
          <w:rFonts w:ascii="Times New Roman" w:hAnsi="Times New Roman" w:cs="Times New Roman"/>
          <w:sz w:val="24"/>
          <w:szCs w:val="24"/>
        </w:rPr>
        <w:t xml:space="preserve"> </w:t>
      </w:r>
      <w:r w:rsidR="004D6657">
        <w:rPr>
          <w:rFonts w:ascii="Times New Roman" w:hAnsi="Times New Roman" w:cs="Times New Roman"/>
          <w:sz w:val="24"/>
          <w:szCs w:val="24"/>
        </w:rPr>
        <w:fldChar w:fldCharType="begin"/>
      </w:r>
      <w:r w:rsidR="004D6657">
        <w:rPr>
          <w:rFonts w:ascii="Times New Roman" w:hAnsi="Times New Roman" w:cs="Times New Roman"/>
          <w:sz w:val="24"/>
          <w:szCs w:val="24"/>
        </w:rPr>
        <w:instrText xml:space="preserve"> ADDIN EN.CITE &lt;EndNote&gt;&lt;Cite&gt;&lt;Author&gt;Business Queensland&lt;/Author&gt;&lt;Year&gt;2022&lt;/Year&gt;&lt;RecNum&gt;12&lt;/RecNum&gt;&lt;DisplayText&gt;(Business Queensland, 2022)&lt;/DisplayText&gt;&lt;record&gt;&lt;rec-number&gt;12&lt;/rec-number&gt;&lt;foreign-keys&gt;&lt;key app="EN" db-id="5s5tatzt2zzsfke0wdavfae52dwf5f29azvr" timestamp="1658719378"&gt;12&lt;/key&gt;&lt;/foreign-keys&gt;&lt;ref-type name="Web Page"&gt;12&lt;/ref-type&gt;&lt;contributors&gt;&lt;authors&gt;&lt;author&gt;Business Queensland,&lt;/author&gt;&lt;/authors&gt;&lt;/contributors&gt;&lt;titles&gt;&lt;title&gt;About Queensland&amp;apos;s agriculture industry&lt;/title&gt;&lt;/titles&gt;&lt;number&gt;02 February 2022&lt;/number&gt;&lt;dates&gt;&lt;year&gt;2022&lt;/year&gt;&lt;/dates&gt;&lt;urls&gt;&lt;related-urls&gt;&lt;url&gt;https://www.business.qld.gov.au/industries/farms-fishing-forestry/agriculture/overview#:~:text=Queensland%27s%20agricultural%20industries%20are%20made%20up%20of%3A%20plant,of%20land%20area%20in%20Australia%20dedicated%20to%20agriculture.&lt;/url&gt;&lt;/related-urls&gt;&lt;/urls&gt;&lt;/record&gt;&lt;/Cite&gt;&lt;/EndNote&gt;</w:instrText>
      </w:r>
      <w:r w:rsidR="004D6657">
        <w:rPr>
          <w:rFonts w:ascii="Times New Roman" w:hAnsi="Times New Roman" w:cs="Times New Roman"/>
          <w:sz w:val="24"/>
          <w:szCs w:val="24"/>
        </w:rPr>
        <w:fldChar w:fldCharType="separate"/>
      </w:r>
      <w:r w:rsidR="004D6657">
        <w:rPr>
          <w:rFonts w:ascii="Times New Roman" w:hAnsi="Times New Roman" w:cs="Times New Roman"/>
          <w:noProof/>
          <w:sz w:val="24"/>
          <w:szCs w:val="24"/>
        </w:rPr>
        <w:t>(Business Queensland, 2022)</w:t>
      </w:r>
      <w:r w:rsidR="004D6657">
        <w:rPr>
          <w:rFonts w:ascii="Times New Roman" w:hAnsi="Times New Roman" w:cs="Times New Roman"/>
          <w:sz w:val="24"/>
          <w:szCs w:val="24"/>
        </w:rPr>
        <w:fldChar w:fldCharType="end"/>
      </w:r>
      <w:r w:rsidR="00706448">
        <w:rPr>
          <w:rFonts w:ascii="Times New Roman" w:hAnsi="Times New Roman" w:cs="Times New Roman"/>
          <w:sz w:val="24"/>
          <w:szCs w:val="24"/>
        </w:rPr>
        <w:t xml:space="preserve"> </w:t>
      </w:r>
      <w:r w:rsidR="00A31C2B" w:rsidRPr="00A31C2B">
        <w:rPr>
          <w:rFonts w:ascii="Times New Roman" w:hAnsi="Times New Roman" w:cs="Times New Roman"/>
          <w:sz w:val="24"/>
          <w:szCs w:val="24"/>
        </w:rPr>
        <w:t xml:space="preserve">and </w:t>
      </w:r>
      <w:r w:rsidR="009000B5">
        <w:rPr>
          <w:rFonts w:ascii="Times New Roman" w:hAnsi="Times New Roman" w:cs="Times New Roman"/>
          <w:sz w:val="24"/>
          <w:szCs w:val="24"/>
        </w:rPr>
        <w:t>accounts for</w:t>
      </w:r>
      <w:r w:rsidR="00A31C2B" w:rsidRPr="00A31C2B">
        <w:rPr>
          <w:rFonts w:ascii="Times New Roman" w:hAnsi="Times New Roman" w:cs="Times New Roman"/>
          <w:sz w:val="24"/>
          <w:szCs w:val="24"/>
        </w:rPr>
        <w:t xml:space="preserve"> 9.7% of the country's total honey production, </w:t>
      </w:r>
      <w:r w:rsidR="009000B5">
        <w:rPr>
          <w:rFonts w:ascii="Times New Roman" w:hAnsi="Times New Roman" w:cs="Times New Roman"/>
          <w:sz w:val="24"/>
          <w:szCs w:val="24"/>
        </w:rPr>
        <w:t>producing approximately</w:t>
      </w:r>
      <w:r w:rsidR="00A31C2B" w:rsidRPr="00A31C2B">
        <w:rPr>
          <w:rFonts w:ascii="Times New Roman" w:hAnsi="Times New Roman" w:cs="Times New Roman"/>
          <w:sz w:val="24"/>
          <w:szCs w:val="24"/>
        </w:rPr>
        <w:t xml:space="preserve"> </w:t>
      </w:r>
      <w:r w:rsidR="0067449F">
        <w:rPr>
          <w:rFonts w:ascii="Times New Roman" w:hAnsi="Times New Roman" w:cs="Times New Roman"/>
          <w:sz w:val="24"/>
          <w:szCs w:val="24"/>
        </w:rPr>
        <w:t>37,000</w:t>
      </w:r>
      <w:r w:rsidR="00A31C2B" w:rsidRPr="00A31C2B">
        <w:rPr>
          <w:rFonts w:ascii="Times New Roman" w:hAnsi="Times New Roman" w:cs="Times New Roman"/>
          <w:sz w:val="24"/>
          <w:szCs w:val="24"/>
        </w:rPr>
        <w:t xml:space="preserve"> tonnes per annum</w:t>
      </w:r>
      <w:r w:rsidR="00CF3C07">
        <w:rPr>
          <w:rFonts w:ascii="Times New Roman" w:hAnsi="Times New Roman" w:cs="Times New Roman"/>
          <w:sz w:val="24"/>
          <w:szCs w:val="24"/>
        </w:rPr>
        <w:t xml:space="preserve"> </w:t>
      </w:r>
      <w:r w:rsidR="002F2D12">
        <w:rPr>
          <w:rFonts w:ascii="Times New Roman" w:hAnsi="Times New Roman" w:cs="Times New Roman"/>
          <w:sz w:val="24"/>
          <w:szCs w:val="24"/>
        </w:rPr>
        <w:fldChar w:fldCharType="begin"/>
      </w:r>
      <w:r w:rsidR="002F2D12">
        <w:rPr>
          <w:rFonts w:ascii="Times New Roman" w:hAnsi="Times New Roman" w:cs="Times New Roman"/>
          <w:sz w:val="24"/>
          <w:szCs w:val="24"/>
        </w:rPr>
        <w:instrText xml:space="preserve"> ADDIN EN.CITE &lt;EndNote&gt;&lt;Cite&gt;&lt;Author&gt;Department of Agriculture Fisheries and Forestry&lt;/Author&gt;&lt;Year&gt;2023&lt;/Year&gt;&lt;RecNum&gt;186&lt;/RecNum&gt;&lt;DisplayText&gt;(Department of Agriculture Fisheries and Forestry, 2023)&lt;/DisplayText&gt;&lt;record&gt;&lt;rec-number&gt;186&lt;/rec-number&gt;&lt;foreign-keys&gt;&lt;key app="EN" db-id="5s5tatzt2zzsfke0wdavfae52dwf5f29azvr" timestamp="1684195381"&gt;186&lt;/key&gt;&lt;/foreign-keys&gt;&lt;ref-type name="Web Page"&gt;12&lt;/ref-type&gt;&lt;contributors&gt;&lt;authors&gt;&lt;author&gt;Department of Agriculture Fisheries and Forestry,&lt;/author&gt;&lt;/authors&gt;&lt;/contributors&gt;&lt;titles&gt;&lt;title&gt;Honey bees&lt;/title&gt;&lt;/titles&gt;&lt;number&gt;16/05/2023&lt;/number&gt;&lt;dates&gt;&lt;year&gt;2023&lt;/year&gt;&lt;/dates&gt;&lt;urls&gt;&lt;related-urls&gt;&lt;url&gt;https://www.agriculture.gov.au/agriculture-land/farm-food-drought/hort-policy/honeybees&lt;/url&gt;&lt;/related-urls&gt;&lt;/urls&gt;&lt;/record&gt;&lt;/Cite&gt;&lt;/EndNote&gt;</w:instrText>
      </w:r>
      <w:r w:rsidR="002F2D12">
        <w:rPr>
          <w:rFonts w:ascii="Times New Roman" w:hAnsi="Times New Roman" w:cs="Times New Roman"/>
          <w:sz w:val="24"/>
          <w:szCs w:val="24"/>
        </w:rPr>
        <w:fldChar w:fldCharType="separate"/>
      </w:r>
      <w:r w:rsidR="002F2D12">
        <w:rPr>
          <w:rFonts w:ascii="Times New Roman" w:hAnsi="Times New Roman" w:cs="Times New Roman"/>
          <w:noProof/>
          <w:sz w:val="24"/>
          <w:szCs w:val="24"/>
        </w:rPr>
        <w:t>(Department of Agriculture Fisheries and Forestry, 2023)</w:t>
      </w:r>
      <w:r w:rsidR="002F2D12">
        <w:rPr>
          <w:rFonts w:ascii="Times New Roman" w:hAnsi="Times New Roman" w:cs="Times New Roman"/>
          <w:sz w:val="24"/>
          <w:szCs w:val="24"/>
        </w:rPr>
        <w:fldChar w:fldCharType="end"/>
      </w:r>
      <w:r w:rsidR="00A31C2B" w:rsidRPr="00A31C2B">
        <w:rPr>
          <w:rFonts w:ascii="Times New Roman" w:hAnsi="Times New Roman" w:cs="Times New Roman"/>
          <w:sz w:val="24"/>
          <w:szCs w:val="24"/>
        </w:rPr>
        <w:t>.</w:t>
      </w:r>
      <w:r w:rsidR="00290DD1">
        <w:rPr>
          <w:rFonts w:ascii="Times New Roman" w:hAnsi="Times New Roman" w:cs="Times New Roman"/>
          <w:sz w:val="24"/>
          <w:szCs w:val="24"/>
        </w:rPr>
        <w:t xml:space="preserve"> </w:t>
      </w:r>
      <w:r w:rsidR="000923B1">
        <w:rPr>
          <w:rFonts w:ascii="Times New Roman" w:hAnsi="Times New Roman" w:cs="Times New Roman"/>
          <w:sz w:val="24"/>
          <w:szCs w:val="24"/>
        </w:rPr>
        <w:t>Most importantly, t</w:t>
      </w:r>
      <w:r w:rsidR="00A73E6A" w:rsidRPr="00A73E6A">
        <w:rPr>
          <w:rFonts w:ascii="Times New Roman" w:hAnsi="Times New Roman" w:cs="Times New Roman"/>
          <w:sz w:val="24"/>
          <w:szCs w:val="24"/>
        </w:rPr>
        <w:t>he study area was chosen to include approximately 35%</w:t>
      </w:r>
      <w:r w:rsidR="000923B1">
        <w:rPr>
          <w:rFonts w:ascii="Times New Roman" w:hAnsi="Times New Roman" w:cs="Times New Roman"/>
          <w:sz w:val="24"/>
          <w:szCs w:val="24"/>
        </w:rPr>
        <w:t xml:space="preserve"> </w:t>
      </w:r>
      <w:r w:rsidR="00A73E6A" w:rsidRPr="00A73E6A">
        <w:rPr>
          <w:rFonts w:ascii="Times New Roman" w:hAnsi="Times New Roman" w:cs="Times New Roman"/>
          <w:sz w:val="24"/>
          <w:szCs w:val="24"/>
        </w:rPr>
        <w:t>of the total managed apiary sites</w:t>
      </w:r>
      <w:r w:rsidR="0070738A">
        <w:rPr>
          <w:rFonts w:ascii="Times New Roman" w:hAnsi="Times New Roman" w:cs="Times New Roman"/>
          <w:sz w:val="24"/>
          <w:szCs w:val="24"/>
        </w:rPr>
        <w:t xml:space="preserve"> in Queensland’s primary</w:t>
      </w:r>
      <w:r w:rsidR="00A73E6A" w:rsidRPr="00A73E6A">
        <w:rPr>
          <w:rFonts w:ascii="Times New Roman" w:hAnsi="Times New Roman" w:cs="Times New Roman"/>
          <w:sz w:val="24"/>
          <w:szCs w:val="24"/>
        </w:rPr>
        <w:t xml:space="preserve"> honey-producing region</w:t>
      </w:r>
      <w:r w:rsidR="00907C0C">
        <w:rPr>
          <w:rFonts w:ascii="Times New Roman" w:hAnsi="Times New Roman" w:cs="Times New Roman"/>
          <w:sz w:val="24"/>
          <w:szCs w:val="24"/>
        </w:rPr>
        <w:t xml:space="preserve"> </w:t>
      </w:r>
      <w:r w:rsidR="00907C0C">
        <w:rPr>
          <w:rFonts w:ascii="Times New Roman" w:hAnsi="Times New Roman" w:cs="Times New Roman"/>
          <w:sz w:val="24"/>
          <w:szCs w:val="24"/>
        </w:rPr>
        <w:fldChar w:fldCharType="begin"/>
      </w:r>
      <w:r w:rsidR="00907C0C">
        <w:rPr>
          <w:rFonts w:ascii="Times New Roman" w:hAnsi="Times New Roman" w:cs="Times New Roman"/>
          <w:sz w:val="24"/>
          <w:szCs w:val="24"/>
        </w:rPr>
        <w:instrText xml:space="preserve"> ADDIN EN.CITE &lt;EndNote&gt;&lt;Cite&gt;&lt;Author&gt;Queensland Spatial Catalogue&lt;/Author&gt;&lt;Year&gt;2021&lt;/Year&gt;&lt;RecNum&gt;85&lt;/RecNum&gt;&lt;DisplayText&gt;(Queensland Spatial Catalogue, 2021)&lt;/DisplayText&gt;&lt;record&gt;&lt;rec-number&gt;85&lt;/rec-number&gt;&lt;foreign-keys&gt;&lt;key app="EN" db-id="5s5tatzt2zzsfke0wdavfae52dwf5f29azvr" timestamp="1664156812"&gt;85&lt;/key&gt;&lt;/foreign-keys&gt;&lt;ref-type name="Web Page"&gt;12&lt;/ref-type&gt;&lt;contributors&gt;&lt;authors&gt;&lt;author&gt;Queensland Spatial Catalogue,&lt;/author&gt;&lt;/authors&gt;&lt;/contributors&gt;&lt;titles&gt;&lt;title&gt;Managed apiary sites&lt;/title&gt;&lt;/titles&gt;&lt;volume&gt;2021&lt;/volume&gt;&lt;number&gt;01 October 2021&lt;/number&gt;&lt;dates&gt;&lt;year&gt;2021&lt;/year&gt;&lt;/dates&gt;&lt;publisher&gt;Queensland Government &lt;/publisher&gt;&lt;urls&gt;&lt;related-urls&gt;&lt;url&gt;https://qldspatial.information.qld.gov.au/catalogue/&lt;/url&gt;&lt;/related-urls&gt;&lt;/urls&gt;&lt;remote-database-name&gt;Queensland Spatial Catalogue&lt;/remote-database-name&gt;&lt;/record&gt;&lt;/Cite&gt;&lt;/EndNote&gt;</w:instrText>
      </w:r>
      <w:r w:rsidR="00907C0C">
        <w:rPr>
          <w:rFonts w:ascii="Times New Roman" w:hAnsi="Times New Roman" w:cs="Times New Roman"/>
          <w:sz w:val="24"/>
          <w:szCs w:val="24"/>
        </w:rPr>
        <w:fldChar w:fldCharType="separate"/>
      </w:r>
      <w:r w:rsidR="00907C0C">
        <w:rPr>
          <w:rFonts w:ascii="Times New Roman" w:hAnsi="Times New Roman" w:cs="Times New Roman"/>
          <w:noProof/>
          <w:sz w:val="24"/>
          <w:szCs w:val="24"/>
        </w:rPr>
        <w:t>(Queensland Spatial Catalogue, 2021)</w:t>
      </w:r>
      <w:r w:rsidR="00907C0C">
        <w:rPr>
          <w:rFonts w:ascii="Times New Roman" w:hAnsi="Times New Roman" w:cs="Times New Roman"/>
          <w:sz w:val="24"/>
          <w:szCs w:val="24"/>
        </w:rPr>
        <w:fldChar w:fldCharType="end"/>
      </w:r>
      <w:r w:rsidR="00A73E6A" w:rsidRPr="00A73E6A">
        <w:rPr>
          <w:rFonts w:ascii="Times New Roman" w:hAnsi="Times New Roman" w:cs="Times New Roman"/>
          <w:sz w:val="24"/>
          <w:szCs w:val="24"/>
        </w:rPr>
        <w:t xml:space="preserve">, </w:t>
      </w:r>
      <w:r w:rsidR="0070738A">
        <w:rPr>
          <w:rFonts w:ascii="Times New Roman" w:hAnsi="Times New Roman" w:cs="Times New Roman"/>
          <w:sz w:val="24"/>
          <w:szCs w:val="24"/>
        </w:rPr>
        <w:t>while also capturing variations in</w:t>
      </w:r>
      <w:r w:rsidR="00A73E6A" w:rsidRPr="00A73E6A">
        <w:rPr>
          <w:rFonts w:ascii="Times New Roman" w:hAnsi="Times New Roman" w:cs="Times New Roman"/>
          <w:sz w:val="24"/>
          <w:szCs w:val="24"/>
        </w:rPr>
        <w:t xml:space="preserve"> climate</w:t>
      </w:r>
      <w:r w:rsidR="00357CAE">
        <w:rPr>
          <w:rFonts w:ascii="Times New Roman" w:hAnsi="Times New Roman" w:cs="Times New Roman"/>
          <w:sz w:val="24"/>
          <w:szCs w:val="24"/>
        </w:rPr>
        <w:t>, topography, land cover</w:t>
      </w:r>
      <w:r w:rsidR="0070738A">
        <w:rPr>
          <w:rFonts w:ascii="Times New Roman" w:hAnsi="Times New Roman" w:cs="Times New Roman"/>
          <w:sz w:val="24"/>
          <w:szCs w:val="24"/>
        </w:rPr>
        <w:t>,</w:t>
      </w:r>
      <w:r w:rsidR="00357CAE">
        <w:rPr>
          <w:rFonts w:ascii="Times New Roman" w:hAnsi="Times New Roman" w:cs="Times New Roman"/>
          <w:sz w:val="24"/>
          <w:szCs w:val="24"/>
        </w:rPr>
        <w:t xml:space="preserve"> and land use</w:t>
      </w:r>
      <w:r w:rsidR="009913FA">
        <w:rPr>
          <w:rFonts w:ascii="Times New Roman" w:hAnsi="Times New Roman" w:cs="Times New Roman"/>
          <w:sz w:val="24"/>
          <w:szCs w:val="24"/>
        </w:rPr>
        <w:t xml:space="preserve"> </w:t>
      </w:r>
      <w:r w:rsidR="009913FA">
        <w:rPr>
          <w:rFonts w:ascii="Times New Roman" w:hAnsi="Times New Roman" w:cs="Times New Roman"/>
          <w:sz w:val="24"/>
          <w:szCs w:val="24"/>
        </w:rPr>
        <w:fldChar w:fldCharType="begin"/>
      </w:r>
      <w:r w:rsidR="009913FA">
        <w:rPr>
          <w:rFonts w:ascii="Times New Roman" w:hAnsi="Times New Roman" w:cs="Times New Roman"/>
          <w:sz w:val="24"/>
          <w:szCs w:val="24"/>
        </w:rPr>
        <w:instrText xml:space="preserve"> ADDIN EN.CITE &lt;EndNote&gt;&lt;Cite&gt;&lt;Author&gt;Queensland Spatial Catalogue&lt;/Author&gt;&lt;Year&gt;2014&lt;/Year&gt;&lt;RecNum&gt;265&lt;/RecNum&gt;&lt;DisplayText&gt;(Queensland Spatial Catalogue, 2014)&lt;/DisplayText&gt;&lt;record&gt;&lt;rec-number&gt;265&lt;/rec-number&gt;&lt;foreign-keys&gt;&lt;key app="EN" db-id="5s5tatzt2zzsfke0wdavfae52dwf5f29azvr" timestamp="1687841505"&gt;265&lt;/key&gt;&lt;/foreign-keys&gt;&lt;ref-type name="Web Page"&gt;12&lt;/ref-type&gt;&lt;contributors&gt;&lt;authors&gt;&lt;author&gt;Queensland Spatial Catalogue,&lt;/author&gt;&lt;/authors&gt;&lt;/contributors&gt;&lt;titles&gt;&lt;title&gt;Landsat Foliage Projective Cover - Queensland 2014&lt;/title&gt;&lt;/titles&gt;&lt;volume&gt;2023&lt;/volume&gt;&lt;number&gt;01/05/2023&lt;/number&gt;&lt;dates&gt;&lt;year&gt;2014&lt;/year&gt;&lt;/dates&gt;&lt;publisher&gt;Queensland Government&lt;/publisher&gt;&lt;urls&gt;&lt;related-urls&gt;&lt;url&gt;https://qldspatial.information.qld.gov.au/catalogue/custom/detail.page?fid={E3A795AC-867D-4AA2-96DA-FF6F7BC6F3CD}&lt;/url&gt;&lt;/related-urls&gt;&lt;/urls&gt;&lt;/record&gt;&lt;/Cite&gt;&lt;/EndNote&gt;</w:instrText>
      </w:r>
      <w:r w:rsidR="009913FA">
        <w:rPr>
          <w:rFonts w:ascii="Times New Roman" w:hAnsi="Times New Roman" w:cs="Times New Roman"/>
          <w:sz w:val="24"/>
          <w:szCs w:val="24"/>
        </w:rPr>
        <w:fldChar w:fldCharType="separate"/>
      </w:r>
      <w:r w:rsidR="009913FA">
        <w:rPr>
          <w:rFonts w:ascii="Times New Roman" w:hAnsi="Times New Roman" w:cs="Times New Roman"/>
          <w:noProof/>
          <w:sz w:val="24"/>
          <w:szCs w:val="24"/>
        </w:rPr>
        <w:t>(Queensland Spatial Catalogue, 2014)</w:t>
      </w:r>
      <w:r w:rsidR="009913FA">
        <w:rPr>
          <w:rFonts w:ascii="Times New Roman" w:hAnsi="Times New Roman" w:cs="Times New Roman"/>
          <w:sz w:val="24"/>
          <w:szCs w:val="24"/>
        </w:rPr>
        <w:fldChar w:fldCharType="end"/>
      </w:r>
      <w:r w:rsidR="00A73E6A" w:rsidRPr="00A73E6A">
        <w:rPr>
          <w:rFonts w:ascii="Times New Roman" w:hAnsi="Times New Roman" w:cs="Times New Roman"/>
          <w:sz w:val="24"/>
          <w:szCs w:val="24"/>
        </w:rPr>
        <w:t>.</w:t>
      </w:r>
      <w:r w:rsidR="00C63DDC">
        <w:rPr>
          <w:rFonts w:ascii="Times New Roman" w:hAnsi="Times New Roman" w:cs="Times New Roman"/>
          <w:sz w:val="24"/>
          <w:szCs w:val="24"/>
        </w:rPr>
        <w:t xml:space="preserve"> </w:t>
      </w:r>
    </w:p>
    <w:p w14:paraId="1FD7DA7A" w14:textId="77777777" w:rsidR="00C320C2" w:rsidRDefault="00C320C2" w:rsidP="00A73E6A">
      <w:pPr>
        <w:jc w:val="both"/>
        <w:rPr>
          <w:rFonts w:ascii="Times New Roman" w:hAnsi="Times New Roman" w:cs="Times New Roman"/>
          <w:sz w:val="24"/>
          <w:szCs w:val="24"/>
        </w:rPr>
      </w:pPr>
    </w:p>
    <w:p w14:paraId="1342A3F4" w14:textId="77777777" w:rsidR="00C320C2" w:rsidRDefault="00C320C2" w:rsidP="00A73E6A">
      <w:pPr>
        <w:jc w:val="both"/>
        <w:rPr>
          <w:rFonts w:ascii="Times New Roman" w:hAnsi="Times New Roman" w:cs="Times New Roman"/>
          <w:sz w:val="24"/>
          <w:szCs w:val="24"/>
        </w:rPr>
      </w:pPr>
    </w:p>
    <w:p w14:paraId="3CCEA784" w14:textId="77777777" w:rsidR="00C320C2" w:rsidRDefault="00C320C2" w:rsidP="00A73E6A">
      <w:pPr>
        <w:jc w:val="both"/>
        <w:rPr>
          <w:rFonts w:ascii="Times New Roman" w:hAnsi="Times New Roman" w:cs="Times New Roman"/>
          <w:sz w:val="24"/>
          <w:szCs w:val="24"/>
        </w:rPr>
      </w:pPr>
    </w:p>
    <w:p w14:paraId="684E7237" w14:textId="771B5606" w:rsidR="007F0415" w:rsidRDefault="007F0415" w:rsidP="00A73E6A">
      <w:pPr>
        <w:jc w:val="both"/>
        <w:rPr>
          <w:rFonts w:ascii="Times New Roman" w:hAnsi="Times New Roman" w:cs="Times New Roman"/>
          <w:sz w:val="24"/>
          <w:szCs w:val="24"/>
        </w:rPr>
      </w:pPr>
      <w:r w:rsidRPr="007F0415">
        <w:rPr>
          <w:rFonts w:ascii="Times New Roman" w:hAnsi="Times New Roman" w:cs="Times New Roman"/>
          <w:sz w:val="24"/>
          <w:szCs w:val="24"/>
        </w:rPr>
        <w:lastRenderedPageBreak/>
        <w:t xml:space="preserve">Figure 1. Elevation map and the apiary site locations in </w:t>
      </w:r>
      <w:r w:rsidR="00E4684A">
        <w:rPr>
          <w:rFonts w:ascii="Times New Roman" w:hAnsi="Times New Roman" w:cs="Times New Roman"/>
          <w:sz w:val="24"/>
          <w:szCs w:val="24"/>
        </w:rPr>
        <w:t xml:space="preserve">the </w:t>
      </w:r>
      <w:r w:rsidRPr="007F0415">
        <w:rPr>
          <w:rFonts w:ascii="Times New Roman" w:hAnsi="Times New Roman" w:cs="Times New Roman"/>
          <w:sz w:val="24"/>
          <w:szCs w:val="24"/>
        </w:rPr>
        <w:t>study area</w:t>
      </w:r>
    </w:p>
    <w:p w14:paraId="6DF6F780" w14:textId="5A6ACB08" w:rsidR="00851CC1" w:rsidRDefault="005A1770" w:rsidP="00A73E6A">
      <w:pPr>
        <w:jc w:val="both"/>
        <w:rPr>
          <w:rFonts w:ascii="Times New Roman" w:hAnsi="Times New Roman" w:cs="Times New Roman"/>
          <w:sz w:val="24"/>
          <w:szCs w:val="24"/>
        </w:rPr>
      </w:pPr>
      <w:r w:rsidRPr="005A1770">
        <w:rPr>
          <w:rFonts w:ascii="Times New Roman" w:hAnsi="Times New Roman" w:cs="Times New Roman"/>
          <w:sz w:val="24"/>
          <w:szCs w:val="24"/>
        </w:rPr>
        <w:t>This area exhibits significant climate variation</w:t>
      </w:r>
      <w:r w:rsidR="006767B6">
        <w:rPr>
          <w:rFonts w:ascii="Times New Roman" w:hAnsi="Times New Roman" w:cs="Times New Roman"/>
          <w:sz w:val="24"/>
          <w:szCs w:val="24"/>
        </w:rPr>
        <w:t>s</w:t>
      </w:r>
      <w:r w:rsidRPr="005A1770">
        <w:rPr>
          <w:rFonts w:ascii="Times New Roman" w:hAnsi="Times New Roman" w:cs="Times New Roman"/>
          <w:sz w:val="24"/>
          <w:szCs w:val="24"/>
        </w:rPr>
        <w:t>, ranging from warm temperate conditions in Toowoomba and Southern Downs to hot arid conditions in Goondiwindi and Western Downs.</w:t>
      </w:r>
      <w:r w:rsidR="00F66A05">
        <w:rPr>
          <w:rFonts w:ascii="Times New Roman" w:hAnsi="Times New Roman" w:cs="Times New Roman"/>
          <w:sz w:val="24"/>
          <w:szCs w:val="24"/>
        </w:rPr>
        <w:t xml:space="preserve"> For </w:t>
      </w:r>
      <w:r w:rsidR="006767B6">
        <w:rPr>
          <w:rFonts w:ascii="Times New Roman" w:hAnsi="Times New Roman" w:cs="Times New Roman"/>
          <w:sz w:val="24"/>
          <w:szCs w:val="24"/>
        </w:rPr>
        <w:t>example</w:t>
      </w:r>
      <w:r w:rsidR="00F66A05">
        <w:rPr>
          <w:rFonts w:ascii="Times New Roman" w:hAnsi="Times New Roman" w:cs="Times New Roman"/>
          <w:sz w:val="24"/>
          <w:szCs w:val="24"/>
        </w:rPr>
        <w:t xml:space="preserve">, </w:t>
      </w:r>
      <w:r w:rsidR="006767B6">
        <w:rPr>
          <w:rFonts w:ascii="Times New Roman" w:hAnsi="Times New Roman" w:cs="Times New Roman"/>
          <w:sz w:val="24"/>
          <w:szCs w:val="24"/>
        </w:rPr>
        <w:t xml:space="preserve">in Stanthorpe, Southern Downs, the mean minimum temperature </w:t>
      </w:r>
      <w:r w:rsidR="009E65B0">
        <w:rPr>
          <w:rFonts w:ascii="Times New Roman" w:hAnsi="Times New Roman" w:cs="Times New Roman"/>
          <w:sz w:val="24"/>
          <w:szCs w:val="24"/>
        </w:rPr>
        <w:t>during winter</w:t>
      </w:r>
      <w:r w:rsidR="00140FF4">
        <w:rPr>
          <w:rFonts w:ascii="Times New Roman" w:hAnsi="Times New Roman" w:cs="Times New Roman"/>
          <w:sz w:val="24"/>
          <w:szCs w:val="24"/>
        </w:rPr>
        <w:t xml:space="preserve"> </w:t>
      </w:r>
      <w:r w:rsidR="0064028A">
        <w:rPr>
          <w:rFonts w:ascii="Times New Roman" w:hAnsi="Times New Roman" w:cs="Times New Roman"/>
          <w:sz w:val="24"/>
          <w:szCs w:val="24"/>
        </w:rPr>
        <w:t xml:space="preserve">is </w:t>
      </w:r>
      <w:r w:rsidR="00283DA7" w:rsidRPr="00283DA7">
        <w:rPr>
          <w:rFonts w:ascii="Times New Roman" w:hAnsi="Times New Roman" w:cs="Times New Roman"/>
          <w:sz w:val="24"/>
          <w:szCs w:val="24"/>
          <w:lang w:val="en-GB"/>
        </w:rPr>
        <w:t>1.1</w:t>
      </w:r>
      <w:r w:rsidR="00283DA7" w:rsidRPr="00283DA7">
        <w:rPr>
          <w:rFonts w:ascii="Times New Roman" w:hAnsi="Times New Roman" w:cs="Times New Roman"/>
          <w:sz w:val="24"/>
          <w:szCs w:val="24"/>
          <w:vertAlign w:val="superscript"/>
          <w:lang w:val="en-GB"/>
        </w:rPr>
        <w:t>o</w:t>
      </w:r>
      <w:r w:rsidR="00283DA7" w:rsidRPr="00283DA7">
        <w:rPr>
          <w:rFonts w:ascii="Times New Roman" w:hAnsi="Times New Roman" w:cs="Times New Roman"/>
          <w:sz w:val="24"/>
          <w:szCs w:val="24"/>
          <w:lang w:val="en-GB"/>
        </w:rPr>
        <w:t>C</w:t>
      </w:r>
      <w:r w:rsidR="00283DA7">
        <w:rPr>
          <w:rFonts w:ascii="Times New Roman" w:hAnsi="Times New Roman" w:cs="Times New Roman"/>
          <w:sz w:val="24"/>
          <w:szCs w:val="24"/>
          <w:lang w:val="en-GB"/>
        </w:rPr>
        <w:t xml:space="preserve"> </w:t>
      </w:r>
      <w:r w:rsidR="009E65B0">
        <w:rPr>
          <w:rFonts w:ascii="Times New Roman" w:hAnsi="Times New Roman" w:cs="Times New Roman"/>
          <w:sz w:val="24"/>
          <w:szCs w:val="24"/>
          <w:lang w:val="en-GB"/>
        </w:rPr>
        <w:t xml:space="preserve">while the </w:t>
      </w:r>
      <w:r w:rsidR="00BD5CAF">
        <w:rPr>
          <w:rFonts w:ascii="Times New Roman" w:hAnsi="Times New Roman" w:cs="Times New Roman"/>
          <w:sz w:val="24"/>
          <w:szCs w:val="24"/>
          <w:lang w:val="en-GB"/>
        </w:rPr>
        <w:t xml:space="preserve">mean maximum temperature </w:t>
      </w:r>
      <w:r w:rsidR="00855A5B">
        <w:rPr>
          <w:rFonts w:ascii="Times New Roman" w:hAnsi="Times New Roman" w:cs="Times New Roman"/>
          <w:sz w:val="24"/>
          <w:szCs w:val="24"/>
          <w:lang w:val="en-GB"/>
        </w:rPr>
        <w:t xml:space="preserve">in summer </w:t>
      </w:r>
      <w:r w:rsidR="00BD5CAF">
        <w:rPr>
          <w:rFonts w:ascii="Times New Roman" w:hAnsi="Times New Roman" w:cs="Times New Roman"/>
          <w:sz w:val="24"/>
          <w:szCs w:val="24"/>
          <w:lang w:val="en-GB"/>
        </w:rPr>
        <w:t xml:space="preserve">can </w:t>
      </w:r>
      <w:r w:rsidR="00855A5B">
        <w:rPr>
          <w:rFonts w:ascii="Times New Roman" w:hAnsi="Times New Roman" w:cs="Times New Roman"/>
          <w:sz w:val="24"/>
          <w:szCs w:val="24"/>
          <w:lang w:val="en-GB"/>
        </w:rPr>
        <w:t>reach</w:t>
      </w:r>
      <w:r w:rsidR="00BD5CAF">
        <w:rPr>
          <w:rFonts w:ascii="Times New Roman" w:hAnsi="Times New Roman" w:cs="Times New Roman"/>
          <w:sz w:val="24"/>
          <w:szCs w:val="24"/>
          <w:lang w:val="en-GB"/>
        </w:rPr>
        <w:t xml:space="preserve"> </w:t>
      </w:r>
      <w:r w:rsidR="00345D01" w:rsidRPr="00345D01">
        <w:rPr>
          <w:rFonts w:ascii="Times New Roman" w:hAnsi="Times New Roman" w:cs="Times New Roman"/>
          <w:sz w:val="24"/>
          <w:szCs w:val="24"/>
          <w:lang w:val="en-GB"/>
        </w:rPr>
        <w:t>27.4</w:t>
      </w:r>
      <w:r w:rsidR="00345D01" w:rsidRPr="00345D01">
        <w:rPr>
          <w:rFonts w:ascii="Times New Roman" w:hAnsi="Times New Roman" w:cs="Times New Roman"/>
          <w:sz w:val="24"/>
          <w:szCs w:val="24"/>
          <w:vertAlign w:val="superscript"/>
          <w:lang w:val="en-GB"/>
        </w:rPr>
        <w:t>0</w:t>
      </w:r>
      <w:r w:rsidR="00855A5B">
        <w:rPr>
          <w:rFonts w:ascii="Times New Roman" w:hAnsi="Times New Roman" w:cs="Times New Roman"/>
          <w:sz w:val="24"/>
          <w:szCs w:val="24"/>
          <w:lang w:val="en-GB"/>
        </w:rPr>
        <w:t>C</w:t>
      </w:r>
      <w:r w:rsidR="00345D01">
        <w:rPr>
          <w:rFonts w:ascii="Times New Roman" w:hAnsi="Times New Roman" w:cs="Times New Roman"/>
          <w:sz w:val="24"/>
          <w:szCs w:val="24"/>
          <w:lang w:val="en-GB"/>
        </w:rPr>
        <w:t xml:space="preserve">. </w:t>
      </w:r>
      <w:r w:rsidR="00D61FE0">
        <w:rPr>
          <w:rFonts w:ascii="Times New Roman" w:hAnsi="Times New Roman" w:cs="Times New Roman"/>
          <w:sz w:val="24"/>
          <w:szCs w:val="24"/>
          <w:lang w:val="en-GB"/>
        </w:rPr>
        <w:t>T</w:t>
      </w:r>
      <w:r w:rsidR="00D61FE0" w:rsidRPr="00D61FE0">
        <w:rPr>
          <w:rFonts w:ascii="Times New Roman" w:hAnsi="Times New Roman" w:cs="Times New Roman"/>
          <w:sz w:val="24"/>
          <w:szCs w:val="24"/>
          <w:lang w:val="en-GB"/>
        </w:rPr>
        <w:t xml:space="preserve">he mean annual rainfall </w:t>
      </w:r>
      <w:r w:rsidR="00D61FE0">
        <w:rPr>
          <w:rFonts w:ascii="Times New Roman" w:hAnsi="Times New Roman" w:cs="Times New Roman"/>
          <w:sz w:val="24"/>
          <w:szCs w:val="24"/>
          <w:lang w:val="en-GB"/>
        </w:rPr>
        <w:t>in the</w:t>
      </w:r>
      <w:r w:rsidR="00D61FE0" w:rsidRPr="00D61FE0">
        <w:rPr>
          <w:rFonts w:ascii="Times New Roman" w:hAnsi="Times New Roman" w:cs="Times New Roman"/>
          <w:sz w:val="24"/>
          <w:szCs w:val="24"/>
          <w:lang w:val="en-GB"/>
        </w:rPr>
        <w:t xml:space="preserve"> same area is 764.2mm. </w:t>
      </w:r>
      <w:r w:rsidR="00345D01">
        <w:rPr>
          <w:rFonts w:ascii="Times New Roman" w:hAnsi="Times New Roman" w:cs="Times New Roman"/>
          <w:sz w:val="24"/>
          <w:szCs w:val="24"/>
          <w:lang w:val="en-GB"/>
        </w:rPr>
        <w:t xml:space="preserve">In contrast, </w:t>
      </w:r>
      <w:r w:rsidR="00EB1509">
        <w:rPr>
          <w:rFonts w:ascii="Times New Roman" w:hAnsi="Times New Roman" w:cs="Times New Roman"/>
          <w:sz w:val="24"/>
          <w:szCs w:val="24"/>
          <w:lang w:val="en-GB"/>
        </w:rPr>
        <w:t xml:space="preserve">Miles, Western </w:t>
      </w:r>
      <w:r w:rsidR="00F176BB">
        <w:rPr>
          <w:rFonts w:ascii="Times New Roman" w:hAnsi="Times New Roman" w:cs="Times New Roman"/>
          <w:sz w:val="24"/>
          <w:szCs w:val="24"/>
          <w:lang w:val="en-GB"/>
        </w:rPr>
        <w:t xml:space="preserve">Downs </w:t>
      </w:r>
      <w:r w:rsidR="00EB1509">
        <w:rPr>
          <w:rFonts w:ascii="Times New Roman" w:hAnsi="Times New Roman" w:cs="Times New Roman"/>
          <w:sz w:val="24"/>
          <w:szCs w:val="24"/>
          <w:lang w:val="en-GB"/>
        </w:rPr>
        <w:t>experiences</w:t>
      </w:r>
      <w:r w:rsidR="00F176BB">
        <w:rPr>
          <w:rFonts w:ascii="Times New Roman" w:hAnsi="Times New Roman" w:cs="Times New Roman"/>
          <w:sz w:val="24"/>
          <w:szCs w:val="24"/>
          <w:lang w:val="en-GB"/>
        </w:rPr>
        <w:t xml:space="preserve"> a minimum temperature of </w:t>
      </w:r>
      <w:r w:rsidR="00594004" w:rsidRPr="00594004">
        <w:rPr>
          <w:rFonts w:ascii="Times New Roman" w:hAnsi="Times New Roman" w:cs="Times New Roman"/>
          <w:sz w:val="24"/>
          <w:szCs w:val="24"/>
          <w:lang w:val="en-GB"/>
        </w:rPr>
        <w:t>3.6</w:t>
      </w:r>
      <w:r w:rsidR="00594004" w:rsidRPr="00594004">
        <w:rPr>
          <w:rFonts w:ascii="Times New Roman" w:hAnsi="Times New Roman" w:cs="Times New Roman"/>
          <w:sz w:val="24"/>
          <w:szCs w:val="24"/>
          <w:vertAlign w:val="superscript"/>
          <w:lang w:val="en-GB"/>
        </w:rPr>
        <w:t>0</w:t>
      </w:r>
      <w:r w:rsidR="00594004" w:rsidRPr="00594004">
        <w:rPr>
          <w:rFonts w:ascii="Times New Roman" w:hAnsi="Times New Roman" w:cs="Times New Roman"/>
          <w:sz w:val="24"/>
          <w:szCs w:val="24"/>
          <w:lang w:val="en-GB"/>
        </w:rPr>
        <w:t>C</w:t>
      </w:r>
      <w:r w:rsidR="00594004">
        <w:rPr>
          <w:rFonts w:ascii="Times New Roman" w:hAnsi="Times New Roman" w:cs="Times New Roman"/>
          <w:sz w:val="24"/>
          <w:szCs w:val="24"/>
          <w:lang w:val="en-GB"/>
        </w:rPr>
        <w:t xml:space="preserve"> during winter</w:t>
      </w:r>
      <w:r w:rsidR="00EB1509">
        <w:rPr>
          <w:rFonts w:ascii="Times New Roman" w:hAnsi="Times New Roman" w:cs="Times New Roman"/>
          <w:sz w:val="24"/>
          <w:szCs w:val="24"/>
          <w:lang w:val="en-GB"/>
        </w:rPr>
        <w:t>, with a</w:t>
      </w:r>
      <w:r w:rsidR="00594004">
        <w:rPr>
          <w:rFonts w:ascii="Times New Roman" w:hAnsi="Times New Roman" w:cs="Times New Roman"/>
          <w:sz w:val="24"/>
          <w:szCs w:val="24"/>
          <w:lang w:val="en-GB"/>
        </w:rPr>
        <w:t xml:space="preserve"> </w:t>
      </w:r>
      <w:r w:rsidR="00E43EA1">
        <w:rPr>
          <w:rFonts w:ascii="Times New Roman" w:hAnsi="Times New Roman" w:cs="Times New Roman"/>
          <w:sz w:val="24"/>
          <w:szCs w:val="24"/>
          <w:lang w:val="en-GB"/>
        </w:rPr>
        <w:t xml:space="preserve">mean </w:t>
      </w:r>
      <w:r w:rsidR="00EB1509">
        <w:rPr>
          <w:rFonts w:ascii="Times New Roman" w:hAnsi="Times New Roman" w:cs="Times New Roman"/>
          <w:sz w:val="24"/>
          <w:szCs w:val="24"/>
          <w:lang w:val="en-GB"/>
        </w:rPr>
        <w:t>maximum temperature of</w:t>
      </w:r>
      <w:r w:rsidR="00594004">
        <w:rPr>
          <w:rFonts w:ascii="Times New Roman" w:hAnsi="Times New Roman" w:cs="Times New Roman"/>
          <w:sz w:val="24"/>
          <w:szCs w:val="24"/>
          <w:lang w:val="en-GB"/>
        </w:rPr>
        <w:t xml:space="preserve"> </w:t>
      </w:r>
      <w:r w:rsidR="00E43EA1" w:rsidRPr="00E43EA1">
        <w:rPr>
          <w:rFonts w:ascii="Times New Roman" w:hAnsi="Times New Roman" w:cs="Times New Roman"/>
          <w:sz w:val="24"/>
          <w:szCs w:val="24"/>
          <w:lang w:val="en-GB"/>
        </w:rPr>
        <w:t>33.3</w:t>
      </w:r>
      <w:r w:rsidR="00E43EA1" w:rsidRPr="00E43EA1">
        <w:rPr>
          <w:rFonts w:ascii="Times New Roman" w:hAnsi="Times New Roman" w:cs="Times New Roman"/>
          <w:sz w:val="24"/>
          <w:szCs w:val="24"/>
          <w:vertAlign w:val="superscript"/>
          <w:lang w:val="en-GB"/>
        </w:rPr>
        <w:t>0</w:t>
      </w:r>
      <w:r w:rsidR="00E43EA1" w:rsidRPr="00E43EA1">
        <w:rPr>
          <w:rFonts w:ascii="Times New Roman" w:hAnsi="Times New Roman" w:cs="Times New Roman"/>
          <w:sz w:val="24"/>
          <w:szCs w:val="24"/>
          <w:lang w:val="en-GB"/>
        </w:rPr>
        <w:t>C</w:t>
      </w:r>
      <w:r w:rsidR="00EB1509">
        <w:rPr>
          <w:rFonts w:ascii="Times New Roman" w:hAnsi="Times New Roman" w:cs="Times New Roman"/>
          <w:sz w:val="24"/>
          <w:szCs w:val="24"/>
          <w:lang w:val="en-GB"/>
        </w:rPr>
        <w:t xml:space="preserve"> in summer</w:t>
      </w:r>
      <w:r w:rsidR="00E43EA1">
        <w:rPr>
          <w:rFonts w:ascii="Times New Roman" w:hAnsi="Times New Roman" w:cs="Times New Roman"/>
          <w:sz w:val="24"/>
          <w:szCs w:val="24"/>
          <w:lang w:val="en-GB"/>
        </w:rPr>
        <w:t xml:space="preserve">. The mean annual rainfall in Miles is </w:t>
      </w:r>
      <w:r w:rsidR="003F3B3A" w:rsidRPr="003F3B3A">
        <w:rPr>
          <w:rFonts w:ascii="Times New Roman" w:hAnsi="Times New Roman" w:cs="Times New Roman"/>
          <w:sz w:val="24"/>
          <w:szCs w:val="24"/>
          <w:lang w:val="en-GB"/>
        </w:rPr>
        <w:t>643.4m</w:t>
      </w:r>
      <w:r w:rsidR="00EB1509">
        <w:rPr>
          <w:rFonts w:ascii="Times New Roman" w:hAnsi="Times New Roman" w:cs="Times New Roman"/>
          <w:sz w:val="24"/>
          <w:szCs w:val="24"/>
          <w:lang w:val="en-GB"/>
        </w:rPr>
        <w:t>m</w:t>
      </w:r>
      <w:r w:rsidR="001C20FD">
        <w:rPr>
          <w:rFonts w:ascii="Times New Roman" w:hAnsi="Times New Roman" w:cs="Times New Roman"/>
          <w:sz w:val="24"/>
          <w:szCs w:val="24"/>
          <w:lang w:val="en-GB"/>
        </w:rPr>
        <w:t xml:space="preserve"> </w:t>
      </w:r>
      <w:r w:rsidR="00CC00B3">
        <w:rPr>
          <w:rFonts w:ascii="Times New Roman" w:hAnsi="Times New Roman" w:cs="Times New Roman"/>
          <w:sz w:val="24"/>
          <w:szCs w:val="24"/>
          <w:lang w:val="en-GB"/>
        </w:rPr>
        <w:fldChar w:fldCharType="begin"/>
      </w:r>
      <w:r w:rsidR="00CC00B3">
        <w:rPr>
          <w:rFonts w:ascii="Times New Roman" w:hAnsi="Times New Roman" w:cs="Times New Roman"/>
          <w:sz w:val="24"/>
          <w:szCs w:val="24"/>
          <w:lang w:val="en-GB"/>
        </w:rPr>
        <w:instrText xml:space="preserve"> ADDIN EN.CITE &lt;EndNote&gt;&lt;Cite&gt;&lt;Author&gt;Australian Bureau of Statistics&lt;/Author&gt;&lt;Year&gt;2022&lt;/Year&gt;&lt;RecNum&gt;14&lt;/RecNum&gt;&lt;DisplayText&gt;(Australian Bureau of Statistics, 2022)&lt;/DisplayText&gt;&lt;record&gt;&lt;rec-number&gt;14&lt;/rec-number&gt;&lt;foreign-keys&gt;&lt;key app="EN" db-id="5s5tatzt2zzsfke0wdavfae52dwf5f29azvr" timestamp="1658720301"&gt;14&lt;/key&gt;&lt;/foreign-keys&gt;&lt;ref-type name="Web Page"&gt;12&lt;/ref-type&gt;&lt;contributors&gt;&lt;authors&gt;&lt;author&gt;Australian Bureau of Statistics,&lt;/author&gt;&lt;/authors&gt;&lt;/contributors&gt;&lt;titles&gt;&lt;/titles&gt;&lt;volume&gt;2022&lt;/volume&gt;&lt;number&gt;01/05/2022&lt;/number&gt;&lt;dates&gt;&lt;year&gt;2022&lt;/year&gt;&lt;/dates&gt;&lt;urls&gt;&lt;related-urls&gt;&lt;url&gt;https://www.abs.gov.au/&lt;/url&gt;&lt;/related-urls&gt;&lt;/urls&gt;&lt;custom1&gt;2022&lt;/custom1&gt;&lt;custom2&gt;25/07/2022&lt;/custom2&gt;&lt;/record&gt;&lt;/Cite&gt;&lt;/EndNote&gt;</w:instrText>
      </w:r>
      <w:r w:rsidR="00CC00B3">
        <w:rPr>
          <w:rFonts w:ascii="Times New Roman" w:hAnsi="Times New Roman" w:cs="Times New Roman"/>
          <w:sz w:val="24"/>
          <w:szCs w:val="24"/>
          <w:lang w:val="en-GB"/>
        </w:rPr>
        <w:fldChar w:fldCharType="separate"/>
      </w:r>
      <w:r w:rsidR="00CC00B3">
        <w:rPr>
          <w:rFonts w:ascii="Times New Roman" w:hAnsi="Times New Roman" w:cs="Times New Roman"/>
          <w:noProof/>
          <w:sz w:val="24"/>
          <w:szCs w:val="24"/>
          <w:lang w:val="en-GB"/>
        </w:rPr>
        <w:t>(Australian Bureau of Statistics, 2022)</w:t>
      </w:r>
      <w:r w:rsidR="00CC00B3">
        <w:rPr>
          <w:rFonts w:ascii="Times New Roman" w:hAnsi="Times New Roman" w:cs="Times New Roman"/>
          <w:sz w:val="24"/>
          <w:szCs w:val="24"/>
          <w:lang w:val="en-GB"/>
        </w:rPr>
        <w:fldChar w:fldCharType="end"/>
      </w:r>
      <w:r w:rsidR="001C20FD">
        <w:rPr>
          <w:rFonts w:ascii="Times New Roman" w:hAnsi="Times New Roman" w:cs="Times New Roman"/>
          <w:sz w:val="24"/>
          <w:szCs w:val="24"/>
          <w:lang w:val="en-GB"/>
        </w:rPr>
        <w:t>.</w:t>
      </w:r>
      <w:r w:rsidR="00B11997">
        <w:rPr>
          <w:rFonts w:ascii="Times New Roman" w:hAnsi="Times New Roman" w:cs="Times New Roman"/>
          <w:sz w:val="24"/>
          <w:szCs w:val="24"/>
          <w:lang w:val="en-GB"/>
        </w:rPr>
        <w:t xml:space="preserve"> </w:t>
      </w:r>
      <w:r w:rsidR="00EB1509">
        <w:rPr>
          <w:rFonts w:ascii="Times New Roman" w:hAnsi="Times New Roman" w:cs="Times New Roman"/>
          <w:sz w:val="24"/>
          <w:szCs w:val="24"/>
          <w:lang w:val="en-GB"/>
        </w:rPr>
        <w:t>T</w:t>
      </w:r>
      <w:r w:rsidR="009D116F" w:rsidRPr="009D116F">
        <w:rPr>
          <w:rFonts w:ascii="Times New Roman" w:hAnsi="Times New Roman" w:cs="Times New Roman"/>
          <w:sz w:val="24"/>
          <w:szCs w:val="24"/>
          <w:lang w:val="en-GB"/>
        </w:rPr>
        <w:t>opographical features</w:t>
      </w:r>
      <w:r w:rsidR="00EB1509">
        <w:rPr>
          <w:rFonts w:ascii="Times New Roman" w:hAnsi="Times New Roman" w:cs="Times New Roman"/>
          <w:sz w:val="24"/>
          <w:szCs w:val="24"/>
          <w:lang w:val="en-GB"/>
        </w:rPr>
        <w:t>, such as</w:t>
      </w:r>
      <w:r w:rsidR="009D116F" w:rsidRPr="009D116F">
        <w:rPr>
          <w:rFonts w:ascii="Times New Roman" w:hAnsi="Times New Roman" w:cs="Times New Roman"/>
          <w:sz w:val="24"/>
          <w:szCs w:val="24"/>
          <w:lang w:val="en-GB"/>
        </w:rPr>
        <w:t xml:space="preserve"> slope, aspect, and elevation, </w:t>
      </w:r>
      <w:r w:rsidR="00EB1509">
        <w:rPr>
          <w:rFonts w:ascii="Times New Roman" w:hAnsi="Times New Roman" w:cs="Times New Roman"/>
          <w:sz w:val="24"/>
          <w:szCs w:val="24"/>
          <w:lang w:val="en-GB"/>
        </w:rPr>
        <w:t xml:space="preserve">also </w:t>
      </w:r>
      <w:r w:rsidR="009D116F" w:rsidRPr="009D116F">
        <w:rPr>
          <w:rFonts w:ascii="Times New Roman" w:hAnsi="Times New Roman" w:cs="Times New Roman"/>
          <w:sz w:val="24"/>
          <w:szCs w:val="24"/>
          <w:lang w:val="en-GB"/>
        </w:rPr>
        <w:t>exhibit significant differences among various localities</w:t>
      </w:r>
      <w:r w:rsidR="00C75FE6">
        <w:rPr>
          <w:rFonts w:ascii="Times New Roman" w:hAnsi="Times New Roman" w:cs="Times New Roman"/>
          <w:sz w:val="24"/>
          <w:szCs w:val="24"/>
          <w:lang w:val="en-GB"/>
        </w:rPr>
        <w:t xml:space="preserve">. </w:t>
      </w:r>
      <w:r w:rsidR="003066E6" w:rsidRPr="003066E6">
        <w:rPr>
          <w:rFonts w:ascii="Times New Roman" w:hAnsi="Times New Roman" w:cs="Times New Roman"/>
          <w:sz w:val="24"/>
          <w:szCs w:val="24"/>
          <w:lang w:val="en-GB"/>
        </w:rPr>
        <w:t xml:space="preserve">For </w:t>
      </w:r>
      <w:r w:rsidR="00EB1509">
        <w:rPr>
          <w:rFonts w:ascii="Times New Roman" w:hAnsi="Times New Roman" w:cs="Times New Roman"/>
          <w:sz w:val="24"/>
          <w:szCs w:val="24"/>
          <w:lang w:val="en-GB"/>
        </w:rPr>
        <w:t>instance</w:t>
      </w:r>
      <w:r w:rsidR="003066E6" w:rsidRPr="003066E6">
        <w:rPr>
          <w:rFonts w:ascii="Times New Roman" w:hAnsi="Times New Roman" w:cs="Times New Roman"/>
          <w:sz w:val="24"/>
          <w:szCs w:val="24"/>
          <w:lang w:val="en-GB"/>
        </w:rPr>
        <w:t xml:space="preserve">, the elevation is higher in </w:t>
      </w:r>
      <w:r w:rsidR="00EB1509">
        <w:rPr>
          <w:rFonts w:ascii="Times New Roman" w:hAnsi="Times New Roman" w:cs="Times New Roman"/>
          <w:sz w:val="24"/>
          <w:szCs w:val="24"/>
          <w:lang w:val="en-GB"/>
        </w:rPr>
        <w:t xml:space="preserve">Southern Downs and </w:t>
      </w:r>
      <w:r w:rsidR="00E0200A">
        <w:rPr>
          <w:rFonts w:ascii="Times New Roman" w:hAnsi="Times New Roman" w:cs="Times New Roman"/>
          <w:sz w:val="24"/>
          <w:szCs w:val="24"/>
          <w:lang w:val="en-GB"/>
        </w:rPr>
        <w:t xml:space="preserve">the </w:t>
      </w:r>
      <w:r w:rsidR="003066E6" w:rsidRPr="003066E6">
        <w:rPr>
          <w:rFonts w:ascii="Times New Roman" w:hAnsi="Times New Roman" w:cs="Times New Roman"/>
          <w:sz w:val="24"/>
          <w:szCs w:val="24"/>
          <w:lang w:val="en-GB"/>
        </w:rPr>
        <w:t>Toowoomba region</w:t>
      </w:r>
      <w:r w:rsidR="00FC471E">
        <w:rPr>
          <w:rFonts w:ascii="Times New Roman" w:hAnsi="Times New Roman" w:cs="Times New Roman"/>
          <w:sz w:val="24"/>
          <w:szCs w:val="24"/>
          <w:lang w:val="en-GB"/>
        </w:rPr>
        <w:t xml:space="preserve"> ranging from </w:t>
      </w:r>
      <w:r w:rsidR="00022F45">
        <w:rPr>
          <w:rFonts w:ascii="Times New Roman" w:hAnsi="Times New Roman" w:cs="Times New Roman"/>
          <w:sz w:val="24"/>
          <w:szCs w:val="24"/>
          <w:lang w:val="en-GB"/>
        </w:rPr>
        <w:t>690m-</w:t>
      </w:r>
      <w:r w:rsidR="0068574F">
        <w:rPr>
          <w:rFonts w:ascii="Times New Roman" w:hAnsi="Times New Roman" w:cs="Times New Roman"/>
          <w:sz w:val="24"/>
          <w:szCs w:val="24"/>
          <w:lang w:val="en-GB"/>
        </w:rPr>
        <w:t>12</w:t>
      </w:r>
      <w:r w:rsidR="00022F45">
        <w:rPr>
          <w:rFonts w:ascii="Times New Roman" w:hAnsi="Times New Roman" w:cs="Times New Roman"/>
          <w:sz w:val="24"/>
          <w:szCs w:val="24"/>
          <w:lang w:val="en-GB"/>
        </w:rPr>
        <w:t>00m above mean sea level</w:t>
      </w:r>
      <w:r w:rsidR="003066E6" w:rsidRPr="003066E6">
        <w:rPr>
          <w:rFonts w:ascii="Times New Roman" w:hAnsi="Times New Roman" w:cs="Times New Roman"/>
          <w:sz w:val="24"/>
          <w:szCs w:val="24"/>
          <w:lang w:val="en-GB"/>
        </w:rPr>
        <w:t xml:space="preserve">, while </w:t>
      </w:r>
      <w:r w:rsidR="00C74755">
        <w:rPr>
          <w:rFonts w:ascii="Times New Roman" w:hAnsi="Times New Roman" w:cs="Times New Roman"/>
          <w:sz w:val="24"/>
          <w:szCs w:val="24"/>
          <w:lang w:val="en-GB"/>
        </w:rPr>
        <w:t xml:space="preserve">most parts of the </w:t>
      </w:r>
      <w:r w:rsidR="003066E6" w:rsidRPr="003066E6">
        <w:rPr>
          <w:rFonts w:ascii="Times New Roman" w:hAnsi="Times New Roman" w:cs="Times New Roman"/>
          <w:sz w:val="24"/>
          <w:szCs w:val="24"/>
          <w:lang w:val="en-GB"/>
        </w:rPr>
        <w:t xml:space="preserve">Western Downs and </w:t>
      </w:r>
      <w:proofErr w:type="spellStart"/>
      <w:r w:rsidR="003066E6" w:rsidRPr="003066E6">
        <w:rPr>
          <w:rFonts w:ascii="Times New Roman" w:hAnsi="Times New Roman" w:cs="Times New Roman"/>
          <w:sz w:val="24"/>
          <w:szCs w:val="24"/>
          <w:lang w:val="en-GB"/>
        </w:rPr>
        <w:t>Goondiwindi</w:t>
      </w:r>
      <w:proofErr w:type="spellEnd"/>
      <w:r w:rsidR="003066E6" w:rsidRPr="003066E6">
        <w:rPr>
          <w:rFonts w:ascii="Times New Roman" w:hAnsi="Times New Roman" w:cs="Times New Roman"/>
          <w:sz w:val="24"/>
          <w:szCs w:val="24"/>
          <w:lang w:val="en-GB"/>
        </w:rPr>
        <w:t xml:space="preserve"> are situated in comparatively lower elevated areas</w:t>
      </w:r>
      <w:r w:rsidR="001336DB">
        <w:rPr>
          <w:rFonts w:ascii="Times New Roman" w:hAnsi="Times New Roman" w:cs="Times New Roman"/>
          <w:sz w:val="24"/>
          <w:szCs w:val="24"/>
          <w:lang w:val="en-GB"/>
        </w:rPr>
        <w:t xml:space="preserve"> encompassing 200m-300m above </w:t>
      </w:r>
      <w:r w:rsidR="00321F2A">
        <w:rPr>
          <w:rFonts w:ascii="Times New Roman" w:hAnsi="Times New Roman" w:cs="Times New Roman"/>
          <w:sz w:val="24"/>
          <w:szCs w:val="24"/>
          <w:lang w:val="en-GB"/>
        </w:rPr>
        <w:t>mean sea level</w:t>
      </w:r>
      <w:r w:rsidR="003066E6" w:rsidRPr="003066E6">
        <w:rPr>
          <w:rFonts w:ascii="Times New Roman" w:hAnsi="Times New Roman" w:cs="Times New Roman"/>
          <w:sz w:val="24"/>
          <w:szCs w:val="24"/>
          <w:lang w:val="en-GB"/>
        </w:rPr>
        <w:t>.</w:t>
      </w:r>
      <w:r w:rsidR="00767578">
        <w:rPr>
          <w:rFonts w:ascii="Times New Roman" w:hAnsi="Times New Roman" w:cs="Times New Roman"/>
          <w:sz w:val="24"/>
          <w:szCs w:val="24"/>
          <w:lang w:val="en-GB"/>
        </w:rPr>
        <w:t xml:space="preserve"> </w:t>
      </w:r>
      <w:r w:rsidR="00EB1509">
        <w:rPr>
          <w:rFonts w:ascii="Times New Roman" w:hAnsi="Times New Roman" w:cs="Times New Roman"/>
          <w:sz w:val="24"/>
          <w:szCs w:val="24"/>
        </w:rPr>
        <w:t xml:space="preserve">The </w:t>
      </w:r>
      <w:r w:rsidR="00F608A2">
        <w:rPr>
          <w:rFonts w:ascii="Times New Roman" w:hAnsi="Times New Roman" w:cs="Times New Roman"/>
          <w:sz w:val="24"/>
          <w:szCs w:val="24"/>
        </w:rPr>
        <w:t>land use</w:t>
      </w:r>
      <w:r w:rsidR="00EB1509">
        <w:rPr>
          <w:rFonts w:ascii="Times New Roman" w:hAnsi="Times New Roman" w:cs="Times New Roman"/>
          <w:sz w:val="24"/>
          <w:szCs w:val="24"/>
        </w:rPr>
        <w:t xml:space="preserve"> </w:t>
      </w:r>
      <w:r w:rsidR="00F608A2">
        <w:rPr>
          <w:rFonts w:ascii="Times New Roman" w:hAnsi="Times New Roman" w:cs="Times New Roman"/>
          <w:sz w:val="24"/>
          <w:szCs w:val="24"/>
        </w:rPr>
        <w:t xml:space="preserve">map </w:t>
      </w:r>
      <w:r w:rsidR="00EB1509">
        <w:rPr>
          <w:rFonts w:ascii="Times New Roman" w:hAnsi="Times New Roman" w:cs="Times New Roman"/>
          <w:sz w:val="24"/>
          <w:szCs w:val="24"/>
        </w:rPr>
        <w:t>in</w:t>
      </w:r>
      <w:r w:rsidR="00232AFE" w:rsidRPr="00232AFE">
        <w:rPr>
          <w:rFonts w:ascii="Times New Roman" w:hAnsi="Times New Roman" w:cs="Times New Roman"/>
          <w:sz w:val="24"/>
          <w:szCs w:val="24"/>
        </w:rPr>
        <w:t xml:space="preserve"> the study area </w:t>
      </w:r>
      <w:r w:rsidR="00EB1509">
        <w:rPr>
          <w:rFonts w:ascii="Times New Roman" w:hAnsi="Times New Roman" w:cs="Times New Roman"/>
          <w:sz w:val="24"/>
          <w:szCs w:val="24"/>
        </w:rPr>
        <w:t xml:space="preserve">primarily consists </w:t>
      </w:r>
      <w:r w:rsidR="00232AFE" w:rsidRPr="00232AFE">
        <w:rPr>
          <w:rFonts w:ascii="Times New Roman" w:hAnsi="Times New Roman" w:cs="Times New Roman"/>
          <w:sz w:val="24"/>
          <w:szCs w:val="24"/>
        </w:rPr>
        <w:t xml:space="preserve">of </w:t>
      </w:r>
      <w:r w:rsidR="00232AFE" w:rsidRPr="00292359">
        <w:rPr>
          <w:rFonts w:ascii="Times New Roman" w:hAnsi="Times New Roman" w:cs="Times New Roman"/>
          <w:sz w:val="24"/>
          <w:szCs w:val="24"/>
        </w:rPr>
        <w:t>regional ecosystems</w:t>
      </w:r>
      <w:r w:rsidR="00292359" w:rsidRPr="00292359">
        <w:rPr>
          <w:rFonts w:ascii="Times New Roman" w:hAnsi="Times New Roman" w:cs="Times New Roman"/>
          <w:sz w:val="24"/>
          <w:szCs w:val="24"/>
        </w:rPr>
        <w:t xml:space="preserve"> (basically composed of remnant and non-remnant forests),</w:t>
      </w:r>
      <w:r w:rsidR="00292359">
        <w:rPr>
          <w:rFonts w:ascii="Times New Roman" w:hAnsi="Times New Roman" w:cs="Times New Roman"/>
          <w:color w:val="FF0000"/>
          <w:sz w:val="24"/>
          <w:szCs w:val="24"/>
        </w:rPr>
        <w:t xml:space="preserve"> </w:t>
      </w:r>
      <w:r w:rsidR="00232AFE" w:rsidRPr="00232AFE">
        <w:rPr>
          <w:rFonts w:ascii="Times New Roman" w:hAnsi="Times New Roman" w:cs="Times New Roman"/>
          <w:sz w:val="24"/>
          <w:szCs w:val="24"/>
        </w:rPr>
        <w:t>rangelands and agriculture</w:t>
      </w:r>
      <w:r w:rsidR="00EB1509">
        <w:rPr>
          <w:rFonts w:ascii="Times New Roman" w:hAnsi="Times New Roman" w:cs="Times New Roman"/>
          <w:sz w:val="24"/>
          <w:szCs w:val="24"/>
        </w:rPr>
        <w:t>, collectively</w:t>
      </w:r>
      <w:r w:rsidR="00232AFE" w:rsidRPr="00232AFE">
        <w:rPr>
          <w:rFonts w:ascii="Times New Roman" w:hAnsi="Times New Roman" w:cs="Times New Roman"/>
          <w:sz w:val="24"/>
          <w:szCs w:val="24"/>
        </w:rPr>
        <w:t xml:space="preserve"> coverin</w:t>
      </w:r>
      <w:r w:rsidR="00EB1509">
        <w:rPr>
          <w:rFonts w:ascii="Times New Roman" w:hAnsi="Times New Roman" w:cs="Times New Roman"/>
          <w:sz w:val="24"/>
          <w:szCs w:val="24"/>
        </w:rPr>
        <w:t>g 98% of the total extent with roughly</w:t>
      </w:r>
      <w:r w:rsidR="00232AFE" w:rsidRPr="00232AFE">
        <w:rPr>
          <w:rFonts w:ascii="Times New Roman" w:hAnsi="Times New Roman" w:cs="Times New Roman"/>
          <w:sz w:val="24"/>
          <w:szCs w:val="24"/>
        </w:rPr>
        <w:t xml:space="preserve"> equal percentages.</w:t>
      </w:r>
      <w:r w:rsidR="00EB1509">
        <w:rPr>
          <w:rFonts w:ascii="Times New Roman" w:hAnsi="Times New Roman" w:cs="Times New Roman"/>
          <w:sz w:val="24"/>
          <w:szCs w:val="24"/>
        </w:rPr>
        <w:t xml:space="preserve"> </w:t>
      </w:r>
      <w:r w:rsidR="009523C8" w:rsidRPr="009523C8">
        <w:rPr>
          <w:rFonts w:ascii="Times New Roman" w:hAnsi="Times New Roman" w:cs="Times New Roman"/>
          <w:sz w:val="24"/>
          <w:szCs w:val="24"/>
        </w:rPr>
        <w:t>The land use map's secondary level classification system reveals a diverse array of land use categories, spanning residential, agricultural, mining areas, and nature conservations.</w:t>
      </w:r>
    </w:p>
    <w:p w14:paraId="5DD1F1AD" w14:textId="0A29660B" w:rsidR="00B65EA6" w:rsidRDefault="00F31636" w:rsidP="00B65EA6">
      <w:pPr>
        <w:jc w:val="both"/>
        <w:rPr>
          <w:rFonts w:ascii="Times New Roman" w:hAnsi="Times New Roman" w:cs="Times New Roman"/>
          <w:sz w:val="24"/>
          <w:szCs w:val="24"/>
        </w:rPr>
      </w:pPr>
      <w:r>
        <w:rPr>
          <w:rFonts w:ascii="Times New Roman" w:hAnsi="Times New Roman" w:cs="Times New Roman"/>
          <w:sz w:val="24"/>
          <w:szCs w:val="24"/>
        </w:rPr>
        <w:t>2.2</w:t>
      </w:r>
      <w:r w:rsidR="00B65EA6">
        <w:rPr>
          <w:rFonts w:ascii="Times New Roman" w:hAnsi="Times New Roman" w:cs="Times New Roman"/>
          <w:sz w:val="24"/>
          <w:szCs w:val="24"/>
        </w:rPr>
        <w:t xml:space="preserve"> Overview</w:t>
      </w:r>
      <w:r w:rsidR="00743500">
        <w:rPr>
          <w:rFonts w:ascii="Times New Roman" w:hAnsi="Times New Roman" w:cs="Times New Roman"/>
          <w:sz w:val="24"/>
          <w:szCs w:val="24"/>
        </w:rPr>
        <w:t xml:space="preserve"> of the research methods</w:t>
      </w:r>
    </w:p>
    <w:p w14:paraId="36854772" w14:textId="51E175DC" w:rsidR="001F11FC" w:rsidRDefault="0056160C" w:rsidP="00B65EA6">
      <w:pPr>
        <w:jc w:val="both"/>
        <w:rPr>
          <w:rFonts w:ascii="Times New Roman" w:hAnsi="Times New Roman" w:cs="Times New Roman"/>
          <w:sz w:val="24"/>
          <w:szCs w:val="24"/>
        </w:rPr>
      </w:pPr>
      <w:r w:rsidRPr="0056160C">
        <w:rPr>
          <w:rFonts w:ascii="Times New Roman" w:hAnsi="Times New Roman" w:cs="Times New Roman"/>
          <w:sz w:val="24"/>
          <w:szCs w:val="24"/>
        </w:rPr>
        <w:t xml:space="preserve">The overview of the </w:t>
      </w:r>
      <w:r w:rsidR="003B1CE3">
        <w:rPr>
          <w:rFonts w:ascii="Times New Roman" w:hAnsi="Times New Roman" w:cs="Times New Roman"/>
          <w:sz w:val="24"/>
          <w:szCs w:val="24"/>
        </w:rPr>
        <w:t xml:space="preserve">research methods </w:t>
      </w:r>
      <w:r w:rsidR="00A918EC">
        <w:rPr>
          <w:rFonts w:ascii="Times New Roman" w:hAnsi="Times New Roman" w:cs="Times New Roman"/>
          <w:sz w:val="24"/>
          <w:szCs w:val="24"/>
        </w:rPr>
        <w:t xml:space="preserve">used in this </w:t>
      </w:r>
      <w:r w:rsidRPr="0056160C">
        <w:rPr>
          <w:rFonts w:ascii="Times New Roman" w:hAnsi="Times New Roman" w:cs="Times New Roman"/>
          <w:sz w:val="24"/>
          <w:szCs w:val="24"/>
        </w:rPr>
        <w:t xml:space="preserve">study is shown in Figure </w:t>
      </w:r>
      <w:r w:rsidR="00F31636">
        <w:rPr>
          <w:rFonts w:ascii="Times New Roman" w:hAnsi="Times New Roman" w:cs="Times New Roman"/>
          <w:sz w:val="24"/>
          <w:szCs w:val="24"/>
        </w:rPr>
        <w:t>2</w:t>
      </w:r>
      <w:r w:rsidRPr="0056160C">
        <w:rPr>
          <w:rFonts w:ascii="Times New Roman" w:hAnsi="Times New Roman" w:cs="Times New Roman"/>
          <w:sz w:val="24"/>
          <w:szCs w:val="24"/>
        </w:rPr>
        <w:t xml:space="preserve">. </w:t>
      </w:r>
      <w:r w:rsidR="00502144">
        <w:rPr>
          <w:rFonts w:ascii="Times New Roman" w:hAnsi="Times New Roman" w:cs="Times New Roman"/>
          <w:sz w:val="24"/>
          <w:szCs w:val="24"/>
        </w:rPr>
        <w:t xml:space="preserve">The modelling procedure of this study followed the overview, data, model, assessment, and prediction (ODMAP protocol introduced by </w:t>
      </w:r>
      <w:r w:rsidR="00502144">
        <w:rPr>
          <w:rFonts w:ascii="Times New Roman" w:hAnsi="Times New Roman" w:cs="Times New Roman"/>
          <w:sz w:val="24"/>
          <w:szCs w:val="24"/>
        </w:rPr>
        <w:fldChar w:fldCharType="begin"/>
      </w:r>
      <w:r w:rsidR="00502144">
        <w:rPr>
          <w:rFonts w:ascii="Times New Roman" w:hAnsi="Times New Roman" w:cs="Times New Roman"/>
          <w:sz w:val="24"/>
          <w:szCs w:val="24"/>
        </w:rPr>
        <w:instrText xml:space="preserve"> ADDIN EN.CITE &lt;EndNote&gt;&lt;Cite AuthorYear="1"&gt;&lt;Author&gt;Zurell&lt;/Author&gt;&lt;Year&gt;2020&lt;/Year&gt;&lt;RecNum&gt;276&lt;/RecNum&gt;&lt;DisplayText&gt;Zurell et al. (2020)&lt;/DisplayText&gt;&lt;record&gt;&lt;rec-number&gt;276&lt;/rec-number&gt;&lt;foreign-keys&gt;&lt;key app="EN" db-id="5s5tatzt2zzsfke0wdavfae52dwf5f29azvr" timestamp="1689903201"&gt;276&lt;/key&gt;&lt;/foreign-keys&gt;&lt;ref-type name="Journal Article"&gt;17&lt;/ref-type&gt;&lt;contributors&gt;&lt;authors&gt;&lt;author&gt;Zurell, Damaris&lt;/author&gt;&lt;author&gt;Franklin, Janet&lt;/author&gt;&lt;author&gt;König, Christian&lt;/author&gt;&lt;author&gt;Bouchet, Phil J&lt;/author&gt;&lt;author&gt;Dormann, Carsten F&lt;/author&gt;&lt;author&gt;Elith, Jane&lt;/author&gt;&lt;author&gt;Fandos, Guillermo&lt;/author&gt;&lt;author&gt;Feng, Xiao&lt;/author&gt;&lt;author&gt;Guillera‐Arroita, Gurutzeta&lt;/author&gt;&lt;author&gt;Guisan, Antoine&lt;/author&gt;&lt;/authors&gt;&lt;/contributors&gt;&lt;titles&gt;&lt;title&gt;A standard protocol for reporting species distribution models&lt;/title&gt;&lt;secondary-title&gt;Ecography&lt;/secondary-title&gt;&lt;/titles&gt;&lt;periodical&gt;&lt;full-title&gt;Ecography&lt;/full-title&gt;&lt;/periodical&gt;&lt;pages&gt;1261-1277&lt;/pages&gt;&lt;volume&gt;43&lt;/volume&gt;&lt;number&gt;9&lt;/number&gt;&lt;dates&gt;&lt;year&gt;2020&lt;/year&gt;&lt;/dates&gt;&lt;isbn&gt;0906-7590&lt;/isbn&gt;&lt;urls&gt;&lt;/urls&gt;&lt;/record&gt;&lt;/Cite&gt;&lt;/EndNote&gt;</w:instrText>
      </w:r>
      <w:r w:rsidR="00502144">
        <w:rPr>
          <w:rFonts w:ascii="Times New Roman" w:hAnsi="Times New Roman" w:cs="Times New Roman"/>
          <w:sz w:val="24"/>
          <w:szCs w:val="24"/>
        </w:rPr>
        <w:fldChar w:fldCharType="separate"/>
      </w:r>
      <w:r w:rsidR="00502144">
        <w:rPr>
          <w:rFonts w:ascii="Times New Roman" w:hAnsi="Times New Roman" w:cs="Times New Roman"/>
          <w:noProof/>
          <w:sz w:val="24"/>
          <w:szCs w:val="24"/>
        </w:rPr>
        <w:t>Zurell et al. (2020)</w:t>
      </w:r>
      <w:r w:rsidR="00502144">
        <w:rPr>
          <w:rFonts w:ascii="Times New Roman" w:hAnsi="Times New Roman" w:cs="Times New Roman"/>
          <w:sz w:val="24"/>
          <w:szCs w:val="24"/>
        </w:rPr>
        <w:fldChar w:fldCharType="end"/>
      </w:r>
      <w:r w:rsidR="00502144">
        <w:rPr>
          <w:rFonts w:ascii="Times New Roman" w:hAnsi="Times New Roman" w:cs="Times New Roman"/>
          <w:sz w:val="24"/>
          <w:szCs w:val="24"/>
        </w:rPr>
        <w:t xml:space="preserve">. </w:t>
      </w:r>
      <w:r w:rsidRPr="0056160C">
        <w:rPr>
          <w:rFonts w:ascii="Times New Roman" w:hAnsi="Times New Roman" w:cs="Times New Roman"/>
          <w:sz w:val="24"/>
          <w:szCs w:val="24"/>
        </w:rPr>
        <w:t xml:space="preserve">The initial occurrence data were rarefied using the </w:t>
      </w:r>
      <w:proofErr w:type="spellStart"/>
      <w:r w:rsidRPr="0056160C">
        <w:rPr>
          <w:rFonts w:ascii="Times New Roman" w:hAnsi="Times New Roman" w:cs="Times New Roman"/>
          <w:sz w:val="24"/>
          <w:szCs w:val="24"/>
        </w:rPr>
        <w:t>SpThin</w:t>
      </w:r>
      <w:proofErr w:type="spellEnd"/>
      <w:r w:rsidRPr="0056160C">
        <w:rPr>
          <w:rFonts w:ascii="Times New Roman" w:hAnsi="Times New Roman" w:cs="Times New Roman"/>
          <w:sz w:val="24"/>
          <w:szCs w:val="24"/>
        </w:rPr>
        <w:t xml:space="preserve"> package in R 4.2.2. Both bioclimatic variables and environmental variables were tested for multicollinearity using the USDM package, and three variables from each category were chosen for final model development. Based on the True Skills Statistics (TSS) threshold, ensemble models were developed for climate variables, environmental variables, and a combination of climate and environmental variables. The climate model, based on climate data from 1990-2009, was projected for the time periods 2020-2039 and 2060-2079.</w:t>
      </w:r>
    </w:p>
    <w:p w14:paraId="4557DE57" w14:textId="1043CEA7" w:rsidR="001F11FC" w:rsidRDefault="00F907BF" w:rsidP="00F626A4">
      <w:pPr>
        <w:jc w:val="both"/>
        <w:rPr>
          <w:rFonts w:ascii="Times New Roman" w:hAnsi="Times New Roman" w:cs="Times New Roman"/>
          <w:sz w:val="24"/>
          <w:szCs w:val="24"/>
        </w:rPr>
      </w:pPr>
      <w:r>
        <w:rPr>
          <w:rFonts w:ascii="Times New Roman" w:hAnsi="Times New Roman" w:cs="Times New Roman"/>
          <w:sz w:val="24"/>
          <w:szCs w:val="24"/>
        </w:rPr>
        <w:t>Figure</w:t>
      </w:r>
      <w:r w:rsidR="00360283">
        <w:rPr>
          <w:rFonts w:ascii="Times New Roman" w:hAnsi="Times New Roman" w:cs="Times New Roman"/>
          <w:sz w:val="24"/>
          <w:szCs w:val="24"/>
        </w:rPr>
        <w:t xml:space="preserve"> </w:t>
      </w:r>
      <w:r w:rsidR="00F31636">
        <w:rPr>
          <w:rFonts w:ascii="Times New Roman" w:hAnsi="Times New Roman" w:cs="Times New Roman"/>
          <w:sz w:val="24"/>
          <w:szCs w:val="24"/>
        </w:rPr>
        <w:t>2</w:t>
      </w:r>
      <w:r w:rsidR="00360283">
        <w:rPr>
          <w:rFonts w:ascii="Times New Roman" w:hAnsi="Times New Roman" w:cs="Times New Roman"/>
          <w:sz w:val="24"/>
          <w:szCs w:val="24"/>
        </w:rPr>
        <w:t xml:space="preserve">. Overview of the </w:t>
      </w:r>
      <w:r w:rsidR="00F31636">
        <w:rPr>
          <w:rFonts w:ascii="Times New Roman" w:hAnsi="Times New Roman" w:cs="Times New Roman"/>
          <w:sz w:val="24"/>
          <w:szCs w:val="24"/>
        </w:rPr>
        <w:t xml:space="preserve">research </w:t>
      </w:r>
      <w:r w:rsidR="00360283">
        <w:rPr>
          <w:rFonts w:ascii="Times New Roman" w:hAnsi="Times New Roman" w:cs="Times New Roman"/>
          <w:sz w:val="24"/>
          <w:szCs w:val="24"/>
        </w:rPr>
        <w:t>method</w:t>
      </w:r>
      <w:r w:rsidR="00A918EC">
        <w:rPr>
          <w:rFonts w:ascii="Times New Roman" w:hAnsi="Times New Roman" w:cs="Times New Roman"/>
          <w:sz w:val="24"/>
          <w:szCs w:val="24"/>
        </w:rPr>
        <w:t>s</w:t>
      </w:r>
    </w:p>
    <w:p w14:paraId="7BAB019F" w14:textId="4BCC144B" w:rsidR="00F626A4" w:rsidRPr="00F626A4" w:rsidRDefault="00F31636" w:rsidP="00F626A4">
      <w:pPr>
        <w:jc w:val="both"/>
        <w:rPr>
          <w:rFonts w:ascii="Times New Roman" w:hAnsi="Times New Roman" w:cs="Times New Roman"/>
          <w:sz w:val="24"/>
          <w:szCs w:val="24"/>
        </w:rPr>
      </w:pPr>
      <w:r>
        <w:rPr>
          <w:rFonts w:ascii="Times New Roman" w:hAnsi="Times New Roman" w:cs="Times New Roman"/>
          <w:sz w:val="24"/>
          <w:szCs w:val="24"/>
        </w:rPr>
        <w:t>2.3</w:t>
      </w:r>
      <w:r w:rsidR="00F626A4" w:rsidRPr="00F626A4">
        <w:rPr>
          <w:rFonts w:ascii="Times New Roman" w:hAnsi="Times New Roman" w:cs="Times New Roman"/>
          <w:sz w:val="24"/>
          <w:szCs w:val="24"/>
        </w:rPr>
        <w:t xml:space="preserve"> Honey bee </w:t>
      </w:r>
      <w:r w:rsidR="004057AB">
        <w:rPr>
          <w:rFonts w:ascii="Times New Roman" w:hAnsi="Times New Roman" w:cs="Times New Roman"/>
          <w:sz w:val="24"/>
          <w:szCs w:val="24"/>
        </w:rPr>
        <w:t>p</w:t>
      </w:r>
      <w:r w:rsidR="00F626A4" w:rsidRPr="00F626A4">
        <w:rPr>
          <w:rFonts w:ascii="Times New Roman" w:hAnsi="Times New Roman" w:cs="Times New Roman"/>
          <w:sz w:val="24"/>
          <w:szCs w:val="24"/>
        </w:rPr>
        <w:t xml:space="preserve">resence </w:t>
      </w:r>
      <w:r w:rsidR="004057AB">
        <w:rPr>
          <w:rFonts w:ascii="Times New Roman" w:hAnsi="Times New Roman" w:cs="Times New Roman"/>
          <w:sz w:val="24"/>
          <w:szCs w:val="24"/>
        </w:rPr>
        <w:t>d</w:t>
      </w:r>
      <w:r w:rsidR="00F626A4" w:rsidRPr="00F626A4">
        <w:rPr>
          <w:rFonts w:ascii="Times New Roman" w:hAnsi="Times New Roman" w:cs="Times New Roman"/>
          <w:sz w:val="24"/>
          <w:szCs w:val="24"/>
        </w:rPr>
        <w:t>ata</w:t>
      </w:r>
    </w:p>
    <w:p w14:paraId="6A6A2DF7" w14:textId="2EEF0172" w:rsidR="00F626A4" w:rsidRPr="00F626A4" w:rsidRDefault="00F626A4" w:rsidP="00F626A4">
      <w:pPr>
        <w:jc w:val="both"/>
        <w:rPr>
          <w:rFonts w:ascii="Times New Roman" w:hAnsi="Times New Roman" w:cs="Times New Roman"/>
          <w:sz w:val="24"/>
          <w:szCs w:val="24"/>
        </w:rPr>
      </w:pPr>
      <w:r w:rsidRPr="00F626A4">
        <w:rPr>
          <w:rFonts w:ascii="Times New Roman" w:hAnsi="Times New Roman" w:cs="Times New Roman"/>
          <w:sz w:val="24"/>
          <w:szCs w:val="24"/>
        </w:rPr>
        <w:t>Th</w:t>
      </w:r>
      <w:r w:rsidR="00BF4AB8">
        <w:rPr>
          <w:rFonts w:ascii="Times New Roman" w:hAnsi="Times New Roman" w:cs="Times New Roman"/>
          <w:sz w:val="24"/>
          <w:szCs w:val="24"/>
        </w:rPr>
        <w:t>is study aimed to u</w:t>
      </w:r>
      <w:r w:rsidR="007F2D44">
        <w:rPr>
          <w:rFonts w:ascii="Times New Roman" w:hAnsi="Times New Roman" w:cs="Times New Roman"/>
          <w:sz w:val="24"/>
          <w:szCs w:val="24"/>
        </w:rPr>
        <w:t>tilize</w:t>
      </w:r>
      <w:r w:rsidR="00BF4AB8">
        <w:rPr>
          <w:rFonts w:ascii="Times New Roman" w:hAnsi="Times New Roman" w:cs="Times New Roman"/>
          <w:sz w:val="24"/>
          <w:szCs w:val="24"/>
        </w:rPr>
        <w:t xml:space="preserve"> </w:t>
      </w:r>
      <w:r w:rsidR="00BF4AB8" w:rsidRPr="00BF4AB8">
        <w:rPr>
          <w:rFonts w:ascii="Times New Roman" w:hAnsi="Times New Roman" w:cs="Times New Roman"/>
          <w:sz w:val="24"/>
          <w:szCs w:val="24"/>
        </w:rPr>
        <w:t>two disparate categories</w:t>
      </w:r>
      <w:r w:rsidR="00BF4AB8">
        <w:rPr>
          <w:rFonts w:ascii="Times New Roman" w:hAnsi="Times New Roman" w:cs="Times New Roman"/>
          <w:sz w:val="24"/>
          <w:szCs w:val="24"/>
        </w:rPr>
        <w:t xml:space="preserve"> </w:t>
      </w:r>
      <w:r w:rsidR="0051407C">
        <w:rPr>
          <w:rFonts w:ascii="Times New Roman" w:hAnsi="Times New Roman" w:cs="Times New Roman"/>
          <w:sz w:val="24"/>
          <w:szCs w:val="24"/>
        </w:rPr>
        <w:t xml:space="preserve">of </w:t>
      </w:r>
      <w:r w:rsidRPr="00F626A4">
        <w:rPr>
          <w:rFonts w:ascii="Times New Roman" w:hAnsi="Times New Roman" w:cs="Times New Roman"/>
          <w:sz w:val="24"/>
          <w:szCs w:val="24"/>
        </w:rPr>
        <w:t>presence data</w:t>
      </w:r>
      <w:r w:rsidR="00EA758B">
        <w:rPr>
          <w:rFonts w:ascii="Times New Roman" w:hAnsi="Times New Roman" w:cs="Times New Roman"/>
          <w:sz w:val="24"/>
          <w:szCs w:val="24"/>
        </w:rPr>
        <w:t>,</w:t>
      </w:r>
      <w:r w:rsidRPr="00F626A4">
        <w:rPr>
          <w:rFonts w:ascii="Times New Roman" w:hAnsi="Times New Roman" w:cs="Times New Roman"/>
          <w:sz w:val="24"/>
          <w:szCs w:val="24"/>
        </w:rPr>
        <w:t xml:space="preserve"> </w:t>
      </w:r>
      <w:r w:rsidR="00EA758B">
        <w:rPr>
          <w:rFonts w:ascii="Times New Roman" w:hAnsi="Times New Roman" w:cs="Times New Roman"/>
          <w:sz w:val="24"/>
          <w:szCs w:val="24"/>
        </w:rPr>
        <w:t>including</w:t>
      </w:r>
      <w:r w:rsidRPr="00F626A4">
        <w:rPr>
          <w:rFonts w:ascii="Times New Roman" w:hAnsi="Times New Roman" w:cs="Times New Roman"/>
          <w:sz w:val="24"/>
          <w:szCs w:val="24"/>
        </w:rPr>
        <w:t xml:space="preserve"> managed apiary site</w:t>
      </w:r>
      <w:r w:rsidR="0051407C">
        <w:rPr>
          <w:rFonts w:ascii="Times New Roman" w:hAnsi="Times New Roman" w:cs="Times New Roman"/>
          <w:sz w:val="24"/>
          <w:szCs w:val="24"/>
        </w:rPr>
        <w:t xml:space="preserve"> locations </w:t>
      </w:r>
      <w:r w:rsidRPr="00F626A4">
        <w:rPr>
          <w:rFonts w:ascii="Times New Roman" w:hAnsi="Times New Roman" w:cs="Times New Roman"/>
          <w:sz w:val="24"/>
          <w:szCs w:val="24"/>
        </w:rPr>
        <w:t>and records of observations derived from different sources</w:t>
      </w:r>
      <w:r w:rsidR="0051407C">
        <w:rPr>
          <w:rFonts w:ascii="Times New Roman" w:hAnsi="Times New Roman" w:cs="Times New Roman"/>
          <w:sz w:val="24"/>
          <w:szCs w:val="24"/>
        </w:rPr>
        <w:t xml:space="preserve"> such as </w:t>
      </w:r>
      <w:r w:rsidR="003E64AA">
        <w:rPr>
          <w:rFonts w:ascii="Times New Roman" w:hAnsi="Times New Roman" w:cs="Times New Roman"/>
          <w:sz w:val="24"/>
          <w:szCs w:val="24"/>
        </w:rPr>
        <w:t xml:space="preserve">the </w:t>
      </w:r>
      <w:r w:rsidR="0051407C">
        <w:rPr>
          <w:rFonts w:ascii="Times New Roman" w:hAnsi="Times New Roman" w:cs="Times New Roman"/>
          <w:sz w:val="24"/>
          <w:szCs w:val="24"/>
        </w:rPr>
        <w:t xml:space="preserve">Atlas of Living Australia </w:t>
      </w:r>
      <w:r w:rsidR="00735681">
        <w:rPr>
          <w:rFonts w:ascii="Times New Roman" w:hAnsi="Times New Roman" w:cs="Times New Roman"/>
          <w:sz w:val="24"/>
          <w:szCs w:val="24"/>
        </w:rPr>
        <w:t xml:space="preserve">(ALA) </w:t>
      </w:r>
      <w:r w:rsidR="0051407C">
        <w:rPr>
          <w:rFonts w:ascii="Times New Roman" w:hAnsi="Times New Roman" w:cs="Times New Roman"/>
          <w:sz w:val="24"/>
          <w:szCs w:val="24"/>
        </w:rPr>
        <w:t xml:space="preserve">and </w:t>
      </w:r>
      <w:r w:rsidR="00735681">
        <w:rPr>
          <w:rFonts w:ascii="Times New Roman" w:hAnsi="Times New Roman" w:cs="Times New Roman"/>
          <w:sz w:val="24"/>
          <w:szCs w:val="24"/>
        </w:rPr>
        <w:t xml:space="preserve">the </w:t>
      </w:r>
      <w:r w:rsidR="00735681" w:rsidRPr="00735681">
        <w:rPr>
          <w:rFonts w:ascii="Times New Roman" w:hAnsi="Times New Roman" w:cs="Times New Roman"/>
          <w:sz w:val="24"/>
          <w:szCs w:val="24"/>
        </w:rPr>
        <w:t>Global Biodiversity Information Facility</w:t>
      </w:r>
      <w:r w:rsidR="00735681">
        <w:rPr>
          <w:rFonts w:ascii="Times New Roman" w:hAnsi="Times New Roman" w:cs="Times New Roman"/>
          <w:sz w:val="24"/>
          <w:szCs w:val="24"/>
        </w:rPr>
        <w:t xml:space="preserve"> (GBIF)</w:t>
      </w:r>
      <w:r w:rsidRPr="00F626A4">
        <w:rPr>
          <w:rFonts w:ascii="Times New Roman" w:hAnsi="Times New Roman" w:cs="Times New Roman"/>
          <w:sz w:val="24"/>
          <w:szCs w:val="24"/>
        </w:rPr>
        <w:t>.</w:t>
      </w:r>
      <w:r w:rsidR="00D53DF4" w:rsidRPr="00D53DF4">
        <w:t xml:space="preserve"> </w:t>
      </w:r>
      <w:r w:rsidR="00D53DF4" w:rsidRPr="00D53DF4">
        <w:rPr>
          <w:rFonts w:ascii="Times New Roman" w:hAnsi="Times New Roman" w:cs="Times New Roman"/>
          <w:sz w:val="24"/>
          <w:szCs w:val="24"/>
        </w:rPr>
        <w:t xml:space="preserve">The selection of apiary sites </w:t>
      </w:r>
      <w:r w:rsidR="00A85DEA">
        <w:rPr>
          <w:rFonts w:ascii="Times New Roman" w:hAnsi="Times New Roman" w:cs="Times New Roman"/>
          <w:sz w:val="24"/>
          <w:szCs w:val="24"/>
        </w:rPr>
        <w:t xml:space="preserve">is </w:t>
      </w:r>
      <w:r w:rsidR="00D53DF4" w:rsidRPr="00D53DF4">
        <w:rPr>
          <w:rFonts w:ascii="Times New Roman" w:hAnsi="Times New Roman" w:cs="Times New Roman"/>
          <w:sz w:val="24"/>
          <w:szCs w:val="24"/>
        </w:rPr>
        <w:t>based on various factors, primarily including the availability of food sources for honey bees, and consideration of climatic and topographic conditions. Consequently, the locations of managed apiary sites can be regarded as reliable indicators of geographic suitability for honey bees, akin to natural occurrences</w:t>
      </w:r>
      <w:r w:rsidR="00652067">
        <w:rPr>
          <w:rFonts w:ascii="Times New Roman" w:hAnsi="Times New Roman" w:cs="Times New Roman"/>
          <w:sz w:val="24"/>
          <w:szCs w:val="24"/>
        </w:rPr>
        <w:t xml:space="preserve">. </w:t>
      </w:r>
      <w:r w:rsidR="009173F2">
        <w:rPr>
          <w:rFonts w:ascii="Times New Roman" w:hAnsi="Times New Roman" w:cs="Times New Roman"/>
          <w:sz w:val="24"/>
          <w:szCs w:val="24"/>
        </w:rPr>
        <w:t xml:space="preserve">The </w:t>
      </w:r>
      <w:r w:rsidR="00C74365">
        <w:rPr>
          <w:rFonts w:ascii="Times New Roman" w:hAnsi="Times New Roman" w:cs="Times New Roman"/>
          <w:sz w:val="24"/>
          <w:szCs w:val="24"/>
        </w:rPr>
        <w:t xml:space="preserve">apiary site locations on public lands were retrieved from the </w:t>
      </w:r>
      <w:r w:rsidR="009173F2">
        <w:rPr>
          <w:rFonts w:ascii="Times New Roman" w:hAnsi="Times New Roman" w:cs="Times New Roman"/>
          <w:sz w:val="24"/>
          <w:szCs w:val="24"/>
        </w:rPr>
        <w:t xml:space="preserve">Queensland Spatial </w:t>
      </w:r>
      <w:r w:rsidR="002C0C22">
        <w:rPr>
          <w:rFonts w:ascii="Times New Roman" w:hAnsi="Times New Roman" w:cs="Times New Roman"/>
          <w:sz w:val="24"/>
          <w:szCs w:val="24"/>
        </w:rPr>
        <w:t>catalogue</w:t>
      </w:r>
      <w:r w:rsidR="00627667">
        <w:rPr>
          <w:rFonts w:ascii="Times New Roman" w:hAnsi="Times New Roman" w:cs="Times New Roman"/>
          <w:sz w:val="24"/>
          <w:szCs w:val="24"/>
        </w:rPr>
        <w:t>,</w:t>
      </w:r>
      <w:r w:rsidR="008E3D5E">
        <w:rPr>
          <w:rFonts w:ascii="Times New Roman" w:hAnsi="Times New Roman" w:cs="Times New Roman"/>
          <w:sz w:val="24"/>
          <w:szCs w:val="24"/>
        </w:rPr>
        <w:t xml:space="preserve"> and th</w:t>
      </w:r>
      <w:r w:rsidR="005D3635">
        <w:rPr>
          <w:rFonts w:ascii="Times New Roman" w:hAnsi="Times New Roman" w:cs="Times New Roman"/>
          <w:sz w:val="24"/>
          <w:szCs w:val="24"/>
        </w:rPr>
        <w:t>e database contains 1,592 records</w:t>
      </w:r>
      <w:r w:rsidR="008E7CC5">
        <w:rPr>
          <w:rFonts w:ascii="Times New Roman" w:hAnsi="Times New Roman" w:cs="Times New Roman"/>
          <w:sz w:val="24"/>
          <w:szCs w:val="24"/>
        </w:rPr>
        <w:t xml:space="preserve">. </w:t>
      </w:r>
      <w:r w:rsidR="008E3D5E">
        <w:rPr>
          <w:rFonts w:ascii="Times New Roman" w:hAnsi="Times New Roman" w:cs="Times New Roman"/>
          <w:sz w:val="24"/>
          <w:szCs w:val="24"/>
        </w:rPr>
        <w:t xml:space="preserve"> </w:t>
      </w:r>
      <w:r w:rsidR="008E7CC5" w:rsidRPr="008E7CC5">
        <w:rPr>
          <w:rFonts w:ascii="Times New Roman" w:hAnsi="Times New Roman" w:cs="Times New Roman"/>
          <w:sz w:val="24"/>
          <w:szCs w:val="24"/>
        </w:rPr>
        <w:t>Occurrence data from 1990 to the present year were obtained using ALA and GBIF.</w:t>
      </w:r>
      <w:r w:rsidR="009776FE" w:rsidRPr="009776FE">
        <w:t xml:space="preserve"> </w:t>
      </w:r>
      <w:r w:rsidR="009776FE" w:rsidRPr="009776FE">
        <w:rPr>
          <w:rFonts w:ascii="Times New Roman" w:hAnsi="Times New Roman" w:cs="Times New Roman"/>
          <w:sz w:val="24"/>
          <w:szCs w:val="24"/>
        </w:rPr>
        <w:t>The study period was selected to encompass the available climate data from 1990 onwards</w:t>
      </w:r>
      <w:r w:rsidR="00756C10">
        <w:rPr>
          <w:rFonts w:ascii="Times New Roman" w:hAnsi="Times New Roman" w:cs="Times New Roman"/>
          <w:sz w:val="24"/>
          <w:szCs w:val="24"/>
        </w:rPr>
        <w:t xml:space="preserve">. </w:t>
      </w:r>
      <w:r w:rsidR="000D52B1">
        <w:rPr>
          <w:rFonts w:ascii="Times New Roman" w:hAnsi="Times New Roman" w:cs="Times New Roman"/>
          <w:sz w:val="24"/>
          <w:szCs w:val="24"/>
        </w:rPr>
        <w:t xml:space="preserve">Only </w:t>
      </w:r>
      <w:r w:rsidR="009E21F6">
        <w:rPr>
          <w:rFonts w:ascii="Times New Roman" w:hAnsi="Times New Roman" w:cs="Times New Roman"/>
          <w:sz w:val="24"/>
          <w:szCs w:val="24"/>
        </w:rPr>
        <w:t>human and machine observations were included</w:t>
      </w:r>
      <w:r w:rsidR="00332B03">
        <w:rPr>
          <w:rFonts w:ascii="Times New Roman" w:hAnsi="Times New Roman" w:cs="Times New Roman"/>
          <w:sz w:val="24"/>
          <w:szCs w:val="24"/>
        </w:rPr>
        <w:t>,</w:t>
      </w:r>
      <w:r w:rsidR="009E21F6">
        <w:rPr>
          <w:rFonts w:ascii="Times New Roman" w:hAnsi="Times New Roman" w:cs="Times New Roman"/>
          <w:sz w:val="24"/>
          <w:szCs w:val="24"/>
        </w:rPr>
        <w:t xml:space="preserve"> excluding </w:t>
      </w:r>
      <w:r w:rsidR="009220A9">
        <w:rPr>
          <w:rFonts w:ascii="Times New Roman" w:hAnsi="Times New Roman" w:cs="Times New Roman"/>
          <w:sz w:val="24"/>
          <w:szCs w:val="24"/>
        </w:rPr>
        <w:t>preserved specimen</w:t>
      </w:r>
      <w:r w:rsidR="00332B03">
        <w:rPr>
          <w:rFonts w:ascii="Times New Roman" w:hAnsi="Times New Roman" w:cs="Times New Roman"/>
          <w:sz w:val="24"/>
          <w:szCs w:val="24"/>
        </w:rPr>
        <w:t>s</w:t>
      </w:r>
      <w:r w:rsidR="0039442C">
        <w:rPr>
          <w:rFonts w:ascii="Times New Roman" w:hAnsi="Times New Roman" w:cs="Times New Roman"/>
          <w:sz w:val="24"/>
          <w:szCs w:val="24"/>
        </w:rPr>
        <w:t xml:space="preserve"> or museum records</w:t>
      </w:r>
      <w:r w:rsidR="00B94D64">
        <w:rPr>
          <w:rFonts w:ascii="Times New Roman" w:hAnsi="Times New Roman" w:cs="Times New Roman"/>
          <w:sz w:val="24"/>
          <w:szCs w:val="24"/>
        </w:rPr>
        <w:t>,</w:t>
      </w:r>
      <w:r w:rsidR="0039442C">
        <w:rPr>
          <w:rFonts w:ascii="Times New Roman" w:hAnsi="Times New Roman" w:cs="Times New Roman"/>
          <w:sz w:val="24"/>
          <w:szCs w:val="24"/>
        </w:rPr>
        <w:t xml:space="preserve"> </w:t>
      </w:r>
      <w:r w:rsidR="00BE6343">
        <w:rPr>
          <w:rFonts w:ascii="Times New Roman" w:hAnsi="Times New Roman" w:cs="Times New Roman"/>
          <w:sz w:val="24"/>
          <w:szCs w:val="24"/>
        </w:rPr>
        <w:t xml:space="preserve">as these do not </w:t>
      </w:r>
      <w:r w:rsidR="00B94D64">
        <w:rPr>
          <w:rFonts w:ascii="Times New Roman" w:hAnsi="Times New Roman" w:cs="Times New Roman"/>
          <w:sz w:val="24"/>
          <w:szCs w:val="24"/>
        </w:rPr>
        <w:t xml:space="preserve">accurately </w:t>
      </w:r>
      <w:r w:rsidR="00BE6343">
        <w:rPr>
          <w:rFonts w:ascii="Times New Roman" w:hAnsi="Times New Roman" w:cs="Times New Roman"/>
          <w:sz w:val="24"/>
          <w:szCs w:val="24"/>
        </w:rPr>
        <w:t>represent the true geographic distribution</w:t>
      </w:r>
      <w:r w:rsidR="00543BBB">
        <w:rPr>
          <w:rFonts w:ascii="Times New Roman" w:hAnsi="Times New Roman" w:cs="Times New Roman"/>
          <w:sz w:val="24"/>
          <w:szCs w:val="24"/>
        </w:rPr>
        <w:t xml:space="preserve"> of a species</w:t>
      </w:r>
      <w:r w:rsidR="00FF2BF9">
        <w:rPr>
          <w:rFonts w:ascii="Times New Roman" w:hAnsi="Times New Roman" w:cs="Times New Roman"/>
          <w:sz w:val="24"/>
          <w:szCs w:val="24"/>
        </w:rPr>
        <w:t xml:space="preserve"> </w:t>
      </w:r>
      <w:r w:rsidR="007B0D14">
        <w:rPr>
          <w:rFonts w:ascii="Times New Roman" w:hAnsi="Times New Roman" w:cs="Times New Roman"/>
          <w:sz w:val="24"/>
          <w:szCs w:val="24"/>
        </w:rPr>
        <w:fldChar w:fldCharType="begin"/>
      </w:r>
      <w:r w:rsidR="007B0D14">
        <w:rPr>
          <w:rFonts w:ascii="Times New Roman" w:hAnsi="Times New Roman" w:cs="Times New Roman"/>
          <w:sz w:val="24"/>
          <w:szCs w:val="24"/>
        </w:rPr>
        <w:instrText xml:space="preserve"> ADDIN EN.CITE &lt;EndNote&gt;&lt;Cite&gt;&lt;Author&gt;Araújo&lt;/Author&gt;&lt;Year&gt;2006&lt;/Year&gt;&lt;RecNum&gt;195&lt;/RecNum&gt;&lt;DisplayText&gt;(Araújo &amp;amp; Guisan, 2006)&lt;/DisplayText&gt;&lt;record&gt;&lt;rec-number&gt;195&lt;/rec-number&gt;&lt;foreign-keys&gt;&lt;key app="EN" db-id="5s5tatzt2zzsfke0wdavfae52dwf5f29azvr" timestamp="1684377401"&gt;195&lt;/key&gt;&lt;/foreign-keys&gt;&lt;ref-type name="Journal Article"&gt;17&lt;/ref-type&gt;&lt;contributors&gt;&lt;authors&gt;&lt;author&gt;Araújo, Miguel B&lt;/author&gt;&lt;author&gt;Guisan, Antoine&lt;/author&gt;&lt;/authors&gt;&lt;/contributors&gt;&lt;titles&gt;&lt;title&gt;Five (or so) challenges for species distribution modelling&lt;/title&gt;&lt;secondary-title&gt;Journal of biogeography&lt;/secondary-title&gt;&lt;/titles&gt;&lt;periodical&gt;&lt;full-title&gt;Journal of biogeography&lt;/full-title&gt;&lt;/periodical&gt;&lt;pages&gt;1677-1688&lt;/pages&gt;&lt;volume&gt;33&lt;/volume&gt;&lt;number&gt;10&lt;/number&gt;&lt;dates&gt;&lt;year&gt;2006&lt;/year&gt;&lt;/dates&gt;&lt;isbn&gt;0305-0270&lt;/isbn&gt;&lt;urls&gt;&lt;/urls&gt;&lt;/record&gt;&lt;/Cite&gt;&lt;/EndNote&gt;</w:instrText>
      </w:r>
      <w:r w:rsidR="007B0D14">
        <w:rPr>
          <w:rFonts w:ascii="Times New Roman" w:hAnsi="Times New Roman" w:cs="Times New Roman"/>
          <w:sz w:val="24"/>
          <w:szCs w:val="24"/>
        </w:rPr>
        <w:fldChar w:fldCharType="separate"/>
      </w:r>
      <w:r w:rsidR="007B0D14">
        <w:rPr>
          <w:rFonts w:ascii="Times New Roman" w:hAnsi="Times New Roman" w:cs="Times New Roman"/>
          <w:noProof/>
          <w:sz w:val="24"/>
          <w:szCs w:val="24"/>
        </w:rPr>
        <w:t>(Araújo &amp; Guisan, 2006)</w:t>
      </w:r>
      <w:r w:rsidR="007B0D14">
        <w:rPr>
          <w:rFonts w:ascii="Times New Roman" w:hAnsi="Times New Roman" w:cs="Times New Roman"/>
          <w:sz w:val="24"/>
          <w:szCs w:val="24"/>
        </w:rPr>
        <w:fldChar w:fldCharType="end"/>
      </w:r>
      <w:r w:rsidR="00391335">
        <w:rPr>
          <w:rFonts w:ascii="Times New Roman" w:hAnsi="Times New Roman" w:cs="Times New Roman"/>
          <w:sz w:val="24"/>
          <w:szCs w:val="24"/>
        </w:rPr>
        <w:t xml:space="preserve">. </w:t>
      </w:r>
      <w:r w:rsidR="008E7CC5" w:rsidRPr="008E7CC5">
        <w:rPr>
          <w:rFonts w:ascii="Times New Roman" w:hAnsi="Times New Roman" w:cs="Times New Roman"/>
          <w:sz w:val="24"/>
          <w:szCs w:val="24"/>
        </w:rPr>
        <w:t xml:space="preserve">GBIF did not have any presence or absence records of </w:t>
      </w:r>
      <w:proofErr w:type="spellStart"/>
      <w:r w:rsidR="008E7CC5" w:rsidRPr="002B5068">
        <w:rPr>
          <w:rFonts w:ascii="Times New Roman" w:hAnsi="Times New Roman" w:cs="Times New Roman"/>
          <w:i/>
          <w:iCs/>
          <w:sz w:val="24"/>
          <w:szCs w:val="24"/>
        </w:rPr>
        <w:t>Apis</w:t>
      </w:r>
      <w:proofErr w:type="spellEnd"/>
      <w:r w:rsidR="008E7CC5" w:rsidRPr="002B5068">
        <w:rPr>
          <w:rFonts w:ascii="Times New Roman" w:hAnsi="Times New Roman" w:cs="Times New Roman"/>
          <w:i/>
          <w:iCs/>
          <w:sz w:val="24"/>
          <w:szCs w:val="24"/>
        </w:rPr>
        <w:t xml:space="preserve"> mellifera</w:t>
      </w:r>
      <w:r w:rsidR="008E7CC5" w:rsidRPr="008E7CC5">
        <w:rPr>
          <w:rFonts w:ascii="Times New Roman" w:hAnsi="Times New Roman" w:cs="Times New Roman"/>
          <w:sz w:val="24"/>
          <w:szCs w:val="24"/>
        </w:rPr>
        <w:t xml:space="preserve"> for the </w:t>
      </w:r>
      <w:r w:rsidR="008E7CC5" w:rsidRPr="008E7CC5">
        <w:rPr>
          <w:rFonts w:ascii="Times New Roman" w:hAnsi="Times New Roman" w:cs="Times New Roman"/>
          <w:sz w:val="24"/>
          <w:szCs w:val="24"/>
        </w:rPr>
        <w:lastRenderedPageBreak/>
        <w:t>study area during the specified time</w:t>
      </w:r>
      <w:r w:rsidR="0013418C">
        <w:rPr>
          <w:rFonts w:ascii="Times New Roman" w:hAnsi="Times New Roman" w:cs="Times New Roman"/>
          <w:sz w:val="24"/>
          <w:szCs w:val="24"/>
        </w:rPr>
        <w:t xml:space="preserve">, while </w:t>
      </w:r>
      <w:r w:rsidR="008E7CC5" w:rsidRPr="008E7CC5">
        <w:rPr>
          <w:rFonts w:ascii="Times New Roman" w:hAnsi="Times New Roman" w:cs="Times New Roman"/>
          <w:sz w:val="24"/>
          <w:szCs w:val="24"/>
        </w:rPr>
        <w:t>ALA had only six records of occurrences</w:t>
      </w:r>
      <w:r w:rsidR="0001055B">
        <w:rPr>
          <w:rFonts w:ascii="Times New Roman" w:hAnsi="Times New Roman" w:cs="Times New Roman"/>
          <w:sz w:val="24"/>
          <w:szCs w:val="24"/>
        </w:rPr>
        <w:t>.</w:t>
      </w:r>
      <w:r w:rsidR="00F147F6">
        <w:rPr>
          <w:rFonts w:ascii="Times New Roman" w:hAnsi="Times New Roman" w:cs="Times New Roman"/>
          <w:sz w:val="24"/>
          <w:szCs w:val="24"/>
        </w:rPr>
        <w:t xml:space="preserve"> Thus, the bulk of the presence data was acquired from the Queensland Spatial Catalogue. </w:t>
      </w:r>
    </w:p>
    <w:p w14:paraId="06724AA7" w14:textId="762F95E0" w:rsidR="00F626A4" w:rsidRPr="00F626A4" w:rsidRDefault="00F626A4" w:rsidP="00F626A4">
      <w:pPr>
        <w:jc w:val="both"/>
        <w:rPr>
          <w:rFonts w:ascii="Times New Roman" w:hAnsi="Times New Roman" w:cs="Times New Roman"/>
          <w:sz w:val="24"/>
          <w:szCs w:val="24"/>
        </w:rPr>
      </w:pPr>
      <w:r w:rsidRPr="00F626A4">
        <w:rPr>
          <w:rFonts w:ascii="Times New Roman" w:hAnsi="Times New Roman" w:cs="Times New Roman"/>
          <w:sz w:val="24"/>
          <w:szCs w:val="24"/>
        </w:rPr>
        <w:t xml:space="preserve">The spatial resolution of the environment and climate raster layers used in this study was 250m×250m. Occurrence of </w:t>
      </w:r>
      <w:r w:rsidR="00C738E2">
        <w:rPr>
          <w:rFonts w:ascii="Times New Roman" w:hAnsi="Times New Roman" w:cs="Times New Roman"/>
          <w:sz w:val="24"/>
          <w:szCs w:val="24"/>
        </w:rPr>
        <w:t xml:space="preserve">multiple presence data </w:t>
      </w:r>
      <w:r w:rsidRPr="00F626A4">
        <w:rPr>
          <w:rFonts w:ascii="Times New Roman" w:hAnsi="Times New Roman" w:cs="Times New Roman"/>
          <w:sz w:val="24"/>
          <w:szCs w:val="24"/>
        </w:rPr>
        <w:t xml:space="preserve">within this resolution can lead to spatial sampling bias </w:t>
      </w:r>
      <w:r w:rsidR="00D11BE8">
        <w:rPr>
          <w:rFonts w:ascii="Times New Roman" w:hAnsi="Times New Roman" w:cs="Times New Roman"/>
          <w:sz w:val="24"/>
          <w:szCs w:val="24"/>
        </w:rPr>
        <w:fldChar w:fldCharType="begin"/>
      </w:r>
      <w:r w:rsidR="00D11BE8">
        <w:rPr>
          <w:rFonts w:ascii="Times New Roman" w:hAnsi="Times New Roman" w:cs="Times New Roman"/>
          <w:sz w:val="24"/>
          <w:szCs w:val="24"/>
        </w:rPr>
        <w:instrText xml:space="preserve"> ADDIN EN.CITE &lt;EndNote&gt;&lt;Cite&gt;&lt;Author&gt;Aiello‐Lammens&lt;/Author&gt;&lt;Year&gt;2015&lt;/Year&gt;&lt;RecNum&gt;188&lt;/RecNum&gt;&lt;DisplayText&gt;(Aiello‐Lammens et al., 2015)&lt;/DisplayText&gt;&lt;record&gt;&lt;rec-number&gt;188&lt;/rec-number&gt;&lt;foreign-keys&gt;&lt;key app="EN" db-id="5s5tatzt2zzsfke0wdavfae52dwf5f29azvr" timestamp="1684369460"&gt;188&lt;/key&gt;&lt;/foreign-keys&gt;&lt;ref-type name="Journal Article"&gt;17&lt;/ref-type&gt;&lt;contributors&gt;&lt;authors&gt;&lt;author&gt;Aiello‐Lammens, Matthew E&lt;/author&gt;&lt;author&gt;Boria, Robert A&lt;/author&gt;&lt;author&gt;Radosavljevic, Aleksandar&lt;/author&gt;&lt;author&gt;Vilela, Bruno&lt;/author&gt;&lt;author&gt;Anderson, Robert P&lt;/author&gt;&lt;/authors&gt;&lt;/contributors&gt;&lt;titles&gt;&lt;title&gt;spThin: an R package for spatial thinning of species occurrence records for use in ecological niche models&lt;/title&gt;&lt;secondary-title&gt;Ecography&lt;/secondary-title&gt;&lt;/titles&gt;&lt;periodical&gt;&lt;full-title&gt;Ecography&lt;/full-title&gt;&lt;/periodical&gt;&lt;pages&gt;541-545&lt;/pages&gt;&lt;volume&gt;38&lt;/volume&gt;&lt;number&gt;5&lt;/number&gt;&lt;dates&gt;&lt;year&gt;2015&lt;/year&gt;&lt;/dates&gt;&lt;isbn&gt;0906-7590&lt;/isbn&gt;&lt;urls&gt;&lt;/urls&gt;&lt;/record&gt;&lt;/Cite&gt;&lt;/EndNote&gt;</w:instrText>
      </w:r>
      <w:r w:rsidR="00D11BE8">
        <w:rPr>
          <w:rFonts w:ascii="Times New Roman" w:hAnsi="Times New Roman" w:cs="Times New Roman"/>
          <w:sz w:val="24"/>
          <w:szCs w:val="24"/>
        </w:rPr>
        <w:fldChar w:fldCharType="separate"/>
      </w:r>
      <w:r w:rsidR="00D11BE8">
        <w:rPr>
          <w:rFonts w:ascii="Times New Roman" w:hAnsi="Times New Roman" w:cs="Times New Roman"/>
          <w:noProof/>
          <w:sz w:val="24"/>
          <w:szCs w:val="24"/>
        </w:rPr>
        <w:t>(Aiello‐Lammens et al., 2015)</w:t>
      </w:r>
      <w:r w:rsidR="00D11BE8">
        <w:rPr>
          <w:rFonts w:ascii="Times New Roman" w:hAnsi="Times New Roman" w:cs="Times New Roman"/>
          <w:sz w:val="24"/>
          <w:szCs w:val="24"/>
        </w:rPr>
        <w:fldChar w:fldCharType="end"/>
      </w:r>
      <w:r w:rsidRPr="00F626A4">
        <w:rPr>
          <w:rFonts w:ascii="Times New Roman" w:hAnsi="Times New Roman" w:cs="Times New Roman"/>
          <w:sz w:val="24"/>
          <w:szCs w:val="24"/>
        </w:rPr>
        <w:t>, spatial autocorrelation</w:t>
      </w:r>
      <w:r w:rsidR="004F1D66">
        <w:rPr>
          <w:rFonts w:ascii="Times New Roman" w:hAnsi="Times New Roman" w:cs="Times New Roman"/>
          <w:sz w:val="24"/>
          <w:szCs w:val="24"/>
        </w:rPr>
        <w:t xml:space="preserve"> </w:t>
      </w:r>
      <w:r w:rsidR="004F1D66">
        <w:rPr>
          <w:rFonts w:ascii="Times New Roman" w:hAnsi="Times New Roman" w:cs="Times New Roman"/>
          <w:sz w:val="24"/>
          <w:szCs w:val="24"/>
        </w:rPr>
        <w:fldChar w:fldCharType="begin"/>
      </w:r>
      <w:r w:rsidR="004F1D66">
        <w:rPr>
          <w:rFonts w:ascii="Times New Roman" w:hAnsi="Times New Roman" w:cs="Times New Roman"/>
          <w:sz w:val="24"/>
          <w:szCs w:val="24"/>
        </w:rPr>
        <w:instrText xml:space="preserve"> ADDIN EN.CITE &lt;EndNote&gt;&lt;Cite&gt;&lt;Author&gt;Pant&lt;/Author&gt;&lt;Year&gt;2021&lt;/Year&gt;&lt;RecNum&gt;171&lt;/RecNum&gt;&lt;DisplayText&gt;(Pant et al., 2021)&lt;/DisplayText&gt;&lt;record&gt;&lt;rec-number&gt;171&lt;/rec-number&gt;&lt;foreign-keys&gt;&lt;key app="EN" db-id="5s5tatzt2zzsfke0wdavfae52dwf5f29azvr" timestamp="1684109176"&gt;171&lt;/key&gt;&lt;/foreign-keys&gt;&lt;ref-type name="Journal Article"&gt;17&lt;/ref-type&gt;&lt;contributors&gt;&lt;authors&gt;&lt;author&gt;Pant, Ganesh&lt;/author&gt;&lt;author&gt;Maraseni, Tek&lt;/author&gt;&lt;author&gt;Apan, Armando&lt;/author&gt;&lt;author&gt;Allen, Benjamin L&lt;/author&gt;&lt;/authors&gt;&lt;/contributors&gt;&lt;titles&gt;&lt;title&gt;Predicted declines in suitable habitat for greater one‐horned rhinoceros (Rhinoceros unicornis) under future climate and land use change scenarios&lt;/title&gt;&lt;secondary-title&gt;Ecology and Evolution&lt;/secondary-title&gt;&lt;/titles&gt;&lt;periodical&gt;&lt;full-title&gt;Ecology and Evolution&lt;/full-title&gt;&lt;/periodical&gt;&lt;pages&gt;18288-18304&lt;/pages&gt;&lt;volume&gt;11&lt;/volume&gt;&lt;number&gt;24&lt;/number&gt;&lt;dates&gt;&lt;year&gt;2021&lt;/year&gt;&lt;/dates&gt;&lt;isbn&gt;2045-7758&lt;/isbn&gt;&lt;urls&gt;&lt;/urls&gt;&lt;/record&gt;&lt;/Cite&gt;&lt;/EndNote&gt;</w:instrText>
      </w:r>
      <w:r w:rsidR="004F1D66">
        <w:rPr>
          <w:rFonts w:ascii="Times New Roman" w:hAnsi="Times New Roman" w:cs="Times New Roman"/>
          <w:sz w:val="24"/>
          <w:szCs w:val="24"/>
        </w:rPr>
        <w:fldChar w:fldCharType="separate"/>
      </w:r>
      <w:r w:rsidR="004F1D66">
        <w:rPr>
          <w:rFonts w:ascii="Times New Roman" w:hAnsi="Times New Roman" w:cs="Times New Roman"/>
          <w:noProof/>
          <w:sz w:val="24"/>
          <w:szCs w:val="24"/>
        </w:rPr>
        <w:t>(Pant et al., 2021)</w:t>
      </w:r>
      <w:r w:rsidR="004F1D66">
        <w:rPr>
          <w:rFonts w:ascii="Times New Roman" w:hAnsi="Times New Roman" w:cs="Times New Roman"/>
          <w:sz w:val="24"/>
          <w:szCs w:val="24"/>
        </w:rPr>
        <w:fldChar w:fldCharType="end"/>
      </w:r>
      <w:r w:rsidRPr="00F626A4">
        <w:rPr>
          <w:rFonts w:ascii="Times New Roman" w:hAnsi="Times New Roman" w:cs="Times New Roman"/>
          <w:sz w:val="24"/>
          <w:szCs w:val="24"/>
        </w:rPr>
        <w:t xml:space="preserve"> and overestimated measures of prediction accuracy</w:t>
      </w:r>
      <w:r w:rsidR="009A1A7E">
        <w:rPr>
          <w:rFonts w:ascii="Times New Roman" w:hAnsi="Times New Roman" w:cs="Times New Roman"/>
          <w:sz w:val="24"/>
          <w:szCs w:val="24"/>
        </w:rPr>
        <w:t xml:space="preserve"> </w:t>
      </w:r>
      <w:r w:rsidR="009A1A7E">
        <w:rPr>
          <w:rFonts w:ascii="Times New Roman" w:hAnsi="Times New Roman" w:cs="Times New Roman"/>
          <w:sz w:val="24"/>
          <w:szCs w:val="24"/>
        </w:rPr>
        <w:fldChar w:fldCharType="begin"/>
      </w:r>
      <w:r w:rsidR="009A1A7E">
        <w:rPr>
          <w:rFonts w:ascii="Times New Roman" w:hAnsi="Times New Roman" w:cs="Times New Roman"/>
          <w:sz w:val="24"/>
          <w:szCs w:val="24"/>
        </w:rPr>
        <w:instrText xml:space="preserve"> ADDIN EN.CITE &lt;EndNote&gt;&lt;Cite&gt;&lt;Author&gt;Veloz&lt;/Author&gt;&lt;Year&gt;2009&lt;/Year&gt;&lt;RecNum&gt;190&lt;/RecNum&gt;&lt;DisplayText&gt;(Veloz, 2009)&lt;/DisplayText&gt;&lt;record&gt;&lt;rec-number&gt;190&lt;/rec-number&gt;&lt;foreign-keys&gt;&lt;key app="EN" db-id="5s5tatzt2zzsfke0wdavfae52dwf5f29azvr" timestamp="1684369570"&gt;190&lt;/key&gt;&lt;/foreign-keys&gt;&lt;ref-type name="Journal Article"&gt;17&lt;/ref-type&gt;&lt;contributors&gt;&lt;authors&gt;&lt;author&gt;Veloz, Samuel D&lt;/author&gt;&lt;/authors&gt;&lt;/contributors&gt;&lt;titles&gt;&lt;title&gt;Spatially autocorrelated sampling falsely inflates measures of accuracy for presence‐only niche models&lt;/title&gt;&lt;secondary-title&gt;Journal of biogeography&lt;/secondary-title&gt;&lt;/titles&gt;&lt;periodical&gt;&lt;full-title&gt;Journal of biogeography&lt;/full-title&gt;&lt;/periodical&gt;&lt;pages&gt;2290-2299&lt;/pages&gt;&lt;volume&gt;36&lt;/volume&gt;&lt;number&gt;12&lt;/number&gt;&lt;dates&gt;&lt;year&gt;2009&lt;/year&gt;&lt;/dates&gt;&lt;isbn&gt;0305-0270&lt;/isbn&gt;&lt;urls&gt;&lt;/urls&gt;&lt;/record&gt;&lt;/Cite&gt;&lt;/EndNote&gt;</w:instrText>
      </w:r>
      <w:r w:rsidR="009A1A7E">
        <w:rPr>
          <w:rFonts w:ascii="Times New Roman" w:hAnsi="Times New Roman" w:cs="Times New Roman"/>
          <w:sz w:val="24"/>
          <w:szCs w:val="24"/>
        </w:rPr>
        <w:fldChar w:fldCharType="separate"/>
      </w:r>
      <w:r w:rsidR="009A1A7E">
        <w:rPr>
          <w:rFonts w:ascii="Times New Roman" w:hAnsi="Times New Roman" w:cs="Times New Roman"/>
          <w:noProof/>
          <w:sz w:val="24"/>
          <w:szCs w:val="24"/>
        </w:rPr>
        <w:t>(Veloz, 2009)</w:t>
      </w:r>
      <w:r w:rsidR="009A1A7E">
        <w:rPr>
          <w:rFonts w:ascii="Times New Roman" w:hAnsi="Times New Roman" w:cs="Times New Roman"/>
          <w:sz w:val="24"/>
          <w:szCs w:val="24"/>
        </w:rPr>
        <w:fldChar w:fldCharType="end"/>
      </w:r>
      <w:r w:rsidR="009A1A7E">
        <w:rPr>
          <w:rFonts w:ascii="Times New Roman" w:hAnsi="Times New Roman" w:cs="Times New Roman"/>
          <w:sz w:val="24"/>
          <w:szCs w:val="24"/>
        </w:rPr>
        <w:t xml:space="preserve">. </w:t>
      </w:r>
      <w:r w:rsidRPr="00F626A4">
        <w:rPr>
          <w:rFonts w:ascii="Times New Roman" w:hAnsi="Times New Roman" w:cs="Times New Roman"/>
          <w:sz w:val="24"/>
          <w:szCs w:val="24"/>
        </w:rPr>
        <w:t>Th</w:t>
      </w:r>
      <w:r w:rsidR="009E2019">
        <w:rPr>
          <w:rFonts w:ascii="Times New Roman" w:hAnsi="Times New Roman" w:cs="Times New Roman"/>
          <w:sz w:val="24"/>
          <w:szCs w:val="24"/>
        </w:rPr>
        <w:t>erefore</w:t>
      </w:r>
      <w:r w:rsidRPr="00F626A4">
        <w:rPr>
          <w:rFonts w:ascii="Times New Roman" w:hAnsi="Times New Roman" w:cs="Times New Roman"/>
          <w:sz w:val="24"/>
          <w:szCs w:val="24"/>
        </w:rPr>
        <w:t xml:space="preserve">, the </w:t>
      </w:r>
      <w:proofErr w:type="spellStart"/>
      <w:r w:rsidRPr="00F626A4">
        <w:rPr>
          <w:rFonts w:ascii="Times New Roman" w:hAnsi="Times New Roman" w:cs="Times New Roman"/>
          <w:sz w:val="24"/>
          <w:szCs w:val="24"/>
        </w:rPr>
        <w:t>SpThin</w:t>
      </w:r>
      <w:proofErr w:type="spellEnd"/>
      <w:r w:rsidRPr="00F626A4">
        <w:rPr>
          <w:rFonts w:ascii="Times New Roman" w:hAnsi="Times New Roman" w:cs="Times New Roman"/>
          <w:sz w:val="24"/>
          <w:szCs w:val="24"/>
        </w:rPr>
        <w:t xml:space="preserve"> package in R 4.2.2 was </w:t>
      </w:r>
      <w:r w:rsidR="009E2019">
        <w:rPr>
          <w:rFonts w:ascii="Times New Roman" w:hAnsi="Times New Roman" w:cs="Times New Roman"/>
          <w:sz w:val="24"/>
          <w:szCs w:val="24"/>
        </w:rPr>
        <w:t xml:space="preserve">utilized to </w:t>
      </w:r>
      <w:r w:rsidR="00D65C57">
        <w:rPr>
          <w:rFonts w:ascii="Times New Roman" w:hAnsi="Times New Roman" w:cs="Times New Roman"/>
          <w:sz w:val="24"/>
          <w:szCs w:val="24"/>
        </w:rPr>
        <w:t>perform</w:t>
      </w:r>
      <w:r w:rsidRPr="00F626A4">
        <w:rPr>
          <w:rFonts w:ascii="Times New Roman" w:hAnsi="Times New Roman" w:cs="Times New Roman"/>
          <w:sz w:val="24"/>
          <w:szCs w:val="24"/>
        </w:rPr>
        <w:t xml:space="preserve"> spatial thinning of </w:t>
      </w:r>
      <w:r w:rsidR="00D65C57">
        <w:rPr>
          <w:rFonts w:ascii="Times New Roman" w:hAnsi="Times New Roman" w:cs="Times New Roman"/>
          <w:sz w:val="24"/>
          <w:szCs w:val="24"/>
        </w:rPr>
        <w:t xml:space="preserve">the </w:t>
      </w:r>
      <w:r w:rsidRPr="00F626A4">
        <w:rPr>
          <w:rFonts w:ascii="Times New Roman" w:hAnsi="Times New Roman" w:cs="Times New Roman"/>
          <w:sz w:val="24"/>
          <w:szCs w:val="24"/>
        </w:rPr>
        <w:t>presence records</w:t>
      </w:r>
      <w:r w:rsidR="00C57A09">
        <w:rPr>
          <w:rFonts w:ascii="Times New Roman" w:hAnsi="Times New Roman" w:cs="Times New Roman"/>
          <w:sz w:val="24"/>
          <w:szCs w:val="24"/>
        </w:rPr>
        <w:t xml:space="preserve"> </w:t>
      </w:r>
      <w:r w:rsidR="00C57A09">
        <w:rPr>
          <w:rFonts w:ascii="Times New Roman" w:hAnsi="Times New Roman" w:cs="Times New Roman"/>
          <w:sz w:val="24"/>
          <w:szCs w:val="24"/>
        </w:rPr>
        <w:fldChar w:fldCharType="begin"/>
      </w:r>
      <w:r w:rsidR="00C57A09">
        <w:rPr>
          <w:rFonts w:ascii="Times New Roman" w:hAnsi="Times New Roman" w:cs="Times New Roman"/>
          <w:sz w:val="24"/>
          <w:szCs w:val="24"/>
        </w:rPr>
        <w:instrText xml:space="preserve"> ADDIN EN.CITE &lt;EndNote&gt;&lt;Cite&gt;&lt;Author&gt;Aiello‐Lammens&lt;/Author&gt;&lt;Year&gt;2015&lt;/Year&gt;&lt;RecNum&gt;196&lt;/RecNum&gt;&lt;DisplayText&gt;(Aiello‐Lammens et al., 2015)&lt;/DisplayText&gt;&lt;record&gt;&lt;rec-number&gt;196&lt;/rec-number&gt;&lt;foreign-keys&gt;&lt;key app="EN" db-id="5s5tatzt2zzsfke0wdavfae52dwf5f29azvr" timestamp="1684377613"&gt;196&lt;/key&gt;&lt;/foreign-keys&gt;&lt;ref-type name="Journal Article"&gt;17&lt;/ref-type&gt;&lt;contributors&gt;&lt;authors&gt;&lt;author&gt;Aiello‐Lammens, Matthew E&lt;/author&gt;&lt;author&gt;Boria, Robert A&lt;/author&gt;&lt;author&gt;Radosavljevic, Aleksandar&lt;/author&gt;&lt;author&gt;Vilela, Bruno&lt;/author&gt;&lt;author&gt;Anderson, Robert P&lt;/author&gt;&lt;/authors&gt;&lt;/contributors&gt;&lt;titles&gt;&lt;title&gt;spThin: an R package for spatial thinning of species occurrence records for use in ecological niche models&lt;/title&gt;&lt;secondary-title&gt;Ecography&lt;/secondary-title&gt;&lt;/titles&gt;&lt;periodical&gt;&lt;full-title&gt;Ecography&lt;/full-title&gt;&lt;/periodical&gt;&lt;pages&gt;541-545&lt;/pages&gt;&lt;volume&gt;38&lt;/volume&gt;&lt;number&gt;5&lt;/number&gt;&lt;dates&gt;&lt;year&gt;2015&lt;/year&gt;&lt;/dates&gt;&lt;isbn&gt;0906-7590&lt;/isbn&gt;&lt;urls&gt;&lt;/urls&gt;&lt;/record&gt;&lt;/Cite&gt;&lt;/EndNote&gt;</w:instrText>
      </w:r>
      <w:r w:rsidR="00C57A09">
        <w:rPr>
          <w:rFonts w:ascii="Times New Roman" w:hAnsi="Times New Roman" w:cs="Times New Roman"/>
          <w:sz w:val="24"/>
          <w:szCs w:val="24"/>
        </w:rPr>
        <w:fldChar w:fldCharType="separate"/>
      </w:r>
      <w:r w:rsidR="00C57A09">
        <w:rPr>
          <w:rFonts w:ascii="Times New Roman" w:hAnsi="Times New Roman" w:cs="Times New Roman"/>
          <w:noProof/>
          <w:sz w:val="24"/>
          <w:szCs w:val="24"/>
        </w:rPr>
        <w:t>(Aiello‐Lammens et al., 2015)</w:t>
      </w:r>
      <w:r w:rsidR="00C57A09">
        <w:rPr>
          <w:rFonts w:ascii="Times New Roman" w:hAnsi="Times New Roman" w:cs="Times New Roman"/>
          <w:sz w:val="24"/>
          <w:szCs w:val="24"/>
        </w:rPr>
        <w:fldChar w:fldCharType="end"/>
      </w:r>
      <w:r w:rsidR="00D65C57">
        <w:rPr>
          <w:rFonts w:ascii="Times New Roman" w:hAnsi="Times New Roman" w:cs="Times New Roman"/>
          <w:sz w:val="24"/>
          <w:szCs w:val="24"/>
        </w:rPr>
        <w:t>,</w:t>
      </w:r>
      <w:r w:rsidR="00142D6B">
        <w:rPr>
          <w:rFonts w:ascii="Times New Roman" w:hAnsi="Times New Roman" w:cs="Times New Roman"/>
          <w:sz w:val="24"/>
          <w:szCs w:val="24"/>
        </w:rPr>
        <w:t xml:space="preserve"> </w:t>
      </w:r>
      <w:r w:rsidR="00D65C57">
        <w:rPr>
          <w:rFonts w:ascii="Times New Roman" w:hAnsi="Times New Roman" w:cs="Times New Roman"/>
          <w:sz w:val="24"/>
          <w:szCs w:val="24"/>
        </w:rPr>
        <w:t>resulting in a total of</w:t>
      </w:r>
      <w:r w:rsidR="00142D6B">
        <w:rPr>
          <w:rFonts w:ascii="Times New Roman" w:hAnsi="Times New Roman" w:cs="Times New Roman"/>
          <w:sz w:val="24"/>
          <w:szCs w:val="24"/>
        </w:rPr>
        <w:t xml:space="preserve"> </w:t>
      </w:r>
      <w:r w:rsidR="00DB78D9">
        <w:rPr>
          <w:rFonts w:ascii="Times New Roman" w:hAnsi="Times New Roman" w:cs="Times New Roman"/>
          <w:sz w:val="24"/>
          <w:szCs w:val="24"/>
        </w:rPr>
        <w:t xml:space="preserve">1,595 records </w:t>
      </w:r>
      <w:r w:rsidR="000E7FF0">
        <w:rPr>
          <w:rFonts w:ascii="Times New Roman" w:hAnsi="Times New Roman" w:cs="Times New Roman"/>
          <w:sz w:val="24"/>
          <w:szCs w:val="24"/>
        </w:rPr>
        <w:t xml:space="preserve">after </w:t>
      </w:r>
      <w:r w:rsidR="00DB78D9">
        <w:rPr>
          <w:rFonts w:ascii="Times New Roman" w:hAnsi="Times New Roman" w:cs="Times New Roman"/>
          <w:sz w:val="24"/>
          <w:szCs w:val="24"/>
        </w:rPr>
        <w:t xml:space="preserve">removing only </w:t>
      </w:r>
      <w:r w:rsidR="00416797">
        <w:rPr>
          <w:rFonts w:ascii="Times New Roman" w:hAnsi="Times New Roman" w:cs="Times New Roman"/>
          <w:sz w:val="24"/>
          <w:szCs w:val="24"/>
        </w:rPr>
        <w:t xml:space="preserve">three records from the initial dataset. This </w:t>
      </w:r>
      <w:r w:rsidR="000E7FF0">
        <w:rPr>
          <w:rFonts w:ascii="Times New Roman" w:hAnsi="Times New Roman" w:cs="Times New Roman"/>
          <w:sz w:val="24"/>
          <w:szCs w:val="24"/>
        </w:rPr>
        <w:t>can be attributed to the</w:t>
      </w:r>
      <w:r w:rsidR="00416797">
        <w:rPr>
          <w:rFonts w:ascii="Times New Roman" w:hAnsi="Times New Roman" w:cs="Times New Roman"/>
          <w:sz w:val="24"/>
          <w:szCs w:val="24"/>
        </w:rPr>
        <w:t xml:space="preserve"> fact that </w:t>
      </w:r>
      <w:r w:rsidR="000E7FF0">
        <w:rPr>
          <w:rFonts w:ascii="Times New Roman" w:hAnsi="Times New Roman" w:cs="Times New Roman"/>
          <w:sz w:val="24"/>
          <w:szCs w:val="24"/>
        </w:rPr>
        <w:t xml:space="preserve">the </w:t>
      </w:r>
      <w:r w:rsidR="00F33574">
        <w:rPr>
          <w:rFonts w:ascii="Times New Roman" w:hAnsi="Times New Roman" w:cs="Times New Roman"/>
          <w:sz w:val="24"/>
          <w:szCs w:val="24"/>
        </w:rPr>
        <w:t xml:space="preserve">managed apiary site locations, </w:t>
      </w:r>
      <w:r w:rsidR="00752C27">
        <w:rPr>
          <w:rFonts w:ascii="Times New Roman" w:hAnsi="Times New Roman" w:cs="Times New Roman"/>
          <w:sz w:val="24"/>
          <w:szCs w:val="24"/>
        </w:rPr>
        <w:t xml:space="preserve">which serve as </w:t>
      </w:r>
      <w:r w:rsidR="00F33574">
        <w:rPr>
          <w:rFonts w:ascii="Times New Roman" w:hAnsi="Times New Roman" w:cs="Times New Roman"/>
          <w:sz w:val="24"/>
          <w:szCs w:val="24"/>
        </w:rPr>
        <w:t>the primary occurrence data in this study</w:t>
      </w:r>
      <w:r w:rsidR="00752C27">
        <w:rPr>
          <w:rFonts w:ascii="Times New Roman" w:hAnsi="Times New Roman" w:cs="Times New Roman"/>
          <w:sz w:val="24"/>
          <w:szCs w:val="24"/>
        </w:rPr>
        <w:t>,</w:t>
      </w:r>
      <w:r w:rsidR="00F33574">
        <w:rPr>
          <w:rFonts w:ascii="Times New Roman" w:hAnsi="Times New Roman" w:cs="Times New Roman"/>
          <w:sz w:val="24"/>
          <w:szCs w:val="24"/>
        </w:rPr>
        <w:t xml:space="preserve"> </w:t>
      </w:r>
      <w:r w:rsidR="00CB0FC7">
        <w:rPr>
          <w:rFonts w:ascii="Times New Roman" w:hAnsi="Times New Roman" w:cs="Times New Roman"/>
          <w:sz w:val="24"/>
          <w:szCs w:val="24"/>
        </w:rPr>
        <w:t xml:space="preserve">are established </w:t>
      </w:r>
      <w:r w:rsidR="00752C27">
        <w:rPr>
          <w:rFonts w:ascii="Times New Roman" w:hAnsi="Times New Roman" w:cs="Times New Roman"/>
          <w:sz w:val="24"/>
          <w:szCs w:val="24"/>
        </w:rPr>
        <w:t xml:space="preserve">while </w:t>
      </w:r>
      <w:r w:rsidR="00CB0FC7">
        <w:rPr>
          <w:rFonts w:ascii="Times New Roman" w:hAnsi="Times New Roman" w:cs="Times New Roman"/>
          <w:sz w:val="24"/>
          <w:szCs w:val="24"/>
        </w:rPr>
        <w:t>maintaining a reasonable distance between two sites</w:t>
      </w:r>
      <w:r w:rsidR="0045333A">
        <w:rPr>
          <w:rFonts w:ascii="Times New Roman" w:hAnsi="Times New Roman" w:cs="Times New Roman"/>
          <w:sz w:val="24"/>
          <w:szCs w:val="24"/>
        </w:rPr>
        <w:t xml:space="preserve"> </w:t>
      </w:r>
      <w:r w:rsidR="00E77D24">
        <w:rPr>
          <w:rFonts w:ascii="Times New Roman" w:hAnsi="Times New Roman" w:cs="Times New Roman"/>
          <w:sz w:val="24"/>
          <w:szCs w:val="24"/>
        </w:rPr>
        <w:t>in accordance with</w:t>
      </w:r>
      <w:r w:rsidR="0045333A">
        <w:rPr>
          <w:rFonts w:ascii="Times New Roman" w:hAnsi="Times New Roman" w:cs="Times New Roman"/>
          <w:sz w:val="24"/>
          <w:szCs w:val="24"/>
        </w:rPr>
        <w:t xml:space="preserve"> government regulations</w:t>
      </w:r>
      <w:r w:rsidR="00714FB0">
        <w:rPr>
          <w:rFonts w:ascii="Times New Roman" w:hAnsi="Times New Roman" w:cs="Times New Roman"/>
          <w:sz w:val="24"/>
          <w:szCs w:val="24"/>
        </w:rPr>
        <w:t xml:space="preserve"> </w:t>
      </w:r>
      <w:r w:rsidR="002F7A2E">
        <w:rPr>
          <w:rFonts w:ascii="Times New Roman" w:hAnsi="Times New Roman" w:cs="Times New Roman"/>
          <w:sz w:val="24"/>
          <w:szCs w:val="24"/>
        </w:rPr>
        <w:fldChar w:fldCharType="begin"/>
      </w:r>
      <w:r w:rsidR="002F7A2E">
        <w:rPr>
          <w:rFonts w:ascii="Times New Roman" w:hAnsi="Times New Roman" w:cs="Times New Roman"/>
          <w:sz w:val="24"/>
          <w:szCs w:val="24"/>
        </w:rPr>
        <w:instrText xml:space="preserve"> ADDIN EN.CITE &lt;EndNote&gt;&lt;Cite&gt;&lt;Author&gt;Biosecurity Act&lt;/Author&gt;&lt;Year&gt;2014&lt;/Year&gt;&lt;RecNum&gt;135&lt;/RecNum&gt;&lt;DisplayText&gt;(Biosecurity Act, 2014)&lt;/DisplayText&gt;&lt;record&gt;&lt;rec-number&gt;135&lt;/rec-number&gt;&lt;foreign-keys&gt;&lt;key app="EN" db-id="5s5tatzt2zzsfke0wdavfae52dwf5f29azvr" timestamp="1676244623"&gt;135&lt;/key&gt;&lt;/foreign-keys&gt;&lt;ref-type name="Government Document"&gt;46&lt;/ref-type&gt;&lt;contributors&gt;&lt;authors&gt;&lt;author&gt;Biosecurity Act, &lt;/author&gt;&lt;/authors&gt;&lt;secondary-authors&gt;&lt;author&gt;Queensland Legislation&lt;/author&gt;&lt;/secondary-authors&gt;&lt;/contributors&gt;&lt;titles&gt;&lt;title&gt;Biosecurity Act&lt;/title&gt;&lt;/titles&gt;&lt;dates&gt;&lt;year&gt;2014&lt;/year&gt;&lt;/dates&gt;&lt;urls&gt;&lt;related-urls&gt;&lt;url&gt;https://www.legislation.qld.gov.au/view/html/inforce/current/act-2014-007&lt;/url&gt;&lt;/related-urls&gt;&lt;/urls&gt;&lt;/record&gt;&lt;/Cite&gt;&lt;/EndNote&gt;</w:instrText>
      </w:r>
      <w:r w:rsidR="002F7A2E">
        <w:rPr>
          <w:rFonts w:ascii="Times New Roman" w:hAnsi="Times New Roman" w:cs="Times New Roman"/>
          <w:sz w:val="24"/>
          <w:szCs w:val="24"/>
        </w:rPr>
        <w:fldChar w:fldCharType="separate"/>
      </w:r>
      <w:r w:rsidR="002F7A2E">
        <w:rPr>
          <w:rFonts w:ascii="Times New Roman" w:hAnsi="Times New Roman" w:cs="Times New Roman"/>
          <w:noProof/>
          <w:sz w:val="24"/>
          <w:szCs w:val="24"/>
        </w:rPr>
        <w:t>(Biosecurity Act, 2014)</w:t>
      </w:r>
      <w:r w:rsidR="002F7A2E">
        <w:rPr>
          <w:rFonts w:ascii="Times New Roman" w:hAnsi="Times New Roman" w:cs="Times New Roman"/>
          <w:sz w:val="24"/>
          <w:szCs w:val="24"/>
        </w:rPr>
        <w:fldChar w:fldCharType="end"/>
      </w:r>
      <w:r w:rsidR="0045333A">
        <w:rPr>
          <w:rFonts w:ascii="Times New Roman" w:hAnsi="Times New Roman" w:cs="Times New Roman"/>
          <w:sz w:val="24"/>
          <w:szCs w:val="24"/>
        </w:rPr>
        <w:t xml:space="preserve">. </w:t>
      </w:r>
      <w:r w:rsidRPr="00F626A4">
        <w:rPr>
          <w:rFonts w:ascii="Times New Roman" w:hAnsi="Times New Roman" w:cs="Times New Roman"/>
          <w:sz w:val="24"/>
          <w:szCs w:val="24"/>
        </w:rPr>
        <w:t xml:space="preserve"> </w:t>
      </w:r>
    </w:p>
    <w:p w14:paraId="69A6AE0D" w14:textId="75EAE5B4" w:rsidR="00F626A4" w:rsidRPr="00F626A4" w:rsidRDefault="006A4AF0" w:rsidP="00F626A4">
      <w:pPr>
        <w:jc w:val="both"/>
        <w:rPr>
          <w:rFonts w:ascii="Times New Roman" w:hAnsi="Times New Roman" w:cs="Times New Roman"/>
          <w:sz w:val="24"/>
          <w:szCs w:val="24"/>
        </w:rPr>
      </w:pPr>
      <w:r>
        <w:rPr>
          <w:rFonts w:ascii="Times New Roman" w:hAnsi="Times New Roman" w:cs="Times New Roman"/>
          <w:sz w:val="24"/>
          <w:szCs w:val="24"/>
        </w:rPr>
        <w:t>2.</w:t>
      </w:r>
      <w:r w:rsidR="007049F9">
        <w:rPr>
          <w:rFonts w:ascii="Times New Roman" w:hAnsi="Times New Roman" w:cs="Times New Roman"/>
          <w:sz w:val="24"/>
          <w:szCs w:val="24"/>
        </w:rPr>
        <w:t>4</w:t>
      </w:r>
      <w:r>
        <w:rPr>
          <w:rFonts w:ascii="Times New Roman" w:hAnsi="Times New Roman" w:cs="Times New Roman"/>
          <w:sz w:val="24"/>
          <w:szCs w:val="24"/>
        </w:rPr>
        <w:t xml:space="preserve"> B</w:t>
      </w:r>
      <w:r w:rsidR="007B4451">
        <w:rPr>
          <w:rFonts w:ascii="Times New Roman" w:hAnsi="Times New Roman" w:cs="Times New Roman"/>
          <w:sz w:val="24"/>
          <w:szCs w:val="24"/>
        </w:rPr>
        <w:t xml:space="preserve">ioclimatic </w:t>
      </w:r>
      <w:r>
        <w:rPr>
          <w:rFonts w:ascii="Times New Roman" w:hAnsi="Times New Roman" w:cs="Times New Roman"/>
          <w:sz w:val="24"/>
          <w:szCs w:val="24"/>
        </w:rPr>
        <w:t xml:space="preserve">and environmental </w:t>
      </w:r>
      <w:r w:rsidR="004057AB">
        <w:rPr>
          <w:rFonts w:ascii="Times New Roman" w:hAnsi="Times New Roman" w:cs="Times New Roman"/>
          <w:sz w:val="24"/>
          <w:szCs w:val="24"/>
        </w:rPr>
        <w:t>v</w:t>
      </w:r>
      <w:r w:rsidR="00F626A4" w:rsidRPr="00F626A4">
        <w:rPr>
          <w:rFonts w:ascii="Times New Roman" w:hAnsi="Times New Roman" w:cs="Times New Roman"/>
          <w:sz w:val="24"/>
          <w:szCs w:val="24"/>
        </w:rPr>
        <w:t>ariables</w:t>
      </w:r>
    </w:p>
    <w:p w14:paraId="305F4F50" w14:textId="440EDD10" w:rsidR="001875D1" w:rsidRDefault="00F626A4" w:rsidP="00F626A4">
      <w:pPr>
        <w:jc w:val="both"/>
        <w:rPr>
          <w:rFonts w:ascii="Times New Roman" w:hAnsi="Times New Roman" w:cs="Times New Roman"/>
          <w:sz w:val="24"/>
          <w:szCs w:val="24"/>
          <w:lang w:val="en-GB"/>
        </w:rPr>
      </w:pPr>
      <w:r w:rsidRPr="00F626A4">
        <w:rPr>
          <w:rFonts w:ascii="Times New Roman" w:hAnsi="Times New Roman" w:cs="Times New Roman"/>
          <w:sz w:val="24"/>
          <w:szCs w:val="24"/>
        </w:rPr>
        <w:t xml:space="preserve">As suggested by </w:t>
      </w:r>
      <w:r w:rsidR="00BF79EC">
        <w:rPr>
          <w:rFonts w:ascii="Times New Roman" w:hAnsi="Times New Roman" w:cs="Times New Roman"/>
          <w:sz w:val="24"/>
          <w:szCs w:val="24"/>
        </w:rPr>
        <w:t xml:space="preserve">the </w:t>
      </w:r>
      <w:r w:rsidRPr="00F626A4">
        <w:rPr>
          <w:rFonts w:ascii="Times New Roman" w:hAnsi="Times New Roman" w:cs="Times New Roman"/>
          <w:sz w:val="24"/>
          <w:szCs w:val="24"/>
        </w:rPr>
        <w:t xml:space="preserve">literature, honey bee activity </w:t>
      </w:r>
      <w:r w:rsidR="00B3395F">
        <w:rPr>
          <w:rFonts w:ascii="Times New Roman" w:hAnsi="Times New Roman" w:cs="Times New Roman"/>
          <w:sz w:val="24"/>
          <w:szCs w:val="24"/>
        </w:rPr>
        <w:fldChar w:fldCharType="begin"/>
      </w:r>
      <w:r w:rsidR="00B3395F">
        <w:rPr>
          <w:rFonts w:ascii="Times New Roman" w:hAnsi="Times New Roman" w:cs="Times New Roman"/>
          <w:sz w:val="24"/>
          <w:szCs w:val="24"/>
        </w:rPr>
        <w:instrText xml:space="preserve"> ADDIN EN.CITE &lt;EndNote&gt;&lt;Cite&gt;&lt;Author&gt;Jiang&lt;/Author&gt;&lt;Year&gt;2016&lt;/Year&gt;&lt;RecNum&gt;191&lt;/RecNum&gt;&lt;DisplayText&gt;(Jiang et al., 2016)&lt;/DisplayText&gt;&lt;record&gt;&lt;rec-number&gt;191&lt;/rec-number&gt;&lt;foreign-keys&gt;&lt;key app="EN" db-id="5s5tatzt2zzsfke0wdavfae52dwf5f29azvr" timestamp="1684370854"&gt;191&lt;/key&gt;&lt;/foreign-keys&gt;&lt;ref-type name="Journal Article"&gt;17&lt;/ref-type&gt;&lt;contributors&gt;&lt;authors&gt;&lt;author&gt;Jiang, Joe-Air&lt;/author&gt;&lt;author&gt;Wang, Chien-Hao&lt;/author&gt;&lt;author&gt;Chen, Chi-Hui&lt;/author&gt;&lt;author&gt;Liao, Min-Sheng&lt;/author&gt;&lt;author&gt;Su, Yu-Li&lt;/author&gt;&lt;author&gt;Chen, Wei-Sheng&lt;/author&gt;&lt;author&gt;Huang, Chien-Peng&lt;/author&gt;&lt;author&gt;Yang, En-Cheng&lt;/author&gt;&lt;author&gt;Chuang, Cheng-Long&lt;/author&gt;&lt;/authors&gt;&lt;/contributors&gt;&lt;titles&gt;&lt;title&gt;A WSN-based automatic monitoring system for the foraging behavior of honey bees and environmental factors of beehives&lt;/title&gt;&lt;secondary-title&gt;Computers and Electronics in Agriculture&lt;/secondary-title&gt;&lt;/titles&gt;&lt;periodical&gt;&lt;full-title&gt;Computers and Electronics in Agriculture&lt;/full-title&gt;&lt;/periodical&gt;&lt;pages&gt;304-318&lt;/pages&gt;&lt;volume&gt;123&lt;/volume&gt;&lt;dates&gt;&lt;year&gt;2016&lt;/year&gt;&lt;/dates&gt;&lt;isbn&gt;0168-1699&lt;/isbn&gt;&lt;urls&gt;&lt;/urls&gt;&lt;/record&gt;&lt;/Cite&gt;&lt;/EndNote&gt;</w:instrText>
      </w:r>
      <w:r w:rsidR="00B3395F">
        <w:rPr>
          <w:rFonts w:ascii="Times New Roman" w:hAnsi="Times New Roman" w:cs="Times New Roman"/>
          <w:sz w:val="24"/>
          <w:szCs w:val="24"/>
        </w:rPr>
        <w:fldChar w:fldCharType="separate"/>
      </w:r>
      <w:r w:rsidR="00B3395F">
        <w:rPr>
          <w:rFonts w:ascii="Times New Roman" w:hAnsi="Times New Roman" w:cs="Times New Roman"/>
          <w:noProof/>
          <w:sz w:val="24"/>
          <w:szCs w:val="24"/>
        </w:rPr>
        <w:t>(Jiang et al., 2016)</w:t>
      </w:r>
      <w:r w:rsidR="00B3395F">
        <w:rPr>
          <w:rFonts w:ascii="Times New Roman" w:hAnsi="Times New Roman" w:cs="Times New Roman"/>
          <w:sz w:val="24"/>
          <w:szCs w:val="24"/>
        </w:rPr>
        <w:fldChar w:fldCharType="end"/>
      </w:r>
      <w:r w:rsidRPr="00F626A4">
        <w:rPr>
          <w:rFonts w:ascii="Times New Roman" w:hAnsi="Times New Roman" w:cs="Times New Roman"/>
          <w:sz w:val="24"/>
          <w:szCs w:val="24"/>
        </w:rPr>
        <w:t>, honey bee colony losses and population</w:t>
      </w:r>
      <w:r w:rsidR="005B577C">
        <w:rPr>
          <w:rFonts w:ascii="Times New Roman" w:hAnsi="Times New Roman" w:cs="Times New Roman"/>
          <w:sz w:val="24"/>
          <w:szCs w:val="24"/>
        </w:rPr>
        <w:t xml:space="preserve"> </w:t>
      </w:r>
      <w:r w:rsidR="005B577C">
        <w:rPr>
          <w:rFonts w:ascii="Times New Roman" w:hAnsi="Times New Roman" w:cs="Times New Roman"/>
          <w:sz w:val="24"/>
          <w:szCs w:val="24"/>
        </w:rPr>
        <w:fldChar w:fldCharType="begin"/>
      </w:r>
      <w:r w:rsidR="00EF20EF">
        <w:rPr>
          <w:rFonts w:ascii="Times New Roman" w:hAnsi="Times New Roman" w:cs="Times New Roman"/>
          <w:sz w:val="24"/>
          <w:szCs w:val="24"/>
        </w:rPr>
        <w:instrText xml:space="preserve"> ADDIN EN.CITE &lt;EndNote&gt;&lt;Cite&gt;&lt;Author&gt;Hristov&lt;/Author&gt;&lt;Year&gt;2020&lt;/Year&gt;&lt;RecNum&gt;192&lt;/RecNum&gt;&lt;DisplayText&gt;(Hristov et al., 2020; Le Conte &amp;amp; Navajas, 2008)&lt;/DisplayText&gt;&lt;record&gt;&lt;rec-number&gt;192&lt;/rec-number&gt;&lt;foreign-keys&gt;&lt;key app="EN" db-id="5s5tatzt2zzsfke0wdavfae52dwf5f29azvr" timestamp="1684370906"&gt;192&lt;/key&gt;&lt;/foreign-keys&gt;&lt;ref-type name="Journal Article"&gt;17&lt;/ref-type&gt;&lt;contributors&gt;&lt;authors&gt;&lt;author&gt;Hristov, Peter&lt;/author&gt;&lt;author&gt;Shumkova, Rositsa&lt;/author&gt;&lt;author&gt;Palova, Nadezhda&lt;/author&gt;&lt;author&gt;Neov, Boyko&lt;/author&gt;&lt;/authors&gt;&lt;/contributors&gt;&lt;titles&gt;&lt;title&gt;Factors associated with honey bee colony losses: A mini-review&lt;/title&gt;&lt;secondary-title&gt;Veterinary Sciences&lt;/secondary-title&gt;&lt;/titles&gt;&lt;periodical&gt;&lt;full-title&gt;Veterinary Sciences&lt;/full-title&gt;&lt;/periodical&gt;&lt;pages&gt;166&lt;/pages&gt;&lt;volume&gt;7&lt;/volume&gt;&lt;number&gt;4&lt;/number&gt;&lt;dates&gt;&lt;year&gt;2020&lt;/year&gt;&lt;/dates&gt;&lt;isbn&gt;2306-7381&lt;/isbn&gt;&lt;urls&gt;&lt;/urls&gt;&lt;/record&gt;&lt;/Cite&gt;&lt;Cite&gt;&lt;Author&gt;Le Conte&lt;/Author&gt;&lt;Year&gt;2008&lt;/Year&gt;&lt;RecNum&gt;193&lt;/RecNum&gt;&lt;record&gt;&lt;rec-number&gt;193&lt;/rec-number&gt;&lt;foreign-keys&gt;&lt;key app="EN" db-id="5s5tatzt2zzsfke0wdavfae52dwf5f29azvr" timestamp="1684370947"&gt;193&lt;/key&gt;&lt;/foreign-keys&gt;&lt;ref-type name="Journal Article"&gt;17&lt;/ref-type&gt;&lt;contributors&gt;&lt;authors&gt;&lt;author&gt;Le Conte, Yves&lt;/author&gt;&lt;author&gt;Navajas, Maria&lt;/author&gt;&lt;/authors&gt;&lt;/contributors&gt;&lt;titles&gt;&lt;title&gt;Climate change: impact on honey bee populations and diseases&lt;/title&gt;&lt;secondary-title&gt;Revue Scientifique et Technique-Office International des Epizooties&lt;/secondary-title&gt;&lt;/titles&gt;&lt;periodical&gt;&lt;full-title&gt;Revue Scientifique et Technique-Office International des Epizooties&lt;/full-title&gt;&lt;/periodical&gt;&lt;pages&gt;499-510&lt;/pages&gt;&lt;volume&gt;27&lt;/volume&gt;&lt;number&gt;2&lt;/number&gt;&lt;dates&gt;&lt;year&gt;2008&lt;/year&gt;&lt;/dates&gt;&lt;urls&gt;&lt;/urls&gt;&lt;/record&gt;&lt;/Cite&gt;&lt;/EndNote&gt;</w:instrText>
      </w:r>
      <w:r w:rsidR="005B577C">
        <w:rPr>
          <w:rFonts w:ascii="Times New Roman" w:hAnsi="Times New Roman" w:cs="Times New Roman"/>
          <w:sz w:val="24"/>
          <w:szCs w:val="24"/>
        </w:rPr>
        <w:fldChar w:fldCharType="separate"/>
      </w:r>
      <w:r w:rsidR="00EF20EF">
        <w:rPr>
          <w:rFonts w:ascii="Times New Roman" w:hAnsi="Times New Roman" w:cs="Times New Roman"/>
          <w:noProof/>
          <w:sz w:val="24"/>
          <w:szCs w:val="24"/>
        </w:rPr>
        <w:t>(Hristov et al., 2020; Le Conte &amp; Navajas, 2008)</w:t>
      </w:r>
      <w:r w:rsidR="005B577C">
        <w:rPr>
          <w:rFonts w:ascii="Times New Roman" w:hAnsi="Times New Roman" w:cs="Times New Roman"/>
          <w:sz w:val="24"/>
          <w:szCs w:val="24"/>
        </w:rPr>
        <w:fldChar w:fldCharType="end"/>
      </w:r>
      <w:r w:rsidRPr="00F626A4">
        <w:rPr>
          <w:rFonts w:ascii="Times New Roman" w:hAnsi="Times New Roman" w:cs="Times New Roman"/>
          <w:sz w:val="24"/>
          <w:szCs w:val="24"/>
        </w:rPr>
        <w:t xml:space="preserve">, and productivity </w:t>
      </w:r>
      <w:r w:rsidR="005B253D">
        <w:rPr>
          <w:rFonts w:ascii="Times New Roman" w:hAnsi="Times New Roman" w:cs="Times New Roman"/>
          <w:sz w:val="24"/>
          <w:szCs w:val="24"/>
        </w:rPr>
        <w:fldChar w:fldCharType="begin"/>
      </w:r>
      <w:r w:rsidR="005B253D">
        <w:rPr>
          <w:rFonts w:ascii="Times New Roman" w:hAnsi="Times New Roman" w:cs="Times New Roman"/>
          <w:sz w:val="24"/>
          <w:szCs w:val="24"/>
        </w:rPr>
        <w:instrText xml:space="preserve"> ADDIN EN.CITE &lt;EndNote&gt;&lt;Cite&gt;&lt;Author&gt;Smart&lt;/Author&gt;&lt;Year&gt;2016&lt;/Year&gt;&lt;RecNum&gt;194&lt;/RecNum&gt;&lt;DisplayText&gt;(Smart et al., 2016)&lt;/DisplayText&gt;&lt;record&gt;&lt;rec-number&gt;194&lt;/rec-number&gt;&lt;foreign-keys&gt;&lt;key app="EN" db-id="5s5tatzt2zzsfke0wdavfae52dwf5f29azvr" timestamp="1684370998"&gt;194&lt;/key&gt;&lt;/foreign-keys&gt;&lt;ref-type name="Journal Article"&gt;17&lt;/ref-type&gt;&lt;contributors&gt;&lt;authors&gt;&lt;author&gt;Smart, Matthew D&lt;/author&gt;&lt;author&gt;Pettis, Jeff S&lt;/author&gt;&lt;author&gt;Euliss, Ned&lt;/author&gt;&lt;author&gt;Spivak, Marla S&lt;/author&gt;&lt;/authors&gt;&lt;/contributors&gt;&lt;titles&gt;&lt;title&gt;Land use in the Northern Great Plains region of the US influences the survival and productivity of honey bee colonies&lt;/title&gt;&lt;secondary-title&gt;Agriculture, Ecosystems &amp;amp; Environment&lt;/secondary-title&gt;&lt;/titles&gt;&lt;periodical&gt;&lt;full-title&gt;Agriculture, Ecosystems &amp;amp; Environment&lt;/full-title&gt;&lt;/periodical&gt;&lt;pages&gt;139-149&lt;/pages&gt;&lt;volume&gt;230&lt;/volume&gt;&lt;dates&gt;&lt;year&gt;2016&lt;/year&gt;&lt;/dates&gt;&lt;isbn&gt;0167-8809&lt;/isbn&gt;&lt;urls&gt;&lt;/urls&gt;&lt;/record&gt;&lt;/Cite&gt;&lt;/EndNote&gt;</w:instrText>
      </w:r>
      <w:r w:rsidR="005B253D">
        <w:rPr>
          <w:rFonts w:ascii="Times New Roman" w:hAnsi="Times New Roman" w:cs="Times New Roman"/>
          <w:sz w:val="24"/>
          <w:szCs w:val="24"/>
        </w:rPr>
        <w:fldChar w:fldCharType="separate"/>
      </w:r>
      <w:r w:rsidR="005B253D">
        <w:rPr>
          <w:rFonts w:ascii="Times New Roman" w:hAnsi="Times New Roman" w:cs="Times New Roman"/>
          <w:noProof/>
          <w:sz w:val="24"/>
          <w:szCs w:val="24"/>
        </w:rPr>
        <w:t>(Smart et al., 2016)</w:t>
      </w:r>
      <w:r w:rsidR="005B253D">
        <w:rPr>
          <w:rFonts w:ascii="Times New Roman" w:hAnsi="Times New Roman" w:cs="Times New Roman"/>
          <w:sz w:val="24"/>
          <w:szCs w:val="24"/>
        </w:rPr>
        <w:fldChar w:fldCharType="end"/>
      </w:r>
      <w:r w:rsidRPr="00F626A4">
        <w:rPr>
          <w:rFonts w:ascii="Times New Roman" w:hAnsi="Times New Roman" w:cs="Times New Roman"/>
          <w:sz w:val="24"/>
          <w:szCs w:val="24"/>
        </w:rPr>
        <w:t xml:space="preserve"> are significantly influenced by environmental and climatic factors. </w:t>
      </w:r>
      <w:r w:rsidR="004057AB">
        <w:rPr>
          <w:rFonts w:ascii="Times New Roman" w:hAnsi="Times New Roman" w:cs="Times New Roman"/>
          <w:sz w:val="24"/>
          <w:szCs w:val="24"/>
        </w:rPr>
        <w:t>For</w:t>
      </w:r>
      <w:r w:rsidR="00E76A00">
        <w:rPr>
          <w:rFonts w:ascii="Times New Roman" w:hAnsi="Times New Roman" w:cs="Times New Roman"/>
          <w:sz w:val="24"/>
          <w:szCs w:val="24"/>
        </w:rPr>
        <w:t xml:space="preserve"> this study,</w:t>
      </w:r>
      <w:r w:rsidR="00F10785">
        <w:rPr>
          <w:rFonts w:ascii="Times New Roman" w:hAnsi="Times New Roman" w:cs="Times New Roman"/>
          <w:sz w:val="24"/>
          <w:szCs w:val="24"/>
        </w:rPr>
        <w:t xml:space="preserve"> </w:t>
      </w:r>
      <w:r w:rsidR="00A32AC4">
        <w:rPr>
          <w:rFonts w:ascii="Times New Roman" w:hAnsi="Times New Roman" w:cs="Times New Roman"/>
          <w:sz w:val="24"/>
          <w:szCs w:val="24"/>
        </w:rPr>
        <w:t>initially</w:t>
      </w:r>
      <w:r w:rsidR="004057AB">
        <w:rPr>
          <w:rFonts w:ascii="Times New Roman" w:hAnsi="Times New Roman" w:cs="Times New Roman"/>
          <w:sz w:val="24"/>
          <w:szCs w:val="24"/>
        </w:rPr>
        <w:t>,</w:t>
      </w:r>
      <w:r w:rsidR="00A32AC4">
        <w:rPr>
          <w:rFonts w:ascii="Times New Roman" w:hAnsi="Times New Roman" w:cs="Times New Roman"/>
          <w:sz w:val="24"/>
          <w:szCs w:val="24"/>
        </w:rPr>
        <w:t xml:space="preserve"> </w:t>
      </w:r>
      <w:r w:rsidR="002203F5">
        <w:rPr>
          <w:rFonts w:ascii="Times New Roman" w:hAnsi="Times New Roman" w:cs="Times New Roman"/>
          <w:sz w:val="24"/>
          <w:szCs w:val="24"/>
        </w:rPr>
        <w:t>eight</w:t>
      </w:r>
      <w:r w:rsidR="003279B6">
        <w:rPr>
          <w:rFonts w:ascii="Times New Roman" w:hAnsi="Times New Roman" w:cs="Times New Roman"/>
          <w:sz w:val="24"/>
          <w:szCs w:val="24"/>
        </w:rPr>
        <w:t xml:space="preserve"> </w:t>
      </w:r>
      <w:r w:rsidR="00B97DF3">
        <w:rPr>
          <w:rFonts w:ascii="Times New Roman" w:hAnsi="Times New Roman" w:cs="Times New Roman"/>
          <w:sz w:val="24"/>
          <w:szCs w:val="24"/>
        </w:rPr>
        <w:t>environmental variables</w:t>
      </w:r>
      <w:r w:rsidR="003279B6">
        <w:rPr>
          <w:rFonts w:ascii="Times New Roman" w:hAnsi="Times New Roman" w:cs="Times New Roman"/>
          <w:sz w:val="24"/>
          <w:szCs w:val="24"/>
        </w:rPr>
        <w:t xml:space="preserve"> </w:t>
      </w:r>
      <w:r w:rsidR="004057AB">
        <w:rPr>
          <w:rFonts w:ascii="Times New Roman" w:hAnsi="Times New Roman" w:cs="Times New Roman"/>
          <w:sz w:val="24"/>
          <w:szCs w:val="24"/>
        </w:rPr>
        <w:t>that impact</w:t>
      </w:r>
      <w:r w:rsidR="00F10785" w:rsidRPr="00F10785">
        <w:rPr>
          <w:rFonts w:ascii="Times New Roman" w:hAnsi="Times New Roman" w:cs="Times New Roman"/>
          <w:sz w:val="24"/>
          <w:szCs w:val="24"/>
        </w:rPr>
        <w:t xml:space="preserve"> honey bees and the apiary industry were selected based on existing literature</w:t>
      </w:r>
      <w:r w:rsidR="0033645D">
        <w:rPr>
          <w:rFonts w:ascii="Times New Roman" w:hAnsi="Times New Roman" w:cs="Times New Roman"/>
          <w:sz w:val="24"/>
          <w:szCs w:val="24"/>
        </w:rPr>
        <w:t xml:space="preserve">. </w:t>
      </w:r>
      <w:r w:rsidR="007D7800">
        <w:rPr>
          <w:rFonts w:ascii="Times New Roman" w:hAnsi="Times New Roman" w:cs="Times New Roman"/>
          <w:sz w:val="24"/>
          <w:szCs w:val="24"/>
        </w:rPr>
        <w:t xml:space="preserve">These variables </w:t>
      </w:r>
      <w:r w:rsidR="004057AB">
        <w:rPr>
          <w:rFonts w:ascii="Times New Roman" w:hAnsi="Times New Roman" w:cs="Times New Roman"/>
          <w:sz w:val="24"/>
          <w:szCs w:val="24"/>
        </w:rPr>
        <w:t>included</w:t>
      </w:r>
      <w:r w:rsidR="00F937CF">
        <w:rPr>
          <w:rFonts w:ascii="Times New Roman" w:hAnsi="Times New Roman" w:cs="Times New Roman"/>
          <w:sz w:val="24"/>
          <w:szCs w:val="24"/>
        </w:rPr>
        <w:t xml:space="preserve"> </w:t>
      </w:r>
      <w:r w:rsidR="007D7800">
        <w:rPr>
          <w:rFonts w:ascii="Times New Roman" w:hAnsi="Times New Roman" w:cs="Times New Roman"/>
          <w:sz w:val="24"/>
          <w:szCs w:val="24"/>
        </w:rPr>
        <w:t>regional ecosystems</w:t>
      </w:r>
      <w:r w:rsidR="00F41C55">
        <w:rPr>
          <w:rFonts w:ascii="Times New Roman" w:hAnsi="Times New Roman" w:cs="Times New Roman"/>
          <w:sz w:val="24"/>
          <w:szCs w:val="24"/>
        </w:rPr>
        <w:t xml:space="preserve">/flora criterion </w:t>
      </w:r>
      <w:r w:rsidR="00542FD1">
        <w:rPr>
          <w:rFonts w:ascii="Times New Roman" w:hAnsi="Times New Roman" w:cs="Times New Roman"/>
          <w:sz w:val="24"/>
          <w:szCs w:val="24"/>
        </w:rPr>
        <w:fldChar w:fldCharType="begin"/>
      </w:r>
      <w:r w:rsidR="00C90C9A">
        <w:rPr>
          <w:rFonts w:ascii="Times New Roman" w:hAnsi="Times New Roman" w:cs="Times New Roman"/>
          <w:sz w:val="24"/>
          <w:szCs w:val="24"/>
        </w:rPr>
        <w:instrText xml:space="preserve"> ADDIN EN.CITE &lt;EndNote&gt;&lt;Cite&gt;&lt;Author&gt;Sarı&lt;/Author&gt;&lt;Year&gt;2017&lt;/Year&gt;&lt;RecNum&gt;30&lt;/RecNum&gt;&lt;DisplayText&gt;(Sarı &amp;amp; Ceylan, 2017; Sarı et al., 2020)&lt;/DisplayText&gt;&lt;record&gt;&lt;rec-number&gt;30&lt;/rec-number&gt;&lt;foreign-keys&gt;&lt;key app="EN" db-id="5s5tatzt2zzsfke0wdavfae52dwf5f29azvr" timestamp="1660004544"&gt;30&lt;/key&gt;&lt;/foreign-keys&gt;&lt;ref-type name="Journal Article"&gt;17&lt;/ref-type&gt;&lt;contributors&gt;&lt;authors&gt;&lt;author&gt;Sarı&lt;/author&gt;&lt;author&gt;Ceylan&lt;/author&gt;&lt;/authors&gt;&lt;/contributors&gt;&lt;titles&gt;&lt;title&gt;Site suitability analysis for beekeeping via analythical hyrearchy process, Konya Example&lt;/title&gt;&lt;secondary-title&gt;ISPRS Annals of the Photogrammetry, Remote Sensing and Spatial Information Sciences&lt;/secondary-title&gt;&lt;/titles&gt;&lt;periodical&gt;&lt;full-title&gt;ISPRS Annals of the Photogrammetry, Remote Sensing and Spatial Information Sciences&lt;/full-title&gt;&lt;/periodical&gt;&lt;pages&gt;345&lt;/pages&gt;&lt;volume&gt;4&lt;/volume&gt;&lt;dates&gt;&lt;year&gt;2017&lt;/year&gt;&lt;/dates&gt;&lt;isbn&gt;2194-9042&lt;/isbn&gt;&lt;urls&gt;&lt;/urls&gt;&lt;/record&gt;&lt;/Cite&gt;&lt;Cite&gt;&lt;Author&gt;Sarı&lt;/Author&gt;&lt;Year&gt;2020&lt;/Year&gt;&lt;RecNum&gt;89&lt;/RecNum&gt;&lt;record&gt;&lt;rec-number&gt;89&lt;/rec-number&gt;&lt;foreign-keys&gt;&lt;key app="EN" db-id="5s5tatzt2zzsfke0wdavfae52dwf5f29azvr" timestamp="1664160814"&gt;89&lt;/key&gt;&lt;/foreign-keys&gt;&lt;ref-type name="Journal Article"&gt;17&lt;/ref-type&gt;&lt;contributors&gt;&lt;authors&gt;&lt;author&gt;Sarı, Fatih&lt;/author&gt;&lt;author&gt;Ceylan, Durmuş Ali&lt;/author&gt;&lt;author&gt;Ozcan, Mustafa Mete&lt;/author&gt;&lt;author&gt;Ozcan, Mehmet Musa&lt;/author&gt;&lt;/authors&gt;&lt;/contributors&gt;&lt;titles&gt;&lt;title&gt;A comparison of multicriteria decision analysis techniques for determining beekeeping suitability&lt;/title&gt;&lt;secondary-title&gt;Apidologie&lt;/secondary-title&gt;&lt;/titles&gt;&lt;periodical&gt;&lt;full-title&gt;Apidologie&lt;/full-title&gt;&lt;/periodical&gt;&lt;pages&gt;481-498&lt;/pages&gt;&lt;volume&gt;51&lt;/volume&gt;&lt;number&gt;4&lt;/number&gt;&lt;dates&gt;&lt;year&gt;2020&lt;/year&gt;&lt;/dates&gt;&lt;isbn&gt;1297-9678&lt;/isbn&gt;&lt;urls&gt;&lt;/urls&gt;&lt;/record&gt;&lt;/Cite&gt;&lt;/EndNote&gt;</w:instrText>
      </w:r>
      <w:r w:rsidR="00542FD1">
        <w:rPr>
          <w:rFonts w:ascii="Times New Roman" w:hAnsi="Times New Roman" w:cs="Times New Roman"/>
          <w:sz w:val="24"/>
          <w:szCs w:val="24"/>
        </w:rPr>
        <w:fldChar w:fldCharType="separate"/>
      </w:r>
      <w:r w:rsidR="00C90C9A">
        <w:rPr>
          <w:rFonts w:ascii="Times New Roman" w:hAnsi="Times New Roman" w:cs="Times New Roman"/>
          <w:noProof/>
          <w:sz w:val="24"/>
          <w:szCs w:val="24"/>
        </w:rPr>
        <w:t>(Sarı &amp; Ceylan, 2017; Sarı et al., 2020)</w:t>
      </w:r>
      <w:r w:rsidR="00542FD1">
        <w:rPr>
          <w:rFonts w:ascii="Times New Roman" w:hAnsi="Times New Roman" w:cs="Times New Roman"/>
          <w:sz w:val="24"/>
          <w:szCs w:val="24"/>
        </w:rPr>
        <w:fldChar w:fldCharType="end"/>
      </w:r>
      <w:r w:rsidR="00A16F7C">
        <w:rPr>
          <w:rFonts w:ascii="Times New Roman" w:hAnsi="Times New Roman" w:cs="Times New Roman"/>
          <w:sz w:val="24"/>
          <w:szCs w:val="24"/>
        </w:rPr>
        <w:t xml:space="preserve">, </w:t>
      </w:r>
      <w:r w:rsidR="007C0077" w:rsidRPr="00B9489A">
        <w:rPr>
          <w:rFonts w:ascii="Times New Roman" w:hAnsi="Times New Roman" w:cs="Times New Roman"/>
          <w:sz w:val="24"/>
          <w:szCs w:val="24"/>
        </w:rPr>
        <w:t xml:space="preserve">Foliage Projective Cover (FPC), </w:t>
      </w:r>
      <w:r w:rsidR="00364531">
        <w:rPr>
          <w:rFonts w:ascii="Times New Roman" w:hAnsi="Times New Roman" w:cs="Times New Roman"/>
          <w:sz w:val="24"/>
          <w:szCs w:val="24"/>
        </w:rPr>
        <w:t xml:space="preserve">land use </w:t>
      </w:r>
      <w:r w:rsidR="00633A49">
        <w:rPr>
          <w:rFonts w:ascii="Times New Roman" w:hAnsi="Times New Roman" w:cs="Times New Roman"/>
          <w:sz w:val="24"/>
          <w:szCs w:val="24"/>
        </w:rPr>
        <w:fldChar w:fldCharType="begin"/>
      </w:r>
      <w:r w:rsidR="00633A49">
        <w:rPr>
          <w:rFonts w:ascii="Times New Roman" w:hAnsi="Times New Roman" w:cs="Times New Roman"/>
          <w:sz w:val="24"/>
          <w:szCs w:val="24"/>
        </w:rPr>
        <w:instrText xml:space="preserve"> ADDIN EN.CITE &lt;EndNote&gt;&lt;Cite&gt;&lt;Author&gt;Ambarwulan&lt;/Author&gt;&lt;Year&gt;2016&lt;/Year&gt;&lt;RecNum&gt;32&lt;/RecNum&gt;&lt;DisplayText&gt;(Ambarwulan et al., 2016)&lt;/DisplayText&gt;&lt;record&gt;&lt;rec-number&gt;32&lt;/rec-number&gt;&lt;foreign-keys&gt;&lt;key app="EN" db-id="5s5tatzt2zzsfke0wdavfae52dwf5f29azvr" timestamp="1660005040"&gt;32&lt;/key&gt;&lt;/foreign-keys&gt;&lt;ref-type name="Journal Article"&gt;17&lt;/ref-type&gt;&lt;contributors&gt;&lt;authors&gt;&lt;author&gt;Ambarwulan, Wiwin&lt;/author&gt;&lt;author&gt;Sjamsudin, Chandrasa E&lt;/author&gt;&lt;author&gt;Syaufina, Lailan&lt;/author&gt;&lt;/authors&gt;&lt;/contributors&gt;&lt;titles&gt;&lt;title&gt;Geographic information system and analytical hierarchy process for land use planning of beekeeping in forest margin of Bogor Regency, Indonesia&lt;/title&gt;&lt;secondary-title&gt;Jurnal Silvikultur Tropika&lt;/secondary-title&gt;&lt;/titles&gt;&lt;periodical&gt;&lt;full-title&gt;Jurnal Silvikultur Tropika&lt;/full-title&gt;&lt;/periodical&gt;&lt;pages&gt;S50-S57&lt;/pages&gt;&lt;volume&gt;7&lt;/volume&gt;&lt;number&gt;3&lt;/number&gt;&lt;dates&gt;&lt;year&gt;2016&lt;/year&gt;&lt;/dates&gt;&lt;isbn&gt;2807-3282&lt;/isbn&gt;&lt;urls&gt;&lt;/urls&gt;&lt;/record&gt;&lt;/Cite&gt;&lt;/EndNote&gt;</w:instrText>
      </w:r>
      <w:r w:rsidR="00633A49">
        <w:rPr>
          <w:rFonts w:ascii="Times New Roman" w:hAnsi="Times New Roman" w:cs="Times New Roman"/>
          <w:sz w:val="24"/>
          <w:szCs w:val="24"/>
        </w:rPr>
        <w:fldChar w:fldCharType="separate"/>
      </w:r>
      <w:r w:rsidR="00633A49">
        <w:rPr>
          <w:rFonts w:ascii="Times New Roman" w:hAnsi="Times New Roman" w:cs="Times New Roman"/>
          <w:noProof/>
          <w:sz w:val="24"/>
          <w:szCs w:val="24"/>
        </w:rPr>
        <w:t>(Ambarwulan et al., 2016)</w:t>
      </w:r>
      <w:r w:rsidR="00633A49">
        <w:rPr>
          <w:rFonts w:ascii="Times New Roman" w:hAnsi="Times New Roman" w:cs="Times New Roman"/>
          <w:sz w:val="24"/>
          <w:szCs w:val="24"/>
        </w:rPr>
        <w:fldChar w:fldCharType="end"/>
      </w:r>
      <w:r w:rsidR="00633A49">
        <w:rPr>
          <w:rFonts w:ascii="Times New Roman" w:hAnsi="Times New Roman" w:cs="Times New Roman"/>
          <w:sz w:val="24"/>
          <w:szCs w:val="24"/>
        </w:rPr>
        <w:t>, land cover</w:t>
      </w:r>
      <w:r w:rsidR="006A2A45">
        <w:rPr>
          <w:rFonts w:ascii="Times New Roman" w:hAnsi="Times New Roman" w:cs="Times New Roman"/>
          <w:sz w:val="24"/>
          <w:szCs w:val="24"/>
        </w:rPr>
        <w:t xml:space="preserve">, </w:t>
      </w:r>
      <w:r w:rsidR="00E91973">
        <w:rPr>
          <w:rFonts w:ascii="Times New Roman" w:hAnsi="Times New Roman" w:cs="Times New Roman"/>
          <w:sz w:val="24"/>
          <w:szCs w:val="24"/>
        </w:rPr>
        <w:t>topograph</w:t>
      </w:r>
      <w:r w:rsidR="00DB4FA4">
        <w:rPr>
          <w:rFonts w:ascii="Times New Roman" w:hAnsi="Times New Roman" w:cs="Times New Roman"/>
          <w:sz w:val="24"/>
          <w:szCs w:val="24"/>
        </w:rPr>
        <w:t>ical features</w:t>
      </w:r>
      <w:r w:rsidR="00E91973">
        <w:rPr>
          <w:rFonts w:ascii="Times New Roman" w:hAnsi="Times New Roman" w:cs="Times New Roman"/>
          <w:sz w:val="24"/>
          <w:szCs w:val="24"/>
        </w:rPr>
        <w:t xml:space="preserve"> (</w:t>
      </w:r>
      <w:r w:rsidR="006A2A45">
        <w:rPr>
          <w:rFonts w:ascii="Times New Roman" w:hAnsi="Times New Roman" w:cs="Times New Roman"/>
          <w:sz w:val="24"/>
          <w:szCs w:val="24"/>
        </w:rPr>
        <w:t>slope</w:t>
      </w:r>
      <w:r w:rsidR="001A5B2E">
        <w:rPr>
          <w:rFonts w:ascii="Times New Roman" w:hAnsi="Times New Roman" w:cs="Times New Roman"/>
          <w:sz w:val="24"/>
          <w:szCs w:val="24"/>
        </w:rPr>
        <w:t>,</w:t>
      </w:r>
      <w:r w:rsidR="00E91973">
        <w:rPr>
          <w:rFonts w:ascii="Times New Roman" w:hAnsi="Times New Roman" w:cs="Times New Roman"/>
          <w:sz w:val="24"/>
          <w:szCs w:val="24"/>
        </w:rPr>
        <w:t xml:space="preserve"> aspect</w:t>
      </w:r>
      <w:r w:rsidR="001A5B2E">
        <w:rPr>
          <w:rFonts w:ascii="Times New Roman" w:hAnsi="Times New Roman" w:cs="Times New Roman"/>
          <w:sz w:val="24"/>
          <w:szCs w:val="24"/>
        </w:rPr>
        <w:t>,</w:t>
      </w:r>
      <w:r w:rsidR="00E91973">
        <w:rPr>
          <w:rFonts w:ascii="Times New Roman" w:hAnsi="Times New Roman" w:cs="Times New Roman"/>
          <w:sz w:val="24"/>
          <w:szCs w:val="24"/>
        </w:rPr>
        <w:t xml:space="preserve"> elevation)</w:t>
      </w:r>
      <w:r w:rsidR="00083882">
        <w:rPr>
          <w:rFonts w:ascii="Times New Roman" w:hAnsi="Times New Roman" w:cs="Times New Roman"/>
          <w:sz w:val="24"/>
          <w:szCs w:val="24"/>
        </w:rPr>
        <w:t>,</w:t>
      </w:r>
      <w:r w:rsidR="000D238F">
        <w:rPr>
          <w:rFonts w:ascii="Times New Roman" w:hAnsi="Times New Roman" w:cs="Times New Roman"/>
          <w:sz w:val="24"/>
          <w:szCs w:val="24"/>
        </w:rPr>
        <w:t xml:space="preserve"> </w:t>
      </w:r>
      <w:r w:rsidR="003553B1">
        <w:rPr>
          <w:rFonts w:ascii="Times New Roman" w:hAnsi="Times New Roman" w:cs="Times New Roman"/>
          <w:sz w:val="24"/>
          <w:szCs w:val="24"/>
        </w:rPr>
        <w:t xml:space="preserve">and distance to water </w:t>
      </w:r>
      <w:r w:rsidR="00DB4FA4">
        <w:rPr>
          <w:rFonts w:ascii="Times New Roman" w:hAnsi="Times New Roman" w:cs="Times New Roman"/>
          <w:sz w:val="24"/>
          <w:szCs w:val="24"/>
        </w:rPr>
        <w:t xml:space="preserve">bodies </w:t>
      </w:r>
      <w:r w:rsidR="00A5508F">
        <w:rPr>
          <w:rFonts w:ascii="Times New Roman" w:hAnsi="Times New Roman" w:cs="Times New Roman"/>
          <w:sz w:val="24"/>
          <w:szCs w:val="24"/>
        </w:rPr>
        <w:fldChar w:fldCharType="begin"/>
      </w:r>
      <w:r w:rsidR="00A5508F">
        <w:rPr>
          <w:rFonts w:ascii="Times New Roman" w:hAnsi="Times New Roman" w:cs="Times New Roman"/>
          <w:sz w:val="24"/>
          <w:szCs w:val="24"/>
        </w:rPr>
        <w:instrText xml:space="preserve"> ADDIN EN.CITE &lt;EndNote&gt;&lt;Cite&gt;&lt;Author&gt;Zoccali&lt;/Author&gt;&lt;Year&gt;2017&lt;/Year&gt;&lt;RecNum&gt;109&lt;/RecNum&gt;&lt;DisplayText&gt;(Zoccali et al., 2017)&lt;/DisplayText&gt;&lt;record&gt;&lt;rec-number&gt;109&lt;/rec-number&gt;&lt;foreign-keys&gt;&lt;key app="EN" db-id="5s5tatzt2zzsfke0wdavfae52dwf5f29azvr" timestamp="1674791616"&gt;109&lt;/key&gt;&lt;/foreign-keys&gt;&lt;ref-type name="Journal Article"&gt;17&lt;/ref-type&gt;&lt;contributors&gt;&lt;authors&gt;&lt;author&gt;Zoccali, Paolo&lt;/author&gt;&lt;author&gt;Malacrinò, Antonino&lt;/author&gt;&lt;author&gt;Campolo, Orlando&lt;/author&gt;&lt;author&gt;Laudani, Francesca&lt;/author&gt;&lt;author&gt;Algeri, Giuseppe M&lt;/author&gt;&lt;author&gt;Giunti, Giulia&lt;/author&gt;&lt;author&gt;Strano, Cinzia P&lt;/author&gt;&lt;author&gt;Benelli, Giovanni&lt;/author&gt;&lt;author&gt;Palmeri, Vincenzo&lt;/author&gt;&lt;/authors&gt;&lt;/contributors&gt;&lt;titles&gt;&lt;title&gt;A novel GIS-based approach to assess beekeeping suitability of Mediterranean lands&lt;/title&gt;&lt;secondary-title&gt;Saudi journal of biological sciences&lt;/secondary-title&gt;&lt;/titles&gt;&lt;periodical&gt;&lt;full-title&gt;Saudi journal of biological sciences&lt;/full-title&gt;&lt;/periodical&gt;&lt;pages&gt;1045-1050&lt;/pages&gt;&lt;volume&gt;24&lt;/volume&gt;&lt;number&gt;5&lt;/number&gt;&lt;dates&gt;&lt;year&gt;2017&lt;/year&gt;&lt;/dates&gt;&lt;isbn&gt;1319-562X&lt;/isbn&gt;&lt;urls&gt;&lt;/urls&gt;&lt;/record&gt;&lt;/Cite&gt;&lt;/EndNote&gt;</w:instrText>
      </w:r>
      <w:r w:rsidR="00A5508F">
        <w:rPr>
          <w:rFonts w:ascii="Times New Roman" w:hAnsi="Times New Roman" w:cs="Times New Roman"/>
          <w:sz w:val="24"/>
          <w:szCs w:val="24"/>
        </w:rPr>
        <w:fldChar w:fldCharType="separate"/>
      </w:r>
      <w:r w:rsidR="00A5508F">
        <w:rPr>
          <w:rFonts w:ascii="Times New Roman" w:hAnsi="Times New Roman" w:cs="Times New Roman"/>
          <w:noProof/>
          <w:sz w:val="24"/>
          <w:szCs w:val="24"/>
        </w:rPr>
        <w:t>(Zoccali et al., 2017)</w:t>
      </w:r>
      <w:r w:rsidR="00A5508F">
        <w:rPr>
          <w:rFonts w:ascii="Times New Roman" w:hAnsi="Times New Roman" w:cs="Times New Roman"/>
          <w:sz w:val="24"/>
          <w:szCs w:val="24"/>
        </w:rPr>
        <w:fldChar w:fldCharType="end"/>
      </w:r>
      <w:r w:rsidR="000B2D20">
        <w:rPr>
          <w:rFonts w:ascii="Times New Roman" w:hAnsi="Times New Roman" w:cs="Times New Roman"/>
          <w:sz w:val="24"/>
          <w:szCs w:val="24"/>
        </w:rPr>
        <w:t xml:space="preserve">. </w:t>
      </w:r>
      <w:r w:rsidR="001223D8">
        <w:rPr>
          <w:rFonts w:ascii="Times New Roman" w:hAnsi="Times New Roman" w:cs="Times New Roman"/>
          <w:sz w:val="24"/>
          <w:szCs w:val="24"/>
        </w:rPr>
        <w:t xml:space="preserve"> </w:t>
      </w:r>
      <w:r w:rsidR="00822991">
        <w:rPr>
          <w:rFonts w:ascii="Times New Roman" w:hAnsi="Times New Roman" w:cs="Times New Roman"/>
          <w:sz w:val="24"/>
          <w:szCs w:val="24"/>
        </w:rPr>
        <w:t xml:space="preserve">Bioclimatic variables derived from </w:t>
      </w:r>
      <w:r w:rsidR="002631BA">
        <w:rPr>
          <w:rFonts w:ascii="Times New Roman" w:hAnsi="Times New Roman" w:cs="Times New Roman"/>
          <w:sz w:val="24"/>
          <w:szCs w:val="24"/>
        </w:rPr>
        <w:t>temperature and rainfall values are often used in SDM</w:t>
      </w:r>
      <w:r w:rsidR="004057AB">
        <w:rPr>
          <w:rFonts w:ascii="Times New Roman" w:hAnsi="Times New Roman" w:cs="Times New Roman"/>
          <w:sz w:val="24"/>
          <w:szCs w:val="24"/>
        </w:rPr>
        <w:t xml:space="preserve">, representing </w:t>
      </w:r>
      <w:r w:rsidR="0041585C">
        <w:rPr>
          <w:rFonts w:ascii="Times New Roman" w:hAnsi="Times New Roman" w:cs="Times New Roman"/>
          <w:sz w:val="24"/>
          <w:szCs w:val="24"/>
        </w:rPr>
        <w:t xml:space="preserve">annual trends, seasonality, and extremes in </w:t>
      </w:r>
      <w:r w:rsidR="00A62253">
        <w:rPr>
          <w:rFonts w:ascii="Times New Roman" w:hAnsi="Times New Roman" w:cs="Times New Roman"/>
          <w:sz w:val="24"/>
          <w:szCs w:val="24"/>
        </w:rPr>
        <w:t>these climate factors.</w:t>
      </w:r>
      <w:r w:rsidR="008569C2">
        <w:rPr>
          <w:rFonts w:ascii="Times New Roman" w:hAnsi="Times New Roman" w:cs="Times New Roman"/>
          <w:sz w:val="24"/>
          <w:szCs w:val="24"/>
        </w:rPr>
        <w:t xml:space="preserve"> </w:t>
      </w:r>
      <w:r w:rsidR="007D0EF8">
        <w:rPr>
          <w:rFonts w:ascii="Times New Roman" w:hAnsi="Times New Roman" w:cs="Times New Roman"/>
          <w:sz w:val="24"/>
          <w:szCs w:val="24"/>
        </w:rPr>
        <w:t>Thirty-five bioclimatic variab</w:t>
      </w:r>
      <w:r w:rsidR="00F5094B">
        <w:rPr>
          <w:rFonts w:ascii="Times New Roman" w:hAnsi="Times New Roman" w:cs="Times New Roman"/>
          <w:sz w:val="24"/>
          <w:szCs w:val="24"/>
        </w:rPr>
        <w:t xml:space="preserve">les </w:t>
      </w:r>
      <w:r w:rsidR="004057AB">
        <w:rPr>
          <w:rFonts w:ascii="Times New Roman" w:hAnsi="Times New Roman" w:cs="Times New Roman"/>
          <w:sz w:val="24"/>
          <w:szCs w:val="24"/>
        </w:rPr>
        <w:t>at</w:t>
      </w:r>
      <w:r w:rsidR="001B010B">
        <w:rPr>
          <w:rFonts w:ascii="Times New Roman" w:hAnsi="Times New Roman" w:cs="Times New Roman"/>
          <w:sz w:val="24"/>
          <w:szCs w:val="24"/>
        </w:rPr>
        <w:t xml:space="preserve"> a finer scale </w:t>
      </w:r>
      <w:r w:rsidR="00D51E93">
        <w:rPr>
          <w:rFonts w:ascii="Times New Roman" w:hAnsi="Times New Roman" w:cs="Times New Roman"/>
          <w:sz w:val="24"/>
          <w:szCs w:val="24"/>
        </w:rPr>
        <w:t>(250m</w:t>
      </w:r>
      <w:r w:rsidR="00E76FFF">
        <w:rPr>
          <w:rFonts w:ascii="Times New Roman" w:hAnsi="Times New Roman" w:cs="Times New Roman"/>
          <w:sz w:val="24"/>
          <w:szCs w:val="24"/>
        </w:rPr>
        <w:t xml:space="preserve">×250m) </w:t>
      </w:r>
      <w:r w:rsidR="001B010B">
        <w:rPr>
          <w:rFonts w:ascii="Times New Roman" w:hAnsi="Times New Roman" w:cs="Times New Roman"/>
          <w:sz w:val="24"/>
          <w:szCs w:val="24"/>
        </w:rPr>
        <w:t xml:space="preserve">were </w:t>
      </w:r>
      <w:r w:rsidR="00DB6E81">
        <w:rPr>
          <w:rFonts w:ascii="Times New Roman" w:hAnsi="Times New Roman" w:cs="Times New Roman"/>
          <w:sz w:val="24"/>
          <w:szCs w:val="24"/>
        </w:rPr>
        <w:t>sourced</w:t>
      </w:r>
      <w:r w:rsidR="00C52C0A">
        <w:rPr>
          <w:rFonts w:ascii="Times New Roman" w:hAnsi="Times New Roman" w:cs="Times New Roman"/>
          <w:sz w:val="24"/>
          <w:szCs w:val="24"/>
        </w:rPr>
        <w:t xml:space="preserve"> from the </w:t>
      </w:r>
      <w:r w:rsidR="00C47174" w:rsidRPr="00C47174">
        <w:rPr>
          <w:rFonts w:ascii="Times New Roman" w:hAnsi="Times New Roman" w:cs="Times New Roman"/>
          <w:sz w:val="24"/>
          <w:szCs w:val="24"/>
          <w:lang w:val="en-GB"/>
        </w:rPr>
        <w:t>New South Wales (NSW) and Australian Capital Territory (ACT) Regional Climate Modelling (</w:t>
      </w:r>
      <w:proofErr w:type="spellStart"/>
      <w:r w:rsidR="00C47174" w:rsidRPr="00C47174">
        <w:rPr>
          <w:rFonts w:ascii="Times New Roman" w:hAnsi="Times New Roman" w:cs="Times New Roman"/>
          <w:sz w:val="24"/>
          <w:szCs w:val="24"/>
          <w:lang w:val="en-GB"/>
        </w:rPr>
        <w:t>NARCliM</w:t>
      </w:r>
      <w:proofErr w:type="spellEnd"/>
      <w:r w:rsidR="00C47174" w:rsidRPr="00C47174">
        <w:rPr>
          <w:rFonts w:ascii="Times New Roman" w:hAnsi="Times New Roman" w:cs="Times New Roman"/>
          <w:sz w:val="24"/>
          <w:szCs w:val="24"/>
          <w:lang w:val="en-GB"/>
        </w:rPr>
        <w:t>)</w:t>
      </w:r>
      <w:r w:rsidR="00E76FFF">
        <w:rPr>
          <w:rFonts w:ascii="Times New Roman" w:hAnsi="Times New Roman" w:cs="Times New Roman"/>
          <w:sz w:val="24"/>
          <w:szCs w:val="24"/>
          <w:lang w:val="en-GB"/>
        </w:rPr>
        <w:t xml:space="preserve"> database </w:t>
      </w:r>
      <w:r w:rsidR="00FB34C8">
        <w:rPr>
          <w:rFonts w:ascii="Times New Roman" w:hAnsi="Times New Roman" w:cs="Times New Roman"/>
          <w:sz w:val="24"/>
          <w:szCs w:val="24"/>
          <w:lang w:val="en-GB"/>
        </w:rPr>
        <w:fldChar w:fldCharType="begin"/>
      </w:r>
      <w:r w:rsidR="00FB34C8">
        <w:rPr>
          <w:rFonts w:ascii="Times New Roman" w:hAnsi="Times New Roman" w:cs="Times New Roman"/>
          <w:sz w:val="24"/>
          <w:szCs w:val="24"/>
          <w:lang w:val="en-GB"/>
        </w:rPr>
        <w:instrText xml:space="preserve"> ADDIN EN.CITE &lt;EndNote&gt;&lt;Cite&gt;&lt;Author&gt;Hutchinson&lt;/Author&gt;&lt;Year&gt;2015&lt;/Year&gt;&lt;RecNum&gt;142&lt;/RecNum&gt;&lt;DisplayText&gt;(Hutchinson &amp;amp; Xu, 2015)&lt;/DisplayText&gt;&lt;record&gt;&lt;rec-number&gt;142&lt;/rec-number&gt;&lt;foreign-keys&gt;&lt;key app="EN" db-id="5s5tatzt2zzsfke0wdavfae52dwf5f29azvr" timestamp="1677287922"&gt;142&lt;/key&gt;&lt;/foreign-keys&gt;&lt;ref-type name="Report"&gt;27&lt;/ref-type&gt;&lt;contributors&gt;&lt;authors&gt;&lt;author&gt;Hutchinson, M.  &lt;/author&gt;&lt;author&gt;Xu, T. &lt;/author&gt;&lt;/authors&gt;&lt;/contributors&gt;&lt;titles&gt;&lt;title&gt;Methodology for generating Australia-wide surfaces and associated grids for monthly mean daily maximum and minimum temperature, rainfall, pan evaporation and solar radiation for the periods 1990–2009, 2020–2039 and 2060–2079. &lt;/title&gt;&lt;/titles&gt;&lt;dates&gt;&lt;year&gt;2015&lt;/year&gt;&lt;/dates&gt;&lt;publisher&gt;NARCliM Report to the NSW Office of Environment and Heritage&lt;/publisher&gt;&lt;urls&gt;&lt;related-urls&gt;&lt;url&gt;https://climatechange.environment.nsw.gov.au/-/media/NARCLim/Files/Climate-Change-Impact-Reports/ANUNARCLiM--Methodology-for-Generating-Australiawide-Surfaces-and-Associated-Grids.pdf?la=en&amp;amp;hash=AEB0C0C9ACFDE49EE52499559D5A398FCACC1A9B&lt;/url&gt;&lt;/related-urls&gt;&lt;/urls&gt;&lt;access-date&gt;29 January 2021&lt;/access-date&gt;&lt;/record&gt;&lt;/Cite&gt;&lt;/EndNote&gt;</w:instrText>
      </w:r>
      <w:r w:rsidR="00FB34C8">
        <w:rPr>
          <w:rFonts w:ascii="Times New Roman" w:hAnsi="Times New Roman" w:cs="Times New Roman"/>
          <w:sz w:val="24"/>
          <w:szCs w:val="24"/>
          <w:lang w:val="en-GB"/>
        </w:rPr>
        <w:fldChar w:fldCharType="separate"/>
      </w:r>
      <w:r w:rsidR="00FB34C8">
        <w:rPr>
          <w:rFonts w:ascii="Times New Roman" w:hAnsi="Times New Roman" w:cs="Times New Roman"/>
          <w:noProof/>
          <w:sz w:val="24"/>
          <w:szCs w:val="24"/>
          <w:lang w:val="en-GB"/>
        </w:rPr>
        <w:t>(Hutchinson &amp; Xu, 2015)</w:t>
      </w:r>
      <w:r w:rsidR="00FB34C8">
        <w:rPr>
          <w:rFonts w:ascii="Times New Roman" w:hAnsi="Times New Roman" w:cs="Times New Roman"/>
          <w:sz w:val="24"/>
          <w:szCs w:val="24"/>
          <w:lang w:val="en-GB"/>
        </w:rPr>
        <w:fldChar w:fldCharType="end"/>
      </w:r>
      <w:r w:rsidR="005E7BE1">
        <w:rPr>
          <w:rFonts w:ascii="Times New Roman" w:hAnsi="Times New Roman" w:cs="Times New Roman"/>
          <w:sz w:val="24"/>
          <w:szCs w:val="24"/>
          <w:lang w:val="en-GB"/>
        </w:rPr>
        <w:t xml:space="preserve"> (Appendix T1)</w:t>
      </w:r>
      <w:r w:rsidR="00C47174">
        <w:rPr>
          <w:rFonts w:ascii="Times New Roman" w:hAnsi="Times New Roman" w:cs="Times New Roman"/>
          <w:sz w:val="24"/>
          <w:szCs w:val="24"/>
          <w:lang w:val="en-GB"/>
        </w:rPr>
        <w:t>.</w:t>
      </w:r>
    </w:p>
    <w:p w14:paraId="774452CA" w14:textId="1EEB560D" w:rsidR="00F626A4" w:rsidRDefault="00E564D7" w:rsidP="00F626A4">
      <w:pPr>
        <w:jc w:val="both"/>
        <w:rPr>
          <w:rFonts w:ascii="Times New Roman" w:hAnsi="Times New Roman" w:cs="Times New Roman"/>
          <w:sz w:val="24"/>
          <w:szCs w:val="24"/>
        </w:rPr>
      </w:pPr>
      <w:r w:rsidRPr="00E564D7">
        <w:rPr>
          <w:rFonts w:ascii="Times New Roman" w:hAnsi="Times New Roman" w:cs="Times New Roman"/>
          <w:sz w:val="24"/>
          <w:szCs w:val="24"/>
        </w:rPr>
        <w:t xml:space="preserve">All the variables selected for modelling were tested for multicollinearity using the USDM (Uncertainty Analysis for Species Distribution Models) package on the R platform. </w:t>
      </w:r>
      <w:r w:rsidR="00FD65FF">
        <w:rPr>
          <w:rFonts w:ascii="Times New Roman" w:hAnsi="Times New Roman" w:cs="Times New Roman"/>
          <w:sz w:val="24"/>
          <w:szCs w:val="24"/>
        </w:rPr>
        <w:t>Two indicators</w:t>
      </w:r>
      <w:r w:rsidR="00432192">
        <w:rPr>
          <w:rFonts w:ascii="Times New Roman" w:hAnsi="Times New Roman" w:cs="Times New Roman"/>
          <w:sz w:val="24"/>
          <w:szCs w:val="24"/>
        </w:rPr>
        <w:t>,</w:t>
      </w:r>
      <w:r w:rsidR="00774EAE">
        <w:rPr>
          <w:rFonts w:ascii="Times New Roman" w:hAnsi="Times New Roman" w:cs="Times New Roman"/>
          <w:sz w:val="24"/>
          <w:szCs w:val="24"/>
        </w:rPr>
        <w:t xml:space="preserve"> namely the</w:t>
      </w:r>
      <w:r w:rsidR="00FD65FF">
        <w:rPr>
          <w:rFonts w:ascii="Times New Roman" w:hAnsi="Times New Roman" w:cs="Times New Roman"/>
          <w:sz w:val="24"/>
          <w:szCs w:val="24"/>
        </w:rPr>
        <w:t xml:space="preserve"> correlation coefficient and </w:t>
      </w:r>
      <w:r w:rsidR="0048071C">
        <w:rPr>
          <w:rFonts w:ascii="Times New Roman" w:hAnsi="Times New Roman" w:cs="Times New Roman"/>
          <w:sz w:val="24"/>
          <w:szCs w:val="24"/>
        </w:rPr>
        <w:t>v</w:t>
      </w:r>
      <w:r w:rsidR="00FD65FF">
        <w:rPr>
          <w:rFonts w:ascii="Times New Roman" w:hAnsi="Times New Roman" w:cs="Times New Roman"/>
          <w:sz w:val="24"/>
          <w:szCs w:val="24"/>
        </w:rPr>
        <w:t xml:space="preserve">ariance </w:t>
      </w:r>
      <w:r w:rsidR="0048071C">
        <w:rPr>
          <w:rFonts w:ascii="Times New Roman" w:hAnsi="Times New Roman" w:cs="Times New Roman"/>
          <w:sz w:val="24"/>
          <w:szCs w:val="24"/>
        </w:rPr>
        <w:t>i</w:t>
      </w:r>
      <w:r w:rsidR="00FD65FF">
        <w:rPr>
          <w:rFonts w:ascii="Times New Roman" w:hAnsi="Times New Roman" w:cs="Times New Roman"/>
          <w:sz w:val="24"/>
          <w:szCs w:val="24"/>
        </w:rPr>
        <w:t>nflation factor (VIF)</w:t>
      </w:r>
      <w:r w:rsidR="00774EAE">
        <w:rPr>
          <w:rFonts w:ascii="Times New Roman" w:hAnsi="Times New Roman" w:cs="Times New Roman"/>
          <w:sz w:val="24"/>
          <w:szCs w:val="24"/>
        </w:rPr>
        <w:t>,</w:t>
      </w:r>
      <w:r w:rsidR="00575889">
        <w:rPr>
          <w:rFonts w:ascii="Times New Roman" w:hAnsi="Times New Roman" w:cs="Times New Roman"/>
          <w:sz w:val="24"/>
          <w:szCs w:val="24"/>
        </w:rPr>
        <w:t xml:space="preserve"> were employed </w:t>
      </w:r>
      <w:r w:rsidR="00774EAE">
        <w:rPr>
          <w:rFonts w:ascii="Times New Roman" w:hAnsi="Times New Roman" w:cs="Times New Roman"/>
          <w:sz w:val="24"/>
          <w:szCs w:val="24"/>
        </w:rPr>
        <w:t>as measures</w:t>
      </w:r>
      <w:r w:rsidR="00743507">
        <w:rPr>
          <w:rFonts w:ascii="Times New Roman" w:hAnsi="Times New Roman" w:cs="Times New Roman"/>
          <w:sz w:val="24"/>
          <w:szCs w:val="24"/>
        </w:rPr>
        <w:t xml:space="preserve"> of multicoll</w:t>
      </w:r>
      <w:r w:rsidR="00EB0867">
        <w:rPr>
          <w:rFonts w:ascii="Times New Roman" w:hAnsi="Times New Roman" w:cs="Times New Roman"/>
          <w:sz w:val="24"/>
          <w:szCs w:val="24"/>
        </w:rPr>
        <w:t>inearity</w:t>
      </w:r>
      <w:r w:rsidR="00774EAE">
        <w:rPr>
          <w:rFonts w:ascii="Times New Roman" w:hAnsi="Times New Roman" w:cs="Times New Roman"/>
          <w:sz w:val="24"/>
          <w:szCs w:val="24"/>
        </w:rPr>
        <w:t>. Multicollinearity</w:t>
      </w:r>
      <w:r w:rsidR="00EB0867">
        <w:rPr>
          <w:rFonts w:ascii="Times New Roman" w:hAnsi="Times New Roman" w:cs="Times New Roman"/>
          <w:sz w:val="24"/>
          <w:szCs w:val="24"/>
        </w:rPr>
        <w:t xml:space="preserve"> can </w:t>
      </w:r>
      <w:r w:rsidR="00774EAE">
        <w:rPr>
          <w:rFonts w:ascii="Times New Roman" w:hAnsi="Times New Roman" w:cs="Times New Roman"/>
          <w:sz w:val="24"/>
          <w:szCs w:val="24"/>
        </w:rPr>
        <w:t>increase</w:t>
      </w:r>
      <w:r w:rsidR="00F969B3">
        <w:rPr>
          <w:rFonts w:ascii="Times New Roman" w:hAnsi="Times New Roman" w:cs="Times New Roman"/>
          <w:sz w:val="24"/>
          <w:szCs w:val="24"/>
        </w:rPr>
        <w:t xml:space="preserve"> uncertainty in </w:t>
      </w:r>
      <w:r w:rsidR="00EB0867">
        <w:rPr>
          <w:rFonts w:ascii="Times New Roman" w:hAnsi="Times New Roman" w:cs="Times New Roman"/>
          <w:sz w:val="24"/>
          <w:szCs w:val="24"/>
        </w:rPr>
        <w:t>model</w:t>
      </w:r>
      <w:r w:rsidR="00BB1D4F">
        <w:rPr>
          <w:rFonts w:ascii="Times New Roman" w:hAnsi="Times New Roman" w:cs="Times New Roman"/>
          <w:sz w:val="24"/>
          <w:szCs w:val="24"/>
        </w:rPr>
        <w:t xml:space="preserve"> parameters and </w:t>
      </w:r>
      <w:r w:rsidR="00774EAE">
        <w:rPr>
          <w:rFonts w:ascii="Times New Roman" w:hAnsi="Times New Roman" w:cs="Times New Roman"/>
          <w:sz w:val="24"/>
          <w:szCs w:val="24"/>
        </w:rPr>
        <w:t>decrease the</w:t>
      </w:r>
      <w:r w:rsidR="00AC6106">
        <w:rPr>
          <w:rFonts w:ascii="Times New Roman" w:hAnsi="Times New Roman" w:cs="Times New Roman"/>
          <w:sz w:val="24"/>
          <w:szCs w:val="24"/>
        </w:rPr>
        <w:t xml:space="preserve"> </w:t>
      </w:r>
      <w:r w:rsidR="00AA0626">
        <w:rPr>
          <w:rFonts w:ascii="Times New Roman" w:hAnsi="Times New Roman" w:cs="Times New Roman"/>
          <w:sz w:val="24"/>
          <w:szCs w:val="24"/>
        </w:rPr>
        <w:t>predictive performance of the model</w:t>
      </w:r>
      <w:r w:rsidR="009C3491">
        <w:rPr>
          <w:rFonts w:ascii="Times New Roman" w:hAnsi="Times New Roman" w:cs="Times New Roman"/>
          <w:sz w:val="24"/>
          <w:szCs w:val="24"/>
        </w:rPr>
        <w:t xml:space="preserve"> </w:t>
      </w:r>
      <w:r w:rsidR="005078DF">
        <w:rPr>
          <w:rFonts w:ascii="Times New Roman" w:hAnsi="Times New Roman" w:cs="Times New Roman"/>
          <w:sz w:val="24"/>
          <w:szCs w:val="24"/>
        </w:rPr>
        <w:fldChar w:fldCharType="begin"/>
      </w:r>
      <w:r w:rsidR="005078DF">
        <w:rPr>
          <w:rFonts w:ascii="Times New Roman" w:hAnsi="Times New Roman" w:cs="Times New Roman"/>
          <w:sz w:val="24"/>
          <w:szCs w:val="24"/>
        </w:rPr>
        <w:instrText xml:space="preserve"> ADDIN EN.CITE &lt;EndNote&gt;&lt;Cite&gt;&lt;Author&gt;De Marco&lt;/Author&gt;&lt;Year&gt;2018&lt;/Year&gt;&lt;RecNum&gt;202&lt;/RecNum&gt;&lt;DisplayText&gt;(De Marco &amp;amp; Nóbrega, 2018)&lt;/DisplayText&gt;&lt;record&gt;&lt;rec-number&gt;202&lt;/rec-number&gt;&lt;foreign-keys&gt;&lt;key app="EN" db-id="5s5tatzt2zzsfke0wdavfae52dwf5f29azvr" timestamp="1684716285"&gt;202&lt;/key&gt;&lt;/foreign-keys&gt;&lt;ref-type name="Journal Article"&gt;17&lt;/ref-type&gt;&lt;contributors&gt;&lt;authors&gt;&lt;author&gt;De Marco, Paulo&lt;/author&gt;&lt;author&gt;Nóbrega, Caroline Corrêa&lt;/author&gt;&lt;/authors&gt;&lt;/contributors&gt;&lt;titles&gt;&lt;title&gt;Evaluating collinearity effects on species distribution models: An approach based on virtual species simulation&lt;/title&gt;&lt;secondary-title&gt;PloS one&lt;/secondary-title&gt;&lt;/titles&gt;&lt;periodical&gt;&lt;full-title&gt;PLoS one&lt;/full-title&gt;&lt;/periodical&gt;&lt;pages&gt;e0202403&lt;/pages&gt;&lt;volume&gt;13&lt;/volume&gt;&lt;number&gt;9&lt;/number&gt;&lt;dates&gt;&lt;year&gt;2018&lt;/year&gt;&lt;/dates&gt;&lt;isbn&gt;1932-6203&lt;/isbn&gt;&lt;urls&gt;&lt;/urls&gt;&lt;/record&gt;&lt;/Cite&gt;&lt;/EndNote&gt;</w:instrText>
      </w:r>
      <w:r w:rsidR="005078DF">
        <w:rPr>
          <w:rFonts w:ascii="Times New Roman" w:hAnsi="Times New Roman" w:cs="Times New Roman"/>
          <w:sz w:val="24"/>
          <w:szCs w:val="24"/>
        </w:rPr>
        <w:fldChar w:fldCharType="separate"/>
      </w:r>
      <w:r w:rsidR="005078DF">
        <w:rPr>
          <w:rFonts w:ascii="Times New Roman" w:hAnsi="Times New Roman" w:cs="Times New Roman"/>
          <w:noProof/>
          <w:sz w:val="24"/>
          <w:szCs w:val="24"/>
        </w:rPr>
        <w:t>(De Marco &amp; Nóbrega, 2018)</w:t>
      </w:r>
      <w:r w:rsidR="005078DF">
        <w:rPr>
          <w:rFonts w:ascii="Times New Roman" w:hAnsi="Times New Roman" w:cs="Times New Roman"/>
          <w:sz w:val="24"/>
          <w:szCs w:val="24"/>
        </w:rPr>
        <w:fldChar w:fldCharType="end"/>
      </w:r>
      <w:r w:rsidR="00AA0626">
        <w:rPr>
          <w:rFonts w:ascii="Times New Roman" w:hAnsi="Times New Roman" w:cs="Times New Roman"/>
          <w:sz w:val="24"/>
          <w:szCs w:val="24"/>
        </w:rPr>
        <w:t>.</w:t>
      </w:r>
      <w:r w:rsidR="00EB0867">
        <w:rPr>
          <w:rFonts w:ascii="Times New Roman" w:hAnsi="Times New Roman" w:cs="Times New Roman"/>
          <w:sz w:val="24"/>
          <w:szCs w:val="24"/>
        </w:rPr>
        <w:t xml:space="preserve"> </w:t>
      </w:r>
      <w:r w:rsidR="00575889">
        <w:rPr>
          <w:rFonts w:ascii="Times New Roman" w:hAnsi="Times New Roman" w:cs="Times New Roman"/>
          <w:sz w:val="24"/>
          <w:szCs w:val="24"/>
        </w:rPr>
        <w:t xml:space="preserve"> </w:t>
      </w:r>
      <w:r w:rsidRPr="00E564D7">
        <w:rPr>
          <w:rFonts w:ascii="Times New Roman" w:hAnsi="Times New Roman" w:cs="Times New Roman"/>
          <w:sz w:val="24"/>
          <w:szCs w:val="24"/>
        </w:rPr>
        <w:t xml:space="preserve">Variables </w:t>
      </w:r>
      <w:r w:rsidR="00774EAE">
        <w:rPr>
          <w:rFonts w:ascii="Times New Roman" w:hAnsi="Times New Roman" w:cs="Times New Roman"/>
          <w:sz w:val="24"/>
          <w:szCs w:val="24"/>
        </w:rPr>
        <w:t>with a correlation coefficient greater than</w:t>
      </w:r>
      <w:r w:rsidR="000F32BC">
        <w:rPr>
          <w:rFonts w:ascii="Times New Roman" w:hAnsi="Times New Roman" w:cs="Times New Roman"/>
          <w:sz w:val="24"/>
          <w:szCs w:val="24"/>
        </w:rPr>
        <w:t xml:space="preserve"> </w:t>
      </w:r>
      <w:r w:rsidRPr="00E564D7">
        <w:rPr>
          <w:rFonts w:ascii="Times New Roman" w:hAnsi="Times New Roman" w:cs="Times New Roman"/>
          <w:sz w:val="24"/>
          <w:szCs w:val="24"/>
        </w:rPr>
        <w:t xml:space="preserve">0.8 and a </w:t>
      </w:r>
      <w:r w:rsidR="00774EAE">
        <w:rPr>
          <w:rFonts w:ascii="Times New Roman" w:hAnsi="Times New Roman" w:cs="Times New Roman"/>
          <w:sz w:val="24"/>
          <w:szCs w:val="24"/>
        </w:rPr>
        <w:t>VIF higher than</w:t>
      </w:r>
      <w:r w:rsidR="006E17CE">
        <w:rPr>
          <w:rFonts w:ascii="Times New Roman" w:hAnsi="Times New Roman" w:cs="Times New Roman"/>
          <w:sz w:val="24"/>
          <w:szCs w:val="24"/>
        </w:rPr>
        <w:t xml:space="preserve"> 5</w:t>
      </w:r>
      <w:r w:rsidR="000009BD">
        <w:rPr>
          <w:rFonts w:ascii="Times New Roman" w:hAnsi="Times New Roman" w:cs="Times New Roman"/>
          <w:sz w:val="24"/>
          <w:szCs w:val="24"/>
        </w:rPr>
        <w:t xml:space="preserve"> were excluded from further analysis</w:t>
      </w:r>
      <w:r w:rsidR="001F79DC">
        <w:rPr>
          <w:rFonts w:ascii="Times New Roman" w:hAnsi="Times New Roman" w:cs="Times New Roman"/>
          <w:sz w:val="24"/>
          <w:szCs w:val="24"/>
        </w:rPr>
        <w:t>,</w:t>
      </w:r>
      <w:r w:rsidR="00B840BC">
        <w:rPr>
          <w:rFonts w:ascii="Times New Roman" w:hAnsi="Times New Roman" w:cs="Times New Roman"/>
          <w:sz w:val="24"/>
          <w:szCs w:val="24"/>
        </w:rPr>
        <w:t xml:space="preserve"> </w:t>
      </w:r>
      <w:r w:rsidR="00A81CD3">
        <w:rPr>
          <w:rFonts w:ascii="Times New Roman" w:hAnsi="Times New Roman" w:cs="Times New Roman"/>
          <w:sz w:val="24"/>
          <w:szCs w:val="24"/>
        </w:rPr>
        <w:t>following</w:t>
      </w:r>
      <w:r w:rsidR="00B840BC">
        <w:rPr>
          <w:rFonts w:ascii="Times New Roman" w:hAnsi="Times New Roman" w:cs="Times New Roman"/>
          <w:sz w:val="24"/>
          <w:szCs w:val="24"/>
        </w:rPr>
        <w:t xml:space="preserve"> previous studies o</w:t>
      </w:r>
      <w:r w:rsidR="00A81CD3">
        <w:rPr>
          <w:rFonts w:ascii="Times New Roman" w:hAnsi="Times New Roman" w:cs="Times New Roman"/>
          <w:sz w:val="24"/>
          <w:szCs w:val="24"/>
        </w:rPr>
        <w:t>n</w:t>
      </w:r>
      <w:r w:rsidR="00B840BC">
        <w:rPr>
          <w:rFonts w:ascii="Times New Roman" w:hAnsi="Times New Roman" w:cs="Times New Roman"/>
          <w:sz w:val="24"/>
          <w:szCs w:val="24"/>
        </w:rPr>
        <w:t xml:space="preserve"> SDM</w:t>
      </w:r>
      <w:r w:rsidR="006E17CE">
        <w:rPr>
          <w:rFonts w:ascii="Times New Roman" w:hAnsi="Times New Roman" w:cs="Times New Roman"/>
          <w:sz w:val="24"/>
          <w:szCs w:val="24"/>
        </w:rPr>
        <w:t xml:space="preserve"> </w:t>
      </w:r>
      <w:r w:rsidR="009B0BC7">
        <w:rPr>
          <w:rFonts w:ascii="Times New Roman" w:hAnsi="Times New Roman" w:cs="Times New Roman"/>
          <w:sz w:val="24"/>
          <w:szCs w:val="24"/>
        </w:rPr>
        <w:fldChar w:fldCharType="begin">
          <w:fldData xml:space="preserve">PEVuZE5vdGU+PENpdGU+PEF1dGhvcj5Gb2lzPC9BdXRob3I+PFllYXI+MjAxODwvWWVhcj48UmVj
TnVtPjIwMzwvUmVjTnVtPjxEaXNwbGF5VGV4dD4oRGlhbyAmYW1wOyBXYW5nLCAyMDE0OyBGb2lz
LCBCYWNjaGV0dGEsIGV0IGFsLiwgMjAxODsgRm9pcywgQ3VlbmEtTG9tYnJhw7FhLCBldCBhbC4s
IDIwMTgpPC9EaXNwbGF5VGV4dD48cmVjb3JkPjxyZWMtbnVtYmVyPjIwMzwvcmVjLW51bWJlcj48
Zm9yZWlnbi1rZXlzPjxrZXkgYXBwPSJFTiIgZGItaWQ9IjVzNXRhdHp0Mnp6c2ZrZTB3ZGF2ZmFl
NTJkd2Y1ZjI5YXp2ciIgdGltZXN0YW1wPSIxNjg0NzE2NTIyIj4yMDM8L2tleT48L2ZvcmVpZ24t
a2V5cz48cmVmLXR5cGUgbmFtZT0iSm91cm5hbCBBcnRpY2xlIj4xNzwvcmVmLXR5cGU+PGNvbnRy
aWJ1dG9ycz48YXV0aG9ycz48YXV0aG9yPkZvaXMsIE1hdXJvPC9hdXRob3I+PGF1dGhvcj5CYWNj
aGV0dGEsIEdpYW5sdWlnaTwvYXV0aG9yPjxhdXRob3I+Q3VlbmEtTG9tYnJhw7FhLCBBbGJhPC9h
dXRob3I+PGF1dGhvcj5Db2dvbmksIERvbmF0ZWxsYTwvYXV0aG9yPjxhdXRob3I+UGlubmEsIE1h
cmlhIFNpbHZpYTwvYXV0aG9yPjxhdXRob3I+U3VsaXMsIEVsZW5hPC9hdXRob3I+PGF1dGhvcj5G
ZW51LCBHaXVzZXBwZTwvYXV0aG9yPjwvYXV0aG9ycz48L2NvbnRyaWJ1dG9ycz48dGl0bGVzPjx0
aXRsZT5Vc2luZyBleHRpbmN0aW9ucyBpbiBzcGVjaWVzIGRpc3RyaWJ1dGlvbiBtb2RlbHMgdG8g
ZXZhbHVhdGUgYW5kIHByZWRpY3QgdGhyZWF0czogYSBjb250cmlidXRpb24gdG8gcGxhbnQgY29u
c2VydmF0aW9uIHBsYW5uaW5nIG9uIHRoZSBpc2xhbmQgb2YgU2FyZGluaWE8L3RpdGxlPjxzZWNv
bmRhcnktdGl0bGU+RW52aXJvbm1lbnRhbCBDb25zZXJ2YXRpb248L3NlY29uZGFyeS10aXRsZT48
L3RpdGxlcz48cGVyaW9kaWNhbD48ZnVsbC10aXRsZT5FbnZpcm9ubWVudGFsIENvbnNlcnZhdGlv
bjwvZnVsbC10aXRsZT48L3BlcmlvZGljYWw+PHBhZ2VzPjExLTE5PC9wYWdlcz48dm9sdW1lPjQ1
PC92b2x1bWU+PG51bWJlcj4xPC9udW1iZXI+PGRhdGVzPjx5ZWFyPjIwMTg8L3llYXI+PC9kYXRl
cz48aXNibj4wMzc2LTg5Mjk8L2lzYm4+PHVybHM+PC91cmxzPjwvcmVjb3JkPjwvQ2l0ZT48Q2l0
ZT48QXV0aG9yPkZvaXM8L0F1dGhvcj48WWVhcj4yMDE4PC9ZZWFyPjxSZWNOdW0+MjA0PC9SZWNO
dW0+PHJlY29yZD48cmVjLW51bWJlcj4yMDQ8L3JlYy1udW1iZXI+PGZvcmVpZ24ta2V5cz48a2V5
IGFwcD0iRU4iIGRiLWlkPSI1czV0YXR6dDJ6enNma2Uwd2RhdmZhZTUyZHdmNWYyOWF6dnIiIHRp
bWVzdGFtcD0iMTY4NDcxNjU5OCI+MjA0PC9rZXk+PC9mb3JlaWduLWtleXM+PHJlZi10eXBlIG5h
bWU9IkpvdXJuYWwgQXJ0aWNsZSI+MTc8L3JlZi10eXBlPjxjb250cmlidXRvcnM+PGF1dGhvcnM+
PGF1dGhvcj5Gb2lzLCBNYXVybzwvYXV0aG9yPjxhdXRob3I+Q3VlbmEtTG9tYnJhw7FhLCBBbGJh
PC9hdXRob3I+PGF1dGhvcj5GZW51LCBHaXVzZXBwZTwvYXV0aG9yPjxhdXRob3I+QmFjY2hldHRh
LCBHaWFubHVpZ2k8L2F1dGhvcj48L2F1dGhvcnM+PC9jb250cmlidXRvcnM+PHRpdGxlcz48dGl0
bGU+VXNpbmcgc3BlY2llcyBkaXN0cmlidXRpb24gbW9kZWxzIGF0IGxvY2FsIHNjYWxlIHRvIGd1
aWRlIHRoZSBzZWFyY2ggb2YgcG9vcmx5IGtub3duIHNwZWNpZXM6IFJldmlldywgbWV0aG9kb2xv
Z2ljYWwgaXNzdWVzIGFuZCBmdXR1cmUgZGlyZWN0aW9uczwvdGl0bGU+PHNlY29uZGFyeS10aXRs
ZT5FY29sb2dpY2FsIE1vZGVsbGluZzwvc2Vjb25kYXJ5LXRpdGxlPjwvdGl0bGVzPjxwZXJpb2Rp
Y2FsPjxmdWxsLXRpdGxlPkVjb2xvZ2ljYWwgTW9kZWxsaW5nPC9mdWxsLXRpdGxlPjwvcGVyaW9k
aWNhbD48cGFnZXM+MTI0LTEzMjwvcGFnZXM+PHZvbHVtZT4zODU8L3ZvbHVtZT48ZGF0ZXM+PHll
YXI+MjAxODwveWVhcj48L2RhdGVzPjxpc2JuPjAzMDQtMzgwMDwvaXNibj48dXJscz48L3VybHM+
PC9yZWNvcmQ+PC9DaXRlPjxDaXRlPjxBdXRob3I+RGlhbzwvQXV0aG9yPjxZZWFyPjIwMTQ8L1ll
YXI+PFJlY051bT4yMDU8L1JlY051bT48cmVjb3JkPjxyZWMtbnVtYmVyPjIwNTwvcmVjLW51bWJl
cj48Zm9yZWlnbi1rZXlzPjxrZXkgYXBwPSJFTiIgZGItaWQ9IjVzNXRhdHp0Mnp6c2ZrZTB3ZGF2
ZmFlNTJkd2Y1ZjI5YXp2ciIgdGltZXN0YW1wPSIxNjg0NzE2Njk1Ij4yMDU8L2tleT48L2ZvcmVp
Z24ta2V5cz48cmVmLXR5cGUgbmFtZT0iSm91cm5hbCBBcnRpY2xlIj4xNzwvcmVmLXR5cGU+PGNv
bnRyaWJ1dG9ycz48YXV0aG9ycz48YXV0aG9yPkRpYW8sIENodW55dWFuPC9hdXRob3I+PGF1dGhv
cj5XYW5nLCBMZTwvYXV0aG9yPjwvYXV0aG9ycz48L2NvbnRyaWJ1dG9ycz48dGl0bGVzPjx0aXRs
ZT5EZXZlbG9wbWVudCBvZiBhbiBpbnZhc2l2ZSBzcGVjaWVzIGRpc3RyaWJ1dGlvbiBtb2RlbCB3
aXRoIGZpbmUtcmVzb2x1dGlvbiByZW1vdGUgc2Vuc2luZzwvdGl0bGU+PHNlY29uZGFyeS10aXRs
ZT5JbnRlcm5hdGlvbmFsIEpvdXJuYWwgb2YgQXBwbGllZCBFYXJ0aCBPYnNlcnZhdGlvbiBhbmQg
R2VvaW5mb3JtYXRpb248L3NlY29uZGFyeS10aXRsZT48L3RpdGxlcz48cGVyaW9kaWNhbD48ZnVs
bC10aXRsZT5JbnRlcm5hdGlvbmFsIEpvdXJuYWwgb2YgQXBwbGllZCBFYXJ0aCBPYnNlcnZhdGlv
biBhbmQgR2VvaW5mb3JtYXRpb248L2Z1bGwtdGl0bGU+PC9wZXJpb2RpY2FsPjxwYWdlcz42NS03
NTwvcGFnZXM+PHZvbHVtZT4zMDwvdm9sdW1lPjxkYXRlcz48eWVhcj4yMDE0PC95ZWFyPjwvZGF0
ZXM+PGlzYm4+MDMwMy0yNDM0PC9pc2JuPjx1cmxzPjwvdXJscz48L3JlY29yZD48L0NpdGU+PC9F
bmROb3RlPgB=
</w:fldData>
        </w:fldChar>
      </w:r>
      <w:r w:rsidR="004D7689">
        <w:rPr>
          <w:rFonts w:ascii="Times New Roman" w:hAnsi="Times New Roman" w:cs="Times New Roman"/>
          <w:sz w:val="24"/>
          <w:szCs w:val="24"/>
        </w:rPr>
        <w:instrText xml:space="preserve"> ADDIN EN.CITE </w:instrText>
      </w:r>
      <w:r w:rsidR="004D7689">
        <w:rPr>
          <w:rFonts w:ascii="Times New Roman" w:hAnsi="Times New Roman" w:cs="Times New Roman"/>
          <w:sz w:val="24"/>
          <w:szCs w:val="24"/>
        </w:rPr>
        <w:fldChar w:fldCharType="begin">
          <w:fldData xml:space="preserve">PEVuZE5vdGU+PENpdGU+PEF1dGhvcj5Gb2lzPC9BdXRob3I+PFllYXI+MjAxODwvWWVhcj48UmVj
TnVtPjIwMzwvUmVjTnVtPjxEaXNwbGF5VGV4dD4oRGlhbyAmYW1wOyBXYW5nLCAyMDE0OyBGb2lz
LCBCYWNjaGV0dGEsIGV0IGFsLiwgMjAxODsgRm9pcywgQ3VlbmEtTG9tYnJhw7FhLCBldCBhbC4s
IDIwMTgpPC9EaXNwbGF5VGV4dD48cmVjb3JkPjxyZWMtbnVtYmVyPjIwMzwvcmVjLW51bWJlcj48
Zm9yZWlnbi1rZXlzPjxrZXkgYXBwPSJFTiIgZGItaWQ9IjVzNXRhdHp0Mnp6c2ZrZTB3ZGF2ZmFl
NTJkd2Y1ZjI5YXp2ciIgdGltZXN0YW1wPSIxNjg0NzE2NTIyIj4yMDM8L2tleT48L2ZvcmVpZ24t
a2V5cz48cmVmLXR5cGUgbmFtZT0iSm91cm5hbCBBcnRpY2xlIj4xNzwvcmVmLXR5cGU+PGNvbnRy
aWJ1dG9ycz48YXV0aG9ycz48YXV0aG9yPkZvaXMsIE1hdXJvPC9hdXRob3I+PGF1dGhvcj5CYWNj
aGV0dGEsIEdpYW5sdWlnaTwvYXV0aG9yPjxhdXRob3I+Q3VlbmEtTG9tYnJhw7FhLCBBbGJhPC9h
dXRob3I+PGF1dGhvcj5Db2dvbmksIERvbmF0ZWxsYTwvYXV0aG9yPjxhdXRob3I+UGlubmEsIE1h
cmlhIFNpbHZpYTwvYXV0aG9yPjxhdXRob3I+U3VsaXMsIEVsZW5hPC9hdXRob3I+PGF1dGhvcj5G
ZW51LCBHaXVzZXBwZTwvYXV0aG9yPjwvYXV0aG9ycz48L2NvbnRyaWJ1dG9ycz48dGl0bGVzPjx0
aXRsZT5Vc2luZyBleHRpbmN0aW9ucyBpbiBzcGVjaWVzIGRpc3RyaWJ1dGlvbiBtb2RlbHMgdG8g
ZXZhbHVhdGUgYW5kIHByZWRpY3QgdGhyZWF0czogYSBjb250cmlidXRpb24gdG8gcGxhbnQgY29u
c2VydmF0aW9uIHBsYW5uaW5nIG9uIHRoZSBpc2xhbmQgb2YgU2FyZGluaWE8L3RpdGxlPjxzZWNv
bmRhcnktdGl0bGU+RW52aXJvbm1lbnRhbCBDb25zZXJ2YXRpb248L3NlY29uZGFyeS10aXRsZT48
L3RpdGxlcz48cGVyaW9kaWNhbD48ZnVsbC10aXRsZT5FbnZpcm9ubWVudGFsIENvbnNlcnZhdGlv
bjwvZnVsbC10aXRsZT48L3BlcmlvZGljYWw+PHBhZ2VzPjExLTE5PC9wYWdlcz48dm9sdW1lPjQ1
PC92b2x1bWU+PG51bWJlcj4xPC9udW1iZXI+PGRhdGVzPjx5ZWFyPjIwMTg8L3llYXI+PC9kYXRl
cz48aXNibj4wMzc2LTg5Mjk8L2lzYm4+PHVybHM+PC91cmxzPjwvcmVjb3JkPjwvQ2l0ZT48Q2l0
ZT48QXV0aG9yPkZvaXM8L0F1dGhvcj48WWVhcj4yMDE4PC9ZZWFyPjxSZWNOdW0+MjA0PC9SZWNO
dW0+PHJlY29yZD48cmVjLW51bWJlcj4yMDQ8L3JlYy1udW1iZXI+PGZvcmVpZ24ta2V5cz48a2V5
IGFwcD0iRU4iIGRiLWlkPSI1czV0YXR6dDJ6enNma2Uwd2RhdmZhZTUyZHdmNWYyOWF6dnIiIHRp
bWVzdGFtcD0iMTY4NDcxNjU5OCI+MjA0PC9rZXk+PC9mb3JlaWduLWtleXM+PHJlZi10eXBlIG5h
bWU9IkpvdXJuYWwgQXJ0aWNsZSI+MTc8L3JlZi10eXBlPjxjb250cmlidXRvcnM+PGF1dGhvcnM+
PGF1dGhvcj5Gb2lzLCBNYXVybzwvYXV0aG9yPjxhdXRob3I+Q3VlbmEtTG9tYnJhw7FhLCBBbGJh
PC9hdXRob3I+PGF1dGhvcj5GZW51LCBHaXVzZXBwZTwvYXV0aG9yPjxhdXRob3I+QmFjY2hldHRh
LCBHaWFubHVpZ2k8L2F1dGhvcj48L2F1dGhvcnM+PC9jb250cmlidXRvcnM+PHRpdGxlcz48dGl0
bGU+VXNpbmcgc3BlY2llcyBkaXN0cmlidXRpb24gbW9kZWxzIGF0IGxvY2FsIHNjYWxlIHRvIGd1
aWRlIHRoZSBzZWFyY2ggb2YgcG9vcmx5IGtub3duIHNwZWNpZXM6IFJldmlldywgbWV0aG9kb2xv
Z2ljYWwgaXNzdWVzIGFuZCBmdXR1cmUgZGlyZWN0aW9uczwvdGl0bGU+PHNlY29uZGFyeS10aXRs
ZT5FY29sb2dpY2FsIE1vZGVsbGluZzwvc2Vjb25kYXJ5LXRpdGxlPjwvdGl0bGVzPjxwZXJpb2Rp
Y2FsPjxmdWxsLXRpdGxlPkVjb2xvZ2ljYWwgTW9kZWxsaW5nPC9mdWxsLXRpdGxlPjwvcGVyaW9k
aWNhbD48cGFnZXM+MTI0LTEzMjwvcGFnZXM+PHZvbHVtZT4zODU8L3ZvbHVtZT48ZGF0ZXM+PHll
YXI+MjAxODwveWVhcj48L2RhdGVzPjxpc2JuPjAzMDQtMzgwMDwvaXNibj48dXJscz48L3VybHM+
PC9yZWNvcmQ+PC9DaXRlPjxDaXRlPjxBdXRob3I+RGlhbzwvQXV0aG9yPjxZZWFyPjIwMTQ8L1ll
YXI+PFJlY051bT4yMDU8L1JlY051bT48cmVjb3JkPjxyZWMtbnVtYmVyPjIwNTwvcmVjLW51bWJl
cj48Zm9yZWlnbi1rZXlzPjxrZXkgYXBwPSJFTiIgZGItaWQ9IjVzNXRhdHp0Mnp6c2ZrZTB3ZGF2
ZmFlNTJkd2Y1ZjI5YXp2ciIgdGltZXN0YW1wPSIxNjg0NzE2Njk1Ij4yMDU8L2tleT48L2ZvcmVp
Z24ta2V5cz48cmVmLXR5cGUgbmFtZT0iSm91cm5hbCBBcnRpY2xlIj4xNzwvcmVmLXR5cGU+PGNv
bnRyaWJ1dG9ycz48YXV0aG9ycz48YXV0aG9yPkRpYW8sIENodW55dWFuPC9hdXRob3I+PGF1dGhv
cj5XYW5nLCBMZTwvYXV0aG9yPjwvYXV0aG9ycz48L2NvbnRyaWJ1dG9ycz48dGl0bGVzPjx0aXRs
ZT5EZXZlbG9wbWVudCBvZiBhbiBpbnZhc2l2ZSBzcGVjaWVzIGRpc3RyaWJ1dGlvbiBtb2RlbCB3
aXRoIGZpbmUtcmVzb2x1dGlvbiByZW1vdGUgc2Vuc2luZzwvdGl0bGU+PHNlY29uZGFyeS10aXRs
ZT5JbnRlcm5hdGlvbmFsIEpvdXJuYWwgb2YgQXBwbGllZCBFYXJ0aCBPYnNlcnZhdGlvbiBhbmQg
R2VvaW5mb3JtYXRpb248L3NlY29uZGFyeS10aXRsZT48L3RpdGxlcz48cGVyaW9kaWNhbD48ZnVs
bC10aXRsZT5JbnRlcm5hdGlvbmFsIEpvdXJuYWwgb2YgQXBwbGllZCBFYXJ0aCBPYnNlcnZhdGlv
biBhbmQgR2VvaW5mb3JtYXRpb248L2Z1bGwtdGl0bGU+PC9wZXJpb2RpY2FsPjxwYWdlcz42NS03
NTwvcGFnZXM+PHZvbHVtZT4zMDwvdm9sdW1lPjxkYXRlcz48eWVhcj4yMDE0PC95ZWFyPjwvZGF0
ZXM+PGlzYm4+MDMwMy0yNDM0PC9pc2JuPjx1cmxzPjwvdXJscz48L3JlY29yZD48L0NpdGU+PC9F
bmROb3RlPgB=
</w:fldData>
        </w:fldChar>
      </w:r>
      <w:r w:rsidR="004D7689">
        <w:rPr>
          <w:rFonts w:ascii="Times New Roman" w:hAnsi="Times New Roman" w:cs="Times New Roman"/>
          <w:sz w:val="24"/>
          <w:szCs w:val="24"/>
        </w:rPr>
        <w:instrText xml:space="preserve"> ADDIN EN.CITE.DATA </w:instrText>
      </w:r>
      <w:r w:rsidR="004D7689">
        <w:rPr>
          <w:rFonts w:ascii="Times New Roman" w:hAnsi="Times New Roman" w:cs="Times New Roman"/>
          <w:sz w:val="24"/>
          <w:szCs w:val="24"/>
        </w:rPr>
      </w:r>
      <w:r w:rsidR="004D7689">
        <w:rPr>
          <w:rFonts w:ascii="Times New Roman" w:hAnsi="Times New Roman" w:cs="Times New Roman"/>
          <w:sz w:val="24"/>
          <w:szCs w:val="24"/>
        </w:rPr>
        <w:fldChar w:fldCharType="end"/>
      </w:r>
      <w:r w:rsidR="009B0BC7">
        <w:rPr>
          <w:rFonts w:ascii="Times New Roman" w:hAnsi="Times New Roman" w:cs="Times New Roman"/>
          <w:sz w:val="24"/>
          <w:szCs w:val="24"/>
        </w:rPr>
      </w:r>
      <w:r w:rsidR="009B0BC7">
        <w:rPr>
          <w:rFonts w:ascii="Times New Roman" w:hAnsi="Times New Roman" w:cs="Times New Roman"/>
          <w:sz w:val="24"/>
          <w:szCs w:val="24"/>
        </w:rPr>
        <w:fldChar w:fldCharType="separate"/>
      </w:r>
      <w:r w:rsidR="004D7689">
        <w:rPr>
          <w:rFonts w:ascii="Times New Roman" w:hAnsi="Times New Roman" w:cs="Times New Roman"/>
          <w:noProof/>
          <w:sz w:val="24"/>
          <w:szCs w:val="24"/>
        </w:rPr>
        <w:t>(Diao &amp; Wang, 2014; Fois, Bacchetta, et al., 2018; Fois, Cuena-Lombraña, et al., 2018)</w:t>
      </w:r>
      <w:r w:rsidR="009B0BC7">
        <w:rPr>
          <w:rFonts w:ascii="Times New Roman" w:hAnsi="Times New Roman" w:cs="Times New Roman"/>
          <w:sz w:val="24"/>
          <w:szCs w:val="24"/>
        </w:rPr>
        <w:fldChar w:fldCharType="end"/>
      </w:r>
      <w:r w:rsidR="006C2DFF">
        <w:rPr>
          <w:rFonts w:ascii="Times New Roman" w:hAnsi="Times New Roman" w:cs="Times New Roman"/>
          <w:sz w:val="24"/>
          <w:szCs w:val="24"/>
        </w:rPr>
        <w:t>.</w:t>
      </w:r>
      <w:r w:rsidR="006247C1">
        <w:rPr>
          <w:rFonts w:ascii="Times New Roman" w:hAnsi="Times New Roman" w:cs="Times New Roman"/>
          <w:sz w:val="24"/>
          <w:szCs w:val="24"/>
        </w:rPr>
        <w:t xml:space="preserve"> </w:t>
      </w:r>
      <w:r w:rsidR="007C0077">
        <w:rPr>
          <w:rFonts w:ascii="Times New Roman" w:hAnsi="Times New Roman" w:cs="Times New Roman"/>
          <w:sz w:val="24"/>
          <w:szCs w:val="24"/>
        </w:rPr>
        <w:t>All eight</w:t>
      </w:r>
      <w:r w:rsidR="00C8218D" w:rsidRPr="00C8218D">
        <w:rPr>
          <w:rFonts w:ascii="Times New Roman" w:hAnsi="Times New Roman" w:cs="Times New Roman"/>
          <w:sz w:val="24"/>
          <w:szCs w:val="24"/>
        </w:rPr>
        <w:t xml:space="preserve"> environmental variables were retained, while only four bioclimatic variables </w:t>
      </w:r>
      <w:r w:rsidR="00CC14D0">
        <w:rPr>
          <w:rFonts w:ascii="Times New Roman" w:hAnsi="Times New Roman" w:cs="Times New Roman"/>
          <w:sz w:val="24"/>
          <w:szCs w:val="24"/>
        </w:rPr>
        <w:t>(</w:t>
      </w:r>
      <w:r w:rsidR="006F4810">
        <w:rPr>
          <w:rFonts w:ascii="Times New Roman" w:hAnsi="Times New Roman" w:cs="Times New Roman"/>
          <w:sz w:val="24"/>
          <w:szCs w:val="24"/>
        </w:rPr>
        <w:t>i.e.,</w:t>
      </w:r>
      <w:r w:rsidR="00CC14D0">
        <w:rPr>
          <w:rFonts w:ascii="Times New Roman" w:hAnsi="Times New Roman" w:cs="Times New Roman"/>
          <w:sz w:val="24"/>
          <w:szCs w:val="24"/>
        </w:rPr>
        <w:t xml:space="preserve"> </w:t>
      </w:r>
      <w:r w:rsidR="006F4810">
        <w:rPr>
          <w:rFonts w:ascii="Times New Roman" w:hAnsi="Times New Roman" w:cs="Times New Roman"/>
          <w:sz w:val="24"/>
          <w:szCs w:val="24"/>
        </w:rPr>
        <w:t xml:space="preserve">Bio4, Bio15, Bio24, Bio25) </w:t>
      </w:r>
      <w:r w:rsidR="00774EAE">
        <w:rPr>
          <w:rFonts w:ascii="Times New Roman" w:hAnsi="Times New Roman" w:cs="Times New Roman"/>
          <w:sz w:val="24"/>
          <w:szCs w:val="24"/>
        </w:rPr>
        <w:t>remained</w:t>
      </w:r>
      <w:r w:rsidR="00C8218D" w:rsidRPr="00C8218D">
        <w:rPr>
          <w:rFonts w:ascii="Times New Roman" w:hAnsi="Times New Roman" w:cs="Times New Roman"/>
          <w:sz w:val="24"/>
          <w:szCs w:val="24"/>
        </w:rPr>
        <w:t xml:space="preserve"> after conducting multicollinearity testing.</w:t>
      </w:r>
      <w:r w:rsidR="002F093E">
        <w:rPr>
          <w:rFonts w:ascii="Times New Roman" w:hAnsi="Times New Roman" w:cs="Times New Roman"/>
          <w:sz w:val="24"/>
          <w:szCs w:val="24"/>
        </w:rPr>
        <w:t xml:space="preserve"> </w:t>
      </w:r>
      <w:r w:rsidR="00774EAE">
        <w:rPr>
          <w:rFonts w:ascii="Times New Roman" w:hAnsi="Times New Roman" w:cs="Times New Roman"/>
          <w:sz w:val="24"/>
          <w:szCs w:val="24"/>
        </w:rPr>
        <w:t>T</w:t>
      </w:r>
      <w:r w:rsidR="003C26D5" w:rsidRPr="003C26D5">
        <w:rPr>
          <w:rFonts w:ascii="Times New Roman" w:hAnsi="Times New Roman" w:cs="Times New Roman"/>
          <w:sz w:val="24"/>
          <w:szCs w:val="24"/>
        </w:rPr>
        <w:t xml:space="preserve">o mitigate overfitting, the number of predictor variables was reduced </w:t>
      </w:r>
      <w:r w:rsidR="0028576E">
        <w:rPr>
          <w:rFonts w:ascii="Times New Roman" w:hAnsi="Times New Roman" w:cs="Times New Roman"/>
          <w:sz w:val="24"/>
          <w:szCs w:val="24"/>
        </w:rPr>
        <w:fldChar w:fldCharType="begin"/>
      </w:r>
      <w:r w:rsidR="0028576E">
        <w:rPr>
          <w:rFonts w:ascii="Times New Roman" w:hAnsi="Times New Roman" w:cs="Times New Roman"/>
          <w:sz w:val="24"/>
          <w:szCs w:val="24"/>
        </w:rPr>
        <w:instrText xml:space="preserve"> ADDIN EN.CITE &lt;EndNote&gt;&lt;Cite&gt;&lt;Author&gt;Breiner&lt;/Author&gt;&lt;Year&gt;2015&lt;/Year&gt;&lt;RecNum&gt;206&lt;/RecNum&gt;&lt;DisplayText&gt;(Breiner et al., 2015)&lt;/DisplayText&gt;&lt;record&gt;&lt;rec-number&gt;206&lt;/rec-number&gt;&lt;foreign-keys&gt;&lt;key app="EN" db-id="5s5tatzt2zzsfke0wdavfae52dwf5f29azvr" timestamp="1684719560"&gt;206&lt;/key&gt;&lt;/foreign-keys&gt;&lt;ref-type name="Journal Article"&gt;17&lt;/ref-type&gt;&lt;contributors&gt;&lt;authors&gt;&lt;author&gt;Breiner, Frank T&lt;/author&gt;&lt;author&gt;Guisan, Antoine&lt;/author&gt;&lt;author&gt;Bergamini, Ariel&lt;/author&gt;&lt;author&gt;Nobis, Michael P&lt;/author&gt;&lt;/authors&gt;&lt;/contributors&gt;&lt;titles&gt;&lt;title&gt;Overcoming limitations of modelling rare species by using ensembles of small models&lt;/title&gt;&lt;secondary-title&gt;Methods in Ecology and Evolution&lt;/secondary-title&gt;&lt;/titles&gt;&lt;periodical&gt;&lt;full-title&gt;Methods in ecology and evolution&lt;/full-title&gt;&lt;/periodical&gt;&lt;pages&gt;1210-1218&lt;/pages&gt;&lt;volume&gt;6&lt;/volume&gt;&lt;number&gt;10&lt;/number&gt;&lt;dates&gt;&lt;year&gt;2015&lt;/year&gt;&lt;/dates&gt;&lt;isbn&gt;2041-210X&lt;/isbn&gt;&lt;urls&gt;&lt;/urls&gt;&lt;/record&gt;&lt;/Cite&gt;&lt;/EndNote&gt;</w:instrText>
      </w:r>
      <w:r w:rsidR="0028576E">
        <w:rPr>
          <w:rFonts w:ascii="Times New Roman" w:hAnsi="Times New Roman" w:cs="Times New Roman"/>
          <w:sz w:val="24"/>
          <w:szCs w:val="24"/>
        </w:rPr>
        <w:fldChar w:fldCharType="separate"/>
      </w:r>
      <w:r w:rsidR="0028576E">
        <w:rPr>
          <w:rFonts w:ascii="Times New Roman" w:hAnsi="Times New Roman" w:cs="Times New Roman"/>
          <w:noProof/>
          <w:sz w:val="24"/>
          <w:szCs w:val="24"/>
        </w:rPr>
        <w:t>(Breiner et al., 2015)</w:t>
      </w:r>
      <w:r w:rsidR="0028576E">
        <w:rPr>
          <w:rFonts w:ascii="Times New Roman" w:hAnsi="Times New Roman" w:cs="Times New Roman"/>
          <w:sz w:val="24"/>
          <w:szCs w:val="24"/>
        </w:rPr>
        <w:fldChar w:fldCharType="end"/>
      </w:r>
      <w:r w:rsidR="0028576E">
        <w:rPr>
          <w:rFonts w:ascii="Times New Roman" w:hAnsi="Times New Roman" w:cs="Times New Roman"/>
          <w:sz w:val="24"/>
          <w:szCs w:val="24"/>
        </w:rPr>
        <w:t xml:space="preserve"> </w:t>
      </w:r>
      <w:r w:rsidR="003C26D5" w:rsidRPr="003C26D5">
        <w:rPr>
          <w:rFonts w:ascii="Times New Roman" w:hAnsi="Times New Roman" w:cs="Times New Roman"/>
          <w:sz w:val="24"/>
          <w:szCs w:val="24"/>
        </w:rPr>
        <w:t>by iteratively removing the least contributing variables during the model formation process</w:t>
      </w:r>
      <w:r w:rsidR="0028576E">
        <w:rPr>
          <w:rFonts w:ascii="Times New Roman" w:hAnsi="Times New Roman" w:cs="Times New Roman"/>
          <w:sz w:val="24"/>
          <w:szCs w:val="24"/>
        </w:rPr>
        <w:t xml:space="preserve"> </w:t>
      </w:r>
      <w:r w:rsidR="00B91DCE">
        <w:rPr>
          <w:rFonts w:ascii="Times New Roman" w:hAnsi="Times New Roman" w:cs="Times New Roman"/>
          <w:sz w:val="24"/>
          <w:szCs w:val="24"/>
        </w:rPr>
        <w:fldChar w:fldCharType="begin"/>
      </w:r>
      <w:r w:rsidR="00B91DCE">
        <w:rPr>
          <w:rFonts w:ascii="Times New Roman" w:hAnsi="Times New Roman" w:cs="Times New Roman"/>
          <w:sz w:val="24"/>
          <w:szCs w:val="24"/>
        </w:rPr>
        <w:instrText xml:space="preserve"> ADDIN EN.CITE &lt;EndNote&gt;&lt;Cite&gt;&lt;Author&gt;Zeng&lt;/Author&gt;&lt;Year&gt;2016&lt;/Year&gt;&lt;RecNum&gt;207&lt;/RecNum&gt;&lt;DisplayText&gt;(Zeng et al., 2016)&lt;/DisplayText&gt;&lt;record&gt;&lt;rec-number&gt;207&lt;/rec-number&gt;&lt;foreign-keys&gt;&lt;key app="EN" db-id="5s5tatzt2zzsfke0wdavfae52dwf5f29azvr" timestamp="1684719605"&gt;207&lt;/key&gt;&lt;/foreign-keys&gt;&lt;ref-type name="Journal Article"&gt;17&lt;/ref-type&gt;&lt;contributors&gt;&lt;authors&gt;&lt;author&gt;Zeng, Yiwen&lt;/author&gt;&lt;author&gt;Low, Bi Wei&lt;/author&gt;&lt;author&gt;Yeo, Darren CJ&lt;/author&gt;&lt;/authors&gt;&lt;/contributors&gt;&lt;titles&gt;&lt;title&gt;Novel methods to select environmental variables in MaxEnt: A case study using invasive crayfish&lt;/title&gt;&lt;secondary-title&gt;Ecological Modelling&lt;/secondary-title&gt;&lt;/titles&gt;&lt;periodical&gt;&lt;full-title&gt;Ecological Modelling&lt;/full-title&gt;&lt;/periodical&gt;&lt;pages&gt;5-13&lt;/pages&gt;&lt;volume&gt;341&lt;/volume&gt;&lt;dates&gt;&lt;year&gt;2016&lt;/year&gt;&lt;/dates&gt;&lt;isbn&gt;0304-3800&lt;/isbn&gt;&lt;urls&gt;&lt;/urls&gt;&lt;/record&gt;&lt;/Cite&gt;&lt;/EndNote&gt;</w:instrText>
      </w:r>
      <w:r w:rsidR="00B91DCE">
        <w:rPr>
          <w:rFonts w:ascii="Times New Roman" w:hAnsi="Times New Roman" w:cs="Times New Roman"/>
          <w:sz w:val="24"/>
          <w:szCs w:val="24"/>
        </w:rPr>
        <w:fldChar w:fldCharType="separate"/>
      </w:r>
      <w:r w:rsidR="00B91DCE">
        <w:rPr>
          <w:rFonts w:ascii="Times New Roman" w:hAnsi="Times New Roman" w:cs="Times New Roman"/>
          <w:noProof/>
          <w:sz w:val="24"/>
          <w:szCs w:val="24"/>
        </w:rPr>
        <w:t>(Zeng et al., 2016)</w:t>
      </w:r>
      <w:r w:rsidR="00B91DCE">
        <w:rPr>
          <w:rFonts w:ascii="Times New Roman" w:hAnsi="Times New Roman" w:cs="Times New Roman"/>
          <w:sz w:val="24"/>
          <w:szCs w:val="24"/>
        </w:rPr>
        <w:fldChar w:fldCharType="end"/>
      </w:r>
      <w:r w:rsidR="003C26D5" w:rsidRPr="003C26D5">
        <w:rPr>
          <w:rFonts w:ascii="Times New Roman" w:hAnsi="Times New Roman" w:cs="Times New Roman"/>
          <w:sz w:val="24"/>
          <w:szCs w:val="24"/>
        </w:rPr>
        <w:t>.</w:t>
      </w:r>
      <w:r w:rsidR="008004FF">
        <w:rPr>
          <w:rFonts w:ascii="Times New Roman" w:hAnsi="Times New Roman" w:cs="Times New Roman"/>
          <w:sz w:val="24"/>
          <w:szCs w:val="24"/>
        </w:rPr>
        <w:t xml:space="preserve"> </w:t>
      </w:r>
      <w:r w:rsidR="00615D78" w:rsidRPr="00615D78">
        <w:rPr>
          <w:rFonts w:ascii="Times New Roman" w:hAnsi="Times New Roman" w:cs="Times New Roman"/>
          <w:sz w:val="24"/>
          <w:szCs w:val="24"/>
        </w:rPr>
        <w:t>The variables used for the final model formation, along with their sources, are listed in Table 1</w:t>
      </w:r>
      <w:r w:rsidR="00D21A88">
        <w:rPr>
          <w:rFonts w:ascii="Times New Roman" w:hAnsi="Times New Roman" w:cs="Times New Roman"/>
          <w:sz w:val="24"/>
          <w:szCs w:val="24"/>
        </w:rPr>
        <w:t xml:space="preserve"> whilst</w:t>
      </w:r>
      <w:r w:rsidR="009F5C64">
        <w:rPr>
          <w:rFonts w:ascii="Times New Roman" w:hAnsi="Times New Roman" w:cs="Times New Roman"/>
          <w:sz w:val="24"/>
          <w:szCs w:val="24"/>
        </w:rPr>
        <w:t xml:space="preserve"> </w:t>
      </w:r>
      <w:r w:rsidR="00D21A88">
        <w:rPr>
          <w:rFonts w:ascii="Times New Roman" w:hAnsi="Times New Roman" w:cs="Times New Roman"/>
          <w:sz w:val="24"/>
          <w:szCs w:val="24"/>
        </w:rPr>
        <w:t>f</w:t>
      </w:r>
      <w:r w:rsidR="007049F9">
        <w:rPr>
          <w:rFonts w:ascii="Times New Roman" w:hAnsi="Times New Roman" w:cs="Times New Roman"/>
          <w:sz w:val="24"/>
          <w:szCs w:val="24"/>
        </w:rPr>
        <w:t>igures 3</w:t>
      </w:r>
      <w:r w:rsidR="004760A6" w:rsidRPr="004760A6">
        <w:rPr>
          <w:rFonts w:ascii="Times New Roman" w:hAnsi="Times New Roman" w:cs="Times New Roman"/>
          <w:sz w:val="24"/>
          <w:szCs w:val="24"/>
        </w:rPr>
        <w:t>-</w:t>
      </w:r>
      <w:r w:rsidR="007049F9">
        <w:rPr>
          <w:rFonts w:ascii="Times New Roman" w:hAnsi="Times New Roman" w:cs="Times New Roman"/>
          <w:sz w:val="24"/>
          <w:szCs w:val="24"/>
        </w:rPr>
        <w:t>6</w:t>
      </w:r>
      <w:r w:rsidR="004760A6" w:rsidRPr="004760A6">
        <w:rPr>
          <w:rFonts w:ascii="Times New Roman" w:hAnsi="Times New Roman" w:cs="Times New Roman"/>
          <w:sz w:val="24"/>
          <w:szCs w:val="24"/>
        </w:rPr>
        <w:t xml:space="preserve"> visualize the</w:t>
      </w:r>
      <w:r w:rsidR="00D21A88">
        <w:rPr>
          <w:rFonts w:ascii="Times New Roman" w:hAnsi="Times New Roman" w:cs="Times New Roman"/>
          <w:sz w:val="24"/>
          <w:szCs w:val="24"/>
        </w:rPr>
        <w:t>se</w:t>
      </w:r>
      <w:r w:rsidR="004760A6" w:rsidRPr="004760A6">
        <w:rPr>
          <w:rFonts w:ascii="Times New Roman" w:hAnsi="Times New Roman" w:cs="Times New Roman"/>
          <w:sz w:val="24"/>
          <w:szCs w:val="24"/>
        </w:rPr>
        <w:t xml:space="preserve"> </w:t>
      </w:r>
      <w:r w:rsidR="00D21A88">
        <w:rPr>
          <w:rFonts w:ascii="Times New Roman" w:hAnsi="Times New Roman" w:cs="Times New Roman"/>
          <w:sz w:val="24"/>
          <w:szCs w:val="24"/>
        </w:rPr>
        <w:t xml:space="preserve">variables. </w:t>
      </w:r>
      <w:r w:rsidR="00283AB1">
        <w:rPr>
          <w:rFonts w:ascii="Times New Roman" w:hAnsi="Times New Roman" w:cs="Times New Roman"/>
          <w:sz w:val="24"/>
          <w:szCs w:val="24"/>
        </w:rPr>
        <w:t>ArcMap 10.8.2</w:t>
      </w:r>
      <w:r w:rsidR="00EB3588" w:rsidRPr="00EB3588">
        <w:rPr>
          <w:rFonts w:ascii="Times New Roman" w:hAnsi="Times New Roman" w:cs="Times New Roman"/>
          <w:sz w:val="24"/>
          <w:szCs w:val="24"/>
        </w:rPr>
        <w:t xml:space="preserve"> was used to create raster layers with a cell size of 250m × 250m and the WGS84 projection.</w:t>
      </w:r>
      <w:r w:rsidR="00686A12">
        <w:rPr>
          <w:rFonts w:ascii="Times New Roman" w:hAnsi="Times New Roman" w:cs="Times New Roman"/>
          <w:sz w:val="24"/>
          <w:szCs w:val="24"/>
        </w:rPr>
        <w:t xml:space="preserve"> </w:t>
      </w:r>
    </w:p>
    <w:p w14:paraId="6EA41D7F" w14:textId="640B465D" w:rsidR="00984275" w:rsidRDefault="00984275" w:rsidP="00F626A4">
      <w:pPr>
        <w:jc w:val="both"/>
        <w:rPr>
          <w:rFonts w:ascii="Times New Roman" w:hAnsi="Times New Roman" w:cs="Times New Roman"/>
          <w:sz w:val="24"/>
          <w:szCs w:val="24"/>
        </w:rPr>
      </w:pPr>
      <w:r>
        <w:rPr>
          <w:rFonts w:ascii="Times New Roman" w:hAnsi="Times New Roman" w:cs="Times New Roman"/>
          <w:sz w:val="24"/>
          <w:szCs w:val="24"/>
        </w:rPr>
        <w:t>Table1:</w:t>
      </w:r>
      <w:r w:rsidR="004254BE">
        <w:rPr>
          <w:rFonts w:ascii="Times New Roman" w:hAnsi="Times New Roman" w:cs="Times New Roman"/>
          <w:sz w:val="24"/>
          <w:szCs w:val="24"/>
        </w:rPr>
        <w:t xml:space="preserve"> </w:t>
      </w:r>
      <w:r w:rsidR="006A4AF0">
        <w:rPr>
          <w:rFonts w:ascii="Times New Roman" w:hAnsi="Times New Roman" w:cs="Times New Roman"/>
          <w:sz w:val="24"/>
          <w:szCs w:val="24"/>
        </w:rPr>
        <w:t>B</w:t>
      </w:r>
      <w:r w:rsidR="00B404C6">
        <w:rPr>
          <w:rFonts w:ascii="Times New Roman" w:hAnsi="Times New Roman" w:cs="Times New Roman"/>
          <w:sz w:val="24"/>
          <w:szCs w:val="24"/>
        </w:rPr>
        <w:t xml:space="preserve">ioclimatic </w:t>
      </w:r>
      <w:r w:rsidR="006A4AF0">
        <w:rPr>
          <w:rFonts w:ascii="Times New Roman" w:hAnsi="Times New Roman" w:cs="Times New Roman"/>
          <w:sz w:val="24"/>
          <w:szCs w:val="24"/>
        </w:rPr>
        <w:t xml:space="preserve">and environmental </w:t>
      </w:r>
      <w:r w:rsidR="001A098F" w:rsidRPr="001A098F">
        <w:rPr>
          <w:rFonts w:ascii="Times New Roman" w:hAnsi="Times New Roman" w:cs="Times New Roman"/>
          <w:sz w:val="24"/>
          <w:szCs w:val="24"/>
        </w:rPr>
        <w:t xml:space="preserve">variables </w:t>
      </w:r>
      <w:r w:rsidR="00BF79EC">
        <w:rPr>
          <w:rFonts w:ascii="Times New Roman" w:hAnsi="Times New Roman" w:cs="Times New Roman"/>
          <w:sz w:val="24"/>
          <w:szCs w:val="24"/>
        </w:rPr>
        <w:t xml:space="preserve">finally </w:t>
      </w:r>
      <w:r w:rsidR="001A098F" w:rsidRPr="001A098F">
        <w:rPr>
          <w:rFonts w:ascii="Times New Roman" w:hAnsi="Times New Roman" w:cs="Times New Roman"/>
          <w:sz w:val="24"/>
          <w:szCs w:val="24"/>
        </w:rPr>
        <w:t xml:space="preserve">utilized for </w:t>
      </w:r>
      <w:r w:rsidR="00BF79EC">
        <w:rPr>
          <w:rFonts w:ascii="Times New Roman" w:hAnsi="Times New Roman" w:cs="Times New Roman"/>
          <w:sz w:val="24"/>
          <w:szCs w:val="24"/>
        </w:rPr>
        <w:t xml:space="preserve">the </w:t>
      </w:r>
      <w:r w:rsidR="001A098F" w:rsidRPr="001A098F">
        <w:rPr>
          <w:rFonts w:ascii="Times New Roman" w:hAnsi="Times New Roman" w:cs="Times New Roman"/>
          <w:sz w:val="24"/>
          <w:szCs w:val="24"/>
        </w:rPr>
        <w:t>ensemble mode</w:t>
      </w:r>
      <w:r w:rsidR="001A098F">
        <w:rPr>
          <w:rFonts w:ascii="Times New Roman" w:hAnsi="Times New Roman" w:cs="Times New Roman"/>
          <w:sz w:val="24"/>
          <w:szCs w:val="24"/>
        </w:rPr>
        <w:t>l</w:t>
      </w:r>
      <w:r w:rsidR="001A098F" w:rsidRPr="001A098F">
        <w:rPr>
          <w:rFonts w:ascii="Times New Roman" w:hAnsi="Times New Roman" w:cs="Times New Roman"/>
          <w:sz w:val="24"/>
          <w:szCs w:val="24"/>
        </w:rPr>
        <w:t>ling</w:t>
      </w:r>
    </w:p>
    <w:p w14:paraId="3AC59053" w14:textId="77777777" w:rsidR="002C5490" w:rsidRDefault="002C5490" w:rsidP="00F626A4">
      <w:pPr>
        <w:jc w:val="both"/>
        <w:rPr>
          <w:noProof/>
          <w:lang w:eastAsia="en-AU" w:bidi="si-LK"/>
        </w:rPr>
      </w:pPr>
    </w:p>
    <w:p w14:paraId="6019A949" w14:textId="0B70B112" w:rsidR="005031F9" w:rsidRDefault="005031F9" w:rsidP="00F626A4">
      <w:pPr>
        <w:jc w:val="both"/>
        <w:rPr>
          <w:rFonts w:ascii="Times New Roman" w:hAnsi="Times New Roman" w:cs="Times New Roman"/>
          <w:sz w:val="24"/>
          <w:szCs w:val="24"/>
        </w:rPr>
      </w:pPr>
    </w:p>
    <w:p w14:paraId="23818484" w14:textId="16EAE96B" w:rsidR="002C5490" w:rsidRDefault="009D5DEA" w:rsidP="00F626A4">
      <w:pPr>
        <w:jc w:val="both"/>
        <w:rPr>
          <w:rFonts w:ascii="Times New Roman" w:hAnsi="Times New Roman" w:cs="Times New Roman"/>
          <w:sz w:val="24"/>
          <w:szCs w:val="24"/>
        </w:rPr>
      </w:pPr>
      <w:r w:rsidRPr="009D5DEA">
        <w:rPr>
          <w:rFonts w:ascii="Times New Roman" w:hAnsi="Times New Roman" w:cs="Times New Roman"/>
          <w:sz w:val="24"/>
          <w:szCs w:val="24"/>
        </w:rPr>
        <w:lastRenderedPageBreak/>
        <w:t xml:space="preserve">Figure </w:t>
      </w:r>
      <w:r w:rsidR="007049F9">
        <w:rPr>
          <w:rFonts w:ascii="Times New Roman" w:hAnsi="Times New Roman" w:cs="Times New Roman"/>
          <w:sz w:val="24"/>
          <w:szCs w:val="24"/>
        </w:rPr>
        <w:t>3</w:t>
      </w:r>
      <w:r w:rsidRPr="009D5DEA">
        <w:rPr>
          <w:rFonts w:ascii="Times New Roman" w:hAnsi="Times New Roman" w:cs="Times New Roman"/>
          <w:sz w:val="24"/>
          <w:szCs w:val="24"/>
        </w:rPr>
        <w:t xml:space="preserve">. </w:t>
      </w:r>
      <w:r>
        <w:rPr>
          <w:rFonts w:ascii="Times New Roman" w:hAnsi="Times New Roman" w:cs="Times New Roman"/>
          <w:sz w:val="24"/>
          <w:szCs w:val="24"/>
        </w:rPr>
        <w:t>Temperature seasonality maps of 1990-2009, 2020-2039 and 2060-2079</w:t>
      </w:r>
    </w:p>
    <w:p w14:paraId="7900D9F6" w14:textId="7D19174B" w:rsidR="009D5DEA" w:rsidRPr="009D5DEA" w:rsidRDefault="009D5DEA" w:rsidP="00F626A4">
      <w:pPr>
        <w:jc w:val="both"/>
        <w:rPr>
          <w:rFonts w:ascii="Times New Roman" w:hAnsi="Times New Roman" w:cs="Times New Roman"/>
          <w:noProof/>
          <w:sz w:val="24"/>
          <w:szCs w:val="24"/>
          <w:lang w:eastAsia="en-AU" w:bidi="si-LK"/>
        </w:rPr>
      </w:pPr>
      <w:r w:rsidRPr="009D5DEA">
        <w:rPr>
          <w:rFonts w:ascii="Times New Roman" w:hAnsi="Times New Roman" w:cs="Times New Roman"/>
          <w:noProof/>
          <w:sz w:val="24"/>
          <w:szCs w:val="24"/>
          <w:lang w:eastAsia="en-AU" w:bidi="si-LK"/>
        </w:rPr>
        <w:t xml:space="preserve">Figure </w:t>
      </w:r>
      <w:r w:rsidR="007049F9">
        <w:rPr>
          <w:rFonts w:ascii="Times New Roman" w:hAnsi="Times New Roman" w:cs="Times New Roman"/>
          <w:noProof/>
          <w:sz w:val="24"/>
          <w:szCs w:val="24"/>
          <w:lang w:eastAsia="en-AU" w:bidi="si-LK"/>
        </w:rPr>
        <w:t>4</w:t>
      </w:r>
      <w:r w:rsidRPr="009D5DEA">
        <w:rPr>
          <w:rFonts w:ascii="Times New Roman" w:hAnsi="Times New Roman" w:cs="Times New Roman"/>
          <w:noProof/>
          <w:sz w:val="24"/>
          <w:szCs w:val="24"/>
          <w:lang w:eastAsia="en-AU" w:bidi="si-LK"/>
        </w:rPr>
        <w:t xml:space="preserve">. </w:t>
      </w:r>
      <w:r>
        <w:rPr>
          <w:rFonts w:ascii="Times New Roman" w:hAnsi="Times New Roman" w:cs="Times New Roman"/>
          <w:noProof/>
          <w:sz w:val="24"/>
          <w:szCs w:val="24"/>
          <w:lang w:eastAsia="en-AU" w:bidi="si-LK"/>
        </w:rPr>
        <w:t>Radiation of wettest quarter (Bio24)</w:t>
      </w:r>
      <w:r w:rsidRPr="009D5DEA">
        <w:rPr>
          <w:rFonts w:ascii="Times New Roman" w:hAnsi="Times New Roman" w:cs="Times New Roman"/>
          <w:noProof/>
          <w:sz w:val="24"/>
          <w:szCs w:val="24"/>
          <w:lang w:eastAsia="en-AU" w:bidi="si-LK"/>
        </w:rPr>
        <w:t xml:space="preserve"> maps of 1990-2009, 2020-2039 and 2060-2079</w:t>
      </w:r>
    </w:p>
    <w:p w14:paraId="7543F9B7" w14:textId="715DDFE7" w:rsidR="009D5DEA" w:rsidRPr="009D5DEA" w:rsidRDefault="009D5DEA" w:rsidP="009D5DEA">
      <w:pPr>
        <w:jc w:val="both"/>
        <w:rPr>
          <w:rFonts w:ascii="Times New Roman" w:hAnsi="Times New Roman" w:cs="Times New Roman"/>
          <w:noProof/>
          <w:sz w:val="24"/>
          <w:szCs w:val="24"/>
          <w:lang w:eastAsia="en-AU" w:bidi="si-LK"/>
        </w:rPr>
      </w:pPr>
      <w:r w:rsidRPr="009D5DEA">
        <w:rPr>
          <w:rFonts w:ascii="Times New Roman" w:hAnsi="Times New Roman" w:cs="Times New Roman"/>
          <w:noProof/>
          <w:sz w:val="24"/>
          <w:szCs w:val="24"/>
          <w:lang w:eastAsia="en-AU" w:bidi="si-LK"/>
        </w:rPr>
        <w:t xml:space="preserve">Figure </w:t>
      </w:r>
      <w:r w:rsidR="007049F9">
        <w:rPr>
          <w:rFonts w:ascii="Times New Roman" w:hAnsi="Times New Roman" w:cs="Times New Roman"/>
          <w:noProof/>
          <w:sz w:val="24"/>
          <w:szCs w:val="24"/>
          <w:lang w:eastAsia="en-AU" w:bidi="si-LK"/>
        </w:rPr>
        <w:t>5</w:t>
      </w:r>
      <w:r w:rsidRPr="009D5DEA">
        <w:rPr>
          <w:rFonts w:ascii="Times New Roman" w:hAnsi="Times New Roman" w:cs="Times New Roman"/>
          <w:noProof/>
          <w:sz w:val="24"/>
          <w:szCs w:val="24"/>
          <w:lang w:eastAsia="en-AU" w:bidi="si-LK"/>
        </w:rPr>
        <w:t xml:space="preserve">. </w:t>
      </w:r>
      <w:r>
        <w:rPr>
          <w:rFonts w:ascii="Times New Roman" w:hAnsi="Times New Roman" w:cs="Times New Roman"/>
          <w:noProof/>
          <w:sz w:val="24"/>
          <w:szCs w:val="24"/>
          <w:lang w:eastAsia="en-AU" w:bidi="si-LK"/>
        </w:rPr>
        <w:t>Radiation of driest quarter (Bio25)</w:t>
      </w:r>
      <w:r w:rsidRPr="009D5DEA">
        <w:rPr>
          <w:rFonts w:ascii="Times New Roman" w:hAnsi="Times New Roman" w:cs="Times New Roman"/>
          <w:noProof/>
          <w:sz w:val="24"/>
          <w:szCs w:val="24"/>
          <w:lang w:eastAsia="en-AU" w:bidi="si-LK"/>
        </w:rPr>
        <w:t xml:space="preserve"> maps of 1990-2009, 2020-2039 and 2060-2079</w:t>
      </w:r>
    </w:p>
    <w:p w14:paraId="0A282D99" w14:textId="3EA48E86" w:rsidR="00657DD0" w:rsidRDefault="009D5DEA" w:rsidP="00F626A4">
      <w:pPr>
        <w:jc w:val="both"/>
        <w:rPr>
          <w:rFonts w:ascii="Times New Roman" w:hAnsi="Times New Roman" w:cs="Times New Roman"/>
          <w:sz w:val="24"/>
          <w:szCs w:val="24"/>
        </w:rPr>
      </w:pPr>
      <w:r w:rsidRPr="009D5DEA">
        <w:rPr>
          <w:rFonts w:ascii="Times New Roman" w:hAnsi="Times New Roman" w:cs="Times New Roman"/>
          <w:sz w:val="24"/>
          <w:szCs w:val="24"/>
        </w:rPr>
        <w:t xml:space="preserve">Figure </w:t>
      </w:r>
      <w:r w:rsidR="007049F9">
        <w:rPr>
          <w:rFonts w:ascii="Times New Roman" w:hAnsi="Times New Roman" w:cs="Times New Roman"/>
          <w:sz w:val="24"/>
          <w:szCs w:val="24"/>
        </w:rPr>
        <w:t>6</w:t>
      </w:r>
      <w:r w:rsidRPr="009D5DEA">
        <w:rPr>
          <w:rFonts w:ascii="Times New Roman" w:hAnsi="Times New Roman" w:cs="Times New Roman"/>
          <w:sz w:val="24"/>
          <w:szCs w:val="24"/>
        </w:rPr>
        <w:t xml:space="preserve">. </w:t>
      </w:r>
      <w:r>
        <w:rPr>
          <w:rFonts w:ascii="Times New Roman" w:hAnsi="Times New Roman" w:cs="Times New Roman"/>
          <w:sz w:val="24"/>
          <w:szCs w:val="24"/>
        </w:rPr>
        <w:t xml:space="preserve">Environmental variables (Distance to regional ecosystems (floral resources), </w:t>
      </w:r>
      <w:r w:rsidR="000737C7">
        <w:rPr>
          <w:rFonts w:ascii="Times New Roman" w:hAnsi="Times New Roman" w:cs="Times New Roman"/>
          <w:sz w:val="24"/>
          <w:szCs w:val="24"/>
        </w:rPr>
        <w:t>Foliage projective Cover (FPC)</w:t>
      </w:r>
      <w:r>
        <w:rPr>
          <w:rFonts w:ascii="Times New Roman" w:hAnsi="Times New Roman" w:cs="Times New Roman"/>
          <w:sz w:val="24"/>
          <w:szCs w:val="24"/>
        </w:rPr>
        <w:t xml:space="preserve"> and elevation)</w:t>
      </w:r>
    </w:p>
    <w:p w14:paraId="4BC9D31D" w14:textId="416BCE6B" w:rsidR="00F76E36" w:rsidRPr="00F626A4" w:rsidRDefault="00732020" w:rsidP="00F626A4">
      <w:pPr>
        <w:jc w:val="both"/>
        <w:rPr>
          <w:rFonts w:ascii="Times New Roman" w:hAnsi="Times New Roman" w:cs="Times New Roman"/>
          <w:sz w:val="24"/>
          <w:szCs w:val="24"/>
        </w:rPr>
      </w:pPr>
      <w:r>
        <w:rPr>
          <w:rFonts w:ascii="Times New Roman" w:hAnsi="Times New Roman" w:cs="Times New Roman"/>
          <w:sz w:val="24"/>
          <w:szCs w:val="24"/>
        </w:rPr>
        <w:t>2.</w:t>
      </w:r>
      <w:r w:rsidR="007049F9">
        <w:rPr>
          <w:rFonts w:ascii="Times New Roman" w:hAnsi="Times New Roman" w:cs="Times New Roman"/>
          <w:sz w:val="24"/>
          <w:szCs w:val="24"/>
        </w:rPr>
        <w:t>5</w:t>
      </w:r>
      <w:r>
        <w:rPr>
          <w:rFonts w:ascii="Times New Roman" w:hAnsi="Times New Roman" w:cs="Times New Roman"/>
          <w:sz w:val="24"/>
          <w:szCs w:val="24"/>
        </w:rPr>
        <w:t xml:space="preserve"> Species Di</w:t>
      </w:r>
      <w:r w:rsidR="00774EAE">
        <w:rPr>
          <w:rFonts w:ascii="Times New Roman" w:hAnsi="Times New Roman" w:cs="Times New Roman"/>
          <w:sz w:val="24"/>
          <w:szCs w:val="24"/>
        </w:rPr>
        <w:t>stribution Modelling: Ensemble approach u</w:t>
      </w:r>
      <w:r>
        <w:rPr>
          <w:rFonts w:ascii="Times New Roman" w:hAnsi="Times New Roman" w:cs="Times New Roman"/>
          <w:sz w:val="24"/>
          <w:szCs w:val="24"/>
        </w:rPr>
        <w:t>sing BIOMOD2</w:t>
      </w:r>
    </w:p>
    <w:p w14:paraId="1CAB88C7" w14:textId="7D2BFC78" w:rsidR="00F626A4" w:rsidRDefault="00D21216" w:rsidP="00A73E6A">
      <w:pPr>
        <w:jc w:val="both"/>
        <w:rPr>
          <w:rFonts w:ascii="Times New Roman" w:hAnsi="Times New Roman" w:cs="Times New Roman"/>
          <w:sz w:val="24"/>
          <w:szCs w:val="24"/>
        </w:rPr>
      </w:pPr>
      <w:r w:rsidRPr="00D21216">
        <w:rPr>
          <w:rFonts w:ascii="Times New Roman" w:hAnsi="Times New Roman" w:cs="Times New Roman"/>
          <w:sz w:val="24"/>
          <w:szCs w:val="24"/>
        </w:rPr>
        <w:t>BIOMOD is extensively used across different locations around the world in distribution modelling of a wide range of taxa mostly using presence only data and environment and climate factors</w:t>
      </w:r>
      <w:r w:rsidR="00C411B8">
        <w:rPr>
          <w:rFonts w:ascii="Times New Roman" w:hAnsi="Times New Roman" w:cs="Times New Roman"/>
          <w:sz w:val="24"/>
          <w:szCs w:val="24"/>
        </w:rPr>
        <w:t xml:space="preserve"> </w:t>
      </w:r>
      <w:r w:rsidR="00701EBD">
        <w:rPr>
          <w:rFonts w:ascii="Times New Roman" w:hAnsi="Times New Roman" w:cs="Times New Roman"/>
          <w:sz w:val="24"/>
          <w:szCs w:val="24"/>
        </w:rPr>
        <w:fldChar w:fldCharType="begin"/>
      </w:r>
      <w:r w:rsidR="00701EBD">
        <w:rPr>
          <w:rFonts w:ascii="Times New Roman" w:hAnsi="Times New Roman" w:cs="Times New Roman"/>
          <w:sz w:val="24"/>
          <w:szCs w:val="24"/>
        </w:rPr>
        <w:instrText xml:space="preserve"> ADDIN EN.CITE &lt;EndNote&gt;&lt;Cite&gt;&lt;Author&gt;Hao&lt;/Author&gt;&lt;Year&gt;2019&lt;/Year&gt;&lt;RecNum&gt;208&lt;/RecNum&gt;&lt;DisplayText&gt;(Hao et al., 2019)&lt;/DisplayText&gt;&lt;record&gt;&lt;rec-number&gt;208&lt;/rec-number&gt;&lt;foreign-keys&gt;&lt;key app="EN" db-id="5s5tatzt2zzsfke0wdavfae52dwf5f29azvr" timestamp="1684727054"&gt;208&lt;/key&gt;&lt;/foreign-keys&gt;&lt;ref-type name="Journal Article"&gt;17&lt;/ref-type&gt;&lt;contributors&gt;&lt;authors&gt;&lt;author&gt;Hao, Tianxiao&lt;/author&gt;&lt;author&gt;Elith, Jane&lt;/author&gt;&lt;author&gt;Guillera‐Arroita, Gurutzeta&lt;/author&gt;&lt;author&gt;Lahoz‐Monfort, José J&lt;/author&gt;&lt;/authors&gt;&lt;/contributors&gt;&lt;titles&gt;&lt;title&gt;A review of evidence about use and performance of species distribution modelling ensembles like BIOMOD&lt;/title&gt;&lt;secondary-title&gt;Diversity and Distributions&lt;/secondary-title&gt;&lt;/titles&gt;&lt;periodical&gt;&lt;full-title&gt;Diversity and Distributions&lt;/full-title&gt;&lt;/periodical&gt;&lt;pages&gt;839-852&lt;/pages&gt;&lt;volume&gt;25&lt;/volume&gt;&lt;number&gt;5&lt;/number&gt;&lt;dates&gt;&lt;year&gt;2019&lt;/year&gt;&lt;/dates&gt;&lt;isbn&gt;1366-9516&lt;/isbn&gt;&lt;urls&gt;&lt;/urls&gt;&lt;/record&gt;&lt;/Cite&gt;&lt;/EndNote&gt;</w:instrText>
      </w:r>
      <w:r w:rsidR="00701EBD">
        <w:rPr>
          <w:rFonts w:ascii="Times New Roman" w:hAnsi="Times New Roman" w:cs="Times New Roman"/>
          <w:sz w:val="24"/>
          <w:szCs w:val="24"/>
        </w:rPr>
        <w:fldChar w:fldCharType="separate"/>
      </w:r>
      <w:r w:rsidR="00701EBD">
        <w:rPr>
          <w:rFonts w:ascii="Times New Roman" w:hAnsi="Times New Roman" w:cs="Times New Roman"/>
          <w:noProof/>
          <w:sz w:val="24"/>
          <w:szCs w:val="24"/>
        </w:rPr>
        <w:t>(Hao et al., 2019)</w:t>
      </w:r>
      <w:r w:rsidR="00701EBD">
        <w:rPr>
          <w:rFonts w:ascii="Times New Roman" w:hAnsi="Times New Roman" w:cs="Times New Roman"/>
          <w:sz w:val="24"/>
          <w:szCs w:val="24"/>
        </w:rPr>
        <w:fldChar w:fldCharType="end"/>
      </w:r>
      <w:r w:rsidR="00611514">
        <w:rPr>
          <w:rFonts w:ascii="Times New Roman" w:hAnsi="Times New Roman" w:cs="Times New Roman"/>
          <w:sz w:val="24"/>
          <w:szCs w:val="24"/>
        </w:rPr>
        <w:t xml:space="preserve">. </w:t>
      </w:r>
      <w:r w:rsidRPr="00D21216">
        <w:rPr>
          <w:rFonts w:ascii="Times New Roman" w:hAnsi="Times New Roman" w:cs="Times New Roman"/>
          <w:sz w:val="24"/>
          <w:szCs w:val="24"/>
        </w:rPr>
        <w:t>BIOMOD</w:t>
      </w:r>
      <w:r w:rsidR="00973693">
        <w:rPr>
          <w:rFonts w:ascii="Times New Roman" w:hAnsi="Times New Roman" w:cs="Times New Roman"/>
          <w:sz w:val="24"/>
          <w:szCs w:val="24"/>
        </w:rPr>
        <w:t>2</w:t>
      </w:r>
      <w:r w:rsidRPr="00D21216">
        <w:rPr>
          <w:rFonts w:ascii="Times New Roman" w:hAnsi="Times New Roman" w:cs="Times New Roman"/>
          <w:sz w:val="24"/>
          <w:szCs w:val="24"/>
        </w:rPr>
        <w:t xml:space="preserve"> permits running ten different modelling algorithms (table 2), model calibration, evaluation, building ensembles, ensemble forecasting and visualization of data and results </w:t>
      </w:r>
      <w:r w:rsidR="00276506">
        <w:rPr>
          <w:rFonts w:ascii="Times New Roman" w:hAnsi="Times New Roman" w:cs="Times New Roman"/>
          <w:sz w:val="24"/>
          <w:szCs w:val="24"/>
        </w:rPr>
        <w:fldChar w:fldCharType="begin"/>
      </w:r>
      <w:r w:rsidR="00276506">
        <w:rPr>
          <w:rFonts w:ascii="Times New Roman" w:hAnsi="Times New Roman" w:cs="Times New Roman"/>
          <w:sz w:val="24"/>
          <w:szCs w:val="24"/>
        </w:rPr>
        <w:instrText xml:space="preserve"> ADDIN EN.CITE &lt;EndNote&gt;&lt;Cite&gt;&lt;Author&gt;Thuiller&lt;/Author&gt;&lt;Year&gt;2016&lt;/Year&gt;&lt;RecNum&gt;216&lt;/RecNum&gt;&lt;DisplayText&gt;(Thuiller et al., 2016)&lt;/DisplayText&gt;&lt;record&gt;&lt;rec-number&gt;216&lt;/rec-number&gt;&lt;foreign-keys&gt;&lt;key app="EN" db-id="5s5tatzt2zzsfke0wdavfae52dwf5f29azvr" timestamp="1684797482"&gt;216&lt;/key&gt;&lt;/foreign-keys&gt;&lt;ref-type name="Journal Article"&gt;17&lt;/ref-type&gt;&lt;contributors&gt;&lt;authors&gt;&lt;author&gt;Thuiller, Wilfried&lt;/author&gt;&lt;author&gt;Georges, Damien&lt;/author&gt;&lt;author&gt;Engler, Robin&lt;/author&gt;&lt;author&gt;Breiner, Frank&lt;/author&gt;&lt;author&gt;Georges, Maintainer Damien&lt;/author&gt;&lt;author&gt;Thuiller, Contact Wilfried&lt;/author&gt;&lt;/authors&gt;&lt;/contributors&gt;&lt;titles&gt;&lt;title&gt;Package ‘biomod2’&lt;/title&gt;&lt;secondary-title&gt;Species distribution modeling within an ensemble forecasting framework&lt;/secondary-title&gt;&lt;/titles&gt;&lt;periodical&gt;&lt;full-title&gt;Species distribution modeling within an ensemble forecasting framework&lt;/full-title&gt;&lt;/periodical&gt;&lt;dates&gt;&lt;year&gt;2016&lt;/year&gt;&lt;/dates&gt;&lt;urls&gt;&lt;/urls&gt;&lt;/record&gt;&lt;/Cite&gt;&lt;/EndNote&gt;</w:instrText>
      </w:r>
      <w:r w:rsidR="00276506">
        <w:rPr>
          <w:rFonts w:ascii="Times New Roman" w:hAnsi="Times New Roman" w:cs="Times New Roman"/>
          <w:sz w:val="24"/>
          <w:szCs w:val="24"/>
        </w:rPr>
        <w:fldChar w:fldCharType="separate"/>
      </w:r>
      <w:r w:rsidR="00276506">
        <w:rPr>
          <w:rFonts w:ascii="Times New Roman" w:hAnsi="Times New Roman" w:cs="Times New Roman"/>
          <w:noProof/>
          <w:sz w:val="24"/>
          <w:szCs w:val="24"/>
        </w:rPr>
        <w:t>(Thuiller et al., 2016)</w:t>
      </w:r>
      <w:r w:rsidR="00276506">
        <w:rPr>
          <w:rFonts w:ascii="Times New Roman" w:hAnsi="Times New Roman" w:cs="Times New Roman"/>
          <w:sz w:val="24"/>
          <w:szCs w:val="24"/>
        </w:rPr>
        <w:fldChar w:fldCharType="end"/>
      </w:r>
      <w:r w:rsidR="00276506">
        <w:rPr>
          <w:rFonts w:ascii="Times New Roman" w:hAnsi="Times New Roman" w:cs="Times New Roman"/>
          <w:sz w:val="24"/>
          <w:szCs w:val="24"/>
        </w:rPr>
        <w:t>.</w:t>
      </w:r>
    </w:p>
    <w:p w14:paraId="2A2FF7FA" w14:textId="381E4AE5" w:rsidR="00FE398B" w:rsidRDefault="00FE398B" w:rsidP="00A73E6A">
      <w:pPr>
        <w:jc w:val="both"/>
        <w:rPr>
          <w:rFonts w:ascii="Times New Roman" w:hAnsi="Times New Roman" w:cs="Times New Roman"/>
          <w:sz w:val="24"/>
          <w:szCs w:val="24"/>
        </w:rPr>
      </w:pPr>
      <w:r>
        <w:rPr>
          <w:rFonts w:ascii="Times New Roman" w:hAnsi="Times New Roman" w:cs="Times New Roman"/>
          <w:sz w:val="24"/>
          <w:szCs w:val="24"/>
        </w:rPr>
        <w:t>Table 2: An overview of the different modelling algorithms ava</w:t>
      </w:r>
      <w:r w:rsidR="00973693">
        <w:rPr>
          <w:rFonts w:ascii="Times New Roman" w:hAnsi="Times New Roman" w:cs="Times New Roman"/>
          <w:sz w:val="24"/>
          <w:szCs w:val="24"/>
        </w:rPr>
        <w:t>ilable in BIOMOD2</w:t>
      </w:r>
    </w:p>
    <w:p w14:paraId="7E7BE278" w14:textId="61BCC534" w:rsidR="00D109DF" w:rsidRDefault="002B40C8" w:rsidP="004E6787">
      <w:pPr>
        <w:jc w:val="both"/>
        <w:rPr>
          <w:rFonts w:ascii="Times New Roman" w:eastAsia="Times New Roman" w:hAnsi="Times New Roman" w:cs="Times New Roman"/>
          <w:color w:val="1C1D1E"/>
          <w:sz w:val="24"/>
          <w:szCs w:val="24"/>
          <w:shd w:val="clear" w:color="auto" w:fill="FFFFFF"/>
          <w:lang w:eastAsia="en-AU" w:bidi="si-LK"/>
        </w:rPr>
      </w:pPr>
      <w:r>
        <w:rPr>
          <w:rFonts w:ascii="Times New Roman" w:eastAsia="Times New Roman" w:hAnsi="Times New Roman" w:cs="Times New Roman"/>
          <w:color w:val="1C1D1E"/>
          <w:sz w:val="24"/>
          <w:szCs w:val="24"/>
          <w:shd w:val="clear" w:color="auto" w:fill="FFFFFF"/>
          <w:lang w:eastAsia="en-AU" w:bidi="si-LK"/>
        </w:rPr>
        <w:t>Even though</w:t>
      </w:r>
      <w:r w:rsidR="00AA7B18">
        <w:rPr>
          <w:rFonts w:ascii="Times New Roman" w:eastAsia="Times New Roman" w:hAnsi="Times New Roman" w:cs="Times New Roman"/>
          <w:color w:val="1C1D1E"/>
          <w:sz w:val="24"/>
          <w:szCs w:val="24"/>
          <w:shd w:val="clear" w:color="auto" w:fill="FFFFFF"/>
          <w:lang w:eastAsia="en-AU" w:bidi="si-LK"/>
        </w:rPr>
        <w:t>,</w:t>
      </w:r>
      <w:r>
        <w:rPr>
          <w:rFonts w:ascii="Times New Roman" w:eastAsia="Times New Roman" w:hAnsi="Times New Roman" w:cs="Times New Roman"/>
          <w:color w:val="1C1D1E"/>
          <w:sz w:val="24"/>
          <w:szCs w:val="24"/>
          <w:shd w:val="clear" w:color="auto" w:fill="FFFFFF"/>
          <w:lang w:eastAsia="en-AU" w:bidi="si-LK"/>
        </w:rPr>
        <w:t xml:space="preserve"> some algorithms such as rectilinear envelope and distance-based envelope can handle presence-only data, most of the modelling algorithms utilise both presence and absence data. Moreover, it is proven that the presence-absence models perform better than presence-only models</w:t>
      </w:r>
      <w:r w:rsidR="003E5B8A">
        <w:rPr>
          <w:rFonts w:ascii="Times New Roman" w:eastAsia="Times New Roman" w:hAnsi="Times New Roman" w:cs="Times New Roman"/>
          <w:color w:val="1C1D1E"/>
          <w:sz w:val="24"/>
          <w:szCs w:val="24"/>
          <w:shd w:val="clear" w:color="auto" w:fill="FFFFFF"/>
          <w:lang w:eastAsia="en-AU" w:bidi="si-LK"/>
        </w:rPr>
        <w:t xml:space="preserve"> </w:t>
      </w:r>
      <w:r w:rsidR="003E5B8A">
        <w:rPr>
          <w:rFonts w:ascii="Times New Roman" w:eastAsia="Times New Roman" w:hAnsi="Times New Roman" w:cs="Times New Roman"/>
          <w:color w:val="1C1D1E"/>
          <w:sz w:val="24"/>
          <w:szCs w:val="24"/>
          <w:shd w:val="clear" w:color="auto" w:fill="FFFFFF"/>
          <w:lang w:eastAsia="en-AU" w:bidi="si-LK"/>
        </w:rPr>
        <w:fldChar w:fldCharType="begin"/>
      </w:r>
      <w:r w:rsidR="003E5B8A">
        <w:rPr>
          <w:rFonts w:ascii="Times New Roman" w:eastAsia="Times New Roman" w:hAnsi="Times New Roman" w:cs="Times New Roman"/>
          <w:color w:val="1C1D1E"/>
          <w:sz w:val="24"/>
          <w:szCs w:val="24"/>
          <w:shd w:val="clear" w:color="auto" w:fill="FFFFFF"/>
          <w:lang w:eastAsia="en-AU" w:bidi="si-LK"/>
        </w:rPr>
        <w:instrText xml:space="preserve"> ADDIN EN.CITE &lt;EndNote&gt;&lt;Cite&gt;&lt;Author&gt;Elith&lt;/Author&gt;&lt;Year&gt;2006&lt;/Year&gt;&lt;RecNum&gt;213&lt;/RecNum&gt;&lt;DisplayText&gt;(Elith et al., 2006)&lt;/DisplayText&gt;&lt;record&gt;&lt;rec-number&gt;213&lt;/rec-number&gt;&lt;foreign-keys&gt;&lt;key app="EN" db-id="5s5tatzt2zzsfke0wdavfae52dwf5f29azvr" timestamp="1684728523"&gt;213&lt;/key&gt;&lt;/foreign-keys&gt;&lt;ref-type name="Journal Article"&gt;17&lt;/ref-type&gt;&lt;contributors&gt;&lt;authors&gt;&lt;author&gt;Elith, Jane&lt;/author&gt;&lt;author&gt;H. Graham*, Catherine&lt;/author&gt;&lt;author&gt;P. Anderson, Robert&lt;/author&gt;&lt;author&gt;Dudík, Miroslav&lt;/author&gt;&lt;author&gt;Ferrier, Simon&lt;/author&gt;&lt;author&gt;Guisan, Antoine&lt;/author&gt;&lt;author&gt;J. Hijmans, Robert&lt;/author&gt;&lt;author&gt;Huettmann, Falk&lt;/author&gt;&lt;author&gt;R. Leathwick, John&lt;/author&gt;&lt;author&gt;Lehmann, Anthony&lt;/author&gt;&lt;/authors&gt;&lt;/contributors&gt;&lt;titles&gt;&lt;title&gt;Novel methods improve prediction of species’ distributions from occurrence data&lt;/title&gt;&lt;secondary-title&gt;Ecography&lt;/secondary-title&gt;&lt;/titles&gt;&lt;periodical&gt;&lt;full-title&gt;Ecography&lt;/full-title&gt;&lt;/periodical&gt;&lt;pages&gt;129-151&lt;/pages&gt;&lt;volume&gt;29&lt;/volume&gt;&lt;number&gt;2&lt;/number&gt;&lt;dates&gt;&lt;year&gt;2006&lt;/year&gt;&lt;/dates&gt;&lt;isbn&gt;0906-7590&lt;/isbn&gt;&lt;urls&gt;&lt;/urls&gt;&lt;/record&gt;&lt;/Cite&gt;&lt;/EndNote&gt;</w:instrText>
      </w:r>
      <w:r w:rsidR="003E5B8A">
        <w:rPr>
          <w:rFonts w:ascii="Times New Roman" w:eastAsia="Times New Roman" w:hAnsi="Times New Roman" w:cs="Times New Roman"/>
          <w:color w:val="1C1D1E"/>
          <w:sz w:val="24"/>
          <w:szCs w:val="24"/>
          <w:shd w:val="clear" w:color="auto" w:fill="FFFFFF"/>
          <w:lang w:eastAsia="en-AU" w:bidi="si-LK"/>
        </w:rPr>
        <w:fldChar w:fldCharType="separate"/>
      </w:r>
      <w:r w:rsidR="003E5B8A">
        <w:rPr>
          <w:rFonts w:ascii="Times New Roman" w:eastAsia="Times New Roman" w:hAnsi="Times New Roman" w:cs="Times New Roman"/>
          <w:noProof/>
          <w:color w:val="1C1D1E"/>
          <w:sz w:val="24"/>
          <w:szCs w:val="24"/>
          <w:shd w:val="clear" w:color="auto" w:fill="FFFFFF"/>
          <w:lang w:eastAsia="en-AU" w:bidi="si-LK"/>
        </w:rPr>
        <w:t>(Elith et al., 2006)</w:t>
      </w:r>
      <w:r w:rsidR="003E5B8A">
        <w:rPr>
          <w:rFonts w:ascii="Times New Roman" w:eastAsia="Times New Roman" w:hAnsi="Times New Roman" w:cs="Times New Roman"/>
          <w:color w:val="1C1D1E"/>
          <w:sz w:val="24"/>
          <w:szCs w:val="24"/>
          <w:shd w:val="clear" w:color="auto" w:fill="FFFFFF"/>
          <w:lang w:eastAsia="en-AU" w:bidi="si-LK"/>
        </w:rPr>
        <w:fldChar w:fldCharType="end"/>
      </w:r>
      <w:r w:rsidR="005F27F5">
        <w:rPr>
          <w:rFonts w:ascii="Times New Roman" w:eastAsia="Times New Roman" w:hAnsi="Times New Roman" w:cs="Times New Roman"/>
          <w:color w:val="1C1D1E"/>
          <w:sz w:val="24"/>
          <w:szCs w:val="24"/>
          <w:shd w:val="clear" w:color="auto" w:fill="FFFFFF"/>
          <w:lang w:eastAsia="en-AU" w:bidi="si-LK"/>
        </w:rPr>
        <w:t>.</w:t>
      </w:r>
      <w:r>
        <w:rPr>
          <w:rFonts w:ascii="Times New Roman" w:eastAsia="Times New Roman" w:hAnsi="Times New Roman" w:cs="Times New Roman"/>
          <w:color w:val="1C1D1E"/>
          <w:sz w:val="24"/>
          <w:szCs w:val="24"/>
          <w:shd w:val="clear" w:color="auto" w:fill="FFFFFF"/>
          <w:lang w:eastAsia="en-AU" w:bidi="si-LK"/>
        </w:rPr>
        <w:t xml:space="preserve"> However, collecting absence data, </w:t>
      </w:r>
      <w:r w:rsidR="00954FA8">
        <w:rPr>
          <w:rFonts w:ascii="Times New Roman" w:eastAsia="Times New Roman" w:hAnsi="Times New Roman" w:cs="Times New Roman"/>
          <w:color w:val="1C1D1E"/>
          <w:sz w:val="24"/>
          <w:szCs w:val="24"/>
          <w:shd w:val="clear" w:color="auto" w:fill="FFFFFF"/>
          <w:lang w:eastAsia="en-AU" w:bidi="si-LK"/>
        </w:rPr>
        <w:t>particularly</w:t>
      </w:r>
      <w:r>
        <w:rPr>
          <w:rFonts w:ascii="Times New Roman" w:eastAsia="Times New Roman" w:hAnsi="Times New Roman" w:cs="Times New Roman"/>
          <w:color w:val="1C1D1E"/>
          <w:sz w:val="24"/>
          <w:szCs w:val="24"/>
          <w:shd w:val="clear" w:color="auto" w:fill="FFFFFF"/>
          <w:lang w:eastAsia="en-AU" w:bidi="si-LK"/>
        </w:rPr>
        <w:t xml:space="preserve"> for mobile species, and ensuring its accuracy when </w:t>
      </w:r>
      <w:r w:rsidR="004A180F">
        <w:rPr>
          <w:rFonts w:ascii="Times New Roman" w:eastAsia="Times New Roman" w:hAnsi="Times New Roman" w:cs="Times New Roman"/>
          <w:color w:val="1C1D1E"/>
          <w:sz w:val="24"/>
          <w:szCs w:val="24"/>
          <w:shd w:val="clear" w:color="auto" w:fill="FFFFFF"/>
          <w:lang w:eastAsia="en-AU" w:bidi="si-LK"/>
        </w:rPr>
        <w:t>compared</w:t>
      </w:r>
      <w:r>
        <w:rPr>
          <w:rFonts w:ascii="Times New Roman" w:eastAsia="Times New Roman" w:hAnsi="Times New Roman" w:cs="Times New Roman"/>
          <w:color w:val="1C1D1E"/>
          <w:sz w:val="24"/>
          <w:szCs w:val="24"/>
          <w:shd w:val="clear" w:color="auto" w:fill="FFFFFF"/>
          <w:lang w:eastAsia="en-AU" w:bidi="si-LK"/>
        </w:rPr>
        <w:t xml:space="preserve"> with presence data</w:t>
      </w:r>
      <w:r w:rsidR="004A180F">
        <w:rPr>
          <w:rFonts w:ascii="Times New Roman" w:eastAsia="Times New Roman" w:hAnsi="Times New Roman" w:cs="Times New Roman"/>
          <w:color w:val="1C1D1E"/>
          <w:sz w:val="24"/>
          <w:szCs w:val="24"/>
          <w:shd w:val="clear" w:color="auto" w:fill="FFFFFF"/>
          <w:lang w:eastAsia="en-AU" w:bidi="si-LK"/>
        </w:rPr>
        <w:t>,</w:t>
      </w:r>
      <w:r>
        <w:rPr>
          <w:rFonts w:ascii="Times New Roman" w:eastAsia="Times New Roman" w:hAnsi="Times New Roman" w:cs="Times New Roman"/>
          <w:color w:val="1C1D1E"/>
          <w:sz w:val="24"/>
          <w:szCs w:val="24"/>
          <w:shd w:val="clear" w:color="auto" w:fill="FFFFFF"/>
          <w:lang w:eastAsia="en-AU" w:bidi="si-LK"/>
        </w:rPr>
        <w:t xml:space="preserve"> </w:t>
      </w:r>
      <w:r w:rsidR="004A180F">
        <w:rPr>
          <w:rFonts w:ascii="Times New Roman" w:eastAsia="Times New Roman" w:hAnsi="Times New Roman" w:cs="Times New Roman"/>
          <w:color w:val="1C1D1E"/>
          <w:sz w:val="24"/>
          <w:szCs w:val="24"/>
          <w:shd w:val="clear" w:color="auto" w:fill="FFFFFF"/>
          <w:lang w:eastAsia="en-AU" w:bidi="si-LK"/>
        </w:rPr>
        <w:t>can be a</w:t>
      </w:r>
      <w:r>
        <w:rPr>
          <w:rFonts w:ascii="Times New Roman" w:eastAsia="Times New Roman" w:hAnsi="Times New Roman" w:cs="Times New Roman"/>
          <w:color w:val="1C1D1E"/>
          <w:sz w:val="24"/>
          <w:szCs w:val="24"/>
          <w:shd w:val="clear" w:color="auto" w:fill="FFFFFF"/>
          <w:lang w:eastAsia="en-AU" w:bidi="si-LK"/>
        </w:rPr>
        <w:t xml:space="preserve"> </w:t>
      </w:r>
      <w:r w:rsidR="00121FE0">
        <w:rPr>
          <w:rFonts w:ascii="Times New Roman" w:eastAsia="Times New Roman" w:hAnsi="Times New Roman" w:cs="Times New Roman"/>
          <w:color w:val="1C1D1E"/>
          <w:sz w:val="24"/>
          <w:szCs w:val="24"/>
          <w:shd w:val="clear" w:color="auto" w:fill="FFFFFF"/>
          <w:lang w:eastAsia="en-AU" w:bidi="si-LK"/>
        </w:rPr>
        <w:t>challenging</w:t>
      </w:r>
      <w:r>
        <w:rPr>
          <w:rFonts w:ascii="Times New Roman" w:eastAsia="Times New Roman" w:hAnsi="Times New Roman" w:cs="Times New Roman"/>
          <w:color w:val="1C1D1E"/>
          <w:sz w:val="24"/>
          <w:szCs w:val="24"/>
          <w:shd w:val="clear" w:color="auto" w:fill="FFFFFF"/>
          <w:lang w:eastAsia="en-AU" w:bidi="si-LK"/>
        </w:rPr>
        <w:t xml:space="preserve"> task </w:t>
      </w:r>
      <w:r w:rsidR="00121FE0">
        <w:rPr>
          <w:rFonts w:ascii="Times New Roman" w:eastAsia="Times New Roman" w:hAnsi="Times New Roman" w:cs="Times New Roman"/>
          <w:color w:val="1C1D1E"/>
          <w:sz w:val="24"/>
          <w:szCs w:val="24"/>
          <w:shd w:val="clear" w:color="auto" w:fill="FFFFFF"/>
          <w:lang w:eastAsia="en-AU" w:bidi="si-LK"/>
        </w:rPr>
        <w:fldChar w:fldCharType="begin"/>
      </w:r>
      <w:r w:rsidR="00121FE0">
        <w:rPr>
          <w:rFonts w:ascii="Times New Roman" w:eastAsia="Times New Roman" w:hAnsi="Times New Roman" w:cs="Times New Roman"/>
          <w:color w:val="1C1D1E"/>
          <w:sz w:val="24"/>
          <w:szCs w:val="24"/>
          <w:shd w:val="clear" w:color="auto" w:fill="FFFFFF"/>
          <w:lang w:eastAsia="en-AU" w:bidi="si-LK"/>
        </w:rPr>
        <w:instrText xml:space="preserve"> ADDIN EN.CITE &lt;EndNote&gt;&lt;Cite&gt;&lt;Author&gt;MacKenzie&lt;/Author&gt;&lt;Year&gt;2005&lt;/Year&gt;&lt;RecNum&gt;215&lt;/RecNum&gt;&lt;DisplayText&gt;(MacKenzie &amp;amp; Royle, 2005)&lt;/DisplayText&gt;&lt;record&gt;&lt;rec-number&gt;215&lt;/rec-number&gt;&lt;foreign-keys&gt;&lt;key app="EN" db-id="5s5tatzt2zzsfke0wdavfae52dwf5f29azvr" timestamp="1684728774"&gt;215&lt;/key&gt;&lt;/foreign-keys&gt;&lt;ref-type name="Journal Article"&gt;17&lt;/ref-type&gt;&lt;contributors&gt;&lt;authors&gt;&lt;author&gt;MacKenzie, Darryl I&lt;/author&gt;&lt;author&gt;Royle, J Andrew&lt;/author&gt;&lt;/authors&gt;&lt;/contributors&gt;&lt;titles&gt;&lt;title&gt;Designing occupancy studies: general advice and allocating survey effort&lt;/title&gt;&lt;secondary-title&gt;Journal of applied Ecology&lt;/secondary-title&gt;&lt;/titles&gt;&lt;periodical&gt;&lt;full-title&gt;Journal of Applied Ecology&lt;/full-title&gt;&lt;/periodical&gt;&lt;pages&gt;1105-1114&lt;/pages&gt;&lt;volume&gt;42&lt;/volume&gt;&lt;number&gt;6&lt;/number&gt;&lt;dates&gt;&lt;year&gt;2005&lt;/year&gt;&lt;/dates&gt;&lt;isbn&gt;0021-8901&lt;/isbn&gt;&lt;urls&gt;&lt;/urls&gt;&lt;/record&gt;&lt;/Cite&gt;&lt;/EndNote&gt;</w:instrText>
      </w:r>
      <w:r w:rsidR="00121FE0">
        <w:rPr>
          <w:rFonts w:ascii="Times New Roman" w:eastAsia="Times New Roman" w:hAnsi="Times New Roman" w:cs="Times New Roman"/>
          <w:color w:val="1C1D1E"/>
          <w:sz w:val="24"/>
          <w:szCs w:val="24"/>
          <w:shd w:val="clear" w:color="auto" w:fill="FFFFFF"/>
          <w:lang w:eastAsia="en-AU" w:bidi="si-LK"/>
        </w:rPr>
        <w:fldChar w:fldCharType="separate"/>
      </w:r>
      <w:r w:rsidR="00121FE0">
        <w:rPr>
          <w:rFonts w:ascii="Times New Roman" w:eastAsia="Times New Roman" w:hAnsi="Times New Roman" w:cs="Times New Roman"/>
          <w:noProof/>
          <w:color w:val="1C1D1E"/>
          <w:sz w:val="24"/>
          <w:szCs w:val="24"/>
          <w:shd w:val="clear" w:color="auto" w:fill="FFFFFF"/>
          <w:lang w:eastAsia="en-AU" w:bidi="si-LK"/>
        </w:rPr>
        <w:t>(MacKenzie &amp; Royle, 2005)</w:t>
      </w:r>
      <w:r w:rsidR="00121FE0">
        <w:rPr>
          <w:rFonts w:ascii="Times New Roman" w:eastAsia="Times New Roman" w:hAnsi="Times New Roman" w:cs="Times New Roman"/>
          <w:color w:val="1C1D1E"/>
          <w:sz w:val="24"/>
          <w:szCs w:val="24"/>
          <w:shd w:val="clear" w:color="auto" w:fill="FFFFFF"/>
          <w:lang w:eastAsia="en-AU" w:bidi="si-LK"/>
        </w:rPr>
        <w:fldChar w:fldCharType="end"/>
      </w:r>
      <w:r w:rsidR="00121FE0">
        <w:rPr>
          <w:rFonts w:ascii="Times New Roman" w:eastAsia="Times New Roman" w:hAnsi="Times New Roman" w:cs="Times New Roman"/>
          <w:color w:val="1C1D1E"/>
          <w:sz w:val="24"/>
          <w:szCs w:val="24"/>
          <w:shd w:val="clear" w:color="auto" w:fill="FFFFFF"/>
          <w:lang w:eastAsia="en-AU" w:bidi="si-LK"/>
        </w:rPr>
        <w:t>.</w:t>
      </w:r>
      <w:r>
        <w:rPr>
          <w:rFonts w:ascii="Times New Roman" w:eastAsia="Times New Roman" w:hAnsi="Times New Roman" w:cs="Times New Roman"/>
          <w:color w:val="1C1D1E"/>
          <w:sz w:val="24"/>
          <w:szCs w:val="24"/>
          <w:shd w:val="clear" w:color="auto" w:fill="FFFFFF"/>
          <w:lang w:eastAsia="en-AU" w:bidi="si-LK"/>
        </w:rPr>
        <w:t xml:space="preserve"> In this case, researchers rely on pseudo absence or background data to enhance the predictive performance of the model</w:t>
      </w:r>
      <w:r w:rsidR="00F945B1">
        <w:rPr>
          <w:rFonts w:ascii="Times New Roman" w:eastAsia="Times New Roman" w:hAnsi="Times New Roman" w:cs="Times New Roman"/>
          <w:color w:val="1C1D1E"/>
          <w:sz w:val="24"/>
          <w:szCs w:val="24"/>
          <w:shd w:val="clear" w:color="auto" w:fill="FFFFFF"/>
          <w:lang w:eastAsia="en-AU" w:bidi="si-LK"/>
        </w:rPr>
        <w:t>. I</w:t>
      </w:r>
      <w:r w:rsidR="009A0301">
        <w:rPr>
          <w:rFonts w:ascii="Times New Roman" w:eastAsia="Times New Roman" w:hAnsi="Times New Roman" w:cs="Times New Roman"/>
          <w:color w:val="1C1D1E"/>
          <w:sz w:val="24"/>
          <w:szCs w:val="24"/>
          <w:shd w:val="clear" w:color="auto" w:fill="FFFFFF"/>
          <w:lang w:eastAsia="en-AU" w:bidi="si-LK"/>
        </w:rPr>
        <w:t xml:space="preserve">n this study, </w:t>
      </w:r>
      <w:r w:rsidR="009A0301" w:rsidRPr="009A0301">
        <w:rPr>
          <w:rFonts w:ascii="Times New Roman" w:eastAsia="Times New Roman" w:hAnsi="Times New Roman" w:cs="Times New Roman"/>
          <w:color w:val="1C1D1E"/>
          <w:sz w:val="24"/>
          <w:szCs w:val="24"/>
          <w:shd w:val="clear" w:color="auto" w:fill="FFFFFF"/>
          <w:lang w:eastAsia="en-AU" w:bidi="si-LK"/>
        </w:rPr>
        <w:t>5,000 pseudo-absence points were generated, taking into consideration the varying number of pseudo-absence points required for each algorithm</w:t>
      </w:r>
      <w:r w:rsidR="009A0301">
        <w:rPr>
          <w:rFonts w:ascii="Times New Roman" w:eastAsia="Times New Roman" w:hAnsi="Times New Roman" w:cs="Times New Roman"/>
          <w:color w:val="1C1D1E"/>
          <w:sz w:val="24"/>
          <w:szCs w:val="24"/>
          <w:shd w:val="clear" w:color="auto" w:fill="FFFFFF"/>
          <w:lang w:eastAsia="en-AU" w:bidi="si-LK"/>
        </w:rPr>
        <w:t xml:space="preserve"> </w:t>
      </w:r>
      <w:r w:rsidR="00952B8C">
        <w:rPr>
          <w:rFonts w:ascii="Times New Roman" w:eastAsia="Times New Roman" w:hAnsi="Times New Roman" w:cs="Times New Roman"/>
          <w:color w:val="1C1D1E"/>
          <w:sz w:val="24"/>
          <w:szCs w:val="24"/>
          <w:shd w:val="clear" w:color="auto" w:fill="FFFFFF"/>
          <w:lang w:eastAsia="en-AU" w:bidi="si-LK"/>
        </w:rPr>
        <w:fldChar w:fldCharType="begin"/>
      </w:r>
      <w:r w:rsidR="00952B8C">
        <w:rPr>
          <w:rFonts w:ascii="Times New Roman" w:eastAsia="Times New Roman" w:hAnsi="Times New Roman" w:cs="Times New Roman"/>
          <w:color w:val="1C1D1E"/>
          <w:sz w:val="24"/>
          <w:szCs w:val="24"/>
          <w:shd w:val="clear" w:color="auto" w:fill="FFFFFF"/>
          <w:lang w:eastAsia="en-AU" w:bidi="si-LK"/>
        </w:rPr>
        <w:instrText xml:space="preserve"> ADDIN EN.CITE &lt;EndNote&gt;&lt;Cite&gt;&lt;Author&gt;Barbet‐Massin&lt;/Author&gt;&lt;Year&gt;2012&lt;/Year&gt;&lt;RecNum&gt;217&lt;/RecNum&gt;&lt;DisplayText&gt;(Barbet‐Massin et al., 2012)&lt;/DisplayText&gt;&lt;record&gt;&lt;rec-number&gt;217&lt;/rec-number&gt;&lt;foreign-keys&gt;&lt;key app="EN" db-id="5s5tatzt2zzsfke0wdavfae52dwf5f29azvr" timestamp="1684797811"&gt;217&lt;/key&gt;&lt;/foreign-keys&gt;&lt;ref-type name="Journal Article"&gt;17&lt;/ref-type&gt;&lt;contributors&gt;&lt;authors&gt;&lt;author&gt;Barbet‐Massin, Morgane&lt;/author&gt;&lt;author&gt;Jiguet, Frédéric&lt;/author&gt;&lt;author&gt;Albert, Cécile Hélène&lt;/author&gt;&lt;author&gt;Thuiller, Wilfried&lt;/author&gt;&lt;/authors&gt;&lt;/contributors&gt;&lt;titles&gt;&lt;title&gt;Selecting pseudo‐absences for species distribution models: How, where and how many?&lt;/title&gt;&lt;secondary-title&gt;Methods in ecology and evolution&lt;/secondary-title&gt;&lt;/titles&gt;&lt;periodical&gt;&lt;full-title&gt;Methods in ecology and evolution&lt;/full-title&gt;&lt;/periodical&gt;&lt;pages&gt;327-338&lt;/pages&gt;&lt;volume&gt;3&lt;/volume&gt;&lt;number&gt;2&lt;/number&gt;&lt;dates&gt;&lt;year&gt;2012&lt;/year&gt;&lt;/dates&gt;&lt;isbn&gt;2041-210X&lt;/isbn&gt;&lt;urls&gt;&lt;/urls&gt;&lt;/record&gt;&lt;/Cite&gt;&lt;/EndNote&gt;</w:instrText>
      </w:r>
      <w:r w:rsidR="00952B8C">
        <w:rPr>
          <w:rFonts w:ascii="Times New Roman" w:eastAsia="Times New Roman" w:hAnsi="Times New Roman" w:cs="Times New Roman"/>
          <w:color w:val="1C1D1E"/>
          <w:sz w:val="24"/>
          <w:szCs w:val="24"/>
          <w:shd w:val="clear" w:color="auto" w:fill="FFFFFF"/>
          <w:lang w:eastAsia="en-AU" w:bidi="si-LK"/>
        </w:rPr>
        <w:fldChar w:fldCharType="separate"/>
      </w:r>
      <w:r w:rsidR="00952B8C">
        <w:rPr>
          <w:rFonts w:ascii="Times New Roman" w:eastAsia="Times New Roman" w:hAnsi="Times New Roman" w:cs="Times New Roman"/>
          <w:noProof/>
          <w:color w:val="1C1D1E"/>
          <w:sz w:val="24"/>
          <w:szCs w:val="24"/>
          <w:shd w:val="clear" w:color="auto" w:fill="FFFFFF"/>
          <w:lang w:eastAsia="en-AU" w:bidi="si-LK"/>
        </w:rPr>
        <w:t>(Barbet‐Massin et al., 2012)</w:t>
      </w:r>
      <w:r w:rsidR="00952B8C">
        <w:rPr>
          <w:rFonts w:ascii="Times New Roman" w:eastAsia="Times New Roman" w:hAnsi="Times New Roman" w:cs="Times New Roman"/>
          <w:color w:val="1C1D1E"/>
          <w:sz w:val="24"/>
          <w:szCs w:val="24"/>
          <w:shd w:val="clear" w:color="auto" w:fill="FFFFFF"/>
          <w:lang w:eastAsia="en-AU" w:bidi="si-LK"/>
        </w:rPr>
        <w:fldChar w:fldCharType="end"/>
      </w:r>
      <w:r w:rsidR="00952B8C">
        <w:rPr>
          <w:rFonts w:ascii="Times New Roman" w:eastAsia="Times New Roman" w:hAnsi="Times New Roman" w:cs="Times New Roman"/>
          <w:color w:val="1C1D1E"/>
          <w:sz w:val="24"/>
          <w:szCs w:val="24"/>
          <w:shd w:val="clear" w:color="auto" w:fill="FFFFFF"/>
          <w:lang w:eastAsia="en-AU" w:bidi="si-LK"/>
        </w:rPr>
        <w:t xml:space="preserve">. </w:t>
      </w:r>
      <w:r w:rsidR="00CD315E" w:rsidRPr="00CD315E">
        <w:rPr>
          <w:rFonts w:ascii="Times New Roman" w:eastAsia="Times New Roman" w:hAnsi="Times New Roman" w:cs="Times New Roman"/>
          <w:color w:val="1C1D1E"/>
          <w:sz w:val="24"/>
          <w:szCs w:val="24"/>
          <w:shd w:val="clear" w:color="auto" w:fill="FFFFFF"/>
          <w:lang w:eastAsia="en-AU" w:bidi="si-LK"/>
        </w:rPr>
        <w:t xml:space="preserve">Equal weight was assigned to the presence and absence points, and the process of generating pseudo-absences was repeated three times to </w:t>
      </w:r>
      <w:r w:rsidR="00E43D2E" w:rsidRPr="00CD315E">
        <w:rPr>
          <w:rFonts w:ascii="Times New Roman" w:eastAsia="Times New Roman" w:hAnsi="Times New Roman" w:cs="Times New Roman"/>
          <w:color w:val="1C1D1E"/>
          <w:sz w:val="24"/>
          <w:szCs w:val="24"/>
          <w:shd w:val="clear" w:color="auto" w:fill="FFFFFF"/>
          <w:lang w:eastAsia="en-AU" w:bidi="si-LK"/>
        </w:rPr>
        <w:t>alleviate</w:t>
      </w:r>
      <w:r w:rsidR="00CD315E" w:rsidRPr="00CD315E">
        <w:rPr>
          <w:rFonts w:ascii="Times New Roman" w:eastAsia="Times New Roman" w:hAnsi="Times New Roman" w:cs="Times New Roman"/>
          <w:color w:val="1C1D1E"/>
          <w:sz w:val="24"/>
          <w:szCs w:val="24"/>
          <w:shd w:val="clear" w:color="auto" w:fill="FFFFFF"/>
          <w:lang w:eastAsia="en-AU" w:bidi="si-LK"/>
        </w:rPr>
        <w:t xml:space="preserve"> random bias.</w:t>
      </w:r>
      <w:r w:rsidR="004E6787">
        <w:rPr>
          <w:rFonts w:ascii="Times New Roman" w:eastAsia="Times New Roman" w:hAnsi="Times New Roman" w:cs="Times New Roman"/>
          <w:color w:val="1C1D1E"/>
          <w:sz w:val="24"/>
          <w:szCs w:val="24"/>
          <w:shd w:val="clear" w:color="auto" w:fill="FFFFFF"/>
          <w:lang w:eastAsia="en-AU" w:bidi="si-LK"/>
        </w:rPr>
        <w:t xml:space="preserve"> </w:t>
      </w:r>
      <w:r w:rsidR="000F3274" w:rsidRPr="000F3274">
        <w:rPr>
          <w:rFonts w:ascii="Times New Roman" w:eastAsia="Times New Roman" w:hAnsi="Times New Roman" w:cs="Times New Roman"/>
          <w:color w:val="1C1D1E"/>
          <w:sz w:val="24"/>
          <w:szCs w:val="24"/>
          <w:shd w:val="clear" w:color="auto" w:fill="FFFFFF"/>
          <w:lang w:eastAsia="en-AU" w:bidi="si-LK"/>
        </w:rPr>
        <w:t>To estimate the predictive power</w:t>
      </w:r>
      <w:r w:rsidR="00707AA3">
        <w:rPr>
          <w:rFonts w:ascii="Times New Roman" w:eastAsia="Times New Roman" w:hAnsi="Times New Roman" w:cs="Times New Roman"/>
          <w:color w:val="1C1D1E"/>
          <w:sz w:val="24"/>
          <w:szCs w:val="24"/>
          <w:shd w:val="clear" w:color="auto" w:fill="FFFFFF"/>
          <w:lang w:eastAsia="en-AU" w:bidi="si-LK"/>
        </w:rPr>
        <w:t xml:space="preserve"> of the model</w:t>
      </w:r>
      <w:r w:rsidR="000F3274" w:rsidRPr="000F3274">
        <w:rPr>
          <w:rFonts w:ascii="Times New Roman" w:eastAsia="Times New Roman" w:hAnsi="Times New Roman" w:cs="Times New Roman"/>
          <w:color w:val="1C1D1E"/>
          <w:sz w:val="24"/>
          <w:szCs w:val="24"/>
          <w:shd w:val="clear" w:color="auto" w:fill="FFFFFF"/>
          <w:lang w:eastAsia="en-AU" w:bidi="si-LK"/>
        </w:rPr>
        <w:t xml:space="preserve">, a training dataset is used, ensuring that the training data are not spatially autocorrelated with test data </w:t>
      </w:r>
      <w:r w:rsidR="00F77FEF">
        <w:rPr>
          <w:rFonts w:ascii="Times New Roman" w:eastAsia="Times New Roman" w:hAnsi="Times New Roman" w:cs="Times New Roman"/>
          <w:color w:val="1C1D1E"/>
          <w:sz w:val="24"/>
          <w:szCs w:val="24"/>
          <w:shd w:val="clear" w:color="auto" w:fill="FFFFFF"/>
          <w:lang w:eastAsia="en-AU" w:bidi="si-LK"/>
        </w:rPr>
        <w:fldChar w:fldCharType="begin"/>
      </w:r>
      <w:r w:rsidR="00F77FEF">
        <w:rPr>
          <w:rFonts w:ascii="Times New Roman" w:eastAsia="Times New Roman" w:hAnsi="Times New Roman" w:cs="Times New Roman"/>
          <w:color w:val="1C1D1E"/>
          <w:sz w:val="24"/>
          <w:szCs w:val="24"/>
          <w:shd w:val="clear" w:color="auto" w:fill="FFFFFF"/>
          <w:lang w:eastAsia="en-AU" w:bidi="si-LK"/>
        </w:rPr>
        <w:instrText xml:space="preserve"> ADDIN EN.CITE &lt;EndNote&gt;&lt;Cite&gt;&lt;Author&gt;Allouche&lt;/Author&gt;&lt;Year&gt;2006&lt;/Year&gt;&lt;RecNum&gt;212&lt;/RecNum&gt;&lt;DisplayText&gt;(Allouche et al., 2006)&lt;/DisplayText&gt;&lt;record&gt;&lt;rec-number&gt;212&lt;/rec-number&gt;&lt;foreign-keys&gt;&lt;key app="EN" db-id="5s5tatzt2zzsfke0wdavfae52dwf5f29azvr" timestamp="1684727561"&gt;212&lt;/key&gt;&lt;/foreign-keys&gt;&lt;ref-type name="Journal Article"&gt;17&lt;/ref-type&gt;&lt;contributors&gt;&lt;authors&gt;&lt;author&gt;Allouche, Omri&lt;/author&gt;&lt;author&gt;Tsoar, Asaf&lt;/author&gt;&lt;author&gt;Kadmon, Ronen&lt;/author&gt;&lt;/authors&gt;&lt;/contributors&gt;&lt;titles&gt;&lt;title&gt;Assessing the accuracy of species distribution models: prevalence, kappa and the true skill statistic (TSS)&lt;/title&gt;&lt;secondary-title&gt;Journal of applied ecology&lt;/secondary-title&gt;&lt;/titles&gt;&lt;periodical&gt;&lt;full-title&gt;Journal of Applied Ecology&lt;/full-title&gt;&lt;/periodical&gt;&lt;pages&gt;1223-1232&lt;/pages&gt;&lt;volume&gt;43&lt;/volume&gt;&lt;number&gt;6&lt;/number&gt;&lt;dates&gt;&lt;year&gt;2006&lt;/year&gt;&lt;/dates&gt;&lt;isbn&gt;0021-8901&lt;/isbn&gt;&lt;urls&gt;&lt;/urls&gt;&lt;/record&gt;&lt;/Cite&gt;&lt;/EndNote&gt;</w:instrText>
      </w:r>
      <w:r w:rsidR="00F77FEF">
        <w:rPr>
          <w:rFonts w:ascii="Times New Roman" w:eastAsia="Times New Roman" w:hAnsi="Times New Roman" w:cs="Times New Roman"/>
          <w:color w:val="1C1D1E"/>
          <w:sz w:val="24"/>
          <w:szCs w:val="24"/>
          <w:shd w:val="clear" w:color="auto" w:fill="FFFFFF"/>
          <w:lang w:eastAsia="en-AU" w:bidi="si-LK"/>
        </w:rPr>
        <w:fldChar w:fldCharType="separate"/>
      </w:r>
      <w:r w:rsidR="00F77FEF">
        <w:rPr>
          <w:rFonts w:ascii="Times New Roman" w:eastAsia="Times New Roman" w:hAnsi="Times New Roman" w:cs="Times New Roman"/>
          <w:noProof/>
          <w:color w:val="1C1D1E"/>
          <w:sz w:val="24"/>
          <w:szCs w:val="24"/>
          <w:shd w:val="clear" w:color="auto" w:fill="FFFFFF"/>
          <w:lang w:eastAsia="en-AU" w:bidi="si-LK"/>
        </w:rPr>
        <w:t>(Allouche et al., 2006)</w:t>
      </w:r>
      <w:r w:rsidR="00F77FEF">
        <w:rPr>
          <w:rFonts w:ascii="Times New Roman" w:eastAsia="Times New Roman" w:hAnsi="Times New Roman" w:cs="Times New Roman"/>
          <w:color w:val="1C1D1E"/>
          <w:sz w:val="24"/>
          <w:szCs w:val="24"/>
          <w:shd w:val="clear" w:color="auto" w:fill="FFFFFF"/>
          <w:lang w:eastAsia="en-AU" w:bidi="si-LK"/>
        </w:rPr>
        <w:fldChar w:fldCharType="end"/>
      </w:r>
      <w:r w:rsidR="000F3274" w:rsidRPr="000F3274">
        <w:rPr>
          <w:rFonts w:ascii="Times New Roman" w:eastAsia="Times New Roman" w:hAnsi="Times New Roman" w:cs="Times New Roman"/>
          <w:color w:val="1C1D1E"/>
          <w:sz w:val="24"/>
          <w:szCs w:val="24"/>
          <w:shd w:val="clear" w:color="auto" w:fill="FFFFFF"/>
          <w:lang w:eastAsia="en-AU" w:bidi="si-LK"/>
        </w:rPr>
        <w:t>. In cases where independent data is unavailable for training the models, the original dataset is divided into two parts: training data and testing data. The honey bee presence and pseudo-absence data were divided into training (80%) and testing (20%) sets, following the approach recommended by previous studies</w:t>
      </w:r>
      <w:r w:rsidR="00823F0E">
        <w:rPr>
          <w:rFonts w:ascii="Times New Roman" w:eastAsia="Times New Roman" w:hAnsi="Times New Roman" w:cs="Times New Roman"/>
          <w:color w:val="1C1D1E"/>
          <w:sz w:val="24"/>
          <w:szCs w:val="24"/>
          <w:shd w:val="clear" w:color="auto" w:fill="FFFFFF"/>
          <w:lang w:eastAsia="en-AU" w:bidi="si-LK"/>
        </w:rPr>
        <w:t xml:space="preserve"> </w:t>
      </w:r>
      <w:r w:rsidR="00823F0E">
        <w:rPr>
          <w:rFonts w:ascii="Times New Roman" w:eastAsia="Times New Roman" w:hAnsi="Times New Roman" w:cs="Times New Roman"/>
          <w:color w:val="1C1D1E"/>
          <w:sz w:val="24"/>
          <w:szCs w:val="24"/>
          <w:shd w:val="clear" w:color="auto" w:fill="FFFFFF"/>
          <w:lang w:eastAsia="en-AU" w:bidi="si-LK"/>
        </w:rPr>
        <w:fldChar w:fldCharType="begin">
          <w:fldData xml:space="preserve">PEVuZE5vdGU+PENpdGU+PEF1dGhvcj5DaGFwbWFuPC9BdXRob3I+PFllYXI+MjAxOTwvWWVhcj48
UmVjTnVtPjIxOTwvUmVjTnVtPjxEaXNwbGF5VGV4dD4oQ2hhcG1hbiBldCBhbC4sIDIwMTk7IEhv
cGtpbnMsIDIwMDk7IExhbWFuIGV0IGFsLiwgMjAxODsgU2VuYXkgJmFtcDsgV29ybmVyLCAyMDE5
OyBXYWxkb2NrIGV0IGFsLiwgMjAyMik8L0Rpc3BsYXlUZXh0PjxyZWNvcmQ+PHJlYy1udW1iZXI+
MjE5PC9yZWMtbnVtYmVyPjxmb3JlaWduLWtleXM+PGtleSBhcHA9IkVOIiBkYi1pZD0iNXM1dGF0
enQyenpzZmtlMHdkYXZmYWU1MmR3ZjVmMjlhenZyIiB0aW1lc3RhbXA9IjE2ODQ3OTk0MDciPjIx
OTwva2V5PjwvZm9yZWlnbi1rZXlzPjxyZWYtdHlwZSBuYW1lPSJKb3VybmFsIEFydGljbGUiPjE3
PC9yZWYtdHlwZT48Y29udHJpYnV0b3JzPjxhdXRob3JzPjxhdXRob3I+Q2hhcG1hbiwgRGFuaWVs
PC9hdXRob3I+PGF1dGhvcj5QZXNjb3R0LCBPbGl2ZXIgTDwvYXV0aG9yPjxhdXRob3I+Um95LCBI
ZWxlbiBFPC9hdXRob3I+PGF1dGhvcj5UYW5uZXIsIFJvYjwvYXV0aG9yPjwvYXV0aG9ycz48L2Nv
bnRyaWJ1dG9ycz48dGl0bGVzPjx0aXRsZT5JbXByb3Zpbmcgc3BlY2llcyBkaXN0cmlidXRpb24g
bW9kZWxzIGZvciBpbnZhc2l2ZSBub27igJBuYXRpdmUgc3BlY2llcyB3aXRoIGJpb2xvZ2ljYWxs
eSBpbmZvcm1lZCBwc2V1ZG/igJBhYnNlbmNlIHNlbGVjdGlvbjwvdGl0bGU+PHNlY29uZGFyeS10
aXRsZT5Kb3VybmFsIG9mIEJpb2dlb2dyYXBoeTwvc2Vjb25kYXJ5LXRpdGxlPjwvdGl0bGVzPjxw
ZXJpb2RpY2FsPjxmdWxsLXRpdGxlPkpvdXJuYWwgb2YgYmlvZ2VvZ3JhcGh5PC9mdWxsLXRpdGxl
PjwvcGVyaW9kaWNhbD48cGFnZXM+MTAyOS0xMDQwPC9wYWdlcz48dm9sdW1lPjQ2PC92b2x1bWU+
PG51bWJlcj41PC9udW1iZXI+PGRhdGVzPjx5ZWFyPjIwMTk8L3llYXI+PC9kYXRlcz48aXNibj4w
MzA1LTAyNzA8L2lzYm4+PHVybHM+PC91cmxzPjwvcmVjb3JkPjwvQ2l0ZT48Q2l0ZT48QXV0aG9y
PkhvcGtpbnM8L0F1dGhvcj48WWVhcj4yMDA5PC9ZZWFyPjxSZWNOdW0+MjIyPC9SZWNOdW0+PHJl
Y29yZD48cmVjLW51bWJlcj4yMjI8L3JlYy1udW1iZXI+PGZvcmVpZ24ta2V5cz48a2V5IGFwcD0i
RU4iIGRiLWlkPSI1czV0YXR6dDJ6enNma2Uwd2RhdmZhZTUyZHdmNWYyOWF6dnIiIHRpbWVzdGFt
cD0iMTY4NDgwNDc5NCI+MjIyPC9rZXk+PC9mb3JlaWduLWtleXM+PHJlZi10eXBlIG5hbWU9Ikpv
dXJuYWwgQXJ0aWNsZSI+MTc8L3JlZi10eXBlPjxjb250cmlidXRvcnM+PGF1dGhvcnM+PGF1dGhv
cj5Ib3BraW5zLCBSb2JlcnQgTDwvYXV0aG9yPjwvYXV0aG9ycz48L2NvbnRyaWJ1dG9ycz48dGl0
bGVzPjx0aXRsZT5Vc2Ugb2YgbGFuZHNjYXBlIHBhdHRlcm4gbWV0cmljcyBhbmQgbXVsdGlzY2Fs
ZSBkYXRhIGluIGFxdWF0aWMgc3BlY2llcyBkaXN0cmlidXRpb24gbW9kZWxzOiBhIGNhc2Ugc3R1
ZHkgb2YgYSBmcmVzaHdhdGVyIG11c3NlbDwvdGl0bGU+PHNlY29uZGFyeS10aXRsZT5MYW5kc2Nh
cGUgRWNvbG9neTwvc2Vjb25kYXJ5LXRpdGxlPjwvdGl0bGVzPjxwZXJpb2RpY2FsPjxmdWxsLXRp
dGxlPkxhbmRzY2FwZSBFY29sb2d5PC9mdWxsLXRpdGxlPjwvcGVyaW9kaWNhbD48cGFnZXM+OTQz
LTk1NTwvcGFnZXM+PHZvbHVtZT4yNDwvdm9sdW1lPjxkYXRlcz48eWVhcj4yMDA5PC95ZWFyPjwv
ZGF0ZXM+PGlzYm4+MDkyMS0yOTczPC9pc2JuPjx1cmxzPjwvdXJscz48L3JlY29yZD48L0NpdGU+
PENpdGU+PEF1dGhvcj5MYW1hbjwvQXV0aG9yPjxZZWFyPjIwMTg8L1llYXI+PFJlY051bT4yMjA8
L1JlY051bT48cmVjb3JkPjxyZWMtbnVtYmVyPjIyMDwvcmVjLW51bWJlcj48Zm9yZWlnbi1rZXlz
PjxrZXkgYXBwPSJFTiIgZGItaWQ9IjVzNXRhdHp0Mnp6c2ZrZTB3ZGF2ZmFlNTJkd2Y1ZjI5YXp2
ciIgdGltZXN0YW1wPSIxNjg0ODA0NDYyIj4yMjA8L2tleT48L2ZvcmVpZ24ta2V5cz48cmVmLXR5
cGUgbmFtZT0iSm91cm5hbCBBcnRpY2xlIj4xNzwvcmVmLXR5cGU+PGNvbnRyaWJ1dG9ycz48YXV0
aG9ycz48YXV0aG9yPkxhbWFuLCBFZHdhcmQgQTwvYXV0aG9yPjxhdXRob3I+Um9vcGVyLCBDaHJp
c3RvcGhlciBOPC9hdXRob3I+PGF1dGhvcj5UdXJuZXIsIEthbGk8L2F1dGhvcj48YXV0aG9yPlJv
b25leSwgU2VhbjwvYXV0aG9yPjxhdXRob3I+Q29vcGVyLCBEYW4gVzwvYXV0aG9yPjxhdXRob3I+
WmltbWVybWFubiwgTWFyazwvYXV0aG9yPjwvYXV0aG9ycz48L2NvbnRyaWJ1dG9ycz48dGl0bGVz
Pjx0aXRsZT5Vc2luZyBzcGVjaWVzIGRpc3RyaWJ1dGlvbiBtb2RlbHMgdG8gZGVzY3JpYmUgZXNz
ZW50aWFsIGZpc2ggaGFiaXRhdCBpbiBBbGFza2E8L3RpdGxlPjxzZWNvbmRhcnktdGl0bGU+Q2Fu
YWRpYW4gSm91cm5hbCBvZiBGaXNoZXJpZXMgYW5kIEFxdWF0aWMgU2NpZW5jZXM8L3NlY29uZGFy
eS10aXRsZT48L3RpdGxlcz48cGVyaW9kaWNhbD48ZnVsbC10aXRsZT5DYW5hZGlhbiBKb3VybmFs
IG9mIEZpc2hlcmllcyBhbmQgQXF1YXRpYyBTY2llbmNlczwvZnVsbC10aXRsZT48L3BlcmlvZGlj
YWw+PHBhZ2VzPjEyMzAtMTI1NTwvcGFnZXM+PHZvbHVtZT43NTwvdm9sdW1lPjxudW1iZXI+ODwv
bnVtYmVyPjxkYXRlcz48eWVhcj4yMDE4PC95ZWFyPjwvZGF0ZXM+PGlzYm4+MDcwNi02NTJYPC9p
c2JuPjx1cmxzPjwvdXJscz48L3JlY29yZD48L0NpdGU+PENpdGU+PEF1dGhvcj5XYWxkb2NrPC9B
dXRob3I+PFllYXI+MjAyMjwvWWVhcj48UmVjTnVtPjIxODwvUmVjTnVtPjxyZWNvcmQ+PHJlYy1u
dW1iZXI+MjE4PC9yZWMtbnVtYmVyPjxmb3JlaWduLWtleXM+PGtleSBhcHA9IkVOIiBkYi1pZD0i
NXM1dGF0enQyenpzZmtlMHdkYXZmYWU1MmR3ZjVmMjlhenZyIiB0aW1lc3RhbXA9IjE2ODQ3OTkz
MjQiPjIxODwva2V5PjwvZm9yZWlnbi1rZXlzPjxyZWYtdHlwZSBuYW1lPSJKb3VybmFsIEFydGlj
bGUiPjE3PC9yZWYtdHlwZT48Y29udHJpYnV0b3JzPjxhdXRob3JzPjxhdXRob3I+V2FsZG9jaywg
Q29ub3I8L2F1dGhvcj48YXV0aG9yPlN0dWFydOKAkFNtaXRoLCBSaWNrIEQ8L2F1dGhvcj48YXV0
aG9yPkFsYm91eSwgQ2FtaWxsZTwvYXV0aG9yPjxhdXRob3I+Q2hldW5nLCBXaWxsaWFtIFdMPC9h
dXRob3I+PGF1dGhvcj5FZGdhciwgR3JhaGFtIEo8L2F1dGhvcj48YXV0aG9yPk1vdWlsbG90LCBE
YXZpZDwvYXV0aG9yPjxhdXRob3I+VGppcHV0cmEsIEplcnJ5PC9hdXRob3I+PGF1dGhvcj5QZWxs
aXNzaWVyLCBMb8OvYzwvYXV0aG9yPjwvYXV0aG9ycz48L2NvbnRyaWJ1dG9ycz48dGl0bGVzPjx0
aXRsZT5BIHF1YW50aXRhdGl2ZSByZXZpZXcgb2YgYWJ1bmRhbmNl4oCQYmFzZWQgc3BlY2llcyBk
aXN0cmlidXRpb24gbW9kZWxzPC90aXRsZT48c2Vjb25kYXJ5LXRpdGxlPkVjb2dyYXBoeTwvc2Vj
b25kYXJ5LXRpdGxlPjwvdGl0bGVzPjxwZXJpb2RpY2FsPjxmdWxsLXRpdGxlPkVjb2dyYXBoeTwv
ZnVsbC10aXRsZT48L3BlcmlvZGljYWw+PHZvbHVtZT4yMDIyPC92b2x1bWU+PG51bWJlcj4xPC9u
dW1iZXI+PGRhdGVzPjx5ZWFyPjIwMjI8L3llYXI+PC9kYXRlcz48aXNibj4wOTA2LTc1OTA8L2lz
Ym4+PHVybHM+PC91cmxzPjwvcmVjb3JkPjwvQ2l0ZT48Q2l0ZT48QXV0aG9yPlNlbmF5PC9BdXRo
b3I+PFllYXI+MjAxOTwvWWVhcj48UmVjTnVtPjIyMTwvUmVjTnVtPjxyZWNvcmQ+PHJlYy1udW1i
ZXI+MjIxPC9yZWMtbnVtYmVyPjxmb3JlaWduLWtleXM+PGtleSBhcHA9IkVOIiBkYi1pZD0iNXM1
dGF0enQyenpzZmtlMHdkYXZmYWU1MmR3ZjVmMjlhenZyIiB0aW1lc3RhbXA9IjE2ODQ4MDQ3MTUi
PjIyMTwva2V5PjwvZm9yZWlnbi1rZXlzPjxyZWYtdHlwZSBuYW1lPSJKb3VybmFsIEFydGljbGUi
PjE3PC9yZWYtdHlwZT48Y29udHJpYnV0b3JzPjxhdXRob3JzPjxhdXRob3I+U2VuYXksIFNlbmFp
dCBEPC9hdXRob3I+PGF1dGhvcj5Xb3JuZXIsIFN1c2FuIFA8L2F1dGhvcj48L2F1dGhvcnM+PC9j
b250cmlidXRvcnM+PHRpdGxlcz48dGl0bGU+TXVsdGktc2NlbmFyaW8gc3BlY2llcyBkaXN0cmli
dXRpb24gbW9kZWxpbmc8L3RpdGxlPjxzZWNvbmRhcnktdGl0bGU+SW5zZWN0czwvc2Vjb25kYXJ5
LXRpdGxlPjwvdGl0bGVzPjxwZXJpb2RpY2FsPjxmdWxsLXRpdGxlPkluc2VjdHM8L2Z1bGwtdGl0
bGU+PC9wZXJpb2RpY2FsPjxwYWdlcz42NTwvcGFnZXM+PHZvbHVtZT4xMDwvdm9sdW1lPjxudW1i
ZXI+MzwvbnVtYmVyPjxkYXRlcz48eWVhcj4yMDE5PC95ZWFyPjwvZGF0ZXM+PGlzYm4+MjA3NS00
NDUwPC9pc2JuPjx1cmxzPjwvdXJscz48L3JlY29yZD48L0NpdGU+PC9FbmROb3RlPn==
</w:fldData>
        </w:fldChar>
      </w:r>
      <w:r w:rsidR="006E3659">
        <w:rPr>
          <w:rFonts w:ascii="Times New Roman" w:eastAsia="Times New Roman" w:hAnsi="Times New Roman" w:cs="Times New Roman"/>
          <w:color w:val="1C1D1E"/>
          <w:sz w:val="24"/>
          <w:szCs w:val="24"/>
          <w:shd w:val="clear" w:color="auto" w:fill="FFFFFF"/>
          <w:lang w:eastAsia="en-AU" w:bidi="si-LK"/>
        </w:rPr>
        <w:instrText xml:space="preserve"> ADDIN EN.CITE </w:instrText>
      </w:r>
      <w:r w:rsidR="006E3659">
        <w:rPr>
          <w:rFonts w:ascii="Times New Roman" w:eastAsia="Times New Roman" w:hAnsi="Times New Roman" w:cs="Times New Roman"/>
          <w:color w:val="1C1D1E"/>
          <w:sz w:val="24"/>
          <w:szCs w:val="24"/>
          <w:shd w:val="clear" w:color="auto" w:fill="FFFFFF"/>
          <w:lang w:eastAsia="en-AU" w:bidi="si-LK"/>
        </w:rPr>
        <w:fldChar w:fldCharType="begin">
          <w:fldData xml:space="preserve">PEVuZE5vdGU+PENpdGU+PEF1dGhvcj5DaGFwbWFuPC9BdXRob3I+PFllYXI+MjAxOTwvWWVhcj48
UmVjTnVtPjIxOTwvUmVjTnVtPjxEaXNwbGF5VGV4dD4oQ2hhcG1hbiBldCBhbC4sIDIwMTk7IEhv
cGtpbnMsIDIwMDk7IExhbWFuIGV0IGFsLiwgMjAxODsgU2VuYXkgJmFtcDsgV29ybmVyLCAyMDE5
OyBXYWxkb2NrIGV0IGFsLiwgMjAyMik8L0Rpc3BsYXlUZXh0PjxyZWNvcmQ+PHJlYy1udW1iZXI+
MjE5PC9yZWMtbnVtYmVyPjxmb3JlaWduLWtleXM+PGtleSBhcHA9IkVOIiBkYi1pZD0iNXM1dGF0
enQyenpzZmtlMHdkYXZmYWU1MmR3ZjVmMjlhenZyIiB0aW1lc3RhbXA9IjE2ODQ3OTk0MDciPjIx
OTwva2V5PjwvZm9yZWlnbi1rZXlzPjxyZWYtdHlwZSBuYW1lPSJKb3VybmFsIEFydGljbGUiPjE3
PC9yZWYtdHlwZT48Y29udHJpYnV0b3JzPjxhdXRob3JzPjxhdXRob3I+Q2hhcG1hbiwgRGFuaWVs
PC9hdXRob3I+PGF1dGhvcj5QZXNjb3R0LCBPbGl2ZXIgTDwvYXV0aG9yPjxhdXRob3I+Um95LCBI
ZWxlbiBFPC9hdXRob3I+PGF1dGhvcj5UYW5uZXIsIFJvYjwvYXV0aG9yPjwvYXV0aG9ycz48L2Nv
bnRyaWJ1dG9ycz48dGl0bGVzPjx0aXRsZT5JbXByb3Zpbmcgc3BlY2llcyBkaXN0cmlidXRpb24g
bW9kZWxzIGZvciBpbnZhc2l2ZSBub27igJBuYXRpdmUgc3BlY2llcyB3aXRoIGJpb2xvZ2ljYWxs
eSBpbmZvcm1lZCBwc2V1ZG/igJBhYnNlbmNlIHNlbGVjdGlvbjwvdGl0bGU+PHNlY29uZGFyeS10
aXRsZT5Kb3VybmFsIG9mIEJpb2dlb2dyYXBoeTwvc2Vjb25kYXJ5LXRpdGxlPjwvdGl0bGVzPjxw
ZXJpb2RpY2FsPjxmdWxsLXRpdGxlPkpvdXJuYWwgb2YgYmlvZ2VvZ3JhcGh5PC9mdWxsLXRpdGxl
PjwvcGVyaW9kaWNhbD48cGFnZXM+MTAyOS0xMDQwPC9wYWdlcz48dm9sdW1lPjQ2PC92b2x1bWU+
PG51bWJlcj41PC9udW1iZXI+PGRhdGVzPjx5ZWFyPjIwMTk8L3llYXI+PC9kYXRlcz48aXNibj4w
MzA1LTAyNzA8L2lzYm4+PHVybHM+PC91cmxzPjwvcmVjb3JkPjwvQ2l0ZT48Q2l0ZT48QXV0aG9y
PkhvcGtpbnM8L0F1dGhvcj48WWVhcj4yMDA5PC9ZZWFyPjxSZWNOdW0+MjIyPC9SZWNOdW0+PHJl
Y29yZD48cmVjLW51bWJlcj4yMjI8L3JlYy1udW1iZXI+PGZvcmVpZ24ta2V5cz48a2V5IGFwcD0i
RU4iIGRiLWlkPSI1czV0YXR6dDJ6enNma2Uwd2RhdmZhZTUyZHdmNWYyOWF6dnIiIHRpbWVzdGFt
cD0iMTY4NDgwNDc5NCI+MjIyPC9rZXk+PC9mb3JlaWduLWtleXM+PHJlZi10eXBlIG5hbWU9Ikpv
dXJuYWwgQXJ0aWNsZSI+MTc8L3JlZi10eXBlPjxjb250cmlidXRvcnM+PGF1dGhvcnM+PGF1dGhv
cj5Ib3BraW5zLCBSb2JlcnQgTDwvYXV0aG9yPjwvYXV0aG9ycz48L2NvbnRyaWJ1dG9ycz48dGl0
bGVzPjx0aXRsZT5Vc2Ugb2YgbGFuZHNjYXBlIHBhdHRlcm4gbWV0cmljcyBhbmQgbXVsdGlzY2Fs
ZSBkYXRhIGluIGFxdWF0aWMgc3BlY2llcyBkaXN0cmlidXRpb24gbW9kZWxzOiBhIGNhc2Ugc3R1
ZHkgb2YgYSBmcmVzaHdhdGVyIG11c3NlbDwvdGl0bGU+PHNlY29uZGFyeS10aXRsZT5MYW5kc2Nh
cGUgRWNvbG9neTwvc2Vjb25kYXJ5LXRpdGxlPjwvdGl0bGVzPjxwZXJpb2RpY2FsPjxmdWxsLXRp
dGxlPkxhbmRzY2FwZSBFY29sb2d5PC9mdWxsLXRpdGxlPjwvcGVyaW9kaWNhbD48cGFnZXM+OTQz
LTk1NTwvcGFnZXM+PHZvbHVtZT4yNDwvdm9sdW1lPjxkYXRlcz48eWVhcj4yMDA5PC95ZWFyPjwv
ZGF0ZXM+PGlzYm4+MDkyMS0yOTczPC9pc2JuPjx1cmxzPjwvdXJscz48L3JlY29yZD48L0NpdGU+
PENpdGU+PEF1dGhvcj5MYW1hbjwvQXV0aG9yPjxZZWFyPjIwMTg8L1llYXI+PFJlY051bT4yMjA8
L1JlY051bT48cmVjb3JkPjxyZWMtbnVtYmVyPjIyMDwvcmVjLW51bWJlcj48Zm9yZWlnbi1rZXlz
PjxrZXkgYXBwPSJFTiIgZGItaWQ9IjVzNXRhdHp0Mnp6c2ZrZTB3ZGF2ZmFlNTJkd2Y1ZjI5YXp2
ciIgdGltZXN0YW1wPSIxNjg0ODA0NDYyIj4yMjA8L2tleT48L2ZvcmVpZ24ta2V5cz48cmVmLXR5
cGUgbmFtZT0iSm91cm5hbCBBcnRpY2xlIj4xNzwvcmVmLXR5cGU+PGNvbnRyaWJ1dG9ycz48YXV0
aG9ycz48YXV0aG9yPkxhbWFuLCBFZHdhcmQgQTwvYXV0aG9yPjxhdXRob3I+Um9vcGVyLCBDaHJp
c3RvcGhlciBOPC9hdXRob3I+PGF1dGhvcj5UdXJuZXIsIEthbGk8L2F1dGhvcj48YXV0aG9yPlJv
b25leSwgU2VhbjwvYXV0aG9yPjxhdXRob3I+Q29vcGVyLCBEYW4gVzwvYXV0aG9yPjxhdXRob3I+
WmltbWVybWFubiwgTWFyazwvYXV0aG9yPjwvYXV0aG9ycz48L2NvbnRyaWJ1dG9ycz48dGl0bGVz
Pjx0aXRsZT5Vc2luZyBzcGVjaWVzIGRpc3RyaWJ1dGlvbiBtb2RlbHMgdG8gZGVzY3JpYmUgZXNz
ZW50aWFsIGZpc2ggaGFiaXRhdCBpbiBBbGFza2E8L3RpdGxlPjxzZWNvbmRhcnktdGl0bGU+Q2Fu
YWRpYW4gSm91cm5hbCBvZiBGaXNoZXJpZXMgYW5kIEFxdWF0aWMgU2NpZW5jZXM8L3NlY29uZGFy
eS10aXRsZT48L3RpdGxlcz48cGVyaW9kaWNhbD48ZnVsbC10aXRsZT5DYW5hZGlhbiBKb3VybmFs
IG9mIEZpc2hlcmllcyBhbmQgQXF1YXRpYyBTY2llbmNlczwvZnVsbC10aXRsZT48L3BlcmlvZGlj
YWw+PHBhZ2VzPjEyMzAtMTI1NTwvcGFnZXM+PHZvbHVtZT43NTwvdm9sdW1lPjxudW1iZXI+ODwv
bnVtYmVyPjxkYXRlcz48eWVhcj4yMDE4PC95ZWFyPjwvZGF0ZXM+PGlzYm4+MDcwNi02NTJYPC9p
c2JuPjx1cmxzPjwvdXJscz48L3JlY29yZD48L0NpdGU+PENpdGU+PEF1dGhvcj5XYWxkb2NrPC9B
dXRob3I+PFllYXI+MjAyMjwvWWVhcj48UmVjTnVtPjIxODwvUmVjTnVtPjxyZWNvcmQ+PHJlYy1u
dW1iZXI+MjE4PC9yZWMtbnVtYmVyPjxmb3JlaWduLWtleXM+PGtleSBhcHA9IkVOIiBkYi1pZD0i
NXM1dGF0enQyenpzZmtlMHdkYXZmYWU1MmR3ZjVmMjlhenZyIiB0aW1lc3RhbXA9IjE2ODQ3OTkz
MjQiPjIxODwva2V5PjwvZm9yZWlnbi1rZXlzPjxyZWYtdHlwZSBuYW1lPSJKb3VybmFsIEFydGlj
bGUiPjE3PC9yZWYtdHlwZT48Y29udHJpYnV0b3JzPjxhdXRob3JzPjxhdXRob3I+V2FsZG9jaywg
Q29ub3I8L2F1dGhvcj48YXV0aG9yPlN0dWFydOKAkFNtaXRoLCBSaWNrIEQ8L2F1dGhvcj48YXV0
aG9yPkFsYm91eSwgQ2FtaWxsZTwvYXV0aG9yPjxhdXRob3I+Q2hldW5nLCBXaWxsaWFtIFdMPC9h
dXRob3I+PGF1dGhvcj5FZGdhciwgR3JhaGFtIEo8L2F1dGhvcj48YXV0aG9yPk1vdWlsbG90LCBE
YXZpZDwvYXV0aG9yPjxhdXRob3I+VGppcHV0cmEsIEplcnJ5PC9hdXRob3I+PGF1dGhvcj5QZWxs
aXNzaWVyLCBMb8OvYzwvYXV0aG9yPjwvYXV0aG9ycz48L2NvbnRyaWJ1dG9ycz48dGl0bGVzPjx0
aXRsZT5BIHF1YW50aXRhdGl2ZSByZXZpZXcgb2YgYWJ1bmRhbmNl4oCQYmFzZWQgc3BlY2llcyBk
aXN0cmlidXRpb24gbW9kZWxzPC90aXRsZT48c2Vjb25kYXJ5LXRpdGxlPkVjb2dyYXBoeTwvc2Vj
b25kYXJ5LXRpdGxlPjwvdGl0bGVzPjxwZXJpb2RpY2FsPjxmdWxsLXRpdGxlPkVjb2dyYXBoeTwv
ZnVsbC10aXRsZT48L3BlcmlvZGljYWw+PHZvbHVtZT4yMDIyPC92b2x1bWU+PG51bWJlcj4xPC9u
dW1iZXI+PGRhdGVzPjx5ZWFyPjIwMjI8L3llYXI+PC9kYXRlcz48aXNibj4wOTA2LTc1OTA8L2lz
Ym4+PHVybHM+PC91cmxzPjwvcmVjb3JkPjwvQ2l0ZT48Q2l0ZT48QXV0aG9yPlNlbmF5PC9BdXRo
b3I+PFllYXI+MjAxOTwvWWVhcj48UmVjTnVtPjIyMTwvUmVjTnVtPjxyZWNvcmQ+PHJlYy1udW1i
ZXI+MjIxPC9yZWMtbnVtYmVyPjxmb3JlaWduLWtleXM+PGtleSBhcHA9IkVOIiBkYi1pZD0iNXM1
dGF0enQyenpzZmtlMHdkYXZmYWU1MmR3ZjVmMjlhenZyIiB0aW1lc3RhbXA9IjE2ODQ4MDQ3MTUi
PjIyMTwva2V5PjwvZm9yZWlnbi1rZXlzPjxyZWYtdHlwZSBuYW1lPSJKb3VybmFsIEFydGljbGUi
PjE3PC9yZWYtdHlwZT48Y29udHJpYnV0b3JzPjxhdXRob3JzPjxhdXRob3I+U2VuYXksIFNlbmFp
dCBEPC9hdXRob3I+PGF1dGhvcj5Xb3JuZXIsIFN1c2FuIFA8L2F1dGhvcj48L2F1dGhvcnM+PC9j
b250cmlidXRvcnM+PHRpdGxlcz48dGl0bGU+TXVsdGktc2NlbmFyaW8gc3BlY2llcyBkaXN0cmli
dXRpb24gbW9kZWxpbmc8L3RpdGxlPjxzZWNvbmRhcnktdGl0bGU+SW5zZWN0czwvc2Vjb25kYXJ5
LXRpdGxlPjwvdGl0bGVzPjxwZXJpb2RpY2FsPjxmdWxsLXRpdGxlPkluc2VjdHM8L2Z1bGwtdGl0
bGU+PC9wZXJpb2RpY2FsPjxwYWdlcz42NTwvcGFnZXM+PHZvbHVtZT4xMDwvdm9sdW1lPjxudW1i
ZXI+MzwvbnVtYmVyPjxkYXRlcz48eWVhcj4yMDE5PC95ZWFyPjwvZGF0ZXM+PGlzYm4+MjA3NS00
NDUwPC9pc2JuPjx1cmxzPjwvdXJscz48L3JlY29yZD48L0NpdGU+PC9FbmROb3RlPn==
</w:fldData>
        </w:fldChar>
      </w:r>
      <w:r w:rsidR="006E3659">
        <w:rPr>
          <w:rFonts w:ascii="Times New Roman" w:eastAsia="Times New Roman" w:hAnsi="Times New Roman" w:cs="Times New Roman"/>
          <w:color w:val="1C1D1E"/>
          <w:sz w:val="24"/>
          <w:szCs w:val="24"/>
          <w:shd w:val="clear" w:color="auto" w:fill="FFFFFF"/>
          <w:lang w:eastAsia="en-AU" w:bidi="si-LK"/>
        </w:rPr>
        <w:instrText xml:space="preserve"> ADDIN EN.CITE.DATA </w:instrText>
      </w:r>
      <w:r w:rsidR="006E3659">
        <w:rPr>
          <w:rFonts w:ascii="Times New Roman" w:eastAsia="Times New Roman" w:hAnsi="Times New Roman" w:cs="Times New Roman"/>
          <w:color w:val="1C1D1E"/>
          <w:sz w:val="24"/>
          <w:szCs w:val="24"/>
          <w:shd w:val="clear" w:color="auto" w:fill="FFFFFF"/>
          <w:lang w:eastAsia="en-AU" w:bidi="si-LK"/>
        </w:rPr>
      </w:r>
      <w:r w:rsidR="006E3659">
        <w:rPr>
          <w:rFonts w:ascii="Times New Roman" w:eastAsia="Times New Roman" w:hAnsi="Times New Roman" w:cs="Times New Roman"/>
          <w:color w:val="1C1D1E"/>
          <w:sz w:val="24"/>
          <w:szCs w:val="24"/>
          <w:shd w:val="clear" w:color="auto" w:fill="FFFFFF"/>
          <w:lang w:eastAsia="en-AU" w:bidi="si-LK"/>
        </w:rPr>
        <w:fldChar w:fldCharType="end"/>
      </w:r>
      <w:r w:rsidR="00823F0E">
        <w:rPr>
          <w:rFonts w:ascii="Times New Roman" w:eastAsia="Times New Roman" w:hAnsi="Times New Roman" w:cs="Times New Roman"/>
          <w:color w:val="1C1D1E"/>
          <w:sz w:val="24"/>
          <w:szCs w:val="24"/>
          <w:shd w:val="clear" w:color="auto" w:fill="FFFFFF"/>
          <w:lang w:eastAsia="en-AU" w:bidi="si-LK"/>
        </w:rPr>
      </w:r>
      <w:r w:rsidR="00823F0E">
        <w:rPr>
          <w:rFonts w:ascii="Times New Roman" w:eastAsia="Times New Roman" w:hAnsi="Times New Roman" w:cs="Times New Roman"/>
          <w:color w:val="1C1D1E"/>
          <w:sz w:val="24"/>
          <w:szCs w:val="24"/>
          <w:shd w:val="clear" w:color="auto" w:fill="FFFFFF"/>
          <w:lang w:eastAsia="en-AU" w:bidi="si-LK"/>
        </w:rPr>
        <w:fldChar w:fldCharType="separate"/>
      </w:r>
      <w:r w:rsidR="006E3659">
        <w:rPr>
          <w:rFonts w:ascii="Times New Roman" w:eastAsia="Times New Roman" w:hAnsi="Times New Roman" w:cs="Times New Roman"/>
          <w:noProof/>
          <w:color w:val="1C1D1E"/>
          <w:sz w:val="24"/>
          <w:szCs w:val="24"/>
          <w:shd w:val="clear" w:color="auto" w:fill="FFFFFF"/>
          <w:lang w:eastAsia="en-AU" w:bidi="si-LK"/>
        </w:rPr>
        <w:t>(Chapman et al., 2019; Hopkins, 2009; Laman et al., 2018; Senay &amp; Worner, 2019; Waldock et al., 2022)</w:t>
      </w:r>
      <w:r w:rsidR="00823F0E">
        <w:rPr>
          <w:rFonts w:ascii="Times New Roman" w:eastAsia="Times New Roman" w:hAnsi="Times New Roman" w:cs="Times New Roman"/>
          <w:color w:val="1C1D1E"/>
          <w:sz w:val="24"/>
          <w:szCs w:val="24"/>
          <w:shd w:val="clear" w:color="auto" w:fill="FFFFFF"/>
          <w:lang w:eastAsia="en-AU" w:bidi="si-LK"/>
        </w:rPr>
        <w:fldChar w:fldCharType="end"/>
      </w:r>
      <w:r w:rsidR="006E3659">
        <w:rPr>
          <w:rFonts w:ascii="Times New Roman" w:eastAsia="Times New Roman" w:hAnsi="Times New Roman" w:cs="Times New Roman"/>
          <w:color w:val="1C1D1E"/>
          <w:sz w:val="24"/>
          <w:szCs w:val="24"/>
          <w:shd w:val="clear" w:color="auto" w:fill="FFFFFF"/>
          <w:lang w:eastAsia="en-AU" w:bidi="si-LK"/>
        </w:rPr>
        <w:t>.</w:t>
      </w:r>
      <w:r w:rsidR="00671A0E">
        <w:rPr>
          <w:rFonts w:ascii="Times New Roman" w:eastAsia="Times New Roman" w:hAnsi="Times New Roman" w:cs="Times New Roman"/>
          <w:color w:val="1C1D1E"/>
          <w:sz w:val="24"/>
          <w:szCs w:val="24"/>
          <w:shd w:val="clear" w:color="auto" w:fill="FFFFFF"/>
          <w:lang w:eastAsia="en-AU" w:bidi="si-LK"/>
        </w:rPr>
        <w:t xml:space="preserve"> </w:t>
      </w:r>
      <w:r w:rsidR="000F3274" w:rsidRPr="000F3274">
        <w:rPr>
          <w:rFonts w:ascii="Times New Roman" w:eastAsia="Times New Roman" w:hAnsi="Times New Roman" w:cs="Times New Roman"/>
          <w:color w:val="1C1D1E"/>
          <w:sz w:val="24"/>
          <w:szCs w:val="24"/>
          <w:shd w:val="clear" w:color="auto" w:fill="FFFFFF"/>
          <w:lang w:eastAsia="en-AU" w:bidi="si-LK"/>
        </w:rPr>
        <w:t>The modelling process consists of a total of 90 model runs, which includes ten modelling algorithms, three pseudo absence generation runs, and three evaluation runs.</w:t>
      </w:r>
      <w:r w:rsidR="00173D69" w:rsidRPr="00173D69">
        <w:t xml:space="preserve"> </w:t>
      </w:r>
      <w:r w:rsidR="00070C31">
        <w:rPr>
          <w:rFonts w:ascii="Times New Roman" w:eastAsia="Times New Roman" w:hAnsi="Times New Roman" w:cs="Times New Roman"/>
          <w:color w:val="1C1D1E"/>
          <w:sz w:val="24"/>
          <w:szCs w:val="24"/>
          <w:shd w:val="clear" w:color="auto" w:fill="FFFFFF"/>
          <w:lang w:eastAsia="en-AU" w:bidi="si-LK"/>
        </w:rPr>
        <w:t xml:space="preserve">Using the ensemble </w:t>
      </w:r>
      <w:r w:rsidR="00E43D2E">
        <w:rPr>
          <w:rFonts w:ascii="Times New Roman" w:eastAsia="Times New Roman" w:hAnsi="Times New Roman" w:cs="Times New Roman"/>
          <w:color w:val="1C1D1E"/>
          <w:sz w:val="24"/>
          <w:szCs w:val="24"/>
          <w:shd w:val="clear" w:color="auto" w:fill="FFFFFF"/>
          <w:lang w:eastAsia="en-AU" w:bidi="si-LK"/>
        </w:rPr>
        <w:t>modelling option available in BIOMOD2, an ensemble species distribution model was constructed by applying multiple algorithms above a selected threshold.</w:t>
      </w:r>
    </w:p>
    <w:p w14:paraId="6BE5CFFB" w14:textId="662081F3" w:rsidR="00FF12C3" w:rsidRDefault="00FF12C3" w:rsidP="004E6787">
      <w:pPr>
        <w:jc w:val="both"/>
        <w:rPr>
          <w:rFonts w:ascii="Times New Roman" w:eastAsia="Times New Roman" w:hAnsi="Times New Roman" w:cs="Times New Roman"/>
          <w:color w:val="1C1D1E"/>
          <w:sz w:val="24"/>
          <w:szCs w:val="24"/>
          <w:shd w:val="clear" w:color="auto" w:fill="FFFFFF"/>
          <w:lang w:eastAsia="en-AU" w:bidi="si-LK"/>
        </w:rPr>
      </w:pPr>
      <w:r w:rsidRPr="00FF12C3">
        <w:rPr>
          <w:rFonts w:ascii="Times New Roman" w:eastAsia="Times New Roman" w:hAnsi="Times New Roman" w:cs="Times New Roman"/>
          <w:color w:val="1C1D1E"/>
          <w:sz w:val="24"/>
          <w:szCs w:val="24"/>
          <w:shd w:val="clear" w:color="auto" w:fill="FFFFFF"/>
          <w:lang w:eastAsia="en-AU" w:bidi="si-LK"/>
        </w:rPr>
        <w:t>2.</w:t>
      </w:r>
      <w:r w:rsidR="007049F9">
        <w:rPr>
          <w:rFonts w:ascii="Times New Roman" w:eastAsia="Times New Roman" w:hAnsi="Times New Roman" w:cs="Times New Roman"/>
          <w:color w:val="1C1D1E"/>
          <w:sz w:val="24"/>
          <w:szCs w:val="24"/>
          <w:shd w:val="clear" w:color="auto" w:fill="FFFFFF"/>
          <w:lang w:eastAsia="en-AU" w:bidi="si-LK"/>
        </w:rPr>
        <w:t>6</w:t>
      </w:r>
      <w:r w:rsidRPr="00FF12C3">
        <w:rPr>
          <w:rFonts w:ascii="Times New Roman" w:eastAsia="Times New Roman" w:hAnsi="Times New Roman" w:cs="Times New Roman"/>
          <w:color w:val="1C1D1E"/>
          <w:sz w:val="24"/>
          <w:szCs w:val="24"/>
          <w:shd w:val="clear" w:color="auto" w:fill="FFFFFF"/>
          <w:lang w:eastAsia="en-AU" w:bidi="si-LK"/>
        </w:rPr>
        <w:t xml:space="preserve"> Model Evaluation</w:t>
      </w:r>
    </w:p>
    <w:p w14:paraId="077CC949" w14:textId="6FF4B751" w:rsidR="004E6787" w:rsidRDefault="004E6787" w:rsidP="004E6787">
      <w:pPr>
        <w:jc w:val="both"/>
        <w:rPr>
          <w:rFonts w:ascii="Times New Roman" w:eastAsia="Times New Roman" w:hAnsi="Times New Roman" w:cs="Times New Roman"/>
          <w:color w:val="1C1D1E"/>
          <w:sz w:val="24"/>
          <w:szCs w:val="24"/>
          <w:shd w:val="clear" w:color="auto" w:fill="FFFFFF"/>
          <w:lang w:eastAsia="en-AU" w:bidi="si-LK"/>
        </w:rPr>
      </w:pPr>
      <w:r w:rsidRPr="00BE2722">
        <w:rPr>
          <w:rFonts w:ascii="Times New Roman" w:eastAsia="Times New Roman" w:hAnsi="Times New Roman" w:cs="Times New Roman"/>
          <w:color w:val="1C1D1E"/>
          <w:sz w:val="24"/>
          <w:szCs w:val="24"/>
          <w:shd w:val="clear" w:color="auto" w:fill="FFFFFF"/>
          <w:lang w:eastAsia="en-AU" w:bidi="si-LK"/>
        </w:rPr>
        <w:t xml:space="preserve">Model evaluation in BIOMOD consists of </w:t>
      </w:r>
      <w:r w:rsidR="00321CFD">
        <w:rPr>
          <w:rFonts w:ascii="Times New Roman" w:eastAsia="Times New Roman" w:hAnsi="Times New Roman" w:cs="Times New Roman"/>
          <w:color w:val="1C1D1E"/>
          <w:sz w:val="24"/>
          <w:szCs w:val="24"/>
          <w:shd w:val="clear" w:color="auto" w:fill="FFFFFF"/>
          <w:lang w:eastAsia="en-AU" w:bidi="si-LK"/>
        </w:rPr>
        <w:t xml:space="preserve">an </w:t>
      </w:r>
      <w:r w:rsidRPr="00BE2722">
        <w:rPr>
          <w:rFonts w:ascii="Times New Roman" w:eastAsia="Times New Roman" w:hAnsi="Times New Roman" w:cs="Times New Roman"/>
          <w:color w:val="1C1D1E"/>
          <w:sz w:val="24"/>
          <w:szCs w:val="24"/>
          <w:shd w:val="clear" w:color="auto" w:fill="FFFFFF"/>
          <w:lang w:eastAsia="en-AU" w:bidi="si-LK"/>
        </w:rPr>
        <w:t>assessment of the explanatory power</w:t>
      </w:r>
      <w:r w:rsidR="0061611D">
        <w:rPr>
          <w:rFonts w:ascii="Times New Roman" w:eastAsia="Times New Roman" w:hAnsi="Times New Roman" w:cs="Times New Roman"/>
          <w:color w:val="1C1D1E"/>
          <w:sz w:val="24"/>
          <w:szCs w:val="24"/>
          <w:shd w:val="clear" w:color="auto" w:fill="FFFFFF"/>
          <w:lang w:eastAsia="en-AU" w:bidi="si-LK"/>
        </w:rPr>
        <w:t xml:space="preserve"> </w:t>
      </w:r>
      <w:r w:rsidRPr="00BE2722">
        <w:rPr>
          <w:rFonts w:ascii="Times New Roman" w:eastAsia="Times New Roman" w:hAnsi="Times New Roman" w:cs="Times New Roman"/>
          <w:color w:val="1C1D1E"/>
          <w:sz w:val="24"/>
          <w:szCs w:val="24"/>
          <w:shd w:val="clear" w:color="auto" w:fill="FFFFFF"/>
          <w:lang w:eastAsia="en-AU" w:bidi="si-LK"/>
        </w:rPr>
        <w:t xml:space="preserve">using a standard approach associated with each algorithm and evaluating the predictive power </w:t>
      </w:r>
      <w:r w:rsidR="00F73984">
        <w:rPr>
          <w:rFonts w:ascii="Times New Roman" w:eastAsia="Times New Roman" w:hAnsi="Times New Roman" w:cs="Times New Roman"/>
          <w:color w:val="1C1D1E"/>
          <w:sz w:val="24"/>
          <w:szCs w:val="24"/>
          <w:shd w:val="clear" w:color="auto" w:fill="FFFFFF"/>
          <w:lang w:eastAsia="en-AU" w:bidi="si-LK"/>
        </w:rPr>
        <w:t xml:space="preserve">of the model </w:t>
      </w:r>
      <w:r w:rsidRPr="00BE2722">
        <w:rPr>
          <w:rFonts w:ascii="Times New Roman" w:eastAsia="Times New Roman" w:hAnsi="Times New Roman" w:cs="Times New Roman"/>
          <w:color w:val="1C1D1E"/>
          <w:sz w:val="24"/>
          <w:szCs w:val="24"/>
          <w:shd w:val="clear" w:color="auto" w:fill="FFFFFF"/>
          <w:lang w:eastAsia="en-AU" w:bidi="si-LK"/>
        </w:rPr>
        <w:t xml:space="preserve">using </w:t>
      </w:r>
      <w:r w:rsidR="0098777C">
        <w:rPr>
          <w:rFonts w:ascii="Times New Roman" w:eastAsia="Times New Roman" w:hAnsi="Times New Roman" w:cs="Times New Roman"/>
          <w:color w:val="1C1D1E"/>
          <w:sz w:val="24"/>
          <w:szCs w:val="24"/>
          <w:shd w:val="clear" w:color="auto" w:fill="FFFFFF"/>
          <w:lang w:eastAsia="en-AU" w:bidi="si-LK"/>
        </w:rPr>
        <w:t xml:space="preserve">AUC i.e., </w:t>
      </w:r>
      <w:r w:rsidRPr="00BE2722">
        <w:rPr>
          <w:rFonts w:ascii="Times New Roman" w:eastAsia="Times New Roman" w:hAnsi="Times New Roman" w:cs="Times New Roman"/>
          <w:color w:val="1C1D1E"/>
          <w:sz w:val="24"/>
          <w:szCs w:val="24"/>
          <w:shd w:val="clear" w:color="auto" w:fill="FFFFFF"/>
          <w:lang w:eastAsia="en-AU" w:bidi="si-LK"/>
        </w:rPr>
        <w:t>area under the relative operating characteristic curve (</w:t>
      </w:r>
      <w:r w:rsidR="0098777C">
        <w:rPr>
          <w:rFonts w:ascii="Times New Roman" w:eastAsia="Times New Roman" w:hAnsi="Times New Roman" w:cs="Times New Roman"/>
          <w:color w:val="1C1D1E"/>
          <w:sz w:val="24"/>
          <w:szCs w:val="24"/>
          <w:shd w:val="clear" w:color="auto" w:fill="FFFFFF"/>
          <w:lang w:eastAsia="en-AU" w:bidi="si-LK"/>
        </w:rPr>
        <w:t>ROC</w:t>
      </w:r>
      <w:r w:rsidRPr="00BE2722">
        <w:rPr>
          <w:rFonts w:ascii="Times New Roman" w:eastAsia="Times New Roman" w:hAnsi="Times New Roman" w:cs="Times New Roman"/>
          <w:color w:val="1C1D1E"/>
          <w:sz w:val="24"/>
          <w:szCs w:val="24"/>
          <w:shd w:val="clear" w:color="auto" w:fill="FFFFFF"/>
          <w:lang w:eastAsia="en-AU" w:bidi="si-LK"/>
        </w:rPr>
        <w:t xml:space="preserve">) </w:t>
      </w:r>
      <w:r w:rsidR="007F0A1B">
        <w:rPr>
          <w:rFonts w:ascii="Times New Roman" w:eastAsia="Times New Roman" w:hAnsi="Times New Roman" w:cs="Times New Roman"/>
          <w:color w:val="1C1D1E"/>
          <w:sz w:val="24"/>
          <w:szCs w:val="24"/>
          <w:shd w:val="clear" w:color="auto" w:fill="FFFFFF"/>
          <w:lang w:eastAsia="en-AU" w:bidi="si-LK"/>
        </w:rPr>
        <w:fldChar w:fldCharType="begin"/>
      </w:r>
      <w:r w:rsidR="007F0A1B">
        <w:rPr>
          <w:rFonts w:ascii="Times New Roman" w:eastAsia="Times New Roman" w:hAnsi="Times New Roman" w:cs="Times New Roman"/>
          <w:color w:val="1C1D1E"/>
          <w:sz w:val="24"/>
          <w:szCs w:val="24"/>
          <w:shd w:val="clear" w:color="auto" w:fill="FFFFFF"/>
          <w:lang w:eastAsia="en-AU" w:bidi="si-LK"/>
        </w:rPr>
        <w:instrText xml:space="preserve"> ADDIN EN.CITE &lt;EndNote&gt;&lt;Cite&gt;&lt;Author&gt;Hanley&lt;/Author&gt;&lt;Year&gt;1982&lt;/Year&gt;&lt;RecNum&gt;210&lt;/RecNum&gt;&lt;DisplayText&gt;(Hanley &amp;amp; McNeil, 1982)&lt;/DisplayText&gt;&lt;record&gt;&lt;rec-number&gt;210&lt;/rec-number&gt;&lt;foreign-keys&gt;&lt;key app="EN" db-id="5s5tatzt2zzsfke0wdavfae52dwf5f29azvr" timestamp="1684727331"&gt;210&lt;/key&gt;&lt;/foreign-keys&gt;&lt;ref-type name="Journal Article"&gt;17&lt;/ref-type&gt;&lt;contributors&gt;&lt;authors&gt;&lt;author&gt;Hanley, James A&lt;/author&gt;&lt;author&gt;McNeil, Barbara J&lt;/author&gt;&lt;/authors&gt;&lt;/contributors&gt;&lt;titles&gt;&lt;title&gt;The meaning and use of the area under a receiver operating characteristic (ROC) curve&lt;/title&gt;&lt;secondary-title&gt;Radiology&lt;/secondary-title&gt;&lt;/titles&gt;&lt;periodical&gt;&lt;full-title&gt;Radiology&lt;/full-title&gt;&lt;/periodical&gt;&lt;pages&gt;29-36&lt;/pages&gt;&lt;volume&gt;143&lt;/volume&gt;&lt;number&gt;1&lt;/number&gt;&lt;dates&gt;&lt;year&gt;1982&lt;/year&gt;&lt;/dates&gt;&lt;isbn&gt;0033-8419&lt;/isbn&gt;&lt;urls&gt;&lt;/urls&gt;&lt;/record&gt;&lt;/Cite&gt;&lt;/EndNote&gt;</w:instrText>
      </w:r>
      <w:r w:rsidR="007F0A1B">
        <w:rPr>
          <w:rFonts w:ascii="Times New Roman" w:eastAsia="Times New Roman" w:hAnsi="Times New Roman" w:cs="Times New Roman"/>
          <w:color w:val="1C1D1E"/>
          <w:sz w:val="24"/>
          <w:szCs w:val="24"/>
          <w:shd w:val="clear" w:color="auto" w:fill="FFFFFF"/>
          <w:lang w:eastAsia="en-AU" w:bidi="si-LK"/>
        </w:rPr>
        <w:fldChar w:fldCharType="separate"/>
      </w:r>
      <w:r w:rsidR="007F0A1B">
        <w:rPr>
          <w:rFonts w:ascii="Times New Roman" w:eastAsia="Times New Roman" w:hAnsi="Times New Roman" w:cs="Times New Roman"/>
          <w:noProof/>
          <w:color w:val="1C1D1E"/>
          <w:sz w:val="24"/>
          <w:szCs w:val="24"/>
          <w:shd w:val="clear" w:color="auto" w:fill="FFFFFF"/>
          <w:lang w:eastAsia="en-AU" w:bidi="si-LK"/>
        </w:rPr>
        <w:t>(Hanley &amp; McNeil, 1982)</w:t>
      </w:r>
      <w:r w:rsidR="007F0A1B">
        <w:rPr>
          <w:rFonts w:ascii="Times New Roman" w:eastAsia="Times New Roman" w:hAnsi="Times New Roman" w:cs="Times New Roman"/>
          <w:color w:val="1C1D1E"/>
          <w:sz w:val="24"/>
          <w:szCs w:val="24"/>
          <w:shd w:val="clear" w:color="auto" w:fill="FFFFFF"/>
          <w:lang w:eastAsia="en-AU" w:bidi="si-LK"/>
        </w:rPr>
        <w:fldChar w:fldCharType="end"/>
      </w:r>
      <w:r w:rsidR="00321CFD">
        <w:rPr>
          <w:rFonts w:ascii="Times New Roman" w:eastAsia="Times New Roman" w:hAnsi="Times New Roman" w:cs="Times New Roman"/>
          <w:color w:val="1C1D1E"/>
          <w:sz w:val="24"/>
          <w:szCs w:val="24"/>
          <w:shd w:val="clear" w:color="auto" w:fill="FFFFFF"/>
          <w:lang w:eastAsia="en-AU" w:bidi="si-LK"/>
        </w:rPr>
        <w:t>,</w:t>
      </w:r>
      <w:r w:rsidRPr="00BE2722">
        <w:rPr>
          <w:rFonts w:ascii="Times New Roman" w:eastAsia="Times New Roman" w:hAnsi="Times New Roman" w:cs="Times New Roman"/>
          <w:color w:val="1C1D1E"/>
          <w:sz w:val="24"/>
          <w:szCs w:val="24"/>
          <w:shd w:val="clear" w:color="auto" w:fill="FFFFFF"/>
          <w:lang w:eastAsia="en-AU" w:bidi="si-LK"/>
        </w:rPr>
        <w:t xml:space="preserve"> Cohen’s K</w:t>
      </w:r>
      <w:r w:rsidR="003724DF">
        <w:rPr>
          <w:rFonts w:ascii="Times New Roman" w:eastAsia="Times New Roman" w:hAnsi="Times New Roman" w:cs="Times New Roman"/>
          <w:color w:val="1C1D1E"/>
          <w:sz w:val="24"/>
          <w:szCs w:val="24"/>
          <w:shd w:val="clear" w:color="auto" w:fill="FFFFFF"/>
          <w:lang w:eastAsia="en-AU" w:bidi="si-LK"/>
        </w:rPr>
        <w:t>appa</w:t>
      </w:r>
      <w:r w:rsidR="00E27854">
        <w:rPr>
          <w:rFonts w:ascii="Times New Roman" w:eastAsia="Times New Roman" w:hAnsi="Times New Roman" w:cs="Times New Roman"/>
          <w:color w:val="1C1D1E"/>
          <w:sz w:val="24"/>
          <w:szCs w:val="24"/>
          <w:shd w:val="clear" w:color="auto" w:fill="FFFFFF"/>
          <w:lang w:eastAsia="en-AU" w:bidi="si-LK"/>
        </w:rPr>
        <w:t xml:space="preserve"> </w:t>
      </w:r>
      <w:r w:rsidR="00E27854">
        <w:rPr>
          <w:rFonts w:ascii="Times New Roman" w:eastAsia="Times New Roman" w:hAnsi="Times New Roman" w:cs="Times New Roman"/>
          <w:color w:val="1C1D1E"/>
          <w:sz w:val="24"/>
          <w:szCs w:val="24"/>
          <w:shd w:val="clear" w:color="auto" w:fill="FFFFFF"/>
          <w:lang w:eastAsia="en-AU" w:bidi="si-LK"/>
        </w:rPr>
        <w:fldChar w:fldCharType="begin"/>
      </w:r>
      <w:r w:rsidR="00E27854">
        <w:rPr>
          <w:rFonts w:ascii="Times New Roman" w:eastAsia="Times New Roman" w:hAnsi="Times New Roman" w:cs="Times New Roman"/>
          <w:color w:val="1C1D1E"/>
          <w:sz w:val="24"/>
          <w:szCs w:val="24"/>
          <w:shd w:val="clear" w:color="auto" w:fill="FFFFFF"/>
          <w:lang w:eastAsia="en-AU" w:bidi="si-LK"/>
        </w:rPr>
        <w:instrText xml:space="preserve"> ADDIN EN.CITE &lt;EndNote&gt;&lt;Cite&gt;&lt;Author&gt;Monserud&lt;/Author&gt;&lt;Year&gt;1992&lt;/Year&gt;&lt;RecNum&gt;211&lt;/RecNum&gt;&lt;DisplayText&gt;(Monserud &amp;amp; Leemans, 1992)&lt;/DisplayText&gt;&lt;record&gt;&lt;rec-number&gt;211&lt;/rec-number&gt;&lt;foreign-keys&gt;&lt;key app="EN" db-id="5s5tatzt2zzsfke0wdavfae52dwf5f29azvr" timestamp="1684727401"&gt;211&lt;/key&gt;&lt;/foreign-keys&gt;&lt;ref-type name="Journal Article"&gt;17&lt;/ref-type&gt;&lt;contributors&gt;&lt;authors&gt;&lt;author&gt;Monserud, Robert A&lt;/author&gt;&lt;author&gt;Leemans, Rik&lt;/author&gt;&lt;/authors&gt;&lt;/contributors&gt;&lt;titles&gt;&lt;title&gt;Comparing global vegetation maps with the Kappa statistic&lt;/title&gt;&lt;secondary-title&gt;Ecological modelling&lt;/secondary-title&gt;&lt;/titles&gt;&lt;periodical&gt;&lt;full-title&gt;Ecological Modelling&lt;/full-title&gt;&lt;/periodical&gt;&lt;pages&gt;275-293&lt;/pages&gt;&lt;volume&gt;62&lt;/volume&gt;&lt;number&gt;4&lt;/number&gt;&lt;dates&gt;&lt;year&gt;1992&lt;/year&gt;&lt;/dates&gt;&lt;isbn&gt;0304-3800&lt;/isbn&gt;&lt;urls&gt;&lt;/urls&gt;&lt;/record&gt;&lt;/Cite&gt;&lt;/EndNote&gt;</w:instrText>
      </w:r>
      <w:r w:rsidR="00E27854">
        <w:rPr>
          <w:rFonts w:ascii="Times New Roman" w:eastAsia="Times New Roman" w:hAnsi="Times New Roman" w:cs="Times New Roman"/>
          <w:color w:val="1C1D1E"/>
          <w:sz w:val="24"/>
          <w:szCs w:val="24"/>
          <w:shd w:val="clear" w:color="auto" w:fill="FFFFFF"/>
          <w:lang w:eastAsia="en-AU" w:bidi="si-LK"/>
        </w:rPr>
        <w:fldChar w:fldCharType="separate"/>
      </w:r>
      <w:r w:rsidR="00E27854">
        <w:rPr>
          <w:rFonts w:ascii="Times New Roman" w:eastAsia="Times New Roman" w:hAnsi="Times New Roman" w:cs="Times New Roman"/>
          <w:noProof/>
          <w:color w:val="1C1D1E"/>
          <w:sz w:val="24"/>
          <w:szCs w:val="24"/>
          <w:shd w:val="clear" w:color="auto" w:fill="FFFFFF"/>
          <w:lang w:eastAsia="en-AU" w:bidi="si-LK"/>
        </w:rPr>
        <w:t>(Monserud &amp; Leemans, 1992)</w:t>
      </w:r>
      <w:r w:rsidR="00E27854">
        <w:rPr>
          <w:rFonts w:ascii="Times New Roman" w:eastAsia="Times New Roman" w:hAnsi="Times New Roman" w:cs="Times New Roman"/>
          <w:color w:val="1C1D1E"/>
          <w:sz w:val="24"/>
          <w:szCs w:val="24"/>
          <w:shd w:val="clear" w:color="auto" w:fill="FFFFFF"/>
          <w:lang w:eastAsia="en-AU" w:bidi="si-LK"/>
        </w:rPr>
        <w:fldChar w:fldCharType="end"/>
      </w:r>
      <w:r w:rsidRPr="00BE2722">
        <w:rPr>
          <w:rFonts w:ascii="Times New Roman" w:eastAsia="Times New Roman" w:hAnsi="Times New Roman" w:cs="Times New Roman"/>
          <w:color w:val="1C1D1E"/>
          <w:sz w:val="24"/>
          <w:szCs w:val="24"/>
          <w:shd w:val="clear" w:color="auto" w:fill="FFFFFF"/>
          <w:lang w:eastAsia="en-AU" w:bidi="si-LK"/>
        </w:rPr>
        <w:t xml:space="preserve"> and the True Skills Statistics (TSS) </w:t>
      </w:r>
      <w:r w:rsidR="00D82AD3">
        <w:rPr>
          <w:rFonts w:ascii="Times New Roman" w:eastAsia="Times New Roman" w:hAnsi="Times New Roman" w:cs="Times New Roman"/>
          <w:color w:val="1C1D1E"/>
          <w:sz w:val="24"/>
          <w:szCs w:val="24"/>
          <w:shd w:val="clear" w:color="auto" w:fill="FFFFFF"/>
          <w:lang w:eastAsia="en-AU" w:bidi="si-LK"/>
        </w:rPr>
        <w:fldChar w:fldCharType="begin"/>
      </w:r>
      <w:r w:rsidR="00D82AD3">
        <w:rPr>
          <w:rFonts w:ascii="Times New Roman" w:eastAsia="Times New Roman" w:hAnsi="Times New Roman" w:cs="Times New Roman"/>
          <w:color w:val="1C1D1E"/>
          <w:sz w:val="24"/>
          <w:szCs w:val="24"/>
          <w:shd w:val="clear" w:color="auto" w:fill="FFFFFF"/>
          <w:lang w:eastAsia="en-AU" w:bidi="si-LK"/>
        </w:rPr>
        <w:instrText xml:space="preserve"> ADDIN EN.CITE &lt;EndNote&gt;&lt;Cite&gt;&lt;Author&gt;Allouche&lt;/Author&gt;&lt;Year&gt;2006&lt;/Year&gt;&lt;RecNum&gt;212&lt;/RecNum&gt;&lt;DisplayText&gt;(Allouche et al., 2006)&lt;/DisplayText&gt;&lt;record&gt;&lt;rec-number&gt;212&lt;/rec-number&gt;&lt;foreign-keys&gt;&lt;key app="EN" db-id="5s5tatzt2zzsfke0wdavfae52dwf5f29azvr" timestamp="1684727561"&gt;212&lt;/key&gt;&lt;/foreign-keys&gt;&lt;ref-type name="Journal Article"&gt;17&lt;/ref-type&gt;&lt;contributors&gt;&lt;authors&gt;&lt;author&gt;Allouche, Omri&lt;/author&gt;&lt;author&gt;Tsoar, Asaf&lt;/author&gt;&lt;author&gt;Kadmon, Ronen&lt;/author&gt;&lt;/authors&gt;&lt;/contributors&gt;&lt;titles&gt;&lt;title&gt;Assessing the accuracy of species distribution models: prevalence, kappa and the true skill statistic (TSS)&lt;/title&gt;&lt;secondary-title&gt;Journal of applied ecology&lt;/secondary-title&gt;&lt;/titles&gt;&lt;periodical&gt;&lt;full-title&gt;Journal of Applied Ecology&lt;/full-title&gt;&lt;/periodical&gt;&lt;pages&gt;1223-1232&lt;/pages&gt;&lt;volume&gt;43&lt;/volume&gt;&lt;number&gt;6&lt;/number&gt;&lt;dates&gt;&lt;year&gt;2006&lt;/year&gt;&lt;/dates&gt;&lt;isbn&gt;0021-8901&lt;/isbn&gt;&lt;urls&gt;&lt;/urls&gt;&lt;/record&gt;&lt;/Cite&gt;&lt;/EndNote&gt;</w:instrText>
      </w:r>
      <w:r w:rsidR="00D82AD3">
        <w:rPr>
          <w:rFonts w:ascii="Times New Roman" w:eastAsia="Times New Roman" w:hAnsi="Times New Roman" w:cs="Times New Roman"/>
          <w:color w:val="1C1D1E"/>
          <w:sz w:val="24"/>
          <w:szCs w:val="24"/>
          <w:shd w:val="clear" w:color="auto" w:fill="FFFFFF"/>
          <w:lang w:eastAsia="en-AU" w:bidi="si-LK"/>
        </w:rPr>
        <w:fldChar w:fldCharType="separate"/>
      </w:r>
      <w:r w:rsidR="00D82AD3">
        <w:rPr>
          <w:rFonts w:ascii="Times New Roman" w:eastAsia="Times New Roman" w:hAnsi="Times New Roman" w:cs="Times New Roman"/>
          <w:noProof/>
          <w:color w:val="1C1D1E"/>
          <w:sz w:val="24"/>
          <w:szCs w:val="24"/>
          <w:shd w:val="clear" w:color="auto" w:fill="FFFFFF"/>
          <w:lang w:eastAsia="en-AU" w:bidi="si-LK"/>
        </w:rPr>
        <w:t>(Allouche et al., 2006)</w:t>
      </w:r>
      <w:r w:rsidR="00D82AD3">
        <w:rPr>
          <w:rFonts w:ascii="Times New Roman" w:eastAsia="Times New Roman" w:hAnsi="Times New Roman" w:cs="Times New Roman"/>
          <w:color w:val="1C1D1E"/>
          <w:sz w:val="24"/>
          <w:szCs w:val="24"/>
          <w:shd w:val="clear" w:color="auto" w:fill="FFFFFF"/>
          <w:lang w:eastAsia="en-AU" w:bidi="si-LK"/>
        </w:rPr>
        <w:fldChar w:fldCharType="end"/>
      </w:r>
      <w:r w:rsidRPr="00BE2722">
        <w:rPr>
          <w:rFonts w:ascii="Times New Roman" w:eastAsia="Times New Roman" w:hAnsi="Times New Roman" w:cs="Times New Roman"/>
          <w:color w:val="1C1D1E"/>
          <w:sz w:val="24"/>
          <w:szCs w:val="24"/>
          <w:shd w:val="clear" w:color="auto" w:fill="FFFFFF"/>
          <w:lang w:eastAsia="en-AU" w:bidi="si-LK"/>
        </w:rPr>
        <w:t xml:space="preserve">. </w:t>
      </w:r>
      <w:r w:rsidR="00D14369" w:rsidRPr="00D14369">
        <w:rPr>
          <w:rFonts w:ascii="Times New Roman" w:eastAsia="Times New Roman" w:hAnsi="Times New Roman" w:cs="Times New Roman"/>
          <w:color w:val="1C1D1E"/>
          <w:sz w:val="24"/>
          <w:szCs w:val="24"/>
          <w:shd w:val="clear" w:color="auto" w:fill="FFFFFF"/>
          <w:lang w:eastAsia="en-AU" w:bidi="si-LK"/>
        </w:rPr>
        <w:t xml:space="preserve">AUC </w:t>
      </w:r>
      <w:r w:rsidR="008C7404" w:rsidRPr="00D14369">
        <w:rPr>
          <w:rFonts w:ascii="Times New Roman" w:eastAsia="Times New Roman" w:hAnsi="Times New Roman" w:cs="Times New Roman"/>
          <w:color w:val="1C1D1E"/>
          <w:sz w:val="24"/>
          <w:szCs w:val="24"/>
          <w:shd w:val="clear" w:color="auto" w:fill="FFFFFF"/>
          <w:lang w:eastAsia="en-AU" w:bidi="si-LK"/>
        </w:rPr>
        <w:t>considers</w:t>
      </w:r>
      <w:r w:rsidR="00D14369" w:rsidRPr="00D14369">
        <w:rPr>
          <w:rFonts w:ascii="Times New Roman" w:eastAsia="Times New Roman" w:hAnsi="Times New Roman" w:cs="Times New Roman"/>
          <w:color w:val="1C1D1E"/>
          <w:sz w:val="24"/>
          <w:szCs w:val="24"/>
          <w:shd w:val="clear" w:color="auto" w:fill="FFFFFF"/>
          <w:lang w:eastAsia="en-AU" w:bidi="si-LK"/>
        </w:rPr>
        <w:t xml:space="preserve"> two aspects: sensitivity, which is the </w:t>
      </w:r>
      <w:r w:rsidR="00D14369">
        <w:rPr>
          <w:rFonts w:ascii="Times New Roman" w:eastAsia="Times New Roman" w:hAnsi="Times New Roman" w:cs="Times New Roman"/>
          <w:color w:val="1C1D1E"/>
          <w:sz w:val="24"/>
          <w:szCs w:val="24"/>
          <w:shd w:val="clear" w:color="auto" w:fill="FFFFFF"/>
          <w:lang w:eastAsia="en-AU" w:bidi="si-LK"/>
        </w:rPr>
        <w:t>proportion</w:t>
      </w:r>
      <w:r w:rsidR="00D14369" w:rsidRPr="00D14369">
        <w:rPr>
          <w:rFonts w:ascii="Times New Roman" w:eastAsia="Times New Roman" w:hAnsi="Times New Roman" w:cs="Times New Roman"/>
          <w:color w:val="1C1D1E"/>
          <w:sz w:val="24"/>
          <w:szCs w:val="24"/>
          <w:shd w:val="clear" w:color="auto" w:fill="FFFFFF"/>
          <w:lang w:eastAsia="en-AU" w:bidi="si-LK"/>
        </w:rPr>
        <w:t xml:space="preserve"> of presences correctly predicted as presence, and specificity, which is the </w:t>
      </w:r>
      <w:r w:rsidR="00D14369">
        <w:rPr>
          <w:rFonts w:ascii="Times New Roman" w:eastAsia="Times New Roman" w:hAnsi="Times New Roman" w:cs="Times New Roman"/>
          <w:color w:val="1C1D1E"/>
          <w:sz w:val="24"/>
          <w:szCs w:val="24"/>
          <w:shd w:val="clear" w:color="auto" w:fill="FFFFFF"/>
          <w:lang w:eastAsia="en-AU" w:bidi="si-LK"/>
        </w:rPr>
        <w:t>proportion</w:t>
      </w:r>
      <w:r w:rsidR="00D14369" w:rsidRPr="00D14369">
        <w:rPr>
          <w:rFonts w:ascii="Times New Roman" w:eastAsia="Times New Roman" w:hAnsi="Times New Roman" w:cs="Times New Roman"/>
          <w:color w:val="1C1D1E"/>
          <w:sz w:val="24"/>
          <w:szCs w:val="24"/>
          <w:shd w:val="clear" w:color="auto" w:fill="FFFFFF"/>
          <w:lang w:eastAsia="en-AU" w:bidi="si-LK"/>
        </w:rPr>
        <w:t xml:space="preserve"> of absences correctly predicted as absences.</w:t>
      </w:r>
      <w:r w:rsidR="003913A3">
        <w:rPr>
          <w:rFonts w:ascii="Times New Roman" w:eastAsia="Times New Roman" w:hAnsi="Times New Roman" w:cs="Times New Roman"/>
          <w:color w:val="1C1D1E"/>
          <w:sz w:val="24"/>
          <w:szCs w:val="24"/>
          <w:shd w:val="clear" w:color="auto" w:fill="FFFFFF"/>
          <w:lang w:eastAsia="en-AU" w:bidi="si-LK"/>
        </w:rPr>
        <w:t xml:space="preserve"> </w:t>
      </w:r>
      <w:r w:rsidR="00CF54E7" w:rsidRPr="00CF54E7">
        <w:rPr>
          <w:rFonts w:ascii="Times New Roman" w:eastAsia="Times New Roman" w:hAnsi="Times New Roman" w:cs="Times New Roman"/>
          <w:color w:val="1C1D1E"/>
          <w:sz w:val="24"/>
          <w:szCs w:val="24"/>
          <w:shd w:val="clear" w:color="auto" w:fill="FFFFFF"/>
          <w:lang w:eastAsia="en-AU" w:bidi="si-LK"/>
        </w:rPr>
        <w:t>AUC can range from 0 to 1, with a practical range of 0.5 to 1</w:t>
      </w:r>
      <w:r w:rsidR="008C7404">
        <w:rPr>
          <w:rFonts w:ascii="Times New Roman" w:eastAsia="Times New Roman" w:hAnsi="Times New Roman" w:cs="Times New Roman"/>
          <w:color w:val="1C1D1E"/>
          <w:sz w:val="24"/>
          <w:szCs w:val="24"/>
          <w:shd w:val="clear" w:color="auto" w:fill="FFFFFF"/>
          <w:lang w:eastAsia="en-AU" w:bidi="si-LK"/>
        </w:rPr>
        <w:t xml:space="preserve">. </w:t>
      </w:r>
      <w:r w:rsidR="008C7404" w:rsidRPr="008C7404">
        <w:rPr>
          <w:rFonts w:ascii="Times New Roman" w:eastAsia="Times New Roman" w:hAnsi="Times New Roman" w:cs="Times New Roman"/>
          <w:color w:val="1C1D1E"/>
          <w:sz w:val="24"/>
          <w:szCs w:val="24"/>
          <w:shd w:val="clear" w:color="auto" w:fill="FFFFFF"/>
          <w:lang w:eastAsia="en-AU" w:bidi="si-LK"/>
        </w:rPr>
        <w:t>A value of 0.5 indicates a random model, while a value of 1 indicates a perfect model</w:t>
      </w:r>
      <w:r w:rsidR="00CF54E7">
        <w:rPr>
          <w:rFonts w:ascii="Times New Roman" w:eastAsia="Times New Roman" w:hAnsi="Times New Roman" w:cs="Times New Roman"/>
          <w:color w:val="1C1D1E"/>
          <w:sz w:val="24"/>
          <w:szCs w:val="24"/>
          <w:shd w:val="clear" w:color="auto" w:fill="FFFFFF"/>
          <w:lang w:eastAsia="en-AU" w:bidi="si-LK"/>
        </w:rPr>
        <w:t xml:space="preserve"> </w:t>
      </w:r>
      <w:r w:rsidR="002B5BB8">
        <w:rPr>
          <w:rFonts w:ascii="Times New Roman" w:eastAsia="Times New Roman" w:hAnsi="Times New Roman" w:cs="Times New Roman"/>
          <w:color w:val="1C1D1E"/>
          <w:sz w:val="24"/>
          <w:szCs w:val="24"/>
          <w:shd w:val="clear" w:color="auto" w:fill="FFFFFF"/>
          <w:lang w:eastAsia="en-AU" w:bidi="si-LK"/>
        </w:rPr>
        <w:lastRenderedPageBreak/>
        <w:fldChar w:fldCharType="begin"/>
      </w:r>
      <w:r w:rsidR="002B5BB8">
        <w:rPr>
          <w:rFonts w:ascii="Times New Roman" w:eastAsia="Times New Roman" w:hAnsi="Times New Roman" w:cs="Times New Roman"/>
          <w:color w:val="1C1D1E"/>
          <w:sz w:val="24"/>
          <w:szCs w:val="24"/>
          <w:shd w:val="clear" w:color="auto" w:fill="FFFFFF"/>
          <w:lang w:eastAsia="en-AU" w:bidi="si-LK"/>
        </w:rPr>
        <w:instrText xml:space="preserve"> ADDIN EN.CITE &lt;EndNote&gt;&lt;Cite&gt;&lt;Author&gt;Hallgren&lt;/Author&gt;&lt;Year&gt;2019&lt;/Year&gt;&lt;RecNum&gt;224&lt;/RecNum&gt;&lt;DisplayText&gt;(Hallgren et al., 2019)&lt;/DisplayText&gt;&lt;record&gt;&lt;rec-number&gt;224&lt;/rec-number&gt;&lt;foreign-keys&gt;&lt;key app="EN" db-id="5s5tatzt2zzsfke0wdavfae52dwf5f29azvr" timestamp="1684812394"&gt;224&lt;/key&gt;&lt;/foreign-keys&gt;&lt;ref-type name="Journal Article"&gt;17&lt;/ref-type&gt;&lt;contributors&gt;&lt;authors&gt;&lt;author&gt;Hallgren, W&lt;/author&gt;&lt;author&gt;Santana, F&lt;/author&gt;&lt;author&gt;Low-Choy, S&lt;/author&gt;&lt;author&gt;Zhao, Y&lt;/author&gt;&lt;author&gt;Mackey, B&lt;/author&gt;&lt;/authors&gt;&lt;/contributors&gt;&lt;titles&gt;&lt;title&gt;Species distribution models can be highly sensitive to algorithm configuration&lt;/title&gt;&lt;secondary-title&gt;Ecological Modelling&lt;/secondary-title&gt;&lt;/titles&gt;&lt;periodical&gt;&lt;full-title&gt;Ecological Modelling&lt;/full-title&gt;&lt;/periodical&gt;&lt;pages&gt;108719&lt;/pages&gt;&lt;volume&gt;408&lt;/volume&gt;&lt;dates&gt;&lt;year&gt;2019&lt;/year&gt;&lt;/dates&gt;&lt;isbn&gt;0304-3800&lt;/isbn&gt;&lt;urls&gt;&lt;/urls&gt;&lt;/record&gt;&lt;/Cite&gt;&lt;/EndNote&gt;</w:instrText>
      </w:r>
      <w:r w:rsidR="002B5BB8">
        <w:rPr>
          <w:rFonts w:ascii="Times New Roman" w:eastAsia="Times New Roman" w:hAnsi="Times New Roman" w:cs="Times New Roman"/>
          <w:color w:val="1C1D1E"/>
          <w:sz w:val="24"/>
          <w:szCs w:val="24"/>
          <w:shd w:val="clear" w:color="auto" w:fill="FFFFFF"/>
          <w:lang w:eastAsia="en-AU" w:bidi="si-LK"/>
        </w:rPr>
        <w:fldChar w:fldCharType="separate"/>
      </w:r>
      <w:r w:rsidR="002B5BB8">
        <w:rPr>
          <w:rFonts w:ascii="Times New Roman" w:eastAsia="Times New Roman" w:hAnsi="Times New Roman" w:cs="Times New Roman"/>
          <w:noProof/>
          <w:color w:val="1C1D1E"/>
          <w:sz w:val="24"/>
          <w:szCs w:val="24"/>
          <w:shd w:val="clear" w:color="auto" w:fill="FFFFFF"/>
          <w:lang w:eastAsia="en-AU" w:bidi="si-LK"/>
        </w:rPr>
        <w:t>(Hallgren et al., 2019)</w:t>
      </w:r>
      <w:r w:rsidR="002B5BB8">
        <w:rPr>
          <w:rFonts w:ascii="Times New Roman" w:eastAsia="Times New Roman" w:hAnsi="Times New Roman" w:cs="Times New Roman"/>
          <w:color w:val="1C1D1E"/>
          <w:sz w:val="24"/>
          <w:szCs w:val="24"/>
          <w:shd w:val="clear" w:color="auto" w:fill="FFFFFF"/>
          <w:lang w:eastAsia="en-AU" w:bidi="si-LK"/>
        </w:rPr>
        <w:fldChar w:fldCharType="end"/>
      </w:r>
      <w:r w:rsidR="00CF54E7" w:rsidRPr="00CF54E7">
        <w:rPr>
          <w:rFonts w:ascii="Times New Roman" w:eastAsia="Times New Roman" w:hAnsi="Times New Roman" w:cs="Times New Roman"/>
          <w:color w:val="1C1D1E"/>
          <w:sz w:val="24"/>
          <w:szCs w:val="24"/>
          <w:shd w:val="clear" w:color="auto" w:fill="FFFFFF"/>
          <w:lang w:eastAsia="en-AU" w:bidi="si-LK"/>
        </w:rPr>
        <w:t xml:space="preserve">. </w:t>
      </w:r>
      <w:r w:rsidR="003D50D4" w:rsidRPr="003D50D4">
        <w:rPr>
          <w:rFonts w:ascii="Times New Roman" w:eastAsia="Times New Roman" w:hAnsi="Times New Roman" w:cs="Times New Roman"/>
          <w:color w:val="1C1D1E"/>
          <w:sz w:val="24"/>
          <w:szCs w:val="24"/>
          <w:shd w:val="clear" w:color="auto" w:fill="FFFFFF"/>
          <w:lang w:eastAsia="en-AU" w:bidi="si-LK"/>
        </w:rPr>
        <w:t>The Kappa statistic evaluates the degree to which models predict occurrence at a level that exceeds what would be expected by chance</w:t>
      </w:r>
      <w:r w:rsidR="007110AE">
        <w:rPr>
          <w:rFonts w:ascii="Times New Roman" w:eastAsia="Times New Roman" w:hAnsi="Times New Roman" w:cs="Times New Roman"/>
          <w:color w:val="1C1D1E"/>
          <w:sz w:val="24"/>
          <w:szCs w:val="24"/>
          <w:shd w:val="clear" w:color="auto" w:fill="FFFFFF"/>
          <w:lang w:eastAsia="en-AU" w:bidi="si-LK"/>
        </w:rPr>
        <w:t xml:space="preserve"> </w:t>
      </w:r>
      <w:r w:rsidR="00CC388B">
        <w:rPr>
          <w:rFonts w:ascii="Times New Roman" w:eastAsia="Times New Roman" w:hAnsi="Times New Roman" w:cs="Times New Roman"/>
          <w:color w:val="1C1D1E"/>
          <w:sz w:val="24"/>
          <w:szCs w:val="24"/>
          <w:shd w:val="clear" w:color="auto" w:fill="FFFFFF"/>
          <w:lang w:eastAsia="en-AU" w:bidi="si-LK"/>
        </w:rPr>
        <w:fldChar w:fldCharType="begin"/>
      </w:r>
      <w:r w:rsidR="00CC388B">
        <w:rPr>
          <w:rFonts w:ascii="Times New Roman" w:eastAsia="Times New Roman" w:hAnsi="Times New Roman" w:cs="Times New Roman"/>
          <w:color w:val="1C1D1E"/>
          <w:sz w:val="24"/>
          <w:szCs w:val="24"/>
          <w:shd w:val="clear" w:color="auto" w:fill="FFFFFF"/>
          <w:lang w:eastAsia="en-AU" w:bidi="si-LK"/>
        </w:rPr>
        <w:instrText xml:space="preserve"> ADDIN EN.CITE &lt;EndNote&gt;&lt;Cite&gt;&lt;Author&gt;Monserud&lt;/Author&gt;&lt;Year&gt;1992&lt;/Year&gt;&lt;RecNum&gt;211&lt;/RecNum&gt;&lt;DisplayText&gt;(Monserud &amp;amp; Leemans, 1992)&lt;/DisplayText&gt;&lt;record&gt;&lt;rec-number&gt;211&lt;/rec-number&gt;&lt;foreign-keys&gt;&lt;key app="EN" db-id="5s5tatzt2zzsfke0wdavfae52dwf5f29azvr" timestamp="1684727401"&gt;211&lt;/key&gt;&lt;/foreign-keys&gt;&lt;ref-type name="Journal Article"&gt;17&lt;/ref-type&gt;&lt;contributors&gt;&lt;authors&gt;&lt;author&gt;Monserud, Robert A&lt;/author&gt;&lt;author&gt;Leemans, Rik&lt;/author&gt;&lt;/authors&gt;&lt;/contributors&gt;&lt;titles&gt;&lt;title&gt;Comparing global vegetation maps with the Kappa statistic&lt;/title&gt;&lt;secondary-title&gt;Ecological modelling&lt;/secondary-title&gt;&lt;/titles&gt;&lt;periodical&gt;&lt;full-title&gt;Ecological Modelling&lt;/full-title&gt;&lt;/periodical&gt;&lt;pages&gt;275-293&lt;/pages&gt;&lt;volume&gt;62&lt;/volume&gt;&lt;number&gt;4&lt;/number&gt;&lt;dates&gt;&lt;year&gt;1992&lt;/year&gt;&lt;/dates&gt;&lt;isbn&gt;0304-3800&lt;/isbn&gt;&lt;urls&gt;&lt;/urls&gt;&lt;/record&gt;&lt;/Cite&gt;&lt;/EndNote&gt;</w:instrText>
      </w:r>
      <w:r w:rsidR="00CC388B">
        <w:rPr>
          <w:rFonts w:ascii="Times New Roman" w:eastAsia="Times New Roman" w:hAnsi="Times New Roman" w:cs="Times New Roman"/>
          <w:color w:val="1C1D1E"/>
          <w:sz w:val="24"/>
          <w:szCs w:val="24"/>
          <w:shd w:val="clear" w:color="auto" w:fill="FFFFFF"/>
          <w:lang w:eastAsia="en-AU" w:bidi="si-LK"/>
        </w:rPr>
        <w:fldChar w:fldCharType="separate"/>
      </w:r>
      <w:r w:rsidR="00CC388B">
        <w:rPr>
          <w:rFonts w:ascii="Times New Roman" w:eastAsia="Times New Roman" w:hAnsi="Times New Roman" w:cs="Times New Roman"/>
          <w:noProof/>
          <w:color w:val="1C1D1E"/>
          <w:sz w:val="24"/>
          <w:szCs w:val="24"/>
          <w:shd w:val="clear" w:color="auto" w:fill="FFFFFF"/>
          <w:lang w:eastAsia="en-AU" w:bidi="si-LK"/>
        </w:rPr>
        <w:t>(Monserud &amp; Leemans, 1992)</w:t>
      </w:r>
      <w:r w:rsidR="00CC388B">
        <w:rPr>
          <w:rFonts w:ascii="Times New Roman" w:eastAsia="Times New Roman" w:hAnsi="Times New Roman" w:cs="Times New Roman"/>
          <w:color w:val="1C1D1E"/>
          <w:sz w:val="24"/>
          <w:szCs w:val="24"/>
          <w:shd w:val="clear" w:color="auto" w:fill="FFFFFF"/>
          <w:lang w:eastAsia="en-AU" w:bidi="si-LK"/>
        </w:rPr>
        <w:fldChar w:fldCharType="end"/>
      </w:r>
      <w:r w:rsidR="003D50D4" w:rsidRPr="003D50D4">
        <w:rPr>
          <w:rFonts w:ascii="Times New Roman" w:eastAsia="Times New Roman" w:hAnsi="Times New Roman" w:cs="Times New Roman"/>
          <w:color w:val="1C1D1E"/>
          <w:sz w:val="24"/>
          <w:szCs w:val="24"/>
          <w:shd w:val="clear" w:color="auto" w:fill="FFFFFF"/>
          <w:lang w:eastAsia="en-AU" w:bidi="si-LK"/>
        </w:rPr>
        <w:t>.</w:t>
      </w:r>
      <w:r w:rsidR="003A195B">
        <w:rPr>
          <w:rFonts w:ascii="Times New Roman" w:eastAsia="Times New Roman" w:hAnsi="Times New Roman" w:cs="Times New Roman"/>
          <w:color w:val="1C1D1E"/>
          <w:sz w:val="24"/>
          <w:szCs w:val="24"/>
          <w:shd w:val="clear" w:color="auto" w:fill="FFFFFF"/>
          <w:lang w:eastAsia="en-AU" w:bidi="si-LK"/>
        </w:rPr>
        <w:t xml:space="preserve"> </w:t>
      </w:r>
      <w:r w:rsidR="002567D2" w:rsidRPr="002567D2">
        <w:rPr>
          <w:rFonts w:ascii="Times New Roman" w:eastAsia="Times New Roman" w:hAnsi="Times New Roman" w:cs="Times New Roman"/>
          <w:color w:val="1C1D1E"/>
          <w:sz w:val="24"/>
          <w:szCs w:val="24"/>
          <w:shd w:val="clear" w:color="auto" w:fill="FFFFFF"/>
          <w:lang w:eastAsia="en-AU" w:bidi="si-LK"/>
        </w:rPr>
        <w:t>The Kappa statistic can have values ranging from -1 to +1. Values of 0 or below indicate random performance, while a value of +1 indicates perfect agreement</w:t>
      </w:r>
      <w:r w:rsidR="009C342B">
        <w:rPr>
          <w:rFonts w:ascii="Times New Roman" w:eastAsia="Times New Roman" w:hAnsi="Times New Roman" w:cs="Times New Roman"/>
          <w:color w:val="1C1D1E"/>
          <w:sz w:val="24"/>
          <w:szCs w:val="24"/>
          <w:shd w:val="clear" w:color="auto" w:fill="FFFFFF"/>
          <w:lang w:eastAsia="en-AU" w:bidi="si-LK"/>
        </w:rPr>
        <w:t xml:space="preserve"> </w:t>
      </w:r>
      <w:r w:rsidR="00A8205E">
        <w:rPr>
          <w:rFonts w:ascii="Times New Roman" w:eastAsia="Times New Roman" w:hAnsi="Times New Roman" w:cs="Times New Roman"/>
          <w:color w:val="1C1D1E"/>
          <w:sz w:val="24"/>
          <w:szCs w:val="24"/>
          <w:shd w:val="clear" w:color="auto" w:fill="FFFFFF"/>
          <w:lang w:eastAsia="en-AU" w:bidi="si-LK"/>
        </w:rPr>
        <w:fldChar w:fldCharType="begin"/>
      </w:r>
      <w:r w:rsidR="00A8205E">
        <w:rPr>
          <w:rFonts w:ascii="Times New Roman" w:eastAsia="Times New Roman" w:hAnsi="Times New Roman" w:cs="Times New Roman"/>
          <w:color w:val="1C1D1E"/>
          <w:sz w:val="24"/>
          <w:szCs w:val="24"/>
          <w:shd w:val="clear" w:color="auto" w:fill="FFFFFF"/>
          <w:lang w:eastAsia="en-AU" w:bidi="si-LK"/>
        </w:rPr>
        <w:instrText xml:space="preserve"> ADDIN EN.CITE &lt;EndNote&gt;&lt;Cite&gt;&lt;Author&gt;Allouche&lt;/Author&gt;&lt;Year&gt;2006&lt;/Year&gt;&lt;RecNum&gt;226&lt;/RecNum&gt;&lt;DisplayText&gt;(Allouche et al., 2006)&lt;/DisplayText&gt;&lt;record&gt;&lt;rec-number&gt;226&lt;/rec-number&gt;&lt;foreign-keys&gt;&lt;key app="EN" db-id="5s5tatzt2zzsfke0wdavfae52dwf5f29azvr" timestamp="1684813465"&gt;226&lt;/key&gt;&lt;/foreign-keys&gt;&lt;ref-type name="Journal Article"&gt;17&lt;/ref-type&gt;&lt;contributors&gt;&lt;authors&gt;&lt;author&gt;Allouche, Omri&lt;/author&gt;&lt;author&gt;Tsoar, Asaf&lt;/author&gt;&lt;author&gt;Kadmon, Ronen&lt;/author&gt;&lt;/authors&gt;&lt;/contributors&gt;&lt;titles&gt;&lt;title&gt;Assessing the accuracy of species distribution models: prevalence, kappa and the true skill statistic (TSS)&lt;/title&gt;&lt;secondary-title&gt;Journal of applied ecology&lt;/secondary-title&gt;&lt;/titles&gt;&lt;periodical&gt;&lt;full-title&gt;Journal of Applied Ecology&lt;/full-title&gt;&lt;/periodical&gt;&lt;pages&gt;1223-1232&lt;/pages&gt;&lt;volume&gt;43&lt;/volume&gt;&lt;number&gt;6&lt;/number&gt;&lt;dates&gt;&lt;year&gt;2006&lt;/year&gt;&lt;/dates&gt;&lt;isbn&gt;0021-8901&lt;/isbn&gt;&lt;urls&gt;&lt;/urls&gt;&lt;/record&gt;&lt;/Cite&gt;&lt;/EndNote&gt;</w:instrText>
      </w:r>
      <w:r w:rsidR="00A8205E">
        <w:rPr>
          <w:rFonts w:ascii="Times New Roman" w:eastAsia="Times New Roman" w:hAnsi="Times New Roman" w:cs="Times New Roman"/>
          <w:color w:val="1C1D1E"/>
          <w:sz w:val="24"/>
          <w:szCs w:val="24"/>
          <w:shd w:val="clear" w:color="auto" w:fill="FFFFFF"/>
          <w:lang w:eastAsia="en-AU" w:bidi="si-LK"/>
        </w:rPr>
        <w:fldChar w:fldCharType="separate"/>
      </w:r>
      <w:r w:rsidR="00A8205E">
        <w:rPr>
          <w:rFonts w:ascii="Times New Roman" w:eastAsia="Times New Roman" w:hAnsi="Times New Roman" w:cs="Times New Roman"/>
          <w:noProof/>
          <w:color w:val="1C1D1E"/>
          <w:sz w:val="24"/>
          <w:szCs w:val="24"/>
          <w:shd w:val="clear" w:color="auto" w:fill="FFFFFF"/>
          <w:lang w:eastAsia="en-AU" w:bidi="si-LK"/>
        </w:rPr>
        <w:t>(Allouche et al., 2006)</w:t>
      </w:r>
      <w:r w:rsidR="00A8205E">
        <w:rPr>
          <w:rFonts w:ascii="Times New Roman" w:eastAsia="Times New Roman" w:hAnsi="Times New Roman" w:cs="Times New Roman"/>
          <w:color w:val="1C1D1E"/>
          <w:sz w:val="24"/>
          <w:szCs w:val="24"/>
          <w:shd w:val="clear" w:color="auto" w:fill="FFFFFF"/>
          <w:lang w:eastAsia="en-AU" w:bidi="si-LK"/>
        </w:rPr>
        <w:fldChar w:fldCharType="end"/>
      </w:r>
      <w:r w:rsidR="002567D2" w:rsidRPr="002567D2">
        <w:rPr>
          <w:rFonts w:ascii="Times New Roman" w:eastAsia="Times New Roman" w:hAnsi="Times New Roman" w:cs="Times New Roman"/>
          <w:color w:val="1C1D1E"/>
          <w:sz w:val="24"/>
          <w:szCs w:val="24"/>
          <w:shd w:val="clear" w:color="auto" w:fill="FFFFFF"/>
          <w:lang w:eastAsia="en-AU" w:bidi="si-LK"/>
        </w:rPr>
        <w:t>.</w:t>
      </w:r>
      <w:r w:rsidR="00AD1082">
        <w:rPr>
          <w:rFonts w:ascii="Times New Roman" w:eastAsia="Times New Roman" w:hAnsi="Times New Roman" w:cs="Times New Roman"/>
          <w:color w:val="1C1D1E"/>
          <w:sz w:val="24"/>
          <w:szCs w:val="24"/>
          <w:shd w:val="clear" w:color="auto" w:fill="FFFFFF"/>
          <w:lang w:eastAsia="en-AU" w:bidi="si-LK"/>
        </w:rPr>
        <w:t xml:space="preserve"> </w:t>
      </w:r>
      <w:r w:rsidR="00495051" w:rsidRPr="00495051">
        <w:rPr>
          <w:rFonts w:ascii="Times New Roman" w:eastAsia="Times New Roman" w:hAnsi="Times New Roman" w:cs="Times New Roman"/>
          <w:color w:val="1C1D1E"/>
          <w:sz w:val="24"/>
          <w:szCs w:val="24"/>
          <w:shd w:val="clear" w:color="auto" w:fill="FFFFFF"/>
          <w:lang w:eastAsia="en-AU" w:bidi="si-LK"/>
        </w:rPr>
        <w:t xml:space="preserve">The TSS considers both omission </w:t>
      </w:r>
      <w:r w:rsidR="00553686">
        <w:rPr>
          <w:rFonts w:ascii="Times New Roman" w:eastAsia="Times New Roman" w:hAnsi="Times New Roman" w:cs="Times New Roman"/>
          <w:color w:val="1C1D1E"/>
          <w:sz w:val="24"/>
          <w:szCs w:val="24"/>
          <w:shd w:val="clear" w:color="auto" w:fill="FFFFFF"/>
          <w:lang w:eastAsia="en-AU" w:bidi="si-LK"/>
        </w:rPr>
        <w:t xml:space="preserve">(proportion of </w:t>
      </w:r>
      <w:r w:rsidR="00167B4B">
        <w:rPr>
          <w:rFonts w:ascii="Times New Roman" w:eastAsia="Times New Roman" w:hAnsi="Times New Roman" w:cs="Times New Roman"/>
          <w:color w:val="1C1D1E"/>
          <w:sz w:val="24"/>
          <w:szCs w:val="24"/>
          <w:shd w:val="clear" w:color="auto" w:fill="FFFFFF"/>
          <w:lang w:eastAsia="en-AU" w:bidi="si-LK"/>
        </w:rPr>
        <w:t xml:space="preserve">presences identified as absences) </w:t>
      </w:r>
      <w:r w:rsidR="00495051" w:rsidRPr="00495051">
        <w:rPr>
          <w:rFonts w:ascii="Times New Roman" w:eastAsia="Times New Roman" w:hAnsi="Times New Roman" w:cs="Times New Roman"/>
          <w:color w:val="1C1D1E"/>
          <w:sz w:val="24"/>
          <w:szCs w:val="24"/>
          <w:shd w:val="clear" w:color="auto" w:fill="FFFFFF"/>
          <w:lang w:eastAsia="en-AU" w:bidi="si-LK"/>
        </w:rPr>
        <w:t>and commission errors</w:t>
      </w:r>
      <w:r w:rsidR="00167B4B">
        <w:rPr>
          <w:rFonts w:ascii="Times New Roman" w:eastAsia="Times New Roman" w:hAnsi="Times New Roman" w:cs="Times New Roman"/>
          <w:color w:val="1C1D1E"/>
          <w:sz w:val="24"/>
          <w:szCs w:val="24"/>
          <w:shd w:val="clear" w:color="auto" w:fill="FFFFFF"/>
          <w:lang w:eastAsia="en-AU" w:bidi="si-LK"/>
        </w:rPr>
        <w:t xml:space="preserve"> (</w:t>
      </w:r>
      <w:r w:rsidR="00873833">
        <w:rPr>
          <w:rFonts w:ascii="Times New Roman" w:eastAsia="Times New Roman" w:hAnsi="Times New Roman" w:cs="Times New Roman"/>
          <w:color w:val="1C1D1E"/>
          <w:sz w:val="24"/>
          <w:szCs w:val="24"/>
          <w:shd w:val="clear" w:color="auto" w:fill="FFFFFF"/>
          <w:lang w:eastAsia="en-AU" w:bidi="si-LK"/>
        </w:rPr>
        <w:t>proportion of absences identified as presences</w:t>
      </w:r>
      <w:r w:rsidR="00167B4B">
        <w:rPr>
          <w:rFonts w:ascii="Times New Roman" w:eastAsia="Times New Roman" w:hAnsi="Times New Roman" w:cs="Times New Roman"/>
          <w:color w:val="1C1D1E"/>
          <w:sz w:val="24"/>
          <w:szCs w:val="24"/>
          <w:shd w:val="clear" w:color="auto" w:fill="FFFFFF"/>
          <w:lang w:eastAsia="en-AU" w:bidi="si-LK"/>
        </w:rPr>
        <w:t>)</w:t>
      </w:r>
      <w:r w:rsidR="00495051" w:rsidRPr="00495051">
        <w:rPr>
          <w:rFonts w:ascii="Times New Roman" w:eastAsia="Times New Roman" w:hAnsi="Times New Roman" w:cs="Times New Roman"/>
          <w:color w:val="1C1D1E"/>
          <w:sz w:val="24"/>
          <w:szCs w:val="24"/>
          <w:shd w:val="clear" w:color="auto" w:fill="FFFFFF"/>
          <w:lang w:eastAsia="en-AU" w:bidi="si-LK"/>
        </w:rPr>
        <w:t xml:space="preserve">, </w:t>
      </w:r>
      <w:r w:rsidR="00495051">
        <w:rPr>
          <w:rFonts w:ascii="Times New Roman" w:eastAsia="Times New Roman" w:hAnsi="Times New Roman" w:cs="Times New Roman"/>
          <w:color w:val="1C1D1E"/>
          <w:sz w:val="24"/>
          <w:szCs w:val="24"/>
          <w:shd w:val="clear" w:color="auto" w:fill="FFFFFF"/>
          <w:lang w:eastAsia="en-AU" w:bidi="si-LK"/>
        </w:rPr>
        <w:t xml:space="preserve">and </w:t>
      </w:r>
      <w:r w:rsidR="00495051" w:rsidRPr="00495051">
        <w:rPr>
          <w:rFonts w:ascii="Times New Roman" w:eastAsia="Times New Roman" w:hAnsi="Times New Roman" w:cs="Times New Roman"/>
          <w:color w:val="1C1D1E"/>
          <w:sz w:val="24"/>
          <w:szCs w:val="24"/>
          <w:shd w:val="clear" w:color="auto" w:fill="FFFFFF"/>
          <w:lang w:eastAsia="en-AU" w:bidi="si-LK"/>
        </w:rPr>
        <w:t xml:space="preserve">has a range of -1 to +1, where a value of +1 indicates perfect agreement, and values of zero or less indicate performance no better than random. Unlike </w:t>
      </w:r>
      <w:r w:rsidR="00F945B1">
        <w:rPr>
          <w:rFonts w:ascii="Times New Roman" w:eastAsia="Times New Roman" w:hAnsi="Times New Roman" w:cs="Times New Roman"/>
          <w:color w:val="1C1D1E"/>
          <w:sz w:val="24"/>
          <w:szCs w:val="24"/>
          <w:shd w:val="clear" w:color="auto" w:fill="FFFFFF"/>
          <w:lang w:eastAsia="en-AU" w:bidi="si-LK"/>
        </w:rPr>
        <w:t>K</w:t>
      </w:r>
      <w:r w:rsidR="00495051" w:rsidRPr="00495051">
        <w:rPr>
          <w:rFonts w:ascii="Times New Roman" w:eastAsia="Times New Roman" w:hAnsi="Times New Roman" w:cs="Times New Roman"/>
          <w:color w:val="1C1D1E"/>
          <w:sz w:val="24"/>
          <w:szCs w:val="24"/>
          <w:shd w:val="clear" w:color="auto" w:fill="FFFFFF"/>
          <w:lang w:eastAsia="en-AU" w:bidi="si-LK"/>
        </w:rPr>
        <w:t>appa, TSS is not influenced by prevalence. Additionally, TSS is unaffected by the size of the validation set, and two methods with equal performance will have equal TSS scores</w:t>
      </w:r>
      <w:r w:rsidR="002A46C3">
        <w:rPr>
          <w:rFonts w:ascii="Times New Roman" w:eastAsia="Times New Roman" w:hAnsi="Times New Roman" w:cs="Times New Roman"/>
          <w:color w:val="1C1D1E"/>
          <w:sz w:val="24"/>
          <w:szCs w:val="24"/>
          <w:shd w:val="clear" w:color="auto" w:fill="FFFFFF"/>
          <w:lang w:eastAsia="en-AU" w:bidi="si-LK"/>
        </w:rPr>
        <w:t xml:space="preserve"> </w:t>
      </w:r>
      <w:r w:rsidR="005E2CF2">
        <w:rPr>
          <w:rFonts w:ascii="Times New Roman" w:eastAsia="Times New Roman" w:hAnsi="Times New Roman" w:cs="Times New Roman"/>
          <w:color w:val="1C1D1E"/>
          <w:sz w:val="24"/>
          <w:szCs w:val="24"/>
          <w:shd w:val="clear" w:color="auto" w:fill="FFFFFF"/>
          <w:lang w:eastAsia="en-AU" w:bidi="si-LK"/>
        </w:rPr>
        <w:fldChar w:fldCharType="begin"/>
      </w:r>
      <w:r w:rsidR="005E2CF2">
        <w:rPr>
          <w:rFonts w:ascii="Times New Roman" w:eastAsia="Times New Roman" w:hAnsi="Times New Roman" w:cs="Times New Roman"/>
          <w:color w:val="1C1D1E"/>
          <w:sz w:val="24"/>
          <w:szCs w:val="24"/>
          <w:shd w:val="clear" w:color="auto" w:fill="FFFFFF"/>
          <w:lang w:eastAsia="en-AU" w:bidi="si-LK"/>
        </w:rPr>
        <w:instrText xml:space="preserve"> ADDIN EN.CITE &lt;EndNote&gt;&lt;Cite&gt;&lt;Author&gt;Allouche&lt;/Author&gt;&lt;Year&gt;2006&lt;/Year&gt;&lt;RecNum&gt;227&lt;/RecNum&gt;&lt;DisplayText&gt;(Allouche et al., 2006)&lt;/DisplayText&gt;&lt;record&gt;&lt;rec-number&gt;227&lt;/rec-number&gt;&lt;foreign-keys&gt;&lt;key app="EN" db-id="5s5tatzt2zzsfke0wdavfae52dwf5f29azvr" timestamp="1684814592"&gt;227&lt;/key&gt;&lt;/foreign-keys&gt;&lt;ref-type name="Journal Article"&gt;17&lt;/ref-type&gt;&lt;contributors&gt;&lt;authors&gt;&lt;author&gt;Allouche, Omri&lt;/author&gt;&lt;author&gt;Tsoar, Asaf&lt;/author&gt;&lt;author&gt;Kadmon, Ronen&lt;/author&gt;&lt;/authors&gt;&lt;/contributors&gt;&lt;titles&gt;&lt;title&gt;Assessing the accuracy of species distribution models: prevalence, kappa and the true skill statistic (TSS)&lt;/title&gt;&lt;secondary-title&gt;Journal of applied ecology&lt;/secondary-title&gt;&lt;/titles&gt;&lt;periodical&gt;&lt;full-title&gt;Journal of Applied Ecology&lt;/full-title&gt;&lt;/periodical&gt;&lt;pages&gt;1223-1232&lt;/pages&gt;&lt;volume&gt;43&lt;/volume&gt;&lt;number&gt;6&lt;/number&gt;&lt;dates&gt;&lt;year&gt;2006&lt;/year&gt;&lt;/dates&gt;&lt;isbn&gt;0021-8901&lt;/isbn&gt;&lt;urls&gt;&lt;/urls&gt;&lt;/record&gt;&lt;/Cite&gt;&lt;/EndNote&gt;</w:instrText>
      </w:r>
      <w:r w:rsidR="005E2CF2">
        <w:rPr>
          <w:rFonts w:ascii="Times New Roman" w:eastAsia="Times New Roman" w:hAnsi="Times New Roman" w:cs="Times New Roman"/>
          <w:color w:val="1C1D1E"/>
          <w:sz w:val="24"/>
          <w:szCs w:val="24"/>
          <w:shd w:val="clear" w:color="auto" w:fill="FFFFFF"/>
          <w:lang w:eastAsia="en-AU" w:bidi="si-LK"/>
        </w:rPr>
        <w:fldChar w:fldCharType="separate"/>
      </w:r>
      <w:r w:rsidR="005E2CF2">
        <w:rPr>
          <w:rFonts w:ascii="Times New Roman" w:eastAsia="Times New Roman" w:hAnsi="Times New Roman" w:cs="Times New Roman"/>
          <w:noProof/>
          <w:color w:val="1C1D1E"/>
          <w:sz w:val="24"/>
          <w:szCs w:val="24"/>
          <w:shd w:val="clear" w:color="auto" w:fill="FFFFFF"/>
          <w:lang w:eastAsia="en-AU" w:bidi="si-LK"/>
        </w:rPr>
        <w:t>(Allouche et al., 2006)</w:t>
      </w:r>
      <w:r w:rsidR="005E2CF2">
        <w:rPr>
          <w:rFonts w:ascii="Times New Roman" w:eastAsia="Times New Roman" w:hAnsi="Times New Roman" w:cs="Times New Roman"/>
          <w:color w:val="1C1D1E"/>
          <w:sz w:val="24"/>
          <w:szCs w:val="24"/>
          <w:shd w:val="clear" w:color="auto" w:fill="FFFFFF"/>
          <w:lang w:eastAsia="en-AU" w:bidi="si-LK"/>
        </w:rPr>
        <w:fldChar w:fldCharType="end"/>
      </w:r>
      <w:r w:rsidR="00495051" w:rsidRPr="00495051">
        <w:rPr>
          <w:rFonts w:ascii="Times New Roman" w:eastAsia="Times New Roman" w:hAnsi="Times New Roman" w:cs="Times New Roman"/>
          <w:color w:val="1C1D1E"/>
          <w:sz w:val="24"/>
          <w:szCs w:val="24"/>
          <w:shd w:val="clear" w:color="auto" w:fill="FFFFFF"/>
          <w:lang w:eastAsia="en-AU" w:bidi="si-LK"/>
        </w:rPr>
        <w:t>.</w:t>
      </w:r>
    </w:p>
    <w:p w14:paraId="3674392D" w14:textId="364E287F" w:rsidR="00454BFC" w:rsidRDefault="00454BFC" w:rsidP="004E6787">
      <w:pPr>
        <w:jc w:val="both"/>
        <w:rPr>
          <w:rFonts w:ascii="Times New Roman" w:eastAsia="Times New Roman" w:hAnsi="Times New Roman" w:cs="Times New Roman"/>
          <w:color w:val="1C1D1E"/>
          <w:sz w:val="24"/>
          <w:szCs w:val="24"/>
          <w:shd w:val="clear" w:color="auto" w:fill="FFFFFF"/>
          <w:lang w:eastAsia="en-AU" w:bidi="si-LK"/>
        </w:rPr>
      </w:pPr>
      <w:r>
        <w:rPr>
          <w:rFonts w:ascii="Times New Roman" w:eastAsia="Times New Roman" w:hAnsi="Times New Roman" w:cs="Times New Roman"/>
          <w:color w:val="1C1D1E"/>
          <w:sz w:val="24"/>
          <w:szCs w:val="24"/>
          <w:shd w:val="clear" w:color="auto" w:fill="FFFFFF"/>
          <w:lang w:eastAsia="en-AU" w:bidi="si-LK"/>
        </w:rPr>
        <w:t>2.7 Model development</w:t>
      </w:r>
    </w:p>
    <w:p w14:paraId="4A61958D" w14:textId="77777777" w:rsidR="00454BFC" w:rsidRDefault="00454BFC" w:rsidP="00454BFC">
      <w:pPr>
        <w:jc w:val="both"/>
        <w:rPr>
          <w:rFonts w:ascii="Times New Roman" w:eastAsia="Times New Roman" w:hAnsi="Times New Roman" w:cs="Times New Roman"/>
          <w:color w:val="1C1D1E"/>
          <w:sz w:val="24"/>
          <w:szCs w:val="24"/>
          <w:shd w:val="clear" w:color="auto" w:fill="FFFFFF"/>
          <w:lang w:eastAsia="en-AU" w:bidi="si-LK"/>
        </w:rPr>
      </w:pPr>
      <w:r>
        <w:rPr>
          <w:rFonts w:ascii="Times New Roman" w:eastAsia="Times New Roman" w:hAnsi="Times New Roman" w:cs="Times New Roman"/>
          <w:color w:val="1C1D1E"/>
          <w:sz w:val="24"/>
          <w:szCs w:val="24"/>
          <w:shd w:val="clear" w:color="auto" w:fill="FFFFFF"/>
          <w:lang w:eastAsia="en-AU" w:bidi="si-LK"/>
        </w:rPr>
        <w:t xml:space="preserve">In this study, three models namely the climate-only model, the environment-only model, and the combined climate (1990-2009) and environment model were developed. </w:t>
      </w:r>
      <w:r w:rsidRPr="006356A2">
        <w:rPr>
          <w:rFonts w:ascii="Times New Roman" w:eastAsia="Times New Roman" w:hAnsi="Times New Roman" w:cs="Times New Roman"/>
          <w:color w:val="1C1D1E"/>
          <w:sz w:val="24"/>
          <w:szCs w:val="24"/>
          <w:shd w:val="clear" w:color="auto" w:fill="FFFFFF"/>
          <w:lang w:eastAsia="en-AU" w:bidi="si-LK"/>
        </w:rPr>
        <w:t xml:space="preserve">The climate-only model was developed using the three most influential bioclimatic variables for honey bees, namely Bio4 (temperature seasonality), Bio24 (radiation of the wettest quarter), and Bio25 (radiation of the driest quarter). Only individual models with a TSS greater than 0.7 were utilized for ensemble model building. The three environmental variables with the highest contribution to the model i.e., proximity to regional ecosystems (floral resources), foliage projective cover, and elevation were used in building the environment-only model. </w:t>
      </w:r>
      <w:r w:rsidRPr="00B66940">
        <w:rPr>
          <w:rFonts w:ascii="Times New Roman" w:eastAsia="Times New Roman" w:hAnsi="Times New Roman" w:cs="Times New Roman"/>
          <w:color w:val="1C1D1E"/>
          <w:sz w:val="24"/>
          <w:szCs w:val="24"/>
          <w:shd w:val="clear" w:color="auto" w:fill="FFFFFF"/>
          <w:lang w:eastAsia="en-AU" w:bidi="si-LK"/>
        </w:rPr>
        <w:t xml:space="preserve">Unlike the TSS values of individual algorithms pertaining to the climate-only model, the TSS values of algorithms in environment-only model were less than 0.7. Thus, a cut-off TSS of 0.6 was selected when building the ensemble environment-only model. </w:t>
      </w:r>
      <w:r w:rsidRPr="006356A2">
        <w:rPr>
          <w:rFonts w:ascii="Times New Roman" w:eastAsia="Times New Roman" w:hAnsi="Times New Roman" w:cs="Times New Roman"/>
          <w:color w:val="1C1D1E"/>
          <w:sz w:val="24"/>
          <w:szCs w:val="24"/>
          <w:shd w:val="clear" w:color="auto" w:fill="FFFFFF"/>
          <w:lang w:eastAsia="en-AU" w:bidi="si-LK"/>
        </w:rPr>
        <w:t>The combined climate and environment model was developed by incorporating the environmental and bioclimatic variables from both environment-only and climate-only models. These variables included foliage projective cover, proximity to regional ecosystems, elevation, bio4, bio24, and bio25.</w:t>
      </w:r>
    </w:p>
    <w:p w14:paraId="27897576" w14:textId="5FF0BE94" w:rsidR="00C904B8" w:rsidRDefault="00C904B8" w:rsidP="004E6787">
      <w:pPr>
        <w:jc w:val="both"/>
        <w:rPr>
          <w:rFonts w:ascii="Times New Roman" w:eastAsia="Times New Roman" w:hAnsi="Times New Roman" w:cs="Times New Roman"/>
          <w:color w:val="1C1D1E"/>
          <w:sz w:val="24"/>
          <w:szCs w:val="24"/>
          <w:shd w:val="clear" w:color="auto" w:fill="FFFFFF"/>
          <w:lang w:eastAsia="en-AU" w:bidi="si-LK"/>
        </w:rPr>
      </w:pPr>
      <w:r>
        <w:rPr>
          <w:rFonts w:ascii="Times New Roman" w:eastAsia="Times New Roman" w:hAnsi="Times New Roman" w:cs="Times New Roman"/>
          <w:color w:val="1C1D1E"/>
          <w:sz w:val="24"/>
          <w:szCs w:val="24"/>
          <w:shd w:val="clear" w:color="auto" w:fill="FFFFFF"/>
          <w:lang w:eastAsia="en-AU" w:bidi="si-LK"/>
        </w:rPr>
        <w:t>2.</w:t>
      </w:r>
      <w:r w:rsidR="00454BFC">
        <w:rPr>
          <w:rFonts w:ascii="Times New Roman" w:eastAsia="Times New Roman" w:hAnsi="Times New Roman" w:cs="Times New Roman"/>
          <w:color w:val="1C1D1E"/>
          <w:sz w:val="24"/>
          <w:szCs w:val="24"/>
          <w:shd w:val="clear" w:color="auto" w:fill="FFFFFF"/>
          <w:lang w:eastAsia="en-AU" w:bidi="si-LK"/>
        </w:rPr>
        <w:t>8</w:t>
      </w:r>
      <w:r>
        <w:rPr>
          <w:rFonts w:ascii="Times New Roman" w:eastAsia="Times New Roman" w:hAnsi="Times New Roman" w:cs="Times New Roman"/>
          <w:color w:val="1C1D1E"/>
          <w:sz w:val="24"/>
          <w:szCs w:val="24"/>
          <w:shd w:val="clear" w:color="auto" w:fill="FFFFFF"/>
          <w:lang w:eastAsia="en-AU" w:bidi="si-LK"/>
        </w:rPr>
        <w:t xml:space="preserve"> Generation of suitability maps for current and projected climate change</w:t>
      </w:r>
    </w:p>
    <w:p w14:paraId="2E9BC164" w14:textId="7F273196" w:rsidR="00C904B8" w:rsidRDefault="00C904B8" w:rsidP="004E6787">
      <w:pPr>
        <w:jc w:val="both"/>
        <w:rPr>
          <w:rFonts w:ascii="Times New Roman" w:eastAsia="Times New Roman" w:hAnsi="Times New Roman" w:cs="Times New Roman"/>
          <w:color w:val="1C1D1E"/>
          <w:sz w:val="24"/>
          <w:szCs w:val="24"/>
          <w:shd w:val="clear" w:color="auto" w:fill="FFFFFF"/>
          <w:lang w:eastAsia="en-AU" w:bidi="si-LK"/>
        </w:rPr>
      </w:pPr>
      <w:r w:rsidRPr="00C904B8">
        <w:rPr>
          <w:rFonts w:ascii="Times New Roman" w:eastAsia="Times New Roman" w:hAnsi="Times New Roman" w:cs="Times New Roman"/>
          <w:color w:val="1C1D1E"/>
          <w:sz w:val="24"/>
          <w:szCs w:val="24"/>
          <w:shd w:val="clear" w:color="auto" w:fill="FFFFFF"/>
          <w:lang w:eastAsia="en-AU" w:bidi="si-LK"/>
        </w:rPr>
        <w:t>Suitability maps were generated using BIOMOD2 for each scenario under consideration, namely</w:t>
      </w:r>
      <w:r w:rsidR="00EA0728">
        <w:rPr>
          <w:rFonts w:ascii="Times New Roman" w:eastAsia="Times New Roman" w:hAnsi="Times New Roman" w:cs="Times New Roman"/>
          <w:color w:val="1C1D1E"/>
          <w:sz w:val="24"/>
          <w:szCs w:val="24"/>
          <w:shd w:val="clear" w:color="auto" w:fill="FFFFFF"/>
          <w:lang w:eastAsia="en-AU" w:bidi="si-LK"/>
        </w:rPr>
        <w:t>:</w:t>
      </w:r>
      <w:r w:rsidRPr="00C904B8">
        <w:rPr>
          <w:rFonts w:ascii="Times New Roman" w:eastAsia="Times New Roman" w:hAnsi="Times New Roman" w:cs="Times New Roman"/>
          <w:color w:val="1C1D1E"/>
          <w:sz w:val="24"/>
          <w:szCs w:val="24"/>
          <w:shd w:val="clear" w:color="auto" w:fill="FFFFFF"/>
          <w:lang w:eastAsia="en-AU" w:bidi="si-LK"/>
        </w:rPr>
        <w:t xml:space="preserve"> climate</w:t>
      </w:r>
      <w:r w:rsidR="00743BB0">
        <w:rPr>
          <w:rFonts w:ascii="Times New Roman" w:eastAsia="Times New Roman" w:hAnsi="Times New Roman" w:cs="Times New Roman"/>
          <w:color w:val="1C1D1E"/>
          <w:sz w:val="24"/>
          <w:szCs w:val="24"/>
          <w:shd w:val="clear" w:color="auto" w:fill="FFFFFF"/>
          <w:lang w:eastAsia="en-AU" w:bidi="si-LK"/>
        </w:rPr>
        <w:t>-</w:t>
      </w:r>
      <w:r w:rsidRPr="00C904B8">
        <w:rPr>
          <w:rFonts w:ascii="Times New Roman" w:eastAsia="Times New Roman" w:hAnsi="Times New Roman" w:cs="Times New Roman"/>
          <w:color w:val="1C1D1E"/>
          <w:sz w:val="24"/>
          <w:szCs w:val="24"/>
          <w:shd w:val="clear" w:color="auto" w:fill="FFFFFF"/>
          <w:lang w:eastAsia="en-AU" w:bidi="si-LK"/>
        </w:rPr>
        <w:t>only</w:t>
      </w:r>
      <w:r w:rsidR="00743BB0">
        <w:rPr>
          <w:rFonts w:ascii="Times New Roman" w:eastAsia="Times New Roman" w:hAnsi="Times New Roman" w:cs="Times New Roman"/>
          <w:color w:val="1C1D1E"/>
          <w:sz w:val="24"/>
          <w:szCs w:val="24"/>
          <w:shd w:val="clear" w:color="auto" w:fill="FFFFFF"/>
          <w:lang w:eastAsia="en-AU" w:bidi="si-LK"/>
        </w:rPr>
        <w:t xml:space="preserve"> </w:t>
      </w:r>
      <w:r w:rsidRPr="00C904B8">
        <w:rPr>
          <w:rFonts w:ascii="Times New Roman" w:eastAsia="Times New Roman" w:hAnsi="Times New Roman" w:cs="Times New Roman"/>
          <w:color w:val="1C1D1E"/>
          <w:sz w:val="24"/>
          <w:szCs w:val="24"/>
          <w:shd w:val="clear" w:color="auto" w:fill="FFFFFF"/>
          <w:lang w:eastAsia="en-AU" w:bidi="si-LK"/>
        </w:rPr>
        <w:t>(</w:t>
      </w:r>
      <w:r w:rsidR="003B4A0E">
        <w:rPr>
          <w:rFonts w:ascii="Times New Roman" w:eastAsia="Times New Roman" w:hAnsi="Times New Roman" w:cs="Times New Roman"/>
          <w:color w:val="1C1D1E"/>
          <w:sz w:val="24"/>
          <w:szCs w:val="24"/>
          <w:shd w:val="clear" w:color="auto" w:fill="FFFFFF"/>
          <w:lang w:eastAsia="en-AU" w:bidi="si-LK"/>
        </w:rPr>
        <w:t>1990-</w:t>
      </w:r>
      <w:r w:rsidRPr="00C904B8">
        <w:rPr>
          <w:rFonts w:ascii="Times New Roman" w:eastAsia="Times New Roman" w:hAnsi="Times New Roman" w:cs="Times New Roman"/>
          <w:color w:val="1C1D1E"/>
          <w:sz w:val="24"/>
          <w:szCs w:val="24"/>
          <w:shd w:val="clear" w:color="auto" w:fill="FFFFFF"/>
          <w:lang w:eastAsia="en-AU" w:bidi="si-LK"/>
        </w:rPr>
        <w:t>20</w:t>
      </w:r>
      <w:r w:rsidR="003B4A0E">
        <w:rPr>
          <w:rFonts w:ascii="Times New Roman" w:eastAsia="Times New Roman" w:hAnsi="Times New Roman" w:cs="Times New Roman"/>
          <w:color w:val="1C1D1E"/>
          <w:sz w:val="24"/>
          <w:szCs w:val="24"/>
          <w:shd w:val="clear" w:color="auto" w:fill="FFFFFF"/>
          <w:lang w:eastAsia="en-AU" w:bidi="si-LK"/>
        </w:rPr>
        <w:t>09</w:t>
      </w:r>
      <w:r w:rsidR="00743BB0">
        <w:rPr>
          <w:rFonts w:ascii="Times New Roman" w:eastAsia="Times New Roman" w:hAnsi="Times New Roman" w:cs="Times New Roman"/>
          <w:color w:val="1C1D1E"/>
          <w:sz w:val="24"/>
          <w:szCs w:val="24"/>
          <w:shd w:val="clear" w:color="auto" w:fill="FFFFFF"/>
          <w:lang w:eastAsia="en-AU" w:bidi="si-LK"/>
        </w:rPr>
        <w:t>)</w:t>
      </w:r>
      <w:r w:rsidR="003B4A0E">
        <w:rPr>
          <w:rFonts w:ascii="Times New Roman" w:eastAsia="Times New Roman" w:hAnsi="Times New Roman" w:cs="Times New Roman"/>
          <w:color w:val="1C1D1E"/>
          <w:sz w:val="24"/>
          <w:szCs w:val="24"/>
          <w:shd w:val="clear" w:color="auto" w:fill="FFFFFF"/>
          <w:lang w:eastAsia="en-AU" w:bidi="si-LK"/>
        </w:rPr>
        <w:t>,</w:t>
      </w:r>
      <w:r w:rsidR="00743BB0">
        <w:rPr>
          <w:rFonts w:ascii="Times New Roman" w:eastAsia="Times New Roman" w:hAnsi="Times New Roman" w:cs="Times New Roman"/>
          <w:color w:val="1C1D1E"/>
          <w:sz w:val="24"/>
          <w:szCs w:val="24"/>
          <w:shd w:val="clear" w:color="auto" w:fill="FFFFFF"/>
          <w:lang w:eastAsia="en-AU" w:bidi="si-LK"/>
        </w:rPr>
        <w:t xml:space="preserve"> </w:t>
      </w:r>
      <w:r w:rsidRPr="00C904B8">
        <w:rPr>
          <w:rFonts w:ascii="Times New Roman" w:eastAsia="Times New Roman" w:hAnsi="Times New Roman" w:cs="Times New Roman"/>
          <w:color w:val="1C1D1E"/>
          <w:sz w:val="24"/>
          <w:szCs w:val="24"/>
          <w:shd w:val="clear" w:color="auto" w:fill="FFFFFF"/>
          <w:lang w:eastAsia="en-AU" w:bidi="si-LK"/>
        </w:rPr>
        <w:t>environment</w:t>
      </w:r>
      <w:r w:rsidR="00743BB0">
        <w:rPr>
          <w:rFonts w:ascii="Times New Roman" w:eastAsia="Times New Roman" w:hAnsi="Times New Roman" w:cs="Times New Roman"/>
          <w:color w:val="1C1D1E"/>
          <w:sz w:val="24"/>
          <w:szCs w:val="24"/>
          <w:shd w:val="clear" w:color="auto" w:fill="FFFFFF"/>
          <w:lang w:eastAsia="en-AU" w:bidi="si-LK"/>
        </w:rPr>
        <w:t>-</w:t>
      </w:r>
      <w:r w:rsidRPr="00C904B8">
        <w:rPr>
          <w:rFonts w:ascii="Times New Roman" w:eastAsia="Times New Roman" w:hAnsi="Times New Roman" w:cs="Times New Roman"/>
          <w:color w:val="1C1D1E"/>
          <w:sz w:val="24"/>
          <w:szCs w:val="24"/>
          <w:shd w:val="clear" w:color="auto" w:fill="FFFFFF"/>
          <w:lang w:eastAsia="en-AU" w:bidi="si-LK"/>
        </w:rPr>
        <w:t>only, and the combined climate</w:t>
      </w:r>
      <w:r w:rsidR="00302BDE">
        <w:rPr>
          <w:rFonts w:ascii="Times New Roman" w:eastAsia="Times New Roman" w:hAnsi="Times New Roman" w:cs="Times New Roman"/>
          <w:color w:val="1C1D1E"/>
          <w:sz w:val="24"/>
          <w:szCs w:val="24"/>
          <w:shd w:val="clear" w:color="auto" w:fill="FFFFFF"/>
          <w:lang w:eastAsia="en-AU" w:bidi="si-LK"/>
        </w:rPr>
        <w:t xml:space="preserve"> </w:t>
      </w:r>
      <w:r w:rsidRPr="00C904B8">
        <w:rPr>
          <w:rFonts w:ascii="Times New Roman" w:eastAsia="Times New Roman" w:hAnsi="Times New Roman" w:cs="Times New Roman"/>
          <w:color w:val="1C1D1E"/>
          <w:sz w:val="24"/>
          <w:szCs w:val="24"/>
          <w:shd w:val="clear" w:color="auto" w:fill="FFFFFF"/>
          <w:lang w:eastAsia="en-AU" w:bidi="si-LK"/>
        </w:rPr>
        <w:t xml:space="preserve">and environment model. </w:t>
      </w:r>
      <w:r w:rsidR="00B6438F" w:rsidRPr="00B6438F">
        <w:rPr>
          <w:rFonts w:ascii="Times New Roman" w:eastAsia="Times New Roman" w:hAnsi="Times New Roman" w:cs="Times New Roman"/>
          <w:color w:val="1C1D1E"/>
          <w:sz w:val="24"/>
          <w:szCs w:val="24"/>
          <w:shd w:val="clear" w:color="auto" w:fill="FFFFFF"/>
          <w:lang w:eastAsia="en-AU" w:bidi="si-LK"/>
        </w:rPr>
        <w:t xml:space="preserve">Using ensemble forecasting, suitability maps for the two future scenarios i.e., 2020-2039 and 2060-2079 were generated. </w:t>
      </w:r>
      <w:r w:rsidR="006B5E74">
        <w:rPr>
          <w:rFonts w:ascii="Times New Roman" w:eastAsia="Times New Roman" w:hAnsi="Times New Roman" w:cs="Times New Roman"/>
          <w:color w:val="1C1D1E"/>
          <w:sz w:val="24"/>
          <w:szCs w:val="24"/>
          <w:shd w:val="clear" w:color="auto" w:fill="FFFFFF"/>
          <w:lang w:eastAsia="en-AU" w:bidi="si-LK"/>
        </w:rPr>
        <w:t>E</w:t>
      </w:r>
      <w:r w:rsidR="00735699" w:rsidRPr="00735699">
        <w:rPr>
          <w:rFonts w:ascii="Times New Roman" w:eastAsia="Times New Roman" w:hAnsi="Times New Roman" w:cs="Times New Roman"/>
          <w:color w:val="1C1D1E"/>
          <w:sz w:val="24"/>
          <w:szCs w:val="24"/>
          <w:shd w:val="clear" w:color="auto" w:fill="FFFFFF"/>
          <w:lang w:eastAsia="en-AU" w:bidi="si-LK"/>
        </w:rPr>
        <w:t xml:space="preserve">ach output map was divided into four suitability classes, </w:t>
      </w:r>
      <w:r w:rsidR="003317DB">
        <w:rPr>
          <w:rFonts w:ascii="Times New Roman" w:eastAsia="Times New Roman" w:hAnsi="Times New Roman" w:cs="Times New Roman"/>
          <w:color w:val="1C1D1E"/>
          <w:sz w:val="24"/>
          <w:szCs w:val="24"/>
          <w:shd w:val="clear" w:color="auto" w:fill="FFFFFF"/>
          <w:lang w:eastAsia="en-AU" w:bidi="si-LK"/>
        </w:rPr>
        <w:t xml:space="preserve">based on the criterion </w:t>
      </w:r>
      <w:r w:rsidR="00735699" w:rsidRPr="00735699">
        <w:rPr>
          <w:rFonts w:ascii="Times New Roman" w:eastAsia="Times New Roman" w:hAnsi="Times New Roman" w:cs="Times New Roman"/>
          <w:color w:val="1C1D1E"/>
          <w:sz w:val="24"/>
          <w:szCs w:val="24"/>
          <w:shd w:val="clear" w:color="auto" w:fill="FFFFFF"/>
          <w:lang w:eastAsia="en-AU" w:bidi="si-LK"/>
        </w:rPr>
        <w:t>namely: highly suitable (with a probability of occurrence exceeding 75%), moderately suitable (with a probability of occurrence ranging from 50% to 75%), marginally suitable (with a probability of occurrence between 25% and 50%), and not suitable (with a probability of occurrence less than 25%).</w:t>
      </w:r>
      <w:r w:rsidR="0036305D">
        <w:rPr>
          <w:rFonts w:ascii="Times New Roman" w:eastAsia="Times New Roman" w:hAnsi="Times New Roman" w:cs="Times New Roman"/>
          <w:color w:val="1C1D1E"/>
          <w:sz w:val="24"/>
          <w:szCs w:val="24"/>
          <w:shd w:val="clear" w:color="auto" w:fill="FFFFFF"/>
          <w:lang w:eastAsia="en-AU" w:bidi="si-LK"/>
        </w:rPr>
        <w:t xml:space="preserve"> </w:t>
      </w:r>
      <w:r w:rsidR="00EE550A">
        <w:rPr>
          <w:rFonts w:ascii="Times New Roman" w:eastAsia="Times New Roman" w:hAnsi="Times New Roman" w:cs="Times New Roman"/>
          <w:color w:val="1C1D1E"/>
          <w:sz w:val="24"/>
          <w:szCs w:val="24"/>
          <w:shd w:val="clear" w:color="auto" w:fill="FFFFFF"/>
          <w:lang w:eastAsia="en-AU" w:bidi="si-LK"/>
        </w:rPr>
        <w:t>For this manual method of reclassification, t</w:t>
      </w:r>
      <w:r w:rsidRPr="00C904B8">
        <w:rPr>
          <w:rFonts w:ascii="Times New Roman" w:eastAsia="Times New Roman" w:hAnsi="Times New Roman" w:cs="Times New Roman"/>
          <w:color w:val="1C1D1E"/>
          <w:sz w:val="24"/>
          <w:szCs w:val="24"/>
          <w:shd w:val="clear" w:color="auto" w:fill="FFFFFF"/>
          <w:lang w:eastAsia="en-AU" w:bidi="si-LK"/>
        </w:rPr>
        <w:t>he reclassify tool in ArcMap 10.8.2 was u</w:t>
      </w:r>
      <w:r w:rsidR="00EA0728">
        <w:rPr>
          <w:rFonts w:ascii="Times New Roman" w:eastAsia="Times New Roman" w:hAnsi="Times New Roman" w:cs="Times New Roman"/>
          <w:color w:val="1C1D1E"/>
          <w:sz w:val="24"/>
          <w:szCs w:val="24"/>
          <w:shd w:val="clear" w:color="auto" w:fill="FFFFFF"/>
          <w:lang w:eastAsia="en-AU" w:bidi="si-LK"/>
        </w:rPr>
        <w:t>tilized</w:t>
      </w:r>
      <w:r w:rsidRPr="00C904B8">
        <w:rPr>
          <w:rFonts w:ascii="Times New Roman" w:eastAsia="Times New Roman" w:hAnsi="Times New Roman" w:cs="Times New Roman"/>
          <w:color w:val="1C1D1E"/>
          <w:sz w:val="24"/>
          <w:szCs w:val="24"/>
          <w:shd w:val="clear" w:color="auto" w:fill="FFFFFF"/>
          <w:lang w:eastAsia="en-AU" w:bidi="si-LK"/>
        </w:rPr>
        <w:t>.</w:t>
      </w:r>
    </w:p>
    <w:p w14:paraId="30F3035B" w14:textId="19CDCDBF" w:rsidR="00CA23B4" w:rsidRDefault="00531D94" w:rsidP="008D3B5B">
      <w:pPr>
        <w:pStyle w:val="ListParagraph"/>
        <w:numPr>
          <w:ilvl w:val="0"/>
          <w:numId w:val="2"/>
        </w:numPr>
        <w:rPr>
          <w:rFonts w:ascii="Times New Roman" w:hAnsi="Times New Roman" w:cs="Times New Roman"/>
          <w:b/>
          <w:bCs/>
          <w:sz w:val="24"/>
          <w:szCs w:val="24"/>
        </w:rPr>
      </w:pPr>
      <w:r w:rsidRPr="008D3B5B">
        <w:rPr>
          <w:rFonts w:ascii="Times New Roman" w:hAnsi="Times New Roman" w:cs="Times New Roman"/>
          <w:b/>
          <w:bCs/>
          <w:sz w:val="24"/>
          <w:szCs w:val="24"/>
        </w:rPr>
        <w:t>Results</w:t>
      </w:r>
    </w:p>
    <w:p w14:paraId="52618007" w14:textId="1EF802BD" w:rsidR="00012CF3" w:rsidRDefault="00675DFC" w:rsidP="00012CF3">
      <w:pPr>
        <w:pStyle w:val="ListParagraph"/>
        <w:numPr>
          <w:ilvl w:val="1"/>
          <w:numId w:val="2"/>
        </w:numPr>
        <w:rPr>
          <w:rFonts w:ascii="Times New Roman" w:hAnsi="Times New Roman" w:cs="Times New Roman"/>
          <w:sz w:val="24"/>
          <w:szCs w:val="24"/>
        </w:rPr>
      </w:pPr>
      <w:r>
        <w:rPr>
          <w:rFonts w:ascii="Times New Roman" w:hAnsi="Times New Roman" w:cs="Times New Roman"/>
          <w:sz w:val="24"/>
          <w:szCs w:val="24"/>
        </w:rPr>
        <w:t>Model p</w:t>
      </w:r>
      <w:r w:rsidR="00554FED" w:rsidRPr="00554FED">
        <w:rPr>
          <w:rFonts w:ascii="Times New Roman" w:hAnsi="Times New Roman" w:cs="Times New Roman"/>
          <w:sz w:val="24"/>
          <w:szCs w:val="24"/>
        </w:rPr>
        <w:t>erformance</w:t>
      </w:r>
    </w:p>
    <w:p w14:paraId="45071C07" w14:textId="1F685E2B" w:rsidR="00554FED" w:rsidRPr="00012CF3" w:rsidRDefault="00E00DB2" w:rsidP="00012CF3">
      <w:pPr>
        <w:rPr>
          <w:rFonts w:ascii="Times New Roman" w:hAnsi="Times New Roman" w:cs="Times New Roman"/>
          <w:sz w:val="24"/>
          <w:szCs w:val="24"/>
        </w:rPr>
      </w:pPr>
      <w:r>
        <w:rPr>
          <w:rFonts w:ascii="Times New Roman" w:hAnsi="Times New Roman" w:cs="Times New Roman"/>
          <w:sz w:val="24"/>
          <w:szCs w:val="24"/>
        </w:rPr>
        <w:t xml:space="preserve">3.1.1 </w:t>
      </w:r>
      <w:r w:rsidR="00277253" w:rsidRPr="00012CF3">
        <w:rPr>
          <w:rFonts w:ascii="Times New Roman" w:hAnsi="Times New Roman" w:cs="Times New Roman"/>
          <w:sz w:val="24"/>
          <w:szCs w:val="24"/>
        </w:rPr>
        <w:t>Climate</w:t>
      </w:r>
      <w:r w:rsidR="00CC3ED4" w:rsidRPr="00012CF3">
        <w:rPr>
          <w:rFonts w:ascii="Times New Roman" w:hAnsi="Times New Roman" w:cs="Times New Roman"/>
          <w:sz w:val="24"/>
          <w:szCs w:val="24"/>
        </w:rPr>
        <w:t>-</w:t>
      </w:r>
      <w:r w:rsidR="00675DFC">
        <w:rPr>
          <w:rFonts w:ascii="Times New Roman" w:hAnsi="Times New Roman" w:cs="Times New Roman"/>
          <w:sz w:val="24"/>
          <w:szCs w:val="24"/>
        </w:rPr>
        <w:t>only m</w:t>
      </w:r>
      <w:r w:rsidR="00277253" w:rsidRPr="00012CF3">
        <w:rPr>
          <w:rFonts w:ascii="Times New Roman" w:hAnsi="Times New Roman" w:cs="Times New Roman"/>
          <w:sz w:val="24"/>
          <w:szCs w:val="24"/>
        </w:rPr>
        <w:t>odel</w:t>
      </w:r>
      <w:r w:rsidR="003A4C08" w:rsidRPr="00012CF3">
        <w:rPr>
          <w:rFonts w:ascii="Times New Roman" w:hAnsi="Times New Roman" w:cs="Times New Roman"/>
          <w:sz w:val="24"/>
          <w:szCs w:val="24"/>
        </w:rPr>
        <w:t xml:space="preserve"> </w:t>
      </w:r>
    </w:p>
    <w:p w14:paraId="6F00DC53" w14:textId="304AB717" w:rsidR="00DF5C75" w:rsidRDefault="002C4B28" w:rsidP="00012CF3">
      <w:pPr>
        <w:jc w:val="both"/>
        <w:rPr>
          <w:rFonts w:ascii="Times New Roman" w:hAnsi="Times New Roman" w:cs="Times New Roman"/>
          <w:sz w:val="24"/>
          <w:szCs w:val="24"/>
        </w:rPr>
      </w:pPr>
      <w:r>
        <w:rPr>
          <w:rFonts w:ascii="Times New Roman" w:hAnsi="Times New Roman" w:cs="Times New Roman"/>
          <w:sz w:val="24"/>
          <w:szCs w:val="24"/>
        </w:rPr>
        <w:t>Among the algorithms</w:t>
      </w:r>
      <w:r w:rsidR="000379ED">
        <w:rPr>
          <w:rFonts w:ascii="Times New Roman" w:hAnsi="Times New Roman" w:cs="Times New Roman"/>
          <w:sz w:val="24"/>
          <w:szCs w:val="24"/>
        </w:rPr>
        <w:t xml:space="preserve"> used in ensemble modelling</w:t>
      </w:r>
      <w:r>
        <w:rPr>
          <w:rFonts w:ascii="Times New Roman" w:hAnsi="Times New Roman" w:cs="Times New Roman"/>
          <w:sz w:val="24"/>
          <w:szCs w:val="24"/>
        </w:rPr>
        <w:t xml:space="preserve">, </w:t>
      </w:r>
      <w:r w:rsidR="00D733D8">
        <w:rPr>
          <w:rFonts w:ascii="Times New Roman" w:hAnsi="Times New Roman" w:cs="Times New Roman"/>
          <w:sz w:val="24"/>
          <w:szCs w:val="24"/>
        </w:rPr>
        <w:t>RF had the highest average TSS value of</w:t>
      </w:r>
      <w:r w:rsidR="00727F81">
        <w:rPr>
          <w:rFonts w:ascii="Times New Roman" w:hAnsi="Times New Roman" w:cs="Times New Roman"/>
          <w:sz w:val="24"/>
          <w:szCs w:val="24"/>
        </w:rPr>
        <w:t xml:space="preserve"> 0.77</w:t>
      </w:r>
      <w:r w:rsidR="00B618A4">
        <w:rPr>
          <w:rFonts w:ascii="Times New Roman" w:hAnsi="Times New Roman" w:cs="Times New Roman"/>
          <w:sz w:val="24"/>
          <w:szCs w:val="24"/>
        </w:rPr>
        <w:t>,</w:t>
      </w:r>
      <w:r w:rsidR="00D733D8">
        <w:rPr>
          <w:rFonts w:ascii="Times New Roman" w:hAnsi="Times New Roman" w:cs="Times New Roman"/>
          <w:sz w:val="24"/>
          <w:szCs w:val="24"/>
        </w:rPr>
        <w:t xml:space="preserve"> </w:t>
      </w:r>
      <w:r w:rsidR="00E80396">
        <w:rPr>
          <w:rFonts w:ascii="Times New Roman" w:hAnsi="Times New Roman" w:cs="Times New Roman"/>
          <w:sz w:val="24"/>
          <w:szCs w:val="24"/>
        </w:rPr>
        <w:t xml:space="preserve">followed by CTA with a value of </w:t>
      </w:r>
      <w:r w:rsidR="005750A5">
        <w:rPr>
          <w:rFonts w:ascii="Times New Roman" w:hAnsi="Times New Roman" w:cs="Times New Roman"/>
          <w:sz w:val="24"/>
          <w:szCs w:val="24"/>
        </w:rPr>
        <w:t>0.72</w:t>
      </w:r>
      <w:r w:rsidR="00393A71">
        <w:rPr>
          <w:rFonts w:ascii="Times New Roman" w:hAnsi="Times New Roman" w:cs="Times New Roman"/>
          <w:sz w:val="24"/>
          <w:szCs w:val="24"/>
        </w:rPr>
        <w:t>,</w:t>
      </w:r>
      <w:r w:rsidR="005750A5">
        <w:rPr>
          <w:rFonts w:ascii="Times New Roman" w:hAnsi="Times New Roman" w:cs="Times New Roman"/>
          <w:sz w:val="24"/>
          <w:szCs w:val="24"/>
        </w:rPr>
        <w:t xml:space="preserve"> </w:t>
      </w:r>
      <w:r w:rsidR="00D733D8">
        <w:rPr>
          <w:rFonts w:ascii="Times New Roman" w:hAnsi="Times New Roman" w:cs="Times New Roman"/>
          <w:sz w:val="24"/>
          <w:szCs w:val="24"/>
        </w:rPr>
        <w:t>wh</w:t>
      </w:r>
      <w:r w:rsidR="00B618A4">
        <w:rPr>
          <w:rFonts w:ascii="Times New Roman" w:hAnsi="Times New Roman" w:cs="Times New Roman"/>
          <w:sz w:val="24"/>
          <w:szCs w:val="24"/>
        </w:rPr>
        <w:t>ile</w:t>
      </w:r>
      <w:r w:rsidR="00D733D8">
        <w:rPr>
          <w:rFonts w:ascii="Times New Roman" w:hAnsi="Times New Roman" w:cs="Times New Roman"/>
          <w:sz w:val="24"/>
          <w:szCs w:val="24"/>
        </w:rPr>
        <w:t xml:space="preserve"> SRE had the lowest TSS of </w:t>
      </w:r>
      <w:r w:rsidR="009A3141">
        <w:rPr>
          <w:rFonts w:ascii="Times New Roman" w:hAnsi="Times New Roman" w:cs="Times New Roman"/>
          <w:sz w:val="24"/>
          <w:szCs w:val="24"/>
        </w:rPr>
        <w:t>0.27</w:t>
      </w:r>
      <w:r w:rsidR="00895A90">
        <w:rPr>
          <w:rFonts w:ascii="Times New Roman" w:hAnsi="Times New Roman" w:cs="Times New Roman"/>
          <w:sz w:val="24"/>
          <w:szCs w:val="24"/>
        </w:rPr>
        <w:t>.</w:t>
      </w:r>
      <w:r w:rsidR="00047AFB">
        <w:rPr>
          <w:rFonts w:ascii="Times New Roman" w:hAnsi="Times New Roman" w:cs="Times New Roman"/>
          <w:sz w:val="24"/>
          <w:szCs w:val="24"/>
        </w:rPr>
        <w:t xml:space="preserve"> </w:t>
      </w:r>
      <w:r>
        <w:rPr>
          <w:rFonts w:ascii="Times New Roman" w:hAnsi="Times New Roman" w:cs="Times New Roman"/>
          <w:sz w:val="24"/>
          <w:szCs w:val="24"/>
        </w:rPr>
        <w:t xml:space="preserve">Algorithms such as </w:t>
      </w:r>
      <w:r w:rsidR="00E85A63">
        <w:rPr>
          <w:rFonts w:ascii="Times New Roman" w:hAnsi="Times New Roman" w:cs="Times New Roman"/>
          <w:sz w:val="24"/>
          <w:szCs w:val="24"/>
        </w:rPr>
        <w:t xml:space="preserve">ANN, GAM, </w:t>
      </w:r>
      <w:r w:rsidR="00764A9A">
        <w:rPr>
          <w:rFonts w:ascii="Times New Roman" w:hAnsi="Times New Roman" w:cs="Times New Roman"/>
          <w:sz w:val="24"/>
          <w:szCs w:val="24"/>
        </w:rPr>
        <w:t xml:space="preserve">GBM, GLM, MARS, </w:t>
      </w:r>
      <w:r w:rsidR="00D148AC">
        <w:rPr>
          <w:rFonts w:ascii="Times New Roman" w:hAnsi="Times New Roman" w:cs="Times New Roman"/>
          <w:sz w:val="24"/>
          <w:szCs w:val="24"/>
        </w:rPr>
        <w:t xml:space="preserve">and MAXENT </w:t>
      </w:r>
      <w:r w:rsidR="001028FC">
        <w:rPr>
          <w:rFonts w:ascii="Times New Roman" w:hAnsi="Times New Roman" w:cs="Times New Roman"/>
          <w:sz w:val="24"/>
          <w:szCs w:val="24"/>
        </w:rPr>
        <w:t>also had average TS</w:t>
      </w:r>
      <w:r w:rsidR="00A66100">
        <w:rPr>
          <w:rFonts w:ascii="Times New Roman" w:hAnsi="Times New Roman" w:cs="Times New Roman"/>
          <w:sz w:val="24"/>
          <w:szCs w:val="24"/>
        </w:rPr>
        <w:t>S values less than 0.7</w:t>
      </w:r>
      <w:r w:rsidR="00642EF3">
        <w:rPr>
          <w:rFonts w:ascii="Times New Roman" w:hAnsi="Times New Roman" w:cs="Times New Roman"/>
          <w:sz w:val="24"/>
          <w:szCs w:val="24"/>
        </w:rPr>
        <w:t xml:space="preserve"> (Figure </w:t>
      </w:r>
      <w:r w:rsidR="00AC23AA">
        <w:rPr>
          <w:rFonts w:ascii="Times New Roman" w:hAnsi="Times New Roman" w:cs="Times New Roman"/>
          <w:sz w:val="24"/>
          <w:szCs w:val="24"/>
        </w:rPr>
        <w:t>7</w:t>
      </w:r>
      <w:r w:rsidR="00642EF3">
        <w:rPr>
          <w:rFonts w:ascii="Times New Roman" w:hAnsi="Times New Roman" w:cs="Times New Roman"/>
          <w:sz w:val="24"/>
          <w:szCs w:val="24"/>
        </w:rPr>
        <w:t>)</w:t>
      </w:r>
      <w:r w:rsidR="00A66100">
        <w:rPr>
          <w:rFonts w:ascii="Times New Roman" w:hAnsi="Times New Roman" w:cs="Times New Roman"/>
          <w:sz w:val="24"/>
          <w:szCs w:val="24"/>
        </w:rPr>
        <w:t xml:space="preserve">. </w:t>
      </w:r>
      <w:r w:rsidR="00895A90">
        <w:rPr>
          <w:rFonts w:ascii="Times New Roman" w:hAnsi="Times New Roman" w:cs="Times New Roman"/>
          <w:sz w:val="24"/>
          <w:szCs w:val="24"/>
        </w:rPr>
        <w:t xml:space="preserve">Consequently, </w:t>
      </w:r>
      <w:r w:rsidR="00A66100">
        <w:rPr>
          <w:rFonts w:ascii="Times New Roman" w:hAnsi="Times New Roman" w:cs="Times New Roman"/>
          <w:sz w:val="24"/>
          <w:szCs w:val="24"/>
        </w:rPr>
        <w:t xml:space="preserve">these algorithms were </w:t>
      </w:r>
      <w:r w:rsidR="00047AFB">
        <w:rPr>
          <w:rFonts w:ascii="Times New Roman" w:hAnsi="Times New Roman" w:cs="Times New Roman"/>
          <w:sz w:val="24"/>
          <w:szCs w:val="24"/>
        </w:rPr>
        <w:t xml:space="preserve">excluded from ensemble modelling. </w:t>
      </w:r>
      <w:r w:rsidR="00C62664">
        <w:rPr>
          <w:rFonts w:ascii="Times New Roman" w:hAnsi="Times New Roman" w:cs="Times New Roman"/>
          <w:sz w:val="24"/>
          <w:szCs w:val="24"/>
        </w:rPr>
        <w:t xml:space="preserve">Radiation </w:t>
      </w:r>
      <w:r w:rsidR="00407AE0">
        <w:rPr>
          <w:rFonts w:ascii="Times New Roman" w:hAnsi="Times New Roman" w:cs="Times New Roman"/>
          <w:sz w:val="24"/>
          <w:szCs w:val="24"/>
        </w:rPr>
        <w:t>variables</w:t>
      </w:r>
      <w:r>
        <w:rPr>
          <w:rFonts w:ascii="Times New Roman" w:hAnsi="Times New Roman" w:cs="Times New Roman"/>
          <w:sz w:val="24"/>
          <w:szCs w:val="24"/>
        </w:rPr>
        <w:t xml:space="preserve"> </w:t>
      </w:r>
      <w:r w:rsidR="00407AE0">
        <w:rPr>
          <w:rFonts w:ascii="Times New Roman" w:hAnsi="Times New Roman" w:cs="Times New Roman"/>
          <w:sz w:val="24"/>
          <w:szCs w:val="24"/>
        </w:rPr>
        <w:t>including</w:t>
      </w:r>
      <w:r w:rsidR="00E74D1A">
        <w:rPr>
          <w:rFonts w:ascii="Times New Roman" w:hAnsi="Times New Roman" w:cs="Times New Roman"/>
          <w:sz w:val="24"/>
          <w:szCs w:val="24"/>
        </w:rPr>
        <w:t xml:space="preserve"> Bio24 and Bio25</w:t>
      </w:r>
      <w:r>
        <w:rPr>
          <w:rFonts w:ascii="Times New Roman" w:hAnsi="Times New Roman" w:cs="Times New Roman"/>
          <w:sz w:val="24"/>
          <w:szCs w:val="24"/>
        </w:rPr>
        <w:t>,</w:t>
      </w:r>
      <w:r w:rsidR="00E74D1A">
        <w:rPr>
          <w:rFonts w:ascii="Times New Roman" w:hAnsi="Times New Roman" w:cs="Times New Roman"/>
          <w:sz w:val="24"/>
          <w:szCs w:val="24"/>
        </w:rPr>
        <w:t xml:space="preserve"> had the h</w:t>
      </w:r>
      <w:r w:rsidR="00D93A4E">
        <w:rPr>
          <w:rFonts w:ascii="Times New Roman" w:hAnsi="Times New Roman" w:cs="Times New Roman"/>
          <w:sz w:val="24"/>
          <w:szCs w:val="24"/>
        </w:rPr>
        <w:t xml:space="preserve">ighest contribution to the </w:t>
      </w:r>
      <w:r w:rsidR="00F954C1">
        <w:rPr>
          <w:rFonts w:ascii="Times New Roman" w:hAnsi="Times New Roman" w:cs="Times New Roman"/>
          <w:sz w:val="24"/>
          <w:szCs w:val="24"/>
        </w:rPr>
        <w:t>model</w:t>
      </w:r>
      <w:r>
        <w:rPr>
          <w:rFonts w:ascii="Times New Roman" w:hAnsi="Times New Roman" w:cs="Times New Roman"/>
          <w:sz w:val="24"/>
          <w:szCs w:val="24"/>
        </w:rPr>
        <w:t xml:space="preserve">, each </w:t>
      </w:r>
      <w:r>
        <w:rPr>
          <w:rFonts w:ascii="Times New Roman" w:hAnsi="Times New Roman" w:cs="Times New Roman"/>
          <w:sz w:val="24"/>
          <w:szCs w:val="24"/>
        </w:rPr>
        <w:lastRenderedPageBreak/>
        <w:t xml:space="preserve">accounting for </w:t>
      </w:r>
      <w:r w:rsidR="00B61747">
        <w:rPr>
          <w:rFonts w:ascii="Times New Roman" w:hAnsi="Times New Roman" w:cs="Times New Roman"/>
          <w:sz w:val="24"/>
          <w:szCs w:val="24"/>
        </w:rPr>
        <w:t>3</w:t>
      </w:r>
      <w:r w:rsidR="00394CF9">
        <w:rPr>
          <w:rFonts w:ascii="Times New Roman" w:hAnsi="Times New Roman" w:cs="Times New Roman"/>
          <w:sz w:val="24"/>
          <w:szCs w:val="24"/>
        </w:rPr>
        <w:t>5</w:t>
      </w:r>
      <w:r w:rsidR="00B61747">
        <w:rPr>
          <w:rFonts w:ascii="Times New Roman" w:hAnsi="Times New Roman" w:cs="Times New Roman"/>
          <w:sz w:val="24"/>
          <w:szCs w:val="24"/>
        </w:rPr>
        <w:t>.</w:t>
      </w:r>
      <w:r w:rsidR="00394CF9">
        <w:rPr>
          <w:rFonts w:ascii="Times New Roman" w:hAnsi="Times New Roman" w:cs="Times New Roman"/>
          <w:sz w:val="24"/>
          <w:szCs w:val="24"/>
        </w:rPr>
        <w:t>57</w:t>
      </w:r>
      <w:r w:rsidR="00B61747">
        <w:rPr>
          <w:rFonts w:ascii="Times New Roman" w:hAnsi="Times New Roman" w:cs="Times New Roman"/>
          <w:sz w:val="24"/>
          <w:szCs w:val="24"/>
        </w:rPr>
        <w:t>% and 3</w:t>
      </w:r>
      <w:r w:rsidR="00394CF9">
        <w:rPr>
          <w:rFonts w:ascii="Times New Roman" w:hAnsi="Times New Roman" w:cs="Times New Roman"/>
          <w:sz w:val="24"/>
          <w:szCs w:val="24"/>
        </w:rPr>
        <w:t>7</w:t>
      </w:r>
      <w:r w:rsidR="00B61747">
        <w:rPr>
          <w:rFonts w:ascii="Times New Roman" w:hAnsi="Times New Roman" w:cs="Times New Roman"/>
          <w:sz w:val="24"/>
          <w:szCs w:val="24"/>
        </w:rPr>
        <w:t xml:space="preserve">.73% respectively. </w:t>
      </w:r>
      <w:r w:rsidR="00A4114F">
        <w:rPr>
          <w:rFonts w:ascii="Times New Roman" w:hAnsi="Times New Roman" w:cs="Times New Roman"/>
          <w:sz w:val="24"/>
          <w:szCs w:val="24"/>
        </w:rPr>
        <w:t>Bio</w:t>
      </w:r>
      <w:r w:rsidR="00F954C1">
        <w:rPr>
          <w:rFonts w:ascii="Times New Roman" w:hAnsi="Times New Roman" w:cs="Times New Roman"/>
          <w:sz w:val="24"/>
          <w:szCs w:val="24"/>
        </w:rPr>
        <w:t xml:space="preserve">4 </w:t>
      </w:r>
      <w:r w:rsidR="005B5A18">
        <w:rPr>
          <w:rFonts w:ascii="Times New Roman" w:hAnsi="Times New Roman" w:cs="Times New Roman"/>
          <w:sz w:val="24"/>
          <w:szCs w:val="24"/>
        </w:rPr>
        <w:t xml:space="preserve">or the temperature seasonality </w:t>
      </w:r>
      <w:r w:rsidR="00F954C1">
        <w:rPr>
          <w:rFonts w:ascii="Times New Roman" w:hAnsi="Times New Roman" w:cs="Times New Roman"/>
          <w:sz w:val="24"/>
          <w:szCs w:val="24"/>
        </w:rPr>
        <w:t>contributed to the model by 26.</w:t>
      </w:r>
      <w:r w:rsidR="00394CF9">
        <w:rPr>
          <w:rFonts w:ascii="Times New Roman" w:hAnsi="Times New Roman" w:cs="Times New Roman"/>
          <w:sz w:val="24"/>
          <w:szCs w:val="24"/>
        </w:rPr>
        <w:t>70</w:t>
      </w:r>
      <w:r w:rsidR="00F954C1">
        <w:rPr>
          <w:rFonts w:ascii="Times New Roman" w:hAnsi="Times New Roman" w:cs="Times New Roman"/>
          <w:sz w:val="24"/>
          <w:szCs w:val="24"/>
        </w:rPr>
        <w:t xml:space="preserve">%. </w:t>
      </w:r>
      <w:r w:rsidR="00D17694">
        <w:rPr>
          <w:rFonts w:ascii="Times New Roman" w:hAnsi="Times New Roman" w:cs="Times New Roman"/>
          <w:sz w:val="24"/>
          <w:szCs w:val="24"/>
        </w:rPr>
        <w:t xml:space="preserve">According to the </w:t>
      </w:r>
      <w:r w:rsidR="005B5A18">
        <w:rPr>
          <w:rFonts w:ascii="Times New Roman" w:hAnsi="Times New Roman" w:cs="Times New Roman"/>
          <w:sz w:val="24"/>
          <w:szCs w:val="24"/>
        </w:rPr>
        <w:t>response curve</w:t>
      </w:r>
      <w:r w:rsidR="00D17694">
        <w:rPr>
          <w:rFonts w:ascii="Times New Roman" w:hAnsi="Times New Roman" w:cs="Times New Roman"/>
          <w:sz w:val="24"/>
          <w:szCs w:val="24"/>
        </w:rPr>
        <w:t xml:space="preserve"> pertaining to </w:t>
      </w:r>
      <w:r w:rsidR="005B5A18">
        <w:rPr>
          <w:rFonts w:ascii="Times New Roman" w:hAnsi="Times New Roman" w:cs="Times New Roman"/>
          <w:sz w:val="24"/>
          <w:szCs w:val="24"/>
        </w:rPr>
        <w:t xml:space="preserve">probability of </w:t>
      </w:r>
      <w:r w:rsidR="00D17694">
        <w:rPr>
          <w:rFonts w:ascii="Times New Roman" w:hAnsi="Times New Roman" w:cs="Times New Roman"/>
          <w:sz w:val="24"/>
          <w:szCs w:val="24"/>
        </w:rPr>
        <w:t>honey bee occurrences and radiation in the wettest quarter, t</w:t>
      </w:r>
      <w:r w:rsidR="00D17694" w:rsidRPr="00D17694">
        <w:rPr>
          <w:rFonts w:ascii="Times New Roman" w:hAnsi="Times New Roman" w:cs="Times New Roman"/>
          <w:sz w:val="24"/>
          <w:szCs w:val="24"/>
        </w:rPr>
        <w:t>he optimum radiation for honey bees is 25Wm</w:t>
      </w:r>
      <w:r w:rsidR="00D17694" w:rsidRPr="00D17694">
        <w:rPr>
          <w:rFonts w:ascii="Times New Roman" w:hAnsi="Times New Roman" w:cs="Times New Roman"/>
          <w:sz w:val="24"/>
          <w:szCs w:val="24"/>
          <w:vertAlign w:val="superscript"/>
        </w:rPr>
        <w:t>-2</w:t>
      </w:r>
      <w:r w:rsidR="00D17694">
        <w:rPr>
          <w:rFonts w:ascii="Times New Roman" w:hAnsi="Times New Roman" w:cs="Times New Roman"/>
          <w:sz w:val="24"/>
          <w:szCs w:val="24"/>
        </w:rPr>
        <w:t xml:space="preserve">. </w:t>
      </w:r>
      <w:r w:rsidR="001138D3">
        <w:rPr>
          <w:rFonts w:ascii="Times New Roman" w:hAnsi="Times New Roman" w:cs="Times New Roman"/>
          <w:sz w:val="24"/>
          <w:szCs w:val="24"/>
        </w:rPr>
        <w:t>Based on</w:t>
      </w:r>
      <w:r w:rsidR="00D17694" w:rsidRPr="00D17694">
        <w:rPr>
          <w:rFonts w:ascii="Times New Roman" w:hAnsi="Times New Roman" w:cs="Times New Roman"/>
          <w:sz w:val="24"/>
          <w:szCs w:val="24"/>
        </w:rPr>
        <w:t xml:space="preserve"> the </w:t>
      </w:r>
      <w:r w:rsidR="005B5A18">
        <w:rPr>
          <w:rFonts w:ascii="Times New Roman" w:hAnsi="Times New Roman" w:cs="Times New Roman"/>
          <w:sz w:val="24"/>
          <w:szCs w:val="24"/>
        </w:rPr>
        <w:t>response curve</w:t>
      </w:r>
      <w:r w:rsidR="00D17694" w:rsidRPr="00D17694">
        <w:rPr>
          <w:rFonts w:ascii="Times New Roman" w:hAnsi="Times New Roman" w:cs="Times New Roman"/>
          <w:sz w:val="24"/>
          <w:szCs w:val="24"/>
        </w:rPr>
        <w:t xml:space="preserve"> for radiation in the driest quarter, honey bee occurrences display a fluctuating pattern as the radiation increases, with sudden increases and declines but an overall increasing trend. </w:t>
      </w:r>
      <w:r w:rsidR="008C416B">
        <w:rPr>
          <w:rFonts w:ascii="Times New Roman" w:hAnsi="Times New Roman" w:cs="Times New Roman"/>
          <w:sz w:val="24"/>
          <w:szCs w:val="24"/>
        </w:rPr>
        <w:t xml:space="preserve">However, the optimum </w:t>
      </w:r>
      <w:r w:rsidR="00D17694" w:rsidRPr="00D17694">
        <w:rPr>
          <w:rFonts w:ascii="Times New Roman" w:hAnsi="Times New Roman" w:cs="Times New Roman"/>
          <w:sz w:val="24"/>
          <w:szCs w:val="24"/>
        </w:rPr>
        <w:t>radiation</w:t>
      </w:r>
      <w:r w:rsidR="008C416B">
        <w:rPr>
          <w:rFonts w:ascii="Times New Roman" w:hAnsi="Times New Roman" w:cs="Times New Roman"/>
          <w:sz w:val="24"/>
          <w:szCs w:val="24"/>
        </w:rPr>
        <w:t xml:space="preserve"> value for honey bees</w:t>
      </w:r>
      <w:r w:rsidR="00D17694" w:rsidRPr="00D17694">
        <w:rPr>
          <w:rFonts w:ascii="Times New Roman" w:hAnsi="Times New Roman" w:cs="Times New Roman"/>
          <w:sz w:val="24"/>
          <w:szCs w:val="24"/>
        </w:rPr>
        <w:t xml:space="preserve"> in the driest quarter or winter is </w:t>
      </w:r>
      <w:r w:rsidR="008C416B">
        <w:rPr>
          <w:rFonts w:ascii="Times New Roman" w:hAnsi="Times New Roman" w:cs="Times New Roman"/>
          <w:sz w:val="24"/>
          <w:szCs w:val="24"/>
        </w:rPr>
        <w:t>observed as 16Wm</w:t>
      </w:r>
      <w:r w:rsidR="008C416B" w:rsidRPr="008C416B">
        <w:rPr>
          <w:rFonts w:ascii="Times New Roman" w:hAnsi="Times New Roman" w:cs="Times New Roman"/>
          <w:sz w:val="24"/>
          <w:szCs w:val="24"/>
          <w:vertAlign w:val="superscript"/>
        </w:rPr>
        <w:t>-2</w:t>
      </w:r>
      <w:r w:rsidR="00D17694" w:rsidRPr="00D17694">
        <w:rPr>
          <w:rFonts w:ascii="Times New Roman" w:hAnsi="Times New Roman" w:cs="Times New Roman"/>
          <w:sz w:val="24"/>
          <w:szCs w:val="24"/>
        </w:rPr>
        <w:t xml:space="preserve">. It is apparent that honey bee occurrences are limited when the temperature seasonality or Bio4 </w:t>
      </w:r>
      <w:r w:rsidR="005B5A18">
        <w:rPr>
          <w:rFonts w:ascii="Times New Roman" w:hAnsi="Times New Roman" w:cs="Times New Roman"/>
          <w:sz w:val="24"/>
          <w:szCs w:val="24"/>
        </w:rPr>
        <w:t>ranges between</w:t>
      </w:r>
      <w:r w:rsidR="00D17694" w:rsidRPr="00D17694">
        <w:rPr>
          <w:rFonts w:ascii="Times New Roman" w:hAnsi="Times New Roman" w:cs="Times New Roman"/>
          <w:sz w:val="24"/>
          <w:szCs w:val="24"/>
        </w:rPr>
        <w:t xml:space="preserve"> 1.6</w:t>
      </w:r>
      <w:r w:rsidR="005B5A18">
        <w:rPr>
          <w:rFonts w:ascii="Times New Roman" w:hAnsi="Times New Roman" w:cs="Times New Roman"/>
          <w:sz w:val="24"/>
          <w:szCs w:val="24"/>
        </w:rPr>
        <w:t xml:space="preserve"> and </w:t>
      </w:r>
      <w:r w:rsidR="00D17694" w:rsidRPr="00D17694">
        <w:rPr>
          <w:rFonts w:ascii="Times New Roman" w:hAnsi="Times New Roman" w:cs="Times New Roman"/>
          <w:sz w:val="24"/>
          <w:szCs w:val="24"/>
        </w:rPr>
        <w:t xml:space="preserve">1.7. Otherwise, the pattern remains </w:t>
      </w:r>
      <w:r w:rsidR="00656B5C">
        <w:rPr>
          <w:rFonts w:ascii="Times New Roman" w:hAnsi="Times New Roman" w:cs="Times New Roman"/>
          <w:sz w:val="24"/>
          <w:szCs w:val="24"/>
        </w:rPr>
        <w:t>relatively stable</w:t>
      </w:r>
      <w:r w:rsidR="00B57434">
        <w:rPr>
          <w:rFonts w:ascii="Times New Roman" w:hAnsi="Times New Roman" w:cs="Times New Roman"/>
          <w:sz w:val="24"/>
          <w:szCs w:val="24"/>
        </w:rPr>
        <w:t xml:space="preserve"> (Figure </w:t>
      </w:r>
      <w:r w:rsidR="00AC23AA">
        <w:rPr>
          <w:rFonts w:ascii="Times New Roman" w:hAnsi="Times New Roman" w:cs="Times New Roman"/>
          <w:sz w:val="24"/>
          <w:szCs w:val="24"/>
        </w:rPr>
        <w:t>8</w:t>
      </w:r>
      <w:r w:rsidR="00B57434">
        <w:rPr>
          <w:rFonts w:ascii="Times New Roman" w:hAnsi="Times New Roman" w:cs="Times New Roman"/>
          <w:sz w:val="24"/>
          <w:szCs w:val="24"/>
        </w:rPr>
        <w:t>)</w:t>
      </w:r>
      <w:r w:rsidR="00D17694" w:rsidRPr="00D17694">
        <w:rPr>
          <w:rFonts w:ascii="Times New Roman" w:hAnsi="Times New Roman" w:cs="Times New Roman"/>
          <w:sz w:val="24"/>
          <w:szCs w:val="24"/>
        </w:rPr>
        <w:t>.</w:t>
      </w:r>
      <w:r w:rsidR="00D17694">
        <w:rPr>
          <w:rFonts w:ascii="Times New Roman" w:hAnsi="Times New Roman" w:cs="Times New Roman"/>
          <w:sz w:val="24"/>
          <w:szCs w:val="24"/>
        </w:rPr>
        <w:t xml:space="preserve"> </w:t>
      </w:r>
      <w:r w:rsidR="00955B20" w:rsidRPr="00955B20">
        <w:rPr>
          <w:rFonts w:ascii="Times New Roman" w:hAnsi="Times New Roman" w:cs="Times New Roman"/>
          <w:sz w:val="24"/>
          <w:szCs w:val="24"/>
        </w:rPr>
        <w:t>The ensemble</w:t>
      </w:r>
      <w:r>
        <w:rPr>
          <w:rFonts w:ascii="Times New Roman" w:hAnsi="Times New Roman" w:cs="Times New Roman"/>
          <w:sz w:val="24"/>
          <w:szCs w:val="24"/>
        </w:rPr>
        <w:t xml:space="preserve"> climate-only model exhibited </w:t>
      </w:r>
      <w:r w:rsidR="00955B20" w:rsidRPr="00955B20">
        <w:rPr>
          <w:rFonts w:ascii="Times New Roman" w:hAnsi="Times New Roman" w:cs="Times New Roman"/>
          <w:sz w:val="24"/>
          <w:szCs w:val="24"/>
        </w:rPr>
        <w:t>strong predictive performance, achieving a TSS of 0.85, an AUC of 0.98, and a K</w:t>
      </w:r>
      <w:r w:rsidR="00E66B81">
        <w:rPr>
          <w:rFonts w:ascii="Times New Roman" w:hAnsi="Times New Roman" w:cs="Times New Roman"/>
          <w:sz w:val="24"/>
          <w:szCs w:val="24"/>
        </w:rPr>
        <w:t>appa</w:t>
      </w:r>
      <w:r w:rsidR="00955B20" w:rsidRPr="00955B20">
        <w:rPr>
          <w:rFonts w:ascii="Times New Roman" w:hAnsi="Times New Roman" w:cs="Times New Roman"/>
          <w:sz w:val="24"/>
          <w:szCs w:val="24"/>
        </w:rPr>
        <w:t xml:space="preserve"> value of 0.72.</w:t>
      </w:r>
      <w:r w:rsidR="002D335F">
        <w:rPr>
          <w:rFonts w:ascii="Times New Roman" w:hAnsi="Times New Roman" w:cs="Times New Roman"/>
          <w:sz w:val="24"/>
          <w:szCs w:val="24"/>
        </w:rPr>
        <w:t xml:space="preserve"> </w:t>
      </w:r>
      <w:r w:rsidR="009F41E4">
        <w:rPr>
          <w:rFonts w:ascii="Times New Roman" w:hAnsi="Times New Roman" w:cs="Times New Roman"/>
          <w:sz w:val="24"/>
          <w:szCs w:val="24"/>
        </w:rPr>
        <w:t xml:space="preserve"> </w:t>
      </w:r>
      <w:r w:rsidR="00765595">
        <w:rPr>
          <w:rFonts w:ascii="Times New Roman" w:hAnsi="Times New Roman" w:cs="Times New Roman"/>
          <w:sz w:val="24"/>
          <w:szCs w:val="24"/>
        </w:rPr>
        <w:t>The s</w:t>
      </w:r>
      <w:r w:rsidR="006C0385">
        <w:rPr>
          <w:rFonts w:ascii="Times New Roman" w:hAnsi="Times New Roman" w:cs="Times New Roman"/>
          <w:sz w:val="24"/>
          <w:szCs w:val="24"/>
        </w:rPr>
        <w:t xml:space="preserve">ame bioclimatic variables were used to </w:t>
      </w:r>
      <w:r w:rsidR="00EC5DC3">
        <w:rPr>
          <w:rFonts w:ascii="Times New Roman" w:hAnsi="Times New Roman" w:cs="Times New Roman"/>
          <w:sz w:val="24"/>
          <w:szCs w:val="24"/>
        </w:rPr>
        <w:t xml:space="preserve">project the </w:t>
      </w:r>
      <w:r w:rsidR="00765595">
        <w:rPr>
          <w:rFonts w:ascii="Times New Roman" w:hAnsi="Times New Roman" w:cs="Times New Roman"/>
          <w:sz w:val="24"/>
          <w:szCs w:val="24"/>
        </w:rPr>
        <w:t xml:space="preserve">model’s </w:t>
      </w:r>
      <w:r w:rsidR="00EC5DC3">
        <w:rPr>
          <w:rFonts w:ascii="Times New Roman" w:hAnsi="Times New Roman" w:cs="Times New Roman"/>
          <w:sz w:val="24"/>
          <w:szCs w:val="24"/>
        </w:rPr>
        <w:t>prediction</w:t>
      </w:r>
      <w:r w:rsidR="00765595">
        <w:rPr>
          <w:rFonts w:ascii="Times New Roman" w:hAnsi="Times New Roman" w:cs="Times New Roman"/>
          <w:sz w:val="24"/>
          <w:szCs w:val="24"/>
        </w:rPr>
        <w:t>s</w:t>
      </w:r>
      <w:r w:rsidR="00EC5DC3">
        <w:rPr>
          <w:rFonts w:ascii="Times New Roman" w:hAnsi="Times New Roman" w:cs="Times New Roman"/>
          <w:sz w:val="24"/>
          <w:szCs w:val="24"/>
        </w:rPr>
        <w:t xml:space="preserve"> into</w:t>
      </w:r>
      <w:r w:rsidR="00765595">
        <w:rPr>
          <w:rFonts w:ascii="Times New Roman" w:hAnsi="Times New Roman" w:cs="Times New Roman"/>
          <w:sz w:val="24"/>
          <w:szCs w:val="24"/>
        </w:rPr>
        <w:t xml:space="preserve"> the 2020-2039</w:t>
      </w:r>
      <w:r w:rsidR="00787474">
        <w:rPr>
          <w:rFonts w:ascii="Times New Roman" w:hAnsi="Times New Roman" w:cs="Times New Roman"/>
          <w:sz w:val="24"/>
          <w:szCs w:val="24"/>
        </w:rPr>
        <w:t xml:space="preserve"> (2030)</w:t>
      </w:r>
      <w:r w:rsidR="00EC5DC3">
        <w:rPr>
          <w:rFonts w:ascii="Times New Roman" w:hAnsi="Times New Roman" w:cs="Times New Roman"/>
          <w:sz w:val="24"/>
          <w:szCs w:val="24"/>
        </w:rPr>
        <w:t xml:space="preserve"> and 20</w:t>
      </w:r>
      <w:r w:rsidR="00D33F7E">
        <w:rPr>
          <w:rFonts w:ascii="Times New Roman" w:hAnsi="Times New Roman" w:cs="Times New Roman"/>
          <w:sz w:val="24"/>
          <w:szCs w:val="24"/>
        </w:rPr>
        <w:t>60-2079 (2070)</w:t>
      </w:r>
      <w:r w:rsidR="00765595">
        <w:rPr>
          <w:rFonts w:ascii="Times New Roman" w:hAnsi="Times New Roman" w:cs="Times New Roman"/>
          <w:sz w:val="24"/>
          <w:szCs w:val="24"/>
        </w:rPr>
        <w:t xml:space="preserve"> periods</w:t>
      </w:r>
      <w:r w:rsidR="00787474">
        <w:rPr>
          <w:rFonts w:ascii="Times New Roman" w:hAnsi="Times New Roman" w:cs="Times New Roman"/>
          <w:sz w:val="24"/>
          <w:szCs w:val="24"/>
        </w:rPr>
        <w:t xml:space="preserve">. </w:t>
      </w:r>
    </w:p>
    <w:p w14:paraId="18514017" w14:textId="21198AE8" w:rsidR="00642EF3" w:rsidRDefault="00642EF3" w:rsidP="00012CF3">
      <w:pPr>
        <w:jc w:val="both"/>
        <w:rPr>
          <w:rFonts w:ascii="Times New Roman" w:hAnsi="Times New Roman" w:cs="Times New Roman"/>
          <w:sz w:val="24"/>
          <w:szCs w:val="24"/>
        </w:rPr>
      </w:pPr>
      <w:r>
        <w:rPr>
          <w:rFonts w:ascii="Times New Roman" w:hAnsi="Times New Roman" w:cs="Times New Roman"/>
          <w:sz w:val="24"/>
          <w:szCs w:val="24"/>
        </w:rPr>
        <w:t xml:space="preserve">Figure </w:t>
      </w:r>
      <w:r w:rsidR="00AC23AA">
        <w:rPr>
          <w:rFonts w:ascii="Times New Roman" w:hAnsi="Times New Roman" w:cs="Times New Roman"/>
          <w:sz w:val="24"/>
          <w:szCs w:val="24"/>
        </w:rPr>
        <w:t>7</w:t>
      </w:r>
      <w:r>
        <w:rPr>
          <w:rFonts w:ascii="Times New Roman" w:hAnsi="Times New Roman" w:cs="Times New Roman"/>
          <w:sz w:val="24"/>
          <w:szCs w:val="24"/>
        </w:rPr>
        <w:t xml:space="preserve">. </w:t>
      </w:r>
      <w:r w:rsidR="00840214">
        <w:rPr>
          <w:rFonts w:ascii="Times New Roman" w:hAnsi="Times New Roman" w:cs="Times New Roman"/>
          <w:sz w:val="24"/>
          <w:szCs w:val="24"/>
        </w:rPr>
        <w:t>TSS scores of individual algorithms and the ensemble model</w:t>
      </w:r>
      <w:r w:rsidR="00B75EDC">
        <w:rPr>
          <w:rFonts w:ascii="Times New Roman" w:hAnsi="Times New Roman" w:cs="Times New Roman"/>
          <w:sz w:val="24"/>
          <w:szCs w:val="24"/>
        </w:rPr>
        <w:t xml:space="preserve"> (climate-only)</w:t>
      </w:r>
    </w:p>
    <w:p w14:paraId="046A532F" w14:textId="0DB979AD" w:rsidR="00B57434" w:rsidRDefault="00B57434" w:rsidP="00012CF3">
      <w:pPr>
        <w:jc w:val="both"/>
        <w:rPr>
          <w:rFonts w:ascii="Times New Roman" w:hAnsi="Times New Roman" w:cs="Times New Roman"/>
          <w:sz w:val="24"/>
          <w:szCs w:val="24"/>
        </w:rPr>
      </w:pPr>
      <w:r>
        <w:rPr>
          <w:rFonts w:ascii="Times New Roman" w:hAnsi="Times New Roman" w:cs="Times New Roman"/>
          <w:sz w:val="24"/>
          <w:szCs w:val="24"/>
        </w:rPr>
        <w:t xml:space="preserve">Figure </w:t>
      </w:r>
      <w:r w:rsidR="00AC23AA">
        <w:rPr>
          <w:rFonts w:ascii="Times New Roman" w:hAnsi="Times New Roman" w:cs="Times New Roman"/>
          <w:sz w:val="24"/>
          <w:szCs w:val="24"/>
        </w:rPr>
        <w:t>8</w:t>
      </w:r>
      <w:r>
        <w:rPr>
          <w:rFonts w:ascii="Times New Roman" w:hAnsi="Times New Roman" w:cs="Times New Roman"/>
          <w:sz w:val="24"/>
          <w:szCs w:val="24"/>
        </w:rPr>
        <w:t>. Response curves of bioclimatic variables</w:t>
      </w:r>
      <w:r w:rsidR="00DD156E">
        <w:rPr>
          <w:rFonts w:ascii="Times New Roman" w:hAnsi="Times New Roman" w:cs="Times New Roman"/>
          <w:sz w:val="24"/>
          <w:szCs w:val="24"/>
        </w:rPr>
        <w:t xml:space="preserve"> in the climate-only model</w:t>
      </w:r>
    </w:p>
    <w:p w14:paraId="72B6FDA5" w14:textId="7603A1FD" w:rsidR="00C31B36" w:rsidRDefault="00675DFC" w:rsidP="00012CF3">
      <w:pPr>
        <w:jc w:val="both"/>
        <w:rPr>
          <w:rFonts w:ascii="Times New Roman" w:hAnsi="Times New Roman" w:cs="Times New Roman"/>
          <w:sz w:val="24"/>
          <w:szCs w:val="24"/>
        </w:rPr>
      </w:pPr>
      <w:r>
        <w:rPr>
          <w:rFonts w:ascii="Times New Roman" w:hAnsi="Times New Roman" w:cs="Times New Roman"/>
          <w:sz w:val="24"/>
          <w:szCs w:val="24"/>
        </w:rPr>
        <w:t>3.1.2 Environment-only m</w:t>
      </w:r>
      <w:r w:rsidR="00E00DB2">
        <w:rPr>
          <w:rFonts w:ascii="Times New Roman" w:hAnsi="Times New Roman" w:cs="Times New Roman"/>
          <w:sz w:val="24"/>
          <w:szCs w:val="24"/>
        </w:rPr>
        <w:t>odel</w:t>
      </w:r>
    </w:p>
    <w:p w14:paraId="2C3FDEB1" w14:textId="7A678A28" w:rsidR="00E00DB2" w:rsidRDefault="00E4631B" w:rsidP="00012CF3">
      <w:pPr>
        <w:jc w:val="both"/>
        <w:rPr>
          <w:rFonts w:ascii="Times New Roman" w:hAnsi="Times New Roman" w:cs="Times New Roman"/>
          <w:sz w:val="24"/>
          <w:szCs w:val="24"/>
        </w:rPr>
      </w:pPr>
      <w:r w:rsidRPr="00E4631B">
        <w:rPr>
          <w:rFonts w:ascii="Times New Roman" w:hAnsi="Times New Roman" w:cs="Times New Roman"/>
          <w:sz w:val="24"/>
          <w:szCs w:val="24"/>
        </w:rPr>
        <w:t xml:space="preserve">GBM had the highest average TSS value of 0.63, while RF and ANN also performed </w:t>
      </w:r>
      <w:r w:rsidR="004073B6">
        <w:rPr>
          <w:rFonts w:ascii="Times New Roman" w:hAnsi="Times New Roman" w:cs="Times New Roman"/>
          <w:sz w:val="24"/>
          <w:szCs w:val="24"/>
        </w:rPr>
        <w:t xml:space="preserve">comparatively </w:t>
      </w:r>
      <w:r w:rsidRPr="00E4631B">
        <w:rPr>
          <w:rFonts w:ascii="Times New Roman" w:hAnsi="Times New Roman" w:cs="Times New Roman"/>
          <w:sz w:val="24"/>
          <w:szCs w:val="24"/>
        </w:rPr>
        <w:t>well in mode</w:t>
      </w:r>
      <w:r>
        <w:rPr>
          <w:rFonts w:ascii="Times New Roman" w:hAnsi="Times New Roman" w:cs="Times New Roman"/>
          <w:sz w:val="24"/>
          <w:szCs w:val="24"/>
        </w:rPr>
        <w:t>l</w:t>
      </w:r>
      <w:r w:rsidRPr="00E4631B">
        <w:rPr>
          <w:rFonts w:ascii="Times New Roman" w:hAnsi="Times New Roman" w:cs="Times New Roman"/>
          <w:sz w:val="24"/>
          <w:szCs w:val="24"/>
        </w:rPr>
        <w:t>ling honey</w:t>
      </w:r>
      <w:r w:rsidR="003F5D1C">
        <w:rPr>
          <w:rFonts w:ascii="Times New Roman" w:hAnsi="Times New Roman" w:cs="Times New Roman"/>
          <w:sz w:val="24"/>
          <w:szCs w:val="24"/>
        </w:rPr>
        <w:t xml:space="preserve"> </w:t>
      </w:r>
      <w:r w:rsidRPr="00E4631B">
        <w:rPr>
          <w:rFonts w:ascii="Times New Roman" w:hAnsi="Times New Roman" w:cs="Times New Roman"/>
          <w:sz w:val="24"/>
          <w:szCs w:val="24"/>
        </w:rPr>
        <w:t>bee presence data against environmental variables, achieving an average TSS of 0.62. MARS demonstrated good performance as well, with a TSS of 0.61, slightly lower than that of GBM, RF, and ANN. On the other hand, MAXENT had a TSS of 0.6.</w:t>
      </w:r>
      <w:r>
        <w:rPr>
          <w:rFonts w:ascii="Times New Roman" w:hAnsi="Times New Roman" w:cs="Times New Roman"/>
          <w:sz w:val="24"/>
          <w:szCs w:val="24"/>
        </w:rPr>
        <w:t xml:space="preserve"> </w:t>
      </w:r>
      <w:r w:rsidR="00EC767C" w:rsidRPr="00EC767C">
        <w:rPr>
          <w:rFonts w:ascii="Times New Roman" w:hAnsi="Times New Roman" w:cs="Times New Roman"/>
          <w:sz w:val="24"/>
          <w:szCs w:val="24"/>
        </w:rPr>
        <w:t>SRE, similar to the climate-only model, demonstrated the least predictive performance, achieving a TSS of 0.31</w:t>
      </w:r>
      <w:r w:rsidR="00101760">
        <w:rPr>
          <w:rFonts w:ascii="Times New Roman" w:hAnsi="Times New Roman" w:cs="Times New Roman"/>
          <w:sz w:val="24"/>
          <w:szCs w:val="24"/>
        </w:rPr>
        <w:t xml:space="preserve"> (Figure </w:t>
      </w:r>
      <w:r w:rsidR="00AC23AA">
        <w:rPr>
          <w:rFonts w:ascii="Times New Roman" w:hAnsi="Times New Roman" w:cs="Times New Roman"/>
          <w:sz w:val="24"/>
          <w:szCs w:val="24"/>
        </w:rPr>
        <w:t>9</w:t>
      </w:r>
      <w:r w:rsidR="00101760">
        <w:rPr>
          <w:rFonts w:ascii="Times New Roman" w:hAnsi="Times New Roman" w:cs="Times New Roman"/>
          <w:sz w:val="24"/>
          <w:szCs w:val="24"/>
        </w:rPr>
        <w:t>)</w:t>
      </w:r>
      <w:r w:rsidR="00EC767C" w:rsidRPr="00EC767C">
        <w:rPr>
          <w:rFonts w:ascii="Times New Roman" w:hAnsi="Times New Roman" w:cs="Times New Roman"/>
          <w:sz w:val="24"/>
          <w:szCs w:val="24"/>
        </w:rPr>
        <w:t>.</w:t>
      </w:r>
      <w:r w:rsidR="00101760">
        <w:rPr>
          <w:rFonts w:ascii="Times New Roman" w:hAnsi="Times New Roman" w:cs="Times New Roman"/>
          <w:sz w:val="24"/>
          <w:szCs w:val="24"/>
        </w:rPr>
        <w:t xml:space="preserve"> </w:t>
      </w:r>
      <w:r w:rsidR="00EC767C" w:rsidRPr="00EC767C">
        <w:rPr>
          <w:rFonts w:ascii="Times New Roman" w:hAnsi="Times New Roman" w:cs="Times New Roman"/>
          <w:sz w:val="24"/>
          <w:szCs w:val="24"/>
        </w:rPr>
        <w:t xml:space="preserve">The Foliage Projective Cover made the most significant contribution to the model, accounting for </w:t>
      </w:r>
      <w:r w:rsidR="00CE56A9">
        <w:rPr>
          <w:rFonts w:ascii="Times New Roman" w:hAnsi="Times New Roman" w:cs="Times New Roman"/>
          <w:sz w:val="24"/>
          <w:szCs w:val="24"/>
        </w:rPr>
        <w:t>57.36</w:t>
      </w:r>
      <w:r w:rsidR="00EC767C" w:rsidRPr="00EC767C">
        <w:rPr>
          <w:rFonts w:ascii="Times New Roman" w:hAnsi="Times New Roman" w:cs="Times New Roman"/>
          <w:sz w:val="24"/>
          <w:szCs w:val="24"/>
        </w:rPr>
        <w:t xml:space="preserve">% of the total. Following was the </w:t>
      </w:r>
      <w:r w:rsidR="00C769DB">
        <w:rPr>
          <w:rFonts w:ascii="Times New Roman" w:hAnsi="Times New Roman" w:cs="Times New Roman"/>
          <w:sz w:val="24"/>
          <w:szCs w:val="24"/>
        </w:rPr>
        <w:t xml:space="preserve">distance to </w:t>
      </w:r>
      <w:r w:rsidR="00EC767C" w:rsidRPr="00EC767C">
        <w:rPr>
          <w:rFonts w:ascii="Times New Roman" w:hAnsi="Times New Roman" w:cs="Times New Roman"/>
          <w:sz w:val="24"/>
          <w:szCs w:val="24"/>
        </w:rPr>
        <w:t>regional ecosystem or floral resources</w:t>
      </w:r>
      <w:r w:rsidR="00CE56A9">
        <w:rPr>
          <w:rFonts w:ascii="Times New Roman" w:hAnsi="Times New Roman" w:cs="Times New Roman"/>
          <w:sz w:val="24"/>
          <w:szCs w:val="24"/>
        </w:rPr>
        <w:t>, which contributed 34</w:t>
      </w:r>
      <w:r w:rsidR="00EC767C" w:rsidRPr="00EC767C">
        <w:rPr>
          <w:rFonts w:ascii="Times New Roman" w:hAnsi="Times New Roman" w:cs="Times New Roman"/>
          <w:sz w:val="24"/>
          <w:szCs w:val="24"/>
        </w:rPr>
        <w:t>.</w:t>
      </w:r>
      <w:r w:rsidR="00CE56A9">
        <w:rPr>
          <w:rFonts w:ascii="Times New Roman" w:hAnsi="Times New Roman" w:cs="Times New Roman"/>
          <w:sz w:val="24"/>
          <w:szCs w:val="24"/>
        </w:rPr>
        <w:t>10</w:t>
      </w:r>
      <w:r w:rsidR="00EC767C" w:rsidRPr="00EC767C">
        <w:rPr>
          <w:rFonts w:ascii="Times New Roman" w:hAnsi="Times New Roman" w:cs="Times New Roman"/>
          <w:sz w:val="24"/>
          <w:szCs w:val="24"/>
        </w:rPr>
        <w:t xml:space="preserve">%. The elevation had the least impact on the model, contributing only </w:t>
      </w:r>
      <w:r w:rsidR="00CE56A9">
        <w:rPr>
          <w:rFonts w:ascii="Times New Roman" w:hAnsi="Times New Roman" w:cs="Times New Roman"/>
          <w:sz w:val="24"/>
          <w:szCs w:val="24"/>
        </w:rPr>
        <w:t>8.54</w:t>
      </w:r>
      <w:r w:rsidR="00EC767C" w:rsidRPr="00EC767C">
        <w:rPr>
          <w:rFonts w:ascii="Times New Roman" w:hAnsi="Times New Roman" w:cs="Times New Roman"/>
          <w:sz w:val="24"/>
          <w:szCs w:val="24"/>
        </w:rPr>
        <w:t>%</w:t>
      </w:r>
      <w:r w:rsidR="00EC767C">
        <w:rPr>
          <w:rFonts w:ascii="Times New Roman" w:hAnsi="Times New Roman" w:cs="Times New Roman"/>
          <w:sz w:val="24"/>
          <w:szCs w:val="24"/>
        </w:rPr>
        <w:t xml:space="preserve"> to the model. </w:t>
      </w:r>
      <w:r w:rsidR="0017005A" w:rsidRPr="0017005A">
        <w:rPr>
          <w:rFonts w:ascii="Times New Roman" w:hAnsi="Times New Roman" w:cs="Times New Roman"/>
          <w:sz w:val="24"/>
          <w:szCs w:val="24"/>
        </w:rPr>
        <w:t>According to the response curve for regional ecosystems, honey bee occurrences are optimized near the regional ecosystems with floral resources for honey bees. There is a sharp decline as the distance from regional ecosystems increases. The probability of honey bee occurrences increases with FPC and reaches its peak when FPC is 0.3. Beyond this point, the curve remains stable.</w:t>
      </w:r>
      <w:r w:rsidR="0017005A">
        <w:rPr>
          <w:rFonts w:ascii="Times New Roman" w:hAnsi="Times New Roman" w:cs="Times New Roman"/>
          <w:sz w:val="24"/>
          <w:szCs w:val="24"/>
        </w:rPr>
        <w:t xml:space="preserve"> </w:t>
      </w:r>
      <w:r w:rsidR="0017005A" w:rsidRPr="0017005A">
        <w:rPr>
          <w:rFonts w:ascii="Times New Roman" w:hAnsi="Times New Roman" w:cs="Times New Roman"/>
          <w:sz w:val="24"/>
          <w:szCs w:val="24"/>
        </w:rPr>
        <w:t>Elevation displays a rather constant pattern but with a spike between 375m and 425m</w:t>
      </w:r>
      <w:r w:rsidR="00DD156E">
        <w:rPr>
          <w:rFonts w:ascii="Times New Roman" w:hAnsi="Times New Roman" w:cs="Times New Roman"/>
          <w:sz w:val="24"/>
          <w:szCs w:val="24"/>
        </w:rPr>
        <w:t xml:space="preserve"> (Figure </w:t>
      </w:r>
      <w:r w:rsidR="00AC23AA">
        <w:rPr>
          <w:rFonts w:ascii="Times New Roman" w:hAnsi="Times New Roman" w:cs="Times New Roman"/>
          <w:sz w:val="24"/>
          <w:szCs w:val="24"/>
        </w:rPr>
        <w:t>10</w:t>
      </w:r>
      <w:r w:rsidR="00DD156E">
        <w:rPr>
          <w:rFonts w:ascii="Times New Roman" w:hAnsi="Times New Roman" w:cs="Times New Roman"/>
          <w:sz w:val="24"/>
          <w:szCs w:val="24"/>
        </w:rPr>
        <w:t>)</w:t>
      </w:r>
      <w:r w:rsidR="0017005A" w:rsidRPr="0017005A">
        <w:rPr>
          <w:rFonts w:ascii="Times New Roman" w:hAnsi="Times New Roman" w:cs="Times New Roman"/>
          <w:sz w:val="24"/>
          <w:szCs w:val="24"/>
        </w:rPr>
        <w:t>.</w:t>
      </w:r>
      <w:r w:rsidR="0017005A">
        <w:rPr>
          <w:rFonts w:ascii="Times New Roman" w:hAnsi="Times New Roman" w:cs="Times New Roman"/>
          <w:sz w:val="24"/>
          <w:szCs w:val="24"/>
        </w:rPr>
        <w:t xml:space="preserve"> </w:t>
      </w:r>
      <w:r w:rsidR="00407AE0" w:rsidRPr="00407AE0">
        <w:rPr>
          <w:rFonts w:ascii="Times New Roman" w:hAnsi="Times New Roman" w:cs="Times New Roman"/>
          <w:sz w:val="24"/>
          <w:szCs w:val="24"/>
        </w:rPr>
        <w:t>The ensemble e</w:t>
      </w:r>
      <w:r w:rsidR="007B2F34">
        <w:rPr>
          <w:rFonts w:ascii="Times New Roman" w:hAnsi="Times New Roman" w:cs="Times New Roman"/>
          <w:sz w:val="24"/>
          <w:szCs w:val="24"/>
        </w:rPr>
        <w:t>nvironmental-only model showed</w:t>
      </w:r>
      <w:r w:rsidR="00407AE0" w:rsidRPr="00407AE0">
        <w:rPr>
          <w:rFonts w:ascii="Times New Roman" w:hAnsi="Times New Roman" w:cs="Times New Roman"/>
          <w:sz w:val="24"/>
          <w:szCs w:val="24"/>
        </w:rPr>
        <w:t xml:space="preserve"> strong predictive performance similar to the climate-only model, with a TSS of 0.88, an AUC of 0.98, and a Kappa value of 0.75.</w:t>
      </w:r>
    </w:p>
    <w:p w14:paraId="3D710884" w14:textId="60C66EFB" w:rsidR="00B75EDC" w:rsidRDefault="00B75EDC" w:rsidP="00012CF3">
      <w:pPr>
        <w:jc w:val="both"/>
        <w:rPr>
          <w:rFonts w:ascii="Times New Roman" w:hAnsi="Times New Roman" w:cs="Times New Roman"/>
          <w:sz w:val="24"/>
          <w:szCs w:val="24"/>
        </w:rPr>
      </w:pPr>
      <w:bookmarkStart w:id="1" w:name="_Hlk139382429"/>
      <w:r>
        <w:rPr>
          <w:rFonts w:ascii="Times New Roman" w:hAnsi="Times New Roman" w:cs="Times New Roman"/>
          <w:sz w:val="24"/>
          <w:szCs w:val="24"/>
        </w:rPr>
        <w:t xml:space="preserve">Figure </w:t>
      </w:r>
      <w:r w:rsidR="00AC23AA">
        <w:rPr>
          <w:rFonts w:ascii="Times New Roman" w:hAnsi="Times New Roman" w:cs="Times New Roman"/>
          <w:sz w:val="24"/>
          <w:szCs w:val="24"/>
        </w:rPr>
        <w:t>9</w:t>
      </w:r>
      <w:r>
        <w:rPr>
          <w:rFonts w:ascii="Times New Roman" w:hAnsi="Times New Roman" w:cs="Times New Roman"/>
          <w:sz w:val="24"/>
          <w:szCs w:val="24"/>
        </w:rPr>
        <w:t xml:space="preserve">. </w:t>
      </w:r>
      <w:r w:rsidRPr="00B75EDC">
        <w:rPr>
          <w:rFonts w:ascii="Times New Roman" w:hAnsi="Times New Roman" w:cs="Times New Roman"/>
          <w:sz w:val="24"/>
          <w:szCs w:val="24"/>
        </w:rPr>
        <w:t>TSS scores of individual algorithms and the ensemble model (</w:t>
      </w:r>
      <w:r w:rsidR="0037694B">
        <w:rPr>
          <w:rFonts w:ascii="Times New Roman" w:hAnsi="Times New Roman" w:cs="Times New Roman"/>
          <w:sz w:val="24"/>
          <w:szCs w:val="24"/>
        </w:rPr>
        <w:t>environment</w:t>
      </w:r>
      <w:r w:rsidRPr="00B75EDC">
        <w:rPr>
          <w:rFonts w:ascii="Times New Roman" w:hAnsi="Times New Roman" w:cs="Times New Roman"/>
          <w:sz w:val="24"/>
          <w:szCs w:val="24"/>
        </w:rPr>
        <w:t>-only)</w:t>
      </w:r>
    </w:p>
    <w:bookmarkEnd w:id="1"/>
    <w:p w14:paraId="60CB2EF5" w14:textId="0779AC12" w:rsidR="00DD156E" w:rsidRDefault="00DD156E" w:rsidP="00012CF3">
      <w:pPr>
        <w:jc w:val="both"/>
        <w:rPr>
          <w:rFonts w:ascii="Times New Roman" w:hAnsi="Times New Roman" w:cs="Times New Roman"/>
          <w:sz w:val="24"/>
          <w:szCs w:val="24"/>
        </w:rPr>
      </w:pPr>
      <w:r>
        <w:rPr>
          <w:rFonts w:ascii="Times New Roman" w:hAnsi="Times New Roman" w:cs="Times New Roman"/>
          <w:sz w:val="24"/>
          <w:szCs w:val="24"/>
        </w:rPr>
        <w:t xml:space="preserve">Figure </w:t>
      </w:r>
      <w:r w:rsidR="00AC23AA">
        <w:rPr>
          <w:rFonts w:ascii="Times New Roman" w:hAnsi="Times New Roman" w:cs="Times New Roman"/>
          <w:sz w:val="24"/>
          <w:szCs w:val="24"/>
        </w:rPr>
        <w:t>10</w:t>
      </w:r>
      <w:r>
        <w:rPr>
          <w:rFonts w:ascii="Times New Roman" w:hAnsi="Times New Roman" w:cs="Times New Roman"/>
          <w:sz w:val="24"/>
          <w:szCs w:val="24"/>
        </w:rPr>
        <w:t>: Response curves of environmental variables in the environment-only model</w:t>
      </w:r>
    </w:p>
    <w:p w14:paraId="5BF06666" w14:textId="28B91E46" w:rsidR="00675DFC" w:rsidRDefault="00675DFC" w:rsidP="00012CF3">
      <w:pPr>
        <w:jc w:val="both"/>
        <w:rPr>
          <w:rFonts w:ascii="Times New Roman" w:hAnsi="Times New Roman" w:cs="Times New Roman"/>
          <w:sz w:val="24"/>
          <w:szCs w:val="24"/>
        </w:rPr>
      </w:pPr>
      <w:r>
        <w:rPr>
          <w:rFonts w:ascii="Times New Roman" w:hAnsi="Times New Roman" w:cs="Times New Roman"/>
          <w:sz w:val="24"/>
          <w:szCs w:val="24"/>
        </w:rPr>
        <w:t>3.1.3 Combined climate and environment model</w:t>
      </w:r>
    </w:p>
    <w:p w14:paraId="79376766" w14:textId="106A45E1" w:rsidR="00675DFC" w:rsidRDefault="00B64970" w:rsidP="00012CF3">
      <w:pPr>
        <w:jc w:val="both"/>
        <w:rPr>
          <w:rFonts w:ascii="Times New Roman" w:hAnsi="Times New Roman" w:cs="Times New Roman"/>
          <w:sz w:val="24"/>
          <w:szCs w:val="24"/>
        </w:rPr>
      </w:pPr>
      <w:r w:rsidRPr="00B64970">
        <w:rPr>
          <w:rFonts w:ascii="Times New Roman" w:hAnsi="Times New Roman" w:cs="Times New Roman"/>
          <w:sz w:val="24"/>
          <w:szCs w:val="24"/>
        </w:rPr>
        <w:t xml:space="preserve">Just like in the climate-only model, in the combined model, RF was the best-performing algorithm with an average TSS score of 0.76. CTA and GBM also had average TSS values of 0.72 and 0.71, respectively. </w:t>
      </w:r>
      <w:r w:rsidR="00852EB3">
        <w:rPr>
          <w:rFonts w:ascii="Times New Roman" w:hAnsi="Times New Roman" w:cs="Times New Roman"/>
          <w:sz w:val="24"/>
          <w:szCs w:val="24"/>
        </w:rPr>
        <w:t xml:space="preserve">Comparable to </w:t>
      </w:r>
      <w:r w:rsidRPr="00B64970">
        <w:rPr>
          <w:rFonts w:ascii="Times New Roman" w:hAnsi="Times New Roman" w:cs="Times New Roman"/>
          <w:sz w:val="24"/>
          <w:szCs w:val="24"/>
        </w:rPr>
        <w:t xml:space="preserve">the other two models, SRE </w:t>
      </w:r>
      <w:r>
        <w:rPr>
          <w:rFonts w:ascii="Times New Roman" w:hAnsi="Times New Roman" w:cs="Times New Roman"/>
          <w:sz w:val="24"/>
          <w:szCs w:val="24"/>
        </w:rPr>
        <w:t>displayed</w:t>
      </w:r>
      <w:r w:rsidRPr="00B64970">
        <w:rPr>
          <w:rFonts w:ascii="Times New Roman" w:hAnsi="Times New Roman" w:cs="Times New Roman"/>
          <w:sz w:val="24"/>
          <w:szCs w:val="24"/>
        </w:rPr>
        <w:t xml:space="preserve"> the lowest TSS of 0.38</w:t>
      </w:r>
      <w:r w:rsidR="00CE3F71">
        <w:rPr>
          <w:rFonts w:ascii="Times New Roman" w:hAnsi="Times New Roman" w:cs="Times New Roman"/>
          <w:sz w:val="24"/>
          <w:szCs w:val="24"/>
        </w:rPr>
        <w:t xml:space="preserve"> (Figure 1</w:t>
      </w:r>
      <w:r w:rsidR="00AC23AA">
        <w:rPr>
          <w:rFonts w:ascii="Times New Roman" w:hAnsi="Times New Roman" w:cs="Times New Roman"/>
          <w:sz w:val="24"/>
          <w:szCs w:val="24"/>
        </w:rPr>
        <w:t>1</w:t>
      </w:r>
      <w:r w:rsidR="00CE3F71">
        <w:rPr>
          <w:rFonts w:ascii="Times New Roman" w:hAnsi="Times New Roman" w:cs="Times New Roman"/>
          <w:sz w:val="24"/>
          <w:szCs w:val="24"/>
        </w:rPr>
        <w:t>)</w:t>
      </w:r>
      <w:r w:rsidRPr="00B64970">
        <w:rPr>
          <w:rFonts w:ascii="Times New Roman" w:hAnsi="Times New Roman" w:cs="Times New Roman"/>
          <w:sz w:val="24"/>
          <w:szCs w:val="24"/>
        </w:rPr>
        <w:t>.</w:t>
      </w:r>
      <w:r>
        <w:rPr>
          <w:rFonts w:ascii="Times New Roman" w:hAnsi="Times New Roman" w:cs="Times New Roman"/>
          <w:sz w:val="24"/>
          <w:szCs w:val="24"/>
        </w:rPr>
        <w:t xml:space="preserve"> </w:t>
      </w:r>
      <w:r w:rsidR="00543853" w:rsidRPr="00543853">
        <w:rPr>
          <w:rFonts w:ascii="Times New Roman" w:hAnsi="Times New Roman" w:cs="Times New Roman"/>
          <w:sz w:val="24"/>
          <w:szCs w:val="24"/>
        </w:rPr>
        <w:t>To construct the combined model, a TSS threshold of above 0.7 was chosen.</w:t>
      </w:r>
      <w:r w:rsidR="00543853">
        <w:rPr>
          <w:rFonts w:ascii="Times New Roman" w:hAnsi="Times New Roman" w:cs="Times New Roman"/>
          <w:sz w:val="24"/>
          <w:szCs w:val="24"/>
        </w:rPr>
        <w:t xml:space="preserve"> </w:t>
      </w:r>
      <w:r w:rsidR="007F203B" w:rsidRPr="007F203B">
        <w:rPr>
          <w:rFonts w:ascii="Times New Roman" w:hAnsi="Times New Roman" w:cs="Times New Roman"/>
          <w:sz w:val="24"/>
          <w:szCs w:val="24"/>
        </w:rPr>
        <w:t>The greatest contribution to the model came from bio24</w:t>
      </w:r>
      <w:r w:rsidR="00852EB3">
        <w:rPr>
          <w:rFonts w:ascii="Times New Roman" w:hAnsi="Times New Roman" w:cs="Times New Roman"/>
          <w:sz w:val="24"/>
          <w:szCs w:val="24"/>
        </w:rPr>
        <w:t xml:space="preserve"> (radiation in wettest quarter)</w:t>
      </w:r>
      <w:r w:rsidR="007F203B" w:rsidRPr="007F203B">
        <w:rPr>
          <w:rFonts w:ascii="Times New Roman" w:hAnsi="Times New Roman" w:cs="Times New Roman"/>
          <w:sz w:val="24"/>
          <w:szCs w:val="24"/>
        </w:rPr>
        <w:t xml:space="preserve">, accounting for 27.74%, followed by </w:t>
      </w:r>
      <w:r w:rsidR="00BD157D">
        <w:rPr>
          <w:rFonts w:ascii="Times New Roman" w:hAnsi="Times New Roman" w:cs="Times New Roman"/>
          <w:sz w:val="24"/>
          <w:szCs w:val="24"/>
        </w:rPr>
        <w:t xml:space="preserve">distance to </w:t>
      </w:r>
      <w:r w:rsidR="007F203B" w:rsidRPr="007F203B">
        <w:rPr>
          <w:rFonts w:ascii="Times New Roman" w:hAnsi="Times New Roman" w:cs="Times New Roman"/>
          <w:sz w:val="24"/>
          <w:szCs w:val="24"/>
        </w:rPr>
        <w:t xml:space="preserve">regional ecosystems (floral </w:t>
      </w:r>
      <w:r w:rsidR="00BD157D">
        <w:rPr>
          <w:rFonts w:ascii="Times New Roman" w:hAnsi="Times New Roman" w:cs="Times New Roman"/>
          <w:sz w:val="24"/>
          <w:szCs w:val="24"/>
        </w:rPr>
        <w:t>resources</w:t>
      </w:r>
      <w:r w:rsidR="007F203B" w:rsidRPr="007F203B">
        <w:rPr>
          <w:rFonts w:ascii="Times New Roman" w:hAnsi="Times New Roman" w:cs="Times New Roman"/>
          <w:sz w:val="24"/>
          <w:szCs w:val="24"/>
        </w:rPr>
        <w:t>) and Foliage Projective Cover (FPC) with approximately equal percentages of 21.25 and 21.63</w:t>
      </w:r>
      <w:r w:rsidR="007F203B">
        <w:rPr>
          <w:rFonts w:ascii="Times New Roman" w:hAnsi="Times New Roman" w:cs="Times New Roman"/>
          <w:sz w:val="24"/>
          <w:szCs w:val="24"/>
        </w:rPr>
        <w:t xml:space="preserve"> correspondingly</w:t>
      </w:r>
      <w:r w:rsidR="007F203B" w:rsidRPr="007F203B">
        <w:rPr>
          <w:rFonts w:ascii="Times New Roman" w:hAnsi="Times New Roman" w:cs="Times New Roman"/>
          <w:sz w:val="24"/>
          <w:szCs w:val="24"/>
        </w:rPr>
        <w:t xml:space="preserve">. </w:t>
      </w:r>
      <w:r w:rsidR="00BD3D26">
        <w:rPr>
          <w:rFonts w:ascii="Times New Roman" w:hAnsi="Times New Roman" w:cs="Times New Roman"/>
          <w:sz w:val="24"/>
          <w:szCs w:val="24"/>
        </w:rPr>
        <w:t>The contribution of Bio25</w:t>
      </w:r>
      <w:r w:rsidR="00852EB3">
        <w:rPr>
          <w:rFonts w:ascii="Times New Roman" w:hAnsi="Times New Roman" w:cs="Times New Roman"/>
          <w:sz w:val="24"/>
          <w:szCs w:val="24"/>
        </w:rPr>
        <w:t xml:space="preserve"> (radiation in driest quarter)</w:t>
      </w:r>
      <w:r w:rsidR="00BD3D26">
        <w:rPr>
          <w:rFonts w:ascii="Times New Roman" w:hAnsi="Times New Roman" w:cs="Times New Roman"/>
          <w:sz w:val="24"/>
          <w:szCs w:val="24"/>
        </w:rPr>
        <w:t xml:space="preserve"> accounted for 18.36%. </w:t>
      </w:r>
      <w:r w:rsidR="007F203B" w:rsidRPr="007F203B">
        <w:rPr>
          <w:rFonts w:ascii="Times New Roman" w:hAnsi="Times New Roman" w:cs="Times New Roman"/>
          <w:sz w:val="24"/>
          <w:szCs w:val="24"/>
        </w:rPr>
        <w:lastRenderedPageBreak/>
        <w:t>On the other hand, bio4</w:t>
      </w:r>
      <w:r w:rsidR="00852EB3">
        <w:rPr>
          <w:rFonts w:ascii="Times New Roman" w:hAnsi="Times New Roman" w:cs="Times New Roman"/>
          <w:sz w:val="24"/>
          <w:szCs w:val="24"/>
        </w:rPr>
        <w:t xml:space="preserve"> (temperature seasonality)</w:t>
      </w:r>
      <w:r w:rsidR="007F203B" w:rsidRPr="007F203B">
        <w:rPr>
          <w:rFonts w:ascii="Times New Roman" w:hAnsi="Times New Roman" w:cs="Times New Roman"/>
          <w:sz w:val="24"/>
          <w:szCs w:val="24"/>
        </w:rPr>
        <w:t xml:space="preserve"> and elevation, which were the least influential variables in the model, had values of 5.44% and 5.58%</w:t>
      </w:r>
      <w:r w:rsidR="001470BE">
        <w:rPr>
          <w:rFonts w:ascii="Times New Roman" w:hAnsi="Times New Roman" w:cs="Times New Roman"/>
          <w:sz w:val="24"/>
          <w:szCs w:val="24"/>
        </w:rPr>
        <w:t>,</w:t>
      </w:r>
      <w:r w:rsidR="007F203B" w:rsidRPr="007F203B">
        <w:rPr>
          <w:rFonts w:ascii="Times New Roman" w:hAnsi="Times New Roman" w:cs="Times New Roman"/>
          <w:sz w:val="24"/>
          <w:szCs w:val="24"/>
        </w:rPr>
        <w:t xml:space="preserve"> respectively.</w:t>
      </w:r>
      <w:r w:rsidR="007B2F34">
        <w:rPr>
          <w:rFonts w:ascii="Times New Roman" w:hAnsi="Times New Roman" w:cs="Times New Roman"/>
          <w:sz w:val="24"/>
          <w:szCs w:val="24"/>
        </w:rPr>
        <w:t xml:space="preserve"> </w:t>
      </w:r>
      <w:r w:rsidR="00652247" w:rsidRPr="00652247">
        <w:rPr>
          <w:rFonts w:ascii="Times New Roman" w:hAnsi="Times New Roman" w:cs="Times New Roman"/>
          <w:sz w:val="24"/>
          <w:szCs w:val="24"/>
        </w:rPr>
        <w:t>As per the combined model, the predictor variables behave similarly to the individual models.</w:t>
      </w:r>
      <w:r w:rsidR="00652247">
        <w:rPr>
          <w:rFonts w:ascii="Times New Roman" w:hAnsi="Times New Roman" w:cs="Times New Roman"/>
          <w:sz w:val="24"/>
          <w:szCs w:val="24"/>
        </w:rPr>
        <w:t xml:space="preserve"> </w:t>
      </w:r>
      <w:r w:rsidR="007B2F34" w:rsidRPr="007B2F34">
        <w:rPr>
          <w:rFonts w:ascii="Times New Roman" w:hAnsi="Times New Roman" w:cs="Times New Roman"/>
          <w:sz w:val="24"/>
          <w:szCs w:val="24"/>
        </w:rPr>
        <w:t>The combined climate and environment model demonstrated strong predictive performance, with a high TSS score of 0.96, a near-perfect ROC score of 0.99, and a Kappa value of 0.92.</w:t>
      </w:r>
      <w:r w:rsidR="007B2F34">
        <w:rPr>
          <w:rFonts w:ascii="Times New Roman" w:hAnsi="Times New Roman" w:cs="Times New Roman"/>
          <w:sz w:val="24"/>
          <w:szCs w:val="24"/>
        </w:rPr>
        <w:t xml:space="preserve"> Therefore, i</w:t>
      </w:r>
      <w:r w:rsidR="007B2F34" w:rsidRPr="007B2F34">
        <w:rPr>
          <w:rFonts w:ascii="Times New Roman" w:hAnsi="Times New Roman" w:cs="Times New Roman"/>
          <w:sz w:val="24"/>
          <w:szCs w:val="24"/>
        </w:rPr>
        <w:t>t is evident that the predi</w:t>
      </w:r>
      <w:r w:rsidR="00F46DE1">
        <w:rPr>
          <w:rFonts w:ascii="Times New Roman" w:hAnsi="Times New Roman" w:cs="Times New Roman"/>
          <w:sz w:val="24"/>
          <w:szCs w:val="24"/>
        </w:rPr>
        <w:t>ction of honey bee occurrences can be</w:t>
      </w:r>
      <w:r w:rsidR="007B2F34" w:rsidRPr="007B2F34">
        <w:rPr>
          <w:rFonts w:ascii="Times New Roman" w:hAnsi="Times New Roman" w:cs="Times New Roman"/>
          <w:sz w:val="24"/>
          <w:szCs w:val="24"/>
        </w:rPr>
        <w:t xml:space="preserve"> enhanced by using both environmental and climate variables together</w:t>
      </w:r>
      <w:r w:rsidR="00512428">
        <w:rPr>
          <w:rFonts w:ascii="Times New Roman" w:hAnsi="Times New Roman" w:cs="Times New Roman"/>
          <w:sz w:val="24"/>
          <w:szCs w:val="24"/>
        </w:rPr>
        <w:t xml:space="preserve"> in the same model as the predictor variables</w:t>
      </w:r>
      <w:r w:rsidR="007B2F34" w:rsidRPr="007B2F34">
        <w:rPr>
          <w:rFonts w:ascii="Times New Roman" w:hAnsi="Times New Roman" w:cs="Times New Roman"/>
          <w:sz w:val="24"/>
          <w:szCs w:val="24"/>
        </w:rPr>
        <w:t>.</w:t>
      </w:r>
    </w:p>
    <w:p w14:paraId="4F887C76" w14:textId="3F61A438" w:rsidR="00A215B7" w:rsidRDefault="0037694B" w:rsidP="00012CF3">
      <w:pPr>
        <w:jc w:val="both"/>
        <w:rPr>
          <w:rFonts w:ascii="Times New Roman" w:hAnsi="Times New Roman" w:cs="Times New Roman"/>
          <w:sz w:val="24"/>
          <w:szCs w:val="24"/>
        </w:rPr>
      </w:pPr>
      <w:r w:rsidRPr="0037694B">
        <w:rPr>
          <w:rFonts w:ascii="Times New Roman" w:hAnsi="Times New Roman" w:cs="Times New Roman"/>
          <w:sz w:val="24"/>
          <w:szCs w:val="24"/>
        </w:rPr>
        <w:t xml:space="preserve">Figure </w:t>
      </w:r>
      <w:r w:rsidR="0080650A">
        <w:rPr>
          <w:rFonts w:ascii="Times New Roman" w:hAnsi="Times New Roman" w:cs="Times New Roman"/>
          <w:sz w:val="24"/>
          <w:szCs w:val="24"/>
        </w:rPr>
        <w:t>1</w:t>
      </w:r>
      <w:r w:rsidR="00AC23AA">
        <w:rPr>
          <w:rFonts w:ascii="Times New Roman" w:hAnsi="Times New Roman" w:cs="Times New Roman"/>
          <w:sz w:val="24"/>
          <w:szCs w:val="24"/>
        </w:rPr>
        <w:t>1</w:t>
      </w:r>
      <w:r w:rsidRPr="0037694B">
        <w:rPr>
          <w:rFonts w:ascii="Times New Roman" w:hAnsi="Times New Roman" w:cs="Times New Roman"/>
          <w:sz w:val="24"/>
          <w:szCs w:val="24"/>
        </w:rPr>
        <w:t>. TSS scores of individual algorithms and the ensemble model (</w:t>
      </w:r>
      <w:r>
        <w:rPr>
          <w:rFonts w:ascii="Times New Roman" w:hAnsi="Times New Roman" w:cs="Times New Roman"/>
          <w:sz w:val="24"/>
          <w:szCs w:val="24"/>
        </w:rPr>
        <w:t>combined</w:t>
      </w:r>
      <w:r w:rsidR="001C32F5">
        <w:rPr>
          <w:rFonts w:ascii="Times New Roman" w:hAnsi="Times New Roman" w:cs="Times New Roman"/>
          <w:sz w:val="24"/>
          <w:szCs w:val="24"/>
        </w:rPr>
        <w:t>)</w:t>
      </w:r>
    </w:p>
    <w:p w14:paraId="7E237C42" w14:textId="1CF5812D" w:rsidR="00C31B36" w:rsidRDefault="003D30A1" w:rsidP="00E15DBE">
      <w:pPr>
        <w:pStyle w:val="ListParagraph"/>
        <w:numPr>
          <w:ilvl w:val="1"/>
          <w:numId w:val="2"/>
        </w:numPr>
        <w:jc w:val="both"/>
        <w:rPr>
          <w:rFonts w:ascii="Times New Roman" w:hAnsi="Times New Roman" w:cs="Times New Roman"/>
          <w:sz w:val="24"/>
          <w:szCs w:val="24"/>
        </w:rPr>
      </w:pPr>
      <w:r>
        <w:rPr>
          <w:rFonts w:ascii="Times New Roman" w:hAnsi="Times New Roman" w:cs="Times New Roman"/>
          <w:sz w:val="24"/>
          <w:szCs w:val="24"/>
        </w:rPr>
        <w:t>Land</w:t>
      </w:r>
      <w:r w:rsidR="00DC345A" w:rsidRPr="00E15DBE">
        <w:rPr>
          <w:rFonts w:ascii="Times New Roman" w:hAnsi="Times New Roman" w:cs="Times New Roman"/>
          <w:sz w:val="24"/>
          <w:szCs w:val="24"/>
        </w:rPr>
        <w:t xml:space="preserve"> suitability</w:t>
      </w:r>
      <w:r>
        <w:rPr>
          <w:rFonts w:ascii="Times New Roman" w:hAnsi="Times New Roman" w:cs="Times New Roman"/>
          <w:sz w:val="24"/>
          <w:szCs w:val="24"/>
        </w:rPr>
        <w:t xml:space="preserve"> for honey bees</w:t>
      </w:r>
    </w:p>
    <w:p w14:paraId="6CF13173" w14:textId="11FAD0E6" w:rsidR="00CD74E1" w:rsidRPr="00CD74E1" w:rsidRDefault="001470BE" w:rsidP="00CD74E1">
      <w:pPr>
        <w:jc w:val="both"/>
        <w:rPr>
          <w:rFonts w:ascii="Times New Roman" w:hAnsi="Times New Roman" w:cs="Times New Roman"/>
          <w:sz w:val="24"/>
          <w:szCs w:val="24"/>
        </w:rPr>
      </w:pPr>
      <w:r>
        <w:rPr>
          <w:rFonts w:ascii="Times New Roman" w:hAnsi="Times New Roman" w:cs="Times New Roman"/>
          <w:sz w:val="24"/>
          <w:szCs w:val="24"/>
        </w:rPr>
        <w:t>Based on</w:t>
      </w:r>
      <w:r w:rsidR="00CD74E1" w:rsidRPr="00CD74E1">
        <w:rPr>
          <w:rFonts w:ascii="Times New Roman" w:hAnsi="Times New Roman" w:cs="Times New Roman"/>
          <w:sz w:val="24"/>
          <w:szCs w:val="24"/>
        </w:rPr>
        <w:t xml:space="preserve"> the climate-only model, the area classified as highly suitable experiences a drastic decline of approximately 88% from the initial period of 2000 to the projected period of 2030</w:t>
      </w:r>
      <w:r w:rsidR="00F13BBE">
        <w:rPr>
          <w:rFonts w:ascii="Times New Roman" w:hAnsi="Times New Roman" w:cs="Times New Roman"/>
          <w:sz w:val="24"/>
          <w:szCs w:val="24"/>
        </w:rPr>
        <w:t xml:space="preserve"> (Table 3)</w:t>
      </w:r>
      <w:r w:rsidR="00CD74E1" w:rsidRPr="00CD74E1">
        <w:rPr>
          <w:rFonts w:ascii="Times New Roman" w:hAnsi="Times New Roman" w:cs="Times New Roman"/>
          <w:sz w:val="24"/>
          <w:szCs w:val="24"/>
        </w:rPr>
        <w:t xml:space="preserve">. </w:t>
      </w:r>
      <w:r w:rsidR="00F13BBE">
        <w:rPr>
          <w:rFonts w:ascii="Times New Roman" w:hAnsi="Times New Roman" w:cs="Times New Roman"/>
          <w:sz w:val="24"/>
          <w:szCs w:val="24"/>
        </w:rPr>
        <w:t xml:space="preserve">These areas were relegated </w:t>
      </w:r>
      <w:r w:rsidR="007C7DF9">
        <w:rPr>
          <w:rFonts w:ascii="Times New Roman" w:hAnsi="Times New Roman" w:cs="Times New Roman"/>
          <w:sz w:val="24"/>
          <w:szCs w:val="24"/>
        </w:rPr>
        <w:t xml:space="preserve">into the moderately suitable and marginally suitable categories. </w:t>
      </w:r>
      <w:r w:rsidR="00CD74E1" w:rsidRPr="00CD74E1">
        <w:rPr>
          <w:rFonts w:ascii="Times New Roman" w:hAnsi="Times New Roman" w:cs="Times New Roman"/>
          <w:sz w:val="24"/>
          <w:szCs w:val="24"/>
        </w:rPr>
        <w:t xml:space="preserve">Furthermore, this highly suitable area is completely lost from 2030 to 2070. Conversely, the moderately suitable area demonstrates an increase </w:t>
      </w:r>
      <w:r w:rsidR="00721CFC">
        <w:rPr>
          <w:rFonts w:ascii="Times New Roman" w:hAnsi="Times New Roman" w:cs="Times New Roman"/>
          <w:sz w:val="24"/>
          <w:szCs w:val="24"/>
        </w:rPr>
        <w:t xml:space="preserve">of </w:t>
      </w:r>
      <w:r w:rsidR="009924F8">
        <w:rPr>
          <w:rFonts w:ascii="Times New Roman" w:hAnsi="Times New Roman" w:cs="Times New Roman"/>
          <w:sz w:val="24"/>
          <w:szCs w:val="24"/>
        </w:rPr>
        <w:t xml:space="preserve">58% </w:t>
      </w:r>
      <w:r w:rsidR="00CD74E1" w:rsidRPr="00CD74E1">
        <w:rPr>
          <w:rFonts w:ascii="Times New Roman" w:hAnsi="Times New Roman" w:cs="Times New Roman"/>
          <w:sz w:val="24"/>
          <w:szCs w:val="24"/>
        </w:rPr>
        <w:t xml:space="preserve">from 2000 to 2030 but experiences a significant loss of </w:t>
      </w:r>
      <w:r w:rsidR="000B6287">
        <w:rPr>
          <w:rFonts w:ascii="Times New Roman" w:hAnsi="Times New Roman" w:cs="Times New Roman"/>
          <w:sz w:val="24"/>
          <w:szCs w:val="24"/>
        </w:rPr>
        <w:t>9</w:t>
      </w:r>
      <w:r w:rsidR="007521BC">
        <w:rPr>
          <w:rFonts w:ascii="Times New Roman" w:hAnsi="Times New Roman" w:cs="Times New Roman"/>
          <w:sz w:val="24"/>
          <w:szCs w:val="24"/>
        </w:rPr>
        <w:t xml:space="preserve">6% </w:t>
      </w:r>
      <w:r w:rsidR="00CD74E1" w:rsidRPr="00CD74E1">
        <w:rPr>
          <w:rFonts w:ascii="Times New Roman" w:hAnsi="Times New Roman" w:cs="Times New Roman"/>
          <w:sz w:val="24"/>
          <w:szCs w:val="24"/>
        </w:rPr>
        <w:t xml:space="preserve">from 2030 to 2070, suggesting a potential future loss of areas with high and moderate suitability. </w:t>
      </w:r>
      <w:r w:rsidR="00D571EB" w:rsidRPr="00D571EB">
        <w:rPr>
          <w:rFonts w:ascii="Times New Roman" w:hAnsi="Times New Roman" w:cs="Times New Roman"/>
          <w:sz w:val="24"/>
          <w:szCs w:val="24"/>
        </w:rPr>
        <w:t>The area classified as marginally suitable has more than doubled between 2030 and 2070.</w:t>
      </w:r>
      <w:r w:rsidR="00D571EB">
        <w:rPr>
          <w:rFonts w:ascii="Times New Roman" w:hAnsi="Times New Roman" w:cs="Times New Roman"/>
          <w:sz w:val="24"/>
          <w:szCs w:val="24"/>
        </w:rPr>
        <w:t xml:space="preserve"> </w:t>
      </w:r>
      <w:r w:rsidR="00CD74E1" w:rsidRPr="00CD74E1">
        <w:rPr>
          <w:rFonts w:ascii="Times New Roman" w:hAnsi="Times New Roman" w:cs="Times New Roman"/>
          <w:sz w:val="24"/>
          <w:szCs w:val="24"/>
        </w:rPr>
        <w:t>However, there is a decrease in the area classified as not suitable from 2000 to 2030</w:t>
      </w:r>
      <w:r w:rsidR="00D571EB">
        <w:rPr>
          <w:rFonts w:ascii="Times New Roman" w:hAnsi="Times New Roman" w:cs="Times New Roman"/>
          <w:sz w:val="24"/>
          <w:szCs w:val="24"/>
        </w:rPr>
        <w:t xml:space="preserve"> by 9%</w:t>
      </w:r>
      <w:r w:rsidR="00CD74E1" w:rsidRPr="00CD74E1">
        <w:rPr>
          <w:rFonts w:ascii="Times New Roman" w:hAnsi="Times New Roman" w:cs="Times New Roman"/>
          <w:sz w:val="24"/>
          <w:szCs w:val="24"/>
        </w:rPr>
        <w:t>, followed by an increase</w:t>
      </w:r>
      <w:r w:rsidR="00D571EB">
        <w:rPr>
          <w:rFonts w:ascii="Times New Roman" w:hAnsi="Times New Roman" w:cs="Times New Roman"/>
          <w:sz w:val="24"/>
          <w:szCs w:val="24"/>
        </w:rPr>
        <w:t xml:space="preserve"> of 15%</w:t>
      </w:r>
      <w:r w:rsidR="00CD74E1" w:rsidRPr="00CD74E1">
        <w:rPr>
          <w:rFonts w:ascii="Times New Roman" w:hAnsi="Times New Roman" w:cs="Times New Roman"/>
          <w:sz w:val="24"/>
          <w:szCs w:val="24"/>
        </w:rPr>
        <w:t xml:space="preserve"> from 2030 to 2070. It is worth noting that </w:t>
      </w:r>
      <w:r w:rsidR="00FE5589">
        <w:rPr>
          <w:rFonts w:ascii="Times New Roman" w:hAnsi="Times New Roman" w:cs="Times New Roman"/>
          <w:sz w:val="24"/>
          <w:szCs w:val="24"/>
        </w:rPr>
        <w:t>the not suitable area is significantly</w:t>
      </w:r>
      <w:r w:rsidR="00CD74E1" w:rsidRPr="00CD74E1">
        <w:rPr>
          <w:rFonts w:ascii="Times New Roman" w:hAnsi="Times New Roman" w:cs="Times New Roman"/>
          <w:sz w:val="24"/>
          <w:szCs w:val="24"/>
        </w:rPr>
        <w:t xml:space="preserve"> large when compared to other suitability categories.</w:t>
      </w:r>
    </w:p>
    <w:p w14:paraId="17EA400F" w14:textId="30D3484D" w:rsidR="00CD74E1" w:rsidRPr="00CD74E1" w:rsidRDefault="002D2A70" w:rsidP="00CD74E1">
      <w:pPr>
        <w:jc w:val="both"/>
        <w:rPr>
          <w:rFonts w:ascii="Times New Roman" w:hAnsi="Times New Roman" w:cs="Times New Roman"/>
          <w:sz w:val="24"/>
          <w:szCs w:val="24"/>
        </w:rPr>
      </w:pPr>
      <w:r w:rsidRPr="002D2A70">
        <w:rPr>
          <w:rFonts w:ascii="Times New Roman" w:hAnsi="Times New Roman" w:cs="Times New Roman"/>
          <w:sz w:val="24"/>
          <w:szCs w:val="24"/>
        </w:rPr>
        <w:t xml:space="preserve">In the context of the environment-only model, the highly and moderately suitable area, which accounts for 24% of the total extent, surpasses </w:t>
      </w:r>
      <w:r w:rsidR="00BC6637">
        <w:rPr>
          <w:rFonts w:ascii="Times New Roman" w:hAnsi="Times New Roman" w:cs="Times New Roman"/>
          <w:sz w:val="24"/>
          <w:szCs w:val="24"/>
        </w:rPr>
        <w:t>the same area pertaining to any</w:t>
      </w:r>
      <w:r w:rsidRPr="002D2A70">
        <w:rPr>
          <w:rFonts w:ascii="Times New Roman" w:hAnsi="Times New Roman" w:cs="Times New Roman"/>
          <w:sz w:val="24"/>
          <w:szCs w:val="24"/>
        </w:rPr>
        <w:t xml:space="preserve"> other climate scenario or the combined model in size. </w:t>
      </w:r>
      <w:r>
        <w:rPr>
          <w:rFonts w:ascii="Times New Roman" w:hAnsi="Times New Roman" w:cs="Times New Roman"/>
          <w:sz w:val="24"/>
          <w:szCs w:val="24"/>
        </w:rPr>
        <w:t>T</w:t>
      </w:r>
      <w:r w:rsidRPr="002D2A70">
        <w:rPr>
          <w:rFonts w:ascii="Times New Roman" w:hAnsi="Times New Roman" w:cs="Times New Roman"/>
          <w:sz w:val="24"/>
          <w:szCs w:val="24"/>
        </w:rPr>
        <w:t xml:space="preserve">he climate-only model for 2030 indicates a significantly lower value of only 15% for the highly and moderately suitable area, making it the second-largest value. On the other hand, the marginally and not suitable area </w:t>
      </w:r>
      <w:r w:rsidR="009A59D5">
        <w:rPr>
          <w:rFonts w:ascii="Times New Roman" w:hAnsi="Times New Roman" w:cs="Times New Roman"/>
          <w:sz w:val="24"/>
          <w:szCs w:val="24"/>
        </w:rPr>
        <w:t xml:space="preserve">resulted by environment-only model </w:t>
      </w:r>
      <w:r w:rsidRPr="002D2A70">
        <w:rPr>
          <w:rFonts w:ascii="Times New Roman" w:hAnsi="Times New Roman" w:cs="Times New Roman"/>
          <w:sz w:val="24"/>
          <w:szCs w:val="24"/>
        </w:rPr>
        <w:t>is comparatively smaller, representing 76% of the total extent. In comparison, this value increases to approximately 85% for the 2000 and 2030 climate scenarios as well as the combined model, with a remarkably high value of 99% projected for 2070.</w:t>
      </w:r>
      <w:r w:rsidR="00F84BF8">
        <w:rPr>
          <w:rFonts w:ascii="Times New Roman" w:hAnsi="Times New Roman" w:cs="Times New Roman"/>
          <w:sz w:val="24"/>
          <w:szCs w:val="24"/>
        </w:rPr>
        <w:t xml:space="preserve"> </w:t>
      </w:r>
      <w:r w:rsidR="00CD74E1" w:rsidRPr="00CD74E1">
        <w:rPr>
          <w:rFonts w:ascii="Times New Roman" w:hAnsi="Times New Roman" w:cs="Times New Roman"/>
          <w:sz w:val="24"/>
          <w:szCs w:val="24"/>
        </w:rPr>
        <w:t xml:space="preserve">This indicates that the study area offers more favourable environmental conditions for honey bees compared to suitability based on climatic factors alone. </w:t>
      </w:r>
      <w:r w:rsidR="00FE5589" w:rsidRPr="00FE5589">
        <w:rPr>
          <w:rFonts w:ascii="Times New Roman" w:hAnsi="Times New Roman" w:cs="Times New Roman"/>
          <w:sz w:val="24"/>
          <w:szCs w:val="24"/>
        </w:rPr>
        <w:t>When compared with the combined climate and environment model, the highly and moderately suitable areas are larger in the environment-only model, while they are smaller in the climate-only model.</w:t>
      </w:r>
    </w:p>
    <w:p w14:paraId="1D328C05" w14:textId="73EA0629" w:rsidR="00914A79" w:rsidRDefault="00914A79" w:rsidP="0065483B">
      <w:pPr>
        <w:jc w:val="both"/>
        <w:rPr>
          <w:rFonts w:ascii="Times New Roman" w:hAnsi="Times New Roman" w:cs="Times New Roman"/>
          <w:sz w:val="24"/>
          <w:szCs w:val="24"/>
        </w:rPr>
      </w:pPr>
      <w:r>
        <w:rPr>
          <w:rFonts w:ascii="Times New Roman" w:hAnsi="Times New Roman" w:cs="Times New Roman"/>
          <w:sz w:val="24"/>
          <w:szCs w:val="24"/>
        </w:rPr>
        <w:t>Table</w:t>
      </w:r>
      <w:r w:rsidR="00C91108">
        <w:rPr>
          <w:rFonts w:ascii="Times New Roman" w:hAnsi="Times New Roman" w:cs="Times New Roman"/>
          <w:sz w:val="24"/>
          <w:szCs w:val="24"/>
        </w:rPr>
        <w:t xml:space="preserve"> </w:t>
      </w:r>
      <w:r>
        <w:rPr>
          <w:rFonts w:ascii="Times New Roman" w:hAnsi="Times New Roman" w:cs="Times New Roman"/>
          <w:sz w:val="24"/>
          <w:szCs w:val="24"/>
        </w:rPr>
        <w:t xml:space="preserve">3: </w:t>
      </w:r>
      <w:r w:rsidR="00137709">
        <w:rPr>
          <w:rFonts w:ascii="Times New Roman" w:hAnsi="Times New Roman" w:cs="Times New Roman"/>
          <w:sz w:val="24"/>
          <w:szCs w:val="24"/>
        </w:rPr>
        <w:t>Suitable area (km</w:t>
      </w:r>
      <w:r w:rsidR="00137709" w:rsidRPr="00137709">
        <w:rPr>
          <w:rFonts w:ascii="Times New Roman" w:hAnsi="Times New Roman" w:cs="Times New Roman"/>
          <w:sz w:val="24"/>
          <w:szCs w:val="24"/>
          <w:vertAlign w:val="superscript"/>
        </w:rPr>
        <w:t>2</w:t>
      </w:r>
      <w:r w:rsidR="00137709">
        <w:rPr>
          <w:rFonts w:ascii="Times New Roman" w:hAnsi="Times New Roman" w:cs="Times New Roman"/>
          <w:sz w:val="24"/>
          <w:szCs w:val="24"/>
        </w:rPr>
        <w:t>)</w:t>
      </w:r>
      <w:r w:rsidR="00855144" w:rsidRPr="00855144">
        <w:rPr>
          <w:rFonts w:ascii="Times New Roman" w:hAnsi="Times New Roman" w:cs="Times New Roman"/>
          <w:sz w:val="24"/>
          <w:szCs w:val="24"/>
        </w:rPr>
        <w:t xml:space="preserve"> for </w:t>
      </w:r>
      <w:r w:rsidR="00855144">
        <w:rPr>
          <w:rFonts w:ascii="Times New Roman" w:hAnsi="Times New Roman" w:cs="Times New Roman"/>
          <w:sz w:val="24"/>
          <w:szCs w:val="24"/>
        </w:rPr>
        <w:t>h</w:t>
      </w:r>
      <w:r w:rsidR="00855144" w:rsidRPr="00855144">
        <w:rPr>
          <w:rFonts w:ascii="Times New Roman" w:hAnsi="Times New Roman" w:cs="Times New Roman"/>
          <w:sz w:val="24"/>
          <w:szCs w:val="24"/>
        </w:rPr>
        <w:t xml:space="preserve">oney </w:t>
      </w:r>
      <w:r w:rsidR="00855144">
        <w:rPr>
          <w:rFonts w:ascii="Times New Roman" w:hAnsi="Times New Roman" w:cs="Times New Roman"/>
          <w:sz w:val="24"/>
          <w:szCs w:val="24"/>
        </w:rPr>
        <w:t>b</w:t>
      </w:r>
      <w:r w:rsidR="00855144" w:rsidRPr="00855144">
        <w:rPr>
          <w:rFonts w:ascii="Times New Roman" w:hAnsi="Times New Roman" w:cs="Times New Roman"/>
          <w:sz w:val="24"/>
          <w:szCs w:val="24"/>
        </w:rPr>
        <w:t xml:space="preserve">ees </w:t>
      </w:r>
      <w:r w:rsidR="00855144">
        <w:rPr>
          <w:rFonts w:ascii="Times New Roman" w:hAnsi="Times New Roman" w:cs="Times New Roman"/>
          <w:sz w:val="24"/>
          <w:szCs w:val="24"/>
        </w:rPr>
        <w:t>b</w:t>
      </w:r>
      <w:r w:rsidR="00855144" w:rsidRPr="00855144">
        <w:rPr>
          <w:rFonts w:ascii="Times New Roman" w:hAnsi="Times New Roman" w:cs="Times New Roman"/>
          <w:sz w:val="24"/>
          <w:szCs w:val="24"/>
        </w:rPr>
        <w:t xml:space="preserve">ased on </w:t>
      </w:r>
      <w:r w:rsidR="00855144">
        <w:rPr>
          <w:rFonts w:ascii="Times New Roman" w:hAnsi="Times New Roman" w:cs="Times New Roman"/>
          <w:sz w:val="24"/>
          <w:szCs w:val="24"/>
        </w:rPr>
        <w:t>c</w:t>
      </w:r>
      <w:r w:rsidR="00855144" w:rsidRPr="00855144">
        <w:rPr>
          <w:rFonts w:ascii="Times New Roman" w:hAnsi="Times New Roman" w:cs="Times New Roman"/>
          <w:sz w:val="24"/>
          <w:szCs w:val="24"/>
        </w:rPr>
        <w:t>limate-</w:t>
      </w:r>
      <w:r w:rsidR="00855144">
        <w:rPr>
          <w:rFonts w:ascii="Times New Roman" w:hAnsi="Times New Roman" w:cs="Times New Roman"/>
          <w:sz w:val="24"/>
          <w:szCs w:val="24"/>
        </w:rPr>
        <w:t>o</w:t>
      </w:r>
      <w:r w:rsidR="00855144" w:rsidRPr="00855144">
        <w:rPr>
          <w:rFonts w:ascii="Times New Roman" w:hAnsi="Times New Roman" w:cs="Times New Roman"/>
          <w:sz w:val="24"/>
          <w:szCs w:val="24"/>
        </w:rPr>
        <w:t>nly</w:t>
      </w:r>
      <w:r w:rsidR="00675DFC">
        <w:rPr>
          <w:rFonts w:ascii="Times New Roman" w:hAnsi="Times New Roman" w:cs="Times New Roman"/>
          <w:sz w:val="24"/>
          <w:szCs w:val="24"/>
        </w:rPr>
        <w:t xml:space="preserve"> (2000, 2030, 2070)</w:t>
      </w:r>
      <w:r w:rsidR="00C91108">
        <w:rPr>
          <w:rFonts w:ascii="Times New Roman" w:hAnsi="Times New Roman" w:cs="Times New Roman"/>
          <w:sz w:val="24"/>
          <w:szCs w:val="24"/>
        </w:rPr>
        <w:t xml:space="preserve">, </w:t>
      </w:r>
      <w:r w:rsidR="009F3B43">
        <w:rPr>
          <w:rFonts w:ascii="Times New Roman" w:hAnsi="Times New Roman" w:cs="Times New Roman"/>
          <w:sz w:val="24"/>
          <w:szCs w:val="24"/>
        </w:rPr>
        <w:t>environment-only</w:t>
      </w:r>
      <w:r w:rsidR="00C91108">
        <w:rPr>
          <w:rFonts w:ascii="Times New Roman" w:hAnsi="Times New Roman" w:cs="Times New Roman"/>
          <w:sz w:val="24"/>
          <w:szCs w:val="24"/>
        </w:rPr>
        <w:t>,</w:t>
      </w:r>
      <w:r w:rsidR="009F3B43">
        <w:rPr>
          <w:rFonts w:ascii="Times New Roman" w:hAnsi="Times New Roman" w:cs="Times New Roman"/>
          <w:sz w:val="24"/>
          <w:szCs w:val="24"/>
        </w:rPr>
        <w:t xml:space="preserve"> </w:t>
      </w:r>
      <w:r w:rsidR="00675DFC">
        <w:rPr>
          <w:rFonts w:ascii="Times New Roman" w:hAnsi="Times New Roman" w:cs="Times New Roman"/>
          <w:sz w:val="24"/>
          <w:szCs w:val="24"/>
        </w:rPr>
        <w:t xml:space="preserve">and combined environment and climate model </w:t>
      </w:r>
    </w:p>
    <w:p w14:paraId="7BB29F9B" w14:textId="32814306" w:rsidR="00A87F68" w:rsidRDefault="00A87F68" w:rsidP="00012CF3">
      <w:pPr>
        <w:jc w:val="both"/>
        <w:rPr>
          <w:rFonts w:ascii="Times New Roman" w:hAnsi="Times New Roman" w:cs="Times New Roman"/>
          <w:sz w:val="24"/>
          <w:szCs w:val="24"/>
        </w:rPr>
      </w:pPr>
      <w:r w:rsidRPr="00A87F68">
        <w:rPr>
          <w:rFonts w:ascii="Times New Roman" w:hAnsi="Times New Roman" w:cs="Times New Roman"/>
          <w:sz w:val="24"/>
          <w:szCs w:val="24"/>
        </w:rPr>
        <w:t xml:space="preserve">The number of honey bee occurrences was recorded for each suitability class using the sample tool in ArcMap. </w:t>
      </w:r>
      <w:r w:rsidR="00B03D21">
        <w:rPr>
          <w:rFonts w:ascii="Times New Roman" w:hAnsi="Times New Roman" w:cs="Times New Roman"/>
          <w:sz w:val="24"/>
          <w:szCs w:val="24"/>
        </w:rPr>
        <w:t>The results show</w:t>
      </w:r>
      <w:r w:rsidRPr="00A87F68">
        <w:rPr>
          <w:rFonts w:ascii="Times New Roman" w:hAnsi="Times New Roman" w:cs="Times New Roman"/>
          <w:sz w:val="24"/>
          <w:szCs w:val="24"/>
        </w:rPr>
        <w:t xml:space="preserve"> that the highest number of honey bee locations, accounting for approximately 72%, was found in the highly suitable class of the current climate-only model (2000). However, this number experiences a significant decline over the timeline from 2000 to 2070, indicating a complete loss of highly suitable areas by 2070. In contrast to the area distribution within each suitability class between the environment-only and combined models, the number of occurrences in the highly suitable area is higher in the combined model compared to the environment-only model.</w:t>
      </w:r>
      <w:r>
        <w:rPr>
          <w:rFonts w:ascii="Times New Roman" w:hAnsi="Times New Roman" w:cs="Times New Roman"/>
          <w:sz w:val="24"/>
          <w:szCs w:val="24"/>
        </w:rPr>
        <w:t xml:space="preserve"> </w:t>
      </w:r>
      <w:r w:rsidRPr="00A87F68">
        <w:rPr>
          <w:rFonts w:ascii="Times New Roman" w:hAnsi="Times New Roman" w:cs="Times New Roman"/>
          <w:sz w:val="24"/>
          <w:szCs w:val="24"/>
        </w:rPr>
        <w:t xml:space="preserve">Only 8 honey bee occurrences </w:t>
      </w:r>
      <w:r w:rsidR="00B03D21">
        <w:rPr>
          <w:rFonts w:ascii="Times New Roman" w:hAnsi="Times New Roman" w:cs="Times New Roman"/>
          <w:sz w:val="24"/>
          <w:szCs w:val="24"/>
        </w:rPr>
        <w:t>were</w:t>
      </w:r>
      <w:r w:rsidRPr="00A87F68">
        <w:rPr>
          <w:rFonts w:ascii="Times New Roman" w:hAnsi="Times New Roman" w:cs="Times New Roman"/>
          <w:sz w:val="24"/>
          <w:szCs w:val="24"/>
        </w:rPr>
        <w:t xml:space="preserve"> found in the not suitable area under the climate-only scenario. However, this number increases by </w:t>
      </w:r>
      <w:r w:rsidRPr="00A87F68">
        <w:rPr>
          <w:rFonts w:ascii="Times New Roman" w:hAnsi="Times New Roman" w:cs="Times New Roman"/>
          <w:sz w:val="24"/>
          <w:szCs w:val="24"/>
        </w:rPr>
        <w:lastRenderedPageBreak/>
        <w:t xml:space="preserve">approximately 89% in 2070, indicating a </w:t>
      </w:r>
      <w:r w:rsidR="00B03D21">
        <w:rPr>
          <w:rFonts w:ascii="Times New Roman" w:hAnsi="Times New Roman" w:cs="Times New Roman"/>
          <w:sz w:val="24"/>
          <w:szCs w:val="24"/>
        </w:rPr>
        <w:t>significant</w:t>
      </w:r>
      <w:r w:rsidRPr="00A87F68">
        <w:rPr>
          <w:rFonts w:ascii="Times New Roman" w:hAnsi="Times New Roman" w:cs="Times New Roman"/>
          <w:sz w:val="24"/>
          <w:szCs w:val="24"/>
        </w:rPr>
        <w:t xml:space="preserve"> loss of </w:t>
      </w:r>
      <w:r w:rsidR="00B03D21">
        <w:rPr>
          <w:rFonts w:ascii="Times New Roman" w:hAnsi="Times New Roman" w:cs="Times New Roman"/>
          <w:sz w:val="24"/>
          <w:szCs w:val="24"/>
        </w:rPr>
        <w:t xml:space="preserve">highly and moderately </w:t>
      </w:r>
      <w:r w:rsidRPr="00A87F68">
        <w:rPr>
          <w:rFonts w:ascii="Times New Roman" w:hAnsi="Times New Roman" w:cs="Times New Roman"/>
          <w:sz w:val="24"/>
          <w:szCs w:val="24"/>
        </w:rPr>
        <w:t>suitable areas for honey bees in terms of climate.</w:t>
      </w:r>
    </w:p>
    <w:p w14:paraId="25A7FD9F" w14:textId="7A87E2FA" w:rsidR="00DC345A" w:rsidRDefault="008A4DB3" w:rsidP="00012CF3">
      <w:pPr>
        <w:jc w:val="both"/>
        <w:rPr>
          <w:rFonts w:ascii="Times New Roman" w:hAnsi="Times New Roman" w:cs="Times New Roman"/>
          <w:sz w:val="24"/>
          <w:szCs w:val="24"/>
        </w:rPr>
      </w:pPr>
      <w:r>
        <w:rPr>
          <w:rFonts w:ascii="Times New Roman" w:hAnsi="Times New Roman" w:cs="Times New Roman"/>
          <w:sz w:val="24"/>
          <w:szCs w:val="24"/>
        </w:rPr>
        <w:t>Table</w:t>
      </w:r>
      <w:r w:rsidR="002920CC">
        <w:rPr>
          <w:rFonts w:ascii="Times New Roman" w:hAnsi="Times New Roman" w:cs="Times New Roman"/>
          <w:sz w:val="24"/>
          <w:szCs w:val="24"/>
        </w:rPr>
        <w:t xml:space="preserve"> </w:t>
      </w:r>
      <w:r>
        <w:rPr>
          <w:rFonts w:ascii="Times New Roman" w:hAnsi="Times New Roman" w:cs="Times New Roman"/>
          <w:sz w:val="24"/>
          <w:szCs w:val="24"/>
        </w:rPr>
        <w:t xml:space="preserve">4: </w:t>
      </w:r>
      <w:r w:rsidR="00D175F9">
        <w:rPr>
          <w:rFonts w:ascii="Times New Roman" w:hAnsi="Times New Roman" w:cs="Times New Roman"/>
          <w:sz w:val="24"/>
          <w:szCs w:val="24"/>
        </w:rPr>
        <w:t>Number of honey bee occurrences by suitability class</w:t>
      </w:r>
      <w:r w:rsidR="00AE3AB3">
        <w:rPr>
          <w:rFonts w:ascii="Times New Roman" w:hAnsi="Times New Roman" w:cs="Times New Roman"/>
          <w:sz w:val="24"/>
          <w:szCs w:val="24"/>
        </w:rPr>
        <w:t xml:space="preserve"> under each modelling scenario</w:t>
      </w:r>
    </w:p>
    <w:p w14:paraId="5B394C72" w14:textId="01ADF70F" w:rsidR="008E3416" w:rsidRPr="0014123E" w:rsidRDefault="0014123E" w:rsidP="0014123E">
      <w:pPr>
        <w:rPr>
          <w:rFonts w:ascii="Times New Roman" w:hAnsi="Times New Roman" w:cs="Times New Roman"/>
          <w:sz w:val="24"/>
          <w:szCs w:val="24"/>
        </w:rPr>
      </w:pPr>
      <w:r w:rsidRPr="0014123E">
        <w:rPr>
          <w:rFonts w:ascii="Times New Roman" w:hAnsi="Times New Roman" w:cs="Times New Roman"/>
          <w:sz w:val="24"/>
          <w:szCs w:val="24"/>
        </w:rPr>
        <w:t xml:space="preserve">Figure </w:t>
      </w:r>
      <w:r w:rsidR="00AC23AA">
        <w:rPr>
          <w:rFonts w:ascii="Times New Roman" w:hAnsi="Times New Roman" w:cs="Times New Roman"/>
          <w:sz w:val="24"/>
          <w:szCs w:val="24"/>
        </w:rPr>
        <w:t>12</w:t>
      </w:r>
      <w:r w:rsidRPr="0014123E">
        <w:rPr>
          <w:rFonts w:ascii="Times New Roman" w:hAnsi="Times New Roman" w:cs="Times New Roman"/>
          <w:sz w:val="24"/>
          <w:szCs w:val="24"/>
        </w:rPr>
        <w:t xml:space="preserve">. </w:t>
      </w:r>
      <w:r w:rsidR="00A3403B">
        <w:rPr>
          <w:rFonts w:ascii="Times New Roman" w:hAnsi="Times New Roman" w:cs="Times New Roman"/>
          <w:sz w:val="24"/>
          <w:szCs w:val="24"/>
        </w:rPr>
        <w:t>S</w:t>
      </w:r>
      <w:r>
        <w:rPr>
          <w:rFonts w:ascii="Times New Roman" w:hAnsi="Times New Roman" w:cs="Times New Roman"/>
          <w:sz w:val="24"/>
          <w:szCs w:val="24"/>
        </w:rPr>
        <w:t>uitability maps for honey bee</w:t>
      </w:r>
      <w:r w:rsidR="00BE246A">
        <w:rPr>
          <w:rFonts w:ascii="Times New Roman" w:hAnsi="Times New Roman" w:cs="Times New Roman"/>
          <w:sz w:val="24"/>
          <w:szCs w:val="24"/>
        </w:rPr>
        <w:t>s</w:t>
      </w:r>
      <w:r w:rsidR="00037C96">
        <w:rPr>
          <w:rFonts w:ascii="Times New Roman" w:hAnsi="Times New Roman" w:cs="Times New Roman"/>
          <w:sz w:val="24"/>
          <w:szCs w:val="24"/>
        </w:rPr>
        <w:t>:</w:t>
      </w:r>
      <w:r>
        <w:rPr>
          <w:rFonts w:ascii="Times New Roman" w:hAnsi="Times New Roman" w:cs="Times New Roman"/>
          <w:sz w:val="24"/>
          <w:szCs w:val="24"/>
        </w:rPr>
        <w:t xml:space="preserve"> </w:t>
      </w:r>
      <w:r w:rsidR="00037C96">
        <w:rPr>
          <w:rFonts w:ascii="Times New Roman" w:hAnsi="Times New Roman" w:cs="Times New Roman"/>
          <w:sz w:val="24"/>
          <w:szCs w:val="24"/>
        </w:rPr>
        <w:t>C</w:t>
      </w:r>
      <w:r>
        <w:rPr>
          <w:rFonts w:ascii="Times New Roman" w:hAnsi="Times New Roman" w:cs="Times New Roman"/>
          <w:sz w:val="24"/>
          <w:szCs w:val="24"/>
        </w:rPr>
        <w:t>limate-only</w:t>
      </w:r>
      <w:r w:rsidR="00C34808">
        <w:rPr>
          <w:rFonts w:ascii="Times New Roman" w:hAnsi="Times New Roman" w:cs="Times New Roman"/>
          <w:sz w:val="24"/>
          <w:szCs w:val="24"/>
        </w:rPr>
        <w:t xml:space="preserve"> scenario</w:t>
      </w:r>
      <w:r>
        <w:rPr>
          <w:rFonts w:ascii="Times New Roman" w:hAnsi="Times New Roman" w:cs="Times New Roman"/>
          <w:sz w:val="24"/>
          <w:szCs w:val="24"/>
        </w:rPr>
        <w:t xml:space="preserve"> in 1990-2009, 2020-2039 and 2060-2079</w:t>
      </w:r>
    </w:p>
    <w:p w14:paraId="354675C0" w14:textId="2EC1AE33" w:rsidR="006067AB" w:rsidRDefault="0014123E" w:rsidP="006067AB">
      <w:pPr>
        <w:jc w:val="both"/>
        <w:rPr>
          <w:rFonts w:ascii="Times New Roman" w:hAnsi="Times New Roman" w:cs="Times New Roman"/>
          <w:sz w:val="24"/>
          <w:szCs w:val="24"/>
        </w:rPr>
      </w:pPr>
      <w:r w:rsidRPr="0014123E">
        <w:rPr>
          <w:rFonts w:ascii="Times New Roman" w:hAnsi="Times New Roman" w:cs="Times New Roman"/>
          <w:sz w:val="24"/>
          <w:szCs w:val="24"/>
        </w:rPr>
        <w:t xml:space="preserve">Figure </w:t>
      </w:r>
      <w:r w:rsidR="00AC23AA">
        <w:rPr>
          <w:rFonts w:ascii="Times New Roman" w:hAnsi="Times New Roman" w:cs="Times New Roman"/>
          <w:sz w:val="24"/>
          <w:szCs w:val="24"/>
        </w:rPr>
        <w:t>13</w:t>
      </w:r>
      <w:r w:rsidRPr="0014123E">
        <w:rPr>
          <w:rFonts w:ascii="Times New Roman" w:hAnsi="Times New Roman" w:cs="Times New Roman"/>
          <w:sz w:val="24"/>
          <w:szCs w:val="24"/>
        </w:rPr>
        <w:t xml:space="preserve">. </w:t>
      </w:r>
      <w:r w:rsidR="006067AB" w:rsidRPr="006067AB">
        <w:rPr>
          <w:rFonts w:ascii="Times New Roman" w:hAnsi="Times New Roman" w:cs="Times New Roman"/>
          <w:sz w:val="24"/>
          <w:szCs w:val="24"/>
        </w:rPr>
        <w:t xml:space="preserve">Suitability </w:t>
      </w:r>
      <w:r w:rsidR="00037C96">
        <w:rPr>
          <w:rFonts w:ascii="Times New Roman" w:hAnsi="Times New Roman" w:cs="Times New Roman"/>
          <w:sz w:val="24"/>
          <w:szCs w:val="24"/>
        </w:rPr>
        <w:t>m</w:t>
      </w:r>
      <w:r w:rsidR="006067AB" w:rsidRPr="006067AB">
        <w:rPr>
          <w:rFonts w:ascii="Times New Roman" w:hAnsi="Times New Roman" w:cs="Times New Roman"/>
          <w:sz w:val="24"/>
          <w:szCs w:val="24"/>
        </w:rPr>
        <w:t xml:space="preserve">aps for </w:t>
      </w:r>
      <w:r w:rsidR="00A3403B">
        <w:rPr>
          <w:rFonts w:ascii="Times New Roman" w:hAnsi="Times New Roman" w:cs="Times New Roman"/>
          <w:sz w:val="24"/>
          <w:szCs w:val="24"/>
        </w:rPr>
        <w:t>h</w:t>
      </w:r>
      <w:r w:rsidR="006067AB" w:rsidRPr="006067AB">
        <w:rPr>
          <w:rFonts w:ascii="Times New Roman" w:hAnsi="Times New Roman" w:cs="Times New Roman"/>
          <w:sz w:val="24"/>
          <w:szCs w:val="24"/>
        </w:rPr>
        <w:t xml:space="preserve">oney </w:t>
      </w:r>
      <w:r w:rsidR="00A3403B">
        <w:rPr>
          <w:rFonts w:ascii="Times New Roman" w:hAnsi="Times New Roman" w:cs="Times New Roman"/>
          <w:sz w:val="24"/>
          <w:szCs w:val="24"/>
        </w:rPr>
        <w:t>b</w:t>
      </w:r>
      <w:r w:rsidR="006067AB" w:rsidRPr="006067AB">
        <w:rPr>
          <w:rFonts w:ascii="Times New Roman" w:hAnsi="Times New Roman" w:cs="Times New Roman"/>
          <w:sz w:val="24"/>
          <w:szCs w:val="24"/>
        </w:rPr>
        <w:t xml:space="preserve">ee </w:t>
      </w:r>
      <w:r w:rsidR="00037C96">
        <w:rPr>
          <w:rFonts w:ascii="Times New Roman" w:hAnsi="Times New Roman" w:cs="Times New Roman"/>
          <w:sz w:val="24"/>
          <w:szCs w:val="24"/>
        </w:rPr>
        <w:t>h</w:t>
      </w:r>
      <w:r w:rsidR="006067AB" w:rsidRPr="006067AB">
        <w:rPr>
          <w:rFonts w:ascii="Times New Roman" w:hAnsi="Times New Roman" w:cs="Times New Roman"/>
          <w:sz w:val="24"/>
          <w:szCs w:val="24"/>
        </w:rPr>
        <w:t xml:space="preserve">abitat: </w:t>
      </w:r>
      <w:r w:rsidR="00C34808">
        <w:rPr>
          <w:rFonts w:ascii="Times New Roman" w:hAnsi="Times New Roman" w:cs="Times New Roman"/>
          <w:sz w:val="24"/>
          <w:szCs w:val="24"/>
        </w:rPr>
        <w:t>e</w:t>
      </w:r>
      <w:r w:rsidR="006067AB" w:rsidRPr="006067AB">
        <w:rPr>
          <w:rFonts w:ascii="Times New Roman" w:hAnsi="Times New Roman" w:cs="Times New Roman"/>
          <w:sz w:val="24"/>
          <w:szCs w:val="24"/>
        </w:rPr>
        <w:t>nvironment-</w:t>
      </w:r>
      <w:r w:rsidR="00037C96">
        <w:rPr>
          <w:rFonts w:ascii="Times New Roman" w:hAnsi="Times New Roman" w:cs="Times New Roman"/>
          <w:sz w:val="24"/>
          <w:szCs w:val="24"/>
        </w:rPr>
        <w:t>o</w:t>
      </w:r>
      <w:r w:rsidR="006067AB" w:rsidRPr="006067AB">
        <w:rPr>
          <w:rFonts w:ascii="Times New Roman" w:hAnsi="Times New Roman" w:cs="Times New Roman"/>
          <w:sz w:val="24"/>
          <w:szCs w:val="24"/>
        </w:rPr>
        <w:t xml:space="preserve">nly and </w:t>
      </w:r>
      <w:r w:rsidR="00C34808">
        <w:rPr>
          <w:rFonts w:ascii="Times New Roman" w:hAnsi="Times New Roman" w:cs="Times New Roman"/>
          <w:sz w:val="24"/>
          <w:szCs w:val="24"/>
        </w:rPr>
        <w:t>c</w:t>
      </w:r>
      <w:r w:rsidR="006067AB" w:rsidRPr="006067AB">
        <w:rPr>
          <w:rFonts w:ascii="Times New Roman" w:hAnsi="Times New Roman" w:cs="Times New Roman"/>
          <w:sz w:val="24"/>
          <w:szCs w:val="24"/>
        </w:rPr>
        <w:t xml:space="preserve">ombined (Climate and Environment) </w:t>
      </w:r>
      <w:r w:rsidR="00037C96">
        <w:rPr>
          <w:rFonts w:ascii="Times New Roman" w:hAnsi="Times New Roman" w:cs="Times New Roman"/>
          <w:sz w:val="24"/>
          <w:szCs w:val="24"/>
        </w:rPr>
        <w:t>s</w:t>
      </w:r>
      <w:r w:rsidR="006067AB" w:rsidRPr="006067AB">
        <w:rPr>
          <w:rFonts w:ascii="Times New Roman" w:hAnsi="Times New Roman" w:cs="Times New Roman"/>
          <w:sz w:val="24"/>
          <w:szCs w:val="24"/>
        </w:rPr>
        <w:t>cenarios</w:t>
      </w:r>
    </w:p>
    <w:p w14:paraId="7368C5FB" w14:textId="72D01F1C" w:rsidR="00E00DB2" w:rsidRDefault="00E91938" w:rsidP="006067AB">
      <w:pPr>
        <w:jc w:val="both"/>
        <w:rPr>
          <w:rFonts w:ascii="Times New Roman" w:hAnsi="Times New Roman" w:cs="Times New Roman"/>
          <w:b/>
          <w:bCs/>
          <w:sz w:val="24"/>
          <w:szCs w:val="24"/>
        </w:rPr>
      </w:pPr>
      <w:r w:rsidRPr="00E91938">
        <w:rPr>
          <w:rFonts w:ascii="Times New Roman" w:hAnsi="Times New Roman" w:cs="Times New Roman"/>
          <w:b/>
          <w:bCs/>
          <w:sz w:val="24"/>
          <w:szCs w:val="24"/>
        </w:rPr>
        <w:t>Discussion</w:t>
      </w:r>
    </w:p>
    <w:p w14:paraId="6D216224" w14:textId="2874DC63" w:rsidR="008F2AFB" w:rsidRPr="007D6A4D" w:rsidRDefault="0085501D" w:rsidP="007D6A4D">
      <w:pPr>
        <w:jc w:val="both"/>
        <w:rPr>
          <w:rFonts w:ascii="Times New Roman" w:hAnsi="Times New Roman" w:cs="Times New Roman"/>
          <w:sz w:val="24"/>
          <w:szCs w:val="24"/>
        </w:rPr>
      </w:pPr>
      <w:r w:rsidRPr="007D6A4D">
        <w:rPr>
          <w:rFonts w:ascii="Times New Roman" w:hAnsi="Times New Roman" w:cs="Times New Roman"/>
          <w:sz w:val="24"/>
          <w:szCs w:val="24"/>
        </w:rPr>
        <w:t xml:space="preserve">4.1 </w:t>
      </w:r>
      <w:r w:rsidR="006A6990">
        <w:rPr>
          <w:rFonts w:ascii="Times New Roman" w:hAnsi="Times New Roman" w:cs="Times New Roman"/>
          <w:sz w:val="24"/>
          <w:szCs w:val="24"/>
        </w:rPr>
        <w:t>Predictive performance of the models</w:t>
      </w:r>
      <w:r w:rsidR="00360A6F" w:rsidRPr="007D6A4D">
        <w:rPr>
          <w:rFonts w:ascii="Times New Roman" w:hAnsi="Times New Roman" w:cs="Times New Roman"/>
          <w:sz w:val="24"/>
          <w:szCs w:val="24"/>
        </w:rPr>
        <w:t xml:space="preserve"> and contribution of predictor variables</w:t>
      </w:r>
    </w:p>
    <w:p w14:paraId="3A0F0129" w14:textId="6671ABEB" w:rsidR="0092216B" w:rsidRDefault="007A46EA" w:rsidP="007D6A4D">
      <w:pPr>
        <w:jc w:val="both"/>
        <w:rPr>
          <w:rFonts w:ascii="Times New Roman" w:hAnsi="Times New Roman" w:cs="Times New Roman"/>
          <w:sz w:val="24"/>
          <w:szCs w:val="24"/>
        </w:rPr>
      </w:pPr>
      <w:r w:rsidRPr="007A46EA">
        <w:rPr>
          <w:rFonts w:ascii="Times New Roman" w:hAnsi="Times New Roman" w:cs="Times New Roman"/>
          <w:sz w:val="24"/>
          <w:szCs w:val="24"/>
        </w:rPr>
        <w:t xml:space="preserve">The TSS, AUC, and KAPPA values of the climate-only ensemble model were 0.85, 0.98, and 0.72, respectively, indicating that the model was robust with strong predictive power. </w:t>
      </w:r>
      <w:r w:rsidR="0056517B" w:rsidRPr="0056517B">
        <w:rPr>
          <w:rFonts w:ascii="Times New Roman" w:hAnsi="Times New Roman" w:cs="Times New Roman"/>
          <w:sz w:val="24"/>
          <w:szCs w:val="24"/>
        </w:rPr>
        <w:t xml:space="preserve">A TSS value greater than 0.8 </w:t>
      </w:r>
      <w:r w:rsidR="003E468D">
        <w:rPr>
          <w:rFonts w:ascii="Times New Roman" w:hAnsi="Times New Roman" w:cs="Times New Roman"/>
          <w:sz w:val="24"/>
          <w:szCs w:val="24"/>
        </w:rPr>
        <w:t xml:space="preserve">and AUC value higher than 0.9 </w:t>
      </w:r>
      <w:r w:rsidR="0056517B" w:rsidRPr="0056517B">
        <w:rPr>
          <w:rFonts w:ascii="Times New Roman" w:hAnsi="Times New Roman" w:cs="Times New Roman"/>
          <w:sz w:val="24"/>
          <w:szCs w:val="24"/>
        </w:rPr>
        <w:t>indicate an excellent model</w:t>
      </w:r>
      <w:r w:rsidR="00AE1D30">
        <w:rPr>
          <w:rFonts w:ascii="Times New Roman" w:hAnsi="Times New Roman" w:cs="Times New Roman"/>
          <w:sz w:val="24"/>
          <w:szCs w:val="24"/>
        </w:rPr>
        <w:t xml:space="preserve"> </w:t>
      </w:r>
      <w:r w:rsidR="00AE1D30">
        <w:rPr>
          <w:rFonts w:ascii="Times New Roman" w:hAnsi="Times New Roman" w:cs="Times New Roman"/>
          <w:sz w:val="24"/>
          <w:szCs w:val="24"/>
        </w:rPr>
        <w:fldChar w:fldCharType="begin">
          <w:fldData xml:space="preserve">PEVuZE5vdGU+PENpdGU+PEF1dGhvcj5MaW48L0F1dGhvcj48WWVhcj4yMDE4PC9ZZWFyPjxSZWNO
dW0+MjMwPC9SZWNOdW0+PERpc3BsYXlUZXh0PihIb3NtZXIgJmFtcDsgTGVtZXNob3csIDIwMDA7
IExpbiAmYW1wOyBDaGl1LCAyMDE4OyBQaXR0bWFuICZhbXA7IEJyb3duLCAyMDExKTwvRGlzcGxh
eVRleHQ+PHJlY29yZD48cmVjLW51bWJlcj4yMzA8L3JlYy1udW1iZXI+PGZvcmVpZ24ta2V5cz48
a2V5IGFwcD0iRU4iIGRiLWlkPSI1czV0YXR6dDJ6enNma2Uwd2RhdmZhZTUyZHdmNWYyOWF6dnIi
IHRpbWVzdGFtcD0iMTY4NTMxODk3MiI+MjMwPC9rZXk+PC9mb3JlaWduLWtleXM+PHJlZi10eXBl
IG5hbWU9IkpvdXJuYWwgQXJ0aWNsZSI+MTc8L3JlZi10eXBlPjxjb250cmlidXRvcnM+PGF1dGhv
cnM+PGF1dGhvcj5MaW4sIENoZW5nLVRhbzwvYXV0aG9yPjxhdXRob3I+Q2hpdSwgQ2hpbmctQW48
L2F1dGhvcj48L2F1dGhvcnM+PC9jb250cmlidXRvcnM+PHRpdGxlcz48dGl0bGU+VGhlIFJlbGlj
IFRyb2Nob2RlbmRyb24gYXJhbGlvaWRlcyBTaWVib2xkICZhbXA7IFp1Y2MuKFRyb2Nob2RlbmRy
YWNlYWUpIGluIFRhaXdhbjogRW5zZW1ibGUgZGlzdHJpYnV0aW9uIG1vZGVsaW5nIGFuZCBjbGlt
YXRlIGNoYW5nZSBpbXBhY3RzPC90aXRsZT48c2Vjb25kYXJ5LXRpdGxlPkZvcmVzdHM8L3NlY29u
ZGFyeS10aXRsZT48L3RpdGxlcz48cGVyaW9kaWNhbD48ZnVsbC10aXRsZT5Gb3Jlc3RzPC9mdWxs
LXRpdGxlPjwvcGVyaW9kaWNhbD48cGFnZXM+NzwvcGFnZXM+PHZvbHVtZT4xMDwvdm9sdW1lPjxu
dW1iZXI+MTwvbnVtYmVyPjxkYXRlcz48eWVhcj4yMDE4PC95ZWFyPjwvZGF0ZXM+PGlzYm4+MTk5
OS00OTA3PC9pc2JuPjx1cmxzPjwvdXJscz48L3JlY29yZD48L0NpdGU+PENpdGU+PEF1dGhvcj5Q
aXR0bWFuPC9BdXRob3I+PFllYXI+MjAxMTwvWWVhcj48UmVjTnVtPjIzMjwvUmVjTnVtPjxyZWNv
cmQ+PHJlYy1udW1iZXI+MjMyPC9yZWMtbnVtYmVyPjxmb3JlaWduLWtleXM+PGtleSBhcHA9IkVO
IiBkYi1pZD0iNXM1dGF0enQyenpzZmtlMHdkYXZmYWU1MmR3ZjVmMjlhenZyIiB0aW1lc3RhbXA9
IjE2ODUzMjA2NzkiPjIzMjwva2V5PjwvZm9yZWlnbi1rZXlzPjxyZWYtdHlwZSBuYW1lPSJKb3Vy
bmFsIEFydGljbGUiPjE3PC9yZWYtdHlwZT48Y29udHJpYnV0b3JzPjxhdXRob3JzPjxhdXRob3I+
UGl0dG1hbiwgU2ltb24gSjwvYXV0aG9yPjxhdXRob3I+QnJvd24sIEtlcnJ5IEE8L2F1dGhvcj48
L2F1dGhvcnM+PC9jb250cmlidXRvcnM+PHRpdGxlcz48dGl0bGU+TXVsdGktc2NhbGUgYXBwcm9h
Y2ggZm9yIHByZWRpY3RpbmcgZmlzaCBzcGVjaWVzIGRpc3RyaWJ1dGlvbnMgYWNyb3NzIGNvcmFs
IHJlZWYgc2Vhc2NhcGVzPC90aXRsZT48c2Vjb25kYXJ5LXRpdGxlPlBsb1Mgb25lPC9zZWNvbmRh
cnktdGl0bGU+PC90aXRsZXM+PHBlcmlvZGljYWw+PGZ1bGwtdGl0bGU+UExvUyBvbmU8L2Z1bGwt
dGl0bGU+PC9wZXJpb2RpY2FsPjxwYWdlcz5lMjA1ODM8L3BhZ2VzPjx2b2x1bWU+Njwvdm9sdW1l
PjxudW1iZXI+NTwvbnVtYmVyPjxkYXRlcz48eWVhcj4yMDExPC95ZWFyPjwvZGF0ZXM+PGlzYm4+
MTkzMi02MjAzPC9pc2JuPjx1cmxzPjwvdXJscz48L3JlY29yZD48L0NpdGU+PENpdGU+PEF1dGhv
cj5Ib3NtZXI8L0F1dGhvcj48WWVhcj4yMDAwPC9ZZWFyPjxSZWNOdW0+MjMzPC9SZWNOdW0+PHJl
Y29yZD48cmVjLW51bWJlcj4yMzM8L3JlYy1udW1iZXI+PGZvcmVpZ24ta2V5cz48a2V5IGFwcD0i
RU4iIGRiLWlkPSI1czV0YXR6dDJ6enNma2Uwd2RhdmZhZTUyZHdmNWYyOWF6dnIiIHRpbWVzdGFt
cD0iMTY4NTMyMDcxMiI+MjMzPC9rZXk+PC9mb3JlaWduLWtleXM+PHJlZi10eXBlIG5hbWU9Ikpv
dXJuYWwgQXJ0aWNsZSI+MTc8L3JlZi10eXBlPjxjb250cmlidXRvcnM+PGF1dGhvcnM+PGF1dGhv
cj5Ib3NtZXIsIERXPC9hdXRob3I+PGF1dGhvcj5MZW1lc2hvdywgUzwvYXV0aG9yPjwvYXV0aG9y
cz48L2NvbnRyaWJ1dG9ycz48dGl0bGVzPjx0aXRsZT5BcHBsaWVkIExvZ2lzdGljIFJlZ3Jlc3Np
b24gMm5kIEVkLiAyMDAwIEpvaG4gV2lsZXkgYW5kIFNvbnM8L3RpdGxlPjxzZWNvbmRhcnktdGl0
bGU+TmV3IFlvcmssIE5ZPC9zZWNvbmRhcnktdGl0bGU+PC90aXRsZXM+PHBlcmlvZGljYWw+PGZ1
bGwtdGl0bGU+TmV3IFlvcmssIE5ZPC9mdWxsLXRpdGxlPjwvcGVyaW9kaWNhbD48ZGF0ZXM+PHll
YXI+MjAwMDwveWVhcj48L2RhdGVzPjx1cmxzPjwvdXJscz48L3JlY29yZD48L0NpdGU+PC9FbmRO
b3RlPn==
</w:fldData>
        </w:fldChar>
      </w:r>
      <w:r w:rsidR="00D97B05">
        <w:rPr>
          <w:rFonts w:ascii="Times New Roman" w:hAnsi="Times New Roman" w:cs="Times New Roman"/>
          <w:sz w:val="24"/>
          <w:szCs w:val="24"/>
        </w:rPr>
        <w:instrText xml:space="preserve"> ADDIN EN.CITE </w:instrText>
      </w:r>
      <w:r w:rsidR="00D97B05">
        <w:rPr>
          <w:rFonts w:ascii="Times New Roman" w:hAnsi="Times New Roman" w:cs="Times New Roman"/>
          <w:sz w:val="24"/>
          <w:szCs w:val="24"/>
        </w:rPr>
        <w:fldChar w:fldCharType="begin">
          <w:fldData xml:space="preserve">PEVuZE5vdGU+PENpdGU+PEF1dGhvcj5MaW48L0F1dGhvcj48WWVhcj4yMDE4PC9ZZWFyPjxSZWNO
dW0+MjMwPC9SZWNOdW0+PERpc3BsYXlUZXh0PihIb3NtZXIgJmFtcDsgTGVtZXNob3csIDIwMDA7
IExpbiAmYW1wOyBDaGl1LCAyMDE4OyBQaXR0bWFuICZhbXA7IEJyb3duLCAyMDExKTwvRGlzcGxh
eVRleHQ+PHJlY29yZD48cmVjLW51bWJlcj4yMzA8L3JlYy1udW1iZXI+PGZvcmVpZ24ta2V5cz48
a2V5IGFwcD0iRU4iIGRiLWlkPSI1czV0YXR6dDJ6enNma2Uwd2RhdmZhZTUyZHdmNWYyOWF6dnIi
IHRpbWVzdGFtcD0iMTY4NTMxODk3MiI+MjMwPC9rZXk+PC9mb3JlaWduLWtleXM+PHJlZi10eXBl
IG5hbWU9IkpvdXJuYWwgQXJ0aWNsZSI+MTc8L3JlZi10eXBlPjxjb250cmlidXRvcnM+PGF1dGhv
cnM+PGF1dGhvcj5MaW4sIENoZW5nLVRhbzwvYXV0aG9yPjxhdXRob3I+Q2hpdSwgQ2hpbmctQW48
L2F1dGhvcj48L2F1dGhvcnM+PC9jb250cmlidXRvcnM+PHRpdGxlcz48dGl0bGU+VGhlIFJlbGlj
IFRyb2Nob2RlbmRyb24gYXJhbGlvaWRlcyBTaWVib2xkICZhbXA7IFp1Y2MuKFRyb2Nob2RlbmRy
YWNlYWUpIGluIFRhaXdhbjogRW5zZW1ibGUgZGlzdHJpYnV0aW9uIG1vZGVsaW5nIGFuZCBjbGlt
YXRlIGNoYW5nZSBpbXBhY3RzPC90aXRsZT48c2Vjb25kYXJ5LXRpdGxlPkZvcmVzdHM8L3NlY29u
ZGFyeS10aXRsZT48L3RpdGxlcz48cGVyaW9kaWNhbD48ZnVsbC10aXRsZT5Gb3Jlc3RzPC9mdWxs
LXRpdGxlPjwvcGVyaW9kaWNhbD48cGFnZXM+NzwvcGFnZXM+PHZvbHVtZT4xMDwvdm9sdW1lPjxu
dW1iZXI+MTwvbnVtYmVyPjxkYXRlcz48eWVhcj4yMDE4PC95ZWFyPjwvZGF0ZXM+PGlzYm4+MTk5
OS00OTA3PC9pc2JuPjx1cmxzPjwvdXJscz48L3JlY29yZD48L0NpdGU+PENpdGU+PEF1dGhvcj5Q
aXR0bWFuPC9BdXRob3I+PFllYXI+MjAxMTwvWWVhcj48UmVjTnVtPjIzMjwvUmVjTnVtPjxyZWNv
cmQ+PHJlYy1udW1iZXI+MjMyPC9yZWMtbnVtYmVyPjxmb3JlaWduLWtleXM+PGtleSBhcHA9IkVO
IiBkYi1pZD0iNXM1dGF0enQyenpzZmtlMHdkYXZmYWU1MmR3ZjVmMjlhenZyIiB0aW1lc3RhbXA9
IjE2ODUzMjA2NzkiPjIzMjwva2V5PjwvZm9yZWlnbi1rZXlzPjxyZWYtdHlwZSBuYW1lPSJKb3Vy
bmFsIEFydGljbGUiPjE3PC9yZWYtdHlwZT48Y29udHJpYnV0b3JzPjxhdXRob3JzPjxhdXRob3I+
UGl0dG1hbiwgU2ltb24gSjwvYXV0aG9yPjxhdXRob3I+QnJvd24sIEtlcnJ5IEE8L2F1dGhvcj48
L2F1dGhvcnM+PC9jb250cmlidXRvcnM+PHRpdGxlcz48dGl0bGU+TXVsdGktc2NhbGUgYXBwcm9h
Y2ggZm9yIHByZWRpY3RpbmcgZmlzaCBzcGVjaWVzIGRpc3RyaWJ1dGlvbnMgYWNyb3NzIGNvcmFs
IHJlZWYgc2Vhc2NhcGVzPC90aXRsZT48c2Vjb25kYXJ5LXRpdGxlPlBsb1Mgb25lPC9zZWNvbmRh
cnktdGl0bGU+PC90aXRsZXM+PHBlcmlvZGljYWw+PGZ1bGwtdGl0bGU+UExvUyBvbmU8L2Z1bGwt
dGl0bGU+PC9wZXJpb2RpY2FsPjxwYWdlcz5lMjA1ODM8L3BhZ2VzPjx2b2x1bWU+Njwvdm9sdW1l
PjxudW1iZXI+NTwvbnVtYmVyPjxkYXRlcz48eWVhcj4yMDExPC95ZWFyPjwvZGF0ZXM+PGlzYm4+
MTkzMi02MjAzPC9pc2JuPjx1cmxzPjwvdXJscz48L3JlY29yZD48L0NpdGU+PENpdGU+PEF1dGhv
cj5Ib3NtZXI8L0F1dGhvcj48WWVhcj4yMDAwPC9ZZWFyPjxSZWNOdW0+MjMzPC9SZWNOdW0+PHJl
Y29yZD48cmVjLW51bWJlcj4yMzM8L3JlYy1udW1iZXI+PGZvcmVpZ24ta2V5cz48a2V5IGFwcD0i
RU4iIGRiLWlkPSI1czV0YXR6dDJ6enNma2Uwd2RhdmZhZTUyZHdmNWYyOWF6dnIiIHRpbWVzdGFt
cD0iMTY4NTMyMDcxMiI+MjMzPC9rZXk+PC9mb3JlaWduLWtleXM+PHJlZi10eXBlIG5hbWU9Ikpv
dXJuYWwgQXJ0aWNsZSI+MTc8L3JlZi10eXBlPjxjb250cmlidXRvcnM+PGF1dGhvcnM+PGF1dGhv
cj5Ib3NtZXIsIERXPC9hdXRob3I+PGF1dGhvcj5MZW1lc2hvdywgUzwvYXV0aG9yPjwvYXV0aG9y
cz48L2NvbnRyaWJ1dG9ycz48dGl0bGVzPjx0aXRsZT5BcHBsaWVkIExvZ2lzdGljIFJlZ3Jlc3Np
b24gMm5kIEVkLiAyMDAwIEpvaG4gV2lsZXkgYW5kIFNvbnM8L3RpdGxlPjxzZWNvbmRhcnktdGl0
bGU+TmV3IFlvcmssIE5ZPC9zZWNvbmRhcnktdGl0bGU+PC90aXRsZXM+PHBlcmlvZGljYWw+PGZ1
bGwtdGl0bGU+TmV3IFlvcmssIE5ZPC9mdWxsLXRpdGxlPjwvcGVyaW9kaWNhbD48ZGF0ZXM+PHll
YXI+MjAwMDwveWVhcj48L2RhdGVzPjx1cmxzPjwvdXJscz48L3JlY29yZD48L0NpdGU+PC9FbmRO
b3RlPn==
</w:fldData>
        </w:fldChar>
      </w:r>
      <w:r w:rsidR="00D97B05">
        <w:rPr>
          <w:rFonts w:ascii="Times New Roman" w:hAnsi="Times New Roman" w:cs="Times New Roman"/>
          <w:sz w:val="24"/>
          <w:szCs w:val="24"/>
        </w:rPr>
        <w:instrText xml:space="preserve"> ADDIN EN.CITE.DATA </w:instrText>
      </w:r>
      <w:r w:rsidR="00D97B05">
        <w:rPr>
          <w:rFonts w:ascii="Times New Roman" w:hAnsi="Times New Roman" w:cs="Times New Roman"/>
          <w:sz w:val="24"/>
          <w:szCs w:val="24"/>
        </w:rPr>
      </w:r>
      <w:r w:rsidR="00D97B05">
        <w:rPr>
          <w:rFonts w:ascii="Times New Roman" w:hAnsi="Times New Roman" w:cs="Times New Roman"/>
          <w:sz w:val="24"/>
          <w:szCs w:val="24"/>
        </w:rPr>
        <w:fldChar w:fldCharType="end"/>
      </w:r>
      <w:r w:rsidR="00AE1D30">
        <w:rPr>
          <w:rFonts w:ascii="Times New Roman" w:hAnsi="Times New Roman" w:cs="Times New Roman"/>
          <w:sz w:val="24"/>
          <w:szCs w:val="24"/>
        </w:rPr>
      </w:r>
      <w:r w:rsidR="00AE1D30">
        <w:rPr>
          <w:rFonts w:ascii="Times New Roman" w:hAnsi="Times New Roman" w:cs="Times New Roman"/>
          <w:sz w:val="24"/>
          <w:szCs w:val="24"/>
        </w:rPr>
        <w:fldChar w:fldCharType="separate"/>
      </w:r>
      <w:r w:rsidR="00D97B05">
        <w:rPr>
          <w:rFonts w:ascii="Times New Roman" w:hAnsi="Times New Roman" w:cs="Times New Roman"/>
          <w:noProof/>
          <w:sz w:val="24"/>
          <w:szCs w:val="24"/>
        </w:rPr>
        <w:t>(Hosmer &amp; Lemeshow, 2000; Lin &amp; Chiu, 2018; Pittman &amp; Brown, 2011)</w:t>
      </w:r>
      <w:r w:rsidR="00AE1D30">
        <w:rPr>
          <w:rFonts w:ascii="Times New Roman" w:hAnsi="Times New Roman" w:cs="Times New Roman"/>
          <w:sz w:val="24"/>
          <w:szCs w:val="24"/>
        </w:rPr>
        <w:fldChar w:fldCharType="end"/>
      </w:r>
      <w:r w:rsidR="0056517B" w:rsidRPr="0056517B">
        <w:rPr>
          <w:rFonts w:ascii="Times New Roman" w:hAnsi="Times New Roman" w:cs="Times New Roman"/>
          <w:sz w:val="24"/>
          <w:szCs w:val="24"/>
        </w:rPr>
        <w:t>, while a Kappa value of 0.61 to 0.8 exhibits substantial performance</w:t>
      </w:r>
      <w:r w:rsidR="00F66322">
        <w:rPr>
          <w:rFonts w:ascii="Times New Roman" w:hAnsi="Times New Roman" w:cs="Times New Roman"/>
          <w:sz w:val="24"/>
          <w:szCs w:val="24"/>
        </w:rPr>
        <w:t xml:space="preserve"> </w:t>
      </w:r>
      <w:r w:rsidR="008C1C40">
        <w:rPr>
          <w:rFonts w:ascii="Times New Roman" w:hAnsi="Times New Roman" w:cs="Times New Roman"/>
          <w:sz w:val="24"/>
          <w:szCs w:val="24"/>
        </w:rPr>
        <w:fldChar w:fldCharType="begin"/>
      </w:r>
      <w:r w:rsidR="001A230A">
        <w:rPr>
          <w:rFonts w:ascii="Times New Roman" w:hAnsi="Times New Roman" w:cs="Times New Roman"/>
          <w:sz w:val="24"/>
          <w:szCs w:val="24"/>
        </w:rPr>
        <w:instrText xml:space="preserve"> ADDIN EN.CITE &lt;EndNote&gt;&lt;Cite&gt;&lt;Author&gt;Viera&lt;/Author&gt;&lt;Year&gt;2005&lt;/Year&gt;&lt;RecNum&gt;229&lt;/RecNum&gt;&lt;DisplayText&gt;(Landis &amp;amp; Koch, 1977; Viera &amp;amp; Garrett, 2005)&lt;/DisplayText&gt;&lt;record&gt;&lt;rec-number&gt;229&lt;/rec-number&gt;&lt;foreign-keys&gt;&lt;key app="EN" db-id="5s5tatzt2zzsfke0wdavfae52dwf5f29azvr" timestamp="1685318786"&gt;229&lt;/key&gt;&lt;/foreign-keys&gt;&lt;ref-type name="Journal Article"&gt;17&lt;/ref-type&gt;&lt;contributors&gt;&lt;authors&gt;&lt;author&gt;Viera, Anthony J&lt;/author&gt;&lt;author&gt;Garrett, Joanne M&lt;/author&gt;&lt;/authors&gt;&lt;/contributors&gt;&lt;titles&gt;&lt;title&gt;Understanding interobserver agreement: the kappa statistic&lt;/title&gt;&lt;secondary-title&gt;Fam med&lt;/secondary-title&gt;&lt;/titles&gt;&lt;periodical&gt;&lt;full-title&gt;Fam med&lt;/full-title&gt;&lt;/periodical&gt;&lt;pages&gt;360-363&lt;/pages&gt;&lt;volume&gt;37&lt;/volume&gt;&lt;number&gt;5&lt;/number&gt;&lt;dates&gt;&lt;year&gt;2005&lt;/year&gt;&lt;/dates&gt;&lt;urls&gt;&lt;/urls&gt;&lt;/record&gt;&lt;/Cite&gt;&lt;Cite&gt;&lt;Author&gt;Landis&lt;/Author&gt;&lt;Year&gt;1977&lt;/Year&gt;&lt;RecNum&gt;231&lt;/RecNum&gt;&lt;record&gt;&lt;rec-number&gt;231&lt;/rec-number&gt;&lt;foreign-keys&gt;&lt;key app="EN" db-id="5s5tatzt2zzsfke0wdavfae52dwf5f29azvr" timestamp="1685319395"&gt;231&lt;/key&gt;&lt;/foreign-keys&gt;&lt;ref-type name="Journal Article"&gt;17&lt;/ref-type&gt;&lt;contributors&gt;&lt;authors&gt;&lt;author&gt;Landis, J Richard&lt;/author&gt;&lt;author&gt;Koch, Gary G&lt;/author&gt;&lt;/authors&gt;&lt;/contributors&gt;&lt;titles&gt;&lt;title&gt;The measurement of observer agreement for categorical data&lt;/title&gt;&lt;secondary-title&gt;biometrics&lt;/secondary-title&gt;&lt;/titles&gt;&lt;periodical&gt;&lt;full-title&gt;biometrics&lt;/full-title&gt;&lt;/periodical&gt;&lt;pages&gt;159-174&lt;/pages&gt;&lt;dates&gt;&lt;year&gt;1977&lt;/year&gt;&lt;/dates&gt;&lt;isbn&gt;0006-341X&lt;/isbn&gt;&lt;urls&gt;&lt;/urls&gt;&lt;/record&gt;&lt;/Cite&gt;&lt;/EndNote&gt;</w:instrText>
      </w:r>
      <w:r w:rsidR="008C1C40">
        <w:rPr>
          <w:rFonts w:ascii="Times New Roman" w:hAnsi="Times New Roman" w:cs="Times New Roman"/>
          <w:sz w:val="24"/>
          <w:szCs w:val="24"/>
        </w:rPr>
        <w:fldChar w:fldCharType="separate"/>
      </w:r>
      <w:r w:rsidR="001A230A">
        <w:rPr>
          <w:rFonts w:ascii="Times New Roman" w:hAnsi="Times New Roman" w:cs="Times New Roman"/>
          <w:noProof/>
          <w:sz w:val="24"/>
          <w:szCs w:val="24"/>
        </w:rPr>
        <w:t>(Landis &amp; Koch, 1977; Viera &amp; Garrett, 2005)</w:t>
      </w:r>
      <w:r w:rsidR="008C1C40">
        <w:rPr>
          <w:rFonts w:ascii="Times New Roman" w:hAnsi="Times New Roman" w:cs="Times New Roman"/>
          <w:sz w:val="24"/>
          <w:szCs w:val="24"/>
        </w:rPr>
        <w:fldChar w:fldCharType="end"/>
      </w:r>
      <w:r w:rsidR="0056517B" w:rsidRPr="0056517B">
        <w:rPr>
          <w:rFonts w:ascii="Times New Roman" w:hAnsi="Times New Roman" w:cs="Times New Roman"/>
          <w:sz w:val="24"/>
          <w:szCs w:val="24"/>
        </w:rPr>
        <w:t>, which is the case in the current scenario.</w:t>
      </w:r>
      <w:r w:rsidR="0071053D">
        <w:rPr>
          <w:rFonts w:ascii="Times New Roman" w:hAnsi="Times New Roman" w:cs="Times New Roman"/>
          <w:sz w:val="24"/>
          <w:szCs w:val="24"/>
        </w:rPr>
        <w:t xml:space="preserve"> </w:t>
      </w:r>
      <w:r w:rsidR="00C37537">
        <w:rPr>
          <w:rFonts w:ascii="Times New Roman" w:hAnsi="Times New Roman" w:cs="Times New Roman"/>
          <w:sz w:val="24"/>
          <w:szCs w:val="24"/>
        </w:rPr>
        <w:t>Anyway</w:t>
      </w:r>
      <w:r w:rsidR="000538A4">
        <w:rPr>
          <w:rFonts w:ascii="Times New Roman" w:hAnsi="Times New Roman" w:cs="Times New Roman"/>
          <w:sz w:val="24"/>
          <w:szCs w:val="24"/>
        </w:rPr>
        <w:t>,</w:t>
      </w:r>
      <w:r w:rsidR="0071053D">
        <w:rPr>
          <w:rFonts w:ascii="Times New Roman" w:hAnsi="Times New Roman" w:cs="Times New Roman"/>
          <w:sz w:val="24"/>
          <w:szCs w:val="24"/>
        </w:rPr>
        <w:t xml:space="preserve"> </w:t>
      </w:r>
      <w:r w:rsidRPr="007A46EA">
        <w:rPr>
          <w:rFonts w:ascii="Times New Roman" w:hAnsi="Times New Roman" w:cs="Times New Roman"/>
          <w:sz w:val="24"/>
          <w:szCs w:val="24"/>
        </w:rPr>
        <w:t>TSS is argued to be a more reliable measure in assessing the predictive performance of species distribution models</w:t>
      </w:r>
      <w:r w:rsidRPr="002C1121">
        <w:rPr>
          <w:rFonts w:ascii="Times New Roman" w:hAnsi="Times New Roman" w:cs="Times New Roman"/>
          <w:sz w:val="24"/>
          <w:szCs w:val="24"/>
        </w:rPr>
        <w:t>.</w:t>
      </w:r>
      <w:r w:rsidR="00574187" w:rsidRPr="002C1121">
        <w:rPr>
          <w:rFonts w:ascii="Times New Roman" w:hAnsi="Times New Roman" w:cs="Times New Roman"/>
          <w:sz w:val="24"/>
          <w:szCs w:val="24"/>
        </w:rPr>
        <w:t xml:space="preserve"> </w:t>
      </w:r>
      <w:r w:rsidR="002C1121" w:rsidRPr="002C1121">
        <w:rPr>
          <w:rFonts w:ascii="Times New Roman" w:hAnsi="Times New Roman" w:cs="Times New Roman"/>
          <w:sz w:val="24"/>
          <w:szCs w:val="24"/>
        </w:rPr>
        <w:t>This is because TSS possesses all the advantages of Kappa while not being affected by the prevalence of a species, unlike Kappa</w:t>
      </w:r>
      <w:r w:rsidR="002C1121" w:rsidRPr="002C1121">
        <w:t xml:space="preserve"> </w:t>
      </w:r>
      <w:r w:rsidR="00AE2411">
        <w:rPr>
          <w:rFonts w:ascii="Times New Roman" w:hAnsi="Times New Roman" w:cs="Times New Roman"/>
          <w:sz w:val="24"/>
          <w:szCs w:val="24"/>
        </w:rPr>
        <w:fldChar w:fldCharType="begin"/>
      </w:r>
      <w:r w:rsidR="00AE2411">
        <w:rPr>
          <w:rFonts w:ascii="Times New Roman" w:hAnsi="Times New Roman" w:cs="Times New Roman"/>
          <w:sz w:val="24"/>
          <w:szCs w:val="24"/>
        </w:rPr>
        <w:instrText xml:space="preserve"> ADDIN EN.CITE &lt;EndNote&gt;&lt;Cite&gt;&lt;Author&gt;Allouche&lt;/Author&gt;&lt;Year&gt;2006&lt;/Year&gt;&lt;RecNum&gt;228&lt;/RecNum&gt;&lt;DisplayText&gt;(Allouche et al., 2006)&lt;/DisplayText&gt;&lt;record&gt;&lt;rec-number&gt;228&lt;/rec-number&gt;&lt;foreign-keys&gt;&lt;key app="EN" db-id="5s5tatzt2zzsfke0wdavfae52dwf5f29azvr" timestamp="1685317652"&gt;228&lt;/key&gt;&lt;/foreign-keys&gt;&lt;ref-type name="Journal Article"&gt;17&lt;/ref-type&gt;&lt;contributors&gt;&lt;authors&gt;&lt;author&gt;Allouche, Omri&lt;/author&gt;&lt;author&gt;Tsoar, Asaf&lt;/author&gt;&lt;author&gt;Kadmon, Ronen&lt;/author&gt;&lt;/authors&gt;&lt;/contributors&gt;&lt;titles&gt;&lt;title&gt;Assessing the accuracy of species distribution models: prevalence, kappa and the true skill statistic (TSS)&lt;/title&gt;&lt;secondary-title&gt;Journal of applied ecology&lt;/secondary-title&gt;&lt;/titles&gt;&lt;periodical&gt;&lt;full-title&gt;Journal of Applied Ecology&lt;/full-title&gt;&lt;/periodical&gt;&lt;pages&gt;1223-1232&lt;/pages&gt;&lt;volume&gt;43&lt;/volume&gt;&lt;number&gt;6&lt;/number&gt;&lt;dates&gt;&lt;year&gt;2006&lt;/year&gt;&lt;/dates&gt;&lt;isbn&gt;0021-8901&lt;/isbn&gt;&lt;urls&gt;&lt;/urls&gt;&lt;/record&gt;&lt;/Cite&gt;&lt;/EndNote&gt;</w:instrText>
      </w:r>
      <w:r w:rsidR="00AE2411">
        <w:rPr>
          <w:rFonts w:ascii="Times New Roman" w:hAnsi="Times New Roman" w:cs="Times New Roman"/>
          <w:sz w:val="24"/>
          <w:szCs w:val="24"/>
        </w:rPr>
        <w:fldChar w:fldCharType="separate"/>
      </w:r>
      <w:r w:rsidR="00AE2411">
        <w:rPr>
          <w:rFonts w:ascii="Times New Roman" w:hAnsi="Times New Roman" w:cs="Times New Roman"/>
          <w:noProof/>
          <w:sz w:val="24"/>
          <w:szCs w:val="24"/>
        </w:rPr>
        <w:t>(Allouche et al., 2006)</w:t>
      </w:r>
      <w:r w:rsidR="00AE2411">
        <w:rPr>
          <w:rFonts w:ascii="Times New Roman" w:hAnsi="Times New Roman" w:cs="Times New Roman"/>
          <w:sz w:val="24"/>
          <w:szCs w:val="24"/>
        </w:rPr>
        <w:fldChar w:fldCharType="end"/>
      </w:r>
      <w:r w:rsidR="00574187" w:rsidRPr="00574187">
        <w:rPr>
          <w:rFonts w:ascii="Times New Roman" w:hAnsi="Times New Roman" w:cs="Times New Roman"/>
          <w:sz w:val="24"/>
          <w:szCs w:val="24"/>
        </w:rPr>
        <w:t>.</w:t>
      </w:r>
      <w:r w:rsidR="00574187">
        <w:rPr>
          <w:rFonts w:ascii="Times New Roman" w:hAnsi="Times New Roman" w:cs="Times New Roman"/>
          <w:sz w:val="24"/>
          <w:szCs w:val="24"/>
        </w:rPr>
        <w:t xml:space="preserve"> </w:t>
      </w:r>
      <w:r w:rsidR="00840BCD">
        <w:rPr>
          <w:rFonts w:ascii="Times New Roman" w:hAnsi="Times New Roman" w:cs="Times New Roman"/>
          <w:sz w:val="24"/>
          <w:szCs w:val="24"/>
        </w:rPr>
        <w:t xml:space="preserve">Among </w:t>
      </w:r>
      <w:r w:rsidR="005426A5">
        <w:rPr>
          <w:rFonts w:ascii="Times New Roman" w:hAnsi="Times New Roman" w:cs="Times New Roman"/>
          <w:sz w:val="24"/>
          <w:szCs w:val="24"/>
        </w:rPr>
        <w:t>the ten modelling algorithms utilized</w:t>
      </w:r>
      <w:r w:rsidR="004B1F38">
        <w:rPr>
          <w:rFonts w:ascii="Times New Roman" w:hAnsi="Times New Roman" w:cs="Times New Roman"/>
          <w:sz w:val="24"/>
          <w:szCs w:val="24"/>
        </w:rPr>
        <w:t>, R</w:t>
      </w:r>
      <w:r w:rsidR="00E0435B">
        <w:rPr>
          <w:rFonts w:ascii="Times New Roman" w:hAnsi="Times New Roman" w:cs="Times New Roman"/>
          <w:sz w:val="24"/>
          <w:szCs w:val="24"/>
        </w:rPr>
        <w:t xml:space="preserve">andom </w:t>
      </w:r>
      <w:r w:rsidR="004B1F38">
        <w:rPr>
          <w:rFonts w:ascii="Times New Roman" w:hAnsi="Times New Roman" w:cs="Times New Roman"/>
          <w:sz w:val="24"/>
          <w:szCs w:val="24"/>
        </w:rPr>
        <w:t>F</w:t>
      </w:r>
      <w:r w:rsidR="00E0435B">
        <w:rPr>
          <w:rFonts w:ascii="Times New Roman" w:hAnsi="Times New Roman" w:cs="Times New Roman"/>
          <w:sz w:val="24"/>
          <w:szCs w:val="24"/>
        </w:rPr>
        <w:t>orest (RF)</w:t>
      </w:r>
      <w:r w:rsidR="004B1F38">
        <w:rPr>
          <w:rFonts w:ascii="Times New Roman" w:hAnsi="Times New Roman" w:cs="Times New Roman"/>
          <w:sz w:val="24"/>
          <w:szCs w:val="24"/>
        </w:rPr>
        <w:t xml:space="preserve"> had the highest TSS value</w:t>
      </w:r>
      <w:r w:rsidR="003D4930">
        <w:rPr>
          <w:rFonts w:ascii="Times New Roman" w:hAnsi="Times New Roman" w:cs="Times New Roman"/>
          <w:sz w:val="24"/>
          <w:szCs w:val="24"/>
        </w:rPr>
        <w:t>,</w:t>
      </w:r>
      <w:r w:rsidR="001C5559" w:rsidRPr="001C5559">
        <w:rPr>
          <w:rFonts w:ascii="Times New Roman" w:hAnsi="Times New Roman" w:cs="Times New Roman"/>
          <w:sz w:val="24"/>
          <w:szCs w:val="24"/>
        </w:rPr>
        <w:t xml:space="preserve"> </w:t>
      </w:r>
      <w:r w:rsidR="001C5559">
        <w:rPr>
          <w:rFonts w:ascii="Times New Roman" w:hAnsi="Times New Roman" w:cs="Times New Roman"/>
          <w:sz w:val="24"/>
          <w:szCs w:val="24"/>
        </w:rPr>
        <w:t>which agrees with the outcome of previous studies where an ensemble approach is employed to model species distribution</w:t>
      </w:r>
      <w:r w:rsidR="004B1F38">
        <w:rPr>
          <w:rFonts w:ascii="Times New Roman" w:hAnsi="Times New Roman" w:cs="Times New Roman"/>
          <w:sz w:val="24"/>
          <w:szCs w:val="24"/>
        </w:rPr>
        <w:t xml:space="preserve"> </w:t>
      </w:r>
      <w:r w:rsidR="00AA47A6">
        <w:rPr>
          <w:rFonts w:ascii="Times New Roman" w:hAnsi="Times New Roman" w:cs="Times New Roman"/>
          <w:sz w:val="24"/>
          <w:szCs w:val="24"/>
        </w:rPr>
        <w:fldChar w:fldCharType="begin"/>
      </w:r>
      <w:r w:rsidR="00013835">
        <w:rPr>
          <w:rFonts w:ascii="Times New Roman" w:hAnsi="Times New Roman" w:cs="Times New Roman"/>
          <w:sz w:val="24"/>
          <w:szCs w:val="24"/>
        </w:rPr>
        <w:instrText xml:space="preserve"> ADDIN EN.CITE &lt;EndNote&gt;&lt;Cite&gt;&lt;Author&gt;Williams&lt;/Author&gt;&lt;Year&gt;2009&lt;/Year&gt;&lt;RecNum&gt;234&lt;/RecNum&gt;&lt;DisplayText&gt;(Marmion, Parviainen, et al., 2009; Williams et al., 2009)&lt;/DisplayText&gt;&lt;record&gt;&lt;rec-number&gt;234&lt;/rec-number&gt;&lt;foreign-keys&gt;&lt;key app="EN" db-id="5s5tatzt2zzsfke0wdavfae52dwf5f29azvr" timestamp="1685322111"&gt;234&lt;/key&gt;&lt;/foreign-keys&gt;&lt;ref-type name="Journal Article"&gt;17&lt;/ref-type&gt;&lt;contributors&gt;&lt;authors&gt;&lt;author&gt;Williams, John N&lt;/author&gt;&lt;author&gt;Seo, Changwan&lt;/author&gt;&lt;author&gt;Thorne, James&lt;/author&gt;&lt;author&gt;Nelson, Julie K&lt;/author&gt;&lt;author&gt;Erwin, Susan&lt;/author&gt;&lt;author&gt;O’Brien, Joshua M&lt;/author&gt;&lt;author&gt;Schwartz, Mark W&lt;/author&gt;&lt;/authors&gt;&lt;/contributors&gt;&lt;titles&gt;&lt;title&gt;Using species distribution models to predict new occurrences for rare plants&lt;/title&gt;&lt;secondary-title&gt;Diversity and Distributions&lt;/secondary-title&gt;&lt;/titles&gt;&lt;periodical&gt;&lt;full-title&gt;Diversity and Distributions&lt;/full-title&gt;&lt;/periodical&gt;&lt;pages&gt;565-576&lt;/pages&gt;&lt;volume&gt;15&lt;/volume&gt;&lt;number&gt;4&lt;/number&gt;&lt;dates&gt;&lt;year&gt;2009&lt;/year&gt;&lt;/dates&gt;&lt;isbn&gt;1366-9516&lt;/isbn&gt;&lt;urls&gt;&lt;/urls&gt;&lt;/record&gt;&lt;/Cite&gt;&lt;Cite&gt;&lt;Author&gt;Marmion&lt;/Author&gt;&lt;Year&gt;2009&lt;/Year&gt;&lt;RecNum&gt;235&lt;/RecNum&gt;&lt;record&gt;&lt;rec-number&gt;235&lt;/rec-number&gt;&lt;foreign-keys&gt;&lt;key app="EN" db-id="5s5tatzt2zzsfke0wdavfae52dwf5f29azvr" timestamp="1685322189"&gt;235&lt;/key&gt;&lt;/foreign-keys&gt;&lt;ref-type name="Journal Article"&gt;17&lt;/ref-type&gt;&lt;contributors&gt;&lt;authors&gt;&lt;author&gt;Marmion, Mathieu&lt;/author&gt;&lt;author&gt;Parviainen, Miia&lt;/author&gt;&lt;author&gt;Luoto, Miska&lt;/author&gt;&lt;author&gt;Heikkinen, Risto K&lt;/author&gt;&lt;author&gt;Thuiller, Wilfried&lt;/author&gt;&lt;/authors&gt;&lt;/contributors&gt;&lt;titles&gt;&lt;title&gt;Evaluation of consensus methods in predictive species distribution modelling&lt;/title&gt;&lt;secondary-title&gt;Diversity and distributions&lt;/secondary-title&gt;&lt;/titles&gt;&lt;periodical&gt;&lt;full-title&gt;Diversity and Distributions&lt;/full-title&gt;&lt;/periodical&gt;&lt;pages&gt;59-69&lt;/pages&gt;&lt;volume&gt;15&lt;/volume&gt;&lt;number&gt;1&lt;/number&gt;&lt;dates&gt;&lt;year&gt;2009&lt;/year&gt;&lt;/dates&gt;&lt;isbn&gt;1366-9516&lt;/isbn&gt;&lt;urls&gt;&lt;/urls&gt;&lt;/record&gt;&lt;/Cite&gt;&lt;/EndNote&gt;</w:instrText>
      </w:r>
      <w:r w:rsidR="00AA47A6">
        <w:rPr>
          <w:rFonts w:ascii="Times New Roman" w:hAnsi="Times New Roman" w:cs="Times New Roman"/>
          <w:sz w:val="24"/>
          <w:szCs w:val="24"/>
        </w:rPr>
        <w:fldChar w:fldCharType="separate"/>
      </w:r>
      <w:r w:rsidR="00013835">
        <w:rPr>
          <w:rFonts w:ascii="Times New Roman" w:hAnsi="Times New Roman" w:cs="Times New Roman"/>
          <w:noProof/>
          <w:sz w:val="24"/>
          <w:szCs w:val="24"/>
        </w:rPr>
        <w:t>(Marmion, Parviainen, et al., 2009; Williams et al., 2009)</w:t>
      </w:r>
      <w:r w:rsidR="00AA47A6">
        <w:rPr>
          <w:rFonts w:ascii="Times New Roman" w:hAnsi="Times New Roman" w:cs="Times New Roman"/>
          <w:sz w:val="24"/>
          <w:szCs w:val="24"/>
        </w:rPr>
        <w:fldChar w:fldCharType="end"/>
      </w:r>
      <w:r w:rsidR="001C5559">
        <w:rPr>
          <w:rFonts w:ascii="Times New Roman" w:hAnsi="Times New Roman" w:cs="Times New Roman"/>
          <w:sz w:val="24"/>
          <w:szCs w:val="24"/>
        </w:rPr>
        <w:t>. SRE was excluded from further analysis due to its poor performance in predicting the honey bee distribution which was indicated by a TSS value of 0.27.</w:t>
      </w:r>
      <w:r w:rsidR="004D74FB">
        <w:rPr>
          <w:rFonts w:ascii="Times New Roman" w:hAnsi="Times New Roman" w:cs="Times New Roman"/>
          <w:sz w:val="24"/>
          <w:szCs w:val="24"/>
        </w:rPr>
        <w:t xml:space="preserve"> SRE </w:t>
      </w:r>
      <w:r w:rsidR="00E349C2">
        <w:rPr>
          <w:rFonts w:ascii="Times New Roman" w:hAnsi="Times New Roman" w:cs="Times New Roman"/>
          <w:sz w:val="24"/>
          <w:szCs w:val="24"/>
        </w:rPr>
        <w:t>is not commonly used in recent literature due its lower performance when compared with other modelling algorithms</w:t>
      </w:r>
      <w:r w:rsidR="00A24548">
        <w:rPr>
          <w:rFonts w:ascii="Times New Roman" w:hAnsi="Times New Roman" w:cs="Times New Roman"/>
          <w:sz w:val="24"/>
          <w:szCs w:val="24"/>
        </w:rPr>
        <w:t xml:space="preserve"> </w:t>
      </w:r>
      <w:r w:rsidR="001E44DF">
        <w:rPr>
          <w:rFonts w:ascii="Times New Roman" w:hAnsi="Times New Roman" w:cs="Times New Roman"/>
          <w:sz w:val="24"/>
          <w:szCs w:val="24"/>
        </w:rPr>
        <w:t xml:space="preserve">used in SDM </w:t>
      </w:r>
      <w:r w:rsidR="00201A45">
        <w:rPr>
          <w:rFonts w:ascii="Times New Roman" w:hAnsi="Times New Roman" w:cs="Times New Roman"/>
          <w:sz w:val="24"/>
          <w:szCs w:val="24"/>
        </w:rPr>
        <w:fldChar w:fldCharType="begin"/>
      </w:r>
      <w:r w:rsidR="00201A45">
        <w:rPr>
          <w:rFonts w:ascii="Times New Roman" w:hAnsi="Times New Roman" w:cs="Times New Roman"/>
          <w:sz w:val="24"/>
          <w:szCs w:val="24"/>
        </w:rPr>
        <w:instrText xml:space="preserve"> ADDIN EN.CITE &lt;EndNote&gt;&lt;Cite&gt;&lt;Author&gt;Pecchi&lt;/Author&gt;&lt;Year&gt;2019&lt;/Year&gt;&lt;RecNum&gt;236&lt;/RecNum&gt;&lt;DisplayText&gt;(Pecchi et al., 2019)&lt;/DisplayText&gt;&lt;record&gt;&lt;rec-number&gt;236&lt;/rec-number&gt;&lt;foreign-keys&gt;&lt;key app="EN" db-id="5s5tatzt2zzsfke0wdavfae52dwf5f29azvr" timestamp="1685323961"&gt;236&lt;/key&gt;&lt;/foreign-keys&gt;&lt;ref-type name="Journal Article"&gt;17&lt;/ref-type&gt;&lt;contributors&gt;&lt;authors&gt;&lt;author&gt;Pecchi, Matteo&lt;/author&gt;&lt;author&gt;Marchi, Maurizio&lt;/author&gt;&lt;author&gt;Burton, Vanessa&lt;/author&gt;&lt;author&gt;Giannetti, Francesca&lt;/author&gt;&lt;author&gt;Moriondo, Marco&lt;/author&gt;&lt;author&gt;Bernetti, Iacopo&lt;/author&gt;&lt;author&gt;Bindi, Marco&lt;/author&gt;&lt;author&gt;Chirici, Gherardo&lt;/author&gt;&lt;/authors&gt;&lt;/contributors&gt;&lt;titles&gt;&lt;title&gt;Species distribution modelling to support forest management. A literature review&lt;/title&gt;&lt;secondary-title&gt;Ecological Modelling&lt;/secondary-title&gt;&lt;/titles&gt;&lt;periodical&gt;&lt;full-title&gt;Ecological Modelling&lt;/full-title&gt;&lt;/periodical&gt;&lt;pages&gt;108817&lt;/pages&gt;&lt;volume&gt;411&lt;/volume&gt;&lt;dates&gt;&lt;year&gt;2019&lt;/year&gt;&lt;/dates&gt;&lt;isbn&gt;0304-3800&lt;/isbn&gt;&lt;urls&gt;&lt;/urls&gt;&lt;/record&gt;&lt;/Cite&gt;&lt;/EndNote&gt;</w:instrText>
      </w:r>
      <w:r w:rsidR="00201A45">
        <w:rPr>
          <w:rFonts w:ascii="Times New Roman" w:hAnsi="Times New Roman" w:cs="Times New Roman"/>
          <w:sz w:val="24"/>
          <w:szCs w:val="24"/>
        </w:rPr>
        <w:fldChar w:fldCharType="separate"/>
      </w:r>
      <w:r w:rsidR="00201A45">
        <w:rPr>
          <w:rFonts w:ascii="Times New Roman" w:hAnsi="Times New Roman" w:cs="Times New Roman"/>
          <w:noProof/>
          <w:sz w:val="24"/>
          <w:szCs w:val="24"/>
        </w:rPr>
        <w:t>(Pecchi et al., 2019)</w:t>
      </w:r>
      <w:r w:rsidR="00201A45">
        <w:rPr>
          <w:rFonts w:ascii="Times New Roman" w:hAnsi="Times New Roman" w:cs="Times New Roman"/>
          <w:sz w:val="24"/>
          <w:szCs w:val="24"/>
        </w:rPr>
        <w:fldChar w:fldCharType="end"/>
      </w:r>
      <w:r w:rsidR="00201A45">
        <w:rPr>
          <w:rFonts w:ascii="Times New Roman" w:hAnsi="Times New Roman" w:cs="Times New Roman"/>
          <w:sz w:val="24"/>
          <w:szCs w:val="24"/>
        </w:rPr>
        <w:t xml:space="preserve">. </w:t>
      </w:r>
      <w:r w:rsidR="001C6314">
        <w:rPr>
          <w:rFonts w:ascii="Times New Roman" w:hAnsi="Times New Roman" w:cs="Times New Roman"/>
          <w:sz w:val="24"/>
          <w:szCs w:val="24"/>
        </w:rPr>
        <w:t xml:space="preserve">CTA </w:t>
      </w:r>
      <w:r w:rsidR="00DF08B0">
        <w:rPr>
          <w:rFonts w:ascii="Times New Roman" w:hAnsi="Times New Roman" w:cs="Times New Roman"/>
          <w:sz w:val="24"/>
          <w:szCs w:val="24"/>
        </w:rPr>
        <w:t>which was included in ensemble model</w:t>
      </w:r>
      <w:r w:rsidR="005F547E">
        <w:rPr>
          <w:rFonts w:ascii="Times New Roman" w:hAnsi="Times New Roman" w:cs="Times New Roman"/>
          <w:sz w:val="24"/>
          <w:szCs w:val="24"/>
        </w:rPr>
        <w:t xml:space="preserve"> </w:t>
      </w:r>
      <w:r w:rsidR="00C42C86">
        <w:rPr>
          <w:rFonts w:ascii="Times New Roman" w:hAnsi="Times New Roman" w:cs="Times New Roman"/>
          <w:sz w:val="24"/>
          <w:szCs w:val="24"/>
        </w:rPr>
        <w:t xml:space="preserve">of the current study </w:t>
      </w:r>
      <w:r w:rsidR="005F547E">
        <w:rPr>
          <w:rFonts w:ascii="Times New Roman" w:hAnsi="Times New Roman" w:cs="Times New Roman"/>
          <w:sz w:val="24"/>
          <w:szCs w:val="24"/>
        </w:rPr>
        <w:t xml:space="preserve">due </w:t>
      </w:r>
      <w:r w:rsidR="00BD5344">
        <w:rPr>
          <w:rFonts w:ascii="Times New Roman" w:hAnsi="Times New Roman" w:cs="Times New Roman"/>
          <w:sz w:val="24"/>
          <w:szCs w:val="24"/>
        </w:rPr>
        <w:t xml:space="preserve">to </w:t>
      </w:r>
      <w:r w:rsidR="0028484F">
        <w:rPr>
          <w:rFonts w:ascii="Times New Roman" w:hAnsi="Times New Roman" w:cs="Times New Roman"/>
          <w:sz w:val="24"/>
          <w:szCs w:val="24"/>
        </w:rPr>
        <w:t>a TSS value greater than 0.7</w:t>
      </w:r>
      <w:r w:rsidR="00C42C86">
        <w:rPr>
          <w:rFonts w:ascii="Times New Roman" w:hAnsi="Times New Roman" w:cs="Times New Roman"/>
          <w:sz w:val="24"/>
          <w:szCs w:val="24"/>
        </w:rPr>
        <w:t xml:space="preserve">, is gaining more popularity in SDM </w:t>
      </w:r>
      <w:r w:rsidR="00A03DCC">
        <w:rPr>
          <w:rFonts w:ascii="Times New Roman" w:hAnsi="Times New Roman" w:cs="Times New Roman"/>
          <w:sz w:val="24"/>
          <w:szCs w:val="24"/>
        </w:rPr>
        <w:t xml:space="preserve">and is argued to </w:t>
      </w:r>
      <w:r w:rsidR="00304EE9" w:rsidRPr="00304EE9">
        <w:rPr>
          <w:rFonts w:ascii="Times New Roman" w:hAnsi="Times New Roman" w:cs="Times New Roman"/>
          <w:sz w:val="24"/>
          <w:szCs w:val="24"/>
        </w:rPr>
        <w:t xml:space="preserve">provide a favourable trade-off, offering comparable accuracy to GLM or GAM </w:t>
      </w:r>
      <w:r w:rsidR="00147F56">
        <w:rPr>
          <w:rFonts w:ascii="Times New Roman" w:hAnsi="Times New Roman" w:cs="Times New Roman"/>
          <w:sz w:val="24"/>
          <w:szCs w:val="24"/>
        </w:rPr>
        <w:fldChar w:fldCharType="begin"/>
      </w:r>
      <w:r w:rsidR="00147F56">
        <w:rPr>
          <w:rFonts w:ascii="Times New Roman" w:hAnsi="Times New Roman" w:cs="Times New Roman"/>
          <w:sz w:val="24"/>
          <w:szCs w:val="24"/>
        </w:rPr>
        <w:instrText xml:space="preserve"> ADDIN EN.CITE &lt;EndNote&gt;&lt;Cite&gt;&lt;Author&gt;Thuiller&lt;/Author&gt;&lt;Year&gt;2003&lt;/Year&gt;&lt;RecNum&gt;239&lt;/RecNum&gt;&lt;DisplayText&gt;(Thuiller et al., 2003)&lt;/DisplayText&gt;&lt;record&gt;&lt;rec-number&gt;239&lt;/rec-number&gt;&lt;foreign-keys&gt;&lt;key app="EN" db-id="5s5tatzt2zzsfke0wdavfae52dwf5f29azvr" timestamp="1685327871"&gt;239&lt;/key&gt;&lt;/foreign-keys&gt;&lt;ref-type name="Journal Article"&gt;17&lt;/ref-type&gt;&lt;contributors&gt;&lt;authors&gt;&lt;author&gt;Thuiller, Wilfried&lt;/author&gt;&lt;author&gt;Vayreda, Jordi&lt;/author&gt;&lt;author&gt;Pino, Joan&lt;/author&gt;&lt;author&gt;Sabate, Santi&lt;/author&gt;&lt;author&gt;Lavorel, Sandra&lt;/author&gt;&lt;author&gt;Gracia, Carles&lt;/author&gt;&lt;/authors&gt;&lt;/contributors&gt;&lt;titles&gt;&lt;title&gt;Large‐scale environmental correlates of forest tree distributions in Catalonia (NE Spain)&lt;/title&gt;&lt;secondary-title&gt;Global Ecology and Biogeography&lt;/secondary-title&gt;&lt;/titles&gt;&lt;periodical&gt;&lt;full-title&gt;Global Ecology and Biogeography&lt;/full-title&gt;&lt;/periodical&gt;&lt;pages&gt;313-325&lt;/pages&gt;&lt;volume&gt;12&lt;/volume&gt;&lt;number&gt;4&lt;/number&gt;&lt;dates&gt;&lt;year&gt;2003&lt;/year&gt;&lt;/dates&gt;&lt;isbn&gt;1466-822X&lt;/isbn&gt;&lt;urls&gt;&lt;/urls&gt;&lt;/record&gt;&lt;/Cite&gt;&lt;/EndNote&gt;</w:instrText>
      </w:r>
      <w:r w:rsidR="00147F56">
        <w:rPr>
          <w:rFonts w:ascii="Times New Roman" w:hAnsi="Times New Roman" w:cs="Times New Roman"/>
          <w:sz w:val="24"/>
          <w:szCs w:val="24"/>
        </w:rPr>
        <w:fldChar w:fldCharType="separate"/>
      </w:r>
      <w:r w:rsidR="00147F56">
        <w:rPr>
          <w:rFonts w:ascii="Times New Roman" w:hAnsi="Times New Roman" w:cs="Times New Roman"/>
          <w:noProof/>
          <w:sz w:val="24"/>
          <w:szCs w:val="24"/>
        </w:rPr>
        <w:t>(Thuiller et al., 2003)</w:t>
      </w:r>
      <w:r w:rsidR="00147F56">
        <w:rPr>
          <w:rFonts w:ascii="Times New Roman" w:hAnsi="Times New Roman" w:cs="Times New Roman"/>
          <w:sz w:val="24"/>
          <w:szCs w:val="24"/>
        </w:rPr>
        <w:fldChar w:fldCharType="end"/>
      </w:r>
      <w:r w:rsidR="00147F56">
        <w:rPr>
          <w:rFonts w:ascii="Times New Roman" w:hAnsi="Times New Roman" w:cs="Times New Roman"/>
          <w:sz w:val="24"/>
          <w:szCs w:val="24"/>
        </w:rPr>
        <w:t xml:space="preserve">. </w:t>
      </w:r>
    </w:p>
    <w:p w14:paraId="128C8A23" w14:textId="7298725B" w:rsidR="00C24935" w:rsidRDefault="00C24935" w:rsidP="007D6A4D">
      <w:pPr>
        <w:jc w:val="both"/>
        <w:rPr>
          <w:rFonts w:ascii="Times New Roman" w:hAnsi="Times New Roman" w:cs="Times New Roman"/>
          <w:sz w:val="24"/>
          <w:szCs w:val="24"/>
        </w:rPr>
      </w:pPr>
      <w:r>
        <w:rPr>
          <w:rFonts w:ascii="Times New Roman" w:hAnsi="Times New Roman" w:cs="Times New Roman"/>
          <w:sz w:val="24"/>
          <w:szCs w:val="24"/>
        </w:rPr>
        <w:t>On the other hand, the environment-only model</w:t>
      </w:r>
      <w:r w:rsidR="0032453D">
        <w:rPr>
          <w:rFonts w:ascii="Times New Roman" w:hAnsi="Times New Roman" w:cs="Times New Roman"/>
          <w:sz w:val="24"/>
          <w:szCs w:val="24"/>
        </w:rPr>
        <w:t>, incorporating</w:t>
      </w:r>
      <w:r>
        <w:rPr>
          <w:rFonts w:ascii="Times New Roman" w:hAnsi="Times New Roman" w:cs="Times New Roman"/>
          <w:sz w:val="24"/>
          <w:szCs w:val="24"/>
        </w:rPr>
        <w:t xml:space="preserve"> </w:t>
      </w:r>
      <w:r w:rsidR="00D43430">
        <w:rPr>
          <w:rFonts w:ascii="Times New Roman" w:hAnsi="Times New Roman" w:cs="Times New Roman"/>
          <w:sz w:val="24"/>
          <w:szCs w:val="24"/>
        </w:rPr>
        <w:t xml:space="preserve">predictor variables, </w:t>
      </w:r>
      <w:r w:rsidR="00995483">
        <w:rPr>
          <w:rFonts w:ascii="Times New Roman" w:hAnsi="Times New Roman" w:cs="Times New Roman"/>
          <w:sz w:val="24"/>
          <w:szCs w:val="24"/>
        </w:rPr>
        <w:t>proximity</w:t>
      </w:r>
      <w:r w:rsidR="00F25FC3">
        <w:rPr>
          <w:rFonts w:ascii="Times New Roman" w:hAnsi="Times New Roman" w:cs="Times New Roman"/>
          <w:sz w:val="24"/>
          <w:szCs w:val="24"/>
        </w:rPr>
        <w:t xml:space="preserve"> to regional ecosystems, </w:t>
      </w:r>
      <w:r w:rsidR="006B05A8">
        <w:rPr>
          <w:rFonts w:ascii="Times New Roman" w:hAnsi="Times New Roman" w:cs="Times New Roman"/>
          <w:sz w:val="24"/>
          <w:szCs w:val="24"/>
        </w:rPr>
        <w:t xml:space="preserve">Foliage Projective </w:t>
      </w:r>
      <w:r w:rsidR="002A409F">
        <w:rPr>
          <w:rFonts w:ascii="Times New Roman" w:hAnsi="Times New Roman" w:cs="Times New Roman"/>
          <w:sz w:val="24"/>
          <w:szCs w:val="24"/>
        </w:rPr>
        <w:t>C</w:t>
      </w:r>
      <w:r w:rsidR="006B05A8">
        <w:rPr>
          <w:rFonts w:ascii="Times New Roman" w:hAnsi="Times New Roman" w:cs="Times New Roman"/>
          <w:sz w:val="24"/>
          <w:szCs w:val="24"/>
        </w:rPr>
        <w:t xml:space="preserve">over </w:t>
      </w:r>
      <w:r w:rsidR="00F25FC3">
        <w:rPr>
          <w:rFonts w:ascii="Times New Roman" w:hAnsi="Times New Roman" w:cs="Times New Roman"/>
          <w:sz w:val="24"/>
          <w:szCs w:val="24"/>
        </w:rPr>
        <w:t xml:space="preserve">and </w:t>
      </w:r>
      <w:r w:rsidR="006B05A8">
        <w:rPr>
          <w:rFonts w:ascii="Times New Roman" w:hAnsi="Times New Roman" w:cs="Times New Roman"/>
          <w:sz w:val="24"/>
          <w:szCs w:val="24"/>
        </w:rPr>
        <w:t>elevation</w:t>
      </w:r>
      <w:r w:rsidR="00D43430">
        <w:rPr>
          <w:rFonts w:ascii="Times New Roman" w:hAnsi="Times New Roman" w:cs="Times New Roman"/>
          <w:sz w:val="24"/>
          <w:szCs w:val="24"/>
        </w:rPr>
        <w:t>,</w:t>
      </w:r>
      <w:r w:rsidR="00376DE4">
        <w:rPr>
          <w:rFonts w:ascii="Times New Roman" w:hAnsi="Times New Roman" w:cs="Times New Roman"/>
          <w:sz w:val="24"/>
          <w:szCs w:val="24"/>
        </w:rPr>
        <w:t xml:space="preserve"> </w:t>
      </w:r>
      <w:r w:rsidR="00D43430">
        <w:rPr>
          <w:rFonts w:ascii="Times New Roman" w:hAnsi="Times New Roman" w:cs="Times New Roman"/>
          <w:sz w:val="24"/>
          <w:szCs w:val="24"/>
        </w:rPr>
        <w:t xml:space="preserve">exhibited </w:t>
      </w:r>
      <w:r w:rsidR="004C5BC9">
        <w:rPr>
          <w:rFonts w:ascii="Times New Roman" w:hAnsi="Times New Roman" w:cs="Times New Roman"/>
          <w:sz w:val="24"/>
          <w:szCs w:val="24"/>
        </w:rPr>
        <w:t xml:space="preserve">a </w:t>
      </w:r>
      <w:r w:rsidR="00376DE4">
        <w:rPr>
          <w:rFonts w:ascii="Times New Roman" w:hAnsi="Times New Roman" w:cs="Times New Roman"/>
          <w:sz w:val="24"/>
          <w:szCs w:val="24"/>
        </w:rPr>
        <w:t xml:space="preserve">high predictive performance with a TSS of </w:t>
      </w:r>
      <w:r w:rsidR="00AF726C">
        <w:rPr>
          <w:rFonts w:ascii="Times New Roman" w:hAnsi="Times New Roman" w:cs="Times New Roman"/>
          <w:sz w:val="24"/>
          <w:szCs w:val="24"/>
        </w:rPr>
        <w:t>0.8</w:t>
      </w:r>
      <w:r w:rsidR="006B05A8">
        <w:rPr>
          <w:rFonts w:ascii="Times New Roman" w:hAnsi="Times New Roman" w:cs="Times New Roman"/>
          <w:sz w:val="24"/>
          <w:szCs w:val="24"/>
        </w:rPr>
        <w:t>8</w:t>
      </w:r>
      <w:r w:rsidR="0009078F">
        <w:rPr>
          <w:rFonts w:ascii="Times New Roman" w:hAnsi="Times New Roman" w:cs="Times New Roman"/>
          <w:sz w:val="24"/>
          <w:szCs w:val="24"/>
        </w:rPr>
        <w:t xml:space="preserve">, </w:t>
      </w:r>
      <w:r w:rsidR="006D2E7F">
        <w:rPr>
          <w:rFonts w:ascii="Times New Roman" w:hAnsi="Times New Roman" w:cs="Times New Roman"/>
          <w:sz w:val="24"/>
          <w:szCs w:val="24"/>
        </w:rPr>
        <w:t xml:space="preserve">an </w:t>
      </w:r>
      <w:r w:rsidR="0009078F">
        <w:rPr>
          <w:rFonts w:ascii="Times New Roman" w:hAnsi="Times New Roman" w:cs="Times New Roman"/>
          <w:sz w:val="24"/>
          <w:szCs w:val="24"/>
        </w:rPr>
        <w:t xml:space="preserve">AUC of </w:t>
      </w:r>
      <w:r w:rsidR="00425A1A">
        <w:rPr>
          <w:rFonts w:ascii="Times New Roman" w:hAnsi="Times New Roman" w:cs="Times New Roman"/>
          <w:sz w:val="24"/>
          <w:szCs w:val="24"/>
        </w:rPr>
        <w:t>0.9</w:t>
      </w:r>
      <w:r w:rsidR="006B05A8">
        <w:rPr>
          <w:rFonts w:ascii="Times New Roman" w:hAnsi="Times New Roman" w:cs="Times New Roman"/>
          <w:sz w:val="24"/>
          <w:szCs w:val="24"/>
        </w:rPr>
        <w:t>8</w:t>
      </w:r>
      <w:r w:rsidR="006D2E7F">
        <w:rPr>
          <w:rFonts w:ascii="Times New Roman" w:hAnsi="Times New Roman" w:cs="Times New Roman"/>
          <w:sz w:val="24"/>
          <w:szCs w:val="24"/>
        </w:rPr>
        <w:t>,</w:t>
      </w:r>
      <w:r w:rsidR="00425A1A">
        <w:rPr>
          <w:rFonts w:ascii="Times New Roman" w:hAnsi="Times New Roman" w:cs="Times New Roman"/>
          <w:sz w:val="24"/>
          <w:szCs w:val="24"/>
        </w:rPr>
        <w:t xml:space="preserve"> and a kappa value of </w:t>
      </w:r>
      <w:r w:rsidR="006B05A8">
        <w:rPr>
          <w:rFonts w:ascii="Times New Roman" w:hAnsi="Times New Roman" w:cs="Times New Roman"/>
          <w:sz w:val="24"/>
          <w:szCs w:val="24"/>
        </w:rPr>
        <w:t>0.75</w:t>
      </w:r>
      <w:r w:rsidR="00CA04ED">
        <w:rPr>
          <w:rFonts w:ascii="Times New Roman" w:hAnsi="Times New Roman" w:cs="Times New Roman"/>
          <w:sz w:val="24"/>
          <w:szCs w:val="24"/>
        </w:rPr>
        <w:t xml:space="preserve">. </w:t>
      </w:r>
      <w:r w:rsidR="00255DA4">
        <w:rPr>
          <w:rFonts w:ascii="Times New Roman" w:hAnsi="Times New Roman" w:cs="Times New Roman"/>
          <w:sz w:val="24"/>
          <w:szCs w:val="24"/>
        </w:rPr>
        <w:t xml:space="preserve">Unlike the ensemble model, the TSS values of individual algorithms in environment-only model were less than 0.7. Therefore, a threshold value of 0.6 was chosen, while for the other two models the threshold was set as 0.7. </w:t>
      </w:r>
      <w:r w:rsidR="00255DA4" w:rsidRPr="00255DA4">
        <w:rPr>
          <w:rFonts w:ascii="Times New Roman" w:hAnsi="Times New Roman" w:cs="Times New Roman"/>
          <w:sz w:val="24"/>
          <w:szCs w:val="24"/>
        </w:rPr>
        <w:t xml:space="preserve">If the presence data </w:t>
      </w:r>
      <w:r w:rsidR="00255DA4">
        <w:rPr>
          <w:rFonts w:ascii="Times New Roman" w:hAnsi="Times New Roman" w:cs="Times New Roman"/>
          <w:sz w:val="24"/>
          <w:szCs w:val="24"/>
        </w:rPr>
        <w:t xml:space="preserve">and the algorithms remain </w:t>
      </w:r>
      <w:r w:rsidR="00255DA4" w:rsidRPr="00255DA4">
        <w:rPr>
          <w:rFonts w:ascii="Times New Roman" w:hAnsi="Times New Roman" w:cs="Times New Roman"/>
          <w:sz w:val="24"/>
          <w:szCs w:val="24"/>
        </w:rPr>
        <w:t xml:space="preserve">the same and only the predictor </w:t>
      </w:r>
      <w:r w:rsidR="00255DA4">
        <w:rPr>
          <w:rFonts w:ascii="Times New Roman" w:hAnsi="Times New Roman" w:cs="Times New Roman"/>
          <w:sz w:val="24"/>
          <w:szCs w:val="24"/>
        </w:rPr>
        <w:t>variables are different, the smaller</w:t>
      </w:r>
      <w:r w:rsidR="00255DA4" w:rsidRPr="00255DA4">
        <w:rPr>
          <w:rFonts w:ascii="Times New Roman" w:hAnsi="Times New Roman" w:cs="Times New Roman"/>
          <w:sz w:val="24"/>
          <w:szCs w:val="24"/>
        </w:rPr>
        <w:t xml:space="preserve"> TSS values </w:t>
      </w:r>
      <w:r w:rsidR="00255DA4">
        <w:rPr>
          <w:rFonts w:ascii="Times New Roman" w:hAnsi="Times New Roman" w:cs="Times New Roman"/>
          <w:sz w:val="24"/>
          <w:szCs w:val="24"/>
        </w:rPr>
        <w:t>in the environment-only model</w:t>
      </w:r>
      <w:r w:rsidR="00255DA4" w:rsidRPr="00255DA4">
        <w:rPr>
          <w:rFonts w:ascii="Times New Roman" w:hAnsi="Times New Roman" w:cs="Times New Roman"/>
          <w:sz w:val="24"/>
          <w:szCs w:val="24"/>
        </w:rPr>
        <w:t xml:space="preserve"> </w:t>
      </w:r>
      <w:r w:rsidR="00255DA4">
        <w:rPr>
          <w:rFonts w:ascii="Times New Roman" w:hAnsi="Times New Roman" w:cs="Times New Roman"/>
          <w:sz w:val="24"/>
          <w:szCs w:val="24"/>
        </w:rPr>
        <w:t>can be attributed to the lower</w:t>
      </w:r>
      <w:r w:rsidR="00255DA4" w:rsidRPr="00255DA4">
        <w:rPr>
          <w:rFonts w:ascii="Times New Roman" w:hAnsi="Times New Roman" w:cs="Times New Roman"/>
          <w:sz w:val="24"/>
          <w:szCs w:val="24"/>
        </w:rPr>
        <w:t xml:space="preserve"> effectiveness of the </w:t>
      </w:r>
      <w:r w:rsidR="00255DA4">
        <w:rPr>
          <w:rFonts w:ascii="Times New Roman" w:hAnsi="Times New Roman" w:cs="Times New Roman"/>
          <w:sz w:val="24"/>
          <w:szCs w:val="24"/>
        </w:rPr>
        <w:t xml:space="preserve">environmental variables in </w:t>
      </w:r>
      <w:r w:rsidR="00255DA4" w:rsidRPr="00255DA4">
        <w:rPr>
          <w:rFonts w:ascii="Times New Roman" w:hAnsi="Times New Roman" w:cs="Times New Roman"/>
          <w:sz w:val="24"/>
          <w:szCs w:val="24"/>
        </w:rPr>
        <w:t xml:space="preserve">explaining the underlying patterns and relationships </w:t>
      </w:r>
      <w:r w:rsidR="00255DA4">
        <w:rPr>
          <w:rFonts w:ascii="Times New Roman" w:hAnsi="Times New Roman" w:cs="Times New Roman"/>
          <w:sz w:val="24"/>
          <w:szCs w:val="24"/>
        </w:rPr>
        <w:t>withi</w:t>
      </w:r>
      <w:r w:rsidR="00255DA4" w:rsidRPr="00255DA4">
        <w:rPr>
          <w:rFonts w:ascii="Times New Roman" w:hAnsi="Times New Roman" w:cs="Times New Roman"/>
          <w:sz w:val="24"/>
          <w:szCs w:val="24"/>
        </w:rPr>
        <w:t>n</w:t>
      </w:r>
      <w:r w:rsidR="00255DA4">
        <w:rPr>
          <w:rFonts w:ascii="Times New Roman" w:hAnsi="Times New Roman" w:cs="Times New Roman"/>
          <w:sz w:val="24"/>
          <w:szCs w:val="24"/>
        </w:rPr>
        <w:t xml:space="preserve"> the data when co</w:t>
      </w:r>
      <w:r w:rsidR="00CC5C6E">
        <w:rPr>
          <w:rFonts w:ascii="Times New Roman" w:hAnsi="Times New Roman" w:cs="Times New Roman"/>
          <w:sz w:val="24"/>
          <w:szCs w:val="24"/>
        </w:rPr>
        <w:t>mpared to the climatic variables</w:t>
      </w:r>
      <w:r w:rsidR="00255DA4">
        <w:rPr>
          <w:rFonts w:ascii="Times New Roman" w:hAnsi="Times New Roman" w:cs="Times New Roman"/>
          <w:sz w:val="24"/>
          <w:szCs w:val="24"/>
        </w:rPr>
        <w:t xml:space="preserve">. </w:t>
      </w:r>
      <w:r w:rsidR="00A77745" w:rsidRPr="00A77745">
        <w:rPr>
          <w:rFonts w:ascii="Times New Roman" w:hAnsi="Times New Roman" w:cs="Times New Roman"/>
          <w:sz w:val="24"/>
          <w:szCs w:val="24"/>
        </w:rPr>
        <w:t xml:space="preserve">This is further confirmed by the fact that, according to the </w:t>
      </w:r>
      <w:r w:rsidR="00A77745">
        <w:rPr>
          <w:rFonts w:ascii="Times New Roman" w:hAnsi="Times New Roman" w:cs="Times New Roman"/>
          <w:sz w:val="24"/>
          <w:szCs w:val="24"/>
        </w:rPr>
        <w:t>climate-</w:t>
      </w:r>
      <w:r w:rsidR="00A77745" w:rsidRPr="00A77745">
        <w:rPr>
          <w:rFonts w:ascii="Times New Roman" w:hAnsi="Times New Roman" w:cs="Times New Roman"/>
          <w:sz w:val="24"/>
          <w:szCs w:val="24"/>
        </w:rPr>
        <w:t xml:space="preserve">only model, a higher number of honey bee occurrences align with the highly and moderately suitable classes when compared to the </w:t>
      </w:r>
      <w:r w:rsidR="00A77745">
        <w:rPr>
          <w:rFonts w:ascii="Times New Roman" w:hAnsi="Times New Roman" w:cs="Times New Roman"/>
          <w:sz w:val="24"/>
          <w:szCs w:val="24"/>
        </w:rPr>
        <w:t>environment</w:t>
      </w:r>
      <w:r w:rsidR="00A77745" w:rsidRPr="00A77745">
        <w:rPr>
          <w:rFonts w:ascii="Times New Roman" w:hAnsi="Times New Roman" w:cs="Times New Roman"/>
          <w:sz w:val="24"/>
          <w:szCs w:val="24"/>
        </w:rPr>
        <w:t>-only model.</w:t>
      </w:r>
      <w:r w:rsidR="00A77745">
        <w:rPr>
          <w:rFonts w:ascii="Times New Roman" w:hAnsi="Times New Roman" w:cs="Times New Roman"/>
          <w:sz w:val="24"/>
          <w:szCs w:val="24"/>
        </w:rPr>
        <w:t xml:space="preserve"> </w:t>
      </w:r>
      <w:r w:rsidR="0090184F">
        <w:rPr>
          <w:rFonts w:ascii="Times New Roman" w:hAnsi="Times New Roman" w:cs="Times New Roman"/>
          <w:sz w:val="24"/>
          <w:szCs w:val="24"/>
        </w:rPr>
        <w:t>Nonetheless</w:t>
      </w:r>
      <w:r w:rsidR="00CC5C6E">
        <w:rPr>
          <w:rFonts w:ascii="Times New Roman" w:hAnsi="Times New Roman" w:cs="Times New Roman"/>
          <w:sz w:val="24"/>
          <w:szCs w:val="24"/>
        </w:rPr>
        <w:t>, t</w:t>
      </w:r>
      <w:r w:rsidR="006B05A8">
        <w:rPr>
          <w:rFonts w:ascii="Times New Roman" w:hAnsi="Times New Roman" w:cs="Times New Roman"/>
          <w:sz w:val="24"/>
          <w:szCs w:val="24"/>
        </w:rPr>
        <w:t xml:space="preserve">he combined environment and climate model also displayed a robust predictive power with a TSS 0.96 of ROC 0.99 of and a Kappa value of 0.92. </w:t>
      </w:r>
      <w:r w:rsidR="009830A8" w:rsidRPr="009830A8">
        <w:rPr>
          <w:rFonts w:ascii="Times New Roman" w:hAnsi="Times New Roman" w:cs="Times New Roman"/>
          <w:sz w:val="24"/>
          <w:szCs w:val="24"/>
        </w:rPr>
        <w:t>Thus, it is evident that combining climate and environmental predictor variables in a model enhances the predictive performance.</w:t>
      </w:r>
      <w:r w:rsidR="009830A8">
        <w:rPr>
          <w:rFonts w:ascii="Times New Roman" w:hAnsi="Times New Roman" w:cs="Times New Roman"/>
          <w:sz w:val="24"/>
          <w:szCs w:val="24"/>
        </w:rPr>
        <w:t xml:space="preserve"> Moreover, t</w:t>
      </w:r>
      <w:r w:rsidR="00AF4EB7">
        <w:rPr>
          <w:rFonts w:ascii="Times New Roman" w:hAnsi="Times New Roman" w:cs="Times New Roman"/>
          <w:sz w:val="24"/>
          <w:szCs w:val="24"/>
        </w:rPr>
        <w:t>o</w:t>
      </w:r>
      <w:r w:rsidR="003F62CA">
        <w:rPr>
          <w:rFonts w:ascii="Times New Roman" w:hAnsi="Times New Roman" w:cs="Times New Roman"/>
          <w:sz w:val="24"/>
          <w:szCs w:val="24"/>
        </w:rPr>
        <w:t xml:space="preserve"> enhance the predictive performance of the model</w:t>
      </w:r>
      <w:r w:rsidR="00367FEF">
        <w:rPr>
          <w:rFonts w:ascii="Times New Roman" w:hAnsi="Times New Roman" w:cs="Times New Roman"/>
          <w:sz w:val="24"/>
          <w:szCs w:val="24"/>
        </w:rPr>
        <w:t>s</w:t>
      </w:r>
      <w:r w:rsidR="003F62CA">
        <w:rPr>
          <w:rFonts w:ascii="Times New Roman" w:hAnsi="Times New Roman" w:cs="Times New Roman"/>
          <w:sz w:val="24"/>
          <w:szCs w:val="24"/>
        </w:rPr>
        <w:t xml:space="preserve"> while </w:t>
      </w:r>
      <w:r w:rsidR="00AF4EB7">
        <w:rPr>
          <w:rFonts w:ascii="Times New Roman" w:hAnsi="Times New Roman" w:cs="Times New Roman"/>
          <w:sz w:val="24"/>
          <w:szCs w:val="24"/>
        </w:rPr>
        <w:t>mitigating</w:t>
      </w:r>
      <w:r w:rsidR="00D3195F">
        <w:rPr>
          <w:rFonts w:ascii="Times New Roman" w:hAnsi="Times New Roman" w:cs="Times New Roman"/>
          <w:sz w:val="24"/>
          <w:szCs w:val="24"/>
        </w:rPr>
        <w:t xml:space="preserve"> </w:t>
      </w:r>
      <w:r w:rsidR="00A54B81">
        <w:rPr>
          <w:rFonts w:ascii="Times New Roman" w:hAnsi="Times New Roman" w:cs="Times New Roman"/>
          <w:sz w:val="24"/>
          <w:szCs w:val="24"/>
        </w:rPr>
        <w:t xml:space="preserve">problems associated with </w:t>
      </w:r>
      <w:r w:rsidR="0028537E">
        <w:rPr>
          <w:rFonts w:ascii="Times New Roman" w:hAnsi="Times New Roman" w:cs="Times New Roman"/>
          <w:sz w:val="24"/>
          <w:szCs w:val="24"/>
        </w:rPr>
        <w:t>SDM</w:t>
      </w:r>
      <w:r w:rsidR="00D3195F">
        <w:rPr>
          <w:rFonts w:ascii="Times New Roman" w:hAnsi="Times New Roman" w:cs="Times New Roman"/>
          <w:sz w:val="24"/>
          <w:szCs w:val="24"/>
        </w:rPr>
        <w:t>,</w:t>
      </w:r>
      <w:r w:rsidR="0028537E">
        <w:rPr>
          <w:rFonts w:ascii="Times New Roman" w:hAnsi="Times New Roman" w:cs="Times New Roman"/>
          <w:sz w:val="24"/>
          <w:szCs w:val="24"/>
        </w:rPr>
        <w:t xml:space="preserve"> such as overfitting, several </w:t>
      </w:r>
      <w:r w:rsidR="0028537E">
        <w:rPr>
          <w:rFonts w:ascii="Times New Roman" w:hAnsi="Times New Roman" w:cs="Times New Roman"/>
          <w:sz w:val="24"/>
          <w:szCs w:val="24"/>
        </w:rPr>
        <w:lastRenderedPageBreak/>
        <w:t xml:space="preserve">precautions were </w:t>
      </w:r>
      <w:r w:rsidR="00D3195F">
        <w:rPr>
          <w:rFonts w:ascii="Times New Roman" w:hAnsi="Times New Roman" w:cs="Times New Roman"/>
          <w:sz w:val="24"/>
          <w:szCs w:val="24"/>
        </w:rPr>
        <w:t xml:space="preserve">taken. </w:t>
      </w:r>
      <w:r w:rsidR="00797DD2" w:rsidRPr="00797DD2">
        <w:rPr>
          <w:rFonts w:ascii="Times New Roman" w:hAnsi="Times New Roman" w:cs="Times New Roman"/>
          <w:sz w:val="24"/>
          <w:szCs w:val="24"/>
        </w:rPr>
        <w:t>These included rarefying the presence data, selecti</w:t>
      </w:r>
      <w:r w:rsidR="00797DD2">
        <w:rPr>
          <w:rFonts w:ascii="Times New Roman" w:hAnsi="Times New Roman" w:cs="Times New Roman"/>
          <w:sz w:val="24"/>
          <w:szCs w:val="24"/>
        </w:rPr>
        <w:t>on of</w:t>
      </w:r>
      <w:r w:rsidR="00797DD2" w:rsidRPr="00797DD2">
        <w:rPr>
          <w:rFonts w:ascii="Times New Roman" w:hAnsi="Times New Roman" w:cs="Times New Roman"/>
          <w:sz w:val="24"/>
          <w:szCs w:val="24"/>
        </w:rPr>
        <w:t xml:space="preserve"> a minimum number of predictor variables, and performing cross-validation using 80% of the data for model calibration and 20% for validation</w:t>
      </w:r>
      <w:r w:rsidR="00DF001A">
        <w:rPr>
          <w:rFonts w:ascii="Times New Roman" w:hAnsi="Times New Roman" w:cs="Times New Roman"/>
          <w:sz w:val="24"/>
          <w:szCs w:val="24"/>
        </w:rPr>
        <w:t xml:space="preserve"> </w:t>
      </w:r>
      <w:r w:rsidR="00274736">
        <w:rPr>
          <w:rFonts w:ascii="Times New Roman" w:hAnsi="Times New Roman" w:cs="Times New Roman"/>
          <w:sz w:val="24"/>
          <w:szCs w:val="24"/>
        </w:rPr>
        <w:fldChar w:fldCharType="begin"/>
      </w:r>
      <w:r w:rsidR="00274736">
        <w:rPr>
          <w:rFonts w:ascii="Times New Roman" w:hAnsi="Times New Roman" w:cs="Times New Roman"/>
          <w:sz w:val="24"/>
          <w:szCs w:val="24"/>
        </w:rPr>
        <w:instrText xml:space="preserve"> ADDIN EN.CITE &lt;EndNote&gt;&lt;Cite&gt;&lt;Author&gt;Pant&lt;/Author&gt;&lt;Year&gt;2021&lt;/Year&gt;&lt;RecNum&gt;171&lt;/RecNum&gt;&lt;DisplayText&gt;(Pant et al., 2021)&lt;/DisplayText&gt;&lt;record&gt;&lt;rec-number&gt;171&lt;/rec-number&gt;&lt;foreign-keys&gt;&lt;key app="EN" db-id="5s5tatzt2zzsfke0wdavfae52dwf5f29azvr" timestamp="1684109176"&gt;171&lt;/key&gt;&lt;/foreign-keys&gt;&lt;ref-type name="Journal Article"&gt;17&lt;/ref-type&gt;&lt;contributors&gt;&lt;authors&gt;&lt;author&gt;Pant, Ganesh&lt;/author&gt;&lt;author&gt;Maraseni, Tek&lt;/author&gt;&lt;author&gt;Apan, Armando&lt;/author&gt;&lt;author&gt;Allen, Benjamin L&lt;/author&gt;&lt;/authors&gt;&lt;/contributors&gt;&lt;titles&gt;&lt;title&gt;Predicted declines in suitable habitat for greater one‐horned rhinoceros (Rhinoceros unicornis) under future climate and land use change scenarios&lt;/title&gt;&lt;secondary-title&gt;Ecology and Evolution&lt;/secondary-title&gt;&lt;/titles&gt;&lt;periodical&gt;&lt;full-title&gt;Ecology and Evolution&lt;/full-title&gt;&lt;/periodical&gt;&lt;pages&gt;18288-18304&lt;/pages&gt;&lt;volume&gt;11&lt;/volume&gt;&lt;number&gt;24&lt;/number&gt;&lt;dates&gt;&lt;year&gt;2021&lt;/year&gt;&lt;/dates&gt;&lt;isbn&gt;2045-7758&lt;/isbn&gt;&lt;urls&gt;&lt;/urls&gt;&lt;/record&gt;&lt;/Cite&gt;&lt;/EndNote&gt;</w:instrText>
      </w:r>
      <w:r w:rsidR="00274736">
        <w:rPr>
          <w:rFonts w:ascii="Times New Roman" w:hAnsi="Times New Roman" w:cs="Times New Roman"/>
          <w:sz w:val="24"/>
          <w:szCs w:val="24"/>
        </w:rPr>
        <w:fldChar w:fldCharType="separate"/>
      </w:r>
      <w:r w:rsidR="00274736">
        <w:rPr>
          <w:rFonts w:ascii="Times New Roman" w:hAnsi="Times New Roman" w:cs="Times New Roman"/>
          <w:noProof/>
          <w:sz w:val="24"/>
          <w:szCs w:val="24"/>
        </w:rPr>
        <w:t>(Pant et al., 2021)</w:t>
      </w:r>
      <w:r w:rsidR="00274736">
        <w:rPr>
          <w:rFonts w:ascii="Times New Roman" w:hAnsi="Times New Roman" w:cs="Times New Roman"/>
          <w:sz w:val="24"/>
          <w:szCs w:val="24"/>
        </w:rPr>
        <w:fldChar w:fldCharType="end"/>
      </w:r>
      <w:r w:rsidR="00797DD2" w:rsidRPr="00797DD2">
        <w:rPr>
          <w:rFonts w:ascii="Times New Roman" w:hAnsi="Times New Roman" w:cs="Times New Roman"/>
          <w:sz w:val="24"/>
          <w:szCs w:val="24"/>
        </w:rPr>
        <w:t>.</w:t>
      </w:r>
      <w:r w:rsidR="00710245">
        <w:rPr>
          <w:rFonts w:ascii="Times New Roman" w:hAnsi="Times New Roman" w:cs="Times New Roman"/>
          <w:sz w:val="24"/>
          <w:szCs w:val="24"/>
        </w:rPr>
        <w:t xml:space="preserve"> </w:t>
      </w:r>
    </w:p>
    <w:p w14:paraId="0A115F9D" w14:textId="75D60B44" w:rsidR="005B19C3" w:rsidRPr="00FB4CE2" w:rsidRDefault="006B2745" w:rsidP="00A7198A">
      <w:pPr>
        <w:jc w:val="both"/>
        <w:rPr>
          <w:rFonts w:ascii="Times New Roman" w:hAnsi="Times New Roman" w:cs="Times New Roman"/>
          <w:color w:val="FF0000"/>
          <w:sz w:val="24"/>
          <w:szCs w:val="24"/>
        </w:rPr>
      </w:pPr>
      <w:r>
        <w:rPr>
          <w:rFonts w:ascii="Times New Roman" w:hAnsi="Times New Roman" w:cs="Times New Roman"/>
          <w:sz w:val="24"/>
          <w:szCs w:val="24"/>
        </w:rPr>
        <w:t xml:space="preserve">According to the climate-only model, </w:t>
      </w:r>
      <w:r w:rsidR="00705553">
        <w:rPr>
          <w:rFonts w:ascii="Times New Roman" w:hAnsi="Times New Roman" w:cs="Times New Roman"/>
          <w:sz w:val="24"/>
          <w:szCs w:val="24"/>
        </w:rPr>
        <w:t xml:space="preserve">the most </w:t>
      </w:r>
      <w:r w:rsidR="00617C65">
        <w:rPr>
          <w:rFonts w:ascii="Times New Roman" w:hAnsi="Times New Roman" w:cs="Times New Roman"/>
          <w:sz w:val="24"/>
          <w:szCs w:val="24"/>
        </w:rPr>
        <w:t>influential</w:t>
      </w:r>
      <w:r w:rsidR="00705553">
        <w:rPr>
          <w:rFonts w:ascii="Times New Roman" w:hAnsi="Times New Roman" w:cs="Times New Roman"/>
          <w:sz w:val="24"/>
          <w:szCs w:val="24"/>
        </w:rPr>
        <w:t xml:space="preserve"> variables </w:t>
      </w:r>
      <w:r w:rsidR="009700CA">
        <w:rPr>
          <w:rFonts w:ascii="Times New Roman" w:hAnsi="Times New Roman" w:cs="Times New Roman"/>
          <w:sz w:val="24"/>
          <w:szCs w:val="24"/>
        </w:rPr>
        <w:t>in</w:t>
      </w:r>
      <w:r w:rsidR="00705553">
        <w:rPr>
          <w:rFonts w:ascii="Times New Roman" w:hAnsi="Times New Roman" w:cs="Times New Roman"/>
          <w:sz w:val="24"/>
          <w:szCs w:val="24"/>
        </w:rPr>
        <w:t xml:space="preserve"> the model were Bio24</w:t>
      </w:r>
      <w:r w:rsidR="0092216B">
        <w:rPr>
          <w:rFonts w:ascii="Times New Roman" w:hAnsi="Times New Roman" w:cs="Times New Roman"/>
          <w:sz w:val="24"/>
          <w:szCs w:val="24"/>
        </w:rPr>
        <w:t xml:space="preserve"> </w:t>
      </w:r>
      <w:r w:rsidR="00705553">
        <w:rPr>
          <w:rFonts w:ascii="Times New Roman" w:hAnsi="Times New Roman" w:cs="Times New Roman"/>
          <w:sz w:val="24"/>
          <w:szCs w:val="24"/>
        </w:rPr>
        <w:t>and Bio25</w:t>
      </w:r>
      <w:r w:rsidR="005706C6">
        <w:rPr>
          <w:rFonts w:ascii="Times New Roman" w:hAnsi="Times New Roman" w:cs="Times New Roman"/>
          <w:sz w:val="24"/>
          <w:szCs w:val="24"/>
        </w:rPr>
        <w:t xml:space="preserve"> </w:t>
      </w:r>
      <w:r w:rsidR="008F6E26">
        <w:rPr>
          <w:rFonts w:ascii="Times New Roman" w:hAnsi="Times New Roman" w:cs="Times New Roman"/>
          <w:sz w:val="24"/>
          <w:szCs w:val="24"/>
        </w:rPr>
        <w:t xml:space="preserve">which </w:t>
      </w:r>
      <w:r w:rsidR="009700CA">
        <w:rPr>
          <w:rFonts w:ascii="Times New Roman" w:hAnsi="Times New Roman" w:cs="Times New Roman"/>
          <w:sz w:val="24"/>
          <w:szCs w:val="24"/>
        </w:rPr>
        <w:t>represent the</w:t>
      </w:r>
      <w:r w:rsidR="008F6E26">
        <w:rPr>
          <w:rFonts w:ascii="Times New Roman" w:hAnsi="Times New Roman" w:cs="Times New Roman"/>
          <w:sz w:val="24"/>
          <w:szCs w:val="24"/>
        </w:rPr>
        <w:t xml:space="preserve"> radiation of wettest quarter and radiation of driest quarter</w:t>
      </w:r>
      <w:r w:rsidR="009700CA">
        <w:rPr>
          <w:rFonts w:ascii="Times New Roman" w:hAnsi="Times New Roman" w:cs="Times New Roman"/>
          <w:sz w:val="24"/>
          <w:szCs w:val="24"/>
        </w:rPr>
        <w:t xml:space="preserve">, </w:t>
      </w:r>
      <w:r w:rsidR="005957FA">
        <w:rPr>
          <w:rFonts w:ascii="Times New Roman" w:hAnsi="Times New Roman" w:cs="Times New Roman"/>
          <w:sz w:val="24"/>
          <w:szCs w:val="24"/>
        </w:rPr>
        <w:t>correspondingly</w:t>
      </w:r>
      <w:r w:rsidR="008F6E26">
        <w:rPr>
          <w:rFonts w:ascii="Times New Roman" w:hAnsi="Times New Roman" w:cs="Times New Roman"/>
          <w:sz w:val="24"/>
          <w:szCs w:val="24"/>
        </w:rPr>
        <w:t xml:space="preserve">. </w:t>
      </w:r>
      <w:r w:rsidR="00CC45A6" w:rsidRPr="00CC45A6">
        <w:rPr>
          <w:rFonts w:ascii="Times New Roman" w:hAnsi="Times New Roman" w:cs="Times New Roman"/>
          <w:sz w:val="24"/>
          <w:szCs w:val="24"/>
        </w:rPr>
        <w:t>Bio4 (temperature seasonality) also exhibits a significant influence on honey bee distribution</w:t>
      </w:r>
      <w:r w:rsidR="00CE298B">
        <w:rPr>
          <w:rFonts w:ascii="Times New Roman" w:hAnsi="Times New Roman" w:cs="Times New Roman"/>
          <w:sz w:val="24"/>
          <w:szCs w:val="24"/>
        </w:rPr>
        <w:t xml:space="preserve">. This is </w:t>
      </w:r>
      <w:r w:rsidR="005E7AC5">
        <w:rPr>
          <w:rFonts w:ascii="Times New Roman" w:hAnsi="Times New Roman" w:cs="Times New Roman"/>
          <w:sz w:val="24"/>
          <w:szCs w:val="24"/>
        </w:rPr>
        <w:t>consistent with</w:t>
      </w:r>
      <w:r w:rsidR="005A688E">
        <w:rPr>
          <w:rFonts w:ascii="Times New Roman" w:hAnsi="Times New Roman" w:cs="Times New Roman"/>
          <w:sz w:val="24"/>
          <w:szCs w:val="24"/>
        </w:rPr>
        <w:t xml:space="preserve"> previous findings that </w:t>
      </w:r>
      <w:r w:rsidR="00D323F4">
        <w:rPr>
          <w:rFonts w:ascii="Times New Roman" w:hAnsi="Times New Roman" w:cs="Times New Roman"/>
          <w:sz w:val="24"/>
          <w:szCs w:val="24"/>
        </w:rPr>
        <w:t xml:space="preserve">solar </w:t>
      </w:r>
      <w:r w:rsidR="002C509D">
        <w:rPr>
          <w:rFonts w:ascii="Times New Roman" w:hAnsi="Times New Roman" w:cs="Times New Roman"/>
          <w:sz w:val="24"/>
          <w:szCs w:val="24"/>
        </w:rPr>
        <w:t xml:space="preserve">radiation and temperature are </w:t>
      </w:r>
      <w:r w:rsidR="001240C2">
        <w:rPr>
          <w:rFonts w:ascii="Times New Roman" w:hAnsi="Times New Roman" w:cs="Times New Roman"/>
          <w:sz w:val="24"/>
          <w:szCs w:val="24"/>
        </w:rPr>
        <w:t xml:space="preserve">the two most </w:t>
      </w:r>
      <w:r w:rsidR="002C509D">
        <w:rPr>
          <w:rFonts w:ascii="Times New Roman" w:hAnsi="Times New Roman" w:cs="Times New Roman"/>
          <w:sz w:val="24"/>
          <w:szCs w:val="24"/>
        </w:rPr>
        <w:t xml:space="preserve">detrimental </w:t>
      </w:r>
      <w:r w:rsidR="001240C2">
        <w:rPr>
          <w:rFonts w:ascii="Times New Roman" w:hAnsi="Times New Roman" w:cs="Times New Roman"/>
          <w:sz w:val="24"/>
          <w:szCs w:val="24"/>
        </w:rPr>
        <w:t xml:space="preserve">climatic </w:t>
      </w:r>
      <w:r w:rsidR="002C509D">
        <w:rPr>
          <w:rFonts w:ascii="Times New Roman" w:hAnsi="Times New Roman" w:cs="Times New Roman"/>
          <w:sz w:val="24"/>
          <w:szCs w:val="24"/>
        </w:rPr>
        <w:t xml:space="preserve">factors that </w:t>
      </w:r>
      <w:r w:rsidR="00D16B1F">
        <w:rPr>
          <w:rFonts w:ascii="Times New Roman" w:hAnsi="Times New Roman" w:cs="Times New Roman"/>
          <w:sz w:val="24"/>
          <w:szCs w:val="24"/>
        </w:rPr>
        <w:t>contribute</w:t>
      </w:r>
      <w:r w:rsidR="002C509D">
        <w:rPr>
          <w:rFonts w:ascii="Times New Roman" w:hAnsi="Times New Roman" w:cs="Times New Roman"/>
          <w:sz w:val="24"/>
          <w:szCs w:val="24"/>
        </w:rPr>
        <w:t xml:space="preserve"> to bee activity</w:t>
      </w:r>
      <w:r w:rsidR="00D16B1F">
        <w:rPr>
          <w:rFonts w:ascii="Times New Roman" w:hAnsi="Times New Roman" w:cs="Times New Roman"/>
          <w:sz w:val="24"/>
          <w:szCs w:val="24"/>
        </w:rPr>
        <w:t xml:space="preserve"> </w:t>
      </w:r>
      <w:r w:rsidR="006817BA">
        <w:rPr>
          <w:rFonts w:ascii="Times New Roman" w:hAnsi="Times New Roman" w:cs="Times New Roman"/>
          <w:sz w:val="24"/>
          <w:szCs w:val="24"/>
        </w:rPr>
        <w:fldChar w:fldCharType="begin"/>
      </w:r>
      <w:r w:rsidR="006817BA">
        <w:rPr>
          <w:rFonts w:ascii="Times New Roman" w:hAnsi="Times New Roman" w:cs="Times New Roman"/>
          <w:sz w:val="24"/>
          <w:szCs w:val="24"/>
        </w:rPr>
        <w:instrText xml:space="preserve"> ADDIN EN.CITE &lt;EndNote&gt;&lt;Cite&gt;&lt;Author&gt;Clarke&lt;/Author&gt;&lt;Year&gt;2018&lt;/Year&gt;&lt;RecNum&gt;240&lt;/RecNum&gt;&lt;DisplayText&gt;(Clarke &amp;amp; Robert, 2018)&lt;/DisplayText&gt;&lt;record&gt;&lt;rec-number&gt;240&lt;/rec-number&gt;&lt;foreign-keys&gt;&lt;key app="EN" db-id="5s5tatzt2zzsfke0wdavfae52dwf5f29azvr" timestamp="1685332789"&gt;240&lt;/key&gt;&lt;/foreign-keys&gt;&lt;ref-type name="Journal Article"&gt;17&lt;/ref-type&gt;&lt;contributors&gt;&lt;authors&gt;&lt;author&gt;Clarke, Dominic&lt;/author&gt;&lt;author&gt;Robert, Daniel&lt;/author&gt;&lt;/authors&gt;&lt;/contributors&gt;&lt;titles&gt;&lt;title&gt;Predictive modelling of honey bee foraging activity using local weather conditions&lt;/title&gt;&lt;secondary-title&gt;Apidologie&lt;/secondary-title&gt;&lt;/titles&gt;&lt;periodical&gt;&lt;full-title&gt;Apidologie&lt;/full-title&gt;&lt;/periodical&gt;&lt;pages&gt;386-396&lt;/pages&gt;&lt;volume&gt;49&lt;/volume&gt;&lt;number&gt;3&lt;/number&gt;&lt;dates&gt;&lt;year&gt;2018&lt;/year&gt;&lt;/dates&gt;&lt;isbn&gt;0044-8435&lt;/isbn&gt;&lt;urls&gt;&lt;/urls&gt;&lt;/record&gt;&lt;/Cite&gt;&lt;/EndNote&gt;</w:instrText>
      </w:r>
      <w:r w:rsidR="006817BA">
        <w:rPr>
          <w:rFonts w:ascii="Times New Roman" w:hAnsi="Times New Roman" w:cs="Times New Roman"/>
          <w:sz w:val="24"/>
          <w:szCs w:val="24"/>
        </w:rPr>
        <w:fldChar w:fldCharType="separate"/>
      </w:r>
      <w:r w:rsidR="006817BA">
        <w:rPr>
          <w:rFonts w:ascii="Times New Roman" w:hAnsi="Times New Roman" w:cs="Times New Roman"/>
          <w:noProof/>
          <w:sz w:val="24"/>
          <w:szCs w:val="24"/>
        </w:rPr>
        <w:t>(Clarke &amp; Robert, 2018)</w:t>
      </w:r>
      <w:r w:rsidR="006817BA">
        <w:rPr>
          <w:rFonts w:ascii="Times New Roman" w:hAnsi="Times New Roman" w:cs="Times New Roman"/>
          <w:sz w:val="24"/>
          <w:szCs w:val="24"/>
        </w:rPr>
        <w:fldChar w:fldCharType="end"/>
      </w:r>
      <w:r w:rsidR="002C509D">
        <w:rPr>
          <w:rFonts w:ascii="Times New Roman" w:hAnsi="Times New Roman" w:cs="Times New Roman"/>
          <w:sz w:val="24"/>
          <w:szCs w:val="24"/>
        </w:rPr>
        <w:t xml:space="preserve">. </w:t>
      </w:r>
      <w:r w:rsidR="00A26F95">
        <w:rPr>
          <w:rFonts w:ascii="Times New Roman" w:hAnsi="Times New Roman" w:cs="Times New Roman"/>
          <w:sz w:val="24"/>
          <w:szCs w:val="24"/>
        </w:rPr>
        <w:t xml:space="preserve">Moreover, it has been proven that </w:t>
      </w:r>
      <w:r w:rsidR="003C0AF5">
        <w:rPr>
          <w:rFonts w:ascii="Times New Roman" w:hAnsi="Times New Roman" w:cs="Times New Roman"/>
          <w:sz w:val="24"/>
          <w:szCs w:val="24"/>
        </w:rPr>
        <w:t xml:space="preserve">bee </w:t>
      </w:r>
      <w:r w:rsidR="00B9025C">
        <w:rPr>
          <w:rFonts w:ascii="Times New Roman" w:hAnsi="Times New Roman" w:cs="Times New Roman"/>
          <w:sz w:val="24"/>
          <w:szCs w:val="24"/>
        </w:rPr>
        <w:t>abundance</w:t>
      </w:r>
      <w:r w:rsidR="003C0AF5">
        <w:rPr>
          <w:rFonts w:ascii="Times New Roman" w:hAnsi="Times New Roman" w:cs="Times New Roman"/>
          <w:sz w:val="24"/>
          <w:szCs w:val="24"/>
        </w:rPr>
        <w:t xml:space="preserve"> is highest in the areas </w:t>
      </w:r>
      <w:r w:rsidR="00F032D3">
        <w:rPr>
          <w:rFonts w:ascii="Times New Roman" w:hAnsi="Times New Roman" w:cs="Times New Roman"/>
          <w:sz w:val="24"/>
          <w:szCs w:val="24"/>
        </w:rPr>
        <w:t>with high</w:t>
      </w:r>
      <w:r w:rsidR="003C0AF5">
        <w:rPr>
          <w:rFonts w:ascii="Times New Roman" w:hAnsi="Times New Roman" w:cs="Times New Roman"/>
          <w:sz w:val="24"/>
          <w:szCs w:val="24"/>
        </w:rPr>
        <w:t xml:space="preserve"> </w:t>
      </w:r>
      <w:r w:rsidR="00A26F95">
        <w:rPr>
          <w:rFonts w:ascii="Times New Roman" w:hAnsi="Times New Roman" w:cs="Times New Roman"/>
          <w:sz w:val="24"/>
          <w:szCs w:val="24"/>
        </w:rPr>
        <w:t xml:space="preserve">solar </w:t>
      </w:r>
      <w:r w:rsidR="00B9025C">
        <w:rPr>
          <w:rFonts w:ascii="Times New Roman" w:hAnsi="Times New Roman" w:cs="Times New Roman"/>
          <w:sz w:val="24"/>
          <w:szCs w:val="24"/>
        </w:rPr>
        <w:t>insolation</w:t>
      </w:r>
      <w:r w:rsidR="00E07DA8">
        <w:rPr>
          <w:rFonts w:ascii="Times New Roman" w:hAnsi="Times New Roman" w:cs="Times New Roman"/>
          <w:sz w:val="24"/>
          <w:szCs w:val="24"/>
        </w:rPr>
        <w:t xml:space="preserve"> </w:t>
      </w:r>
      <w:r w:rsidR="00E07DA8">
        <w:rPr>
          <w:rFonts w:ascii="Times New Roman" w:hAnsi="Times New Roman" w:cs="Times New Roman"/>
          <w:sz w:val="24"/>
          <w:szCs w:val="24"/>
        </w:rPr>
        <w:fldChar w:fldCharType="begin"/>
      </w:r>
      <w:r w:rsidR="00E07DA8">
        <w:rPr>
          <w:rFonts w:ascii="Times New Roman" w:hAnsi="Times New Roman" w:cs="Times New Roman"/>
          <w:sz w:val="24"/>
          <w:szCs w:val="24"/>
        </w:rPr>
        <w:instrText xml:space="preserve"> ADDIN EN.CITE &lt;EndNote&gt;&lt;Cite&gt;&lt;Author&gt;Orr&lt;/Author&gt;&lt;Year&gt;2021&lt;/Year&gt;&lt;RecNum&gt;241&lt;/RecNum&gt;&lt;DisplayText&gt;(Orr et al., 2021)&lt;/DisplayText&gt;&lt;record&gt;&lt;rec-number&gt;241&lt;/rec-number&gt;&lt;foreign-keys&gt;&lt;key app="EN" db-id="5s5tatzt2zzsfke0wdavfae52dwf5f29azvr" timestamp="1685411826"&gt;241&lt;/key&gt;&lt;/foreign-keys&gt;&lt;ref-type name="Journal Article"&gt;17&lt;/ref-type&gt;&lt;contributors&gt;&lt;authors&gt;&lt;author&gt;Orr, Michael C&lt;/author&gt;&lt;author&gt;Hughes, Alice C&lt;/author&gt;&lt;author&gt;Chesters, Douglas&lt;/author&gt;&lt;author&gt;Pickering, John&lt;/author&gt;&lt;author&gt;Zhu, Chao-Dong&lt;/author&gt;&lt;author&gt;Ascher, John S&lt;/author&gt;&lt;/authors&gt;&lt;/contributors&gt;&lt;titles&gt;&lt;title&gt;Global patterns and drivers of bee distribution&lt;/title&gt;&lt;secondary-title&gt;Current Biology&lt;/secondary-title&gt;&lt;/titles&gt;&lt;periodical&gt;&lt;full-title&gt;Current Biology&lt;/full-title&gt;&lt;/periodical&gt;&lt;pages&gt;451-458. e4&lt;/pages&gt;&lt;volume&gt;31&lt;/volume&gt;&lt;number&gt;3&lt;/number&gt;&lt;dates&gt;&lt;year&gt;2021&lt;/year&gt;&lt;/dates&gt;&lt;isbn&gt;0960-9822&lt;/isbn&gt;&lt;urls&gt;&lt;/urls&gt;&lt;/record&gt;&lt;/Cite&gt;&lt;/EndNote&gt;</w:instrText>
      </w:r>
      <w:r w:rsidR="00E07DA8">
        <w:rPr>
          <w:rFonts w:ascii="Times New Roman" w:hAnsi="Times New Roman" w:cs="Times New Roman"/>
          <w:sz w:val="24"/>
          <w:szCs w:val="24"/>
        </w:rPr>
        <w:fldChar w:fldCharType="separate"/>
      </w:r>
      <w:r w:rsidR="00E07DA8">
        <w:rPr>
          <w:rFonts w:ascii="Times New Roman" w:hAnsi="Times New Roman" w:cs="Times New Roman"/>
          <w:noProof/>
          <w:sz w:val="24"/>
          <w:szCs w:val="24"/>
        </w:rPr>
        <w:t>(Orr et al., 2021)</w:t>
      </w:r>
      <w:r w:rsidR="00E07DA8">
        <w:rPr>
          <w:rFonts w:ascii="Times New Roman" w:hAnsi="Times New Roman" w:cs="Times New Roman"/>
          <w:sz w:val="24"/>
          <w:szCs w:val="24"/>
        </w:rPr>
        <w:fldChar w:fldCharType="end"/>
      </w:r>
      <w:r w:rsidR="00B9025C">
        <w:rPr>
          <w:rFonts w:ascii="Times New Roman" w:hAnsi="Times New Roman" w:cs="Times New Roman"/>
          <w:sz w:val="24"/>
          <w:szCs w:val="24"/>
        </w:rPr>
        <w:t xml:space="preserve">. </w:t>
      </w:r>
      <w:r w:rsidR="00973B61">
        <w:rPr>
          <w:rFonts w:ascii="Times New Roman" w:hAnsi="Times New Roman" w:cs="Times New Roman"/>
          <w:sz w:val="24"/>
          <w:szCs w:val="24"/>
        </w:rPr>
        <w:t xml:space="preserve">Compared to the significance of </w:t>
      </w:r>
      <w:r w:rsidR="001B3FE3">
        <w:rPr>
          <w:rFonts w:ascii="Times New Roman" w:hAnsi="Times New Roman" w:cs="Times New Roman"/>
          <w:sz w:val="24"/>
          <w:szCs w:val="24"/>
        </w:rPr>
        <w:t xml:space="preserve">the other two criteria, </w:t>
      </w:r>
      <w:r w:rsidR="0043577C">
        <w:rPr>
          <w:rFonts w:ascii="Times New Roman" w:hAnsi="Times New Roman" w:cs="Times New Roman"/>
          <w:sz w:val="24"/>
          <w:szCs w:val="24"/>
        </w:rPr>
        <w:t>namely proximity</w:t>
      </w:r>
      <w:r w:rsidR="007163A3">
        <w:rPr>
          <w:rFonts w:ascii="Times New Roman" w:hAnsi="Times New Roman" w:cs="Times New Roman"/>
          <w:sz w:val="24"/>
          <w:szCs w:val="24"/>
        </w:rPr>
        <w:t xml:space="preserve"> </w:t>
      </w:r>
      <w:r w:rsidR="005706C6">
        <w:rPr>
          <w:rFonts w:ascii="Times New Roman" w:hAnsi="Times New Roman" w:cs="Times New Roman"/>
          <w:sz w:val="24"/>
          <w:szCs w:val="24"/>
        </w:rPr>
        <w:t xml:space="preserve">to </w:t>
      </w:r>
      <w:r w:rsidR="007163A3">
        <w:rPr>
          <w:rFonts w:ascii="Times New Roman" w:hAnsi="Times New Roman" w:cs="Times New Roman"/>
          <w:sz w:val="24"/>
          <w:szCs w:val="24"/>
        </w:rPr>
        <w:t>regional ecosystems</w:t>
      </w:r>
      <w:r w:rsidR="00014F2C">
        <w:rPr>
          <w:rFonts w:ascii="Times New Roman" w:hAnsi="Times New Roman" w:cs="Times New Roman"/>
          <w:sz w:val="24"/>
          <w:szCs w:val="24"/>
        </w:rPr>
        <w:t xml:space="preserve"> and Foliage Projective Cover</w:t>
      </w:r>
      <w:r w:rsidR="0043577C">
        <w:rPr>
          <w:rFonts w:ascii="Times New Roman" w:hAnsi="Times New Roman" w:cs="Times New Roman"/>
          <w:sz w:val="24"/>
          <w:szCs w:val="24"/>
        </w:rPr>
        <w:t>, in constructing the</w:t>
      </w:r>
      <w:r w:rsidR="00851022">
        <w:rPr>
          <w:rFonts w:ascii="Times New Roman" w:hAnsi="Times New Roman" w:cs="Times New Roman"/>
          <w:sz w:val="24"/>
          <w:szCs w:val="24"/>
        </w:rPr>
        <w:t xml:space="preserve"> environment-only model, the contribution of elevation </w:t>
      </w:r>
      <w:r w:rsidR="00B81480">
        <w:rPr>
          <w:rFonts w:ascii="Times New Roman" w:hAnsi="Times New Roman" w:cs="Times New Roman"/>
          <w:sz w:val="24"/>
          <w:szCs w:val="24"/>
        </w:rPr>
        <w:t>is</w:t>
      </w:r>
      <w:r w:rsidR="00E131E2">
        <w:rPr>
          <w:rFonts w:ascii="Times New Roman" w:hAnsi="Times New Roman" w:cs="Times New Roman"/>
          <w:sz w:val="24"/>
          <w:szCs w:val="24"/>
        </w:rPr>
        <w:t xml:space="preserve"> minimal</w:t>
      </w:r>
      <w:r w:rsidR="00743CF4">
        <w:rPr>
          <w:rFonts w:ascii="Times New Roman" w:hAnsi="Times New Roman" w:cs="Times New Roman"/>
          <w:sz w:val="24"/>
          <w:szCs w:val="24"/>
        </w:rPr>
        <w:t xml:space="preserve"> (</w:t>
      </w:r>
      <w:r w:rsidR="0001379E">
        <w:rPr>
          <w:rFonts w:ascii="Times New Roman" w:hAnsi="Times New Roman" w:cs="Times New Roman"/>
          <w:sz w:val="24"/>
          <w:szCs w:val="24"/>
        </w:rPr>
        <w:t>8</w:t>
      </w:r>
      <w:r w:rsidR="00733112">
        <w:rPr>
          <w:rFonts w:ascii="Times New Roman" w:hAnsi="Times New Roman" w:cs="Times New Roman"/>
          <w:sz w:val="24"/>
          <w:szCs w:val="24"/>
        </w:rPr>
        <w:t>.54</w:t>
      </w:r>
      <w:r w:rsidR="00743CF4">
        <w:rPr>
          <w:rFonts w:ascii="Times New Roman" w:hAnsi="Times New Roman" w:cs="Times New Roman"/>
          <w:sz w:val="24"/>
          <w:szCs w:val="24"/>
        </w:rPr>
        <w:t>%)</w:t>
      </w:r>
      <w:r w:rsidR="00A65EFD">
        <w:rPr>
          <w:rFonts w:ascii="Times New Roman" w:hAnsi="Times New Roman" w:cs="Times New Roman"/>
          <w:sz w:val="24"/>
          <w:szCs w:val="24"/>
        </w:rPr>
        <w:t xml:space="preserve">. </w:t>
      </w:r>
      <w:r w:rsidR="00B81480">
        <w:rPr>
          <w:rFonts w:ascii="Times New Roman" w:hAnsi="Times New Roman" w:cs="Times New Roman"/>
          <w:sz w:val="24"/>
          <w:szCs w:val="24"/>
        </w:rPr>
        <w:t xml:space="preserve">Nonetheless, elevation remains </w:t>
      </w:r>
      <w:r w:rsidR="005A6FE1">
        <w:rPr>
          <w:rFonts w:ascii="Times New Roman" w:hAnsi="Times New Roman" w:cs="Times New Roman"/>
          <w:sz w:val="24"/>
          <w:szCs w:val="24"/>
        </w:rPr>
        <w:t xml:space="preserve">a crucial </w:t>
      </w:r>
      <w:r w:rsidR="005A6FE1" w:rsidRPr="005A6FE1">
        <w:rPr>
          <w:rFonts w:ascii="Times New Roman" w:hAnsi="Times New Roman" w:cs="Times New Roman"/>
          <w:sz w:val="24"/>
          <w:szCs w:val="24"/>
        </w:rPr>
        <w:t>factor determining honey bee activity and has been extensively utilized in literature concerning land suitability analysis for apiary sites</w:t>
      </w:r>
      <w:r w:rsidR="00DE142B">
        <w:rPr>
          <w:rFonts w:ascii="Times New Roman" w:hAnsi="Times New Roman" w:cs="Times New Roman"/>
          <w:sz w:val="24"/>
          <w:szCs w:val="24"/>
        </w:rPr>
        <w:t xml:space="preserve"> </w:t>
      </w:r>
      <w:r w:rsidR="00FC3DA5">
        <w:rPr>
          <w:rFonts w:ascii="Times New Roman" w:hAnsi="Times New Roman" w:cs="Times New Roman"/>
          <w:sz w:val="24"/>
          <w:szCs w:val="24"/>
        </w:rPr>
        <w:fldChar w:fldCharType="begin">
          <w:fldData xml:space="preserve">PEVuZE5vdGU+PENpdGU+PEF1dGhvcj5NYXJpczwvQXV0aG9yPjxZZWFyPjIwMDg8L1llYXI+PFJl
Y051bT4xNTwvUmVjTnVtPjxEaXNwbGF5VGV4dD4oRmF6ZWwgJmFtcDsgQWJkdWwsIDIwMTI7IE1h
cmlzIGV0IGFsLiwgMjAwODsgU2FyxLEgZXQgYWwuLCAyMDIwOyBab2NjYWxpIGV0IGFsLiwgMjAx
Nyk8L0Rpc3BsYXlUZXh0PjxyZWNvcmQ+PHJlYy1udW1iZXI+MTU8L3JlYy1udW1iZXI+PGZvcmVp
Z24ta2V5cz48a2V5IGFwcD0iRU4iIGRiLWlkPSI1czV0YXR6dDJ6enNma2Uwd2RhdmZhZTUyZHdm
NWYyOWF6dnIiIHRpbWVzdGFtcD0iMTY1ODcyMDU5MCI+MTU8L2tleT48L2ZvcmVpZ24ta2V5cz48
cmVmLXR5cGUgbmFtZT0iSm91cm5hbCBBcnRpY2xlIj4xNzwvcmVmLXR5cGU+PGNvbnRyaWJ1dG9y
cz48YXV0aG9ycz48YXV0aG9yPk1hcmlzLCA8L2F1dGhvcj48YXV0aG9yPk1hbnNvciwgU2hhdHRy
aTwvYXV0aG9yPjxhdXRob3I+U2hhZnJpLCBIPC9hdXRob3I+PC9hdXRob3JzPjwvY29udHJpYnV0
b3JzPjx0aXRsZXM+PHRpdGxlPkFwaWN1bHR1cmFsIHNpdGUgem9uYXRpb24gdXNpbmcgR0lTIGFu
ZCBNdWx0aS1Dcml0ZXJpYSBEZWNpc2lvbiBhbmFseXNpczwvdGl0bGU+PHNlY29uZGFyeS10aXRs
ZT5QZXJ0YW5pa2EgSi4gVHJvcC4gQWdyaWMuIFNjaTwvc2Vjb25kYXJ5LXRpdGxlPjwvdGl0bGVz
PjxwZXJpb2RpY2FsPjxmdWxsLXRpdGxlPlBlcnRhbmlrYSBKLiBUcm9wLiBBZ3JpYy4gU2NpPC9m
dWxsLXRpdGxlPjwvcGVyaW9kaWNhbD48cGFnZXM+MTQ3LTE2MjwvcGFnZXM+PHZvbHVtZT4zMTwv
dm9sdW1lPjxudW1iZXI+MjwvbnVtYmVyPjxkYXRlcz48eWVhcj4yMDA4PC95ZWFyPjwvZGF0ZXM+
PGlzYm4+MTUxMS0zNzAxPC9pc2JuPjx1cmxzPjwvdXJscz48L3JlY29yZD48L0NpdGU+PENpdGU+
PEF1dGhvcj5TYXLEsTwvQXV0aG9yPjxZZWFyPjIwMjA8L1llYXI+PFJlY051bT44OTwvUmVjTnVt
PjxyZWNvcmQ+PHJlYy1udW1iZXI+ODk8L3JlYy1udW1iZXI+PGZvcmVpZ24ta2V5cz48a2V5IGFw
cD0iRU4iIGRiLWlkPSI1czV0YXR6dDJ6enNma2Uwd2RhdmZhZTUyZHdmNWYyOWF6dnIiIHRpbWVz
dGFtcD0iMTY2NDE2MDgxNCI+ODk8L2tleT48L2ZvcmVpZ24ta2V5cz48cmVmLXR5cGUgbmFtZT0i
Sm91cm5hbCBBcnRpY2xlIj4xNzwvcmVmLXR5cGU+PGNvbnRyaWJ1dG9ycz48YXV0aG9ycz48YXV0
aG9yPlNhcsSxLCBGYXRpaDwvYXV0aG9yPjxhdXRob3I+Q2V5bGFuLCBEdXJtdcWfIEFsaTwvYXV0
aG9yPjxhdXRob3I+T3pjYW4sIE11c3RhZmEgTWV0ZTwvYXV0aG9yPjxhdXRob3I+T3pjYW4sIE1l
aG1ldCBNdXNhPC9hdXRob3I+PC9hdXRob3JzPjwvY29udHJpYnV0b3JzPjx0aXRsZXM+PHRpdGxl
PkEgY29tcGFyaXNvbiBvZiBtdWx0aWNyaXRlcmlhIGRlY2lzaW9uIGFuYWx5c2lzIHRlY2huaXF1
ZXMgZm9yIGRldGVybWluaW5nIGJlZWtlZXBpbmcgc3VpdGFiaWxpdHk8L3RpdGxlPjxzZWNvbmRh
cnktdGl0bGU+QXBpZG9sb2dpZTwvc2Vjb25kYXJ5LXRpdGxlPjwvdGl0bGVzPjxwZXJpb2RpY2Fs
PjxmdWxsLXRpdGxlPkFwaWRvbG9naWU8L2Z1bGwtdGl0bGU+PC9wZXJpb2RpY2FsPjxwYWdlcz40
ODEtNDk4PC9wYWdlcz48dm9sdW1lPjUxPC92b2x1bWU+PG51bWJlcj40PC9udW1iZXI+PGRhdGVz
Pjx5ZWFyPjIwMjA8L3llYXI+PC9kYXRlcz48aXNibj4xMjk3LTk2Nzg8L2lzYm4+PHVybHM+PC91
cmxzPjwvcmVjb3JkPjwvQ2l0ZT48Q2l0ZT48QXV0aG9yPkZhemVsPC9BdXRob3I+PFllYXI+MjAx
MjwvWWVhcj48UmVjTnVtPjIwPC9SZWNOdW0+PHJlY29yZD48cmVjLW51bWJlcj4yMDwvcmVjLW51
bWJlcj48Zm9yZWlnbi1rZXlzPjxrZXkgYXBwPSJFTiIgZGItaWQ9IjVzNXRhdHp0Mnp6c2ZrZTB3
ZGF2ZmFlNTJkd2Y1ZjI5YXp2ciIgdGltZXN0YW1wPSIxNjU4NzIwODg0Ij4yMDwva2V5PjwvZm9y
ZWlnbi1rZXlzPjxyZWYtdHlwZSBuYW1lPSJKb3VybmFsIEFydGljbGUiPjE3PC9yZWYtdHlwZT48
Y29udHJpYnV0b3JzPjxhdXRob3JzPjxhdXRob3I+RmF6ZWwsIEFtaXJpPC9hdXRob3I+PGF1dGhv
cj5BYmR1bCwgUmFzaGlkIEIgTW9oYW1lZCBTaGFyaWZmPC9hdXRob3I+PC9hdXRob3JzPjwvY29u
dHJpYnV0b3JzPjx0aXRsZXM+PHRpdGxlPkFwcGxpY2F0aW9uIG9mIGdlb2dyYXBoaWMgaW5mb3Jt
YXRpb24gc3lzdGVtcyBpbiBsYW5kLXVzZSBzdWl0YWJpbGl0eSBldmFsdWF0aW9uIGZvciBiZWVr
ZWVwaW5nOiBBIGNhc2Ugc3R1ZHkgb2YgVmFocmVnYW4gd2F0ZXJzaGVkIChJcmFuKTwvdGl0bGU+
PHNlY29uZGFyeS10aXRsZT5BZnJpY2FuIEpvdXJuYWwgb2YgQWdyaWN1bHR1cmFsIFJlc2VhcmNo
PC9zZWNvbmRhcnktdGl0bGU+PC90aXRsZXM+PHBlcmlvZGljYWw+PGZ1bGwtdGl0bGU+QWZyaWNh
biBKb3VybmFsIG9mIEFncmljdWx0dXJhbCBSZXNlYXJjaDwvZnVsbC10aXRsZT48L3BlcmlvZGlj
YWw+PHBhZ2VzPjg5LTk3PC9wYWdlcz48dm9sdW1lPjc8L3ZvbHVtZT48bnVtYmVyPjE8L251bWJl
cj48ZGF0ZXM+PHllYXI+MjAxMjwveWVhcj48L2RhdGVzPjxpc2JuPjE5OTEtNjM3WDwvaXNibj48
dXJscz48L3VybHM+PC9yZWNvcmQ+PC9DaXRlPjxDaXRlPjxBdXRob3I+Wm9jY2FsaTwvQXV0aG9y
PjxZZWFyPjIwMTc8L1llYXI+PFJlY051bT4xMDk8L1JlY051bT48cmVjb3JkPjxyZWMtbnVtYmVy
PjEwOTwvcmVjLW51bWJlcj48Zm9yZWlnbi1rZXlzPjxrZXkgYXBwPSJFTiIgZGItaWQ9IjVzNXRh
dHp0Mnp6c2ZrZTB3ZGF2ZmFlNTJkd2Y1ZjI5YXp2ciIgdGltZXN0YW1wPSIxNjc0NzkxNjE2Ij4x
MDk8L2tleT48L2ZvcmVpZ24ta2V5cz48cmVmLXR5cGUgbmFtZT0iSm91cm5hbCBBcnRpY2xlIj4x
NzwvcmVmLXR5cGU+PGNvbnRyaWJ1dG9ycz48YXV0aG9ycz48YXV0aG9yPlpvY2NhbGksIFBhb2xv
PC9hdXRob3I+PGF1dGhvcj5NYWxhY3JpbsOyLCBBbnRvbmlubzwvYXV0aG9yPjxhdXRob3I+Q2Ft
cG9sbywgT3JsYW5kbzwvYXV0aG9yPjxhdXRob3I+TGF1ZGFuaSwgRnJhbmNlc2NhPC9hdXRob3I+
PGF1dGhvcj5BbGdlcmksIEdpdXNlcHBlIE08L2F1dGhvcj48YXV0aG9yPkdpdW50aSwgR2l1bGlh
PC9hdXRob3I+PGF1dGhvcj5TdHJhbm8sIENpbnppYSBQPC9hdXRob3I+PGF1dGhvcj5CZW5lbGxp
LCBHaW92YW5uaTwvYXV0aG9yPjxhdXRob3I+UGFsbWVyaSwgVmluY2Vuem88L2F1dGhvcj48L2F1
dGhvcnM+PC9jb250cmlidXRvcnM+PHRpdGxlcz48dGl0bGU+QSBub3ZlbCBHSVMtYmFzZWQgYXBw
cm9hY2ggdG8gYXNzZXNzIGJlZWtlZXBpbmcgc3VpdGFiaWxpdHkgb2YgTWVkaXRlcnJhbmVhbiBs
YW5kczwvdGl0bGU+PHNlY29uZGFyeS10aXRsZT5TYXVkaSBqb3VybmFsIG9mIGJpb2xvZ2ljYWwg
c2NpZW5jZXM8L3NlY29uZGFyeS10aXRsZT48L3RpdGxlcz48cGVyaW9kaWNhbD48ZnVsbC10aXRs
ZT5TYXVkaSBqb3VybmFsIG9mIGJpb2xvZ2ljYWwgc2NpZW5jZXM8L2Z1bGwtdGl0bGU+PC9wZXJp
b2RpY2FsPjxwYWdlcz4xMDQ1LTEwNTA8L3BhZ2VzPjx2b2x1bWU+MjQ8L3ZvbHVtZT48bnVtYmVy
PjU8L251bWJlcj48ZGF0ZXM+PHllYXI+MjAxNzwveWVhcj48L2RhdGVzPjxpc2JuPjEzMTktNTYy
WDwvaXNibj48dXJscz48L3VybHM+PC9yZWNvcmQ+PC9DaXRlPjwvRW5kTm90ZT5=
</w:fldData>
        </w:fldChar>
      </w:r>
      <w:r w:rsidR="003250E1">
        <w:rPr>
          <w:rFonts w:ascii="Times New Roman" w:hAnsi="Times New Roman" w:cs="Times New Roman"/>
          <w:sz w:val="24"/>
          <w:szCs w:val="24"/>
        </w:rPr>
        <w:instrText xml:space="preserve"> ADDIN EN.CITE </w:instrText>
      </w:r>
      <w:r w:rsidR="003250E1">
        <w:rPr>
          <w:rFonts w:ascii="Times New Roman" w:hAnsi="Times New Roman" w:cs="Times New Roman"/>
          <w:sz w:val="24"/>
          <w:szCs w:val="24"/>
        </w:rPr>
        <w:fldChar w:fldCharType="begin">
          <w:fldData xml:space="preserve">PEVuZE5vdGU+PENpdGU+PEF1dGhvcj5NYXJpczwvQXV0aG9yPjxZZWFyPjIwMDg8L1llYXI+PFJl
Y051bT4xNTwvUmVjTnVtPjxEaXNwbGF5VGV4dD4oRmF6ZWwgJmFtcDsgQWJkdWwsIDIwMTI7IE1h
cmlzIGV0IGFsLiwgMjAwODsgU2FyxLEgZXQgYWwuLCAyMDIwOyBab2NjYWxpIGV0IGFsLiwgMjAx
Nyk8L0Rpc3BsYXlUZXh0PjxyZWNvcmQ+PHJlYy1udW1iZXI+MTU8L3JlYy1udW1iZXI+PGZvcmVp
Z24ta2V5cz48a2V5IGFwcD0iRU4iIGRiLWlkPSI1czV0YXR6dDJ6enNma2Uwd2RhdmZhZTUyZHdm
NWYyOWF6dnIiIHRpbWVzdGFtcD0iMTY1ODcyMDU5MCI+MTU8L2tleT48L2ZvcmVpZ24ta2V5cz48
cmVmLXR5cGUgbmFtZT0iSm91cm5hbCBBcnRpY2xlIj4xNzwvcmVmLXR5cGU+PGNvbnRyaWJ1dG9y
cz48YXV0aG9ycz48YXV0aG9yPk1hcmlzLCA8L2F1dGhvcj48YXV0aG9yPk1hbnNvciwgU2hhdHRy
aTwvYXV0aG9yPjxhdXRob3I+U2hhZnJpLCBIPC9hdXRob3I+PC9hdXRob3JzPjwvY29udHJpYnV0
b3JzPjx0aXRsZXM+PHRpdGxlPkFwaWN1bHR1cmFsIHNpdGUgem9uYXRpb24gdXNpbmcgR0lTIGFu
ZCBNdWx0aS1Dcml0ZXJpYSBEZWNpc2lvbiBhbmFseXNpczwvdGl0bGU+PHNlY29uZGFyeS10aXRs
ZT5QZXJ0YW5pa2EgSi4gVHJvcC4gQWdyaWMuIFNjaTwvc2Vjb25kYXJ5LXRpdGxlPjwvdGl0bGVz
PjxwZXJpb2RpY2FsPjxmdWxsLXRpdGxlPlBlcnRhbmlrYSBKLiBUcm9wLiBBZ3JpYy4gU2NpPC9m
dWxsLXRpdGxlPjwvcGVyaW9kaWNhbD48cGFnZXM+MTQ3LTE2MjwvcGFnZXM+PHZvbHVtZT4zMTwv
dm9sdW1lPjxudW1iZXI+MjwvbnVtYmVyPjxkYXRlcz48eWVhcj4yMDA4PC95ZWFyPjwvZGF0ZXM+
PGlzYm4+MTUxMS0zNzAxPC9pc2JuPjx1cmxzPjwvdXJscz48L3JlY29yZD48L0NpdGU+PENpdGU+
PEF1dGhvcj5TYXLEsTwvQXV0aG9yPjxZZWFyPjIwMjA8L1llYXI+PFJlY051bT44OTwvUmVjTnVt
PjxyZWNvcmQ+PHJlYy1udW1iZXI+ODk8L3JlYy1udW1iZXI+PGZvcmVpZ24ta2V5cz48a2V5IGFw
cD0iRU4iIGRiLWlkPSI1czV0YXR6dDJ6enNma2Uwd2RhdmZhZTUyZHdmNWYyOWF6dnIiIHRpbWVz
dGFtcD0iMTY2NDE2MDgxNCI+ODk8L2tleT48L2ZvcmVpZ24ta2V5cz48cmVmLXR5cGUgbmFtZT0i
Sm91cm5hbCBBcnRpY2xlIj4xNzwvcmVmLXR5cGU+PGNvbnRyaWJ1dG9ycz48YXV0aG9ycz48YXV0
aG9yPlNhcsSxLCBGYXRpaDwvYXV0aG9yPjxhdXRob3I+Q2V5bGFuLCBEdXJtdcWfIEFsaTwvYXV0
aG9yPjxhdXRob3I+T3pjYW4sIE11c3RhZmEgTWV0ZTwvYXV0aG9yPjxhdXRob3I+T3pjYW4sIE1l
aG1ldCBNdXNhPC9hdXRob3I+PC9hdXRob3JzPjwvY29udHJpYnV0b3JzPjx0aXRsZXM+PHRpdGxl
PkEgY29tcGFyaXNvbiBvZiBtdWx0aWNyaXRlcmlhIGRlY2lzaW9uIGFuYWx5c2lzIHRlY2huaXF1
ZXMgZm9yIGRldGVybWluaW5nIGJlZWtlZXBpbmcgc3VpdGFiaWxpdHk8L3RpdGxlPjxzZWNvbmRh
cnktdGl0bGU+QXBpZG9sb2dpZTwvc2Vjb25kYXJ5LXRpdGxlPjwvdGl0bGVzPjxwZXJpb2RpY2Fs
PjxmdWxsLXRpdGxlPkFwaWRvbG9naWU8L2Z1bGwtdGl0bGU+PC9wZXJpb2RpY2FsPjxwYWdlcz40
ODEtNDk4PC9wYWdlcz48dm9sdW1lPjUxPC92b2x1bWU+PG51bWJlcj40PC9udW1iZXI+PGRhdGVz
Pjx5ZWFyPjIwMjA8L3llYXI+PC9kYXRlcz48aXNibj4xMjk3LTk2Nzg8L2lzYm4+PHVybHM+PC91
cmxzPjwvcmVjb3JkPjwvQ2l0ZT48Q2l0ZT48QXV0aG9yPkZhemVsPC9BdXRob3I+PFllYXI+MjAx
MjwvWWVhcj48UmVjTnVtPjIwPC9SZWNOdW0+PHJlY29yZD48cmVjLW51bWJlcj4yMDwvcmVjLW51
bWJlcj48Zm9yZWlnbi1rZXlzPjxrZXkgYXBwPSJFTiIgZGItaWQ9IjVzNXRhdHp0Mnp6c2ZrZTB3
ZGF2ZmFlNTJkd2Y1ZjI5YXp2ciIgdGltZXN0YW1wPSIxNjU4NzIwODg0Ij4yMDwva2V5PjwvZm9y
ZWlnbi1rZXlzPjxyZWYtdHlwZSBuYW1lPSJKb3VybmFsIEFydGljbGUiPjE3PC9yZWYtdHlwZT48
Y29udHJpYnV0b3JzPjxhdXRob3JzPjxhdXRob3I+RmF6ZWwsIEFtaXJpPC9hdXRob3I+PGF1dGhv
cj5BYmR1bCwgUmFzaGlkIEIgTW9oYW1lZCBTaGFyaWZmPC9hdXRob3I+PC9hdXRob3JzPjwvY29u
dHJpYnV0b3JzPjx0aXRsZXM+PHRpdGxlPkFwcGxpY2F0aW9uIG9mIGdlb2dyYXBoaWMgaW5mb3Jt
YXRpb24gc3lzdGVtcyBpbiBsYW5kLXVzZSBzdWl0YWJpbGl0eSBldmFsdWF0aW9uIGZvciBiZWVr
ZWVwaW5nOiBBIGNhc2Ugc3R1ZHkgb2YgVmFocmVnYW4gd2F0ZXJzaGVkIChJcmFuKTwvdGl0bGU+
PHNlY29uZGFyeS10aXRsZT5BZnJpY2FuIEpvdXJuYWwgb2YgQWdyaWN1bHR1cmFsIFJlc2VhcmNo
PC9zZWNvbmRhcnktdGl0bGU+PC90aXRsZXM+PHBlcmlvZGljYWw+PGZ1bGwtdGl0bGU+QWZyaWNh
biBKb3VybmFsIG9mIEFncmljdWx0dXJhbCBSZXNlYXJjaDwvZnVsbC10aXRsZT48L3BlcmlvZGlj
YWw+PHBhZ2VzPjg5LTk3PC9wYWdlcz48dm9sdW1lPjc8L3ZvbHVtZT48bnVtYmVyPjE8L251bWJl
cj48ZGF0ZXM+PHllYXI+MjAxMjwveWVhcj48L2RhdGVzPjxpc2JuPjE5OTEtNjM3WDwvaXNibj48
dXJscz48L3VybHM+PC9yZWNvcmQ+PC9DaXRlPjxDaXRlPjxBdXRob3I+Wm9jY2FsaTwvQXV0aG9y
PjxZZWFyPjIwMTc8L1llYXI+PFJlY051bT4xMDk8L1JlY051bT48cmVjb3JkPjxyZWMtbnVtYmVy
PjEwOTwvcmVjLW51bWJlcj48Zm9yZWlnbi1rZXlzPjxrZXkgYXBwPSJFTiIgZGItaWQ9IjVzNXRh
dHp0Mnp6c2ZrZTB3ZGF2ZmFlNTJkd2Y1ZjI5YXp2ciIgdGltZXN0YW1wPSIxNjc0NzkxNjE2Ij4x
MDk8L2tleT48L2ZvcmVpZ24ta2V5cz48cmVmLXR5cGUgbmFtZT0iSm91cm5hbCBBcnRpY2xlIj4x
NzwvcmVmLXR5cGU+PGNvbnRyaWJ1dG9ycz48YXV0aG9ycz48YXV0aG9yPlpvY2NhbGksIFBhb2xv
PC9hdXRob3I+PGF1dGhvcj5NYWxhY3JpbsOyLCBBbnRvbmlubzwvYXV0aG9yPjxhdXRob3I+Q2Ft
cG9sbywgT3JsYW5kbzwvYXV0aG9yPjxhdXRob3I+TGF1ZGFuaSwgRnJhbmNlc2NhPC9hdXRob3I+
PGF1dGhvcj5BbGdlcmksIEdpdXNlcHBlIE08L2F1dGhvcj48YXV0aG9yPkdpdW50aSwgR2l1bGlh
PC9hdXRob3I+PGF1dGhvcj5TdHJhbm8sIENpbnppYSBQPC9hdXRob3I+PGF1dGhvcj5CZW5lbGxp
LCBHaW92YW5uaTwvYXV0aG9yPjxhdXRob3I+UGFsbWVyaSwgVmluY2Vuem88L2F1dGhvcj48L2F1
dGhvcnM+PC9jb250cmlidXRvcnM+PHRpdGxlcz48dGl0bGU+QSBub3ZlbCBHSVMtYmFzZWQgYXBw
cm9hY2ggdG8gYXNzZXNzIGJlZWtlZXBpbmcgc3VpdGFiaWxpdHkgb2YgTWVkaXRlcnJhbmVhbiBs
YW5kczwvdGl0bGU+PHNlY29uZGFyeS10aXRsZT5TYXVkaSBqb3VybmFsIG9mIGJpb2xvZ2ljYWwg
c2NpZW5jZXM8L3NlY29uZGFyeS10aXRsZT48L3RpdGxlcz48cGVyaW9kaWNhbD48ZnVsbC10aXRs
ZT5TYXVkaSBqb3VybmFsIG9mIGJpb2xvZ2ljYWwgc2NpZW5jZXM8L2Z1bGwtdGl0bGU+PC9wZXJp
b2RpY2FsPjxwYWdlcz4xMDQ1LTEwNTA8L3BhZ2VzPjx2b2x1bWU+MjQ8L3ZvbHVtZT48bnVtYmVy
PjU8L251bWJlcj48ZGF0ZXM+PHllYXI+MjAxNzwveWVhcj48L2RhdGVzPjxpc2JuPjEzMTktNTYy
WDwvaXNibj48dXJscz48L3VybHM+PC9yZWNvcmQ+PC9DaXRlPjwvRW5kTm90ZT5=
</w:fldData>
        </w:fldChar>
      </w:r>
      <w:r w:rsidR="003250E1">
        <w:rPr>
          <w:rFonts w:ascii="Times New Roman" w:hAnsi="Times New Roman" w:cs="Times New Roman"/>
          <w:sz w:val="24"/>
          <w:szCs w:val="24"/>
        </w:rPr>
        <w:instrText xml:space="preserve"> ADDIN EN.CITE.DATA </w:instrText>
      </w:r>
      <w:r w:rsidR="003250E1">
        <w:rPr>
          <w:rFonts w:ascii="Times New Roman" w:hAnsi="Times New Roman" w:cs="Times New Roman"/>
          <w:sz w:val="24"/>
          <w:szCs w:val="24"/>
        </w:rPr>
      </w:r>
      <w:r w:rsidR="003250E1">
        <w:rPr>
          <w:rFonts w:ascii="Times New Roman" w:hAnsi="Times New Roman" w:cs="Times New Roman"/>
          <w:sz w:val="24"/>
          <w:szCs w:val="24"/>
        </w:rPr>
        <w:fldChar w:fldCharType="end"/>
      </w:r>
      <w:r w:rsidR="00FC3DA5">
        <w:rPr>
          <w:rFonts w:ascii="Times New Roman" w:hAnsi="Times New Roman" w:cs="Times New Roman"/>
          <w:sz w:val="24"/>
          <w:szCs w:val="24"/>
        </w:rPr>
      </w:r>
      <w:r w:rsidR="00FC3DA5">
        <w:rPr>
          <w:rFonts w:ascii="Times New Roman" w:hAnsi="Times New Roman" w:cs="Times New Roman"/>
          <w:sz w:val="24"/>
          <w:szCs w:val="24"/>
        </w:rPr>
        <w:fldChar w:fldCharType="separate"/>
      </w:r>
      <w:r w:rsidR="003250E1">
        <w:rPr>
          <w:rFonts w:ascii="Times New Roman" w:hAnsi="Times New Roman" w:cs="Times New Roman"/>
          <w:noProof/>
          <w:sz w:val="24"/>
          <w:szCs w:val="24"/>
        </w:rPr>
        <w:t>(Fazel &amp; Abdul, 2012; Maris et al., 2008; Sarı et al., 2020; Zoccali et al., 2017)</w:t>
      </w:r>
      <w:r w:rsidR="00FC3DA5">
        <w:rPr>
          <w:rFonts w:ascii="Times New Roman" w:hAnsi="Times New Roman" w:cs="Times New Roman"/>
          <w:sz w:val="24"/>
          <w:szCs w:val="24"/>
        </w:rPr>
        <w:fldChar w:fldCharType="end"/>
      </w:r>
      <w:r w:rsidR="005A6FE1" w:rsidRPr="005A6FE1">
        <w:rPr>
          <w:rFonts w:ascii="Times New Roman" w:hAnsi="Times New Roman" w:cs="Times New Roman"/>
          <w:sz w:val="24"/>
          <w:szCs w:val="24"/>
        </w:rPr>
        <w:t xml:space="preserve">. Furthermore, it </w:t>
      </w:r>
      <w:r w:rsidR="00DE142B">
        <w:rPr>
          <w:rFonts w:ascii="Times New Roman" w:hAnsi="Times New Roman" w:cs="Times New Roman"/>
          <w:sz w:val="24"/>
          <w:szCs w:val="24"/>
        </w:rPr>
        <w:t>wa</w:t>
      </w:r>
      <w:r w:rsidR="005A6FE1" w:rsidRPr="005A6FE1">
        <w:rPr>
          <w:rFonts w:ascii="Times New Roman" w:hAnsi="Times New Roman" w:cs="Times New Roman"/>
          <w:sz w:val="24"/>
          <w:szCs w:val="24"/>
        </w:rPr>
        <w:t>s evident that elevation holds greater importance when compared to other topographic factors such as slope and aspect.</w:t>
      </w:r>
      <w:r w:rsidR="00A65EFD">
        <w:rPr>
          <w:rFonts w:ascii="Times New Roman" w:hAnsi="Times New Roman" w:cs="Times New Roman"/>
          <w:sz w:val="24"/>
          <w:szCs w:val="24"/>
        </w:rPr>
        <w:t xml:space="preserve"> </w:t>
      </w:r>
      <w:r w:rsidR="005B19C3">
        <w:rPr>
          <w:rFonts w:ascii="Times New Roman" w:hAnsi="Times New Roman" w:cs="Times New Roman"/>
          <w:sz w:val="24"/>
          <w:szCs w:val="24"/>
        </w:rPr>
        <w:t xml:space="preserve">The outcome further confirms the fact that access to </w:t>
      </w:r>
      <w:r w:rsidR="00014F2C">
        <w:rPr>
          <w:rFonts w:ascii="Times New Roman" w:hAnsi="Times New Roman" w:cs="Times New Roman"/>
          <w:sz w:val="24"/>
          <w:szCs w:val="24"/>
        </w:rPr>
        <w:t>floral resources</w:t>
      </w:r>
      <w:r w:rsidR="005B19C3">
        <w:rPr>
          <w:rFonts w:ascii="Times New Roman" w:hAnsi="Times New Roman" w:cs="Times New Roman"/>
          <w:sz w:val="24"/>
          <w:szCs w:val="24"/>
        </w:rPr>
        <w:t xml:space="preserve"> is a prime criterion to be considered when locating a commercial apiary site</w:t>
      </w:r>
      <w:r w:rsidR="00BF709F">
        <w:rPr>
          <w:rFonts w:ascii="Times New Roman" w:hAnsi="Times New Roman" w:cs="Times New Roman"/>
          <w:sz w:val="24"/>
          <w:szCs w:val="24"/>
        </w:rPr>
        <w:t xml:space="preserve"> </w:t>
      </w:r>
      <w:r w:rsidR="008E1565">
        <w:rPr>
          <w:rFonts w:ascii="Times New Roman" w:hAnsi="Times New Roman" w:cs="Times New Roman"/>
          <w:sz w:val="24"/>
          <w:szCs w:val="24"/>
        </w:rPr>
        <w:fldChar w:fldCharType="begin"/>
      </w:r>
      <w:r w:rsidR="008E1565">
        <w:rPr>
          <w:rFonts w:ascii="Times New Roman" w:hAnsi="Times New Roman" w:cs="Times New Roman"/>
          <w:sz w:val="24"/>
          <w:szCs w:val="24"/>
        </w:rPr>
        <w:instrText xml:space="preserve"> ADDIN EN.CITE &lt;EndNote&gt;&lt;Cite&gt;&lt;Author&gt;Tennakoon&lt;/Author&gt;&lt;Year&gt;2023&lt;/Year&gt;&lt;RecNum&gt;242&lt;/RecNum&gt;&lt;DisplayText&gt;(Tennakoon et al., 2023)&lt;/DisplayText&gt;&lt;record&gt;&lt;rec-number&gt;242&lt;/rec-number&gt;&lt;foreign-keys&gt;&lt;key app="EN" db-id="5s5tatzt2zzsfke0wdavfae52dwf5f29azvr" timestamp="1685413934"&gt;242&lt;/key&gt;&lt;/foreign-keys&gt;&lt;ref-type name="Journal Article"&gt;17&lt;/ref-type&gt;&lt;contributors&gt;&lt;authors&gt;&lt;author&gt;Tennakoon, Sarasie&lt;/author&gt;&lt;author&gt;Apan, Armando&lt;/author&gt;&lt;author&gt;Maraseni, Tek&lt;/author&gt;&lt;author&gt;Altarez, Richard Dein D&lt;/author&gt;&lt;/authors&gt;&lt;/contributors&gt;&lt;titles&gt;&lt;title&gt;Decoding the impacts of space and time on honey bees: GIS based fuzzy AHP and fuzzy overlay to assess land suitability for apiary sites in Queensland, Australia&lt;/title&gt;&lt;secondary-title&gt;Applied Geography&lt;/secondary-title&gt;&lt;/titles&gt;&lt;periodical&gt;&lt;full-title&gt;Applied Geography&lt;/full-title&gt;&lt;/periodical&gt;&lt;pages&gt;102951&lt;/pages&gt;&lt;volume&gt;155&lt;/volume&gt;&lt;dates&gt;&lt;year&gt;2023&lt;/year&gt;&lt;/dates&gt;&lt;isbn&gt;0143-6228&lt;/isbn&gt;&lt;urls&gt;&lt;/urls&gt;&lt;/record&gt;&lt;/Cite&gt;&lt;/EndNote&gt;</w:instrText>
      </w:r>
      <w:r w:rsidR="008E1565">
        <w:rPr>
          <w:rFonts w:ascii="Times New Roman" w:hAnsi="Times New Roman" w:cs="Times New Roman"/>
          <w:sz w:val="24"/>
          <w:szCs w:val="24"/>
        </w:rPr>
        <w:fldChar w:fldCharType="separate"/>
      </w:r>
      <w:r w:rsidR="008E1565">
        <w:rPr>
          <w:rFonts w:ascii="Times New Roman" w:hAnsi="Times New Roman" w:cs="Times New Roman"/>
          <w:noProof/>
          <w:sz w:val="24"/>
          <w:szCs w:val="24"/>
        </w:rPr>
        <w:t>(Tennakoon et al., 2023)</w:t>
      </w:r>
      <w:r w:rsidR="008E1565">
        <w:rPr>
          <w:rFonts w:ascii="Times New Roman" w:hAnsi="Times New Roman" w:cs="Times New Roman"/>
          <w:sz w:val="24"/>
          <w:szCs w:val="24"/>
        </w:rPr>
        <w:fldChar w:fldCharType="end"/>
      </w:r>
      <w:r w:rsidR="005B19C3">
        <w:rPr>
          <w:rFonts w:ascii="Times New Roman" w:hAnsi="Times New Roman" w:cs="Times New Roman"/>
          <w:sz w:val="24"/>
          <w:szCs w:val="24"/>
        </w:rPr>
        <w:t xml:space="preserve">. </w:t>
      </w:r>
    </w:p>
    <w:p w14:paraId="74D15F1A" w14:textId="77777777" w:rsidR="00D66515" w:rsidRDefault="00357BFE" w:rsidP="00D66515">
      <w:pPr>
        <w:jc w:val="both"/>
        <w:rPr>
          <w:rFonts w:ascii="Times New Roman" w:hAnsi="Times New Roman" w:cs="Times New Roman"/>
          <w:sz w:val="24"/>
          <w:szCs w:val="24"/>
        </w:rPr>
      </w:pPr>
      <w:r>
        <w:rPr>
          <w:rFonts w:ascii="Times New Roman" w:hAnsi="Times New Roman" w:cs="Times New Roman"/>
          <w:sz w:val="24"/>
          <w:szCs w:val="24"/>
        </w:rPr>
        <w:t xml:space="preserve">4.2 </w:t>
      </w:r>
      <w:r w:rsidR="00D66515">
        <w:rPr>
          <w:rFonts w:ascii="Times New Roman" w:hAnsi="Times New Roman" w:cs="Times New Roman"/>
          <w:sz w:val="24"/>
          <w:szCs w:val="24"/>
        </w:rPr>
        <w:t>Response of the spatial distribution of honey bees to climate change in Australia</w:t>
      </w:r>
    </w:p>
    <w:p w14:paraId="02EDA7D3" w14:textId="10DEA3EE" w:rsidR="001F0D0E" w:rsidRDefault="0090184F" w:rsidP="00A75792">
      <w:pPr>
        <w:jc w:val="both"/>
        <w:rPr>
          <w:rFonts w:ascii="Times New Roman" w:hAnsi="Times New Roman" w:cs="Times New Roman"/>
          <w:sz w:val="24"/>
          <w:szCs w:val="24"/>
        </w:rPr>
      </w:pPr>
      <w:r w:rsidRPr="0090184F">
        <w:rPr>
          <w:rFonts w:ascii="Times New Roman" w:hAnsi="Times New Roman" w:cs="Times New Roman"/>
          <w:sz w:val="24"/>
          <w:szCs w:val="24"/>
        </w:rPr>
        <w:t xml:space="preserve">By the 2020-2039 period, approximately 88% of highly suitable habitats for honey bees are projected to transition from their current state to become moderate to marginally suitable areas. </w:t>
      </w:r>
      <w:r w:rsidR="00BA3236" w:rsidRPr="00BA3236">
        <w:rPr>
          <w:rFonts w:ascii="Times New Roman" w:hAnsi="Times New Roman" w:cs="Times New Roman"/>
          <w:sz w:val="24"/>
          <w:szCs w:val="24"/>
        </w:rPr>
        <w:t xml:space="preserve">Due to climate change, this transformation is predicted to result in a complete change of </w:t>
      </w:r>
      <w:r w:rsidR="00D9031B">
        <w:rPr>
          <w:rFonts w:ascii="Times New Roman" w:hAnsi="Times New Roman" w:cs="Times New Roman"/>
          <w:sz w:val="24"/>
          <w:szCs w:val="24"/>
        </w:rPr>
        <w:t>highly suitable</w:t>
      </w:r>
      <w:r w:rsidR="00BA3236" w:rsidRPr="00BA3236">
        <w:rPr>
          <w:rFonts w:ascii="Times New Roman" w:hAnsi="Times New Roman" w:cs="Times New Roman"/>
          <w:sz w:val="24"/>
          <w:szCs w:val="24"/>
        </w:rPr>
        <w:t xml:space="preserve"> habitats to different categories by the years 2060 to 2079. </w:t>
      </w:r>
      <w:r w:rsidR="002A409F" w:rsidRPr="002A409F">
        <w:rPr>
          <w:rFonts w:ascii="Times New Roman" w:hAnsi="Times New Roman" w:cs="Times New Roman"/>
          <w:sz w:val="24"/>
          <w:szCs w:val="24"/>
        </w:rPr>
        <w:t xml:space="preserve">However, there </w:t>
      </w:r>
      <w:r w:rsidR="002A409F">
        <w:rPr>
          <w:rFonts w:ascii="Times New Roman" w:hAnsi="Times New Roman" w:cs="Times New Roman"/>
          <w:sz w:val="24"/>
          <w:szCs w:val="24"/>
        </w:rPr>
        <w:t>wa</w:t>
      </w:r>
      <w:r w:rsidR="002A409F" w:rsidRPr="002A409F">
        <w:rPr>
          <w:rFonts w:ascii="Times New Roman" w:hAnsi="Times New Roman" w:cs="Times New Roman"/>
          <w:sz w:val="24"/>
          <w:szCs w:val="24"/>
        </w:rPr>
        <w:t>s a contrasting trend observed in the moderately suitable area, which show</w:t>
      </w:r>
      <w:r w:rsidR="002A409F">
        <w:rPr>
          <w:rFonts w:ascii="Times New Roman" w:hAnsi="Times New Roman" w:cs="Times New Roman"/>
          <w:sz w:val="24"/>
          <w:szCs w:val="24"/>
        </w:rPr>
        <w:t>ed</w:t>
      </w:r>
      <w:r w:rsidR="002A409F" w:rsidRPr="002A409F">
        <w:rPr>
          <w:rFonts w:ascii="Times New Roman" w:hAnsi="Times New Roman" w:cs="Times New Roman"/>
          <w:sz w:val="24"/>
          <w:szCs w:val="24"/>
        </w:rPr>
        <w:t xml:space="preserve"> a notable increase of 58% from 1990-2009 to 2020-2039. This increase can be attributed to favourable changes in climatic factors, such as a slight decline in temperature seasonality (Bio4) and an increase in radiation during the wettest (Bio24) and driest quarters (Bio25).</w:t>
      </w:r>
      <w:r w:rsidR="002A409F">
        <w:rPr>
          <w:rFonts w:ascii="Times New Roman" w:hAnsi="Times New Roman" w:cs="Times New Roman"/>
          <w:sz w:val="24"/>
          <w:szCs w:val="24"/>
        </w:rPr>
        <w:t xml:space="preserve"> </w:t>
      </w:r>
      <w:r w:rsidR="002A409F" w:rsidRPr="002A409F">
        <w:rPr>
          <w:rFonts w:ascii="Times New Roman" w:hAnsi="Times New Roman" w:cs="Times New Roman"/>
          <w:sz w:val="24"/>
          <w:szCs w:val="24"/>
        </w:rPr>
        <w:t>However, the projection from 2020-2039 to 2060-2079 reveal</w:t>
      </w:r>
      <w:r w:rsidR="002A409F">
        <w:rPr>
          <w:rFonts w:ascii="Times New Roman" w:hAnsi="Times New Roman" w:cs="Times New Roman"/>
          <w:sz w:val="24"/>
          <w:szCs w:val="24"/>
        </w:rPr>
        <w:t>ed</w:t>
      </w:r>
      <w:r w:rsidR="002A409F" w:rsidRPr="002A409F">
        <w:rPr>
          <w:rFonts w:ascii="Times New Roman" w:hAnsi="Times New Roman" w:cs="Times New Roman"/>
          <w:sz w:val="24"/>
          <w:szCs w:val="24"/>
        </w:rPr>
        <w:t xml:space="preserve"> a significant decline in the moderately suitable area, primarily due to an increase in temperature seasonality and a drastic reduction in radiation during the driest quarter. This indicates the potential challenges that lie ahead for honey bee habitats</w:t>
      </w:r>
      <w:r w:rsidR="002A409F">
        <w:rPr>
          <w:rFonts w:ascii="Times New Roman" w:hAnsi="Times New Roman" w:cs="Times New Roman"/>
          <w:sz w:val="24"/>
          <w:szCs w:val="24"/>
        </w:rPr>
        <w:t xml:space="preserve"> due to changing climate</w:t>
      </w:r>
      <w:r w:rsidR="002A409F" w:rsidRPr="002A409F">
        <w:rPr>
          <w:rFonts w:ascii="Times New Roman" w:hAnsi="Times New Roman" w:cs="Times New Roman"/>
          <w:sz w:val="24"/>
          <w:szCs w:val="24"/>
        </w:rPr>
        <w:t>.</w:t>
      </w:r>
      <w:r w:rsidR="002A409F">
        <w:rPr>
          <w:rFonts w:ascii="Times New Roman" w:hAnsi="Times New Roman" w:cs="Times New Roman"/>
          <w:sz w:val="24"/>
          <w:szCs w:val="24"/>
        </w:rPr>
        <w:t xml:space="preserve"> </w:t>
      </w:r>
      <w:r w:rsidR="002A409F" w:rsidRPr="002A409F">
        <w:rPr>
          <w:rFonts w:ascii="Times New Roman" w:hAnsi="Times New Roman" w:cs="Times New Roman"/>
          <w:sz w:val="24"/>
          <w:szCs w:val="24"/>
        </w:rPr>
        <w:t xml:space="preserve">Additionally, while there is a temporary decrease in the not suitable area by the 2020-2039 period, it subsequently increases by 2060-2079, highlighting the persistence of adverse </w:t>
      </w:r>
      <w:r w:rsidR="002A409F">
        <w:rPr>
          <w:rFonts w:ascii="Times New Roman" w:hAnsi="Times New Roman" w:cs="Times New Roman"/>
          <w:sz w:val="24"/>
          <w:szCs w:val="24"/>
        </w:rPr>
        <w:t xml:space="preserve">climatic </w:t>
      </w:r>
      <w:r w:rsidR="002A409F" w:rsidRPr="002A409F">
        <w:rPr>
          <w:rFonts w:ascii="Times New Roman" w:hAnsi="Times New Roman" w:cs="Times New Roman"/>
          <w:sz w:val="24"/>
          <w:szCs w:val="24"/>
        </w:rPr>
        <w:t>conditions for honey bee</w:t>
      </w:r>
      <w:r w:rsidR="002A409F">
        <w:rPr>
          <w:rFonts w:ascii="Times New Roman" w:hAnsi="Times New Roman" w:cs="Times New Roman"/>
          <w:sz w:val="24"/>
          <w:szCs w:val="24"/>
        </w:rPr>
        <w:t>s</w:t>
      </w:r>
      <w:r w:rsidR="002A409F" w:rsidRPr="002A409F">
        <w:rPr>
          <w:rFonts w:ascii="Times New Roman" w:hAnsi="Times New Roman" w:cs="Times New Roman"/>
          <w:sz w:val="24"/>
          <w:szCs w:val="24"/>
        </w:rPr>
        <w:t>.</w:t>
      </w:r>
      <w:r w:rsidR="00867FEF">
        <w:rPr>
          <w:rFonts w:ascii="Times New Roman" w:hAnsi="Times New Roman" w:cs="Times New Roman"/>
          <w:sz w:val="24"/>
          <w:szCs w:val="24"/>
        </w:rPr>
        <w:t xml:space="preserve"> </w:t>
      </w:r>
      <w:r w:rsidR="00867FEF" w:rsidRPr="00867FEF">
        <w:rPr>
          <w:rFonts w:ascii="Times New Roman" w:hAnsi="Times New Roman" w:cs="Times New Roman"/>
          <w:sz w:val="24"/>
          <w:szCs w:val="24"/>
        </w:rPr>
        <w:t xml:space="preserve">Among the three scenarios, the environment-only model exhibited the largest extent of highly and moderately suitable areas for honey bees, accounting for 24% of the total extent. This </w:t>
      </w:r>
      <w:r w:rsidR="00867FEF">
        <w:rPr>
          <w:rFonts w:ascii="Times New Roman" w:hAnsi="Times New Roman" w:cs="Times New Roman"/>
          <w:sz w:val="24"/>
          <w:szCs w:val="24"/>
        </w:rPr>
        <w:t xml:space="preserve">emphasizes that the environmental factors </w:t>
      </w:r>
      <w:r w:rsidR="00DA60BD">
        <w:rPr>
          <w:rFonts w:ascii="Times New Roman" w:hAnsi="Times New Roman" w:cs="Times New Roman"/>
          <w:sz w:val="24"/>
          <w:szCs w:val="24"/>
        </w:rPr>
        <w:t>in the study area are more favourable for honey bees than the climatic factors. T</w:t>
      </w:r>
      <w:r w:rsidR="00867FEF" w:rsidRPr="00867FEF">
        <w:rPr>
          <w:rFonts w:ascii="Times New Roman" w:hAnsi="Times New Roman" w:cs="Times New Roman"/>
          <w:sz w:val="24"/>
          <w:szCs w:val="24"/>
        </w:rPr>
        <w:t>he combined climate and environment model revealed a decrease of approximately 9% in this value, highlighting the limitations imposed by climate factors on habitat suitability.</w:t>
      </w:r>
      <w:r w:rsidR="00144AB0">
        <w:rPr>
          <w:rFonts w:ascii="Times New Roman" w:hAnsi="Times New Roman" w:cs="Times New Roman"/>
          <w:sz w:val="24"/>
          <w:szCs w:val="24"/>
        </w:rPr>
        <w:t xml:space="preserve"> </w:t>
      </w:r>
    </w:p>
    <w:p w14:paraId="1740767F" w14:textId="103F78CB" w:rsidR="00C31B36" w:rsidRDefault="00331038" w:rsidP="00A75792">
      <w:pPr>
        <w:jc w:val="both"/>
        <w:rPr>
          <w:rFonts w:ascii="Times New Roman" w:hAnsi="Times New Roman" w:cs="Times New Roman"/>
          <w:sz w:val="24"/>
          <w:szCs w:val="24"/>
        </w:rPr>
      </w:pPr>
      <w:r w:rsidRPr="00331038">
        <w:rPr>
          <w:rFonts w:ascii="Times New Roman" w:hAnsi="Times New Roman" w:cs="Times New Roman"/>
          <w:sz w:val="24"/>
          <w:szCs w:val="24"/>
        </w:rPr>
        <w:t xml:space="preserve">By 2020-2039, new moderately suitable areas have emerged in all four regions, while </w:t>
      </w:r>
      <w:r w:rsidR="00144AB0" w:rsidRPr="00331038">
        <w:rPr>
          <w:rFonts w:ascii="Times New Roman" w:hAnsi="Times New Roman" w:cs="Times New Roman"/>
          <w:sz w:val="24"/>
          <w:szCs w:val="24"/>
        </w:rPr>
        <w:t>most</w:t>
      </w:r>
      <w:r w:rsidRPr="00331038">
        <w:rPr>
          <w:rFonts w:ascii="Times New Roman" w:hAnsi="Times New Roman" w:cs="Times New Roman"/>
          <w:sz w:val="24"/>
          <w:szCs w:val="24"/>
        </w:rPr>
        <w:t xml:space="preserve"> </w:t>
      </w:r>
      <w:r w:rsidR="003A6479">
        <w:rPr>
          <w:rFonts w:ascii="Times New Roman" w:hAnsi="Times New Roman" w:cs="Times New Roman"/>
          <w:sz w:val="24"/>
          <w:szCs w:val="24"/>
        </w:rPr>
        <w:t xml:space="preserve">of the </w:t>
      </w:r>
      <w:r w:rsidRPr="00331038">
        <w:rPr>
          <w:rFonts w:ascii="Times New Roman" w:hAnsi="Times New Roman" w:cs="Times New Roman"/>
          <w:sz w:val="24"/>
          <w:szCs w:val="24"/>
        </w:rPr>
        <w:t>highly suitable areas have transitioned into moderately suitable or marginally suitable lands.</w:t>
      </w:r>
      <w:r w:rsidR="00097A46">
        <w:rPr>
          <w:rFonts w:ascii="Times New Roman" w:hAnsi="Times New Roman" w:cs="Times New Roman"/>
          <w:sz w:val="24"/>
          <w:szCs w:val="24"/>
        </w:rPr>
        <w:t xml:space="preserve"> </w:t>
      </w:r>
      <w:r w:rsidR="00EB1067" w:rsidRPr="00EB1067">
        <w:rPr>
          <w:rFonts w:ascii="Times New Roman" w:hAnsi="Times New Roman" w:cs="Times New Roman"/>
          <w:sz w:val="24"/>
          <w:szCs w:val="24"/>
        </w:rPr>
        <w:t xml:space="preserve">During the period from 2030 to 2070, a discernible westward shift can be observed in the distribution of </w:t>
      </w:r>
      <w:r w:rsidR="00144AB0">
        <w:rPr>
          <w:rFonts w:ascii="Times New Roman" w:hAnsi="Times New Roman" w:cs="Times New Roman"/>
          <w:sz w:val="24"/>
          <w:szCs w:val="24"/>
        </w:rPr>
        <w:t>marginally</w:t>
      </w:r>
      <w:r w:rsidR="00EB1067" w:rsidRPr="00EB1067">
        <w:rPr>
          <w:rFonts w:ascii="Times New Roman" w:hAnsi="Times New Roman" w:cs="Times New Roman"/>
          <w:sz w:val="24"/>
          <w:szCs w:val="24"/>
        </w:rPr>
        <w:t xml:space="preserve"> suitable areas, whereas only scattered patches of </w:t>
      </w:r>
      <w:r w:rsidR="00144AB0">
        <w:rPr>
          <w:rFonts w:ascii="Times New Roman" w:hAnsi="Times New Roman" w:cs="Times New Roman"/>
          <w:sz w:val="24"/>
          <w:szCs w:val="24"/>
        </w:rPr>
        <w:t>moderately</w:t>
      </w:r>
      <w:r w:rsidR="00EB1067" w:rsidRPr="00EB1067">
        <w:rPr>
          <w:rFonts w:ascii="Times New Roman" w:hAnsi="Times New Roman" w:cs="Times New Roman"/>
          <w:sz w:val="24"/>
          <w:szCs w:val="24"/>
        </w:rPr>
        <w:t xml:space="preserve"> suitable a</w:t>
      </w:r>
      <w:r w:rsidR="003A6479">
        <w:rPr>
          <w:rFonts w:ascii="Times New Roman" w:hAnsi="Times New Roman" w:cs="Times New Roman"/>
          <w:sz w:val="24"/>
          <w:szCs w:val="24"/>
        </w:rPr>
        <w:t xml:space="preserve">reas are found in Toowoomba, </w:t>
      </w:r>
      <w:r w:rsidR="00EB1067" w:rsidRPr="00EB1067">
        <w:rPr>
          <w:rFonts w:ascii="Times New Roman" w:hAnsi="Times New Roman" w:cs="Times New Roman"/>
          <w:sz w:val="24"/>
          <w:szCs w:val="24"/>
        </w:rPr>
        <w:t>Western Downs</w:t>
      </w:r>
      <w:r w:rsidR="00144AB0">
        <w:rPr>
          <w:rFonts w:ascii="Times New Roman" w:hAnsi="Times New Roman" w:cs="Times New Roman"/>
          <w:sz w:val="24"/>
          <w:szCs w:val="24"/>
        </w:rPr>
        <w:t xml:space="preserve"> and Southern Downs</w:t>
      </w:r>
      <w:r w:rsidR="00EB1067" w:rsidRPr="00EB1067">
        <w:rPr>
          <w:rFonts w:ascii="Times New Roman" w:hAnsi="Times New Roman" w:cs="Times New Roman"/>
          <w:sz w:val="24"/>
          <w:szCs w:val="24"/>
        </w:rPr>
        <w:t xml:space="preserve">. Over time, the regions </w:t>
      </w:r>
      <w:r w:rsidR="00EB1067" w:rsidRPr="00EB1067">
        <w:rPr>
          <w:rFonts w:ascii="Times New Roman" w:hAnsi="Times New Roman" w:cs="Times New Roman"/>
          <w:sz w:val="24"/>
          <w:szCs w:val="24"/>
        </w:rPr>
        <w:lastRenderedPageBreak/>
        <w:t xml:space="preserve">of Goondiwindi that were once highly and moderately suitable </w:t>
      </w:r>
      <w:r w:rsidR="00A20729">
        <w:rPr>
          <w:rFonts w:ascii="Times New Roman" w:hAnsi="Times New Roman" w:cs="Times New Roman"/>
          <w:sz w:val="24"/>
          <w:szCs w:val="24"/>
        </w:rPr>
        <w:t xml:space="preserve">are predicted to </w:t>
      </w:r>
      <w:r w:rsidR="00EB1067" w:rsidRPr="00EB1067">
        <w:rPr>
          <w:rFonts w:ascii="Times New Roman" w:hAnsi="Times New Roman" w:cs="Times New Roman"/>
          <w:sz w:val="24"/>
          <w:szCs w:val="24"/>
        </w:rPr>
        <w:t xml:space="preserve">transition into areas classified as marginally </w:t>
      </w:r>
      <w:r w:rsidR="00144AB0">
        <w:rPr>
          <w:rFonts w:ascii="Times New Roman" w:hAnsi="Times New Roman" w:cs="Times New Roman"/>
          <w:sz w:val="24"/>
          <w:szCs w:val="24"/>
        </w:rPr>
        <w:t xml:space="preserve">and not </w:t>
      </w:r>
      <w:r w:rsidR="00EB1067" w:rsidRPr="00EB1067">
        <w:rPr>
          <w:rFonts w:ascii="Times New Roman" w:hAnsi="Times New Roman" w:cs="Times New Roman"/>
          <w:sz w:val="24"/>
          <w:szCs w:val="24"/>
        </w:rPr>
        <w:t>suitable.</w:t>
      </w:r>
    </w:p>
    <w:p w14:paraId="184DE0D4" w14:textId="701DB659" w:rsidR="008D4005" w:rsidRDefault="00144AB0" w:rsidP="00A75792">
      <w:pPr>
        <w:jc w:val="both"/>
        <w:rPr>
          <w:rFonts w:ascii="Times New Roman" w:hAnsi="Times New Roman" w:cs="Times New Roman"/>
          <w:sz w:val="24"/>
          <w:szCs w:val="24"/>
        </w:rPr>
      </w:pPr>
      <w:r w:rsidRPr="00144AB0">
        <w:rPr>
          <w:rFonts w:ascii="Times New Roman" w:hAnsi="Times New Roman" w:cs="Times New Roman"/>
          <w:sz w:val="24"/>
          <w:szCs w:val="24"/>
        </w:rPr>
        <w:t>In the suitability map produced by ensemble modelling for the 1990-2009 period, 97% of honey bee occurrence records were found within the highly suitable and moderately suitable areas. This high correspondence between the model predictions and actual occurrences further validates the accuracy of the model. However, a significant decline is observed in future projections, with the occurrence records dropping to zero by 2060-2079. Remarkably, by the same period, a substantial majority, comprising 89% of the current occurrences, will be classified as not suitable, indicating a concerning shift in habitat suitability for honey bees.</w:t>
      </w:r>
      <w:r w:rsidR="00D027AE">
        <w:rPr>
          <w:rFonts w:ascii="Times New Roman" w:hAnsi="Times New Roman" w:cs="Times New Roman"/>
          <w:sz w:val="24"/>
          <w:szCs w:val="24"/>
        </w:rPr>
        <w:t xml:space="preserve"> </w:t>
      </w:r>
      <w:r w:rsidR="00356B41" w:rsidRPr="00356B41">
        <w:rPr>
          <w:rFonts w:ascii="Times New Roman" w:hAnsi="Times New Roman" w:cs="Times New Roman"/>
          <w:sz w:val="24"/>
          <w:szCs w:val="24"/>
        </w:rPr>
        <w:t xml:space="preserve">Regional ecosystems with floral species suitable for honey bees are mainly confined to the eastern and southern parts of the study area, encompassing areas such as Goondiwindi, Western Downs, and Southern Downs. With the changing climate, it is predicted that the habitat suitability for honey bees will shift towards the western parts, where there are fewer </w:t>
      </w:r>
      <w:r w:rsidR="00110F3D" w:rsidRPr="00356B41">
        <w:rPr>
          <w:rFonts w:ascii="Times New Roman" w:hAnsi="Times New Roman" w:cs="Times New Roman"/>
          <w:sz w:val="24"/>
          <w:szCs w:val="24"/>
        </w:rPr>
        <w:t>favourable</w:t>
      </w:r>
      <w:r w:rsidR="00356B41" w:rsidRPr="00356B41">
        <w:rPr>
          <w:rFonts w:ascii="Times New Roman" w:hAnsi="Times New Roman" w:cs="Times New Roman"/>
          <w:sz w:val="24"/>
          <w:szCs w:val="24"/>
        </w:rPr>
        <w:t xml:space="preserve"> regional ecosystems available. This implies the vulnerability of the apiary industry, particularly in the study area, which covers a significant portion of the honey-producing region in Queensland.</w:t>
      </w:r>
    </w:p>
    <w:p w14:paraId="09F56B51" w14:textId="3D5AD9E1" w:rsidR="007B4CDA" w:rsidRDefault="00EE2F6D" w:rsidP="007B4CDA">
      <w:pPr>
        <w:jc w:val="both"/>
        <w:rPr>
          <w:rFonts w:ascii="Times New Roman" w:hAnsi="Times New Roman" w:cs="Times New Roman"/>
          <w:sz w:val="24"/>
          <w:szCs w:val="24"/>
        </w:rPr>
      </w:pPr>
      <w:r>
        <w:rPr>
          <w:rFonts w:ascii="Times New Roman" w:hAnsi="Times New Roman" w:cs="Times New Roman"/>
          <w:sz w:val="24"/>
          <w:szCs w:val="24"/>
        </w:rPr>
        <w:t xml:space="preserve">4.3 </w:t>
      </w:r>
      <w:r w:rsidR="007B4CDA">
        <w:rPr>
          <w:rFonts w:ascii="Times New Roman" w:hAnsi="Times New Roman" w:cs="Times New Roman"/>
          <w:sz w:val="24"/>
          <w:szCs w:val="24"/>
        </w:rPr>
        <w:t>Limitations of the present study and recommendations</w:t>
      </w:r>
    </w:p>
    <w:p w14:paraId="66DADF16" w14:textId="3CA0D96B" w:rsidR="007B4CDA" w:rsidRDefault="00D0581B" w:rsidP="007B4CDA">
      <w:pPr>
        <w:jc w:val="both"/>
        <w:rPr>
          <w:rFonts w:ascii="Times New Roman" w:hAnsi="Times New Roman" w:cs="Times New Roman"/>
          <w:sz w:val="24"/>
          <w:szCs w:val="24"/>
        </w:rPr>
      </w:pPr>
      <w:r>
        <w:rPr>
          <w:rFonts w:ascii="Times New Roman" w:hAnsi="Times New Roman" w:cs="Times New Roman"/>
          <w:sz w:val="24"/>
          <w:szCs w:val="24"/>
        </w:rPr>
        <w:t>Species Distribution Modelling (</w:t>
      </w:r>
      <w:r w:rsidR="007B4CDA" w:rsidRPr="007B4CDA">
        <w:rPr>
          <w:rFonts w:ascii="Times New Roman" w:hAnsi="Times New Roman" w:cs="Times New Roman"/>
          <w:sz w:val="24"/>
          <w:szCs w:val="24"/>
        </w:rPr>
        <w:t>SDM</w:t>
      </w:r>
      <w:r>
        <w:rPr>
          <w:rFonts w:ascii="Times New Roman" w:hAnsi="Times New Roman" w:cs="Times New Roman"/>
          <w:sz w:val="24"/>
          <w:szCs w:val="24"/>
        </w:rPr>
        <w:t>)</w:t>
      </w:r>
      <w:r w:rsidR="007B4CDA" w:rsidRPr="007B4CDA">
        <w:rPr>
          <w:rFonts w:ascii="Times New Roman" w:hAnsi="Times New Roman" w:cs="Times New Roman"/>
          <w:sz w:val="24"/>
          <w:szCs w:val="24"/>
        </w:rPr>
        <w:t xml:space="preserve"> can be applied on both natural and managed ecosystems. This study aimed to assess the impact of climate change on both managed and naturally occurring honey bee colonies, yet a limitation encountered was the insufficient availability of </w:t>
      </w:r>
      <w:r w:rsidR="00270B81">
        <w:rPr>
          <w:rFonts w:ascii="Times New Roman" w:hAnsi="Times New Roman" w:cs="Times New Roman"/>
          <w:sz w:val="24"/>
          <w:szCs w:val="24"/>
        </w:rPr>
        <w:t xml:space="preserve">natural </w:t>
      </w:r>
      <w:r w:rsidR="007B4CDA" w:rsidRPr="007B4CDA">
        <w:rPr>
          <w:rFonts w:ascii="Times New Roman" w:hAnsi="Times New Roman" w:cs="Times New Roman"/>
          <w:sz w:val="24"/>
          <w:szCs w:val="24"/>
        </w:rPr>
        <w:t xml:space="preserve">honey bee occurrence records that can be derived from reliable sources. </w:t>
      </w:r>
      <w:r w:rsidR="00270B81">
        <w:rPr>
          <w:rFonts w:ascii="Times New Roman" w:hAnsi="Times New Roman" w:cs="Times New Roman"/>
          <w:sz w:val="24"/>
          <w:szCs w:val="24"/>
        </w:rPr>
        <w:t xml:space="preserve">The </w:t>
      </w:r>
      <w:r w:rsidR="00110F3D">
        <w:rPr>
          <w:rFonts w:ascii="Times New Roman" w:hAnsi="Times New Roman" w:cs="Times New Roman"/>
          <w:sz w:val="24"/>
          <w:szCs w:val="24"/>
        </w:rPr>
        <w:t>honey bee presence data</w:t>
      </w:r>
      <w:r w:rsidR="00EA66C5">
        <w:rPr>
          <w:rFonts w:ascii="Times New Roman" w:hAnsi="Times New Roman" w:cs="Times New Roman"/>
          <w:sz w:val="24"/>
          <w:szCs w:val="24"/>
        </w:rPr>
        <w:t xml:space="preserve"> mainly consists of managed apiary site locations.</w:t>
      </w:r>
      <w:r>
        <w:rPr>
          <w:rFonts w:ascii="Times New Roman" w:hAnsi="Times New Roman" w:cs="Times New Roman"/>
          <w:sz w:val="24"/>
          <w:szCs w:val="24"/>
        </w:rPr>
        <w:t xml:space="preserve"> While these apiary sites are presumed to capture the natural landscape attributes suitable for honey bees, it will be interesting to model honey bee distribution using other “natural” locations for the presence data.</w:t>
      </w:r>
    </w:p>
    <w:p w14:paraId="141F970C" w14:textId="6A25C2CD" w:rsidR="00B21568" w:rsidRPr="007B4CDA" w:rsidRDefault="00027C98" w:rsidP="007B4CDA">
      <w:pPr>
        <w:jc w:val="both"/>
        <w:rPr>
          <w:rFonts w:ascii="Times New Roman" w:hAnsi="Times New Roman" w:cs="Times New Roman"/>
          <w:sz w:val="24"/>
          <w:szCs w:val="24"/>
        </w:rPr>
      </w:pPr>
      <w:r>
        <w:rPr>
          <w:rFonts w:ascii="Times New Roman" w:hAnsi="Times New Roman" w:cs="Times New Roman"/>
          <w:sz w:val="24"/>
          <w:szCs w:val="24"/>
        </w:rPr>
        <w:t xml:space="preserve">Pesticides have a </w:t>
      </w:r>
      <w:r w:rsidR="00EE0969">
        <w:rPr>
          <w:rFonts w:ascii="Times New Roman" w:hAnsi="Times New Roman" w:cs="Times New Roman"/>
          <w:sz w:val="24"/>
          <w:szCs w:val="24"/>
        </w:rPr>
        <w:t>detrimental</w:t>
      </w:r>
      <w:r>
        <w:rPr>
          <w:rFonts w:ascii="Times New Roman" w:hAnsi="Times New Roman" w:cs="Times New Roman"/>
          <w:sz w:val="24"/>
          <w:szCs w:val="24"/>
        </w:rPr>
        <w:t xml:space="preserve"> </w:t>
      </w:r>
      <w:r w:rsidR="00EE0969">
        <w:rPr>
          <w:rFonts w:ascii="Times New Roman" w:hAnsi="Times New Roman" w:cs="Times New Roman"/>
          <w:sz w:val="24"/>
          <w:szCs w:val="24"/>
        </w:rPr>
        <w:t>effect</w:t>
      </w:r>
      <w:r>
        <w:rPr>
          <w:rFonts w:ascii="Times New Roman" w:hAnsi="Times New Roman" w:cs="Times New Roman"/>
          <w:sz w:val="24"/>
          <w:szCs w:val="24"/>
        </w:rPr>
        <w:t xml:space="preserve"> on honey bees</w:t>
      </w:r>
      <w:r w:rsidR="006D7708">
        <w:rPr>
          <w:rFonts w:ascii="Times New Roman" w:hAnsi="Times New Roman" w:cs="Times New Roman"/>
          <w:sz w:val="24"/>
          <w:szCs w:val="24"/>
        </w:rPr>
        <w:t xml:space="preserve">, </w:t>
      </w:r>
      <w:r w:rsidR="00816C35">
        <w:rPr>
          <w:rFonts w:ascii="Times New Roman" w:hAnsi="Times New Roman" w:cs="Times New Roman"/>
          <w:sz w:val="24"/>
          <w:szCs w:val="24"/>
        </w:rPr>
        <w:t xml:space="preserve">and </w:t>
      </w:r>
      <w:r w:rsidR="00EE0969">
        <w:rPr>
          <w:rFonts w:ascii="Times New Roman" w:hAnsi="Times New Roman" w:cs="Times New Roman"/>
          <w:sz w:val="24"/>
          <w:szCs w:val="24"/>
        </w:rPr>
        <w:t xml:space="preserve">their habitat suitability </w:t>
      </w:r>
      <w:r w:rsidR="0089538C">
        <w:rPr>
          <w:rFonts w:ascii="Times New Roman" w:hAnsi="Times New Roman" w:cs="Times New Roman"/>
          <w:sz w:val="24"/>
          <w:szCs w:val="24"/>
        </w:rPr>
        <w:fldChar w:fldCharType="begin">
          <w:fldData xml:space="preserve">PEVuZE5vdGU+PENpdGU+PEF1dGhvcj5Ub21lPC9BdXRob3I+PFllYXI+MjAyMDwvWWVhcj48UmVj
TnVtPjI3MTwvUmVjTnVtPjxEaXNwbGF5VGV4dD4oS3J1cGtlIGV0IGFsLiwgMjAxMjsgVG9tZSBl
dCBhbC4sIDIwMjA7IFdpbGxpYW1zIGV0IGFsLiwgMjAxNTsgWmh1IGV0IGFsLiwgMjAxNCk8L0Rp
c3BsYXlUZXh0PjxyZWNvcmQ+PHJlYy1udW1iZXI+MjcxPC9yZWMtbnVtYmVyPjxmb3JlaWduLWtl
eXM+PGtleSBhcHA9IkVOIiBkYi1pZD0iNXM1dGF0enQyenpzZmtlMHdkYXZmYWU1MmR3ZjVmMjlh
enZyIiB0aW1lc3RhbXA9IjE2ODk1NTgwMjkiPjI3MTwva2V5PjwvZm9yZWlnbi1rZXlzPjxyZWYt
dHlwZSBuYW1lPSJKb3VybmFsIEFydGljbGUiPjE3PC9yZWYtdHlwZT48Y29udHJpYnV0b3JzPjxh
dXRob3JzPjxhdXRob3I+VG9tZSwgSHVkc29uIFZWPC9hdXRob3I+PGF1dGhvcj5TY2htZWhsLCBE
YW5pZWwgUjwvYXV0aG9yPjxhdXRob3I+V2VkZGUsIEFzaGx5biBFPC9hdXRob3I+PGF1dGhvcj5H
b2RveSwgUmFxdWVsIFNNPC9hdXRob3I+PGF1dGhvcj5SYXZhaWFubywgU2FtaXJhIFY8L2F1dGhv
cj48YXV0aG9yPkd1ZWRlcywgUmF1bCBOQzwvYXV0aG9yPjxhdXRob3I+TWFydGlucywgR3VzdGF2
byBGPC9hdXRob3I+PGF1dGhvcj5FbGxpcywgSmFtZXMgRDwvYXV0aG9yPjwvYXV0aG9ycz48L2Nv
bnRyaWJ1dG9ycz48dGl0bGVzPjx0aXRsZT5GcmVxdWVudGx5IGVuY291bnRlcmVkIHBlc3RpY2lk
ZXMgY2FuIGNhdXNlIG11bHRpcGxlIGRpc29yZGVycyBpbiBkZXZlbG9waW5nIHdvcmtlciBob25l
eSBiZWVzPC90aXRsZT48c2Vjb25kYXJ5LXRpdGxlPkVudmlyb25tZW50YWwgUG9sbHV0aW9uPC9z
ZWNvbmRhcnktdGl0bGU+PC90aXRsZXM+PHBlcmlvZGljYWw+PGZ1bGwtdGl0bGU+RW52aXJvbm1l
bnRhbCBQb2xsdXRpb248L2Z1bGwtdGl0bGU+PC9wZXJpb2RpY2FsPjxwYWdlcz4xMTM0MjA8L3Bh
Z2VzPjx2b2x1bWU+MjU2PC92b2x1bWU+PGRhdGVzPjx5ZWFyPjIwMjA8L3llYXI+PC9kYXRlcz48
aXNibj4wMjY5LTc0OTE8L2lzYm4+PHVybHM+PC91cmxzPjwvcmVjb3JkPjwvQ2l0ZT48Q2l0ZT48
QXV0aG9yPlpodTwvQXV0aG9yPjxZZWFyPjIwMTQ8L1llYXI+PFJlY051bT4yNzI8L1JlY051bT48
cmVjb3JkPjxyZWMtbnVtYmVyPjI3MjwvcmVjLW51bWJlcj48Zm9yZWlnbi1rZXlzPjxrZXkgYXBw
PSJFTiIgZGItaWQ9IjVzNXRhdHp0Mnp6c2ZrZTB3ZGF2ZmFlNTJkd2Y1ZjI5YXp2ciIgdGltZXN0
YW1wPSIxNjg5NTU4MDY3Ij4yNzI8L2tleT48L2ZvcmVpZ24ta2V5cz48cmVmLXR5cGUgbmFtZT0i
Sm91cm5hbCBBcnRpY2xlIj4xNzwvcmVmLXR5cGU+PGNvbnRyaWJ1dG9ycz48YXV0aG9ycz48YXV0
aG9yPlpodSwgV2FueWk8L2F1dGhvcj48YXV0aG9yPlNjaG1laGwsIERhbmllbCBSPC9hdXRob3I+
PGF1dGhvcj5NdWxsaW4sIENocmlzdG9waGVyIEE8L2F1dGhvcj48YXV0aG9yPkZyYXppZXIsIEph
bWVzIEw8L2F1dGhvcj48L2F1dGhvcnM+PC9jb250cmlidXRvcnM+PHRpdGxlcz48dGl0bGU+Rm91
ciBjb21tb24gcGVzdGljaWRlcywgdGhlaXIgbWl4dHVyZXMgYW5kIGEgZm9ybXVsYXRpb24gc29s
dmVudCBpbiB0aGUgaGl2ZSBlbnZpcm9ubWVudCBoYXZlIGhpZ2ggb3JhbCB0b3hpY2l0eSB0byBo
b25leSBiZWUgbGFydmFlPC90aXRsZT48c2Vjb25kYXJ5LXRpdGxlPlBsb1Mgb25lPC9zZWNvbmRh
cnktdGl0bGU+PC90aXRsZXM+PHBlcmlvZGljYWw+PGZ1bGwtdGl0bGU+UExvUyBvbmU8L2Z1bGwt
dGl0bGU+PC9wZXJpb2RpY2FsPjxwYWdlcz5lNzc1NDc8L3BhZ2VzPjx2b2x1bWU+OTwvdm9sdW1l
PjxudW1iZXI+MTwvbnVtYmVyPjxkYXRlcz48eWVhcj4yMDE0PC95ZWFyPjwvZGF0ZXM+PGlzYm4+
MTkzMi02MjAzPC9pc2JuPjx1cmxzPjwvdXJscz48L3JlY29yZD48L0NpdGU+PENpdGU+PEF1dGhv
cj5XaWxsaWFtczwvQXV0aG9yPjxZZWFyPjIwMTU8L1llYXI+PFJlY051bT4yNzM8L1JlY051bT48
cmVjb3JkPjxyZWMtbnVtYmVyPjI3MzwvcmVjLW51bWJlcj48Zm9yZWlnbi1rZXlzPjxrZXkgYXBw
PSJFTiIgZGItaWQ9IjVzNXRhdHp0Mnp6c2ZrZTB3ZGF2ZmFlNTJkd2Y1ZjI5YXp2ciIgdGltZXN0
YW1wPSIxNjg5NTU4MTEwIj4yNzM8L2tleT48L2ZvcmVpZ24ta2V5cz48cmVmLXR5cGUgbmFtZT0i
Sm91cm5hbCBBcnRpY2xlIj4xNzwvcmVmLXR5cGU+PGNvbnRyaWJ1dG9ycz48YXV0aG9ycz48YXV0
aG9yPldpbGxpYW1zLCBHZW9mZnJleSBSPC9hdXRob3I+PGF1dGhvcj5Ucm94bGVyLCBBbGluZTwv
YXV0aG9yPjxhdXRob3I+UmV0c2NobmlnLCBHaW5hPC9hdXRob3I+PGF1dGhvcj5Sb3RoLCBLYXNw
YXI8L2F1dGhvcj48YXV0aG9yPllhw7FleiwgT3JsYW5kbzwvYXV0aG9yPjxhdXRob3I+U2h1dGxl
ciwgRGF2ZTwvYXV0aG9yPjxhdXRob3I+TmV1bWFubiwgUGV0ZXI8L2F1dGhvcj48YXV0aG9yPkdh
dXRoaWVyLCBMYXVyZW50PC9hdXRob3I+PC9hdXRob3JzPjwvY29udHJpYnV0b3JzPjx0aXRsZXM+
PHRpdGxlPk5lb25pY290aW5vaWQgcGVzdGljaWRlcyBzZXZlcmVseSBhZmZlY3QgaG9uZXkgYmVl
IHF1ZWVuczwvdGl0bGU+PHNlY29uZGFyeS10aXRsZT5TY2llbnRpZmljIHJlcG9ydHM8L3NlY29u
ZGFyeS10aXRsZT48L3RpdGxlcz48cGVyaW9kaWNhbD48ZnVsbC10aXRsZT5TY2llbnRpZmljIHJl
cG9ydHM8L2Z1bGwtdGl0bGU+PC9wZXJpb2RpY2FsPjxwYWdlcz4xNDYyMTwvcGFnZXM+PHZvbHVt
ZT41PC92b2x1bWU+PG51bWJlcj4xPC9udW1iZXI+PGRhdGVzPjx5ZWFyPjIwMTU8L3llYXI+PC9k
YXRlcz48aXNibj4yMDQ1LTIzMjI8L2lzYm4+PHVybHM+PC91cmxzPjwvcmVjb3JkPjwvQ2l0ZT48
Q2l0ZT48QXV0aG9yPktydXBrZTwvQXV0aG9yPjxZZWFyPjIwMTI8L1llYXI+PFJlY051bT4yNzQ8
L1JlY051bT48cmVjb3JkPjxyZWMtbnVtYmVyPjI3NDwvcmVjLW51bWJlcj48Zm9yZWlnbi1rZXlz
PjxrZXkgYXBwPSJFTiIgZGItaWQ9IjVzNXRhdHp0Mnp6c2ZrZTB3ZGF2ZmFlNTJkd2Y1ZjI5YXp2
ciIgdGltZXN0YW1wPSIxNjg5NTU4MTc5Ij4yNzQ8L2tleT48L2ZvcmVpZ24ta2V5cz48cmVmLXR5
cGUgbmFtZT0iSm91cm5hbCBBcnRpY2xlIj4xNzwvcmVmLXR5cGU+PGNvbnRyaWJ1dG9ycz48YXV0
aG9ycz48YXV0aG9yPktydXBrZSwgQ2hyaXN0aWFuIEg8L2F1dGhvcj48YXV0aG9yPkh1bnQsIEdy
ZWcgSjwvYXV0aG9yPjxhdXRob3I+RWl0emVyLCBCcmlhbiBEPC9hdXRob3I+PGF1dGhvcj5BbmRp
bm8sIEdsYWR5czwvYXV0aG9yPjxhdXRob3I+R2l2ZW4sIEtyaXNwbjwvYXV0aG9yPjwvYXV0aG9y
cz48L2NvbnRyaWJ1dG9ycz48dGl0bGVzPjx0aXRsZT5NdWx0aXBsZSByb3V0ZXMgb2YgcGVzdGlj
aWRlIGV4cG9zdXJlIGZvciBob25leSBiZWVzIGxpdmluZyBuZWFyIGFncmljdWx0dXJhbCBmaWVs
ZHM8L3RpdGxlPjxzZWNvbmRhcnktdGl0bGU+UExvUyBvbmU8L3NlY29uZGFyeS10aXRsZT48L3Rp
dGxlcz48cGVyaW9kaWNhbD48ZnVsbC10aXRsZT5QTG9TIG9uZTwvZnVsbC10aXRsZT48L3Blcmlv
ZGljYWw+PHBhZ2VzPmUyOTI2ODwvcGFnZXM+PHZvbHVtZT43PC92b2x1bWU+PG51bWJlcj4xPC9u
dW1iZXI+PGRhdGVzPjx5ZWFyPjIwMTI8L3llYXI+PC9kYXRlcz48aXNibj4xOTMyLTYyMDM8L2lz
Ym4+PHVybHM+PC91cmxzPjwvcmVjb3JkPjwvQ2l0ZT48L0VuZE5vdGU+
</w:fldData>
        </w:fldChar>
      </w:r>
      <w:r w:rsidR="00C6571F">
        <w:rPr>
          <w:rFonts w:ascii="Times New Roman" w:hAnsi="Times New Roman" w:cs="Times New Roman"/>
          <w:sz w:val="24"/>
          <w:szCs w:val="24"/>
        </w:rPr>
        <w:instrText xml:space="preserve"> ADDIN EN.CITE </w:instrText>
      </w:r>
      <w:r w:rsidR="00C6571F">
        <w:rPr>
          <w:rFonts w:ascii="Times New Roman" w:hAnsi="Times New Roman" w:cs="Times New Roman"/>
          <w:sz w:val="24"/>
          <w:szCs w:val="24"/>
        </w:rPr>
        <w:fldChar w:fldCharType="begin">
          <w:fldData xml:space="preserve">PEVuZE5vdGU+PENpdGU+PEF1dGhvcj5Ub21lPC9BdXRob3I+PFllYXI+MjAyMDwvWWVhcj48UmVj
TnVtPjI3MTwvUmVjTnVtPjxEaXNwbGF5VGV4dD4oS3J1cGtlIGV0IGFsLiwgMjAxMjsgVG9tZSBl
dCBhbC4sIDIwMjA7IFdpbGxpYW1zIGV0IGFsLiwgMjAxNTsgWmh1IGV0IGFsLiwgMjAxNCk8L0Rp
c3BsYXlUZXh0PjxyZWNvcmQ+PHJlYy1udW1iZXI+MjcxPC9yZWMtbnVtYmVyPjxmb3JlaWduLWtl
eXM+PGtleSBhcHA9IkVOIiBkYi1pZD0iNXM1dGF0enQyenpzZmtlMHdkYXZmYWU1MmR3ZjVmMjlh
enZyIiB0aW1lc3RhbXA9IjE2ODk1NTgwMjkiPjI3MTwva2V5PjwvZm9yZWlnbi1rZXlzPjxyZWYt
dHlwZSBuYW1lPSJKb3VybmFsIEFydGljbGUiPjE3PC9yZWYtdHlwZT48Y29udHJpYnV0b3JzPjxh
dXRob3JzPjxhdXRob3I+VG9tZSwgSHVkc29uIFZWPC9hdXRob3I+PGF1dGhvcj5TY2htZWhsLCBE
YW5pZWwgUjwvYXV0aG9yPjxhdXRob3I+V2VkZGUsIEFzaGx5biBFPC9hdXRob3I+PGF1dGhvcj5H
b2RveSwgUmFxdWVsIFNNPC9hdXRob3I+PGF1dGhvcj5SYXZhaWFubywgU2FtaXJhIFY8L2F1dGhv
cj48YXV0aG9yPkd1ZWRlcywgUmF1bCBOQzwvYXV0aG9yPjxhdXRob3I+TWFydGlucywgR3VzdGF2
byBGPC9hdXRob3I+PGF1dGhvcj5FbGxpcywgSmFtZXMgRDwvYXV0aG9yPjwvYXV0aG9ycz48L2Nv
bnRyaWJ1dG9ycz48dGl0bGVzPjx0aXRsZT5GcmVxdWVudGx5IGVuY291bnRlcmVkIHBlc3RpY2lk
ZXMgY2FuIGNhdXNlIG11bHRpcGxlIGRpc29yZGVycyBpbiBkZXZlbG9waW5nIHdvcmtlciBob25l
eSBiZWVzPC90aXRsZT48c2Vjb25kYXJ5LXRpdGxlPkVudmlyb25tZW50YWwgUG9sbHV0aW9uPC9z
ZWNvbmRhcnktdGl0bGU+PC90aXRsZXM+PHBlcmlvZGljYWw+PGZ1bGwtdGl0bGU+RW52aXJvbm1l
bnRhbCBQb2xsdXRpb248L2Z1bGwtdGl0bGU+PC9wZXJpb2RpY2FsPjxwYWdlcz4xMTM0MjA8L3Bh
Z2VzPjx2b2x1bWU+MjU2PC92b2x1bWU+PGRhdGVzPjx5ZWFyPjIwMjA8L3llYXI+PC9kYXRlcz48
aXNibj4wMjY5LTc0OTE8L2lzYm4+PHVybHM+PC91cmxzPjwvcmVjb3JkPjwvQ2l0ZT48Q2l0ZT48
QXV0aG9yPlpodTwvQXV0aG9yPjxZZWFyPjIwMTQ8L1llYXI+PFJlY051bT4yNzI8L1JlY051bT48
cmVjb3JkPjxyZWMtbnVtYmVyPjI3MjwvcmVjLW51bWJlcj48Zm9yZWlnbi1rZXlzPjxrZXkgYXBw
PSJFTiIgZGItaWQ9IjVzNXRhdHp0Mnp6c2ZrZTB3ZGF2ZmFlNTJkd2Y1ZjI5YXp2ciIgdGltZXN0
YW1wPSIxNjg5NTU4MDY3Ij4yNzI8L2tleT48L2ZvcmVpZ24ta2V5cz48cmVmLXR5cGUgbmFtZT0i
Sm91cm5hbCBBcnRpY2xlIj4xNzwvcmVmLXR5cGU+PGNvbnRyaWJ1dG9ycz48YXV0aG9ycz48YXV0
aG9yPlpodSwgV2FueWk8L2F1dGhvcj48YXV0aG9yPlNjaG1laGwsIERhbmllbCBSPC9hdXRob3I+
PGF1dGhvcj5NdWxsaW4sIENocmlzdG9waGVyIEE8L2F1dGhvcj48YXV0aG9yPkZyYXppZXIsIEph
bWVzIEw8L2F1dGhvcj48L2F1dGhvcnM+PC9jb250cmlidXRvcnM+PHRpdGxlcz48dGl0bGU+Rm91
ciBjb21tb24gcGVzdGljaWRlcywgdGhlaXIgbWl4dHVyZXMgYW5kIGEgZm9ybXVsYXRpb24gc29s
dmVudCBpbiB0aGUgaGl2ZSBlbnZpcm9ubWVudCBoYXZlIGhpZ2ggb3JhbCB0b3hpY2l0eSB0byBo
b25leSBiZWUgbGFydmFlPC90aXRsZT48c2Vjb25kYXJ5LXRpdGxlPlBsb1Mgb25lPC9zZWNvbmRh
cnktdGl0bGU+PC90aXRsZXM+PHBlcmlvZGljYWw+PGZ1bGwtdGl0bGU+UExvUyBvbmU8L2Z1bGwt
dGl0bGU+PC9wZXJpb2RpY2FsPjxwYWdlcz5lNzc1NDc8L3BhZ2VzPjx2b2x1bWU+OTwvdm9sdW1l
PjxudW1iZXI+MTwvbnVtYmVyPjxkYXRlcz48eWVhcj4yMDE0PC95ZWFyPjwvZGF0ZXM+PGlzYm4+
MTkzMi02MjAzPC9pc2JuPjx1cmxzPjwvdXJscz48L3JlY29yZD48L0NpdGU+PENpdGU+PEF1dGhv
cj5XaWxsaWFtczwvQXV0aG9yPjxZZWFyPjIwMTU8L1llYXI+PFJlY051bT4yNzM8L1JlY051bT48
cmVjb3JkPjxyZWMtbnVtYmVyPjI3MzwvcmVjLW51bWJlcj48Zm9yZWlnbi1rZXlzPjxrZXkgYXBw
PSJFTiIgZGItaWQ9IjVzNXRhdHp0Mnp6c2ZrZTB3ZGF2ZmFlNTJkd2Y1ZjI5YXp2ciIgdGltZXN0
YW1wPSIxNjg5NTU4MTEwIj4yNzM8L2tleT48L2ZvcmVpZ24ta2V5cz48cmVmLXR5cGUgbmFtZT0i
Sm91cm5hbCBBcnRpY2xlIj4xNzwvcmVmLXR5cGU+PGNvbnRyaWJ1dG9ycz48YXV0aG9ycz48YXV0
aG9yPldpbGxpYW1zLCBHZW9mZnJleSBSPC9hdXRob3I+PGF1dGhvcj5Ucm94bGVyLCBBbGluZTwv
YXV0aG9yPjxhdXRob3I+UmV0c2NobmlnLCBHaW5hPC9hdXRob3I+PGF1dGhvcj5Sb3RoLCBLYXNw
YXI8L2F1dGhvcj48YXV0aG9yPllhw7FleiwgT3JsYW5kbzwvYXV0aG9yPjxhdXRob3I+U2h1dGxl
ciwgRGF2ZTwvYXV0aG9yPjxhdXRob3I+TmV1bWFubiwgUGV0ZXI8L2F1dGhvcj48YXV0aG9yPkdh
dXRoaWVyLCBMYXVyZW50PC9hdXRob3I+PC9hdXRob3JzPjwvY29udHJpYnV0b3JzPjx0aXRsZXM+
PHRpdGxlPk5lb25pY290aW5vaWQgcGVzdGljaWRlcyBzZXZlcmVseSBhZmZlY3QgaG9uZXkgYmVl
IHF1ZWVuczwvdGl0bGU+PHNlY29uZGFyeS10aXRsZT5TY2llbnRpZmljIHJlcG9ydHM8L3NlY29u
ZGFyeS10aXRsZT48L3RpdGxlcz48cGVyaW9kaWNhbD48ZnVsbC10aXRsZT5TY2llbnRpZmljIHJl
cG9ydHM8L2Z1bGwtdGl0bGU+PC9wZXJpb2RpY2FsPjxwYWdlcz4xNDYyMTwvcGFnZXM+PHZvbHVt
ZT41PC92b2x1bWU+PG51bWJlcj4xPC9udW1iZXI+PGRhdGVzPjx5ZWFyPjIwMTU8L3llYXI+PC9k
YXRlcz48aXNibj4yMDQ1LTIzMjI8L2lzYm4+PHVybHM+PC91cmxzPjwvcmVjb3JkPjwvQ2l0ZT48
Q2l0ZT48QXV0aG9yPktydXBrZTwvQXV0aG9yPjxZZWFyPjIwMTI8L1llYXI+PFJlY051bT4yNzQ8
L1JlY051bT48cmVjb3JkPjxyZWMtbnVtYmVyPjI3NDwvcmVjLW51bWJlcj48Zm9yZWlnbi1rZXlz
PjxrZXkgYXBwPSJFTiIgZGItaWQ9IjVzNXRhdHp0Mnp6c2ZrZTB3ZGF2ZmFlNTJkd2Y1ZjI5YXp2
ciIgdGltZXN0YW1wPSIxNjg5NTU4MTc5Ij4yNzQ8L2tleT48L2ZvcmVpZ24ta2V5cz48cmVmLXR5
cGUgbmFtZT0iSm91cm5hbCBBcnRpY2xlIj4xNzwvcmVmLXR5cGU+PGNvbnRyaWJ1dG9ycz48YXV0
aG9ycz48YXV0aG9yPktydXBrZSwgQ2hyaXN0aWFuIEg8L2F1dGhvcj48YXV0aG9yPkh1bnQsIEdy
ZWcgSjwvYXV0aG9yPjxhdXRob3I+RWl0emVyLCBCcmlhbiBEPC9hdXRob3I+PGF1dGhvcj5BbmRp
bm8sIEdsYWR5czwvYXV0aG9yPjxhdXRob3I+R2l2ZW4sIEtyaXNwbjwvYXV0aG9yPjwvYXV0aG9y
cz48L2NvbnRyaWJ1dG9ycz48dGl0bGVzPjx0aXRsZT5NdWx0aXBsZSByb3V0ZXMgb2YgcGVzdGlj
aWRlIGV4cG9zdXJlIGZvciBob25leSBiZWVzIGxpdmluZyBuZWFyIGFncmljdWx0dXJhbCBmaWVs
ZHM8L3RpdGxlPjxzZWNvbmRhcnktdGl0bGU+UExvUyBvbmU8L3NlY29uZGFyeS10aXRsZT48L3Rp
dGxlcz48cGVyaW9kaWNhbD48ZnVsbC10aXRsZT5QTG9TIG9uZTwvZnVsbC10aXRsZT48L3Blcmlv
ZGljYWw+PHBhZ2VzPmUyOTI2ODwvcGFnZXM+PHZvbHVtZT43PC92b2x1bWU+PG51bWJlcj4xPC9u
dW1iZXI+PGRhdGVzPjx5ZWFyPjIwMTI8L3llYXI+PC9kYXRlcz48aXNibj4xOTMyLTYyMDM8L2lz
Ym4+PHVybHM+PC91cmxzPjwvcmVjb3JkPjwvQ2l0ZT48L0VuZE5vdGU+
</w:fldData>
        </w:fldChar>
      </w:r>
      <w:r w:rsidR="00C6571F">
        <w:rPr>
          <w:rFonts w:ascii="Times New Roman" w:hAnsi="Times New Roman" w:cs="Times New Roman"/>
          <w:sz w:val="24"/>
          <w:szCs w:val="24"/>
        </w:rPr>
        <w:instrText xml:space="preserve"> ADDIN EN.CITE.DATA </w:instrText>
      </w:r>
      <w:r w:rsidR="00C6571F">
        <w:rPr>
          <w:rFonts w:ascii="Times New Roman" w:hAnsi="Times New Roman" w:cs="Times New Roman"/>
          <w:sz w:val="24"/>
          <w:szCs w:val="24"/>
        </w:rPr>
      </w:r>
      <w:r w:rsidR="00C6571F">
        <w:rPr>
          <w:rFonts w:ascii="Times New Roman" w:hAnsi="Times New Roman" w:cs="Times New Roman"/>
          <w:sz w:val="24"/>
          <w:szCs w:val="24"/>
        </w:rPr>
        <w:fldChar w:fldCharType="end"/>
      </w:r>
      <w:r w:rsidR="0089538C">
        <w:rPr>
          <w:rFonts w:ascii="Times New Roman" w:hAnsi="Times New Roman" w:cs="Times New Roman"/>
          <w:sz w:val="24"/>
          <w:szCs w:val="24"/>
        </w:rPr>
      </w:r>
      <w:r w:rsidR="0089538C">
        <w:rPr>
          <w:rFonts w:ascii="Times New Roman" w:hAnsi="Times New Roman" w:cs="Times New Roman"/>
          <w:sz w:val="24"/>
          <w:szCs w:val="24"/>
        </w:rPr>
        <w:fldChar w:fldCharType="separate"/>
      </w:r>
      <w:r w:rsidR="00C6571F">
        <w:rPr>
          <w:rFonts w:ascii="Times New Roman" w:hAnsi="Times New Roman" w:cs="Times New Roman"/>
          <w:noProof/>
          <w:sz w:val="24"/>
          <w:szCs w:val="24"/>
        </w:rPr>
        <w:t>(Krupke et al., 2012; Tome et al., 2020; Williams et al., 2015; Zhu et al., 2014)</w:t>
      </w:r>
      <w:r w:rsidR="0089538C">
        <w:rPr>
          <w:rFonts w:ascii="Times New Roman" w:hAnsi="Times New Roman" w:cs="Times New Roman"/>
          <w:sz w:val="24"/>
          <w:szCs w:val="24"/>
        </w:rPr>
        <w:fldChar w:fldCharType="end"/>
      </w:r>
      <w:r w:rsidR="00EE0969">
        <w:rPr>
          <w:rFonts w:ascii="Times New Roman" w:hAnsi="Times New Roman" w:cs="Times New Roman"/>
          <w:sz w:val="24"/>
          <w:szCs w:val="24"/>
        </w:rPr>
        <w:t xml:space="preserve">. </w:t>
      </w:r>
      <w:r w:rsidR="00C970DC" w:rsidRPr="00C970DC">
        <w:rPr>
          <w:rFonts w:ascii="Times New Roman" w:hAnsi="Times New Roman" w:cs="Times New Roman"/>
          <w:sz w:val="24"/>
          <w:szCs w:val="24"/>
        </w:rPr>
        <w:t>In this study, the assessment of suitable locations did not consider the exposure to pesticides, which is recognized as a limitation. Therefore, it is recommended to incorporate pesticide exposure as a factor when determining suitable locations for honey bees.</w:t>
      </w:r>
      <w:r w:rsidR="00AB7D3B">
        <w:rPr>
          <w:rFonts w:ascii="Times New Roman" w:hAnsi="Times New Roman" w:cs="Times New Roman"/>
          <w:sz w:val="24"/>
          <w:szCs w:val="24"/>
        </w:rPr>
        <w:t xml:space="preserve"> </w:t>
      </w:r>
      <w:r w:rsidR="00995FE8" w:rsidRPr="00995FE8">
        <w:rPr>
          <w:rFonts w:ascii="Times New Roman" w:hAnsi="Times New Roman" w:cs="Times New Roman"/>
          <w:sz w:val="24"/>
          <w:szCs w:val="24"/>
        </w:rPr>
        <w:t>Furthermore, this study overlooks the aspect of habitat connectivity between suitable habitats</w:t>
      </w:r>
      <w:r w:rsidR="00995FE8">
        <w:rPr>
          <w:rFonts w:ascii="Times New Roman" w:hAnsi="Times New Roman" w:cs="Times New Roman"/>
          <w:sz w:val="24"/>
          <w:szCs w:val="24"/>
        </w:rPr>
        <w:t xml:space="preserve"> for honey bees.</w:t>
      </w:r>
      <w:r w:rsidR="00CD0452">
        <w:rPr>
          <w:rFonts w:ascii="Times New Roman" w:hAnsi="Times New Roman" w:cs="Times New Roman"/>
          <w:sz w:val="24"/>
          <w:szCs w:val="24"/>
        </w:rPr>
        <w:t xml:space="preserve"> It is suggested to </w:t>
      </w:r>
      <w:r w:rsidR="000A1AE5">
        <w:rPr>
          <w:rFonts w:ascii="Times New Roman" w:hAnsi="Times New Roman" w:cs="Times New Roman"/>
          <w:sz w:val="24"/>
          <w:szCs w:val="24"/>
        </w:rPr>
        <w:t xml:space="preserve">include an analysis of the land use to </w:t>
      </w:r>
      <w:r w:rsidR="00B26B29">
        <w:rPr>
          <w:rFonts w:ascii="Times New Roman" w:hAnsi="Times New Roman" w:cs="Times New Roman"/>
          <w:sz w:val="24"/>
          <w:szCs w:val="24"/>
        </w:rPr>
        <w:t xml:space="preserve">assess the </w:t>
      </w:r>
      <w:r w:rsidR="0033728A">
        <w:rPr>
          <w:rFonts w:ascii="Times New Roman" w:hAnsi="Times New Roman" w:cs="Times New Roman"/>
          <w:sz w:val="24"/>
          <w:szCs w:val="24"/>
        </w:rPr>
        <w:t>proximity and potential barries among hab</w:t>
      </w:r>
      <w:r w:rsidR="00D0270B">
        <w:rPr>
          <w:rFonts w:ascii="Times New Roman" w:hAnsi="Times New Roman" w:cs="Times New Roman"/>
          <w:sz w:val="24"/>
          <w:szCs w:val="24"/>
        </w:rPr>
        <w:t xml:space="preserve">itats. </w:t>
      </w:r>
      <w:r w:rsidR="00C96D76">
        <w:rPr>
          <w:rFonts w:ascii="Times New Roman" w:hAnsi="Times New Roman" w:cs="Times New Roman"/>
          <w:sz w:val="24"/>
          <w:szCs w:val="24"/>
        </w:rPr>
        <w:t>I</w:t>
      </w:r>
      <w:r w:rsidR="00C96D76" w:rsidRPr="00E5162B">
        <w:rPr>
          <w:rFonts w:ascii="Times New Roman" w:hAnsi="Times New Roman" w:cs="Times New Roman"/>
          <w:sz w:val="24"/>
          <w:szCs w:val="24"/>
        </w:rPr>
        <w:t>ntegration</w:t>
      </w:r>
      <w:r w:rsidR="00EB33FB">
        <w:rPr>
          <w:rFonts w:ascii="Times New Roman" w:hAnsi="Times New Roman" w:cs="Times New Roman"/>
          <w:sz w:val="24"/>
          <w:szCs w:val="24"/>
        </w:rPr>
        <w:t xml:space="preserve"> of</w:t>
      </w:r>
      <w:r w:rsidR="00E5162B" w:rsidRPr="00E5162B">
        <w:rPr>
          <w:rFonts w:ascii="Times New Roman" w:hAnsi="Times New Roman" w:cs="Times New Roman"/>
          <w:sz w:val="24"/>
          <w:szCs w:val="24"/>
        </w:rPr>
        <w:t xml:space="preserve"> habitat connectivity measures into honey bee species distribution </w:t>
      </w:r>
      <w:r w:rsidR="00EB33FB" w:rsidRPr="00E5162B">
        <w:rPr>
          <w:rFonts w:ascii="Times New Roman" w:hAnsi="Times New Roman" w:cs="Times New Roman"/>
          <w:sz w:val="24"/>
          <w:szCs w:val="24"/>
        </w:rPr>
        <w:t>modelling</w:t>
      </w:r>
      <w:r w:rsidR="00E5162B" w:rsidRPr="00E5162B">
        <w:rPr>
          <w:rFonts w:ascii="Times New Roman" w:hAnsi="Times New Roman" w:cs="Times New Roman"/>
          <w:sz w:val="24"/>
          <w:szCs w:val="24"/>
        </w:rPr>
        <w:t xml:space="preserve">, </w:t>
      </w:r>
      <w:r w:rsidR="00EB33FB">
        <w:rPr>
          <w:rFonts w:ascii="Times New Roman" w:hAnsi="Times New Roman" w:cs="Times New Roman"/>
          <w:sz w:val="24"/>
          <w:szCs w:val="24"/>
        </w:rPr>
        <w:t>will provide</w:t>
      </w:r>
      <w:r w:rsidR="00E5162B" w:rsidRPr="00E5162B">
        <w:rPr>
          <w:rFonts w:ascii="Times New Roman" w:hAnsi="Times New Roman" w:cs="Times New Roman"/>
          <w:sz w:val="24"/>
          <w:szCs w:val="24"/>
        </w:rPr>
        <w:t xml:space="preserve"> insights into how the arrangement and accessibility of suitable habitats influence honey bee populations. This information </w:t>
      </w:r>
      <w:r w:rsidR="001A08EA">
        <w:rPr>
          <w:rFonts w:ascii="Times New Roman" w:hAnsi="Times New Roman" w:cs="Times New Roman"/>
          <w:sz w:val="24"/>
          <w:szCs w:val="24"/>
        </w:rPr>
        <w:t>will</w:t>
      </w:r>
      <w:r w:rsidR="00E5162B" w:rsidRPr="00E5162B">
        <w:rPr>
          <w:rFonts w:ascii="Times New Roman" w:hAnsi="Times New Roman" w:cs="Times New Roman"/>
          <w:sz w:val="24"/>
          <w:szCs w:val="24"/>
        </w:rPr>
        <w:t xml:space="preserve"> contribute to more accurate predictions of honey bee distribution and assist in identifying priority areas for conservation and management efforts.</w:t>
      </w:r>
      <w:r w:rsidR="00EA2BCA">
        <w:rPr>
          <w:rFonts w:ascii="Times New Roman" w:hAnsi="Times New Roman" w:cs="Times New Roman"/>
          <w:sz w:val="24"/>
          <w:szCs w:val="24"/>
        </w:rPr>
        <w:t xml:space="preserve"> </w:t>
      </w:r>
      <w:r w:rsidR="00B21568" w:rsidRPr="00B21568">
        <w:rPr>
          <w:rFonts w:ascii="Times New Roman" w:hAnsi="Times New Roman" w:cs="Times New Roman"/>
          <w:sz w:val="24"/>
          <w:szCs w:val="24"/>
        </w:rPr>
        <w:t>Furthermore, this study did not take into consideration the land use changes when predicting future habitat suitability for honey bees.</w:t>
      </w:r>
      <w:r w:rsidR="000833AB">
        <w:rPr>
          <w:rFonts w:ascii="Times New Roman" w:hAnsi="Times New Roman" w:cs="Times New Roman"/>
          <w:sz w:val="24"/>
          <w:szCs w:val="24"/>
        </w:rPr>
        <w:t xml:space="preserve"> </w:t>
      </w:r>
      <w:r w:rsidR="00B6628C" w:rsidRPr="00B6628C">
        <w:rPr>
          <w:rFonts w:ascii="Times New Roman" w:hAnsi="Times New Roman" w:cs="Times New Roman"/>
          <w:sz w:val="24"/>
          <w:szCs w:val="24"/>
        </w:rPr>
        <w:t>Therefore, it is worthwhile to combine anticipated land use changes with the projected future maps to obtain more accurate results.</w:t>
      </w:r>
    </w:p>
    <w:p w14:paraId="7682CCC9" w14:textId="6B1AE310" w:rsidR="00DB3719" w:rsidRDefault="00DB3719" w:rsidP="00CC3B64">
      <w:pPr>
        <w:jc w:val="both"/>
        <w:rPr>
          <w:rFonts w:ascii="Times New Roman" w:hAnsi="Times New Roman" w:cs="Times New Roman"/>
          <w:b/>
          <w:bCs/>
          <w:sz w:val="24"/>
          <w:szCs w:val="24"/>
        </w:rPr>
      </w:pPr>
      <w:r w:rsidRPr="00DB3719">
        <w:rPr>
          <w:rFonts w:ascii="Times New Roman" w:hAnsi="Times New Roman" w:cs="Times New Roman"/>
          <w:b/>
          <w:bCs/>
          <w:sz w:val="24"/>
          <w:szCs w:val="24"/>
        </w:rPr>
        <w:t>Conclusion</w:t>
      </w:r>
    </w:p>
    <w:p w14:paraId="30E5D09A" w14:textId="080A5CD7" w:rsidR="002E01DA" w:rsidRDefault="00AA6E0C" w:rsidP="00550A4E">
      <w:pPr>
        <w:jc w:val="both"/>
        <w:rPr>
          <w:rFonts w:ascii="Times New Roman" w:hAnsi="Times New Roman" w:cs="Times New Roman"/>
          <w:sz w:val="24"/>
          <w:szCs w:val="24"/>
        </w:rPr>
      </w:pPr>
      <w:r w:rsidRPr="00AA6E0C">
        <w:rPr>
          <w:rFonts w:ascii="Times New Roman" w:hAnsi="Times New Roman" w:cs="Times New Roman"/>
          <w:sz w:val="24"/>
          <w:szCs w:val="24"/>
        </w:rPr>
        <w:t xml:space="preserve">In this study, </w:t>
      </w:r>
      <w:r w:rsidR="004055B4">
        <w:rPr>
          <w:rFonts w:ascii="Times New Roman" w:hAnsi="Times New Roman" w:cs="Times New Roman"/>
          <w:sz w:val="24"/>
          <w:szCs w:val="24"/>
        </w:rPr>
        <w:t xml:space="preserve">an </w:t>
      </w:r>
      <w:r w:rsidR="004055B4" w:rsidRPr="004055B4">
        <w:rPr>
          <w:rFonts w:ascii="Times New Roman" w:hAnsi="Times New Roman" w:cs="Times New Roman"/>
          <w:sz w:val="24"/>
          <w:szCs w:val="24"/>
        </w:rPr>
        <w:t xml:space="preserve">ensemble modelling approach was employed </w:t>
      </w:r>
      <w:r w:rsidR="006C31B9">
        <w:rPr>
          <w:rFonts w:ascii="Times New Roman" w:hAnsi="Times New Roman" w:cs="Times New Roman"/>
          <w:sz w:val="24"/>
          <w:szCs w:val="24"/>
        </w:rPr>
        <w:t>for</w:t>
      </w:r>
      <w:r w:rsidR="003665F3">
        <w:rPr>
          <w:rFonts w:ascii="Times New Roman" w:hAnsi="Times New Roman" w:cs="Times New Roman"/>
          <w:sz w:val="24"/>
          <w:szCs w:val="24"/>
        </w:rPr>
        <w:t xml:space="preserve"> develop</w:t>
      </w:r>
      <w:r w:rsidR="006C31B9">
        <w:rPr>
          <w:rFonts w:ascii="Times New Roman" w:hAnsi="Times New Roman" w:cs="Times New Roman"/>
          <w:sz w:val="24"/>
          <w:szCs w:val="24"/>
        </w:rPr>
        <w:t>ing</w:t>
      </w:r>
      <w:r w:rsidR="003665F3">
        <w:rPr>
          <w:rFonts w:ascii="Times New Roman" w:hAnsi="Times New Roman" w:cs="Times New Roman"/>
          <w:sz w:val="24"/>
          <w:szCs w:val="24"/>
        </w:rPr>
        <w:t xml:space="preserve"> </w:t>
      </w:r>
      <w:r w:rsidRPr="00AA6E0C">
        <w:rPr>
          <w:rFonts w:ascii="Times New Roman" w:hAnsi="Times New Roman" w:cs="Times New Roman"/>
          <w:sz w:val="24"/>
          <w:szCs w:val="24"/>
        </w:rPr>
        <w:t xml:space="preserve">three models to examine the distribution of honey bees based on various predictor variables. </w:t>
      </w:r>
      <w:r w:rsidR="0061347A" w:rsidRPr="0061347A">
        <w:rPr>
          <w:rFonts w:ascii="Times New Roman" w:hAnsi="Times New Roman" w:cs="Times New Roman"/>
          <w:sz w:val="24"/>
          <w:szCs w:val="24"/>
        </w:rPr>
        <w:t xml:space="preserve">These models include the climate-only model, the environment-only model, and the combined climate and </w:t>
      </w:r>
      <w:r w:rsidR="0061347A" w:rsidRPr="0061347A">
        <w:rPr>
          <w:rFonts w:ascii="Times New Roman" w:hAnsi="Times New Roman" w:cs="Times New Roman"/>
          <w:sz w:val="24"/>
          <w:szCs w:val="24"/>
        </w:rPr>
        <w:lastRenderedPageBreak/>
        <w:t>environment model.</w:t>
      </w:r>
      <w:r w:rsidR="0061347A">
        <w:rPr>
          <w:rFonts w:ascii="Times New Roman" w:hAnsi="Times New Roman" w:cs="Times New Roman"/>
          <w:sz w:val="24"/>
          <w:szCs w:val="24"/>
        </w:rPr>
        <w:t xml:space="preserve"> </w:t>
      </w:r>
      <w:r w:rsidR="0061347A" w:rsidRPr="0061347A">
        <w:rPr>
          <w:rFonts w:ascii="Times New Roman" w:hAnsi="Times New Roman" w:cs="Times New Roman"/>
          <w:sz w:val="24"/>
          <w:szCs w:val="24"/>
        </w:rPr>
        <w:t xml:space="preserve">The climate-only model utilized </w:t>
      </w:r>
      <w:r w:rsidR="002E01DA">
        <w:rPr>
          <w:rFonts w:ascii="Times New Roman" w:hAnsi="Times New Roman" w:cs="Times New Roman"/>
          <w:sz w:val="24"/>
          <w:szCs w:val="24"/>
        </w:rPr>
        <w:t xml:space="preserve">the most dominant climatic factors that impact honey bee suitability </w:t>
      </w:r>
      <w:r w:rsidR="0061347A" w:rsidRPr="0061347A">
        <w:rPr>
          <w:rFonts w:ascii="Times New Roman" w:hAnsi="Times New Roman" w:cs="Times New Roman"/>
          <w:sz w:val="24"/>
          <w:szCs w:val="24"/>
        </w:rPr>
        <w:t xml:space="preserve">such as radiation in the wettest and driest quarters, as well as temperature seasonality. On the other hand, the environment-only model incorporated </w:t>
      </w:r>
      <w:r w:rsidR="002E01DA">
        <w:rPr>
          <w:rFonts w:ascii="Times New Roman" w:hAnsi="Times New Roman" w:cs="Times New Roman"/>
          <w:sz w:val="24"/>
          <w:szCs w:val="24"/>
        </w:rPr>
        <w:t xml:space="preserve">the </w:t>
      </w:r>
      <w:r w:rsidR="0061347A" w:rsidRPr="0061347A">
        <w:rPr>
          <w:rFonts w:ascii="Times New Roman" w:hAnsi="Times New Roman" w:cs="Times New Roman"/>
          <w:sz w:val="24"/>
          <w:szCs w:val="24"/>
        </w:rPr>
        <w:t xml:space="preserve">environmental variables </w:t>
      </w:r>
      <w:r w:rsidR="002E01DA">
        <w:rPr>
          <w:rFonts w:ascii="Times New Roman" w:hAnsi="Times New Roman" w:cs="Times New Roman"/>
          <w:sz w:val="24"/>
          <w:szCs w:val="24"/>
        </w:rPr>
        <w:t xml:space="preserve">that primarily influence honey bee habitat suitability </w:t>
      </w:r>
      <w:r w:rsidR="0061347A" w:rsidRPr="0061347A">
        <w:rPr>
          <w:rFonts w:ascii="Times New Roman" w:hAnsi="Times New Roman" w:cs="Times New Roman"/>
          <w:sz w:val="24"/>
          <w:szCs w:val="24"/>
        </w:rPr>
        <w:t xml:space="preserve">such as proximity to regional ecosystems, </w:t>
      </w:r>
      <w:r w:rsidR="007B25F9">
        <w:rPr>
          <w:rFonts w:ascii="Times New Roman" w:hAnsi="Times New Roman" w:cs="Times New Roman"/>
          <w:sz w:val="24"/>
          <w:szCs w:val="24"/>
        </w:rPr>
        <w:t>f</w:t>
      </w:r>
      <w:r w:rsidR="0061347A" w:rsidRPr="0061347A">
        <w:rPr>
          <w:rFonts w:ascii="Times New Roman" w:hAnsi="Times New Roman" w:cs="Times New Roman"/>
          <w:sz w:val="24"/>
          <w:szCs w:val="24"/>
        </w:rPr>
        <w:t xml:space="preserve">oliage </w:t>
      </w:r>
      <w:r w:rsidR="007B25F9">
        <w:rPr>
          <w:rFonts w:ascii="Times New Roman" w:hAnsi="Times New Roman" w:cs="Times New Roman"/>
          <w:sz w:val="24"/>
          <w:szCs w:val="24"/>
        </w:rPr>
        <w:t>p</w:t>
      </w:r>
      <w:r w:rsidR="0061347A" w:rsidRPr="0061347A">
        <w:rPr>
          <w:rFonts w:ascii="Times New Roman" w:hAnsi="Times New Roman" w:cs="Times New Roman"/>
          <w:sz w:val="24"/>
          <w:szCs w:val="24"/>
        </w:rPr>
        <w:t xml:space="preserve">rojective </w:t>
      </w:r>
      <w:r w:rsidR="007B25F9">
        <w:rPr>
          <w:rFonts w:ascii="Times New Roman" w:hAnsi="Times New Roman" w:cs="Times New Roman"/>
          <w:sz w:val="24"/>
          <w:szCs w:val="24"/>
        </w:rPr>
        <w:t>c</w:t>
      </w:r>
      <w:r w:rsidR="0061347A" w:rsidRPr="0061347A">
        <w:rPr>
          <w:rFonts w:ascii="Times New Roman" w:hAnsi="Times New Roman" w:cs="Times New Roman"/>
          <w:sz w:val="24"/>
          <w:szCs w:val="24"/>
        </w:rPr>
        <w:t>over (FPC), and elevation.</w:t>
      </w:r>
      <w:r w:rsidR="0061347A">
        <w:rPr>
          <w:rFonts w:ascii="Times New Roman" w:hAnsi="Times New Roman" w:cs="Times New Roman"/>
          <w:sz w:val="24"/>
          <w:szCs w:val="24"/>
        </w:rPr>
        <w:t xml:space="preserve"> </w:t>
      </w:r>
      <w:r w:rsidR="0061347A" w:rsidRPr="0061347A">
        <w:rPr>
          <w:rFonts w:ascii="Times New Roman" w:hAnsi="Times New Roman" w:cs="Times New Roman"/>
          <w:sz w:val="24"/>
          <w:szCs w:val="24"/>
        </w:rPr>
        <w:t xml:space="preserve">To </w:t>
      </w:r>
      <w:r w:rsidR="0061347A">
        <w:rPr>
          <w:rFonts w:ascii="Times New Roman" w:hAnsi="Times New Roman" w:cs="Times New Roman"/>
          <w:sz w:val="24"/>
          <w:szCs w:val="24"/>
        </w:rPr>
        <w:t xml:space="preserve">capture the </w:t>
      </w:r>
      <w:r w:rsidR="00A6325F">
        <w:rPr>
          <w:rFonts w:ascii="Times New Roman" w:hAnsi="Times New Roman" w:cs="Times New Roman"/>
          <w:sz w:val="24"/>
          <w:szCs w:val="24"/>
        </w:rPr>
        <w:t>collective</w:t>
      </w:r>
      <w:r w:rsidR="0061347A">
        <w:rPr>
          <w:rFonts w:ascii="Times New Roman" w:hAnsi="Times New Roman" w:cs="Times New Roman"/>
          <w:sz w:val="24"/>
          <w:szCs w:val="24"/>
        </w:rPr>
        <w:t xml:space="preserve"> influence of climate and environmental factors</w:t>
      </w:r>
      <w:r>
        <w:rPr>
          <w:rFonts w:ascii="Times New Roman" w:hAnsi="Times New Roman" w:cs="Times New Roman"/>
          <w:sz w:val="24"/>
          <w:szCs w:val="24"/>
        </w:rPr>
        <w:t xml:space="preserve">, </w:t>
      </w:r>
      <w:r w:rsidR="0061347A" w:rsidRPr="0061347A">
        <w:rPr>
          <w:rFonts w:ascii="Times New Roman" w:hAnsi="Times New Roman" w:cs="Times New Roman"/>
          <w:sz w:val="24"/>
          <w:szCs w:val="24"/>
        </w:rPr>
        <w:t xml:space="preserve">the combined model </w:t>
      </w:r>
      <w:r w:rsidR="0061347A">
        <w:rPr>
          <w:rFonts w:ascii="Times New Roman" w:hAnsi="Times New Roman" w:cs="Times New Roman"/>
          <w:sz w:val="24"/>
          <w:szCs w:val="24"/>
        </w:rPr>
        <w:t xml:space="preserve">was developed </w:t>
      </w:r>
      <w:r w:rsidR="0061347A" w:rsidRPr="0061347A">
        <w:rPr>
          <w:rFonts w:ascii="Times New Roman" w:hAnsi="Times New Roman" w:cs="Times New Roman"/>
          <w:sz w:val="24"/>
          <w:szCs w:val="24"/>
        </w:rPr>
        <w:t xml:space="preserve">by integrating the variables used in both the climate-only and environment-only models. </w:t>
      </w:r>
      <w:r w:rsidR="00A82D52" w:rsidRPr="00A82D52">
        <w:rPr>
          <w:rFonts w:ascii="Times New Roman" w:hAnsi="Times New Roman" w:cs="Times New Roman"/>
          <w:sz w:val="24"/>
          <w:szCs w:val="24"/>
        </w:rPr>
        <w:t>Using the climate-only model, three suitability maps were projected for the time periods 1990-2009, 2020-2039, and 2060-2079</w:t>
      </w:r>
      <w:r w:rsidR="00A82D52">
        <w:rPr>
          <w:rFonts w:ascii="Times New Roman" w:hAnsi="Times New Roman" w:cs="Times New Roman"/>
          <w:sz w:val="24"/>
          <w:szCs w:val="24"/>
        </w:rPr>
        <w:t>.</w:t>
      </w:r>
      <w:r w:rsidR="002E01DA">
        <w:rPr>
          <w:rFonts w:ascii="Times New Roman" w:hAnsi="Times New Roman" w:cs="Times New Roman"/>
          <w:sz w:val="24"/>
          <w:szCs w:val="24"/>
        </w:rPr>
        <w:t xml:space="preserve"> All three models</w:t>
      </w:r>
      <w:r w:rsidR="00550A4E" w:rsidRPr="00550A4E">
        <w:rPr>
          <w:rFonts w:ascii="Times New Roman" w:hAnsi="Times New Roman" w:cs="Times New Roman"/>
          <w:sz w:val="24"/>
          <w:szCs w:val="24"/>
        </w:rPr>
        <w:t xml:space="preserve"> demonstrated strong predictive performance</w:t>
      </w:r>
      <w:r w:rsidR="002E01DA">
        <w:rPr>
          <w:rFonts w:ascii="Times New Roman" w:hAnsi="Times New Roman" w:cs="Times New Roman"/>
          <w:sz w:val="24"/>
          <w:szCs w:val="24"/>
        </w:rPr>
        <w:t>s</w:t>
      </w:r>
      <w:r w:rsidR="00D027AE">
        <w:rPr>
          <w:rFonts w:ascii="Times New Roman" w:hAnsi="Times New Roman" w:cs="Times New Roman"/>
          <w:sz w:val="24"/>
          <w:szCs w:val="24"/>
        </w:rPr>
        <w:t xml:space="preserve"> with TSS values greater than 0.8. </w:t>
      </w:r>
      <w:r w:rsidR="003D1C21" w:rsidRPr="003D1C21">
        <w:rPr>
          <w:rFonts w:ascii="Times New Roman" w:hAnsi="Times New Roman" w:cs="Times New Roman"/>
          <w:sz w:val="24"/>
          <w:szCs w:val="24"/>
        </w:rPr>
        <w:t>Under the 20</w:t>
      </w:r>
      <w:r w:rsidR="00581929">
        <w:rPr>
          <w:rFonts w:ascii="Times New Roman" w:hAnsi="Times New Roman" w:cs="Times New Roman"/>
          <w:sz w:val="24"/>
          <w:szCs w:val="24"/>
        </w:rPr>
        <w:t>2</w:t>
      </w:r>
      <w:r w:rsidR="003D1C21" w:rsidRPr="003D1C21">
        <w:rPr>
          <w:rFonts w:ascii="Times New Roman" w:hAnsi="Times New Roman" w:cs="Times New Roman"/>
          <w:sz w:val="24"/>
          <w:szCs w:val="24"/>
        </w:rPr>
        <w:t>0</w:t>
      </w:r>
      <w:r w:rsidR="00581929">
        <w:rPr>
          <w:rFonts w:ascii="Times New Roman" w:hAnsi="Times New Roman" w:cs="Times New Roman"/>
          <w:sz w:val="24"/>
          <w:szCs w:val="24"/>
        </w:rPr>
        <w:t>-2039</w:t>
      </w:r>
      <w:r w:rsidR="003D1C21" w:rsidRPr="003D1C21">
        <w:rPr>
          <w:rFonts w:ascii="Times New Roman" w:hAnsi="Times New Roman" w:cs="Times New Roman"/>
          <w:sz w:val="24"/>
          <w:szCs w:val="24"/>
        </w:rPr>
        <w:t xml:space="preserve"> scenario, it is projected that 88% of the highly suitable land will transition to moderately suitable (14.84%), marginally suitable (13.46%), and not suitable (71.10%) areas, leaving only a 0.6% of the land as highly suitable.</w:t>
      </w:r>
      <w:r w:rsidR="002D7F74">
        <w:rPr>
          <w:rFonts w:ascii="Times New Roman" w:hAnsi="Times New Roman" w:cs="Times New Roman"/>
          <w:sz w:val="24"/>
          <w:szCs w:val="24"/>
        </w:rPr>
        <w:t xml:space="preserve"> </w:t>
      </w:r>
      <w:r w:rsidR="00902658" w:rsidRPr="00902658">
        <w:rPr>
          <w:rFonts w:ascii="Times New Roman" w:hAnsi="Times New Roman" w:cs="Times New Roman"/>
          <w:sz w:val="24"/>
          <w:szCs w:val="24"/>
        </w:rPr>
        <w:t>By the period of 2060-2079, the highly suitable area will undergo a complete transformation, transitioning entirely into other classes: moderately suitable (0.54%), marginally suitable (17.56%), and unsuitable (81.9%).</w:t>
      </w:r>
      <w:r w:rsidR="008D637F">
        <w:rPr>
          <w:rFonts w:ascii="Times New Roman" w:hAnsi="Times New Roman" w:cs="Times New Roman"/>
          <w:sz w:val="24"/>
          <w:szCs w:val="24"/>
        </w:rPr>
        <w:t xml:space="preserve"> </w:t>
      </w:r>
      <w:r w:rsidR="00A6325F" w:rsidRPr="00A6325F">
        <w:rPr>
          <w:rFonts w:ascii="Times New Roman" w:hAnsi="Times New Roman" w:cs="Times New Roman"/>
          <w:sz w:val="24"/>
          <w:szCs w:val="24"/>
        </w:rPr>
        <w:t>Th</w:t>
      </w:r>
      <w:r w:rsidR="00A6325F">
        <w:rPr>
          <w:rFonts w:ascii="Times New Roman" w:hAnsi="Times New Roman" w:cs="Times New Roman"/>
          <w:sz w:val="24"/>
          <w:szCs w:val="24"/>
        </w:rPr>
        <w:t>is</w:t>
      </w:r>
      <w:r w:rsidR="00A6325F" w:rsidRPr="00A6325F">
        <w:rPr>
          <w:rFonts w:ascii="Times New Roman" w:hAnsi="Times New Roman" w:cs="Times New Roman"/>
          <w:sz w:val="24"/>
          <w:szCs w:val="24"/>
        </w:rPr>
        <w:t xml:space="preserve"> </w:t>
      </w:r>
      <w:r w:rsidR="00A6325F">
        <w:rPr>
          <w:rFonts w:ascii="Times New Roman" w:hAnsi="Times New Roman" w:cs="Times New Roman"/>
          <w:sz w:val="24"/>
          <w:szCs w:val="24"/>
        </w:rPr>
        <w:t>predicted</w:t>
      </w:r>
      <w:r w:rsidR="00A6325F" w:rsidRPr="00A6325F">
        <w:rPr>
          <w:rFonts w:ascii="Times New Roman" w:hAnsi="Times New Roman" w:cs="Times New Roman"/>
          <w:sz w:val="24"/>
          <w:szCs w:val="24"/>
        </w:rPr>
        <w:t xml:space="preserve"> loss of suitable habitats, particularly in terms of climate suitability, highlights the vulnerability of honey bees</w:t>
      </w:r>
      <w:r w:rsidR="00A6325F">
        <w:rPr>
          <w:rFonts w:ascii="Times New Roman" w:hAnsi="Times New Roman" w:cs="Times New Roman"/>
          <w:sz w:val="24"/>
          <w:szCs w:val="24"/>
        </w:rPr>
        <w:t xml:space="preserve"> for climate change</w:t>
      </w:r>
      <w:r w:rsidR="00A6325F" w:rsidRPr="00A6325F">
        <w:rPr>
          <w:rFonts w:ascii="Times New Roman" w:hAnsi="Times New Roman" w:cs="Times New Roman"/>
          <w:sz w:val="24"/>
          <w:szCs w:val="24"/>
        </w:rPr>
        <w:t>.</w:t>
      </w:r>
      <w:r w:rsidR="00A6325F">
        <w:rPr>
          <w:rFonts w:ascii="Times New Roman" w:hAnsi="Times New Roman" w:cs="Times New Roman"/>
          <w:sz w:val="24"/>
          <w:szCs w:val="24"/>
        </w:rPr>
        <w:t xml:space="preserve"> Thus, t</w:t>
      </w:r>
      <w:r w:rsidR="007E3A05" w:rsidRPr="007E3A05">
        <w:rPr>
          <w:rFonts w:ascii="Times New Roman" w:hAnsi="Times New Roman" w:cs="Times New Roman"/>
          <w:sz w:val="24"/>
          <w:szCs w:val="24"/>
        </w:rPr>
        <w:t xml:space="preserve">his decline is anticipated to have significant impacts on </w:t>
      </w:r>
      <w:r w:rsidR="002E01DA">
        <w:rPr>
          <w:rFonts w:ascii="Times New Roman" w:hAnsi="Times New Roman" w:cs="Times New Roman"/>
          <w:sz w:val="24"/>
          <w:szCs w:val="24"/>
        </w:rPr>
        <w:t xml:space="preserve">natural ecosystems and </w:t>
      </w:r>
      <w:r w:rsidR="007E3A05" w:rsidRPr="007E3A05">
        <w:rPr>
          <w:rFonts w:ascii="Times New Roman" w:hAnsi="Times New Roman" w:cs="Times New Roman"/>
          <w:sz w:val="24"/>
          <w:szCs w:val="24"/>
        </w:rPr>
        <w:t xml:space="preserve">commercial apiary </w:t>
      </w:r>
      <w:r w:rsidR="006759C9">
        <w:rPr>
          <w:rFonts w:ascii="Times New Roman" w:hAnsi="Times New Roman" w:cs="Times New Roman"/>
          <w:sz w:val="24"/>
          <w:szCs w:val="24"/>
        </w:rPr>
        <w:t>management</w:t>
      </w:r>
      <w:r w:rsidR="007E3A05" w:rsidRPr="007E3A05">
        <w:rPr>
          <w:rFonts w:ascii="Times New Roman" w:hAnsi="Times New Roman" w:cs="Times New Roman"/>
          <w:sz w:val="24"/>
          <w:szCs w:val="24"/>
        </w:rPr>
        <w:t xml:space="preserve">, which </w:t>
      </w:r>
      <w:r w:rsidR="006759C9">
        <w:rPr>
          <w:rFonts w:ascii="Times New Roman" w:hAnsi="Times New Roman" w:cs="Times New Roman"/>
          <w:sz w:val="24"/>
          <w:szCs w:val="24"/>
        </w:rPr>
        <w:t>is a</w:t>
      </w:r>
      <w:r w:rsidR="007E3A05" w:rsidRPr="007E3A05">
        <w:rPr>
          <w:rFonts w:ascii="Times New Roman" w:hAnsi="Times New Roman" w:cs="Times New Roman"/>
          <w:sz w:val="24"/>
          <w:szCs w:val="24"/>
        </w:rPr>
        <w:t xml:space="preserve"> crucial contributor to the national economy. </w:t>
      </w:r>
    </w:p>
    <w:p w14:paraId="5432ADFF" w14:textId="109853FD" w:rsidR="007E3A05" w:rsidRDefault="00770E3D" w:rsidP="00550A4E">
      <w:pPr>
        <w:jc w:val="both"/>
        <w:rPr>
          <w:rFonts w:ascii="Times New Roman" w:hAnsi="Times New Roman" w:cs="Times New Roman"/>
          <w:sz w:val="24"/>
          <w:szCs w:val="24"/>
        </w:rPr>
      </w:pPr>
      <w:r>
        <w:rPr>
          <w:rFonts w:ascii="Times New Roman" w:hAnsi="Times New Roman" w:cs="Times New Roman"/>
          <w:sz w:val="24"/>
          <w:szCs w:val="24"/>
        </w:rPr>
        <w:t xml:space="preserve">The results </w:t>
      </w:r>
      <w:r w:rsidR="00A81257">
        <w:rPr>
          <w:rFonts w:ascii="Times New Roman" w:hAnsi="Times New Roman" w:cs="Times New Roman"/>
          <w:sz w:val="24"/>
          <w:szCs w:val="24"/>
        </w:rPr>
        <w:t xml:space="preserve">of this study </w:t>
      </w:r>
      <w:r>
        <w:rPr>
          <w:rFonts w:ascii="Times New Roman" w:hAnsi="Times New Roman" w:cs="Times New Roman"/>
          <w:sz w:val="24"/>
          <w:szCs w:val="24"/>
        </w:rPr>
        <w:t xml:space="preserve">reveal </w:t>
      </w:r>
      <w:r w:rsidR="00A81257">
        <w:rPr>
          <w:rFonts w:ascii="Times New Roman" w:hAnsi="Times New Roman" w:cs="Times New Roman"/>
          <w:sz w:val="24"/>
          <w:szCs w:val="24"/>
        </w:rPr>
        <w:t>a significant decline in the</w:t>
      </w:r>
      <w:r>
        <w:rPr>
          <w:rFonts w:ascii="Times New Roman" w:hAnsi="Times New Roman" w:cs="Times New Roman"/>
          <w:sz w:val="24"/>
          <w:szCs w:val="24"/>
        </w:rPr>
        <w:t xml:space="preserve"> suitable area for honey bees under changing climate</w:t>
      </w:r>
      <w:r w:rsidR="00401D69">
        <w:rPr>
          <w:rFonts w:ascii="Times New Roman" w:hAnsi="Times New Roman" w:cs="Times New Roman"/>
          <w:sz w:val="24"/>
          <w:szCs w:val="24"/>
        </w:rPr>
        <w:t xml:space="preserve"> </w:t>
      </w:r>
      <w:r w:rsidR="00CD7BD0">
        <w:rPr>
          <w:rFonts w:ascii="Times New Roman" w:hAnsi="Times New Roman" w:cs="Times New Roman"/>
          <w:sz w:val="24"/>
          <w:szCs w:val="24"/>
        </w:rPr>
        <w:t xml:space="preserve">conditions. Therefore, </w:t>
      </w:r>
      <w:r w:rsidR="00401D69">
        <w:rPr>
          <w:rFonts w:ascii="Times New Roman" w:hAnsi="Times New Roman" w:cs="Times New Roman"/>
          <w:sz w:val="24"/>
          <w:szCs w:val="24"/>
        </w:rPr>
        <w:t>th</w:t>
      </w:r>
      <w:r w:rsidR="007E3A05" w:rsidRPr="007E3A05">
        <w:rPr>
          <w:rFonts w:ascii="Times New Roman" w:hAnsi="Times New Roman" w:cs="Times New Roman"/>
          <w:sz w:val="24"/>
          <w:szCs w:val="24"/>
        </w:rPr>
        <w:t xml:space="preserve">is study </w:t>
      </w:r>
      <w:r w:rsidR="00A961D0" w:rsidRPr="007E3A05">
        <w:rPr>
          <w:rFonts w:ascii="Times New Roman" w:hAnsi="Times New Roman" w:cs="Times New Roman"/>
          <w:sz w:val="24"/>
          <w:szCs w:val="24"/>
        </w:rPr>
        <w:t>stresses</w:t>
      </w:r>
      <w:r w:rsidR="007E3A05" w:rsidRPr="007E3A05">
        <w:rPr>
          <w:rFonts w:ascii="Times New Roman" w:hAnsi="Times New Roman" w:cs="Times New Roman"/>
          <w:sz w:val="24"/>
          <w:szCs w:val="24"/>
        </w:rPr>
        <w:t xml:space="preserve"> the importance of mitigating the impacts of climate change on honey bee habitats. </w:t>
      </w:r>
      <w:r w:rsidR="00FA7941">
        <w:rPr>
          <w:rFonts w:ascii="Times New Roman" w:hAnsi="Times New Roman" w:cs="Times New Roman"/>
          <w:sz w:val="24"/>
          <w:szCs w:val="24"/>
        </w:rPr>
        <w:t>Accordingly</w:t>
      </w:r>
      <w:r w:rsidR="007E3A05" w:rsidRPr="007E3A05">
        <w:rPr>
          <w:rFonts w:ascii="Times New Roman" w:hAnsi="Times New Roman" w:cs="Times New Roman"/>
          <w:sz w:val="24"/>
          <w:szCs w:val="24"/>
        </w:rPr>
        <w:t xml:space="preserve">, investigating potential adaptation strategies for honey bee management in the face of climate change is crucial. Such strategies may include </w:t>
      </w:r>
      <w:r w:rsidR="009D27EC">
        <w:rPr>
          <w:rFonts w:ascii="Times New Roman" w:hAnsi="Times New Roman" w:cs="Times New Roman"/>
          <w:sz w:val="24"/>
          <w:szCs w:val="24"/>
        </w:rPr>
        <w:t xml:space="preserve">exploration of supplementary food </w:t>
      </w:r>
      <w:r w:rsidR="00A21A0E">
        <w:rPr>
          <w:rFonts w:ascii="Times New Roman" w:hAnsi="Times New Roman" w:cs="Times New Roman"/>
          <w:sz w:val="24"/>
          <w:szCs w:val="24"/>
        </w:rPr>
        <w:t>sources</w:t>
      </w:r>
      <w:r w:rsidR="004F2288">
        <w:rPr>
          <w:rFonts w:ascii="Times New Roman" w:hAnsi="Times New Roman" w:cs="Times New Roman"/>
          <w:sz w:val="24"/>
          <w:szCs w:val="24"/>
        </w:rPr>
        <w:t xml:space="preserve"> for honey bees</w:t>
      </w:r>
      <w:r w:rsidR="001D3107">
        <w:rPr>
          <w:rFonts w:ascii="Times New Roman" w:hAnsi="Times New Roman" w:cs="Times New Roman"/>
          <w:sz w:val="24"/>
          <w:szCs w:val="24"/>
        </w:rPr>
        <w:t xml:space="preserve"> </w:t>
      </w:r>
      <w:r w:rsidR="00A219FA">
        <w:rPr>
          <w:rFonts w:ascii="Times New Roman" w:hAnsi="Times New Roman" w:cs="Times New Roman"/>
          <w:sz w:val="24"/>
          <w:szCs w:val="24"/>
        </w:rPr>
        <w:t>,</w:t>
      </w:r>
      <w:r w:rsidR="00A21A0E">
        <w:rPr>
          <w:rFonts w:ascii="Times New Roman" w:hAnsi="Times New Roman" w:cs="Times New Roman"/>
          <w:sz w:val="24"/>
          <w:szCs w:val="24"/>
        </w:rPr>
        <w:t xml:space="preserve"> </w:t>
      </w:r>
      <w:r w:rsidR="007E3A05" w:rsidRPr="007E3A05">
        <w:rPr>
          <w:rFonts w:ascii="Times New Roman" w:hAnsi="Times New Roman" w:cs="Times New Roman"/>
          <w:sz w:val="24"/>
          <w:szCs w:val="24"/>
        </w:rPr>
        <w:t xml:space="preserve">selective breeding, innovative hive management techniques, and landscape planning to enhance honey bee resilience and minimize the negative impacts of changing climatic conditions. Additionally, engaging stakeholders, including beekeepers, farmers, and </w:t>
      </w:r>
      <w:r w:rsidR="00865D01">
        <w:rPr>
          <w:rFonts w:ascii="Times New Roman" w:hAnsi="Times New Roman" w:cs="Times New Roman"/>
          <w:sz w:val="24"/>
          <w:szCs w:val="24"/>
        </w:rPr>
        <w:t>relevant government authorities</w:t>
      </w:r>
      <w:r w:rsidR="007E3A05" w:rsidRPr="007E3A05">
        <w:rPr>
          <w:rFonts w:ascii="Times New Roman" w:hAnsi="Times New Roman" w:cs="Times New Roman"/>
          <w:sz w:val="24"/>
          <w:szCs w:val="24"/>
        </w:rPr>
        <w:t>, in addressing the challenges posed by climate change on honey bee distribution is essential. Evaluating the effectiveness of current policies and offering recommendations for promoting sustainable honey bee management and conservation efforts are key avenues for further exploration.</w:t>
      </w:r>
      <w:r w:rsidR="001977B1">
        <w:rPr>
          <w:rFonts w:ascii="Times New Roman" w:hAnsi="Times New Roman" w:cs="Times New Roman"/>
          <w:sz w:val="24"/>
          <w:szCs w:val="24"/>
        </w:rPr>
        <w:t xml:space="preserve"> </w:t>
      </w:r>
      <w:r w:rsidR="00494D25" w:rsidRPr="00494D25">
        <w:rPr>
          <w:rFonts w:ascii="Times New Roman" w:hAnsi="Times New Roman" w:cs="Times New Roman"/>
          <w:sz w:val="24"/>
          <w:szCs w:val="24"/>
        </w:rPr>
        <w:t xml:space="preserve">These potential extensions would provide valuable insights into the complex interactions among climate change, environmental factors, and honey bee </w:t>
      </w:r>
      <w:r w:rsidR="0013279F">
        <w:rPr>
          <w:rFonts w:ascii="Times New Roman" w:hAnsi="Times New Roman" w:cs="Times New Roman"/>
          <w:sz w:val="24"/>
          <w:szCs w:val="24"/>
        </w:rPr>
        <w:t>distribution</w:t>
      </w:r>
      <w:r w:rsidR="00494D25" w:rsidRPr="00494D25">
        <w:rPr>
          <w:rFonts w:ascii="Times New Roman" w:hAnsi="Times New Roman" w:cs="Times New Roman"/>
          <w:sz w:val="24"/>
          <w:szCs w:val="24"/>
        </w:rPr>
        <w:t>. They would enhance our comprehen</w:t>
      </w:r>
      <w:r w:rsidR="00C11DC5">
        <w:rPr>
          <w:rFonts w:ascii="Times New Roman" w:hAnsi="Times New Roman" w:cs="Times New Roman"/>
          <w:sz w:val="24"/>
          <w:szCs w:val="24"/>
        </w:rPr>
        <w:t>sive understanding of land suitability for honey bees</w:t>
      </w:r>
      <w:r w:rsidR="00494D25" w:rsidRPr="00494D25">
        <w:rPr>
          <w:rFonts w:ascii="Times New Roman" w:hAnsi="Times New Roman" w:cs="Times New Roman"/>
          <w:sz w:val="24"/>
          <w:szCs w:val="24"/>
        </w:rPr>
        <w:t xml:space="preserve"> and contribute to the development of targeted conservation and management strategies.</w:t>
      </w:r>
    </w:p>
    <w:p w14:paraId="308CB337" w14:textId="30C906B8" w:rsidR="006B3A29" w:rsidRDefault="006B3A29" w:rsidP="006B3A29">
      <w:pPr>
        <w:jc w:val="both"/>
        <w:rPr>
          <w:rFonts w:ascii="Times New Roman" w:hAnsi="Times New Roman" w:cs="Times New Roman"/>
          <w:sz w:val="24"/>
          <w:szCs w:val="24"/>
        </w:rPr>
      </w:pPr>
      <w:r w:rsidRPr="006B3A29">
        <w:rPr>
          <w:rFonts w:ascii="Times New Roman" w:hAnsi="Times New Roman" w:cs="Times New Roman"/>
          <w:sz w:val="24"/>
          <w:szCs w:val="24"/>
        </w:rPr>
        <w:t>Acknowledgment</w:t>
      </w:r>
    </w:p>
    <w:p w14:paraId="2B13870E" w14:textId="39C04143" w:rsidR="00FB0C46" w:rsidRPr="006B3A29" w:rsidRDefault="00FB0C46" w:rsidP="006B3A29">
      <w:pPr>
        <w:jc w:val="both"/>
        <w:rPr>
          <w:rFonts w:ascii="Times New Roman" w:hAnsi="Times New Roman" w:cs="Times New Roman"/>
          <w:sz w:val="24"/>
          <w:szCs w:val="24"/>
        </w:rPr>
      </w:pPr>
      <w:r w:rsidRPr="00FB0C46">
        <w:rPr>
          <w:rFonts w:ascii="Times New Roman" w:hAnsi="Times New Roman" w:cs="Times New Roman"/>
          <w:sz w:val="24"/>
          <w:szCs w:val="24"/>
        </w:rPr>
        <w:t>The authors would like to thank the University of Southern Queensland for supporting this research. Additionally, they extend their appreciation to Dr. Ganesh Pant from the Department of National Parks and Wildlife Conservation, Nepal, for generously providing assistance with the research by sharing his expertise and providing the software codes.</w:t>
      </w:r>
    </w:p>
    <w:p w14:paraId="2279A5AE" w14:textId="1EECD44E" w:rsidR="006B3A29" w:rsidRPr="006B3A29" w:rsidRDefault="006112E9" w:rsidP="006B3A29">
      <w:pPr>
        <w:jc w:val="both"/>
        <w:rPr>
          <w:rFonts w:ascii="Times New Roman" w:hAnsi="Times New Roman" w:cs="Times New Roman"/>
          <w:sz w:val="24"/>
          <w:szCs w:val="24"/>
        </w:rPr>
      </w:pPr>
      <w:r>
        <w:rPr>
          <w:rFonts w:ascii="Times New Roman" w:hAnsi="Times New Roman" w:cs="Times New Roman"/>
          <w:sz w:val="24"/>
          <w:szCs w:val="24"/>
        </w:rPr>
        <w:t>Conflict of Interest</w:t>
      </w:r>
    </w:p>
    <w:p w14:paraId="2FD5D98E" w14:textId="750A7EFC" w:rsidR="006B3A29" w:rsidRPr="006B3A29" w:rsidRDefault="006112E9" w:rsidP="006B3A29">
      <w:pPr>
        <w:jc w:val="both"/>
        <w:rPr>
          <w:rFonts w:ascii="Times New Roman" w:hAnsi="Times New Roman" w:cs="Times New Roman"/>
          <w:sz w:val="24"/>
          <w:szCs w:val="24"/>
        </w:rPr>
      </w:pPr>
      <w:r>
        <w:rPr>
          <w:rFonts w:ascii="Times New Roman" w:hAnsi="Times New Roman" w:cs="Times New Roman"/>
          <w:sz w:val="24"/>
          <w:szCs w:val="24"/>
        </w:rPr>
        <w:t>None.</w:t>
      </w:r>
    </w:p>
    <w:p w14:paraId="5DE1ACA4" w14:textId="77777777" w:rsidR="006B3A29" w:rsidRPr="006B3A29" w:rsidRDefault="006B3A29" w:rsidP="006B3A29">
      <w:pPr>
        <w:jc w:val="both"/>
        <w:rPr>
          <w:rFonts w:ascii="Times New Roman" w:hAnsi="Times New Roman" w:cs="Times New Roman"/>
          <w:sz w:val="24"/>
          <w:szCs w:val="24"/>
        </w:rPr>
      </w:pPr>
      <w:r w:rsidRPr="006B3A29">
        <w:rPr>
          <w:rFonts w:ascii="Times New Roman" w:hAnsi="Times New Roman" w:cs="Times New Roman"/>
          <w:sz w:val="24"/>
          <w:szCs w:val="24"/>
        </w:rPr>
        <w:t>Funding</w:t>
      </w:r>
    </w:p>
    <w:p w14:paraId="35A8EDB0" w14:textId="7BA0E97E" w:rsidR="006B3A29" w:rsidRPr="006B3A29" w:rsidRDefault="006B3A29" w:rsidP="006B3A29">
      <w:pPr>
        <w:jc w:val="both"/>
        <w:rPr>
          <w:rFonts w:ascii="Times New Roman" w:hAnsi="Times New Roman" w:cs="Times New Roman"/>
          <w:sz w:val="24"/>
          <w:szCs w:val="24"/>
        </w:rPr>
      </w:pPr>
      <w:r w:rsidRPr="006B3A29">
        <w:rPr>
          <w:rFonts w:ascii="Times New Roman" w:hAnsi="Times New Roman" w:cs="Times New Roman"/>
          <w:sz w:val="24"/>
          <w:szCs w:val="24"/>
        </w:rPr>
        <w:lastRenderedPageBreak/>
        <w:t>S</w:t>
      </w:r>
      <w:r>
        <w:rPr>
          <w:rFonts w:ascii="Times New Roman" w:hAnsi="Times New Roman" w:cs="Times New Roman"/>
          <w:sz w:val="24"/>
          <w:szCs w:val="24"/>
        </w:rPr>
        <w:t xml:space="preserve">arasie </w:t>
      </w:r>
      <w:r w:rsidRPr="006B3A29">
        <w:rPr>
          <w:rFonts w:ascii="Times New Roman" w:hAnsi="Times New Roman" w:cs="Times New Roman"/>
          <w:sz w:val="24"/>
          <w:szCs w:val="24"/>
        </w:rPr>
        <w:t>T</w:t>
      </w:r>
      <w:r>
        <w:rPr>
          <w:rFonts w:ascii="Times New Roman" w:hAnsi="Times New Roman" w:cs="Times New Roman"/>
          <w:sz w:val="24"/>
          <w:szCs w:val="24"/>
        </w:rPr>
        <w:t>ennakoon</w:t>
      </w:r>
      <w:r w:rsidRPr="006B3A29">
        <w:rPr>
          <w:rFonts w:ascii="Times New Roman" w:hAnsi="Times New Roman" w:cs="Times New Roman"/>
          <w:sz w:val="24"/>
          <w:szCs w:val="24"/>
        </w:rPr>
        <w:t xml:space="preserve"> was funded by the University of Southern Queensland through Research Training Program Stipend Scholarship.  </w:t>
      </w:r>
    </w:p>
    <w:p w14:paraId="774A64A6" w14:textId="77777777" w:rsidR="006B3A29" w:rsidRPr="006B3A29" w:rsidRDefault="006B3A29" w:rsidP="006B3A29">
      <w:pPr>
        <w:jc w:val="both"/>
        <w:rPr>
          <w:rFonts w:ascii="Times New Roman" w:hAnsi="Times New Roman" w:cs="Times New Roman"/>
          <w:sz w:val="24"/>
          <w:szCs w:val="24"/>
        </w:rPr>
      </w:pPr>
      <w:r w:rsidRPr="006B3A29">
        <w:rPr>
          <w:rFonts w:ascii="Times New Roman" w:hAnsi="Times New Roman" w:cs="Times New Roman"/>
          <w:sz w:val="24"/>
          <w:szCs w:val="24"/>
        </w:rPr>
        <w:t>Data Availability</w:t>
      </w:r>
    </w:p>
    <w:p w14:paraId="7C043E3F" w14:textId="1A796B60" w:rsidR="006B3A29" w:rsidRDefault="00D352DE" w:rsidP="006B3A29">
      <w:pPr>
        <w:jc w:val="both"/>
        <w:rPr>
          <w:rFonts w:ascii="Times New Roman" w:hAnsi="Times New Roman" w:cs="Times New Roman"/>
          <w:sz w:val="24"/>
          <w:szCs w:val="24"/>
        </w:rPr>
      </w:pPr>
      <w:r>
        <w:rPr>
          <w:rFonts w:ascii="Times New Roman" w:hAnsi="Times New Roman" w:cs="Times New Roman"/>
          <w:sz w:val="24"/>
          <w:szCs w:val="24"/>
        </w:rPr>
        <w:t xml:space="preserve">Location records and predictor variables used in model development </w:t>
      </w:r>
      <w:r w:rsidR="006B3A29" w:rsidRPr="006B3A29">
        <w:rPr>
          <w:rFonts w:ascii="Times New Roman" w:hAnsi="Times New Roman" w:cs="Times New Roman"/>
          <w:sz w:val="24"/>
          <w:szCs w:val="24"/>
        </w:rPr>
        <w:t xml:space="preserve">can be accessed on </w:t>
      </w:r>
      <w:r w:rsidR="00EC2D00" w:rsidRPr="00EC2D00">
        <w:rPr>
          <w:rFonts w:ascii="Times New Roman" w:hAnsi="Times New Roman" w:cs="Times New Roman"/>
          <w:sz w:val="24"/>
          <w:szCs w:val="24"/>
        </w:rPr>
        <w:t xml:space="preserve">DOI </w:t>
      </w:r>
      <w:hyperlink r:id="rId8" w:history="1">
        <w:r w:rsidR="00B161BB" w:rsidRPr="00CA5EB3">
          <w:rPr>
            <w:rStyle w:val="Hyperlink"/>
            <w:rFonts w:ascii="Times New Roman" w:hAnsi="Times New Roman" w:cs="Times New Roman"/>
            <w:sz w:val="24"/>
            <w:szCs w:val="24"/>
          </w:rPr>
          <w:t>https://doi.org/10.5061/dryad.vdncjsz16</w:t>
        </w:r>
      </w:hyperlink>
      <w:r w:rsidR="005F1FE7">
        <w:rPr>
          <w:rStyle w:val="Hyperlink"/>
          <w:rFonts w:ascii="Times New Roman" w:hAnsi="Times New Roman" w:cs="Times New Roman"/>
          <w:sz w:val="24"/>
          <w:szCs w:val="24"/>
        </w:rPr>
        <w:t xml:space="preserve">  </w:t>
      </w:r>
    </w:p>
    <w:p w14:paraId="06A866AE" w14:textId="77777777" w:rsidR="006B3A29" w:rsidRPr="006B3A29" w:rsidRDefault="006B3A29" w:rsidP="006B3A29">
      <w:pPr>
        <w:jc w:val="both"/>
        <w:rPr>
          <w:rFonts w:ascii="Times New Roman" w:hAnsi="Times New Roman" w:cs="Times New Roman"/>
          <w:sz w:val="24"/>
          <w:szCs w:val="24"/>
        </w:rPr>
      </w:pPr>
      <w:r w:rsidRPr="006B3A29">
        <w:rPr>
          <w:rFonts w:ascii="Times New Roman" w:hAnsi="Times New Roman" w:cs="Times New Roman"/>
          <w:sz w:val="24"/>
          <w:szCs w:val="24"/>
        </w:rPr>
        <w:t>Author Contributions</w:t>
      </w:r>
    </w:p>
    <w:p w14:paraId="0577D644" w14:textId="5A92CDD1" w:rsidR="006B3A29" w:rsidRPr="006B3A29" w:rsidRDefault="004D70E6" w:rsidP="006B3A29">
      <w:pPr>
        <w:jc w:val="both"/>
        <w:rPr>
          <w:rFonts w:ascii="Times New Roman" w:hAnsi="Times New Roman" w:cs="Times New Roman"/>
          <w:sz w:val="24"/>
          <w:szCs w:val="24"/>
        </w:rPr>
      </w:pPr>
      <w:r w:rsidRPr="004D70E6">
        <w:rPr>
          <w:rFonts w:ascii="Times New Roman" w:hAnsi="Times New Roman" w:cs="Times New Roman"/>
          <w:b/>
          <w:bCs/>
          <w:sz w:val="24"/>
          <w:szCs w:val="24"/>
        </w:rPr>
        <w:t>Sarasie Tennakoon</w:t>
      </w:r>
      <w:r>
        <w:rPr>
          <w:rFonts w:ascii="Times New Roman" w:hAnsi="Times New Roman" w:cs="Times New Roman"/>
          <w:sz w:val="24"/>
          <w:szCs w:val="24"/>
        </w:rPr>
        <w:t xml:space="preserve">: </w:t>
      </w:r>
      <w:r w:rsidR="006B3A29" w:rsidRPr="006B3A29">
        <w:rPr>
          <w:rFonts w:ascii="Times New Roman" w:hAnsi="Times New Roman" w:cs="Times New Roman"/>
          <w:sz w:val="24"/>
          <w:szCs w:val="24"/>
        </w:rPr>
        <w:t>Conceptualization</w:t>
      </w:r>
      <w:r>
        <w:rPr>
          <w:rFonts w:ascii="Times New Roman" w:hAnsi="Times New Roman" w:cs="Times New Roman"/>
          <w:sz w:val="24"/>
          <w:szCs w:val="24"/>
        </w:rPr>
        <w:t xml:space="preserve"> (equal)</w:t>
      </w:r>
      <w:r w:rsidR="006B3A29" w:rsidRPr="006B3A29">
        <w:rPr>
          <w:rFonts w:ascii="Times New Roman" w:hAnsi="Times New Roman" w:cs="Times New Roman"/>
          <w:sz w:val="24"/>
          <w:szCs w:val="24"/>
        </w:rPr>
        <w:t>,</w:t>
      </w:r>
      <w:r>
        <w:rPr>
          <w:rFonts w:ascii="Times New Roman" w:hAnsi="Times New Roman" w:cs="Times New Roman"/>
          <w:sz w:val="24"/>
          <w:szCs w:val="24"/>
        </w:rPr>
        <w:t xml:space="preserve"> Data Curation (lead), Formal Analysis (lead), Methodology (equal), Software (lead), Validation (equal), Visualization (lead), Writing – Original Draft Preparation (lead), Writing – Review and Editing (equal). </w:t>
      </w:r>
      <w:r w:rsidRPr="004D70E6">
        <w:rPr>
          <w:rFonts w:ascii="Times New Roman" w:hAnsi="Times New Roman" w:cs="Times New Roman"/>
          <w:b/>
          <w:bCs/>
          <w:sz w:val="24"/>
          <w:szCs w:val="24"/>
        </w:rPr>
        <w:t xml:space="preserve">Armando </w:t>
      </w:r>
      <w:proofErr w:type="spellStart"/>
      <w:r w:rsidRPr="004D70E6">
        <w:rPr>
          <w:rFonts w:ascii="Times New Roman" w:hAnsi="Times New Roman" w:cs="Times New Roman"/>
          <w:b/>
          <w:bCs/>
          <w:sz w:val="24"/>
          <w:szCs w:val="24"/>
        </w:rPr>
        <w:t>Apan</w:t>
      </w:r>
      <w:proofErr w:type="spellEnd"/>
      <w:r>
        <w:rPr>
          <w:rFonts w:ascii="Times New Roman" w:hAnsi="Times New Roman" w:cs="Times New Roman"/>
          <w:sz w:val="24"/>
          <w:szCs w:val="24"/>
        </w:rPr>
        <w:t>:</w:t>
      </w:r>
      <w:r w:rsidR="006B3A29" w:rsidRPr="006B3A29">
        <w:rPr>
          <w:rFonts w:ascii="Times New Roman" w:hAnsi="Times New Roman" w:cs="Times New Roman"/>
          <w:sz w:val="24"/>
          <w:szCs w:val="24"/>
        </w:rPr>
        <w:t xml:space="preserve"> </w:t>
      </w:r>
      <w:r>
        <w:rPr>
          <w:rFonts w:ascii="Times New Roman" w:hAnsi="Times New Roman" w:cs="Times New Roman"/>
          <w:sz w:val="24"/>
          <w:szCs w:val="24"/>
        </w:rPr>
        <w:t>Co</w:t>
      </w:r>
      <w:r w:rsidR="00255E05">
        <w:rPr>
          <w:rFonts w:ascii="Times New Roman" w:hAnsi="Times New Roman" w:cs="Times New Roman"/>
          <w:sz w:val="24"/>
          <w:szCs w:val="24"/>
        </w:rPr>
        <w:t xml:space="preserve">nceptualization (equal), Formal Analysis (supporting), Methodology (equal), Validation (equal), </w:t>
      </w:r>
      <w:r w:rsidR="00255E05" w:rsidRPr="00255E05">
        <w:rPr>
          <w:rFonts w:ascii="Times New Roman" w:hAnsi="Times New Roman" w:cs="Times New Roman"/>
          <w:sz w:val="24"/>
          <w:szCs w:val="24"/>
        </w:rPr>
        <w:t>Visualization (</w:t>
      </w:r>
      <w:r w:rsidR="00255E05">
        <w:rPr>
          <w:rFonts w:ascii="Times New Roman" w:hAnsi="Times New Roman" w:cs="Times New Roman"/>
          <w:sz w:val="24"/>
          <w:szCs w:val="24"/>
        </w:rPr>
        <w:t>supporting</w:t>
      </w:r>
      <w:r w:rsidR="00255E05" w:rsidRPr="00255E05">
        <w:rPr>
          <w:rFonts w:ascii="Times New Roman" w:hAnsi="Times New Roman" w:cs="Times New Roman"/>
          <w:sz w:val="24"/>
          <w:szCs w:val="24"/>
        </w:rPr>
        <w:t>), Writing – Original Draft Preparation (</w:t>
      </w:r>
      <w:r w:rsidR="00255E05">
        <w:rPr>
          <w:rFonts w:ascii="Times New Roman" w:hAnsi="Times New Roman" w:cs="Times New Roman"/>
          <w:sz w:val="24"/>
          <w:szCs w:val="24"/>
        </w:rPr>
        <w:t>supporting</w:t>
      </w:r>
      <w:r w:rsidR="00255E05" w:rsidRPr="00255E05">
        <w:rPr>
          <w:rFonts w:ascii="Times New Roman" w:hAnsi="Times New Roman" w:cs="Times New Roman"/>
          <w:sz w:val="24"/>
          <w:szCs w:val="24"/>
        </w:rPr>
        <w:t xml:space="preserve">), </w:t>
      </w:r>
      <w:bookmarkStart w:id="2" w:name="_Hlk140830075"/>
      <w:r w:rsidR="00255E05" w:rsidRPr="00255E05">
        <w:rPr>
          <w:rFonts w:ascii="Times New Roman" w:hAnsi="Times New Roman" w:cs="Times New Roman"/>
          <w:sz w:val="24"/>
          <w:szCs w:val="24"/>
        </w:rPr>
        <w:t>Writing – Review and Editing (</w:t>
      </w:r>
      <w:r w:rsidR="00255E05">
        <w:rPr>
          <w:rFonts w:ascii="Times New Roman" w:hAnsi="Times New Roman" w:cs="Times New Roman"/>
          <w:sz w:val="24"/>
          <w:szCs w:val="24"/>
        </w:rPr>
        <w:t>equal</w:t>
      </w:r>
      <w:r w:rsidR="00255E05" w:rsidRPr="00255E05">
        <w:rPr>
          <w:rFonts w:ascii="Times New Roman" w:hAnsi="Times New Roman" w:cs="Times New Roman"/>
          <w:sz w:val="24"/>
          <w:szCs w:val="24"/>
        </w:rPr>
        <w:t>)</w:t>
      </w:r>
      <w:r w:rsidR="00255E05">
        <w:rPr>
          <w:rFonts w:ascii="Times New Roman" w:hAnsi="Times New Roman" w:cs="Times New Roman"/>
          <w:sz w:val="24"/>
          <w:szCs w:val="24"/>
        </w:rPr>
        <w:t xml:space="preserve">, Supervision (lead). </w:t>
      </w:r>
      <w:bookmarkEnd w:id="2"/>
      <w:r w:rsidR="00255E05" w:rsidRPr="00255E05">
        <w:rPr>
          <w:rFonts w:ascii="Times New Roman" w:hAnsi="Times New Roman" w:cs="Times New Roman"/>
          <w:b/>
          <w:bCs/>
          <w:sz w:val="24"/>
          <w:szCs w:val="24"/>
        </w:rPr>
        <w:t xml:space="preserve">Tek </w:t>
      </w:r>
      <w:proofErr w:type="spellStart"/>
      <w:r w:rsidR="00255E05" w:rsidRPr="00255E05">
        <w:rPr>
          <w:rFonts w:ascii="Times New Roman" w:hAnsi="Times New Roman" w:cs="Times New Roman"/>
          <w:b/>
          <w:bCs/>
          <w:sz w:val="24"/>
          <w:szCs w:val="24"/>
        </w:rPr>
        <w:t>Maraseni</w:t>
      </w:r>
      <w:proofErr w:type="spellEnd"/>
      <w:r w:rsidR="00255E05">
        <w:rPr>
          <w:rFonts w:ascii="Times New Roman" w:hAnsi="Times New Roman" w:cs="Times New Roman"/>
          <w:sz w:val="24"/>
          <w:szCs w:val="24"/>
        </w:rPr>
        <w:t xml:space="preserve">: Conceptualization (equal), </w:t>
      </w:r>
      <w:r w:rsidR="00255E05" w:rsidRPr="00255E05">
        <w:rPr>
          <w:rFonts w:ascii="Times New Roman" w:hAnsi="Times New Roman" w:cs="Times New Roman"/>
          <w:sz w:val="24"/>
          <w:szCs w:val="24"/>
        </w:rPr>
        <w:t>Writing – Review and Editing (equal), Supervision (</w:t>
      </w:r>
      <w:r w:rsidR="00255E05">
        <w:rPr>
          <w:rFonts w:ascii="Times New Roman" w:hAnsi="Times New Roman" w:cs="Times New Roman"/>
          <w:sz w:val="24"/>
          <w:szCs w:val="24"/>
        </w:rPr>
        <w:t>supporting</w:t>
      </w:r>
      <w:r w:rsidR="00255E05" w:rsidRPr="00255E05">
        <w:rPr>
          <w:rFonts w:ascii="Times New Roman" w:hAnsi="Times New Roman" w:cs="Times New Roman"/>
          <w:sz w:val="24"/>
          <w:szCs w:val="24"/>
        </w:rPr>
        <w:t>).</w:t>
      </w:r>
    </w:p>
    <w:p w14:paraId="44072AC4" w14:textId="77777777" w:rsidR="006B3A29" w:rsidRPr="006B3A29" w:rsidRDefault="006B3A29" w:rsidP="006B3A29">
      <w:pPr>
        <w:jc w:val="both"/>
        <w:rPr>
          <w:rFonts w:ascii="Times New Roman" w:hAnsi="Times New Roman" w:cs="Times New Roman"/>
          <w:sz w:val="24"/>
          <w:szCs w:val="24"/>
        </w:rPr>
      </w:pPr>
      <w:r w:rsidRPr="006B3A29">
        <w:rPr>
          <w:rFonts w:ascii="Times New Roman" w:hAnsi="Times New Roman" w:cs="Times New Roman"/>
          <w:sz w:val="24"/>
          <w:szCs w:val="24"/>
        </w:rPr>
        <w:t>ORCID</w:t>
      </w:r>
    </w:p>
    <w:p w14:paraId="6200774B" w14:textId="77777777" w:rsidR="006B3A29" w:rsidRPr="006B3A29" w:rsidRDefault="006B3A29" w:rsidP="006B3A29">
      <w:pPr>
        <w:jc w:val="both"/>
        <w:rPr>
          <w:rFonts w:ascii="Times New Roman" w:hAnsi="Times New Roman" w:cs="Times New Roman"/>
          <w:sz w:val="24"/>
          <w:szCs w:val="24"/>
        </w:rPr>
      </w:pPr>
      <w:r w:rsidRPr="006B3A29">
        <w:rPr>
          <w:rFonts w:ascii="Times New Roman" w:hAnsi="Times New Roman" w:cs="Times New Roman"/>
          <w:sz w:val="24"/>
          <w:szCs w:val="24"/>
        </w:rPr>
        <w:t>Sarasie Tennakoon http://orcid.org/0000-0002-4275-2847</w:t>
      </w:r>
    </w:p>
    <w:p w14:paraId="46ED6D22" w14:textId="77777777" w:rsidR="006B3A29" w:rsidRPr="006B3A29" w:rsidRDefault="006B3A29" w:rsidP="006B3A29">
      <w:pPr>
        <w:jc w:val="both"/>
        <w:rPr>
          <w:rFonts w:ascii="Times New Roman" w:hAnsi="Times New Roman" w:cs="Times New Roman"/>
          <w:sz w:val="24"/>
          <w:szCs w:val="24"/>
        </w:rPr>
      </w:pPr>
      <w:r w:rsidRPr="006B3A29">
        <w:rPr>
          <w:rFonts w:ascii="Times New Roman" w:hAnsi="Times New Roman" w:cs="Times New Roman"/>
          <w:sz w:val="24"/>
          <w:szCs w:val="24"/>
        </w:rPr>
        <w:t xml:space="preserve">Armando </w:t>
      </w:r>
      <w:proofErr w:type="spellStart"/>
      <w:r w:rsidRPr="006B3A29">
        <w:rPr>
          <w:rFonts w:ascii="Times New Roman" w:hAnsi="Times New Roman" w:cs="Times New Roman"/>
          <w:sz w:val="24"/>
          <w:szCs w:val="24"/>
        </w:rPr>
        <w:t>Apan</w:t>
      </w:r>
      <w:proofErr w:type="spellEnd"/>
      <w:r w:rsidRPr="006B3A29">
        <w:rPr>
          <w:rFonts w:ascii="Times New Roman" w:hAnsi="Times New Roman" w:cs="Times New Roman"/>
          <w:sz w:val="24"/>
          <w:szCs w:val="24"/>
        </w:rPr>
        <w:t xml:space="preserve"> http://orcid.org/0000-0002-5412-8881 </w:t>
      </w:r>
    </w:p>
    <w:p w14:paraId="1D8098FB" w14:textId="77777777" w:rsidR="006B3A29" w:rsidRPr="006B3A29" w:rsidRDefault="006B3A29" w:rsidP="006B3A29">
      <w:pPr>
        <w:jc w:val="both"/>
        <w:rPr>
          <w:rFonts w:ascii="Times New Roman" w:hAnsi="Times New Roman" w:cs="Times New Roman"/>
          <w:sz w:val="24"/>
          <w:szCs w:val="24"/>
        </w:rPr>
      </w:pPr>
      <w:r w:rsidRPr="006B3A29">
        <w:rPr>
          <w:rFonts w:ascii="Times New Roman" w:hAnsi="Times New Roman" w:cs="Times New Roman"/>
          <w:sz w:val="24"/>
          <w:szCs w:val="24"/>
        </w:rPr>
        <w:t xml:space="preserve">Tek </w:t>
      </w:r>
      <w:proofErr w:type="spellStart"/>
      <w:r w:rsidRPr="006B3A29">
        <w:rPr>
          <w:rFonts w:ascii="Times New Roman" w:hAnsi="Times New Roman" w:cs="Times New Roman"/>
          <w:sz w:val="24"/>
          <w:szCs w:val="24"/>
        </w:rPr>
        <w:t>Maraseni</w:t>
      </w:r>
      <w:proofErr w:type="spellEnd"/>
      <w:r w:rsidRPr="006B3A29">
        <w:rPr>
          <w:rFonts w:ascii="Times New Roman" w:hAnsi="Times New Roman" w:cs="Times New Roman"/>
          <w:sz w:val="24"/>
          <w:szCs w:val="24"/>
        </w:rPr>
        <w:t xml:space="preserve"> http://orcid.org/0000-0001-9361-1983</w:t>
      </w:r>
    </w:p>
    <w:p w14:paraId="77B01F3A" w14:textId="77777777" w:rsidR="006B3A29" w:rsidRPr="006B3A29" w:rsidRDefault="006B3A29" w:rsidP="006B3A29">
      <w:pPr>
        <w:jc w:val="both"/>
        <w:rPr>
          <w:rFonts w:ascii="Times New Roman" w:hAnsi="Times New Roman" w:cs="Times New Roman"/>
          <w:sz w:val="24"/>
          <w:szCs w:val="24"/>
        </w:rPr>
      </w:pPr>
    </w:p>
    <w:p w14:paraId="1671C656" w14:textId="3AAAE0DE" w:rsidR="008D4005" w:rsidRPr="00DF5C75" w:rsidRDefault="006B3A29" w:rsidP="006B3A29">
      <w:pPr>
        <w:jc w:val="both"/>
        <w:rPr>
          <w:rFonts w:ascii="Times New Roman" w:hAnsi="Times New Roman" w:cs="Times New Roman"/>
          <w:sz w:val="24"/>
          <w:szCs w:val="24"/>
        </w:rPr>
      </w:pPr>
      <w:r w:rsidRPr="006B3A29">
        <w:rPr>
          <w:rFonts w:ascii="Times New Roman" w:hAnsi="Times New Roman" w:cs="Times New Roman"/>
          <w:sz w:val="24"/>
          <w:szCs w:val="24"/>
        </w:rPr>
        <w:t>References</w:t>
      </w:r>
      <w:r w:rsidRPr="006B3A29">
        <w:rPr>
          <w:rFonts w:ascii="Times New Roman" w:hAnsi="Times New Roman" w:cs="Times New Roman"/>
          <w:sz w:val="24"/>
          <w:szCs w:val="24"/>
        </w:rPr>
        <w:tab/>
      </w:r>
    </w:p>
    <w:p w14:paraId="73CE75AD" w14:textId="77777777" w:rsidR="00694E4C" w:rsidRPr="00694E4C" w:rsidRDefault="00CA23B4" w:rsidP="00694E4C">
      <w:pPr>
        <w:pStyle w:val="EndNoteBibliography"/>
        <w:spacing w:after="0"/>
        <w:ind w:left="720" w:hanging="720"/>
      </w:pP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EN.REFLIST </w:instrText>
      </w:r>
      <w:r>
        <w:rPr>
          <w:rFonts w:ascii="Times New Roman" w:hAnsi="Times New Roman" w:cs="Times New Roman"/>
          <w:sz w:val="24"/>
          <w:szCs w:val="24"/>
        </w:rPr>
        <w:fldChar w:fldCharType="separate"/>
      </w:r>
      <w:r w:rsidR="00694E4C" w:rsidRPr="00694E4C">
        <w:t xml:space="preserve">Abou-Shaara, H., Owayss, A., Ibrahim, Y., &amp; Basuny, N. (2017). A review of impacts of temperature and relative humidity on various activities of honey bees. </w:t>
      </w:r>
      <w:r w:rsidR="00694E4C" w:rsidRPr="00694E4C">
        <w:rPr>
          <w:i/>
        </w:rPr>
        <w:t>Insectes sociaux</w:t>
      </w:r>
      <w:r w:rsidR="00694E4C" w:rsidRPr="00694E4C">
        <w:t>,</w:t>
      </w:r>
      <w:r w:rsidR="00694E4C" w:rsidRPr="00694E4C">
        <w:rPr>
          <w:i/>
        </w:rPr>
        <w:t xml:space="preserve"> 64</w:t>
      </w:r>
      <w:r w:rsidR="00694E4C" w:rsidRPr="00694E4C">
        <w:t xml:space="preserve">, 455-463. </w:t>
      </w:r>
    </w:p>
    <w:p w14:paraId="3AAFF68E" w14:textId="77777777" w:rsidR="00694E4C" w:rsidRPr="00694E4C" w:rsidRDefault="00694E4C" w:rsidP="00694E4C">
      <w:pPr>
        <w:pStyle w:val="EndNoteBibliography"/>
        <w:spacing w:after="0"/>
        <w:ind w:left="720" w:hanging="720"/>
      </w:pPr>
      <w:r w:rsidRPr="00694E4C">
        <w:t xml:space="preserve">Acosta, A. L., Giannini, T. C., Imperatriz-Fonseca, V. L., &amp; Saraiva, A. M. (2016). Worldwide alien invasion: a methodological approach to forecast the potential spread of a highly invasive pollinator. </w:t>
      </w:r>
      <w:r w:rsidRPr="00694E4C">
        <w:rPr>
          <w:i/>
        </w:rPr>
        <w:t>PLoS one</w:t>
      </w:r>
      <w:r w:rsidRPr="00694E4C">
        <w:t>,</w:t>
      </w:r>
      <w:r w:rsidRPr="00694E4C">
        <w:rPr>
          <w:i/>
        </w:rPr>
        <w:t xml:space="preserve"> 11</w:t>
      </w:r>
      <w:r w:rsidRPr="00694E4C">
        <w:t xml:space="preserve">(2), e0148295. </w:t>
      </w:r>
    </w:p>
    <w:p w14:paraId="54CF891E" w14:textId="77777777" w:rsidR="00694E4C" w:rsidRPr="00694E4C" w:rsidRDefault="00694E4C" w:rsidP="00694E4C">
      <w:pPr>
        <w:pStyle w:val="EndNoteBibliography"/>
        <w:spacing w:after="0"/>
        <w:ind w:left="720" w:hanging="720"/>
      </w:pPr>
      <w:r w:rsidRPr="00694E4C">
        <w:t xml:space="preserve">Adhikari, B., Subedi, S. C., Bhandari, S., Baral, K., Lamichhane, S., &amp; Maraseni, T. (2023). Climate‐driven decline in the habitat of the endemic spiny babbler (Turdoides nipalensis). </w:t>
      </w:r>
      <w:r w:rsidRPr="00694E4C">
        <w:rPr>
          <w:i/>
        </w:rPr>
        <w:t>Ecosphere</w:t>
      </w:r>
      <w:r w:rsidRPr="00694E4C">
        <w:t>,</w:t>
      </w:r>
      <w:r w:rsidRPr="00694E4C">
        <w:rPr>
          <w:i/>
        </w:rPr>
        <w:t xml:space="preserve"> 14</w:t>
      </w:r>
      <w:r w:rsidRPr="00694E4C">
        <w:t xml:space="preserve">(6), e4584. </w:t>
      </w:r>
    </w:p>
    <w:p w14:paraId="7361DB7F" w14:textId="1BF255A2" w:rsidR="00694E4C" w:rsidRPr="00694E4C" w:rsidRDefault="00694E4C" w:rsidP="00694E4C">
      <w:pPr>
        <w:pStyle w:val="EndNoteBibliography"/>
        <w:spacing w:after="0"/>
        <w:ind w:left="720" w:hanging="720"/>
      </w:pPr>
      <w:r w:rsidRPr="00694E4C">
        <w:rPr>
          <w:i/>
        </w:rPr>
        <w:t>Agrifutures Australia</w:t>
      </w:r>
      <w:r w:rsidRPr="00694E4C">
        <w:t xml:space="preserve">. (2022).  Rural Industries Research Development Corporation (RIRDC). Retrieved 01/07/2022 from </w:t>
      </w:r>
      <w:hyperlink r:id="rId9" w:history="1">
        <w:r w:rsidRPr="00694E4C">
          <w:rPr>
            <w:rStyle w:val="Hyperlink"/>
          </w:rPr>
          <w:t>https://www.agrifutures.com.au/rural-industries/honey-bee-pollination/</w:t>
        </w:r>
      </w:hyperlink>
    </w:p>
    <w:p w14:paraId="6CDE432E" w14:textId="77777777" w:rsidR="00694E4C" w:rsidRPr="00694E4C" w:rsidRDefault="00694E4C" w:rsidP="00694E4C">
      <w:pPr>
        <w:pStyle w:val="EndNoteBibliography"/>
        <w:spacing w:after="0"/>
        <w:ind w:left="720" w:hanging="720"/>
      </w:pPr>
      <w:r w:rsidRPr="00694E4C">
        <w:t xml:space="preserve">Aiello‐Lammens, M. E., Boria, R. A., Radosavljevic, A., Vilela, B., &amp; Anderson, R. P. (2015). spThin: an R package for spatial thinning of species occurrence records for use in ecological niche models. </w:t>
      </w:r>
      <w:r w:rsidRPr="00694E4C">
        <w:rPr>
          <w:i/>
        </w:rPr>
        <w:t>Ecography</w:t>
      </w:r>
      <w:r w:rsidRPr="00694E4C">
        <w:t>,</w:t>
      </w:r>
      <w:r w:rsidRPr="00694E4C">
        <w:rPr>
          <w:i/>
        </w:rPr>
        <w:t xml:space="preserve"> 38</w:t>
      </w:r>
      <w:r w:rsidRPr="00694E4C">
        <w:t xml:space="preserve">(5), 541-545. </w:t>
      </w:r>
    </w:p>
    <w:p w14:paraId="7030804F" w14:textId="77777777" w:rsidR="00694E4C" w:rsidRPr="00694E4C" w:rsidRDefault="00694E4C" w:rsidP="00694E4C">
      <w:pPr>
        <w:pStyle w:val="EndNoteBibliography"/>
        <w:spacing w:after="0"/>
        <w:ind w:left="720" w:hanging="720"/>
      </w:pPr>
      <w:r w:rsidRPr="00694E4C">
        <w:t xml:space="preserve">Allouche, O., Tsoar, A., &amp; Kadmon, R. (2006). Assessing the accuracy of species distribution models: prevalence, kappa and the true skill statistic (TSS). </w:t>
      </w:r>
      <w:r w:rsidRPr="00694E4C">
        <w:rPr>
          <w:i/>
        </w:rPr>
        <w:t>Journal of Applied Ecology</w:t>
      </w:r>
      <w:r w:rsidRPr="00694E4C">
        <w:t>,</w:t>
      </w:r>
      <w:r w:rsidRPr="00694E4C">
        <w:rPr>
          <w:i/>
        </w:rPr>
        <w:t xml:space="preserve"> 43</w:t>
      </w:r>
      <w:r w:rsidRPr="00694E4C">
        <w:t xml:space="preserve">(6), 1223-1232. </w:t>
      </w:r>
    </w:p>
    <w:p w14:paraId="7D0791D7" w14:textId="77777777" w:rsidR="00694E4C" w:rsidRPr="00694E4C" w:rsidRDefault="00694E4C" w:rsidP="00694E4C">
      <w:pPr>
        <w:pStyle w:val="EndNoteBibliography"/>
        <w:spacing w:after="0"/>
        <w:ind w:left="720" w:hanging="720"/>
      </w:pPr>
      <w:r w:rsidRPr="00694E4C">
        <w:t xml:space="preserve">Ambarwulan, W., Sjamsudin, C. E., &amp; Syaufina, L. (2016). Geographic information system and analytical hierarchy process for land use planning of beekeeping in forest margin of Bogor Regency, Indonesia. </w:t>
      </w:r>
      <w:r w:rsidRPr="00694E4C">
        <w:rPr>
          <w:i/>
        </w:rPr>
        <w:t>Jurnal Silvikultur Tropika</w:t>
      </w:r>
      <w:r w:rsidRPr="00694E4C">
        <w:t>,</w:t>
      </w:r>
      <w:r w:rsidRPr="00694E4C">
        <w:rPr>
          <w:i/>
        </w:rPr>
        <w:t xml:space="preserve"> 7</w:t>
      </w:r>
      <w:r w:rsidRPr="00694E4C">
        <w:t xml:space="preserve">(3), S50-S57. </w:t>
      </w:r>
    </w:p>
    <w:p w14:paraId="6AD4700B" w14:textId="77777777" w:rsidR="00694E4C" w:rsidRPr="00694E4C" w:rsidRDefault="00694E4C" w:rsidP="00694E4C">
      <w:pPr>
        <w:pStyle w:val="EndNoteBibliography"/>
        <w:spacing w:after="0"/>
        <w:ind w:left="720" w:hanging="720"/>
      </w:pPr>
      <w:r w:rsidRPr="00694E4C">
        <w:t xml:space="preserve">Araújo, M. B., &amp; Guisan, A. (2006). Five (or so) challenges for species distribution modelling. </w:t>
      </w:r>
      <w:r w:rsidRPr="00694E4C">
        <w:rPr>
          <w:i/>
        </w:rPr>
        <w:t>Journal of biogeography</w:t>
      </w:r>
      <w:r w:rsidRPr="00694E4C">
        <w:t>,</w:t>
      </w:r>
      <w:r w:rsidRPr="00694E4C">
        <w:rPr>
          <w:i/>
        </w:rPr>
        <w:t xml:space="preserve"> 33</w:t>
      </w:r>
      <w:r w:rsidRPr="00694E4C">
        <w:t xml:space="preserve">(10), 1677-1688. </w:t>
      </w:r>
    </w:p>
    <w:p w14:paraId="63CBB12B" w14:textId="77777777" w:rsidR="00694E4C" w:rsidRPr="00694E4C" w:rsidRDefault="00694E4C" w:rsidP="00694E4C">
      <w:pPr>
        <w:pStyle w:val="EndNoteBibliography"/>
        <w:spacing w:after="0"/>
        <w:ind w:left="720" w:hanging="720"/>
      </w:pPr>
      <w:r w:rsidRPr="00694E4C">
        <w:t xml:space="preserve">Araújo, M. B., &amp; New, M. (2007). Ensemble forecasting of species distributions. </w:t>
      </w:r>
      <w:r w:rsidRPr="00694E4C">
        <w:rPr>
          <w:i/>
        </w:rPr>
        <w:t>Trends in ecology &amp; evolution</w:t>
      </w:r>
      <w:r w:rsidRPr="00694E4C">
        <w:t>,</w:t>
      </w:r>
      <w:r w:rsidRPr="00694E4C">
        <w:rPr>
          <w:i/>
        </w:rPr>
        <w:t xml:space="preserve"> 22</w:t>
      </w:r>
      <w:r w:rsidRPr="00694E4C">
        <w:t xml:space="preserve">(1), 42-47. </w:t>
      </w:r>
    </w:p>
    <w:p w14:paraId="5D9B1E48" w14:textId="77777777" w:rsidR="00694E4C" w:rsidRPr="00694E4C" w:rsidRDefault="00694E4C" w:rsidP="00694E4C">
      <w:pPr>
        <w:pStyle w:val="EndNoteBibliography"/>
        <w:spacing w:after="0"/>
        <w:ind w:left="720" w:hanging="720"/>
      </w:pPr>
      <w:r w:rsidRPr="00694E4C">
        <w:lastRenderedPageBreak/>
        <w:t xml:space="preserve">Araújo, M. B., Pearson, R. G., &amp; Rahbek, C. (2005). Equilibrium of species' distributions with climate. </w:t>
      </w:r>
      <w:r w:rsidRPr="00694E4C">
        <w:rPr>
          <w:i/>
        </w:rPr>
        <w:t>Ecography</w:t>
      </w:r>
      <w:r w:rsidRPr="00694E4C">
        <w:t>,</w:t>
      </w:r>
      <w:r w:rsidRPr="00694E4C">
        <w:rPr>
          <w:i/>
        </w:rPr>
        <w:t xml:space="preserve"> 28</w:t>
      </w:r>
      <w:r w:rsidRPr="00694E4C">
        <w:t xml:space="preserve">(5), 693-695. </w:t>
      </w:r>
    </w:p>
    <w:p w14:paraId="06FB35CF" w14:textId="77777777" w:rsidR="00694E4C" w:rsidRPr="00694E4C" w:rsidRDefault="00694E4C" w:rsidP="00694E4C">
      <w:pPr>
        <w:pStyle w:val="EndNoteBibliography"/>
        <w:spacing w:after="0"/>
        <w:ind w:left="720" w:hanging="720"/>
      </w:pPr>
      <w:r w:rsidRPr="00694E4C">
        <w:t xml:space="preserve">Aryal, A., Shrestha, U. B., Ji, W., Ale, S. B., Shrestha, S., Ingty, T., Maraseni, T., Cockfield, G., &amp; Raubenheimer, D. (2016). Predicting the distributions of predator (snow leopard) and prey (blue sheep) under climate change in the Himalaya. </w:t>
      </w:r>
      <w:r w:rsidRPr="00694E4C">
        <w:rPr>
          <w:i/>
        </w:rPr>
        <w:t>Ecology and Evolution</w:t>
      </w:r>
      <w:r w:rsidRPr="00694E4C">
        <w:t>,</w:t>
      </w:r>
      <w:r w:rsidRPr="00694E4C">
        <w:rPr>
          <w:i/>
        </w:rPr>
        <w:t xml:space="preserve"> 6</w:t>
      </w:r>
      <w:r w:rsidRPr="00694E4C">
        <w:t xml:space="preserve">(12), 4065-4075. </w:t>
      </w:r>
    </w:p>
    <w:p w14:paraId="73DE71B5" w14:textId="107414FC" w:rsidR="00694E4C" w:rsidRPr="00694E4C" w:rsidRDefault="00694E4C" w:rsidP="00694E4C">
      <w:pPr>
        <w:pStyle w:val="EndNoteBibliography"/>
        <w:spacing w:after="0"/>
        <w:ind w:left="720" w:hanging="720"/>
      </w:pPr>
      <w:r w:rsidRPr="00694E4C">
        <w:t xml:space="preserve">Australian Bureau of Statistics. (2022).  Retrieved 01/05/2022 from </w:t>
      </w:r>
      <w:hyperlink r:id="rId10" w:history="1">
        <w:r w:rsidRPr="00694E4C">
          <w:rPr>
            <w:rStyle w:val="Hyperlink"/>
          </w:rPr>
          <w:t>https://www.abs.gov.au/</w:t>
        </w:r>
      </w:hyperlink>
    </w:p>
    <w:p w14:paraId="5EBE66F9" w14:textId="77777777" w:rsidR="00694E4C" w:rsidRPr="00694E4C" w:rsidRDefault="00694E4C" w:rsidP="00694E4C">
      <w:pPr>
        <w:pStyle w:val="EndNoteBibliography"/>
        <w:spacing w:after="0"/>
        <w:ind w:left="720" w:hanging="720"/>
      </w:pPr>
      <w:r w:rsidRPr="00694E4C">
        <w:t xml:space="preserve">Barbet‐Massin, M., Jiguet, F., Albert, C. H., &amp; Thuiller, W. (2012). Selecting pseudo‐absences for species distribution models: How, where and how many? </w:t>
      </w:r>
      <w:r w:rsidRPr="00694E4C">
        <w:rPr>
          <w:i/>
        </w:rPr>
        <w:t>Methods in ecology and evolution</w:t>
      </w:r>
      <w:r w:rsidRPr="00694E4C">
        <w:t>,</w:t>
      </w:r>
      <w:r w:rsidRPr="00694E4C">
        <w:rPr>
          <w:i/>
        </w:rPr>
        <w:t xml:space="preserve"> 3</w:t>
      </w:r>
      <w:r w:rsidRPr="00694E4C">
        <w:t xml:space="preserve">(2), 327-338. </w:t>
      </w:r>
    </w:p>
    <w:p w14:paraId="61C12BAB" w14:textId="6B2B0FF1" w:rsidR="00694E4C" w:rsidRPr="00694E4C" w:rsidRDefault="00694E4C" w:rsidP="00694E4C">
      <w:pPr>
        <w:pStyle w:val="EndNoteBibliography"/>
        <w:spacing w:after="0"/>
        <w:ind w:left="720" w:hanging="720"/>
      </w:pPr>
      <w:r w:rsidRPr="00694E4C">
        <w:t xml:space="preserve">Biosecurity Act. (2014). </w:t>
      </w:r>
      <w:r w:rsidRPr="00694E4C">
        <w:rPr>
          <w:i/>
        </w:rPr>
        <w:t>Biosecurity Act</w:t>
      </w:r>
      <w:r w:rsidRPr="00694E4C">
        <w:t xml:space="preserve">.  Retrieved from </w:t>
      </w:r>
      <w:hyperlink r:id="rId11" w:history="1">
        <w:r w:rsidRPr="00694E4C">
          <w:rPr>
            <w:rStyle w:val="Hyperlink"/>
          </w:rPr>
          <w:t>https://www.legislation.qld.gov.au/view/html/inforce/current/act-2014-007</w:t>
        </w:r>
      </w:hyperlink>
    </w:p>
    <w:p w14:paraId="10756482" w14:textId="77777777" w:rsidR="00694E4C" w:rsidRPr="00694E4C" w:rsidRDefault="00694E4C" w:rsidP="00694E4C">
      <w:pPr>
        <w:pStyle w:val="EndNoteBibliography"/>
        <w:spacing w:after="0"/>
        <w:ind w:left="720" w:hanging="720"/>
      </w:pPr>
      <w:r w:rsidRPr="00694E4C">
        <w:t xml:space="preserve">Bonebrake, T. C., Brown, C. J., Bell, J. D., Blanchard, J. L., Chauvenet, A., Champion, C., Chen, I. C., Clark, T. D., Colwell, R. K., &amp; Danielsen, F. (2018). Managing consequences of climate‐driven species redistribution requires integration of ecology, conservation and social science. </w:t>
      </w:r>
      <w:r w:rsidRPr="00694E4C">
        <w:rPr>
          <w:i/>
        </w:rPr>
        <w:t>Biological Reviews</w:t>
      </w:r>
      <w:r w:rsidRPr="00694E4C">
        <w:t>,</w:t>
      </w:r>
      <w:r w:rsidRPr="00694E4C">
        <w:rPr>
          <w:i/>
        </w:rPr>
        <w:t xml:space="preserve"> 93</w:t>
      </w:r>
      <w:r w:rsidRPr="00694E4C">
        <w:t xml:space="preserve">(1), 284-305. </w:t>
      </w:r>
    </w:p>
    <w:p w14:paraId="73077E64" w14:textId="77777777" w:rsidR="00694E4C" w:rsidRPr="00694E4C" w:rsidRDefault="00694E4C" w:rsidP="00694E4C">
      <w:pPr>
        <w:pStyle w:val="EndNoteBibliography"/>
        <w:spacing w:after="0"/>
        <w:ind w:left="720" w:hanging="720"/>
      </w:pPr>
      <w:r w:rsidRPr="00694E4C">
        <w:t xml:space="preserve">Breiman, L. (2017). </w:t>
      </w:r>
      <w:r w:rsidRPr="00694E4C">
        <w:rPr>
          <w:i/>
        </w:rPr>
        <w:t>Classification and regression trees</w:t>
      </w:r>
      <w:r w:rsidRPr="00694E4C">
        <w:t xml:space="preserve">. Routledge. </w:t>
      </w:r>
    </w:p>
    <w:p w14:paraId="74535326" w14:textId="77777777" w:rsidR="00694E4C" w:rsidRPr="00694E4C" w:rsidRDefault="00694E4C" w:rsidP="00694E4C">
      <w:pPr>
        <w:pStyle w:val="EndNoteBibliography"/>
        <w:spacing w:after="0"/>
        <w:ind w:left="720" w:hanging="720"/>
      </w:pPr>
      <w:r w:rsidRPr="00694E4C">
        <w:t xml:space="preserve">Breiner, F. T., Guisan, A., Bergamini, A., &amp; Nobis, M. P. (2015). Overcoming limitations of modelling rare species by using ensembles of small models. </w:t>
      </w:r>
      <w:r w:rsidRPr="00694E4C">
        <w:rPr>
          <w:i/>
        </w:rPr>
        <w:t>Methods in ecology and evolution</w:t>
      </w:r>
      <w:r w:rsidRPr="00694E4C">
        <w:t>,</w:t>
      </w:r>
      <w:r w:rsidRPr="00694E4C">
        <w:rPr>
          <w:i/>
        </w:rPr>
        <w:t xml:space="preserve"> 6</w:t>
      </w:r>
      <w:r w:rsidRPr="00694E4C">
        <w:t xml:space="preserve">(10), 1210-1218. </w:t>
      </w:r>
    </w:p>
    <w:p w14:paraId="55621ADD" w14:textId="1EE314FB" w:rsidR="00694E4C" w:rsidRPr="00694E4C" w:rsidRDefault="00694E4C" w:rsidP="00694E4C">
      <w:pPr>
        <w:pStyle w:val="EndNoteBibliography"/>
        <w:spacing w:after="0"/>
        <w:ind w:left="720" w:hanging="720"/>
      </w:pPr>
      <w:r w:rsidRPr="00694E4C">
        <w:t xml:space="preserve">Business Queensland. (2022). </w:t>
      </w:r>
      <w:r w:rsidRPr="00694E4C">
        <w:rPr>
          <w:i/>
        </w:rPr>
        <w:t>About Queensland's agriculture industry</w:t>
      </w:r>
      <w:r w:rsidRPr="00694E4C">
        <w:t xml:space="preserve">. Retrieved 02 February 2022 from </w:t>
      </w:r>
      <w:hyperlink r:id="rId12" w:anchor=":~:text=Queensland%27s%20agricultural%20industries%20are%20made%20up%20of%3A%20plant,of%20land%20area%20in%20Australia%20dedicated%20to%20agriculture" w:history="1">
        <w:r w:rsidRPr="00694E4C">
          <w:rPr>
            <w:rStyle w:val="Hyperlink"/>
          </w:rPr>
          <w:t>https://www.business.qld.gov.au/industries/farms-fishing-forestry/agriculture/overview#:~:text=Queensland%27s%20agricultural%20industries%20are%20made%20up%20of%3A%20plant,of%20land%20area%20in%20Australia%20dedicated%20to%20agriculture</w:t>
        </w:r>
      </w:hyperlink>
      <w:r w:rsidRPr="00694E4C">
        <w:t>.</w:t>
      </w:r>
    </w:p>
    <w:p w14:paraId="41B5AE8F" w14:textId="77777777" w:rsidR="00694E4C" w:rsidRPr="00694E4C" w:rsidRDefault="00694E4C" w:rsidP="00694E4C">
      <w:pPr>
        <w:pStyle w:val="EndNoteBibliography"/>
        <w:spacing w:after="0"/>
        <w:ind w:left="720" w:hanging="720"/>
      </w:pPr>
      <w:r w:rsidRPr="00694E4C">
        <w:t xml:space="preserve">Chapman, D., Pescott, O. L., Roy, H. E., &amp; Tanner, R. (2019). Improving species distribution models for invasive non‐native species with biologically informed pseudo‐absence selection. </w:t>
      </w:r>
      <w:r w:rsidRPr="00694E4C">
        <w:rPr>
          <w:i/>
        </w:rPr>
        <w:t>Journal of biogeography</w:t>
      </w:r>
      <w:r w:rsidRPr="00694E4C">
        <w:t>,</w:t>
      </w:r>
      <w:r w:rsidRPr="00694E4C">
        <w:rPr>
          <w:i/>
        </w:rPr>
        <w:t xml:space="preserve"> 46</w:t>
      </w:r>
      <w:r w:rsidRPr="00694E4C">
        <w:t xml:space="preserve">(5), 1029-1040. </w:t>
      </w:r>
    </w:p>
    <w:p w14:paraId="249F0652" w14:textId="77777777" w:rsidR="00694E4C" w:rsidRPr="00694E4C" w:rsidRDefault="00694E4C" w:rsidP="00694E4C">
      <w:pPr>
        <w:pStyle w:val="EndNoteBibliography"/>
        <w:spacing w:after="0"/>
        <w:ind w:left="720" w:hanging="720"/>
      </w:pPr>
      <w:r w:rsidRPr="00694E4C">
        <w:t xml:space="preserve">Clarke, D., &amp; Robert, D. (2018). Predictive modelling of honey bee foraging activity using local weather conditions. </w:t>
      </w:r>
      <w:r w:rsidRPr="00694E4C">
        <w:rPr>
          <w:i/>
        </w:rPr>
        <w:t>Apidologie</w:t>
      </w:r>
      <w:r w:rsidRPr="00694E4C">
        <w:t>,</w:t>
      </w:r>
      <w:r w:rsidRPr="00694E4C">
        <w:rPr>
          <w:i/>
        </w:rPr>
        <w:t xml:space="preserve"> 49</w:t>
      </w:r>
      <w:r w:rsidRPr="00694E4C">
        <w:t xml:space="preserve">(3), 386-396. </w:t>
      </w:r>
    </w:p>
    <w:p w14:paraId="4E4BF6E2" w14:textId="77777777" w:rsidR="00694E4C" w:rsidRPr="00694E4C" w:rsidRDefault="00694E4C" w:rsidP="00694E4C">
      <w:pPr>
        <w:pStyle w:val="EndNoteBibliography"/>
        <w:spacing w:after="0"/>
        <w:ind w:left="720" w:hanging="720"/>
      </w:pPr>
      <w:r w:rsidRPr="00694E4C">
        <w:t xml:space="preserve">Cornelissen, B., Neumann, P., &amp; Schweiger, O. (2019). Global warming promotes biological invasion of a honey bee pest. </w:t>
      </w:r>
      <w:r w:rsidRPr="00694E4C">
        <w:rPr>
          <w:i/>
        </w:rPr>
        <w:t>Global change biology</w:t>
      </w:r>
      <w:r w:rsidRPr="00694E4C">
        <w:t>,</w:t>
      </w:r>
      <w:r w:rsidRPr="00694E4C">
        <w:rPr>
          <w:i/>
        </w:rPr>
        <w:t xml:space="preserve"> 25</w:t>
      </w:r>
      <w:r w:rsidRPr="00694E4C">
        <w:t xml:space="preserve">(11), 3642-3655. </w:t>
      </w:r>
    </w:p>
    <w:p w14:paraId="01DD9881" w14:textId="77777777" w:rsidR="00694E4C" w:rsidRPr="00694E4C" w:rsidRDefault="00694E4C" w:rsidP="00694E4C">
      <w:pPr>
        <w:pStyle w:val="EndNoteBibliography"/>
        <w:spacing w:after="0"/>
        <w:ind w:left="720" w:hanging="720"/>
      </w:pPr>
      <w:r w:rsidRPr="00694E4C">
        <w:t xml:space="preserve">De Marco, P., &amp; Nóbrega, C. C. (2018). Evaluating collinearity effects on species distribution models: An approach based on virtual species simulation. </w:t>
      </w:r>
      <w:r w:rsidRPr="00694E4C">
        <w:rPr>
          <w:i/>
        </w:rPr>
        <w:t>PLoS one</w:t>
      </w:r>
      <w:r w:rsidRPr="00694E4C">
        <w:t>,</w:t>
      </w:r>
      <w:r w:rsidRPr="00694E4C">
        <w:rPr>
          <w:i/>
        </w:rPr>
        <w:t xml:space="preserve"> 13</w:t>
      </w:r>
      <w:r w:rsidRPr="00694E4C">
        <w:t xml:space="preserve">(9), e0202403. </w:t>
      </w:r>
    </w:p>
    <w:p w14:paraId="7CDF6ED6" w14:textId="257CD0D0" w:rsidR="00694E4C" w:rsidRPr="00694E4C" w:rsidRDefault="00694E4C" w:rsidP="00694E4C">
      <w:pPr>
        <w:pStyle w:val="EndNoteBibliography"/>
        <w:spacing w:after="0"/>
        <w:ind w:left="720" w:hanging="720"/>
      </w:pPr>
      <w:r w:rsidRPr="00694E4C">
        <w:t xml:space="preserve">Department of Agriculture Fisheries and Forestry. (2023). </w:t>
      </w:r>
      <w:r w:rsidRPr="00694E4C">
        <w:rPr>
          <w:i/>
        </w:rPr>
        <w:t>Honey bees</w:t>
      </w:r>
      <w:r w:rsidRPr="00694E4C">
        <w:t xml:space="preserve">. Retrieved 16/05/2023 from </w:t>
      </w:r>
      <w:hyperlink r:id="rId13" w:history="1">
        <w:r w:rsidRPr="00694E4C">
          <w:rPr>
            <w:rStyle w:val="Hyperlink"/>
          </w:rPr>
          <w:t>https://www.agriculture.gov.au/agriculture-land/farm-food-drought/hort-policy/honeybees</w:t>
        </w:r>
      </w:hyperlink>
    </w:p>
    <w:p w14:paraId="1CFA2C38" w14:textId="77777777" w:rsidR="00694E4C" w:rsidRPr="00694E4C" w:rsidRDefault="00694E4C" w:rsidP="00694E4C">
      <w:pPr>
        <w:pStyle w:val="EndNoteBibliography"/>
        <w:spacing w:after="0"/>
        <w:ind w:left="720" w:hanging="720"/>
      </w:pPr>
      <w:r w:rsidRPr="00694E4C">
        <w:t xml:space="preserve">Diao, C., &amp; Wang, L. (2014). Development of an invasive species distribution model with fine-resolution remote sensing. </w:t>
      </w:r>
      <w:r w:rsidRPr="00694E4C">
        <w:rPr>
          <w:i/>
        </w:rPr>
        <w:t>International Journal of Applied Earth Observation and Geoinformation</w:t>
      </w:r>
      <w:r w:rsidRPr="00694E4C">
        <w:t>,</w:t>
      </w:r>
      <w:r w:rsidRPr="00694E4C">
        <w:rPr>
          <w:i/>
        </w:rPr>
        <w:t xml:space="preserve"> 30</w:t>
      </w:r>
      <w:r w:rsidRPr="00694E4C">
        <w:t xml:space="preserve">, 65-75. </w:t>
      </w:r>
    </w:p>
    <w:p w14:paraId="6E081413" w14:textId="77777777" w:rsidR="00694E4C" w:rsidRPr="00694E4C" w:rsidRDefault="00694E4C" w:rsidP="00694E4C">
      <w:pPr>
        <w:pStyle w:val="EndNoteBibliography"/>
        <w:spacing w:after="0"/>
        <w:ind w:left="720" w:hanging="720"/>
      </w:pPr>
      <w:r w:rsidRPr="00694E4C">
        <w:t xml:space="preserve">Elith, J., H. Graham*, C., P. Anderson, R., Dudík, M., Ferrier, S., Guisan, A., J. Hijmans, R., Huettmann, F., R. Leathwick, J., &amp; Lehmann, A. (2006). Novel methods improve prediction of species’ distributions from occurrence data. </w:t>
      </w:r>
      <w:r w:rsidRPr="00694E4C">
        <w:rPr>
          <w:i/>
        </w:rPr>
        <w:t>Ecography</w:t>
      </w:r>
      <w:r w:rsidRPr="00694E4C">
        <w:t>,</w:t>
      </w:r>
      <w:r w:rsidRPr="00694E4C">
        <w:rPr>
          <w:i/>
        </w:rPr>
        <w:t xml:space="preserve"> 29</w:t>
      </w:r>
      <w:r w:rsidRPr="00694E4C">
        <w:t xml:space="preserve">(2), 129-151. </w:t>
      </w:r>
    </w:p>
    <w:p w14:paraId="65C34B97" w14:textId="77777777" w:rsidR="00694E4C" w:rsidRPr="00694E4C" w:rsidRDefault="00694E4C" w:rsidP="00694E4C">
      <w:pPr>
        <w:pStyle w:val="EndNoteBibliography"/>
        <w:spacing w:after="0"/>
        <w:ind w:left="720" w:hanging="720"/>
      </w:pPr>
      <w:r w:rsidRPr="00694E4C">
        <w:t xml:space="preserve">Estoque, R., &amp; Murayama, Y. (2010). Suitability analysis for beekeeping sites in La Union, Philippines, using GIS and multi-criteria evaluation techniques. </w:t>
      </w:r>
      <w:r w:rsidRPr="00694E4C">
        <w:rPr>
          <w:i/>
        </w:rPr>
        <w:t>Res. J. Appl. Sci</w:t>
      </w:r>
      <w:r w:rsidRPr="00694E4C">
        <w:t>,</w:t>
      </w:r>
      <w:r w:rsidRPr="00694E4C">
        <w:rPr>
          <w:i/>
        </w:rPr>
        <w:t xml:space="preserve"> 5</w:t>
      </w:r>
      <w:r w:rsidRPr="00694E4C">
        <w:t xml:space="preserve">(3), 242-253. </w:t>
      </w:r>
    </w:p>
    <w:p w14:paraId="456B6CDF" w14:textId="77777777" w:rsidR="00694E4C" w:rsidRPr="00694E4C" w:rsidRDefault="00694E4C" w:rsidP="00694E4C">
      <w:pPr>
        <w:pStyle w:val="EndNoteBibliography"/>
        <w:spacing w:after="0"/>
        <w:ind w:left="720" w:hanging="720"/>
      </w:pPr>
      <w:r w:rsidRPr="00694E4C">
        <w:t xml:space="preserve">Fazel, A., &amp; Abdul, R. B. M. S. (2012). Application of geographic information systems in land-use suitability evaluation for beekeeping: A case study of Vahregan watershed (Iran). </w:t>
      </w:r>
      <w:r w:rsidRPr="00694E4C">
        <w:rPr>
          <w:i/>
        </w:rPr>
        <w:t>African Journal of Agricultural Research</w:t>
      </w:r>
      <w:r w:rsidRPr="00694E4C">
        <w:t>,</w:t>
      </w:r>
      <w:r w:rsidRPr="00694E4C">
        <w:rPr>
          <w:i/>
        </w:rPr>
        <w:t xml:space="preserve"> 7</w:t>
      </w:r>
      <w:r w:rsidRPr="00694E4C">
        <w:t xml:space="preserve">(1), 89-97. </w:t>
      </w:r>
    </w:p>
    <w:p w14:paraId="5A46A81D" w14:textId="77777777" w:rsidR="00694E4C" w:rsidRPr="00694E4C" w:rsidRDefault="00694E4C" w:rsidP="00694E4C">
      <w:pPr>
        <w:pStyle w:val="EndNoteBibliography"/>
        <w:spacing w:after="0"/>
        <w:ind w:left="720" w:hanging="720"/>
      </w:pPr>
      <w:r w:rsidRPr="00694E4C">
        <w:t xml:space="preserve">Fois, M., Bacchetta, G., Cuena-Lombraña, A., Cogoni, D., Pinna, M. S., Sulis, E., &amp; Fenu, G. (2018). Using extinctions in species distribution models to evaluate and predict threats: a contribution to plant conservation planning on the island of Sardinia. </w:t>
      </w:r>
      <w:r w:rsidRPr="00694E4C">
        <w:rPr>
          <w:i/>
        </w:rPr>
        <w:t>Environmental Conservation</w:t>
      </w:r>
      <w:r w:rsidRPr="00694E4C">
        <w:t>,</w:t>
      </w:r>
      <w:r w:rsidRPr="00694E4C">
        <w:rPr>
          <w:i/>
        </w:rPr>
        <w:t xml:space="preserve"> 45</w:t>
      </w:r>
      <w:r w:rsidRPr="00694E4C">
        <w:t xml:space="preserve">(1), 11-19. </w:t>
      </w:r>
    </w:p>
    <w:p w14:paraId="04CB9F44" w14:textId="77777777" w:rsidR="00694E4C" w:rsidRPr="00694E4C" w:rsidRDefault="00694E4C" w:rsidP="00694E4C">
      <w:pPr>
        <w:pStyle w:val="EndNoteBibliography"/>
        <w:spacing w:after="0"/>
        <w:ind w:left="720" w:hanging="720"/>
      </w:pPr>
      <w:r w:rsidRPr="00694E4C">
        <w:lastRenderedPageBreak/>
        <w:t xml:space="preserve">Fois, M., Cuena-Lombraña, A., Fenu, G., &amp; Bacchetta, G. (2018). Using species distribution models at local scale to guide the search of poorly known species: Review, methodological issues and future directions. </w:t>
      </w:r>
      <w:r w:rsidRPr="00694E4C">
        <w:rPr>
          <w:i/>
        </w:rPr>
        <w:t>Ecological Modelling</w:t>
      </w:r>
      <w:r w:rsidRPr="00694E4C">
        <w:t>,</w:t>
      </w:r>
      <w:r w:rsidRPr="00694E4C">
        <w:rPr>
          <w:i/>
        </w:rPr>
        <w:t xml:space="preserve"> 385</w:t>
      </w:r>
      <w:r w:rsidRPr="00694E4C">
        <w:t xml:space="preserve">, 124-132. </w:t>
      </w:r>
    </w:p>
    <w:p w14:paraId="1079CD28" w14:textId="77777777" w:rsidR="00694E4C" w:rsidRPr="00694E4C" w:rsidRDefault="00694E4C" w:rsidP="00694E4C">
      <w:pPr>
        <w:pStyle w:val="EndNoteBibliography"/>
        <w:spacing w:after="0"/>
        <w:ind w:left="720" w:hanging="720"/>
      </w:pPr>
      <w:r w:rsidRPr="00694E4C">
        <w:t xml:space="preserve">Franklin, J. (2002). Enhancing a regional vegetation map with predictive models of dominant plant species in chaparral. </w:t>
      </w:r>
      <w:r w:rsidRPr="00694E4C">
        <w:rPr>
          <w:i/>
        </w:rPr>
        <w:t>Applied Vegetation Science</w:t>
      </w:r>
      <w:r w:rsidRPr="00694E4C">
        <w:t>,</w:t>
      </w:r>
      <w:r w:rsidRPr="00694E4C">
        <w:rPr>
          <w:i/>
        </w:rPr>
        <w:t xml:space="preserve"> 5</w:t>
      </w:r>
      <w:r w:rsidRPr="00694E4C">
        <w:t xml:space="preserve">(1), 135-146. </w:t>
      </w:r>
    </w:p>
    <w:p w14:paraId="10ACBEAD" w14:textId="77777777" w:rsidR="00694E4C" w:rsidRPr="00694E4C" w:rsidRDefault="00694E4C" w:rsidP="00694E4C">
      <w:pPr>
        <w:pStyle w:val="EndNoteBibliography"/>
        <w:spacing w:after="0"/>
        <w:ind w:left="720" w:hanging="720"/>
      </w:pPr>
      <w:r w:rsidRPr="00694E4C">
        <w:t xml:space="preserve">Geue, J. C., &amp; Thomassen, H. A. (2020). Unraveling the habitat preferences of two closely related bumble bee species in Eastern Europe. </w:t>
      </w:r>
      <w:r w:rsidRPr="00694E4C">
        <w:rPr>
          <w:i/>
        </w:rPr>
        <w:t>Ecology and Evolution</w:t>
      </w:r>
      <w:r w:rsidRPr="00694E4C">
        <w:t>,</w:t>
      </w:r>
      <w:r w:rsidRPr="00694E4C">
        <w:rPr>
          <w:i/>
        </w:rPr>
        <w:t xml:space="preserve"> 10</w:t>
      </w:r>
      <w:r w:rsidRPr="00694E4C">
        <w:t xml:space="preserve">(11), 4773-4790. </w:t>
      </w:r>
    </w:p>
    <w:p w14:paraId="02DF9E2E" w14:textId="77777777" w:rsidR="00694E4C" w:rsidRPr="00694E4C" w:rsidRDefault="00694E4C" w:rsidP="00694E4C">
      <w:pPr>
        <w:pStyle w:val="EndNoteBibliography"/>
        <w:spacing w:after="0"/>
        <w:ind w:left="720" w:hanging="720"/>
      </w:pPr>
      <w:r w:rsidRPr="00694E4C">
        <w:t xml:space="preserve">Goulson, D., Nicholls, E., Botías, C., &amp; Rotheray, E. L. (2015). Bee declines driven by combined stress from parasites, pesticides, and lack of flowers. </w:t>
      </w:r>
      <w:r w:rsidRPr="00694E4C">
        <w:rPr>
          <w:i/>
        </w:rPr>
        <w:t>Science</w:t>
      </w:r>
      <w:r w:rsidRPr="00694E4C">
        <w:t>,</w:t>
      </w:r>
      <w:r w:rsidRPr="00694E4C">
        <w:rPr>
          <w:i/>
        </w:rPr>
        <w:t xml:space="preserve"> 347</w:t>
      </w:r>
      <w:r w:rsidRPr="00694E4C">
        <w:t xml:space="preserve">(6229), 1255957. </w:t>
      </w:r>
    </w:p>
    <w:p w14:paraId="43F8FA26" w14:textId="77777777" w:rsidR="00694E4C" w:rsidRPr="00694E4C" w:rsidRDefault="00694E4C" w:rsidP="00694E4C">
      <w:pPr>
        <w:pStyle w:val="EndNoteBibliography"/>
        <w:spacing w:after="0"/>
        <w:ind w:left="720" w:hanging="720"/>
      </w:pPr>
      <w:r w:rsidRPr="00694E4C">
        <w:t>Guisan, A., &amp; Rahbek, C. (2011). SESAM–a new framework integrating macroecological and species distribution models for predicting spatio‐temporal patterns of species assemblages. In (Vol. 38, pp. 1433-1444): Wiley Online Library.</w:t>
      </w:r>
    </w:p>
    <w:p w14:paraId="65A3BF58" w14:textId="77777777" w:rsidR="00694E4C" w:rsidRPr="00694E4C" w:rsidRDefault="00694E4C" w:rsidP="00694E4C">
      <w:pPr>
        <w:pStyle w:val="EndNoteBibliography"/>
        <w:spacing w:after="0"/>
        <w:ind w:left="720" w:hanging="720"/>
      </w:pPr>
      <w:r w:rsidRPr="00694E4C">
        <w:t xml:space="preserve">Hallgren, W., Santana, F., Low-Choy, S., Zhao, Y., &amp; Mackey, B. (2019). Species distribution models can be highly sensitive to algorithm configuration. </w:t>
      </w:r>
      <w:r w:rsidRPr="00694E4C">
        <w:rPr>
          <w:i/>
        </w:rPr>
        <w:t>Ecological Modelling</w:t>
      </w:r>
      <w:r w:rsidRPr="00694E4C">
        <w:t>,</w:t>
      </w:r>
      <w:r w:rsidRPr="00694E4C">
        <w:rPr>
          <w:i/>
        </w:rPr>
        <w:t xml:space="preserve"> 408</w:t>
      </w:r>
      <w:r w:rsidRPr="00694E4C">
        <w:t xml:space="preserve">, 108719. </w:t>
      </w:r>
    </w:p>
    <w:p w14:paraId="7AB951C6" w14:textId="77777777" w:rsidR="00694E4C" w:rsidRPr="00694E4C" w:rsidRDefault="00694E4C" w:rsidP="00694E4C">
      <w:pPr>
        <w:pStyle w:val="EndNoteBibliography"/>
        <w:spacing w:after="0"/>
        <w:ind w:left="720" w:hanging="720"/>
      </w:pPr>
      <w:r w:rsidRPr="00694E4C">
        <w:t xml:space="preserve">Hanley, J. A., &amp; McNeil, B. J. (1982). The meaning and use of the area under a receiver operating characteristic (ROC) curve. </w:t>
      </w:r>
      <w:r w:rsidRPr="00694E4C">
        <w:rPr>
          <w:i/>
        </w:rPr>
        <w:t>Radiology</w:t>
      </w:r>
      <w:r w:rsidRPr="00694E4C">
        <w:t>,</w:t>
      </w:r>
      <w:r w:rsidRPr="00694E4C">
        <w:rPr>
          <w:i/>
        </w:rPr>
        <w:t xml:space="preserve"> 143</w:t>
      </w:r>
      <w:r w:rsidRPr="00694E4C">
        <w:t xml:space="preserve">(1), 29-36. </w:t>
      </w:r>
    </w:p>
    <w:p w14:paraId="71809631" w14:textId="77777777" w:rsidR="00694E4C" w:rsidRPr="00694E4C" w:rsidRDefault="00694E4C" w:rsidP="00694E4C">
      <w:pPr>
        <w:pStyle w:val="EndNoteBibliography"/>
        <w:spacing w:after="0"/>
        <w:ind w:left="720" w:hanging="720"/>
      </w:pPr>
      <w:r w:rsidRPr="00694E4C">
        <w:t xml:space="preserve">Hao, T., Elith, J., Guillera‐Arroita, G., &amp; Lahoz‐Monfort, J. J. (2019). A review of evidence about use and performance of species distribution modelling ensembles like BIOMOD. </w:t>
      </w:r>
      <w:r w:rsidRPr="00694E4C">
        <w:rPr>
          <w:i/>
        </w:rPr>
        <w:t>Diversity and Distributions</w:t>
      </w:r>
      <w:r w:rsidRPr="00694E4C">
        <w:t>,</w:t>
      </w:r>
      <w:r w:rsidRPr="00694E4C">
        <w:rPr>
          <w:i/>
        </w:rPr>
        <w:t xml:space="preserve"> 25</w:t>
      </w:r>
      <w:r w:rsidRPr="00694E4C">
        <w:t xml:space="preserve">(5), 839-852. </w:t>
      </w:r>
    </w:p>
    <w:p w14:paraId="6B68CACD" w14:textId="77777777" w:rsidR="00694E4C" w:rsidRPr="00694E4C" w:rsidRDefault="00694E4C" w:rsidP="00694E4C">
      <w:pPr>
        <w:pStyle w:val="EndNoteBibliography"/>
        <w:spacing w:after="0"/>
        <w:ind w:left="720" w:hanging="720"/>
      </w:pPr>
      <w:r w:rsidRPr="00694E4C">
        <w:t xml:space="preserve">Hastie, T., &amp; Tibshirani, R. (1987). Generalized additive models: some applications. </w:t>
      </w:r>
      <w:r w:rsidRPr="00694E4C">
        <w:rPr>
          <w:i/>
        </w:rPr>
        <w:t>Journal of the American Statistical Association</w:t>
      </w:r>
      <w:r w:rsidRPr="00694E4C">
        <w:t>,</w:t>
      </w:r>
      <w:r w:rsidRPr="00694E4C">
        <w:rPr>
          <w:i/>
        </w:rPr>
        <w:t xml:space="preserve"> 82</w:t>
      </w:r>
      <w:r w:rsidRPr="00694E4C">
        <w:t xml:space="preserve">(398), 371-386. </w:t>
      </w:r>
    </w:p>
    <w:p w14:paraId="473A6B70" w14:textId="77777777" w:rsidR="00694E4C" w:rsidRPr="00694E4C" w:rsidRDefault="00694E4C" w:rsidP="00694E4C">
      <w:pPr>
        <w:pStyle w:val="EndNoteBibliography"/>
        <w:spacing w:after="0"/>
        <w:ind w:left="720" w:hanging="720"/>
      </w:pPr>
      <w:r w:rsidRPr="00694E4C">
        <w:t xml:space="preserve">Hastie, T., Tibshirani, R., &amp; Buja, A. (1994). Flexible discriminant analysis by optimal scoring. </w:t>
      </w:r>
      <w:r w:rsidRPr="00694E4C">
        <w:rPr>
          <w:i/>
        </w:rPr>
        <w:t>Journal of the American Statistical Association</w:t>
      </w:r>
      <w:r w:rsidRPr="00694E4C">
        <w:t>,</w:t>
      </w:r>
      <w:r w:rsidRPr="00694E4C">
        <w:rPr>
          <w:i/>
        </w:rPr>
        <w:t xml:space="preserve"> 89</w:t>
      </w:r>
      <w:r w:rsidRPr="00694E4C">
        <w:t xml:space="preserve">(428), 1255-1270. </w:t>
      </w:r>
    </w:p>
    <w:p w14:paraId="6A01D138" w14:textId="77777777" w:rsidR="00694E4C" w:rsidRPr="00694E4C" w:rsidRDefault="00694E4C" w:rsidP="00694E4C">
      <w:pPr>
        <w:pStyle w:val="EndNoteBibliography"/>
        <w:spacing w:after="0"/>
        <w:ind w:left="720" w:hanging="720"/>
      </w:pPr>
      <w:r w:rsidRPr="00694E4C">
        <w:t xml:space="preserve">Hopkins, R. L. (2009). Use of landscape pattern metrics and multiscale data in aquatic species distribution models: a case study of a freshwater mussel. </w:t>
      </w:r>
      <w:r w:rsidRPr="00694E4C">
        <w:rPr>
          <w:i/>
        </w:rPr>
        <w:t>Landscape Ecology</w:t>
      </w:r>
      <w:r w:rsidRPr="00694E4C">
        <w:t>,</w:t>
      </w:r>
      <w:r w:rsidRPr="00694E4C">
        <w:rPr>
          <w:i/>
        </w:rPr>
        <w:t xml:space="preserve"> 24</w:t>
      </w:r>
      <w:r w:rsidRPr="00694E4C">
        <w:t xml:space="preserve">, 943-955. </w:t>
      </w:r>
    </w:p>
    <w:p w14:paraId="1E59F1FA" w14:textId="77777777" w:rsidR="00694E4C" w:rsidRPr="00694E4C" w:rsidRDefault="00694E4C" w:rsidP="00694E4C">
      <w:pPr>
        <w:pStyle w:val="EndNoteBibliography"/>
        <w:spacing w:after="0"/>
        <w:ind w:left="720" w:hanging="720"/>
      </w:pPr>
      <w:r w:rsidRPr="00694E4C">
        <w:t xml:space="preserve">Hosmer, D., &amp; Lemeshow, S. (2000). Applied Logistic Regression 2nd Ed. 2000 John Wiley and Sons. </w:t>
      </w:r>
      <w:r w:rsidRPr="00694E4C">
        <w:rPr>
          <w:i/>
        </w:rPr>
        <w:t>New York, NY</w:t>
      </w:r>
      <w:r w:rsidRPr="00694E4C">
        <w:t xml:space="preserve">. </w:t>
      </w:r>
    </w:p>
    <w:p w14:paraId="722B3554" w14:textId="77777777" w:rsidR="00694E4C" w:rsidRPr="00694E4C" w:rsidRDefault="00694E4C" w:rsidP="00694E4C">
      <w:pPr>
        <w:pStyle w:val="EndNoteBibliography"/>
        <w:spacing w:after="0"/>
        <w:ind w:left="720" w:hanging="720"/>
      </w:pPr>
      <w:r w:rsidRPr="00694E4C">
        <w:t xml:space="preserve">Hristov, P., Shumkova, R., Palova, N., &amp; Neov, B. (2020). Factors associated with honey bee colony losses: A mini-review. </w:t>
      </w:r>
      <w:r w:rsidRPr="00694E4C">
        <w:rPr>
          <w:i/>
        </w:rPr>
        <w:t>Veterinary Sciences</w:t>
      </w:r>
      <w:r w:rsidRPr="00694E4C">
        <w:t>,</w:t>
      </w:r>
      <w:r w:rsidRPr="00694E4C">
        <w:rPr>
          <w:i/>
        </w:rPr>
        <w:t xml:space="preserve"> 7</w:t>
      </w:r>
      <w:r w:rsidRPr="00694E4C">
        <w:t xml:space="preserve">(4), 166. </w:t>
      </w:r>
    </w:p>
    <w:p w14:paraId="50F42B90" w14:textId="77777777" w:rsidR="00694E4C" w:rsidRPr="00694E4C" w:rsidRDefault="00694E4C" w:rsidP="00694E4C">
      <w:pPr>
        <w:pStyle w:val="EndNoteBibliography"/>
        <w:spacing w:after="0"/>
        <w:ind w:left="720" w:hanging="720"/>
      </w:pPr>
      <w:r w:rsidRPr="00694E4C">
        <w:t xml:space="preserve">Huang, Z.-Y., &amp; Robinson, G. (1995). Seasonal changes in juvenile hormone titers and rates of biosynthesis in honey bees. </w:t>
      </w:r>
      <w:r w:rsidRPr="00694E4C">
        <w:rPr>
          <w:i/>
        </w:rPr>
        <w:t>Journal of Comparative Physiology B</w:t>
      </w:r>
      <w:r w:rsidRPr="00694E4C">
        <w:t>,</w:t>
      </w:r>
      <w:r w:rsidRPr="00694E4C">
        <w:rPr>
          <w:i/>
        </w:rPr>
        <w:t xml:space="preserve"> 165</w:t>
      </w:r>
      <w:r w:rsidRPr="00694E4C">
        <w:t xml:space="preserve">, 18-28. </w:t>
      </w:r>
    </w:p>
    <w:p w14:paraId="15BD248E" w14:textId="77777777" w:rsidR="00694E4C" w:rsidRPr="00694E4C" w:rsidRDefault="00694E4C" w:rsidP="00694E4C">
      <w:pPr>
        <w:pStyle w:val="EndNoteBibliography"/>
        <w:spacing w:after="0"/>
        <w:ind w:left="720" w:hanging="720"/>
      </w:pPr>
      <w:r w:rsidRPr="00694E4C">
        <w:t xml:space="preserve">Hung, K.-L. J., Kingston, J. M., Albrecht, M., Holway, D. A., &amp; Kohn, J. R. (2018). The worldwide importance of honey bees as pollinators in natural habitats. </w:t>
      </w:r>
      <w:r w:rsidRPr="00694E4C">
        <w:rPr>
          <w:i/>
        </w:rPr>
        <w:t>Proceedings of the Royal Society B: Biological Sciences</w:t>
      </w:r>
      <w:r w:rsidRPr="00694E4C">
        <w:t>,</w:t>
      </w:r>
      <w:r w:rsidRPr="00694E4C">
        <w:rPr>
          <w:i/>
        </w:rPr>
        <w:t xml:space="preserve"> 285</w:t>
      </w:r>
      <w:r w:rsidRPr="00694E4C">
        <w:t xml:space="preserve">(1870), 20172140. </w:t>
      </w:r>
    </w:p>
    <w:p w14:paraId="19E6392A" w14:textId="3F92E472" w:rsidR="00694E4C" w:rsidRPr="00694E4C" w:rsidRDefault="00694E4C" w:rsidP="00694E4C">
      <w:pPr>
        <w:pStyle w:val="EndNoteBibliography"/>
        <w:spacing w:after="0"/>
        <w:ind w:left="720" w:hanging="720"/>
      </w:pPr>
      <w:r w:rsidRPr="00694E4C">
        <w:t xml:space="preserve">Hutchinson, M., &amp; Xu, T. (2015). </w:t>
      </w:r>
      <w:r w:rsidRPr="00694E4C">
        <w:rPr>
          <w:i/>
        </w:rPr>
        <w:t xml:space="preserve">Methodology for generating Australia-wide surfaces and associated grids for monthly mean daily maximum and minimum temperature, rainfall, pan evaporation and solar radiation for the periods 1990–2009, 2020–2039 and 2060–2079. </w:t>
      </w:r>
      <w:r w:rsidRPr="00694E4C">
        <w:t xml:space="preserve">. </w:t>
      </w:r>
      <w:hyperlink r:id="rId14" w:history="1">
        <w:r w:rsidRPr="00694E4C">
          <w:rPr>
            <w:rStyle w:val="Hyperlink"/>
          </w:rPr>
          <w:t>https://climatechange.environment.nsw.gov.au/-/media/NARCLim/Files/Climate-Change-Impact-Reports/ANUNARCLiM--Methodology-for-Generating-Australiawide-Surfaces-and-Associated-Grids.pdf?la=en&amp;hash=AEB0C0C9ACFDE49EE52499559D5A398FCACC1A9B</w:t>
        </w:r>
      </w:hyperlink>
    </w:p>
    <w:p w14:paraId="65E9E27D" w14:textId="78428826" w:rsidR="00694E4C" w:rsidRPr="00694E4C" w:rsidRDefault="00694E4C" w:rsidP="00694E4C">
      <w:pPr>
        <w:pStyle w:val="EndNoteBibliography"/>
        <w:spacing w:after="0"/>
        <w:ind w:left="720" w:hanging="720"/>
      </w:pPr>
      <w:r w:rsidRPr="00694E4C">
        <w:t xml:space="preserve">Hutchinson, M. F., Stein, J. L., Stein, J.A.,, Anderson, H., &amp; Tickle, P. K. (2008). </w:t>
      </w:r>
      <w:r w:rsidRPr="00694E4C">
        <w:rPr>
          <w:i/>
        </w:rPr>
        <w:t>GEODATA 9 second DEM and D8: Digital Elevation Model Version 3 and Flow Direction Grid 2008</w:t>
      </w:r>
      <w:r w:rsidRPr="00694E4C">
        <w:t xml:space="preserve">. </w:t>
      </w:r>
      <w:hyperlink r:id="rId15" w:history="1">
        <w:r w:rsidRPr="00694E4C">
          <w:rPr>
            <w:rStyle w:val="Hyperlink"/>
          </w:rPr>
          <w:t>http://pid.geoscience.gov.au/dataset/ga/66006</w:t>
        </w:r>
      </w:hyperlink>
      <w:r w:rsidRPr="00694E4C">
        <w:t xml:space="preserve"> </w:t>
      </w:r>
    </w:p>
    <w:p w14:paraId="40499817" w14:textId="77777777" w:rsidR="00694E4C" w:rsidRPr="00694E4C" w:rsidRDefault="00694E4C" w:rsidP="00694E4C">
      <w:pPr>
        <w:pStyle w:val="EndNoteBibliography"/>
        <w:spacing w:after="0"/>
        <w:ind w:left="720" w:hanging="720"/>
      </w:pPr>
      <w:r w:rsidRPr="00694E4C">
        <w:t xml:space="preserve">Iverson, L. R., Prasad, A. M., Matthews, S. N., &amp; Peters, M. (2008). Estimating potential habitat for 134 eastern US tree species under six climate scenarios. </w:t>
      </w:r>
      <w:r w:rsidRPr="00694E4C">
        <w:rPr>
          <w:i/>
        </w:rPr>
        <w:t>Forest ecology and management</w:t>
      </w:r>
      <w:r w:rsidRPr="00694E4C">
        <w:t>,</w:t>
      </w:r>
      <w:r w:rsidRPr="00694E4C">
        <w:rPr>
          <w:i/>
        </w:rPr>
        <w:t xml:space="preserve"> 254</w:t>
      </w:r>
      <w:r w:rsidRPr="00694E4C">
        <w:t xml:space="preserve">(3), 390-406. </w:t>
      </w:r>
    </w:p>
    <w:p w14:paraId="7BC29A9F" w14:textId="77777777" w:rsidR="00694E4C" w:rsidRPr="00694E4C" w:rsidRDefault="00694E4C" w:rsidP="00694E4C">
      <w:pPr>
        <w:pStyle w:val="EndNoteBibliography"/>
        <w:spacing w:after="0"/>
        <w:ind w:left="720" w:hanging="720"/>
      </w:pPr>
      <w:r w:rsidRPr="00694E4C">
        <w:t xml:space="preserve">Jiang, J.-A., Wang, C.-H., Chen, C.-H., Liao, M.-S., Su, Y.-L., Chen, W.-S., Huang, C.-P., Yang, E.-C., &amp; Chuang, C.-L. (2016). A WSN-based automatic monitoring system for the foraging behavior of honey bees and environmental factors of beehives. </w:t>
      </w:r>
      <w:r w:rsidRPr="00694E4C">
        <w:rPr>
          <w:i/>
        </w:rPr>
        <w:t>Computers and Electronics in Agriculture</w:t>
      </w:r>
      <w:r w:rsidRPr="00694E4C">
        <w:t>,</w:t>
      </w:r>
      <w:r w:rsidRPr="00694E4C">
        <w:rPr>
          <w:i/>
        </w:rPr>
        <w:t xml:space="preserve"> 123</w:t>
      </w:r>
      <w:r w:rsidRPr="00694E4C">
        <w:t xml:space="preserve">, 304-318. </w:t>
      </w:r>
    </w:p>
    <w:p w14:paraId="10988454" w14:textId="77777777" w:rsidR="00694E4C" w:rsidRPr="00694E4C" w:rsidRDefault="00694E4C" w:rsidP="00694E4C">
      <w:pPr>
        <w:pStyle w:val="EndNoteBibliography"/>
        <w:spacing w:after="0"/>
        <w:ind w:left="720" w:hanging="720"/>
      </w:pPr>
      <w:r w:rsidRPr="00694E4C">
        <w:lastRenderedPageBreak/>
        <w:t xml:space="preserve">Krupke, C. H., Hunt, G. J., Eitzer, B. D., Andino, G., &amp; Given, K. (2012). Multiple routes of pesticide exposure for honey bees living near agricultural fields. </w:t>
      </w:r>
      <w:r w:rsidRPr="00694E4C">
        <w:rPr>
          <w:i/>
        </w:rPr>
        <w:t>PLoS one</w:t>
      </w:r>
      <w:r w:rsidRPr="00694E4C">
        <w:t>,</w:t>
      </w:r>
      <w:r w:rsidRPr="00694E4C">
        <w:rPr>
          <w:i/>
        </w:rPr>
        <w:t xml:space="preserve"> 7</w:t>
      </w:r>
      <w:r w:rsidRPr="00694E4C">
        <w:t xml:space="preserve">(1), e29268. </w:t>
      </w:r>
    </w:p>
    <w:p w14:paraId="0F29555D" w14:textId="77777777" w:rsidR="00694E4C" w:rsidRPr="00694E4C" w:rsidRDefault="00694E4C" w:rsidP="00694E4C">
      <w:pPr>
        <w:pStyle w:val="EndNoteBibliography"/>
        <w:spacing w:after="0"/>
        <w:ind w:left="720" w:hanging="720"/>
      </w:pPr>
      <w:r w:rsidRPr="00694E4C">
        <w:t xml:space="preserve">Laman, E. A., Rooper, C. N., Turner, K., Rooney, S., Cooper, D. W., &amp; Zimmermann, M. (2018). Using species distribution models to describe essential fish habitat in Alaska. </w:t>
      </w:r>
      <w:r w:rsidRPr="00694E4C">
        <w:rPr>
          <w:i/>
        </w:rPr>
        <w:t>Canadian Journal of Fisheries and Aquatic Sciences</w:t>
      </w:r>
      <w:r w:rsidRPr="00694E4C">
        <w:t>,</w:t>
      </w:r>
      <w:r w:rsidRPr="00694E4C">
        <w:rPr>
          <w:i/>
        </w:rPr>
        <w:t xml:space="preserve"> 75</w:t>
      </w:r>
      <w:r w:rsidRPr="00694E4C">
        <w:t xml:space="preserve">(8), 1230-1255. </w:t>
      </w:r>
    </w:p>
    <w:p w14:paraId="3D395AE0" w14:textId="77777777" w:rsidR="00694E4C" w:rsidRPr="00694E4C" w:rsidRDefault="00694E4C" w:rsidP="00694E4C">
      <w:pPr>
        <w:pStyle w:val="EndNoteBibliography"/>
        <w:spacing w:after="0"/>
        <w:ind w:left="720" w:hanging="720"/>
      </w:pPr>
      <w:r w:rsidRPr="00694E4C">
        <w:t xml:space="preserve">Landis, J. R., &amp; Koch, G. G. (1977). The measurement of observer agreement for categorical data. </w:t>
      </w:r>
      <w:r w:rsidRPr="00694E4C">
        <w:rPr>
          <w:i/>
        </w:rPr>
        <w:t>biometrics</w:t>
      </w:r>
      <w:r w:rsidRPr="00694E4C">
        <w:t xml:space="preserve">, 159-174. </w:t>
      </w:r>
    </w:p>
    <w:p w14:paraId="76FFA6F6" w14:textId="77777777" w:rsidR="00694E4C" w:rsidRPr="00694E4C" w:rsidRDefault="00694E4C" w:rsidP="00694E4C">
      <w:pPr>
        <w:pStyle w:val="EndNoteBibliography"/>
        <w:spacing w:after="0"/>
        <w:ind w:left="720" w:hanging="720"/>
      </w:pPr>
      <w:r w:rsidRPr="00694E4C">
        <w:t xml:space="preserve">Lanner, J., Dubos, N., Geslin, B., Leroy, B., Hernández-Castellano, C., Dubaić, J. B., Bortolotti, L., Calafat, J. D., Ćetković, A., &amp; Flaminio, S. (2022). On the road: Anthropogenic factors drive the invasion risk of a wild solitary bee species. </w:t>
      </w:r>
      <w:r w:rsidRPr="00694E4C">
        <w:rPr>
          <w:i/>
        </w:rPr>
        <w:t>Science of the Total Environment</w:t>
      </w:r>
      <w:r w:rsidRPr="00694E4C">
        <w:t>,</w:t>
      </w:r>
      <w:r w:rsidRPr="00694E4C">
        <w:rPr>
          <w:i/>
        </w:rPr>
        <w:t xml:space="preserve"> 827</w:t>
      </w:r>
      <w:r w:rsidRPr="00694E4C">
        <w:t xml:space="preserve">, 154246. </w:t>
      </w:r>
    </w:p>
    <w:p w14:paraId="6AD96066" w14:textId="77777777" w:rsidR="00694E4C" w:rsidRPr="00694E4C" w:rsidRDefault="00694E4C" w:rsidP="00694E4C">
      <w:pPr>
        <w:pStyle w:val="EndNoteBibliography"/>
        <w:spacing w:after="0"/>
        <w:ind w:left="720" w:hanging="720"/>
      </w:pPr>
      <w:r w:rsidRPr="00694E4C">
        <w:t xml:space="preserve">Le Conte, Y., &amp; Navajas, M. (2008). Climate change: impact on honey bee populations and diseases. </w:t>
      </w:r>
      <w:r w:rsidRPr="00694E4C">
        <w:rPr>
          <w:i/>
        </w:rPr>
        <w:t>Revue Scientifique et Technique-Office International des Epizooties</w:t>
      </w:r>
      <w:r w:rsidRPr="00694E4C">
        <w:t>,</w:t>
      </w:r>
      <w:r w:rsidRPr="00694E4C">
        <w:rPr>
          <w:i/>
        </w:rPr>
        <w:t xml:space="preserve"> 27</w:t>
      </w:r>
      <w:r w:rsidRPr="00694E4C">
        <w:t xml:space="preserve">(2), 499-510. </w:t>
      </w:r>
    </w:p>
    <w:p w14:paraId="517491DB" w14:textId="77777777" w:rsidR="00694E4C" w:rsidRPr="00694E4C" w:rsidRDefault="00694E4C" w:rsidP="00694E4C">
      <w:pPr>
        <w:pStyle w:val="EndNoteBibliography"/>
        <w:spacing w:after="0"/>
        <w:ind w:left="720" w:hanging="720"/>
      </w:pPr>
      <w:r w:rsidRPr="00694E4C">
        <w:t xml:space="preserve">Lek, S., &amp; Guégan, J.-F. (1999). Artificial neural networks as a tool in ecological modelling, an introduction. </w:t>
      </w:r>
      <w:r w:rsidRPr="00694E4C">
        <w:rPr>
          <w:i/>
        </w:rPr>
        <w:t>Ecological Modelling</w:t>
      </w:r>
      <w:r w:rsidRPr="00694E4C">
        <w:t>,</w:t>
      </w:r>
      <w:r w:rsidRPr="00694E4C">
        <w:rPr>
          <w:i/>
        </w:rPr>
        <w:t xml:space="preserve"> 120</w:t>
      </w:r>
      <w:r w:rsidRPr="00694E4C">
        <w:t xml:space="preserve">(2-3), 65-73. </w:t>
      </w:r>
    </w:p>
    <w:p w14:paraId="7CEE2E0C" w14:textId="77777777" w:rsidR="00694E4C" w:rsidRPr="00694E4C" w:rsidRDefault="00694E4C" w:rsidP="00694E4C">
      <w:pPr>
        <w:pStyle w:val="EndNoteBibliography"/>
        <w:spacing w:after="0"/>
        <w:ind w:left="720" w:hanging="720"/>
      </w:pPr>
      <w:r w:rsidRPr="00694E4C">
        <w:t xml:space="preserve">Lin, C.-T., &amp; Chiu, C.-A. (2018). The Relic Trochodendron aralioides Siebold &amp; Zucc.(Trochodendraceae) in Taiwan: Ensemble distribution modeling and climate change impacts. </w:t>
      </w:r>
      <w:r w:rsidRPr="00694E4C">
        <w:rPr>
          <w:i/>
        </w:rPr>
        <w:t>Forests</w:t>
      </w:r>
      <w:r w:rsidRPr="00694E4C">
        <w:t>,</w:t>
      </w:r>
      <w:r w:rsidRPr="00694E4C">
        <w:rPr>
          <w:i/>
        </w:rPr>
        <w:t xml:space="preserve"> 10</w:t>
      </w:r>
      <w:r w:rsidRPr="00694E4C">
        <w:t xml:space="preserve">(1), 7. </w:t>
      </w:r>
    </w:p>
    <w:p w14:paraId="61137375" w14:textId="77777777" w:rsidR="00694E4C" w:rsidRPr="00694E4C" w:rsidRDefault="00694E4C" w:rsidP="00694E4C">
      <w:pPr>
        <w:pStyle w:val="EndNoteBibliography"/>
        <w:spacing w:after="0"/>
        <w:ind w:left="720" w:hanging="720"/>
      </w:pPr>
      <w:r w:rsidRPr="00694E4C">
        <w:t xml:space="preserve">MacKenzie, D. I., &amp; Royle, J. A. (2005). Designing occupancy studies: general advice and allocating survey effort. </w:t>
      </w:r>
      <w:r w:rsidRPr="00694E4C">
        <w:rPr>
          <w:i/>
        </w:rPr>
        <w:t>Journal of Applied Ecology</w:t>
      </w:r>
      <w:r w:rsidRPr="00694E4C">
        <w:t>,</w:t>
      </w:r>
      <w:r w:rsidRPr="00694E4C">
        <w:rPr>
          <w:i/>
        </w:rPr>
        <w:t xml:space="preserve"> 42</w:t>
      </w:r>
      <w:r w:rsidRPr="00694E4C">
        <w:t xml:space="preserve">(6), 1105-1114. </w:t>
      </w:r>
    </w:p>
    <w:p w14:paraId="7D0DF51C" w14:textId="77777777" w:rsidR="00694E4C" w:rsidRPr="00694E4C" w:rsidRDefault="00694E4C" w:rsidP="00694E4C">
      <w:pPr>
        <w:pStyle w:val="EndNoteBibliography"/>
        <w:spacing w:after="0"/>
        <w:ind w:left="720" w:hanging="720"/>
      </w:pPr>
      <w:r w:rsidRPr="00694E4C">
        <w:t xml:space="preserve">Maggini, R., Lehmann, A., Kéry, M., Schmid, H., Beniston, M., Jenni, L., &amp; Zbinden, N. (2011). Are Swiss birds tracking climate change?: Detecting elevational shifts using response curve shapes. </w:t>
      </w:r>
      <w:r w:rsidRPr="00694E4C">
        <w:rPr>
          <w:i/>
        </w:rPr>
        <w:t>Ecological Modelling</w:t>
      </w:r>
      <w:r w:rsidRPr="00694E4C">
        <w:t>,</w:t>
      </w:r>
      <w:r w:rsidRPr="00694E4C">
        <w:rPr>
          <w:i/>
        </w:rPr>
        <w:t xml:space="preserve"> 222</w:t>
      </w:r>
      <w:r w:rsidRPr="00694E4C">
        <w:t xml:space="preserve">(1), 21-32. </w:t>
      </w:r>
    </w:p>
    <w:p w14:paraId="01CAA0C8" w14:textId="77777777" w:rsidR="00694E4C" w:rsidRPr="00694E4C" w:rsidRDefault="00694E4C" w:rsidP="00694E4C">
      <w:pPr>
        <w:pStyle w:val="EndNoteBibliography"/>
        <w:spacing w:after="0"/>
        <w:ind w:left="720" w:hanging="720"/>
      </w:pPr>
      <w:r w:rsidRPr="00694E4C">
        <w:t xml:space="preserve">Maia, U. M., Miranda, L. d. S., Carvalho, A. T., Imperatriz‐Fonseca, V. L., de Oliveira, G. C., &amp; Giannini, T. C. (2020). Climate‐induced distribution dynamics of Plebeia flavocincta, a stingless bee from Brazilian tropical dry forests. </w:t>
      </w:r>
      <w:r w:rsidRPr="00694E4C">
        <w:rPr>
          <w:i/>
        </w:rPr>
        <w:t>Ecology and Evolution</w:t>
      </w:r>
      <w:r w:rsidRPr="00694E4C">
        <w:t>,</w:t>
      </w:r>
      <w:r w:rsidRPr="00694E4C">
        <w:rPr>
          <w:i/>
        </w:rPr>
        <w:t xml:space="preserve"> 10</w:t>
      </w:r>
      <w:r w:rsidRPr="00694E4C">
        <w:t xml:space="preserve">(18), 10130-10138. </w:t>
      </w:r>
    </w:p>
    <w:p w14:paraId="6EBF1BD3" w14:textId="77777777" w:rsidR="00694E4C" w:rsidRPr="00694E4C" w:rsidRDefault="00694E4C" w:rsidP="00694E4C">
      <w:pPr>
        <w:pStyle w:val="EndNoteBibliography"/>
        <w:spacing w:after="0"/>
        <w:ind w:left="720" w:hanging="720"/>
      </w:pPr>
      <w:r w:rsidRPr="00694E4C">
        <w:t xml:space="preserve">Maris, Mansor, S., &amp; Shafri, H. (2008). Apicultural site zonation using GIS and Multi-Criteria Decision analysis. </w:t>
      </w:r>
      <w:r w:rsidRPr="00694E4C">
        <w:rPr>
          <w:i/>
        </w:rPr>
        <w:t>Pertanika J. Trop. Agric. Sci</w:t>
      </w:r>
      <w:r w:rsidRPr="00694E4C">
        <w:t>,</w:t>
      </w:r>
      <w:r w:rsidRPr="00694E4C">
        <w:rPr>
          <w:i/>
        </w:rPr>
        <w:t xml:space="preserve"> 31</w:t>
      </w:r>
      <w:r w:rsidRPr="00694E4C">
        <w:t xml:space="preserve">(2), 147-162. </w:t>
      </w:r>
    </w:p>
    <w:p w14:paraId="7EA7DF1D" w14:textId="77777777" w:rsidR="00694E4C" w:rsidRPr="00694E4C" w:rsidRDefault="00694E4C" w:rsidP="00694E4C">
      <w:pPr>
        <w:pStyle w:val="EndNoteBibliography"/>
        <w:spacing w:after="0"/>
        <w:ind w:left="720" w:hanging="720"/>
      </w:pPr>
      <w:r w:rsidRPr="00694E4C">
        <w:t xml:space="preserve">Marmion, M., Luoto, M., Heikkinen, R. K., &amp; Thuiller, W. (2009). The performance of state-of-the-art modelling techniques depends on geographical distribution of species. </w:t>
      </w:r>
      <w:r w:rsidRPr="00694E4C">
        <w:rPr>
          <w:i/>
        </w:rPr>
        <w:t>Ecological Modelling</w:t>
      </w:r>
      <w:r w:rsidRPr="00694E4C">
        <w:t>,</w:t>
      </w:r>
      <w:r w:rsidRPr="00694E4C">
        <w:rPr>
          <w:i/>
        </w:rPr>
        <w:t xml:space="preserve"> 220</w:t>
      </w:r>
      <w:r w:rsidRPr="00694E4C">
        <w:t xml:space="preserve">(24), 3512-3520. </w:t>
      </w:r>
    </w:p>
    <w:p w14:paraId="476DCC4B" w14:textId="77777777" w:rsidR="00694E4C" w:rsidRPr="00694E4C" w:rsidRDefault="00694E4C" w:rsidP="00694E4C">
      <w:pPr>
        <w:pStyle w:val="EndNoteBibliography"/>
        <w:spacing w:after="0"/>
        <w:ind w:left="720" w:hanging="720"/>
      </w:pPr>
      <w:r w:rsidRPr="00694E4C">
        <w:t xml:space="preserve">Marmion, M., Parviainen, M., Luoto, M., Heikkinen, R. K., &amp; Thuiller, W. (2009). Evaluation of consensus methods in predictive species distribution modelling. </w:t>
      </w:r>
      <w:r w:rsidRPr="00694E4C">
        <w:rPr>
          <w:i/>
        </w:rPr>
        <w:t>Diversity and Distributions</w:t>
      </w:r>
      <w:r w:rsidRPr="00694E4C">
        <w:t>,</w:t>
      </w:r>
      <w:r w:rsidRPr="00694E4C">
        <w:rPr>
          <w:i/>
        </w:rPr>
        <w:t xml:space="preserve"> 15</w:t>
      </w:r>
      <w:r w:rsidRPr="00694E4C">
        <w:t xml:space="preserve">(1), 59-69. </w:t>
      </w:r>
    </w:p>
    <w:p w14:paraId="4382DDE4" w14:textId="77777777" w:rsidR="00694E4C" w:rsidRPr="00694E4C" w:rsidRDefault="00694E4C" w:rsidP="00694E4C">
      <w:pPr>
        <w:pStyle w:val="EndNoteBibliography"/>
        <w:spacing w:after="0"/>
        <w:ind w:left="720" w:hanging="720"/>
      </w:pPr>
      <w:r w:rsidRPr="00694E4C">
        <w:t xml:space="preserve">Marshall, L., Carvalheiro, L. G., Aguirre‐Gutiérrez, J., Bos, M., de Groot, G. A., Kleijn, D., Potts, S. G., Reemer, M., Roberts, S., &amp; Scheper, J. (2015). Testing projected wild bee distributions in agricultural habitats: predictive power depends on species traits and habitat type. </w:t>
      </w:r>
      <w:r w:rsidRPr="00694E4C">
        <w:rPr>
          <w:i/>
        </w:rPr>
        <w:t>Ecology and Evolution</w:t>
      </w:r>
      <w:r w:rsidRPr="00694E4C">
        <w:t>,</w:t>
      </w:r>
      <w:r w:rsidRPr="00694E4C">
        <w:rPr>
          <w:i/>
        </w:rPr>
        <w:t xml:space="preserve"> 5</w:t>
      </w:r>
      <w:r w:rsidRPr="00694E4C">
        <w:t xml:space="preserve">(19), 4426-4436. </w:t>
      </w:r>
    </w:p>
    <w:p w14:paraId="75CFE0E8" w14:textId="77777777" w:rsidR="00694E4C" w:rsidRPr="00694E4C" w:rsidRDefault="00694E4C" w:rsidP="00694E4C">
      <w:pPr>
        <w:pStyle w:val="EndNoteBibliography"/>
        <w:spacing w:after="0"/>
        <w:ind w:left="720" w:hanging="720"/>
      </w:pPr>
      <w:r w:rsidRPr="00694E4C">
        <w:t xml:space="preserve">McCullagh, P. (2019). </w:t>
      </w:r>
      <w:r w:rsidRPr="00694E4C">
        <w:rPr>
          <w:i/>
        </w:rPr>
        <w:t>Generalized linear models</w:t>
      </w:r>
      <w:r w:rsidRPr="00694E4C">
        <w:t xml:space="preserve">. Routledge. </w:t>
      </w:r>
    </w:p>
    <w:p w14:paraId="128067F3" w14:textId="77777777" w:rsidR="00694E4C" w:rsidRPr="00694E4C" w:rsidRDefault="00694E4C" w:rsidP="00694E4C">
      <w:pPr>
        <w:pStyle w:val="EndNoteBibliography"/>
        <w:spacing w:after="0"/>
        <w:ind w:left="720" w:hanging="720"/>
      </w:pPr>
      <w:r w:rsidRPr="00694E4C">
        <w:t xml:space="preserve">Monserud, R. A., &amp; Leemans, R. (1992). Comparing global vegetation maps with the Kappa statistic. </w:t>
      </w:r>
      <w:r w:rsidRPr="00694E4C">
        <w:rPr>
          <w:i/>
        </w:rPr>
        <w:t>Ecological Modelling</w:t>
      </w:r>
      <w:r w:rsidRPr="00694E4C">
        <w:t>,</w:t>
      </w:r>
      <w:r w:rsidRPr="00694E4C">
        <w:rPr>
          <w:i/>
        </w:rPr>
        <w:t xml:space="preserve"> 62</w:t>
      </w:r>
      <w:r w:rsidRPr="00694E4C">
        <w:t xml:space="preserve">(4), 275-293. </w:t>
      </w:r>
    </w:p>
    <w:p w14:paraId="73B7D3EF" w14:textId="77777777" w:rsidR="00694E4C" w:rsidRPr="00694E4C" w:rsidRDefault="00694E4C" w:rsidP="00694E4C">
      <w:pPr>
        <w:pStyle w:val="EndNoteBibliography"/>
        <w:spacing w:after="0"/>
        <w:ind w:left="720" w:hanging="720"/>
      </w:pPr>
      <w:r w:rsidRPr="00694E4C">
        <w:t xml:space="preserve">Orr, M. C., Hughes, A. C., Chesters, D., Pickering, J., Zhu, C.-D., &amp; Ascher, J. S. (2021). Global patterns and drivers of bee distribution. </w:t>
      </w:r>
      <w:r w:rsidRPr="00694E4C">
        <w:rPr>
          <w:i/>
        </w:rPr>
        <w:t>Current Biology</w:t>
      </w:r>
      <w:r w:rsidRPr="00694E4C">
        <w:t>,</w:t>
      </w:r>
      <w:r w:rsidRPr="00694E4C">
        <w:rPr>
          <w:i/>
        </w:rPr>
        <w:t xml:space="preserve"> 31</w:t>
      </w:r>
      <w:r w:rsidRPr="00694E4C">
        <w:t xml:space="preserve">(3), 451-458. e454. </w:t>
      </w:r>
    </w:p>
    <w:p w14:paraId="48409422" w14:textId="77777777" w:rsidR="00694E4C" w:rsidRPr="00694E4C" w:rsidRDefault="00694E4C" w:rsidP="00694E4C">
      <w:pPr>
        <w:pStyle w:val="EndNoteBibliography"/>
        <w:spacing w:after="0"/>
        <w:ind w:left="720" w:hanging="720"/>
      </w:pPr>
      <w:r w:rsidRPr="00694E4C">
        <w:t xml:space="preserve">Pant, G., Maraseni, T., Apan, A., &amp; Allen, B. L. (2021). Predicted declines in suitable habitat for greater one‐horned rhinoceros (Rhinoceros unicornis) under future climate and land use change scenarios. </w:t>
      </w:r>
      <w:r w:rsidRPr="00694E4C">
        <w:rPr>
          <w:i/>
        </w:rPr>
        <w:t>Ecology and Evolution</w:t>
      </w:r>
      <w:r w:rsidRPr="00694E4C">
        <w:t>,</w:t>
      </w:r>
      <w:r w:rsidRPr="00694E4C">
        <w:rPr>
          <w:i/>
        </w:rPr>
        <w:t xml:space="preserve"> 11</w:t>
      </w:r>
      <w:r w:rsidRPr="00694E4C">
        <w:t xml:space="preserve">(24), 18288-18304. </w:t>
      </w:r>
    </w:p>
    <w:p w14:paraId="4FAF5346" w14:textId="77777777" w:rsidR="00694E4C" w:rsidRPr="00694E4C" w:rsidRDefault="00694E4C" w:rsidP="00694E4C">
      <w:pPr>
        <w:pStyle w:val="EndNoteBibliography"/>
        <w:spacing w:after="0"/>
        <w:ind w:left="720" w:hanging="720"/>
      </w:pPr>
      <w:r w:rsidRPr="00694E4C">
        <w:t xml:space="preserve">Pecchi, M., Marchi, M., Burton, V., Giannetti, F., Moriondo, M., Bernetti, I., Bindi, M., &amp; Chirici, G. (2019). Species distribution modelling to support forest management. A literature review. </w:t>
      </w:r>
      <w:r w:rsidRPr="00694E4C">
        <w:rPr>
          <w:i/>
        </w:rPr>
        <w:t>Ecological Modelling</w:t>
      </w:r>
      <w:r w:rsidRPr="00694E4C">
        <w:t>,</w:t>
      </w:r>
      <w:r w:rsidRPr="00694E4C">
        <w:rPr>
          <w:i/>
        </w:rPr>
        <w:t xml:space="preserve"> 411</w:t>
      </w:r>
      <w:r w:rsidRPr="00694E4C">
        <w:t xml:space="preserve">, 108817. </w:t>
      </w:r>
    </w:p>
    <w:p w14:paraId="69C7B703" w14:textId="77777777" w:rsidR="00694E4C" w:rsidRPr="00694E4C" w:rsidRDefault="00694E4C" w:rsidP="00694E4C">
      <w:pPr>
        <w:pStyle w:val="EndNoteBibliography"/>
        <w:spacing w:after="0"/>
        <w:ind w:left="720" w:hanging="720"/>
      </w:pPr>
      <w:r w:rsidRPr="00694E4C">
        <w:lastRenderedPageBreak/>
        <w:t xml:space="preserve">Pecl, G. T., Araújo, M. B., Bell, J. D., Blanchard, J., Bonebrake, T. C., Chen, I.-C., Clark, T. D., Colwell, R. K., Danielsen, F., &amp; Evengård, B. (2017). Biodiversity redistribution under climate change: Impacts on ecosystems and human well-being. </w:t>
      </w:r>
      <w:r w:rsidRPr="00694E4C">
        <w:rPr>
          <w:i/>
        </w:rPr>
        <w:t>Science</w:t>
      </w:r>
      <w:r w:rsidRPr="00694E4C">
        <w:t>,</w:t>
      </w:r>
      <w:r w:rsidRPr="00694E4C">
        <w:rPr>
          <w:i/>
        </w:rPr>
        <w:t xml:space="preserve"> 355</w:t>
      </w:r>
      <w:r w:rsidRPr="00694E4C">
        <w:t xml:space="preserve">(6332), eaai9214. </w:t>
      </w:r>
    </w:p>
    <w:p w14:paraId="15C2188F" w14:textId="77777777" w:rsidR="00694E4C" w:rsidRPr="00694E4C" w:rsidRDefault="00694E4C" w:rsidP="00694E4C">
      <w:pPr>
        <w:pStyle w:val="EndNoteBibliography"/>
        <w:spacing w:after="0"/>
        <w:ind w:left="720" w:hanging="720"/>
      </w:pPr>
      <w:r w:rsidRPr="00694E4C">
        <w:t xml:space="preserve">Phillips, S. J., Anderson, R. P., &amp; Schapire, R. E. (2006). Maximum entropy modeling of species geographic distributions. </w:t>
      </w:r>
      <w:r w:rsidRPr="00694E4C">
        <w:rPr>
          <w:i/>
        </w:rPr>
        <w:t>Ecological Modelling</w:t>
      </w:r>
      <w:r w:rsidRPr="00694E4C">
        <w:t>,</w:t>
      </w:r>
      <w:r w:rsidRPr="00694E4C">
        <w:rPr>
          <w:i/>
        </w:rPr>
        <w:t xml:space="preserve"> 190</w:t>
      </w:r>
      <w:r w:rsidRPr="00694E4C">
        <w:t xml:space="preserve">(3-4), 231-259. </w:t>
      </w:r>
    </w:p>
    <w:p w14:paraId="6079CA65" w14:textId="77777777" w:rsidR="00694E4C" w:rsidRPr="00694E4C" w:rsidRDefault="00694E4C" w:rsidP="00694E4C">
      <w:pPr>
        <w:pStyle w:val="EndNoteBibliography"/>
        <w:spacing w:after="0"/>
        <w:ind w:left="720" w:hanging="720"/>
      </w:pPr>
      <w:r w:rsidRPr="00694E4C">
        <w:t xml:space="preserve">Pittman, S. J., &amp; Brown, K. A. (2011). Multi-scale approach for predicting fish species distributions across coral reef seascapes. </w:t>
      </w:r>
      <w:r w:rsidRPr="00694E4C">
        <w:rPr>
          <w:i/>
        </w:rPr>
        <w:t>PLoS one</w:t>
      </w:r>
      <w:r w:rsidRPr="00694E4C">
        <w:t>,</w:t>
      </w:r>
      <w:r w:rsidRPr="00694E4C">
        <w:rPr>
          <w:i/>
        </w:rPr>
        <w:t xml:space="preserve"> 6</w:t>
      </w:r>
      <w:r w:rsidRPr="00694E4C">
        <w:t xml:space="preserve">(5), e20583. </w:t>
      </w:r>
    </w:p>
    <w:p w14:paraId="7EE211A1" w14:textId="77777777" w:rsidR="00694E4C" w:rsidRPr="00694E4C" w:rsidRDefault="00694E4C" w:rsidP="00694E4C">
      <w:pPr>
        <w:pStyle w:val="EndNoteBibliography"/>
        <w:spacing w:after="0"/>
        <w:ind w:left="720" w:hanging="720"/>
      </w:pPr>
      <w:r w:rsidRPr="00694E4C">
        <w:t xml:space="preserve">Potts, S. G., Biesmeijer, J. C., Kremen, C., Neumann, P., Schweiger, O., &amp; Kunin, W. E. (2010). Global pollinator declines: trends, impacts and drivers. </w:t>
      </w:r>
      <w:r w:rsidRPr="00694E4C">
        <w:rPr>
          <w:i/>
        </w:rPr>
        <w:t>Trends in ecology &amp; evolution</w:t>
      </w:r>
      <w:r w:rsidRPr="00694E4C">
        <w:t>,</w:t>
      </w:r>
      <w:r w:rsidRPr="00694E4C">
        <w:rPr>
          <w:i/>
        </w:rPr>
        <w:t xml:space="preserve"> 25</w:t>
      </w:r>
      <w:r w:rsidRPr="00694E4C">
        <w:t xml:space="preserve">(6), 345-353. </w:t>
      </w:r>
    </w:p>
    <w:p w14:paraId="0C868B04" w14:textId="52E05B63" w:rsidR="00694E4C" w:rsidRPr="00694E4C" w:rsidRDefault="00694E4C" w:rsidP="00694E4C">
      <w:pPr>
        <w:pStyle w:val="EndNoteBibliography"/>
        <w:spacing w:after="0"/>
        <w:ind w:left="720" w:hanging="720"/>
      </w:pPr>
      <w:r w:rsidRPr="00694E4C">
        <w:t xml:space="preserve">Queensland Spatial Catalogue. (2014). </w:t>
      </w:r>
      <w:r w:rsidRPr="00694E4C">
        <w:rPr>
          <w:i/>
        </w:rPr>
        <w:t>Landsat Foliage Projective Cover - Queensland 2014</w:t>
      </w:r>
      <w:r w:rsidRPr="00694E4C">
        <w:t xml:space="preserve">. Queensland Government. Retrieved 01/05/2023 from </w:t>
      </w:r>
      <w:hyperlink r:id="rId16" w:history="1">
        <w:r w:rsidRPr="00694E4C">
          <w:rPr>
            <w:rStyle w:val="Hyperlink"/>
          </w:rPr>
          <w:t>https://qldspatial.information.qld.gov.au/catalogue/custom/detail.page?fid</w:t>
        </w:r>
      </w:hyperlink>
      <w:r w:rsidRPr="00694E4C">
        <w:t>={E3A795AC-867D-4AA2-96DA-FF6F7BC6F3CD}</w:t>
      </w:r>
    </w:p>
    <w:p w14:paraId="66209AD8" w14:textId="695759C2" w:rsidR="00694E4C" w:rsidRPr="00694E4C" w:rsidRDefault="00694E4C" w:rsidP="00694E4C">
      <w:pPr>
        <w:pStyle w:val="EndNoteBibliography"/>
        <w:spacing w:after="0"/>
        <w:ind w:left="720" w:hanging="720"/>
      </w:pPr>
      <w:r w:rsidRPr="00694E4C">
        <w:t xml:space="preserve">Queensland Spatial Catalogue. (2021). </w:t>
      </w:r>
      <w:r w:rsidRPr="00694E4C">
        <w:rPr>
          <w:i/>
        </w:rPr>
        <w:t>Managed apiary sites</w:t>
      </w:r>
      <w:r w:rsidRPr="00694E4C">
        <w:t xml:space="preserve">. Queensland Government Retrieved 01 October 2021 from </w:t>
      </w:r>
      <w:hyperlink r:id="rId17" w:history="1">
        <w:r w:rsidRPr="00694E4C">
          <w:rPr>
            <w:rStyle w:val="Hyperlink"/>
          </w:rPr>
          <w:t>https://qldspatial.information.qld.gov.au/catalogue/</w:t>
        </w:r>
      </w:hyperlink>
    </w:p>
    <w:p w14:paraId="5C4B5A64" w14:textId="77777777" w:rsidR="00694E4C" w:rsidRPr="00694E4C" w:rsidRDefault="00694E4C" w:rsidP="00694E4C">
      <w:pPr>
        <w:pStyle w:val="EndNoteBibliography"/>
        <w:spacing w:after="0"/>
        <w:ind w:left="720" w:hanging="720"/>
      </w:pPr>
      <w:r w:rsidRPr="00694E4C">
        <w:t xml:space="preserve">R Core Team, R. (2013). R: A language and environment for statistical computing. </w:t>
      </w:r>
    </w:p>
    <w:p w14:paraId="5FA5C017" w14:textId="77777777" w:rsidR="00694E4C" w:rsidRPr="00694E4C" w:rsidRDefault="00694E4C" w:rsidP="00694E4C">
      <w:pPr>
        <w:pStyle w:val="EndNoteBibliography"/>
        <w:spacing w:after="0"/>
        <w:ind w:left="720" w:hanging="720"/>
      </w:pPr>
      <w:r w:rsidRPr="00694E4C">
        <w:t xml:space="preserve">Rangel, J., &amp; Fisher, A. (2019). Factors affecting the reproductive health of honey bee (Apis mellifera) drones—A review. </w:t>
      </w:r>
      <w:r w:rsidRPr="00694E4C">
        <w:rPr>
          <w:i/>
        </w:rPr>
        <w:t>Apidologie</w:t>
      </w:r>
      <w:r w:rsidRPr="00694E4C">
        <w:t>,</w:t>
      </w:r>
      <w:r w:rsidRPr="00694E4C">
        <w:rPr>
          <w:i/>
        </w:rPr>
        <w:t xml:space="preserve"> 50</w:t>
      </w:r>
      <w:r w:rsidRPr="00694E4C">
        <w:t xml:space="preserve">(6), 759-778. </w:t>
      </w:r>
    </w:p>
    <w:p w14:paraId="154DD344" w14:textId="77777777" w:rsidR="00694E4C" w:rsidRPr="00694E4C" w:rsidRDefault="00694E4C" w:rsidP="00694E4C">
      <w:pPr>
        <w:pStyle w:val="EndNoteBibliography"/>
        <w:spacing w:after="0"/>
        <w:ind w:left="720" w:hanging="720"/>
      </w:pPr>
      <w:r w:rsidRPr="00694E4C">
        <w:t xml:space="preserve">Ridgeway, G. (1999). The state of boosting. </w:t>
      </w:r>
      <w:r w:rsidRPr="00694E4C">
        <w:rPr>
          <w:i/>
        </w:rPr>
        <w:t>Computing science and statistics</w:t>
      </w:r>
      <w:r w:rsidRPr="00694E4C">
        <w:t xml:space="preserve">, 172-181. </w:t>
      </w:r>
    </w:p>
    <w:p w14:paraId="475D39A1" w14:textId="77777777" w:rsidR="00694E4C" w:rsidRPr="00694E4C" w:rsidRDefault="00694E4C" w:rsidP="00694E4C">
      <w:pPr>
        <w:pStyle w:val="EndNoteBibliography"/>
        <w:spacing w:after="0"/>
        <w:ind w:left="720" w:hanging="720"/>
      </w:pPr>
      <w:r w:rsidRPr="00694E4C">
        <w:t xml:space="preserve">Sarı, &amp; Ceylan. (2017). Site suitability analysis for beekeeping via analythical hyrearchy process, Konya Example. </w:t>
      </w:r>
      <w:r w:rsidRPr="00694E4C">
        <w:rPr>
          <w:i/>
        </w:rPr>
        <w:t>ISPRS Annals of the Photogrammetry, Remote Sensing and Spatial Information Sciences</w:t>
      </w:r>
      <w:r w:rsidRPr="00694E4C">
        <w:t>,</w:t>
      </w:r>
      <w:r w:rsidRPr="00694E4C">
        <w:rPr>
          <w:i/>
        </w:rPr>
        <w:t xml:space="preserve"> 4</w:t>
      </w:r>
      <w:r w:rsidRPr="00694E4C">
        <w:t xml:space="preserve">, 345. </w:t>
      </w:r>
    </w:p>
    <w:p w14:paraId="19F05CCA" w14:textId="77777777" w:rsidR="00694E4C" w:rsidRPr="00694E4C" w:rsidRDefault="00694E4C" w:rsidP="00694E4C">
      <w:pPr>
        <w:pStyle w:val="EndNoteBibliography"/>
        <w:spacing w:after="0"/>
        <w:ind w:left="720" w:hanging="720"/>
      </w:pPr>
      <w:r w:rsidRPr="00694E4C">
        <w:t xml:space="preserve">Sarı, F., Ceylan, D. A., Ozcan, M. M., &amp; Ozcan, M. M. (2020). A comparison of multicriteria decision analysis techniques for determining beekeeping suitability. </w:t>
      </w:r>
      <w:r w:rsidRPr="00694E4C">
        <w:rPr>
          <w:i/>
        </w:rPr>
        <w:t>Apidologie</w:t>
      </w:r>
      <w:r w:rsidRPr="00694E4C">
        <w:t>,</w:t>
      </w:r>
      <w:r w:rsidRPr="00694E4C">
        <w:rPr>
          <w:i/>
        </w:rPr>
        <w:t xml:space="preserve"> 51</w:t>
      </w:r>
      <w:r w:rsidRPr="00694E4C">
        <w:t xml:space="preserve">(4), 481-498. </w:t>
      </w:r>
    </w:p>
    <w:p w14:paraId="53F592C9" w14:textId="77777777" w:rsidR="00694E4C" w:rsidRPr="00694E4C" w:rsidRDefault="00694E4C" w:rsidP="00694E4C">
      <w:pPr>
        <w:pStyle w:val="EndNoteBibliography"/>
        <w:spacing w:after="0"/>
        <w:ind w:left="720" w:hanging="720"/>
      </w:pPr>
      <w:r w:rsidRPr="00694E4C">
        <w:t xml:space="preserve">Senay, S. D., &amp; Worner, S. P. (2019). Multi-scenario species distribution modeling. </w:t>
      </w:r>
      <w:r w:rsidRPr="00694E4C">
        <w:rPr>
          <w:i/>
        </w:rPr>
        <w:t>Insects</w:t>
      </w:r>
      <w:r w:rsidRPr="00694E4C">
        <w:t>,</w:t>
      </w:r>
      <w:r w:rsidRPr="00694E4C">
        <w:rPr>
          <w:i/>
        </w:rPr>
        <w:t xml:space="preserve"> 10</w:t>
      </w:r>
      <w:r w:rsidRPr="00694E4C">
        <w:t xml:space="preserve">(3), 65. </w:t>
      </w:r>
    </w:p>
    <w:p w14:paraId="6315A171" w14:textId="77777777" w:rsidR="00694E4C" w:rsidRPr="00694E4C" w:rsidRDefault="00694E4C" w:rsidP="00694E4C">
      <w:pPr>
        <w:pStyle w:val="EndNoteBibliography"/>
        <w:spacing w:after="0"/>
        <w:ind w:left="720" w:hanging="720"/>
      </w:pPr>
      <w:r w:rsidRPr="00694E4C">
        <w:t xml:space="preserve">Smart, M. D., Pettis, J. S., Euliss, N., &amp; Spivak, M. S. (2016). Land use in the Northern Great Plains region of the US influences the survival and productivity of honey bee colonies. </w:t>
      </w:r>
      <w:r w:rsidRPr="00694E4C">
        <w:rPr>
          <w:i/>
        </w:rPr>
        <w:t>Agriculture, Ecosystems &amp; Environment</w:t>
      </w:r>
      <w:r w:rsidRPr="00694E4C">
        <w:t>,</w:t>
      </w:r>
      <w:r w:rsidRPr="00694E4C">
        <w:rPr>
          <w:i/>
        </w:rPr>
        <w:t xml:space="preserve"> 230</w:t>
      </w:r>
      <w:r w:rsidRPr="00694E4C">
        <w:t xml:space="preserve">, 139-149. </w:t>
      </w:r>
    </w:p>
    <w:p w14:paraId="2850ED00" w14:textId="77777777" w:rsidR="00694E4C" w:rsidRPr="00694E4C" w:rsidRDefault="00694E4C" w:rsidP="00694E4C">
      <w:pPr>
        <w:pStyle w:val="EndNoteBibliography"/>
        <w:spacing w:after="0"/>
        <w:ind w:left="720" w:hanging="720"/>
      </w:pPr>
      <w:r w:rsidRPr="00694E4C">
        <w:t xml:space="preserve">Specht, R. (1981). Foliage projective cover and standing biomass. </w:t>
      </w:r>
      <w:r w:rsidRPr="00694E4C">
        <w:rPr>
          <w:i/>
        </w:rPr>
        <w:t>Vegetation classification in Australia</w:t>
      </w:r>
      <w:r w:rsidRPr="00694E4C">
        <w:t xml:space="preserve">, 10-21. </w:t>
      </w:r>
    </w:p>
    <w:p w14:paraId="106B9576" w14:textId="77777777" w:rsidR="00694E4C" w:rsidRPr="00694E4C" w:rsidRDefault="00694E4C" w:rsidP="00694E4C">
      <w:pPr>
        <w:pStyle w:val="EndNoteBibliography"/>
        <w:spacing w:after="0"/>
        <w:ind w:left="720" w:hanging="720"/>
      </w:pPr>
      <w:r w:rsidRPr="00694E4C">
        <w:t xml:space="preserve">Steven, M., Biscoe, P., Jaggard, K., &amp; Paruntu, J. (1986). Foliage cover and radiation interception. </w:t>
      </w:r>
      <w:r w:rsidRPr="00694E4C">
        <w:rPr>
          <w:i/>
        </w:rPr>
        <w:t>Field Crops Research</w:t>
      </w:r>
      <w:r w:rsidRPr="00694E4C">
        <w:t>,</w:t>
      </w:r>
      <w:r w:rsidRPr="00694E4C">
        <w:rPr>
          <w:i/>
        </w:rPr>
        <w:t xml:space="preserve"> 13</w:t>
      </w:r>
      <w:r w:rsidRPr="00694E4C">
        <w:t xml:space="preserve">, 75-87. </w:t>
      </w:r>
    </w:p>
    <w:p w14:paraId="30A4216E" w14:textId="77777777" w:rsidR="00694E4C" w:rsidRPr="00694E4C" w:rsidRDefault="00694E4C" w:rsidP="00694E4C">
      <w:pPr>
        <w:pStyle w:val="EndNoteBibliography"/>
        <w:spacing w:after="0"/>
        <w:ind w:left="720" w:hanging="720"/>
      </w:pPr>
      <w:r w:rsidRPr="00694E4C">
        <w:t xml:space="preserve">Stohlgren, T. J., Jarnevich, C. S., Esaias, W. E., &amp; Morisette, J. T. (2011). Bounding species distribution models. </w:t>
      </w:r>
      <w:r w:rsidRPr="00694E4C">
        <w:rPr>
          <w:i/>
        </w:rPr>
        <w:t>Current Zoology</w:t>
      </w:r>
      <w:r w:rsidRPr="00694E4C">
        <w:t>,</w:t>
      </w:r>
      <w:r w:rsidRPr="00694E4C">
        <w:rPr>
          <w:i/>
        </w:rPr>
        <w:t xml:space="preserve"> 57</w:t>
      </w:r>
      <w:r w:rsidRPr="00694E4C">
        <w:t xml:space="preserve">(5), 642-647. </w:t>
      </w:r>
    </w:p>
    <w:p w14:paraId="78557DD2" w14:textId="77777777" w:rsidR="00694E4C" w:rsidRPr="00694E4C" w:rsidRDefault="00694E4C" w:rsidP="00694E4C">
      <w:pPr>
        <w:pStyle w:val="EndNoteBibliography"/>
        <w:spacing w:after="0"/>
        <w:ind w:left="720" w:hanging="720"/>
      </w:pPr>
      <w:r w:rsidRPr="00694E4C">
        <w:t xml:space="preserve">Switanek, M., Crailsheim, K., Truhetz, H., &amp; Brodschneider, R. (2017). Modelling seasonal effects of temperature and precipitation on honey bee winter mortality in a temperate climate. </w:t>
      </w:r>
      <w:r w:rsidRPr="00694E4C">
        <w:rPr>
          <w:i/>
        </w:rPr>
        <w:t>Science of the Total Environment</w:t>
      </w:r>
      <w:r w:rsidRPr="00694E4C">
        <w:t>,</w:t>
      </w:r>
      <w:r w:rsidRPr="00694E4C">
        <w:rPr>
          <w:i/>
        </w:rPr>
        <w:t xml:space="preserve"> 579</w:t>
      </w:r>
      <w:r w:rsidRPr="00694E4C">
        <w:t xml:space="preserve">, 1581-1587. </w:t>
      </w:r>
    </w:p>
    <w:p w14:paraId="6E79DC36" w14:textId="77777777" w:rsidR="00694E4C" w:rsidRPr="00694E4C" w:rsidRDefault="00694E4C" w:rsidP="00694E4C">
      <w:pPr>
        <w:pStyle w:val="EndNoteBibliography"/>
        <w:spacing w:after="0"/>
        <w:ind w:left="720" w:hanging="720"/>
      </w:pPr>
      <w:r w:rsidRPr="00694E4C">
        <w:t xml:space="preserve">Tabor, J. A., &amp; Koch, J. B. (2021). Ensemble models predict invasive bee habitat suitability will expand under future climate scenarios in Hawai’i. </w:t>
      </w:r>
      <w:r w:rsidRPr="00694E4C">
        <w:rPr>
          <w:i/>
        </w:rPr>
        <w:t>Insects</w:t>
      </w:r>
      <w:r w:rsidRPr="00694E4C">
        <w:t>,</w:t>
      </w:r>
      <w:r w:rsidRPr="00694E4C">
        <w:rPr>
          <w:i/>
        </w:rPr>
        <w:t xml:space="preserve"> 12</w:t>
      </w:r>
      <w:r w:rsidRPr="00694E4C">
        <w:t xml:space="preserve">(5), 443. </w:t>
      </w:r>
    </w:p>
    <w:p w14:paraId="2016E228" w14:textId="77777777" w:rsidR="00694E4C" w:rsidRPr="00694E4C" w:rsidRDefault="00694E4C" w:rsidP="00694E4C">
      <w:pPr>
        <w:pStyle w:val="EndNoteBibliography"/>
        <w:spacing w:after="0"/>
        <w:ind w:left="720" w:hanging="720"/>
      </w:pPr>
      <w:r w:rsidRPr="00694E4C">
        <w:t xml:space="preserve">Tennakoon, S., Apan, A., Maraseni, T., &amp; Altarez, R. D. D. (2023). Decoding the impacts of space and time on honey bees: GIS based fuzzy AHP and fuzzy overlay to assess land suitability for apiary sites in Queensland, Australia. </w:t>
      </w:r>
      <w:r w:rsidRPr="00694E4C">
        <w:rPr>
          <w:i/>
        </w:rPr>
        <w:t>Applied Geography</w:t>
      </w:r>
      <w:r w:rsidRPr="00694E4C">
        <w:t>,</w:t>
      </w:r>
      <w:r w:rsidRPr="00694E4C">
        <w:rPr>
          <w:i/>
        </w:rPr>
        <w:t xml:space="preserve"> 155</w:t>
      </w:r>
      <w:r w:rsidRPr="00694E4C">
        <w:t xml:space="preserve">, 102951. </w:t>
      </w:r>
    </w:p>
    <w:p w14:paraId="49F13464" w14:textId="77777777" w:rsidR="00694E4C" w:rsidRPr="00694E4C" w:rsidRDefault="00694E4C" w:rsidP="00694E4C">
      <w:pPr>
        <w:pStyle w:val="EndNoteBibliography"/>
        <w:spacing w:after="0"/>
        <w:ind w:left="720" w:hanging="720"/>
      </w:pPr>
      <w:r w:rsidRPr="00694E4C">
        <w:t xml:space="preserve">Thuiller, W., Georges, D., Engler, R., Breiner, F., Georges, M. D., &amp; Thuiller, C. W. (2016). Package ‘biomod2’. </w:t>
      </w:r>
      <w:r w:rsidRPr="00694E4C">
        <w:rPr>
          <w:i/>
        </w:rPr>
        <w:t>Species distribution modeling within an ensemble forecasting framework</w:t>
      </w:r>
      <w:r w:rsidRPr="00694E4C">
        <w:t xml:space="preserve">. </w:t>
      </w:r>
    </w:p>
    <w:p w14:paraId="71C43429" w14:textId="77777777" w:rsidR="00694E4C" w:rsidRPr="00694E4C" w:rsidRDefault="00694E4C" w:rsidP="00694E4C">
      <w:pPr>
        <w:pStyle w:val="EndNoteBibliography"/>
        <w:spacing w:after="0"/>
        <w:ind w:left="720" w:hanging="720"/>
      </w:pPr>
      <w:r w:rsidRPr="00694E4C">
        <w:t xml:space="preserve">Thuiller, W., Lafourcade, B., Engler, R., &amp; Araújo, M. B. (2009). BIOMOD–a platform for ensemble forecasting of species distributions. </w:t>
      </w:r>
      <w:r w:rsidRPr="00694E4C">
        <w:rPr>
          <w:i/>
        </w:rPr>
        <w:t>Ecography</w:t>
      </w:r>
      <w:r w:rsidRPr="00694E4C">
        <w:t>,</w:t>
      </w:r>
      <w:r w:rsidRPr="00694E4C">
        <w:rPr>
          <w:i/>
        </w:rPr>
        <w:t xml:space="preserve"> 32</w:t>
      </w:r>
      <w:r w:rsidRPr="00694E4C">
        <w:t xml:space="preserve">(3), 369-373. </w:t>
      </w:r>
    </w:p>
    <w:p w14:paraId="0EBDD848" w14:textId="77777777" w:rsidR="00694E4C" w:rsidRPr="00694E4C" w:rsidRDefault="00694E4C" w:rsidP="00694E4C">
      <w:pPr>
        <w:pStyle w:val="EndNoteBibliography"/>
        <w:spacing w:after="0"/>
        <w:ind w:left="720" w:hanging="720"/>
      </w:pPr>
      <w:r w:rsidRPr="00694E4C">
        <w:t xml:space="preserve">Thuiller, W., Vayreda, J., Pino, J., Sabate, S., Lavorel, S., &amp; Gracia, C. (2003). Large‐scale environmental correlates of forest tree distributions in Catalonia (NE Spain). </w:t>
      </w:r>
      <w:r w:rsidRPr="00694E4C">
        <w:rPr>
          <w:i/>
        </w:rPr>
        <w:t>Global Ecology and Biogeography</w:t>
      </w:r>
      <w:r w:rsidRPr="00694E4C">
        <w:t>,</w:t>
      </w:r>
      <w:r w:rsidRPr="00694E4C">
        <w:rPr>
          <w:i/>
        </w:rPr>
        <w:t xml:space="preserve"> 12</w:t>
      </w:r>
      <w:r w:rsidRPr="00694E4C">
        <w:t xml:space="preserve">(4), 313-325. </w:t>
      </w:r>
    </w:p>
    <w:p w14:paraId="546B8662" w14:textId="77777777" w:rsidR="00694E4C" w:rsidRPr="00694E4C" w:rsidRDefault="00694E4C" w:rsidP="00694E4C">
      <w:pPr>
        <w:pStyle w:val="EndNoteBibliography"/>
        <w:spacing w:after="0"/>
        <w:ind w:left="720" w:hanging="720"/>
      </w:pPr>
      <w:r w:rsidRPr="00694E4C">
        <w:lastRenderedPageBreak/>
        <w:t xml:space="preserve">Tikhonov, G., Opedal, Ø. H., Abrego, N., Lehikoinen, A., de Jonge, M. M., Oksanen, J., &amp; Ovaskainen, O. (2020). Joint species distribution modelling with the r‐package Hmsc. </w:t>
      </w:r>
      <w:r w:rsidRPr="00694E4C">
        <w:rPr>
          <w:i/>
        </w:rPr>
        <w:t>Methods in ecology and evolution</w:t>
      </w:r>
      <w:r w:rsidRPr="00694E4C">
        <w:t>,</w:t>
      </w:r>
      <w:r w:rsidRPr="00694E4C">
        <w:rPr>
          <w:i/>
        </w:rPr>
        <w:t xml:space="preserve"> 11</w:t>
      </w:r>
      <w:r w:rsidRPr="00694E4C">
        <w:t xml:space="preserve">(3), 442-447. </w:t>
      </w:r>
    </w:p>
    <w:p w14:paraId="1CAB8892" w14:textId="77777777" w:rsidR="00694E4C" w:rsidRPr="00694E4C" w:rsidRDefault="00694E4C" w:rsidP="00694E4C">
      <w:pPr>
        <w:pStyle w:val="EndNoteBibliography"/>
        <w:spacing w:after="0"/>
        <w:ind w:left="720" w:hanging="720"/>
      </w:pPr>
      <w:r w:rsidRPr="00694E4C">
        <w:t xml:space="preserve">Tome, H. V., Schmehl, D. R., Wedde, A. E., Godoy, R. S., Ravaiano, S. V., Guedes, R. N., Martins, G. F., &amp; Ellis, J. D. (2020). Frequently encountered pesticides can cause multiple disorders in developing worker honey bees. </w:t>
      </w:r>
      <w:r w:rsidRPr="00694E4C">
        <w:rPr>
          <w:i/>
        </w:rPr>
        <w:t>Environmental Pollution</w:t>
      </w:r>
      <w:r w:rsidRPr="00694E4C">
        <w:t>,</w:t>
      </w:r>
      <w:r w:rsidRPr="00694E4C">
        <w:rPr>
          <w:i/>
        </w:rPr>
        <w:t xml:space="preserve"> 256</w:t>
      </w:r>
      <w:r w:rsidRPr="00694E4C">
        <w:t xml:space="preserve">, 113420. </w:t>
      </w:r>
    </w:p>
    <w:p w14:paraId="5DCDA941" w14:textId="77777777" w:rsidR="00694E4C" w:rsidRPr="00694E4C" w:rsidRDefault="00694E4C" w:rsidP="00694E4C">
      <w:pPr>
        <w:pStyle w:val="EndNoteBibliography"/>
        <w:spacing w:after="0"/>
        <w:ind w:left="720" w:hanging="720"/>
      </w:pPr>
      <w:r w:rsidRPr="00694E4C">
        <w:t xml:space="preserve">Varikou, K., Kasiotis, K. M., Bempelou, E., Manea-Karga, E., Anagnostopoulos, C., Charalampous, A., Garantonakis, N., Birouraki, A., Hatjina, F., &amp; Machera, K. (2020). A pesticide residues insight on honeybees, bumblebees and olive oil after pesticidal applications against the olive fruit fly Bactrocera oleae (Diptera: Tephritidae). </w:t>
      </w:r>
      <w:r w:rsidRPr="00694E4C">
        <w:rPr>
          <w:i/>
        </w:rPr>
        <w:t>Insects</w:t>
      </w:r>
      <w:r w:rsidRPr="00694E4C">
        <w:t>,</w:t>
      </w:r>
      <w:r w:rsidRPr="00694E4C">
        <w:rPr>
          <w:i/>
        </w:rPr>
        <w:t xml:space="preserve"> 11</w:t>
      </w:r>
      <w:r w:rsidRPr="00694E4C">
        <w:t xml:space="preserve">(12), 855. </w:t>
      </w:r>
    </w:p>
    <w:p w14:paraId="22321417" w14:textId="77777777" w:rsidR="00694E4C" w:rsidRPr="00694E4C" w:rsidRDefault="00694E4C" w:rsidP="00694E4C">
      <w:pPr>
        <w:pStyle w:val="EndNoteBibliography"/>
        <w:spacing w:after="0"/>
        <w:ind w:left="720" w:hanging="720"/>
      </w:pPr>
      <w:r w:rsidRPr="00694E4C">
        <w:t xml:space="preserve">Veloz, S. D. (2009). Spatially autocorrelated sampling falsely inflates measures of accuracy for presence‐only niche models. </w:t>
      </w:r>
      <w:r w:rsidRPr="00694E4C">
        <w:rPr>
          <w:i/>
        </w:rPr>
        <w:t>Journal of biogeography</w:t>
      </w:r>
      <w:r w:rsidRPr="00694E4C">
        <w:t>,</w:t>
      </w:r>
      <w:r w:rsidRPr="00694E4C">
        <w:rPr>
          <w:i/>
        </w:rPr>
        <w:t xml:space="preserve"> 36</w:t>
      </w:r>
      <w:r w:rsidRPr="00694E4C">
        <w:t xml:space="preserve">(12), 2290-2299. </w:t>
      </w:r>
    </w:p>
    <w:p w14:paraId="18CB066F" w14:textId="77777777" w:rsidR="00694E4C" w:rsidRPr="00694E4C" w:rsidRDefault="00694E4C" w:rsidP="00694E4C">
      <w:pPr>
        <w:pStyle w:val="EndNoteBibliography"/>
        <w:spacing w:after="0"/>
        <w:ind w:left="720" w:hanging="720"/>
      </w:pPr>
      <w:r w:rsidRPr="00694E4C">
        <w:t xml:space="preserve">Venables, W. N., &amp; Ripley, B. D. (2013). </w:t>
      </w:r>
      <w:r w:rsidRPr="00694E4C">
        <w:rPr>
          <w:i/>
        </w:rPr>
        <w:t>Modern applied statistics with S-PLUS</w:t>
      </w:r>
      <w:r w:rsidRPr="00694E4C">
        <w:t xml:space="preserve">. Springer Science &amp; Business Media. </w:t>
      </w:r>
    </w:p>
    <w:p w14:paraId="39D2A797" w14:textId="77777777" w:rsidR="00694E4C" w:rsidRPr="00694E4C" w:rsidRDefault="00694E4C" w:rsidP="00694E4C">
      <w:pPr>
        <w:pStyle w:val="EndNoteBibliography"/>
        <w:spacing w:after="0"/>
        <w:ind w:left="720" w:hanging="720"/>
      </w:pPr>
      <w:r w:rsidRPr="00694E4C">
        <w:t xml:space="preserve">Vercelli, M., Novelli, S., Ferrazzi, P., Lentini, G., &amp; Ferracini, C. (2021). A qualitative analysis of beekeepers’ perceptions and farm management adaptations to the impact of climate change on honey bees. </w:t>
      </w:r>
      <w:r w:rsidRPr="00694E4C">
        <w:rPr>
          <w:i/>
        </w:rPr>
        <w:t>Insects</w:t>
      </w:r>
      <w:r w:rsidRPr="00694E4C">
        <w:t>,</w:t>
      </w:r>
      <w:r w:rsidRPr="00694E4C">
        <w:rPr>
          <w:i/>
        </w:rPr>
        <w:t xml:space="preserve"> 12</w:t>
      </w:r>
      <w:r w:rsidRPr="00694E4C">
        <w:t xml:space="preserve">(3), 228. </w:t>
      </w:r>
    </w:p>
    <w:p w14:paraId="40134C9F" w14:textId="77777777" w:rsidR="00694E4C" w:rsidRPr="00694E4C" w:rsidRDefault="00694E4C" w:rsidP="00694E4C">
      <w:pPr>
        <w:pStyle w:val="EndNoteBibliography"/>
        <w:spacing w:after="0"/>
        <w:ind w:left="720" w:hanging="720"/>
      </w:pPr>
      <w:r w:rsidRPr="00694E4C">
        <w:t xml:space="preserve">Viera, A. J., &amp; Garrett, J. M. (2005). Understanding interobserver agreement: the kappa statistic. </w:t>
      </w:r>
      <w:r w:rsidRPr="00694E4C">
        <w:rPr>
          <w:i/>
        </w:rPr>
        <w:t>Fam med</w:t>
      </w:r>
      <w:r w:rsidRPr="00694E4C">
        <w:t>,</w:t>
      </w:r>
      <w:r w:rsidRPr="00694E4C">
        <w:rPr>
          <w:i/>
        </w:rPr>
        <w:t xml:space="preserve"> 37</w:t>
      </w:r>
      <w:r w:rsidRPr="00694E4C">
        <w:t xml:space="preserve">(5), 360-363. </w:t>
      </w:r>
    </w:p>
    <w:p w14:paraId="35C35DC5" w14:textId="77777777" w:rsidR="00694E4C" w:rsidRPr="00694E4C" w:rsidRDefault="00694E4C" w:rsidP="00694E4C">
      <w:pPr>
        <w:pStyle w:val="EndNoteBibliography"/>
        <w:spacing w:after="0"/>
        <w:ind w:left="720" w:hanging="720"/>
      </w:pPr>
      <w:r w:rsidRPr="00694E4C">
        <w:t xml:space="preserve">Waldock, C., Stuart‐Smith, R. D., Albouy, C., Cheung, W. W., Edgar, G. J., Mouillot, D., Tjiputra, J., &amp; Pellissier, L. (2022). A quantitative review of abundance‐based species distribution models. </w:t>
      </w:r>
      <w:r w:rsidRPr="00694E4C">
        <w:rPr>
          <w:i/>
        </w:rPr>
        <w:t>Ecography</w:t>
      </w:r>
      <w:r w:rsidRPr="00694E4C">
        <w:t>,</w:t>
      </w:r>
      <w:r w:rsidRPr="00694E4C">
        <w:rPr>
          <w:i/>
        </w:rPr>
        <w:t xml:space="preserve"> 2022</w:t>
      </w:r>
      <w:r w:rsidRPr="00694E4C">
        <w:t xml:space="preserve">(1). </w:t>
      </w:r>
    </w:p>
    <w:p w14:paraId="33626265" w14:textId="77777777" w:rsidR="00694E4C" w:rsidRPr="00694E4C" w:rsidRDefault="00694E4C" w:rsidP="00694E4C">
      <w:pPr>
        <w:pStyle w:val="EndNoteBibliography"/>
        <w:spacing w:after="0"/>
        <w:ind w:left="720" w:hanging="720"/>
      </w:pPr>
      <w:r w:rsidRPr="00694E4C">
        <w:t xml:space="preserve">Weber, E. U. (2010). What shapes perceptions of climate change? </w:t>
      </w:r>
      <w:r w:rsidRPr="00694E4C">
        <w:rPr>
          <w:i/>
        </w:rPr>
        <w:t>Wiley Interdisciplinary Reviews: Climate Change</w:t>
      </w:r>
      <w:r w:rsidRPr="00694E4C">
        <w:t>,</w:t>
      </w:r>
      <w:r w:rsidRPr="00694E4C">
        <w:rPr>
          <w:i/>
        </w:rPr>
        <w:t xml:space="preserve"> 1</w:t>
      </w:r>
      <w:r w:rsidRPr="00694E4C">
        <w:t xml:space="preserve">(3), 332-342. </w:t>
      </w:r>
    </w:p>
    <w:p w14:paraId="6BF503F9" w14:textId="77777777" w:rsidR="00694E4C" w:rsidRPr="00694E4C" w:rsidRDefault="00694E4C" w:rsidP="00694E4C">
      <w:pPr>
        <w:pStyle w:val="EndNoteBibliography"/>
        <w:spacing w:after="0"/>
        <w:ind w:left="720" w:hanging="720"/>
      </w:pPr>
      <w:r w:rsidRPr="00694E4C">
        <w:t xml:space="preserve">Williams, G. R., Troxler, A., Retschnig, G., Roth, K., Yañez, O., Shutler, D., Neumann, P., &amp; Gauthier, L. (2015). Neonicotinoid pesticides severely affect honey bee queens. </w:t>
      </w:r>
      <w:r w:rsidRPr="00694E4C">
        <w:rPr>
          <w:i/>
        </w:rPr>
        <w:t>Scientific reports</w:t>
      </w:r>
      <w:r w:rsidRPr="00694E4C">
        <w:t>,</w:t>
      </w:r>
      <w:r w:rsidRPr="00694E4C">
        <w:rPr>
          <w:i/>
        </w:rPr>
        <w:t xml:space="preserve"> 5</w:t>
      </w:r>
      <w:r w:rsidRPr="00694E4C">
        <w:t xml:space="preserve">(1), 14621. </w:t>
      </w:r>
    </w:p>
    <w:p w14:paraId="531B073C" w14:textId="77777777" w:rsidR="00694E4C" w:rsidRPr="00694E4C" w:rsidRDefault="00694E4C" w:rsidP="00694E4C">
      <w:pPr>
        <w:pStyle w:val="EndNoteBibliography"/>
        <w:spacing w:after="0"/>
        <w:ind w:left="720" w:hanging="720"/>
      </w:pPr>
      <w:r w:rsidRPr="00694E4C">
        <w:t xml:space="preserve">Williams, J. N., Seo, C., Thorne, J., Nelson, J. K., Erwin, S., O’Brien, J. M., &amp; Schwartz, M. W. (2009). Using species distribution models to predict new occurrences for rare plants. </w:t>
      </w:r>
      <w:r w:rsidRPr="00694E4C">
        <w:rPr>
          <w:i/>
        </w:rPr>
        <w:t>Diversity and Distributions</w:t>
      </w:r>
      <w:r w:rsidRPr="00694E4C">
        <w:t>,</w:t>
      </w:r>
      <w:r w:rsidRPr="00694E4C">
        <w:rPr>
          <w:i/>
        </w:rPr>
        <w:t xml:space="preserve"> 15</w:t>
      </w:r>
      <w:r w:rsidRPr="00694E4C">
        <w:t xml:space="preserve">(4), 565-576. </w:t>
      </w:r>
    </w:p>
    <w:p w14:paraId="72DD89AF" w14:textId="77777777" w:rsidR="00694E4C" w:rsidRPr="00694E4C" w:rsidRDefault="00694E4C" w:rsidP="00694E4C">
      <w:pPr>
        <w:pStyle w:val="EndNoteBibliography"/>
        <w:spacing w:after="0"/>
        <w:ind w:left="720" w:hanging="720"/>
      </w:pPr>
      <w:r w:rsidRPr="00694E4C">
        <w:t xml:space="preserve">Woodin, S. A., Hilbish, T. J., Helmuth, B., Jones, S. J., &amp; Wethey, D. S. (2013). Climate change, species distribution models, and physiological performance metrics: predicting when biogeographic models are likely to fail. </w:t>
      </w:r>
      <w:r w:rsidRPr="00694E4C">
        <w:rPr>
          <w:i/>
        </w:rPr>
        <w:t>Ecology and Evolution</w:t>
      </w:r>
      <w:r w:rsidRPr="00694E4C">
        <w:t>,</w:t>
      </w:r>
      <w:r w:rsidRPr="00694E4C">
        <w:rPr>
          <w:i/>
        </w:rPr>
        <w:t xml:space="preserve"> 3</w:t>
      </w:r>
      <w:r w:rsidRPr="00694E4C">
        <w:t xml:space="preserve">(10), 3334-3346. </w:t>
      </w:r>
    </w:p>
    <w:p w14:paraId="3F12D42F" w14:textId="77777777" w:rsidR="00694E4C" w:rsidRPr="00694E4C" w:rsidRDefault="00694E4C" w:rsidP="00694E4C">
      <w:pPr>
        <w:pStyle w:val="EndNoteBibliography"/>
        <w:spacing w:after="0"/>
        <w:ind w:left="720" w:hanging="720"/>
      </w:pPr>
      <w:r w:rsidRPr="00694E4C">
        <w:t xml:space="preserve">Yee, T. W., &amp; Mitchell, N. D. (1991). Generalized additive models in plant ecology. </w:t>
      </w:r>
      <w:r w:rsidRPr="00694E4C">
        <w:rPr>
          <w:i/>
        </w:rPr>
        <w:t>Journal of vegetation science</w:t>
      </w:r>
      <w:r w:rsidRPr="00694E4C">
        <w:t>,</w:t>
      </w:r>
      <w:r w:rsidRPr="00694E4C">
        <w:rPr>
          <w:i/>
        </w:rPr>
        <w:t xml:space="preserve"> 2</w:t>
      </w:r>
      <w:r w:rsidRPr="00694E4C">
        <w:t xml:space="preserve">(5), 587-602. </w:t>
      </w:r>
    </w:p>
    <w:p w14:paraId="720AEA02" w14:textId="77777777" w:rsidR="00694E4C" w:rsidRPr="00694E4C" w:rsidRDefault="00694E4C" w:rsidP="00694E4C">
      <w:pPr>
        <w:pStyle w:val="EndNoteBibliography"/>
        <w:spacing w:after="0"/>
        <w:ind w:left="720" w:hanging="720"/>
      </w:pPr>
      <w:r w:rsidRPr="00694E4C">
        <w:t xml:space="preserve">Zawislak, J., Adamczyk, J., Johnson, D. R., Lorenz, G., Black, J., Hornsby, Q., Stewart, S. D., &amp; Joshi, N. (2019). Comprehensive survey of area-wide agricultural pesticide use in southern United States row crops and potential impact on honey bee colonies. </w:t>
      </w:r>
      <w:r w:rsidRPr="00694E4C">
        <w:rPr>
          <w:i/>
        </w:rPr>
        <w:t>Insects</w:t>
      </w:r>
      <w:r w:rsidRPr="00694E4C">
        <w:t>,</w:t>
      </w:r>
      <w:r w:rsidRPr="00694E4C">
        <w:rPr>
          <w:i/>
        </w:rPr>
        <w:t xml:space="preserve"> 10</w:t>
      </w:r>
      <w:r w:rsidRPr="00694E4C">
        <w:t xml:space="preserve">(9), 280. </w:t>
      </w:r>
    </w:p>
    <w:p w14:paraId="1193FFAE" w14:textId="77777777" w:rsidR="00694E4C" w:rsidRPr="00694E4C" w:rsidRDefault="00694E4C" w:rsidP="00694E4C">
      <w:pPr>
        <w:pStyle w:val="EndNoteBibliography"/>
        <w:spacing w:after="0"/>
        <w:ind w:left="720" w:hanging="720"/>
      </w:pPr>
      <w:r w:rsidRPr="00694E4C">
        <w:t xml:space="preserve">Zeng, Y., Low, B. W., &amp; Yeo, D. C. (2016). Novel methods to select environmental variables in MaxEnt: A case study using invasive crayfish. </w:t>
      </w:r>
      <w:r w:rsidRPr="00694E4C">
        <w:rPr>
          <w:i/>
        </w:rPr>
        <w:t>Ecological Modelling</w:t>
      </w:r>
      <w:r w:rsidRPr="00694E4C">
        <w:t>,</w:t>
      </w:r>
      <w:r w:rsidRPr="00694E4C">
        <w:rPr>
          <w:i/>
        </w:rPr>
        <w:t xml:space="preserve"> 341</w:t>
      </w:r>
      <w:r w:rsidRPr="00694E4C">
        <w:t xml:space="preserve">, 5-13. </w:t>
      </w:r>
    </w:p>
    <w:p w14:paraId="2D220F58" w14:textId="77777777" w:rsidR="00694E4C" w:rsidRPr="00694E4C" w:rsidRDefault="00694E4C" w:rsidP="00694E4C">
      <w:pPr>
        <w:pStyle w:val="EndNoteBibliography"/>
        <w:spacing w:after="0"/>
        <w:ind w:left="720" w:hanging="720"/>
      </w:pPr>
      <w:r w:rsidRPr="00694E4C">
        <w:t xml:space="preserve">Zhu, W., Schmehl, D. R., Mullin, C. A., &amp; Frazier, J. L. (2014). Four common pesticides, their mixtures and a formulation solvent in the hive environment have high oral toxicity to honey bee larvae. </w:t>
      </w:r>
      <w:r w:rsidRPr="00694E4C">
        <w:rPr>
          <w:i/>
        </w:rPr>
        <w:t>PLoS one</w:t>
      </w:r>
      <w:r w:rsidRPr="00694E4C">
        <w:t>,</w:t>
      </w:r>
      <w:r w:rsidRPr="00694E4C">
        <w:rPr>
          <w:i/>
        </w:rPr>
        <w:t xml:space="preserve"> 9</w:t>
      </w:r>
      <w:r w:rsidRPr="00694E4C">
        <w:t xml:space="preserve">(1), e77547. </w:t>
      </w:r>
    </w:p>
    <w:p w14:paraId="2B7335C0" w14:textId="77777777" w:rsidR="00694E4C" w:rsidRPr="00694E4C" w:rsidRDefault="00694E4C" w:rsidP="00694E4C">
      <w:pPr>
        <w:pStyle w:val="EndNoteBibliography"/>
        <w:spacing w:after="0"/>
        <w:ind w:left="720" w:hanging="720"/>
      </w:pPr>
      <w:r w:rsidRPr="00694E4C">
        <w:t xml:space="preserve">Zoccali, P., Malacrinò, A., Campolo, O., Laudani, F., Algeri, G. M., Giunti, G., Strano, C. P., Benelli, G., &amp; Palmeri, V. (2017). A novel GIS-based approach to assess beekeeping suitability of Mediterranean lands. </w:t>
      </w:r>
      <w:r w:rsidRPr="00694E4C">
        <w:rPr>
          <w:i/>
        </w:rPr>
        <w:t>Saudi journal of biological sciences</w:t>
      </w:r>
      <w:r w:rsidRPr="00694E4C">
        <w:t>,</w:t>
      </w:r>
      <w:r w:rsidRPr="00694E4C">
        <w:rPr>
          <w:i/>
        </w:rPr>
        <w:t xml:space="preserve"> 24</w:t>
      </w:r>
      <w:r w:rsidRPr="00694E4C">
        <w:t xml:space="preserve">(5), 1045-1050. </w:t>
      </w:r>
    </w:p>
    <w:p w14:paraId="6B0ACE53" w14:textId="77777777" w:rsidR="00694E4C" w:rsidRPr="00694E4C" w:rsidRDefault="00694E4C" w:rsidP="00694E4C">
      <w:pPr>
        <w:pStyle w:val="EndNoteBibliography"/>
        <w:ind w:left="720" w:hanging="720"/>
      </w:pPr>
      <w:r w:rsidRPr="00694E4C">
        <w:t xml:space="preserve">Zurell, D., Franklin, J., König, C., Bouchet, P. J., Dormann, C. F., Elith, J., Fandos, G., Feng, X., Guillera‐Arroita, G., &amp; Guisan, A. (2020). A standard protocol for reporting species distribution models. </w:t>
      </w:r>
      <w:r w:rsidRPr="00694E4C">
        <w:rPr>
          <w:i/>
        </w:rPr>
        <w:t>Ecography</w:t>
      </w:r>
      <w:r w:rsidRPr="00694E4C">
        <w:t>,</w:t>
      </w:r>
      <w:r w:rsidRPr="00694E4C">
        <w:rPr>
          <w:i/>
        </w:rPr>
        <w:t xml:space="preserve"> 43</w:t>
      </w:r>
      <w:r w:rsidRPr="00694E4C">
        <w:t xml:space="preserve">(9), 1261-1277. </w:t>
      </w:r>
    </w:p>
    <w:p w14:paraId="5190E6E0" w14:textId="5BD3E526" w:rsidR="00DF0339" w:rsidRDefault="00CA23B4">
      <w:pPr>
        <w:rPr>
          <w:rFonts w:ascii="Times New Roman" w:hAnsi="Times New Roman" w:cs="Times New Roman"/>
          <w:sz w:val="24"/>
          <w:szCs w:val="24"/>
        </w:rPr>
      </w:pPr>
      <w:r>
        <w:rPr>
          <w:rFonts w:ascii="Times New Roman" w:hAnsi="Times New Roman" w:cs="Times New Roman"/>
          <w:sz w:val="24"/>
          <w:szCs w:val="24"/>
        </w:rPr>
        <w:fldChar w:fldCharType="end"/>
      </w:r>
    </w:p>
    <w:p w14:paraId="405A0FD9" w14:textId="1615994F" w:rsidR="00F566FB" w:rsidRDefault="00013835">
      <w:pPr>
        <w:rPr>
          <w:rFonts w:ascii="Times New Roman" w:hAnsi="Times New Roman" w:cs="Times New Roman"/>
          <w:b/>
          <w:bCs/>
          <w:sz w:val="24"/>
          <w:szCs w:val="24"/>
        </w:rPr>
      </w:pPr>
      <w:r w:rsidRPr="00013835">
        <w:rPr>
          <w:rFonts w:ascii="Times New Roman" w:hAnsi="Times New Roman" w:cs="Times New Roman"/>
          <w:b/>
          <w:bCs/>
          <w:sz w:val="24"/>
          <w:szCs w:val="24"/>
        </w:rPr>
        <w:lastRenderedPageBreak/>
        <w:t>Tables</w:t>
      </w:r>
    </w:p>
    <w:p w14:paraId="55A733C7" w14:textId="2080E487" w:rsidR="00013835" w:rsidRPr="00013835" w:rsidRDefault="00013835">
      <w:pPr>
        <w:rPr>
          <w:rFonts w:ascii="Times New Roman" w:hAnsi="Times New Roman" w:cs="Times New Roman"/>
          <w:sz w:val="24"/>
          <w:szCs w:val="24"/>
        </w:rPr>
      </w:pPr>
      <w:r w:rsidRPr="00013835">
        <w:rPr>
          <w:rFonts w:ascii="Times New Roman" w:hAnsi="Times New Roman" w:cs="Times New Roman"/>
          <w:sz w:val="24"/>
          <w:szCs w:val="24"/>
        </w:rPr>
        <w:t>Table1: Bioclimatic and environmental variables finally utilized for the ensemble modelling</w:t>
      </w:r>
    </w:p>
    <w:tbl>
      <w:tblPr>
        <w:tblStyle w:val="TableGrid"/>
        <w:tblW w:w="9450" w:type="dxa"/>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18"/>
        <w:gridCol w:w="5332"/>
        <w:gridCol w:w="2700"/>
      </w:tblGrid>
      <w:tr w:rsidR="00013835" w:rsidRPr="00C21C00" w14:paraId="774763A6" w14:textId="77777777" w:rsidTr="00490745">
        <w:tc>
          <w:tcPr>
            <w:tcW w:w="1418" w:type="dxa"/>
            <w:tcBorders>
              <w:top w:val="single" w:sz="4" w:space="0" w:color="auto"/>
              <w:bottom w:val="single" w:sz="4" w:space="0" w:color="auto"/>
            </w:tcBorders>
            <w:shd w:val="clear" w:color="auto" w:fill="auto"/>
          </w:tcPr>
          <w:p w14:paraId="1EC2E652" w14:textId="77777777" w:rsidR="00013835" w:rsidRPr="00C21C00" w:rsidRDefault="00013835" w:rsidP="00490745">
            <w:pPr>
              <w:jc w:val="center"/>
              <w:rPr>
                <w:b/>
                <w:bCs/>
                <w:sz w:val="22"/>
                <w:szCs w:val="22"/>
              </w:rPr>
            </w:pPr>
            <w:r w:rsidRPr="00C21C00">
              <w:rPr>
                <w:b/>
                <w:bCs/>
                <w:sz w:val="22"/>
                <w:szCs w:val="22"/>
              </w:rPr>
              <w:t>Predictor Variable</w:t>
            </w:r>
          </w:p>
        </w:tc>
        <w:tc>
          <w:tcPr>
            <w:tcW w:w="5332" w:type="dxa"/>
            <w:tcBorders>
              <w:top w:val="single" w:sz="4" w:space="0" w:color="auto"/>
              <w:bottom w:val="single" w:sz="4" w:space="0" w:color="auto"/>
            </w:tcBorders>
          </w:tcPr>
          <w:p w14:paraId="360AA50B" w14:textId="77777777" w:rsidR="00013835" w:rsidRPr="00C21C00" w:rsidRDefault="00013835" w:rsidP="00490745">
            <w:pPr>
              <w:jc w:val="center"/>
              <w:rPr>
                <w:b/>
                <w:bCs/>
                <w:sz w:val="22"/>
                <w:szCs w:val="22"/>
              </w:rPr>
            </w:pPr>
            <w:r w:rsidRPr="00C21C00">
              <w:rPr>
                <w:b/>
                <w:bCs/>
                <w:sz w:val="22"/>
                <w:szCs w:val="22"/>
              </w:rPr>
              <w:t>Rationale</w:t>
            </w:r>
          </w:p>
        </w:tc>
        <w:tc>
          <w:tcPr>
            <w:tcW w:w="2700" w:type="dxa"/>
            <w:tcBorders>
              <w:top w:val="single" w:sz="4" w:space="0" w:color="auto"/>
              <w:bottom w:val="single" w:sz="4" w:space="0" w:color="auto"/>
            </w:tcBorders>
            <w:shd w:val="clear" w:color="auto" w:fill="auto"/>
          </w:tcPr>
          <w:p w14:paraId="516A54E3" w14:textId="77777777" w:rsidR="00013835" w:rsidRPr="00C21C00" w:rsidRDefault="00013835" w:rsidP="00490745">
            <w:pPr>
              <w:jc w:val="center"/>
              <w:rPr>
                <w:b/>
                <w:bCs/>
                <w:sz w:val="22"/>
                <w:szCs w:val="22"/>
              </w:rPr>
            </w:pPr>
            <w:r w:rsidRPr="00C21C00">
              <w:rPr>
                <w:b/>
                <w:bCs/>
                <w:sz w:val="22"/>
                <w:szCs w:val="22"/>
              </w:rPr>
              <w:t>Source</w:t>
            </w:r>
          </w:p>
        </w:tc>
      </w:tr>
      <w:tr w:rsidR="00013835" w:rsidRPr="00C21C00" w14:paraId="5906BAC6" w14:textId="77777777" w:rsidTr="00490745">
        <w:tc>
          <w:tcPr>
            <w:tcW w:w="9450" w:type="dxa"/>
            <w:gridSpan w:val="3"/>
            <w:tcBorders>
              <w:top w:val="single" w:sz="4" w:space="0" w:color="auto"/>
              <w:bottom w:val="nil"/>
            </w:tcBorders>
            <w:shd w:val="clear" w:color="auto" w:fill="auto"/>
          </w:tcPr>
          <w:p w14:paraId="08C6D9AF" w14:textId="77777777" w:rsidR="00013835" w:rsidRDefault="00013835" w:rsidP="00490745">
            <w:pPr>
              <w:rPr>
                <w:b/>
                <w:bCs/>
                <w:sz w:val="22"/>
                <w:szCs w:val="22"/>
              </w:rPr>
            </w:pPr>
            <w:r w:rsidRPr="00130350">
              <w:rPr>
                <w:b/>
                <w:bCs/>
                <w:sz w:val="22"/>
                <w:szCs w:val="22"/>
              </w:rPr>
              <w:t>Bioclimatic variables</w:t>
            </w:r>
          </w:p>
          <w:p w14:paraId="4F99C426" w14:textId="77777777" w:rsidR="00013835" w:rsidRPr="00130350" w:rsidRDefault="00013835" w:rsidP="00490745">
            <w:pPr>
              <w:rPr>
                <w:b/>
                <w:bCs/>
                <w:sz w:val="22"/>
                <w:szCs w:val="22"/>
              </w:rPr>
            </w:pPr>
          </w:p>
        </w:tc>
      </w:tr>
      <w:tr w:rsidR="00013835" w:rsidRPr="00C21C00" w14:paraId="163B787F" w14:textId="77777777" w:rsidTr="00490745">
        <w:tc>
          <w:tcPr>
            <w:tcW w:w="1418" w:type="dxa"/>
            <w:tcBorders>
              <w:top w:val="nil"/>
              <w:bottom w:val="nil"/>
            </w:tcBorders>
            <w:shd w:val="clear" w:color="auto" w:fill="auto"/>
          </w:tcPr>
          <w:p w14:paraId="72381704" w14:textId="77777777" w:rsidR="00013835" w:rsidRPr="006B2170" w:rsidRDefault="00013835" w:rsidP="00490745">
            <w:pPr>
              <w:rPr>
                <w:sz w:val="22"/>
                <w:szCs w:val="22"/>
              </w:rPr>
            </w:pPr>
            <w:r w:rsidRPr="006B2170">
              <w:rPr>
                <w:sz w:val="22"/>
                <w:szCs w:val="22"/>
              </w:rPr>
              <w:t>Bio4 (Temperature seasonality)</w:t>
            </w:r>
          </w:p>
        </w:tc>
        <w:tc>
          <w:tcPr>
            <w:tcW w:w="5332" w:type="dxa"/>
            <w:tcBorders>
              <w:top w:val="nil"/>
              <w:bottom w:val="nil"/>
            </w:tcBorders>
          </w:tcPr>
          <w:p w14:paraId="6CD7F387" w14:textId="77777777" w:rsidR="00013835" w:rsidRPr="00176618" w:rsidRDefault="00013835" w:rsidP="00490745">
            <w:pPr>
              <w:jc w:val="both"/>
              <w:rPr>
                <w:sz w:val="22"/>
                <w:szCs w:val="22"/>
              </w:rPr>
            </w:pPr>
            <w:r w:rsidRPr="00176618">
              <w:rPr>
                <w:sz w:val="22"/>
                <w:szCs w:val="22"/>
              </w:rPr>
              <w:t>Temperature has a huge impact on honey bee mortality</w:t>
            </w:r>
            <w:r>
              <w:rPr>
                <w:sz w:val="22"/>
                <w:szCs w:val="22"/>
              </w:rPr>
              <w:t xml:space="preserve"> </w:t>
            </w:r>
            <w:r>
              <w:fldChar w:fldCharType="begin"/>
            </w:r>
            <w:r>
              <w:rPr>
                <w:sz w:val="22"/>
                <w:szCs w:val="22"/>
              </w:rPr>
              <w:instrText xml:space="preserve"> ADDIN EN.CITE &lt;EndNote&gt;&lt;Cite&gt;&lt;Author&gt;Switanek&lt;/Author&gt;&lt;Year&gt;2017&lt;/Year&gt;&lt;RecNum&gt;244&lt;/RecNum&gt;&lt;DisplayText&gt;(Switanek et al., 2017)&lt;/DisplayText&gt;&lt;record&gt;&lt;rec-number&gt;244&lt;/rec-number&gt;&lt;foreign-keys&gt;&lt;key app="EN" db-id="5s5tatzt2zzsfke0wdavfae52dwf5f29azvr" timestamp="1685494208"&gt;244&lt;/key&gt;&lt;/foreign-keys&gt;&lt;ref-type name="Journal Article"&gt;17&lt;/ref-type&gt;&lt;contributors&gt;&lt;authors&gt;&lt;author&gt;Switanek, Matthew&lt;/author&gt;&lt;author&gt;Crailsheim, Karl&lt;/author&gt;&lt;author&gt;Truhetz, Heimo&lt;/author&gt;&lt;author&gt;Brodschneider, Robert&lt;/author&gt;&lt;/authors&gt;&lt;/contributors&gt;&lt;titles&gt;&lt;title&gt;Modelling seasonal effects of temperature and precipitation on honey bee winter mortality in a temperate climate&lt;/title&gt;&lt;secondary-title&gt;Science of the Total Environment&lt;/secondary-title&gt;&lt;/titles&gt;&lt;periodical&gt;&lt;full-title&gt;Science of the Total Environment&lt;/full-title&gt;&lt;/periodical&gt;&lt;pages&gt;1581-1587&lt;/pages&gt;&lt;volume&gt;579&lt;/volume&gt;&lt;dates&gt;&lt;year&gt;2017&lt;/year&gt;&lt;/dates&gt;&lt;isbn&gt;0048-9697&lt;/isbn&gt;&lt;urls&gt;&lt;/urls&gt;&lt;/record&gt;&lt;/Cite&gt;&lt;/EndNote&gt;</w:instrText>
            </w:r>
            <w:r>
              <w:fldChar w:fldCharType="separate"/>
            </w:r>
            <w:r>
              <w:rPr>
                <w:noProof/>
                <w:sz w:val="22"/>
                <w:szCs w:val="22"/>
              </w:rPr>
              <w:t>(Switanek et al., 2017)</w:t>
            </w:r>
            <w:r>
              <w:fldChar w:fldCharType="end"/>
            </w:r>
            <w:r w:rsidRPr="00176618">
              <w:rPr>
                <w:sz w:val="22"/>
                <w:szCs w:val="22"/>
              </w:rPr>
              <w:t xml:space="preserve">, activity </w:t>
            </w:r>
            <w:r>
              <w:fldChar w:fldCharType="begin"/>
            </w:r>
            <w:r>
              <w:rPr>
                <w:sz w:val="22"/>
                <w:szCs w:val="22"/>
              </w:rPr>
              <w:instrText xml:space="preserve"> ADDIN EN.CITE &lt;EndNote&gt;&lt;Cite&gt;&lt;Author&gt;Abou-Shaara&lt;/Author&gt;&lt;Year&gt;2017&lt;/Year&gt;&lt;RecNum&gt;246&lt;/RecNum&gt;&lt;DisplayText&gt;(Abou-Shaara et al., 2017; Huang &amp;amp; Robinson, 1995)&lt;/DisplayText&gt;&lt;record&gt;&lt;rec-number&gt;246&lt;/rec-number&gt;&lt;foreign-keys&gt;&lt;key app="EN" db-id="5s5tatzt2zzsfke0wdavfae52dwf5f29azvr" timestamp="1685494473"&gt;246&lt;/key&gt;&lt;/foreign-keys&gt;&lt;ref-type name="Journal Article"&gt;17&lt;/ref-type&gt;&lt;contributors&gt;&lt;authors&gt;&lt;author&gt;Abou-Shaara, HF&lt;/author&gt;&lt;author&gt;Owayss, AA&lt;/author&gt;&lt;author&gt;Ibrahim, YY&lt;/author&gt;&lt;author&gt;Basuny, NK&lt;/author&gt;&lt;/authors&gt;&lt;/contributors&gt;&lt;titles&gt;&lt;title&gt;A review of impacts of temperature and relative humidity on various activities of honey bees&lt;/title&gt;&lt;secondary-title&gt;Insectes sociaux&lt;/secondary-title&gt;&lt;/titles&gt;&lt;periodical&gt;&lt;full-title&gt;Insectes sociaux&lt;/full-title&gt;&lt;/periodical&gt;&lt;pages&gt;455-463&lt;/pages&gt;&lt;volume&gt;64&lt;/volume&gt;&lt;dates&gt;&lt;year&gt;2017&lt;/year&gt;&lt;/dates&gt;&lt;isbn&gt;0020-1812&lt;/isbn&gt;&lt;urls&gt;&lt;/urls&gt;&lt;/record&gt;&lt;/Cite&gt;&lt;Cite&gt;&lt;Author&gt;Huang&lt;/Author&gt;&lt;Year&gt;1995&lt;/Year&gt;&lt;RecNum&gt;247&lt;/RecNum&gt;&lt;record&gt;&lt;rec-number&gt;247&lt;/rec-number&gt;&lt;foreign-keys&gt;&lt;key app="EN" db-id="5s5tatzt2zzsfke0wdavfae52dwf5f29azvr" timestamp="1685494531"&gt;247&lt;/key&gt;&lt;/foreign-keys&gt;&lt;ref-type name="Journal Article"&gt;17&lt;/ref-type&gt;&lt;contributors&gt;&lt;authors&gt;&lt;author&gt;Huang, Z -Y&lt;/author&gt;&lt;author&gt;Robinson, GE&lt;/author&gt;&lt;/authors&gt;&lt;/contributors&gt;&lt;titles&gt;&lt;title&gt;Seasonal changes in juvenile hormone titers and rates of biosynthesis in honey bees&lt;/title&gt;&lt;secondary-title&gt;Journal of Comparative Physiology B&lt;/secondary-title&gt;&lt;/titles&gt;&lt;periodical&gt;&lt;full-title&gt;Journal of Comparative Physiology B&lt;/full-title&gt;&lt;/periodical&gt;&lt;pages&gt;18-28&lt;/pages&gt;&lt;volume&gt;165&lt;/volume&gt;&lt;dates&gt;&lt;year&gt;1995&lt;/year&gt;&lt;/dates&gt;&lt;isbn&gt;0174-1578&lt;/isbn&gt;&lt;urls&gt;&lt;/urls&gt;&lt;/record&gt;&lt;/Cite&gt;&lt;/EndNote&gt;</w:instrText>
            </w:r>
            <w:r>
              <w:fldChar w:fldCharType="separate"/>
            </w:r>
            <w:r>
              <w:rPr>
                <w:noProof/>
                <w:sz w:val="22"/>
                <w:szCs w:val="22"/>
              </w:rPr>
              <w:t>(Abou-Shaara et al., 2017; Huang &amp; Robinson, 1995)</w:t>
            </w:r>
            <w:r>
              <w:fldChar w:fldCharType="end"/>
            </w:r>
            <w:r w:rsidRPr="00176618">
              <w:rPr>
                <w:sz w:val="22"/>
                <w:szCs w:val="22"/>
              </w:rPr>
              <w:t xml:space="preserve">, and reproduction </w:t>
            </w:r>
            <w:r>
              <w:fldChar w:fldCharType="begin"/>
            </w:r>
            <w:r>
              <w:rPr>
                <w:sz w:val="22"/>
                <w:szCs w:val="22"/>
              </w:rPr>
              <w:instrText xml:space="preserve"> ADDIN EN.CITE &lt;EndNote&gt;&lt;Cite&gt;&lt;Author&gt;Rangel&lt;/Author&gt;&lt;Year&gt;2019&lt;/Year&gt;&lt;RecNum&gt;245&lt;/RecNum&gt;&lt;DisplayText&gt;(Rangel &amp;amp; Fisher, 2019)&lt;/DisplayText&gt;&lt;record&gt;&lt;rec-number&gt;245&lt;/rec-number&gt;&lt;foreign-keys&gt;&lt;key app="EN" db-id="5s5tatzt2zzsfke0wdavfae52dwf5f29azvr" timestamp="1685494394"&gt;245&lt;/key&gt;&lt;/foreign-keys&gt;&lt;ref-type name="Journal Article"&gt;17&lt;/ref-type&gt;&lt;contributors&gt;&lt;authors&gt;&lt;author&gt;Rangel, Juliana&lt;/author&gt;&lt;author&gt;Fisher, Adrian&lt;/author&gt;&lt;/authors&gt;&lt;/contributors&gt;&lt;titles&gt;&lt;title&gt;Factors affecting the reproductive health of honey bee (Apis mellifera) drones—A review&lt;/title&gt;&lt;secondary-title&gt;Apidologie&lt;/secondary-title&gt;&lt;/titles&gt;&lt;periodical&gt;&lt;full-title&gt;Apidologie&lt;/full-title&gt;&lt;/periodical&gt;&lt;pages&gt;759-778&lt;/pages&gt;&lt;volume&gt;50&lt;/volume&gt;&lt;number&gt;6&lt;/number&gt;&lt;dates&gt;&lt;year&gt;2019&lt;/year&gt;&lt;/dates&gt;&lt;isbn&gt;1297-9678&lt;/isbn&gt;&lt;urls&gt;&lt;/urls&gt;&lt;/record&gt;&lt;/Cite&gt;&lt;/EndNote&gt;</w:instrText>
            </w:r>
            <w:r>
              <w:fldChar w:fldCharType="separate"/>
            </w:r>
            <w:r>
              <w:rPr>
                <w:noProof/>
                <w:sz w:val="22"/>
                <w:szCs w:val="22"/>
              </w:rPr>
              <w:t>(Rangel &amp; Fisher, 2019)</w:t>
            </w:r>
            <w:r>
              <w:fldChar w:fldCharType="end"/>
            </w:r>
          </w:p>
        </w:tc>
        <w:tc>
          <w:tcPr>
            <w:tcW w:w="2700" w:type="dxa"/>
            <w:tcBorders>
              <w:top w:val="nil"/>
              <w:bottom w:val="nil"/>
            </w:tcBorders>
            <w:shd w:val="clear" w:color="auto" w:fill="auto"/>
          </w:tcPr>
          <w:p w14:paraId="33A684A5" w14:textId="77777777" w:rsidR="00013835" w:rsidRPr="00CB2031" w:rsidRDefault="00013835" w:rsidP="00490745">
            <w:pPr>
              <w:rPr>
                <w:sz w:val="22"/>
                <w:szCs w:val="22"/>
              </w:rPr>
            </w:pPr>
            <w:r w:rsidRPr="00CB2031">
              <w:rPr>
                <w:sz w:val="22"/>
                <w:szCs w:val="22"/>
              </w:rPr>
              <w:t>New South Wales (NSW) and Australian Capital Territory (ACT) Regional Climate Modelling (</w:t>
            </w:r>
            <w:proofErr w:type="spellStart"/>
            <w:r w:rsidRPr="00CB2031">
              <w:rPr>
                <w:sz w:val="22"/>
                <w:szCs w:val="22"/>
              </w:rPr>
              <w:t>NARCliM</w:t>
            </w:r>
            <w:proofErr w:type="spellEnd"/>
            <w:r w:rsidRPr="00CB2031">
              <w:rPr>
                <w:sz w:val="22"/>
                <w:szCs w:val="22"/>
              </w:rPr>
              <w:t>) (Hutchinson &amp; Xu, 2015)</w:t>
            </w:r>
          </w:p>
        </w:tc>
      </w:tr>
      <w:tr w:rsidR="00013835" w:rsidRPr="00C21C00" w14:paraId="7B22DE3C" w14:textId="77777777" w:rsidTr="00490745">
        <w:tc>
          <w:tcPr>
            <w:tcW w:w="1418" w:type="dxa"/>
            <w:tcBorders>
              <w:top w:val="nil"/>
              <w:bottom w:val="single" w:sz="4" w:space="0" w:color="auto"/>
            </w:tcBorders>
            <w:shd w:val="clear" w:color="auto" w:fill="auto"/>
          </w:tcPr>
          <w:p w14:paraId="028A6FB7" w14:textId="77777777" w:rsidR="00013835" w:rsidRPr="00CB2031" w:rsidRDefault="00013835" w:rsidP="00490745">
            <w:pPr>
              <w:rPr>
                <w:sz w:val="22"/>
                <w:szCs w:val="22"/>
              </w:rPr>
            </w:pPr>
            <w:r w:rsidRPr="00CB2031">
              <w:rPr>
                <w:sz w:val="22"/>
                <w:szCs w:val="22"/>
              </w:rPr>
              <w:t>Bio24</w:t>
            </w:r>
          </w:p>
          <w:p w14:paraId="13EC6F36" w14:textId="77777777" w:rsidR="00013835" w:rsidRDefault="00013835" w:rsidP="00490745">
            <w:pPr>
              <w:rPr>
                <w:sz w:val="22"/>
                <w:szCs w:val="22"/>
              </w:rPr>
            </w:pPr>
            <w:r w:rsidRPr="00CB2031">
              <w:rPr>
                <w:sz w:val="22"/>
                <w:szCs w:val="22"/>
              </w:rPr>
              <w:t>(Radiation of wettest quarter (Wm-2)</w:t>
            </w:r>
          </w:p>
          <w:p w14:paraId="70733924" w14:textId="77777777" w:rsidR="00013835" w:rsidRDefault="00013835" w:rsidP="00490745">
            <w:pPr>
              <w:rPr>
                <w:sz w:val="22"/>
                <w:szCs w:val="22"/>
              </w:rPr>
            </w:pPr>
          </w:p>
          <w:p w14:paraId="0F6418B6" w14:textId="77777777" w:rsidR="00013835" w:rsidRPr="003D24E9" w:rsidRDefault="00013835" w:rsidP="00490745">
            <w:pPr>
              <w:rPr>
                <w:sz w:val="22"/>
                <w:szCs w:val="22"/>
              </w:rPr>
            </w:pPr>
            <w:r w:rsidRPr="003D24E9">
              <w:rPr>
                <w:sz w:val="22"/>
                <w:szCs w:val="22"/>
              </w:rPr>
              <w:t>Bio25</w:t>
            </w:r>
          </w:p>
          <w:p w14:paraId="0E14B0B2" w14:textId="77777777" w:rsidR="00013835" w:rsidRDefault="00013835" w:rsidP="00490745">
            <w:pPr>
              <w:rPr>
                <w:sz w:val="22"/>
                <w:szCs w:val="22"/>
              </w:rPr>
            </w:pPr>
            <w:r w:rsidRPr="003D24E9">
              <w:rPr>
                <w:sz w:val="22"/>
                <w:szCs w:val="22"/>
              </w:rPr>
              <w:t>(Radiation of driest quarter (Wm-2)</w:t>
            </w:r>
          </w:p>
          <w:p w14:paraId="4ACB6771" w14:textId="77777777" w:rsidR="00013835" w:rsidRPr="006B2170" w:rsidRDefault="00013835" w:rsidP="00490745"/>
        </w:tc>
        <w:tc>
          <w:tcPr>
            <w:tcW w:w="5332" w:type="dxa"/>
            <w:tcBorders>
              <w:top w:val="nil"/>
              <w:bottom w:val="single" w:sz="4" w:space="0" w:color="auto"/>
            </w:tcBorders>
          </w:tcPr>
          <w:p w14:paraId="784C3E87" w14:textId="77777777" w:rsidR="00013835" w:rsidRDefault="00013835" w:rsidP="00490745">
            <w:pPr>
              <w:jc w:val="both"/>
              <w:rPr>
                <w:sz w:val="22"/>
                <w:szCs w:val="22"/>
              </w:rPr>
            </w:pPr>
          </w:p>
          <w:p w14:paraId="2007B123" w14:textId="77777777" w:rsidR="00013835" w:rsidRDefault="00013835" w:rsidP="00490745">
            <w:pPr>
              <w:jc w:val="both"/>
              <w:rPr>
                <w:sz w:val="22"/>
                <w:szCs w:val="22"/>
              </w:rPr>
            </w:pPr>
            <w:r w:rsidRPr="000C386A">
              <w:rPr>
                <w:sz w:val="22"/>
                <w:szCs w:val="22"/>
              </w:rPr>
              <w:t>Having a significant amount of solar radiation is particularly desirable during winter because the rate at which bees leave the hive (bee egress rate) is influenced by temperature and radiation. Previous studies have observed a reduced bee egress rate when exposed to low temperatures and limited solar radiation (Clarke &amp; Robert, 2018). Solar radiation is also associated with defensive behaviour of honey bees (Southwick &amp; Moritz, 1987)</w:t>
            </w:r>
          </w:p>
          <w:p w14:paraId="62235B5D" w14:textId="77777777" w:rsidR="00013835" w:rsidRPr="000C386A" w:rsidRDefault="00013835" w:rsidP="00490745">
            <w:pPr>
              <w:jc w:val="both"/>
              <w:rPr>
                <w:sz w:val="22"/>
                <w:szCs w:val="22"/>
              </w:rPr>
            </w:pPr>
          </w:p>
        </w:tc>
        <w:tc>
          <w:tcPr>
            <w:tcW w:w="2700" w:type="dxa"/>
            <w:tcBorders>
              <w:top w:val="nil"/>
              <w:bottom w:val="single" w:sz="4" w:space="0" w:color="auto"/>
            </w:tcBorders>
            <w:shd w:val="clear" w:color="auto" w:fill="auto"/>
          </w:tcPr>
          <w:p w14:paraId="0174DBDA" w14:textId="77777777" w:rsidR="00013835" w:rsidRPr="003D24E9" w:rsidRDefault="00013835" w:rsidP="00490745">
            <w:pPr>
              <w:rPr>
                <w:sz w:val="22"/>
                <w:szCs w:val="22"/>
              </w:rPr>
            </w:pPr>
          </w:p>
        </w:tc>
      </w:tr>
      <w:tr w:rsidR="00013835" w:rsidRPr="00300F8D" w14:paraId="4063FAFC" w14:textId="77777777" w:rsidTr="00490745">
        <w:tc>
          <w:tcPr>
            <w:tcW w:w="9450" w:type="dxa"/>
            <w:gridSpan w:val="3"/>
            <w:tcBorders>
              <w:top w:val="single" w:sz="4" w:space="0" w:color="auto"/>
              <w:bottom w:val="nil"/>
            </w:tcBorders>
          </w:tcPr>
          <w:p w14:paraId="03B48BCD" w14:textId="77777777" w:rsidR="00013835" w:rsidRPr="00300F8D" w:rsidRDefault="00013835" w:rsidP="00490745">
            <w:pPr>
              <w:rPr>
                <w:sz w:val="22"/>
                <w:szCs w:val="22"/>
              </w:rPr>
            </w:pPr>
            <w:r w:rsidRPr="00300F8D">
              <w:rPr>
                <w:b/>
                <w:bCs/>
                <w:sz w:val="22"/>
                <w:szCs w:val="22"/>
              </w:rPr>
              <w:t>Environmental Variables</w:t>
            </w:r>
          </w:p>
        </w:tc>
      </w:tr>
      <w:tr w:rsidR="00013835" w:rsidRPr="00C21C00" w14:paraId="5C771A6F" w14:textId="77777777" w:rsidTr="00490745">
        <w:tc>
          <w:tcPr>
            <w:tcW w:w="1418" w:type="dxa"/>
            <w:tcBorders>
              <w:top w:val="nil"/>
            </w:tcBorders>
          </w:tcPr>
          <w:p w14:paraId="56A06246" w14:textId="77777777" w:rsidR="00013835" w:rsidRDefault="00013835" w:rsidP="00490745">
            <w:pPr>
              <w:rPr>
                <w:sz w:val="22"/>
                <w:szCs w:val="22"/>
              </w:rPr>
            </w:pPr>
          </w:p>
          <w:p w14:paraId="61E6F144" w14:textId="77777777" w:rsidR="00013835" w:rsidRPr="00C21C00" w:rsidRDefault="00013835" w:rsidP="00490745">
            <w:pPr>
              <w:rPr>
                <w:sz w:val="22"/>
                <w:szCs w:val="22"/>
              </w:rPr>
            </w:pPr>
            <w:r w:rsidRPr="00C21C00">
              <w:rPr>
                <w:sz w:val="22"/>
                <w:szCs w:val="22"/>
              </w:rPr>
              <w:t>Regional Ecosystems (Floral resources)</w:t>
            </w:r>
          </w:p>
        </w:tc>
        <w:tc>
          <w:tcPr>
            <w:tcW w:w="5332" w:type="dxa"/>
            <w:tcBorders>
              <w:top w:val="nil"/>
            </w:tcBorders>
          </w:tcPr>
          <w:p w14:paraId="73C2B5BC" w14:textId="77777777" w:rsidR="00013835" w:rsidRDefault="00013835" w:rsidP="00490745">
            <w:pPr>
              <w:jc w:val="both"/>
              <w:rPr>
                <w:sz w:val="22"/>
                <w:szCs w:val="22"/>
                <w:lang w:val="en-AU"/>
              </w:rPr>
            </w:pPr>
          </w:p>
          <w:p w14:paraId="0FC2ED0E" w14:textId="77777777" w:rsidR="00013835" w:rsidRPr="00C21C00" w:rsidRDefault="00013835" w:rsidP="00490745">
            <w:pPr>
              <w:jc w:val="both"/>
              <w:rPr>
                <w:sz w:val="22"/>
                <w:szCs w:val="22"/>
              </w:rPr>
            </w:pPr>
            <w:r w:rsidRPr="00C21C00">
              <w:rPr>
                <w:sz w:val="22"/>
                <w:szCs w:val="22"/>
                <w:lang w:val="en-AU"/>
              </w:rPr>
              <w:t xml:space="preserve">Honey bees gather nectar and pollen from various flowering species, which are crucial for their survival and honey production. Hence, honey bees are present in areas where they have access to floral resources. Furthermore, when choosing a location for an apiary, it is essential to consider the availability of food sources (nectar/pollen) for honey bees. The Queensland regional ecosystems database contains information about vegetation communities in a specific bioregion. Regional ecosystems refer to vegetation communities in a bioregion that consistently correspond to specific combinations of geology, landform, and soil (Sattler and Williams 1999, Vegetation Management Act 1999). This database, therefore, serves as an excellent resource to identify the floral species suitable for honey bees in a particular ecosystem. </w:t>
            </w:r>
            <w:r w:rsidRPr="00A07084">
              <w:rPr>
                <w:sz w:val="22"/>
                <w:szCs w:val="22"/>
                <w:lang w:val="en-AU"/>
              </w:rPr>
              <w:t xml:space="preserve">The </w:t>
            </w:r>
            <w:r>
              <w:rPr>
                <w:sz w:val="22"/>
                <w:szCs w:val="22"/>
                <w:lang w:val="en-AU"/>
              </w:rPr>
              <w:t xml:space="preserve">same </w:t>
            </w:r>
            <w:r w:rsidRPr="00A07084">
              <w:rPr>
                <w:sz w:val="22"/>
                <w:szCs w:val="22"/>
                <w:lang w:val="en-AU"/>
              </w:rPr>
              <w:t xml:space="preserve">methodology used to rate regional ecosystems by </w:t>
            </w:r>
            <w:r w:rsidRPr="00A07084">
              <w:fldChar w:fldCharType="begin"/>
            </w:r>
            <w:r w:rsidRPr="00A07084">
              <w:rPr>
                <w:sz w:val="22"/>
                <w:szCs w:val="22"/>
                <w:lang w:val="en-AU"/>
              </w:rPr>
              <w:instrText xml:space="preserve"> ADDIN EN.CITE &lt;EndNote&gt;&lt;Cite AuthorYear="1"&gt;&lt;Author&gt;Tennakoon&lt;/Author&gt;&lt;Year&gt;2023&lt;/Year&gt;&lt;RecNum&gt;242&lt;/RecNum&gt;&lt;DisplayText&gt;Tennakoon et al. (2023)&lt;/DisplayText&gt;&lt;record&gt;&lt;rec-number&gt;242&lt;/rec-number&gt;&lt;foreign-keys&gt;&lt;key app="EN" db-id="5s5tatzt2zzsfke0wdavfae52dwf5f29azvr" timestamp="1685413934"&gt;242&lt;/key&gt;&lt;/foreign-keys&gt;&lt;ref-type name="Journal Article"&gt;17&lt;/ref-type&gt;&lt;contributors&gt;&lt;authors&gt;&lt;author&gt;Tennakoon, Sarasie&lt;/author&gt;&lt;author&gt;Apan, Armando&lt;/author&gt;&lt;author&gt;Maraseni, Tek&lt;/author&gt;&lt;author&gt;Altarez, Richard Dein D&lt;/author&gt;&lt;/authors&gt;&lt;/contributors&gt;&lt;titles&gt;&lt;title&gt;Decoding the impacts of space and time on honey bees: GIS based fuzzy AHP and fuzzy overlay to assess land suitability for apiary sites in Queensland, Australia&lt;/title&gt;&lt;secondary-title&gt;Applied Geography&lt;/secondary-title&gt;&lt;/titles&gt;&lt;periodical&gt;&lt;full-title&gt;Applied Geography&lt;/full-title&gt;&lt;/periodical&gt;&lt;pages&gt;102951&lt;/pages&gt;&lt;volume&gt;155&lt;/volume&gt;&lt;dates&gt;&lt;year&gt;2023&lt;/year&gt;&lt;/dates&gt;&lt;isbn&gt;0143-6228&lt;/isbn&gt;&lt;urls&gt;&lt;/urls&gt;&lt;/record&gt;&lt;/Cite&gt;&lt;/EndNote&gt;</w:instrText>
            </w:r>
            <w:r w:rsidRPr="00A07084">
              <w:fldChar w:fldCharType="separate"/>
            </w:r>
            <w:r w:rsidRPr="00A07084">
              <w:rPr>
                <w:noProof/>
                <w:sz w:val="22"/>
                <w:szCs w:val="22"/>
                <w:lang w:val="en-AU"/>
              </w:rPr>
              <w:t>Tennakoon et al. (2023)</w:t>
            </w:r>
            <w:r w:rsidRPr="00A07084">
              <w:fldChar w:fldCharType="end"/>
            </w:r>
            <w:r>
              <w:rPr>
                <w:sz w:val="22"/>
                <w:szCs w:val="22"/>
                <w:lang w:val="en-AU"/>
              </w:rPr>
              <w:t xml:space="preserve"> </w:t>
            </w:r>
            <w:r w:rsidRPr="00A07084">
              <w:rPr>
                <w:sz w:val="22"/>
                <w:szCs w:val="22"/>
                <w:lang w:val="en-AU"/>
              </w:rPr>
              <w:t>was used in the present study.</w:t>
            </w:r>
          </w:p>
        </w:tc>
        <w:tc>
          <w:tcPr>
            <w:tcW w:w="2700" w:type="dxa"/>
            <w:tcBorders>
              <w:top w:val="nil"/>
            </w:tcBorders>
          </w:tcPr>
          <w:p w14:paraId="440CDA06" w14:textId="77777777" w:rsidR="00013835" w:rsidRDefault="00013835" w:rsidP="00490745">
            <w:pPr>
              <w:rPr>
                <w:sz w:val="22"/>
                <w:szCs w:val="22"/>
              </w:rPr>
            </w:pPr>
          </w:p>
          <w:p w14:paraId="3C14EAE7" w14:textId="77777777" w:rsidR="00013835" w:rsidRPr="00C21C00" w:rsidRDefault="00013835" w:rsidP="00490745">
            <w:pPr>
              <w:rPr>
                <w:sz w:val="22"/>
                <w:szCs w:val="22"/>
              </w:rPr>
            </w:pPr>
            <w:r w:rsidRPr="00C21C00">
              <w:rPr>
                <w:sz w:val="22"/>
                <w:szCs w:val="22"/>
              </w:rPr>
              <w:t>Regional Ecosystems Maps – Queensland Spatial Catalogue: Queensland Government (https://qldspatial.information.qld.gov.au)</w:t>
            </w:r>
          </w:p>
          <w:p w14:paraId="098467C7" w14:textId="77777777" w:rsidR="00013835" w:rsidRPr="00C21C00" w:rsidRDefault="00013835" w:rsidP="00490745">
            <w:pPr>
              <w:rPr>
                <w:sz w:val="22"/>
                <w:szCs w:val="22"/>
              </w:rPr>
            </w:pPr>
          </w:p>
          <w:p w14:paraId="378DF830" w14:textId="77777777" w:rsidR="00013835" w:rsidRPr="00C21C00" w:rsidRDefault="00013835" w:rsidP="00490745">
            <w:pPr>
              <w:rPr>
                <w:sz w:val="22"/>
                <w:szCs w:val="22"/>
              </w:rPr>
            </w:pPr>
          </w:p>
        </w:tc>
      </w:tr>
      <w:tr w:rsidR="00013835" w:rsidRPr="00C21C00" w14:paraId="3306671F" w14:textId="77777777" w:rsidTr="00490745">
        <w:tc>
          <w:tcPr>
            <w:tcW w:w="1418" w:type="dxa"/>
          </w:tcPr>
          <w:p w14:paraId="603DFBB9" w14:textId="77777777" w:rsidR="00013835" w:rsidRPr="00C21C00" w:rsidRDefault="00013835" w:rsidP="00490745">
            <w:pPr>
              <w:rPr>
                <w:sz w:val="22"/>
                <w:szCs w:val="22"/>
              </w:rPr>
            </w:pPr>
          </w:p>
        </w:tc>
        <w:tc>
          <w:tcPr>
            <w:tcW w:w="5332" w:type="dxa"/>
          </w:tcPr>
          <w:p w14:paraId="44EEDB86" w14:textId="77777777" w:rsidR="00013835" w:rsidRPr="00C21C00" w:rsidRDefault="00013835" w:rsidP="00490745">
            <w:pPr>
              <w:rPr>
                <w:sz w:val="22"/>
                <w:szCs w:val="22"/>
              </w:rPr>
            </w:pPr>
          </w:p>
        </w:tc>
        <w:tc>
          <w:tcPr>
            <w:tcW w:w="2700" w:type="dxa"/>
          </w:tcPr>
          <w:p w14:paraId="1A686C10" w14:textId="77777777" w:rsidR="00013835" w:rsidRPr="00C21C00" w:rsidRDefault="00013835" w:rsidP="00490745">
            <w:pPr>
              <w:rPr>
                <w:sz w:val="22"/>
                <w:szCs w:val="22"/>
              </w:rPr>
            </w:pPr>
          </w:p>
        </w:tc>
      </w:tr>
      <w:tr w:rsidR="00013835" w:rsidRPr="00C21C00" w14:paraId="017A213D" w14:textId="77777777" w:rsidTr="00490745">
        <w:tc>
          <w:tcPr>
            <w:tcW w:w="1418" w:type="dxa"/>
          </w:tcPr>
          <w:p w14:paraId="17AEEAC7" w14:textId="77777777" w:rsidR="00013835" w:rsidRPr="00C21C00" w:rsidRDefault="00013835" w:rsidP="00490745">
            <w:pPr>
              <w:rPr>
                <w:sz w:val="22"/>
                <w:szCs w:val="22"/>
              </w:rPr>
            </w:pPr>
            <w:r>
              <w:rPr>
                <w:sz w:val="22"/>
                <w:szCs w:val="22"/>
              </w:rPr>
              <w:t>Foliage Projective Cover (FPC)</w:t>
            </w:r>
          </w:p>
        </w:tc>
        <w:tc>
          <w:tcPr>
            <w:tcW w:w="5332" w:type="dxa"/>
          </w:tcPr>
          <w:p w14:paraId="2C7197F4" w14:textId="77777777" w:rsidR="00013835" w:rsidRDefault="00013835" w:rsidP="00490745">
            <w:pPr>
              <w:jc w:val="both"/>
              <w:rPr>
                <w:sz w:val="22"/>
                <w:szCs w:val="22"/>
              </w:rPr>
            </w:pPr>
            <w:r>
              <w:rPr>
                <w:sz w:val="22"/>
                <w:szCs w:val="22"/>
              </w:rPr>
              <w:t xml:space="preserve">FPC refers to the proportion of the ground surface taken up by the vertical projection of foliage </w:t>
            </w:r>
            <w:r>
              <w:fldChar w:fldCharType="begin"/>
            </w:r>
            <w:r>
              <w:instrText xml:space="preserve"> ADDIN EN.CITE &lt;EndNote&gt;&lt;Cite&gt;&lt;Author&gt;Queensland Spatial Catalogue&lt;/Author&gt;&lt;Year&gt;2014&lt;/Year&gt;&lt;RecNum&gt;265&lt;/RecNum&gt;&lt;DisplayText&gt;(Queensland Spatial Catalogue, 2014)&lt;/DisplayText&gt;&lt;record&gt;&lt;rec-number&gt;265&lt;/rec-number&gt;&lt;foreign-keys&gt;&lt;key app="EN" db-id="5s5tatzt2zzsfke0wdavfae52dwf5f29azvr" timestamp="1687841505"&gt;265&lt;/key&gt;&lt;/foreign-keys&gt;&lt;ref-type name="Web Page"&gt;12&lt;/ref-type&gt;&lt;contributors&gt;&lt;authors&gt;&lt;author&gt;Queensland Spatial Catalogue,&lt;/author&gt;&lt;/authors&gt;&lt;/contributors&gt;&lt;titles&gt;&lt;title&gt;Landsat Foliage Projective Cover - Queensland 2014&lt;/title&gt;&lt;/titles&gt;&lt;volume&gt;2023&lt;/volume&gt;&lt;number&gt;01/05/2023&lt;/number&gt;&lt;dates&gt;&lt;year&gt;2014&lt;/year&gt;&lt;/dates&gt;&lt;publisher&gt;Queensland Government&lt;/publisher&gt;&lt;urls&gt;&lt;related-urls&gt;&lt;url&gt;https://qldspatial.information.qld.gov.au/catalogue/custom/detail.page?fid={E3A795AC-867D-4AA2-96DA-FF6F7BC6F3CD}&lt;/url&gt;&lt;/related-urls&gt;&lt;/urls&gt;&lt;/record&gt;&lt;/Cite&gt;&lt;Cite&gt;&lt;Author&gt;Queensland Spatial Catalogue&lt;/Author&gt;&lt;Year&gt;2014&lt;/Year&gt;&lt;RecNum&gt;265&lt;/RecNum&gt;&lt;record&gt;&lt;rec-number&gt;265&lt;/rec-number&gt;&lt;foreign-keys&gt;&lt;key app="EN" db-id="5s5tatzt2zzsfke0wdavfae52dwf5f29azvr" timestamp="1687841505"&gt;265&lt;/key&gt;&lt;/foreign-keys&gt;&lt;ref-type name="Web Page"&gt;12&lt;/ref-type&gt;&lt;contributors&gt;&lt;authors&gt;&lt;author&gt;Queensland Spatial Catalogue,&lt;/author&gt;&lt;/authors&gt;&lt;/contributors&gt;&lt;titles&gt;&lt;title&gt;Landsat Foliage Projective Cover - Queensland 2014&lt;/title&gt;&lt;/titles&gt;&lt;volume&gt;2023&lt;/volume&gt;&lt;number&gt;01/05/2023&lt;/number&gt;&lt;dates&gt;&lt;year&gt;2014&lt;/year&gt;&lt;/dates&gt;&lt;publisher&gt;Queensland Government&lt;/publisher&gt;&lt;urls&gt;&lt;related-urls&gt;&lt;url&gt;https://qldspatial.information.qld.gov.au/catalogue/custom/detail.page?fid={E3A795AC-867D-4AA2-96DA-FF6F7BC6F3CD}&lt;/url&gt;&lt;/related-urls&gt;&lt;/urls&gt;&lt;/record&gt;&lt;/Cite&gt;&lt;/EndNote&gt;</w:instrText>
            </w:r>
            <w:r>
              <w:fldChar w:fldCharType="separate"/>
            </w:r>
            <w:r>
              <w:rPr>
                <w:noProof/>
              </w:rPr>
              <w:t>(</w:t>
            </w:r>
            <w:r w:rsidRPr="003B5127">
              <w:rPr>
                <w:noProof/>
                <w:sz w:val="22"/>
                <w:szCs w:val="22"/>
              </w:rPr>
              <w:t>Queensland</w:t>
            </w:r>
            <w:r>
              <w:rPr>
                <w:noProof/>
              </w:rPr>
              <w:t xml:space="preserve"> </w:t>
            </w:r>
            <w:r w:rsidRPr="003B5127">
              <w:rPr>
                <w:noProof/>
                <w:sz w:val="22"/>
                <w:szCs w:val="22"/>
              </w:rPr>
              <w:t>Spatial</w:t>
            </w:r>
            <w:r>
              <w:rPr>
                <w:noProof/>
              </w:rPr>
              <w:t xml:space="preserve"> </w:t>
            </w:r>
            <w:r w:rsidRPr="003B5127">
              <w:rPr>
                <w:noProof/>
                <w:sz w:val="22"/>
                <w:szCs w:val="22"/>
              </w:rPr>
              <w:t>Catalogue,</w:t>
            </w:r>
            <w:r>
              <w:rPr>
                <w:noProof/>
              </w:rPr>
              <w:t xml:space="preserve"> </w:t>
            </w:r>
            <w:r w:rsidRPr="003B5127">
              <w:rPr>
                <w:noProof/>
                <w:sz w:val="22"/>
                <w:szCs w:val="22"/>
              </w:rPr>
              <w:t>2014</w:t>
            </w:r>
            <w:r>
              <w:rPr>
                <w:noProof/>
              </w:rPr>
              <w:t>)</w:t>
            </w:r>
            <w:r>
              <w:fldChar w:fldCharType="end"/>
            </w:r>
            <w:r>
              <w:rPr>
                <w:sz w:val="22"/>
                <w:szCs w:val="22"/>
              </w:rPr>
              <w:t xml:space="preserve">. Foliage is an important factor related with honey bee foraging being an indicator of food sources available for honey bees and the incoming solar radiation </w:t>
            </w:r>
            <w:r>
              <w:fldChar w:fldCharType="begin"/>
            </w:r>
            <w:r>
              <w:rPr>
                <w:sz w:val="22"/>
                <w:szCs w:val="22"/>
              </w:rPr>
              <w:instrText xml:space="preserve"> ADDIN EN.CITE &lt;EndNote&gt;&lt;Cite&gt;&lt;Author&gt;Specht&lt;/Author&gt;&lt;Year&gt;1981&lt;/Year&gt;&lt;RecNum&gt;266&lt;/RecNum&gt;&lt;DisplayText&gt;(Specht, 1981; Steven et al., 1986)&lt;/DisplayText&gt;&lt;record&gt;&lt;rec-number&gt;266&lt;/rec-number&gt;&lt;foreign-keys&gt;&lt;key app="EN" db-id="5s5tatzt2zzsfke0wdavfae52dwf5f29azvr" timestamp="1688523470"&gt;266&lt;/key&gt;&lt;/foreign-keys&gt;&lt;ref-type name="Journal Article"&gt;17&lt;/ref-type&gt;&lt;contributors&gt;&lt;authors&gt;&lt;author&gt;Specht, RL&lt;/author&gt;&lt;/authors&gt;&lt;/contributors&gt;&lt;titles&gt;&lt;title&gt;Foliage projective cover and standing biomass&lt;/title&gt;&lt;secondary-title&gt;Vegetation classification in Australia&lt;/secondary-title&gt;&lt;/titles&gt;&lt;periodical&gt;&lt;full-title&gt;Vegetation classification in Australia&lt;/full-title&gt;&lt;/periodical&gt;&lt;pages&gt;10-21&lt;/pages&gt;&lt;dates&gt;&lt;year&gt;1981&lt;/year&gt;&lt;/dates&gt;&lt;urls&gt;&lt;/urls&gt;&lt;/record&gt;&lt;/Cite&gt;&lt;Cite&gt;&lt;Author&gt;Steven&lt;/Author&gt;&lt;Year&gt;1986&lt;/Year&gt;&lt;RecNum&gt;267&lt;/RecNum&gt;&lt;record&gt;&lt;rec-number&gt;267&lt;/rec-number&gt;&lt;foreign-keys&gt;&lt;key app="EN" db-id="5s5tatzt2zzsfke0wdavfae52dwf5f29azvr" timestamp="1688523553"&gt;267&lt;/key&gt;&lt;/foreign-keys&gt;&lt;ref-type name="Journal Article"&gt;17&lt;/ref-type&gt;&lt;contributors&gt;&lt;authors&gt;&lt;author&gt;Steven, MD&lt;/author&gt;&lt;author&gt;Biscoe, PV&lt;/author&gt;&lt;author&gt;Jaggard, KW&lt;/author&gt;&lt;author&gt;Paruntu, J&lt;/author&gt;&lt;/authors&gt;&lt;/contributors&gt;&lt;titles&gt;&lt;title&gt;Foliage cover and radiation interception&lt;/title&gt;&lt;secondary-title&gt;Field Crops Research&lt;/secondary-title&gt;&lt;/titles&gt;&lt;periodical&gt;&lt;full-title&gt;Field Crops Research&lt;/full-title&gt;&lt;/periodical&gt;&lt;pages&gt;75-87&lt;/pages&gt;&lt;volume&gt;13&lt;/volume&gt;&lt;dates&gt;&lt;year&gt;1986&lt;/year&gt;&lt;/dates&gt;&lt;isbn&gt;0378-4290&lt;/isbn&gt;&lt;urls&gt;&lt;/urls&gt;&lt;/record&gt;&lt;/Cite&gt;&lt;/EndNote&gt;</w:instrText>
            </w:r>
            <w:r>
              <w:fldChar w:fldCharType="separate"/>
            </w:r>
            <w:r>
              <w:rPr>
                <w:noProof/>
                <w:sz w:val="22"/>
                <w:szCs w:val="22"/>
              </w:rPr>
              <w:t>(Specht, 1981; Steven et al., 1986)</w:t>
            </w:r>
            <w:r>
              <w:fldChar w:fldCharType="end"/>
            </w:r>
            <w:r>
              <w:rPr>
                <w:sz w:val="22"/>
                <w:szCs w:val="22"/>
              </w:rPr>
              <w:t xml:space="preserve">. </w:t>
            </w:r>
          </w:p>
          <w:p w14:paraId="1CDF464E" w14:textId="77777777" w:rsidR="00013835" w:rsidRPr="00C21C00" w:rsidRDefault="00013835" w:rsidP="00490745">
            <w:pPr>
              <w:jc w:val="both"/>
              <w:rPr>
                <w:sz w:val="22"/>
                <w:szCs w:val="22"/>
              </w:rPr>
            </w:pPr>
          </w:p>
        </w:tc>
        <w:tc>
          <w:tcPr>
            <w:tcW w:w="2700" w:type="dxa"/>
          </w:tcPr>
          <w:p w14:paraId="3C98EFEF" w14:textId="77777777" w:rsidR="00013835" w:rsidRPr="00C21C00" w:rsidRDefault="00013835" w:rsidP="00490745">
            <w:pPr>
              <w:rPr>
                <w:sz w:val="22"/>
                <w:szCs w:val="22"/>
              </w:rPr>
            </w:pPr>
            <w:r w:rsidRPr="00C21C00">
              <w:rPr>
                <w:sz w:val="22"/>
                <w:szCs w:val="22"/>
              </w:rPr>
              <w:t>Queensland Spatial Catalogue: Queensland Government (https://qldspatial.information.qld.gov.au)</w:t>
            </w:r>
          </w:p>
          <w:p w14:paraId="5239763F" w14:textId="77777777" w:rsidR="00013835" w:rsidRPr="00C21C00" w:rsidRDefault="00013835" w:rsidP="00490745">
            <w:pPr>
              <w:rPr>
                <w:sz w:val="22"/>
                <w:szCs w:val="22"/>
              </w:rPr>
            </w:pPr>
          </w:p>
        </w:tc>
      </w:tr>
      <w:tr w:rsidR="00013835" w:rsidRPr="00714202" w14:paraId="79EB67D3" w14:textId="77777777" w:rsidTr="00490745">
        <w:tc>
          <w:tcPr>
            <w:tcW w:w="1418" w:type="dxa"/>
          </w:tcPr>
          <w:p w14:paraId="4559C62D" w14:textId="77777777" w:rsidR="00013835" w:rsidRPr="00714202" w:rsidRDefault="00013835" w:rsidP="00490745">
            <w:pPr>
              <w:rPr>
                <w:sz w:val="22"/>
                <w:szCs w:val="22"/>
              </w:rPr>
            </w:pPr>
            <w:r w:rsidRPr="00714202">
              <w:rPr>
                <w:sz w:val="22"/>
                <w:szCs w:val="22"/>
              </w:rPr>
              <w:t>Elevation</w:t>
            </w:r>
          </w:p>
        </w:tc>
        <w:tc>
          <w:tcPr>
            <w:tcW w:w="5332" w:type="dxa"/>
          </w:tcPr>
          <w:p w14:paraId="20147BDA" w14:textId="77777777" w:rsidR="00013835" w:rsidRPr="00167BE8" w:rsidRDefault="00013835" w:rsidP="00490745">
            <w:pPr>
              <w:jc w:val="both"/>
              <w:rPr>
                <w:sz w:val="22"/>
                <w:szCs w:val="22"/>
              </w:rPr>
            </w:pPr>
            <w:r w:rsidRPr="00167BE8">
              <w:rPr>
                <w:sz w:val="22"/>
                <w:szCs w:val="22"/>
              </w:rPr>
              <w:t xml:space="preserve">Elevation is closely correlated with floral resources and climatic factors that affect </w:t>
            </w:r>
            <w:r>
              <w:rPr>
                <w:sz w:val="22"/>
                <w:szCs w:val="22"/>
              </w:rPr>
              <w:t>honey bees</w:t>
            </w:r>
            <w:r w:rsidRPr="00167BE8">
              <w:rPr>
                <w:sz w:val="22"/>
                <w:szCs w:val="22"/>
              </w:rPr>
              <w:t>.</w:t>
            </w:r>
          </w:p>
        </w:tc>
        <w:tc>
          <w:tcPr>
            <w:tcW w:w="2700" w:type="dxa"/>
          </w:tcPr>
          <w:p w14:paraId="4CE00E6B" w14:textId="77777777" w:rsidR="00013835" w:rsidRPr="00D2178D" w:rsidRDefault="00013835" w:rsidP="00490745">
            <w:pPr>
              <w:rPr>
                <w:sz w:val="22"/>
                <w:szCs w:val="22"/>
              </w:rPr>
            </w:pPr>
            <w:r w:rsidRPr="00D2178D">
              <w:rPr>
                <w:sz w:val="22"/>
                <w:szCs w:val="22"/>
              </w:rPr>
              <w:t xml:space="preserve">GEODATA 9 Second Digital Elevation Model (DEM-9S) Version 3 from </w:t>
            </w:r>
            <w:r w:rsidRPr="00D2178D">
              <w:rPr>
                <w:sz w:val="22"/>
                <w:szCs w:val="22"/>
              </w:rPr>
              <w:lastRenderedPageBreak/>
              <w:t>Geoscience Australia (</w:t>
            </w:r>
            <w:hyperlink r:id="rId18" w:history="1">
              <w:r w:rsidRPr="00D2178D">
                <w:rPr>
                  <w:rStyle w:val="Hyperlink"/>
                  <w:sz w:val="22"/>
                  <w:szCs w:val="22"/>
                </w:rPr>
                <w:t>https://ecat.ga.gov.au</w:t>
              </w:r>
            </w:hyperlink>
            <w:r w:rsidRPr="00D2178D">
              <w:rPr>
                <w:sz w:val="22"/>
                <w:szCs w:val="22"/>
              </w:rPr>
              <w:t xml:space="preserve">) </w:t>
            </w:r>
            <w:r w:rsidRPr="00D2178D">
              <w:fldChar w:fldCharType="begin"/>
            </w:r>
            <w:r w:rsidRPr="00D2178D">
              <w:rPr>
                <w:sz w:val="22"/>
                <w:szCs w:val="22"/>
              </w:rPr>
              <w:instrText xml:space="preserve"> ADDIN EN.CITE &lt;EndNote&gt;&lt;Cite&gt;&lt;Author&gt;Hutchinson&lt;/Author&gt;&lt;Year&gt;2008&lt;/Year&gt;&lt;RecNum&gt;143&lt;/RecNum&gt;&lt;DisplayText&gt;(Hutchinson et al., 2008)&lt;/DisplayText&gt;&lt;record&gt;&lt;rec-number&gt;143&lt;/rec-number&gt;&lt;foreign-keys&gt;&lt;key app="EN" db-id="5s5tatzt2zzsfke0wdavfae52dwf5f29azvr" timestamp="1677292627"&gt;143&lt;/key&gt;&lt;/foreign-keys&gt;&lt;ref-type name="Dataset"&gt;59&lt;/ref-type&gt;&lt;contributors&gt;&lt;authors&gt;&lt;author&gt;Hutchinson, M.F.&lt;/author&gt;&lt;author&gt;Stein, J.L., Stein, J.A.,&lt;/author&gt;&lt;author&gt;Anderson, H.&lt;/author&gt;&lt;author&gt;Tickle, P.K.&lt;/author&gt;&lt;/authors&gt;&lt;/contributors&gt;&lt;titles&gt;&lt;title&gt;GEODATA 9 second DEM and D8: Digital Elevation Model Version 3 and Flow Direction Grid 2008&lt;/title&gt;&lt;/titles&gt;&lt;dates&gt;&lt;year&gt;2008&lt;/year&gt;&lt;/dates&gt;&lt;pub-location&gt;Geoscience Australia, Canberra ACT, Australia&lt;/pub-location&gt;&lt;urls&gt;&lt;related-urls&gt;&lt;url&gt;http://pid.geoscience.gov.au/dataset/ga/66006 &lt;/url&gt;&lt;/related-urls&gt;&lt;/urls&gt;&lt;custom4&gt;Record DEM-9S.v3&lt;/custom4&gt;&lt;access-date&gt;01/02/2021&lt;/access-date&gt;&lt;/record&gt;&lt;/Cite&gt;&lt;/EndNote&gt;</w:instrText>
            </w:r>
            <w:r w:rsidRPr="00D2178D">
              <w:fldChar w:fldCharType="separate"/>
            </w:r>
            <w:r w:rsidRPr="00D2178D">
              <w:rPr>
                <w:noProof/>
                <w:sz w:val="22"/>
                <w:szCs w:val="22"/>
              </w:rPr>
              <w:t>(Hutchinson et al., 2008)</w:t>
            </w:r>
            <w:r w:rsidRPr="00D2178D">
              <w:fldChar w:fldCharType="end"/>
            </w:r>
          </w:p>
          <w:p w14:paraId="4A960FDD" w14:textId="77777777" w:rsidR="00013835" w:rsidRPr="00714202" w:rsidRDefault="00013835" w:rsidP="00490745">
            <w:pPr>
              <w:rPr>
                <w:sz w:val="22"/>
                <w:szCs w:val="22"/>
              </w:rPr>
            </w:pPr>
          </w:p>
        </w:tc>
      </w:tr>
    </w:tbl>
    <w:p w14:paraId="5322B027" w14:textId="77777777" w:rsidR="00013835" w:rsidRDefault="00013835">
      <w:pPr>
        <w:rPr>
          <w:rFonts w:ascii="Times New Roman" w:hAnsi="Times New Roman" w:cs="Times New Roman"/>
          <w:sz w:val="24"/>
          <w:szCs w:val="24"/>
        </w:rPr>
      </w:pPr>
    </w:p>
    <w:p w14:paraId="6ADD2AF9" w14:textId="41C68BD7" w:rsidR="00F566FB" w:rsidRDefault="00F566FB">
      <w:pPr>
        <w:rPr>
          <w:rFonts w:ascii="Times New Roman" w:hAnsi="Times New Roman" w:cs="Times New Roman"/>
          <w:sz w:val="24"/>
          <w:szCs w:val="24"/>
        </w:rPr>
      </w:pPr>
    </w:p>
    <w:p w14:paraId="78EF9AD5" w14:textId="1B13D484" w:rsidR="00F566FB" w:rsidRDefault="00F566FB">
      <w:pPr>
        <w:rPr>
          <w:rFonts w:ascii="Times New Roman" w:hAnsi="Times New Roman" w:cs="Times New Roman"/>
          <w:sz w:val="24"/>
          <w:szCs w:val="24"/>
        </w:rPr>
      </w:pPr>
    </w:p>
    <w:p w14:paraId="62CC9E99" w14:textId="53F2009E" w:rsidR="00F566FB" w:rsidRDefault="00013835">
      <w:pPr>
        <w:rPr>
          <w:rFonts w:ascii="Times New Roman" w:hAnsi="Times New Roman" w:cs="Times New Roman"/>
          <w:sz w:val="24"/>
          <w:szCs w:val="24"/>
        </w:rPr>
      </w:pPr>
      <w:r w:rsidRPr="00013835">
        <w:rPr>
          <w:rFonts w:ascii="Times New Roman" w:hAnsi="Times New Roman" w:cs="Times New Roman"/>
          <w:sz w:val="24"/>
          <w:szCs w:val="24"/>
        </w:rPr>
        <w:t>Table 2: An overview of the different modelling algorithms available in BIOMOD2</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6181"/>
      </w:tblGrid>
      <w:tr w:rsidR="00013835" w:rsidRPr="009D7F4A" w14:paraId="3EFA31FC" w14:textId="77777777" w:rsidTr="00490745">
        <w:tc>
          <w:tcPr>
            <w:tcW w:w="2835" w:type="dxa"/>
            <w:tcBorders>
              <w:top w:val="single" w:sz="4" w:space="0" w:color="auto"/>
              <w:bottom w:val="single" w:sz="4" w:space="0" w:color="auto"/>
            </w:tcBorders>
          </w:tcPr>
          <w:p w14:paraId="538092B2" w14:textId="77777777" w:rsidR="00013835" w:rsidRPr="009D7F4A" w:rsidRDefault="00013835" w:rsidP="00490745">
            <w:pPr>
              <w:rPr>
                <w:sz w:val="22"/>
                <w:szCs w:val="22"/>
              </w:rPr>
            </w:pPr>
            <w:r w:rsidRPr="009D7F4A">
              <w:rPr>
                <w:sz w:val="22"/>
                <w:szCs w:val="22"/>
              </w:rPr>
              <w:t>Model</w:t>
            </w:r>
          </w:p>
        </w:tc>
        <w:tc>
          <w:tcPr>
            <w:tcW w:w="6181" w:type="dxa"/>
            <w:tcBorders>
              <w:top w:val="single" w:sz="4" w:space="0" w:color="auto"/>
              <w:bottom w:val="single" w:sz="4" w:space="0" w:color="auto"/>
            </w:tcBorders>
          </w:tcPr>
          <w:p w14:paraId="068888F1" w14:textId="77777777" w:rsidR="00013835" w:rsidRPr="009D7F4A" w:rsidRDefault="00013835" w:rsidP="00490745">
            <w:pPr>
              <w:rPr>
                <w:sz w:val="22"/>
                <w:szCs w:val="22"/>
              </w:rPr>
            </w:pPr>
            <w:r w:rsidRPr="009D7F4A">
              <w:rPr>
                <w:sz w:val="22"/>
                <w:szCs w:val="22"/>
              </w:rPr>
              <w:t>Overview</w:t>
            </w:r>
          </w:p>
        </w:tc>
      </w:tr>
      <w:tr w:rsidR="00013835" w:rsidRPr="009D7F4A" w14:paraId="14DF99BB" w14:textId="77777777" w:rsidTr="00490745">
        <w:tc>
          <w:tcPr>
            <w:tcW w:w="2835" w:type="dxa"/>
            <w:tcBorders>
              <w:top w:val="single" w:sz="4" w:space="0" w:color="auto"/>
            </w:tcBorders>
          </w:tcPr>
          <w:p w14:paraId="1F5C5F60" w14:textId="77777777" w:rsidR="00013835" w:rsidRPr="009D7F4A" w:rsidRDefault="00013835" w:rsidP="00490745">
            <w:pPr>
              <w:rPr>
                <w:sz w:val="22"/>
                <w:szCs w:val="22"/>
              </w:rPr>
            </w:pPr>
            <w:r w:rsidRPr="009D7F4A">
              <w:rPr>
                <w:sz w:val="22"/>
                <w:szCs w:val="22"/>
              </w:rPr>
              <w:t>Artificial Neural Networks (ANN)</w:t>
            </w:r>
          </w:p>
        </w:tc>
        <w:tc>
          <w:tcPr>
            <w:tcW w:w="6181" w:type="dxa"/>
            <w:tcBorders>
              <w:top w:val="single" w:sz="4" w:space="0" w:color="auto"/>
            </w:tcBorders>
          </w:tcPr>
          <w:p w14:paraId="35C39CA6" w14:textId="77777777" w:rsidR="00013835" w:rsidRPr="009D7F4A" w:rsidRDefault="00013835" w:rsidP="00490745">
            <w:pPr>
              <w:jc w:val="both"/>
              <w:rPr>
                <w:sz w:val="22"/>
                <w:szCs w:val="22"/>
              </w:rPr>
            </w:pPr>
            <w:r w:rsidRPr="009D7F4A">
              <w:rPr>
                <w:sz w:val="22"/>
                <w:szCs w:val="22"/>
              </w:rPr>
              <w:t xml:space="preserve">ANNs are non-linear models with several parameters </w:t>
            </w:r>
            <w:r w:rsidRPr="009D7F4A">
              <w:fldChar w:fldCharType="begin"/>
            </w:r>
            <w:r w:rsidRPr="009D7F4A">
              <w:rPr>
                <w:sz w:val="22"/>
                <w:szCs w:val="22"/>
              </w:rPr>
              <w:instrText xml:space="preserve"> ADDIN EN.CITE &lt;EndNote&gt;&lt;Cite&gt;&lt;Author&gt;Thuiller&lt;/Author&gt;&lt;Year&gt;2009&lt;/Year&gt;&lt;RecNum&gt;249&lt;/RecNum&gt;&lt;DisplayText&gt;(Thuiller et al., 2009)&lt;/DisplayText&gt;&lt;record&gt;&lt;rec-number&gt;249&lt;/rec-number&gt;&lt;foreign-keys&gt;&lt;key app="EN" db-id="5s5tatzt2zzsfke0wdavfae52dwf5f29azvr" timestamp="1685500160"&gt;249&lt;/key&gt;&lt;/foreign-keys&gt;&lt;ref-type name="Journal Article"&gt;17&lt;/ref-type&gt;&lt;contributors&gt;&lt;authors&gt;&lt;author&gt;Thuiller, Wilfried&lt;/author&gt;&lt;author&gt;Lafourcade, Bruno&lt;/author&gt;&lt;author&gt;Engler, Robin&lt;/author&gt;&lt;author&gt;Araújo, Miguel B&lt;/author&gt;&lt;/authors&gt;&lt;/contributors&gt;&lt;titles&gt;&lt;title&gt;BIOMOD–a platform for ensemble forecasting of species distributions&lt;/title&gt;&lt;secondary-title&gt;Ecography&lt;/secondary-title&gt;&lt;/titles&gt;&lt;periodical&gt;&lt;full-title&gt;Ecography&lt;/full-title&gt;&lt;/periodical&gt;&lt;pages&gt;369-373&lt;/pages&gt;&lt;volume&gt;32&lt;/volume&gt;&lt;number&gt;3&lt;/number&gt;&lt;dates&gt;&lt;year&gt;2009&lt;/year&gt;&lt;/dates&gt;&lt;isbn&gt;0906-7590&lt;/isbn&gt;&lt;urls&gt;&lt;/urls&gt;&lt;/record&gt;&lt;/Cite&gt;&lt;/EndNote&gt;</w:instrText>
            </w:r>
            <w:r w:rsidRPr="009D7F4A">
              <w:fldChar w:fldCharType="separate"/>
            </w:r>
            <w:r w:rsidRPr="009D7F4A">
              <w:rPr>
                <w:noProof/>
                <w:sz w:val="22"/>
                <w:szCs w:val="22"/>
              </w:rPr>
              <w:t>(Thuiller et al., 2009)</w:t>
            </w:r>
            <w:r w:rsidRPr="009D7F4A">
              <w:fldChar w:fldCharType="end"/>
            </w:r>
            <w:r w:rsidRPr="009D7F4A">
              <w:rPr>
                <w:sz w:val="22"/>
                <w:szCs w:val="22"/>
              </w:rPr>
              <w:t xml:space="preserve"> and are based on the function of the human brain </w:t>
            </w:r>
            <w:r w:rsidRPr="009D7F4A">
              <w:fldChar w:fldCharType="begin"/>
            </w:r>
            <w:r w:rsidRPr="009D7F4A">
              <w:rPr>
                <w:sz w:val="22"/>
                <w:szCs w:val="22"/>
              </w:rPr>
              <w:instrText xml:space="preserve"> ADDIN EN.CITE &lt;EndNote&gt;&lt;Cite&gt;&lt;Author&gt;Lek&lt;/Author&gt;&lt;Year&gt;1999&lt;/Year&gt;&lt;RecNum&gt;252&lt;/RecNum&gt;&lt;DisplayText&gt;(Lek &amp;amp; Guégan, 1999)&lt;/DisplayText&gt;&lt;record&gt;&lt;rec-number&gt;252&lt;/rec-number&gt;&lt;foreign-keys&gt;&lt;key app="EN" db-id="5s5tatzt2zzsfke0wdavfae52dwf5f29azvr" timestamp="1685500424"&gt;252&lt;/key&gt;&lt;/foreign-keys&gt;&lt;ref-type name="Journal Article"&gt;17&lt;/ref-type&gt;&lt;contributors&gt;&lt;authors&gt;&lt;author&gt;Lek, Sovan&lt;/author&gt;&lt;author&gt;Guégan, Jean-François&lt;/author&gt;&lt;/authors&gt;&lt;/contributors&gt;&lt;titles&gt;&lt;title&gt;Artificial neural networks as a tool in ecological modelling, an introduction&lt;/title&gt;&lt;secondary-title&gt;Ecological modelling&lt;/secondary-title&gt;&lt;/titles&gt;&lt;periodical&gt;&lt;full-title&gt;Ecological Modelling&lt;/full-title&gt;&lt;/periodical&gt;&lt;pages&gt;65-73&lt;/pages&gt;&lt;volume&gt;120&lt;/volume&gt;&lt;number&gt;2-3&lt;/number&gt;&lt;dates&gt;&lt;year&gt;1999&lt;/year&gt;&lt;/dates&gt;&lt;isbn&gt;0304-3800&lt;/isbn&gt;&lt;urls&gt;&lt;/urls&gt;&lt;/record&gt;&lt;/Cite&gt;&lt;/EndNote&gt;</w:instrText>
            </w:r>
            <w:r w:rsidRPr="009D7F4A">
              <w:fldChar w:fldCharType="separate"/>
            </w:r>
            <w:r w:rsidRPr="009D7F4A">
              <w:rPr>
                <w:noProof/>
                <w:sz w:val="22"/>
                <w:szCs w:val="22"/>
              </w:rPr>
              <w:t>(Lek &amp; Guégan, 1999)</w:t>
            </w:r>
            <w:r w:rsidRPr="009D7F4A">
              <w:fldChar w:fldCharType="end"/>
            </w:r>
            <w:r w:rsidRPr="009D7F4A">
              <w:rPr>
                <w:sz w:val="22"/>
                <w:szCs w:val="22"/>
              </w:rPr>
              <w:t xml:space="preserve">. This is an effective rule-based, machine learning algorithm gaining more popularity in SDM </w:t>
            </w:r>
            <w:r w:rsidRPr="009D7F4A">
              <w:fldChar w:fldCharType="begin"/>
            </w:r>
            <w:r w:rsidRPr="009D7F4A">
              <w:rPr>
                <w:sz w:val="22"/>
                <w:szCs w:val="22"/>
              </w:rPr>
              <w:instrText xml:space="preserve"> ADDIN EN.CITE &lt;EndNote&gt;&lt;Cite&gt;&lt;Author&gt;Marmion&lt;/Author&gt;&lt;Year&gt;2009&lt;/Year&gt;&lt;RecNum&gt;251&lt;/RecNum&gt;&lt;DisplayText&gt;(Marmion, Luoto, et al., 2009)&lt;/DisplayText&gt;&lt;record&gt;&lt;rec-number&gt;251&lt;/rec-number&gt;&lt;foreign-keys&gt;&lt;key app="EN" db-id="5s5tatzt2zzsfke0wdavfae52dwf5f29azvr" timestamp="1685500267"&gt;251&lt;/key&gt;&lt;/foreign-keys&gt;&lt;ref-type name="Journal Article"&gt;17&lt;/ref-type&gt;&lt;contributors&gt;&lt;authors&gt;&lt;author&gt;Marmion, Mathieu&lt;/author&gt;&lt;author&gt;Luoto, Miska&lt;/author&gt;&lt;author&gt;Heikkinen, Risto K&lt;/author&gt;&lt;author&gt;Thuiller, Wilfried&lt;/author&gt;&lt;/authors&gt;&lt;/contributors&gt;&lt;titles&gt;&lt;title&gt;The performance of state-of-the-art modelling techniques depends on geographical distribution of species&lt;/title&gt;&lt;secondary-title&gt;Ecological Modelling&lt;/secondary-title&gt;&lt;/titles&gt;&lt;periodical&gt;&lt;full-title&gt;Ecological Modelling&lt;/full-title&gt;&lt;/periodical&gt;&lt;pages&gt;3512-3520&lt;/pages&gt;&lt;volume&gt;220&lt;/volume&gt;&lt;number&gt;24&lt;/number&gt;&lt;dates&gt;&lt;year&gt;2009&lt;/year&gt;&lt;/dates&gt;&lt;isbn&gt;0304-3800&lt;/isbn&gt;&lt;urls&gt;&lt;/urls&gt;&lt;/record&gt;&lt;/Cite&gt;&lt;/EndNote&gt;</w:instrText>
            </w:r>
            <w:r w:rsidRPr="009D7F4A">
              <w:fldChar w:fldCharType="separate"/>
            </w:r>
            <w:r w:rsidRPr="009D7F4A">
              <w:rPr>
                <w:noProof/>
                <w:sz w:val="22"/>
                <w:szCs w:val="22"/>
              </w:rPr>
              <w:t>(Marmion, Luoto, et al., 2009)</w:t>
            </w:r>
            <w:r w:rsidRPr="009D7F4A">
              <w:fldChar w:fldCharType="end"/>
            </w:r>
            <w:r w:rsidRPr="009D7F4A">
              <w:rPr>
                <w:sz w:val="22"/>
                <w:szCs w:val="22"/>
              </w:rPr>
              <w:t>.</w:t>
            </w:r>
          </w:p>
          <w:p w14:paraId="2C5D5DAE" w14:textId="77777777" w:rsidR="00013835" w:rsidRPr="009D7F4A" w:rsidRDefault="00013835" w:rsidP="00490745">
            <w:pPr>
              <w:jc w:val="both"/>
              <w:rPr>
                <w:sz w:val="22"/>
                <w:szCs w:val="22"/>
              </w:rPr>
            </w:pPr>
          </w:p>
        </w:tc>
      </w:tr>
      <w:tr w:rsidR="00013835" w:rsidRPr="009D7F4A" w14:paraId="63D928D4" w14:textId="77777777" w:rsidTr="00490745">
        <w:tc>
          <w:tcPr>
            <w:tcW w:w="2835" w:type="dxa"/>
          </w:tcPr>
          <w:p w14:paraId="61195347" w14:textId="77777777" w:rsidR="00013835" w:rsidRPr="009D7F4A" w:rsidRDefault="00013835" w:rsidP="00490745">
            <w:pPr>
              <w:rPr>
                <w:sz w:val="22"/>
                <w:szCs w:val="22"/>
              </w:rPr>
            </w:pPr>
            <w:r w:rsidRPr="009D7F4A">
              <w:rPr>
                <w:sz w:val="22"/>
                <w:szCs w:val="22"/>
              </w:rPr>
              <w:t>Classification Tree Analysis (CTA)</w:t>
            </w:r>
          </w:p>
        </w:tc>
        <w:tc>
          <w:tcPr>
            <w:tcW w:w="6181" w:type="dxa"/>
          </w:tcPr>
          <w:p w14:paraId="239CBB6A" w14:textId="77777777" w:rsidR="00013835" w:rsidRPr="009D7F4A" w:rsidRDefault="00013835" w:rsidP="00490745">
            <w:pPr>
              <w:jc w:val="both"/>
              <w:rPr>
                <w:sz w:val="22"/>
                <w:szCs w:val="22"/>
              </w:rPr>
            </w:pPr>
            <w:r w:rsidRPr="009D7F4A">
              <w:rPr>
                <w:sz w:val="22"/>
                <w:szCs w:val="22"/>
              </w:rPr>
              <w:t xml:space="preserve">CTA being an alternative machine learning algorithm to regression techniques uses a tree-based analysis system </w:t>
            </w:r>
            <w:r w:rsidRPr="009D7F4A">
              <w:fldChar w:fldCharType="begin"/>
            </w:r>
            <w:r w:rsidRPr="009D7F4A">
              <w:rPr>
                <w:sz w:val="22"/>
                <w:szCs w:val="22"/>
              </w:rPr>
              <w:instrText xml:space="preserve"> ADDIN EN.CITE &lt;EndNote&gt;&lt;Cite&gt;&lt;Author&gt;Franklin&lt;/Author&gt;&lt;Year&gt;2002&lt;/Year&gt;&lt;RecNum&gt;253&lt;/RecNum&gt;&lt;DisplayText&gt;(Franklin, 2002; Venables &amp;amp; Ripley, 2013)&lt;/DisplayText&gt;&lt;record&gt;&lt;rec-number&gt;253&lt;/rec-number&gt;&lt;foreign-keys&gt;&lt;key app="EN" db-id="5s5tatzt2zzsfke0wdavfae52dwf5f29azvr" timestamp="1685500811"&gt;253&lt;/key&gt;&lt;/foreign-keys&gt;&lt;ref-type name="Journal Article"&gt;17&lt;/ref-type&gt;&lt;contributors&gt;&lt;authors&gt;&lt;author&gt;Franklin, Janet&lt;/author&gt;&lt;/authors&gt;&lt;/contributors&gt;&lt;titles&gt;&lt;title&gt;Enhancing a regional vegetation map with predictive models of dominant plant species in chaparral&lt;/title&gt;&lt;secondary-title&gt;Applied Vegetation Science&lt;/secondary-title&gt;&lt;/titles&gt;&lt;periodical&gt;&lt;full-title&gt;Applied Vegetation Science&lt;/full-title&gt;&lt;/periodical&gt;&lt;pages&gt;135-146&lt;/pages&gt;&lt;volume&gt;5&lt;/volume&gt;&lt;number&gt;1&lt;/number&gt;&lt;dates&gt;&lt;year&gt;2002&lt;/year&gt;&lt;/dates&gt;&lt;isbn&gt;1402-2001&lt;/isbn&gt;&lt;urls&gt;&lt;/urls&gt;&lt;/record&gt;&lt;/Cite&gt;&lt;Cite&gt;&lt;Author&gt;Venables&lt;/Author&gt;&lt;Year&gt;2013&lt;/Year&gt;&lt;RecNum&gt;254&lt;/RecNum&gt;&lt;record&gt;&lt;rec-number&gt;254&lt;/rec-number&gt;&lt;foreign-keys&gt;&lt;key app="EN" db-id="5s5tatzt2zzsfke0wdavfae52dwf5f29azvr" timestamp="1685500857"&gt;254&lt;/key&gt;&lt;/foreign-keys&gt;&lt;ref-type name="Book"&gt;6&lt;/ref-type&gt;&lt;contributors&gt;&lt;authors&gt;&lt;author&gt;Venables, William N&lt;/author&gt;&lt;author&gt;Ripley, Brian D&lt;/author&gt;&lt;/authors&gt;&lt;/contributors&gt;&lt;titles&gt;&lt;title&gt;Modern applied statistics with S-PLUS&lt;/title&gt;&lt;/titles&gt;&lt;dates&gt;&lt;year&gt;2013&lt;/year&gt;&lt;/dates&gt;&lt;publisher&gt;Springer Science &amp;amp; Business Media&lt;/publisher&gt;&lt;isbn&gt;1475731213&lt;/isbn&gt;&lt;urls&gt;&lt;/urls&gt;&lt;/record&gt;&lt;/Cite&gt;&lt;/EndNote&gt;</w:instrText>
            </w:r>
            <w:r w:rsidRPr="009D7F4A">
              <w:fldChar w:fldCharType="separate"/>
            </w:r>
            <w:r w:rsidRPr="009D7F4A">
              <w:rPr>
                <w:noProof/>
                <w:sz w:val="22"/>
                <w:szCs w:val="22"/>
              </w:rPr>
              <w:t>(Franklin, 2002; Venables &amp; Ripley, 2013)</w:t>
            </w:r>
            <w:r w:rsidRPr="009D7F4A">
              <w:fldChar w:fldCharType="end"/>
            </w:r>
            <w:r w:rsidRPr="009D7F4A">
              <w:rPr>
                <w:sz w:val="22"/>
                <w:szCs w:val="22"/>
              </w:rPr>
              <w:t xml:space="preserve">. This offers the benefit of capturing non-additive </w:t>
            </w:r>
            <w:proofErr w:type="spellStart"/>
            <w:r w:rsidRPr="009D7F4A">
              <w:rPr>
                <w:sz w:val="22"/>
                <w:szCs w:val="22"/>
              </w:rPr>
              <w:t>behavior</w:t>
            </w:r>
            <w:proofErr w:type="spellEnd"/>
            <w:r w:rsidRPr="009D7F4A">
              <w:rPr>
                <w:sz w:val="22"/>
                <w:szCs w:val="22"/>
              </w:rPr>
              <w:t xml:space="preserve"> and intricate interactions. Nonetheless, CTA tends to generate excessively intricate models, which can result in misleading interpretations </w:t>
            </w:r>
            <w:r w:rsidRPr="009D7F4A">
              <w:fldChar w:fldCharType="begin"/>
            </w:r>
            <w:r w:rsidRPr="009D7F4A">
              <w:rPr>
                <w:sz w:val="22"/>
                <w:szCs w:val="22"/>
              </w:rPr>
              <w:instrText xml:space="preserve"> ADDIN EN.CITE &lt;EndNote&gt;&lt;Cite&gt;&lt;Author&gt;Breiman&lt;/Author&gt;&lt;Year&gt;2017&lt;/Year&gt;&lt;RecNum&gt;255&lt;/RecNum&gt;&lt;DisplayText&gt;(Breiman, 2017)&lt;/DisplayText&gt;&lt;record&gt;&lt;rec-number&gt;255&lt;/rec-number&gt;&lt;foreign-keys&gt;&lt;key app="EN" db-id="5s5tatzt2zzsfke0wdavfae52dwf5f29azvr" timestamp="1685500892"&gt;255&lt;/key&gt;&lt;/foreign-keys&gt;&lt;ref-type name="Book"&gt;6&lt;/ref-type&gt;&lt;contributors&gt;&lt;authors&gt;&lt;author&gt;Breiman, Leo&lt;/author&gt;&lt;/authors&gt;&lt;/contributors&gt;&lt;titles&gt;&lt;title&gt;Classification and regression trees&lt;/title&gt;&lt;/titles&gt;&lt;dates&gt;&lt;year&gt;2017&lt;/year&gt;&lt;/dates&gt;&lt;publisher&gt;Routledge&lt;/publisher&gt;&lt;isbn&gt;1315139472&lt;/isbn&gt;&lt;urls&gt;&lt;/urls&gt;&lt;/record&gt;&lt;/Cite&gt;&lt;/EndNote&gt;</w:instrText>
            </w:r>
            <w:r w:rsidRPr="009D7F4A">
              <w:fldChar w:fldCharType="separate"/>
            </w:r>
            <w:r w:rsidRPr="009D7F4A">
              <w:rPr>
                <w:noProof/>
                <w:sz w:val="22"/>
                <w:szCs w:val="22"/>
              </w:rPr>
              <w:t>(Breiman, 2017)</w:t>
            </w:r>
            <w:r w:rsidRPr="009D7F4A">
              <w:fldChar w:fldCharType="end"/>
            </w:r>
            <w:r w:rsidRPr="009D7F4A">
              <w:rPr>
                <w:sz w:val="22"/>
                <w:szCs w:val="22"/>
              </w:rPr>
              <w:t>.</w:t>
            </w:r>
          </w:p>
          <w:p w14:paraId="4ECE8535" w14:textId="77777777" w:rsidR="00013835" w:rsidRPr="009D7F4A" w:rsidRDefault="00013835" w:rsidP="00490745">
            <w:pPr>
              <w:jc w:val="both"/>
              <w:rPr>
                <w:sz w:val="22"/>
                <w:szCs w:val="22"/>
              </w:rPr>
            </w:pPr>
          </w:p>
        </w:tc>
      </w:tr>
      <w:tr w:rsidR="00013835" w:rsidRPr="009D7F4A" w14:paraId="34B0EB06" w14:textId="77777777" w:rsidTr="00490745">
        <w:tc>
          <w:tcPr>
            <w:tcW w:w="2835" w:type="dxa"/>
          </w:tcPr>
          <w:p w14:paraId="1D004068" w14:textId="77777777" w:rsidR="00013835" w:rsidRPr="009D7F4A" w:rsidRDefault="00013835" w:rsidP="00490745">
            <w:pPr>
              <w:rPr>
                <w:sz w:val="22"/>
                <w:szCs w:val="22"/>
              </w:rPr>
            </w:pPr>
            <w:r w:rsidRPr="009D7F4A">
              <w:rPr>
                <w:sz w:val="22"/>
                <w:szCs w:val="22"/>
              </w:rPr>
              <w:t>Generalized Additive Model (GAM)</w:t>
            </w:r>
          </w:p>
        </w:tc>
        <w:tc>
          <w:tcPr>
            <w:tcW w:w="6181" w:type="dxa"/>
          </w:tcPr>
          <w:p w14:paraId="2DB3A522" w14:textId="77777777" w:rsidR="00013835" w:rsidRPr="009D7F4A" w:rsidRDefault="00013835" w:rsidP="00490745">
            <w:pPr>
              <w:jc w:val="both"/>
              <w:rPr>
                <w:sz w:val="22"/>
                <w:szCs w:val="22"/>
              </w:rPr>
            </w:pPr>
            <w:r w:rsidRPr="009D7F4A">
              <w:rPr>
                <w:sz w:val="22"/>
                <w:szCs w:val="22"/>
              </w:rPr>
              <w:t xml:space="preserve">GAM is a non-parametric extension to GLM </w:t>
            </w:r>
            <w:r w:rsidRPr="009D7F4A">
              <w:fldChar w:fldCharType="begin"/>
            </w:r>
            <w:r w:rsidRPr="009D7F4A">
              <w:rPr>
                <w:sz w:val="22"/>
                <w:szCs w:val="22"/>
              </w:rPr>
              <w:instrText xml:space="preserve"> ADDIN EN.CITE &lt;EndNote&gt;&lt;Cite&gt;&lt;Author&gt;Hastie&lt;/Author&gt;&lt;Year&gt;1987&lt;/Year&gt;&lt;RecNum&gt;256&lt;/RecNum&gt;&lt;DisplayText&gt;(Hastie &amp;amp; Tibshirani, 1987)&lt;/DisplayText&gt;&lt;record&gt;&lt;rec-number&gt;256&lt;/rec-number&gt;&lt;foreign-keys&gt;&lt;key app="EN" db-id="5s5tatzt2zzsfke0wdavfae52dwf5f29azvr" timestamp="1685500955"&gt;256&lt;/key&gt;&lt;/foreign-keys&gt;&lt;ref-type name="Journal Article"&gt;17&lt;/ref-type&gt;&lt;contributors&gt;&lt;authors&gt;&lt;author&gt;Hastie, Trevor&lt;/author&gt;&lt;author&gt;Tibshirani, Robert&lt;/author&gt;&lt;/authors&gt;&lt;/contributors&gt;&lt;titles&gt;&lt;title&gt;Generalized additive models: some applications&lt;/title&gt;&lt;secondary-title&gt;Journal of the American Statistical Association&lt;/secondary-title&gt;&lt;/titles&gt;&lt;periodical&gt;&lt;full-title&gt;Journal of the American Statistical Association&lt;/full-title&gt;&lt;/periodical&gt;&lt;pages&gt;371-386&lt;/pages&gt;&lt;volume&gt;82&lt;/volume&gt;&lt;number&gt;398&lt;/number&gt;&lt;dates&gt;&lt;year&gt;1987&lt;/year&gt;&lt;/dates&gt;&lt;isbn&gt;0162-1459&lt;/isbn&gt;&lt;urls&gt;&lt;/urls&gt;&lt;/record&gt;&lt;/Cite&gt;&lt;/EndNote&gt;</w:instrText>
            </w:r>
            <w:r w:rsidRPr="009D7F4A">
              <w:fldChar w:fldCharType="separate"/>
            </w:r>
            <w:r w:rsidRPr="009D7F4A">
              <w:rPr>
                <w:noProof/>
                <w:sz w:val="22"/>
                <w:szCs w:val="22"/>
              </w:rPr>
              <w:t>(Hastie &amp; Tibshirani, 1987)</w:t>
            </w:r>
            <w:r w:rsidRPr="009D7F4A">
              <w:fldChar w:fldCharType="end"/>
            </w:r>
            <w:r w:rsidRPr="009D7F4A">
              <w:rPr>
                <w:sz w:val="22"/>
                <w:szCs w:val="22"/>
              </w:rPr>
              <w:t xml:space="preserve">. GAMs are better suited for more complex non-linear relationships between species and predictor variables that cannot be addressed by GLM </w:t>
            </w:r>
            <w:r w:rsidRPr="009D7F4A">
              <w:fldChar w:fldCharType="begin"/>
            </w:r>
            <w:r w:rsidRPr="009D7F4A">
              <w:rPr>
                <w:sz w:val="22"/>
                <w:szCs w:val="22"/>
              </w:rPr>
              <w:instrText xml:space="preserve"> ADDIN EN.CITE &lt;EndNote&gt;&lt;Cite&gt;&lt;Author&gt;Yee&lt;/Author&gt;&lt;Year&gt;1991&lt;/Year&gt;&lt;RecNum&gt;257&lt;/RecNum&gt;&lt;DisplayText&gt;(Yee &amp;amp; Mitchell, 1991)&lt;/DisplayText&gt;&lt;record&gt;&lt;rec-number&gt;257&lt;/rec-number&gt;&lt;foreign-keys&gt;&lt;key app="EN" db-id="5s5tatzt2zzsfke0wdavfae52dwf5f29azvr" timestamp="1685501050"&gt;257&lt;/key&gt;&lt;/foreign-keys&gt;&lt;ref-type name="Journal Article"&gt;17&lt;/ref-type&gt;&lt;contributors&gt;&lt;authors&gt;&lt;author&gt;Yee, Thomas W&lt;/author&gt;&lt;author&gt;Mitchell, Neil D&lt;/author&gt;&lt;/authors&gt;&lt;/contributors&gt;&lt;titles&gt;&lt;title&gt;Generalized additive models in plant ecology&lt;/title&gt;&lt;secondary-title&gt;Journal of vegetation science&lt;/secondary-title&gt;&lt;/titles&gt;&lt;periodical&gt;&lt;full-title&gt;Journal of vegetation science&lt;/full-title&gt;&lt;/periodical&gt;&lt;pages&gt;587-602&lt;/pages&gt;&lt;volume&gt;2&lt;/volume&gt;&lt;number&gt;5&lt;/number&gt;&lt;dates&gt;&lt;year&gt;1991&lt;/year&gt;&lt;/dates&gt;&lt;isbn&gt;1100-9233&lt;/isbn&gt;&lt;urls&gt;&lt;/urls&gt;&lt;/record&gt;&lt;/Cite&gt;&lt;/EndNote&gt;</w:instrText>
            </w:r>
            <w:r w:rsidRPr="009D7F4A">
              <w:fldChar w:fldCharType="separate"/>
            </w:r>
            <w:r w:rsidRPr="009D7F4A">
              <w:rPr>
                <w:noProof/>
                <w:sz w:val="22"/>
                <w:szCs w:val="22"/>
              </w:rPr>
              <w:t>(Yee &amp; Mitchell, 1991)</w:t>
            </w:r>
            <w:r w:rsidRPr="009D7F4A">
              <w:fldChar w:fldCharType="end"/>
            </w:r>
            <w:r w:rsidRPr="009D7F4A">
              <w:rPr>
                <w:sz w:val="22"/>
                <w:szCs w:val="22"/>
              </w:rPr>
              <w:t>.</w:t>
            </w:r>
          </w:p>
          <w:p w14:paraId="5FD2CA8A" w14:textId="77777777" w:rsidR="00013835" w:rsidRPr="009D7F4A" w:rsidRDefault="00013835" w:rsidP="00490745">
            <w:pPr>
              <w:jc w:val="both"/>
              <w:rPr>
                <w:sz w:val="22"/>
                <w:szCs w:val="22"/>
              </w:rPr>
            </w:pPr>
          </w:p>
        </w:tc>
      </w:tr>
      <w:tr w:rsidR="00013835" w:rsidRPr="009D7F4A" w14:paraId="43526027" w14:textId="77777777" w:rsidTr="00490745">
        <w:tc>
          <w:tcPr>
            <w:tcW w:w="2835" w:type="dxa"/>
          </w:tcPr>
          <w:p w14:paraId="02350553" w14:textId="77777777" w:rsidR="00013835" w:rsidRPr="009D7F4A" w:rsidRDefault="00013835" w:rsidP="00490745">
            <w:pPr>
              <w:rPr>
                <w:sz w:val="22"/>
                <w:szCs w:val="22"/>
              </w:rPr>
            </w:pPr>
            <w:r w:rsidRPr="009D7F4A">
              <w:rPr>
                <w:sz w:val="22"/>
                <w:szCs w:val="22"/>
              </w:rPr>
              <w:t>Generalized Boosting Method (GBM)</w:t>
            </w:r>
          </w:p>
        </w:tc>
        <w:tc>
          <w:tcPr>
            <w:tcW w:w="6181" w:type="dxa"/>
          </w:tcPr>
          <w:p w14:paraId="4719E0D9" w14:textId="77777777" w:rsidR="00013835" w:rsidRPr="009D7F4A" w:rsidRDefault="00013835" w:rsidP="00490745">
            <w:pPr>
              <w:jc w:val="both"/>
              <w:rPr>
                <w:sz w:val="22"/>
                <w:szCs w:val="22"/>
              </w:rPr>
            </w:pPr>
            <w:r w:rsidRPr="009D7F4A">
              <w:rPr>
                <w:sz w:val="22"/>
                <w:szCs w:val="22"/>
              </w:rPr>
              <w:t xml:space="preserve">GBM, a machine learning algorithm, exhibits high efficiency in data fitting, possess non-parametric characteristics, and leverages the strengths of various contemporary statistical techniques </w:t>
            </w:r>
            <w:r w:rsidRPr="009D7F4A">
              <w:fldChar w:fldCharType="begin"/>
            </w:r>
            <w:r w:rsidRPr="009D7F4A">
              <w:rPr>
                <w:sz w:val="22"/>
                <w:szCs w:val="22"/>
              </w:rPr>
              <w:instrText xml:space="preserve"> ADDIN EN.CITE &lt;EndNote&gt;&lt;Cite&gt;&lt;Author&gt;Ridgeway&lt;/Author&gt;&lt;Year&gt;1999&lt;/Year&gt;&lt;RecNum&gt;258&lt;/RecNum&gt;&lt;DisplayText&gt;(Ridgeway, 1999)&lt;/DisplayText&gt;&lt;record&gt;&lt;rec-number&gt;258&lt;/rec-number&gt;&lt;foreign-keys&gt;&lt;key app="EN" db-id="5s5tatzt2zzsfke0wdavfae52dwf5f29azvr" timestamp="1685501343"&gt;258&lt;/key&gt;&lt;/foreign-keys&gt;&lt;ref-type name="Journal Article"&gt;17&lt;/ref-type&gt;&lt;contributors&gt;&lt;authors&gt;&lt;author&gt;Ridgeway, Greg&lt;/author&gt;&lt;/authors&gt;&lt;/contributors&gt;&lt;titles&gt;&lt;title&gt;The state of boosting&lt;/title&gt;&lt;secondary-title&gt;Computing science and statistics&lt;/secondary-title&gt;&lt;/titles&gt;&lt;periodical&gt;&lt;full-title&gt;Computing science and statistics&lt;/full-title&gt;&lt;/periodical&gt;&lt;pages&gt;172-181&lt;/pages&gt;&lt;dates&gt;&lt;year&gt;1999&lt;/year&gt;&lt;/dates&gt;&lt;urls&gt;&lt;/urls&gt;&lt;/record&gt;&lt;/Cite&gt;&lt;/EndNote&gt;</w:instrText>
            </w:r>
            <w:r w:rsidRPr="009D7F4A">
              <w:fldChar w:fldCharType="separate"/>
            </w:r>
            <w:r w:rsidRPr="009D7F4A">
              <w:rPr>
                <w:noProof/>
                <w:sz w:val="22"/>
                <w:szCs w:val="22"/>
              </w:rPr>
              <w:t>(Ridgeway, 1999)</w:t>
            </w:r>
            <w:r w:rsidRPr="009D7F4A">
              <w:fldChar w:fldCharType="end"/>
            </w:r>
            <w:r w:rsidRPr="009D7F4A">
              <w:rPr>
                <w:sz w:val="22"/>
                <w:szCs w:val="22"/>
              </w:rPr>
              <w:t>.</w:t>
            </w:r>
          </w:p>
          <w:p w14:paraId="46D3B84E" w14:textId="77777777" w:rsidR="00013835" w:rsidRPr="009D7F4A" w:rsidRDefault="00013835" w:rsidP="00490745">
            <w:pPr>
              <w:jc w:val="both"/>
              <w:rPr>
                <w:sz w:val="22"/>
                <w:szCs w:val="22"/>
              </w:rPr>
            </w:pPr>
          </w:p>
        </w:tc>
      </w:tr>
      <w:tr w:rsidR="00013835" w:rsidRPr="009D7F4A" w14:paraId="1D3FD97A" w14:textId="77777777" w:rsidTr="00490745">
        <w:tc>
          <w:tcPr>
            <w:tcW w:w="2835" w:type="dxa"/>
          </w:tcPr>
          <w:p w14:paraId="4A3F8D83" w14:textId="77777777" w:rsidR="00013835" w:rsidRPr="009D7F4A" w:rsidRDefault="00013835" w:rsidP="00490745">
            <w:pPr>
              <w:rPr>
                <w:sz w:val="22"/>
                <w:szCs w:val="22"/>
              </w:rPr>
            </w:pPr>
            <w:r w:rsidRPr="009D7F4A">
              <w:rPr>
                <w:sz w:val="22"/>
                <w:szCs w:val="22"/>
              </w:rPr>
              <w:t>Generalized Linear Model (GLM)</w:t>
            </w:r>
          </w:p>
        </w:tc>
        <w:tc>
          <w:tcPr>
            <w:tcW w:w="6181" w:type="dxa"/>
          </w:tcPr>
          <w:p w14:paraId="0324B029" w14:textId="77777777" w:rsidR="00013835" w:rsidRPr="009D7F4A" w:rsidRDefault="00013835" w:rsidP="00490745">
            <w:pPr>
              <w:jc w:val="both"/>
              <w:rPr>
                <w:sz w:val="22"/>
                <w:szCs w:val="22"/>
              </w:rPr>
            </w:pPr>
            <w:r w:rsidRPr="009D7F4A">
              <w:rPr>
                <w:sz w:val="22"/>
                <w:szCs w:val="22"/>
              </w:rPr>
              <w:t xml:space="preserve">GLMs are mathematical expansions of linear models </w:t>
            </w:r>
            <w:r w:rsidRPr="009D7F4A">
              <w:fldChar w:fldCharType="begin"/>
            </w:r>
            <w:r w:rsidRPr="009D7F4A">
              <w:rPr>
                <w:sz w:val="22"/>
                <w:szCs w:val="22"/>
              </w:rPr>
              <w:instrText xml:space="preserve"> ADDIN EN.CITE &lt;EndNote&gt;&lt;Cite&gt;&lt;Author&gt;McCullagh&lt;/Author&gt;&lt;Year&gt;2019&lt;/Year&gt;&lt;RecNum&gt;259&lt;/RecNum&gt;&lt;DisplayText&gt;(McCullagh, 2019)&lt;/DisplayText&gt;&lt;record&gt;&lt;rec-number&gt;259&lt;/rec-number&gt;&lt;foreign-keys&gt;&lt;key app="EN" db-id="5s5tatzt2zzsfke0wdavfae52dwf5f29azvr" timestamp="1685501704"&gt;259&lt;/key&gt;&lt;/foreign-keys&gt;&lt;ref-type name="Book"&gt;6&lt;/ref-type&gt;&lt;contributors&gt;&lt;authors&gt;&lt;author&gt;McCullagh, Peter&lt;/author&gt;&lt;/authors&gt;&lt;/contributors&gt;&lt;titles&gt;&lt;title&gt;Generalized linear models&lt;/title&gt;&lt;/titles&gt;&lt;dates&gt;&lt;year&gt;2019&lt;/year&gt;&lt;/dates&gt;&lt;publisher&gt;Routledge&lt;/publisher&gt;&lt;isbn&gt;1351445847&lt;/isbn&gt;&lt;urls&gt;&lt;/urls&gt;&lt;/record&gt;&lt;/Cite&gt;&lt;/EndNote&gt;</w:instrText>
            </w:r>
            <w:r w:rsidRPr="009D7F4A">
              <w:fldChar w:fldCharType="separate"/>
            </w:r>
            <w:r w:rsidRPr="009D7F4A">
              <w:rPr>
                <w:noProof/>
                <w:sz w:val="22"/>
                <w:szCs w:val="22"/>
              </w:rPr>
              <w:t>(McCullagh, 2019)</w:t>
            </w:r>
            <w:r w:rsidRPr="009D7F4A">
              <w:fldChar w:fldCharType="end"/>
            </w:r>
            <w:r w:rsidRPr="009D7F4A">
              <w:rPr>
                <w:sz w:val="22"/>
                <w:szCs w:val="22"/>
              </w:rPr>
              <w:t xml:space="preserve">. GLMs can accommodate non-linear relationships and various statistical distributions that characterize spatial data and are closely connected to conventional techniques employed in linear modelling </w:t>
            </w:r>
            <w:r w:rsidRPr="009D7F4A">
              <w:fldChar w:fldCharType="begin"/>
            </w:r>
            <w:r w:rsidRPr="009D7F4A">
              <w:rPr>
                <w:sz w:val="22"/>
                <w:szCs w:val="22"/>
              </w:rPr>
              <w:instrText xml:space="preserve"> ADDIN EN.CITE &lt;EndNote&gt;&lt;Cite&gt;&lt;Author&gt;Marmion&lt;/Author&gt;&lt;Year&gt;2009&lt;/Year&gt;&lt;RecNum&gt;251&lt;/RecNum&gt;&lt;DisplayText&gt;(Marmion, Luoto, et al., 2009)&lt;/DisplayText&gt;&lt;record&gt;&lt;rec-number&gt;251&lt;/rec-number&gt;&lt;foreign-keys&gt;&lt;key app="EN" db-id="5s5tatzt2zzsfke0wdavfae52dwf5f29azvr" timestamp="1685500267"&gt;251&lt;/key&gt;&lt;/foreign-keys&gt;&lt;ref-type name="Journal Article"&gt;17&lt;/ref-type&gt;&lt;contributors&gt;&lt;authors&gt;&lt;author&gt;Marmion, Mathieu&lt;/author&gt;&lt;author&gt;Luoto, Miska&lt;/author&gt;&lt;author&gt;Heikkinen, Risto K&lt;/author&gt;&lt;author&gt;Thuiller, Wilfried&lt;/author&gt;&lt;/authors&gt;&lt;/contributors&gt;&lt;titles&gt;&lt;title&gt;The performance of state-of-the-art modelling techniques depends on geographical distribution of species&lt;/title&gt;&lt;secondary-title&gt;Ecological Modelling&lt;/secondary-title&gt;&lt;/titles&gt;&lt;periodical&gt;&lt;full-title&gt;Ecological Modelling&lt;/full-title&gt;&lt;/periodical&gt;&lt;pages&gt;3512-3520&lt;/pages&gt;&lt;volume&gt;220&lt;/volume&gt;&lt;number&gt;24&lt;/number&gt;&lt;dates&gt;&lt;year&gt;2009&lt;/year&gt;&lt;/dates&gt;&lt;isbn&gt;0304-3800&lt;/isbn&gt;&lt;urls&gt;&lt;/urls&gt;&lt;/record&gt;&lt;/Cite&gt;&lt;/EndNote&gt;</w:instrText>
            </w:r>
            <w:r w:rsidRPr="009D7F4A">
              <w:fldChar w:fldCharType="separate"/>
            </w:r>
            <w:r w:rsidRPr="009D7F4A">
              <w:rPr>
                <w:noProof/>
                <w:sz w:val="22"/>
                <w:szCs w:val="22"/>
              </w:rPr>
              <w:t>(Marmion, Luoto, et al., 2009)</w:t>
            </w:r>
            <w:r w:rsidRPr="009D7F4A">
              <w:fldChar w:fldCharType="end"/>
            </w:r>
            <w:r w:rsidRPr="009D7F4A">
              <w:rPr>
                <w:sz w:val="22"/>
                <w:szCs w:val="22"/>
              </w:rPr>
              <w:t xml:space="preserve">. </w:t>
            </w:r>
          </w:p>
          <w:p w14:paraId="3186D901" w14:textId="77777777" w:rsidR="00013835" w:rsidRPr="009D7F4A" w:rsidRDefault="00013835" w:rsidP="00490745">
            <w:pPr>
              <w:jc w:val="both"/>
              <w:rPr>
                <w:sz w:val="22"/>
                <w:szCs w:val="22"/>
              </w:rPr>
            </w:pPr>
          </w:p>
        </w:tc>
      </w:tr>
      <w:tr w:rsidR="00013835" w:rsidRPr="009D7F4A" w14:paraId="6B47DD9B" w14:textId="77777777" w:rsidTr="00490745">
        <w:tc>
          <w:tcPr>
            <w:tcW w:w="2835" w:type="dxa"/>
          </w:tcPr>
          <w:p w14:paraId="3586ED32" w14:textId="77777777" w:rsidR="00013835" w:rsidRPr="009D7F4A" w:rsidRDefault="00013835" w:rsidP="00490745">
            <w:pPr>
              <w:rPr>
                <w:sz w:val="22"/>
                <w:szCs w:val="22"/>
              </w:rPr>
            </w:pPr>
            <w:r w:rsidRPr="009D7F4A">
              <w:rPr>
                <w:sz w:val="22"/>
                <w:szCs w:val="22"/>
              </w:rPr>
              <w:t>Multivariate Adaptive Regression Spines (MARS)</w:t>
            </w:r>
          </w:p>
        </w:tc>
        <w:tc>
          <w:tcPr>
            <w:tcW w:w="6181" w:type="dxa"/>
          </w:tcPr>
          <w:p w14:paraId="144662C5" w14:textId="77777777" w:rsidR="00013835" w:rsidRPr="009D7F4A" w:rsidRDefault="00013835" w:rsidP="00490745">
            <w:pPr>
              <w:jc w:val="both"/>
              <w:rPr>
                <w:sz w:val="22"/>
                <w:szCs w:val="22"/>
              </w:rPr>
            </w:pPr>
            <w:r w:rsidRPr="009D7F4A">
              <w:rPr>
                <w:sz w:val="22"/>
                <w:szCs w:val="22"/>
              </w:rPr>
              <w:t xml:space="preserve">MARS is an extension to linear regression models and important when there are large number of explanatory variables with low-order interactions </w:t>
            </w:r>
            <w:r w:rsidRPr="009D7F4A">
              <w:fldChar w:fldCharType="begin"/>
            </w:r>
            <w:r w:rsidRPr="009D7F4A">
              <w:rPr>
                <w:sz w:val="22"/>
                <w:szCs w:val="22"/>
              </w:rPr>
              <w:instrText xml:space="preserve"> ADDIN EN.CITE &lt;EndNote&gt;&lt;Cite&gt;&lt;Author&gt;Thuiller&lt;/Author&gt;&lt;Year&gt;2009&lt;/Year&gt;&lt;RecNum&gt;250&lt;/RecNum&gt;&lt;DisplayText&gt;(Thuiller et al., 2009)&lt;/DisplayText&gt;&lt;record&gt;&lt;rec-number&gt;250&lt;/rec-number&gt;&lt;foreign-keys&gt;&lt;key app="EN" db-id="5s5tatzt2zzsfke0wdavfae52dwf5f29azvr" timestamp="1685500163"&gt;250&lt;/key&gt;&lt;/foreign-keys&gt;&lt;ref-type name="Journal Article"&gt;17&lt;/ref-type&gt;&lt;contributors&gt;&lt;authors&gt;&lt;author&gt;Thuiller, Wilfried&lt;/author&gt;&lt;author&gt;Lafourcade, Bruno&lt;/author&gt;&lt;author&gt;Engler, Robin&lt;/author&gt;&lt;author&gt;Araújo, Miguel B&lt;/author&gt;&lt;/authors&gt;&lt;/contributors&gt;&lt;titles&gt;&lt;title&gt;BIOMOD–a platform for ensemble forecasting of species distributions&lt;/title&gt;&lt;secondary-title&gt;Ecography&lt;/secondary-title&gt;&lt;/titles&gt;&lt;periodical&gt;&lt;full-title&gt;Ecography&lt;/full-title&gt;&lt;/periodical&gt;&lt;pages&gt;369-373&lt;/pages&gt;&lt;volume&gt;32&lt;/volume&gt;&lt;number&gt;3&lt;/number&gt;&lt;dates&gt;&lt;year&gt;2009&lt;/year&gt;&lt;/dates&gt;&lt;isbn&gt;0906-7590&lt;/isbn&gt;&lt;urls&gt;&lt;/urls&gt;&lt;/record&gt;&lt;/Cite&gt;&lt;/EndNote&gt;</w:instrText>
            </w:r>
            <w:r w:rsidRPr="009D7F4A">
              <w:fldChar w:fldCharType="separate"/>
            </w:r>
            <w:r w:rsidRPr="009D7F4A">
              <w:rPr>
                <w:noProof/>
                <w:sz w:val="22"/>
                <w:szCs w:val="22"/>
              </w:rPr>
              <w:t>(Thuiller et al., 2009)</w:t>
            </w:r>
            <w:r w:rsidRPr="009D7F4A">
              <w:fldChar w:fldCharType="end"/>
            </w:r>
            <w:r w:rsidRPr="009D7F4A">
              <w:rPr>
                <w:sz w:val="22"/>
                <w:szCs w:val="22"/>
              </w:rPr>
              <w:t>.</w:t>
            </w:r>
          </w:p>
        </w:tc>
      </w:tr>
      <w:tr w:rsidR="00013835" w:rsidRPr="009D7F4A" w14:paraId="5290FF46" w14:textId="77777777" w:rsidTr="00490745">
        <w:tc>
          <w:tcPr>
            <w:tcW w:w="2835" w:type="dxa"/>
          </w:tcPr>
          <w:p w14:paraId="3F0D6C6F" w14:textId="77777777" w:rsidR="00013835" w:rsidRPr="009D7F4A" w:rsidRDefault="00013835" w:rsidP="00490745">
            <w:pPr>
              <w:rPr>
                <w:sz w:val="22"/>
                <w:szCs w:val="22"/>
              </w:rPr>
            </w:pPr>
          </w:p>
        </w:tc>
        <w:tc>
          <w:tcPr>
            <w:tcW w:w="6181" w:type="dxa"/>
          </w:tcPr>
          <w:p w14:paraId="0105B22C" w14:textId="77777777" w:rsidR="00013835" w:rsidRPr="009D7F4A" w:rsidRDefault="00013835" w:rsidP="00490745">
            <w:pPr>
              <w:jc w:val="both"/>
              <w:rPr>
                <w:sz w:val="22"/>
                <w:szCs w:val="22"/>
              </w:rPr>
            </w:pPr>
          </w:p>
        </w:tc>
      </w:tr>
      <w:tr w:rsidR="00013835" w:rsidRPr="009D7F4A" w14:paraId="3CCD0DAE" w14:textId="77777777" w:rsidTr="00490745">
        <w:tc>
          <w:tcPr>
            <w:tcW w:w="2835" w:type="dxa"/>
          </w:tcPr>
          <w:p w14:paraId="1F9E109A" w14:textId="77777777" w:rsidR="00013835" w:rsidRPr="009D7F4A" w:rsidRDefault="00013835" w:rsidP="00490745">
            <w:pPr>
              <w:rPr>
                <w:sz w:val="22"/>
                <w:szCs w:val="22"/>
              </w:rPr>
            </w:pPr>
          </w:p>
        </w:tc>
        <w:tc>
          <w:tcPr>
            <w:tcW w:w="6181" w:type="dxa"/>
          </w:tcPr>
          <w:p w14:paraId="0DEF9FAB" w14:textId="77777777" w:rsidR="00013835" w:rsidRPr="009D7F4A" w:rsidRDefault="00013835" w:rsidP="00490745">
            <w:pPr>
              <w:jc w:val="both"/>
              <w:rPr>
                <w:sz w:val="22"/>
                <w:szCs w:val="22"/>
              </w:rPr>
            </w:pPr>
          </w:p>
        </w:tc>
      </w:tr>
      <w:tr w:rsidR="00013835" w:rsidRPr="009D7F4A" w14:paraId="2AB733B3" w14:textId="77777777" w:rsidTr="00490745">
        <w:tc>
          <w:tcPr>
            <w:tcW w:w="2835" w:type="dxa"/>
          </w:tcPr>
          <w:p w14:paraId="2192ACA5" w14:textId="77777777" w:rsidR="00013835" w:rsidRPr="009D7F4A" w:rsidRDefault="00013835" w:rsidP="00490745">
            <w:pPr>
              <w:rPr>
                <w:sz w:val="22"/>
                <w:szCs w:val="22"/>
              </w:rPr>
            </w:pPr>
            <w:r w:rsidRPr="009D7F4A">
              <w:rPr>
                <w:sz w:val="22"/>
                <w:szCs w:val="22"/>
              </w:rPr>
              <w:t>Flexible Discriminant Analysis (FDA)</w:t>
            </w:r>
          </w:p>
          <w:p w14:paraId="12F60704" w14:textId="77777777" w:rsidR="00013835" w:rsidRPr="009D7F4A" w:rsidRDefault="00013835" w:rsidP="00490745">
            <w:pPr>
              <w:rPr>
                <w:sz w:val="22"/>
                <w:szCs w:val="22"/>
              </w:rPr>
            </w:pPr>
          </w:p>
        </w:tc>
        <w:tc>
          <w:tcPr>
            <w:tcW w:w="6181" w:type="dxa"/>
          </w:tcPr>
          <w:p w14:paraId="0377EC77" w14:textId="77777777" w:rsidR="00013835" w:rsidRPr="009D7F4A" w:rsidRDefault="00013835" w:rsidP="00490745">
            <w:pPr>
              <w:jc w:val="both"/>
              <w:rPr>
                <w:sz w:val="22"/>
                <w:szCs w:val="22"/>
              </w:rPr>
            </w:pPr>
            <w:r w:rsidRPr="009D7F4A">
              <w:rPr>
                <w:sz w:val="22"/>
                <w:szCs w:val="22"/>
              </w:rPr>
              <w:t xml:space="preserve">FDA is a classification method and important in performing classification among multiple groups </w:t>
            </w:r>
            <w:r w:rsidRPr="009D7F4A">
              <w:fldChar w:fldCharType="begin"/>
            </w:r>
            <w:r w:rsidRPr="009D7F4A">
              <w:rPr>
                <w:sz w:val="22"/>
                <w:szCs w:val="22"/>
              </w:rPr>
              <w:instrText xml:space="preserve"> ADDIN EN.CITE &lt;EndNote&gt;&lt;Cite&gt;&lt;Author&gt;Hastie&lt;/Author&gt;&lt;Year&gt;1994&lt;/Year&gt;&lt;RecNum&gt;264&lt;/RecNum&gt;&lt;DisplayText&gt;(Hastie et al., 1994)&lt;/DisplayText&gt;&lt;record&gt;&lt;rec-number&gt;264&lt;/rec-number&gt;&lt;foreign-keys&gt;&lt;key app="EN" db-id="5s5tatzt2zzsfke0wdavfae52dwf5f29azvr" timestamp="1685504086"&gt;264&lt;/key&gt;&lt;/foreign-keys&gt;&lt;ref-type name="Journal Article"&gt;17&lt;/ref-type&gt;&lt;contributors&gt;&lt;authors&gt;&lt;author&gt;Hastie, Trevor&lt;/author&gt;&lt;author&gt;Tibshirani, Robert&lt;/author&gt;&lt;author&gt;Buja, Andreas&lt;/author&gt;&lt;/authors&gt;&lt;/contributors&gt;&lt;titles&gt;&lt;title&gt;Flexible discriminant analysis by optimal scoring&lt;/title&gt;&lt;secondary-title&gt;Journal of the American statistical association&lt;/secondary-title&gt;&lt;/titles&gt;&lt;periodical&gt;&lt;full-title&gt;Journal of the American Statistical Association&lt;/full-title&gt;&lt;/periodical&gt;&lt;pages&gt;1255-1270&lt;/pages&gt;&lt;volume&gt;89&lt;/volume&gt;&lt;number&gt;428&lt;/number&gt;&lt;dates&gt;&lt;year&gt;1994&lt;/year&gt;&lt;/dates&gt;&lt;isbn&gt;0162-1459&lt;/isbn&gt;&lt;urls&gt;&lt;/urls&gt;&lt;/record&gt;&lt;/Cite&gt;&lt;/EndNote&gt;</w:instrText>
            </w:r>
            <w:r w:rsidRPr="009D7F4A">
              <w:fldChar w:fldCharType="separate"/>
            </w:r>
            <w:r w:rsidRPr="009D7F4A">
              <w:rPr>
                <w:noProof/>
                <w:sz w:val="22"/>
                <w:szCs w:val="22"/>
              </w:rPr>
              <w:t>(Hastie et al., 1994)</w:t>
            </w:r>
            <w:r w:rsidRPr="009D7F4A">
              <w:fldChar w:fldCharType="end"/>
            </w:r>
            <w:r w:rsidRPr="009D7F4A">
              <w:rPr>
                <w:sz w:val="22"/>
                <w:szCs w:val="22"/>
              </w:rPr>
              <w:t>.</w:t>
            </w:r>
          </w:p>
        </w:tc>
      </w:tr>
      <w:tr w:rsidR="00013835" w:rsidRPr="009D7F4A" w14:paraId="09F2DD1C" w14:textId="77777777" w:rsidTr="00490745">
        <w:tc>
          <w:tcPr>
            <w:tcW w:w="2835" w:type="dxa"/>
          </w:tcPr>
          <w:p w14:paraId="514722C8" w14:textId="77777777" w:rsidR="00013835" w:rsidRPr="009D7F4A" w:rsidRDefault="00013835" w:rsidP="00490745">
            <w:pPr>
              <w:rPr>
                <w:sz w:val="22"/>
                <w:szCs w:val="22"/>
              </w:rPr>
            </w:pPr>
            <w:r w:rsidRPr="009D7F4A">
              <w:rPr>
                <w:sz w:val="22"/>
                <w:szCs w:val="22"/>
              </w:rPr>
              <w:t>MAXENT.Phillips.2</w:t>
            </w:r>
          </w:p>
        </w:tc>
        <w:tc>
          <w:tcPr>
            <w:tcW w:w="6181" w:type="dxa"/>
          </w:tcPr>
          <w:p w14:paraId="310E3ACF" w14:textId="77777777" w:rsidR="00013835" w:rsidRPr="009D7F4A" w:rsidRDefault="00013835" w:rsidP="00490745">
            <w:pPr>
              <w:jc w:val="both"/>
              <w:rPr>
                <w:sz w:val="22"/>
                <w:szCs w:val="22"/>
              </w:rPr>
            </w:pPr>
            <w:r w:rsidRPr="009D7F4A">
              <w:rPr>
                <w:sz w:val="22"/>
                <w:szCs w:val="22"/>
              </w:rPr>
              <w:t xml:space="preserve">This is a specific implementation of the </w:t>
            </w:r>
            <w:proofErr w:type="spellStart"/>
            <w:r w:rsidRPr="009D7F4A">
              <w:rPr>
                <w:sz w:val="22"/>
                <w:szCs w:val="22"/>
              </w:rPr>
              <w:t>MaxEnt</w:t>
            </w:r>
            <w:proofErr w:type="spellEnd"/>
            <w:r w:rsidRPr="009D7F4A">
              <w:rPr>
                <w:sz w:val="22"/>
                <w:szCs w:val="22"/>
              </w:rPr>
              <w:t xml:space="preserve"> algorithm with additional features and improvements. Maxent is a machine learning algorithm that offers a precise mathematical framework, making it highly suitable for modelling species distributions </w:t>
            </w:r>
            <w:r w:rsidRPr="009D7F4A">
              <w:fldChar w:fldCharType="begin"/>
            </w:r>
            <w:r w:rsidRPr="009D7F4A">
              <w:rPr>
                <w:sz w:val="22"/>
                <w:szCs w:val="22"/>
              </w:rPr>
              <w:instrText xml:space="preserve"> ADDIN EN.CITE &lt;EndNote&gt;&lt;Cite&gt;&lt;Author&gt;Phillips&lt;/Author&gt;&lt;Year&gt;2006&lt;/Year&gt;&lt;RecNum&gt;262&lt;/RecNum&gt;&lt;DisplayText&gt;(Phillips et al., 2006)&lt;/DisplayText&gt;&lt;record&gt;&lt;rec-number&gt;262&lt;/rec-number&gt;&lt;foreign-keys&gt;&lt;key app="EN" db-id="5s5tatzt2zzsfke0wdavfae52dwf5f29azvr" timestamp="1685502863"&gt;262&lt;/key&gt;&lt;/foreign-keys&gt;&lt;ref-type name="Journal Article"&gt;17&lt;/ref-type&gt;&lt;contributors&gt;&lt;authors&gt;&lt;author&gt;Phillips, Steven J&lt;/author&gt;&lt;author&gt;Anderson, Robert P&lt;/author&gt;&lt;author&gt;Schapire, Robert E&lt;/author&gt;&lt;/authors&gt;&lt;/contributors&gt;&lt;titles&gt;&lt;title&gt;Maximum entropy modeling of species geographic distributions&lt;/title&gt;&lt;secondary-title&gt;Ecological modelling&lt;/secondary-title&gt;&lt;/titles&gt;&lt;periodical&gt;&lt;full-title&gt;Ecological Modelling&lt;/full-title&gt;&lt;/periodical&gt;&lt;pages&gt;231-259&lt;/pages&gt;&lt;volume&gt;190&lt;/volume&gt;&lt;number&gt;3-4&lt;/number&gt;&lt;dates&gt;&lt;year&gt;2006&lt;/year&gt;&lt;/dates&gt;&lt;isbn&gt;0304-3800&lt;/isbn&gt;&lt;urls&gt;&lt;/urls&gt;&lt;/record&gt;&lt;/Cite&gt;&lt;/EndNote&gt;</w:instrText>
            </w:r>
            <w:r w:rsidRPr="009D7F4A">
              <w:fldChar w:fldCharType="separate"/>
            </w:r>
            <w:r w:rsidRPr="009D7F4A">
              <w:rPr>
                <w:noProof/>
                <w:sz w:val="22"/>
                <w:szCs w:val="22"/>
              </w:rPr>
              <w:t>(Phillips et al., 2006)</w:t>
            </w:r>
            <w:r w:rsidRPr="009D7F4A">
              <w:fldChar w:fldCharType="end"/>
            </w:r>
            <w:r w:rsidRPr="009D7F4A">
              <w:rPr>
                <w:sz w:val="22"/>
                <w:szCs w:val="22"/>
              </w:rPr>
              <w:t xml:space="preserve">. </w:t>
            </w:r>
          </w:p>
        </w:tc>
      </w:tr>
      <w:tr w:rsidR="00013835" w:rsidRPr="009D7F4A" w14:paraId="0A2E6ADD" w14:textId="77777777" w:rsidTr="00490745">
        <w:tc>
          <w:tcPr>
            <w:tcW w:w="2835" w:type="dxa"/>
          </w:tcPr>
          <w:p w14:paraId="451940B5" w14:textId="77777777" w:rsidR="00013835" w:rsidRPr="009D7F4A" w:rsidRDefault="00013835" w:rsidP="00490745">
            <w:pPr>
              <w:rPr>
                <w:sz w:val="22"/>
                <w:szCs w:val="22"/>
              </w:rPr>
            </w:pPr>
          </w:p>
        </w:tc>
        <w:tc>
          <w:tcPr>
            <w:tcW w:w="6181" w:type="dxa"/>
          </w:tcPr>
          <w:p w14:paraId="74D428CE" w14:textId="77777777" w:rsidR="00013835" w:rsidRPr="009D7F4A" w:rsidRDefault="00013835" w:rsidP="00490745">
            <w:pPr>
              <w:jc w:val="both"/>
              <w:rPr>
                <w:sz w:val="22"/>
                <w:szCs w:val="22"/>
              </w:rPr>
            </w:pPr>
          </w:p>
        </w:tc>
      </w:tr>
      <w:tr w:rsidR="00013835" w:rsidRPr="009D7F4A" w14:paraId="3393DCEB" w14:textId="77777777" w:rsidTr="00490745">
        <w:tc>
          <w:tcPr>
            <w:tcW w:w="2835" w:type="dxa"/>
          </w:tcPr>
          <w:p w14:paraId="31C655DC" w14:textId="77777777" w:rsidR="00013835" w:rsidRPr="009D7F4A" w:rsidRDefault="00013835" w:rsidP="00490745">
            <w:pPr>
              <w:rPr>
                <w:sz w:val="22"/>
                <w:szCs w:val="22"/>
              </w:rPr>
            </w:pPr>
            <w:r w:rsidRPr="009D7F4A">
              <w:rPr>
                <w:sz w:val="22"/>
                <w:szCs w:val="22"/>
              </w:rPr>
              <w:t>Random Forest (RF)</w:t>
            </w:r>
          </w:p>
        </w:tc>
        <w:tc>
          <w:tcPr>
            <w:tcW w:w="6181" w:type="dxa"/>
          </w:tcPr>
          <w:p w14:paraId="20D8ADE5" w14:textId="77777777" w:rsidR="00013835" w:rsidRPr="009D7F4A" w:rsidRDefault="00013835" w:rsidP="00490745">
            <w:pPr>
              <w:jc w:val="both"/>
              <w:rPr>
                <w:sz w:val="22"/>
                <w:szCs w:val="22"/>
              </w:rPr>
            </w:pPr>
            <w:r w:rsidRPr="009D7F4A">
              <w:rPr>
                <w:sz w:val="22"/>
                <w:szCs w:val="22"/>
              </w:rPr>
              <w:t xml:space="preserve">RF is capable of effectively managing correlated variables, accommodating larger datasets, processing a vast number of input variables, and handling missing data </w:t>
            </w:r>
            <w:r w:rsidRPr="009D7F4A">
              <w:fldChar w:fldCharType="begin"/>
            </w:r>
            <w:r w:rsidRPr="009D7F4A">
              <w:rPr>
                <w:sz w:val="22"/>
                <w:szCs w:val="22"/>
              </w:rPr>
              <w:instrText xml:space="preserve"> ADDIN EN.CITE &lt;EndNote&gt;&lt;Cite&gt;&lt;Author&gt;Breiman&lt;/Author&gt;&lt;Year&gt;2017&lt;/Year&gt;&lt;RecNum&gt;260&lt;/RecNum&gt;&lt;DisplayText&gt;(Breiman, 2017)&lt;/DisplayText&gt;&lt;record&gt;&lt;rec-number&gt;260&lt;/rec-number&gt;&lt;foreign-keys&gt;&lt;key app="EN" db-id="5s5tatzt2zzsfke0wdavfae52dwf5f29azvr" timestamp="1685502200"&gt;260&lt;/key&gt;&lt;/foreign-keys&gt;&lt;ref-type name="Book"&gt;6&lt;/ref-type&gt;&lt;contributors&gt;&lt;authors&gt;&lt;author&gt;Breiman, Leo&lt;/author&gt;&lt;/authors&gt;&lt;/contributors&gt;&lt;titles&gt;&lt;title&gt;Classification and regression trees&lt;/title&gt;&lt;/titles&gt;&lt;dates&gt;&lt;year&gt;2017&lt;/year&gt;&lt;/dates&gt;&lt;publisher&gt;Routledge&lt;/publisher&gt;&lt;isbn&gt;1315139472&lt;/isbn&gt;&lt;urls&gt;&lt;/urls&gt;&lt;/record&gt;&lt;/Cite&gt;&lt;/EndNote&gt;</w:instrText>
            </w:r>
            <w:r w:rsidRPr="009D7F4A">
              <w:fldChar w:fldCharType="separate"/>
            </w:r>
            <w:r w:rsidRPr="009D7F4A">
              <w:rPr>
                <w:noProof/>
                <w:sz w:val="22"/>
                <w:szCs w:val="22"/>
              </w:rPr>
              <w:t>(Breiman, 2017)</w:t>
            </w:r>
            <w:r w:rsidRPr="009D7F4A">
              <w:fldChar w:fldCharType="end"/>
            </w:r>
            <w:r w:rsidRPr="009D7F4A">
              <w:rPr>
                <w:sz w:val="22"/>
                <w:szCs w:val="22"/>
              </w:rPr>
              <w:t xml:space="preserve">. RF is regarded as one of the most precise algorithm in SDM </w:t>
            </w:r>
            <w:r w:rsidRPr="009D7F4A">
              <w:fldChar w:fldCharType="begin"/>
            </w:r>
            <w:r w:rsidRPr="009D7F4A">
              <w:rPr>
                <w:sz w:val="22"/>
                <w:szCs w:val="22"/>
              </w:rPr>
              <w:instrText xml:space="preserve"> ADDIN EN.CITE &lt;EndNote&gt;&lt;Cite&gt;&lt;Author&gt;Iverson&lt;/Author&gt;&lt;Year&gt;2008&lt;/Year&gt;&lt;RecNum&gt;261&lt;/RecNum&gt;&lt;DisplayText&gt;(Iverson et al., 2008)&lt;/DisplayText&gt;&lt;record&gt;&lt;rec-number&gt;261&lt;/rec-number&gt;&lt;foreign-keys&gt;&lt;key app="EN" db-id="5s5tatzt2zzsfke0wdavfae52dwf5f29azvr" timestamp="1685502256"&gt;261&lt;/key&gt;&lt;/foreign-keys&gt;&lt;ref-type name="Journal Article"&gt;17&lt;/ref-type&gt;&lt;contributors&gt;&lt;authors&gt;&lt;author&gt;Iverson, Louis R&lt;/author&gt;&lt;author&gt;Prasad, Anantha M&lt;/author&gt;&lt;author&gt;Matthews, Stephen N&lt;/author&gt;&lt;author&gt;Peters, Matthew&lt;/author&gt;&lt;/authors&gt;&lt;/contributors&gt;&lt;titles&gt;&lt;title&gt;Estimating potential habitat for 134 eastern US tree species under six climate scenarios&lt;/title&gt;&lt;secondary-title&gt;Forest ecology and management&lt;/secondary-title&gt;&lt;/titles&gt;&lt;periodical&gt;&lt;full-title&gt;Forest ecology and management&lt;/full-title&gt;&lt;/periodical&gt;&lt;pages&gt;390-406&lt;/pages&gt;&lt;volume&gt;254&lt;/volume&gt;&lt;number&gt;3&lt;/number&gt;&lt;dates&gt;&lt;year&gt;2008&lt;/year&gt;&lt;/dates&gt;&lt;isbn&gt;0378-1127&lt;/isbn&gt;&lt;urls&gt;&lt;/urls&gt;&lt;/record&gt;&lt;/Cite&gt;&lt;/EndNote&gt;</w:instrText>
            </w:r>
            <w:r w:rsidRPr="009D7F4A">
              <w:fldChar w:fldCharType="separate"/>
            </w:r>
            <w:r w:rsidRPr="009D7F4A">
              <w:rPr>
                <w:noProof/>
                <w:sz w:val="22"/>
                <w:szCs w:val="22"/>
              </w:rPr>
              <w:t>(Iverson et al., 2008)</w:t>
            </w:r>
            <w:r w:rsidRPr="009D7F4A">
              <w:fldChar w:fldCharType="end"/>
            </w:r>
            <w:r w:rsidRPr="009D7F4A">
              <w:rPr>
                <w:sz w:val="22"/>
                <w:szCs w:val="22"/>
              </w:rPr>
              <w:t xml:space="preserve">. </w:t>
            </w:r>
          </w:p>
        </w:tc>
      </w:tr>
      <w:tr w:rsidR="00013835" w:rsidRPr="009D7F4A" w14:paraId="743405E9" w14:textId="77777777" w:rsidTr="00490745">
        <w:tc>
          <w:tcPr>
            <w:tcW w:w="2835" w:type="dxa"/>
          </w:tcPr>
          <w:p w14:paraId="4A8EFC16" w14:textId="77777777" w:rsidR="00013835" w:rsidRPr="009D7F4A" w:rsidRDefault="00013835" w:rsidP="00490745">
            <w:pPr>
              <w:rPr>
                <w:sz w:val="22"/>
                <w:szCs w:val="22"/>
              </w:rPr>
            </w:pPr>
          </w:p>
        </w:tc>
        <w:tc>
          <w:tcPr>
            <w:tcW w:w="6181" w:type="dxa"/>
          </w:tcPr>
          <w:p w14:paraId="6A69B43A" w14:textId="77777777" w:rsidR="00013835" w:rsidRPr="009D7F4A" w:rsidRDefault="00013835" w:rsidP="00490745">
            <w:pPr>
              <w:jc w:val="both"/>
              <w:rPr>
                <w:sz w:val="22"/>
                <w:szCs w:val="22"/>
              </w:rPr>
            </w:pPr>
          </w:p>
        </w:tc>
      </w:tr>
      <w:tr w:rsidR="00013835" w:rsidRPr="009D7F4A" w14:paraId="7868FC45" w14:textId="77777777" w:rsidTr="00490745">
        <w:tc>
          <w:tcPr>
            <w:tcW w:w="2835" w:type="dxa"/>
            <w:tcBorders>
              <w:bottom w:val="single" w:sz="4" w:space="0" w:color="auto"/>
            </w:tcBorders>
          </w:tcPr>
          <w:p w14:paraId="0AD3AA9E" w14:textId="77777777" w:rsidR="00013835" w:rsidRPr="009D7F4A" w:rsidRDefault="00013835" w:rsidP="00490745">
            <w:pPr>
              <w:rPr>
                <w:sz w:val="22"/>
                <w:szCs w:val="22"/>
              </w:rPr>
            </w:pPr>
            <w:r w:rsidRPr="009D7F4A">
              <w:rPr>
                <w:sz w:val="22"/>
                <w:szCs w:val="22"/>
              </w:rPr>
              <w:t>Surface Range Envelope (SRE)</w:t>
            </w:r>
          </w:p>
        </w:tc>
        <w:tc>
          <w:tcPr>
            <w:tcW w:w="6181" w:type="dxa"/>
            <w:tcBorders>
              <w:bottom w:val="single" w:sz="4" w:space="0" w:color="auto"/>
            </w:tcBorders>
          </w:tcPr>
          <w:p w14:paraId="75452352" w14:textId="77777777" w:rsidR="00013835" w:rsidRPr="009D7F4A" w:rsidRDefault="00013835" w:rsidP="00490745">
            <w:pPr>
              <w:jc w:val="both"/>
              <w:rPr>
                <w:sz w:val="22"/>
                <w:szCs w:val="22"/>
              </w:rPr>
            </w:pPr>
            <w:r w:rsidRPr="009D7F4A">
              <w:rPr>
                <w:sz w:val="22"/>
                <w:szCs w:val="22"/>
              </w:rPr>
              <w:t xml:space="preserve">Widely employed in SDM, yet has shortcomings such as the inability to achieve the same level of performance as certain alternative modelling techniques </w:t>
            </w:r>
            <w:r w:rsidRPr="009D7F4A">
              <w:fldChar w:fldCharType="begin"/>
            </w:r>
            <w:r w:rsidRPr="009D7F4A">
              <w:rPr>
                <w:sz w:val="22"/>
                <w:szCs w:val="22"/>
              </w:rPr>
              <w:instrText xml:space="preserve"> ADDIN EN.CITE &lt;EndNote&gt;&lt;Cite&gt;&lt;Author&gt;Elith&lt;/Author&gt;&lt;Year&gt;2006&lt;/Year&gt;&lt;RecNum&gt;213&lt;/RecNum&gt;&lt;DisplayText&gt;(Elith et al., 2006)&lt;/DisplayText&gt;&lt;record&gt;&lt;rec-number&gt;213&lt;/rec-number&gt;&lt;foreign-keys&gt;&lt;key app="EN" db-id="5s5tatzt2zzsfke0wdavfae52dwf5f29azvr" timestamp="1684728523"&gt;213&lt;/key&gt;&lt;/foreign-keys&gt;&lt;ref-type name="Journal Article"&gt;17&lt;/ref-type&gt;&lt;contributors&gt;&lt;authors&gt;&lt;author&gt;Elith, Jane&lt;/author&gt;&lt;author&gt;H. Graham*, Catherine&lt;/author&gt;&lt;author&gt;P. Anderson, Robert&lt;/author&gt;&lt;author&gt;Dudík, Miroslav&lt;/author&gt;&lt;author&gt;Ferrier, Simon&lt;/author&gt;&lt;author&gt;Guisan, Antoine&lt;/author&gt;&lt;author&gt;J. Hijmans, Robert&lt;/author&gt;&lt;author&gt;Huettmann, Falk&lt;/author&gt;&lt;author&gt;R. Leathwick, John&lt;/author&gt;&lt;author&gt;Lehmann, Anthony&lt;/author&gt;&lt;/authors&gt;&lt;/contributors&gt;&lt;titles&gt;&lt;title&gt;Novel methods improve prediction of species’ distributions from occurrence data&lt;/title&gt;&lt;secondary-title&gt;Ecography&lt;/secondary-title&gt;&lt;/titles&gt;&lt;periodical&gt;&lt;full-title&gt;Ecography&lt;/full-title&gt;&lt;/periodical&gt;&lt;pages&gt;129-151&lt;/pages&gt;&lt;volume&gt;29&lt;/volume&gt;&lt;number&gt;2&lt;/number&gt;&lt;dates&gt;&lt;year&gt;2006&lt;/year&gt;&lt;/dates&gt;&lt;isbn&gt;0906-7590&lt;/isbn&gt;&lt;urls&gt;&lt;/urls&gt;&lt;/record&gt;&lt;/Cite&gt;&lt;/EndNote&gt;</w:instrText>
            </w:r>
            <w:r w:rsidRPr="009D7F4A">
              <w:fldChar w:fldCharType="separate"/>
            </w:r>
            <w:r w:rsidRPr="009D7F4A">
              <w:rPr>
                <w:noProof/>
                <w:sz w:val="22"/>
                <w:szCs w:val="22"/>
              </w:rPr>
              <w:t>(Elith et al., 2006)</w:t>
            </w:r>
            <w:r w:rsidRPr="009D7F4A">
              <w:fldChar w:fldCharType="end"/>
            </w:r>
            <w:r w:rsidRPr="009D7F4A">
              <w:rPr>
                <w:sz w:val="22"/>
                <w:szCs w:val="22"/>
              </w:rPr>
              <w:t xml:space="preserve">. Anyway, it continues to be favoured due to its simplicity and comprehensibility </w:t>
            </w:r>
            <w:r w:rsidRPr="009D7F4A">
              <w:fldChar w:fldCharType="begin"/>
            </w:r>
            <w:r w:rsidRPr="009D7F4A">
              <w:rPr>
                <w:sz w:val="22"/>
                <w:szCs w:val="22"/>
              </w:rPr>
              <w:instrText xml:space="preserve"> ADDIN EN.CITE &lt;EndNote&gt;&lt;Cite&gt;&lt;Author&gt;Pecchi&lt;/Author&gt;&lt;Year&gt;2019&lt;/Year&gt;&lt;RecNum&gt;236&lt;/RecNum&gt;&lt;DisplayText&gt;(Pecchi et al., 2019)&lt;/DisplayText&gt;&lt;record&gt;&lt;rec-number&gt;236&lt;/rec-number&gt;&lt;foreign-keys&gt;&lt;key app="EN" db-id="5s5tatzt2zzsfke0wdavfae52dwf5f29azvr" timestamp="1685323961"&gt;236&lt;/key&gt;&lt;/foreign-keys&gt;&lt;ref-type name="Journal Article"&gt;17&lt;/ref-type&gt;&lt;contributors&gt;&lt;authors&gt;&lt;author&gt;Pecchi, Matteo&lt;/author&gt;&lt;author&gt;Marchi, Maurizio&lt;/author&gt;&lt;author&gt;Burton, Vanessa&lt;/author&gt;&lt;author&gt;Giannetti, Francesca&lt;/author&gt;&lt;author&gt;Moriondo, Marco&lt;/author&gt;&lt;author&gt;Bernetti, Iacopo&lt;/author&gt;&lt;author&gt;Bindi, Marco&lt;/author&gt;&lt;author&gt;Chirici, Gherardo&lt;/author&gt;&lt;/authors&gt;&lt;/contributors&gt;&lt;titles&gt;&lt;title&gt;Species distribution modelling to support forest management. A literature review&lt;/title&gt;&lt;secondary-title&gt;Ecological Modelling&lt;/secondary-title&gt;&lt;/titles&gt;&lt;periodical&gt;&lt;full-title&gt;Ecological Modelling&lt;/full-title&gt;&lt;/periodical&gt;&lt;pages&gt;108817&lt;/pages&gt;&lt;volume&gt;411&lt;/volume&gt;&lt;dates&gt;&lt;year&gt;2019&lt;/year&gt;&lt;/dates&gt;&lt;isbn&gt;0304-3800&lt;/isbn&gt;&lt;urls&gt;&lt;/urls&gt;&lt;/record&gt;&lt;/Cite&gt;&lt;/EndNote&gt;</w:instrText>
            </w:r>
            <w:r w:rsidRPr="009D7F4A">
              <w:fldChar w:fldCharType="separate"/>
            </w:r>
            <w:r w:rsidRPr="009D7F4A">
              <w:rPr>
                <w:noProof/>
                <w:sz w:val="22"/>
                <w:szCs w:val="22"/>
              </w:rPr>
              <w:t>(Pecchi et al., 2019)</w:t>
            </w:r>
            <w:r w:rsidRPr="009D7F4A">
              <w:fldChar w:fldCharType="end"/>
            </w:r>
            <w:r w:rsidRPr="009D7F4A">
              <w:rPr>
                <w:sz w:val="22"/>
                <w:szCs w:val="22"/>
              </w:rPr>
              <w:t>.</w:t>
            </w:r>
          </w:p>
        </w:tc>
      </w:tr>
    </w:tbl>
    <w:p w14:paraId="060E87C4" w14:textId="77777777" w:rsidR="00013835" w:rsidRDefault="00013835">
      <w:pPr>
        <w:rPr>
          <w:rFonts w:ascii="Times New Roman" w:hAnsi="Times New Roman" w:cs="Times New Roman"/>
          <w:sz w:val="24"/>
          <w:szCs w:val="24"/>
        </w:rPr>
      </w:pPr>
    </w:p>
    <w:p w14:paraId="4DF6E2C2" w14:textId="1365FD1A" w:rsidR="00F566FB" w:rsidRDefault="00F566FB">
      <w:pPr>
        <w:rPr>
          <w:rFonts w:ascii="Times New Roman" w:hAnsi="Times New Roman" w:cs="Times New Roman"/>
          <w:sz w:val="24"/>
          <w:szCs w:val="24"/>
        </w:rPr>
      </w:pPr>
    </w:p>
    <w:p w14:paraId="4AAB9301" w14:textId="1FF4BEF8" w:rsidR="00F566FB" w:rsidRDefault="00013835">
      <w:pPr>
        <w:rPr>
          <w:rFonts w:ascii="Times New Roman" w:hAnsi="Times New Roman" w:cs="Times New Roman"/>
          <w:sz w:val="24"/>
          <w:szCs w:val="24"/>
        </w:rPr>
      </w:pPr>
      <w:r w:rsidRPr="00013835">
        <w:rPr>
          <w:rFonts w:ascii="Times New Roman" w:hAnsi="Times New Roman" w:cs="Times New Roman"/>
          <w:sz w:val="24"/>
          <w:szCs w:val="24"/>
        </w:rPr>
        <w:t>Table 3: Suitable area (km2) for honey bees based on climate-only (2000, 2030, 2070), environment-only, and combined environment and climate model</w:t>
      </w:r>
    </w:p>
    <w:tbl>
      <w:tblPr>
        <w:tblStyle w:val="LightGrid-Accent1"/>
        <w:tblW w:w="973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83"/>
        <w:gridCol w:w="841"/>
        <w:gridCol w:w="850"/>
        <w:gridCol w:w="851"/>
        <w:gridCol w:w="850"/>
        <w:gridCol w:w="851"/>
        <w:gridCol w:w="850"/>
        <w:gridCol w:w="840"/>
        <w:gridCol w:w="841"/>
        <w:gridCol w:w="719"/>
        <w:gridCol w:w="962"/>
      </w:tblGrid>
      <w:tr w:rsidR="00013835" w:rsidRPr="000200BC" w14:paraId="1A80DC2B" w14:textId="77777777" w:rsidTr="00013835">
        <w:trPr>
          <w:cnfStyle w:val="100000000000" w:firstRow="1" w:lastRow="0" w:firstColumn="0" w:lastColumn="0" w:oddVBand="0" w:evenVBand="0" w:oddHBand="0" w:evenHBand="0" w:firstRowFirstColumn="0" w:firstRowLastColumn="0" w:lastRowFirstColumn="0" w:lastRowLastColumn="0"/>
          <w:trHeight w:val="339"/>
        </w:trPr>
        <w:tc>
          <w:tcPr>
            <w:cnfStyle w:val="001000000000" w:firstRow="0" w:lastRow="0" w:firstColumn="1" w:lastColumn="0" w:oddVBand="0" w:evenVBand="0" w:oddHBand="0" w:evenHBand="0" w:firstRowFirstColumn="0" w:firstRowLastColumn="0" w:lastRowFirstColumn="0" w:lastRowLastColumn="0"/>
            <w:tcW w:w="1283" w:type="dxa"/>
            <w:vMerge w:val="restart"/>
            <w:tcBorders>
              <w:top w:val="single" w:sz="4" w:space="0" w:color="auto"/>
              <w:left w:val="none" w:sz="0" w:space="0" w:color="auto"/>
              <w:bottom w:val="single" w:sz="4" w:space="0" w:color="auto"/>
              <w:right w:val="none" w:sz="0" w:space="0" w:color="auto"/>
            </w:tcBorders>
            <w:noWrap/>
          </w:tcPr>
          <w:p w14:paraId="20E5F814" w14:textId="77777777" w:rsidR="00013835" w:rsidRDefault="00013835" w:rsidP="00490745">
            <w:pPr>
              <w:jc w:val="center"/>
              <w:rPr>
                <w:rFonts w:ascii="Times New Roman" w:hAnsi="Times New Roman" w:cs="Times New Roman"/>
                <w:color w:val="000000"/>
                <w:sz w:val="18"/>
                <w:szCs w:val="18"/>
                <w:lang w:val="en-PH" w:eastAsia="en-PH"/>
              </w:rPr>
            </w:pPr>
            <w:bookmarkStart w:id="3" w:name="_Hlk139462555"/>
          </w:p>
          <w:p w14:paraId="316ADEF9" w14:textId="77777777" w:rsidR="00013835" w:rsidRDefault="00013835" w:rsidP="00490745">
            <w:pPr>
              <w:jc w:val="center"/>
              <w:rPr>
                <w:rFonts w:ascii="Times New Roman" w:hAnsi="Times New Roman" w:cs="Times New Roman"/>
                <w:color w:val="000000"/>
                <w:sz w:val="18"/>
                <w:szCs w:val="18"/>
                <w:lang w:val="en-PH" w:eastAsia="en-PH"/>
              </w:rPr>
            </w:pPr>
          </w:p>
          <w:p w14:paraId="6BF8C9C6" w14:textId="77777777" w:rsidR="00013835" w:rsidRPr="000200BC" w:rsidRDefault="00013835" w:rsidP="00490745">
            <w:pPr>
              <w:jc w:val="center"/>
              <w:rPr>
                <w:rFonts w:ascii="Times New Roman" w:hAnsi="Times New Roman" w:cs="Times New Roman"/>
                <w:color w:val="000000"/>
                <w:sz w:val="18"/>
                <w:szCs w:val="18"/>
                <w:lang w:val="en-PH" w:eastAsia="en-PH"/>
              </w:rPr>
            </w:pPr>
            <w:r w:rsidRPr="000200BC">
              <w:rPr>
                <w:rFonts w:ascii="Times New Roman" w:hAnsi="Times New Roman" w:cs="Times New Roman"/>
                <w:color w:val="000000"/>
                <w:sz w:val="18"/>
                <w:szCs w:val="18"/>
                <w:lang w:val="en-PH" w:eastAsia="en-PH"/>
              </w:rPr>
              <w:t>Classification</w:t>
            </w:r>
          </w:p>
        </w:tc>
        <w:tc>
          <w:tcPr>
            <w:tcW w:w="5093" w:type="dxa"/>
            <w:gridSpan w:val="6"/>
            <w:tcBorders>
              <w:top w:val="single" w:sz="4" w:space="0" w:color="auto"/>
              <w:left w:val="none" w:sz="0" w:space="0" w:color="auto"/>
              <w:bottom w:val="single" w:sz="4" w:space="0" w:color="auto"/>
              <w:right w:val="none" w:sz="0" w:space="0" w:color="auto"/>
            </w:tcBorders>
            <w:noWrap/>
          </w:tcPr>
          <w:p w14:paraId="4261B088" w14:textId="77777777" w:rsidR="00013835" w:rsidRDefault="00013835" w:rsidP="00490745">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sz w:val="18"/>
                <w:szCs w:val="18"/>
                <w:lang w:val="en-PH" w:eastAsia="en-PH"/>
              </w:rPr>
            </w:pPr>
          </w:p>
          <w:p w14:paraId="38BE3822" w14:textId="77777777" w:rsidR="00013835" w:rsidRPr="000200BC" w:rsidRDefault="00013835" w:rsidP="00490745">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sz w:val="18"/>
                <w:szCs w:val="18"/>
                <w:lang w:val="en-PH" w:eastAsia="en-PH"/>
              </w:rPr>
            </w:pPr>
            <w:r w:rsidRPr="000200BC">
              <w:rPr>
                <w:rFonts w:ascii="Times New Roman" w:hAnsi="Times New Roman" w:cs="Times New Roman"/>
                <w:color w:val="000000"/>
                <w:sz w:val="18"/>
                <w:szCs w:val="18"/>
                <w:lang w:val="en-PH" w:eastAsia="en-PH"/>
              </w:rPr>
              <w:t>Climate-only</w:t>
            </w:r>
          </w:p>
        </w:tc>
        <w:tc>
          <w:tcPr>
            <w:tcW w:w="1681" w:type="dxa"/>
            <w:gridSpan w:val="2"/>
            <w:vMerge w:val="restart"/>
            <w:tcBorders>
              <w:top w:val="single" w:sz="4" w:space="0" w:color="auto"/>
              <w:left w:val="none" w:sz="0" w:space="0" w:color="auto"/>
              <w:bottom w:val="single" w:sz="4" w:space="0" w:color="auto"/>
              <w:right w:val="none" w:sz="0" w:space="0" w:color="auto"/>
            </w:tcBorders>
          </w:tcPr>
          <w:p w14:paraId="747C4B50" w14:textId="77777777" w:rsidR="00013835" w:rsidRDefault="00013835" w:rsidP="00490745">
            <w:pPr>
              <w:jc w:val="center"/>
              <w:cnfStyle w:val="100000000000" w:firstRow="1" w:lastRow="0" w:firstColumn="0" w:lastColumn="0" w:oddVBand="0" w:evenVBand="0" w:oddHBand="0" w:evenHBand="0" w:firstRowFirstColumn="0" w:firstRowLastColumn="0" w:lastRowFirstColumn="0" w:lastRowLastColumn="0"/>
              <w:rPr>
                <w:b w:val="0"/>
                <w:bCs w:val="0"/>
                <w:color w:val="000000"/>
                <w:sz w:val="18"/>
                <w:szCs w:val="18"/>
                <w:lang w:val="en-PH" w:eastAsia="en-PH"/>
              </w:rPr>
            </w:pPr>
          </w:p>
          <w:p w14:paraId="5F622988" w14:textId="77777777" w:rsidR="00013835" w:rsidRDefault="00013835" w:rsidP="00490745">
            <w:pPr>
              <w:jc w:val="center"/>
              <w:cnfStyle w:val="100000000000" w:firstRow="1" w:lastRow="0" w:firstColumn="0" w:lastColumn="0" w:oddVBand="0" w:evenVBand="0" w:oddHBand="0" w:evenHBand="0" w:firstRowFirstColumn="0" w:firstRowLastColumn="0" w:lastRowFirstColumn="0" w:lastRowLastColumn="0"/>
              <w:rPr>
                <w:b w:val="0"/>
                <w:bCs w:val="0"/>
                <w:color w:val="000000"/>
                <w:sz w:val="18"/>
                <w:szCs w:val="18"/>
                <w:lang w:val="en-PH" w:eastAsia="en-PH"/>
              </w:rPr>
            </w:pPr>
          </w:p>
          <w:p w14:paraId="53E02EC8" w14:textId="77777777" w:rsidR="00013835" w:rsidRDefault="00013835" w:rsidP="00490745">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sz w:val="18"/>
                <w:szCs w:val="18"/>
                <w:lang w:val="en-PH" w:eastAsia="en-PH"/>
              </w:rPr>
            </w:pPr>
            <w:r>
              <w:rPr>
                <w:rFonts w:ascii="Times New Roman" w:hAnsi="Times New Roman" w:cs="Times New Roman"/>
                <w:color w:val="000000"/>
                <w:sz w:val="18"/>
                <w:szCs w:val="18"/>
                <w:lang w:val="en-PH" w:eastAsia="en-PH"/>
              </w:rPr>
              <w:t>Environment-only</w:t>
            </w:r>
          </w:p>
        </w:tc>
        <w:tc>
          <w:tcPr>
            <w:tcW w:w="1681" w:type="dxa"/>
            <w:gridSpan w:val="2"/>
            <w:vMerge w:val="restart"/>
            <w:tcBorders>
              <w:top w:val="single" w:sz="4" w:space="0" w:color="auto"/>
              <w:left w:val="none" w:sz="0" w:space="0" w:color="auto"/>
              <w:bottom w:val="single" w:sz="4" w:space="0" w:color="auto"/>
              <w:right w:val="none" w:sz="0" w:space="0" w:color="auto"/>
            </w:tcBorders>
          </w:tcPr>
          <w:p w14:paraId="5A6F8978" w14:textId="77777777" w:rsidR="00013835" w:rsidRDefault="00013835" w:rsidP="00490745">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sz w:val="18"/>
                <w:szCs w:val="18"/>
                <w:lang w:val="en-PH" w:eastAsia="en-PH"/>
              </w:rPr>
            </w:pPr>
          </w:p>
          <w:p w14:paraId="03F9A022" w14:textId="77777777" w:rsidR="00013835" w:rsidRPr="000200BC" w:rsidRDefault="00013835" w:rsidP="00490745">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sz w:val="18"/>
                <w:szCs w:val="18"/>
                <w:lang w:val="en-PH" w:eastAsia="en-PH"/>
              </w:rPr>
            </w:pPr>
            <w:r w:rsidRPr="000200BC">
              <w:rPr>
                <w:rFonts w:ascii="Times New Roman" w:hAnsi="Times New Roman" w:cs="Times New Roman"/>
                <w:color w:val="000000"/>
                <w:sz w:val="18"/>
                <w:szCs w:val="18"/>
                <w:lang w:val="en-PH" w:eastAsia="en-PH"/>
              </w:rPr>
              <w:t>Combined (Environment and Climate)</w:t>
            </w:r>
          </w:p>
        </w:tc>
      </w:tr>
      <w:tr w:rsidR="00013835" w:rsidRPr="000200BC" w14:paraId="32F36DE0" w14:textId="77777777" w:rsidTr="00013835">
        <w:trPr>
          <w:cnfStyle w:val="000000100000" w:firstRow="0" w:lastRow="0" w:firstColumn="0" w:lastColumn="0" w:oddVBand="0" w:evenVBand="0" w:oddHBand="1" w:evenHBand="0" w:firstRowFirstColumn="0" w:firstRowLastColumn="0" w:lastRowFirstColumn="0" w:lastRowLastColumn="0"/>
          <w:trHeight w:val="339"/>
        </w:trPr>
        <w:tc>
          <w:tcPr>
            <w:cnfStyle w:val="001000000000" w:firstRow="0" w:lastRow="0" w:firstColumn="1" w:lastColumn="0" w:oddVBand="0" w:evenVBand="0" w:oddHBand="0" w:evenHBand="0" w:firstRowFirstColumn="0" w:firstRowLastColumn="0" w:lastRowFirstColumn="0" w:lastRowLastColumn="0"/>
            <w:tcW w:w="1283" w:type="dxa"/>
            <w:vMerge/>
            <w:tcBorders>
              <w:top w:val="single" w:sz="4" w:space="0" w:color="auto"/>
              <w:left w:val="none" w:sz="0" w:space="0" w:color="auto"/>
              <w:bottom w:val="none" w:sz="0" w:space="0" w:color="auto"/>
              <w:right w:val="none" w:sz="0" w:space="0" w:color="auto"/>
            </w:tcBorders>
            <w:shd w:val="clear" w:color="auto" w:fill="auto"/>
            <w:noWrap/>
          </w:tcPr>
          <w:p w14:paraId="5C8B30B7" w14:textId="77777777" w:rsidR="00013835" w:rsidRPr="000200BC" w:rsidRDefault="00013835" w:rsidP="00490745">
            <w:pPr>
              <w:jc w:val="center"/>
              <w:rPr>
                <w:rFonts w:ascii="Times New Roman" w:hAnsi="Times New Roman" w:cs="Times New Roman"/>
                <w:b w:val="0"/>
                <w:bCs w:val="0"/>
                <w:color w:val="000000"/>
                <w:sz w:val="18"/>
                <w:szCs w:val="18"/>
                <w:lang w:val="en-PH" w:eastAsia="en-PH"/>
              </w:rPr>
            </w:pPr>
          </w:p>
        </w:tc>
        <w:tc>
          <w:tcPr>
            <w:tcW w:w="1691" w:type="dxa"/>
            <w:gridSpan w:val="2"/>
            <w:tcBorders>
              <w:top w:val="single" w:sz="4" w:space="0" w:color="auto"/>
              <w:left w:val="none" w:sz="0" w:space="0" w:color="auto"/>
              <w:bottom w:val="none" w:sz="0" w:space="0" w:color="auto"/>
              <w:right w:val="none" w:sz="0" w:space="0" w:color="auto"/>
            </w:tcBorders>
            <w:shd w:val="clear" w:color="auto" w:fill="auto"/>
            <w:noWrap/>
          </w:tcPr>
          <w:p w14:paraId="62D8C72D"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1990-2009</w:t>
            </w:r>
          </w:p>
          <w:p w14:paraId="315DFC5D"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(2000)</w:t>
            </w:r>
          </w:p>
        </w:tc>
        <w:tc>
          <w:tcPr>
            <w:tcW w:w="1701" w:type="dxa"/>
            <w:gridSpan w:val="2"/>
            <w:tcBorders>
              <w:top w:val="single" w:sz="4" w:space="0" w:color="auto"/>
              <w:left w:val="none" w:sz="0" w:space="0" w:color="auto"/>
              <w:bottom w:val="none" w:sz="0" w:space="0" w:color="auto"/>
              <w:right w:val="none" w:sz="0" w:space="0" w:color="auto"/>
            </w:tcBorders>
            <w:shd w:val="clear" w:color="auto" w:fill="auto"/>
            <w:noWrap/>
          </w:tcPr>
          <w:p w14:paraId="7DA74EA7"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2020-2039</w:t>
            </w:r>
          </w:p>
          <w:p w14:paraId="168158D4"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(2030)</w:t>
            </w:r>
          </w:p>
        </w:tc>
        <w:tc>
          <w:tcPr>
            <w:tcW w:w="1701" w:type="dxa"/>
            <w:gridSpan w:val="2"/>
            <w:tcBorders>
              <w:top w:val="single" w:sz="4" w:space="0" w:color="auto"/>
              <w:left w:val="none" w:sz="0" w:space="0" w:color="auto"/>
              <w:bottom w:val="none" w:sz="0" w:space="0" w:color="auto"/>
              <w:right w:val="none" w:sz="0" w:space="0" w:color="auto"/>
            </w:tcBorders>
            <w:shd w:val="clear" w:color="auto" w:fill="auto"/>
            <w:noWrap/>
          </w:tcPr>
          <w:p w14:paraId="7B396FBD"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2060-2079</w:t>
            </w:r>
          </w:p>
          <w:p w14:paraId="6580A4BD"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(2070)</w:t>
            </w:r>
          </w:p>
        </w:tc>
        <w:tc>
          <w:tcPr>
            <w:tcW w:w="1681" w:type="dxa"/>
            <w:gridSpan w:val="2"/>
            <w:vMerge/>
            <w:tcBorders>
              <w:top w:val="single" w:sz="4" w:space="0" w:color="auto"/>
              <w:left w:val="none" w:sz="0" w:space="0" w:color="auto"/>
              <w:bottom w:val="none" w:sz="0" w:space="0" w:color="auto"/>
              <w:right w:val="none" w:sz="0" w:space="0" w:color="auto"/>
            </w:tcBorders>
            <w:shd w:val="clear" w:color="auto" w:fill="auto"/>
          </w:tcPr>
          <w:p w14:paraId="133CC2E6"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tc>
        <w:tc>
          <w:tcPr>
            <w:tcW w:w="1681" w:type="dxa"/>
            <w:gridSpan w:val="2"/>
            <w:vMerge/>
            <w:tcBorders>
              <w:top w:val="single" w:sz="4" w:space="0" w:color="auto"/>
              <w:left w:val="none" w:sz="0" w:space="0" w:color="auto"/>
              <w:bottom w:val="none" w:sz="0" w:space="0" w:color="auto"/>
              <w:right w:val="none" w:sz="0" w:space="0" w:color="auto"/>
            </w:tcBorders>
            <w:shd w:val="clear" w:color="auto" w:fill="auto"/>
          </w:tcPr>
          <w:p w14:paraId="1D0DBC09"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tc>
      </w:tr>
      <w:tr w:rsidR="00013835" w:rsidRPr="000200BC" w14:paraId="05E9C16E" w14:textId="77777777" w:rsidTr="00013835">
        <w:trPr>
          <w:cnfStyle w:val="000000010000" w:firstRow="0" w:lastRow="0" w:firstColumn="0" w:lastColumn="0" w:oddVBand="0" w:evenVBand="0" w:oddHBand="0" w:evenHBand="1" w:firstRowFirstColumn="0" w:firstRowLastColumn="0" w:lastRowFirstColumn="0" w:lastRowLastColumn="0"/>
          <w:trHeight w:val="339"/>
        </w:trPr>
        <w:tc>
          <w:tcPr>
            <w:cnfStyle w:val="001000000000" w:firstRow="0" w:lastRow="0" w:firstColumn="1" w:lastColumn="0" w:oddVBand="0" w:evenVBand="0" w:oddHBand="0" w:evenHBand="0" w:firstRowFirstColumn="0" w:firstRowLastColumn="0" w:lastRowFirstColumn="0" w:lastRowLastColumn="0"/>
            <w:tcW w:w="1283" w:type="dxa"/>
            <w:vMerge/>
            <w:tcBorders>
              <w:top w:val="none" w:sz="0" w:space="0" w:color="auto"/>
              <w:left w:val="none" w:sz="0" w:space="0" w:color="auto"/>
              <w:bottom w:val="single" w:sz="4" w:space="0" w:color="auto"/>
              <w:right w:val="none" w:sz="0" w:space="0" w:color="auto"/>
            </w:tcBorders>
            <w:shd w:val="clear" w:color="auto" w:fill="FFFFFF" w:themeFill="background1"/>
            <w:noWrap/>
            <w:hideMark/>
          </w:tcPr>
          <w:p w14:paraId="3FCB0497" w14:textId="77777777" w:rsidR="00013835" w:rsidRPr="000200BC" w:rsidRDefault="00013835" w:rsidP="00490745">
            <w:pPr>
              <w:jc w:val="center"/>
              <w:rPr>
                <w:rFonts w:ascii="Times New Roman" w:hAnsi="Times New Roman" w:cs="Times New Roman"/>
                <w:b w:val="0"/>
                <w:bCs w:val="0"/>
                <w:color w:val="000000"/>
                <w:sz w:val="18"/>
                <w:szCs w:val="18"/>
                <w:lang w:val="en-PH" w:eastAsia="en-PH"/>
              </w:rPr>
            </w:pPr>
          </w:p>
        </w:tc>
        <w:tc>
          <w:tcPr>
            <w:tcW w:w="841" w:type="dxa"/>
            <w:tcBorders>
              <w:top w:val="none" w:sz="0" w:space="0" w:color="auto"/>
              <w:left w:val="none" w:sz="0" w:space="0" w:color="auto"/>
              <w:bottom w:val="single" w:sz="4" w:space="0" w:color="auto"/>
              <w:right w:val="none" w:sz="0" w:space="0" w:color="auto"/>
            </w:tcBorders>
            <w:shd w:val="clear" w:color="auto" w:fill="FFFFFF" w:themeFill="background1"/>
            <w:noWrap/>
            <w:hideMark/>
          </w:tcPr>
          <w:p w14:paraId="6A7BE301"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Area (km2)</w:t>
            </w:r>
          </w:p>
        </w:tc>
        <w:tc>
          <w:tcPr>
            <w:tcW w:w="850" w:type="dxa"/>
            <w:tcBorders>
              <w:top w:val="none" w:sz="0" w:space="0" w:color="auto"/>
              <w:left w:val="none" w:sz="0" w:space="0" w:color="auto"/>
              <w:bottom w:val="single" w:sz="4" w:space="0" w:color="auto"/>
              <w:right w:val="none" w:sz="0" w:space="0" w:color="auto"/>
            </w:tcBorders>
            <w:shd w:val="clear" w:color="auto" w:fill="FFFFFF" w:themeFill="background1"/>
            <w:noWrap/>
            <w:hideMark/>
          </w:tcPr>
          <w:p w14:paraId="2DC08883"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Percent</w:t>
            </w:r>
          </w:p>
          <w:p w14:paraId="4E41D9B0"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w:t>
            </w:r>
          </w:p>
        </w:tc>
        <w:tc>
          <w:tcPr>
            <w:tcW w:w="851" w:type="dxa"/>
            <w:tcBorders>
              <w:top w:val="none" w:sz="0" w:space="0" w:color="auto"/>
              <w:left w:val="none" w:sz="0" w:space="0" w:color="auto"/>
              <w:bottom w:val="single" w:sz="4" w:space="0" w:color="auto"/>
              <w:right w:val="none" w:sz="0" w:space="0" w:color="auto"/>
            </w:tcBorders>
            <w:shd w:val="clear" w:color="auto" w:fill="FFFFFF" w:themeFill="background1"/>
            <w:noWrap/>
            <w:hideMark/>
          </w:tcPr>
          <w:p w14:paraId="4F491572"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Area</w:t>
            </w:r>
          </w:p>
          <w:p w14:paraId="41C88E74"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(km2)</w:t>
            </w:r>
          </w:p>
        </w:tc>
        <w:tc>
          <w:tcPr>
            <w:tcW w:w="850" w:type="dxa"/>
            <w:tcBorders>
              <w:top w:val="none" w:sz="0" w:space="0" w:color="auto"/>
              <w:left w:val="none" w:sz="0" w:space="0" w:color="auto"/>
              <w:bottom w:val="single" w:sz="4" w:space="0" w:color="auto"/>
              <w:right w:val="none" w:sz="0" w:space="0" w:color="auto"/>
            </w:tcBorders>
            <w:shd w:val="clear" w:color="auto" w:fill="FFFFFF" w:themeFill="background1"/>
            <w:noWrap/>
            <w:hideMark/>
          </w:tcPr>
          <w:p w14:paraId="460DE264"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Percent</w:t>
            </w:r>
          </w:p>
          <w:p w14:paraId="1DB2DF89"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w:t>
            </w:r>
          </w:p>
        </w:tc>
        <w:tc>
          <w:tcPr>
            <w:tcW w:w="851" w:type="dxa"/>
            <w:tcBorders>
              <w:top w:val="none" w:sz="0" w:space="0" w:color="auto"/>
              <w:left w:val="none" w:sz="0" w:space="0" w:color="auto"/>
              <w:bottom w:val="single" w:sz="4" w:space="0" w:color="auto"/>
              <w:right w:val="none" w:sz="0" w:space="0" w:color="auto"/>
            </w:tcBorders>
            <w:shd w:val="clear" w:color="auto" w:fill="FFFFFF" w:themeFill="background1"/>
            <w:noWrap/>
            <w:hideMark/>
          </w:tcPr>
          <w:p w14:paraId="72365000"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Area</w:t>
            </w:r>
          </w:p>
          <w:p w14:paraId="28A809E9"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(km2)</w:t>
            </w:r>
          </w:p>
        </w:tc>
        <w:tc>
          <w:tcPr>
            <w:tcW w:w="850" w:type="dxa"/>
            <w:tcBorders>
              <w:top w:val="none" w:sz="0" w:space="0" w:color="auto"/>
              <w:left w:val="none" w:sz="0" w:space="0" w:color="auto"/>
              <w:bottom w:val="single" w:sz="4" w:space="0" w:color="auto"/>
              <w:right w:val="none" w:sz="0" w:space="0" w:color="auto"/>
            </w:tcBorders>
            <w:shd w:val="clear" w:color="auto" w:fill="FFFFFF" w:themeFill="background1"/>
            <w:noWrap/>
            <w:hideMark/>
          </w:tcPr>
          <w:p w14:paraId="5190F780"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Percent</w:t>
            </w:r>
          </w:p>
          <w:p w14:paraId="4173CAC2"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w:t>
            </w:r>
          </w:p>
        </w:tc>
        <w:tc>
          <w:tcPr>
            <w:tcW w:w="840" w:type="dxa"/>
            <w:tcBorders>
              <w:top w:val="none" w:sz="0" w:space="0" w:color="auto"/>
              <w:left w:val="none" w:sz="0" w:space="0" w:color="auto"/>
              <w:bottom w:val="single" w:sz="4" w:space="0" w:color="auto"/>
              <w:right w:val="none" w:sz="0" w:space="0" w:color="auto"/>
            </w:tcBorders>
            <w:shd w:val="clear" w:color="auto" w:fill="FFFFFF" w:themeFill="background1"/>
          </w:tcPr>
          <w:p w14:paraId="1236457A"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Pr>
                <w:b/>
                <w:bCs/>
                <w:color w:val="000000"/>
                <w:sz w:val="18"/>
                <w:szCs w:val="18"/>
                <w:lang w:val="en-PH" w:eastAsia="en-PH"/>
              </w:rPr>
              <w:t>Area</w:t>
            </w:r>
          </w:p>
          <w:p w14:paraId="47141A5C"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Pr>
                <w:b/>
                <w:bCs/>
                <w:color w:val="000000"/>
                <w:sz w:val="18"/>
                <w:szCs w:val="18"/>
                <w:lang w:val="en-PH" w:eastAsia="en-PH"/>
              </w:rPr>
              <w:t>(km</w:t>
            </w:r>
            <w:r w:rsidRPr="00B2001E">
              <w:rPr>
                <w:b/>
                <w:bCs/>
                <w:color w:val="000000"/>
                <w:sz w:val="18"/>
                <w:szCs w:val="18"/>
                <w:vertAlign w:val="superscript"/>
                <w:lang w:val="en-PH" w:eastAsia="en-PH"/>
              </w:rPr>
              <w:t>2</w:t>
            </w:r>
            <w:r>
              <w:rPr>
                <w:b/>
                <w:bCs/>
                <w:color w:val="000000"/>
                <w:sz w:val="18"/>
                <w:szCs w:val="18"/>
                <w:lang w:val="en-PH" w:eastAsia="en-PH"/>
              </w:rPr>
              <w:t>)</w:t>
            </w:r>
          </w:p>
        </w:tc>
        <w:tc>
          <w:tcPr>
            <w:tcW w:w="841" w:type="dxa"/>
            <w:tcBorders>
              <w:top w:val="none" w:sz="0" w:space="0" w:color="auto"/>
              <w:left w:val="none" w:sz="0" w:space="0" w:color="auto"/>
              <w:bottom w:val="single" w:sz="4" w:space="0" w:color="auto"/>
              <w:right w:val="none" w:sz="0" w:space="0" w:color="auto"/>
            </w:tcBorders>
            <w:shd w:val="clear" w:color="auto" w:fill="FFFFFF" w:themeFill="background1"/>
          </w:tcPr>
          <w:p w14:paraId="6944085F"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Pr>
                <w:b/>
                <w:bCs/>
                <w:color w:val="000000"/>
                <w:sz w:val="18"/>
                <w:szCs w:val="18"/>
                <w:lang w:val="en-PH" w:eastAsia="en-PH"/>
              </w:rPr>
              <w:t>Percent</w:t>
            </w:r>
          </w:p>
          <w:p w14:paraId="72021341"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Pr>
                <w:b/>
                <w:bCs/>
                <w:color w:val="000000"/>
                <w:sz w:val="18"/>
                <w:szCs w:val="18"/>
                <w:lang w:val="en-PH" w:eastAsia="en-PH"/>
              </w:rPr>
              <w:t>(%)</w:t>
            </w:r>
          </w:p>
        </w:tc>
        <w:tc>
          <w:tcPr>
            <w:tcW w:w="719" w:type="dxa"/>
            <w:tcBorders>
              <w:top w:val="none" w:sz="0" w:space="0" w:color="auto"/>
              <w:left w:val="none" w:sz="0" w:space="0" w:color="auto"/>
              <w:bottom w:val="single" w:sz="4" w:space="0" w:color="auto"/>
              <w:right w:val="none" w:sz="0" w:space="0" w:color="auto"/>
            </w:tcBorders>
            <w:shd w:val="clear" w:color="auto" w:fill="FFFFFF" w:themeFill="background1"/>
          </w:tcPr>
          <w:p w14:paraId="54A99049"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Area</w:t>
            </w:r>
          </w:p>
          <w:p w14:paraId="08111B1D"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(km2)</w:t>
            </w:r>
          </w:p>
        </w:tc>
        <w:tc>
          <w:tcPr>
            <w:tcW w:w="962" w:type="dxa"/>
            <w:tcBorders>
              <w:top w:val="none" w:sz="0" w:space="0" w:color="auto"/>
              <w:left w:val="none" w:sz="0" w:space="0" w:color="auto"/>
              <w:bottom w:val="single" w:sz="4" w:space="0" w:color="auto"/>
              <w:right w:val="none" w:sz="0" w:space="0" w:color="auto"/>
            </w:tcBorders>
            <w:shd w:val="clear" w:color="auto" w:fill="FFFFFF" w:themeFill="background1"/>
          </w:tcPr>
          <w:p w14:paraId="1349CBCE"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Percent</w:t>
            </w:r>
          </w:p>
          <w:p w14:paraId="111C4E05"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w:t>
            </w:r>
          </w:p>
        </w:tc>
      </w:tr>
      <w:tr w:rsidR="00013835" w:rsidRPr="000200BC" w14:paraId="2B44CA0D" w14:textId="77777777" w:rsidTr="00013835">
        <w:trPr>
          <w:cnfStyle w:val="000000100000" w:firstRow="0" w:lastRow="0" w:firstColumn="0" w:lastColumn="0" w:oddVBand="0" w:evenVBand="0" w:oddHBand="1" w:evenHBand="0" w:firstRowFirstColumn="0" w:firstRowLastColumn="0" w:lastRowFirstColumn="0" w:lastRowLastColumn="0"/>
          <w:trHeight w:val="818"/>
        </w:trPr>
        <w:tc>
          <w:tcPr>
            <w:cnfStyle w:val="001000000000" w:firstRow="0" w:lastRow="0" w:firstColumn="1" w:lastColumn="0" w:oddVBand="0" w:evenVBand="0" w:oddHBand="0" w:evenHBand="0" w:firstRowFirstColumn="0" w:firstRowLastColumn="0" w:lastRowFirstColumn="0" w:lastRowLastColumn="0"/>
            <w:tcW w:w="1283" w:type="dxa"/>
            <w:tcBorders>
              <w:top w:val="single" w:sz="4" w:space="0" w:color="auto"/>
              <w:left w:val="none" w:sz="0" w:space="0" w:color="auto"/>
              <w:bottom w:val="single" w:sz="4" w:space="0" w:color="auto"/>
              <w:right w:val="none" w:sz="0" w:space="0" w:color="auto"/>
            </w:tcBorders>
            <w:shd w:val="clear" w:color="auto" w:fill="auto"/>
            <w:noWrap/>
            <w:hideMark/>
          </w:tcPr>
          <w:p w14:paraId="73AE417F" w14:textId="77777777" w:rsidR="00013835" w:rsidRDefault="00013835" w:rsidP="00490745">
            <w:pPr>
              <w:jc w:val="center"/>
              <w:rPr>
                <w:rFonts w:ascii="Times New Roman" w:hAnsi="Times New Roman" w:cs="Times New Roman"/>
                <w:color w:val="000000"/>
                <w:sz w:val="18"/>
                <w:szCs w:val="18"/>
                <w:lang w:val="en-PH" w:eastAsia="en-PH"/>
              </w:rPr>
            </w:pPr>
          </w:p>
          <w:p w14:paraId="7F13893D" w14:textId="77777777" w:rsidR="00013835" w:rsidRPr="000200BC" w:rsidRDefault="00013835" w:rsidP="00490745">
            <w:pPr>
              <w:rPr>
                <w:rFonts w:ascii="Times New Roman" w:hAnsi="Times New Roman" w:cs="Times New Roman"/>
                <w:color w:val="000000"/>
                <w:sz w:val="18"/>
                <w:szCs w:val="18"/>
                <w:lang w:val="en-PH" w:eastAsia="en-PH"/>
              </w:rPr>
            </w:pPr>
            <w:r w:rsidRPr="000200BC">
              <w:rPr>
                <w:rFonts w:ascii="Times New Roman" w:hAnsi="Times New Roman" w:cs="Times New Roman"/>
                <w:color w:val="000000"/>
                <w:sz w:val="18"/>
                <w:szCs w:val="18"/>
                <w:lang w:val="en-PH" w:eastAsia="en-PH"/>
              </w:rPr>
              <w:t>Highly Suitable</w:t>
            </w:r>
          </w:p>
        </w:tc>
        <w:tc>
          <w:tcPr>
            <w:tcW w:w="841" w:type="dxa"/>
            <w:tcBorders>
              <w:top w:val="single" w:sz="4" w:space="0" w:color="auto"/>
              <w:left w:val="none" w:sz="0" w:space="0" w:color="auto"/>
              <w:bottom w:val="single" w:sz="4" w:space="0" w:color="auto"/>
              <w:right w:val="none" w:sz="0" w:space="0" w:color="auto"/>
            </w:tcBorders>
            <w:shd w:val="clear" w:color="auto" w:fill="auto"/>
            <w:noWrap/>
          </w:tcPr>
          <w:p w14:paraId="2B84DCC7"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23167C43"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sidRPr="000200BC">
              <w:rPr>
                <w:color w:val="000000"/>
                <w:sz w:val="18"/>
                <w:szCs w:val="18"/>
                <w:lang w:val="en-PH" w:eastAsia="en-PH"/>
              </w:rPr>
              <w:t>1,832</w:t>
            </w:r>
          </w:p>
        </w:tc>
        <w:tc>
          <w:tcPr>
            <w:tcW w:w="850" w:type="dxa"/>
            <w:tcBorders>
              <w:top w:val="single" w:sz="4" w:space="0" w:color="auto"/>
              <w:left w:val="none" w:sz="0" w:space="0" w:color="auto"/>
              <w:bottom w:val="single" w:sz="4" w:space="0" w:color="auto"/>
              <w:right w:val="none" w:sz="0" w:space="0" w:color="auto"/>
            </w:tcBorders>
            <w:shd w:val="clear" w:color="auto" w:fill="auto"/>
            <w:noWrap/>
          </w:tcPr>
          <w:p w14:paraId="30A9D222"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7DEF3A3D"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sidRPr="000200BC">
              <w:rPr>
                <w:color w:val="000000"/>
                <w:sz w:val="18"/>
                <w:szCs w:val="18"/>
                <w:lang w:val="en-PH" w:eastAsia="en-PH"/>
              </w:rPr>
              <w:t>4.86</w:t>
            </w:r>
          </w:p>
        </w:tc>
        <w:tc>
          <w:tcPr>
            <w:tcW w:w="851" w:type="dxa"/>
            <w:tcBorders>
              <w:top w:val="single" w:sz="4" w:space="0" w:color="auto"/>
              <w:left w:val="none" w:sz="0" w:space="0" w:color="auto"/>
              <w:bottom w:val="single" w:sz="4" w:space="0" w:color="auto"/>
              <w:right w:val="none" w:sz="0" w:space="0" w:color="auto"/>
            </w:tcBorders>
            <w:shd w:val="clear" w:color="auto" w:fill="auto"/>
            <w:noWrap/>
          </w:tcPr>
          <w:p w14:paraId="5D9A38D5"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00833B32"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sidRPr="000200BC">
              <w:rPr>
                <w:color w:val="000000"/>
                <w:sz w:val="18"/>
                <w:szCs w:val="18"/>
                <w:lang w:val="en-PH" w:eastAsia="en-PH"/>
              </w:rPr>
              <w:t>227</w:t>
            </w:r>
          </w:p>
        </w:tc>
        <w:tc>
          <w:tcPr>
            <w:tcW w:w="850" w:type="dxa"/>
            <w:tcBorders>
              <w:top w:val="single" w:sz="4" w:space="0" w:color="auto"/>
              <w:left w:val="none" w:sz="0" w:space="0" w:color="auto"/>
              <w:bottom w:val="single" w:sz="4" w:space="0" w:color="auto"/>
              <w:right w:val="none" w:sz="0" w:space="0" w:color="auto"/>
            </w:tcBorders>
            <w:shd w:val="clear" w:color="auto" w:fill="auto"/>
            <w:noWrap/>
          </w:tcPr>
          <w:p w14:paraId="45828B49"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3C264A1C"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sidRPr="000200BC">
              <w:rPr>
                <w:color w:val="000000"/>
                <w:sz w:val="18"/>
                <w:szCs w:val="18"/>
                <w:lang w:val="en-PH" w:eastAsia="en-PH"/>
              </w:rPr>
              <w:t>0.6</w:t>
            </w:r>
          </w:p>
        </w:tc>
        <w:tc>
          <w:tcPr>
            <w:tcW w:w="851" w:type="dxa"/>
            <w:tcBorders>
              <w:top w:val="single" w:sz="4" w:space="0" w:color="auto"/>
              <w:left w:val="none" w:sz="0" w:space="0" w:color="auto"/>
              <w:bottom w:val="single" w:sz="4" w:space="0" w:color="auto"/>
              <w:right w:val="none" w:sz="0" w:space="0" w:color="auto"/>
            </w:tcBorders>
            <w:shd w:val="clear" w:color="auto" w:fill="auto"/>
            <w:noWrap/>
          </w:tcPr>
          <w:p w14:paraId="23F5EA44"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2C29013B"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sidRPr="000200BC">
              <w:rPr>
                <w:color w:val="000000"/>
                <w:sz w:val="18"/>
                <w:szCs w:val="18"/>
                <w:lang w:val="en-PH" w:eastAsia="en-PH"/>
              </w:rPr>
              <w:t>0</w:t>
            </w:r>
          </w:p>
        </w:tc>
        <w:tc>
          <w:tcPr>
            <w:tcW w:w="850" w:type="dxa"/>
            <w:tcBorders>
              <w:top w:val="single" w:sz="4" w:space="0" w:color="auto"/>
              <w:left w:val="none" w:sz="0" w:space="0" w:color="auto"/>
              <w:bottom w:val="single" w:sz="4" w:space="0" w:color="auto"/>
              <w:right w:val="none" w:sz="0" w:space="0" w:color="auto"/>
            </w:tcBorders>
            <w:shd w:val="clear" w:color="auto" w:fill="auto"/>
            <w:noWrap/>
          </w:tcPr>
          <w:p w14:paraId="3C20F5B2"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577E8F85"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sidRPr="000200BC">
              <w:rPr>
                <w:color w:val="000000"/>
                <w:sz w:val="18"/>
                <w:szCs w:val="18"/>
                <w:lang w:val="en-PH" w:eastAsia="en-PH"/>
              </w:rPr>
              <w:t>0</w:t>
            </w:r>
          </w:p>
        </w:tc>
        <w:tc>
          <w:tcPr>
            <w:tcW w:w="840" w:type="dxa"/>
            <w:tcBorders>
              <w:top w:val="single" w:sz="4" w:space="0" w:color="auto"/>
              <w:left w:val="none" w:sz="0" w:space="0" w:color="auto"/>
              <w:bottom w:val="single" w:sz="4" w:space="0" w:color="auto"/>
              <w:right w:val="none" w:sz="0" w:space="0" w:color="auto"/>
            </w:tcBorders>
            <w:shd w:val="clear" w:color="auto" w:fill="auto"/>
          </w:tcPr>
          <w:p w14:paraId="2D54C3B3"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27E47076"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Pr>
                <w:color w:val="000000"/>
                <w:sz w:val="18"/>
                <w:szCs w:val="18"/>
                <w:lang w:val="en-PH" w:eastAsia="en-PH"/>
              </w:rPr>
              <w:t>3,748</w:t>
            </w:r>
          </w:p>
        </w:tc>
        <w:tc>
          <w:tcPr>
            <w:tcW w:w="841" w:type="dxa"/>
            <w:tcBorders>
              <w:top w:val="single" w:sz="4" w:space="0" w:color="auto"/>
              <w:left w:val="none" w:sz="0" w:space="0" w:color="auto"/>
              <w:bottom w:val="single" w:sz="4" w:space="0" w:color="auto"/>
              <w:right w:val="none" w:sz="0" w:space="0" w:color="auto"/>
            </w:tcBorders>
            <w:shd w:val="clear" w:color="auto" w:fill="auto"/>
          </w:tcPr>
          <w:p w14:paraId="01BB2ED2"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04FFDA80"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Pr>
                <w:color w:val="000000"/>
                <w:sz w:val="18"/>
                <w:szCs w:val="18"/>
                <w:lang w:val="en-PH" w:eastAsia="en-PH"/>
              </w:rPr>
              <w:t>9.96</w:t>
            </w:r>
          </w:p>
        </w:tc>
        <w:tc>
          <w:tcPr>
            <w:tcW w:w="719" w:type="dxa"/>
            <w:tcBorders>
              <w:top w:val="single" w:sz="4" w:space="0" w:color="auto"/>
              <w:left w:val="none" w:sz="0" w:space="0" w:color="auto"/>
              <w:bottom w:val="single" w:sz="4" w:space="0" w:color="auto"/>
              <w:right w:val="none" w:sz="0" w:space="0" w:color="auto"/>
            </w:tcBorders>
            <w:shd w:val="clear" w:color="auto" w:fill="auto"/>
          </w:tcPr>
          <w:p w14:paraId="666E1A6B"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28F87B5E"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sidRPr="000200BC">
              <w:rPr>
                <w:color w:val="000000"/>
                <w:sz w:val="18"/>
                <w:szCs w:val="18"/>
                <w:lang w:val="en-PH" w:eastAsia="en-PH"/>
              </w:rPr>
              <w:t>2,056</w:t>
            </w:r>
          </w:p>
        </w:tc>
        <w:tc>
          <w:tcPr>
            <w:tcW w:w="962" w:type="dxa"/>
            <w:tcBorders>
              <w:top w:val="single" w:sz="4" w:space="0" w:color="auto"/>
              <w:left w:val="none" w:sz="0" w:space="0" w:color="auto"/>
              <w:bottom w:val="single" w:sz="4" w:space="0" w:color="auto"/>
              <w:right w:val="none" w:sz="0" w:space="0" w:color="auto"/>
            </w:tcBorders>
            <w:shd w:val="clear" w:color="auto" w:fill="auto"/>
          </w:tcPr>
          <w:p w14:paraId="5FA17D0B"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5146FC2A"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sidRPr="000200BC">
              <w:rPr>
                <w:color w:val="000000"/>
                <w:sz w:val="18"/>
                <w:szCs w:val="18"/>
                <w:lang w:val="en-PH" w:eastAsia="en-PH"/>
              </w:rPr>
              <w:t>5.47</w:t>
            </w:r>
          </w:p>
        </w:tc>
      </w:tr>
      <w:tr w:rsidR="00013835" w:rsidRPr="000200BC" w14:paraId="591FC30A" w14:textId="77777777" w:rsidTr="00013835">
        <w:trPr>
          <w:cnfStyle w:val="000000010000" w:firstRow="0" w:lastRow="0" w:firstColumn="0" w:lastColumn="0" w:oddVBand="0" w:evenVBand="0" w:oddHBand="0" w:evenHBand="1" w:firstRowFirstColumn="0" w:firstRowLastColumn="0" w:lastRowFirstColumn="0" w:lastRowLastColumn="0"/>
          <w:trHeight w:val="692"/>
        </w:trPr>
        <w:tc>
          <w:tcPr>
            <w:cnfStyle w:val="001000000000" w:firstRow="0" w:lastRow="0" w:firstColumn="1" w:lastColumn="0" w:oddVBand="0" w:evenVBand="0" w:oddHBand="0" w:evenHBand="0" w:firstRowFirstColumn="0" w:firstRowLastColumn="0" w:lastRowFirstColumn="0" w:lastRowLastColumn="0"/>
            <w:tcW w:w="1283" w:type="dxa"/>
            <w:tcBorders>
              <w:top w:val="single" w:sz="4" w:space="0" w:color="auto"/>
              <w:left w:val="none" w:sz="0" w:space="0" w:color="auto"/>
              <w:bottom w:val="single" w:sz="4" w:space="0" w:color="auto"/>
              <w:right w:val="none" w:sz="0" w:space="0" w:color="auto"/>
            </w:tcBorders>
            <w:shd w:val="clear" w:color="auto" w:fill="FFFFFF" w:themeFill="background1"/>
            <w:noWrap/>
            <w:hideMark/>
          </w:tcPr>
          <w:p w14:paraId="090812B1" w14:textId="77777777" w:rsidR="00013835" w:rsidRDefault="00013835" w:rsidP="00490745">
            <w:pPr>
              <w:jc w:val="center"/>
              <w:rPr>
                <w:rFonts w:ascii="Times New Roman" w:hAnsi="Times New Roman" w:cs="Times New Roman"/>
                <w:color w:val="000000"/>
                <w:sz w:val="18"/>
                <w:szCs w:val="18"/>
                <w:lang w:val="en-PH" w:eastAsia="en-PH"/>
              </w:rPr>
            </w:pPr>
          </w:p>
          <w:p w14:paraId="15C1CC19" w14:textId="77777777" w:rsidR="00013835" w:rsidRPr="000200BC" w:rsidRDefault="00013835" w:rsidP="00490745">
            <w:pPr>
              <w:rPr>
                <w:rFonts w:ascii="Times New Roman" w:hAnsi="Times New Roman" w:cs="Times New Roman"/>
                <w:color w:val="000000"/>
                <w:sz w:val="18"/>
                <w:szCs w:val="18"/>
                <w:lang w:val="en-PH" w:eastAsia="en-PH"/>
              </w:rPr>
            </w:pPr>
            <w:r w:rsidRPr="000200BC">
              <w:rPr>
                <w:rFonts w:ascii="Times New Roman" w:hAnsi="Times New Roman" w:cs="Times New Roman"/>
                <w:color w:val="000000"/>
                <w:sz w:val="18"/>
                <w:szCs w:val="18"/>
                <w:lang w:val="en-PH" w:eastAsia="en-PH"/>
              </w:rPr>
              <w:t>Moderately Suitable</w:t>
            </w:r>
          </w:p>
        </w:tc>
        <w:tc>
          <w:tcPr>
            <w:tcW w:w="841"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46BF8C9C"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3D8218FC"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sidRPr="000200BC">
              <w:rPr>
                <w:color w:val="000000"/>
                <w:sz w:val="18"/>
                <w:szCs w:val="18"/>
                <w:lang w:val="en-PH" w:eastAsia="en-PH"/>
              </w:rPr>
              <w:t>3,546</w:t>
            </w:r>
          </w:p>
        </w:tc>
        <w:tc>
          <w:tcPr>
            <w:tcW w:w="850"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43054CFE"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3D67971F"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sidRPr="000200BC">
              <w:rPr>
                <w:color w:val="000000"/>
                <w:sz w:val="18"/>
                <w:szCs w:val="18"/>
                <w:lang w:val="en-PH" w:eastAsia="en-PH"/>
              </w:rPr>
              <w:t>9.42</w:t>
            </w:r>
          </w:p>
        </w:tc>
        <w:tc>
          <w:tcPr>
            <w:tcW w:w="851"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4A1D5ADA"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633327D2"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sidRPr="000200BC">
              <w:rPr>
                <w:color w:val="000000"/>
                <w:sz w:val="18"/>
                <w:szCs w:val="18"/>
                <w:lang w:val="en-PH" w:eastAsia="en-PH"/>
              </w:rPr>
              <w:t>5,588</w:t>
            </w:r>
          </w:p>
        </w:tc>
        <w:tc>
          <w:tcPr>
            <w:tcW w:w="850"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3C8BA032"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538D7022"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sidRPr="000200BC">
              <w:rPr>
                <w:color w:val="000000"/>
                <w:sz w:val="18"/>
                <w:szCs w:val="18"/>
                <w:lang w:val="en-PH" w:eastAsia="en-PH"/>
              </w:rPr>
              <w:t>14.84</w:t>
            </w:r>
          </w:p>
        </w:tc>
        <w:tc>
          <w:tcPr>
            <w:tcW w:w="851"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7413BD9D"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345E1424"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sidRPr="000200BC">
              <w:rPr>
                <w:color w:val="000000"/>
                <w:sz w:val="18"/>
                <w:szCs w:val="18"/>
                <w:lang w:val="en-PH" w:eastAsia="en-PH"/>
              </w:rPr>
              <w:t>207</w:t>
            </w:r>
          </w:p>
        </w:tc>
        <w:tc>
          <w:tcPr>
            <w:tcW w:w="850"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18377655"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22C358C6"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sidRPr="000200BC">
              <w:rPr>
                <w:color w:val="000000"/>
                <w:sz w:val="18"/>
                <w:szCs w:val="18"/>
                <w:lang w:val="en-PH" w:eastAsia="en-PH"/>
              </w:rPr>
              <w:t>0.54</w:t>
            </w:r>
          </w:p>
        </w:tc>
        <w:tc>
          <w:tcPr>
            <w:tcW w:w="840" w:type="dxa"/>
            <w:tcBorders>
              <w:top w:val="single" w:sz="4" w:space="0" w:color="auto"/>
              <w:left w:val="none" w:sz="0" w:space="0" w:color="auto"/>
              <w:bottom w:val="single" w:sz="4" w:space="0" w:color="auto"/>
              <w:right w:val="none" w:sz="0" w:space="0" w:color="auto"/>
            </w:tcBorders>
            <w:shd w:val="clear" w:color="auto" w:fill="FFFFFF" w:themeFill="background1"/>
          </w:tcPr>
          <w:p w14:paraId="3B3158C1"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6F26C01F"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Pr>
                <w:color w:val="000000"/>
                <w:sz w:val="18"/>
                <w:szCs w:val="18"/>
                <w:lang w:val="en-PH" w:eastAsia="en-PH"/>
              </w:rPr>
              <w:t>5,159</w:t>
            </w:r>
          </w:p>
        </w:tc>
        <w:tc>
          <w:tcPr>
            <w:tcW w:w="841" w:type="dxa"/>
            <w:tcBorders>
              <w:top w:val="single" w:sz="4" w:space="0" w:color="auto"/>
              <w:left w:val="none" w:sz="0" w:space="0" w:color="auto"/>
              <w:bottom w:val="single" w:sz="4" w:space="0" w:color="auto"/>
              <w:right w:val="none" w:sz="0" w:space="0" w:color="auto"/>
            </w:tcBorders>
            <w:shd w:val="clear" w:color="auto" w:fill="FFFFFF" w:themeFill="background1"/>
          </w:tcPr>
          <w:p w14:paraId="3CA56790"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3082D45B"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Pr>
                <w:color w:val="000000"/>
                <w:sz w:val="18"/>
                <w:szCs w:val="18"/>
                <w:lang w:val="en-PH" w:eastAsia="en-PH"/>
              </w:rPr>
              <w:t>13.72</w:t>
            </w:r>
          </w:p>
          <w:p w14:paraId="2619871E"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tc>
        <w:tc>
          <w:tcPr>
            <w:tcW w:w="719" w:type="dxa"/>
            <w:tcBorders>
              <w:top w:val="single" w:sz="4" w:space="0" w:color="auto"/>
              <w:left w:val="none" w:sz="0" w:space="0" w:color="auto"/>
              <w:bottom w:val="single" w:sz="4" w:space="0" w:color="auto"/>
              <w:right w:val="none" w:sz="0" w:space="0" w:color="auto"/>
            </w:tcBorders>
            <w:shd w:val="clear" w:color="auto" w:fill="FFFFFF" w:themeFill="background1"/>
          </w:tcPr>
          <w:p w14:paraId="3C615E7E"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7E72E462"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sidRPr="000200BC">
              <w:rPr>
                <w:color w:val="000000"/>
                <w:sz w:val="18"/>
                <w:szCs w:val="18"/>
                <w:lang w:val="en-PH" w:eastAsia="en-PH"/>
              </w:rPr>
              <w:t>3,476</w:t>
            </w:r>
          </w:p>
        </w:tc>
        <w:tc>
          <w:tcPr>
            <w:tcW w:w="962" w:type="dxa"/>
            <w:tcBorders>
              <w:top w:val="single" w:sz="4" w:space="0" w:color="auto"/>
              <w:left w:val="none" w:sz="0" w:space="0" w:color="auto"/>
              <w:bottom w:val="single" w:sz="4" w:space="0" w:color="auto"/>
              <w:right w:val="none" w:sz="0" w:space="0" w:color="auto"/>
            </w:tcBorders>
            <w:shd w:val="clear" w:color="auto" w:fill="FFFFFF" w:themeFill="background1"/>
          </w:tcPr>
          <w:p w14:paraId="18B070ED"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43E8E82C"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sidRPr="000200BC">
              <w:rPr>
                <w:color w:val="000000"/>
                <w:sz w:val="18"/>
                <w:szCs w:val="18"/>
                <w:lang w:val="en-PH" w:eastAsia="en-PH"/>
              </w:rPr>
              <w:t>9.24</w:t>
            </w:r>
          </w:p>
        </w:tc>
      </w:tr>
      <w:tr w:rsidR="00013835" w:rsidRPr="000200BC" w14:paraId="27F172F1" w14:textId="77777777" w:rsidTr="00013835">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283" w:type="dxa"/>
            <w:tcBorders>
              <w:top w:val="single" w:sz="4" w:space="0" w:color="auto"/>
              <w:left w:val="none" w:sz="0" w:space="0" w:color="auto"/>
              <w:bottom w:val="single" w:sz="4" w:space="0" w:color="auto"/>
              <w:right w:val="none" w:sz="0" w:space="0" w:color="auto"/>
            </w:tcBorders>
            <w:shd w:val="clear" w:color="auto" w:fill="auto"/>
            <w:noWrap/>
            <w:hideMark/>
          </w:tcPr>
          <w:p w14:paraId="328A356B" w14:textId="77777777" w:rsidR="00013835" w:rsidRDefault="00013835" w:rsidP="00490745">
            <w:pPr>
              <w:jc w:val="center"/>
              <w:rPr>
                <w:rFonts w:ascii="Times New Roman" w:hAnsi="Times New Roman" w:cs="Times New Roman"/>
                <w:color w:val="000000"/>
                <w:sz w:val="18"/>
                <w:szCs w:val="18"/>
                <w:lang w:val="en-PH" w:eastAsia="en-PH"/>
              </w:rPr>
            </w:pPr>
          </w:p>
          <w:p w14:paraId="7B301B17" w14:textId="77777777" w:rsidR="00013835" w:rsidRPr="000200BC" w:rsidRDefault="00013835" w:rsidP="00490745">
            <w:pPr>
              <w:rPr>
                <w:rFonts w:ascii="Times New Roman" w:hAnsi="Times New Roman" w:cs="Times New Roman"/>
                <w:color w:val="000000"/>
                <w:sz w:val="18"/>
                <w:szCs w:val="18"/>
                <w:lang w:val="en-PH" w:eastAsia="en-PH"/>
              </w:rPr>
            </w:pPr>
            <w:r w:rsidRPr="000200BC">
              <w:rPr>
                <w:rFonts w:ascii="Times New Roman" w:hAnsi="Times New Roman" w:cs="Times New Roman"/>
                <w:color w:val="000000"/>
                <w:sz w:val="18"/>
                <w:szCs w:val="18"/>
                <w:lang w:val="en-PH" w:eastAsia="en-PH"/>
              </w:rPr>
              <w:t>Marginally suitable</w:t>
            </w:r>
          </w:p>
        </w:tc>
        <w:tc>
          <w:tcPr>
            <w:tcW w:w="841" w:type="dxa"/>
            <w:tcBorders>
              <w:top w:val="single" w:sz="4" w:space="0" w:color="auto"/>
              <w:left w:val="none" w:sz="0" w:space="0" w:color="auto"/>
              <w:bottom w:val="single" w:sz="4" w:space="0" w:color="auto"/>
              <w:right w:val="none" w:sz="0" w:space="0" w:color="auto"/>
            </w:tcBorders>
            <w:shd w:val="clear" w:color="auto" w:fill="auto"/>
            <w:noWrap/>
            <w:hideMark/>
          </w:tcPr>
          <w:p w14:paraId="7F8C3DA8"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4226636C"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sidRPr="000200BC">
              <w:rPr>
                <w:color w:val="000000"/>
                <w:sz w:val="18"/>
                <w:szCs w:val="18"/>
                <w:lang w:val="en-PH" w:eastAsia="en-PH"/>
              </w:rPr>
              <w:t>2,936</w:t>
            </w:r>
          </w:p>
        </w:tc>
        <w:tc>
          <w:tcPr>
            <w:tcW w:w="850" w:type="dxa"/>
            <w:tcBorders>
              <w:top w:val="single" w:sz="4" w:space="0" w:color="auto"/>
              <w:left w:val="none" w:sz="0" w:space="0" w:color="auto"/>
              <w:bottom w:val="single" w:sz="4" w:space="0" w:color="auto"/>
              <w:right w:val="none" w:sz="0" w:space="0" w:color="auto"/>
            </w:tcBorders>
            <w:shd w:val="clear" w:color="auto" w:fill="auto"/>
            <w:noWrap/>
          </w:tcPr>
          <w:p w14:paraId="55C0F6C8"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66C83A9C"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sidRPr="000200BC">
              <w:rPr>
                <w:color w:val="000000"/>
                <w:sz w:val="18"/>
                <w:szCs w:val="18"/>
                <w:lang w:val="en-PH" w:eastAsia="en-PH"/>
              </w:rPr>
              <w:t>7.80</w:t>
            </w:r>
          </w:p>
        </w:tc>
        <w:tc>
          <w:tcPr>
            <w:tcW w:w="851" w:type="dxa"/>
            <w:tcBorders>
              <w:top w:val="single" w:sz="4" w:space="0" w:color="auto"/>
              <w:left w:val="none" w:sz="0" w:space="0" w:color="auto"/>
              <w:bottom w:val="single" w:sz="4" w:space="0" w:color="auto"/>
              <w:right w:val="none" w:sz="0" w:space="0" w:color="auto"/>
            </w:tcBorders>
            <w:shd w:val="clear" w:color="auto" w:fill="auto"/>
            <w:noWrap/>
          </w:tcPr>
          <w:p w14:paraId="2A7D585A"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25B33AD5"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sidRPr="000200BC">
              <w:rPr>
                <w:color w:val="000000"/>
                <w:sz w:val="18"/>
                <w:szCs w:val="18"/>
                <w:lang w:val="en-PH" w:eastAsia="en-PH"/>
              </w:rPr>
              <w:t>5,068</w:t>
            </w:r>
          </w:p>
        </w:tc>
        <w:tc>
          <w:tcPr>
            <w:tcW w:w="850" w:type="dxa"/>
            <w:tcBorders>
              <w:top w:val="single" w:sz="4" w:space="0" w:color="auto"/>
              <w:left w:val="none" w:sz="0" w:space="0" w:color="auto"/>
              <w:bottom w:val="single" w:sz="4" w:space="0" w:color="auto"/>
              <w:right w:val="none" w:sz="0" w:space="0" w:color="auto"/>
            </w:tcBorders>
            <w:shd w:val="clear" w:color="auto" w:fill="auto"/>
            <w:noWrap/>
          </w:tcPr>
          <w:p w14:paraId="67E4B174"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4B789232"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sidRPr="000200BC">
              <w:rPr>
                <w:color w:val="000000"/>
                <w:sz w:val="18"/>
                <w:szCs w:val="18"/>
                <w:lang w:val="en-PH" w:eastAsia="en-PH"/>
              </w:rPr>
              <w:t>13.46</w:t>
            </w:r>
          </w:p>
        </w:tc>
        <w:tc>
          <w:tcPr>
            <w:tcW w:w="851" w:type="dxa"/>
            <w:tcBorders>
              <w:top w:val="single" w:sz="4" w:space="0" w:color="auto"/>
              <w:left w:val="none" w:sz="0" w:space="0" w:color="auto"/>
              <w:bottom w:val="single" w:sz="4" w:space="0" w:color="auto"/>
              <w:right w:val="none" w:sz="0" w:space="0" w:color="auto"/>
            </w:tcBorders>
            <w:shd w:val="clear" w:color="auto" w:fill="auto"/>
            <w:noWrap/>
          </w:tcPr>
          <w:p w14:paraId="6B8D66F2"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2AB34980"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sidRPr="000200BC">
              <w:rPr>
                <w:color w:val="000000"/>
                <w:sz w:val="18"/>
                <w:szCs w:val="18"/>
                <w:lang w:val="en-PH" w:eastAsia="en-PH"/>
              </w:rPr>
              <w:t>6,611</w:t>
            </w:r>
          </w:p>
        </w:tc>
        <w:tc>
          <w:tcPr>
            <w:tcW w:w="850" w:type="dxa"/>
            <w:tcBorders>
              <w:top w:val="single" w:sz="4" w:space="0" w:color="auto"/>
              <w:left w:val="none" w:sz="0" w:space="0" w:color="auto"/>
              <w:bottom w:val="single" w:sz="4" w:space="0" w:color="auto"/>
              <w:right w:val="none" w:sz="0" w:space="0" w:color="auto"/>
            </w:tcBorders>
            <w:shd w:val="clear" w:color="auto" w:fill="auto"/>
            <w:noWrap/>
          </w:tcPr>
          <w:p w14:paraId="3B178972"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11009B01"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sidRPr="000200BC">
              <w:rPr>
                <w:color w:val="000000"/>
                <w:sz w:val="18"/>
                <w:szCs w:val="18"/>
                <w:lang w:val="en-PH" w:eastAsia="en-PH"/>
              </w:rPr>
              <w:t>17.56</w:t>
            </w:r>
          </w:p>
        </w:tc>
        <w:tc>
          <w:tcPr>
            <w:tcW w:w="840" w:type="dxa"/>
            <w:tcBorders>
              <w:top w:val="single" w:sz="4" w:space="0" w:color="auto"/>
              <w:left w:val="none" w:sz="0" w:space="0" w:color="auto"/>
              <w:bottom w:val="single" w:sz="4" w:space="0" w:color="auto"/>
              <w:right w:val="none" w:sz="0" w:space="0" w:color="auto"/>
            </w:tcBorders>
            <w:shd w:val="clear" w:color="auto" w:fill="auto"/>
          </w:tcPr>
          <w:p w14:paraId="5F473EDE"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4B43ABC1"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Pr>
                <w:color w:val="000000"/>
                <w:sz w:val="18"/>
                <w:szCs w:val="18"/>
                <w:lang w:val="en-PH" w:eastAsia="en-PH"/>
              </w:rPr>
              <w:t>4,486</w:t>
            </w:r>
          </w:p>
        </w:tc>
        <w:tc>
          <w:tcPr>
            <w:tcW w:w="841" w:type="dxa"/>
            <w:tcBorders>
              <w:top w:val="single" w:sz="4" w:space="0" w:color="auto"/>
              <w:left w:val="none" w:sz="0" w:space="0" w:color="auto"/>
              <w:bottom w:val="single" w:sz="4" w:space="0" w:color="auto"/>
              <w:right w:val="none" w:sz="0" w:space="0" w:color="auto"/>
            </w:tcBorders>
            <w:shd w:val="clear" w:color="auto" w:fill="auto"/>
          </w:tcPr>
          <w:p w14:paraId="7E20F489"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51521B69"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Pr>
                <w:color w:val="000000"/>
                <w:sz w:val="18"/>
                <w:szCs w:val="18"/>
                <w:lang w:val="en-PH" w:eastAsia="en-PH"/>
              </w:rPr>
              <w:t>11.93</w:t>
            </w:r>
          </w:p>
        </w:tc>
        <w:tc>
          <w:tcPr>
            <w:tcW w:w="719" w:type="dxa"/>
            <w:tcBorders>
              <w:top w:val="single" w:sz="4" w:space="0" w:color="auto"/>
              <w:left w:val="none" w:sz="0" w:space="0" w:color="auto"/>
              <w:bottom w:val="single" w:sz="4" w:space="0" w:color="auto"/>
              <w:right w:val="none" w:sz="0" w:space="0" w:color="auto"/>
            </w:tcBorders>
            <w:shd w:val="clear" w:color="auto" w:fill="auto"/>
          </w:tcPr>
          <w:p w14:paraId="55F27DDC"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52D33E48"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sidRPr="000200BC">
              <w:rPr>
                <w:color w:val="000000"/>
                <w:sz w:val="18"/>
                <w:szCs w:val="18"/>
                <w:lang w:val="en-PH" w:eastAsia="en-PH"/>
              </w:rPr>
              <w:t>2,980</w:t>
            </w:r>
          </w:p>
        </w:tc>
        <w:tc>
          <w:tcPr>
            <w:tcW w:w="962" w:type="dxa"/>
            <w:tcBorders>
              <w:top w:val="single" w:sz="4" w:space="0" w:color="auto"/>
              <w:left w:val="none" w:sz="0" w:space="0" w:color="auto"/>
              <w:bottom w:val="single" w:sz="4" w:space="0" w:color="auto"/>
              <w:right w:val="none" w:sz="0" w:space="0" w:color="auto"/>
            </w:tcBorders>
            <w:shd w:val="clear" w:color="auto" w:fill="auto"/>
          </w:tcPr>
          <w:p w14:paraId="0D093670"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p>
          <w:p w14:paraId="357A17D7"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8"/>
                <w:szCs w:val="18"/>
                <w:lang w:val="en-PH" w:eastAsia="en-PH"/>
              </w:rPr>
            </w:pPr>
            <w:r w:rsidRPr="000200BC">
              <w:rPr>
                <w:color w:val="000000"/>
                <w:sz w:val="18"/>
                <w:szCs w:val="18"/>
                <w:lang w:val="en-PH" w:eastAsia="en-PH"/>
              </w:rPr>
              <w:t>7.92</w:t>
            </w:r>
          </w:p>
        </w:tc>
      </w:tr>
      <w:tr w:rsidR="00013835" w:rsidRPr="000200BC" w14:paraId="39E18B3D" w14:textId="77777777" w:rsidTr="00013835">
        <w:trPr>
          <w:cnfStyle w:val="000000010000" w:firstRow="0" w:lastRow="0" w:firstColumn="0" w:lastColumn="0" w:oddVBand="0" w:evenVBand="0" w:oddHBand="0" w:evenHBand="1" w:firstRowFirstColumn="0" w:firstRowLastColumn="0" w:lastRowFirstColumn="0" w:lastRowLastColumn="0"/>
          <w:trHeight w:val="770"/>
        </w:trPr>
        <w:tc>
          <w:tcPr>
            <w:cnfStyle w:val="001000000000" w:firstRow="0" w:lastRow="0" w:firstColumn="1" w:lastColumn="0" w:oddVBand="0" w:evenVBand="0" w:oddHBand="0" w:evenHBand="0" w:firstRowFirstColumn="0" w:firstRowLastColumn="0" w:lastRowFirstColumn="0" w:lastRowLastColumn="0"/>
            <w:tcW w:w="1283" w:type="dxa"/>
            <w:tcBorders>
              <w:top w:val="single" w:sz="4" w:space="0" w:color="auto"/>
              <w:left w:val="none" w:sz="0" w:space="0" w:color="auto"/>
              <w:bottom w:val="single" w:sz="4" w:space="0" w:color="auto"/>
              <w:right w:val="none" w:sz="0" w:space="0" w:color="auto"/>
            </w:tcBorders>
            <w:shd w:val="clear" w:color="auto" w:fill="FFFFFF" w:themeFill="background1"/>
            <w:noWrap/>
            <w:hideMark/>
          </w:tcPr>
          <w:p w14:paraId="74D3473D" w14:textId="77777777" w:rsidR="00013835" w:rsidRDefault="00013835" w:rsidP="00490745">
            <w:pPr>
              <w:jc w:val="center"/>
              <w:rPr>
                <w:rFonts w:ascii="Times New Roman" w:hAnsi="Times New Roman" w:cs="Times New Roman"/>
                <w:color w:val="000000"/>
                <w:sz w:val="18"/>
                <w:szCs w:val="18"/>
                <w:lang w:val="en-PH" w:eastAsia="en-PH"/>
              </w:rPr>
            </w:pPr>
          </w:p>
          <w:p w14:paraId="6860D822" w14:textId="77777777" w:rsidR="00013835" w:rsidRPr="000200BC" w:rsidRDefault="00013835" w:rsidP="00490745">
            <w:pPr>
              <w:rPr>
                <w:rFonts w:ascii="Times New Roman" w:hAnsi="Times New Roman" w:cs="Times New Roman"/>
                <w:color w:val="000000"/>
                <w:sz w:val="18"/>
                <w:szCs w:val="18"/>
                <w:lang w:val="en-PH" w:eastAsia="en-PH"/>
              </w:rPr>
            </w:pPr>
            <w:r w:rsidRPr="000200BC">
              <w:rPr>
                <w:rFonts w:ascii="Times New Roman" w:hAnsi="Times New Roman" w:cs="Times New Roman"/>
                <w:color w:val="000000"/>
                <w:sz w:val="18"/>
                <w:szCs w:val="18"/>
                <w:lang w:val="en-PH" w:eastAsia="en-PH"/>
              </w:rPr>
              <w:t>Not suitable</w:t>
            </w:r>
          </w:p>
        </w:tc>
        <w:tc>
          <w:tcPr>
            <w:tcW w:w="841" w:type="dxa"/>
            <w:tcBorders>
              <w:top w:val="single" w:sz="4" w:space="0" w:color="auto"/>
              <w:left w:val="none" w:sz="0" w:space="0" w:color="auto"/>
              <w:bottom w:val="single" w:sz="4" w:space="0" w:color="auto"/>
              <w:right w:val="none" w:sz="0" w:space="0" w:color="auto"/>
            </w:tcBorders>
            <w:shd w:val="clear" w:color="auto" w:fill="FFFFFF" w:themeFill="background1"/>
            <w:noWrap/>
            <w:hideMark/>
          </w:tcPr>
          <w:p w14:paraId="66507C9F"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38C9CBA9"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sidRPr="000200BC">
              <w:rPr>
                <w:color w:val="000000"/>
                <w:sz w:val="18"/>
                <w:szCs w:val="18"/>
                <w:lang w:val="en-PH" w:eastAsia="en-PH"/>
              </w:rPr>
              <w:t>29,336</w:t>
            </w:r>
          </w:p>
        </w:tc>
        <w:tc>
          <w:tcPr>
            <w:tcW w:w="850"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3096DB73"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266DA871"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sidRPr="000200BC">
              <w:rPr>
                <w:color w:val="000000"/>
                <w:sz w:val="18"/>
                <w:szCs w:val="18"/>
                <w:lang w:val="en-PH" w:eastAsia="en-PH"/>
              </w:rPr>
              <w:t>77.92</w:t>
            </w:r>
          </w:p>
        </w:tc>
        <w:tc>
          <w:tcPr>
            <w:tcW w:w="851"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57E3AC79"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545C8B5A"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sidRPr="000200BC">
              <w:rPr>
                <w:color w:val="000000"/>
                <w:sz w:val="18"/>
                <w:szCs w:val="18"/>
                <w:lang w:val="en-PH" w:eastAsia="en-PH"/>
              </w:rPr>
              <w:t>26,767</w:t>
            </w:r>
          </w:p>
        </w:tc>
        <w:tc>
          <w:tcPr>
            <w:tcW w:w="850"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7D5ADD06"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21DE2D83"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sidRPr="000200BC">
              <w:rPr>
                <w:color w:val="000000"/>
                <w:sz w:val="18"/>
                <w:szCs w:val="18"/>
                <w:lang w:val="en-PH" w:eastAsia="en-PH"/>
              </w:rPr>
              <w:t>71.10</w:t>
            </w:r>
          </w:p>
        </w:tc>
        <w:tc>
          <w:tcPr>
            <w:tcW w:w="851"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6384B7A8"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7586834A"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sidRPr="000200BC">
              <w:rPr>
                <w:color w:val="000000"/>
                <w:sz w:val="18"/>
                <w:szCs w:val="18"/>
                <w:lang w:val="en-PH" w:eastAsia="en-PH"/>
              </w:rPr>
              <w:t>30,832</w:t>
            </w:r>
          </w:p>
        </w:tc>
        <w:tc>
          <w:tcPr>
            <w:tcW w:w="850"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4467B73A"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59ED03F6"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sidRPr="000200BC">
              <w:rPr>
                <w:color w:val="000000"/>
                <w:sz w:val="18"/>
                <w:szCs w:val="18"/>
                <w:lang w:val="en-PH" w:eastAsia="en-PH"/>
              </w:rPr>
              <w:t>81.90</w:t>
            </w:r>
          </w:p>
        </w:tc>
        <w:tc>
          <w:tcPr>
            <w:tcW w:w="840" w:type="dxa"/>
            <w:tcBorders>
              <w:top w:val="single" w:sz="4" w:space="0" w:color="auto"/>
              <w:left w:val="none" w:sz="0" w:space="0" w:color="auto"/>
              <w:bottom w:val="single" w:sz="4" w:space="0" w:color="auto"/>
              <w:right w:val="none" w:sz="0" w:space="0" w:color="auto"/>
            </w:tcBorders>
            <w:shd w:val="clear" w:color="auto" w:fill="FFFFFF" w:themeFill="background1"/>
          </w:tcPr>
          <w:p w14:paraId="74BDD0AD"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30FB74A9"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Pr>
                <w:color w:val="000000"/>
                <w:sz w:val="18"/>
                <w:szCs w:val="18"/>
                <w:lang w:val="en-PH" w:eastAsia="en-PH"/>
              </w:rPr>
              <w:t>24,220</w:t>
            </w:r>
          </w:p>
        </w:tc>
        <w:tc>
          <w:tcPr>
            <w:tcW w:w="841" w:type="dxa"/>
            <w:tcBorders>
              <w:top w:val="single" w:sz="4" w:space="0" w:color="auto"/>
              <w:left w:val="none" w:sz="0" w:space="0" w:color="auto"/>
              <w:bottom w:val="single" w:sz="4" w:space="0" w:color="auto"/>
              <w:right w:val="none" w:sz="0" w:space="0" w:color="auto"/>
            </w:tcBorders>
            <w:shd w:val="clear" w:color="auto" w:fill="FFFFFF" w:themeFill="background1"/>
          </w:tcPr>
          <w:p w14:paraId="39B73BF4"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4583E132"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Pr>
                <w:color w:val="000000"/>
                <w:sz w:val="18"/>
                <w:szCs w:val="18"/>
                <w:lang w:val="en-PH" w:eastAsia="en-PH"/>
              </w:rPr>
              <w:t>64.39</w:t>
            </w:r>
          </w:p>
        </w:tc>
        <w:tc>
          <w:tcPr>
            <w:tcW w:w="719" w:type="dxa"/>
            <w:tcBorders>
              <w:top w:val="single" w:sz="4" w:space="0" w:color="auto"/>
              <w:left w:val="none" w:sz="0" w:space="0" w:color="auto"/>
              <w:bottom w:val="single" w:sz="4" w:space="0" w:color="auto"/>
              <w:right w:val="none" w:sz="0" w:space="0" w:color="auto"/>
            </w:tcBorders>
            <w:shd w:val="clear" w:color="auto" w:fill="FFFFFF" w:themeFill="background1"/>
          </w:tcPr>
          <w:p w14:paraId="6F632808"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4A03B830"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sidRPr="000200BC">
              <w:rPr>
                <w:color w:val="000000"/>
                <w:sz w:val="18"/>
                <w:szCs w:val="18"/>
                <w:lang w:val="en-PH" w:eastAsia="en-PH"/>
              </w:rPr>
              <w:t>29,101</w:t>
            </w:r>
          </w:p>
        </w:tc>
        <w:tc>
          <w:tcPr>
            <w:tcW w:w="962" w:type="dxa"/>
            <w:tcBorders>
              <w:top w:val="single" w:sz="4" w:space="0" w:color="auto"/>
              <w:left w:val="none" w:sz="0" w:space="0" w:color="auto"/>
              <w:bottom w:val="single" w:sz="4" w:space="0" w:color="auto"/>
              <w:right w:val="none" w:sz="0" w:space="0" w:color="auto"/>
            </w:tcBorders>
            <w:shd w:val="clear" w:color="auto" w:fill="FFFFFF" w:themeFill="background1"/>
          </w:tcPr>
          <w:p w14:paraId="0BBDD7E4"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p>
          <w:p w14:paraId="0D100020" w14:textId="77777777" w:rsidR="00013835" w:rsidRPr="000200BC"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8"/>
                <w:szCs w:val="18"/>
                <w:lang w:val="en-PH" w:eastAsia="en-PH"/>
              </w:rPr>
            </w:pPr>
            <w:r w:rsidRPr="000200BC">
              <w:rPr>
                <w:color w:val="000000"/>
                <w:sz w:val="18"/>
                <w:szCs w:val="18"/>
                <w:lang w:val="en-PH" w:eastAsia="en-PH"/>
              </w:rPr>
              <w:t>77.37</w:t>
            </w:r>
          </w:p>
        </w:tc>
      </w:tr>
      <w:tr w:rsidR="00013835" w:rsidRPr="000200BC" w14:paraId="28359DD3" w14:textId="77777777" w:rsidTr="00013835">
        <w:trPr>
          <w:cnfStyle w:val="000000100000" w:firstRow="0" w:lastRow="0" w:firstColumn="0" w:lastColumn="0" w:oddVBand="0" w:evenVBand="0" w:oddHBand="1" w:evenHBand="0" w:firstRowFirstColumn="0" w:firstRowLastColumn="0" w:lastRowFirstColumn="0" w:lastRowLastColumn="0"/>
          <w:trHeight w:val="718"/>
        </w:trPr>
        <w:tc>
          <w:tcPr>
            <w:cnfStyle w:val="001000000000" w:firstRow="0" w:lastRow="0" w:firstColumn="1" w:lastColumn="0" w:oddVBand="0" w:evenVBand="0" w:oddHBand="0" w:evenHBand="0" w:firstRowFirstColumn="0" w:firstRowLastColumn="0" w:lastRowFirstColumn="0" w:lastRowLastColumn="0"/>
            <w:tcW w:w="1283" w:type="dxa"/>
            <w:tcBorders>
              <w:top w:val="single" w:sz="4" w:space="0" w:color="auto"/>
              <w:left w:val="none" w:sz="0" w:space="0" w:color="auto"/>
              <w:bottom w:val="single" w:sz="4" w:space="0" w:color="auto"/>
              <w:right w:val="none" w:sz="0" w:space="0" w:color="auto"/>
            </w:tcBorders>
            <w:shd w:val="clear" w:color="auto" w:fill="auto"/>
            <w:noWrap/>
            <w:hideMark/>
          </w:tcPr>
          <w:p w14:paraId="1CA7852B" w14:textId="77777777" w:rsidR="00013835" w:rsidRDefault="00013835" w:rsidP="00490745">
            <w:pPr>
              <w:jc w:val="center"/>
              <w:rPr>
                <w:rFonts w:ascii="Times New Roman" w:hAnsi="Times New Roman" w:cs="Times New Roman"/>
                <w:color w:val="000000"/>
                <w:sz w:val="18"/>
                <w:szCs w:val="18"/>
                <w:lang w:val="en-PH" w:eastAsia="en-PH"/>
              </w:rPr>
            </w:pPr>
          </w:p>
          <w:p w14:paraId="61AC8C93" w14:textId="77777777" w:rsidR="00013835" w:rsidRPr="000200BC" w:rsidRDefault="00013835" w:rsidP="00490745">
            <w:pPr>
              <w:rPr>
                <w:rFonts w:ascii="Times New Roman" w:hAnsi="Times New Roman" w:cs="Times New Roman"/>
                <w:b w:val="0"/>
                <w:bCs w:val="0"/>
                <w:color w:val="000000"/>
                <w:sz w:val="18"/>
                <w:szCs w:val="18"/>
                <w:lang w:val="en-PH" w:eastAsia="en-PH"/>
              </w:rPr>
            </w:pPr>
            <w:r w:rsidRPr="000200BC">
              <w:rPr>
                <w:rFonts w:ascii="Times New Roman" w:hAnsi="Times New Roman" w:cs="Times New Roman"/>
                <w:color w:val="000000"/>
                <w:sz w:val="18"/>
                <w:szCs w:val="18"/>
                <w:lang w:val="en-PH" w:eastAsia="en-PH"/>
              </w:rPr>
              <w:t>Total</w:t>
            </w:r>
          </w:p>
        </w:tc>
        <w:tc>
          <w:tcPr>
            <w:tcW w:w="841" w:type="dxa"/>
            <w:tcBorders>
              <w:top w:val="single" w:sz="4" w:space="0" w:color="auto"/>
              <w:left w:val="none" w:sz="0" w:space="0" w:color="auto"/>
              <w:bottom w:val="single" w:sz="4" w:space="0" w:color="auto"/>
              <w:right w:val="none" w:sz="0" w:space="0" w:color="auto"/>
            </w:tcBorders>
            <w:shd w:val="clear" w:color="auto" w:fill="auto"/>
            <w:noWrap/>
            <w:hideMark/>
          </w:tcPr>
          <w:p w14:paraId="3399C7F5"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p>
          <w:p w14:paraId="2D98D2B4"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37,650</w:t>
            </w:r>
          </w:p>
        </w:tc>
        <w:tc>
          <w:tcPr>
            <w:tcW w:w="850" w:type="dxa"/>
            <w:tcBorders>
              <w:top w:val="single" w:sz="4" w:space="0" w:color="auto"/>
              <w:left w:val="none" w:sz="0" w:space="0" w:color="auto"/>
              <w:bottom w:val="single" w:sz="4" w:space="0" w:color="auto"/>
              <w:right w:val="none" w:sz="0" w:space="0" w:color="auto"/>
            </w:tcBorders>
            <w:shd w:val="clear" w:color="auto" w:fill="auto"/>
            <w:noWrap/>
            <w:hideMark/>
          </w:tcPr>
          <w:p w14:paraId="5AD80EEB"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p>
          <w:p w14:paraId="2DC12ACF"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100</w:t>
            </w:r>
          </w:p>
        </w:tc>
        <w:tc>
          <w:tcPr>
            <w:tcW w:w="851" w:type="dxa"/>
            <w:tcBorders>
              <w:top w:val="single" w:sz="4" w:space="0" w:color="auto"/>
              <w:left w:val="none" w:sz="0" w:space="0" w:color="auto"/>
              <w:bottom w:val="single" w:sz="4" w:space="0" w:color="auto"/>
              <w:right w:val="none" w:sz="0" w:space="0" w:color="auto"/>
            </w:tcBorders>
            <w:shd w:val="clear" w:color="auto" w:fill="auto"/>
            <w:noWrap/>
          </w:tcPr>
          <w:p w14:paraId="66940E14"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p>
          <w:p w14:paraId="58ED0F06"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37,650</w:t>
            </w:r>
          </w:p>
        </w:tc>
        <w:tc>
          <w:tcPr>
            <w:tcW w:w="850" w:type="dxa"/>
            <w:tcBorders>
              <w:top w:val="single" w:sz="4" w:space="0" w:color="auto"/>
              <w:left w:val="none" w:sz="0" w:space="0" w:color="auto"/>
              <w:bottom w:val="single" w:sz="4" w:space="0" w:color="auto"/>
              <w:right w:val="none" w:sz="0" w:space="0" w:color="auto"/>
            </w:tcBorders>
            <w:shd w:val="clear" w:color="auto" w:fill="auto"/>
            <w:noWrap/>
            <w:hideMark/>
          </w:tcPr>
          <w:p w14:paraId="19663964"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p>
          <w:p w14:paraId="01B46D80"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100</w:t>
            </w:r>
          </w:p>
        </w:tc>
        <w:tc>
          <w:tcPr>
            <w:tcW w:w="851" w:type="dxa"/>
            <w:tcBorders>
              <w:top w:val="single" w:sz="4" w:space="0" w:color="auto"/>
              <w:left w:val="none" w:sz="0" w:space="0" w:color="auto"/>
              <w:bottom w:val="single" w:sz="4" w:space="0" w:color="auto"/>
              <w:right w:val="none" w:sz="0" w:space="0" w:color="auto"/>
            </w:tcBorders>
            <w:shd w:val="clear" w:color="auto" w:fill="auto"/>
            <w:noWrap/>
            <w:hideMark/>
          </w:tcPr>
          <w:p w14:paraId="01D97583"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p>
          <w:p w14:paraId="0E7DC3F0"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37,650</w:t>
            </w:r>
          </w:p>
        </w:tc>
        <w:tc>
          <w:tcPr>
            <w:tcW w:w="850" w:type="dxa"/>
            <w:tcBorders>
              <w:top w:val="single" w:sz="4" w:space="0" w:color="auto"/>
              <w:left w:val="none" w:sz="0" w:space="0" w:color="auto"/>
              <w:bottom w:val="single" w:sz="4" w:space="0" w:color="auto"/>
              <w:right w:val="none" w:sz="0" w:space="0" w:color="auto"/>
            </w:tcBorders>
            <w:shd w:val="clear" w:color="auto" w:fill="auto"/>
            <w:noWrap/>
            <w:hideMark/>
          </w:tcPr>
          <w:p w14:paraId="09D29225"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p>
          <w:p w14:paraId="6E3D5DFD"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100</w:t>
            </w:r>
          </w:p>
        </w:tc>
        <w:tc>
          <w:tcPr>
            <w:tcW w:w="840" w:type="dxa"/>
            <w:tcBorders>
              <w:top w:val="single" w:sz="4" w:space="0" w:color="auto"/>
              <w:left w:val="none" w:sz="0" w:space="0" w:color="auto"/>
              <w:bottom w:val="single" w:sz="4" w:space="0" w:color="auto"/>
              <w:right w:val="none" w:sz="0" w:space="0" w:color="auto"/>
            </w:tcBorders>
            <w:shd w:val="clear" w:color="auto" w:fill="auto"/>
          </w:tcPr>
          <w:p w14:paraId="434BA4AC"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p>
          <w:p w14:paraId="47F92231"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r>
              <w:rPr>
                <w:b/>
                <w:bCs/>
                <w:color w:val="000000"/>
                <w:sz w:val="18"/>
                <w:szCs w:val="18"/>
                <w:lang w:val="en-PH" w:eastAsia="en-PH"/>
              </w:rPr>
              <w:t>37,613</w:t>
            </w:r>
          </w:p>
        </w:tc>
        <w:tc>
          <w:tcPr>
            <w:tcW w:w="841" w:type="dxa"/>
            <w:tcBorders>
              <w:top w:val="single" w:sz="4" w:space="0" w:color="auto"/>
              <w:left w:val="none" w:sz="0" w:space="0" w:color="auto"/>
              <w:bottom w:val="single" w:sz="4" w:space="0" w:color="auto"/>
              <w:right w:val="none" w:sz="0" w:space="0" w:color="auto"/>
            </w:tcBorders>
            <w:shd w:val="clear" w:color="auto" w:fill="auto"/>
          </w:tcPr>
          <w:p w14:paraId="3BA1851F"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p>
          <w:p w14:paraId="3E7CCF80"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r>
              <w:rPr>
                <w:b/>
                <w:bCs/>
                <w:color w:val="000000"/>
                <w:sz w:val="18"/>
                <w:szCs w:val="18"/>
                <w:lang w:val="en-PH" w:eastAsia="en-PH"/>
              </w:rPr>
              <w:t>100</w:t>
            </w:r>
          </w:p>
        </w:tc>
        <w:tc>
          <w:tcPr>
            <w:tcW w:w="719" w:type="dxa"/>
            <w:tcBorders>
              <w:top w:val="single" w:sz="4" w:space="0" w:color="auto"/>
              <w:left w:val="none" w:sz="0" w:space="0" w:color="auto"/>
              <w:bottom w:val="single" w:sz="4" w:space="0" w:color="auto"/>
              <w:right w:val="none" w:sz="0" w:space="0" w:color="auto"/>
            </w:tcBorders>
            <w:shd w:val="clear" w:color="auto" w:fill="auto"/>
          </w:tcPr>
          <w:p w14:paraId="55314827"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p>
          <w:p w14:paraId="5EA9D429"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37,613</w:t>
            </w:r>
          </w:p>
        </w:tc>
        <w:tc>
          <w:tcPr>
            <w:tcW w:w="962" w:type="dxa"/>
            <w:tcBorders>
              <w:top w:val="single" w:sz="4" w:space="0" w:color="auto"/>
              <w:left w:val="none" w:sz="0" w:space="0" w:color="auto"/>
              <w:bottom w:val="single" w:sz="4" w:space="0" w:color="auto"/>
              <w:right w:val="none" w:sz="0" w:space="0" w:color="auto"/>
            </w:tcBorders>
            <w:shd w:val="clear" w:color="auto" w:fill="auto"/>
          </w:tcPr>
          <w:p w14:paraId="343D1A7D"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p>
          <w:p w14:paraId="272DEEF9" w14:textId="77777777" w:rsidR="00013835" w:rsidRPr="000200BC"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8"/>
                <w:szCs w:val="18"/>
                <w:lang w:val="en-PH" w:eastAsia="en-PH"/>
              </w:rPr>
            </w:pPr>
            <w:r w:rsidRPr="000200BC">
              <w:rPr>
                <w:b/>
                <w:bCs/>
                <w:color w:val="000000"/>
                <w:sz w:val="18"/>
                <w:szCs w:val="18"/>
                <w:lang w:val="en-PH" w:eastAsia="en-PH"/>
              </w:rPr>
              <w:t>100</w:t>
            </w:r>
          </w:p>
        </w:tc>
      </w:tr>
      <w:bookmarkEnd w:id="3"/>
    </w:tbl>
    <w:p w14:paraId="027E9985" w14:textId="77777777" w:rsidR="00013835" w:rsidRDefault="00013835">
      <w:pPr>
        <w:rPr>
          <w:rFonts w:ascii="Times New Roman" w:hAnsi="Times New Roman" w:cs="Times New Roman"/>
          <w:sz w:val="24"/>
          <w:szCs w:val="24"/>
        </w:rPr>
      </w:pPr>
    </w:p>
    <w:p w14:paraId="0175CD3D" w14:textId="77777777" w:rsidR="00013835" w:rsidRDefault="00013835">
      <w:pPr>
        <w:rPr>
          <w:rFonts w:ascii="Times New Roman" w:hAnsi="Times New Roman" w:cs="Times New Roman"/>
          <w:sz w:val="24"/>
          <w:szCs w:val="24"/>
        </w:rPr>
      </w:pPr>
    </w:p>
    <w:p w14:paraId="3F1AA2CE" w14:textId="77777777" w:rsidR="00013835" w:rsidRDefault="00013835">
      <w:pPr>
        <w:rPr>
          <w:rFonts w:ascii="Times New Roman" w:hAnsi="Times New Roman" w:cs="Times New Roman"/>
          <w:sz w:val="24"/>
          <w:szCs w:val="24"/>
        </w:rPr>
      </w:pPr>
    </w:p>
    <w:p w14:paraId="09E323BF" w14:textId="77777777" w:rsidR="00013835" w:rsidRDefault="00013835">
      <w:pPr>
        <w:rPr>
          <w:rFonts w:ascii="Times New Roman" w:hAnsi="Times New Roman" w:cs="Times New Roman"/>
          <w:sz w:val="24"/>
          <w:szCs w:val="24"/>
        </w:rPr>
      </w:pPr>
    </w:p>
    <w:p w14:paraId="2EB21C21" w14:textId="77777777" w:rsidR="00013835" w:rsidRDefault="00013835">
      <w:pPr>
        <w:rPr>
          <w:rFonts w:ascii="Times New Roman" w:hAnsi="Times New Roman" w:cs="Times New Roman"/>
          <w:sz w:val="24"/>
          <w:szCs w:val="24"/>
        </w:rPr>
      </w:pPr>
    </w:p>
    <w:p w14:paraId="1DA03BDA" w14:textId="77777777" w:rsidR="00013835" w:rsidRDefault="00013835">
      <w:pPr>
        <w:rPr>
          <w:rFonts w:ascii="Times New Roman" w:hAnsi="Times New Roman" w:cs="Times New Roman"/>
          <w:sz w:val="24"/>
          <w:szCs w:val="24"/>
        </w:rPr>
      </w:pPr>
    </w:p>
    <w:p w14:paraId="49FEA7A4" w14:textId="77777777" w:rsidR="00013835" w:rsidRDefault="00013835">
      <w:pPr>
        <w:rPr>
          <w:rFonts w:ascii="Times New Roman" w:hAnsi="Times New Roman" w:cs="Times New Roman"/>
          <w:sz w:val="24"/>
          <w:szCs w:val="24"/>
        </w:rPr>
      </w:pPr>
    </w:p>
    <w:p w14:paraId="3AF9DD34" w14:textId="77777777" w:rsidR="00013835" w:rsidRDefault="00013835">
      <w:pPr>
        <w:rPr>
          <w:rFonts w:ascii="Times New Roman" w:hAnsi="Times New Roman" w:cs="Times New Roman"/>
          <w:sz w:val="24"/>
          <w:szCs w:val="24"/>
        </w:rPr>
      </w:pPr>
    </w:p>
    <w:p w14:paraId="2CDBFF26" w14:textId="77777777" w:rsidR="00013835" w:rsidRDefault="00013835">
      <w:pPr>
        <w:rPr>
          <w:rFonts w:ascii="Times New Roman" w:hAnsi="Times New Roman" w:cs="Times New Roman"/>
          <w:sz w:val="24"/>
          <w:szCs w:val="24"/>
        </w:rPr>
      </w:pPr>
    </w:p>
    <w:p w14:paraId="57331A3E" w14:textId="1EA7F7D9" w:rsidR="00F566FB" w:rsidRDefault="00013835">
      <w:pPr>
        <w:rPr>
          <w:rFonts w:ascii="Times New Roman" w:hAnsi="Times New Roman" w:cs="Times New Roman"/>
          <w:sz w:val="24"/>
          <w:szCs w:val="24"/>
        </w:rPr>
      </w:pPr>
      <w:r w:rsidRPr="00013835">
        <w:rPr>
          <w:rFonts w:ascii="Times New Roman" w:hAnsi="Times New Roman" w:cs="Times New Roman"/>
          <w:sz w:val="24"/>
          <w:szCs w:val="24"/>
        </w:rPr>
        <w:lastRenderedPageBreak/>
        <w:t>Table 4: Number of honey bee occurrences by suitability class under each modelling scenario</w:t>
      </w:r>
    </w:p>
    <w:tbl>
      <w:tblPr>
        <w:tblStyle w:val="LightGrid-Accent1"/>
        <w:tblW w:w="9781"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76"/>
        <w:gridCol w:w="851"/>
        <w:gridCol w:w="850"/>
        <w:gridCol w:w="851"/>
        <w:gridCol w:w="850"/>
        <w:gridCol w:w="851"/>
        <w:gridCol w:w="850"/>
        <w:gridCol w:w="850"/>
        <w:gridCol w:w="851"/>
        <w:gridCol w:w="851"/>
        <w:gridCol w:w="850"/>
      </w:tblGrid>
      <w:tr w:rsidR="00013835" w:rsidRPr="008A4DB3" w14:paraId="395B2F37" w14:textId="77777777" w:rsidTr="00013835">
        <w:trPr>
          <w:cnfStyle w:val="100000000000" w:firstRow="1" w:lastRow="0" w:firstColumn="0" w:lastColumn="0" w:oddVBand="0" w:evenVBand="0" w:oddHBand="0" w:evenHBand="0"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1276" w:type="dxa"/>
            <w:vMerge w:val="restart"/>
            <w:tcBorders>
              <w:top w:val="single" w:sz="4" w:space="0" w:color="auto"/>
              <w:left w:val="none" w:sz="0" w:space="0" w:color="auto"/>
              <w:bottom w:val="single" w:sz="4" w:space="0" w:color="auto"/>
              <w:right w:val="none" w:sz="0" w:space="0" w:color="auto"/>
            </w:tcBorders>
            <w:noWrap/>
          </w:tcPr>
          <w:p w14:paraId="2C45E30C" w14:textId="77777777" w:rsidR="00013835" w:rsidRDefault="00013835" w:rsidP="00490745">
            <w:pPr>
              <w:jc w:val="center"/>
              <w:rPr>
                <w:b w:val="0"/>
                <w:bCs w:val="0"/>
                <w:color w:val="000000"/>
                <w:sz w:val="16"/>
                <w:szCs w:val="16"/>
                <w:lang w:val="en-PH" w:eastAsia="en-PH"/>
              </w:rPr>
            </w:pPr>
            <w:bookmarkStart w:id="4" w:name="_Hlk139462581"/>
          </w:p>
          <w:p w14:paraId="10240C58" w14:textId="77777777" w:rsidR="00013835" w:rsidRDefault="00013835" w:rsidP="00490745">
            <w:pPr>
              <w:jc w:val="center"/>
              <w:rPr>
                <w:b w:val="0"/>
                <w:bCs w:val="0"/>
                <w:color w:val="000000"/>
                <w:sz w:val="16"/>
                <w:szCs w:val="16"/>
                <w:lang w:val="en-PH" w:eastAsia="en-PH"/>
              </w:rPr>
            </w:pPr>
          </w:p>
          <w:p w14:paraId="51FA3C4C" w14:textId="77777777" w:rsidR="00013835" w:rsidRPr="008A4DB3" w:rsidRDefault="00013835" w:rsidP="00490745">
            <w:pPr>
              <w:jc w:val="center"/>
              <w:rPr>
                <w:rFonts w:ascii="Times New Roman" w:hAnsi="Times New Roman" w:cs="Times New Roman"/>
                <w:color w:val="000000"/>
                <w:sz w:val="16"/>
                <w:szCs w:val="16"/>
                <w:lang w:val="en-PH" w:eastAsia="en-PH"/>
              </w:rPr>
            </w:pPr>
            <w:r w:rsidRPr="008A4DB3">
              <w:rPr>
                <w:rFonts w:ascii="Times New Roman" w:hAnsi="Times New Roman" w:cs="Times New Roman"/>
                <w:color w:val="000000"/>
                <w:sz w:val="16"/>
                <w:szCs w:val="16"/>
                <w:lang w:val="en-PH" w:eastAsia="en-PH"/>
              </w:rPr>
              <w:t>Classification</w:t>
            </w:r>
          </w:p>
        </w:tc>
        <w:tc>
          <w:tcPr>
            <w:tcW w:w="5103" w:type="dxa"/>
            <w:gridSpan w:val="6"/>
            <w:tcBorders>
              <w:top w:val="single" w:sz="4" w:space="0" w:color="auto"/>
              <w:left w:val="none" w:sz="0" w:space="0" w:color="auto"/>
              <w:bottom w:val="single" w:sz="4" w:space="0" w:color="auto"/>
              <w:right w:val="none" w:sz="0" w:space="0" w:color="auto"/>
            </w:tcBorders>
            <w:noWrap/>
          </w:tcPr>
          <w:p w14:paraId="07E80F85" w14:textId="77777777" w:rsidR="00013835" w:rsidRPr="008A4DB3" w:rsidRDefault="00013835" w:rsidP="00490745">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sz w:val="16"/>
                <w:szCs w:val="16"/>
                <w:lang w:val="en-PH" w:eastAsia="en-PH"/>
              </w:rPr>
            </w:pPr>
            <w:r w:rsidRPr="008A4DB3">
              <w:rPr>
                <w:rFonts w:ascii="Times New Roman" w:hAnsi="Times New Roman" w:cs="Times New Roman"/>
                <w:color w:val="000000"/>
                <w:sz w:val="16"/>
                <w:szCs w:val="16"/>
                <w:lang w:val="en-PH" w:eastAsia="en-PH"/>
              </w:rPr>
              <w:t>Climate-only</w:t>
            </w:r>
          </w:p>
        </w:tc>
        <w:tc>
          <w:tcPr>
            <w:tcW w:w="1701" w:type="dxa"/>
            <w:gridSpan w:val="2"/>
            <w:vMerge w:val="restart"/>
            <w:tcBorders>
              <w:top w:val="single" w:sz="4" w:space="0" w:color="auto"/>
              <w:left w:val="none" w:sz="0" w:space="0" w:color="auto"/>
              <w:bottom w:val="single" w:sz="4" w:space="0" w:color="auto"/>
              <w:right w:val="none" w:sz="0" w:space="0" w:color="auto"/>
            </w:tcBorders>
          </w:tcPr>
          <w:p w14:paraId="6CA827F9" w14:textId="77777777" w:rsidR="00013835" w:rsidRDefault="00013835" w:rsidP="00490745">
            <w:pPr>
              <w:jc w:val="center"/>
              <w:cnfStyle w:val="100000000000" w:firstRow="1" w:lastRow="0" w:firstColumn="0" w:lastColumn="0" w:oddVBand="0" w:evenVBand="0" w:oddHBand="0" w:evenHBand="0" w:firstRowFirstColumn="0" w:firstRowLastColumn="0" w:lastRowFirstColumn="0" w:lastRowLastColumn="0"/>
              <w:rPr>
                <w:b w:val="0"/>
                <w:bCs w:val="0"/>
                <w:color w:val="000000"/>
                <w:sz w:val="16"/>
                <w:szCs w:val="16"/>
                <w:lang w:val="en-PH" w:eastAsia="en-PH"/>
              </w:rPr>
            </w:pPr>
          </w:p>
          <w:p w14:paraId="0A126050" w14:textId="77777777" w:rsidR="00013835" w:rsidRPr="008A4DB3" w:rsidRDefault="00013835" w:rsidP="00490745">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sz w:val="16"/>
                <w:szCs w:val="16"/>
                <w:lang w:val="en-PH" w:eastAsia="en-PH"/>
              </w:rPr>
            </w:pPr>
            <w:r w:rsidRPr="00B74D36">
              <w:rPr>
                <w:rFonts w:ascii="Times New Roman" w:hAnsi="Times New Roman" w:cs="Times New Roman"/>
                <w:color w:val="000000"/>
                <w:sz w:val="16"/>
                <w:szCs w:val="16"/>
                <w:lang w:val="en-PH" w:eastAsia="en-PH"/>
              </w:rPr>
              <w:t>Environment-only</w:t>
            </w:r>
          </w:p>
        </w:tc>
        <w:tc>
          <w:tcPr>
            <w:tcW w:w="1701" w:type="dxa"/>
            <w:gridSpan w:val="2"/>
            <w:vMerge w:val="restart"/>
            <w:tcBorders>
              <w:top w:val="single" w:sz="4" w:space="0" w:color="auto"/>
              <w:left w:val="none" w:sz="0" w:space="0" w:color="auto"/>
              <w:bottom w:val="single" w:sz="4" w:space="0" w:color="auto"/>
              <w:right w:val="none" w:sz="0" w:space="0" w:color="auto"/>
            </w:tcBorders>
          </w:tcPr>
          <w:p w14:paraId="7E05A36B" w14:textId="77777777" w:rsidR="00013835" w:rsidRPr="008A4DB3" w:rsidRDefault="00013835" w:rsidP="00490745">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sz w:val="16"/>
                <w:szCs w:val="16"/>
                <w:lang w:val="en-PH" w:eastAsia="en-PH"/>
              </w:rPr>
            </w:pPr>
            <w:r w:rsidRPr="008A4DB3">
              <w:rPr>
                <w:rFonts w:ascii="Times New Roman" w:hAnsi="Times New Roman" w:cs="Times New Roman"/>
                <w:color w:val="000000"/>
                <w:sz w:val="16"/>
                <w:szCs w:val="16"/>
                <w:lang w:val="en-PH" w:eastAsia="en-PH"/>
              </w:rPr>
              <w:t>Combined (Environment and Climate)</w:t>
            </w:r>
          </w:p>
        </w:tc>
      </w:tr>
      <w:tr w:rsidR="00013835" w:rsidRPr="008A4DB3" w14:paraId="05F51434" w14:textId="77777777" w:rsidTr="00013835">
        <w:trPr>
          <w:cnfStyle w:val="000000100000" w:firstRow="0" w:lastRow="0" w:firstColumn="0" w:lastColumn="0" w:oddVBand="0" w:evenVBand="0" w:oddHBand="1" w:evenHBand="0"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1276" w:type="dxa"/>
            <w:vMerge/>
            <w:tcBorders>
              <w:top w:val="single" w:sz="4" w:space="0" w:color="auto"/>
              <w:left w:val="none" w:sz="0" w:space="0" w:color="auto"/>
              <w:bottom w:val="none" w:sz="0" w:space="0" w:color="auto"/>
              <w:right w:val="none" w:sz="0" w:space="0" w:color="auto"/>
            </w:tcBorders>
            <w:noWrap/>
          </w:tcPr>
          <w:p w14:paraId="7A2F27D2" w14:textId="77777777" w:rsidR="00013835" w:rsidRPr="008A4DB3" w:rsidRDefault="00013835" w:rsidP="00490745">
            <w:pPr>
              <w:jc w:val="center"/>
              <w:rPr>
                <w:rFonts w:ascii="Times New Roman" w:hAnsi="Times New Roman" w:cs="Times New Roman"/>
                <w:b w:val="0"/>
                <w:bCs w:val="0"/>
                <w:color w:val="000000"/>
                <w:sz w:val="16"/>
                <w:szCs w:val="16"/>
                <w:lang w:val="en-PH" w:eastAsia="en-PH"/>
              </w:rPr>
            </w:pPr>
          </w:p>
        </w:tc>
        <w:tc>
          <w:tcPr>
            <w:tcW w:w="1701" w:type="dxa"/>
            <w:gridSpan w:val="2"/>
            <w:tcBorders>
              <w:top w:val="single" w:sz="4" w:space="0" w:color="auto"/>
              <w:left w:val="none" w:sz="0" w:space="0" w:color="auto"/>
              <w:bottom w:val="none" w:sz="0" w:space="0" w:color="auto"/>
              <w:right w:val="none" w:sz="0" w:space="0" w:color="auto"/>
            </w:tcBorders>
            <w:shd w:val="clear" w:color="auto" w:fill="auto"/>
            <w:noWrap/>
          </w:tcPr>
          <w:p w14:paraId="7E179121"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1990-2009</w:t>
            </w:r>
          </w:p>
          <w:p w14:paraId="6927AA47"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(2000)</w:t>
            </w:r>
          </w:p>
        </w:tc>
        <w:tc>
          <w:tcPr>
            <w:tcW w:w="1701" w:type="dxa"/>
            <w:gridSpan w:val="2"/>
            <w:tcBorders>
              <w:top w:val="single" w:sz="4" w:space="0" w:color="auto"/>
              <w:left w:val="none" w:sz="0" w:space="0" w:color="auto"/>
              <w:bottom w:val="none" w:sz="0" w:space="0" w:color="auto"/>
              <w:right w:val="none" w:sz="0" w:space="0" w:color="auto"/>
            </w:tcBorders>
            <w:shd w:val="clear" w:color="auto" w:fill="auto"/>
            <w:noWrap/>
          </w:tcPr>
          <w:p w14:paraId="31BC5969"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2020-2039</w:t>
            </w:r>
          </w:p>
          <w:p w14:paraId="21BECF0A"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(2030)</w:t>
            </w:r>
          </w:p>
        </w:tc>
        <w:tc>
          <w:tcPr>
            <w:tcW w:w="1701" w:type="dxa"/>
            <w:gridSpan w:val="2"/>
            <w:tcBorders>
              <w:top w:val="single" w:sz="4" w:space="0" w:color="auto"/>
              <w:left w:val="none" w:sz="0" w:space="0" w:color="auto"/>
              <w:bottom w:val="none" w:sz="0" w:space="0" w:color="auto"/>
              <w:right w:val="none" w:sz="0" w:space="0" w:color="auto"/>
            </w:tcBorders>
            <w:shd w:val="clear" w:color="auto" w:fill="auto"/>
            <w:noWrap/>
          </w:tcPr>
          <w:p w14:paraId="30196775"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2060-2079</w:t>
            </w:r>
          </w:p>
          <w:p w14:paraId="59A2CF84"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(2070)</w:t>
            </w:r>
          </w:p>
        </w:tc>
        <w:tc>
          <w:tcPr>
            <w:tcW w:w="1701" w:type="dxa"/>
            <w:gridSpan w:val="2"/>
            <w:vMerge/>
            <w:tcBorders>
              <w:top w:val="single" w:sz="4" w:space="0" w:color="auto"/>
              <w:left w:val="none" w:sz="0" w:space="0" w:color="auto"/>
              <w:bottom w:val="none" w:sz="0" w:space="0" w:color="auto"/>
              <w:right w:val="none" w:sz="0" w:space="0" w:color="auto"/>
            </w:tcBorders>
          </w:tcPr>
          <w:p w14:paraId="55FFD6E4"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tc>
        <w:tc>
          <w:tcPr>
            <w:tcW w:w="1701" w:type="dxa"/>
            <w:gridSpan w:val="2"/>
            <w:vMerge/>
            <w:tcBorders>
              <w:top w:val="single" w:sz="4" w:space="0" w:color="auto"/>
              <w:left w:val="none" w:sz="0" w:space="0" w:color="auto"/>
              <w:bottom w:val="none" w:sz="0" w:space="0" w:color="auto"/>
              <w:right w:val="none" w:sz="0" w:space="0" w:color="auto"/>
            </w:tcBorders>
          </w:tcPr>
          <w:p w14:paraId="52E3BDCC"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tc>
      </w:tr>
      <w:tr w:rsidR="00013835" w:rsidRPr="008A4DB3" w14:paraId="5A269518" w14:textId="77777777" w:rsidTr="00013835">
        <w:trPr>
          <w:cnfStyle w:val="000000010000" w:firstRow="0" w:lastRow="0" w:firstColumn="0" w:lastColumn="0" w:oddVBand="0" w:evenVBand="0" w:oddHBand="0" w:evenHBand="1"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1276" w:type="dxa"/>
            <w:vMerge/>
            <w:tcBorders>
              <w:top w:val="none" w:sz="0" w:space="0" w:color="auto"/>
              <w:left w:val="none" w:sz="0" w:space="0" w:color="auto"/>
              <w:bottom w:val="single" w:sz="4" w:space="0" w:color="auto"/>
              <w:right w:val="none" w:sz="0" w:space="0" w:color="auto"/>
            </w:tcBorders>
            <w:shd w:val="clear" w:color="auto" w:fill="FFFFFF" w:themeFill="background1"/>
            <w:noWrap/>
            <w:hideMark/>
          </w:tcPr>
          <w:p w14:paraId="2614C13F" w14:textId="77777777" w:rsidR="00013835" w:rsidRPr="008A4DB3" w:rsidRDefault="00013835" w:rsidP="00490745">
            <w:pPr>
              <w:jc w:val="center"/>
              <w:rPr>
                <w:rFonts w:ascii="Times New Roman" w:hAnsi="Times New Roman" w:cs="Times New Roman"/>
                <w:b w:val="0"/>
                <w:bCs w:val="0"/>
                <w:color w:val="000000"/>
                <w:sz w:val="16"/>
                <w:szCs w:val="16"/>
                <w:lang w:val="en-PH" w:eastAsia="en-PH"/>
              </w:rPr>
            </w:pPr>
            <w:bookmarkStart w:id="5" w:name="_Hlk139380609"/>
          </w:p>
        </w:tc>
        <w:tc>
          <w:tcPr>
            <w:tcW w:w="851" w:type="dxa"/>
            <w:tcBorders>
              <w:top w:val="none" w:sz="0" w:space="0" w:color="auto"/>
              <w:left w:val="none" w:sz="0" w:space="0" w:color="auto"/>
              <w:bottom w:val="single" w:sz="4" w:space="0" w:color="auto"/>
              <w:right w:val="none" w:sz="0" w:space="0" w:color="auto"/>
            </w:tcBorders>
            <w:shd w:val="clear" w:color="auto" w:fill="FFFFFF" w:themeFill="background1"/>
            <w:noWrap/>
            <w:hideMark/>
          </w:tcPr>
          <w:p w14:paraId="054643C4"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p>
          <w:p w14:paraId="73A25A51"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Number</w:t>
            </w:r>
          </w:p>
        </w:tc>
        <w:tc>
          <w:tcPr>
            <w:tcW w:w="850" w:type="dxa"/>
            <w:tcBorders>
              <w:top w:val="none" w:sz="0" w:space="0" w:color="auto"/>
              <w:left w:val="none" w:sz="0" w:space="0" w:color="auto"/>
              <w:bottom w:val="single" w:sz="4" w:space="0" w:color="auto"/>
              <w:right w:val="none" w:sz="0" w:space="0" w:color="auto"/>
            </w:tcBorders>
            <w:shd w:val="clear" w:color="auto" w:fill="FFFFFF" w:themeFill="background1"/>
            <w:noWrap/>
            <w:hideMark/>
          </w:tcPr>
          <w:p w14:paraId="366FC465"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p>
          <w:p w14:paraId="78CE30FA"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Percent</w:t>
            </w:r>
          </w:p>
          <w:p w14:paraId="1939E24E"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w:t>
            </w:r>
          </w:p>
        </w:tc>
        <w:tc>
          <w:tcPr>
            <w:tcW w:w="851" w:type="dxa"/>
            <w:tcBorders>
              <w:top w:val="none" w:sz="0" w:space="0" w:color="auto"/>
              <w:left w:val="none" w:sz="0" w:space="0" w:color="auto"/>
              <w:bottom w:val="single" w:sz="4" w:space="0" w:color="auto"/>
              <w:right w:val="none" w:sz="0" w:space="0" w:color="auto"/>
            </w:tcBorders>
            <w:shd w:val="clear" w:color="auto" w:fill="FFFFFF" w:themeFill="background1"/>
            <w:noWrap/>
            <w:hideMark/>
          </w:tcPr>
          <w:p w14:paraId="5CAB8AFF"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p>
          <w:p w14:paraId="3C004F79"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Number</w:t>
            </w:r>
          </w:p>
        </w:tc>
        <w:tc>
          <w:tcPr>
            <w:tcW w:w="850" w:type="dxa"/>
            <w:tcBorders>
              <w:top w:val="none" w:sz="0" w:space="0" w:color="auto"/>
              <w:left w:val="none" w:sz="0" w:space="0" w:color="auto"/>
              <w:bottom w:val="single" w:sz="4" w:space="0" w:color="auto"/>
              <w:right w:val="none" w:sz="0" w:space="0" w:color="auto"/>
            </w:tcBorders>
            <w:shd w:val="clear" w:color="auto" w:fill="FFFFFF" w:themeFill="background1"/>
            <w:noWrap/>
            <w:hideMark/>
          </w:tcPr>
          <w:p w14:paraId="72F5B1F1"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p>
          <w:p w14:paraId="56B85459"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Percent</w:t>
            </w:r>
          </w:p>
          <w:p w14:paraId="7888C673"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w:t>
            </w:r>
          </w:p>
        </w:tc>
        <w:tc>
          <w:tcPr>
            <w:tcW w:w="851" w:type="dxa"/>
            <w:tcBorders>
              <w:top w:val="none" w:sz="0" w:space="0" w:color="auto"/>
              <w:left w:val="none" w:sz="0" w:space="0" w:color="auto"/>
              <w:bottom w:val="single" w:sz="4" w:space="0" w:color="auto"/>
              <w:right w:val="none" w:sz="0" w:space="0" w:color="auto"/>
            </w:tcBorders>
            <w:shd w:val="clear" w:color="auto" w:fill="FFFFFF" w:themeFill="background1"/>
            <w:noWrap/>
            <w:hideMark/>
          </w:tcPr>
          <w:p w14:paraId="32322E1A"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 xml:space="preserve">    Number </w:t>
            </w:r>
          </w:p>
          <w:p w14:paraId="4A1F6CE4"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p>
        </w:tc>
        <w:tc>
          <w:tcPr>
            <w:tcW w:w="850" w:type="dxa"/>
            <w:tcBorders>
              <w:top w:val="none" w:sz="0" w:space="0" w:color="auto"/>
              <w:left w:val="none" w:sz="0" w:space="0" w:color="auto"/>
              <w:bottom w:val="single" w:sz="4" w:space="0" w:color="auto"/>
              <w:right w:val="none" w:sz="0" w:space="0" w:color="auto"/>
            </w:tcBorders>
            <w:shd w:val="clear" w:color="auto" w:fill="FFFFFF" w:themeFill="background1"/>
            <w:noWrap/>
            <w:hideMark/>
          </w:tcPr>
          <w:p w14:paraId="32A151AD"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p>
          <w:p w14:paraId="71C7346F"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Percent</w:t>
            </w:r>
          </w:p>
          <w:p w14:paraId="02337752"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w:t>
            </w:r>
          </w:p>
        </w:tc>
        <w:tc>
          <w:tcPr>
            <w:tcW w:w="850" w:type="dxa"/>
            <w:tcBorders>
              <w:top w:val="none" w:sz="0" w:space="0" w:color="auto"/>
              <w:left w:val="none" w:sz="0" w:space="0" w:color="auto"/>
              <w:bottom w:val="single" w:sz="4" w:space="0" w:color="auto"/>
              <w:right w:val="none" w:sz="0" w:space="0" w:color="auto"/>
            </w:tcBorders>
            <w:shd w:val="clear" w:color="auto" w:fill="FFFFFF" w:themeFill="background1"/>
          </w:tcPr>
          <w:p w14:paraId="0B7534F9"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p>
          <w:p w14:paraId="2A7DE012"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Number</w:t>
            </w:r>
          </w:p>
        </w:tc>
        <w:tc>
          <w:tcPr>
            <w:tcW w:w="851" w:type="dxa"/>
            <w:tcBorders>
              <w:top w:val="none" w:sz="0" w:space="0" w:color="auto"/>
              <w:left w:val="none" w:sz="0" w:space="0" w:color="auto"/>
              <w:bottom w:val="single" w:sz="4" w:space="0" w:color="auto"/>
              <w:right w:val="none" w:sz="0" w:space="0" w:color="auto"/>
            </w:tcBorders>
            <w:shd w:val="clear" w:color="auto" w:fill="FFFFFF" w:themeFill="background1"/>
          </w:tcPr>
          <w:p w14:paraId="3A09D212"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p>
          <w:p w14:paraId="25CCC855"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Percent</w:t>
            </w:r>
          </w:p>
          <w:p w14:paraId="3C2E211F"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w:t>
            </w:r>
          </w:p>
        </w:tc>
        <w:tc>
          <w:tcPr>
            <w:tcW w:w="851" w:type="dxa"/>
            <w:tcBorders>
              <w:top w:val="none" w:sz="0" w:space="0" w:color="auto"/>
              <w:left w:val="none" w:sz="0" w:space="0" w:color="auto"/>
              <w:bottom w:val="single" w:sz="4" w:space="0" w:color="auto"/>
              <w:right w:val="none" w:sz="0" w:space="0" w:color="auto"/>
            </w:tcBorders>
            <w:shd w:val="clear" w:color="auto" w:fill="FFFFFF" w:themeFill="background1"/>
          </w:tcPr>
          <w:p w14:paraId="50B97D99"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p>
          <w:p w14:paraId="77144087"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Number</w:t>
            </w:r>
          </w:p>
        </w:tc>
        <w:tc>
          <w:tcPr>
            <w:tcW w:w="850" w:type="dxa"/>
            <w:tcBorders>
              <w:top w:val="none" w:sz="0" w:space="0" w:color="auto"/>
              <w:left w:val="none" w:sz="0" w:space="0" w:color="auto"/>
              <w:bottom w:val="single" w:sz="4" w:space="0" w:color="auto"/>
              <w:right w:val="none" w:sz="0" w:space="0" w:color="auto"/>
            </w:tcBorders>
            <w:shd w:val="clear" w:color="auto" w:fill="FFFFFF" w:themeFill="background1"/>
          </w:tcPr>
          <w:p w14:paraId="5EFC7519"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p>
          <w:p w14:paraId="16253C3E"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Percent</w:t>
            </w:r>
          </w:p>
          <w:p w14:paraId="2D84C92D"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w:t>
            </w:r>
          </w:p>
        </w:tc>
      </w:tr>
      <w:tr w:rsidR="00013835" w:rsidRPr="008A4DB3" w14:paraId="6774F5FE" w14:textId="77777777" w:rsidTr="00013835">
        <w:trPr>
          <w:cnfStyle w:val="000000100000" w:firstRow="0" w:lastRow="0" w:firstColumn="0" w:lastColumn="0" w:oddVBand="0" w:evenVBand="0" w:oddHBand="1"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none" w:sz="0" w:space="0" w:color="auto"/>
              <w:bottom w:val="single" w:sz="4" w:space="0" w:color="auto"/>
              <w:right w:val="none" w:sz="0" w:space="0" w:color="auto"/>
            </w:tcBorders>
            <w:shd w:val="clear" w:color="auto" w:fill="auto"/>
            <w:noWrap/>
            <w:hideMark/>
          </w:tcPr>
          <w:p w14:paraId="15329A14" w14:textId="77777777" w:rsidR="00013835" w:rsidRDefault="00013835" w:rsidP="00490745">
            <w:pPr>
              <w:jc w:val="center"/>
              <w:rPr>
                <w:rFonts w:ascii="Times New Roman" w:hAnsi="Times New Roman" w:cs="Times New Roman"/>
                <w:color w:val="000000"/>
                <w:sz w:val="16"/>
                <w:szCs w:val="16"/>
                <w:lang w:val="en-PH" w:eastAsia="en-PH"/>
              </w:rPr>
            </w:pPr>
            <w:bookmarkStart w:id="6" w:name="_Hlk139380646"/>
            <w:bookmarkEnd w:id="5"/>
          </w:p>
          <w:p w14:paraId="514DBB5E" w14:textId="77777777" w:rsidR="00013835" w:rsidRPr="008A4DB3" w:rsidRDefault="00013835" w:rsidP="00490745">
            <w:pPr>
              <w:rPr>
                <w:rFonts w:ascii="Times New Roman" w:hAnsi="Times New Roman" w:cs="Times New Roman"/>
                <w:color w:val="000000"/>
                <w:sz w:val="16"/>
                <w:szCs w:val="16"/>
                <w:lang w:val="en-PH" w:eastAsia="en-PH"/>
              </w:rPr>
            </w:pPr>
            <w:r w:rsidRPr="008A4DB3">
              <w:rPr>
                <w:rFonts w:ascii="Times New Roman" w:hAnsi="Times New Roman" w:cs="Times New Roman"/>
                <w:color w:val="000000"/>
                <w:sz w:val="16"/>
                <w:szCs w:val="16"/>
                <w:lang w:val="en-PH" w:eastAsia="en-PH"/>
              </w:rPr>
              <w:t>Highly Suitable</w:t>
            </w:r>
          </w:p>
        </w:tc>
        <w:tc>
          <w:tcPr>
            <w:tcW w:w="851" w:type="dxa"/>
            <w:tcBorders>
              <w:top w:val="single" w:sz="4" w:space="0" w:color="auto"/>
              <w:left w:val="none" w:sz="0" w:space="0" w:color="auto"/>
              <w:bottom w:val="single" w:sz="4" w:space="0" w:color="auto"/>
              <w:right w:val="none" w:sz="0" w:space="0" w:color="auto"/>
            </w:tcBorders>
            <w:shd w:val="clear" w:color="auto" w:fill="auto"/>
            <w:noWrap/>
          </w:tcPr>
          <w:p w14:paraId="2E19F7A4"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353E1709"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1,140</w:t>
            </w:r>
          </w:p>
        </w:tc>
        <w:tc>
          <w:tcPr>
            <w:tcW w:w="850" w:type="dxa"/>
            <w:tcBorders>
              <w:top w:val="single" w:sz="4" w:space="0" w:color="auto"/>
              <w:left w:val="none" w:sz="0" w:space="0" w:color="auto"/>
              <w:bottom w:val="single" w:sz="4" w:space="0" w:color="auto"/>
              <w:right w:val="none" w:sz="0" w:space="0" w:color="auto"/>
            </w:tcBorders>
            <w:shd w:val="clear" w:color="auto" w:fill="auto"/>
            <w:noWrap/>
          </w:tcPr>
          <w:p w14:paraId="2A06808C"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567E5140"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71.93</w:t>
            </w:r>
          </w:p>
        </w:tc>
        <w:tc>
          <w:tcPr>
            <w:tcW w:w="851" w:type="dxa"/>
            <w:tcBorders>
              <w:top w:val="single" w:sz="4" w:space="0" w:color="auto"/>
              <w:left w:val="none" w:sz="0" w:space="0" w:color="auto"/>
              <w:bottom w:val="single" w:sz="4" w:space="0" w:color="auto"/>
              <w:right w:val="none" w:sz="0" w:space="0" w:color="auto"/>
            </w:tcBorders>
            <w:shd w:val="clear" w:color="auto" w:fill="auto"/>
            <w:noWrap/>
          </w:tcPr>
          <w:p w14:paraId="46FFEEA6"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63732D72"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18</w:t>
            </w:r>
          </w:p>
        </w:tc>
        <w:tc>
          <w:tcPr>
            <w:tcW w:w="850" w:type="dxa"/>
            <w:tcBorders>
              <w:top w:val="single" w:sz="4" w:space="0" w:color="auto"/>
              <w:left w:val="none" w:sz="0" w:space="0" w:color="auto"/>
              <w:bottom w:val="single" w:sz="4" w:space="0" w:color="auto"/>
              <w:right w:val="none" w:sz="0" w:space="0" w:color="auto"/>
            </w:tcBorders>
            <w:shd w:val="clear" w:color="auto" w:fill="auto"/>
            <w:noWrap/>
          </w:tcPr>
          <w:p w14:paraId="54A351C5"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1884C6DD"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1.13</w:t>
            </w:r>
          </w:p>
        </w:tc>
        <w:tc>
          <w:tcPr>
            <w:tcW w:w="851" w:type="dxa"/>
            <w:tcBorders>
              <w:top w:val="single" w:sz="4" w:space="0" w:color="auto"/>
              <w:left w:val="none" w:sz="0" w:space="0" w:color="auto"/>
              <w:bottom w:val="single" w:sz="4" w:space="0" w:color="auto"/>
              <w:right w:val="none" w:sz="0" w:space="0" w:color="auto"/>
            </w:tcBorders>
            <w:shd w:val="clear" w:color="auto" w:fill="auto"/>
            <w:noWrap/>
          </w:tcPr>
          <w:p w14:paraId="38CDCD06"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4A3F369F"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0</w:t>
            </w:r>
          </w:p>
        </w:tc>
        <w:tc>
          <w:tcPr>
            <w:tcW w:w="850" w:type="dxa"/>
            <w:tcBorders>
              <w:top w:val="single" w:sz="4" w:space="0" w:color="auto"/>
              <w:left w:val="none" w:sz="0" w:space="0" w:color="auto"/>
              <w:bottom w:val="single" w:sz="4" w:space="0" w:color="auto"/>
              <w:right w:val="none" w:sz="0" w:space="0" w:color="auto"/>
            </w:tcBorders>
            <w:shd w:val="clear" w:color="auto" w:fill="auto"/>
            <w:noWrap/>
          </w:tcPr>
          <w:p w14:paraId="761F4AA0"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297EC64D"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0</w:t>
            </w:r>
          </w:p>
        </w:tc>
        <w:tc>
          <w:tcPr>
            <w:tcW w:w="850" w:type="dxa"/>
            <w:tcBorders>
              <w:top w:val="single" w:sz="4" w:space="0" w:color="auto"/>
              <w:left w:val="none" w:sz="0" w:space="0" w:color="auto"/>
              <w:bottom w:val="single" w:sz="4" w:space="0" w:color="auto"/>
              <w:right w:val="none" w:sz="0" w:space="0" w:color="auto"/>
            </w:tcBorders>
            <w:shd w:val="clear" w:color="auto" w:fill="auto"/>
          </w:tcPr>
          <w:p w14:paraId="7F8A3A48"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74EAD2D7"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745</w:t>
            </w:r>
          </w:p>
        </w:tc>
        <w:tc>
          <w:tcPr>
            <w:tcW w:w="851" w:type="dxa"/>
            <w:tcBorders>
              <w:top w:val="single" w:sz="4" w:space="0" w:color="auto"/>
              <w:left w:val="none" w:sz="0" w:space="0" w:color="auto"/>
              <w:bottom w:val="single" w:sz="4" w:space="0" w:color="auto"/>
              <w:right w:val="none" w:sz="0" w:space="0" w:color="auto"/>
            </w:tcBorders>
            <w:shd w:val="clear" w:color="auto" w:fill="auto"/>
          </w:tcPr>
          <w:p w14:paraId="6FA77784"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06A0F513"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47.03</w:t>
            </w:r>
          </w:p>
        </w:tc>
        <w:tc>
          <w:tcPr>
            <w:tcW w:w="851" w:type="dxa"/>
            <w:tcBorders>
              <w:top w:val="single" w:sz="4" w:space="0" w:color="auto"/>
              <w:left w:val="none" w:sz="0" w:space="0" w:color="auto"/>
              <w:bottom w:val="single" w:sz="4" w:space="0" w:color="auto"/>
              <w:right w:val="none" w:sz="0" w:space="0" w:color="auto"/>
            </w:tcBorders>
            <w:shd w:val="clear" w:color="auto" w:fill="auto"/>
          </w:tcPr>
          <w:p w14:paraId="67E67F97"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10B9ABB6"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1,054</w:t>
            </w:r>
          </w:p>
        </w:tc>
        <w:tc>
          <w:tcPr>
            <w:tcW w:w="850" w:type="dxa"/>
            <w:tcBorders>
              <w:top w:val="single" w:sz="4" w:space="0" w:color="auto"/>
              <w:left w:val="none" w:sz="0" w:space="0" w:color="auto"/>
              <w:bottom w:val="single" w:sz="4" w:space="0" w:color="auto"/>
              <w:right w:val="none" w:sz="0" w:space="0" w:color="auto"/>
            </w:tcBorders>
            <w:shd w:val="clear" w:color="auto" w:fill="auto"/>
          </w:tcPr>
          <w:p w14:paraId="3DFD0F27"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303B2130"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66.54</w:t>
            </w:r>
          </w:p>
        </w:tc>
      </w:tr>
      <w:bookmarkEnd w:id="6"/>
      <w:tr w:rsidR="00013835" w:rsidRPr="008A4DB3" w14:paraId="2D8C1C32" w14:textId="77777777" w:rsidTr="00013835">
        <w:trPr>
          <w:cnfStyle w:val="000000010000" w:firstRow="0" w:lastRow="0" w:firstColumn="0" w:lastColumn="0" w:oddVBand="0" w:evenVBand="0" w:oddHBand="0" w:evenHBand="1" w:firstRowFirstColumn="0" w:firstRowLastColumn="0" w:lastRowFirstColumn="0" w:lastRowLastColumn="0"/>
          <w:trHeight w:val="679"/>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none" w:sz="0" w:space="0" w:color="auto"/>
              <w:bottom w:val="single" w:sz="4" w:space="0" w:color="auto"/>
              <w:right w:val="none" w:sz="0" w:space="0" w:color="auto"/>
            </w:tcBorders>
            <w:shd w:val="clear" w:color="auto" w:fill="FFFFFF" w:themeFill="background1"/>
            <w:noWrap/>
            <w:hideMark/>
          </w:tcPr>
          <w:p w14:paraId="0D0DFD06" w14:textId="77777777" w:rsidR="00013835" w:rsidRDefault="00013835" w:rsidP="00490745">
            <w:pPr>
              <w:jc w:val="center"/>
              <w:rPr>
                <w:rFonts w:ascii="Times New Roman" w:hAnsi="Times New Roman" w:cs="Times New Roman"/>
                <w:color w:val="000000"/>
                <w:sz w:val="16"/>
                <w:szCs w:val="16"/>
                <w:lang w:val="en-PH" w:eastAsia="en-PH"/>
              </w:rPr>
            </w:pPr>
          </w:p>
          <w:p w14:paraId="6CB08A4C" w14:textId="77777777" w:rsidR="00013835" w:rsidRPr="008A4DB3" w:rsidRDefault="00013835" w:rsidP="00490745">
            <w:pPr>
              <w:rPr>
                <w:rFonts w:ascii="Times New Roman" w:hAnsi="Times New Roman" w:cs="Times New Roman"/>
                <w:color w:val="000000"/>
                <w:sz w:val="16"/>
                <w:szCs w:val="16"/>
                <w:lang w:val="en-PH" w:eastAsia="en-PH"/>
              </w:rPr>
            </w:pPr>
            <w:r w:rsidRPr="008A4DB3">
              <w:rPr>
                <w:rFonts w:ascii="Times New Roman" w:hAnsi="Times New Roman" w:cs="Times New Roman"/>
                <w:color w:val="000000"/>
                <w:sz w:val="16"/>
                <w:szCs w:val="16"/>
                <w:lang w:val="en-PH" w:eastAsia="en-PH"/>
              </w:rPr>
              <w:t>Moderately Suitable</w:t>
            </w:r>
          </w:p>
        </w:tc>
        <w:tc>
          <w:tcPr>
            <w:tcW w:w="851"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4BB66B83"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30475BA1"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395</w:t>
            </w:r>
          </w:p>
        </w:tc>
        <w:tc>
          <w:tcPr>
            <w:tcW w:w="850"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3C92FD90"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6E16617D"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24.92</w:t>
            </w:r>
          </w:p>
        </w:tc>
        <w:tc>
          <w:tcPr>
            <w:tcW w:w="851"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6BA6F2FE"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7EC4DA67"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547</w:t>
            </w:r>
          </w:p>
        </w:tc>
        <w:tc>
          <w:tcPr>
            <w:tcW w:w="850"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60FBA36B"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30B91F68"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4.51</w:t>
            </w:r>
          </w:p>
        </w:tc>
        <w:tc>
          <w:tcPr>
            <w:tcW w:w="851"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48F6A2F6"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38D68A77"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1</w:t>
            </w:r>
          </w:p>
        </w:tc>
        <w:tc>
          <w:tcPr>
            <w:tcW w:w="850"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198ABB91"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7A4A7653"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0.001</w:t>
            </w:r>
          </w:p>
        </w:tc>
        <w:tc>
          <w:tcPr>
            <w:tcW w:w="850" w:type="dxa"/>
            <w:tcBorders>
              <w:top w:val="single" w:sz="4" w:space="0" w:color="auto"/>
              <w:left w:val="none" w:sz="0" w:space="0" w:color="auto"/>
              <w:bottom w:val="single" w:sz="4" w:space="0" w:color="auto"/>
              <w:right w:val="none" w:sz="0" w:space="0" w:color="auto"/>
            </w:tcBorders>
            <w:shd w:val="clear" w:color="auto" w:fill="FFFFFF" w:themeFill="background1"/>
          </w:tcPr>
          <w:p w14:paraId="15AA4764"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408176E8"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618</w:t>
            </w:r>
          </w:p>
        </w:tc>
        <w:tc>
          <w:tcPr>
            <w:tcW w:w="851" w:type="dxa"/>
            <w:tcBorders>
              <w:top w:val="single" w:sz="4" w:space="0" w:color="auto"/>
              <w:left w:val="none" w:sz="0" w:space="0" w:color="auto"/>
              <w:bottom w:val="single" w:sz="4" w:space="0" w:color="auto"/>
              <w:right w:val="none" w:sz="0" w:space="0" w:color="auto"/>
            </w:tcBorders>
            <w:shd w:val="clear" w:color="auto" w:fill="FFFFFF" w:themeFill="background1"/>
          </w:tcPr>
          <w:p w14:paraId="41BB893C"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528C8C4D"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39.02</w:t>
            </w:r>
          </w:p>
        </w:tc>
        <w:tc>
          <w:tcPr>
            <w:tcW w:w="851" w:type="dxa"/>
            <w:tcBorders>
              <w:top w:val="single" w:sz="4" w:space="0" w:color="auto"/>
              <w:left w:val="none" w:sz="0" w:space="0" w:color="auto"/>
              <w:bottom w:val="single" w:sz="4" w:space="0" w:color="auto"/>
              <w:right w:val="none" w:sz="0" w:space="0" w:color="auto"/>
            </w:tcBorders>
            <w:shd w:val="clear" w:color="auto" w:fill="FFFFFF" w:themeFill="background1"/>
          </w:tcPr>
          <w:p w14:paraId="74EF4714"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1A86B3B1"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413</w:t>
            </w:r>
          </w:p>
        </w:tc>
        <w:tc>
          <w:tcPr>
            <w:tcW w:w="850" w:type="dxa"/>
            <w:tcBorders>
              <w:top w:val="single" w:sz="4" w:space="0" w:color="auto"/>
              <w:left w:val="none" w:sz="0" w:space="0" w:color="auto"/>
              <w:bottom w:val="single" w:sz="4" w:space="0" w:color="auto"/>
              <w:right w:val="none" w:sz="0" w:space="0" w:color="auto"/>
            </w:tcBorders>
            <w:shd w:val="clear" w:color="auto" w:fill="FFFFFF" w:themeFill="background1"/>
          </w:tcPr>
          <w:p w14:paraId="3CA856A8"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21113E34"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26.07</w:t>
            </w:r>
          </w:p>
        </w:tc>
      </w:tr>
      <w:tr w:rsidR="00013835" w:rsidRPr="008A4DB3" w14:paraId="26127EDE" w14:textId="77777777" w:rsidTr="00013835">
        <w:trPr>
          <w:cnfStyle w:val="000000100000" w:firstRow="0" w:lastRow="0" w:firstColumn="0" w:lastColumn="0" w:oddVBand="0" w:evenVBand="0" w:oddHBand="1" w:evenHBand="0" w:firstRowFirstColumn="0" w:firstRowLastColumn="0" w:lastRowFirstColumn="0" w:lastRowLastColumn="0"/>
          <w:trHeight w:val="702"/>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none" w:sz="0" w:space="0" w:color="auto"/>
              <w:bottom w:val="single" w:sz="4" w:space="0" w:color="auto"/>
              <w:right w:val="none" w:sz="0" w:space="0" w:color="auto"/>
            </w:tcBorders>
            <w:shd w:val="clear" w:color="auto" w:fill="auto"/>
            <w:noWrap/>
            <w:hideMark/>
          </w:tcPr>
          <w:p w14:paraId="732272B1" w14:textId="77777777" w:rsidR="00013835" w:rsidRDefault="00013835" w:rsidP="00490745">
            <w:pPr>
              <w:jc w:val="center"/>
              <w:rPr>
                <w:rFonts w:ascii="Times New Roman" w:hAnsi="Times New Roman" w:cs="Times New Roman"/>
                <w:color w:val="000000"/>
                <w:sz w:val="16"/>
                <w:szCs w:val="16"/>
                <w:lang w:val="en-PH" w:eastAsia="en-PH"/>
              </w:rPr>
            </w:pPr>
          </w:p>
          <w:p w14:paraId="0B96E9EA" w14:textId="77777777" w:rsidR="00013835" w:rsidRPr="008A4DB3" w:rsidRDefault="00013835" w:rsidP="00490745">
            <w:pPr>
              <w:rPr>
                <w:rFonts w:ascii="Times New Roman" w:hAnsi="Times New Roman" w:cs="Times New Roman"/>
                <w:color w:val="000000"/>
                <w:sz w:val="16"/>
                <w:szCs w:val="16"/>
                <w:lang w:val="en-PH" w:eastAsia="en-PH"/>
              </w:rPr>
            </w:pPr>
            <w:r w:rsidRPr="008A4DB3">
              <w:rPr>
                <w:rFonts w:ascii="Times New Roman" w:hAnsi="Times New Roman" w:cs="Times New Roman"/>
                <w:color w:val="000000"/>
                <w:sz w:val="16"/>
                <w:szCs w:val="16"/>
                <w:lang w:val="en-PH" w:eastAsia="en-PH"/>
              </w:rPr>
              <w:t>Marginally suitable</w:t>
            </w:r>
          </w:p>
        </w:tc>
        <w:tc>
          <w:tcPr>
            <w:tcW w:w="851" w:type="dxa"/>
            <w:tcBorders>
              <w:top w:val="single" w:sz="4" w:space="0" w:color="auto"/>
              <w:left w:val="none" w:sz="0" w:space="0" w:color="auto"/>
              <w:bottom w:val="single" w:sz="4" w:space="0" w:color="auto"/>
              <w:right w:val="none" w:sz="0" w:space="0" w:color="auto"/>
            </w:tcBorders>
            <w:shd w:val="clear" w:color="auto" w:fill="auto"/>
            <w:noWrap/>
            <w:hideMark/>
          </w:tcPr>
          <w:p w14:paraId="379861FE"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6BF418A6"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42</w:t>
            </w:r>
          </w:p>
        </w:tc>
        <w:tc>
          <w:tcPr>
            <w:tcW w:w="850" w:type="dxa"/>
            <w:tcBorders>
              <w:top w:val="single" w:sz="4" w:space="0" w:color="auto"/>
              <w:left w:val="none" w:sz="0" w:space="0" w:color="auto"/>
              <w:bottom w:val="single" w:sz="4" w:space="0" w:color="auto"/>
              <w:right w:val="none" w:sz="0" w:space="0" w:color="auto"/>
            </w:tcBorders>
            <w:shd w:val="clear" w:color="auto" w:fill="auto"/>
            <w:noWrap/>
          </w:tcPr>
          <w:p w14:paraId="0E628E2C"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75F4D6D1"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2.65</w:t>
            </w:r>
          </w:p>
        </w:tc>
        <w:tc>
          <w:tcPr>
            <w:tcW w:w="851" w:type="dxa"/>
            <w:tcBorders>
              <w:top w:val="single" w:sz="4" w:space="0" w:color="auto"/>
              <w:left w:val="none" w:sz="0" w:space="0" w:color="auto"/>
              <w:bottom w:val="single" w:sz="4" w:space="0" w:color="auto"/>
              <w:right w:val="none" w:sz="0" w:space="0" w:color="auto"/>
            </w:tcBorders>
            <w:shd w:val="clear" w:color="auto" w:fill="auto"/>
            <w:noWrap/>
          </w:tcPr>
          <w:p w14:paraId="4CE20FE7"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1788F40D"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206</w:t>
            </w:r>
          </w:p>
        </w:tc>
        <w:tc>
          <w:tcPr>
            <w:tcW w:w="850" w:type="dxa"/>
            <w:tcBorders>
              <w:top w:val="single" w:sz="4" w:space="0" w:color="auto"/>
              <w:left w:val="none" w:sz="0" w:space="0" w:color="auto"/>
              <w:bottom w:val="single" w:sz="4" w:space="0" w:color="auto"/>
              <w:right w:val="none" w:sz="0" w:space="0" w:color="auto"/>
            </w:tcBorders>
            <w:shd w:val="clear" w:color="auto" w:fill="auto"/>
            <w:noWrap/>
          </w:tcPr>
          <w:p w14:paraId="7C07561C"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407F63A3"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13.00</w:t>
            </w:r>
          </w:p>
        </w:tc>
        <w:tc>
          <w:tcPr>
            <w:tcW w:w="851" w:type="dxa"/>
            <w:tcBorders>
              <w:top w:val="single" w:sz="4" w:space="0" w:color="auto"/>
              <w:left w:val="none" w:sz="0" w:space="0" w:color="auto"/>
              <w:bottom w:val="single" w:sz="4" w:space="0" w:color="auto"/>
              <w:right w:val="none" w:sz="0" w:space="0" w:color="auto"/>
            </w:tcBorders>
            <w:shd w:val="clear" w:color="auto" w:fill="auto"/>
            <w:noWrap/>
          </w:tcPr>
          <w:p w14:paraId="721E3A9B"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0CBB36B6"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173</w:t>
            </w:r>
          </w:p>
        </w:tc>
        <w:tc>
          <w:tcPr>
            <w:tcW w:w="850" w:type="dxa"/>
            <w:tcBorders>
              <w:top w:val="single" w:sz="4" w:space="0" w:color="auto"/>
              <w:left w:val="none" w:sz="0" w:space="0" w:color="auto"/>
              <w:bottom w:val="single" w:sz="4" w:space="0" w:color="auto"/>
              <w:right w:val="none" w:sz="0" w:space="0" w:color="auto"/>
            </w:tcBorders>
            <w:shd w:val="clear" w:color="auto" w:fill="auto"/>
            <w:noWrap/>
          </w:tcPr>
          <w:p w14:paraId="052E94E6"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6712F88B"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10.92</w:t>
            </w:r>
          </w:p>
        </w:tc>
        <w:tc>
          <w:tcPr>
            <w:tcW w:w="850" w:type="dxa"/>
            <w:tcBorders>
              <w:top w:val="single" w:sz="4" w:space="0" w:color="auto"/>
              <w:left w:val="none" w:sz="0" w:space="0" w:color="auto"/>
              <w:bottom w:val="single" w:sz="4" w:space="0" w:color="auto"/>
              <w:right w:val="none" w:sz="0" w:space="0" w:color="auto"/>
            </w:tcBorders>
            <w:shd w:val="clear" w:color="auto" w:fill="auto"/>
          </w:tcPr>
          <w:p w14:paraId="5DD5E727"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7211AA44"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170</w:t>
            </w:r>
          </w:p>
        </w:tc>
        <w:tc>
          <w:tcPr>
            <w:tcW w:w="851" w:type="dxa"/>
            <w:tcBorders>
              <w:top w:val="single" w:sz="4" w:space="0" w:color="auto"/>
              <w:left w:val="none" w:sz="0" w:space="0" w:color="auto"/>
              <w:bottom w:val="single" w:sz="4" w:space="0" w:color="auto"/>
              <w:right w:val="none" w:sz="0" w:space="0" w:color="auto"/>
            </w:tcBorders>
            <w:shd w:val="clear" w:color="auto" w:fill="auto"/>
          </w:tcPr>
          <w:p w14:paraId="2ABDF082"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53C0842A"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10.73</w:t>
            </w:r>
          </w:p>
        </w:tc>
        <w:tc>
          <w:tcPr>
            <w:tcW w:w="851" w:type="dxa"/>
            <w:tcBorders>
              <w:top w:val="single" w:sz="4" w:space="0" w:color="auto"/>
              <w:left w:val="none" w:sz="0" w:space="0" w:color="auto"/>
              <w:bottom w:val="single" w:sz="4" w:space="0" w:color="auto"/>
              <w:right w:val="none" w:sz="0" w:space="0" w:color="auto"/>
            </w:tcBorders>
            <w:shd w:val="clear" w:color="auto" w:fill="auto"/>
          </w:tcPr>
          <w:p w14:paraId="1B9B3067"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2B9C9D89"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79</w:t>
            </w:r>
          </w:p>
        </w:tc>
        <w:tc>
          <w:tcPr>
            <w:tcW w:w="850" w:type="dxa"/>
            <w:tcBorders>
              <w:top w:val="single" w:sz="4" w:space="0" w:color="auto"/>
              <w:left w:val="none" w:sz="0" w:space="0" w:color="auto"/>
              <w:bottom w:val="single" w:sz="4" w:space="0" w:color="auto"/>
              <w:right w:val="none" w:sz="0" w:space="0" w:color="auto"/>
            </w:tcBorders>
            <w:shd w:val="clear" w:color="auto" w:fill="auto"/>
          </w:tcPr>
          <w:p w14:paraId="32545A80"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p>
          <w:p w14:paraId="6920B026"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color w:val="000000"/>
                <w:sz w:val="16"/>
                <w:szCs w:val="16"/>
                <w:lang w:val="en-PH" w:eastAsia="en-PH"/>
              </w:rPr>
            </w:pPr>
            <w:r w:rsidRPr="008A4DB3">
              <w:rPr>
                <w:color w:val="000000"/>
                <w:sz w:val="16"/>
                <w:szCs w:val="16"/>
                <w:lang w:val="en-PH" w:eastAsia="en-PH"/>
              </w:rPr>
              <w:t>4.99</w:t>
            </w:r>
          </w:p>
        </w:tc>
      </w:tr>
      <w:tr w:rsidR="00013835" w:rsidRPr="008A4DB3" w14:paraId="23D1FC26" w14:textId="77777777" w:rsidTr="00013835">
        <w:trPr>
          <w:cnfStyle w:val="000000010000" w:firstRow="0" w:lastRow="0" w:firstColumn="0" w:lastColumn="0" w:oddVBand="0" w:evenVBand="0" w:oddHBand="0" w:evenHBand="1" w:firstRowFirstColumn="0" w:firstRowLastColumn="0" w:lastRowFirstColumn="0" w:lastRowLastColumn="0"/>
          <w:trHeight w:val="670"/>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none" w:sz="0" w:space="0" w:color="auto"/>
              <w:bottom w:val="single" w:sz="4" w:space="0" w:color="auto"/>
              <w:right w:val="none" w:sz="0" w:space="0" w:color="auto"/>
            </w:tcBorders>
            <w:shd w:val="clear" w:color="auto" w:fill="FFFFFF" w:themeFill="background1"/>
            <w:noWrap/>
            <w:hideMark/>
          </w:tcPr>
          <w:p w14:paraId="2E99D50E" w14:textId="77777777" w:rsidR="00013835" w:rsidRDefault="00013835" w:rsidP="00490745">
            <w:pPr>
              <w:jc w:val="center"/>
              <w:rPr>
                <w:rFonts w:ascii="Times New Roman" w:hAnsi="Times New Roman" w:cs="Times New Roman"/>
                <w:color w:val="000000"/>
                <w:sz w:val="16"/>
                <w:szCs w:val="16"/>
                <w:lang w:val="en-PH" w:eastAsia="en-PH"/>
              </w:rPr>
            </w:pPr>
          </w:p>
          <w:p w14:paraId="5E8F3BB9" w14:textId="77777777" w:rsidR="00013835" w:rsidRPr="008A4DB3" w:rsidRDefault="00013835" w:rsidP="00490745">
            <w:pPr>
              <w:rPr>
                <w:rFonts w:ascii="Times New Roman" w:hAnsi="Times New Roman" w:cs="Times New Roman"/>
                <w:color w:val="000000"/>
                <w:sz w:val="16"/>
                <w:szCs w:val="16"/>
                <w:lang w:val="en-PH" w:eastAsia="en-PH"/>
              </w:rPr>
            </w:pPr>
            <w:r w:rsidRPr="008A4DB3">
              <w:rPr>
                <w:rFonts w:ascii="Times New Roman" w:hAnsi="Times New Roman" w:cs="Times New Roman"/>
                <w:color w:val="000000"/>
                <w:sz w:val="16"/>
                <w:szCs w:val="16"/>
                <w:lang w:val="en-PH" w:eastAsia="en-PH"/>
              </w:rPr>
              <w:t>Not suitable</w:t>
            </w:r>
          </w:p>
        </w:tc>
        <w:tc>
          <w:tcPr>
            <w:tcW w:w="851" w:type="dxa"/>
            <w:tcBorders>
              <w:top w:val="single" w:sz="4" w:space="0" w:color="auto"/>
              <w:left w:val="none" w:sz="0" w:space="0" w:color="auto"/>
              <w:bottom w:val="single" w:sz="4" w:space="0" w:color="auto"/>
              <w:right w:val="none" w:sz="0" w:space="0" w:color="auto"/>
            </w:tcBorders>
            <w:shd w:val="clear" w:color="auto" w:fill="FFFFFF" w:themeFill="background1"/>
            <w:noWrap/>
            <w:hideMark/>
          </w:tcPr>
          <w:p w14:paraId="37F3068B"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014ED047"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8</w:t>
            </w:r>
          </w:p>
        </w:tc>
        <w:tc>
          <w:tcPr>
            <w:tcW w:w="850"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4798D5BC"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4D4C7200"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0.5</w:t>
            </w:r>
          </w:p>
        </w:tc>
        <w:tc>
          <w:tcPr>
            <w:tcW w:w="851"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08BE541A"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08AD24B8"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814</w:t>
            </w:r>
          </w:p>
        </w:tc>
        <w:tc>
          <w:tcPr>
            <w:tcW w:w="850"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75664DF4"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70C982CC"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51.36</w:t>
            </w:r>
          </w:p>
        </w:tc>
        <w:tc>
          <w:tcPr>
            <w:tcW w:w="851"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7DABC15E"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41263DB1"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1411</w:t>
            </w:r>
          </w:p>
        </w:tc>
        <w:tc>
          <w:tcPr>
            <w:tcW w:w="850" w:type="dxa"/>
            <w:tcBorders>
              <w:top w:val="single" w:sz="4" w:space="0" w:color="auto"/>
              <w:left w:val="none" w:sz="0" w:space="0" w:color="auto"/>
              <w:bottom w:val="single" w:sz="4" w:space="0" w:color="auto"/>
              <w:right w:val="none" w:sz="0" w:space="0" w:color="auto"/>
            </w:tcBorders>
            <w:shd w:val="clear" w:color="auto" w:fill="FFFFFF" w:themeFill="background1"/>
            <w:noWrap/>
          </w:tcPr>
          <w:p w14:paraId="73198398"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34DA4552"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89.02</w:t>
            </w:r>
          </w:p>
        </w:tc>
        <w:tc>
          <w:tcPr>
            <w:tcW w:w="850" w:type="dxa"/>
            <w:tcBorders>
              <w:top w:val="single" w:sz="4" w:space="0" w:color="auto"/>
              <w:left w:val="none" w:sz="0" w:space="0" w:color="auto"/>
              <w:bottom w:val="single" w:sz="4" w:space="0" w:color="auto"/>
              <w:right w:val="none" w:sz="0" w:space="0" w:color="auto"/>
            </w:tcBorders>
            <w:shd w:val="clear" w:color="auto" w:fill="FFFFFF" w:themeFill="background1"/>
          </w:tcPr>
          <w:p w14:paraId="34A2323B"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4D6DDA4C"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51</w:t>
            </w:r>
          </w:p>
        </w:tc>
        <w:tc>
          <w:tcPr>
            <w:tcW w:w="851" w:type="dxa"/>
            <w:tcBorders>
              <w:top w:val="single" w:sz="4" w:space="0" w:color="auto"/>
              <w:left w:val="none" w:sz="0" w:space="0" w:color="auto"/>
              <w:bottom w:val="single" w:sz="4" w:space="0" w:color="auto"/>
              <w:right w:val="none" w:sz="0" w:space="0" w:color="auto"/>
            </w:tcBorders>
            <w:shd w:val="clear" w:color="auto" w:fill="FFFFFF" w:themeFill="background1"/>
          </w:tcPr>
          <w:p w14:paraId="0A5C7FC9"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199F0442"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3.22</w:t>
            </w:r>
          </w:p>
        </w:tc>
        <w:tc>
          <w:tcPr>
            <w:tcW w:w="851" w:type="dxa"/>
            <w:tcBorders>
              <w:top w:val="single" w:sz="4" w:space="0" w:color="auto"/>
              <w:left w:val="none" w:sz="0" w:space="0" w:color="auto"/>
              <w:bottom w:val="single" w:sz="4" w:space="0" w:color="auto"/>
              <w:right w:val="none" w:sz="0" w:space="0" w:color="auto"/>
            </w:tcBorders>
            <w:shd w:val="clear" w:color="auto" w:fill="FFFFFF" w:themeFill="background1"/>
          </w:tcPr>
          <w:p w14:paraId="04732156"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4FD28D0C"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38</w:t>
            </w:r>
          </w:p>
        </w:tc>
        <w:tc>
          <w:tcPr>
            <w:tcW w:w="850" w:type="dxa"/>
            <w:tcBorders>
              <w:top w:val="single" w:sz="4" w:space="0" w:color="auto"/>
              <w:left w:val="none" w:sz="0" w:space="0" w:color="auto"/>
              <w:bottom w:val="single" w:sz="4" w:space="0" w:color="auto"/>
              <w:right w:val="none" w:sz="0" w:space="0" w:color="auto"/>
            </w:tcBorders>
            <w:shd w:val="clear" w:color="auto" w:fill="FFFFFF" w:themeFill="background1"/>
          </w:tcPr>
          <w:p w14:paraId="5B79F706" w14:textId="77777777" w:rsidR="00013835"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p>
          <w:p w14:paraId="71069012" w14:textId="77777777" w:rsidR="00013835" w:rsidRPr="008A4DB3" w:rsidRDefault="00013835" w:rsidP="00490745">
            <w:pPr>
              <w:jc w:val="center"/>
              <w:cnfStyle w:val="000000010000" w:firstRow="0" w:lastRow="0" w:firstColumn="0" w:lastColumn="0" w:oddVBand="0" w:evenVBand="0" w:oddHBand="0" w:evenHBand="1" w:firstRowFirstColumn="0" w:firstRowLastColumn="0" w:lastRowFirstColumn="0" w:lastRowLastColumn="0"/>
              <w:rPr>
                <w:color w:val="000000"/>
                <w:sz w:val="16"/>
                <w:szCs w:val="16"/>
                <w:lang w:val="en-PH" w:eastAsia="en-PH"/>
              </w:rPr>
            </w:pPr>
            <w:r w:rsidRPr="008A4DB3">
              <w:rPr>
                <w:color w:val="000000"/>
                <w:sz w:val="16"/>
                <w:szCs w:val="16"/>
                <w:lang w:val="en-PH" w:eastAsia="en-PH"/>
              </w:rPr>
              <w:t>2.40</w:t>
            </w:r>
          </w:p>
        </w:tc>
      </w:tr>
      <w:tr w:rsidR="00013835" w:rsidRPr="008A4DB3" w14:paraId="649ABF67" w14:textId="77777777" w:rsidTr="00013835">
        <w:trPr>
          <w:cnfStyle w:val="000000100000" w:firstRow="0" w:lastRow="0" w:firstColumn="0" w:lastColumn="0" w:oddVBand="0" w:evenVBand="0" w:oddHBand="1" w:evenHBand="0" w:firstRowFirstColumn="0" w:firstRowLastColumn="0" w:lastRowFirstColumn="0" w:lastRowLastColumn="0"/>
          <w:trHeight w:val="846"/>
        </w:trPr>
        <w:tc>
          <w:tcPr>
            <w:cnfStyle w:val="001000000000" w:firstRow="0" w:lastRow="0" w:firstColumn="1" w:lastColumn="0" w:oddVBand="0" w:evenVBand="0" w:oddHBand="0" w:evenHBand="0" w:firstRowFirstColumn="0" w:firstRowLastColumn="0" w:lastRowFirstColumn="0" w:lastRowLastColumn="0"/>
            <w:tcW w:w="1276" w:type="dxa"/>
            <w:tcBorders>
              <w:top w:val="single" w:sz="4" w:space="0" w:color="auto"/>
              <w:left w:val="none" w:sz="0" w:space="0" w:color="auto"/>
              <w:bottom w:val="single" w:sz="4" w:space="0" w:color="auto"/>
              <w:right w:val="none" w:sz="0" w:space="0" w:color="auto"/>
            </w:tcBorders>
            <w:shd w:val="clear" w:color="auto" w:fill="auto"/>
            <w:noWrap/>
            <w:hideMark/>
          </w:tcPr>
          <w:p w14:paraId="49C31027" w14:textId="77777777" w:rsidR="00013835" w:rsidRDefault="00013835" w:rsidP="00490745">
            <w:pPr>
              <w:jc w:val="center"/>
              <w:rPr>
                <w:rFonts w:ascii="Times New Roman" w:hAnsi="Times New Roman" w:cs="Times New Roman"/>
                <w:color w:val="000000"/>
                <w:sz w:val="16"/>
                <w:szCs w:val="16"/>
                <w:lang w:val="en-PH" w:eastAsia="en-PH"/>
              </w:rPr>
            </w:pPr>
          </w:p>
          <w:p w14:paraId="5B4F738B" w14:textId="77777777" w:rsidR="00013835" w:rsidRPr="008A4DB3" w:rsidRDefault="00013835" w:rsidP="00490745">
            <w:pPr>
              <w:rPr>
                <w:rFonts w:ascii="Times New Roman" w:hAnsi="Times New Roman" w:cs="Times New Roman"/>
                <w:b w:val="0"/>
                <w:bCs w:val="0"/>
                <w:color w:val="000000"/>
                <w:sz w:val="16"/>
                <w:szCs w:val="16"/>
                <w:lang w:val="en-PH" w:eastAsia="en-PH"/>
              </w:rPr>
            </w:pPr>
            <w:r w:rsidRPr="008A4DB3">
              <w:rPr>
                <w:rFonts w:ascii="Times New Roman" w:hAnsi="Times New Roman" w:cs="Times New Roman"/>
                <w:color w:val="000000"/>
                <w:sz w:val="16"/>
                <w:szCs w:val="16"/>
                <w:lang w:val="en-PH" w:eastAsia="en-PH"/>
              </w:rPr>
              <w:t>Total</w:t>
            </w:r>
          </w:p>
        </w:tc>
        <w:tc>
          <w:tcPr>
            <w:tcW w:w="851" w:type="dxa"/>
            <w:tcBorders>
              <w:top w:val="single" w:sz="4" w:space="0" w:color="auto"/>
              <w:left w:val="none" w:sz="0" w:space="0" w:color="auto"/>
              <w:bottom w:val="single" w:sz="4" w:space="0" w:color="auto"/>
              <w:right w:val="none" w:sz="0" w:space="0" w:color="auto"/>
            </w:tcBorders>
            <w:shd w:val="clear" w:color="auto" w:fill="auto"/>
            <w:noWrap/>
            <w:hideMark/>
          </w:tcPr>
          <w:p w14:paraId="1210915D"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p>
          <w:p w14:paraId="20A5458C"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1,585</w:t>
            </w:r>
          </w:p>
        </w:tc>
        <w:tc>
          <w:tcPr>
            <w:tcW w:w="850" w:type="dxa"/>
            <w:tcBorders>
              <w:top w:val="single" w:sz="4" w:space="0" w:color="auto"/>
              <w:left w:val="none" w:sz="0" w:space="0" w:color="auto"/>
              <w:bottom w:val="single" w:sz="4" w:space="0" w:color="auto"/>
              <w:right w:val="none" w:sz="0" w:space="0" w:color="auto"/>
            </w:tcBorders>
            <w:shd w:val="clear" w:color="auto" w:fill="auto"/>
            <w:noWrap/>
            <w:hideMark/>
          </w:tcPr>
          <w:p w14:paraId="7F69DE80"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p>
          <w:p w14:paraId="1B89E21E"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100</w:t>
            </w:r>
          </w:p>
        </w:tc>
        <w:tc>
          <w:tcPr>
            <w:tcW w:w="851" w:type="dxa"/>
            <w:tcBorders>
              <w:top w:val="single" w:sz="4" w:space="0" w:color="auto"/>
              <w:left w:val="none" w:sz="0" w:space="0" w:color="auto"/>
              <w:bottom w:val="single" w:sz="4" w:space="0" w:color="auto"/>
              <w:right w:val="none" w:sz="0" w:space="0" w:color="auto"/>
            </w:tcBorders>
            <w:shd w:val="clear" w:color="auto" w:fill="auto"/>
            <w:noWrap/>
          </w:tcPr>
          <w:p w14:paraId="13B45811"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p>
          <w:p w14:paraId="08A33C60"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1,585</w:t>
            </w:r>
          </w:p>
        </w:tc>
        <w:tc>
          <w:tcPr>
            <w:tcW w:w="850" w:type="dxa"/>
            <w:tcBorders>
              <w:top w:val="single" w:sz="4" w:space="0" w:color="auto"/>
              <w:left w:val="none" w:sz="0" w:space="0" w:color="auto"/>
              <w:bottom w:val="single" w:sz="4" w:space="0" w:color="auto"/>
              <w:right w:val="none" w:sz="0" w:space="0" w:color="auto"/>
            </w:tcBorders>
            <w:shd w:val="clear" w:color="auto" w:fill="auto"/>
            <w:noWrap/>
            <w:hideMark/>
          </w:tcPr>
          <w:p w14:paraId="794FEB30"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p>
          <w:p w14:paraId="09FE991C"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100</w:t>
            </w:r>
          </w:p>
        </w:tc>
        <w:tc>
          <w:tcPr>
            <w:tcW w:w="851" w:type="dxa"/>
            <w:tcBorders>
              <w:top w:val="single" w:sz="4" w:space="0" w:color="auto"/>
              <w:left w:val="none" w:sz="0" w:space="0" w:color="auto"/>
              <w:bottom w:val="single" w:sz="4" w:space="0" w:color="auto"/>
              <w:right w:val="none" w:sz="0" w:space="0" w:color="auto"/>
            </w:tcBorders>
            <w:shd w:val="clear" w:color="auto" w:fill="auto"/>
            <w:noWrap/>
            <w:hideMark/>
          </w:tcPr>
          <w:p w14:paraId="074486A4"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p>
          <w:p w14:paraId="6AEDEF48"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1,585</w:t>
            </w:r>
          </w:p>
        </w:tc>
        <w:tc>
          <w:tcPr>
            <w:tcW w:w="850" w:type="dxa"/>
            <w:tcBorders>
              <w:top w:val="single" w:sz="4" w:space="0" w:color="auto"/>
              <w:left w:val="none" w:sz="0" w:space="0" w:color="auto"/>
              <w:bottom w:val="single" w:sz="4" w:space="0" w:color="auto"/>
              <w:right w:val="none" w:sz="0" w:space="0" w:color="auto"/>
            </w:tcBorders>
            <w:shd w:val="clear" w:color="auto" w:fill="auto"/>
            <w:noWrap/>
            <w:hideMark/>
          </w:tcPr>
          <w:p w14:paraId="450195B7"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p>
          <w:p w14:paraId="68D9715C"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100</w:t>
            </w:r>
          </w:p>
        </w:tc>
        <w:tc>
          <w:tcPr>
            <w:tcW w:w="850" w:type="dxa"/>
            <w:tcBorders>
              <w:top w:val="single" w:sz="4" w:space="0" w:color="auto"/>
              <w:left w:val="none" w:sz="0" w:space="0" w:color="auto"/>
              <w:bottom w:val="single" w:sz="4" w:space="0" w:color="auto"/>
              <w:right w:val="none" w:sz="0" w:space="0" w:color="auto"/>
            </w:tcBorders>
            <w:shd w:val="clear" w:color="auto" w:fill="auto"/>
          </w:tcPr>
          <w:p w14:paraId="78DEB521"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p>
          <w:p w14:paraId="12D7A39C"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1,584</w:t>
            </w:r>
          </w:p>
        </w:tc>
        <w:tc>
          <w:tcPr>
            <w:tcW w:w="851" w:type="dxa"/>
            <w:tcBorders>
              <w:top w:val="single" w:sz="4" w:space="0" w:color="auto"/>
              <w:left w:val="none" w:sz="0" w:space="0" w:color="auto"/>
              <w:bottom w:val="single" w:sz="4" w:space="0" w:color="auto"/>
              <w:right w:val="none" w:sz="0" w:space="0" w:color="auto"/>
            </w:tcBorders>
            <w:shd w:val="clear" w:color="auto" w:fill="auto"/>
          </w:tcPr>
          <w:p w14:paraId="75AC4B72"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p>
          <w:p w14:paraId="6DD741F5"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100</w:t>
            </w:r>
          </w:p>
        </w:tc>
        <w:tc>
          <w:tcPr>
            <w:tcW w:w="851" w:type="dxa"/>
            <w:tcBorders>
              <w:top w:val="single" w:sz="4" w:space="0" w:color="auto"/>
              <w:left w:val="none" w:sz="0" w:space="0" w:color="auto"/>
              <w:bottom w:val="single" w:sz="4" w:space="0" w:color="auto"/>
              <w:right w:val="none" w:sz="0" w:space="0" w:color="auto"/>
            </w:tcBorders>
            <w:shd w:val="clear" w:color="auto" w:fill="auto"/>
          </w:tcPr>
          <w:p w14:paraId="760A436B"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p>
          <w:p w14:paraId="02C963F9"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1,584</w:t>
            </w:r>
          </w:p>
        </w:tc>
        <w:tc>
          <w:tcPr>
            <w:tcW w:w="850" w:type="dxa"/>
            <w:tcBorders>
              <w:top w:val="single" w:sz="4" w:space="0" w:color="auto"/>
              <w:left w:val="none" w:sz="0" w:space="0" w:color="auto"/>
              <w:bottom w:val="single" w:sz="4" w:space="0" w:color="auto"/>
              <w:right w:val="none" w:sz="0" w:space="0" w:color="auto"/>
            </w:tcBorders>
            <w:shd w:val="clear" w:color="auto" w:fill="auto"/>
          </w:tcPr>
          <w:p w14:paraId="030D03EE" w14:textId="77777777" w:rsidR="00013835"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p>
          <w:p w14:paraId="255C64FB" w14:textId="77777777" w:rsidR="00013835" w:rsidRPr="008A4DB3" w:rsidRDefault="00013835" w:rsidP="00490745">
            <w:pPr>
              <w:jc w:val="center"/>
              <w:cnfStyle w:val="000000100000" w:firstRow="0" w:lastRow="0" w:firstColumn="0" w:lastColumn="0" w:oddVBand="0" w:evenVBand="0" w:oddHBand="1" w:evenHBand="0" w:firstRowFirstColumn="0" w:firstRowLastColumn="0" w:lastRowFirstColumn="0" w:lastRowLastColumn="0"/>
              <w:rPr>
                <w:b/>
                <w:bCs/>
                <w:color w:val="000000"/>
                <w:sz w:val="16"/>
                <w:szCs w:val="16"/>
                <w:lang w:val="en-PH" w:eastAsia="en-PH"/>
              </w:rPr>
            </w:pPr>
            <w:r w:rsidRPr="008A4DB3">
              <w:rPr>
                <w:b/>
                <w:bCs/>
                <w:color w:val="000000"/>
                <w:sz w:val="16"/>
                <w:szCs w:val="16"/>
                <w:lang w:val="en-PH" w:eastAsia="en-PH"/>
              </w:rPr>
              <w:t>100</w:t>
            </w:r>
          </w:p>
        </w:tc>
      </w:tr>
      <w:bookmarkEnd w:id="4"/>
    </w:tbl>
    <w:p w14:paraId="2F409E7B" w14:textId="77777777" w:rsidR="00013835" w:rsidRDefault="00013835">
      <w:pPr>
        <w:rPr>
          <w:rFonts w:ascii="Times New Roman" w:hAnsi="Times New Roman" w:cs="Times New Roman"/>
          <w:sz w:val="24"/>
          <w:szCs w:val="24"/>
        </w:rPr>
      </w:pPr>
    </w:p>
    <w:p w14:paraId="525F2480" w14:textId="1CA5F1CD" w:rsidR="00F566FB" w:rsidRDefault="00F566FB">
      <w:pPr>
        <w:rPr>
          <w:rFonts w:ascii="Times New Roman" w:hAnsi="Times New Roman" w:cs="Times New Roman"/>
          <w:sz w:val="24"/>
          <w:szCs w:val="24"/>
        </w:rPr>
      </w:pPr>
    </w:p>
    <w:p w14:paraId="2539F6C7" w14:textId="3BBCF7B3" w:rsidR="00013835" w:rsidRDefault="00013835">
      <w:pPr>
        <w:rPr>
          <w:rFonts w:ascii="Times New Roman" w:hAnsi="Times New Roman" w:cs="Times New Roman"/>
          <w:sz w:val="24"/>
          <w:szCs w:val="24"/>
        </w:rPr>
      </w:pPr>
    </w:p>
    <w:p w14:paraId="5B776BD6" w14:textId="0F70DA78" w:rsidR="00013835" w:rsidRDefault="00013835">
      <w:pPr>
        <w:rPr>
          <w:rFonts w:ascii="Times New Roman" w:hAnsi="Times New Roman" w:cs="Times New Roman"/>
          <w:sz w:val="24"/>
          <w:szCs w:val="24"/>
        </w:rPr>
      </w:pPr>
    </w:p>
    <w:p w14:paraId="7779EC61" w14:textId="1B6E4DAF" w:rsidR="00013835" w:rsidRDefault="00013835">
      <w:pPr>
        <w:rPr>
          <w:rFonts w:ascii="Times New Roman" w:hAnsi="Times New Roman" w:cs="Times New Roman"/>
          <w:sz w:val="24"/>
          <w:szCs w:val="24"/>
        </w:rPr>
      </w:pPr>
    </w:p>
    <w:p w14:paraId="71A70392" w14:textId="2F40DF71" w:rsidR="00013835" w:rsidRDefault="00013835">
      <w:pPr>
        <w:rPr>
          <w:rFonts w:ascii="Times New Roman" w:hAnsi="Times New Roman" w:cs="Times New Roman"/>
          <w:sz w:val="24"/>
          <w:szCs w:val="24"/>
        </w:rPr>
      </w:pPr>
    </w:p>
    <w:p w14:paraId="66C8BF00" w14:textId="3E5451BF" w:rsidR="00013835" w:rsidRDefault="00013835">
      <w:pPr>
        <w:rPr>
          <w:rFonts w:ascii="Times New Roman" w:hAnsi="Times New Roman" w:cs="Times New Roman"/>
          <w:sz w:val="24"/>
          <w:szCs w:val="24"/>
        </w:rPr>
      </w:pPr>
    </w:p>
    <w:p w14:paraId="43D0D1B2" w14:textId="77777777" w:rsidR="00013835" w:rsidRDefault="00013835">
      <w:pPr>
        <w:rPr>
          <w:rFonts w:ascii="Times New Roman" w:hAnsi="Times New Roman" w:cs="Times New Roman"/>
          <w:sz w:val="24"/>
          <w:szCs w:val="24"/>
        </w:rPr>
      </w:pPr>
    </w:p>
    <w:p w14:paraId="7F86B552" w14:textId="77777777" w:rsidR="00AA27E3" w:rsidRDefault="00AA27E3">
      <w:pPr>
        <w:rPr>
          <w:rFonts w:ascii="Times New Roman" w:hAnsi="Times New Roman" w:cs="Times New Roman"/>
          <w:sz w:val="24"/>
          <w:szCs w:val="24"/>
        </w:rPr>
      </w:pPr>
    </w:p>
    <w:p w14:paraId="52A92F16" w14:textId="77777777" w:rsidR="00AA27E3" w:rsidRDefault="00AA27E3">
      <w:pPr>
        <w:rPr>
          <w:rFonts w:ascii="Times New Roman" w:hAnsi="Times New Roman" w:cs="Times New Roman"/>
          <w:sz w:val="24"/>
          <w:szCs w:val="24"/>
        </w:rPr>
      </w:pPr>
    </w:p>
    <w:p w14:paraId="37D9F4FB" w14:textId="77777777" w:rsidR="00AA27E3" w:rsidRDefault="00AA27E3">
      <w:pPr>
        <w:rPr>
          <w:rFonts w:ascii="Times New Roman" w:hAnsi="Times New Roman" w:cs="Times New Roman"/>
          <w:sz w:val="24"/>
          <w:szCs w:val="24"/>
        </w:rPr>
      </w:pPr>
    </w:p>
    <w:p w14:paraId="4591720C" w14:textId="77777777" w:rsidR="00AA27E3" w:rsidRDefault="00AA27E3">
      <w:pPr>
        <w:rPr>
          <w:rFonts w:ascii="Times New Roman" w:hAnsi="Times New Roman" w:cs="Times New Roman"/>
          <w:sz w:val="24"/>
          <w:szCs w:val="24"/>
        </w:rPr>
      </w:pPr>
    </w:p>
    <w:p w14:paraId="29A3CEFF" w14:textId="77777777" w:rsidR="00AA27E3" w:rsidRDefault="00AA27E3">
      <w:pPr>
        <w:rPr>
          <w:rFonts w:ascii="Times New Roman" w:hAnsi="Times New Roman" w:cs="Times New Roman"/>
          <w:sz w:val="24"/>
          <w:szCs w:val="24"/>
        </w:rPr>
      </w:pPr>
    </w:p>
    <w:p w14:paraId="5FB3D68C" w14:textId="77777777" w:rsidR="00AA27E3" w:rsidRDefault="00AA27E3">
      <w:pPr>
        <w:rPr>
          <w:rFonts w:ascii="Times New Roman" w:hAnsi="Times New Roman" w:cs="Times New Roman"/>
          <w:sz w:val="24"/>
          <w:szCs w:val="24"/>
        </w:rPr>
      </w:pPr>
    </w:p>
    <w:p w14:paraId="12E642FD" w14:textId="77777777" w:rsidR="00AA27E3" w:rsidRDefault="00AA27E3">
      <w:pPr>
        <w:rPr>
          <w:rFonts w:ascii="Times New Roman" w:hAnsi="Times New Roman" w:cs="Times New Roman"/>
          <w:sz w:val="24"/>
          <w:szCs w:val="24"/>
        </w:rPr>
      </w:pPr>
    </w:p>
    <w:p w14:paraId="1738D5A2" w14:textId="77777777" w:rsidR="00AA27E3" w:rsidRDefault="00AA27E3">
      <w:pPr>
        <w:rPr>
          <w:rFonts w:ascii="Times New Roman" w:hAnsi="Times New Roman" w:cs="Times New Roman"/>
          <w:sz w:val="24"/>
          <w:szCs w:val="24"/>
        </w:rPr>
      </w:pPr>
    </w:p>
    <w:p w14:paraId="13FF8F19" w14:textId="77777777" w:rsidR="00AA27E3" w:rsidRDefault="00AA27E3">
      <w:pPr>
        <w:rPr>
          <w:rFonts w:ascii="Times New Roman" w:hAnsi="Times New Roman" w:cs="Times New Roman"/>
          <w:sz w:val="24"/>
          <w:szCs w:val="24"/>
        </w:rPr>
      </w:pPr>
    </w:p>
    <w:p w14:paraId="7635C318" w14:textId="77777777" w:rsidR="00AA27E3" w:rsidRDefault="00AA27E3">
      <w:pPr>
        <w:rPr>
          <w:rFonts w:ascii="Times New Roman" w:hAnsi="Times New Roman" w:cs="Times New Roman"/>
          <w:sz w:val="24"/>
          <w:szCs w:val="24"/>
        </w:rPr>
      </w:pPr>
    </w:p>
    <w:p w14:paraId="65F736D7" w14:textId="77777777" w:rsidR="00AA27E3" w:rsidRDefault="00AA27E3">
      <w:pPr>
        <w:rPr>
          <w:rFonts w:ascii="Times New Roman" w:hAnsi="Times New Roman" w:cs="Times New Roman"/>
          <w:sz w:val="24"/>
          <w:szCs w:val="24"/>
        </w:rPr>
      </w:pPr>
    </w:p>
    <w:p w14:paraId="09F0675A" w14:textId="0237CBE5" w:rsidR="00AA27E3" w:rsidRDefault="00AA27E3">
      <w:pPr>
        <w:rPr>
          <w:rFonts w:ascii="Times New Roman" w:hAnsi="Times New Roman" w:cs="Times New Roman"/>
          <w:b/>
          <w:bCs/>
          <w:sz w:val="24"/>
          <w:szCs w:val="24"/>
        </w:rPr>
      </w:pPr>
      <w:r w:rsidRPr="00AA27E3">
        <w:rPr>
          <w:rFonts w:ascii="Times New Roman" w:hAnsi="Times New Roman" w:cs="Times New Roman"/>
          <w:b/>
          <w:bCs/>
          <w:sz w:val="24"/>
          <w:szCs w:val="24"/>
        </w:rPr>
        <w:lastRenderedPageBreak/>
        <w:t>Figures</w:t>
      </w:r>
    </w:p>
    <w:p w14:paraId="7BB33F6F" w14:textId="552C7EF0" w:rsidR="00AA27E3" w:rsidRDefault="00AA27E3">
      <w:pPr>
        <w:rPr>
          <w:rFonts w:ascii="Times New Roman" w:hAnsi="Times New Roman" w:cs="Times New Roman"/>
          <w:sz w:val="24"/>
          <w:szCs w:val="24"/>
        </w:rPr>
      </w:pPr>
      <w:r>
        <w:rPr>
          <w:rFonts w:ascii="Times New Roman" w:hAnsi="Times New Roman" w:cs="Times New Roman"/>
          <w:noProof/>
          <w:sz w:val="24"/>
          <w:szCs w:val="24"/>
          <w:lang w:eastAsia="en-AU" w:bidi="si-LK"/>
        </w:rPr>
        <mc:AlternateContent>
          <mc:Choice Requires="wps">
            <w:drawing>
              <wp:anchor distT="0" distB="0" distL="114300" distR="114300" simplePos="0" relativeHeight="251684864" behindDoc="0" locked="0" layoutInCell="1" allowOverlap="1" wp14:anchorId="270EB320" wp14:editId="136814BE">
                <wp:simplePos x="0" y="0"/>
                <wp:positionH relativeFrom="margin">
                  <wp:posOffset>0</wp:posOffset>
                </wp:positionH>
                <wp:positionV relativeFrom="paragraph">
                  <wp:posOffset>-635</wp:posOffset>
                </wp:positionV>
                <wp:extent cx="5705475" cy="4010025"/>
                <wp:effectExtent l="0" t="0" r="28575" b="28575"/>
                <wp:wrapNone/>
                <wp:docPr id="2" name="Rectangle 2"/>
                <wp:cNvGraphicFramePr/>
                <a:graphic xmlns:a="http://schemas.openxmlformats.org/drawingml/2006/main">
                  <a:graphicData uri="http://schemas.microsoft.com/office/word/2010/wordprocessingShape">
                    <wps:wsp>
                      <wps:cNvSpPr/>
                      <wps:spPr>
                        <a:xfrm>
                          <a:off x="0" y="0"/>
                          <a:ext cx="5705475" cy="401002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D22884" id="Rectangle 2" o:spid="_x0000_s1026" style="position:absolute;margin-left:0;margin-top:-.05pt;width:449.25pt;height:315.7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Q5EWQIAALcEAAAOAAAAZHJzL2Uyb0RvYy54bWysVE1vGyEQvVfqf0Dcm11bdp1aWUdWolSV&#10;oiRSUuVMWPAiAUMH7LX76zuwm9hNe6rqA55hvh9v9uJy7yzbKYwGfMMnZzVnyktojd80/PvTzadz&#10;zmISvhUWvGr4QUV+ufr44aIPSzWFDmyrkFESH5d9aHiXUlhWVZSdciKeQVCejBrQiUQqbqoWRU/Z&#10;na2mdf256gHbgCBVjHR7PRj5quTXWsl0r3VUidmGU2+pnFjOl3xWqwux3KAInZFjG+IfunDCeCr6&#10;lupaJMG2aP5I5YxEiKDTmQRXgdZGqjIDTTOp303z2ImgyiwETgxvMMX/l1be7R7DAxIMfYjLSGKe&#10;Yq/R5X/qj+0LWIc3sNQ+MUmX80U9ny3mnEmyzaj5ejrPcFbH8IAxfVXgWBYajvQaBSSxu41pcH11&#10;ydU83Bhry4tYz3qi03RR06NJQcTQViQSXWgbHv2GM2E3xDiZsKSMYE2bw3OieIhXFtlO0KMTV1ro&#10;n6hrzqyIiQw0SvmN3f4Wmvu5FrEbgotp4IgziYhqjWv4+Wm09bmiKlQbpzoimaUXaA8PyBAG7sUg&#10;bwwVuaVeHgQS2WhCWqB0T4e2QGPDKHHWAf782332Jw6QlbOeyEuQ/NgKVDTiN0/s+DKZzTLbizKb&#10;L6ak4Knl5dTit+4KCKoJrWqQRcz+yb6KGsE9056tc1UyCS+p9gD+qFylYaloU6Var4sbMTyIdOsf&#10;g8zJM04Z3qf9s8AwciLRw9zBK9HF8h01Bt+BHOttAm0Kb464Et+yQttRmDducl6/U714Hb83q18A&#10;AAD//wMAUEsDBBQABgAIAAAAIQClyfno3AAAAAYBAAAPAAAAZHJzL2Rvd25yZXYueG1sTI/NTsMw&#10;EITvSLyDtUjcWjsUqhCyqSqknuDSH1Xi5sRLEmGvo9hNw9tjTnAczWjmm3IzOysmGkPvGSFbKhDE&#10;jTc9twin426RgwhRs9HWMyF8U4BNdXtT6sL4K+9pOsRWpBIOhUboYhwKKUPTkdNh6Qfi5H360emY&#10;5NhKM+prKndWPii1lk73nBY6PdBrR83X4eIQ9up4fnPvK/VRq9M57Jytp61FvL+bty8gIs3xLwy/&#10;+AkdqsRU+wubICxCOhIRFhmIZObP+ROIGmG9yh5BVqX8j1/9AAAA//8DAFBLAQItABQABgAIAAAA&#10;IQC2gziS/gAAAOEBAAATAAAAAAAAAAAAAAAAAAAAAABbQ29udGVudF9UeXBlc10ueG1sUEsBAi0A&#10;FAAGAAgAAAAhADj9If/WAAAAlAEAAAsAAAAAAAAAAAAAAAAALwEAAF9yZWxzLy5yZWxzUEsBAi0A&#10;FAAGAAgAAAAhANeFDkRZAgAAtwQAAA4AAAAAAAAAAAAAAAAALgIAAGRycy9lMm9Eb2MueG1sUEsB&#10;Ai0AFAAGAAgAAAAhAKXJ+ejcAAAABgEAAA8AAAAAAAAAAAAAAAAAswQAAGRycy9kb3ducmV2Lnht&#10;bFBLBQYAAAAABAAEAPMAAAC8BQAAAAA=&#10;" filled="f" strokecolor="windowText" strokeweight="1pt">
                <w10:wrap anchorx="margin"/>
              </v:rect>
            </w:pict>
          </mc:Fallback>
        </mc:AlternateContent>
      </w:r>
      <w:r>
        <w:rPr>
          <w:rFonts w:ascii="Times New Roman" w:hAnsi="Times New Roman" w:cs="Times New Roman"/>
          <w:noProof/>
          <w:sz w:val="24"/>
          <w:szCs w:val="24"/>
        </w:rPr>
        <w:drawing>
          <wp:inline distT="0" distB="0" distL="0" distR="0" wp14:anchorId="625AE472" wp14:editId="1AF078E5">
            <wp:extent cx="5694045" cy="4029710"/>
            <wp:effectExtent l="0" t="0" r="1905" b="889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94045" cy="4029710"/>
                    </a:xfrm>
                    <a:prstGeom prst="rect">
                      <a:avLst/>
                    </a:prstGeom>
                    <a:noFill/>
                  </pic:spPr>
                </pic:pic>
              </a:graphicData>
            </a:graphic>
          </wp:inline>
        </w:drawing>
      </w:r>
    </w:p>
    <w:p w14:paraId="516CBB00" w14:textId="5998B749" w:rsidR="00AA27E3" w:rsidRDefault="00AA27E3">
      <w:pPr>
        <w:rPr>
          <w:rFonts w:ascii="Times New Roman" w:hAnsi="Times New Roman" w:cs="Times New Roman"/>
          <w:sz w:val="24"/>
          <w:szCs w:val="24"/>
        </w:rPr>
      </w:pPr>
      <w:r w:rsidRPr="00AA27E3">
        <w:rPr>
          <w:rFonts w:ascii="Times New Roman" w:hAnsi="Times New Roman" w:cs="Times New Roman"/>
          <w:sz w:val="24"/>
          <w:szCs w:val="24"/>
        </w:rPr>
        <w:t>Figure 1. Elevation map and the apiary site locations in the study area</w:t>
      </w:r>
    </w:p>
    <w:p w14:paraId="52BC3EC4" w14:textId="77777777" w:rsidR="00AA27E3" w:rsidRDefault="00AA27E3">
      <w:pPr>
        <w:rPr>
          <w:rFonts w:ascii="Times New Roman" w:hAnsi="Times New Roman" w:cs="Times New Roman"/>
          <w:sz w:val="24"/>
          <w:szCs w:val="24"/>
        </w:rPr>
      </w:pPr>
    </w:p>
    <w:p w14:paraId="0EF1E380" w14:textId="77777777" w:rsidR="00AA27E3" w:rsidRDefault="00AA27E3">
      <w:pPr>
        <w:rPr>
          <w:rFonts w:ascii="Times New Roman" w:hAnsi="Times New Roman" w:cs="Times New Roman"/>
          <w:sz w:val="24"/>
          <w:szCs w:val="24"/>
        </w:rPr>
      </w:pPr>
    </w:p>
    <w:p w14:paraId="5CFD3405" w14:textId="15A34F9E" w:rsidR="00AA27E3" w:rsidRDefault="00AA27E3">
      <w:pPr>
        <w:rPr>
          <w:rFonts w:ascii="Times New Roman" w:hAnsi="Times New Roman" w:cs="Times New Roman"/>
          <w:sz w:val="24"/>
          <w:szCs w:val="24"/>
        </w:rPr>
      </w:pPr>
    </w:p>
    <w:p w14:paraId="35322C01" w14:textId="60CEE067" w:rsidR="00AA27E3" w:rsidRDefault="00AA27E3">
      <w:pPr>
        <w:rPr>
          <w:rFonts w:ascii="Times New Roman" w:hAnsi="Times New Roman" w:cs="Times New Roman"/>
          <w:sz w:val="24"/>
          <w:szCs w:val="24"/>
        </w:rPr>
      </w:pPr>
    </w:p>
    <w:p w14:paraId="7B83B88A" w14:textId="074B8045" w:rsidR="00AA27E3" w:rsidRDefault="00AA27E3">
      <w:pPr>
        <w:rPr>
          <w:rFonts w:ascii="Times New Roman" w:hAnsi="Times New Roman" w:cs="Times New Roman"/>
          <w:sz w:val="24"/>
          <w:szCs w:val="24"/>
        </w:rPr>
      </w:pPr>
    </w:p>
    <w:p w14:paraId="76848D89" w14:textId="5636C2FE" w:rsidR="00AA27E3" w:rsidRDefault="00AA27E3">
      <w:pPr>
        <w:rPr>
          <w:rFonts w:ascii="Times New Roman" w:hAnsi="Times New Roman" w:cs="Times New Roman"/>
          <w:sz w:val="24"/>
          <w:szCs w:val="24"/>
        </w:rPr>
      </w:pPr>
    </w:p>
    <w:p w14:paraId="0DE37ECA" w14:textId="6B83D02A" w:rsidR="00AA27E3" w:rsidRDefault="00AA27E3">
      <w:pPr>
        <w:rPr>
          <w:rFonts w:ascii="Times New Roman" w:hAnsi="Times New Roman" w:cs="Times New Roman"/>
          <w:sz w:val="24"/>
          <w:szCs w:val="24"/>
        </w:rPr>
      </w:pPr>
    </w:p>
    <w:p w14:paraId="3AD5D1B8" w14:textId="37DB606D" w:rsidR="00AA27E3" w:rsidRDefault="00AA27E3">
      <w:pPr>
        <w:rPr>
          <w:rFonts w:ascii="Times New Roman" w:hAnsi="Times New Roman" w:cs="Times New Roman"/>
          <w:sz w:val="24"/>
          <w:szCs w:val="24"/>
        </w:rPr>
      </w:pPr>
    </w:p>
    <w:p w14:paraId="760F149B" w14:textId="3B966470" w:rsidR="00AA27E3" w:rsidRDefault="00AA27E3">
      <w:pPr>
        <w:rPr>
          <w:rFonts w:ascii="Times New Roman" w:hAnsi="Times New Roman" w:cs="Times New Roman"/>
          <w:sz w:val="24"/>
          <w:szCs w:val="24"/>
        </w:rPr>
      </w:pPr>
    </w:p>
    <w:p w14:paraId="1397E658" w14:textId="456C86A6" w:rsidR="00AA27E3" w:rsidRDefault="00AA27E3">
      <w:pPr>
        <w:rPr>
          <w:rFonts w:ascii="Times New Roman" w:hAnsi="Times New Roman" w:cs="Times New Roman"/>
          <w:sz w:val="24"/>
          <w:szCs w:val="24"/>
        </w:rPr>
      </w:pPr>
    </w:p>
    <w:p w14:paraId="6F766F7C" w14:textId="2D9FD871" w:rsidR="00AA27E3" w:rsidRDefault="00AA27E3">
      <w:pPr>
        <w:rPr>
          <w:rFonts w:ascii="Times New Roman" w:hAnsi="Times New Roman" w:cs="Times New Roman"/>
          <w:sz w:val="24"/>
          <w:szCs w:val="24"/>
        </w:rPr>
      </w:pPr>
    </w:p>
    <w:p w14:paraId="683F2C35" w14:textId="5A8FE031" w:rsidR="00AA27E3" w:rsidRDefault="00AA27E3">
      <w:pPr>
        <w:rPr>
          <w:rFonts w:ascii="Times New Roman" w:hAnsi="Times New Roman" w:cs="Times New Roman"/>
          <w:sz w:val="24"/>
          <w:szCs w:val="24"/>
        </w:rPr>
      </w:pPr>
    </w:p>
    <w:p w14:paraId="5C98AA11" w14:textId="67C12816" w:rsidR="00AA27E3" w:rsidRDefault="00AA27E3">
      <w:pPr>
        <w:rPr>
          <w:rFonts w:ascii="Times New Roman" w:hAnsi="Times New Roman" w:cs="Times New Roman"/>
          <w:sz w:val="24"/>
          <w:szCs w:val="24"/>
        </w:rPr>
      </w:pPr>
    </w:p>
    <w:p w14:paraId="782BD2FE" w14:textId="444A55E8" w:rsidR="00AA27E3" w:rsidRDefault="00AA27E3">
      <w:pPr>
        <w:rPr>
          <w:rFonts w:ascii="Times New Roman" w:hAnsi="Times New Roman" w:cs="Times New Roman"/>
          <w:sz w:val="24"/>
          <w:szCs w:val="24"/>
        </w:rPr>
      </w:pPr>
    </w:p>
    <w:p w14:paraId="203C078C" w14:textId="47D15031" w:rsidR="00AA27E3" w:rsidRDefault="00AA27E3">
      <w:pPr>
        <w:rPr>
          <w:rFonts w:ascii="Times New Roman" w:hAnsi="Times New Roman" w:cs="Times New Roman"/>
          <w:sz w:val="24"/>
          <w:szCs w:val="24"/>
        </w:rPr>
      </w:pPr>
      <w:r>
        <w:rPr>
          <w:rFonts w:ascii="Times New Roman" w:hAnsi="Times New Roman" w:cs="Times New Roman"/>
          <w:noProof/>
          <w:sz w:val="24"/>
          <w:szCs w:val="24"/>
        </w:rPr>
        <w:lastRenderedPageBreak/>
        <mc:AlternateContent>
          <mc:Choice Requires="wpg">
            <w:drawing>
              <wp:anchor distT="0" distB="0" distL="114300" distR="114300" simplePos="0" relativeHeight="251689984" behindDoc="0" locked="0" layoutInCell="1" allowOverlap="1" wp14:anchorId="43FE5592" wp14:editId="282ABC36">
                <wp:simplePos x="0" y="0"/>
                <wp:positionH relativeFrom="column">
                  <wp:posOffset>-514350</wp:posOffset>
                </wp:positionH>
                <wp:positionV relativeFrom="paragraph">
                  <wp:posOffset>-38100</wp:posOffset>
                </wp:positionV>
                <wp:extent cx="6903720" cy="5762625"/>
                <wp:effectExtent l="0" t="0" r="0" b="28575"/>
                <wp:wrapNone/>
                <wp:docPr id="103" name="Group 103"/>
                <wp:cNvGraphicFramePr/>
                <a:graphic xmlns:a="http://schemas.openxmlformats.org/drawingml/2006/main">
                  <a:graphicData uri="http://schemas.microsoft.com/office/word/2010/wordprocessingGroup">
                    <wpg:wgp>
                      <wpg:cNvGrpSpPr/>
                      <wpg:grpSpPr>
                        <a:xfrm>
                          <a:off x="0" y="0"/>
                          <a:ext cx="6903720" cy="5762625"/>
                          <a:chOff x="0" y="0"/>
                          <a:chExt cx="6903720" cy="5762625"/>
                        </a:xfrm>
                      </wpg:grpSpPr>
                      <wpg:grpSp>
                        <wpg:cNvPr id="66" name="Group 66"/>
                        <wpg:cNvGrpSpPr/>
                        <wpg:grpSpPr>
                          <a:xfrm>
                            <a:off x="0" y="0"/>
                            <a:ext cx="6903720" cy="5762625"/>
                            <a:chOff x="0" y="0"/>
                            <a:chExt cx="7589602" cy="6086475"/>
                          </a:xfrm>
                        </wpg:grpSpPr>
                        <wpg:grpSp>
                          <wpg:cNvPr id="67" name="Group 67"/>
                          <wpg:cNvGrpSpPr/>
                          <wpg:grpSpPr>
                            <a:xfrm>
                              <a:off x="0" y="0"/>
                              <a:ext cx="7589602" cy="6086475"/>
                              <a:chOff x="0" y="0"/>
                              <a:chExt cx="7589602" cy="6086475"/>
                            </a:xfrm>
                          </wpg:grpSpPr>
                          <wpg:grpSp>
                            <wpg:cNvPr id="68" name="Group 16"/>
                            <wpg:cNvGrpSpPr/>
                            <wpg:grpSpPr>
                              <a:xfrm>
                                <a:off x="0" y="0"/>
                                <a:ext cx="7589602" cy="6086475"/>
                                <a:chOff x="-9609" y="0"/>
                                <a:chExt cx="7590064" cy="6086475"/>
                              </a:xfrm>
                            </wpg:grpSpPr>
                            <wps:wsp>
                              <wps:cNvPr id="69" name="Rectangle: Rounded Corners 1"/>
                              <wps:cNvSpPr/>
                              <wps:spPr>
                                <a:xfrm>
                                  <a:off x="399961" y="85724"/>
                                  <a:ext cx="1676519" cy="447676"/>
                                </a:xfrm>
                                <a:prstGeom prst="roundRect">
                                  <a:avLst/>
                                </a:prstGeom>
                                <a:noFill/>
                                <a:ln w="12700" cap="flat" cmpd="sng" algn="ctr">
                                  <a:solidFill>
                                    <a:srgbClr val="4472C4">
                                      <a:shade val="50000"/>
                                    </a:srgbClr>
                                  </a:solidFill>
                                  <a:prstDash val="solid"/>
                                  <a:miter lim="800000"/>
                                </a:ln>
                                <a:effectLst/>
                              </wps:spPr>
                              <wps:txbx>
                                <w:txbxContent>
                                  <w:p w14:paraId="6750CF05"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 xml:space="preserve">Honey bee presence data </w:t>
                                    </w:r>
                                  </w:p>
                                  <w:p w14:paraId="2222E024"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n = 1,598</w:t>
                                    </w:r>
                                  </w:p>
                                  <w:p w14:paraId="2EFD7914" w14:textId="77777777" w:rsidR="00AA27E3" w:rsidRDefault="00AA27E3" w:rsidP="00AA27E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Rectangle: Rounded Corners 4"/>
                              <wps:cNvSpPr/>
                              <wps:spPr>
                                <a:xfrm>
                                  <a:off x="171374" y="790574"/>
                                  <a:ext cx="2086076" cy="457201"/>
                                </a:xfrm>
                                <a:prstGeom prst="roundRect">
                                  <a:avLst/>
                                </a:prstGeom>
                                <a:noFill/>
                                <a:ln w="12700" cap="flat" cmpd="sng" algn="ctr">
                                  <a:solidFill>
                                    <a:srgbClr val="4472C4">
                                      <a:shade val="50000"/>
                                    </a:srgbClr>
                                  </a:solidFill>
                                  <a:prstDash val="solid"/>
                                  <a:miter lim="800000"/>
                                </a:ln>
                                <a:effectLst/>
                              </wps:spPr>
                              <wps:txbx>
                                <w:txbxContent>
                                  <w:p w14:paraId="18B7EF9A"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 xml:space="preserve">Spatial Thinning </w:t>
                                    </w:r>
                                  </w:p>
                                  <w:p w14:paraId="636FB7CB"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(SpThin package in R4.2.2)</w:t>
                                    </w:r>
                                  </w:p>
                                  <w:p w14:paraId="4FEAC036" w14:textId="77777777" w:rsidR="00AA27E3" w:rsidRDefault="00AA27E3" w:rsidP="00AA27E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 name="Rectangle: Rounded Corners 2"/>
                              <wps:cNvSpPr/>
                              <wps:spPr>
                                <a:xfrm>
                                  <a:off x="171379" y="2738755"/>
                                  <a:ext cx="1094105" cy="575945"/>
                                </a:xfrm>
                                <a:prstGeom prst="roundRect">
                                  <a:avLst/>
                                </a:prstGeom>
                                <a:noFill/>
                                <a:ln w="12700" cap="flat" cmpd="sng" algn="ctr">
                                  <a:solidFill>
                                    <a:srgbClr val="4472C4">
                                      <a:shade val="50000"/>
                                    </a:srgbClr>
                                  </a:solidFill>
                                  <a:prstDash val="solid"/>
                                  <a:miter lim="800000"/>
                                </a:ln>
                                <a:effectLst/>
                              </wps:spPr>
                              <wps:txbx>
                                <w:txbxContent>
                                  <w:p w14:paraId="5BDE6F31"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Bioclimatic variables</w:t>
                                    </w:r>
                                  </w:p>
                                  <w:p w14:paraId="7F5C9D83"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n = 35</w:t>
                                    </w:r>
                                  </w:p>
                                  <w:p w14:paraId="1F13AE51" w14:textId="77777777" w:rsidR="00AA27E3" w:rsidRDefault="00AA27E3" w:rsidP="00AA27E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Rectangle: Rounded Corners 3"/>
                              <wps:cNvSpPr/>
                              <wps:spPr>
                                <a:xfrm>
                                  <a:off x="1562126" y="2771775"/>
                                  <a:ext cx="1085850" cy="561975"/>
                                </a:xfrm>
                                <a:prstGeom prst="roundRect">
                                  <a:avLst/>
                                </a:prstGeom>
                                <a:noFill/>
                                <a:ln w="12700" cap="flat" cmpd="sng" algn="ctr">
                                  <a:solidFill>
                                    <a:srgbClr val="4472C4">
                                      <a:shade val="50000"/>
                                    </a:srgbClr>
                                  </a:solidFill>
                                  <a:prstDash val="solid"/>
                                  <a:miter lim="800000"/>
                                </a:ln>
                                <a:effectLst/>
                              </wps:spPr>
                              <wps:txbx>
                                <w:txbxContent>
                                  <w:p w14:paraId="64C5B5DC"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Environmental variables</w:t>
                                    </w:r>
                                  </w:p>
                                  <w:p w14:paraId="0FDEB6E1"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n = 8</w:t>
                                    </w:r>
                                  </w:p>
                                  <w:p w14:paraId="6E1A962D" w14:textId="77777777" w:rsidR="00AA27E3" w:rsidRDefault="00AA27E3" w:rsidP="00AA27E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 name="Rectangle: Rounded Corners 5"/>
                              <wps:cNvSpPr/>
                              <wps:spPr>
                                <a:xfrm>
                                  <a:off x="333375" y="3657601"/>
                                  <a:ext cx="2228850" cy="514350"/>
                                </a:xfrm>
                                <a:prstGeom prst="roundRect">
                                  <a:avLst/>
                                </a:prstGeom>
                                <a:noFill/>
                                <a:ln w="12700" cap="flat" cmpd="sng" algn="ctr">
                                  <a:solidFill>
                                    <a:srgbClr val="4472C4">
                                      <a:shade val="50000"/>
                                    </a:srgbClr>
                                  </a:solidFill>
                                  <a:prstDash val="solid"/>
                                  <a:miter lim="800000"/>
                                </a:ln>
                                <a:effectLst/>
                              </wps:spPr>
                              <wps:txbx>
                                <w:txbxContent>
                                  <w:p w14:paraId="58967337"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Spatial Autocorrelation</w:t>
                                    </w:r>
                                  </w:p>
                                  <w:p w14:paraId="1ECEF4A0"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(USDM package in R4.2.2)</w:t>
                                    </w:r>
                                  </w:p>
                                  <w:p w14:paraId="048B6A55" w14:textId="77777777" w:rsidR="00AA27E3" w:rsidRDefault="00AA27E3" w:rsidP="00AA27E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 name="Rectangle 74"/>
                              <wps:cNvSpPr/>
                              <wps:spPr>
                                <a:xfrm>
                                  <a:off x="-9609" y="4313555"/>
                                  <a:ext cx="1760855" cy="1734347"/>
                                </a:xfrm>
                                <a:prstGeom prst="rect">
                                  <a:avLst/>
                                </a:prstGeom>
                                <a:noFill/>
                                <a:ln w="12700" cap="flat" cmpd="sng" algn="ctr">
                                  <a:noFill/>
                                  <a:prstDash val="solid"/>
                                  <a:miter lim="800000"/>
                                </a:ln>
                                <a:effectLst/>
                              </wps:spPr>
                              <wps:txbx>
                                <w:txbxContent>
                                  <w:p w14:paraId="4D20D0B5" w14:textId="77777777" w:rsidR="00AA27E3" w:rsidRDefault="00AA27E3" w:rsidP="00AA27E3">
                                    <w:pPr>
                                      <w:jc w:val="center"/>
                                    </w:pPr>
                                    <w:r w:rsidRPr="008D233E">
                                      <w:rPr>
                                        <w:noProof/>
                                        <w:lang w:eastAsia="en-AU" w:bidi="si-LK"/>
                                      </w:rPr>
                                      <w:drawing>
                                        <wp:inline distT="0" distB="0" distL="0" distR="0" wp14:anchorId="18CEE334" wp14:editId="53EEF8D0">
                                          <wp:extent cx="1419225" cy="835470"/>
                                          <wp:effectExtent l="0" t="0" r="0" b="317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64029" cy="861845"/>
                                                  </a:xfrm>
                                                  <a:prstGeom prst="rect">
                                                    <a:avLst/>
                                                  </a:prstGeom>
                                                  <a:noFill/>
                                                  <a:ln>
                                                    <a:noFill/>
                                                  </a:ln>
                                                </pic:spPr>
                                              </pic:pic>
                                            </a:graphicData>
                                          </a:graphic>
                                        </wp:inline>
                                      </w:drawing>
                                    </w:r>
                                  </w:p>
                                  <w:p w14:paraId="7EF38698" w14:textId="77777777" w:rsidR="00AA27E3" w:rsidRPr="00D632BA" w:rsidRDefault="00AA27E3" w:rsidP="00AA27E3">
                                    <w:pPr>
                                      <w:spacing w:after="0" w:line="240" w:lineRule="auto"/>
                                      <w:jc w:val="center"/>
                                      <w:rPr>
                                        <w:rFonts w:ascii="Times New Roman" w:hAnsi="Times New Roman" w:cs="Times New Roman"/>
                                        <w:sz w:val="24"/>
                                        <w:szCs w:val="24"/>
                                      </w:rPr>
                                    </w:pPr>
                                    <w:r w:rsidRPr="00D632BA">
                                      <w:rPr>
                                        <w:rFonts w:ascii="Times New Roman" w:hAnsi="Times New Roman" w:cs="Times New Roman"/>
                                        <w:sz w:val="24"/>
                                        <w:szCs w:val="24"/>
                                      </w:rPr>
                                      <w:t>Bioclimatic variables</w:t>
                                    </w:r>
                                  </w:p>
                                  <w:p w14:paraId="5F7F6310" w14:textId="77777777" w:rsidR="00AA27E3" w:rsidRPr="00D632BA" w:rsidRDefault="00AA27E3" w:rsidP="00AA27E3">
                                    <w:pPr>
                                      <w:spacing w:after="0" w:line="240" w:lineRule="auto"/>
                                      <w:jc w:val="center"/>
                                      <w:rPr>
                                        <w:rFonts w:ascii="Times New Roman" w:hAnsi="Times New Roman" w:cs="Times New Roman"/>
                                        <w:sz w:val="24"/>
                                        <w:szCs w:val="24"/>
                                      </w:rPr>
                                    </w:pPr>
                                    <w:r w:rsidRPr="00D632BA">
                                      <w:rPr>
                                        <w:rFonts w:ascii="Times New Roman" w:hAnsi="Times New Roman" w:cs="Times New Roman"/>
                                        <w:sz w:val="24"/>
                                        <w:szCs w:val="24"/>
                                      </w:rPr>
                                      <w:t>n =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 name="Rectangle 75"/>
                              <wps:cNvSpPr/>
                              <wps:spPr>
                                <a:xfrm>
                                  <a:off x="1447799" y="4466428"/>
                                  <a:ext cx="1657540" cy="1610522"/>
                                </a:xfrm>
                                <a:prstGeom prst="rect">
                                  <a:avLst/>
                                </a:prstGeom>
                                <a:noFill/>
                                <a:ln w="12700" cap="flat" cmpd="sng" algn="ctr">
                                  <a:noFill/>
                                  <a:prstDash val="solid"/>
                                  <a:miter lim="800000"/>
                                </a:ln>
                                <a:effectLst/>
                              </wps:spPr>
                              <wps:txbx>
                                <w:txbxContent>
                                  <w:p w14:paraId="11CC22E0" w14:textId="77777777" w:rsidR="00AA27E3" w:rsidRDefault="00AA27E3" w:rsidP="00AA27E3">
                                    <w:pPr>
                                      <w:jc w:val="center"/>
                                    </w:pPr>
                                    <w:r>
                                      <w:rPr>
                                        <w:noProof/>
                                        <w:lang w:eastAsia="en-AU" w:bidi="si-LK"/>
                                      </w:rPr>
                                      <w:drawing>
                                        <wp:inline distT="0" distB="0" distL="0" distR="0" wp14:anchorId="340A2ABA" wp14:editId="0515E589">
                                          <wp:extent cx="1360170" cy="809625"/>
                                          <wp:effectExtent l="0" t="0" r="0"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11894" cy="840413"/>
                                                  </a:xfrm>
                                                  <a:prstGeom prst="rect">
                                                    <a:avLst/>
                                                  </a:prstGeom>
                                                  <a:noFill/>
                                                  <a:ln>
                                                    <a:noFill/>
                                                  </a:ln>
                                                </pic:spPr>
                                              </pic:pic>
                                            </a:graphicData>
                                          </a:graphic>
                                        </wp:inline>
                                      </w:drawing>
                                    </w:r>
                                  </w:p>
                                  <w:p w14:paraId="5F62A0A6" w14:textId="77777777" w:rsidR="00AA27E3" w:rsidRPr="00D632BA" w:rsidRDefault="00AA27E3" w:rsidP="00AA27E3">
                                    <w:pPr>
                                      <w:spacing w:after="0" w:line="240" w:lineRule="auto"/>
                                      <w:jc w:val="center"/>
                                      <w:rPr>
                                        <w:rFonts w:ascii="Times New Roman" w:hAnsi="Times New Roman" w:cs="Times New Roman"/>
                                        <w:sz w:val="24"/>
                                        <w:szCs w:val="24"/>
                                      </w:rPr>
                                    </w:pPr>
                                    <w:r w:rsidRPr="00D632BA">
                                      <w:rPr>
                                        <w:rFonts w:ascii="Times New Roman" w:hAnsi="Times New Roman" w:cs="Times New Roman"/>
                                        <w:sz w:val="24"/>
                                        <w:szCs w:val="24"/>
                                      </w:rPr>
                                      <w:t>Environmental variables</w:t>
                                    </w:r>
                                  </w:p>
                                  <w:p w14:paraId="65B9DFC3" w14:textId="77777777" w:rsidR="00AA27E3" w:rsidRPr="00D632BA" w:rsidRDefault="00AA27E3" w:rsidP="00AA27E3">
                                    <w:pPr>
                                      <w:spacing w:after="0" w:line="240" w:lineRule="auto"/>
                                      <w:jc w:val="center"/>
                                      <w:rPr>
                                        <w:rFonts w:ascii="Times New Roman" w:hAnsi="Times New Roman" w:cs="Times New Roman"/>
                                        <w:sz w:val="24"/>
                                        <w:szCs w:val="24"/>
                                      </w:rPr>
                                    </w:pPr>
                                    <w:r w:rsidRPr="00D632BA">
                                      <w:rPr>
                                        <w:rFonts w:ascii="Times New Roman" w:hAnsi="Times New Roman" w:cs="Times New Roman"/>
                                        <w:sz w:val="24"/>
                                        <w:szCs w:val="24"/>
                                      </w:rPr>
                                      <w:t>n =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 name="Rectangle: Rounded Corners 8"/>
                              <wps:cNvSpPr/>
                              <wps:spPr>
                                <a:xfrm>
                                  <a:off x="3038494" y="1990727"/>
                                  <a:ext cx="1209474" cy="2657473"/>
                                </a:xfrm>
                                <a:prstGeom prst="roundRect">
                                  <a:avLst/>
                                </a:prstGeom>
                                <a:noFill/>
                                <a:ln w="12700" cap="flat" cmpd="sng" algn="ctr">
                                  <a:solidFill>
                                    <a:srgbClr val="4472C4">
                                      <a:shade val="50000"/>
                                    </a:srgbClr>
                                  </a:solidFill>
                                  <a:prstDash val="solid"/>
                                  <a:miter lim="800000"/>
                                </a:ln>
                                <a:effectLst/>
                              </wps:spPr>
                              <wps:txbx>
                                <w:txbxContent>
                                  <w:p w14:paraId="34136295"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ANN</w:t>
                                    </w:r>
                                  </w:p>
                                  <w:p w14:paraId="66B9AF3D"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CTA</w:t>
                                    </w:r>
                                  </w:p>
                                  <w:p w14:paraId="7C84B171"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FDA</w:t>
                                    </w:r>
                                  </w:p>
                                  <w:p w14:paraId="099826AD"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GAM</w:t>
                                    </w:r>
                                  </w:p>
                                  <w:p w14:paraId="2D10809B"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GBM</w:t>
                                    </w:r>
                                  </w:p>
                                  <w:p w14:paraId="6D229844"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GLM</w:t>
                                    </w:r>
                                  </w:p>
                                  <w:p w14:paraId="6338605D"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MARS</w:t>
                                    </w:r>
                                  </w:p>
                                  <w:p w14:paraId="04D5ACC6"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MAXENT</w:t>
                                    </w:r>
                                  </w:p>
                                  <w:p w14:paraId="1451EB5E"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RF</w:t>
                                    </w:r>
                                  </w:p>
                                  <w:p w14:paraId="25BF3AE9"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SRE</w:t>
                                    </w:r>
                                  </w:p>
                                  <w:p w14:paraId="3443B43E" w14:textId="77777777" w:rsidR="00AA27E3" w:rsidRDefault="00AA27E3" w:rsidP="00AA27E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 name="Rectangle: Rounded Corners 3"/>
                              <wps:cNvSpPr/>
                              <wps:spPr>
                                <a:xfrm>
                                  <a:off x="3009900" y="1238250"/>
                                  <a:ext cx="1285875" cy="666750"/>
                                </a:xfrm>
                                <a:prstGeom prst="roundRect">
                                  <a:avLst/>
                                </a:prstGeom>
                                <a:noFill/>
                                <a:ln w="12700" cap="flat" cmpd="sng" algn="ctr">
                                  <a:solidFill>
                                    <a:srgbClr val="4472C4">
                                      <a:shade val="50000"/>
                                    </a:srgbClr>
                                  </a:solidFill>
                                  <a:prstDash val="solid"/>
                                  <a:miter lim="800000"/>
                                </a:ln>
                                <a:effectLst/>
                              </wps:spPr>
                              <wps:txbx>
                                <w:txbxContent>
                                  <w:p w14:paraId="0B427834" w14:textId="77777777" w:rsidR="00AA27E3" w:rsidRPr="009C0920" w:rsidRDefault="00AA27E3" w:rsidP="00AA27E3">
                                    <w:pPr>
                                      <w:spacing w:line="240" w:lineRule="auto"/>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Species distribution modelling algorithms</w:t>
                                    </w:r>
                                  </w:p>
                                  <w:p w14:paraId="100A1F5C" w14:textId="77777777" w:rsidR="00AA27E3" w:rsidRDefault="00AA27E3" w:rsidP="00AA27E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 name="Rectangle: Rounded Corners 3"/>
                              <wps:cNvSpPr/>
                              <wps:spPr>
                                <a:xfrm>
                                  <a:off x="4001442" y="2800350"/>
                                  <a:ext cx="1085850" cy="523875"/>
                                </a:xfrm>
                                <a:prstGeom prst="roundRect">
                                  <a:avLst/>
                                </a:prstGeom>
                                <a:noFill/>
                                <a:ln w="12700" cap="flat" cmpd="sng" algn="ctr">
                                  <a:noFill/>
                                  <a:prstDash val="solid"/>
                                  <a:miter lim="800000"/>
                                </a:ln>
                                <a:effectLst/>
                              </wps:spPr>
                              <wps:txbx>
                                <w:txbxContent>
                                  <w:p w14:paraId="17672590"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Ensemble Modelling</w:t>
                                    </w:r>
                                  </w:p>
                                  <w:p w14:paraId="6B18B3D7" w14:textId="77777777" w:rsidR="00AA27E3" w:rsidRDefault="00AA27E3" w:rsidP="00AA27E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 name="Rectangle: Rounded Corners 9"/>
                              <wps:cNvSpPr/>
                              <wps:spPr>
                                <a:xfrm>
                                  <a:off x="4676775" y="638175"/>
                                  <a:ext cx="1136020" cy="559240"/>
                                </a:xfrm>
                                <a:prstGeom prst="roundRect">
                                  <a:avLst/>
                                </a:prstGeom>
                                <a:noFill/>
                                <a:ln w="12700" cap="flat" cmpd="sng" algn="ctr">
                                  <a:solidFill>
                                    <a:srgbClr val="4472C4">
                                      <a:shade val="50000"/>
                                    </a:srgbClr>
                                  </a:solidFill>
                                  <a:prstDash val="solid"/>
                                  <a:miter lim="800000"/>
                                </a:ln>
                                <a:effectLst/>
                              </wps:spPr>
                              <wps:txbx>
                                <w:txbxContent>
                                  <w:p w14:paraId="0F3978B2" w14:textId="77777777" w:rsidR="00AA27E3" w:rsidRPr="009C0920" w:rsidRDefault="00AA27E3" w:rsidP="00AA27E3">
                                    <w:pPr>
                                      <w:spacing w:after="0"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Climate-only model</w:t>
                                    </w:r>
                                  </w:p>
                                  <w:p w14:paraId="2AD7FA2A" w14:textId="77777777" w:rsidR="00AA27E3" w:rsidRDefault="00AA27E3" w:rsidP="00AA27E3">
                                    <w:pPr>
                                      <w:spacing w:after="0" w:line="240" w:lineRule="auto"/>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Rectangle: Rounded Corners 10"/>
                              <wps:cNvSpPr/>
                              <wps:spPr>
                                <a:xfrm>
                                  <a:off x="4838642" y="2821305"/>
                                  <a:ext cx="1109980" cy="512445"/>
                                </a:xfrm>
                                <a:prstGeom prst="roundRect">
                                  <a:avLst/>
                                </a:prstGeom>
                                <a:noFill/>
                                <a:ln w="12700" cap="flat" cmpd="sng" algn="ctr">
                                  <a:solidFill>
                                    <a:srgbClr val="4472C4">
                                      <a:shade val="50000"/>
                                    </a:srgbClr>
                                  </a:solidFill>
                                  <a:prstDash val="solid"/>
                                  <a:miter lim="800000"/>
                                </a:ln>
                                <a:effectLst/>
                              </wps:spPr>
                              <wps:txbx>
                                <w:txbxContent>
                                  <w:p w14:paraId="63E2202F"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Environment-only model</w:t>
                                    </w:r>
                                  </w:p>
                                  <w:p w14:paraId="74F9A9C6" w14:textId="77777777" w:rsidR="00AA27E3" w:rsidRDefault="00AA27E3" w:rsidP="00AA27E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 name="Rectangle: Rounded Corners 14"/>
                              <wps:cNvSpPr/>
                              <wps:spPr>
                                <a:xfrm>
                                  <a:off x="4667250" y="4857750"/>
                                  <a:ext cx="1182370" cy="790575"/>
                                </a:xfrm>
                                <a:prstGeom prst="roundRect">
                                  <a:avLst/>
                                </a:prstGeom>
                                <a:noFill/>
                                <a:ln w="12700" cap="flat" cmpd="sng" algn="ctr">
                                  <a:solidFill>
                                    <a:srgbClr val="4472C4">
                                      <a:shade val="50000"/>
                                    </a:srgbClr>
                                  </a:solidFill>
                                  <a:prstDash val="solid"/>
                                  <a:miter lim="800000"/>
                                </a:ln>
                                <a:effectLst/>
                              </wps:spPr>
                              <wps:txbx>
                                <w:txbxContent>
                                  <w:p w14:paraId="10C82CF6"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Combined climate and environment model</w:t>
                                    </w:r>
                                  </w:p>
                                  <w:p w14:paraId="6A7187AC" w14:textId="77777777" w:rsidR="00AA27E3" w:rsidRDefault="00AA27E3" w:rsidP="00AA27E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Rectangle: Rounded Corners 55"/>
                              <wps:cNvSpPr/>
                              <wps:spPr>
                                <a:xfrm>
                                  <a:off x="5948622" y="2324100"/>
                                  <a:ext cx="1278785" cy="1532728"/>
                                </a:xfrm>
                                <a:prstGeom prst="roundRect">
                                  <a:avLst/>
                                </a:prstGeom>
                                <a:noFill/>
                                <a:ln w="12700" cap="flat" cmpd="sng" algn="ctr">
                                  <a:noFill/>
                                  <a:prstDash val="solid"/>
                                  <a:miter lim="800000"/>
                                </a:ln>
                                <a:effectLst/>
                              </wps:spPr>
                              <wps:txbx>
                                <w:txbxContent>
                                  <w:p w14:paraId="52251003" w14:textId="77777777" w:rsidR="00AA27E3" w:rsidRDefault="00AA27E3" w:rsidP="00AA27E3">
                                    <w:pPr>
                                      <w:jc w:val="center"/>
                                    </w:pPr>
                                    <w:r>
                                      <w:rPr>
                                        <w:noProof/>
                                        <w:lang w:eastAsia="en-AU" w:bidi="si-LK"/>
                                      </w:rPr>
                                      <w:drawing>
                                        <wp:inline distT="0" distB="0" distL="0" distR="0" wp14:anchorId="34592695" wp14:editId="5B29F094">
                                          <wp:extent cx="952152" cy="1418428"/>
                                          <wp:effectExtent l="0" t="0" r="63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61564" cy="143245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 name="Rectangle: Rounded Corners 58"/>
                              <wps:cNvSpPr/>
                              <wps:spPr>
                                <a:xfrm>
                                  <a:off x="5867397" y="4448175"/>
                                  <a:ext cx="1278785" cy="1532728"/>
                                </a:xfrm>
                                <a:prstGeom prst="roundRect">
                                  <a:avLst/>
                                </a:prstGeom>
                                <a:noFill/>
                                <a:ln w="12700" cap="flat" cmpd="sng" algn="ctr">
                                  <a:noFill/>
                                  <a:prstDash val="solid"/>
                                  <a:miter lim="800000"/>
                                </a:ln>
                                <a:effectLst/>
                              </wps:spPr>
                              <wps:txbx>
                                <w:txbxContent>
                                  <w:p w14:paraId="72FF3E6C" w14:textId="77777777" w:rsidR="00AA27E3" w:rsidRDefault="00AA27E3" w:rsidP="00AA27E3">
                                    <w:pPr>
                                      <w:jc w:val="center"/>
                                    </w:pPr>
                                    <w:r>
                                      <w:rPr>
                                        <w:noProof/>
                                        <w:lang w:eastAsia="en-AU" w:bidi="si-LK"/>
                                      </w:rPr>
                                      <w:drawing>
                                        <wp:inline distT="0" distB="0" distL="0" distR="0" wp14:anchorId="42F148B3" wp14:editId="3D7ECBF3">
                                          <wp:extent cx="949952" cy="1390650"/>
                                          <wp:effectExtent l="0" t="0" r="317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57564" cy="1401793"/>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 name="Rectangle: Rounded Corners 53"/>
                              <wps:cNvSpPr/>
                              <wps:spPr>
                                <a:xfrm>
                                  <a:off x="5543551" y="428625"/>
                                  <a:ext cx="2036904" cy="1398097"/>
                                </a:xfrm>
                                <a:prstGeom prst="roundRect">
                                  <a:avLst/>
                                </a:prstGeom>
                                <a:noFill/>
                                <a:ln w="12700" cap="flat" cmpd="sng" algn="ctr">
                                  <a:noFill/>
                                  <a:prstDash val="solid"/>
                                  <a:miter lim="800000"/>
                                </a:ln>
                                <a:effectLst/>
                              </wps:spPr>
                              <wps:txbx>
                                <w:txbxContent>
                                  <w:p w14:paraId="446309B6" w14:textId="77777777" w:rsidR="00AA27E3" w:rsidRDefault="00AA27E3" w:rsidP="00AA27E3">
                                    <w:pPr>
                                      <w:jc w:val="center"/>
                                    </w:pPr>
                                    <w:r>
                                      <w:rPr>
                                        <w:noProof/>
                                        <w:lang w:eastAsia="en-AU" w:bidi="si-LK"/>
                                      </w:rPr>
                                      <w:drawing>
                                        <wp:inline distT="0" distB="0" distL="0" distR="0" wp14:anchorId="22814D08" wp14:editId="5574F4A9">
                                          <wp:extent cx="1437633" cy="768985"/>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66551" cy="784453"/>
                                                  </a:xfrm>
                                                  <a:prstGeom prst="rect">
                                                    <a:avLst/>
                                                  </a:prstGeom>
                                                  <a:noFill/>
                                                  <a:ln>
                                                    <a:noFill/>
                                                  </a:ln>
                                                </pic:spPr>
                                              </pic:pic>
                                            </a:graphicData>
                                          </a:graphic>
                                        </wp:inline>
                                      </w:drawing>
                                    </w:r>
                                  </w:p>
                                  <w:p w14:paraId="26785C31" w14:textId="77777777" w:rsidR="00AA27E3" w:rsidRPr="00A25CED" w:rsidRDefault="00AA27E3" w:rsidP="00AA27E3">
                                    <w:pPr>
                                      <w:jc w:val="center"/>
                                      <w:rPr>
                                        <w:rFonts w:ascii="Times New Roman" w:hAnsi="Times New Roman" w:cs="Times New Roman"/>
                                        <w:sz w:val="24"/>
                                        <w:szCs w:val="24"/>
                                      </w:rPr>
                                    </w:pPr>
                                    <w:r w:rsidRPr="00A25CED">
                                      <w:rPr>
                                        <w:rFonts w:ascii="Times New Roman" w:hAnsi="Times New Roman" w:cs="Times New Roman"/>
                                        <w:sz w:val="24"/>
                                        <w:szCs w:val="24"/>
                                      </w:rPr>
                                      <w:t xml:space="preserve">2000, 2030, </w:t>
                                    </w:r>
                                    <w:r>
                                      <w:rPr>
                                        <w:rFonts w:ascii="Times New Roman" w:hAnsi="Times New Roman" w:cs="Times New Roman"/>
                                        <w:sz w:val="24"/>
                                        <w:szCs w:val="24"/>
                                      </w:rPr>
                                      <w:t xml:space="preserve">and </w:t>
                                    </w:r>
                                    <w:r w:rsidRPr="00A25CED">
                                      <w:rPr>
                                        <w:rFonts w:ascii="Times New Roman" w:hAnsi="Times New Roman" w:cs="Times New Roman"/>
                                        <w:sz w:val="24"/>
                                        <w:szCs w:val="24"/>
                                      </w:rPr>
                                      <w:t>2070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Down Arrow 43"/>
                              <wps:cNvSpPr/>
                              <wps:spPr>
                                <a:xfrm>
                                  <a:off x="1143003" y="514350"/>
                                  <a:ext cx="180975" cy="276225"/>
                                </a:xfrm>
                                <a:prstGeom prst="down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 name="Down Arrow 45"/>
                              <wps:cNvSpPr/>
                              <wps:spPr>
                                <a:xfrm>
                                  <a:off x="571491" y="3362325"/>
                                  <a:ext cx="180975" cy="276225"/>
                                </a:xfrm>
                                <a:prstGeom prst="down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Down Arrow 46"/>
                              <wps:cNvSpPr/>
                              <wps:spPr>
                                <a:xfrm>
                                  <a:off x="2019314" y="3371850"/>
                                  <a:ext cx="180975" cy="276225"/>
                                </a:xfrm>
                                <a:prstGeom prst="down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Down Arrow 47"/>
                              <wps:cNvSpPr/>
                              <wps:spPr>
                                <a:xfrm>
                                  <a:off x="1904999" y="4200525"/>
                                  <a:ext cx="180975" cy="276225"/>
                                </a:xfrm>
                                <a:prstGeom prst="down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 name="Right Arrow 48"/>
                              <wps:cNvSpPr/>
                              <wps:spPr>
                                <a:xfrm>
                                  <a:off x="2477898" y="3419476"/>
                                  <a:ext cx="482600" cy="238125"/>
                                </a:xfrm>
                                <a:prstGeom prst="righ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Bent Arrow 49"/>
                              <wps:cNvSpPr/>
                              <wps:spPr>
                                <a:xfrm flipV="1">
                                  <a:off x="4438838" y="3200399"/>
                                  <a:ext cx="152409" cy="2105025"/>
                                </a:xfrm>
                                <a:prstGeom prst="ben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 name="Rectangle 91"/>
                              <wps:cNvSpPr/>
                              <wps:spPr>
                                <a:xfrm>
                                  <a:off x="123823" y="0"/>
                                  <a:ext cx="7181850" cy="6086475"/>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2" name="Bent Arrow 55"/>
                            <wps:cNvSpPr/>
                            <wps:spPr>
                              <a:xfrm>
                                <a:off x="4457700" y="971550"/>
                                <a:ext cx="142875" cy="1809750"/>
                              </a:xfrm>
                              <a:prstGeom prst="ben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93" name="Group 93"/>
                          <wpg:cNvGrpSpPr/>
                          <wpg:grpSpPr>
                            <a:xfrm>
                              <a:off x="714375" y="1276350"/>
                              <a:ext cx="1161998" cy="1484295"/>
                              <a:chOff x="0" y="0"/>
                              <a:chExt cx="1161998" cy="1484295"/>
                            </a:xfrm>
                          </wpg:grpSpPr>
                          <wps:wsp>
                            <wps:cNvPr id="94" name="Rectangle 94"/>
                            <wps:cNvSpPr/>
                            <wps:spPr>
                              <a:xfrm>
                                <a:off x="0" y="150795"/>
                                <a:ext cx="1161998" cy="1333500"/>
                              </a:xfrm>
                              <a:prstGeom prst="rect">
                                <a:avLst/>
                              </a:prstGeom>
                              <a:noFill/>
                              <a:ln w="12700" cap="flat" cmpd="sng" algn="ctr">
                                <a:noFill/>
                                <a:prstDash val="solid"/>
                                <a:miter lim="800000"/>
                              </a:ln>
                              <a:effectLst/>
                            </wps:spPr>
                            <wps:txbx>
                              <w:txbxContent>
                                <w:p w14:paraId="02DADF8D" w14:textId="77777777" w:rsidR="00AA27E3" w:rsidRDefault="00AA27E3" w:rsidP="00AA27E3">
                                  <w:pPr>
                                    <w:spacing w:line="240" w:lineRule="auto"/>
                                    <w:rPr>
                                      <w:rFonts w:ascii="Times New Roman" w:hAnsi="Times New Roman" w:cs="Times New Roman"/>
                                      <w:color w:val="000000" w:themeColor="text1"/>
                                      <w:sz w:val="24"/>
                                      <w:szCs w:val="24"/>
                                    </w:rPr>
                                  </w:pPr>
                                  <w:r w:rsidRPr="00DB1D52">
                                    <w:rPr>
                                      <w:rFonts w:ascii="Times New Roman" w:hAnsi="Times New Roman" w:cs="Times New Roman"/>
                                      <w:noProof/>
                                      <w:sz w:val="24"/>
                                      <w:szCs w:val="24"/>
                                      <w:lang w:eastAsia="en-AU" w:bidi="si-LK"/>
                                    </w:rPr>
                                    <w:drawing>
                                      <wp:inline distT="0" distB="0" distL="0" distR="0" wp14:anchorId="124E1F82" wp14:editId="5A1B6C75">
                                        <wp:extent cx="704850" cy="915316"/>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19060" cy="933770"/>
                                                </a:xfrm>
                                                <a:prstGeom prst="rect">
                                                  <a:avLst/>
                                                </a:prstGeom>
                                                <a:noFill/>
                                                <a:ln>
                                                  <a:noFill/>
                                                </a:ln>
                                              </pic:spPr>
                                            </pic:pic>
                                          </a:graphicData>
                                        </a:graphic>
                                      </wp:inline>
                                    </w:drawing>
                                  </w:r>
                                </w:p>
                                <w:p w14:paraId="21BEC3C5" w14:textId="77777777" w:rsidR="00AA27E3" w:rsidRPr="00DB1D52" w:rsidRDefault="00AA27E3" w:rsidP="00AA27E3">
                                  <w:pPr>
                                    <w:spacing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n = 1,595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 name="Down Arrow 43"/>
                            <wps:cNvSpPr/>
                            <wps:spPr>
                              <a:xfrm>
                                <a:off x="400050" y="0"/>
                                <a:ext cx="180964" cy="276225"/>
                              </a:xfrm>
                              <a:prstGeom prst="down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102" name="Down Arrow 47"/>
                        <wps:cNvSpPr/>
                        <wps:spPr>
                          <a:xfrm>
                            <a:off x="561975" y="3981450"/>
                            <a:ext cx="180340" cy="276225"/>
                          </a:xfrm>
                          <a:prstGeom prst="down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3FE5592" id="Group 103" o:spid="_x0000_s1026" style="position:absolute;margin-left:-40.5pt;margin-top:-3pt;width:543.6pt;height:453.75pt;z-index:251689984" coordsize="69037,576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UJL0ggAABJkAAAOAAAAZHJzL2Uyb0RvYy54bWzsnVtv2zYUx98H7DsIel8tUtTNaDJk6VoM&#10;KNqi3eVZkeULIEuapNTpPv3+h5Ro2U5iuUudTWMfXMu6kZR+/PMcHp68/PFunVmf06peFfmFzV44&#10;tpXmSTFb5YsL+7dfX/8Q2lbdxPkszoo8vbC/pLX94+X3373clNOUF8sim6WVhYvk9XRTXtjLpimn&#10;k0mdLNN1XL8oyjTHznlRreMGm9ViMqviDa6+zibccfzJpqhmZVUkaV3j11dqp30prz+fp0nzfj6v&#10;08bKLmyUrZGflfy8oc/J5ct4uqjicrlK2mLEX1GKdbzKcVN9qVdxE1u31ergUutVUhV1MW9eJMV6&#10;UsznqySVdUBtmLNXmzdVcVvKuiymm0WpmwlNu9dOX33Z5N3nN1X5qfxQoSU25QJtIbeoLnfzak3/&#10;o5TWnWyyL7rJ0rvGSvCjHzluwNGyCfZ5gc997qlGTZZo+YPzkuXPR86cdDee7BRHb6hiotwfKms1&#10;Qwl828rjNd4t2VwWttuqPF/dAi+MfIerVvGd0BeBbJWT6xbs1S14qro9VMJ4euy5PXTmyXVDz9B/&#10;buzJnttDJezV7Qc8nsi2tu/z9r0MvAj9ihj+7NBx1Vs263/G5qdlXKYS+Xrae8dRVtVWH9Gjxfki&#10;S6fWx+I2n6Uz67qocnTAFlPvhjxPA11Pa7B9D81uFEU+k00QegEXCtoOa+YHvsdwV8JaiACbdIB+&#10;xvG0rOrmTVqsLfpyYaOnymdUONkLxp/f1o06vjuOipAXr1dZht/jaZZbG+gFDxzqO2L0/PMsbvB1&#10;XYLpOl/YVpwtIClJU8lL1kW2mtHpdHZdLW6us8r6HKNbR/H4tVAHLeNZqn71HPxry9weLsu/cx0q&#10;3Ku4XqpT5C7VDutVA1nKVusLO6QLdVfKcrp9KoWlreKm7NqYvjV3N3ey+6mnN8XsC/qoqlCiU5fJ&#10;6xXu9zaumw9xBZVBzaGczXt8zLMCzVG032xrWVR/3fc7HY8XDHttawPVQlP9eRtXqW1lv+R49SIm&#10;BMmc3BB4rtio+ntu+nvy2/V1gRbEa4DSya90fJN1X+dVsf4DAntFd8WuOE9wb/VQ2o3rRqkpJDpJ&#10;r67kYZC2Mm7e5p/KhC5OTUYt/evdH3FVti9Mg1ftXdG97vF075VRx9KZeXF12xTzlXyfqIlVu+Jh&#10;0gbQI0E4A4MB6n+UQYkRFQfsHmeQBcwN0NOAsSByPHyVbHQQcgiHA/AUhPQwJeIGwiEQyrGB7hIN&#10;i+NiET3WURY50XQai2pIwAM3DLx2GNvByJxIMMdTMHoYJIjdEZ1RxKR5UBEljPp5GBjHBSPsnKMw&#10;uqfB6PmccSgflJEHAQuU+YSRV2s8Mif0Qg+KLM1On0V79pWh8RiN+oEYGsdFozuARildg6XRxT/w&#10;RTC6Pnw8ahi6hZFzHm5hZMIFmJBeM04dPE7VZoOBcVwwwrjbk0ZLWXmD4dt6qoTLXO9gWAocQ/wo&#10;hZAFrnCF9BE+At83dNL0HDzfxrUiB5K69zK0jIsWvMYHtOiHPcyjAmdgECkzTgjfFzzc9akwCJhH&#10;LjIaODIfFh2XdsmYeWkd653nzHgkx+KR1DNfj8wKyPd/sNq4jhuKSLkkWRQ5AZdqsh3rMQ4/CPks&#10;iR8OmEQgLYlH+DEzA9ILRTMDUr7aOTyD49gmCPRk7SM4arN7kJy5jgMIoVYkVtwNubKs+jjCD0K2&#10;GeHo+35gTC9peA6ap5M06v7RDCbHNZjU4QVPRqNwHEyvwttJ0odp4dbP0aNxxysJXp/dK3kegyzq&#10;nLuGoXExNCTsRD/8QYomEElC3nxiyHdDpgjpIcRcBE51jn0v4rDVjC+R4mUGBJ5IQWOywWjEb2gc&#10;FY0hqNhzj9wTBKaf/jAcQxfBiZ2kceZihnsnBoVh3juiO8uJNsaFmfY+cYDJTBCKNcqAsHBIEArT&#10;UzvDeIQJR0YeyaNAXGZrz/X1MeQuhaIRjzJoTAJr3C/D9dHEoYyUxyFxKGr+bLA/FGFeoY8ZAmny&#10;uRwRYFJfezzyIAzCbv7Nc3mgZhyeEcjz2HxMe7LMMHNcw8xBASTabTZI1rzQD9wI/lGSNSHuMfv+&#10;txjp8YHBaFwYHYZ+HFprnu5Eh2HkIbbKU4t2MLOtl9p1UZHccbEer52cYy7sNjD3vN6TM4mRjhIw&#10;FI2LIh0S8qrY5NZVVRUbS5xGDUNEIpz1Unw8HZ3YG8IRJu0IjmMFq1rA+vAAboaSyILIMIK9dUu0&#10;JI48dXIt2WPL1RSWO4eNdU2cYXJcTOqwkz6TugcepmQBE5ESMtf1udstGu+UjBkm++tdnz6Y0jA5&#10;LiZ17EmfSR34N4hJLC+NXPgryUhDwD+jkP7duQADpYHSrBi/J1FLt4y99Su2mUlCHYLSh1KH/w2C&#10;ksGeQ6YG5TlBwhvPKCUtLDpjRgejlONSym1My2qxbDqT8jR/JscqgzAC3iSVgiEiWkrt1qYUIfcp&#10;blNGSSPM5ZhNWVFZjFF5QqIVg+WosIwAiwpu+SnNNZUDYsusebYqf+/SzLSpyoRwQ0S2KD6hmkh2&#10;tDeU9RBYhp5A8olFQM4xQG9QKsOn4fP/mv2InDV7wWcWfoN9OHguXS5gUG7YPcMStqa0NiWO96XL&#10;O0zn8A0Xse74ZP+9mcaMAJ5LALeJKM+UaizSkSw9MTwxcgWBmoFMrochahQw78CZgwnEbtZDeVsl&#10;lA9PexgFPDEVoAH0eQBtc9gSq4teDs1Ix7WoPLHYluoljxmaAxfTFl0qFOSu9A9XAGFJOeKl1cCS&#10;iVDwqA2oPpZWlT1wpgZy2wtRPk9S3W+edpQWAh+Ivg5YGeS/UqGszHOCriH0FM9OhZFiBhk76Yno&#10;Cp9V9M8Up6A98qZzOFfncB5SniBOAcsLYYhKm3VvfEz63GUkNhEKMpfs02btNTSei8atiqGn38np&#10;fgY9Y5SSXQna18/IeCrboHT9RiETBwPr0HG7BDMGVgPrfzivtgQUf3hCDsraP5JBf9mivy0x3v4p&#10;j8u/AQAA//8DAFBLAwQUAAYACAAAACEARaFM/eAAAAALAQAADwAAAGRycy9kb3ducmV2LnhtbEyP&#10;QWvCQBCF74X+h2UKvelmLYqN2YhI25MUqoXibcyOSTC7G7JrEv99x1N7mhnm8d73svVoG9FTF2rv&#10;NKhpAoJc4U3tSg3fh/fJEkSI6Aw23pGGGwVY548PGabGD+6L+n0sBZu4kKKGKsY2lTIUFVkMU9+S&#10;49/ZdxYjn10pTYcDm9tGzpJkIS3WjhMqbGlbUXHZX62GjwGHzYt663eX8/Z2PMw/f3aKtH5+Gjcr&#10;EJHG+CeGOz6jQ85MJ391JohGw2SpuEvkZcHzLuC4GYiThtdEzUHmmfzfIf8FAAD//wMAUEsBAi0A&#10;FAAGAAgAAAAhALaDOJL+AAAA4QEAABMAAAAAAAAAAAAAAAAAAAAAAFtDb250ZW50X1R5cGVzXS54&#10;bWxQSwECLQAUAAYACAAAACEAOP0h/9YAAACUAQAACwAAAAAAAAAAAAAAAAAvAQAAX3JlbHMvLnJl&#10;bHNQSwECLQAUAAYACAAAACEA2UlCS9IIAAASZAAADgAAAAAAAAAAAAAAAAAuAgAAZHJzL2Uyb0Rv&#10;Yy54bWxQSwECLQAUAAYACAAAACEARaFM/eAAAAALAQAADwAAAAAAAAAAAAAAAAAsCwAAZHJzL2Rv&#10;d25yZXYueG1sUEsFBgAAAAAEAAQA8wAAADkMAAAAAA==&#10;">
                <v:group id="Group 66" o:spid="_x0000_s1027" style="position:absolute;width:69037;height:57626" coordsize="75896,60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group id="Group 67" o:spid="_x0000_s1028" style="position:absolute;width:75896;height:60864" coordsize="75896,60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ikTxQAAANsAAAAPAAAAZHJzL2Rvd25yZXYueG1sRI9Pa8JA&#10;FMTvhX6H5RV6M5u0aCVmFZG29BAEtSDeHtlnEsy+Ddlt/nx7t1DocZiZ3zDZZjSN6KlztWUFSRSD&#10;IC6srrlU8H36mC1BOI+ssbFMCiZysFk/PmSYajvwgfqjL0WAsEtRQeV9m0rpiooMusi2xMG72s6g&#10;D7Irpe5wCHDTyJc4XkiDNYeFClvaVVTcjj9GweeAw/Y1ee/z23U3XU7z/TlPSKnnp3G7AuFp9P/h&#10;v/aXVrB4g98v4QfI9R0AAP//AwBQSwECLQAUAAYACAAAACEA2+H2y+4AAACFAQAAEwAAAAAAAAAA&#10;AAAAAAAAAAAAW0NvbnRlbnRfVHlwZXNdLnhtbFBLAQItABQABgAIAAAAIQBa9CxbvwAAABUBAAAL&#10;AAAAAAAAAAAAAAAAAB8BAABfcmVscy8ucmVsc1BLAQItABQABgAIAAAAIQA60ikTxQAAANsAAAAP&#10;AAAAAAAAAAAAAAAAAAcCAABkcnMvZG93bnJldi54bWxQSwUGAAAAAAMAAwC3AAAA+QIAAAAA&#10;">
                    <v:group id="Group 16" o:spid="_x0000_s1029" style="position:absolute;width:75896;height:60864" coordorigin="-96" coordsize="75900,60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b1hwQAAANsAAAAPAAAAZHJzL2Rvd25yZXYueG1sRE/LisIw&#10;FN0P+A/hCu7GtMqIVFMRUXEhA6OCuLs0tw9sbkoT2/r3k8XALA/nvd4MphYdta6yrCCeRiCIM6sr&#10;LhTcrofPJQjnkTXWlknBmxxs0tHHGhNte/6h7uILEULYJaig9L5JpHRZSQbd1DbEgctta9AH2BZS&#10;t9iHcFPLWRQtpMGKQ0OJDe1Kyp6Xl1Fw7LHfzuN9d37mu/fj+vV9P8ek1GQ8bFcgPA3+X/znPmkF&#10;izA2fAk/QKa/AAAA//8DAFBLAQItABQABgAIAAAAIQDb4fbL7gAAAIUBAAATAAAAAAAAAAAAAAAA&#10;AAAAAABbQ29udGVudF9UeXBlc10ueG1sUEsBAi0AFAAGAAgAAAAhAFr0LFu/AAAAFQEAAAsAAAAA&#10;AAAAAAAAAAAAHwEAAF9yZWxzLy5yZWxzUEsBAi0AFAAGAAgAAAAhAEtNvWHBAAAA2wAAAA8AAAAA&#10;AAAAAAAAAAAABwIAAGRycy9kb3ducmV2LnhtbFBLBQYAAAAAAwADALcAAAD1AgAAAAA=&#10;">
                      <v:roundrect id="Rectangle: Rounded Corners 1" o:spid="_x0000_s1030" style="position:absolute;left:3999;top:857;width:16765;height:447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nlUwwAAANsAAAAPAAAAZHJzL2Rvd25yZXYueG1sRI9Li8JA&#10;EITvgv9haMGLmIlh8REdRYSA7MnNLp6bTOeBmZ6QGTX++50FYY9FVX1F7Q6DacWDetdYVrCIYhDE&#10;hdUNVwp+vrP5GoTzyBpby6TgRQ4O+/Foh6m2T/6iR+4rESDsUlRQe9+lUrqiJoMush1x8ErbG/RB&#10;9pXUPT4D3LQyieOlNNhwWKixo1NNxS2/GwXu837NVqUrktWwiWU2O37Y5KLUdDIctyA8Df4//G6f&#10;tYLlBv6+hB8g978AAAD//wMAUEsBAi0AFAAGAAgAAAAhANvh9svuAAAAhQEAABMAAAAAAAAAAAAA&#10;AAAAAAAAAFtDb250ZW50X1R5cGVzXS54bWxQSwECLQAUAAYACAAAACEAWvQsW78AAAAVAQAACwAA&#10;AAAAAAAAAAAAAAAfAQAAX3JlbHMvLnJlbHNQSwECLQAUAAYACAAAACEAd5p5VMMAAADbAAAADwAA&#10;AAAAAAAAAAAAAAAHAgAAZHJzL2Rvd25yZXYueG1sUEsFBgAAAAADAAMAtwAAAPcCAAAAAA==&#10;" filled="f" strokecolor="#2f528f" strokeweight="1pt">
                        <v:stroke joinstyle="miter"/>
                        <v:textbox>
                          <w:txbxContent>
                            <w:p w14:paraId="6750CF05"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 xml:space="preserve">Honey bee presence data </w:t>
                              </w:r>
                            </w:p>
                            <w:p w14:paraId="2222E024"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n = 1,598</w:t>
                              </w:r>
                            </w:p>
                            <w:p w14:paraId="2EFD7914" w14:textId="77777777" w:rsidR="00AA27E3" w:rsidRDefault="00AA27E3" w:rsidP="00AA27E3">
                              <w:pPr>
                                <w:jc w:val="center"/>
                              </w:pPr>
                            </w:p>
                          </w:txbxContent>
                        </v:textbox>
                      </v:roundrect>
                      <v:roundrect id="Rectangle: Rounded Corners 4" o:spid="_x0000_s1031" style="position:absolute;left:1713;top:7905;width:20861;height:457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UYUvwAAANsAAAAPAAAAZHJzL2Rvd25yZXYueG1sRE9Ni8Iw&#10;EL0L/ocwghfR1LJYrU1FhILsaVfF89CMbbGZlCZq/febw4LHx/vOdoNpxZN611hWsFxEIIhLqxuu&#10;FFzOxXwNwnlkja1lUvAmB7t8PMow1fbFv/Q8+UqEEHYpKqi971IpXVmTQbewHXHgbrY36APsK6l7&#10;fIVw08o4ilbSYMOhocaODjWV99PDKHDfj2uR3FwZJ8MmksVs/2XjH6Wmk2G/BeFp8B/xv/uoFSRh&#10;ffgSfoDM/wAAAP//AwBQSwECLQAUAAYACAAAACEA2+H2y+4AAACFAQAAEwAAAAAAAAAAAAAAAAAA&#10;AAAAW0NvbnRlbnRfVHlwZXNdLnhtbFBLAQItABQABgAIAAAAIQBa9CxbvwAAABUBAAALAAAAAAAA&#10;AAAAAAAAAB8BAABfcmVscy8ucmVsc1BLAQItABQABgAIAAAAIQBjeUYUvwAAANsAAAAPAAAAAAAA&#10;AAAAAAAAAAcCAABkcnMvZG93bnJldi54bWxQSwUGAAAAAAMAAwC3AAAA8wIAAAAA&#10;" filled="f" strokecolor="#2f528f" strokeweight="1pt">
                        <v:stroke joinstyle="miter"/>
                        <v:textbox>
                          <w:txbxContent>
                            <w:p w14:paraId="18B7EF9A"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 xml:space="preserve">Spatial Thinning </w:t>
                              </w:r>
                            </w:p>
                            <w:p w14:paraId="636FB7CB"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(SpThin package in R4.2.2)</w:t>
                              </w:r>
                            </w:p>
                            <w:p w14:paraId="4FEAC036" w14:textId="77777777" w:rsidR="00AA27E3" w:rsidRDefault="00AA27E3" w:rsidP="00AA27E3">
                              <w:pPr>
                                <w:jc w:val="center"/>
                              </w:pPr>
                            </w:p>
                          </w:txbxContent>
                        </v:textbox>
                      </v:roundrect>
                      <v:roundrect id="Rectangle: Rounded Corners 2" o:spid="_x0000_s1032" style="position:absolute;left:1713;top:27387;width:10941;height:576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eOPwwAAANsAAAAPAAAAZHJzL2Rvd25yZXYueG1sRI9Li8JA&#10;EITvgv9h6AUvsk4Mi1ljRhEhIHtaH3huMp0Hm+kJmVHjv3cEYY9FVX1FZZvBtOJGvWssK5jPIhDE&#10;hdUNVwrOp/zzG4TzyBpby6TgQQ426/Eow1TbOx/odvSVCBB2KSqove9SKV1Rk0E3sx1x8ErbG/RB&#10;9pXUPd4D3LQyjqKFNNhwWKixo11Nxd/xahS4n+slT0pXxMmwjGQ+3X7Z+FepycewXYHwNPj/8Lu9&#10;1wqSOby+hB8g108AAAD//wMAUEsBAi0AFAAGAAgAAAAhANvh9svuAAAAhQEAABMAAAAAAAAAAAAA&#10;AAAAAAAAAFtDb250ZW50X1R5cGVzXS54bWxQSwECLQAUAAYACAAAACEAWvQsW78AAAAVAQAACwAA&#10;AAAAAAAAAAAAAAAfAQAAX3JlbHMvLnJlbHNQSwECLQAUAAYACAAAACEADDXjj8MAAADbAAAADwAA&#10;AAAAAAAAAAAAAAAHAgAAZHJzL2Rvd25yZXYueG1sUEsFBgAAAAADAAMAtwAAAPcCAAAAAA==&#10;" filled="f" strokecolor="#2f528f" strokeweight="1pt">
                        <v:stroke joinstyle="miter"/>
                        <v:textbox>
                          <w:txbxContent>
                            <w:p w14:paraId="5BDE6F31"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Bioclimatic variables</w:t>
                              </w:r>
                            </w:p>
                            <w:p w14:paraId="7F5C9D83"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n = 35</w:t>
                              </w:r>
                            </w:p>
                            <w:p w14:paraId="1F13AE51" w14:textId="77777777" w:rsidR="00AA27E3" w:rsidRDefault="00AA27E3" w:rsidP="00AA27E3">
                              <w:pPr>
                                <w:jc w:val="center"/>
                              </w:pPr>
                            </w:p>
                          </w:txbxContent>
                        </v:textbox>
                      </v:roundrect>
                      <v:roundrect id="Rectangle: Rounded Corners 3" o:spid="_x0000_s1033" style="position:absolute;left:15621;top:27717;width:10858;height:562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5334wgAAANsAAAAPAAAAZHJzL2Rvd25yZXYueG1sRI9Li8JA&#10;EITvwv6HoRf2IjoxiFmzGUWEgHjyxZ6bTOfBZnpCZtTsv3cEwWNRVV9R2XowrbhR7xrLCmbTCARx&#10;YXXDlYLLOZ98g3AeWWNrmRT8k4P16mOUYartnY90O/lKBAi7FBXU3neplK6oyaCb2o44eKXtDfog&#10;+0rqHu8BbloZR9FCGmw4LNTY0bam4u90NQrc/vqbJ6Ur4mRYRjIfb+Y2Pij19TlsfkB4Gvw7/Grv&#10;tIIkhueX8APk6gEAAP//AwBQSwECLQAUAAYACAAAACEA2+H2y+4AAACFAQAAEwAAAAAAAAAAAAAA&#10;AAAAAAAAW0NvbnRlbnRfVHlwZXNdLnhtbFBLAQItABQABgAIAAAAIQBa9CxbvwAAABUBAAALAAAA&#10;AAAAAAAAAAAAAB8BAABfcmVscy8ucmVsc1BLAQItABQABgAIAAAAIQD85334wgAAANsAAAAPAAAA&#10;AAAAAAAAAAAAAAcCAABkcnMvZG93bnJldi54bWxQSwUGAAAAAAMAAwC3AAAA9gIAAAAA&#10;" filled="f" strokecolor="#2f528f" strokeweight="1pt">
                        <v:stroke joinstyle="miter"/>
                        <v:textbox>
                          <w:txbxContent>
                            <w:p w14:paraId="64C5B5DC"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Environmental variables</w:t>
                              </w:r>
                            </w:p>
                            <w:p w14:paraId="0FDEB6E1"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n = 8</w:t>
                              </w:r>
                            </w:p>
                            <w:p w14:paraId="6E1A962D" w14:textId="77777777" w:rsidR="00AA27E3" w:rsidRDefault="00AA27E3" w:rsidP="00AA27E3">
                              <w:pPr>
                                <w:jc w:val="center"/>
                              </w:pPr>
                            </w:p>
                          </w:txbxContent>
                        </v:textbox>
                      </v:roundrect>
                      <v:roundrect id="Rectangle: Rounded Corners 5" o:spid="_x0000_s1034" style="position:absolute;left:3333;top:36576;width:22289;height:514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9hjwgAAANsAAAAPAAAAZHJzL2Rvd25yZXYueG1sRI9Pi8Iw&#10;FMTvC36H8IS9LJpaF6vVKLJQEE/rHzw/mmdbbF5KE7V+eyMIHoeZ+Q2zWHWmFjdqXWVZwWgYgSDO&#10;ra64UHA8ZIMpCOeRNdaWScGDHKyWva8FptreeUe3vS9EgLBLUUHpfZNK6fKSDLqhbYiDd7atQR9k&#10;W0jd4j3ATS3jKJpIgxWHhRIb+ispv+yvRoHbXk9ZcnZ5nHSzSGY/618b/yv13e/WcxCeOv8Jv9sb&#10;rSAZw+tL+AFy+QQAAP//AwBQSwECLQAUAAYACAAAACEA2+H2y+4AAACFAQAAEwAAAAAAAAAAAAAA&#10;AAAAAAAAW0NvbnRlbnRfVHlwZXNdLnhtbFBLAQItABQABgAIAAAAIQBa9CxbvwAAABUBAAALAAAA&#10;AAAAAAAAAAAAAB8BAABfcmVscy8ucmVsc1BLAQItABQABgAIAAAAIQCTq9hjwgAAANsAAAAPAAAA&#10;AAAAAAAAAAAAAAcCAABkcnMvZG93bnJldi54bWxQSwUGAAAAAAMAAwC3AAAA9gIAAAAA&#10;" filled="f" strokecolor="#2f528f" strokeweight="1pt">
                        <v:stroke joinstyle="miter"/>
                        <v:textbox>
                          <w:txbxContent>
                            <w:p w14:paraId="58967337"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Spatial Autocorrelation</w:t>
                              </w:r>
                            </w:p>
                            <w:p w14:paraId="1ECEF4A0"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sidRPr="00430C46">
                                <w:rPr>
                                  <w:rFonts w:ascii="Times New Roman" w:hAnsi="Times New Roman" w:cs="Times New Roman"/>
                                  <w:color w:val="000000" w:themeColor="text1"/>
                                  <w:sz w:val="20"/>
                                  <w:szCs w:val="20"/>
                                </w:rPr>
                                <w:t>(USDM package in R4.2.2)</w:t>
                              </w:r>
                            </w:p>
                            <w:p w14:paraId="048B6A55" w14:textId="77777777" w:rsidR="00AA27E3" w:rsidRDefault="00AA27E3" w:rsidP="00AA27E3">
                              <w:pPr>
                                <w:jc w:val="center"/>
                              </w:pPr>
                            </w:p>
                          </w:txbxContent>
                        </v:textbox>
                      </v:roundrect>
                      <v:rect id="Rectangle 74" o:spid="_x0000_s1035" style="position:absolute;left:-96;top:43135;width:17608;height:173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fLwwAAANsAAAAPAAAAZHJzL2Rvd25yZXYueG1sRI9BawIx&#10;FITvgv8hvEJvmm0praxGqQVR8VDU9v5MnrtLNy9LEnfXf98IgsdhZr5hZove1qIlHyrHCl7GGQhi&#10;7UzFhYKf42o0AREissHaMSm4UoDFfDiYYW5cx3tqD7EQCcIhRwVljE0uZdAlWQxj1xAn7+y8xZik&#10;L6Tx2CW4reVrlr1LixWnhRIb+ipJ/x0uVsGvOy87q0+8ba/f1WW981pPdko9P/WfUxCR+vgI39sb&#10;o+DjDW5f0g+Q838AAAD//wMAUEsBAi0AFAAGAAgAAAAhANvh9svuAAAAhQEAABMAAAAAAAAAAAAA&#10;AAAAAAAAAFtDb250ZW50X1R5cGVzXS54bWxQSwECLQAUAAYACAAAACEAWvQsW78AAAAVAQAACwAA&#10;AAAAAAAAAAAAAAAfAQAAX3JlbHMvLnJlbHNQSwECLQAUAAYACAAAACEAvjD3y8MAAADbAAAADwAA&#10;AAAAAAAAAAAAAAAHAgAAZHJzL2Rvd25yZXYueG1sUEsFBgAAAAADAAMAtwAAAPcCAAAAAA==&#10;" filled="f" stroked="f" strokeweight="1pt">
                        <v:textbox>
                          <w:txbxContent>
                            <w:p w14:paraId="4D20D0B5" w14:textId="77777777" w:rsidR="00AA27E3" w:rsidRDefault="00AA27E3" w:rsidP="00AA27E3">
                              <w:pPr>
                                <w:jc w:val="center"/>
                              </w:pPr>
                              <w:r w:rsidRPr="008D233E">
                                <w:rPr>
                                  <w:noProof/>
                                  <w:lang w:eastAsia="en-AU" w:bidi="si-LK"/>
                                </w:rPr>
                                <w:drawing>
                                  <wp:inline distT="0" distB="0" distL="0" distR="0" wp14:anchorId="18CEE334" wp14:editId="53EEF8D0">
                                    <wp:extent cx="1419225" cy="835470"/>
                                    <wp:effectExtent l="0" t="0" r="0" b="317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64029" cy="861845"/>
                                            </a:xfrm>
                                            <a:prstGeom prst="rect">
                                              <a:avLst/>
                                            </a:prstGeom>
                                            <a:noFill/>
                                            <a:ln>
                                              <a:noFill/>
                                            </a:ln>
                                          </pic:spPr>
                                        </pic:pic>
                                      </a:graphicData>
                                    </a:graphic>
                                  </wp:inline>
                                </w:drawing>
                              </w:r>
                            </w:p>
                            <w:p w14:paraId="7EF38698" w14:textId="77777777" w:rsidR="00AA27E3" w:rsidRPr="00D632BA" w:rsidRDefault="00AA27E3" w:rsidP="00AA27E3">
                              <w:pPr>
                                <w:spacing w:after="0" w:line="240" w:lineRule="auto"/>
                                <w:jc w:val="center"/>
                                <w:rPr>
                                  <w:rFonts w:ascii="Times New Roman" w:hAnsi="Times New Roman" w:cs="Times New Roman"/>
                                  <w:sz w:val="24"/>
                                  <w:szCs w:val="24"/>
                                </w:rPr>
                              </w:pPr>
                              <w:r w:rsidRPr="00D632BA">
                                <w:rPr>
                                  <w:rFonts w:ascii="Times New Roman" w:hAnsi="Times New Roman" w:cs="Times New Roman"/>
                                  <w:sz w:val="24"/>
                                  <w:szCs w:val="24"/>
                                </w:rPr>
                                <w:t>Bioclimatic variables</w:t>
                              </w:r>
                            </w:p>
                            <w:p w14:paraId="5F7F6310" w14:textId="77777777" w:rsidR="00AA27E3" w:rsidRPr="00D632BA" w:rsidRDefault="00AA27E3" w:rsidP="00AA27E3">
                              <w:pPr>
                                <w:spacing w:after="0" w:line="240" w:lineRule="auto"/>
                                <w:jc w:val="center"/>
                                <w:rPr>
                                  <w:rFonts w:ascii="Times New Roman" w:hAnsi="Times New Roman" w:cs="Times New Roman"/>
                                  <w:sz w:val="24"/>
                                  <w:szCs w:val="24"/>
                                </w:rPr>
                              </w:pPr>
                              <w:r w:rsidRPr="00D632BA">
                                <w:rPr>
                                  <w:rFonts w:ascii="Times New Roman" w:hAnsi="Times New Roman" w:cs="Times New Roman"/>
                                  <w:sz w:val="24"/>
                                  <w:szCs w:val="24"/>
                                </w:rPr>
                                <w:t>n = 3</w:t>
                              </w:r>
                            </w:p>
                          </w:txbxContent>
                        </v:textbox>
                      </v:rect>
                      <v:rect id="Rectangle 75" o:spid="_x0000_s1036" style="position:absolute;left:14477;top:44664;width:16576;height:161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FJQwwAAANsAAAAPAAAAZHJzL2Rvd25yZXYueG1sRI9BawIx&#10;FITvgv8hvEJvmm2hraxGqQVR8VDU9v5MnrtLNy9LEnfXf98IgsdhZr5hZove1qIlHyrHCl7GGQhi&#10;7UzFhYKf42o0AREissHaMSm4UoDFfDiYYW5cx3tqD7EQCcIhRwVljE0uZdAlWQxj1xAn7+y8xZik&#10;L6Tx2CW4reVrlr1LixWnhRIb+ipJ/x0uVsGvOy87q0+8ba/f1WW981pPdko9P/WfUxCR+vgI39sb&#10;o+DjDW5f0g+Q838AAAD//wMAUEsBAi0AFAAGAAgAAAAhANvh9svuAAAAhQEAABMAAAAAAAAAAAAA&#10;AAAAAAAAAFtDb250ZW50X1R5cGVzXS54bWxQSwECLQAUAAYACAAAACEAWvQsW78AAAAVAQAACwAA&#10;AAAAAAAAAAAAAAAfAQAAX3JlbHMvLnJlbHNQSwECLQAUAAYACAAAACEA0XxSUMMAAADbAAAADwAA&#10;AAAAAAAAAAAAAAAHAgAAZHJzL2Rvd25yZXYueG1sUEsFBgAAAAADAAMAtwAAAPcCAAAAAA==&#10;" filled="f" stroked="f" strokeweight="1pt">
                        <v:textbox>
                          <w:txbxContent>
                            <w:p w14:paraId="11CC22E0" w14:textId="77777777" w:rsidR="00AA27E3" w:rsidRDefault="00AA27E3" w:rsidP="00AA27E3">
                              <w:pPr>
                                <w:jc w:val="center"/>
                              </w:pPr>
                              <w:r>
                                <w:rPr>
                                  <w:noProof/>
                                  <w:lang w:eastAsia="en-AU" w:bidi="si-LK"/>
                                </w:rPr>
                                <w:drawing>
                                  <wp:inline distT="0" distB="0" distL="0" distR="0" wp14:anchorId="340A2ABA" wp14:editId="0515E589">
                                    <wp:extent cx="1360170" cy="809625"/>
                                    <wp:effectExtent l="0" t="0" r="0"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11894" cy="840413"/>
                                            </a:xfrm>
                                            <a:prstGeom prst="rect">
                                              <a:avLst/>
                                            </a:prstGeom>
                                            <a:noFill/>
                                            <a:ln>
                                              <a:noFill/>
                                            </a:ln>
                                          </pic:spPr>
                                        </pic:pic>
                                      </a:graphicData>
                                    </a:graphic>
                                  </wp:inline>
                                </w:drawing>
                              </w:r>
                            </w:p>
                            <w:p w14:paraId="5F62A0A6" w14:textId="77777777" w:rsidR="00AA27E3" w:rsidRPr="00D632BA" w:rsidRDefault="00AA27E3" w:rsidP="00AA27E3">
                              <w:pPr>
                                <w:spacing w:after="0" w:line="240" w:lineRule="auto"/>
                                <w:jc w:val="center"/>
                                <w:rPr>
                                  <w:rFonts w:ascii="Times New Roman" w:hAnsi="Times New Roman" w:cs="Times New Roman"/>
                                  <w:sz w:val="24"/>
                                  <w:szCs w:val="24"/>
                                </w:rPr>
                              </w:pPr>
                              <w:r w:rsidRPr="00D632BA">
                                <w:rPr>
                                  <w:rFonts w:ascii="Times New Roman" w:hAnsi="Times New Roman" w:cs="Times New Roman"/>
                                  <w:sz w:val="24"/>
                                  <w:szCs w:val="24"/>
                                </w:rPr>
                                <w:t>Environmental variables</w:t>
                              </w:r>
                            </w:p>
                            <w:p w14:paraId="65B9DFC3" w14:textId="77777777" w:rsidR="00AA27E3" w:rsidRPr="00D632BA" w:rsidRDefault="00AA27E3" w:rsidP="00AA27E3">
                              <w:pPr>
                                <w:spacing w:after="0" w:line="240" w:lineRule="auto"/>
                                <w:jc w:val="center"/>
                                <w:rPr>
                                  <w:rFonts w:ascii="Times New Roman" w:hAnsi="Times New Roman" w:cs="Times New Roman"/>
                                  <w:sz w:val="24"/>
                                  <w:szCs w:val="24"/>
                                </w:rPr>
                              </w:pPr>
                              <w:r w:rsidRPr="00D632BA">
                                <w:rPr>
                                  <w:rFonts w:ascii="Times New Roman" w:hAnsi="Times New Roman" w:cs="Times New Roman"/>
                                  <w:sz w:val="24"/>
                                  <w:szCs w:val="24"/>
                                </w:rPr>
                                <w:t>n = 3</w:t>
                              </w:r>
                            </w:p>
                          </w:txbxContent>
                        </v:textbox>
                      </v:rect>
                      <v:roundrect id="Rectangle: Rounded Corners 8" o:spid="_x0000_s1037" style="position:absolute;left:30384;top:19907;width:12095;height:2657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Hv7wgAAANsAAAAPAAAAZHJzL2Rvd25yZXYueG1sRI9Li8JA&#10;EITvgv9h6IW9yDoxiFljRpGFgOzJF56bTOfBZnpCZtT473cEwWNRVV9R2WYwrbhR7xrLCmbTCARx&#10;YXXDlYLzKf/6BuE8ssbWMil4kIPNejzKMNX2zge6HX0lAoRdigpq77tUSlfUZNBNbUccvNL2Bn2Q&#10;fSV1j/cAN62Mo2ghDTYcFmrs6Kem4u94NQrc7/WSJ6Ur4mRYRjKfbOc23iv1+TFsVyA8Df4dfrV3&#10;WkGygOeX8APk+h8AAP//AwBQSwECLQAUAAYACAAAACEA2+H2y+4AAACFAQAAEwAAAAAAAAAAAAAA&#10;AAAAAAAAW0NvbnRlbnRfVHlwZXNdLnhtbFBLAQItABQABgAIAAAAIQBa9CxbvwAAABUBAAALAAAA&#10;AAAAAAAAAAAAAB8BAABfcmVscy8ucmVsc1BLAQItABQABgAIAAAAIQCD3Hv7wgAAANsAAAAPAAAA&#10;AAAAAAAAAAAAAAcCAABkcnMvZG93bnJldi54bWxQSwUGAAAAAAMAAwC3AAAA9gIAAAAA&#10;" filled="f" strokecolor="#2f528f" strokeweight="1pt">
                        <v:stroke joinstyle="miter"/>
                        <v:textbox>
                          <w:txbxContent>
                            <w:p w14:paraId="34136295"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ANN</w:t>
                              </w:r>
                            </w:p>
                            <w:p w14:paraId="66B9AF3D"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CTA</w:t>
                              </w:r>
                            </w:p>
                            <w:p w14:paraId="7C84B171"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FDA</w:t>
                              </w:r>
                            </w:p>
                            <w:p w14:paraId="099826AD"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GAM</w:t>
                              </w:r>
                            </w:p>
                            <w:p w14:paraId="2D10809B"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GBM</w:t>
                              </w:r>
                            </w:p>
                            <w:p w14:paraId="6D229844"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GLM</w:t>
                              </w:r>
                            </w:p>
                            <w:p w14:paraId="6338605D"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MARS</w:t>
                              </w:r>
                            </w:p>
                            <w:p w14:paraId="04D5ACC6"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MAXENT</w:t>
                              </w:r>
                            </w:p>
                            <w:p w14:paraId="1451EB5E"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RF</w:t>
                              </w:r>
                            </w:p>
                            <w:p w14:paraId="25BF3AE9"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SRE</w:t>
                              </w:r>
                            </w:p>
                            <w:p w14:paraId="3443B43E" w14:textId="77777777" w:rsidR="00AA27E3" w:rsidRDefault="00AA27E3" w:rsidP="00AA27E3">
                              <w:pPr>
                                <w:jc w:val="center"/>
                              </w:pPr>
                            </w:p>
                          </w:txbxContent>
                        </v:textbox>
                      </v:roundrect>
                      <v:roundrect id="Rectangle: Rounded Corners 3" o:spid="_x0000_s1038" style="position:absolute;left:30099;top:12382;width:12858;height:666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N5gwgAAANsAAAAPAAAAZHJzL2Rvd25yZXYueG1sRI9Pi8Iw&#10;FMTvgt8hPMGLaGpZrNZGEaEge1rdxfOjef2DzUtpotZvbxYW9jjMzG+YbD+YVjyod41lBctFBIK4&#10;sLrhSsHPdz5fg3AeWWNrmRS8yMF+Nx5lmGr75DM9Lr4SAcIuRQW1910qpStqMugWtiMOXml7gz7I&#10;vpK6x2eAm1bGUbSSBhsOCzV2dKypuF3uRoH7vF/zpHRFnAybSOazw4eNv5SaTobDFoSnwf+H/9on&#10;rSBJ4PdL+AFy9wYAAP//AwBQSwECLQAUAAYACAAAACEA2+H2y+4AAACFAQAAEwAAAAAAAAAAAAAA&#10;AAAAAAAAW0NvbnRlbnRfVHlwZXNdLnhtbFBLAQItABQABgAIAAAAIQBa9CxbvwAAABUBAAALAAAA&#10;AAAAAAAAAAAAAB8BAABfcmVscy8ucmVsc1BLAQItABQABgAIAAAAIQDskN5gwgAAANsAAAAPAAAA&#10;AAAAAAAAAAAAAAcCAABkcnMvZG93bnJldi54bWxQSwUGAAAAAAMAAwC3AAAA9gIAAAAA&#10;" filled="f" strokecolor="#2f528f" strokeweight="1pt">
                        <v:stroke joinstyle="miter"/>
                        <v:textbox>
                          <w:txbxContent>
                            <w:p w14:paraId="0B427834" w14:textId="77777777" w:rsidR="00AA27E3" w:rsidRPr="009C0920" w:rsidRDefault="00AA27E3" w:rsidP="00AA27E3">
                              <w:pPr>
                                <w:spacing w:line="240" w:lineRule="auto"/>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Species distribution modelling algorithms</w:t>
                              </w:r>
                            </w:p>
                            <w:p w14:paraId="100A1F5C" w14:textId="77777777" w:rsidR="00AA27E3" w:rsidRDefault="00AA27E3" w:rsidP="00AA27E3">
                              <w:pPr>
                                <w:jc w:val="center"/>
                              </w:pPr>
                            </w:p>
                          </w:txbxContent>
                        </v:textbox>
                      </v:roundrect>
                      <v:roundrect id="Rectangle: Rounded Corners 3" o:spid="_x0000_s1039" style="position:absolute;left:40014;top:28003;width:10858;height:523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UhwAAAANsAAAAPAAAAZHJzL2Rvd25yZXYueG1sRE9NawIx&#10;EL0X/A9hhN5qVg9tXY0iQqEXhdpS8DZuxuziZrImo6799c2h0OPjfc+XvW/VlWJqAhsYjwpQxFWw&#10;DTsDX59vT6+gkiBbbAOTgTslWC4GD3MsbbjxB1134lQO4VSigVqkK7VOVU0e0yh0xJk7huhRMoxO&#10;24i3HO5bPSmKZ+2x4dxQY0frmqrT7uINuPPR9bI94eTn4L/3nZdp1BtjHof9agZKqJd/8Z/73Rp4&#10;yWPzl/wD9OIXAAD//wMAUEsBAi0AFAAGAAgAAAAhANvh9svuAAAAhQEAABMAAAAAAAAAAAAAAAAA&#10;AAAAAFtDb250ZW50X1R5cGVzXS54bWxQSwECLQAUAAYACAAAACEAWvQsW78AAAAVAQAACwAAAAAA&#10;AAAAAAAAAAAfAQAAX3JlbHMvLnJlbHNQSwECLQAUAAYACAAAACEAfl0lIcAAAADbAAAADwAAAAAA&#10;AAAAAAAAAAAHAgAAZHJzL2Rvd25yZXYueG1sUEsFBgAAAAADAAMAtwAAAPQCAAAAAA==&#10;" filled="f" stroked="f" strokeweight="1pt">
                        <v:stroke joinstyle="miter"/>
                        <v:textbox>
                          <w:txbxContent>
                            <w:p w14:paraId="17672590" w14:textId="77777777" w:rsidR="00AA27E3" w:rsidRPr="00430C46" w:rsidRDefault="00AA27E3" w:rsidP="00AA27E3">
                              <w:pPr>
                                <w:spacing w:after="0" w:line="240" w:lineRule="auto"/>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Ensemble Modelling</w:t>
                              </w:r>
                            </w:p>
                            <w:p w14:paraId="6B18B3D7" w14:textId="77777777" w:rsidR="00AA27E3" w:rsidRDefault="00AA27E3" w:rsidP="00AA27E3">
                              <w:pPr>
                                <w:jc w:val="center"/>
                              </w:pPr>
                            </w:p>
                          </w:txbxContent>
                        </v:textbox>
                      </v:roundrect>
                      <v:roundrect id="Rectangle: Rounded Corners 9" o:spid="_x0000_s1040" style="position:absolute;left:46767;top:6381;width:11360;height:559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JwQAAANsAAAAPAAAAZHJzL2Rvd25yZXYueG1sRI9Bi8Iw&#10;FITvC/6H8AQvi6YW2Wo1iggF8eSqeH40z7bYvJQmav33RhA8DjPzDbNYdaYWd2pdZVnBeBSBIM6t&#10;rrhQcDpmwykI55E11pZJwZMcrJa9nwWm2j74n+4HX4gAYZeigtL7JpXS5SUZdCPbEAfvYluDPsi2&#10;kLrFR4CbWsZR9CcNVhwWSmxoU1J+PdyMAre7nbPk4vI46WaRzH7XExvvlRr0u/UchKfOf8Of9lYr&#10;SGbw/hJ+gFy+AAAA//8DAFBLAQItABQABgAIAAAAIQDb4fbL7gAAAIUBAAATAAAAAAAAAAAAAAAA&#10;AAAAAABbQ29udGVudF9UeXBlc10ueG1sUEsBAi0AFAAGAAgAAAAhAFr0LFu/AAAAFQEAAAsAAAAA&#10;AAAAAAAAAAAAHwEAAF9yZWxzLy5yZWxzUEsBAi0AFAAGAAgAAAAhAPJD74nBAAAA2wAAAA8AAAAA&#10;AAAAAAAAAAAABwIAAGRycy9kb3ducmV2LnhtbFBLBQYAAAAAAwADALcAAAD1AgAAAAA=&#10;" filled="f" strokecolor="#2f528f" strokeweight="1pt">
                        <v:stroke joinstyle="miter"/>
                        <v:textbox>
                          <w:txbxContent>
                            <w:p w14:paraId="0F3978B2" w14:textId="77777777" w:rsidR="00AA27E3" w:rsidRPr="009C0920" w:rsidRDefault="00AA27E3" w:rsidP="00AA27E3">
                              <w:pPr>
                                <w:spacing w:after="0"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Climate-only model</w:t>
                              </w:r>
                            </w:p>
                            <w:p w14:paraId="2AD7FA2A" w14:textId="77777777" w:rsidR="00AA27E3" w:rsidRDefault="00AA27E3" w:rsidP="00AA27E3">
                              <w:pPr>
                                <w:spacing w:after="0" w:line="240" w:lineRule="auto"/>
                                <w:jc w:val="center"/>
                              </w:pPr>
                            </w:p>
                          </w:txbxContent>
                        </v:textbox>
                      </v:roundrect>
                      <v:roundrect id="Rectangle: Rounded Corners 10" o:spid="_x0000_s1041" style="position:absolute;left:48386;top:28213;width:11100;height:512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DYzvAAAANsAAAAPAAAAZHJzL2Rvd25yZXYueG1sRE/JCsIw&#10;EL0L/kMYwYtoahGXahQRCuLJDc9DM7bFZlKaqPXvzUHw+Hj7atOaSryocaVlBeNRBII4s7rkXMH1&#10;kg7nIJxH1lhZJgUfcrBZdzsrTLR984leZ5+LEMIuQQWF93UipcsKMuhGtiYO3N02Bn2ATS51g+8Q&#10;bioZR9FUGiw5NBRY066g7HF+GgXu8Lyls7vL4lm7iGQ62E5sfFSq32u3SxCeWv8X/9x7rWAe1ocv&#10;4QfI9RcAAP//AwBQSwECLQAUAAYACAAAACEA2+H2y+4AAACFAQAAEwAAAAAAAAAAAAAAAAAAAAAA&#10;W0NvbnRlbnRfVHlwZXNdLnhtbFBLAQItABQABgAIAAAAIQBa9CxbvwAAABUBAAALAAAAAAAAAAAA&#10;AAAAAB8BAABfcmVscy8ucmVsc1BLAQItABQABgAIAAAAIQBWrDYzvAAAANsAAAAPAAAAAAAAAAAA&#10;AAAAAAcCAABkcnMvZG93bnJldi54bWxQSwUGAAAAAAMAAwC3AAAA8AIAAAAA&#10;" filled="f" strokecolor="#2f528f" strokeweight="1pt">
                        <v:stroke joinstyle="miter"/>
                        <v:textbox>
                          <w:txbxContent>
                            <w:p w14:paraId="63E2202F"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Environment-only model</w:t>
                              </w:r>
                            </w:p>
                            <w:p w14:paraId="74F9A9C6" w14:textId="77777777" w:rsidR="00AA27E3" w:rsidRDefault="00AA27E3" w:rsidP="00AA27E3">
                              <w:pPr>
                                <w:jc w:val="center"/>
                              </w:pPr>
                            </w:p>
                          </w:txbxContent>
                        </v:textbox>
                      </v:roundrect>
                      <v:roundrect id="Rectangle: Rounded Corners 14" o:spid="_x0000_s1042" style="position:absolute;left:46672;top:48577;width:11824;height:790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4JOowwAAANsAAAAPAAAAZHJzL2Rvd25yZXYueG1sRI9Li8JA&#10;EITvC/6HoQUvi04M4iNmIiIExNP6wHOTaZNgpidkRo3/3llY2GNRVV9R6aY3jXhS52rLCqaTCARx&#10;YXXNpYLLOR8vQTiPrLGxTAre5GCTDb5STLR98ZGeJ1+KAGGXoILK+zaR0hUVGXQT2xIH72Y7gz7I&#10;rpS6w1eAm0bGUTSXBmsOCxW2tKuouJ8eRoE7PK754uaKeNGvIpl/b2c2/lFqNOy3axCeev8f/mvv&#10;tYLlFH6/hB8gsw8AAAD//wMAUEsBAi0AFAAGAAgAAAAhANvh9svuAAAAhQEAABMAAAAAAAAAAAAA&#10;AAAAAAAAAFtDb250ZW50X1R5cGVzXS54bWxQSwECLQAUAAYACAAAACEAWvQsW78AAAAVAQAACwAA&#10;AAAAAAAAAAAAAAAfAQAAX3JlbHMvLnJlbHNQSwECLQAUAAYACAAAACEAOeCTqMMAAADbAAAADwAA&#10;AAAAAAAAAAAAAAAHAgAAZHJzL2Rvd25yZXYueG1sUEsFBgAAAAADAAMAtwAAAPcCAAAAAA==&#10;" filled="f" strokecolor="#2f528f" strokeweight="1pt">
                        <v:stroke joinstyle="miter"/>
                        <v:textbox>
                          <w:txbxContent>
                            <w:p w14:paraId="10C82CF6" w14:textId="77777777" w:rsidR="00AA27E3" w:rsidRPr="009C0920" w:rsidRDefault="00AA27E3" w:rsidP="00AA27E3">
                              <w:pPr>
                                <w:spacing w:line="240" w:lineRule="auto"/>
                                <w:jc w:val="center"/>
                                <w:rPr>
                                  <w:rFonts w:ascii="Times New Roman" w:hAnsi="Times New Roman" w:cs="Times New Roman"/>
                                  <w:color w:val="000000" w:themeColor="text1"/>
                                  <w:sz w:val="20"/>
                                  <w:szCs w:val="20"/>
                                </w:rPr>
                              </w:pPr>
                              <w:r w:rsidRPr="009C0920">
                                <w:rPr>
                                  <w:rFonts w:ascii="Times New Roman" w:hAnsi="Times New Roman" w:cs="Times New Roman"/>
                                  <w:color w:val="000000" w:themeColor="text1"/>
                                  <w:sz w:val="20"/>
                                  <w:szCs w:val="20"/>
                                </w:rPr>
                                <w:t>Combined climate and environment model</w:t>
                              </w:r>
                            </w:p>
                            <w:p w14:paraId="6A7187AC" w14:textId="77777777" w:rsidR="00AA27E3" w:rsidRDefault="00AA27E3" w:rsidP="00AA27E3">
                              <w:pPr>
                                <w:jc w:val="center"/>
                              </w:pPr>
                            </w:p>
                          </w:txbxContent>
                        </v:textbox>
                      </v:roundrect>
                      <v:roundrect id="Rectangle: Rounded Corners 55" o:spid="_x0000_s1043" style="position:absolute;left:59486;top:23241;width:12788;height:153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GLswwAAANsAAAAPAAAAZHJzL2Rvd25yZXYueG1sRI9BawIx&#10;FITvhf6H8Aq91ax7KHZrlCIUelGoFqG3180zu7h52SavuvXXG0HwOMzMN8x0PvhOHSimNrCB8agA&#10;RVwH27Iz8LV5f5qASoJssQtMBv4pwXx2fzfFyoYjf9JhLU5lCKcKDTQifaV1qhvymEahJ87eLkSP&#10;kmV02kY8ZrjvdFkUz9pjy3mhwZ4WDdX79Z834H53bpDVHsvTj99+915eol4a8/gwvL2CEhrkFr62&#10;P6yBSQmXL/kH6NkZAAD//wMAUEsBAi0AFAAGAAgAAAAhANvh9svuAAAAhQEAABMAAAAAAAAAAAAA&#10;AAAAAAAAAFtDb250ZW50X1R5cGVzXS54bWxQSwECLQAUAAYACAAAACEAWvQsW78AAAAVAQAACwAA&#10;AAAAAAAAAAAAAAAfAQAAX3JlbHMvLnJlbHNQSwECLQAUAAYACAAAACEAKmBi7MMAAADbAAAADwAA&#10;AAAAAAAAAAAAAAAHAgAAZHJzL2Rvd25yZXYueG1sUEsFBgAAAAADAAMAtwAAAPcCAAAAAA==&#10;" filled="f" stroked="f" strokeweight="1pt">
                        <v:stroke joinstyle="miter"/>
                        <v:textbox>
                          <w:txbxContent>
                            <w:p w14:paraId="52251003" w14:textId="77777777" w:rsidR="00AA27E3" w:rsidRDefault="00AA27E3" w:rsidP="00AA27E3">
                              <w:pPr>
                                <w:jc w:val="center"/>
                              </w:pPr>
                              <w:r>
                                <w:rPr>
                                  <w:noProof/>
                                  <w:lang w:eastAsia="en-AU" w:bidi="si-LK"/>
                                </w:rPr>
                                <w:drawing>
                                  <wp:inline distT="0" distB="0" distL="0" distR="0" wp14:anchorId="34592695" wp14:editId="5B29F094">
                                    <wp:extent cx="952152" cy="1418428"/>
                                    <wp:effectExtent l="0" t="0" r="63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61564" cy="1432450"/>
                                            </a:xfrm>
                                            <a:prstGeom prst="rect">
                                              <a:avLst/>
                                            </a:prstGeom>
                                            <a:noFill/>
                                            <a:ln>
                                              <a:noFill/>
                                            </a:ln>
                                          </pic:spPr>
                                        </pic:pic>
                                      </a:graphicData>
                                    </a:graphic>
                                  </wp:inline>
                                </w:drawing>
                              </w:r>
                            </w:p>
                          </w:txbxContent>
                        </v:textbox>
                      </v:roundrect>
                      <v:roundrect id="Rectangle: Rounded Corners 58" o:spid="_x0000_s1044" style="position:absolute;left:58673;top:44481;width:12788;height:153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Md3wwAAANsAAAAPAAAAZHJzL2Rvd25yZXYueG1sRI9BawIx&#10;FITvQv9DeIXearYWit0apQiCFwu1IvT2unlmFzcva/LUbX99Iwgeh5n5hpnMet+qE8XUBDbwNCxA&#10;EVfBNuwMbL4Wj2NQSZAttoHJwC8lmE3vBhMsbTjzJ53W4lSGcCrRQC3SlVqnqiaPaRg64uztQvQo&#10;WUanbcRzhvtWj4riRXtsOC/U2NG8pmq/PnoD7rBzvXzscfT347ffnZfXqFfGPNz372+ghHq5ha/t&#10;pTUwfobLl/wD9PQfAAD//wMAUEsBAi0AFAAGAAgAAAAhANvh9svuAAAAhQEAABMAAAAAAAAAAAAA&#10;AAAAAAAAAFtDb250ZW50X1R5cGVzXS54bWxQSwECLQAUAAYACAAAACEAWvQsW78AAAAVAQAACwAA&#10;AAAAAAAAAAAAAAAfAQAAX3JlbHMvLnJlbHNQSwECLQAUAAYACAAAACEARSzHd8MAAADbAAAADwAA&#10;AAAAAAAAAAAAAAAHAgAAZHJzL2Rvd25yZXYueG1sUEsFBgAAAAADAAMAtwAAAPcCAAAAAA==&#10;" filled="f" stroked="f" strokeweight="1pt">
                        <v:stroke joinstyle="miter"/>
                        <v:textbox>
                          <w:txbxContent>
                            <w:p w14:paraId="72FF3E6C" w14:textId="77777777" w:rsidR="00AA27E3" w:rsidRDefault="00AA27E3" w:rsidP="00AA27E3">
                              <w:pPr>
                                <w:jc w:val="center"/>
                              </w:pPr>
                              <w:r>
                                <w:rPr>
                                  <w:noProof/>
                                  <w:lang w:eastAsia="en-AU" w:bidi="si-LK"/>
                                </w:rPr>
                                <w:drawing>
                                  <wp:inline distT="0" distB="0" distL="0" distR="0" wp14:anchorId="42F148B3" wp14:editId="3D7ECBF3">
                                    <wp:extent cx="949952" cy="1390650"/>
                                    <wp:effectExtent l="0" t="0" r="317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57564" cy="1401793"/>
                                            </a:xfrm>
                                            <a:prstGeom prst="rect">
                                              <a:avLst/>
                                            </a:prstGeom>
                                            <a:noFill/>
                                            <a:ln>
                                              <a:noFill/>
                                            </a:ln>
                                          </pic:spPr>
                                        </pic:pic>
                                      </a:graphicData>
                                    </a:graphic>
                                  </wp:inline>
                                </w:drawing>
                              </w:r>
                            </w:p>
                          </w:txbxContent>
                        </v:textbox>
                      </v:roundrect>
                      <v:roundrect id="Rectangle: Rounded Corners 53" o:spid="_x0000_s1045" style="position:absolute;left:55435;top:4286;width:20369;height:1398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V8DwwAAANsAAAAPAAAAZHJzL2Rvd25yZXYueG1sRI9BawIx&#10;FITvQv9DeIXearZSit0apQiCFwu1IvT2unlmFzcva/LUbX99Iwgeh5n5hpnMet+qE8XUBDbwNCxA&#10;EVfBNuwMbL4Wj2NQSZAttoHJwC8lmE3vBhMsbTjzJ53W4lSGcCrRQC3SlVqnqiaPaRg64uztQvQo&#10;WUanbcRzhvtWj4riRXtsOC/U2NG8pmq/PnoD7rBzvXzscfT347ffnZfXqFfGPNz372+ghHq5ha/t&#10;pTUwfobLl/wD9PQfAAD//wMAUEsBAi0AFAAGAAgAAAAhANvh9svuAAAAhQEAABMAAAAAAAAAAAAA&#10;AAAAAAAAAFtDb250ZW50X1R5cGVzXS54bWxQSwECLQAUAAYACAAAACEAWvQsW78AAAAVAQAACwAA&#10;AAAAAAAAAAAAAAAfAQAAX3JlbHMvLnJlbHNQSwECLQAUAAYACAAAACEAysVfA8MAAADbAAAADwAA&#10;AAAAAAAAAAAAAAAHAgAAZHJzL2Rvd25yZXYueG1sUEsFBgAAAAADAAMAtwAAAPcCAAAAAA==&#10;" filled="f" stroked="f" strokeweight="1pt">
                        <v:stroke joinstyle="miter"/>
                        <v:textbox>
                          <w:txbxContent>
                            <w:p w14:paraId="446309B6" w14:textId="77777777" w:rsidR="00AA27E3" w:rsidRDefault="00AA27E3" w:rsidP="00AA27E3">
                              <w:pPr>
                                <w:jc w:val="center"/>
                              </w:pPr>
                              <w:r>
                                <w:rPr>
                                  <w:noProof/>
                                  <w:lang w:eastAsia="en-AU" w:bidi="si-LK"/>
                                </w:rPr>
                                <w:drawing>
                                  <wp:inline distT="0" distB="0" distL="0" distR="0" wp14:anchorId="22814D08" wp14:editId="5574F4A9">
                                    <wp:extent cx="1437633" cy="768985"/>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66551" cy="784453"/>
                                            </a:xfrm>
                                            <a:prstGeom prst="rect">
                                              <a:avLst/>
                                            </a:prstGeom>
                                            <a:noFill/>
                                            <a:ln>
                                              <a:noFill/>
                                            </a:ln>
                                          </pic:spPr>
                                        </pic:pic>
                                      </a:graphicData>
                                    </a:graphic>
                                  </wp:inline>
                                </w:drawing>
                              </w:r>
                            </w:p>
                            <w:p w14:paraId="26785C31" w14:textId="77777777" w:rsidR="00AA27E3" w:rsidRPr="00A25CED" w:rsidRDefault="00AA27E3" w:rsidP="00AA27E3">
                              <w:pPr>
                                <w:jc w:val="center"/>
                                <w:rPr>
                                  <w:rFonts w:ascii="Times New Roman" w:hAnsi="Times New Roman" w:cs="Times New Roman"/>
                                  <w:sz w:val="24"/>
                                  <w:szCs w:val="24"/>
                                </w:rPr>
                              </w:pPr>
                              <w:r w:rsidRPr="00A25CED">
                                <w:rPr>
                                  <w:rFonts w:ascii="Times New Roman" w:hAnsi="Times New Roman" w:cs="Times New Roman"/>
                                  <w:sz w:val="24"/>
                                  <w:szCs w:val="24"/>
                                </w:rPr>
                                <w:t xml:space="preserve">2000, 2030, </w:t>
                              </w:r>
                              <w:r>
                                <w:rPr>
                                  <w:rFonts w:ascii="Times New Roman" w:hAnsi="Times New Roman" w:cs="Times New Roman"/>
                                  <w:sz w:val="24"/>
                                  <w:szCs w:val="24"/>
                                </w:rPr>
                                <w:t xml:space="preserve">and </w:t>
                              </w:r>
                              <w:r w:rsidRPr="00A25CED">
                                <w:rPr>
                                  <w:rFonts w:ascii="Times New Roman" w:hAnsi="Times New Roman" w:cs="Times New Roman"/>
                                  <w:sz w:val="24"/>
                                  <w:szCs w:val="24"/>
                                </w:rPr>
                                <w:t>2070</w:t>
                              </w:r>
                            </w:p>
                          </w:txbxContent>
                        </v:textbox>
                      </v:round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43" o:spid="_x0000_s1046" type="#_x0000_t67" style="position:absolute;left:11430;top:5143;width:1809;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BPJwwAAANsAAAAPAAAAZHJzL2Rvd25yZXYueG1sRI9Pi8Iw&#10;FMTvC36H8IS9ramKUqpRVBDclQX/Xbw9mmdabF5KE7V++40g7HGYmd8w03lrK3GnxpeOFfR7CQji&#10;3OmSjYLTcf2VgvABWWPlmBQ8ycN81vmYYqbdg/d0PwQjIoR9hgqKEOpMSp8XZNH3XE0cvYtrLIYo&#10;GyN1g48It5UcJMlYWiw5LhRY06qg/Hq4WQXbX3NePnfOjNZ82fbHyeB7+GOV+uy2iwmIQG34D7/b&#10;G60gHcHrS/wBcvYHAAD//wMAUEsBAi0AFAAGAAgAAAAhANvh9svuAAAAhQEAABMAAAAAAAAAAAAA&#10;AAAAAAAAAFtDb250ZW50X1R5cGVzXS54bWxQSwECLQAUAAYACAAAACEAWvQsW78AAAAVAQAACwAA&#10;AAAAAAAAAAAAAAAfAQAAX3JlbHMvLnJlbHNQSwECLQAUAAYACAAAACEAL8gTycMAAADbAAAADwAA&#10;AAAAAAAAAAAAAAAHAgAAZHJzL2Rvd25yZXYueG1sUEsFBgAAAAADAAMAtwAAAPcCAAAAAA==&#10;" adj="14524" fillcolor="#4472c4" strokecolor="#2f528f" strokeweight="1pt"/>
                      <v:shape id="Down Arrow 45" o:spid="_x0000_s1047" type="#_x0000_t67" style="position:absolute;left:5714;top:33623;width:1810;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o2+wwAAANsAAAAPAAAAZHJzL2Rvd25yZXYueG1sRI9Pi8Iw&#10;FMTvC36H8ARvmqpskWoUFYTdFcF/F2+P5pkWm5fSZLV++40g7HGYmd8ws0VrK3GnxpeOFQwHCQji&#10;3OmSjYLzadOfgPABWWPlmBQ8ycNi3vmYYabdgw90PwYjIoR9hgqKEOpMSp8XZNEPXE0cvatrLIYo&#10;GyN1g48It5UcJUkqLZYcFwqsaV1Qfjv+WgXbnbmsnntnPjd83Q7TZPQ9/rFK9brtcgoiUBv+w+/2&#10;l1YwSeH1Jf4AOf8DAAD//wMAUEsBAi0AFAAGAAgAAAAhANvh9svuAAAAhQEAABMAAAAAAAAAAAAA&#10;AAAAAAAAAFtDb250ZW50X1R5cGVzXS54bWxQSwECLQAUAAYACAAAACEAWvQsW78AAAAVAQAACwAA&#10;AAAAAAAAAAAAAAAfAQAAX3JlbHMvLnJlbHNQSwECLQAUAAYACAAAACEA3xqNvsMAAADbAAAADwAA&#10;AAAAAAAAAAAAAAAHAgAAZHJzL2Rvd25yZXYueG1sUEsFBgAAAAADAAMAtwAAAPcCAAAAAA==&#10;" adj="14524" fillcolor="#4472c4" strokecolor="#2f528f" strokeweight="1pt"/>
                      <v:shape id="Down Arrow 46" o:spid="_x0000_s1048" type="#_x0000_t67" style="position:absolute;left:20193;top:33718;width:1809;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iglxQAAANsAAAAPAAAAZHJzL2Rvd25yZXYueG1sRI9PawIx&#10;FMTvhX6H8Aq9aVaLVlajtAWhdRFa68XbY/PMLm5elk26f769EYQeh5n5DbPa9LYSLTW+dKxgMk5A&#10;EOdOl2wUHH+3owUIH5A1Vo5JwUAeNuvHhxWm2nX8Q+0hGBEh7FNUUIRQp1L6vCCLfuxq4uidXWMx&#10;RNkYqRvsItxWcpokc2mx5LhQYE0fBeWXw59VkO3N6X34dma25XM2mSfTr5edVer5qX9bggjUh//w&#10;vf2pFSxe4fYl/gC5vgIAAP//AwBQSwECLQAUAAYACAAAACEA2+H2y+4AAACFAQAAEwAAAAAAAAAA&#10;AAAAAAAAAAAAW0NvbnRlbnRfVHlwZXNdLnhtbFBLAQItABQABgAIAAAAIQBa9CxbvwAAABUBAAAL&#10;AAAAAAAAAAAAAAAAAB8BAABfcmVscy8ucmVsc1BLAQItABQABgAIAAAAIQCwViglxQAAANsAAAAP&#10;AAAAAAAAAAAAAAAAAAcCAABkcnMvZG93bnJldi54bWxQSwUGAAAAAAMAAwC3AAAA+QIAAAAA&#10;" adj="14524" fillcolor="#4472c4" strokecolor="#2f528f" strokeweight="1pt"/>
                      <v:shape id="Down Arrow 47" o:spid="_x0000_s1049" type="#_x0000_t67" style="position:absolute;left:19049;top:42005;width:1810;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bxXwAAAANsAAAAPAAAAZHJzL2Rvd25yZXYueG1sRE/LisIw&#10;FN0PzD+EK7gbUx0UqabiDAijIvjauLs0t2mxuSlNRuvfm4Xg8nDe80Vna3Gj1leOFQwHCQji3OmK&#10;jYLzafU1BeEDssbaMSl4kIdF9vkxx1S7Ox/odgxGxBD2KSooQ2hSKX1ekkU/cA1x5ArXWgwRtkbq&#10;Fu8x3NZylCQTabHi2FBiQ78l5dfjv1Ww3ZnLz2PvzHjFxXY4SUbr741Vqt/rljMQgbrwFr/cf1rB&#10;NI6NX+IPkNkTAAD//wMAUEsBAi0AFAAGAAgAAAAhANvh9svuAAAAhQEAABMAAAAAAAAAAAAAAAAA&#10;AAAAAFtDb250ZW50X1R5cGVzXS54bWxQSwECLQAUAAYACAAAACEAWvQsW78AAAAVAQAACwAAAAAA&#10;AAAAAAAAAAAfAQAAX3JlbHMvLnJlbHNQSwECLQAUAAYACAAAACEAwcm8V8AAAADbAAAADwAAAAAA&#10;AAAAAAAAAAAHAgAAZHJzL2Rvd25yZXYueG1sUEsFBgAAAAADAAMAtwAAAPQCAAAAAA==&#10;" adj="14524" fillcolor="#4472c4" strokecolor="#2f528f" strokeweight="1p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48" o:spid="_x0000_s1050" type="#_x0000_t13" style="position:absolute;left:24778;top:34194;width:4826;height:23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7nZxQAAANsAAAAPAAAAZHJzL2Rvd25yZXYueG1sRI/RTgIx&#10;FETfSfiH5pL4QqSLCuJKIUCiEeILqx9ws71uV7e3m7awy99TExMfJzNzJrNc97YRZ/KhdqxgOslA&#10;EJdO11wp+Px4uV2ACBFZY+OYFFwowHo1HCwx167jI52LWIkE4ZCjAhNjm0sZSkMWw8S1xMn7ct5i&#10;TNJXUnvsEtw28i7L5tJizWnBYEs7Q+VPcbIKtt/vx/nj/Xj/ah5m21nTHQrrUambUb95BhGpj//h&#10;v/abVrB4gt8v6QfI1RUAAP//AwBQSwECLQAUAAYACAAAACEA2+H2y+4AAACFAQAAEwAAAAAAAAAA&#10;AAAAAAAAAAAAW0NvbnRlbnRfVHlwZXNdLnhtbFBLAQItABQABgAIAAAAIQBa9CxbvwAAABUBAAAL&#10;AAAAAAAAAAAAAAAAAB8BAABfcmVscy8ucmVsc1BLAQItABQABgAIAAAAIQDuH7nZxQAAANsAAAAP&#10;AAAAAAAAAAAAAAAAAAcCAABkcnMvZG93bnJldi54bWxQSwUGAAAAAAMAAwC3AAAA+QIAAAAA&#10;" adj="16271" fillcolor="#4472c4" strokecolor="#2f528f" strokeweight="1pt"/>
                      <v:shape id="Bent Arrow 49" o:spid="_x0000_s1051" style="position:absolute;left:44388;top:32003;width:1524;height:21051;flip:y;visibility:visible;mso-wrap-style:square;v-text-anchor:middle" coordsize="152409,2105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2rlawAAAANsAAAAPAAAAZHJzL2Rvd25yZXYueG1sRE/Pa8Iw&#10;FL4P9j+EN9htJt1hzGoso7KisItV8Ppo3tpi81KTqPW/N4fBjh/f72Ux2UFcyYfesYZspkAQN870&#10;3Go47L/fPkGEiGxwcEwa7hSgWD0/LTE37sY7utaxFSmEQ44auhjHXMrQdGQxzNxInLhf5y3GBH0r&#10;jcdbCreDfFfqQ1rsOTV0OFLZUXOqL1aDmx+2P6f6vDsaVal1XZWZp7vWry/T1wJEpCn+i//cG6Nh&#10;ntanL+kHyNUDAAD//wMAUEsBAi0AFAAGAAgAAAAhANvh9svuAAAAhQEAABMAAAAAAAAAAAAAAAAA&#10;AAAAAFtDb250ZW50X1R5cGVzXS54bWxQSwECLQAUAAYACAAAACEAWvQsW78AAAAVAQAACwAAAAAA&#10;AAAAAAAAAAAfAQAAX3JlbHMvLnJlbHNQSwECLQAUAAYACAAAACEAztq5WsAAAADbAAAADwAAAAAA&#10;AAAAAAAAAAAHAgAAZHJzL2Rvd25yZXYueG1sUEsFBgAAAAADAAMAtwAAAPQCAAAAAA==&#10;" path="m,2105025l,85730c,48904,29853,19051,66679,19051r47628,l114307,r38102,38102l114307,76205r,-19052l66679,57153v-15783,,-28577,12794,-28577,28577l38102,2105025r-38102,xe" fillcolor="#4472c4" strokecolor="#2f528f" strokeweight="1pt">
                        <v:stroke joinstyle="miter"/>
                        <v:path arrowok="t" o:connecttype="custom" o:connectlocs="0,2105025;0,85730;66679,19051;114307,19051;114307,0;152409,38102;114307,76205;114307,57153;66679,57153;38102,85730;38102,2105025;0,2105025" o:connectangles="0,0,0,0,0,0,0,0,0,0,0,0"/>
                      </v:shape>
                      <v:rect id="Rectangle 91" o:spid="_x0000_s1052" style="position:absolute;left:1238;width:71818;height:60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YmKxQAAANsAAAAPAAAAZHJzL2Rvd25yZXYueG1sRI9Pa8JA&#10;FMTvBb/D8oReim6SFtHoKlJbtLf6B7w+ss9sNPs2ZFdNv71bKPQ4zMxvmNmis7W4UesrxwrSYQKC&#10;uHC64lLBYf85GIPwAVlj7ZgU/JCHxbz3NMNcuztv6bYLpYgQ9jkqMCE0uZS+MGTRD11DHL2Tay2G&#10;KNtS6hbvEW5rmSXJSFqsOC4YbOjdUHHZXa2CNa+Oq9fTy9V8nY9v3x9pdsg2VqnnfrecggjUhf/w&#10;X3ujFUxS+P0Sf4CcPwAAAP//AwBQSwECLQAUAAYACAAAACEA2+H2y+4AAACFAQAAEwAAAAAAAAAA&#10;AAAAAAAAAAAAW0NvbnRlbnRfVHlwZXNdLnhtbFBLAQItABQABgAIAAAAIQBa9CxbvwAAABUBAAAL&#10;AAAAAAAAAAAAAAAAAB8BAABfcmVscy8ucmVsc1BLAQItABQABgAIAAAAIQCZpYmKxQAAANsAAAAP&#10;AAAAAAAAAAAAAAAAAAcCAABkcnMvZG93bnJldi54bWxQSwUGAAAAAAMAAwC3AAAA+QIAAAAA&#10;" filled="f" strokecolor="#2f528f" strokeweight="1pt"/>
                    </v:group>
                    <v:shape id="Bent Arrow 55" o:spid="_x0000_s1053" style="position:absolute;left:44577;top:9715;width:1428;height:18098;visibility:visible;mso-wrap-style:square;v-text-anchor:middle" coordsize="142875,1809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sYHwwAAANsAAAAPAAAAZHJzL2Rvd25yZXYueG1sRI/NbsIw&#10;EITvlXgHa5G4FQckIE0xCCEQHHrgp+15FW/jtPE6xAbC29dISBxHM/ONZjpvbSUu1PjSsYJBPwFB&#10;nDtdcqHg87h+TUH4gKyxckwKbuRhPuu8TDHT7sp7uhxCISKEfYYKTAh1JqXPDVn0fVcTR+/HNRZD&#10;lE0hdYPXCLeVHCbJWFosOS4YrGlpKP87nK2C35NJv/1xRCm6yeZjV37JFa2V6nXbxTuIQG14hh/t&#10;rVbwNoT7l/gD5OwfAAD//wMAUEsBAi0AFAAGAAgAAAAhANvh9svuAAAAhQEAABMAAAAAAAAAAAAA&#10;AAAAAAAAAFtDb250ZW50X1R5cGVzXS54bWxQSwECLQAUAAYACAAAACEAWvQsW78AAAAVAQAACwAA&#10;AAAAAAAAAAAAAAAfAQAAX3JlbHMvLnJlbHNQSwECLQAUAAYACAAAACEAEZrGB8MAAADbAAAADwAA&#10;AAAAAAAAAAAAAAAHAgAAZHJzL2Rvd25yZXYueG1sUEsFBgAAAAADAAMAtwAAAPcCAAAAAA==&#10;" path="m,1809750l,80367c,45845,27986,17859,62508,17859r44648,l107156,r35719,35719l107156,71438r,-17860l62508,53578v-14795,,-26789,11994,-26789,26789l35719,1809750r-35719,xe" fillcolor="#4472c4" strokecolor="#2f528f" strokeweight="1pt">
                      <v:stroke joinstyle="miter"/>
                      <v:path arrowok="t" o:connecttype="custom" o:connectlocs="0,1809750;0,80367;62508,17859;107156,17859;107156,0;142875,35719;107156,71438;107156,53578;62508,53578;35719,80367;35719,1809750;0,1809750" o:connectangles="0,0,0,0,0,0,0,0,0,0,0,0"/>
                    </v:shape>
                  </v:group>
                  <v:group id="Group 93" o:spid="_x0000_s1054" style="position:absolute;left:7143;top:12763;width:11620;height:14843" coordsize="11619,14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F83xAAAANsAAAAPAAAAZHJzL2Rvd25yZXYueG1sRI9Pi8Iw&#10;FMTvC36H8ARva1rFRatRRFzxIIJ/QLw9mmdbbF5Kk23rt98sCHscZuY3zGLVmVI0VLvCsoJ4GIEg&#10;Tq0uOFNwvXx/TkE4j6yxtEwKXuRgtex9LDDRtuUTNWefiQBhl6CC3PsqkdKlORl0Q1sRB+9ha4M+&#10;yDqTusY2wE0pR1H0JQ0WHBZyrGiTU/o8/xgFuxbb9TjeNofnY/O6XybH2yEmpQb9bj0H4anz/+F3&#10;e68VzMbw9yX8ALn8BQAA//8DAFBLAQItABQABgAIAAAAIQDb4fbL7gAAAIUBAAATAAAAAAAAAAAA&#10;AAAAAAAAAABbQ29udGVudF9UeXBlc10ueG1sUEsBAi0AFAAGAAgAAAAhAFr0LFu/AAAAFQEAAAsA&#10;AAAAAAAAAAAAAAAAHwEAAF9yZWxzLy5yZWxzUEsBAi0AFAAGAAgAAAAhAHA8XzfEAAAA2wAAAA8A&#10;AAAAAAAAAAAAAAAABwIAAGRycy9kb3ducmV2LnhtbFBLBQYAAAAAAwADALcAAAD4AgAAAAA=&#10;">
                    <v:rect id="Rectangle 94" o:spid="_x0000_s1055" style="position:absolute;top:1507;width:11619;height:133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BExwwAAANsAAAAPAAAAZHJzL2Rvd25yZXYueG1sRI9BawIx&#10;FITvgv8hvEJvmm0poqtRaqG0xYOo7f2ZPHeXbl6WJO6u/94IgsdhZr5hFqve1qIlHyrHCl7GGQhi&#10;7UzFhYLfw+doCiJEZIO1Y1JwoQCr5XCwwNy4jnfU7mMhEoRDjgrKGJtcyqBLshjGriFO3sl5izFJ&#10;X0jjsUtwW8vXLJtIixWnhRIb+ihJ/+/PVsGfO607q4/801621flr47WebpR6furf5yAi9fERvre/&#10;jYLZG9y+pB8gl1cAAAD//wMAUEsBAi0AFAAGAAgAAAAhANvh9svuAAAAhQEAABMAAAAAAAAAAAAA&#10;AAAAAAAAAFtDb250ZW50X1R5cGVzXS54bWxQSwECLQAUAAYACAAAACEAWvQsW78AAAAVAQAACwAA&#10;AAAAAAAAAAAAAAAfAQAAX3JlbHMvLnJlbHNQSwECLQAUAAYACAAAACEADjwRMcMAAADbAAAADwAA&#10;AAAAAAAAAAAAAAAHAgAAZHJzL2Rvd25yZXYueG1sUEsFBgAAAAADAAMAtwAAAPcCAAAAAA==&#10;" filled="f" stroked="f" strokeweight="1pt">
                      <v:textbox>
                        <w:txbxContent>
                          <w:p w14:paraId="02DADF8D" w14:textId="77777777" w:rsidR="00AA27E3" w:rsidRDefault="00AA27E3" w:rsidP="00AA27E3">
                            <w:pPr>
                              <w:spacing w:line="240" w:lineRule="auto"/>
                              <w:rPr>
                                <w:rFonts w:ascii="Times New Roman" w:hAnsi="Times New Roman" w:cs="Times New Roman"/>
                                <w:color w:val="000000" w:themeColor="text1"/>
                                <w:sz w:val="24"/>
                                <w:szCs w:val="24"/>
                              </w:rPr>
                            </w:pPr>
                            <w:r w:rsidRPr="00DB1D52">
                              <w:rPr>
                                <w:rFonts w:ascii="Times New Roman" w:hAnsi="Times New Roman" w:cs="Times New Roman"/>
                                <w:noProof/>
                                <w:sz w:val="24"/>
                                <w:szCs w:val="24"/>
                                <w:lang w:eastAsia="en-AU" w:bidi="si-LK"/>
                              </w:rPr>
                              <w:drawing>
                                <wp:inline distT="0" distB="0" distL="0" distR="0" wp14:anchorId="124E1F82" wp14:editId="5A1B6C75">
                                  <wp:extent cx="704850" cy="915316"/>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19060" cy="933770"/>
                                          </a:xfrm>
                                          <a:prstGeom prst="rect">
                                            <a:avLst/>
                                          </a:prstGeom>
                                          <a:noFill/>
                                          <a:ln>
                                            <a:noFill/>
                                          </a:ln>
                                        </pic:spPr>
                                      </pic:pic>
                                    </a:graphicData>
                                  </a:graphic>
                                </wp:inline>
                              </w:drawing>
                            </w:r>
                          </w:p>
                          <w:p w14:paraId="21BEC3C5" w14:textId="77777777" w:rsidR="00AA27E3" w:rsidRPr="00DB1D52" w:rsidRDefault="00AA27E3" w:rsidP="00AA27E3">
                            <w:pPr>
                              <w:spacing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n = 1,595</w:t>
                            </w:r>
                          </w:p>
                        </w:txbxContent>
                      </v:textbox>
                    </v:rect>
                    <v:shape id="Down Arrow 43" o:spid="_x0000_s1056" type="#_x0000_t67" style="position:absolute;left:4000;width:1810;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4gsxQAAANsAAAAPAAAAZHJzL2Rvd25yZXYueG1sRI/NasJA&#10;FIX3gu8wXMGdTqxUapqJ2ELRUlsw2kV3l8xtEs3cCZlR49s7BaHLw/n5OMmiM7U4U+sqywom4wgE&#10;cW51xYWC/e5t9ATCeWSNtWVScCUHi7TfSzDW9sJbOme+EGGEXYwKSu+bWEqXl2TQjW1DHLxf2xr0&#10;QbaF1C1ewrip5UMUzaTBigOhxIZeS8qP2ckE7vfmYH46e129f075I9vP9cuXVmo46JbPIDx1/j98&#10;b6+1gvkj/H0JP0CmNwAAAP//AwBQSwECLQAUAAYACAAAACEA2+H2y+4AAACFAQAAEwAAAAAAAAAA&#10;AAAAAAAAAAAAW0NvbnRlbnRfVHlwZXNdLnhtbFBLAQItABQABgAIAAAAIQBa9CxbvwAAABUBAAAL&#10;AAAAAAAAAAAAAAAAAB8BAABfcmVscy8ucmVsc1BLAQItABQABgAIAAAAIQBJi4gsxQAAANsAAAAP&#10;AAAAAAAAAAAAAAAAAAcCAABkcnMvZG93bnJldi54bWxQSwUGAAAAAAMAAwC3AAAA+QIAAAAA&#10;" adj="14525" fillcolor="#4472c4" strokecolor="#2f528f" strokeweight="1pt"/>
                  </v:group>
                </v:group>
                <v:shape id="Down Arrow 47" o:spid="_x0000_s1057" type="#_x0000_t67" style="position:absolute;left:5619;top:39814;width:1804;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2tZwwAAANwAAAAPAAAAZHJzL2Rvd25yZXYueG1sRE/JasMw&#10;EL0X8g9iAr3VcnIowYkcSjZMKYGmSaG3wZpaJtbIWIrt/n0VKPQ2j7fOaj3aRvTU+dqxglmSgiAu&#10;na65UnD+2D8tQPiArLFxTAp+yMM6nzysMNNu4HfqT6ESMYR9hgpMCG0mpS8NWfSJa4kj9+06iyHC&#10;rpK6wyGG20bO0/RZWqw5NhhsaWOovJ5uVkFRt6+7LR22hfk6vpkF7S+fdFHqcTq+LEEEGsO/+M9d&#10;6Dg/ncP9mXiBzH8BAAD//wMAUEsBAi0AFAAGAAgAAAAhANvh9svuAAAAhQEAABMAAAAAAAAAAAAA&#10;AAAAAAAAAFtDb250ZW50X1R5cGVzXS54bWxQSwECLQAUAAYACAAAACEAWvQsW78AAAAVAQAACwAA&#10;AAAAAAAAAAAAAAAfAQAAX3JlbHMvLnJlbHNQSwECLQAUAAYACAAAACEAQytrWcMAAADcAAAADwAA&#10;AAAAAAAAAAAAAAAHAgAAZHJzL2Rvd25yZXYueG1sUEsFBgAAAAADAAMAtwAAAPcCAAAAAA==&#10;" adj="14549" fillcolor="#4472c4" strokecolor="#2f528f" strokeweight="1pt"/>
              </v:group>
            </w:pict>
          </mc:Fallback>
        </mc:AlternateContent>
      </w:r>
    </w:p>
    <w:p w14:paraId="3334D9BD" w14:textId="77777777" w:rsidR="00AA27E3" w:rsidRDefault="00AA27E3">
      <w:pPr>
        <w:rPr>
          <w:rFonts w:ascii="Times New Roman" w:hAnsi="Times New Roman" w:cs="Times New Roman"/>
          <w:sz w:val="24"/>
          <w:szCs w:val="24"/>
        </w:rPr>
      </w:pPr>
    </w:p>
    <w:p w14:paraId="31CF8586" w14:textId="77777777" w:rsidR="00AA27E3" w:rsidRDefault="00AA27E3">
      <w:pPr>
        <w:rPr>
          <w:rFonts w:ascii="Times New Roman" w:hAnsi="Times New Roman" w:cs="Times New Roman"/>
          <w:sz w:val="24"/>
          <w:szCs w:val="24"/>
        </w:rPr>
      </w:pPr>
    </w:p>
    <w:p w14:paraId="62B183D6" w14:textId="77777777" w:rsidR="00AA27E3" w:rsidRDefault="00AA27E3">
      <w:pPr>
        <w:rPr>
          <w:rFonts w:ascii="Times New Roman" w:hAnsi="Times New Roman" w:cs="Times New Roman"/>
          <w:sz w:val="24"/>
          <w:szCs w:val="24"/>
        </w:rPr>
      </w:pPr>
    </w:p>
    <w:p w14:paraId="6EFFD928" w14:textId="77777777" w:rsidR="00AA27E3" w:rsidRDefault="00AA27E3">
      <w:pPr>
        <w:rPr>
          <w:rFonts w:ascii="Times New Roman" w:hAnsi="Times New Roman" w:cs="Times New Roman"/>
          <w:sz w:val="24"/>
          <w:szCs w:val="24"/>
        </w:rPr>
      </w:pPr>
    </w:p>
    <w:p w14:paraId="325B5652" w14:textId="77777777" w:rsidR="00AA27E3" w:rsidRDefault="00AA27E3">
      <w:pPr>
        <w:rPr>
          <w:rFonts w:ascii="Times New Roman" w:hAnsi="Times New Roman" w:cs="Times New Roman"/>
          <w:sz w:val="24"/>
          <w:szCs w:val="24"/>
        </w:rPr>
      </w:pPr>
    </w:p>
    <w:p w14:paraId="4E996716" w14:textId="77777777" w:rsidR="00AA27E3" w:rsidRDefault="00AA27E3">
      <w:pPr>
        <w:rPr>
          <w:rFonts w:ascii="Times New Roman" w:hAnsi="Times New Roman" w:cs="Times New Roman"/>
          <w:sz w:val="24"/>
          <w:szCs w:val="24"/>
        </w:rPr>
      </w:pPr>
    </w:p>
    <w:p w14:paraId="253BD61B" w14:textId="77777777" w:rsidR="00AA27E3" w:rsidRDefault="00AA27E3">
      <w:pPr>
        <w:rPr>
          <w:rFonts w:ascii="Times New Roman" w:hAnsi="Times New Roman" w:cs="Times New Roman"/>
          <w:sz w:val="24"/>
          <w:szCs w:val="24"/>
        </w:rPr>
      </w:pPr>
    </w:p>
    <w:p w14:paraId="026B8992" w14:textId="50AE55FC" w:rsidR="00AA27E3" w:rsidRDefault="00AA27E3">
      <w:pPr>
        <w:rPr>
          <w:rFonts w:ascii="Times New Roman" w:hAnsi="Times New Roman" w:cs="Times New Roman"/>
          <w:sz w:val="24"/>
          <w:szCs w:val="24"/>
        </w:rPr>
      </w:pPr>
    </w:p>
    <w:p w14:paraId="1A922AC0" w14:textId="77777777" w:rsidR="00AA27E3" w:rsidRDefault="00AA27E3">
      <w:pPr>
        <w:rPr>
          <w:rFonts w:ascii="Times New Roman" w:hAnsi="Times New Roman" w:cs="Times New Roman"/>
          <w:sz w:val="24"/>
          <w:szCs w:val="24"/>
        </w:rPr>
      </w:pPr>
    </w:p>
    <w:p w14:paraId="3EFDD96E" w14:textId="73FE4D51" w:rsidR="00AA27E3" w:rsidRDefault="00AA27E3">
      <w:pPr>
        <w:rPr>
          <w:rFonts w:ascii="Times New Roman" w:hAnsi="Times New Roman" w:cs="Times New Roman"/>
          <w:sz w:val="24"/>
          <w:szCs w:val="24"/>
        </w:rPr>
      </w:pPr>
    </w:p>
    <w:p w14:paraId="13CAD999" w14:textId="1C9E868A" w:rsidR="00AA27E3" w:rsidRDefault="00AA27E3">
      <w:pPr>
        <w:rPr>
          <w:rFonts w:ascii="Times New Roman" w:hAnsi="Times New Roman" w:cs="Times New Roman"/>
          <w:sz w:val="24"/>
          <w:szCs w:val="24"/>
        </w:rPr>
      </w:pPr>
    </w:p>
    <w:p w14:paraId="754BA483" w14:textId="353514E9" w:rsidR="00AA27E3" w:rsidRDefault="00AA27E3">
      <w:pPr>
        <w:rPr>
          <w:rFonts w:ascii="Times New Roman" w:hAnsi="Times New Roman" w:cs="Times New Roman"/>
          <w:sz w:val="24"/>
          <w:szCs w:val="24"/>
        </w:rPr>
      </w:pPr>
    </w:p>
    <w:p w14:paraId="1B6BF299" w14:textId="0D0EE994" w:rsidR="00AA27E3" w:rsidRDefault="00AA27E3">
      <w:pPr>
        <w:rPr>
          <w:rFonts w:ascii="Times New Roman" w:hAnsi="Times New Roman" w:cs="Times New Roman"/>
          <w:sz w:val="24"/>
          <w:szCs w:val="24"/>
        </w:rPr>
      </w:pPr>
    </w:p>
    <w:p w14:paraId="09FAFCFC" w14:textId="3FA3FEC1" w:rsidR="00AA27E3" w:rsidRDefault="00AA27E3">
      <w:pPr>
        <w:rPr>
          <w:rFonts w:ascii="Times New Roman" w:hAnsi="Times New Roman" w:cs="Times New Roman"/>
          <w:sz w:val="24"/>
          <w:szCs w:val="24"/>
        </w:rPr>
      </w:pPr>
    </w:p>
    <w:p w14:paraId="20AD08E8" w14:textId="77777777" w:rsidR="00AA27E3" w:rsidRDefault="00AA27E3">
      <w:pPr>
        <w:rPr>
          <w:rFonts w:ascii="Times New Roman" w:hAnsi="Times New Roman" w:cs="Times New Roman"/>
          <w:sz w:val="24"/>
          <w:szCs w:val="24"/>
        </w:rPr>
      </w:pPr>
    </w:p>
    <w:p w14:paraId="661A640B" w14:textId="77777777" w:rsidR="00AA27E3" w:rsidRDefault="00AA27E3">
      <w:pPr>
        <w:rPr>
          <w:rFonts w:ascii="Times New Roman" w:hAnsi="Times New Roman" w:cs="Times New Roman"/>
          <w:sz w:val="24"/>
          <w:szCs w:val="24"/>
        </w:rPr>
      </w:pPr>
    </w:p>
    <w:p w14:paraId="5B332F41" w14:textId="77777777" w:rsidR="00AA27E3" w:rsidRDefault="00AA27E3">
      <w:pPr>
        <w:rPr>
          <w:rFonts w:ascii="Times New Roman" w:hAnsi="Times New Roman" w:cs="Times New Roman"/>
          <w:sz w:val="24"/>
          <w:szCs w:val="24"/>
        </w:rPr>
      </w:pPr>
    </w:p>
    <w:p w14:paraId="4518595C" w14:textId="77777777" w:rsidR="00AA27E3" w:rsidRDefault="00AA27E3">
      <w:pPr>
        <w:rPr>
          <w:rFonts w:ascii="Times New Roman" w:hAnsi="Times New Roman" w:cs="Times New Roman"/>
          <w:sz w:val="24"/>
          <w:szCs w:val="24"/>
        </w:rPr>
      </w:pPr>
    </w:p>
    <w:p w14:paraId="0AD41C7A" w14:textId="77777777" w:rsidR="00AA27E3" w:rsidRDefault="00AA27E3">
      <w:pPr>
        <w:rPr>
          <w:rFonts w:ascii="Times New Roman" w:hAnsi="Times New Roman" w:cs="Times New Roman"/>
          <w:sz w:val="24"/>
          <w:szCs w:val="24"/>
        </w:rPr>
      </w:pPr>
    </w:p>
    <w:p w14:paraId="0E6871D1" w14:textId="65C251BA" w:rsidR="00AA27E3" w:rsidRDefault="00AD2ABE">
      <w:pPr>
        <w:rPr>
          <w:rFonts w:ascii="Times New Roman" w:hAnsi="Times New Roman" w:cs="Times New Roman"/>
          <w:sz w:val="24"/>
          <w:szCs w:val="24"/>
        </w:rPr>
      </w:pPr>
      <w:r w:rsidRPr="00AD2ABE">
        <w:rPr>
          <w:rFonts w:ascii="Times New Roman" w:hAnsi="Times New Roman" w:cs="Times New Roman"/>
          <w:sz w:val="24"/>
          <w:szCs w:val="24"/>
        </w:rPr>
        <w:t>Figure 2. Overview of the research methods</w:t>
      </w:r>
    </w:p>
    <w:p w14:paraId="6AC63073" w14:textId="77777777" w:rsidR="00AD2ABE" w:rsidRDefault="00AD2ABE">
      <w:pPr>
        <w:rPr>
          <w:rFonts w:ascii="Times New Roman" w:hAnsi="Times New Roman" w:cs="Times New Roman"/>
          <w:sz w:val="24"/>
          <w:szCs w:val="24"/>
        </w:rPr>
      </w:pPr>
    </w:p>
    <w:p w14:paraId="3CD89001" w14:textId="77777777" w:rsidR="00AA27E3" w:rsidRDefault="00AA27E3">
      <w:pPr>
        <w:rPr>
          <w:rFonts w:ascii="Times New Roman" w:hAnsi="Times New Roman" w:cs="Times New Roman"/>
          <w:sz w:val="24"/>
          <w:szCs w:val="24"/>
        </w:rPr>
      </w:pPr>
    </w:p>
    <w:p w14:paraId="758E27E7" w14:textId="6EC838AC" w:rsidR="00AA27E3" w:rsidRDefault="00AD2ABE">
      <w:pPr>
        <w:rPr>
          <w:rFonts w:ascii="Times New Roman" w:hAnsi="Times New Roman" w:cs="Times New Roman"/>
          <w:sz w:val="24"/>
          <w:szCs w:val="24"/>
        </w:rPr>
      </w:pPr>
      <w:r>
        <w:rPr>
          <w:noProof/>
          <w:lang w:eastAsia="en-AU" w:bidi="si-LK"/>
        </w:rPr>
        <w:lastRenderedPageBreak/>
        <w:drawing>
          <wp:inline distT="0" distB="0" distL="0" distR="0" wp14:anchorId="12330BA8" wp14:editId="52DDE9D2">
            <wp:extent cx="5731510" cy="2871470"/>
            <wp:effectExtent l="0" t="0" r="2540" b="508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1510" cy="2871470"/>
                    </a:xfrm>
                    <a:prstGeom prst="rect">
                      <a:avLst/>
                    </a:prstGeom>
                    <a:noFill/>
                    <a:ln>
                      <a:noFill/>
                    </a:ln>
                  </pic:spPr>
                </pic:pic>
              </a:graphicData>
            </a:graphic>
          </wp:inline>
        </w:drawing>
      </w:r>
    </w:p>
    <w:p w14:paraId="65EBB3FD" w14:textId="68241069" w:rsidR="00AA27E3" w:rsidRDefault="00AD2ABE">
      <w:pPr>
        <w:rPr>
          <w:rFonts w:ascii="Times New Roman" w:hAnsi="Times New Roman" w:cs="Times New Roman"/>
          <w:sz w:val="24"/>
          <w:szCs w:val="24"/>
        </w:rPr>
      </w:pPr>
      <w:r w:rsidRPr="00AD2ABE">
        <w:rPr>
          <w:rFonts w:ascii="Times New Roman" w:hAnsi="Times New Roman" w:cs="Times New Roman"/>
          <w:sz w:val="24"/>
          <w:szCs w:val="24"/>
        </w:rPr>
        <w:t>Figure 3. Temperature seasonality maps of 1990-2009, 2020-2039 and 2060-2079</w:t>
      </w:r>
    </w:p>
    <w:p w14:paraId="4A9684C7" w14:textId="77777777" w:rsidR="00AD2ABE" w:rsidRDefault="00AD2ABE">
      <w:pPr>
        <w:rPr>
          <w:rFonts w:ascii="Times New Roman" w:hAnsi="Times New Roman" w:cs="Times New Roman"/>
          <w:sz w:val="24"/>
          <w:szCs w:val="24"/>
        </w:rPr>
      </w:pPr>
    </w:p>
    <w:p w14:paraId="1EB137AC" w14:textId="552240AB" w:rsidR="00AA27E3" w:rsidRDefault="00AD2ABE">
      <w:pPr>
        <w:rPr>
          <w:rFonts w:ascii="Times New Roman" w:hAnsi="Times New Roman" w:cs="Times New Roman"/>
          <w:sz w:val="24"/>
          <w:szCs w:val="24"/>
        </w:rPr>
      </w:pPr>
      <w:r>
        <w:rPr>
          <w:noProof/>
          <w:lang w:eastAsia="en-AU" w:bidi="si-LK"/>
        </w:rPr>
        <w:drawing>
          <wp:inline distT="0" distB="0" distL="0" distR="0" wp14:anchorId="2F0AEA2F" wp14:editId="3FEBD39F">
            <wp:extent cx="5731510" cy="2890520"/>
            <wp:effectExtent l="0" t="0" r="2540" b="508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1510" cy="2890520"/>
                    </a:xfrm>
                    <a:prstGeom prst="rect">
                      <a:avLst/>
                    </a:prstGeom>
                    <a:noFill/>
                    <a:ln>
                      <a:noFill/>
                    </a:ln>
                  </pic:spPr>
                </pic:pic>
              </a:graphicData>
            </a:graphic>
          </wp:inline>
        </w:drawing>
      </w:r>
    </w:p>
    <w:p w14:paraId="1E17CC05" w14:textId="523C7700" w:rsidR="00AD2ABE" w:rsidRDefault="00AD2ABE">
      <w:pPr>
        <w:rPr>
          <w:rFonts w:ascii="Times New Roman" w:hAnsi="Times New Roman" w:cs="Times New Roman"/>
          <w:sz w:val="24"/>
          <w:szCs w:val="24"/>
        </w:rPr>
      </w:pPr>
      <w:r w:rsidRPr="00AD2ABE">
        <w:rPr>
          <w:rFonts w:ascii="Times New Roman" w:hAnsi="Times New Roman" w:cs="Times New Roman"/>
          <w:sz w:val="24"/>
          <w:szCs w:val="24"/>
        </w:rPr>
        <w:t>Figure 4. Radiation of wettest quarter (Bio24) maps of 1990-2009, 2020-2039 and 2060-2079</w:t>
      </w:r>
    </w:p>
    <w:p w14:paraId="74AE216D" w14:textId="092AFD9C" w:rsidR="00AD2ABE" w:rsidRDefault="00AD2ABE">
      <w:pPr>
        <w:rPr>
          <w:rFonts w:ascii="Times New Roman" w:hAnsi="Times New Roman" w:cs="Times New Roman"/>
          <w:sz w:val="24"/>
          <w:szCs w:val="24"/>
        </w:rPr>
      </w:pPr>
    </w:p>
    <w:p w14:paraId="514FFCFF" w14:textId="04A9ACBD" w:rsidR="00AD2ABE" w:rsidRDefault="00AD2ABE">
      <w:pPr>
        <w:rPr>
          <w:rFonts w:ascii="Times New Roman" w:hAnsi="Times New Roman" w:cs="Times New Roman"/>
          <w:sz w:val="24"/>
          <w:szCs w:val="24"/>
        </w:rPr>
      </w:pPr>
    </w:p>
    <w:p w14:paraId="7C5489ED" w14:textId="523C3CF0" w:rsidR="00AD2ABE" w:rsidRDefault="00AD2ABE">
      <w:pPr>
        <w:rPr>
          <w:rFonts w:ascii="Times New Roman" w:hAnsi="Times New Roman" w:cs="Times New Roman"/>
          <w:sz w:val="24"/>
          <w:szCs w:val="24"/>
        </w:rPr>
      </w:pPr>
    </w:p>
    <w:p w14:paraId="6BFA9621" w14:textId="075E731E" w:rsidR="00AD2ABE" w:rsidRDefault="00AD2ABE">
      <w:pPr>
        <w:rPr>
          <w:rFonts w:ascii="Times New Roman" w:hAnsi="Times New Roman" w:cs="Times New Roman"/>
          <w:sz w:val="24"/>
          <w:szCs w:val="24"/>
        </w:rPr>
      </w:pPr>
    </w:p>
    <w:p w14:paraId="4D72F494" w14:textId="4E1DB1D3" w:rsidR="00AD2ABE" w:rsidRDefault="00AD2ABE">
      <w:pPr>
        <w:rPr>
          <w:rFonts w:ascii="Times New Roman" w:hAnsi="Times New Roman" w:cs="Times New Roman"/>
          <w:sz w:val="24"/>
          <w:szCs w:val="24"/>
        </w:rPr>
      </w:pPr>
    </w:p>
    <w:p w14:paraId="643BC03F" w14:textId="634B0D7F" w:rsidR="00AD2ABE" w:rsidRDefault="00AD2ABE">
      <w:pPr>
        <w:rPr>
          <w:rFonts w:ascii="Times New Roman" w:hAnsi="Times New Roman" w:cs="Times New Roman"/>
          <w:sz w:val="24"/>
          <w:szCs w:val="24"/>
        </w:rPr>
      </w:pPr>
    </w:p>
    <w:p w14:paraId="5151AE75" w14:textId="459E98DE" w:rsidR="00AD2ABE" w:rsidRDefault="00AD2ABE">
      <w:pPr>
        <w:rPr>
          <w:rFonts w:ascii="Times New Roman" w:hAnsi="Times New Roman" w:cs="Times New Roman"/>
          <w:sz w:val="24"/>
          <w:szCs w:val="24"/>
        </w:rPr>
      </w:pPr>
    </w:p>
    <w:p w14:paraId="705B58BC" w14:textId="65A713F6" w:rsidR="00AD2ABE" w:rsidRDefault="00AD2ABE">
      <w:pPr>
        <w:rPr>
          <w:rFonts w:ascii="Times New Roman" w:hAnsi="Times New Roman" w:cs="Times New Roman"/>
          <w:sz w:val="24"/>
          <w:szCs w:val="24"/>
        </w:rPr>
      </w:pPr>
      <w:r>
        <w:rPr>
          <w:noProof/>
          <w:lang w:eastAsia="en-AU" w:bidi="si-LK"/>
        </w:rPr>
        <w:lastRenderedPageBreak/>
        <w:drawing>
          <wp:inline distT="0" distB="0" distL="0" distR="0" wp14:anchorId="55B59F08" wp14:editId="18A9EC3B">
            <wp:extent cx="5731510" cy="2887980"/>
            <wp:effectExtent l="0" t="0" r="254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31510" cy="2887980"/>
                    </a:xfrm>
                    <a:prstGeom prst="rect">
                      <a:avLst/>
                    </a:prstGeom>
                    <a:noFill/>
                    <a:ln>
                      <a:noFill/>
                    </a:ln>
                  </pic:spPr>
                </pic:pic>
              </a:graphicData>
            </a:graphic>
          </wp:inline>
        </w:drawing>
      </w:r>
    </w:p>
    <w:p w14:paraId="2598F646" w14:textId="35F01D14" w:rsidR="00AA27E3" w:rsidRDefault="00AD2ABE">
      <w:pPr>
        <w:rPr>
          <w:rFonts w:ascii="Times New Roman" w:hAnsi="Times New Roman" w:cs="Times New Roman"/>
          <w:sz w:val="24"/>
          <w:szCs w:val="24"/>
        </w:rPr>
      </w:pPr>
      <w:r w:rsidRPr="00AD2ABE">
        <w:rPr>
          <w:rFonts w:ascii="Times New Roman" w:hAnsi="Times New Roman" w:cs="Times New Roman"/>
          <w:sz w:val="24"/>
          <w:szCs w:val="24"/>
        </w:rPr>
        <w:t>Figure 5. Radiation of driest quarter (Bio25) maps of 1990-2009, 2020-2039 and 2060-2079</w:t>
      </w:r>
    </w:p>
    <w:p w14:paraId="57984DB9" w14:textId="69B59EB0" w:rsidR="00AD2ABE" w:rsidRDefault="00106A8E">
      <w:pPr>
        <w:rPr>
          <w:rFonts w:ascii="Times New Roman" w:hAnsi="Times New Roman" w:cs="Times New Roman"/>
          <w:sz w:val="24"/>
          <w:szCs w:val="24"/>
        </w:rPr>
      </w:pPr>
      <w:r>
        <w:rPr>
          <w:noProof/>
          <w:lang w:eastAsia="en-AU" w:bidi="si-LK"/>
        </w:rPr>
        <w:drawing>
          <wp:inline distT="0" distB="0" distL="0" distR="0" wp14:anchorId="2B9BA41C" wp14:editId="7CDDF2B9">
            <wp:extent cx="5731510" cy="2887345"/>
            <wp:effectExtent l="0" t="0" r="254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1510" cy="2887345"/>
                    </a:xfrm>
                    <a:prstGeom prst="rect">
                      <a:avLst/>
                    </a:prstGeom>
                    <a:noFill/>
                    <a:ln>
                      <a:noFill/>
                    </a:ln>
                  </pic:spPr>
                </pic:pic>
              </a:graphicData>
            </a:graphic>
          </wp:inline>
        </w:drawing>
      </w:r>
    </w:p>
    <w:p w14:paraId="7795ACF6" w14:textId="5D4C1D56" w:rsidR="00106A8E" w:rsidRDefault="00106A8E">
      <w:pPr>
        <w:rPr>
          <w:rFonts w:ascii="Times New Roman" w:hAnsi="Times New Roman" w:cs="Times New Roman"/>
          <w:sz w:val="24"/>
          <w:szCs w:val="24"/>
        </w:rPr>
      </w:pPr>
      <w:r w:rsidRPr="00106A8E">
        <w:rPr>
          <w:rFonts w:ascii="Times New Roman" w:hAnsi="Times New Roman" w:cs="Times New Roman"/>
          <w:sz w:val="24"/>
          <w:szCs w:val="24"/>
        </w:rPr>
        <w:t>Figure 6. Environmental variables (Distance to regional ecosystems (floral resources), Foliage projective Cover (FPC) and elevation)</w:t>
      </w:r>
    </w:p>
    <w:p w14:paraId="4C0E58AA" w14:textId="6BEDA823" w:rsidR="00106A8E" w:rsidRDefault="00106A8E">
      <w:pPr>
        <w:rPr>
          <w:rFonts w:ascii="Times New Roman" w:hAnsi="Times New Roman" w:cs="Times New Roman"/>
          <w:sz w:val="24"/>
          <w:szCs w:val="24"/>
        </w:rPr>
      </w:pPr>
    </w:p>
    <w:p w14:paraId="175835B0" w14:textId="31B59172" w:rsidR="00106A8E" w:rsidRDefault="00106A8E">
      <w:pPr>
        <w:rPr>
          <w:rFonts w:ascii="Times New Roman" w:hAnsi="Times New Roman" w:cs="Times New Roman"/>
          <w:sz w:val="24"/>
          <w:szCs w:val="24"/>
        </w:rPr>
      </w:pPr>
    </w:p>
    <w:p w14:paraId="1D9992E4" w14:textId="27A4EB74" w:rsidR="00106A8E" w:rsidRDefault="00106A8E">
      <w:pPr>
        <w:rPr>
          <w:rFonts w:ascii="Times New Roman" w:hAnsi="Times New Roman" w:cs="Times New Roman"/>
          <w:sz w:val="24"/>
          <w:szCs w:val="24"/>
        </w:rPr>
      </w:pPr>
    </w:p>
    <w:p w14:paraId="7CE98493" w14:textId="258FE787" w:rsidR="00106A8E" w:rsidRDefault="00106A8E">
      <w:pPr>
        <w:rPr>
          <w:rFonts w:ascii="Times New Roman" w:hAnsi="Times New Roman" w:cs="Times New Roman"/>
          <w:sz w:val="24"/>
          <w:szCs w:val="24"/>
        </w:rPr>
      </w:pPr>
    </w:p>
    <w:p w14:paraId="1CB1DDB8" w14:textId="6E938DBE" w:rsidR="00106A8E" w:rsidRDefault="00106A8E">
      <w:pPr>
        <w:rPr>
          <w:rFonts w:ascii="Times New Roman" w:hAnsi="Times New Roman" w:cs="Times New Roman"/>
          <w:sz w:val="24"/>
          <w:szCs w:val="24"/>
        </w:rPr>
      </w:pPr>
    </w:p>
    <w:p w14:paraId="2DB1B12E" w14:textId="14E6EEA1" w:rsidR="00106A8E" w:rsidRDefault="00106A8E">
      <w:pPr>
        <w:rPr>
          <w:rFonts w:ascii="Times New Roman" w:hAnsi="Times New Roman" w:cs="Times New Roman"/>
          <w:sz w:val="24"/>
          <w:szCs w:val="24"/>
        </w:rPr>
      </w:pPr>
    </w:p>
    <w:p w14:paraId="7A5D63D0" w14:textId="6BCB0DC8" w:rsidR="00106A8E" w:rsidRDefault="00106A8E">
      <w:pPr>
        <w:rPr>
          <w:rFonts w:ascii="Times New Roman" w:hAnsi="Times New Roman" w:cs="Times New Roman"/>
          <w:sz w:val="24"/>
          <w:szCs w:val="24"/>
        </w:rPr>
      </w:pPr>
    </w:p>
    <w:p w14:paraId="67DCAF29" w14:textId="763090D9" w:rsidR="00106A8E" w:rsidRDefault="00106A8E">
      <w:pPr>
        <w:rPr>
          <w:rFonts w:ascii="Times New Roman" w:hAnsi="Times New Roman" w:cs="Times New Roman"/>
          <w:sz w:val="24"/>
          <w:szCs w:val="24"/>
        </w:rPr>
      </w:pPr>
      <w:r>
        <w:rPr>
          <w:rFonts w:ascii="Times New Roman" w:hAnsi="Times New Roman" w:cs="Times New Roman"/>
          <w:noProof/>
          <w:sz w:val="24"/>
          <w:szCs w:val="24"/>
          <w:lang w:eastAsia="en-AU" w:bidi="si-LK"/>
        </w:rPr>
        <w:lastRenderedPageBreak/>
        <w:drawing>
          <wp:inline distT="0" distB="0" distL="0" distR="0" wp14:anchorId="78256EF8" wp14:editId="0B05BD01">
            <wp:extent cx="5731510" cy="3460794"/>
            <wp:effectExtent l="0" t="0" r="254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1510" cy="3460794"/>
                    </a:xfrm>
                    <a:prstGeom prst="rect">
                      <a:avLst/>
                    </a:prstGeom>
                    <a:noFill/>
                  </pic:spPr>
                </pic:pic>
              </a:graphicData>
            </a:graphic>
          </wp:inline>
        </w:drawing>
      </w:r>
    </w:p>
    <w:p w14:paraId="4031CB98" w14:textId="41EE9EA8" w:rsidR="00106A8E" w:rsidRDefault="00106A8E">
      <w:pPr>
        <w:rPr>
          <w:rFonts w:ascii="Times New Roman" w:hAnsi="Times New Roman" w:cs="Times New Roman"/>
          <w:sz w:val="24"/>
          <w:szCs w:val="24"/>
        </w:rPr>
      </w:pPr>
      <w:r w:rsidRPr="00106A8E">
        <w:rPr>
          <w:rFonts w:ascii="Times New Roman" w:hAnsi="Times New Roman" w:cs="Times New Roman"/>
          <w:sz w:val="24"/>
          <w:szCs w:val="24"/>
        </w:rPr>
        <w:t>Figure 7. TSS scores of individual algorithms and the ensemble model (climate-only)</w:t>
      </w:r>
    </w:p>
    <w:p w14:paraId="020F67F9" w14:textId="4148080E" w:rsidR="00106A8E" w:rsidRDefault="00106A8E">
      <w:pPr>
        <w:rPr>
          <w:rFonts w:ascii="Times New Roman" w:hAnsi="Times New Roman" w:cs="Times New Roman"/>
          <w:sz w:val="24"/>
          <w:szCs w:val="24"/>
        </w:rPr>
      </w:pPr>
      <w:r>
        <w:rPr>
          <w:noProof/>
          <w:lang w:eastAsia="en-AU" w:bidi="si-LK"/>
        </w:rPr>
        <mc:AlternateContent>
          <mc:Choice Requires="wps">
            <w:drawing>
              <wp:anchor distT="0" distB="0" distL="114300" distR="114300" simplePos="0" relativeHeight="251696128" behindDoc="0" locked="0" layoutInCell="1" allowOverlap="1" wp14:anchorId="1D459A01" wp14:editId="2E6CC5E3">
                <wp:simplePos x="0" y="0"/>
                <wp:positionH relativeFrom="column">
                  <wp:posOffset>3886200</wp:posOffset>
                </wp:positionH>
                <wp:positionV relativeFrom="paragraph">
                  <wp:posOffset>288925</wp:posOffset>
                </wp:positionV>
                <wp:extent cx="1714500" cy="581025"/>
                <wp:effectExtent l="0" t="0" r="0" b="0"/>
                <wp:wrapNone/>
                <wp:docPr id="28" name="Rectangle 28"/>
                <wp:cNvGraphicFramePr/>
                <a:graphic xmlns:a="http://schemas.openxmlformats.org/drawingml/2006/main">
                  <a:graphicData uri="http://schemas.microsoft.com/office/word/2010/wordprocessingShape">
                    <wps:wsp>
                      <wps:cNvSpPr/>
                      <wps:spPr>
                        <a:xfrm>
                          <a:off x="0" y="0"/>
                          <a:ext cx="1714500" cy="581025"/>
                        </a:xfrm>
                        <a:prstGeom prst="rect">
                          <a:avLst/>
                        </a:prstGeom>
                        <a:noFill/>
                        <a:ln w="12700" cap="flat" cmpd="sng" algn="ctr">
                          <a:noFill/>
                          <a:prstDash val="solid"/>
                          <a:miter lim="800000"/>
                        </a:ln>
                        <a:effectLst/>
                      </wps:spPr>
                      <wps:txbx>
                        <w:txbxContent>
                          <w:p w14:paraId="39F0FA82" w14:textId="77777777" w:rsidR="00106A8E" w:rsidRPr="00B53F1F" w:rsidRDefault="00106A8E" w:rsidP="00106A8E">
                            <w:pPr>
                              <w:spacing w:after="0" w:line="240" w:lineRule="auto"/>
                              <w:rPr>
                                <w:rFonts w:ascii="Times New Roman" w:hAnsi="Times New Roman" w:cs="Times New Roman"/>
                                <w:b/>
                                <w:bCs/>
                                <w:color w:val="0D0D0D" w:themeColor="text1" w:themeTint="F2"/>
                              </w:rPr>
                            </w:pPr>
                            <w:r w:rsidRPr="00B53F1F">
                              <w:rPr>
                                <w:rFonts w:ascii="Times New Roman" w:hAnsi="Times New Roman" w:cs="Times New Roman"/>
                                <w:b/>
                                <w:bCs/>
                                <w:color w:val="0D0D0D" w:themeColor="text1" w:themeTint="F2"/>
                              </w:rPr>
                              <w:t>Bio</w:t>
                            </w:r>
                            <w:r>
                              <w:rPr>
                                <w:rFonts w:ascii="Times New Roman" w:hAnsi="Times New Roman" w:cs="Times New Roman"/>
                                <w:b/>
                                <w:bCs/>
                                <w:color w:val="0D0D0D" w:themeColor="text1" w:themeTint="F2"/>
                              </w:rPr>
                              <w:t>25 (Radiation of the driest quarter)</w:t>
                            </w:r>
                          </w:p>
                          <w:p w14:paraId="6CC72737" w14:textId="77777777" w:rsidR="00106A8E" w:rsidRPr="00B53F1F" w:rsidRDefault="00106A8E" w:rsidP="00106A8E">
                            <w:pPr>
                              <w:spacing w:after="0" w:line="240" w:lineRule="auto"/>
                              <w:rPr>
                                <w:rFonts w:ascii="Times New Roman" w:hAnsi="Times New Roman" w:cs="Times New Roman"/>
                                <w:b/>
                                <w:bCs/>
                                <w:color w:val="0D0D0D" w:themeColor="text1" w:themeTint="F2"/>
                              </w:rPr>
                            </w:pPr>
                            <w:r w:rsidRPr="00B53F1F">
                              <w:rPr>
                                <w:rFonts w:ascii="Times New Roman" w:hAnsi="Times New Roman" w:cs="Times New Roman"/>
                                <w:b/>
                                <w:bCs/>
                                <w:color w:val="0D0D0D" w:themeColor="text1" w:themeTint="F2"/>
                              </w:rPr>
                              <w:t xml:space="preserve">Contribution: </w:t>
                            </w:r>
                            <w:r>
                              <w:rPr>
                                <w:rFonts w:ascii="Times New Roman" w:hAnsi="Times New Roman" w:cs="Times New Roman"/>
                                <w:b/>
                                <w:bCs/>
                                <w:color w:val="0D0D0D" w:themeColor="text1" w:themeTint="F2"/>
                              </w:rPr>
                              <w:t>37</w:t>
                            </w:r>
                            <w:r w:rsidRPr="00B53F1F">
                              <w:rPr>
                                <w:rFonts w:ascii="Times New Roman" w:hAnsi="Times New Roman" w:cs="Times New Roman"/>
                                <w:b/>
                                <w:bCs/>
                                <w:color w:val="0D0D0D" w:themeColor="text1" w:themeTint="F2"/>
                              </w:rPr>
                              <w:t>.7</w:t>
                            </w:r>
                            <w:r>
                              <w:rPr>
                                <w:rFonts w:ascii="Times New Roman" w:hAnsi="Times New Roman" w:cs="Times New Roman"/>
                                <w:b/>
                                <w:bCs/>
                                <w:color w:val="0D0D0D" w:themeColor="text1" w:themeTint="F2"/>
                              </w:rPr>
                              <w:t>3</w:t>
                            </w:r>
                            <w:r w:rsidRPr="00B53F1F">
                              <w:rPr>
                                <w:rFonts w:ascii="Times New Roman" w:hAnsi="Times New Roman" w:cs="Times New Roman"/>
                                <w:b/>
                                <w:bCs/>
                                <w:color w:val="0D0D0D" w:themeColor="text1" w:themeTint="F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459A01" id="Rectangle 28" o:spid="_x0000_s1058" style="position:absolute;margin-left:306pt;margin-top:22.75pt;width:135pt;height:45.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dFLSQIAAIwEAAAOAAAAZHJzL2Uyb0RvYy54bWysVE1v2zAMvQ/YfxB0X2wHyZIGdYqgRYcB&#10;QVugHXpWZCkWIImapMTOfv0o2W2CbqdhOSikSPHj8dHXN73R5Ch8UGBrWk1KSoTl0Ci7r+mPl/sv&#10;S0pCZLZhGqyo6UkEerP+/Om6cysxhRZ0IzzBIDasOlfTNka3KorAW2FYmIATFo0SvGERVb8vGs86&#10;jG50MS3Lr0UHvnEeuAgBb+8GI13n+FIKHh+lDCISXVOsLebT53OXzmJ9zVZ7z1yr+FgG+4cqDFMW&#10;k76HumORkYNXf4QyinsIIOOEgylASsVF7gG7qcoP3Ty3zIncC4IT3DtM4f+F5Q/HZ/fkEYbOhVVA&#10;MXXRS2/SP9ZH+gzW6R0s0UfC8bJaVLN5iZhytM2XVTmdJzSL82vnQ/wmwJAk1NTjMDJG7LgNcXB9&#10;c0nJLNwrrfNAtCUdZpgucnyGvJCaRUxlXFPTYPeUML1HwvHoc8iLtynkHQstOTKceQCtmmHKRkWk&#10;mlampssy/cZytU3ZRSbLWNgZiyTFftcThYmrRXqSrnbQnJ488TAQKjh+rzDvloX4xDwyCHHBrYiP&#10;eEgN2AyMEiUt+F9/u0/+OFi0UtIhI7H4nwfmBSX6u8WRX1WzWaJwVmbzxRQVf2nZXVrswdwCAlDh&#10;/jmexeQf9ZsoPZhXXJ5NyoomZjnmHiAdlds4bAquHxebTXZD2joWt/bZ8RQ8QZcQf+lfmXfjpCNy&#10;5AHe2MtWHwY++A4j3xwiSJXZcMYVWZQUpHzm07ieaacu9ex1/oisfwMAAP//AwBQSwMEFAAGAAgA&#10;AAAhABGsVK/eAAAACgEAAA8AAABkcnMvZG93bnJldi54bWxMj01PwzAMhu9I/IfISNxYusFGVZpO&#10;gIQQ2gExtnuaeG1F41RN+rF/j3eCo+1Hr583386uFSP2ofGkYLlIQCAZbxuqFBy+3+5SECFqsrr1&#10;hArOGGBbXF/lOrN+oi8c97ESHEIh0wrqGLtMymBqdDosfIfEt5PvnY489pW0vZ443LVylSQb6XRD&#10;/KHWHb7WaH72g1Nw9KeXyZmSPsbzZzO873pj0p1Stzfz8xOIiHP8g+Giz+pQsFPpB7JBtAo2yxV3&#10;iQoe1msQDKTpZVEyef+YgCxy+b9C8QsAAP//AwBQSwECLQAUAAYACAAAACEAtoM4kv4AAADhAQAA&#10;EwAAAAAAAAAAAAAAAAAAAAAAW0NvbnRlbnRfVHlwZXNdLnhtbFBLAQItABQABgAIAAAAIQA4/SH/&#10;1gAAAJQBAAALAAAAAAAAAAAAAAAAAC8BAABfcmVscy8ucmVsc1BLAQItABQABgAIAAAAIQDFidFL&#10;SQIAAIwEAAAOAAAAAAAAAAAAAAAAAC4CAABkcnMvZTJvRG9jLnhtbFBLAQItABQABgAIAAAAIQAR&#10;rFSv3gAAAAoBAAAPAAAAAAAAAAAAAAAAAKMEAABkcnMvZG93bnJldi54bWxQSwUGAAAAAAQABADz&#10;AAAArgUAAAAA&#10;" filled="f" stroked="f" strokeweight="1pt">
                <v:textbox>
                  <w:txbxContent>
                    <w:p w14:paraId="39F0FA82" w14:textId="77777777" w:rsidR="00106A8E" w:rsidRPr="00B53F1F" w:rsidRDefault="00106A8E" w:rsidP="00106A8E">
                      <w:pPr>
                        <w:spacing w:after="0" w:line="240" w:lineRule="auto"/>
                        <w:rPr>
                          <w:rFonts w:ascii="Times New Roman" w:hAnsi="Times New Roman" w:cs="Times New Roman"/>
                          <w:b/>
                          <w:bCs/>
                          <w:color w:val="0D0D0D" w:themeColor="text1" w:themeTint="F2"/>
                        </w:rPr>
                      </w:pPr>
                      <w:r w:rsidRPr="00B53F1F">
                        <w:rPr>
                          <w:rFonts w:ascii="Times New Roman" w:hAnsi="Times New Roman" w:cs="Times New Roman"/>
                          <w:b/>
                          <w:bCs/>
                          <w:color w:val="0D0D0D" w:themeColor="text1" w:themeTint="F2"/>
                        </w:rPr>
                        <w:t>Bio</w:t>
                      </w:r>
                      <w:r>
                        <w:rPr>
                          <w:rFonts w:ascii="Times New Roman" w:hAnsi="Times New Roman" w:cs="Times New Roman"/>
                          <w:b/>
                          <w:bCs/>
                          <w:color w:val="0D0D0D" w:themeColor="text1" w:themeTint="F2"/>
                        </w:rPr>
                        <w:t>25 (Radiation of the driest quarter)</w:t>
                      </w:r>
                    </w:p>
                    <w:p w14:paraId="6CC72737" w14:textId="77777777" w:rsidR="00106A8E" w:rsidRPr="00B53F1F" w:rsidRDefault="00106A8E" w:rsidP="00106A8E">
                      <w:pPr>
                        <w:spacing w:after="0" w:line="240" w:lineRule="auto"/>
                        <w:rPr>
                          <w:rFonts w:ascii="Times New Roman" w:hAnsi="Times New Roman" w:cs="Times New Roman"/>
                          <w:b/>
                          <w:bCs/>
                          <w:color w:val="0D0D0D" w:themeColor="text1" w:themeTint="F2"/>
                        </w:rPr>
                      </w:pPr>
                      <w:r w:rsidRPr="00B53F1F">
                        <w:rPr>
                          <w:rFonts w:ascii="Times New Roman" w:hAnsi="Times New Roman" w:cs="Times New Roman"/>
                          <w:b/>
                          <w:bCs/>
                          <w:color w:val="0D0D0D" w:themeColor="text1" w:themeTint="F2"/>
                        </w:rPr>
                        <w:t xml:space="preserve">Contribution: </w:t>
                      </w:r>
                      <w:r>
                        <w:rPr>
                          <w:rFonts w:ascii="Times New Roman" w:hAnsi="Times New Roman" w:cs="Times New Roman"/>
                          <w:b/>
                          <w:bCs/>
                          <w:color w:val="0D0D0D" w:themeColor="text1" w:themeTint="F2"/>
                        </w:rPr>
                        <w:t>37</w:t>
                      </w:r>
                      <w:r w:rsidRPr="00B53F1F">
                        <w:rPr>
                          <w:rFonts w:ascii="Times New Roman" w:hAnsi="Times New Roman" w:cs="Times New Roman"/>
                          <w:b/>
                          <w:bCs/>
                          <w:color w:val="0D0D0D" w:themeColor="text1" w:themeTint="F2"/>
                        </w:rPr>
                        <w:t>.7</w:t>
                      </w:r>
                      <w:r>
                        <w:rPr>
                          <w:rFonts w:ascii="Times New Roman" w:hAnsi="Times New Roman" w:cs="Times New Roman"/>
                          <w:b/>
                          <w:bCs/>
                          <w:color w:val="0D0D0D" w:themeColor="text1" w:themeTint="F2"/>
                        </w:rPr>
                        <w:t>3</w:t>
                      </w:r>
                      <w:r w:rsidRPr="00B53F1F">
                        <w:rPr>
                          <w:rFonts w:ascii="Times New Roman" w:hAnsi="Times New Roman" w:cs="Times New Roman"/>
                          <w:b/>
                          <w:bCs/>
                          <w:color w:val="0D0D0D" w:themeColor="text1" w:themeTint="F2"/>
                        </w:rPr>
                        <w:t>%</w:t>
                      </w:r>
                    </w:p>
                  </w:txbxContent>
                </v:textbox>
              </v:rect>
            </w:pict>
          </mc:Fallback>
        </mc:AlternateContent>
      </w:r>
      <w:r>
        <w:rPr>
          <w:noProof/>
          <w:lang w:eastAsia="en-AU" w:bidi="si-LK"/>
        </w:rPr>
        <mc:AlternateContent>
          <mc:Choice Requires="wps">
            <w:drawing>
              <wp:anchor distT="0" distB="0" distL="114300" distR="114300" simplePos="0" relativeHeight="251694080" behindDoc="0" locked="0" layoutInCell="1" allowOverlap="1" wp14:anchorId="5F8C70D8" wp14:editId="2A5BCE61">
                <wp:simplePos x="0" y="0"/>
                <wp:positionH relativeFrom="margin">
                  <wp:posOffset>2027555</wp:posOffset>
                </wp:positionH>
                <wp:positionV relativeFrom="paragraph">
                  <wp:posOffset>241300</wp:posOffset>
                </wp:positionV>
                <wp:extent cx="1771650" cy="628650"/>
                <wp:effectExtent l="0" t="0" r="0" b="0"/>
                <wp:wrapNone/>
                <wp:docPr id="27" name="Rectangle 27"/>
                <wp:cNvGraphicFramePr/>
                <a:graphic xmlns:a="http://schemas.openxmlformats.org/drawingml/2006/main">
                  <a:graphicData uri="http://schemas.microsoft.com/office/word/2010/wordprocessingShape">
                    <wps:wsp>
                      <wps:cNvSpPr/>
                      <wps:spPr>
                        <a:xfrm>
                          <a:off x="0" y="0"/>
                          <a:ext cx="1771650" cy="628650"/>
                        </a:xfrm>
                        <a:prstGeom prst="rect">
                          <a:avLst/>
                        </a:prstGeom>
                        <a:noFill/>
                        <a:ln w="12700" cap="flat" cmpd="sng" algn="ctr">
                          <a:noFill/>
                          <a:prstDash val="solid"/>
                          <a:miter lim="800000"/>
                        </a:ln>
                        <a:effectLst/>
                      </wps:spPr>
                      <wps:txbx>
                        <w:txbxContent>
                          <w:p w14:paraId="3BC8518D" w14:textId="77777777" w:rsidR="00106A8E" w:rsidRPr="00B53F1F" w:rsidRDefault="00106A8E" w:rsidP="00106A8E">
                            <w:pPr>
                              <w:spacing w:after="0" w:line="240" w:lineRule="auto"/>
                              <w:rPr>
                                <w:rFonts w:ascii="Times New Roman" w:hAnsi="Times New Roman" w:cs="Times New Roman"/>
                                <w:b/>
                                <w:bCs/>
                                <w:color w:val="0D0D0D" w:themeColor="text1" w:themeTint="F2"/>
                              </w:rPr>
                            </w:pPr>
                            <w:r w:rsidRPr="00B53F1F">
                              <w:rPr>
                                <w:rFonts w:ascii="Times New Roman" w:hAnsi="Times New Roman" w:cs="Times New Roman"/>
                                <w:b/>
                                <w:bCs/>
                                <w:color w:val="0D0D0D" w:themeColor="text1" w:themeTint="F2"/>
                              </w:rPr>
                              <w:t>Bio</w:t>
                            </w:r>
                            <w:r>
                              <w:rPr>
                                <w:rFonts w:ascii="Times New Roman" w:hAnsi="Times New Roman" w:cs="Times New Roman"/>
                                <w:b/>
                                <w:bCs/>
                                <w:color w:val="0D0D0D" w:themeColor="text1" w:themeTint="F2"/>
                              </w:rPr>
                              <w:t>2</w:t>
                            </w:r>
                            <w:r w:rsidRPr="00B53F1F">
                              <w:rPr>
                                <w:rFonts w:ascii="Times New Roman" w:hAnsi="Times New Roman" w:cs="Times New Roman"/>
                                <w:b/>
                                <w:bCs/>
                                <w:color w:val="0D0D0D" w:themeColor="text1" w:themeTint="F2"/>
                              </w:rPr>
                              <w:t>4</w:t>
                            </w:r>
                            <w:r>
                              <w:rPr>
                                <w:rFonts w:ascii="Times New Roman" w:hAnsi="Times New Roman" w:cs="Times New Roman"/>
                                <w:b/>
                                <w:bCs/>
                                <w:color w:val="0D0D0D" w:themeColor="text1" w:themeTint="F2"/>
                              </w:rPr>
                              <w:t xml:space="preserve"> (Radiation of the </w:t>
                            </w:r>
                          </w:p>
                          <w:p w14:paraId="0EED6B36" w14:textId="77777777" w:rsidR="00106A8E" w:rsidRPr="00B53F1F" w:rsidRDefault="00106A8E" w:rsidP="00106A8E">
                            <w:pPr>
                              <w:spacing w:after="0" w:line="240" w:lineRule="auto"/>
                              <w:rPr>
                                <w:rFonts w:ascii="Times New Roman" w:hAnsi="Times New Roman" w:cs="Times New Roman"/>
                                <w:b/>
                                <w:bCs/>
                                <w:color w:val="0D0D0D" w:themeColor="text1" w:themeTint="F2"/>
                              </w:rPr>
                            </w:pPr>
                            <w:r>
                              <w:rPr>
                                <w:rFonts w:ascii="Times New Roman" w:hAnsi="Times New Roman" w:cs="Times New Roman"/>
                                <w:b/>
                                <w:bCs/>
                                <w:color w:val="0D0D0D" w:themeColor="text1" w:themeTint="F2"/>
                              </w:rPr>
                              <w:t xml:space="preserve">wettest quarter) </w:t>
                            </w:r>
                            <w:r w:rsidRPr="00B53F1F">
                              <w:rPr>
                                <w:rFonts w:ascii="Times New Roman" w:hAnsi="Times New Roman" w:cs="Times New Roman"/>
                                <w:b/>
                                <w:bCs/>
                                <w:color w:val="0D0D0D" w:themeColor="text1" w:themeTint="F2"/>
                              </w:rPr>
                              <w:t xml:space="preserve">Contribution: </w:t>
                            </w:r>
                            <w:r>
                              <w:rPr>
                                <w:rFonts w:ascii="Times New Roman" w:hAnsi="Times New Roman" w:cs="Times New Roman"/>
                                <w:b/>
                                <w:bCs/>
                                <w:color w:val="0D0D0D" w:themeColor="text1" w:themeTint="F2"/>
                              </w:rPr>
                              <w:t>35.57</w:t>
                            </w:r>
                            <w:r w:rsidRPr="00B53F1F">
                              <w:rPr>
                                <w:rFonts w:ascii="Times New Roman" w:hAnsi="Times New Roman" w:cs="Times New Roman"/>
                                <w:b/>
                                <w:bCs/>
                                <w:color w:val="0D0D0D" w:themeColor="text1" w:themeTint="F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8C70D8" id="Rectangle 27" o:spid="_x0000_s1059" style="position:absolute;margin-left:159.65pt;margin-top:19pt;width:139.5pt;height:49.5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rg8SAIAAIwEAAAOAAAAZHJzL2Uyb0RvYy54bWysVEtv2zAMvg/YfxB0Xx0HaZIFcYqgQYcB&#10;RVsgHXpmZCkWoNckJXb360fJzgPdTsNyUEiR4uPjRy/vOq3IkfsgraloeTOihBtma2n2Ff3x+vBl&#10;TkmIYGpQ1vCKvvNA71afPy1bt+Bj21hVc08wiAmL1lW0idEtiiKwhmsIN9Zxg0ZhvYaIqt8XtYcW&#10;o2tVjEejadFaXztvGQ8Bbze9ka5yfCE4i89CBB6JqijWFvPp87lLZ7FawmLvwTWSDWXAP1ShQRpM&#10;eg61gQjk4OUfobRk3gYr4g2zurBCSMZzD9hNOfrQzbYBx3MvCE5wZ5jC/wvLno5b9+IRhtaFRUAx&#10;ddEJr9M/1ke6DNb7GSzeRcLwspzNyuktYsrQNh3Pk4xhistr50P8xq0mSaiox2FkjOD4GGLvenJJ&#10;yYx9kErlgShDWswwno1SfEBeCAURRe3qigazpwTUHgnHos8hr96mkBsIDTkCzjxYJet+ylpGpJqS&#10;uqLzUfoN5SqTsvNMlqGwCxZJit2uIxITl/P0JF3tbP3+4om3PaGCYw8S8z5CiC/gkUFYN25FfMZD&#10;KIvN2EGipLH+19/ukz8OFq2UtMhILP7nATynRH03OPKv5WSSKJyVye1sjIq/tuyuLeag7y0CUOL+&#10;OZbF5B/VSRTe6jdcnnXKiiYwDHP3kA7Kfew3BdeP8fU6uyFtHcRHs3UsBU/QJcRfuzfwbph0RI48&#10;2RN7YfFh4L1vP/L1IVohMxsuuCKLkoKUz3wa1jPt1LWevS4fkdVvAAAA//8DAFBLAwQUAAYACAAA&#10;ACEA3uADOt4AAAAKAQAADwAAAGRycy9kb3ducmV2LnhtbEyPzU7DMBCE70i8g7VI3KhTIiBN41SA&#10;hBDqAVHg7jjbJGq8jmznp2/PcoLb7s6n2Zlit9heTOhD50jBepWAQDKu7qhR8PX5cpOBCFFTrXtH&#10;qOCMAXbl5UWh89rN9IHTITaCTSjkWkEb45BLGUyLVoeVG5BYOzpvdeTVN7L2emZz28vbJLmXVnfE&#10;H1o94HOL5nQYrYJvd3yaranobTq/d+Pr3huT7ZW6vloetyAiLvEPht/4HB1KzlS5keogegXpepMy&#10;ykPGnRi422R8qJhMHxKQZSH/Vyh/AAAA//8DAFBLAQItABQABgAIAAAAIQC2gziS/gAAAOEBAAAT&#10;AAAAAAAAAAAAAAAAAAAAAABbQ29udGVudF9UeXBlc10ueG1sUEsBAi0AFAAGAAgAAAAhADj9If/W&#10;AAAAlAEAAAsAAAAAAAAAAAAAAAAALwEAAF9yZWxzLy5yZWxzUEsBAi0AFAAGAAgAAAAhAEtmuDxI&#10;AgAAjAQAAA4AAAAAAAAAAAAAAAAALgIAAGRycy9lMm9Eb2MueG1sUEsBAi0AFAAGAAgAAAAhAN7g&#10;AzreAAAACgEAAA8AAAAAAAAAAAAAAAAAogQAAGRycy9kb3ducmV2LnhtbFBLBQYAAAAABAAEAPMA&#10;AACtBQAAAAA=&#10;" filled="f" stroked="f" strokeweight="1pt">
                <v:textbox>
                  <w:txbxContent>
                    <w:p w14:paraId="3BC8518D" w14:textId="77777777" w:rsidR="00106A8E" w:rsidRPr="00B53F1F" w:rsidRDefault="00106A8E" w:rsidP="00106A8E">
                      <w:pPr>
                        <w:spacing w:after="0" w:line="240" w:lineRule="auto"/>
                        <w:rPr>
                          <w:rFonts w:ascii="Times New Roman" w:hAnsi="Times New Roman" w:cs="Times New Roman"/>
                          <w:b/>
                          <w:bCs/>
                          <w:color w:val="0D0D0D" w:themeColor="text1" w:themeTint="F2"/>
                        </w:rPr>
                      </w:pPr>
                      <w:r w:rsidRPr="00B53F1F">
                        <w:rPr>
                          <w:rFonts w:ascii="Times New Roman" w:hAnsi="Times New Roman" w:cs="Times New Roman"/>
                          <w:b/>
                          <w:bCs/>
                          <w:color w:val="0D0D0D" w:themeColor="text1" w:themeTint="F2"/>
                        </w:rPr>
                        <w:t>Bio</w:t>
                      </w:r>
                      <w:r>
                        <w:rPr>
                          <w:rFonts w:ascii="Times New Roman" w:hAnsi="Times New Roman" w:cs="Times New Roman"/>
                          <w:b/>
                          <w:bCs/>
                          <w:color w:val="0D0D0D" w:themeColor="text1" w:themeTint="F2"/>
                        </w:rPr>
                        <w:t>2</w:t>
                      </w:r>
                      <w:r w:rsidRPr="00B53F1F">
                        <w:rPr>
                          <w:rFonts w:ascii="Times New Roman" w:hAnsi="Times New Roman" w:cs="Times New Roman"/>
                          <w:b/>
                          <w:bCs/>
                          <w:color w:val="0D0D0D" w:themeColor="text1" w:themeTint="F2"/>
                        </w:rPr>
                        <w:t>4</w:t>
                      </w:r>
                      <w:r>
                        <w:rPr>
                          <w:rFonts w:ascii="Times New Roman" w:hAnsi="Times New Roman" w:cs="Times New Roman"/>
                          <w:b/>
                          <w:bCs/>
                          <w:color w:val="0D0D0D" w:themeColor="text1" w:themeTint="F2"/>
                        </w:rPr>
                        <w:t xml:space="preserve"> (Radiation of the </w:t>
                      </w:r>
                    </w:p>
                    <w:p w14:paraId="0EED6B36" w14:textId="77777777" w:rsidR="00106A8E" w:rsidRPr="00B53F1F" w:rsidRDefault="00106A8E" w:rsidP="00106A8E">
                      <w:pPr>
                        <w:spacing w:after="0" w:line="240" w:lineRule="auto"/>
                        <w:rPr>
                          <w:rFonts w:ascii="Times New Roman" w:hAnsi="Times New Roman" w:cs="Times New Roman"/>
                          <w:b/>
                          <w:bCs/>
                          <w:color w:val="0D0D0D" w:themeColor="text1" w:themeTint="F2"/>
                        </w:rPr>
                      </w:pPr>
                      <w:r>
                        <w:rPr>
                          <w:rFonts w:ascii="Times New Roman" w:hAnsi="Times New Roman" w:cs="Times New Roman"/>
                          <w:b/>
                          <w:bCs/>
                          <w:color w:val="0D0D0D" w:themeColor="text1" w:themeTint="F2"/>
                        </w:rPr>
                        <w:t xml:space="preserve">wettest quarter) </w:t>
                      </w:r>
                      <w:r w:rsidRPr="00B53F1F">
                        <w:rPr>
                          <w:rFonts w:ascii="Times New Roman" w:hAnsi="Times New Roman" w:cs="Times New Roman"/>
                          <w:b/>
                          <w:bCs/>
                          <w:color w:val="0D0D0D" w:themeColor="text1" w:themeTint="F2"/>
                        </w:rPr>
                        <w:t xml:space="preserve">Contribution: </w:t>
                      </w:r>
                      <w:r>
                        <w:rPr>
                          <w:rFonts w:ascii="Times New Roman" w:hAnsi="Times New Roman" w:cs="Times New Roman"/>
                          <w:b/>
                          <w:bCs/>
                          <w:color w:val="0D0D0D" w:themeColor="text1" w:themeTint="F2"/>
                        </w:rPr>
                        <w:t>35.57</w:t>
                      </w:r>
                      <w:r w:rsidRPr="00B53F1F">
                        <w:rPr>
                          <w:rFonts w:ascii="Times New Roman" w:hAnsi="Times New Roman" w:cs="Times New Roman"/>
                          <w:b/>
                          <w:bCs/>
                          <w:color w:val="0D0D0D" w:themeColor="text1" w:themeTint="F2"/>
                        </w:rPr>
                        <w:t>%</w:t>
                      </w:r>
                    </w:p>
                  </w:txbxContent>
                </v:textbox>
                <w10:wrap anchorx="margin"/>
              </v:rect>
            </w:pict>
          </mc:Fallback>
        </mc:AlternateContent>
      </w:r>
      <w:r>
        <w:rPr>
          <w:noProof/>
          <w:lang w:eastAsia="en-AU" w:bidi="si-LK"/>
        </w:rPr>
        <mc:AlternateContent>
          <mc:Choice Requires="wps">
            <w:drawing>
              <wp:anchor distT="0" distB="0" distL="114300" distR="114300" simplePos="0" relativeHeight="251692032" behindDoc="0" locked="0" layoutInCell="1" allowOverlap="1" wp14:anchorId="44823D61" wp14:editId="1D026276">
                <wp:simplePos x="0" y="0"/>
                <wp:positionH relativeFrom="column">
                  <wp:posOffset>304800</wp:posOffset>
                </wp:positionH>
                <wp:positionV relativeFrom="paragraph">
                  <wp:posOffset>174625</wp:posOffset>
                </wp:positionV>
                <wp:extent cx="1714500" cy="628650"/>
                <wp:effectExtent l="0" t="0" r="0" b="0"/>
                <wp:wrapNone/>
                <wp:docPr id="22" name="Rectangle 22"/>
                <wp:cNvGraphicFramePr/>
                <a:graphic xmlns:a="http://schemas.openxmlformats.org/drawingml/2006/main">
                  <a:graphicData uri="http://schemas.microsoft.com/office/word/2010/wordprocessingShape">
                    <wps:wsp>
                      <wps:cNvSpPr/>
                      <wps:spPr>
                        <a:xfrm>
                          <a:off x="0" y="0"/>
                          <a:ext cx="1714500" cy="628650"/>
                        </a:xfrm>
                        <a:prstGeom prst="rect">
                          <a:avLst/>
                        </a:prstGeom>
                        <a:noFill/>
                        <a:ln w="12700" cap="flat" cmpd="sng" algn="ctr">
                          <a:noFill/>
                          <a:prstDash val="solid"/>
                          <a:miter lim="800000"/>
                        </a:ln>
                        <a:effectLst/>
                      </wps:spPr>
                      <wps:txbx>
                        <w:txbxContent>
                          <w:p w14:paraId="105B36AC" w14:textId="77777777" w:rsidR="00106A8E" w:rsidRPr="00B53F1F" w:rsidRDefault="00106A8E" w:rsidP="00106A8E">
                            <w:pPr>
                              <w:spacing w:after="0" w:line="240" w:lineRule="auto"/>
                              <w:rPr>
                                <w:rFonts w:ascii="Times New Roman" w:hAnsi="Times New Roman" w:cs="Times New Roman"/>
                                <w:b/>
                                <w:bCs/>
                                <w:color w:val="0D0D0D" w:themeColor="text1" w:themeTint="F2"/>
                              </w:rPr>
                            </w:pPr>
                            <w:r w:rsidRPr="00B53F1F">
                              <w:rPr>
                                <w:rFonts w:ascii="Times New Roman" w:hAnsi="Times New Roman" w:cs="Times New Roman"/>
                                <w:b/>
                                <w:bCs/>
                                <w:color w:val="0D0D0D" w:themeColor="text1" w:themeTint="F2"/>
                              </w:rPr>
                              <w:t>Bio4</w:t>
                            </w:r>
                            <w:r>
                              <w:rPr>
                                <w:rFonts w:ascii="Times New Roman" w:hAnsi="Times New Roman" w:cs="Times New Roman"/>
                                <w:b/>
                                <w:bCs/>
                                <w:color w:val="0D0D0D" w:themeColor="text1" w:themeTint="F2"/>
                              </w:rPr>
                              <w:t xml:space="preserve"> (Temperature seasonality)</w:t>
                            </w:r>
                          </w:p>
                          <w:p w14:paraId="164D0F7F" w14:textId="77777777" w:rsidR="00106A8E" w:rsidRPr="00B53F1F" w:rsidRDefault="00106A8E" w:rsidP="00106A8E">
                            <w:pPr>
                              <w:spacing w:after="0" w:line="240" w:lineRule="auto"/>
                              <w:rPr>
                                <w:rFonts w:ascii="Times New Roman" w:hAnsi="Times New Roman" w:cs="Times New Roman"/>
                                <w:b/>
                                <w:bCs/>
                                <w:color w:val="0D0D0D" w:themeColor="text1" w:themeTint="F2"/>
                              </w:rPr>
                            </w:pPr>
                            <w:r w:rsidRPr="00B53F1F">
                              <w:rPr>
                                <w:rFonts w:ascii="Times New Roman" w:hAnsi="Times New Roman" w:cs="Times New Roman"/>
                                <w:b/>
                                <w:bCs/>
                                <w:color w:val="0D0D0D" w:themeColor="text1" w:themeTint="F2"/>
                              </w:rPr>
                              <w:t>Contribution: 26.7%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823D61" id="Rectangle 22" o:spid="_x0000_s1060" style="position:absolute;margin-left:24pt;margin-top:13.75pt;width:135pt;height:49.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XhSwIAAIwEAAAOAAAAZHJzL2Uyb0RvYy54bWysVEtv2zAMvg/YfxB0Xx0H6SuoUwQtOgwo&#10;2gJp0TMjS7EASdQkJXb360fJaRN0Ow3LQSFFio+PH311PVjDdjJEja7h9cmEM+kEttptGv7yfPft&#10;grOYwLVg0MmGv8nIrxdfv1z1fi6n2KFpZWAUxMV57xvepeTnVRVFJy3EE/TSkVFhsJBIDZuqDdBT&#10;dGuq6WRyVvUYWh9QyBjp9nY08kWJr5QU6VGpKBMzDafaUjlDOdf5rBZXMN8E8J0W+zLgH6qwoB0l&#10;/Qh1CwnYNug/QlktAkZU6USgrVApLWTpgbqpJ5+6WXXgZemFwIn+A6b4/8KKh93KPwWCofdxHknM&#10;XQwq2PxP9bGhgPX2AZYcEhN0WZ/Xs9MJYSrIdja9ODstaFaH1z7E9F2iZVloeKBhFIxgdx8TZSTX&#10;d5eczOGdNqYMxDjWU4bpeYkPxAtlIFEq69uGR7fhDMyGCCdSKCGP3uaQtxA7tgOaeUSj23HKViei&#10;mtG24ReT/MvXVINxObssZNkXdsAiS2lYD0xT4voyP8lXa2zfngILOBIqenGnKe89xPQEgRhEuNBW&#10;pEc6lEFqBvcSZx2GX3+7z/40WLJy1hMjqfifWwiSM/PD0cgv69ksU7gos9PzKSnh2LI+tritvUEC&#10;oKb986KI2T+Zd1EFtK+0PMuclUzgBOUeId0rN2ncFFo/IZfL4ka09ZDu3cqLHDxDlxF/Hl4h+P2k&#10;E3HkAd/ZC/NPAx99x5EvtwmVLmw44EpjyQpRvgxov555p4714nX4iCx+AwAA//8DAFBLAwQUAAYA&#10;CAAAACEAkbYUSN0AAAAJAQAADwAAAGRycy9kb3ducmV2LnhtbEyPzU7DMBCE70i8g7VI3KjTQEsU&#10;4lSAhBDqAVHg7tjbJCJeR7Hz07dne4Ljzoxmvyl2i+vEhENoPSlYrxIQSMbblmoFX58vNxmIEDVZ&#10;3XlCBScMsCsvLwqdWz/TB06HWAsuoZBrBU2MfS5lMA06HVa+R2Lv6AenI59DLe2gZy53nUyTZCud&#10;bok/NLrH5wbNz2F0Cr798Wl2pqK36fTejq/7wZhsr9T11fL4ACLiEv/CcMZndCiZqfIj2SA6BXcZ&#10;T4kK0vsNCPZv12eh4mC63YAsC/l/QfkLAAD//wMAUEsBAi0AFAAGAAgAAAAhALaDOJL+AAAA4QEA&#10;ABMAAAAAAAAAAAAAAAAAAAAAAFtDb250ZW50X1R5cGVzXS54bWxQSwECLQAUAAYACAAAACEAOP0h&#10;/9YAAACUAQAACwAAAAAAAAAAAAAAAAAvAQAAX3JlbHMvLnJlbHNQSwECLQAUAAYACAAAACEALQ/l&#10;4UsCAACMBAAADgAAAAAAAAAAAAAAAAAuAgAAZHJzL2Uyb0RvYy54bWxQSwECLQAUAAYACAAAACEA&#10;kbYUSN0AAAAJAQAADwAAAAAAAAAAAAAAAAClBAAAZHJzL2Rvd25yZXYueG1sUEsFBgAAAAAEAAQA&#10;8wAAAK8FAAAAAA==&#10;" filled="f" stroked="f" strokeweight="1pt">
                <v:textbox>
                  <w:txbxContent>
                    <w:p w14:paraId="105B36AC" w14:textId="77777777" w:rsidR="00106A8E" w:rsidRPr="00B53F1F" w:rsidRDefault="00106A8E" w:rsidP="00106A8E">
                      <w:pPr>
                        <w:spacing w:after="0" w:line="240" w:lineRule="auto"/>
                        <w:rPr>
                          <w:rFonts w:ascii="Times New Roman" w:hAnsi="Times New Roman" w:cs="Times New Roman"/>
                          <w:b/>
                          <w:bCs/>
                          <w:color w:val="0D0D0D" w:themeColor="text1" w:themeTint="F2"/>
                        </w:rPr>
                      </w:pPr>
                      <w:r w:rsidRPr="00B53F1F">
                        <w:rPr>
                          <w:rFonts w:ascii="Times New Roman" w:hAnsi="Times New Roman" w:cs="Times New Roman"/>
                          <w:b/>
                          <w:bCs/>
                          <w:color w:val="0D0D0D" w:themeColor="text1" w:themeTint="F2"/>
                        </w:rPr>
                        <w:t>Bio4</w:t>
                      </w:r>
                      <w:r>
                        <w:rPr>
                          <w:rFonts w:ascii="Times New Roman" w:hAnsi="Times New Roman" w:cs="Times New Roman"/>
                          <w:b/>
                          <w:bCs/>
                          <w:color w:val="0D0D0D" w:themeColor="text1" w:themeTint="F2"/>
                        </w:rPr>
                        <w:t xml:space="preserve"> (Temperature seasonality)</w:t>
                      </w:r>
                    </w:p>
                    <w:p w14:paraId="164D0F7F" w14:textId="77777777" w:rsidR="00106A8E" w:rsidRPr="00B53F1F" w:rsidRDefault="00106A8E" w:rsidP="00106A8E">
                      <w:pPr>
                        <w:spacing w:after="0" w:line="240" w:lineRule="auto"/>
                        <w:rPr>
                          <w:rFonts w:ascii="Times New Roman" w:hAnsi="Times New Roman" w:cs="Times New Roman"/>
                          <w:b/>
                          <w:bCs/>
                          <w:color w:val="0D0D0D" w:themeColor="text1" w:themeTint="F2"/>
                        </w:rPr>
                      </w:pPr>
                      <w:r w:rsidRPr="00B53F1F">
                        <w:rPr>
                          <w:rFonts w:ascii="Times New Roman" w:hAnsi="Times New Roman" w:cs="Times New Roman"/>
                          <w:b/>
                          <w:bCs/>
                          <w:color w:val="0D0D0D" w:themeColor="text1" w:themeTint="F2"/>
                        </w:rPr>
                        <w:t>Contribution: 26.7%</w:t>
                      </w:r>
                    </w:p>
                  </w:txbxContent>
                </v:textbox>
              </v:rect>
            </w:pict>
          </mc:Fallback>
        </mc:AlternateContent>
      </w:r>
      <w:r w:rsidRPr="00106A8E">
        <w:rPr>
          <w:noProof/>
          <w:lang w:eastAsia="en-AU" w:bidi="si-LK"/>
        </w:rPr>
        <w:t xml:space="preserve"> </w:t>
      </w:r>
      <w:r>
        <w:rPr>
          <w:noProof/>
          <w:lang w:eastAsia="en-AU" w:bidi="si-LK"/>
        </w:rPr>
        <w:drawing>
          <wp:inline distT="0" distB="0" distL="0" distR="0" wp14:anchorId="7DB1894B" wp14:editId="4F40D85E">
            <wp:extent cx="5731510" cy="3147695"/>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31510" cy="3147695"/>
                    </a:xfrm>
                    <a:prstGeom prst="rect">
                      <a:avLst/>
                    </a:prstGeom>
                    <a:noFill/>
                    <a:ln>
                      <a:noFill/>
                    </a:ln>
                  </pic:spPr>
                </pic:pic>
              </a:graphicData>
            </a:graphic>
          </wp:inline>
        </w:drawing>
      </w:r>
    </w:p>
    <w:p w14:paraId="37C2906C" w14:textId="1CB10282" w:rsidR="00106A8E" w:rsidRDefault="00106A8E">
      <w:pPr>
        <w:rPr>
          <w:rFonts w:ascii="Times New Roman" w:hAnsi="Times New Roman" w:cs="Times New Roman"/>
          <w:sz w:val="24"/>
          <w:szCs w:val="24"/>
        </w:rPr>
      </w:pPr>
      <w:r w:rsidRPr="00106A8E">
        <w:rPr>
          <w:rFonts w:ascii="Times New Roman" w:hAnsi="Times New Roman" w:cs="Times New Roman"/>
          <w:sz w:val="24"/>
          <w:szCs w:val="24"/>
        </w:rPr>
        <w:t>Figure 8. Response curves of bioclimatic variables in the climate-only model</w:t>
      </w:r>
    </w:p>
    <w:p w14:paraId="4DB9E8B4" w14:textId="54F76731" w:rsidR="00106A8E" w:rsidRDefault="00106A8E">
      <w:pPr>
        <w:rPr>
          <w:rFonts w:ascii="Times New Roman" w:hAnsi="Times New Roman" w:cs="Times New Roman"/>
          <w:sz w:val="24"/>
          <w:szCs w:val="24"/>
        </w:rPr>
      </w:pPr>
    </w:p>
    <w:p w14:paraId="323E9586" w14:textId="25FAFD8A" w:rsidR="00106A8E" w:rsidRDefault="00106A8E">
      <w:pPr>
        <w:rPr>
          <w:rFonts w:ascii="Times New Roman" w:hAnsi="Times New Roman" w:cs="Times New Roman"/>
          <w:sz w:val="24"/>
          <w:szCs w:val="24"/>
        </w:rPr>
      </w:pPr>
    </w:p>
    <w:p w14:paraId="28DD5207" w14:textId="4DA0A78A" w:rsidR="00106A8E" w:rsidRDefault="00106A8E">
      <w:pPr>
        <w:rPr>
          <w:rFonts w:ascii="Times New Roman" w:hAnsi="Times New Roman" w:cs="Times New Roman"/>
          <w:sz w:val="24"/>
          <w:szCs w:val="24"/>
        </w:rPr>
      </w:pPr>
    </w:p>
    <w:p w14:paraId="27484089" w14:textId="19E094B9" w:rsidR="00106A8E" w:rsidRDefault="00106A8E">
      <w:pPr>
        <w:rPr>
          <w:rFonts w:ascii="Times New Roman" w:hAnsi="Times New Roman" w:cs="Times New Roman"/>
          <w:sz w:val="24"/>
          <w:szCs w:val="24"/>
        </w:rPr>
      </w:pPr>
    </w:p>
    <w:p w14:paraId="00772026" w14:textId="3BEFAFB3" w:rsidR="00106A8E" w:rsidRDefault="00106A8E" w:rsidP="00106A8E">
      <w:pPr>
        <w:jc w:val="center"/>
        <w:rPr>
          <w:color w:val="0D0D0D" w:themeColor="text1" w:themeTint="F2"/>
        </w:rPr>
      </w:pPr>
      <w:r>
        <w:rPr>
          <w:rFonts w:ascii="Times New Roman" w:hAnsi="Times New Roman" w:cs="Times New Roman"/>
          <w:noProof/>
          <w:sz w:val="24"/>
          <w:szCs w:val="24"/>
          <w:lang w:eastAsia="en-AU" w:bidi="si-LK"/>
        </w:rPr>
        <w:lastRenderedPageBreak/>
        <w:drawing>
          <wp:inline distT="0" distB="0" distL="0" distR="0" wp14:anchorId="5A0EA31B" wp14:editId="2DC00E41">
            <wp:extent cx="5731510" cy="3155645"/>
            <wp:effectExtent l="0" t="0" r="254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31510" cy="3155645"/>
                    </a:xfrm>
                    <a:prstGeom prst="rect">
                      <a:avLst/>
                    </a:prstGeom>
                    <a:noFill/>
                  </pic:spPr>
                </pic:pic>
              </a:graphicData>
            </a:graphic>
          </wp:inline>
        </w:drawing>
      </w:r>
    </w:p>
    <w:p w14:paraId="753448EE" w14:textId="0A8E4B55" w:rsidR="00106A8E" w:rsidRPr="00106A8E" w:rsidRDefault="00106A8E" w:rsidP="00106A8E">
      <w:pPr>
        <w:rPr>
          <w:rFonts w:ascii="Times New Roman" w:hAnsi="Times New Roman" w:cs="Times New Roman"/>
          <w:color w:val="0D0D0D" w:themeColor="text1" w:themeTint="F2"/>
          <w:sz w:val="24"/>
          <w:szCs w:val="24"/>
        </w:rPr>
      </w:pPr>
      <w:r w:rsidRPr="00106A8E">
        <w:rPr>
          <w:rFonts w:ascii="Times New Roman" w:hAnsi="Times New Roman" w:cs="Times New Roman"/>
          <w:color w:val="0D0D0D" w:themeColor="text1" w:themeTint="F2"/>
          <w:sz w:val="24"/>
          <w:szCs w:val="24"/>
        </w:rPr>
        <w:t>Figure 9. TSS scores of individual algorithms and the ensemble model (environment-only)</w:t>
      </w:r>
    </w:p>
    <w:p w14:paraId="7518FCD0" w14:textId="41817C5F" w:rsidR="00106A8E" w:rsidRPr="000D3337" w:rsidRDefault="00106A8E" w:rsidP="00106A8E">
      <w:pPr>
        <w:rPr>
          <w:color w:val="0D0D0D" w:themeColor="text1" w:themeTint="F2"/>
        </w:rPr>
      </w:pPr>
      <w:r>
        <w:rPr>
          <w:noProof/>
          <w:lang w:eastAsia="en-AU" w:bidi="si-LK"/>
        </w:rPr>
        <mc:AlternateContent>
          <mc:Choice Requires="wps">
            <w:drawing>
              <wp:anchor distT="0" distB="0" distL="114300" distR="114300" simplePos="0" relativeHeight="251702272" behindDoc="0" locked="0" layoutInCell="1" allowOverlap="1" wp14:anchorId="03C69A07" wp14:editId="1822340C">
                <wp:simplePos x="0" y="0"/>
                <wp:positionH relativeFrom="column">
                  <wp:posOffset>3810000</wp:posOffset>
                </wp:positionH>
                <wp:positionV relativeFrom="paragraph">
                  <wp:posOffset>298450</wp:posOffset>
                </wp:positionV>
                <wp:extent cx="1019175" cy="619125"/>
                <wp:effectExtent l="0" t="0" r="0" b="0"/>
                <wp:wrapNone/>
                <wp:docPr id="32" name="Rectangle 32"/>
                <wp:cNvGraphicFramePr/>
                <a:graphic xmlns:a="http://schemas.openxmlformats.org/drawingml/2006/main">
                  <a:graphicData uri="http://schemas.microsoft.com/office/word/2010/wordprocessingShape">
                    <wps:wsp>
                      <wps:cNvSpPr/>
                      <wps:spPr>
                        <a:xfrm>
                          <a:off x="0" y="0"/>
                          <a:ext cx="1019175" cy="619125"/>
                        </a:xfrm>
                        <a:prstGeom prst="rect">
                          <a:avLst/>
                        </a:prstGeom>
                        <a:noFill/>
                        <a:ln w="12700" cap="flat" cmpd="sng" algn="ctr">
                          <a:noFill/>
                          <a:prstDash val="solid"/>
                          <a:miter lim="800000"/>
                        </a:ln>
                        <a:effectLst/>
                      </wps:spPr>
                      <wps:txbx>
                        <w:txbxContent>
                          <w:p w14:paraId="1ACF42EC" w14:textId="77777777" w:rsidR="00106A8E" w:rsidRPr="00B53F1F" w:rsidRDefault="00106A8E" w:rsidP="00106A8E">
                            <w:pPr>
                              <w:spacing w:after="0" w:line="240" w:lineRule="auto"/>
                              <w:jc w:val="center"/>
                              <w:rPr>
                                <w:rFonts w:ascii="Times New Roman" w:hAnsi="Times New Roman" w:cs="Times New Roman"/>
                                <w:b/>
                                <w:bCs/>
                                <w:color w:val="0D0D0D" w:themeColor="text1" w:themeTint="F2"/>
                              </w:rPr>
                            </w:pPr>
                            <w:r>
                              <w:rPr>
                                <w:rFonts w:ascii="Times New Roman" w:hAnsi="Times New Roman" w:cs="Times New Roman"/>
                                <w:b/>
                                <w:bCs/>
                                <w:color w:val="0D0D0D" w:themeColor="text1" w:themeTint="F2"/>
                              </w:rPr>
                              <w:t>FPC</w:t>
                            </w:r>
                          </w:p>
                          <w:p w14:paraId="1C470A04" w14:textId="77777777" w:rsidR="00106A8E" w:rsidRPr="00B53F1F" w:rsidRDefault="00106A8E" w:rsidP="00106A8E">
                            <w:pPr>
                              <w:spacing w:after="0" w:line="240" w:lineRule="auto"/>
                              <w:jc w:val="center"/>
                              <w:rPr>
                                <w:rFonts w:ascii="Times New Roman" w:hAnsi="Times New Roman" w:cs="Times New Roman"/>
                                <w:b/>
                                <w:bCs/>
                                <w:color w:val="0D0D0D" w:themeColor="text1" w:themeTint="F2"/>
                              </w:rPr>
                            </w:pPr>
                            <w:r w:rsidRPr="00B53F1F">
                              <w:rPr>
                                <w:rFonts w:ascii="Times New Roman" w:hAnsi="Times New Roman" w:cs="Times New Roman"/>
                                <w:b/>
                                <w:bCs/>
                                <w:color w:val="0D0D0D" w:themeColor="text1" w:themeTint="F2"/>
                              </w:rPr>
                              <w:t xml:space="preserve">Contribution: </w:t>
                            </w:r>
                            <w:r>
                              <w:rPr>
                                <w:rFonts w:ascii="Times New Roman" w:hAnsi="Times New Roman" w:cs="Times New Roman"/>
                                <w:b/>
                                <w:bCs/>
                                <w:color w:val="0D0D0D" w:themeColor="text1" w:themeTint="F2"/>
                              </w:rPr>
                              <w:t>57.36</w:t>
                            </w:r>
                            <w:r w:rsidRPr="00B53F1F">
                              <w:rPr>
                                <w:rFonts w:ascii="Times New Roman" w:hAnsi="Times New Roman" w:cs="Times New Roman"/>
                                <w:b/>
                                <w:bCs/>
                                <w:color w:val="0D0D0D" w:themeColor="text1" w:themeTint="F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C69A07" id="Rectangle 32" o:spid="_x0000_s1061" style="position:absolute;margin-left:300pt;margin-top:23.5pt;width:80.25pt;height:48.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cqXSQIAAIwEAAAOAAAAZHJzL2Uyb0RvYy54bWysVEtv2zAMvg/YfxB0X2wHTR9BnSJokGFA&#10;0BZoi54VWYoFSKImKbG7Xz9KdpOg22lYDgopUnx8/Ojbu95ochA+KLA1rSYlJcJyaJTd1fT1Zf3t&#10;mpIQmW2YBitq+i4CvVt8/XLbubmYQgu6EZ5gEBvmnatpG6ObF0XgrTAsTMAJi0YJ3rCIqt8VjWcd&#10;Rje6mJblZdGBb5wHLkLA29VgpIscX0rB46OUQUSia4q1xXz6fG7TWSxu2XznmWsVH8tg/1CFYcpi&#10;0mOoFYuM7L36I5RR3EMAGSccTAFSKi5yD9hNVX7q5rllTuReEJzgjjCF/xeWPxye3ZNHGDoX5gHF&#10;1EUvvUn/WB/pM1jvR7BEHwnHy6qsbqqrGSUcbZcoT2cJzeL02vkQvwswJAk19TiMjBE7bEIcXD9c&#10;UjILa6V1Hoi2pMMM06sSZ8YZ8kJqFlE0rqlpsDtKmN4h4Xj0OeTZ2xRyxUJLDgxnHkCrZpiyURGp&#10;ppWp6XWZfmO52qbsIpNlLOyERZJiv+2JwsTT/CRdbaF5f/LEw0Co4PhaYd4NC/GJeWQQ1o1bER/x&#10;kBqwGRglSlrwv/52n/xxsGilpENGYvE/98wLSvQPiyO/qS4uEoWzcjG7wmqIP7dszy12b+4BAahw&#10;/xzPYvKP+kOUHswbLs8yZUUTsxxzD5COyn0cNgXXj4vlMrshbR2LG/vseAqeoEuIv/RvzLtx0hE5&#10;8gAf7GXzTwMffIeRL/cRpMpsOOGKLEoKUj7zaVzPtFPnevY6fUQWvwEAAP//AwBQSwMEFAAGAAgA&#10;AAAhAPBZaMDfAAAACgEAAA8AAABkcnMvZG93bnJldi54bWxMj01LxDAQhu+C/yGM4M1NlG536TZd&#10;VBCRPYire0+TbFtsJiVJP/bfO570NAzz8M7zlvvF9WyyIXYeJdyvBDCL2psOGwlfny93W2AxKTSq&#10;92glXGyEfXV9VarC+Bk/7HRMDaMQjIWS0KY0FJxH3Vqn4soPFul29sGpRGtouAlqpnDX8wchcu5U&#10;h/ShVYN9bq3+Po5Owsmfn2ana3ybLu/d+HoIWm8PUt7eLI87YMku6Q+GX31Sh4qcaj+iiayXkAtB&#10;XZKEbEOTgE0u1sBqIrNsDbwq+f8K1Q8AAAD//wMAUEsBAi0AFAAGAAgAAAAhALaDOJL+AAAA4QEA&#10;ABMAAAAAAAAAAAAAAAAAAAAAAFtDb250ZW50X1R5cGVzXS54bWxQSwECLQAUAAYACAAAACEAOP0h&#10;/9YAAACUAQAACwAAAAAAAAAAAAAAAAAvAQAAX3JlbHMvLnJlbHNQSwECLQAUAAYACAAAACEAUKnK&#10;l0kCAACMBAAADgAAAAAAAAAAAAAAAAAuAgAAZHJzL2Uyb0RvYy54bWxQSwECLQAUAAYACAAAACEA&#10;8FlowN8AAAAKAQAADwAAAAAAAAAAAAAAAACjBAAAZHJzL2Rvd25yZXYueG1sUEsFBgAAAAAEAAQA&#10;8wAAAK8FAAAAAA==&#10;" filled="f" stroked="f" strokeweight="1pt">
                <v:textbox>
                  <w:txbxContent>
                    <w:p w14:paraId="1ACF42EC" w14:textId="77777777" w:rsidR="00106A8E" w:rsidRPr="00B53F1F" w:rsidRDefault="00106A8E" w:rsidP="00106A8E">
                      <w:pPr>
                        <w:spacing w:after="0" w:line="240" w:lineRule="auto"/>
                        <w:jc w:val="center"/>
                        <w:rPr>
                          <w:rFonts w:ascii="Times New Roman" w:hAnsi="Times New Roman" w:cs="Times New Roman"/>
                          <w:b/>
                          <w:bCs/>
                          <w:color w:val="0D0D0D" w:themeColor="text1" w:themeTint="F2"/>
                        </w:rPr>
                      </w:pPr>
                      <w:r>
                        <w:rPr>
                          <w:rFonts w:ascii="Times New Roman" w:hAnsi="Times New Roman" w:cs="Times New Roman"/>
                          <w:b/>
                          <w:bCs/>
                          <w:color w:val="0D0D0D" w:themeColor="text1" w:themeTint="F2"/>
                        </w:rPr>
                        <w:t>FPC</w:t>
                      </w:r>
                    </w:p>
                    <w:p w14:paraId="1C470A04" w14:textId="77777777" w:rsidR="00106A8E" w:rsidRPr="00B53F1F" w:rsidRDefault="00106A8E" w:rsidP="00106A8E">
                      <w:pPr>
                        <w:spacing w:after="0" w:line="240" w:lineRule="auto"/>
                        <w:jc w:val="center"/>
                        <w:rPr>
                          <w:rFonts w:ascii="Times New Roman" w:hAnsi="Times New Roman" w:cs="Times New Roman"/>
                          <w:b/>
                          <w:bCs/>
                          <w:color w:val="0D0D0D" w:themeColor="text1" w:themeTint="F2"/>
                        </w:rPr>
                      </w:pPr>
                      <w:r w:rsidRPr="00B53F1F">
                        <w:rPr>
                          <w:rFonts w:ascii="Times New Roman" w:hAnsi="Times New Roman" w:cs="Times New Roman"/>
                          <w:b/>
                          <w:bCs/>
                          <w:color w:val="0D0D0D" w:themeColor="text1" w:themeTint="F2"/>
                        </w:rPr>
                        <w:t xml:space="preserve">Contribution: </w:t>
                      </w:r>
                      <w:r>
                        <w:rPr>
                          <w:rFonts w:ascii="Times New Roman" w:hAnsi="Times New Roman" w:cs="Times New Roman"/>
                          <w:b/>
                          <w:bCs/>
                          <w:color w:val="0D0D0D" w:themeColor="text1" w:themeTint="F2"/>
                        </w:rPr>
                        <w:t>57.36</w:t>
                      </w:r>
                      <w:r w:rsidRPr="00B53F1F">
                        <w:rPr>
                          <w:rFonts w:ascii="Times New Roman" w:hAnsi="Times New Roman" w:cs="Times New Roman"/>
                          <w:b/>
                          <w:bCs/>
                          <w:color w:val="0D0D0D" w:themeColor="text1" w:themeTint="F2"/>
                        </w:rPr>
                        <w:t>%</w:t>
                      </w:r>
                    </w:p>
                  </w:txbxContent>
                </v:textbox>
              </v:rect>
            </w:pict>
          </mc:Fallback>
        </mc:AlternateContent>
      </w:r>
      <w:r>
        <w:rPr>
          <w:noProof/>
          <w:lang w:eastAsia="en-AU" w:bidi="si-LK"/>
        </w:rPr>
        <mc:AlternateContent>
          <mc:Choice Requires="wps">
            <w:drawing>
              <wp:anchor distT="0" distB="0" distL="114300" distR="114300" simplePos="0" relativeHeight="251700224" behindDoc="0" locked="0" layoutInCell="1" allowOverlap="1" wp14:anchorId="7D9B085B" wp14:editId="07B0E7F3">
                <wp:simplePos x="0" y="0"/>
                <wp:positionH relativeFrom="margin">
                  <wp:posOffset>2103755</wp:posOffset>
                </wp:positionH>
                <wp:positionV relativeFrom="paragraph">
                  <wp:posOffset>403225</wp:posOffset>
                </wp:positionV>
                <wp:extent cx="1714500" cy="466725"/>
                <wp:effectExtent l="0" t="0" r="0" b="0"/>
                <wp:wrapNone/>
                <wp:docPr id="31" name="Rectangle 31"/>
                <wp:cNvGraphicFramePr/>
                <a:graphic xmlns:a="http://schemas.openxmlformats.org/drawingml/2006/main">
                  <a:graphicData uri="http://schemas.microsoft.com/office/word/2010/wordprocessingShape">
                    <wps:wsp>
                      <wps:cNvSpPr/>
                      <wps:spPr>
                        <a:xfrm>
                          <a:off x="0" y="0"/>
                          <a:ext cx="1714500" cy="466725"/>
                        </a:xfrm>
                        <a:prstGeom prst="rect">
                          <a:avLst/>
                        </a:prstGeom>
                        <a:noFill/>
                        <a:ln w="12700" cap="flat" cmpd="sng" algn="ctr">
                          <a:noFill/>
                          <a:prstDash val="solid"/>
                          <a:miter lim="800000"/>
                        </a:ln>
                        <a:effectLst/>
                      </wps:spPr>
                      <wps:txbx>
                        <w:txbxContent>
                          <w:p w14:paraId="08E2942F" w14:textId="77777777" w:rsidR="00106A8E" w:rsidRPr="00B53F1F" w:rsidRDefault="00106A8E" w:rsidP="00106A8E">
                            <w:pPr>
                              <w:spacing w:after="0" w:line="240" w:lineRule="auto"/>
                              <w:jc w:val="center"/>
                              <w:rPr>
                                <w:rFonts w:ascii="Times New Roman" w:hAnsi="Times New Roman" w:cs="Times New Roman"/>
                                <w:b/>
                                <w:bCs/>
                                <w:color w:val="0D0D0D" w:themeColor="text1" w:themeTint="F2"/>
                              </w:rPr>
                            </w:pPr>
                            <w:r>
                              <w:rPr>
                                <w:rFonts w:ascii="Times New Roman" w:hAnsi="Times New Roman" w:cs="Times New Roman"/>
                                <w:b/>
                                <w:bCs/>
                                <w:color w:val="0D0D0D" w:themeColor="text1" w:themeTint="F2"/>
                              </w:rPr>
                              <w:t>Elevation</w:t>
                            </w:r>
                          </w:p>
                          <w:p w14:paraId="775B791B" w14:textId="77777777" w:rsidR="00106A8E" w:rsidRPr="00B53F1F" w:rsidRDefault="00106A8E" w:rsidP="00106A8E">
                            <w:pPr>
                              <w:spacing w:after="0" w:line="240" w:lineRule="auto"/>
                              <w:jc w:val="center"/>
                              <w:rPr>
                                <w:rFonts w:ascii="Times New Roman" w:hAnsi="Times New Roman" w:cs="Times New Roman"/>
                                <w:b/>
                                <w:bCs/>
                                <w:color w:val="0D0D0D" w:themeColor="text1" w:themeTint="F2"/>
                              </w:rPr>
                            </w:pPr>
                            <w:r w:rsidRPr="00B53F1F">
                              <w:rPr>
                                <w:rFonts w:ascii="Times New Roman" w:hAnsi="Times New Roman" w:cs="Times New Roman"/>
                                <w:b/>
                                <w:bCs/>
                                <w:color w:val="0D0D0D" w:themeColor="text1" w:themeTint="F2"/>
                              </w:rPr>
                              <w:t xml:space="preserve">Contribution: </w:t>
                            </w:r>
                            <w:r>
                              <w:rPr>
                                <w:rFonts w:ascii="Times New Roman" w:hAnsi="Times New Roman" w:cs="Times New Roman"/>
                                <w:b/>
                                <w:bCs/>
                                <w:color w:val="0D0D0D" w:themeColor="text1" w:themeTint="F2"/>
                              </w:rPr>
                              <w:t>8.54</w:t>
                            </w:r>
                            <w:r w:rsidRPr="00B53F1F">
                              <w:rPr>
                                <w:rFonts w:ascii="Times New Roman" w:hAnsi="Times New Roman" w:cs="Times New Roman"/>
                                <w:b/>
                                <w:bCs/>
                                <w:color w:val="0D0D0D" w:themeColor="text1" w:themeTint="F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9B085B" id="Rectangle 31" o:spid="_x0000_s1062" style="position:absolute;margin-left:165.65pt;margin-top:31.75pt;width:135pt;height:36.75pt;z-index:251700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y+zSQIAAIwEAAAOAAAAZHJzL2Uyb0RvYy54bWysVEtv2zAMvg/YfxB0XxwHeXRBnSJo0WFA&#10;0BZIh54ZWYoF6DVJiZ39+lGymwTdTsNyUEiR4uPjR9/edVqRI/dBWlPRcjSmhBtma2n2Ff3x+vjl&#10;hpIQwdSgrOEVPfFA71afP922bskntrGq5p5gEBOWratoE6NbFkVgDdcQRtZxg0ZhvYaIqt8XtYcW&#10;o2tVTMbjedFaXztvGQ8Bbx96I13l+EJwFp+FCDwSVVGsLebT53OXzmJ1C8u9B9dINpQB/1CFBmkw&#10;6TnUA0QgBy//CKUl8zZYEUfM6sIKIRnPPWA35fhDN9sGHM+9IDjBnWEK/y8sezpu3YtHGFoXlgHF&#10;1EUnvE7/WB/pMlinM1i8i4ThZbkop7MxYsrQNp3PF5NZQrO4vHY+xG/capKEinocRsYIjpsQe9d3&#10;l5TM2EepVB6IMqTFDJNFjg/IC6EgYirt6ooGs6cE1B4Jx6LPIa/eppAPEBpyBJx5sErW/ZS1jEg1&#10;JXVFb8bpN5SrTMrOM1mGwi5YJCl2u45ITDwp05N0tbP16cUTb3tCBcceJebdQIgv4JFBiAtuRXzG&#10;QyiLzdhBoqSx/tff7pM/DhatlLTISCz+5wE8p0R9Nzjyr+V0miiclelsMUHFX1t21xZz0PcWAShx&#10;/xzLYvKP6l0U3uo3XJ51yoomMAxz95AOyn3sNwXXj/H1OrshbR3Ejdk6loIn6BLir90beDdMOiJH&#10;nuw7e2H5YeC9bz/y9SFaITMbLrgii5KClM98GtYz7dS1nr0uH5HVbwAAAP//AwBQSwMEFAAGAAgA&#10;AAAhAO9mTMHeAAAACgEAAA8AAABkcnMvZG93bnJldi54bWxMj8tOwzAQRfdI/IM1SOyoXSxClcap&#10;AAkh1AWi0L1jT5OIeBzFzqN/j7uC5cwc3Tm32C2uYxMOofWkYL0SwJCMty3VCr6/Xu82wELUZHXn&#10;CRWcMcCuvL4qdG79TJ84HWLNUgiFXCtoYuxzzoNp0Omw8j1Sup384HRM41BzO+g5hbuO3wuRcadb&#10;Sh8a3eNLg+bnMDoFR396np2p6H06f7Tj234wZrNX6vZmedoCi7jEPxgu+kkdyuRU+ZFsYJ0CKdcy&#10;oQoy+QAsAZm4LKpEykcBvCz4/wrlLwAAAP//AwBQSwECLQAUAAYACAAAACEAtoM4kv4AAADhAQAA&#10;EwAAAAAAAAAAAAAAAAAAAAAAW0NvbnRlbnRfVHlwZXNdLnhtbFBLAQItABQABgAIAAAAIQA4/SH/&#10;1gAAAJQBAAALAAAAAAAAAAAAAAAAAC8BAABfcmVscy8ucmVsc1BLAQItABQABgAIAAAAIQCHxy+z&#10;SQIAAIwEAAAOAAAAAAAAAAAAAAAAAC4CAABkcnMvZTJvRG9jLnhtbFBLAQItABQABgAIAAAAIQDv&#10;ZkzB3gAAAAoBAAAPAAAAAAAAAAAAAAAAAKMEAABkcnMvZG93bnJldi54bWxQSwUGAAAAAAQABADz&#10;AAAArgUAAAAA&#10;" filled="f" stroked="f" strokeweight="1pt">
                <v:textbox>
                  <w:txbxContent>
                    <w:p w14:paraId="08E2942F" w14:textId="77777777" w:rsidR="00106A8E" w:rsidRPr="00B53F1F" w:rsidRDefault="00106A8E" w:rsidP="00106A8E">
                      <w:pPr>
                        <w:spacing w:after="0" w:line="240" w:lineRule="auto"/>
                        <w:jc w:val="center"/>
                        <w:rPr>
                          <w:rFonts w:ascii="Times New Roman" w:hAnsi="Times New Roman" w:cs="Times New Roman"/>
                          <w:b/>
                          <w:bCs/>
                          <w:color w:val="0D0D0D" w:themeColor="text1" w:themeTint="F2"/>
                        </w:rPr>
                      </w:pPr>
                      <w:r>
                        <w:rPr>
                          <w:rFonts w:ascii="Times New Roman" w:hAnsi="Times New Roman" w:cs="Times New Roman"/>
                          <w:b/>
                          <w:bCs/>
                          <w:color w:val="0D0D0D" w:themeColor="text1" w:themeTint="F2"/>
                        </w:rPr>
                        <w:t>Elevation</w:t>
                      </w:r>
                    </w:p>
                    <w:p w14:paraId="775B791B" w14:textId="77777777" w:rsidR="00106A8E" w:rsidRPr="00B53F1F" w:rsidRDefault="00106A8E" w:rsidP="00106A8E">
                      <w:pPr>
                        <w:spacing w:after="0" w:line="240" w:lineRule="auto"/>
                        <w:jc w:val="center"/>
                        <w:rPr>
                          <w:rFonts w:ascii="Times New Roman" w:hAnsi="Times New Roman" w:cs="Times New Roman"/>
                          <w:b/>
                          <w:bCs/>
                          <w:color w:val="0D0D0D" w:themeColor="text1" w:themeTint="F2"/>
                        </w:rPr>
                      </w:pPr>
                      <w:r w:rsidRPr="00B53F1F">
                        <w:rPr>
                          <w:rFonts w:ascii="Times New Roman" w:hAnsi="Times New Roman" w:cs="Times New Roman"/>
                          <w:b/>
                          <w:bCs/>
                          <w:color w:val="0D0D0D" w:themeColor="text1" w:themeTint="F2"/>
                        </w:rPr>
                        <w:t xml:space="preserve">Contribution: </w:t>
                      </w:r>
                      <w:r>
                        <w:rPr>
                          <w:rFonts w:ascii="Times New Roman" w:hAnsi="Times New Roman" w:cs="Times New Roman"/>
                          <w:b/>
                          <w:bCs/>
                          <w:color w:val="0D0D0D" w:themeColor="text1" w:themeTint="F2"/>
                        </w:rPr>
                        <w:t>8.54</w:t>
                      </w:r>
                      <w:r w:rsidRPr="00B53F1F">
                        <w:rPr>
                          <w:rFonts w:ascii="Times New Roman" w:hAnsi="Times New Roman" w:cs="Times New Roman"/>
                          <w:b/>
                          <w:bCs/>
                          <w:color w:val="0D0D0D" w:themeColor="text1" w:themeTint="F2"/>
                        </w:rPr>
                        <w:t>%</w:t>
                      </w:r>
                    </w:p>
                  </w:txbxContent>
                </v:textbox>
                <w10:wrap anchorx="margin"/>
              </v:rect>
            </w:pict>
          </mc:Fallback>
        </mc:AlternateContent>
      </w:r>
      <w:r>
        <w:rPr>
          <w:noProof/>
          <w:lang w:eastAsia="en-AU" w:bidi="si-LK"/>
        </w:rPr>
        <mc:AlternateContent>
          <mc:Choice Requires="wps">
            <w:drawing>
              <wp:anchor distT="0" distB="0" distL="114300" distR="114300" simplePos="0" relativeHeight="251698176" behindDoc="0" locked="0" layoutInCell="1" allowOverlap="1" wp14:anchorId="6A892C99" wp14:editId="689A991C">
                <wp:simplePos x="0" y="0"/>
                <wp:positionH relativeFrom="column">
                  <wp:posOffset>352425</wp:posOffset>
                </wp:positionH>
                <wp:positionV relativeFrom="paragraph">
                  <wp:posOffset>155575</wp:posOffset>
                </wp:positionV>
                <wp:extent cx="1714500" cy="866775"/>
                <wp:effectExtent l="0" t="0" r="0" b="0"/>
                <wp:wrapNone/>
                <wp:docPr id="30" name="Rectangle 30"/>
                <wp:cNvGraphicFramePr/>
                <a:graphic xmlns:a="http://schemas.openxmlformats.org/drawingml/2006/main">
                  <a:graphicData uri="http://schemas.microsoft.com/office/word/2010/wordprocessingShape">
                    <wps:wsp>
                      <wps:cNvSpPr/>
                      <wps:spPr>
                        <a:xfrm>
                          <a:off x="0" y="0"/>
                          <a:ext cx="1714500" cy="866775"/>
                        </a:xfrm>
                        <a:prstGeom prst="rect">
                          <a:avLst/>
                        </a:prstGeom>
                        <a:noFill/>
                        <a:ln w="12700" cap="flat" cmpd="sng" algn="ctr">
                          <a:noFill/>
                          <a:prstDash val="solid"/>
                          <a:miter lim="800000"/>
                        </a:ln>
                        <a:effectLst/>
                      </wps:spPr>
                      <wps:txbx>
                        <w:txbxContent>
                          <w:p w14:paraId="6088EA4D" w14:textId="77777777" w:rsidR="00106A8E" w:rsidRPr="00B53F1F" w:rsidRDefault="00106A8E" w:rsidP="00106A8E">
                            <w:pPr>
                              <w:spacing w:after="0" w:line="240" w:lineRule="auto"/>
                              <w:jc w:val="center"/>
                              <w:rPr>
                                <w:rFonts w:ascii="Times New Roman" w:hAnsi="Times New Roman" w:cs="Times New Roman"/>
                                <w:b/>
                                <w:bCs/>
                                <w:color w:val="0D0D0D" w:themeColor="text1" w:themeTint="F2"/>
                              </w:rPr>
                            </w:pPr>
                            <w:r>
                              <w:rPr>
                                <w:rFonts w:ascii="Times New Roman" w:hAnsi="Times New Roman" w:cs="Times New Roman"/>
                                <w:b/>
                                <w:bCs/>
                                <w:color w:val="0D0D0D" w:themeColor="text1" w:themeTint="F2"/>
                              </w:rPr>
                              <w:t>Distance to Regional Ecosystems (Floral resources)</w:t>
                            </w:r>
                          </w:p>
                          <w:p w14:paraId="7F917D8F" w14:textId="77777777" w:rsidR="00106A8E" w:rsidRPr="00B53F1F" w:rsidRDefault="00106A8E" w:rsidP="00106A8E">
                            <w:pPr>
                              <w:spacing w:after="0" w:line="240" w:lineRule="auto"/>
                              <w:jc w:val="center"/>
                              <w:rPr>
                                <w:rFonts w:ascii="Times New Roman" w:hAnsi="Times New Roman" w:cs="Times New Roman"/>
                                <w:b/>
                                <w:bCs/>
                                <w:color w:val="0D0D0D" w:themeColor="text1" w:themeTint="F2"/>
                              </w:rPr>
                            </w:pPr>
                            <w:r w:rsidRPr="00B53F1F">
                              <w:rPr>
                                <w:rFonts w:ascii="Times New Roman" w:hAnsi="Times New Roman" w:cs="Times New Roman"/>
                                <w:b/>
                                <w:bCs/>
                                <w:color w:val="0D0D0D" w:themeColor="text1" w:themeTint="F2"/>
                              </w:rPr>
                              <w:t xml:space="preserve">Contribution: </w:t>
                            </w:r>
                            <w:r>
                              <w:rPr>
                                <w:rFonts w:ascii="Times New Roman" w:hAnsi="Times New Roman" w:cs="Times New Roman"/>
                                <w:b/>
                                <w:bCs/>
                                <w:color w:val="0D0D0D" w:themeColor="text1" w:themeTint="F2"/>
                              </w:rPr>
                              <w:t>34.1</w:t>
                            </w:r>
                            <w:r w:rsidRPr="00B53F1F">
                              <w:rPr>
                                <w:rFonts w:ascii="Times New Roman" w:hAnsi="Times New Roman" w:cs="Times New Roman"/>
                                <w:b/>
                                <w:bCs/>
                                <w:color w:val="0D0D0D" w:themeColor="text1" w:themeTint="F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892C99" id="Rectangle 30" o:spid="_x0000_s1063" style="position:absolute;margin-left:27.75pt;margin-top:12.25pt;width:135pt;height:68.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9uBkSQIAAIwEAAAOAAAAZHJzL2Uyb0RvYy54bWysVE1v2zAMvQ/YfxB0X50EadMFdYqgRYcB&#10;RVsgHXpmZCkWIImapMTufv0o2W2CbqdhOSikSPHj8dFX17017CBD1OhqPj2bcCadwEa7Xc1/PN99&#10;ueQsJnANGHSy5q8y8uvV509XnV/KGbZoGhkYBXFx2fmatyn5ZVVF0UoL8Qy9dGRUGCwkUsOuagJ0&#10;FN2aajaZXFQdhsYHFDJGur0djHxV4islRXpUKsrETM2ptlTOUM5tPqvVFSx3AXyrxVgG/EMVFrSj&#10;pO+hbiEB2wf9RyirRcCIKp0JtBUqpYUsPVA308mHbjYteFl6IXCif4cp/r+w4uGw8U+BYOh8XEYS&#10;cxe9Cjb/U32sL2C9voMl+8QEXU4X0/n5hDAVZLu8uFgszjOa1fG1DzF9k2hZFmoeaBgFIzjcxzS4&#10;vrnkZA7vtDFlIMaxjjLMFiU+EC+UgUSprG9qHt2OMzA7IpxIoYQ8eZtD3kJs2QFo5hGNboYpW52I&#10;akZbKneSf2O5xuXsspBlLOyIRZZSv+2ZpsSzWX6Sr7bYvD4FFnAgVPTiTlPee4jpCQIxiHChrUiP&#10;dCiD1AyOEmcthl9/u8/+NFiyctYRI6n4n3sIkjPz3dHIv07n80zhoszPFzNSwqlle2pxe3uDBMCU&#10;9s+LImb/ZN5EFdC+0PKsc1YygROUe4B0VG7SsCm0fkKu18WNaOsh3buNFzl4hi4j/ty/QPDjpBNx&#10;5AHf2AvLDwMffIeRr/cJlS5sOOJKLMoKUb7waVzPvFOnevE6fkRWvwEAAP//AwBQSwMEFAAGAAgA&#10;AAAhABxgqSvdAAAACQEAAA8AAABkcnMvZG93bnJldi54bWxMj81OwzAQhO9IvIO1SNyo00CqKsSp&#10;AAkh1AOiwN2xt0lEvI5i56dvz/ZET6vdGc1+U+wW14kJh9B6UrBeJSCQjLct1Qq+v17vtiBC1GR1&#10;5wkVnDDArry+KnRu/UyfOB1iLTiEQq4VNDH2uZTBNOh0WPkeibWjH5yOvA61tIOeOdx1Mk2SjXS6&#10;Jf7Q6B5fGjS/h9Ep+PHH59mZit6n00c7vu0HY7Z7pW5vlqdHEBGX+G+GMz6jQ8lMlR/JBtEpyLKM&#10;nQrSB56s36fnQ8XGzToBWRbyskH5BwAA//8DAFBLAQItABQABgAIAAAAIQC2gziS/gAAAOEBAAAT&#10;AAAAAAAAAAAAAAAAAAAAAABbQ29udGVudF9UeXBlc10ueG1sUEsBAi0AFAAGAAgAAAAhADj9If/W&#10;AAAAlAEAAAsAAAAAAAAAAAAAAAAALwEAAF9yZWxzLy5yZWxzUEsBAi0AFAAGAAgAAAAhANb24GRJ&#10;AgAAjAQAAA4AAAAAAAAAAAAAAAAALgIAAGRycy9lMm9Eb2MueG1sUEsBAi0AFAAGAAgAAAAhABxg&#10;qSvdAAAACQEAAA8AAAAAAAAAAAAAAAAAowQAAGRycy9kb3ducmV2LnhtbFBLBQYAAAAABAAEAPMA&#10;AACtBQAAAAA=&#10;" filled="f" stroked="f" strokeweight="1pt">
                <v:textbox>
                  <w:txbxContent>
                    <w:p w14:paraId="6088EA4D" w14:textId="77777777" w:rsidR="00106A8E" w:rsidRPr="00B53F1F" w:rsidRDefault="00106A8E" w:rsidP="00106A8E">
                      <w:pPr>
                        <w:spacing w:after="0" w:line="240" w:lineRule="auto"/>
                        <w:jc w:val="center"/>
                        <w:rPr>
                          <w:rFonts w:ascii="Times New Roman" w:hAnsi="Times New Roman" w:cs="Times New Roman"/>
                          <w:b/>
                          <w:bCs/>
                          <w:color w:val="0D0D0D" w:themeColor="text1" w:themeTint="F2"/>
                        </w:rPr>
                      </w:pPr>
                      <w:r>
                        <w:rPr>
                          <w:rFonts w:ascii="Times New Roman" w:hAnsi="Times New Roman" w:cs="Times New Roman"/>
                          <w:b/>
                          <w:bCs/>
                          <w:color w:val="0D0D0D" w:themeColor="text1" w:themeTint="F2"/>
                        </w:rPr>
                        <w:t>Distance to Regional Ecosystems (Floral resources)</w:t>
                      </w:r>
                    </w:p>
                    <w:p w14:paraId="7F917D8F" w14:textId="77777777" w:rsidR="00106A8E" w:rsidRPr="00B53F1F" w:rsidRDefault="00106A8E" w:rsidP="00106A8E">
                      <w:pPr>
                        <w:spacing w:after="0" w:line="240" w:lineRule="auto"/>
                        <w:jc w:val="center"/>
                        <w:rPr>
                          <w:rFonts w:ascii="Times New Roman" w:hAnsi="Times New Roman" w:cs="Times New Roman"/>
                          <w:b/>
                          <w:bCs/>
                          <w:color w:val="0D0D0D" w:themeColor="text1" w:themeTint="F2"/>
                        </w:rPr>
                      </w:pPr>
                      <w:r w:rsidRPr="00B53F1F">
                        <w:rPr>
                          <w:rFonts w:ascii="Times New Roman" w:hAnsi="Times New Roman" w:cs="Times New Roman"/>
                          <w:b/>
                          <w:bCs/>
                          <w:color w:val="0D0D0D" w:themeColor="text1" w:themeTint="F2"/>
                        </w:rPr>
                        <w:t xml:space="preserve">Contribution: </w:t>
                      </w:r>
                      <w:r>
                        <w:rPr>
                          <w:rFonts w:ascii="Times New Roman" w:hAnsi="Times New Roman" w:cs="Times New Roman"/>
                          <w:b/>
                          <w:bCs/>
                          <w:color w:val="0D0D0D" w:themeColor="text1" w:themeTint="F2"/>
                        </w:rPr>
                        <w:t>34.1</w:t>
                      </w:r>
                      <w:r w:rsidRPr="00B53F1F">
                        <w:rPr>
                          <w:rFonts w:ascii="Times New Roman" w:hAnsi="Times New Roman" w:cs="Times New Roman"/>
                          <w:b/>
                          <w:bCs/>
                          <w:color w:val="0D0D0D" w:themeColor="text1" w:themeTint="F2"/>
                        </w:rPr>
                        <w:t>%</w:t>
                      </w:r>
                    </w:p>
                  </w:txbxContent>
                </v:textbox>
              </v:rect>
            </w:pict>
          </mc:Fallback>
        </mc:AlternateContent>
      </w:r>
      <w:r w:rsidRPr="00106A8E">
        <w:rPr>
          <w:noProof/>
          <w:lang w:eastAsia="en-AU" w:bidi="si-LK"/>
        </w:rPr>
        <w:t xml:space="preserve"> </w:t>
      </w:r>
      <w:r>
        <w:rPr>
          <w:noProof/>
          <w:lang w:eastAsia="en-AU" w:bidi="si-LK"/>
        </w:rPr>
        <w:drawing>
          <wp:inline distT="0" distB="0" distL="0" distR="0" wp14:anchorId="0D6DDFA7" wp14:editId="71CD8942">
            <wp:extent cx="5731510" cy="3123565"/>
            <wp:effectExtent l="0" t="0" r="2540"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1510" cy="3123565"/>
                    </a:xfrm>
                    <a:prstGeom prst="rect">
                      <a:avLst/>
                    </a:prstGeom>
                    <a:noFill/>
                    <a:ln>
                      <a:noFill/>
                    </a:ln>
                  </pic:spPr>
                </pic:pic>
              </a:graphicData>
            </a:graphic>
          </wp:inline>
        </w:drawing>
      </w:r>
    </w:p>
    <w:p w14:paraId="57B64596" w14:textId="2C82C51F" w:rsidR="00106A8E" w:rsidRDefault="00106A8E">
      <w:pPr>
        <w:rPr>
          <w:rFonts w:ascii="Times New Roman" w:hAnsi="Times New Roman" w:cs="Times New Roman"/>
          <w:sz w:val="24"/>
          <w:szCs w:val="24"/>
        </w:rPr>
      </w:pPr>
      <w:r w:rsidRPr="00106A8E">
        <w:rPr>
          <w:rFonts w:ascii="Times New Roman" w:hAnsi="Times New Roman" w:cs="Times New Roman"/>
          <w:sz w:val="24"/>
          <w:szCs w:val="24"/>
        </w:rPr>
        <w:t>Figure 10: Response curves of environmental variables in the environment-only model</w:t>
      </w:r>
    </w:p>
    <w:p w14:paraId="2FD10FCD" w14:textId="18B0E40D" w:rsidR="00106A8E" w:rsidRDefault="00106A8E">
      <w:pPr>
        <w:rPr>
          <w:rFonts w:ascii="Times New Roman" w:hAnsi="Times New Roman" w:cs="Times New Roman"/>
          <w:sz w:val="24"/>
          <w:szCs w:val="24"/>
        </w:rPr>
      </w:pPr>
      <w:r>
        <w:rPr>
          <w:rFonts w:ascii="Times New Roman" w:hAnsi="Times New Roman" w:cs="Times New Roman"/>
          <w:noProof/>
          <w:sz w:val="24"/>
          <w:szCs w:val="24"/>
          <w:lang w:eastAsia="en-AU" w:bidi="si-LK"/>
        </w:rPr>
        <w:lastRenderedPageBreak/>
        <w:drawing>
          <wp:inline distT="0" distB="0" distL="0" distR="0" wp14:anchorId="1FA501AB" wp14:editId="188746B9">
            <wp:extent cx="5731510" cy="3070822"/>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31510" cy="3070822"/>
                    </a:xfrm>
                    <a:prstGeom prst="rect">
                      <a:avLst/>
                    </a:prstGeom>
                    <a:noFill/>
                  </pic:spPr>
                </pic:pic>
              </a:graphicData>
            </a:graphic>
          </wp:inline>
        </w:drawing>
      </w:r>
    </w:p>
    <w:p w14:paraId="55298D14" w14:textId="53133405" w:rsidR="00106A8E" w:rsidRDefault="00106A8E">
      <w:pPr>
        <w:rPr>
          <w:rFonts w:ascii="Times New Roman" w:hAnsi="Times New Roman" w:cs="Times New Roman"/>
          <w:sz w:val="24"/>
          <w:szCs w:val="24"/>
        </w:rPr>
      </w:pPr>
      <w:r w:rsidRPr="00106A8E">
        <w:rPr>
          <w:rFonts w:ascii="Times New Roman" w:hAnsi="Times New Roman" w:cs="Times New Roman"/>
          <w:sz w:val="24"/>
          <w:szCs w:val="24"/>
        </w:rPr>
        <w:t>Figure 11. TSS scores of individual algorithms and the ensemble model (combined)</w:t>
      </w:r>
    </w:p>
    <w:p w14:paraId="22BF8141" w14:textId="4C47350B" w:rsidR="00106A8E" w:rsidRDefault="00106A8E">
      <w:pPr>
        <w:rPr>
          <w:rFonts w:ascii="Times New Roman" w:hAnsi="Times New Roman" w:cs="Times New Roman"/>
          <w:sz w:val="24"/>
          <w:szCs w:val="24"/>
        </w:rPr>
      </w:pPr>
    </w:p>
    <w:p w14:paraId="62CAD510" w14:textId="1DA8C687" w:rsidR="00106A8E" w:rsidRDefault="00106A8E">
      <w:pPr>
        <w:rPr>
          <w:rFonts w:ascii="Times New Roman" w:hAnsi="Times New Roman" w:cs="Times New Roman"/>
          <w:sz w:val="24"/>
          <w:szCs w:val="24"/>
        </w:rPr>
      </w:pPr>
    </w:p>
    <w:p w14:paraId="6ED4FD2F" w14:textId="67EB4A9E" w:rsidR="00106A8E" w:rsidRDefault="00106A8E">
      <w:pPr>
        <w:rPr>
          <w:rFonts w:ascii="Times New Roman" w:hAnsi="Times New Roman" w:cs="Times New Roman"/>
          <w:sz w:val="24"/>
          <w:szCs w:val="24"/>
        </w:rPr>
      </w:pPr>
      <w:r>
        <w:rPr>
          <w:noProof/>
          <w:lang w:eastAsia="en-AU" w:bidi="si-LK"/>
        </w:rPr>
        <w:drawing>
          <wp:inline distT="0" distB="0" distL="0" distR="0" wp14:anchorId="327D7781" wp14:editId="65E6F253">
            <wp:extent cx="5731510" cy="3064510"/>
            <wp:effectExtent l="0" t="0" r="254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1510" cy="3064510"/>
                    </a:xfrm>
                    <a:prstGeom prst="rect">
                      <a:avLst/>
                    </a:prstGeom>
                    <a:noFill/>
                    <a:ln>
                      <a:noFill/>
                    </a:ln>
                  </pic:spPr>
                </pic:pic>
              </a:graphicData>
            </a:graphic>
          </wp:inline>
        </w:drawing>
      </w:r>
    </w:p>
    <w:p w14:paraId="489A81E3" w14:textId="77777777" w:rsidR="00106A8E" w:rsidRDefault="00106A8E">
      <w:pPr>
        <w:rPr>
          <w:rFonts w:ascii="Times New Roman" w:hAnsi="Times New Roman" w:cs="Times New Roman"/>
          <w:sz w:val="24"/>
          <w:szCs w:val="24"/>
        </w:rPr>
      </w:pPr>
    </w:p>
    <w:p w14:paraId="71EB3AC7" w14:textId="203181B3" w:rsidR="00106A8E" w:rsidRDefault="00106A8E">
      <w:pPr>
        <w:rPr>
          <w:rFonts w:ascii="Times New Roman" w:hAnsi="Times New Roman" w:cs="Times New Roman"/>
          <w:sz w:val="24"/>
          <w:szCs w:val="24"/>
        </w:rPr>
      </w:pPr>
      <w:r w:rsidRPr="00106A8E">
        <w:rPr>
          <w:rFonts w:ascii="Times New Roman" w:hAnsi="Times New Roman" w:cs="Times New Roman"/>
          <w:sz w:val="24"/>
          <w:szCs w:val="24"/>
        </w:rPr>
        <w:t>Figure 12. Suitability maps for honey bees: Climate-only scenario in 1990-2009, 2020-2039 and 2060-2079</w:t>
      </w:r>
    </w:p>
    <w:p w14:paraId="26498034" w14:textId="77777777" w:rsidR="00106A8E" w:rsidRDefault="00106A8E">
      <w:pPr>
        <w:rPr>
          <w:rFonts w:ascii="Times New Roman" w:hAnsi="Times New Roman" w:cs="Times New Roman"/>
          <w:sz w:val="24"/>
          <w:szCs w:val="24"/>
        </w:rPr>
      </w:pPr>
    </w:p>
    <w:p w14:paraId="32745AE4" w14:textId="34CFA582" w:rsidR="00106A8E" w:rsidRDefault="00106A8E">
      <w:pPr>
        <w:rPr>
          <w:rFonts w:ascii="Times New Roman" w:hAnsi="Times New Roman" w:cs="Times New Roman"/>
          <w:sz w:val="24"/>
          <w:szCs w:val="24"/>
        </w:rPr>
      </w:pPr>
    </w:p>
    <w:p w14:paraId="1D0D4D69" w14:textId="225F7F2D" w:rsidR="00106A8E" w:rsidRDefault="00106A8E">
      <w:pPr>
        <w:rPr>
          <w:rFonts w:ascii="Times New Roman" w:hAnsi="Times New Roman" w:cs="Times New Roman"/>
          <w:sz w:val="24"/>
          <w:szCs w:val="24"/>
        </w:rPr>
      </w:pPr>
    </w:p>
    <w:p w14:paraId="449EA682" w14:textId="15B2FD71" w:rsidR="00106A8E" w:rsidRDefault="00106A8E">
      <w:pPr>
        <w:rPr>
          <w:rFonts w:ascii="Times New Roman" w:hAnsi="Times New Roman" w:cs="Times New Roman"/>
          <w:sz w:val="24"/>
          <w:szCs w:val="24"/>
        </w:rPr>
      </w:pPr>
      <w:r>
        <w:rPr>
          <w:noProof/>
          <w:lang w:eastAsia="en-AU" w:bidi="si-LK"/>
        </w:rPr>
        <w:lastRenderedPageBreak/>
        <w:drawing>
          <wp:inline distT="0" distB="0" distL="0" distR="0" wp14:anchorId="5214DC5C" wp14:editId="05569EC6">
            <wp:extent cx="4638675" cy="3345643"/>
            <wp:effectExtent l="0" t="0" r="0" b="762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45563" cy="3350611"/>
                    </a:xfrm>
                    <a:prstGeom prst="rect">
                      <a:avLst/>
                    </a:prstGeom>
                    <a:noFill/>
                    <a:ln>
                      <a:noFill/>
                    </a:ln>
                  </pic:spPr>
                </pic:pic>
              </a:graphicData>
            </a:graphic>
          </wp:inline>
        </w:drawing>
      </w:r>
    </w:p>
    <w:p w14:paraId="0EB1901A" w14:textId="77777777" w:rsidR="00106A8E" w:rsidRDefault="00106A8E">
      <w:pPr>
        <w:rPr>
          <w:rFonts w:ascii="Times New Roman" w:hAnsi="Times New Roman" w:cs="Times New Roman"/>
          <w:sz w:val="24"/>
          <w:szCs w:val="24"/>
        </w:rPr>
      </w:pPr>
    </w:p>
    <w:p w14:paraId="1B8DCBBE" w14:textId="30FAE333" w:rsidR="00106A8E" w:rsidRDefault="00106A8E">
      <w:pPr>
        <w:rPr>
          <w:rFonts w:ascii="Times New Roman" w:hAnsi="Times New Roman" w:cs="Times New Roman"/>
          <w:sz w:val="24"/>
          <w:szCs w:val="24"/>
        </w:rPr>
      </w:pPr>
      <w:r w:rsidRPr="00106A8E">
        <w:rPr>
          <w:rFonts w:ascii="Times New Roman" w:hAnsi="Times New Roman" w:cs="Times New Roman"/>
          <w:sz w:val="24"/>
          <w:szCs w:val="24"/>
        </w:rPr>
        <w:t>Figure 13. Suitability maps for honey bee habitat: environment-only and combined (Climate and Environment) scenarios</w:t>
      </w:r>
    </w:p>
    <w:p w14:paraId="5BD33F0B" w14:textId="52265E44" w:rsidR="00106A8E" w:rsidRDefault="00106A8E">
      <w:pPr>
        <w:rPr>
          <w:rFonts w:ascii="Times New Roman" w:hAnsi="Times New Roman" w:cs="Times New Roman"/>
          <w:sz w:val="24"/>
          <w:szCs w:val="24"/>
        </w:rPr>
      </w:pPr>
    </w:p>
    <w:p w14:paraId="24FB254E" w14:textId="51D2E991" w:rsidR="00106A8E" w:rsidRDefault="00106A8E">
      <w:pPr>
        <w:rPr>
          <w:rFonts w:ascii="Times New Roman" w:hAnsi="Times New Roman" w:cs="Times New Roman"/>
          <w:sz w:val="24"/>
          <w:szCs w:val="24"/>
        </w:rPr>
      </w:pPr>
    </w:p>
    <w:p w14:paraId="23573D6A" w14:textId="64DBC7E6" w:rsidR="00106A8E" w:rsidRDefault="00106A8E">
      <w:pPr>
        <w:rPr>
          <w:rFonts w:ascii="Times New Roman" w:hAnsi="Times New Roman" w:cs="Times New Roman"/>
          <w:sz w:val="24"/>
          <w:szCs w:val="24"/>
        </w:rPr>
      </w:pPr>
    </w:p>
    <w:p w14:paraId="5E90ABD4" w14:textId="23EAFAC3" w:rsidR="00106A8E" w:rsidRDefault="00106A8E">
      <w:pPr>
        <w:rPr>
          <w:rFonts w:ascii="Times New Roman" w:hAnsi="Times New Roman" w:cs="Times New Roman"/>
          <w:sz w:val="24"/>
          <w:szCs w:val="24"/>
        </w:rPr>
      </w:pPr>
    </w:p>
    <w:p w14:paraId="08A2DF83" w14:textId="03DC0503" w:rsidR="00106A8E" w:rsidRDefault="00106A8E">
      <w:pPr>
        <w:rPr>
          <w:rFonts w:ascii="Times New Roman" w:hAnsi="Times New Roman" w:cs="Times New Roman"/>
          <w:sz w:val="24"/>
          <w:szCs w:val="24"/>
        </w:rPr>
      </w:pPr>
    </w:p>
    <w:p w14:paraId="2AB8F64B" w14:textId="14CD698D" w:rsidR="00106A8E" w:rsidRDefault="00106A8E">
      <w:pPr>
        <w:rPr>
          <w:rFonts w:ascii="Times New Roman" w:hAnsi="Times New Roman" w:cs="Times New Roman"/>
          <w:sz w:val="24"/>
          <w:szCs w:val="24"/>
        </w:rPr>
      </w:pPr>
    </w:p>
    <w:p w14:paraId="2756F295" w14:textId="4DA505FC" w:rsidR="00106A8E" w:rsidRDefault="00106A8E">
      <w:pPr>
        <w:rPr>
          <w:rFonts w:ascii="Times New Roman" w:hAnsi="Times New Roman" w:cs="Times New Roman"/>
          <w:sz w:val="24"/>
          <w:szCs w:val="24"/>
        </w:rPr>
      </w:pPr>
    </w:p>
    <w:p w14:paraId="4EE375CE" w14:textId="072B30D6" w:rsidR="00106A8E" w:rsidRDefault="00106A8E">
      <w:pPr>
        <w:rPr>
          <w:rFonts w:ascii="Times New Roman" w:hAnsi="Times New Roman" w:cs="Times New Roman"/>
          <w:sz w:val="24"/>
          <w:szCs w:val="24"/>
        </w:rPr>
      </w:pPr>
    </w:p>
    <w:p w14:paraId="1EFD42C8" w14:textId="74F7BF9B" w:rsidR="00106A8E" w:rsidRDefault="00106A8E">
      <w:pPr>
        <w:rPr>
          <w:rFonts w:ascii="Times New Roman" w:hAnsi="Times New Roman" w:cs="Times New Roman"/>
          <w:sz w:val="24"/>
          <w:szCs w:val="24"/>
        </w:rPr>
      </w:pPr>
    </w:p>
    <w:p w14:paraId="5F7E8C0D" w14:textId="77777777" w:rsidR="00106A8E" w:rsidRDefault="00106A8E">
      <w:pPr>
        <w:rPr>
          <w:rFonts w:ascii="Times New Roman" w:hAnsi="Times New Roman" w:cs="Times New Roman"/>
          <w:sz w:val="24"/>
          <w:szCs w:val="24"/>
        </w:rPr>
      </w:pPr>
    </w:p>
    <w:p w14:paraId="3DDA1EA7" w14:textId="73D6BB6A" w:rsidR="00106A8E" w:rsidRDefault="00106A8E">
      <w:pPr>
        <w:rPr>
          <w:rFonts w:ascii="Times New Roman" w:hAnsi="Times New Roman" w:cs="Times New Roman"/>
          <w:sz w:val="24"/>
          <w:szCs w:val="24"/>
        </w:rPr>
      </w:pPr>
    </w:p>
    <w:p w14:paraId="0FE0CE0B" w14:textId="3E4D2B47" w:rsidR="00106A8E" w:rsidRDefault="00106A8E">
      <w:pPr>
        <w:rPr>
          <w:rFonts w:ascii="Times New Roman" w:hAnsi="Times New Roman" w:cs="Times New Roman"/>
          <w:sz w:val="24"/>
          <w:szCs w:val="24"/>
        </w:rPr>
      </w:pPr>
    </w:p>
    <w:p w14:paraId="31820DDF" w14:textId="655AFE00" w:rsidR="00106A8E" w:rsidRDefault="00106A8E">
      <w:pPr>
        <w:rPr>
          <w:rFonts w:ascii="Times New Roman" w:hAnsi="Times New Roman" w:cs="Times New Roman"/>
          <w:sz w:val="24"/>
          <w:szCs w:val="24"/>
        </w:rPr>
      </w:pPr>
    </w:p>
    <w:p w14:paraId="6ECF259B" w14:textId="1BE2A2D2" w:rsidR="00106A8E" w:rsidRDefault="00106A8E">
      <w:pPr>
        <w:rPr>
          <w:rFonts w:ascii="Times New Roman" w:hAnsi="Times New Roman" w:cs="Times New Roman"/>
          <w:sz w:val="24"/>
          <w:szCs w:val="24"/>
        </w:rPr>
      </w:pPr>
    </w:p>
    <w:p w14:paraId="608D2156" w14:textId="2144D249" w:rsidR="00106A8E" w:rsidRDefault="00106A8E">
      <w:pPr>
        <w:rPr>
          <w:rFonts w:ascii="Times New Roman" w:hAnsi="Times New Roman" w:cs="Times New Roman"/>
          <w:sz w:val="24"/>
          <w:szCs w:val="24"/>
        </w:rPr>
      </w:pPr>
    </w:p>
    <w:p w14:paraId="6843FF87" w14:textId="77777777" w:rsidR="00106A8E" w:rsidRDefault="00106A8E">
      <w:pPr>
        <w:rPr>
          <w:rFonts w:ascii="Times New Roman" w:hAnsi="Times New Roman" w:cs="Times New Roman"/>
          <w:sz w:val="24"/>
          <w:szCs w:val="24"/>
        </w:rPr>
      </w:pPr>
    </w:p>
    <w:p w14:paraId="5846DF9A" w14:textId="77777777" w:rsidR="00694E4C" w:rsidRPr="00694E4C" w:rsidRDefault="00694E4C" w:rsidP="00694E4C">
      <w:pPr>
        <w:rPr>
          <w:rFonts w:ascii="Times New Roman" w:hAnsi="Times New Roman" w:cs="Times New Roman"/>
          <w:b/>
          <w:bCs/>
          <w:sz w:val="24"/>
          <w:szCs w:val="24"/>
        </w:rPr>
      </w:pPr>
      <w:r w:rsidRPr="00694E4C">
        <w:rPr>
          <w:rFonts w:ascii="Times New Roman" w:hAnsi="Times New Roman" w:cs="Times New Roman"/>
          <w:b/>
          <w:bCs/>
          <w:sz w:val="24"/>
          <w:szCs w:val="24"/>
        </w:rPr>
        <w:lastRenderedPageBreak/>
        <w:t xml:space="preserve">Appendices for </w:t>
      </w:r>
    </w:p>
    <w:p w14:paraId="31FCF881" w14:textId="77777777" w:rsidR="00694E4C" w:rsidRPr="00694E4C" w:rsidRDefault="00694E4C" w:rsidP="00694E4C">
      <w:pPr>
        <w:rPr>
          <w:rFonts w:ascii="Times New Roman" w:hAnsi="Times New Roman" w:cs="Times New Roman"/>
          <w:b/>
          <w:bCs/>
          <w:sz w:val="24"/>
          <w:szCs w:val="24"/>
        </w:rPr>
      </w:pPr>
      <w:r w:rsidRPr="00694E4C">
        <w:rPr>
          <w:rFonts w:ascii="Times New Roman" w:hAnsi="Times New Roman" w:cs="Times New Roman"/>
          <w:b/>
          <w:bCs/>
          <w:sz w:val="24"/>
          <w:szCs w:val="24"/>
        </w:rPr>
        <w:t>Unravelling the Impact of Climate Change on Honey Bees: An Ensemble Modelling Approach to Predict Shifts in Habitat Suitability in Queensland, Australia</w:t>
      </w:r>
    </w:p>
    <w:p w14:paraId="50D6335F" w14:textId="77777777" w:rsidR="00694E4C" w:rsidRPr="00694E4C" w:rsidRDefault="00694E4C" w:rsidP="00694E4C">
      <w:pPr>
        <w:rPr>
          <w:rFonts w:ascii="Times New Roman" w:hAnsi="Times New Roman" w:cs="Times New Roman"/>
          <w:sz w:val="24"/>
          <w:szCs w:val="24"/>
        </w:rPr>
      </w:pPr>
    </w:p>
    <w:p w14:paraId="447D9A6E" w14:textId="77777777" w:rsidR="00694E4C" w:rsidRPr="00694E4C" w:rsidRDefault="00694E4C" w:rsidP="00694E4C">
      <w:pPr>
        <w:rPr>
          <w:rFonts w:ascii="Times New Roman" w:hAnsi="Times New Roman" w:cs="Times New Roman"/>
          <w:sz w:val="24"/>
          <w:szCs w:val="24"/>
        </w:rPr>
      </w:pPr>
    </w:p>
    <w:p w14:paraId="219A3C6A" w14:textId="77777777" w:rsidR="00694E4C" w:rsidRPr="00694E4C" w:rsidRDefault="00694E4C" w:rsidP="00694E4C">
      <w:pPr>
        <w:rPr>
          <w:rFonts w:ascii="Times New Roman" w:hAnsi="Times New Roman" w:cs="Times New Roman"/>
          <w:sz w:val="24"/>
          <w:szCs w:val="24"/>
        </w:rPr>
      </w:pPr>
    </w:p>
    <w:p w14:paraId="350C68CE" w14:textId="77777777" w:rsidR="00694E4C" w:rsidRPr="00694E4C" w:rsidRDefault="00694E4C" w:rsidP="00694E4C">
      <w:pPr>
        <w:rPr>
          <w:rFonts w:ascii="Times New Roman" w:hAnsi="Times New Roman" w:cs="Times New Roman"/>
          <w:sz w:val="24"/>
          <w:szCs w:val="24"/>
        </w:rPr>
      </w:pPr>
    </w:p>
    <w:p w14:paraId="381D6673" w14:textId="77777777" w:rsidR="00694E4C" w:rsidRPr="00694E4C" w:rsidRDefault="00694E4C" w:rsidP="00694E4C">
      <w:pPr>
        <w:rPr>
          <w:rFonts w:ascii="Times New Roman" w:hAnsi="Times New Roman" w:cs="Times New Roman"/>
          <w:sz w:val="24"/>
          <w:szCs w:val="24"/>
        </w:rPr>
      </w:pPr>
    </w:p>
    <w:p w14:paraId="5AF02BC8" w14:textId="77777777" w:rsidR="00694E4C" w:rsidRPr="00694E4C" w:rsidRDefault="00694E4C" w:rsidP="00694E4C">
      <w:pPr>
        <w:rPr>
          <w:rFonts w:ascii="Times New Roman" w:hAnsi="Times New Roman" w:cs="Times New Roman"/>
          <w:sz w:val="24"/>
          <w:szCs w:val="24"/>
        </w:rPr>
      </w:pPr>
    </w:p>
    <w:p w14:paraId="4ACC87F9" w14:textId="77777777" w:rsidR="00694E4C" w:rsidRPr="00694E4C" w:rsidRDefault="00694E4C" w:rsidP="00694E4C">
      <w:pPr>
        <w:rPr>
          <w:rFonts w:ascii="Times New Roman" w:hAnsi="Times New Roman" w:cs="Times New Roman"/>
          <w:sz w:val="24"/>
          <w:szCs w:val="24"/>
        </w:rPr>
      </w:pPr>
    </w:p>
    <w:p w14:paraId="23894003" w14:textId="77777777" w:rsidR="00694E4C" w:rsidRPr="00694E4C" w:rsidRDefault="00694E4C" w:rsidP="00694E4C">
      <w:pPr>
        <w:rPr>
          <w:rFonts w:ascii="Times New Roman" w:hAnsi="Times New Roman" w:cs="Times New Roman"/>
          <w:sz w:val="24"/>
          <w:szCs w:val="24"/>
        </w:rPr>
      </w:pPr>
    </w:p>
    <w:p w14:paraId="636983C9" w14:textId="77777777" w:rsidR="00694E4C" w:rsidRPr="00694E4C" w:rsidRDefault="00694E4C" w:rsidP="00694E4C">
      <w:pPr>
        <w:rPr>
          <w:rFonts w:ascii="Times New Roman" w:hAnsi="Times New Roman" w:cs="Times New Roman"/>
          <w:sz w:val="24"/>
          <w:szCs w:val="24"/>
        </w:rPr>
      </w:pPr>
    </w:p>
    <w:p w14:paraId="61F1A7E9" w14:textId="77777777" w:rsidR="00694E4C" w:rsidRPr="00694E4C" w:rsidRDefault="00694E4C" w:rsidP="00694E4C">
      <w:pPr>
        <w:rPr>
          <w:rFonts w:ascii="Times New Roman" w:hAnsi="Times New Roman" w:cs="Times New Roman"/>
          <w:sz w:val="24"/>
          <w:szCs w:val="24"/>
        </w:rPr>
      </w:pPr>
    </w:p>
    <w:p w14:paraId="0EC37315" w14:textId="77777777" w:rsidR="00694E4C" w:rsidRPr="00694E4C" w:rsidRDefault="00694E4C" w:rsidP="00694E4C">
      <w:pPr>
        <w:rPr>
          <w:rFonts w:ascii="Times New Roman" w:hAnsi="Times New Roman" w:cs="Times New Roman"/>
          <w:sz w:val="24"/>
          <w:szCs w:val="24"/>
        </w:rPr>
      </w:pPr>
    </w:p>
    <w:p w14:paraId="7B22B382" w14:textId="77777777" w:rsidR="00694E4C" w:rsidRPr="00694E4C" w:rsidRDefault="00694E4C" w:rsidP="00694E4C">
      <w:pPr>
        <w:rPr>
          <w:rFonts w:ascii="Times New Roman" w:hAnsi="Times New Roman" w:cs="Times New Roman"/>
          <w:sz w:val="24"/>
          <w:szCs w:val="24"/>
        </w:rPr>
      </w:pPr>
    </w:p>
    <w:p w14:paraId="7D4D7BFB" w14:textId="77777777" w:rsidR="00694E4C" w:rsidRPr="00694E4C" w:rsidRDefault="00694E4C" w:rsidP="00694E4C">
      <w:pPr>
        <w:rPr>
          <w:rFonts w:ascii="Times New Roman" w:hAnsi="Times New Roman" w:cs="Times New Roman"/>
          <w:sz w:val="24"/>
          <w:szCs w:val="24"/>
        </w:rPr>
      </w:pPr>
    </w:p>
    <w:p w14:paraId="209A52D5" w14:textId="77777777" w:rsidR="00694E4C" w:rsidRPr="00694E4C" w:rsidRDefault="00694E4C" w:rsidP="00694E4C">
      <w:pPr>
        <w:rPr>
          <w:rFonts w:ascii="Times New Roman" w:hAnsi="Times New Roman" w:cs="Times New Roman"/>
          <w:sz w:val="24"/>
          <w:szCs w:val="24"/>
        </w:rPr>
      </w:pPr>
    </w:p>
    <w:p w14:paraId="5B687897" w14:textId="77777777" w:rsidR="00694E4C" w:rsidRPr="00694E4C" w:rsidRDefault="00694E4C" w:rsidP="00694E4C">
      <w:pPr>
        <w:rPr>
          <w:rFonts w:ascii="Times New Roman" w:hAnsi="Times New Roman" w:cs="Times New Roman"/>
          <w:sz w:val="24"/>
          <w:szCs w:val="24"/>
        </w:rPr>
      </w:pPr>
    </w:p>
    <w:p w14:paraId="51E71012" w14:textId="77777777" w:rsidR="00694E4C" w:rsidRPr="00694E4C" w:rsidRDefault="00694E4C" w:rsidP="00694E4C">
      <w:pPr>
        <w:rPr>
          <w:rFonts w:ascii="Times New Roman" w:hAnsi="Times New Roman" w:cs="Times New Roman"/>
          <w:sz w:val="24"/>
          <w:szCs w:val="24"/>
        </w:rPr>
      </w:pPr>
    </w:p>
    <w:p w14:paraId="28606CDD" w14:textId="77777777" w:rsidR="00694E4C" w:rsidRPr="00694E4C" w:rsidRDefault="00694E4C" w:rsidP="00694E4C">
      <w:pPr>
        <w:rPr>
          <w:rFonts w:ascii="Times New Roman" w:hAnsi="Times New Roman" w:cs="Times New Roman"/>
          <w:sz w:val="24"/>
          <w:szCs w:val="24"/>
        </w:rPr>
      </w:pPr>
    </w:p>
    <w:p w14:paraId="163D2A76" w14:textId="77777777" w:rsidR="00694E4C" w:rsidRPr="00694E4C" w:rsidRDefault="00694E4C" w:rsidP="00694E4C">
      <w:pPr>
        <w:rPr>
          <w:rFonts w:ascii="Times New Roman" w:hAnsi="Times New Roman" w:cs="Times New Roman"/>
          <w:sz w:val="24"/>
          <w:szCs w:val="24"/>
        </w:rPr>
      </w:pPr>
    </w:p>
    <w:p w14:paraId="4392B1FB" w14:textId="77777777" w:rsidR="00694E4C" w:rsidRPr="00694E4C" w:rsidRDefault="00694E4C" w:rsidP="00694E4C">
      <w:pPr>
        <w:rPr>
          <w:rFonts w:ascii="Times New Roman" w:hAnsi="Times New Roman" w:cs="Times New Roman"/>
          <w:sz w:val="24"/>
          <w:szCs w:val="24"/>
        </w:rPr>
      </w:pPr>
    </w:p>
    <w:p w14:paraId="6DC2BE1A" w14:textId="77777777" w:rsidR="00694E4C" w:rsidRPr="00694E4C" w:rsidRDefault="00694E4C" w:rsidP="00694E4C">
      <w:pPr>
        <w:rPr>
          <w:rFonts w:ascii="Times New Roman" w:hAnsi="Times New Roman" w:cs="Times New Roman"/>
          <w:sz w:val="24"/>
          <w:szCs w:val="24"/>
        </w:rPr>
      </w:pPr>
    </w:p>
    <w:p w14:paraId="42280CAC" w14:textId="0FC9BE96" w:rsidR="00F566FB" w:rsidRDefault="00F566FB">
      <w:pPr>
        <w:rPr>
          <w:rFonts w:ascii="Times New Roman" w:hAnsi="Times New Roman" w:cs="Times New Roman"/>
          <w:sz w:val="24"/>
          <w:szCs w:val="24"/>
        </w:rPr>
      </w:pPr>
    </w:p>
    <w:p w14:paraId="49A14786" w14:textId="4B41C103" w:rsidR="00F566FB" w:rsidRDefault="00F566FB">
      <w:pPr>
        <w:rPr>
          <w:rFonts w:ascii="Times New Roman" w:hAnsi="Times New Roman" w:cs="Times New Roman"/>
          <w:sz w:val="24"/>
          <w:szCs w:val="24"/>
        </w:rPr>
      </w:pPr>
    </w:p>
    <w:p w14:paraId="3496680F" w14:textId="0922C45F" w:rsidR="00F566FB" w:rsidRDefault="00F566FB">
      <w:pPr>
        <w:rPr>
          <w:rFonts w:ascii="Times New Roman" w:hAnsi="Times New Roman" w:cs="Times New Roman"/>
          <w:sz w:val="24"/>
          <w:szCs w:val="24"/>
        </w:rPr>
      </w:pPr>
    </w:p>
    <w:p w14:paraId="15D4177A" w14:textId="0495682F" w:rsidR="00F566FB" w:rsidRDefault="00F566FB">
      <w:pPr>
        <w:rPr>
          <w:rFonts w:ascii="Times New Roman" w:hAnsi="Times New Roman" w:cs="Times New Roman"/>
          <w:sz w:val="24"/>
          <w:szCs w:val="24"/>
        </w:rPr>
      </w:pPr>
    </w:p>
    <w:p w14:paraId="72CA83C6" w14:textId="5E2E45AE" w:rsidR="00F566FB" w:rsidRDefault="00F566FB">
      <w:pPr>
        <w:rPr>
          <w:rFonts w:ascii="Times New Roman" w:hAnsi="Times New Roman" w:cs="Times New Roman"/>
          <w:sz w:val="24"/>
          <w:szCs w:val="24"/>
        </w:rPr>
      </w:pPr>
    </w:p>
    <w:p w14:paraId="3033FCB4" w14:textId="55724CB9" w:rsidR="00F566FB" w:rsidRDefault="00F566FB">
      <w:pPr>
        <w:rPr>
          <w:rFonts w:ascii="Times New Roman" w:hAnsi="Times New Roman" w:cs="Times New Roman"/>
          <w:sz w:val="24"/>
          <w:szCs w:val="24"/>
        </w:rPr>
      </w:pPr>
    </w:p>
    <w:p w14:paraId="1CF62C0D" w14:textId="2B04B635" w:rsidR="00F566FB" w:rsidRDefault="00F566FB">
      <w:pPr>
        <w:rPr>
          <w:rFonts w:ascii="Times New Roman" w:hAnsi="Times New Roman" w:cs="Times New Roman"/>
          <w:sz w:val="24"/>
          <w:szCs w:val="24"/>
        </w:rPr>
      </w:pPr>
    </w:p>
    <w:p w14:paraId="6ECECDAB" w14:textId="0EB4FEBA" w:rsidR="00F566FB" w:rsidRDefault="00F566FB">
      <w:pPr>
        <w:rPr>
          <w:rFonts w:ascii="Times New Roman" w:hAnsi="Times New Roman" w:cs="Times New Roman"/>
          <w:sz w:val="24"/>
          <w:szCs w:val="24"/>
        </w:rPr>
      </w:pPr>
    </w:p>
    <w:p w14:paraId="509CE4BC" w14:textId="3717D442" w:rsidR="00F566FB" w:rsidRDefault="00694E4C">
      <w:pPr>
        <w:rPr>
          <w:rFonts w:ascii="Times New Roman" w:hAnsi="Times New Roman" w:cs="Times New Roman"/>
          <w:sz w:val="24"/>
          <w:szCs w:val="24"/>
        </w:rPr>
      </w:pPr>
      <w:r w:rsidRPr="00694E4C">
        <w:rPr>
          <w:rFonts w:ascii="Times New Roman" w:hAnsi="Times New Roman" w:cs="Times New Roman"/>
          <w:sz w:val="24"/>
          <w:szCs w:val="24"/>
        </w:rPr>
        <w:lastRenderedPageBreak/>
        <w:t>Appendix T1: Thirty-five bioclimatic variables used for multicollinearity testing (Sourced from the New South Wales (NSW) and Australian Capital Territory (ACT) Regional Climate Modelling (</w:t>
      </w:r>
      <w:proofErr w:type="spellStart"/>
      <w:r w:rsidRPr="00694E4C">
        <w:rPr>
          <w:rFonts w:ascii="Times New Roman" w:hAnsi="Times New Roman" w:cs="Times New Roman"/>
          <w:sz w:val="24"/>
          <w:szCs w:val="24"/>
        </w:rPr>
        <w:t>NARCliM</w:t>
      </w:r>
      <w:proofErr w:type="spellEnd"/>
      <w:r w:rsidRPr="00694E4C">
        <w:rPr>
          <w:rFonts w:ascii="Times New Roman" w:hAnsi="Times New Roman" w:cs="Times New Roman"/>
          <w:sz w:val="24"/>
          <w:szCs w:val="24"/>
        </w:rPr>
        <w:t>) database) (Hutchinson &amp; Xu, 2015)</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3"/>
        <w:gridCol w:w="2643"/>
        <w:gridCol w:w="1177"/>
        <w:gridCol w:w="1216"/>
        <w:gridCol w:w="1198"/>
        <w:gridCol w:w="1150"/>
        <w:gridCol w:w="1349"/>
      </w:tblGrid>
      <w:tr w:rsidR="00694E4C" w:rsidRPr="00694E4C" w14:paraId="5F827E20" w14:textId="77777777" w:rsidTr="00490745">
        <w:trPr>
          <w:trHeight w:val="900"/>
        </w:trPr>
        <w:tc>
          <w:tcPr>
            <w:tcW w:w="1043" w:type="dxa"/>
            <w:shd w:val="clear" w:color="auto" w:fill="auto"/>
            <w:vAlign w:val="bottom"/>
            <w:hideMark/>
          </w:tcPr>
          <w:p w14:paraId="68E3183D" w14:textId="77777777" w:rsidR="00694E4C" w:rsidRPr="00694E4C" w:rsidRDefault="00694E4C" w:rsidP="00694E4C">
            <w:pPr>
              <w:spacing w:before="40" w:after="40" w:line="240" w:lineRule="auto"/>
              <w:rPr>
                <w:rFonts w:ascii="Times New Roman" w:eastAsia="Times New Roman" w:hAnsi="Times New Roman" w:cs="Times New Roman"/>
                <w:b/>
                <w:lang w:eastAsia="en-AU" w:bidi="ne-NP"/>
              </w:rPr>
            </w:pPr>
            <w:r w:rsidRPr="00694E4C">
              <w:rPr>
                <w:rFonts w:ascii="Times New Roman" w:eastAsia="Times New Roman" w:hAnsi="Times New Roman" w:cs="Times New Roman"/>
                <w:b/>
                <w:lang w:eastAsia="en-AU" w:bidi="ne-NP"/>
              </w:rPr>
              <w:t>Variable Number</w:t>
            </w:r>
          </w:p>
        </w:tc>
        <w:tc>
          <w:tcPr>
            <w:tcW w:w="2643" w:type="dxa"/>
            <w:shd w:val="clear" w:color="auto" w:fill="auto"/>
            <w:vAlign w:val="bottom"/>
            <w:hideMark/>
          </w:tcPr>
          <w:p w14:paraId="6B25CD3A" w14:textId="77777777" w:rsidR="00694E4C" w:rsidRPr="00694E4C" w:rsidRDefault="00694E4C" w:rsidP="00694E4C">
            <w:pPr>
              <w:spacing w:before="40" w:after="40" w:line="240" w:lineRule="auto"/>
              <w:rPr>
                <w:rFonts w:ascii="Times New Roman" w:eastAsia="Times New Roman" w:hAnsi="Times New Roman" w:cs="Times New Roman"/>
                <w:b/>
                <w:lang w:eastAsia="en-AU" w:bidi="ne-NP"/>
              </w:rPr>
            </w:pPr>
            <w:r w:rsidRPr="00694E4C">
              <w:rPr>
                <w:rFonts w:ascii="Times New Roman" w:eastAsia="Times New Roman" w:hAnsi="Times New Roman" w:cs="Times New Roman"/>
                <w:b/>
                <w:lang w:eastAsia="en-AU" w:bidi="ne-NP"/>
              </w:rPr>
              <w:t>Variable</w:t>
            </w:r>
          </w:p>
        </w:tc>
        <w:tc>
          <w:tcPr>
            <w:tcW w:w="1177" w:type="dxa"/>
            <w:shd w:val="clear" w:color="auto" w:fill="auto"/>
            <w:vAlign w:val="bottom"/>
            <w:hideMark/>
          </w:tcPr>
          <w:p w14:paraId="243F0795" w14:textId="77777777" w:rsidR="00694E4C" w:rsidRPr="00694E4C" w:rsidRDefault="00694E4C" w:rsidP="00694E4C">
            <w:pPr>
              <w:spacing w:before="40" w:after="40" w:line="240" w:lineRule="auto"/>
              <w:rPr>
                <w:rFonts w:ascii="Times New Roman" w:eastAsia="Times New Roman" w:hAnsi="Times New Roman" w:cs="Times New Roman"/>
                <w:b/>
                <w:lang w:eastAsia="en-AU" w:bidi="ne-NP"/>
              </w:rPr>
            </w:pPr>
            <w:r w:rsidRPr="00694E4C">
              <w:rPr>
                <w:rFonts w:ascii="Times New Roman" w:eastAsia="Times New Roman" w:hAnsi="Times New Roman" w:cs="Times New Roman"/>
                <w:b/>
                <w:lang w:eastAsia="en-AU" w:bidi="ne-NP"/>
              </w:rPr>
              <w:t>Minimum temp (°C)</w:t>
            </w:r>
          </w:p>
        </w:tc>
        <w:tc>
          <w:tcPr>
            <w:tcW w:w="1216" w:type="dxa"/>
            <w:shd w:val="clear" w:color="auto" w:fill="auto"/>
            <w:vAlign w:val="bottom"/>
            <w:hideMark/>
          </w:tcPr>
          <w:p w14:paraId="2112ACFB" w14:textId="77777777" w:rsidR="00694E4C" w:rsidRPr="00694E4C" w:rsidRDefault="00694E4C" w:rsidP="00694E4C">
            <w:pPr>
              <w:spacing w:before="40" w:after="40" w:line="240" w:lineRule="auto"/>
              <w:rPr>
                <w:rFonts w:ascii="Times New Roman" w:eastAsia="Times New Roman" w:hAnsi="Times New Roman" w:cs="Times New Roman"/>
                <w:b/>
                <w:lang w:eastAsia="en-AU" w:bidi="ne-NP"/>
              </w:rPr>
            </w:pPr>
            <w:r w:rsidRPr="00694E4C">
              <w:rPr>
                <w:rFonts w:ascii="Times New Roman" w:eastAsia="Times New Roman" w:hAnsi="Times New Roman" w:cs="Times New Roman"/>
                <w:b/>
                <w:lang w:eastAsia="en-AU" w:bidi="ne-NP"/>
              </w:rPr>
              <w:t>Maximum temp (°C)</w:t>
            </w:r>
          </w:p>
        </w:tc>
        <w:tc>
          <w:tcPr>
            <w:tcW w:w="1198" w:type="dxa"/>
            <w:shd w:val="clear" w:color="auto" w:fill="auto"/>
            <w:vAlign w:val="bottom"/>
            <w:hideMark/>
          </w:tcPr>
          <w:p w14:paraId="6482E875" w14:textId="77777777" w:rsidR="00694E4C" w:rsidRPr="00694E4C" w:rsidRDefault="00694E4C" w:rsidP="00694E4C">
            <w:pPr>
              <w:spacing w:before="40" w:after="40" w:line="240" w:lineRule="auto"/>
              <w:rPr>
                <w:rFonts w:ascii="Times New Roman" w:eastAsia="Times New Roman" w:hAnsi="Times New Roman" w:cs="Times New Roman"/>
                <w:b/>
                <w:lang w:eastAsia="en-AU" w:bidi="ne-NP"/>
              </w:rPr>
            </w:pPr>
            <w:r w:rsidRPr="00694E4C">
              <w:rPr>
                <w:rFonts w:ascii="Times New Roman" w:eastAsia="Times New Roman" w:hAnsi="Times New Roman" w:cs="Times New Roman"/>
                <w:b/>
                <w:lang w:eastAsia="en-AU" w:bidi="ne-NP"/>
              </w:rPr>
              <w:t>Rainfall (mm month-1)</w:t>
            </w:r>
          </w:p>
        </w:tc>
        <w:tc>
          <w:tcPr>
            <w:tcW w:w="1150" w:type="dxa"/>
            <w:shd w:val="clear" w:color="auto" w:fill="auto"/>
            <w:vAlign w:val="bottom"/>
            <w:hideMark/>
          </w:tcPr>
          <w:p w14:paraId="0D1CB117" w14:textId="77777777" w:rsidR="00694E4C" w:rsidRPr="00694E4C" w:rsidRDefault="00694E4C" w:rsidP="00694E4C">
            <w:pPr>
              <w:spacing w:before="40" w:after="40" w:line="240" w:lineRule="auto"/>
              <w:rPr>
                <w:rFonts w:ascii="Times New Roman" w:eastAsia="Times New Roman" w:hAnsi="Times New Roman" w:cs="Times New Roman"/>
                <w:b/>
                <w:lang w:eastAsia="en-AU" w:bidi="ne-NP"/>
              </w:rPr>
            </w:pPr>
            <w:r w:rsidRPr="00694E4C">
              <w:rPr>
                <w:rFonts w:ascii="Times New Roman" w:eastAsia="Times New Roman" w:hAnsi="Times New Roman" w:cs="Times New Roman"/>
                <w:b/>
                <w:lang w:eastAsia="en-AU" w:bidi="ne-NP"/>
              </w:rPr>
              <w:t>Radiation (W m-2d-1)</w:t>
            </w:r>
          </w:p>
        </w:tc>
        <w:tc>
          <w:tcPr>
            <w:tcW w:w="1349" w:type="dxa"/>
            <w:shd w:val="clear" w:color="auto" w:fill="auto"/>
            <w:vAlign w:val="bottom"/>
            <w:hideMark/>
          </w:tcPr>
          <w:p w14:paraId="20C27801" w14:textId="77777777" w:rsidR="00694E4C" w:rsidRPr="00694E4C" w:rsidRDefault="00694E4C" w:rsidP="00694E4C">
            <w:pPr>
              <w:spacing w:before="40" w:after="40" w:line="240" w:lineRule="auto"/>
              <w:rPr>
                <w:rFonts w:ascii="Times New Roman" w:eastAsia="Times New Roman" w:hAnsi="Times New Roman" w:cs="Times New Roman"/>
                <w:b/>
                <w:lang w:eastAsia="en-AU" w:bidi="ne-NP"/>
              </w:rPr>
            </w:pPr>
            <w:r w:rsidRPr="00694E4C">
              <w:rPr>
                <w:rFonts w:ascii="Times New Roman" w:eastAsia="Times New Roman" w:hAnsi="Times New Roman" w:cs="Times New Roman"/>
                <w:b/>
                <w:lang w:eastAsia="en-AU" w:bidi="ne-NP"/>
              </w:rPr>
              <w:t>Pan evaporation (mm d-1)</w:t>
            </w:r>
          </w:p>
        </w:tc>
      </w:tr>
      <w:tr w:rsidR="00694E4C" w:rsidRPr="00694E4C" w14:paraId="4766DB5B" w14:textId="77777777" w:rsidTr="00490745">
        <w:trPr>
          <w:trHeight w:val="300"/>
        </w:trPr>
        <w:tc>
          <w:tcPr>
            <w:tcW w:w="1043" w:type="dxa"/>
            <w:shd w:val="clear" w:color="auto" w:fill="auto"/>
            <w:vAlign w:val="bottom"/>
            <w:hideMark/>
          </w:tcPr>
          <w:p w14:paraId="2C2D819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Bio01 </w:t>
            </w:r>
          </w:p>
        </w:tc>
        <w:tc>
          <w:tcPr>
            <w:tcW w:w="2643" w:type="dxa"/>
            <w:shd w:val="clear" w:color="auto" w:fill="auto"/>
            <w:vAlign w:val="bottom"/>
            <w:hideMark/>
          </w:tcPr>
          <w:p w14:paraId="68D07FC0"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Annual mean temperature (°C) </w:t>
            </w:r>
          </w:p>
        </w:tc>
        <w:tc>
          <w:tcPr>
            <w:tcW w:w="1177" w:type="dxa"/>
            <w:shd w:val="clear" w:color="auto" w:fill="auto"/>
            <w:vAlign w:val="bottom"/>
            <w:hideMark/>
          </w:tcPr>
          <w:p w14:paraId="21C1CE0E"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230AB8BE"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6D5E19B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4E0CEF9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614FA481"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55EA6B1D" w14:textId="77777777" w:rsidTr="00490745">
        <w:trPr>
          <w:trHeight w:val="300"/>
        </w:trPr>
        <w:tc>
          <w:tcPr>
            <w:tcW w:w="1043" w:type="dxa"/>
            <w:shd w:val="clear" w:color="auto" w:fill="auto"/>
            <w:vAlign w:val="bottom"/>
            <w:hideMark/>
          </w:tcPr>
          <w:p w14:paraId="4FF9FA8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Bio02 </w:t>
            </w:r>
          </w:p>
        </w:tc>
        <w:tc>
          <w:tcPr>
            <w:tcW w:w="2643" w:type="dxa"/>
            <w:shd w:val="clear" w:color="auto" w:fill="auto"/>
            <w:vAlign w:val="bottom"/>
            <w:hideMark/>
          </w:tcPr>
          <w:p w14:paraId="440C663B"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Mean diurnal temperature range (mean(period max-min)) (°C) </w:t>
            </w:r>
          </w:p>
        </w:tc>
        <w:tc>
          <w:tcPr>
            <w:tcW w:w="1177" w:type="dxa"/>
            <w:shd w:val="clear" w:color="auto" w:fill="auto"/>
            <w:vAlign w:val="bottom"/>
            <w:hideMark/>
          </w:tcPr>
          <w:p w14:paraId="2ABABBD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58C4780D"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043E61DE"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683D3EA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1098EDE0"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14A49CBF" w14:textId="77777777" w:rsidTr="00490745">
        <w:trPr>
          <w:trHeight w:val="300"/>
        </w:trPr>
        <w:tc>
          <w:tcPr>
            <w:tcW w:w="1043" w:type="dxa"/>
            <w:shd w:val="clear" w:color="auto" w:fill="auto"/>
            <w:vAlign w:val="bottom"/>
            <w:hideMark/>
          </w:tcPr>
          <w:p w14:paraId="1D1C0EFB"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Bio03 </w:t>
            </w:r>
          </w:p>
        </w:tc>
        <w:tc>
          <w:tcPr>
            <w:tcW w:w="2643" w:type="dxa"/>
            <w:shd w:val="clear" w:color="auto" w:fill="auto"/>
            <w:vAlign w:val="bottom"/>
            <w:hideMark/>
          </w:tcPr>
          <w:p w14:paraId="587765AF"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proofErr w:type="spellStart"/>
            <w:r w:rsidRPr="00694E4C">
              <w:rPr>
                <w:rFonts w:ascii="Times New Roman" w:eastAsia="Times New Roman" w:hAnsi="Times New Roman" w:cs="Times New Roman"/>
                <w:lang w:eastAsia="en-AU" w:bidi="ne-NP"/>
              </w:rPr>
              <w:t>Isothermality</w:t>
            </w:r>
            <w:proofErr w:type="spellEnd"/>
            <w:r w:rsidRPr="00694E4C">
              <w:rPr>
                <w:rFonts w:ascii="Times New Roman" w:eastAsia="Times New Roman" w:hAnsi="Times New Roman" w:cs="Times New Roman"/>
                <w:lang w:eastAsia="en-AU" w:bidi="ne-NP"/>
              </w:rPr>
              <w:t xml:space="preserve"> (Bio02 ÷ Bio07) </w:t>
            </w:r>
          </w:p>
        </w:tc>
        <w:tc>
          <w:tcPr>
            <w:tcW w:w="1177" w:type="dxa"/>
            <w:shd w:val="clear" w:color="auto" w:fill="auto"/>
            <w:vAlign w:val="bottom"/>
            <w:hideMark/>
          </w:tcPr>
          <w:p w14:paraId="7784D4BF"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3DE28BFD"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3721324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0F922DE0"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75F6B5AD"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7628D74C" w14:textId="77777777" w:rsidTr="00490745">
        <w:trPr>
          <w:trHeight w:val="300"/>
        </w:trPr>
        <w:tc>
          <w:tcPr>
            <w:tcW w:w="1043" w:type="dxa"/>
            <w:shd w:val="clear" w:color="auto" w:fill="auto"/>
            <w:vAlign w:val="bottom"/>
            <w:hideMark/>
          </w:tcPr>
          <w:p w14:paraId="0A1DF846"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Bio04 </w:t>
            </w:r>
          </w:p>
        </w:tc>
        <w:tc>
          <w:tcPr>
            <w:tcW w:w="2643" w:type="dxa"/>
            <w:shd w:val="clear" w:color="auto" w:fill="auto"/>
            <w:vAlign w:val="bottom"/>
            <w:hideMark/>
          </w:tcPr>
          <w:p w14:paraId="3ACA4157"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Temperature seasonality (C of V) </w:t>
            </w:r>
          </w:p>
        </w:tc>
        <w:tc>
          <w:tcPr>
            <w:tcW w:w="1177" w:type="dxa"/>
            <w:shd w:val="clear" w:color="auto" w:fill="auto"/>
            <w:vAlign w:val="bottom"/>
            <w:hideMark/>
          </w:tcPr>
          <w:p w14:paraId="7C396B0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41CB4C1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2F3243A7"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365A33D6"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3D836E3C"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27C52C03" w14:textId="77777777" w:rsidTr="00490745">
        <w:trPr>
          <w:trHeight w:val="300"/>
        </w:trPr>
        <w:tc>
          <w:tcPr>
            <w:tcW w:w="1043" w:type="dxa"/>
            <w:shd w:val="clear" w:color="auto" w:fill="auto"/>
            <w:vAlign w:val="bottom"/>
            <w:hideMark/>
          </w:tcPr>
          <w:p w14:paraId="17D88735"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Bio05 </w:t>
            </w:r>
          </w:p>
        </w:tc>
        <w:tc>
          <w:tcPr>
            <w:tcW w:w="2643" w:type="dxa"/>
            <w:shd w:val="clear" w:color="auto" w:fill="auto"/>
            <w:vAlign w:val="bottom"/>
            <w:hideMark/>
          </w:tcPr>
          <w:p w14:paraId="68C7B4D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Max temperature of warmest week (°C) </w:t>
            </w:r>
          </w:p>
        </w:tc>
        <w:tc>
          <w:tcPr>
            <w:tcW w:w="1177" w:type="dxa"/>
            <w:shd w:val="clear" w:color="auto" w:fill="auto"/>
            <w:vAlign w:val="bottom"/>
            <w:hideMark/>
          </w:tcPr>
          <w:p w14:paraId="5070E1D0"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1593B64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5EC4100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22A83876"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2A8ABEC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71EFB1B1" w14:textId="77777777" w:rsidTr="00490745">
        <w:trPr>
          <w:trHeight w:val="300"/>
        </w:trPr>
        <w:tc>
          <w:tcPr>
            <w:tcW w:w="1043" w:type="dxa"/>
            <w:shd w:val="clear" w:color="auto" w:fill="auto"/>
            <w:vAlign w:val="bottom"/>
            <w:hideMark/>
          </w:tcPr>
          <w:p w14:paraId="52363B8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Bio06 </w:t>
            </w:r>
          </w:p>
        </w:tc>
        <w:tc>
          <w:tcPr>
            <w:tcW w:w="2643" w:type="dxa"/>
            <w:shd w:val="clear" w:color="auto" w:fill="auto"/>
            <w:vAlign w:val="bottom"/>
            <w:hideMark/>
          </w:tcPr>
          <w:p w14:paraId="05961B49"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Min temperature of coldest week (°C) </w:t>
            </w:r>
          </w:p>
        </w:tc>
        <w:tc>
          <w:tcPr>
            <w:tcW w:w="1177" w:type="dxa"/>
            <w:shd w:val="clear" w:color="auto" w:fill="auto"/>
            <w:vAlign w:val="bottom"/>
            <w:hideMark/>
          </w:tcPr>
          <w:p w14:paraId="6AA17B4F"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500483F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584703F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376F7917"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4A852BD7"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18D8369A" w14:textId="77777777" w:rsidTr="00490745">
        <w:trPr>
          <w:trHeight w:val="300"/>
        </w:trPr>
        <w:tc>
          <w:tcPr>
            <w:tcW w:w="1043" w:type="dxa"/>
            <w:shd w:val="clear" w:color="auto" w:fill="auto"/>
            <w:vAlign w:val="bottom"/>
            <w:hideMark/>
          </w:tcPr>
          <w:p w14:paraId="1380C44C"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Bio07 </w:t>
            </w:r>
          </w:p>
        </w:tc>
        <w:tc>
          <w:tcPr>
            <w:tcW w:w="2643" w:type="dxa"/>
            <w:shd w:val="clear" w:color="auto" w:fill="auto"/>
            <w:vAlign w:val="bottom"/>
            <w:hideMark/>
          </w:tcPr>
          <w:p w14:paraId="4DF747C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Temperature annual range (Bio05-Bio06) (°C) </w:t>
            </w:r>
          </w:p>
        </w:tc>
        <w:tc>
          <w:tcPr>
            <w:tcW w:w="1177" w:type="dxa"/>
            <w:shd w:val="clear" w:color="auto" w:fill="auto"/>
            <w:vAlign w:val="bottom"/>
            <w:hideMark/>
          </w:tcPr>
          <w:p w14:paraId="2289E25B"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1EBD8BF6"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68AF1A1B"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2089716D"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53D1207D"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74BA6A08" w14:textId="77777777" w:rsidTr="00490745">
        <w:trPr>
          <w:trHeight w:val="300"/>
        </w:trPr>
        <w:tc>
          <w:tcPr>
            <w:tcW w:w="1043" w:type="dxa"/>
            <w:shd w:val="clear" w:color="auto" w:fill="auto"/>
            <w:vAlign w:val="bottom"/>
            <w:hideMark/>
          </w:tcPr>
          <w:p w14:paraId="39B36798"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Bio08 </w:t>
            </w:r>
          </w:p>
        </w:tc>
        <w:tc>
          <w:tcPr>
            <w:tcW w:w="2643" w:type="dxa"/>
            <w:shd w:val="clear" w:color="auto" w:fill="auto"/>
            <w:vAlign w:val="bottom"/>
            <w:hideMark/>
          </w:tcPr>
          <w:p w14:paraId="329A0E28"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Mean temperature of wettest quarter (°C) </w:t>
            </w:r>
          </w:p>
        </w:tc>
        <w:tc>
          <w:tcPr>
            <w:tcW w:w="1177" w:type="dxa"/>
            <w:shd w:val="clear" w:color="auto" w:fill="auto"/>
            <w:vAlign w:val="bottom"/>
            <w:hideMark/>
          </w:tcPr>
          <w:p w14:paraId="5B1DE980"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2593AC97"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2D50F59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15E9BE47"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43357446"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054D859E" w14:textId="77777777" w:rsidTr="00490745">
        <w:trPr>
          <w:trHeight w:val="300"/>
        </w:trPr>
        <w:tc>
          <w:tcPr>
            <w:tcW w:w="1043" w:type="dxa"/>
            <w:shd w:val="clear" w:color="auto" w:fill="auto"/>
            <w:vAlign w:val="bottom"/>
            <w:hideMark/>
          </w:tcPr>
          <w:p w14:paraId="2E82B57C"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Bio09 </w:t>
            </w:r>
          </w:p>
        </w:tc>
        <w:tc>
          <w:tcPr>
            <w:tcW w:w="2643" w:type="dxa"/>
            <w:shd w:val="clear" w:color="auto" w:fill="auto"/>
            <w:vAlign w:val="bottom"/>
            <w:hideMark/>
          </w:tcPr>
          <w:p w14:paraId="6779243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Mean temperature of driest quarter (°C) </w:t>
            </w:r>
          </w:p>
        </w:tc>
        <w:tc>
          <w:tcPr>
            <w:tcW w:w="1177" w:type="dxa"/>
            <w:shd w:val="clear" w:color="auto" w:fill="auto"/>
            <w:vAlign w:val="bottom"/>
            <w:hideMark/>
          </w:tcPr>
          <w:p w14:paraId="2D6E7D50"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02CA362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228CA367"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08657E77"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38B14FC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489558BC" w14:textId="77777777" w:rsidTr="00490745">
        <w:trPr>
          <w:trHeight w:val="300"/>
        </w:trPr>
        <w:tc>
          <w:tcPr>
            <w:tcW w:w="1043" w:type="dxa"/>
            <w:shd w:val="clear" w:color="auto" w:fill="auto"/>
            <w:vAlign w:val="bottom"/>
            <w:hideMark/>
          </w:tcPr>
          <w:p w14:paraId="0A0BC476"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Bio10 </w:t>
            </w:r>
          </w:p>
        </w:tc>
        <w:tc>
          <w:tcPr>
            <w:tcW w:w="2643" w:type="dxa"/>
            <w:shd w:val="clear" w:color="auto" w:fill="auto"/>
            <w:vAlign w:val="bottom"/>
            <w:hideMark/>
          </w:tcPr>
          <w:p w14:paraId="007C8FF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Mean temperature of warmest quarter (°C) </w:t>
            </w:r>
          </w:p>
        </w:tc>
        <w:tc>
          <w:tcPr>
            <w:tcW w:w="1177" w:type="dxa"/>
            <w:shd w:val="clear" w:color="auto" w:fill="auto"/>
            <w:vAlign w:val="bottom"/>
            <w:hideMark/>
          </w:tcPr>
          <w:p w14:paraId="45AC2AA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78EC674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2042558D"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2BD8BE6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350CD6B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34CCBDB5" w14:textId="77777777" w:rsidTr="00490745">
        <w:trPr>
          <w:trHeight w:val="300"/>
        </w:trPr>
        <w:tc>
          <w:tcPr>
            <w:tcW w:w="1043" w:type="dxa"/>
            <w:shd w:val="clear" w:color="auto" w:fill="auto"/>
            <w:vAlign w:val="bottom"/>
            <w:hideMark/>
          </w:tcPr>
          <w:p w14:paraId="2479F79F"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Bio11 </w:t>
            </w:r>
          </w:p>
        </w:tc>
        <w:tc>
          <w:tcPr>
            <w:tcW w:w="2643" w:type="dxa"/>
            <w:shd w:val="clear" w:color="auto" w:fill="auto"/>
            <w:vAlign w:val="bottom"/>
            <w:hideMark/>
          </w:tcPr>
          <w:p w14:paraId="761D41A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Mean temperature of coldest quarter (°C) </w:t>
            </w:r>
          </w:p>
        </w:tc>
        <w:tc>
          <w:tcPr>
            <w:tcW w:w="1177" w:type="dxa"/>
            <w:shd w:val="clear" w:color="auto" w:fill="auto"/>
            <w:vAlign w:val="bottom"/>
            <w:hideMark/>
          </w:tcPr>
          <w:p w14:paraId="5B6BF0DE"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570448CB"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5A696CE9"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19840655"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78F39CA1"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38D866FD" w14:textId="77777777" w:rsidTr="00490745">
        <w:trPr>
          <w:trHeight w:val="300"/>
        </w:trPr>
        <w:tc>
          <w:tcPr>
            <w:tcW w:w="1043" w:type="dxa"/>
            <w:shd w:val="clear" w:color="auto" w:fill="auto"/>
            <w:vAlign w:val="bottom"/>
            <w:hideMark/>
          </w:tcPr>
          <w:p w14:paraId="2D968DE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Bio12 </w:t>
            </w:r>
          </w:p>
        </w:tc>
        <w:tc>
          <w:tcPr>
            <w:tcW w:w="2643" w:type="dxa"/>
            <w:shd w:val="clear" w:color="auto" w:fill="auto"/>
            <w:vAlign w:val="bottom"/>
            <w:hideMark/>
          </w:tcPr>
          <w:p w14:paraId="03CF1697"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Annual precipitation (mm) </w:t>
            </w:r>
          </w:p>
        </w:tc>
        <w:tc>
          <w:tcPr>
            <w:tcW w:w="1177" w:type="dxa"/>
            <w:shd w:val="clear" w:color="auto" w:fill="auto"/>
            <w:vAlign w:val="bottom"/>
            <w:hideMark/>
          </w:tcPr>
          <w:p w14:paraId="3AA24465"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7E26B09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2D5202F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3E47F99F"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6A401E5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622B02A4" w14:textId="77777777" w:rsidTr="00490745">
        <w:trPr>
          <w:trHeight w:val="300"/>
        </w:trPr>
        <w:tc>
          <w:tcPr>
            <w:tcW w:w="1043" w:type="dxa"/>
            <w:shd w:val="clear" w:color="auto" w:fill="auto"/>
            <w:vAlign w:val="bottom"/>
            <w:hideMark/>
          </w:tcPr>
          <w:p w14:paraId="60F3D605"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Bio13 </w:t>
            </w:r>
          </w:p>
        </w:tc>
        <w:tc>
          <w:tcPr>
            <w:tcW w:w="2643" w:type="dxa"/>
            <w:shd w:val="clear" w:color="auto" w:fill="auto"/>
            <w:vAlign w:val="bottom"/>
            <w:hideMark/>
          </w:tcPr>
          <w:p w14:paraId="05665D0E"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Precipitation of wettest week (mm) </w:t>
            </w:r>
          </w:p>
        </w:tc>
        <w:tc>
          <w:tcPr>
            <w:tcW w:w="1177" w:type="dxa"/>
            <w:shd w:val="clear" w:color="auto" w:fill="auto"/>
            <w:vAlign w:val="bottom"/>
            <w:hideMark/>
          </w:tcPr>
          <w:p w14:paraId="430C906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540C2FE8"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7296C07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1C63096D"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1E6D4CE0"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562CF46C" w14:textId="77777777" w:rsidTr="00490745">
        <w:trPr>
          <w:trHeight w:val="300"/>
        </w:trPr>
        <w:tc>
          <w:tcPr>
            <w:tcW w:w="1043" w:type="dxa"/>
            <w:shd w:val="clear" w:color="auto" w:fill="auto"/>
            <w:vAlign w:val="bottom"/>
            <w:hideMark/>
          </w:tcPr>
          <w:p w14:paraId="2711428B"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Bio14 </w:t>
            </w:r>
          </w:p>
        </w:tc>
        <w:tc>
          <w:tcPr>
            <w:tcW w:w="2643" w:type="dxa"/>
            <w:shd w:val="clear" w:color="auto" w:fill="auto"/>
            <w:vAlign w:val="bottom"/>
            <w:hideMark/>
          </w:tcPr>
          <w:p w14:paraId="5C3296B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Precipitation of driest week (mm) </w:t>
            </w:r>
          </w:p>
        </w:tc>
        <w:tc>
          <w:tcPr>
            <w:tcW w:w="1177" w:type="dxa"/>
            <w:shd w:val="clear" w:color="auto" w:fill="auto"/>
            <w:vAlign w:val="bottom"/>
            <w:hideMark/>
          </w:tcPr>
          <w:p w14:paraId="1BCD3B4F"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2B690218"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768215A0"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7784A331"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3675899C"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1BD96D02" w14:textId="77777777" w:rsidTr="00490745">
        <w:trPr>
          <w:trHeight w:val="300"/>
        </w:trPr>
        <w:tc>
          <w:tcPr>
            <w:tcW w:w="1043" w:type="dxa"/>
            <w:shd w:val="clear" w:color="auto" w:fill="auto"/>
            <w:vAlign w:val="bottom"/>
            <w:hideMark/>
          </w:tcPr>
          <w:p w14:paraId="15A9A968"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Bio15 </w:t>
            </w:r>
          </w:p>
        </w:tc>
        <w:tc>
          <w:tcPr>
            <w:tcW w:w="2643" w:type="dxa"/>
            <w:shd w:val="clear" w:color="auto" w:fill="auto"/>
            <w:vAlign w:val="bottom"/>
            <w:hideMark/>
          </w:tcPr>
          <w:p w14:paraId="28D4A9E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Precipitation seasonality (C of V) </w:t>
            </w:r>
          </w:p>
        </w:tc>
        <w:tc>
          <w:tcPr>
            <w:tcW w:w="1177" w:type="dxa"/>
            <w:shd w:val="clear" w:color="auto" w:fill="auto"/>
            <w:vAlign w:val="bottom"/>
            <w:hideMark/>
          </w:tcPr>
          <w:p w14:paraId="01873327"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3AC21B09"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43940721"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20E260A5"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27A263BF"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726FD5E3" w14:textId="77777777" w:rsidTr="00490745">
        <w:trPr>
          <w:trHeight w:val="300"/>
        </w:trPr>
        <w:tc>
          <w:tcPr>
            <w:tcW w:w="1043" w:type="dxa"/>
            <w:shd w:val="clear" w:color="auto" w:fill="auto"/>
            <w:vAlign w:val="bottom"/>
            <w:hideMark/>
          </w:tcPr>
          <w:p w14:paraId="7F37984D"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Bio16 </w:t>
            </w:r>
          </w:p>
        </w:tc>
        <w:tc>
          <w:tcPr>
            <w:tcW w:w="2643" w:type="dxa"/>
            <w:shd w:val="clear" w:color="auto" w:fill="auto"/>
            <w:vAlign w:val="bottom"/>
            <w:hideMark/>
          </w:tcPr>
          <w:p w14:paraId="12DAB31E"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Precipitation of wettest quarter (mm) </w:t>
            </w:r>
          </w:p>
        </w:tc>
        <w:tc>
          <w:tcPr>
            <w:tcW w:w="1177" w:type="dxa"/>
            <w:shd w:val="clear" w:color="auto" w:fill="auto"/>
            <w:vAlign w:val="bottom"/>
            <w:hideMark/>
          </w:tcPr>
          <w:p w14:paraId="6B164429"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5041D6EC"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08DF09A8"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6F82376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7194BEFD"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4D407E80" w14:textId="77777777" w:rsidTr="00490745">
        <w:trPr>
          <w:trHeight w:val="300"/>
        </w:trPr>
        <w:tc>
          <w:tcPr>
            <w:tcW w:w="1043" w:type="dxa"/>
            <w:shd w:val="clear" w:color="auto" w:fill="auto"/>
            <w:vAlign w:val="bottom"/>
            <w:hideMark/>
          </w:tcPr>
          <w:p w14:paraId="476D478C"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Bio17 </w:t>
            </w:r>
          </w:p>
        </w:tc>
        <w:tc>
          <w:tcPr>
            <w:tcW w:w="2643" w:type="dxa"/>
            <w:shd w:val="clear" w:color="auto" w:fill="auto"/>
            <w:vAlign w:val="bottom"/>
            <w:hideMark/>
          </w:tcPr>
          <w:p w14:paraId="465E96DB"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Precipitation of driest quarter (mm) </w:t>
            </w:r>
          </w:p>
        </w:tc>
        <w:tc>
          <w:tcPr>
            <w:tcW w:w="1177" w:type="dxa"/>
            <w:shd w:val="clear" w:color="auto" w:fill="auto"/>
            <w:vAlign w:val="bottom"/>
            <w:hideMark/>
          </w:tcPr>
          <w:p w14:paraId="35CE36F6"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431F485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22263A2C"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2F926F4B"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1FC46AC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182F61B3" w14:textId="77777777" w:rsidTr="00490745">
        <w:trPr>
          <w:trHeight w:val="300"/>
        </w:trPr>
        <w:tc>
          <w:tcPr>
            <w:tcW w:w="1043" w:type="dxa"/>
            <w:shd w:val="clear" w:color="auto" w:fill="auto"/>
            <w:vAlign w:val="bottom"/>
            <w:hideMark/>
          </w:tcPr>
          <w:p w14:paraId="3E41CF2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Bio18 </w:t>
            </w:r>
          </w:p>
        </w:tc>
        <w:tc>
          <w:tcPr>
            <w:tcW w:w="2643" w:type="dxa"/>
            <w:shd w:val="clear" w:color="auto" w:fill="auto"/>
            <w:vAlign w:val="bottom"/>
            <w:hideMark/>
          </w:tcPr>
          <w:p w14:paraId="7DB54FD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Precipitation of warmest quarter (mm) </w:t>
            </w:r>
          </w:p>
        </w:tc>
        <w:tc>
          <w:tcPr>
            <w:tcW w:w="1177" w:type="dxa"/>
            <w:shd w:val="clear" w:color="auto" w:fill="auto"/>
            <w:vAlign w:val="bottom"/>
            <w:hideMark/>
          </w:tcPr>
          <w:p w14:paraId="2FC556FB"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40A6AD88"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555C05C8"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4656BF85"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08FE207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5D303221" w14:textId="77777777" w:rsidTr="00490745">
        <w:trPr>
          <w:trHeight w:val="300"/>
        </w:trPr>
        <w:tc>
          <w:tcPr>
            <w:tcW w:w="1043" w:type="dxa"/>
            <w:shd w:val="clear" w:color="auto" w:fill="auto"/>
            <w:vAlign w:val="bottom"/>
            <w:hideMark/>
          </w:tcPr>
          <w:p w14:paraId="6CC3D0E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Bio19 </w:t>
            </w:r>
          </w:p>
        </w:tc>
        <w:tc>
          <w:tcPr>
            <w:tcW w:w="2643" w:type="dxa"/>
            <w:shd w:val="clear" w:color="auto" w:fill="auto"/>
            <w:vAlign w:val="bottom"/>
            <w:hideMark/>
          </w:tcPr>
          <w:p w14:paraId="2F32866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Precipitation of coldest quarter (mm) </w:t>
            </w:r>
          </w:p>
        </w:tc>
        <w:tc>
          <w:tcPr>
            <w:tcW w:w="1177" w:type="dxa"/>
            <w:shd w:val="clear" w:color="auto" w:fill="auto"/>
            <w:vAlign w:val="bottom"/>
            <w:hideMark/>
          </w:tcPr>
          <w:p w14:paraId="405A54A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646EC949"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092CD2F5"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17A5C7E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4DF222DC"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072C88C5" w14:textId="77777777" w:rsidTr="00490745">
        <w:trPr>
          <w:trHeight w:val="300"/>
        </w:trPr>
        <w:tc>
          <w:tcPr>
            <w:tcW w:w="1043" w:type="dxa"/>
            <w:shd w:val="clear" w:color="auto" w:fill="auto"/>
            <w:vAlign w:val="bottom"/>
            <w:hideMark/>
          </w:tcPr>
          <w:p w14:paraId="1CFFFE85"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Bio20 </w:t>
            </w:r>
          </w:p>
        </w:tc>
        <w:tc>
          <w:tcPr>
            <w:tcW w:w="2643" w:type="dxa"/>
            <w:shd w:val="clear" w:color="auto" w:fill="auto"/>
            <w:vAlign w:val="bottom"/>
            <w:hideMark/>
          </w:tcPr>
          <w:p w14:paraId="23D408B0"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Annual mean radiation (W m-2) </w:t>
            </w:r>
          </w:p>
        </w:tc>
        <w:tc>
          <w:tcPr>
            <w:tcW w:w="1177" w:type="dxa"/>
            <w:shd w:val="clear" w:color="auto" w:fill="auto"/>
            <w:vAlign w:val="bottom"/>
            <w:hideMark/>
          </w:tcPr>
          <w:p w14:paraId="185E0FA6"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6B8B004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4E95E39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67488B7E"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651C3BBC"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59142677" w14:textId="77777777" w:rsidTr="00490745">
        <w:trPr>
          <w:trHeight w:val="300"/>
        </w:trPr>
        <w:tc>
          <w:tcPr>
            <w:tcW w:w="1043" w:type="dxa"/>
            <w:shd w:val="clear" w:color="auto" w:fill="auto"/>
            <w:vAlign w:val="bottom"/>
            <w:hideMark/>
          </w:tcPr>
          <w:p w14:paraId="5287AF81"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lastRenderedPageBreak/>
              <w:t xml:space="preserve">Bio21 </w:t>
            </w:r>
          </w:p>
        </w:tc>
        <w:tc>
          <w:tcPr>
            <w:tcW w:w="2643" w:type="dxa"/>
            <w:shd w:val="clear" w:color="auto" w:fill="auto"/>
            <w:vAlign w:val="bottom"/>
            <w:hideMark/>
          </w:tcPr>
          <w:p w14:paraId="3A64BBB5"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Highest weekly radiation (W m-2) </w:t>
            </w:r>
          </w:p>
        </w:tc>
        <w:tc>
          <w:tcPr>
            <w:tcW w:w="1177" w:type="dxa"/>
            <w:shd w:val="clear" w:color="auto" w:fill="auto"/>
            <w:vAlign w:val="bottom"/>
            <w:hideMark/>
          </w:tcPr>
          <w:p w14:paraId="4581F269"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253D6FF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40FC93E5"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34C2912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2746902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166B3F1A" w14:textId="77777777" w:rsidTr="00490745">
        <w:trPr>
          <w:trHeight w:val="300"/>
        </w:trPr>
        <w:tc>
          <w:tcPr>
            <w:tcW w:w="1043" w:type="dxa"/>
            <w:shd w:val="clear" w:color="auto" w:fill="auto"/>
            <w:vAlign w:val="bottom"/>
            <w:hideMark/>
          </w:tcPr>
          <w:p w14:paraId="7514935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Bio22 </w:t>
            </w:r>
          </w:p>
        </w:tc>
        <w:tc>
          <w:tcPr>
            <w:tcW w:w="2643" w:type="dxa"/>
            <w:shd w:val="clear" w:color="auto" w:fill="auto"/>
            <w:vAlign w:val="bottom"/>
            <w:hideMark/>
          </w:tcPr>
          <w:p w14:paraId="3164A6CD"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Lowest weekly radiation (W m-2 </w:t>
            </w:r>
          </w:p>
        </w:tc>
        <w:tc>
          <w:tcPr>
            <w:tcW w:w="1177" w:type="dxa"/>
            <w:shd w:val="clear" w:color="auto" w:fill="auto"/>
            <w:vAlign w:val="bottom"/>
            <w:hideMark/>
          </w:tcPr>
          <w:p w14:paraId="7D5FE39B"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62ABA90B"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6E80EF06"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635EA5D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410C782D"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79033460" w14:textId="77777777" w:rsidTr="00490745">
        <w:trPr>
          <w:trHeight w:val="300"/>
        </w:trPr>
        <w:tc>
          <w:tcPr>
            <w:tcW w:w="1043" w:type="dxa"/>
            <w:shd w:val="clear" w:color="auto" w:fill="auto"/>
            <w:vAlign w:val="bottom"/>
            <w:hideMark/>
          </w:tcPr>
          <w:p w14:paraId="2B607960"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Bio23 </w:t>
            </w:r>
          </w:p>
        </w:tc>
        <w:tc>
          <w:tcPr>
            <w:tcW w:w="2643" w:type="dxa"/>
            <w:shd w:val="clear" w:color="auto" w:fill="auto"/>
            <w:vAlign w:val="bottom"/>
            <w:hideMark/>
          </w:tcPr>
          <w:p w14:paraId="2F1D22CE"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Radiation seasonality (C of V) </w:t>
            </w:r>
          </w:p>
        </w:tc>
        <w:tc>
          <w:tcPr>
            <w:tcW w:w="1177" w:type="dxa"/>
            <w:shd w:val="clear" w:color="auto" w:fill="auto"/>
            <w:vAlign w:val="bottom"/>
            <w:hideMark/>
          </w:tcPr>
          <w:p w14:paraId="0BCD04E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53416051"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0E18D3D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69831BAB"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65C95D0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0AFCB43B" w14:textId="77777777" w:rsidTr="00490745">
        <w:trPr>
          <w:trHeight w:val="300"/>
        </w:trPr>
        <w:tc>
          <w:tcPr>
            <w:tcW w:w="1043" w:type="dxa"/>
            <w:shd w:val="clear" w:color="auto" w:fill="auto"/>
            <w:vAlign w:val="bottom"/>
            <w:hideMark/>
          </w:tcPr>
          <w:p w14:paraId="0AFD4EB9"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Bio24 </w:t>
            </w:r>
          </w:p>
        </w:tc>
        <w:tc>
          <w:tcPr>
            <w:tcW w:w="2643" w:type="dxa"/>
            <w:shd w:val="clear" w:color="auto" w:fill="auto"/>
            <w:vAlign w:val="bottom"/>
            <w:hideMark/>
          </w:tcPr>
          <w:p w14:paraId="32C1CED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Radiation of wettest quarter (W m-2) </w:t>
            </w:r>
          </w:p>
        </w:tc>
        <w:tc>
          <w:tcPr>
            <w:tcW w:w="1177" w:type="dxa"/>
            <w:shd w:val="clear" w:color="auto" w:fill="auto"/>
            <w:vAlign w:val="bottom"/>
            <w:hideMark/>
          </w:tcPr>
          <w:p w14:paraId="5028304B"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30D19D91"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749681DD"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4D00F259"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385E0BEF"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036339A7" w14:textId="77777777" w:rsidTr="00490745">
        <w:trPr>
          <w:trHeight w:val="300"/>
        </w:trPr>
        <w:tc>
          <w:tcPr>
            <w:tcW w:w="1043" w:type="dxa"/>
            <w:shd w:val="clear" w:color="auto" w:fill="auto"/>
            <w:vAlign w:val="bottom"/>
            <w:hideMark/>
          </w:tcPr>
          <w:p w14:paraId="1B9AFE3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Bio25 </w:t>
            </w:r>
          </w:p>
        </w:tc>
        <w:tc>
          <w:tcPr>
            <w:tcW w:w="2643" w:type="dxa"/>
            <w:shd w:val="clear" w:color="auto" w:fill="auto"/>
            <w:vAlign w:val="bottom"/>
            <w:hideMark/>
          </w:tcPr>
          <w:p w14:paraId="241697F0"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Radiation of driest quarter (W m-2) </w:t>
            </w:r>
          </w:p>
        </w:tc>
        <w:tc>
          <w:tcPr>
            <w:tcW w:w="1177" w:type="dxa"/>
            <w:shd w:val="clear" w:color="auto" w:fill="auto"/>
            <w:vAlign w:val="bottom"/>
            <w:hideMark/>
          </w:tcPr>
          <w:p w14:paraId="11CF888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61B4D78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71BCB931"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70198F9F"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1FA7CCA9"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382BEB76" w14:textId="77777777" w:rsidTr="00490745">
        <w:trPr>
          <w:trHeight w:val="300"/>
        </w:trPr>
        <w:tc>
          <w:tcPr>
            <w:tcW w:w="1043" w:type="dxa"/>
            <w:shd w:val="clear" w:color="auto" w:fill="auto"/>
            <w:vAlign w:val="bottom"/>
            <w:hideMark/>
          </w:tcPr>
          <w:p w14:paraId="10A76F5F"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Bio26 </w:t>
            </w:r>
          </w:p>
        </w:tc>
        <w:tc>
          <w:tcPr>
            <w:tcW w:w="2643" w:type="dxa"/>
            <w:shd w:val="clear" w:color="auto" w:fill="auto"/>
            <w:vAlign w:val="bottom"/>
            <w:hideMark/>
          </w:tcPr>
          <w:p w14:paraId="02684FBB"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Radiation of warmest quarter (W m-2) </w:t>
            </w:r>
          </w:p>
        </w:tc>
        <w:tc>
          <w:tcPr>
            <w:tcW w:w="1177" w:type="dxa"/>
            <w:shd w:val="clear" w:color="auto" w:fill="auto"/>
            <w:vAlign w:val="bottom"/>
            <w:hideMark/>
          </w:tcPr>
          <w:p w14:paraId="76C75F98"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59AB3FEF"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19C08C0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0AC84747"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40632FC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296837D5" w14:textId="77777777" w:rsidTr="00490745">
        <w:trPr>
          <w:trHeight w:val="300"/>
        </w:trPr>
        <w:tc>
          <w:tcPr>
            <w:tcW w:w="1043" w:type="dxa"/>
            <w:shd w:val="clear" w:color="auto" w:fill="auto"/>
            <w:vAlign w:val="bottom"/>
            <w:hideMark/>
          </w:tcPr>
          <w:p w14:paraId="07F4DA5F"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Bio27 </w:t>
            </w:r>
          </w:p>
        </w:tc>
        <w:tc>
          <w:tcPr>
            <w:tcW w:w="2643" w:type="dxa"/>
            <w:shd w:val="clear" w:color="auto" w:fill="auto"/>
            <w:vAlign w:val="bottom"/>
            <w:hideMark/>
          </w:tcPr>
          <w:p w14:paraId="576A337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Radiation of coldest quarter (W m-2) </w:t>
            </w:r>
          </w:p>
        </w:tc>
        <w:tc>
          <w:tcPr>
            <w:tcW w:w="1177" w:type="dxa"/>
            <w:shd w:val="clear" w:color="auto" w:fill="auto"/>
            <w:vAlign w:val="bottom"/>
            <w:hideMark/>
          </w:tcPr>
          <w:p w14:paraId="20447A7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7E1A660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55C98CC9"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302ADE4D"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779EFD4C"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0336E8C6" w14:textId="77777777" w:rsidTr="00490745">
        <w:trPr>
          <w:trHeight w:val="300"/>
        </w:trPr>
        <w:tc>
          <w:tcPr>
            <w:tcW w:w="1043" w:type="dxa"/>
            <w:shd w:val="clear" w:color="auto" w:fill="auto"/>
            <w:vAlign w:val="bottom"/>
            <w:hideMark/>
          </w:tcPr>
          <w:p w14:paraId="1E32BD86"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Bio28 </w:t>
            </w:r>
          </w:p>
        </w:tc>
        <w:tc>
          <w:tcPr>
            <w:tcW w:w="2643" w:type="dxa"/>
            <w:shd w:val="clear" w:color="auto" w:fill="auto"/>
            <w:vAlign w:val="bottom"/>
            <w:hideMark/>
          </w:tcPr>
          <w:p w14:paraId="1B9D7AAD"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Annual mean moisture index </w:t>
            </w:r>
          </w:p>
        </w:tc>
        <w:tc>
          <w:tcPr>
            <w:tcW w:w="1177" w:type="dxa"/>
            <w:shd w:val="clear" w:color="auto" w:fill="auto"/>
            <w:vAlign w:val="bottom"/>
            <w:hideMark/>
          </w:tcPr>
          <w:p w14:paraId="0377ECC8"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2AC37565"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277B7B2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472FA037"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09224828"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1EB2E50A" w14:textId="77777777" w:rsidTr="00490745">
        <w:trPr>
          <w:trHeight w:val="300"/>
        </w:trPr>
        <w:tc>
          <w:tcPr>
            <w:tcW w:w="1043" w:type="dxa"/>
            <w:shd w:val="clear" w:color="auto" w:fill="auto"/>
            <w:vAlign w:val="bottom"/>
            <w:hideMark/>
          </w:tcPr>
          <w:p w14:paraId="6C8C96EB"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Bio29 </w:t>
            </w:r>
          </w:p>
        </w:tc>
        <w:tc>
          <w:tcPr>
            <w:tcW w:w="2643" w:type="dxa"/>
            <w:shd w:val="clear" w:color="auto" w:fill="auto"/>
            <w:vAlign w:val="bottom"/>
            <w:hideMark/>
          </w:tcPr>
          <w:p w14:paraId="6886AEE8"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Highest weekly moisture index </w:t>
            </w:r>
          </w:p>
        </w:tc>
        <w:tc>
          <w:tcPr>
            <w:tcW w:w="1177" w:type="dxa"/>
            <w:shd w:val="clear" w:color="auto" w:fill="auto"/>
            <w:vAlign w:val="bottom"/>
            <w:hideMark/>
          </w:tcPr>
          <w:p w14:paraId="11F0DCA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604E2C30"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320223C0"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17224F5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1A49DD1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758FE278" w14:textId="77777777" w:rsidTr="00490745">
        <w:trPr>
          <w:trHeight w:val="300"/>
        </w:trPr>
        <w:tc>
          <w:tcPr>
            <w:tcW w:w="1043" w:type="dxa"/>
            <w:shd w:val="clear" w:color="auto" w:fill="auto"/>
            <w:vAlign w:val="bottom"/>
            <w:hideMark/>
          </w:tcPr>
          <w:p w14:paraId="500980E1"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Bio30 </w:t>
            </w:r>
          </w:p>
        </w:tc>
        <w:tc>
          <w:tcPr>
            <w:tcW w:w="2643" w:type="dxa"/>
            <w:shd w:val="clear" w:color="auto" w:fill="auto"/>
            <w:vAlign w:val="bottom"/>
            <w:hideMark/>
          </w:tcPr>
          <w:p w14:paraId="17A2262F"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Lowest weekly moisture index </w:t>
            </w:r>
          </w:p>
        </w:tc>
        <w:tc>
          <w:tcPr>
            <w:tcW w:w="1177" w:type="dxa"/>
            <w:shd w:val="clear" w:color="auto" w:fill="auto"/>
            <w:vAlign w:val="bottom"/>
            <w:hideMark/>
          </w:tcPr>
          <w:p w14:paraId="429FA8DF"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021E5E0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62095B40"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1BFE8F01"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0FC0E14C"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59ED8FC0" w14:textId="77777777" w:rsidTr="00490745">
        <w:trPr>
          <w:trHeight w:val="300"/>
        </w:trPr>
        <w:tc>
          <w:tcPr>
            <w:tcW w:w="1043" w:type="dxa"/>
            <w:shd w:val="clear" w:color="auto" w:fill="auto"/>
            <w:vAlign w:val="bottom"/>
            <w:hideMark/>
          </w:tcPr>
          <w:p w14:paraId="2BF008D6"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Bio31 </w:t>
            </w:r>
          </w:p>
        </w:tc>
        <w:tc>
          <w:tcPr>
            <w:tcW w:w="2643" w:type="dxa"/>
            <w:shd w:val="clear" w:color="auto" w:fill="auto"/>
            <w:vAlign w:val="bottom"/>
            <w:hideMark/>
          </w:tcPr>
          <w:p w14:paraId="328FBB4E"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Moisture index seasonality (C of V) </w:t>
            </w:r>
          </w:p>
        </w:tc>
        <w:tc>
          <w:tcPr>
            <w:tcW w:w="1177" w:type="dxa"/>
            <w:shd w:val="clear" w:color="auto" w:fill="auto"/>
            <w:vAlign w:val="bottom"/>
            <w:hideMark/>
          </w:tcPr>
          <w:p w14:paraId="4F1176B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6C03A949"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638243D0"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17706AC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4EBD944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061C9723" w14:textId="77777777" w:rsidTr="00490745">
        <w:trPr>
          <w:trHeight w:val="300"/>
        </w:trPr>
        <w:tc>
          <w:tcPr>
            <w:tcW w:w="1043" w:type="dxa"/>
            <w:shd w:val="clear" w:color="auto" w:fill="auto"/>
            <w:vAlign w:val="bottom"/>
            <w:hideMark/>
          </w:tcPr>
          <w:p w14:paraId="09B0A88C"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Bio32 </w:t>
            </w:r>
          </w:p>
        </w:tc>
        <w:tc>
          <w:tcPr>
            <w:tcW w:w="2643" w:type="dxa"/>
            <w:shd w:val="clear" w:color="auto" w:fill="auto"/>
            <w:vAlign w:val="bottom"/>
            <w:hideMark/>
          </w:tcPr>
          <w:p w14:paraId="593EB6A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Mean moisture index of wettest quarter </w:t>
            </w:r>
          </w:p>
        </w:tc>
        <w:tc>
          <w:tcPr>
            <w:tcW w:w="1177" w:type="dxa"/>
            <w:shd w:val="clear" w:color="auto" w:fill="auto"/>
            <w:vAlign w:val="bottom"/>
            <w:hideMark/>
          </w:tcPr>
          <w:p w14:paraId="55F15265"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25F2DBF6"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70ED3C17"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5827226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705EF65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49961C80" w14:textId="77777777" w:rsidTr="00490745">
        <w:trPr>
          <w:trHeight w:val="300"/>
        </w:trPr>
        <w:tc>
          <w:tcPr>
            <w:tcW w:w="1043" w:type="dxa"/>
            <w:shd w:val="clear" w:color="auto" w:fill="auto"/>
            <w:vAlign w:val="bottom"/>
            <w:hideMark/>
          </w:tcPr>
          <w:p w14:paraId="11DECA3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Bio33 </w:t>
            </w:r>
          </w:p>
        </w:tc>
        <w:tc>
          <w:tcPr>
            <w:tcW w:w="2643" w:type="dxa"/>
            <w:shd w:val="clear" w:color="auto" w:fill="auto"/>
            <w:vAlign w:val="bottom"/>
            <w:hideMark/>
          </w:tcPr>
          <w:p w14:paraId="2AFFA7A6"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Mean moisture index of driest quarter </w:t>
            </w:r>
          </w:p>
        </w:tc>
        <w:tc>
          <w:tcPr>
            <w:tcW w:w="1177" w:type="dxa"/>
            <w:shd w:val="clear" w:color="auto" w:fill="auto"/>
            <w:vAlign w:val="bottom"/>
            <w:hideMark/>
          </w:tcPr>
          <w:p w14:paraId="2CCF49B9"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274BFD73"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2946E3F2"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1FA3731D"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5C83DBD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2577653E" w14:textId="77777777" w:rsidTr="00490745">
        <w:trPr>
          <w:trHeight w:val="300"/>
        </w:trPr>
        <w:tc>
          <w:tcPr>
            <w:tcW w:w="1043" w:type="dxa"/>
            <w:shd w:val="clear" w:color="auto" w:fill="auto"/>
            <w:vAlign w:val="bottom"/>
            <w:hideMark/>
          </w:tcPr>
          <w:p w14:paraId="1ED0405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Bio34 </w:t>
            </w:r>
          </w:p>
        </w:tc>
        <w:tc>
          <w:tcPr>
            <w:tcW w:w="2643" w:type="dxa"/>
            <w:shd w:val="clear" w:color="auto" w:fill="auto"/>
            <w:vAlign w:val="bottom"/>
            <w:hideMark/>
          </w:tcPr>
          <w:p w14:paraId="3640AA96"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Mean moisture index of warmest quarter </w:t>
            </w:r>
          </w:p>
        </w:tc>
        <w:tc>
          <w:tcPr>
            <w:tcW w:w="1177" w:type="dxa"/>
            <w:shd w:val="clear" w:color="auto" w:fill="auto"/>
            <w:vAlign w:val="bottom"/>
            <w:hideMark/>
          </w:tcPr>
          <w:p w14:paraId="69DD0EB0"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608959BE"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1044A5C5"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34981E9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4AD9ED74"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r w:rsidR="00694E4C" w:rsidRPr="00694E4C" w14:paraId="43DFB81D" w14:textId="77777777" w:rsidTr="00490745">
        <w:trPr>
          <w:trHeight w:val="300"/>
        </w:trPr>
        <w:tc>
          <w:tcPr>
            <w:tcW w:w="1043" w:type="dxa"/>
            <w:shd w:val="clear" w:color="auto" w:fill="auto"/>
            <w:vAlign w:val="bottom"/>
            <w:hideMark/>
          </w:tcPr>
          <w:p w14:paraId="7073B6C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Bio35 </w:t>
            </w:r>
          </w:p>
        </w:tc>
        <w:tc>
          <w:tcPr>
            <w:tcW w:w="2643" w:type="dxa"/>
            <w:shd w:val="clear" w:color="auto" w:fill="auto"/>
            <w:vAlign w:val="bottom"/>
            <w:hideMark/>
          </w:tcPr>
          <w:p w14:paraId="22385739"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Mean moisture index of coldest quarter </w:t>
            </w:r>
          </w:p>
        </w:tc>
        <w:tc>
          <w:tcPr>
            <w:tcW w:w="1177" w:type="dxa"/>
            <w:shd w:val="clear" w:color="auto" w:fill="auto"/>
            <w:vAlign w:val="bottom"/>
            <w:hideMark/>
          </w:tcPr>
          <w:p w14:paraId="6676F8A7"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216" w:type="dxa"/>
            <w:shd w:val="clear" w:color="auto" w:fill="auto"/>
            <w:vAlign w:val="bottom"/>
            <w:hideMark/>
          </w:tcPr>
          <w:p w14:paraId="7D2DFB6D"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98" w:type="dxa"/>
            <w:shd w:val="clear" w:color="auto" w:fill="auto"/>
            <w:vAlign w:val="bottom"/>
            <w:hideMark/>
          </w:tcPr>
          <w:p w14:paraId="68137FDA"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150" w:type="dxa"/>
            <w:shd w:val="clear" w:color="auto" w:fill="auto"/>
            <w:vAlign w:val="bottom"/>
            <w:hideMark/>
          </w:tcPr>
          <w:p w14:paraId="4F1CC6C1"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c>
          <w:tcPr>
            <w:tcW w:w="1349" w:type="dxa"/>
            <w:shd w:val="clear" w:color="auto" w:fill="auto"/>
            <w:vAlign w:val="bottom"/>
            <w:hideMark/>
          </w:tcPr>
          <w:p w14:paraId="1E01BDEC" w14:textId="77777777" w:rsidR="00694E4C" w:rsidRPr="00694E4C" w:rsidRDefault="00694E4C" w:rsidP="00694E4C">
            <w:pPr>
              <w:spacing w:before="40" w:after="40" w:line="240" w:lineRule="auto"/>
              <w:rPr>
                <w:rFonts w:ascii="Times New Roman" w:eastAsia="Times New Roman" w:hAnsi="Times New Roman" w:cs="Times New Roman"/>
                <w:lang w:eastAsia="en-AU" w:bidi="ne-NP"/>
              </w:rPr>
            </w:pPr>
            <w:r w:rsidRPr="00694E4C">
              <w:rPr>
                <w:rFonts w:ascii="Times New Roman" w:eastAsia="Times New Roman" w:hAnsi="Times New Roman" w:cs="Times New Roman"/>
                <w:lang w:eastAsia="en-AU" w:bidi="ne-NP"/>
              </w:rPr>
              <w:t xml:space="preserve">× </w:t>
            </w:r>
          </w:p>
        </w:tc>
      </w:tr>
    </w:tbl>
    <w:p w14:paraId="2836C2B7" w14:textId="6B5D4DE1" w:rsidR="00694E4C" w:rsidRDefault="00694E4C">
      <w:pPr>
        <w:rPr>
          <w:rFonts w:ascii="Times New Roman" w:hAnsi="Times New Roman" w:cs="Times New Roman"/>
          <w:sz w:val="24"/>
          <w:szCs w:val="24"/>
        </w:rPr>
      </w:pPr>
    </w:p>
    <w:p w14:paraId="7581B2F6" w14:textId="0260829A" w:rsidR="00694E4C" w:rsidRDefault="00694E4C">
      <w:pPr>
        <w:rPr>
          <w:rFonts w:ascii="Times New Roman" w:hAnsi="Times New Roman" w:cs="Times New Roman"/>
          <w:sz w:val="24"/>
          <w:szCs w:val="24"/>
        </w:rPr>
      </w:pPr>
      <w:r w:rsidRPr="00694E4C">
        <w:rPr>
          <w:rFonts w:ascii="Times New Roman" w:hAnsi="Times New Roman" w:cs="Times New Roman"/>
          <w:sz w:val="24"/>
          <w:szCs w:val="24"/>
        </w:rPr>
        <w:t>Appendix T2: The ODMAP protocol followed for the development of honey bee species distribution models and prediction of habitat suitability in future</w:t>
      </w:r>
    </w:p>
    <w:tbl>
      <w:tblPr>
        <w:tblStyle w:val="TableGrid2"/>
        <w:tblW w:w="0" w:type="auto"/>
        <w:tblInd w:w="-142" w:type="dxa"/>
        <w:tblBorders>
          <w:top w:val="single" w:sz="4" w:space="0" w:color="0D0D0D" w:themeColor="text1" w:themeTint="F2"/>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7325"/>
      </w:tblGrid>
      <w:tr w:rsidR="00694E4C" w:rsidRPr="00694E4C" w14:paraId="2046B67C" w14:textId="77777777" w:rsidTr="00490745">
        <w:trPr>
          <w:tblHeader/>
        </w:trPr>
        <w:tc>
          <w:tcPr>
            <w:tcW w:w="1843" w:type="dxa"/>
            <w:tcBorders>
              <w:bottom w:val="single" w:sz="4" w:space="0" w:color="0D0D0D" w:themeColor="text1" w:themeTint="F2"/>
            </w:tcBorders>
            <w:shd w:val="clear" w:color="auto" w:fill="auto"/>
          </w:tcPr>
          <w:p w14:paraId="567F4704" w14:textId="77777777" w:rsidR="00694E4C" w:rsidRPr="00694E4C" w:rsidRDefault="00694E4C" w:rsidP="00694E4C">
            <w:pPr>
              <w:spacing w:before="60" w:after="60"/>
              <w:jc w:val="both"/>
              <w:rPr>
                <w:rFonts w:ascii="Times New Roman" w:eastAsia="Times New Roman" w:hAnsi="Times New Roman" w:cs="Times New Roman"/>
                <w:b/>
                <w:bCs/>
                <w:sz w:val="24"/>
                <w:szCs w:val="24"/>
                <w:lang w:eastAsia="en-GB"/>
              </w:rPr>
            </w:pPr>
            <w:r w:rsidRPr="00694E4C">
              <w:rPr>
                <w:rFonts w:ascii="Times New Roman" w:eastAsia="Times New Roman" w:hAnsi="Times New Roman" w:cs="Times New Roman"/>
                <w:b/>
                <w:bCs/>
                <w:sz w:val="24"/>
                <w:szCs w:val="24"/>
                <w:lang w:eastAsia="en-GB"/>
              </w:rPr>
              <w:t>ODMAP Section/</w:t>
            </w:r>
          </w:p>
          <w:p w14:paraId="6BD44555" w14:textId="77777777" w:rsidR="00694E4C" w:rsidRPr="00694E4C" w:rsidRDefault="00694E4C" w:rsidP="00694E4C">
            <w:pPr>
              <w:spacing w:before="60" w:after="60"/>
              <w:jc w:val="both"/>
              <w:rPr>
                <w:rFonts w:ascii="Times New Roman" w:eastAsia="Times New Roman" w:hAnsi="Times New Roman" w:cs="Times New Roman"/>
                <w:b/>
                <w:bCs/>
                <w:sz w:val="24"/>
                <w:szCs w:val="24"/>
                <w:lang w:eastAsia="en-GB"/>
              </w:rPr>
            </w:pPr>
            <w:r w:rsidRPr="00694E4C">
              <w:rPr>
                <w:rFonts w:ascii="Times New Roman" w:eastAsia="Times New Roman" w:hAnsi="Times New Roman" w:cs="Times New Roman"/>
                <w:b/>
                <w:bCs/>
                <w:sz w:val="24"/>
                <w:szCs w:val="24"/>
                <w:lang w:eastAsia="en-GB"/>
              </w:rPr>
              <w:t>Subsection</w:t>
            </w:r>
          </w:p>
        </w:tc>
        <w:tc>
          <w:tcPr>
            <w:tcW w:w="7325" w:type="dxa"/>
            <w:tcBorders>
              <w:bottom w:val="single" w:sz="4" w:space="0" w:color="0D0D0D" w:themeColor="text1" w:themeTint="F2"/>
            </w:tcBorders>
            <w:shd w:val="clear" w:color="auto" w:fill="auto"/>
          </w:tcPr>
          <w:p w14:paraId="4974C8C3" w14:textId="77777777" w:rsidR="00694E4C" w:rsidRPr="00694E4C" w:rsidRDefault="00694E4C" w:rsidP="00694E4C">
            <w:pPr>
              <w:spacing w:before="60" w:after="60" w:line="336" w:lineRule="auto"/>
              <w:jc w:val="both"/>
              <w:rPr>
                <w:rFonts w:ascii="Times New Roman" w:eastAsia="Times New Roman" w:hAnsi="Times New Roman" w:cs="Times New Roman"/>
                <w:b/>
                <w:bCs/>
                <w:sz w:val="24"/>
                <w:szCs w:val="24"/>
                <w:lang w:eastAsia="en-GB"/>
              </w:rPr>
            </w:pPr>
            <w:r w:rsidRPr="00694E4C">
              <w:rPr>
                <w:rFonts w:ascii="Times New Roman" w:eastAsia="Times New Roman" w:hAnsi="Times New Roman" w:cs="Times New Roman"/>
                <w:b/>
                <w:bCs/>
                <w:sz w:val="24"/>
                <w:szCs w:val="24"/>
                <w:lang w:eastAsia="en-GB"/>
              </w:rPr>
              <w:t>ODMAP Elements</w:t>
            </w:r>
          </w:p>
        </w:tc>
      </w:tr>
      <w:tr w:rsidR="00694E4C" w:rsidRPr="00694E4C" w14:paraId="739A6B9C" w14:textId="77777777" w:rsidTr="00490745">
        <w:tc>
          <w:tcPr>
            <w:tcW w:w="9168" w:type="dxa"/>
            <w:gridSpan w:val="2"/>
            <w:tcBorders>
              <w:top w:val="single" w:sz="4" w:space="0" w:color="0D0D0D" w:themeColor="text1" w:themeTint="F2"/>
            </w:tcBorders>
            <w:shd w:val="clear" w:color="auto" w:fill="auto"/>
          </w:tcPr>
          <w:p w14:paraId="53D37E20" w14:textId="77777777" w:rsidR="00694E4C" w:rsidRPr="00694E4C" w:rsidRDefault="00694E4C" w:rsidP="00694E4C">
            <w:pPr>
              <w:spacing w:before="60" w:after="60" w:line="336" w:lineRule="auto"/>
              <w:jc w:val="both"/>
              <w:rPr>
                <w:rFonts w:ascii="Times New Roman" w:eastAsia="Times New Roman" w:hAnsi="Times New Roman" w:cs="Times New Roman"/>
                <w:b/>
                <w:bCs/>
                <w:sz w:val="24"/>
                <w:szCs w:val="24"/>
                <w:lang w:eastAsia="en-GB"/>
              </w:rPr>
            </w:pPr>
            <w:r w:rsidRPr="00694E4C">
              <w:rPr>
                <w:rFonts w:ascii="Times New Roman" w:eastAsia="Times New Roman" w:hAnsi="Times New Roman" w:cs="Times New Roman"/>
                <w:b/>
                <w:bCs/>
                <w:sz w:val="24"/>
                <w:szCs w:val="24"/>
                <w:lang w:eastAsia="en-GB"/>
              </w:rPr>
              <w:t>OVERVIEW</w:t>
            </w:r>
          </w:p>
        </w:tc>
      </w:tr>
      <w:tr w:rsidR="00694E4C" w:rsidRPr="00694E4C" w14:paraId="1CF11BBB" w14:textId="77777777" w:rsidTr="00490745">
        <w:tc>
          <w:tcPr>
            <w:tcW w:w="1843" w:type="dxa"/>
            <w:tcBorders>
              <w:top w:val="single" w:sz="4" w:space="0" w:color="0D0D0D" w:themeColor="text1" w:themeTint="F2"/>
              <w:bottom w:val="single" w:sz="4" w:space="0" w:color="0D0D0D" w:themeColor="text1" w:themeTint="F2"/>
            </w:tcBorders>
          </w:tcPr>
          <w:p w14:paraId="061F45A6" w14:textId="77777777" w:rsidR="00694E4C" w:rsidRPr="00694E4C" w:rsidRDefault="00694E4C" w:rsidP="00694E4C">
            <w:pPr>
              <w:spacing w:before="60" w:after="60" w:line="336" w:lineRule="auto"/>
              <w:jc w:val="both"/>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Authorship</w:t>
            </w:r>
          </w:p>
        </w:tc>
        <w:tc>
          <w:tcPr>
            <w:tcW w:w="7325" w:type="dxa"/>
            <w:tcBorders>
              <w:top w:val="single" w:sz="4" w:space="0" w:color="0D0D0D" w:themeColor="text1" w:themeTint="F2"/>
              <w:bottom w:val="single" w:sz="4" w:space="0" w:color="0D0D0D" w:themeColor="text1" w:themeTint="F2"/>
            </w:tcBorders>
          </w:tcPr>
          <w:p w14:paraId="78BF9C16" w14:textId="77777777" w:rsidR="00694E4C" w:rsidRPr="00694E4C" w:rsidRDefault="00694E4C" w:rsidP="00694E4C">
            <w:pPr>
              <w:numPr>
                <w:ilvl w:val="0"/>
                <w:numId w:val="6"/>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b/>
                <w:bCs/>
                <w:sz w:val="24"/>
                <w:szCs w:val="24"/>
              </w:rPr>
              <w:t>Authors:</w:t>
            </w:r>
            <w:r w:rsidRPr="00694E4C">
              <w:rPr>
                <w:rFonts w:ascii="Times New Roman" w:hAnsi="Times New Roman" w:cs="Times New Roman"/>
                <w:sz w:val="24"/>
                <w:szCs w:val="24"/>
              </w:rPr>
              <w:t xml:space="preserve"> Sarasie Tennakoon, Armando </w:t>
            </w:r>
            <w:proofErr w:type="spellStart"/>
            <w:r w:rsidRPr="00694E4C">
              <w:rPr>
                <w:rFonts w:ascii="Times New Roman" w:hAnsi="Times New Roman" w:cs="Times New Roman"/>
                <w:sz w:val="24"/>
                <w:szCs w:val="24"/>
              </w:rPr>
              <w:t>Apan</w:t>
            </w:r>
            <w:proofErr w:type="spellEnd"/>
            <w:r w:rsidRPr="00694E4C">
              <w:rPr>
                <w:rFonts w:ascii="Times New Roman" w:hAnsi="Times New Roman" w:cs="Times New Roman"/>
                <w:sz w:val="24"/>
                <w:szCs w:val="24"/>
              </w:rPr>
              <w:t xml:space="preserve">, and Tek </w:t>
            </w:r>
            <w:proofErr w:type="spellStart"/>
            <w:r w:rsidRPr="00694E4C">
              <w:rPr>
                <w:rFonts w:ascii="Times New Roman" w:hAnsi="Times New Roman" w:cs="Times New Roman"/>
                <w:sz w:val="24"/>
                <w:szCs w:val="24"/>
              </w:rPr>
              <w:t>Maraseni</w:t>
            </w:r>
            <w:proofErr w:type="spellEnd"/>
          </w:p>
          <w:p w14:paraId="69D3ED54" w14:textId="77777777" w:rsidR="00694E4C" w:rsidRPr="00694E4C" w:rsidRDefault="00694E4C" w:rsidP="00694E4C">
            <w:pPr>
              <w:numPr>
                <w:ilvl w:val="0"/>
                <w:numId w:val="6"/>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b/>
                <w:bCs/>
                <w:sz w:val="24"/>
                <w:szCs w:val="24"/>
              </w:rPr>
              <w:t>Contact e-mail:</w:t>
            </w:r>
            <w:r w:rsidRPr="00694E4C">
              <w:rPr>
                <w:rFonts w:ascii="Times New Roman" w:hAnsi="Times New Roman" w:cs="Times New Roman"/>
                <w:sz w:val="24"/>
                <w:szCs w:val="24"/>
              </w:rPr>
              <w:t xml:space="preserve"> </w:t>
            </w:r>
            <w:hyperlink r:id="rId36" w:history="1">
              <w:r w:rsidRPr="00694E4C">
                <w:rPr>
                  <w:rFonts w:ascii="Times New Roman" w:hAnsi="Times New Roman" w:cs="Times New Roman"/>
                  <w:color w:val="0563C1" w:themeColor="hyperlink"/>
                  <w:sz w:val="24"/>
                  <w:szCs w:val="24"/>
                  <w:u w:val="single"/>
                </w:rPr>
                <w:t>sarasie.tennakoon@gmail.com</w:t>
              </w:r>
            </w:hyperlink>
            <w:r w:rsidRPr="00694E4C">
              <w:rPr>
                <w:rFonts w:ascii="Times New Roman" w:hAnsi="Times New Roman" w:cs="Times New Roman"/>
                <w:sz w:val="24"/>
                <w:szCs w:val="24"/>
              </w:rPr>
              <w:t>,   sarasie.tennakoon@usq.edu.au</w:t>
            </w:r>
          </w:p>
          <w:p w14:paraId="02449ABE" w14:textId="77777777" w:rsidR="00694E4C" w:rsidRPr="00694E4C" w:rsidRDefault="00694E4C" w:rsidP="00694E4C">
            <w:pPr>
              <w:numPr>
                <w:ilvl w:val="0"/>
                <w:numId w:val="6"/>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b/>
                <w:bCs/>
                <w:sz w:val="24"/>
                <w:szCs w:val="24"/>
              </w:rPr>
              <w:lastRenderedPageBreak/>
              <w:t>Title:</w:t>
            </w:r>
            <w:r w:rsidRPr="00694E4C">
              <w:rPr>
                <w:rFonts w:ascii="Times New Roman" w:hAnsi="Times New Roman" w:cs="Times New Roman"/>
                <w:sz w:val="24"/>
                <w:szCs w:val="24"/>
              </w:rPr>
              <w:t xml:space="preserve"> Unravelling the Impact of Climate Change on Honey Bees: An Ensemble Modelling Approach to Predict Shifts in Habitat Suitability in Queensland, Australia</w:t>
            </w:r>
          </w:p>
        </w:tc>
      </w:tr>
      <w:tr w:rsidR="00694E4C" w:rsidRPr="00694E4C" w14:paraId="73B7B44A" w14:textId="77777777" w:rsidTr="00490745">
        <w:tc>
          <w:tcPr>
            <w:tcW w:w="1843" w:type="dxa"/>
            <w:tcBorders>
              <w:top w:val="single" w:sz="4" w:space="0" w:color="0D0D0D" w:themeColor="text1" w:themeTint="F2"/>
              <w:bottom w:val="single" w:sz="4" w:space="0" w:color="0D0D0D" w:themeColor="text1" w:themeTint="F2"/>
            </w:tcBorders>
          </w:tcPr>
          <w:p w14:paraId="68C18AF5" w14:textId="77777777" w:rsidR="00694E4C" w:rsidRPr="00694E4C" w:rsidRDefault="00694E4C" w:rsidP="00694E4C">
            <w:pPr>
              <w:spacing w:before="60" w:after="60" w:line="336" w:lineRule="auto"/>
              <w:jc w:val="both"/>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lastRenderedPageBreak/>
              <w:t>Model objective</w:t>
            </w:r>
          </w:p>
        </w:tc>
        <w:tc>
          <w:tcPr>
            <w:tcW w:w="7325" w:type="dxa"/>
            <w:tcBorders>
              <w:top w:val="single" w:sz="4" w:space="0" w:color="0D0D0D" w:themeColor="text1" w:themeTint="F2"/>
              <w:bottom w:val="single" w:sz="4" w:space="0" w:color="0D0D0D" w:themeColor="text1" w:themeTint="F2"/>
            </w:tcBorders>
          </w:tcPr>
          <w:p w14:paraId="63FCC86C" w14:textId="77777777" w:rsidR="00694E4C" w:rsidRPr="00694E4C" w:rsidRDefault="00694E4C" w:rsidP="00694E4C">
            <w:pPr>
              <w:numPr>
                <w:ilvl w:val="0"/>
                <w:numId w:val="7"/>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b/>
                <w:bCs/>
                <w:sz w:val="24"/>
                <w:szCs w:val="24"/>
              </w:rPr>
              <w:t>Objective:</w:t>
            </w:r>
            <w:r w:rsidRPr="00694E4C">
              <w:rPr>
                <w:rFonts w:ascii="Times New Roman" w:hAnsi="Times New Roman" w:cs="Times New Roman"/>
                <w:sz w:val="24"/>
                <w:szCs w:val="24"/>
              </w:rPr>
              <w:t xml:space="preserve"> Identify the most influential bioclimatic and environmental variables and quantify their relative importance on honey bee distribution.</w:t>
            </w:r>
          </w:p>
          <w:p w14:paraId="73A1B4E4" w14:textId="77777777" w:rsidR="00694E4C" w:rsidRPr="00694E4C" w:rsidRDefault="00694E4C" w:rsidP="00694E4C">
            <w:pPr>
              <w:spacing w:before="60" w:after="60" w:line="336" w:lineRule="auto"/>
              <w:ind w:left="360"/>
              <w:contextualSpacing/>
              <w:jc w:val="both"/>
              <w:rPr>
                <w:rFonts w:ascii="Times New Roman" w:hAnsi="Times New Roman" w:cs="Times New Roman"/>
                <w:sz w:val="24"/>
                <w:szCs w:val="24"/>
              </w:rPr>
            </w:pPr>
            <w:r w:rsidRPr="00694E4C">
              <w:rPr>
                <w:rFonts w:ascii="Times New Roman" w:hAnsi="Times New Roman" w:cs="Times New Roman"/>
                <w:sz w:val="24"/>
                <w:szCs w:val="24"/>
              </w:rPr>
              <w:t>Predict habitat suitability for honey bees in two future time-spans: 2020-2039 and 2060-2079.</w:t>
            </w:r>
          </w:p>
          <w:p w14:paraId="1DA590FB" w14:textId="77777777" w:rsidR="00694E4C" w:rsidRPr="00694E4C" w:rsidRDefault="00694E4C" w:rsidP="00694E4C">
            <w:pPr>
              <w:numPr>
                <w:ilvl w:val="0"/>
                <w:numId w:val="7"/>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b/>
                <w:bCs/>
                <w:sz w:val="24"/>
                <w:szCs w:val="24"/>
              </w:rPr>
              <w:t>Target outputs:</w:t>
            </w:r>
            <w:r w:rsidRPr="00694E4C">
              <w:rPr>
                <w:rFonts w:ascii="Times New Roman" w:hAnsi="Times New Roman" w:cs="Times New Roman"/>
                <w:sz w:val="24"/>
                <w:szCs w:val="24"/>
              </w:rPr>
              <w:t xml:space="preserve"> Habitat suitability maps based three climate scenarios: 1990-2009, 2020-2039 and 2060-2079, environmental variables and a combined climate and environment variables.</w:t>
            </w:r>
          </w:p>
        </w:tc>
      </w:tr>
      <w:tr w:rsidR="00694E4C" w:rsidRPr="00694E4C" w14:paraId="45AC7C07" w14:textId="77777777" w:rsidTr="00490745">
        <w:tc>
          <w:tcPr>
            <w:tcW w:w="1843" w:type="dxa"/>
            <w:tcBorders>
              <w:top w:val="single" w:sz="4" w:space="0" w:color="0D0D0D" w:themeColor="text1" w:themeTint="F2"/>
              <w:bottom w:val="single" w:sz="4" w:space="0" w:color="0D0D0D" w:themeColor="text1" w:themeTint="F2"/>
            </w:tcBorders>
          </w:tcPr>
          <w:p w14:paraId="698C632E" w14:textId="77777777" w:rsidR="00694E4C" w:rsidRPr="00694E4C" w:rsidRDefault="00694E4C" w:rsidP="00694E4C">
            <w:pPr>
              <w:spacing w:before="60" w:after="60" w:line="336" w:lineRule="auto"/>
              <w:jc w:val="both"/>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Taxon</w:t>
            </w:r>
          </w:p>
        </w:tc>
        <w:tc>
          <w:tcPr>
            <w:tcW w:w="7325" w:type="dxa"/>
            <w:tcBorders>
              <w:top w:val="single" w:sz="4" w:space="0" w:color="0D0D0D" w:themeColor="text1" w:themeTint="F2"/>
              <w:bottom w:val="single" w:sz="4" w:space="0" w:color="0D0D0D" w:themeColor="text1" w:themeTint="F2"/>
            </w:tcBorders>
          </w:tcPr>
          <w:p w14:paraId="49C5D5EB" w14:textId="77777777" w:rsidR="00694E4C" w:rsidRPr="00694E4C" w:rsidRDefault="00694E4C" w:rsidP="00694E4C">
            <w:pPr>
              <w:spacing w:before="60" w:after="60" w:line="336" w:lineRule="auto"/>
              <w:rPr>
                <w:rFonts w:ascii="Times New Roman" w:eastAsia="Times New Roman" w:hAnsi="Times New Roman" w:cs="Times New Roman"/>
                <w:sz w:val="24"/>
                <w:szCs w:val="24"/>
                <w:lang w:eastAsia="en-GB"/>
              </w:rPr>
            </w:pPr>
            <w:r w:rsidRPr="00694E4C">
              <w:rPr>
                <w:rFonts w:ascii="Times New Roman" w:eastAsia="Times New Roman" w:hAnsi="Times New Roman" w:cs="Times New Roman"/>
                <w:sz w:val="24"/>
                <w:szCs w:val="24"/>
                <w:lang w:eastAsia="en-GB"/>
              </w:rPr>
              <w:t xml:space="preserve">European honey bee, </w:t>
            </w:r>
            <w:proofErr w:type="spellStart"/>
            <w:r w:rsidRPr="00694E4C">
              <w:rPr>
                <w:rFonts w:ascii="Times New Roman" w:eastAsia="Times New Roman" w:hAnsi="Times New Roman" w:cs="Times New Roman"/>
                <w:i/>
                <w:iCs/>
                <w:sz w:val="24"/>
                <w:szCs w:val="24"/>
                <w:lang w:eastAsia="en-GB"/>
              </w:rPr>
              <w:t>Apis</w:t>
            </w:r>
            <w:proofErr w:type="spellEnd"/>
            <w:r w:rsidRPr="00694E4C">
              <w:rPr>
                <w:rFonts w:ascii="Times New Roman" w:eastAsia="Times New Roman" w:hAnsi="Times New Roman" w:cs="Times New Roman"/>
                <w:i/>
                <w:iCs/>
                <w:sz w:val="24"/>
                <w:szCs w:val="24"/>
                <w:lang w:eastAsia="en-GB"/>
              </w:rPr>
              <w:t xml:space="preserve"> mellifera</w:t>
            </w:r>
            <w:r w:rsidRPr="00694E4C">
              <w:rPr>
                <w:rFonts w:ascii="Times New Roman" w:eastAsia="Times New Roman" w:hAnsi="Times New Roman" w:cs="Times New Roman"/>
                <w:sz w:val="24"/>
                <w:szCs w:val="24"/>
                <w:lang w:eastAsia="en-GB"/>
              </w:rPr>
              <w:t xml:space="preserve">, </w:t>
            </w:r>
            <w:proofErr w:type="spellStart"/>
            <w:r w:rsidRPr="00694E4C">
              <w:rPr>
                <w:rFonts w:ascii="Times New Roman" w:eastAsia="Times New Roman" w:hAnsi="Times New Roman" w:cs="Times New Roman"/>
                <w:sz w:val="24"/>
                <w:szCs w:val="24"/>
                <w:lang w:eastAsia="en-GB"/>
              </w:rPr>
              <w:t>Apis</w:t>
            </w:r>
            <w:proofErr w:type="spellEnd"/>
            <w:r w:rsidRPr="00694E4C">
              <w:rPr>
                <w:rFonts w:ascii="Times New Roman" w:eastAsia="Times New Roman" w:hAnsi="Times New Roman" w:cs="Times New Roman"/>
                <w:sz w:val="24"/>
                <w:szCs w:val="24"/>
                <w:lang w:eastAsia="en-GB"/>
              </w:rPr>
              <w:t xml:space="preserve">, Apidae, Hymenoptera, </w:t>
            </w:r>
            <w:proofErr w:type="spellStart"/>
            <w:r w:rsidRPr="00694E4C">
              <w:rPr>
                <w:rFonts w:ascii="Times New Roman" w:eastAsia="Times New Roman" w:hAnsi="Times New Roman" w:cs="Times New Roman"/>
                <w:sz w:val="24"/>
                <w:szCs w:val="24"/>
                <w:lang w:eastAsia="en-GB"/>
              </w:rPr>
              <w:t>Insecta</w:t>
            </w:r>
            <w:proofErr w:type="spellEnd"/>
          </w:p>
        </w:tc>
      </w:tr>
      <w:tr w:rsidR="00694E4C" w:rsidRPr="00694E4C" w14:paraId="4654B138" w14:textId="77777777" w:rsidTr="00490745">
        <w:tc>
          <w:tcPr>
            <w:tcW w:w="1843" w:type="dxa"/>
            <w:tcBorders>
              <w:top w:val="single" w:sz="4" w:space="0" w:color="0D0D0D" w:themeColor="text1" w:themeTint="F2"/>
              <w:bottom w:val="single" w:sz="4" w:space="0" w:color="0D0D0D" w:themeColor="text1" w:themeTint="F2"/>
            </w:tcBorders>
          </w:tcPr>
          <w:p w14:paraId="051EE25A" w14:textId="77777777" w:rsidR="00694E4C" w:rsidRPr="00694E4C" w:rsidRDefault="00694E4C" w:rsidP="00694E4C">
            <w:pPr>
              <w:spacing w:before="60" w:after="60" w:line="336" w:lineRule="auto"/>
              <w:jc w:val="both"/>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Location</w:t>
            </w:r>
          </w:p>
        </w:tc>
        <w:tc>
          <w:tcPr>
            <w:tcW w:w="7325" w:type="dxa"/>
            <w:tcBorders>
              <w:top w:val="single" w:sz="4" w:space="0" w:color="0D0D0D" w:themeColor="text1" w:themeTint="F2"/>
              <w:bottom w:val="single" w:sz="4" w:space="0" w:color="0D0D0D" w:themeColor="text1" w:themeTint="F2"/>
            </w:tcBorders>
          </w:tcPr>
          <w:p w14:paraId="0CDE46F4" w14:textId="77777777" w:rsidR="00694E4C" w:rsidRPr="00694E4C" w:rsidRDefault="00694E4C" w:rsidP="00694E4C">
            <w:pPr>
              <w:spacing w:before="60" w:after="60" w:line="336" w:lineRule="auto"/>
              <w:jc w:val="both"/>
              <w:rPr>
                <w:rFonts w:ascii="Times New Roman" w:eastAsia="Times New Roman" w:hAnsi="Times New Roman" w:cs="Times New Roman"/>
                <w:sz w:val="24"/>
                <w:szCs w:val="24"/>
                <w:lang w:eastAsia="en-GB"/>
              </w:rPr>
            </w:pPr>
            <w:r w:rsidRPr="00694E4C">
              <w:rPr>
                <w:rFonts w:ascii="Times New Roman" w:eastAsia="Times New Roman" w:hAnsi="Times New Roman" w:cs="Times New Roman"/>
                <w:sz w:val="24"/>
                <w:szCs w:val="24"/>
                <w:lang w:eastAsia="en-GB"/>
              </w:rPr>
              <w:t>Queensland, Australia</w:t>
            </w:r>
          </w:p>
        </w:tc>
      </w:tr>
      <w:tr w:rsidR="00694E4C" w:rsidRPr="00694E4C" w14:paraId="0770AB45" w14:textId="77777777" w:rsidTr="00490745">
        <w:tc>
          <w:tcPr>
            <w:tcW w:w="1843" w:type="dxa"/>
            <w:tcBorders>
              <w:top w:val="single" w:sz="4" w:space="0" w:color="0D0D0D" w:themeColor="text1" w:themeTint="F2"/>
              <w:bottom w:val="single" w:sz="4" w:space="0" w:color="0D0D0D" w:themeColor="text1" w:themeTint="F2"/>
            </w:tcBorders>
          </w:tcPr>
          <w:p w14:paraId="3A1F7C1F"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Scale of analysis</w:t>
            </w:r>
          </w:p>
        </w:tc>
        <w:tc>
          <w:tcPr>
            <w:tcW w:w="7325" w:type="dxa"/>
            <w:tcBorders>
              <w:top w:val="single" w:sz="4" w:space="0" w:color="0D0D0D" w:themeColor="text1" w:themeTint="F2"/>
              <w:bottom w:val="single" w:sz="4" w:space="0" w:color="0D0D0D" w:themeColor="text1" w:themeTint="F2"/>
            </w:tcBorders>
          </w:tcPr>
          <w:p w14:paraId="64E995BD" w14:textId="77777777" w:rsidR="00694E4C" w:rsidRPr="00694E4C" w:rsidRDefault="00694E4C" w:rsidP="00694E4C">
            <w:pPr>
              <w:numPr>
                <w:ilvl w:val="0"/>
                <w:numId w:val="8"/>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b/>
                <w:bCs/>
                <w:sz w:val="24"/>
                <w:szCs w:val="24"/>
              </w:rPr>
              <w:t>Spatial extent (Lon/Lat):</w:t>
            </w:r>
            <w:r w:rsidRPr="00694E4C">
              <w:rPr>
                <w:rFonts w:ascii="Times New Roman" w:hAnsi="Times New Roman" w:cs="Times New Roman"/>
                <w:sz w:val="24"/>
                <w:szCs w:val="24"/>
              </w:rPr>
              <w:t xml:space="preserve"> 150</w:t>
            </w:r>
            <w:r w:rsidRPr="00694E4C">
              <w:rPr>
                <w:rFonts w:ascii="Times New Roman" w:hAnsi="Times New Roman" w:cs="Times New Roman"/>
                <w:sz w:val="24"/>
                <w:szCs w:val="24"/>
                <w:vertAlign w:val="superscript"/>
              </w:rPr>
              <w:t>0</w:t>
            </w:r>
            <w:r w:rsidRPr="00694E4C">
              <w:rPr>
                <w:rFonts w:ascii="Times New Roman" w:hAnsi="Times New Roman" w:cs="Times New Roman"/>
                <w:sz w:val="24"/>
                <w:szCs w:val="24"/>
              </w:rPr>
              <w:t>12’ - 151</w:t>
            </w:r>
            <w:r w:rsidRPr="00694E4C">
              <w:rPr>
                <w:rFonts w:ascii="Times New Roman" w:hAnsi="Times New Roman" w:cs="Times New Roman"/>
                <w:sz w:val="24"/>
                <w:szCs w:val="24"/>
                <w:vertAlign w:val="superscript"/>
              </w:rPr>
              <w:t>0</w:t>
            </w:r>
            <w:r w:rsidRPr="00694E4C">
              <w:rPr>
                <w:rFonts w:ascii="Times New Roman" w:hAnsi="Times New Roman" w:cs="Times New Roman"/>
                <w:sz w:val="24"/>
                <w:szCs w:val="24"/>
              </w:rPr>
              <w:t>97’ E, 27</w:t>
            </w:r>
            <w:r w:rsidRPr="00694E4C">
              <w:rPr>
                <w:rFonts w:ascii="Times New Roman" w:hAnsi="Times New Roman" w:cs="Times New Roman"/>
                <w:sz w:val="24"/>
                <w:szCs w:val="24"/>
                <w:vertAlign w:val="superscript"/>
              </w:rPr>
              <w:t>0</w:t>
            </w:r>
            <w:r w:rsidRPr="00694E4C">
              <w:rPr>
                <w:rFonts w:ascii="Times New Roman" w:hAnsi="Times New Roman" w:cs="Times New Roman"/>
                <w:sz w:val="24"/>
                <w:szCs w:val="24"/>
              </w:rPr>
              <w:t>77’ - 27</w:t>
            </w:r>
            <w:r w:rsidRPr="00694E4C">
              <w:rPr>
                <w:rFonts w:ascii="Times New Roman" w:hAnsi="Times New Roman" w:cs="Times New Roman"/>
                <w:sz w:val="24"/>
                <w:szCs w:val="24"/>
                <w:vertAlign w:val="superscript"/>
              </w:rPr>
              <w:t>0</w:t>
            </w:r>
            <w:r w:rsidRPr="00694E4C">
              <w:rPr>
                <w:rFonts w:ascii="Times New Roman" w:hAnsi="Times New Roman" w:cs="Times New Roman"/>
                <w:sz w:val="24"/>
                <w:szCs w:val="24"/>
              </w:rPr>
              <w:t>68’ S, covering an extent of 37,650 km</w:t>
            </w:r>
            <w:r w:rsidRPr="00694E4C">
              <w:rPr>
                <w:rFonts w:ascii="Times New Roman" w:hAnsi="Times New Roman" w:cs="Times New Roman"/>
                <w:sz w:val="24"/>
                <w:szCs w:val="24"/>
                <w:vertAlign w:val="superscript"/>
              </w:rPr>
              <w:t>2</w:t>
            </w:r>
            <w:r w:rsidRPr="00694E4C">
              <w:rPr>
                <w:rFonts w:ascii="Times New Roman" w:hAnsi="Times New Roman" w:cs="Times New Roman"/>
                <w:sz w:val="24"/>
                <w:szCs w:val="24"/>
              </w:rPr>
              <w:t xml:space="preserve"> in Southern Queensland, Australia</w:t>
            </w:r>
          </w:p>
          <w:p w14:paraId="702263C0" w14:textId="77777777" w:rsidR="00694E4C" w:rsidRPr="00694E4C" w:rsidRDefault="00694E4C" w:rsidP="00694E4C">
            <w:pPr>
              <w:numPr>
                <w:ilvl w:val="0"/>
                <w:numId w:val="8"/>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b/>
                <w:bCs/>
                <w:sz w:val="24"/>
                <w:szCs w:val="24"/>
              </w:rPr>
              <w:t>Spatial Resolution:</w:t>
            </w:r>
            <w:r w:rsidRPr="00694E4C">
              <w:rPr>
                <w:rFonts w:ascii="Times New Roman" w:hAnsi="Times New Roman" w:cs="Times New Roman"/>
                <w:sz w:val="24"/>
                <w:szCs w:val="24"/>
              </w:rPr>
              <w:t xml:space="preserve"> 250m </w:t>
            </w:r>
          </w:p>
          <w:p w14:paraId="7259B2C2" w14:textId="77777777" w:rsidR="00694E4C" w:rsidRPr="00694E4C" w:rsidRDefault="00694E4C" w:rsidP="00694E4C">
            <w:pPr>
              <w:numPr>
                <w:ilvl w:val="0"/>
                <w:numId w:val="8"/>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b/>
                <w:bCs/>
                <w:sz w:val="24"/>
                <w:szCs w:val="24"/>
              </w:rPr>
              <w:t>Temporal extent/time period:</w:t>
            </w:r>
            <w:r w:rsidRPr="00694E4C">
              <w:rPr>
                <w:rFonts w:ascii="Times New Roman" w:hAnsi="Times New Roman" w:cs="Times New Roman"/>
                <w:sz w:val="24"/>
                <w:szCs w:val="24"/>
              </w:rPr>
              <w:t xml:space="preserve"> Honey bee occurrence data- 1990 to present; environmental data - present, and bioclimatic variables – 1990-2009, 2020-2039 and 2060-2079</w:t>
            </w:r>
          </w:p>
          <w:p w14:paraId="762BBFF9" w14:textId="77777777" w:rsidR="00694E4C" w:rsidRPr="00694E4C" w:rsidRDefault="00694E4C" w:rsidP="00694E4C">
            <w:pPr>
              <w:numPr>
                <w:ilvl w:val="0"/>
                <w:numId w:val="8"/>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b/>
                <w:bCs/>
                <w:sz w:val="24"/>
                <w:szCs w:val="24"/>
              </w:rPr>
              <w:t>Type of extent boundary:</w:t>
            </w:r>
            <w:r w:rsidRPr="00694E4C">
              <w:rPr>
                <w:rFonts w:ascii="Times New Roman" w:hAnsi="Times New Roman" w:cs="Times New Roman"/>
                <w:sz w:val="24"/>
                <w:szCs w:val="24"/>
              </w:rPr>
              <w:t xml:space="preserve"> Political (Local Area Boundaries)</w:t>
            </w:r>
          </w:p>
        </w:tc>
      </w:tr>
      <w:tr w:rsidR="00694E4C" w:rsidRPr="00694E4C" w14:paraId="4A2E119F" w14:textId="77777777" w:rsidTr="00490745">
        <w:tc>
          <w:tcPr>
            <w:tcW w:w="1843" w:type="dxa"/>
            <w:tcBorders>
              <w:top w:val="single" w:sz="4" w:space="0" w:color="0D0D0D" w:themeColor="text1" w:themeTint="F2"/>
              <w:bottom w:val="single" w:sz="4" w:space="0" w:color="0D0D0D" w:themeColor="text1" w:themeTint="F2"/>
            </w:tcBorders>
          </w:tcPr>
          <w:p w14:paraId="08673AA1"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Biodiversity data overview</w:t>
            </w:r>
          </w:p>
        </w:tc>
        <w:tc>
          <w:tcPr>
            <w:tcW w:w="7325" w:type="dxa"/>
            <w:tcBorders>
              <w:top w:val="single" w:sz="4" w:space="0" w:color="0D0D0D" w:themeColor="text1" w:themeTint="F2"/>
              <w:bottom w:val="single" w:sz="4" w:space="0" w:color="0D0D0D" w:themeColor="text1" w:themeTint="F2"/>
            </w:tcBorders>
          </w:tcPr>
          <w:p w14:paraId="7B40EDAE" w14:textId="77777777" w:rsidR="00694E4C" w:rsidRPr="00694E4C" w:rsidRDefault="00694E4C" w:rsidP="00694E4C">
            <w:pPr>
              <w:numPr>
                <w:ilvl w:val="0"/>
                <w:numId w:val="9"/>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b/>
                <w:bCs/>
                <w:sz w:val="24"/>
                <w:szCs w:val="24"/>
              </w:rPr>
              <w:t>Observation type:</w:t>
            </w:r>
            <w:r w:rsidRPr="00694E4C">
              <w:rPr>
                <w:rFonts w:ascii="Times New Roman" w:hAnsi="Times New Roman" w:cs="Times New Roman"/>
                <w:sz w:val="24"/>
                <w:szCs w:val="24"/>
              </w:rPr>
              <w:t xml:space="preserve"> Managed apiary site locations (records), human observations, machine observations</w:t>
            </w:r>
          </w:p>
          <w:p w14:paraId="04EB1916" w14:textId="77777777" w:rsidR="00694E4C" w:rsidRPr="00694E4C" w:rsidRDefault="00694E4C" w:rsidP="00694E4C">
            <w:pPr>
              <w:numPr>
                <w:ilvl w:val="0"/>
                <w:numId w:val="9"/>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b/>
                <w:bCs/>
                <w:sz w:val="24"/>
                <w:szCs w:val="24"/>
              </w:rPr>
              <w:t>Response/Data type:</w:t>
            </w:r>
            <w:r w:rsidRPr="00694E4C">
              <w:rPr>
                <w:rFonts w:ascii="Times New Roman" w:hAnsi="Times New Roman" w:cs="Times New Roman"/>
                <w:sz w:val="24"/>
                <w:szCs w:val="24"/>
              </w:rPr>
              <w:t xml:space="preserve"> Presence-only</w:t>
            </w:r>
          </w:p>
        </w:tc>
      </w:tr>
      <w:tr w:rsidR="00694E4C" w:rsidRPr="00694E4C" w14:paraId="4AA57A3D" w14:textId="77777777" w:rsidTr="00490745">
        <w:tc>
          <w:tcPr>
            <w:tcW w:w="1843" w:type="dxa"/>
            <w:tcBorders>
              <w:top w:val="single" w:sz="4" w:space="0" w:color="0D0D0D" w:themeColor="text1" w:themeTint="F2"/>
              <w:bottom w:val="single" w:sz="4" w:space="0" w:color="0D0D0D" w:themeColor="text1" w:themeTint="F2"/>
            </w:tcBorders>
          </w:tcPr>
          <w:p w14:paraId="6466D62E"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Type of predictors</w:t>
            </w:r>
          </w:p>
        </w:tc>
        <w:tc>
          <w:tcPr>
            <w:tcW w:w="7325" w:type="dxa"/>
            <w:tcBorders>
              <w:top w:val="single" w:sz="4" w:space="0" w:color="0D0D0D" w:themeColor="text1" w:themeTint="F2"/>
              <w:bottom w:val="single" w:sz="4" w:space="0" w:color="0D0D0D" w:themeColor="text1" w:themeTint="F2"/>
            </w:tcBorders>
          </w:tcPr>
          <w:p w14:paraId="58337F3F" w14:textId="77777777" w:rsidR="00694E4C" w:rsidRPr="00694E4C" w:rsidRDefault="00694E4C" w:rsidP="00694E4C">
            <w:pPr>
              <w:spacing w:before="60" w:after="60" w:line="336" w:lineRule="auto"/>
              <w:jc w:val="both"/>
              <w:rPr>
                <w:rFonts w:ascii="Times New Roman" w:eastAsia="Times New Roman" w:hAnsi="Times New Roman" w:cs="Times New Roman"/>
                <w:sz w:val="24"/>
                <w:szCs w:val="24"/>
                <w:lang w:eastAsia="en-GB"/>
              </w:rPr>
            </w:pPr>
            <w:r w:rsidRPr="00694E4C">
              <w:rPr>
                <w:rFonts w:ascii="Times New Roman" w:eastAsia="Times New Roman" w:hAnsi="Times New Roman" w:cs="Times New Roman"/>
                <w:sz w:val="24"/>
                <w:szCs w:val="24"/>
                <w:lang w:eastAsia="en-GB"/>
              </w:rPr>
              <w:t>Bioclimatic and environmental variables</w:t>
            </w:r>
          </w:p>
        </w:tc>
      </w:tr>
      <w:tr w:rsidR="00694E4C" w:rsidRPr="00694E4C" w14:paraId="58380218" w14:textId="77777777" w:rsidTr="00490745">
        <w:tc>
          <w:tcPr>
            <w:tcW w:w="1843" w:type="dxa"/>
            <w:tcBorders>
              <w:top w:val="single" w:sz="4" w:space="0" w:color="0D0D0D" w:themeColor="text1" w:themeTint="F2"/>
              <w:bottom w:val="single" w:sz="4" w:space="0" w:color="0D0D0D" w:themeColor="text1" w:themeTint="F2"/>
            </w:tcBorders>
          </w:tcPr>
          <w:p w14:paraId="494F54A5"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Conceptual model / hypothesis</w:t>
            </w:r>
          </w:p>
        </w:tc>
        <w:tc>
          <w:tcPr>
            <w:tcW w:w="7325" w:type="dxa"/>
            <w:tcBorders>
              <w:top w:val="single" w:sz="4" w:space="0" w:color="0D0D0D" w:themeColor="text1" w:themeTint="F2"/>
              <w:bottom w:val="single" w:sz="4" w:space="0" w:color="0D0D0D" w:themeColor="text1" w:themeTint="F2"/>
            </w:tcBorders>
          </w:tcPr>
          <w:p w14:paraId="036F19A8"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b/>
                <w:bCs/>
                <w:sz w:val="24"/>
                <w:szCs w:val="24"/>
              </w:rPr>
              <w:t>Hypothesis about species-environment relationships:</w:t>
            </w:r>
            <w:r w:rsidRPr="00694E4C">
              <w:rPr>
                <w:rFonts w:ascii="Times New Roman" w:hAnsi="Times New Roman" w:cs="Times New Roman"/>
                <w:sz w:val="24"/>
                <w:szCs w:val="24"/>
              </w:rPr>
              <w:t xml:space="preserve"> Distribution of a species is in equilibrium with the environmental and climatic factors that have an influence on that species. Honey bee distribution is mainly influenced by the bioclimatic variables, radiation in wettest and driest quarters, and temperature seasonality and the environmental variables proximity to regional ecosystems (floral resources), foliage projective cover and elevation. </w:t>
            </w:r>
          </w:p>
        </w:tc>
      </w:tr>
      <w:tr w:rsidR="00694E4C" w:rsidRPr="00694E4C" w14:paraId="3A8111CC" w14:textId="77777777" w:rsidTr="00490745">
        <w:tc>
          <w:tcPr>
            <w:tcW w:w="1843" w:type="dxa"/>
            <w:tcBorders>
              <w:top w:val="single" w:sz="4" w:space="0" w:color="0D0D0D" w:themeColor="text1" w:themeTint="F2"/>
              <w:bottom w:val="single" w:sz="4" w:space="0" w:color="0D0D0D" w:themeColor="text1" w:themeTint="F2"/>
            </w:tcBorders>
          </w:tcPr>
          <w:p w14:paraId="77B5382B"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lastRenderedPageBreak/>
              <w:t>Assumptions</w:t>
            </w:r>
          </w:p>
        </w:tc>
        <w:tc>
          <w:tcPr>
            <w:tcW w:w="7325" w:type="dxa"/>
            <w:tcBorders>
              <w:top w:val="single" w:sz="4" w:space="0" w:color="0D0D0D" w:themeColor="text1" w:themeTint="F2"/>
              <w:bottom w:val="single" w:sz="4" w:space="0" w:color="0D0D0D" w:themeColor="text1" w:themeTint="F2"/>
            </w:tcBorders>
          </w:tcPr>
          <w:p w14:paraId="7E38C792"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sz w:val="24"/>
                <w:szCs w:val="24"/>
              </w:rPr>
              <w:t xml:space="preserve">Species’ distribution is at equilibrium with their environment </w:t>
            </w:r>
          </w:p>
          <w:p w14:paraId="634D3947"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sz w:val="24"/>
                <w:szCs w:val="24"/>
              </w:rPr>
              <w:t>Species presence data are a representative sample of the species distribution across the study area</w:t>
            </w:r>
          </w:p>
          <w:p w14:paraId="249B41C5"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sz w:val="24"/>
                <w:szCs w:val="24"/>
              </w:rPr>
              <w:t>Pseudo absence data/background data can be treated as absence data</w:t>
            </w:r>
          </w:p>
          <w:p w14:paraId="7336E866"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sz w:val="24"/>
                <w:szCs w:val="24"/>
              </w:rPr>
              <w:t>All the key predictor variables of the species under consideration are accounted for in the model</w:t>
            </w:r>
          </w:p>
          <w:p w14:paraId="1C7E75FC" w14:textId="77777777" w:rsidR="00694E4C" w:rsidRPr="00694E4C" w:rsidRDefault="00694E4C" w:rsidP="00694E4C">
            <w:pPr>
              <w:spacing w:before="60" w:after="60" w:line="336" w:lineRule="auto"/>
              <w:ind w:left="360"/>
              <w:contextualSpacing/>
              <w:rPr>
                <w:rFonts w:ascii="Times New Roman" w:hAnsi="Times New Roman" w:cs="Times New Roman"/>
                <w:sz w:val="24"/>
                <w:szCs w:val="24"/>
              </w:rPr>
            </w:pPr>
          </w:p>
        </w:tc>
      </w:tr>
      <w:tr w:rsidR="00694E4C" w:rsidRPr="00694E4C" w14:paraId="7BB64580" w14:textId="77777777" w:rsidTr="00490745">
        <w:tc>
          <w:tcPr>
            <w:tcW w:w="1843" w:type="dxa"/>
            <w:tcBorders>
              <w:top w:val="single" w:sz="4" w:space="0" w:color="0D0D0D" w:themeColor="text1" w:themeTint="F2"/>
              <w:bottom w:val="single" w:sz="4" w:space="0" w:color="0D0D0D" w:themeColor="text1" w:themeTint="F2"/>
            </w:tcBorders>
          </w:tcPr>
          <w:p w14:paraId="0494A35E"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SDM algorithms</w:t>
            </w:r>
          </w:p>
        </w:tc>
        <w:tc>
          <w:tcPr>
            <w:tcW w:w="7325" w:type="dxa"/>
            <w:tcBorders>
              <w:top w:val="single" w:sz="4" w:space="0" w:color="0D0D0D" w:themeColor="text1" w:themeTint="F2"/>
              <w:bottom w:val="single" w:sz="4" w:space="0" w:color="0D0D0D" w:themeColor="text1" w:themeTint="F2"/>
            </w:tcBorders>
          </w:tcPr>
          <w:p w14:paraId="554C01F9" w14:textId="77777777" w:rsidR="00694E4C" w:rsidRPr="00694E4C" w:rsidRDefault="00694E4C" w:rsidP="00694E4C">
            <w:pPr>
              <w:spacing w:before="60" w:after="60" w:line="336" w:lineRule="auto"/>
              <w:ind w:left="720"/>
              <w:contextualSpacing/>
              <w:rPr>
                <w:rFonts w:ascii="Times New Roman" w:hAnsi="Times New Roman" w:cs="Times New Roman"/>
                <w:sz w:val="24"/>
                <w:szCs w:val="24"/>
              </w:rPr>
            </w:pPr>
            <w:r w:rsidRPr="00694E4C">
              <w:rPr>
                <w:rFonts w:ascii="Times New Roman" w:hAnsi="Times New Roman" w:cs="Times New Roman"/>
                <w:b/>
                <w:bCs/>
                <w:sz w:val="24"/>
                <w:szCs w:val="24"/>
              </w:rPr>
              <w:t>Algorithms:</w:t>
            </w:r>
            <w:r w:rsidRPr="00694E4C">
              <w:rPr>
                <w:rFonts w:ascii="Times New Roman" w:hAnsi="Times New Roman" w:cs="Times New Roman"/>
                <w:sz w:val="24"/>
                <w:szCs w:val="24"/>
              </w:rPr>
              <w:t xml:space="preserve"> </w:t>
            </w:r>
          </w:p>
          <w:p w14:paraId="5FF48978" w14:textId="77777777" w:rsidR="00694E4C" w:rsidRPr="00694E4C" w:rsidRDefault="00694E4C" w:rsidP="00694E4C">
            <w:pPr>
              <w:spacing w:before="60" w:after="60" w:line="336" w:lineRule="auto"/>
              <w:ind w:left="720"/>
              <w:contextualSpacing/>
              <w:rPr>
                <w:rFonts w:ascii="Times New Roman" w:hAnsi="Times New Roman" w:cs="Times New Roman"/>
                <w:sz w:val="24"/>
                <w:szCs w:val="24"/>
              </w:rPr>
            </w:pPr>
            <w:r w:rsidRPr="00694E4C">
              <w:rPr>
                <w:rFonts w:ascii="Times New Roman" w:hAnsi="Times New Roman" w:cs="Times New Roman"/>
                <w:sz w:val="24"/>
                <w:szCs w:val="24"/>
              </w:rPr>
              <w:t xml:space="preserve">Artificial Neural Network (ANN) </w:t>
            </w:r>
          </w:p>
          <w:p w14:paraId="434A9C88" w14:textId="77777777" w:rsidR="00694E4C" w:rsidRPr="00694E4C" w:rsidRDefault="00694E4C" w:rsidP="00694E4C">
            <w:pPr>
              <w:spacing w:before="60" w:after="60" w:line="336" w:lineRule="auto"/>
              <w:ind w:left="720"/>
              <w:contextualSpacing/>
              <w:rPr>
                <w:rFonts w:ascii="Times New Roman" w:hAnsi="Times New Roman" w:cs="Times New Roman"/>
                <w:sz w:val="24"/>
                <w:szCs w:val="24"/>
              </w:rPr>
            </w:pPr>
            <w:r w:rsidRPr="00694E4C">
              <w:rPr>
                <w:rFonts w:ascii="Times New Roman" w:hAnsi="Times New Roman" w:cs="Times New Roman"/>
                <w:sz w:val="24"/>
                <w:szCs w:val="24"/>
              </w:rPr>
              <w:t>Classification Tree Analysis (CTA)</w:t>
            </w:r>
          </w:p>
          <w:p w14:paraId="2063E261" w14:textId="77777777" w:rsidR="00694E4C" w:rsidRPr="00694E4C" w:rsidRDefault="00694E4C" w:rsidP="00694E4C">
            <w:pPr>
              <w:spacing w:before="60" w:after="60" w:line="336" w:lineRule="auto"/>
              <w:ind w:left="720"/>
              <w:contextualSpacing/>
              <w:rPr>
                <w:rFonts w:ascii="Times New Roman" w:hAnsi="Times New Roman" w:cs="Times New Roman"/>
                <w:sz w:val="24"/>
                <w:szCs w:val="24"/>
              </w:rPr>
            </w:pPr>
            <w:r w:rsidRPr="00694E4C">
              <w:rPr>
                <w:rFonts w:ascii="Times New Roman" w:hAnsi="Times New Roman" w:cs="Times New Roman"/>
                <w:sz w:val="24"/>
                <w:szCs w:val="24"/>
              </w:rPr>
              <w:t>Flexible Discriminant Analysis (FDA)</w:t>
            </w:r>
          </w:p>
          <w:p w14:paraId="32F055F7" w14:textId="77777777" w:rsidR="00694E4C" w:rsidRPr="00694E4C" w:rsidRDefault="00694E4C" w:rsidP="00694E4C">
            <w:pPr>
              <w:spacing w:before="60" w:after="60" w:line="336" w:lineRule="auto"/>
              <w:ind w:left="720"/>
              <w:contextualSpacing/>
              <w:rPr>
                <w:rFonts w:ascii="Times New Roman" w:hAnsi="Times New Roman" w:cs="Times New Roman"/>
                <w:sz w:val="24"/>
                <w:szCs w:val="24"/>
              </w:rPr>
            </w:pPr>
            <w:r w:rsidRPr="00694E4C">
              <w:rPr>
                <w:rFonts w:ascii="Times New Roman" w:hAnsi="Times New Roman" w:cs="Times New Roman"/>
                <w:sz w:val="24"/>
                <w:szCs w:val="24"/>
              </w:rPr>
              <w:t>Generalised Additive Model (GAM)</w:t>
            </w:r>
          </w:p>
          <w:p w14:paraId="491EBD72" w14:textId="77777777" w:rsidR="00694E4C" w:rsidRPr="00694E4C" w:rsidRDefault="00694E4C" w:rsidP="00694E4C">
            <w:pPr>
              <w:spacing w:before="60" w:after="60" w:line="336" w:lineRule="auto"/>
              <w:ind w:left="720"/>
              <w:contextualSpacing/>
              <w:rPr>
                <w:rFonts w:ascii="Times New Roman" w:hAnsi="Times New Roman" w:cs="Times New Roman"/>
                <w:sz w:val="24"/>
                <w:szCs w:val="24"/>
              </w:rPr>
            </w:pPr>
            <w:r w:rsidRPr="00694E4C">
              <w:rPr>
                <w:rFonts w:ascii="Times New Roman" w:hAnsi="Times New Roman" w:cs="Times New Roman"/>
                <w:sz w:val="24"/>
                <w:szCs w:val="24"/>
              </w:rPr>
              <w:t xml:space="preserve">Generalised Boosting Model (GBM) </w:t>
            </w:r>
          </w:p>
          <w:p w14:paraId="3B569AA7" w14:textId="77777777" w:rsidR="00694E4C" w:rsidRPr="00694E4C" w:rsidRDefault="00694E4C" w:rsidP="00694E4C">
            <w:pPr>
              <w:spacing w:before="60" w:after="60" w:line="336" w:lineRule="auto"/>
              <w:ind w:left="720"/>
              <w:contextualSpacing/>
              <w:rPr>
                <w:rFonts w:ascii="Times New Roman" w:hAnsi="Times New Roman" w:cs="Times New Roman"/>
                <w:sz w:val="24"/>
                <w:szCs w:val="24"/>
              </w:rPr>
            </w:pPr>
            <w:r w:rsidRPr="00694E4C">
              <w:rPr>
                <w:rFonts w:ascii="Times New Roman" w:hAnsi="Times New Roman" w:cs="Times New Roman"/>
                <w:sz w:val="24"/>
                <w:szCs w:val="24"/>
              </w:rPr>
              <w:t>Generalised Linear Model (GLM)</w:t>
            </w:r>
          </w:p>
          <w:p w14:paraId="0477C327" w14:textId="77777777" w:rsidR="00694E4C" w:rsidRPr="00694E4C" w:rsidRDefault="00694E4C" w:rsidP="00694E4C">
            <w:pPr>
              <w:spacing w:before="60" w:after="60" w:line="336" w:lineRule="auto"/>
              <w:ind w:left="720"/>
              <w:contextualSpacing/>
              <w:rPr>
                <w:rFonts w:ascii="Times New Roman" w:hAnsi="Times New Roman" w:cs="Times New Roman"/>
                <w:sz w:val="24"/>
                <w:szCs w:val="24"/>
              </w:rPr>
            </w:pPr>
            <w:r w:rsidRPr="00694E4C">
              <w:rPr>
                <w:rFonts w:ascii="Times New Roman" w:hAnsi="Times New Roman" w:cs="Times New Roman"/>
                <w:sz w:val="24"/>
                <w:szCs w:val="24"/>
              </w:rPr>
              <w:t>Multiple Adaptive Regression Splines (MARS)</w:t>
            </w:r>
          </w:p>
          <w:p w14:paraId="0186516A" w14:textId="77777777" w:rsidR="00694E4C" w:rsidRPr="00694E4C" w:rsidRDefault="00694E4C" w:rsidP="00694E4C">
            <w:pPr>
              <w:spacing w:before="60" w:after="60" w:line="336" w:lineRule="auto"/>
              <w:ind w:left="720"/>
              <w:contextualSpacing/>
              <w:rPr>
                <w:rFonts w:ascii="Times New Roman" w:hAnsi="Times New Roman" w:cs="Times New Roman"/>
                <w:sz w:val="24"/>
                <w:szCs w:val="24"/>
              </w:rPr>
            </w:pPr>
            <w:r w:rsidRPr="00694E4C">
              <w:rPr>
                <w:rFonts w:ascii="Times New Roman" w:hAnsi="Times New Roman" w:cs="Times New Roman"/>
                <w:sz w:val="24"/>
                <w:szCs w:val="24"/>
              </w:rPr>
              <w:t>Maximum Entropy (MAXENT)</w:t>
            </w:r>
          </w:p>
          <w:p w14:paraId="18EE035C" w14:textId="77777777" w:rsidR="00694E4C" w:rsidRPr="00694E4C" w:rsidRDefault="00694E4C" w:rsidP="00694E4C">
            <w:pPr>
              <w:spacing w:before="60" w:after="60" w:line="336" w:lineRule="auto"/>
              <w:ind w:left="720"/>
              <w:contextualSpacing/>
              <w:rPr>
                <w:rFonts w:ascii="Times New Roman" w:hAnsi="Times New Roman" w:cs="Times New Roman"/>
                <w:sz w:val="24"/>
                <w:szCs w:val="24"/>
              </w:rPr>
            </w:pPr>
            <w:r w:rsidRPr="00694E4C">
              <w:rPr>
                <w:rFonts w:ascii="Times New Roman" w:hAnsi="Times New Roman" w:cs="Times New Roman"/>
                <w:sz w:val="24"/>
                <w:szCs w:val="24"/>
              </w:rPr>
              <w:t>Random Forest (RF)</w:t>
            </w:r>
          </w:p>
          <w:p w14:paraId="7E03AE92" w14:textId="77777777" w:rsidR="00694E4C" w:rsidRPr="00694E4C" w:rsidRDefault="00694E4C" w:rsidP="00694E4C">
            <w:pPr>
              <w:spacing w:before="60" w:after="60" w:line="336" w:lineRule="auto"/>
              <w:ind w:left="720"/>
              <w:contextualSpacing/>
              <w:rPr>
                <w:rFonts w:ascii="Times New Roman" w:hAnsi="Times New Roman" w:cs="Times New Roman"/>
                <w:sz w:val="24"/>
                <w:szCs w:val="24"/>
              </w:rPr>
            </w:pPr>
            <w:r w:rsidRPr="00694E4C">
              <w:rPr>
                <w:rFonts w:ascii="Times New Roman" w:hAnsi="Times New Roman" w:cs="Times New Roman"/>
                <w:sz w:val="24"/>
                <w:szCs w:val="24"/>
              </w:rPr>
              <w:t>Surface Range Envelope (SRE)</w:t>
            </w:r>
          </w:p>
          <w:p w14:paraId="6E4D0DAF"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b/>
                <w:bCs/>
                <w:sz w:val="24"/>
                <w:szCs w:val="24"/>
              </w:rPr>
              <w:t xml:space="preserve">Model complexity: </w:t>
            </w:r>
            <w:r w:rsidRPr="00694E4C">
              <w:rPr>
                <w:rFonts w:ascii="Times New Roman" w:hAnsi="Times New Roman" w:cs="Times New Roman"/>
                <w:sz w:val="24"/>
                <w:szCs w:val="24"/>
              </w:rPr>
              <w:t xml:space="preserve">Ten modelling algorithms were used </w:t>
            </w:r>
          </w:p>
          <w:p w14:paraId="1D12F7B9"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b/>
                <w:bCs/>
                <w:sz w:val="24"/>
                <w:szCs w:val="24"/>
              </w:rPr>
            </w:pPr>
            <w:r w:rsidRPr="00694E4C">
              <w:rPr>
                <w:rFonts w:ascii="Times New Roman" w:hAnsi="Times New Roman" w:cs="Times New Roman"/>
                <w:b/>
                <w:bCs/>
                <w:sz w:val="24"/>
                <w:szCs w:val="24"/>
              </w:rPr>
              <w:t xml:space="preserve">Model averaging: </w:t>
            </w:r>
            <w:r w:rsidRPr="00694E4C">
              <w:rPr>
                <w:rFonts w:ascii="Times New Roman" w:hAnsi="Times New Roman" w:cs="Times New Roman"/>
                <w:sz w:val="24"/>
                <w:szCs w:val="24"/>
              </w:rPr>
              <w:t>The models with TSS&gt;0.7 were used to develop ensemble models pertaining to climate-only and the combined climate and environment scenarios whereas the models with a TSS&gt;0.6 were incorporated in building the environment only model</w:t>
            </w:r>
          </w:p>
        </w:tc>
      </w:tr>
      <w:tr w:rsidR="00694E4C" w:rsidRPr="00694E4C" w14:paraId="4AD46A0C" w14:textId="77777777" w:rsidTr="00490745">
        <w:tc>
          <w:tcPr>
            <w:tcW w:w="1843" w:type="dxa"/>
            <w:tcBorders>
              <w:top w:val="single" w:sz="4" w:space="0" w:color="0D0D0D" w:themeColor="text1" w:themeTint="F2"/>
              <w:bottom w:val="single" w:sz="4" w:space="0" w:color="0D0D0D" w:themeColor="text1" w:themeTint="F2"/>
            </w:tcBorders>
          </w:tcPr>
          <w:p w14:paraId="1A9542C7"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Model workflow</w:t>
            </w:r>
          </w:p>
        </w:tc>
        <w:tc>
          <w:tcPr>
            <w:tcW w:w="7325" w:type="dxa"/>
            <w:tcBorders>
              <w:top w:val="single" w:sz="4" w:space="0" w:color="0D0D0D" w:themeColor="text1" w:themeTint="F2"/>
              <w:bottom w:val="single" w:sz="4" w:space="0" w:color="0D0D0D" w:themeColor="text1" w:themeTint="F2"/>
            </w:tcBorders>
          </w:tcPr>
          <w:p w14:paraId="6B2F88C2"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rPr>
              <w:t>Included honey bee presence data pertaining to both human managed systems and natural occurrences</w:t>
            </w:r>
          </w:p>
          <w:p w14:paraId="199E6AB9"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rPr>
              <w:t xml:space="preserve">The presence data were rarefied using the </w:t>
            </w:r>
            <w:proofErr w:type="spellStart"/>
            <w:r w:rsidRPr="00694E4C">
              <w:rPr>
                <w:rFonts w:ascii="Times New Roman" w:hAnsi="Times New Roman" w:cs="Times New Roman"/>
                <w:sz w:val="24"/>
                <w:szCs w:val="24"/>
              </w:rPr>
              <w:t>SpThin</w:t>
            </w:r>
            <w:proofErr w:type="spellEnd"/>
            <w:r w:rsidRPr="00694E4C">
              <w:rPr>
                <w:rFonts w:ascii="Times New Roman" w:hAnsi="Times New Roman" w:cs="Times New Roman"/>
                <w:sz w:val="24"/>
                <w:szCs w:val="24"/>
              </w:rPr>
              <w:t xml:space="preserve"> package in R to reduce sample bias. </w:t>
            </w:r>
          </w:p>
          <w:p w14:paraId="6D70F294"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rPr>
              <w:t>Initially, 8 environmental variables and 35 bioclimatic variables were selected and tested for multicollinearity using USDM (Uncertainty Analysis for Species Distribution Models) package in R to avoid model overfitting and reduce uncertainty in model parameters.</w:t>
            </w:r>
          </w:p>
          <w:p w14:paraId="2116FA86"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shd w:val="clear" w:color="auto" w:fill="FFFFFF"/>
              </w:rPr>
              <w:t xml:space="preserve">Variables </w:t>
            </w:r>
            <w:r w:rsidRPr="00694E4C">
              <w:rPr>
                <w:rFonts w:ascii="Times New Roman" w:hAnsi="Times New Roman" w:cs="Times New Roman"/>
                <w:sz w:val="24"/>
                <w:szCs w:val="24"/>
              </w:rPr>
              <w:t>with a correlation coefficient &gt;0.8 and variance inflation factor (VIF) &gt;5 were excluded from further analysis.</w:t>
            </w:r>
          </w:p>
          <w:p w14:paraId="0995A9BF" w14:textId="77777777" w:rsidR="00694E4C" w:rsidRPr="00694E4C" w:rsidRDefault="00694E4C" w:rsidP="00694E4C">
            <w:pPr>
              <w:numPr>
                <w:ilvl w:val="0"/>
                <w:numId w:val="10"/>
              </w:numPr>
              <w:spacing w:line="360" w:lineRule="auto"/>
              <w:contextualSpacing/>
              <w:jc w:val="both"/>
              <w:rPr>
                <w:rFonts w:ascii="Times New Roman" w:hAnsi="Times New Roman" w:cs="Times New Roman"/>
                <w:sz w:val="24"/>
                <w:szCs w:val="24"/>
                <w:shd w:val="clear" w:color="auto" w:fill="FFFFFF"/>
              </w:rPr>
            </w:pPr>
            <w:r w:rsidRPr="00694E4C">
              <w:rPr>
                <w:rFonts w:ascii="Times New Roman" w:hAnsi="Times New Roman" w:cs="Times New Roman"/>
                <w:sz w:val="24"/>
                <w:szCs w:val="24"/>
                <w:shd w:val="clear" w:color="auto" w:fill="FFFFFF"/>
              </w:rPr>
              <w:lastRenderedPageBreak/>
              <w:t>The most influential 3 bioclimatic variables and the 3 environmental variables were retained following a stepwise removal of the least contributing variables.</w:t>
            </w:r>
          </w:p>
          <w:p w14:paraId="4D9DA74E"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rPr>
              <w:t>Five-thousand pseudo absence data were generated, and this process was repeated for three times to avoid random bias.</w:t>
            </w:r>
          </w:p>
          <w:p w14:paraId="3428278A"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shd w:val="clear" w:color="auto" w:fill="FFFFFF"/>
              </w:rPr>
              <w:t>Presence and absence data were divided into training (80%) and testing data (20%).</w:t>
            </w:r>
          </w:p>
          <w:p w14:paraId="0381A890"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rPr>
              <w:t>The raster layers were processed to have a cell size of 250m×250m and projected to WGS84 coordinate system using ArcMap 10.8.1</w:t>
            </w:r>
          </w:p>
          <w:p w14:paraId="202C3E1C"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rPr>
              <w:t xml:space="preserve"> The modelling process consisted of 90 model runs that included ten modelling algorithms, three pseudo absence generation runs, and three evaluation runs.</w:t>
            </w:r>
          </w:p>
          <w:p w14:paraId="5C576893" w14:textId="77777777" w:rsidR="00694E4C" w:rsidRPr="00694E4C" w:rsidRDefault="00694E4C" w:rsidP="00694E4C">
            <w:pPr>
              <w:numPr>
                <w:ilvl w:val="0"/>
                <w:numId w:val="10"/>
              </w:numPr>
              <w:spacing w:line="360" w:lineRule="auto"/>
              <w:contextualSpacing/>
              <w:jc w:val="both"/>
              <w:rPr>
                <w:rFonts w:ascii="Times New Roman" w:hAnsi="Times New Roman" w:cs="Times New Roman"/>
                <w:sz w:val="24"/>
                <w:szCs w:val="24"/>
              </w:rPr>
            </w:pPr>
            <w:r w:rsidRPr="00694E4C">
              <w:rPr>
                <w:rFonts w:ascii="Times New Roman" w:hAnsi="Times New Roman" w:cs="Times New Roman"/>
                <w:sz w:val="24"/>
                <w:szCs w:val="24"/>
              </w:rPr>
              <w:t>Using the ensemble modelling option available in BIOMOD2, an ensemble species distribution model was constructed by applying multiple algorithms above a selected threshold.</w:t>
            </w:r>
          </w:p>
          <w:p w14:paraId="2053B648"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rPr>
              <w:t>Three models namely the climate-only model, the environment-only model, and the combined climate (1990-2009) and environment model were developed.</w:t>
            </w:r>
          </w:p>
          <w:p w14:paraId="4684AAB1"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rPr>
              <w:t>The climate-only model was developed using the three most influential bioclimatic variables for honey bees, namely Bio4 (temperature seasonality), Bio24 (radiation of the wettest quarter), and Bio25 (radiation of the driest quarter).</w:t>
            </w:r>
          </w:p>
          <w:p w14:paraId="6A952D87"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rPr>
              <w:t>The three environmental variables with the highest contribution to the model i.e., proximity to regional ecosystems (floral resources), foliage projective cover, and elevation were used in building the environment-only model.</w:t>
            </w:r>
          </w:p>
          <w:p w14:paraId="78007D17"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rPr>
              <w:t>The combined climate and environment model was developed by incorporating the environmental and bioclimatic variables from both environment-only and climate-only models. These variables included foliage projective cover, proximity to regional ecosystems, elevation, bio4, bio24, and bio25.</w:t>
            </w:r>
          </w:p>
          <w:p w14:paraId="45CBCE85"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rPr>
              <w:t>Suitability maps were generated using BIOMOD2 for each scenario under consideration, namely: climate-only (1990-2009), environment-</w:t>
            </w:r>
            <w:r w:rsidRPr="00694E4C">
              <w:rPr>
                <w:rFonts w:ascii="Times New Roman" w:hAnsi="Times New Roman" w:cs="Times New Roman"/>
                <w:sz w:val="24"/>
                <w:szCs w:val="24"/>
              </w:rPr>
              <w:lastRenderedPageBreak/>
              <w:t>only, and the combined climate and environment model. Using ensemble forecasting, suitability maps for the two future scenarios i.e., 2020-2039 and 2060-2079 were generated.</w:t>
            </w:r>
          </w:p>
          <w:p w14:paraId="36BEA533" w14:textId="77777777" w:rsidR="00694E4C" w:rsidRPr="00694E4C" w:rsidRDefault="00694E4C" w:rsidP="00694E4C">
            <w:pPr>
              <w:spacing w:before="60" w:after="60" w:line="336" w:lineRule="auto"/>
              <w:ind w:left="360"/>
              <w:contextualSpacing/>
              <w:jc w:val="both"/>
              <w:rPr>
                <w:rFonts w:ascii="Times New Roman" w:hAnsi="Times New Roman" w:cs="Times New Roman"/>
                <w:sz w:val="24"/>
                <w:szCs w:val="24"/>
              </w:rPr>
            </w:pPr>
          </w:p>
        </w:tc>
      </w:tr>
      <w:tr w:rsidR="00694E4C" w:rsidRPr="00694E4C" w14:paraId="215788AC" w14:textId="77777777" w:rsidTr="00490745">
        <w:tc>
          <w:tcPr>
            <w:tcW w:w="1843" w:type="dxa"/>
            <w:tcBorders>
              <w:top w:val="single" w:sz="4" w:space="0" w:color="0D0D0D" w:themeColor="text1" w:themeTint="F2"/>
              <w:bottom w:val="single" w:sz="4" w:space="0" w:color="0D0D0D" w:themeColor="text1" w:themeTint="F2"/>
            </w:tcBorders>
          </w:tcPr>
          <w:p w14:paraId="51F52400"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lastRenderedPageBreak/>
              <w:t>Software, codes, and data</w:t>
            </w:r>
          </w:p>
        </w:tc>
        <w:tc>
          <w:tcPr>
            <w:tcW w:w="7325" w:type="dxa"/>
            <w:tcBorders>
              <w:top w:val="single" w:sz="4" w:space="0" w:color="0D0D0D" w:themeColor="text1" w:themeTint="F2"/>
              <w:bottom w:val="single" w:sz="4" w:space="0" w:color="0D0D0D" w:themeColor="text1" w:themeTint="F2"/>
            </w:tcBorders>
          </w:tcPr>
          <w:p w14:paraId="44730571"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b/>
                <w:bCs/>
                <w:sz w:val="24"/>
                <w:szCs w:val="24"/>
              </w:rPr>
              <w:t xml:space="preserve">Modelling platform: </w:t>
            </w:r>
            <w:r w:rsidRPr="00694E4C">
              <w:rPr>
                <w:rFonts w:ascii="Times New Roman" w:hAnsi="Times New Roman" w:cs="Times New Roman"/>
                <w:sz w:val="24"/>
                <w:szCs w:val="24"/>
              </w:rPr>
              <w:t xml:space="preserve">BIOMOD2 package on R (Version 4.2.2) </w:t>
            </w:r>
          </w:p>
          <w:p w14:paraId="0BA49A0B"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b/>
                <w:bCs/>
                <w:sz w:val="24"/>
                <w:szCs w:val="24"/>
              </w:rPr>
              <w:t xml:space="preserve">Code: </w:t>
            </w:r>
            <w:r w:rsidRPr="00694E4C">
              <w:rPr>
                <w:rFonts w:ascii="Times New Roman" w:hAnsi="Times New Roman" w:cs="Times New Roman"/>
                <w:sz w:val="24"/>
                <w:szCs w:val="24"/>
              </w:rPr>
              <w:t xml:space="preserve">Code is shared in DRYAD data repository </w:t>
            </w:r>
          </w:p>
          <w:p w14:paraId="44B6513E"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b/>
                <w:bCs/>
                <w:sz w:val="24"/>
                <w:szCs w:val="24"/>
              </w:rPr>
              <w:t xml:space="preserve">Data: </w:t>
            </w:r>
            <w:r w:rsidRPr="00694E4C">
              <w:rPr>
                <w:rFonts w:ascii="Times New Roman" w:hAnsi="Times New Roman" w:cs="Times New Roman"/>
                <w:sz w:val="24"/>
                <w:szCs w:val="24"/>
              </w:rPr>
              <w:t>Data is shared in DRYAD data repository</w:t>
            </w:r>
          </w:p>
        </w:tc>
      </w:tr>
      <w:tr w:rsidR="00694E4C" w:rsidRPr="00694E4C" w14:paraId="77625C93" w14:textId="77777777" w:rsidTr="00490745">
        <w:tc>
          <w:tcPr>
            <w:tcW w:w="9168" w:type="dxa"/>
            <w:gridSpan w:val="2"/>
            <w:tcBorders>
              <w:top w:val="single" w:sz="4" w:space="0" w:color="0D0D0D" w:themeColor="text1" w:themeTint="F2"/>
            </w:tcBorders>
            <w:shd w:val="clear" w:color="auto" w:fill="auto"/>
          </w:tcPr>
          <w:p w14:paraId="3622FD76" w14:textId="77777777" w:rsidR="00694E4C" w:rsidRPr="00694E4C" w:rsidRDefault="00694E4C" w:rsidP="00694E4C">
            <w:pPr>
              <w:spacing w:before="60" w:after="60" w:line="336" w:lineRule="auto"/>
              <w:jc w:val="both"/>
              <w:rPr>
                <w:rFonts w:ascii="Times New Roman" w:eastAsia="Times New Roman" w:hAnsi="Times New Roman" w:cs="Times New Roman"/>
                <w:b/>
                <w:bCs/>
                <w:sz w:val="24"/>
                <w:szCs w:val="24"/>
                <w:lang w:eastAsia="en-GB"/>
              </w:rPr>
            </w:pPr>
            <w:r w:rsidRPr="00694E4C">
              <w:rPr>
                <w:rFonts w:ascii="Times New Roman" w:eastAsia="Times New Roman" w:hAnsi="Times New Roman" w:cs="Times New Roman"/>
                <w:b/>
                <w:bCs/>
                <w:sz w:val="24"/>
                <w:szCs w:val="24"/>
                <w:lang w:eastAsia="en-GB"/>
              </w:rPr>
              <w:t>DATA</w:t>
            </w:r>
          </w:p>
        </w:tc>
      </w:tr>
      <w:tr w:rsidR="00694E4C" w:rsidRPr="00694E4C" w14:paraId="49D24E0A" w14:textId="77777777" w:rsidTr="00490745">
        <w:tc>
          <w:tcPr>
            <w:tcW w:w="1843" w:type="dxa"/>
            <w:tcBorders>
              <w:top w:val="single" w:sz="4" w:space="0" w:color="0D0D0D" w:themeColor="text1" w:themeTint="F2"/>
              <w:bottom w:val="single" w:sz="4" w:space="0" w:color="0D0D0D" w:themeColor="text1" w:themeTint="F2"/>
            </w:tcBorders>
          </w:tcPr>
          <w:p w14:paraId="138662E6"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Biodiversity data</w:t>
            </w:r>
          </w:p>
        </w:tc>
        <w:tc>
          <w:tcPr>
            <w:tcW w:w="7325" w:type="dxa"/>
            <w:tcBorders>
              <w:top w:val="single" w:sz="4" w:space="0" w:color="0D0D0D" w:themeColor="text1" w:themeTint="F2"/>
              <w:bottom w:val="single" w:sz="4" w:space="0" w:color="0D0D0D" w:themeColor="text1" w:themeTint="F2"/>
            </w:tcBorders>
          </w:tcPr>
          <w:p w14:paraId="258CCFD2"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i/>
                <w:iCs/>
                <w:sz w:val="24"/>
                <w:szCs w:val="24"/>
              </w:rPr>
            </w:pPr>
            <w:r w:rsidRPr="00694E4C">
              <w:rPr>
                <w:rFonts w:ascii="Times New Roman" w:hAnsi="Times New Roman" w:cs="Times New Roman"/>
                <w:b/>
                <w:bCs/>
                <w:sz w:val="24"/>
                <w:szCs w:val="24"/>
              </w:rPr>
              <w:t xml:space="preserve">Taxon names: </w:t>
            </w:r>
            <w:proofErr w:type="spellStart"/>
            <w:r w:rsidRPr="00694E4C">
              <w:rPr>
                <w:rFonts w:ascii="Times New Roman" w:hAnsi="Times New Roman" w:cs="Times New Roman"/>
                <w:i/>
                <w:iCs/>
                <w:sz w:val="24"/>
                <w:szCs w:val="24"/>
              </w:rPr>
              <w:t>Apis</w:t>
            </w:r>
            <w:proofErr w:type="spellEnd"/>
            <w:r w:rsidRPr="00694E4C">
              <w:rPr>
                <w:rFonts w:ascii="Times New Roman" w:hAnsi="Times New Roman" w:cs="Times New Roman"/>
                <w:i/>
                <w:iCs/>
                <w:sz w:val="24"/>
                <w:szCs w:val="24"/>
              </w:rPr>
              <w:t xml:space="preserve"> mellifera</w:t>
            </w:r>
          </w:p>
          <w:p w14:paraId="260D82F5"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b/>
                <w:bCs/>
                <w:sz w:val="24"/>
                <w:szCs w:val="24"/>
              </w:rPr>
              <w:t xml:space="preserve">Taxonomic reference system: </w:t>
            </w:r>
            <w:r w:rsidRPr="00694E4C">
              <w:rPr>
                <w:rFonts w:ascii="Times New Roman" w:hAnsi="Times New Roman" w:cs="Times New Roman"/>
                <w:sz w:val="24"/>
                <w:szCs w:val="24"/>
              </w:rPr>
              <w:t>N/A</w:t>
            </w:r>
          </w:p>
          <w:p w14:paraId="6F65B868"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b/>
                <w:bCs/>
                <w:sz w:val="24"/>
                <w:szCs w:val="24"/>
              </w:rPr>
              <w:t xml:space="preserve">Ecological level: </w:t>
            </w:r>
            <w:r w:rsidRPr="00694E4C">
              <w:rPr>
                <w:rFonts w:ascii="Times New Roman" w:hAnsi="Times New Roman" w:cs="Times New Roman"/>
                <w:sz w:val="24"/>
                <w:szCs w:val="24"/>
              </w:rPr>
              <w:t>Species level</w:t>
            </w:r>
          </w:p>
          <w:p w14:paraId="2C6071F5"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b/>
                <w:bCs/>
                <w:sz w:val="24"/>
                <w:szCs w:val="24"/>
              </w:rPr>
              <w:t xml:space="preserve">Data source: </w:t>
            </w:r>
          </w:p>
          <w:p w14:paraId="0B00875E" w14:textId="77777777" w:rsidR="00694E4C" w:rsidRPr="00694E4C" w:rsidRDefault="00694E4C" w:rsidP="00694E4C">
            <w:pPr>
              <w:spacing w:before="60" w:after="60" w:line="336" w:lineRule="auto"/>
              <w:ind w:left="720"/>
              <w:contextualSpacing/>
              <w:rPr>
                <w:rFonts w:ascii="Times New Roman" w:hAnsi="Times New Roman" w:cs="Times New Roman"/>
                <w:sz w:val="24"/>
                <w:szCs w:val="24"/>
              </w:rPr>
            </w:pPr>
            <w:r w:rsidRPr="00694E4C">
              <w:rPr>
                <w:rFonts w:ascii="Times New Roman" w:hAnsi="Times New Roman" w:cs="Times New Roman"/>
                <w:sz w:val="24"/>
                <w:szCs w:val="24"/>
              </w:rPr>
              <w:t>Honey bee presence data were derived from the Queensland Spatial Catalogue and Atlas of Living Australia (time period from: 1990 to present)</w:t>
            </w:r>
          </w:p>
          <w:p w14:paraId="2E55DFF1"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b/>
                <w:bCs/>
                <w:sz w:val="24"/>
                <w:szCs w:val="24"/>
              </w:rPr>
              <w:t xml:space="preserve">Sampling design: </w:t>
            </w:r>
            <w:r w:rsidRPr="00694E4C">
              <w:rPr>
                <w:rFonts w:ascii="Times New Roman" w:hAnsi="Times New Roman" w:cs="Times New Roman"/>
                <w:sz w:val="24"/>
                <w:szCs w:val="24"/>
              </w:rPr>
              <w:t>N/A</w:t>
            </w:r>
          </w:p>
          <w:p w14:paraId="2F7CDC45"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b/>
                <w:bCs/>
                <w:sz w:val="24"/>
                <w:szCs w:val="24"/>
              </w:rPr>
              <w:t xml:space="preserve">Sample size: </w:t>
            </w:r>
            <w:r w:rsidRPr="00694E4C">
              <w:rPr>
                <w:rFonts w:ascii="Times New Roman" w:hAnsi="Times New Roman" w:cs="Times New Roman"/>
                <w:sz w:val="24"/>
                <w:szCs w:val="24"/>
              </w:rPr>
              <w:t>1,595 presence records collected from the study area in Southern Queensland, Australia</w:t>
            </w:r>
          </w:p>
          <w:p w14:paraId="641B13FD"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b/>
                <w:bCs/>
                <w:sz w:val="24"/>
                <w:szCs w:val="24"/>
              </w:rPr>
              <w:t xml:space="preserve">Absence data: </w:t>
            </w:r>
            <w:r w:rsidRPr="00694E4C">
              <w:rPr>
                <w:rFonts w:ascii="Times New Roman" w:hAnsi="Times New Roman" w:cs="Times New Roman"/>
                <w:sz w:val="24"/>
                <w:szCs w:val="24"/>
              </w:rPr>
              <w:t xml:space="preserve">Five-thousand pseudo-absence data were generated </w:t>
            </w:r>
          </w:p>
          <w:p w14:paraId="7DDAB157" w14:textId="77777777" w:rsidR="00694E4C" w:rsidRPr="00694E4C" w:rsidRDefault="00694E4C" w:rsidP="00694E4C">
            <w:pPr>
              <w:numPr>
                <w:ilvl w:val="0"/>
                <w:numId w:val="10"/>
              </w:numPr>
              <w:spacing w:before="60" w:after="60" w:line="336" w:lineRule="auto"/>
              <w:ind w:left="357" w:hanging="357"/>
              <w:contextualSpacing/>
              <w:rPr>
                <w:rFonts w:ascii="Times New Roman" w:hAnsi="Times New Roman" w:cs="Times New Roman"/>
                <w:b/>
                <w:bCs/>
                <w:sz w:val="24"/>
                <w:szCs w:val="24"/>
              </w:rPr>
            </w:pPr>
            <w:r w:rsidRPr="00694E4C">
              <w:rPr>
                <w:rFonts w:ascii="Times New Roman" w:hAnsi="Times New Roman" w:cs="Times New Roman"/>
                <w:b/>
                <w:bCs/>
                <w:sz w:val="24"/>
                <w:szCs w:val="24"/>
              </w:rPr>
              <w:t xml:space="preserve">Data cleaning and filtering: </w:t>
            </w:r>
            <w:proofErr w:type="spellStart"/>
            <w:r w:rsidRPr="00694E4C">
              <w:rPr>
                <w:rFonts w:ascii="Times New Roman" w:hAnsi="Times New Roman" w:cs="Times New Roman"/>
                <w:sz w:val="24"/>
                <w:szCs w:val="24"/>
                <w:shd w:val="clear" w:color="auto" w:fill="FFFFFF"/>
              </w:rPr>
              <w:t>SpThin</w:t>
            </w:r>
            <w:proofErr w:type="spellEnd"/>
            <w:r w:rsidRPr="00694E4C">
              <w:rPr>
                <w:rFonts w:ascii="Times New Roman" w:hAnsi="Times New Roman" w:cs="Times New Roman"/>
                <w:sz w:val="24"/>
                <w:szCs w:val="24"/>
                <w:shd w:val="clear" w:color="auto" w:fill="FFFFFF"/>
              </w:rPr>
              <w:t xml:space="preserve"> package in R was used to rarefy the presence data  </w:t>
            </w:r>
          </w:p>
        </w:tc>
      </w:tr>
      <w:tr w:rsidR="00694E4C" w:rsidRPr="00694E4C" w14:paraId="3663D1B4" w14:textId="77777777" w:rsidTr="00490745">
        <w:tc>
          <w:tcPr>
            <w:tcW w:w="1843" w:type="dxa"/>
            <w:tcBorders>
              <w:top w:val="single" w:sz="4" w:space="0" w:color="0D0D0D" w:themeColor="text1" w:themeTint="F2"/>
              <w:bottom w:val="single" w:sz="4" w:space="0" w:color="0D0D0D" w:themeColor="text1" w:themeTint="F2"/>
            </w:tcBorders>
          </w:tcPr>
          <w:p w14:paraId="2408C427"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Data partitioning</w:t>
            </w:r>
          </w:p>
        </w:tc>
        <w:tc>
          <w:tcPr>
            <w:tcW w:w="7325" w:type="dxa"/>
            <w:tcBorders>
              <w:top w:val="single" w:sz="4" w:space="0" w:color="0D0D0D" w:themeColor="text1" w:themeTint="F2"/>
              <w:bottom w:val="single" w:sz="4" w:space="0" w:color="0D0D0D" w:themeColor="text1" w:themeTint="F2"/>
            </w:tcBorders>
          </w:tcPr>
          <w:p w14:paraId="7F59E2EE"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sz w:val="24"/>
                <w:szCs w:val="24"/>
                <w:shd w:val="clear" w:color="auto" w:fill="FFFFFF"/>
              </w:rPr>
              <w:t xml:space="preserve">The honey bee presence and pseudo-absence data were divided into training (80%) and testing (20%) sets </w:t>
            </w:r>
          </w:p>
        </w:tc>
      </w:tr>
      <w:tr w:rsidR="00694E4C" w:rsidRPr="00694E4C" w14:paraId="4D1D6007" w14:textId="77777777" w:rsidTr="00490745">
        <w:tc>
          <w:tcPr>
            <w:tcW w:w="1843" w:type="dxa"/>
            <w:tcBorders>
              <w:top w:val="single" w:sz="4" w:space="0" w:color="0D0D0D" w:themeColor="text1" w:themeTint="F2"/>
              <w:bottom w:val="single" w:sz="4" w:space="0" w:color="0D0D0D" w:themeColor="text1" w:themeTint="F2"/>
            </w:tcBorders>
          </w:tcPr>
          <w:p w14:paraId="2E70A901"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Predictor variables</w:t>
            </w:r>
          </w:p>
        </w:tc>
        <w:tc>
          <w:tcPr>
            <w:tcW w:w="7325" w:type="dxa"/>
            <w:tcBorders>
              <w:top w:val="single" w:sz="4" w:space="0" w:color="0D0D0D" w:themeColor="text1" w:themeTint="F2"/>
              <w:bottom w:val="single" w:sz="4" w:space="0" w:color="0D0D0D" w:themeColor="text1" w:themeTint="F2"/>
            </w:tcBorders>
          </w:tcPr>
          <w:p w14:paraId="33105133"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b/>
                <w:bCs/>
                <w:sz w:val="24"/>
                <w:szCs w:val="24"/>
              </w:rPr>
              <w:t>Predictor variables:</w:t>
            </w:r>
          </w:p>
          <w:p w14:paraId="1407D018" w14:textId="77777777" w:rsidR="00694E4C" w:rsidRPr="00694E4C" w:rsidRDefault="00694E4C" w:rsidP="00694E4C">
            <w:pPr>
              <w:numPr>
                <w:ilvl w:val="0"/>
                <w:numId w:val="11"/>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sz w:val="24"/>
                <w:szCs w:val="24"/>
              </w:rPr>
              <w:t xml:space="preserve">Bioclimatic variables — </w:t>
            </w:r>
            <w:r w:rsidRPr="00694E4C">
              <w:rPr>
                <w:rFonts w:ascii="Times New Roman" w:hAnsi="Times New Roman" w:cs="Times New Roman"/>
                <w:sz w:val="24"/>
                <w:szCs w:val="24"/>
                <w:shd w:val="clear" w:color="auto" w:fill="FFFFFF"/>
              </w:rPr>
              <w:t xml:space="preserve">Temperature seasonality (BIO4), Radiation in wettest quarter (BIO24), and Radiation in driest quarter (BIO25) </w:t>
            </w:r>
          </w:p>
          <w:p w14:paraId="0AC6F5E6" w14:textId="77777777" w:rsidR="00694E4C" w:rsidRPr="00694E4C" w:rsidRDefault="00694E4C" w:rsidP="00694E4C">
            <w:pPr>
              <w:numPr>
                <w:ilvl w:val="0"/>
                <w:numId w:val="11"/>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sz w:val="24"/>
                <w:szCs w:val="24"/>
              </w:rPr>
              <w:t>Environmental variables — Proximity to regional ecosystems (floral resources), Foliage Projective Cover, and Elevation</w:t>
            </w:r>
          </w:p>
          <w:p w14:paraId="0DD42F7B"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b/>
                <w:bCs/>
                <w:sz w:val="24"/>
                <w:szCs w:val="24"/>
              </w:rPr>
              <w:t xml:space="preserve">Data sources: </w:t>
            </w:r>
          </w:p>
          <w:p w14:paraId="202E3AA2" w14:textId="77777777" w:rsidR="00694E4C" w:rsidRPr="00694E4C" w:rsidRDefault="00694E4C" w:rsidP="00694E4C">
            <w:pPr>
              <w:numPr>
                <w:ilvl w:val="0"/>
                <w:numId w:val="12"/>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sz w:val="24"/>
                <w:szCs w:val="24"/>
              </w:rPr>
              <w:t>Bioclimatic variables: New South Wales (NSW) and Australian Capital Territory (ACT) Regional Climate Modelling (</w:t>
            </w:r>
            <w:proofErr w:type="spellStart"/>
            <w:r w:rsidRPr="00694E4C">
              <w:rPr>
                <w:rFonts w:ascii="Times New Roman" w:hAnsi="Times New Roman" w:cs="Times New Roman"/>
                <w:sz w:val="24"/>
                <w:szCs w:val="24"/>
              </w:rPr>
              <w:t>NARCliM</w:t>
            </w:r>
            <w:proofErr w:type="spellEnd"/>
            <w:r w:rsidRPr="00694E4C">
              <w:rPr>
                <w:rFonts w:ascii="Times New Roman" w:hAnsi="Times New Roman" w:cs="Times New Roman"/>
                <w:sz w:val="24"/>
                <w:szCs w:val="24"/>
              </w:rPr>
              <w:t>)</w:t>
            </w:r>
          </w:p>
          <w:p w14:paraId="288C0E21" w14:textId="77777777" w:rsidR="00694E4C" w:rsidRPr="00694E4C" w:rsidRDefault="00694E4C" w:rsidP="00694E4C">
            <w:pPr>
              <w:numPr>
                <w:ilvl w:val="0"/>
                <w:numId w:val="12"/>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sz w:val="24"/>
                <w:szCs w:val="24"/>
              </w:rPr>
              <w:lastRenderedPageBreak/>
              <w:t>Regional ecosystems and foliage projective cover: Queensland Spatial Catalogue: Queensland Government (</w:t>
            </w:r>
            <w:hyperlink r:id="rId37" w:history="1">
              <w:r w:rsidRPr="00694E4C">
                <w:rPr>
                  <w:rFonts w:ascii="Times New Roman" w:hAnsi="Times New Roman" w:cs="Times New Roman"/>
                  <w:color w:val="0563C1" w:themeColor="hyperlink"/>
                  <w:sz w:val="24"/>
                  <w:szCs w:val="24"/>
                  <w:u w:val="single"/>
                </w:rPr>
                <w:t>https://qldspatial.information.qld.gov.au</w:t>
              </w:r>
            </w:hyperlink>
            <w:r w:rsidRPr="00694E4C">
              <w:rPr>
                <w:rFonts w:ascii="Times New Roman" w:hAnsi="Times New Roman" w:cs="Times New Roman"/>
                <w:sz w:val="24"/>
                <w:szCs w:val="24"/>
              </w:rPr>
              <w:t>)</w:t>
            </w:r>
          </w:p>
          <w:p w14:paraId="2006C116" w14:textId="77777777" w:rsidR="00694E4C" w:rsidRPr="00694E4C" w:rsidRDefault="00694E4C" w:rsidP="00694E4C">
            <w:pPr>
              <w:numPr>
                <w:ilvl w:val="0"/>
                <w:numId w:val="12"/>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sz w:val="24"/>
                <w:szCs w:val="24"/>
              </w:rPr>
              <w:t>Elevation: GEODATA 9 Second Digital Elevation Model (DEM-9S) Version 3 from Geoscience Australia (https://ecat.ga.gov.au)</w:t>
            </w:r>
          </w:p>
          <w:p w14:paraId="3E2A2C34"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b/>
                <w:bCs/>
                <w:sz w:val="24"/>
                <w:szCs w:val="24"/>
              </w:rPr>
              <w:t xml:space="preserve">Data processing: </w:t>
            </w:r>
            <w:r w:rsidRPr="00694E4C">
              <w:rPr>
                <w:rFonts w:ascii="Times New Roman" w:hAnsi="Times New Roman" w:cs="Times New Roman"/>
                <w:sz w:val="24"/>
                <w:szCs w:val="24"/>
              </w:rPr>
              <w:t>The raster layers were extracted, projected, and resampled using Arcmap10.8.1</w:t>
            </w:r>
          </w:p>
          <w:p w14:paraId="72EE9E1B"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b/>
                <w:bCs/>
                <w:sz w:val="24"/>
                <w:szCs w:val="24"/>
              </w:rPr>
              <w:t xml:space="preserve">Spatial resolution of raw data: </w:t>
            </w:r>
            <w:r w:rsidRPr="00694E4C">
              <w:rPr>
                <w:rFonts w:ascii="Times New Roman" w:hAnsi="Times New Roman" w:cs="Times New Roman"/>
                <w:sz w:val="24"/>
                <w:szCs w:val="24"/>
              </w:rPr>
              <w:t>250m, 25m</w:t>
            </w:r>
          </w:p>
          <w:p w14:paraId="47345C22"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b/>
                <w:bCs/>
                <w:sz w:val="24"/>
                <w:szCs w:val="24"/>
              </w:rPr>
              <w:t xml:space="preserve">Projection: </w:t>
            </w:r>
            <w:r w:rsidRPr="00694E4C">
              <w:rPr>
                <w:rFonts w:ascii="Times New Roman" w:hAnsi="Times New Roman" w:cs="Times New Roman"/>
                <w:sz w:val="24"/>
                <w:szCs w:val="24"/>
              </w:rPr>
              <w:t>WGS84</w:t>
            </w:r>
          </w:p>
          <w:p w14:paraId="3EBF549A" w14:textId="77777777" w:rsidR="00694E4C" w:rsidRPr="00694E4C" w:rsidRDefault="00694E4C" w:rsidP="00694E4C">
            <w:pPr>
              <w:spacing w:before="60" w:after="60" w:line="336" w:lineRule="auto"/>
              <w:ind w:left="360"/>
              <w:contextualSpacing/>
              <w:rPr>
                <w:rFonts w:ascii="Times New Roman" w:hAnsi="Times New Roman" w:cs="Times New Roman"/>
                <w:b/>
                <w:bCs/>
                <w:sz w:val="24"/>
                <w:szCs w:val="24"/>
              </w:rPr>
            </w:pPr>
          </w:p>
        </w:tc>
      </w:tr>
      <w:tr w:rsidR="00694E4C" w:rsidRPr="00694E4C" w14:paraId="59BB409A" w14:textId="77777777" w:rsidTr="00490745">
        <w:tc>
          <w:tcPr>
            <w:tcW w:w="9168" w:type="dxa"/>
            <w:gridSpan w:val="2"/>
            <w:tcBorders>
              <w:top w:val="single" w:sz="4" w:space="0" w:color="0D0D0D" w:themeColor="text1" w:themeTint="F2"/>
            </w:tcBorders>
            <w:shd w:val="clear" w:color="auto" w:fill="auto"/>
          </w:tcPr>
          <w:p w14:paraId="7AF9BC57" w14:textId="77777777" w:rsidR="00694E4C" w:rsidRPr="00694E4C" w:rsidRDefault="00694E4C" w:rsidP="00694E4C">
            <w:pPr>
              <w:spacing w:before="60" w:after="60" w:line="336" w:lineRule="auto"/>
              <w:jc w:val="both"/>
              <w:rPr>
                <w:rFonts w:ascii="Times New Roman" w:eastAsia="Times New Roman" w:hAnsi="Times New Roman" w:cs="Times New Roman"/>
                <w:b/>
                <w:bCs/>
                <w:sz w:val="24"/>
                <w:szCs w:val="24"/>
                <w:lang w:eastAsia="en-GB"/>
              </w:rPr>
            </w:pPr>
            <w:r w:rsidRPr="00694E4C">
              <w:rPr>
                <w:rFonts w:ascii="Times New Roman" w:eastAsia="Times New Roman" w:hAnsi="Times New Roman" w:cs="Times New Roman"/>
                <w:b/>
                <w:bCs/>
                <w:sz w:val="24"/>
                <w:szCs w:val="24"/>
                <w:lang w:eastAsia="en-GB"/>
              </w:rPr>
              <w:lastRenderedPageBreak/>
              <w:t>MODEL</w:t>
            </w:r>
          </w:p>
        </w:tc>
      </w:tr>
      <w:tr w:rsidR="00694E4C" w:rsidRPr="00694E4C" w14:paraId="380146E7" w14:textId="77777777" w:rsidTr="00490745">
        <w:tc>
          <w:tcPr>
            <w:tcW w:w="1843" w:type="dxa"/>
            <w:tcBorders>
              <w:top w:val="single" w:sz="4" w:space="0" w:color="0D0D0D" w:themeColor="text1" w:themeTint="F2"/>
              <w:bottom w:val="single" w:sz="4" w:space="0" w:color="0D0D0D" w:themeColor="text1" w:themeTint="F2"/>
            </w:tcBorders>
          </w:tcPr>
          <w:p w14:paraId="7FAA3C77"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Variable pre-selection</w:t>
            </w:r>
          </w:p>
        </w:tc>
        <w:tc>
          <w:tcPr>
            <w:tcW w:w="7325" w:type="dxa"/>
            <w:tcBorders>
              <w:top w:val="single" w:sz="4" w:space="0" w:color="0D0D0D" w:themeColor="text1" w:themeTint="F2"/>
              <w:bottom w:val="single" w:sz="4" w:space="0" w:color="0D0D0D" w:themeColor="text1" w:themeTint="F2"/>
            </w:tcBorders>
          </w:tcPr>
          <w:p w14:paraId="40DEB058"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shd w:val="clear" w:color="auto" w:fill="FFFFFF"/>
              </w:rPr>
              <w:t>Thirty-five bioclimatic variables and eight environmental variables were selected.</w:t>
            </w:r>
          </w:p>
          <w:p w14:paraId="3A1FF769"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shd w:val="clear" w:color="auto" w:fill="FFFFFF"/>
              </w:rPr>
              <w:t xml:space="preserve">The variables with correlation coefficients &gt;0.8 and VIF&gt;5 were removed from further analysis. Only 4 bioclimatic variables and all 8 environmental variables were retained based on the results of </w:t>
            </w:r>
            <w:r w:rsidRPr="00694E4C">
              <w:rPr>
                <w:rFonts w:ascii="Times New Roman" w:hAnsi="Times New Roman" w:cs="Times New Roman"/>
                <w:sz w:val="24"/>
                <w:szCs w:val="24"/>
              </w:rPr>
              <w:t>multicollinearity testing.</w:t>
            </w:r>
          </w:p>
          <w:p w14:paraId="77635002"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shd w:val="clear" w:color="auto" w:fill="FFFFFF"/>
              </w:rPr>
              <w:t xml:space="preserve">The most influential variables were retained following a process of removing the least contributing variables. </w:t>
            </w:r>
          </w:p>
        </w:tc>
      </w:tr>
      <w:tr w:rsidR="00694E4C" w:rsidRPr="00694E4C" w14:paraId="639A4A86" w14:textId="77777777" w:rsidTr="00490745">
        <w:tc>
          <w:tcPr>
            <w:tcW w:w="1843" w:type="dxa"/>
            <w:tcBorders>
              <w:top w:val="single" w:sz="4" w:space="0" w:color="0D0D0D" w:themeColor="text1" w:themeTint="F2"/>
              <w:bottom w:val="single" w:sz="4" w:space="0" w:color="0D0D0D" w:themeColor="text1" w:themeTint="F2"/>
            </w:tcBorders>
          </w:tcPr>
          <w:p w14:paraId="2409CE3B"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Multicollinearity</w:t>
            </w:r>
          </w:p>
        </w:tc>
        <w:tc>
          <w:tcPr>
            <w:tcW w:w="7325" w:type="dxa"/>
            <w:tcBorders>
              <w:top w:val="single" w:sz="4" w:space="0" w:color="0D0D0D" w:themeColor="text1" w:themeTint="F2"/>
              <w:bottom w:val="single" w:sz="4" w:space="0" w:color="0D0D0D" w:themeColor="text1" w:themeTint="F2"/>
            </w:tcBorders>
          </w:tcPr>
          <w:p w14:paraId="27397DC2"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b/>
                <w:bCs/>
                <w:sz w:val="24"/>
                <w:szCs w:val="24"/>
              </w:rPr>
            </w:pPr>
            <w:r w:rsidRPr="00694E4C">
              <w:rPr>
                <w:rFonts w:ascii="Times New Roman" w:hAnsi="Times New Roman" w:cs="Times New Roman"/>
                <w:sz w:val="24"/>
                <w:szCs w:val="24"/>
              </w:rPr>
              <w:t>Multicollinearity among the predictor variables were tested using the USDM (Uncertainty Analysis for Species Distribution Models) package in R.</w:t>
            </w:r>
          </w:p>
        </w:tc>
      </w:tr>
      <w:tr w:rsidR="00694E4C" w:rsidRPr="00694E4C" w14:paraId="1DAE10FC" w14:textId="77777777" w:rsidTr="00490745">
        <w:tc>
          <w:tcPr>
            <w:tcW w:w="1843" w:type="dxa"/>
            <w:tcBorders>
              <w:top w:val="single" w:sz="4" w:space="0" w:color="0D0D0D" w:themeColor="text1" w:themeTint="F2"/>
              <w:bottom w:val="single" w:sz="4" w:space="0" w:color="0D0D0D" w:themeColor="text1" w:themeTint="F2"/>
            </w:tcBorders>
          </w:tcPr>
          <w:p w14:paraId="3129E8B9"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Model settings</w:t>
            </w:r>
          </w:p>
        </w:tc>
        <w:tc>
          <w:tcPr>
            <w:tcW w:w="7325" w:type="dxa"/>
            <w:tcBorders>
              <w:top w:val="single" w:sz="4" w:space="0" w:color="0D0D0D" w:themeColor="text1" w:themeTint="F2"/>
              <w:bottom w:val="single" w:sz="4" w:space="0" w:color="0D0D0D" w:themeColor="text1" w:themeTint="F2"/>
            </w:tcBorders>
          </w:tcPr>
          <w:p w14:paraId="2FD1C638"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sz w:val="24"/>
                <w:szCs w:val="24"/>
              </w:rPr>
              <w:t xml:space="preserve">Default settings for BIOMOD2 </w:t>
            </w:r>
          </w:p>
        </w:tc>
      </w:tr>
      <w:tr w:rsidR="00694E4C" w:rsidRPr="00694E4C" w14:paraId="0E9BE720" w14:textId="77777777" w:rsidTr="00490745">
        <w:tc>
          <w:tcPr>
            <w:tcW w:w="1843" w:type="dxa"/>
            <w:tcBorders>
              <w:top w:val="single" w:sz="4" w:space="0" w:color="0D0D0D" w:themeColor="text1" w:themeTint="F2"/>
              <w:bottom w:val="single" w:sz="4" w:space="0" w:color="0D0D0D" w:themeColor="text1" w:themeTint="F2"/>
            </w:tcBorders>
          </w:tcPr>
          <w:p w14:paraId="39CE67B1"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Model estimates</w:t>
            </w:r>
          </w:p>
        </w:tc>
        <w:tc>
          <w:tcPr>
            <w:tcW w:w="7325" w:type="dxa"/>
            <w:tcBorders>
              <w:top w:val="single" w:sz="4" w:space="0" w:color="0D0D0D" w:themeColor="text1" w:themeTint="F2"/>
              <w:bottom w:val="single" w:sz="4" w:space="0" w:color="0D0D0D" w:themeColor="text1" w:themeTint="F2"/>
            </w:tcBorders>
          </w:tcPr>
          <w:p w14:paraId="3E6CCA77"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b/>
                <w:bCs/>
                <w:sz w:val="24"/>
                <w:szCs w:val="24"/>
              </w:rPr>
              <w:t xml:space="preserve">Model coefficient: </w:t>
            </w:r>
            <w:r w:rsidRPr="00694E4C">
              <w:rPr>
                <w:rFonts w:ascii="Times New Roman" w:hAnsi="Times New Roman" w:cs="Times New Roman"/>
                <w:sz w:val="24"/>
                <w:szCs w:val="24"/>
                <w:shd w:val="clear" w:color="auto" w:fill="FFFFFF"/>
              </w:rPr>
              <w:t xml:space="preserve">TSS, ROC and KAPPA </w:t>
            </w:r>
          </w:p>
          <w:p w14:paraId="6EA016E9"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b/>
                <w:bCs/>
                <w:sz w:val="24"/>
                <w:szCs w:val="24"/>
              </w:rPr>
              <w:t xml:space="preserve">Variable importance: </w:t>
            </w:r>
            <w:r w:rsidRPr="00694E4C">
              <w:rPr>
                <w:rFonts w:ascii="Times New Roman" w:hAnsi="Times New Roman" w:cs="Times New Roman"/>
                <w:sz w:val="24"/>
                <w:szCs w:val="24"/>
              </w:rPr>
              <w:t>Importance of predictor variables in the three different models were calculated</w:t>
            </w:r>
          </w:p>
        </w:tc>
      </w:tr>
      <w:tr w:rsidR="00694E4C" w:rsidRPr="00694E4C" w14:paraId="38221B2D" w14:textId="77777777" w:rsidTr="00490745">
        <w:tc>
          <w:tcPr>
            <w:tcW w:w="1843" w:type="dxa"/>
            <w:tcBorders>
              <w:top w:val="single" w:sz="4" w:space="0" w:color="0D0D0D" w:themeColor="text1" w:themeTint="F2"/>
              <w:bottom w:val="single" w:sz="4" w:space="0" w:color="0D0D0D" w:themeColor="text1" w:themeTint="F2"/>
            </w:tcBorders>
          </w:tcPr>
          <w:p w14:paraId="0DFE817B"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Model averaging / ensembles</w:t>
            </w:r>
          </w:p>
        </w:tc>
        <w:tc>
          <w:tcPr>
            <w:tcW w:w="7325" w:type="dxa"/>
            <w:tcBorders>
              <w:top w:val="single" w:sz="4" w:space="0" w:color="0D0D0D" w:themeColor="text1" w:themeTint="F2"/>
              <w:bottom w:val="single" w:sz="4" w:space="0" w:color="0D0D0D" w:themeColor="text1" w:themeTint="F2"/>
            </w:tcBorders>
          </w:tcPr>
          <w:p w14:paraId="77BA10C4"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sz w:val="24"/>
                <w:szCs w:val="24"/>
              </w:rPr>
              <w:t xml:space="preserve">To develop climate-only and the combined model, the models with a TSS&gt;0.7 were selected whereas to develop the environment-only model, the algorithms with TSS&gt;0.6 were selected. </w:t>
            </w:r>
          </w:p>
        </w:tc>
      </w:tr>
      <w:tr w:rsidR="00694E4C" w:rsidRPr="00694E4C" w14:paraId="1BF9052E" w14:textId="77777777" w:rsidTr="00490745">
        <w:tc>
          <w:tcPr>
            <w:tcW w:w="1843" w:type="dxa"/>
            <w:tcBorders>
              <w:top w:val="single" w:sz="4" w:space="0" w:color="0D0D0D" w:themeColor="text1" w:themeTint="F2"/>
              <w:bottom w:val="single" w:sz="4" w:space="0" w:color="0D0D0D" w:themeColor="text1" w:themeTint="F2"/>
            </w:tcBorders>
          </w:tcPr>
          <w:p w14:paraId="0F795D73"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Non-independence</w:t>
            </w:r>
          </w:p>
          <w:p w14:paraId="3E02BEEC"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p>
        </w:tc>
        <w:tc>
          <w:tcPr>
            <w:tcW w:w="7325" w:type="dxa"/>
            <w:tcBorders>
              <w:top w:val="single" w:sz="4" w:space="0" w:color="0D0D0D" w:themeColor="text1" w:themeTint="F2"/>
              <w:bottom w:val="single" w:sz="4" w:space="0" w:color="0D0D0D" w:themeColor="text1" w:themeTint="F2"/>
            </w:tcBorders>
          </w:tcPr>
          <w:p w14:paraId="0A633BC7"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sz w:val="24"/>
                <w:szCs w:val="24"/>
              </w:rPr>
            </w:pPr>
            <w:r w:rsidRPr="00694E4C">
              <w:rPr>
                <w:rFonts w:ascii="Times New Roman" w:hAnsi="Times New Roman" w:cs="Times New Roman"/>
                <w:sz w:val="24"/>
                <w:szCs w:val="24"/>
              </w:rPr>
              <w:lastRenderedPageBreak/>
              <w:t>No test was performed to test for non-independence of the models.</w:t>
            </w:r>
          </w:p>
        </w:tc>
      </w:tr>
      <w:tr w:rsidR="00694E4C" w:rsidRPr="00694E4C" w14:paraId="6739C29A" w14:textId="77777777" w:rsidTr="00490745">
        <w:tc>
          <w:tcPr>
            <w:tcW w:w="9168" w:type="dxa"/>
            <w:gridSpan w:val="2"/>
            <w:tcBorders>
              <w:top w:val="single" w:sz="4" w:space="0" w:color="0D0D0D" w:themeColor="text1" w:themeTint="F2"/>
            </w:tcBorders>
            <w:shd w:val="clear" w:color="auto" w:fill="auto"/>
          </w:tcPr>
          <w:p w14:paraId="3B487EEB" w14:textId="77777777" w:rsidR="00694E4C" w:rsidRPr="00694E4C" w:rsidRDefault="00694E4C" w:rsidP="00694E4C">
            <w:pPr>
              <w:spacing w:before="60" w:after="60" w:line="336" w:lineRule="auto"/>
              <w:jc w:val="both"/>
              <w:rPr>
                <w:rFonts w:ascii="Times New Roman" w:eastAsia="Times New Roman" w:hAnsi="Times New Roman" w:cs="Times New Roman"/>
                <w:b/>
                <w:bCs/>
                <w:sz w:val="24"/>
                <w:szCs w:val="24"/>
                <w:lang w:eastAsia="en-GB"/>
              </w:rPr>
            </w:pPr>
            <w:r w:rsidRPr="00694E4C">
              <w:rPr>
                <w:rFonts w:ascii="Times New Roman" w:eastAsia="Times New Roman" w:hAnsi="Times New Roman" w:cs="Times New Roman"/>
                <w:b/>
                <w:bCs/>
                <w:sz w:val="24"/>
                <w:szCs w:val="24"/>
                <w:lang w:eastAsia="en-GB"/>
              </w:rPr>
              <w:t>ASSESSMENT</w:t>
            </w:r>
          </w:p>
        </w:tc>
      </w:tr>
      <w:tr w:rsidR="00694E4C" w:rsidRPr="00694E4C" w14:paraId="68F877E4" w14:textId="77777777" w:rsidTr="00490745">
        <w:tc>
          <w:tcPr>
            <w:tcW w:w="1843" w:type="dxa"/>
            <w:tcBorders>
              <w:top w:val="single" w:sz="4" w:space="0" w:color="0D0D0D" w:themeColor="text1" w:themeTint="F2"/>
              <w:bottom w:val="single" w:sz="4" w:space="0" w:color="0D0D0D" w:themeColor="text1" w:themeTint="F2"/>
            </w:tcBorders>
          </w:tcPr>
          <w:p w14:paraId="2DEB87DB"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Performance statistics</w:t>
            </w:r>
          </w:p>
        </w:tc>
        <w:tc>
          <w:tcPr>
            <w:tcW w:w="7325" w:type="dxa"/>
            <w:tcBorders>
              <w:top w:val="single" w:sz="4" w:space="0" w:color="0D0D0D" w:themeColor="text1" w:themeTint="F2"/>
              <w:bottom w:val="single" w:sz="4" w:space="0" w:color="0D0D0D" w:themeColor="text1" w:themeTint="F2"/>
            </w:tcBorders>
          </w:tcPr>
          <w:p w14:paraId="3FC7A457"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b/>
                <w:bCs/>
                <w:sz w:val="24"/>
                <w:szCs w:val="24"/>
              </w:rPr>
              <w:t xml:space="preserve">Performance statistics estimated on training data: </w:t>
            </w:r>
            <w:r w:rsidRPr="00694E4C">
              <w:rPr>
                <w:rFonts w:ascii="Times New Roman" w:hAnsi="Times New Roman" w:cs="Times New Roman"/>
                <w:sz w:val="24"/>
                <w:szCs w:val="24"/>
              </w:rPr>
              <w:t>Model performances were assessed using the TSS scores</w:t>
            </w:r>
          </w:p>
        </w:tc>
      </w:tr>
      <w:tr w:rsidR="00694E4C" w:rsidRPr="00694E4C" w14:paraId="5F18820B" w14:textId="77777777" w:rsidTr="00490745">
        <w:tc>
          <w:tcPr>
            <w:tcW w:w="1843" w:type="dxa"/>
            <w:tcBorders>
              <w:top w:val="single" w:sz="4" w:space="0" w:color="0D0D0D" w:themeColor="text1" w:themeTint="F2"/>
              <w:bottom w:val="single" w:sz="4" w:space="0" w:color="0D0D0D" w:themeColor="text1" w:themeTint="F2"/>
            </w:tcBorders>
          </w:tcPr>
          <w:p w14:paraId="1F1C6150"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Plausibility checks</w:t>
            </w:r>
          </w:p>
        </w:tc>
        <w:tc>
          <w:tcPr>
            <w:tcW w:w="7325" w:type="dxa"/>
            <w:tcBorders>
              <w:top w:val="single" w:sz="4" w:space="0" w:color="0D0D0D" w:themeColor="text1" w:themeTint="F2"/>
              <w:bottom w:val="single" w:sz="4" w:space="0" w:color="0D0D0D" w:themeColor="text1" w:themeTint="F2"/>
            </w:tcBorders>
          </w:tcPr>
          <w:p w14:paraId="1ECDFABA" w14:textId="77777777" w:rsidR="00694E4C" w:rsidRPr="00694E4C" w:rsidRDefault="00694E4C" w:rsidP="00694E4C">
            <w:pPr>
              <w:numPr>
                <w:ilvl w:val="0"/>
                <w:numId w:val="10"/>
              </w:numPr>
              <w:spacing w:before="60" w:after="60" w:line="336" w:lineRule="auto"/>
              <w:contextualSpacing/>
              <w:rPr>
                <w:rFonts w:ascii="Times New Roman" w:hAnsi="Times New Roman" w:cs="Times New Roman"/>
                <w:b/>
                <w:bCs/>
                <w:sz w:val="24"/>
                <w:szCs w:val="24"/>
              </w:rPr>
            </w:pPr>
            <w:r w:rsidRPr="00694E4C">
              <w:rPr>
                <w:rFonts w:ascii="Times New Roman" w:hAnsi="Times New Roman" w:cs="Times New Roman"/>
                <w:b/>
                <w:bCs/>
                <w:sz w:val="24"/>
                <w:szCs w:val="24"/>
              </w:rPr>
              <w:t xml:space="preserve">Response plots: </w:t>
            </w:r>
            <w:r w:rsidRPr="00694E4C">
              <w:rPr>
                <w:rFonts w:ascii="Times New Roman" w:hAnsi="Times New Roman" w:cs="Times New Roman"/>
                <w:sz w:val="24"/>
                <w:szCs w:val="24"/>
              </w:rPr>
              <w:t xml:space="preserve">Ecological plausibility was tested using the response curves for the predictor variables. </w:t>
            </w:r>
          </w:p>
        </w:tc>
      </w:tr>
      <w:tr w:rsidR="00694E4C" w:rsidRPr="00694E4C" w14:paraId="56FBD2FB" w14:textId="77777777" w:rsidTr="00490745">
        <w:tc>
          <w:tcPr>
            <w:tcW w:w="9168" w:type="dxa"/>
            <w:gridSpan w:val="2"/>
            <w:tcBorders>
              <w:top w:val="single" w:sz="4" w:space="0" w:color="0D0D0D" w:themeColor="text1" w:themeTint="F2"/>
            </w:tcBorders>
            <w:shd w:val="clear" w:color="auto" w:fill="auto"/>
          </w:tcPr>
          <w:p w14:paraId="4A41BCFB" w14:textId="77777777" w:rsidR="00694E4C" w:rsidRPr="00694E4C" w:rsidRDefault="00694E4C" w:rsidP="00694E4C">
            <w:pPr>
              <w:spacing w:before="60" w:after="60" w:line="336" w:lineRule="auto"/>
              <w:jc w:val="both"/>
              <w:rPr>
                <w:rFonts w:ascii="Times New Roman" w:eastAsia="Times New Roman" w:hAnsi="Times New Roman" w:cs="Times New Roman"/>
                <w:b/>
                <w:bCs/>
                <w:sz w:val="24"/>
                <w:szCs w:val="24"/>
                <w:lang w:eastAsia="en-GB"/>
              </w:rPr>
            </w:pPr>
            <w:r w:rsidRPr="00694E4C">
              <w:rPr>
                <w:rFonts w:ascii="Times New Roman" w:eastAsia="Times New Roman" w:hAnsi="Times New Roman" w:cs="Times New Roman"/>
                <w:b/>
                <w:bCs/>
                <w:sz w:val="24"/>
                <w:szCs w:val="24"/>
                <w:lang w:eastAsia="en-GB"/>
              </w:rPr>
              <w:t>PREDICTION</w:t>
            </w:r>
          </w:p>
        </w:tc>
      </w:tr>
      <w:tr w:rsidR="00694E4C" w:rsidRPr="00694E4C" w14:paraId="7DE575E7" w14:textId="77777777" w:rsidTr="00490745">
        <w:tc>
          <w:tcPr>
            <w:tcW w:w="1843" w:type="dxa"/>
            <w:tcBorders>
              <w:top w:val="single" w:sz="4" w:space="0" w:color="0D0D0D" w:themeColor="text1" w:themeTint="F2"/>
              <w:bottom w:val="single" w:sz="4" w:space="0" w:color="0D0D0D" w:themeColor="text1" w:themeTint="F2"/>
            </w:tcBorders>
          </w:tcPr>
          <w:p w14:paraId="15D9D34F"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Prediction output</w:t>
            </w:r>
          </w:p>
        </w:tc>
        <w:tc>
          <w:tcPr>
            <w:tcW w:w="7325" w:type="dxa"/>
            <w:tcBorders>
              <w:top w:val="single" w:sz="4" w:space="0" w:color="0D0D0D" w:themeColor="text1" w:themeTint="F2"/>
              <w:bottom w:val="single" w:sz="4" w:space="0" w:color="0D0D0D" w:themeColor="text1" w:themeTint="F2"/>
            </w:tcBorders>
          </w:tcPr>
          <w:p w14:paraId="608C354B"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sz w:val="24"/>
                <w:szCs w:val="24"/>
              </w:rPr>
              <w:t xml:space="preserve">The continuous probability maps were classified into four categories as highly suitable, moderately suitable, marginally suitable and not suitable. </w:t>
            </w:r>
          </w:p>
        </w:tc>
      </w:tr>
      <w:tr w:rsidR="00694E4C" w:rsidRPr="00694E4C" w14:paraId="1AD0E786" w14:textId="77777777" w:rsidTr="00490745">
        <w:tc>
          <w:tcPr>
            <w:tcW w:w="1843" w:type="dxa"/>
            <w:tcBorders>
              <w:top w:val="single" w:sz="4" w:space="0" w:color="0D0D0D" w:themeColor="text1" w:themeTint="F2"/>
              <w:bottom w:val="single" w:sz="4" w:space="0" w:color="0D0D0D" w:themeColor="text1" w:themeTint="F2"/>
            </w:tcBorders>
          </w:tcPr>
          <w:p w14:paraId="66E92231" w14:textId="77777777" w:rsidR="00694E4C" w:rsidRPr="00694E4C" w:rsidRDefault="00694E4C" w:rsidP="00694E4C">
            <w:pPr>
              <w:spacing w:before="60" w:after="60" w:line="336" w:lineRule="auto"/>
              <w:rPr>
                <w:rFonts w:ascii="Times New Roman" w:eastAsia="Times New Roman" w:hAnsi="Times New Roman" w:cs="Times New Roman"/>
                <w:i/>
                <w:iCs/>
                <w:sz w:val="24"/>
                <w:szCs w:val="24"/>
                <w:lang w:eastAsia="en-GB"/>
              </w:rPr>
            </w:pPr>
            <w:r w:rsidRPr="00694E4C">
              <w:rPr>
                <w:rFonts w:ascii="Times New Roman" w:eastAsia="Times New Roman" w:hAnsi="Times New Roman" w:cs="Times New Roman"/>
                <w:i/>
                <w:iCs/>
                <w:sz w:val="24"/>
                <w:szCs w:val="24"/>
                <w:lang w:eastAsia="en-GB"/>
              </w:rPr>
              <w:t>Uncertainty quantification</w:t>
            </w:r>
          </w:p>
        </w:tc>
        <w:tc>
          <w:tcPr>
            <w:tcW w:w="7325" w:type="dxa"/>
            <w:tcBorders>
              <w:top w:val="single" w:sz="4" w:space="0" w:color="0D0D0D" w:themeColor="text1" w:themeTint="F2"/>
              <w:bottom w:val="single" w:sz="4" w:space="0" w:color="0D0D0D" w:themeColor="text1" w:themeTint="F2"/>
            </w:tcBorders>
          </w:tcPr>
          <w:p w14:paraId="18D194A2"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b/>
                <w:bCs/>
                <w:sz w:val="24"/>
                <w:szCs w:val="24"/>
              </w:rPr>
              <w:t xml:space="preserve">Algorithmic uncertainty: </w:t>
            </w:r>
            <w:r w:rsidRPr="00694E4C">
              <w:rPr>
                <w:rFonts w:ascii="Times New Roman" w:hAnsi="Times New Roman" w:cs="Times New Roman"/>
                <w:sz w:val="24"/>
                <w:szCs w:val="24"/>
              </w:rPr>
              <w:t>Ensemble forecasting was employed to reduce model-based uncertainty and consensus method was utilized to combine outputs of individual algorithms</w:t>
            </w:r>
          </w:p>
          <w:p w14:paraId="3B3FD4BB" w14:textId="77777777" w:rsidR="00694E4C" w:rsidRPr="00694E4C" w:rsidRDefault="00694E4C" w:rsidP="00694E4C">
            <w:pPr>
              <w:numPr>
                <w:ilvl w:val="0"/>
                <w:numId w:val="10"/>
              </w:numPr>
              <w:spacing w:before="60" w:after="60" w:line="336" w:lineRule="auto"/>
              <w:contextualSpacing/>
              <w:jc w:val="both"/>
              <w:rPr>
                <w:rFonts w:ascii="Times New Roman" w:hAnsi="Times New Roman" w:cs="Times New Roman"/>
                <w:sz w:val="24"/>
                <w:szCs w:val="24"/>
              </w:rPr>
            </w:pPr>
            <w:r w:rsidRPr="00694E4C">
              <w:rPr>
                <w:rFonts w:ascii="Times New Roman" w:hAnsi="Times New Roman" w:cs="Times New Roman"/>
                <w:b/>
                <w:bCs/>
                <w:sz w:val="24"/>
                <w:szCs w:val="24"/>
              </w:rPr>
              <w:t xml:space="preserve">Reality check: </w:t>
            </w:r>
            <w:r w:rsidRPr="00694E4C">
              <w:rPr>
                <w:rFonts w:ascii="Times New Roman" w:hAnsi="Times New Roman" w:cs="Times New Roman"/>
                <w:sz w:val="24"/>
                <w:szCs w:val="24"/>
              </w:rPr>
              <w:t>O</w:t>
            </w:r>
            <w:r w:rsidRPr="00694E4C">
              <w:rPr>
                <w:rFonts w:ascii="Times New Roman" w:hAnsi="Times New Roman" w:cs="Times New Roman"/>
                <w:sz w:val="24"/>
                <w:szCs w:val="24"/>
                <w:shd w:val="clear" w:color="auto" w:fill="FFFFFF"/>
              </w:rPr>
              <w:t>n-ground reality was validated against the existing locations of managed apiary sites and honey bee occurrences.</w:t>
            </w:r>
          </w:p>
        </w:tc>
      </w:tr>
    </w:tbl>
    <w:p w14:paraId="4B7F0B3C" w14:textId="2BE8BC58" w:rsidR="00694E4C" w:rsidRDefault="00694E4C">
      <w:pPr>
        <w:rPr>
          <w:rFonts w:ascii="Times New Roman" w:hAnsi="Times New Roman" w:cs="Times New Roman"/>
          <w:sz w:val="24"/>
          <w:szCs w:val="24"/>
        </w:rPr>
      </w:pPr>
    </w:p>
    <w:p w14:paraId="1A8E4494" w14:textId="133C6D69" w:rsidR="00694E4C" w:rsidRDefault="00694E4C">
      <w:pPr>
        <w:rPr>
          <w:rFonts w:ascii="Times New Roman" w:hAnsi="Times New Roman" w:cs="Times New Roman"/>
          <w:sz w:val="24"/>
          <w:szCs w:val="24"/>
        </w:rPr>
      </w:pPr>
      <w:r w:rsidRPr="00694E4C">
        <w:rPr>
          <w:rFonts w:ascii="Times New Roman" w:hAnsi="Times New Roman" w:cs="Times New Roman"/>
          <w:sz w:val="24"/>
          <w:szCs w:val="24"/>
        </w:rPr>
        <w:t>Appendix T3: Performance of models resulting from different combinations of predictor variables</w:t>
      </w:r>
    </w:p>
    <w:tbl>
      <w:tblPr>
        <w:tblStyle w:val="TableGrid11"/>
        <w:tblW w:w="0" w:type="auto"/>
        <w:tblBorders>
          <w:left w:val="none" w:sz="0" w:space="0" w:color="auto"/>
          <w:right w:val="none" w:sz="0" w:space="0" w:color="auto"/>
        </w:tblBorders>
        <w:tblLook w:val="04A0" w:firstRow="1" w:lastRow="0" w:firstColumn="1" w:lastColumn="0" w:noHBand="0" w:noVBand="1"/>
      </w:tblPr>
      <w:tblGrid>
        <w:gridCol w:w="2492"/>
        <w:gridCol w:w="1590"/>
        <w:gridCol w:w="1423"/>
        <w:gridCol w:w="1622"/>
        <w:gridCol w:w="1899"/>
      </w:tblGrid>
      <w:tr w:rsidR="00694E4C" w:rsidRPr="00694E4C" w14:paraId="7C1F17E2" w14:textId="77777777" w:rsidTr="00490745">
        <w:tc>
          <w:tcPr>
            <w:tcW w:w="3964" w:type="dxa"/>
            <w:tcBorders>
              <w:right w:val="nil"/>
            </w:tcBorders>
          </w:tcPr>
          <w:p w14:paraId="64ED9EA2" w14:textId="77777777" w:rsidR="00694E4C" w:rsidRPr="00694E4C" w:rsidRDefault="00694E4C" w:rsidP="00694E4C">
            <w:pPr>
              <w:rPr>
                <w:rFonts w:ascii="Times New Roman" w:hAnsi="Times New Roman" w:cs="Times New Roman"/>
              </w:rPr>
            </w:pPr>
          </w:p>
        </w:tc>
        <w:tc>
          <w:tcPr>
            <w:tcW w:w="2268" w:type="dxa"/>
            <w:tcBorders>
              <w:left w:val="nil"/>
              <w:right w:val="nil"/>
            </w:tcBorders>
          </w:tcPr>
          <w:p w14:paraId="0AEB9C20"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TSS</w:t>
            </w:r>
          </w:p>
        </w:tc>
        <w:tc>
          <w:tcPr>
            <w:tcW w:w="2410" w:type="dxa"/>
            <w:tcBorders>
              <w:left w:val="nil"/>
              <w:right w:val="nil"/>
            </w:tcBorders>
          </w:tcPr>
          <w:p w14:paraId="0BD120FD"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ROC</w:t>
            </w:r>
          </w:p>
        </w:tc>
        <w:tc>
          <w:tcPr>
            <w:tcW w:w="2516" w:type="dxa"/>
            <w:tcBorders>
              <w:left w:val="nil"/>
              <w:right w:val="nil"/>
            </w:tcBorders>
          </w:tcPr>
          <w:p w14:paraId="70EB4793"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KAPPA</w:t>
            </w:r>
          </w:p>
        </w:tc>
        <w:tc>
          <w:tcPr>
            <w:tcW w:w="2790" w:type="dxa"/>
            <w:tcBorders>
              <w:left w:val="nil"/>
            </w:tcBorders>
          </w:tcPr>
          <w:p w14:paraId="0D25BF0D"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Variable Importance</w:t>
            </w:r>
          </w:p>
        </w:tc>
      </w:tr>
      <w:tr w:rsidR="00694E4C" w:rsidRPr="00694E4C" w14:paraId="13850A7C" w14:textId="77777777" w:rsidTr="00490745">
        <w:tc>
          <w:tcPr>
            <w:tcW w:w="3964" w:type="dxa"/>
            <w:tcBorders>
              <w:right w:val="nil"/>
            </w:tcBorders>
            <w:shd w:val="clear" w:color="auto" w:fill="B4C6E7" w:themeFill="accent1" w:themeFillTint="66"/>
          </w:tcPr>
          <w:p w14:paraId="4FE421DA"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Climate Only</w:t>
            </w:r>
          </w:p>
        </w:tc>
        <w:tc>
          <w:tcPr>
            <w:tcW w:w="2268" w:type="dxa"/>
            <w:tcBorders>
              <w:left w:val="nil"/>
              <w:right w:val="nil"/>
            </w:tcBorders>
            <w:shd w:val="clear" w:color="auto" w:fill="B4C6E7" w:themeFill="accent1" w:themeFillTint="66"/>
          </w:tcPr>
          <w:p w14:paraId="7DF37FA2" w14:textId="77777777" w:rsidR="00694E4C" w:rsidRPr="00694E4C" w:rsidRDefault="00694E4C" w:rsidP="00694E4C">
            <w:pPr>
              <w:rPr>
                <w:rFonts w:ascii="Times New Roman" w:hAnsi="Times New Roman" w:cs="Times New Roman"/>
              </w:rPr>
            </w:pPr>
          </w:p>
        </w:tc>
        <w:tc>
          <w:tcPr>
            <w:tcW w:w="2410" w:type="dxa"/>
            <w:tcBorders>
              <w:left w:val="nil"/>
              <w:right w:val="nil"/>
            </w:tcBorders>
            <w:shd w:val="clear" w:color="auto" w:fill="B4C6E7" w:themeFill="accent1" w:themeFillTint="66"/>
          </w:tcPr>
          <w:p w14:paraId="01746915" w14:textId="77777777" w:rsidR="00694E4C" w:rsidRPr="00694E4C" w:rsidRDefault="00694E4C" w:rsidP="00694E4C">
            <w:pPr>
              <w:rPr>
                <w:rFonts w:ascii="Times New Roman" w:hAnsi="Times New Roman" w:cs="Times New Roman"/>
              </w:rPr>
            </w:pPr>
          </w:p>
        </w:tc>
        <w:tc>
          <w:tcPr>
            <w:tcW w:w="2516" w:type="dxa"/>
            <w:tcBorders>
              <w:left w:val="nil"/>
              <w:right w:val="nil"/>
            </w:tcBorders>
            <w:shd w:val="clear" w:color="auto" w:fill="B4C6E7" w:themeFill="accent1" w:themeFillTint="66"/>
          </w:tcPr>
          <w:p w14:paraId="69F00E96" w14:textId="77777777" w:rsidR="00694E4C" w:rsidRPr="00694E4C" w:rsidRDefault="00694E4C" w:rsidP="00694E4C">
            <w:pPr>
              <w:rPr>
                <w:rFonts w:ascii="Times New Roman" w:hAnsi="Times New Roman" w:cs="Times New Roman"/>
              </w:rPr>
            </w:pPr>
          </w:p>
        </w:tc>
        <w:tc>
          <w:tcPr>
            <w:tcW w:w="2790" w:type="dxa"/>
            <w:tcBorders>
              <w:left w:val="nil"/>
            </w:tcBorders>
            <w:shd w:val="clear" w:color="auto" w:fill="B4C6E7" w:themeFill="accent1" w:themeFillTint="66"/>
          </w:tcPr>
          <w:p w14:paraId="396C8708" w14:textId="77777777" w:rsidR="00694E4C" w:rsidRPr="00694E4C" w:rsidRDefault="00694E4C" w:rsidP="00694E4C">
            <w:pPr>
              <w:rPr>
                <w:rFonts w:ascii="Times New Roman" w:hAnsi="Times New Roman" w:cs="Times New Roman"/>
              </w:rPr>
            </w:pPr>
          </w:p>
        </w:tc>
      </w:tr>
      <w:tr w:rsidR="00694E4C" w:rsidRPr="00694E4C" w14:paraId="118C99BD" w14:textId="77777777" w:rsidTr="00490745">
        <w:tc>
          <w:tcPr>
            <w:tcW w:w="3964" w:type="dxa"/>
            <w:tcBorders>
              <w:right w:val="nil"/>
            </w:tcBorders>
          </w:tcPr>
          <w:p w14:paraId="71F002F2"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 xml:space="preserve">   Bio4 + Bio24 + Bio25</w:t>
            </w:r>
          </w:p>
        </w:tc>
        <w:tc>
          <w:tcPr>
            <w:tcW w:w="2268" w:type="dxa"/>
            <w:tcBorders>
              <w:left w:val="nil"/>
              <w:right w:val="nil"/>
            </w:tcBorders>
          </w:tcPr>
          <w:p w14:paraId="1FADFE32"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0.85</w:t>
            </w:r>
          </w:p>
        </w:tc>
        <w:tc>
          <w:tcPr>
            <w:tcW w:w="2410" w:type="dxa"/>
            <w:tcBorders>
              <w:left w:val="nil"/>
              <w:right w:val="nil"/>
            </w:tcBorders>
          </w:tcPr>
          <w:p w14:paraId="70FD7670"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0.98</w:t>
            </w:r>
          </w:p>
        </w:tc>
        <w:tc>
          <w:tcPr>
            <w:tcW w:w="2516" w:type="dxa"/>
            <w:tcBorders>
              <w:left w:val="nil"/>
              <w:right w:val="nil"/>
            </w:tcBorders>
          </w:tcPr>
          <w:p w14:paraId="46B5A252"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0.72</w:t>
            </w:r>
          </w:p>
        </w:tc>
        <w:tc>
          <w:tcPr>
            <w:tcW w:w="2790" w:type="dxa"/>
            <w:tcBorders>
              <w:left w:val="nil"/>
            </w:tcBorders>
          </w:tcPr>
          <w:p w14:paraId="4120F28A"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Bio4          36.42%</w:t>
            </w:r>
          </w:p>
          <w:p w14:paraId="28056E4D"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Bio24        36.73%</w:t>
            </w:r>
          </w:p>
          <w:p w14:paraId="73655577"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Bio25        26.86%</w:t>
            </w:r>
          </w:p>
        </w:tc>
      </w:tr>
      <w:tr w:rsidR="00694E4C" w:rsidRPr="00694E4C" w14:paraId="4E6A8DEE" w14:textId="77777777" w:rsidTr="00490745">
        <w:tc>
          <w:tcPr>
            <w:tcW w:w="3964" w:type="dxa"/>
            <w:tcBorders>
              <w:right w:val="nil"/>
            </w:tcBorders>
            <w:shd w:val="clear" w:color="auto" w:fill="B4C6E7" w:themeFill="accent1" w:themeFillTint="66"/>
          </w:tcPr>
          <w:p w14:paraId="59F2A387"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Environment Only</w:t>
            </w:r>
          </w:p>
        </w:tc>
        <w:tc>
          <w:tcPr>
            <w:tcW w:w="2268" w:type="dxa"/>
            <w:tcBorders>
              <w:left w:val="nil"/>
              <w:right w:val="nil"/>
            </w:tcBorders>
            <w:shd w:val="clear" w:color="auto" w:fill="B4C6E7" w:themeFill="accent1" w:themeFillTint="66"/>
          </w:tcPr>
          <w:p w14:paraId="4C7850E7" w14:textId="77777777" w:rsidR="00694E4C" w:rsidRPr="00694E4C" w:rsidRDefault="00694E4C" w:rsidP="00694E4C">
            <w:pPr>
              <w:rPr>
                <w:rFonts w:ascii="Times New Roman" w:hAnsi="Times New Roman" w:cs="Times New Roman"/>
              </w:rPr>
            </w:pPr>
          </w:p>
        </w:tc>
        <w:tc>
          <w:tcPr>
            <w:tcW w:w="2410" w:type="dxa"/>
            <w:tcBorders>
              <w:left w:val="nil"/>
              <w:right w:val="nil"/>
            </w:tcBorders>
            <w:shd w:val="clear" w:color="auto" w:fill="B4C6E7" w:themeFill="accent1" w:themeFillTint="66"/>
          </w:tcPr>
          <w:p w14:paraId="3EC4861C" w14:textId="77777777" w:rsidR="00694E4C" w:rsidRPr="00694E4C" w:rsidRDefault="00694E4C" w:rsidP="00694E4C">
            <w:pPr>
              <w:rPr>
                <w:rFonts w:ascii="Times New Roman" w:hAnsi="Times New Roman" w:cs="Times New Roman"/>
              </w:rPr>
            </w:pPr>
          </w:p>
        </w:tc>
        <w:tc>
          <w:tcPr>
            <w:tcW w:w="2516" w:type="dxa"/>
            <w:tcBorders>
              <w:left w:val="nil"/>
              <w:right w:val="nil"/>
            </w:tcBorders>
            <w:shd w:val="clear" w:color="auto" w:fill="B4C6E7" w:themeFill="accent1" w:themeFillTint="66"/>
          </w:tcPr>
          <w:p w14:paraId="1459B1FF" w14:textId="77777777" w:rsidR="00694E4C" w:rsidRPr="00694E4C" w:rsidRDefault="00694E4C" w:rsidP="00694E4C">
            <w:pPr>
              <w:rPr>
                <w:rFonts w:ascii="Times New Roman" w:hAnsi="Times New Roman" w:cs="Times New Roman"/>
              </w:rPr>
            </w:pPr>
          </w:p>
        </w:tc>
        <w:tc>
          <w:tcPr>
            <w:tcW w:w="2790" w:type="dxa"/>
            <w:tcBorders>
              <w:left w:val="nil"/>
            </w:tcBorders>
            <w:shd w:val="clear" w:color="auto" w:fill="B4C6E7" w:themeFill="accent1" w:themeFillTint="66"/>
          </w:tcPr>
          <w:p w14:paraId="500E4499" w14:textId="77777777" w:rsidR="00694E4C" w:rsidRPr="00694E4C" w:rsidRDefault="00694E4C" w:rsidP="00694E4C">
            <w:pPr>
              <w:rPr>
                <w:rFonts w:ascii="Times New Roman" w:hAnsi="Times New Roman" w:cs="Times New Roman"/>
              </w:rPr>
            </w:pPr>
          </w:p>
        </w:tc>
      </w:tr>
      <w:tr w:rsidR="00694E4C" w:rsidRPr="00694E4C" w14:paraId="15533B6A" w14:textId="77777777" w:rsidTr="00490745">
        <w:tc>
          <w:tcPr>
            <w:tcW w:w="3964" w:type="dxa"/>
            <w:tcBorders>
              <w:right w:val="nil"/>
            </w:tcBorders>
          </w:tcPr>
          <w:p w14:paraId="68D3AFF6"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 xml:space="preserve">   RE + Elevation + Distance to roads</w:t>
            </w:r>
          </w:p>
        </w:tc>
        <w:tc>
          <w:tcPr>
            <w:tcW w:w="2268" w:type="dxa"/>
            <w:tcBorders>
              <w:left w:val="nil"/>
              <w:right w:val="nil"/>
            </w:tcBorders>
          </w:tcPr>
          <w:p w14:paraId="1C125BAB"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0.80</w:t>
            </w:r>
          </w:p>
        </w:tc>
        <w:tc>
          <w:tcPr>
            <w:tcW w:w="2410" w:type="dxa"/>
            <w:tcBorders>
              <w:left w:val="nil"/>
              <w:right w:val="nil"/>
            </w:tcBorders>
          </w:tcPr>
          <w:p w14:paraId="075366CC"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0.95</w:t>
            </w:r>
          </w:p>
        </w:tc>
        <w:tc>
          <w:tcPr>
            <w:tcW w:w="2516" w:type="dxa"/>
            <w:tcBorders>
              <w:left w:val="nil"/>
              <w:right w:val="nil"/>
            </w:tcBorders>
          </w:tcPr>
          <w:p w14:paraId="259B5203"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0.60</w:t>
            </w:r>
          </w:p>
        </w:tc>
        <w:tc>
          <w:tcPr>
            <w:tcW w:w="2790" w:type="dxa"/>
            <w:tcBorders>
              <w:left w:val="nil"/>
            </w:tcBorders>
          </w:tcPr>
          <w:p w14:paraId="52A615E1"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RE                         40.84%</w:t>
            </w:r>
          </w:p>
          <w:p w14:paraId="48A23BF1"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Elevation               1.9%</w:t>
            </w:r>
          </w:p>
          <w:p w14:paraId="12E27946"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Distance to roads   57.29%</w:t>
            </w:r>
          </w:p>
        </w:tc>
      </w:tr>
      <w:tr w:rsidR="00694E4C" w:rsidRPr="00694E4C" w14:paraId="5D89A83B" w14:textId="77777777" w:rsidTr="00490745">
        <w:tc>
          <w:tcPr>
            <w:tcW w:w="3964" w:type="dxa"/>
            <w:tcBorders>
              <w:right w:val="nil"/>
            </w:tcBorders>
          </w:tcPr>
          <w:p w14:paraId="351B01D6"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 xml:space="preserve">   RE + Elevation + Aspect</w:t>
            </w:r>
          </w:p>
        </w:tc>
        <w:tc>
          <w:tcPr>
            <w:tcW w:w="2268" w:type="dxa"/>
            <w:tcBorders>
              <w:left w:val="nil"/>
              <w:right w:val="nil"/>
            </w:tcBorders>
          </w:tcPr>
          <w:p w14:paraId="68224EA6"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TSS value of each algorithm &lt; 0.6</w:t>
            </w:r>
          </w:p>
        </w:tc>
        <w:tc>
          <w:tcPr>
            <w:tcW w:w="2410" w:type="dxa"/>
            <w:tcBorders>
              <w:left w:val="nil"/>
              <w:right w:val="nil"/>
            </w:tcBorders>
          </w:tcPr>
          <w:p w14:paraId="07302354" w14:textId="77777777" w:rsidR="00694E4C" w:rsidRPr="00694E4C" w:rsidRDefault="00694E4C" w:rsidP="00694E4C">
            <w:pPr>
              <w:rPr>
                <w:rFonts w:ascii="Times New Roman" w:hAnsi="Times New Roman" w:cs="Times New Roman"/>
              </w:rPr>
            </w:pPr>
          </w:p>
        </w:tc>
        <w:tc>
          <w:tcPr>
            <w:tcW w:w="2516" w:type="dxa"/>
            <w:tcBorders>
              <w:left w:val="nil"/>
              <w:right w:val="nil"/>
            </w:tcBorders>
          </w:tcPr>
          <w:p w14:paraId="5CC80C01" w14:textId="77777777" w:rsidR="00694E4C" w:rsidRPr="00694E4C" w:rsidRDefault="00694E4C" w:rsidP="00694E4C">
            <w:pPr>
              <w:rPr>
                <w:rFonts w:ascii="Times New Roman" w:hAnsi="Times New Roman" w:cs="Times New Roman"/>
              </w:rPr>
            </w:pPr>
          </w:p>
        </w:tc>
        <w:tc>
          <w:tcPr>
            <w:tcW w:w="2790" w:type="dxa"/>
            <w:tcBorders>
              <w:left w:val="nil"/>
            </w:tcBorders>
          </w:tcPr>
          <w:p w14:paraId="01816EF0" w14:textId="77777777" w:rsidR="00694E4C" w:rsidRPr="00694E4C" w:rsidRDefault="00694E4C" w:rsidP="00694E4C">
            <w:pPr>
              <w:rPr>
                <w:rFonts w:ascii="Times New Roman" w:hAnsi="Times New Roman" w:cs="Times New Roman"/>
              </w:rPr>
            </w:pPr>
          </w:p>
        </w:tc>
      </w:tr>
      <w:tr w:rsidR="00694E4C" w:rsidRPr="00694E4C" w14:paraId="16705FE8" w14:textId="77777777" w:rsidTr="00490745">
        <w:tc>
          <w:tcPr>
            <w:tcW w:w="3964" w:type="dxa"/>
            <w:tcBorders>
              <w:right w:val="nil"/>
            </w:tcBorders>
          </w:tcPr>
          <w:p w14:paraId="0507BE5F"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 xml:space="preserve">   RE + Elevation + Slope</w:t>
            </w:r>
          </w:p>
        </w:tc>
        <w:tc>
          <w:tcPr>
            <w:tcW w:w="2268" w:type="dxa"/>
            <w:tcBorders>
              <w:left w:val="nil"/>
              <w:right w:val="nil"/>
            </w:tcBorders>
          </w:tcPr>
          <w:p w14:paraId="151F06C6"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TSS value of each algorithm &lt; 0.6</w:t>
            </w:r>
          </w:p>
        </w:tc>
        <w:tc>
          <w:tcPr>
            <w:tcW w:w="2410" w:type="dxa"/>
            <w:tcBorders>
              <w:left w:val="nil"/>
              <w:right w:val="nil"/>
            </w:tcBorders>
          </w:tcPr>
          <w:p w14:paraId="62539F9C" w14:textId="77777777" w:rsidR="00694E4C" w:rsidRPr="00694E4C" w:rsidRDefault="00694E4C" w:rsidP="00694E4C">
            <w:pPr>
              <w:rPr>
                <w:rFonts w:ascii="Times New Roman" w:hAnsi="Times New Roman" w:cs="Times New Roman"/>
              </w:rPr>
            </w:pPr>
          </w:p>
        </w:tc>
        <w:tc>
          <w:tcPr>
            <w:tcW w:w="2516" w:type="dxa"/>
            <w:tcBorders>
              <w:left w:val="nil"/>
              <w:right w:val="nil"/>
            </w:tcBorders>
          </w:tcPr>
          <w:p w14:paraId="3D1F2107" w14:textId="77777777" w:rsidR="00694E4C" w:rsidRPr="00694E4C" w:rsidRDefault="00694E4C" w:rsidP="00694E4C">
            <w:pPr>
              <w:rPr>
                <w:rFonts w:ascii="Times New Roman" w:hAnsi="Times New Roman" w:cs="Times New Roman"/>
              </w:rPr>
            </w:pPr>
          </w:p>
        </w:tc>
        <w:tc>
          <w:tcPr>
            <w:tcW w:w="2790" w:type="dxa"/>
            <w:tcBorders>
              <w:left w:val="nil"/>
            </w:tcBorders>
          </w:tcPr>
          <w:p w14:paraId="6E42DEF5" w14:textId="77777777" w:rsidR="00694E4C" w:rsidRPr="00694E4C" w:rsidRDefault="00694E4C" w:rsidP="00694E4C">
            <w:pPr>
              <w:rPr>
                <w:rFonts w:ascii="Times New Roman" w:hAnsi="Times New Roman" w:cs="Times New Roman"/>
              </w:rPr>
            </w:pPr>
          </w:p>
        </w:tc>
      </w:tr>
      <w:tr w:rsidR="00694E4C" w:rsidRPr="00694E4C" w14:paraId="5D40852F" w14:textId="77777777" w:rsidTr="00490745">
        <w:tc>
          <w:tcPr>
            <w:tcW w:w="3964" w:type="dxa"/>
            <w:tcBorders>
              <w:right w:val="nil"/>
            </w:tcBorders>
          </w:tcPr>
          <w:p w14:paraId="701C0758"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lastRenderedPageBreak/>
              <w:t xml:space="preserve">   RE + Elevation + Distance from trees</w:t>
            </w:r>
          </w:p>
        </w:tc>
        <w:tc>
          <w:tcPr>
            <w:tcW w:w="2268" w:type="dxa"/>
            <w:tcBorders>
              <w:left w:val="nil"/>
              <w:right w:val="nil"/>
            </w:tcBorders>
          </w:tcPr>
          <w:p w14:paraId="7E52A06B"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TSS value of each algorithm &lt; 0.6</w:t>
            </w:r>
          </w:p>
        </w:tc>
        <w:tc>
          <w:tcPr>
            <w:tcW w:w="2410" w:type="dxa"/>
            <w:tcBorders>
              <w:left w:val="nil"/>
              <w:right w:val="nil"/>
            </w:tcBorders>
          </w:tcPr>
          <w:p w14:paraId="42E126FA" w14:textId="77777777" w:rsidR="00694E4C" w:rsidRPr="00694E4C" w:rsidRDefault="00694E4C" w:rsidP="00694E4C">
            <w:pPr>
              <w:rPr>
                <w:rFonts w:ascii="Times New Roman" w:hAnsi="Times New Roman" w:cs="Times New Roman"/>
              </w:rPr>
            </w:pPr>
          </w:p>
        </w:tc>
        <w:tc>
          <w:tcPr>
            <w:tcW w:w="2516" w:type="dxa"/>
            <w:tcBorders>
              <w:left w:val="nil"/>
              <w:right w:val="nil"/>
            </w:tcBorders>
          </w:tcPr>
          <w:p w14:paraId="52A11345" w14:textId="77777777" w:rsidR="00694E4C" w:rsidRPr="00694E4C" w:rsidRDefault="00694E4C" w:rsidP="00694E4C">
            <w:pPr>
              <w:rPr>
                <w:rFonts w:ascii="Times New Roman" w:hAnsi="Times New Roman" w:cs="Times New Roman"/>
              </w:rPr>
            </w:pPr>
          </w:p>
        </w:tc>
        <w:tc>
          <w:tcPr>
            <w:tcW w:w="2790" w:type="dxa"/>
            <w:tcBorders>
              <w:left w:val="nil"/>
            </w:tcBorders>
          </w:tcPr>
          <w:p w14:paraId="086D1EBA" w14:textId="77777777" w:rsidR="00694E4C" w:rsidRPr="00694E4C" w:rsidRDefault="00694E4C" w:rsidP="00694E4C">
            <w:pPr>
              <w:rPr>
                <w:rFonts w:ascii="Times New Roman" w:hAnsi="Times New Roman" w:cs="Times New Roman"/>
              </w:rPr>
            </w:pPr>
          </w:p>
        </w:tc>
      </w:tr>
      <w:tr w:rsidR="00694E4C" w:rsidRPr="00694E4C" w14:paraId="5C65E717" w14:textId="77777777" w:rsidTr="00490745">
        <w:tc>
          <w:tcPr>
            <w:tcW w:w="3964" w:type="dxa"/>
            <w:tcBorders>
              <w:right w:val="nil"/>
            </w:tcBorders>
          </w:tcPr>
          <w:p w14:paraId="0F423E15"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 xml:space="preserve">   RE + Elevation + Distance to water</w:t>
            </w:r>
          </w:p>
        </w:tc>
        <w:tc>
          <w:tcPr>
            <w:tcW w:w="2268" w:type="dxa"/>
            <w:tcBorders>
              <w:left w:val="nil"/>
              <w:right w:val="nil"/>
            </w:tcBorders>
          </w:tcPr>
          <w:p w14:paraId="7B547594"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TSS value of each algorithm &lt; 0.6</w:t>
            </w:r>
          </w:p>
        </w:tc>
        <w:tc>
          <w:tcPr>
            <w:tcW w:w="2410" w:type="dxa"/>
            <w:tcBorders>
              <w:left w:val="nil"/>
              <w:right w:val="nil"/>
            </w:tcBorders>
          </w:tcPr>
          <w:p w14:paraId="722FB9AE" w14:textId="77777777" w:rsidR="00694E4C" w:rsidRPr="00694E4C" w:rsidRDefault="00694E4C" w:rsidP="00694E4C">
            <w:pPr>
              <w:rPr>
                <w:rFonts w:ascii="Times New Roman" w:hAnsi="Times New Roman" w:cs="Times New Roman"/>
              </w:rPr>
            </w:pPr>
          </w:p>
        </w:tc>
        <w:tc>
          <w:tcPr>
            <w:tcW w:w="2516" w:type="dxa"/>
            <w:tcBorders>
              <w:left w:val="nil"/>
              <w:right w:val="nil"/>
            </w:tcBorders>
          </w:tcPr>
          <w:p w14:paraId="2BF33F6C" w14:textId="77777777" w:rsidR="00694E4C" w:rsidRPr="00694E4C" w:rsidRDefault="00694E4C" w:rsidP="00694E4C">
            <w:pPr>
              <w:rPr>
                <w:rFonts w:ascii="Times New Roman" w:hAnsi="Times New Roman" w:cs="Times New Roman"/>
              </w:rPr>
            </w:pPr>
          </w:p>
        </w:tc>
        <w:tc>
          <w:tcPr>
            <w:tcW w:w="2790" w:type="dxa"/>
            <w:tcBorders>
              <w:left w:val="nil"/>
            </w:tcBorders>
          </w:tcPr>
          <w:p w14:paraId="2DD4EBC6" w14:textId="77777777" w:rsidR="00694E4C" w:rsidRPr="00694E4C" w:rsidRDefault="00694E4C" w:rsidP="00694E4C">
            <w:pPr>
              <w:rPr>
                <w:rFonts w:ascii="Times New Roman" w:hAnsi="Times New Roman" w:cs="Times New Roman"/>
              </w:rPr>
            </w:pPr>
          </w:p>
        </w:tc>
      </w:tr>
      <w:tr w:rsidR="00694E4C" w:rsidRPr="00694E4C" w14:paraId="63CFEEA0" w14:textId="77777777" w:rsidTr="00490745">
        <w:tc>
          <w:tcPr>
            <w:tcW w:w="3964" w:type="dxa"/>
            <w:tcBorders>
              <w:right w:val="nil"/>
            </w:tcBorders>
          </w:tcPr>
          <w:p w14:paraId="4C5F473B"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 xml:space="preserve">   RE + Elevation + FPC (TSS cut off 0.6)</w:t>
            </w:r>
          </w:p>
        </w:tc>
        <w:tc>
          <w:tcPr>
            <w:tcW w:w="2268" w:type="dxa"/>
            <w:tcBorders>
              <w:left w:val="nil"/>
              <w:right w:val="nil"/>
            </w:tcBorders>
          </w:tcPr>
          <w:p w14:paraId="7E3C6F28"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0.88</w:t>
            </w:r>
          </w:p>
        </w:tc>
        <w:tc>
          <w:tcPr>
            <w:tcW w:w="2410" w:type="dxa"/>
            <w:tcBorders>
              <w:left w:val="nil"/>
              <w:right w:val="nil"/>
            </w:tcBorders>
          </w:tcPr>
          <w:p w14:paraId="6F8151BB"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0.98</w:t>
            </w:r>
          </w:p>
        </w:tc>
        <w:tc>
          <w:tcPr>
            <w:tcW w:w="2516" w:type="dxa"/>
            <w:tcBorders>
              <w:left w:val="nil"/>
              <w:right w:val="nil"/>
            </w:tcBorders>
          </w:tcPr>
          <w:p w14:paraId="4F296B0B"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0.75</w:t>
            </w:r>
          </w:p>
        </w:tc>
        <w:tc>
          <w:tcPr>
            <w:tcW w:w="2790" w:type="dxa"/>
            <w:tcBorders>
              <w:left w:val="nil"/>
            </w:tcBorders>
          </w:tcPr>
          <w:p w14:paraId="02FC656F"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RE            34.10%</w:t>
            </w:r>
          </w:p>
          <w:p w14:paraId="27CBFE09"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Elevation   8.54%</w:t>
            </w:r>
          </w:p>
          <w:p w14:paraId="57DD6747"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FPC          57.36%</w:t>
            </w:r>
          </w:p>
        </w:tc>
      </w:tr>
      <w:tr w:rsidR="00694E4C" w:rsidRPr="00694E4C" w14:paraId="6AB40A48" w14:textId="77777777" w:rsidTr="00490745">
        <w:tc>
          <w:tcPr>
            <w:tcW w:w="3964" w:type="dxa"/>
            <w:tcBorders>
              <w:right w:val="nil"/>
            </w:tcBorders>
          </w:tcPr>
          <w:p w14:paraId="3B02562E"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 xml:space="preserve">   RE + FPC (TSS cut off 0.6)</w:t>
            </w:r>
          </w:p>
        </w:tc>
        <w:tc>
          <w:tcPr>
            <w:tcW w:w="2268" w:type="dxa"/>
            <w:tcBorders>
              <w:left w:val="nil"/>
              <w:right w:val="nil"/>
            </w:tcBorders>
          </w:tcPr>
          <w:p w14:paraId="63B0E552"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0.80</w:t>
            </w:r>
          </w:p>
        </w:tc>
        <w:tc>
          <w:tcPr>
            <w:tcW w:w="2410" w:type="dxa"/>
            <w:tcBorders>
              <w:left w:val="nil"/>
              <w:right w:val="nil"/>
            </w:tcBorders>
          </w:tcPr>
          <w:p w14:paraId="145A66FD"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0.96</w:t>
            </w:r>
          </w:p>
        </w:tc>
        <w:tc>
          <w:tcPr>
            <w:tcW w:w="2516" w:type="dxa"/>
            <w:tcBorders>
              <w:left w:val="nil"/>
              <w:right w:val="nil"/>
            </w:tcBorders>
          </w:tcPr>
          <w:p w14:paraId="6B2DB679"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0.64</w:t>
            </w:r>
          </w:p>
        </w:tc>
        <w:tc>
          <w:tcPr>
            <w:tcW w:w="2790" w:type="dxa"/>
            <w:tcBorders>
              <w:left w:val="nil"/>
            </w:tcBorders>
          </w:tcPr>
          <w:p w14:paraId="53BE337F"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RE          25.82%</w:t>
            </w:r>
          </w:p>
          <w:p w14:paraId="42CA6C93"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FPC        74.18%</w:t>
            </w:r>
          </w:p>
        </w:tc>
      </w:tr>
      <w:tr w:rsidR="00694E4C" w:rsidRPr="00694E4C" w14:paraId="64E05C38" w14:textId="77777777" w:rsidTr="00490745">
        <w:tc>
          <w:tcPr>
            <w:tcW w:w="3964" w:type="dxa"/>
            <w:tcBorders>
              <w:right w:val="nil"/>
            </w:tcBorders>
            <w:shd w:val="clear" w:color="auto" w:fill="B4C6E7" w:themeFill="accent1" w:themeFillTint="66"/>
          </w:tcPr>
          <w:p w14:paraId="17FB65EB"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Climate + Environment</w:t>
            </w:r>
          </w:p>
        </w:tc>
        <w:tc>
          <w:tcPr>
            <w:tcW w:w="2268" w:type="dxa"/>
            <w:tcBorders>
              <w:left w:val="nil"/>
              <w:right w:val="nil"/>
            </w:tcBorders>
            <w:shd w:val="clear" w:color="auto" w:fill="B4C6E7" w:themeFill="accent1" w:themeFillTint="66"/>
          </w:tcPr>
          <w:p w14:paraId="2281A238" w14:textId="77777777" w:rsidR="00694E4C" w:rsidRPr="00694E4C" w:rsidRDefault="00694E4C" w:rsidP="00694E4C">
            <w:pPr>
              <w:rPr>
                <w:rFonts w:ascii="Times New Roman" w:hAnsi="Times New Roman" w:cs="Times New Roman"/>
              </w:rPr>
            </w:pPr>
          </w:p>
        </w:tc>
        <w:tc>
          <w:tcPr>
            <w:tcW w:w="2410" w:type="dxa"/>
            <w:tcBorders>
              <w:left w:val="nil"/>
              <w:right w:val="nil"/>
            </w:tcBorders>
            <w:shd w:val="clear" w:color="auto" w:fill="B4C6E7" w:themeFill="accent1" w:themeFillTint="66"/>
          </w:tcPr>
          <w:p w14:paraId="6238FA82" w14:textId="77777777" w:rsidR="00694E4C" w:rsidRPr="00694E4C" w:rsidRDefault="00694E4C" w:rsidP="00694E4C">
            <w:pPr>
              <w:rPr>
                <w:rFonts w:ascii="Times New Roman" w:hAnsi="Times New Roman" w:cs="Times New Roman"/>
              </w:rPr>
            </w:pPr>
          </w:p>
        </w:tc>
        <w:tc>
          <w:tcPr>
            <w:tcW w:w="2516" w:type="dxa"/>
            <w:tcBorders>
              <w:left w:val="nil"/>
              <w:right w:val="nil"/>
            </w:tcBorders>
            <w:shd w:val="clear" w:color="auto" w:fill="B4C6E7" w:themeFill="accent1" w:themeFillTint="66"/>
          </w:tcPr>
          <w:p w14:paraId="3EEF47F6" w14:textId="77777777" w:rsidR="00694E4C" w:rsidRPr="00694E4C" w:rsidRDefault="00694E4C" w:rsidP="00694E4C">
            <w:pPr>
              <w:rPr>
                <w:rFonts w:ascii="Times New Roman" w:hAnsi="Times New Roman" w:cs="Times New Roman"/>
              </w:rPr>
            </w:pPr>
          </w:p>
        </w:tc>
        <w:tc>
          <w:tcPr>
            <w:tcW w:w="2790" w:type="dxa"/>
            <w:tcBorders>
              <w:left w:val="nil"/>
            </w:tcBorders>
            <w:shd w:val="clear" w:color="auto" w:fill="B4C6E7" w:themeFill="accent1" w:themeFillTint="66"/>
          </w:tcPr>
          <w:p w14:paraId="7CA87012" w14:textId="77777777" w:rsidR="00694E4C" w:rsidRPr="00694E4C" w:rsidRDefault="00694E4C" w:rsidP="00694E4C">
            <w:pPr>
              <w:rPr>
                <w:rFonts w:ascii="Times New Roman" w:hAnsi="Times New Roman" w:cs="Times New Roman"/>
              </w:rPr>
            </w:pPr>
          </w:p>
        </w:tc>
      </w:tr>
      <w:tr w:rsidR="00694E4C" w:rsidRPr="00694E4C" w14:paraId="5AC2E53B" w14:textId="77777777" w:rsidTr="00490745">
        <w:tc>
          <w:tcPr>
            <w:tcW w:w="3964" w:type="dxa"/>
            <w:tcBorders>
              <w:right w:val="nil"/>
            </w:tcBorders>
          </w:tcPr>
          <w:p w14:paraId="0E3ECFF3"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 xml:space="preserve">  RE + FPC + Bio4 + Bio24 + Bio25</w:t>
            </w:r>
          </w:p>
        </w:tc>
        <w:tc>
          <w:tcPr>
            <w:tcW w:w="2268" w:type="dxa"/>
            <w:tcBorders>
              <w:left w:val="nil"/>
              <w:right w:val="nil"/>
            </w:tcBorders>
          </w:tcPr>
          <w:p w14:paraId="1ABC5D92"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0.93</w:t>
            </w:r>
          </w:p>
        </w:tc>
        <w:tc>
          <w:tcPr>
            <w:tcW w:w="2410" w:type="dxa"/>
            <w:tcBorders>
              <w:left w:val="nil"/>
              <w:right w:val="nil"/>
            </w:tcBorders>
          </w:tcPr>
          <w:p w14:paraId="475E57AC"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0.99</w:t>
            </w:r>
          </w:p>
        </w:tc>
        <w:tc>
          <w:tcPr>
            <w:tcW w:w="2516" w:type="dxa"/>
            <w:tcBorders>
              <w:left w:val="nil"/>
              <w:right w:val="nil"/>
            </w:tcBorders>
          </w:tcPr>
          <w:p w14:paraId="09562CB7"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0.89</w:t>
            </w:r>
          </w:p>
        </w:tc>
        <w:tc>
          <w:tcPr>
            <w:tcW w:w="2790" w:type="dxa"/>
            <w:tcBorders>
              <w:left w:val="nil"/>
            </w:tcBorders>
          </w:tcPr>
          <w:p w14:paraId="49FE2A0B"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RE          19.90%</w:t>
            </w:r>
          </w:p>
          <w:p w14:paraId="369FBF5D"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FPC        21.42%</w:t>
            </w:r>
          </w:p>
          <w:p w14:paraId="297D24AF"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Bio4        7.19%</w:t>
            </w:r>
          </w:p>
          <w:p w14:paraId="40F51581"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Bio24      32.34%</w:t>
            </w:r>
          </w:p>
          <w:p w14:paraId="1546DE17"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Bio25      19.15%</w:t>
            </w:r>
          </w:p>
        </w:tc>
      </w:tr>
      <w:tr w:rsidR="00694E4C" w:rsidRPr="00694E4C" w14:paraId="1917C553" w14:textId="77777777" w:rsidTr="00490745">
        <w:tc>
          <w:tcPr>
            <w:tcW w:w="3964" w:type="dxa"/>
            <w:tcBorders>
              <w:right w:val="nil"/>
            </w:tcBorders>
          </w:tcPr>
          <w:p w14:paraId="01E0F037"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RE + FPC + Elevation+ Bio4 + Bio24 + Bio25</w:t>
            </w:r>
          </w:p>
        </w:tc>
        <w:tc>
          <w:tcPr>
            <w:tcW w:w="2268" w:type="dxa"/>
            <w:tcBorders>
              <w:left w:val="nil"/>
              <w:right w:val="nil"/>
            </w:tcBorders>
          </w:tcPr>
          <w:p w14:paraId="2D6C110C"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0.92</w:t>
            </w:r>
          </w:p>
        </w:tc>
        <w:tc>
          <w:tcPr>
            <w:tcW w:w="2410" w:type="dxa"/>
            <w:tcBorders>
              <w:left w:val="nil"/>
              <w:right w:val="nil"/>
            </w:tcBorders>
          </w:tcPr>
          <w:p w14:paraId="25D6D381"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0.99</w:t>
            </w:r>
          </w:p>
        </w:tc>
        <w:tc>
          <w:tcPr>
            <w:tcW w:w="2516" w:type="dxa"/>
            <w:tcBorders>
              <w:left w:val="nil"/>
              <w:right w:val="nil"/>
            </w:tcBorders>
          </w:tcPr>
          <w:p w14:paraId="3D7CB3AF"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0.87</w:t>
            </w:r>
          </w:p>
        </w:tc>
        <w:tc>
          <w:tcPr>
            <w:tcW w:w="2790" w:type="dxa"/>
            <w:tcBorders>
              <w:left w:val="nil"/>
            </w:tcBorders>
          </w:tcPr>
          <w:p w14:paraId="740626C6"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RE             16.76%</w:t>
            </w:r>
          </w:p>
          <w:p w14:paraId="2B0A70D8"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FPC            24.10%</w:t>
            </w:r>
          </w:p>
          <w:p w14:paraId="4A97CC22"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Elevation    5.57%</w:t>
            </w:r>
          </w:p>
          <w:p w14:paraId="3C7F2100"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Bio4           5.01%</w:t>
            </w:r>
          </w:p>
          <w:p w14:paraId="7421BF02"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Bio24         29.63%</w:t>
            </w:r>
          </w:p>
          <w:p w14:paraId="4DA9B0E7" w14:textId="77777777" w:rsidR="00694E4C" w:rsidRPr="00694E4C" w:rsidRDefault="00694E4C" w:rsidP="00694E4C">
            <w:pPr>
              <w:rPr>
                <w:rFonts w:ascii="Times New Roman" w:hAnsi="Times New Roman" w:cs="Times New Roman"/>
              </w:rPr>
            </w:pPr>
            <w:r w:rsidRPr="00694E4C">
              <w:rPr>
                <w:rFonts w:ascii="Times New Roman" w:hAnsi="Times New Roman" w:cs="Times New Roman"/>
              </w:rPr>
              <w:t>Bio25         18.93%</w:t>
            </w:r>
          </w:p>
          <w:p w14:paraId="01F46D75" w14:textId="77777777" w:rsidR="00694E4C" w:rsidRPr="00694E4C" w:rsidRDefault="00694E4C" w:rsidP="00694E4C">
            <w:pPr>
              <w:rPr>
                <w:rFonts w:ascii="Times New Roman" w:hAnsi="Times New Roman" w:cs="Times New Roman"/>
              </w:rPr>
            </w:pPr>
          </w:p>
        </w:tc>
      </w:tr>
    </w:tbl>
    <w:p w14:paraId="103E0254" w14:textId="77777777" w:rsidR="00694E4C" w:rsidRDefault="00694E4C">
      <w:pPr>
        <w:rPr>
          <w:rFonts w:ascii="Times New Roman" w:hAnsi="Times New Roman" w:cs="Times New Roman"/>
          <w:sz w:val="24"/>
          <w:szCs w:val="24"/>
        </w:rPr>
      </w:pPr>
    </w:p>
    <w:p w14:paraId="4C155A3D" w14:textId="6A33B877" w:rsidR="00F566FB" w:rsidRDefault="00F566FB">
      <w:pPr>
        <w:rPr>
          <w:rFonts w:ascii="Times New Roman" w:hAnsi="Times New Roman" w:cs="Times New Roman"/>
          <w:sz w:val="24"/>
          <w:szCs w:val="24"/>
        </w:rPr>
      </w:pPr>
    </w:p>
    <w:p w14:paraId="5D38930E" w14:textId="5E6E7A84" w:rsidR="00F566FB" w:rsidRDefault="00F566FB">
      <w:pPr>
        <w:rPr>
          <w:rFonts w:ascii="Times New Roman" w:hAnsi="Times New Roman" w:cs="Times New Roman"/>
          <w:sz w:val="24"/>
          <w:szCs w:val="24"/>
        </w:rPr>
      </w:pPr>
    </w:p>
    <w:p w14:paraId="4F5F1283" w14:textId="0D560F66" w:rsidR="00F566FB" w:rsidRDefault="00F566FB">
      <w:pPr>
        <w:rPr>
          <w:rFonts w:ascii="Times New Roman" w:hAnsi="Times New Roman" w:cs="Times New Roman"/>
          <w:sz w:val="24"/>
          <w:szCs w:val="24"/>
        </w:rPr>
      </w:pPr>
    </w:p>
    <w:p w14:paraId="39996D6F" w14:textId="4E0809B3" w:rsidR="00F566FB" w:rsidRDefault="00F566FB">
      <w:pPr>
        <w:rPr>
          <w:rFonts w:ascii="Times New Roman" w:hAnsi="Times New Roman" w:cs="Times New Roman"/>
          <w:sz w:val="24"/>
          <w:szCs w:val="24"/>
        </w:rPr>
      </w:pPr>
    </w:p>
    <w:p w14:paraId="2568F1B8" w14:textId="460DE394" w:rsidR="00F566FB" w:rsidRDefault="00F566FB">
      <w:pPr>
        <w:rPr>
          <w:rFonts w:ascii="Times New Roman" w:hAnsi="Times New Roman" w:cs="Times New Roman"/>
          <w:sz w:val="24"/>
          <w:szCs w:val="24"/>
        </w:rPr>
      </w:pPr>
    </w:p>
    <w:p w14:paraId="1DE08666" w14:textId="4990C488" w:rsidR="00F566FB" w:rsidRDefault="00F566FB">
      <w:pPr>
        <w:rPr>
          <w:rFonts w:ascii="Times New Roman" w:hAnsi="Times New Roman" w:cs="Times New Roman"/>
          <w:sz w:val="24"/>
          <w:szCs w:val="24"/>
        </w:rPr>
      </w:pPr>
    </w:p>
    <w:p w14:paraId="51D06834" w14:textId="433A61B7" w:rsidR="00F566FB" w:rsidRDefault="00F566FB">
      <w:pPr>
        <w:rPr>
          <w:rFonts w:ascii="Times New Roman" w:hAnsi="Times New Roman" w:cs="Times New Roman"/>
          <w:sz w:val="24"/>
          <w:szCs w:val="24"/>
        </w:rPr>
      </w:pPr>
    </w:p>
    <w:p w14:paraId="31C3869E" w14:textId="35102CC6" w:rsidR="00F566FB" w:rsidRDefault="00F566FB">
      <w:pPr>
        <w:rPr>
          <w:rFonts w:ascii="Times New Roman" w:hAnsi="Times New Roman" w:cs="Times New Roman"/>
          <w:sz w:val="24"/>
          <w:szCs w:val="24"/>
        </w:rPr>
      </w:pPr>
    </w:p>
    <w:p w14:paraId="48926572" w14:textId="334AA520" w:rsidR="00F566FB" w:rsidRDefault="00F566FB">
      <w:pPr>
        <w:rPr>
          <w:rFonts w:ascii="Times New Roman" w:hAnsi="Times New Roman" w:cs="Times New Roman"/>
          <w:sz w:val="24"/>
          <w:szCs w:val="24"/>
        </w:rPr>
      </w:pPr>
    </w:p>
    <w:p w14:paraId="51AD86E1" w14:textId="091C3FCE" w:rsidR="00F566FB" w:rsidRDefault="00F566FB">
      <w:pPr>
        <w:rPr>
          <w:rFonts w:ascii="Times New Roman" w:hAnsi="Times New Roman" w:cs="Times New Roman"/>
          <w:sz w:val="24"/>
          <w:szCs w:val="24"/>
        </w:rPr>
      </w:pPr>
    </w:p>
    <w:p w14:paraId="1BC8820D" w14:textId="7631F9BF" w:rsidR="00F566FB" w:rsidRDefault="00F566FB">
      <w:pPr>
        <w:rPr>
          <w:rFonts w:ascii="Times New Roman" w:hAnsi="Times New Roman" w:cs="Times New Roman"/>
          <w:sz w:val="24"/>
          <w:szCs w:val="24"/>
        </w:rPr>
      </w:pPr>
    </w:p>
    <w:p w14:paraId="76470A19" w14:textId="1E5B48B6" w:rsidR="00F566FB" w:rsidRDefault="00F566FB">
      <w:pPr>
        <w:rPr>
          <w:rFonts w:ascii="Times New Roman" w:hAnsi="Times New Roman" w:cs="Times New Roman"/>
          <w:sz w:val="24"/>
          <w:szCs w:val="24"/>
        </w:rPr>
      </w:pPr>
    </w:p>
    <w:p w14:paraId="2F0129B0" w14:textId="5AA907EC" w:rsidR="00F566FB" w:rsidRDefault="00F566FB">
      <w:pPr>
        <w:rPr>
          <w:rFonts w:ascii="Times New Roman" w:hAnsi="Times New Roman" w:cs="Times New Roman"/>
          <w:sz w:val="24"/>
          <w:szCs w:val="24"/>
        </w:rPr>
      </w:pPr>
    </w:p>
    <w:p w14:paraId="21A1D169" w14:textId="57EB7977" w:rsidR="00F566FB" w:rsidRDefault="00F566FB">
      <w:pPr>
        <w:rPr>
          <w:rFonts w:ascii="Times New Roman" w:hAnsi="Times New Roman" w:cs="Times New Roman"/>
          <w:sz w:val="24"/>
          <w:szCs w:val="24"/>
        </w:rPr>
      </w:pPr>
    </w:p>
    <w:sectPr w:rsidR="00F566FB" w:rsidSect="001C5F2D">
      <w:footerReference w:type="default" r:id="rId38"/>
      <w:headerReference w:type="first" r:id="rId39"/>
      <w:footerReference w:type="first" r:id="rId40"/>
      <w:pgSz w:w="11906" w:h="16838"/>
      <w:pgMar w:top="1440" w:right="1440" w:bottom="1440" w:left="1440" w:header="0" w:footer="624" w:gutter="0"/>
      <w:lnNumType w:countBy="1" w:restart="continuou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987088" w14:textId="77777777" w:rsidR="00CE10D8" w:rsidRDefault="00CE10D8" w:rsidP="003A5555">
      <w:pPr>
        <w:spacing w:after="0" w:line="240" w:lineRule="auto"/>
      </w:pPr>
      <w:r>
        <w:separator/>
      </w:r>
    </w:p>
  </w:endnote>
  <w:endnote w:type="continuationSeparator" w:id="0">
    <w:p w14:paraId="4BE8E5F5" w14:textId="77777777" w:rsidR="00CE10D8" w:rsidRDefault="00CE10D8" w:rsidP="003A55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Iskoola Pota">
    <w:charset w:val="00"/>
    <w:family w:val="swiss"/>
    <w:pitch w:val="variable"/>
    <w:sig w:usb0="00000003" w:usb1="00000000" w:usb2="00000200" w:usb3="00000000" w:csb0="00000001"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46863774"/>
      <w:docPartObj>
        <w:docPartGallery w:val="Page Numbers (Bottom of Page)"/>
        <w:docPartUnique/>
      </w:docPartObj>
    </w:sdtPr>
    <w:sdtEndPr>
      <w:rPr>
        <w:noProof/>
      </w:rPr>
    </w:sdtEndPr>
    <w:sdtContent>
      <w:p w14:paraId="7D4740D7" w14:textId="66B9CF72" w:rsidR="00F32F03" w:rsidRDefault="00F32F03">
        <w:pPr>
          <w:pStyle w:val="Footer"/>
          <w:jc w:val="center"/>
        </w:pPr>
        <w:r>
          <w:fldChar w:fldCharType="begin"/>
        </w:r>
        <w:r>
          <w:instrText xml:space="preserve"> PAGE   \* MERGEFORMAT </w:instrText>
        </w:r>
        <w:r>
          <w:fldChar w:fldCharType="separate"/>
        </w:r>
        <w:r w:rsidR="007643D5">
          <w:rPr>
            <w:noProof/>
          </w:rPr>
          <w:t>21</w:t>
        </w:r>
        <w:r>
          <w:rPr>
            <w:noProof/>
          </w:rPr>
          <w:fldChar w:fldCharType="end"/>
        </w:r>
      </w:p>
    </w:sdtContent>
  </w:sdt>
  <w:p w14:paraId="6686F9F4" w14:textId="77777777" w:rsidR="00F32F03" w:rsidRDefault="00F32F0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36EACE" w14:textId="77777777" w:rsidR="001C5F2D" w:rsidRPr="001C5F2D" w:rsidRDefault="001C5F2D" w:rsidP="001C5F2D">
    <w:pPr>
      <w:tabs>
        <w:tab w:val="center" w:pos="4680"/>
        <w:tab w:val="right" w:pos="9360"/>
      </w:tabs>
      <w:spacing w:after="0" w:line="240" w:lineRule="auto"/>
      <w:rPr>
        <w:rFonts w:ascii="Verdana" w:hAnsi="Verdana"/>
        <w:b/>
        <w:bCs/>
        <w:sz w:val="20"/>
        <w:szCs w:val="24"/>
      </w:rPr>
    </w:pPr>
    <w:r w:rsidRPr="001C5F2D">
      <w:rPr>
        <w:rFonts w:ascii="Verdana" w:hAnsi="Verdana"/>
        <w:b/>
        <w:bCs/>
        <w:sz w:val="20"/>
        <w:szCs w:val="24"/>
      </w:rPr>
      <w:t>unisq.edu.au</w:t>
    </w:r>
  </w:p>
  <w:p w14:paraId="69DA9E5A" w14:textId="77777777" w:rsidR="001C5F2D" w:rsidRPr="001C5F2D" w:rsidRDefault="001C5F2D" w:rsidP="001C5F2D">
    <w:pPr>
      <w:tabs>
        <w:tab w:val="center" w:pos="4513"/>
        <w:tab w:val="right" w:pos="9026"/>
      </w:tabs>
      <w:spacing w:before="40" w:after="0" w:line="264" w:lineRule="auto"/>
      <w:rPr>
        <w:color w:val="4472C4" w:themeColor="accent1"/>
        <w:sz w:val="16"/>
      </w:rPr>
    </w:pPr>
    <w:r w:rsidRPr="001C5F2D">
      <w:rPr>
        <w:color w:val="4472C4" w:themeColor="accent1"/>
        <w:sz w:val="16"/>
      </w:rPr>
      <w:t>CRICOS QLD 00244B NSW 02225M | TEQSA PRV 12081</w:t>
    </w:r>
  </w:p>
  <w:p w14:paraId="29355C93" w14:textId="77777777" w:rsidR="001C5F2D" w:rsidRDefault="001C5F2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0A5937" w14:textId="77777777" w:rsidR="00CE10D8" w:rsidRDefault="00CE10D8" w:rsidP="003A5555">
      <w:pPr>
        <w:spacing w:after="0" w:line="240" w:lineRule="auto"/>
      </w:pPr>
      <w:r>
        <w:separator/>
      </w:r>
    </w:p>
  </w:footnote>
  <w:footnote w:type="continuationSeparator" w:id="0">
    <w:p w14:paraId="4F93574A" w14:textId="77777777" w:rsidR="00CE10D8" w:rsidRDefault="00CE10D8" w:rsidP="003A555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9F85FF" w14:textId="1A881EDF" w:rsidR="001C5F2D" w:rsidRDefault="001C5F2D">
    <w:pPr>
      <w:pStyle w:val="Header"/>
    </w:pPr>
    <w:r>
      <w:rPr>
        <w:noProof/>
      </w:rPr>
      <w:ptab w:relativeTo="margin" w:alignment="left" w:leader="none"/>
    </w:r>
    <w:r>
      <w:rPr>
        <w:noProof/>
        <w:lang w:eastAsia="en-AU" w:bidi="si-LK"/>
      </w:rPr>
      <mc:AlternateContent>
        <mc:Choice Requires="wpg">
          <w:drawing>
            <wp:anchor distT="0" distB="215900" distL="114300" distR="114300" simplePos="0" relativeHeight="251661312" behindDoc="0" locked="1" layoutInCell="1" allowOverlap="1" wp14:anchorId="7315241B" wp14:editId="12B086D1">
              <wp:simplePos x="0" y="0"/>
              <wp:positionH relativeFrom="page">
                <wp:posOffset>152400</wp:posOffset>
              </wp:positionH>
              <wp:positionV relativeFrom="page">
                <wp:posOffset>-285750</wp:posOffset>
              </wp:positionV>
              <wp:extent cx="1504950" cy="1266825"/>
              <wp:effectExtent l="0" t="0" r="0" b="0"/>
              <wp:wrapNone/>
              <wp:docPr id="13" name="Group 13"/>
              <wp:cNvGraphicFramePr/>
              <a:graphic xmlns:a="http://schemas.openxmlformats.org/drawingml/2006/main">
                <a:graphicData uri="http://schemas.microsoft.com/office/word/2010/wordprocessingGroup">
                  <wpg:wgp>
                    <wpg:cNvGrpSpPr/>
                    <wpg:grpSpPr>
                      <a:xfrm>
                        <a:off x="0" y="0"/>
                        <a:ext cx="1504950" cy="1266825"/>
                        <a:chOff x="0" y="0"/>
                        <a:chExt cx="1386819" cy="1175850"/>
                      </a:xfrm>
                    </wpg:grpSpPr>
                    <pic:pic xmlns:pic="http://schemas.openxmlformats.org/drawingml/2006/picture">
                      <pic:nvPicPr>
                        <pic:cNvPr id="14" name="Graphic 6"/>
                        <pic:cNvPicPr>
                          <a:picLocks noChangeAspect="1"/>
                        </pic:cNvPicPr>
                      </pic:nvPicPr>
                      <pic:blipFill rotWithShape="1">
                        <a:blip r:embed="rId1">
                          <a:extLst>
                            <a:ext uri="{28A0092B-C50C-407E-A947-70E740481C1C}">
                              <a14:useLocalDpi xmlns:a14="http://schemas.microsoft.com/office/drawing/2010/main" val="0"/>
                            </a:ext>
                          </a:extLst>
                        </a:blip>
                        <a:srcRect b="42982"/>
                        <a:stretch/>
                      </pic:blipFill>
                      <pic:spPr>
                        <a:xfrm>
                          <a:off x="435631" y="431800"/>
                          <a:ext cx="951188" cy="744050"/>
                        </a:xfrm>
                        <a:prstGeom prst="rect">
                          <a:avLst/>
                        </a:prstGeom>
                      </pic:spPr>
                    </pic:pic>
                    <wps:wsp>
                      <wps:cNvPr id="16" name="Rectangle 3"/>
                      <wps:cNvSpPr/>
                      <wps:spPr>
                        <a:xfrm>
                          <a:off x="0" y="0"/>
                          <a:ext cx="162000" cy="162000"/>
                        </a:xfrm>
                        <a:prstGeom prst="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0F14637" id="Group 13" o:spid="_x0000_s1026" style="position:absolute;margin-left:12pt;margin-top:-22.5pt;width:118.5pt;height:99.75pt;z-index:251661312;mso-wrap-distance-bottom:17pt;mso-position-horizontal-relative:page;mso-position-vertical-relative:page;mso-width-relative:margin;mso-height-relative:margin" coordsize="13868,117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WjpukAMAABIIAAAOAAAAZHJzL2Uyb0RvYy54bWycVdtuGzcQfS/QfyD2&#10;PV6tbpYWlgPBro0ARiLUKfxMUVwtEd5KUhf363NI7jqy7KJpHryeEcnhmTNnhlcfj0qSPXdeGL0o&#10;qotBQbhmZiP0dlH89fXuw6wgPlC9odJoviieuS8+Xv/+29XB1nxoWiM33BEE0b4+2EXRhmDrsvSs&#10;5Yr6C2O5xmJjnKIBrtuWG0cPiK5kORwMpuXBuI11hnHv8ettXiyuU/ym4Sx8aRrPA5GLAthC+rr0&#10;XcdveX1F662jthWsg0F/AYWiQuPSl1C3NFCyc+JNKCWYM9404YIZVZqmEYynHJBNNTjL5t6ZnU25&#10;bOvD1r7QBGrPePrlsOzz/t7ZR7tyYOJgt+AieTGXY+NU/A+U5Jgoe36hjB8DYfixmgzG8wmYZVir&#10;htPpbDjJpLIWzL85x9o/+pOj2XRWzbuT1eVkhjAAUfYXl6/gWMFq/HUcwHrDwX9rBafCzvGiC6J+&#10;Koai7tvOfkC5LA1iLaQIz0l6KEwEpfcrwVYuO6Bz5YjYgItxQTRVkPx9p65pzC6eiJvyERpTejDs&#10;myfa3LRUb/nSW4gW5xMXr7eX0X1131oKeyekJM6EJxHax5ZaXFklLcbFLlUo/kwx77CV1Xhr2E5x&#10;HXJ7OS6RtdG+FdYXxNVcrTnSc582CSGtvWN/AjFBO42H89kwV98HxwNrYz0j6B5nJsBDbu8IbDya&#10;TEdVQaCk8aiaDbru7KU2n1TVDOMkKu1yPB6cyQVcOh/uuVEkGoAIVIkHun/wISur39LBykASQqCM&#10;DYAp5HvS4L2h7X81WqoGIMSwJ8qY9sqIvKHmkpNRZK3b9tKMvv4XotBu73TiFPOwb8Rs55z7Nu5z&#10;/yl6aK1NFBZC0FpqcojdfZniU4zpBqpAJZSFFLzeFoTKLeY/Cy4xfnI23npLfUv2FCPYGyk2WSFK&#10;BEx+KdSiQKkj9AxX6nglT7O7q1skJlMRrbXZPKPJoPg0k7xldwKXPFAfVtRheoMEvEjhCz6NNEBu&#10;OqsgrXH/vPd73I9aY7UgB/QrkP69o3FUyE8aKphXEByej+SMJ5dDOO50ZX26onfqxiBbaBnokhn3&#10;B9mbjTPqCQ/XMt6KJaoZ7s78dc5NgI8lPH2ML5fJzjPoQT9aTK7c45Her8cn6mxX1oB2+Wx65dH6&#10;TPx5b2RYm+UumEakzvjBKzojOuiCZKWHB9arl+3UT7t+POXX3wEAAP//AwBQSwMECgAAAAAAAAAh&#10;AFk3Oxy1+gEAtfoBABQAAABkcnMvbWVkaWEvaW1hZ2UxLnBuZ4lQTkcNChoKAAAADUlIRFIAAAgK&#10;AAALBwgGAAAAiWhp3AAAAAlwSFlzAAAuIwAALiMBeKU/dgAAIABJREFUeJzs3U1S3Gi7JuDHX3jY&#10;EXBWABXRg57BWQHUUKGBOSuAWoH5VlB4BYVXULCChoFCw4IVnMwVHHLWQ3IFdChTGIHBJJDKlPRe&#10;V4SqKlz+UT4vrsLozvv5dHd3FwAAAECtyHYjYvOFcVTfvvvKqBb5Pk3bEbHV0vinkZc/v5Yi24+I&#10;f1r6NV8yiYibN3z/mwW+/6+/T15efeSGAQAAYKg+O1kAAAB6pcheehC//8y3bdfXc9/e1sP5Lhl1&#10;6F623jjzvQ//ikX20r+ZvjCb2xe+/blAwm3kZZfmCwAAAAsTFAAAAGA1nn/A//Th/nMP9j/+wDhd&#10;3lH/vI1ffFx9Wfhn+TmI8FxrwtMzeBo6EDgAAABg5QQFAAAAWNzPD/uf1vQ3H/xX375jumvlAfRq&#10;Pdea8HrQ5XHg4GnbwdNgwahuPgghAwAAAN5LUAAAACBVj3fxN9/J/1wYYMPHSS+9tuOf7nnadvDr&#10;oMHjkMH4UYjgceCg2Wwwiry8DQAAAJL16e7uzukDAAAMweMH/7/6Zw/9U5GXn559pUVWNT/8k/p4&#10;mGmGC5rtBc3mAsECAACAgdEoAAAA0GWPH/7f1/o33/G//UzVOVSuTYEFNNeDvNxe8NBc0AwW3LcU&#10;NNsLhAoAAAB6QFAAAABgHebv6I4nlf/NIIDd/nzUlQnSgteDBQ+hgvuwynNNBbeRl6NnfzwAAACt&#10;ExQAAABYpocGgOa7/puhAO/+Z1U8hGXd7oME7wkU3AddNBQAAAC0QFAAAABgUQ8hgPsWgGYY4OXK&#10;blgPQQH64rlAwZ8//mkeKJg2PqYfQgTzdoKbyMubHr1eAACAtft0d3fnFAAAAIrs6cN/IQD6bBp5&#10;ufni/c9XX/zjhBmYaSM88DhUkJdWcQAAADRoFAAAANLw0AbwtBXAOgCGyENRUrTRCHZ9qf8+byZ4&#10;WHMwbgQJHv/digMAACAhggIAAMAw/BwEaP59wymTGGsH4Hk79bf+3BQzDxNMZqsMHi5BAgAAYJAE&#10;BQAAgH4osvuH/tvPXBoB4DGNAvA+W/X1UpDgaSOB1QYAAEAvfbq7u3NyAABANxTZfQjgvg1gv76v&#10;nx/YAC/Ly0+//PdFVv3e+scEYammT1Ya3DcTaCMAAAA6R6MAAACwWg8rAvYbqwG0AsDyXJslrMVG&#10;I9j25dENzNsIroUIAACArhAUAAAAlu9xM8C2MACs1Mi4oZOECAAAgM4QFAAAAN6nyJptANuNhoAd&#10;E4W1sisd+ue1EMFDeKAKFOSl3+cAAMCHCAoAAAC/9nhVQLMpYMPkoJM8QIRh2WsECebmAYJJIzxw&#10;/3ctBAAAwEIEBQAAgLkiexoE2NYOAL0z9pAQkrFVX8+FCJotBFd1C4G1JAAAwA+CAgAAkJrHgYD7&#10;f97ycQCDoE0AiCctBH/O/joPEIwftQ9U/yxAAAAASRIUAACAofo5EGBdAAyfoADwKzv19eXH9xEg&#10;AACAJAkKAABA32kIAB4ICgDvIUAAAACJ+XR3d+fMAQCgD4pstw4B7DYugQDg3jjycnehacwDRv+Y&#10;HPBO13WA4KYOKI0iL28NEwAA+kOjAAAAdE2RbT4JA2w39gwDvESbALAqe43PTf6c/bXIpo3mgfv2&#10;Af9dAgCAjhIUAACAdXrcErBf/33DmQDv4IEcsE4bTwIEz60vuKoDBDdOCgAA1svqAQAAWJV51beW&#10;AKAdeflp4Z/X6gFgvZ62D1SrC0bOBAAAVkejAAAALNvD6oBmMGDLnIEWXRsu0CMvtQ9cN9oHRlYX&#10;AABAewQFAADgI4psuxEGsDoAWJcLkwcG4D48cDh7Kc+vLqgCBLcOGwAAPkZQAAAAFiUUAHSXd90C&#10;Q7VTX18i4s/ZayyySWNtgfAAAAC8w6e7uztzAwCAp4QCgP6YRF5uv+lui6z679o/zhgYEOEBAAB4&#10;A40CAAAgFAD0mzYBgIit+tI8AAAACxAUAAAgLUW22QgECAUAQyAoAPC8l8IDVz8CBHnpv6EAACRJ&#10;UAAAgGGb12s3mwK2nDgwMBcOFGBh1eeCh/VVfa5Y/XX8pHVgZJwAAAzdp7u7O4cMAMAwFNnukxUC&#10;O04WGLjryMv9N7/EeYjqHx8cAC+6ftI8cGNUAAAMiUYBAAD6ab5C4GlbgBUCQGq0CQC0Y6++5uYr&#10;C5qtA1YWAADQa4ICAAD0w7wtoBkMsEIAYP7ACoD2bdXXl9mv9LCy4OpHgEDrAAAAPSIoAABA9/zc&#10;FrDnlAB+MrFHG2Ctdh6tuiqy6ZPggDAXAACdJSgAAMD6zdsC7kMB2gIAFmPtAEC3bNSNA9X1Z906&#10;cP1kZYHWAQAAOkFQAACA1Suy/SeNARtOAeDNBAUAum+vvr7O7rTIJk9aBzTDAACwFp/u7u5MHgCA&#10;9jysEbgPBlgjAPBx08jLzXf/LPPA1j/OAWDtpo3GAesKAABYGY0CAAAsV5FtPwkG7JgwwNJpEwAY&#10;ho1G68Bz6wqq8MCtswYAYNkEBQAA+Jgi230SDNgyUYDWCQoADNfTdQXjJ+sKbpw9AAAfZfUAAABv&#10;8zgYsF+/CwqAVcrLTx/61aweAOizyY+2AcEBAADeSaMAAAC/Nn+YdN8WIBgAsH6XzgAgaVWD12F9&#10;VZ+vN4MDo8jLUeoDAgDgdYICAAA89hAM2K8rTwHoFmsHAGh6GhyYPmkcEBwAAOAnggIAAKkTDADo&#10;G0EBAH6lagD7Ul9PgwMXVhUAAFD5dHd314HbAABgZYrsfoXAgWAAQO9cRl4efPim5yGxfxw/QJIm&#10;TxoHBAcAABKkUQAAYOgeggH314YzB+gtbQIAfNTTVQWCAwAACRIUAAAYmiLbbjQGCAYADIugAADL&#10;9lxw4KIRHLg1cQCA4bF6AACg74pssxEK2K+/0AfA8Cxn7UBYPQDAm4wboQGBNQCAgdAoAADQN/Ng&#10;QHOVwI4zBEiChzMArMNOfX2NIqt++es6OHAReTlyIgAA/aRRAACgD4pst9EasOfMAJIzjbzcXNqL&#10;1igAwHJMf7QNzIMDN+YKANAPGgUAALqoyLbrUMB9OGDDOQEkTZsAAF1U/TnlS339FUU2+REamK8q&#10;uHVqAADdJCgAANAFj9cJVOGALecCQIOgAAB9UP055rC+qj/njBuhgSsnCADQHVYPAACsi3UCACxm&#10;uWsHwuoBANZi+qRtwJoCAIA10igAALAq89aAg0ZrgHUCACzizJQAGIDmmoKo1xTchwY05wAArJig&#10;AABAm+bv2LwPB+yYNQDvICgAwBBVawq+zq4iq17e5Y/GAW0DAACts3oAAGCZimy70RiwrzUAgA+a&#10;RF5uL32IVg8A0G2TJ2sKbp0XAMByaRQAAPgorQEAtOfUbAFIUNU2cFhf1Z+5tA0AACyZRgEAgLcq&#10;ss1GMOBAawAALfqtlQciGgUA6K9Jo2ngwjkCALyPoAAAwCKKbLcOBRxoDQBgRS4jLw9a+aUEBQAY&#10;jstGcEDbAADAgqweAAB4SZEdNJoDtswJgBXzLkkAeN2X+qr+DDeuVxScRV6OzA4A4GUaBQAA7hXZ&#10;diMY8MVcAFijaeTlZmu/vEYBAIZvWofu7tsGbp05AMADjQIAQNrmKwWO6nCAlQIAdIU2AQD4mI2I&#10;OKyv6s9+l3XbwIUVBQAAGgUAgBRZKQBA9/1nq5XJGgUASJsVBQBA8gQFAIDhK7LNOhhwYKUAAD0w&#10;jrzcbfU2BQUA4N6k0TSg0QcASIbVAwDAMBXZdh0MOLJSAICeOXNgALAyWz9WFBTZ9EdoYB4cuHUM&#10;AMBQaRQAAIajyHbrYMCBlQIA9Nh/tP5gQqMAACziuhEauDExAGBIBAUAgH4rsvuVAvvCAQAMwHnk&#10;5VHrL0NQAADeatwIDYxMDwDoO6sHAIB+KbLNOhRwHxDYcIIADIi1AwDQTTv19WcU2aQODZwJDQAA&#10;faVRAADovnk44D4Y8MWJATBQ48jL3ZW8NI0CALAs00bTwIWpAgB9oVEAAOimIttuNAcIBwCQglOn&#10;DAC9U7XcHc6uIhMaAAB6Q1AAAOiOeTigCgYc1ZWOAJCK+wcLAEB/PQ0NXDWCA7fOFQDoEqsHAID1&#10;Eg4AgMp55OXRyiZh9QAArNql0AAA0CWCAgDA6gkHAMBTv0Ve3qxsKoICALBOQgMAwNoJCgAAqyEc&#10;AAAvuY683F/pdAQFAKArhAYAgLX4bOwAQGuEAwBgEWemBADJ+lJff0eRCQ0AACujUQAAWC7hAAB4&#10;i0nk5fbKJ6ZRAAC6TmgAAGiVRgEA4OOEAwDgvbQJAADP0TQAALRKowAA8D7CAQDwUdOI2F7LF/w1&#10;CgBAXwkNAABLISgAACyuyDbrYIBwAAB83Hnk5dFa5igoAAB9N20EBi6cJgDwVlYPAAC/Ng8HHNTX&#10;F9MCgKU5MUoA4J02IuJwdhWZ0AAA8GYaBQCA5xXZkXAAALTmOvJyf23j1SgAAENVhQbOZldejpwy&#10;APASjQIAwIMiO2i0B2yYDAC0RpsAANCG6s/yX2dXkU3qpgGhAQDgJxoFACB1RbYbEcfCAQCwMpPI&#10;y+21jlujAACkZlw3DVTrCW6cPgCgUQAAUlRk241wwJaPAQBYKW0CAMCq7UTEX7OryKrQwGkdGrh1&#10;EgCQJo0CAJCKeTigCgYc1V8gAABWb/1tAqFRAAD44bIODJwZCQCkRaMAAAxZkW3W4YDq+uKsAWDt&#10;fBEeAOiSL7OryOYNA9XnKnl55YQAYPgEBQBgiIrsoBEQ2HDGANAJ07rmFwCga6qvHRzOriKb1KGB&#10;08jLGycFAMMkKAAAQ1Fku/VagSocsOVcAaBzTu0BBgB6oPqawtfZVWTjuhHpzOcxADAsn+7u7hwp&#10;APRVkW3XwYAqILDjHAGg0/6jM19gL7L9iPinA3cCAPTH5axpIC+tUgKAARAUAIA+KrL75oAvzg8A&#10;euE88vKoMzcqKAAAvN+0sZpgZI4A0E9WDwBAX8xXCxzXAYEN5wYAvXLiuACAgai+JnE4u4psMgsM&#10;zJsGbhwwAPSHRgEA6LKH1QLH9Y5AAKB/utUmEBoFAIBWWE0AAD0iKAAAXWS1AAAMyW+de4edoAAA&#10;0B6rCQCgBwQFAKArrBYAgCHqXptACAoAACtjNQEAdJSgAACsU5FtRsSR1QIAMFjdaxMIQQEAYC2s&#10;JgCADhEUAIB1KLKDOiBgtQAADNdl5OVBJ1+doAAAsD7VaoKz2WU1AQCszWejB4AVKbLtxmoB7QEA&#10;MHynzhgA4CfVusWvs6vIxo3VBLdGBQCro1EAANo0Xy1w3x6wZ9YAkIzryMv9zr5YjQIAQLdMZ2GB&#10;ecvAlbMBgPZpFACANhTZbqM9YMOMASA5J44cAGBh1ddODmdXkU3qloEzLQMA0B6NAgCwLA/tAVVA&#10;YMdcASBZ3W4TCI0CAEBvXNaBgQtHBgDLpVEAAD5q/oX2I+0BAEDt2CAAAJbiy+yatwyc1aGBG6MF&#10;gI/TKAAA7zFvDziqHwRsmSEAUDuPvDzq/DA0CgAA/aVlAACWQKMAALzFQ3vAobkBAM84MRQAgFZp&#10;GQCAJdAoAACv0R4AACymH20CoVEAABgcLQMA8EYaBQDgJdoDAIC30SYAALAeWgYA4I00CgBA07w9&#10;4KBuD9gxGwBgQf1pEwiNAgBAEqqWgdPIyyvHDQA/0ygAADH7YvluHQ6oQgIbZgIAvMFUmwAAQOc0&#10;WwZO65aBW8cEAHMaBQBIW5Ed1esF9lIfBQDwbt8iL/sVFNAoAACk6bwODGgZACB5GgUASE+Rbdft&#10;AUfaAwCAD5rW71ADAKD7DmdXkY3rz+EutAwAkCpBAQDSUWQHdTjgi1MHAJbk1BeXAQB6Zyci/p59&#10;LldkZ/XndDeOEYCUWD0AwLAV2WYdDqgaBLacNgCwRNW+291eBgWsHgAAeOq6DgxcmAwAKdAoAMAw&#10;FdluHQ44dMIAQEtOtAkAAAzG3uwqsioMeqY5CoCh0ygAwLAU2VHdILDnZAGAFo0jL3d7O2CNAgAA&#10;izivAwMj0wJgaDQKANB/RbbdWC+w4UQBgBU4NmQAgME7nF1Fdj1rGcjLM0cOwFBoFACgv+bvhDuy&#10;XgAAWLHryMv9Xg9dowAAwHtMZw0D89DAjQkC0GeCAgD0z3y9QPUuvh2nBwCswW+9/8KwoAAAwEed&#10;14GBK5MEoI+sHgCgH6wXAAC64dy7xwAAaKwlGM9aBqwlAKBnNAoA0G3WCwAA3VFVzW5HXt72/kw0&#10;CgAALNtk1jAwDw30//NFAAZPUACAbpqvF6iuPScEAHTEt8jLk0EchqAAAECbzuvAwMiUAegqQQEA&#10;uqPINuvVAlVAYMvJAAAdMom83B7MgQgKAACswnUdGLgwbQC65rMTAWDtiqz6onv17ryDiNhwIABA&#10;Bx07FAAA3mhvdhXZZBYYqFYTWEsAQEdoFABgfebvZDuxXgAA6LjryMv9QR2SRgEAgHWYzsIC85aB&#10;GycAwDr9y/QBWLkiO4oiu6m/OC0kAAB03ZETAgBgCaomza8R8T9RZGd1eBMA1sLqAQBWo8g268re&#10;Y+sFAIAe+e7dXgAAtOBwdhXZdb2S4MyQAVglqwcAaFeRbdfrBQ4EBACAnqmqYbcHuUfW6gEAgK6Z&#10;1F9Duxjk558AdI7VAwC0p8hOZ1Vq84S0kAAA0DfHvkgLAMCKbEXE3xFxE0V2YOgAtE1QAIA27Zou&#10;ANBT1+pfAQBYgw1fUwNgFQQFAAAA4GfHZgIAAAAMlaAAAAAAPPY98nJkJgAAAMBQCQoAAADAg2lE&#10;nJgHAAAAMGSCAgAAAPDgKPLy1jwAAACAIRMUAAAAgLnryMsLswAAAACGTlAAAAAA5o7MAQAAAEiB&#10;oAAAAABEfIu8vDEHAAAAIAWCAgAAAKRuEnl5kvoQAAAAgHQICgAAAJA6KwcAAACApAgKAAAAkLLv&#10;kZdXPgIAAACAlAgKAAAAkKppRFg5AAAAACRHUAAAAIBUHUVe3jp9AAAAIDWCAgAAAKToMvLywskD&#10;AAAAKRIUAAAAIDXTWZsAAAAAQKIEBQAAAEiNlQMAAABA0gQFAAAASImVAwAAAEDyBAUAAABIRbVy&#10;4NhpAwAAAKkTFAAAACAVJ5GXN04bAAAASJ2gAAAAACm4jrw8ddIAAAAAggIAAAAMX7Vy4MA5AwAA&#10;AMwJCgAAADB0R5GXt04ZAAAAYE5QAAAAgCG7jLy8cMIAAAAADwQFAAAAGKrprE0AAAAAgEcEBQAA&#10;ABgqKwcAAAAAniEoAAAAwBB9t3IAAAAA4HmCAgAAAAzNJCJOnCoAAADA8wQFAAAAGJoDKwcAAAAA&#10;XiYoAAAAwJB8i7wcOVEAAACAlwkKAAAAMBTjyEsrBwAAAABeISgAAADAEExnKwcAAAAAeJWgAAAA&#10;AENwHHl54yQBAAAAXicoAAAAQN+dR16eOUUAAACAxQgKAAAA0GeTWZsAAAAAAAsTFAAAAKDPDiIv&#10;b50gAAAAwOIEBQAAAOirf0dejpweAAAAwNsICgAAANBHl5GXp04OAAAA4O0EBQAAAOibaUQcOTUA&#10;AACA9xEUAAAAoG8OIi9vnRoAAADA+wgKAAAA0CffIi+vnBgAAADA+wkKAAAA0BeXkZcnTgsAAADg&#10;YwQFAAAA6INJRBw5KQAAAICPExQAAACgDw4iL2+dFAAAAMDHCQoAAADQdf+OvBw5JQAAAIDlEBQA&#10;AACgy84jL0+dEAAAAMDyCAoAAADQVeOIOHY6AAAAAMslKAAAAEAXTSPiKPLy1ukAAAAALJegAAAA&#10;AF1UhQRGTgYAAABg+QQFAAAA6JpvkZcXTgUAAACgHYICAAAAdMll5OWJEwEAAABoj6AAAAAAXTGe&#10;rRwAAAAAoFWCAgAAAHTBdBYSyMtbpwEAAADQLkEBAAAAuqAKCYycBAAAAED7BAUAAABYt2+RlxdO&#10;AQAAAGA1BAUAAABYp/PIyxMnAAAAALA6ggIAAACsyzgijk0fAAAAYLUEBQAAAFiHaUQcRF7emj4A&#10;AADAagkKAAAAsA77kZc3Jg8AAACweoICAAAArNofkZcjUwcAAABYD0EBAAAAVulb5OWZiQMAAACs&#10;j6AAAAAAq3IeeXli2gAAAADrJSgAAADAKowj4tikAQAAANZPUAAAAIC2TSJiP/Ly1qQBAAAA1k9Q&#10;AAAAgDZNI+JASKBz/lfqAwAAAICUCQoAAADQpiokMDLhzvnfqQ8AAAAAUiYoAAAAQFv+iLy8Ml0A&#10;AACAbhEUAAAAoA3fIi/PTBYAAACgewQFAAAAWLbzyMsTUwUAAADoJkEBAAAAluky8vLIRAEAAAC6&#10;S1AAAACAZRlHhJAAAAAAQMcJCgAAALAMVUhgP/Ly1jQBAAAAuk1QAAAAgI+azpoEhAQAAAAAekFQ&#10;AAAAgI+Y1k0CI1MEAAAA6AdBAQAAAD5CSKCf/l/qAwAAAICUCQoAAADwXn8ICfTW/0l9AAAAAJAy&#10;QQEAAADeowoJnJkcAAAAQP8ICgAAAPBWQgIAAAAAPSYoAAAAwFucCwkAAAAA9JugAAAAAIuqQgJH&#10;pgUAAADQb4ICAAAALEJIAAAAAGAgBAUAAAB4jZDAME1THwAAAACkSlAAAACAX7kWEhik/YgYpT4E&#10;AAAASJWgAAAAAC8ZR8SB6QAAAAAMi6AAAAAAzxnP3nWel7emAwAAADAsggIAAAA8JSQAAAAAMGCC&#10;AgAAADQJCaRhMyKcMQAAACRKUAAAAIB7QgLp2ImIUepDAAAAgFQJCgAAABBCAgAAAADpEBQAAABA&#10;SAAAAAAgIYICAAAAaRMSSE2Rbdav2JkDAABAogQFAAAA0iUkkKbd+lWPUh8EAAAApEpQAAAAIE1C&#10;AgAAAACJEhQAAABIj5AAAAAAQMIEBQAAANIiJMB89UBeXiU/CQAAAEiUoAAAAEA6hASobJoCAAAA&#10;pE1QAAAAIA1CAgAAAADMCAoAAAAMn5AATbuNfx6bDAAAAKRHUAAAAGDYroUEeKK5esDHBQAAACTo&#10;s0MHAAAYrPPIyyPHCwAAAECTRgEAAIBhEhLgJXuNb78yJQAAAEiPoAAAAMDwCAkAAAAA8CJBAQAA&#10;gGH5LiTAi4ps+8m/ujEsAAAASM9nZw4AADAYf0RenjlOfkFQAAAAANAoAAAAMBBCAgAAAAAsRFAA&#10;AACg/4QEWNT+o++Xl1cmBwAAAOmxegAAAKC/prMHv3k5coYAAAAALEqjAAAAQD8JCfAeu8/8mLFJ&#10;AgAAQFoEBQAAAPpnLCTAO20+88NuDRMAAADSIigAAADQL0ICfMT2Mz/2xkQBAAAgLYICAAAA/XFZ&#10;hwS8A5z32nrmxwkKAAAAQGI+O3AAAIBeOI+8PHJUvFuRPdcmEIICAAAAkB6NAgAAAN33TUiAJRAU&#10;AAAAAGY0CgAAAHTbH5GXZ86IJRAUAAAAAGY0CgAAAHTTNCJ+FxJgiZ4PCuSloAAAAAAkRlAAAACg&#10;e6qQwH7k5ZWzYYl2f/FTjQ0aAAAA0iEoAAAA0C3j2Tu/83LkXFiyzV/8dLeGDQAAAOkQFAAAAOiO&#10;y7pJwENb2rD3i59TMAUAAAAS8tlhAwAAdMJ55OWRo6AVRfarNoHQKAAAAABp0SgAAACwfn8ICdCy&#10;3Vd++isHAAAAAOnQKAAAALA+04g4iLz0kJa2bb/y8984AQAAAEiHRgEAAID1GEfEvpAAK/LroEBe&#10;CgoAAABAQgQFAAAAVu+6DgmMzJ4VeW31QNThFQAAACABVg8AAACs1nnk5ZGZs2KvrR6Iev3AjoMB&#10;AACA4dMoAAAAsDp/CAmwJosEADRcAAAAQCI0CgAAALRvGhEHkZdXZs3KFdkiaweibhQAAAAAEqBR&#10;AAAAoF3j2X54IQHWZ5G1AyEoAAAAAOkQFAAAAGjPZUTsR156AMs6LdYoIMwCAAAAybB6AAAAoB3f&#10;Ii9PzJYOWHT1QNQNGDsODQAAAIZNowAAAMByTSPiv4QE6JBFVw+E9QMAAACQBkEBAACA5RnXqwYu&#10;zJQOeUtDwMjBAQAAwPAJCgAAACzHeR0S8KCV7iiy/Tfei49fAAAASMBnhwwAAPBh/468PDVGOugt&#10;awdCUAAAAADSoFEAAADg/aYR8buQAB22+6Zby8sbhwkAAADDJygAAADwPuPZu7Xz8sr86LC3BQXm&#10;rh0oAAAADJvVAwAAAG/3PfLy2Nzogb133OLonT8OAAAA6AlBAQAAgMVVqwaOIi8vzIzOK7L3tAlE&#10;HRQAAAAABkxQAAAAYDHVqoEDO9zpEUEBAAAA4Fn/MhYAAIBXnUde7goJ0DPvCwrkpaAAAAAADJyg&#10;AAAAwMuqVQN/RF4emRE99N5Ggcq1AwcAAIDhEhQAAAB4XrVqYD/y8sx86Km9D9y2VgEAAAAYsM8O&#10;FwAA4CffIy+PjYXeKrKPtAmEoAAAAAAMm6AAAADAg2rVwFHk5YWZ0HMfDQpc+QAAAACA4bJ6AAAA&#10;YG48e7gqJMAw7H/oVeTlTR2cAQAAAAZIowAAAEDEt8jLE3NgQD7aKBD1+oE9HxQAAAAwPBoFAACA&#10;lFXvmP5dSIBBKbLNiNhZwkuyfgAAAAAGSlAAAABI1WVEbEdeehjK0CyjTSAEBQAAAGC4rB4AAABS&#10;U7UInERenjp5Bmp/SS9r5AMEAAAAhkmjAAAAkJLx7CGqkADDtpygQF7e1r9nAAAAgIHRKAAAAKTi&#10;W+TlidMmActaPRD1+oEdHzQAAAAwLBoFAACAoZtExO9CAiShyKqQwMYSX+qVDxwAAAAYHkEBAABg&#10;yM5n767OSw87ScVy1g48GPnIAQAAgOERFAAAAIZoGhH/FXl5VO9Zh1QsNyiQlzd1KwcAAAAwIIIC&#10;AADA0FxGxHbk5YWTJUHLbhQI6wcAAABgeD47UwAAYCCqFoGTyMtTB0qSimw3IjZaeOlVUODQBxUA&#10;AAAMh6AAAAAwBNcRcVTXpEOq2mgTCI0CAAAAMDxWDwAAAH1WtQj8O/JyX0gAWgoKzH9vTYwXAAAA&#10;hkNQAAAA6KuqRWDXqgH4oa1GgdAqAAAAAMNL8NsFAAAgAElEQVRi9QAAANA3VYvAiYAANBTZbkRs&#10;tDiSKihwaOQAAAAwDBoFAACAPtEiAM9rs02gcmHuAAAAMByCAgAAQB9ULQL/jrzcr/elA48dtDqP&#10;vLyNiLGZAwAAwDAICgAAAF2nRQBet7eCGV05BwAAABiGz84RAADoqKpF4Djy8swBwS8UWbttAg+q&#10;oMBXRwEAAAD9p1EAAADoosuI2BYSgIXsr2RMeXnhOAAAAGAYNAoAAABdMqlbBDyQhMWtJigwV4V4&#10;vjgbAAAA6DeNAgAAQFd8j4hdIQF4gyLbjoidFY7syvEAAABA/2kUAAAA1m1ctwh4AAlvt8o2gUoV&#10;5PnLOQEAAEC/aRQAAADWZRoR3yIvd4UE4N0OVjq6vLypV4QAAAAAPSYoAAAArMN1vWbgxPThQ1bd&#10;KBB1qwAAAADQY1YPAAAAqzSp1wx40AgfVWRVm8DGGuZYNYB8dX4AAADQXxoFAACAVfletwgICcBy&#10;rKNNIPweBgAAgP7TKAAAALTtum4RGJk0LNXBGsd5GRFfHCcAAAD0k6AAAADQlmkdEDgzYViyItuN&#10;iK01jvVCUAAAAAD6y+oBAACgDdWagW0hAWjNetYOPLB+AAAAAHpMUAAAAFimas3Af0ZeVk0CtyYL&#10;rTla62jnv7/HjhcAAAD6yeoBAABgGawZgFUpsu2I2OnAvKvf73914D4AAACAN9IoAAAAfJQ1A7Ba&#10;Bx2Zt/UDAAAA0FOCAgAAwHtZMwDrsd+JuefljfUDAAAA0E9WDwAAAG81qdcMeDcxrFqRbUbElw7N&#10;/aIjaxAAAACANxAUAAAAFjWNiNPIyxMTg7XpytqBe1VQ4M9u3AoAAACwKKsHAACARZxHxK6QAKxd&#10;t4ICeTmqW0YAAACAHtEoAAAA/Mp1RJxEXl6ZEqxZ99YO3KtaBb5241YAAACARQgKAAAAz6neIXwc&#10;eXlhOtAZXVs7cO9MUAAAAAD6xeoBAACgaRoR3yIvt4UEoHO6GRSwfgAAAAB6R1AAAAC49z0iqoDA&#10;iYlAx3R37cA9wSIAAADoEasHAACAy3rNwE3yk4Du6uragXun1g8AAABAf2gUAACAdF1HxO+RlwdC&#10;AtB5x52+wfl/Q8YduBMAAABgARoFAAAgPZO6QUBVOPRBkW1HxE4P7vQsIv7qwH0AAAAArxAUAACA&#10;dFQBgZPIyzNnDr3S9bUD9y4EBQAAAKAfrB4AAIDhm0bEt4jYFRKAXjrqxU3P1w9cd+BOAAAAgFdo&#10;FAAAgOGqAgKnsysvb50z9FCR7fZk7cC9Koy0141bAQAAAF4iKAAAAMN0Xq8ZuHG+0Gv9aBN4UK0f&#10;+LsrNwMAAAA8z+oBAAAYliog8Fvk5ZGQAAzCQa9exLy95LwDdwIAAAD8gkYBAAAYhuvZO4+FA2A4&#10;iqwKCWz18PVUrQKHHbgPAAAA4AUaBQAAoN+qgMDvkZf7QgIwOP1qE7iXl1VQYNKNmwEAAACeo1EA&#10;AAD6qQoInEReXjk/GKAi2+z5u/KrsMDXDtwHAAAA8AxBAQAA6BcBAUjDUc9f5amgAAAAAHSX1QMA&#10;ANAPzRUDQgIwfP0OCsxXoYw7cCcAAADAMzQKAABAt2kQgNQU2W5E7AzgVVetAn934D4AAACAJwQF&#10;AACgmwQEIF3HA3nlF3VYYKMD9wIAAAA0WD0AAADdYsUApKzINiPiYBATyMvbOiwAAAAAdIxGAQAA&#10;6AYNAkDUIYEhvQO/ahQ47MB9AAAAAA0aBQAAYL3ONQgADUNZOzCXl6OIGHfhVgAAAIAHGgUAAGA9&#10;zusGgRvzB2aKbDcidgY4jKpV4O8O3AcAAABQExQAAIDVEhAAXjKsNoEHF3VYYEgrFQAAAKDXrB4A&#10;AID2TSPiW0T8R+TlkZAA8JMi24yIg0EOJi9v67AAAAAA0BEaBQAAoD2TiDibvZN2/qAM4CUHA3/H&#10;/UlEHHbgPgAAACB5ISgAAACtmNTrBc6MF1jQyaAHVTWpFNl1ROx14G4AAAAgeYICAACwPNd1e4CK&#10;bWBxRbYfEVsJTOxMUAAAAAC64V/OAQAAPuw8In6PvNwXEgDe4TiJoc1bViYduBMAAABInkYBAAB4&#10;n2lEXNQrBm7MEHiXItuOiC8JDa8KC/zZgfsAAACApAkKAADA20zqB13VioFbswM+KI02gQenggIA&#10;AACwfoICAACwmOtZQGBenQ3wcUW2GRFHSU2yClgVWbWu5bADdwMAAADJEhQAAIBfO68DAlfmBCzZ&#10;QURsJDjUU0EBAAAAWC9BAQAA+Nm0fpBVBQRuzAdoyUmSg83LURRZ1dKy14G7AQAAgCQJCgAAwIPx&#10;LCBgvQDQtiKr2gS2Ep7zqaAAAAAArI+gAAAAWC8ArN5x0jPPy4soskniYQkAAABYG0EBAABSNZmF&#10;A+YNArc+CoCVKbJ976afqVYv/N2B+wAAAIDkCAoAAJCa6zoccOHkgTU5MvhZq8BZFFm1gmCjA3cD&#10;AAAASREUAAAgBdNGe8CNEwfWpsi2I+LQAfxQBQX+7Mi9AAAAQDIEBQAAGLLrWUCgetcqQDecOIdH&#10;qqDAsVYBAAAAWK1/mTcAAANTtQd8j4jfIi/3hQSAziiyzYg4cCANeXlbN74AAAAAK6RRAACAodAe&#10;AHSdd84/r2oV+NrFGwMAAICh0igAAECfaQ8A+mHeJnDstJ6RlzcRcd65+wIAAIAB0ygAAEAfXdbt&#10;ARdOD+gJbQK/dhIRh12+QQAAABgSjQIAAPTFJCL+XbcHHAgJAL2hTeB1WgUAAABgpTQKAADQZdVq&#10;gYu6PeDKSQE9daBNYCFaBQAAAGBFBAUAAOiiyzogcBF5eeuEgJ47cYALqFoFiuw6IvY6f68AAADQ&#10;c4ICAAB0RbVa4LQOB9w4FWAQiuwoIrYc5sKqUMU/PblXAAAA6C1BAQAA1mk6WyswXy0wchLAAGkT&#10;eItqzYxWAQAAAGidoAAAAOtwXjcHXJg+MFjaBN5LqwAAAAC0TFAAAIBVuZyFA+YBgVtTBxKgTeA9&#10;tAoAAABA6wQFAABo07ixWkA4AEiHNoGP0ioAAAAALRIUAABg2e7DAVVzwI3pAonSJvARWgUAAACg&#10;VYICAAAsg3AAwL0iO9YmsBRaBQAAAKAlggIAALzXZBYMmK8VGJkiwCwksKlNYEnmrQLnEXE4iNcD&#10;AAAAHSIoAADAW1TNAVfCAQAvqtoENoxnaU4EBQAAAGD5BAUAAHiNtQIAi5i3CRyb1RJV/9/RKgAA&#10;AABLJygAAMBzhAMA3k6bQDu0CgAAAMCSCQoAAHDvchYMqFYLCAcAvI02gfZoFQAAAIClExQAAEjX&#10;dBYKmIcDquaAWx8LAO92qk2gVVUI48CMAQAAYDkEBQAA0jJptAZcOHuAJSiybe92b1kVZiuyKozx&#10;56BfJwAAAKyIoAAAwPCNG60BI+cNsHQnRroSp3WzgFYBAAAA+CBBAQCA4WmuFLia7XYGoB1Ftq9N&#10;YEXmrQJVKOOvJF4vAAAAtEhQAABgGKwUAFgPbQKrlJenUWRVq8BWOi8aAAAAlk9QAACgvy5/NAdo&#10;DQBYvSI7iIg9k1+5KijwfxN7zQAAALBUggIAAP0xroMBWgMAuuHUOaxB9f/AIrsW0gAAAID3ExQA&#10;AOiu6Y91AvNwgNYAgK5Qf79u1cqHf9IeAQAAALyfoAAAQLdc/wgH5OXI2QB0UJFt1g+qWZe8vIoi&#10;O4+IQ2cAAAAAbycoAACwXvfrBC5mDz0A6IMqJLDhpNauOocDZwEAAABvJygAALBa4x+rBOatAbfm&#10;D9AjRbYdEV8dWQdUK3mK7DQi/kx9FAAAAPBWggIAAO2a/FglIBgAMARnTrFTqqDAUURspT4IAAAA&#10;eAtBAQCA5dIYADBURbYfEXvOt0Oq/88WWbWC4O/URwEAAABvISgAAPAxggEA6dAm0EV5eRZFdiTE&#10;AQAAAIsTFAAAeJvrRijgyuwAEjF/17p6++46joj/Tn0IAAAAsChBAQCAl00iYtQIBozMCiBBRbZZ&#10;P4imq6r/RxfZeUQcOiMAAAB4naAAAMCD60YwYBR5eWM2AETEaURsGETnVWGOA2cFAAAArxMUAABS&#10;NfkRCJiHAqwRAOBnRbbvXeo9kZe39YqIv1IfBQAAALxGUAAASMH00QqBeTDg1skDsIBTQ+qRvDyN&#10;IjuKiJ3URwEAAAC/IigAAAzN9NH6ACsEAHivIjv2wLmXqqDAf6c+BAAAAPgVQQEAoM+EAgBoR5Ft&#10;R8SJ6fZQXo6iyL5HxNfURwEAAAAvERQAAPpi8iMMYH0AAO2rVg5smHNvndTNAs4QAAAAniEoAAB0&#10;0XUdCLipAwFXTgmAlSmy/Yj4YuA9VoUJ56sj/k59FAAAAPAcQQEAYJ3GP8IA85aAG6sDAFirItuM&#10;iDOHMAB5eRZFVrUK7KU+CgAAAHhKUAAAWIVmIGBUBwJGJg9AB1XvQt9yMINRBQX+J/UhAAAA/5+9&#10;u8mJK8v2Bb50Vc0nwe3dHpT0+lAjMNnc2g2TIzAegckRmBxB4hEYjyBxY2s3E48gYQQFvde7MIOn&#10;E3Gi+DDGAcTH+fj9pFBlOZ12sFYQRMT+n7WAhwQFAIBF+tYGAi7bCQHXAgEA9EZJuxHxUcMGpJlU&#10;VNLv+goAAAD3CQoAAM91MQkAzFYFzCYFNLuAAaDfrBwYolyPoqT9iNgZeykAAABgRlAAAHjM3TDA&#10;9Z11AZeqBcAglXToIHnQmv7+NfYiAAAAwIygAACM09WdaQCXJgMAMGolbUfE0djLMGi5nkVJnyLi&#10;w9hLAQAAACEoAACDNZsI8H0YwFQAAHioWTmwoSqD14RBmhUEW2MvBAAAAAgKAED/zEIAs5UA0a4I&#10;CBMBAOCZSjqIiDfKNgLNa6Rpv60gAAAAYPQEBQCgOx4LAMwmAUxH5gIAi1PSZkQcq+iITFcQfI2I&#10;t2MvBQAAAOMmKAAAy3P1n0P+uwf+D//ZKgAAWBcrB8bpoH0tpvcAAACMlqAAAPzctwe/4+6V/Xev&#10;/g+j/wGgJ0rad1X5SN2uIPhz7KUAAABgvAQFABiSu1fwP/TY2P6Hh/zhCn8AGIHpyoETrR6xXE+t&#10;IAAAAGDMBAUAWKbDiNhc0J9/Hbk+PNQHAHgJKwcIKwgAAAAYM0EBAJbHwT4A0DVWDjBjBQEAAAAj&#10;9l+aDwAAwChYOcBDzQqCiK/qAgAAwNgICgAAADAWp8bM84hmqsCVwgAAADAmggIAAAAMX0mHEfFG&#10;p/lOs4JgGhYAAACA0RAUAAAAYNhK2o6II13mh3I9i4hPCgQAAMBYCAoAAAAwdFYOMI8mTHKhUgAA&#10;AIyBoAAAAADDVVJz+Lujw/yUFQQAAACMiKAAAAAAw1TSbkR81F3mlut5RPyuYAAAAAydoAAAAADD&#10;U9Jmu3IAnifXZgrFN1UDAABgyAQFAAAAGKLjiNjSWV6oWUFwo3gAAAAMlaAAAAAAw1LSfkS801Ve&#10;LNfLNiwAAAAAgyQoAAAAwHCUtB0RJzrKq+XarK74opAAAAAMkaAAAAAAQ9KEBDZ0lAU5jIgrxQQA&#10;AGBoBAUAAAAYhpKOIuKNbrIwuV5HxL6CAgAAMDSCAgAAAPRfSXsR8VEnWbhczyPiN4UFAABgSAQF&#10;AAAA6LeSNiPiVBdZmlyPI+KrAgMAADAUggIAAAD03UlEbOgiS3YQETeKDAAAwBAICgAAANBfJR1G&#10;xFsdZOlyvY6IfYUGAABgCAQFAAAA6KeSdiPiD91jZXI9i4jfFRwAAIC+ExQAAACgf0rajIhTnWPl&#10;cj2KiG8KDwAAQJ8JCgAAANBHJxGxpXOsSbOC4ErxAQAA6CtBAQAAAPqlpOaK7re6xtrket2GBQAA&#10;AKCXBAUAAADoj5L2IuKjjrF2uZ5HxG8aAQAAQB8JCgAAANAPJW1GxKlu0Rm5HkfEVw0BAACgbwQF&#10;AAAA6IuziNjQLTrmICIuNAUAAIA+ERQAAACg+0pqrtze0Sk6J9frNixwozkAAAD0haAAAAAA3VZS&#10;cwj7QZforFzPI+JQgwAAAOgLQQEAAAC6q6TdiDjWITov15OI+KRRAAAA9IGgAAAAAN1U0mZEnEbE&#10;hg7RC7k2UwW+aRYAAABdJygAAABAVzUhgS3doWf2I+JK0wAAAOgyQQEAAAC6p6Rm3cAbnaF3cr1u&#10;wwI3mgcAAEBXCQoAAADQLSUdRMQHXaG3cj2PiEMNBAAAoKsEBQAAAOiOknYj4lhH6L1cTyLik0YC&#10;AADQRYICAAAAdENJmxFxFhEbOsIg5NpMFfiqmQAAAHSNoAAAAABdISTAEDWrNC50FgAAgC4RFAAA&#10;AGD9SmrGtO/oBIOT63UbFrjRXAAAALpCUAAAAID1KqkZz/5OFxisXM8jYl+DAQAA6ApBAQAAANan&#10;pObw9A8dYPBybVZrvNdoAAAAukBQAAAAgPUoaTciTlSf0ci1ebx/0XAAAADWTVAAAACA1StpMyKa&#10;K6w3VJ9RyfUgIr5qOgAAAOskKAAAAMBqCQlAExa4GH0VAAAAWBtBAQAAAFbtOCJ2VJ3RyvU6IvYj&#10;4saDAAAAgHUQFAAAAGB1Smp2tL9TcUYv18uI2BMWAAAAYB0EBQAAAFiNkg6EBOCOXM/bNQQAAACw&#10;UoICAAAALF9JzZj1zyoND+R6GhHvlQUAAIBVEhQAAABguUrajYgTVYYfyLX5/viiPAAAAKyKoAAA&#10;AADLU9J2RJxFxIYqwxNyPRAWAAAAYFUEBQAAAFiOkjYj4lRIAOZ2GBEXygUAAMCyCQoAAACweNOQ&#10;QDNJYEd1YU65XkfEnrAAAAAAyyYoAAAAwDIcCwnAC0zDAvsRcaN8AAAALIugAAAAAItV0klEvFNV&#10;eKFcL9vJAsICAAAALIWgAAAAAItT0pGQACxArudtWAAAAAAWTlAAAACAxSjpICI+qiYsyDQs8F45&#10;AQAAWDRBAQAAAF5vGhL4rJKwYLmeCAsAAACwaIICAAAAvE5Je0ICsETTsMBvSgwAAMCiCAoAAADw&#10;ciXtRsSpCsKS5XocEV+UGQAAgEUQFAAAAOBlpiGBs4jYUMEemvaPPsn1QFgAAACARRAUAAAA4PmE&#10;BIZgc+wF6CVhAQAAABZAUAAAAIDnKak5YD4REoA1mYYFLpQfAACAlxIUAAAAYH7TkEAzSWBH1WCt&#10;9oQFAAAAeClBAQAAAOYjJADdkeu1sAAAAAAvJSgAAADAzwkJQPcICwAAAPBCggIAAAA8TUgAuktY&#10;AAAAgBcQFAAAAOBnjoUEBmlz7AUYjNuwwM3YSwEAAMB8BAUAAAD4sZJOIuKdCg3OVUTsjr0IgyIs&#10;AAAAwDMICgAAAPA4IYEhuxx7AQYp13NhAQAAAOYhKAAAAMD3hASgn4QFAAAAmIOgAAAAAPcJCUC/&#10;CQsAAADwE4ICAAAA3BISGJPNsRdg0IQFAAAAeIKgAAAAAFNCAmNyGRG7Yy/C4AkLAAAA8AOCAgAA&#10;AAgJjM/l2AswGsICAAAAPEJQAAAAYOyEBGDYhAUAAAB4QFAAAABgzIQExmxz7AUYFWEBAAAA7hAU&#10;AAAAGCshgTFrDo13xl6E0REWAAAAoCUoAAAAMEZCAmN3PfYCjJawAAAAwOiFoAAAAMAICQnAuAkL&#10;AAAAjJ6gAAAAwFiUtBklnQkJjN7t4XBJu2MvxmhNwwJN/y/GXgoAAIAxEhQAAAAYgyYkENGEBN7o&#10;9+id3ynA5tiLMWq5XraTBYQFAAAARkZQAAAAYOhuQwI7eg3ck+u1sAAAAMD4CAoAAAAMmZAA37u+&#10;8ytWDyAsAAAAMEKCAgAAAEMlJMDjrB7ge8ICAAAAoyIoAAAAMEQl7bYHwkICwHxuwwJfVAwAAGDY&#10;/qG/AAAAAzMNCTSTBDa0lkdc3vmlPQXinmlY4CBKan71neIAAAAMk4kCAAAAQyIkwM9dqhE/leuB&#10;yQIAAADDJSgAAAAwFCXtCwnwTJsKxg9NwwKfFAgAAGB4BAUAAACGoKTmQO9PIQHmcH7nt+woGE/K&#10;9TAi3isSAADAsAgKAAAA9N00JPBZH5nLdAc9zC/XE2EBAACAYREUAAAA6LOSjoUEeIar735rSXsK&#10;yE9NwwK/RsSNYgEAAPSfoAAAAEBfldQc3H3QP57hUrF4sVxPI2JPWAAAAKD/BAUAAAD6pqTNKKk5&#10;sHundzzTY2sHdhWRueV63oYFvp9OAQAAQG8ICgAAAPRJExKIOIuIt/rGC5w/8p9sKiTPMg0LNAGT&#10;C4UDAADoJ0EBAACAvihpuw0J7OgZC7StmDxbrtftZAFhAQAAgB4SFAAAAOiDknbbq8GFBHiNs0f+&#10;W0EBXqYJC+TaPDd9UUEAAIB+ERQAAADoupL22wPeDb1iCQQFeJ1cDyLikyoCAAD0h6AAAABAl5XU&#10;HMD9KSTAQuT62ESBLcXl1XI9jIj3CgkAANAPggIAAABdVdJxRHzWH5auJFMFeL1cTyLi14i4UU0A&#10;AIBuExQAAADoopKaA7cPesMCfXvijxIUYDFyPY2IPWEBAACAbhMUAAAA6JKSNqOk84h4py8s2PUT&#10;f5ygAIuTa/McthsRF6oKAADQTYICAAAAXVFSc7DW7JDf0ROW4PyJP1JQgMXK9bKdLPDUJAsAAADW&#10;RFAAAACgC4QEWL6nJgrsqj8Ll+t15NqEBb4oLgAAQLcICgAAAKxbSQcR8XdEbOgFS/TURIFNhWdp&#10;cm2e494rMAAAQHcICgAAAKxTSccR8VkPWIHLJ/6KNxrAUuV6EhG/RsSNQgMAAKyfoAAAAMA6lLQZ&#10;JZ1GxAf1ZyWmO+N/rHlMwjLl2jznNasIrtQZAABgvQQFAAAAVq2k7Yg4i4i3as+KfJvjr9nVDJYu&#10;1/P2sXah2AAAAOsjKAAAALBKJe22u+J31J0Vup7jrxIUYDVyvY5cm8fbFxUHAABYD0EBAACAVSnp&#10;ICL+jogNNWfFzuf466weYLVybZ4Tf1N1AACA1RMUAAAAWIWSjiPis1qzJvMEBfY0h5XLtXlu/DUi&#10;bhQfAABgdQQFAAAAlqmkzSjpLCI+qDNrdDnHX72tQaxFrqdtUOVCAwAAAFZDUAAAAGBZStptr+R+&#10;o8asVa7zTBTY0iTWZvoYbcICXzUBAABg+QQFAAAAlqGk/Yg4c/hKB1zNfRdKsn6A9cn1OnJtnjs/&#10;6QIAAMByCQoAAAAsWklHEfFnRGyoLR0wzzSBGesHWL9cDyPifUTc6AYAAMByCAoAAAAsSkmbUVKz&#10;a/ujmtIhzwkK7GocnZDrSbuKYP6JGAAAAMxNUAAAAGARStptVw28VU86RlCAfsr1vH1MftVBAACA&#10;xRIUAAAAeK2SDtqQwI5a0kGXz7hLggJ0S67Xket+RPyuMwAAAIsjKAAAAPAaJR1HxOeI2FBHOml6&#10;Vfa8NiYrNKBrcj2KiF8j4kZvAAAAXk9QAAAA4CWaw9SSmikCH9SPDvv2grtmqgDdlOtp+/i80CEA&#10;AIDXERQAAAB4rpL22nHub9SOjnvONIGZPU2ls3K9bB+jXzQJAADg5QQFAAAAnqOkw4j4y6oBeuLy&#10;BXfTRAG6LdfryPUgIt7rFAAAwMsICgAAAMxjumqgGXv9h3rRIy+ZKCAoQD/kehIR/4qIKx0DAAB4&#10;HkEBAACAnylptz1wfatW9EquZy+4u1uTYAz0Qa7nbbjlq34BAADMT1AAAADgKSU1463PJoen0C8X&#10;r7i3pgrQH9NVBPsR8ZuuAQAAzEdQAAAA4DHTVQPNWOvPEbGhRvTQS9YOzOxpOL2T63G7iuBG8wAA&#10;AJ4mKAAAAPDQdNVAM0XgndrQY68JCpgoQD9NVxFsW0UAAADwNEEBAACAu0o6bEMCO+pCzwkKME5W&#10;EQAAAPyUoAAAAED8Z9XAaUT8YdUAg5Dr2Su+jK3J9wT02e0qgit9BAAAuE9QAAAAYLpqoLn6+u3o&#10;a8FQfFvA17Hn0UDvTVcR7FpFAAAAcJ+gAAAAMG7TVQN/T66ghuF4zdqBGesHGIb7qwhudBUAAEBQ&#10;AAAAGKvpqoGzdtUADM1r1g7MmCjAsExXETSP6wudBQAAxk5QAAAAGJ+SmoOiy4h4o/sM1CImCvj+&#10;YHimqwianwGfdBcAABgzQQEAAGBcSmquKP0rIjZ0noG6ilwvF/KllWT9AMMzXUXQrJ351SoCAABg&#10;rAQFAACAcWgOPEtqriT9oOMM3CKmCcxYP8Bw5XoaEU0Y5psuAwAAYyMoAAAADF9Jh+3O9h3dZgTO&#10;FvglmijAsDXTN3JtAjG/6TQAADAmggIAAMBwlbQZJTWHpn9YNcCILDIoYKIA45Brs5bmXxFxoeMA&#10;AMAYCAoAAADDVNJ+RDR72t/oMCNyE7kucvXAVpS07QHEKEy/d5pwzCcNBwAAhk5QAAAAGJbpFIHm&#10;ytA/TRFghBYZEpgxVYDxyPU6cm3W1fwyCd4AAAAMlKAAAAAwHCXttQelH3SVkVrk2oEZQQHGJ9fm&#10;e6mZpvFV9wEAgCESFAAAAIahpKOI+GsyKh3GS1AAFmU6XaBZY/Or6QIAAMDQCAoAAAD9VtJulNRM&#10;Efiok4ze9CroRduKkrbHXlpGLNfTiNiNiG8eBgAAwFAICgAAAP01nSLwd0Ts6CIs9RDTVAHGLdfL&#10;yLX5PvjNdAEAAGAIBAUAAID+MUUAHrOMaQIzggIQk8DAsekCAADAEAgKAAAA/VLSYXsgaooA3He6&#10;xHoICsCM6QIAAMAACAoAAAD90OxIL6kJCPwRERu6BvfcRK7nSyzJ1uR7ELhlugAAANBjggIAAED3&#10;TacINIegb3QLHrXMtQMzpgrAQ6YLAAAAPSUoAAAAdFdJu6YIwFxWERTY1wr4AdMFAACAnhEUAAAA&#10;uqmko4j42xQBmMvpCspkogA8xXQBAACgRwQFAACAbplOEWjWDHzUGZjL1eSAcvk2Jt+fwNNMFwAA&#10;AHpAUAAAAOiO2ykCO7oCc1vF2oEZ6wdgHqYLAAAAHScoAAAArF9Je1HSpSkC8CKrWDswIygAzzGd&#10;LrAdEV/VDQAA6BJBAQAAYH1K2oySmhWRbWMAACAASURBVEOUvyJiSyfgRVY5UWBn8n0LzC/X68i1&#10;Cdn8aroAAADQFYICAADAepTUHJo0UwQ+6AC82LfJIeRqmSoAL5HraTtd4JP6AQAA6yYoAAAArFZJ&#10;21FSc1jyZ0RsqD68yirXDszsaRm80HS6wGFE/BIRF8oIAACsi6AAAACwOiU1hyPnEfFW1WEhVrl2&#10;YMZEAXitXM8i192I+N06AgAAYB0EBQAAgOUraTdKagICf5giAAtzFbmer6GcG5PvaeD1cj2KiN3J&#10;GhEAAIAVEhQAAACWp6TNKOk4Iv6OiB2VhoVax9qBmQOthAXJ9TJybVZ6/Gq6AAAAsCqCAgAAwHKU&#10;1Iwnv4yIDyoMS7GOtQMze1oKC5ZrE/7ZjohPSgsAACyboAAAALBYJW1HSc0B5p/WDMDS3LSHiuuy&#10;M/leBxYr1+vI9TAi/hURF6oLAAAsi6AAAACwGNM1A82u5X9HxBtVhaVaZ0hgZr8D9wGGKdfzyHU3&#10;In6zjgAAAFgGQQEAAOD1pmsGziPio2rCSqxz7cDMQQfuAwxbrsftOoIvOg0AACySoAAAAPBy99cM&#10;bKkkrEwXJgrsTCaJAMs1XUfQBHN+sY4AAABYFEEBAADg+awZgHX6Ojk47AbrB2BVcj2zjgAAAFgU&#10;QQEAAOB5SjqwZgDWqgvTBGYEBWDVbtcRfFJ7AADgpQQFAACA+ZS0264Z+GzNAKxVl4ICb60fgDWY&#10;riM4jIh/RcQ3LQAAAJ5LUAAAAHjadM3ASUT8bc0ArF2X1g7MmCoA65LreeS6FxG/RsSVPgAAAPMS&#10;FAAAAH6spKOIuIyId6oEndClaQIzggKwbrk2zw27EfF7RNzoBwAA8DOCAgAAwPdK2o+SmoDAx4jY&#10;UCHojC4GBawfgC6YriM4agMDX/QEAAB4iqAAAABwq6TdKOksIv6MiC2VgU7p4tqBGVMFoCtyvYxc&#10;DyLil4j4pi8AAMBjBAUAAIAmILAdJZ1ExN8R8UZFoJO6OE1gRlAAuibXs8h1LyLeR8SV/gAAAHcJ&#10;CgAAwJg148JLasYUn0fEO48F6LQuBwWsH4CuyvUkct2OiN8j4kafAACAEBQAAIARK+mgDQh8jIgN&#10;DwXotC6vHZgxVQC6LNcmGNgEBj7pEwAAICgAAABjU9JelHQZEZ8jYkv/oRe6PE1g5qAbdwP4oSZw&#10;lOthRPwzIr4oFAAAjJegAAAAjMU0IHAWEX8JCEDv9CEo8CZK2u7A/QB+JtfLyLUJ9/wSEd/UCwAA&#10;xkdQAAAAhq45uCvppA0IvNFv6J0vPVg7MGP9APRJrmeR614bGLjSOwAAGA9BAQAAGKqSNtuAwL8j&#10;4p0+Q2/1YZrAjPUD0EfTwEAzEeS9wAAAAIyDoAAAAAzNNCBwFBGXAgLQezeRa5+CAjtR0m4H7gfw&#10;ErmetIGB3yfPPwAAwGAJCgAAwFDcDwh8jIgNvYXeO+nhF2CqAPRdrs3rCYEBAAAYMEEBAAAYgpIO&#10;BARgkAQFgPXI9VpgAAAAhktQAAAA+qwJCJTUBAQ+CwjA4FxEruc9/KI2oqT9DtwPYBFuAwPNWpEv&#10;agoAAMMgKAAAAH10PyCwpYcwSH2cJjBjqgAMTa6XkWvzvf1PgQEAAOg/QQEAAOgTAQEYkz4HBd5G&#10;SZsduB/AogkMAADAIAgKAABAHwgIwNh8nYz77jdTBWDIBAYAAKDXBAUAAKDLBARgrPo8TWBGUADG&#10;QGAAAAB6SVAAAAC6SEAAxuwqcj0dwNe/EyXtduB+AKsgMAAAAL0iKAAAAF0iIAAMY5rAzGE37gaw&#10;MgIDAADQC4ICAADQBQICwK0hBQX2o6TNDtwPYNUEBgAAoNP+oT0AALAm08Oz/Yg4Eg4AWt8mh2vD&#10;sdE+zw0p/AA8x/Q5rQlEHrWvefbb5wYAAGCNBAUAAGDVpgGBw/bmg3LgruMBVuNQUAC4ExjwOggA&#10;ADrA6gEAAFiV5oPx6dV0zQflH304DjxwFbmeDrAoO1HSbgfuB9AFuV5Hrs3roe2I+D0ibvQFAABW&#10;T1AAAACWraTtKOlEQAD4iSFfdX/YgfsAdMn9wMD7SVgKAABYGUEBAABYltuAwL8j4p2AAPATQw4K&#10;vGvHjQPcNw0MnESuAgMAALBCggIAALBoJe1FSWd3AgIAP/Ol3d89ZAceBcCTbgMDv0TEN8UCAIDl&#10;ERQAAIBFKekgSjqPiL8i4o26As8w5GkCM9YPAPPJ9Sxy3WsDA19UDQAAFk9QAAAAXqMZpV3SYZTU&#10;XAn8OSJ21BN4pqvJodjwbUVJ+x4cwNymgYFmGsk/28DAjeIBAMBi/EMdAQDgBUrabsdoN1fIbigh&#10;8ApHIype85x52oH7AfTJdDXLwSSgOX0eOZiEjwAAgBczUQAAAJ6jpN0oqRkR/u+I+CgkALzSzcgO&#10;zt+0QSuA58v1OnI9ilyb55H3EXGhigAA8DKCAgAAMI+SmqvYmtHgf0fEOzUDFuRkcvA1LmOaoAAs&#10;S67N8+duRPwSEV/VGQAAnsfqAQAA+JHpeNvZegHjbYFlOB5hVfcnz6/jC0gAy5BrE+Q8a6eVzNYS&#10;mPgEAAA/YaIAAAA81HzQPF0v0OzD/UNIAFiSL+3e7bHZaA/zABaneT7NtXluaQIDv0XEleoCAMCP&#10;mSgAAAAzJe23h1dv1ARYgZMRF/nACgJgKabTSo4nN6/tAADgh0wUAABg3Jrx1yUdRknNVb1/+iAZ&#10;WJFv7bjssdqKkg482IClyvU0ct2LiH9GxKeIuFFwAACYEhQAAGCcStpt1wv8r/UCwBqMeZrAjPUD&#10;wGrcX0vw3loCAAAQFAAAYGyaK1hLOo+IvyPinf4Da3AVuQoKROxESXsduB/AWDRrCZrn31ybwMAv&#10;EfFF7wEAGKt/6DwAAINX0nZ75Woz5npDw4E1s5v/VlMLYQFg9abrX84mK6huXyeaMAUAwGiYKAAA&#10;wHBNpwc0HwL/OyI+CAkAHdDsxz7ViP94M1kFA7Au0ykDR+2UgV8j4qteAAAwBiYKAAAwLKYHAN12&#10;PDmU4q7ZczbAeuV6OglzTV9PHpgyAADAkJkoAADAMJgeAHTfzSQowEPv2kM5gG7I9dKUAQAAhs5E&#10;AQAA+sv0AKBfTkwT+KEjUwWATjJlAACAgRIUAACgX0rajIj9NiCwo3tAj5gm8GPNVIGjyVW8AF00&#10;fX46mtxK2msDA+/0CgCAvrJ6AACAfmg+kC3pJCKaD2k/CwkAPfPFIfhPmSgA9EOuZ5Fr85z13xHx&#10;W0Rc6BwAAH1jogAAAN1lxCswHEd6+VOHUdKx9QxAb0yfr44nt5J277xutRILAIDOExQAAKBbblcL&#10;NLe3ugMMgGkC89lo18oIVQD9k+t5+xzWhJ7228CA17IAAHSW1QMAAHTD96sFfLAKDIWD7/kdtoEx&#10;gP7K9TRy3beaAACALjNRAACA9ZmuFjhspwdYLQAMkWkCz2OqADAcj68m8LoXAIBOEBQAAGC1puGA&#10;2TjWHdUHBs6B9/M1UwWO2wM2gGG4v5pg705oYEOHAQBYB0EBAACWbzpGer+9WSkAjIVpAi9jqgAw&#10;bLmeRcTZ5Gss6cBrZAAA1uG/VB0AgKUpaT9KOomI/42Izz4ABUbGQffLHbYhM4Bhy/Ukcm2CAv8d&#10;Ee8j4puOAwCwCiYKAACwWE044HZ6gFGqwFiZJvA6pgoA4zJdt3IyuVnVBQDACggKAADwesIBAA85&#10;4H69ZqrAcXt4BjAe06DZ8eQmNAAAwJIICgAA8DIl7bUfWAoHANxnmsBimCoAIDQAAMCSCAoAADC/&#10;28kBTUhgS+UAHuVge3FMFQCYERoAAGCBBAUAAHiatQIAz2GawGJttIdiB0P6ogBeTWgAAIBXEhQA&#10;AOB7wgEAL3FjmsBSvIuSjgQwAH5AaAAAgBcQFAAAoAkGbN4JBuwJBwC8yLHD7KU5MlUAYA7fhwb2&#10;2tf4b5UPAIC7BAUAAMbq9mqjPR8cArzaTXsww3KYKgDwXNPnzJPJTTAYAIAHBAUAAMakpN07HxAa&#10;RQqwOM00gWv1XKqT9nALgOea/ow6aW93V401z6tb6gkAMD6CAgAAQzf9EHA2ctSHgACLd2WawEq8&#10;iZL2ItezEXytAMuV62lEnE7+DmFiAIBREhQAABgau0gBVu3INIGVOTJVAGDBcj2PiPPJc6z3EgAA&#10;oyEoAAAwBNOrgA7aD/VcBQSwOleR64l6r0wzVeBAzQGWJNfLR1YUmE4GADBAggIAAH1U0uadnaLN&#10;/27oI8BaHCj7yh395wALgOW6XVFw2E4bmL0HMW0AAKDnBAUAAPqi2ct8+8GcqQEA6/fNvvy12IqS&#10;mnUPRyP82gHWZzpt4Li9mTYAANBzggIAAF11/4qdPVMDADrnUEvWprmy9ThyvR7p1w+wfj+eNuC9&#10;CwBADwgKAAB0xXSdwN2pAa7KAeiuL5Hruf6szUa7gkBYA6ALvp82sHfnvY1paAAAHSQoAACwTrfj&#10;Oq0TAOiPGwfUnfChnSpwOfZCAHTOdDXP2STUdRuI9r4HAKBDBAUAAFbp9sqa5vZG7QF6ycj77jhp&#10;f6YC0FXTn5mzNQWzFWt33xeZpAYAsAaCAgAAyyQYADA0V5Hrka52xpvJz9rplasA9MF0EsxJexMc&#10;AABYE0EBAIBFEgwAGDorB7qnOWjaHnsRAHpLcAAAYC0EBQAAXmq6a3NXMABgNL5Frqfa3TlbUdJh&#10;5Ho89kIADILgAADASggKAADMaxoMuPsB1Y7aAYzKgXZ31lGUdNLuwQZgSL4PDnhfBgCwAIICAAA/&#10;UtLug4kBrlwBGK9P7UEF3bQREcfCHAAjMA2Fnba3qfsr4HbbnwsAADxBUAAAIB5dI+DDJQBmbiZX&#10;rNN179qpAmc6BTAy0+f+2+f/aeh77857PKFvAIAHBAUAgHG6/8HRrnGVADzh0Ej73jhuf64DMGa5&#10;nkfE+X8qIBgOAPAdQQEAYPhK2n4QCnij6wDM6VvkeqJYvbETJTXBjuOxFwKAO6aBv8emDux6nwgA&#10;jJWgAAAwLNNQwO6dq0VcKQLAaxyqXu8ctSsITIEA4MceTh0Ik+cAgHERFAAA+mv6Ic62UAAAS/Kp&#10;PUSgXzbaFQQH+gbAszweHth7MHlAeAAAGARBAQCgH6YfzmwbCwnAilxNrkynr961UwXOdBCAV5n+&#10;LLn/88TaAgBgAAQFAIBuma4O2G4nBGy7YgOANTk0ur73TtrXEgCwWI9PHth+EB5oblsqDwB0laAA&#10;ALAeJW3e+fDk7gcqVgcAsG7fItdTXei9rSjpKHI1GQKA5cv1MiKa2/3XELerC7zvBQA6RVAAAFiu&#10;20DAw0kBrqwAoItu7LYflMN2BcHl2AsBwJo8vrpg9j557857ZesLAICVEhQAABbjdmWAKyUA6LNj&#10;h8qDstGuINgbeyEA6JDpeqOnAgTeVwMASycoAAA8z3Rs4t1QwKYrHwAYiAtj6gfpTZR0ELmejL0Q&#10;AHTcjwIE4b04ALB4ggIAwH23VzA8XBngKgYAhs7KgeE6jpJO2wMYAOif6QqD792f7rfZTtFp/ndH&#10;lwGApwgKAMAYlXQ3CLB5ZxyvqxEAGKtPkeu57g/WbAXB/tgLAcDATFcmXf5gCsHDCwBcCAAA/Ieg&#10;AAAM0XQkYTyYDLDpwwAAeNRVRFg5MHxvJ6+RfnRFJgAMze0qg8d9fxGBzw4AYEQEBQCgb74PAcyu&#10;CDBaEABe5sBI+tE4mRyK6DcAxJ1pSj9bazALD8SdiYTCBADQc4ICANAVtwGA2RvxuPMGvPn/W3oF&#10;AAv3yRXmo7LVTo84HHshAOCnbtcaNE4f/e23YYJ48BnG7NesOASAjhIUAIBluT34jztX/z/8Z2+Y&#10;AWB9rBwYpw9R0qmACAAswP0wwVNrDu5OJbgbJHj4eYkpBQCwIoICAPCU+8n4ePBmNh68oTX6HwD6&#10;xcqB8bKCAABWafozd/6Q3v3PY+6GDOLBZzHhIgwAeBlBAQCG4/4V/Hc9fEM58/CNZUivA8BoWDkw&#10;blYQAECX3Z9UED9cffCY7z8fenjRR/zgMyEXgAAwKoICACxPScc/OKB/CQf4AMCiWDlAWEEAAAO1&#10;jJ/t30+cfMw8v2deXp8AsHSCAgAs067xbwBAB1k5wIwVBADAz30/4QAAeu+/tBAAAIARsXKAu7ZM&#10;lwAAAGCMBAUAAAAYCysHeMyHR3YZAwAAwKAJCgAAADAWVg7wI6dR0qbqAAAAMBaCAgAAAIyBlQM8&#10;ZSMiTlQIAACAsRAUAAAAYOguItdDXeYn3kZJ+4oEAADAGAgKAAAAMHQHOsycTqKkbcUCAABg6AQF&#10;AAAAGLLfItdzHWZOVhAAAAAwCoICAAAADNW3yPVYd3mmN1GSVRUAAAAMmqAAAAAAQ3Rj5QCv8EeU&#10;tKuAAAAADJWgAAAAAEN0ELle6iyvcBIlbSogAAAAQyQoAAAAwNB8iVxPdZVX2omII0UEAABgiAQF&#10;AAAAGJKLiLBfnkX5ECXtqyYAAABDIygAAADAkDQrB651lAVqVhBsKygAAABDIigAAADAUPwWuZ7r&#10;Jgu2ERFWWQAAADAoggIAAAAMwdfI9VgnWZKdKOlIcQEAABgKQQEAAAD67mqycgCW62OUtKfGAAAA&#10;DIGgAAAAAH23H7le6yIrcBolbSo0AAAAfScoAAAAQJ/9Frme6yArsjEJCwAAAEDPCQoAAADQV18j&#10;12PdY8XeRElHig4AAECfCQoAAADQR1cRcaBzrMnHKGlP8QEAAOgrQQEAAAD6aD9yvdY51ug0StrW&#10;AAAAAPpIUAAAAIC++S1yPdc11mxjEhYAAACAHhIUAAAAoE++RK7HOkZH7ERJHo8AAAD0jqAAAAAA&#10;fXEREYe6Rcd8iJIONAUAAIA+ERQAAACgD24i4iByvdYtOug4StrVGAAAAPpCUAAAAIA+aEIC5zpF&#10;R21ExEmUtKlBAAAA9IGgAAAAAF33e+R6qkt03M4kLAAAAAA9ICgAAABAl32LXI90iJ54GyV5vAIA&#10;ANB5ggIAAAB01VVE7OsOPfMxSvK4BQAAoNMEBQAAAOiim0lIINdr3aGHTqKkXY0DAACgqwQFAAAA&#10;6KLDyPVcZ+ipjTYssKmBAAAAdJGgAAAAAF3ze+R6oiv03M4kLAAAAAAdJCgAAABAl3yNXI90hIF4&#10;GyUdayYAAABdIygAAABAV1xExIFuMDAfoiSPawAAADpFUAAAAIAuuImI/cj1WjcYoM9R0q7GAgAA&#10;0BWCAgAAAHTBXuR6qRMM2FmUtKnBAAAAdIGgAAAAAOv2PnI91wUGbkNYAAAAgK4QFAAAAGCdPkWu&#10;JzrASOxEhMc7AAAAaycoAAAAwLp8jVwPVZ+ReRslHWs6AAAA6yQoAAAAwDpcRMSByjNSH6Ikj38A&#10;AADWRlAAAACAVbuJiL3I9VrlGbHPUdKeBwAAAADrICgAAADAKgkJwK3TKGlXPQAAAFg1QQEAAABW&#10;6SByPVdxmNhowwKbygEAAMAqCQoAAACwKu8j11PVhnu2IuJMWAAAAIBVEhQAAABgFT5FricqDY/a&#10;iQjfHwAAAKyMoAAAAADL9iVyPVRleNLbKElYAAAAgJUQFAAAAGCZLiLXAxXunP879gJ01LsoSagG&#10;AACApRMUAAAAYFkuImJPdTvp/4y9AB32R5QkXAMAAMBSCQoAAACwDDeTkECu16oLz/Y5ShKyAQAA&#10;YGkEBQAAAFg0IQF4vdMoaVcdAQAAWAZBAQAAABZpFhI4V1V4lY2IOBMWAAAAYBkEBQAAAFikQyEB&#10;WJgmLHASJW0qKQAAAIskKAAAAMCivI9cT1QTFmqnnSwgLAAAAMDCCAoAAACwCEICsDzCAgAAACyU&#10;oAAAAACv9UVIAJZuZ7KGAAAAABZAUAAAAIDXaEICByrYO/9v7AXoqbdRkrAAAAAAryYoAAAAwEsJ&#10;CfTX/4y9AD32TlgAAACA1xIUAAAA4CW+CQn0ml33/daEBY7HXgQAAABeTlAAAACA57qIiH1Vg7X6&#10;ECUJ6wAAAPAiggIAAAA8RxMS2Itcr1UN1u6zsAAAAAAvISgAAADAvIQEoHuEBQAAAHg2QQEAAADm&#10;ISQA3SUsAAAAwLMICgAAAPAzQgLDsxkRV2MvwsAICwAAADA3QQEAAACechMRB0ICg7MbEZdjL8IA&#10;CQsAAAAwF0EBAAAAfuSmnSRwrkLQG8dR0q52AQAA8BRBAQAAAB4jJAD9tBERZ8ICAAAAPEVQAAAA&#10;gIeEBKDfhAUAAAB4kqAAAAAAdwkJjMN2RFyOvQgDJywAAADADwkKAAAAMCMkMB5bggKjICwAAADA&#10;owQFAAAACCEBGCxhAQAAAL4jKAAAAICQAAybsAAAAAD3CAoAAACMm5DA2JS03X7Fej4uwgIAAAD8&#10;h6AAAADAeAkJjNMsKHA99kKMkLAAAAAAE4ICAAAA4yQkAOM0Cwvs6z8AAMB4CQoAAACMj5DAuG22&#10;X72JAuPVhAX+jJIOxl4IAACAsRIUAAAAGJeLyeh5IYExm46d9xgg4rOwAAAAwDgJCgAAAIzHRTtJ&#10;wJXkwIywAAAAwAgJCgAAAIyDkAAzm3f++UZVEBYAAAAYH0EBAACA4RMS4K7dO/9s/QAzwgIAAAAj&#10;IigAAAAwbEICwLyasMCxagEAAAyfoAAAAMBwfRES4BHbd37pUoF44EOUdKIoAAAAw/YP/QUAABik&#10;L5GrMeI8ZuvOrwkK8Jh3UVJ4DgEAABguEwUAAACGR0gAeK13k8kCJW2qJAAAwPAICgAAAAzL70IC&#10;/FBJew/+1Zli8YR3k8eIsAAAAMDgCAoAAAAMx/vI9Ug/gQXaERYAAAAYHkEBAACAYWhCAid6yU/s&#10;PvjX5wrGHGZhgW3FAgAAGAZBAQAAgH67iYhfhASY0/2rwnO9VjjmtDMJlpT0MGwCAABADwkKAAAA&#10;9FcTEtiLXO2ZZ16PXRF+pXrMaaOdLCAsAAAA0HOCAgAAAP101YYEjI7nOR4LClyqIM/QhAX+jpIO&#10;FA0AAKC/BAUAAAD652Kya15IgOd7LChg/QAv8VlYAAAAoL8EBQAAAPrlWztJwOEuL7H1yH8jcMJL&#10;NWGBY9UDAADoH0EBAACA/vgSuQoJ8DIlPTZNIEwU4JU+REkniggAANAvggIAAAD98ClyNeab1/hR&#10;UMBEAV7rXZR0FiVtqiQAAEA/CAoAAAB03/vI9VCfeKUfBQUuFZYFeBMRwgIAAAA9ISgAAADQXTcR&#10;8Wvkaqw3i/B4UCBXQQEWZWcSPClpV0UBAAC6TVAAAACgm5qQwF7keqo/LMhTh7dXisyCbLSTBfYV&#10;FAAAoLsEBQAAALrnYnL1d652x7NIT42EN1WARWrCAn9GSQeqCgAA0E2CAgAAAN3ytZ0kcK0vLNib&#10;J/44oRSW4XOUdKyyAAAA3fMPPYH/z97dHcVxtWsDfvyVzyED8UYAjgB8uKoPhCMQisAoAqEIjCIQ&#10;ikDoYFUfCiIwRGCIYEME/qpnGoMkJH5mpnt193VVqfZ+967XHp41gqH77vsBAIBifIyq9gQuy5fT&#10;z9oEGoIprMqfkdNGROwJQAEAAJRDowAAAEAZXgsJsEJbD/yjTwyfFXo5e489HFgBAACgI4ICAAAA&#10;/bqOiD+iqo+cAyu08cA/+sLwWbHN2fssp4dCKwAAAHRAUAAAAKA/lxGxE1V97AxYsZ8HBapaUIAu&#10;rLXNAtpTAAAAeiYoAAAA0I/zWR18VZ+ZPx3YecS/4txB0IEmLPAhcjowbAAAgP78avYAAACd+xhV&#10;7YlauvTQ6oFo1w9sOhU68jZyat6X+1HVV4YOAADQLY0CAAAA3XojJEAPXjziX6ndgq69alcRrJs8&#10;AABAtwQFAAAAunEdEb9HVR+aN53K6TFrB0JQgJ5sztosctpyAAAAAN0RFAAAAFi989mO+Ko+MWt6&#10;8Ji1A9GuHoA+rEXE35GTthUAAICOCAoAAACs1uc2JOBpbfryuKCA9yj9+xA5aV0BAADowK+GDAAA&#10;sDLvo6r3jZeePXb1QLTtF5sOjB792a4h2I2qvnIQAAAAq6FRAAAAYPmuI+K1kACFeOzqgbB+gEJs&#10;R8RZGxgAAABgBQQFAAAAluuyXTVwZK70Lqf1iHjxhJdh/QClaN63J5HTnhMBAABYPkEBAACA5fkc&#10;EVt2vVOQpz6RfeLwKMhaRHyInA4dCgAAwHL9ap4AAABL8S6q+sAoKcxTgwJWD1CiP9s1BLtR1VdO&#10;CAAAYHEaBQAAABZzHRF/CAlQqKcFBar6on1PQ2m2Z0GWeWAAAACABQkKAAAAPN95u2rg2Awp1HNu&#10;qlqdQamaVQR/R077TggAAGAxggIAAADP8zEidtonsKFUm894XSdOk8L9FTkdRU7rDgoAAOB5BAUA&#10;AACe7nVU9Z5d2RQtp51nvjyNAgzBq1moxSoCAACAZxEUAAAAeLzLiPgtqvrIzBiA595AFRRgKDbb&#10;sMCuEwMAAHgaQQEAAIDH+Ty78VrVbqIyFM8LCszXaVw7ZQZiLSI+RU6HDgwAAODxBAUAAAAe9iaq&#10;eteqAQZmkUp2gRiG5s/I6Sxy2nByAAAADxMUAAAA+LHmqerfo6o9qcoQbS7wmk+cOAO0OQu5WEUA&#10;AADwIEEBAACA+51GxEZUtRumDE9OOwu+Zo0CDJVVBAAAAI/wqyEBAAB8511U9YGxMGCLBgUEZBi6&#10;P9vATLM25sJpAgAAfE2jAAAAwK3LiPhNSIAR2FroS6jqq/bvAwyZVQQAAAA/ICgAAAAw93l2c7Wq&#10;Va4zBos2CoRWAUbCKgIAAIB7CAoAAABEvImq3m2fooZhy2mjvTm6KKEZxqRZRdC0CyzWtgEAADAS&#10;ggIAAMCUnberBjxpypgso00gNAowQpuz93VOew4XAACYOkEBAABgqj7ObqhaNcD4LCcoMP+7ce39&#10;wcg0bRsfIqfjyGnd4QIAAFMlKAAAAExNc+Pzj6jqPasGGKllVqsL0jBWL2fv75yW1cABAAAwKIIC&#10;AADAlJzObqJW9bFTZ5TmT0hvIFZYlgAAIABJREFULvFLs36AMXsREV8ipwOnDAAATI2gAAAAMBXv&#10;oqqbVQMXTpwRW/bT0YICTMHbyKlpF9hw2gAAwFQICgAAAGN3GRG/RVV7YpQpWG5QoKoFBZiKzXYV&#10;wZ4TBwAApkBQAAAAGLP37aoBe9aZilXsWz/17mEi1iLiQ+R03K7xAAAAGC1BAQAAYIyuI+KPqOr9&#10;qOorJ8wkzG9sbq7gS9UqwNS8jIiLyGkVwRsAAIAiCAoAAABj8zkiNqKqj50sE7Oqm5qCAkxR0y7w&#10;JXI61C4AAACMkaAAAAAwFk2LwJuo6l0tAkzUaoICVS0owJT9OQvL5LTlXQAAAIyJoAAAADAGzQ71&#10;rajqQ6fJhK2yJv3UG4sJa1Z6/B05HXgTAAAAYyEoAAAADF3TIrATVX3hJJmseTX65gq/fK0CEPE2&#10;cjrTLgAAAIyBoAAAADBU5xHxmxYBmFllm0AICsB/tAsAAACjICgAAAAM0buo6mbVwJnTg5ndlY6h&#10;qpugwLVRw3+adoGTyGnDSAAAgCESFAAAAIbkpkXAk5zwtVU3CoRWAfjOdkQ0qwj2jQYAABgaQQEA&#10;AGAotAjAfeZPNL/oYDaCAvC9tYj4S7sAAAAwNIICAABA6bQIwM+tdu3ArWPnAD+kXQAAABgUQQEA&#10;AKBkWgTgYV2sHYio6ouIuHQe8EN32wW2jAkAACiZoAAAAFAiLQLweC87nJX1A/Cwpl3g78jJzzAA&#10;AKBYggIAAEBJriPijRYBeKSculo7cMP6AXi8t5HTmXYBAACgRIICAABAKU4jogkIHDoReLRu1g7c&#10;0igAT7P5X7tATutmBwAAlEJQAAAA6FvTIvA6qnqn3YEOPF63jQJVfRURn50PPNnbiGjaBboO9wAA&#10;ANxLUAAAAOhTc8NxI6r6yCnAE+W0EREvehibVgF4nubv65fI6Ui7AAAA0DdBAQAAoA+XEfF7VPVu&#10;+4Qy8HTdtgncOnZWsJBXEXEROfX1dxgAAEBQAAAA6Nz7iNiKqvZUMiymn5uM8xUh584OFrIWEZ8i&#10;p5O2HQQAAKBTggIAAEBXmhuLv0VV72sRgAXNa8u3exyjoA8sR/P3+CxyOjBPAACgS4ICAADAql1H&#10;xJuo6qZF4My0YSn6riw/6vnfD2PStAu8jZyawMCOkwUAALogKAAAAKzS53bNwKEpw1L1ezNxHvq5&#10;dqSwVJsR8SVyOmpbQwAAAFZGUAAAAFiFy4j4Pap6t91nDixX340CjeMCXgOM0auIuIic9pwuAACw&#10;KoICAKyS/dMA0/QuqnojqtoOc1iFnHbbqvK+CQrA6jR/xz9ETieR05Y5AwAAyyYoAMAq2UMNMC2n&#10;EfG/qOoD5w4rVUKbQLN+4Nj6AVi57Yj4O3I6tI4AAABYJkEBAABgUc2agT+iqnesGYBOlBEUmNMq&#10;AN340zoCAABgmQQFAACA57qerRmI2GqfLAZWLaedQtYO3PB3H7pjHQEAALA0ggIAAMBzfG4DAgdR&#10;1VcmCJ0pqU0ghISgF9YRAAAACxMUAAAAnqJZM/B7VPWuNQPQi7KCAnOfS3gRMEE36wj2HT4AAPBU&#10;ggIAAMBjNGsG3kRVb0RVn5gY9GBeNf6iwNFrFYD+NOsI/oqcztrVJAAAAI8iKAAAADzkY0Q0AYFD&#10;k4Je7RU6/uM2TAT0ZzMivkROx5HThnMAAAAeIigAAAD8yGlE/BZVvRdVfWVK0LsygwLz7w9aBaAM&#10;LyOiaRc4iJzWnQkAAPAjggIAAMC3LiPij6jqnajqM9OBAuS021aMl0pQAMrRfK942wYGSm0iAQAA&#10;eiYoAAAA3Giqw99FVTdrBtz0g7LsFn0e8+8Z1g9AWV5ExIfIqQkM7DgbAADgLkEBAACg8T4imoDA&#10;gWlAkcoOCswJGEGZNiPiS+R0HDltOCMAACAEBQBYMfusAcp3GhH/i6reb/eMA6Upf+3ADUEBKNvL&#10;iPgncjqMnNadFQAATJugAACrZK81QLmagMDvUdU7UdUXzgmKNoQ2gZv1A5cFvBLg5/6MiIvISYsQ&#10;AABMmKAAAABMS3MT73UbEDhx9lC4+VO/rwZ0TFoFYBialpK3kVMTGNhzZgAAMD2CAgAAMA3XEfEm&#10;qnojqvrImcNgDKNN4JbvLzAsLyLiQ+R0FjntODsAAJgOQQEAABi3JiDwLiKagMChs4bBGdaTvlXd&#10;rJ46L+CVAE+zGRFfIqcTgQEAAJgGQQEAABivj21A4CCq+so5w8DktBER2wM8Nq0CMFzbbWDguP0e&#10;BAAAjJSgAAAAjE8TEPhfVPWegAAM2lD3hh8X8BqAxbyMiH8ipyOBAQAAGCdBAQBWyc0pgG6d3gkI&#10;XJg9DN4wgwLz7z+fC3glwOJe3QkMrJsnAACMh6AAAKsz31ELwOo1AYHfo6p3BARgJOY7wl8M+IvR&#10;KgDj0gQGLiKnA4EBAAAYB0EBAAAYrrsBgRPnCKMy1LUDc1V9FBHXJbwUYGnWIuKtwAAAAIyDoAAA&#10;AAyPgACM2fzm2+4IvsKjAl4DsHwCAwAAMAKCAgAAMBwCAjANu+2NuKETFIBxExgAAIABExQAAIDy&#10;CQjAtOyP4qut6rOIOC/glQCrJTAAAAADJCgAwKq5OAzwfAICMDU5bUXE5oi+6sMCXgPQDYEBAAAY&#10;EEEBAFbtyoQBnkxAAKZrHG0Ct44j4rqUFwN0QmAAAAAGQFAAAADKISAAUza/mbY7qglU9VUbFgCm&#10;R2AAAAAKJigAAAD9ExAAog0JrI1wEtYPwLQJDAAAQIEEBQBYNasHAH7so4AAcMfY1g7MVfVZRJyX&#10;8FKAXt0EBv4vcjqKnDYcBwAA9EdQAIBVOzNhgO80AYH/RVXvCQgAMzltRcTmiIehVQC461VE/CMw&#10;AAAA/REUAACAblx/ExC4MHfgjnG2Cdyo6qP2+yDAXTeBgePIacdkAACgO4ICAACwWs2NsXcRsSEg&#10;ANxrvq97dwLDOSrgNQBlehkRXyKnE4EBAADohqAAAACsxmVEvGkDAgdR1VfmDPzAXru7e+ysHwAe&#10;st0GBi4ipz3TAgCA1fnl33//NV4AVmf+NMgXEwYm5Hx2M2xesw3wsOaGWMSLzidV1b90/u9s6sXn&#10;Tw4DPMZlGzI6EroEAIDl0igAAADLcRoRv0dVbwkJAI+W024vIYH+aBUAnqL5/vhXRDQNAweR04bp&#10;AQDAcggKAADAYj5GxP+iqneiqk/MEnii/UkNbP598rKAVwIMS7Oe5W1E/BM5HQkMAADA4gQFAFg1&#10;9ZDAGF1HxLs2ILAXVX3hlIEnm9/o2p7g4A4KeA3AcL1qAwMn7ao7AADgGX75999/zQ2A1crJDxtg&#10;LC7bG1zH9uQCC2ueip3f8OpHVf/Sy783p/VZjfj8CWGARfl8BgAAzyAoAMDqCQoAw3c6uwBttQCw&#10;LCXcLO8rKBCzr/+grREHWJam8ekwIo60PQEAwMOsHgAAgPs1F5s/tusFdoQEgCXbn/gT9UcFvAZg&#10;XNbaANI/s8YWawkAAOCnBAUA6MK5KQMD0tTXvomIjajqPU+kASuyN+nBzr+3fizglQDj1Kx1+RI5&#10;nUVO0/5+CwAAP/CrwQDQAXsigSE4ndXVVvWx0wJWan7T6oUhzyrCXxXwOoDx2oyID5HTobUEAADw&#10;NY0CAABMWbNe4P2d9QJCAkAXDkx51ipw1oa0AFbt7lqCY2sJAABAowAA3Wie2Ng2a6Ag5+1TZcdR&#10;1VpPgO7Mb05pE7h1MKsHB+jOy9mfnC7vtAz4PAgAwORoFACgC6odgVI0+7B/j6reiqp2URjogzaB&#10;u6r6JCIuy3lBwIQ0oa2/Zr+v5nQUOW05fAAApkSjAAAAY+dpMaAM8zYBLUvfO5jtEAfoR7OW4NXs&#10;T05apwAAmAyNAgB0QaMA0Ieb9oCNqOpDF3uBAuw5hHs0DS9aBYAybLbBJS0DAACMnkYBALogKAB0&#10;RXsAUKacNtonVrmfVgGgJFoGAAAYPUEBAADG4GMbDjhxmkChDhzMTx23N+LWCn6NwDTdtAwcRk7z&#10;71VVfea9AADA0P3y77//OkQAViun9Yj4P1MGlux8Fg7QHgCUbt4m8E9xr7KqfyngVdzKqQlTvC3l&#10;5QD8hM+hAAAMnqAAAN3IyQ8cYBmu/3vq1JNcwFA0e65LXDtQXlBgvV1ZpVUAGJKP7VqCY6cGAMCQ&#10;CAoA0A1BAWAxn9sLsEfmCAxKyTe/SwsKhFYBYNAu7wRaLxwlAACl+9UJAdCR04jYNmzgCS7bfdXH&#10;LrYCA7bvCfknOTQzYKBeRMSfsz85nd/5HGs1AQAARdIoAEA3cjoRFAAewWoBYDxKr9IvsVEgtAoA&#10;o2M1AQAARdIoAEBXLgQFgJ+wWgAYI0/GP49WAWBMXs3+5HSzmuBIIBYAgBJoFACgG54MA753PrtQ&#10;Or9YqpIVGJfS2wSi4EaB8NkRGL2bz8FWbAEA0BuNAgAAdOnyTjjARVFgzDwRvxitAsCYbUbEX7M/&#10;OZ3eCQ0IzwIA0BmNAgB0I6ediPhi2jBJalaBaRlCm0AU3igQWgWASbKOCwCAzmgUAABgFa7bcEBz&#10;ofPYhIGJ8ST8cmgVAKbm5exPToc+SwMAsGoaBQDoRk4bEfGPacOoCQcADKVNIAbQKBBaBQB8xgYA&#10;YFUEBQDoTk5+6MD4uHAJcNeQbmwPIygwnOAFwOr57A0AwNIICgDQnZyuXOSFUXCBEuA+8wals8F8&#10;3hlCUCC0CgD8gM/kAAAs5FfjA6BDzYXzbQOHQXIhEuBhB0KRK9Hs6t43W4CvNN8TX83+5OSzOgAA&#10;T6ZRAIDu5HQiKACD4oIjwGPN2wT+GdS8htIoELP5NkGBvwp4JQCl8xkeAIBHERQAoDtqY2EILtsL&#10;iycuLAI8QU5H7ZOdwzGkoEDMZnwRES8KeCUAQ3E9+1x/Gxy4cnIAANywegAAgJtwwFFU9dnkpwHw&#10;VPM2gWGFBIapCZ1+mPoQAJ6gWU/wsv3zIXL6fCcUfGGQAADTplEAgO7ktBsRn0wcinA+CwbMnyxy&#10;kRBgEUNdrzS0RoHQKgCwRDe/D5wICwMATJNGAQC6pOYQ+qN2FGAVctoZZEhguPYi4svUhwCwBJsR&#10;8dfsH5OT9WMAABOkUQCA7uS0HhH/Z+LQGRf8AFZtqG0CMdBGgRj4zAHKJ2AMADARggIAdCsnP3hg&#10;tU7vhANUiAKsUk57g96ZP9ygwI5WAYDOnN8JDfj9AgBgRAQFAOhWTmdtxSGwHJd3nvg58cQPQIeG&#10;vi9/qEGBmM2+2av9qoBXAjAl1//93qFtAABg8H51hAB0zIUEWJzWAIC+5bQ/6JDA8B0ICgB0bq39&#10;3vtq1qiTk7YBAIAB0ygAQLdyOoyIP00dnuTyzpM7WgMA+pbTekRctDdMhmvIjQIxO4cmLPC2gFcC&#10;wLxt4G7T2YWZAACUTaMAAF1zgxMedv1fKGD+dI6LbABl2R98SGAcDp0FQDGa78Uv2z/Rtg2cCDsD&#10;AJRLowAA3cppNyI+mTp85/ROMEBtJ0CpctqIiH9GcT5DbxSI/1ZA/FXAKwHg507vhAZOzAoAoH+C&#10;AgB0K6ediPhi6hDndy6UHRsHwEDkdPzf05JDN4agQMzOpGneeVHAKwHgca6/aRsQlAYA6IHVAwB0&#10;zQUApkr1JsDQzQOP4wgJjMueICrAoHy7pkBwAACgBxoFAOheTn74MAWCAQBjk1Nz42JzNF/VWBoF&#10;YnY2zc/b7QJeCQCLExwAAOiARgEA+nDqQi4jJBgAMGY57Y0qJDA+zfn8M/UhAIyExgEAgA5oFACg&#10;e2Pa7cuUnd65WHUmGAAwYjmtR8RFe+NiPMbUKBCzczqIiLcFvBIAVu/0TnDgxLwBAJ5OowAAfTgT&#10;FGBgrr8JBbgQBTAtB6MLCYzTYUTsOyuASdhu/7yNnOKbhrfmd7YLbwMAgJ/TKABA9+bVvR9MnoKd&#10;/3eBaf6EiotMAFOV01ZE/D3Kr35sjQLhcyYA/7n87/c5YW8AgHsJCgDQvZx2IuKLyVOI629CAS4g&#10;AXArp5P2icXxGWNQIEZ+ZgAs4vSb8IBAOAAwaVYPANCHM1OnRy4OAfA486fT3XAenv3RtkAAsIib&#10;dQV/zv4ZOX0dGp//fnhlwgDAVGgUAKAfOfkBRBfurhBoLvoIqQDwODmttz8/Xox2YmNtFIjZ+R3+&#10;dyMIAB7PygIAYDI0CgDQl1NP6LFk5/8FAlzQAWBxB6MOCYxfc35NI8Ta1AcBwJO8aP+8nP2Xcorv&#10;ftfUPAAAjIRGAQD6kdPxf794w9OdfnORRlMAAMuT09YkquvH3CgQs3PcjYhPBbwSAMbn8s7vpE1I&#10;/cJaOwBgaAQFAOhHTs1TXm9Nnwdczi64fL0+wMUXAFYrp5NJNB+NPSgQEzpLAEpw/VVwQKgdACic&#10;1QMA9MXNXr510xJwoc4RgN7ktOfG8qg05/nP1IcAQCfW2s8Qt58jblcXXGgfAABKo1EAgH7ktBMR&#10;X0x/kk7biyQXLpIAUJSc1tufT9PYaz+FRoHQZAVAsfxuDAD0SlAAgP7k5IfQuLnoAcCw5HQUEa8m&#10;c2pTCQrE7GybzyAvCnglAPCQb3+XvrLCAABYBUEBAPrjgu0YXH518cLKAACGaoptR9MKCmizAmDo&#10;ztvfu0/uBAn8/g0APNuvRgdAjwQFhuHyzj7FK080ADBSRw52xKr6JHL6OKnGCADGZrP9era/+rpy&#10;iraF4Ca8L0QAADyKoAAAfTr77hdc+nJ+56KCMAAA0zLfYS+8OH77EbEbEWtTHwQAo3NzbeXlV1/Y&#10;9yGC2//p930AmDyrBwDoT07Nxdq/nEAnboIAF9/88YQBANOW01ZE/D3JGUxp9cCNnJqgwKcyXgwA&#10;9O7ym2sEggQAMCEaBQDok186l+P6zixP2v95+6SAIAAA/IyVA1NS1ceR0+fvnrgEgGl60f75vu1x&#10;3kbws+sNF1HVF943ADBcggIA9ElQ4GE3TQBX9/xy7pdyAFjEvN1o0wwnpzn3HSsIAOBBa3dCBD8K&#10;E0S73iDuhAjuXsNw7QIACmX1AAD9yulqghdpb27+x51fokMAAAA6lNNG+3N4ujeLp7h64IYVWADQ&#10;h5tAwd0gwdf/u5UHANAZQQEA+pXTyb2p9OG4e9P/6puWhLOvAgFWAABAOYb/GWRxUw4KhPcAAAzA&#10;6Z2XePaT6y8euACAZ7B6AIC+nfV4gfbuTf4bJ9/854v2z+1/9ssnAAzb/GlyN4jZm3yrBACU7e7n&#10;tZ9/drtdg9C4/OZaTtxzvedH/zfXfQCYDI0CAPQrp912T+zPfHuz/j7fpsnv8kseADBn5cCtqTcK&#10;hBUEAMCT3PfAybd+dn3qxqHWSQBKICgAAADAdKibvyUoMOc9AQB0yWcwAArx/xwEAAAAk2DlAPdr&#10;VhBcmw0A0IFzQwagFIICAAAAjN985cCBk+Y78xVV3hsAQBesxgSgGIICAAAATMFRRKw5ae5V1YcR&#10;cWo4AMCKnRkwAKUQFAAAAGDcrBzgcawgAABWTVAAgGIICgAAADBeOW2pledR5isI9gwLAFghQQEA&#10;iiEoAAAAwJhZOcDjVfVxRHw2MQBgJebBRAAogqAAAAAA45RT0ySw6XR5IisIAIBVODVVAEoiKAAA&#10;AMD4zFcOvHWyPFlVX0XErsEBAEtm7QAARREUAAAAYFxyWo+IY6fKs1X1SUS8N0AAYIkEBQAoiqAA&#10;AAAAY9OsHHjhVFlQ8z46N0QAYEkuDBKAkggKAAAAMB45NZXxfzpRFjZfQbBnkADAUswbiwCgGIIC&#10;AAAAjMN85cCR02RpqrqpCH5joADAgrQUAVAcQQEAAADG4jgi1pwmS1XVhxFxaqgAwALODA+A0ggK&#10;AAAAMHw5Nfvkt50kK9KstLg2XADgmQQFACiOoAAAAADDltNWRLx1iqxMVV+1YQEAgOcQFACgOIIC&#10;AAAADFdO6+3KAVitqj6JiPemDAA82fxzBAAURVAAAACAITuKiBdOkE5U9X5EnBs2APAEPjsAUCRB&#10;AQAAAIYpp72IeOn06FizguDa0AGAR7J2AIAiCQoAAAAwPDltRcShk6NzVX0REXsGDwA8kqAAAEUS&#10;FAAAAGBYclpvVw6sOTl6UdXHEfHe8AGARxAUAKBIggIAAAAMTdMksOnU6FVV79s5DAA8qKpPDAmA&#10;EgkKAAAAMBw5NZXvr5wYhdiNiGuHAQD8wKnBAFAqQQEAAACGIaettk0AylDVFxGx5zQAgB+wdgCA&#10;YgkKAAAAUL6c1iOi2Qu/5rQoSlU378v3DgUAuIegAADFEhQAAABgCI4i4oWTokhVva9aGAC4x4mh&#10;AFAqQQEAAADKllNzE/alU6JwuxFx7ZAAgNZ1u6YIAIokKAAAAEC5ctqJiL+cEMWr6quI2HFQAEDL&#10;2gEAiiYoAAAAQJlyWo+IY6fDYFR1c0PgjQMDAKwdAKB0ggIAAACUqrm4uuZ0GJSqPoyIjw4NACZP&#10;UACAogkKAAAAUJ6cjiJi08kwUPsRce7wAGDSrB4AoGiCAgAAAJQlp72IeOVUGKyqvoqI3Yi4dogA&#10;MEnn7ecBACiWoAAAAADlyGkrIj44EQavqi/asAAAMD3aBAAonqAAAAAAZchp3S5XRqWqm/fzG4cK&#10;AJPjMy0AxRMUAAAAoBTNBdU1p8GoVPVhRHx0qAAwKYICABRPUAAAAID+5XQUEZtOglGq6r3ZrmIA&#10;YAqu2xVEAFA0QQEAAAD6ldN+RLxyCozczuzGAQAwdtoEABgEQQEAAAD6k1Nz8/QvJ8DoVfWVsAAA&#10;TIKgAACDICgAAABAP3Laiohj02cyqvosIvYdOACMmqAAAIMgKAAAAED3clqPiKOIWDN9JqWqm/f9&#10;O4cOAKN03QYDAaB4ggIAAAD0oWkS2DR5JqmqDyLio8MHgNEREgBgMAQFAAAA6FZOzRPV26bOxDUr&#10;CM6nPgQAGBlrBwAYDEEBAAAAupPTXkS8MnEmr6qvImJnVlEMAIyFoAAAgyEoAAAAQDdy2o2ID6YN&#10;LWEBABiXqhYUAGAwBAUAAABYvZy2IuLIpOEbVd3sMt4zFgAYvFNHCMCQCAoAAACwWjmttzWsayYN&#10;96jq44h4bTQAMGjaBAAYFEEBAAAAVkdIAB6nqpvGjY+mBQCDJSgAwKAICgAAALBKzZPSmyYMj1DV&#10;e8ICADBQVS0oAMCgCAoAAACwGjk1T0hvmy48yX5EnBsZAAzKqeMCYGgEBQAAAFi+nA4i4pXJwhNV&#10;9VVE7AgLAMCgaBMAYHAEBQAAAFiunJr69LemCs80Dws0f4+ujRAABuHYMQEwNIICAAAALE9OuxHx&#10;wURhQVV91jYLCAsAQNmu25/bADAoggIAAAAsR05bEXFkmrAk85sOe8YJAEWzdgCAQRIUAAAAYHHz&#10;kEBzkXTNNGGJqrqpMn5tpABQLEEBAAZJUAAAAIDF5LTeNgkICcAqVHXz9+uN2QJAkQQFABgkQQEA&#10;AACebx4SaC6ObpoirFBVH0bERyMGgKJctquCAGBwBAUAAAB4HiGBYZufH0NS1XvCAgBQFG0CAAyW&#10;oAAAAADPdSgkMGhbUx/AIM3DAp+nPgYAKISgAACDJSgAAADA0+XU7Ex/ZXLQiyYscG70ANC7Y0cA&#10;wFAJCgAAAPA0QgLQr6q+iogdYQEA6NV5+zMZAAZJUAAAAIDHy2lfSAAKICwAAH2zdgCAQRMUAAAA&#10;4HFyaurO/zItKMRtWODakQBA56wdAGDQBAUAAAB42Dwk8MGkoDDCAgDQh+uoao0CAAyaoAAAAAA/&#10;JyQAZavqM2EBAOiUkAAAgycoAAAAwI8JCYzZ1tQHMCrCAgDQJUEBAAZPUAAAAID75dTcSD40nVE6&#10;jYj1qQ9hdIQFAKArxyYNwNAJCgAAAPC9eUigeVJqzXRgQIQFAGDVLqOqL0wZgKETFAAAAOBrQgIw&#10;bPOwwJ5TBICV0CYAwCgICgAAAHBLSADGoaqbmxivnSYALJ2gAACjICgAAADAnJDA1OxMfQCjV9VH&#10;wgIAsFTXUdUnRgrAGAgKAAAAICQwPS5wT4WwAAAsk89QAIyGoAAAAMDUCQnAuAkLAMCyWDsAwGgI&#10;CgAAAEyZkABMg7AAACyDoAAAoyEoAAAAMFVCAlN2FRHbUx/C5AgLAMAizqOqr0wQgLEQFAAAAJgi&#10;IYGpO5v6ACZLWAAAnuvI5AAYE0EBAACAqRESgGkTFgCA5zgxNQDGRFAAAABgSoQEuCunDfOYKGEB&#10;AHiKy6hqjUwAjIqgAAAAwFQICTB3fmcOggJTdhsWuJ76KADgAccGBMDYCAoAAABMgZAAt67Mgv/M&#10;wwI7wgIA8FOCAgCMjqAAAADA2OW0KyTAD6wbDG2VsrAAANzvOqr6xGwAGBtBAQAAgDHLaS8iPgkJ&#10;cMfd/bpbBsOMsAAA/Ig2AQBGSVAAAABgrOYhgQ/Ol29YPcD9hAUA4D6CAgCMkqAAAADAGAkJ8Dgb&#10;5sRXhAUA4GtVLSgAwCgJCgAAAIyNkAA/d3fHrqAA35uHBZq1FOemA8DEfZ76AAAYL0EBAACAMcnp&#10;SEgAWFhVX7TNAsICAEyZNgEARktQAAAAYCzmIYFXzpMHXN35f28bFj9U1VfCAgBMnKAAAKMlKAAA&#10;ADAGQgI81rxWHh7nNixwamIATMzn9ucgAIySoAAAAMCQ5bQeOR0LCfBsOW0YHj/V3CSp6iYs8NGg&#10;AJgQbQIAjJqgAAAAwFA1IYGIk4h46Qx5pPueChcU4HGqek9YAIAJERQAYNQEBQAAAIboNiSw6fxY&#10;0LoB8mjzsMA7AwNg5KwdAGD0BAUAAACGJqetiLgQEuAZzu75r2wZJE9S1QcR8drQABgxbQIAjJ6g&#10;AAAAwJDMQwJNk8Cac+MZ7nsyTqMAT1fVR8ICAIyYoAAAoycoAAAAMBQ57QkJsKCLe/7rGgV4nnlY&#10;4LeIuDZBAEbE2gEAJkFQAAAAYAjmIYEPQgIs6L6gADxfVTfrLHaEBQAYEW0CAEyCoAAAAEDpcjps&#10;QwKwqPuCAtumykLmYYF1//2dAAAgAElEQVSNiDg3SABGQFAAgEkQFAAAAChZTk2195/OiKWo6vsb&#10;BXJaN2AWMq9o3hEWAGDgrB0AYDJ+ddQAAAAFmt+4Pfa0N0t0+ZN/1FZEnBg2C5nfWNlqA06vDBOA&#10;AdImAMBkaBQAAAAoTU4b7U1bIQGW6f42gTmNAixPVe9FxHsTBWCABAUAmAxBAQAAgJLk1DzZ3ez7&#10;3nQuLNnZT/5xW4bNUlX1fkS8NlQABsTaAQAmRVAAAACgFDnttk0Ca86EFfjZhe8NA2fpqrpZQfB7&#10;RFwbLgADoE0AgEkRFAAAAChBTk1V9ychAVboZ40CggKsRlU34aediLg0YQAKdt0G3ABgMgQFAAAA&#10;+pZTc1Hyg3NgxX7WKGD1AKtT1Wfte+zclAEolDYBACZHUAAAAKAvOa1HTs3Ttq+cASs3f7L7RzRZ&#10;sFrznc9Ns8BHkwagQIICAEyOoAAAAEAfcmqerm1u3G6bPx14uPY9px0HwUo1YYGqbtasvDNoAArS&#10;rB0QFABgcgQFAAAAunYbEtg0ezpy8Yh/zbrDoBNVfRARr2c3ZgCgf0fOAIApEhQAAADoUk7N07R/&#10;q3qnY2eP+NdtORQ6U9VH7SoCYQEA+iYoAMAkCQoAAAB0JafmIuQH86YHj2kUEBSgW1XdBFg2IuLc&#10;5AHoyWX78wgAJkdQAAAAYNVyWo+cmlUDr8yanjzmAviGw6FzVX3VNgt8NHwAenBo6ABMlaAAAADA&#10;KuXUPKXdhAS2zZkePSYosOmA6EUTFqjqZi3LOwcAQMeODRyAqRIUAAAAWJWcdtuQgBuw9Om6fWr7&#10;YfNgC/Sjqg8i4o/ZexYAVu80qvox65kAYJQEBQAAAFYhp+aG16eIWDNfevaUvbvWD9Cvqj5uVxFc&#10;OgkAVuzIgAGYMkEBAACAZcppPXJqbnS9NVcK8ZSggEYB+lfVZ+178dRpALAi19YOADB1ggIAAADL&#10;Mq9tb1YNvDRTCvKUSl1BAcrQrMuo6qZZ4L0TAWAFjh+9mgkARkpQAAAAYBly2m1DApvmSWE0CjBc&#10;Vb0fEa/bJz8BYFmsHQBg8gQFAAAAFpXTQUR8iog1s6RATwkKvHCAFKeqm5s5TbvAucMBYAkuo6pP&#10;DBKAqRMUAAAAeK6c1iOnZrfpWzOkUJdPrtXNacdhUpyqPmvDAp8dDgAL0iYAwOSFoAAAAMAz5bTV&#10;Pqn90ggp2FPaBG5YP0CZmtBLVTdrXt45IQAWICgAwOSFoAAAAMAz5LQXESdq2hkAQQHGp6qbdS+/&#10;R8S10wXgiU6jqi8MDQAEBQAAAB5vvmqgeQLpQ0SsmRwD8JygwIaDpXjz3dJNqOXcYQHwBNoEAKAl&#10;KAAAAPAYOW20LQKvzIsBeU5QYNsBMwjNE6FV3YQF3jswAB7hOqpaUAAAWoICAAAAD8lpt73humlW&#10;DMj1s6t1c7J+gOGo6v2IeG0VAQAPODYgALglKAAAAPAzOR1GxCerBhig57QJ3BAUYFjmT4juWEUA&#10;wE8cGg4A3BIUAAAAuE+zaiCn5kbrn+bDQJ0s8LJ3HDqDU9Vn7Xv3o8MD4Bvn7c8JAKAlKAAAAPAt&#10;qwYYB40CTE9VX0VV71lFAMA3tAkAwDcEBQAAAO6yaoDxWCQoICTDsFlFAMCtJjh2bB4A8DVBAQAA&#10;gLBqgNG5jKq+WOiLysn6AYbNKgIA5o5njTMAwFcEBQAAAHLas2qAkVnGDl7rBxi+21UEf1hFADBZ&#10;1g4AwD0EBQAAgOnKaT1yauqpP1g1wMicLOHL0SjAeFT1cRt+sYoAYFrO24YZAOAbggIAAMA05bTV&#10;PnX9yjuAEdIoAN9q1nFUdfO+fm82AJOhTQAAfkBQAAAAmJ6cDiLi74h44fQZpapeRqPAi8hpwxuE&#10;0anq/Yj43SoCgNFrvs8fO2YAuJ+gAAAAMB3zVQPNDdS3Tp0RO13il2b9AOM0D9M0QZjPThhgtI6j&#10;qq8cLwDcT1AAAACYhpx2I+IiIradOCO3zD281g8wXs3No6pufja80S4AMEoHjhUAfkxQAAAAGLd5&#10;i8BRRHyKiDWnzQQsY+3ADY0CjF9VH7bv9XOnDTAap1HVF44TAH5MUAAAABivnLbap6tfOWUmZJlB&#10;gc1Z2AbGrqrPoqqbnxnvnTXAKBw5RgD4OUEBAABgnHJqqkb/jogXTpgJOV/BLl6tAkxHVe9HxO8R&#10;cenUAQbrMqpaUAAAHiAoAAAAjEvTIpBT0yLw1skyQWcr+JIFBZiWqm5aOZp2gc9OHmCQhAQA4BEE&#10;BQAAgPHIab+tXd90qkzUMtcO3BAUYHqaZo6q3o2IPyLi2jsAYFAEBQDgEQQFAACA4ctpI3JqbpD+&#10;FRFrTpQJW0VQYDNyWvemYpKq+jgiNiLi1BsAYBA+RlVfOCoAeJigAAAAMGzzFoGmbn3bSTJxlyu8&#10;MK5VgOmatws0fwfeaBcAKJ42AQB4JEEBAABgmJonnLUIwF2raBO4ISgAVX0YEVvaBQCKdR5VvcrP&#10;QwAwKoICAADA8OTU7I2+0CIAXxEUgFVrWju0CwCU6tDJAMDjCQoAAADDMW8RaPZFf9IiAN85XuFI&#10;Nmd//4A57QIApbmOqrZ2AACeQFAAAAAYhtsWgZdODL5zPtujvlpaBeAu7QIAJdEmAABPJCgAAACU&#10;LaeNyOlEiwD8VBf7eHcdAdxDuwBACbQJAMATCQoAAADlymk/Is4iYtspwU91ERTQKAA/ol0AoE8f&#10;Z9+HAYAnERQAAADKc9si8JcWAXiEqj7uYEwvZn83gR/TLgDQB2sHAOAZBAUAAICyaBGAp+ryhqT1&#10;A/CQ23aB19oFAFbuNKr6zJgB4OkEBQAAgDLktBU5nWkRgCfrok3ghvUD8FhV3ezLblo4PpsZwMpo&#10;EwCAZ/rV4AAAgF7ltB4RTYvAWwcBz3LS4dheOiJ4gqq+mjVx5LTb3sx6YXwAS3PZ0folABgljQIA&#10;AEB/ctpp1wwICcDzXHZetzu/4Qk8xfxG1lZEvDc3gKU5MEoAeD5BAQAAoHtNi0BOTSXzF09XwkK6&#10;bBO4Yf0APEfTLlDVTYPO7xFxboYAC7nueP0SAIyOoAAAANCtnPYi4iIiXpk8LKyPC+QaBWARVX0S&#10;Vd20C7xrb3QB8HSH7XoXAOCZBAUAAIBu5LQVOTVPP3+IiDVTh6Xoo1HgReS04fhgQVV90K4jODVK&#10;gCc7NDIAWIygAAAAsFrzNQPNzZC/I2LbtGFpPvf4JJ1WAViGqr6Iqm7WefyhXQDg0T5qEwCAxQkK&#10;AAAAq5NTczPxLCLemjIsXR9tAjcEBWCZqrpZI9I0dbw3V4AHHRgRACxOUAAAAFi+ppY8p+amx6dZ&#10;TTmwCsc9TnV71hYCLE/zdGxV70fEb9YRAPzQ51kbCwCwMEEBAABgueZrBpoWgZcmCytzXsBFcq0C&#10;sApVfdauI3hjHQHAdw6NBACWQ1AAAABYjpx2IqeLds3AmqnCSvXZJnBDUABWqaoP23UEH80ZYOY0&#10;qrrP1UsAMCqCAgAAwGJu1wx8sWYAOlNCUGCngNcA4zZfR7AXEb9bRwAQB0YAAMvzy7///mucAADA&#10;0833k++3DQJAdy6jqjcW+rc1DSDzcM+i/oiqLiG0ANOQ015bu625B5iaxT//AABf0SgAAAA8XU5N&#10;5fiZkAD0oqQb89YPQJeq+qhdR/De3IGJ0SYAAEsmKAAAADxeTluRU7MX9JM1A9Cbo4JGLygAXZuv&#10;I2gafX6zjgCYiMs2KAUALJGgAAAA8LBmzUBOzcW5vyNi28SgN82F8rOCxr/WNowAXWu+F1T1zmwF&#10;SPO9AWC8tAkAwAoICgAAAD+XU3Nh7iIiXpkU9K6ktQM3BAWgT1V93O7tfhcR184CGBltAgCwIoIC&#10;AADA/ZqnhHNqAgJvZ08NAyUo8UK5oACUoKqbYF8TGPjoPIAROXSYALAaggIAAMDXctqKnE4i4lNE&#10;vDAdKEZpawduWD8Apajqq6jqvYj4LSJOnQswcNeFhiQBYBQEBQAAgLmcNiKn5kLc3xGxbSpQnBLX&#10;DtwQFICSNKGiqt6JiD9mISOAYTqcBaAAgJX41VgBAGDiclqPiP32jxUDUK6Sn6gTFIASVfXxLGSU&#10;U/Mz/sDPeWBArq0dAIDV0igAAABTllNTT3wREW/dPICilbp24Ib1A1Cyqm5utm1ExDvnBAyENgEA&#10;WDFBAQAAmKLmhl5OTUDgg4AADELJawduCApAyZobblXdtAr8LyI+OiugYNoEAKADggIAADAlOe1E&#10;TicR8SkiXjh7GIyS1w7ceNWuMgFKVtUXUdVNo9BvEXHqrIACaRMAgA4ICgAAwBTktBE5NU8kf4mI&#10;bWcOg1L62oG7tArAUDTfV6p6JyJ+j4hz5wYUQpsAAHREUAAAAMZsHhBonkT+JyJeOmsYpCFdLBcU&#10;gKGp6pOo6q2IeD0LJgH0S5sAAHREUAAAAMaoqf/O6aANCLxyxjBoxwN68S9nASVgeKr6KKp6ow0M&#10;XDtBoAfaBACgQ4ICAAAwJrcBgYuIeOtsYfBOZ/vEh0WrAAxZExiIaAID7wQGgI5pEwCADgkKAADA&#10;WHwdEFhzrjAKRwP8IvYKeA3AIpobdVV9IDAAdEibAAB0TFAAAACGLqe9yElAAMbnemBrB25sRk5b&#10;ZbwUYCFfBwY+GiawQtoEAKBjggIAADBUtwGBDxHxwjnC6BwP+IK5VgEYk3lgoPl7/T+BAWAFtAkA&#10;QA8EBQAAYGgEBGAqhrh24IagAIxRVV8IDAAroE0AAHogKAAAAEMhIABTchlVfTLgr3dt9j0LGCeB&#10;AWB5tAkAQE8EBQAAoHQCAjBFQ24TuLFbxssAVkZgAFicNgEA6ImgAAAAlEpAAKZsDEGBl5HTRgGv&#10;A1g1gQHgeS61CQBAfwQFAACgNAICMHWfZzfdxsH6AZgSgQHgaQ60CQBAfwQFAACgFAICwNwY2gRu&#10;CArAFAkMAA+7jKoe02ceABgcQQEAAOibgABw6zqq+nhE83gROe0W8DqAPggMAD92YDYA0K9fzR8A&#10;AHqQ03pE7LdP2woHADfGuKe3+T43pvAD8FTzdSpNMHK//fzT/FkzR5gsbQIAUACNAgAA0KUmIJBT&#10;8/RMc8H8rZAA8I0xXjR/GTltFPA6gL41u8iruvkc1HxPeDdrUQGmyGoiACiAoAAAAHShuUmW0+Gd&#10;gICn6IBvfW6fuh0jNwSAW18HBt7Mni4GpuI0qvrEaQNA/wQFAABgleYBgeYJ4X8i4k8BAeAnxlzB&#10;KygAfG8eGDiMqm4CA68FBmASDhwzAJThl3///ddRAADAsuW00+7ffWm2wCNctjfKujH/HvWl44N5&#10;bR8x8KCc9tpw0bZhweg0bQI7jhUAyqBR4P+zd3dHcWRZo4ZXT8w9HAvEWKBqC4QuM/JCtAUqLGja&#10;gkYWDLJAhQUDFxl52WDBgAUHLDiUBTqRlZsBqYX4q5/MvZ8ngvjmYr5pem+Jn6o31wIAgGVqqr1o&#10;qrP0BpxIAHiqowJOylQB4HFdUNS/kfh+sZIFyImfBQBgQIQCAACwDN3Tb03V7Rb/jyfggBco4Un7&#10;d4t1LABP0e0wr9u9iPhXRBw7Mxi946jbK9cIAMPxT3cBAAAv1FTbab1A97HlGIEXOl7s6S7DoacJ&#10;gWfp31jsgswDP3fBaM3TzwAAwICYKAAAAM/VPRHbVN3Tv90L1396sRp4pRLWDtzaS5EVwPN0QVXd&#10;dm80dpNJ9iPi2gnCaByZJgAAw2OiAAAAPFVT7aan2D44M2BJzqNuLwo6zK00UaCkOAJYpn4Cy2zx&#10;0VR76Wcza59guOa+7wPAMJkoAAAAj2mqbtxt9wTMXyIBYMlmBR7owQA+ByAHdXsSdduFnL8u1rgA&#10;Q3RY0IolABiVX75+/erGAADge916gf6pV3twgVW5jrrd2cjp9hNS/trgze5H3ZYYSQCr1K82OUg/&#10;w71x1rBxm/tZBwB4lNUDAABwX//mWffi8kfnAqxYyWN4p4VOUwBWqX9q+XDx0U2E6r/WWEsAm2OK&#10;EAAMmIkCAAAQab1A/0LWW+cBrEG3r3dnY6N4Nz9RoPM+6vZsw58DkLummqSf8USgsF7naTUIADBQ&#10;JgoAAFCufr3A7Xha6wWAdZrZ17v42isUAFarbi8WX2+a6sBaAlirQ8cNAMNmogAAAOVpqr30IvEH&#10;tw9syL+ibq829k8fxkSB2Pg5AGXqfxY8sJYAVuY46nbqeAFg2EwUAACgDE21neKAA0+RARt27M3x&#10;/zlMX5sB1qduTyLixHQpWIm5aQIAMA4mCgAAkLf+qdmpvbTAgPyaRmFvznAmCnRvJuxYwwBsXFPd&#10;BqVvXQa8yqeoW6EAAIyAiQIAAOTH9ABguM43HgkMy1b6Wu0NBWCz6nYWEbNoqkn6urRnygA823VE&#10;HDk2ABgHEwUAAMiH6QHA8L2Puj3b+Gc5nIkCYaoAMEh9eLpnygA8y36KbgCAETBRAACAcTM9ABiP&#10;80FEAsOzlb6OewIRGI4+XjJlAJ7uXCQAAOMiFAAAYJyaai+9sfTBDQIj4cXzhx0IBYDB6lfGTBef&#10;XlNN039+58LgG9YIAcDIWD0AAMB4NNVOemF2anoAMDLXUbc7g/mUh7V64JZxxcB49D+X3k4Z8HMp&#10;pTuOup2WfggAMDYmCgAAMGx3+2E9uQWMmafsHndo6gIwGnV7lUKBgzTpqvv46AIp0Dz9XQAARsZE&#10;AQAAhql/2nVqFyyQgWFNE4jBThQIUwWAUesD19vpV29dJoX4FHUriASAERIKAAAwHFYLAHka3pvf&#10;ww0FhhdVALxEU03uRa9+riVXvm8DwIgJBQAA2Ky71QIHnrwCMjTMF9CHGwqEqQJAdqwmIF/vo27P&#10;3C8AjNM/3BsAABvRvWDaVCcR8f8i4otIAMiUUbzP58yAvNTtSdRtN13g/yxiqIhzN0wGTkUCADBu&#10;JgoAALA+/QjWg/RE1ZaTBzI33HG8w54oEKYKANnrV27tpfUEglnGZh4Rk6jbKzcHAOP1T3cHAMBK&#10;2c8KlMuT8S/XnZ1QAMhX/wbr0eLDz8uMz5FIAADGz0QBAACW7+4JqQMvdgKFGu40gRjFRIEwVQAo&#10;0l00MDWBi4Ea9s84AMCTmSgAAMByGJ8KcJ9pAq9nqgBQnrq9SLHtQTTVXvr52touhmTqNgAgDyYK&#10;AADwcuIAgB8Z/pN245goEKYKACSiAYbhNOp2z10AQB5MFAAA4HnEAQCPMU1geUwVAIjFpIGTiDhZ&#10;/GfRAJsxT9MuAIBMmCgAAMDjxAEATzWOvb3jmSgQpgoA/IRogPX5FHUrhgSAjJgoAADAj4kDAF7C&#10;C+jLZ6oAwENMGmA9rkUCAJAfEwUAALjTVJN7Ly6KAwCe5zzqdncUZzauiQLhKUaAZ+q/zt/+XP/G&#10;8fFK76NuzxwiAORFKAAAUDovIgIsy3heRB9fKNDtRd6Jur0ZwOcCMC59DNxNCdsVA/MCx1G3UwcH&#10;APmxegAAoDRNtZ1eJDSWFGB5zj1pt1Ld96oDqx0AXqBuL9LXUOvFeK75//7sAADZMVEAAKAE/QuC&#10;t3HAB3cOsHTjGsk7vokCYaoAwJL1AfFtPLwrIOYH9qNuZw4GAPJkogAAQK76EaO3L/x5WghgdY5N&#10;E1iL7g2so/QULACv1YdXs/TR/f6wdy8utpKMc5EAAOTNRAEAgFxYKQCwKf+Kur0a1emPc6LArfGd&#10;N8DY9NHx7e8W79xfkXy/BYDMmSgAADBmXsAD2LTPXkRfu6P0fQ+AVanbi4i4WHzNvVtRsCtILsYn&#10;P98AQP5MFAAAGJNvpwbsGgkKsFHj3Zk/7okCnffWPQBsiBVnubuMup2UfggAUAITBQAAhu7uhbhd&#10;UwMABuVolJFAHg7T90UA1u1u2sChkDlLB6UfAACUwkQBAIChaaqd715sM9oTYHiuo253Rnsv458o&#10;0NmPup0N4PMA4NbdarTu44NzGZ1upZJQAAAKIRQAANi0u6dwbuMAT+EADN9vUbcno72nPEKB64iY&#10;mOoAMGD995tdawpGwfdVACiM1QMAAJvQv2B2OzHAC2YA43I+6kggH2/SeOTD0g8CYLDq9iwizr5b&#10;U7Dr96BBOhAJAEBZTBQAAFiHuydpuo93zhxg1H5N+5nHK4+JAp15evrxagCfCwDPcbdy7fbDZLXN&#10;OY263Sv1Xx4ASmWiAADAKggDAHJ1PPpIIC9baaLAtPSDABidPvKapQ/hwObMfR8FgDKZKAAAsAzC&#10;AIASdC+k72QxljefiQK33qfx1gDkQjiwLr9ZqQQAZTJRAADguezWBCjVkd29g3W0WEEAQD7+PnHA&#10;72HLdyoSAIBymSgAAPCYb59kmXhBCqBI11G3O9n8i+c3UaCzH3U7G8DnAcA69OHAxGS3F8tnUhIA&#10;8CJCAQCA792tEbh90WnLGQEUL6/R9nmGAt7wAChdU02+i7ytK3iYwA4ACmf1AABQtrtpARPjKwF4&#10;wKn996PQhX2HEXFQ+kEAFKtuLyLiIq2kuf19b3Lvdz5TB3rnIgEAwEQBAKAcfx9NOTEtAIBHzBff&#10;L/o9yfnIc6LArV/TG0UA8Hd3Uwcmha6Wy/NnGwDg2UwUAADy9G0UMDF2EoAXOvJC+ugcpe//APB3&#10;d1MHeuX97njgZxsAIEwUAACyIAoAYDWuo253sjzbvCcKhL3LALxKvr9jduuU9gbweQAAAyAUAADG&#10;RRQAwPq8j7o9y/K88w8FurHKO1G3NwP4XADIwfh/F/W9EQD4htUDAMBw9bsjd757MWbLjQGwBqfZ&#10;RgJl2EorCKalHwQAS9K/wX6WPu708d1tOND9/vpuoEc+FQkAAPeZKAAAbN63T2bsDPzFFQDyl/8T&#10;d/lPFLiV71QIAIbr79H7zoanD1g5AAD8jYkCAMD63AUB9180MSUAgKE59MRdNo7SzxoAsD51exER&#10;3cfJN//Mu+kD6/x9eG7CDgDwIyYKAADLJwgAYLzOo253s7+/ciYKdD5F3R4O4PMAgL9b/e/Pv0Xd&#10;njzhvwcAFEYoAAC83LfjFK0MACAHv6anAPNWVigwX/ysUrdXA/hcAODp+u/Xt79rd/+5iwrePuN/&#10;4XPU7YETBwB+xOoBAODn+hhg+96LEpMB7FcEgFX4VEQkUJ7uicxZ+lkGAMajbs9++Lk21ffxwI9+&#10;T79erFMCAHiAiQIAwI81VbfD8IvTAaAQ1+mp85si/nXLmihwaz/qdjaMTwUAVuQu9r8RQAIAPyMU&#10;AAAe1lRnVgkAUIj3Dz61l6MyQ4H54mnLUmIQAAAA+Il/OBwA4Cf20ovqAJCzz0VFAuW6XUEAAAAA&#10;xRMKAAAP65+4mzohADI2t7+3KB+iqfZKPwQAAAAQCgAAP1e3JxFx7JQAyNTUKPrizKKptks/BAAA&#10;AMomFAAAnuIgIq6dFACZOU1BHGXZMkUCAACA0gkFAIDH9U9aGtMLQE7m1usU7fdoqt3SDwEAAIBy&#10;CQUAgKep24uI+OS0AMiElQNYQQAAAECxhAIAwNPVbTem99yJATByVg7QeWMFAQAAAKUSCgAAzzVN&#10;45oBYIysHOA+KwgAAAAoklAAAHieur3yBgsAI2blAN87sYIAAACA0ggFAIDn68c1Hzs5AEbms5UD&#10;/MBWRMwcDAAAACURCgAAL3UQEZdOD4CRuLaPnp/4EE2154AAAAAohVAAAHiZfmzzNO16BoChs3KA&#10;x8ysIAAAAKAUQgEA4OXq9sLTmQCMQLdy4MxF8YhuBYHVFAAAABRBKAAAvE7dHkXEqVMEYKAuo24P&#10;XA5P9C6ayp8XAAAAsicUAACWYZp2PwPA0EzdCM90GE01cWgAAADkTCgAALxev/N5z0kCMDB/pDU5&#10;8BzdCoKZEwMAACBnQgEAYDn6N2L+cJoADMR5Wo8DL/E2msqfHwAAALIlFAAAlqd/Q+bUiQKwYXOT&#10;bliC36Opdh0kAAAAORIKAADL1u2CvnaqAGzQNK3Fgdc6iabadooAAADkRigAACxX/8aMpzgB2JTP&#10;UbcnTp8l2YqImcMEAAAgN0IBAGD56vYiIvadLABrdhl1e+DQWbIP0VT+XAEAAJAVoQAAsBp12z19&#10;d+x0AViTeVp/A6vw72iqiZMFAAAgF0IBAGCVDhZPdwLA6h2kiTawKrNoqm2nCwAAQA6EAgDA6tTt&#10;TXq6c+6UAVih4zTJBlbpbUQcOWEAAAByIBQAAFarf7rTXl8AVuXS9xnW6GM0lRUXAAAAjJ5QAABY&#10;vf4pz89OGoAlmy8m1/QTbGBdjqKpJk4bAACAMRMKAADrUbcH6alPAFiWgzS5BtZpKyJm0VTbTh0A&#10;AICxEgoAAOu0m57+BIDXOk4Ta2AT3i4mCwAAAMBICQUAgPXpR0PvOnEAXulyMU0ANutjNNXUHQAA&#10;ADBGQgEAYL36EdH7Th2AF+om0+yl+Aw27Us01cQtAAAAMDZCAQBg/fpR0cdOHoAXmEbdXjk4BuQk&#10;mmrbhQAAADAmQgEAYFMO0uhoAHiqz1G3J06LgXkTETOXAgAAwJgIBQCAzehHRu+lEdIA8JjzqNsD&#10;p8RAfYimOnQ5AAAAjIVQAADYnH509J4bAOAR175fMAJ/RlPtuigAAADGQCgAAGxW3Z5FxL5bAOAn&#10;9tIkGhi6k2iqHbcEAADA0AkFAIDNq9tur++xmwDgB/ajbi8cDCOxlWKBbRcGAADAkAkFAIBhqNtp&#10;RFy6DQDuOU4xGYzJ24g4cmMAAAAMmVAAABiSbq/v3I0AsIjH+ogMxuhjNNWBmwMAAGCohAIAwHD0&#10;+6fFAgDM0/cDGLN/R1P5cwwAAMAgCQUAgGHp91B7Ag+gXH0k0MdjMHYn0VQTtwgAAMDQCAUAgOHp&#10;91F/cjMARTpI0RjkYCsiZtFU224TAACAIREKAADDVLeHEXHsdgCK8jnFYpCTt4tYAAAAAAZEKAAA&#10;DFm3guDSDQEU4TTq1uoZcvUhmurI7QIAADAUQgEAYLj6/dS7aV81APnqorCp+yVzv0dT+XMOAADA&#10;IAgFAIBhEwsA5G7jpJ4AACAASURBVK77+r6Xvt5D7r5EU03cMgAAAJsmFAAAhq9uL9IaAgDysxt1&#10;e+VeKchZNNWOCwcAAGCThAIAwDjU7Swi/nBbAFnZTzEYlGQrIk6iqbbdOgAAAJsiFAAAxqNujyLi&#10;2I0BZOFTisCgRG8XsQAAAABsiFAAABiXup1GxLlbAxi146jbQ1dI4d5FU4llAAAA2AihAAAwRnsR&#10;cenmAEbpMkVfQMTHaCp/HwAAAFg7oQAAMD51e5NigbnbAxiVLvLadWXwjS9iAQAAANZNKAAAjFPd&#10;XqU3m8QCAOPQfb2eptgL+NZRNNXEmQAAALAuQgEAYLzq9iIiDtwgwODNF3FX/3Ub+LutiDgTCwAA&#10;ALAuQgEAYNzqdhYR+24RYNAORALwqC4WmEVTbTsqAAAAVk0oAACMXx8LHLtJgEHaT1+ngce9TZMF&#10;xAIAAACslFAAAMhD3U7FAgCD81kkAM/WxQJHjg0AAIBVEgoAAPnoY4FLNwowCMdRtweuAl7kYzSV&#10;yAYAAICVEQoAALnZFQsAbNx5ireAl+tigUPnBwAAwCoIBQCAvNTtTYoF5m4WYCO6WGvP0cNS/BlN&#10;JboBAABg6YQCAEB+xAIAm3K5+Prbfx0GluOLWAAAAIBlEwoAAHmq2wuxAMBazReTBEQCsApH0VQT&#10;JwsAAMCyCAUAgHz1scCBGwZYuXmaJHDlqGEltiLiTCwAAADAsggFAIC81e0sIvbdMsDK3EYCF44Y&#10;VkosAAAAwNIIBQCA/PWxwB9uGmAl9kQCsDZdLHASTbXtyAEAAHgNoQAAUIa6PYqIY7cNsFT7Ubdn&#10;jhTW6k2aLCAWAAAA4MWEAgBAOep2KhYAWJr9NLEFWL+3YgEAAABeQygAAJSljwVO3TrAq4gEYPPE&#10;AgAAALyYUAAAKFEXC1y6eYAXEQnAcHSxwJH7AAAA4LmEAgBAeer2JiJ2xQIAz3YsEoDB+RhN5e8l&#10;AAAAzyIUAADKJBYAeK7jtL4FGB6xAAAAAM8iFAAAynUXC1z7UwDwUyIBGD6xAAAAAE8mFAAAytbH&#10;AnsRMS/9KAAeIBKA8RALAAAA8CRCAQCAur1IkwXEAgDfEgnA+IgFAAAAeJRQAAAgxAIAPyASgPES&#10;CwAAAPBTQgEAgFtiAYBbIgEYP7EAAAAADxIKAADcJxYAEAlAPrpY4MB9AgAA8D2hAADA9/pYYM+5&#10;AAUSCUB+/h1N5e81AAAA3xAKAAD8SN2eRcS+swEKIhKAfH0RCwAAAHCfUAAA4CF1OxMLAIUQCUD+&#10;xAIAAAD8j1AAAOBnxAJA/kQCUI4uFpi5bwAAAIQCAACPEQsA+RIJQHk+igUAAAAQCgAAPIVYAMiP&#10;SADKJRYAAAAonFAAAOCpxAJAPkQCgFgAAACgYEIBAIDnEAsA4ycSAG6JBQAAAAolFAAAeC6xADBe&#10;IgHge2IBAACAAgkFAABeQiwAjM8nkQDwALEAAABAYYQCAAAvJRYAxmM/6vbQfQE/0ccCTbXtkAAA&#10;APInFAAAeA2xADB8++lrFcBjPkbEmVgAAAAgf0IBAIDXEgsAwyUSAJ7rrVgAAAAgf0IBAIBlEAsA&#10;wzIXCQCvIBYAAADInFAAAGBZ7mKBuTMFNqj7GrQrEgBe6TYWmDhIAACA/AgFAACWqX9jblcsAGzI&#10;bSRw4QKAJRALAAAAZEooAACwbP0bdGIBYN2uRQLACmyJBQAAAPIjFAAAWAWxALBelxExEQkAK3Ib&#10;C+w5YAAAgDwIBQAAVkUsAKzHZZokcOO8gRXqYoH/RFNNHTIAAMD4CQUAAFZJLACs1rFIAFizL2IB&#10;AACA8RMKAACsWh8LTNJTvwDLchx1OxUJABvQxQIzBw8AADBeQgEAgHWo26s0WUAsACzDp0UkALA5&#10;H8UCAAAA4yUUAABYl/6pX7EA8Fr7UbeHThEYgC4WuIim2nYZAAAA4yIUAABYp7tY4Ny5A880j4jf&#10;om49wQsMyduIOBMLAAAAjItQAABg3bpYoG53F/vFAZ5mvoiM6vbEeQED1MUCV9FUE5cDAAAwDkIB&#10;AIBN6feLiwWAx3TrSiZRtxdOChiwrTRZYNclAQAADJ9QAABgk/pY4LM7AB5wmSYJXDkgYAS6WOCv&#10;aKqpywIAABg2oQAAwKbV7UFE7LsH4DvHUbeTxboSgHH5Ek116M4AAACGSygAADAEdTsTCwD3fE4T&#10;RwDG6s9oqpnbAwAAGCahAADAUPSxwPuImLsTKNp+mjQCMHYfo6kuoqm23SQAAMCwCAUAAIakbs8W&#10;+8jFAlCi+SIW6qMhgFy8jYizaKqJGwUAABgOoQAAwNDU7UWKBS7dDRTjcvH3vo+FAHIjFgAAABgY&#10;oQAAwBCJBaAkt5HAhVsHMrYVEf+Nppq6ZAAAgM0TCgAADFXd3qRY4NQdQbaOo24n6e87QAm+RFMd&#10;uWkAAIDN+uXr16+uAABg6Jqq21n+0T1BVv6IuvVmGZvRVF2I9pfTZ4O6EHIqlAIAANgMEwUAAMag&#10;brsxvZ/cFWRhHhG/iQSAwn2IiLNoqp3SDwIAAGAThAIAAGNRt4cRse++YNQuFytF6vbENQLE24i4&#10;iKaaOAoAAID1EgoAAIxJ3XYrCH5NTyQD43KeIoEL9wbwP1sR8d9oqqkjAQAAWB+hAADA2PRvMna7&#10;pa/dHYzG56jbXbu4AR70JZpq5ngAAADWQygAADBGfSwwSWPMgWHbj7o9cEcAj/oYTXUWTbXtqAAA&#10;AFZLKAAAMFb9k8ndZIFjdwiDNF+sCulXhgDwNO8i4iKaauK8AAAAVkcoAAAwZl0sULfTxVhzYEi6&#10;aR87afoHAM/zJiK6yQJT5wYAALAaQgEAgBz0Y8333SUMwnHU7SRN/QDgZbYi4ks01ZHzAwAAWD6h&#10;AABALvrx5r+mcefAZuynKR8ALMfv0VTddIFt5wkAALA8QgEAgJz0Y85309hzYH2uF6FOH+wAsFzv&#10;IuIimmriXAEAAJZDKAAAkJu7WODc3cJadH/XJunvHgCr8SYi/htNZWoLAADAEvzy9etX5wgAkKum&#10;6p5u/uh+YWU+R90eOF5Gp6m6oOwvF8dIHUfEQdTtjQsEAAB4GRMFAABy1u9K33fHsHTziPhNJACw&#10;EV0EeRZNteP4AQAAXkYoAACQu35n+vv0xibwepeL9R51e+IsATbmbURcRFPtuQIAAIDnEwoAAJSg&#10;bs8WO9T7NziBlztOkcCFMwTYuK2I+E801ZGrAAAAeJ5fvn796sgAAErRVNsR0U0Y+ODO4VnmaR/2&#10;zLGRhabajYi/XCYZOY+IvajbG5cKAADwOBMFAABK0r14XrfdiN5P7h2e7HbVgEgAYLjeRcRVimAA&#10;AAB4hFAAAKBEdXsYEb+lp6SBh51aNQAwGluLSRlNdejKAAAAfs7qAQCAkjXVJK0ieOvPAfzNH1G3&#10;9l6TJ6sHyJ9VBAAAAD9hogAAQMn6p6R301PTQO86In4VCQCMmlUEAAAAPyEUAAAoXfekXd3uRcSn&#10;0o8CIuI4IiZWDQBkwSoCAACAB1g9AADAnabaS6sItpwKhZlHxEHU7czFUwSrByhPt4pgGnV75e4B&#10;AABMFAAA4L66PVk8TR1x6VwoyOViBYdIACBn3SqCixRFAgAAFE8oAADAt/on7XbTCHbI3ecUCVg1&#10;AJC/bmLSf6KpjqKptt03AABQMqsHAAB4WFNNI+KLEyJD8zSC+sTlUiSrB+AyfR8QigEAAEUyUQAA&#10;gIf1o9h/jYhrp0RGuj3VOyIBgKK9jYizaKqD0g8CAAAok4kCAAA8rh/Pe5L2+8KYfYq6PXSDFM9E&#10;AbjvNE0XuHEqAABAKUwUAADgcd0L53W7u3iTFcbpejEdQyQAwN99iIiraKo9ZwMAAJRCKAAAwNP1&#10;b7K+T/vdYSw+R8TEHmoAfmIrIv4TTXWUJikBAABkTSgAAMDz1O3ZYr97v+cdhqwLWn6Luj0wThqA&#10;J/o9Is6iqSYODAAAyJlQAACA57OKgOE7XQQtdXvirgB4prcR8d9oKutqAACAbP3y9etXtwsAwMs1&#10;VRcMnKSRvbBp3RSBw6jbIzcBP9F/7f7LEcGjuglK06jbK0cFAADkxEQBAABexyoChuMyIiYiAQCW&#10;6F1EXERTHThUAAAgJyYKAACwPP2I3j+dKBvwKerWiGh4KhMF4CVMFwAAALJhogAAAMvTv1H7PiKu&#10;nSpr0k0R+FUkAMAa3E4X2HPYAADA2AkFAABYrn4VwSQiTp0sK9ZNEehWDVw4aADWZCsi/hNNdRJN&#10;te3QAQCAsRIKAACwfHV7E3XbPW33R0TMnTBLZooAAJv2ISKuTBcAAADG6pevX7+6PAAAVqepuukC&#10;s4h465RZgs9RtwcOEl6pqXYj4i/HCEvRTVGaLkJJAACAkTBRAACA1erHwu8u3uCFl+umCLwXCQAw&#10;QKYLAAAAo2OiAAAA69O/gD5L+33hqT5ZMwBLZqIArIrpAgAAwCiYKAAAwPrU7UlE7KQX0eEx3RSB&#10;X0UCAIzI7XSBqUsDAACGzEQBAAA2o6m6EfKHpgvwAFMEYJVMFIB1OE/TBa6cNgAAMDQmCgAAsBl1&#10;exQRu+mpcbhligAAuXgXERcpjgQAABgUEwUAANi8pureFP7TTRRtvpgw0QckwKqZKADr1k0XOIi6&#10;vXDyAADAEJgoAADA5vVPj/8aEdduo0jdmycTkQAAGeumC/w3xZEAAAAbJxQAAGAY+ifsJhHx2Y0U&#10;o5sisB91u2t/MwCF+DOa6ipN9QAAANgYqwcAABie/sXzWUS8cTvZOo2IadTtTekHARth9QAMwXFa&#10;R+B7IQAAsHYmCgAAMDx1e5amC5y6nex06yXeR93ueWMEgMJ9jIhuusC09IMAAADWz0QBAACGran2&#10;0nSBLTc1ep8i4kggAANgogAMzXmatGMVDwAAsBZCAQAAhq+ptlMs8MFtjdJ5Gq18UfpBwGAIBWCo&#10;RHUAAMBaCAUAABgP0wXGZp4CgVnpBwGDIxSAIbtO0wXO3BIAALAq/3CyAACMRt2eRMRORJy6tME7&#10;XtyVSAAAnuvNIuRpqpNoqh2nBwAArIKJAgAAjJPpAkN1maYIeAoShsxEARiLeVpFcOjGAACAZRIK&#10;AAAwXk21HRHdC+e/u8WNmy/uom6PCj8HGAehAIyNdQQAAMBSCQUAABi//g2vWRrVy/odpykCN84e&#10;RkIoAGN1mr7nXrlBAADgNf7h9AAAGL3+6bpJRHx2mWvVrRl4H3U7FQkAwFp8iIj/G011mCYrAQAA&#10;vIiJAgAA5KV/SrYbf//Wza6MNQMwdiYKQA6u03SBE7cJAAA8l1AAAIA8dU/aRfzpdpfuc4oETBCA&#10;MRMKQE7OUzBw4VYBAICnEgoAAJCvptqJiFlEvHPLr+ZNCMiJUABydJy+V4v5AACARwkFAADIX1NN&#10;0zqCLbf9bMYaQ46EApCr+eJnnro9dMMAAMDPCAUAAChDU22nWOCjG38SbzRAzoQCkDuhHwAA8FNC&#10;AQAAytK/OdatI3jj5h9kdDHkTigApehWBx1G3Z65cQAA4D6hAAAAZWqqw8Wb4dYR3HeeAoGL4XxK&#10;wEoIBaA0xykYuHLzAABACAUAAChaU+2k6QLvCj+Jbjzx1NOGUBChAJTqU1otZGoQAAAUTigAAABN&#10;tbd40by8dQTzNEFgNoDPBVgnoQCUbJ6mCxz5UwAAAOX6h7sHAKB4dXsSEZP0lF0J5unfdUckAADF&#10;6dYu/Tua6iqaaur6AQCgTCYKAADAffmvI7CjGDBRALjvPP1sYAURAAAURCgAAAA/kt86gtO0ZkAg&#10;AAgFgB8RDAAAQEGEAgAA8JCm2l68uR7x54jPyIv+wN8JBYCHmT4EAAAFEAoAAMBj+nUE3XSBDyM6&#10;q8s0QUAgAPydUAB4nGAAAAAyJhQAAICn6t9Ymw18HcF1elF/NoDPBRgqoQDwdMcpPrxxZgAAkA+h&#10;AAAAPFdTHSzejI/YGtDZCQSApxMKAM8zT9OVjgQDAACQB6EAAAC8RFNtp1jg9w2fn0AAeD6hAPAy&#10;ggEAAMiEUAAAAF6jqXbSOoJ3az7HeXqR/tD9Ac8mFABeRzAAAAAjJxQAAIBl6N9064KBNys+Ty/M&#10;A68nFACWw88lAAAwUkIBAABYpqaaphfMt5b8v+yFeGB5hALAcvk5BQAARkYoAAAAy9ZU2xFxkD5e&#10;GwxcR8Rh1O3MPQFLIxQAVkMwAAAAIyEUAACAVWmqncWb/BEfX/BPEAgAqyMUAFZLMAAAAAMnFAAA&#10;gFXrg4HuDf93T/gnCQSA1RMKAOshGAAAgIESCgAAwLr0b8wdPhAMnKcX0U/cB7ByQgFgveYpmux+&#10;1rly9gAAsHlCAQAAWLemmqZg4E1EnKYXzc/cA7A2QgFgc47T9CTBAAAAbNA/HT4AAKxZv1ZgtlhJ&#10;4EVyAKAsk4jo1jL5GQgAADZIKAAAAJsiEgAAynGdJgnM3DkAAGyeUAAAAAAAWBWBAAAADJBQAAAA&#10;AABYtnlEHEXdHjpZAAAYHqEAAAAAALAsfSDQRwI3ThUAAIZJKAAAAAAAvJZAAAAARkQoAAAAAAC8&#10;lEAAAABGSCgAAAAAADyXQAAAAEZMKAAAAAAAPJVAAAAAMiAUAAAAAAAeIxAAAICMCAUAAAAAgIcI&#10;BAAAIENCAQAAAADgewIBAADImFAAAAAAALh1HRGHEXEiEAAAgHwJBQAAAACAPhCo21nxJwEAAAUQ&#10;CgAAAABAuS7TegGBAAAAFEQoAAAAAADlOU8TBM7cPQAAlEcoAAAAAADlOE4TBC7cOQAAlEsoAAAA&#10;AAB5m0fESZogcOWuAQAAoQAAAAAA5Ok6ImZpgsCNOwYAAG4JBQAAAAAgL5cpDpi5VwAA4EeEAgAA&#10;AACQh9MUCJy5TwAA4GeEAgAAAAAwXvOIOImIw6jbK/cIAAA8hVAAAAAAAMbnejE9IGIWdXvj/gAA&#10;gOcQCgAAAADAeJyn9QIn7gwAAHgpoQAAAAAADJv1AgAAwFIJBQAAAABgmK4XcUAXCVgvAAAALJFQ&#10;AAAAAACG5TgiZlG3Z+4FAABYBaEAAAAAAGxeNz3gKAUCpgcAAAArJRQAAAAAgM05TXHAiTsAAADW&#10;RSgAAAAAAOt1Oz3gJOr2ytkDAADrJhQAAAAAgPU4TtMDzpw3AACwSUIBAAAAAFidy0Uc0AcCN84Z&#10;AAAYAqEAAAAAACzXfLFWoFsvULcXzhYAABgaoQAAAAAALMfpIhCo25nzBAAAhkwoAAAAAAAvd7ta&#10;oAsErpwjAAAwBkIBAAAAAHie67RaYGa1AAAAMEZCAQAAAAB43DzFAd3kgBPnBQAAjJlQAAAAAAAe&#10;dnovELhxTgAAQA6EAgAAAADwrfPFWgFxAAAAkCmhAAAAAABEXN6LA66cBwAAkDOhAAAAAAClEgcA&#10;AABFEgoAAAAAUBJxAAAAUDyhAAAAAAC5EwcAAADcIxQAAAAAIEenizAg4kwcAAAA8C2hAAAAAAA5&#10;mC+igD4O6CYH3LhVAACAHxMKAAAAADBW1/+LA+r2xC0CAAA8jVAAAAAAgDG5vDc14MLNAQAAPJ9Q&#10;AAAAAIChO01xwFnU7ZXbAgAAeB2hAAAAAABDc30vDLBSAAAAYMmEAgAAAABs2nwRBfQfJ6YGAAAA&#10;rJZQAAAAAIBNuLwXBpy5AQAAgPURCgAAAACwDtffTQ24ceoAAACbIRQAAAAAYBWsEwAAABgooQAA&#10;AAAAy3A/DDiLur1wqgAAAMMkFAAAAADgJYQBAAAAIyUUAAAAAOApriPiQhgAAAAwfkIBAAAAAH7k&#10;8rsw4MopAQAA5EEoAAAAAMD8myig+891e1P8qQAAAGRKKAAAAABQnvvTAi6sEQAAACiLUAAAAAAg&#10;b9cpCrhIKwTO3DcAAEDZhAIAAAAA+fg2CrBCAAAAgB8QCgAAAACM0+36gCtRAAAAAM8hFAAAAAAY&#10;tvm9KQF9GGB9AAAAAK8gFAAAAAAYjvM0IcCUAAAAAFZGKAAAAACwXvN7KwNug4BuSsCVewAAAGAd&#10;hAIAAAAAq3EZETf/CwH6DxMCAAAA2DihAAAAAMDLnaf/z7MUBVyYDgAAAMDQCQUAAAAAHnZ5LwD4&#10;9v+aDAAAAMBICQUAAACAUl2ndQC3AUCkyQAhBAAAACBnQgEAAAAgN7dTAOLeG/9X6SOibs/cOAAA&#10;ACUTCgAAAABDNr/3tH/ce+M/7q0BiEUEULdXbhIAAAAeJxQAAAAAVuH8B/+bN9+96R/fPOl/+9+p&#10;2+//OwAAAMASCQUAAACgPN0b8e9f+W9thz8AAACM1C9fv351dwAAAAAAAABQiH+4aAAAAAAAAAAo&#10;h1AAAAAAAAAAAAoiFAAAAAAAAACAgggFAAAAAAAAAKAgQgEAAAAAAAAAKIhQAAAAAAAAAAAKIhQA&#10;AAAAAAAAgIIIBQAAAAAAAACgIEIBAAAAAAAAACiIUAAAAAAAAAAACiIUAAAAAAAAAICCCAUAAAAA&#10;AAAAoCBCAQAAAAAAAAAoiFAAAAAAAAAAAAoiFAAAAAAAAACAgggFAAAAAAAAAKAgQgEAAAAAAAAA&#10;KIhQAAAAAAAAAAAKIhQAAAAAAAAAgIIIBQAAAAAAAACgIEIBAAAAAAAAACiIUAAAAAAAAAAACiIU&#10;AAAAAAAAAICCCAUAAAAAAAAAoCBCAQAAAAAAAAAoiFAAAAAAAAAAAAoiFAAAAAAAAACAgggFAAAA&#10;AAAAAKAgQgEAAAAAAAAAKIhQAAAAAAAAAAAKIhQAAAAAAAAAgIIIBQAAAAAAAACgIEIBAAAAAAAA&#10;ACiIUAAAAAAAAAAACiIUAAAAAAAAAICCCAUAAAAAAAAAoCBCAQAAAAAAAAAoiFAAAAAAAAAAAAoi&#10;FAAAAAAAAACAgggFAAAAAAAAAKAgQgEAAAAAAAAAKIhQAAAAAAAAAAAKIhQAAAAAAAAAgIIIBQAA&#10;AAAAAACgIEIBAAAAAAAAACiIUAAAAAAAAAAACiIUAAAAAAAAAICCCAUAAAAAAAAAoCBCAQAAAAAA&#10;AAAoiFAAAAAAAAAAAAoiFAAAAAAAAACAgggFAAAAAAAAAKAgQgEAAAAAAAAAKIhQAAAAAAAAAAAK&#10;IhQAAAAAAAAAgIIIBQAAAAAAAACgIEIBAAAAAAAAACiIUAAAAAAAAAAACiIUAAAAAAAAAICCCAUA&#10;AAAAAAAAoCBCAQAAAAAAAAAoiFAAAAAAAAAAAAoiFAAAAAAAAACAgggFAAAAAAAAAKAgQgEAAAAA&#10;AAAAKIhQAAAAAAAAAAAKIhQAAAAAAAAAgIIIBQAAAAAAAACgIEIBAAAAAAAAACiIUAAAAAAAAAAA&#10;CiIU+P/s3e1xG8m5NuA5Lv+nTgSSE4C4AaBEJwDREYgbwdIRLBXBUhEsGYEpJGCxEIBFJGAxgncZ&#10;wXlr1g/WEEWKGHCmp3v6uqpQa69NcjAYzPTH3U8DAAAAAAAAQEUEBQAAAAAAAACgIoICAAAAAAAA&#10;AFARQQEAAAAAAAAAqIigAAAAAAAAAABURFAAAAAAAAAAACoiKAAAAAAAAAAAFREUAAAAAAAAAICK&#10;CAoAAAAAAAAAQEUEBQAAAAAAAACgIoICAAAAAAAAAFARQQEAAAAAAAAAqIigAAAAAAAAAABURFAA&#10;AAAAAAAAACoiKAAAAAAAAAAAFREUAAAAAAAAAICKCAoAAAAAAAAAQEUEBQAAAAAAAACgIoICAAAA&#10;AAAAAFARQQEAAAAAAAAAqIigAAAAAAAAAABURFAAAAAAAAAAACoiKAAAAAAAAAAAFREUAAAAAAAA&#10;AICKCAoAAAAAAAAAQEUEBQAAAAAAAACgIoICAAAAAAAAAFARQQEAAAAAAAAAqIigAAAAAAAAAABU&#10;RFAAAAAAAAAAACoiKAAAAAAAAAAAFREUAAAAAAAAAICKCAoAAAAAAAAAQEUEBQAAAAAAAACgIoIC&#10;AAAAAAAAAFARQQEAAAAAAAAAqIigAAAAAAAAAABURFAAAAAAAAAAACoiKAAAAAAAAAAAFREUAAAA&#10;AAAAAICKCAoAAAAAAAAAQEUEBQAAAAAAAACgIoICAAAAAAAAAFARQQEAAAAAAAAAqIigAAAAAAAA&#10;AABURFAAAAAAAAAAACoiKAAAAAAAAAAAFREUAAAAAAAAAICKCAoAAAAAAAAAQEUEBQAAAAAAAACg&#10;IoICAAAAAAAAAFARQQEAAAAAAAAAqIigAAAAAAAAAABURFAAAAAAAAAAACoiKAAAAAAAAAAAFREU&#10;AAAAAAAAAICKCAoAAAAAAAAAQEUEBQAAAAAAAACgIoICAAAAAAAAAFARQQEAAAAAAAAAqIigAAAA&#10;AAAAAABURFAAAAAAAAAAACoiKAAAAAAAAAAAFREUAAAAAAAAAICKCAoAAAAAAAAAQEUEBQAAAAAA&#10;AACgIoICAAAAAAAAAFARQQEAAAAAAAAAqIigAAAAAAAAAABURFAAAAAAAAAAACoiKAAAAAAAAAAA&#10;FREUAAAAAAAAAICKCAoAAAAAAAAAQEUEBQAAAAAAAACgIoICAAAAAAAAAFARQQEAAAAAAAAAqIig&#10;AAAAAAAAAABURFAAAAAAAAAAACoiKAAAAAAAAAAAFREUAAAAAAAAAICKCAoAAAAAAAAAQEUEBQAA&#10;AAAAAACgIoICAAAAAAAAAFARQQEAAAAAAAAAqIigAAAAAAAAAABURFAAAAAAAAAAACoiKAAAAAAA&#10;AAAAFREUAAAAAAAAAICKCAoAAAAAAAAAQEUEBQAAAAAAAACgIoICAAAAAAAAAFARQQEAAAAAAAAA&#10;qIigAAAAAAAAAABURFAAAAAAAAAAACoiKAAAAAAAAAAAFREUAAAAAAAAAICKCAoAAAAAAAAAQEUE&#10;BQAAAAAAAACgIoICAAAAAAAAAFARQQEAAAAAAAAAqIigAAAAAAAAAABURFAAAAAAAAAAACoiKAAA&#10;AAAAAAAAFREUAAAAAAAAAICKCAoAAAAAAAAAQEUEBQAAAAAAAACgIoICAAAAAAAAAFARQQEAAAAA&#10;AAAAqIigWDhI1QAAIABJREFUAAAAAAAAAABURFAAAAAAAAAAACoiKAAAAAAAAAAAFREUAAAAAAAA&#10;AICKCAoAAAAAAAAAQEUEBQAAAAAAAACgIoICAAAAAAAAAFARQQEAAAAAAAAAqIigAAAAAAAAAABU&#10;RFAAAAAAAAAAACoiKAAAAAAAAAAAFREUAAAAAAAAAICKCAoAAAAAAAAAQEUEBQAAAAAAAACgIoIC&#10;AAAAAAAAAFARQQEAAAAAAAAAqIigAAAAAAAAAABURFAAAAAAAAAAACoiKAAAAAAAAAAAFREUAAAA&#10;AAAAAICKCAoAAAAAAAAAQEUEBQAAAAAAAACgIoICAAAAAAAAAFARQQEAAAAAAAAAqIigAAAAAAAA&#10;AABURFAAAAAAAAAAACoiKAAAAAAAAAAAFREUAAAAAAAAAICKCAoAAAAAAAAAQEUEBQAAAAAAAACg&#10;IoICAAAAAAAAAFARQQEAAAAAAAAAqIigAAAAAAAAAABURFAAAAAAAAAAACoiKAAAAAAAAAAAFREU&#10;AAAAAAAAAICKCAoAAAAAAAAAQEUEBQAAAAAAAACgIoICAAAAAAAAAFARQQEAAAAAAAAAqIigAAAA&#10;AAAAAABURFAAAAAAAAAAACoiKAAAAAAAAAAAFREUAAAAAAAAAICKCAoAAAAAAAAAQEUEBQAAAAAA&#10;AACgIoICAAAAAAAAAFARQQEAAAAAAAAAqIigAAAAAAAAAABURFAAAAAAAAAAACoiKAAAAAAAAAAA&#10;FREUAAAAAAAAAICKCAoAAAAAAAAAQEUEBQAAAAAAAACgIoICAAAAAAAAAFARQQEAAAAAAAAAqIig&#10;AAAAAAAAAABURFAAAAAAAAAAACoiKAAAAAAAAAAAFREUAAAAAAAAAICKCAoAAAAAAAAAQEUEBQAA&#10;AAAAAACgIoICAAAAAAAAAFARQQEAAAAAAAAAqIigAAAAAAAAAABURFAAAAAAAAAAACoiKAAAAAAA&#10;AAAAFREUAAAAAAAAAICKCAoAAAAAAAAAQEUEBQAAAAAAAACgIoICAAAAAAAAAFARQQEAAAAAAAAA&#10;qIigAAAAAAAAAABURFAAAAAAAAAAACoiKAAAAAAAAAAAFREUAAAAAAAAAICKCAoAAAAAAAAAQEUE&#10;BQAAAAAAAACgIoICAAAAAAAAAFARQQEAAAAAAAAAqIigAAAAAAAAAABURFAAAAAAAAAAACoiKAAA&#10;AAAAAAAAFREUAAAAAAAAAICKCAoAAAAAAAAAQEUEBQAAAAAAAACgIoICAAAAAAAAAFARQQEAAAAA&#10;AAAAqIigAAAAAAAAAABU5M8+bAAAAAAAAACmaD5bvGia5rDjW/u8Wi9/m/IF8T//93//l8FhAAAA&#10;AAAAAEB389miDQK8ikBA+9qEAw56OJ3X8c/PTdO04YFPTdN8Wa2XX0r+qAQFAAAAAAAAACjGfLY4&#10;jiDAUdM0b0Y87usIEHyKKgTFhAcEBQAAAAAAAADI1ny2aKsFHEcw4G3Gh3oboYGr9p85b18gKAAA&#10;AAAAAABAVuazxYsIB5w2TfO60E/nY4QGrnILDQgKAAAAAAAAAJCF+WxxGOGAdxP7RD5GYOAig2MR&#10;FAAAAAAAAABgXPPZot1W4KxpmjcT/yjumqY5b5rmYrVefhnrIAQFAAAAAAAAABhFRQGBh1y2732M&#10;wICgAAAAAAAAAABJzWeLV7Gy/q0znz4wICgAAAAAAAAAQDLz2aKtIHDaNM2Bs/6VZIEBQQEAAAAA&#10;AAAABjefLQ7bvfmbpnntbD/qrq20sFovz4b8I4ICAAAAAAAAAAxqPlu0FQR+SXyWrx/59y8KCCvc&#10;NE1zslovPw/xywUFAAAAAAAAABjEfLZ4EVUE3g54httAwKemadpJ9S+7Tq7PZ4tXTdO0r6N4vcnw&#10;Kvjbar286vuXCgoAAAAAAAAA0LuYiL8aaPX+x/jdV6v18rc+fmGEGo6bpjnNqOLAD0NUFRAUAAAA&#10;AAAAAKBX89niMFb5H/T4e3/fv7+tULBaL78M+YnNZ4u2wsDZyFUG3q/Wy7MhfrGgAAAAAAAAAAC9&#10;iUn2q55DAh/aifu+qgfsKt7L+QgVBm5W6+XhUL9cUAAAyMpWaafDrdf9xuRtu89UpFGvhii7BAAA&#10;NYmSsJt9WV89smpKOxwAgCfNZ4uTpml+7fFM3TRNczJ2+3M+W7Qr+39O+CcH2XJgQ1AAAMhCpDLb&#10;fZ/e7nE87YDlRZvqTJ0mBQCAksUg7sme5VRvoxRrb3vCAgBQthjn/WePb+KyHTfOpb0Z2ym0lRJe&#10;DvynBttyYENQAAAYVTSsznva5+kuSk+d+1QBAOBxMYB70dMA520M3l455QAA9Yqx3k89bjcw+GT5&#10;PqIq7qcBtyIYdMuBDUEBAGA0A5Zqum63L7CqCQAAvhaDmm07/KcBTs3HKAmrHQ4AUJkBQgI/rtbL&#10;i1zPYrSr2wVr7wb49YNuObAhKAAAJBeNqKueqgg8pq0ucGTfVAAA+I8EK5+a2D/2SFgAAKAeA7Qz&#10;P6zWy9MSTuB8trjoOSyQrIrCn1L8EQCAja1G45AhgSaSq58iyQoAAFVLFBJo4vd/ir8HAEAdLnps&#10;Z16WEhJordbLkwjL9uEm5VYLggIAQGp9Nhqf0oYFrgxSAgBQs4QhgY3X8fcAAJi42F72bU/v8rZp&#10;mmJCAluOegoLnPR2RDsQFAAAkum50birlxFOAACAWp0lDAlsvJ7PFueuOACA6Ypqrj/3+AaPS9zC&#10;Ko75JLbD3deH1NvoCgoAAEnMZ4tXPTcau3g7ny2OfdIAANRmPlu0q5t+Gult/xR/HwCAiYmqVVc9&#10;vqv3qSfK+xTHvm81hNsI9yYlKAAApDL2qn6rmQAAqNHY7fDkA54AACRxFtVc+3A3hfHb1XrZtr0/&#10;7vGjJ2NUUhAUAAAGF6uI3ox8pl/OZ4ukezwBAMCYov3b1+Dtvt6oKgAAMC2x5UCfVatOS9xy4BFd&#10;tyBotxz4lPQIw5/H+KP7iHLFBvcTWq2XEt97ij242c/Far384tzB5OTyDD/NYEUVAACkklM7fJTB&#10;TwAABtHn6v/bWIk/CW3gYT5btO3fX3d572NW4ComKNA0zZj7GtfKZPf+XKv7awcOBAVgeo4zeUev&#10;27RryXtdAQDALmLRzdhVvTbetnvYTmiVGABAtaJqVZ/tzMnNR7bBhx3P0yhbDmzYegAAGNR8tmhD&#10;AgcZnWVlTwEAqEEuYd0N7XAAgGnoc2K/LdF/NdHr4qnzNNqWAxuCAgDA0A4zO8MGKAEAqEFu7V7t&#10;cACAwsXW2y97fBcXU606FSGA60f+51G3HNgQFAAAhpbbgGBuwQUAABjCq8zOqnY4AEDB2q2kmqY5&#10;7fkdXEz8mngsDDDqlgMbfx77ADr4ci910V6Mr7M/6rJsn197xj3Px7hGNw4zK7udk5t719uX2k8I&#10;TNCLzN5Sn4lXAADIVW7jZoICAABlO+l5rutmtV5+nvI10VYVmM8W7fzrm61/PfqWAxvFBAVW6+WX&#10;x1YkzmeLV5GS3rwO45+CBF+7jknY9vU5Jmc/T7Wkx5hW6+WD+wBG2mrTMT6KybPDiQcJbrauuc31&#10;9yW+00Adsnset20H9yEAAEjKAgoAgLL1XU3gqpLr4XwrKJDFlgMbJVUUeFQM9D842D+fLY5iErb9&#10;59s8jjiJu6ZpPm1eU0/klCJCGZuU0FdpoQi8HG29Sl3xer113WWRiAJ4wCsVTAAAmKpYqAAAAL2Y&#10;zxYnA8xbVREUWK2XV/PZ4jbOXxZbDmxMIijwPTFR+SnSGu2FfBylMaYaGrhsv1jtRZfBsdBBBF4u&#10;NvuxzGeLw7hWjwsIDXyMG/qVChUAAAAAAACTctLzm7mtbJFzO/d3mNsC28kHBe6LCfSrSFafxqv0&#10;0md3EYQ4N0k7HXGD/P0ajYDL6b09TMZ2Fze2c+W7gQK5bwEAMFnt+NB8tvABAwDwbFERu+/5qdoq&#10;Up9ncAzfqC4osBET6mfz2eI8JmB/zuPIOnsvIDB9WwGXo5icH7vCQFu54tR1B+zoNrfKKAJOAAAA&#10;AAA7OR3gNFUVFMh1Pu1PGRzDqNoPZrVenjVN80PTNDcFHXp7rD+0x26yth5RkqTdkuDDSG+6rSLw&#10;19V6mdUeKkD2cpuUv8vgGAAAYGi3mZ3h6wyOoWixmg8AILXjAf5ebRUFslR9UGAjyrwfxUrp3LXH&#10;eFTZ3h2ECLe06a0fE092teGUV7ntnwIUIbfnlecnAAA1yK3dq6rXntqAwHy2aCtM/rvINwAAFCu2&#10;xu67Wuydiq95EBTYEhOwJ5mHBS6t5qb5z/V6EeGWFGGBmwinuO6AfeQWMBJ4AgCgBtrhhZvPFi/m&#10;s8VZhD7e1X4+AIBRDFFNwEKuTAgKPCDjsMBlHBv8LqpKDH1NCAkAz5XbgOBVBscAAABDExQo2Hy2&#10;OIkqDD83TXNQ+/kAAEZj24EJExR43GlMkObiJo4JvrJaL9sJr/cDnZW2WoEKFsCzxD3kYyZn8dbW&#10;PQAA1CDavbeZvNVr5WV305b3nc8W7bn6VUAAABjTfLY4HKg9ol2YCUGBR8SkRk6r903W8qjVetmW&#10;obse4Aydm1ADenKRyYnM5TgAACCFs0zOsnb4E+azxdF8tmhX1/1jgH2AAQD2MUQ1gUZQIB+CAt8R&#10;E6RDrdTu4tJkLTvou+LEbQQQAJ4tqp+MXamnrZJyPvIxAABASlfRDh5TO74gKPCI+Wzxaj5btJ/T&#10;P5umeZPlQQIAtRokKLBaL209kAlBgaedZ9ChMlnLkyJMctnjmXLdAX0bewudc9V5AACoSbR/x26H&#10;20rzAfPZ4sV8tmgDFP9umuZtdgcIAFStbas0TfN6gHMw9pwrWwQFnhAdqjFXH17aw40O+rpWpf2B&#10;3kVS9MNIZ/ZGlRQAAGoU/fshtivcxceoLkaIgMBZlNx957wAAJk6GuiwVFDPiKDAbsacMFUimZ1F&#10;VYE+SnvrxANDORthC4I2pXriEwUAoGLHI6ze0g6/Zz5bnERA4OemaQ6yOjgAgK8dOh/TJyiwg1jR&#10;P0by+jYmfqGLPoItqgkAg4hKPUeJBylPPE8BAKjZCO3w9u8c2frrP+azxfF8tmjHF38VEAAACjFU&#10;RYFPLoB8CArsbowV1lZ1s4/nXjcCKsCgtgYph64s0A5O/qjUKQAA/FGFMEVYYBMSqH5sYT5bHM1n&#10;i3Yw/B9N07zM4JAAAHalokAFBAV2N0bCRaqGzqICxu0zzpzrDhjc1iDlUBV7NoOTKqQAAECIdvjh&#10;gKHdGyGB3wMCr+azRRtY/mfTNG8yOCQAgJ21bZkBqyCpOJURQYEdRQcn9V5uJmzZ13OuHdcdkERb&#10;WWC1XrZhgR97fsZeNk3zqvbBSQAAeEi7wGC1XrZhgfc9t8M/CAn8PrB+0jTNv5umeZvB4QAA7GPI&#10;agLGbDMiKNBNyov31j5uPMOXkX4WoLNY9f8qBiqfUxHlY9M0f12tlyeeoQAA8H2r9fJsqx3+nMBA&#10;G9T9y2q9PNUO/92rDI4BAOA5bDtQiT/XfgI6+pSwXJjJWp6jvVZ/3ufnV+uligJAcjGg2A5Uns1n&#10;i+PYluDwiefuXdzv2tdVbL0CAADs6IF2+HG0w1/v0A6/ina4cAAAwLQIClRCUKCblB0fk7U8x76T&#10;Zam31wD4xmq9vIpBx9/Fnlj3V+V8NiAJAAD92aUdbnEBAEAVXgz4Jo3pZkRQoBv7ZlCEdlXtfLbY&#10;51Bd40B2olKAagEAAJCQdjgAQLUGq66+Wi/NQ2XkT7WfgIxJaAMAAAAAAABJzGeLIasJkBlBgQ6U&#10;V6Mw13scriQXAAAAAABAnQ597vUQFAC22RsGAAAAAAAAJk5QAAAAAAAAAAAVBSoiKJAvK7sBAAAA&#10;AACAVF440/UQFMjUar20VzwAAAAAAAAAvRMUAAAAAAAAAMDWAxURFAAAAAAAAADA1gMVERQAAAAA&#10;AAAAgIoICgAAAAAAAABARQQFAAAAAAAAAKAiggIAAAAAAAAAvKj+DFREUAAAAAAAAACA19WfgYoI&#10;CgAAAAAAAABARQQFAAAAAAAAAKAiggIAAAAAAAAAUBFBAQAAAAAAAACoiKAAAAAAAAAAAFREUAAA&#10;AAAAAAAAKiIoAAAAAAAAAAAVERQAAAAAAAAAgIoICgAAAAAAAABARQQFAAAAAAAAAKAiggIAAAAA&#10;AAAAUBFBAQAAAAAAAACoiKAAAAAAAAAAAFREUAAAAAAAAAAAKiIoAAAAAAAAAAAVERQAAAAAAAAA&#10;gIr82YcN0K/5bHHYNM1J0zTHTdO8fOCXv1+tl2dTOu3z2eJF0zTt+z5qmmbzn5v458ETP37TNM1v&#10;8frcNM2X9rVaLz8lOHQKVuN3DZiG+WxxFG/k/j+bHZ+dG5tnaOvT9rN0tV5+cblMw3y2eBXPuvaZ&#10;9/qBN3W9Wi+PSnqz8Z5ebX0HNv+9i+224ue4/l37O4h70Habfd970Mb2vWhzH2o27Xqfy/RohwNA&#10;ebbGbw+32oIv4o3s2w/9ox0er8+r9fK3J34eyIigAEAPdhgomZQY3D3aej3nPW8PeL/d/If5bNFE&#10;w/PT5qWhSW3fNaBs8bw83ArTver53rX9DH2z/T/MZ4u7GLTZPEMF8AqyQzigtPfzIt7Ppv3Yx/fg&#10;zUP/cqsN+WXzHaj1+n/gHrRPCGAX96/Rt/d/Jj6X2/hcPm0NJH/e9Y8wrvlscbz1PdYOB4CMbbUD&#10;j7bag321Ax/thzb/bfddR1v8szYf5E1QAGBPlYYDUg9Yv47XT3EM7aDvRdM0V1Yl1UM4ACjFVpDu&#10;OAZixrxnHcSgTfv6eWuw5spzNE9TCwc0/3lPm+f3NxPHA9u0Id9uXf8/TH2Asucw7xBexuuPAeV7&#10;A8mfYiDZ/SkTW+GA44FCJgBADwYK5j7Hm3ttvk2Q/SqCvIIDkAlBAYAOKgwHbBqZp5kMWLfH8Ev7&#10;itDAeUx2qDQwMcIBQCliEuWokPvVZrDmF+G7PMTzbjMJN5VwwItoO57k9J2Y6mDkVpvpqOBraHNv&#10;2oSDb7cGka/GP7y6CAcAQBm2gsbHj1Xbysh2kH0THNiE2LX3YESCAgBPqHHCMhqamwHeXAeH2oHQ&#10;X9uwwHy2aBuUZyY6ylbYZBtQsdjf+6TwSZTt8N3HNjRggCaNKbct57PFWbQhTS4OKNrqJ7mFMXr0&#10;MkIDP0XFgY9bA8kCwgMQDgCAMmwt6jopIBzwPW174137ivbepdAAjENQAOABtU5YxqDjWTTUSrHd&#10;sLwUGCjL1Acl57OFPcE7WK2XR8Uc7CMq/szbUtGnGRzHYCY+MdeWZ38bq3jb5+hFBsc0KVMPnkZ4&#10;5iLj93aTwTE8W7SbTgsfFN7H23j9GsGmK/ep56ugHb55Zo/h1cDvrZb2Zm/ty/lscR7bQrGDifTL&#10;qv3Mp/D58a3oT5xOONS3Gdu9i37Fee3ju1N+3k/4vZ2WWMlOUAAg1LyKItKo54UFBB4iMFCAyr5r&#10;tQ3k4zOfnJgAPR1hj/UxvIyJuDOBgeeroSpVtCEvCvh+FL0KPSY8z1Rc+t0m2HRuELmb+L4eVdQO&#10;fzXhdpn2ZneHzlt1fOZMQoVB0YOtylLX0S+tdUHGlD/zqb63FxkcQ2eCAkDVlFicbInYNjBw3A4g&#10;rtbLswyOp3q+a0BptlYi1jjAuB0YOFX+cXc1bVlVQBWBbUVOJAsIfJdB5B1slSc+riTwBgCToB34&#10;u7Yv/k+V72BYggJAdUxY/kdhg7v7aD/bn+PzPimx7E/pfNeAEhmQ+Up7Dv4Rk3AnVu0+rKZwwMZ8&#10;tmhDpr/kcTQ7KeraraCd3rfNILLAgHAAABRNf/RBKt/BgAQFgCqYsPyvGDg6ixU4NXjdNM2/5rPF&#10;e9UFhue7BpQqJubO47nB19pJuH97lv5X5VtWXRS4XVURQYH5bPEqAgJKJe+n2sCAcAAAlC36o2fa&#10;gd+1HRg4qT0cCn0RFAAmy4TltypfnfRzvP/j1XpZ9D61OTEo+aRrnbzvuonJm8/xmoK/xX6Yh7E3&#10;7tQnna/jsyu2NL2JuU6qrtRTe9synvmfCr2vZR8UiCoNZ/otvdgODEy2Gop2OHRyHs8C40MPu43z&#10;82lC/bLT+LxfRd+sln6ZidPCRH/03LO8k5c1tPUgFUEBYDIMlHxfu19/RVUEHtMOGn5pAwO2Itif&#10;79ruVuvlUZyvo3hVU5b6ATdbgYDPU01+x17uX02aR0hpExw4KnyQ6jbeX/v5fSo5eBXfzXYA8ecM&#10;Dqck7fX7qZ3UrKHkY+3hgI3CQwKtbO9VcW6vRgorXcfE0Par9eWxAdfYauNFPNNebYXjcmzf/FEN&#10;pR2An0JYWDsc9rPdRt8sIKi4b3a7NaG86ZtNbjFFjPl8Ne4Tz7DtV8lB4Zv4DK+sqi6XoOizTa6t&#10;B2MQFACKZqDkaZFMvVJK+Q8HsRXBj/a02p3v2v6io7IZmDqNwYnNuZzy93IzcFH8hPJzxcDNV4M3&#10;W+GBTYgk54GBTTjgYiohq5Eq7NxuVdD47d6k3FM2E3O5VKo4iJKPbfDuZORj6Z1wwNcmEBJocr13&#10;xb3oKtF1drv1XP687zl57Oeiz7EdjMzpu9MGwk7aPX9LnEyJc3sc51Y7HJ5pq21+Gvfhk4k/8ycT&#10;9H2uR8IDpfXLLqJfZgV1wWJc6CKz9vVdfD9eFNjuL7qtB2MTFACKY8Jyd4kHH0vTTnA0wgKP810b&#10;xtbgxFl0Dk/iNYXv6cdNKEKS+/u2Bijbai9NpgGS60jlF7utwH1xXztLUGHn7t6E3HMHK775+bhm&#10;jkaeOHq3OY7Sv/PCAQ+bQkggV7GC7JeBD+8mBqE/DR2WiAmLi3htf6feDfl3O9iUqP3QPgdyv2dt&#10;hQNOfP9gOJs2+Vbf92wiVQY+bq02N6H8HY/0y44yu/9Orl9Ws9hff4yqdpvtKf4Ir+/aPozx5Sa+&#10;G7lu5/FHW2+1Xp5mcDxQDEEBoAgmLLtLNPhYOmGBe3zX0opO2WmsZjkpdGDqJgZVhAOe4V6AZDM5&#10;cDrS9XAdkyiTSuInWLVxsxWUGXz18tY1sxnUHGtSrj2fn9u/X1rFibjv5rj6OQsTCglcZ3AMX5nP&#10;FhcDflfv4l50PuZ3clPmOwbDT+KZlsP3rA2KHcWKs6zuWcIBMJ7ox/wedoo21VmB38PbrX6ZcMCe&#10;ttvYGfTL2v7FqRXS0zDCdlOb/umn515DWz//UKXEo8wWPPy0qRZj21nYjaAAUIp2cP9Xn9ZuBh58&#10;nBphga/5ro0krsGLggIDk5xMzkEM7J3H4NRmYCrFYMJddKYnt1JlwPDcXQwqn489ILs1KXe6NSmX&#10;6j7yMlbjHRU2GON5930qCfQsBojPB2qn322eHTkF9+Le2IbgzjfhyAwCA6/jnnWaWR/gZKQVhsCW&#10;rTbVSdxXcw8T3ka/zJhGz0bsl7Xer9bLs2RvlkElrPi6qSaVJDC0VZHjLLPAY65tPciSoADAhCgP&#10;uzdhAbLRXofz2eIqUXn0fUx2MjlHCQcq2wGF46mtPhpwUu4mJuOye27EBOFmQDNl8Oig0LAAD4jQ&#10;6VTak1lcjwO207MMCNwXx3YW19Z5BpWrDqIP0N6zTkY+FoZx8dDWPYmcDBzc/2sl18yo97StftlF&#10;xtX2TCYnkrBfdhfbemlPT0SirQYuM6gmtR2sOYxgzZiV26bQ1hvzef/PgX//VNsyRd67BQUAJiKS&#10;m1dCAntrG4+/mfwkBzGY3m5H8DmzFa83U9iLvERbA5VDTDJN8nMd6LlYVCWNrUolZ4lW8ba//1/z&#10;2eJvnqfliutlSpWpcrm3DdFO/xgliYsJecWxHsfKzIsMVuq+26yA076ZlrjWRvlubO3lPAgVvdKJ&#10;+8Jxhls7mkweycD9Mp/rhERIdMigUbZh0biGT+IcjF1R6l0EF4ob8xjzed8uqBuStkxe/lT7CQCY&#10;gmjwfBYSeLaLOJeQhZjk+yGTwxESGFmc+6P4LPoy1ZBA38/FtqTrj6v18qjEDm2sNDtMuFe752mh&#10;YvJ2aqXPRx9sj1X0fZYqvot7UrGVYCJMlPK+9D1voiLKiwyOBcjQar1sJ+N+zOTITCaPbKB+mc91&#10;QrYqSQ0VEmgrCLxq+3m5V5SKvmgbynw/4qFstiLQR4UHCAoAFC4aOZ8K2DevBAdRSs4gIdmIgYKx&#10;B6XuhATysDUoddvDAU3yc41yoH0+F9sBjcPSt6dpJxPboEPTNH9P8OcODMSUJ1ZVT3EbplHvcbE3&#10;f58VGjYBr+I/q6370mUGh/NaWAD4nrjvpmhHPeXYZPL4eu6XNT7X6Yg+0JeBFnO1Acsf2lL6JfXj&#10;twIDf4mKWGMQFoBH2HoAKMXn7+xd8yJWozSRUHwV/33yE+dCAoN4GYPkxxN8b7vwXctQlDc8HnFv&#10;zFMhgXy0n0WUBn/uthRFDS7sIkICfW3XcRPnaFIDdu2KuPls8SlB+2ETFsh5ZdT39kXclI3ePPte&#10;RRthyq4m+kwfbcV93JN+6vFXfpzivbsd7I770tjbLb3eum+NcY6/t6f+Q+3wPqtUADuIdtTRiP2y&#10;S+Wa89Fjv+y9z3UaBhynvYst8M5LPlEZbEG16aMe+87BfwkKAEWIgZrvPcC/2Qc3VkUdxet4agOf&#10;I4UEbmJV1q77PW4G2UubTH7b7kFYegN8H8/8ro05kV2Dk/jepf4u3U5h1eLURHjk7BkTlx+ntod8&#10;zyGByykHZNqJ+2hHDLFn+raD2IYgy8oVTwwOffO/xUrjzfNuUm3LWPU+yS2sxirNH9+xPtuS7eTQ&#10;SY+/LyvxXGtqDgvssKf+Q+3ww60+r3Y4pDFWv6zp+blCD3rol93ESmsKF/3R8wHuDTdRcaLI7aYe&#10;0o5FbFUzS91+aT+ff85nix+NdcF/CAoAkxUNqIsYoH4RA7rPabxnI0FI4C5+/+f455c+GqSRvN9M&#10;Kh9mPiB9Np8trqbUEB/KlL9rOYnVCucj7B0tZZ2vT88oZ306pRPRc0igigGD9t4dz+VPAz+PX8fk&#10;1tEyoCbBAAAgAElEQVQO/9+sxaTh1WayLq67k9JX9cZ10Oeq95zcjXgsfa6SmnRIYENYoLuo2NK+&#10;zqMdfhovFb9gINEvOx3hXnWrNH229Msq13N/dNuH1Xo5yWsk2ljHcT/9ZYRD+LVtdwoLgKAAUIlo&#10;fGwmMk9jErPIwZMBQwLXMfD9aajO59bKvd8bYZmvRD+I4yx+YiOlKX3XMnUxQlDAYFS+9g0yXU4p&#10;BNXjoMxd7PtdzTUfA90pwgJv2qDT1Aa5YlBpszXMeYkBuZhYTFVd5CaeKZvXb9/7vkU7cbPN0eGe&#10;IdNRvs+xsrCv79RNDSGBjczCAkWFnKIdfhbB0tMR2oxQjR5Wke/DIoZ87fvZXCt/Xr4BQwK1BNhT&#10;bY33kDYs8NvUqi1CV39yxoDaRDn5wxisLMoAIYH2HPzYNM3/rtbLdnLkPOUESTtR1TZ6V+tlO8D+&#10;v3Est6n+/g7eRIOfPZT8XctVTO5+THx4ggL52ndQaTKDDT0OytzWFhLYiImlowT36p9iQn1yYmDp&#10;cIT7cx+G3Bu0/V59aJrmb6v18n9W6+VhO+Ed7c0ng6nRTvwU///25w6jvfi32B4kpzbjH6K93tcE&#10;7W2NodUYFP97BofS9gWKe2a29/UoY/1Drt8TmAjl4tnYtw/hGircQCGBNsD+Q00r3aNf8Gqk8cOL&#10;aL9DtQQFgCrFZNtRDDIWoceQwF2877/EgO1FDiU1Y0CrPZa2YfjXqHCQg00ZT/b7XL8kmoCqibJo&#10;PMftVFat9Dgo096fDmsu5bop+5igTPtFrBKfnGjHHBfWthyiotNdhAPawc1XbRWJPlfoxHm+iuDA&#10;q5gI/fCdydAx7nd9PqePcy99P5QInObwfXpXanA4nmtCuzCQmMQTxqG1z5jRjWoCZYtx2vOe30R1&#10;Ve42EgbY7zuILaeEBaiWoABQrRhoPClh4KSnkEDb2HzfJjRjcDXbsnWxeuwoAgNjd7wP7Bn3PCM2&#10;9icpJlxSfi90lvK1zyrTvgcyRtHjoMxNDMRUORG3bSvYNaSDqYedom2ZfVggQpB93g9uozzqiwgH&#10;JBncbP9O/L1XUWlg1KoOMaHc15YD7+1F/XsbPIf246+lDh5vtcNNZsIwhLhpYiV0V5Pol9VqoG1h&#10;qw0JbMRY/eEI/alNWMBCMaokKADwn4GToVfQ7S0aKc8pC7sdEDgraTIkAgOv4vjH/IxOp7oCMpWt&#10;Qcpsv2uFSTkgpaOUr30+m+IHM+N+3FeFnWpX6z4kBqWGLvfdlvKedACvkCBqX/sqbwICr8YujxqV&#10;BtoqCX/ZajumXqnXVwnh2ygdX7WE1U52cVXq4PHWeQT6l3Ky943PL1tdx4vuaiorPzXRHhASGNBI&#10;4WthAaolKABUL+eBk63G574rky5LDAjcFwOlY65IP7B33PPFNVhk6dYMpRxUqG5v5IJ0Xd14Wfqk&#10;eDwXr3oKCRzlXF1nLFHue+hV2WcVBPCynZSLFVA/PfPX3OUSELiv/V5H2/fFM/YM7iyqCfQRvmi0&#10;l/4r7tM5tMNfltwfiImH9xkcCkxKtK2TTWYpjZ2trp+LkEChhATSibBA6mphr1X7oEaCAgCxcj2j&#10;PfG3XewZEriOvWFPprJSMhrMRyOW830nVfp8UTY/x+9aUWLQPNV3wcqVfHX9bKYwILXvc/G+EwMx&#10;33Uy8AreGrYg+JLxpNxzB78+RBA1+88wcTu4r0nka3sWfy0CTDm0H3+azxbFBigjfG0LAuhfykkl&#10;Ie7MxDhR1/6Jichy9dUf3RAS+L4xKrW9m3oFPLhPUADgv7JaITKfLdrG59uOP9Y2MP/e7u8/xUZm&#10;7FV1MuLAu4ZiP1Rn6EeyCZr5bKFcbWb2mKi4LX3iKTrrXZ+LD3kfoSUeEZOrQz/z3sQK7CnLbiI9&#10;7uf7BsDaCca/rtbLU1t2fK3nagImDx42dIBpVxeFh4e1w6FnMfaSaiJLUCA/XT+Ta1XNyjSfLc56&#10;6o9uOxUSeNzWNqapwwK/lBwOha4EBQBCTKBksZ9sDDa+6/hj7Sqbw1hxM2mxGubHEd7jqaoCzxff&#10;NauZninxeRQUyE/Xz6ToZ0N00n/p4Vdd2/d7N7FafOgVvOdTfq4mrv6yq33vBZfRzrTS/WF9BWtu&#10;BZkeFt+nHJ5lpX8+V5kELmBqUt2f3hqTyE5V/bJaRdj2557f/vsSKnSNbWsb09Ttlyv3W2ohKADw&#10;tdEbaNH4/LXjj72PKgLVpJKjMZ06LHBgwrQ3BsH7kWqQwXWfn66fSbEDENE57+P471zLnQ294v+g&#10;gtWt2TzvYhVU11Xv7ffmxyltZ9W32C+6rxK0Bou/Y+TS+ZOoqBHHrh0OPYvxiVSTWFOvyFSM6Kd0&#10;6V8IBBZoPlu8GqCN9lGAfXdRdSF1X37y2+XBhqAAwNdGbbDHQGOXRshdDFhV2biMzviHxH/W9gP9&#10;0NjuR6oBqQPbD+QjnhVdJvsuC5/gu+ippLeJzo4SrYj/KQbfJimXweAYyO7ahrmNPVM9s7+vzwkb&#10;5/ppY/R7PkysoobKIDCMVCFuYxL5OI7JxF15zpfpquPn/JRbgZ/uoh2Weivat7EFIkyaoADAlhgQ&#10;H2WVSgzgdml8tuWAX9VeArZd1dMmcRP+yddTntBIJdLAyp4+U+JVYTqy+ejaUS25msBxT/tAfrR6&#10;Z2+nCe7XUy/BOvQWDrs47TjAeRMTo/ZMfVpfQbpbexY/LdG2KBvtve9vpVcReIDnIQwjVZv7pb2z&#10;s9G1jywoUJioyNVX5agNAfY9xUK51H2rM+PATJ2gAMC3xhoQveqwYvIythrQsPyPk8QBD2nSfph8&#10;6EfK/TB1jka2Z3nLIgNlPW85IOiyp2hrDH2feTvxAe9Rv4N7VBO4jkoC2plP2KPCy/eYvN1diqoC&#10;HyOUPbnPJb7bY23hAJOVqBLThrbtyKIN8KbDUVwKBJYl+ic/93zQH2pf8NWD48QLj2xBwOQJCgB8&#10;K/nk5Xy2OO/Qwfh9n9iBD6koMdiV8pwowd4PnaMexGrPVIlq957xdS1vWfJK7YueSjyemfB8thTX&#10;0ZS3URo7GNelmoAwajd9tgkFKHcUA+xDTXRvqggcT/x74HqDYaSaTHonxD26aqq81ajH0Pq224n3&#10;eZIYYQy49WY+WxgPY7IEBQC+lXTQJBoaP+3wf20Hrf5qn9iHxYDhh0R/7mWkx3keafr+pLov6BiN&#10;r4oBqR63HLhZrZdTL2s/uBiMGXqF3JsJVxUY7XnXsZrApTBqZ4IC4xlioP16qlUEHuB6gwHEuMRN&#10;onPrmT2Smqq8Veysx6pRG7Yc6Em01VKNAW+cx3cfJkdQAOBbyRptMdm8ywTGXZSA1bH4vrOE5adU&#10;FXg+QYGeRIAoxbX/MiZwGUE8M7rsj3hZ4kBEdL77mty3VUx/Uqx+meTnNfI+/7tWExAS2E9ve9aO&#10;fJ0UJ9o+fVUVaNtQf6+smoaJChhOqpCqdu54aqryVp0IL++yoKuLS2O6vUs5BtzEd15FCCZJUADg&#10;W0kG6bbKWD3VuWjT6IcGD58WA3upGm0mS8mNqgLTV0t5y9OeVm9cG4zpT+ypOvQ2J2+V0e1Ph2oC&#10;NyYbuuu5AkbKQc4p6eM5dx19rdomcfQtYSAJQ9wHSmGPpsu4051tB4rTd5vgTlu7fyNtQfCTCrNM&#10;kaAAwD0JV5Fc7LAK6SYqCVh5vaMY5Btqz9Jtr5Wceh4TeL1LNcBtIm8EtZS3jGvr555+nbR//1Lc&#10;Z6b6uaVom9y3SzWBTVvT6uLu+gwKmLTdz3MmXrarCOhrAX1L1TcTFEgsgoJdQs1X2lnlmM8WZ31W&#10;jArnroFhxBYEQ4fZ71MhhMkRFAAYwXy2ON1h72UDt/tLNckw1b2UKVAMcn9MdOQGpNKrpbxlX8et&#10;msAAYiBm6AnvdxMN4o0xEfnUyqV2ovRYW3NvVhON7Bltn00/y0AvMJRUK8jfWN2aXNe+sGdNISK0&#10;3vfK/zbAL8A+rNTjU296riwGoxMUAEiv7cT98sRfFRJ4nqtEpf40DMlNqgEpZfPS69r5vSrtDUZn&#10;+6kQ3a4MxgwnxbUljPRMUYr4qXCRldTPo7JUHrrek96v1kvbugGDShzi1jdLJMKs7zr8tRvPm6Kc&#10;dQzn70K/dGBxv32f+M/aToRJERQASE8lgYHFuUvRaJPcJyuJVvs29sNMK1Y2vOnwRz8WOvnX1yBK&#10;kdsuFCTF89WA9/M99X360cD1s3W5LzOcXYMCbR/rB6v6/iAkBMNLtZJ8qtWYctS1jaqaQCEitN4l&#10;BLKLtl9qQjmN80QLxjZeGhNjSgQFAPIiJNCfFI1xA8TkyH6Y09N1QKq4wYgYmOnrnmoSaEAxuTx0&#10;IOmlco7722Hv3EuDls9jQiYf0W96atXuB1UEvqaaCAwvgqspQtyNvlkyXc7znfZWUYboQ+qXJhLt&#10;wdTBHJ8vkyEoAJAPIYEexUDgzdB/x36AZCjlfpivXABJdBmQuo3KEqXpq5NtQC4N2w/k7XvholsV&#10;G3qh/ZeXx+5J7fX+19V66ZoHxpJqIsl9bmDz2eL4iSDmffokheg5tL6hmkBiUTUqVTirUVWAKREU&#10;AMiDkMAwUjTKTZSSlbiPXCY6JgNSA9txn/FttVcTMBiTRorzrIzuHiLA9b1tro61N7MkePA8DwUF&#10;PrTn1VY0wMiuEpXDfhkT2Qyn64SgbQfKMUSgx+c/jtSr/FUVYBIEBQDGdyskMJgUA4MGdslRqslS&#10;6enhdT3HJU6U99m5FhRIINH2Ay0D3t19L8D1Xun1bHUJhHFP9KOu49/+UUVA/woYW9yHUrVPhbgH&#10;skMQ875rW7yUIYL5fVcTuNMvHUdUcUhdVcCWeRRPUABgXHdWdg0n0USGoADZidVzg2+90U5sKLU2&#10;nBiQ6jJo8bG0AanYvqWvgZkbk6BJpQjjCQp099g9+SbKcdKP3gcEDTI+W3tP+qiKAJChVCuLbQ03&#10;nK4hDKvJyzHEeMaVcd5RqSoAHQkKAIznLioJmNQY1tADhcoik6tUgxOCAsPpOiBV4qqFPlc+WbWR&#10;1mN7gvfpre0HdvfEViXu1fkTPn2GNgizWi8FsIHsRJD3Y6LjUlVgGF3aUe3e9CnayTxTz1vgbTNx&#10;PK5UW75sCGlRPEEBgPEcCwkkMfQ5HqJTAX1I1TnSKRrOpAek4rp51+OvNCCXVqoVu6oK7O6xe4Yt&#10;B8qgogDAdCULcQtZ9uuJIOZDhJfLMcSE/o1tJ8YVodHUVT2EQyiaoADAOH5UEjMZ55kq2Q+zbPPZ&#10;4riCAak+VzgbkEks7jEptjgRFNjBd7YquVX+thiCAgATFeM/KfbNPtB26l3XPougQAEGrCag3Z2H&#10;1J/DsZAWJRMUAEjvw2q91HFIJMUKuthjG3Jk+4Fy1TAg1ed147k6jhRhvLc5vvEMPRbYOlWKvRgH&#10;ERIDYJpS9c2sbO1JjPV0mUy+FF4uxlBjGKrcZSD6P5cJj0RIi6IJCgCkZ7A2vaFXPEqNkqUYpLhO&#10;cGwHUZKRHsTK4C6Tox9LG5CKybCXPf5K1WPGkeS8mzzdyUPn6NoeucVxrQNM10WireFexmppnq9r&#10;5Tzh5QIMsAXexkcB3ayk/j4aE6NYggIA1ECim5ql6hzpFPVHNYFubu2/PppU591g9/e9eSR4Y1uY&#10;4Qx17b9TthRgmmICMVWAT9/smeJ53CXAd2uL0WKoJlCB+D6m2Cpv402EUKA4ggIA1GDoiQwTGGQr&#10;tjpJsR+mTlF/ugxc3Ja2YjgG3fosJ29AbiRRySLF/cVztrtLAZpBDblaTMADYLpSbQvwTt/s2Y6j&#10;nPiu7E1fDkGBeqT+XqoORpEEBQCogdJf1C7VinP7YT7THiX5a68m0BiQGV2KyejXVll35n5crlOT&#10;OwDTlHBruEZVgWfr0pa6s+1AGQbYAm/DtgN5Sj1W4L5LkQQFAKiBFXXULtWgxbHJvGez7UB3KgqM&#10;y/YD+fkQExEMZODSwgdWJQJMWqp7vAo1e5rPFkcdJ5OvTBIXQzWBisT38jLhO34t8EuJBAUAACYu&#10;Jow+JniXB0qt7S86lF1K8n8sbTIw3uPrHn/ljUG50QkK5OVONYFkhtx2421MUgAwMbFtWIqtmw7m&#10;s4XVrfvpet4E/AowwBZ424TX85U6xGFMjOIICgBQA6vqwMqVEtRQTaDvTrMBmfEJCuTFirZ0hm5f&#10;XqnSAzBZqfpmggIdxbP3XYefaoPLqliWYagJ3BvVvPIV4ay7hAfovktxBAUAmDwNdvijTHKKlStt&#10;qbVDp3wvXTqUd9HhLU3fnWaDciNL+IztsxLFlKkmkM7QQaUDZWwBJusi0cTVG32zzroG31UTKMdQ&#10;ixqE1/OXsk1t+wGKIygAAFAPVQUytcc+mMVVExhg24FGUCAb1ykORCn2J10KRyaVYlC4neApsXoM&#10;AN8R1X9STVzpm3XTNbztOV2AgfqiG4IC+UsdvtVvpSiCAgAA9Ui1cuVYueTOatgHs+/O8p0yn9lI&#10;NTltRdz3qSaQUFTqSeHdfLbw2QJMT6p7+zt9s93MZ4vjqYe3KzbkvvGCApkbYfuBIa836J2gAABA&#10;JRKuXDnQMdrdHvtgXhe6arjva0JIIB+CAuMr9b5Quo+Jjv/n+WxhRSjAhMRzO0lVJntm76yG8Hat&#10;hhqfuIlxFvKXsqqAigIURVAAAKAuth/IT9cBqVJXrvTdWRYUyEeqz0JQ4HEGqseRcsDxF9sQAExO&#10;qvu6vtkTojT92w4/IqRZiAjmvxnoaFUTKEfKdvvBfLbQd6UYggIAABWJUu03Cd7xax2jnXUZuCty&#10;H8zYW/6g518rKJCPVKtohtpXtHS3UU6T9FKf97Z89IUS0gDTEO362wRv5mWU1edxXcMUQprlGPLa&#10;1yctR+pQh6oCFENQAACgPqoKZCIm0GvYB3OITrIVPJlIuFd7I4D0IN+FkUSp2cvEf73dquaT7wLA&#10;ZKgqkIcuVd6ENMsy5IStoEAhot2eatuwRlCAkggKAABUJlau3CV418dWPT6pln0we+8kp5ycJivu&#10;KeRmjPvy6wgL2HMaoHypniNvorw+98TztEv1M1sBlWWwigJRsZFypBxDEBSgGIICAAB1SjG4cTBw&#10;mb+iRYjiXYf3UPI+mH3vCZki6EI314nOlwEXshIDxKmu/23tM/bX+WxxJZQHUK7E1WlUFXhY1+Cd&#10;oEAhogJT31vgbYzR/uN5UgYFDoSzKIWgAABAnVKtXDlzfT2qigGp2F6hb1Zu1MuEKDka81n3tt1+&#10;QnUBgKKl6pudCJd9LSaSu4SaLwsOb9doyJCx66AwEfC9TXjUQu4UQVAAAKBCMbiRYn+2lwNNFE9B&#10;l0mdu9gyokRDfP4GZfKTKrxhX3ayE1uhjLmqbFNd4JNnLkB5ElanUfHtW12rLKgmUBZBAe5LWVVA&#10;RQGKICgAAFCvVIMcVjneEytXXnf4kZIHpIaY2DUok5/fEh2RVXDkKodnXbsi8p/z2eJCqVOA4qRq&#10;76v4FqK6QpfgxG2EAynHkEEB10KZUn5uArwUQVAAAKBSq/XyKlHZtXdKXH6j68qVVOVIh6CiAH3q&#10;ErCBZKJSz/tMzvi7pmn+LTAAUI6oHpaib6bi238dd9y/vuQ+WXUinN/l8+1Kn7RMKbcxVA2PIggK&#10;AADUTVWBxPZYuXJd6j6YMUE1xOCMQZn8WFFD9VbrZbtK8yaj8yAwAFAWfbO0ulRXuLPtQHEGDcSU&#10;2kevXWz1cpfoNBxYNEMJBAUAAOqWalVE1xX0U9Z15YptB76Vqsw9GbIKjsydJBx83NV2YMDKJoB8&#10;peqbvas9QBbtyZcdfuRqtV7qg5RlyDZPiuofDCdlyF3bm+wJCgAAVCwGOy4TnAElLv+rS2jiLsqQ&#10;lmqQTnGsAgDITtyfcg3HtYGBf81ni0/z2aJLZRsAEkjYN2tUFej8/m07UJ4hJ2hVEyib7Qdgy5+d&#10;DACA6l3E5MHQTmovTx4rObvssV56ectBOsXz2aJLmVCmR/lGstYGvOJ+/1Omx/mmfc1ni9t4zpxb&#10;JQmQjVR9s9OOpfcnI0qBdznHN4LKRerS7+5KUKBs7bjUz4nege2/yJ6gAABA5VbrZbuy8GbgjnQT&#10;JS5PK5+M6LrKtPSVK0N1ilN16slTOwF75bMhZ6v18nSPiYjUXsb99Of5bHEZZZV9twBGlLBv1u6d&#10;fVJ49bJ91dYnq06CaoaCAmVTUQC22HoAAIAm4eBH7SUuu5R6bleulD4AMfQAJ0DO2omIm0I+oTbQ&#10;8I/5bPGlrdpS+97VACPTNxtWl/dd+lZwtTI5y6Ni8cptojOkGh7ZExQAAKCJ1bl3Cc5Ervs2D65d&#10;sdOu3Onwd4peuRJltwGqFYOQRwWFBZqtKgP/ns8W7arWk6iMAEAiMTGdom/2prY2+3y2OI5n3a6E&#10;BMo0dOCx6i0VJyJVVQGLJ8ieoAAAAJvJjBTlhl8mKAOYq04rVyZQWt1qVKB6hYYFNt40TfNrW153&#10;PltcxOQKAGmkCg3XFuTuWkXBtgNlElrnKSm3H4CsCQoAALBxluhMVFfiMko4v+nwI1cxuVQygzMM&#10;pdawEYXaCgtcFvoWDu5tTXCuagzA4FKtZH9XS+WY6JO97fAj1xPYCq5W2ik8JVlViIoXy1AIQQEA&#10;AH4XgyDXCc7Guwr3Pu66UmcKK1eUqgYIbVhgtV6eFBwW2GjLNf/UNM2/IjRwWuEzHWBw0TdL9cyo&#10;JchdY5+sVl22/NuHAEn5fIYQBAUAANiWauVKbVUFurzfm9V6OYUyeFZxANwTYYEfJ3Je2tDAL03T&#10;/Hs+W3yezxYntaxKBUgkVd+slu0HuvTJblfrZelbwVUpxeptlSbKl/gzFKola4ICAAD8YbVetoNR&#10;twnOSDVBgXbipOOKhqmsXDFZBPCAeNb+kOh5m8rrpml+bZrm/81ni6v5bHHsswd4ntV62ZbGvklw&#10;Gl9O/b69R58sVUiD/umHsqsUFTUbQQFyJygAAMB9KQZFJj8YtaVLKOKuaZqprFx5ncExAGQpKse0&#10;lVc+TvATavd//sd8tvhtPltczGcLFWYA9pcqRDz1qgJdg+qCAuXS7mBXvzlTICgAAMC3bD/Qk9i3&#10;+U2H33bV7mOd9ZsCoBft/X61Xrahub9HUGxq2pWb75qm+dd8tvgyny3O4rkIwI6iCk2KZ8Sbqd6j&#10;I7DWpU92qbQ8VCHVlo+qXJC1P/t4AADY1g6KzGeLj7EicEhv28GoiQ/CdF2ZM4ltBwbeF/L9ar08&#10;G/D3w/9n7/6P47bOfwEj38n/VCqg0sBKKWBHTAMrpgLSFZipQHQFpiswWUGobcDkbAGhtoGIFVyx&#10;At+B8m4M06S42AUOzgGeZ4aj3O81JSyABc6Pz3kPJLVaLy/qcv0R1GszkVGSw6qqPtQ/89miLvN6&#10;GZNfALysfl5+n+A8nY20skDbz+T9VLY++6KMS6qxKFUuyJqKAgAAPCXVhPXYqwq02V7hU5SiBmBi&#10;6tDcar2sB7a/G2l1gaY6DPFzbE1wocoAwIuS9c3ms8WoVr7G52nTJ7tfrZc3PR4SkA+VQ5i8SlAA&#10;AICnxODIfYKTM9qgwHy2OI4VlNsaRTWB0OcAozQ+MFqxyr6eOL+awFU+iBWy/5nPFjfz2WL0WxIB&#10;7CIqsH1McPIOWk6ql+A4Pte2xtQnm6q++4spxklIQ1CAyasEBQAA+IYUgySHMaE+Rm0mPOrVo9cj&#10;Ogd9Ds7Y3w8YtdV6+WW1XtbvkL9XVXU7kavdrDJwrsoAwB+kmsAe2xZfbT7Pg20HRqFNMGQXJpdH&#10;YuTbYMLWBAUAAHhOqkGS0a0gjAmO9y1+5bqeGOrxkAAoTF3dp7EdwVRWr9WD+x+iysDlfLZQRQYg&#10;bcW3Osg9ij3e43O0qfCmT8Y2BNfHZexbfsGLBAUAAHhSDJKkKH38foQrB9uGH5S4BOBJ9XYEq/Xy&#10;dQQGpjSYeVJV1b9jW4JRTFoB7CnVav+xBLn1ySYm0bjCm6mf55G5m/oJAEEBAAC+JdVgydiqCrT5&#10;PJ9W6+XYOqcmdAA6VgcGqqqqB8B/mFhgoN6W4BeBAYCvW5WleP6flB7kns8WryJwtq0x9smmyNZF&#10;AC0JCgAA8KwYLPmU4AyNJigwny2OW5a4tHKlnXclHSxAl+pqP6v18lxgQGAAmJ6o+GZ7uO2ctfzv&#10;9clgmgSEmDxBAQAAXpJi0KTeC3OKJS4fYmUQAGxtExhYrZevYkuCFPtW50JgAJiyVBPabSfac9Oq&#10;TxZVe4Dp+eKaM3WCAgAAfFMMmqRYsVh8UCBKdL5v8SvXsTIIAHZSv6dX6+XrCAykqAKUi01g4Lr0&#10;EtkA21qtl5+rqvqY4IQdlBrk3qHCm5AAAJMlKAAAwDZSDJ68G8FA/3HL/96g1A7ms8Xb4g4aoGcR&#10;GKifj3+vqup2Que7DujdzWeL89iTGmDsUlUVKDXI3fa4bTswHvqJtGXhBpMnKAAAwDaUuNxOm+O/&#10;X62XN0MebI/6nqgxEQTwjPrdslov65L8f62q6ipRVaChHVRV9SECA7YjAEYt+hAptpx5V1pAd4cK&#10;b7dRpYFxSNJPFEwclbupnwAQFAAA4EUxeJJidWKx2w/ExESbEpdjXrnyJoNjAJi0+t29Wi/r92o9&#10;afLPRJNKQzuM7QguDOIDIyfI/bS2x6uaALtQuQAYDUEBAAC2lWIQpdi9MHcIOdh2YHdWiwJsabVe&#10;flmtlxer9bIODPxjItsSfK+6ADByl4kqxpwUFrxq0yerK7xd93gsAJA9QYFM6cwCALmJQZQUqxGL&#10;CwrE4NlJi1+5qiduejwkAPiD+l3e2Jbgp5FvS7CpLnCewbEAdCr6EqkmuYvon0Xg/KDFrwhuAzB5&#10;ggIAALSRYjDlXewtWRLVBNJS6hFgD7EtwVlsS/BdVVWfRnw+P8xnixtbEQAjlCoIVcr2A/pkpGKR&#10;JzAaggIAALRhL8yntTneusTlTcqDGyGTPQAdiG0JLlfrZR3A+ltd8Wak5/VdVVWf57OFoBkwGpRF&#10;cLQAACAASURBVHXoK9F2Mofz2eI45/MWQfN3LX7lKs4fQN9UkyRrggIAAGwtSlymmEQoZvuB2DLq&#10;sMWvpApbjFmbQUAAtrBaL+9W62X9/v1LVVX/TLTdUEp1OeqbKE0NMBaC3P/VtrqCagLsQ3B9JBIt&#10;4ribxMmkWIICMF4aLAD0JcWgykFBA/lKXA5ACWmAfkSVgYvVelmvzvx7VVUfR3Sq67DAz8ICwFis&#10;1svrRMGubLeHi35Bm4oHKryxLxWKgNEQFIDxeuPaAtCHGFRJMRiV/SB+DEqdtPiVq6jKwP4MzgD0&#10;rH7nr9bLevLlr1VV/VBV1cNIzrmwADAmU68qcBxBsG2p8AYAQVAgX1kmNAEAQtvSjrvIdtVKQ9u9&#10;OlUT6I72MkAi9T7Oq/XyfLVe1gG576qq+jSCcy8sAIzFZaIg12mmVb3aBBge9MlGLVUo31Z4IzGf&#10;LVIsQFDBhKwJCuTLwCdDsMIRgG1dJxqMShFI2EebQakplbi8TfBvaC8DDGC1Xl6u1su3sS3BVeHX&#10;QFgAKF5ULLtO8DkOdghK92o+Wxy1rKp6rcLbqNkLnrZsacjkCQoATRpTAGwl4WDUca570UfyvM2g&#10;lBKX3Toa04cBKE1sS3A6gm0JhAWAMUjV18gtyN32+a1PRicipALbEE4ia4IC7aXYj7eyQop9aKgA&#10;kEiKQaLsVq00tN2jU4nLbqUoEQjACzbbEsQ4xj8Tjpt06SJR6VmAXqzWy7tEVb0Ocxl3jED5SYtf&#10;+RTnCSAZzx1yJyjQ3udE/46gAACQtXpiINFgVNsJ+d7FoFSbAMOVEpedO8i12gTAFNXvudV6ebFa&#10;L+vxjO8KCwzUwcQb7xWgcKmCyblUYVFNgCFZqAeMgqBAvnROAYASpBiMepPhKr/jmFTY1tSqCaQK&#10;RVj9CZCh1Xp5WWBg4CDRtkoAvaifvYmeuSfz2SKHRW5tAuUPcX4Yt1SLPCsLPdlSisU1sBdBgXy1&#10;2e8WHts10ZiyMQXACMRgS4o9iXOrKtDmeO7rfZx7PJYcpSqtZxUHQMYKDAy8m88W2VUyAmhhElUF&#10;5rNFHdw+bPErQgITEFUPUxEUAEZBUCBjSt6RWuLGFADjkaKE43EubaOobtAm1KnEZX8EBQAKUFhg&#10;4MdMVsoC7CJV32PoUJVtBxia6nbj0PeYwtQWjVAgQYH2Uq2Oqrxs2INBDQBSSrE64yDK/eeg7aDU&#10;FMsYpwofai8DFKQRGPhnoopEu7LyFCjSar2stwC7SnDsB/PZYpCqAhHmet/iV24tjpqUT4k+7IGF&#10;nmwh1baMsDNBgfZSfrENfLKrXYICOQ/SAJCxGHT5mOAIcykF3GZA7ONEB6VSfeaDqPAAQEFW6+VF&#10;9Ft/yvSo3w01AQbQgVSr54d6TqomwLeYvyEnKRcew04EBfImkcaudrl3vLQA2EeKwZc3Q08Kx6TB&#10;QYtfmeqKxJSDM7YfAChQvep1tV7WIcC/1as9M/wE5xkcA0Brq/XyLtFz9d1A/bM2AfL71Xo5xQpv&#10;U6YvSht9P8PMuZA9QYH2Un6xvWjYVZt9kwFgb6v18ibRnsMl7YU52UGpGJxMRZsZoGD1O2O1Xh5l&#10;uB3B4Xy2EBYASpUqsJy0fya4zRZsHU0bfS7WfYjtYCBrggLtKV1D1mKfrl3cuLIA7ClFVYHjofYB&#10;jHfsuxa/MvVBqVSTPYICACPQ2I4gxXZG28pl2yOAVlbr5WWiIPdJ4v5Z220Hpt4nm6KU8ze7jsOT&#10;jz6fX6oJUARBgfZS7jF7sMekL9PlngFgKCkGYerVI8cDfb62kwVTH5RK1Sk+GHpLCgC6EdsRHGdU&#10;XeAgVq8ClChVfyTJc3KH4PbVar1MOZZPHlJOzr4ZaiEDnemzMrOFmRRBUKClARoXBj1pa9d7RsIN&#10;gL1ESbWrBGdxqDLAbQbAPhqUShqwVVUAYESiukD9bP+Uwaey/QBQqrFtP9D2eTz14PZUmb9hKwlC&#10;HlMfE6IQggK7SVG2acOLhrZ2rShgvxwAupBi+4F6z+CkE8P2wtxJyk6x1Z4AI7NaL+8iLJAihPgt&#10;ydsdAF2I4HKKZ2j9nOy16ltM6LX5N+5X66XVvBM0QGBfG6Fcfc+9WZhJEQQFdmN1FDnb6QWn8QxA&#10;F2JQP8Xqv9QTw23+vXpQ6rrHYylFyraFko8AIxRbEdTv4B8G/nQCaUCpxlJV4LhlcDtFgJ183SY8&#10;MvM35epzDOEhxscge4ICu0n5BW+z7xJUOwYFctj7EYDxSDEoc5JqYniHvTBVE/iv1Cs5el3FBMBw&#10;VutlXW76uwEPwTsGKFIsDEoR5H4X/aa+tAkiPOiTTV7KvqiK0OXq89oJCVAMQYHdJC3RrsQd24oG&#10;eZt07YYXFwBduk4UQku1uq/tv2NQ6reSjynDiCZxAEZstV7W79d/DBR0P+i7rDZAj1Ktru+lqkCM&#10;jb9p8SvXdUWaPo6FYqQMCtRtBGGBMvUZblK9mWIICuwm9ZdcUIBt7dooERQAoDMxKJNisrzv8pYb&#10;bYICHwfYEzFnKdsY720/ADBusbXP0UBhAWMzQJEiaJUkyN1Te7xtcNu2A5i/YRuCAkxeJSiwM2VU&#10;ydWuQQETGgB0LcXgzGHflZdi9eBhi19RTeD3UneOtZsBRi72e00VFmzyjgFKlqJ/dtD1szKCByct&#10;fuWTfcEZYFGcoECZetv2O7Z9gSIICuxggDKqb6yOYku7Nko0oAHoVLSXbhOc1b63H2jz99/HSkd+&#10;k7qNkWo7CgAGFKtjv0t8BIc9778N0KdUgebzjv8+1QRoLaoc3ic8c4IChel5u4gUY2HQGUGB3aUe&#10;9JRcZxs7peAk3ADoSYpBmpO+ApUxGfC+xa+oJvBHqdvM70ziAExDhAV+Svxh7UEMFCmC3FcJjr3r&#10;qm9tKsg8xLsBqsR90YOeJ57pXp/jBhaQUBRBgd0po0pW9miMfHIlAehDrK5PkeLvaxV527/XoNQj&#10;MSCZciVHpaoAwHSs1suzxKu2TAIAJUvVX+mkPW4bOPZk/oZv6bMKhEWZFEVQYHepV0e9t/0AL7Dt&#10;AAA5SjFY09c+xW0GuD7GpDh/lLqTLCgAMC2nCbeHVFoYKFZUFE2xYOikoypfth1gH4ICfEtf4c+6&#10;son5FooiKLC7IVJBXjZ8y64DFhJuAPQpRVCg6/KWVq90K3Vb4zCuHwATEEG9vkKDj9neBihdqsn0&#10;vcK7O2wDdyu4TVNM1qYKEtbe2AavKDtt4bwF2w5QHEGBHa3Wyy8DlFE14Mm3qCgAQHYS7oXZ9Sry&#10;Nn/fQ2yzwNOGCCWmmjACIAOxJ3WKLQjahAgBcnSdaPJ03/a4agJ0IXVfVOWhAuyxhfM2jA1RHEGB&#10;/aR+0byXSuMpsYryYIeToxQOACmkWG1/0tU2TfH3tFm9oprAN0RYJEWJ06Z32s0Ak5MkJNbz4DJA&#10;r2LxW4r+y8F8ttgnzN3mmX4vuM0zbD/AU/oKdFhEQpEEBfZj+wFyset9YdsBAHoXe2GmqMTU1QSB&#10;1SvdG6LNcT7AvwnAQCIEn6KKUSfBRIABZb39QAQM2iyIEtzmOaknbd93tYCBXvUVFBASoEiCAvsZ&#10;4ouvjCpP2fXlJigAQCopJm272n6gTXvLXpjbGaLdfKKqAMDkCIkBvCD6Lx8TnKd3O1ZhaduvExTg&#10;SXGv2z6axwQFoEFQYA9Rqil1GdXDKDMPX8UA+Jsdz4aXFwCppNgLs24n7dUpj3ZWm/2HDUptIapK&#10;pNgL9bGuwiMAFCAmBG57PlJjMsAYpKoq0GrRW4xzvmvxK1eC27wg9fi3oEDG9tjC+SW2HaBYggL7&#10;U1WAoe3a+LjXkAYglQhYpmg37Tsx3Ob3646goMD2Bmk3K/0IMDm2BAJ4QcLt4U5atsfbVobRH+Ml&#10;qSvq2n4gb30FOYQEKJagwP6GeAC8V0aVhl0nRLy8AEgtxcD9zu2k6MyftPgVg1LtDNH2OFCGGmBa&#10;YjXXEFVsAEqTqp281dhl9MfaTOLdR+ABnjVQu0BVgXz1VRnK+BDFEhTY02q9vBtgn5vKgCeVbQcA&#10;KEy0m/ouB1ztEaJr+3tWLLYw4MTN90K2AJOjvwvwslTt822r4x63LAmuP8a2UrcLVITO0J5zKd8i&#10;tETRBAW6MUQHtG3ZJsZp10bHg5cXAANJkbLeNSjQ5r16awufnQw1cSNkCzAtggIAL4jt4VL0zw7n&#10;s8U2K6zb9McerOClhdTtgjfC6lnqq9KD0BJFExToxlCNEsk0dn25GTQBYBCxp3/fq1a2HYj6n/ls&#10;UZefO2zxKwaldjPUeTuJa0xB5rPF2/lscSYgzdi5x3shGA+wnVQTXN8cx462epuVvtcRdIAXDVTd&#10;ztxNfnZdVPIS40MUTVCgAwNuP2DQbMJiAqTNhEaToAAAQ0oxGNW2A9jmv3+IwAMtRUWjIdrNlaoC&#10;ZYl+Tv09+7Gqqs/z2eLCqhzGqA7DxD0uzNShmDwa6n0DUIyokvYxwfG+e6EtZxs4+pa6D9/XpDQ7&#10;6HHbgSuhJUonKNCdIQaLDzSKJm3XxsZ9pCgBYCgp2k3vt51UjAnJNhUIhAT2M1T79V1MyFGGy8ZA&#10;Tt3v+b6qqv/UVQZcP8agDgbMZ4u7CMPU97igQPfuxvaBAHqSqn/zZFs8+mMnLf6eT7FwD9pI3Y8/&#10;mM8WwgL56GvbAeNDFE9QoDtDllG1smZi4pq/3/FTCwkAMKiEq1a27ZQfxyTNtgQ19zNkW+RcRa78&#10;1dUDnmnrPhgUpnT1M2g+W9TjB788WtUkKNC9vp4XnkPAqMSCohRVWE6faYurJkDvoh/xKfGZFlTP&#10;Rx/X4jaqJkLRBAU6knDA+ykaR9OzT+lc9wsAOUgRstx2wKlNh/E22n3sKM7f1UDn70DiP2+x6ub7&#10;Zw5S4JWibbYZeGbV5DtXt3N9va+VlwXGKMV44cEzq3rb9MdsA8c+Uo+Lv7G91PDiGuy6hfO3eBYx&#10;CoIC3RrqwfDeC2c6diiP3GRyA4AsJFq1cjifLb75zowy5m32qdMR7MaQ5/H9S/cFw4jv48/f+McF&#10;XinSE9sMPMmzqXOCAgzFuAslqtvnDwmO+3eLn+Ld12YCT3+MfVwnus+bVBUYXh9bQNwLLTEWggId&#10;Slim6SkeStNx1rI8cpP7BICcpJj0e6lTbvXKAKI8X+qyj02Xtu/KS4QEvlW28d62A5TmG9sMPMcC&#10;gAJ4FrGFXoMCFgvRh9V6+SVR9abDR/ewbQdIJu7z1H369/qew4lFl09V89rXPhWfISuCAt0b6gFR&#10;N7I8nEYuXmy7phBNbgCQmxTvpXfPdcp3qNLjPdqtIQf5bEGQkfguXr4QhjUoTFFe2GbgOSoK5C/1&#10;KkSAlFKNLX8NB0Q/7X2L3/uoUiodGKJfYd5mOH1UdFBNgFERFOjeEOVrNj7EShzGa59qAgZXAchK&#10;pPlT7FX/XMfwuOV71bu0Q9GxHqoaVxUhEgM2A4uQwM0Wq60NxFCEbbcZeMahPn32VBMARism4W8T&#10;fL6TCAm0rSagPcje4j5PMQ7RdKKqwGD62HbAOAKjIijQsRjwHnIQWYNppKIxsU8CzuQGADlK8X56&#10;rmPY5r36yeqVXgzdwf5gT/DBXW8REriKfhZka4dtBp7Tx2Am3REUIAcmm+hTqvHD05b9sfvY9he6&#10;MEQ/1ORyYvPZon7OHHb8r6omwOgICvTjYsCqAm+sjBqt8z2qCRhcBSBLsc9v33vVH0QH8X9ixWab&#10;iRyBux5kUFWgdmkF7zBiUvXdFv+47x9Z23GbgecIL+VNUIBt9H2fCArQm5iMT9E+/9BynNPEHJ1J&#10;WD2jSVWB9PqYJ+tjKwMYlKBADzKoKmALgpGpy1fuOegkPAJAzoaoKtBmxeZDrHqmH0O3Uw4iLPBq&#10;4OOYlAgJbNO+vY1AEWRnz20GnnMY/T/ydOO68JIECzVMNNG3HEOagqN0bYh+qMBLIj1VE7hV2YQx&#10;EhToz5BVBWrXBjtHZZ/G8JVSyQBk7jpBu+ndo/R+m6DAtco8/cmkqkBdXeJG+zmNFiGBSuCVHHW4&#10;zcBzbD/Qja4XUNzrW5MJQQH6djnwuPZjKqXSudV6WYf/rhKf2XcCocn00Y/UN2WUBAV6Eo2XIcuQ&#10;HEqojUOUsdxn8MkLDICsRbspRbvla9sskuVtVn5avdK/HNorb1zr/rUMCdzGAB7kdA93uc3Ac04E&#10;lzrR9Tn0PKKNPktaqyJKr6J/ltOqWWPc9GWIfqg+Z896qiZwpW/KWAkK9ChWR/W95+63vJ/PFiaJ&#10;CxYrH/e5hj9Y8QBAIVJuP9BmpeYnZc/7F+3m1HtEPuUkJrLpWGMFdpvJVX0ZstHTNgPfYv/T/XW9&#10;Ys/gMLk4sM81CeQymXlvco6+xLh56qoCbyJ4Sg8ibNv18+tB25wxExTo39APkA+RoKJMl3sMQj1I&#10;KAJQiuig9z1RfBAhynctfse7NJ1cJoWFBToWgzU3LUMCqgmQhQTbDDxHP35/Xa+6tictbfQdNFVV&#10;gF5FWDqHIK/gKH07G2CrjXPVo3pz1kOo99z2J4yZoEDPBtrr5rGL+WyhA1GYSBa2mch4zAsMgNKk&#10;mJz90OK/fTApkE4m7eYNYYGOxIrHmx0mWK3YYHCJthl4zqHQ/+7i2dPlIPFH/Wta6vt+scc1KQzd&#10;HtYfo3fxfk+9QODAlhrdi/ZfmzGfbdQBdgtIGDVBgTSGSKU11S+eG2GBcsS1+nGPA/7kBQZAaaL8&#10;/H1Gh31tUiC5odvNTXVY4MZKj91Fm/Zuh5DAlS0/GFpM0qfaZuA5VlHurutJVBNVtNV3VRxBAXqX&#10;Qf9Mf4wkVuvl+QD3er1t9LEr3Kk+whcC7IyeoEAC0aAZeiVAPbhxbaAzf3GN9h2E8AIDoFQ5peqF&#10;7hKLdnNOE2PvInCrDd1STLLe7DDJav9HshCTI58GPhZVBXbX5cC7Fa3s4nPPZ+2N9gmJDNk/0x8j&#10;pSHaXJee5d2INvM+1Zmf8oMAO1MgKJDIar2sO5UfBz6MQwOdRbiOa7Wrn+znCkDBcgkKfNIhHEZU&#10;RcphP9SNejX8Z9W5tjefLepr+POOK7Ftn0VOcpikV1WgpRjzeN/hX2lFK62t1su+gwJVx4EYeM5Q&#10;k/W3+mOkFOPpPyX+Z21B0IHYcqDrZ9VtVJqA0RMUSOs0g1Kqb4QF8hV74e6TfLs3kARAyWJQNYd9&#10;6q1eGVYO7eamegDn31b2fls9QDOfLeoB3e93/Cvs/0hWYoLih4GPqa4qoI/XTteTp84/u+o7+Cgo&#10;QO8iKDVE/8zkKUMYagsCFdX2c9nxdmEPmQSGIQlBgYSiYZVDI34TFnidwbEQokFwsuf5OLXSAYAR&#10;GHpQSInhgUVgJMeJmZ/ns4XtvJ4Qbdm76GvsygAZ2YmVRENvQXDmudNKl++P20QrwxmnvldDvze2&#10;RyKpg5wPsQUQJDXgFtLnKtjtJvqhXW85cKb9x5QICiQWJWyGXpFQxQDenRdQHmJ12o97HowtBwAY&#10;hXifpU7xNykxnIEMtyDYeB/t6KM8DmdYUUXgJtqy+6zisP8jORt6RdGBSjfbiWfzPlv5PaaaAPtI&#10;8V6z4pHeRRstZbtcSIDBDLgFgUB6SzG3te+cymNXgkpMjaDAAGJFQg6DngdRWcAg54AiJPDznkdQ&#10;76NsBRYAYzLkhIjJmHwcZ7YFwUY9CfVLvRf/lAdzGlUE9l3BMYX9H/u8T6wm7VlMkPxz4MM40Xff&#10;StfVBEYZxncvJZPi/lFxhFRSTpzpjzG0ISpKHapsuL1493X9nv2kyh1TJCgwnOOBV8ptHMQgpwTy&#10;ADoKCTzYl644KnmMj4E26N7lQBPEn6xqzkdGW3c9p96L//PU2tL1BNN8trjroIpANaH9H/fZkuEl&#10;Xa6e5hlR5eTjwOfn0oTg82Lyu8vSs6oJsJcoW9z32N+BSQ1SiBW2KfpnH5X8ZmiNLQhSj0m8m88W&#10;VrNv56aDvmjT1zkW1SXTEFrNi6DAQBqDnrmskPrZSyitjkICtVMN6G4lGHwzuJeYAdU8JdhPU6Oz&#10;YNFWGiJNb/VKZjLauus5B9GWHv12BI1tBn7pcOJbW7YDtpRL5nSA1WVNh95T39TlmMZHW/vREVUF&#10;GJMU7yDj02QhFhAMEcQ6icptPCPmsboOYh/rlzJVggIDipdNTiukTmKAU+nKnsXLrIuQQL2Xq5JE&#10;3et7oNV3LD3XNE99nzeDZeVLPRnyoNRfnqIs/dAreV/yJip1jW5rr3oSOtqv/+l4te5PU2jLJrof&#10;BAUSGHB1WdOJioB/NJ8tzjusrvEwgRXafT8zBHZ/k+I9d6ACBon0PYl/b5yTnEQljZ8GOKQftfee&#10;Fv3Sk47/2u8ERH+TqP+qrZgRQYGBxQPou4wOqR7grMMCStn3oE54z2eL645eZlcT2Mt1KH1PXioP&#10;m17v19QKjp30PUDZZ5lnEohQ5W3Cc32tzFzWhl7Ju613ERi4K31wp+4TRAWBf/cwGFPv/T2VlTIp&#10;AoUGWhLJJPB/oYrEb+JcfOjwr7yYwIqyvp9LgtS/STXx8L0yvvQtno1XPf4zqgmQneizpByX2PhZ&#10;WOD3Ihjadb/0pwiE8JsU7Th9mYwICmQgHkQ5hQXqJPK/6gltE1/dicGLuoP4voO/9JM96HrVe+da&#10;Bz45Scg8+a6xjZQdNp3DjGWykreNNzG482U+W1yUUrUrthc4n88W9UDwvzquILBxn1lltb6leBcJ&#10;eieUQeC/7rPrr/+2xViX7+9PEwnk9/1cEqQO0X5JVRVpVM+FaI/cZXAo/F6ffSbb65Cr44FC68IC&#10;IbZj6DIYWsVCTHMsf5Si/9rFHBkdERTIRIZhgSq+rJ9VF9hfvMhuOlrdWjdKjqx47JXB3PERFMiT&#10;68KLoo2UYmL4Xqm5/MVK3qOCwgJVTOh9X5ftjyoDZ7mtBI5wwFkMxv8nBmD6qoD0EPs/Tqktm+Jd&#10;dGAQMa14P/0w4CHU39Ebk7FfJ5W6qiL1EIG0UYvgWorKW/q8v0lVSv1gDM+FaJfcRHvkjb268xJ9&#10;pj4mTK+MdZKruDePB+qHTj4sENsN/NjxX/txtV7qPz0tyViqecd8CApkJNOwwKa6wE0pq6By0thq&#10;4Mc4l/sSEuhZrD5OsTWAF2EirmmeojHYxXPxJRr945Bipb/VK4WIsECpA8Zvol3473rFfj3gEeX9&#10;k7azo416HJUONuGAHxNNHB3FNZyECIWk2nbKtmSJxcrzPkswv+TNlN9fPZSfPZ/I8ylVv0X/6DfX&#10;CSeX3pQcFohQwN2jikbnxiSz08e7R3U3shZbbwwVWv85JssnJz5319sNfDJe+LTE/VdBwEz86ddf&#10;f536OchOJMR+zvTwfoj9+kxUvyCu40WHE2FCAgn01Ph4zj9W62WqlQWT5ZrmKVaI9FHO+il/t1K8&#10;bDEw+J+eP8RfvGPLknmbeRf3MTC++fncxYRVdPRfxaDW69gLMEUg4CnfTW3/x8TtkNo/V+ul4FNi&#10;A1znx66mtiKqh3fAZM5hbC2TagD4rzGxMnkDPCeKGkOK9v7lN/qIt6v1UrW4jNTba3U45llXdxMG&#10;oQiN7YVTLH55rN7K5nQKYxcReLvuYezQHMs3DNBeMWabAUGBTGU+8PkQE+ACA0+I1cvnHb/EvMAS&#10;SDQR1aSj2zPXNE/Rqfp3woNzXUYgKvT0tYfZ5CZYxmKEYYHn3Db+73V44Lk2YfNZ93agwavnTDEk&#10;kLodUkVfbVJVG3IhLJBOD8/+yfS3B3hvamOFAfpA1WbFZM7vhJgI2nbfacH8jERVl672C59cO5Gy&#10;DRwWyP7Zvq84v9c9BBvNsXzDQP1XY7YZsPVApqJx9PdM9189iIZgXS713J6I/xV7qNXX7RchgWKl&#10;7pS8m/oeUwm4pnlKvdLxnX2vRqHP77NBqUJlunVXH941fr6PtvhTP83/TkhgeEOs7K+v+6U+Wnox&#10;GTrkNgQnsWXgqK99DxPd9ZjL8YRW5qXeouQkBvsnLyZ0bhOfh802BFmW9o3v812LyWYTCXnpqm33&#10;EBOCUIx4pg+1DUHWz/Z9xee66SEkcGuO5UVD9F/fjfVeLomKApnrMT3VpYdoHF5MsaRcJK263htx&#10;Q0ggkQFXJNbfn7fKMXbPNc1TNP5+HODg6uvy2vO0bD2VylXmcgQmVFmgRJMMCWRwT+pHDCSTa388&#10;xrZoD1UbJlWBYz5bXETYLDXPoxAVKH8Z6J+vJ0jOcyjvG8/J85bt+p9W66WJhMx09FxWeYRiDVxZ&#10;oIpn++kY2n1bbEGzD8+ZF2TQh7EFwYBUFMhcdFjfDpA6buMgOpv/qcsCT2XVZt3BizLI/+kpJHCl&#10;M51GNOqG2su1/v5cW/XVLdc0T3FdhggJVHFdNDjL18f32l7eIzChygKlmWpIYMh2yEa90ujOSt70&#10;Gs+joaoDbq79aFbe1u3qulpCD/3uKYUETgcKCVRxT2pv/ff5cDPg+F498fJLjNslfz7E9/gsgr8/&#10;twwJfCckkK0u2nmeDxRr4MoCVTzb72IrkGLFoqI7IYFhZNJ/vdZ3HY6KAgXpeO+nvt1HJYTLMXW8&#10;Y+LvNPZP67PKww+r9bLoF3wpMkh+blhl0RHXNE8ZXRcdhILFe/j/dfwJ/uJ7Oh4RWL3MrOz+FG1K&#10;eU8uoJXR+67pn6v10iB8YpncC8X3K3t8rk8myJRR1R3t8OGrCjTdx6TAdV8rUaPtfhw/73f4KyZV&#10;9aNUe1Z9szc1oxDtvssIxw3lPirHFNO+iXfiRY/nbapb4G0ts/5r/d4/c83SExQoTDw8rwsb/NyE&#10;Bq5LHCzsoGPTxkOUC7I3VwIZfp9MLO/JNc1ThhN3rkvBOi47bMB6hDKdqJ2SyQ7qx2TcRab33qcY&#10;dFFdJ6HoS94MPGj8KfqYRX0n49xd9tAHn1SfO8Otea7iWTT1/tF1gvGlNu7jWVX/fN71XRFtsNex&#10;uvZoz2ffaLdRGZs9nzMm8RiNTNp9VQmBgRi/Pe+pgkA15eB6GxnPNWovJiYoUKAeO8wp41p0BgAA&#10;IABJREFUPDQ6Hze5DlbEQ/IowgGpXu46QQllXKFDQ2ZHrml+4n11PmCZ02+5j0Fi37XCdLwKyx5o&#10;I5XRIM3UTDKIVVj/LJs9qqdkwL3hm36Ka5/99zPa9Wc9DFpOJsiU+XOpyPBKl+L6fM481PgQZaA3&#10;Hr83XsfP5n93WXXzY9wjJggKsMf9/LBaL23ZyOh0vLhhH5vKMZe5PE8jWHTaY0CgMseynQKql6su&#10;kJCgQMFGUlp10/G4iT8/p+4sRuK5+dPni+o5P9lvLY2YYLrseeuILlzFQJ5GzQsKuqYfo4EziWta&#10;2HdNSrUw89niroMJ4PvVevl6i/+Osu+VXAZppmCSFTpiP83zAvtk2Q0cjl0m/feHuO4XOV73GDw+&#10;76n9eB+DxlMICeRc3aTph1zvxRTi/fHj+D9pa8bHCrRjIM61ZrQyfBdfRbXn5BWVYu5lExDo+3wY&#10;43tBgu0euqbfmoCgQOEKry7wLfeRRq078V/if28m175s27mfzxbNhPOrCAM0/8yhFJAVrQkkKGnU&#10;F4GBZ7imeYpB8LPCrstDvEsvfNfK0FEZXXt2T0RBEyalmlzSP/pgZzHYlXsgbhsfo+Tkjfdgv6J/&#10;eplBOymbwECck9OeKghs3EZIYNSDiz0HLfqSdXilbxluQTA0ZegLFc/y/7Q8+r9qdzBmMUF+mdmE&#10;bO/VnqOv1KzWnKJdYjvnFxQ8jr7x0Nje3HXumKDASBS0cpPfFFP6sVTRUdlMWpb+3fgYyblJvwhd&#10;0zy5LqTWUbnWv3gHT0emgzRjMKny0RGGOx55lYpPjwYPPSd7kFkliuQrzOI9fpyg9Gw19hWr0Q4/&#10;SzgQ36fBVjsOxVZJ/zOZbUHGrGXw5eNqvTye+jlj/DLfkrN6VO15s1Dz87Yhnuhnb4IBr2NxZup3&#10;2m30SQWPHmm0uc9G1tYoYnvzkggKjEzBpS+n5DZWXXmA9SAaKEcx6DTGzvYmPXczlVVfE7mmN6Wt&#10;5IvrspkwGft37dpESX723O95kiXSKWIfvpL8sFovz8f8ARsDK5vVMFPsY31qbBN3pw/TnZjgvcho&#10;NXFv/Yz4Lr1tfJdStB1Hu7IsFopsnk1jbodfTyGwFP2qmwmP432KkID+VuEiUPmvLT/FP4TzmZLC&#10;F3nePvp/57Ii/SEWYaoU2dBYzHU0oapFg29vXjpBgRFqlMLss3Qf7d3Hy0sZtY48GnDa/Dm1e/6+&#10;kaArfvDWNf0qu2vqunz1qdno1OAc3o7lLTf+btuf6VJdYG+jrSIQz5W3jVKZ7pGn3TZWHN20WXXE&#10;H2U8cHy/CYg0twT81rWOz1LFirLN9+n1AN+lj/GcKn7i8VE7/KjgcrH7+PSofzS6582EwwL2qB+R&#10;+Wxxs+Uz6n61Xr7e4r+DsX1Hcq8uUJKPsRBz8n2QxgK7zZ8qjv/mU2N789YVM6ZEUGDEBAayMek9&#10;97rS2N/obePHi+9pvxu8zXUyzDVtJdk1bayefN0oHea6PK15Xa6FB9JrMRjVZGCKr6K6gHby9h6i&#10;PTuaKgKx8q05sOJe2M9tTCZvJpWVgWzBM6kTRVcRiLDSUaMd7rn0vNvGoO8onjXz2aKudvVzBoeS&#10;gr2kR6ZlNYHRV6WCb4mJ3YuJhv/2dR/vj0ku/GhUdx1qm4cxuW+GBzb92KneW4ICEyAwMBgBgQ7F&#10;6pRfRvOBElqtl3/K8bhc0931eU1dl53drtbLo57+bp6x44DqP5WmYyMmZc5Hvud8F66iMtaokvfz&#10;2UJnuF/ejS3pu+/lp3hOFdv3tj3OzkbzrJlIZQF7SY9MvLvuWiww+ItxUvhfwObC4pyt2GZg98Uy&#10;tJDrPErf/m/cH4/qvzf3l0hq1gOh30Vahv7U5/eH+nzX513jFwD6Edv5tG3XWLnE/9SD1Kv1sg6c&#10;/P2JvRf57zn5W32ODOhD/x713X+IQVG+rS49+9e6fLm+N6WLyghHIx23e4jA7pE2xeictZjovPKs&#10;hv+qq6pEtUPzNc97aMyzWPABPfmzEzsd0RCrB9QvY8XoqdVTnfoU1QMuR/SZACB3ly1W3300MMlT&#10;orzcUbSRz6X0vwYEzqdadg+GFn338/lscRETMKdWm/2B5xSjVIcForLA9YjaI6oIjFRU5zpr8emM&#10;mcIjMZdwGRUTz7X5vlKpGRISFJio6EzfzGeLs9jX5NSA6E4eovN2Yf9NABhEm6CAgSm+6VFgoG4n&#10;v5/YGau3GLg08QZ52AQGIjRwqt/+1ZX+N2MX3/2jGLM7L3grgnqFbF3tQ0Wv8bpocX/ea2PC8x4F&#10;Bs4muv/8fTxXLgUEIB1BgYl7VGXgdYQGjg0+vOhjvLB0dgBgQPXKpPls8XGLCd1772221QjVvm6s&#10;5h3rfsEP0R+4sNIP8tUYPJ7Cc+mx+824hecUU1KXWZ7PFtcxaVJSeNFK0AmIYG2b+/J86ucMttFo&#10;872NNt/xBNp85lpgQH/69ddfnX/+YD5bvIqX0NFEXkYv2VQOqH9udHQAIB8xSPXLCwf0Q+z7DDuJ&#10;lR3HI6oyYDAGCjefLY4bYf8x9tnr6gHXnlPwv/Zu7tsjCQhMyHy2+NyiRPpD7DHuvoCWGvM0Y+qL&#10;VrGN82W09QRBYUCCAmwlEmxHjZ8pBAfqPdRu4mWlrCEAZGyLgaq/6nzShcIHaj5uwq8GamFcYhJx&#10;82wqdW/bTUD/xnMKnhbf9Tq8eJLRKVIqemJiW4wfW3zqq9V6eTr18wb7GkFoQDgAMiQowE4iOND8&#10;KX2rgrpTcxc/N/bMAoCyvDBY9XG1Xh67pHQtBmqOGpW4cpuc+xQTbjdW5MJ0xPYEzaB/zsGB28Zz&#10;Sj8cthRtkNP4GWIf602w59J3d1ri3vvcchHZ3yzCgu5FdalNe2+Id8FL7jftvGjrCQdAhgQF6EyE&#10;B15HeOB143/nVH3gIcIAn+OnfkndSTwDQNleGLD6h0lSUojJuU2Y9ihxW3jTzr1phF+1cYHNO7L5&#10;XHo7UHjgUyOgf2dyEbrxaPvQPsNBAojU99tly4oWt6v18siZg/5F1ZmjxvxM6vDA7aPFmIIBUABB&#10;AZKIEMGrRoCgihfWq8a/v09Vgs3A6Eb9v7/Ez9f/u0EIABi3Zwat7lfr5WuXnqE0Jug2bd9mG7hN&#10;+7fZ3v386EfwFWit0U/fTOA0n09tg07NZ9SXRp/8a1DfQDGk80TbY/Mdf71liOBTfH8tsuF3YhLy&#10;l5Zn5bvVennpTMIwXmjvtZ2PuY0/tfVgRAQFAAAAAACAZ81ni7uWK5QfVuvlqy3+OwBgIP/nxAMA&#10;AAAAAE+ZzxanO5QxV0kAADInKAAAAAAAAPxBbGdxscOZ2eV3AICEBAUAAAAAAICnnFdVddDyzHy0&#10;ZzkA5E9QAAAAAAAA+J35bPG2qqrvdzgrth0AgAIICgAAAAAAAI/tsn3A/Wq9vHYmASB/ggIAAAAA&#10;AMD/zGeL46qq3u1wRlQTAIBCCAoAAAAAAABfzWeLVztWE6j2+D0AIDFBAQAAAAAAYOOsqqrDHc7G&#10;1Wq9/OIsAkAZBAUAAAAAAIC6msDrqqo+7HgmbDsAAAURFAAAAAAAAKo9JvvvV+vljTMIAOUQFAAA&#10;AAAAgImbzxZHVVW92/EsnE/9/AFAaQQFAAAAAACAXasJPFRVdT35swcAhREUAAAAAACACZvPFnVF&#10;gMMdz8D1ar384v4BgLIICgAAAAAAwETNZ4vXVVWd7fHpL9w7AFAeQQEAAAAAAJiuuprAwY6f/na1&#10;Xt65dwCgPIICAAAAAAAwQfPZ4qiqqpM9Pvml+wYAyiQoAAAAAAAA07TPtgEPq/VSUAAACiUoAAAA&#10;AAAAEzOfLc6qqnqzx6cWEgCAggkKAAAAAADAhMxni1dVVZ3v+Yn3qUYAAAxMUAAAAAAAAKalnuQ/&#10;2OMTf1ytl5/dMwBQLkEBAAAAAACYiPls8baqqpM9P61tBwCgcIICAAAAAAAwHftuGXC/Wi+v3S8A&#10;UDZBAQAAAAAAmID5bHFaVdW7PT+pagIAMAKCAgAAAAAAMHLz2eJVB9UEqo7+DgBgYIICAAAAAAAw&#10;fmdVVR3s+SmvVuvlF/cKAJRPUAAAAAAAAEZsPlu8rqrqQwef0LYDADASggIAAAAAADBuXUzw36/W&#10;yxv3CQCMg6AAAAAAAACM1Hy2OK6q6l0Hn+7cPQIA4yEoAAAAAAAAIzSfLV5VVXXRwSd7qKrq2j0C&#10;AOMhKAAAAAAAAON0VlXVYQef7Hq1Xn5xjwDAeAgKAAAAAADAyMxni9cRFOhCF1UJAICMCAoAAAAA&#10;AMD41JP7Bx18qtvVennn/gCAcREUAAAAAACAEZnPFkdVVb3v6BNdujcAYHwEBQAAAAAAYFy6mtx/&#10;WK2XggIAMEKCAgAAAAAAMBLz2eKsqqrDjj6NkAAAjJSgAAAAAAAAjMB8tnhVVdV5h5/kwn0BAOMk&#10;KAAAAAAAAONQT+wfdPRJPq7Wy8/uCwAYJ0EBAAAAAAAo3Hy2OKqq6qTDT2HbAQAYMUEBAAAAAAAo&#10;X5fbBNyv1str9wQAjJegAAAAAAAAFGw+W5xWVfWmw0+gmgAAjJygAAAAAAAAFGo+W7zquJpA1cPf&#10;BwBkRlAAAAAAAADKdV5V1UGHR3+1Wi+/uB8AYNwEBQAAAAAAoEDz2eJtVVXfd3zkth0AgAkQFAAA&#10;AAAAgDJ1vUXA/Wq9vHEvAMD4CQoAAAAAAEBh5rPFcVVV7zo+6nP3AQBMg6AAAAAAAAAUZD5bvOqh&#10;msBDVVXX7gMAmAZBAQAAAAAAKMtZVVWHHR/x9Wq9/OI+AIBpEBQAAAAAAIBCzGeL11VVfejhaLuu&#10;UAAAZExQAAAAAAAAynHZw5HertbLO/cAAEyHoAAAAAAAABRgPlscVVX1rocj7SN8AABkTFAAAAAA&#10;AADK0MeE/sNqvRQUAICJERQAAAAAAIDMzWeL86qqDns4SiEBAJggQQEAAAAAAMjYfLZ4XVXVWU9H&#10;eOHaA8D0CAoAAAAAAEDe6moCBz0c4cfVevnZtQeA6REUAAAAAACATM1ni6Oqqk56OjrbDgDARAkK&#10;AAAAAABAvvraGuB+tV5eu+4AME2CAgAAAAAAkKH5bHFWVdWbno5MNQEAmDBBAQAAAAAAyMx8tnhV&#10;VdV5j0fVV6UCAKAAggIAAAAAAJCfeiL/oKejulqtl19ccwCYLkEBAAAAAADIyHy2eFtV1UmPR2Tb&#10;AQCYOEEBAAAAAADIS5/bAtyv1ssb1xsApk1QAAAAAAAAMjGfLU6rqnrX49Gcu9YAgKAAAAAAAABk&#10;YD5bvOq5msBDVVXXrjUAICgAAAAAAAB5OKuq6qDHI7lerZdfXGsAQFAAAAAAAADy8KHno+izWgEA&#10;UBBBAQAAAAAAGL/b1Xp55zoDAJWgAAAAAAAATMKlywwAbPzZmQAAAAAAgCzc9nUQq/VSUAAA+J8/&#10;/frrr84GAAAAAAAAAEyErQcAAAAAAAAAYEIEBQAAAAAAAABgQgQFAAAAAAAAAGBCBAUAAAAAAAAA&#10;YEIEBQAAAAAAAABgQgQFAAAAAAAAAGBCBAUAAAAAAAAAYEIEBQAAAAAAAABgQgQFAAAAAAAAAGBC&#10;BAUAAAAAAAAAYEIEBQAAAAAAAABgQgQFAAAAAAAAAGBCBAUAAAAAAAAAYEIEBQAAAAAAAABgQgQF&#10;AAAAAAAAAGBCBAUAAAAAAAAAYEIEBQAAAAAAAABgQgQFAAAAAAAAAGBCBAUAAAAAAAAAYEIEBQAA&#10;AAAAAABgQgQFAAAAAAAAAGBCBAUAAAAAAAAAYEIEBQAAAAAAAABgQgQFAAAAAAAAAGBCBAUAAAAA&#10;AAAAYEIEBQAAAAAAAABgQgQFAAAAAAAAAGBCBAUAAAAAAAAAYEIEBQAAAAAAAABgQgQFAAAAAAAA&#10;AGBCBAUAAAAAAAAAYEIEBQAAAAAAAABgQgQFAAAAAAAAAGBCBAUAAAAAAAAAYEIEBQAAAAAAAABg&#10;QgQFAAAAAAAAAGBCBAUAAAAAAAAAYEIEBQAAAAAAAABgQgQFAAAAAAAAAGBC/uxiAwAAAGMzny1e&#10;VVX1tqqqo/h51+Ij/rBaL8/dFAAAAIyVoAAAAABQvAgGHDV+3riqAAAA8DRBAQAAAKA4ggEAAACw&#10;O0EBAAAAIHuCAQAAANAdQQEAAAAgO/PZ4vWjYMChqwQAAADdEBQAAAAABicYAAAAAOkICgAAAADJ&#10;CQYAAADAcAQFAAAAgN7NZ4u3jVDAW8EAAAAAGI6gAAAAANC5R8GA+ufAWQYAAIA8CAoAAAAAexMM&#10;AAAAgHIICgCTEXugvn70eevBzFdbnoPP8dN0t1ovv7iLAACYmvls0dxGQDAAAAAACiIoABRvPlu8&#10;akz4N/+s4s9eByzns8Xmf943ggQ38eddVVVfBAoAAChdIxhQ/7xzQQEAAKBcggJAMRqBgKOoDPA6&#10;swHKw/ipnjquCBTcNioT1GGCz6v18nGVAgAAGJxgAAAAAIyXoACQrRiYfNsoZ3o4gqv1rjHI+qH6&#10;7+d8iMoDN5s/VR8AACClCOU229+CAQAAADBiggJANuazRT0oeTzBgcmDRwGC+lzcR3DgJoIDqg4A&#10;ANCZRjBg8/PG2QUAAIDpEBQABhODk5tgwHFMmPNfdfWEk/jZBAeuIzRw7RwBANBWVOw6FgwAAAAA&#10;BAWApBrhgPrnvbO/tTo48H39M58t6t/5GMGBa9sUAACwpXNbCgAAAACVoACQyny22IQDTpz0TryP&#10;n5/ns4XQAAAAAAAAAFsTFAB6E9UDzqqqOo0V8fTjD6GB1Xp56VwDAAAAAADwFEEBoHPz2eJtBARU&#10;D0jva2hgPltcVFVVhwUuVuvl56mdBAAAAAAAAJ4nKAB0Zj5bHNn3NBsHVVV9X//MZ4vbOjSgygAA&#10;MBaNYGodirxzYQEAAADaERQA9iYgkL36urybzxb1NbqI0MCXqZ8UAKAssa3Vafy8iYMXhAQAAADY&#10;gaAAsLNYyXUhIFCMw6qqfqxDHbE1wYXAAACQu/lscVxV1bFtrQAAAAC6IygAtBaruS4M1har3pbg&#10;Q12uV2AAAMjRfLZ43agecOgiAQAAAHRLUABoZT5bnMU2AwfOXPEEBgCArMxni004QMUqAAAAgB4J&#10;CgBbsc3AqDUDA2er9dJevwBAMtHOPIvtBYRRAQAAABIQFABeNJ8tzmMimXGrB+Z/jqoRdWDgxvUG&#10;APoQW1ltqge8cZIBAAAA0hIUAJ4Ve8NeqiIwOfVg/S/z2eIqAgO2IwAAOjGfLY6jcsCJMwoAAAAw&#10;HEEB4EkxiHup/Ouk1QP4x7YjAAD2EeHTTfWAQycTAAAAYHiCAsAf2GqAhs12BF8H91fr5WcnBwDY&#10;xqb9oDpVVlSKAgAAAL4SFAD+J/aKrVeOvx/xWbmNP+tB0rsn/v+P4s/XVrz9Tj3Af1cP+K/Wy+uM&#10;jgsAyMh8tnhbb10U2wuoTJWZ1Xp5HBUejho/2rwAAAAwQYICwFcREriJ/enH4D4+z93mZ5e99mOw&#10;+62B1K/qwf5/zWeLq3oCYJfzCQCMT7QjjyMgMJa25GhFhajL+KkeBQcEPAAAAGAi/vTrr7+61jBx&#10;MRl+PYJJ8I8RDrjuq0R+nKvTGESdcmjgU2xF8FRVBgBgAuazxVG0i04G/LR/X62XN+637qgK8T8/&#10;rNbL80yOBQAAADonKAATFwOBNwUPAtaVAy76DAc8JwbHz0a+VcO3PERlgct8DxEA6FKsPj+NnxxC&#10;k4ICPWlUijifaEBWUAAAAIBRExSACSs8JHBbl0vNYZI6BszPB15NNySDqAAwcvPZYlNRKbeApKBA&#10;AnH9LyZWYUAbFwAAgFETFICJKjgkUFcQOM9xFXtUGLiY6N68V6v18jSD4wAAOtLYcuk04zajoEAi&#10;UWHgYkLhWEEBAAAARk1QACYoVsDfFRgSKGKwbj5bnEWFgant6fqpqqqj1Xr5JYNjAQB20Cg3f1ZI&#10;+FFQILGoLvDzBD6qoAAAAACj9n8uL0xLDP5eFzaJXU9A/62UgbrVelmvtDqK456SejLhJu4xAKAg&#10;dWWk+WxRV2z6fzEJPMUKSWwhKnv9raqqB+cLAAAAyiUoANNzU9jA71WsUr/L4Fi2Vh/var18G8c/&#10;JcICAFCIusrUfLY4n88Wn6uq+mVCJeXZU7TNz5xHAAAAKJegAExIrBIrKSRQl/s8LbmUfezb/10G&#10;h5KSsAAAZKwuHT+fLeoKU/+pqupDVVWHrhdtRWWBH5w4AAAAKJOgAExE7CVa0iqx78ayJ2gMov5j&#10;YuVZhQUAIEP1FgOxtcB714d9RXv93okEAACA8ggKwATMZ4u6BP5FQZ/0u5hcH43Velmv2juaYlgg&#10;g+MAAKA/owj3AgAAwNQICsDIxYruetL9oJBP+sPYQgIbsZfr5MICseUFAAAjFG13VQUAAACgMIIC&#10;MH7nsbK7BB/Hst3AcyYaFjiZzxZnGRwHAAD9KKl6GQAAAExeJSgA4xZ70H5fyIesVyGdZnAcvYuw&#10;wNQmzn+M+xEAgPG5dk0BAACgLIICMG4llXw/Xa2XXzI4jiSiROt3E/ioTZexFQYAACOyWi8/234A&#10;AAAAyiIoACM1ny3qEv6HhXy6n1br5U0Gx5FUhAWuJvSRDwsLrwAAsL075woAAADKISgAIzSfLV4X&#10;VNq+3qv/PIPjGMRqvay3W/g0oY/8fj5bHGdwHAAAdEtQAAAAAAoiKADjVE+8HxTyyS6mtOXAM44j&#10;MDEVF7YgAAAYHUEBAAAAKIigAIxMVBM4KeRT1ZPjFxkcx6BiT9fTCX3kw4IqXgAAsJ2ph38BAACg&#10;KIICMD4llfFXTSCs1svrqqp+yuJg0jhTVQAAAAAAAGAYggIwIoVVE6hdZnAMOalDHvcT+ryvMzgG&#10;AAAAAACAyREUgHEpqZrAxyi5T4jqClPYgqDecuJotV7axxYAYCRW6+WNawkAAADlEBSAkYgy7iVV&#10;E7jO4BiyEwOsY96CQEgAAAAAAABgYIICMB5nhX0SQYHnnceE+th8EhIAAAAAAAAYnqAAjEdJJes/&#10;RZl9nhDnprTgx0uEBAAAAAAAADIhKAAjMJ8tjquqOizok9i/9AWr9fKyqqrbrA9ye5uQgHAIAAAA&#10;AABABv7sIsAoHBf2Iawq3069BcEvJRzoN1yt1suSql0AAAAAAACMnooCMA6lBQU+Z3AM2Vutl3Xl&#10;hauCP4KQAAAAAAAAQIYEBaBwse3AQUmfIibA2c55oefpJyEBAAAAAACAPAkKQPlKqyZAC6v1sq6+&#10;8FNh5+y71Xp5lsFxAAAAAAAA8ARBASjfUWGf4FMGx1CauqrAQyHHXIcELjM4DgAAAAAAAJ4hKAAF&#10;m88Wb6uqOizsE3zJ4BiKslov63N2kfkx10GGvwsJAAAAAAAA5E9QAMpWWjUBdneRcVWB+riOVuvl&#10;TQbHAgAAAAAAwAsEBaBsggITEVUFrjP8tJuQwF0GxwIAAAAAAMAWBAWgbG9dv0k5z+zDfqqq6rWQ&#10;AAAAAAAAQFkEBaBQ89niVVVVh67fdKzWy89VVV1l8oE/RSWBLxkcCwAAAAAAAC0ICkC5VBOYposM&#10;PvVHIQEAAAAAAIByCQpAuY4KPfJ3GRxDsaLM/+2Ax3+1Wi+PhQQAAAAAAADK9WfXDor12qWbrIuB&#10;Ahd1SOB06icfAAAAgJfF1qlvY8HTq0aF1G3HtZqLZW4af36JxTQAwB4EBaBcxQYF5rNFXbb+Zov/&#10;lCes1svr+WxxX1XVYcLz88/VepnDtgcMrNHJrx5VNnkbnf42PsfPxua58Hm1Xn52renTfLZ4Hffw&#10;Uct36t1qvTxzcfJUtzEa13Vrq/Wy1EpNAN8U77vXjbbaqxbb2DXbavVkzBftNHLTuMcf39u79E82&#10;93nVvP+NX7CP+WzxttE+bXNPnpU4ER7fyeP4vG87GLt698T//hD/VhVBgrsYT7hRAbO9XftQpd6j&#10;j8V39FXj879uMUbQfG98fVd4ZwClERSAcpVcUeBtY0KQ3dST9j8mOnffrdbLS9dpWqKjuOkcbQY0&#10;3nR8Eh6vIPiw+R/R4b+PwblNx+vG4DS7ehQMOEoctqInjwa1bG8ETNoTIbh9n4tP/n5jYmbTTrsz&#10;KE6fGmGAZh+lHlc46Pif/dY9/xD3+yZAcBP3vklJfqfD9mnboMtgYqL1NAICqftZ7+Ln+3r8qqoq&#10;41cvmOI9uvEouPO6g3Gu5vlrBlg274y7RltJBQwgS4ICUK6SJzi2XcHC8y4TBAUeIh2skzVyjwaV&#10;3/YQCNjVYfw8XjXw0FgxcGfVAE8RDBifqGjSvKa5PKsABjOfLY4bKzdTvus2EzMn1e/DA3X77Npg&#10;OLtqvO/fNv7sOhCwi4PGfV81+ib3j/ol7v2JmWpwNb6rdTjgLKO+lkUFT5hyuDru02ZbKdX75PE7&#10;YzOWddNoK7lfgSwICkCBopFTsmP33X7qSdH5bHG1GZjrQd14PTLIMU6PJlCPMxl4a+OpDtdmgO5a&#10;cGCaHq0MSDkAQE8EAwCe1ggH5NaO27TPPsRg+HUMhF9ncGxkagTv+8Pol29CM5t7fzMRpF8yMlOv&#10;aBXjCec9jkftY/ITr/pQvwsHnGb2Ha3bbO/j58cYx6rfFxdCA8CQBAWgTKWvyD+oJ3RMQu/tsqeO&#10;mZDACDVKAY61o/h4gO5TY3DavTxCggHjY1AL4HkxMXMaPyVUyTnYtM1iILzuu1waCKf64x7m70d2&#10;Ug4a/ZKf57PFx0a/RGigMNqnv4n+13nO39kpvmPco7+Je/SsoAUxh7FlxvcxhnXhXQEMQVAAGMqm&#10;PBk7qvcBjUG3LgcK64bpqYnVcRh4n8ChvYmfD42U9qV7u1yCAeMz9UGt+WxxPtA//Xqgf7cvp7Gy&#10;b2w+2/6JKv+Vm9s6jDLtH6IqWt0muynj0OlKIxxwOrF3/mb16M/u//xNvX36lILeQ/cZHEPv3KN/&#10;FH2B88IrfNTX8ec6LDCfLS5VGQBSEhQAhiIo0I3Lzd6IHfgUlQQkVwvWKLF2psPtcPyWAAAgAElE&#10;QVT4P82U9n0jpa3TlbGpl/Qco0fbnrz1jOrs/T11JU+efstttPOYqJEEBJ6yqTJQ3+PnJkzHbz5b&#10;bILLY6scsItmlY2LCA3ofw/IpOu3RbD1rJCQ9ij794/6UEcTXATyrJEEBB47aIxfXUVbydgV0CtB&#10;AWAo9fYDp1ZK7a2roICQQOEaJdbGOmHSlbpT/WPsB/cxUtoGqDMgGDA+BrUA2otJq/MYJB6z+l3/&#10;S7THzgyCj0u0Ac5igYAqUH+06ZOcz2eLi+iT6IsnILi6neibXRbWfh/Fd0gf6mVxji4nMG6wCZf9&#10;4D0B9ElQAMr0diTX7dxKqf3UA2qxGmefxvHVar08zeHz0N58tthUDzCx2t7XMqCxoufcXnBpCQaM&#10;j0EtgP3EyuuLiU2sbtpjBsFHINp3p8LLWzuI4P+ZwEA/tE/bi3uxxLBakdsMuke3F2HKswlWZtu8&#10;J+oFd9cZHA8wMoICUKZXI7luh6oKdGKfFK2QQKFiIPlcJ7ITh4294AzQ9UBJz3EyqAXQjQmtjPuW&#10;ehD8NPqHqj0VZqTln1P6XWBgtV6eT+ejd0v7dHdRpfCy4L5aEX34OM/Nqhbu0S0UWuWiS/V74l+x&#10;WOzYmBXQJUEBYGh1qT2rePdzHZOcbf20Wi/PCv3MkyUg0CsrejoiGDBOMaj11sArQHfms8VZtO2U&#10;Z//ve6XejuAHE6VlEBDo3Nf+SPT5hGa2YNK1G1Gp8LLwd1GWFQUe3aNH3vftTGhLpm3V79vPqgsA&#10;XRIUAIZ2GGWjDATtqJ7IjL0937f4G75TyaEs0XG/MPCRhMBAS4IB42RQC6A/8e68bNmGn4oPMQFt&#10;xVymVMHo3SY08zECA74HQfu0e/PZ4nwkpdyz+J64R7sT5/LaONgfbKoLWAAGdEJQAMo0tk7ih6gq&#10;UOR+YploM8goJFCQ6BhdGIQbxEGjDO65781vHpX0fCsYMA4GtQDSiOftjefsN9Vt37s6LKufmA8r&#10;O5N7P/WVo9qn/ZrPFnUf92QMn2Wod0UE25p9Y/doB6Li0o/Ff5B+fR/PSMFKYC+CAlCmMQ6UXNeN&#10;Gw2b3dSDBvPZ4uGFDslDNB6VLyyAQbis1On1n6ME6NkUB6vt9TlOBl4B0ov2xC7bhk1R3d64ibCA&#10;PszA4t690F5IbrNy9Cr6IqMeM2lMur7VPu1PjDfcjCjw/ZDqH3oUDLCgo2Nxb16MJcCSwLtoKx0Z&#10;Uwd2JSgA5OIwGoKnrsjOrr/RkK47TUdW45RhJPsDjlHdAft3vW/u2LcjEAwYJ8EAgGGNaeVmQgdR&#10;gl1VtIHYZiAb9bPjaGxVNky6pjfCkEDV54Iq92g6I703U3gT1WeM+wI7ERQAcnIyny0+r9bLc1dl&#10;J88FBYQECmEQrhib7QhOx7K6Le6948bqHcGAEdiUITSoBTCsGPi+9izeS13dqRIWSCtKP58LF2Zj&#10;U2XjrNTvgknXYY14IrazEH8s3Nj0i92jiUTf9dpYxM4OGpUFjP8Crfyf0wVk5kOUNKSlZ/Ys/FRV&#10;1WuNxPzFfX+nI1qMw1jddhGDLaU7jf3/3uuYj8pFBFs8VwAG0piU8Sze388xgUPP6hDpfLa4ifah&#10;kEBeDuK7cFHo8f+ifTqMka/W7nLM61+xBaR7NJEICdwYi9jbJiwwhjEqICFBASjT55Fft5+FBXb2&#10;sfGLn6KSgD2qMlY34OezxXXsVWsQrjzfR0fs7dRPBADwe42BbyV0u3Op3dWvCGMIMOfv+9jOBLbl&#10;fUR2Yvz3xnhYZ4QFgNYEBaBAq/Vy7EGBSlhgZ5uqAh+FBPIXg5x3sYqbcr2JjphnFgDwlZBAbzYD&#10;4K9H+vkGFavU/2XCphj19o13JoR4SYRKxvw+GsWWgFMTYygWzXTvTWN8GOBFggJAzoQF2qsbgj+t&#10;1stjIYG8xX6f/1ZabTQ2JUCt6gGAiWuEBAx89+PAAHi3osrZTVTLGoPbxs/9SD7Tc95YPcq3RADo&#10;xEkiJ42QAP14V/AWNUBif3bCoVi3EykFWE+81Xvsn2dwLNmLcMDZ1M9DzmIAp+SO+qeogvA5/nwq&#10;kPI6ft7Gz5TCECcxOaCiBwBMkJBAMm/qgOZqvRQs31Pcs9cFttnv47t2t/l5qf09ny2Oop9yFD9j&#10;6adswgL6IPxOTMaOJQD0rNV6qaJAQYQEkqm3qLlZrZfClcA3CQoAJfgQgxenOr2ULEICpZWgfYiB&#10;w+tdOxdRGrYeiDueyDYL9fX9HAN1dxkcDwCQQKOtJySQRh3Q3LmNyv8mzq8Lumfv43gvd2lnNyYT&#10;v1YBi37KafyUHhoQFuB3YhzNimKyEu8dIYF0LutnwUS2MQZ2ZOsBKNfU0rLvo9P7NoNjgdbi3v1c&#10;UEigrlry3Wq9fFWv1NpnALbukKzWy3owrw4K/KWqqn9OoAToZv/c4wyOBQDomZDAYC6VXN9NrOj8&#10;pZB7dtM3qasNnnUVxo1+ynn999Z//wj6KPal5qt4LpYUAtrHbbmHPi2NCjakc7AJxwE8R1AAyjXF&#10;JOAmIa+8JEWJxHQpA8f11gJ/X62X9UqUzjsT9eqW1Xp5MaLBuG+pr/e/PLMAYNwKrRo1FgbAd1BQ&#10;2ee6r/CPvvomTRFs3vRRHvr8t3pW70vtO8HlxLYAJHO2ZhpU/V6wTS3wLFsPQLmmWjKoblD+HKt0&#10;bUVA9goahKsHw+rVNMlKE8Zg32V0WM5H3GGsn1lV34ObQFlW6+WfhjjgCK/9MqLb5e/2pSUDl0IC&#10;g3of5dY9C7Ywny0uCtmz/Id6tX/qf7Rus9dbWsT3utRt0+ptOT4Pcf4YXvSvp7Dl34Znf+YmVuEi&#10;V+d1iMw4OvAUFQWgUAZBvnZ6PivrTc4KCgnUVQTepgwJNMW/W6/e+TjEv5/IzyoLAMD4xMrdKU3I&#10;5Eogcwtxv+YeEqj7Jn8bcpI7qqAdx5Zp/5+9ez9qK8v2AHzm1vxPTwS4ExB0ACroBGQ6AuMIGkdg&#10;HIFxBIYIGiuBhlIADUpgIIIxEfStbS+1ZcxDAj324/uqXDP3Vk/76Bw99uO31yrVW+sl7YlT2wIi&#10;ZGOq6pIKF+uVQhprWfMD8icoAGW7bPz5Tcp6p3YELzK4HvhHQSGBD6PxMIUE1lqlZGoxrvRSnw8R&#10;FgCAisTv+ivPNAub/d7A5tgDopJA7u/XFBxO1SEuMriWSaD5t4LnJ8excUw7jhs8td36QarcHam6&#10;lI1XfhOAuwgKQNmymDxnYCfdi7QwFElVWKuCQgKvR+NhVn3Kojz/bvQjrZGwAABUIBZaSxjvteTA&#10;fPBuMf7MvZLASQoO51YWeTQensb8pMSwwEaEBXwuGhBhKRuyZCPekwKVeVFVAPiBoACUTWr2mzQB&#10;fhuBAZtwrE1hIYEsS7TGCaLtiqumCAsAQMGimpm5WH7SnDCrEGwOCpmfpJBAtuPjmJ/sZnApT7Gl&#10;FH394nepye8/rVnzFK1P3rZ+HzK00+8NSv09A5ZEUADKZjD8o83YhDsz8GHVhAQWJ04Spc/wSc7X&#10;+QzCAgBQrtMGSzuXQlWBKbFRIySwABEWeJ37dd7j93gvUK8WWw6QqQiuZL3m1DjhMeA7ggJQsOgp&#10;Xmt57udK7Qj+FBhgVYQEFi+FBWLRsNawwFEu/eFG42GaKP7Sdd2biis5NGc0Hu5GX92TgnvrAmQl&#10;+rwr7ZyvtFEmjPmtPUbu4/4iQgITMY/6kMfVzC2XFgT/mRqfWs9agAiB7BT/Qp5mGXPX/5hDPV18&#10;zwhU5m0nwhwAXwgKQPlOPcMHCQywdLEIV0Kfr5NSQgLTKg4LpInzWS4TtHRKajQeHo3Gw+1YHHlt&#10;Aa98qa9u+gyNxsOfIgzyruu689bvC8BTxGZM7n3e0X5gslFzlvlGzXlJIYGJ0Xh4UGiwdiOH4EiE&#10;wSfj0xdTYeVPNmWfrOWe458X/S+89R41h5rfoUBlEVQVAP7xb7cCindmsWomk8BAGtgf6mHGokRI&#10;IPdFuOSyxIW4KWlBbrvCCWd635ymIFO0W8hCXMvxZDExwgx7cULPpL9QUTL3YnL1seE1+ePEB8AD&#10;lNEtymb6jUsbPQ3fg9znJzcx/ijVXoypShs/vcztszE1Pv2y2R3j092YdxifPqLfGxxGC85WXSz7&#10;dZtDzU6gsiiv+r3BQU7rUMD6qCgAhYsJntT17FQYYGHipE4JvQBLX4ibbFzvVloWfyv3jYfU6maq&#10;2sDPUXLVb0/hbp2Uee2UDMCDlNEtS7PtB/q9wXEBwc69kjcnog1kqacxjzJpQXCnGJ8exPj0N+PT&#10;+8VzbL2Cysq/R8yh7iZQWSStmoAvBAWgDtoPzG8SGLiK3vLwFCUswiX7sZhVtFhM3K90gzqd7ili&#10;kSdCA+laX0QJRoGBCqS2JKPxMIVxfrXYBfC9OLG5zjHfZXw33/7D/V622H835ravMriUh7yrocJf&#10;CtEWGmLeLGVzOTZkjU/vdyjAtvyKAg8xh/rOOg/R3NwzTqrxoMkiWQ8HvtB6AOpwWsBiQK7SJPlj&#10;vzc4ilJ3R8ouMYtYMH5ZwM36VFPZ1VT2LxZA/8jgchbtfb83uChl4TS+Kw/j1NpRIZ8HHhHvv90o&#10;G1lCxRSApYoqZG9XdJcvY9MjfRdfzTomiFZYL6JN026EovlaUauZ3t0RjMj99V6PxsOa+iKnDfc/&#10;M7iOeb1NY/hSwuTGpz+Kz7sS72uoKHCXqffoQYsBjlgfW9XY4zzGSRcxVpopLBLjuemxkpaKXbeV&#10;xpCz3kOgXv/6+++/PV6oQDoZ33hfskU6icCAgRJ3igWKEjaqU6p6u4ZqArdFuKfGhZHreGbFBZZi&#10;UeR9BpeybOdxaqR6U+1Vqg+BjMbDf2VwGSsRi2Qlbmrc59caTqbWot8b1LTA8C42XS+WPM+6jO/a&#10;00WN2eL7e9I/ueUg32W0TWpCCpwWsPFR3Xd2amtYaDjnJJVPz+A65hLfb2eNbPLd+3mJsLYDQ133&#10;n9zmzhHiOG3lPRphjb+W/Pd8int6uqjnHc9pL07Vtxwa+BAVI4GGaT0A9dAHanHSZOuvNOHXloDb&#10;Cuu7dlRjSKD7uql3UGkZuc1Sv8+j/OrrDC6FBUmLMKPxcC8CdAAtOlxSSCCFOT90Xfdz2shOv6GL&#10;HLPF9/dxfIf/HH9Xi62CtlppP5BBe4xZnFQa7Cq1QsKrCA8WJb7ftlsen8b3mpDAtyp3WYnf892G&#10;yt4va/3iOtYXUhhkL8Y1C3ve0VLxKL5PWm4dsZfBNQBrJigA9RAUWLydaEvwOS28tNjjkjudFlJG&#10;rraynnfZq3TR+2VUrShOmrwLC9QnTpsJCwCt2V1C9aK06P0mlb5NocdVBDpjIfwgSu1+Wvbfl6Hq&#10;F8Cj9cSq2mM8R5Vzkwg/lLrBVOwzifFpi99pXa2fpSfIdiM+NrRbCAssI6SWvk9/G42HLxYdDrhP&#10;+h6PqoG/NhTwmNi03g0ICkAlYpHJIv5ybMTCy3/7vcFpqRt4PF8hJ3Umql88iO+9Wl/ncZTVLE6E&#10;Bd6VeO3cLxZjW1s0Adq2yFLiN/HbOKkesPITkBEY2ItF8JaqC7TQLqiEQwMfaq10Fo6yuIr57ZRY&#10;VWDKfgSwmjHVWoavJe+zNRUWqPk3d5FjpS8VBNKG/Wg8PF3gv3dmERjYbnA9w3cKNE5QAOoiVbx8&#10;qcfnH/3e4EqVgbYUdFKni2oCTVQZiXL3NW5ebpRcKSaqWdhUro8FBID5nUQFgcMcSiTH6ecXDf1O&#10;v8zgGpamkCDzTe1rFbGpVeqGdclVBT5HWKAlB4VUOFyF7MNHjb5H5/UlTDmpIJDDBcV6xi8NBStb&#10;CFUCDxAUgIpEQr/VnkqrtqnKQDsitb+WRPMTtRYaqnXiXWwLgnCQxVWwMDHOUC0CYDZp0/DXVJEl&#10;tx7KU6ccm6hIV/iJ6XtFaL2EIPNpjn3El6DUkO9OhOKLFOGnlqprmmN9U0SVkggSWau923lUW8pu&#10;DWs0Hl7EWKmFqiVVhyqBxwkKQH1MGlZPlYH6HUY4pATNVBOYiAnchzyuZuGOCm5BUHK/Vu5Xamld&#10;gFX6EAvfZ7ne9bRx21CP71pPypUy5m8lxFzyHKz0daQm3mP93mBfNYHvlNTORAXY76WT+m+izUC2&#10;z3EqLFB9ZYFaQ5XAbAQFoDIxiGkpTZ0TVQYqFKcrfi/olTUVEphyWOnkbbPwhbtW34/VihOBxhkA&#10;d0tjkd9G4+FBQSeo9xtoQ1Dd4nfMNRfZG3pZTnLeBFqkwis8vir5wEPc+xbaqTgY9L1ivlsiONjC&#10;yfRZpM/qbrSRzF58v7QQFii2sgzwfIICUCdJ1fVTZaAepW10NnnaNxbja/3ue1vwd0hJLTuYnecK&#10;8KPJwndR35ExhtqrfAG8xsXvUsb8rYVGS369pbdzq/q9Fqd9t1b8195E+CW1Hnud2umkvu2j8fBf&#10;d/3puu7n+Gd+i//NyZIDHKWFkMyhvr4nduOQWzHiemtteTmhogA07N8ePtQnpR37vcG7QvoV1m5S&#10;ZSBt9KWynselLR62rN8bHKxhMv4cJ430/7xTSqTHMyulTcQ8jmIRvyjp/djvDc4LOfHGjNLvWL83&#10;cLsAvknj/P1Sx2Exf0wL4H9kcDnLsJFCl7WcbE9B9ELGu9c5t99YkjTX/1jotR8UHryu/b22qk3K&#10;T3Evz+bdzI3v2Mn37D/rXtFKbzvmswsLPBT4nX5aWLXKRXtTShWBu8Qc+EPFz1BFAWiYigJQryNl&#10;rbKjykBBYjJb2kKJEEq9VQVeFtwzrrUF4laUWloXYNE+jMbDvdLDmhFm/pTBpSxLFQvgMUcppfx4&#10;c5XO4nug1BL4GxEYKlJsaldZGSU+98sMjX+KigH/id+zo0We+E6fixQairY821F54M0zPyvFrXc2&#10;GJyaSJ/L1yWHBKbU2vKyq/TADTAjQQGoVExQay+LVKpJlYH/9nuD0+gvSX7SJGajoOdyo1rFl+++&#10;44pDUqWGIIoqK8jMPFeArwvfNfWMrrn/dS0n5Q4KmqO0OjcpuQR+6WsTtY5P95bwub+J9gA/Rzjg&#10;eFWBt1QJIMII6Xv5lyhHP69SK8SUGiR6qptoNVBFa5D4jFQ7Vir4cArwTIICULFIq9Z8KqQG01UG&#10;DiIpzppFtYdXhT2H1vp/PqTWqgI7hU7cmm2HUTnPFWjd61oWvieijPNTNmxKUHxQoLBqApe1tHp4&#10;gpJPDb8svPJhrUGBRX7uJwGB1I7lcN2f01S5YDQepkNO/4nrmvW0dqnfLy3NoSYhgao+l5UfTlH5&#10;FholKAD129eCoAipysD7ruv+1+8Njvu9gd5Q61Xioq+gQFBVIC8Nl1isnecKtOqmxpDAlFoDlzUs&#10;fpdUTaDZuUkFJfBLripQ3SZsBDcW0tM/tcqZCghkda+iPcFhfFfPElgrNSjQSlW2VDlhu7aQwBRj&#10;JaAqggJQOS0IipROsv/V7w3OSu4RWKo4sb1T2OXfVDwBe6pae6KWWlUAAGpQVQndu1RcVWBRG21r&#10;UVg1ga7htgMTJQcqS16DqPG09iKeR9q0/SW1ysktIHBbBAb2oyXBQ2X6S33WLVQUuIyxUrVVZSo+&#10;nGKtCRolKAANiNOc7zzr4qTN6o/RluBQW4KVKTEZ3PpC3F2OCz/J85Ba0+sAkLMqS+jeo8ogROHz&#10;qZKqCbTcdmCi5KDAVsHtB2r8fn5uUODdaDws7mR3tCRIlTbf3POPOCiRp0lIoIVAhKqeQDUEBaAR&#10;UcLrk+ddpNSW4G0qrRZtCZSCWpJCqwl0ggI/iolprRO3He1JAGDlDlqp4BRB8xpPyhU5fiqwmoD2&#10;ROVvYpbcfqAm27Ee9BTXUUWg6JD5aDw8iuoCt3+TWur1X4oUqNxrJCTQVbreVOJ6KLAAggLQlv1H&#10;SneRt41oS/DfCAwoCbV4pU6iLcbdrdb2A11hi8UAULrXNbcbuIcgaj72Cqom0Hnv/BO2KZkWiHl4&#10;6nM4r6k/fLyO7Xhd0/8/8nFTe7uB2+K1WmMHqiAoAA2JVOdexeW4W5ICA3/2e4MzgYHFKLiawGVD&#10;ie25xMTtfIH/ypy80o4EAFaixZBAV+lmb6kVmYoKM1ewSb4oJW8gldx+oCZbT3gtJ6PxsLrS7+n1&#10;pNeVXp81zey01JrpturGSr77oU2CAtCY2DjbNbCuxo7AwMKUekLbQtzDal7YV1UAAJbrQ6Mhgclm&#10;b21zxuJCljHHe2rp8XWoNaT7FNoPsGrvRuNh1dUg4vWZB+dlv+EKDzWuxwkKQIMEBaBBMYAz6auL&#10;wMAzRGL2ZaGXLyjwgFjcrzUYpSQoACzPp9F42PpmhNLO61faeM/c5JvSPz/WFcqSqt+U2kpxLq0G&#10;+DL1ZjQeNttuRgUdoBaCAtCoGMy89vyrIzDwNCVPqE1MHlfrxHXT5xwAlsYmeX3jzKJOyUWbqVcZ&#10;XMo8zE2+Kf07pNQgfYve2DxnTYyV6quko8UlNEhQABoWEwlhgToJDMwoFuBKrbBxXVvvwSU5qvJV&#10;faWqAACwLIIC61XiOM+m0TfF3wtrCUU4GY2HNc93IXe1/e5tZ3ANwIoJCkDjhAWqNx0Y0GfqbmkB&#10;biPHC5uBEzsziHYr19lf6NPsRdgFAGDRrtzRtSotKHApxPxNJfdCUCBvJ9GzH1gfYyWgeIICwCQs&#10;8EvFfbz5Ghj4b783OLKp+IOSe886sTO7WtsPbBRcEQMAyNhoPLT4vSb93iCd6Nsq7LK9X35Ueklq&#10;QYF8XRa+lgG1sC4HFE9QAPgiTtzuCgtU7/e0gNPvDUwovy3AbWZwKU9lQjK7mns2CgoAAMty6c6u&#10;hbYDdSi9qsBOBtfAj9K63Z4KHpAFITmgeIICwD8iLLBtMah66QTy+35vcKHnYPEJfItxM6q8/cBL&#10;lUIAgCWxEbUeJQZBtUX7UfHzNWsGWdpX8QXy4LMI1EBQAPhODHDSRPCTO1O9VMryz35vcNzwJmPJ&#10;J7FvnCCYW63tBzpVBQCAJbEAvmIFVz3zXvlRDfO17QyugW8+jcbDmue1UCLVeYGiCQoAP0ibj6Px&#10;MG06vXN3mvAq2hE0tdHY7w32o7pCqVQTmF/NCypO+gAAy2Dzd/VKbDvgVOXdapizmWfk46bU7weo&#10;nPU5oGiCAsC9RuPhYdd1v0pGNiFtmP/R7w1OG6ouUHowwkRkTqPx8Kzi7zMVBQAA6lDixux5BtfA&#10;cqgokI99VQUBgEUTFAAeFBtrL0z8m/GyheoCEYZ4mcGlPIcFgqeptarAhv6hAABl6/cGL6JFXGnM&#10;Te4Q6yml22y4VWFOzrUcAACWQVAAeFS0ItjViqAZk+oCxxUvCNQQhKhh0Wkdar5vggIAAGUrdTyn&#10;2lndVBVYPy0HAIClEBQAZhatCH7puu7SXWvCq7Tg0+8NalwUsKHaLkEBAAByVWqgWUWBugkKrNfJ&#10;aDy8avkGAADLIygAzGU0Hl6MxsNt1QWasdl13V/93qC29HrxFQUqKWO5crHAUmvYaSeDawAA6mLM&#10;uVoqCtSnhjaOLzK4hpYdtn4DAIDlERQAnmSqukANk14e9zG1IqjhPkUf940MLoX1qXbBO97fAAAU&#10;Jiq5maeQIxUF1kc1AQBgqQQFgCeL6gJpU+pN13U37mT1XvV7g9SK4KfCX2jx1QS6rrvO4BpKpv0A&#10;AAC5KXYcp9pZ9QQF1kc1AQBgqQQFgGcbjYdHUYruxN2s3lYqKxmnXUpVw0aqEwXPIygAAEBujOPq&#10;VMPcTaWL9fikmgAAsGyCAsBCjMbDz6PxcF87giZspo3WEsMCUQ1hK4NLYY3S91XFVRmc9gEAKFOp&#10;QQHVBR9WxUavFmdrUUX7RwAgb//2fIBFSu0I0gJHTCKPY1OZ+qQTBX/1e4PXo/GwpMlrLYsbFxlc&#10;Q+lSVYFXFb6ujX5v8MLJEwCAckQIu9RT21c2kR/0IuNrm0fpLQhL9Ln1GwAALJ+gALAU0aPwRb83&#10;2I+eagIDdfrY7w26gsICtSxgWTB4votKgwJdVBUQFAAAKEfJVaFSxbY/M7gOliu9R0/dYwCAumg9&#10;ACxV2kAejYcpQf9GScJqfYxASAmcdGHirOI7of0AAEBZjN/InYoCAAAVEhQAVmI0Hh5Fyb13AgNV&#10;KiUssJXBNZCBaJNSKwvNAABlMX4jd96jAAAVEhQAVmY0Hn4ejYeHERh43XXdtbtflazDApX1zax5&#10;k3uVzit9XbX0QQUAaMWOJw0AAKyaoACwchEYmLQkEBioy8eMN+RrOgHxOYNrqEGtgQuVMwAACtHv&#10;DYQ8KYEwCwBAhQQFgLW6FRio9XRva077vUGOm/JKJXLbVa13xIIzAEAxzFMAAIC1EBQAshCBgXQS&#10;/deu6048laJtRFjgp8xehAU4bqu5hYOgAABAGcxTKEKGc3wAAJ5JUADIymg8PBuNh6nP/c9d133o&#10;uu7GEyrSZgoLZHbhyrHznfR9U/EdERQAACiDcRulEGoBAKiMoACQpdF4eDUaDw9i0SS1Jbj2pIqz&#10;0+8NjnK46ExbIZCHWr9bLDgDAJTBuA0AAFgLQQEga6Px8HO0JXihLUGRfu/3BnsZXLjFN+5zVemd&#10;URYUAKAMO54TAACwDoICQDFutSV4p8pAMY4z6GWoogD3uaj0znjPAwAAiySADwBQGUEBoDjRluAw&#10;qgz81nXdJ08xaxtd152u+QItaHCfWisKAACQuX5vsOsZURDzagCAyggKAEUbjYeno/FwT5WB7O30&#10;e4ODNV6kBQ3uU2tFAe95AAAAAADuJSgAVEGVgSIcrrEFgTLs3KfWigKbGVwDAAAPU1EAAABYG0EB&#10;oDqqDGQrtSA4WtPFbRRwf1iDFDJy3wEAAAAAaI2gAFAtVQay9GrVfTj7vYES7DxGmAgAgHUwVwEA&#10;ANZGUABogioDWTlc8cVYfOMxVVYVEJIBAMie8Rol0SoDAKAyggJAU25VGfi167oT74CV2+n3BnuN&#10;vWby9rnS52PhGQAAAACAOwkKAM0ajYdno/Fwv+u6/3Rd90aVgZU6WuFf5n3fQcUAACAASURBVNQD&#10;j7lwhwAAWAPBTgAAYG0EBYDmjcbDz6Px8CiqDPzWdd2n1u/JCmz2e4P96l/l8vxU6wsDAICGbHrY&#10;AADAuvzbnQf4ZjQennZddxq9vdNG9kHXdRtu0VKk+3tc4etahe30Pq3/Za7MWdd1bxt5rQAAsEgn&#10;5nXNqLVlGwBAswQFAO4wGg+vuq47TH/i5HsKDGy5Vwu10+8NdlMLiCX/Pcp5AgAALMfVCuZ0AADA&#10;Emg9APCI0Xh4PBoP0wnuX+O0BIuzivYDggI8xskYAABWKqrYAQAArI2gAMCM0imJ0XiYNrZ/7rru&#10;Xdd1N+7ds73q9wb67bNWo/HwwhMAAGDFagkK7GZwDQAAwBMICgDMKbUlGI2Hh7GwkwID1+7hs6yi&#10;qkBttlu/AQAAAAAAwNMJCgA80Wg8/JwCA6PxMAUGXgsMPJmgwPxUYQAAAHJgbgIAAIUSFABYgNF4&#10;eCww8GRb+nOSgUsPAQAA5rbllgEAQJkEBQAWSGDgyfYKve51cWpn8T7X9oK6rrvK4BoAAKhcvzcw&#10;PwEAgAIJCgAswVRg4F3XdTfu8aO0H5iPUzs8ajQeCgoAALAK2+4yAACUR1AAYIlG4+Fh13UpMPDB&#10;fX7QllMoAAAARTKXAwCAAgkKACzZaDz8PBoPD7qu+7nrunP3+167mV5Xlvq9wYvW78GC1dh6AAAA&#10;VkFFAQAAKJCgAMCKpDLgo/EwbYb/ph3BnQQF5iMosFgXNb0Y3zEAAKyQuQkAABRIUABgxUbj4al2&#10;BHcSFJiP8p48pLbgAwAA+RIUAACAAgkKAKzBVDuCX538/cdWvzew+T075T0BAIAc7HgKAABQHkEB&#10;gDUajYdncfrik+fwhc1vWIwr9xEAgFXp9waqCgAAQGEEBQDWLKoL7HVd98az0H5gDu4VDxEUAABg&#10;lYS+AQCgMIICAJkYjYdHXdf90ngrAqdQYDE+u48AAFmrbbwmKAAAAIURFADIyGg8vIgFlstGn8sy&#10;ggJnS/h35kAfUB5y4e4AAOQr5n41UfEMAAAKIygAPEm/N9jXg3A5RuPhVSyytBgWcAplDv3e4Kdi&#10;LpZVU1EAAIBVMpcDAIDCCAoAc0shga7rPnZdt+fuLcdoPPwcYYFPNb6+B2xke2V5shjHnSo8oQYA&#10;QN42+r2B+QkAABREUACYy1RIINl395YnhQVG4+Fea2GBfm+w6JKVVwv+9+VEVQ/ucu2uAAAUobYq&#10;ctoPAABAQQQFgJnF6YCPU//8lvYDK7HfaBuCRREUoDU1v+cBAGpSW7soQQEAACiIoAAwkwgJnN3x&#10;z1oIWLKpNgSthAVsfs/O54+7aDsAAMA6mJ8AAEBBBAWAR02FBO7qH7/nDi5fhAVSZYGb2l/rooMC&#10;o/HwroBLLYQquIugAABAGWqbq2zE+gEAAFAAQQHgQf3e4KcHQgLJy/hnWLLReHgRYQGY2HQnuIPW&#10;AwAArIvDBAAAUAhBAeBeM4QEJiwErMhoPDztuu5DEy92sc5rejHT+r2B8p58p/IqGgAANalx3GZ9&#10;AAAACiEoANxpKiSwNcMdshCwWodd11239IIX4HPxr+B+SnsuRi1tHC4zuAYAANq11e8NtEgDAIAC&#10;CAoA9zmdMSTQaT+wWqPx8HPlLQiWsfFdc892QYHFqGUxs+b3OgBAVSquBOUwAQAAFEBQAPhBvzc4&#10;7rpuZ847YyFghWJBqdZy+ssIndTcs11QgGnaDgAAlKXGanE1B9sBAKAaggLAdyIk8OoJd8VCwOq5&#10;57Or+ZT1rJU/aIOKAgAAZakx1Kz9AAAAFEBQAPhHvzc4emJIINmxELBao/EwLSidtPSan2o0Hla9&#10;edrvDXYzuIzS1dA+5ab29zoAQIVqrQgl2A4AAJkTFAC+6PcGaRL/+zPvhvYDq3dc4Wta1omayyX9&#10;e3MgKPB8NVRm0HYAAKA8tbZJExQAAIDMCQoAk5DAxwXciQN3c7VG4+FZhRvgy1ooq/mk9XYG18D6&#10;CQoAAJSn1nnKZr83cJgAAAAyJigAjYuJ+yJCAl0sBNiwXL0aqwosQ81BARUFnqHfG9TQdqATFAAA&#10;KE/lraNUFQAAgIwJCkDDYlN/0ZvMqgqs3mlrL/iJat5E3RDSeZYa7t115YvMAAA1O6/0tb3s9wYv&#10;MrgOAADgDoIC0KjYVEwbpxsLvgNKC67YaDy8qrz//kI0sImqqkDbVBMAAChXzXOVwwyuAQAAuIOg&#10;ADQoEv3LCAl0cbJZecHVq6mqwNUS/921ntTpBAWepYZ7p7IIAEC5ag597lXU6qsaKj0AANAJCkB7&#10;YoJ+uqSQwISgwOrVtLC0zKBAzQtwggING42HggIAAOWquaLAhhaFeen3Bmnu+N9+b3AsMAAA0DZB&#10;AWhIhATSRunWkl/1jsnmyulNPpuagwIbseDD/Eq/b58yuAYAAJ4o2sldV3z/DlQVyMpRXMyrCAyc&#10;mUsCALRJUAAascKQwIQTAys0Gg8/d113U8lrWdpmfvy7q7hP97C40ybVBAAAylfzmC5VFTjM4Dqa&#10;1+8NDu5YF9rpuu5PgQEAgPYICkA7jlYYEkj2nRhYOVUFZlN1/88MrqFEO4Vfv6AAAED5ap6nJL+r&#10;PLhecf8fCmxMBwa0lAQAaICgADQg9Z2LknKrtGHTcuWW2dt/Vc5X8PfUvKm6ZfFtPhXcr5OoKAIA&#10;QNlqDwp0UyXvWY/jWKt5TAoMfOz3BlcCAwAAdRMUgMqtKSQwobTgatUQFFjFa6h9AU5AZz6lBwVU&#10;E1i90itQAAAZivDnKoLT6/RSafv1iJYD845jNwUGAADqJigAFYuJ3LpCAsmmRQDmtPSgwGg8TH/H&#10;ZcUPxmduPiXfr5vReFhKUKDmzxwAwKK0EAI91qZwtfq9wXbXde+f8ZemwMBBia8dAICHCQpApSIk&#10;8DGDV6eqAPNY1Wn/44qfyksLb3MpuaJASe/jqtojaPEBACxJC0GBTesEqxNzw0W8r1QyAwCokKAA&#10;VCijkECyY0OFOVys6GbVvsih/cDstku50Dvo8bo+ftcAgIVroPrZxO+qD67McYQznktQAACgQoIC&#10;UJkoKZdLSGDCaQFmcR19OZeugQU4/SNnt1XKhd5yHu9j1qPkgAkAkLeaq59N04Jgyfq9QXovvVzA&#10;35Lm6qsK9QMAsEKCAlCRCAmsqnT7PF6pKsAMVv3erXkBTiWPGRR+ikk1gfXy+QIAlqWVk9ubDYUi&#10;Vi4qTb5a0N9r7gEAUClBAajEVEhgI9NXpKoAjxEUWCztBx5XalAgnehR+nO9VBSAfDiNClSlofYD&#10;yct+b3CQwXVUZQntKM09AAAqJSgAFYhyfacZhwQ6VQWYwUqDAtHm4KTiB2PB7XGlbvaWGLyqrU3C&#10;TgbXsG5OlpELwR2gRi2dtH9feKWvrCwhJKDlGQBAxQQFoHAREjiLsn25U1VguUpeXLle0+JDzQtw&#10;mxbcHlXi/bkp9ERPdYuLLX++ot/tVgaXAgC1aq0k/2lUSeQZlhAS6LSHAACom6AAFGwqJFDKYr2q&#10;AtxnLRufo/EwfX6uK34q+xlcQ5ZiITLnKiz3OYpqGKxfk0GBfm9wtMB+t9mIMRVlMrYEqtNA9bPb&#10;0rj8zO/x0y0pJHAzGg8FBQAAKiYoAGUr8USfqgLLU/IJjJW2Hbil5vLZryy23Wsv0+t6yE3B79ca&#10;y5WW+B56lliA/r3gl/AQpxjLJSgA1Kq1DVphgSfq9waHSwgJdKoJAADUT1AAChVlf18WePWvlBRc&#10;vFhMKfF0dBenFNZZSv04NmBrdVDxa3uOEjd5S64mUGNQYKulKjlLOqXGetRWlcS4EqhSA9XP7rIl&#10;LDC7dJ9ibejtkv6KmkP1AADN6wQFoEwxESy57K/J5uKVvEi+1n7rsfFa83tS+4FbYuGxtGosJVcT&#10;6CoNCnStfL6EBOoyGg8vKntJGzaUgIq1WJFvEhZQMeYBcX/Olrg2dDIaD2sdwwMAEAQFoDBRUq70&#10;3sA7/d6gyd7OS1Ty/cyhnGHNJRU3Y5OPb1QTWLGKFxmr/2w1FBIwLimb5wdUKfrD11z97D4pLHCh&#10;GuHd+r1Bms9cLDn8rO0AAEADBAWgILFYv6yScqtm0rlYpS6gXEdJzbWKTcyTdV/HErV4EukhpQUF&#10;riupelFj6dyqgziNVRJo7UR6bZtONpKAmrVakW8jKguUGPJdimg1kN4Pfyy59eB5DvN0AACWT1AA&#10;ClHhYv1mVEdgMUo9SZdTYKTm9+OmBbavojz1yxyuZQ6HJVcTmKKqQEEabDfQ2kZzbe0H/MYBNTtq&#10;tKpAF5vhf1g7+DI2243f799X8Nc1f78BAFohKAAFiAlhjYv1B/oOPl+8P5Z5mmCZsjkd00BVgYMM&#10;riEHpW0mnUfJ2RrUeippp7YgTr83OGgsJNA5kV68rQiCAVQnAqOtVhWYeNvvDc5aXD+YqiLwZwqA&#10;r+CvVE0AAKAhggKQuejJd1rpc9rQgmAhSt2gOsnwlPRhxad1qtvMfKLSAhM1neaptaJAclTLJmW/&#10;N0i/y+8zuJRV22isD3KNGwB+44CatVxVYGInnaiPQGMTosLT1YqqCEyoJgAA0BBBAchYLFifFXxa&#10;fBY2L5+v1PuX3amYqCpQ82mdpk8ixQmkrQwuZVYnlZ3mqa3U+bTN0hdV47RaCia+yuBy1qXUNj58&#10;VWUbkJKo6lAtFVcyoKrAP9LayPvaqwukqoH93uAqKjytcj1INQEAgMYICkCmYtJbe0hg4tjC4tNE&#10;yGIV5QcXLS1A5LppWPNpnc04ldKqkjZyb2prF5HxZ35Rfo9WMMWZCia+LP4pPE9L3481bgLsaGm1&#10;djaU62Selg9VBb5J1QX+m0ry17SWEAGBsxW2GbhN6A4AoDGCApChmOieNhIS6LQgeJZSJ/LZbtjG&#10;aZ2ay1lWtZg2q3jNJVXf2M+wNccinJf/Eh50Wlr5+ggPnRVWbWNZtkoNezxBra1AlEsGHlJ0mEVV&#10;gTulkvxX/d7gsOQ5ThqPRQWBPyMEsQ4nUWGvZLXNcwUggVUTEIUGCQpAZmJy2+KC/cuWeg0uQpya&#10;K/H0Z/blDEfj4XHFG5oblQch7rNfUPjq02g8PM3gOpah9lKmG6VUyZlqNbDqkra5a+L7MTYCajyV&#10;+kqVKuABxf/ejcbDFIi6zuBScpKe69sIDByXUl0mXWdURPgc47F1VgqspZpZbZVtBAWAVVMhDBok&#10;KAD5aflU32FpJzHXrNRTc6UsQNS8WfS2wc9aKc/zpvKSny30PE2/4Wc5b1bGqfkLrQbu9LKhqgK1&#10;tgNx2nZ9agtpmJd8JXyTHwH7u6XAwKtoSXAWp/Szev9GOOCg3xuk3+D/RkWEHAIsh5VWMyudoEB9&#10;anumxkpf+awCRRMUgIzEwnTLpX+LOYm5bnFK4lWBl35SSp/yuM53GVzKsjSzkRKl1dd5QmcetbYc&#10;+CL3aiILtBWn2rJaOInF6dM19r0tRStjkVo/j68ET9emtvtuTvJVVc+1hjBYVJ6qvZ3Tc+3EKf3/&#10;pbFPhAbWspGT3nPRGmESDnif2brP5Wg8rGVuWNtmnc3H+tT2TI2Vvqppbm0eBQ0SFICMxAbK68af&#10;SZowH2dwHbkrcSJfYjnDo4pLe+600O4jNvtKqb5xUnHLgWmtLGyn8NtfOXzOos3A4YKrCNRc9ngz&#10;96oQC1JrRYHOWHJtaltYtFD6lY23PO1X2kJmGV5GaCBVGpi0J9hfRmgkQpl7EQxIY4m/I6D5NuND&#10;ITVVM6vt+2ong2tgsYyVKlNKu5s5bDjAB+35199//+2xQ2bi9OtR4z2D30X/RW6JBY0/C7wvb0o8&#10;qVDw/Z5FWlzcLaXKw1PE5ujbAi71Mp5F9SU/Y+P8fQaXskrnUdJ1pSe4Y4J/EH8WOaaYtMj4Y4H/&#10;zhxdRpWPKr8j4/3xvwwuZVmMJVcsbcBVWK3k59F4eJXBdaxFpd8TH0bjYRVh2YLGublL4cerCNB9&#10;jj+P/fZvT52k3Y3/XmJ1yKp+KyOYUZvfGgmTVy82lP9b2eu8Ho2HTVe+SOGwCufFvzZUDRKa16ko&#10;AHkajYfHMdls+YTA2whMMCUW60o8JVdsOcMYHNfagmCj5lOXMREvYSH4pvaWA7e0uNCVTgP9GSfY&#10;ll7yOJVdT39XLHq/XULwcD8W0Wu3FZUFDms8VRHfOZcZXMqyGEuuUPzm1tjSpPgy9c9U4+uv5jXF&#10;Bm/N3+Orshljtd9j3PQ+guIP/Xkf/+zb+N+WGBK4rCwkUOv39V4G18Bi1Pge3azwRP28anyuvneg&#10;MYICkKk4vdZ6WOCjHrM/OCp0EbbohfrKF+G2+r1BLT0pbyulMstBzVUdbouTma0uar+KwMBFqqyw&#10;yEWVCAccxYnev+LvWsb7v5UWGRMbsQkwKVW8V1looPaTIkfGkitT64Ji6wulNS5+b1W2qaEFAU9V&#10;W5iu1u/rV8qAV8NYqU41vv7Wnyk0R+sByFwsbp413Iag+tLos4pTcR/LuNrvVFHOMBYULyr+LL6O&#10;aiZVKKj8W9p0be7Ea6PtB+5zHb/zF/Hn6rEy13Fi6qcoe7sdGzmr+G5K17qdTqJX3pZlFjdTZYln&#10;KVH8RW6/h408x+LGkjHmSGG3i1LGUCkAVeiJ2ln8p6GqP9+ptJ1EV2G5deMq5lVkW8CHVPx91Wmn&#10;VL5K2w5MpOokTQZzY83+rwwuZRm0H4CGCApAASI9fFbx4ttjmg8LFBwYOR+Nh9WcRKq099hENZ+z&#10;+M68KuDzUtXnYx6VL5TU7J/FAkGBpxmNh//K7Zr6vcHnBgKpN1G9JetAXPx+HUb56y6u+0Xum9QN&#10;fB80uUHTwLg3+8/WPPq9wVmUwIfHfBqNh1WdFi34UMU8fnGAplyplVlUKatVk5vK0e7vVQaXsgzV&#10;/VYA99N6AAoQCxhpAe680ee1ET2CW06olhgSuKmtnGGU2/6QwaUsw+RzVkMp1uMCPi+XLZdzixPz&#10;rf6mleqdEwXVaqGVxEa0tMpyszcFBOLarqZCAl1c98EaL21WtbYwmjhotOxzCe+9pyrlszWPPS0I&#10;mMF1bXP0qZBd7Y61IChTrLHU/JvaNfIZ/E58Hmte03kZYWCgAYICUIgUFoiTpyeNPrMmwwIx8Dwt&#10;9KTf3mPls0s0Gg8PKt7gTO+z05IXIKL06ssMLuUhX0I0rZYxnlJNq4sGnCt3WrWWPotvU4n8XMaT&#10;twICb+8Z72W9SR3XX3vVs43WfrOimkDtp9Pf1jS3jHGlk3885Cbm6LXNQQ4rbjkwbcv8qVglHGR4&#10;rp1Yi2nJUQPP9UhACdogKACFiV7Wrxt9bpOwQBP9vGPhqtQ+e28qP3m6FyfCa7QVn7PiJgOxqJ17&#10;f9bmW6lMRAnw6zyuhgdUVx2G78XvdUufxfQ791cqFbquKjppjBelSv/3QEBgItuTz3HKqOYyutNe&#10;trIAHmPAVjajig7I3hbf52/yuioyclDbHCTWhn6f4R+tRfotqup7q3b93uCoobYw71s53BVj4Fpb&#10;DkzbaqByGDSvExSAMsXmyq+NlhaclI6teqGu4HYDycloPKx6IDl1YqfWz2BxYYH4zJSwqL0vJPAd&#10;p2LyV2V1GH7Q4mcxLe79NwIDSy+rmUIJafza7w3S5+mvORcXs6sqEL+7LbStmPa+9sByvM9KnYM8&#10;xWapAdn7xDys1SqE3O9DrCNVI76PPzb4zF+23JqzJA0GWboW3psNjoFfRcAZqNi//v77b88XChWn&#10;oE4bKPd5n081lu8ufMJ7ORoPm5mwFh7omMVlnH7P+jNW0HN4XdsC3XPFwvxVQxsSpXl3X8uB2Fj9&#10;s/UbNK/RePivHK8rPov/y+BS1uk6xtXp9+Tsub99cU9348/eAipE3ft5XLWGN2cmsnkWixTv2aNG&#10;Tsjddh3BuGrCnKnNSsPrBHzvJCpTViPa3rRS0eY+6dDCkfZgeYqN1RZ/T7upVovVbaY3sAb4kCrX&#10;4IGvBAWgAlHKqrWU6sR1DFSKL3NfweJcEZvKixYThb/qelXfybpUvpBA+Sz0ZevTaDy8t9exoMDT&#10;5BoU6Cxo3uUygkwX8Z+PVdbYnfrPF0toHZV+j1+sc5w1VZL+5bquISPnMQepouLKVCWB1jeWqwmB&#10;eKaEqubocVjmuKFS7rNIa2KH5pp5mKp06Lu36z7Ee7OW75/dCBW3fMihmjV44HuCAlCJ6M193PCA&#10;pegBaAw4j5ewqLwqTYYEJho4WXcTPS2zWnwo6HtPSOABqgpk6dHvdEGBp8k8KJAW3/+bwaVwv7Vs&#10;Ysb39EH88V39vXdxorPYMbB55A+q2XRr/OQjFc3RY4xyKND4oOs4eHLsxO/qeY/eK8u1pHk53PCD&#10;qgKzgKAAVEW6+svE6KCk8lbxzI4KP5nVdEhgopEyvNmUGitooiYkMAMT76zMVEVEUOBpcg4KdKoK&#10;lOBmNB6urJd6jFNTOGDfRuODbuKE2VFJpetjE/nIydx7Xcemz2nhQRBhgTZVMUeP9++BscncPsXv&#10;UtHfXyWIOdG+9+ijrmO9+rikzeVY5zss+FDXsp3H+Le6NhPQGkEBqJANly8DlcOcSyFVlDYWEpjS&#10;SFhgrf3mCgpEVZGcX6V+b3BlAp6FX2f5/RQUeJoCggKqCuRt6eGzqB6wF4veNpDndxnjlNNcF8Lj&#10;+/vQ853ZzdSGW5EL4cICzSl6jh5jkcnvkPLtz3cen/8z5cIXY+o9emD++iTZB1kEBOZ2Hc/0uKTQ&#10;LPCNoABUSl+sL7ILDFSWiBcSuENDfcvOYyN8ZZOACEGVUPZ4phPZfM/GcxZm3oT0vJ4m96BA9/XZ&#10;phPGv2dwKXyTflf2ljWmjfHpbix62zxenMvYnDld93zEpsbC3EyeaWy6lXQqUligDUXO0WNcuRe/&#10;RcIByzUJDqS56oXS4bOZeo/u+R1dqPOp39S1rp/E7+S+SlrPNgkNTAJK1oyhAIICUDnVBb6Y9Gpb&#10;y8meShPxQgIPaGwh7lOUGlvaAnhhae7r2MwREniCfm9wWngrlpLN1ftcUOBpCgkKpBPlVxbIsnEZ&#10;lXwW9rsSn99JOGDXs16Zf051xubMUsfRUwEQp3KX53rqmWYfHBAWqF4xc/T4HZr8EVBbv/MY+13F&#10;d8TnluezMRbe9h5duZtb46SlhywFQFbi8tZYyToyZEhQABqgusB3JuVAl5pWjXs+GWzWdt9PRuPh&#10;fgbXkbV4D5w2NNlYaKndQtPcAjTPZINybeb+XhcUeJoSggLd1+ebxi9/ZHAprfsUIYGF/a70e4Mz&#10;C955WNb3QQTF9y14r8Vcobt1EBaoVkkhAQvRhShl3Lpo3qPZOB+Nh7vLuJg4oCAsux4ztToEVuvf&#10;7jfULzbEt/u9wUGcym15IJQ27d93XweGN9Ml19Lm1Lzhgamk8Yv4z+3KF1+zX/zKRXovTS3EtRDS&#10;mXy23vd7g8tbSfBHgwNxryZ/SkxzC9AsQFrcjAoSNihXx3uXH6Q+3P3e4JMKH2tlzMVT7QoJcJ+Y&#10;o+w2Fmiu3cJDZQCVM8cBmCIoAA0ZjYdHkZo8Mij6YiPuwz/3ot8bTP7r+SP/2+3GAhc3sfhwmsG1&#10;FCMWa1JIJ520f9XQS9+KP196XMfnKoUH7lq8elHBIuWb9P2awXVUITYoP+iRvhJCAjxkX4WPtTDm&#10;ApaqwUBzzYzlAAB4lv9z+6At6WTvaDxMp3V/jY077rbzyJ+WFs3T+2TbgvXTxeLN61Kvf0G27vlM&#10;lRwSSH1pfxESWLzReHjgN2rpLCzzoAi77blLK2XMBaxEfMenygIn7nixXhvLAQDwXIIC0KjUD2g0&#10;Hm7H5uWN9wH3+JDeJ4voOd+60XiYqgr8EpvLlO9TbObM1a6Euez6fVoaIYHVSxvA70q76Ogf+SaD&#10;S2mBMRewUiksEOOB4n6fGncTYeXj1m8EAADPJygAjYvJ5YtYHLAhw0TazP41TvWyILGpvO3kTtFu&#10;otXAnj6gyzV10s1v02IJCazGdXzX/9Z13X9iA7jIfvNRNcXv1vKk77jfjLmAdYnfp1+NuYqQWiS+&#10;EFYGAGBRBAWAyUmCQ4EBwoc4KX3mhize1Mmd33zWinMenw2tBlYkFkGFBRZHSGB5bqLSSDp9//No&#10;PEyL+F/6zNcQKor3zXkGl1Kbc60GgBzE3O+F7/qsvRuNh7vCygAALNK/3U1gIiach/3eIG2CHcSf&#10;lnrxty6VRT4QEFiNtCnQ7w3SYlyq6vGyhddcsLQBeCggsB4pLNDvDdLv0ccWX/8CvVaiduHS72ba&#10;4D1r5LdzL73Wruu2MriWGrwrtcoEUKdJNacYd733mLORqhTtqSIAAMAyqCgA/ECFgeZMSqmrIrBi&#10;8Vnbi1Kf1029+HJ8ivKeQgJrFBvcSuI+zaSsuZDA893ZTqCV386pdiCXGVxOyS6jt7SQAJClGPf+&#10;4vs+C5Nqf0ICAAAshYoCwL1uVRjYjwoDm+5YVT7ESWnlC9doUuqz3xscquSRjbQhuC88k4/0LPq9&#10;wW6caPYZmY0TaM9zE++39Ce1ELgq+cUsQhovxOcwjQ1flf+KViq9n44EBIASxNhhO6oLHBp7rZxq&#10;fwAArISgAPCo2EROC8JH/d5gP0IDO+5c0U4iIND8pkdO0uZBvzc4jsU4GzDrcROLck5fZyjaEOxG&#10;yw7lzx/2KcIugmDzaa2dwNziPbXf7w3Sf/5e2OWvy3l8Ho27gKKk6gL93uDU/GRltDwDAGClBAWA&#10;ucTm2XG/N9iOk897ThcURUAgc/Fs9qO6wLFQzsrcTAJRNlbzdiss8LL1+3GPNxaYZ3Y9qRgQ4QCf&#10;/xmNxsODfm9wEd+dxoJ3u47w2WmOFwcwi6n5ySTQbH6yHCfxm2EsAgDAyggKAE8SpQjTYsFPERY4&#10;cLozWzexASIgUJB4VruxIWpBbnkEBAoUz2ovyuG+b/1+TLmMU8taDdxPO4EFSgHSCAuo8vE9vy1A&#10;daLSzm5UGTzUlnBhhPkBAFgbQQHgWWLxc1Jl4MVUlQGLBut3HYvUEcqDWgAAIABJREFUxxapyzW1&#10;IPdCyc+Fuo7vLps4BYtyuGc2Kb94p/f5vbQTWKKpPtbp/fe22hc6Oxs+QNWmqgwKDDyP3wsAANZO&#10;UABYmJjgpqDAQbQm2BcaWItPEQ5Q5rYit1oS7MdnTann+V1GOOC4tAvnblOblAexWN3a5+I8ytSq&#10;IvCNdgJrkIIq0cf6qNEqODZ8gKZMBQYmFQZVQJuN3wsAALIhKAAsRWxYCA2szuWksoMNkbrFglLa&#10;DD2MUzx7+rQ/atJ+48hmar2iusBxbFK2UHnjOhaZhV60E8hGfMfuxqbRUSPjPhs+QNMioH4a8/4D&#10;FdDupJoZAABZEhQAlu5WaOBFbGzu2tx8tkk4wKZIo6ZO8Uw+V/vKr3/nUwQETi3ItSGe86TyRq2t&#10;Om5iU/Iog2tZJ+0EMja1aVRrWeqbqfZOxmAA3+b9+1HlaVJloPW5iWp/AABk7V9///23JwSsTb83&#10;2I3QwK5ShY+6uVVK2cI0PxAa+FKG/VSAhu7b5+EwPhOltyS4jteSRfAlfr//XOFfqZ1AweL9clBB&#10;SFT7GoA5NDo3Ue0PAIBiCAoAWZkKDmzHf7beg/18Uk7ZiUnm1e8Nfpqq4FHDRuldJm0FzlQO4D5T&#10;n4UST7adx8ZkVifRVhAU0E6gQlMbRgcFVRm4nmpf430I8ERTvwF7FR4S+CTQDwBAiQQFgKzFYsL2&#10;VHDgRcX9btPJg4v4c6aXOosWfUOngzglfpamNw99Tphb/K7sxyJ1rqGB7FvLLCkocD4VDPDZrtzU&#10;b1KOp0wv47147L0IsBz93mBvam5SWnBAoB8AgCoICgDFiZOh2xEaeBGLCz8VdEo0nUy7ioWF9J9X&#10;FhdYh6nP0u7UZyqnz9H0Z+VLiMYJHRYpQgPTLXDWGZ4pqm3GgoIC11MVQbQTaFj8Hk0H2Va9YXR9&#10;K4TmtwZgxWJssT01L8klPDAd6L8wdwcAoCaCAkBVpjY+u1ho7qYCBd0KKhJMNja7WEj4PAkDpP/u&#10;VBoliM3TSTWPn259hha9YHce/zn5nFzEZ8UCHCt3RxWbZYXQLqfe70WeRHtiUGBSEURpXh516/M4&#10;+R167mfyJj53V9NBNCEVgDzdMS+Znp8sal4/+W3opubwZ+bvAAC0QFAAaNqtYMFTXNnooFVTC3fz&#10;sOBGcW6913enrv+h35Dpzf/qAmNP+P302Weh5nwPCgMAVCwCjPMwLgEAoHmdoAAAAAAAAAAAtOX/&#10;PG8AAAAAAAAAaIegAAAAAAAAAAA0RFAAAAAAAAAAABoiKAAAAAAAAAAADREUAAAAAAAAAICGCAoA&#10;AAAAAAAAQEMEBQAAAAAAAACgIYICAAAAAAAAANAQQQEAAAAAAAAAaIigAAAAAAAAAAA0RFAAAAAA&#10;AAAAABoiKAAAAAAAAAAADREUAAAAAAAAAICGCAoAAAAAAAAAQEMEBQAAAAAAAACgIYICAAAAAAAA&#10;ANAQQQEAAAAAAAAAaIigAAAAAAAAAAA0RFAAAAAAAAAAABoiKAAAAAAAAAAADREUAAAAAAAAAICG&#10;CAoAAAAAAAAAQEMEBQAAAAAAAACgIYICAAAAAAAAANAQQQEAAAAAAAAAaIigAAAAAAAAAAA0RFAA&#10;AAAAAAAAABoiKAAAAAAAAAAADREUAAAAAAAAAICGCAoAAAAAAAAAQEMEBQAAAAAAAACgIYICAAAA&#10;AAAAANAQQQEAAAAAAAAAaIigAAAAAAAAAAA0RFAAAAAAAAAAABoiKAAAAAAAAAAADREUAAAAAAAA&#10;AICGCAoAAAAAAAAAQEMEBQAAAAAAAACgIYICAAAAAAAAANAQQQEAAAAAAAAAaIigAAAAAAAAAAA0&#10;RFAAAAAAAAAAABoiKAAAAAAAAAAADREUAAAAAAAAAICGCAoAAAAAAAAAQEMEBQAAAAAAAACgIYIC&#10;AAAAAAAAANAQQQEAAAAAAAAAaIigAAAAAAAAAAA0RFAAAAAAAAAAABoiKAAAAAAAAAAADREUAAAA&#10;AAAAAICGCAoAAAAAAAAAQEMEBQAAAAAAAACgIYICAAAAAAAAANAQQQEAAAAAAAAAaIigAAAAAAAA&#10;AAA0RFAAAAAAAAAAABoiKAAAAAAAAAAADREUAAAAAAAAAICGCAoAAAAAAAAAQEMEBQAAAAAAAACg&#10;IYICAAAAAAAAANAQQQEAAAAAAAAAaIigAAAAAAAAAAA0RFAAAAAAAAAAABoiKAAAAAAAAAAADREU&#10;AAAAAAAAAICGCAoAAAAAAAAAQEMEBQAAAAAAAACgIYICAAAAAAAAANAQQQEAAAAAAAAAaIigAAAA&#10;AAAAAAA0RFAAAAAAAAAAABoiKAAAAAAAAAAADREUAAAAAAAAAICGCAoAAAAAAAAAQEMEBQAAAAAA&#10;AACgIYICAAAAAAAAANAQQQEAAAAAAAAAaIigAAAAAAAAAAA0RFAAAAAAAAAAABoiKAAAAAAAAAAA&#10;DREUAAAAAAAAAICGCAoAAAAAAAAAQEMEBQAAAAAAAACgIYICAAAAAAAAANAQQQEAAAAAAAAAaIig&#10;AAAAAAAAAAA0RFAAAAAAAAAAABoiKAAAAAAAAAAADREUAAAAAAAAAICGCAoAAAAAAAAAQEMEBQAA&#10;AAAAAACgIYICAAAAAAAAANAQQQEAAAAAAAAAaIigAAAAAAAAAAA0RFAAAAAAAAAAABoiKAAAAAAA&#10;AAAADREUAAAAAAAAAICGCAoAAAAAAAAAQEMEBQAAAAAAAACgIYICAAAAAAAAANAQQQEAAAAAAAAA&#10;aIigAAAAAAAAAAA0RFAAAAAAAAAAABrybw8bAAAAAOBx/d5gt+u6yZ9ZHY/Gw2O3FwCgLU8cO16M&#10;xsODVdwoQQEAAAAAgFv6vcFPUwu7213X7TzxHp25twAA9bsVDHjq2HFlBAUAAAAAgObdCgakP1ut&#10;3xMAAO62wFDp2ggKAAAAAADNEQwAAGBWNY4dBQUAAAAAgOr1e4MXUye+BAMAALhXC6FSQQEAAAAA&#10;oDpTwYDJn01PGQCAu8TYcbulalOCAgAAAABA8QQDAACYlbGjoAAAAAAAUKB+b7B969SXYAAAAHcS&#10;DPiRoAAAAAAAkL0IBkwv7m54agAA3EUw4HGCAgAAAABAdgQDAACYlbHj/AQFGhUflp/mfPWfR+Ph&#10;Rev3DgAAAIDFs7gLAMCsjB2fT1CgElMb/5P/nPz3Lv771iJeab83uP3/uu667ir+++eu6yZBgov4&#10;v69G4+HV7f8RAAAAAG3r9wbTC7s7rd8PAADuJxiweIICBYleGpN+GpMgwPaaPwibt3p6vLz9D0S4&#10;YBIomPw5EyIAAAAAaIdgAAAAs7o1dlz3fmiVBAUyFaGA3akwQOkfgEmgYDIJfNt9CxGcR3ggVSG4&#10;GI2HZ2u9UgAAAACeTTAAAIBZGTuunqBAJqbe/NsNlsvYiT+vum/hgcuoOpDCA2cqDwAAAADkq98b&#10;/HTrxJfFXQAA7iUYsH6CAmsy1Udjz5v/Tlvx54t+b3AdwYEzwQEAAACA9boVDNidXscBAIBpMXbc&#10;FgzIi6DAikxNnvbijz4a89mMigOTqgOXU6GB04JeBwAAAEANDiatJQEA4BHGjhkSFFiiCAdMggEv&#10;q32h6zGpOPB7vze46bruNIIDp6Px8HOLNwQAAAAAAABgFoICCyYcsBYbU9UGPvZ7g08RGDhu8F4A&#10;AAAAAAAAPEhQYEH6vUFqK7CvrUAWUkDjZb83OIpKA8ej8fCs9ZsCAAAAAAAA0AkKPE+/N3gR4YD9&#10;6KFPXv6pNNDvDa5TYCBCA1eeEwAAAAAAANAqQYEnmKoe8Kq4i29XCnK8TX+iNcGRKgMAAAAAAABA&#10;iwQF5tDvDVI44KDruq1iLpq7TFoTpCoDh6Px8NhdAgAAAAAAAFohKPCIfm/wU1QPONBeoDrpeX7s&#10;9wZHqcJAVBn43PpNAQAAAAAAAOomKHCPCAgcxJ+NLC+SRdmItgQHk9CAwAAAAAAAAABQK0GBWwQE&#10;miYwAAAAAAAAAFTv/zzib/q9QQoHXMVmsZBAuyaBgat+b3AY4REAAAAAAACAKggKfA0I7Pd7gxQQ&#10;eC8gwJRJYOAivUfcGAAAAAAAAKAGTbce6PcG26m8fNd1OxlcDvna7LruY1ScOBiNh2eeFQAAAAAA&#10;AFCqJoMCUUo+BQReZXA5lGOr67o/+73BSQQGPnt2AAAAAAAAQGmaaz0Qp8KvhAR4hvTeuYr3EgAA&#10;AECL0iGc37quSwcqrr0DAAC4z2g8PDR2zM+//v777yZeaL83eNF13XHlbQbOu65Lp9wv4v++iP97&#10;FqnKwnb8c9tT//fGel5KMc6jusBFJa8HAAAAYG7R4nO367o9bT5/8C4WxwEA+H7sOPljP/Kb89F4&#10;uLuKv6iJoEC/N0gD8bcZXMoipQ3qswgDXIzGw6tl/CXRpmHyYd2OP5tre9X5MuEDAAAACP3eYC/W&#10;k/Yt/Fo3AgB4SL83mARO9+xDCgosRKRRjqO3fOlSGY7T9Gc0Hp6t+b6+mEqIS/l8c5kmv6oLAAAA&#10;AHwToYEUGHjZ6G0RFAAAmFGEBvYbbiMvKPBc0T/+sPBN7OsIOhwvq2LAIsRkb/Kn9dDATXrfjcbD&#10;owyuBQAAACAbcfjkqMHAgKAAAMCcYux42GBgQFDgqaJU/mnhvdBOIhyw1soBTyEh/o9PUV3gcybX&#10;AwAAAJCFOCV23FBZWUEBAIAnisDAceF7v/NYWVDg/1bxl6xKTDKuCn2jpJPoH7qu+3k0Hu6XGBJI&#10;RuNhao2QwgI/x+u5yeCy1iEFJS6i/QUAAAAAIda9tuOwDAAA3CtVXY+N8zfu0mJVExTo9wYplftn&#10;oaXv33Vd92I0Hh7k3GJgHvGhTe0fXsTrazEwkFLxf0UbDAAAAABCqsKYDstY8AUAYBbR9vu1m7U4&#10;xbceKLzVwEn0s68iHPCQeE4H8afEMMdzpWd9oBUBAAAAwPfiANDbim+L1gMAAAvS7w1S2PRjxfdT&#10;64FZRFn3iwJDApdd1/0aLQaqDwl031Lih1MVBlrzquu6swhMAAAAAPBt3SitGX1yPwAAeMxoPDxu&#10;dK9x4YoNCvR7g9QH/yzKu5ckJYi3oxdbc6YCAz+nRExjr3+r67qrCLgAAAAA8M1+o60rAQCYU+w1&#10;Xrpvz1NkUCB6vv9RWAn79Gb9RZmxr1IlhSib8bqxSeBGVBbYy+BaAAAAALIQ7RoPPA0AAGZk7PhM&#10;xQUF+r1BKifxPoNLmUfqT787Gg8vyrnk1YjyIC8aKy+XwgJ/RA8VAAAAAL6tE127FwAAPCaqt7dW&#10;vXyhigkKpN7u/d7gNHq9l+T1aDzcj1Q0d4h2BOmE/ZvGqgt8jOoYAAAAAHx17D4AADAjY8dnKCIo&#10;kEICqVx713UvM7icWd1EqwFv0BmNxsOjVHmhsZ4i76NKBgAAAABdd+oeAAAwI2PHZ8g+KDAVEtjK&#10;4HJmdanVwNPEPdttrBXBK2EBAAAAgH/WhrQfAADgUVHRXfuBJ8o6KNDvDba7rrsQEmjLVCuCdw29&#10;cGEBAAAAgK/O3AcAAGZk7PhE2QYFIiSQHuxmBpczq0lI4HMZl5u30Xh42HXd64ZesrAAAAAAQNdd&#10;uQcAAMzI4e0nyjIoMBUS2MjgcmYlJLAEo/EwbZz/0nXdTXUv7m7CAgAAAEDrnAoDAGBW9mafKLug&#10;gJAAt0Ubh11hAQAAAAAAAGCKigJPlFVQoN8b/NR13WlhIYEbIYHlazQscJDBdQAAAACsmsVeAABm&#10;Yo/26bIJCkRIIFUS2MzgcmYlJLBCDYYF3vd7g/0MrgMAAABgZay1AQDA8mURFJgKCWxlcDnz2IvN&#10;a1akwbDAx35vsJfBdQAAAAAAAACVyKWiwGmBIYE3o/HwLIPraE6DYYHjfm+wncF1AAAAAAAAABVY&#10;e1Cg3xscd123U9itPBmNh0cZXEezIizQykn7jVRx4//Zu7fjNq5t7fvTLt9TOwJqJdCkA+gSnUCL&#10;KwJSEQiKQFQEoiIQGYFBXL13JgsBmEACJu++uyVE4K+mNFpqgSCJQx/G4f+rUnm/+922miC6ex6e&#10;OYZU3gAAAAAAAAAAAACAnQwaFCiL6iyldGLsVzhLKY0UXEd4UtHhTZDPYU/acwAAAAAAAAAAAADA&#10;TgYLCpRFdZpSem/w13c6nU++KLgOfAsL5IoUH4J8FgdSgQMAAAAAAAAAAAAAtjZIUED6rVss3f9B&#10;St5Dkel8kitTXAb5nZxIyAYAAAAAAAAAAAAAttJ7UED6rI+llLolN7IhDZ1G0hYigs8StgEAAAAA&#10;AAAAAACAjQ1RUSCHBPYN/qo4xa2YtIPIv6NFkB95LKEbAAAAAAAAAAAAANhIr0GBsqhyu4FXBn9F&#10;ueXAnYLrwBOkLUSUQEcO21wouA4AAAAAAAAAAAAAxvQWFCiL6jil9NbgF+SelgN2TOeTXLHiU5Af&#10;93VZVFS6AAAAAAAAAAAAALCRXoICZVG9NHz6mY1Ye3KwYxbkZz2X+wsAAAAAAAAAAAAA1tJXRYEc&#10;Etgz+Cu5ms4n1wquAxuYzidfAgU89mhBAAAAAAAAAAAAAGATnQcFyqLKp7tfGf2tjBRcA7YwnU9u&#10;U0ofgnx2r8qi4rsKAAAAAAAAAAAAYC2dBgXKojpMKb03+qu4nM4ndwquA1uazieRWhCc0YIAAAAA&#10;AAAAAAAAwDq6rihgtST6gmoCbtCCAAAAAAAAAAAAAAAaOgsKSMuBA6Mf9rn0uYdx0oLgU5DfIy0I&#10;AAAAAAAAAAAAADyrk6CA8ZYDuZrAuYLrQHtyaOU+yOeZWxC8UHAdAAAAAAAAAAAAAJTqqqKA5RLo&#10;F1QT8EV+n1FO2u8RdAEAAAAAAAAAAADwlN/a/nSMtxxIbLL6NJ1PxmVR3eTy/AF+3JOyqHLg5VrB&#10;tYRUFtXLlNJRSunlBj//3XQ+sRyyck0qdeTf6eEmP+d0PjmL/tlFIN+P5nfjaIsfO4fabuv/B89w&#10;WNPSfZB9/+5zH6AtUvEufyc3qbx17ek7WBZVfU++3GCM2nw35bHqXUeXB6xN7uf6Xl5+92zqp/EX&#10;33MAz2m8T9OG79RlzP9gDmtj39d86/t+kznvrdz33O9Qb2m8fbjhPDq7kz/ZLQez9Ws1KCAPSssn&#10;ty+ZFLqWv5t/B/lZz3ZYoMeG5OVZL0DnP/tbfIY3xquxuNKY/NR/tg3AERRwQhaE6gnhYWNheq+L&#10;n7Asqvp/nMlk8rqxmMQgG4OQ+6D+7nd1H3xvX7biPriVySb3AZ7UCAbUf7b9jppbxGsEVg8bf1q5&#10;R+WevG/ch3dyL7LYidYsvWvqsdeLvg6krHj3fGks7t8SJgD8amwA1uPcel2ts3lfrfHsuW9ssNTv&#10;2y+8azGE6GtjMiY5aoxJWhmLLI01vs9vZVzNGAOdaxz0aL7vOhtvy3f+wfom7zY9fvn3339bu5iy&#10;qMYppdeGP4/fp/PJ7Rr/dzAqn7TPJ+6D/P7ecEK9Gy0uPjfdTOcTwh0DaXHy85PpfPKL5c8lqqXJ&#10;4OGW4Z+u3ctE8prBNbrQ1aJIy+4biyquTn9jM0vf17bGZh8snH6SMcyx/NzHXW9kPOGmcS+OB7oG&#10;GCIbcs3A9UulY67H3DQ28q4JsHWjLKr2Fi2HZ+K9EkFjg6QZBrdQgbS5qcjYF62LvjYm6731uHqo&#10;Z8JCxhX5z5jgAHa19M7TuM45q8fS8m7b6TvvbOzY235Ra0EBWZz5q5X/2DDYpAtAFiP+CfLj3k/n&#10;k21LoKGho2DAMp5BPepq8rOMoIB+fX0XenLFZBLbKovq2Ml9kDduxjLBJADsVCMY0OUintoNnUY4&#10;YKT4fr2Se3HM5inSwzmV1iDmrghytoygANrQqLZTP38sj3WX1UG9Mc8cbGrp3ti2QuqzNK+Nyfjk&#10;VMbWWg+J5DH1BfNbrMv4+k4dHNjqO09QYDttBgXujE/0OH0dRFlUZ82yts69m84n59F/55vqKRiw&#10;jKBAhxonlnodJBEU0Em+D8fyx8LJkW0wmcSTuA9gSU/BgGXqNnTkczg1WCHtSu5DKg0E0ghjHne5&#10;+WDATSPIybtoQwQFsI2lajvRnj9XjdAs4XH8pK9gwDJta2PyjDiV0K2l58O9tK294P5GU+O9d2y8&#10;4vuyjdd0CApsp5WgQFlU+aH6sY8L7shiOp+8MHz92IA8OO8GLMvZp1yu6CWneJ420OLzMoICLRpq&#10;8rOMoIAeBlLiXcoD63MqDaARDjh1dpJqHSyqGLFUGnHIsZmaDZ2yqE6lt6v191d9H54zP/HJ8SJl&#10;Wxb1Bh7VNtZDUADrCj7OfcysMQ/keRMQa2M/k8/jbOB2XW25kjE1lUSCMlJlrk312ubFU+80ggLb&#10;2Tko4GTT9dN0PhkpuA70JFhVASajS5QEA5YRFNiBlsnPMoICw2qkxFks+oHJZDABJ4/r4HSzIopb&#10;wAw+hnYUEFi2kEUeAgNOSHnTU8IBG6NFxzMICuAphAM2cinjX+aBjjUqpB6yNvZDIyBgrSrXOnLl&#10;ojPu7TgYd38P3p6tOgRCUGA7bQQFPGy4/k4JuFioKhCL0mDAMoICG9AaDFhGUGAYhksz92kmGzS0&#10;XXKK+2At9zK55D7okeJgwLLBNnRk8ec8QAWchbyL2DgzSMbjdSAzaluBNhFiW4GgAFaRIN2p4/ZZ&#10;XVrrRCZsGKh16saGWhuTeUd+7r4d4u/vGYEBx+S7PGLc/cDlcmCAoMB2dgoKONlsnU3nk0MF14Ge&#10;UVXAp6XF50NDE0eCAk+wEgxYRlCgX45PXnaJjVJn5D6gesBmuA86ZCgYsKz38bOMdy4Cbnzke3DE&#10;BqkNsikxIojWmUWjRUf4VjkEBVCTd2S9SRLh0E/XqO5jkJVgwLIh1sakVfZZwOfFpYyrua8dcF4N&#10;o02fZE3nC0GB7ewaFLhw8CV9N51PzhVcB3omi5b/C/K5u60qYHjxeRlBgQat5dI2RVCge6RqW5M3&#10;aU5Jn9tFUKYVBAZaYDXct0KvGzrBQsyPuZJ3EQubCkmlmjNO8PbqRjbxwoZoCApAnj0jWpt0hsCA&#10;YvL9P7QWDFjW59qYrCdeBA/OL2RMTQjXKN59W1nIXOWjwWt/TG/7Rb9t+y/KApCHJAsPzKAkYXQZ&#10;JJG1J33bzC98OwoGoMFqKhrDaQQERnxfWpE38v4qi+pGJpThT7BZIQGBc+6DVuT74HNdlYHWZOtx&#10;FAwYBIuZP8kLYXf5HmRhUw/5jp4TEBhE/sxflUVFkA3hEE7qzZ4EFUdlUdEOaGBGWqeqRfD2u3xf&#10;/1kWFSFcYwJXmGvDnrOQQK+2DgrIYM26GQvh4UUq3XJmMSjQWHw+JBjgB8EA7IKN0U7lycg/ZVFx&#10;4kk5Kgh0Kt8Hf5dF9b18neOfdWMEA9rDYuZK9cLmp+l8MlJ4fWFQ6lSVOsh2Rm9xeEdAYDBfAwMy&#10;x6DSXE8IBrRDxixj1owfyCHc27KojgnB68a4G0PbqvWAfHH/cfDbo+0A8vd5HKiMyxvtpxACLz67&#10;bj0QNRhA64F2yST6gk2p3sxkkYgJpSJyH5yzCNKb8G05vLQD2kJngSmpijNmQfhZucrNMRui/Qvc&#10;19eKMBUGaD0QB6co1eEkcgeiBgO6XBvLm+Dy7GDM8jT1ewIRUS0Vz1DfeuC05esYCuUMkWSxPUpQ&#10;4FRbVQFOpflExQC0SZ4TkZ7VWhzIqWoWNRWQCeQ5CfPe1W05wpxu5h3eLfl8x4x515IX0K/lFBSV&#10;AHtAKwwzmhUGRrTqgGUyxs3f5bf8IlWhHdCOaJ3avdwug2fH2vK44ZCKXXpIyOWceSE02LiigLzk&#10;7hwsGOW2A4cKrgMKlEV1F+ih/PuQp0Nl8emQYMADpisKLKWiD9lU+IaKArvjRJsanOocEPeBGjO5&#10;D1xtWBIMeFTrISla52xtkb+bVLjpFq0wTLuRk7/uAjVUFPCNk8BmUF1gDQQDHtf22ph81hccJtnK&#10;5XQ+8XII2CS+v9iA6ooCXspg0GsJTXnB7mOQT2TUZ1UQFp99oo8ausaJNnVeyYmSY/pV9ocSrOoc&#10;SI9H0yer5B1+yNisX2zC7mRPKgsQFugA7xoX8u/un1wFKq9tsJkH7XjumEOf8xUIBgxDnh9jPu+t&#10;nZRFlQgLDIOAHLT6dYvrou0APIrUo+dYBrOdkwXRvyWE8ZqXoA9lUeVNwr9ksZuJPVonp6evmfip&#10;sycl2JlQ9kA+51ues+rk++BPeU6Z03iHMzbrUVlUF4QEdlaHBagK2CIJDvGu8eO9bOaZrVQH/2ST&#10;hOeOPfvSlo654I/35//yvEBK37N20QMZB97yee/sROYn6EneiymLaizPDObgUGejoIAMBjyUCV9w&#10;Gg5Nkri/DPKh5JfRsYLrAICfyMD5WjawGDjr9Vl6AaIDjQnkZ+4D1T6yuILnyP2cvycnfFityM/E&#10;cV+hZ+8k8PQX7xp39iXYyVgNqjTeiWyS2PaZMTCGICGBa54frTlhrNCPRsCFVgNQa9OKAl5Sg4QE&#10;sEqkga7JU3AA/JKB8x0nS8x4ywJR+5hAmpMXV9i0xEryvbgmJNC6fakswH23A3mHW229t5Ce/DcS&#10;9v+w9Kf+/7tXcK1DymO1W6pwQIPGBh/vRB++nkbmXYy+EBLozFuqhHRLgrl/Ozl8Dcd+W/dHkwey&#10;l8V7ggJ4IFeZKIvqPsiD+yDf0/QWA6CBDJytLlZHRm+7FskE/bObHyiO143e6fSExleNkABlUbuR&#10;P9dzRwcZemWsysW93Et53nq7TWVIWcs6bPSQjrRQeyDvqNF0PiHgiUHIGPfc6Abfon7+pJS+yJ/m&#10;OtoLeb4k+eeLQMH3/B45ZAyMrhl/hliQq4TcskfQLpkPXnAIBFasHRRwdgKZoAAeE6l/6CmVBQAM&#10;zXBJ5kVz4bpeOFqeXDV6xOaFo5eyQO1p44iwQAuk5N9bg5deL55eb3gfeAogp8ZGDAulICTQnxNZ&#10;1KRk6poMfTfvZUPguo1Fa/lv3NYVBCU4cCrt+CKEBvZkEyAj8spKAAAgAElEQVQfFGD+j16VRXVm&#10;bI0tj23H8qzMz6C7Nf6d8fL/Qsa+R/Kc8TweYAyMTsk7mzB99/J9/JL7uB35s5R3A/NBmLFWUEAm&#10;lF56mi9ISOEJkYICxwQFAAzF6EbKTN4Tay9cN06+fQ8pNsZVx07SxYQFtmQ0ZX4v1zxu4T6oF1A9&#10;lKFloRQ1FoX687EsqlY2k70zMu7KbQTOu/59yn8/z4NHspk3CnLa6618D0a8p9AHY4Hw3K7koq3K&#10;GzL2zX/OZMPoVP54DCcxBkYnGu0G0L09mcMc8VnvJkCbjBv5Z31QpKn+/ryk1YI961YUOHb05eYF&#10;g0fltHBZVLMgi3v7tB8AMASD6dpWF65lASUvQtV9HUfyx/JYi7DAhgyGZS5lAbWVsbTcB/k5MJb2&#10;Ix7ugwO5t70ErLEh2RSJUnJYiws2J9Zyrvh9k98vZ2ue3G1VvZknY9OzAP3TKRWOXhgKCdzI86ez&#10;tWJ5tp1JaOBU/mdvGyiEBdCqAJutGr2SVkVU69qSwzYZ21TZ+S54+y9zfl3zgmk7gEgi9e5jQwdA&#10;r2SgeGtkczQvXP8nb353FarKCynT+eRMErcfuvg7enQii4J4RmPhw9p90Mk4esV9sOji7+nJa+6D&#10;mAy30rHugCppT1P83bxqvF96Dwk05b9fwo6/N05KeVVv6L1w/nNiAPl7VRbV2MD7MI8130znk6Mu&#10;QwLLcsWC6XziYby7yoFskAE7ISQwqLoKCjYkIYHPTr63eYz+3+l88kLG6RfbjNXzOqr8u6fy7svj&#10;7E9SpRLKPBsUkIeDp9PVnJ7Gcx70F3OME28AemNowpcry/ze58J1Y6P0d/n7rTqRCRIeYSgkkL+H&#10;fwx0Hxwa36g5kZ68CEJ+34QEhvNenq1YIhVbtH03F7L4eDx0QGCZLGjmE0/vHG7iNREWQFcstNTK&#10;Y8yXbbUZ2IaT8e4qeQxMWABba7TmIyQwjL1gByhb0QgJWFcfEslj9Nb3x2ScPZLQwH8DhHNNWaei&#10;gKvF3j6TorBJFissb9JsYp9FNQB9MBQS+DCdTwZryyID50NJ2Vr1WXr+Yomh++CT3AeDjJvlZOeR&#10;8Sob7wnNxCC/5/fRPwcF2JhYUhZVDoV/VHVRPzboVIfzpeyux028pgMqbqJNUr1Ee0jgUqoIDF4e&#10;38l4d5W3jIGxA0ut+bx6JWNIrMFJSKD3Kl95LiDvwD+oMKBDtKBAlM1f7I72AwDQEiObowupIqDi&#10;FHBO2eZymAouZVtjStb9zNB98F/5/g1O7sc3hk91nhPI9E1+vx5Oj3jwio2JH+QdrG1Oq2aDbh2O&#10;N/GaqLiJVhhpv/NGWoyoIuPd/zqrYvKZMTA2Jc8RQgI6EMBdg4OQwOBVvvLhlEZLHgzoyaCAvNT3&#10;Hf2CmARhXbQfAIAWGNkczUHCwaoIPEbKYVoNC+wFe5c+ych9kFPcR9pOecp9cGR08fRr6UZKO/sk&#10;v1dO4+pCy48fxsreOZcaN+jW4XQTL5tZ/Z1AF6UtTpa9GbLVwHNk/G11vPuYMWNgrMvIcySSffmd&#10;4BEOQgJXmqp8OWnFatpzFQW8TRoICmAtkqKKUvZkn1OfALpgKCRwpK1Hbs14WOCAHpXfNxO1bdgs&#10;UxmWqcl1WW1nccCJDH8aIQH6p+qyT1WBr9/PM2Un8syGBGoON/Fmht+rUETajWlrcbLsUnNIoNYY&#10;73p5zuzT6xzrUNoqCSmdEfZZzUFI4INUEVBV5avxHrxScDnhPBcU8HbSmKAANkFVAQDYkkwoLoyE&#10;BFSXwDUeFngrC4ghNTYTNVfosnIf3Bq+D07o8+jOOaVR1QpdVUBCmu8VXErtysupdXkPvXRw0ilv&#10;QqpbHIY9cuBE+7qZqcoZDsMCrxkD4ylKWyXhmz3aFT/kICTwRkvL1VXy+DSHGHLIT9/V+fZoUMBh&#10;24GvPS8UXAbsiBQU6GoTJw/23pEEcyeXn/oUqOoGNtTYHNW8iWJic7QmYQGrA+XIZSfHyu+DhcH7&#10;wGrvugslFZxGMja7UXAtJsniEKVR9YpeVUBTBZN7bwvM8r48MhwWWGiupAVztFfMWlg8FCNhAU8l&#10;v7224bqVtjSXrI3tRPtzJDraDzTIfqnVaoH5nfi7hQo76du78JSwQL+eqijg7fQXL21sRIIl3voQ&#10;PqaT+z0vQEznk3MpZ/OLDKI/0W/Gtjxxnc4no+l8kjc8/sOGA1bQftIyP9tPrZ2kkoGyxefnXsRT&#10;AmVR5Z/5lYJLeYypkEBN0u8W3zkq7gN5h+exWR77/Z9UaWCBc03GF4ciCbmoKQEJTe8dc2OtdRgP&#10;C4y0thmCLQpbnKxyZjUUIxs5nxRcShv2PI6d5NTrOM/RZW3sd9bGNiPzZSp06RY9gPudhP6ttp6r&#10;135MjQEJC/TrqaCAt4cAiWlsI0oVij1Z+OyUDKLz4sRhY3GaagOGNcIgRxIG+YNqA7HJopH2k5bH&#10;hhdJT42G2F5HakFg5MSx5c0Cq/fBK03lV2WB86KxwPkfKkE9zkhLHXxzEK3tjXw/NZURvfJc0bER&#10;FrA053lj5RQZdFPY4mSV+7xOoe+y1pfXzhwdsjnx/l5uhnFZG3uezImo0GVD+KoCMs62XP3C7NqP&#10;4QNT5qwMCsiX31uii7YD2Eak702vg/bG4vRxIzTAg9+4vCDYqDbwuyT/olTmCE8me9oXjT5YXriW&#10;wb3VRS+vZSd/Ioun2nvWfbK8WSCnw6wuWKi9D5qVoBqhARY3f9BeLQc/i3b6aaSsdaT7RWUJCxwb&#10;metcEhJAiyx8l9T2X96QlWfMOkJVZFpaG/uDU7E/yMls3kl2HPRxuFA5y/NAD0HRI/YWuvdYRQFz&#10;PZzW4K7kHXpBUKAHjdDAoQygKdXlgCSq8yLtS+kpzUvdMSOTvZmULTdNfgaLm3f73jcOZANY+9hh&#10;5mHxVCa7VlsQqP/8G6GBlxLmDB0Y4NSTSccRwmnpx7tH0/v1MkoPfAlwaj8leyVzMmBnZVGNDGyW&#10;3HsJxsiz1MsG+0HUEuYSGjiVIC6BAdsns6MKO46Q957VeaCLoGgjnIsOPRYU8FgOiD5s2JhM/KNs&#10;bqq472UAna/lv9EXpb2QIMiZBAa89NnDQxYme54mN1Z/lpGESryycB+MHPWMtho8eWvpVIaEOV9K&#10;hYFwob8BgnAzWUR+JwHaP3IJ21V/pHrTHxLm+EDY9id7gRaURsrePWMF19AbWTN4o/TyZpEX99Eu&#10;hS1OHuPq5LrhkPgqZ1FCfKtIELcODIQcs0mryr7CRgv5nD/IezqPmf/zxLj6D/nzQcbirEn/EHIs&#10;IXP2jwouZRszT0FRqQzLnkKHfnvkP+1xQh0i0Y5O5AfR6wAf7V5eCNVy+mM6n4zLorqWhdkIn797&#10;sjGVNwnH8nvVVB4VO+h5sretD4b7sT+QB8llUeVJ7ytll/ac+jS1u4mmJM21/z4+eeoZne/psqgu&#10;jSb8z62Fs3OFAXmHj4OV4L/oeBN2IZ9pvjfHmwR5HnuvSR/gY/kTebx1HKS0raZ36iLP4xRcR69y&#10;oEruO03vo7zBceQoHIjhnRk5BezxuZ/nGX8quI5d1RXmvLSG2Iqsux7J/NHqJuTGZNO161aV9zKu&#10;vth0/acxT/4+X5bAcD2ujrw2nfcMjiON8STUZPXnXTjd3z1jftudBxUF5KHtrvxLlNJ36ATtBwYi&#10;J9GPKc3liwy+D+WEC4yTRdGuJ3u7uvfQcmAFqz/TiXxv3DCSNF84XZSz+jO9sngf1AubUcZmHQeA&#10;buR0Uw7qnkrlhlY29Jb64r4JXGngtfeTi1LGWdNiWaS580/k1JaW+c3XBWJCAmiLbJa9NfCBXnn8&#10;3svmnJd3uetWdJvIIVypDuW+YpeMx7oK8SxkbvJ7HvvKGLiVQyJSBeJC1qb/E7ytarTS75YPuJ16&#10;3AutDyAquBSXVrUe8Nh2gM0o7CLSYofKMriy6EJYwBF5uR/xfLat48lem1yeWJDQjdUFI2+/Ewv3&#10;gaeWA9/JBNjqGMHkfSBBzjw2u1JwOV162dHvqF7IPGozHPAY+TuOpJRqxBKq3hc1tVXoid7y8VjJ&#10;BsKxp0paUMHKmMXzaVcv86c9CbnhR3WoowCbz11UoVzIxn0duu30vSehgbqt6ocu/y6lwgQF5Bll&#10;tYLElefKD86Cc6pECQqQosbWZKARJS2otl9ukAXpUBphgahpXA/ODCRsb/ImiYLr6AqnqQdmpPXG&#10;vfP7wGovWuv3gabTs104abnS3o30Re18IXMVqTIQcWHT4/rGV3LCV1vLm7AVBdKP8NrQG2BvPLUZ&#10;wvAkHG5lg8jtd1/uay/jrtCtB5bJuND7Kdk2K5I0AwJnfYfhJTR9JtUgIh1+2pNKiq7J+Nrq+sIi&#10;yIl73iEdiBIUoO0AdhUlja+9t/Ipm8q+yICeNLlBsrllofyk6wGkLBhZPSFq/nfTU5/FNni/D26p&#10;rtE/3uFry8/oP6SCwODzUlnY/CPQmNrz6adoJWBNkJNOQwXcPzgPBmIYIyMtahcB2s5a3bxatp/7&#10;neu6pGHJs5vDUc/7NFRAYFmeg07nk8NgFXAj3LcXhtuyn0dov268uqpaPwUFJDFj9UZ4CkEB7CpM&#10;Il+eAyrRi8YnygaZZWER8ibIiSpOUw/HwmfvvZpAzerPaPo+kJAG7aEe90F6pap6F8n1HAY5BeX5&#10;9BNBHb2GCLhfShAIaJuVZ437Az4ypvcS9OMd9hCHox43k9Zd6trpSQXcNwoupQ9uK3Wlb3sixwYO&#10;UT7mPtg4kDFvy5YrCni92Wk9gF1F6u+neiFNJkYR+6t6RwDEECm1rr3lQDK8cbgpyz+n2QWisqhG&#10;RiaRUSZQY8MLa9Z/R0zSH6oXM9V+NnLa5ChIWMDdOoeEu7W3vQlrgIorM9moAFolYUYL874U6ICP&#10;lznua80HlYYg7w6qwjyUg7eHQ7TuWpesVUcIC1jdRH+WtNmxfP+FmpMbr66q0nJQwGvSPtImL7pB&#10;UEAXBs7OyIA/Um8vs2QybyHYEeUUdb2gYLVM4YnFBSKZRFqYiC1kA909uQ+s/qyvLJ94lg1nqgr8&#10;8En7YmZN7pvjAKfXPB6IoGSzcj22IJh5P+GHQVkKoEQ5JOZpjsu77CEv7SXasJD2XSY2QGX96Z2C&#10;S+mUg6qQjzkzXGn9JmjrKZ6XLYoSFAB2IgugUco/WdiwISjgEy94G6wMnqN9nyxvBlusKGLlPrjQ&#10;VpqxY9wHwwkRSHlGniv8N5dEVX2VSxqVBTzzuM7BxrANo47XEfJ/+zjYux79srSRG+KAjwQRvZyi&#10;pBLKEhmXcYjmW3tSde27njOdT84NH+JYl7txtYT23yq4lG1FrfDH/lCLloMCXsuH3Cm4BtgXpaqA&#10;+qAAA2e3opQKNEuSwydGrj/agNHyJp2pBSKpgGBlEhkqMCOnN60GO0+kUoVV0d/hX0/0ynfQHNl0&#10;+GDx2te077C8sdagAAGGBpm3dvUuXshzh/UudELmflZPV3rnJaB5QPuBlaIHcHN1riPDIbhT5yXR&#10;PY71LK+b3FsL1LTFeHVVdb4HBSyXu3wOEye0JMpD10pgiJYizsizmv5CullJqV5FO1llfIC8VxaV&#10;pbCAlUnkTdAxMKGZAcgz6Mbq9e/oRjbrTI9Npayr5yCum40IWbvRunnHhs8Sube6mOOMrD93oB5l&#10;4fXytJHM9+yhyAHcN9aqcy2TeZHnahmuxnplUR0bPzwdtZpAjaoCLWlWFKDtAPA0JuG68Pvwid+r&#10;UnKixMrgOepA0fKCgomJtNwHrxVcyjqi3ge0HxhOxHf4pfETT8usfwef4un0k+a1GyoKrNb2OOdN&#10;0F606Bf3s1JyetRLe1TaDywJejo4f5//8PJuk9+h15POBwquoU3WqwmEHg9areinUTMoQPIbeFqY&#10;U3myEaIdG8o+8XvVy8rgeRF4oGj5535lpOykpbR21PvA8sLavvEqb9F6ZOeQgKvFbVnUvFRwKV3w&#10;tN6h+Tlh/TnWCbm32qq6chl9URi98bYZ5I2XzeQD4+23uuIlCLKOupWOt4CE2wCukX2DZ0lly33l&#10;l/kUxoPf0H6gBc2ggNekaNQSmGgZZf3UoaWIT9E2GUyQwbOVhaKwaVIH7TtUb7gZq6oRrv1GTX5u&#10;y+XTLS8oRTr99MFbSKDBa/lKggL94XToam18LleOnz1QxMsmkHOexl20H3goyhr0wkMLr1VkfcZr&#10;ANdLuMf6vMdyNYQ2UVWgBVQUADbjuW9nk/pJYdC+yxEQyNHJ0oJk9AEi7Qe6QzUBOyzfByyU6vdG&#10;eo67JGNsj2F7y71Hl6kPCnA69KEWNgxmhDDQIyqD6Odp7YRgSkxuQwINXucM5t8RDqoJhD0cskLE&#10;di2tawYFLN8YQF94AAMIxdgpavpTUXa9E9buA4ICpu+DvbKoCAvoFaUvOKdTdNszcH1uy+3uaNsN&#10;g3vZTGE9An2xeJgsVLjBWZl2ggIPeT9EEyEk4DmA6+HAsfUQB20HhIPqqip8DQpQUgpYW5SEEhVG&#10;ANQsDZ7pS2X/PaX1pJylE3wzNhLM3wdWgwLeFzQ/ROkLLqE7d71xPax7GPoZRlQVeGjLqgL5Xjzm&#10;3Y6eWdx0j/jM8bIBmQPjrEP+zPMzP0RIoMHj/MH0/eqgmsCCQ1IPUFVgR3VFASZwwHqilLtngA4g&#10;yeluS6eoww8MZQHa8uaOug1SWbQ6UXAp6wo/YZTNFMuJcpNBAeebWJee2w08IvyzBDvZ46TTozZ9&#10;lhwH2kyBHhbXiSO2S/C0Rkm7ixiihQSS0zG19b1E6/M65mkPhV8P3lUdFPD8MuZLgjbRFx9AJNbK&#10;xvLO/8bypFtj+wHuA5ustx+g4pseOSQQsS+4xwUoD+selgLdr+XEFho2rCrwxll5cdhxYPB3FfHA&#10;C0EBWBIxJFCHqb21H7D4jvhK2vxZb8FOUOAhQrU7oqIAsJkoQQGeCUBwUi7W0inqBaetvrO+oKxt&#10;g9TUJgcbCt9ZH7NZbT/gzVXQkEByWs7SwxzH2kbYucIAoAbrnGQL0+4EaMlBwJYnnsb9hGT9Ow28&#10;ZsPGrh7WDoIso+3ACqwH7y5CRQGgNZL+j8BsMhBAa6xtjLA5+oP1AbKaDVI5Cbmn4FLW5e2kwi4I&#10;zGBXM4PvwrbxTMGu8jv0mrDAz9aoKhCx3QnQhmjjJyoKwIo3wTc33a1XWQxmGWyvugohgccxd90B&#10;FQWAzVnueQsA66Lcul3WF4xeKZp0ch/YZT0wk0/FRSyhq8lYSoVG5u2Zwj01DMICqz0WBJhFrWQC&#10;tCBUUMDZYaa9gBUhwoheIcfpaWeL4zrr1QQSaz5PoqrADuqgAKeHgfVFqSoAICjpjW2tZxcDQuFk&#10;Ejr4Ip9s0lobIzNpFLLBu1BxMdujqgCG5u3dSlBgOHVYgOeakA2+q6X/9YxnP7CTiPeP9fFuE4Ey&#10;eMZp5wFJEMlDez8qCjyOPbsd/NrZfxnwi4cOAO/MnWKiL/sDM2XXsykNi3wW0+YEZn5m/fNgswhD&#10;45mCNuWwwF9lUVFS/4fzxv+cN/uOqWQC7CRiRSZP72oCffCMcfWwjo21lVxlxjjxSdxjO/iV8m/A&#10;xkIEBSj5BYRmLWVrfVO8C9YnDxo2SK3dB/dMGh+wPmYjKIBBOStpDD3el0V1TXuV70HXGwkJHHHP&#10;Aa3wcGI0qvDvBbjGXH1YHto6cUDqaYyjd5ArCrAZCGAVQkRAQGVRWUzZkhp9yPoE4mDIwJrR9htM&#10;ih6y/pnss5EGBQjjoQuv8vitLCoPvWJ3lasKjJz2LwaGEO25QkUBwAY2eQcic+pXDn4UvkNPIHC7&#10;G1oPAJvjoQzAM4spWwaDPg0ZWLN4HzA+ecjDwilVBTA0Tj+hKzmY+lGqC4R91k3nk/F0PrlQcCmA&#10;F/vBnime3tMEBQB0wUulGdZ8nnev/QK1+pXFJwAA0PDa4IfBYPkhD5/JkGNUixNJTiI+5GHhlApP&#10;GBphPHQtn/D6qyyqC6qoAGpYX2j3UGIagCPSbsgTS3uKHirNzGg1uRbmrluiogAAAPhK2g5YxEDQ&#10;p0EmnmVRHRpsv5E49buSh2cDoW4MjXcs+nKSUvqHwACggvVn/wnPEZM8lAYHoIis71hrK7kKB0PW&#10;w9x1SwQFgA05TAACQM1kUIA+VA85eVcNdZLa5AkkxicPOXk2HCi4BgB6RHjWNwMDhKWAYXjYkDhT&#10;cA0AgGF5aTtAUGA9rA9viaAAAACoWRxA3yi4BnRjb6CTQBbvA/qwPW6h9cLWxUYZgKBOpCXBbVlU&#10;lBEH+uVhoT1KVQHCwoAd5uemBhEUANbwK+UsAQCA4XLreJyHzeNeqwrIYqLFsnSkph/nYUI9VHUN&#10;INHWRJ2Iz/tcWeVzWVRfyqI6p5w40AsvGxJUFTCmLKoX0T8DuMZmb49kzOiiQh8VJNfGPbalCBUF&#10;GGCgC5zcA+CN1ZQtg+XHedhM6HuD1Op9QFDANzbFMCQWWxQJ3m4pB1rfSluCr1UG2FACuuFoQ4Jn&#10;hD0EZAG0xUs1gZmCa7CCkPuWIgQFGGCgCxEWaHiwArF4GUDDl77HcVYrbREUeJyH8QzzGQBNhNal&#10;ykBK6X9lUY1pTQB0wmqLt6uU0puU0v9N5xPmuAAQl5dK6qz3oHO/8REDWGU6n3B6CAhCTmNZLcdF&#10;RYHHedgg7fsktdWJJOG+x+XxzGutF7cmggIAmu6MtsnpSn7Gv85tCVJK4/xnOp+Mff6oQK/yffTK&#10;yEd+1bj/GRcDAJKDdYAaezToHEEBAADgJWWLn3nYIO0twFIW1aGUNbaIiaNveznQxcI3AHFtaPOu&#10;T/kdfpL/lEW1IDQA7Ex7IJtwAABgpbKoPK1zst6zptw6qSwqE9eqDUEBAABg+bQqJbicyxv4PVW5&#10;ITADzQ6poAJAsFj4vGZoILGhCGwuj7/LorpXVsGEexkAsA5P6zu879C5CEGBvkvWAgBgjdkB9HQ+&#10;ISjg34uefkLLE0k2jR7nZVLNnAZAjWf+5l7Ln89lUbHRCKzvIqX0fuDPi3sWALApN0GBfEpewWXA&#10;uQhBAXr3oQu3lHsE4AjPM2h21NNJasuBGRZNH+dlQ42gAICvckhS4SlfS5qhgZlshI4JnwIrDRUU&#10;IBwAANgF65zABmg9AGzH+0TlXsE1AOiB9b5dZVH9q+AyYFxZVC+lTLFJ3AchEBQA0HQtpfWxm4OU&#10;0sf8pxEauO6p5RGgngSTbnracCEcAADYmfV1ziU3qq4GboUICpRF9YJBJrARTlMAcRzyu4ZyfUzy&#10;uA+gHUEBAE1jggKtq0MDSSo25M/4gtAA8DVA01VQgHAAAKBtrO8AG4pSUeCwp5K1AABYwwAa4D6A&#10;fgQFADSxvtGt3Nbhbf5DaADRTeeTi7Kozlpqd7KQ5xfhAABAVzxVFGDsiV7QegDAKkzWgDjYIIV2&#10;fXxHPU0k4RO9yAF8lzfXyqK6kl776NZyaOBCQgNU4UMk+Xv/fsufd9EIBoz51gAAOuZpnZM9GvQi&#10;SlCAEzjAZkirAXEc8LuGcns9XB6BGQCANWOCAr3bl83S92VRzRqhARZx4d15Smm0wbiccECHyqI6&#10;lKDzIYFnAPghtyAnZA9sjqAAAABByQIDoF6e7HW1CC8TyT7CCMBOyqI6ms4nlBsHUBvL5h3vsGHk&#10;sO3H/EeqO+QN0YuIHwT8kyom589UFSAc0AGZqzRDAa/c/ZAA0B5v65zM/9ELWg8AWIUyikAMBOlg&#10;xWGHEyQCMwAAc2TjLm/GnfDbG1yu7PBaNlJzWOCc1gRwaFVVAcIBLZMwf7NiABUAAWB9rO8AW4gS&#10;FKAME7AZFjWAGBhAA9wHsOMFvysAS84ICqiSN1Df5j9lUd1IWwKqDMAFCSedyXOHcEALpFpAHQqo&#10;gwFUiQGA7bG+A2yBigIAVqHHIhADA2hY0eUGKZuvsOJQFuYB4Kt8al3K3r/mE1Enlwd/JRurdZUB&#10;5tkwbTqfnEtlAWyhLKqXS6EAqgUAQLu8VU7lMCd6kYMCtwH6G9G/CdjAdD655fMCQmCDFFZ0uUFK&#10;5SkAgGXnBAVU25e+7u/LorrMp7FpSwDEUBbV0VLFAKoFAEC3XB2IYsyIvvzGyWFgK577ei8UXAOA&#10;fhCkAwjMAAAMm84n11LmnnGdfrlNxIkEBs4J6AO+SDCg/sMzGQB6JO1cCGQBWwjTeiAP1vIEWsGl&#10;wAfPQQEWKwAAkVDyE1Z4Hn8C2M1pSukfPkMz6sBADniMCAwA9siGVDMYwJwCAIZFe1VgS5EqCnBa&#10;DFgPVUaAAOS0AxCaLPABVhAUALBSLktaFtWnlNJbPiFT8onjv2lJAOhHMAAA1GN9B9jSb4FOD3fZ&#10;2xbwhNMMAABtukqGkzgHAHhxllI6lp74sKWuMPBJAgOE9wEFaCUAAKawvgNsKUzrAR4UwNoICgAx&#10;8F6EJSTDAQB4Qt5cLosqtyD4i8/JrFwR4rQsqhwWOI/+YQB9K4vqpQSu6nAAva4BwA7WjYAtRaoo&#10;wIMCWA+nF4AYeC8C3xYAAQBwYTqfXNOCwLy8MflRQh+n0/mEID/QobKo6mAAFVkAwDZvB6JuFFwD&#10;gvhNUucRflpKRKFNbk/i5sUlBZcBAAAAANjcGf2zXci/v7/LovqQUjqnHQHQDqkaUAcDXvOxAgCA&#10;6H6Vn/8+wucgg0GgDV7Lj4V4FgD4ipPUAAAAzsiGcj6NvuB368L7lFKuFEHbMGBLeT24LKpRWVS5&#10;Qsc/KaXPhAQAwB0OCgNbqoMCd0E+QCZWwNMoawgAiITADADAHSlXf8xv1o26usAo+gcBrGtFOOAj&#10;lVYAAAAeIigAbKgsKs99vQkKAAAA6MQJCQBrk5Zyb/jEXPlYFtW18zUJYGuEAwAAADb3m/wbBAUA&#10;vkfZtYJrANAPD8+yG55bYUQZq24jtw26sHfZAICuTeeTi7KokpTZhg85NHZbFtWxVI4AQpPgTK6g&#10;MiIUAAAxlUVFtUhgB3VQIMrkgqAA8DQWGoA49hz8pNaG7n4AACAASURBVHfT+eRMwXXALg8n8rgP&#10;AACPkrBAXjw94VNyYz+HZcuiOp3OJ+PoHwZikufaKc82AIBTVBREb6K1HtinRBta4PU7dD+dT74o&#10;uA4AWNdLPinsiFNHAAD3pvNJ3kx7x2/alRz6/TOHBaJ/EIgjr+lKa4G8jv1X8JDALKX0KaX0QcG1&#10;AAAAw74GBYKVK6OqAHbl9TtENQEAAOwhBAsAeNZ0PjlPKb3hk3Lnc1lU59E/BPhWFtVhWVS51db/&#10;UkofpapGNHUw4L8ppf+bzieH0/lkRCs+AACwq98a//4syKmqIwZRwErcFwCsoaIAQFUEAMCapA1B&#10;riJ34aQNFb55m09aS+UIwA2pmHEatPzyTNbpvv6hAigAPOmIjwfYXjMocBcoKADsgooCAExz1IYn&#10;4kkSAACAreWe9tLbe8xYypWTsqgSYQF4IAGBs2DPKIIBAABgEM2gQN4kfB3g10DrAezKZYnf6XxC&#10;RQEgDt6FgCO5HGuwVmIAgB3kd0Z+d0hlgQjrQFHksEDeYLyI/kHApmABgXsJbBEMAAAAg/q18ZdH&#10;2STckwkxsC2P358bBdcAABuTE3FAdC5DjACA7uRNqel8cpxSesfH7Mpn2WwFzMjf2bKocqXbz85D&#10;AlfyzP3PdD55OZ1PRrnKCyEBAMAqjirCQrnligJRHFFmHTvw2MuRagIAANj1kt8dAGAb0/nkPJ9C&#10;l+oCEdpRRpDDArdUG4J2QSoIXEnlAAIBAIBNHbJvgz58ryggg5X7IJ86pw+xFcfVKMYKrgEAtsE7&#10;HSAoAADYQd5Qns4nea77IaW04LN04ZpTaNAqV4WTgJLXCgKzlNKblNL/5cotuR0IIQEAAKDVb0vX&#10;lQdpJwF+W2wqYFseJ9oLThoAMIwFUMBnWyQAQM+m88lZWVQXUl3gFZ+/aXtyIID1L6gh4ZVzp2vP&#10;C3l2nk/nkzsF1wMAALCWX5f+j6JsFu45PhmObnmcZFO+BoBlvM8BAjMAgJbkDa7pfJLnvX8Eqjrp&#10;1auyqM6ifwjQoSyq45TSncOQwNfqAdP55MV0PhkREgAAtIjqkejFclAg0oYhqWpsw+NCPG0HAFjG&#10;oBng1CcAoGXT+eR6Op+8lPLZtCOw6z0HZTCkXEVA2gz8KZUuvLjJgarctiW3FuBLBgDoAGue6MVP&#10;QQEpPx5lAkhQANvwOMGmogAAyzz2tAQ2VhYVE0gAQOtkAyy/Yz4QGDCLTUwMolFFwFOotQ4IHOVA&#10;lYLrAQAA2MlyRYEUaNPwtYJrgD3eggIzyqIBIblqNVQWFeE/gKQ5AKAj0/nky3Q+OSMwYNYBLQjQ&#10;J6kicOGsisA9AQEAQM+oCoVeRA4K1MlWYN3vywtnZdISJwuAmPJir7MfnIEzQLUsAEDH6sBA7sUt&#10;LQnu+czNGFF9CH2QVhd5bfnEyQeeg1EfcisWAgIAgJ55bIMNhVYFBSL1K2dBFZug7QAA6ERQAOA+&#10;AAD0KLckyBtn+YRtSumKz169fOiBqgLolBzIyutMB04+6dxm4FAqqgAA0DeCAujFg6CAlCGPkgqn&#10;ogA24S1Ycj+dT1yVHwcQFhuk2Jan0sncBwCA3uUTttP5JK+t/Cel9Im2BKqdUFUAXSmL6tRZq4F3&#10;0maAdp0AgKF4Cd5BuVUVBVKgU8b7UhILWIe370qk6iEAfGPgjG15Cszts/gPABhK3kybziejRlsC&#10;qgzoxMlotK4sqtzW8rOTTzYfnvt9Op+cK7gWAEBw0g4b6NRjQYFIG4inCq4BNngLCjDpAWKbefrp&#10;y6KinRBAVQEAgALSlqCuMvDO27jTOKoKoFUSEjhx8qnOpNUA1TcBwBbPz23WedC5lUGB6XwyDlQu&#10;jo0FPEuSW/uOPqkZ5dOA8L44+wB4nwPcBwAARaTKwPl0PskLnL9La4IorS41o6oAWuEsJHCZn1XT&#10;+cTbPBkAIvD87KaiADr3WEWBFKj9wAFpaqzBW3LrQsE1AECb2CDFNrylzrkPAAAq5RO60prgJaGB&#10;wR1Txha7chgSoOIsAEAjKgqgc08FBWg/APzgbeE90v0NYDVvgcBXCq4B9nhLnR+w8A8A0I7QwOD2&#10;clgg+GeAHZRFdU5IAACgiOeKAhxyRucICnzDgBDP8RQUuKLtAACPyqLiNDU25XEyycI/AMCMpdDA&#10;f1JK76RPOLo14vPFNsqiymuob518eFeEBADAvjyedPxrJCiAzj0aFJCeTFdBfgX7ZVFRwgNP8XRS&#10;lbYDAJLDkuuJDVJsweN9QGAGAGBSDrRP55Pz3Cc8pfR/KaU3gdal+kYbTmxM1k4/O/nkZhwcAwAY&#10;QAVVdO6pigIp2IYig0Os5CxEcj+dT2g7ACBxkhr4ivsAAACF8uGV6XxyMZ1PjqfzyS8ppf/mEuG0&#10;KGgVYwasTdpbeWlft8jrwHJIDgDgg9sxIuFOdO3JoIBsKC6C/BYICuAxnk7mUU0AQM3jSep9Bs/Y&#10;hNPydHtUygIAeJPXp3KJcGlR8HtK6QMtCnZGUACbyGvEe04+sTPnZaoBICLPrZZZ40GnnqsokGQg&#10;GEFeVGWShFU8fS8ICgD4yvHpCd7l2JTH1DkBWACAW3mDbzqfnEmLgv/QomBrr+SUOPCksqhGjkof&#10;3+QWJwquAwDQLs9VYggKoFPrBAUiDZ5YVMUqXiZDl7nno4LrAKDHjcPfBe9ybMrju5HADAAghDzH&#10;rVsUpJT+r9GiIEp1zF15qqCIDkjFtjNHny3zRQDwyXOlGIIC6NSzQQEpxRSlB9xrShajyVmVCaoJ&#10;AFjmMW17wLscG/LahoOFfwBAKLliVqNFwQtCA2thvIDnXDhqOcABGgDwi4oCwJbWqSiQqCqAwLxM&#10;mnNptWsF1wFAF69p25GCa4AdXhcLGdMCAEIjNLAWFp7xKDk846XKZnJWGQEA8DPPFQX2ORSFLq0b&#10;FLgINJlicwFNXioKUE0AwCpeB9GUXccm3N4H9B0GAOAbQgOP8rQJjPZ5OjhGNQEA8M37M55wJzqz&#10;VlAgl29LKY2D/Br2yqLiBBZycjo/fPcdfBL3uWejgusAoI/XDdJ9Z61j0CHHFXf2CM0AAPBQHRpI&#10;KeWTWW9SSrPIH5OsfQDL34tTJ2tiNaoJAIBjAcJgtItCZ9atKJCCDaioKoDkaHGdyRCAlWQQ7fUk&#10;Fe9ybMLrBgH3AQAAj8iHYnKofjqf5I3y/wSuMkApW6ziaS1pRjUBAAjhxvEPSVAAnVk7KCADKs83&#10;WtNBWVTcePAQFKCaAIDneK0q8Ir+XdiA1/uAMS0AAGvIa16NKgPv8lw60OdGRQH8RKqzeaomwLoY&#10;AMTgORR2QHtJdGWTigKJqgKIQjaXDhz8uFQTAPAcr2XXE89AbMBrUCCjpRYAAGuSKgPn0/mkbksQ&#10;ITBAUADLvK2JRmmnCwDReV7bSVQVQFc2CgpID9covdtecxIxNA+TIqoJAFiH56DACWlbrMn7fcCY&#10;FgCADUlbggiBAcbL+E7Gja8cfSK0HQCAOAgKAFvYtKJAdh7og+YkYlwe2g7w/QWwDu+DaCoEKZKD&#10;G2VR3ZVFdaYpxDGdT26d9yRmTKBMWVS32u4DAMBqjcDAO6fjBQKFaPKwHtbkORAMAGiQg86eeXtH&#10;Q4mNgwJyQjlKrzZOYAUkvXyt92KjmgCAteTyqs6rBY3YiFNlJO/Y97l3nLKNUqoKoBf5ey8trur7&#10;4JzfDwDol1sSyKb6pbNfl6de9Nidt7ZVBAUAIBbPa5z7rB2gC9tUFEjBTiVxAiseD5MiTtAC2ITn&#10;xZM93uU6yGTmfeNi9uT//b+yqC4UTHa8LyJyHygg3/PmOC3fB29TSv8ouQ8AIPEselwO2U7nk7xm&#10;8IfzakQISO79A2c/ufcKegCAn3l/7lNVAK3bKihAVQF4JacarT9sb6bzyVjBdQCww/sz4y3vchWe&#10;qnRzomCj1HtQII9pDxVcR3TnEg5YpXkf8LsCMIiyqE7lWUQP1CdIads8ZrlSe5Eb4L0D4W7zYTqf&#10;3Cm4DABAf7yv7Xir/AMFtq0okIKdWOYEVhzHTyzeWsH3FcBGAvTwSrI5h4GURZXHja/W+NvrjdJx&#10;3xsU0/nkNsDJQO6DAZVFlceZr9e4gnwf/F0W1TUbdQD6JCGBz/JX0sruGVJdID/bP6i+0PXQqguZ&#10;t3HHjYJrAAD0y/sa5wGHodC2rYMCcmI5yoDrhEW6MKxvsl8G2fDziBc8hubiNNQTXvMuH4acUNv0&#10;/Zo3U/8aYKPUe3WNV7JZjZ7JRH7TTbdXA90HAAJaCgkk6YHKiaU1TOeTPM55o/5Cgecx3gAAmCaV&#10;ZLxXQ2ddB63apaJACnZymVPazskC7L7hn3IRrNKHN5a/e/AhQsiIk3E9k5Y+FztU6/m6UdrjVUdo&#10;3XMhvxf0/Lnveh/wewPQldzyZCkkUGMdZE3SopOwAMySUKP1CpvLOEgDADHRfgDYwE5BATm57P0E&#10;Yu0VJ3ncs77JfpZLHyq4jj55LxEN9CnCBmk+GceCd79yqfuDHf/GPseaERYT99j46VdZVOdrtt54&#10;yk3AcR6AHkhI4OSRv2lf2gdhDYQFYNwhv0AAgBO0HwA2sGtFgRTsBDMnEZ2SB+s6PWO1mk3nk4h9&#10;h28VXENrCCNhSFKaaxbgl/BeSuGjY1Ku+LGNh030FmKRjdgIIdi3vHP6IffB2xb+sghhLgA9eyYk&#10;UDujosn6JCzwycr1Ag3MkQAAXkQ4BEKYF63ZOSggGwsfgvxKOInol/XfK+VmfGABDkOLEogbs+Dd&#10;LdmEXlXCeBt9b5BG2ZDlPuiYhJLaCnISFADQmvz8L4vqds1A3x4LkZuZzif587qxdM1ASsnjycQ7&#10;BdcAAOhZkMNQxwquAU60UVEgyQLYfZAvxYiyHr7I77ONE49D+TSdT1ydrA+MBD+GFmUjar/FzTss&#10;kc3Rtr5LVwOUW49yH+xRLas7Mr68bqnX740sdADAziQkdr1ha6D3rINs7JRWeTCGoAAAwBPvVQX2&#10;pYIhsLNWggKygBslYb7H5oI7lqsJ3NNn2BXKQGNQshEV5fTTCQPq9rW8OZqG2MgO1H4ge021rPbJ&#10;JtzY8n0AwKctQwI11kE2IONqPjNYQqUpAIAnEebRrGuiFW1VFMiToHGwRVVKezjgoJrA6QAnLdEd&#10;KgowwNEg0obUZzn9jhZ0sDm6kPHlECLdB+8Z17Znx024x9B2AMDOZMxzu8Pz6bW0FsL6LFXf5OQ1&#10;2hy7aEH4AQCCkgrM3qugv2JdE21oLSggRoFKq13Q19UFy6focssB7yV0nuPt59+LXNKzLKqR8eCO&#10;F+NgZVKvKaW7u442RwfbrJeAQqT74ILJ5e46ug8uCYUC2JU846+l/dIuqHCyAXl+m/jMaHEDpxjf&#10;AkBsEUL3USq9o0OtBgVkYhGlfCl9XY0zXk1gNp1PeAn4FPJUp5SA/6jgUsKTBc1Ip1fz+3xM+G97&#10;LZxQfMzQ5XojjfP2JDTDfbCljkICifkGgF01QgJtVPzZp2XNxmg/AKBL3qoyEu4A0KYI8+kTDkBh&#10;V21XFMgbDOeB+hvTgsA2yy8KyrN/4/GEXbhynvIc/azgUlpnuDxrtI2pAzZJt9PiCcVlNwpOtkVb&#10;2CcssCW5D+46CAncUz0KwC4kjNtWSKA2YjFyfRLC1d6mM8oaHuJx/ayScbu3qozMRQC0Jkj7gRTo&#10;8DY60npQQJzSggCaycbkK6O/pHfyksO3E6zevI70TJHNFU5LKiMbU7NgPzZhgQ11tPlQG/y5IEGF&#10;aAvn3AcbkkBYV/cBk30AW5P39OcOnk97nJLfmPZqXbS4gVfeQ01UGgWA51FVIAg+g+11EhSQhdUo&#10;J573gpVoNk8Wv60ubFxJ1Q74FqJSSctlUNG+iM8aNknXJGWHu9h8SHKKWstEjvsAjyqLKi/O/tXR&#10;fbBgjgFgW42QQFeorrgZ7dVhOIgAr6weEHqWjNU9BgVoPQCgbVEOqLFn5G9PurdxTFcVBXJYIC9s&#10;XXb131fmlSwUwoZRByWS+3BPy4GfOS7H6/73HCgkYHaSKxu1UaoDNdWbpKRQV8gLUmVR5Xv3fYd/&#10;jZrJjYxnI5SpW5bvg1t5VmOJ3Af5u/Gxw8/mXMpVA8BGyqI676mt1zmhsvXIYRrN42qCAnDL8Xh2&#10;5HQ9hfcKgFbJOEx7G6g2vDbcAndnjgN0vegsKCBGgRZXP0a+Ea2QCUKXmxtdyYsKxywYr+RxI/OV&#10;582ZYJUErE9yo6ZR2SRdQcY5dx0nWhcK095Ry7/vS2iG8W2DPBfyhsrrDv+aBacBAGyjLKr8Dn3b&#10;04e3T4uUjWjejCcoAM/cjWWdb4a4rQIBYFBUFfDvzONeQ18H2ToNCsimZqRydGMS9epZfSmMpvMJ&#10;k/fVvH4uLid9AdsNWF+UOA9aVSDJd/RvKd0bmpyePu+wxHqTulPUgatrJPl9/0XlrG+k5cbfPVSm&#10;opoAgI1JSOCk50/uLYGytd0pva57OWkHeOXxGXXueU2F6n4A2haoWuSBrFuEIvsNfYWl+2Y/KJC+&#10;3YR5E+9N13+PEnsGes+FJQ/JA4M//6WiXs0aeV3UOPF2mln6mEYKCaS+XuZdkY2q6KdaP+eF96hB&#10;QFn8v+1pwK35FHX0+yBXzgobiM33QVlUdz1VpaKaAICNNNoC9R0SqIUdJ21I67yVNSzUvAZjX3t6&#10;Rsk60VDP+74QQAPQhSj7K6OAgSvPayi9vBM7DwqkHyexLvv4uxQ4kCQ/FDHccuBmOp+EP836DM+V&#10;Fty85ORU9p/BQgLZvoPBWeSqArUTaUUQZsEif2+lB/tfPZyermk+Rc198K3U/l2w++CFjOu5DwCo&#10;JJtf1wOXat4PtPDqEUEB1DyvrXhaV4vwvCUoAKALUdZ18tr7WMF19EIqYHpuW9PLQdJeggIi/8Jm&#10;Pf59QzqhRKsesnhi8eE4C9a6Y1ueJ7OvPJQ9l2oenxVcylBMT3KpKvDdvpRgP/d8ak42RvM9+0/H&#10;PdiXqT5FzX3wXd2KwHV1gcZ9cNfziS2qCQBYWyMkoKFq3mupHgZ7CAogAhdrtLLWbLFS6qZ4nwBo&#10;nazrRNlAD9GCQA4Hf1RwKV3yU1Eg/bgRjwKdxvpIX2M1Lno8BdaWfJ+ccqLsedP5xPvCxrnVE+my&#10;0TI2Ws2jTR4muZym/uGtnKp2FQhc2hgd4p4daX/nTeeTsyA97dZRVxdwNfFccR/0XQWHagIA1iKL&#10;YlpCArUL+kqbM5vOJ15b+WFzng9h7Ftfow2yGVLbI3wGoCOR+ve/91wR0vDh4E3t9dGeus+KAhHD&#10;Ap8Z2AxLNnL6PBHZhnx/HE3nE8+TtLZ5rlbytVyQtZObjcVLa/dfF15bXzTlNPUDexIIvHOw4PRy&#10;4I3RJIvUVkpoRppUPmdPJp4e7oOhAwLZvYRRzIrUliIYT7/XXso2dk1pSCBFK3O6BY3zOVpG9Ev7&#10;M8h7WNHsOEvWg6Ldr9Er9bqt3hYcv9eBSUAySov0JHsKXoO81wYPB2+r83dir0GB9O1mvA32sr/o&#10;I/GBh2Sx0mLadkRIYGPeP68DS5u0EtD5O0hJvHWZrzDDaeqV9iUU+HWj1FKgJ78jpff6PwNujNbM&#10;jAsl0BCllda6mvfByOh98D/uAyCEIe/xVjRCAlp/llzmlHDpahrXhVQHOxy2OdL+83hfV9k3XBXu&#10;IuD6yqvgh+9c7SVQceg71kl1iHQAxOQBxOfIOk6k++m4699h70GB9GOR9c0Qf/cA8s14TVigX/J5&#10;WzzN8MbQqUpNIvRVPJGXoFpyMvk6UDm8Tbx3MjFiI2u1rxulUopdbUAwX1devM8burnPfM+91x9z&#10;ZbCFDPfBavvy/Nd+H3ytoqHsPriZziecwtWH+RtUkQ0TzSGB2lsqK66kbS5wZaDtAM/hfkVoQ3Fm&#10;bV4u4auolRovHAaGoiIo4I/ZezNgVYED2Z908TyV/REN6zh92ut6LXKQoED6ERaIckMSFuhRoz+J&#10;tRMjhAS2FyEokCQsoPLFLsn8fALhlYLL0cr8/S0bWTcKLkWrPRms/i2nq8+HfvfLiek6HJArfbxV&#10;VJprYXHTXYINkSaVm9J8H9w2qmhoKlFnvuqM8NZ6gIXpb7ydaDP580iLlz8NzXGprNgg8zdtpVEJ&#10;qPVP9T0RpLLlnqV5uTz73yq4lKHsedrc2hAb6844rKpgfZwXra2kqWrFjwkaEqi973J+9cu///7b&#10;1X97LcF+ufSe75gMHjX2a3wOIYEdyeJ/lJIzuez1qYZnibT4uGhx4WvhoSzsEy6n84n5nvay0Yb1&#10;LeTd9PVPV/euvAMPZbPuyEBw5910PjE5UZHP+s7586ptzfvgtqtKEkv3Qf1Pzb+nD9LaxTw58eZp&#10;MXsxnU/ChwWkWpSnIOh/rVXwkI2izwouZVMzWf/w3vf8WVJh4U9Fl3Q/nU/Ub1jkCkAS7nNjOp/8&#10;ovlncfjMf4z68ZfhZ38Xwr1PyqIadsOmfW7mPNuS9dO/bF79SibGEk/xOM5YQz78dWztedo4GBz9&#10;gGJuCXzYxe9v8KBAihkWGLEp3D7DIQHzG4caOFycXseHnAYc4uUuA9yzll/Q9eli75PhS3kPmJ3k&#10;Bh1Mt20mG8238s+61OftU98NufdqR3Li9VBOHGg7qfaUXGrd9OljqaRCq5XdNO+DL43euHdPlUOW&#10;FHW9gXvU+Ke1+2A2nU/cnLh1urnwHwOluTvFQvWwHIy5zL/v26BwrmriPiiLauyw5PofmttuBZvn&#10;qT2wwzxjpXs5MOO+oqjDDeUk7W5CtyVyel//n/G1zagHQEyFr+TA2jjQAdHnzCTs0eo6hYqgQIpZ&#10;NoIT5C0yHBL4NJ1P6HXcAtk0+Nv8D7K5enN93McLXlLto47utXeySeRtQrTKTMICZie5wap4oF0L&#10;ScCa33wLdOoK3fjdS6UxGYv/T8GltC30nM3p+NrMxrWjNZLwwXhpAaWp9dNLC4vDZVF9cbh4rzqk&#10;obD6RdfUveeDl1VeRz4Ne+Y5MOA0sGP+9PmunIbfzFXqWha4esu9bDarXo+QcckF1TwfWMi7sLUq&#10;rb+2d227kYljpH6vnyVVjh0ZbzdASKAl8mK7d/HDbGZPBjSd9YHOL+U8WZWFms8d3Ws3VkuQbyl/&#10;hn/lTcY8KDXac49KKNjWmaMTuqcyQAc29cFZOzKvJ4ajn4T2+PO/sjDucrZRdCKbHiHJyVBN1W4G&#10;qUi3KZnXelwU1n6i1v1p7SWfZZNocPnEpITxCQk87ZWspdRrYMdG11Oe4vHk/X6XvbWN8DiuNv9d&#10;lbDYjYJL6Vsem15LpQt18nNd9k7/JCSwUv5MPsq7cCRVF3aipqJALWBy0mRfEC2MhwSoKNGyoO0H&#10;Vrlv9IG+2yRpPVBv5++ni52WWFvXvVRU2HTj6G6o5wktCLAFdyUHKQ2KLbhqOZD8npBJlk7edsFx&#10;9SDN5aZfyKkZj/dTyDmwsjUuS9UEPK8Nqm5rE7Ri1qDVPmU+cbbl2ssNFc6+Wqxo6/corZU9ZLPn&#10;HwWX0oWwVXUdr3W6mCsFrlJcu5KqtyrGJlJF4NxYW0kN7uX9t03oc6wuKJBihgVMlPrQRh7i1wZT&#10;RYQEOsKL/UmLNTagh5pcfi9VFTwosK1BS+hSeh0bcLvh5niTFO1z03qj5nxBMwXe3PT8e1Vb/jZA&#10;a6dQ95PC+8jE5x+gZ7D29gNRQ7Az6YHf29qsrH+c7/Dcv5fWkJHaRbRiOp/8ovG6nO+JhA3gOv+9&#10;uhjbcRDq6/15PuT4RPZ1zlljHsQbNa0HmgK2IcjpmL+1lvrQSEqDWQsJLAgJdCtw+4F17MmL9qk/&#10;Q7i03s8KlF7H2jxXUDrl/YM1nXoKCQjvJcXPHJa0XYfn3+u+llLTK3h7PixTU+a7J5ruo5mhtYiR&#10;8zKzI+Xvlajz8wNZm+38vZ8DAhK4/2vHcFi+V6hQ64SEyzwfnNyT72woAX6vLuZKskE+U3ApQ8n3&#10;53spZd/rWF3eiRdy+HPX/QnW5bakMiiQfoQFPim4lD7lvhLjoAtRa5Py8p8NhgSOCAn0IlKfe+vu&#10;I04SvJENr0gLvtjOu03aoFgjAQiPvSTRrk/ewnFyEs57Jbj9AGGIn8hpDu+/13Ol8+7TAIuUIcIC&#10;Cp+PJuZd8vzxfqJvT1qMqCTzu4j9mmv5+1f3v2+t+kz+b0kf4TsJCOy6GXLDoQt3IqwZt9JL2xjv&#10;8whPcyXWNr/9PvNY/YsE5zq5X/M8LM8HGqG5tsbMoebtbVIbFEjfBqd5IvNGwaX06bUMSFlsXiKD&#10;6luDPehnEhKgtUQ/LjjdbIbn08WhyALFh+ifAx6VK4e4D3HJe/6dgkuBTjfeenLKokGUBeq3weZn&#10;ERaq9zR+f2VsfBTgNIzrsICEUDSNfT5ZCGzK5xblcMVr5fdA9EMue7L2+E9eh5QN/sNN/gOyhnks&#10;gYNbaUPyscWey2xoOSJlzyOU2/46/opySDJIqDrJXMn8M0nWdFjb/GZPgnP1e/Bs0/fgMnkvnkrr&#10;zv/JQeA2n3v3HNLd3i///vuv+ouURZkL56XHVrlxWp50Y9KW4czgd+CGzdD+Oe/95MXKNhwyiP4r&#10;+oezobz5dKThQujTjhXqsFyY9yDvIKzg7j6Qxb1r573Uly0ihH8DPsMupZqhKrIQZ63V3jZctuZT&#10;dh/l0Mmh9ndQ0PdK0noPyO/jLuA67DrqagvL4ZuX8if1sOH7oe4jzRrKdqbzyS9arkU2WD8ruJQ+&#10;qRx/tUlC1beBnqNu5kpyyp0++Y+7ke/2l8Y/V6nfi4fyp62g3GO+jqnKotK/4a3PGxNBgfRjojzu&#10;4QulzUKS6OcRN5vlpXph9OHsftCjlXxv/on+OSj26L3BJHcrmoICURf4sFoew7wMOn655T6AcLe5&#10;HHheluT3eeq11G/QheqkNdwdKCzgat6s8D76Q3s1gUaFmqhjJ61hgXODFT0jmE3nk++nOllD2Y6W&#10;oIBUEvDebuUxbg/XBV8bMx8CJSxn0ve1cYICk6wDNQAAGbNJREFUW3mjuvVAkyyuHQbsk1WX+biN&#10;0MevJn1KzmSz12JI4A0hgeFIFY7LqD+/cjMr/TGxuUafdtp/YBGtksCSowA9pvE8jyGBkSx6RQwJ&#10;JJmb/SllhF2VTJUT0BFDAknmm7ey2aKGPDsitCE4ySe3PNxTCkMCHwyEBI7lNFrkgGVuxaGxFLf7&#10;1mFGsdbogJTgvg4cEkhax1+7kqBn5PdafqddWB7XNdY2YQd7DTsyExRIcpNKMuSTgsvp2748aO+8&#10;Bwbk57s1OljKizi/0w9FhbPoH4BCC1px+CdBnSPCAqGFKM/9FHnOnXIfhDfych/kBTxZzPzIyYqv&#10;3noJcjcWqqO3TMnz7b9kYfPlGv/3vWgcmPAePqs3C3bqfTokhSGBq7o0uUb5dy3Pnj95r3yV27ep&#10;Wu/jAIZKHyLPsTxoHIy7pbT5VyrHX9siVP3dibZ32qYkaPnO1lWH9Yl34+7MtB5YJg+a88ATinv5&#10;+S+8bLrJ7/TM8Mv0SkqRsgmqBH2i1Xm27CVl87aipvVAkyz0/q3nitAjl/2GtxGobDQecnEfyEnP&#10;EQuZT8rzsjNrv2855TOSPzyjHrqU9n8qFp3k9zUOci++m84npk4yKwwJzLRWdpL53kg2xrGamvU+&#10;2jqq8lPLgRprKNvpu/UA4661qRp/rUvm/efMmVa6l/2escU9E/YW1Mvfr8Pmd4vWA1t5YzYokH48&#10;hC+ClyhbyIKBuZdo+nmgdGo8bWduMSMCegqpstaGCZPcragMCqTYvY4jIySwhLBASKbvA9kUOHUw&#10;Pu+biXmZo/lXX2ay8KticTNQz/AbCeHfKbiWJylcQFZX2UneK3XwjOfO+ur3Sn7+jIe6CDZJVFjI&#10;RsiDZyJrKNvpKyggodtTwlEbUzX+eozM9Uc8I9dSv9MutLdFWiYVkAiB6PTgUCJBga3YDgrUAk2W&#10;nzOT4MRY+4Ta0UBpJgsYlDdRSso+fYz+OQwslwBaq1cQk9ytqA0KJMIC0RASeARhgVBM3gfy/j2W&#10;1jGRQ9htuZd7Pi+GXSvZYK4XMo95Fm3tpvE7HWz+F6i64kKqdagM5Cs9uKImJCCfz7H84b2yu++h&#10;gb7fKxzAUOHR8SVrKNvpKigg90s9pmbM1Y56v2PQ8Vet8Tse8X7b2mDvtG3I7/ya37c6K/cbCAps&#10;xUdQIP0YGI15AX83aySPtbxEjxoTRQ+/p0+ycEGrAeXKorrlZT6Yy+l8snZPKia5W1EdFEiEBaIg&#10;JPAMwgIhmLkP5Pt41PjD97JbN3L/5z+3fc0f5Pd8KvMvTvG2677xO73uO6gfrLrivYTzVZw+k7WN&#10;M6WHVQZ7D/Fe6d1s6RnU6XuFAxiDenJNhTWU7bQVFGisdx8RuO1FPf667TM40AgHHFMdohM3jfeZ&#10;ymoDhAXUebTNFkGBrfgJCqQfN+wFD+wHFksLU50/cOV30ZwoeirPomqhAs+jV/pgVvbQewqT3K2o&#10;DwqkH5VkLlg0dCePMY55J66HsIBrJkICVGJTY+Mx0rrkfespnG1Ffh+O+nwOKN+w7sKNBPUHGXMY&#10;6C89yHsoUIUL7e5lTN7Zphmllwfx7HiBNZTt7BoUoB2yGp2Ov8qiOnO4r2FBZ3OlXUgrpVvGPIN7&#10;soIWQYGtvPnN4EU/ShIkx2xGPLAn4YmvAYqyqJJMIu5ksfqLPOTSppNuGZAmCQXUKcqXjk+sUEXA&#10;oPziKIvqQ0rpffTPokczeR4AX+W+mvLOYJPUD3U9cLWT9xH3gS/W7gN1Cy5BdbmoPGIxcxB7Mg/u&#10;jcxJR7J5F2H9I3+v/yqL6mvf4r42xWVReCTVObR+xkOG1V4yplFhX9bkujRiDNurBWsqqr0gJKBC&#10;1+Mv1pGHofLeyhXEWM9RgTbgHXAVFKjJZsTLYOn6Te3Ln58WkSRE0FQHClLwQdCMh5Bt0/nkTF7m&#10;LJx279HyP4itsUk6pgSyeTM5tdRrqWUP5D44lPuAxSXbOj+9BwDPaax/RKmumN+dn6VCSt1ucdzm&#10;XyCf57GEAzS/q3uvZIG4ZAx7RguCXixYUwEAfVjPGdyHtsf9+MZlUCD9nK4fSxk0btzt7AffzFlI&#10;BYFzBdeC3R1L8IXUX3cICeBJjUE1vb3supHNUe7zLTWS6GMCbGbxvgOgxlJ1xfMgc/g8pzvJf8qi&#10;+qndorRcXPv5LO/kl43WiRY+Pyo7oXd5bUzuF1q+dosgKgAotVRZgHXN/lzmg6BRfti+uQ0K1KSU&#10;/mFZVCOpMMAGIdZ1Kel8FoCdyL9LeZH/Hf2z6AibJsMwt4Ag35H8br6QBV7Y8Wk6n4z4fe1O7oMj&#10;esablCeop9E/BAD6SHWB64DVFX9qt5i+bf4vlsbJtxIGaJZnPzS6RkTFQwzplM2RTr3ZtC0sNjbj&#10;IwOwi8YeA4c/+jFjDaYzuVLm//er0x/uATkR/lJ6zANPyScl/8gPHzY8/ZHFlDfRP4cOEBLoz0ze&#10;Zf+dzie/WN60lUHeGzkRBd0W8p0jJNAy+Uz/y31gwkIWb5mgAlArj8fl3fK7zG2j2pOF2/rPWwkS&#10;NP93FkMCV1QSwJDqCiaMXTvxhlYinbiXw2B5zvV/0/nk0OHPCKBnMuY+kucLujOTil9oT55PvMvz&#10;xel88nI6n/w/9xUFmhrtCM4lYc8pRjTdSwUB+pw4lydeZVHlH/Jz9M+iJZQh79ZCEqpfy6l66wkv&#10;9+Ot9NXlVIpOM7nHXX33NJEToPS5043TmwBMkefVUbB2BN59oOQqNFgqu0zl1nYQEmhP3Y5m7HEN&#10;BYAu+SCBrGt+5FfTOg4mtmNWvxcfq1oUKihQkwHCqZQ8PmdBNrwcEDhjQB6LbE7mKiPvo38WO6L8&#10;cjduGpNa95tS+WeUhaZoZXItYEG6JzI+PaQVgUqfZKzI5BSAORKEz4G0U1n/YFPPnnsJq1GOHGo0&#10;5nCEBXZHSGB3N41NEIK9AHqVq5lLWGDMO7E1hAS2d18fOJT34rOfYcigQC1PsiRdf8sNHBIBgeDy&#10;5ldZVF9I/G2NDcT2zBoVA0JWNWlU/RlLdQFOvQ2L09MDyeWiuQ/UYGMGgBsSlM7vl5H8YQ3Ehit5&#10;F7FICnUIC+xsIZXbGGtu7n6p8iLPSACDkr3Gl/JsesVvYyeMfzezWAoGbFxJJ3RQIP0ol3XGRmEo&#10;BATwnST+vtCGYCMLadPBPbQ91+0EdiED60OqCwyKENDAGvfBiMo3g6GKAAB35Jl2JtVrCAzoRmtE&#10;mEBYYGv3EhIgmL0e2gkAUE/G2rn110jWNXkvbo7qxeuZNd6JOwcOwwcF0o+Nwjyofa3gctCdXIbq&#10;gs1NLJPTNYlSnGthMru9UO0EdrFUXYAWQf25kcQuiy4KNDZz6vuARHo/bmRjhuc0ALeWAgOnEhig&#10;io0ehNVgSiMscMHcbS03sq7CPf401lAAmCT7jXWlSNZy1vcuf3ZWLrZn90uBuVbHEAQFfsiT4zs2&#10;CV26lIAApbzwKAkL1L2EWCRbjbI/mwnfTmBX8tw+pKdu5zixppgsih3JfXDGO6ozVJwCEI6M6/MY&#10;61zeMyM2+QZFWA1mNcIClFx+GtXbHscaCgA35BAO1QXWQyueh3ZuJ7AJggIiT5BlYvynigvCru4l&#10;sXXByUisSya2h/LdocLID7QaWA/tBDpCT93OLGRjlLSuAfIMvpCWWdwH7VnUm2QE4QBE1njPHMlB&#10;ihO+EL2ZyXyLxVGY1ii5fEb7rAfu5eAF9/kPrKEAcE+qC1zIugPj64eosvPDTSMY0GtwmKBAQ04r&#10;lkV1xQahaVcSDiB5iq3IS+mYE8zfUYr8aZTC6wk9dVvFxqhh+QQS90EruA8AYAXZxLqW00+0JegW&#10;1WzgkoxXx1Rs/I52Ij+whgIgHHn+n8paDq0lv+Hw0re5QDMwN9g4gaDAQ7QgsGcmD9gxg260RU4w&#10;X8t3K2J4iCoCq1EKb2AEBnZyL8+0C96XttFbeicEBABgDUttCeoqA8eMu1pxIwujnCyGW42KjaPA&#10;1QW413+soYx55gGIrtFa8kjaEUQNDEQ9mFi3Exhrq6RDUGCJtCDIk9+/tvjX7+WfLNR2bybl4Tvv&#10;z4G45Lt1LC/vi0D3Nmn3HyiFp1S9USqbpfTUfdqNhAMI/jizorf0Kcn0R80kHMB9AAAbqqsM5H9L&#10;3jfHVGLcyqW8izhFixAa4dYLWVOJMk6NXC3kfqmnMutKALBExtZ1YGAUaFx9LwcTIx2+G6ydwCYI&#10;CqyQb9SyqPJG2dsN/9V92WDLX/QjmTyzadGeq8ZNxWYdeiMv75eyKHbmODBwKZPZ6PfXVSMYwCKe&#10;AY2euvWJFU67/Qi5sBgdxNJ9UIcGuA++3QcXnGACgHY03jcvZMx1xNjrSVRARHiyxhDhBGXUgABr&#10;KACwhUbLr5eynul1HWch65NnCq6layarERMUeNyZTHY33RB8KxPlU+nJ1Zw8H1FtYCNqenQA6edF&#10;MW+BgegBAUrhOSGLEvn+jHza7Uq+y5yaDkrug69tOaRK1nHADZwrGUOyKfNQ/m680HZRaBW/4+GE&#10;GkvL87U+JZzknXO05TqKN/eNwKb378VFXW0Cg1O/Qbt0gtJTYCBaBTfWUL7db38ouA50O/7id4xe&#10;yHixXsfxVC3yXsaKnls/uqhG/Mu///6r4DJ0khNZf+9wcR+WUzKSDqpDA4dUHPhJszwVJb6hXqNX&#10;54nB39ai0atczb0mn+k2rV82QSm8QAKcdmv2t+L7jEcFCA0QDgAAJZbWPaIcmLhpvIdYywDWYPwE&#10;pYpAUM9rKGMOcgFAP+QdeSzvSGt7iIO1fiyLqo8N75vGO9FFJR2CAs8oiypv9L/f4T9xI9UFVg4a&#10;ZQPjsBEcOAwyiV5I+vK6/icDTVjV2Ii0cHpZ9WnjDie5lMLDVxICrIMDVtO5nODATuQ+qMMzh0aD&#10;AybLuQFARE4PTMyWDjqwngHswEio9b6xMaBi/NnRGspi6XAF4ScAGJCRQ1D3jdaPg629dxQUcL8O&#10;S1BgDWVR3e44kV1IWe/zDf7OegL9Qh4ALw0HCHJY4ksjGHDHIBNeKWw3Yuq0cYuTXDZSsZbG+/ZQ&#10;6cL1vbw/61Ad32e0rhEc0HofNAOmX0OmbMgAgG1LY7CXygOcP43HeA8B3Wq0MjkaeFx637jvVW6Y&#10;t7yGMmbOCQD6KVrDmTX2HFQczGspKBCuGjFBgTVI+v22haTOk9UFNriW5p+6IkEa8ETYjfzzbvkP&#10;gQBE1zg909yI7PI+bU5kzZ2e32GSSzsBtEYG3C8bC9cvewjszSRUd90I17EIjcEMfB/cypiS+wAA&#10;AmlUXDxsrHW86OngxL28e5rvoTs2zIDhyTrBUWM82nawaNG87y0FglpYQ6GdAAA4sOLg8YuWAwT3&#10;jXek2vfkDkGB0NWICQqsqSyq3DPrY0v/uQ/T+eSs4+utB89NRzv8J5cnxyzaAltqLIA1gz7L9+eq&#10;xbD6hVy7lYWsejJr/r6UZ9fpBv/KF9oJoE+N+7e26n37lLvGffyF7y6skklojfsAANCLpffP8rhs&#10;Hc13UCIIANjVeB5sMhat11GShwNOW6yh3MkaCge7ACCIpfFzvSfxnPp9aWrNRlrJbyJ8JZ1EUGAz&#10;ZVGNW+w/PpPqAiyMAgAAAAAAAAAAAAB6Q1BgA3KK8K7lsuGfUkpnnM4HAAAAAAAAAAAAAPThVz7l&#10;9clm/nHL/9m3uYxHWVRt/3cBAAAAAAAAAAAAAHiAigJbKIvqXDb423Yj7QjoEwUAAAAAAAAAAAAA&#10;6ARBgS2VRXWbUjro6D//IaV0TjsCAAAAAAAAAAAAAEDbaD2wvdOU0qKj//Z7aUdw2scPAgAAAAAA&#10;AAAAAACIg4oCO5CN/M8d/zW5HcHZdD657vjvAQAAAAAAAAAAAAAEQFBgR2VRjVNKr3v4qy4lMHDX&#10;w98FAAAAAAAAAAAAAHCKoMCOyqJ6kdsEpJT2e/orP6SUzqfzyZee/j4AAAAAAAAAAAAAgCMEBVpQ&#10;FtVhSunvHv/KRQ4LEBgAAAAAAAAAAAAAAGzqVz6x3U3nk1xR4F2Pf+VeSul9SumuLKrTHv9eAAAA&#10;AAAAAAAAAIBxVBRoUVlU45TS6wH+6vuU0tl0PrkY4O8GAAAAAAAAAAAAABhCUKBFZVG9SCnl6gL7&#10;A10CgQEAAAAAAAAAAAAAwJMICrSsLKrDlNLfA1/G18BASmk8nU++DHwtAAAAAAAAAAAAAABFCAp0&#10;oCyqUUrpo4JLWaSUzvMfAgMAAAAAAAAAAAAAgERQoDtlUY1TSq+VXE4ODFxIYOBOwfUAAAAAAAAA&#10;AAAAAAZCUKAjZVG9SCldp5QOlF3apQQGbhVcCwAAAAAAAAAAAACgZwQFOlQW1aGEBfYUXt5NrjIw&#10;nU8uFFwLAAAAAAAAAAAAAKAnBAU6VhbVaUrps+JLvJe2BBe0JQAAAAAAAAAAAAAA/wgK9KAsqvOU&#10;0lsDl3olgYGxgmsBAAAAAAAAAAAAAHSAoEBPyqLKLQheGblcqgwAAAAAAAAAAAAAgFMEBXpSFtWL&#10;lNJtSmnf2KXfSGhgPJ1Pvii4HgAAAAAAAAAAAADADggK9KgsqsOUUq4ssGf0R7iUwACtCQAAAAAA&#10;AAAAAADAKIICPSuL6jSl9Nn4j7HIgQFCAwAAAAAAAAAAAABgD0GBAZRFdZ5Seuvkx6lDA9e0JwAA&#10;AAAAAAAAAAAA/QgKDKQsqry5/trhj3bTqDZwp+B6AAAAAAAAAAAAAAANBAUGUhbVCzmFf+D4x7yv&#10;Kw3kf1JtAAAAAAAAAAAAAACGR1BgQGVRvUwp3aaU9oL8yDMJDlwTHAAAAAAAAAAAAACAYRAUGFhZ&#10;VIcppb+D/vgzCUrk4MDtdD65VXBNAAAAAAAAAAAAAOAaQQEFyqI6TSl9jv45iBsJD9xJeOBaxVUB&#10;AAAAAAAAAAAAgBMEBZQoi2qUUvoY/XN4xH0dHEgpfZEKBF+oQAAAAAAAAAAAAAAAmyMooEhZVBcp&#10;pZPon8MWbuRfuZM/SQIFjwUJcqWC/P+fP/OjR/5vckuIF0v/88v835/OJ4/9OwAAAAAAAAAAAACg&#10;HkEBZcqiGqeUXkf/HBT7NJ1PRtE/BAAAAAAAAAAAAAB2/crvTp3TlNIs+oegGO0OAAAAAAAAAAAA&#10;AJhGUEAZKYl/RFhArevoHwAAAAAAAAAAAAAA22g9oFRZVC+k3/5e9M9CkfvpfPIy+ocAAAAAAAAA&#10;AAAAwDYqCijVqCywiP5ZKELbAQAAAAAAAAAAAADmERRQbDqf3BIWUIW2AwAAAAAAAAAAAADMIyig&#10;HGEBVagoAAAAAAAAAAAAAMC8X/79919+iwaURXUoJ9r3on8WQ5nOJ7/E/MkBAAAAAAAAAAAAeEJF&#10;ASOoLDC4m+A/PwAAAAAAAAAAAAAnCAoYQlhgUNeBf3YAAAAAAAAAAAAAjhAUMIawwGBug/7cAAAA&#10;AAAAAAAAAJwhKGAQYYFBUFEAAAAAAAAAAAAAgAsEBYwiLNCr++l88iXQzwsAAAAAAAAAAADAMYIC&#10;hjXCAvfRP4uOUU0AAAAAAAAAAAAAgBsEBYyTsMBhSmkW/bP4/9u7m9wmkjAMwJ/3SIQds0oWrD3O&#10;ASzMBSw4AXACwg2SG8ANZvazQHWCoLqAXSeAGyQn6FGPOpLRgCCJm7Srnkey/LOqfruXr79vRJtq&#10;rwwAAAAAAABojqJABYax+CtlgdGYKAAAAAAAAABUY9Z1nbtZkeV8/VdEvG49hz26ziUdVXM1AAAA&#10;AAAAQPNMFKhMLulNRFy0nsMeWTsAAAAAAAAAVEVRoEK5pPOIeNt6Dnti7QAAAAAAAABQFUWBSuWS&#10;+hUEp/3o/NazuCdFAQAAAAAAAKAqigIVyyX1Y/NPImLbehb3YPUAAAAAAAAAUJVZ13XuaAOW8/WH&#10;iHjXeg63tM0lLQ7qxAAAAAAAAAA/YaJAI3JJZxHxyiqCW7F2AAAAAAAAAKiOokBDckmfImJhFcEv&#10;s3YAAAAAAAAAqI6iQGNySV+GcfoXrWfxC0wUAAAAAAAAAKoz67rOXW3Ucr7uCwP9lIHj1rP4jutc&#10;0tHkTgUAAAAAAABwTyYKNCyXtBlWEXxsPYvvME0AAAAAAAAAqJKiQONySVe5pLOIOI2Ibet57FAU&#10;AAAAAAAAAKqkKMB/+ukCuaR+usD7fuy+VGIzgTMAAAAAAAAA7N2s6zqp8o3lfH0SEecR8brVZHJJ&#10;swkcAwAAAAAAAGDvTBTgf3JJX3JJbyLiRUR8bjChFq8ZAAAAAAAAaISiAD+US7rMJa0i4lVEfG0o&#10;KWsHAAAAAAAAgGopCvBTuaRPuaR+HcHbRgoDlxM4AwAAAAAAAMAoZl3XSZZbWc7X/VqC84g4rjS5&#10;J7mkqwmcAwAAAAAAAGDvFAW4s+V8/TIiziLieUUpfh2mJwAAAAAAAABUyeoB7mxYSbCKiNOI+Dsi&#10;ritI09oBAAAAAAAAoGqKAtxbLmmTS+rXEfT/xH8fEdsDTnUzgTMAAAAAAAAAjMbqAUaxnK8XEdGX&#10;B/r1BMcHlPJpX3yYwDkAAAAAAAAARqEowOgOqDRwnUs6msA5AAAAAAAAAEajKMBvNZQGXg6vPyeW&#10;/udc0moC5wAAAAAAAAAYjaIAD2Y5X/f/3l8NpYHVBKYNXOSSzh/4DAAAAAAAAACjUhRgMnaKA4vh&#10;/flvPtuLXNKlJwIAAAAAAAComaIAkzasKjgZygM3n8daWfAkl3TliQAAAAAAAABqpijAQRoKBDcT&#10;CGLnvf/98R2uaZtLWngaAAAAAAAAgNopClCtoUxw41lEPNr5/jQi/tj5nnNJ/3gaAAAAAAAAgKpF&#10;xL/Wtahk3wzSRAAAAABJRU5ErkJgglBLAwQUAAYACAAAACEADURW8uAAAAAKAQAADwAAAGRycy9k&#10;b3ducmV2LnhtbEyPQUvDQBCF74L/YRnBW7tJTIrEbEop6qkItoJ4m2anSWh2N2S3SfrvHU/29h7z&#10;8ea9Yj2bTow0+NZZBfEyAkG2crq1tYKvw9viGYQPaDV2zpKCK3lYl/d3BebaTfaTxn2oBYdYn6OC&#10;JoQ+l9JXDRn0S9eT5dvJDQYD26GWesCJw00nkyhaSYOt5Q8N9rRtqDrvL0bB+4TT5il+HXfn0/b6&#10;c8g+vncxKfX4MG9eQASawz8Mf/W5OpTc6eguVnvRKUhSnhIULNKMBQPJKmZxZDJLM5BlIW8nlL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cFo6bpADAAASCAAA&#10;DgAAAAAAAAAAAAAAAAA6AgAAZHJzL2Uyb0RvYy54bWxQSwECLQAKAAAAAAAAACEAWTc7HLX6AQC1&#10;+gEAFAAAAAAAAAAAAAAAAAD2BQAAZHJzL21lZGlhL2ltYWdlMS5wbmdQSwECLQAUAAYACAAAACEA&#10;DURW8uAAAAAKAQAADwAAAAAAAAAAAAAAAADdAAIAZHJzL2Rvd25yZXYueG1sUEsBAi0AFAAGAAgA&#10;AAAhAKomDr68AAAAIQEAABkAAAAAAAAAAAAAAAAA6gECAGRycy9fcmVscy9lMm9Eb2MueG1sLnJl&#10;bHNQSwUGAAAAAAYABgB8AQAA3QI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6" o:spid="_x0000_s1027" type="#_x0000_t75" style="position:absolute;left:4356;top:4318;width:9512;height:74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RAwwAAAANsAAAAPAAAAZHJzL2Rvd25yZXYueG1sRE/fa8Iw&#10;EH4X/B/CCXvTVCdDOtMiorDX1cF8PJqzLTaXmsTY7a9fBoO93cf387blaHoRyfnOsoLlIgNBXFvd&#10;caPg43Scb0D4gKyxt0wKvshDWUwnW8y1ffA7xSo0IoWwz1FBG8KQS+nrlgz6hR2IE3exzmBI0DVS&#10;O3ykcNPLVZa9SIMdp4YWB9q3VF+ru1FwaM47vH6uuf8+x1OMz+5WbZxST7Nx9woi0Bj+xX/uN53m&#10;r+H3l3SALH4AAAD//wMAUEsBAi0AFAAGAAgAAAAhANvh9svuAAAAhQEAABMAAAAAAAAAAAAAAAAA&#10;AAAAAFtDb250ZW50X1R5cGVzXS54bWxQSwECLQAUAAYACAAAACEAWvQsW78AAAAVAQAACwAAAAAA&#10;AAAAAAAAAAAfAQAAX3JlbHMvLnJlbHNQSwECLQAUAAYACAAAACEAMnEQMMAAAADbAAAADwAAAAAA&#10;AAAAAAAAAAAHAgAAZHJzL2Rvd25yZXYueG1sUEsFBgAAAAADAAMAtwAAAPQCAAAAAA==&#10;">
                <v:imagedata r:id="rId2" o:title="" cropbottom="28169f"/>
              </v:shape>
              <v:rect id="Rectangle 3" o:spid="_x0000_s1028" style="position:absolute;width:1620;height:1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SmHwQAAANsAAAAPAAAAZHJzL2Rvd25yZXYueG1sRE9LawIx&#10;EL4L/Q9hCr1ptj2IbDcuWiht8VCq9j4msw/cTJYk7q7/vhGE3ubje05RTrYTA/nQOlbwvMhAEGtn&#10;Wq4VHA/v8xWIEJENdo5JwZUClOuHWYG5cSP/0LCPtUghHHJU0MTY51IG3ZDFsHA9ceIq5y3GBH0t&#10;jccxhdtOvmTZUlpsOTU02NNbQ/q8v1gFv67ajlaf+Gu4freXj53XerVT6ulx2ryCiDTFf/Hd/WnS&#10;/CXcfkkHyPUfAAAA//8DAFBLAQItABQABgAIAAAAIQDb4fbL7gAAAIUBAAATAAAAAAAAAAAAAAAA&#10;AAAAAABbQ29udGVudF9UeXBlc10ueG1sUEsBAi0AFAAGAAgAAAAhAFr0LFu/AAAAFQEAAAsAAAAA&#10;AAAAAAAAAAAAHwEAAF9yZWxzLy5yZWxzUEsBAi0AFAAGAAgAAAAhAPxxKYfBAAAA2wAAAA8AAAAA&#10;AAAAAAAAAAAABwIAAGRycy9kb3ducmV2LnhtbFBLBQYAAAAAAwADALcAAAD1AgAAAAA=&#10;" filled="f" stroked="f" strokeweight="1pt"/>
              <w10:wrap anchorx="page" anchory="page"/>
              <w10:anchorlock/>
            </v:group>
          </w:pict>
        </mc:Fallback>
      </mc:AlternateContent>
    </w:r>
    <w:r>
      <w:rPr>
        <w:noProof/>
        <w:lang w:eastAsia="en-AU" w:bidi="si-LK"/>
      </w:rPr>
      <mc:AlternateContent>
        <mc:Choice Requires="wpg">
          <w:drawing>
            <wp:anchor distT="0" distB="215900" distL="114300" distR="114300" simplePos="0" relativeHeight="251659264" behindDoc="0" locked="1" layoutInCell="1" allowOverlap="1" wp14:anchorId="6C63C81A" wp14:editId="09675804">
              <wp:simplePos x="0" y="0"/>
              <wp:positionH relativeFrom="page">
                <wp:posOffset>1133475</wp:posOffset>
              </wp:positionH>
              <wp:positionV relativeFrom="topMargin">
                <wp:posOffset>-1133475</wp:posOffset>
              </wp:positionV>
              <wp:extent cx="1600200" cy="1997710"/>
              <wp:effectExtent l="0" t="0" r="0" b="2540"/>
              <wp:wrapNone/>
              <wp:docPr id="5" name="Group 5"/>
              <wp:cNvGraphicFramePr/>
              <a:graphic xmlns:a="http://schemas.openxmlformats.org/drawingml/2006/main">
                <a:graphicData uri="http://schemas.microsoft.com/office/word/2010/wordprocessingGroup">
                  <wpg:wgp>
                    <wpg:cNvGrpSpPr/>
                    <wpg:grpSpPr>
                      <a:xfrm>
                        <a:off x="0" y="0"/>
                        <a:ext cx="1600200" cy="1997710"/>
                        <a:chOff x="0" y="0"/>
                        <a:chExt cx="1386819" cy="1736725"/>
                      </a:xfrm>
                    </wpg:grpSpPr>
                    <pic:pic xmlns:pic="http://schemas.openxmlformats.org/drawingml/2006/picture">
                      <pic:nvPicPr>
                        <pic:cNvPr id="6" name="Graphic 6"/>
                        <pic:cNvPicPr>
                          <a:picLocks noChangeAspect="1"/>
                        </pic:cNvPicPr>
                      </pic:nvPicPr>
                      <pic:blipFill rotWithShape="1">
                        <a:blip r:embed="rId1">
                          <a:extLst>
                            <a:ext uri="{28A0092B-C50C-407E-A947-70E740481C1C}">
                              <a14:useLocalDpi xmlns:a14="http://schemas.microsoft.com/office/drawing/2010/main" val="0"/>
                            </a:ext>
                          </a:extLst>
                        </a:blip>
                        <a:srcRect t="55749"/>
                        <a:stretch/>
                      </pic:blipFill>
                      <pic:spPr>
                        <a:xfrm>
                          <a:off x="435631" y="1159289"/>
                          <a:ext cx="951188" cy="577436"/>
                        </a:xfrm>
                        <a:prstGeom prst="rect">
                          <a:avLst/>
                        </a:prstGeom>
                      </pic:spPr>
                    </pic:pic>
                    <wps:wsp>
                      <wps:cNvPr id="8" name="Rectangle 3"/>
                      <wps:cNvSpPr/>
                      <wps:spPr>
                        <a:xfrm>
                          <a:off x="0" y="0"/>
                          <a:ext cx="162000" cy="162000"/>
                        </a:xfrm>
                        <a:prstGeom prst="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4AD3EEC" id="Group 5" o:spid="_x0000_s1026" style="position:absolute;margin-left:89.25pt;margin-top:-89.25pt;width:126pt;height:157.3pt;z-index:251659264;mso-wrap-distance-bottom:17pt;mso-position-horizontal-relative:page;mso-position-vertical-relative:top-margin-area;mso-width-relative:margin;mso-height-relative:margin" coordsize="13868,173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vDu1kgMAABEIAAAOAAAAZHJzL2Uyb0RvYy54bWycVdtu2zgQfV9g/4Hg&#10;eyPLdwtxCiPZBAWC1th0kWeapiyivC1J28l+fQ8pybkW7fbBNEckh2fOnBmef3zQihyED9KaJS3P&#10;BpQIw+1Wmt2S/vP1+sOckhCZ2TJljVjSRxHox4s//zg/ukoMbWPVVngCJyZUR7ekTYyuKorAG6FZ&#10;OLNOGCzW1msWYfpdsfXsCO9aFcPBYFocrd86b7kIAV+v2kV6kf3XteDxS10HEYlaUmCLefR53KSx&#10;uDhn1c4z10jewWC/gUIzaXDpydUVi4zsvXzjSkvubbB1PONWF7auJRc5BkRTDl5Fc+Pt3uVYdtVx&#10;5040gdpXPP22W/75cOPdnVt7MHF0O3CRrRTLQ+11+gdK8pApezxRJh4i4fhYTgcD5IESjrVysZjN&#10;yo5U3oD5N+d481d/cjSfzstFd3I2ms6Gk5SOor+4eAHHSV7h13GA2RsOfq4VnIp7L2jnRP+SD838&#10;t737gHQ5FuVGKhkfs/SQmATKHNaSr31rgM61J3K7pFNKDNNQ/E0nrmkKLh1Ie9oTLEV0a/m3QIy9&#10;bJjZiVVw0CyozFS83F4k88V1GyXdtVSKeBvvZWzuGuZwZZmlmBa7SCH4V4J5h6xWjFeW77Uwsa0u&#10;LxSCtiY00gVKfCX0RiA6/2mbEbIqeP43EKfKmkxm40XCja/Ri8iblM4EusfZEhCgtnf0NR5NpqOS&#10;kiSkcrIYzjtfvdQWk7Kco50kpU1ms/EoM3qSC8j0Id4Iq0maACNgZSLY4TbEVln9lg5XiyRDBMxU&#10;AOhCoWcN1hve/leh5XQAQnL7pAyE0Coj8YacK0FGibVu16kWQ/UDolBt7xUiyrCvw2metyH3VdyH&#10;/kvssMrYJCy4YJUy5IicDGfZP0OXrqEKJEI7SCGYHSVM7dD+efSZ8Gdn061XLDTkwNCBg1Vy2ypE&#10;y4jGr6Re0jmAw3ULV5l0pcitu0tbIqalIs02dvuIGoPic0sKjl9LXHLLQlwzj+YNEvAgxS8YamWB&#10;3HYzShrr/3vve9qPVGOVkiPqFUj/3bPUKdQnAxEsyvEYbmM2xpPZEIZ/vrJ5vmL2+tIiWmgZ6PI0&#10;7Y+qn9be6nu8W6t0K5aY4bi75a8zLmP7SOHl42K1ytvaFnRr7hwaV1vjid6vD/fMuy6tEdXy2fbC&#10;Y9Ur7bd7E8PGrvbR1jIXxhOvKIxkoAjyLL87mL142J7bedfTS37xHQAA//8DAFBLAwQKAAAAAAAA&#10;ACEAWTc7HLX6AQC1+gEAFAAAAGRycy9tZWRpYS9pbWFnZTEucG5niVBORw0KGgoAAAANSUhEUgAA&#10;CAoAAAsHCAYAAACJaGncAAAACXBIWXMAAC4jAAAuIwF4pT92AAAgAElEQVR4nOzdTVLcaLsm4Mdf&#10;eNgRcFYAFdGDnsFZAdRQoYE5K4BagflWUHgFhVdQsIKGgULDghWczBUcctZDcgV0KFMYgcEkkMqU&#10;9F5XhKoqXP5RPi+uwujO+/l0d3cXAAAAQK3IdiNi84VxVN+++8qoFvk+TdsRsdXS+KeRlz+/liLb&#10;j4h/Wvo1XzKJiJs3fP+bBb7/r79PXl595IYBAABgqD47WQAAAHqlyF56EL//zLdt19dz397Ww/ku&#10;GXXoXrbeOPO9D/+KRfbSv5m+MJvbF779uUDCbeRll+YLAAAACxMUAAAAYDWef8D/9OH+cw/2P/7A&#10;OF3eUf+8jV98XH1Z+Gf5OYjwXGvC0zN4GjoQOAAAAGDlBAUAAABY3M8P+5/W9Dcf/FffvmO6a+UB&#10;9Go915rwetDlceDgadvB02DBqG4+CCEDAAAA3ktQAAAAIFWPd/E338n/XBhgw8dJL72245/uedp2&#10;8OugweOQwfhRiOBx4KDZbDCKvLwNAAAAkvXp7u7O6QMAAAzB4wf/v/pnD/1TkZefnn2lRVY1P/yT&#10;+niYaYYLmu0FzeYCwQIAAICB0SgAAADQZY8f/t/X+jff8b/9TNU5VK5NgQU014O83F7w0FzQDBbc&#10;txQ02wuECgAAAHpAUAAAAGAd5u/ojieV/80ggN3+fNSVCdKC14MFD6GC+7DKc00Ft5GXo2d/PAAA&#10;AK0TFAAAAFimhwaA5rv+m6EA7/5nVTyEZd3ugwTvCRTcB100FAAAALRAUAAAAGBRDyGA+xaAZhjg&#10;5cpuWA9BAfriuUDBnz/+aR4omDY+ph9CBPN2gpvIy5sevV4AAIC1+3R3d+cUAAAAiuzpw38hAPps&#10;Gnm5+eL9z1df/OOEGZhpIzzwOFSQl1ZxAAAANGgUAAAA0vDQBvC0FcA6AIbIQ1FStNEIdn2p/z5v&#10;JnhYczBuBAke/92KAwAAICGCAgAAwDD8HARo/n3DKZMYawfgeTv1t/7cFDMPE0xmqwweLkECAABg&#10;kAQFAACAfiiy+4f+289cGgHgMY0C8D5b9fVSkOBpI4HVBgAAQC99uru7c3IAAEA3FNl9COC+DWC/&#10;vq+fH9gAL8vLT7/890VW/d76xwRhqaZPVhrcNxNoIwAAADpHowAAALBaDysC9hurAbQCwPJcmyWs&#10;xUYj2Pbl0Q3M2wiuhQgAAICuEBQAAACW73EzwLYwAKzUyLihk4QIAACAzhAUAAAA3qfImm0A242G&#10;gB0ThbWyKx3657UQwUN4oAoU5KXf5wAAwIcICgAAAL/2eFVAsylgw+SgkzxAhGHZawQJ5uYBgkkj&#10;PHD/dy0EAADAQgQFAACAuSJ7GgTY1g4AvTP2kBCSsVVfz4UImi0EV3ULgbUkAADAD4ICAACQmseB&#10;gPt/3vJxAIOgTQCIJy0Ef87+Og8QjB+1D1T/LEAAAABJEhQAAICh+jkQYF0ADJ+gAPArO/X15cf3&#10;ESAAAIAkCQoAAEDfaQgAHggKAO8hQAAAAIn5dHd358wBAKAPimy3DgHsNi6BAODeOPJyd6FpzANG&#10;/5gc8E7XdYDgpg4ojSIvbw0TAAD6Q6MAAAB0TZFtPgkDbDf2DAO8RJsAsCp7jc9N/pz9tcimjeaB&#10;+/YB/10CAICOEhQAAIB1etwSsF//fcOZAO/ggRywThtPAgTPrS+4qgMEN04KAADWy+oBAABYlXnV&#10;t5YAoB15+Wnhn9fqAWC9nrYPVKsLRs4EAABWR6MAAAAs28PqgGYwYMucgRZdGy7QIy+1D1w32gdG&#10;VhcAAEB7BAUAAOAjimy7EQawOgBYlwuTBwbgPjxwOHspz68uqAIEtw4bAAA+RlAAAAAWJRQAdJd3&#10;3QJDtVNfXyLiz9lrLLJJY22B8AAAALzDp7u7O3MDAICnhAKA/phEXm6/6W6LrPrv2j/OGBgQ4QEA&#10;AHgDjQIAACAUAPSbNgGAiK360jwAAAALEBQAACAtRbbZCAQIBQBDICgA8LyXwgNXPwIEeem/oQAA&#10;JElQAACAYZvXazebAracODAwFw4UYGHV54KH9VV9rlj9dfykdWBknAAADN2nu7s7hwwAwDAU2e6T&#10;FQI7ThYYuOvIy/03v8R5iOofHxwAL7p+0jxwY1QAAAyJRgEAAPppvkLgaVuAFQJAarQJALRjr77m&#10;5isLmq0DVhYAANBrggIAAPTDvC2gGQywQgBg/sAKgPZt1deX2a/0sLLg6keAQOsAAAA9IigAAED3&#10;/NwWsOeUAH4ysUcbYK12Hq26KrLpk+CAMBcAAJ0lKAAAwPrN2wLuQwHaAgAWY+0AQLds1I0D1fVn&#10;3Tpw/WRlgdYBAAA6QVAAAIDVK7L9J40BG04B4M0EBQC6b6++vs7utMgmT1oHNMMAALAWn+7u7kwe&#10;AID2PKwRuA8GWCMA8HHTyMvNd/8s88DWP84BYO2mjcYB6woAAFgZjQIAACxXkW0/CQbsmDDA0mkT&#10;ABiGjUbrwHPrCqrwwK2zBgBg2QQFAAD4mCLbfRIM2DJRgNYJCgAM19N1BeMn6wpunD0AAB9l9QAA&#10;AG/zOBiwX78LCoBVystPH/rVrB4A6LPJj7YBwQEAAN5JowAAAL82f5h03xYgGACwfpfOACBpVYPX&#10;YX1Vn683gwOjyMtR6gMCAOB1ggIAADz2EAzYrytPAegWawcAaHoaHJg+aRwQHAAA4CeCAgAAqRMM&#10;AOgbQQEAfqVqAPtSX0+DAxdWFQAAUPl0d3fXgdsAAGBliux+hcCBYABA71xGXh58+KbnIbF/HD9A&#10;kiZPGgcEBwAAEqRRAABg6B6CAffXhjMH6C1tAgB81NNVBYIDAAAJEhQAABiaIttuNAYIBgAMi6AA&#10;AMv2XHDgohEcuDVxAIDhsXoAAKDvimyzEQrYr7/QB8DwLGftQFg9AMCbjBuhAYE1AICB0CgAANA3&#10;82BAc5XAjjMESIKHMwCsw059fY0iq3756zo4cBF5OXIiAAD9pFEAAKAPimy30Rqw58wAkjONvNxc&#10;2ovWKADAckx/tA3MgwM35goA0A8aBQAAuqjItutQwH04YMM5ASRNmwAAXVT9OeVLff0VRTb5ERqY&#10;ryq4dWoAAN0kKAAA0AWP1wlU4YAt5wJAg6AAAH1Q/TnmsL6qP+eMG6GBKycIANAdVg8AAKyLdQIA&#10;LGa5awfC6gEA1mL6pG3AmgIAgDXSKAAAsCrz1oCDRmuAdQIALOLMlAAYgOaagqjXFNyHBjTnAACs&#10;mKAAAECb5u/YvA8H7Jg1AO8gKADAEFVrCr7OriKrXt7lj8YBbQMAAK2zegAAYJmKbLvRGLCvNQCA&#10;D5pEXm4vfYhWDwDQbZMnawpunRcAwHJpFAAA+CitAQC059RsAUhQ1TZwWF/Vn7m0DQAALJlGAQCA&#10;tyqyzUYw4EBrAAAt+q2VByIaBQDor0mjaeDCOQIAvI+gAADAIopstw4FHGgNAGBFLiMvD1r5pQQF&#10;ABiOy0ZwQNsAAMCCrB4AAHhJkR00mgO2zAmAFfMuSQB43Zf6qv4MN65XFJxFXo7MDgDgZRoFAADu&#10;Fdl2IxjwxVwAWKNp5OVma7+8RgEAhm9ah+7u2wZunTkAwAONAgBA2uYrBY7qcICVAgB0hTYBAPiY&#10;jYg4rK/qz36XddvAhRUFAAAaBQCAFFkpAED3/WerlckaBQBImxUFAEDyBAUAgOErss06GHBgpQAA&#10;PTCOvNxt9TYFBQDg3qTRNKDRBwBIhtUDAMAwFdl2HQw4slIAgJ45c2AAsDJbP1YUFNn0R2hgHhy4&#10;dQwAwFBpFAAAhqPIdutgwIGVAgD02H+0/mBCowAALOK6ERq4MTEAYEgEBQCAfiuy+5UC+8IBAAzA&#10;eeTlUesvQ1AAAN5q3AgNjEwPAOg7qwcAgH4pss06FHAfENhwggAMiLUDANBNO/X1ZxTZpA4NnAkN&#10;AAB9pVEAAOi+eTjgPhjwxYkBMFDjyMvdlbw0jQIAsCzTRtPAhakCAH2hUQAA6KYi2240BwgHAJCC&#10;U6cMAL1Ttdwdzq4iExoAAHpDUAAA6I55OKAKBhzVlY4AkIr7BwsAQH89DQ1cNYIDt84VAOgSqwcA&#10;gPUSDgCAynnk5dHKJmH1AACs2qXQAADQJYICAMDqCQcAwFO/RV7erGwqggIAsE5CAwDA2gkKAACr&#10;IRwAAC+5jrzcX+l0BAUAoCuEBgCAtfhs7ABAa4QDAGARZ6YEAMn6Ul9/R5EJDQAAK6NRAABYLuEA&#10;AHiLSeTl9sonplEAALpOaAAAaJVGAQDg44QDAOC9tAkAAM/RNAAAtEqjAADwPsIBAPBR04jYXssX&#10;/DUKAEBfCQ0AAEshKAAALK7INutggHAAAHzceeTl0VrmKCgAAH03bQQGLpwmAPBWVg8AAL82Dwcc&#10;1NcX0wKApTkxSgDgnTYi4nB2FZnQAADwZhoFAIDnFdmRcAAAtOY68nJ/bePVKAAAQ1WFBs5mV16O&#10;nDIA8BKNAgDAgyI7aLQHbJgMALRGmwAA0Ibqz/JfZ1eRTeqmAaEBAOAnGgUAIHVFthsRx8IBALAy&#10;k8jL7bWOW6MAAKRmXDcNVOsJbpw+AKBRAABSVGTbjXDAlo8BAFgpbQIAwKrtRMRfs6vIqtDAaR0a&#10;uHUSAJAmjQIAkIp5OKAKBhzVXyAAAFZv/W0CoVEAAPjhsg4MnBkJAKRFowAADFmRbdbhgOr64qwB&#10;YO18ER4A6JIvs6vI5g0D1ecqeXnlhABg+AQFAGCIiuygERDYcMYA0AnTuuYXAKBrqq8dHM6uIpvU&#10;oYHTyMsbJwUAwyQoAABDUWS79VqBKhyw5VwBoHNO7QEGAHqg+prC19lVZOO6EenM5zEAMCyf7u7u&#10;HCkA9FWRbdfBgCogsOMcAaDT/qMzX2Avsv2I+KcDdwIA9MflrGkgL61SAoABEBQAgD4qsvvmgC/O&#10;DwB64Tzy8qgzNyooAAC837SxmmBkjgDQT1YPAEBfzFcLHNcBgQ3nBgC9cuK4AICBqL4mcTi7imwy&#10;CwzMmwZuHDAA9IdGAQDosofVAsf1jkAAoH+61SYQGgUAgFZYTQAAPSIoAABdZLUAAAzJb517h52g&#10;AADQHqsJAKAHBAUAoCusFgCAIepem0AICgAAK2M1AQB0lKAAAKxTkW1GxJHVAgAwWN1rEwhBAQBg&#10;LawmAIAOERQAgHUosoM6IGC1AAAM12Xk5UEnX52gAACwPtVqgrPZZTUBAKzNZ6MHgBUpsu3GagHt&#10;AQAwfKfOGADgJ9W6xa+zq8jGjdUEt0YFAKujUQAA2jRfLXDfHrBn1gCQjOvIy/3OvliNAgBAt0xn&#10;YYF5y8CVswGA9mkUAIA2FNluoz1gw4wBIDknjhwAYGHV104OZ1eRTeqWgTMtAwDQHo0CALAsD+0B&#10;VUBgx1wBIFndbhMIjQIAQG9c1oGBC0cGAMulUQAAPmr+hfYj7QEAQO3YIAAAluLL7Jq3DJzVoYEb&#10;owWAj9MoAADvMW8POKofBGyZIQBQO4+8POr8MDQKAAD9pWUAAJZAowAAvMVDe8ChuQEAzzgxFACA&#10;VmkZAIAl0CgAAK/RHgAALKYfbQKhUQAAGBwtAwDwRhoFAOAl2gMAgLfRJgAAsB5aBgDgjTQKAEDT&#10;vD3goG4P2DEbAGBB/WkTCI0CAEASqpaB08jLK8cNAD/TKAAAMfti+W4dDqhCAhtmAgC8wVSbAABA&#10;5zRbBk7rloFbxwQAcxoFAEhbkR3V6wX2Uh8FAPBu3yIv+xUU0CgAAKTpvA4MaBkAIHkaBQBIT5Ft&#10;1+0BR9oDAIAPmtbvUAMAoPsOZ1eRjevP4S60DACQKkEBANJRZAd1OOCLUwcAluTUF5cBAHpnJyL+&#10;nn0uV2Rn9ed0N44RgJRYPQDAsBXZZh0OqBoEtpw2ALBE1b7b3V4GBaweAAB46roODFyYDAAp0CgA&#10;wDAV2W4dDjh0wgBAS060CQAADMbe7CqyKgx6pjkKgKHTKADAsBTZUd0gsOdkAYAWjSMvd3s7YI0C&#10;AACLOK8DAyPTAmBoNAoA0H9Ftt1YL7DhRAGAFTg2ZACAwTucXUV2PWsZyMszRw7AUGgUAKC/5u+E&#10;O7JeAABYsevIy/1eD12jAADAe0xnDQPz0MCNCQLQZ4ICAPTPfL1A9S6+HacHAKzBb73/wrCgAADA&#10;R53XgYErkwSgj6weAKAfrBcAALrh3LvHAABorCUYz1oGrCUAoGc0CgDQbdYLAADdUVXNbkde3vb+&#10;TDQKAAAs22TWMDAPDfT/80UABk9QAIBumq8XqK49JwQAdMS3yMuTQRyGoAAAQJvO68DAyJQB6CpB&#10;AQC6o8g269UCVUBgy8kAAB0yibzcHsyBCAoAAKzCdR0YuDBtALrmsxMBYO2KrPqie/XuvIOI2HAg&#10;AEAHHTsUAADeaG92FdlkFhioVhNYSwBAR2gUAGB95u9kO7FeAADouOvIy/1BHZJGAQCAdZjOwgLz&#10;loEbJwDAOv3L9AFYuSI7iiK7qb84LSQAAHTdkRMCAGAJqibNrxHxP1FkZ3V4EwDWwuoBAFajyDbr&#10;yt5j6wUAgB757t1eAAC04HB2Fdl1vZLgzJABWCWrBwBoV5Ft1+sFDgQEAICeqaphtwe5R9bqAQCA&#10;rpnUX0O7GOTnnwB0jtUDALSnyE5nVWrzhLSQAADQN8e+SAsAwIpsRcTfEXETRXZg6AC0TVAAgDbt&#10;mi4A0FPX6l8BAFiDDV9TA2AVBAUAAADgZ8dmAgAAAAyVoAAAAAA89j3ycmQmAAAAwFAJCgAAAMCD&#10;aUScmAcAAAAwZIICAAAA8OAo8vLWPAAAAIAhExQAAACAuevIywuzAAAAAIZOUAAAAADmjswBAAAA&#10;SIGgAAAAAER8i7y8MQcAAAAgBYICAAAApG4SeXmS+hAAAACAdAgKAAAAkDorBwAAAICkCAoAAACQ&#10;su+Rl1c+AgAAAICUCAoAAACQqmlEWDkAAAAAJEdQAAAAgFQdRV7eOn0AAAAgNYICAAAApOgy8vLC&#10;yQMAAAApEhQAAAAgNdNZmwAAAABAogQFAAAASI2VAwAAAEDSBAUAAABIiZUDAAAAQPIEBQAAAEhF&#10;tXLg2GkDAAAAqRMUAAAAIBUnkZc3ThsAAABInaAAAAAAKbiOvDx10gAAAACCAgAAAAxftXLgwDkD&#10;AAAAzAkKAAAAMHRHkZe3ThkAAABgTlAAAACAIbuMvLxwwgAAAAAPBAUAAAAYqumsTQAAAACARwQF&#10;AAAAGCorBwAAAACeISgAAADAEH23cgAAAADgeYICAAAADM0kIk6cKgAAAMDzBAUAAAAYmgMrBwAA&#10;AABeJigAAADAkHyLvBw5UQAAAICXCQoAAAAwFOPISysHAAAAAF4hKAAAAMAQTGcrBwAAAAB4laAA&#10;AAAAQ3AceXnjJAEAAABeJygAAABA351HXp45RQAAAIDFCAoAAADQZ5NZmwAAAAAACxMUAAAAoM8O&#10;Ii9vnSAAAADA4gQFAAAA6Kt/R16OnB4AAADA2wgKAAAA0EeXkZenTg4AAADg7QQFAAAA6JtpRBw5&#10;NQAAAID3ERQAAACgbw4iL2+dGgAAAMD7CAoAAADQJ98iL6+cGAAAAMD7CQoAAADQF5eRlydOCwAA&#10;AOBjBAUAAADog0lEHDkpAAAAgI8TFAAAAKAPDiIvb50UAAAAwMcJCgAAANB1/468HDklAAAAgOUQ&#10;FAAAAKDLziMvT50QAAAAwPIICgAAANBV44g4djoAAAAAyyUoAAAAQBdNI+Io8vLW6QAAAAAsl6AA&#10;AAAAXVSFBEZOBgAAAGD5BAUAAADomm+RlxdOBQAAAKAdggIAAAB0yWXk5YkTAQAAAGiPoAAAAABd&#10;MZ6tHAAAAACgVYICAAAAdMF0FhLIy1unAQAAANAuQQEAAAC6oAoJjJwEAAAAQPsEBQAAAFi3b5GX&#10;F04BAAAAYDUEBQAAAFin88jLEycAAAAAsDqCAgAAAKzLOCKOTR8AAABgtQQFAAAAWIdpRBxEXt6a&#10;PgAAAMBqCQoAAACwDvuRlzcmDwAAALB6ggIAAACs2h+RlyNTBwAAAFgPQQEAAABW6Vvk5ZmJAwAA&#10;AKyPoAAAAACrch55eWLaAAAAAOslKAAAAMAqjCPi2KQBAAAA1k9QAAAAgLZNImI/8vLWpAEAAADW&#10;T1AAAACANk0j4kBIoHP+V+oDAAAAgJQJCgAAANCmKiQwMuHO+d+pDwAAAABSJigAAABAW/6IvLwy&#10;XQAAAIBuERQAAACgDd8iL89MFgAAAKB7BAUAAABYtvPIyxNTBQAAAOgmQQEAAACW6TLy8shEAQAA&#10;ALpLUAAAAIBlGUeEkAAAAABAxwkKAAAAsAxVSGA/8vLWNAEAAAC6TVAAAACAj5rOmgSEBAAAAAB6&#10;QVAAAACAj5jWTQIjUwQAAADoB0EBAAAAPkJIoJ/+X+oDAAAAgJQJCgAAAPBefwgJ9Nb/SX0AAAAA&#10;kDJBAQAAAN6jCgmcmRwAAABA/wgKAAAA8FZCAgAAAAA9JigAAADAW5wLCQAAAAD0m6AAAAAAi6pC&#10;AkemBQAAANBvggIAAAAsQkgAAAAAYCAEBQAAAHiNkMAwTVMfAAAAAKRKUAAAAIBfuRYSGKT9iBil&#10;PgQAAABIlaAAAAAALxlHxIHpAAAAAAyLoAAAAADPGc/edZ6Xt6YDAAAAMCyCAgAAADwlJAAAAAAw&#10;YIICAAAANAkJpGEzIpwxAAAAJEpQAAAAgHtCAunYiYhR6kMAAACAVAkKAAAAEEICAAAAAOkQFAAA&#10;AEBIAAAAACAhggIAAABpExJITZFt1q/YmQMAAECiBAUAAADSJSSQpt36VY9SHwQAAACkSlAAAAAg&#10;TUICAAAAAIkSFAAAAEiPkAAAAABAwgQFAAAA0iIkwHz1QF5eJT8JAAAASJSgAAAAQDqEBKhsmgIA&#10;AACkTVAAAAAgDUICAAAAAMwICgAAAAyfkABNu41/HpsMAAAApEdQAAAAYNiuhQR4orl6wMcFAAAA&#10;JOizQwcAABis88jLI8cLAAAAQJNGAQAAgGESEuAle41vvzIlAAAASI+gAAAAwPAICQAAAADwIkEB&#10;AACAYfkuJMCLimz7yb+6MSwAAABIz2dnDgAAMBh/RF6eOU5+QVAAAAAA0CgAAAAwEEICAAAAACxE&#10;UAAAAKD/hARY1P6j75eXVyYHAAAA6bF6AAAAoL+mswe/eTlyhgAAAAAsSqMAAABAPwkJ8B67z/yY&#10;sUkCAABAWgQFAAAA+mcsJMA7bT7zw24NEwAAANIiKAAAANAvQgJ8xPYzP/bGRAEAACAtggIAAAD9&#10;cVmHBLwDnPfaeubHCQoAAABAYj47cAAAgF44j7w8clS8W5E91yYQggIAAACQHo0CAAAA3fdNSIAl&#10;EBQAAAAAZjQKAAAAdNsfkZdnzoglEBQAAAAAZjQKAAAAdNM0In4XEmCJng8K5KWgAAAAACRGUAAA&#10;AKB7qpDAfuTllbNhiXZ/8VONDRoAAADSISgAAADQLePZO7/zcuRcWLLNX/x0t4YNAAAA6RAUAAAA&#10;6I7LuknAQ1vasPeLn1MwBQAAABLy2WEDAAB0wnnk5ZGjoBVF9qs2gdAoAAAAAGnRKAAAALB+fwgJ&#10;0LLdV376KwcAAAAA6dAoAAAAsD7TiDiIvPSQlrZtv/Lz3zgBAAAASIdGAQAAgPUYR8S+kAAr8uug&#10;QF4KCgAAAEBCBAUAAABW77oOCYzMnhV5bfVA1OEVAAAAIAFWDwAAAKzWeeTlkZmzYq+tHoh6/cCO&#10;gwEAAIDh0ygAAACwOn8ICbAmiwQANFwAAABAIjQKAAAAtG8aEQeRl1dmzcoV2SJrB6JuFAAAAAAS&#10;oFEAAACgXePZfnghAdZnkbUDISgAAAAA6RAUAAAAaM9lROxHXnoAyzot1iggzAIAAADJsHoAAACg&#10;Hd8iL0/Mlg5YdPVA1A0YOw4NAAAAhk2jAAAAwHJNI+K/hATokEVXD4T1AwAAAJAGQQEAAIDlGder&#10;Bi7MlA55S0PAyMEBAADA8AkKAAAALMd5HRLwoJXuKLL9N96Lj18AAABIwGeHDAAA8GH/jrw8NUY6&#10;6C1rB0JQAAAAANKgUQAAAOD9phHxu5AAHbb7plvLyxuHCQAAAMMnKAAAAPA+49m7tfPyyvzosLcF&#10;BeauHSgAAAAMm9UDAAAAb/c98vLY3OiBvXfc4uidPw4AAADoCUEBAACAxVWrBo4iLy/MjM4rsve0&#10;CUQdFAAAAAAGTFAAAABgMdWqgQM73OkRQQEAAADgWf8yFgAAgFedR17uCgnQM+8LCuSloAAAAAAM&#10;nKAAAADAy6pVA39EXh6ZET303kaByrUDBwAAgOESFAAAAHhetWpgP/LyzHzoqb0P3LZWAQAAABiw&#10;zw4XAADgJ98jL4+Nhd4qso+0CYSgAAAAAAyboAAAAMCDatXAUeTlhZnQcx8NClz5AAAAAIDhsnoA&#10;AABgbjx7uCokwDDsf+hV5OVNHZwBAAAABkijAAAAQMS3yMsTc2BAPtooEPX6gT0fFAAAADA8GgUA&#10;AICUVe+Y/l1IgEEpss2I2FnCS7J+AAAAAAZKUAAAAEjVZURsR156GMrQLKNNIAQFAAAAYLisHgAA&#10;AFJTtQicRF6eOnkGan9JL2vkAwQAAACGSaMAAACQkvHsIaqQAMO2nKBAXt7Wv2cAAACAgdEoAAAA&#10;pOJb5OWJ0yYBy1o9EPX6gR0fNAAAADAsGgUAAIChm0TE70ICJKHIqpDAxhJf6pUPHAAAABgeQQEA&#10;AGDIzmfvrs5LDztJxXLWDjwY+cgBAACA4REUAAAAhmgaEf8VeXlU71mHVCw3KJCXN3UrBwAAADAg&#10;ggIAAMDQXEbEduTlhZMlQctuFAjrBwAAAGB4PjtTAABgIKoWgZPIy1MHSpKKbDciNlp46VVQ4NAH&#10;FQAAAAyHoAAAADAE1xFxVNekQ6raaBMIjQIAAAAwPFYPAAAAfVa1CPw78nJfSABaCgrMf29NjBcA&#10;AACGQ1AAAADoq6pFYNeqAfihrUaB0CoAAAAAw0vw2wUAACAASURBVGL1AAAA0DdVi8CJgAA0FNlu&#10;RGy0OJIqKHBo5AAAADAMGgUAAIA+0SIAz2uzTaByYe4AAAAwHIICAABAH1QtAv+OvNyv96UDjx20&#10;Oo+8vI2IsZkDAADAMAgKAAAAXadFAF63t4IZXTkHAAAAGIbPzhEAAOioqkXgOPLyzAHBLxRZu20C&#10;D6qgwFdHAQAAAP2nUQAAAOiiy4jYFhKAheyvZEx5eeE4AAAAYBg0CgAAAF0yqVsEPJCExa0mKDBX&#10;hXi+OBsAAADoN40CAABAV3yPiF0hAXiDItuOiJ0VjuzK8QAAAED/aRQAAADWbVy3CHgACW+3yjaB&#10;ShXk+cs5AQAAQL9pFAAAANZlGhHfIi93hQTg3Q5WOrq8vKlXhAAAAAA9JigAAACsw3W9ZuDE9OFD&#10;Vt0oEHWrAAAAANBjVg8AAACrNKnXDHjQCB9VZFWbwMYa5lg1gHx1fgAAANBfGgUAAIBV+V63CAgJ&#10;wHKso00g/B4GAACA/tMoAAAAtO26bhEYmTQs1cEax3kZEV8cJwAAAPSToAAAANCWaR0QODNhWLIi&#10;242IrTWO9UJQAAAAAPrL6gEAAKAN1ZqBbSEBaM161g48sH4AAAAAekxQAAAAWKZqzcB/Rl5WTQK3&#10;JgutOVrraOe/v8eOFwAAAPrJ6gEAAGAZrBmAVSmy7YjY6cC8q9/vf3XgPgAAAIA30igAAAB8lDUD&#10;sFoHHZm39QMAAADQU4ICAADAe1kzAOux34m55+WN9QMAAADQT1YPAAAAbzWp1wx4NzGsWpFtRsSX&#10;Ds39oiNrEAAAAIA3EBQAAAAWNY2I08jLExODtenK2oF7VVDgz27cCgAAALAoqwcAAIBFnEfErpAA&#10;rF23ggJ5OapbRgAAAIAe0SgAAAD8ynVEnEReXpkSrFn31g7cq1oFvnbjVgAAAIBFCAoAAADPqd4h&#10;fBx5eWE60BldWztw70xQAAAAAPrF6gEAAKBpGhHfIi+3hQSgc7oZFLB+AAAAAHpHUAAAALj3PSKq&#10;gMCJiUDHdHftwD3BIgAAAOgRqwcAAIDLes3ATfKTgO7q6tqBe6fWDwAAAEB/aBQAAIB0XUfE75GX&#10;B0IC0HnHnb7B+X9Dxh24EwAAAGABGgUAACA9k7pBQFU49EGRbUfETg/u9Cwi/urAfQAAAACvEBQA&#10;AIB0VAGBk8jLM2cOvdL1tQP3LgQFAAAAoB+sHgAAgOGbRsS3iNgVEoBeOurFTc/XD1x34E4AAACA&#10;V2gUAACA4aoCAqezKy9vnTP0UJHt9mTtwL0qjLTXjVsBAAAAXiIoAAAAw3Rerxm4cb7Qa/1oE3hQ&#10;rR/4uys3AwAAADzP6gEAABiWKiDwW+TlkZAADMJBr17EvL3kvAN3AgAAAPyCRgEAABiG69k7j4UD&#10;YDiKrAoJbPXw9VStAocduA8AAADgBRoFAACg36qAwO+Rl/tCAjA4/WoTuJeXVVBg0o2bAQAAAJ6j&#10;UQAAAPqpCgicRF5eOT8YoCLb7Pm78quwwNcO3AcAAADwDEEBAADoFwEBSMNRz1/lqaAAAAAAdJfV&#10;AwAA0A/NFQNCAjB8/Q4KzFehjDtwJwAAAMAzNAoAAEC3aRCA1BTZbkTsDOBVV60Cf3fgPgAAAIAn&#10;BAUAAKCbBAQgXccDeeUXdVhgowP3AgAAADRYPQAAAN1ixQCkrMg2I+JgEBPIy9s6LAAAAAB0jEYB&#10;AADoBg0CQNQhgSG9A79qFDjswH0AAAAADRoFAABgvc41CAANQ1k7MJeXo4gYd+FWAAAAgAcaBQAA&#10;YD3O6waBG/MHZopsNyJ2BjiMqlXg7w7cBwAAAFATFAAAgNUSEABeMqw2gQcXdVhgSCsVAAAAoNes&#10;HgAAgPZNI+JbRPxH5OWRkADwkyLbjIiDQQ4mL2/rsAAAAADQERoFAACgPZOIOJu9k3b+oAzgJQcD&#10;f8f9SUQcduA+AAAAIHkhKAAAAK2Y1OsFzowXWNDJoAdVNakU2XVE7HXgbgAAACB5ggIAALA813V7&#10;gIptYHFFth8RWwlM7ExQAAAAALrhX84BAAA+7Dwifo+83BcSAN7hOImhzVtWJh24EwAAAEieRgEA&#10;AHifaURc1CsGbswQeJci246ILwkNrwoL/NmB+wAAAICkCQoAAMDbTOoHXdWKgVuzAz4ojTaBB6eC&#10;AgAAALB+ggIAALCY61lAYF6dDfBxRbYZEUdJTbIKWBVZta7lsAN3AwAAAMkSFAAAgF87rwMCV+YE&#10;LNlBRGwkONRTQQEAAABYL0EBAAD42bR+kFUFBG7MB2jJSZKDzctRFFnV0rLXgbsBAACAJAkKAADA&#10;g/EsIGC9ANC2IqvaBLYSnvOpoAAAAACsj6AAAABYLwCs3nHSM8/LiyiySeJhCQAAAFgbQQEAAFI1&#10;mYUD5g0Ctz4KgJUpsn3vpp+pVi/83YH7AAAAgOQICgAAkJrrOhxw4eSBNTky+FmrwFkUWbWCYKMD&#10;dwMAAABJERQAACAF00Z7wI0TB9amyLYj4tAB/FAFBf7syL0AAABAMgQFAAAYsutZQKB61ypAN5w4&#10;h0eqoMCxVgEAAABYrX+ZNwAAA1O1B3yPiN8iL/eFBIDOKLLNiDhwIA15eVs3vgAAAAArpFEAAICh&#10;0B4AdJ13zj+vahX42sUbAwAAgKHSKAAAQJ9pDwD6Yd4mcOy0npGXNxFx3rn7AgAAgAHTKAAAQB9d&#10;1u0BF04P6AltAr92EhGHXb5BAAAAGBKNAgAA9MUkIv5dtwccCAkAvaFN4HVaBQAAAGClNAoAANBl&#10;1WqBi7o94MpJAT11oE1gIVoFAAAAYEUEBQAA6KLLOiBwEXl564SAnjtxgAuoWgWK7Doi9jp/rwAA&#10;ANBzggIAAHRFtVrgtA4H3DgVYBCK7CgithzmwqpQxT89uVcAAADoLUEBAADWaTpbKzBfLTByEsAA&#10;aRN4i2rNjFYBAAAAaJ2gAAAA63BeNwdcmD4wWNoE3kurAAAAALRMUAAAgFW5nIUD5gGBW1MHEqBN&#10;4D20CgAAAEDrBAUAAGjTuLFaQDgASIc2gY/SKgAAAAAtEhQAAGDZ7sMBVXPAjekCidIm8BFaBQAA&#10;AKBVggIAACyDcADAvSI71iawFFoFAAAAoCWCAgAAvNdkFgyYrxUYmSLALCSwqU1gSeatAucRcTiI&#10;1wMAAAAdIigAAMBbVM0BV8IBAC+q2gQ2jGdpTgQFAAAAYPkEBQAAeI21AgCLmLcJHJvVElX/39Eq&#10;AAAAAEsnKAAAwHOEAwDeTptAO7QKAAAAwJIJCgAAcO9yFgyoVgsIBwC8jTaB9mgVAAAAgKUTFAAA&#10;SNd0FgqYhwOq5oBbHwsA73aqTaBVVQjjwIwBAABgOQQFAADSMmm0Blw4e4AlKLJt73ZvWRVmK7Iq&#10;jPHnoF8nAAAArIigAADA8I0brQEj5w2wdCdGuhKndbOAVgEAAAD4IEEBAIDhaa4UuJrtdgagHUW2&#10;r01gReatAlUo468kXi8AAAC0SFAAAGAYrBQAWA9tAquUl6dRZFWrwFY6LxoAAACWT1AAAKC/Ln80&#10;B2gNAFi9IjuIiD2TX7kqKPB/E3vNAAAAsFSCAgAA/TGugwFaAwC64dQ5rEH1/8AiuxbSAAAAgPcT&#10;FAAA6K7pj3UC83CA1gCArlB/v27Vyod/0h4BAAAAvJ+gAABAt1z/CAfk5cjZAHRQkW3WD6pZl7y8&#10;iiI7j4hDZwAAAABvJygAALBe9+sELmYPPQDogyoksOGk1q46hwNnAQAAAG8nKAAAsFrjH6sE5q0B&#10;t+YP0CNFth0RXx1ZB1QreYrsNCL+TH0UAAAA8FaCAgAA7Zr8WCUgGAAwBGdOsVOqoMBRRGylPggA&#10;AAB4C0EBAIDl0hgAMFRFth8Re863Q6r/zxZZtYLg79RHAQAAAG8hKAAA8DGCAQDp0CbQRXl5FkV2&#10;JMQBAAAAixMUAAB4m+tGKODK7AASMX/Xunr77jqOiP9OfQgAAACwKEEBAICXTSJi1AgGjMwKIEFF&#10;tlk/iKarqv9HF9l5RBw6IwAAAHidoAAAwIPrRjBgFHl5YzYARMRpRGwYROdVYY4DZwUAAACvExQA&#10;AFI1+REImIcCrBEA4GdFtu9d6j2Rl7f1ioi/Uh8FAAAAvEZQAABIwfTRCoF5MODWyQOwgFND6pG8&#10;PI0iO4qIndRHAQAAAL8iKAAADM300foAKwQAeK8iO/bAuZeqoMB/pz4EAAAA+BVBAQCgz4QCAGhH&#10;kW1HxInp9lBejqLIvkfE19RHAQAAAC8RFAAA+mLyIwxgfQAA7atWDmyYc2+d1M0CzhAAAACeISgA&#10;AHTRdR0IuKkDAVdOCYCVKbL9iPhi4D1WhQnnqyP+Tn0UAAAA8BxBAQBgncY/wgDzloAbqwMAWKsi&#10;24yIM4cwAHl5FkVWtQrspT4KAAAAeEpQAABYhWYgYFQHAkYmD0AHVe9C33Iwg1EFBf4n9SEAAAD/&#10;n727yYkry/YFvnRVzSfB7d0elPT6UCMw2dzaDZMjMB6ByRGYHEHiERiPIHFjazcTjyBhBAW917sw&#10;g6cTcaL4MMYBxMf5+P2kUGU5nXawVhBExP6ftYCHBAUAgEX61gYCLtsJAdcCAQD0Rkm7EfFRwwak&#10;mVRU0u/6CgAAAPcJCgAAz3UxCQDMVgXMJgU0u4ABoN+sHBiiXI+ipP2I2Bl7KQAAAGBGUAAAeMzd&#10;MMD1nXUBl6oFwCCVdOggedCa/v419iIAAADAjKAAAIzT1Z1pAJcmAwAwaiVtR8TR2MswaLmeRUmf&#10;IuLD2EsBAAAAISgAAIM1mwjwfRjAVAAAeKhZObChKoPXhEGaFQRbYy8EAAAACAoAQP/MQgCzlQDR&#10;rggIEwEA4JlKOoiIN8o2As1rpGm/rSAAAABg9AQFAKA7HgsAzCYBTEfmAgCLU9JmRByr6IhMVxB8&#10;jYi3Yy8FAAAA4yYoAADLc/WfQ/67B/4P/9kqAABYFysHxumgfS2m9wAAAIyWoAAA/Ny3B7/j7pX9&#10;d6/+D6P/AaAnStp3VflI3a4g+HPspQAAAGC8BAUAGJK7V/A/9NjY/oeH/OEKfwAYgenKgROtHrFc&#10;T60gAAAAYMwEBQBYpsOI2FzQn38duT481AcAeAkrBwgrCAAAABgzQQEAlsfBPgDQNVYOMGMFAQAA&#10;ACP2X5oPAADAKFg5wEPNCoKIr+oCAADA2AgKAAAAMBanxszziGaqwJXCAAAAMCaCAgAAAAxfSYcR&#10;8Uan+U6zgmAaFgAAAIDREBQAAABg2ErajogjXeaHcj2LiE8KBAAAwFgICgAAADB0Vg4wjyZMcqFS&#10;AAAAjIGgAAAAAMNVUnP4u6PD/JQVBAAAAIyIoAAAAADDVNJuRHzUXeaW63lE/K5gAAAADJ2gAAAA&#10;AMNT0ma7cgCeJ9dmCsU3VQMAAGDIBAUAAAAYouOI2NJZXqhZQXCjeAAAAAyVoAAAAADDUtJ+RLzT&#10;VV4s18s2LAAAAACDJCgAAADAcJS0HREnOsqr5dqsrviikAAAAAyRoAAAAABD0oQENnSUBTmMiCvF&#10;BAAAYGgEBQAAABiGko4i4o1usjC5XkfEvoICAAAwNIICAAAA9F9JexHxUSdZuFzPI+I3hQUAAGBI&#10;BAUAAADot5I2I+JUF1maXI8j4qsCAwAAMBSCAgAAAPTdSURs6CJLdhARN4oMAADAEAgKAAAA0F8l&#10;HUbEWx1k6XK9joh9hQYAAGAIBAUAAADop5J2I+IP3WNlcj2LiN8VHAAAgL4TFAAAAKB/StqMiFOd&#10;Y+VyPYqIbwoPAABAnwkKAAAA0EcnEbGlc6xJs4LgSvEBAADoK0EBAAAA+qWk5orut7rG2uR63YYF&#10;AAAAoJcEBQAAAOiPkvYi4qOOsXa5nkfEbxoBAABAHwkKAAAA0A8lbUbEqW7RGbkeR8RXDQEAAKBv&#10;BAUAAADoi7OI2NAtOuYgIi40BQAAgD4RFAAAAKD7Smqu3N7RKTon1+s2LHCjOQAAAPSFoAAAAADd&#10;VlJzCPtBl+isXM8j4lCDAAAA6AtBAQAAALqrpN2IONYhOi/Xk4j4pFEAAAD0gaAAAAAA3VTSZkSc&#10;RsSGDtELuTZTBb5pFgAAAF0nKAAAAEBXNSGBLd2hZ/Yj4krTAAAA6DJBAQAAALqnpGbdwBudoXdy&#10;vW7DAjeaBwAAQFcJCgAAANAtJR1ExAddobdyPY+IQw0EAACgqwQFAAAA6I6SdiPiWEfovVxPIuKT&#10;RgIAANBFggIAAAB0Q0mbEXEWERs6wiDk2kwV+KqZAAAAdI2gAAAAAF0hJMAQNas0LnQWAACALhEU&#10;AAAAYP1Kasa07+gEg5PrdRsWuNFcAAAAukJQAAAAgPUqqRnP/k4XGKxczyNiX4MBAADoCkEBAAAA&#10;1qek5vD0Dx1g8HJtVmu812gAAAC6QFAAAACA9ShpNyJOVJ/RyLV5vH/RcAAAANZNUAAAAIDVK2kz&#10;IporrDdUn1HJ9SAivmo6AAAA6yQoAAAAwGoJCUATFrgYfRUAAABYG0EBAAAAVu04InZUndHK9Toi&#10;9iPixoMAAACAdRAUAAAAYHVKana0v1NxRi/Xy4jYExYAAABgHQQFAAAAWI2SDoQE4I5cz9s1BAAA&#10;ALBSggIAAAAsX0nNmPXPKg0P5HoaEe+VBQAAgFUSFAAAAGC5StqNiBNVhh/Itfn++KI8AAAArIqg&#10;AAAAAMtT0nZEnEXEhirDE3I9EBYAAABgVQQFAAAAWI6SNiPiVEgA5nYYERfKBQAAwLIJCgAAALB4&#10;05BAM0lgR3VhTrleR8SesAAAAADLJigAAADAMhwLCcALTMMC+xFxo3wAAAAsi6AAAAAAi1XSSUS8&#10;U1V4oVwv28kCwgIAAAAshaAAAAAAi1PSkZAALECu521YAAAAABZOUAAAAIDFKOkgIj6qJizINCzw&#10;XjkBAABYNEEBAAAAXm8aEviskrBguZ4ICwAAALBoggIAAAC8Tkl7QgKwRNOwwG9KDAAAwKIICgAA&#10;APByJe1GxKkKwpLlehwRX5QZAACARRAUAAAA4GWmIYGziNhQwR6a9o8+yfVAWAAAAIBFEBQAAADg&#10;+YQEhmBz7AXoJWEBAAAAFkBQAAAAgOcpqTlgPhESgDWZhgUulB8AAICXEhQAAABgftOQQDNJYEfV&#10;YK32hAUAAAB4KUEBAAAA5iMkAN2R67WwAAAAAC8lKAAAAMDPCQlA9wgLAAAA8EKCAgAAADxNSAC6&#10;S1gAAACAFxAUAAAA4GeOhQQGaXPsBRiM27DAzdhLAQAAwHwEBQAAAPixkk4i4p0KDc5VROyOvQiD&#10;IiwAAADAMwgKAAAA8DghgSG7HHsBBinXc2EBAAAA5iEoAAAAwPeEBKCfhAUAAACYg6AAAAAA9wkJ&#10;QL8JCwAAAPATggIAAADcEhIYk82xF2DQhAUAAAB4gqAAAAAAU0ICY3IZEbtjL8LgCQsAAADwA4IC&#10;AAAACAmMz+XYCzAawgIAAAA8QlAAAABg7IQEYNiEBQAAAHhAUAAAAGDMhATGbHPsBRgVYQEAAADu&#10;EBQAAAAYKyGBMWsOjXfGXoTRERYAAACgJSgAAAAwRkICY3c99gKMlrAAAADA6IWgAAAAwAgJCcC4&#10;CQsAAACMnqAAAADAWJS0GSWdCQmM3u3hcEm7Yy/GaE3DAk3/L8ZeCgAAgDESFAAAABiDJiQQ0YQE&#10;3uj36J3fKcDm2IsxarletpMFhAUAAABGRlAAAABg6G5DAjt6DdyT67WwAAAAwPgICgAAAAyZkADf&#10;u77zK1YPICwAAAAwQoICAAAAQyUkwOOsHuB7wgIAAACjIigAAAAwRCXttgfCQgLAfG7DAl9UDAAA&#10;YNj+ob8AAAADMw0JNJMENrSWR1ze+aU9BeKeaVjgIEpqfvWd4gAAAAyTiQIAAABDIiTAz12qET+V&#10;64HJAgAAAMMlKAAAADAUJe0LCfBMmwrGD03DAp8UCAAAYHgEBQAAAIagpOZA708hAeZwfue37CgY&#10;T8r1MCLeKxIAAMCwCAoAAAD03TQk8Fkfmct0Bz3ML9cTYQEAAIBhERQAAADos5KOhQR4hqvvfmtJ&#10;ewrIT03DAr9GxI1iAQAA9J+gAAAAQF+V1BzcfdA/nuFSsXixXE8jYk9YAAAAoP8EBQAAAPqmpM0o&#10;qTmwe6d3PNNjawd2FZG55XrehgW+n04BAABAbwgKAAAA9EkTEog4i4i3+sYLnD/yn2wqJM8yDQs0&#10;AZMLhQMAAOgnQQEAAIC+KGm7DQns6BkLtK2YPFuu1+1kAWEBAACAHhIUAAAA6IOSdturwYUEeI2z&#10;R/5bQQFepgkL5No8N31RQQAAgH4RFAAAAOi6kvbbA94NvWIJBAV4nVwPIuKTKgIAAPSHoAAAAECX&#10;ldQcwP0pJMBC5PrYRIEtxeXVcj2MiPcKCQAA0A+CAgAAAF1V0nFEfNYflq4kUwV4vVxPIuLXiLhR&#10;TQAAgG4TFAAAAOiikpoDtw96wwJ9e+KPEhRgMXI9jYg9YQEAAIBuExQAAADokpI2o6TziHinLyzY&#10;9RN/nKAAi5Nr8xy2GxEXqgoAANBNggIAAABdUVJzsNbskN/RE5bg/Ik/UlCAxcr1sp0s8NQkCwAA&#10;ANZEUAAAAKALhARYvqcmCuyqPwuX63Xk2oQFviguAABAtwgKAAAArFtJBxHxd0Rs6AVL9NREgU2F&#10;Z2lybZ7j3iswAABAdwgKAAAArFNJxxHxWQ9Ygcsn/oo3GsBS5XoSEb9GxI1CAwAArJ+gAAAAwDqU&#10;tBklnUbEB/VnJaY743+seUzCMuXaPOc1qwiu1BkAAGC9BAUAAABWraTtiDiLiLdqz4p8m+Ov2dUM&#10;li7X8/axdqHYAAAA6yMoAAAAsEol7ba74nfUnRW6nuOvEhRgNXK9jlybx9sXFQcAAFgPQQEAAIBV&#10;KekgIv6OiA01Z8XO5/jrrB5gtXJtnhN/U3UAAIDVExQAAABYhZKOI+KzWrMm8wQF9jSHlcu1eW78&#10;NSJuFB8AAGB1BAUAAACWqaTNKOksIj6oM2t0Ocdfva1BrEWup21Q5UIDAAAAVkNQAAAAYFlK2m2v&#10;5H6jxqxVrvNMFNjSJNZm+hhtwgJfNQEAAGD5BAUAAACWoaT9iDhz+EoHXM19F0qyfoD1yfU6cm2e&#10;Oz/pAgAAwHIJCgAAACxaSUcR8WdEbKgtHTDPNIEZ6wdYv1wPI+J9RNzoBgAAwHIICgAAACxKSZtR&#10;UrNr+6Oa0iHPCQrsahydkOtJu4pg/okYAAAAzE1QAAAAYBFK2m1XDbxVTzpGUIB+yvW8fUx+1UEA&#10;AIDFEhQAAAB4rZIO2pDAjlrSQZfPuEuCAnRLrteR635E/K4zAAAAiyMoAAAA8BolHUfE54jYUEc6&#10;aXpV9rw2Jis0oGtyPYqIXyPiRm8AAABeT1AAAADgJZrD1JKaKQIf1I8O+/aCu2aqAN2U62n7+LzQ&#10;IQAAgNcRFAAAAHiukvbace5v1I6Oe840gZk9TaWzcr1sH6NfNAkAAODlBAUAAACeo6TDiPjLqgF6&#10;4vIFd9NEAbot1+vI9SAi3usUAADAywgKAAAAzGO6aqAZe/2HetEjL5koIChAP+R6EhH/iogrHQMA&#10;AHgeQQEAAICfKWm3PXB9q1b0Sq5nL7i7W5NgDPRBrudtuOWrfgEAAMxPUAAAAOApJTXjrc8mh6fQ&#10;LxevuLemCtAf01UE+xHxm64BAADMR1AAAADgMdNVA81Y688RsaFG9NBL1g7M7Gk4vZPrcbuK4Ebz&#10;AAAAniYoAAAA8NB01UAzReCd2tBjrwkKmChAP01XEWxbRQAAAPA0QQEAAIC7SjpsQwI76kLPCQow&#10;TlYRAAAA/JSgAAAAQPxn1cBpRPxh1QCDkOvZK76Mrcn3BPTZ7SqCK30EAAC4T1AAAABgumqgufr6&#10;7ehrwVB8W8DXsefRQO9NVxHsWkUAAABwn6AAAAAwbtNVA39PrqCG4XjN2oEZ6wcYhvurCG50FQAA&#10;QFAAAAAYq+mqgbN21QAMzWvWDsyYKMCwTFcRNI/rC50FAADGTlAAAAAYn5Kag6LLiHij+wzUIiYK&#10;+P5geKarCJqfAZ90FwAAGDNBAQAAYFxKaq4o/SsiNnSegbqKXC8X8qWVZP0AwzNdRdCsnfnVKgIA&#10;AGCsBAUAAIBxaA48S2quJP2g4wzcIqYJzFg/wHDlehoRTRjmmy4DAABjIygAAAAMX0mH7c72Hd1m&#10;BM4W+CWaKMCwNdM3cm0CMb/pNAAAMCaCAgAAwHCVtBklNYemf1g1wIgsMihgogDjkGuzluZfEXGh&#10;4wAAwBgICgAAAMNU0n5ENHva3+gwI3ITuS5y9cBWlLTtAcQoTL93mnDMJw0HAACGTlAAAAAYlukU&#10;gebK0D9NEWCEFhkSmDFVgPHI9TpybdbV/DIJ3gAAAAyUoAAAADAcJe21B6UfdJWRWuTagRlBAcYn&#10;1+Z7qZmm8VX3AQCAIRIUAAAAhqGko4j4azIqHcZLUAAWZTpdoFlj86vpAgAAwNAICgAAAP1W0m6U&#10;1EwR+KiTjN70KuhF24qStsdeWkYs19OI2I2Ibx4GAADAUAgKAAAA/TWdIvB3ROzoIiz1ENNUAcYt&#10;18vItfk++M10AQAAYAgEBQAAgP4xRQAes4xpAjOCAhCTwMCx6QIAAMAQCAoAAAD9UtJheyBqigDc&#10;d7rEeggKwIzpAgAAwAAICgAAAP3Q7EgvqQkI/BERG7oG99xErudLLMnW5HsQuGW6AAAA0GOCAgAA&#10;QPdNpwg0h6BvdAsetcy1AzOmCsBDpgsAAAA9JSgAAAB0V0m7pgjAXFYRFNjXCvgB0wUAAICeERQA&#10;AAC6qaSjiPjbFAGYy+kKymSiADzFdAEAAKBHBAUAAIBumU4RaNYMfNQZmMvV5IBy+TYm35/A00wX&#10;AAAAekBQAAAA6I7bKQI7ugJzW8XagRnrB2AepgsAAAAdJygAAACsX0l7UdKlKQLwIqtYOzAjKADP&#10;MZ0usB0RX9UNAADoEkEBAABgfUrajJKaFZFtYwAAIABJREFUQ5S/ImJLJ+BFVjlRYGfyfQvML9fr&#10;yLUJ2fxqugAAANAVggIAAMB6lNQcmjRTBD7oALzYt8kh5GqZKgAvketpO13gk/oBAADrJigAAACs&#10;VknbUVJzWPJnRGyoPrzKKtcOzOxpGbzQdLrAYUT8EhEXyggAAKyLoAAAALA6JTWHI+cR8VbVYSFW&#10;uXZgxkQBeK1czyLX3Yj43ToCAABgHQQFAACA5StpN0pqAgJ/mCIAC3MVuZ6voZwbk+9p4PVyPYqI&#10;3ckaEQAAgBUSFAAAAJanpM0o6Tgi/o6IHZWGhVrH2oGZA62EBcn1MnJtVnr8aroAAACwKoICAADA&#10;cpTUjCe/jIgPKgxLsY61AzN7WgoLlmsT/tmOiE9KCwAALJugAAAAsFglbUdJzQHmn9YMwNLctIeK&#10;67Iz+V4HFivX68j1MCL+FREXqgsAACyLoAAAALAY0zUDza7lf0fEG1WFpVpnSGBmvwP3AYYp1/PI&#10;dTcifrOOAAAAWAZBAQAA4PWmawbOI+KjasJKrHPtwMxBB+4DDFuux+06gi86DQAALJKgAAAA8HL3&#10;1wxsqSSsTBcmCuxMJokAyzVdR9AEc36xjgAAAFgUQQEAAOD5rBmAdfo6OTjsBusHYFVyPbOOAAAA&#10;WBRBAQAA4HlKOrBmANaqC9MEZgQFYNVu1xF8UnsAAOClBAUAAID5lLTbrhn4bM0ArFWXggJvrR+A&#10;NZiuIziMiH9FxDctAAAAnktQAAAAeNp0zcBJRPxtzQCsXZfWDsyYKgDrkut55LoXEb9GxJU+AAAA&#10;8xIUAAAAfqyko4i4jIh3qgSd0KVpAjOCArBuuTbPDbsR8XtE3OgHAADwM4ICAADA90raj5KagMDH&#10;iNhQIeiMLgYFrB+ALpiuIzhqAwNf9AQAAHiKoAAAAHCrpN0o6Swi/oyILZWBTuni2oEZUwWgK3K9&#10;jFwPIuKXiPimLwAAwGMEBQAAgCYgsB0lnUTE3xHxRkWgk7o4TWBGUAC6JtezyHUvIt5HxJX+AAAA&#10;dwkKAADAmDXjwktqxhSfR8Q7jwXotC4HBawfgK7K9SRy3Y6I3yPiRp8AAIAQFAAAgBEr6aANCHyM&#10;iA0PBei0Lq8dmDFVALos1yYY2AQGPukTAAAgKAAAAGNT0l6UdBkRnyNiS/+hF7o8TWDmoBt3A/ih&#10;JnCU62FE/DMivigUAACMl6AAAACMxTQgcBYRfwkIQO/0ISjwJkra7sD9AH4m18vItQn3/BIR39QL&#10;AADGR1AAAACGrjm4K+mkDQi80W/onS89WDswY/0A9EmuZ5HrXhsYuNI7AAAYD0EBAAAYqpI224DA&#10;vyPinT5Db/VhmsCM9QPQR9PAQDMR5L3AAAAAjIOgAAAADM00IHAUEZcCAtB7N5Frn4ICO1HSbgfu&#10;B/ASuZ60gYHfJ88/AADAYAkKAADAUNwPCHyMiA29hd476eEXYKoA9F2uzesJgQEAABgwQQEAABiC&#10;kg4EBGCQBAWA9cj1WmAAAACGS1AAAAD6rAkIlNQEBD4LCMDgXESu5z38ojaipP0O3A9gEW4DA81a&#10;kS9qCgAAwyAoAAAAfXQ/ILClhzBIfZwmMGOqAAxNrpeRa/O9/U+BAQAA6D9BAQAA6BMBARiTPgcF&#10;3kZJmx24H8CiCQwAAMAgCAoAAEAfCAjA2HydjPvuN1MFYMgEBgAAoNcEBQAAoMsEBGCs+jxNYEZQ&#10;AMZAYAAAAHpJUAAAALpIQADG7CpyPR3A178TJe124H4AqyAwAAAAvSIoAAAAXSIgAAxjmsDMYTfu&#10;BrAyAgMAANALggIAANAFAgLArSEFBfajpM0O3A9g1QQGAACg0/6hPQAAsCbTw7P9iDgSDgBa3yaH&#10;a8Ox0T7PDSn8ADzH9DmtCUQeta959tvnBgAAYI0EBQAAYNWmAYHD9uaDcuCu4wFW41BQALgTGPA6&#10;CAAAOsDqAQAAWJXmg/Hp1XTNB+UffTgOPHAVuZ4OsCg7UdJuB+4H0AW5Xkeuzeuh7Yj4PSJu9AUA&#10;AFZPUAAAAJatpO0o6URAAPiJIV91f9iB+wB0yf3AwPtJWAoAAFgZQQEAAFiW24DAvyPinYAA8BND&#10;Dgq8a8eNA9w3DQycRK4CAwAAsEKCAgAAsGgl7UVJZ3cCAgA/86Xd3z1kBx4FwJNuAwO/RMQ3xQIA&#10;gOURFAAAgEUp6SBKOo+IvyLijboCzzDkaQIz1g8A88n1LHLdawMDX1QNAAAWT1AAAABeoxmlXdJh&#10;lNRcCfw5InbUE3imq8mh2PBtRUn7HhzA3KaBgWYayT/bwMCN4gEAwGL8Qx0BAOAFStpux2g3V8hu&#10;KCHwCkcjKl7znHnagfsB9Ml0NcvBJKA5fR45mISPAACAFzNRAAAAnqOk3SipGRH+74j4KCQAvNLN&#10;yA7O37RBK4Dny/U6cj2KXJvnkfcRcaGKAADwMoICAAAwj5Kaq9ia0eB/R8Q7NQMW5GRy8DUuY5qg&#10;ACxLrs3z525E/BIRX9UZAACex+oBAAD4kel429l6AeNtgWU4HmFV9yfPr+MLSADLkGsT5Dxrp5XM&#10;1hKY+AQAAD9hogAAADzUfNA8XS/Q7MP9Q0gAWJIv7d7tsdloD/MAFqd5Ps21eW5pAgO/RcSV6gIA&#10;wI+ZKAAAADMl7beHV2/UBFiBkxEX+cAKAmApptNKjic3r+0AAOCHTBQAAGDcmvHXJR1GSc1VvX/6&#10;IBlYkW/tuOyx2oqSDjzYgKXK9TRy3YuIf0bEp4i4UXAAAJgSFAAAYJxK2m3XC/yv9QLAGox5msCM&#10;9QPAatxfS/DeWgIAABAUAABgbJorWEs6j4i/I+Kd/gNrcBW5CgpE7ERJex24H8BYNGsJmuffXJvA&#10;wC8R8UXvAQAYq3/oPAAAg1fSdnvlajPmekPDgTWzm/9WUwthAWD1putfziYrqG5fJ5owBQDAaJgo&#10;AADAcE2nBzQfAv87Ij4ICQAd0OzHPtWI/3gzWQUDsC7TKQNH7ZSBXyPiq14AADAGJgoAADAspgcA&#10;3XY8OZTirtlzNsB65Xo6CXNNX08emDIAAMCQmSgAAMAwmB4AdN/NJCjAQ+/aQzmAbsj10pQBAACG&#10;zkQBAAD6y/QAoF9OTBP4oSNTBYBOMmUAAICBEhQAAKBfStqMiP02ILCje0CPmCbwY81UgaPJVbwA&#10;XTR9fjqa3EraawMD7/QKAIC+snoAAIB+aD6QLekkIpoPaT8LCQA988Uh+E+ZKAD0Q65nkWvznPXf&#10;EfFbRFzoHAAAfWOiAAAA3WXEKzAcR3r5U4dR0rH1DEBvTJ+vjie3knbvvG61EgsAgM4TFAAAoFtu&#10;Vws0t7e6AwyAaQLz2WjXyghVAP2T63n7HNaEnvbbwIDXsgAAdJbVAwAAdMP3qwV8sAoMhYPv+R22&#10;gTGA/sr1NHLdt5oAAIAuM1EAAID1ma4WOGynB1gtAAyRaQLPY6oAMByPrybwuhcAgE4QFAAAYLWm&#10;4YDZONYd1QcGzoH38zVTBY7bAzaAYbi/mmDvTmhgQ4cBAFgHQQEAAJZvOkZ6v71ZKQCMhWkCL2Oq&#10;ADBsuZ5FxNnkayzpwGtkAADW4b9UHQCApSlpP0o6iYj/jYjPPgAFRsZB98sdtiEzgGHL9SRybYIC&#10;/x0R7yPim44DALAKJgoAALBYTTjgdnqAUarAWJkm8DqmCgDjMl23cjK5WdUFAMAKCAoAAPB6wgEA&#10;Dzngfr1mqsBxe3gGMB7ToNnx5CY0AADAkggKAADwMiXttR9YCgcA3GeawGKYKgAgNAAAwJIICgAA&#10;ML/byQFNSGBL5QAe5WB7cUwVAJgRGgAAYIEEBQAAeJq1AgDPYZrAYm20h2IHQ/qiAF5NaAAAgFcS&#10;FAAA4HvCAQAvcWOawFK8i5KOBDAAfkBoAACAFxAUAACgCQZs3gkG7AkHALzIscPspTkyVQBgDt+H&#10;Bvba1/hvlQ8AgLsEBQAAxur2aqM9HxwCvNpNezDDcpgqAPBc0+fMk8lNMBgAgAcEBQAAxqSk3Tsf&#10;EBpFCrA4zTSBa/VcqpP2cAuA55r+jDppb3dXjTXPq1vqCQAwPoICAABDN/0QcDZy1IeAAIt3ZZrA&#10;SryJkvYi17MRfK0Ay5XraUScTv4OYWIAgFESFAAAGBq7SAFW7cg0gZU5MlUAYMFyPY+I88lzrPcS&#10;AACjISgAADAE06uADtoP9VwFBLA6V5HriXqvTDNV4EDNAZYk18tHVhSYTgYAMECCAgAAfVTS5p2d&#10;os3/bugjwFocKPvKHf3nAAuA5bpdUXDYThuYvQcxbQAAoOcEBQAA+qLZy3z7wZypAQDr982+/LXY&#10;ipKadQ9HI/zaAdZnOm3guL2ZNgAA0HOCAgAAXXX/ip09UwMAOudQS9amubL1OHK9HunXD7B+P542&#10;4L0LAEAPCAoAAHTFdJ3A3akBrsoB6K4vkeu5/qzNRruCQFgDoAu+nzawd+e9jWloAAAdJCgAALBO&#10;t+M6rRMA6I8bB9Sd8KGdKnA59kIAdM50Nc/ZJNR1G4j2vgcAoEMEBQAAVun2yprm9kbtAXrJyPvu&#10;OGl/pgLQVdOfmbM1BbMVa3ffF5mkBgCwBoICAADLJBgAMDRXkeuRrnbGm8nP2umVqwD0wXQSzEl7&#10;ExwAAFgTQQEAgEUSDAAYOisHuqc5aNoeexEAektwAABgLQQFAABearprc1cwAGA0vkWup9rdOVtR&#10;0mHkejz2QgAMguAAAMBKCAoAAMxrGgy4+wHVjtoBjMqBdnfWUZR00u7BBmBIvg8OeF8GALAAggIA&#10;AD9S0u6DiQGuXAEYr0/tQQXdtBERx8IcACMwDYWdtrep+yvgdtufCwAAPEFQAAAgHl0j4MMlAGZu&#10;Jles03Xv2qkCZzoFMDLT5/7b5/9p6Hvvzns8oW8AgAcEBQCAcbr/wdGucZUAPOHQSPveOG5/rgMw&#10;ZrmeR8T5fyogGA4A8B1BAQBg+ErafhAKeKPrAMzpW+R6oli9sRMlNcGO47EXAoA7poG/x6YO7Hqf&#10;CACMlaAAADAs01DA7p2rRVwpAsBrHKpe7xy1KwhMgQDgxx5OHQiT5wCAcREUAAD6a/ohzrZQAABL&#10;8qk9RKBfNtoVBAf6BsCzPB4e2HsweUB4AAAYBEEBAKAfph/ObBsLCcCKXE2uTKev3rVTBc50EIBX&#10;mf4suf/zxNoCAGAABAUAgG6Zrg7YbicEbLtiA4A1OTS6vvdO2tcSALBYj08e2H4QHmhuWyoPAHSV&#10;oAAAsB4lbd758OTuBypWBwCwbt8i11Nd6L2tKOkocjUZAoDly/UyIprb/dcQt6sLvO8FADpFUAAA&#10;WK7bQMDDSQGurACgi27sth+Uw3YFweXYCwHAmjy+umD2Pnnvzntl6wsAgJUSFAAAFuN2ZYArJQDo&#10;s2OHyoOy0a4g2Bt7IQDokOl6o6cCBN5XAwBLJygAADzPdGzi3VDApisfABiIC2PqB+lNlHQQuZ6M&#10;vRAAdNyPAgThvTgAsHiCAgDAfbdXMDxcGeAqBgCGzsqB4TqOkk7bAxgA6J/pCoPv3Z/ut9lO0Wn+&#10;d0eXAYCnCAoAwBiVdDcIsHlnHK+rEQAYq0+R67nuD9ZsBcH+2AsBwMBMVyZd/mAKwcMLAFwIAAD8&#10;h6AAAAzRdCRhPJgMsOnDAAB41FVEWDkwfG8nr5F+dEUmAAzN7SqDx31/EYHPDgBgRAQFAKBvvg8B&#10;zK4IMFoQAF7mwEj60TiZHIroNwDEnWlKP1trMAsPxJ2JhMIEANBzggIA0BW3AYDZG/G48wa8+f9b&#10;egUAC/fJFeajstVOjzgceyEA4Kdu1xo0Th/97bdhgnjwGcbs16w4BICOEhQAgGW5PfiPO1f/P/xn&#10;b5gBYH2sHBinD1HSqYAIACzA/TDBU2sO7k4luBskePh5iSkFALAiggIA8JT7yfh48GY2HryhNfof&#10;APrFyoHxsoIAAFZp+jN3/pDe/c9j7oYM4sFnMeEiDAB4GUEBAIbj/hX8dz18Qznz8I1lSK8DwGhY&#10;OTBuVhAAQJfdn1QQP1x98JjvPx96eNFH/OAzIReAADAqggIALE9Jxz84oH8JB/gAwKJYOUBYQQAA&#10;A7WMn+3fT5x8zDy/Z15enwCwdIICACzTrvFvAEAHWTnAjBUEAMDPfT/hAAB677+0EAAAgBGxcoC7&#10;tkyXAAAAYIwEBQAAABgLKwd4zIdHdhkDAADAoAkKAAAAMBZWDvAjp1HSpuoAAAAwFoICAAAAjIGV&#10;AzxlIyJOVAgAAICxEBQAAABg6C4i10Nd5ifeRkn7igQAAMAYCAoAAAAwdAc6zJxOoqRtxQIAAGDo&#10;BAUAAAAYst8i13MdZk5WEAAAADAKggIAAAAM1bfI9Vh3eaY3UZJVFQAAAAyaoAAAAABDdGPlAK/w&#10;R5S0q4AAAAAMlaAAAAAAQ3QQuV7qLK9wEiVtKiAAAABDJCgAAADA0HyJXE91lVfaiYgjRQQAAGCI&#10;BAUAAAAYkouIsF+eRfkQJe2rJgAAAEMjKAAAAMCQNCsHrnWUBWpWEGwrKAAAAEMiKAAAAMBQ/Ba5&#10;nusmC7YREVZZAAAAMCiCAgAAAAzB18j1WCdZkp0o6UhxAQAAGApBAQAAAPruarJyAJbrY5S0p8YA&#10;AAAMgaAAAAAAfbcfuV7rIitwGiVtKjQAAAB9JygAAABAn/0WuZ7rICuyMQkLAAAAQM8JCgAAANBX&#10;XyPXY91jxd5ESUeKDgAAQJ8JCgAAANBHVxFxoHOsyccoaU/xAQAA6CtBAQAAAPpoP3K91jnW6DRK&#10;2tYAAAAA+khQAAAAgL75LXI91zXWbGMSFgAAAIAeEhQAAACgT75Ersc6RkfsREkejwAAAPSOoAAA&#10;AAB9cRERh7pFx3yIkg40BQAAgD4RFAAAAKAPbiLiIHK91i066DhK2tUYAAAA+kJQAAAAgD5oQgLn&#10;OkVHbUTESZS0qUEAAAD0gaAAAAAAXfd75HqqS3TcziQsAAAAAD0gKAAAAECXfYtcj3SInngbJXm8&#10;AgAA0HmCAgAAAHTVVUTs6w498zFK8rgFAACg0wQFAAAA6KKbSUgg12vdoYdOoqRdjQMAAKCrBAUA&#10;AADoosPI9Vxn6KmNNiywqYEAAAB0kaAAAAAAXfN75HqiK/TcziQsAAAAAB0kKAAAAECXfI1cj3SE&#10;gXgbJR1rJgAAAF0jKAAAAEBXXETEgW4wMB+iJI9rAAAAOkVQAAAAgC64iYj9yPVaNxigz1HSrsYC&#10;AADQFYICAAAAdMFe5HqpEwzYWZS0qcEAAAB0gaAAAAAA6/Y+cj3XBQZuQ1gAAACArhAUAAAAYJ0+&#10;Ra4nOsBI7ESExzsAAABrJygAAADAunyNXA9Vn5F5GyUdazoAAADrJCgAAADAOlxExIHKM1IfoiSP&#10;fwAAANZGUAAAAIBVu4mIvcj1WuUZsc9R0p4HAAAAAOsgKAAAAMAqCQnArdMoaVc9AAAAWDVBAQAA&#10;AFbpIHI9V3GY2GjDApvKAQAAwCoJCgAAALAq7yPXU9WGe7Yi4kxYAAAAgFUSFAAAAGAVPkWuJyoN&#10;j9qJCN8fAAAArIygAAAAAMv2JXI9VGV40tsoSVgAAACAlRAUAAAAYJkuItcDFe6c/zv2AnTUuyhJ&#10;qAYAAIClExQAAABgWS4iYk91O+n/jL0AHfZHlCRcAwAAwFIJCgAAALAMN5OQQK7XqgvP9jlKErIB&#10;AABgaQQFAAAAWDQhAXi90yhpVx0BAABYBkEBAAAAFmkWEjhXVXiVjYg4ExYAAABgGQQFAAAAWKRD&#10;IQFYmCYscBIlbSopAAAAiyQoAAAAwKK8j1xPVBMWaqedLCAsAAAAwMIICgAAALAIQgKwPMICAAAA&#10;LJSgAAAAAK/1RUgAlm5nsoYAAAAAFkBQAAAAgNdoQgIHKtg7/2/sBeipt1GSsAAAAACvJigAAADA&#10;SwkJ9Nf/jL0APfZOWAAAAIDXEhQAAADgJb4JCfSaXff91oQFjsdeBAAAAF5OUAAAAIDnuoiIfVWD&#10;tfoQJQnrAAAA8CKCAgAAADxHExLYi1yvVQ3W7rOwAAAAAC8hKAAAAMC8hASge4QFAAAAeDZBAQAA&#10;AOYhJADdJSwAAADAswgKAAAA8DNCAsOzGRFXYy/CwAgLAAAAMDdBAQAAAJ5yExEHQgKDsxsRl2Mv&#10;wgAJCwAAADAXQQEAAAB+5KadJHCuQtAbx1HSrnYBAADwFEEBAAAAHiMkAP20ERFnwgIAAAA8RVAA&#10;AACAh4QEoN+EBQAAAHiSoAAAAAB3CQmMw3ZEXI69CAMnLAAAAMAPCQoAAAAwIyQwHluCAqMgLAAA&#10;AMCjBAUAAAAIIQEYLGEBAAAAviMoAAAAgJAADJuwAAAAAPcICgAAAIybkMDYlLTdfsV6Pi7CAgAA&#10;APyHoAAAAMB4CQmM0ywocD32QoyQsAAAAAATggIAAADjJCQA4zQLC+zrPwAAwHgJCgAAAIyPkMC4&#10;bbZfvYkC49WEBf6Mkg7GXggAAICxEhQAAAAYl4vJ6HkhgTGbjp33GCDis7AAAADAOAkKAAAAjMdF&#10;O0nAleTAjLAAAADACAkKAAAAjIOQADObd/75RlUQFgAAABgfQQEAAIDhExLgrt07/2z9ADPCAgAA&#10;ACMiKAAAADBsQgLAvJqwwLFqAQAADJ+gAAAAwHB9ERLgEdt3fulSgXjgQ5R0oigAAADD9g/9BQAA&#10;GKQvkasx4jxm686vCQrwmHdRUngOAQAAGC4TBQAAAIZHSAB4rXeTyQIlbaokAADA8AgKAAAADMvv&#10;QgL8UEl7D/7VmWLxhHeTx4iwAAAAwOAICgAAAAzH+8j1SD+BBdoRFgAAABgeQQEAAIBhaEICJ3rJ&#10;T+w++NfnCsYcZmGBbcUCAAAYBkEBAACAfruJiF+EBJjT/avCc71WOOa0MwmWlPQwbAIAAEAPCQoA&#10;AAD0VxMS2Itc7ZlnXo9dEX6lesxpo50sICwAAADQc4ICAAAA/XTVhgSMjuc5HgsKXKogz9CEBf6O&#10;kg4UDQAAoL8EBQAAAPrnYrJrXkiA53ssKGD9AC/xWVgAAACgvwQFAAAA+uVbO0nA4S4vsfXIfyNw&#10;wks1YYFj1QMAAOgfQQEAAID++BK5CgnwMiU9Nk0gTBTglT5ESSeKCAAA0C+CAgAAAP3wKXI15pvX&#10;+FFQwEQBXutdlHQWJW2qJAAAQD8ICgAAAHTf+8j1UJ94pR8FBS4VlgV4ExHCAgAAAD0hKAAAANBd&#10;NxHxa+RqrDeL8HhQIFdBARZlZxI8KWlXRQEAALpNUAAAAKCbmpDAXuR6qj8syFOHt1eKzIJstJMF&#10;9hUUAACguwQFAAAAuudicvV3rnbHs0hPjYQ3VYBFasICf0ZJB6oKAADQTYICAAAA3fK1nSRwrS8s&#10;2Jsn/jihFJbhc5R0rLIAAADd8w89gf/P3t0dxXG1awN+/JXPIQPxRgCOAHy4qg+EIxCKwCgCoQiM&#10;IhCKQOhgVR8KIjBEYIhgQwT+qmcagyQkfmame3X3dVWp9n73rtcenjWCofvu+wEAgGJ8jKr2BC7L&#10;l9PP2gQagimsyp+R00ZE7AlAAQAAlEOjAAAAQBleCwmwQlsP/KNPDJ8Vejl7jz0cWAEAAKAjggIA&#10;AAD9uo6IP6Kqj5wDK7TxwD/6wvBZsc3Z+yynh0IrAAAAdEBQAAAAoD+XEbETVX3sDFixnwcFqlpQ&#10;gC6stc0C2lMAAAB6JigAAADQj/NZHXxVn5k/Hdh5xL/i3EHQgSYs8CFyOjBsAACA/vxq9gAAAJ37&#10;GFXtiVq69NDqgWjXD2w6FTryNnJq3pf7UdVXhg4AANAtjQIAAADdeiMkQA9ePOJfqd2Crr1qVxGs&#10;mzwAAEC3BAUAAAC6cR0Rv0dVH5o3ncrpMWsHQlCAnmzO2ixy2nIAAAAA3REUAAAAWL3z2Y74qj4x&#10;a3rwmLUD0a4egD6sRcTfkZO2FQAAgI4ICgAAAKzW5zYk4Glt+vK4oID3KP37EDlpXQEAAOjAr4YM&#10;AACwMu+jqveNl549dvVAtO0Xmw6MHv3ZriHYjaq+chAAAACroVEAAABg+a4j4rWQAIV47OqBsH6A&#10;QmxHxFkbGAAAAGAFBAUAAACW67JdNXBkrvQup/WIePGEl2H9AKVo3rcnkdOeEwEAAFg+QQEAAIDl&#10;+RwRW3a9U5CnPpF94vAoyFpEfIicDh0KAADAcv1qngAAAEvxLqr6wCgpzFODAlYPUKI/2zUEu1HV&#10;V04IAABgcRoFAAAAFnMdEX8ICVCopwUFqvqifU9DabZnQZZ5YAAAAIAFCQoAAAA833m7auDYDCnU&#10;c26qWp1BqZpVBH9HTvtOCAAAYDGCAgAAAM/zMSJ22iewoVSbz3hdJ06Twv0VOR1FTusOCgAA4HkE&#10;BQAAAJ7udVT1nl3ZFC2nnWe+PI0CDMGrWajFKgIAAIBnERQAAAB4vMuI+C2q+sjMGIDn3kAVFGAo&#10;NtuwwK4TAwAAeBpBAQAAgMf5PLvxWtVuojIUzwsKzNdpXDtlBmItIj5FTocODAAA4PEEBQAAAB72&#10;Jqp616oBBmaRSnaBGIbmz8jpLHLacHIAAAAPExQAAAD4seap6t+jqj2pyhBtLvCaT5w4A7Q5C7lY&#10;RQAAAPAgQQEAAID7nUbERlS1G6YMT047C75mjQIMlVUEAAAAj/CrIQEAAHznXVT1gbEwYIsGBQRk&#10;GLo/28BMszbmwmkCAAB8TaMAAADArcuI+E1IgBHYWuhLqOqr9u8DDJlVBAAAAD8gKAAAADD3eXZz&#10;tapVrjMGizYKhFYBRsIqAgAAgHsICgAAAES8iarebZ+ihmHLaaO9OboooRnGpFlF0LQLLNa2AQAA&#10;MBKCAgAAwJSdt6sGPGnKmCyjTSA0CjBCm7P3dU57DhcAAJg6QQEAAGCqPs5uqFo1wPgsJygw/7tx&#10;7f3ByDRtGx8ip+PIad3hAgAAUyUoAAAATE1z4/OPqOo9qwYYqWVWqwvSMFYvZ+/vnJbVwAEAADAo&#10;ggIAAMCUnM5uolb1sVNnlOZPSG8gVliWAAAgAElEQVQu8UuzfoAxexERXyKnA6cMAABMjaAAAAAw&#10;Fe+iqptVAxdOnBFb9tPRggJMwdvIqWkX2HDaAADAVAgKAAAAY3cZEb9FVXtilClYblCgqgUFmIrN&#10;dhXBnhMHAACmQFAAAAAYs/ftqgF71pmKVexbP/XuYSLWIuJD5HTcrvEAAAAYLUEBAABgjK4j4o+o&#10;6v2o6isnzCTMb2xuruBL1SrA1LyMiIvIaRXBGwAAgCIICgAAAGPzOSI2oqqPnSwTs6qbmoICTFHT&#10;LvAlcjrULgAAAIyRoAAAADAWTYvAm6jqXS0CTNRqggJVLSjAlP05C8vktOVdAAAAjImgAAAAMAbN&#10;DvWtqOpDp8mErbIm/dQbiwlrVnr8HTkdeBMAAABjISgAAAAMXdMisBNVfeEkmax5NfrmCr98rQIQ&#10;8TZyOtMuAAAAjIGgAAAAMFTnEfGbFgGYWWWbQAgKwH+0CwAAAKMgKAAAAAzRu6jqZtXAmdODmd2V&#10;jqGqm6DAtVHDf5p2gZPIacNIAACAIRIUAAAAhuSmRcCTnPC1VTcKhFYB+M52RDSrCPaNBgAAGBpB&#10;AQAAYCi0CMB95k80v+hgNoIC8L21iPhLuwAAADA0ggIAAEDptAjAz6127cCtY+cAP6RdAAAAGBRB&#10;AQAAoGRaBOBhXawdiKjqi4i4dB7wQ3fbBbaMCQAAKJmgAAAAUCItAvB4LzuclfUD8LCmXeDvyMnP&#10;MAAAoFiCAgAAQEmuI+KNFgF4pJy6Wjtww/oBeLy3kdOZdgEAAKBEggIAAEApTiOiCQgcOhF4tG7W&#10;DtzSKABPs/lfu0BO62YHAACUQlAAAADoW9Mi8DqqeqfdgQ48XreNAlV9FRGfnQ882duIaNoFug73&#10;AAAA3EtQAAAA6FNzw3EjqvrIKcAT5bQRES96GJtWAXie5u/rl8jpSLsAAADQN0EBAACgD5cR8XtU&#10;9W77hDLwdN22Cdw6dlawkFcRcRE59fV3GAAAQFAAAADo3PuI2Iqq9lQyLKafm4zzFSHnzg4WshYR&#10;nyKnk7YdBAAAoFOCAgAAQFeaG4u/RVXvaxGABc1ry7d7HKOgDyxH8/f4LHI6ME8AAKBLggIAAMCq&#10;XUfEm6jqpkXgzLRhKfquLD/q+d8PY9K0C7yNnJrAwI6TBQAAuiAoAAAArNLnds3AoSnDUvV7M3Ee&#10;+rl2pLBUmxHxJXI6altDAAAAVkZQAAAAWIXLiPg9qnq33WcOLFffjQKN4wJeA4zRq4i4iJz2nC4A&#10;ALAqggIArJL90wDT9C6qeiOq2g5zWIWcdtuq8r4JCsDqNH/HP0ROJ5HTljkDAADLJigAwCrZQw0w&#10;LacR8b+o6gPnDitVQptAs37g2PoBWLntiPg7cjq0jgAAAFgmQQEAAGBRzZqBP6Kqd6wZgE6UERSY&#10;0yoA3fjTOgIAAGCZBAUAAIDnup6tGYjYap8sBlYtp51C1g7c8HcfumMdAQAAsDSCAgAAwHN8bgMC&#10;B1HVVyYInSmpTSCEhKAX1hEAAAALExQAAACeolkz8HtU9a41A9CLsoICc59LeBEwQTfrCPYdPgAA&#10;8FSCAgAAwGM0awbeRFVvRFWfmBj0YF41/qLA0WsVgP406wj+ipzO2tUkAAAAjyIoAAAAPORjRDQB&#10;gUOTgl7tFTr+4zZMBPRnMyK+RE7HkdOGcwAAAB4iKAAAAPzIaUT8FlW9F1V9ZUrQuzKDAvPvD1oF&#10;oAwvI6JpFziInNadCQAA8COCAgAAwLcuI+KPqOqdqOoz04EC5LTbVoyXSlAAytF8r3jbBgZKbSIB&#10;AAB6JigAAADcaKrD30VVN2sG3PSDsuwWfR7z7xnWD0BZXkTEh8ipCQzsOBsAAOAuQQEAAKDxPiKa&#10;gMCBaUCRyg4KzAkYQZk2I+JL5HQcOW04IwAAIAQFAFgx+6wByncaEf+Lqt5v94wDpSl/7cANQQEo&#10;28uI+CdyOoyc1p0VAABMm6AAAKtkrzVAuZqAwO9R1TtR1RfOCYo2hDaBm/UDlwW8EuDn/oyIi8hJ&#10;ixAAAEyYoAAAAExLcxPvdRsQOHH2ULj5U7+vBnRMWgVgGJqWkreRUxMY2HNmAAAwPYICAAAwDdcR&#10;8SaqeiOq+siZw2AMo03glu8vMCwvIuJD5HQWOe04OwAAmA5BAQAAGLcmIPAuIpqAwKGzhsEZ1pO+&#10;Vd2snjov4JUAT7MZEV8ipxOBAQAAmAZBAQAAGK+PbUDgIKr6yjnDwOS0ERHbAzw2rQIwXNttYOC4&#10;/R4EAACMlKAAAACMTxMQ+F9U9Z6AAAzaUPeGHxfwGoDFvIyIfyKnI4EBAAAYJ0EBAFbJzSmAbp3e&#10;CQhcmD0M3jCDAvPvP58LeCXA4l7dCQysmycAAIyHoAAAqzPfUQvA6jUBgd+jqncEBGAk5jvCXwz4&#10;i9EqAOPSBAYuIqcDgQEAABgHQQEAABiuuwGBE+cIozLUtQNzVX0UEdclvBRgadYi4q3AAAAAjIOg&#10;AAAADI+AAIzZ/Obb7gi+wqMCXgOwfAIDAAAwAoICAAAwHAICMA277Y24oRMUgHETGAAAgAETFAAA&#10;gPIJCMC07I/iq63qs4g4L+CVAKslMAAAAAMkKADAqrk4DPB8AgIwNTltRcTmiL7qwwJeA9ANgQEA&#10;ABgQQQEAVu3KhAGeTEAApmscbQK3jiPiupQXA3RCYAAAAAZAUAAAAMohIABTNr+ZtjuqCVT1VRsW&#10;AKZHYAAAAAomKAAAAP0TEACiDQmsjXAS1g/AtAkMAABAgQQFAFg1qwcAfuyjgABwx9jWDsxV9VlE&#10;nJfwUoBe3QQG/i9yOoqcNhwHAAD0R1AAgFU7M2GA7zQBgf9FVe8JCAAzOW1FxOaIh6FVALjrVUT8&#10;IzAAAAD9ERQAAIBuXH8TELgwd+COcbYJ3Kjqo/b7IMBdN4GB48hpx2QAAKA7ggIAALBazY2xdxGx&#10;ISAA3Gu+r3t3AsM5KuA1AGV6GRFfIqcTgQEAAOiGoAAAAKzGZUS8aQMCB1HVV+YM/MBeu7t77Kwf&#10;AB6y3QYGLiKnPdMCAIDV+eXff/81XgBWZ/40yBcTBibkfHYzbF6zDfCw5oZYxIvOJ1XVv3T+72zq&#10;xedPDgM8xmUbMjoSugQAgOXSKAAAAMtxGhG/R1VvCQkAj5bTbi8hgf5oFQCeovn++FdENA0DB5HT&#10;hukBAMByCAoAAMBiPkbE/6Kqd6KqT8wSeKL9SQ1s/n3ysoBXAgxLs57lbUT8EzkdCQwAAMDiBAUA&#10;WDX1kMAYXUfEuzYgsBdVfeGUgSeb3+januDgDgp4DcBwvWoDAyftqjsAAOAZfvn333/NDYDVyskP&#10;G2AsLtsbXMf25AILa56Knd/w6kdV/9LLvzen9VmN+PwJYYBF+XwGAADPICgAwOoJCgDDdzq7AG21&#10;ALAsJdws7ysoELOv/6CtEQdYlqbx6TAijrQ9AQDAw6weAACA+zUXmz+26wV2hASAJduf+BP1RwW8&#10;BmBc1toA0j+zxhZrCQAA4KcEBQDowrkpAwPS1Ne+iYiNqOo9T6QBK7I36cHOv7d+LOCVAOPUrHX5&#10;EjmdRU7T/n4LAAA/8KvBANABeyKBITid1dVW9bHTAlZqftPqhSHPKsJfFfA6gPHajIgPkdOhtQQA&#10;APA1jQIAAExZs17g/Z31AkICQBcOTHnWKnDWhrQAVu3uWoJjawkAAECjAADdaJ7Y2DZroCDn7VNl&#10;x1HVWk+A7sxvTmkTuHUwqwcH6M7L2Z+cLu+0DPg8CADA5GgUAKALqh2BUjT7sH+Pqt6KqnZRGOiD&#10;NoG7qvokIi7LeUHAhDShrb9mv6/mdBQ5bTl8AACmRKMAAABj52kxoAzzNgEtS987mO0QB+hHs5bg&#10;1exPTlqnAACYDI0CAHRBowDQh5v2gI2o6kMXe4EC7DmEezQNL1oFgDJstsElLQMAAIyeRgEAuiAo&#10;AHRFewBQppw22idWuZ9WAaAkWgYAABg9QQEAAMbgYxsOOHGaQKEOHMxPHbc34tYKfo3ANN20DBxG&#10;TvPvVVV95r0AAMDQ/fLvv/86RABWK6f1iPg/UwaW7HwWDtAeAJRu3ibwT3Gvsqp/KeBV3MqpCVO8&#10;LeXlAPyEz6EAAAyeoAAA3cjJDxxgGa7/e+rUk1zAUDR7rktcO1BeUGC9XVmlVQAYko/tWoJjpwYA&#10;wJAICgDQDUEBYDGf2wuwR+YIDErJN79LCwqEVgFg0C7vBFovHCUAAKX71QkB0JHTiNg2bOAJLtt9&#10;1ccutgIDtu8J+Sc5NDNgoF5ExJ+zPzmd3/kcazUBAABF0igAQDdyOhEUAB7BagFgPEqv0i+xUSC0&#10;CgCjYzUBAABF0igAQFcuBAWAn7BaABgjT8Y/j1YBYExezf7kdLOa4EggFgCAEmgUAKAbngwDvnc+&#10;u1A6v1iqkhUYl9LbBKLgRoHw2REYvZvPwVZsAQDQG40CAAB06fJOOMBFUWDMPBG/GK0CwJhtRsRf&#10;sz85nd4JDQjPAgDQGY0CAHQjp52I+GLaMElqVoFpGUKbQBTeKBBaBYBJso4LAIDOaBQAAGAVrttw&#10;QHOh89iEgYnxJPxyaBUApubl7E9Ohz5LAwCwahoFAOhGThsR8Y9pw6gJBwAMpU0gBtAoEFoFAHzG&#10;BgBgVQQFAOhOTn7owPi4cAlw15BubA8jKDCc4AXA6vnsDQDA0ggKANCdnK5c5IVRcIES4D7zBqWz&#10;wXzeGUJQILQKAPyAz+QAACzkV+MDoEPNhfNtA4dBciES4GEHQpEr0ezq3jdbgK803xNfzf7k5LM6&#10;AABPplEAgO7kdCIoAIPigiPAY83bBP4Z1LyG0igQs/k2QYG/CnglAKXzGR4AgEcRFACgO2pjYQgu&#10;2wuLJy4sAjxBTkftk53DMaSgQMxmfBERLwp4JQBDcT37XH8bHLhycgAA3LB6AACAm3DAUVT12eSn&#10;AfBU8zaBYYUEhqkJnX6Y+hAAnqBZT/Cy/fMhcvp8JxR8YZAAANOmUQCA7uS0GxGfTByKcD4LBsyf&#10;LHKREGARQ12vNLRGgdAqALBEN78PnAgLAwBMk0YBALqk5hD6o3YUYBVy2hlkSGC49iLiy9SHALAE&#10;mxHx1+wfk5P1YwAAE6RRAIDu5LQeEf9n4tAZF/wAVm2obQIx0EaBGPjMAconYAwAMBGCAgB0Kyc/&#10;eGC1Tu+EA1SIAqxSTnuD3pk/3KDAjlYBgM6c3wkN+P0CAGBEBAUA6FZOZ23FIbAcl3ee+DnxxA9A&#10;h4a+L3+oQYGYzb7Zq/2qgFcCMCXX//3eoW0AAGDwfnWEAHTMhQRYnNYAgL7ltD/okMDwHQgKAHRu&#10;rf3e+2rWqJOTtgEAgAHTKABAt3I6jIg/TR2e5PLOkztaAwD6ltN6RFy0N0yGa8iNAjE7hyYs8LaA&#10;VwLAvG3gbtPZhZkAAJRNowAAXXODEx52/V8oYP50jotsAGXZH3xIYBwOnQVAMZrvxS/bP9G2DZwI&#10;OwMAlEujAADdymk3Ij6ZOnzn9E4wQG0nQKly2oiIf0ZxPkNvFIj/VkD8VcArAeDnTu+EBk7MCgCg&#10;f4ICAHQrp52I+GLqEOd3LpQdGwfAQOR0/N/TkkM3hqBAzM6kad55UcArAeBxrr9pGxCUBgDogdUD&#10;AHTNBQCmSvUmwNDNA4/jCAmMy54gKsCgfLumQHAAAKAHGgUA6F5OfvgwBYIBAGOTU3PjYnM0X9VY&#10;GgVidjbNz9vtAl4JAIsTHAAA6IBGAQD6cOpCLiMkGAAwZjntjSokMD7N+fwz9SEAjITGAQCADmgU&#10;AKB7Y9rty5Sd3rlYdSYYADBiOa1HxEV742I8xtQoELNzOoiItwW8EgBW7/ROcODEvAEAnk6jAAB9&#10;OBMUYGCuvwkFuBAFMC0HowsJjNNhROw7K4BJ2G7/vI2c4puGt+Z3tgtvAwCAn9MoAED35tW9H0ye&#10;gp3/d4Fp/oSKi0wAU5XTVkT8PcqvfmyNAuFzJgD/ufzv9zlhbwCAewkKANC9nHYi4ovJU4jrb0IB&#10;LiABcCunk/aJxfEZY1AgRn5mACzi9JvwgEA4ADBpVg8A0IczU6dHLg4B8Djzp9PdcB6e/dG2QACw&#10;iJt1BX/O/hk5fR0an/9+eGXCAMBUaBQAoB85+QFEF+6uEGgu+gipAPA4Oa23Pz9ejHZiY20UiNn5&#10;Hf53IwgAHs/KAgBgMjQKANCXU0/osWTn/wUCXNABYHEHow4JjF9zfk0jxNrUBwHAk7xo/7yc/Zdy&#10;iu9+19Q8AACMhEYBAPqR0/F/v3jD051+c5FGUwAAy5PT1iSq68fcKBCzc9yNiE8FvBIAxufyzu+k&#10;TUj9wlo7AGBoBAUA6EdOzVNeb02fB1zOLrh8vT7AxRcAViunk0k0H409KBATOksASnD9VXBAqB0A&#10;KJzVAwD0xc1evnXTEnChzhGA3uS058byqDTn+c/UhwBAJ9bazxC3nyNuVxdcaB8AAEqjUQCAfuS0&#10;ExFfTH+STtuLJBcukgBQlJzW259P09hrP4VGgdBkBUCx/G4MAPRKUACA/uTkh9C4uegBwLDkdBQR&#10;ryZzalMJCsTsbJvPIC8KeCUA8JBvf5e+ssIAAFgFQQEA+uOC7RhcfnXxwsoAAIZqim1H0woKaLMC&#10;YOjO29+7T+4ECfz+DQA8269GB0CPBAWG4fLOPsUrTzQAMFJHDnbEqvokcvo4qcYIAMZms/16tr/6&#10;unKKtoXgJrwvRAAAPIqgAAB9OvvuF1z6cn7nooIwAADTMt9hL7w4fvsRsRsRa1MfBACjc3Nt5eVX&#10;X9j3IYLb/+n3fQCYPKsHAOhPTs3F2r+cQCduggAX3/zxhAEA05bTVkT8PckZTGn1wI2cmqDApzJe&#10;DAD07vKbawSCBAAwIRoFAOiTXzqX4/rOLE/a/3n7pIAgAAD8jJUDU1LVx5HT5++euASAaXrR/vm+&#10;7XHeRvCz6w0XUdUX3jcAMFyCAgD0SVDgYTdNAFf3/HLul3IAWMS83WjTDCenOfcdKwgA4EFrd0IE&#10;PwoTRLveIO6ECO5ew3DtAgAKZfUAAP3K6WqCF2lvbv7HnV+iQwAAADqU00b7c3i6N4unuHrghhVY&#10;ANCHm0DB3SDB1/+7lQcA0BlBAQD6ldPJvan04bh70//qm5aEs68CAVYAAEA5hv8ZZHFTDgqE9wAA&#10;DMDpnZd49pPrLx64AIBnsHoAgL6d9XiB9u5N/hsn3/zni/bP7X/2yycADNv8aXI3iNmbfKsEAJTt&#10;7ue1n392u12D0Lj85lpO3HO950f/N9d9AJgMjQIA9Cun3XZP7M98e7P+Pt+mye/ySx4AMGflwK2p&#10;NwqEFQQAwJPc98DJt352ferGodZJAEogKAAAAMB0qJu/JSgw5z0BAHTJZzAACvH/HAQAAACTYOUA&#10;92tWEFybDQDQgXNDBqAUggIAAACM33zlwIGT5jvzFVXeGwBAF6zGBKAYggIAAABMwVFErDlp7lXV&#10;hxFxajgAwIqdGTAApRAUAAAAYNysHOBxrCAAAFZNUACAYggKAAAAMF45bamV51HmKwj2DAsAWCFB&#10;AQCKISgAAADAmFk5wONV9XFEfDYxAGAl5sFEACiCoAAAAADjlFPTJLDpdHkiKwgAgFU4NVUASiIo&#10;AAAAwPjMVw68dbI8WVVfRcSuwQEAS2btAABFERQAAABgXHJaj4hjp8qzVfVJRLw3QABgiQQFACiK&#10;oAAAAABj06wceOFUWVDzPjo3RABgSS4MEoCSCAoAAAAwHjk1lfF/OlEWNl9BsGeQAMBSzBuLAKAY&#10;ggIAAACMw3zlwJHTZGmquqkIfmOgAMCCtBQBUBxBAQAAAMbiOCLWnCZLVdWHEXFqqADAAs4MD4DS&#10;CAoAAAAwfDk1++S3nSQr0qy0uDZcAOCZBAUAKI6gAAAAAMOW01ZEvHWKrExVX7VhAQCA5xAUAKA4&#10;ggIAAAAMV07r7coBWK2qPomI96YMADzZ/HMEABRFUAAAAIAhO4qIF06QTlT1fkScGzYA8AQ+OwBQ&#10;JEEBAAAAhimnvYh46fToWLOC4NrQAYBHsnYAgCIJCgAAADA8OW1FxKGTo3NVfRERewYPADySoAAA&#10;RRIUAAAAYFhyWm9XDqw5OXpR1ccR8d7wAYBHEBQAoEiCAgAAAAxN0ySw6dToVVXv2zkMADyoqk8M&#10;CYASCQoAAAAwHDk1le+vnBiF2I2Ia4cBAPzAqcEAUCpBAQAAAIYhp622TQDKUNUXEbHnNACAH7B2&#10;AIBiCQoAAABQvpzWI6LZC7/mtChKVTfvy/cOBQC4h6AAAMUSFAAAAGAIjiLihZOiSFW9r1oYALjH&#10;iaEAUCpBAQAAAMqWU3MT9qVTonC7EXHtkACA1nW7pggAiiQoAAAAQLly2omIv5wQxavqq4jYcVAA&#10;QMvaAQCKJigAAABAmXJaj4hjp8NgVHVzQ+CNAwMArB0AoHSCAgAAAJSqubi65nQYlKo+jIiPDg0A&#10;Jk9QAICiCQoAAABQnpyOImLTyTBQ+xFx7vAAYNKsHgCgaIICAAAAlCWnvYh45VQYrKq+iojdiLh2&#10;iAAwSeft5wEAKJagAAAAAOXIaSsiPjgRBq+qL9qwAAAwPdoEACieoAAAAABlyGndLldGpaqb9/Mb&#10;hwoAk+MzLQDFExQAAACgFM0F1TWnwahU9WFEfHSoADApggIAFE9QAAAAgP7ldBQRm06CUarqvdmu&#10;YgBgCq7bFUQAUDRBAQAAAPqV035EvHIKjNzO7MYBADB22gQAGARBAQAAAPqTU3Pz9C8nwOhV9ZWw&#10;AABMgqAAAIMgKAAAAEA/ctqKiGPTZzKq+iwi9h04AIyaoAAAgyAoAAAAQPdyWo+Io4hYM30mpaqb&#10;9/07hw4Ao3TdBgMBoHiCAgAAAPShaRLYNHkmqaoPIuKjwweA0RESAGAwBAUAAADoVk7NE9Xbps7E&#10;NSsIzqc+BAAYGWsHABgMQQEAAAC6k9NeRLwycSavqq8iYmdWUQwAjIWgAACDISgAAABAN3LajYgP&#10;pg0tYQEAGJeqFhQAYDAEBQAAAFi9nLYi4sik4RtV3ewy3jMWABi8U0cIwJAICgAAALBaOa23Naxr&#10;Jg33qOrjiHhtNAAwaNoEABgUQQEAAABWR0gAHqeqm8aNj6YFAIMlKADAoAgKAAAAsErNk9KbJgyP&#10;UNV7wgIAMFBVLSgAwKAICgAAALAaOTVPSG+bLjzJfkScGxkADMqp4wJgaAQFAAAAWL6cDiLilcnC&#10;E1X1VUTsCAsAwKBoEwBgcAQFAAAAWK6cmvr0t6YKzzQPCzR/j66NEAAG4dgxATA0ggIAAAAsT067&#10;EfHBRGFBVX3WNgsICwBA2a7bn9sAMCiCAgAAACxHTlsRcWSasCTzmw57xgkARbN2AIBBEhQAAABg&#10;cfOQQHORdM00YYmquqkyfm2kAFAsQQEABklQAAAAgMXktN42CQgJwCpUdfP3643ZAkCRBAUAGCRB&#10;AQAAAJ5vHhJoLo5umiKsUFUfRsRHIwaAoly2q4IAYHAEBQAAAHgeIYFhm58fQ1LVe8ICAFAUbQIA&#10;DJagAAAAAM91KCQwaFtTH8AgzcMCn6c+BgAohKAAAIMlKAAAAMDT5dTsTH9lctCLJixwbvQA0Ltj&#10;RwDAUAkKAAAA8DRCAtCvqr6KiB1hAQDo1Xn7MxkABklQAAAAgMfLaV9IAAogLAAAfbN2AIBBExQA&#10;AADgcXJq6s7/Mi0oxG1Y4NqRAEDnrB0AYNAEBQAAAHjYPCTwwaSgMMICANCH66hqjQIADJqgAAAA&#10;AD8nJABlq+ozYQEA6JSQAACDJygAAADAjwkJjNnW1AcwKsICANAlQQEABk9QAAAAgPvl1NxIPjSd&#10;UTqNiPWpD2F0hAUAoCvHJg3A0AkKAAAA8L15SKB5UmrNdGBAhAUAYNUuo6ovTBmAoRMUAAAA4GtC&#10;AjBs87DAnlMEgJXQJgDAKAgKAAAAcEtIAMahqpubGK+dJgAsnaAAAKMgKAAAAMCckMDU7Ex9AKNX&#10;1UfCAgCwVNdR1SdGCsAYCAoAAAAgJDA9LnBPhbAAACyTz1AAjIagAAAAwNQJCcC4CQsAwLJYOwDA&#10;aAgKAAAATJmQAEyDsAAALIOgAACjISgAAAAwVUICU3YVEdtTH8LkCAsAwCLOo6qvTBCAsRAUAAAA&#10;mCIhgak7m/oAJktYAACe68jkABgTQQEAAICpERKAaRMWAIDnODE1AMZEUAAAAGBKhAS4K6cN85go&#10;YQEAeIrLqGqNTACMiqAAAADAVAgJMHd+Zw6CAlN2Gxa4nvooAOABxwYEwNgICgAAAEyBkAC3rsyC&#10;/8zDAjvCAgDwU4ICAIyOoAAAAMDY5bQrJMAPrBsMbZWysAAA3O86qvrEbAAYG0EBAACAMctpLyI+&#10;CQlwx939ulsGw4ywAAD8iDYBAEZJUAAAAGCs5iGBD86Xb1g9wP2EBQDgPoICAIySoAAAAMAYCQnw&#10;OBvmxFeEBQDga1UtKADAKAkKAAAAjI2QAD93d8euoADfm4cFmrUU56YDwMR9nvoAABgvQQEAAIAx&#10;yelISABYWFVftM0CwgIATJk2AQBGS1AAAABgLOYhgVfOkwdc3fl/bxsWP1TVV8ICAEycoAAAoyUo&#10;AAAAMAZCAjzWvFYeHuc2LHBqYgBMzOf25yAAjJKgAAAAwJDltB45HQsJ8Gw5bRgeP9XcJKnqJizw&#10;0aAAmBBtAgCMmqAAAADAUDUhgYiTiHjpDHmk+54KFxTgcap6T1gAgAkRFABg1AQFAAAAhug2JLDp&#10;/FjQugHyaPOwwDsDA2DkrB0AYPQEBQAAAIYmp62IuBAS4BnO7vmvbBkkT1LVBxHx2tAAGDFtAgCM&#10;nqAAAADAkMxDAk2TwJpz4xnuezJOowBPV9VHwgIAjJigAACjJygAAAAwFDntCQmwoIt7/usaBXie&#10;eVjgt4i4NkEARsTaAQAmQVAAAABgCOYhgQ9CAizovqAAPF9VN+ssdoQFABgRbQIATIKgAAAAQOly&#10;OmxDArCo+4IC26bKQuZhgXX//Z0AACAASURBVI2IODdIAEZAUACASRAUAAAAKFlOTbX3n86Ipajq&#10;+xsFclo3YBYyr2jeERYAYOCsHQBgMn511AAAAAWa37g99rQ3S3T5k3/UVkScGDYLmd9Y2WoDTq8M&#10;E4AB0iYAwGRoFAAAAChNThvtTVshAZbp/jaBOY0CLE9V70XEexMFYIAEBQCYDEEBAACAkuTUPNnd&#10;7PvedC4s2dlP/nFbhs1SVfV+RLw2VAAGxNoBACZFUAAAAKAUOe22TQJrzoQV+NmF7w0DZ+mqullB&#10;8HtEXBsuAAOgTQCASREUAAAAKEFOTVX3JyEBVuhnjQKCAqxGVTfhp52IuDRhAAp23QbcAGAyBAUA&#10;AAD6llNzUfKDc2DFftYoYPUAq1PVZ+177NyUASiUNgEAJkdQAAAAoC85rUdOzdO2r5wBKzd/svtH&#10;NFmwWvOdz02zwEeTBqBAggIATI6gAAAAQB9yap6ubW7cbps/HXi49j2nHQfBSjVhgapu1qy8M2gA&#10;CtKsHRAUAGByBAUAAAC6dhsS2DR7OnLxiH/NusOgE1V9EBGvZzdmAKB/R84AgCkSFAAAAOhSTs3T&#10;tH+reqdjZ4/41205FDpT1UftKgJhAQD6JigAwCQJCgAAAHQlp+Yi5AfzpgePaRQQFKBbVd0EWDYi&#10;4tzkAejJZfvzCAAmR1AAAABg1XJaj5yaVQOvzJqePOYC+IbDoXNVfdU2C3w0fAB6cGjoAEyVoAAA&#10;AMAq5dQ8pd2EBLbNmR49Jiiw6YDoRRMWqOpmLcs7BwBAx44NHICpEhQAAABYlZx225CAG7D06bp9&#10;avth82AL9KOqDyLij9l7FgBW7zSq+jHrmQBglAQFAAAAViGn5obXp4hYM1969pS9u9YP0K+qPm5X&#10;EVw6CQBW7MiAAZgyQQEAAIBlymk9cmpudL01VwrxlKCARgH6V9Vn7Xvx1GkAsCLX1g4AMHWCAgAA&#10;AMsyr21vVg28NFMK8pRKXUEBytCsy6jqplngvRMBYAWOH72aCQBGSlAAAABgGXLabUMCm+ZJYTQK&#10;MFxVvR8Rr9snPwFgWawdAGDyBAUAAAAWldNBRHyKiDWzpEBPCQq8cIAUp6qbmzlNu8C5wwFgCS6j&#10;qk8MEoCpExQAAAB4rpzWI6dmt+lbM6RQl0+u1c1px2FSnKo+a8MCnx0OAAvSJgDA5IWgAAAAwDPl&#10;tNU+qf3SCCnYU9oEblg/QJma0EtVN2te3jkhABYgKADA5IWgAAAAwDPktBcRJ2raGQBBAcanqpt1&#10;L79HxLXTBeCJTqOqLwwNAAQFAAAAHm++aqB5AulDRKyZHAPwnKDAhoOlePPd0k2o5dxhAfAE2gQA&#10;oCUoAAAA8Bg5bbQtAq/MiwF5TlBg2wEzCM0ToVXdhAXeOzAAHuE6qlpQAABaggIAAAAPyWm3veG6&#10;aVYMyPWzq3Vzsn6A4ajq/Yh4bRUBAA84NiAAuCUoAAAA8DM5HUbEJ6sGGKDntAncEBRgWOZPiO5Y&#10;RQDATxwaDgDcEhQAAAC4T7NqIKfmRuuf5sNAnSzwsnccOoNT1Wfte/ejwwPgG+ftzwkAoCUoAAAA&#10;8C2rBhgHjQJMT1VfRVXvWUUAwDe0CQDANwQFAAAA7rJqgPFYJCggJMOwWUUAwK0mOHZsHgDwNUEB&#10;AACAsGqA0bmMqr5Y6IvKyfoBhs0qAgDmjmeNMwDAVwQFAAAActqzaoCRWcYOXusHGL7bVQR/WEUA&#10;MFnWDgDAPQQFAACA6cppPXJq6qk/WDXAyJws4cvRKMB4VPVxG36xigBgWs7bhhkA4BuCAgAAwDTl&#10;tNU+df3KO4AR0igA32rWcVR1875+bzYAk6FNAAB+QFAAAACYnpwOIuLviHjh9Bmlql5Go8CLyGnD&#10;G4TRqer9iPjdKgKA0Wu+zx87ZgC4n6AAAAAwHfNVA80N1LdOnRE7XeKXZv0A4zQP0zRBmM9OGGC0&#10;jqOqrxwvANxPUAAAAJiGnHYj4iIitp04I7fMPbzWDzBezc2jqm5+NrzRLgAwSgeOFQB+TFAAAAAY&#10;t3mLwFFEfIqINafNBCxj7cANjQKMX1Uftu/1c6cNMBqnUdUXjhMAfkxQAAAAGK+cttqnq185ZSZk&#10;mUGBzVnYBsauqs+iqpufGe+dNcAoHDlGAPg5QQEAAGCccmqqRv+OiBdOmAk5X8EuXq0CTEdV70fE&#10;7xFx6dQBBusyqlpQAAAeICgAAACMS9MikFPTIvDWyTJBZyv4kgUFmJaqblo5mnaBz04eYJCEBADg&#10;EQQFAACA8chpv61d33SqTNQy1w7cEBRgeppmjqrejYg/IuLaOwBgUAQFAOARBAUAAIDhy2kjcmpu&#10;kP4VEWtOlAlbRVBgM3Ja96Zikqr6OCI2IuLUGwBgED5GVV84KgB4mKAAAAAwbPMWgaZufdtJMnGX&#10;K7wwrlWA6Zq3CzR/B95oFwAonjYBAHgkQQEAAGCYmiectQjAXatoE7ghKABVfRgRW9oFAIp1HlW9&#10;ys9DADAqggIAAMDw5NTsjb7QIgBfERSAVWtaO7QLAJTq0MkAwOMJCgAAAMMxbxFo9kV/0iIA3zle&#10;4Ug2Z3//gDntAgCluY6qtnYAAJ5AUAAAABiG2xaBl04MvnM+26O+WloF4C7tAgAl0SYAAE8kKAAA&#10;AJQtp43I6USLAPxUF/t4dx0B3EO7AEAJtAkAwBMJCgAAAOXKaT8iziJi2ynBT3URFNAoAD+iXQCg&#10;Tx9n34cBgCcRFAAAAMpz2yLwlxYBeISqPu5gTC9mfzeBH9MuANAHawcA4BkEBQAAgLJoEYCn6vKG&#10;pPUD8JDbdoHX2gUAVu40qvrMmAHg6QQFAACAMuS0FTmdaRGAJ+uiTeCG9QPwWFXd7MtuWjg+mxnA&#10;ymgTAIBn+tXgAACAXuW0HhFNi8BbBwHPctLh2F46IniCqr6aNXHktNvezHphfABLc9nR+iUAGCWN&#10;AgAAQH9y2mnXDAgJwPNcdl63O7/hCTzF/EbWVkS8NzeApTkwSgB4PkEBAACge02LQE5NJfMXT1fC&#10;QrpsE7hh/QA8R9MuUNVNg87vEXFuhgALue54/RIAjI6gAAAA0K2c9iLiIiJemTwsrI8L5BoFYBFV&#10;fRJV3bQLvGtvdAHwdIftehcA4JkEBQAAgG7ktBU5NU8/f4iINVOHpeijUeBF5LTh+GBBVX3QriM4&#10;NUqAJzs0MgBYjKAAAACwWvM1A83NkL8jYtu0YWk+9/gknVYBWIaqvoiqbtZ5/KFdAODRPmoTAIDF&#10;CQoAAACrk1NzM/EsIt6aMixdH20CNwQFYJmqulkj0jR1vDdXgAcdGBEALE5QAAAAWL6mljyn5qbH&#10;p1lNObAKxz1OdXvWFgIsT/N0bFXvR8Rv1hEA/NDnWRsLALAwQQEAAGC55msGmhaBlyYLK3NewEVy&#10;rQKwClV91q4jeGMdAcB3Do0EAJZDUAAAAFiOnHYip4t2zcCaqcJK9dkmcENQAFapqg/bdQQfzRlg&#10;5jSqus/VSwAwKoICAADAYm7XDHyxZgA6U0JQYKeA1wDjNl9HsBcRv1tHABAHRgAAy/PLv//+a5wA&#10;AMDTzfeT77cNAkB3LqOqNxb6tzUNIPNwz6L+iKouIbQA05DTXlu7rbkHmJrFP/8AAF/RKAAAADxd&#10;Tk3l+JmQAPSipBvz1g9Al6r6qF1H8N7cgYnRJgAASyYoAAAAPF5OW5FTsxf0kzUD0JujgkYvKABd&#10;m68jaBp9frOOAJiIyzYoBQAskaAAAADwsGbNQE7Nxbm/I2LbxKA3zYXys4LGv9Y2jABda74XVPXO&#10;bAVI870BYLy0CQDACggKAAAAP5dTc2HuIiJemRT0rqS1AzcEBaBPVX3c7u1+FxHXzgIYGW0CALAi&#10;ggIAAMD9mqeEc2oCAm9nTw0DJSjxQrmgAJSgqptgXxMY+Og8gBE5dJgAsBqCAgAAwNdy2oqcTiLi&#10;U0S8MB0oRmlrB25YPwClqOqrqOq9iPgtIk6dCzBw14WGJAFgFAQFAACAuZw2IqfmQtzfEbFtKlCc&#10;EtcO3BAUgJI0oaKq3omIP2YhI4BhOpwFoACAlfjVWAEAYOJyWo+I/faPFQNQrpKfqBMUgBJV9fEs&#10;ZJRT8zP+wM95YECurR0AgNXSKAAAAFOWU1NPfBERb908gKKVunbghvUDULKqbm62bUTEO+cEDIQ2&#10;AQBYMUEBAACYouaGXk5NQOCDgAAMQslrB24ICkDJmhtuVd20CvwvIj46K6Bg2gQAoAOCAgAAMCU5&#10;7UROJxHxKSJeOHsYjJLXDtx41a4yAUpW1RdR1U2j0G8RceqsgAJpEwCADggKAADAFOS0ETk1TyR/&#10;iYhtZw6DUvragbu0CsBQNN9XqnonIn6PiHPnBhRCmwAAdERQAAAAxmweEGieRP4nIl46axikIV0s&#10;FxSAoanqk6jqrYh4PQsmAfRLmwAAdERQAAAAxqip/87poA0IvHLGMGjHA3rxL2cBJWB4qvooqnqj&#10;DQxcO0GgB9oEAKBDggIAADAmtwGBi4h462xh8E5n+8SHRasADFkTGIhoAgPvBAaAjmkTAIAOCQoA&#10;AMBYfB0QWHOuMApHA/wi9gp4DcAimht1VX0gMAB0SJsAAHRMUAAAAIYup73ISUAAxud6YGsHbmxG&#10;TltlvBRgIV8HBj4aJrBC2gQAoGOCAgAAMFS3AYEPEfHCOcLoHA/4grlWARiTeWCg+Xv9P4EBYAW0&#10;CQBADwQFAABgaAQEYCqGuHbghqAAjFFVXwgMACugTQAAeiAoAAAAQyEgAFNyGVV9MuCvd232PQsY&#10;J4EBYHm0CQBATwQFAACgdAICMEVDbhO4sVvGywBWRmAAWJw2AQDoiaAAAACUSkAApmwMQYGXkdNG&#10;Aa8DWDWBAeB5LrUJAEB/BAUAAKA0AgIwdZ9nN93GwfoBmBKBAeBpDrQJAEB/BAUAAKAUAgLA3Bja&#10;BG4ICsAUCQwAD7uMqh7TZx4AGBxBAQAA6JuAAHDrOqr6eETzeBE57RbwOoA+CAwAP3ZgNgDQr1/N&#10;HwAAepDTekTst0/bCgcAN8a4p7f5Pjem8APwVPN1Kk0wcr/9/NP8WTNHmCxtAgBQAI0CAADQpSYg&#10;kFPz9ExzwfytkADwjTFeNH8ZOW0U8DqAvjW7yKu6+RzUfE94N2tRAabIaiIAKICgAAAAdKG5SZbT&#10;4Z2AgKfogG99bp+6HSM3BIBbXwcG3syeLgam4jSq+sRpA0D/BAUAAGCV5gGB5gnhfyLiTwEB4CfG&#10;XMErKAB8bx4YOIyqbgIDrwUGYBIOHDMAlOGXf//911EAAMCy5bTT7t99abbAI1y2N8q6Mf8e9aXj&#10;g3ltHzHwoJz22nDRtmHB6DRtAjuOFQDKoFHg/7N3d0dxZFmjhldPzD0cC8RYoGoLhC4z8kK0BSos&#10;aNqCRhYMskCFBQMXGXnZYMGABQcsOJQFOpGVmwGphfirn8y9nyeC+OZivml6b4mfqjfXAgCAZWqq&#10;vWiqs/QGnEgAeKqjAk7KVAHgcV1Q1L+R+H6xkgXIiZ8FAGBAhAIAALAM3dNvTdXtFv+PJ+CAFyjh&#10;Sft3i3UsAE/R7TCv272I+FdEHDszGL3jqNsr1wgAw/FPdwEAAC/UVNtpvUD3seUYgRc6XuzpLsOh&#10;pwmBZ+nfWOyCzAM/d8FozdPPAADAgJgoAAAAz9U9EdtU3dO/3QvXf3qxGnilEtYO3NpLkRXA83RB&#10;Vd12bzR2k0n2I+LaCcJoHJkmAADDY6IAAAA8VVPtpqfYPjgzYEnOo24vCjrMrTRRoKQ4AlimfgLL&#10;bPHRVHvpZzNrn2C45r7vA8AwmSgAAACPaapu3G33BMxfIgFgyWYFHujBAD4HIAd1exJ124Wcvy7W&#10;uABDdFjQiiUAGJVfvn796sYAAOB73XqB/qlXe3CBVbmOut3ZyOn2E1L+2uDN7kfdlhhJAKvUrzY5&#10;SD/DvXHWsHGb+1kHAHiU1QMAAHBf/+ZZ9+LyR+cCrFjJY3inhU5TAFapf2r5cPHRTYTqv9ZYSwCb&#10;Y4oQAAyYiQIAABBpvUD/QtZb5wGsQbevd2djo3g3P1Gg8z7q9mzDnwOQu6aapJ/xRKCwXudpNQgA&#10;MFAmCgAAUK5+vcDteFrrBYB1mtnXu/jaKxQAVqtuLxZfb5rqwFoCWKtDxw0Aw2aiAAAA5WmqvfQi&#10;8Qe3D2zIv6Jurzb2Tx/GRIHY+DkAZep/FjywlgBW5jjqdup4AWDYTBQAAKAMTbWd4oADT5EBG3bs&#10;zfH/OUxfmwHWp25PIuLEdClYiblpAgAwDiYKAACQt/6p2am9tMCA/JpGYW/OcCYKdG8m7FjDAGxc&#10;U90GpW9dBrzKp6hboQAAjICJAgAA5Mf0AGC4zjceCQzLVvpa7Q0FYLPqdhYRs2iqSfq6tGfKADzb&#10;dUQcOTYAGAcTBQAAyIfpAcDwvY+6Pdv4ZzmciQJhqgAwSH14umfKADzLfopuAIARMFEAAIBxMz0A&#10;GI/zQUQCw7OVvo57AhEYjj5eMmUAnu5cJAAA4yIUAABgnJpqL72x9MENAiPhxfOHHQgFgMHqV8ZM&#10;F59eU03Tf37nwuAb1ggBwMhYPQAAwHg01U56YXZqegAwMtdRtzuD+ZSHtXrglnHFwHj0P5feThnw&#10;cymlO466nZZ+CAAwNiYKAAAwbHf7YT25BYyZp+wed2jqAjAadXuVQoGDNOmq+/joAinQPP1dAABG&#10;xkQBAACGqX/adWoXLJCBYU0TiMFOFAhTBYBR6wPX2+lXb10mhfgUdSuIBIAREgoAADAcVgsAeRre&#10;m9/DDQWGF1UAvERTTe5Fr36uJVe+bwPAiAkFAADYrLvVAgeevAIyNMwX0IcbCoSpAkB2rCYgX++j&#10;bs/cLwCM0z/cGwAAG9G9YNpUJxHx/yLii0gAyJRRvM/nzIC81O1J1G03XeD/LGKoiHM3TAZORQIA&#10;MG4mCgAAsD79CNaD9ETVlpMHMjfccbzDnigQpgoA2etXbu2l9QSCWcZmHhGTqNsrNwcA4/VPdwcA&#10;wErZzwqUy5PxL9ednVAAyFf/BuvR4sPPy4zPkUgAAMbPRAEAAJbv7gmpAy92AoUa7jSBGMVEgTBV&#10;ACjSXTQwNYGLgRr2zzgAwJOZKAAAwHIYnwpwn2kCr2eqAFCeur1Ise1BNNVe+vna2i6GZOo2ACAP&#10;JgoAAPBy4gCAHxn+k3bjmCgQpgoAJKIBhuE06nbPXQBAHkwUAADgecQBAI8xTWB5TBUAiMWkgZOI&#10;OFn8Z9EAmzFP0y4AgEyYKAAAwOPEAQBPNY69veOZKBCmCgD8hGiA9fkUdSuGBICMmCgAAMCPiQMA&#10;XsIL6MtnqgDAQ0waYD2uRQIAkB8TBQAAuNNUk3svLooDAJ7nPOp2dxRnNq6JAuEpRoBn6r/O3/5c&#10;/8bx8Urvo27PHCIA5EUoAABQOi8iAizLeF5EH18o0O1F3om6vRnA5wIwLn0M3E0J2xUD8wLHUbdT&#10;BwcA+bF6AACgNE21nV4kNJYUYHnOPWm3Ut33qgOrHQBeoG4v0tdQ68V4rvn//uwAANkxUQAAoAT9&#10;C4K3ccAHdw6wdOMayTu+iQJhqgDAkvUB8W08vCsg5gf2o25nDgYA8mSiAABArvoRo7cv/HlaCGB1&#10;jk0TWIvuDayj9BQsAK/Vh1ez9NH9/rB3Ly62koxzkQAA5M1EAQCAXFgpALAp/4q6vRrV6Y9zosCt&#10;8Z03wNj00fHt7xbv3F+RfL8FgMyZKAAAMGZewAPYtM9eRF+7o/R9D4BVqduLiLhYfM29W1GwK0gu&#10;xic/3wBA/kwUAAAYk2+nBuwaCQqwUePdmT/uiQKd99Y9AGyIFWe5u4y6nZR+CABQAhMFAACG7u6F&#10;uF1TAwAG5WiUkUAeDtP3RQDW7W7awKGQOUsHpR8AAJTCRAEAgKFpqp3vXmwz2hNgeK6jbndGey/j&#10;nyjQ2Y+6nQ3g8wDg1t1qtO7jg3MZnW6lklAAAAohFAAA2LS7p3Bu4wBP4QAM329Rtyejvac8QoHr&#10;iJiY6gAwYP33m11rCkbB91UAKIzVAwAAm9C/YHY7McALZgDjcj7qSCAfb9J45MPSDwJgsOr2LCLO&#10;vltTsOv3oEE6EAkAQFlMFAAAWIe7J2m6j3fOHGDUfk37mccrj4kCnXl6+vFqAJ8LAM9xt3Lt9sNk&#10;tc05jbrdK/VfHgBKZaIAAMAqCAMAcnU8+kggL1tposC09IMAGJ0+8pqlD+HA5sx9HwWAMpkoAACw&#10;DMIAgBJ0L6TvZDGWN5+JArfep/HWAORCOLAuv1mpBABlMlEAAOC57NYEKNWR3b2DdbRYQQBAPv4+&#10;ccDvYct3KhIAgHKZKAAA8Jhvn2SZeEEKoEjXUbc72fyL5zdRoLMfdTsbwOcBwDr04cDEZLcXy2dS&#10;EgDwIkIBAIDv3a0RuH3RacsZARQvr9H2eYYC3vAAKF1TTb6LvK0reJjADgAKZ/UAAFC2u2kBE+Mr&#10;AXjAqf33o9CFfYcRcVD6QQAUq24vIuIiraS5/X1vcu93PlMHeuciAQDARAEAoBx/H005MS0AgEfM&#10;F98v+j3J+chzosCtX9MbRQDwd3dTByaFrpbL82cbAODZTBQAAPL0bRQwMXYSgBc68kL66Byl7/8A&#10;8Hd3Uwd65f3ueOBnGwAgTBQAALIgCgBgNa6jbneyPNu8JwqEvcsAvEq+v2N265T2BvB5AAADIBQA&#10;AMZFFADA+ryPuj3L8rzzDwW6sco7Ubc3A/hcAMjB+H8X9b0RAPiG1QMAwHD1uyN3vnsxZsuNAbAG&#10;p9lGAmXYSisIpqUfBABL0r/BfpY+7vTx3W040P3++m6gRz4VCQAA95koAABs3rdPZuwM/MUVAPKX&#10;/xN3+U8UuJXvVAgAhuvv0fvOhqcPWDkAAPyNiQIAwPrcBQH3XzQxJQCAoTn0xF02jtLPGgCwPnV7&#10;ERHdx8k3/8y76QPr/H14bsIOAPAjJgoAAMsnCABgvM6jbnezv79yJgp0PkXdHg7g8wCAv1v978+/&#10;Rd2ePOG/BwAURigAALzct+MUrQwAIAe/pqcA81ZWKDBf/KxSt1cD+FwA4On679e3v2t3/7mLCt4+&#10;43/hc9TtgRMHAH7E6gEA4Of6GGD73osSkwHsVwSAVfhURCRQnu6JzFn6WQYAxqNuz374uTbV9/HA&#10;j35Pv16sUwIAeICJAgDAjzVVt8Pwi9MBoBDX6anzmyL+dcuaKHBrP+p2NoxPBQBW5C72vxFAAgA/&#10;IxQAAB7WVGdWCQBQiPcPPrWXozJDgfniactSYhAAAAD4iX84HADgJ/bSi+oAkLPPRUUC5bpdQQAA&#10;AADFEwoAAA/rn7ibOiEAMja3v7coH6Kp9ko/BAAAABAKAAA/V7cnEXHslADI1NQo+uLMoqm2Sz8E&#10;AAAAyiYUAACe4iAirp0UAJk5TUEcZdkyRQIAAIDSCQUAgMf1T1oa0wtATubW6xTt92iq3dIPAQAA&#10;gHIJBQCAp6nbi4j45LQAyISVA1hBAAAAQLGEAgDA09VtN6b33IkBMHJWDtB5YwUBAAAApRIKAADP&#10;NU3jmgFgjKwc4D4rCAAAACiSUAAAeJ66vfIGCwAjZuUA3zuxggAAAIDSCAUAgOfrxzUfOzkARuaz&#10;lQP8wFZEzBwMAAAAJREKAAAvdRARl04PgJG4to+en/gQTbXngAAAACiFUAAAeJl+bPM07XoGgKGz&#10;coDHzKwgAAAAoBRCAQDg5er2wtOZAIxAt3LgzEXxiG4FgdUUAAAAFEEoAAC8Tt0eRcSpUwRgoC6j&#10;bg9cDk/0LprKnxcAAACyJxQAAJZhmnY/A8DQTN0Iz3QYTTVxaAAAAORMKAAAvF6/83nPSQIwMH+k&#10;NTnwHN0KgpkTAwAAIGdCAQBgOfo3Yv5wmgAMxHlajwMv8Taayp8fAAAAsiUUAACWp39D5tSJArBh&#10;c5NuWILfo6l2HSQAAAA5EgoAAMvW7YK+dqoAbNA0rcWB1zqJptp2igAAAORGKAAALFf/xoynOAHY&#10;lM9RtydOnyXZioiZwwQAACA3QgEAYPnq9iIi9p0sAGt2GXV74NBZsg/RVP5cAQAAkBWhAACwGnXb&#10;PX137HQBWJN5Wn8Dq/DvaKqJkwUAACAXQgEAYJUOFk93AsDqHaSJNrAqs2iqbacLAABADoQCAMDq&#10;1O1Nerpz7pQBWKHjNMkGVultRBw5YQAAAHIgFAAAVqt/utNeXwBW5dL3GdboYzSVFRcAAACMnlAA&#10;AFi9/inPz04agCWbLybX9BNsYF2OoqkmThsAAIAxEwoAAOtRtwfpqU8AWJaDNLkG1mkrImbRVNtO&#10;HQAAgLESCgAA67Sbnv4EgNc6ThNrYBPeLiYLAAAAwEgJBQCA9elHQ+86cQBe6XIxTQA262M01dQd&#10;AAAAMEZCAQBgvfoR0ftOHYAX6ibT7KX4DDbtSzTVxC0AAAAwNkIBAGD9+lHRx04egBeYRt1eOTgG&#10;5CSaatuFAAAAMCZCAQBgUw7S6GgAeKrPUbcnTouBeRMRM5cCAADAmAgFAIDN6EdG76UR0gDwmPOo&#10;2wOnxEB9iKY6dDkAAACMhVAAANicfnT0nhsA4BHXvl8wAn9GU+26KAAAAMZAKAAAbFbdnkXEvlsA&#10;4Cf20iQaGLqTaKodtwQAAMDQCQUAgM2r226v77GbAOAH9qNuLxwMI7GVYoFtFwYAAMCQCQUAgGGo&#10;22lEXLoNAO45TjEZjMnbiDhyYwAAAAyZUAAAGJJur+/cjQCwiMf6iAzG6GM01YGbAwAAYKiEAgDA&#10;cPT7p8UCAMzT9wMYs39HU/lzDAAAwCAJBQCAYen3UHsCD6BcfSTQx2MwdifRVBO3CAAAwNAIBQCA&#10;4en3UX9yMwBFOkjRGORgKyJm0VTbbhMAAIAhEQoAAMNUt4cRcex2AIryOcVikJO3i1gAAAAABkQo&#10;AAAMWbeC4NINARThNOrW6hly9SGa6sjtAgAAMBRCAQBguPr91LtpXzUA+eqisKn7JXO/R1P5cw4A&#10;AMAgCAUAgGETCwDkbuOkngAAIABJREFUrvv6vpe+3kPuvkRTTdwyAAAAmyYUAACGr24v0hoCAPKz&#10;G3V75V4pyFk01Y4LBwAAYJOEAgDAONTtLCL+cFsAWdlPMRiUZCsiTqKptt06AAAAmyIUAADGo26P&#10;IuLYjQFk4VOKwKBEbxexAAAAAGyIUAAAGJe6nUbEuVsDGLXjqNtDV0jh3kVTiWUAAADYCKEAADBG&#10;exFx6eYARukyRV9AxMdoKn8fAAAAWDuhAAAwPnV7k2KBudsDGJUu8tp1ZfCNL2IBAAAA1k0oAACM&#10;U91epTebxAIA49B9vZ6m2Av41lE01cSZAAAAsC5CAQBgvOr2IiIO3CDA4M0XcVf/dRv4u62IOBML&#10;AAAAsC5CAQBg3Op2FhH7bhFg0A5EAvCoLhaYRVNtOyoAAABWTSgAAIxfHwscu0mAQdpPX6eBx71N&#10;kwXEAgAAAKyUUAAAyEPdTsUCAIPzWSQAz9bFAkeODQAAgFUSCgAA+ehjgUs3CjAIx1G3B64CXuRj&#10;NJXIBgAAgJURCgAAudkVCwBs3HmKt4CX62KBQ+cHAADAKggFAIC81O1NigXmbhZgI7pYa8/Rw1L8&#10;GU0lugEAAGDphAIAQH7EAgCbcrn4+tt/HQaW44tYAAAAgGUTCgAAearbC7EAwFrNF5MERAKwCkfR&#10;VBMnCwAAwLIIBQCAfPWxwIEbBli5eZokcOWoYSW2IuJMLAAAAMCyCAUAgLzV7Swi9t0ywMrcRgIX&#10;jhhWSiwAAADA0ggFAID89bHAH24aYCX2RAKwNl0scBJNte3IAQAAeA2hAABQhro9iohjtw2wVPtR&#10;t2eOFNbqTZosIBYAAADgxYQCAEA56nYqFgBYmv00sQVYv7diAQAAAF5DKAAAlKWPBU7dOsCriARg&#10;88QCAAAAvJhQAAAoURcLXLp5gBcRCcBwdLHAkfsAAADguYQCAEB56vYmInbFAgDPdiwSgMH5GE3l&#10;7yUAAADPIhQAAMokFgB4ruO0vgUYHrEAAAAAzyIUAADKdRcLXPtTAPBTIgEYPrEAAAAATyYUAADK&#10;1scCexExL/0oAB4gEoDxEAsAAADwJEIBAIC6vUiTBcQCAN8SCcD4iAUAAAB4lFAAACDEAgA/IBKA&#10;8RILAAAA8FNCAQCAW2IBgFsiARg/sQAAAAAPEgoAANwnFgAQCUA+uljgwH0CAADwPaEAAMD3+lhg&#10;z7kABRIJQH7+HU3l7zUAAADfEAoAAPxI3Z5FxL6zAQoiEoB8fRELAAAAcJ9QAADgIXU7EwsAhRAJ&#10;QP7EAgAAAPyPUAAA4GfEAkD+RAJQji4WmLlvAAAAhAIAAI8RCwD5EglAeT6KBQAAABAKAAA8hVgA&#10;yI9IAMolFgAAACicUAAA4KnEAkA+RAKAWAAAAKBgQgEAgOcQCwDjJxIAbokFAAAACiUUAAB4LrEA&#10;MF4iAeB7YgEAAIACCQUAAF5CLACMzyeRAPAAsQAAAEBhhAIAAC8lFgDGYz/q9tB9AT/RxwJNte2Q&#10;AAAA8icUAAB4DbEAMHz76WsVwGM+RsSZWAAAACB/QgEAgNcSCwDDJRIAnuutWAAAACB/QgEAgGUQ&#10;CwDDMhcJAK8gFgAAAMicUAAAYFnuYoG5MwU2qPsatCsSAF7pNhaYOEgAAID8CAUAAJapf2NuVywA&#10;bMhtJHDhAoAlEAsAAABkSigAALBs/Rt0YgFg3a5FAsAKbIkFAAAA8iMUAABYBbEAsF6XETERCQAr&#10;chsL7DlgAACAPAgFAABWRSwArMdlmiRw47yBFepigf9EU00dMgAAwPgJBQAAVkksAKzWsUgAWLMv&#10;YgEAAIDxEwoAAKxaHwtM0lO/AMtyHHU7FQkAG9DFAjMHDwAAMF5CAQCAdajbqzRZQCwALMOnRSQA&#10;sDkfxQIAAADjJRQAAFiX/qlfsQDwWvtRt4dOERiALha4iKbadhkAAADjIhQAAFinu1jg3LkDzzSP&#10;iN+ibj3BCwzJ24g4EwsAAACMi1AAAGDduligbncX+8UBnma+iIzq9sR5AQPUxQJX0VQTlwMAADAO&#10;QgEAgE3p94uLBYDHdOtKJlG3F04KGLCtNFlg1yUBAAAMn1AAAGCT+ljgszsAHnCZJglcOSBgBLpY&#10;4K9oqqnLAgAAGDahAADAptXtQUTsuwfgO8dRt5PFuhKAcfkSTXXozgAAAIZLKAAAMAR1OxMLAPd8&#10;ThNHAMbqz2iqmdsDAAAYJqEAAMBQ9LHA+4iYuxMo2n6aNAIwdh+jqS6iqbbdJAAAwLAIBQAAhqRu&#10;zxb7yMUCUKL5IhbqoyGAXLyNiLNoqokbBQAAGA6hAADA0NTtRYoFLt0NFONy8fe+j4UAciMWAAAA&#10;GBihAADAEIkFoCS3kcCFWwcythUR/42mmrpkAACAzRMKAAAMVd3epFjg1B1Bto6jbifp7ztACb5E&#10;Ux25aQAAgM365evXr64AAGDomqrbWf7RPUFW/oi69WYZm9FUXYj2l9Nng7oQciqUAgAA2AwTBQAA&#10;xqBuuzG9n9wVZGEeEb+JBIDCfYiIs2iqndIPAgAAYBOEAgAAY1G3hxGx775g1C4XK0Xq9sQ1AsTb&#10;iLiIppo4CgAAgPUSCgAAjEnddisIfk1PJAPjcp4igQv3BvA/WxHx32iqqSMBAABYH6EAAMDY9G8y&#10;drulr90djMbnqNtdu7gBHvQlmmrmeAAAANZDKAAAMEZ9LDBJY8yBYduPuj1wRwCP+hhNdRZNte2o&#10;AAAAVksoAAAwVv2Tyd1kgWN3CIM0X6wK6VeGAPA07yLiIppq4rwAAABWRygAADBmXSxQt9PFWHNg&#10;SLppHztp+gcAz/MmIrrJAlPnBgAAsBpCAQCAHPRjzffdJQzCcdTtJE39AOBltiLiSzTVkfMDAABY&#10;PqEAAEAu+vHmv6Zx58Bm7KcpHwAsx+/RVN10gW3nCQAAsDxCAQCAnPRjznfT2HNgfa4XoU4f7ACw&#10;XO8i4iKaauJcAQAAlkMoAACQm7tY4Nzdwlp0f9cm6e8eAKvxJiL+G01lagsAAMAS/PL161fnCACQ&#10;q6bqnm7+6H5hZT5H3R44Xkanqbqg7C8Xx0gdR8RB1O2NCwQAAHgZEwUAAHLW70rfd8ewdPOI+E0k&#10;ALARXQR5Fk214/gBAABeRigAAJC7fmf6+/TGJvB6l4v1HnV74iwBNuZtRFxEU+25AgAAgOcTCgAA&#10;lKBuzxY71Ps3OIGXO06RwIUzBNi4rYj4TzTVkasAAAB4nl++fv3qyAAAStFU2xHRTRj44M7hWeZp&#10;H/bMsZGFptqNiL9cJhk5j4i9qNsblwoAAPA4EwUAAErSvXhet92I3k/uHZ7sdtWASABguN5FxFWK&#10;YAAAAHiEUAAAoER1exgRv6WnpIGHnVo1ADAaW4tJGU116MoAAAB+zuoBAICSNdUkrSJ4688B/M0f&#10;Ubf2XpMnqwfIn1UEAAAAP2GiAABAyfqnpHfTU9NA7zoifhUJAIyaVQQAAAA/IRQAAChd96Rd3e5F&#10;xKfSjwIi4jgiJlYNAGTBKgIAAIAHWD0AAMCdptpLqwi2nAqFmUfEQdTtzMVTBKsHKE+3imAadXvl&#10;7gEAAEwUAADgvro9WTxNHXHpXCjI5WIFh0gAIGfdKoKLFEUCAAAUTygAAMC3+iftdtMIdsjd5xQJ&#10;WDUAkL9uYtJ/oqmOoqm23TcAAFAyqwcAAHhYU00j4osTIkPzNIL6xOVSJKsH4DJ9HxCKAQAARTJR&#10;AACAh/Wj2H+NiGunREa6PdU7IgGAor2NiLNoqoPSDwIAACiTiQIAADyuH897kvb7wph9iro9dIMU&#10;z0QBuO80TRe4cSoAAEApTBQAAOBx3Qvndbu7eJMVxul6MR1DJADA332IiKtoqj1nAwAAlEIoAADA&#10;0/Vvsr5P+91hLD5HxMQeagB+Yisi/hNNdZQmKQEAAGRNKAAAwPPU7dliv3u/5x2GrAtafou6PTBO&#10;GoAn+j0izqKpJg4MAADImVAAAIDns4qA4TtdBC11e+KuAHimtxHx32gq62oAAIBs/fL161e3CwDA&#10;yzVVFwycpJG9sGndFIHDqNsjNwE/0X/t/ssRwaO6CUrTqNsrRwUAAOTERAEAAF7HKgKG4zIiJiIB&#10;AJboXURcRFMdOFQAACAnJgoAALA8/YjeP50oG/Ap6taIaHgqEwXgJUwXAAAAsmGiAAAAy9O/Ufs+&#10;Iq6dKmvSTRH4VSQAwBrcThfYc9gAAMDYCQUAAFiufhXBJCJOnSwr1k0R6FYNXDhoANZkKyL+E011&#10;Ek217dABAICxEgoAALB8dXsTdds9bfdHRMydMEtmigAAm/YhIq5MFwAAAMbql69fv7o8AABWp6m6&#10;6QKziHjrlFmCz1G3Bw4SXqmpdiPiL8cIS9FNUZouQkkAAICRMFEAAIDV6sfC7y7e4IWX66YIvBcJ&#10;ADBApgsAAACjY6IAAADr07+APkv7feGpPlkzAEtmogCsiukCAADAKJgoAADA+tTtSUTspBfR4THd&#10;FIFfRQIAjMjtdIGpSwMAAIbMRAEAADajqboR8oemC/AAUwRglUwUgHU4T9MFrpw2AAAwNCYKAACw&#10;GXV7FBG76alxuGWKAAC5eBcRFymOBAAAGBQTBQAA2Lym6t4U/tNNFG2+mDDRByTAqpkoAOvWTRc4&#10;iLq9cPIAAMAQmCgAAMDm9U+P/xoR126jSN2bJxORAAAZ66YL/DfFkQAAABsnFAAAYBj6J+wmEfHZ&#10;jRSjmyKwH3W7a38zAIX4M5rqKk31AAAA2BirBwAAGJ7+xfNZRLxxO9k6jYhp1O1N6QcBG2H1AAzB&#10;cVpH4HshAACwdiYKAAAwPHV7lqYLnLqd7HTrJd5H3e55YwSAwn2MiG66wLT0gwAAANbPRAEAAIat&#10;qfbSdIEtNzV6nyLiSCAAA2CiAAzNeZq0YxUPAACwFkIBAACGr6m2UyzwwW2N0nkarXxR+kHAYAgF&#10;YKhEdQAAwFoIBQAAGA/TBcZmngKBWekHAYMjFIAhu07TBc7cEgAAsCr/cLIAAIxG3Z5ExE5EnLq0&#10;wTte3JVIAACe680i5Gmqk2iqHacHAACsgokCAACMk+kCQ3WZpgh4ChKGzEQBGIt5WkVw6MYAAIBl&#10;EgoAADBeTbUdEd0L57+7xY2bL+6ibo8KPwcYB6EAjI11BAAAwFIJBQAAGL/+Da9ZGtXL+h2nKQI3&#10;zh5GQigAY3WavudeuUEAAOA1/uH0AAAYvf7puklEfHaZa9WtGXgfdTsVCQDAWnyIiP8bTXWYJisB&#10;AAC8iIkCAADkpX9Ktht//9bNrow1AzB2JgpADq7TdIETtwkAADyXUAAAgDx1T9pF/Ol2l+5zigRM&#10;EIAxEwpATs5TMHDhVgEAgKcSCgAAkK+m2omIWUS8c8uv5k0IyIlQAHJ0nL5Xi/kAAIBHCQUAAMhf&#10;U03TOoItt/1sxhpDjoQCkKv54meeuj10wwAAwM8IBQAAKENTbadY4KMbfxJvNEDOhAKQO6EfAADw&#10;U0IBAADK0r851q0jeOPmH2R0MeROKACl6FYHHUbdnrlxAADgPqEAAABlaqrDxZvh1hHcd54CgYvh&#10;fErASggFoDTHKRi4cvMAAEAIBQAAKFpT7aTpAu8KP4luPPHU04ZQEKEAlOpTWi1kahAAABROKAAA&#10;AE21t3jRvLx1BPM0QWA2gM8FWCehAJRsnqYLHPlTAAAA5fqHuwcAoHh1exIRk/SUXQnm6d91RyQA&#10;AMXp1i79O5rqKppq6voBAKBMJgoAAMB9+a8jsKMYMFEAuO88/WxgBREAABREKAAAAD+S3zqC07Rm&#10;QCAACAWAHxEMAABAQYQCAADwkKbaXry5HvHniM/Ii/7A3wkFgIeZPgQAAAUQCgAAwGP6dQTddIEP&#10;IzqryzRBQCAA/J1QAHicYAAAADImFAAAgKfq31ibDXwdwXV6UX82gM8FGCqhAPB0xyk+vHFmAACQ&#10;D6EAAAA8V1MdLN6Mj9ga0NkJBICnEwoAzzNP05WOBAMAAJAHoQAAALxEU22nWOD3DZ+fQAB4PqEA&#10;8DKCAQAAyIRQAAAAXqOpdtI6gndrPsd5epH+0P0BzyYUAF5HMAAAACMnFAAAgGXo33TrgoE3Kz5P&#10;L8wDrycUAJbDzyUAADBSQgEAAFimppqmF8y3lvy/7IV4YHmEAsBy+TkFAABGRigAAADL1lTbEXGQ&#10;Pl4bDFxHxGHU7cw9AUsjFABWQzAAAAAjIRQAAIBVaaqdxZv8ER9f8E8QCACrIxQAVkswAAAAAycU&#10;AACAVeuDge4N/3dP+CcJBIDVEwoA6yEYAACAgRIKAADAuvRvzB0+EAycpxfRT9wHsHJCAWC95ima&#10;7H7WuXL2AACweUIBAABYt6aapmDgTUScphfNz9wDsDZCAWBzjtP0JMEAAABs0D8dPgAArFm/VmC2&#10;WEngRXIAoCyTiOjWMvkZCAAANkgoAAAAmyISAADKcZ0mCczcOQAAbJ5QAAAAAABYFYEAAAAMkFAA&#10;AAAAAFi2eUQcRd0eOlkAABgeoQAAAAAAsCx9INBHAjdOFQAAhkkoAAAAAAC8lkAAAABGRCgAAAAA&#10;ALyUQAAAAEZIKAAAAAAAPJdAAAAARkwoAAAAAAA8lUAAAAAyIBQAAAAAAB4jEAAAgIwIBQAAAACA&#10;hwgEAAAgQ0IBAAAAAOB7AgEAAMiYUAAAAAAAuHUdEYcRcSIQAACAfAkFAAAAAIA+EKjbWfEnAQAA&#10;BRAKAAAAAEC5LtN6AYEAAAAURCgAAAAAAOU5TxMEztw9AACURygAAAAAAOU4ThMELtw5AACUSygA&#10;AAAAAHmbR8RJmiBw5a4BAAChAAAAAADk6ToiZmmCwI07BgAAbgkFAAAAACAvlykOmLlXAADgR4QC&#10;AAAAAJCH0xQInLlPAADgZ4QCAAAAADBe84g4iYjDqNsr9wgAADyFUAAAAAAAxud6MT0gYhZ1e+P+&#10;AACA5xAKAAAAAMB4nKf1AifuDAAAeCmhAAAAAAAMm/UCAADAUgkFAAAAAGCYrhdxQBcJWC8AAAAs&#10;kVAAAAAAAIblOCJmUbdn7gUAAFgFoQAAAAAAbF43PeAoBQKmBwAAACslFAAAAACAzTlNccCJOwAA&#10;ANZFKAAAAAAA63U7PeAk6vbK2QMAAOsmFAAAAACA9ThO0wPOnDcAALBJQgEAAAAAWJ3LRRzQBwI3&#10;zhkAABgCoQAAAAAALNd8sVagWy9QtxfOFgAAGBqhAAAAAAAsx+kiEKjbmfMEAACGTCgAAAAAAC93&#10;u1qgCwSunCMAADAGQgEAAAAAeJ7rtFpgZrUAAAAwRkIBAAAAAHjcPMUB3eSAE+cFAACMmVAAAAAA&#10;AB52ei8QuHFOAABADoQCAAAAAPCt88VaAXEAAACQKaEAAAAAAERc3osDrpwHAACQM6EAAAAAAKUS&#10;BwAAAEUSCgAAAABQEnEAAABQPKEAAAAAALkTBwAAANwjFAAAAAAgR6eLMCDiTBwAAADwLaEAAAAA&#10;ADmYL6KAPg7oJgfcuFUAAIAfEwoAAAAAMFbX/4sD6vbELQIAADyNUAAAAACAMbm8NzXgws0BAAA8&#10;n1AAAAAAgKE7TXHAWdTtldsCAAB4HaEAAAAAAENzfS8MsFIAAABgyYQCAAAAAGzafBEF9B8npgYA&#10;AACsllAAAAAAgE24vBcGnLkBAACA9REKAAAAALAO199NDbhx6gAAAJshFAAAAABgFawTAAAAGCih&#10;AAAAAADLcD8MOIu6vXCqAAAAwyQUAAAAAOAlhAEAAAAjJRQAAAAA4CmuI+JCGAAAADB+QgEAAAAA&#10;fuTyuzDgyikBAADkQSgAAAAAwPybKKD7z3V7U/ypAAAAZEooAAAAAFCe+9MCLqwRAAAAKItQAAAA&#10;ACBv1ykKuEgrBM7cNwAAQNmEAgAAAAD5+DYKsEIAAACAHxAKAAAAAIzT7fqAK1EAAAAAzyEUAAAA&#10;ABi2+b0pAX0YYH0AAAAAryAUAAAAABiO8zQhwJQAAAAAVkYoAAAAALBe83srA26DgG5KwJV7AAAA&#10;YB2EAgAAAACrcRkRN/8LAfoPEwIAAADYOKEAAAAAwMudp//PsxQFXJgOAAAAwNAJBQAAAAAednkv&#10;APj2/5oMAAAAwEgJBQAAAIBSXad1ALcBQKTJACEEAAAAIGdCAQAAACA3t1MA4t4b/1fpI6Juz9w4&#10;AAAAJRMKAAAAAEM2v/e0f9x74z/urQGIRQRQt1duEgAAAB4nFAAAAABW4fwH/5s3373pH9886X/7&#10;36nb7/87AAAAwBIJBQAAAKA83Rvx71/5b22HPwAAAIzUL1+/fnV3AAAAAAAAAFCIf7hoAAAAAAAA&#10;ACiHUAAAAAAAAAAACiIUAAAAAAAAAICCCAUAAAAAAAAAoCBCAQAAAAAAAAAoiFAAAAAAAAAAAAoi&#10;FAAAAAAAAACAgggFAAAAAAAAAKAgQgEAAAAAAAAAKIhQAAAAAAAAAAAKIhQAAAAAAAAAgIIIBQAA&#10;AAAAAACgIEIBAAAAAAAAACiIUAAAAAAAAAAACiIUAAAAAAAAAICCCAUAAAAAAAAAoCBCAQAAAAAA&#10;AAAoiFAAAAAAAAAAAAoiFAAAAAAAAACAgggFAAAAAAAAAKAgQgEAAAAAAAAAKIhQAAAAAAAAAAAK&#10;IhQAAAAAAAAAgIIIBQAAAAAAAACgIEIBAAAAAAAAACiIUAAAAAAAAAAACiIUAAAAAAAAAICCCAUA&#10;AAAAAAAAoCBCAQAAAAAAAAAoiFAAAAAAAAAAAAoiFAAAAAAAAACAgggFAAAAAAAAAKAgQgEAAAAA&#10;AAAAKIhQAAAAAAAAAAAKIhQAAAAAAAAAgIIIBQAAAAAAAACgIEIBAAAAAAAAACiIUAAAAAAAAAAA&#10;CiIUAAAAAAAAAICCCAUAAAAAAAAAoCBCAQAAAAAAAAAoiFAAAAAAAAAAAAoiFAAAAAAAAACAgggF&#10;AAAAAAAAAKAgQgEAAAAAAAAAKIhQAAAAAAAAAAAKIhQAAAAAAAAAgIIIBQAAAAAAAACgIEIBAAAA&#10;AAAAACiIUAAAAAAAAAAACiIUAAAAAAAAAICCCAUAAAAAAAAAoCBCAQAAAAAAAAAoiFAAAAAAAAAA&#10;AAoiFAAAAAAAAACAgggFAAAAAAAAAKAgQgEAAAAAAAAAKIhQAAAAAAAAAAAKIhQAAAAAAAAAgIII&#10;BQAAAAAAAACgIEIBAAAAAAAAACiIUAAAAAAAAAAACiIUAAAAAAAAAICCCAUAAAAAAAAAoCBCAQAA&#10;AAAAAAAoiFAAAAAAAAAAAAoiFAAAAAAAAACAgggFAAAAAAAAAKAgQgEAAAAAAAAAKIhQAAAAAAAA&#10;AAAKIhT4/+zd7XEbybk24Dku/6dOBJITgLgBoEQnANERiBvB0hEsFcFSESwZgSkkYLEQgEUkYDGC&#10;dxnBeWvWD9YQRYoYcKane/q6qlBrr01yMBjM9MfdTwMAAAAAAABARQQFAAAAAAAAAKAiggIAAAAA&#10;AAAAUBFBAQAAAAAAAACoiKAAAAAAAAAAAFREUAAAAAAAAAAAKiIoAAAAAAAAAAAVERQAAAAAAAAA&#10;gIoICgAAAAAAAABARQQFAAAAAAAAAKAiggIAAAAAAAAAUBFBAQAAAAAAAACoiKAAAAAAAAAAAFRE&#10;UAAAAAAAAAAAKiIoAAAAAAAAAAAVERQAAAAAAAAAgIoICgAAAAAAAABARQQFAAAAAAAAAKAiggIA&#10;AAAAAAAAUBFBAQAAAAAAAACoiKAAAAAAAAAAAFREUAAAAAAAAAAAKiIoAAAAAAAAAAAVERQAAAAA&#10;AAAAgIoICgAAAAAAAABARQQFAAAAAAAAAKAiggIAAAAAAAAAUBFBAQAAAAAAAACoiKAAAAAAAAAA&#10;AFREUAAAAAAAAAAAKiIoAAAAAAAAAAAVERQAAAAAAAAAgIoICgAAAAAAAABARQQFAAAAAAAAAKAi&#10;ggIAAAAAAAAAUBFBAQAAAAAAAACoiKAAAAAAAAAAAFREUAAAAAAAAAAAKiIoAAAAAAAAAAAVERQA&#10;AAAAAAAAgIoICgAAAAAAAABARQQFAAAAAAAAAKAiggIAAAAAAAAAUBFBAQAAAAAAAACoiKAAAAAA&#10;AAAAAFREUAAAAAAAAAAAKiIoAAAAAAAAAAAVERQAAAAAAAAAgIoICgAAAAAAAABARQQFAAAAAAAA&#10;AKAiggIAAAAAAAAAUBFBAQAAAAAAAACoiKAAAAAAAAAAAFREUAAAAAAAAAAAKiIoAAAAAAAAAAAV&#10;ERQAAAAAAAAAgIoICgAAAAAAAABARQQFAAAAAAAAAKAiggIAAAAAAAAAUBFBAQAAAAAAAACoiKAA&#10;AAAAAAAAAFREUAAAAAAAAAAAKiIoAAAAAAAAAAAVERQAAAAAAAAAgIoICgAAAAAAAABARQQFAAAA&#10;AAAAAKAiggIAAAAAAAAAUBFBAQAAAAAAAACoiKAAAAAAAAAAAFREUAAAAAAAAAAAKiIoAAAAAAAA&#10;AAAVERQAAAAAAAAAgIoICgAAAAAAAABARQQFAAAAAAAAAKAiggIAAAAAAAAAUBFBAQAAAAAAAACo&#10;iKAAAAAAAAAAAFREUAAAAAAAAAAAKiIoAAAAAAAAAAAVERQAAAAAAAAAgIoICgAAAAAAAABARQQF&#10;AAAAAAAAAKAiggIAAAAAAAAAUBFBAQAAAAAAAACoiKAAAAAAAAAAAFREUAAAAAAAAAAAKiIoAAAA&#10;AAAAAAAVERQAAAAAAAAAgIoICgAAAAAAAABARQQFAAAAAAAAAKAiggIAAAAAAAAAUBFBAQAAAAAA&#10;AACoiKAAAAAAAAAAAFREUAAAAAAAAAAAKiIoAAAAAAAAAAAVERQAAAAAAAAAgIoICgAAAAAAAABA&#10;RQQFAAAAAAAAAKAiggIAAAAAAAAAUBFBAQAAAAAAAACoiKAAAAAAAAAAAFREUAAAAAAAAAAAKiIo&#10;AAAAAAAAAAAVERQAAAAAAAAAgIoICgAAAAAAAABARQQFAAAAAAAAAKAiggIAAAAAAAAAUBFBAQAA&#10;AAAAAACoiKBYOEjVAAAgAElEQVQAAAAAAAAAAFREUAAAAAAAAAAAKiIoAAAAAAAAAAAVERQAAAAA&#10;AAAAgIoICgAAAAAAAABARQQFAAAAAAAAAKAiggIAAAAAAAAAUBFBAQAAAAAAAACoiKAAAAAAAAAA&#10;AFREUAAAAAAAAAAAKiIoAAAAAAAAAAAVERQAAAAAAAAAgIoICgAAAAAAAABARQQFAAAAAAAAAKAi&#10;ggIAAAAAAAAAUBFBAQAAAAAAAACoiKAAAAAAAAAAAFREUAAAAAAAAAAAKiIoAAAAAAAAAAAVERQA&#10;AAAAAAAAgIoICgAAAAAAAABARQQFAAAAAAAAAKAiggIAAAAAAAAAUBFBAQAAAAAAAACoiKAAAAAA&#10;AAAAAFREUAAAAAAAAAAAKiIoAAAAAAAAAAAVERQAAAAAAAAAgIoICgAAAAAAAABARQQFAAAAAAAA&#10;AKAiggIAAAAAAAAAUBFBAQAAAAAAAACoiKAAAAAAAAAAAFREUAAAAAAAAAAAKiIoAAAAAAAAAAAV&#10;ERQAAAAAAAAAgIoICgAAAAAAAABARQQFAAAAAAAAAKAiggIAAAAAAAAAUBFBAQAAAAAAAACoiKAA&#10;AAAAAAAAAFREUAAAAAAAAAAAKiIoAAAAAAAAAAAVERQAAAAAAAAAgIoICgAAAAAAAABARQQFAAAA&#10;AAAAAKAiggIAAAAAAAAAUBFBAQAAAAAAAACoiKAAAAAAAAAAAFREUAAAAAAAAAAAKiIoAAAAAAAA&#10;AAAVERQAAAAAAAAAgIoICgAAAAAAAABARQQFAAAAAAAAAKAiggIAAAAAAAAAUBFBAQAAAAAAAACo&#10;iKAAAAAAAAAAAFREUAAAAAAAAAAAKiIoAAAAAAAAAAAVERQAAAAAAAAAgIoICgAAAAAAAABARQQF&#10;AAAAAAAAAKAiggIAAAAAAAAAUBFBAQAAAAAAAACoiKAAAAAAAAAAAFREUAAAAAAAAAAAKiIoAAAA&#10;AAAAAAAVERQAAAAAAAAAgIoICgAAAAAAAABARQQFAAAAAAAAAKAiggIAAAAAAAAAUBFBAQAAAAAA&#10;AACoiKAAAAAAAAAAAFREUAAAAAAAAAAAKiIoAAAAAAAAAAAVERQAAAAAAAAAgIoICgAAAAAAAABA&#10;RQQFAAAAAAAAAKAiggIAAAAAAAAAUBFBAQAAAAAAAACoiKAAAAAAAAAAAFREUAAAAAAAAAAAKiIo&#10;AAAAAAAAAAAVERQAAAAAAAAAgIoICgAAAAAAAABARQQFAAAAAAAAAKAiggIAAAAAAAAAUBFBAQAA&#10;AAAAAACoiKAAAAAAAAAAAFTkzz5sAAAAAAAAAKZoPlu8aJrmsONb+7xaL3+b8gXxP//3f/+XwWEA&#10;AAAAAAAAQHfz2aINAryKQED72oQDDno4ndfxz89N07ThgU9N03xZrZdfSv6oBAUAAAAAAAAAKMZ8&#10;tjiOIMBR0zRvRjzu6wgQfIoqBMWEBwQFAAAAAAAAAMjWfLZoqwUcRzDgbcaHehuhgav2nzlvXyAo&#10;AAAAAAAAAEBW5rPFiwgHnDZN87rQT+djhAaucgsNCAoAAAAAAAAAkIX5bHEY4YB3E/tEPkZg4CKD&#10;YxEUAAAAAAAAAGBc89mi3VbgrGmaNxP/KO6apjlvmuZitV5+GesgBAUAAAAAAAAAGEVFAYGHXLbv&#10;fYzAgKAAAAAAAAAAAEnNZ4tXsbL+rTOfPjAgKAAAAAAAAABAMvPZoq0gcNo0zYGz/pVkgQFBAQAA&#10;AAAAAAAGN58tDtu9+Zumee1sP+qurbSwWi/PhvwjggIAAAAAAAAADGo+W7QVBH5JfJavH/n3LwoI&#10;K9w0TXOyWi8/D/HLBQUAAAAAAAAAGMR8tngRVQTeDniG20DAp6Zp2kn1L7tOrs9ni1dN07Svo3i9&#10;yfAq+Ntqvbzq+5cKCgAAAAAAAADQu5iIvxpo9f7H+N1Xq/Xytz5+YYQajpumOc2o4sAPQ1QVEBQA&#10;AAAAAAAAoFfz2eIwVvkf9Ph7f9+/v61QsFovvwz5ic1ni7bCwNnIVQber9bLsyF+saAAAAAAAAAA&#10;AL2JSfarnkMCH9qJ+76qB+wq3sv5CBUGblbr5eFQv1xQAADIylZpp8Ot1/3G5G27z1SkUa+GKLsE&#10;AAA1iZKwm31ZXz2yako7HACAJ81ni5OmaX7t8UzdNE1zMnb7cz5btCv7f074JwfZcmBDUAAAyEKk&#10;Mtt9n97ucTztgOVFm+pMnSYFAICSxSDuyZ7lVG+jFGtve8ICAFC2GOf9Z49v4rIdN86lvRnbKbSV&#10;El4O/KcG23JgQ1AAABhVNKzOe9rn6S5KT537VAEA4HExgHvR0wDnbQzeXjnlAAD1irHeTz1uNzD4&#10;ZPk+oirupwG3Ihh0y4ENQQEAYDQDlmq6brcvsKoJAAC+FoOabTv8pwFOzccoCasdDgBQmQFCAj+u&#10;1suLXM9itKvbBWvvBvj1g245sCEoAAAkF42oq56qCDymrS5wZN9UAAD4jwQrn5rYP/ZIWAAAoB4D&#10;tDM/rNbL0xJO4Hy2uOg5LJCsisKfUvwRAICNrUbjkCGBJpKrnyLJCgAAVUsUEmji93+KvwcAQB0u&#10;emxnXpYSEmit1suTCMv24SblVguCAgBAan02Gp/ShgWuDFICAFCzhCGBjdfx9wAAmLjYXvZtT+/y&#10;tmmaYkICW456Cguc9HZEOxAUAACS6bnRuKuXEU4AAIBanSUMCWy8ns8W5644AIDpimquP/f4Bo9L&#10;3MIqjvkktsPd14fU2+gKCgAAScxni1c9Nxq7eDufLY590gAA1GY+W7Srm34a6W3/FH8fAICJiapV&#10;Vz2+q/epJ8r7FMe+bzWE2wj3JiUoAACkMvaqfquZAACo0djt8OQDngAAJHEW1Vz7cDeF8dvVetm2&#10;vT/u8aMnY1RSEBQAAAYXq4jejHymX85ni6R7PAEAwJii/dvX4O2+3qgqAAAwLbHlQJ9Vq05L3HLg&#10;EV23IGi3HPiU9AjDn8f4o/uIcsUG9xNarZcS33uKPbjZz8Vqvfzi3MHk5PIMP81gRRUAAKSSUzt8&#10;lMFPAAAG0efq/9tYiT8JbeBhPlu07d9fd3nvY1bgKiYo0DTNmPsa18pk9/5cq/trBw4EBWB6jjN5&#10;R6/btGvJe10BAMAuYtHN2FW9Nt62e9hOaJUYAEC1ompVn+3Myc1HtsGHHc/TKFsObNh6AAAY1Hy2&#10;aEMCBxmdZWVPAQCoQS5h3Q3tcACAaehzYr8t0X810eviqfM02pYDG4ICAMDQDjM7wwYoAQCoQW7t&#10;Xu1wAIDCxdbbL3t8FxdTrToVIYDrR/7nUbcc2BAUAACGltuAYG7BBQAAGMKrzM6qdjgAQMHaraSa&#10;pjnt+R1cTPyaeCwMMOqWAxt/HvsAOvhyL3XRXoyvsz/qsmyfX3vGPc/HuEY3DjMru52Tm3vX25fa&#10;TwhM0IvM3lKfiVcAAMhVbuNmggIAAGU76Xmu62a1Xn6e8jXRVhWYzxbt/OubrX89+pYDG8UEBVbr&#10;5ZfHViTOZ4tXkZLevA7jn4IEX7uOSdj29TkmZz9PtaTHmFbr5YP7AEbaatMxPorJs8OJBwlutq65&#10;zfX3Jb7TQB2yex63bQf3IQAASMoCCgCAsvVdTeCqkuvhfCsokMWWAxslVRR4VAz0PzjYP58tjmIS&#10;tv3n2zyOOIm7pmk+bV5TT+SUIkIZm5TQV2mhCLwcbb1KXfF6vXXdZZGIAnjAKxVMAACYqlioAAAA&#10;vZjPFicDzFtVERRYrZdX89niNs5fFlsObEwiKPA9MVH5KdIa7YV8HKUxphoauGy/WO1Fl8Gx0EEE&#10;Xi42+7HMZ4vDuFaPCwgNfIwb+pUKFQAAAAAAAJNy0vObua1skXM793eY2wLbyQcF7osJ9KtIVp/G&#10;q/TSZ3cRhDg3STsdcYP8/RqNgMvpvT1MxnYXN7Zz5buBArlvAQAwWe340Hy28AEDAPBsURG77/mp&#10;2ipSn2dwDN+oLiiwERPqZ/PZ4jwmYH/O48g6ey8gMH1bAZejmJwfu8JAW7ni1HUH7Og2t8ooAk4A&#10;AAAAADs5HeA0VRUUyHU+7U8ZHMOo2g9mtV6eNU3zQ9M0NwUdenusP7THbrK2HlGSpN2S4MNIb7qt&#10;IvDX1XqZ1R4qQPZym5S/y+AYAABgaLeZneHrDI6haLGaDwAgteMB/l5tFQWyVH1QYCPKvB/FSunc&#10;tcd4VNneHYQIt7TprR8TT3a14ZRXue2fAhQht+eV5ycAADXIrd2rqtee2oDAfLZoK0z+u8g3AAAU&#10;K7bG7rta7J2Kr3kQFNgSE7AnmYcFLq3mpvnP9XoR4ZYUYYGbCKe47oB95BYwEngCAKAG2uGFm88W&#10;L+azxVmEPt7Vfj4AgFEMUU3AQq5MCAo8IOOwwGUcG/wuqkoMfU0ICQDPlduA4FUGxwAAAEMTFCjY&#10;fLY4iSoMPzdNc1D7+QAARmPbgQkTFHjcaUyQ5uImjgm+slov2wmv9wOdlbZagQoWwLPEPeRjJmfx&#10;1tY9AADUINq9t5m81WvlZXfTlvedzxbtufpVQAAAGNN8tjgcqD2iXZgJQYFHxKRGTqv3TdbyqNV6&#10;2Zahux7gDJ2bUAN6cpHJiczlOAAAIIWzTM6ydvgT5rPF0Xy2aFfX/WOAfYABAPYxRDWBRlAgH4IC&#10;3xETpEOt1O7i0mQtO+i74sRtBBAAni2qn4xdqaetknI+8jEAAEBKV9EOHlM7viAo8Ij5bPFqPlu0&#10;n9M/m6Z5k+VBAgC1GiQosFovbT2QCUGBp51n0KEyWcuTIkxy2eOZct0BfRt7C51z1XkAAKhJtH/H&#10;bofbSvMB89nixXy2aAMU/26a5m12BwgAVK1tqzRN83qAczD2nCtbBAWeEB2qMVcfXtrDjQ76ulal&#10;/YHeRVL0w0hn9kaVFAAAahT9+yG2K9zFx6guRoiAwFmU3H3nvAAAmToa6LBUUM+IoMBuxpwwVSKZ&#10;nUVVgT5Ke+vEA0M5G2ELgjaleuITBQCgYscjrN7SDr9nPlucREDg56ZpDrI6OACArx06H9MnKLCD&#10;WNE/RvL6NiZ+oYs+gi2qCQCDiEo9R4kHKU88TwEAqNkI7fD27xzZ+us/5rPF8Xy2aMcXfxUQAAAK&#10;MVRFgU8ugHwICuxujBXWVnWzj+deNwIqwKC2BimHrizQDk7+qNQpAAD8UYUwRVhgExKofmxhPlsc&#10;zWeLdjD8H03TvMzgkAAAdqWiQAUEBXY3RsJFqobOogLG7TPOnOsOGNzWIOVQFXs2g5MqpAAAQIh2&#10;+OGAod0bIYHfAwKv5rNFG1j+Z9M0bzI4JACAnbVtmQGrIKk4lRFBgR1FByf1Xm4mbNnXc64d1x2Q&#10;RFtZYLVetmGBH3t+xl42TfOq9sFJAAB4SLvAYLVetmGB9z23wz8ICfw+sH7SNM2/m6Z5m8HhAADs&#10;Y8hqAsZsMyIo0E3Ki/fWPm48w5eRfhags1j1/yoGKp9TEeVj0zR/Xa2XJ56hAADwfav18myrHf6c&#10;wEAb1P3Lar081Q7/3asMjgEA4DlsO1CJP9d+Ajr6lLBcmMlanqO9Vn/e5+dX66WKAkByMaDYDlSe&#10;zWeL49iW4PCJ5+5d3O/a11VsvQIAAOzogXb4cbTDX+/QDr+KdrhwAADAtAgKVEJQoJuUHR+TtTzH&#10;vpNlqbfXAPjGar28ikHH38WeWPdX5Xw2IAkAAP3ZpR1ucQEAQBVeDPgmjelmRFCgG/tmUIR2Ve18&#10;ttjnUF3jQHaiUoBqAQAAkJB2OABAtQarrr5aL81DZeRPtZ+AjEloAwAAAAAAAEnMZ4shqwmQGUGB&#10;DpRXozDXexyuJBcAAAAAAECdDn3u9RAUALbZGwYAAAAAAAAmTlAAAAAAAAAAABUFKiIokC8ruwEA&#10;AAAAAIBUXjjT9RAUyNRqvbRXPAAAAAAAAAC9ExQAAAAAAAAAwNYDFREUAAAAAAAAAMDWAxURFAAA&#10;AAAAAACAiggKAAAAAAAAAEBFBAUAAAAAAAAAoCKCAgAAAAAAAAC8qP4MVERQAAAAAAAAAIDX1Z+B&#10;iggKAAAAAAAAAEBFBAUAAAAAAAAAoCKCAgAAAAAAAABQEUEBAAAAAAAAAKiIoAAAAAAAAAAAVERQ&#10;AAAAAAAAAAAqIigAAAAAAAAAABURFAAAAAAAAACAiggKAAAAAAAAAEBFBAUAAAAAAAAAoCKCAgAA&#10;AAAAAABQEUEBAAAAAAAAAKiIoAAAAAAAAAAAVERQAAAAAAAAAAAqIigAAAAAAAAAABURFAAAAAAA&#10;AACAivzZhw3Qr/lscdg0zUnTNMdN07x84Je/X62XZ1M67fPZ4kXTNO37PmqaZvOfm/jnwRM/ftM0&#10;zW/x+tw0zZf2tVovPyU4dApW43cNmIb5bHEUb+T+P5sdn50bm2do69P2s3S1Xn5xuUzDfLZ4Fc+6&#10;9pn3+oE3db1aL49KerPxnl5tfQc2/72L7bbi57j+Xfs7iHvQdpt933vQxva9aHMfajbtep/L9GiH&#10;A0B5tsZvD7fagi/ijezbD/2jHR6vz6v18rcnfh7IiKAAQA92GCiZlBjcPdp6Pec9bw94v938h/ls&#10;0UTD89PmpaFJbd81oGzxvDzcCtO96vnetf0MfbP9P8xni7sYtNk8QwXwCrJDOKC09/Mi3s+m/djH&#10;9+DNQ/9yqw35ZfMdqPX6f+AetE8IYBf3r9G3938mPpfb+Fw+bQ0kf971jzCu+WxxvPU91g4HgIxt&#10;tQOPttqDfbUDH+2HNv9t911HW/yzNh/kTVAAYE+VhgNSD1i/jtdPcQztoO9F0zRXViXVQzgAKMVW&#10;kO44BmLGvGcdxKBN+/p5a7DmynM0T1MLBzT/eU+b5/c3E8cD27Qh325d/z9MfYCy5zDvEF7G648B&#10;5XsDyZ9iINn9KRNb4YDjgUImAEAPBgrmPsebe22+TZD9KoK8ggOQCUEBgA4qDAdsGpmnmQxYt8fw&#10;S/uK0MB5THaoNDAxwgFAKWIS5aiQ+9VmsOYX4bs8xPNuMwk3lXDAi2g7nuT0nZjqYORWm+mo4Gto&#10;c2/ahINvtwaRr8Y/vLoIBwBAGbaCxsePVdvKyHaQfRMc2ITYtfdgRIICAE+occIyGpqbAd5cB4fa&#10;gdBf27DAfLZoG5RnJjrKVthkG1Cx2N/7pPBJlO3w3cc2NGCAJo0pty3ns8VZtCFNLg4o2uonuYUx&#10;evQyQgM/RcWBj1sDyQLCAxAOAIAybC3qOikgHPA9bXvjXfuK9t6l0ACMQ1AA4AG1TljGoONZNNRK&#10;sd2wvBQYKMvUByXns4U9wTtYrZdHxRzsIyr+zNtS0acZHMdgJj4x15ZnfxureNvn6EUGxzQpUw+e&#10;RnjmIuP3dpPBMTxbtJtOCx8U3sfbeP0awaYr96nnq6Advnlmj+HVwO+tlvZmb+3L+WxxHttCsYOJ&#10;9Muq/cyn8PnxrehPnE441LcZ272LfsV57eO7U37eT/i9nZZYyU5QACDUvIoi0qjnhQUEHiIwUIDK&#10;vmu1DeTjM5+cmAA9HWGP9TG8jIm4M4GB56uhKlW0IS8K+H4UvQo9JjzPVFz63SbYdG4QuZv4vh5V&#10;1A5/NeF2mfZmd4fOW3V85kxChUHRg63KUtfRL611QcaUP/OpvrcXGRxDZ4ICQNWUWJxsidg2MHDc&#10;DiCu1suzDI6ner5rQGm2ViLWOMC4HRg4Vf5xdzVtWVVAFYFtRU4kCwh8l0HkHWyVJz6uJPAGAJOg&#10;Hfi7ti/+T5XvYFiCAkB1TFj+R2GDu/toP9uf4/M+KbHsT+l814ASGZD5SnsO/hGTcCdW7T6spnDA&#10;xny2aEOmv+RxNDsp6tqtoJ3et80gssCAcAAAFE1/9EEq38GABAWAKpiw/K8YODqLFTg1eN00zb/m&#10;s8V71QWG57sGlCom5s7jucHX2km4f3uW/lflW1ZdFLhdVRFBgfls8SoCAkol76fawIBwAACULfqj&#10;Z9qB37UdGDipPRwKfREUACbLhOW3Kl+d9HO8/+PVeln0PrU5MSj5pGudvO+6icmbz/Gagr/FfpiH&#10;sTfu1Cedr+OzK7Y0vYm5Tqqu1FN72zKe+Z8Kva9lHxSIKg1n+i292A4MTLYainY4dHIezwLjQw+7&#10;jfPzaUL9stP4vF9F36yWfpmJ08JEf/Tcs7yTlzW09SAVQQFgMgyUfF+7X39FVQQe0w4afmkDA7Yi&#10;2J/v2u5W6+VRnK+jeFVTlvoBN1uBgM9TTX7HXu5fTZpHSGkTHDgqfJDqNt5f+/l9Kjl4Fd/NdgDx&#10;5wwOpyTt9fupndSsoeRj7eGAjcJDAq1s71Vxbq9GCitdx8TQ9qv15bEB19hq40U8015theNybN/8&#10;UQ2lHYCfQlhYOxz2s91G3ywgqLhvdrs1obzpm01uMUWM+Xw17hPPsO1XyUHhm/gMr6yqLpeg6LNN&#10;rq0HYxAUAIpmoORpkUy9Ukr5DwexFcGP9rTane/a/qKjshmYOo3Bic25nPL3cjNwUfyE8nPFwM1X&#10;gzdb4YFNiCTngYFNOOBiKiGrkSrs3G5V0Pjt3qTcUzYTc7lUqjiIko9t8O5k5GPpnXDA1yYQEmhy&#10;vXfFvegq0XV2u/Vc/rzvOXns56LPsR2MzOm70wbCTto9f0ucTIlzexznVjscnmmrbX4a9+GTiT/z&#10;JxP0fa5HwgOl9csuol9mBXXBYlzoIrP29V18P14U2O4vuq0HYxMUAIpjwnJ3iQcfS9NOcDTCAo/z&#10;XRvG1uDEWXQOT+I1he/px00oQpL7+7YGKNtqL02mAZLrSOUXu63AfXFfO0tQYefu3oTccwcrvvn5&#10;uGaORp44erc5jtK/88IBD5tCSCBXsYLsl4EP7yYGoT8NHZaICYuLeG1/p94N+Xc72JSo/dA+B3K/&#10;Z22FA058/2A4mzb5Vt/3bCJVBj5urTY3ofwdj/TLjjK7/06uX1az2F9/jKp2m+0p/giv79o+jPHl&#10;Jr4buW7n8Udbb7VenmZwPFAMQQGgCCYsu0s0+Fg6YYF7fNfSik7ZaaxmOSl0YOomBlWEA57hXoBk&#10;MzlwOtL1cB2TKJNK4idYtXGzFZQZfPXy1jWzGdQca1KuPZ+f279fWsWJuO/muPo5CxMKCVxncAxf&#10;mc8WFwN+V+/iXnQ+5ndyU+Y7BsNP4pmWw/esDYodxYqzrO5ZwgEwnujH/B52ijbVWYHfw9utfplw&#10;wJ6229gZ9Mva/sWpFdLTMMJ2U5v+6afnXkNbP/9QpcSjzBY8/LSpFmPbWdiNoABQinZw/1ef1m4G&#10;HnycGmGBr/mujSSuwYuCAgOTnEzOQQzsncfg1GZgKsVgwl10pie3UmXA8NxdDCqfjz0guzUpd7o1&#10;KZfqPvIyVuMdFTYY43n3fSoJ9CwGiM8HaqffbZ4dOQX34t7YhuDON+HIDAIDr+OedZpZH+BkpBWG&#10;wJatNtVJ3FdzDxPeRr/MmEbPRuyXtd6v1suzZG+WQSWs+LqpJpUkMLRVkeMss8Bjrm09yJKgAMCE&#10;KA+7N2EBstFeh/PZ4ipRefR9THYyOUcJByrbAYXjqa0+GnBS7iYm47J7bsQE4WZAM2Xw6KDQsAAP&#10;iNDpVNqTWVyPA7bTswwI3BfHdhbX1nkGlasOog/Q3rNORj4WhnHx0NY9iZwMHNz/ayXXzKj3tK1+&#10;2UXG1fZMJieSsF92F9t6aU9PRKKtBi4zqCa1Haw5jGDNmJXbptDWG/N5/8+Bf/9U2zJF3rsFBQAm&#10;IpKbV0ICe2sbj7+Z/CQHMZjebkfwObMVrzdT2Iu8RFsDlUNMMk3ycx3ouVhUJY2tSiVniVbxtr//&#10;X/PZ4m+ep+WK62VKlalyubcN0U7/GCWJiwl5xbEex8rMiwxW6r7brIDTvpmWuNZG+W5s7eU8CBW9&#10;0on7wnGGWzuaTB7JwP0yn+uEREh0yKBRtmHRuIZP4hyMXVHqXQQXihvzGPN53y6oG5K2TF7+VPsJ&#10;AJiCaPB8FhJ4tos4l5CFmOT7IZPDERIYWZz7o/gs+jLVkEDfz8W2pOuPq/XyqMQObaw0O0y4V7vn&#10;aaFi8nZqpc9HH2yPVfR9liq+i3tSsZVgIkyU8r70PW+iIsqLDI4FyNBqvWwn437M5MhMJo9soH6Z&#10;z3VCtipJDRUSaCsIvGr7eblXlIq+aBvKfD/ioWy2ItBHhQcICgAULho5nwrYN68EB1FKziAh2YiB&#10;grEHpe6EBPKwNSh128MBTfJzjXKgfT4X2wGNw9K3p2knE9ugQ9M0f0/w5w4MxJQnVlVPcRumUe9x&#10;sTd/nxUaNgGv4j+rrfvSZQaH81pYAPieuO+maEc95dhk8vh67pc1PtfpiD7Ql4EWc7UByx/aUvol&#10;9eO3AgN/iYpYYxAWgEfYegAoxefv7F3zIlajNJFQfBX/ffIT50ICg3gZg+THE3xvu/Bdy1CUNzwe&#10;cW/MUyGBfLSfRZQGf+62FEUNLuwiQgJ9bddxE+doUgN27Yq4+WzxKUH7YRMWyHll1Pf2RdyUjd48&#10;+15FG2HKrib6TB9txX3ck37q8Vd+nOK9ux3sjvvS2Nstvd66b41xjr+3p/5D7fA+q1QAO4h21NGI&#10;/bJL5Zrz0WO/7L3PdRoGHKe9iy3wzks+URlsQbXpox77zsF/CQoARYiBmu89wL/ZBzdWRR3F63hq&#10;A58jhQRuYlXWrvs9bgbZS5tMftvuQVh6A3wfz/yujTmRXYOT+N6l/i7dTmHV4tREeOTsGROXH6e2&#10;h3zPIYHLKQdk2on7aEcMsWf6toPYhiDLyhVPDA5987/FSuPN825SbctY9T7JLazGKs0f37E+25Lt&#10;5NBJj78vK/Fca2oOC+ywp/5D7fDDrT6vdjikMVa/rOn5uUIPeuiX3cRKawoX/dHzAe4NN1Fxosjt&#10;ph7SjkVsVTNL3X5pP59/zmeLH411wX8ICgCTFQ2oixigfhEDus9pvGcjQUjgLn7/5/jnlz4apJG8&#10;30wqH2Y+IH02ny2uptQQH8qUv2s5idUK5yPsHS1lna9PzyhnfTqlE9FzSKCKAYP23h3P5U8DP49f&#10;x+TW0TKgJsEAACAASURBVA7/36zFpOHVZrIurruT0lf1xnXQ56r3nNyNeCx9rpKadEhgQ1igu6jY&#10;0r7Oox1+Gi8Vv2Ag0S87HeFedas0fbb0yyrXc39024fVejnJayTaWMdxP/1lhEP4tW13CguAoABQ&#10;iWh8bCYyT2MSs8jBkwFDAtcx8P1pqM7n1sq93xthma9EP4jjLH5iI6UpfdcydTFCUMBgVL72DTJd&#10;TikE1eOgzF3s+13NNR8D3SnCAm/aoNPUBrliUGmzNcx5iQG5mFhMVV3kJp4pm9dv3/u+RTtxs83R&#10;4Z4h01G+z7GysK/v1E0NIYGNzMICRYWcoh1+FsHS0xHajFCNHlaR78Mihnzt+9lcK39evgFDArUE&#10;2FNtjfeQNizw29SqLUJXf3LGgNpEOfnDGKwsygAhgfYc/Ng0zf+u1st2cuQ85QRJO1HVNnpX62U7&#10;wP6/cSy3qf7+Dt5Eg589lPxdy1VM7n5MfHiCAvnad1BpMoMNPQ7K3NYWEtiIiaWjBPfqn2JCfXJi&#10;YOlwhPtzH4bcG7T9Xn1omuZvq/Xyf1br5WE74R3tzSeDqdFO/BT///bnDqO9+LfYHiSnNuMfor3e&#10;1wTtbY2h1RgU/3sGh9L2BYp7Zrb39Shj/UOu3xOYCOXi2di3D+EaKtxAIYE2wP5DTSvdo1/waqTx&#10;w4tov0O1BAWAKsVk21EMMhahx5DAXbzvv8SA7UUOJTVjQKs9lrZh+NeocJCDTRlP9vtcvySagKqJ&#10;smg8x+1UVq30OCjT3p8Oay7luin7mKBM+0WsEp+caMccF9a2HKKi012EA9rBzVdtFYk+V+jEeb6K&#10;4MCrmAj98J3J0DHud30+p49zL30/lAic5vB9eldqcDiea0K7MJCYxBPGobXPmNGNagJli3Ha857f&#10;RHVV7jYSBtjvO4gtp4QFqJagAFCtGGg8KWHgpKeQQNvYfN8mNGNwNduydbF67CgCA2N3vA/sGfc8&#10;Izb2JykmXFJ+L3SW8rXPKtO+BzJG0eOgzE0MxFQ5EbdtK9g1pIOph52ibZl9WCBCkH3eD26jPOqL&#10;CAckGdxs/078vVdRaWDUqg4xodzXlgPv7UX9exs8h/bjr6UOHm+1w01mwjCEuGliJXRXk+iX1Wqg&#10;bWGrDQlsxFj94Qj9qU1YwEIxqiQoAPCfgZOhV9DtLRopzykLux0QOCtpMiQCA6/i+Mf8jE6nugIy&#10;la1Bymy/a4VJOSClo5SvfT6b4gcz437cV4WdalfrPiQGpYYu992W8p50AK+QIGpf+ypvAgKvxi6P&#10;GpUG2ioJf9lqO6ZeqddXCeHbKB1ftYTVTnZxVerg8dZ5BPqXcrL3jc8vW13Hi+5qKis/NdEeEBIY&#10;0Ejha2EBqiUoAFQv54GTrcbnviuTLksMCNwXA6Vjrkg/sHfc88U1WGTp1gylHFSobm/kgnRd3XhZ&#10;+qR4PBevegoJHOVcXWcsUe576FXZZxUE8LKdlIsVUD8989fc5RIQuK/9Xkfb98Uz9gzuLKoJ9BG+&#10;aLSX/ivu0zm0w1+W3B+IiYf3GRwKTEq0rZNNZimNna2un4uQQKGEBNKJsEDqamGvVfugRoICALFy&#10;PaM98bdd7BkSuI69YU+mslIyGsxHI5bzfSdV+nxRNj/H71pRYtA81XfBypV8df1spjAgte9z8b4T&#10;AzHfdTLwCt4atiD4kvGk3HMHvz5EEDX7zzBxO7ivSeRrexZ/LQJMObQff5rPFsUGKCN8bQsC6F/K&#10;SSUh7szEOFHX/omJyHL11R/dEBL4vjEqtb2begU8uE9QAOC/slohMp8t2sbn244/1jYw/97u7z/F&#10;RmbsVXUy4sC7hmI/VGfoR7IJmvlsoVxtZvaYqLgtfeIpOutdn4sPeR+hJR4Rk6tDP/PexArsKctu&#10;Ij3u5/sGwNoJxr+u1stTW3Z8redqAiYPHjZ0gGlXF4WHh7XDoWcx9pJqIktQID9dP5NrVc3KNJ8t&#10;znrqj247FRJ43NY2pqnDAr+UHA6FrgQFAEJMoGSxn2wMNr7r+GPtKpvDWHEzabEa5scR3uOpqgLP&#10;F981q5meKfF5FBTIT9fPpOhnQ3TSf+nhV13b93s3sVp86BW851N+riau/rKrfe8Fl9HOtNL9YX0F&#10;a24FmR4W36ccnmWlfz5XmQQuYGpS3Z/eGpPITlX9slpF2Pbnnt/++xIqdI1taxvT1O2XK/dbaiEo&#10;APC10Rto0fj8teOPvY8qAtWkkqMxnToscGDCtDcGwfuRapDBdZ+frp9JsQMQ0Tnv4/jvXMudDb3i&#10;/6CC1a3ZPO9iFVTXVe/t9+bHKW1n1bfYL7qvErQGi79j5NL5k6ioEceuHQ49i/GJVJNYU6/IVIzo&#10;p3TpXwgEFmg+W7waoI32UYB9d1F1IXVffvLb5cGGoADA10ZtsMdAY5dGyF0MWFXZuIzO+IfEf9b2&#10;A/3Q2O5HqgGpA9sP5COeFV0m+y4Ln+C76Kmkt4nOjhKtiP8pBt8mKZfB4BjI7tqGuY09Uz2zv6/P&#10;CRvn+mlj9Hs+TKyihsogMIxUIW5jEvk4jsnEXXnOl+mq4+f8lFuBn+6iHZZ6K9q3sQUiTJqgAMCW&#10;GBAfZZVKDOB2aXy25YBf1V4Ctl3V0yZxE/7J11Oe0Egl0sDKnj5T4lVhOrL56NpRLbmawHFP+0B+&#10;tHpnb6cJ7tdTL8E69BYOuzjtOMB5ExOj9kx9Wl9Bult7Fj8t0bYoG+2972+lVxF4gOchDCNVm/ul&#10;vbOz0bWPLChQmKjI1VflqA0B9j3FQrnUfasz48BMnaAAwLfGGhC96rBi8jK2GtCw/I+TxAEPadJ+&#10;mHzoR8r9MHWORrZnecsiA2U9bzkg6LKnaGsMfZ95O/EB71G/g3tUE7iOSgLamU/Yo8LL95i83V2K&#10;qgIfI5Q9uc8lvttjbeEAk5WoEtOGtu3Iog3wpsNRXAoEliX6Jz/3fNAfal/w1YPjxAuPbEHA5AkK&#10;AHwr+eTlfLY479DB+H2f2IEPqSgx2JXynCjB3g+dox7Eas9UiWr3nvF1LW9Z8krti55KPJ6Z8Hy2&#10;FNfRlLdRGjsY16WagDBqN322CQUodxQD7ENNdG+qCBxP/HvgeoNhpJpMeifEPbpqqrzVqMfQ+rbb&#10;ifd5khhhDLj1Zj5bGA9jsgQFAL6VdNAkGho/7fB/bQet/mqf2IfFgOGHRH/uZaTHeR5p+v6kui/o&#10;GI2vigGpHrccuFmtl1Mvaz+4GIwZeoXcmwlXFRjtedexmsClMGpnggLjGWKg/XqqVQQe4HqDAcS4&#10;xE2ic+uZPZKaqrxV7KzHqlEbthzoSbTVUo0Bb5zHdx8mR1AA4FvJGm0x2bzLBMZdlIDVsfi+s4Tl&#10;p1QVeD5BgZ5EgCjFtf8yJnAZQTwzuuyPeFniQER0vvua3LdVTH9SrH6Z5Oc18j7/u1YTEBLYT297&#10;1o58nRQn2j59VRVo21B/r6yahokKGE6qkKp27nhqqvJWnQgv77Kgq4tLY7q9SzkG3MR3XkUIJklQ&#10;AOBbSQbptspYPdW5aNPohwYPnxYDe6kabSZLyY2qAtNXS3nL055Wb1wbjOlP7Kk69DYnb5XR7U+H&#10;agI3Jhu667kCRspBzinp4zl3HX2t2iZx9C1hIAlD3AdKYY+my7jTnW0HitN3m+BOW7t/I21B8JMK&#10;s0yRoADAPQlXkVzssArpJioJWHm9oxjkG2rP0m2vlZx6HhN4vUs1wG0ibwS1lLeMa+vnnn6dtH//&#10;Utxnpvq5pWib3LdLNYFNW9Pq4u76DAqYtN3PcyZetqsI6GsBfUvVNxMUSCyCgl1CzVfaWeWYzxZn&#10;fVaMCueugWHEFgRDh9nvUyGEyREUABjBfLY43WHvZQO3+0s1yTDVvZQpUAxyf0x05Aak0qulvGVf&#10;x62awABiIGboCe93Ew3ijTER+dTKpXai9Fhbc29WE43sGW2fTT/LQC8wlFQryN9Y3Zpc176wZ00h&#10;IrTe98r/NsAvwD6s1ONTb3quLAajExQASK/txP3yxF8VEnieq0Sl/jQMyU2qASll89Lr2vm9Ku0N&#10;Rmf7qRDdrgzGDCfFtSWM9ExRivipcJGV1M+jslQeut6T3q/WS9u6AYNKHOLWN0skwqzvOvy1G8+b&#10;opx1DOfvQr90YHG/fZ/4z9pOhEkRFABITyWBgcW5S9Fok9wnK4lW+zb2w0wrVja86fBHPxY6+dfX&#10;IEqR2y4UJMXz1YD38z31ffrRwPWzdbkvM5xdgwJtH+sHq/r+ICQEw0u1knyq1Zhy1LWNqppAISK0&#10;3iUEsou2X2pCOY3zRAvGNl4aE2NKBAUA8iIk0J8UjXEDxOTIfpjT03VAqrjBiBiY6eueahJoQDG5&#10;PHQg6aVyjvvbYe/cS4OWz2NCJh/Rb3pq1e4HVQS+ppoIDC+CqylC3I2+WTJdzvOd9lZRhuhD6pcm&#10;Eu3B1MEcny+TISgAkA8hgR7FQODN0H/HfoBkKOV+mK9cAEl0GZC6jcoSpemrk21ALg3bD+Tte+Gi&#10;WxUbeqH9l5fH7knt9f7X1XrpmgfGkmoiyX1uYPPZ4viJIOZ9+iSF6Dm0vqGaQGJRNSpVOKtRVYAp&#10;ERQAyIOQwDBSNMpNlJKVuI9cJjomA1ID23Gf8W21VxMwGJNGivOsjO4eIsD1vW2ujrU3syR48DwP&#10;BQU+tOfVVjTAyK4SlcN+GRPZDKfrhKBtB8oxRKDH5z+O1Kv8VRVgEgQFAMZ3KyQwmBQDgwZ2yVGq&#10;yVLp6eF1PcclTpT32bkWFEgg0fYDLQPe3X0vwPVe6fVsdQmEcU/0o67j3/5RRUD/Chhb3IdStU+F&#10;uAeyQxDzvmtbvJQhgvl9VxO40y8dR1RxSF1VwJZ5FE9QAGBcd1Z2DSfRRIagANmJ1XODb73RTmwo&#10;tTacGJDqMmjxsbQBqdi+pa+BmRuToEmlCOMJCnT32D35Jspx0o/eBwQNMj5be0/6qIoAkKFUK4tt&#10;DTecriEMq8nLMcR4xpVx3lGpKgAdCQoAjOcuKgmY1BjW0AOFyiKTq1SDE4ICw+k6IFXiqoU+Vz5Z&#10;tZHWY3uC9+mt7Qd298RWJe7V+RM+fYY2CLNaLwWwgexEkPdjouNSVWAYXdpR7d70KdrJPFPPW+Bt&#10;M3E8rlRbvmwIaVE8QQGA8RwLCSQx9DkeolMBfUjVOdIpGs6kB6TiunnX4680IJdWqhW7qgrs7rF7&#10;hi0HyqCiAMB0JQtxC1n264kg5kOEl8sxxIT+jW0nxhWh0dRVPYRDKJqgAMA4flQSMxnnmSrZD7Ns&#10;89niuIIBqT5XOBuQSSzuMSm2OBEU2MF3tiq5Vf62GIICABMV4z8p9s0+0HbqXdc+i6BAAQasJqDd&#10;nYfUn8OxkBYlExQASO/Dar3UcUgkxQq62GMbcmT7gXLVMCDV53XjuTqOFGG8tzm+8Qw9Ftg6VYq9&#10;GAcREgNgmlL1zaxs7UmM9XSZTL4UXi7GUGMYqtxlIPo/lwmPREiLogkKAKRnsDa9oVc8So2SpRik&#10;uE5wbAdRkpEexMrgLpOjH0sbkIrJsJc9/krVY8aR5LybPN3JQ+fo2h65xXGtA0zXRaKt4V7Gamme&#10;r2vlPOHlAgywBd7GRwHdrKT+PhoTo1iCAgDUQKKbmqXqHOkU9Uc1gW5u7b8+mlTn3WD39715JHhj&#10;W5jhDHXtv1O2FGCaYgIxVYBP3+yZ4nncJcB3a4vRYqgmUIH4PqbYKm/jTYRQoDiCAgDUYOiJDBMY&#10;ZCu2OkmxH6ZOUX+6DFzclrZiOAbd+iwnb0BuJFHJIsX9xXO2u0sBmkENuVpMwANgulJtC/BO3+zZ&#10;jqOc+K7sTV8OQYF6pP5eqg5GkQQFAKiB0l/ULtWKc/thPtMeJflrrybQGJAZXYrJ6NdWWXfmflyu&#10;U5M7ANOUcGu4RlWBZ+vSlrqz7UAZBtgCb8O2A3lKPVbgvkuRBAUAqIEVddQu1aDFscm8Z7PtQHcq&#10;CozL9gP5+RATEQxk4NLCB1YlAkxaqnu8CjV7ms8WRx0nk69MEhdDNYGKxPfyMuE7fi3wS4kEBQAA&#10;Ji4mjD4meJcHSq3tLzqUXUryfyxtMjDe4+sef+WNQbnRCQrk5U41gWSG3HbjbUxSADAxsW1Yiq2b&#10;DuazhdWt++l63gT8CjDAFnjbhNfzlTrEYUyM4ggKAFADq+rAypUS1FBNoO9OswGZ8QkK5MWKtnSG&#10;bl9eqdIDMFmp+maCAh3Fs/ddh59qg8uqWJZhqAncG9W88hXhrLuEB+i+S3EEBQCYPA12+KNMcoqV&#10;K22ptUOnfC9dOpR30eEtTd+dZoNyI0v4jO2zEsWUqSaQztBBpQNlbAEm6yLRxNUbfbPOugbfVRMo&#10;x1CLGoTX85eyTW37AYojKAAAUA9VBTK1xz6YxVUTGGDbgUZQIBvXKQ5EKfYnXQpHJpViULid4Cmx&#10;egwA3xHVf1JNXOmbddM1vO05XYCB+qIbggL5Sx2+1W+lKIICAAD1SLVy5Vi55M5q2Aez787ynTKf&#10;2Ug1OW1F3PepJpBQVOpJ4d18tvDZAkxPqnv7O32z3cxni+Oph7crNuS+8YICmRth+4EhrzfonaAA&#10;AEAlEq5cOdAx2t0e+2BeF7pquO9rQkggH4IC4yv1vlC6j4mO/+f5bGFFKMCExHM7SVUme2bvrIbw&#10;dq2GGp+4iXEW8peyqoCKAhRFUAAAoC62H8hP1wGpUleu9N1ZFhTIR6rPQlDgcQaqx5FywPEX2xAA&#10;TE6q+7q+2ROiNP3bDj8ipFmICOa/GehoVRMoR8p2+8F8ttB3pRiCAgAAFYlS7TcJ3vFrHaOddRm4&#10;K3IfzNhb/qDnXysokI9Uq2iG2le0dLdRTpP0Up/3tnz0hRLSANMQ7frbBG/mZZTV53FdwxRCmuUY&#10;8trXJy1H6lCHqgIUQ1AAAKA+qgpkIibQa9gHc4hOshU8mUi4V3sjgPQg34WRRKnZy8R/vd2q5pPv&#10;AsBkqCqQhy5V3oQ0yzLkhK2gQCGi3Z5q27BGUICSCAoAAFQmVq7cJXjXx1Y9PqmWfTB77ySnnJwm&#10;K+4p5GaM+/LrCAvYcxqgfKmeI2+ivD73xPO0S/UzWwGVZbCKAlGxkXKkHEMQFKAYggIAAHVKMbhx&#10;MHCZv6JFiOJdh/dQ8j6Yfe8JmSLoQjfXic6XAReyEgPEqa7/be0z9tf5bHEllAdQrsTVaVQVeFjX&#10;4J2gQCGiAlPfW+BtjNH+43lSBgUOhLMohaAAAECdUq1cOXN9PaqKAanYXqFvVm7Uy4QoORrzWfe2&#10;3X5CdQGAoqXqm50Il30tJpK7hJovCw5v12jIkLHroDAR8L1NeNRC7hRBUAAAoEIxuJFif7aXA00U&#10;T0GXSZ272DKiREN8/gZl8pMqvGFfdrITW6GMuapsU13gk2cuQHkSVqdR8e1bXassqCZQFkEB7ktZ&#10;VUBFAYogKAAAUK9UgxxWOd4TK1ded/iRkgekhpjYNSiTn98SHZFVcOQqh2dduyLyn/PZ4kKpU4Di&#10;pGrvq/gWorpCl+DEbYQDKceQQQHXQplSfm4CvBRBUAAAoFKr9fIqUdm1d0pcfqPrypVU5UiHoKIA&#10;feoSsIFkolLP+0zO+Lumaf4tMABQjqgelqJvpuLbfx133L++5D5ZdSKc3+Xz7UqftEwptzFUDY8i&#10;CAoAANRNVYHE9li5cl3qPpgxQTXE4IxBmfxYUUP1Vutlu0rzJqPzIDAAUBZ9s7S6VFe4s+1AcQYN&#10;xJTaR69dbPVyl+g0HFg0QwkEBQAA6pZqVUTXFfRT1nXlim0HvpWqzD0ZsgqOzJ0kHHzc1XZgwMom&#10;gHyl6pu9qz1AFu3Jlx1+5Gq1XuqDlGXINk+K6h8MJ2XIXdub7AkKAABULAY7LhOcASUu/6tLaOIu&#10;ypCWapBOcawCAMhO3J9yDce1gYF/zWeLT/PZoktlGwASSNg3a1QV6Pz+bTtQniEnaFUTKJvtB2DL&#10;n50MAIDqXcTkwdBOai9PHis5u+yxXnp5y0E6xfPZokuZUKZH+Uay1ga84n7/U6bH+aZ9zWeL23jO&#10;nFslCZCNVH2z046l9ycjSoF3Occ3gspF6tLv7kpQoGztuNTPid6B7b/InqAAAEDlVutlu7LwZuCO&#10;dBMlLk8rn4zousq09JUrQ3WKU3XqyVM7AXvlsyFnq/XydI+JiNRexv305/lscRlllX23AEaUsG/W&#10;7p19Unj1sn3V1ierToJqhoICZVNRALbYegAAgCbh4EftJS67lHpuV66UPgAx9AAnQM7aiYibQj6h&#10;NtDwj/ls8aWt2lL73tUAI9M3G1aX9136VnC1MjnLo2Lxym2iM6QaHtkTFAAAoInVuXcJzkSu+zYP&#10;rl2x067c6fB3il65EmW3AaoVg5BHBYUFmq0qA/+ezxbtqtaTqIwAQCIxMZ2ib/amtjb7fLY4jmfd&#10;roQEyjR04LHqLRUnIlVVAYsnyJ6gAAAAm8mMFOWGXyYoA5irTitXJlBa3WpUoHqFhgU23jRN82tb&#10;Xnc+W1zE5AoAaaQKDdcW5O5aRcG2A2USWucpKbcfgKwJCgAAsHGW6ExUV+IySji/6fAjVzG5VDKD&#10;Mwyl1rARhdoKC1wW+hYO7m1NcK5qDMDgUq1kf1dL5Zjok73t8CPXE9gKrlbaKTwlWVWIihfLUAhB&#10;AQAAfheDINcJzsa7Cvc+7rpSZworV5SqBghtWGC1Xp4UHBbYaMs1/9Q0zb8iNHBa4TMdYHDRN0v1&#10;zKglyF1jn6xWXbb824cASfl8hhAEBQAA2JZq5UptVQW6vN+b1Xo5hTJ4VnEA3BNhgR8ncl7a0MAv&#10;TdP8ez5bfJ7PFie1rEoFSCRV36yW7Qe69MluV+tl6VvBVSnF6m2VJsqX+DMUqiVrggIAAPxhtV62&#10;g1G3Cc5INUGBduKk44qGqaxcMVkE8IB41v6Q6HmbyuumaX5tmub/zWeLq/lsceyzB3ie1XrZlsa+&#10;SXAaX079vr1HnyxVSIP+6YeyqxQVNRtBAXInKAAAwH0pBkUmPxi1pUso4q5pmqmsXHmdwTEAZCkq&#10;x7SVVz5O8BNq93/+x3y2+G0+W1zMZwsVZgD2lypEPPWqAl2D6oIC5dLuYFe/OVMgKAAAwLdsP9CT&#10;2Lf5TYffdtXuY531mwKgF+39frVetqG5v0dQbGralZvvmqb513y2+DKfLc7iuQjAjqIKTYpnxJup&#10;3qMjsNalT3aptDxUIdWWj6pckLU/+3gAANjWDorMZ4uPsSJwSG/bwaiJD8J0XZkziW0HBt4X8v1q&#10;vTwb8PfD/2fv/o/jts5/ASPfyf9UKqDSwEopYEdMAyumAtIVmKlAdAWmKzBZQahtwORsAaG2gYgV&#10;XLEC34HybgzTpLjYBQ7OAZ5nhqPc7zUlLIAFzo/PeQ8ktVovL+py/RHUazORUZLDqqo+1D/z2aIu&#10;83oZk18AvKx+Xn6f4DydjbSyQNvP5P1Utj77ooxLqrEoVS7ImooCAAA8JdWE9dirCrTZXuFTlKIG&#10;YGLq0NxqvawHtr8baXWBpjoM8XNsTXChygDAi5L1zeazxahWvsbnadMnu1+tlzc9HhKQD5VDmLxK&#10;UAAAgKfE4Mh9gpMz2qDAfLY4jhWU2xpFNYHQ5wCjND4wWrHKvp44v5rAVT6IFbL/mc8WN/PZYvRb&#10;EgHsIiqwfUxw8g5aTqqX4Dg+17bG1Cebqr77iynGSUhDUIDJqwQFAAD4hhSDJIcxoT5GbSY86tWj&#10;1yM6B30OztjfDxi11Xr5ZbVe1u+Qv1dVdTuRq92sMnCuygDAH6SawB7bFl9tPs+DbQdGoU0wZBcm&#10;l0di5NtgwtYEBQAAeE6qQZLRrSCMCY73LX7lup4Y6vGQAChMXd2nsR3BVFav1YP7H6LKwOV8tlBF&#10;BiBtxbc6yD2KPd7jc7Sp8KZPxjYE18dl7Ft+wYsEBQAAeFIMkqQoffx+hCsH24YflLgE4En1dgSr&#10;9fJ1BAamNJh5UlXVv2NbglFMWgHsKdVq/7EEufXJJibRuMKbqZ/nkbmb+gkAQQEAAL4l1WDJ2KoK&#10;tPk8n1br5dg6pyZ0ADpWBwaqqqoHwH+YWGCg3pbgF4EBgK9blaV4/p+UHuSezxavInC2rTH2yabI&#10;1kUALQkKAADwrBgs+ZTgDI0mKDCfLY5blri0cqWddyUdLECX6mo/q/XyXGBAYACYnqj4Znu47Zy1&#10;/O/1yWCaBISYPEEBAABekmLQpN4Lc4olLh9iZRAAbG0TGFitl69iS4IU+1bnQmAAmLJUE9ptJ9pz&#10;06pPFlV7gOn54pozdYICAAB8UwyapFixWHxQIEp0vm/xK9exMggAdlK/p1fr5esIDKSoApSLTWDg&#10;uvQS2QDbWq2Xn6uq+pjghB2UGuTeocKbkAAAkyUoAADANlIMnrwbwUD/ccv/3qDUDuazxdviDhqg&#10;ZxEYqJ+Pf6+q6nZC57sO6N3NZ4vz2JMaYOxSVRUoNcjd9rhtOzAe+om0ZeEGkycoAADANpS43E6b&#10;479frZc3Qx5sj/qeqDERBPCM+t2yWi/rkvx/rarqKlFVoKEdVFX1IQIDtiMARi36ECm2nHlXWkB3&#10;hwpvt1GlgXFI0k8UTByVu6mfABAUAADgRTF4kmJ1YrHbD8TERJsSl2NeufImg2MAmLT63b1aL+v3&#10;aj1p8s9Ek0pDO4ztCC4M4gMjJ8j9tLbHq5oAu1C5ABgNQQEAALaVYhCl2L0wdwg52HZgd1aLAmxp&#10;tV5+Wa2XF6v1sg4M/GMi2xJ8r7oAMHKXiSrGnBQWvGrTJ6srvF33eCwAkD1BgUzpzAIAuYlBlBSr&#10;EYsLCsTg2UmLX7mqJ256PCQA+IP6Xd7YluCnkW9LsKkucJ7BsQB0KvoSqSa5i+ifReD8oMWvCG4D&#10;MHmCAgAAtJFiMOVd7C1ZEtUE0lLqEWAPsS3BWWxL8F1VVZ9GfD4/zGeLG1sRACOUKghVyvYD+mSk&#10;YpEnMBqCAgAAtGEvzKe1Od66xOVNyoMbIZM9AB2IbQkuV+tlHcD6W13xZqTn9V1VVZ/ns4WgGTAa&#10;lEVwtAAAIABJREFUdegr0XYyh/PZ4jjn8xZB83ctfuUqzh9A31STJGuCAgAAbC1KXKaYRChm+4HY&#10;Muqwxa+kCluMWZtBQAC2sFov71brZf3+/UtVVf9MtN1QSnU56psoTQ0wFoLc/9W2uoJqAuxDcH0k&#10;Ei3iuJvEyaRYggIwXhosAPQlxaDKQUED+UpcDkAJaYB+RJWBi9V6Wa/O/HtVVR9HdKrrsMDPwgLA&#10;WKzWy+tEwa5st4eLfkGbigcqvLEvFYqA0RAUgPF649oC0IcYVEkxGJX9IH4MSp20+JWrqMrA/gzO&#10;APSsfuev1st68uWvVVX9UFXVw0jOubAAMCZTrypwHEGwbanwBgBBUCBfWSY0AQBC29KOu8h21UpD&#10;2706VRPojvYyQCL1Ps6r9fJ8tV7WAbnvqqr6NIJzLywAjMVloiDXaaZVvdoEGB70yUYtVSjfVngj&#10;MZ8tUixAUMGErAkK5MvAJ0OwwhGAbV0nGoxKEUjYR5tBqSmVuLxN8G9oLwMMYLVeXq7Wy7exLcFV&#10;4ddAWAAoXlQsu07wOQ52CEr3aj5bHLWsqnqtwtuo2QuetmxpyOQJCgBNGlMAbCXhYNRxrnvRR/K8&#10;zaCUEpfdOhrThwEoTWxLcDqCbQmEBYAxSNXXyC3I3fb5rU9GJyKkAtsQTiJrggLtpdiPt7JCin1o&#10;qACQSIpBouxWrTS03aNTictupSgRCMALNtsSxDjGPxOOm3TpIlHpWYBerNbLu0RVvQ5zGXeMQPlJ&#10;i1/5FOcJIBnPHXInKNDe50T/jqAAAJC1emIg0WBU2wn53sWgVJsAw5USl507yLXaBMAU1e+51Xp5&#10;sVov6/GM7woLDNTBxBvvFaBwqYLJuVRhUU2AIVmoB4yCoEC+dE4BgBKkGIx6k+Eqv+OYVNjW1KoJ&#10;pApFWP0JkKHVenlZYGDgING2SgC9qJ+9iZ65J/PZIodFbm0C5Q9xfhi3VIs8Kws92VKKxTWwF0GB&#10;fLXZ7xYe2zXRmLIxBcAIxGBLij2Jc6sq0OZ47ut9nHs8lhylKq1nFQdAxgoMDLybzxbZVTICaGES&#10;VQXms0Ud3D5s8StCAhMQVQ9TERQARkFQIGNK3pFa4sYUAOORooTjcS5to6hu0CbUqcRlfwQFAApQ&#10;WGDgx0xWygLsIlXfY+hQlW0HGJrqduPQ95jC1BaNUCBBgfZSrY6qvGzYg0ENAFJKsTrjIMr956Dt&#10;oNQUyxinCh9qLwMUpBEY+GeiikS7svIUKNJqvay3ALtKcOwH89likKoCEeZ63+JXbi2OmpRPiT7s&#10;gYWebCHVtoywM0GB9lJ+sQ18sqtdggI5D9IAkLEYdPmY4AhzKQXcZkDs40QHpVJ95oOo8ABAQVbr&#10;5UX0W3/K9KjfDTUBBtCBVKvnh3pOqibAt5i/IScpFx7DTgQF8iaRxq52uXe8tADYR4rBlzdDTwrH&#10;pMFBi1+Z6orElIMzth8AKFC96nW1XtYhwL/Vqz0z/ATnGRwDQGur9fIu0XP13UD9szYB8vvVejnF&#10;Cm9Tpi9KG30/w8y5kD1BgfZSfrG9aNhVm32TAWBvq/XyJtGewyXthTnZQakYnExFmxmgYPU7Y7Ve&#10;HmW4HcHhfLYQFgBKlSqwnLR/JrjNFmwdTRt9LtZ9iO1gIGuCAu0pXUPWYp+uXdy4sgDsKUVVgeOh&#10;9gGMd+y7Fr8y9UGpVJM9ggIAI9DYjiDFdkbbymXbI4BWVuvlZaIg90ni/lnbbQem3iebopTzN7uO&#10;w5OPPp9fqglQBEGB9lLuMXuwx6Qv0+WeAWAoKQZh6tUjxwN9vraTBVMflErVKT4YeksKALoR2xEc&#10;Z1Rd4CBWrwKUKFV/JMlzcofg9tVqvUw5lk8eUk7OvhlqIQOd6bMys4WZFEFQoKUBGhcGPWlr13tG&#10;wg2AvURJtasEZ3GoMsBtBsA+GpRKGrBVVQBgRKK6QP1s/5TBp7L9AFCqsW0/0PZ5PPXg9lSZv2Er&#10;CUIeUx8TohCCArtJUbZpw4uGtnatKGC/HAC6kGL7gXrP4KQTw/bC3EnKTrHVngAjs1ov7yIskCKE&#10;+C3J2x0AXYjgcopnaP2c7LXqW0zotfk37lfrpdW8EzRAYF8boVx9z71ZmEkRBAV2Y3UUOdvpBafx&#10;DEAXYlA/xeq/1BPDbf69elDqusdjKUXKtoWSjwAjFFsR1O/gHwb+dAJpQKnGUlXguGVwO0WAnXzd&#10;Jjwy8zfl6nMM4SHGxyB7ggK7SfkFb7PvElQ7BgVy2PsRgPFIMShzkmpieIe9MFUT+K/UKzl6XcUE&#10;wHBW62Vdbvq7AQ/BOwYoUiwMShHkfhf9pr60CSI86JNNXsq+qIrQ5erz2gkJUAxBgd0kLdGuxB3b&#10;igZ5m3TthhcXAF26ThRCS7W6r+2/Y1Dqt5KPKcOIJnEARmy1Xtbv138MFHQ/6LusNkCPUq2u76Wq&#10;QIyNv2nxK9d1RZo+joVipAwK1G0EYYEy9RluUr2ZYggK7Cb1l1xQgG3t2igRFACgMzEok2KyvO/y&#10;lhttggIfB9gTMWcp2xjvbT8AMG6xtc/RQGEBYzNAkSJolSTI3VN7vG1w27YDmL9hG4ICTF4lKLAz&#10;ZVTJ1a5BARMaAHQtxeDMYd+Vl2L14GGLX1FN4PdSd461mwFGLvZ7TRUWbPKOAUqWon920PWzMoIH&#10;Jy1+5ZN9wRlgUZygQJl62/Y7tn2BIggK7GCAMqpvrI5iS7s2SjSgAehUtJduE5zVvrcfaPP338dK&#10;R36Tuo2RajsKAAYUq2O/S3wEhz3vvw3Qp1SB5vOO/z7VBGgtqhzeJzxzggKF6Xm7iBRjYdAZQYHd&#10;pR70lFxnGzul4CTcAOhJikGak74ClTEZ8L7Fr6gm8Eep28zvTOIATEOEBX5K/GHtQQwUKYLcVwmO&#10;veuqb20qyDzEuwGqxH3Rg54nnulen+MGFpBQFEGB3SmjSlb2aIx8ciUB6EOsrk+R4u9rFXnbv9eg&#10;1CMxIJlyJUelqgDAdKzWy7PEq7ZMAgAlS9Vf6aQ9bhs49mT+hm/pswqERZkURVBgd6lXR723/QAv&#10;sO0AADlKMVjT1z7FbQa4PsakOH+UupMsKAAwLacJt4dUWhgoVlQUTbFg6KSjKl+2HWAfggJ8S1/h&#10;z7qyifkWiiIosLshUkFeNnzLrgMWEm4A9ClFUKDr8pZWr3QrdVvjMK4fABMQQb2+QoOP2d4GKF2q&#10;yfS9wrs7bAN3K7hNU0zWpgoS1t7YBq8oO23hvAXbDlAcQYEdrdbLLwOUUTXgybeoKABAdhLuhdn1&#10;KvI2f99DbLPA04YIJaaaMAIgA7EndYotCNqECAFydJ1o8nTf9rhqAnQhdV9U5aEC7LGF8zaMDVEc&#10;QYH9pH7RvJdK4ymxivJgh5OjFA4AKaRYbX/S1TZN8fe0Wb2imsA3RFgkRYnTpnfazQCTkyQk1vPg&#10;MkCvYvFbiv7LwXy22CfM3eaZfi+4zTNsP8BT+gp0WERCkQQF9mP7AXKx631h2wEAehd7YaaoxNTV&#10;BIHVK90bos1xPsC/CcBAIgSfoopRJ8FEgAFlvf1ABAzaLIgS3OY5qSdt33e1gIFe9RUUEBKgSIIC&#10;+xnii6+MKk/Z9eUmKABAKikmbbvafqBNe8temNsZot18oqoAwOQIiQG8IPovHxOcp3c7VmFp268T&#10;FOBJca/bPprHBAWgQVBgD1GqKXUZ1cMoMw9fxQD4mx3PhpcXAKmk2Auzbift1SmPdlab/YcNSm0h&#10;qkqk2Av1sa7CIwAUICYEbns+UmMywBikqirQatFbjHO+a/ErV4LbvCD1+LegQMb22ML5JbYdoFiC&#10;AvtTVYCh7dr4uNeQBiCVCFimaDftOzHc5vfrjqCgwPYGaTcr/QgwObYEAnhBwu3hTlq2x9tWhtEf&#10;4yWpK+rafiBvfQU5hAQolqDA/oZ4ALxXRpWGXSdEvLwASC3FwP3O7aTozJ+0+BWDUu0M0fY4UIYa&#10;YFpiNdcQVWwASpOqnbzV2GX0x9pM4t1H4AGeNVC7QFWBfPVVGcr4EMUSFNjTar28G2Cfm8qAJ5Vt&#10;BwAoTLSb+i4HXO0Romv7e1YstjDgxM33QrYAk6O/C/CyVO3zbavjHrcsCa4/xrZStwtUhM7QnnMp&#10;3yK0RNEEBboxRAe0bdkmxmnXRseDlxcAA0mRst41KNDmvXprC5+dDDVxI2QLMC2CAgAviO3hUvTP&#10;DuezxTYrrNv0xx6s4KWF1O2CN8LqWeqr0oPQEkUTFOjGUI0SyTR2fbkZNAFgELGnf9+rVrYdiPqf&#10;+WxRl587bPErBqV2M9R5O4lrTEHms8Xb+WxxJiDN2LnHeyEYD7CdVBNc3xzHjrZ6m5W+1xF0gBcN&#10;VN3O3E1+dl1U8hLjQxRNUKADA24/YNBswmICpM2ERpOgAABDSjEY1bYD2Oa/f4jAAy1FRaMh2s2V&#10;qgJliX5O/T37saqqz/PZ4sKqHMaoDsPEPS7M1KGYPBrqfQNQjKiS9jHB8b57oS1nGzj6lroP39ek&#10;NDvocduBK6ElSico0J0hBosPNIombdfGxn2kKAFgKCnaTe+3nVSMCck2FQiEBPYzVPv1XUzIUYbL&#10;xkBO3e/5vqqq/9RVBlw/xqAOBsxni7sIw9T3uKBA9+7G9oEAepKqf/NkWzz6Yyct/p5PsXAP2kjd&#10;jz+YzxbCAvnoa9sB40MUT1CgO0OWUbWyZmLimr/f8VMLCQAwqISrVrbtlB/HJM22BDX3M2Rb5FxF&#10;rvzV1QOeaes+GBSmdPUzaD5b1OMHvzxa1SQo0L2+nheeQ8CoxIKiFFVYTp9pi6smQO+iH/Ep8ZkW&#10;VM9HH9fiNqomQtEEBTqScMD7KRpH07NP6Vz3CwA5SBGy3HbAqU2H8Tbafewozt/VQOfvQOI/b7Hq&#10;5vtnDlLglaJtthl4ZtXkO1e3c329r5WXBcYoxXjhwTOretv0x2wDxz5Sj4u/sb3U8OIa7LqF87d4&#10;FjEKggLdGurB8N4LZzp2KI/cZHIDgCwkWrVyOJ8tvvnOjDLmbfap0xHsxpDn8f1L9wXDiO/jz9/4&#10;xwVeKdIT2ww8ybOpc4ICDMW4CyWq2+cPCY77d4uf4t3XZgJPf4x9XCe6z5tUFRheH1tA3AstMRaC&#10;Ah1KWKbpKR5K03HWsjxyk/sEgJykmPR7qVNu9coAojxf6rKPTZe278pLhAS+Vbbx3rYDlOYb2ww8&#10;xwKAAngWsYVegwIWC9GH1Xr5JVH1psNH97BtB0gm7vPUffr3+p7DiUWXT1Xz2tc+FZ8hK4IC3Rvq&#10;AVE3sjycRi5ebLumEE1uAJCbFO+ld891yneo0uM92q0hB/lsQZCR+C5evhCGNShMUV7YZuA5Kgrk&#10;L/UqRICUUo0tfw0HRD/tfYvf+6hSKh0Yol9h3mY4fVR0UE2AUREU6N4Q5Ws2PsRKHMZrn2oCBlcB&#10;yEqk+VPsVf9cx/C45XvVu7RD0bEeqhpXFSESAzYDi5DAzRarrQ3EUIRttxl4xqE+ffZUEwBGKybh&#10;bxN8vpMICbStJqA9yN7iPk8xDtF0oqrAYPrYdsA4AqMiKNCxGPAechBZg2mkojGxTwLO5AYAOUrx&#10;fnquY9jmvfrJ6pVeDN3B/mBP8MFdbxESuIp+FmRrh20GntPHYCbdERQgByab6FOq8cPTlv2x+9j2&#10;F7owRD/U5HJi89mifs4cdvyvqibA6AgK9ONiwKoCb6yMGq3zPaoJGFwFIEuxz2/fe9UfRAfxf2LF&#10;ZpuJHIG7HmRQVaB2aQXvMGJS9d0W/7jvH1nbcZuB5wgv5U1QgG30fZ8ICtCbmIxP0T7/0HKc08Qc&#10;nUlYPaNJVYH0+pgn62MrAxiUoEAPMqgqYAuCkanLV+456CQ8AkDOhqgq0GbF5kOseqYfQ7dTDiIs&#10;8Grg45iUCAls0769jUARZGfPbQaecxj9P/J047rwkgQLNUw00bccQ5qCo3RtiH6owEsiPVUTuFXZ&#10;hDESFOjPkFUFatcGO0dln8bwlVLJAGTuOkG76d2j9H6boMC1yjz9yaSqQF1d4kb7OY0WIYFK4JUc&#10;dbjNwHNsP9CNrhdQ3OtbkwlBAfp2OfC49mMqpdK51XpZh/+uEp/ZdwKhyfTRj9Q3ZZQEBXoSjZch&#10;y5AcSqiNQ5Sx3GfwyQsMgKxFuylFu+Vr2yyS5W1Wflq90r8c2itvXOv+tQwJ3MYAHuR0D3e5zcBz&#10;TgSXOtH1OfQ8oo0+S1qrIkqvon+W06pZY9z0ZYh+qD5nz3qqJnClb8pYCQr0KFZH9b3n7re8n88W&#10;JokLFisf97mGP1jxAEAhUm4/0Gal5idlz/sX7ebUe0Q+5SQmsulYYwV2m8lVfRmy0dM2A99i/9P9&#10;db1iz+AwuTiwzzUJ5DKZeW9yjr7EuHnqqgJvInhKDyJs2/Xz60HbnDETFOjf0A+QD5GgokyXewxC&#10;PUgoAlCK6KD3PVF8ECHKdy1+x7s0nVwmhYUFOhaDNTctQwKqCZCFBNsMPEc/fn9dr7q2Jy1t9B00&#10;VVWAXkVYOocgr+AofTsbYKuNc9WjenPWQ6j33PYnjJmgQM8G2uvmsYv5bKEDUZhIFraZyHjMCwyA&#10;0qSYnP3Q4r99MCmQTibt5g1hgY7EisebHSZYrdhgcIm2GXjOodD/7uLZ0+Ug8Uf9a1rq+36xxzUp&#10;DN0e1h+jd/F+T71A4MCWGt2L9l+bMZ9t1AF2C0gYNUGBNIZIpTXVL54bYYFyxLX6cY8D/uQFBkBp&#10;ovz8fUaHfW1SILmh281NdVjgxkqP3UWb9m6HkMCVLT8YWkzSp9pm4DlWUe6u60lUE1W01XdVHEEB&#10;epdB/0x/jCRW6+X5APd6vW30sSvcqT7CFwLsjJ6gQALRoBl6JUA9uHFtoDN/cY32HYTwAgOgVDml&#10;6oXuEot2c04TY+8icKsN3VJMst7sMMlq/0eyEJMjnwY+FlUFdtflwLsVrezic89n7Y32CYkM2T/T&#10;HyOlIdpcl57l3Yg28z7VmZ/ygwA7UyAokMhqvaw7lR8HPoxDA51FuI5rtauf7OcKQMFyCQp80iEc&#10;RlRFymE/1I16Nfxn1bm2N58t6mv4844rsW2fRU5ymKRXVaClGPN43+FfaUUrra3Wy76DAlXHgRh4&#10;zlCT9bf6Y6QU4+k/Jf5nbUHQgdhyoOtn1W1UmoDRExRI6zSDUqpvhAXyFXvh7pN8uzeQBEDJYlA1&#10;h33qrV4ZVg7t5qZ6AOffVvZ+Wz1AM58t6gHd73f8K+z/SFZiguKHgY+priqgj9dO15Onzj+76jv4&#10;KChA7yIoNUT/zOQpQxhqCwIV1fZz2fF2YQ+ZBIYhCUGBhKJhlUMjfhMWeJ3BsRCiQXCy5/k4tdIB&#10;gBEYelBIieGBRWAkx4mZn+ezhe28nhBt2bvoa+zKABnZiZVEQ29BcOa500qX74/bRCvDGae+V0O/&#10;N7ZHIqmDnA+xBRAkNeAW0ucq2O0m+qFdbzlwpv3HlAgKJBYlbIZekVDFAN6dF1AeYnXaj3sejC0H&#10;ABiFeJ+lTvE3KTGcgQy3INh4H+3oozwOZ1hRReAm2rL7rOKw/yM5G3pF0YFKN9uJZ/M+W/k9ppoA&#10;+0jxXrPikd5FGy1lu1xIgMEMuAWBQHpLMbe175zKY1eCSkyNoMAAYkVCDoOeB1FZwCDngCIk8POe&#10;R1Dvo2wFFgBjMuSEiMmYfBxntgXBRj0J9Uu9F/+UB3MaVQT2XcExhf0f+7xPrCbtWUyQ/HPgwzjR&#10;d99K19UERhnGdy8lk+L+UXGEVFJOnOmPMbQhKkodqmy4vXj3df2e/aTKHVMkKDCc44FXym0cxCCn&#10;BPIAOgoJPNiXrjgqeYyPgTbo3uVAE8SfrGrOR0Zbdz2n3ov/89Ta0vUE03y2uOugikA1of0f99mS&#10;4SVdrp7mGVHl5OPA5+fShODzYvK7y9Kzqgmwlyhb3PfY34FJDVKIFbYp+mcflfxmaI0tCFKPSbyb&#10;zxZWs2/npoO+aNPXORbVJdMQWs2LoMBAGoOeuayQ+tlLKK2OQgK1Uw3obiUYfDO4l5gB1Twl2E9T&#10;o7Ng0VYaIk1v9UpmMtq66zkH0ZYe/XYEjW0Gfulw4ltbtgO2lEvmdIDVZU2H3lPf1OWYxkdb+9ER&#10;VQUYkxTvIOPTZCEWEAwRxDqJym08I+axug5iH+uXMlWCAgOKl01OK6ROYoBT6cqexcusi5BAvZer&#10;kkTd63ug1XcsPdc0T32fN4Nl5Us9GfKg1F+eoiz90Ct5X/ImKnWNbmuvehI62q//6Xi17k9TaMsm&#10;uh8EBRIYcHVZ04mKgH80ny3OO6yu8TCBFdp9PzMEdn+T4j13oAIGifQ9iX9vnJOcRCWNnwY4pB+1&#10;954W/dKTjv/a7wREf5Oo/6qtmBFBgYHFA+i7jA6pHuCswwJK2fegTnjPZ4vrjl5mVxPYy3UofU9e&#10;Kg+bXu/X1AqOnfQ9QNlnmWcSiFDlbcJzfa3MXNaGXsm7rXcRGLgrfXCn7hNEBYF/9zAYU+/9PZWV&#10;MikChQZaEskk8H+hisRv4lx86PCvvJjAirK+n0uC1L9JNfHwvTK+9C2ejVc9/jOqCZCd6LOkHJfY&#10;+FlY4PciGNp1v/SnCITwmxTtOH2ZjAgKZCAeRDmFBeok8r/qCW0TX92JwYu6g/i+g7/0kz3oetV7&#10;51oHPjlJyDz5rrGNlB02ncOMZbKSt403MbjzZT5bXJRStSu2Fzifzxb1QPC/Oq4gsHGfWWW1vqV4&#10;Fwl6J5RB4L/us+uv/7bFWJfv708TCeT3/VwSpA7RfklVFWlUz4Voj9xlcCj8Xp99JtvrkKvjgULr&#10;wgIhtmPoMhhaxUJMcyx/lKL/2sUcGR0RFMhEhmGBKr6sn1UX2F+8yG46Wt1aN0qOrHjslcHc8REU&#10;yJPrwouijZRiYvheqbn8xUreo4LCAlVM6H1fl+2PKgNnua0EjnDAWQzG/ycGYPqqgPQQ+z9OqS2b&#10;4l10YBAxrXg//TDgIdTf0RuTsV8nlbqqIvUQgbRRi+Baispb+ry/SVVK/WAMz4Vol9xEe+SNvbrz&#10;En2mPiZMr4x1kqu4N48H6odOPiwQ2w382PFf+3G1Xuo/PS3JWKp5x3wICmQk07DAprrATSmroHLS&#10;2GrgxziX+xIS6FmsPk6xNYAXYSKuaZ6iMdjFc/ElGv3jkGKlv9UrhYiwQKkDxm+iXfjvesV+PeAR&#10;5f2TtrOjjXoclQ424YAfE00cHcU1nIQIhaTadsq2ZInFyvM+SzC/5M2U3189lJ89n8jzKVW/Rf/o&#10;N9cJJ5felBwWiFDA3aOKRufGJLPTx7tHdTeyFltvDBVa/zkmyycnPnfX2w18Ml74tMT9V0HATPzp&#10;119/nfo5yE4kxH7O9PB+iP36TFS/IK7jRYcTYUICCfTU+HjOP1brZaqVBZPlmuYpVoj0Uc76KX+3&#10;UrxsMTD4n54/xF+8Y8uSeZt5F/cxML75+dzFhFV09F/FoNbr2AswRSDgKd9Nbf/HxO2Q2j9X66Xg&#10;U2IDXOfHrqa2IqqHd8BkzmFsLZNqAPivMbEyeQM8J4oaQ4r2/uU3+oi3q/VStbiM1NtrdTjmWVd3&#10;EwahCI3thVMsfnms3srmdApjFxF4u+5h7NAcyzcM0F4xZpsBQYFMZT7w+RAT4AIDT4jVy+cdv8S8&#10;wBJINBHVpKPbM9c0T9Gp+nfCg3NdRiAq9PS1h9nkJljGYoRhgefcNv7vdXjguTZh81n3dqDBq+dM&#10;MSSQuh1SRV9tUlUbciEskE4Pz/7J9LcHeG9qY4UB+kDVZsVkzu+EmAjadt9pwfyMRFWXrvYLn1w7&#10;kbINHBbI/tm+rzi/1z0EG82xfMNA/Vdjthmw9UCmonH090z3Xz2IhmBdLvXcnoj/FXuo1dftFyGB&#10;YqXulLyb+h5TCbimeUq90vGdfa9Goc/vs0GpQmW6dVcf3jV+vo+2+FM/zf9OSGB4Q6zsr6/7pT5a&#10;ejEZOuQ2BCexZeCor30PE931mMvxhFbmpd6i5CQG+ycvJnRuE5+HzTYEWZb2je/zXYvJZhMJeemq&#10;bfcQE4JQjHimD7UNQdbP9n3F57rpISRwa47lRUP0X9+N9V4uiYoCmesxPdWlh2gcXkyxpFwkrbre&#10;G3FDSCCRAVck1t+ft8oxds81zVM0/n4c4ODq6/La87RsPZXKVeZyBCZUWaBEkwwJZHBP6kcMJJNr&#10;fzzGtmgPVRsmVYFjPltcRNgsNc+jEBUofxnon68nSM5zKO8bz8nzlu36n1brpYmEzHT0XFZ5hGIN&#10;XFmgimf76RjafVtsQbMPz5kXZNCHsQXBgFQUyFx0WN8OkDpu4yA6m/+pywJPZdVm3cGLMsj/6Skk&#10;cKUznUY06obay7X+/lxb9dUt1zRPcV2GCAlUcV00OMvXx/faXt4jMKHKAqWZakhgyHbIRr3S6M5K&#10;3vQaz6OhqgNurv1oVt7W7eq6WkIP/e4phQROBwoJVHFPam/99/lwM+D4Xj3x8kuM2yV/PsT3+CyC&#10;vz+3DAl8JySQrS7aeZ4PFGvgygJVPNvvYiuQYsWiojshgWFk0n+91ncdjooCBel476e+3UclhMsx&#10;dbxj4u809k/rs8rDD6v1sugXfCkySH5uWGXREdc0TxldFx2EgsV7+P91/An+4ns6HhFYvcys7P4U&#10;bUp5Ty6gldH7rumfq/XSIHximdwLxfcre3yuTybIlFHVHe3w4asKNN3HpMB1XytRo+1+HD/vd/gr&#10;JlX1o1R7Vn2zNzWjEO2+ywjHDeU+KscU076Jd+JFj+dtqlvgbS2z/mv93j9zzdITFChMPDyvCxv8&#10;3IQGrkscLOygY9PGQ5QLsjdXAhl+n0ws78k1zVOGE3euS8E6LjtswHqEMp2onZLJDurHZNxFpvfe&#10;pxh0UV0noehL3gw8aPwp+phFfSfj3F320AefVJ87w615ruJZNPX+0XWC8aU27uNZVf983vVdEW2w&#10;17G69mjPZ99ot1EZmz2fMybxGI1M2n1VCYGBGL8976mCQDXl4HobGc81ai8mJihQoB47zCnjWnQG&#10;AAAgAElEQVQ8NDofN7kOVsRD8ijCAale7jpBCWVcoUNDZkeuaX7ifXU+YJnTb7mPQWLftcJ0vArL&#10;HmgjldEgzdRMMohVWP8smz2qp2TAveGbfoprn/33M9r1Zz0MWk4myJT5c6nI8EqX4vp8zjzU+BBl&#10;oDcevzdex8/mf3dZdfNj3CMmCAqwx/38sFovbdnI6HS8uGEfm8oxl7k8TyNYdNpjQKAyx7KdAqqX&#10;qy6QkKBAwUZSWnXT8biJPz+n7ixG4rn50+eL6jk/2W8tjZhguux564guXMVAnkbNCwq6ph+jgTOJ&#10;a1rYd01KtTDz2eKugwng+9V6+XqL/46y75VcBmmmYJIVOmI/zfMC+2TZDRyOXSb994e47hc5XvcY&#10;PD7vqf14H4PGUwgJ5FzdpOmHXO/FFOL98eP4P2lrxscKtGMgzrVmtDJ8F19FtefkFZVi7mUTEOj7&#10;fBjje0GC7R66pt+agKBA4QqvLvAt95FGrTvxX+J/bybXvmzbuZ/PFs2E86sIAzT/zKEUkBWtCSQo&#10;adQXgYFnuKZ5ikHws8Kuy0O8Sy9818rQURlde3ZPREETJqWaXNI/+mBnMdiVeyBuGx+j5OSN92C/&#10;on96mUE7KZvAQJyT054qCGzcRkhg1IOLPQct+pJ1eKVvGW5BMDRl6AsVz/L/tDz6v2p3MGYxQX6Z&#10;2YRs79Weo6/UrNacol1iO+cXFDyOvvHQ2N7cde6YoMBIFLRyk98UU/qxVNFR2Uxalv7d+BjJuUm/&#10;CF3TPLkupNZRuda/eAdPR6aDNGMwqfLREYY7HnmVik+PBg89J3uQWSWK5CvM4j1+nKD0bDX2FavR&#10;Dj9LOBDfp8FWOw7FVkn/M5ltQcasZfDl42q9PJ76OWP8Mt+Ss3pU7XmzUPPztiGe6GdvggGvY3Fm&#10;6nfabfRJBY8eabS5z0bW1ihie/OSCAqMTMGlL6fkNlZdeYD1IBooRzHoNMbO9iY9dzOVVV8TuaY3&#10;pa3ki+uymTAZ+3ft2kRJfvbc73mSJdIpYh++kvywWi/Px/wBGwMrm9UwU+xjfWpsE3enD9OdmOC9&#10;yGg1cW/9jPguvW18l1K0HUe7siwWimyeTWNuh19PIbAU/aqbCY/jfYqQgP5W4SJQ+a8tP8U/hPOZ&#10;ksIXed4++n/nsiL9IRZhqhTZ0FjMdTShqkWDb29eOkGBEWqUwuyzdB/t3cfLSxm1jjwacNr8ObV7&#10;/r6RoCt+8NY1/Sq7a+q6fPWp2ejU4BzejuUtN/5u25/pUl1gb6OtIhDPlbeNUpnukafdNlYc3bRZ&#10;dcQfZTxwfL8JiDS3BPzWtY7PUsWKss336fUA36WP8ZwqfuLxUTv8qOBysfv49Kh/NLrnzYTDAvao&#10;H5H5bHGz5TPqfrVevt7iv4OxfUdyry5Qko+xEHPyfZDGArvNnyqO/+ZTY3vz1hUzpkRQYMQEBrIx&#10;6T33utLY3+ht48eL72m/G7zNdTLMNW0l2TVtrJ583Sgd5ro8rXldroUH0msxGNVkYIqvorqAdvL2&#10;HqI9O5oqArHyrTmw4l7Yz21MJm8mlZWBbMEzqRNFVxGIsNJRox3uufS828ag7yieNfPZoq529XMG&#10;h5KCvaRHpmU1gdFXpYJviYndi4mG//Z1H++PSS78aFR3HWqbhzG5b4YHNv3Yqd5bggITIDAwGAGB&#10;DsXqlF9G84ESWq2Xf8rxuFzT3fV5TV2Xnd2u1sujnv5unrHjgOo/laZjIyZlzke+53wXrqIy1qiS&#10;9/PZQme4X96NLem77+WneE4V2/e2Pc7ORvOsmUhlAXtJj0y8u+5aLDD4i3FS+F/A5sLinK3YZmD3&#10;xTK0kOs8St/+b9wfj+q/N/eXSGrWA6HfRVqG/tTn94f6fNfnXeMXAPoR2/m0bddYucT/1IPUq/Wy&#10;Dpz8/Ym9F/nvOflbfY4M6EP/HvXdf4hBUb6tLj3717p8ub43pYvKCEcjHbd7iMDukTbF6Jy1mOi8&#10;8qyG/6qrqkS1Q/M1z3tozLNY8AE9+bMTOx3REKsH1C9jxeip1VOd+hTVAy5H9JkAIHeXLVbffTQw&#10;yVOivNxRtJHPpfS/BgTOp1p2D4YWfffz+WxxERMwp1ab/YHnFKNUhwWissD1iNojqgiMVFTnOmvx&#10;6YyZwiMxl3AZFRPPtfm+UqkZEhIUmKjoTN/MZ4uz2Nfk1IDoTh6i83Zh/00AGESboICBKb7pUWCg&#10;bie/n9gZq7cYuDTxBnnYBAYiNHCq3/7Vlf43Yxff/aMYszsveCuCeoVsXe1DRa/xumhxf95rY8Lz&#10;HgUGzia6//x9PFcuBQQgHUGBiXtUZeB1hAaODT686GO8sHR2AGBA9cqk+WzxcYsJ3XvvbbbVCNW+&#10;bqzmHet+wQ/RH7iw0g/y1Rg8nsJz6bH7zbiF5xRTUpdZns8W1zFpUlJ40UrQCYhgbZv78nzq5wy2&#10;0WjzvY023/EE2nzmWmBAf/r111+df/5gPlu8ipfQ0UReRi/ZVA6of250dAAgHzFI9csLB/RD7PsM&#10;O4mVHccjqjJgMAYKN58tjhth/zH22evqAdeeU/C/9m7u2yMJCEzIfLb43KJE+kPsMe6+gJYa8zRj&#10;6otWsY3zZbT1BEFhQIICbCUSbEeNnykEB+o91G7iZaWsIQBkbIuBqr/qfNKFwgdqPm7CrwZqYVxi&#10;EnHzbCp1b9tNQP/GcwqeFt/1Orx4ktEpUip6YmJbjB9bfOqr1Xp5OvXzBvsaQWhAOAAyJCjATiI4&#10;0PwpfauCulNzFz839swCgLK8MFj1cbVeHrukdC0Gao4albhym5z7FBNuN1bkwnTE9gTNoH/OwYHb&#10;xnNKPxy2FG2Q0/gZYh/rTbDn0nd3WuLe+9xyEdnfLMKC7kV1qU17b4h3wUvuN+28aOsJB0CGBAXo&#10;TIQHXkd44HXjf+dUfeAhwgCf46d+Sd1JPANA2V4YsPqHSVJSiMm5TZj2KHFbeNPOvWmEX7Vxgc07&#10;svlcejtQeOBTI6B/Z3IRuvFo+9A+w0ECiNT322XLiha3q/XyyJmD/kXVmaPG/Ezq8MDto8WYggFQ&#10;AEEBkogQwatGgKCKF9arxr+/T1WCzcDoRv2/v8TP1/+7QQgAGLdnBq3uV+vla5eeoTQm6DZt32Yb&#10;uE37t9ne/fzoR/AVaK3RT99M4DSfT22DTs1n1JdGn/xrUN9AMaTzRNtj8x1/vWWI4FN8fy2y4Xdi&#10;EvKXlmflu9V6eelMwjBeaO+1nY+5jT+19WBEBAUAAAAAAIBnzWeLu5YrlB9W6+WrLf47AGAg/+fE&#10;AwAAAAAAT5nPFqc7lDFXSQAAMicoAAAAAAAA/EFsZ3Gxw5nZ5XcAgIQEBQAAAAAAgKecV1V10PLM&#10;fLRnOQDkT1AAAAAAAAD4nfls8baqqu93OCu2HQCAAggKAAAAAAAAj+2yfcD9ar28diYBIH+CAgAA&#10;AAAAwP/MZ4vjqqre7XBGVBMAgEIICgAAAAAAAF/NZ4tXO1YTqPb4PQAgMUEBAAAAAABg46yqqsMd&#10;zsbVar384iwCQBkEBQAAAAAAgLqawOuqqj7seCZsOwAABREUAAAAAAAAqj0m++9X6+WNMwgA5RAU&#10;AAAAAACAiZvPFkdVVb3b8SycT/38AUBpBAUAAAAAAIBdqwk8VFV1PfmzBwCFERQAAAAAAIAJm88W&#10;dUWAwx3PwPVqvfzi/gGAsggKAAAAAADARM1ni9dVVZ3t8ekv3DsAUB5BAQAAAAAAmK66msDBjp/+&#10;drVe3rl3AKA8ggIAAAAAADBB89niqKqqkz0++aX7BgDKJCgAAAAAAADTtM+2AQ+r9VJQAAAKJSgA&#10;AAAAAAATM58tzqqqerPHpxYSAICCCQoAAAAAAMCEzGeLV1VVne/5ifepRgAADExQAAAAAAAApqWe&#10;5D/Y4xN/XK2Xn90zAFAuQQEAAAAAAJiI+Wzxtqqqkz0/rW0HAKBwggIAAAAAADAd+24ZcL9aL6/d&#10;LwBQNkEBAAAAAACYgPlscVpV1bs9P6lqAgAwAoICAAAAAAAwcvPZ4lUH1QSqjv4OAGBgggIAAAAA&#10;ADB+Z1VVHez5Ka9W6+UX9woAlE9QAAAAAAAARmw+W7yuqupDB5/QtgMAMBKCAgAAAAAAMG5dTPDf&#10;r9bLG/cJAIyDoAAAAAAAAIzUfLY4rqrqXQef7tw9AgDjISgAAAAAAAAjNJ8tXlVVddHBJ3uoqura&#10;PQIA4yEoAAAAAAAA43RWVdVhB5/serVefnGPAMB4CAoAAAAAAMDIzGeL1xEU6EIXVQkAgIwICgAA&#10;AAAAwPjUk/sHHXyq29V6eef+AIBxERQAAAAAAIARmc8WR1VVve/oE126NwBgfAQFAAAAAABgXLqa&#10;3H9YrZeCAgAwQoICAAAAAAAwEvPZ4qyqqsOOPo2QAACMlKAAAAAAAACMwHy2eFVV1XmHn+TCfQEA&#10;4yQoAAAAAAAA41BP7B909Ek+rtbLz+4LABgnQQEAAAAAACjcfLY4qqrqpMNPYdsBABgxQQEAAAAA&#10;AChfl9sE3K/Wy2v3BACMl6AAAAAAAAAUbD5bnFZV9abDT6CaAACMnKAAAAAAAAAUaj5bvOq4mkDV&#10;w98HAGRGUAAAAAAAAMp1XlXVQYdHf7VaL7+4HwBg3AQFAAAAAACgQPPZ4m1VVd93fOS2HQCACRAU&#10;AAAAAACAMnW9RcD9ar28cS8AwPgJCgAAAAAAQGHms8VxVVXvOj7qc/cBAEyDoAAAAAAAABRkPlu8&#10;6qGawENVVdfuAwCYBkEBAAAAAAAoy1lVVYcdH/H1ar384j4AgGkQFAAAAAAAgELMZ4vXVVV96OFo&#10;u65QAABkTFAAAAAAAADKcdnDkd6u1ss79wAATIegAAAAAAAAFGA+WxxVVfWuhyPtI3wAAGRMUAAA&#10;AAAAAMrQx4T+w2q9FBQAgIkRFAAAAAAAgMzNZ4vzqqoOezhKIQEAmCBBAQAAAAAAyNh8tnhdVdVZ&#10;T0d44doDwPQICgAAAAAAQN7qagIHPRzhx9V6+dm1B4DpERQAAAAAAIBMzWeLo6qqTno6OtsOAMBE&#10;CQoAAAAAAEC++toa4H61Xl677gAwTYICAAAAAACQoflscVZV1Zuejkw1AQCYMEEBAAAAAADIzHy2&#10;eFVV1XmPR9VXpQIAoACCAgAAAAAAkJ96Iv+gp6O6Wq2XX1xzAJguQQEAAAAAAMjIfLZ4W1XVSY9H&#10;ZNsBAJg4QQEAAAAAAMhLn9sC3K/WyxvXGwCmTVAAAAAAAAAyMZ8tTquqetfj0Zy71gCAoAAAAAAA&#10;AGRgPlu86rmawENVVdeuNQAgKAAAAAAAAHk4q6rqoMcjuV6tl19cawBAUAAAAAAAAPLwoeej6LNa&#10;AQBQEEEBAAAAAAAYv9vVennnOgMAlaAAAAAAAABMwqXLDABs/NmZAAAAAACALNz2dRCr9VJQAAD4&#10;nz/9+uuvzgYAAAAAAAAATIStBwAAAAAAAABgQgQFAAAAAAAAAGBCBAUAAAAAAAAAYEIEBQAAAAAA&#10;AABgQgQFAAAAAAAAAGBCBAUAAAAAAAAAYEIEBQAAAAAAAABgQgQFAAAAAAAAAGBCBAUAAAAAAAAA&#10;YEIEBQAAAAAAAABgQgQFAAAAAAAAAGBCBAUAAAAAAAAAYEIEBQAAAAAAAABgQgQFAAAAAAAAAGBC&#10;BAUAAAAAAAAAYEIEBQAAAAAAAABgQgQFAAAAAAAAAGBCBAUAAAAAAAAAYEIEBQAAAAAAAABgQgQF&#10;AAAAAAAAAGBCBAUAAAAAAAAAYEIEBQAAAAAAAABgQgQFAAAAAAAAAGBCBAUAAAAAAAAAYEIEBQAA&#10;AAAAAABgQgQFAAAAAAAAAGBCBAUAAAAAAAAAYEIEBQAAAAAAAABgQgQFAAAAAAAAAGBCBAUAAAAA&#10;AAAAYEIEBQAAAAAAAABgQgQFAAAAAAAAAGBCBAUAAAAAAAAAYEIEBQAAAAAAAABgQgQFAAAAAAAA&#10;AGBCBAUAAAAAAAAAYEIEBQAAAAAAAABgQgQFAAAAAAAAAGBCBAUAAAAAAAAAYEL+7GIDAAAAYzOf&#10;LV5VVfW2qqqj+HnX4iP+sFovz90UAAAAjJWgAAAAAFC8CAYcNX7euKoAAADwNEEBAAAAoDiCAQAA&#10;ALA7QQEAAAAge4IBAAAA0B1BAQAAACA789ni9aNgwKGrBAAAAN0QFAAAAAAGJxgAAAAA6QgKAAAA&#10;AMkJBgAAAMBwBAUAAACA3s1ni7eNUMBbwQAAAAAYjqAAAAAA0LlHwYD658BZBgAAgDwICgAAAAB7&#10;EwwAAACAcggKAJMRe6C+fvR568HMV1ueg8/x03S3Wi+/uIsAAJia+WzR3EZAMAAAAAAKIigAFG8+&#10;W7xqTPg3/6ziz14HLOezxeZ/3jeCBDfx511VVV8ECgAAKF0jGFD/vHNBAQAAoFyCAkAxGoGAo6gM&#10;8DqzAcrD+KmeOq4IFNw2KhPUYYLPq/XycZUCAAAYnGAAAAAAjJegAJCtGJh82yhnejiCq/WuMcj6&#10;ofrv53yIygM3mz9VHwAAIKUI5Tbb34IBAAAAMGKCAkA25rNFPSh5PMGByYNHAYL6XNxHcOAmggOq&#10;DgAA0JlGMGDz88bZBQAAgOkQFAAGE4OTm2DAcUyY81919YST+NkEB64jNHDtHAEA0FZU7DoWDAAA&#10;AAAEBYCkGuGA+ue9s7+1Ojjwff0zny3q3/kYwYFr2xQAALClc1sKAAAAAJWgAJDKfLbYhANOnPRO&#10;vI+fn+ezhdAAAAAAAAAAWxMUAHoT1QPOqqo6jRXx9OMPoYHVennpXAMAAAAAAPAUQQGgc/PZ4m0E&#10;BFQPSO9raGA+W1xUVVWHBS5W6+XnqZ0EAAAAAAAAnicoAHRmPlsc2fc0GwdVVX1f/8xni9s6NKDK&#10;AAAwFo1gah2KvHNhAQAAANoRFAD2JiCQvfq6vJvPFvU1uojQwJepnxQAoCyxrdVp/LyJgxeEBAAA&#10;ANiBoACws1jJdSEgUIzDqqp+rEMdsTXBhcAAAJC7+WxxXFXVsW2tAAAAALojKAC0Fqu5LgzWFqve&#10;luBDXa5XYAAAyNF8tnjdqB5w6CIBAAAAdEtQAGhlPlucxTYDB85c8QQGAICszGeLTThAxSoAAACA&#10;HgkKAFuxzcCoNQMDZ6v10l6/AEAy0c48i+0FhFEBAAAAEhAUAF40ny3OYyKZcasH5n+OqhF1YODG&#10;9QYA+hBbWW2qB7xxkgEAAADSEhQAnhV7w16qIjA59WD9L/PZ4ioCA7YjAAA6MZ8tjqNywIkzCgAA&#10;ADAcQQHgSTGIe6n866TVA/jHtiMAAPYR4dNN9YBDJxMAAABgeIICwB/YaoCGzXYEXwf3V+vlZycH&#10;ANjGpv2gOlVWVIoCAAAAvhIUAP4n9oqtV46/H/FZuY0/60HSuyf+/4/iz9dWvP1OPcB/Vw/4r9bL&#10;64yOCwDIyHy2eFtvXRTbC6hMlZnVenkcFR6OGj/avAAAADBBggLAVxESuIn96cfgPj7P3eZnl732&#10;Y7D7rYHUr+rB/n/NZ4uregJgl/MJAIxPtCOPIyAwlrbkaEWFqMv4qR4FBwQ8AAAAYCL+9Ouvv7rW&#10;MHExGX49gknwjxEOuO6rRH6cq9MYRJ1yaOBTbEXwVFUGAGAC5rPFUbSLTgb8tH9frZc37rfuqArx&#10;Pz+s1svzTI4FAAAAOicoABMXA4E3BQ8C1pUDLvoMBzwnBsfPRr5Vw7c8RGWBy3wPEQDoUqw+P42f&#10;HEKTggI9aVSKOJ9oQFZQAAAAgFETFIAJKzwkcFuXS81hkjoGzM8HXk03JIOoADBy89liU1Ept4Ck&#10;oEACcf0vJlZhQBsXAACAURMUgIkqOCRQVxA4z3EVe1QYuJjo3rxXq/XyNIPjAAA60thy6TTjNqOg&#10;QCJRYeBiQuFYQQEAAABGTVAAJihWwN8VGBIoYrBuPlucRYWBqe3p+qmqqqPVevklg2MBAHbQKDd/&#10;Vkj4UVAgsagu8PMEPqqgAAAAAKP2fy4vTEsM/l4XNoldT0D/rZSButV6Wa+0OorjnpJ6MuEm7jEA&#10;oCB1ZaT5bFFXbPp/MQk8xQpJbCEqe/2tqqoH5wsAAADKJSgA03NT2MDvVaxSv8vgWLZWH+9qvXwb&#10;xz8lwgIAUIi6ytR8tjifzxafq6r6ZUIl5dlTtM3PnEcAAAAol6AATEisEispJFCX+zwtuZR97Nv/&#10;XQaHkpKwAABkrC4dP58t6gpT/6mq6kNVVYeuF21FZYEfnDgAAAAok6AATETsJVrSKrHvxrInaAyi&#10;/mNi5VmFBQAgQ/UWA7G1wHvXh31Fe/3eiQQAAIDyCArABMxni7oE/kVBn/S7mFwfjdV6Wa/aO5pi&#10;WCCD4wAAoD+jCPcCAADA1AgKwMjFiu560v2gkE/6w9hCAhuxl+vkwgKx5QUAACMUbXdVBQAAAKAw&#10;ggIwfuexsrsEH8ey3cBzJhoWOJnPFmcZHAcAAP0oqXoZAAAATF4lKADjFnvQfl/Ih6xXIZ1mcBy9&#10;i7DA1CbOf4z7EQCA8bl2TQEAAKAsggIwbiWVfD9drZdfMjiOJKJE63cT+KhNl7EVBgAAI7JaLz/b&#10;fgAAAADKIigAIzWfLeoS/oeFfLqfVuvlTQbHkVSEBa4m9JEPCwuvAACwvTvnCgAAAMohKAAjNJ8t&#10;XhdU2r7eq/88g+MYxGq9rLdb+DShj/x+PlscZ3AcAAB0S1AAAAAACiIoAONUT7wfFPLJLqa05cAz&#10;jiMwMRUXtiAAABgdQQEAAAAoiKAAjExUEzgp5FPVk+MXGRzHoGJP19MJfeTDgipeAACwnamHfwEA&#10;AKAoggIwPiWV8VdNIKzWy+uqqn7K4mDSOFNVAAAAAAAAYBiCAjAihVUTqF1mcAw5qUMe9xP6vK8z&#10;OAYAAAAAAIDJERSAcSmpmsDHKLlPiOoKU9iCoN5y4mi1XtrHFgBgJFbr5Y1rCQAAAOUQFICRiDLu&#10;JVUTuM7gGLITA6xj3oJASAAAAAAAAGBgggIwHmeFfRJBgeedx4T62HwSEgAAAAAAABieoACMR0kl&#10;6z9FmX2eEOemtODHS4QEAAAAAAAAMiEoACMwny2Oq6o6LOiT2L/0Bav18rKqqtusD3J7m5CAcAgA&#10;AAAAAEAG/uwiwCgcF/YhrCrfTr0FwS8lHOg3XK3Wy5KqXQAAAAAAAIyeigIwDqUFBT5ncAzZW62X&#10;deWFq4I/gpAAAAAAAABAhgQFoHCx7cBBSZ8iJsDZznmh5+knIQEAAAAAAIA8CQpA+UqrJkALq/Wy&#10;rr7wU2Hn7LvVenmWwXEAAAAAAADwBEEBKN9RYZ/gUwbHUJq6qsBDIcdchwQuMzgOAAAAAAAAniEo&#10;AAWbzxZvq6o6LOwTfMngGIqyWi/rc3aR+THXQYa/CwkAAAAAAADkT1AAylZaNQF2d5FxVYH6uI5W&#10;6+VNBscCAAAAAADACwQFoGyCAhMRVQWuM/y0m5DAXQbHAgAAAAAAwBYEBaBsb12/STnP7MN+qqrq&#10;tZAAAAAAAABAWQQFoFDz2eJVVVWHrt90rNbLz1VVXWXygT9FJYEvGRwLAAAAAAAALQgKQLlUE5im&#10;iww+9UchAQAAAAAAgHIJCkC5jgo98ncZHEOxosz/7YDHf7VaL4+FBAAAAAAAAMr1Z9cOivXapZus&#10;i4ECF3VI4HTqJx8AAACAl8XWqW9jwdOrRoXUbce1motlbhp/fonFNADAHgQFoFzFBgXms0Vdtv5m&#10;i/+UJ6zWy+v5bHFfVdVhwvPzz9V6mcO2Bwys0cmvHlU2eRud/jY+x8/G5rnwebVefnat6dN8tngd&#10;9/BRy3fq3Wq9PHNx8lS3MRrXdWur9bLUSk0A3xTvu9eNttqrFtvYNdtq9WTMF+00ctO4xx/f27v0&#10;Tzb3edW8/41fsI/5bPG20T5tc0+elTgRHt/J4/i8bzsYu3r3xP/+EP9WFUGCuxhPuFEBs71d+1Cl&#10;3qOPxXf0VePzv24xRtB8b3x9V3hnAKURFIBylVxR4G1jQpDd1JP2PyY6d9+t1stL12laoqO46Rxt&#10;BjTedHwSHq8g+LD5H9Hhv4/BuU3H68bgNLt6FAw4Shy2oiePBrVsbwRM2hMhuH2fi0/+fmNiZtNO&#10;uzMoTp8aYYBmH6UeVzjo+J/91j3/EPf7JkBwE/e+SUl+p8P2adugy2BiovU0AgKp+1nv4uf7evyq&#10;qirjVy+Y4j268Si487qDca7m+WsGWDbvjLtGW0kFDCBLggJQrpInOLZdwcLzLhMEBR4iHayTNXKP&#10;BpXf9hAI2NVh/DxeNfDQWDFwZ9UATxEMGJ+oaNK8prk8qwAGM58tjhsrN1O+6zYTMyfV78MDdfvs&#10;2mA4u2q87982/uw6ELCLg8Z9XzX6JveP+iXu/YmZanA1vqt1OOAso76WRQVPmHK4Ou7TZlsp1fvk&#10;8TtjM5Z102gruV+BLAgKQIGikVOyY/fdfupJ0flscbUZmOtB3Xg9MsgxTo8mUI8zGXhr46kO12aA&#10;7lpwYJoerQxIOQBATwQDAJ7WCAfk1o7btM8+xGD4dQyEX2dwbGRqBO/7w+iXb0Izm3t/MxGkXzIy&#10;U69oFeMJ5z2OR+1j8hOv+lC/CwecZvYdrdts7+PnxxjHqt8XF0IDwJAEBaBMpa/IP6gndExC7+2y&#10;p46ZkMAINUoBjrWj+HiA7lNjcNq9PEKCAeNjUAvgeTExcxo/JVTJOdi0zWIgvO67XBoIp/rjHubv&#10;R3ZSDhr9kp/ns8XHRr9EaKAw2qe/if7Xec7f2Sm+Y9yjv4l79KygBTGHsWXG9zGGdeFdAQxBUAAY&#10;yqY8GTuq9wGNQbcuBwrrhumpidVxGHifwKG9iZ8PjZT2pXu7XIIB4zP1Qa35bHE+0D/9eqB/ty+n&#10;sbJvbD7b/okq/5Wb2zqMMu0foipa3Sa7KePQ6UojHHA6sXf+ZvXoz+7//E29ffqUgt5D9xkcQ+/c&#10;o38UfYHzwit81Nfx5zosMJ8tLlUZAFISFACGIijQjcvN3ogd+BSVBCRXC9YosXamw+1w/JYAACAA&#10;SURBVPg/zZT2fSOlrdOVsamX9ByjR9uevPWM6uz9PXUlT55+y22085iokQQEnrKpMlDf4+cmTMdv&#10;Pltsgstjqxywi2aVjYsIDeh/D8ik67dFsPWskJD2KPv3j/pQRxNcBPKskQQEHjtojF9dRVvJ2BXQ&#10;K0EBYCj19gOnVkrtrauggJBA4Rol1sY6YdKVulP9Y+wH9zFS2gaoMyAYMD4GtQDai0mr8xgkHrP6&#10;Xf9LtMfODIKPS7QBzmKBgCpQf7Tpk5zPZ4uL6JPoiycguLqd6JtdFtZ+H8V3SB/qZXGOLicwbrAJ&#10;l/3gPQH0SVAAyvR2JNft3Eqp/dQDarEaZ5/G8dVqvTzN4fPQ3ny22FQPMLHa3tcyoLGi59xecGkJ&#10;BoyPQS2A/cTK64uJTaxu2mMGwUcg2nenwstbO4jg/5nAQD+0T9uLe7HEsFqR2wy6R7cXYcqzCVZm&#10;27wn6gV31xkcDzAyggJQplcjuW6Hqgp0Yp8UrZBAoWIg+VwnshOHjb3gDND1QEnPcTKoBdCNCa2M&#10;+5Z6EPw0+oeqPRVmpOWfU/pdYGC1Xp5P56N3S/t0d1Gl8LLgvloRffg4z82qFu7RLRRa5aJL9Xvi&#10;X7FY7NiYFdAlQQFgaHWpPat493Mdk5xt/bRaL88K/cyTJSDQKyt6OiIYME4xqPXWwCtAd+azxVm0&#10;7ZRn/+97pd6O4AcTpWUQEOjc1/5I9PmEZrZg0rUbUanwsvB3UZYVBR7do0fe9+1MaEumbdXv28+q&#10;CwBdEhQAhnYYZaMMBO2onsiMvT3ft/gbvlPJoSzRcb8w8JGEwEBLggHjZFALoD/x7rxs2Yafig8x&#10;AW3FXKZUwejdJjTzMQIDvgdB+7R789nifCSl3LP4nrhHuxPn8to42B9sqgtYAAZ0QlAAyjS2TuKH&#10;qCpQ5H5imWgzyCgkUJDoGF0YhBvEQaMM7rnvzW8elfR8KxgwDga1ANKI5+2N5+w31W3fuzosq5+Y&#10;Dys7k3s/9ZWj2qf9ms8WdR/3ZAyfZah3RQTbmn1j92gHouLSj8V/kH59H89IwUpgL4ICUKYxDpRc&#10;140bDZvd1IMG89ni4YUOyUM0HpUvLIBBuKzU6fWfowTo2RQHq+31OU4GXgHSi/bELtuGTVHd3riJ&#10;sIA+zMDi3r3QXkhus3L0Kvoiox4zaUy6vtU+7U+MN9yMKPD9kOofehQMsKCjY3FvXowlwJLAu2gr&#10;HRlTB3YlKADk4jAagqeuyM6uv9GQrjtNR1bjlGEk+wOOUd0B+3e9b+7YtyMQDBgnwQCAYY1p5WZC&#10;B1GCXVW0gdhmIBv1s+NobFU2TLqmN8KQQNXngir3aDojvTdTeBPVZ4z7AjsRFABycjKfLT6v1stz&#10;V2UnzwUFhAQKYRCuGJvtCE7Hsrot7r3jxuodwYAR2JQhNKgFMKwY+L72LN5LXd2pEhZIK0o/nwsX&#10;ZmNTZeOs1O+CSddhjXgitrMQfyzc2PSL3aOJRN/12ljEzg4alQWM/wKt/J/TBWTmQ5Q0pKVn9iz8&#10;VFXVa43E/MV9f6cjWozDWN12EYMtpTuN/f/e65iPykUEWzxXAAbSmJTxLN7fzzGBQ8/qEOl8triJ&#10;9qGQQF4O4rtwUejx/6J9OoyRr9bucszrX7EFpHs0kQgJ3BiL2NsmLDCGMSogIUEBKNPnkV+3n4UF&#10;dvax8YufopKAPaoyVjfg57PFdexVaxCuPN9HR+zt1E8EAPB7jYFvJXS7c6nd1a8IYwgw5+/72M4E&#10;tuV9RHZi/PfGeFhnhAWA1gQFoECr9XLsQYFKWGBnm6oCH4UE8heDnHexiptyvYmOmGcWAPCVkEBv&#10;NgPgr0f6+QYVq9T/ZcKmGPX2jXcmhHhJhErG/D4axZaAUxNjKBbNdO9NY3wY4EWCAkDOhAXaqxuC&#10;P63Wy2MhgbzFfp//VlptNDYlQK3qAYCJa4QEDHz348AAeLeiytlNVMsag9vGz/1IPtNz3lg9yrdE&#10;AOjESSInjZAA/XhX8BY1QGJ/dsKhWLcTKQVYT7zVe+yfZ3As2YtwwNnUz0POYgCn5I76p6iC8Dn+&#10;fCqQ8jp+3sbPlMIQJzE5oKIHAEyQkEAyb+qA5mq9FCzfU9yz1wW22e/ju3a3+Xmp/T2fLY6in3IU&#10;P2Ppp2zCAvog/E5Mxo4lAPSs1XqpokBBhASSqbeouVmtl8KVwDcJCgAl+BCDF6c6vZQsQgKllaB9&#10;iIHD6107F1Eath6IO57INgv19f0cA3V3GRwPAJBAo60nJJBGHdDcuY3K/ybOrwu6Z+/jeC93aWc3&#10;JhO/VgGLfspp/JQeGhAW4HdiHM2KYrIS7x0hgXQu62fBRLYxBnZk6wEo19TSsu+j0/s2g2OB1uLe&#10;/VxQSKCuWvLdar18Va/U2mcAtu6QrNbLejCvDgr8paqqf06gBOhm/9zjDI4FAOiZkMBgLpVc302s&#10;6PylkHt20zepqw2edRXGjX7Kef331n//CPoo9qXmq3gulhQC2sdtuYc+LY0KNqRzsAnHATxHUADK&#10;NcUk4CYhr7wkRYnEdCkDx/XWAn9frZf1SpTOOxP16pbVenkxosG4b6mv9788swBg3AqtGjUWBsB3&#10;UFDZ57qv8I+++iZNEWze9FEe+vy3elbvS+07weXEtgAkc7ZmGlT9XrBNLfAsWw9AuaZaMqhuUP4c&#10;q3RtRUD2ChqEqwfD6tU0yUoTxmDfZXRYzkfcYayfWVXfg5tAWVbr5Z+GOOAIr/0yotvl7/alJQOX&#10;QgKDeh/l1j0LtjCfLS4K2bP8h3q1f+p/tG6z11taxPe61G3T6m05Pg9x/hhe9K+nsOXfhmd/5iZW&#10;4SJX53WIzDg68BQVBaBQBkG+dno+K+tNzgoKCdRVBN6mDAk0xb9br975OMS/n8jPKgsAwPjEyt0p&#10;TcjkSiBzC3G/5h4SqPsmfxtykjuqoB3Hlmn/n717P2ory/YAfObW/E9PBLgTEHQAKugEZDoC4wga&#10;R2AcgXEEhggaK4GGUgANSmAggjER9K1tL7VlzEMCPfbj+6pcM/dWT/voHD3247fXKtVb6yXtiVPb&#10;AiJkY6rqkgoX65VCGmtZ8wPyJygAZbts/PlNynqndgQvMrge+EdBIYEPo/EwhQTWWqVkajGu9FKf&#10;DxEWAICKxO/6K880C5v93sDm2AOikkDu79cUHE7VIS4yuJZJoPm3gucnx7FxTDuOGzy13fpBqtwd&#10;qbqUjVd+E4C7CApA2bKYPGdgJ92LtDAUSVVYq4JCAq9H42FWfcqiPP9u9COtkbAAAFQgFlpLGO+1&#10;5MB88G4x/sy9ksBJCg7nVhZ5NB6exvykxLDARoQFfC4aEGEpG7JkI96TApV5UVUA+IGgAJRNavab&#10;NAF+G4EBm3CsTWEhgSxLtMYJou2Kq6YICwBAwaKamblYftKcMKsQbA4KmZ+kkEC24+OYn+xmcClP&#10;saUUff3id6nJ7z+tWfMUrU/etn4fMrTT7w1K/T0DlkRQAMpmMPyjzdiEOzPwYdWEBBYnThKlz/BJ&#10;ztf5DMICAFCu0wZLO5dCVYEpsVEjJLAAERZ4nft13uP3eC9QrxZbDpCpCK5kvebUOOEx4DuCAlCw&#10;6Clea3nu50rtCP4UGGBVhAQWL4UFYtGw1rDAUS794UbjYZoo/tJ13ZuKKzk0ZzQe7kZf3ZOCe+sC&#10;ZCX6vCvtnK+0USaM+a09Ru7j/iJCAhMxj/qQx9XMLZcWBP+ZGp9az1qACIHsFP9CnmYZc9f/mEM9&#10;XXzPCFTmbSfCHABfCApA+U49wwcJDLB0sQhXQp+vk1JCAtMqDgukifNZLhO0dEpqNB4ejcbD7Vgc&#10;eW0Br3ypr276DI3Gw58iDPKu67rz1u8LwFPEZkzufd7RfmCyUXOW+UbNeUkhgYnReHhQaLB2I4fg&#10;SITBJ+PTF1Nh5U82ZZ+s5Z7jnxf9L7z1HjWHmt+hQGURVBUA/vFvtwKKd2axaiaTwEAa2B/qYcai&#10;REgg90W45LLEhbgpaUFuu8IJZ3rfnKYgU7RbyEJcy/FkMTHCDHtxQs+kv1BRMvdicvWx4TX548QH&#10;wAOU0S3KZvqNSxs9Dd+D3OcnNzH+KNVejKlKGz+9zO2zMTU+/bLZHePT3Zh3GJ8+ot8bHEYLzlZd&#10;LPt1m0PNTqCyKK/6vcFBTutQwPqoKACFiwme1PXsVBhgYeKkTgm9AEtfiJtsXO9WWhZ/K/eNh9Tq&#10;ZqrawM9RctVvT+FunZR57ZQMwIOU0S1Ls+0H+r3BcQHBzr2SNyeiDWSppzGPMmlBcKcYnx7E+PQ3&#10;49P7xXNsvYLKyr9HzKHuJlBZJK2agC8EBaAO2g/MbxIYuIre8vAUJSzCJfuxmFW0WEzcr3SDOp3u&#10;KWKRJ0ID6VpfRAlGgYEKpLYko/EwhXF+tdgF8L04sbnOMd9lfDff/sP9XrbYfzfmtq8yuJSHvKuh&#10;wl8K0RYaYt4sZXM5NmSNT+93KMC2/IoCDzGH+s46D9Hc3DNOqvGgySJZDwe+0HoA6nBawGJArtIk&#10;+WO/NziKUndHyi4xi1gwflnAzfpUU9nVVPYvFkD/yOByFu19vze4KGXhNL4rD+PU2lEhnwceEe+/&#10;3SgbWULFFICliipkb1d0ly9j0yN9F1/NOiaIVlgvok3TboSi+VpRq5ne3RGMyP31Xo/Gw5r6IqcN&#10;9z8zuI55vU1j+FLC5ManP4rPuxLva6gocJep9+hBiwGOWB9b1djjPMZJFzFWmiksEuO56bGSlopd&#10;t5XGkLPeQ6Be//r77789XqhAOhnfeF+yRTqJwICBEneKBYoSNqpTqnq7hmoCt0W4p8aFket4ZsUF&#10;lmJR5H0Gl7Js53FqpHpT7VWqD4GMxsN/ZXAZKxGLZCVuatzn1xpOptai3xvUtMDwLjZdL5Y8z7qM&#10;79rTRY3Z4vt70j+55SDfZbRNakIKnBaw8VHdd3Zqa1hoOOcklU/P4DrmEt9vZ41s8t37eYmwtgND&#10;Xfef3ObOEeI4beU9GmGNv5b893yKe3q6qOcdz2kvTtW3HBr4EBUjgYZpPQD10AdqcdJk66804deW&#10;gNsK67t2VGNIoPu6qXdQaRm5zVK/z6P86usMLoUFSYswo/FwLwJ0AC06XFJIIIU5P3Rd93PayE6/&#10;oYscs8X393F8h/8cf1eLrYK2Wmk/kEF7jFmcVBrsKrVCwqsIDxYlvt+2Wx6fxveakMC3KndZid/z&#10;3YbK3i9r/eI61hdSGGQvxjULe97RUvEovk9abh2xl8E1AGsmKAD1EBRYvJ1oS/A5Lby02OOSO50W&#10;UkautrKed9mrdNH7ZVStKE6avAsL1CdOmwkLAK3ZXUL1orTo/SaVvk2hx1UEOmMh/CBK7X5a9t+X&#10;oeoXwKP1xKraYzxHlXOTCD+UusFU7DOJ8WmL32ldrZ+lJ8h2Iz42tFsICywjpJa+T38bjYcvFh0O&#10;uE/6Ho+qgb82FPCY2LTeDQgKQCVikcki/nJsxMLLf/u9wWmpG3g8XyEndSaqXzyI771aX+dxlNUs&#10;ToQF3pV47dwvFmNbWzQB2rbIUuI38ds4qR6w8hOQERjYi0XwlqoLtNAuqIRDAx9qrXQWjrK4ivnt&#10;lFhVYMp+BLCaMdVahq8l77M1FRao+Td3kWOlLxUE0ob9aDw8XeC/d2YRGNhucD3Ddwo0TlAA6iJV&#10;vHypx+cf/d7gSpWBthR0UqeLagJNVBmJcvc1bl5ulFwpJqpZ2FSujwUEgPmdRAWBwxxKJMfp5xcN&#10;/U6/zOAalqaQIPNN7WsVsalV6oZ1yVUFPkdYoCUHhVQ4XIXsw0eNvkfn9SVMOakgkMMFxXrGLw0F&#10;K1sIVQIPEBSAikRCv9WeSqu2qcpAOyK1v5ZE8xO1FhqqdeJdbAuCcJDFVbAwMc5QLQJgNmnT8NdU&#10;kSW3HspTpxybqEhX+Inpe0VovYQg82mOfcSXoNSQ706E4osU4aeWqmuaY31TRJWSCBJZq73beVRb&#10;ym4NazQeXsRYqYWqJVWHKoHHCQpAfUwaVk+VgfodRjikBM1UE5iICdyHPK5m4Y4KbkFQcr9W7ldq&#10;aV2AVfoQC99nud71tHHbUI/vWk/KlTLmbyXEXPIcrPR1pCbeY/3eYF81ge+U1M5EBdjvpZP6b6LN&#10;QLbPcSosUH1lgVpDlcBsBAWgMjGIaSlNnRNVBioUpyt+L+iVNRUSmHJY6eRts/CFu1bfj9WKE4HG&#10;GQB3S2OR30bj4UFBJ6j3G2hDUN3id8w1F9kbellOct4EWqTCKzy+KvnAQ9z7FtqpOBj0vWK+WyI4&#10;2MLJ9Fmkz+putJHMXny/tBAWKLayDPB8ggJQJ0nV9VNloB6lbXQ2edo3FuNr/e57W/B3SEktO5id&#10;5wrwo8nCd1HfkTGG2qt8AbzGxe9SxvythUZLfr2lt3Or+r0Wp323VvzX3kT4JbUee53a6aS+7aPx&#10;8F93/em67uf4Z36L/83JkgMcpYWQzKG+vid245BbMeJ6a215OaGiADTs3x4+1CelHfu9wbtC+hXW&#10;blJlIG30pbKex6UtHras3xscrGEy/hwnjfT/vFNKpMczK6VNxDyOYhG/KOn92O8Nzgs58caM0u9Y&#10;vzdwuwC+SeP8/VLHYTF/TAvgf2RwOcuwkUKXtZxsT0H0Qsa71zm331iSNNf/WOi1HxQevK79vbaq&#10;TcpPcS/P5t3Mje/YyffsP+te0UpvO+azCws8FPidflpYtcpFe1NKFYG7xBz4Q8XPUEUBaJiKAlCv&#10;I2WtsqPKQEFiMlvaQokQSr1VBV4W3DOutQXiVpRaWhdg0T6MxsO90sOaEWb+lMGlLEsVC+AxRyml&#10;/Hhzlc7ie6DUEvgbERgqUmxqV1kZJT73ywyNf4qKAf+J37OjRZ74Tp+LFBqKtjzbUXngzTM/K8Wt&#10;dzYYnJpIn8vXJYcEptTa8rKr9MANMCNBAahUTFBrL4tUqkmVgf/2e4PT6C9JftIkZqOg53KjWsWX&#10;777jikNSpYYgiioryMw8V4CvC9819Yyuuf91LSflDgqao7Q6Nym5BH7paxO1jk/3lvC5v4n2AD9H&#10;OOB4VYG3VAkgwgjpe/mXKEc/r1IrxJQaJHqqm2g1UEVrkPiMVDtWKvhwCvBMggJQsUir1nwqpAbT&#10;VQYOIinOmkW1h1eFPYfW+n8+pNaqAjuFTtyabYdROc8VaN3rWha+J6KM81M2bEpQfFCgsGoCl7W0&#10;eniCkk8Nvyy88mGtQYFFfu4nAYHUjuVw3Z/TVLlgNB6mQ07/ieua9bR2qd8vLc2hJiGBqj6XlR9O&#10;UfkWGiUoAPXb14KgCKnKwPuu6/7X7w2O+72B3lDrVeKir6BAUFUgLw2XWKyd5wq06qbGkMCUWgOX&#10;NSx+l1RNoNm5SQUl8EuuKlDdJmwENxbS0z+1ypkKCGR1r6I9wWF8V88SWCs1KNBKVbZUOWG7tpDA&#10;FGMloCqCAlA5LQiKlE6y/9XvDc5K7hFYqjixvVPY5d9UPAF7qlp7opZaVQAAalBVCd27VFxVYFEb&#10;bWtRWDWBruG2AxMlBypLXoOo8bT2Ip5H2rT9JbXKyS0gcFsEBvajJcFDZfpLfdYtVBS4jLFStVVl&#10;Kj6cYq0JGiUoAA2I05zvPOvipM3qj9GW4FBbgpUpMRnc+kLcXY4LP8nzkFrT6wCQsypL6N6jyiBE&#10;4fOpkqoJtNx2YKLkoMBWwe0Havx+fm5Q4N1oPCzuZHe0JEiVNt/c8484KJGnSUighUCEqp5ANQQF&#10;oBFRwuuT512k1JbgbSqtFm0JlIJakkKrCXSCAj+KiWmtE7cd7UkAYOUOWqngFEHzGk/KFTl+KrCa&#10;gPZE5W9iltx+oCbbsR70FNdRRaDokPloPDyK6gK3f5Na6vVfihSo3GskJNBVut5U4noosACCAtCW&#10;/UdKd5G3jWhL8N8IDCgJtXilTqItxt2t1vYDXWGLxQBQutc1txu4hyBqPvYKqibQee/8E7YpmRaI&#10;eXjqczivqT98vI7teF3T/z/ycVN7u4Hb4rVaYweqICgADYlU517F5bhbkgIDf/Z7gzOBgcUouJrA&#10;ZUOJ7bnExO18gf/KnLzSjgQAVqLFkEBX6WZvqRWZigozV7BJviglbyCV3H6gJltPeC0no/GwutLv&#10;6fWk15VenzXN7LTUmum26sZKvvuhTYIC0JjYONs1sK7GjsDAwpR6QttC3MNqXthXVQAAlutDoyGB&#10;yWZvbXPG4kKWMcd7aunxdag1pPsU2g+wau9G42HV1SDi9ZkH52W/4QoPNa7HCQpAgwQFoEExgDPp&#10;q4vAwDNEYvZloZcvKPCAWNyvNRilJCgALM+n0XjY+maE0s7rV9p4z9zkm9I/P9YVypKq35TaSnEu&#10;rQb4MvVmNB42225GBR2gFoIC0KgYzLz2/KsjMPA0JU+oTUweV+vEddPnHACWxiZ5fePMok7JRZup&#10;VxlcyjzMTb4p/Tuk1CB9i97YPGdNjJXqq6SjxSU0SFAAGhYTCWGBOgkMzCgW4EqtsHFdW+/BJTmq&#10;8lV9paoAALAsggLrVeI4z6bRN8XfC2sJRTgZjYc1z3chd7X97m1ncA3AigkKQOOEBao3HRjQZ+pu&#10;aQFuI8cLm4ETOzOIdivX2V/o0+xF2AUAYNGu3NG1Ki0ocCnE/E0l90JQIG8n0bMfWB9jJaB4ggLA&#10;JCzwS8V9vPkaGPhvvzc4sqn4g5J7zzqxM7ta2w9sFFwRAwDI2Gg8tPi9Jv3eIJ3o2yrssr1fflR6&#10;SWpBgXxdFr6WAbWwLgcUT1AA+CJO3O4KC1Tv97SA0+8NTCi/LcBtZnApT2VCMruaezYKCgAAy3Lp&#10;zq6FtgN1KL2qwE4G18CP0rrdngoekAUhOaB4ggLAPyIssG0xqHrpBPL7fm9woedg8Ql8i3Ezqrz9&#10;wEuVQgCAJbERtR4lBkG1RftR8fM1awZZ2lfxBfLgswjUQFAA+E4McNJE8JM7U71UyvLPfm9w3PAm&#10;Y8knsW+cIJhbre0HOlUFAIAlsQC+YgVXPfNe+VEN87XtDK6Bbz6NxsOa57VQItV5gaIJCgA/SJuP&#10;o/EwbTq9c3ea8CraETS10djvDfajukKpVBOYX80LKk76AADLYPN39UpsO+BU5d1qmLOZZ+TjptTv&#10;B6ic9TmgaIICwL1G4+Fh13W/SkY2IW2Y/9HvDU4bqi5QejDCRGROo/HwrOLvMxUFAADqUOLG7HkG&#10;18ByqCiQj31VBQGARRMUAB4UG2svTPyb8bKF6gIRhniZwaU8hwWCp6m1qsCG/qEAAGXr9wYvokVc&#10;acxN7hDrKaXbbLhVYU7OtRwAAJZBUAB4VLQi2NWKoBmT6gLHFS8I1BCEqGHRaR1qvm+CAgAAZSt1&#10;PKfaWd1UFVg/LQcAgKUQFABmFq0Ifum67tJda8KrtODT7w1qXBSwodouQQEAAHJVaqBZRYG6CQqs&#10;18loPLxq+QYAAMsjKADMZTQeXozGw23VBZqx2XXdX/3eoLb0evEVBSopY7lyscBSa9hpJ4NrAADq&#10;Ysy5WioK1KeGNo4vMriGlh22fgMAgOURFACeZKq6QA2TXh73MbUiqOE+RR/3jQwuhfWpdsE73t8A&#10;ABQmKrmZp5AjFQXWRzUBAGCpBAWAJ4vqAmlT6k3XdTfuZPVe9XuD1Irgp8JfaPHVBLquu87gGkqm&#10;/QAAALkpdhyn2ln1BAXWRzUBAGCpBAWAZxuNh0dRiu7E3azeViorGaddSlXDRqoTBc8jKAAAQG6M&#10;4+pUw9xNpYv1+KSaAACwbIICwEKMxsPPo/FwXzuCJmymjdYSwwJRDWErg0thjdL3VcVVGZz2AQAo&#10;U6lBAdUFH1bFRq8WZ2tRRftHACBv//Z8gEVK7QjSAkdMIo9jU5n6pBMFf/V7g9ej8bCkyWstixsX&#10;GVxD6VJVgVcVvq6Nfm/wwskTAIByRAi71FPbVzaRH/Qi42ubR+ktCEv0ufUbAAAsn6AAsBTRo/BF&#10;vzfYj55qAgN1+tjvDbqCwgK1LGBZMHi+i0qDAl1UFRAUAAAoR8lVoVLFtj8zuA6WK71HT91jAIC6&#10;aD0ALFXaQB6NhylB/0ZJwmp9jEBICZx0YeKs4juh/QAAQFmM38idigIAABUSFABWYjQeHkXJvXcC&#10;A1UqJSywlcE1kIFok1IrC80AAGUxfiN33qMAABUSFABWZjQefh6Nh4cRGHjddd21u1+VrMMClfXN&#10;rHmTe5XOK31dtfRBBQBoxY4nDQAArJqgALByERiYtCQQGKjLx4w35Gs6AfE5g2uoQa2BC5UzAAAK&#10;0e8NhDwpgTALAECFBAWAtboVGKj1dG9rTvu9QY6b8kolcttVrXfEgjMAQDHMUwAAgLUQFACyEIGB&#10;dBL9167rTjyVom1EWOCnzF6EBThuq7mFg6AAAEAZzFMoQoZzfAAAnklQAMjKaDw8G42Hqc/9z13X&#10;fei67sYTKtJmCgtkduHKsfOd9H1T8R0RFAAAKINxG6UQagEAqIygAJCl0Xh4NRoPD2LRJLUluPak&#10;irPT7w2OcrjoTFshkIdav1ssOAMAlMG4DQAAWAtBASBro/Hwc7QleKEtQZF+7/cGexlcuMU37nNV&#10;6Z1RFhQAoAw7nhMAALAOggJAMW61JXinykAxjjPoZaiiAPe5qPTOeM8DAACLJIAPAFAZQQGgONGW&#10;4DCqDPzWdd0nTzFrG13Xna75Ai1ocJ9aKwoAAJC5fm+w6xlREPNqAIDKCAoARRuNh6ej8XBPlYHs&#10;7fR7g4M1XqQFDe5Ta0UB73kAAAAAAO4lKABUQZWBIhyusQWBMuzcp9aKApsZXAMAAA9TUQAAAFgb&#10;QQGgOqoMZCu1IDha08VtFHB/WIMUMnLfAQAAAABojaAAUC1VBrL0atV9OPu9gRLsPEaYCACAdTBX&#10;AQAA1kZQAGiCKgNZOVzxxVh84zFVVhUQkgEAyJ7xGiXRKgMAoDKCAkBTblUZ+LXruhPvgJXb6fcG&#10;e429ZvL2udLnY+EZAAAAAIA7CQoAzRqNh2ej8XC/67r/dF33RpWBlTpa4V/mfd9BxQAAIABJREFU&#10;1AOPuXCHAABYA8FOAABgbQQFgOaNxsPPo/HwKKoM/NZ13afW78kKbPZ7g/3qX+Xy/FTrCwMAgIZs&#10;etgAAMC6/NudB/hmNB6edl13Gr2900b2Qdd1G27RUqT7e1zh61qF7fQ+rf9lrsxZ13VvG3mtAACw&#10;SCfmdc2otWUbAECzBAUA7jAaD6+6rjtMf+LkewoMbLlXC7XT7w12UwuIJf89ynkCAAAsx9UK5nQA&#10;AMASaD0A8IjReHg8Gg/TCe5f47QEi7OK9gOCAjzGyRgAAFYqqtgBAACsjaAAwIzSKYnReJg2tn/u&#10;uu5d13U37t2zver3Bvrts1aj8fDCEwAAYMVqCQrsZnANAADAEwgKAMwptSUYjYeHsbCTAgPX7uGz&#10;rKKqQG22W78BAAAAAADA0wkKADzRaDz8nAIDo/EwBQZeCww8maDA/FRhAAAAcmBuAgAAhRIUAFiA&#10;0Xh4LDDwZFv6c5KBSw8BAADmtuWWAQBAmQQFABZIYODJ9gq97nVxamfxPtf2grquu8rgGgAAqFy/&#10;NzA/AQCAAgkKACzBVGDgXdd1N+7xo7QfmI9TOzxqNB4KCgAAsArb7jIAAJRHUABgiUbj4WHXdSkw&#10;8MF9ftCWUygAAABFMpcDAIACCQoALNloPPw8Gg8Puq77ueu6c/f7XruZXleW+r3Bi9bvwYLV2HoA&#10;AABWQUUBAAAokKAAwIqkMuCj8TBthv+mHcGdBAXmIyiwWBc1vRjfMQAArJC5CQAAFEhQAGDFRuPh&#10;qXYEdxIUmI/ynjyktuADAAD5EhQAAIACCQoArMFUO4Jfnfz9x1a/N7D5PTvlPQEAgBzseAoAAFAe&#10;QQGANRqNh2dx+uKT5/CFzW9YjCv3EQCAVen3BqoKAABAYQQFANYsqgvsdV33xrPQfmAO7hUPERQA&#10;AGCVhL4BAKAwggIAmRiNh0dd1/3SeCsCp1BgMT67jwAAWattvCYoAAAAhREUAMjIaDy8iAWWy0af&#10;yzKCAmdL+HfmQB9QHnLh7gAA5CvmfjVR8QwAAAojKAA8Sb832NeDcDlG4+FVLLK0GBZwCmUO/d7g&#10;p2IullVTUQAAgFUylwMAgMIICgBzSyGBrus+dl235+4tx2g8/BxhgU81vr4HbGR7ZXmyGMedKjyh&#10;BgBA3jb6vYH5CQAAFERQAJjLVEgg2Xf3lieFBUbj4V5rYYF+b7DokpVXC/735URVD+5y7a4AABSh&#10;tipy2g8AAEBBBAWAmcXpgI9T//yW9gMrsd9oG4JFERSgNTW/5wEAalJbuyhBAQAAKIigADCTCAmc&#10;3fHPWghYsqk2BK2EBWx+z87nj7toOwAAwDqYnwAAQEEEBYBHTYUE7uofv+cOLl+EBVJlgZvaX+ui&#10;gwKj8fCugEsthCq4i6AAAEAZapurbMT6AQAAUABBAeBB/d7gpwdCAsnL+GdYstF4eBFhAZjYdCe4&#10;g9YDAACsi8MEAABQCEEB4F4zhAQmLASsyGg8PO267kMTL3axzmt6MdP6vYHynnyn8ioaAAA1qXHc&#10;Zn0AAAAKISgA3GkqJLA1wx2yELBah13XXbf0ghfgc/Gv4H5Key5GLW0cLjO4BgAA2rXV7w20SAMA&#10;gAIICgD3OZ0xJNBpP7Bao/Hwc+UtCJax8V1zz3ZBgcWoZTGz5vc6AEBVKq4E5TABAAAUQFAA+EG/&#10;Nzjuum5nzjtjIWCFYkGp1nL6ywid1NyzXVCAadoOAACUpcZqcTUH2wEAoBqCAsB3IiTw6gl3xULA&#10;6rnns6v5lPWslT9og4oCAABlqTHUrP0AAAAUQFAA+Ee/Nzh6Ykgg2bEQsFqj8TAtKJ209JqfajQe&#10;Vr152u8NdjO4jNLV0D7lpvb3OgBAhWqtCCXYDgAAmRMUAL7o9wZpEv/7M++G9gOrd1zha1rWiZrL&#10;Jf17cyAo8Hw1VGbQdgAAoDy1tkkTFAAAgMwJCgCTkMDHBdyJA3dztUbj4VmFG+DLWiir+aT1dgbX&#10;wPoJCgAAlKfWecpmvzdwmAAAADImKACNi4n7IkICXSwE2LBcvRqrCixDzUEBFQWeod8b1NB2oBMU&#10;AAAoT+Wto1QVAACAjAkKQMNiU3/Rm8yqCqzeaWsv+Ilq3kTdENJ5lhru3XXli8wAADU7r/S1vez3&#10;Bi8yuA4AAOAOggLQqNhUTBunGwu+A0oLrthoPLyqvP/+QjSwiaqqQNtUEwAAKFfNc5XDDK4BAAC4&#10;g6AANCgS/csICXRxsll5wdWrqarA1RL/3bWe1OkEBZ6lhnunsggAQLlqDn3uVdTqqxoqPQAA0AkK&#10;QHtign66pJDAhKDA6tW0sLTMoEDNC3CCAg0bjYeCAgAA5aq5osCGFoV56fcGae74335vcCwwAADQ&#10;NkEBaEiEBNJG6daSX/WOyebK6U0+m5qDAhux4MP8Sr9vnzK4BgAAnijayV1XfP8OVBXIylFczKsI&#10;DJyZSwIAtElQABqxwpDAhBMDKzQaDz93XXdTyWtZ2mZ+/LuruE/3sLjTJtUEAADKV/OYLlUVOMzg&#10;OprX7w0O7lgX2um67k+BAQCA9ggKQDuOVhgSSPadGFg5VQVmU3X/zwyuoUQ7hV+/oAAAQPlqnqck&#10;v6s8uF5x/x8KbEwHBrSUBABogKAANCD1nYuScqu0YdNy5ZbZ239Vzlfw99S8qbpl8W0+Fdyvk6go&#10;AgBA2WoPCnRTJe9Zj+NYq3lMCgx87PcGVwIDAAB1ExSAyq0pJDChtOBq1RAUWMVrqH0BTkBnPqUH&#10;BVQTWL3SK1AAABmK8OcqgtPr9FJp+/WIlgPzjmM3BQYAAOomKAAVi4ncukICyaZFAOa09KDAaDxM&#10;f8dlxQ/GZ24+Jd+vm9F4WEpQoObPHADAorQQAj3WpnC1+r3Bdtd175/xl6bAwEGJrx0AgIcJCkCl&#10;IiTwMYNXp6oA81jVaf/jip/KSwtvcym5okBJ7+Oq2iNo8QEALEkLQYFN6wSrE3PDRbyvVDIDAKiQ&#10;oABUKKOQQLJjQ4U5XKzoZtW+yKH9wOy2S7nQO+jxuj5+1wCAhWug+tnE76oPrsxxhDOeS1AAAKBC&#10;ggJQmSgpl0tIYMJpAWZxHX05l66BBTj9I2e3VcqF3nIe72PWo+SACQCQt5qrn03TgmDJ+r1Bei+9&#10;XMDfkubqqwr1AwCwQoICUJEICayqdPs8XqkqwAxW/d6teQFOJY8ZFH6KSTWB9fL5AgCWpZWT25sN&#10;hSJWLipNvlrQ32vuAQBQKUEBqMRUSGAj01ekqgCPERRYLO0HHldqUCCd6FH6c71UFIB8OI0KVKWh&#10;9gPJy35vcJDBdVRlCe0ozT0AAColKAAViHJ9pxmHBDpVBZjBSoMC0ebgpOIHY8HtcaVu9pYYvKqt&#10;TcJOBtewbk6WkQvBHaBGLZ20f194pa+sLCEkoOUZAEDFBAWgcBESOIuyfblTVWC5Sl5cuV7T4kPN&#10;C3CbFtweVeL9uSn0RE91i4stf76i3+1WBpcCALVqrST/aVRJ5BmWEBLotIcAAKiboAAUbCokUMpi&#10;vaoC3GctG5+j8TB9fq4rfir7GVxDlmIhMucqLPc5imoYrF+TQYF+b3C0wH632YgxFWUytgSq00D1&#10;s9vSuPzM7/HTLSkkcDMaDwUFAAAqJigAZSvxRJ+qAstT8gmMlbYduKXm8tmvLLbday/T63rITcHv&#10;1xrLlZb4HnqWWID+veCX8BCnGMslKADUqrUNWmGBJ+r3BodLCAl0qgkAANRPUAAKFWV/XxZ49a+U&#10;FFy8WEwp8XR0F6cU1llK/Tg2YGt1UPFre44SN3lLriZQY1Bgq6UqOUs6pcZ61FaVxLgSqFID1c/u&#10;siUsMLt0n2Jt6O2S/oqaQ/UAAM3rBAWgTDERLLnsr8nm4pW8SL7Wfuux8Vrze1L7gVti4bG0aiwl&#10;VxPoKg0KdK18voQE6jIaDy8qe0kbNpSAirVYkW8SFlAx5gFxf86WuDZ0MhoPax3DAwAQBAWgMFFS&#10;rvTewDv93qDJ3s5LVPL9zKGcYc0lFTdjk49vVBNYsYoXGav/bDUUEjAuKZvnB1Qp+sPXXP3sPiks&#10;cKEa4d36vUGaz1wsOfys7QAAQAMEBaAgsVi/rJJyq2bSuVilLqBcR0nNtYpNzJN1X8cStXgS6SGl&#10;BQWuK6l6UWPp3KqDOI1VEmjtRHptm042koCatVqRbyMqC5QY8l2KaDWQ3g9/LLn14HkO83QAAJZP&#10;UAAKUeFi/WZUR2AxSj1Jl1NgpOb346YFtq+iPPXLHK5lDoclVxOYoqpAQRpsN9DaRnNt7Qf8xgE1&#10;O2q0qkAXm+F/WDv4Mjbbjd/v31fw1zV/vwEAWiEoAAWICWGNi/UH+g4+X7w/lnmaYJmyOR3TQFWB&#10;gwyuIQelbSadR8nZGtR6KmmntiBOvzc4aCwk0DmRXrytCIIBVCcCo61WFZh42+8NzlpcP5iqIvBn&#10;CoCv4K9UTQAAoCGCApC56Ml3Wulz2tCCYCFK3aA6yfCU9GHFp3Wq28x8otICEzWd5qm1okByVMsm&#10;Zb83SL/L7zO4lFXbaKwPco0bAH7jgJq1XFVgYiedqI9AYxOiwtPViqoITKgmAADQEEEByFgsWJ8V&#10;fFp8FjYvn6/U+5fdqZioKlDzaZ2mTyLFCaStDC5lVieVneaprdT5tM3SF1XjtFoKJr7K4HLWpdQ2&#10;PnxVZRuQkqjqUC0VVzKgqsA/0trI+9qrC6Sqgf3e4CoqPK1yPUg1AQCAxggKQKZi0lt7SGDi2MLi&#10;00TIYhXlBxctLUDkumlY82mdzTiV0qqSNnJvamsXkfFnflF+j1YwxZkKJr4s/ik8T0vfjzVuAuxo&#10;abV2NpTrZJ6WD1UFvknVBf6bSvLXtJYQAYGzFbYZuE3oDgCgMYICkKGY6J42EhLotCB4llIn8tlu&#10;2MZpnZrLWVa1mDareM0lVd/Yz7A1xyKcl/8SHnRaWvn6CA+dFVZtY1m2Sg17PEGtrUCUSwYeUnSY&#10;RVWBO6WS/Ff93uCw5DlOGo9FBYE/IwSxDidRYa9ktc1zBSCBVRMQhQYJCkBmYnLb4oL9y5Z6DS5C&#10;nJor8fRn9uUMR+PhccUbmhuVByHus19Q+OrTaDw8zeA6lqH2UqYbpVTJmWo1sOqStrlr4vsxNgJq&#10;PJX6SpUq4AHF/96NxsMUiLrO4FJykp7r2wgMHJdSXSZdZ1RE+BzjsXVWCqylmlltlW0EBYBVUyEM&#10;GiQoAPlp+VTfYWknMdes1FNzpSxA1LxZ9LbBz1opz/Om8pKfLfQ8Tb/hZzlvVsap+QutBu70sqGq&#10;ArW2A3Hadn1qC2mYl3wlfJMfAfu7pcDAq2hJcBan9LN6/0Y44KDfG6Tf4P9GRYQcAiyHlVYzK52g&#10;QH1qe6bGSl/5rAJFExSAjMTCdMulf4s5iblucUriVYGXflJKn/K4zncZXMqyNLOREqXV13lCZx61&#10;thz4IvdqIgu0Fafaslo4icXp0zX2vS1FK2ORWj+PrwRP16a2+25O8lVVz7WGMFhUnqq9ndNz7cQp&#10;/f+lsU+EBtaykZPec9EaYRIOeJ/Zus/laDysZW5Y22adzcf61PZMjZW+qmlubR4FDRIUgIzEBsrr&#10;xp9JmjAfZ3AduStxIl9iOcOjikt77rTQ7iM2+0qpvnFSccuBaa0sbKfw2185fM6izcDhgqsI1Fz2&#10;eDP3qhALUmtFgc5Ycm1qW1i0UPqVjbc87VfaQmYZXkZoIFUamLQn2F9GaCRCmXsRDEhjib8joPk2&#10;40MhNVUzq+37aieDa2CxjJUqU0q7mzlsOMAH7fnX33//7bFDZuL061HjPYPfRf9FbokFjT8LvC9v&#10;SjypUPD9nkVaXNwtpcrDU8Tm6NsCLvUynkX1JT9j4/x9BpeySudR0nWlJ7hjgn8QfxY5ppi0yPhj&#10;gf/OHF1GlY8qvyPj/fG/DC5lWYwlVyxtwFVYreTn0Xh4lcF1rEWl3xMfRuNhFWHZgsa5uUvhx6sI&#10;0H2OP4/99m9PnaTdjf9eYnXIqn4rI5hRm98aCZNXLzaU/1vZ67wejYdNV75I4bAK58W/NlQNEprX&#10;qSgAeRqNh8cx2Wz5hMDbCEwwJRbrSjwlV2w5wxgc19qCYKPmU5cxES9hIfim9pYDt7S40JVOA/0Z&#10;J9iWXvI4lV1Pf1cser9dQvBwPxbRa7cVlQUOazxVEd85lxlcyrIYS65Q/ObW2NKk+DL1z1Tj66/m&#10;NcUGb83f46uyGWO132Pc9D6C4g/9eR//7Nv435YYErisLCRQ6/f1XgbXwGLU+B7drPBE/bxqfK6+&#10;d6AxggKQqTi91npY4KMesz84KnQRtuiF+soX4bb6vUEtPSlvK6Uyy0HNVR1ui5OZrS5qv4rAwEWq&#10;rLDIRZUIBxzFid6/4u9axvu/lRYZExuxCTApVbxXWWig9pMiR8aSK1PrgmLrC6U1Ln5vVbapoQUB&#10;T1VbmK7W7+tXyoBXw1ipTjW+/tafKTRH6wHIXCxunjXchqD60uizilNxH8u42u9UUc4wFhQvKv4s&#10;vo5qJlUoqPxb2nRt7sRro+0H7nMdv/MX8efqsTLXcWLqpyh7ux0bOav4bkrXup1OolfelmUWN1Nl&#10;iWcpUfxFbr+HjTzH4saSMeZIYbeLUsZQKQBV6InaWfynoao/36m0nURXYbl14yrmVWRbwIdU/H3V&#10;aadUvkrbDkyk6iRNBnNjzf6vDC5lGbQfgIYICkABIj18VvHi22OaDwsUHBg5H42H1ZxEqrT32EQ1&#10;n7P4zrwq4PNS1edjHpUvlNTsn8UCQYGnGY2H/8rtmvq9wecGAqk3Ub0l60Bc/H4dRvnrLq77Re6b&#10;1A18HzS5QdPAuDf7z9Y8+r3BWZTAh8d8Go2HVZ0WLfhQxTx+cYCmXKmVWVQpq1WTm8rR7u9VBpey&#10;DNX9VgD303oAChALGGkB7rzR57URPYJbTqiWGBK4qa2cYZTb/pDBpSzD5HNWQynW4wI+L5ctl3OL&#10;E/Ot/qaV6p0TBdVqoZXERrS0ynKzNwUE4tqupkICXVz3wRovbVa1tjCaOGi07HMJ772nKuWzNY89&#10;LQiYwXVtc/SpkF3tjrUgKFOssdT8m9o18hn8Tnwea17TeRlhYKABggJQiBQWiJOnJ40+sybDAjHw&#10;PC30pN/eY+WzSzQaDw8q3uBM77PTkhcgovTqywwu5SFfQjStljGeUk2riwacK3datZY+i29Tifxc&#10;xpO3AgJv7xnvZb1JHddfe9WzjdZ+s6KaQO2n09/WNLeMcaWTfzzkJubotc1BDituOTBty/ypWCUc&#10;ZHiunViLaclRA8/1SEAJ2iAoAIWJXtavG31uk7BAE/28Y+Gq1D57byo/eboXJ8JrtBWfs+ImA7Go&#10;nXt/1uZbqUxECfDrPK6GB1RXHYbvxe91S5/F9Dv3VyoVuq4qOmmMF6VK//dAQGAi25PPccqo5jK6&#10;0162sgAeY8BWNqOKDsjeFt/nb/K6KjJyUNscJNaGfp/hH61F+i2q6nurdv3e4KihtjDvWzncFWPg&#10;WlsOTNtqoHIYNK8TFIAyxebKr42WFpyUjq16oa7gdgPJyWg8rHogOXVip9bPYHFhgfjMlLCovS8k&#10;8B2nYvJXZXUYftDiZzEt7v03AgNLL6uZQglp/NrvDdLn6a85FxezqyoQv7sttK2Y9r72wHK8z0qd&#10;gzzFZqkB2fvEPKzVKoTc70OsI1Ujvo8/NvjMX7bcmrMkDQZZuhbemw2OgV9FwBmo2L/+/vtvzxcK&#10;FaegThso93mfTzWW7y58wns5Gg+bmbAWHuiYxWWcfs/6M1bQc3hd2wLdc8XC/FVDGxKleXdfy4HY&#10;WP2z9Rs0r9F4+K8crys+i//L4FLW6TrG1en35Oy5v31xT3fjz94CKkTd+3lctYY3ZyayeRaLFO/Z&#10;o0ZOyN12HcG4asKcqc1Kw+sEfO8kKlNWI9retFLR5j7p0MKR9mB5io3VFn9Pu6lWi9VtpjewBviQ&#10;Ktfgga8EBaACUcqqtZTqxHUMVIovc1/B4lwRm8qLFhOFv+p6Vd/JulS+kED5LPRl69NoPLy317Gg&#10;wNPkGhToLGje5TKCTBfxn49V1tid+s8XS2gdlX6PX6xznDVVkv7luq4hI+cxB6mi4spUJYHWN5ar&#10;CYF4poSq5uhxWOa4oVLus0hrYofmmnmYqnTou7frPsR7s5bvn90IFbd8yKGaNXjge4ICUInozX3c&#10;8ICl6AFoDDiPl7CovCpNhgQmGjhZdxM9LbNafCjoe09I4AGqCmTp0e90QYGnyTwokBbf/5vBpXC/&#10;tWxixvf0QfzxXf29d3Gis9gxsHnkD6rZdGv85CMVzdFjjHIo0Pig6zh4cuzE7+p5j94ry7WkeTnc&#10;8IOqArOAoABURbr6y8TooKTyVvHMjgo/mdV0SGCikTK82ZQaK2iiJiQwAxPvrMxURURQ4GlyDgp0&#10;qgqU4GY0Hq6sl3qMU1M4YN9G44Nu4oTZUUml62MT+cjJ3Htdx6bPaeFBEGGBNlUxR4/374Gxydw+&#10;xe9S0d9fJYg50b736KOuY736uKTN5VjnOyz4UNeyncf4t7o2E9AaQQGokA2XLwOVw5xLIVWUNhYS&#10;mNJIWGCt/eYKCkRVkZxfpX5vcGUCnoVfZ/n9FBR4mgKCAqoK5G3p4bOoHrAXi942kOd3GeOU01wX&#10;wuP7+9DzndnN1IZbkQvhwgLNKXqOHmORye+Q8u3Pdx6f/zPlwhdj6j16YP76JNkHWQQE5nYdz/S4&#10;pNAs8I2gAFRKX6wvsgsMVJaIFxK4Q0N9y85jI3xlk4AIQZVQ9nimE9l8z8ZzFmbehPS8nib3oED3&#10;9dmmE8a/Z3ApfJN+V/aWNaaN8eluLHrbPF6cy9icOV33fMSmxsLcTJ5pbLqVdCpSWKANRc7RY1y5&#10;F79FwgHLNQkOpLnqhdLhs5l6j+75HV2o86nf1LWun8Tv5L5KWs82CQ1MAkrWjKEAggJQOdUFvpj0&#10;alvLyZ5KE/FCAg9obCHuU5QaW9oCeGFp7uvYzBESeIJ+b3BaeCuWks3V+1xQ4GkKCQqkE+VXFsiy&#10;cRmVfBb2uxKf30k4YNezXpl/TnXG5sxSx9FTARCncpfneuqZZh8cEBaoXjFz9PgdmvwRUFu/8xj7&#10;XcV3xOeW57MxFt72Hl25m1vjpKWHLAVAVuLy1ljJOjJkSFAAGqC6wHcm5UCXmlaNez4ZbNZ2309G&#10;4+F+BteRtXgPnDY02Vhoqd1C09wCNM9kg3Jt5v5eFxR4mhKCAt3X55vGL39kcCmt+xQhgYX9rvR7&#10;gzML3nlY1vdBBMX3LXivxVyhu3UQFqhWSSEBC9GFKGXcumjeo9k4H42Hu8u4mDigICy7HjO1OgRW&#10;69/uN9QvNsS3+73BQZzKbXkglDbt33dfB4Y30yXX0ubUvOGBqaTxi/jP7coXX7Nf/MpFei9NLcS1&#10;ENKZfLbe93uDy1tJ8EeDA3GvJn9KTHML0CxAWtyMChI2KFfHe5cfpD7c/d7gkwofa2XMxVPtCglw&#10;n5ij7DYWaK7dwkNlAJUzxwGYIigADRmNh0eRmjwyKPpiI+7DP/ei3xtM/uv5I//b7cYCFzex+HCa&#10;wbUUIxZrUkgnnbR/1dBL34o/X3pcx+cqhQfuWrx6UcEi5Zv0/ZrBdVQhNig/6JG+EkICPGRfhY+1&#10;MOYClqrBQHPNjOUAAHiW/3P7oC3pZO9oPEyndX+NjTvutvPIn5YWzdP7ZNuC9dPF4s3rUq9/Qbbu&#10;+UyVHBJIfWl/ERJYvNF4eOA3auksLPOgCLvtuUsrZcwFrER8x6fKAifueLFeG8sBAPBcggLQqNQP&#10;aDQebsfm5Y33Aff4kN4ni+g537rReJiqCvwSm8uU71Ns5szVroS57Pp9WhohgdVLG8DvSrvo6B/5&#10;JoNLaYExF7BSKSwQ44Hifp8adxNh5ePWbwQAAM8nKACNi8nli1gcsCHDRNrM/jVO9bIgsam87eRO&#10;0W6i1cCePqDLNXXSzW/TYgkJrMZ1fNf/1nXdf2IDuMh+81E1xe/W8qTvuN+MuYB1id+nX425ipBa&#10;JL4QVgYAYFEEBYDJSYJDgQHChzgpfeaGLN7UyZ3ffNaKcx6fDa0GViQWQYUFFkdIYHluotJIOn3/&#10;82g8TIv4X/rM1xAqivfNeQaXUptzrQaAHMTc74Xv+qy9G42Hu8LKAAAs0r/dTWAiJpyH/d4gbYId&#10;xJ+WevG3LpVFPhAQWI20KdDvDdJiXKrq8bKF11ywtAF4KCCwHiks0O8N0u/RxxZf/wK9VqJ24dLv&#10;ZtrgPWvkt3Mvvdau67YyuJYavCu1ygRQp0k1pxh3vfeYs5GqFO2pIgAAwDKoKAD8QIWB5kxKqasi&#10;sGLxWduLUp/XTb34cnyK8p5CAmsUG9xK4j7NpKy5kMDz3dlOoJXfzql2IJcZXE7JLqO3tJAAkKUY&#10;9/7i+z4Lk2p/QgIAACyFigLAvW5VGNiPCgOb7lhVPsRJaeUL12hS6rPfGxyq5JGNtCG4LzyTj/Qs&#10;+r3Bbpxo9hmZjRNoz3MT77f0J7UQuCr5xSxCGi/E5zCNDV+V/4pWKr2fjgQEgBLE2GE7qgscGnut&#10;nGp/AACshKAA8KjYRE4Lwkf93mA/QgM77lzRTiIg0PymR07S5kG/NziOxTgbMOtxE4tyTl9nKNoQ&#10;7EbLDuXPH/Ypwi6CYPNprZ3A3OI9td/vDdJ//l7Y5a/LeXwejbuAoqTqAv3e4NT8ZGW0PAMAYKUE&#10;BYC5xObZcb832I6Tz3tOFxRFQCBz8Wz2o7rAsVDOytxMAlE2VvN2KyzwsvX7cY83Fphndj2pGBDh&#10;AJ//GY3Gw4N+b3AR353Ggne7jvDZaY4XBzCLqfnJJNBsfrIcJ/GbYSwCAMDKCAoATxKlCNNiwU8R&#10;FjhwujNbN7EBIiBQkHhWu7EhakFueQQEChTPai/K4b5v/X5MuYxTy1oN3E87gQVKAdIIC6jy8T2/&#10;LUB1otLOblQZPNSWcGGE+QEAWBtBAeBZYvFzUmXgxVSVAYsG63cdi9QRyoNaAAAgAElEQVTHFqnL&#10;NbUg90LJz4W6ju8umzgFi3K4ZzYpv3in9/m9tBNYoqk+1un997baFzo7Gz5A1aaqDAoMPI/fCwAA&#10;1k5QAFiYmOCmoMBBtCbYFxpYi08RDlDmtiK3WhLsx2dNqef5XUY44Li0C+duU5uUB7FY3drn4jzK&#10;1Koi8I12AmuQgirRx/qo0So4NnyApkwFBiYVBlVAm43fCwAAsiEoACxFbFgIDazO5aSygw2RusWC&#10;UtoMPYxTPHv6tD9q0n7jyGZqvaK6wHFsUrZQeeM6FpmFXrQTyEZ8x+7GptFRI+M+Gz5A0yKgfhrz&#10;/gMV0O6kmhkAAFkSFACW7lZo4EVsbO7a3Hy2STjApkijpk7xTD5X+8qvf+dTBAROLci1IZ7zpPJG&#10;ra06bmJT8iiDa1kn7QQyNrVpVGtZ6pup9k7GYADf5v37UeVpUmWg9bmJan8AAGTtX3///bcnBKxN&#10;vzfYjdDArlKFj7q5VUrZwjQ/EBr4Uob9VICG7tvn4TA+E6W3JLiO15JF8CV+v/9c4V+pnUDB4v1y&#10;UEFIVPsagDk0OjdR7Q8AgGIICgBZmQoObMd/tt6D/XxSTtmJSebV7w1+mqrgUcNG6V0mbQXOVA7g&#10;PlOfhRJPtp3HxmRWJ9FWEBTQTqBCUxtGBwVVGbieal/jfQjwRFO/AXsVHhL4JNAPAECJBAWArMVi&#10;wvZUcOBFxf1u08mDi/hzppc6ixZ9Q6eDOCV+lqY3D31OmFv8ruzHInWuoYHsW8ssKShwPhUM8Nmu&#10;3NRvUo6nTC/jvXjsvQiwHP3eYG9qblJacECgHwCAKggKAMWJk6HbERp4EYsLPxV0SjSdTLuKhYX0&#10;n1cWF1iHqc/S7tRnKqfP0fRn5UuIxgkdFilCA9MtcNYZnimqbcaCggLXUxVBtBNoWPweTQfZVr1h&#10;dH0rhOa3BmDFYmyxPTUvySU8MB3ovzB3BwCgJoICQFWmNj67WGjupgIF3QoqEkw2NrtYSPg8CQOk&#10;/+5UGiWIzdNJNY+fbn2GFr1gdx7/OfmcXMRnxQIcK3dHFZtlhdAup97vRZ5Ee2JQYFIRRGleHnXr&#10;8zj5HXruZ/ImPndX00E0IRWAPN0xL5menyxqXj/5beim5vBn5u8AALRAUABo2q1gwVNc2eigVVML&#10;d/Ow4EZxbr3Xd6eu/6HfkOnN/+oCY0/4/fTZZ6HmfA8KAwBULAKM8zAuAQCgeZ2gAAAAAAAAAAC0&#10;5f88bwAAAAAAAABoh6AAAAAAAAAAADREUAAAAAAAAAAAGiIoAAAAAAAAAAANERQAAAAAAAAAgIYI&#10;CgAAAAAAAABAQwQFAAAAAAAAAKAhggIAAAAAAAAA0BBBAQAAAAAAAABoiKAAAAAAAAAAADREUAAA&#10;AAAAAAAAGiIoAAAAAAAAAAANERQAAAAAAAAAgIYICgAAAAAAAABAQwQFAAAAAAAAAKAhggIAAAAA&#10;AAAA0BBBAQAAAAAAAABoiKAAAAAAAAAAADREUAAAAAAAAAAAGiIoAAAAAAAAAAANERQAAAAAAAAA&#10;gIYICgAAAAAAAABAQwQFAAAAAAAAAKAhggIAAAAAAAAA0BBBAQAAAAAAAABoiKAAAAAAAAAAADRE&#10;UAAAAAAAAAAAGiIoAAAAAAAAAAANERQAAAAAAAAAgIYICgAAAAAAAABAQwQFAAAAAAAAAKAhggIA&#10;AAAAAAAA0BBBAQAAAAAAAABoiKAAAAAAAAAAADREUAAAAAAAAAAAGiIoAAAAAAAAAAANERQAAAAA&#10;AAAAgIYICgAAAAAAAABAQwQFAAAAAAAAAKAhggIAAAAAAAAA0BBBAQAAAAAAAABoiKAAAAAAAAAA&#10;ADREUAAAAAAAAAAAGiIoAAAAAAAAAAANERQAAAAAAAAAgIYICgAAAAAAAABAQwQFAAAAAAAAAKAh&#10;ggIAAAAAAAAA0BBBAQAAAAAAAABoiKAAAAAAAAAAADREUAAAAAAAAAAAGiIoAAAAAAAAAAANERQA&#10;AAAAAAAAgIYICgAAAAAAAABAQwQFAAAAAAAAAKAhggIAAAAAAAAA0BBBAQAAAAAAAABoiKAAAAAA&#10;AAAAADREUAAAAAAAAAAAGiIoAAAAAAAAAAANERQAAAAAAAAAgIYICgAAAAAAAABAQwQFAAAAAAAA&#10;AKAhggIAAAAAAAAA0BBBAQAAAAAAAABoiKAAAAAAAAAAADREUAAAAAAAAAAAGiIoAAAAAAAAAAAN&#10;ERQAAAAAAAAAgIYICgAAAAAAAABAQwQFAAAAAAAAAKAhggIAAAAAAAAA0BBBAQAAAAAAAABoiKAA&#10;AAAAAAAAADREUAAAAAAAAAAAGiIoAAAAAAAAAAANERQAAAAAAAAAgIYICgAAAAAAAABAQwQFAAAA&#10;AAAAAKAhggIAAAAAAAAA0BBBAQAAAAAAAABoiKAAAAAAAAAAADREUAAAAAAAAAAAGiIoAAAAAAAA&#10;AAANERQAAAAAAAAAgIYICgAAAAAAAABAQwQFAAAAAAAAAKAhggIAAAAAAAAA0BBBAQAAAAAAAABo&#10;iKAAAAAAAAAAADREUAAAAAAAAAAAGiIoAAAAAAAAAAANERQAAAAAAAAAgIYICgAAAAAAAABAQwQF&#10;AAAAAAAAAKAhggIAAAAAAAAA0BBBAQAAAAAAAABoiKAAAAAAAAAAADREUAAAAAAAAAAAGiIoAAAA&#10;AAAAAAANERQAAAAAAAAAgIYICgAAAAAAAABAQwQFAAAAAAAAAKAhggIAAAAAAAAA0BBBAQAAAAAA&#10;AABoiKAAAAAAAAAAADREUAAAAAAAAAAAGvJvDxsAAAAA4HH93mC367rJn1kdj8bDY7cXAKAtTxw7&#10;XozGw4NV3ChBAQAAAACAW/q9wU9TC7vbXdftPPEenbm3AAD1uxUMeOrYcWUEBQAAAACA5t0KBqQ/&#10;W63fEwAA7rbAUOnaCAoAAAAAAM0RDAAAYFY1jh0FBQAAAACA6vV7gxdTJ74EAwAAuFcLoVJBAQAA&#10;AACgOlPBgMmfTU8ZAIC7xNhxu6VqU4ICAAAAAEDxBAMAAJiVsaOgAAAAAABQoH5vsH3r1JdgAAAA&#10;dxIM+JGgAAAAAACQvQgGTC/ubnhqAADcRTDgcYICAAAAAEB2BAMAAJiVseP8BAUaFR+Wn+Z89Z9H&#10;4+FF6/cOAAAAgMWzuAsAwKyMHZ9PUKASUxv/k/+c/Pcu/vvWIl5pvze4/f+67rruKv77567rJkGC&#10;i/i/r0bj4dXt/xEAAAAAbev3BtMLuzut3w8AAO4nGLB4ggIFiV4ak34akyDA9po/CJu3enq8vP0P&#10;RLhgEiiY/DkTIgAAAABoh2AAAACzujV2XPd+aJUEBTIVoYDdqTBA6R+ASaBgMgl8230LEZxHeCBV&#10;IbgYjYdna71SAAAAAJ5NMAAAgFkZO66eoEAmpt782w2Wy9iJP6+6b+GBy6g6kMIDZyoPAAAAAOSr&#10;3xv8dOvEl8VdAADuJRiwfoICazLVR2PPm/9OW/Hni35vcB3BgTPBAQAAAID1uhUM2J1exwEAgGkx&#10;dtwWDMiLoMCKTE2e9uKPPhrz2YyKA5OqA5dToYHTgl4HAAAAQA0OJq0lAQDgEcaOGRIUWKIIB0yC&#10;AS+rfaHrMak48Hu/N7jpuu40ggOno/Hwc4s3BAAAAAAAAGAWggILJhywFhtT1QY+9nuDTxEYOG7w&#10;XgAAAAAAAAA8SFBgQfq9QWorsK+tQBZSQONlvzc4ikoDx6Px8Kz1mwIAAAAAAADQCQo8T783eBHh&#10;gP3ooU9e/qk00O8NrlNgIEIDV54TAAAAAAAA0CpBgSeYqh7wqriLb1cKcrxNf6I1wZEqAwAAAAAA&#10;AECLBAXm0O8NUjjgoOu6rWIumrtMWhOkKgOHo/Hw2F0CAAAAAAAAWiEo8Ih+b/BTVA840F6gOul5&#10;fuz3BkepwkBUGfjc+k0BAAAAAAAA6iYocI8ICBzEn40sL5JF2Yi2BAeT0IDAAAAAAAAAAFArQYFb&#10;BASaJjAAAAAAAAAAVO//POJv+r1BCgdcxWaxkEC7JoGBq35vcBjhEQAAAAAAAIAqCAp8DQjs93uD&#10;FBB4LyDAlElg4CK9R9wYAAAAAAAAoAZNtx7o9wbbqbx813U7GVwO+drsuu5jVJw4GI2HZ54VAAAA&#10;AAAAUKomgwJRSj4FBF5lcDmUY6vruj/7vcFJBAY+e3YAAAAAAABAaZprPRCnwq+EBHiG9N65ivcS&#10;AAAAQIvSIZzfuq5LByquvQMAALjPaDw8NHbMz7/+/vvvJl5ovzd40XXdceVtBs67rkun3C/i/76I&#10;/3sWqcrCdvxz21P/98Z6XkoxzqO6wEUlrwcAAABgbtHic7fruj1tPn/wLhbHAQD4fuw4+WM/8pvz&#10;0Xi4u4q/qImgQL83SAPxtxlcyiKlDeqzCANcjMbDq2X8JdGmYfJh3Y4/m2t71fky4QMAAAAI/d5g&#10;L9aT9i38WjcCAHhIvzeYBE737EMKCixEpFGOo7d86VIZjtP0ZzQenq35vr6YSohL+XxzmSa/qgsA&#10;AAAAfBOhgRQYeNnobREUAACYUYQG9htuIy8o8FzRP/6w8E3s6wg6HC+rYsAixGRv8qf10MBNet+N&#10;xsOjDK4FAAAAIBtx+OSowcCAoAAAwJxi7HjYYGBAUOCpolT+aeG90E4iHLDWygFPISH+j09RXeBz&#10;JtcDAAAAkIU4JXbcUFlZQQEAgCeKwMBx4Xu/81hZUOD/VvGXrEpMMq4KfaOkk+gfuq77eTQe7pcY&#10;EkhG42FqjZDCAj/H67nJ4LLWIQUlLqL9BQAAAAAh1r2247AMAADcK1Vdj43zN+7SYlUTFOj3BimV&#10;+2ehpe/fdV33YjQeHuTcYmAe8aFN7R9exOtrMTCQUvF/RRsMAAAAAEKqwpgOy1jwBQBgFtH2+7Wb&#10;tTjFtx4ovNXASfSzryIc8JB4Tgfxp8Qwx3OlZ32gFQEAAADA9+IA0NuKb4vWAwAAC9LvDVLY9GPF&#10;91PrgVlEWfeLAkMCl13X/RotBqoPCXTfUuKHUxUGWvOq67qzCEwAAAAA8G3dKK0ZfXI/AAB4zGg8&#10;PG50r3Hhig0K9HuD1Af/LMq7lyQliLejF1tzpgIDP6dETGOvf6vruqsIuAAAAADwzX6jrSsBAJhT&#10;7DVeum/PU2RQIHq+/1FYCfv0Zv1FmbGvUiWFKJvxurFJ4EZUFtjL4FoAAAAAshDtGg88DQAAZmTs&#10;+EzFBQX6vUEqJ/E+g0uZR+pPvzsaDy/KueTViPIgLxorL5fCAn9EDxUAAAAAvq0TXbsXAAA8Jqq3&#10;t1a9fKGKCQqk3u793uA0er2X5PVoPNyPVDR3iHYE6YT9m8aqC3yM6hgAAAAAfHXsPgAAMCNjx2co&#10;IiiQQgKpXHvXdS8zuJxZ3USrAW/QGY3Gw6NUeaGxniLvo0oGAAAAAF136h4AADAjY8dnyD4oMBUS&#10;2MrgcmZ1qdXA08Q9222sFcErYQEAAACAf9aGtB8AAOBRUdFd+4Enyjoo0O8NtruuuxASaMtUK4J3&#10;Db1wYQEAAACAr87cBwAAZmTs+ETZBgUiJJAe7GYGlzOrSUjgcxmXm7fReHjYdd3rhl6ysAAAAABA&#10;1125BwAAzMjh7SfKMigwFRLYyOByZiUksASj8TBtnP/Sdd1NdS/ubsICAAAAQOucCgMAYFb2Zp8o&#10;u6CAkAC3RRuHXWEBAAAAAAAAYIqKAk+UVVCg3xv81HXdaWEhgRshgeVrNCxwkMF1AAAAAKyaxV4A&#10;AGZij/bpsgkKREggVRLYzOByZiUksEINhgXe93uD/QyuAwAAAGBlrLUBAMDyZREUmAoJbGVwOfPY&#10;i81rVqTBsMDHfm+wl8F1AAAAAAAAAJXIpaLAaYEhgTej8fAsg+toToNhgeN+b7CdwXUAAAAAAAAA&#10;FVh7UKDfGxx3XbdT2K08GY2HRxlcR7MiLNDKSfuNVHHj/9m7t+M2rm3t+9Mu31M7Amol0KQD6BKd&#10;QIsrAlIRCIpAVASiIhAZgUFcvXcmCwGYQAIm7767JUTgr6Y0WmqBIIlDH8bh/6tSeb/73baaILp7&#10;Hp45hlTeAAAAAAAAAAAAAICdDBoUKIvqLKV0YuxXOEspjRRcR3hS0eFNkM9hT9pzAAAAAAAAAAAA&#10;AMBOBgsKlEV1mlJ6b/DXdzqdT74ouA58CwvkihQfgnwWB1KBAwAAAAAAAAAAAAC2NkhQQPqtWyzd&#10;/0FK3kOR6XySK1NcBvmdnEjIBgAAAAAAAAAAAAC20ntQQPqsj6WUuiU3siENnUbSFiKCzxK2AQAA&#10;AAAAAAAAAICNDVFRIIcE9g3+qjjFrZi0g8i/o0WQH3ksoRsAAAAAAAAAAAAA2EivQYGyqHK7gVcG&#10;f0W55cCdguvAE6QtRJRARw7bXCi4DgAAAAAAAAAAAADG9BYUKIvqOKX01uAX5J6WA3ZM55NcseJT&#10;kB/3dVlUVLoAAAAAAAAAAAAAsJFeggJlUb00fPqZjVh7crBjFuRnPZf7CwAAAAAAAAAAAADW0ldF&#10;gRwS2DP4K7mazifXCq4DG5jOJ18CBTz2aEEAAAAAAAAAAAAAYBOdBwXKosqnu18Z/a2MFFwDtjCd&#10;T25TSh+CfHavyqLiuwoAAAAAAAAAAABgLZ0GBcqiOkwpvTf6q7iczid3Cq4DW5rOJ5FaEJzRggAA&#10;AAAAAAAAAADAOrquKGC1JPqCagJu0IIAAAAAAAAAAAAAABo6CwpIy4EDox/2ufS5h3HSguBTkN8j&#10;LQgAAAAAAAAAAAAAPKuToIDxlgO5msC5gutAe3Jo5T7I55lbELxQcB0AAAAAAAAAAAAAlOqqooDl&#10;EugXVBPwRX6fUU7a7xF0AQAAAAAAAAAAAPCU39r+dIy3HEhssvo0nU/GZVHd5PL8AX7ck7KocuDl&#10;WsG1hFQW1cuU0lFK6eUGP//ddD6xHLJyTSp15N/p4SY/53Q+OYv+2UUg34/md+Noix87h9pu6/8H&#10;z3BY09J9kH3/7nMfoC1S8S5/JzepvHXt6TtYFlV9T77cYIzafDflsepdR5cHrE3u5/peXn73bOqn&#10;8RffcwDPabxP04bv1GXM/2AOa2Pf13zr+36TOe+t3Pfc71Bvabx9uOE8OruTP9ktB7P1azUoIA9K&#10;yye3L5kUupa/m38H+VnPdligx4bk5VkvQOc/+1t8hjfGq7G40pj81H+2DcARFHBCFoTqCeFhY2F6&#10;r4ufsCyq+n+cyWTyurGYxCAbg5D7oP7ud3UffG9ftuI+uJXJJvcBntQIBtR/tv2OmlvEawRWDxt/&#10;WrlH5Z68b9yHd3IvstiJ1iy9a+qx14u+DqSsePd8aSzu3xImAPxqbADW49x6Xa2zeV+t8ey5b2yw&#10;1O/bL7xrMYToa2MyJjlqjElaGYssjTW+z29lXM0YA51rHPRovu86G2/Ld/7B+ibvNj1++ffff1u7&#10;mLKoximl14Y/j9+n88ntGv93MCqftM8n7oP8/t5wQr0bLS4+N91M5xPCHQNpcfLzk+l88ovlzyWq&#10;pcng4Zbhn67dy0TymsE1utDVokjL7huLKq5Of2MzS9/XtsZmHyycfpIxzLH83Mddb2Q84aZxL44H&#10;ugYYIhtyzcD1S6VjrsfcNDbyrgmwdaMsqvYWLYdn4r0SQWODpBkGt1CBtLmpyNgXrYu+NibrvfW4&#10;eqhnwkLGFfnPmOAAdrX0ztO4zjmrx9LybtvpO+9s7NjbflFrQQFZnPmrlf/YMNikC0AWI/4J8uPe&#10;T+eTbUugoaGjYMAynkE96mrys4yggH59fRd6csVkEtsqi+rYyX2QN27GMsEkAOxUIxjQ5SKe2g2d&#10;RjhgpPh+vZJ7cczmKdLDOZXWIOauCHK2jKAA2tCotlM/fyyPdZfVQb0xzxxsaune2LZC6rM0r43J&#10;+ORUxtZaD4nkMfUF81usy/j6Th0c2Oo7T1BgO20GBe6MT/Q4fR1EWVRnzbK2zr2bzifn0X/nm+op&#10;GLCMoECHGieWeh0kERTQSb4Px/LHwsmRbTCZxJO4D2BJT8GAZeo2dORzODVYIe1K7kMqDQTSCGMe&#10;d7n5YMBNI8jJu2hDBAWwjaVqO9GeP1eN0Czhcfykr2DAMm1rY/KMOJXQraXnw720rb3g/kZT4713&#10;bLzi+7KN13QICmynlaBAWVT5ofqxjwvuyGI6n7wwfP3YgDw47wYsy9mnXK7oJad4njbQ4vMyggIt&#10;Gmrys4yggB4GUuJdygPrcyoNoBEOOHV2kmodLKoYsVQaccixmZoNnbKoTqW3q/X3V30fnjM/8cnx&#10;ImVbFvUGHtU21kNQAOsKPs59zKwxD+R5ExBrYz+Tz+Ns4HZdbbmSMTWVRIIyUmWuTfXa5sVT7zSC&#10;AtvZOSjgZNP103Q+GSm4DvQkWFUBJqNLlAQDlhEU2IGWyc8yggLDaqTEWSz6gclkMAEnj+vgdLMi&#10;ilvADD6GdhQQWLaQRR4CA05IedNTwgEbo0XHMwgK4CmEAzZyKeNf5oGONSqkHrI29kMjIGCtKtc6&#10;cuWiM+7tOBh3fw/enq06BEJQYDttBAU8bLj+Tgm4WKgqEIvSYMAyggIb0BoMWEZQYBiGSzP3aSYb&#10;NLRdcor7YC33MrnkPuiR4mDAssE2dGTx5zxABZyFvIvYODNIxuN1IDNqW4E2EWJbgaAAVpEg3anj&#10;9lldWutEJmwYqHXqxoZaG5N5R37uvh3i7+8ZgQHH5Ls8Ytz9wOVyYICgwHZ2Cgo42WydTeeTQwXX&#10;gZ5RVcCnpcXnQ0MTR4ICT7ASDFhGUKBfjk9edomNUmfkPqB6wGa4DzpkKBiwrPfxs4x3LgJufOR7&#10;cMQGqQ2yKTEiiNaZRaNFR/hWOQQFUJN3ZL1JEuHQT9eo7mOQlWDAsiHWxqRV9lnA58WljKu5rx1w&#10;Xg2jTZ9kTecLQYHt7BoUuHDwJX03nU/OFVwHeiaLlv8L8rm7rSpgePF5GUGBBq3l0jZFUKB7pGpb&#10;kzdpTkmf20VQphUEBlpgNdy3Qq8bOsFCzI+5kncRC5sKSaWaM07w9upGNvHChmgICkCePSNam3SG&#10;wIBi8v0/tBYMWNbn2pisJ14ED84vZExNCNco3n1bWchc5aPBa39Mb/tFv237L8oCkIckCw/MoCRh&#10;dBkkkbUnfdvML3w7CgagwWoqGsNpBARGfF9akTfy/iqL6kYmlOFPsFkhAYFz7oNW5Pvgc12VgdZk&#10;63EUDBgEi5k/yQthd/keZGFTD/mOnhMQGET+zF+VRUWQDeEQTurNngQVR2VR0Q5oYEZap6pF8Pa7&#10;fF//WRYVIVxjAleYa8Oes5BAr7YOCshgzboZC+HhRSrdcmYxKNBYfD4kGOAHwQDsgo3RTuXJyD9l&#10;UXHiSTkqCHQq3wd/l0X1vXyd4591YwQD2sNi5kr1wuan6XwyUnh9YVDqVJU6yHZGb3F4R0BgMF8D&#10;AzLHoNJcTwgGtEPGLGPWjB/IIdzbsqiOCcHrxrgbQ9uq9YB8cf9x8Nuj7QDy93kcqIzLG+2nEAIv&#10;PrtuPRA1GEDrgXbJJPqCTanezGSRiAmlInIfnLMI0pvwbTm8tAPaQmeBKamKM2ZB+Fm5ys0xG6L9&#10;C9zX14owFQZoPRAHpyjV4SRyB6IGA7pcG8ub4PLsYMzyNPV7AhFRLRXPUN964LTl6xgK5QyRZLE9&#10;SlDgVFtVAU6l+UTFALRJnhORntVaHMipahY1FZAJ5DkJ897VbTnCnG7mHd4t+XzHjHnXkhfQr+UU&#10;FJUAe0ArDDOaFQZGtOqAZTLGzd/lt/wiVaEd0I5ondq93C6DZ8fa8rjhkIpdekjI5Zx5ITTYuKKA&#10;vOTuHCwY5bYDhwquAwqURXUX6KH8+5CnQ2Xx6ZBgwAOmKwospaIP2VT4hooCu+NEmxqc6hwQ94Ea&#10;M7kPXG1YEgx4VOshKVrnbG2Rv5tUuOkWrTBMu5GTv+4CNVQU8I2TwGZQXWANBAMe1/bamHzWFxwm&#10;2crldD7xcgjYJL6/2IDqigJeymDQawlNecHuY5BPZNRnVRAWn32ijxq6xok2dV7JiZJj+lX2hxKs&#10;6hxIj0fTJ6vkHX7I2KxfbMLuZE8qCxAW6ADvGhfy7+6fXAUqr22wmQfteO6YQ5/zFQgGDEOeH2M+&#10;762dlEWVCAsMg4ActPp1i+ui7QA8itSj51gGs52TBdG/JYTxmpegD2VR5U3Cv2Sxm4k9Wienp6+Z&#10;+KmzJyXYmVD2QD7nW56z6uT74E95TpnTeIczNutRWVQXhAR2VocFqArYIgkO8a7x471s5pmtVAf/&#10;ZJOE5449+9KWjrngj/fn//K8QErfs3bRAxkH3vJ57+xE5ifoSd6LKYtqLM8M5uBQZ6OggAwGPJQJ&#10;X3AaDk2SuL8M8qHkl9GxgusAgJ/IwPlaNrAYOOv1WXoBogONCeRn7gPVPrK4gufI/Zy/Jyd8WK3I&#10;z8RxX6Fn7yTw9BfvGnf2JdjJWA2qNN6JbJLY9pkxMIYgIYFrnh+tOWGs0I9GwIVWA1Br04oCXlKD&#10;hASwSqSBrslTcAD8koHzHSdLzHjLAlH7mECakxdX2LTESvK9uCYk0Lp9qSzAfbcDeYdbbb23kJ78&#10;NxL2/7D0p/7/u1dwrUPKY7VbqnBAg8YGH+9EH76eRuZdjL4QEujMW6qEdEuCuX87OXwNx35b90eT&#10;B7KXxXuCAnggV5koi+o+yIP7IN/T9BYDoIEMnK0uVkdGb7sWyQT9s5sfKI7Xjd7p9ITGV42QAGVR&#10;u5E/13NHBxl6ZazKxb3cS3neertNZUhZyzps9JCOtFB7IO+o0XQ+IeCJQcgY99zoBt+ifv6klL7I&#10;n+Y62gt5viT554tAwff8HjlkDIyuGX+GWJCrhNyyR9AumQ9ecAgEVqwdFHB2ApmgAB4TqX/oKZUF&#10;AAzNcEnmRXPhul44Wp5cNXrE5oWjl7JA7WnjiLBAC6Tk31uDl14vnl5veB94CiCnxkYMC6UgJNCf&#10;E1nUpGTqmgx9N+9lQ+C6jUVr+W/c1hUEJThwKu34IoQG9mQTICPyykoAACAASURBVB8UYP6PXpVF&#10;dWZsjS2PbcfyrMzPoLs1/p3x8v9Cxr5H8pzxPB5gDIxOyTubMH338n38kvu4HfmzlHcD80GYsVZQ&#10;QCaUXnqaL0hI4QmRggLHBAUADMXoRspM3hNrL1w3Tr59Dyk2xlXHTtLFhAW2ZDRlfi/XPG7hPqgX&#10;UD2UoWWhFDUWhfrzsSyqVjaTvTMy7sptBM67/n3Kfz/Pg0eymTcKctrrrXwPRryn0AdjgfDcruSi&#10;rcobMvbNf85kw+hU/ngMJzEGRica7QbQvT2ZwxzxWe8mQJuMG/lnfVCkqf7+vKTVgj3rVhQ4dvTl&#10;5gWDR+W0cFlUsyCLe/u0HwAwBIPp2lYXrmUBJS9C1X0dR/LH8liLsMCGDIZlLmUBtZWxtNwH+Tkw&#10;lvYjHu6DA7m3vQSssSHZFIlScliLCzYn1nKu+H2T3y9na57cbVW9mSdj07MA/dMpFY5eGAoJ3Mjz&#10;p7O1Ynm2nUlo4FT+Z28bKIQF0KoAm60avZJWRVTr2pLDNhnbVNn5Lnj7L3N+XfOCaTuASCL17mND&#10;B0CvZKB4a2RzNC9c/ydvfncVqsoLKdP55EwStx+6+Dt6dCKLgnhGY+HD2n3QyTh6xX2w6OLv6clr&#10;7oOYDLfSse6AKmlPU/zdvGq8X3oPCTTlv1/Cjr83Tkp5VW/ovXD+c2IA+XtVFtXYwPswjzXfTOeT&#10;oy5DAstyxYLpfOJhvLvKgWyQATshJDCougoKNiQhgc9Ovrd5jP7f6XzyQsbpF9uM1fM6qvy7p/Lu&#10;y+PsT1KlEso8GxSQh4On09WcnsZzHvQXc4wTbwB6Y2jClyvL/N7nwnVjo/R3+futOpEJEh5hKCSQ&#10;v4d/DHQfHBrfqDmRnrwIQn7fhASG816erVgiFVu0fTcXsvh4PHRAYJksaOYTT+8cbuI1ERZAVyy0&#10;1MpjzJdttRnYhpPx7ip5DExYAFtrtOYjJDCMvWAHKFvRCAlYVx8SyWP01vfHZJw9ktDAfwOEc01Z&#10;p6KAq8XePpOisEkWKyxv0mxin0U1AH0wFBL4MJ1PBmvLIgPnQ0nZWvVZev5iiaH74JPcB4OMm+Vk&#10;55HxKhvvCc3EIL/n99E/BwXYmFhSFlUOhX9UdVE/NuhUh/Ol7K7HTbymAypuok1SvUR7SOBSqggM&#10;Xh7fyXh3lbeMgbEDS635vHolY0iswUlIoPcqX3kuIO/AP6gwoEO0oECUzV/sjvYDANASI5ujC6ki&#10;oOIUcE7Z5nKYCi5lW2NK1v3M0H3wX/n+DU7uxzeGT3WeE8j0TX6/Hk6PePCKjYkf5B2sbU6rZoNu&#10;HY438ZqouIlWGGm/80ZajKgi493/Oqti8pkxMDYlzxFCAjoQwF2Dg5DA4FW+8uGURkseDOjJoIC8&#10;1Pcd/YKYBGFdtB8AgBYY2RzNQcLBqgg8RsphWg0L7AV7lz7JyH2QU9xH2k55yn1wZHTx9GvpRko7&#10;+yS/V07j6kLLjx/Gyt45lxo36NbhdBMvm1n9nUAXpS1Olr0ZstXAc2T8bXW8+5gxY2Csy8hzJJJ9&#10;+Z3gEQ5CAleaqnw5acVq2nMVBbxNGggKYC2SoopS9mSfU58AumAoJHCkrUduzXhY4IAeld83E7Vt&#10;2CxTGZapyXVZbWdxwIkMfxohAfqn6rJPVYGv388zZSfyzIYEag438WaG36tQRNqNaWtxsuxSc0ig&#10;1hjvennO7NPrHOtQ2ioJKZ0R9lnNQUjgg1QRUFXlq/EevFJwOeE8FxTwdtKYoAA2QVUBANiSTCgu&#10;jIQEVJfANR4WeCsLiCE1NhM1V+iych/cGr4PTujz6M45pVHVCl1VQEKa7xVcSu3Ky6l1eQ+9dHDS&#10;KW9Cqlschj1y4ET7upmpyhkOwwKvGQPjKUpbJeGbPdoVP+QgJPBGS8vVVfL4NIcYcshP39X59mhQ&#10;wGHbga89LxRcBuyIFBToahMnD/bekQRzJ5ef+hSo6gY21Ngc1byJYmJztCZhAasD5chlJ8fK74OF&#10;wfvAau+6CyUVnEYyNrtRcC0myeIQpVH1il5VQFMFk3tvC8zyvjwyHBZYaK6kBXO0V8xaWDwUI2EB&#10;TyW/vbbhupW2NJesje1E+3MkOtoPNMh+qdVqgfmd+LuFCjvp27vwlLBAv56qKODt9BcvbWxEgiXe&#10;+hA+ppP7PS9ATOeTcyln84sMoj/Rb8a2PHGdziej6XySNzz+w4YDVtB+0jI/20+tnaSSgbLF5+de&#10;xFMCZVHln/mVgkt5jKmQQE3S7xbfOSruA3mH57FZHvv9n1RpYIFzTcYXhyIJuagpAQlN7x1zY611&#10;GA8LjLS2GYItClucrHJmNRQjGzmfFFxKG/Y8jp3k1Os4z9Flbex31sY2I/NlKnTpFj2A+52E/q22&#10;nqvXfkyNAQkL9OupoIC3hwCJaWwjShWKPVn47JQMovPixGFjcZpqA4Y1wiBHEgb5g2oDscmikfaT&#10;lseGF0lPjYbYXkdqQWDkxLHlzQKr98ErTeVXZYHzorHA+R8qQT3OSEsdfHMQre2NfD81lRG98lzR&#10;sREWsDTneWPlFBl0U9jiZJX7vE6h77LWl9fOHB2yOfH+Xm6GcVkbe57MiajQZUP4qgIyzrZc/cLs&#10;2o/hA1PmrAwKyJffW6KLtgPYRqTvTa+D9sbi9HEjNMCD37i8INioNvC7JP+iVOYITyZ72heNPlhe&#10;uJbBvdVFL69lJ38ii6fae9Z9srxZIKfDrC5YqL0PmpWgGqEBFjd/0F4tBz+LdvpppKx1pPtFZQkL&#10;HBuZ61wSEkCLLHyX1PZf3pCVZ8w6QlVkWlob+4NTsT/IyWzeSXYc9HG4UDnL80APQdEj9ha691hF&#10;AXM9nNbgruQdekFQoAeN0MChDKAp1eWAJKrzIu1L6SnNS90xI5O9mZQtN01+Boubd/veNw5kA1j7&#10;2GHmYfFUJrtWWxCo//wboYGXEuYMHRjg1JNJxxHCaenHu0fT+/UySg98CXBqPyV7JXMyYGdlUY0M&#10;bJbcewnGyLPUywb7QdQS5hIaOJUgLoEB2yezowo7jpD3ntV5oIugaCOciw49FhTwWA6IPmzYmEz8&#10;o2xuqrjvZQCdr+W/0RelvZAgyJkEBrz02cNDFiZ7niY3Vn+WkYRKvLJwH4wc9Yy2Gjx5a+lUhoQ5&#10;X0qFgXChvwGCcDNZRH4nAdo/cgnbVX+ketMfEub4QNj2J3uBFpRGyt49YwXX0BtZM3ij9PJmkRf3&#10;0S6FLU4e4+rkuuGQ+CpnUUJ8q0gQtw4MhByzSavKvsJGC/mcP8h7Oo+Z//PEuPoP+fNBxuKsSf8Q&#10;ciwhc/aPCi5lGzNPQVGpDMueQod+e+Q/7XFCHSLRjk7kB9HrAB/tXl4I1XL6YzqfjMuiupaF2Qif&#10;v3uyMZU3Ccfye9VUHhU76Hmyt60PhvuxP5AHyWVR5UnvK2WX9pz6NLW7iaYkzbX/Pj556hmd7+my&#10;qC6NJvzPrYWzc4UBeYePg5Xgv+h4E3Yhn2m+N8ebBHkee69JH+Bj+RN5vHUcpLStpnfqIs/jFFxH&#10;r3KgSu47Te+jvMFx5CgciOGdGTkF7PG5n+cZfyq4jl3VFea8tIbYiqy7Hsn80eom5MZk07XrVpX3&#10;Mq6+2HT9pzFP/j5flsBwPa6OvDad9wyOI43xJNRk9eddON3fPWN+250HFQXkoe2u/EuU0nfoBO0H&#10;BiIn0Y8pzeWLDL4P5YQLjJNF0a4ne7u699ByYAWrP9OJfG/cMJI0XzhdlLP6M72yeB/UC5tRxmYd&#10;B4Bu5HRTDuqeSuWGVjb0lvrivglcaeC195OLUsZZ02JZpLnzT+TUlpb5zdcFYkICaItslr018IFe&#10;efzey+acl3e561Z0m8ghXKkO5b5il4zHugrxLGRu8nse+8oYuJVDIlIF4kLWpv8TvK1qtNLvlg+4&#10;nXrcC60PICq4FJdWtR7w2HaAzSjsItJih8oyuLLoQljAEXm5H/F8tq3jyV6bXJ5YkNCN1QUjb78T&#10;C/eBp5YD38kE2OoYweR9IEHOPDa7UnA5XXrZ0e+oXsg8ajMc8Bj5O46klGrEEqreFzW1VeiJ3vLx&#10;WMkGwrGnSlpQwcqYxfNpVy/zpz0JueFHdaijAJvPXVShXMjGfR267fS9J6GBuq3qhy7/LqXCBAXk&#10;GWW1gsSV58oPzoJzqkQJCpCixtZkoBElLai2X26QBelQGmGBqGlcD84MJGxv8iaJguvoCqepB2ak&#10;9ca98/vAai9a6/eBptOzXThpudLejfRF7XwhcxWpMhBxYdPj+sZXcsJXW8ubsBUF0o/w2tAbYG88&#10;tRnC8CQcbmWDyO13X+5rL+Ou0K0Hlsm40Psp2TYrkjQDAmd9h+ElNH0m1SAiHX7ak0qKrsn42ur6&#10;wiLIiXveIR2IEhSg7QB2FSWNr7238imbyr7IgJ40uUGyuWWh/KTrAaQsGFk9IWr+d9NTn8U2eL8P&#10;bqmu0T/e4WvLz+g/pILA4PNSWdj8I9CY2vPpp2glYE2Qk05DBdw/OA8GYhgjIy1qFwHazlrdvFq2&#10;n/ud67qkYcmzm8NRz/s0VEBgWZ6DTueTw2AVcCPctxeG27KfR2i/bry6qlo/BQUkMWP1RngKQQHs&#10;KkwiX54DKtGLxifKBpllYRHyJsiJKk5TD8fCZ++9mkDN6s9o+j6QkAbtoR73QXqlqnoXyfUcBjkF&#10;5fn0E0EdvYYIuF9KEAhom5VnjfsDPjKm9xL04x32EIejHjeT1l3q2ulJBdw3Ci6lD24rdaVveyLH&#10;Bg5RPuY+2DiQMW/LlisKeL3ZaT2AXUXq76d6IU0mRhH7q3pHAMQQKbWuveVAMrxxuCnLP6fZBaKy&#10;qEZGJpFRJlBjwwtr1n9HTNIfqhcz1X42ctrkKEhYwN06h4S7tbe9CWuAiisz2agAWiVhRgvzvhTo&#10;gI+XOe5rzQeVhiDvDqrCPJSDt4dDtO5al6xVRwgLWN1Ef5a02bF8/4WakxuvrqrSclDAa9I+0iYv&#10;ukFQQBcGzs7IgD9Sby+zZDJvIdgR5RR1vaBgtUzhicUFIplEWpiILWQD3T25D6z+rK8sn3iWDWeq&#10;CvzwSftiZk3um+MAp9c8HoigZLNyPbYgmHk/4YdBWQqgRDkk5mmOy7vsIS/tJdqwkPZdJjZAZf3p&#10;nYJL6ZSDqpCPOTNcaf0maOspnpctihIUAHYiC6BRyj9Z2LAhKOATL3gbrAyeo32fLG8GW6woYuU+&#10;uNBWmrFj3AfDCRFIeUaeK/w3l0RVfZVLGpUFPPO4zsHGsA2jjtcR8n/7ONi7Hv2ytJEb4oCPBBG9&#10;nKKkEsoSGZdxiOZbe1J17bueM51Pzg0f4liXu3G1hPbfKriUbUWt8Mf+UIuWgwJey4fcKbgG2Bel&#10;qoD6oAADZ7eilAo0S5LDJ0auP9qA0fImnakFIqmAYGUSGSowI6c3rQY7T6RShVXR3+FfT/TKd9Ac&#10;2XT4YPHa17TvsLyx1qAAAYYGmbd29S5eyHOH9S50QuZ+Vk9XeucloHlA+4GVogdwc3WuI8MhuFPn&#10;JdE9jvUsr5vcWwvUtMV4dVV1vgcFLJe7fA4TJ7QkykPXSmCIliLOyLOa/kK6WUmpXkU7WWV8gLxX&#10;FpWlsICVSeRN0DEwoZkByDPoxur17+hGNutMj02lrKvnIK6bjQhZu9G6eceGzxK5t7qY44ysP3eg&#10;HmXh9fK0kcz37KHIAdw31qpzLZN5kedqGa7GemVRHRs/PB21mkCNqgItaVYUoO0A8DQm4brw+/CJ&#10;36tScqLEyuA56kDR8oKCiYm03AevFVzKOqLeB7QfGE7Ed/il8RNPy6x/B5/i6fST5rUbKgqs1vY4&#10;503QXrToF/ezUnJ61Et7VNoPLAl6Ojh/n//w8m6T36HXk84HCq6hTdarCYQeD1qt6KdRMyhA8ht4&#10;WphTebIRoh0byj7xe9XLyuB5EXigaPnnfmWk7KSltHbU+8Dywtq+8Spv0Xpk55CAq8VtWdS8VHAp&#10;XfC03qH5OWH9OdYJubfaqrpyGX1RGL3xthnkjZfN5APj7be64iUIso66lY63gITbAK6RfYNnSWXL&#10;feWX+RTGg9/QfqAFzaCA16Ro1BKYaBll/dShpYhP0TYZTJDBs5WForBpUgftO1RvuBmrqhGu/UZN&#10;fm7L5dMtLyhFOv30wVtIoMFr+UqCAv3hdOhqbXwuV46fPVDEyyaQc57GXbQfeCjKGvTCQwuvVWR9&#10;xmsA10u4x/q8x3I1hDZRVaAFVBQANuO5b2eT+klh0L7LERDI0cnSgmT0ASLtB7pDNQE7LN8HLJTq&#10;90Z6jrskY2yPYXvLvUeXqQ8KcDr0oRY2DGaEMNAjKoPo52nthGBKTG5DAg1e5wzm3xEOqgmEPRyy&#10;QsR2La1rBgUs3xhAX3gAAwjF2Clq+lNRdr0T1u4DggKm74O9sqgIC+gVpS84p1N02zNwfW7L7e5o&#10;2w2De9lMYT0CfbF4mCxUuMFZmXaCAg95P0QTISTgOYDr4cCx9RAHbQeEg+qqKnwNClBSClhblIQS&#10;FUYA1CwNnulLZf89pfWknKUTfDM2EszfB1aDAt4XND9E6QsuoTt3vXE9rHsY+hlGVBV4aMuqAvle&#10;PObdjp5Z3HSP+MzxsgGZA+OsQ/7M8zM/REigweP8wfT96qCawIJDUg9QVWBHdUUBJnDAeqKUu2eA&#10;DiDJ6W5Lp6jDDwxlAdry5o66DVJZtDpRcCnrCj9hlM0Uy4lyk0EB55tYl57bDTwi/LMEO9njpNOj&#10;Nn2WHAfaTIEeFteJI7ZL8LRGSbuLGKKFBJLTMbX1vUTr8zrmaQ+FXw/eVR0U8Pwy5kuCNtEXH0Ak&#10;1srG8s7/xvKkW2P7Ae4Dm6y3H6Dimx45JBCxL7jHBSgP6x6WAt2v5cQWGjasKvDGWXlx2HFg8HcV&#10;8cALQQFYEjEkUIepvbUfsPiO+Era/FlvwU5Q4CFCtTuiogCwmShBAZ4JQHBSLtbSKeoFp62+s76g&#10;rG2D1NQmBxsK31kfs1ltP+DNVdCQQHJaztLDHMfaRti5wgCgBuucZAvT7gRoyUHAlieexv2EZP07&#10;Dbxmw8auHtYOgiyj7cAKrAfvLkJFAaA1kv6PwGwyEEBrrG2MsDn6g/UBspoNUjkJuafgUtbl7aTC&#10;LgjMYFczg+/CtvFMwa7yO/SasMDP1qgqELHdCdCGaOMnKgrAijfBNzfdrVdZDGYZbK+6CiGBxzF3&#10;3QEVBYDNWe55CwDroty6XdYXjF4pmnRyH9hlPTCTT8VFLKGryVhKhUbm7ZnCPTUMwgKrPRYEmEWt&#10;ZAK0IFRQwNlhpr2AFSHCiF4hx+lpZ4vjOuvVBBJrPk+iqsAO6qAAp4eB9UWpKgAgKOmNba1nFwNC&#10;4WQSOvgin2zSWhsjM2kUssG7UHEx26OqAIbm7d1KUGA4dViA55qQDb6rpf/1jGc/sJOI94/18W4T&#10;gTJ4xmnnAUkQyUN7PyoKPI49ux382tl/GfCLhw4A78ydYqIv+wMzZdezKQ2LfBbT5gRmfmb982Cz&#10;CEPjmYI25bDAX2VRUVL/h/PG/5w3+46pZALsJGJFJk/vagJ98Ixx9bCOjbWVXGXGOPFJ3GM7+JXy&#10;b8DGQgQFKPkFhGYtZWt9U7wL1icPGjZIrd0H90waH7A+ZiMogEE5K2kMPd6XRXVNe5XvQdcbCQkc&#10;cc8BrfBwYjSq8O8FuMZcfVge2jpxQOppjKN3kCsKsBkIYBVCREBAZVFZTNmSGn3I+gTiYMjAmtH2&#10;G0yKHrL+meyzkQYFCOOhC6/y+K0sKg+9YneVqwqMnPYvBoYQ7blCRQHABjZ5ByJz6lcOfhS+Q08g&#10;cLsbWg8Am+OhDMAziylbBoM+DRlYs3gfMD55yMPCKVUFMDROP6ErOZj6UaoLhH3WTeeT8XQ+uVBw&#10;KYAX+8GeKZ7e0wQFAHTBS6UZ1nyed6/9ArX6lcUnAADQ8Nrgh8Fg+SEPn8mQY1SLE0lOIj7kYeGU&#10;Ck8YGmE8dC2f8PqrLKoLqqgAalhfaPdQYhqAI9JuyBNLe4oeKs3MaDW5FuauW6KiAAAA+EraDljE&#10;QNCnQSaeZVEdGmy/kTj1u5KHZwOhbgyNdyz6cpJS+ofAAKCC9Wf/Cc8RkzyUBgegiKzvWGsruQoH&#10;Q9bD3HVLBAWADTlMAAJAzWRQgD5UDzl5Vw11ktrkCSTGJw85eTYcKLgGAHpEeNY3AwOEpYBheNiQ&#10;OFNwDQCAYXlpO0BQYD2sD2+JoAAAAKhZHEDfKLgGdGNvoJNAFu8D+rA9bqH1wtbFRhmAoE6kJcFt&#10;WVSUEQf65WGhPUpVAcLCgB3m56YGERQA1vAr5SwBAIDhcut4nIfN416rCshiosWydKSmH+dhQj1U&#10;dQ0g0dZEnYjP+1xZ5XNZVF/KojqnnDjQCy8bElQVMKYsqhfRPwO4xmZvj2TM6KJCHxUk18Y9tqUI&#10;FQUYYKALnNwD4I3VlC2D5cd52Ezoe4PU6n1AUMA3NsUwJBZbFAnebikHWt9KW4KvVQbYUAK64WhD&#10;gmeEPQRkAbTFSzWBmYJrsIKQ+5YiBAUYYKALERZoeLACsXgZQMOXvsdxVittERR4nIfxDPMZAE2E&#10;1qXKQErpf2VRjWlNAHTCaou3q5TSm5TS/03nE+a4ABCXl0rqrPegc7/xEQNYZTqfcHoICEJOY1kt&#10;x0VFgcd52CDt+yS11Ykk4b7H5fHMa60XtyaCAgCa7oy2yelKfsa/zm0JUkrj/Gc6n4x9/qhAr/J9&#10;9MrIR37VuP8ZFwMAkoN1gBp7NOgcQQEAAOAlZYufedgg7S3AUhbVoZQ1toiJo297OdDFwjcAcW1o&#10;865P+R1+kv+URbUgNADsTHsgm3AAAGClsqg8rXOy3rOm3DqpLCoT16oNQQEAAGD5tColuJzLG/g9&#10;VbkhMAPNDqmgAkCwWPi8ZmggsaEIbC6Pv8uiuldWwYR7GQCwDk/rO7zv0LkIQYG+S9YCAGCN2QH0&#10;dD4hKODfi55+QssTSTaNHudlUs2cBkCNZ/7mXsufz2VRsdEIrO8ipfR+4M+LexYAsCk3QYF8Sl7B&#10;ZcC5CEEBevehC7eUewTgCM8zaHbU00lqy4EZFk0f52VDjaAAgK9ySFLhKV9LmqGBmWyEjgmfAisN&#10;FRQgHAAA2AXrnMAGaD0AbMf7ROVewTUA6IH1vl1lUf2r4DJgXFlUL6VMsUncByEQFADQdC2l9bGb&#10;g5TSx/ynERq47qnlEaCeBJNuetpwIRwAANiZ9XXOJTeqrgZuhQgKlEX1gkEmsBFOUwBxHPK7hnJ9&#10;TPK4D6AdQQEATWOCAq2rQwNJKjbkz/iC0ADwNUDTVVCAcAAAoG2s7wAbilJR4LCnkrUAAFjDABrg&#10;PoB+BAUANLG+0a3c1uFt/kNoANFN55OLsqjOWmp3spDnF+EAAEBXPFUUYOyJXtB6AMAqTNaAONgg&#10;hXZ9fEc9TSThE73IAXyXN9fKorqSXvvo1nJo4EJCA1ThQyT5e/9+y5930QgGjPnWAAA65mmdkz0a&#10;9CJKUIATOMBmSKsBcRzwu4Zyez1cHoEZAIA1Y4ICvduXzdL3ZVHNGqEBFnHh3XlKabTBuJxwQIfK&#10;ojqUoPMhgWcA+CG3ICdkD2yOoAAAAEHJAgOgXp7sdbUILxPJPsIIwE7KojqazieUGwdQG8vmHe+w&#10;YeSw7cf8R6o75A3Ri4gfBPyTKibnz1QVIBzQAZmrNEMBr9z9kADQHm/rnMz/0QtaDwBYhTKKQAwE&#10;6WDFYYcTJAIzAABzZOMub8ad8NsbXK7s8Fo2UnNY4JzWBHBoVVUBwgEtkzB/s2IAFQABYH2s7wBb&#10;iBIUoAwTsBkWNYAYGEAD3Aew4wW/KwBLzggKqJI3UN/mP2VR3UhbAqoMwAUJJ53Jc4dwQAukWkAd&#10;CqiDAVSJAYDtsb4DbIGKAgBWocciEAMDaFjR5QYpm6+w4lAW5gHgq3xqXcrev+YTUSeXB38lG6t1&#10;lQHm2TBtOp+cS2UBbKEsqpdLoQCqBQBAu7xVTuUwJ3qRgwK3Afob0b8J2MB0Prnl8wJCYIMUVnS5&#10;QUrlKQCAZecEBVTbl77u78uiusynsWlLAMRQFtXRUsUAqgUAQLdcHYhizIi+/MbJYWArnvt6LxRc&#10;A4B+EKQDCMwAAAybzifXUuaecZ1+uU3EiQQGzgnoA75IMKD+wzMZAHok7VwIZAFbCNN6IA/W8gRa&#10;waXAB89BARYrAACRUPITVngefwLYzWlK6R8+QzPqwEAOeIwIDAD2yIZUMxjAnAIAhkV7VWBLkSoK&#10;cFoMWA9VRoAA5LQDEJos8AFWEBQAsFIuS1oW1aeU0ls+IVPyieO/aUkA6EcwAADUY30H2NJvgU4P&#10;d9nbFvCE0wwAAG26SoaTOAcAeHGWUjqWnviwpa4w8EkCA4T3AQVoJQAAprC+A2wpTOsBHhTA2ggK&#10;ADHwXoQlJMMBAHhC3lwuiyq3IPiLz8msXBHitCyqHBY4j/5hAH0ri+qlBK7qcAC9rgHADtaNgC1F&#10;qijAgwJYD6cXgBh4LwLfFgABAHBhOp9c04LAvLwx+VFCH6fT+YQgP9ChsqjqYAAVWQDANm8Hom4U&#10;XAOC+E1S5xF+WkpEoU1uT+LmxSUFlwEAAAAA2NwZ/bNdyL+/v8ui+pBSOqcdAdAOqRpQBwNe87EC&#10;AIDofpWf/z7C5yCDQaANXsuPhXgWAPiKk9QAAADOyIZyPo2+4HfrwvuUUq4UQdswYEt5PbgsqlFZ&#10;VLlCxz8ppc+EBADAHQ4KA1uqgwJ3QT5AJlbA0yhrCACIhMAMAMAdKVd/zG/Wjbq6wCj6BwGsa0U4&#10;4COVVgAAAB4iKABsqCwqz329CQoAAADoxAkJAGuTlnJv+MRc+VgW1bXzNQlga4QDAAAANveb/BsE&#10;BQC+R9m1gmsA0A8Pz7IbnlthRBmrbiO3Dbqwd9kAgK5N55OLsqiSlNmGDzk0dlsW1bFUjgBCk+BM&#10;rqAyIhQAADGVRUW1SGAHdVAgyuSCoADwNBYagDj2HPyk1obufgAAIABJREFUd9P55EzBdcAuDyfy&#10;uA8AAI+SsEBePD3hU3JjP4dly6I6nc4n4+gfBmKS59opzzYAgFNUFERvorUe2KdEG1rg9Tt0P51P&#10;vii4DgBY10s+KeyIU0cAAPem80neTHvHb9qVHPr9M4cFon8QiCOv6UprgbyO/VfwkMAspfQppfRB&#10;wbUAAADDvgYFgpUro6oAduX1O0Q1AQAA7CEECwB41nQ+OU8pveGTcudzWVTn0T8E+FYW1WFZVLnV&#10;1v9SSh+lqkY0dTDgvyml/5vOJ4fT+WREKz4AALCr3xr//izIqaojBlHAStwXAKyhogBAVQQAwJqk&#10;DUGuInfhpA0VvnmbT1pL5QjADamYcRq0/PJM1um+/qECKAA86YiPB9heMyhwFygoAOyCigIATHPU&#10;hifiSRIAAICt5Z720tt7zFjKlZOyqBJhAXggAYGzYM8oggEAAGAQzaBA3iR8HeDXQOsB7Mplid/p&#10;fEJFASAO3oWAI7kca7BWYgCAHeR3Rn53SGWBCOtAUeSwQN5gvIj+QcCmYAGBewlsEQwAAACD+rXx&#10;l0fZJNyTCTGwLY/fnxsF1wAAG5MTcUB0LkOMAIDu5E2p6XxynFJ6x8fsymfZbAXMyN/ZsqhypdvP&#10;zkMCV/LM/c90Pnk5nU9GucoLIQEAwCqOKsJCueWKAlEcUWYdO/DYy5FqAgAA2PWS3x0AYBvT+eQ8&#10;n0KX6gIR2lFGkMMCt1QbgnZBKghcSeUAAgEAgE0dsm+DPnyvKCCDlfsgnzqnD7EVx9UoxgquAQC2&#10;wTsdICgAANhB3lCezid5rvshpbTgs3ThmlNo0CpXhZOAktcKArOU0puU0v/lyi25HQghAQAAoNVv&#10;S9eVB2knAX5bbCpgWx4n2gtOGgAwjAVQwGdbJABAz6bzyVlZVBdSXeAVn79pe3IggPUvqCHhlXOn&#10;a88LeXaeT+eTOwXXAwAAsJZfl/6PomwW7jk+GY5ueZxkU74GgGW8zwECMwCAluQNrul8kue9fwSq&#10;OunVq7KozqJ/CNChLKrjlNKdw5DA1+oB0/nkxXQ+GRESAAC0iOqR6MVyUCDShiGpamzD40I8bQcA&#10;WMagGeDUJwCgZdP55Ho6n7yU8tm0I7DrPQdlMKRcRUDaDPwplS68uMmBqty2JbcW4EsGAOgAa57o&#10;xU9BASk/HmUCSFAA2/A4waaiAADLPPa0BDZWFhUTSABA62QDLL9jPhAYMItNTAyiUUXAU6i1Dggc&#10;5UCVgusBAADYyXJFgRRo0/C1gmuAPd6CAjPKogEhuWo1VBYV4T+ApDkAoCPT+eTLdD45IzBg1gEt&#10;CNAnqSJw4ayKwD0BAQBAz6gKhV5EDgrUyVZg3e/LC2dl0hInC4CY8mKvsx+cgTNAtSwAQMfqwEDu&#10;xS0tCe75zM0YUX0IfZBWF3lt+cTJB56DUR9yKxYCAgCAnnlsgw2FVgUFIvUrZ0EVm6DtAADoRFAA&#10;4D4AAPQotyTIG2f5hG1K6YrPXr186IGqAuiUHMjK60wHTj7p3GbgUCqqAADQN4IC6MWDoICUIY+S&#10;CqeiADbhLVhyP51PXJUfBxAWG6TYlqfSydwHAIDe5RO20/kkr638J6X0ibYEqp1QVQBdKYvq1Fmr&#10;gXfSZoB2nQCAoXgJ3kG5VRUFUqBTxvtSEgtYh7fvSqTqIQB8Y+CMbXkKzO2z+A8AGEreTJvOJ6NG&#10;WwKqDOjEyWi0riyq3Nbys5NPNh+e+306n5wruBYAQHDSDhvo1GNBgUgbiKcKrgE2eAsKMOkBYpt5&#10;+unLoqKdEEBVAQCAAtKWoK4y8M7buNM4qgqgVRISOHHyqc6k1QDVNwHAFs/PbdZ50LmVQYHpfDIO&#10;VC6OjQU8S5Jb+44+qRnl04Dwvjj7AHifA9wHAABFpMrA+XQ+yQucv0trgiitLjWjqgBa4SwkcJmf&#10;VdP5xNs8GQAi8PzspqIAOvdYRYEUqP3AAWlqrMFbcutCwTUAQJvYIMU2vKXOuQ8AACrlE7rSmuAl&#10;oYHBHVPGFrtyGBKg4iwAQCMqCqBzTwUFaD8A/OBt4T3S/Q1gNW+BwFcKrgH2eEudH7DwDwDQjtDA&#10;4PZyWCD4Z4AdlEV1TkgAAKCI54oCHHJG5wgKfMOAEM/xFBS4ou0AAI/KouI0NTblcTLJwj8AwIyl&#10;0MB/UkrvpE84ujXi88U2yqLKa6hvnXx4V4QEAMC+PJ50/GskKIDOPRoUkJ5MV0F+BftlUVHCA0/x&#10;dFKVtgMAksOS64kNUmzB431AYAYAYFIOtE/nk/PcJzyl9H8ppTeB1qX6RhtObEzWTj87+eRmHBwD&#10;ABhABVV07qmKAinYhiKDQ6zkLERyP51PaDsAIHGSGviK+wAAAIXy4ZXpfHIxnU+Op/PJLyml/+YS&#10;4bQoaBVjBqxN2lt5aV+3yOvAckgOAOCD2zEi4U507cmggGwoLoL8FggK4DGeTuZRTQBAzeNJ6n0G&#10;z9iE0/J0e1TKAgB4k9encolwaVHwe0rpAy0KdkZQAJvIa8R7Tj6xM+dlqgEgIs+tllnjQaeeqyiQ&#10;ZCAYQV5UZZKEVTx9LwgKAPjK8ekJ3uXYlMfUOQFYAIBbeYNvOp+cSYuC/9CiYGuv5JQ48KSyqEaO&#10;Sh/f5BYnCq4DANAuz1ViCAqgU+sEBSINnlhUxSpeJkOXueejgusAoMeNw98F73JsyuO7kcAMACCE&#10;PMetWxSklP6v0aIgSnXMXXmqoIgOSMW2M0efLfNFAPDJc6UYggLo1LNBASnFFKUH3GtKFqPJWZUJ&#10;qgkAWOYxbXvAuxwb8tqGg4V/AEAouWJWo0XBC0IDa2G8gOdcOGo5wAEaAPCLigLAltapKJCoKoDA&#10;vEyac2m1awXXAUAXr2nbkYJrgB1eFwsZ0wIAQiM0sBYWnvEoOTzjpcpmclYZAQDwM88VBfY5FIUu&#10;rRsUuAg0mWJzAU1eKgpQTQDAKl4H0ZRdxybc3gf0HQYA4BtCA4/ytAmM9nk6OEY1AQDwzfsznnAn&#10;OrNWUCCXb0spjYP8GvbKouIEFnJyOj989x18Eve5Z6OC6wCgj9cN0n1nrWPQIccVd/YIzQAA8FAd&#10;Gkgp5ZNZb1JKs8gfk6x9AMvfi1Mna2I1qgkAgGMBwmC0i0Jn1q0okIINqKgqgORocZ3JEICVZBDt&#10;9SQV73JswusGAfcBAACPyIdicqh+Op/kjfL/BK4yQClbrOJpLWlGNQEACOHG8Q9JUACdWTsoIAMq&#10;zzda00FZVNx48BAUoJoAgOd4rSrwiv5d2IDX+4AxLQAAa8hrXo0qA+/yXDrQ50ZFAfxEqrN5qibA&#10;uhgAxOA5FHZAe0l0ZZOKAomqAohCNpcOHPy4VBMA8ByvZdcTz0BswGtQIKOlFgAAa5IqA+fT+aRu&#10;SxAhMEBQAMu8rYlGaacLANF5XttJVBVAVzYKCkgP1yi9215zEjE0D5MiqgkAWIfnoMAJaVusyft9&#10;wJgWAIANSVuCCIEBxsv4TsaNrxx9IrQdAIA4CAoAW9i0okB2HuiD5iRiXB7aDvD9BbAO74NoKgQp&#10;koMbZVHdlUV1pinEMZ1Pbp33JGZMoExZVLfa7gMAwGqNwMA7p+MFAoVo8rAe1uQ5EAwAaJCDzp55&#10;e0dDiY2DAnJCOUqvNk5gBSS9fK33YqOaAIC15PKqzqsFjdiIU2Uk79j3uXecso1SqgqgF/l7Ly2u&#10;6vvgnN8PAOiXWxLIpvqls1+Xp1702J23tlUEBQAgFs9rnPusHaAL21QUSMFOJXECKx4PkyJO0ALY&#10;hOfFkz3e5TrIZOZ942L25P/9v7KoLhRMdrwvInIfKCDf8+Y4Ld8Hb1NK/yi5DwAg8Sx6XA7ZTueT&#10;vGbwh/NqRAhI7v0DZz+59wp6AICfeX/uU1UArdsqKEBVAXglpxqtP2xvpvPJWMF1ALDD+zPjLe9y&#10;FZ6qdHOiYKPUe1Agj2kPFVxHdOcSDlileR/wuwIwiLKoTuVZRA/UJ0hp2zxmuVJ7kRvgvQPhbvNh&#10;Op/cKbgMAEB/vK/teKv8AwW2rSiQgp1Y5gRWHMdPLN5awfcVwEYC9PBKsjmHgZRFlceNr9b42+uN&#10;0nHfGxTT+eQ2wMlA7oMBlUWVx5mv17iCfB/8XRbVNRt1APokIYHP8lfSyu4ZUl0gP9s/qL7Q9dCq&#10;C5m3cceNgmsAAPTL+xrnAYeh0LatgwJyYjnKgOuERbowrG+yXwbZ8POIFzyG5uI01BNe8y4fhpxQ&#10;2/T9mjdT/xpgo9R7dY1XslmNnslEftNNt1cD3QcAAloKCSTpgcqJpTVM55M8znmj/kKB5zHeAACY&#10;JpVkvFdDZ10HrdqlokAKdnKZU9rOyQLsvuGfchGs0oc3lr978CFCyIiTcT2Tlj4XO1Tr+bpR2uNV&#10;R2jdcyG/F/T8ue96H/B7A9CV3PJkKSRQYx1kTdKik7AAzJJQo/UKm8s4SAMAMdF+ANjATkEBObns&#10;/QRi7RUnedyzvsl+lksfKriOPnkvEQ30KcIGaT4Zx4J3v3Kp+4Md/8Y+x5oRFhP32PjpV1lU52u2&#10;3njKTcBxHoAeSEjg5JG/aV/aB2ENhAVg3CG/QACAE7QfADawa0WBFOwEMycRnZIH6zo9Y7WaTeeT&#10;iH2HbxVcQ2sII2FIUpprFuCX8F5K4aNjUq74sY2HTfQWYpGN2Agh2Le8c/oh98HbFv6yCGEuAD17&#10;JiRQO6OiyfokLPDJyvUCDcyRAABeRDgEQpgXrdk5KCAbCx+C/Eo4ieiX9d8r5WZ8YAEOQ4sSiBuz&#10;4N0t2YReVcJ4G31vkEbZkOU+6JiEktoKchIUANCa/Pwvi+p2zUDfHguRm5nOJ/nzurF0zUBKyePJ&#10;xDsF1wAA6FmQw1DHCq4BTrRRUSDJAth9kC/FiLIevsjvs40Tj0P5NJ1PXJ2sD4wEP4YWZSNqv8XN&#10;OyyRzdG2vktXA5Rbj3If7FEtqzsyvrxuqdfvjSx0AMDOJCR2vWFroPesg2zslFZ5MIagAADAE+9V&#10;BfalgiGws1aCArKAGyVhvsfmgjuWqwnc02fYFcpAY1CyERXl9NMJA+r2tbw5mobYyA7UfiB7TbWs&#10;9skm3NjyfQDApy1DAjXWQTYg42o+M1hCpSkAgCcR5tGsa6IVbVUUyJOgcbBFVUp7OOCgmsDpACct&#10;0R0qCjDA0SDShtRnOf2OFnSwObqQ8eUQIt0H7xnXtmfHTbjH0HYAwM5kzHO7w/PptbQWwvosVd/k&#10;5DXaHLtoQfgBAIKSCszeq6C/Yl0TbWgtKCBGgUqrXdDX1QXLp+hyywHvJXSe4+3n34tc0rMsqpHx&#10;4I4X42BlUq8ppbu7jjZHB9usl4BCpPvggsnl7jq6Dy4JhQLYlTzjr6X90i6ocLIBeX6b+MxocQOn&#10;GN8CQGwRQvdRKr2jQ60GBWRiEaV8KX1djTNeTWA2nU94CfgU8lSnlID/qOBSwpMFzUinV/P7fEz4&#10;b3stnFB8zNDleiON8/YkNMN9sKWOQgKJ+QaAXTVCAm1U/NmnZc3GaD8AoEveqjIS7gDQpgjz6RMO&#10;QGFXbVcUyBsM54H6G9OCwDbLLwrKs3/j8YRduHKe8hz9rOBSWme4PGu0jakDNkm30+IJxWU3Ck62&#10;RVvYJyywJbkP7joICdxTPQrALiSM21ZIoDZiMXJ9EsLV3qYzyhoe4nH9rJJxu7eqjMxFALQmSPuB&#10;FOjwNjrSelBAnNKCAJrJxuQro7+kd/KSw7cTrN68jvRMkc0VTksqIxtTs2A/NmGBDXW0+VAb/Lkg&#10;QYVoC+fcBxuSQFhX9wGTfQBbk/f05w6eT3uckt+Y9mpdtLiBV95DTVQaBYDnUVUgCD6D7XUSFJCF&#10;1SgnnveClWg2Txa/rS5sXEnVDvgWolJJy2VQ0b6Izxo2SdckZYe72HxIcopay0SO+wCPKosqL87+&#10;1dF9sGCOAWBbjZBAV6iuuBnt1WE4iACvrB4QepaM1T0GBWg9AKBtUQ6osWfkb0+6t3FMVxUFclgg&#10;L2xddvXfV+aVLBTChlEHJZL7cE/LgZ85Lsfr/vccKCRgdpIrG7VRqgM11ZukpFBXyAtSZVHle/d9&#10;h3+NmsmNjGcjlKlblu+DW3lWY4ncB/m78bHDz+ZcylUDwEbKojrvqa3XOaGy9chhGs3jaoICcMvx&#10;eHbkdD2F9wqAVsk4THsbqDa8NtwCd2eOA3S96CwoIEaBFlc/Rr4RrZAJQpebG13JiwrHLBiv5HEj&#10;85XnzZlglQSsT3KjplHZJF1Bxjl3HSdaFwrT3lHLv+9LaIbxbYM8F/KGyusO/5oFpwEAbKMsqvwO&#10;fdvTh7dPi5SNaN6MJygAz9yNZZ1vhritAgFgUFQV8O/M415DXwfZOg0KyKZmpHJ0YxL16ll9KYym&#10;8wmT99W8fi4uJ30B2w1YX5Q4D1pVIMl39G8p3RuanJ4+77DEepO6U9SBq2sk+X3/ReWsb6Tlxt89&#10;VKaimgCAjUlI4KTnT+4tgbK13Sm9rns5aQd45fEZde55TYXqfgDaFqha5IGsW4Qi+w19haX7Zj8o&#10;kL7dhHkT703Xf48SewZ6z4UlD8kDgz//paJezRp5XdQ48XaaWfqYRgoJpL5e5l2Rjarop1o/54X3&#10;qEFAWfy/7WnArfkUdfT7IFfOChuIzfdBWVR3PVWlopoAgI002gL1HRKohR0nbUjrvJU1LNS8BmNf&#10;e3pGyTrRUM/7vhBAA9CFKPsro4CBK89rKL28EzsPCqQfJ7Eu+/i7FDiQJD8UMdxy4GY6n4Q/zfoM&#10;z5UW3Lzk5FT2n8FCAtm+g8FZ5KoCtRNpRRBmwSJ/b6UH+189nJ6uaT5FzX3wrdT+XbD74IWM67kP&#10;AKgkm1/XA5dq3g+08OoRQQHUPK+teFpXi/C8JSgAoAtR1nXy2vtYwXX0Qipgem5b08tB0l6CAiL/&#10;wmY9/n1DOqFEqx6yeGLx4TgL1rpjW54ns688lD2Xah6fFVzKUExPcqkq8N2+lGA/93xqTjZG8z37&#10;T8c92JepPkXNffBd3YrAdXWBxn1w1/OJLaoJAFhbIySgoWrea6keBnsICiACF2u0stZssVLqpnif&#10;AGidrOtE2UAP0YJADgd/VHApXfJTUSD9uBGPAp3G+khfYzUuejwF1pZ8n5xyoux50/nE+8LGudUT&#10;6bLRMjZazaNNHia5nKb+4a2cqnYVCFzaGB3inh1pf+dN55OzID3t1lFXF3A18VxxH/RdBYdqAgDW&#10;IotiWkICtQv6Spszm84nXlv5YXOeD2HsW1+jDbIZUtsjfAagI5H697/3XBHS8OHgTe310Z66z4oC&#10;EcMCnxnYDEs2cvo8EdmGfH8cTecTz5O0tnmuVvK1XJC1k5uNxUtr918XXltfNOU09QN7Egi8c7Dg&#10;9HLgjdEki9RWSmhGmlQ+Z08mnh7ug6EDAtm9hFHMitSWIhhPv9deyjZ2TWlIIEUrc7oFjfM5Wkb0&#10;S/szyHtY0ew4S9aDot2v0Sv1uq3eFhy/14FJQDJKi/Qkewpeg7zXBg8Hb6vzd2KvQYH07Wa8Dfay&#10;v+gj8YGHZLHSYtp2REhgY94/rwNLm7QS0Pk7SEm8dZmvMMNp6pX2JRT4daPUUqAnvyOl9/o/A26M&#10;1syMCyXQEKWV1rqa98HI6H3wP+4DIIQh7/FWNEICWn+WXOaUcOlqGteFVAc7HLY50v7zeF9X2Tdc&#10;Fe4i4PrKq+CH71ztJVBx6DvWSXWIdADE5AHE58g6TqT76bjr32HvQYH0Y5H1zRB/9wDyzXhNWKBf&#10;8nlbPM3wxtCpSk0i9FU8kZegWnIy+TpQObxNvHcyMWIja7WvG6VSil1tQDBfV168zxu6uc98z73X&#10;H3NlsIUM98Fq+/L8134ffK2ioew+uJnOJ5zC1Yf5G1SRDRPNIYHaWyorrqRtLnBloO0Az+F+RWhD&#10;cWZtXi7hq6iVGi8cBoaiIijgj9l7M2BVgQPZn3TxPJX9EQ3rOH3a63otcpCgQPoRFohyQxIW6FGj&#10;P4m1EyOEBLYXISiQJCyg8sUuyfx8AuGVgsvRyvz9LRtZNwouRas9Gaz+Laerz4d+98uJ6TockCt9&#10;vFVUmmthcdNdgg2RJpWb0nwf3DaqaGgqUWe+6ozw1nqAhelvvJ1oM/nzSIuXPw3Ncams2CDzN22l&#10;UQmo9U/1PRGksuWepXm5PPvfKriUoex52tzaEBvrzjisqmB9nBetraSpasWPCRoSqL3vcn71y7//&#10;/tvVf3stwX659J7vmAweNfZrfA4hgR3J4n+UkjO57PWphmeJtPi4aHHha+GhLOwTLqfzifme9rLR&#10;hvUt5N309U9X9668Aw9ls+7IQHDn3XQ+MTlRkc/6zvnzqm3N++C2q0oSS/dB/U/Nv6cP0trFPDnx&#10;5mkxezGdT8KHBaRalKcg6H+tVfCQjaLPCi5lUzNZ//De9/xZUmHhT0WXdD+dT9RvWOQKQBLuc2M6&#10;n/yi+Wdx+Mx/jPrxl+FnfxfCvU/Kohp2w6Z9buY825L1079sXv1KJsYST/E4zlhDPvx1bO152jgY&#10;HP2AYm4JfNjF72/woECKGRYYsSncPsMhAfMbhxo4XJxex4ecBhzi5S4D3LOWX9D16WLvk+FLeQ+Y&#10;neQGHUy3bSYbzbfyz7rU5+1T3w2592pHcuL1UE4caDup9pRcat306WOppEKrld0074Mvjd64d0+V&#10;Q5YUdb2Be9T4p7X7YDadT9ycuHW6ufAfA6W5O8VC9bAcjLnMv+/boHCuauI+KItq7LDk+h+a224F&#10;m+epPbDDPGOlezkw476iqMMN5STtbkK3JXJ6X/+f8bXNqAdATIWv5MDaONAB0efMJOzR6jqFiqBA&#10;ilk2ghPkLTIcEvg0nU/oddwC2TT42/wPsrl6c33cxwteUu2jju61d7JJ5G1CtMpMwgJmJ7nBqnig&#10;XQtJwJrffAt06grd+N1LpTEZi/9PwaW0LfSczen42szGtaM1kvDBeGkBpan100sLi8NlUX1xuHiv&#10;OqShsPpF19S954OXVV5HPg175jkw4DSwY/70+a6cht/MVepaFrh6y71sNqtej5BxyQXVPB9YyLuw&#10;tSqtv7Z3bbuRiWOkfq+fJVWOHRlvN0BIoCXyYrt38cNsZk8GNJ31gc4v5TxZlYWazx3dazdWS5Bv&#10;KX+Gf+VNxjwoNdpzj0oo2NaZoxO6pzJABzb1wVk7Mq8nhqOfhPb487+yMO5ytlF0IpseIcnJUE3V&#10;bgapSLcpmdd6XBTWfqLW/WntJZ9lk2hw+cSkhPEJCTztlayl1Gtgx0bXU57i8eT9fpe9tY3wOK42&#10;/12VsNiNgkvpWx6bXkulC3Xyc132Tv8kJLBS/kw+yrtwJFUXdqKmokAtYHLSZF8QLYyHBKgo0bKg&#10;7QdWuW/0gb7bJGk9UG/n76eLnZZYW9e9VFTYdOPobqjnCS0IsAV3JQcpDYotuGo5kPyekEmWTt52&#10;wXH1IM3lpl/IqRmP91PIObCyNS5L1QQ8rw2qbmsTtGLWoNU+ZT5xtuXayw0Vzr5arGjr9yitlT1k&#10;s+cfBZfShbBVdR2vdbqYKwWuUly7kqq3KsYmUkXg3FhbSQ3u5f23TehzrC4okGKGBUyU+tBGHuLX&#10;BlNFhAQ6wov9SYs1NqCHmlx+L1UVPCiwrUFL6FJ6HRtwu+HmeJMU7XPTeqPmfEEzBd7c9Px7VVv+&#10;NkBrp1D3k8L7yMTnH6BnsPb2A1FDsDPpgd/b2qysf5zv8Ny/l9aQkdpFtGI6n/yi8bqc74mEDeA6&#10;/726GNtxEOrr/Xk+5PhE9nXOWWMexBs1rQeaArYhyOmYv7WW+tBISoNZCwksCAl0K3D7gXXsyYv2&#10;qT9DuLTezwqUXsfaPFdQOuX9gzWdegoJCO8lxc8clrRdh+ff676WUtMreHs+LFNT5rsnmu6jmaG1&#10;iJHzMrMj5e+VqPPzA1mb7fy9nwMCErj/a8dwWL5XqFDrhITLPB+c3JPvbCgBfq8u5kqyQT5TcClD&#10;yffneyll3+tYXd6JF3L4c9f9CdbltqQyKJB+hAU+KbiUPuW+EuOgC1Frk/Lynw2GBI4ICfQiUp97&#10;6+4jThK8kQ2vSAu+2M67TdqgWCMBCI+9JNGuT97CcXISznsluP0AYYifyGkO77/Xc6Xz7tMAi5Qh&#10;wgIKn48m5l3y/PF+om9PWoyoJPO7iP2aa/n7V/e/b636TP5vSR/hOwkI7LoZcsOhC3cirBm30kvb&#10;GO/zCE9zJdY2v/0+81j9iwTnOrlf8zwszwcaobm2xsyh5u1tUhsUSN8Gp3ki80bBpfTptQxIWWxe&#10;IoPqW4M96GcSEqC1RD8uON1shufTxaHIAsWH6J8DHpUrh7gPccl7/p2CS4FON956csqiQZQF6rfB&#10;5mcRFqr3NH5/ZWx8FOA0jOuwgIRQNI19PlkIbMrnFuVwxWvl90D0Qy57svb4T16HlA3+w03+A7KG&#10;eSyBg1tpQ/KxxZ7LbGg5ImXPI5Tb/jr+inJIMkioOslcyfwzSdZ0WNv8Zk+Cc/V78GzT9+AyeS+e&#10;SuvO/8lB4Dafe/cc0t3eL//++6/6i5RFmQvnpcdWuXFannRj0pbhzOB34IbN0P457/3kxco2HDKI&#10;/iv6h7OhvPl0pOFC6NOOFeqwXJj3IO8grODuPpDFvWvnvdSXLSKEfwM+wy6lmqEqshBnrdXeNly2&#10;5lN2H+XQyaH2d1DQ90rSeg/I7+Mu4DrsOupqC8vhm5fyJ/Ww4fuh7iPNGsp2pvPJL1quRTZYPyu4&#10;lD6pHH+1SULVt4Geo27mSnLKnT75j7uR7/aXxj9Xqd+Lh/KnraDcY76Oqcqi0r/hrc8bE0GB9GOi&#10;PO7hC6XNQpLo5xE3m+WlemH04ex+0KOVfG/+if45KPbovcEkdyuaggJRF/iwWh7DvAw6frnlPoBw&#10;t7kceF6W5Pd56rXUb9CF6qQ13B0oLOBq3qzwPvpDezWBRoWaqGMnrWGBc4MVPSOYTeeT76c6WUPZ&#10;jpaggFQS8N5u5TFuD9cFXxszHwIlLGfS97VxggKTrAM1AAAZs0lEQVRbeaO69UCTLK4dBuyTVZf5&#10;uI3Qx68mfUrOZLPXYkjgDSGB4UgVjsuoP79yMyv9MbG5Rp922n9gEa2SwJKjAD2m8TyPIYGRLHpF&#10;DAkkmZv9KWWEXZVMlRPQEUMCSeabt7LZooY8OyK0ITjJJ7c83FMKQwIfDIQEjuU0WuSAZW7FobEU&#10;t/vWYUax1uiAlOC+DhwSSFrHX7uSoGfk91p+p11YHtc11jZhB3sNOzITFEhyk0oy5JOCy+nbvjxo&#10;77wHBuTnuzU6WMqLOL/TD0WFs+gfgEILWnH4J0GdI8ICoYUoz/0Uec6dch+EN/JyH+QFPFnM/MjJ&#10;iq/eeglyNxaqo7dMyfPtv2Rh8+Ua//e9aByY8B4+qzcLdup9OiSFIYGrujS5Rvl3Lc+eP3mvfJXb&#10;t6la7+MAhkofIs+xPGgcjLultPlXKsdf2yJU/d2JtnfapiRo+c7WVYf1iXfj7sy0HlgmD5rzwBOK&#10;e/n5L7xsusnv9Mzwy/RKSpGyCaoEfaLVebbsJWXztqKm9UCTLPT+reeK0COX/Ya3EahsNB5ycR/I&#10;Sc8RC5lPyvOyM2u/bznlM5I/PKMeupT2fyoWneT3NQ5yL76bziemTjIrDAnMtFZ2kvneSDbGsZqa&#10;9T7aOqryU8uBGmso2+m79QDjrrWpGn+tS+b958yZVrqX/Z6xxT0T9hbUy9+vw+Z3i9YDW3ljNiiQ&#10;fjyEL4KXKFvIgoG5l2j6eaB0ajxtZ24xIwJ6Cqmy1oYJk9ytqAwKpNi9jiMjJLCEsEBIpu8D2RQ4&#10;dTA+75uJeZmj+VdfZrLwq2JxM1DP8BsJ4d8puJYnKVxAVlfZSd4rdfCM58766vdKfv6Mh7oINklU&#10;WMhGyINnImso2+krKCCh21PCURtTNf56jMz1Rzwj11K/0y60t0VaJhWQCIHo9OBQIkGBrdgOCtQC&#10;TZafM5PgxFj7hNrRQGkmCxiUN1FKyj59jP45DCyXAFqrVxCT3K2oDQokwgLREBJ4BGGBUEzeB/L+&#10;PZbWMZFD2G25l3s+L4ZdK9lgrhcyj3kWbe2m8TsdbP4XqLriQqp1qAzkKz24oiYkIJ/PsfzhvbK7&#10;76GBvt8rHMBQ4dHxJWso2+kqKCD3Sz2mZszVjnq/Y9DxV63xOx7xftvaYO+0bcjv/Jrftzor9xsI&#10;CmzFR1Ag/RgYjXkBfzdrJI+1vESPGhNFD7+nT7JwQasB5cqiuuVlPpjL6Xyydk8qJrlbUR0USIQF&#10;oiAk8AzCAiGYuQ/k+3jU+MP3sls3cv/nP7d9zR/k93wq8y9O8bbrvvE7ve47qB+suuK9hPNVnD6T&#10;tY0zpYdVBnsP8V7p3WzpGdTpe4UDGIN6ck2FNZTttBUUaKx3HxG47UU9/rrtMzjQCAccUx2iEzeN&#10;95nKagOEBdR5tM0WQYGt+AkKpB837AUP7AcWSwtTnT9w5XfRnCh6Ks+iaqECz6NX+mBW9tB7CpPc&#10;ragPCqQflWQuWDR0J48xjnknroewgGsmQgJUYlNj4zHSuuR96ymcbUV+H476fA4o37Duwo0E9QcZ&#10;cxjoLz3IeyhQhQvt7mVM3tmmGaWXB/HseIE1lO3sGhSgHbIanY6/yqI6c7ivYUFnc6VdSCulW8Y8&#10;g3uyghZBga28+c3gRT9KEiTHbEY8sCfhia8BirKokkwi7mSx+os85NKmk24ZkCYJBdQpypeOT6xQ&#10;RcCg/OIoi+pDSul99M+iRzN5HgBf5b6a8s5gk9QPdT1wtZP3EfeBL9buA3ULLkF1uag8YjFzEHsy&#10;D+6NzElHsnkXYf0jf6//Kovqa9/ivjbFZVF4JNU5tH7GQ4bVXjKmUWFf1uS6NGIM26sFayqqvSAk&#10;oELX4y/WkYeh8t7KFcRYz1GBNuAdcBUUqMlmxMtg6fpN7cufnxaRJETQVAcKUvBB0IyHkG3T+eRM&#10;XuYsnHbv0fI/iK2xSTqmBLJ5Mzm11GupZQ/kPjiU+4DFJds6P70HAM9prH9Eqa6Y352fpUJK3W5x&#10;3OZfIJ/nsYQDNL+re69kgbhkDHtGC4JeLFhTAQB9WM8Z3Ie2x/34xmVQIP2crh9LGTRu3O3sB9/M&#10;WUgFgXMF14LdHUvwhdRfdwgJ4EmNQTW9vey6kc1R7vMtNZLoYwJsZvG+A6DGUnXF8yBz+DynO8l/&#10;yqL6qd2itFxc+/ks7+SXjdaJFj4/Kjuhd3ltTO4XWr52iyAqACi1VFmAdc3+XOaDoFF+2L65DQrU&#10;pJT+YVlUI6kwwAYh1nUp6XwWgJ3Iv0t5kf8d/bPoCJsmwzC3gCDfkfxuvpAFXtjxaTqfjPh97U7u&#10;gyN6xpuUJ6in0T8EAPpIdYHrgNUVf2q3mL5t/i+Wxsm3EgZolmc/NLpGRMVDDOmUzZFOvdm0LSw2&#10;NuMjA7CLxh4Dhz/6MWMNpjO5Uub/96vTH+4BORH+UnrMA0/JJyX/yA8fNjz9kcWUN9E/hw4QEujP&#10;TN5l/53OJ79Y3rSVQd4bOREF3RbynSMk0DL5TP/LfWDCQhZvmaACUCuPx+Xd8rvMbaPak4Xb+s9b&#10;CRI0/3cWQwJXVBLAkOoKJoxdO/GGViKduJfDYHnO9X/T+eTQ4c8IoGcy5j6S5wu6M5OKX2hPnk+8&#10;y/PF6Xzycjqf/D/3FQWaGu0IziVhzylGNN1LBQH6nDiXJ15lUeUf8nP0z6IllCHv1kISql/LqXrr&#10;CS/346301eVUik4zucddffc0kROg9LnTjdObAEyR59VRsHYE3n2g5Co0WCq7TOXWdhASaE/djmbs&#10;cQ0FgC75IIGsa37kV9M6Dia2Y1a/Fx+rWhQqKFCTAcKplDw+Z0E2vBwQOGNAHotsTuYqI++jfxY7&#10;ovxyN24ak1r3m1L5Z5SFpmhlci1gQbonMj49pBWBSp9krMjkFIA5EoTPgbRTWf9gU8+eewmrUY4c&#10;ajTmcIQFdkdIYHc3jU0Qgr0AepWrmUtYYMw7sTWEBLZ3Xx84lPfis59hyKBALU+yJF1/yw0cEgGB&#10;4PLmV1lUX0j8bY0NxPbMGhUDQlY1aVT9GUt1AU69DYvT0wPJ5aK5D9RgYwaAGxKUzu+XkfxhDcSG&#10;K3kXsUgKdQgL7GwhldsYa27ufqnyIs9IAIOSvcaX8mx6xW9jJ4x/N7NYCgZsXEkndFAg/SiXdcZG&#10;YSgEBPCdJP6+0IZgIwtp08E9tD3X7QR2IQPrQ6oLDIoQ0MAa98GIyjeDoYoAAHfkmXYm1WsIDOhG&#10;a0SYQFhga/cSEiCYvR7aCQBQT8baufXXSNY1eS9ujurF65k13ok7Bw7DBwXSj43CPKh9reBy0J1c&#10;huqCzU0sk9M1iVKca2Eyu71Q7QR2sVRdgBZB/bmRxC6LLgo0NnPq+4BEej9uZGOG5zQAt5YCA6cS&#10;GKCKjR6E1WBKIyxwwdxtLTeyrsI9/jTWUACYJPuNdaVI1nLW9y5/dlYutmf3S4G5VscQBAV+yJPj&#10;OzYJXbqUgAClvPAoCQvUvYRYJFuNsj+bCd9OYFfy3D6kp27nOLGmmCyKHcl9cMY7qjNUnAIQjozr&#10;8xjrXN4zIzb5BkVYDWY1wgKUXH4a1dsexxoKADfkEA7VBdZDK56Hdm4nsAmCAiJPkGVi/KeKC8Ku&#10;7iWxdcHJSKxLJraH8t2hwsgPtBpYD+0EOkJP3c4sZGOUtK4B8gy+kJZZ3AftWdSbZAThAETWeM8c&#10;yUGKE74QvZnJfIvFUZjWKLl8RvusB+7l4AX3+Q+soQBwT6oLXMi6A+Prh6iy88NNIxjQa3CYoEBD&#10;TiuWRXXFBqFpVxIOIHmKrchL6ZgTzN9RivxplMLrCT11W8XGqGH5BBL3QSu4DwBgBdnEupbTT7Ql&#10;6BbVbOCSjFfHVGz8jnYiP7CGAiAcef6fyloOrSW/4fDSt7lAMzA32DiBoMBDtCCwZyYP2DGDbrRF&#10;TjBfy3crYniIKgKrUQpvYAQGdnIvz7QL3pe20Vt6JwQEAGANS20J6ioDx4y7WnEjC6OcLIZbjYqN&#10;o8DVBbjXf6yhjHnmAYiu0VrySNoRRA0MRD2YWLcTGGurpENQYIm0IMiT37+2+Nfv5Z8s1HZvJuXh&#10;O+/Pgbjku3UsL++LQPc2afcfKIWnVL1RKpul9NR92o2EAwj+OLOit/QpyfRHzSQcwH0AABuqqwzk&#10;f0veN8dUYtzKpbyLOEWLEBrh1gtZU4kyTo1cLeR+qacy60oAsETG1nVgYBRoXH0vBxMjHb4brJ3A&#10;JggKrJBv1LKo8kbZ2w3/1X3ZYMtf9COZPLNp0Z6rxk3FZh16Iy/vl7IoduY4MHApk9no99dVIxjA&#10;Ip4BjZ669YkVTrv9CLmwGB3E0n1Qhwa4D77dBxecYAKAdjTeNy9kzHXE2OtJVEBEeLLGEOEEZdSA&#10;AGsoALCFRsuvl7Ke6XUdZyHrk2cKrqVrJqsRExR43JlMdjfdEHwrE+VT6cnVnDwfUW1gI2p6dADp&#10;50Uxb4GB6AEBSuE5IYsS+f6MfNrtSr7LnJoOSu6Dr205pErWccANnCsZQ7Ip81D+brzQdlFoFb/j&#10;4YQaS8vztT4lnOSdc7TlOoo3943ApvfvxUVdbQKDU79Bu3SC0lNgIFoFN9ZQvt1vfyi4DnQ7/uJ3&#10;jF7IeLFex/FULfJexoqeWz+6qEb8y7///qvgMnSSE1l/73BxH5ZTMpIOqkMDh1Qc+EmzPBUlvqFe&#10;o1fnicHf1qLRq1zNvSaf6TatXzZBKbxAApx2a/a34vuMRwUIDRAOAAAlltY9ohyYuGm8h1jLANZg&#10;/ASlikBQz2soYw5yAUA/5B15LO9Ia3uIg7V+LIuqjw3vm8Y70UUlHYICzyiLKm/0v9/hP3Ej1QVW&#10;DhplA+OwERw4DDKJXkj68rr+JwNNWNXYiLRweln1aeMOJ7mUwsNXEgKsgwNW07mc4MBO5D6owzOH&#10;RoMDJsu5AUBETg9MzJYOOrCeAezASKj1vrExoGL82dEaymLpcAXhJwAYkJFDUPeN1o+Drb13FBRw&#10;vw5LUGANZVHd7jiRXUhZ7/MN/s56Av1CHgAvDQcIcljiSyMYcMcgE14pbDdi6rRxi5NcNlKxlsb7&#10;9lDpwvW9vD/rUB3fZ7SuERzQeh80A6ZfQ6ZsyACAbUtjsJfKA5w/jcd4DwHdarQyORp4XHrfuO9V&#10;bpi3vIYyZs4JAPopWsOZNfYcVBzMaykoEK4aMUGBNUj6/baFpM6T1QU2uJbmn7oiQRrwRNiN/PNu&#10;+Q+BAETXOD3T3Ijs8j5tTmTNnZ7fYZJLOwG0RgbcLxsL1y97COzNJFR33QjXsQiNwQx8H9zKmJL7&#10;AAACaVRcPGysdbzo6eDEvbx7mu+hOzbMgOHJOsFRYzzadrBo0bzvLQWCWlhDoZ0AADiw4uDxi5YD&#10;BPeNd6Ta9+QOQYHQ1YgJCqypLKrcM+tjS/+5D9P55Kzj660Hz01HO/wnlyfHLNoCW2osgDWDPsv3&#10;56rFsPqFXLuVhax6Mmv+vpRn1+kG/8oX2gmgT437t7bqffuUu8Z9/IXvLqySSWiN+wAA0Iul98/y&#10;uGwdzXdQIggA2NV4HmwyFq3XUZKHA05brKHcyRoKB7sAIIil8XO9J/Gc+n1pas1GWslvInwlnURQ&#10;YDNlUY1b7D8+k+oCLIwCAAAAAAAAAAAAAHpDUGADcorwruWy4Z9SSmeczgcAAAAAAAAAAAAA9OFX&#10;PuX1yWb+ccv/2be5jEdZVG3/dwEAAAAAAAAAAAAAeICKAlsoi+pcNvjbdiPtCOgTBQAAAAAAAAAA&#10;AADoBEGBLZVFdZtSOujoP/8hpXROOwIAAAAAAAAAAAAAQNtoPbC905TSoqP/9ntpR3Daxw8CAAAA&#10;AAAAAAAAAIiDigI7kI38zx3/Nbkdwdl0Prnu+O8BAAAAAAAAAAAAAARAUGBHZVGNU0qve/irLiUw&#10;cNfD3wUAAAAAAAAAAAAAcIqgwI7KonqR2wSklPZ7+is/pJTOp/PJl57+PgAAAAAAAAAAAACAIwQF&#10;WlAW1WFK6e8e/8pFDgsQGAAAAAAAAAAAAAAAbOpXPrHdTeeTXFHgXY9/5V5K6X1K6a4sqtMe/14A&#10;AAAAAAAAAAAAgHFUFGhRWVTjlNLrAf7q+5TS2XQ+uRjg7wYAAAAAAAAAAAAAGEJQoEVlUb1IKeXq&#10;AvsDXQKBAQAAAAAAAAAAAADAkwgKtKwsqsOU0t8DX8bXwEBKaTydT74MfC0AAAAAAAAAAAAAAEUI&#10;CnSgLKpRSumjgktZpJTO8x8CAwAAAAAAAAAAAACARFCgO2VRjVNKr5VcTg4MXEhg4E7B9QAAAAAA&#10;AAAAAAAABkJQoCNlUb1IKV2nlA6UXdqlBAZuFVwLAAAAAAAAAAAAAKBnBAU6VBbVoYQF9hRe3k2u&#10;MjCdTy4UXAsAAAAAAAAAAAAAoCcEBTpWFtVpSumz4ku8l7YEF7QlAAAAAAAAAAAAAAD/CAr0oCyq&#10;85TSWwOXeiWBgbGCawEAAAAAAAAAAAAAdICgQE/KosotCF4ZuVyqDAAAAAAAAAAAAACAUwQFelIW&#10;1YuU0m1Kad/Ypd9IaGA8nU++KLgeAAAAAAAAAAAAAMAOCAr0qCyqw5RSriywZ/RHuJTAAK0JAAAA&#10;AAAAAAAAAMAoggI9K4vqNKX02fiPsciBAUIDAAAAAAAAAAAAAGAPQYEBlEV1nlJ66+THqUMD17Qn&#10;AAAAAAAAAAAAAAD9CAoMpCyqvLn+2uGPdtOoNnCn4HoAAAAAAAAAAAAAAA0EBQZSFtULOYV/4PjH&#10;vK8rDeR/Um0AAAAAAAAAAAAAAIZHUGBAZVG9TCndppT2gvzIMwkOXBMcAAAAAAAAAAAAAIBhEBQY&#10;WFlUhymlv4P++DMJSuTgwO10PrlVcE0AAAAAAAAAAAAA4BpBAQXKojpNKX2O/jmIGwkP3El44FrF&#10;VQEAAAAAAAAAAACAEwQFlCiLapRS+hj9c3jEfR0cSCl9kQoEX6hAAAAAAAAAAAAAAACbIyigSFlU&#10;Fymlk+ifwxZu5F+5kz9JAgWPBQlypYL8/58/86NH/m9yS4gXS//zy/zfn84nj/07AAAAAAAAAAAA&#10;AKAeQQFlyqIap5ReR/8cFPs0nU9G0T8EAAAAAAAAAAAAAHb9yu9OndOU0iz6h6AY7Q4AAAAAAAAA&#10;AAAAmEZQQBkpiX9EWECt6+gfAAAAAAAAAAAAAADbaD2gVFlUL6Tf/l70z0KR++l88jL6hwAAAAAA&#10;AAAAAADANioKKNWoLLCI/lkoQtsBAAAAAAAAAAAAAOYRFFBsOp/cEhZQhbYDAAAAAAAAAAAAAMwj&#10;KKAcYQFVqCgAAAAAAAAAAAAAwLxf/v33X36LBpRFdSgn2veifxZDmc4nv8T8yQEAAAAAAAAAAAB4&#10;QkUBI6gsMLib4D8/AAAAAAAAAAAAACcIChhCWGBQ14F/dgAAAAAAAAAAAACOEBQwhrDAYG6D/twA&#10;AAAAAAAAAAAAnCEoYBBhgUFQUQAAAAAAAAAAAACACwQFjCIs0Kv76XzyJdDPCwAAAAAAAAAAAMAx&#10;ggKGNcIC99E/i45RTQAAAAAAAAAAAACAGwQFjJOwwGFKaRb9s/j/27ub3CaSMAzAn/dIhB2zShas&#10;Pc4BLMwFLDgBcALCDZIbwA1m9rNAdYKguoBdJ4AbJCfoUY86ktGAIImbtKueR7L8s6p+u5evv29E&#10;m2qvDAAAAAAAAGiOokAFhrH4K2WB0ZgoAAAAAAAAAFRj1nWdu1mR5Xz9V0S8bj2HPbrOJR1VczUA&#10;AAAAAABA80wUqEwu6U1EXLSewx5ZOwAAAAAAAABURVGgQrmk84h423oOe2LtAAAAAAAAAFAVRYFK&#10;5ZL6FQSn/ej81rO4J0UBAAAAAAAAoCqKAhXLJfVj808iYtt6Fvdg9QAAAAAAAABQlVnXde5oA5bz&#10;9YeIeNd6Dre0zSUtDurEAAAAAAAAAD9hokAjcklnEfHKKoJbsXYAAAAAAAAAqI6iQENySZ8iYmEV&#10;wS+zdgAAAAAAAACojqJAY3JJX4Zx+hetZ/ELTBQAAAAAAAAAqjPrus5dbdRyvu4LA/2UgePWs/iO&#10;61zS0eROBQAAAAAAAHBPJgo0LJe0GVYRfGw9i+8wTQAAAAAAAACokqJA43JJV7mks4g4jYht63ns&#10;UBQAAAAAAAAAqqQowH/66QK5pH66wPt+7L5UYjOBMwAAAAAAAADs3azrOqnyjeV8fRIR5xHxutVk&#10;ckmzCRwDAAAAAAAAYO9MFOB/cklfcklvIuJFRHxuMKEWrxkAAAAAAABohKIAP5RLuswlrSLiVUR8&#10;bSgpawcAAAAAAACAaikK8FO5pE+5pH4dwdtGCgOXEzgDAAAAAAAAwChmXddJlltZztf9WoLziDiu&#10;NLknuaSrCZwDAAAAAAAAYO8UBbiz5Xz9MiLOIuJ5RSl+HaYnAAAAAAAAAFTJ6gHubFhJsIqI04j4&#10;OyKuK0jT2gEAAAAAAACgaooC3FsuaZNL6tcR9P/Efx8R2wNOdTOBMwAAAAAAAACMxuoBRrGcrxcR&#10;0ZcH+vUExweU8mlffJjAOQAAAAAAAABGoSjA6A6oNHCdSzqawDkAAAAAAAAARqMowG81lAZeDq8/&#10;J5b+51zSagLnAAAAAAAAABiNogAPZjlf9//eXw2lgdUEpg1c5JLOH/gMAAAAAAAAAKNSFGAydooD&#10;i+H9+W8+24tc0qUnAgAAAAAAAKiZogCTNqwqOBnKAzefx1pZ8CSXdOWJAAAAAAAAAGqmKMBBGgoE&#10;NxMIYue9//3xHa5pm0taeBoAAAAAAACA2ikKUK2hTHDjWUQ82vn+NCL+2Pmec0n/eBoAAAAAAACA&#10;qkXEv9a1qGTfDNJEAAAAAElFTkSuQmCCUEsDBBQABgAIAAAAIQBLDcvl4AAAAAwBAAAPAAAAZHJz&#10;L2Rvd25yZXYueG1sTI9Ba8JAEIXvhf6HZQq96SZNtRKzEZG2JymoheJtzY5JMDsbsmsS/32n9NDe&#10;5s17vPkmW422ET12vnakIJ5GIJAKZ2oqFXwe3iYLED5oMrpxhApu6GGV399lOjVuoB32+1AKLiGf&#10;agVVCG0qpS8qtNpPXYvE3tl1VgeWXSlNpwcut418iqK5tLomvlDpFjcVFpf91Sp4H/SwTuLXfns5&#10;b27Hw+zjaxujUo8P43oJIuAY/sLwg8/okDPTyV3JeNGwflnMOKpg8jtx5DmJeHViL5nHIPNM/n8i&#10;/wY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TvDu1kgMAABEI&#10;AAAOAAAAAAAAAAAAAAAAADoCAABkcnMvZTJvRG9jLnhtbFBLAQItAAoAAAAAAAAAIQBZNzsctfoB&#10;ALX6AQAUAAAAAAAAAAAAAAAAAPgFAABkcnMvbWVkaWEvaW1hZ2UxLnBuZ1BLAQItABQABgAIAAAA&#10;IQBLDcvl4AAAAAwBAAAPAAAAAAAAAAAAAAAAAN8AAgBkcnMvZG93bnJldi54bWxQSwECLQAUAAYA&#10;CAAAACEAqiYOvrwAAAAhAQAAGQAAAAAAAAAAAAAAAADsAQIAZHJzL19yZWxzL2Uyb0RvYy54bWwu&#10;cmVsc1BLBQYAAAAABgAGAHwBAADfAgIAAAA=&#10;">
              <v:shape id="Graphic 6" o:spid="_x0000_s1027" type="#_x0000_t75" style="position:absolute;left:4356;top:11592;width:9512;height:57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O1wgAAANoAAAAPAAAAZHJzL2Rvd25yZXYueG1sRI9Pi8Iw&#10;FMTvgt8hvIW9yJq6B5FqKosgqCf/HTw+mrdNafNSmtTW/fQbQfA4zMxvmNV6sLW4U+tLxwpm0wQE&#10;ce50yYWC62X7tQDhA7LG2jEpeJCHdTYerTDVrucT3c+hEBHCPkUFJoQmldLnhiz6qWuIo/frWosh&#10;yraQusU+wm0tv5NkLi2WHBcMNrQxlFfnziqYHOn2N+l9V83kvsy75LAxGpX6/Bh+liACDeEdfrV3&#10;WsEcnlfiDZDZPwAAAP//AwBQSwECLQAUAAYACAAAACEA2+H2y+4AAACFAQAAEwAAAAAAAAAAAAAA&#10;AAAAAAAAW0NvbnRlbnRfVHlwZXNdLnhtbFBLAQItABQABgAIAAAAIQBa9CxbvwAAABUBAAALAAAA&#10;AAAAAAAAAAAAAB8BAABfcmVscy8ucmVsc1BLAQItABQABgAIAAAAIQBa+FO1wgAAANoAAAAPAAAA&#10;AAAAAAAAAAAAAAcCAABkcnMvZG93bnJldi54bWxQSwUGAAAAAAMAAwC3AAAA9gIAAAAA&#10;">
                <v:imagedata r:id="rId2" o:title="" croptop="36536f"/>
              </v:shape>
              <v:rect id="Rectangle 3" o:spid="_x0000_s1028" style="position:absolute;width:1620;height:16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KJnvwAAANoAAAAPAAAAZHJzL2Rvd25yZXYueG1sRE89a8Mw&#10;EN0D/Q/iCtliuR2Kca2EplDakiHUSferdLFNrJORFNv599EQ6Ph439Vmtr0YyYfOsYKnLAdBrJ3p&#10;uFFwPHysChAhIhvsHZOCKwXYrB8WFZbGTfxDYx0bkUI4lKigjXEopQy6JYshcwNx4k7OW4wJ+kYa&#10;j1MKt718zvMXabHj1NDiQO8t6XN9sQp+3Wk7Wf3H3+N1310+d17rYqfU8nF+ewURaY7/4rv7yyhI&#10;W9OVdAPk+gYAAP//AwBQSwECLQAUAAYACAAAACEA2+H2y+4AAACFAQAAEwAAAAAAAAAAAAAAAAAA&#10;AAAAW0NvbnRlbnRfVHlwZXNdLnhtbFBLAQItABQABgAIAAAAIQBa9CxbvwAAABUBAAALAAAAAAAA&#10;AAAAAAAAAB8BAABfcmVscy8ucmVsc1BLAQItABQABgAIAAAAIQAVrKJnvwAAANoAAAAPAAAAAAAA&#10;AAAAAAAAAAcCAABkcnMvZG93bnJldi54bWxQSwUGAAAAAAMAAwC3AAAA8wIAAAAA&#10;" filled="f" stroked="f" strokeweight="1pt"/>
              <w10:wrap anchorx="page" anchory="margin"/>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F55649"/>
    <w:multiLevelType w:val="hybridMultilevel"/>
    <w:tmpl w:val="E17A9776"/>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1D8A708B"/>
    <w:multiLevelType w:val="hybridMultilevel"/>
    <w:tmpl w:val="7E76EAF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22A72C2C"/>
    <w:multiLevelType w:val="hybridMultilevel"/>
    <w:tmpl w:val="C1906DF4"/>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2E593E87"/>
    <w:multiLevelType w:val="hybridMultilevel"/>
    <w:tmpl w:val="5322B174"/>
    <w:lvl w:ilvl="0" w:tplc="4E22DCC6">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362F6BB5"/>
    <w:multiLevelType w:val="hybridMultilevel"/>
    <w:tmpl w:val="BBD08B0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3A620293"/>
    <w:multiLevelType w:val="hybridMultilevel"/>
    <w:tmpl w:val="251ACFDC"/>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B8D53C0"/>
    <w:multiLevelType w:val="hybridMultilevel"/>
    <w:tmpl w:val="4A343218"/>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3F141D89"/>
    <w:multiLevelType w:val="hybridMultilevel"/>
    <w:tmpl w:val="079E81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44274472"/>
    <w:multiLevelType w:val="hybridMultilevel"/>
    <w:tmpl w:val="07F6B55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48E52EED"/>
    <w:multiLevelType w:val="hybridMultilevel"/>
    <w:tmpl w:val="280A624C"/>
    <w:lvl w:ilvl="0" w:tplc="0C09000F">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0" w15:restartNumberingAfterBreak="0">
    <w:nsid w:val="59554E53"/>
    <w:multiLevelType w:val="hybridMultilevel"/>
    <w:tmpl w:val="04B4BD60"/>
    <w:lvl w:ilvl="0" w:tplc="B1AEFB26">
      <w:start w:val="1"/>
      <w:numFmt w:val="decimal"/>
      <w:lvlText w:val="%1."/>
      <w:lvlJc w:val="left"/>
      <w:pPr>
        <w:ind w:left="720" w:hanging="360"/>
      </w:pPr>
    </w:lvl>
    <w:lvl w:ilvl="1" w:tplc="A76EB85C" w:tentative="1">
      <w:start w:val="1"/>
      <w:numFmt w:val="lowerLetter"/>
      <w:lvlText w:val="%2."/>
      <w:lvlJc w:val="left"/>
      <w:pPr>
        <w:ind w:left="1440" w:hanging="360"/>
      </w:pPr>
    </w:lvl>
    <w:lvl w:ilvl="2" w:tplc="372AA130" w:tentative="1">
      <w:start w:val="1"/>
      <w:numFmt w:val="lowerRoman"/>
      <w:lvlText w:val="%3."/>
      <w:lvlJc w:val="right"/>
      <w:pPr>
        <w:ind w:left="2160" w:hanging="180"/>
      </w:pPr>
    </w:lvl>
    <w:lvl w:ilvl="3" w:tplc="1FF8D7AA" w:tentative="1">
      <w:start w:val="1"/>
      <w:numFmt w:val="decimal"/>
      <w:lvlText w:val="%4."/>
      <w:lvlJc w:val="left"/>
      <w:pPr>
        <w:ind w:left="2880" w:hanging="360"/>
      </w:pPr>
    </w:lvl>
    <w:lvl w:ilvl="4" w:tplc="23F0FD2C" w:tentative="1">
      <w:start w:val="1"/>
      <w:numFmt w:val="lowerLetter"/>
      <w:lvlText w:val="%5."/>
      <w:lvlJc w:val="left"/>
      <w:pPr>
        <w:ind w:left="3600" w:hanging="360"/>
      </w:pPr>
    </w:lvl>
    <w:lvl w:ilvl="5" w:tplc="20F4AE8E" w:tentative="1">
      <w:start w:val="1"/>
      <w:numFmt w:val="lowerRoman"/>
      <w:lvlText w:val="%6."/>
      <w:lvlJc w:val="right"/>
      <w:pPr>
        <w:ind w:left="4320" w:hanging="180"/>
      </w:pPr>
    </w:lvl>
    <w:lvl w:ilvl="6" w:tplc="331067D8" w:tentative="1">
      <w:start w:val="1"/>
      <w:numFmt w:val="decimal"/>
      <w:lvlText w:val="%7."/>
      <w:lvlJc w:val="left"/>
      <w:pPr>
        <w:ind w:left="5040" w:hanging="360"/>
      </w:pPr>
    </w:lvl>
    <w:lvl w:ilvl="7" w:tplc="2A80C862" w:tentative="1">
      <w:start w:val="1"/>
      <w:numFmt w:val="lowerLetter"/>
      <w:lvlText w:val="%8."/>
      <w:lvlJc w:val="left"/>
      <w:pPr>
        <w:ind w:left="5760" w:hanging="360"/>
      </w:pPr>
    </w:lvl>
    <w:lvl w:ilvl="8" w:tplc="F7D89DEC" w:tentative="1">
      <w:start w:val="1"/>
      <w:numFmt w:val="lowerRoman"/>
      <w:lvlText w:val="%9."/>
      <w:lvlJc w:val="right"/>
      <w:pPr>
        <w:ind w:left="6480" w:hanging="180"/>
      </w:pPr>
    </w:lvl>
  </w:abstractNum>
  <w:abstractNum w:abstractNumId="11" w15:restartNumberingAfterBreak="0">
    <w:nsid w:val="65FD72E5"/>
    <w:multiLevelType w:val="multilevel"/>
    <w:tmpl w:val="1E32EEE8"/>
    <w:lvl w:ilvl="0">
      <w:start w:val="3"/>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16cid:durableId="1551722957">
    <w:abstractNumId w:val="1"/>
  </w:num>
  <w:num w:numId="2" w16cid:durableId="1718315405">
    <w:abstractNumId w:val="11"/>
  </w:num>
  <w:num w:numId="3" w16cid:durableId="924261893">
    <w:abstractNumId w:val="4"/>
  </w:num>
  <w:num w:numId="4" w16cid:durableId="1280648551">
    <w:abstractNumId w:val="9"/>
  </w:num>
  <w:num w:numId="5" w16cid:durableId="2022311728">
    <w:abstractNumId w:val="10"/>
  </w:num>
  <w:num w:numId="6" w16cid:durableId="1866169367">
    <w:abstractNumId w:val="6"/>
  </w:num>
  <w:num w:numId="7" w16cid:durableId="1145927062">
    <w:abstractNumId w:val="8"/>
  </w:num>
  <w:num w:numId="8" w16cid:durableId="1294217197">
    <w:abstractNumId w:val="2"/>
  </w:num>
  <w:num w:numId="9" w16cid:durableId="1668828217">
    <w:abstractNumId w:val="0"/>
  </w:num>
  <w:num w:numId="10" w16cid:durableId="2072002140">
    <w:abstractNumId w:val="3"/>
  </w:num>
  <w:num w:numId="11" w16cid:durableId="79253189">
    <w:abstractNumId w:val="5"/>
  </w:num>
  <w:num w:numId="12" w16cid:durableId="57065402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PA 7th&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5s5tatzt2zzsfke0wdavfae52dwf5f29azvr&quot;&gt;My EndNote Library&lt;record-ids&gt;&lt;item&gt;7&lt;/item&gt;&lt;item&gt;12&lt;/item&gt;&lt;item&gt;14&lt;/item&gt;&lt;item&gt;15&lt;/item&gt;&lt;item&gt;20&lt;/item&gt;&lt;item&gt;29&lt;/item&gt;&lt;item&gt;30&lt;/item&gt;&lt;item&gt;32&lt;/item&gt;&lt;item&gt;85&lt;/item&gt;&lt;item&gt;89&lt;/item&gt;&lt;item&gt;109&lt;/item&gt;&lt;item&gt;135&lt;/item&gt;&lt;item&gt;142&lt;/item&gt;&lt;item&gt;143&lt;/item&gt;&lt;item&gt;145&lt;/item&gt;&lt;item&gt;147&lt;/item&gt;&lt;item&gt;149&lt;/item&gt;&lt;item&gt;154&lt;/item&gt;&lt;item&gt;155&lt;/item&gt;&lt;item&gt;156&lt;/item&gt;&lt;item&gt;157&lt;/item&gt;&lt;item&gt;158&lt;/item&gt;&lt;item&gt;159&lt;/item&gt;&lt;item&gt;160&lt;/item&gt;&lt;item&gt;162&lt;/item&gt;&lt;item&gt;164&lt;/item&gt;&lt;item&gt;165&lt;/item&gt;&lt;item&gt;166&lt;/item&gt;&lt;item&gt;167&lt;/item&gt;&lt;item&gt;168&lt;/item&gt;&lt;item&gt;169&lt;/item&gt;&lt;item&gt;170&lt;/item&gt;&lt;item&gt;171&lt;/item&gt;&lt;item&gt;172&lt;/item&gt;&lt;item&gt;173&lt;/item&gt;&lt;item&gt;175&lt;/item&gt;&lt;item&gt;180&lt;/item&gt;&lt;item&gt;181&lt;/item&gt;&lt;item&gt;183&lt;/item&gt;&lt;item&gt;184&lt;/item&gt;&lt;item&gt;185&lt;/item&gt;&lt;item&gt;186&lt;/item&gt;&lt;item&gt;188&lt;/item&gt;&lt;item&gt;190&lt;/item&gt;&lt;item&gt;191&lt;/item&gt;&lt;item&gt;192&lt;/item&gt;&lt;item&gt;193&lt;/item&gt;&lt;item&gt;194&lt;/item&gt;&lt;item&gt;195&lt;/item&gt;&lt;item&gt;196&lt;/item&gt;&lt;item&gt;202&lt;/item&gt;&lt;item&gt;203&lt;/item&gt;&lt;item&gt;204&lt;/item&gt;&lt;item&gt;205&lt;/item&gt;&lt;item&gt;206&lt;/item&gt;&lt;item&gt;207&lt;/item&gt;&lt;item&gt;208&lt;/item&gt;&lt;item&gt;210&lt;/item&gt;&lt;item&gt;211&lt;/item&gt;&lt;item&gt;212&lt;/item&gt;&lt;item&gt;213&lt;/item&gt;&lt;item&gt;215&lt;/item&gt;&lt;item&gt;216&lt;/item&gt;&lt;item&gt;217&lt;/item&gt;&lt;item&gt;218&lt;/item&gt;&lt;item&gt;219&lt;/item&gt;&lt;item&gt;220&lt;/item&gt;&lt;item&gt;221&lt;/item&gt;&lt;item&gt;222&lt;/item&gt;&lt;item&gt;224&lt;/item&gt;&lt;item&gt;226&lt;/item&gt;&lt;item&gt;227&lt;/item&gt;&lt;item&gt;228&lt;/item&gt;&lt;item&gt;229&lt;/item&gt;&lt;item&gt;230&lt;/item&gt;&lt;item&gt;231&lt;/item&gt;&lt;item&gt;232&lt;/item&gt;&lt;item&gt;233&lt;/item&gt;&lt;item&gt;234&lt;/item&gt;&lt;item&gt;235&lt;/item&gt;&lt;item&gt;236&lt;/item&gt;&lt;item&gt;239&lt;/item&gt;&lt;item&gt;240&lt;/item&gt;&lt;item&gt;241&lt;/item&gt;&lt;item&gt;242&lt;/item&gt;&lt;item&gt;244&lt;/item&gt;&lt;item&gt;245&lt;/item&gt;&lt;item&gt;246&lt;/item&gt;&lt;item&gt;247&lt;/item&gt;&lt;item&gt;249&lt;/item&gt;&lt;item&gt;250&lt;/item&gt;&lt;item&gt;251&lt;/item&gt;&lt;item&gt;252&lt;/item&gt;&lt;item&gt;253&lt;/item&gt;&lt;item&gt;254&lt;/item&gt;&lt;item&gt;255&lt;/item&gt;&lt;item&gt;256&lt;/item&gt;&lt;item&gt;257&lt;/item&gt;&lt;item&gt;258&lt;/item&gt;&lt;item&gt;259&lt;/item&gt;&lt;item&gt;260&lt;/item&gt;&lt;item&gt;261&lt;/item&gt;&lt;item&gt;262&lt;/item&gt;&lt;item&gt;264&lt;/item&gt;&lt;item&gt;265&lt;/item&gt;&lt;item&gt;266&lt;/item&gt;&lt;item&gt;267&lt;/item&gt;&lt;item&gt;268&lt;/item&gt;&lt;item&gt;269&lt;/item&gt;&lt;item&gt;270&lt;/item&gt;&lt;item&gt;271&lt;/item&gt;&lt;item&gt;272&lt;/item&gt;&lt;item&gt;273&lt;/item&gt;&lt;item&gt;274&lt;/item&gt;&lt;item&gt;276&lt;/item&gt;&lt;/record-ids&gt;&lt;/item&gt;&lt;/Libraries&gt;"/>
  </w:docVars>
  <w:rsids>
    <w:rsidRoot w:val="00570973"/>
    <w:rsid w:val="000009BD"/>
    <w:rsid w:val="00002179"/>
    <w:rsid w:val="00003F90"/>
    <w:rsid w:val="000041BE"/>
    <w:rsid w:val="0000487F"/>
    <w:rsid w:val="00005B56"/>
    <w:rsid w:val="00006D60"/>
    <w:rsid w:val="00007838"/>
    <w:rsid w:val="0001055B"/>
    <w:rsid w:val="00012CF3"/>
    <w:rsid w:val="0001379E"/>
    <w:rsid w:val="00013835"/>
    <w:rsid w:val="00014F2C"/>
    <w:rsid w:val="0001526C"/>
    <w:rsid w:val="0001599A"/>
    <w:rsid w:val="00015AE3"/>
    <w:rsid w:val="00015C64"/>
    <w:rsid w:val="000169D4"/>
    <w:rsid w:val="00017255"/>
    <w:rsid w:val="000200BC"/>
    <w:rsid w:val="000205B3"/>
    <w:rsid w:val="00020C47"/>
    <w:rsid w:val="00022F45"/>
    <w:rsid w:val="00027C98"/>
    <w:rsid w:val="00034A6B"/>
    <w:rsid w:val="0003696F"/>
    <w:rsid w:val="00036ACF"/>
    <w:rsid w:val="00036F2B"/>
    <w:rsid w:val="0003742C"/>
    <w:rsid w:val="000379ED"/>
    <w:rsid w:val="00037C96"/>
    <w:rsid w:val="00040557"/>
    <w:rsid w:val="00041F21"/>
    <w:rsid w:val="00043972"/>
    <w:rsid w:val="00043A74"/>
    <w:rsid w:val="00045D38"/>
    <w:rsid w:val="00047AFB"/>
    <w:rsid w:val="000538A4"/>
    <w:rsid w:val="000568DF"/>
    <w:rsid w:val="00057D1C"/>
    <w:rsid w:val="000617C4"/>
    <w:rsid w:val="00062E13"/>
    <w:rsid w:val="000708B1"/>
    <w:rsid w:val="00070C31"/>
    <w:rsid w:val="00071FB5"/>
    <w:rsid w:val="000725BE"/>
    <w:rsid w:val="0007298C"/>
    <w:rsid w:val="000735C5"/>
    <w:rsid w:val="000737C7"/>
    <w:rsid w:val="00073BF9"/>
    <w:rsid w:val="00074140"/>
    <w:rsid w:val="000818A0"/>
    <w:rsid w:val="00081D5C"/>
    <w:rsid w:val="00081F1D"/>
    <w:rsid w:val="000833AB"/>
    <w:rsid w:val="00083882"/>
    <w:rsid w:val="00084835"/>
    <w:rsid w:val="00084F71"/>
    <w:rsid w:val="0008513D"/>
    <w:rsid w:val="000900F3"/>
    <w:rsid w:val="00090333"/>
    <w:rsid w:val="0009078F"/>
    <w:rsid w:val="000923B1"/>
    <w:rsid w:val="000942FA"/>
    <w:rsid w:val="00095180"/>
    <w:rsid w:val="00096E83"/>
    <w:rsid w:val="000971A3"/>
    <w:rsid w:val="00097A46"/>
    <w:rsid w:val="000A02B4"/>
    <w:rsid w:val="000A1AE5"/>
    <w:rsid w:val="000A4BB6"/>
    <w:rsid w:val="000A564C"/>
    <w:rsid w:val="000B0FBB"/>
    <w:rsid w:val="000B2662"/>
    <w:rsid w:val="000B29B7"/>
    <w:rsid w:val="000B2D14"/>
    <w:rsid w:val="000B2D20"/>
    <w:rsid w:val="000B3904"/>
    <w:rsid w:val="000B3C10"/>
    <w:rsid w:val="000B4E56"/>
    <w:rsid w:val="000B5CDC"/>
    <w:rsid w:val="000B6287"/>
    <w:rsid w:val="000B62EF"/>
    <w:rsid w:val="000B6B9B"/>
    <w:rsid w:val="000C386A"/>
    <w:rsid w:val="000C3941"/>
    <w:rsid w:val="000C48D0"/>
    <w:rsid w:val="000C5135"/>
    <w:rsid w:val="000C58A5"/>
    <w:rsid w:val="000C7654"/>
    <w:rsid w:val="000D137A"/>
    <w:rsid w:val="000D1D7F"/>
    <w:rsid w:val="000D238F"/>
    <w:rsid w:val="000D3337"/>
    <w:rsid w:val="000D3CC9"/>
    <w:rsid w:val="000D3D36"/>
    <w:rsid w:val="000D455B"/>
    <w:rsid w:val="000D52B1"/>
    <w:rsid w:val="000D7709"/>
    <w:rsid w:val="000E0B70"/>
    <w:rsid w:val="000E10EB"/>
    <w:rsid w:val="000E21EE"/>
    <w:rsid w:val="000E2557"/>
    <w:rsid w:val="000E3157"/>
    <w:rsid w:val="000E44D4"/>
    <w:rsid w:val="000E4A84"/>
    <w:rsid w:val="000E704A"/>
    <w:rsid w:val="000E7FF0"/>
    <w:rsid w:val="000F02D7"/>
    <w:rsid w:val="000F032B"/>
    <w:rsid w:val="000F0E82"/>
    <w:rsid w:val="000F3274"/>
    <w:rsid w:val="000F32BC"/>
    <w:rsid w:val="000F3B5C"/>
    <w:rsid w:val="000F6BA4"/>
    <w:rsid w:val="000F724A"/>
    <w:rsid w:val="000F7C80"/>
    <w:rsid w:val="00101226"/>
    <w:rsid w:val="00101760"/>
    <w:rsid w:val="001028FC"/>
    <w:rsid w:val="00102A3F"/>
    <w:rsid w:val="001062FA"/>
    <w:rsid w:val="001065DB"/>
    <w:rsid w:val="00106A8E"/>
    <w:rsid w:val="00107514"/>
    <w:rsid w:val="001077B0"/>
    <w:rsid w:val="00110F3D"/>
    <w:rsid w:val="00111526"/>
    <w:rsid w:val="00112028"/>
    <w:rsid w:val="001125B4"/>
    <w:rsid w:val="001132C1"/>
    <w:rsid w:val="001138D3"/>
    <w:rsid w:val="001151A4"/>
    <w:rsid w:val="00120BAF"/>
    <w:rsid w:val="00121DD4"/>
    <w:rsid w:val="00121FB4"/>
    <w:rsid w:val="00121FE0"/>
    <w:rsid w:val="001223D8"/>
    <w:rsid w:val="001234E2"/>
    <w:rsid w:val="001240C2"/>
    <w:rsid w:val="001260CD"/>
    <w:rsid w:val="00126BAD"/>
    <w:rsid w:val="00126C93"/>
    <w:rsid w:val="00126D29"/>
    <w:rsid w:val="00127285"/>
    <w:rsid w:val="00130350"/>
    <w:rsid w:val="001306D6"/>
    <w:rsid w:val="0013279F"/>
    <w:rsid w:val="00132EF8"/>
    <w:rsid w:val="001336DB"/>
    <w:rsid w:val="0013418C"/>
    <w:rsid w:val="001356A7"/>
    <w:rsid w:val="00137709"/>
    <w:rsid w:val="00140FF4"/>
    <w:rsid w:val="0014123E"/>
    <w:rsid w:val="00141A89"/>
    <w:rsid w:val="00142938"/>
    <w:rsid w:val="00142D6B"/>
    <w:rsid w:val="00144AB0"/>
    <w:rsid w:val="001461EB"/>
    <w:rsid w:val="001470BE"/>
    <w:rsid w:val="00147F56"/>
    <w:rsid w:val="001507BC"/>
    <w:rsid w:val="0015087D"/>
    <w:rsid w:val="00153416"/>
    <w:rsid w:val="00155607"/>
    <w:rsid w:val="00156B7B"/>
    <w:rsid w:val="001602FC"/>
    <w:rsid w:val="001604AD"/>
    <w:rsid w:val="00162FDD"/>
    <w:rsid w:val="00164130"/>
    <w:rsid w:val="0016692C"/>
    <w:rsid w:val="00167B4B"/>
    <w:rsid w:val="00167BE8"/>
    <w:rsid w:val="00167C19"/>
    <w:rsid w:val="0017005A"/>
    <w:rsid w:val="00172C81"/>
    <w:rsid w:val="00173D69"/>
    <w:rsid w:val="001746B2"/>
    <w:rsid w:val="001748BE"/>
    <w:rsid w:val="00176618"/>
    <w:rsid w:val="001772FC"/>
    <w:rsid w:val="001775CE"/>
    <w:rsid w:val="00177614"/>
    <w:rsid w:val="00177725"/>
    <w:rsid w:val="001802D0"/>
    <w:rsid w:val="00182212"/>
    <w:rsid w:val="00182B26"/>
    <w:rsid w:val="00185B25"/>
    <w:rsid w:val="00186A23"/>
    <w:rsid w:val="0018755A"/>
    <w:rsid w:val="001875D1"/>
    <w:rsid w:val="00194547"/>
    <w:rsid w:val="00194CB9"/>
    <w:rsid w:val="00195AC7"/>
    <w:rsid w:val="00195D33"/>
    <w:rsid w:val="001963BF"/>
    <w:rsid w:val="001977B1"/>
    <w:rsid w:val="00197C3B"/>
    <w:rsid w:val="001A08EA"/>
    <w:rsid w:val="001A098F"/>
    <w:rsid w:val="001A0A33"/>
    <w:rsid w:val="001A180C"/>
    <w:rsid w:val="001A1C03"/>
    <w:rsid w:val="001A1EE7"/>
    <w:rsid w:val="001A230A"/>
    <w:rsid w:val="001A3BA2"/>
    <w:rsid w:val="001A4A87"/>
    <w:rsid w:val="001A5B2E"/>
    <w:rsid w:val="001A7069"/>
    <w:rsid w:val="001B010B"/>
    <w:rsid w:val="001B0C1F"/>
    <w:rsid w:val="001B1F02"/>
    <w:rsid w:val="001B3FE3"/>
    <w:rsid w:val="001B4209"/>
    <w:rsid w:val="001B49B3"/>
    <w:rsid w:val="001B4DEB"/>
    <w:rsid w:val="001C09FC"/>
    <w:rsid w:val="001C1C66"/>
    <w:rsid w:val="001C20FD"/>
    <w:rsid w:val="001C23E5"/>
    <w:rsid w:val="001C32F5"/>
    <w:rsid w:val="001C330C"/>
    <w:rsid w:val="001C445B"/>
    <w:rsid w:val="001C4AF4"/>
    <w:rsid w:val="001C4DFB"/>
    <w:rsid w:val="001C5559"/>
    <w:rsid w:val="001C5EB0"/>
    <w:rsid w:val="001C5F2D"/>
    <w:rsid w:val="001C6314"/>
    <w:rsid w:val="001C6B77"/>
    <w:rsid w:val="001C7254"/>
    <w:rsid w:val="001D031A"/>
    <w:rsid w:val="001D3107"/>
    <w:rsid w:val="001D771F"/>
    <w:rsid w:val="001E0A01"/>
    <w:rsid w:val="001E1C81"/>
    <w:rsid w:val="001E44DF"/>
    <w:rsid w:val="001E488B"/>
    <w:rsid w:val="001E4E03"/>
    <w:rsid w:val="001E67CF"/>
    <w:rsid w:val="001E7E48"/>
    <w:rsid w:val="001F0D0E"/>
    <w:rsid w:val="001F11FC"/>
    <w:rsid w:val="001F1588"/>
    <w:rsid w:val="001F31B0"/>
    <w:rsid w:val="001F405D"/>
    <w:rsid w:val="001F618E"/>
    <w:rsid w:val="001F73E5"/>
    <w:rsid w:val="001F79DC"/>
    <w:rsid w:val="00200AA3"/>
    <w:rsid w:val="0020164A"/>
    <w:rsid w:val="002017FC"/>
    <w:rsid w:val="00201A45"/>
    <w:rsid w:val="002023DC"/>
    <w:rsid w:val="0020757E"/>
    <w:rsid w:val="00210278"/>
    <w:rsid w:val="002108FC"/>
    <w:rsid w:val="00216C0A"/>
    <w:rsid w:val="002170E2"/>
    <w:rsid w:val="00217B3D"/>
    <w:rsid w:val="00217EA4"/>
    <w:rsid w:val="00220223"/>
    <w:rsid w:val="002203F5"/>
    <w:rsid w:val="00220F88"/>
    <w:rsid w:val="0022617D"/>
    <w:rsid w:val="002273CB"/>
    <w:rsid w:val="00230414"/>
    <w:rsid w:val="002304A7"/>
    <w:rsid w:val="002322E7"/>
    <w:rsid w:val="00232AFE"/>
    <w:rsid w:val="00233E10"/>
    <w:rsid w:val="00234789"/>
    <w:rsid w:val="00236E94"/>
    <w:rsid w:val="00240A56"/>
    <w:rsid w:val="0024289A"/>
    <w:rsid w:val="00243A23"/>
    <w:rsid w:val="00246100"/>
    <w:rsid w:val="002462B8"/>
    <w:rsid w:val="00246C81"/>
    <w:rsid w:val="002473C7"/>
    <w:rsid w:val="00247AAC"/>
    <w:rsid w:val="00247DC9"/>
    <w:rsid w:val="00250565"/>
    <w:rsid w:val="00250E3D"/>
    <w:rsid w:val="0025288F"/>
    <w:rsid w:val="00252A9A"/>
    <w:rsid w:val="00253978"/>
    <w:rsid w:val="00254115"/>
    <w:rsid w:val="00254BF7"/>
    <w:rsid w:val="00255AA1"/>
    <w:rsid w:val="00255DA4"/>
    <w:rsid w:val="00255E05"/>
    <w:rsid w:val="002567D2"/>
    <w:rsid w:val="00256BC3"/>
    <w:rsid w:val="00260C62"/>
    <w:rsid w:val="00260D48"/>
    <w:rsid w:val="00262E4F"/>
    <w:rsid w:val="00263134"/>
    <w:rsid w:val="002631BA"/>
    <w:rsid w:val="002636F2"/>
    <w:rsid w:val="002643AE"/>
    <w:rsid w:val="00267CC4"/>
    <w:rsid w:val="00270B81"/>
    <w:rsid w:val="002716EF"/>
    <w:rsid w:val="0027177F"/>
    <w:rsid w:val="00273051"/>
    <w:rsid w:val="00273E30"/>
    <w:rsid w:val="00274736"/>
    <w:rsid w:val="00275140"/>
    <w:rsid w:val="00276506"/>
    <w:rsid w:val="00277253"/>
    <w:rsid w:val="00283AB1"/>
    <w:rsid w:val="00283DA7"/>
    <w:rsid w:val="0028484F"/>
    <w:rsid w:val="00284E9F"/>
    <w:rsid w:val="0028537E"/>
    <w:rsid w:val="0028576E"/>
    <w:rsid w:val="002858C1"/>
    <w:rsid w:val="002876A5"/>
    <w:rsid w:val="00287730"/>
    <w:rsid w:val="00290DD1"/>
    <w:rsid w:val="00291063"/>
    <w:rsid w:val="002920CC"/>
    <w:rsid w:val="00292359"/>
    <w:rsid w:val="002937F7"/>
    <w:rsid w:val="00294909"/>
    <w:rsid w:val="00295B99"/>
    <w:rsid w:val="00296441"/>
    <w:rsid w:val="00297CAE"/>
    <w:rsid w:val="002A07D5"/>
    <w:rsid w:val="002A3F18"/>
    <w:rsid w:val="002A409F"/>
    <w:rsid w:val="002A46C3"/>
    <w:rsid w:val="002A6410"/>
    <w:rsid w:val="002A6608"/>
    <w:rsid w:val="002A73A4"/>
    <w:rsid w:val="002A7597"/>
    <w:rsid w:val="002B316D"/>
    <w:rsid w:val="002B40C8"/>
    <w:rsid w:val="002B4690"/>
    <w:rsid w:val="002B5068"/>
    <w:rsid w:val="002B57EE"/>
    <w:rsid w:val="002B5BB8"/>
    <w:rsid w:val="002B7A4F"/>
    <w:rsid w:val="002C0C22"/>
    <w:rsid w:val="002C1121"/>
    <w:rsid w:val="002C269B"/>
    <w:rsid w:val="002C41F2"/>
    <w:rsid w:val="002C42FC"/>
    <w:rsid w:val="002C4B28"/>
    <w:rsid w:val="002C509D"/>
    <w:rsid w:val="002C5490"/>
    <w:rsid w:val="002C57F1"/>
    <w:rsid w:val="002C7196"/>
    <w:rsid w:val="002C7F61"/>
    <w:rsid w:val="002D1695"/>
    <w:rsid w:val="002D2A70"/>
    <w:rsid w:val="002D2F20"/>
    <w:rsid w:val="002D30B9"/>
    <w:rsid w:val="002D335F"/>
    <w:rsid w:val="002D3B52"/>
    <w:rsid w:val="002D6F0B"/>
    <w:rsid w:val="002D7AFA"/>
    <w:rsid w:val="002D7B4A"/>
    <w:rsid w:val="002D7F74"/>
    <w:rsid w:val="002E01DA"/>
    <w:rsid w:val="002E027C"/>
    <w:rsid w:val="002E0728"/>
    <w:rsid w:val="002E327A"/>
    <w:rsid w:val="002E3A3F"/>
    <w:rsid w:val="002E6FF5"/>
    <w:rsid w:val="002F0628"/>
    <w:rsid w:val="002F093E"/>
    <w:rsid w:val="002F0AB4"/>
    <w:rsid w:val="002F2D12"/>
    <w:rsid w:val="002F4A0F"/>
    <w:rsid w:val="002F5975"/>
    <w:rsid w:val="002F7A2E"/>
    <w:rsid w:val="0030057B"/>
    <w:rsid w:val="00300E07"/>
    <w:rsid w:val="00300F8D"/>
    <w:rsid w:val="00302BDE"/>
    <w:rsid w:val="00302F43"/>
    <w:rsid w:val="00304EE9"/>
    <w:rsid w:val="00305A3D"/>
    <w:rsid w:val="003066E6"/>
    <w:rsid w:val="00307C29"/>
    <w:rsid w:val="003135B0"/>
    <w:rsid w:val="00314D57"/>
    <w:rsid w:val="00315A36"/>
    <w:rsid w:val="003207F7"/>
    <w:rsid w:val="00321CFD"/>
    <w:rsid w:val="00321F2A"/>
    <w:rsid w:val="00323161"/>
    <w:rsid w:val="00323686"/>
    <w:rsid w:val="00323EC2"/>
    <w:rsid w:val="003240D3"/>
    <w:rsid w:val="0032453D"/>
    <w:rsid w:val="003250E1"/>
    <w:rsid w:val="00327808"/>
    <w:rsid w:val="003279B6"/>
    <w:rsid w:val="0033067B"/>
    <w:rsid w:val="00331038"/>
    <w:rsid w:val="003317DB"/>
    <w:rsid w:val="00332B03"/>
    <w:rsid w:val="00332F14"/>
    <w:rsid w:val="00334AAD"/>
    <w:rsid w:val="0033545B"/>
    <w:rsid w:val="0033562C"/>
    <w:rsid w:val="0033645D"/>
    <w:rsid w:val="0033728A"/>
    <w:rsid w:val="003373CF"/>
    <w:rsid w:val="0034274A"/>
    <w:rsid w:val="003427AB"/>
    <w:rsid w:val="00343269"/>
    <w:rsid w:val="0034476E"/>
    <w:rsid w:val="00345AF4"/>
    <w:rsid w:val="00345D01"/>
    <w:rsid w:val="00347733"/>
    <w:rsid w:val="003504A4"/>
    <w:rsid w:val="0035057A"/>
    <w:rsid w:val="00351386"/>
    <w:rsid w:val="00351BE5"/>
    <w:rsid w:val="00352183"/>
    <w:rsid w:val="00352548"/>
    <w:rsid w:val="00352807"/>
    <w:rsid w:val="0035373C"/>
    <w:rsid w:val="003553B1"/>
    <w:rsid w:val="00355449"/>
    <w:rsid w:val="00356918"/>
    <w:rsid w:val="00356B41"/>
    <w:rsid w:val="00357253"/>
    <w:rsid w:val="00357B9F"/>
    <w:rsid w:val="00357BFE"/>
    <w:rsid w:val="00357CAE"/>
    <w:rsid w:val="00360283"/>
    <w:rsid w:val="00360A6F"/>
    <w:rsid w:val="0036305D"/>
    <w:rsid w:val="00363F86"/>
    <w:rsid w:val="00364531"/>
    <w:rsid w:val="003648EF"/>
    <w:rsid w:val="003650FC"/>
    <w:rsid w:val="003665F3"/>
    <w:rsid w:val="00367FEF"/>
    <w:rsid w:val="00370B4F"/>
    <w:rsid w:val="003724DF"/>
    <w:rsid w:val="00373BFB"/>
    <w:rsid w:val="00374B70"/>
    <w:rsid w:val="003750E4"/>
    <w:rsid w:val="00375819"/>
    <w:rsid w:val="00375CD5"/>
    <w:rsid w:val="0037694B"/>
    <w:rsid w:val="00376DE4"/>
    <w:rsid w:val="00380368"/>
    <w:rsid w:val="00380C46"/>
    <w:rsid w:val="0038221B"/>
    <w:rsid w:val="00385EFB"/>
    <w:rsid w:val="00390008"/>
    <w:rsid w:val="003904B1"/>
    <w:rsid w:val="00391335"/>
    <w:rsid w:val="003913A3"/>
    <w:rsid w:val="00393A71"/>
    <w:rsid w:val="0039442C"/>
    <w:rsid w:val="00394CF9"/>
    <w:rsid w:val="00395FDA"/>
    <w:rsid w:val="00396E94"/>
    <w:rsid w:val="003A0185"/>
    <w:rsid w:val="003A195B"/>
    <w:rsid w:val="003A4C08"/>
    <w:rsid w:val="003A5555"/>
    <w:rsid w:val="003A6372"/>
    <w:rsid w:val="003A6479"/>
    <w:rsid w:val="003A7EC1"/>
    <w:rsid w:val="003B0968"/>
    <w:rsid w:val="003B17F2"/>
    <w:rsid w:val="003B19D4"/>
    <w:rsid w:val="003B1CE3"/>
    <w:rsid w:val="003B473E"/>
    <w:rsid w:val="003B4A0E"/>
    <w:rsid w:val="003B4CE3"/>
    <w:rsid w:val="003B5127"/>
    <w:rsid w:val="003B60E4"/>
    <w:rsid w:val="003B67D8"/>
    <w:rsid w:val="003B7767"/>
    <w:rsid w:val="003B7C5D"/>
    <w:rsid w:val="003B7F24"/>
    <w:rsid w:val="003C0AF5"/>
    <w:rsid w:val="003C26D5"/>
    <w:rsid w:val="003C51FE"/>
    <w:rsid w:val="003C76EE"/>
    <w:rsid w:val="003C7B37"/>
    <w:rsid w:val="003D1C21"/>
    <w:rsid w:val="003D24E9"/>
    <w:rsid w:val="003D2D52"/>
    <w:rsid w:val="003D30A1"/>
    <w:rsid w:val="003D3E68"/>
    <w:rsid w:val="003D46B5"/>
    <w:rsid w:val="003D4930"/>
    <w:rsid w:val="003D50D4"/>
    <w:rsid w:val="003D5E09"/>
    <w:rsid w:val="003D623B"/>
    <w:rsid w:val="003D6B19"/>
    <w:rsid w:val="003D7ED6"/>
    <w:rsid w:val="003E158C"/>
    <w:rsid w:val="003E468D"/>
    <w:rsid w:val="003E5364"/>
    <w:rsid w:val="003E5B8A"/>
    <w:rsid w:val="003E63D7"/>
    <w:rsid w:val="003E64AA"/>
    <w:rsid w:val="003E7101"/>
    <w:rsid w:val="003E72A2"/>
    <w:rsid w:val="003F0D50"/>
    <w:rsid w:val="003F1198"/>
    <w:rsid w:val="003F194B"/>
    <w:rsid w:val="003F1D71"/>
    <w:rsid w:val="003F2EFE"/>
    <w:rsid w:val="003F3B3A"/>
    <w:rsid w:val="003F4282"/>
    <w:rsid w:val="003F4596"/>
    <w:rsid w:val="003F5D1C"/>
    <w:rsid w:val="003F62CA"/>
    <w:rsid w:val="003F6646"/>
    <w:rsid w:val="00401D69"/>
    <w:rsid w:val="00402E68"/>
    <w:rsid w:val="00404AEB"/>
    <w:rsid w:val="00404DF2"/>
    <w:rsid w:val="004055B4"/>
    <w:rsid w:val="004057AB"/>
    <w:rsid w:val="004073B6"/>
    <w:rsid w:val="00407AE0"/>
    <w:rsid w:val="004103C6"/>
    <w:rsid w:val="0041242C"/>
    <w:rsid w:val="0041585C"/>
    <w:rsid w:val="00415A6C"/>
    <w:rsid w:val="0041655A"/>
    <w:rsid w:val="00416797"/>
    <w:rsid w:val="00416D08"/>
    <w:rsid w:val="0041754E"/>
    <w:rsid w:val="00417BF8"/>
    <w:rsid w:val="00420C37"/>
    <w:rsid w:val="00421FDA"/>
    <w:rsid w:val="00422262"/>
    <w:rsid w:val="0042277F"/>
    <w:rsid w:val="00423519"/>
    <w:rsid w:val="00424771"/>
    <w:rsid w:val="004254BE"/>
    <w:rsid w:val="00425A1A"/>
    <w:rsid w:val="0042796B"/>
    <w:rsid w:val="00427EE2"/>
    <w:rsid w:val="00427F51"/>
    <w:rsid w:val="00432192"/>
    <w:rsid w:val="0043448F"/>
    <w:rsid w:val="0043577C"/>
    <w:rsid w:val="00435999"/>
    <w:rsid w:val="00440E82"/>
    <w:rsid w:val="00442B8D"/>
    <w:rsid w:val="004433E7"/>
    <w:rsid w:val="0044664E"/>
    <w:rsid w:val="00446A76"/>
    <w:rsid w:val="00446B75"/>
    <w:rsid w:val="00451C1C"/>
    <w:rsid w:val="00452078"/>
    <w:rsid w:val="00452341"/>
    <w:rsid w:val="0045333A"/>
    <w:rsid w:val="00453AD3"/>
    <w:rsid w:val="00454BFC"/>
    <w:rsid w:val="004557BA"/>
    <w:rsid w:val="004575A3"/>
    <w:rsid w:val="0046250E"/>
    <w:rsid w:val="0046295E"/>
    <w:rsid w:val="0047038C"/>
    <w:rsid w:val="00473255"/>
    <w:rsid w:val="00474631"/>
    <w:rsid w:val="00474D4D"/>
    <w:rsid w:val="004760A6"/>
    <w:rsid w:val="00480008"/>
    <w:rsid w:val="0048014A"/>
    <w:rsid w:val="0048071C"/>
    <w:rsid w:val="00482FEF"/>
    <w:rsid w:val="00485374"/>
    <w:rsid w:val="00487110"/>
    <w:rsid w:val="00491464"/>
    <w:rsid w:val="00491663"/>
    <w:rsid w:val="00494D25"/>
    <w:rsid w:val="00495051"/>
    <w:rsid w:val="004A0B64"/>
    <w:rsid w:val="004A0F66"/>
    <w:rsid w:val="004A180F"/>
    <w:rsid w:val="004A1C50"/>
    <w:rsid w:val="004A230E"/>
    <w:rsid w:val="004A236A"/>
    <w:rsid w:val="004A2700"/>
    <w:rsid w:val="004B0FD9"/>
    <w:rsid w:val="004B11BD"/>
    <w:rsid w:val="004B1F38"/>
    <w:rsid w:val="004B3F7B"/>
    <w:rsid w:val="004B4BBE"/>
    <w:rsid w:val="004B5982"/>
    <w:rsid w:val="004B5AF8"/>
    <w:rsid w:val="004B69B1"/>
    <w:rsid w:val="004C0397"/>
    <w:rsid w:val="004C07DC"/>
    <w:rsid w:val="004C3184"/>
    <w:rsid w:val="004C4A03"/>
    <w:rsid w:val="004C5BC9"/>
    <w:rsid w:val="004C618F"/>
    <w:rsid w:val="004D0473"/>
    <w:rsid w:val="004D0A13"/>
    <w:rsid w:val="004D4A29"/>
    <w:rsid w:val="004D5DDA"/>
    <w:rsid w:val="004D6161"/>
    <w:rsid w:val="004D6657"/>
    <w:rsid w:val="004D6961"/>
    <w:rsid w:val="004D70E6"/>
    <w:rsid w:val="004D74FB"/>
    <w:rsid w:val="004D7689"/>
    <w:rsid w:val="004E2335"/>
    <w:rsid w:val="004E5F79"/>
    <w:rsid w:val="004E6787"/>
    <w:rsid w:val="004F1D66"/>
    <w:rsid w:val="004F2288"/>
    <w:rsid w:val="004F26A6"/>
    <w:rsid w:val="004F4C24"/>
    <w:rsid w:val="004F5B83"/>
    <w:rsid w:val="004F5E86"/>
    <w:rsid w:val="004F6B06"/>
    <w:rsid w:val="00500BA9"/>
    <w:rsid w:val="0050182B"/>
    <w:rsid w:val="0050201E"/>
    <w:rsid w:val="00502144"/>
    <w:rsid w:val="005031F9"/>
    <w:rsid w:val="00503C5B"/>
    <w:rsid w:val="00504321"/>
    <w:rsid w:val="0050491E"/>
    <w:rsid w:val="00505181"/>
    <w:rsid w:val="00505E05"/>
    <w:rsid w:val="00507760"/>
    <w:rsid w:val="005078DF"/>
    <w:rsid w:val="00507C74"/>
    <w:rsid w:val="0051160C"/>
    <w:rsid w:val="00511C5B"/>
    <w:rsid w:val="00512428"/>
    <w:rsid w:val="00512664"/>
    <w:rsid w:val="00513029"/>
    <w:rsid w:val="00513824"/>
    <w:rsid w:val="0051407C"/>
    <w:rsid w:val="00516A48"/>
    <w:rsid w:val="00523C54"/>
    <w:rsid w:val="0052502C"/>
    <w:rsid w:val="005264B5"/>
    <w:rsid w:val="00530213"/>
    <w:rsid w:val="00531B03"/>
    <w:rsid w:val="00531D94"/>
    <w:rsid w:val="00532493"/>
    <w:rsid w:val="005325AC"/>
    <w:rsid w:val="00533FB8"/>
    <w:rsid w:val="00534A88"/>
    <w:rsid w:val="005351F8"/>
    <w:rsid w:val="00536E11"/>
    <w:rsid w:val="00537ADA"/>
    <w:rsid w:val="0054059B"/>
    <w:rsid w:val="005426A5"/>
    <w:rsid w:val="00542FD1"/>
    <w:rsid w:val="00543853"/>
    <w:rsid w:val="00543BBB"/>
    <w:rsid w:val="00543C3F"/>
    <w:rsid w:val="00543C8C"/>
    <w:rsid w:val="00543FEF"/>
    <w:rsid w:val="00545D77"/>
    <w:rsid w:val="00547A6B"/>
    <w:rsid w:val="005508A5"/>
    <w:rsid w:val="00550A4E"/>
    <w:rsid w:val="00550B10"/>
    <w:rsid w:val="005519A0"/>
    <w:rsid w:val="005520D9"/>
    <w:rsid w:val="00553686"/>
    <w:rsid w:val="00554FED"/>
    <w:rsid w:val="0055772D"/>
    <w:rsid w:val="00560D9B"/>
    <w:rsid w:val="00560E97"/>
    <w:rsid w:val="0056160C"/>
    <w:rsid w:val="0056517B"/>
    <w:rsid w:val="00565D59"/>
    <w:rsid w:val="005706C6"/>
    <w:rsid w:val="005707BC"/>
    <w:rsid w:val="00570973"/>
    <w:rsid w:val="00570B8F"/>
    <w:rsid w:val="0057191F"/>
    <w:rsid w:val="00572FA3"/>
    <w:rsid w:val="00574187"/>
    <w:rsid w:val="005750A5"/>
    <w:rsid w:val="00575889"/>
    <w:rsid w:val="00577641"/>
    <w:rsid w:val="00581929"/>
    <w:rsid w:val="00581BE5"/>
    <w:rsid w:val="005862F4"/>
    <w:rsid w:val="005876AF"/>
    <w:rsid w:val="0059027E"/>
    <w:rsid w:val="00590F6F"/>
    <w:rsid w:val="005910E2"/>
    <w:rsid w:val="00591968"/>
    <w:rsid w:val="00593C53"/>
    <w:rsid w:val="00594004"/>
    <w:rsid w:val="00595376"/>
    <w:rsid w:val="005957FA"/>
    <w:rsid w:val="005A1770"/>
    <w:rsid w:val="005A3AA0"/>
    <w:rsid w:val="005A3C26"/>
    <w:rsid w:val="005A688E"/>
    <w:rsid w:val="005A6FE1"/>
    <w:rsid w:val="005B0B90"/>
    <w:rsid w:val="005B10A6"/>
    <w:rsid w:val="005B19C3"/>
    <w:rsid w:val="005B1C88"/>
    <w:rsid w:val="005B1EF1"/>
    <w:rsid w:val="005B253D"/>
    <w:rsid w:val="005B577C"/>
    <w:rsid w:val="005B5A18"/>
    <w:rsid w:val="005C100F"/>
    <w:rsid w:val="005C1C25"/>
    <w:rsid w:val="005C1EBB"/>
    <w:rsid w:val="005C2032"/>
    <w:rsid w:val="005C44A1"/>
    <w:rsid w:val="005C5DB3"/>
    <w:rsid w:val="005C63E3"/>
    <w:rsid w:val="005C68C8"/>
    <w:rsid w:val="005C7F32"/>
    <w:rsid w:val="005D01DC"/>
    <w:rsid w:val="005D1A93"/>
    <w:rsid w:val="005D1C0B"/>
    <w:rsid w:val="005D1FD8"/>
    <w:rsid w:val="005D2861"/>
    <w:rsid w:val="005D3635"/>
    <w:rsid w:val="005D5D81"/>
    <w:rsid w:val="005D744A"/>
    <w:rsid w:val="005E0A51"/>
    <w:rsid w:val="005E0CFC"/>
    <w:rsid w:val="005E2CF2"/>
    <w:rsid w:val="005E3A76"/>
    <w:rsid w:val="005E3C4D"/>
    <w:rsid w:val="005E6F5C"/>
    <w:rsid w:val="005E7AC5"/>
    <w:rsid w:val="005E7BE1"/>
    <w:rsid w:val="005F14BF"/>
    <w:rsid w:val="005F1FE7"/>
    <w:rsid w:val="005F27F5"/>
    <w:rsid w:val="005F2AA8"/>
    <w:rsid w:val="005F547E"/>
    <w:rsid w:val="005F65B3"/>
    <w:rsid w:val="005F6BC8"/>
    <w:rsid w:val="00601FF7"/>
    <w:rsid w:val="00602371"/>
    <w:rsid w:val="006067AB"/>
    <w:rsid w:val="0061027C"/>
    <w:rsid w:val="006112E9"/>
    <w:rsid w:val="00611414"/>
    <w:rsid w:val="00611514"/>
    <w:rsid w:val="00611AD8"/>
    <w:rsid w:val="0061347A"/>
    <w:rsid w:val="00615D78"/>
    <w:rsid w:val="0061611D"/>
    <w:rsid w:val="00616D04"/>
    <w:rsid w:val="00617C65"/>
    <w:rsid w:val="00617D01"/>
    <w:rsid w:val="006247C1"/>
    <w:rsid w:val="00625C6F"/>
    <w:rsid w:val="0062683B"/>
    <w:rsid w:val="0062748D"/>
    <w:rsid w:val="00627667"/>
    <w:rsid w:val="00627A86"/>
    <w:rsid w:val="00630EC1"/>
    <w:rsid w:val="006319BC"/>
    <w:rsid w:val="006335B9"/>
    <w:rsid w:val="00633A49"/>
    <w:rsid w:val="006349E7"/>
    <w:rsid w:val="006356A2"/>
    <w:rsid w:val="006379FD"/>
    <w:rsid w:val="00637D22"/>
    <w:rsid w:val="0064028A"/>
    <w:rsid w:val="00642EF3"/>
    <w:rsid w:val="00644EB4"/>
    <w:rsid w:val="00647BEF"/>
    <w:rsid w:val="00650635"/>
    <w:rsid w:val="00651A2B"/>
    <w:rsid w:val="00652067"/>
    <w:rsid w:val="00652247"/>
    <w:rsid w:val="0065270F"/>
    <w:rsid w:val="0065274A"/>
    <w:rsid w:val="006534D8"/>
    <w:rsid w:val="006538E4"/>
    <w:rsid w:val="0065483B"/>
    <w:rsid w:val="00656B5C"/>
    <w:rsid w:val="00657260"/>
    <w:rsid w:val="00657DD0"/>
    <w:rsid w:val="0066074D"/>
    <w:rsid w:val="00663C59"/>
    <w:rsid w:val="00664137"/>
    <w:rsid w:val="0066513C"/>
    <w:rsid w:val="00665C49"/>
    <w:rsid w:val="00666408"/>
    <w:rsid w:val="00666F7D"/>
    <w:rsid w:val="006670B8"/>
    <w:rsid w:val="00671A0E"/>
    <w:rsid w:val="0067449F"/>
    <w:rsid w:val="006759C9"/>
    <w:rsid w:val="00675DFC"/>
    <w:rsid w:val="00676099"/>
    <w:rsid w:val="006767B6"/>
    <w:rsid w:val="00680117"/>
    <w:rsid w:val="0068085F"/>
    <w:rsid w:val="006815A0"/>
    <w:rsid w:val="006817BA"/>
    <w:rsid w:val="00682DD0"/>
    <w:rsid w:val="00684196"/>
    <w:rsid w:val="0068574F"/>
    <w:rsid w:val="00685BBF"/>
    <w:rsid w:val="00686A12"/>
    <w:rsid w:val="00690CA4"/>
    <w:rsid w:val="00692C6F"/>
    <w:rsid w:val="0069409C"/>
    <w:rsid w:val="00694E4C"/>
    <w:rsid w:val="00695548"/>
    <w:rsid w:val="00696FFA"/>
    <w:rsid w:val="006972E3"/>
    <w:rsid w:val="006A29CC"/>
    <w:rsid w:val="006A2A45"/>
    <w:rsid w:val="006A4AF0"/>
    <w:rsid w:val="006A4B10"/>
    <w:rsid w:val="006A5695"/>
    <w:rsid w:val="006A6990"/>
    <w:rsid w:val="006A7987"/>
    <w:rsid w:val="006A7F41"/>
    <w:rsid w:val="006B05A8"/>
    <w:rsid w:val="006B1A98"/>
    <w:rsid w:val="006B1D99"/>
    <w:rsid w:val="006B2170"/>
    <w:rsid w:val="006B2745"/>
    <w:rsid w:val="006B3A29"/>
    <w:rsid w:val="006B51BD"/>
    <w:rsid w:val="006B590B"/>
    <w:rsid w:val="006B5E74"/>
    <w:rsid w:val="006C00C3"/>
    <w:rsid w:val="006C0385"/>
    <w:rsid w:val="006C2A5F"/>
    <w:rsid w:val="006C2DFF"/>
    <w:rsid w:val="006C31B9"/>
    <w:rsid w:val="006C3695"/>
    <w:rsid w:val="006C431D"/>
    <w:rsid w:val="006C5B3F"/>
    <w:rsid w:val="006C5C56"/>
    <w:rsid w:val="006C61A7"/>
    <w:rsid w:val="006C6390"/>
    <w:rsid w:val="006D0AD7"/>
    <w:rsid w:val="006D0C27"/>
    <w:rsid w:val="006D0D46"/>
    <w:rsid w:val="006D1BE4"/>
    <w:rsid w:val="006D2E7F"/>
    <w:rsid w:val="006D4ABE"/>
    <w:rsid w:val="006D4B1C"/>
    <w:rsid w:val="006D7708"/>
    <w:rsid w:val="006E0933"/>
    <w:rsid w:val="006E1148"/>
    <w:rsid w:val="006E17CE"/>
    <w:rsid w:val="006E3659"/>
    <w:rsid w:val="006E4E30"/>
    <w:rsid w:val="006F238F"/>
    <w:rsid w:val="006F27BB"/>
    <w:rsid w:val="006F4810"/>
    <w:rsid w:val="006F4EDC"/>
    <w:rsid w:val="006F65A1"/>
    <w:rsid w:val="006F6AE5"/>
    <w:rsid w:val="006F6E9A"/>
    <w:rsid w:val="00701E0E"/>
    <w:rsid w:val="00701EBD"/>
    <w:rsid w:val="00702B2B"/>
    <w:rsid w:val="00702D4E"/>
    <w:rsid w:val="0070303A"/>
    <w:rsid w:val="00704886"/>
    <w:rsid w:val="007049F9"/>
    <w:rsid w:val="007054F3"/>
    <w:rsid w:val="00705553"/>
    <w:rsid w:val="00705A00"/>
    <w:rsid w:val="00706448"/>
    <w:rsid w:val="0070653D"/>
    <w:rsid w:val="00706F5C"/>
    <w:rsid w:val="0070738A"/>
    <w:rsid w:val="00707AA3"/>
    <w:rsid w:val="00707B75"/>
    <w:rsid w:val="00710245"/>
    <w:rsid w:val="0071053D"/>
    <w:rsid w:val="00710F78"/>
    <w:rsid w:val="007110AE"/>
    <w:rsid w:val="0071177D"/>
    <w:rsid w:val="00714202"/>
    <w:rsid w:val="00714FB0"/>
    <w:rsid w:val="00715833"/>
    <w:rsid w:val="00715D2C"/>
    <w:rsid w:val="007163A3"/>
    <w:rsid w:val="00721975"/>
    <w:rsid w:val="00721CFC"/>
    <w:rsid w:val="007233A9"/>
    <w:rsid w:val="00723B77"/>
    <w:rsid w:val="00724024"/>
    <w:rsid w:val="00724174"/>
    <w:rsid w:val="007261F3"/>
    <w:rsid w:val="00726430"/>
    <w:rsid w:val="00727766"/>
    <w:rsid w:val="00727F81"/>
    <w:rsid w:val="00731F8A"/>
    <w:rsid w:val="00732020"/>
    <w:rsid w:val="00732728"/>
    <w:rsid w:val="00733112"/>
    <w:rsid w:val="007338CF"/>
    <w:rsid w:val="00734943"/>
    <w:rsid w:val="00734BF5"/>
    <w:rsid w:val="00735291"/>
    <w:rsid w:val="00735681"/>
    <w:rsid w:val="00735699"/>
    <w:rsid w:val="00741ADB"/>
    <w:rsid w:val="00743500"/>
    <w:rsid w:val="00743507"/>
    <w:rsid w:val="00743BB0"/>
    <w:rsid w:val="00743CF4"/>
    <w:rsid w:val="0074453F"/>
    <w:rsid w:val="00745266"/>
    <w:rsid w:val="00746BC1"/>
    <w:rsid w:val="00750C5D"/>
    <w:rsid w:val="007521BC"/>
    <w:rsid w:val="00752C27"/>
    <w:rsid w:val="007532AB"/>
    <w:rsid w:val="00753AD9"/>
    <w:rsid w:val="00753E33"/>
    <w:rsid w:val="0075468B"/>
    <w:rsid w:val="00756C10"/>
    <w:rsid w:val="007601AC"/>
    <w:rsid w:val="00760519"/>
    <w:rsid w:val="00760C8C"/>
    <w:rsid w:val="0076259C"/>
    <w:rsid w:val="00763DA2"/>
    <w:rsid w:val="007643D5"/>
    <w:rsid w:val="00764A9A"/>
    <w:rsid w:val="00765595"/>
    <w:rsid w:val="00767578"/>
    <w:rsid w:val="00770E3D"/>
    <w:rsid w:val="0077130B"/>
    <w:rsid w:val="00771FB3"/>
    <w:rsid w:val="00772996"/>
    <w:rsid w:val="00772F28"/>
    <w:rsid w:val="00772FB7"/>
    <w:rsid w:val="00773BFD"/>
    <w:rsid w:val="00774EAE"/>
    <w:rsid w:val="00776329"/>
    <w:rsid w:val="007775C1"/>
    <w:rsid w:val="00781E4C"/>
    <w:rsid w:val="0078540B"/>
    <w:rsid w:val="00787474"/>
    <w:rsid w:val="007901BD"/>
    <w:rsid w:val="00790FFC"/>
    <w:rsid w:val="00792AC6"/>
    <w:rsid w:val="0079447B"/>
    <w:rsid w:val="007945AB"/>
    <w:rsid w:val="00794D01"/>
    <w:rsid w:val="00797504"/>
    <w:rsid w:val="007975FC"/>
    <w:rsid w:val="00797DD2"/>
    <w:rsid w:val="007A0AE8"/>
    <w:rsid w:val="007A46EA"/>
    <w:rsid w:val="007A5A5C"/>
    <w:rsid w:val="007B06AB"/>
    <w:rsid w:val="007B0D14"/>
    <w:rsid w:val="007B106C"/>
    <w:rsid w:val="007B25F9"/>
    <w:rsid w:val="007B27CD"/>
    <w:rsid w:val="007B2EF9"/>
    <w:rsid w:val="007B2F34"/>
    <w:rsid w:val="007B32A4"/>
    <w:rsid w:val="007B4451"/>
    <w:rsid w:val="007B4CDA"/>
    <w:rsid w:val="007B5A94"/>
    <w:rsid w:val="007B5DC5"/>
    <w:rsid w:val="007C0077"/>
    <w:rsid w:val="007C09D2"/>
    <w:rsid w:val="007C0B15"/>
    <w:rsid w:val="007C1894"/>
    <w:rsid w:val="007C4CAE"/>
    <w:rsid w:val="007C4F1E"/>
    <w:rsid w:val="007C5EA1"/>
    <w:rsid w:val="007C67B7"/>
    <w:rsid w:val="007C7DF9"/>
    <w:rsid w:val="007D0EF8"/>
    <w:rsid w:val="007D3B97"/>
    <w:rsid w:val="007D3D98"/>
    <w:rsid w:val="007D468C"/>
    <w:rsid w:val="007D598B"/>
    <w:rsid w:val="007D637F"/>
    <w:rsid w:val="007D6A4D"/>
    <w:rsid w:val="007D7088"/>
    <w:rsid w:val="007D776C"/>
    <w:rsid w:val="007D7800"/>
    <w:rsid w:val="007E0826"/>
    <w:rsid w:val="007E13F5"/>
    <w:rsid w:val="007E3A05"/>
    <w:rsid w:val="007E4D4D"/>
    <w:rsid w:val="007E4DD0"/>
    <w:rsid w:val="007E59AD"/>
    <w:rsid w:val="007E705A"/>
    <w:rsid w:val="007F0415"/>
    <w:rsid w:val="007F0439"/>
    <w:rsid w:val="007F0A1B"/>
    <w:rsid w:val="007F203B"/>
    <w:rsid w:val="007F2D44"/>
    <w:rsid w:val="007F448F"/>
    <w:rsid w:val="007F4C3B"/>
    <w:rsid w:val="007F5457"/>
    <w:rsid w:val="007F571E"/>
    <w:rsid w:val="0080012F"/>
    <w:rsid w:val="008004FF"/>
    <w:rsid w:val="0080056C"/>
    <w:rsid w:val="00802060"/>
    <w:rsid w:val="00803953"/>
    <w:rsid w:val="008050B4"/>
    <w:rsid w:val="0080650A"/>
    <w:rsid w:val="008120F1"/>
    <w:rsid w:val="008146DD"/>
    <w:rsid w:val="00814980"/>
    <w:rsid w:val="00816C35"/>
    <w:rsid w:val="00816D62"/>
    <w:rsid w:val="00817636"/>
    <w:rsid w:val="00821430"/>
    <w:rsid w:val="00822991"/>
    <w:rsid w:val="00823F0E"/>
    <w:rsid w:val="00825D3F"/>
    <w:rsid w:val="00826477"/>
    <w:rsid w:val="008301DA"/>
    <w:rsid w:val="00831B37"/>
    <w:rsid w:val="00835E36"/>
    <w:rsid w:val="00840214"/>
    <w:rsid w:val="00840BCD"/>
    <w:rsid w:val="00841293"/>
    <w:rsid w:val="00841725"/>
    <w:rsid w:val="00842FFB"/>
    <w:rsid w:val="00843DD5"/>
    <w:rsid w:val="00847AA5"/>
    <w:rsid w:val="00851022"/>
    <w:rsid w:val="00851BFD"/>
    <w:rsid w:val="00851CC1"/>
    <w:rsid w:val="00851D74"/>
    <w:rsid w:val="00851EBB"/>
    <w:rsid w:val="00852EB3"/>
    <w:rsid w:val="0085501D"/>
    <w:rsid w:val="00855144"/>
    <w:rsid w:val="00855A5B"/>
    <w:rsid w:val="008569C2"/>
    <w:rsid w:val="008600A3"/>
    <w:rsid w:val="00860179"/>
    <w:rsid w:val="00860AA9"/>
    <w:rsid w:val="00860C44"/>
    <w:rsid w:val="00862333"/>
    <w:rsid w:val="00865D01"/>
    <w:rsid w:val="008660C8"/>
    <w:rsid w:val="00867BD3"/>
    <w:rsid w:val="00867FEF"/>
    <w:rsid w:val="00871046"/>
    <w:rsid w:val="00871ECE"/>
    <w:rsid w:val="00873833"/>
    <w:rsid w:val="00873CB6"/>
    <w:rsid w:val="00875137"/>
    <w:rsid w:val="008758A8"/>
    <w:rsid w:val="008774A4"/>
    <w:rsid w:val="00880035"/>
    <w:rsid w:val="00891E1F"/>
    <w:rsid w:val="00894425"/>
    <w:rsid w:val="0089538C"/>
    <w:rsid w:val="00895A90"/>
    <w:rsid w:val="00896757"/>
    <w:rsid w:val="00897DB8"/>
    <w:rsid w:val="008A1616"/>
    <w:rsid w:val="008A2C73"/>
    <w:rsid w:val="008A4DB3"/>
    <w:rsid w:val="008A6079"/>
    <w:rsid w:val="008B10B3"/>
    <w:rsid w:val="008B259E"/>
    <w:rsid w:val="008B305F"/>
    <w:rsid w:val="008B40C1"/>
    <w:rsid w:val="008C014C"/>
    <w:rsid w:val="008C1C40"/>
    <w:rsid w:val="008C3891"/>
    <w:rsid w:val="008C416B"/>
    <w:rsid w:val="008C4265"/>
    <w:rsid w:val="008C4F8D"/>
    <w:rsid w:val="008C5908"/>
    <w:rsid w:val="008C611F"/>
    <w:rsid w:val="008C6BF7"/>
    <w:rsid w:val="008C70D1"/>
    <w:rsid w:val="008C73C6"/>
    <w:rsid w:val="008C7404"/>
    <w:rsid w:val="008D0207"/>
    <w:rsid w:val="008D1BA6"/>
    <w:rsid w:val="008D3B5B"/>
    <w:rsid w:val="008D4005"/>
    <w:rsid w:val="008D4C27"/>
    <w:rsid w:val="008D4C64"/>
    <w:rsid w:val="008D5C92"/>
    <w:rsid w:val="008D62D8"/>
    <w:rsid w:val="008D637F"/>
    <w:rsid w:val="008E00CE"/>
    <w:rsid w:val="008E0558"/>
    <w:rsid w:val="008E1565"/>
    <w:rsid w:val="008E3416"/>
    <w:rsid w:val="008E3D5E"/>
    <w:rsid w:val="008E40B8"/>
    <w:rsid w:val="008E7CC5"/>
    <w:rsid w:val="008F1C89"/>
    <w:rsid w:val="008F2AFB"/>
    <w:rsid w:val="008F3914"/>
    <w:rsid w:val="008F3AA6"/>
    <w:rsid w:val="008F3B61"/>
    <w:rsid w:val="008F491E"/>
    <w:rsid w:val="008F6A0F"/>
    <w:rsid w:val="008F6E26"/>
    <w:rsid w:val="009000B5"/>
    <w:rsid w:val="0090184F"/>
    <w:rsid w:val="0090202C"/>
    <w:rsid w:val="00902658"/>
    <w:rsid w:val="00905A73"/>
    <w:rsid w:val="009064B6"/>
    <w:rsid w:val="00906911"/>
    <w:rsid w:val="00907C0C"/>
    <w:rsid w:val="00910984"/>
    <w:rsid w:val="00913954"/>
    <w:rsid w:val="00914169"/>
    <w:rsid w:val="00914541"/>
    <w:rsid w:val="00914A79"/>
    <w:rsid w:val="00914B4E"/>
    <w:rsid w:val="009173F2"/>
    <w:rsid w:val="00920F47"/>
    <w:rsid w:val="009210EC"/>
    <w:rsid w:val="00921537"/>
    <w:rsid w:val="009220A9"/>
    <w:rsid w:val="0092216B"/>
    <w:rsid w:val="00922A4D"/>
    <w:rsid w:val="0092497E"/>
    <w:rsid w:val="009303D9"/>
    <w:rsid w:val="00930B15"/>
    <w:rsid w:val="00931654"/>
    <w:rsid w:val="009319BF"/>
    <w:rsid w:val="0093213F"/>
    <w:rsid w:val="009343BA"/>
    <w:rsid w:val="00934BC3"/>
    <w:rsid w:val="00936896"/>
    <w:rsid w:val="00937516"/>
    <w:rsid w:val="009379CD"/>
    <w:rsid w:val="00943B66"/>
    <w:rsid w:val="00946359"/>
    <w:rsid w:val="00947DEE"/>
    <w:rsid w:val="009512BE"/>
    <w:rsid w:val="009523C8"/>
    <w:rsid w:val="00952B8C"/>
    <w:rsid w:val="00953D9C"/>
    <w:rsid w:val="00954FA8"/>
    <w:rsid w:val="00955510"/>
    <w:rsid w:val="00955B20"/>
    <w:rsid w:val="00956051"/>
    <w:rsid w:val="0095661D"/>
    <w:rsid w:val="00967967"/>
    <w:rsid w:val="00967B17"/>
    <w:rsid w:val="009700CA"/>
    <w:rsid w:val="0097360C"/>
    <w:rsid w:val="00973693"/>
    <w:rsid w:val="00973B61"/>
    <w:rsid w:val="00974CE9"/>
    <w:rsid w:val="009757F8"/>
    <w:rsid w:val="009776FE"/>
    <w:rsid w:val="0098009C"/>
    <w:rsid w:val="00980767"/>
    <w:rsid w:val="009830A8"/>
    <w:rsid w:val="00984275"/>
    <w:rsid w:val="0098603F"/>
    <w:rsid w:val="00986841"/>
    <w:rsid w:val="0098777C"/>
    <w:rsid w:val="00987F9B"/>
    <w:rsid w:val="009913FA"/>
    <w:rsid w:val="009924F8"/>
    <w:rsid w:val="00992B31"/>
    <w:rsid w:val="00994267"/>
    <w:rsid w:val="00994642"/>
    <w:rsid w:val="00995483"/>
    <w:rsid w:val="00995FE8"/>
    <w:rsid w:val="00997379"/>
    <w:rsid w:val="009A0301"/>
    <w:rsid w:val="009A1342"/>
    <w:rsid w:val="009A1A7E"/>
    <w:rsid w:val="009A28B6"/>
    <w:rsid w:val="009A3007"/>
    <w:rsid w:val="009A3141"/>
    <w:rsid w:val="009A59D5"/>
    <w:rsid w:val="009B0BC7"/>
    <w:rsid w:val="009B1CCE"/>
    <w:rsid w:val="009B45D1"/>
    <w:rsid w:val="009B4D0A"/>
    <w:rsid w:val="009B4F26"/>
    <w:rsid w:val="009B7313"/>
    <w:rsid w:val="009C0D5C"/>
    <w:rsid w:val="009C2C3B"/>
    <w:rsid w:val="009C342B"/>
    <w:rsid w:val="009C3491"/>
    <w:rsid w:val="009C474B"/>
    <w:rsid w:val="009C4C76"/>
    <w:rsid w:val="009C62F9"/>
    <w:rsid w:val="009C6735"/>
    <w:rsid w:val="009C792B"/>
    <w:rsid w:val="009D0AA5"/>
    <w:rsid w:val="009D0C50"/>
    <w:rsid w:val="009D0D66"/>
    <w:rsid w:val="009D116F"/>
    <w:rsid w:val="009D27EC"/>
    <w:rsid w:val="009D2B3B"/>
    <w:rsid w:val="009D3AB7"/>
    <w:rsid w:val="009D412F"/>
    <w:rsid w:val="009D450C"/>
    <w:rsid w:val="009D4A06"/>
    <w:rsid w:val="009D52CE"/>
    <w:rsid w:val="009D5DEA"/>
    <w:rsid w:val="009D6645"/>
    <w:rsid w:val="009D741A"/>
    <w:rsid w:val="009D7F4A"/>
    <w:rsid w:val="009E0037"/>
    <w:rsid w:val="009E0C09"/>
    <w:rsid w:val="009E2019"/>
    <w:rsid w:val="009E21F6"/>
    <w:rsid w:val="009E2592"/>
    <w:rsid w:val="009E36F5"/>
    <w:rsid w:val="009E65B0"/>
    <w:rsid w:val="009E7D0D"/>
    <w:rsid w:val="009F2C98"/>
    <w:rsid w:val="009F3B43"/>
    <w:rsid w:val="009F41E4"/>
    <w:rsid w:val="009F4EC2"/>
    <w:rsid w:val="009F5A22"/>
    <w:rsid w:val="009F5C64"/>
    <w:rsid w:val="009F673A"/>
    <w:rsid w:val="00A0040C"/>
    <w:rsid w:val="00A0178F"/>
    <w:rsid w:val="00A01A5A"/>
    <w:rsid w:val="00A03DCC"/>
    <w:rsid w:val="00A03DD9"/>
    <w:rsid w:val="00A04034"/>
    <w:rsid w:val="00A04B64"/>
    <w:rsid w:val="00A07084"/>
    <w:rsid w:val="00A10FCE"/>
    <w:rsid w:val="00A11928"/>
    <w:rsid w:val="00A11DE4"/>
    <w:rsid w:val="00A16F7C"/>
    <w:rsid w:val="00A17EB4"/>
    <w:rsid w:val="00A20729"/>
    <w:rsid w:val="00A215B7"/>
    <w:rsid w:val="00A219FA"/>
    <w:rsid w:val="00A21A0E"/>
    <w:rsid w:val="00A224B7"/>
    <w:rsid w:val="00A228B5"/>
    <w:rsid w:val="00A24548"/>
    <w:rsid w:val="00A26F95"/>
    <w:rsid w:val="00A30551"/>
    <w:rsid w:val="00A315C0"/>
    <w:rsid w:val="00A31C2B"/>
    <w:rsid w:val="00A32AC4"/>
    <w:rsid w:val="00A33F66"/>
    <w:rsid w:val="00A3403B"/>
    <w:rsid w:val="00A35B1C"/>
    <w:rsid w:val="00A35FBC"/>
    <w:rsid w:val="00A3656E"/>
    <w:rsid w:val="00A372E5"/>
    <w:rsid w:val="00A4114F"/>
    <w:rsid w:val="00A41B55"/>
    <w:rsid w:val="00A460D5"/>
    <w:rsid w:val="00A519A1"/>
    <w:rsid w:val="00A5322A"/>
    <w:rsid w:val="00A53524"/>
    <w:rsid w:val="00A536C6"/>
    <w:rsid w:val="00A54B81"/>
    <w:rsid w:val="00A5508F"/>
    <w:rsid w:val="00A5583D"/>
    <w:rsid w:val="00A56888"/>
    <w:rsid w:val="00A56F3E"/>
    <w:rsid w:val="00A60BBB"/>
    <w:rsid w:val="00A62253"/>
    <w:rsid w:val="00A6325F"/>
    <w:rsid w:val="00A6373E"/>
    <w:rsid w:val="00A65EFD"/>
    <w:rsid w:val="00A66100"/>
    <w:rsid w:val="00A67835"/>
    <w:rsid w:val="00A7198A"/>
    <w:rsid w:val="00A71D3D"/>
    <w:rsid w:val="00A73842"/>
    <w:rsid w:val="00A73CF4"/>
    <w:rsid w:val="00A73E6A"/>
    <w:rsid w:val="00A74A25"/>
    <w:rsid w:val="00A75792"/>
    <w:rsid w:val="00A77745"/>
    <w:rsid w:val="00A778CD"/>
    <w:rsid w:val="00A808EE"/>
    <w:rsid w:val="00A81257"/>
    <w:rsid w:val="00A81CD3"/>
    <w:rsid w:val="00A8205E"/>
    <w:rsid w:val="00A827D0"/>
    <w:rsid w:val="00A82D52"/>
    <w:rsid w:val="00A850C3"/>
    <w:rsid w:val="00A85B1C"/>
    <w:rsid w:val="00A85DEA"/>
    <w:rsid w:val="00A8762B"/>
    <w:rsid w:val="00A876B6"/>
    <w:rsid w:val="00A87F68"/>
    <w:rsid w:val="00A90BB9"/>
    <w:rsid w:val="00A916D0"/>
    <w:rsid w:val="00A918EC"/>
    <w:rsid w:val="00A92B31"/>
    <w:rsid w:val="00A9325B"/>
    <w:rsid w:val="00A9516D"/>
    <w:rsid w:val="00A961D0"/>
    <w:rsid w:val="00AA0626"/>
    <w:rsid w:val="00AA27E3"/>
    <w:rsid w:val="00AA2B92"/>
    <w:rsid w:val="00AA3CFC"/>
    <w:rsid w:val="00AA4671"/>
    <w:rsid w:val="00AA47A6"/>
    <w:rsid w:val="00AA5767"/>
    <w:rsid w:val="00AA6180"/>
    <w:rsid w:val="00AA6E0C"/>
    <w:rsid w:val="00AA7B18"/>
    <w:rsid w:val="00AA7B89"/>
    <w:rsid w:val="00AB0C27"/>
    <w:rsid w:val="00AB2171"/>
    <w:rsid w:val="00AB22D6"/>
    <w:rsid w:val="00AB24B3"/>
    <w:rsid w:val="00AB28DC"/>
    <w:rsid w:val="00AB30A9"/>
    <w:rsid w:val="00AB549F"/>
    <w:rsid w:val="00AB6C89"/>
    <w:rsid w:val="00AB7D3B"/>
    <w:rsid w:val="00AB7E2B"/>
    <w:rsid w:val="00AC0C46"/>
    <w:rsid w:val="00AC18B7"/>
    <w:rsid w:val="00AC23AA"/>
    <w:rsid w:val="00AC6106"/>
    <w:rsid w:val="00AC6AF2"/>
    <w:rsid w:val="00AC7472"/>
    <w:rsid w:val="00AC7D73"/>
    <w:rsid w:val="00AC7DD5"/>
    <w:rsid w:val="00AD036B"/>
    <w:rsid w:val="00AD1082"/>
    <w:rsid w:val="00AD2ABE"/>
    <w:rsid w:val="00AD30CD"/>
    <w:rsid w:val="00AD5007"/>
    <w:rsid w:val="00AD54D9"/>
    <w:rsid w:val="00AD6AC4"/>
    <w:rsid w:val="00AD7DF1"/>
    <w:rsid w:val="00AE01E9"/>
    <w:rsid w:val="00AE1D30"/>
    <w:rsid w:val="00AE2411"/>
    <w:rsid w:val="00AE3AB3"/>
    <w:rsid w:val="00AE53E1"/>
    <w:rsid w:val="00AE632E"/>
    <w:rsid w:val="00AE6EDD"/>
    <w:rsid w:val="00AF0D2E"/>
    <w:rsid w:val="00AF16EC"/>
    <w:rsid w:val="00AF1F95"/>
    <w:rsid w:val="00AF4EB7"/>
    <w:rsid w:val="00AF6EC2"/>
    <w:rsid w:val="00AF726C"/>
    <w:rsid w:val="00AF7A22"/>
    <w:rsid w:val="00B00417"/>
    <w:rsid w:val="00B00972"/>
    <w:rsid w:val="00B01D99"/>
    <w:rsid w:val="00B020FA"/>
    <w:rsid w:val="00B03D21"/>
    <w:rsid w:val="00B044E4"/>
    <w:rsid w:val="00B051CE"/>
    <w:rsid w:val="00B0563C"/>
    <w:rsid w:val="00B05A75"/>
    <w:rsid w:val="00B05B3F"/>
    <w:rsid w:val="00B060D5"/>
    <w:rsid w:val="00B07C2E"/>
    <w:rsid w:val="00B11997"/>
    <w:rsid w:val="00B11D81"/>
    <w:rsid w:val="00B11F63"/>
    <w:rsid w:val="00B12185"/>
    <w:rsid w:val="00B1233A"/>
    <w:rsid w:val="00B15F8A"/>
    <w:rsid w:val="00B161BB"/>
    <w:rsid w:val="00B162A9"/>
    <w:rsid w:val="00B17E95"/>
    <w:rsid w:val="00B2001E"/>
    <w:rsid w:val="00B2099D"/>
    <w:rsid w:val="00B21568"/>
    <w:rsid w:val="00B26B29"/>
    <w:rsid w:val="00B32FB4"/>
    <w:rsid w:val="00B3395F"/>
    <w:rsid w:val="00B404C6"/>
    <w:rsid w:val="00B40A02"/>
    <w:rsid w:val="00B421D2"/>
    <w:rsid w:val="00B46ABE"/>
    <w:rsid w:val="00B4718A"/>
    <w:rsid w:val="00B508B3"/>
    <w:rsid w:val="00B51562"/>
    <w:rsid w:val="00B532BC"/>
    <w:rsid w:val="00B534E7"/>
    <w:rsid w:val="00B53BB3"/>
    <w:rsid w:val="00B53F1F"/>
    <w:rsid w:val="00B54058"/>
    <w:rsid w:val="00B57434"/>
    <w:rsid w:val="00B60E7C"/>
    <w:rsid w:val="00B61747"/>
    <w:rsid w:val="00B618A4"/>
    <w:rsid w:val="00B6438F"/>
    <w:rsid w:val="00B64970"/>
    <w:rsid w:val="00B65EA6"/>
    <w:rsid w:val="00B6628C"/>
    <w:rsid w:val="00B66940"/>
    <w:rsid w:val="00B67DAE"/>
    <w:rsid w:val="00B712E2"/>
    <w:rsid w:val="00B71966"/>
    <w:rsid w:val="00B71C3B"/>
    <w:rsid w:val="00B724C7"/>
    <w:rsid w:val="00B73B64"/>
    <w:rsid w:val="00B74941"/>
    <w:rsid w:val="00B74A1F"/>
    <w:rsid w:val="00B74D36"/>
    <w:rsid w:val="00B756AF"/>
    <w:rsid w:val="00B75EDC"/>
    <w:rsid w:val="00B76454"/>
    <w:rsid w:val="00B80DE0"/>
    <w:rsid w:val="00B810BD"/>
    <w:rsid w:val="00B81480"/>
    <w:rsid w:val="00B82EA6"/>
    <w:rsid w:val="00B840BC"/>
    <w:rsid w:val="00B85925"/>
    <w:rsid w:val="00B87022"/>
    <w:rsid w:val="00B876F4"/>
    <w:rsid w:val="00B87D5A"/>
    <w:rsid w:val="00B9025C"/>
    <w:rsid w:val="00B90A9D"/>
    <w:rsid w:val="00B9131A"/>
    <w:rsid w:val="00B91DCE"/>
    <w:rsid w:val="00B9489A"/>
    <w:rsid w:val="00B94D64"/>
    <w:rsid w:val="00B9661E"/>
    <w:rsid w:val="00B96F5D"/>
    <w:rsid w:val="00B97DF3"/>
    <w:rsid w:val="00BA0B72"/>
    <w:rsid w:val="00BA3236"/>
    <w:rsid w:val="00BA5BB6"/>
    <w:rsid w:val="00BB1D4F"/>
    <w:rsid w:val="00BB3AD0"/>
    <w:rsid w:val="00BB5AF0"/>
    <w:rsid w:val="00BB646C"/>
    <w:rsid w:val="00BC05F0"/>
    <w:rsid w:val="00BC112B"/>
    <w:rsid w:val="00BC26E0"/>
    <w:rsid w:val="00BC2E6F"/>
    <w:rsid w:val="00BC4E1F"/>
    <w:rsid w:val="00BC558B"/>
    <w:rsid w:val="00BC60FA"/>
    <w:rsid w:val="00BC6519"/>
    <w:rsid w:val="00BC6637"/>
    <w:rsid w:val="00BC6F93"/>
    <w:rsid w:val="00BD12BE"/>
    <w:rsid w:val="00BD157D"/>
    <w:rsid w:val="00BD1DDF"/>
    <w:rsid w:val="00BD2112"/>
    <w:rsid w:val="00BD28AE"/>
    <w:rsid w:val="00BD3B6F"/>
    <w:rsid w:val="00BD3D26"/>
    <w:rsid w:val="00BD4CFA"/>
    <w:rsid w:val="00BD4D7A"/>
    <w:rsid w:val="00BD5344"/>
    <w:rsid w:val="00BD5CAF"/>
    <w:rsid w:val="00BD6489"/>
    <w:rsid w:val="00BD749C"/>
    <w:rsid w:val="00BE0BF5"/>
    <w:rsid w:val="00BE11B9"/>
    <w:rsid w:val="00BE1966"/>
    <w:rsid w:val="00BE246A"/>
    <w:rsid w:val="00BE2722"/>
    <w:rsid w:val="00BE4CC4"/>
    <w:rsid w:val="00BE610F"/>
    <w:rsid w:val="00BE6343"/>
    <w:rsid w:val="00BF0729"/>
    <w:rsid w:val="00BF1740"/>
    <w:rsid w:val="00BF279B"/>
    <w:rsid w:val="00BF280F"/>
    <w:rsid w:val="00BF4AB8"/>
    <w:rsid w:val="00BF636A"/>
    <w:rsid w:val="00BF709F"/>
    <w:rsid w:val="00BF79E8"/>
    <w:rsid w:val="00BF79EC"/>
    <w:rsid w:val="00C01498"/>
    <w:rsid w:val="00C01DE6"/>
    <w:rsid w:val="00C02F45"/>
    <w:rsid w:val="00C04873"/>
    <w:rsid w:val="00C06426"/>
    <w:rsid w:val="00C06BE3"/>
    <w:rsid w:val="00C072C3"/>
    <w:rsid w:val="00C101DB"/>
    <w:rsid w:val="00C11DC5"/>
    <w:rsid w:val="00C165F9"/>
    <w:rsid w:val="00C202AF"/>
    <w:rsid w:val="00C203C0"/>
    <w:rsid w:val="00C21507"/>
    <w:rsid w:val="00C21C00"/>
    <w:rsid w:val="00C21D45"/>
    <w:rsid w:val="00C22184"/>
    <w:rsid w:val="00C22A20"/>
    <w:rsid w:val="00C2356B"/>
    <w:rsid w:val="00C24935"/>
    <w:rsid w:val="00C258A1"/>
    <w:rsid w:val="00C26AFC"/>
    <w:rsid w:val="00C3059C"/>
    <w:rsid w:val="00C3162D"/>
    <w:rsid w:val="00C31B36"/>
    <w:rsid w:val="00C320C2"/>
    <w:rsid w:val="00C32E39"/>
    <w:rsid w:val="00C339E8"/>
    <w:rsid w:val="00C34808"/>
    <w:rsid w:val="00C352A6"/>
    <w:rsid w:val="00C35433"/>
    <w:rsid w:val="00C36116"/>
    <w:rsid w:val="00C37537"/>
    <w:rsid w:val="00C411B8"/>
    <w:rsid w:val="00C421C6"/>
    <w:rsid w:val="00C42C86"/>
    <w:rsid w:val="00C4575E"/>
    <w:rsid w:val="00C47174"/>
    <w:rsid w:val="00C50131"/>
    <w:rsid w:val="00C51C7F"/>
    <w:rsid w:val="00C52233"/>
    <w:rsid w:val="00C52C0A"/>
    <w:rsid w:val="00C545CF"/>
    <w:rsid w:val="00C553C6"/>
    <w:rsid w:val="00C571F8"/>
    <w:rsid w:val="00C57A09"/>
    <w:rsid w:val="00C60DC8"/>
    <w:rsid w:val="00C6114E"/>
    <w:rsid w:val="00C62664"/>
    <w:rsid w:val="00C6277E"/>
    <w:rsid w:val="00C631F7"/>
    <w:rsid w:val="00C632C1"/>
    <w:rsid w:val="00C63DDC"/>
    <w:rsid w:val="00C6571F"/>
    <w:rsid w:val="00C667A6"/>
    <w:rsid w:val="00C723B5"/>
    <w:rsid w:val="00C738E2"/>
    <w:rsid w:val="00C74365"/>
    <w:rsid w:val="00C74592"/>
    <w:rsid w:val="00C74755"/>
    <w:rsid w:val="00C7529B"/>
    <w:rsid w:val="00C75FE6"/>
    <w:rsid w:val="00C769DB"/>
    <w:rsid w:val="00C76D67"/>
    <w:rsid w:val="00C81CC7"/>
    <w:rsid w:val="00C8218D"/>
    <w:rsid w:val="00C83791"/>
    <w:rsid w:val="00C904B8"/>
    <w:rsid w:val="00C90C9A"/>
    <w:rsid w:val="00C91108"/>
    <w:rsid w:val="00C93415"/>
    <w:rsid w:val="00C96D76"/>
    <w:rsid w:val="00C970DC"/>
    <w:rsid w:val="00C9722A"/>
    <w:rsid w:val="00C97ACB"/>
    <w:rsid w:val="00C97C92"/>
    <w:rsid w:val="00CA04ED"/>
    <w:rsid w:val="00CA1352"/>
    <w:rsid w:val="00CA1B87"/>
    <w:rsid w:val="00CA23B4"/>
    <w:rsid w:val="00CA48AA"/>
    <w:rsid w:val="00CA68D0"/>
    <w:rsid w:val="00CA771F"/>
    <w:rsid w:val="00CB0582"/>
    <w:rsid w:val="00CB0FC7"/>
    <w:rsid w:val="00CB193A"/>
    <w:rsid w:val="00CB2031"/>
    <w:rsid w:val="00CB2766"/>
    <w:rsid w:val="00CB4815"/>
    <w:rsid w:val="00CB5483"/>
    <w:rsid w:val="00CB6655"/>
    <w:rsid w:val="00CB7C5B"/>
    <w:rsid w:val="00CC00B3"/>
    <w:rsid w:val="00CC1096"/>
    <w:rsid w:val="00CC14D0"/>
    <w:rsid w:val="00CC388B"/>
    <w:rsid w:val="00CC3B64"/>
    <w:rsid w:val="00CC3D2A"/>
    <w:rsid w:val="00CC3ED4"/>
    <w:rsid w:val="00CC4540"/>
    <w:rsid w:val="00CC45A6"/>
    <w:rsid w:val="00CC4659"/>
    <w:rsid w:val="00CC4AED"/>
    <w:rsid w:val="00CC5C6E"/>
    <w:rsid w:val="00CC635A"/>
    <w:rsid w:val="00CC7158"/>
    <w:rsid w:val="00CC7560"/>
    <w:rsid w:val="00CD0452"/>
    <w:rsid w:val="00CD315E"/>
    <w:rsid w:val="00CD356F"/>
    <w:rsid w:val="00CD3FAB"/>
    <w:rsid w:val="00CD407F"/>
    <w:rsid w:val="00CD56E0"/>
    <w:rsid w:val="00CD6DCB"/>
    <w:rsid w:val="00CD70D7"/>
    <w:rsid w:val="00CD74E1"/>
    <w:rsid w:val="00CD7BD0"/>
    <w:rsid w:val="00CD7D05"/>
    <w:rsid w:val="00CE06E5"/>
    <w:rsid w:val="00CE10D8"/>
    <w:rsid w:val="00CE174B"/>
    <w:rsid w:val="00CE19A8"/>
    <w:rsid w:val="00CE298B"/>
    <w:rsid w:val="00CE3EA5"/>
    <w:rsid w:val="00CE3F71"/>
    <w:rsid w:val="00CE4A2C"/>
    <w:rsid w:val="00CE56A9"/>
    <w:rsid w:val="00CE70C2"/>
    <w:rsid w:val="00CF0859"/>
    <w:rsid w:val="00CF35D7"/>
    <w:rsid w:val="00CF3C07"/>
    <w:rsid w:val="00CF3E5B"/>
    <w:rsid w:val="00CF439A"/>
    <w:rsid w:val="00CF53CF"/>
    <w:rsid w:val="00CF54E7"/>
    <w:rsid w:val="00CF5685"/>
    <w:rsid w:val="00CF6042"/>
    <w:rsid w:val="00CF6719"/>
    <w:rsid w:val="00D01B29"/>
    <w:rsid w:val="00D0270B"/>
    <w:rsid w:val="00D027AE"/>
    <w:rsid w:val="00D0373D"/>
    <w:rsid w:val="00D0581B"/>
    <w:rsid w:val="00D109DF"/>
    <w:rsid w:val="00D11BE8"/>
    <w:rsid w:val="00D12087"/>
    <w:rsid w:val="00D14369"/>
    <w:rsid w:val="00D148AC"/>
    <w:rsid w:val="00D14D73"/>
    <w:rsid w:val="00D154A6"/>
    <w:rsid w:val="00D16B1F"/>
    <w:rsid w:val="00D170FA"/>
    <w:rsid w:val="00D175F9"/>
    <w:rsid w:val="00D17694"/>
    <w:rsid w:val="00D17B72"/>
    <w:rsid w:val="00D203B5"/>
    <w:rsid w:val="00D21216"/>
    <w:rsid w:val="00D2178D"/>
    <w:rsid w:val="00D21A88"/>
    <w:rsid w:val="00D2295E"/>
    <w:rsid w:val="00D22E71"/>
    <w:rsid w:val="00D22EA4"/>
    <w:rsid w:val="00D245CC"/>
    <w:rsid w:val="00D25DF0"/>
    <w:rsid w:val="00D278A2"/>
    <w:rsid w:val="00D278FA"/>
    <w:rsid w:val="00D3195F"/>
    <w:rsid w:val="00D323F4"/>
    <w:rsid w:val="00D32652"/>
    <w:rsid w:val="00D3360B"/>
    <w:rsid w:val="00D33F7E"/>
    <w:rsid w:val="00D343AC"/>
    <w:rsid w:val="00D352DE"/>
    <w:rsid w:val="00D3537A"/>
    <w:rsid w:val="00D35465"/>
    <w:rsid w:val="00D35D73"/>
    <w:rsid w:val="00D35FB1"/>
    <w:rsid w:val="00D36ACA"/>
    <w:rsid w:val="00D376B4"/>
    <w:rsid w:val="00D37E1F"/>
    <w:rsid w:val="00D43291"/>
    <w:rsid w:val="00D43430"/>
    <w:rsid w:val="00D43572"/>
    <w:rsid w:val="00D45F0B"/>
    <w:rsid w:val="00D46ACD"/>
    <w:rsid w:val="00D500A5"/>
    <w:rsid w:val="00D51E93"/>
    <w:rsid w:val="00D53A07"/>
    <w:rsid w:val="00D53DF4"/>
    <w:rsid w:val="00D56E36"/>
    <w:rsid w:val="00D571EB"/>
    <w:rsid w:val="00D574D3"/>
    <w:rsid w:val="00D6070D"/>
    <w:rsid w:val="00D61FE0"/>
    <w:rsid w:val="00D62893"/>
    <w:rsid w:val="00D646C0"/>
    <w:rsid w:val="00D65008"/>
    <w:rsid w:val="00D65C57"/>
    <w:rsid w:val="00D66515"/>
    <w:rsid w:val="00D66B1A"/>
    <w:rsid w:val="00D67231"/>
    <w:rsid w:val="00D70464"/>
    <w:rsid w:val="00D705A3"/>
    <w:rsid w:val="00D733D8"/>
    <w:rsid w:val="00D75E6F"/>
    <w:rsid w:val="00D76DD6"/>
    <w:rsid w:val="00D779E7"/>
    <w:rsid w:val="00D80C05"/>
    <w:rsid w:val="00D82AD3"/>
    <w:rsid w:val="00D8430C"/>
    <w:rsid w:val="00D850A7"/>
    <w:rsid w:val="00D87A25"/>
    <w:rsid w:val="00D87C94"/>
    <w:rsid w:val="00D87E24"/>
    <w:rsid w:val="00D9031B"/>
    <w:rsid w:val="00D90328"/>
    <w:rsid w:val="00D91903"/>
    <w:rsid w:val="00D91FAA"/>
    <w:rsid w:val="00D93A4E"/>
    <w:rsid w:val="00D96118"/>
    <w:rsid w:val="00D97B05"/>
    <w:rsid w:val="00DA0013"/>
    <w:rsid w:val="00DA0719"/>
    <w:rsid w:val="00DA1580"/>
    <w:rsid w:val="00DA252A"/>
    <w:rsid w:val="00DA53CD"/>
    <w:rsid w:val="00DA60BD"/>
    <w:rsid w:val="00DA75FD"/>
    <w:rsid w:val="00DB201F"/>
    <w:rsid w:val="00DB3719"/>
    <w:rsid w:val="00DB4FA4"/>
    <w:rsid w:val="00DB6E81"/>
    <w:rsid w:val="00DB6EF6"/>
    <w:rsid w:val="00DB7185"/>
    <w:rsid w:val="00DB75A7"/>
    <w:rsid w:val="00DB78D9"/>
    <w:rsid w:val="00DC345A"/>
    <w:rsid w:val="00DC45B7"/>
    <w:rsid w:val="00DC5AF7"/>
    <w:rsid w:val="00DC76CB"/>
    <w:rsid w:val="00DD0FE7"/>
    <w:rsid w:val="00DD1284"/>
    <w:rsid w:val="00DD1447"/>
    <w:rsid w:val="00DD156E"/>
    <w:rsid w:val="00DD301B"/>
    <w:rsid w:val="00DD30C0"/>
    <w:rsid w:val="00DD47F8"/>
    <w:rsid w:val="00DD4C66"/>
    <w:rsid w:val="00DD4E5F"/>
    <w:rsid w:val="00DE142B"/>
    <w:rsid w:val="00DE176A"/>
    <w:rsid w:val="00DE1A2A"/>
    <w:rsid w:val="00DE418E"/>
    <w:rsid w:val="00DE4A20"/>
    <w:rsid w:val="00DF001A"/>
    <w:rsid w:val="00DF0339"/>
    <w:rsid w:val="00DF08B0"/>
    <w:rsid w:val="00DF1626"/>
    <w:rsid w:val="00DF41B7"/>
    <w:rsid w:val="00DF5C75"/>
    <w:rsid w:val="00DF5DCE"/>
    <w:rsid w:val="00DF6480"/>
    <w:rsid w:val="00DF790F"/>
    <w:rsid w:val="00E00DB2"/>
    <w:rsid w:val="00E0200A"/>
    <w:rsid w:val="00E024F5"/>
    <w:rsid w:val="00E0435B"/>
    <w:rsid w:val="00E0477B"/>
    <w:rsid w:val="00E0601E"/>
    <w:rsid w:val="00E064E5"/>
    <w:rsid w:val="00E074B7"/>
    <w:rsid w:val="00E07DA8"/>
    <w:rsid w:val="00E119B4"/>
    <w:rsid w:val="00E131E2"/>
    <w:rsid w:val="00E13B40"/>
    <w:rsid w:val="00E13BD0"/>
    <w:rsid w:val="00E14408"/>
    <w:rsid w:val="00E15DBE"/>
    <w:rsid w:val="00E16379"/>
    <w:rsid w:val="00E20AE6"/>
    <w:rsid w:val="00E20FEF"/>
    <w:rsid w:val="00E23013"/>
    <w:rsid w:val="00E258D9"/>
    <w:rsid w:val="00E26988"/>
    <w:rsid w:val="00E26FD1"/>
    <w:rsid w:val="00E273D5"/>
    <w:rsid w:val="00E27854"/>
    <w:rsid w:val="00E279CC"/>
    <w:rsid w:val="00E30107"/>
    <w:rsid w:val="00E30149"/>
    <w:rsid w:val="00E31147"/>
    <w:rsid w:val="00E31791"/>
    <w:rsid w:val="00E3344A"/>
    <w:rsid w:val="00E349C2"/>
    <w:rsid w:val="00E34ADA"/>
    <w:rsid w:val="00E34DBE"/>
    <w:rsid w:val="00E40695"/>
    <w:rsid w:val="00E41A44"/>
    <w:rsid w:val="00E4293C"/>
    <w:rsid w:val="00E434F5"/>
    <w:rsid w:val="00E43D2E"/>
    <w:rsid w:val="00E43EA1"/>
    <w:rsid w:val="00E43FD1"/>
    <w:rsid w:val="00E45B76"/>
    <w:rsid w:val="00E4631B"/>
    <w:rsid w:val="00E4684A"/>
    <w:rsid w:val="00E475C1"/>
    <w:rsid w:val="00E5162B"/>
    <w:rsid w:val="00E52FD0"/>
    <w:rsid w:val="00E5549E"/>
    <w:rsid w:val="00E564D7"/>
    <w:rsid w:val="00E570B3"/>
    <w:rsid w:val="00E5758A"/>
    <w:rsid w:val="00E62451"/>
    <w:rsid w:val="00E624B9"/>
    <w:rsid w:val="00E624CF"/>
    <w:rsid w:val="00E629E5"/>
    <w:rsid w:val="00E654AD"/>
    <w:rsid w:val="00E6685C"/>
    <w:rsid w:val="00E66B81"/>
    <w:rsid w:val="00E66C2A"/>
    <w:rsid w:val="00E66C6D"/>
    <w:rsid w:val="00E67B89"/>
    <w:rsid w:val="00E701B4"/>
    <w:rsid w:val="00E74D1A"/>
    <w:rsid w:val="00E76A00"/>
    <w:rsid w:val="00E76E1A"/>
    <w:rsid w:val="00E76FFF"/>
    <w:rsid w:val="00E775BE"/>
    <w:rsid w:val="00E77D24"/>
    <w:rsid w:val="00E80396"/>
    <w:rsid w:val="00E808BD"/>
    <w:rsid w:val="00E813F7"/>
    <w:rsid w:val="00E81570"/>
    <w:rsid w:val="00E81E04"/>
    <w:rsid w:val="00E83D61"/>
    <w:rsid w:val="00E84C73"/>
    <w:rsid w:val="00E84EB9"/>
    <w:rsid w:val="00E85A63"/>
    <w:rsid w:val="00E85DA3"/>
    <w:rsid w:val="00E86D75"/>
    <w:rsid w:val="00E87347"/>
    <w:rsid w:val="00E90D14"/>
    <w:rsid w:val="00E91938"/>
    <w:rsid w:val="00E91973"/>
    <w:rsid w:val="00E9232A"/>
    <w:rsid w:val="00E93B10"/>
    <w:rsid w:val="00E96275"/>
    <w:rsid w:val="00EA04B1"/>
    <w:rsid w:val="00EA0728"/>
    <w:rsid w:val="00EA129E"/>
    <w:rsid w:val="00EA1884"/>
    <w:rsid w:val="00EA2BCA"/>
    <w:rsid w:val="00EA4DE9"/>
    <w:rsid w:val="00EA5228"/>
    <w:rsid w:val="00EA66C5"/>
    <w:rsid w:val="00EA758B"/>
    <w:rsid w:val="00EA7AA1"/>
    <w:rsid w:val="00EB0701"/>
    <w:rsid w:val="00EB0867"/>
    <w:rsid w:val="00EB1067"/>
    <w:rsid w:val="00EB1509"/>
    <w:rsid w:val="00EB1621"/>
    <w:rsid w:val="00EB33FB"/>
    <w:rsid w:val="00EB3588"/>
    <w:rsid w:val="00EB3E83"/>
    <w:rsid w:val="00EB40E0"/>
    <w:rsid w:val="00EC1755"/>
    <w:rsid w:val="00EC2D00"/>
    <w:rsid w:val="00EC5821"/>
    <w:rsid w:val="00EC5DC3"/>
    <w:rsid w:val="00EC6968"/>
    <w:rsid w:val="00EC767C"/>
    <w:rsid w:val="00ED3BDE"/>
    <w:rsid w:val="00ED3E1F"/>
    <w:rsid w:val="00ED40BD"/>
    <w:rsid w:val="00ED4C16"/>
    <w:rsid w:val="00ED4FF6"/>
    <w:rsid w:val="00ED527C"/>
    <w:rsid w:val="00ED63A4"/>
    <w:rsid w:val="00ED689A"/>
    <w:rsid w:val="00ED6F5C"/>
    <w:rsid w:val="00ED7DB1"/>
    <w:rsid w:val="00EE0969"/>
    <w:rsid w:val="00EE2F6D"/>
    <w:rsid w:val="00EE3130"/>
    <w:rsid w:val="00EE3D3C"/>
    <w:rsid w:val="00EE550A"/>
    <w:rsid w:val="00EE5ADE"/>
    <w:rsid w:val="00EE652E"/>
    <w:rsid w:val="00EE703E"/>
    <w:rsid w:val="00EF20EF"/>
    <w:rsid w:val="00EF42BA"/>
    <w:rsid w:val="00EF521F"/>
    <w:rsid w:val="00EF5301"/>
    <w:rsid w:val="00EF581D"/>
    <w:rsid w:val="00F009C4"/>
    <w:rsid w:val="00F02D26"/>
    <w:rsid w:val="00F032D3"/>
    <w:rsid w:val="00F03FFD"/>
    <w:rsid w:val="00F048AF"/>
    <w:rsid w:val="00F10785"/>
    <w:rsid w:val="00F13BBE"/>
    <w:rsid w:val="00F147F6"/>
    <w:rsid w:val="00F155D2"/>
    <w:rsid w:val="00F15850"/>
    <w:rsid w:val="00F176BB"/>
    <w:rsid w:val="00F2087B"/>
    <w:rsid w:val="00F20B1C"/>
    <w:rsid w:val="00F21C23"/>
    <w:rsid w:val="00F22F62"/>
    <w:rsid w:val="00F24851"/>
    <w:rsid w:val="00F25E02"/>
    <w:rsid w:val="00F25FC3"/>
    <w:rsid w:val="00F26973"/>
    <w:rsid w:val="00F2718A"/>
    <w:rsid w:val="00F27493"/>
    <w:rsid w:val="00F27691"/>
    <w:rsid w:val="00F30E45"/>
    <w:rsid w:val="00F31636"/>
    <w:rsid w:val="00F32F03"/>
    <w:rsid w:val="00F33574"/>
    <w:rsid w:val="00F36421"/>
    <w:rsid w:val="00F37D11"/>
    <w:rsid w:val="00F4013A"/>
    <w:rsid w:val="00F4019D"/>
    <w:rsid w:val="00F414E5"/>
    <w:rsid w:val="00F41C55"/>
    <w:rsid w:val="00F45F71"/>
    <w:rsid w:val="00F46DE1"/>
    <w:rsid w:val="00F5094B"/>
    <w:rsid w:val="00F51EB6"/>
    <w:rsid w:val="00F529A7"/>
    <w:rsid w:val="00F52C32"/>
    <w:rsid w:val="00F54F8A"/>
    <w:rsid w:val="00F566FB"/>
    <w:rsid w:val="00F56770"/>
    <w:rsid w:val="00F608A2"/>
    <w:rsid w:val="00F61198"/>
    <w:rsid w:val="00F626A4"/>
    <w:rsid w:val="00F6314C"/>
    <w:rsid w:val="00F66322"/>
    <w:rsid w:val="00F66A05"/>
    <w:rsid w:val="00F67FD3"/>
    <w:rsid w:val="00F722A7"/>
    <w:rsid w:val="00F73984"/>
    <w:rsid w:val="00F739B3"/>
    <w:rsid w:val="00F76514"/>
    <w:rsid w:val="00F769C3"/>
    <w:rsid w:val="00F76E36"/>
    <w:rsid w:val="00F76FC8"/>
    <w:rsid w:val="00F774E7"/>
    <w:rsid w:val="00F77FEF"/>
    <w:rsid w:val="00F80F29"/>
    <w:rsid w:val="00F82689"/>
    <w:rsid w:val="00F84BF8"/>
    <w:rsid w:val="00F84F10"/>
    <w:rsid w:val="00F85CA5"/>
    <w:rsid w:val="00F85CDA"/>
    <w:rsid w:val="00F861AC"/>
    <w:rsid w:val="00F868B5"/>
    <w:rsid w:val="00F876A0"/>
    <w:rsid w:val="00F907BF"/>
    <w:rsid w:val="00F9275C"/>
    <w:rsid w:val="00F9374C"/>
    <w:rsid w:val="00F937CF"/>
    <w:rsid w:val="00F93B0F"/>
    <w:rsid w:val="00F941E6"/>
    <w:rsid w:val="00F9442F"/>
    <w:rsid w:val="00F945B1"/>
    <w:rsid w:val="00F954C1"/>
    <w:rsid w:val="00F95D96"/>
    <w:rsid w:val="00F969B3"/>
    <w:rsid w:val="00F97E74"/>
    <w:rsid w:val="00FA22D8"/>
    <w:rsid w:val="00FA2CDA"/>
    <w:rsid w:val="00FA69B8"/>
    <w:rsid w:val="00FA7941"/>
    <w:rsid w:val="00FB0C46"/>
    <w:rsid w:val="00FB2987"/>
    <w:rsid w:val="00FB34C8"/>
    <w:rsid w:val="00FB3659"/>
    <w:rsid w:val="00FB4563"/>
    <w:rsid w:val="00FB49B4"/>
    <w:rsid w:val="00FB4CE2"/>
    <w:rsid w:val="00FB6B9A"/>
    <w:rsid w:val="00FC0A88"/>
    <w:rsid w:val="00FC190E"/>
    <w:rsid w:val="00FC2EA1"/>
    <w:rsid w:val="00FC30DE"/>
    <w:rsid w:val="00FC3DA5"/>
    <w:rsid w:val="00FC45B9"/>
    <w:rsid w:val="00FC471E"/>
    <w:rsid w:val="00FC6492"/>
    <w:rsid w:val="00FC7AC3"/>
    <w:rsid w:val="00FD0AAC"/>
    <w:rsid w:val="00FD28F6"/>
    <w:rsid w:val="00FD36FF"/>
    <w:rsid w:val="00FD3D3C"/>
    <w:rsid w:val="00FD5990"/>
    <w:rsid w:val="00FD65FF"/>
    <w:rsid w:val="00FD7548"/>
    <w:rsid w:val="00FE0C91"/>
    <w:rsid w:val="00FE13B0"/>
    <w:rsid w:val="00FE2569"/>
    <w:rsid w:val="00FE398B"/>
    <w:rsid w:val="00FE5589"/>
    <w:rsid w:val="00FE7E45"/>
    <w:rsid w:val="00FF042B"/>
    <w:rsid w:val="00FF08F5"/>
    <w:rsid w:val="00FF0A69"/>
    <w:rsid w:val="00FF0F26"/>
    <w:rsid w:val="00FF12C3"/>
    <w:rsid w:val="00FF1627"/>
    <w:rsid w:val="00FF2BF9"/>
    <w:rsid w:val="00FF401D"/>
    <w:rsid w:val="00FF57A1"/>
    <w:rsid w:val="00FF73C7"/>
    <w:rsid w:val="00FF7E02"/>
  </w:rsids>
  <m:mathPr>
    <m:mathFont m:val="Cambria Math"/>
    <m:brkBin m:val="before"/>
    <m:brkBinSub m:val="--"/>
    <m:smallFrac m:val="0"/>
    <m:dispDef/>
    <m:lMargin m:val="0"/>
    <m:rMargin m:val="0"/>
    <m:defJc m:val="centerGroup"/>
    <m:wrapIndent m:val="1440"/>
    <m:intLim m:val="subSup"/>
    <m:naryLim m:val="undOvr"/>
  </m:mathPr>
  <w:themeFontLang w:val="en-AU" w:bidi="si-LK"/>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278FDF"/>
  <w15:chartTrackingRefBased/>
  <w15:docId w15:val="{A81D46AA-1D3F-46A9-9778-E266E36703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0"/>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6A8E"/>
  </w:style>
  <w:style w:type="paragraph" w:styleId="Heading1">
    <w:name w:val="heading 1"/>
    <w:basedOn w:val="Normal"/>
    <w:next w:val="Normal"/>
    <w:link w:val="Heading1Char"/>
    <w:uiPriority w:val="9"/>
    <w:qFormat/>
    <w:rsid w:val="00BE4CC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Title">
    <w:name w:val="EndNote Bibliography Title"/>
    <w:basedOn w:val="Normal"/>
    <w:link w:val="EndNoteBibliographyTitleChar"/>
    <w:rsid w:val="00CA23B4"/>
    <w:pPr>
      <w:spacing w:after="0"/>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CA23B4"/>
    <w:rPr>
      <w:rFonts w:ascii="Calibri" w:hAnsi="Calibri" w:cs="Calibri"/>
      <w:noProof/>
      <w:lang w:val="en-US"/>
    </w:rPr>
  </w:style>
  <w:style w:type="paragraph" w:customStyle="1" w:styleId="EndNoteBibliography">
    <w:name w:val="EndNote Bibliography"/>
    <w:basedOn w:val="Normal"/>
    <w:link w:val="EndNoteBibliographyChar"/>
    <w:rsid w:val="00CA23B4"/>
    <w:pPr>
      <w:spacing w:line="240" w:lineRule="auto"/>
    </w:pPr>
    <w:rPr>
      <w:rFonts w:ascii="Calibri" w:hAnsi="Calibri" w:cs="Calibri"/>
      <w:noProof/>
      <w:lang w:val="en-US"/>
    </w:rPr>
  </w:style>
  <w:style w:type="character" w:customStyle="1" w:styleId="EndNoteBibliographyChar">
    <w:name w:val="EndNote Bibliography Char"/>
    <w:basedOn w:val="DefaultParagraphFont"/>
    <w:link w:val="EndNoteBibliography"/>
    <w:rsid w:val="00CA23B4"/>
    <w:rPr>
      <w:rFonts w:ascii="Calibri" w:hAnsi="Calibri" w:cs="Calibri"/>
      <w:noProof/>
      <w:lang w:val="en-US"/>
    </w:rPr>
  </w:style>
  <w:style w:type="character" w:customStyle="1" w:styleId="Heading1Char">
    <w:name w:val="Heading 1 Char"/>
    <w:basedOn w:val="DefaultParagraphFont"/>
    <w:link w:val="Heading1"/>
    <w:uiPriority w:val="9"/>
    <w:rsid w:val="00BE4CC4"/>
    <w:rPr>
      <w:rFonts w:asciiTheme="majorHAnsi" w:eastAsiaTheme="majorEastAsia" w:hAnsiTheme="majorHAnsi" w:cstheme="majorBidi"/>
      <w:color w:val="2F5496" w:themeColor="accent1" w:themeShade="BF"/>
      <w:sz w:val="32"/>
      <w:szCs w:val="32"/>
    </w:rPr>
  </w:style>
  <w:style w:type="character" w:styleId="Hyperlink">
    <w:name w:val="Hyperlink"/>
    <w:basedOn w:val="DefaultParagraphFont"/>
    <w:uiPriority w:val="99"/>
    <w:unhideWhenUsed/>
    <w:rsid w:val="00BE4CC4"/>
    <w:rPr>
      <w:color w:val="0563C1" w:themeColor="hyperlink"/>
      <w:u w:val="single"/>
    </w:rPr>
  </w:style>
  <w:style w:type="character" w:customStyle="1" w:styleId="UnresolvedMention1">
    <w:name w:val="Unresolved Mention1"/>
    <w:basedOn w:val="DefaultParagraphFont"/>
    <w:uiPriority w:val="99"/>
    <w:semiHidden/>
    <w:unhideWhenUsed/>
    <w:rsid w:val="00BE4CC4"/>
    <w:rPr>
      <w:color w:val="605E5C"/>
      <w:shd w:val="clear" w:color="auto" w:fill="E1DFDD"/>
    </w:rPr>
  </w:style>
  <w:style w:type="character" w:customStyle="1" w:styleId="UnresolvedMention2">
    <w:name w:val="Unresolved Mention2"/>
    <w:basedOn w:val="DefaultParagraphFont"/>
    <w:uiPriority w:val="99"/>
    <w:semiHidden/>
    <w:unhideWhenUsed/>
    <w:rsid w:val="00C553C6"/>
    <w:rPr>
      <w:color w:val="605E5C"/>
      <w:shd w:val="clear" w:color="auto" w:fill="E1DFDD"/>
    </w:rPr>
  </w:style>
  <w:style w:type="paragraph" w:styleId="ListParagraph">
    <w:name w:val="List Paragraph"/>
    <w:basedOn w:val="Normal"/>
    <w:uiPriority w:val="34"/>
    <w:qFormat/>
    <w:rsid w:val="00851CC1"/>
    <w:pPr>
      <w:ind w:left="720"/>
      <w:contextualSpacing/>
    </w:pPr>
  </w:style>
  <w:style w:type="table" w:styleId="LightGrid-Accent1">
    <w:name w:val="Light Grid Accent 1"/>
    <w:basedOn w:val="TableNormal"/>
    <w:rsid w:val="002E3A3F"/>
    <w:pPr>
      <w:spacing w:after="0" w:line="240" w:lineRule="auto"/>
    </w:pPr>
    <w:rPr>
      <w:rFonts w:ascii="Times New Roman" w:eastAsia="Times New Roman" w:hAnsi="Times New Roman" w:cs="Times New Roman"/>
      <w:sz w:val="20"/>
      <w:szCs w:val="20"/>
      <w:lang w:val="en-GB" w:eastAsia="en-GB"/>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18" w:space="0" w:color="4472C4" w:themeColor="accent1"/>
          <w:right w:val="single" w:sz="8" w:space="0" w:color="4472C4" w:themeColor="accent1"/>
          <w:insideH w:val="nil"/>
          <w:insideV w:val="single" w:sz="8" w:space="0" w:color="4472C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insideH w:val="nil"/>
          <w:insideV w:val="single" w:sz="8" w:space="0" w:color="4472C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shd w:val="clear" w:color="auto" w:fill="D0DBF0" w:themeFill="accent1" w:themeFillTint="3F"/>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shd w:val="clear" w:color="auto" w:fill="D0DBF0" w:themeFill="accent1" w:themeFillTint="3F"/>
      </w:tcPr>
    </w:tblStylePr>
    <w:tblStylePr w:type="band2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tcPr>
    </w:tblStylePr>
  </w:style>
  <w:style w:type="paragraph" w:customStyle="1" w:styleId="Authornames">
    <w:name w:val="Author names"/>
    <w:basedOn w:val="Normal"/>
    <w:next w:val="Normal"/>
    <w:qFormat/>
    <w:rsid w:val="006E0933"/>
    <w:pPr>
      <w:spacing w:before="240" w:after="0" w:line="360" w:lineRule="auto"/>
    </w:pPr>
    <w:rPr>
      <w:rFonts w:ascii="Times New Roman" w:eastAsia="Times New Roman" w:hAnsi="Times New Roman" w:cs="Times New Roman"/>
      <w:sz w:val="28"/>
      <w:szCs w:val="24"/>
      <w:lang w:val="en-GB" w:eastAsia="en-GB"/>
    </w:rPr>
  </w:style>
  <w:style w:type="paragraph" w:customStyle="1" w:styleId="Affiliation">
    <w:name w:val="Affiliation"/>
    <w:basedOn w:val="Normal"/>
    <w:qFormat/>
    <w:rsid w:val="006E0933"/>
    <w:pPr>
      <w:spacing w:before="240" w:after="0" w:line="360" w:lineRule="auto"/>
    </w:pPr>
    <w:rPr>
      <w:rFonts w:ascii="Times New Roman" w:eastAsia="Times New Roman" w:hAnsi="Times New Roman" w:cs="Times New Roman"/>
      <w:i/>
      <w:sz w:val="24"/>
      <w:szCs w:val="24"/>
      <w:lang w:val="en-GB" w:eastAsia="en-GB"/>
    </w:rPr>
  </w:style>
  <w:style w:type="paragraph" w:customStyle="1" w:styleId="Correspondencedetails">
    <w:name w:val="Correspondence details"/>
    <w:basedOn w:val="Normal"/>
    <w:qFormat/>
    <w:rsid w:val="006E0933"/>
    <w:pPr>
      <w:spacing w:before="240" w:after="0" w:line="360" w:lineRule="auto"/>
    </w:pPr>
    <w:rPr>
      <w:rFonts w:ascii="Times New Roman" w:eastAsia="Times New Roman" w:hAnsi="Times New Roman" w:cs="Times New Roman"/>
      <w:sz w:val="24"/>
      <w:szCs w:val="24"/>
      <w:lang w:val="en-GB" w:eastAsia="en-GB"/>
    </w:rPr>
  </w:style>
  <w:style w:type="paragraph" w:customStyle="1" w:styleId="Keywords">
    <w:name w:val="Keywords"/>
    <w:basedOn w:val="Normal"/>
    <w:next w:val="Normal"/>
    <w:qFormat/>
    <w:rsid w:val="006F27BB"/>
    <w:pPr>
      <w:spacing w:before="240" w:after="240" w:line="360" w:lineRule="auto"/>
      <w:ind w:left="720" w:right="567"/>
    </w:pPr>
    <w:rPr>
      <w:rFonts w:ascii="Times New Roman" w:eastAsia="Times New Roman" w:hAnsi="Times New Roman" w:cs="Times New Roman"/>
      <w:szCs w:val="24"/>
      <w:lang w:val="en-GB" w:eastAsia="en-GB"/>
    </w:rPr>
  </w:style>
  <w:style w:type="paragraph" w:customStyle="1" w:styleId="Paragraph">
    <w:name w:val="Paragraph"/>
    <w:basedOn w:val="Normal"/>
    <w:next w:val="Newparagraph"/>
    <w:qFormat/>
    <w:rsid w:val="00C6277E"/>
    <w:pPr>
      <w:widowControl w:val="0"/>
      <w:spacing w:before="240" w:after="0" w:line="480" w:lineRule="auto"/>
    </w:pPr>
    <w:rPr>
      <w:rFonts w:ascii="Times New Roman" w:eastAsia="Times New Roman" w:hAnsi="Times New Roman" w:cs="Times New Roman"/>
      <w:sz w:val="24"/>
      <w:szCs w:val="24"/>
      <w:lang w:val="en-GB" w:eastAsia="en-GB"/>
    </w:rPr>
  </w:style>
  <w:style w:type="paragraph" w:customStyle="1" w:styleId="Newparagraph">
    <w:name w:val="New paragraph"/>
    <w:basedOn w:val="Normal"/>
    <w:qFormat/>
    <w:rsid w:val="00C6277E"/>
    <w:pPr>
      <w:spacing w:after="0" w:line="480" w:lineRule="auto"/>
      <w:ind w:firstLine="720"/>
    </w:pPr>
    <w:rPr>
      <w:rFonts w:ascii="Times New Roman" w:eastAsia="Times New Roman" w:hAnsi="Times New Roman" w:cs="Times New Roman"/>
      <w:sz w:val="24"/>
      <w:szCs w:val="24"/>
      <w:lang w:val="en-GB" w:eastAsia="en-GB"/>
    </w:rPr>
  </w:style>
  <w:style w:type="table" w:styleId="TableGrid">
    <w:name w:val="Table Grid"/>
    <w:basedOn w:val="TableNormal"/>
    <w:uiPriority w:val="39"/>
    <w:rsid w:val="00C6277E"/>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3">
    <w:name w:val="Unresolved Mention3"/>
    <w:basedOn w:val="DefaultParagraphFont"/>
    <w:uiPriority w:val="99"/>
    <w:semiHidden/>
    <w:unhideWhenUsed/>
    <w:rsid w:val="00C6277E"/>
    <w:rPr>
      <w:color w:val="605E5C"/>
      <w:shd w:val="clear" w:color="auto" w:fill="E1DFDD"/>
    </w:rPr>
  </w:style>
  <w:style w:type="paragraph" w:styleId="Header">
    <w:name w:val="header"/>
    <w:basedOn w:val="Normal"/>
    <w:link w:val="HeaderChar"/>
    <w:uiPriority w:val="99"/>
    <w:unhideWhenUsed/>
    <w:rsid w:val="003A5555"/>
    <w:pPr>
      <w:tabs>
        <w:tab w:val="center" w:pos="4513"/>
        <w:tab w:val="right" w:pos="9026"/>
      </w:tabs>
      <w:spacing w:after="0" w:line="240" w:lineRule="auto"/>
    </w:pPr>
  </w:style>
  <w:style w:type="character" w:customStyle="1" w:styleId="HeaderChar">
    <w:name w:val="Header Char"/>
    <w:basedOn w:val="DefaultParagraphFont"/>
    <w:link w:val="Header"/>
    <w:uiPriority w:val="99"/>
    <w:rsid w:val="003A5555"/>
  </w:style>
  <w:style w:type="paragraph" w:styleId="Footer">
    <w:name w:val="footer"/>
    <w:basedOn w:val="Normal"/>
    <w:link w:val="FooterChar"/>
    <w:uiPriority w:val="99"/>
    <w:unhideWhenUsed/>
    <w:rsid w:val="003A5555"/>
    <w:pPr>
      <w:tabs>
        <w:tab w:val="center" w:pos="4513"/>
        <w:tab w:val="right" w:pos="9026"/>
      </w:tabs>
      <w:spacing w:after="0" w:line="240" w:lineRule="auto"/>
    </w:pPr>
  </w:style>
  <w:style w:type="character" w:customStyle="1" w:styleId="FooterChar">
    <w:name w:val="Footer Char"/>
    <w:basedOn w:val="DefaultParagraphFont"/>
    <w:link w:val="Footer"/>
    <w:uiPriority w:val="99"/>
    <w:rsid w:val="003A5555"/>
  </w:style>
  <w:style w:type="character" w:customStyle="1" w:styleId="UnresolvedMention4">
    <w:name w:val="Unresolved Mention4"/>
    <w:basedOn w:val="DefaultParagraphFont"/>
    <w:uiPriority w:val="99"/>
    <w:semiHidden/>
    <w:unhideWhenUsed/>
    <w:rsid w:val="00BF79EC"/>
    <w:rPr>
      <w:color w:val="605E5C"/>
      <w:shd w:val="clear" w:color="auto" w:fill="E1DFDD"/>
    </w:rPr>
  </w:style>
  <w:style w:type="character" w:customStyle="1" w:styleId="UnresolvedMention5">
    <w:name w:val="Unresolved Mention5"/>
    <w:basedOn w:val="DefaultParagraphFont"/>
    <w:uiPriority w:val="99"/>
    <w:semiHidden/>
    <w:unhideWhenUsed/>
    <w:rsid w:val="00A07084"/>
    <w:rPr>
      <w:color w:val="605E5C"/>
      <w:shd w:val="clear" w:color="auto" w:fill="E1DFDD"/>
    </w:rPr>
  </w:style>
  <w:style w:type="character" w:customStyle="1" w:styleId="UnresolvedMention6">
    <w:name w:val="Unresolved Mention6"/>
    <w:basedOn w:val="DefaultParagraphFont"/>
    <w:uiPriority w:val="99"/>
    <w:semiHidden/>
    <w:unhideWhenUsed/>
    <w:rsid w:val="00EA4DE9"/>
    <w:rPr>
      <w:color w:val="605E5C"/>
      <w:shd w:val="clear" w:color="auto" w:fill="E1DFDD"/>
    </w:rPr>
  </w:style>
  <w:style w:type="character" w:styleId="UnresolvedMention">
    <w:name w:val="Unresolved Mention"/>
    <w:basedOn w:val="DefaultParagraphFont"/>
    <w:uiPriority w:val="99"/>
    <w:semiHidden/>
    <w:unhideWhenUsed/>
    <w:rsid w:val="008E40B8"/>
    <w:rPr>
      <w:color w:val="605E5C"/>
      <w:shd w:val="clear" w:color="auto" w:fill="E1DFDD"/>
    </w:rPr>
  </w:style>
  <w:style w:type="table" w:customStyle="1" w:styleId="TableGrid1">
    <w:name w:val="Table Grid1"/>
    <w:basedOn w:val="TableNormal"/>
    <w:next w:val="TableGrid"/>
    <w:uiPriority w:val="39"/>
    <w:rsid w:val="00B060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0B4E56"/>
    <w:rPr>
      <w:color w:val="954F72" w:themeColor="followedHyperlink"/>
      <w:u w:val="single"/>
    </w:rPr>
  </w:style>
  <w:style w:type="table" w:customStyle="1" w:styleId="TableGrid2">
    <w:name w:val="Table Grid2"/>
    <w:basedOn w:val="TableNormal"/>
    <w:next w:val="TableGrid"/>
    <w:uiPriority w:val="39"/>
    <w:rsid w:val="00694E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694E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uiPriority w:val="99"/>
    <w:semiHidden/>
    <w:unhideWhenUsed/>
    <w:rsid w:val="002C42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0125345">
      <w:bodyDiv w:val="1"/>
      <w:marLeft w:val="0"/>
      <w:marRight w:val="0"/>
      <w:marTop w:val="0"/>
      <w:marBottom w:val="0"/>
      <w:divBdr>
        <w:top w:val="none" w:sz="0" w:space="0" w:color="auto"/>
        <w:left w:val="none" w:sz="0" w:space="0" w:color="auto"/>
        <w:bottom w:val="none" w:sz="0" w:space="0" w:color="auto"/>
        <w:right w:val="none" w:sz="0" w:space="0" w:color="auto"/>
      </w:divBdr>
    </w:div>
    <w:div w:id="1169907772">
      <w:bodyDiv w:val="1"/>
      <w:marLeft w:val="0"/>
      <w:marRight w:val="0"/>
      <w:marTop w:val="0"/>
      <w:marBottom w:val="0"/>
      <w:divBdr>
        <w:top w:val="none" w:sz="0" w:space="0" w:color="auto"/>
        <w:left w:val="none" w:sz="0" w:space="0" w:color="auto"/>
        <w:bottom w:val="none" w:sz="0" w:space="0" w:color="auto"/>
        <w:right w:val="none" w:sz="0" w:space="0" w:color="auto"/>
      </w:divBdr>
    </w:div>
    <w:div w:id="1204244225">
      <w:bodyDiv w:val="1"/>
      <w:marLeft w:val="0"/>
      <w:marRight w:val="0"/>
      <w:marTop w:val="0"/>
      <w:marBottom w:val="0"/>
      <w:divBdr>
        <w:top w:val="none" w:sz="0" w:space="0" w:color="auto"/>
        <w:left w:val="none" w:sz="0" w:space="0" w:color="auto"/>
        <w:bottom w:val="none" w:sz="0" w:space="0" w:color="auto"/>
        <w:right w:val="none" w:sz="0" w:space="0" w:color="auto"/>
      </w:divBdr>
    </w:div>
    <w:div w:id="2020153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agriculture.gov.au/agriculture-land/farm-food-drought/hort-policy/honeybees" TargetMode="External"/><Relationship Id="rId18" Type="http://schemas.openxmlformats.org/officeDocument/2006/relationships/hyperlink" Target="https://ecat.ga.gov.au" TargetMode="External"/><Relationship Id="rId26" Type="http://schemas.openxmlformats.org/officeDocument/2006/relationships/image" Target="media/image8.jpeg"/><Relationship Id="rId39" Type="http://schemas.openxmlformats.org/officeDocument/2006/relationships/header" Target="header1.xml"/><Relationship Id="rId21" Type="http://schemas.openxmlformats.org/officeDocument/2006/relationships/image" Target="media/image3.jpeg"/><Relationship Id="rId34" Type="http://schemas.openxmlformats.org/officeDocument/2006/relationships/image" Target="media/image16.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qldspatial.information.qld.gov.au/catalogue/custom/detail.page?fid" TargetMode="External"/><Relationship Id="rId20" Type="http://schemas.openxmlformats.org/officeDocument/2006/relationships/image" Target="media/image2.wmf"/><Relationship Id="rId29" Type="http://schemas.openxmlformats.org/officeDocument/2006/relationships/image" Target="media/image11.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legislation.qld.gov.au/view/html/inforce/current/act-2014-007" TargetMode="External"/><Relationship Id="rId24" Type="http://schemas.openxmlformats.org/officeDocument/2006/relationships/image" Target="media/image6.jpeg"/><Relationship Id="rId32" Type="http://schemas.openxmlformats.org/officeDocument/2006/relationships/image" Target="media/image14.png"/><Relationship Id="rId37" Type="http://schemas.openxmlformats.org/officeDocument/2006/relationships/hyperlink" Target="https://qldspatial.information.qld.gov.au" TargetMode="External"/><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pid.geoscience.gov.au/dataset/ga/66006" TargetMode="External"/><Relationship Id="rId23" Type="http://schemas.openxmlformats.org/officeDocument/2006/relationships/image" Target="media/image5.jpeg"/><Relationship Id="rId28" Type="http://schemas.openxmlformats.org/officeDocument/2006/relationships/image" Target="media/image10.jpeg"/><Relationship Id="rId36" Type="http://schemas.openxmlformats.org/officeDocument/2006/relationships/hyperlink" Target="mailto:sarasie.tennakoon@gmail.com" TargetMode="External"/><Relationship Id="rId10" Type="http://schemas.openxmlformats.org/officeDocument/2006/relationships/hyperlink" Target="https://www.abs.gov.au/" TargetMode="External"/><Relationship Id="rId19" Type="http://schemas.openxmlformats.org/officeDocument/2006/relationships/image" Target="media/image1.png"/><Relationship Id="rId31"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hyperlink" Target="https://www.agrifutures.com.au/rural-industries/honey-bee-pollination/" TargetMode="External"/><Relationship Id="rId14" Type="http://schemas.openxmlformats.org/officeDocument/2006/relationships/hyperlink" Target="https://climatechange.environment.nsw.gov.au/-/media/NARCLim/Files/Climate-Change-Impact-Reports/ANUNARCLiM--Methodology-for-Generating-Australiawide-Surfaces-and-Associated-Grids.pdf?la=en&amp;hash=AEB0C0C9ACFDE49EE52499559D5A398FCACC1A9B" TargetMode="External"/><Relationship Id="rId22" Type="http://schemas.openxmlformats.org/officeDocument/2006/relationships/image" Target="media/image4.jpeg"/><Relationship Id="rId27" Type="http://schemas.openxmlformats.org/officeDocument/2006/relationships/image" Target="media/image9.jpeg"/><Relationship Id="rId30" Type="http://schemas.openxmlformats.org/officeDocument/2006/relationships/image" Target="media/image12.png"/><Relationship Id="rId35" Type="http://schemas.openxmlformats.org/officeDocument/2006/relationships/image" Target="media/image17.jpeg"/><Relationship Id="rId8" Type="http://schemas.openxmlformats.org/officeDocument/2006/relationships/hyperlink" Target="https://doi.org/10.5061/dryad.vdncjsz16" TargetMode="External"/><Relationship Id="rId3" Type="http://schemas.openxmlformats.org/officeDocument/2006/relationships/styles" Target="styles.xml"/><Relationship Id="rId12" Type="http://schemas.openxmlformats.org/officeDocument/2006/relationships/hyperlink" Target="https://www.business.qld.gov.au/industries/farms-fishing-forestry/agriculture/overview" TargetMode="External"/><Relationship Id="rId17" Type="http://schemas.openxmlformats.org/officeDocument/2006/relationships/hyperlink" Target="https://qldspatial.information.qld.gov.au/catalogue/" TargetMode="External"/><Relationship Id="rId25" Type="http://schemas.openxmlformats.org/officeDocument/2006/relationships/image" Target="media/image7.jpeg"/><Relationship Id="rId33" Type="http://schemas.openxmlformats.org/officeDocument/2006/relationships/image" Target="media/image15.jpeg"/><Relationship Id="rId38"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3BA50F-3DD6-4ABD-940D-428308CF26F3}">
  <ds:schemaRefs>
    <ds:schemaRef ds:uri="http://schemas.openxmlformats.org/officeDocument/2006/bibliography"/>
  </ds:schemaRefs>
</ds:datastoreItem>
</file>

<file path=docMetadata/LabelInfo.xml><?xml version="1.0" encoding="utf-8"?>
<clbl:labelList xmlns:clbl="http://schemas.microsoft.com/office/2020/mipLabelMetadata">
  <clbl:label id="{b4fff8a3-050f-428f-b966-cc56f581f9b1}" enabled="1" method="Standard" siteId="{7dfbfb93-19b6-4985-ac7e-501a37938456}" removed="0"/>
</clbl:labelList>
</file>

<file path=docProps/app.xml><?xml version="1.0" encoding="utf-8"?>
<Properties xmlns="http://schemas.openxmlformats.org/officeDocument/2006/extended-properties" xmlns:vt="http://schemas.openxmlformats.org/officeDocument/2006/docPropsVTypes">
  <Template>Normal.dotm</Template>
  <TotalTime>1362</TotalTime>
  <Pages>43</Pages>
  <Words>26907</Words>
  <Characters>153373</Characters>
  <Application>Microsoft Office Word</Application>
  <DocSecurity>0</DocSecurity>
  <Lines>1278</Lines>
  <Paragraphs>359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179921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Sarasie Priyanwada Tennakoon Tennakoon Mudiyanselage</dc:creator>
  <cp:keywords/>
  <dc:description/>
  <cp:lastModifiedBy>Sarasie Tennakoon Mudiyanselage</cp:lastModifiedBy>
  <cp:revision>34</cp:revision>
  <cp:lastPrinted>2023-05-17T22:56:00Z</cp:lastPrinted>
  <dcterms:created xsi:type="dcterms:W3CDTF">2023-07-18T03:52:00Z</dcterms:created>
  <dcterms:modified xsi:type="dcterms:W3CDTF">2023-07-21T04:01:00Z</dcterms:modified>
</cp:coreProperties>
</file>