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8B91E" w14:textId="77777777" w:rsidR="004310B0" w:rsidRDefault="004310B0" w:rsidP="004D5CF3">
      <w:pPr>
        <w:tabs>
          <w:tab w:val="left" w:pos="426"/>
        </w:tabs>
        <w:spacing w:line="360" w:lineRule="auto"/>
        <w:jc w:val="center"/>
        <w:rPr>
          <w:rFonts w:ascii="Arial" w:hAnsi="Arial"/>
          <w:b/>
          <w:bCs/>
          <w:sz w:val="28"/>
          <w:szCs w:val="28"/>
          <w:lang w:val="en-US"/>
        </w:rPr>
      </w:pPr>
    </w:p>
    <w:p w14:paraId="7811FC5C" w14:textId="3E8EC3E8" w:rsidR="00D26700" w:rsidRDefault="00D26700" w:rsidP="00D26700">
      <w:pPr>
        <w:tabs>
          <w:tab w:val="left" w:pos="426"/>
        </w:tabs>
        <w:spacing w:line="360" w:lineRule="auto"/>
        <w:jc w:val="center"/>
        <w:rPr>
          <w:rFonts w:ascii="Arial" w:hAnsi="Arial"/>
          <w:b/>
          <w:bCs/>
          <w:sz w:val="28"/>
          <w:szCs w:val="28"/>
          <w:lang w:val="en-US"/>
        </w:rPr>
      </w:pPr>
      <w:bookmarkStart w:id="0" w:name="_Hlk115547135"/>
      <w:r>
        <w:rPr>
          <w:rFonts w:ascii="Arial" w:hAnsi="Arial"/>
          <w:b/>
          <w:bCs/>
          <w:sz w:val="28"/>
          <w:szCs w:val="28"/>
          <w:lang w:val="en-US"/>
        </w:rPr>
        <w:t xml:space="preserve">Discovering Interactions in </w:t>
      </w:r>
      <w:r>
        <w:rPr>
          <w:rFonts w:ascii="Arial" w:hAnsi="Arial"/>
          <w:b/>
          <w:bCs/>
          <w:sz w:val="28"/>
          <w:szCs w:val="28"/>
          <w:lang w:val="en-US"/>
        </w:rPr>
        <w:t>polypharmacy</w:t>
      </w:r>
      <w:r>
        <w:rPr>
          <w:rFonts w:ascii="Arial" w:hAnsi="Arial"/>
          <w:b/>
          <w:bCs/>
          <w:sz w:val="28"/>
          <w:szCs w:val="28"/>
          <w:lang w:val="en-US"/>
        </w:rPr>
        <w:t xml:space="preserve">: </w:t>
      </w:r>
      <w:r>
        <w:rPr>
          <w:rFonts w:ascii="Arial" w:hAnsi="Arial"/>
          <w:b/>
          <w:bCs/>
          <w:sz w:val="28"/>
          <w:szCs w:val="28"/>
          <w:lang w:val="en-US"/>
        </w:rPr>
        <w:br/>
        <w:t xml:space="preserve">Impact of </w:t>
      </w:r>
      <w:r>
        <w:rPr>
          <w:rFonts w:ascii="Arial" w:hAnsi="Arial"/>
          <w:b/>
          <w:bCs/>
          <w:sz w:val="28"/>
          <w:szCs w:val="28"/>
          <w:lang w:val="en-US"/>
        </w:rPr>
        <w:t>Metamizole</w:t>
      </w:r>
      <w:r>
        <w:rPr>
          <w:rFonts w:ascii="Arial" w:hAnsi="Arial"/>
          <w:b/>
          <w:bCs/>
          <w:sz w:val="28"/>
          <w:szCs w:val="28"/>
          <w:lang w:val="en-US"/>
        </w:rPr>
        <w:t xml:space="preserve"> on the Metabolism of </w:t>
      </w:r>
      <w:r>
        <w:rPr>
          <w:rFonts w:ascii="Arial" w:hAnsi="Arial"/>
          <w:b/>
          <w:bCs/>
          <w:sz w:val="28"/>
          <w:szCs w:val="28"/>
          <w:lang w:val="en-US"/>
        </w:rPr>
        <w:t>Quetiapine</w:t>
      </w:r>
    </w:p>
    <w:bookmarkEnd w:id="0"/>
    <w:p w14:paraId="3615A970" w14:textId="77777777" w:rsidR="00D26700" w:rsidRDefault="00D26700" w:rsidP="007D6BFC">
      <w:pPr>
        <w:tabs>
          <w:tab w:val="left" w:pos="426"/>
        </w:tabs>
        <w:spacing w:line="360" w:lineRule="auto"/>
        <w:jc w:val="center"/>
        <w:rPr>
          <w:rFonts w:ascii="Arial" w:hAnsi="Arial"/>
          <w:b/>
          <w:bCs/>
          <w:sz w:val="28"/>
          <w:szCs w:val="28"/>
          <w:lang w:val="en-US"/>
        </w:rPr>
      </w:pPr>
    </w:p>
    <w:p w14:paraId="7CEF56BB" w14:textId="29B9E7B3" w:rsidR="007D6BFC" w:rsidRPr="003E3021" w:rsidRDefault="007D6BFC" w:rsidP="007D6BFC">
      <w:pPr>
        <w:tabs>
          <w:tab w:val="left" w:pos="426"/>
        </w:tabs>
        <w:spacing w:line="360" w:lineRule="auto"/>
        <w:jc w:val="center"/>
        <w:rPr>
          <w:rFonts w:ascii="Arial" w:eastAsia="Arial" w:hAnsi="Arial" w:cs="Arial"/>
          <w:b/>
          <w:bCs/>
          <w:lang w:val="en-US"/>
        </w:rPr>
      </w:pPr>
      <w:r w:rsidRPr="003E3021">
        <w:rPr>
          <w:rFonts w:ascii="Arial" w:eastAsia="Arial" w:hAnsi="Arial" w:cs="Arial"/>
          <w:b/>
          <w:bCs/>
          <w:lang w:val="en-US"/>
        </w:rPr>
        <w:t xml:space="preserve">Running Title: </w:t>
      </w:r>
      <w:r w:rsidR="0056082C">
        <w:rPr>
          <w:rFonts w:ascii="Arial" w:eastAsia="Arial" w:hAnsi="Arial" w:cs="Arial"/>
          <w:b/>
          <w:bCs/>
          <w:lang w:val="en-US"/>
        </w:rPr>
        <w:t>Induction</w:t>
      </w:r>
      <w:r>
        <w:rPr>
          <w:rFonts w:ascii="Arial" w:eastAsia="Arial" w:hAnsi="Arial" w:cs="Arial"/>
          <w:b/>
          <w:bCs/>
          <w:lang w:val="en-US"/>
        </w:rPr>
        <w:t xml:space="preserve"> of </w:t>
      </w:r>
      <w:r w:rsidR="0056082C">
        <w:rPr>
          <w:rFonts w:ascii="Arial" w:eastAsia="Arial" w:hAnsi="Arial" w:cs="Arial"/>
          <w:b/>
          <w:bCs/>
          <w:lang w:val="en-US"/>
        </w:rPr>
        <w:t>quetiapine</w:t>
      </w:r>
      <w:r>
        <w:rPr>
          <w:rFonts w:ascii="Arial" w:eastAsia="Arial" w:hAnsi="Arial" w:cs="Arial"/>
          <w:b/>
          <w:bCs/>
          <w:lang w:val="en-US"/>
        </w:rPr>
        <w:t xml:space="preserve"> metabolism by </w:t>
      </w:r>
      <w:r w:rsidR="0056082C">
        <w:rPr>
          <w:rFonts w:ascii="Arial" w:eastAsia="Arial" w:hAnsi="Arial" w:cs="Arial"/>
          <w:b/>
          <w:bCs/>
          <w:lang w:val="en-US"/>
        </w:rPr>
        <w:t>metamizole</w:t>
      </w:r>
    </w:p>
    <w:p w14:paraId="04DF44E4" w14:textId="77777777" w:rsidR="007D6BFC" w:rsidRDefault="007D6BFC" w:rsidP="007D6BFC">
      <w:pPr>
        <w:tabs>
          <w:tab w:val="left" w:pos="426"/>
        </w:tabs>
        <w:spacing w:line="360" w:lineRule="auto"/>
        <w:jc w:val="center"/>
        <w:rPr>
          <w:rFonts w:ascii="Arial" w:eastAsia="Arial" w:hAnsi="Arial" w:cs="Arial"/>
          <w:b/>
          <w:bCs/>
          <w:sz w:val="28"/>
          <w:szCs w:val="28"/>
          <w:lang w:val="en-US"/>
        </w:rPr>
      </w:pPr>
    </w:p>
    <w:p w14:paraId="0462832C" w14:textId="763E9A85" w:rsidR="007D6BFC" w:rsidRPr="007D6BFC" w:rsidRDefault="007D6BFC" w:rsidP="007D6BFC">
      <w:pPr>
        <w:spacing w:before="240" w:line="360" w:lineRule="auto"/>
        <w:jc w:val="center"/>
        <w:rPr>
          <w:rFonts w:ascii="Arial" w:eastAsia="Arial" w:hAnsi="Arial" w:cs="Arial"/>
          <w:b/>
          <w:bCs/>
          <w:lang w:val="en-US"/>
        </w:rPr>
      </w:pPr>
      <w:r>
        <w:rPr>
          <w:rFonts w:ascii="Arial" w:hAnsi="Arial"/>
          <w:b/>
          <w:bCs/>
          <w:lang w:val="en-US"/>
        </w:rPr>
        <w:t>Fabian Watermeyer</w:t>
      </w:r>
      <w:r w:rsidRPr="007D6BFC">
        <w:rPr>
          <w:rFonts w:ascii="Arial" w:hAnsi="Arial"/>
          <w:b/>
          <w:bCs/>
          <w:vertAlign w:val="superscript"/>
          <w:lang w:val="en-US"/>
        </w:rPr>
        <w:t>1</w:t>
      </w:r>
      <w:r w:rsidRPr="007D6BFC">
        <w:rPr>
          <w:rFonts w:ascii="Arial" w:hAnsi="Arial"/>
          <w:b/>
          <w:bCs/>
          <w:lang w:val="en-US"/>
        </w:rPr>
        <w:t>, Arnim Johannes Gaebler</w:t>
      </w:r>
      <w:r w:rsidRPr="007D6BFC">
        <w:rPr>
          <w:rFonts w:ascii="Arial" w:hAnsi="Arial"/>
          <w:b/>
          <w:bCs/>
          <w:vertAlign w:val="superscript"/>
          <w:lang w:val="en-US"/>
        </w:rPr>
        <w:t>1</w:t>
      </w:r>
      <w:r w:rsidR="00326244">
        <w:rPr>
          <w:rFonts w:ascii="Arial" w:hAnsi="Arial"/>
          <w:b/>
          <w:bCs/>
          <w:vertAlign w:val="superscript"/>
          <w:lang w:val="en-US"/>
        </w:rPr>
        <w:t>,2</w:t>
      </w:r>
      <w:r w:rsidRPr="007D6BFC">
        <w:rPr>
          <w:rFonts w:ascii="Arial" w:hAnsi="Arial"/>
          <w:b/>
          <w:bCs/>
          <w:lang w:val="en-US"/>
        </w:rPr>
        <w:t>,</w:t>
      </w:r>
      <w:r w:rsidR="00326244">
        <w:rPr>
          <w:rFonts w:ascii="Arial" w:hAnsi="Arial"/>
          <w:b/>
          <w:bCs/>
          <w:lang w:val="en-US"/>
        </w:rPr>
        <w:t xml:space="preserve"> </w:t>
      </w:r>
      <w:r w:rsidR="00326244" w:rsidRPr="00326244">
        <w:rPr>
          <w:rFonts w:ascii="Arial" w:hAnsi="Arial"/>
          <w:b/>
          <w:bCs/>
          <w:lang w:val="en-US"/>
        </w:rPr>
        <w:t>Irene Neuner</w:t>
      </w:r>
      <w:r w:rsidR="00326244" w:rsidRPr="00326244">
        <w:rPr>
          <w:rFonts w:ascii="Arial" w:hAnsi="Arial"/>
          <w:b/>
          <w:bCs/>
          <w:vertAlign w:val="superscript"/>
          <w:lang w:val="en-US"/>
        </w:rPr>
        <w:t>1</w:t>
      </w:r>
      <w:r w:rsidR="00326244">
        <w:rPr>
          <w:rFonts w:ascii="Arial" w:hAnsi="Arial"/>
          <w:b/>
          <w:bCs/>
          <w:lang w:val="en-US"/>
        </w:rPr>
        <w:t xml:space="preserve">, </w:t>
      </w:r>
      <w:r w:rsidRPr="007D6BFC">
        <w:rPr>
          <w:rFonts w:ascii="Arial" w:hAnsi="Arial"/>
          <w:b/>
          <w:bCs/>
          <w:lang w:val="en-US"/>
        </w:rPr>
        <w:t>Ekkehard Haen</w:t>
      </w:r>
      <w:r w:rsidRPr="007D6BFC">
        <w:rPr>
          <w:rFonts w:ascii="Arial" w:hAnsi="Arial"/>
          <w:b/>
          <w:bCs/>
          <w:vertAlign w:val="superscript"/>
          <w:lang w:val="en-US"/>
        </w:rPr>
        <w:t>3</w:t>
      </w:r>
      <w:r w:rsidR="00326244">
        <w:rPr>
          <w:rFonts w:ascii="Arial" w:hAnsi="Arial"/>
          <w:b/>
          <w:bCs/>
          <w:vertAlign w:val="superscript"/>
          <w:lang w:val="en-US"/>
        </w:rPr>
        <w:t>,4,5</w:t>
      </w:r>
      <w:r w:rsidRPr="007D6BFC">
        <w:rPr>
          <w:rFonts w:ascii="Arial" w:hAnsi="Arial"/>
          <w:b/>
          <w:bCs/>
          <w:lang w:val="en-US"/>
        </w:rPr>
        <w:t xml:space="preserve">, </w:t>
      </w:r>
      <w:r w:rsidR="0033459E">
        <w:rPr>
          <w:rFonts w:ascii="Arial" w:hAnsi="Arial"/>
          <w:b/>
          <w:bCs/>
          <w:lang w:val="en-US"/>
        </w:rPr>
        <w:t>Christoph Hiemke</w:t>
      </w:r>
      <w:r w:rsidR="0033459E" w:rsidRPr="0033459E">
        <w:rPr>
          <w:rFonts w:ascii="Arial" w:hAnsi="Arial"/>
          <w:b/>
          <w:bCs/>
          <w:vertAlign w:val="superscript"/>
          <w:lang w:val="en-US"/>
        </w:rPr>
        <w:t>6</w:t>
      </w:r>
      <w:r w:rsidR="0033459E">
        <w:rPr>
          <w:rFonts w:ascii="Arial" w:hAnsi="Arial"/>
          <w:b/>
          <w:bCs/>
          <w:lang w:val="en-US"/>
        </w:rPr>
        <w:t xml:space="preserve">, </w:t>
      </w:r>
      <w:r w:rsidR="00326244" w:rsidRPr="00326244">
        <w:rPr>
          <w:rFonts w:ascii="Arial" w:hAnsi="Arial"/>
          <w:b/>
          <w:bCs/>
          <w:lang w:val="en-US"/>
        </w:rPr>
        <w:t>Georgios Schoretsanitis</w:t>
      </w:r>
      <w:r w:rsidR="0033459E">
        <w:rPr>
          <w:rFonts w:ascii="Arial" w:hAnsi="Arial"/>
          <w:b/>
          <w:bCs/>
          <w:vertAlign w:val="superscript"/>
          <w:lang w:val="en-US"/>
        </w:rPr>
        <w:t>7</w:t>
      </w:r>
      <w:r w:rsidR="00326244">
        <w:rPr>
          <w:rFonts w:ascii="Arial" w:hAnsi="Arial"/>
          <w:b/>
          <w:bCs/>
          <w:vertAlign w:val="superscript"/>
          <w:lang w:val="en-US"/>
        </w:rPr>
        <w:t>,</w:t>
      </w:r>
      <w:r w:rsidR="0033459E">
        <w:rPr>
          <w:rFonts w:ascii="Arial" w:hAnsi="Arial"/>
          <w:b/>
          <w:bCs/>
          <w:vertAlign w:val="superscript"/>
          <w:lang w:val="en-US"/>
        </w:rPr>
        <w:t>8</w:t>
      </w:r>
      <w:r w:rsidR="00326244">
        <w:rPr>
          <w:rFonts w:ascii="Arial" w:hAnsi="Arial"/>
          <w:b/>
          <w:bCs/>
          <w:lang w:val="en-US"/>
        </w:rPr>
        <w:t xml:space="preserve">, </w:t>
      </w:r>
      <w:r w:rsidRPr="007D6BFC">
        <w:rPr>
          <w:rFonts w:ascii="Arial" w:hAnsi="Arial"/>
          <w:b/>
          <w:bCs/>
          <w:lang w:val="en-US"/>
        </w:rPr>
        <w:t>Michael Paulzen</w:t>
      </w:r>
      <w:r w:rsidR="00326244" w:rsidRPr="00326244">
        <w:rPr>
          <w:rFonts w:ascii="Arial" w:hAnsi="Arial"/>
          <w:b/>
          <w:bCs/>
          <w:vertAlign w:val="superscript"/>
          <w:lang w:val="en-US"/>
        </w:rPr>
        <w:t>1,</w:t>
      </w:r>
      <w:r w:rsidR="0033459E">
        <w:rPr>
          <w:rFonts w:ascii="Arial" w:hAnsi="Arial"/>
          <w:b/>
          <w:bCs/>
          <w:vertAlign w:val="superscript"/>
          <w:lang w:val="en-US"/>
        </w:rPr>
        <w:t>9</w:t>
      </w:r>
    </w:p>
    <w:p w14:paraId="524EE621" w14:textId="77777777" w:rsidR="007D6BFC" w:rsidRPr="007D6BFC" w:rsidRDefault="007D6BFC" w:rsidP="007D6BFC">
      <w:pPr>
        <w:pStyle w:val="Textkrper3"/>
        <w:rPr>
          <w:sz w:val="24"/>
          <w:szCs w:val="24"/>
          <w:lang w:val="en-US"/>
        </w:rPr>
      </w:pPr>
    </w:p>
    <w:p w14:paraId="1279BE2B" w14:textId="77777777" w:rsidR="007D6BFC" w:rsidRPr="007D6BFC" w:rsidRDefault="007D6BFC" w:rsidP="007D6BFC">
      <w:pPr>
        <w:pStyle w:val="Textkrper3"/>
        <w:rPr>
          <w:sz w:val="24"/>
          <w:szCs w:val="24"/>
          <w:lang w:val="en-US"/>
        </w:rPr>
      </w:pPr>
    </w:p>
    <w:p w14:paraId="638131D7" w14:textId="77777777" w:rsidR="007D6BFC" w:rsidRPr="00326244" w:rsidRDefault="007D6BFC" w:rsidP="007D6BFC">
      <w:pPr>
        <w:pStyle w:val="Textkrper3"/>
        <w:tabs>
          <w:tab w:val="left" w:pos="426"/>
        </w:tabs>
        <w:ind w:left="425" w:hanging="425"/>
        <w:jc w:val="left"/>
        <w:rPr>
          <w:b w:val="0"/>
          <w:sz w:val="22"/>
          <w:szCs w:val="24"/>
          <w:lang w:val="en-US"/>
        </w:rPr>
      </w:pPr>
      <w:r w:rsidRPr="00326244">
        <w:rPr>
          <w:b w:val="0"/>
          <w:sz w:val="22"/>
          <w:szCs w:val="24"/>
          <w:vertAlign w:val="superscript"/>
          <w:lang w:val="en-US"/>
        </w:rPr>
        <w:t>1</w:t>
      </w:r>
      <w:r w:rsidRPr="00326244">
        <w:rPr>
          <w:b w:val="0"/>
          <w:sz w:val="22"/>
          <w:szCs w:val="24"/>
          <w:lang w:val="en-US"/>
        </w:rPr>
        <w:tab/>
        <w:t>Department of Psychiatry, Psychotherapy and Psychosomatics, University Hospital RWTH Aachen, Aachen, Germany; and JARA-Translational Brain Medicine, RWTH Aachen University, Aachen, Germany</w:t>
      </w:r>
    </w:p>
    <w:p w14:paraId="6E61E41D" w14:textId="37DCE8DC" w:rsidR="007D6BFC" w:rsidRPr="00326244" w:rsidRDefault="007D6BFC" w:rsidP="007D6BFC">
      <w:pPr>
        <w:pStyle w:val="Textkrper3"/>
        <w:tabs>
          <w:tab w:val="left" w:pos="426"/>
        </w:tabs>
        <w:ind w:left="425" w:hanging="425"/>
        <w:jc w:val="left"/>
        <w:rPr>
          <w:b w:val="0"/>
          <w:sz w:val="22"/>
          <w:szCs w:val="24"/>
          <w:lang w:val="en-US"/>
        </w:rPr>
      </w:pPr>
      <w:r w:rsidRPr="00326244">
        <w:rPr>
          <w:b w:val="0"/>
          <w:sz w:val="22"/>
          <w:szCs w:val="24"/>
          <w:vertAlign w:val="superscript"/>
          <w:lang w:val="en-US"/>
        </w:rPr>
        <w:t>2</w:t>
      </w:r>
      <w:r w:rsidRPr="00326244">
        <w:rPr>
          <w:b w:val="0"/>
          <w:sz w:val="22"/>
          <w:szCs w:val="24"/>
          <w:lang w:val="en-US"/>
        </w:rPr>
        <w:tab/>
      </w:r>
      <w:r w:rsidR="00326244" w:rsidRPr="00326244">
        <w:rPr>
          <w:b w:val="0"/>
          <w:sz w:val="22"/>
          <w:szCs w:val="24"/>
          <w:lang w:val="en-US"/>
        </w:rPr>
        <w:t>Institute of Physiology, University Hospital RWTH Aachen, Aachen, Germany</w:t>
      </w:r>
    </w:p>
    <w:p w14:paraId="3C7912AA" w14:textId="709EB931" w:rsidR="007D6BFC" w:rsidRPr="00326244" w:rsidRDefault="007D6BFC" w:rsidP="007D6BFC">
      <w:pPr>
        <w:pStyle w:val="Textkrper3"/>
        <w:tabs>
          <w:tab w:val="left" w:pos="426"/>
        </w:tabs>
        <w:ind w:left="425" w:hanging="425"/>
        <w:jc w:val="left"/>
        <w:rPr>
          <w:b w:val="0"/>
          <w:sz w:val="22"/>
          <w:szCs w:val="24"/>
          <w:lang w:val="en-US"/>
        </w:rPr>
      </w:pPr>
      <w:r w:rsidRPr="00326244">
        <w:rPr>
          <w:b w:val="0"/>
          <w:sz w:val="22"/>
          <w:szCs w:val="24"/>
          <w:vertAlign w:val="superscript"/>
          <w:lang w:val="en-US"/>
        </w:rPr>
        <w:t>3</w:t>
      </w:r>
      <w:r w:rsidRPr="00326244">
        <w:rPr>
          <w:b w:val="0"/>
          <w:sz w:val="22"/>
          <w:szCs w:val="24"/>
          <w:lang w:val="en-US"/>
        </w:rPr>
        <w:tab/>
      </w:r>
      <w:r w:rsidR="00326244" w:rsidRPr="00326244">
        <w:rPr>
          <w:b w:val="0"/>
          <w:sz w:val="22"/>
          <w:szCs w:val="24"/>
          <w:lang w:val="en-US"/>
        </w:rPr>
        <w:t>Department of Psychiatry and Psychotherapy, Clinical Pharmacology, University of Regensburg, Regensburg, Germany</w:t>
      </w:r>
    </w:p>
    <w:p w14:paraId="57FF165E" w14:textId="389749A4" w:rsidR="00697266" w:rsidRPr="00326244" w:rsidRDefault="00697266" w:rsidP="007D6BFC">
      <w:pPr>
        <w:pStyle w:val="Textkrper3"/>
        <w:tabs>
          <w:tab w:val="left" w:pos="426"/>
        </w:tabs>
        <w:ind w:left="425" w:hanging="425"/>
        <w:jc w:val="left"/>
        <w:rPr>
          <w:b w:val="0"/>
          <w:sz w:val="22"/>
          <w:szCs w:val="24"/>
          <w:lang w:val="en-US"/>
        </w:rPr>
      </w:pPr>
      <w:r w:rsidRPr="00326244">
        <w:rPr>
          <w:b w:val="0"/>
          <w:sz w:val="22"/>
          <w:szCs w:val="24"/>
          <w:vertAlign w:val="superscript"/>
          <w:lang w:val="en-US"/>
        </w:rPr>
        <w:t>4</w:t>
      </w:r>
      <w:r w:rsidRPr="00326244">
        <w:rPr>
          <w:b w:val="0"/>
          <w:sz w:val="22"/>
          <w:szCs w:val="24"/>
          <w:lang w:val="en-US"/>
        </w:rPr>
        <w:tab/>
      </w:r>
      <w:r w:rsidR="00326244" w:rsidRPr="00326244">
        <w:rPr>
          <w:b w:val="0"/>
          <w:sz w:val="22"/>
          <w:szCs w:val="24"/>
          <w:lang w:val="en-US"/>
        </w:rPr>
        <w:t>Department of Pharmacology and Toxicology, University of Regensburg, Regensburg, Germany</w:t>
      </w:r>
    </w:p>
    <w:p w14:paraId="0BCDCD6A" w14:textId="48DB1863" w:rsidR="007D6BFC" w:rsidRPr="00326244" w:rsidRDefault="00697266" w:rsidP="007D6BFC">
      <w:pPr>
        <w:pStyle w:val="Textkrper3"/>
        <w:tabs>
          <w:tab w:val="left" w:pos="426"/>
        </w:tabs>
        <w:ind w:left="425" w:hanging="425"/>
        <w:jc w:val="left"/>
        <w:rPr>
          <w:b w:val="0"/>
          <w:sz w:val="22"/>
          <w:szCs w:val="24"/>
          <w:lang w:val="en-US"/>
        </w:rPr>
      </w:pPr>
      <w:r w:rsidRPr="00326244">
        <w:rPr>
          <w:b w:val="0"/>
          <w:sz w:val="22"/>
          <w:szCs w:val="24"/>
          <w:vertAlign w:val="superscript"/>
          <w:lang w:val="en-US"/>
        </w:rPr>
        <w:t>5</w:t>
      </w:r>
      <w:r w:rsidR="007D6BFC" w:rsidRPr="00326244">
        <w:rPr>
          <w:b w:val="0"/>
          <w:sz w:val="22"/>
          <w:szCs w:val="24"/>
          <w:lang w:val="en-US"/>
        </w:rPr>
        <w:tab/>
      </w:r>
      <w:r w:rsidR="00326244" w:rsidRPr="00326244">
        <w:rPr>
          <w:b w:val="0"/>
          <w:sz w:val="22"/>
          <w:szCs w:val="24"/>
          <w:lang w:val="en-US"/>
        </w:rPr>
        <w:t>Clinical Pharmacology Institute AGATE gGmbH, Pentling, Germany</w:t>
      </w:r>
    </w:p>
    <w:p w14:paraId="714E2430" w14:textId="4DE09B7E" w:rsidR="007D6BFC" w:rsidRPr="00326244" w:rsidRDefault="00326244" w:rsidP="007D6BFC">
      <w:pPr>
        <w:pStyle w:val="Textkrper3"/>
        <w:tabs>
          <w:tab w:val="left" w:pos="426"/>
        </w:tabs>
        <w:ind w:left="425" w:hanging="425"/>
        <w:jc w:val="left"/>
        <w:rPr>
          <w:b w:val="0"/>
          <w:sz w:val="22"/>
          <w:szCs w:val="24"/>
          <w:lang w:val="en-US"/>
        </w:rPr>
      </w:pPr>
      <w:r w:rsidRPr="00326244">
        <w:rPr>
          <w:b w:val="0"/>
          <w:sz w:val="22"/>
          <w:szCs w:val="24"/>
          <w:vertAlign w:val="superscript"/>
          <w:lang w:val="en-US"/>
        </w:rPr>
        <w:t>6</w:t>
      </w:r>
      <w:r w:rsidRPr="00326244">
        <w:rPr>
          <w:b w:val="0"/>
          <w:sz w:val="22"/>
          <w:szCs w:val="24"/>
          <w:lang w:val="en-US"/>
        </w:rPr>
        <w:tab/>
      </w:r>
      <w:r w:rsidRPr="00326244">
        <w:rPr>
          <w:b w:val="0"/>
          <w:sz w:val="22"/>
          <w:szCs w:val="24"/>
          <w:lang w:val="en-US"/>
        </w:rPr>
        <w:tab/>
      </w:r>
      <w:r w:rsidR="0033459E" w:rsidRPr="0033459E">
        <w:rPr>
          <w:b w:val="0"/>
          <w:sz w:val="22"/>
          <w:szCs w:val="24"/>
          <w:lang w:val="en-US"/>
        </w:rPr>
        <w:t>Department of Psychiatry and Psychotherapy and Institute of Clinical Chemistry and Laboratory Medicine, University Medical Center of Mainz, Germany</w:t>
      </w:r>
    </w:p>
    <w:p w14:paraId="0C1717C0" w14:textId="304A2F15" w:rsidR="00326244" w:rsidRPr="00326244" w:rsidRDefault="00326244" w:rsidP="00326244">
      <w:pPr>
        <w:pStyle w:val="Textkrper3"/>
        <w:tabs>
          <w:tab w:val="left" w:pos="426"/>
        </w:tabs>
        <w:ind w:left="425" w:hanging="425"/>
        <w:jc w:val="left"/>
        <w:rPr>
          <w:b w:val="0"/>
          <w:sz w:val="22"/>
          <w:szCs w:val="24"/>
          <w:lang w:val="en-US"/>
        </w:rPr>
      </w:pPr>
      <w:r w:rsidRPr="00326244">
        <w:rPr>
          <w:b w:val="0"/>
          <w:sz w:val="22"/>
          <w:szCs w:val="24"/>
          <w:vertAlign w:val="superscript"/>
          <w:lang w:val="en-US"/>
        </w:rPr>
        <w:t>7</w:t>
      </w:r>
      <w:r w:rsidRPr="00326244">
        <w:rPr>
          <w:b w:val="0"/>
          <w:sz w:val="22"/>
          <w:szCs w:val="24"/>
          <w:lang w:val="en-US"/>
        </w:rPr>
        <w:tab/>
      </w:r>
      <w:r w:rsidR="0033459E" w:rsidRPr="00326244">
        <w:rPr>
          <w:b w:val="0"/>
          <w:sz w:val="22"/>
          <w:szCs w:val="24"/>
          <w:lang w:val="en-US"/>
        </w:rPr>
        <w:t>Department of Psychiatry, Psychotherapy and Psychosomatics, Psychiatry University Hospital Zurich, University of Zurich, Zurich, Switzerland</w:t>
      </w:r>
    </w:p>
    <w:p w14:paraId="4DABDDEB" w14:textId="2430544B" w:rsidR="0033459E" w:rsidRDefault="00326244" w:rsidP="00326244">
      <w:pPr>
        <w:pStyle w:val="Textkrper3"/>
        <w:tabs>
          <w:tab w:val="left" w:pos="426"/>
        </w:tabs>
        <w:ind w:left="425" w:hanging="425"/>
        <w:jc w:val="left"/>
        <w:rPr>
          <w:b w:val="0"/>
          <w:sz w:val="22"/>
          <w:szCs w:val="24"/>
          <w:lang w:val="en-US"/>
        </w:rPr>
      </w:pPr>
      <w:r w:rsidRPr="00774758">
        <w:rPr>
          <w:b w:val="0"/>
          <w:sz w:val="22"/>
          <w:szCs w:val="24"/>
          <w:vertAlign w:val="superscript"/>
          <w:lang w:val="en-US"/>
        </w:rPr>
        <w:t>8</w:t>
      </w:r>
      <w:r w:rsidRPr="00774758">
        <w:rPr>
          <w:b w:val="0"/>
          <w:sz w:val="22"/>
          <w:szCs w:val="24"/>
          <w:lang w:val="en-US"/>
        </w:rPr>
        <w:tab/>
      </w:r>
      <w:r w:rsidR="0033459E" w:rsidRPr="00326244">
        <w:rPr>
          <w:b w:val="0"/>
          <w:sz w:val="22"/>
          <w:szCs w:val="24"/>
          <w:lang w:val="en-US"/>
        </w:rPr>
        <w:t>Department of Psychiatry, The Zucker Hillside Hospital, Northwell Health, Glen Oaks, New York, USA and Department of Psychiatry and Molecular Medicine, Zucker School of Medicine at Hofstra/Northwell, Hempstead, New York, USA</w:t>
      </w:r>
    </w:p>
    <w:p w14:paraId="5773DD52" w14:textId="10C605F8" w:rsidR="00326244" w:rsidRPr="00CE659C" w:rsidRDefault="0033459E" w:rsidP="00326244">
      <w:pPr>
        <w:pStyle w:val="Textkrper3"/>
        <w:tabs>
          <w:tab w:val="left" w:pos="426"/>
        </w:tabs>
        <w:ind w:left="425" w:hanging="425"/>
        <w:jc w:val="left"/>
        <w:rPr>
          <w:b w:val="0"/>
          <w:sz w:val="22"/>
          <w:szCs w:val="24"/>
          <w:lang w:val="en-US"/>
        </w:rPr>
      </w:pPr>
      <w:r w:rsidRPr="00CE659C">
        <w:rPr>
          <w:b w:val="0"/>
          <w:sz w:val="22"/>
          <w:szCs w:val="24"/>
          <w:vertAlign w:val="superscript"/>
          <w:lang w:val="en-US"/>
        </w:rPr>
        <w:t>9</w:t>
      </w:r>
      <w:r w:rsidRPr="00CE659C">
        <w:rPr>
          <w:b w:val="0"/>
          <w:sz w:val="22"/>
          <w:szCs w:val="24"/>
          <w:lang w:val="en-US"/>
        </w:rPr>
        <w:tab/>
      </w:r>
      <w:r w:rsidR="00326244" w:rsidRPr="00CE659C">
        <w:rPr>
          <w:b w:val="0"/>
          <w:sz w:val="22"/>
          <w:szCs w:val="24"/>
          <w:lang w:val="en-US"/>
        </w:rPr>
        <w:t>Alexianer Hospital Aachen, Aachen, Germany</w:t>
      </w:r>
    </w:p>
    <w:p w14:paraId="5DCF269E" w14:textId="77777777" w:rsidR="007D6BFC" w:rsidRPr="00CE659C" w:rsidRDefault="007D6BFC" w:rsidP="007D6BFC">
      <w:pPr>
        <w:tabs>
          <w:tab w:val="left" w:pos="2972"/>
        </w:tabs>
        <w:spacing w:line="360" w:lineRule="auto"/>
        <w:rPr>
          <w:rFonts w:ascii="Arial" w:eastAsia="Arial" w:hAnsi="Arial" w:cs="Arial"/>
          <w:b/>
          <w:bCs/>
          <w:sz w:val="28"/>
          <w:szCs w:val="28"/>
          <w:lang w:val="en-US"/>
        </w:rPr>
      </w:pPr>
    </w:p>
    <w:p w14:paraId="6F096BDD" w14:textId="77777777" w:rsidR="007D6BFC" w:rsidRPr="00CE659C" w:rsidRDefault="007D6BFC" w:rsidP="007D6BFC">
      <w:pPr>
        <w:spacing w:after="120"/>
        <w:rPr>
          <w:rFonts w:ascii="Arial" w:eastAsia="Arial" w:hAnsi="Arial" w:cs="Arial"/>
          <w:sz w:val="22"/>
          <w:szCs w:val="22"/>
          <w:lang w:val="en-US"/>
        </w:rPr>
      </w:pPr>
    </w:p>
    <w:p w14:paraId="577BEFC6" w14:textId="6B338BC2" w:rsidR="007D6BFC" w:rsidRDefault="007D6BFC" w:rsidP="007D6BFC">
      <w:pPr>
        <w:tabs>
          <w:tab w:val="left" w:pos="2552"/>
        </w:tabs>
        <w:rPr>
          <w:rFonts w:ascii="Arial" w:hAnsi="Arial"/>
          <w:lang w:val="en-US"/>
        </w:rPr>
      </w:pPr>
      <w:r>
        <w:rPr>
          <w:rFonts w:ascii="Arial" w:hAnsi="Arial"/>
          <w:lang w:val="en-US"/>
        </w:rPr>
        <w:t>Correspondence to:</w:t>
      </w:r>
      <w:r>
        <w:rPr>
          <w:rFonts w:ascii="Arial" w:hAnsi="Arial"/>
          <w:lang w:val="en-US"/>
        </w:rPr>
        <w:tab/>
        <w:t>Michael Paulzen, M.D.</w:t>
      </w:r>
    </w:p>
    <w:p w14:paraId="20E9A7C6" w14:textId="7CAC1A36" w:rsidR="00092C80" w:rsidRPr="00092C80" w:rsidRDefault="00092C80" w:rsidP="00092C80">
      <w:pPr>
        <w:tabs>
          <w:tab w:val="left" w:pos="2552"/>
        </w:tabs>
        <w:rPr>
          <w:rFonts w:ascii="Arial" w:hAnsi="Arial"/>
        </w:rPr>
      </w:pPr>
      <w:r w:rsidRPr="00092C80">
        <w:rPr>
          <w:rFonts w:ascii="Arial" w:hAnsi="Arial"/>
          <w:lang w:val="en-US"/>
        </w:rPr>
        <w:tab/>
      </w:r>
      <w:r w:rsidRPr="00092C80">
        <w:rPr>
          <w:rFonts w:ascii="Arial" w:hAnsi="Arial"/>
        </w:rPr>
        <w:t>ORDCID iD: 0000-0003-4198-5160</w:t>
      </w:r>
    </w:p>
    <w:p w14:paraId="48AA6DC0" w14:textId="77777777" w:rsidR="007D6BFC" w:rsidRPr="00092C80" w:rsidRDefault="007D6BFC" w:rsidP="007D6BFC">
      <w:pPr>
        <w:tabs>
          <w:tab w:val="left" w:pos="2552"/>
        </w:tabs>
        <w:rPr>
          <w:rFonts w:ascii="Arial" w:hAnsi="Arial"/>
        </w:rPr>
      </w:pPr>
      <w:r w:rsidRPr="00092C80">
        <w:rPr>
          <w:rFonts w:ascii="Arial" w:hAnsi="Arial"/>
        </w:rPr>
        <w:tab/>
        <w:t>Alexianer Hospital Aachen</w:t>
      </w:r>
    </w:p>
    <w:p w14:paraId="4D412B07" w14:textId="77777777" w:rsidR="007D6BFC" w:rsidRPr="00092C80" w:rsidRDefault="007D6BFC" w:rsidP="007D6BFC">
      <w:pPr>
        <w:tabs>
          <w:tab w:val="left" w:pos="2552"/>
        </w:tabs>
        <w:rPr>
          <w:rFonts w:ascii="Arial" w:hAnsi="Arial"/>
        </w:rPr>
      </w:pPr>
      <w:r w:rsidRPr="00092C80">
        <w:rPr>
          <w:rFonts w:ascii="Arial" w:hAnsi="Arial"/>
        </w:rPr>
        <w:tab/>
        <w:t>Alexianergraben 33</w:t>
      </w:r>
    </w:p>
    <w:p w14:paraId="581C81EF" w14:textId="77777777" w:rsidR="007D6BFC" w:rsidRPr="00092C80" w:rsidRDefault="007D6BFC" w:rsidP="007D6BFC">
      <w:pPr>
        <w:tabs>
          <w:tab w:val="left" w:pos="2552"/>
        </w:tabs>
        <w:rPr>
          <w:rFonts w:ascii="Arial" w:hAnsi="Arial"/>
        </w:rPr>
      </w:pPr>
      <w:r w:rsidRPr="00092C80">
        <w:rPr>
          <w:rFonts w:ascii="Arial" w:hAnsi="Arial"/>
        </w:rPr>
        <w:tab/>
        <w:t>52062 Aachen</w:t>
      </w:r>
    </w:p>
    <w:p w14:paraId="58B19839" w14:textId="77777777" w:rsidR="007D6BFC" w:rsidRPr="00092C80" w:rsidRDefault="007D6BFC" w:rsidP="007D6BFC">
      <w:pPr>
        <w:tabs>
          <w:tab w:val="left" w:pos="2552"/>
        </w:tabs>
        <w:rPr>
          <w:rFonts w:ascii="Arial" w:hAnsi="Arial"/>
          <w:lang w:val="en-US"/>
        </w:rPr>
      </w:pPr>
      <w:r w:rsidRPr="00092C80">
        <w:rPr>
          <w:rFonts w:ascii="Arial" w:hAnsi="Arial"/>
        </w:rPr>
        <w:tab/>
      </w:r>
      <w:r w:rsidRPr="00092C80">
        <w:rPr>
          <w:rFonts w:ascii="Arial" w:hAnsi="Arial"/>
          <w:lang w:val="en-US"/>
        </w:rPr>
        <w:t>fon ++49-241-4770115131</w:t>
      </w:r>
    </w:p>
    <w:p w14:paraId="302999DA" w14:textId="77777777" w:rsidR="007D6BFC" w:rsidRPr="00092C80" w:rsidRDefault="007D6BFC" w:rsidP="007D6BFC">
      <w:pPr>
        <w:tabs>
          <w:tab w:val="left" w:pos="2552"/>
        </w:tabs>
        <w:rPr>
          <w:rFonts w:ascii="Arial" w:hAnsi="Arial"/>
          <w:lang w:val="en-US"/>
        </w:rPr>
      </w:pPr>
      <w:r w:rsidRPr="00092C80">
        <w:rPr>
          <w:rFonts w:ascii="Arial" w:hAnsi="Arial"/>
          <w:lang w:val="en-US"/>
        </w:rPr>
        <w:tab/>
        <w:t>fax ++49-241-4770115132</w:t>
      </w:r>
    </w:p>
    <w:p w14:paraId="46FFFD30" w14:textId="77777777" w:rsidR="007D6BFC" w:rsidRPr="00092C80" w:rsidRDefault="007D6BFC" w:rsidP="007D6BFC">
      <w:pPr>
        <w:tabs>
          <w:tab w:val="left" w:pos="2552"/>
        </w:tabs>
        <w:rPr>
          <w:rFonts w:ascii="Arial" w:hAnsi="Arial"/>
          <w:lang w:val="en-US"/>
        </w:rPr>
      </w:pPr>
      <w:r w:rsidRPr="00092C80">
        <w:rPr>
          <w:rFonts w:ascii="Arial" w:hAnsi="Arial"/>
          <w:lang w:val="en-US"/>
        </w:rPr>
        <w:tab/>
        <w:t>email: m.paulzen@alexianer.de</w:t>
      </w:r>
    </w:p>
    <w:p w14:paraId="046D2A8E" w14:textId="77777777" w:rsidR="00BC580D" w:rsidRDefault="00BC580D" w:rsidP="00C36F56">
      <w:pPr>
        <w:widowControl w:val="0"/>
        <w:autoSpaceDE w:val="0"/>
        <w:autoSpaceDN w:val="0"/>
        <w:adjustRightInd w:val="0"/>
        <w:spacing w:after="240"/>
        <w:rPr>
          <w:rFonts w:ascii="Calibri" w:hAnsi="Calibri" w:cs="Times"/>
          <w:b/>
          <w:color w:val="000000" w:themeColor="text1"/>
          <w:sz w:val="28"/>
          <w:szCs w:val="28"/>
          <w:lang w:val="en-US"/>
        </w:rPr>
        <w:sectPr w:rsidR="00BC580D" w:rsidSect="00666CA4">
          <w:headerReference w:type="default" r:id="rId8"/>
          <w:pgSz w:w="11900" w:h="16840"/>
          <w:pgMar w:top="1417" w:right="1417" w:bottom="1134" w:left="1417" w:header="708" w:footer="708" w:gutter="0"/>
          <w:cols w:space="708"/>
          <w:titlePg/>
          <w:docGrid w:linePitch="360"/>
        </w:sectPr>
      </w:pPr>
    </w:p>
    <w:p w14:paraId="009C25BE" w14:textId="77777777" w:rsidR="00BC580D" w:rsidRDefault="00BC580D" w:rsidP="00BC580D">
      <w:pPr>
        <w:pStyle w:val="Standa"/>
        <w:rPr>
          <w:rFonts w:ascii="Arial" w:hAnsi="Arial" w:cs="Arial"/>
          <w:b/>
          <w:lang w:val="en-US"/>
        </w:rPr>
      </w:pPr>
      <w:r>
        <w:rPr>
          <w:rFonts w:ascii="Arial" w:hAnsi="Arial" w:cs="Arial"/>
          <w:b/>
          <w:lang w:val="en-US"/>
        </w:rPr>
        <w:lastRenderedPageBreak/>
        <w:t>a) Running title page</w:t>
      </w:r>
    </w:p>
    <w:p w14:paraId="01609B68" w14:textId="503A7200" w:rsidR="00BC580D" w:rsidRDefault="00BC580D" w:rsidP="00BC580D">
      <w:pPr>
        <w:rPr>
          <w:rFonts w:ascii="Arial" w:hAnsi="Arial" w:cs="Arial"/>
          <w:lang w:val="en-GB"/>
        </w:rPr>
      </w:pPr>
      <w:r w:rsidRPr="00BC580D">
        <w:rPr>
          <w:rFonts w:ascii="Arial" w:hAnsi="Arial" w:cs="Arial"/>
          <w:b/>
          <w:bCs/>
          <w:lang w:val="en-US"/>
        </w:rPr>
        <w:t>Induction of quetiapine metabolism by metamizol</w:t>
      </w:r>
      <w:r w:rsidR="00050480">
        <w:rPr>
          <w:rFonts w:ascii="Arial" w:hAnsi="Arial" w:cs="Arial"/>
          <w:b/>
          <w:bCs/>
          <w:lang w:val="en-US"/>
        </w:rPr>
        <w:t>e</w:t>
      </w:r>
    </w:p>
    <w:p w14:paraId="76CD2F9A" w14:textId="77777777" w:rsidR="00BC580D" w:rsidRDefault="00BC580D" w:rsidP="00BC580D">
      <w:pPr>
        <w:rPr>
          <w:rFonts w:ascii="Arial" w:hAnsi="Arial" w:cs="Arial"/>
          <w:b/>
          <w:lang w:val="en-GB"/>
        </w:rPr>
      </w:pPr>
    </w:p>
    <w:p w14:paraId="72368CCB" w14:textId="77777777" w:rsidR="00BC580D" w:rsidRDefault="00BC580D" w:rsidP="00BC580D">
      <w:pPr>
        <w:rPr>
          <w:rFonts w:ascii="Arial" w:hAnsi="Arial" w:cs="Arial"/>
          <w:lang w:val="en-US"/>
        </w:rPr>
      </w:pPr>
      <w:r>
        <w:rPr>
          <w:rFonts w:ascii="Arial" w:hAnsi="Arial" w:cs="Arial"/>
          <w:b/>
          <w:lang w:val="en-US"/>
        </w:rPr>
        <w:t>b)</w:t>
      </w:r>
      <w:r>
        <w:rPr>
          <w:rFonts w:ascii="Arial" w:hAnsi="Arial" w:cs="Arial"/>
          <w:lang w:val="en-US"/>
        </w:rPr>
        <w:t xml:space="preserve"> </w:t>
      </w:r>
      <w:r>
        <w:rPr>
          <w:rFonts w:ascii="Arial" w:hAnsi="Arial" w:cs="Arial"/>
          <w:b/>
          <w:lang w:val="en-US"/>
        </w:rPr>
        <w:t>The number of text pages, number of tables, figures, and references, and the number of words in the Abstract, Introduction, and Discussion</w:t>
      </w:r>
    </w:p>
    <w:p w14:paraId="31C42CF0" w14:textId="77777777" w:rsidR="00BC580D" w:rsidRDefault="00BC580D" w:rsidP="00BC580D">
      <w:pPr>
        <w:rPr>
          <w:rFonts w:ascii="Arial" w:hAnsi="Arial" w:cs="Arial"/>
          <w:lang w:val="en-US"/>
        </w:rPr>
      </w:pPr>
      <w:r>
        <w:rPr>
          <w:rFonts w:ascii="Arial" w:hAnsi="Arial" w:cs="Arial"/>
          <w:lang w:val="en-US"/>
        </w:rPr>
        <w:t>number of text pages: 10 (double-spaced)</w:t>
      </w:r>
    </w:p>
    <w:p w14:paraId="4DFCAE9B" w14:textId="77777777" w:rsidR="00BC580D" w:rsidRDefault="00BC580D" w:rsidP="00BC580D">
      <w:pPr>
        <w:rPr>
          <w:rFonts w:ascii="Arial" w:hAnsi="Arial" w:cs="Arial"/>
          <w:lang w:val="en-US"/>
        </w:rPr>
      </w:pPr>
      <w:r>
        <w:rPr>
          <w:rFonts w:ascii="Arial" w:hAnsi="Arial" w:cs="Arial"/>
          <w:lang w:val="en-US"/>
        </w:rPr>
        <w:t>number of tables: 2</w:t>
      </w:r>
    </w:p>
    <w:p w14:paraId="71C34BB8" w14:textId="77777777" w:rsidR="00BC580D" w:rsidRDefault="00BC580D" w:rsidP="00BC580D">
      <w:pPr>
        <w:rPr>
          <w:rFonts w:ascii="Arial" w:hAnsi="Arial" w:cs="Arial"/>
          <w:lang w:val="en-US"/>
        </w:rPr>
      </w:pPr>
      <w:r>
        <w:rPr>
          <w:rFonts w:ascii="Arial" w:hAnsi="Arial" w:cs="Arial"/>
          <w:lang w:val="en-US"/>
        </w:rPr>
        <w:t>number of figures: 2</w:t>
      </w:r>
    </w:p>
    <w:p w14:paraId="6C3CC2C2" w14:textId="300AD6AD" w:rsidR="00BC580D" w:rsidRDefault="00BC580D" w:rsidP="00BC580D">
      <w:pPr>
        <w:rPr>
          <w:rFonts w:ascii="Arial" w:hAnsi="Arial" w:cs="Arial"/>
          <w:lang w:val="en-US"/>
        </w:rPr>
      </w:pPr>
      <w:r>
        <w:rPr>
          <w:rFonts w:ascii="Arial" w:hAnsi="Arial" w:cs="Arial"/>
          <w:lang w:val="en-US"/>
        </w:rPr>
        <w:t>number of references: 4</w:t>
      </w:r>
      <w:r w:rsidR="00B875BC">
        <w:rPr>
          <w:rFonts w:ascii="Arial" w:hAnsi="Arial" w:cs="Arial"/>
          <w:lang w:val="en-US"/>
        </w:rPr>
        <w:t>7</w:t>
      </w:r>
    </w:p>
    <w:p w14:paraId="7208827C" w14:textId="051FAC33" w:rsidR="00BC580D" w:rsidRDefault="00BC580D" w:rsidP="00BC580D">
      <w:pPr>
        <w:rPr>
          <w:rFonts w:ascii="Arial" w:hAnsi="Arial" w:cs="Arial"/>
          <w:lang w:val="en-US"/>
        </w:rPr>
      </w:pPr>
      <w:r>
        <w:rPr>
          <w:rFonts w:ascii="Arial" w:hAnsi="Arial" w:cs="Arial"/>
          <w:lang w:val="en-US"/>
        </w:rPr>
        <w:t xml:space="preserve">number of words in the abstract: </w:t>
      </w:r>
      <w:r w:rsidR="00B875BC">
        <w:rPr>
          <w:rFonts w:ascii="Arial" w:hAnsi="Arial" w:cs="Arial"/>
          <w:lang w:val="en-US"/>
        </w:rPr>
        <w:t>213</w:t>
      </w:r>
    </w:p>
    <w:p w14:paraId="4B82D28C" w14:textId="470E1F34" w:rsidR="00BC580D" w:rsidRDefault="00BC580D" w:rsidP="00BC580D">
      <w:pPr>
        <w:rPr>
          <w:rFonts w:ascii="Arial" w:hAnsi="Arial" w:cs="Arial"/>
          <w:lang w:val="en-US"/>
        </w:rPr>
      </w:pPr>
      <w:r>
        <w:rPr>
          <w:rFonts w:ascii="Arial" w:hAnsi="Arial" w:cs="Arial"/>
          <w:lang w:val="en-US"/>
        </w:rPr>
        <w:t xml:space="preserve">number of words in the introduction: </w:t>
      </w:r>
      <w:r w:rsidR="00B875BC">
        <w:rPr>
          <w:rFonts w:ascii="Arial" w:hAnsi="Arial" w:cs="Arial"/>
          <w:lang w:val="en-US"/>
        </w:rPr>
        <w:t>650</w:t>
      </w:r>
      <w:r>
        <w:rPr>
          <w:rFonts w:ascii="Arial" w:hAnsi="Arial" w:cs="Arial"/>
          <w:lang w:val="en-US"/>
        </w:rPr>
        <w:t xml:space="preserve"> (including references);</w:t>
      </w:r>
    </w:p>
    <w:p w14:paraId="74D4164E" w14:textId="6C7BE73A" w:rsidR="00BC580D" w:rsidRDefault="00BC580D" w:rsidP="00BC580D">
      <w:pPr>
        <w:rPr>
          <w:rFonts w:ascii="Arial" w:hAnsi="Arial" w:cs="Arial"/>
          <w:lang w:val="en-US"/>
        </w:rPr>
      </w:pPr>
      <w:r>
        <w:rPr>
          <w:rFonts w:ascii="Arial" w:hAnsi="Arial" w:cs="Arial"/>
          <w:lang w:val="en-US"/>
        </w:rPr>
        <w:t xml:space="preserve">number of words in the materials and methods section: </w:t>
      </w:r>
      <w:r w:rsidR="00B875BC">
        <w:rPr>
          <w:rFonts w:ascii="Arial" w:hAnsi="Arial" w:cs="Arial"/>
          <w:lang w:val="en-US"/>
        </w:rPr>
        <w:t>699</w:t>
      </w:r>
      <w:r>
        <w:rPr>
          <w:rFonts w:ascii="Arial" w:hAnsi="Arial" w:cs="Arial"/>
          <w:lang w:val="en-US"/>
        </w:rPr>
        <w:t xml:space="preserve"> (including references);</w:t>
      </w:r>
    </w:p>
    <w:p w14:paraId="07689930" w14:textId="28AD8B37" w:rsidR="00BC580D" w:rsidRDefault="00BC580D" w:rsidP="00BC580D">
      <w:pPr>
        <w:rPr>
          <w:rFonts w:ascii="Arial" w:hAnsi="Arial" w:cs="Arial"/>
          <w:lang w:val="en-US"/>
        </w:rPr>
      </w:pPr>
      <w:r>
        <w:rPr>
          <w:rFonts w:ascii="Arial" w:hAnsi="Arial" w:cs="Arial"/>
          <w:lang w:val="en-US"/>
        </w:rPr>
        <w:t xml:space="preserve">number of words in the results section: </w:t>
      </w:r>
      <w:r w:rsidR="008F5D62">
        <w:rPr>
          <w:rFonts w:ascii="Arial" w:hAnsi="Arial" w:cs="Arial"/>
          <w:lang w:val="en-US"/>
        </w:rPr>
        <w:t>3</w:t>
      </w:r>
      <w:r w:rsidR="00B875BC">
        <w:rPr>
          <w:rFonts w:ascii="Arial" w:hAnsi="Arial" w:cs="Arial"/>
          <w:lang w:val="en-US"/>
        </w:rPr>
        <w:t>1</w:t>
      </w:r>
      <w:r w:rsidR="008F5D62">
        <w:rPr>
          <w:rFonts w:ascii="Arial" w:hAnsi="Arial" w:cs="Arial"/>
          <w:lang w:val="en-US"/>
        </w:rPr>
        <w:t>0</w:t>
      </w:r>
      <w:r>
        <w:rPr>
          <w:rFonts w:ascii="Arial" w:hAnsi="Arial" w:cs="Arial"/>
          <w:lang w:val="en-US"/>
        </w:rPr>
        <w:t xml:space="preserve"> (including references);</w:t>
      </w:r>
    </w:p>
    <w:p w14:paraId="52C97AD0" w14:textId="254A919E" w:rsidR="00BC580D" w:rsidRDefault="00BC580D" w:rsidP="00BC580D">
      <w:pPr>
        <w:rPr>
          <w:rFonts w:ascii="Arial" w:hAnsi="Arial" w:cs="Arial"/>
          <w:lang w:val="en-US"/>
        </w:rPr>
      </w:pPr>
      <w:r>
        <w:rPr>
          <w:rFonts w:ascii="Arial" w:hAnsi="Arial" w:cs="Arial"/>
          <w:lang w:val="en-US"/>
        </w:rPr>
        <w:t xml:space="preserve">number of words in the discussion: </w:t>
      </w:r>
      <w:r w:rsidR="008F5D62">
        <w:rPr>
          <w:rFonts w:ascii="Arial" w:hAnsi="Arial" w:cs="Arial"/>
          <w:lang w:val="en-US"/>
        </w:rPr>
        <w:t>1,</w:t>
      </w:r>
      <w:r w:rsidR="00973A2A">
        <w:rPr>
          <w:rFonts w:ascii="Arial" w:hAnsi="Arial" w:cs="Arial"/>
          <w:lang w:val="en-US"/>
        </w:rPr>
        <w:t>160</w:t>
      </w:r>
      <w:r>
        <w:rPr>
          <w:rFonts w:ascii="Arial" w:hAnsi="Arial" w:cs="Arial"/>
          <w:lang w:val="en-US"/>
        </w:rPr>
        <w:t xml:space="preserve"> (including references and limitations);</w:t>
      </w:r>
    </w:p>
    <w:p w14:paraId="5263BB75" w14:textId="77777777" w:rsidR="008F5D62" w:rsidRDefault="008F5D62" w:rsidP="00BC580D">
      <w:pPr>
        <w:rPr>
          <w:rFonts w:ascii="Arial" w:hAnsi="Arial" w:cs="Arial"/>
          <w:lang w:val="en-US"/>
        </w:rPr>
      </w:pPr>
    </w:p>
    <w:p w14:paraId="16795621" w14:textId="5A919AEE" w:rsidR="00BC580D" w:rsidRDefault="00BC580D" w:rsidP="00BC580D">
      <w:pPr>
        <w:rPr>
          <w:rFonts w:ascii="Arial" w:hAnsi="Arial" w:cs="Arial"/>
          <w:lang w:val="en-US"/>
        </w:rPr>
      </w:pPr>
      <w:r>
        <w:rPr>
          <w:rFonts w:ascii="Arial" w:hAnsi="Arial" w:cs="Arial"/>
          <w:lang w:val="en-US"/>
        </w:rPr>
        <w:t>number of words in the manuscript: 2,</w:t>
      </w:r>
      <w:r w:rsidR="00973A2A">
        <w:rPr>
          <w:rFonts w:ascii="Arial" w:hAnsi="Arial" w:cs="Arial"/>
          <w:lang w:val="en-US"/>
        </w:rPr>
        <w:t>819</w:t>
      </w:r>
      <w:r>
        <w:rPr>
          <w:rFonts w:ascii="Arial" w:hAnsi="Arial" w:cs="Arial"/>
          <w:lang w:val="en-US"/>
        </w:rPr>
        <w:t xml:space="preserve"> (including headings and references)</w:t>
      </w:r>
    </w:p>
    <w:p w14:paraId="4386F27C" w14:textId="77777777" w:rsidR="007D6BFC" w:rsidRDefault="007D6BFC" w:rsidP="00C36F56">
      <w:pPr>
        <w:widowControl w:val="0"/>
        <w:autoSpaceDE w:val="0"/>
        <w:autoSpaceDN w:val="0"/>
        <w:adjustRightInd w:val="0"/>
        <w:spacing w:after="240"/>
        <w:rPr>
          <w:rFonts w:ascii="Calibri" w:hAnsi="Calibri" w:cs="Times"/>
          <w:b/>
          <w:color w:val="000000" w:themeColor="text1"/>
          <w:sz w:val="28"/>
          <w:szCs w:val="28"/>
          <w:lang w:val="en-US"/>
        </w:rPr>
      </w:pPr>
    </w:p>
    <w:p w14:paraId="677E4006" w14:textId="1F20AC83" w:rsidR="008F5D62" w:rsidRDefault="008F5D62" w:rsidP="00C36F56">
      <w:pPr>
        <w:widowControl w:val="0"/>
        <w:autoSpaceDE w:val="0"/>
        <w:autoSpaceDN w:val="0"/>
        <w:adjustRightInd w:val="0"/>
        <w:spacing w:after="240"/>
        <w:rPr>
          <w:rFonts w:ascii="Calibri" w:hAnsi="Calibri" w:cs="Times"/>
          <w:b/>
          <w:color w:val="000000" w:themeColor="text1"/>
          <w:sz w:val="28"/>
          <w:szCs w:val="28"/>
          <w:lang w:val="en-US"/>
        </w:rPr>
        <w:sectPr w:rsidR="008F5D62" w:rsidSect="00666CA4">
          <w:pgSz w:w="11900" w:h="16840"/>
          <w:pgMar w:top="1417" w:right="1417" w:bottom="1134" w:left="1417" w:header="708" w:footer="708" w:gutter="0"/>
          <w:cols w:space="708"/>
          <w:titlePg/>
          <w:docGrid w:linePitch="360"/>
        </w:sectPr>
      </w:pPr>
    </w:p>
    <w:p w14:paraId="547BA3EA" w14:textId="77777777" w:rsidR="007D6BFC" w:rsidRDefault="007D6BFC" w:rsidP="007D6BFC">
      <w:pPr>
        <w:tabs>
          <w:tab w:val="left" w:pos="2552"/>
        </w:tabs>
        <w:rPr>
          <w:rFonts w:ascii="Arial" w:hAnsi="Arial"/>
          <w:b/>
          <w:bCs/>
          <w:sz w:val="28"/>
          <w:szCs w:val="28"/>
          <w:lang w:val="en-US"/>
        </w:rPr>
      </w:pPr>
      <w:r>
        <w:rPr>
          <w:rFonts w:ascii="Arial" w:hAnsi="Arial"/>
          <w:b/>
          <w:bCs/>
          <w:sz w:val="28"/>
          <w:szCs w:val="28"/>
          <w:lang w:val="en-US"/>
        </w:rPr>
        <w:lastRenderedPageBreak/>
        <w:t>Abstract</w:t>
      </w:r>
    </w:p>
    <w:p w14:paraId="264C30FC" w14:textId="77777777" w:rsidR="007D6BFC" w:rsidRPr="00262DB5" w:rsidRDefault="007D6BFC" w:rsidP="007D6BFC">
      <w:pPr>
        <w:tabs>
          <w:tab w:val="left" w:pos="2552"/>
        </w:tabs>
        <w:rPr>
          <w:rFonts w:ascii="Arial" w:eastAsia="Arial" w:hAnsi="Arial" w:cs="Arial"/>
          <w:b/>
          <w:bCs/>
          <w:sz w:val="22"/>
          <w:szCs w:val="22"/>
          <w:lang w:val="en-US"/>
        </w:rPr>
      </w:pPr>
    </w:p>
    <w:p w14:paraId="6E56119D" w14:textId="77777777" w:rsidR="003D10C4" w:rsidRDefault="007D6BFC" w:rsidP="007D6BFC">
      <w:pPr>
        <w:pStyle w:val="Textkrper"/>
        <w:spacing w:after="0" w:line="480" w:lineRule="auto"/>
        <w:jc w:val="both"/>
        <w:rPr>
          <w:rFonts w:ascii="Arial" w:hAnsi="Arial"/>
          <w:lang w:val="en-US"/>
        </w:rPr>
      </w:pPr>
      <w:r>
        <w:rPr>
          <w:rFonts w:ascii="Arial" w:hAnsi="Arial"/>
          <w:b/>
          <w:bCs/>
          <w:lang w:val="en-US"/>
        </w:rPr>
        <w:t>Objective:</w:t>
      </w:r>
      <w:r>
        <w:rPr>
          <w:rFonts w:ascii="Arial" w:hAnsi="Arial"/>
          <w:lang w:val="en-US"/>
        </w:rPr>
        <w:t xml:space="preserve"> </w:t>
      </w:r>
    </w:p>
    <w:p w14:paraId="53FFF961" w14:textId="35C30915" w:rsidR="007D6BFC" w:rsidRDefault="0059044F" w:rsidP="007D6BFC">
      <w:pPr>
        <w:pStyle w:val="Textkrper"/>
        <w:spacing w:after="0" w:line="480" w:lineRule="auto"/>
        <w:jc w:val="both"/>
        <w:rPr>
          <w:rFonts w:ascii="Arial" w:eastAsia="Arial" w:hAnsi="Arial" w:cs="Arial"/>
          <w:lang w:val="en-US"/>
        </w:rPr>
      </w:pPr>
      <w:r>
        <w:rPr>
          <w:rFonts w:ascii="Arial" w:hAnsi="Arial"/>
          <w:lang w:val="en-US"/>
        </w:rPr>
        <w:t xml:space="preserve">Metamizole is </w:t>
      </w:r>
      <w:r w:rsidR="00CE659C">
        <w:rPr>
          <w:rFonts w:ascii="Arial" w:hAnsi="Arial"/>
          <w:lang w:val="en-US"/>
        </w:rPr>
        <w:t xml:space="preserve">quite </w:t>
      </w:r>
      <w:r>
        <w:rPr>
          <w:rFonts w:ascii="Arial" w:hAnsi="Arial"/>
          <w:lang w:val="en-US"/>
        </w:rPr>
        <w:t xml:space="preserve">an old drug with analgesic, antipyretic and spasmolytic properties. Recent </w:t>
      </w:r>
      <w:r w:rsidR="00D642C4">
        <w:rPr>
          <w:rFonts w:ascii="Arial" w:hAnsi="Arial"/>
          <w:lang w:val="en-US"/>
        </w:rPr>
        <w:t>findings</w:t>
      </w:r>
      <w:r>
        <w:rPr>
          <w:rFonts w:ascii="Arial" w:hAnsi="Arial"/>
          <w:lang w:val="en-US"/>
        </w:rPr>
        <w:t xml:space="preserve"> have shown that it may induce several cytochrome P450 enzymes, especially CYP3A4 and CYP2B6. The clinical relevance of these properties is uncertain.</w:t>
      </w:r>
      <w:r w:rsidR="007D6BFC" w:rsidRPr="00183C88">
        <w:rPr>
          <w:rFonts w:ascii="Arial" w:hAnsi="Arial"/>
          <w:lang w:val="en-US"/>
        </w:rPr>
        <w:t xml:space="preserve"> We aimed to unravel potential pharmacokinetic interactions between </w:t>
      </w:r>
      <w:r w:rsidR="00D642C4">
        <w:rPr>
          <w:rFonts w:ascii="Arial" w:hAnsi="Arial"/>
          <w:lang w:val="en-US"/>
        </w:rPr>
        <w:t xml:space="preserve">metamizole and </w:t>
      </w:r>
      <w:r>
        <w:rPr>
          <w:rFonts w:ascii="Arial" w:hAnsi="Arial"/>
          <w:lang w:val="en-US"/>
        </w:rPr>
        <w:t xml:space="preserve">the CYP3A4 substrate </w:t>
      </w:r>
      <w:r w:rsidR="0024735D">
        <w:rPr>
          <w:rFonts w:ascii="Arial" w:hAnsi="Arial"/>
          <w:lang w:val="en-US"/>
        </w:rPr>
        <w:t>quetiapine</w:t>
      </w:r>
      <w:r w:rsidR="007D6BFC" w:rsidRPr="00183C88">
        <w:rPr>
          <w:rFonts w:ascii="Arial" w:hAnsi="Arial"/>
          <w:lang w:val="en-US"/>
        </w:rPr>
        <w:t>.</w:t>
      </w:r>
    </w:p>
    <w:p w14:paraId="1E0EE32B" w14:textId="77777777" w:rsidR="007D6BFC" w:rsidRPr="00FA4392" w:rsidRDefault="007D6BFC" w:rsidP="007D6BFC">
      <w:pPr>
        <w:pStyle w:val="Textkrper"/>
        <w:spacing w:after="0" w:line="480" w:lineRule="auto"/>
        <w:jc w:val="both"/>
        <w:rPr>
          <w:rFonts w:ascii="Arial" w:eastAsia="Arial" w:hAnsi="Arial" w:cs="Arial"/>
          <w:lang w:val="en-US"/>
        </w:rPr>
      </w:pPr>
      <w:r>
        <w:rPr>
          <w:rFonts w:ascii="Arial" w:hAnsi="Arial"/>
          <w:b/>
          <w:bCs/>
          <w:lang w:val="en-US"/>
        </w:rPr>
        <w:t xml:space="preserve">Methods: </w:t>
      </w:r>
    </w:p>
    <w:p w14:paraId="3C2DB5CC" w14:textId="17D390FF" w:rsidR="007D6BFC" w:rsidRDefault="007D6BFC" w:rsidP="007D6BFC">
      <w:pPr>
        <w:pStyle w:val="Textkrper"/>
        <w:spacing w:after="0" w:line="480" w:lineRule="auto"/>
        <w:jc w:val="both"/>
        <w:rPr>
          <w:rFonts w:ascii="Arial" w:eastAsia="Arial" w:hAnsi="Arial" w:cs="Arial"/>
          <w:lang w:val="en-US"/>
        </w:rPr>
      </w:pPr>
      <w:r>
        <w:rPr>
          <w:rFonts w:ascii="Arial" w:eastAsia="Arial" w:hAnsi="Arial" w:cs="Arial"/>
          <w:lang w:val="en-US"/>
        </w:rPr>
        <w:t xml:space="preserve">Plasma </w:t>
      </w:r>
      <w:r w:rsidRPr="007D6BFC">
        <w:rPr>
          <w:rFonts w:ascii="Arial" w:hAnsi="Arial"/>
          <w:lang w:val="en-US"/>
        </w:rPr>
        <w:t>concentrations</w:t>
      </w:r>
      <w:r>
        <w:rPr>
          <w:rFonts w:ascii="Arial" w:eastAsia="Arial" w:hAnsi="Arial" w:cs="Arial"/>
          <w:lang w:val="en-US"/>
        </w:rPr>
        <w:t xml:space="preserve"> of </w:t>
      </w:r>
      <w:r w:rsidR="0024735D">
        <w:rPr>
          <w:rFonts w:ascii="Arial" w:eastAsia="Arial" w:hAnsi="Arial" w:cs="Arial"/>
          <w:lang w:val="en-US"/>
        </w:rPr>
        <w:t xml:space="preserve">quetiapine </w:t>
      </w:r>
      <w:r>
        <w:rPr>
          <w:rFonts w:ascii="Arial" w:eastAsia="Arial" w:hAnsi="Arial" w:cs="Arial"/>
          <w:lang w:val="en-US"/>
        </w:rPr>
        <w:t xml:space="preserve">from a large therapeutic drug monitoring database were analyzed. Two groups of </w:t>
      </w:r>
      <w:r w:rsidR="00491F47">
        <w:rPr>
          <w:rFonts w:ascii="Arial" w:eastAsia="Arial" w:hAnsi="Arial" w:cs="Arial"/>
          <w:lang w:val="en-US"/>
        </w:rPr>
        <w:t xml:space="preserve">33 </w:t>
      </w:r>
      <w:r>
        <w:rPr>
          <w:rFonts w:ascii="Arial" w:eastAsia="Arial" w:hAnsi="Arial" w:cs="Arial"/>
          <w:lang w:val="en-US"/>
        </w:rPr>
        <w:t>patients</w:t>
      </w:r>
      <w:r w:rsidR="00426B56">
        <w:rPr>
          <w:rFonts w:ascii="Arial" w:eastAsia="Arial" w:hAnsi="Arial" w:cs="Arial"/>
          <w:lang w:val="en-US"/>
        </w:rPr>
        <w:t>,</w:t>
      </w:r>
      <w:r>
        <w:rPr>
          <w:rFonts w:ascii="Arial" w:eastAsia="Arial" w:hAnsi="Arial" w:cs="Arial"/>
          <w:lang w:val="en-US"/>
        </w:rPr>
        <w:t xml:space="preserve"> either receiving </w:t>
      </w:r>
      <w:r w:rsidR="00491F47">
        <w:rPr>
          <w:rFonts w:ascii="Arial" w:eastAsia="Arial" w:hAnsi="Arial" w:cs="Arial"/>
          <w:lang w:val="en-US"/>
        </w:rPr>
        <w:t xml:space="preserve">quetiapine </w:t>
      </w:r>
      <w:r>
        <w:rPr>
          <w:rFonts w:ascii="Arial" w:eastAsia="Arial" w:hAnsi="Arial" w:cs="Arial"/>
          <w:lang w:val="en-US"/>
        </w:rPr>
        <w:t xml:space="preserve">as a monotherapy </w:t>
      </w:r>
      <w:r w:rsidR="00491F47">
        <w:rPr>
          <w:rFonts w:ascii="Arial" w:eastAsia="Arial" w:hAnsi="Arial" w:cs="Arial"/>
          <w:lang w:val="en-US"/>
        </w:rPr>
        <w:t>(without CYP modulating co</w:t>
      </w:r>
      <w:r w:rsidR="003D10C4">
        <w:rPr>
          <w:rFonts w:ascii="Arial" w:eastAsia="Arial" w:hAnsi="Arial" w:cs="Arial"/>
          <w:lang w:val="en-US"/>
        </w:rPr>
        <w:t>-</w:t>
      </w:r>
      <w:r w:rsidR="00491F47">
        <w:rPr>
          <w:rFonts w:ascii="Arial" w:eastAsia="Arial" w:hAnsi="Arial" w:cs="Arial"/>
          <w:lang w:val="en-US"/>
        </w:rPr>
        <w:t xml:space="preserve">medications) </w:t>
      </w:r>
      <w:r>
        <w:rPr>
          <w:rFonts w:ascii="Arial" w:eastAsia="Arial" w:hAnsi="Arial" w:cs="Arial"/>
          <w:lang w:val="en-US"/>
        </w:rPr>
        <w:t xml:space="preserve">or with concomitantly applied </w:t>
      </w:r>
      <w:r w:rsidR="00491F47">
        <w:rPr>
          <w:rFonts w:ascii="Arial" w:eastAsia="Arial" w:hAnsi="Arial" w:cs="Arial"/>
          <w:lang w:val="en-US"/>
        </w:rPr>
        <w:t xml:space="preserve">metamizole </w:t>
      </w:r>
      <w:r>
        <w:rPr>
          <w:rFonts w:ascii="Arial" w:eastAsia="Arial" w:hAnsi="Arial" w:cs="Arial"/>
          <w:lang w:val="en-US"/>
        </w:rPr>
        <w:t xml:space="preserve">were compared addressing a potential impact of </w:t>
      </w:r>
      <w:r w:rsidR="00491F47">
        <w:rPr>
          <w:rFonts w:ascii="Arial" w:eastAsia="Arial" w:hAnsi="Arial" w:cs="Arial"/>
          <w:lang w:val="en-US"/>
        </w:rPr>
        <w:t xml:space="preserve">metamizole </w:t>
      </w:r>
      <w:r>
        <w:rPr>
          <w:rFonts w:ascii="Arial" w:eastAsia="Arial" w:hAnsi="Arial" w:cs="Arial"/>
          <w:lang w:val="en-US"/>
        </w:rPr>
        <w:t xml:space="preserve">on the metabolism of </w:t>
      </w:r>
      <w:r w:rsidR="00491F47">
        <w:rPr>
          <w:rFonts w:ascii="Arial" w:eastAsia="Arial" w:hAnsi="Arial" w:cs="Arial"/>
          <w:lang w:val="en-US"/>
        </w:rPr>
        <w:t xml:space="preserve">quetiapine </w:t>
      </w:r>
      <w:r>
        <w:rPr>
          <w:rFonts w:ascii="Arial" w:eastAsia="Arial" w:hAnsi="Arial" w:cs="Arial"/>
          <w:lang w:val="en-US"/>
        </w:rPr>
        <w:t xml:space="preserve">being reflected in </w:t>
      </w:r>
      <w:r w:rsidR="00461B8F">
        <w:rPr>
          <w:rFonts w:ascii="Arial" w:eastAsia="Arial" w:hAnsi="Arial" w:cs="Arial"/>
          <w:lang w:val="en-US"/>
        </w:rPr>
        <w:t xml:space="preserve">differences of </w:t>
      </w:r>
      <w:r>
        <w:rPr>
          <w:rFonts w:ascii="Arial" w:eastAsia="Arial" w:hAnsi="Arial" w:cs="Arial"/>
          <w:lang w:val="en-US"/>
        </w:rPr>
        <w:t xml:space="preserve">plasma concentrations of </w:t>
      </w:r>
      <w:r w:rsidR="00461B8F">
        <w:rPr>
          <w:rFonts w:ascii="Arial" w:eastAsia="Arial" w:hAnsi="Arial" w:cs="Arial"/>
          <w:lang w:val="en-US"/>
        </w:rPr>
        <w:t xml:space="preserve">quetiapine </w:t>
      </w:r>
      <w:r>
        <w:rPr>
          <w:rFonts w:ascii="Arial" w:eastAsia="Arial" w:hAnsi="Arial" w:cs="Arial"/>
          <w:lang w:val="en-US"/>
        </w:rPr>
        <w:t>and dose-adjusted plasma concentrations (C/D).</w:t>
      </w:r>
    </w:p>
    <w:p w14:paraId="40A43065" w14:textId="77777777" w:rsidR="007D6BFC" w:rsidRPr="00FA4392" w:rsidRDefault="007D6BFC" w:rsidP="007D6BFC">
      <w:pPr>
        <w:pStyle w:val="Textkrper"/>
        <w:spacing w:after="0" w:line="480" w:lineRule="auto"/>
        <w:jc w:val="both"/>
        <w:rPr>
          <w:rFonts w:ascii="Arial" w:eastAsia="Arial" w:hAnsi="Arial" w:cs="Arial"/>
          <w:lang w:val="en-US"/>
        </w:rPr>
      </w:pPr>
      <w:r>
        <w:rPr>
          <w:rFonts w:ascii="Arial" w:hAnsi="Arial"/>
          <w:b/>
          <w:bCs/>
          <w:lang w:val="en-US"/>
        </w:rPr>
        <w:t>Results:</w:t>
      </w:r>
      <w:r>
        <w:rPr>
          <w:rFonts w:ascii="Arial" w:hAnsi="Arial"/>
          <w:lang w:val="en-US"/>
        </w:rPr>
        <w:t xml:space="preserve"> </w:t>
      </w:r>
    </w:p>
    <w:p w14:paraId="75E171FF" w14:textId="46E56D63" w:rsidR="007D6BFC" w:rsidRDefault="007D6BFC" w:rsidP="007D6BFC">
      <w:pPr>
        <w:pStyle w:val="Textkrper"/>
        <w:spacing w:after="0" w:line="480" w:lineRule="auto"/>
        <w:jc w:val="both"/>
        <w:rPr>
          <w:rFonts w:ascii="Arial" w:eastAsia="Arial" w:hAnsi="Arial" w:cs="Arial"/>
          <w:lang w:val="en-US"/>
        </w:rPr>
      </w:pPr>
      <w:r w:rsidRPr="00A22564">
        <w:rPr>
          <w:rFonts w:ascii="Arial" w:eastAsia="Arial" w:hAnsi="Arial" w:cs="Arial"/>
          <w:lang w:val="en-US"/>
        </w:rPr>
        <w:t xml:space="preserve">Patients co-medicated with </w:t>
      </w:r>
      <w:r w:rsidR="00461B8F">
        <w:rPr>
          <w:rFonts w:ascii="Arial" w:eastAsia="Arial" w:hAnsi="Arial" w:cs="Arial"/>
          <w:lang w:val="en-US"/>
        </w:rPr>
        <w:t xml:space="preserve">metamizole </w:t>
      </w:r>
      <w:r w:rsidRPr="00A22564">
        <w:rPr>
          <w:rFonts w:ascii="Arial" w:eastAsia="Arial" w:hAnsi="Arial" w:cs="Arial"/>
          <w:lang w:val="en-US"/>
        </w:rPr>
        <w:t xml:space="preserve">showed significantly </w:t>
      </w:r>
      <w:r w:rsidR="00461B8F">
        <w:rPr>
          <w:rFonts w:ascii="Arial" w:eastAsia="Arial" w:hAnsi="Arial" w:cs="Arial"/>
          <w:lang w:val="en-US"/>
        </w:rPr>
        <w:t>lower</w:t>
      </w:r>
      <w:r w:rsidR="00461B8F" w:rsidRPr="00A22564">
        <w:rPr>
          <w:rFonts w:ascii="Arial" w:eastAsia="Arial" w:hAnsi="Arial" w:cs="Arial"/>
          <w:lang w:val="en-US"/>
        </w:rPr>
        <w:t xml:space="preserve"> </w:t>
      </w:r>
      <w:r w:rsidRPr="00A22564">
        <w:rPr>
          <w:rFonts w:ascii="Arial" w:eastAsia="Arial" w:hAnsi="Arial" w:cs="Arial"/>
          <w:lang w:val="en-US"/>
        </w:rPr>
        <w:t xml:space="preserve">plasma concentrations of </w:t>
      </w:r>
      <w:r w:rsidR="00461B8F">
        <w:rPr>
          <w:rFonts w:ascii="Arial" w:eastAsia="Arial" w:hAnsi="Arial" w:cs="Arial"/>
          <w:lang w:val="en-US"/>
        </w:rPr>
        <w:t>quetiapine</w:t>
      </w:r>
      <w:r w:rsidR="00461B8F" w:rsidRPr="00A22564">
        <w:rPr>
          <w:rFonts w:ascii="Arial" w:eastAsia="Arial" w:hAnsi="Arial" w:cs="Arial"/>
          <w:lang w:val="en-US"/>
        </w:rPr>
        <w:t xml:space="preserve"> </w:t>
      </w:r>
      <w:r w:rsidR="005D4C87">
        <w:rPr>
          <w:rFonts w:ascii="Arial" w:eastAsia="Arial" w:hAnsi="Arial" w:cs="Arial"/>
          <w:lang w:val="en-US"/>
        </w:rPr>
        <w:t xml:space="preserve">(median </w:t>
      </w:r>
      <w:r w:rsidR="005D4C87" w:rsidRPr="005D4C87">
        <w:rPr>
          <w:rFonts w:ascii="Arial" w:eastAsia="Arial" w:hAnsi="Arial" w:cs="Arial"/>
          <w:lang w:val="en-US"/>
        </w:rPr>
        <w:t>45.2</w:t>
      </w:r>
      <w:r w:rsidR="005D4C87">
        <w:rPr>
          <w:rFonts w:ascii="Arial" w:eastAsia="Arial" w:hAnsi="Arial" w:cs="Arial"/>
          <w:lang w:val="en-US"/>
        </w:rPr>
        <w:t xml:space="preserve"> ng/mL, Q</w:t>
      </w:r>
      <w:r w:rsidR="005D4C87" w:rsidRPr="00666CA4">
        <w:rPr>
          <w:rFonts w:ascii="Arial" w:eastAsia="Arial" w:hAnsi="Arial" w:cs="Arial"/>
          <w:vertAlign w:val="subscript"/>
          <w:lang w:val="en-US"/>
        </w:rPr>
        <w:t>1</w:t>
      </w:r>
      <w:r w:rsidR="005D4C87">
        <w:rPr>
          <w:rFonts w:ascii="Arial" w:eastAsia="Arial" w:hAnsi="Arial" w:cs="Arial"/>
          <w:lang w:val="en-US"/>
        </w:rPr>
        <w:t>=</w:t>
      </w:r>
      <w:r w:rsidR="005D4C87" w:rsidRPr="005D4C87">
        <w:rPr>
          <w:rFonts w:ascii="Arial" w:eastAsia="Arial" w:hAnsi="Arial" w:cs="Arial"/>
          <w:lang w:val="en-US"/>
        </w:rPr>
        <w:t>15.5</w:t>
      </w:r>
      <w:r w:rsidR="005D4C87">
        <w:rPr>
          <w:rFonts w:ascii="Arial" w:eastAsia="Arial" w:hAnsi="Arial" w:cs="Arial"/>
          <w:lang w:val="en-US"/>
        </w:rPr>
        <w:t>; Q</w:t>
      </w:r>
      <w:r w:rsidR="005D4C87" w:rsidRPr="00666CA4">
        <w:rPr>
          <w:rFonts w:ascii="Arial" w:eastAsia="Arial" w:hAnsi="Arial" w:cs="Arial"/>
          <w:vertAlign w:val="subscript"/>
          <w:lang w:val="en-US"/>
        </w:rPr>
        <w:t>3</w:t>
      </w:r>
      <w:r w:rsidR="005D4C87">
        <w:rPr>
          <w:rFonts w:ascii="Arial" w:eastAsia="Arial" w:hAnsi="Arial" w:cs="Arial"/>
          <w:lang w:val="en-US"/>
        </w:rPr>
        <w:t>=</w:t>
      </w:r>
      <w:r w:rsidR="005D4C87" w:rsidRPr="005D4C87">
        <w:rPr>
          <w:rFonts w:ascii="Arial" w:eastAsia="Arial" w:hAnsi="Arial" w:cs="Arial"/>
          <w:lang w:val="en-US"/>
        </w:rPr>
        <w:t>90.5</w:t>
      </w:r>
      <w:r w:rsidR="005D4C87">
        <w:rPr>
          <w:rFonts w:ascii="Arial" w:eastAsia="Arial" w:hAnsi="Arial" w:cs="Arial"/>
          <w:lang w:val="en-US"/>
        </w:rPr>
        <w:t xml:space="preserve"> vs. </w:t>
      </w:r>
      <w:r w:rsidR="005D4C87" w:rsidRPr="005D4C87">
        <w:rPr>
          <w:rFonts w:ascii="Arial" w:eastAsia="Arial" w:hAnsi="Arial" w:cs="Arial"/>
          <w:lang w:val="en-US"/>
        </w:rPr>
        <w:t>92.0</w:t>
      </w:r>
      <w:r w:rsidR="005D4C87">
        <w:rPr>
          <w:rFonts w:ascii="Arial" w:eastAsia="Arial" w:hAnsi="Arial" w:cs="Arial"/>
          <w:lang w:val="en-US"/>
        </w:rPr>
        <w:t xml:space="preserve"> ng/mL, Q</w:t>
      </w:r>
      <w:r w:rsidR="005D4C87" w:rsidRPr="00666CA4">
        <w:rPr>
          <w:rFonts w:ascii="Arial" w:eastAsia="Arial" w:hAnsi="Arial" w:cs="Arial"/>
          <w:vertAlign w:val="subscript"/>
          <w:lang w:val="en-US"/>
        </w:rPr>
        <w:t>1</w:t>
      </w:r>
      <w:r w:rsidR="005D4C87">
        <w:rPr>
          <w:rFonts w:ascii="Arial" w:eastAsia="Arial" w:hAnsi="Arial" w:cs="Arial"/>
          <w:lang w:val="en-US"/>
        </w:rPr>
        <w:t>=</w:t>
      </w:r>
      <w:r w:rsidR="005D4C87" w:rsidRPr="005D4C87">
        <w:rPr>
          <w:rFonts w:ascii="Arial" w:eastAsia="Arial" w:hAnsi="Arial" w:cs="Arial"/>
          <w:lang w:val="en-US"/>
        </w:rPr>
        <w:t>52.3</w:t>
      </w:r>
      <w:r w:rsidR="005D4C87">
        <w:rPr>
          <w:rFonts w:ascii="Arial" w:eastAsia="Arial" w:hAnsi="Arial" w:cs="Arial"/>
          <w:lang w:val="en-US"/>
        </w:rPr>
        <w:t>; Q</w:t>
      </w:r>
      <w:r w:rsidR="005D4C87" w:rsidRPr="00666CA4">
        <w:rPr>
          <w:rFonts w:ascii="Arial" w:eastAsia="Arial" w:hAnsi="Arial" w:cs="Arial"/>
          <w:vertAlign w:val="subscript"/>
          <w:lang w:val="en-US"/>
        </w:rPr>
        <w:t>3</w:t>
      </w:r>
      <w:r w:rsidR="005D4C87">
        <w:rPr>
          <w:rFonts w:ascii="Arial" w:eastAsia="Arial" w:hAnsi="Arial" w:cs="Arial"/>
          <w:lang w:val="en-US"/>
        </w:rPr>
        <w:t>=</w:t>
      </w:r>
      <w:r w:rsidR="005D4C87" w:rsidRPr="005D4C87">
        <w:rPr>
          <w:rFonts w:ascii="Arial" w:eastAsia="Arial" w:hAnsi="Arial" w:cs="Arial"/>
          <w:lang w:val="en-US"/>
        </w:rPr>
        <w:t>203.8</w:t>
      </w:r>
      <w:r w:rsidR="005D4C87">
        <w:rPr>
          <w:rFonts w:ascii="Arial" w:eastAsia="Arial" w:hAnsi="Arial" w:cs="Arial"/>
          <w:lang w:val="en-US"/>
        </w:rPr>
        <w:t xml:space="preserve">, p=0.003). Accordingly, plasma concentrations </w:t>
      </w:r>
      <w:r w:rsidR="003D10C4">
        <w:rPr>
          <w:rFonts w:ascii="Arial" w:eastAsia="Arial" w:hAnsi="Arial" w:cs="Arial"/>
          <w:lang w:val="en-US"/>
        </w:rPr>
        <w:t xml:space="preserve">of quetiapine </w:t>
      </w:r>
      <w:r w:rsidR="005D4C87">
        <w:rPr>
          <w:rFonts w:ascii="Arial" w:eastAsia="Arial" w:hAnsi="Arial" w:cs="Arial"/>
          <w:lang w:val="en-US"/>
        </w:rPr>
        <w:t xml:space="preserve">in the control group </w:t>
      </w:r>
      <w:r w:rsidR="003D10C4">
        <w:rPr>
          <w:rFonts w:ascii="Arial" w:eastAsia="Arial" w:hAnsi="Arial" w:cs="Arial"/>
          <w:lang w:val="en-US"/>
        </w:rPr>
        <w:t>were</w:t>
      </w:r>
      <w:r>
        <w:rPr>
          <w:rFonts w:ascii="Arial" w:eastAsia="Arial" w:hAnsi="Arial" w:cs="Arial"/>
          <w:lang w:val="en-US"/>
        </w:rPr>
        <w:t xml:space="preserve"> </w:t>
      </w:r>
      <w:r w:rsidR="003D10C4">
        <w:rPr>
          <w:rFonts w:ascii="Arial" w:eastAsia="Arial" w:hAnsi="Arial" w:cs="Arial"/>
          <w:lang w:val="en-US"/>
        </w:rPr>
        <w:t xml:space="preserve">more than twice of those </w:t>
      </w:r>
      <w:r>
        <w:rPr>
          <w:rFonts w:ascii="Arial" w:eastAsia="Arial" w:hAnsi="Arial" w:cs="Arial"/>
          <w:lang w:val="en-US"/>
        </w:rPr>
        <w:t xml:space="preserve">in the </w:t>
      </w:r>
      <w:r w:rsidR="005D4C87">
        <w:rPr>
          <w:rFonts w:ascii="Arial" w:eastAsia="Arial" w:hAnsi="Arial" w:cs="Arial"/>
          <w:lang w:val="en-US"/>
        </w:rPr>
        <w:t xml:space="preserve">metamizole </w:t>
      </w:r>
      <w:r>
        <w:rPr>
          <w:rFonts w:ascii="Arial" w:eastAsia="Arial" w:hAnsi="Arial" w:cs="Arial"/>
          <w:lang w:val="en-US"/>
        </w:rPr>
        <w:t xml:space="preserve">group </w:t>
      </w:r>
      <w:r w:rsidR="003D10C4">
        <w:rPr>
          <w:rFonts w:ascii="Arial" w:eastAsia="Arial" w:hAnsi="Arial" w:cs="Arial"/>
          <w:lang w:val="en-US"/>
        </w:rPr>
        <w:t xml:space="preserve">(+103% higher). </w:t>
      </w:r>
      <w:r w:rsidR="005D4C87">
        <w:rPr>
          <w:rFonts w:ascii="Arial" w:eastAsia="Arial" w:hAnsi="Arial" w:cs="Arial"/>
          <w:lang w:val="en-US"/>
        </w:rPr>
        <w:t>Th</w:t>
      </w:r>
      <w:r>
        <w:rPr>
          <w:rFonts w:ascii="Arial" w:eastAsia="Arial" w:hAnsi="Arial" w:cs="Arial"/>
          <w:lang w:val="en-US"/>
        </w:rPr>
        <w:t xml:space="preserve">e </w:t>
      </w:r>
      <w:r w:rsidRPr="00A22564">
        <w:rPr>
          <w:rFonts w:ascii="Arial" w:eastAsia="Arial" w:hAnsi="Arial" w:cs="Arial"/>
          <w:lang w:val="en-US"/>
        </w:rPr>
        <w:t xml:space="preserve">dose-adjusted plasma concentrations </w:t>
      </w:r>
      <w:r>
        <w:rPr>
          <w:rFonts w:ascii="Arial" w:eastAsia="Arial" w:hAnsi="Arial" w:cs="Arial"/>
          <w:lang w:val="en-US"/>
        </w:rPr>
        <w:t xml:space="preserve">were </w:t>
      </w:r>
      <w:r w:rsidR="003033D8">
        <w:rPr>
          <w:rFonts w:ascii="Arial" w:eastAsia="Arial" w:hAnsi="Arial" w:cs="Arial"/>
          <w:lang w:val="en-US"/>
        </w:rPr>
        <w:t>69</w:t>
      </w:r>
      <w:r w:rsidR="003D10C4" w:rsidRPr="003D10C4">
        <w:rPr>
          <w:rFonts w:ascii="Arial" w:eastAsia="Arial" w:hAnsi="Arial" w:cs="Arial"/>
          <w:lang w:val="en-US"/>
        </w:rPr>
        <w:t> </w:t>
      </w:r>
      <w:r w:rsidRPr="003D10C4">
        <w:rPr>
          <w:rFonts w:ascii="Arial" w:eastAsia="Arial" w:hAnsi="Arial" w:cs="Arial"/>
          <w:lang w:val="en-US"/>
        </w:rPr>
        <w:t xml:space="preserve">% </w:t>
      </w:r>
      <w:r w:rsidR="005D4C87" w:rsidRPr="003D10C4">
        <w:rPr>
          <w:rFonts w:ascii="Arial" w:eastAsia="Arial" w:hAnsi="Arial" w:cs="Arial"/>
          <w:lang w:val="en-US"/>
        </w:rPr>
        <w:t xml:space="preserve">lower </w:t>
      </w:r>
      <w:r>
        <w:rPr>
          <w:rFonts w:ascii="Arial" w:eastAsia="Arial" w:hAnsi="Arial" w:cs="Arial"/>
          <w:lang w:val="en-US"/>
        </w:rPr>
        <w:t>in the co</w:t>
      </w:r>
      <w:r w:rsidR="003D10C4">
        <w:rPr>
          <w:rFonts w:ascii="Arial" w:eastAsia="Arial" w:hAnsi="Arial" w:cs="Arial"/>
          <w:lang w:val="en-US"/>
        </w:rPr>
        <w:t>-</w:t>
      </w:r>
      <w:r>
        <w:rPr>
          <w:rFonts w:ascii="Arial" w:eastAsia="Arial" w:hAnsi="Arial" w:cs="Arial"/>
          <w:lang w:val="en-US"/>
        </w:rPr>
        <w:t xml:space="preserve">medication group </w:t>
      </w:r>
      <w:r w:rsidRPr="00A22564">
        <w:rPr>
          <w:rFonts w:ascii="Arial" w:eastAsia="Arial" w:hAnsi="Arial" w:cs="Arial"/>
          <w:lang w:val="en-US"/>
        </w:rPr>
        <w:t>(p=0.001)</w:t>
      </w:r>
      <w:r>
        <w:rPr>
          <w:rFonts w:ascii="Arial" w:eastAsia="Arial" w:hAnsi="Arial" w:cs="Arial"/>
          <w:lang w:val="en-US"/>
        </w:rPr>
        <w:t>.</w:t>
      </w:r>
    </w:p>
    <w:p w14:paraId="64DF45A3" w14:textId="77777777" w:rsidR="007D6BFC" w:rsidRPr="00FA4392" w:rsidRDefault="007D6BFC" w:rsidP="007D6BFC">
      <w:pPr>
        <w:pStyle w:val="Textkrper"/>
        <w:spacing w:after="0" w:line="480" w:lineRule="auto"/>
        <w:jc w:val="both"/>
        <w:rPr>
          <w:rFonts w:ascii="Arial" w:eastAsia="Arial" w:hAnsi="Arial" w:cs="Arial"/>
          <w:lang w:val="en-US"/>
        </w:rPr>
      </w:pPr>
      <w:r>
        <w:rPr>
          <w:rFonts w:ascii="Arial" w:hAnsi="Arial"/>
          <w:b/>
          <w:bCs/>
          <w:lang w:val="en-US"/>
        </w:rPr>
        <w:t>Conclusions:</w:t>
      </w:r>
      <w:r>
        <w:rPr>
          <w:rFonts w:ascii="Arial" w:hAnsi="Arial"/>
          <w:lang w:val="en-US"/>
        </w:rPr>
        <w:t xml:space="preserve"> </w:t>
      </w:r>
    </w:p>
    <w:p w14:paraId="647F5DBF" w14:textId="4E7CDE9F" w:rsidR="007D6BFC" w:rsidRDefault="007D6BFC" w:rsidP="007D6BFC">
      <w:pPr>
        <w:pStyle w:val="Textkrper"/>
        <w:spacing w:after="0" w:line="480" w:lineRule="auto"/>
        <w:jc w:val="both"/>
        <w:rPr>
          <w:rFonts w:ascii="Arial" w:eastAsia="Arial" w:hAnsi="Arial" w:cs="Arial"/>
          <w:lang w:val="en-US"/>
        </w:rPr>
      </w:pPr>
      <w:r>
        <w:rPr>
          <w:rFonts w:ascii="Arial" w:eastAsia="Arial" w:hAnsi="Arial" w:cs="Arial"/>
          <w:lang w:val="en-US"/>
        </w:rPr>
        <w:t xml:space="preserve">The combination of </w:t>
      </w:r>
      <w:r w:rsidR="005D4C87">
        <w:rPr>
          <w:rFonts w:ascii="Arial" w:eastAsia="Arial" w:hAnsi="Arial" w:cs="Arial"/>
          <w:lang w:val="en-US"/>
        </w:rPr>
        <w:t xml:space="preserve">metamizole </w:t>
      </w:r>
      <w:r>
        <w:rPr>
          <w:rFonts w:ascii="Arial" w:eastAsia="Arial" w:hAnsi="Arial" w:cs="Arial"/>
          <w:lang w:val="en-US"/>
        </w:rPr>
        <w:t xml:space="preserve">and </w:t>
      </w:r>
      <w:r w:rsidR="005D4C87">
        <w:rPr>
          <w:rFonts w:ascii="Arial" w:eastAsia="Arial" w:hAnsi="Arial" w:cs="Arial"/>
          <w:lang w:val="en-US"/>
        </w:rPr>
        <w:t xml:space="preserve">quetiapine </w:t>
      </w:r>
      <w:r>
        <w:rPr>
          <w:rFonts w:ascii="Arial" w:eastAsia="Arial" w:hAnsi="Arial" w:cs="Arial"/>
          <w:lang w:val="en-US"/>
        </w:rPr>
        <w:t xml:space="preserve">leads to significantly </w:t>
      </w:r>
      <w:r w:rsidR="005D4C87">
        <w:rPr>
          <w:rFonts w:ascii="Arial" w:eastAsia="Arial" w:hAnsi="Arial" w:cs="Arial"/>
          <w:lang w:val="en-US"/>
        </w:rPr>
        <w:t xml:space="preserve">lower </w:t>
      </w:r>
      <w:r>
        <w:rPr>
          <w:rFonts w:ascii="Arial" w:eastAsia="Arial" w:hAnsi="Arial" w:cs="Arial"/>
          <w:lang w:val="en-US"/>
        </w:rPr>
        <w:t xml:space="preserve">drug concentrations of </w:t>
      </w:r>
      <w:r w:rsidR="005D4C87">
        <w:rPr>
          <w:rFonts w:ascii="Arial" w:eastAsia="Arial" w:hAnsi="Arial" w:cs="Arial"/>
          <w:lang w:val="en-US"/>
        </w:rPr>
        <w:t>quetiapine</w:t>
      </w:r>
      <w:r>
        <w:rPr>
          <w:rFonts w:ascii="Arial" w:eastAsia="Arial" w:hAnsi="Arial" w:cs="Arial"/>
          <w:lang w:val="en-US"/>
        </w:rPr>
        <w:t xml:space="preserve">, most likely via an </w:t>
      </w:r>
      <w:r w:rsidR="005D4C87">
        <w:rPr>
          <w:rFonts w:ascii="Arial" w:eastAsia="Arial" w:hAnsi="Arial" w:cs="Arial"/>
          <w:lang w:val="en-US"/>
        </w:rPr>
        <w:t xml:space="preserve">induction </w:t>
      </w:r>
      <w:r>
        <w:rPr>
          <w:rFonts w:ascii="Arial" w:eastAsia="Arial" w:hAnsi="Arial" w:cs="Arial"/>
          <w:lang w:val="en-US"/>
        </w:rPr>
        <w:t xml:space="preserve">of cytochrome P450 </w:t>
      </w:r>
      <w:r w:rsidR="005D4C87">
        <w:rPr>
          <w:rFonts w:ascii="Arial" w:eastAsia="Arial" w:hAnsi="Arial" w:cs="Arial"/>
          <w:lang w:val="en-US"/>
        </w:rPr>
        <w:t>CYP3</w:t>
      </w:r>
      <w:r w:rsidR="003D10C4">
        <w:rPr>
          <w:rFonts w:ascii="Arial" w:eastAsia="Arial" w:hAnsi="Arial" w:cs="Arial"/>
          <w:lang w:val="en-US"/>
        </w:rPr>
        <w:t>A</w:t>
      </w:r>
      <w:r w:rsidR="005D4C87">
        <w:rPr>
          <w:rFonts w:ascii="Arial" w:eastAsia="Arial" w:hAnsi="Arial" w:cs="Arial"/>
          <w:lang w:val="en-US"/>
        </w:rPr>
        <w:t xml:space="preserve">4 </w:t>
      </w:r>
      <w:r>
        <w:rPr>
          <w:rFonts w:ascii="Arial" w:eastAsia="Arial" w:hAnsi="Arial" w:cs="Arial"/>
          <w:lang w:val="en-US"/>
        </w:rPr>
        <w:t xml:space="preserve">by </w:t>
      </w:r>
      <w:r w:rsidR="005D4C87">
        <w:rPr>
          <w:rFonts w:ascii="Arial" w:eastAsia="Arial" w:hAnsi="Arial" w:cs="Arial"/>
          <w:lang w:val="en-US"/>
        </w:rPr>
        <w:t>metamizole</w:t>
      </w:r>
      <w:r>
        <w:rPr>
          <w:rFonts w:ascii="Arial" w:eastAsia="Arial" w:hAnsi="Arial" w:cs="Arial"/>
          <w:lang w:val="en-US"/>
        </w:rPr>
        <w:t xml:space="preserve">. Clinicians have to consider </w:t>
      </w:r>
      <w:r w:rsidR="000B5B87">
        <w:rPr>
          <w:rFonts w:ascii="Arial" w:eastAsia="Arial" w:hAnsi="Arial" w:cs="Arial"/>
          <w:lang w:val="en-US"/>
        </w:rPr>
        <w:t>the risk of</w:t>
      </w:r>
      <w:r>
        <w:rPr>
          <w:rFonts w:ascii="Arial" w:eastAsia="Arial" w:hAnsi="Arial" w:cs="Arial"/>
          <w:lang w:val="en-US"/>
        </w:rPr>
        <w:t xml:space="preserve"> adverse drug reactions</w:t>
      </w:r>
      <w:r w:rsidR="000B5B87">
        <w:rPr>
          <w:rFonts w:ascii="Arial" w:eastAsia="Arial" w:hAnsi="Arial" w:cs="Arial"/>
          <w:lang w:val="en-US"/>
        </w:rPr>
        <w:t>, especially</w:t>
      </w:r>
      <w:r>
        <w:rPr>
          <w:rFonts w:ascii="Arial" w:eastAsia="Arial" w:hAnsi="Arial" w:cs="Arial"/>
          <w:lang w:val="en-US"/>
        </w:rPr>
        <w:t xml:space="preserve"> </w:t>
      </w:r>
      <w:r w:rsidR="00912488">
        <w:rPr>
          <w:rFonts w:ascii="Arial" w:eastAsia="Arial" w:hAnsi="Arial" w:cs="Arial"/>
          <w:lang w:val="en-US"/>
        </w:rPr>
        <w:t xml:space="preserve">treatment failure </w:t>
      </w:r>
      <w:r w:rsidR="000B5B87">
        <w:rPr>
          <w:rFonts w:ascii="Arial" w:eastAsia="Arial" w:hAnsi="Arial" w:cs="Arial"/>
          <w:lang w:val="en-US"/>
        </w:rPr>
        <w:t>under</w:t>
      </w:r>
      <w:r>
        <w:rPr>
          <w:rFonts w:ascii="Arial" w:eastAsia="Arial" w:hAnsi="Arial" w:cs="Arial"/>
          <w:lang w:val="en-US"/>
        </w:rPr>
        <w:t xml:space="preserve"> </w:t>
      </w:r>
      <w:r w:rsidR="00912488">
        <w:rPr>
          <w:rFonts w:ascii="Arial" w:eastAsia="Arial" w:hAnsi="Arial" w:cs="Arial"/>
          <w:lang w:val="en-US"/>
        </w:rPr>
        <w:t xml:space="preserve">quetiapine </w:t>
      </w:r>
      <w:r>
        <w:rPr>
          <w:rFonts w:ascii="Arial" w:eastAsia="Arial" w:hAnsi="Arial" w:cs="Arial"/>
          <w:lang w:val="en-US"/>
        </w:rPr>
        <w:t xml:space="preserve">when adding </w:t>
      </w:r>
      <w:r w:rsidR="00912488">
        <w:rPr>
          <w:rFonts w:ascii="Arial" w:eastAsia="Arial" w:hAnsi="Arial" w:cs="Arial"/>
          <w:lang w:val="en-US"/>
        </w:rPr>
        <w:t>metamizole</w:t>
      </w:r>
      <w:r>
        <w:rPr>
          <w:rFonts w:ascii="Arial" w:eastAsia="Arial" w:hAnsi="Arial" w:cs="Arial"/>
          <w:lang w:val="en-US"/>
        </w:rPr>
        <w:t>.</w:t>
      </w:r>
      <w:r w:rsidR="003D10C4">
        <w:rPr>
          <w:rFonts w:ascii="Arial" w:eastAsia="Arial" w:hAnsi="Arial" w:cs="Arial"/>
          <w:lang w:val="en-US"/>
        </w:rPr>
        <w:t xml:space="preserve"> </w:t>
      </w:r>
    </w:p>
    <w:p w14:paraId="4BAB65F6" w14:textId="4B79396F" w:rsidR="008F376E" w:rsidRDefault="008F376E" w:rsidP="008F376E">
      <w:pPr>
        <w:pStyle w:val="Textkrper"/>
        <w:spacing w:after="0" w:line="480" w:lineRule="auto"/>
        <w:jc w:val="both"/>
        <w:rPr>
          <w:rFonts w:ascii="Arial" w:hAnsi="Arial"/>
          <w:lang w:val="en-US"/>
        </w:rPr>
      </w:pPr>
      <w:r>
        <w:rPr>
          <w:rFonts w:ascii="Arial" w:hAnsi="Arial"/>
          <w:b/>
          <w:bCs/>
          <w:lang w:val="en-US"/>
        </w:rPr>
        <w:lastRenderedPageBreak/>
        <w:t>Funding:</w:t>
      </w:r>
      <w:r>
        <w:rPr>
          <w:rFonts w:ascii="Arial" w:hAnsi="Arial"/>
          <w:lang w:val="en-US"/>
        </w:rPr>
        <w:t xml:space="preserve"> </w:t>
      </w:r>
      <w:r w:rsidRPr="008F376E">
        <w:rPr>
          <w:rFonts w:ascii="Arial" w:eastAsia="Arial" w:hAnsi="Arial" w:cs="Arial"/>
          <w:lang w:val="en-US"/>
        </w:rPr>
        <w:t>None</w:t>
      </w:r>
      <w:r>
        <w:rPr>
          <w:rFonts w:ascii="Arial" w:hAnsi="Arial"/>
          <w:lang w:val="en-US"/>
        </w:rPr>
        <w:t>.</w:t>
      </w:r>
    </w:p>
    <w:p w14:paraId="049D3BCF" w14:textId="1F0C1791" w:rsidR="0004359E" w:rsidRDefault="0004359E" w:rsidP="008F376E">
      <w:pPr>
        <w:pStyle w:val="Textkrper"/>
        <w:spacing w:after="0" w:line="480" w:lineRule="auto"/>
        <w:jc w:val="both"/>
        <w:rPr>
          <w:rFonts w:ascii="Arial" w:eastAsia="Arial" w:hAnsi="Arial" w:cs="Arial"/>
          <w:lang w:val="en-US"/>
        </w:rPr>
      </w:pPr>
    </w:p>
    <w:p w14:paraId="0D9A7E37" w14:textId="77777777" w:rsidR="0004359E" w:rsidRDefault="0004359E" w:rsidP="0004359E">
      <w:pPr>
        <w:pStyle w:val="Textkrper"/>
        <w:spacing w:after="0" w:line="480" w:lineRule="auto"/>
        <w:jc w:val="both"/>
        <w:rPr>
          <w:rFonts w:ascii="Arial" w:eastAsia="Arial" w:hAnsi="Arial" w:cs="Arial"/>
          <w:lang w:val="en-US"/>
        </w:rPr>
      </w:pPr>
      <w:r w:rsidRPr="00F477A9">
        <w:rPr>
          <w:rFonts w:ascii="Arial" w:eastAsia="Arial" w:hAnsi="Arial" w:cs="Arial"/>
          <w:b/>
          <w:lang w:val="en-US"/>
        </w:rPr>
        <w:t>Data Sharing</w:t>
      </w:r>
      <w:r>
        <w:rPr>
          <w:rFonts w:ascii="Arial" w:eastAsia="Arial" w:hAnsi="Arial" w:cs="Arial"/>
          <w:lang w:val="en-US"/>
        </w:rPr>
        <w:t xml:space="preserve">: </w:t>
      </w:r>
      <w:r w:rsidRPr="00F477A9">
        <w:rPr>
          <w:rFonts w:ascii="Arial" w:eastAsia="Arial" w:hAnsi="Arial" w:cs="Arial"/>
          <w:lang w:val="en-US"/>
        </w:rPr>
        <w:t xml:space="preserve">The data </w:t>
      </w:r>
      <w:r w:rsidRPr="0004359E">
        <w:rPr>
          <w:rFonts w:ascii="Arial" w:hAnsi="Arial"/>
          <w:lang w:val="en-US"/>
        </w:rPr>
        <w:t>that</w:t>
      </w:r>
      <w:r w:rsidRPr="00F477A9">
        <w:rPr>
          <w:rFonts w:ascii="Arial" w:eastAsia="Arial" w:hAnsi="Arial" w:cs="Arial"/>
          <w:lang w:val="en-US"/>
        </w:rPr>
        <w:t xml:space="preserve"> support the findings of this study are available on request from the corresponding author. The data are not publicly available due to privacy or ethical restrictions.</w:t>
      </w:r>
    </w:p>
    <w:p w14:paraId="2DF0E553" w14:textId="77777777" w:rsidR="0004359E" w:rsidRDefault="0004359E" w:rsidP="008F376E">
      <w:pPr>
        <w:pStyle w:val="Textkrper"/>
        <w:spacing w:after="0" w:line="480" w:lineRule="auto"/>
        <w:jc w:val="both"/>
        <w:rPr>
          <w:rFonts w:ascii="Arial" w:eastAsia="Arial" w:hAnsi="Arial" w:cs="Arial"/>
          <w:lang w:val="en-US"/>
        </w:rPr>
      </w:pPr>
    </w:p>
    <w:p w14:paraId="09736BA8" w14:textId="77777777" w:rsidR="008F376E" w:rsidRDefault="008F376E" w:rsidP="008F376E">
      <w:pPr>
        <w:jc w:val="both"/>
        <w:rPr>
          <w:rFonts w:ascii="Arial" w:eastAsia="Arial" w:hAnsi="Arial" w:cs="Arial"/>
          <w:lang w:val="en-US"/>
        </w:rPr>
      </w:pPr>
    </w:p>
    <w:p w14:paraId="2BF5C4FA" w14:textId="7F75669F" w:rsidR="008F376E" w:rsidRDefault="008F376E" w:rsidP="008F376E">
      <w:pPr>
        <w:pStyle w:val="Textkrper"/>
        <w:spacing w:after="0" w:line="480" w:lineRule="auto"/>
        <w:jc w:val="both"/>
        <w:rPr>
          <w:rFonts w:ascii="Arial" w:hAnsi="Arial"/>
          <w:lang w:val="en-US"/>
        </w:rPr>
      </w:pPr>
      <w:r>
        <w:rPr>
          <w:rFonts w:ascii="Arial" w:hAnsi="Arial"/>
          <w:b/>
          <w:bCs/>
          <w:lang w:val="en-US"/>
        </w:rPr>
        <w:t>Key Words:</w:t>
      </w:r>
      <w:r>
        <w:rPr>
          <w:rFonts w:ascii="Arial" w:hAnsi="Arial"/>
          <w:lang w:val="en-US"/>
        </w:rPr>
        <w:t xml:space="preserve"> Therapeutic Drug </w:t>
      </w:r>
      <w:r w:rsidRPr="008F376E">
        <w:rPr>
          <w:rFonts w:ascii="Arial" w:eastAsia="Arial" w:hAnsi="Arial" w:cs="Arial"/>
          <w:lang w:val="en-US"/>
        </w:rPr>
        <w:t>Monitoring</w:t>
      </w:r>
      <w:r>
        <w:rPr>
          <w:rFonts w:ascii="Arial" w:hAnsi="Arial"/>
          <w:lang w:val="en-US"/>
        </w:rPr>
        <w:t xml:space="preserve"> – Quetiapine – Metamizole – Pharmacokinetics – Cytochrome – Interaction </w:t>
      </w:r>
    </w:p>
    <w:p w14:paraId="0E928676" w14:textId="77777777" w:rsidR="008F376E" w:rsidRDefault="008F376E" w:rsidP="008F376E">
      <w:pPr>
        <w:jc w:val="both"/>
        <w:rPr>
          <w:rFonts w:ascii="Arial" w:hAnsi="Arial"/>
          <w:lang w:val="en-US"/>
        </w:rPr>
      </w:pPr>
    </w:p>
    <w:p w14:paraId="5A99B81C" w14:textId="5D379768" w:rsidR="00A37934" w:rsidRDefault="008F376E" w:rsidP="00D836E3">
      <w:pPr>
        <w:pStyle w:val="Textkrper"/>
        <w:spacing w:after="0" w:line="480" w:lineRule="auto"/>
        <w:jc w:val="both"/>
        <w:rPr>
          <w:rFonts w:ascii="Arial" w:eastAsia="Arial" w:hAnsi="Arial" w:cs="Arial"/>
          <w:lang w:val="en-US"/>
        </w:rPr>
        <w:sectPr w:rsidR="00A37934" w:rsidSect="00EE6165">
          <w:headerReference w:type="default" r:id="rId9"/>
          <w:pgSz w:w="11900" w:h="16840"/>
          <w:pgMar w:top="1417" w:right="1417" w:bottom="1134" w:left="1417" w:header="708" w:footer="708" w:gutter="0"/>
          <w:cols w:space="708"/>
          <w:docGrid w:linePitch="360"/>
        </w:sectPr>
      </w:pPr>
      <w:r>
        <w:rPr>
          <w:rFonts w:ascii="Arial" w:hAnsi="Arial"/>
          <w:b/>
          <w:bCs/>
          <w:lang w:val="en-US"/>
        </w:rPr>
        <w:t xml:space="preserve">Conflicts of Interest: </w:t>
      </w:r>
      <w:r w:rsidR="00D836E3" w:rsidRPr="00D836E3">
        <w:rPr>
          <w:rFonts w:ascii="Arial" w:hAnsi="Arial"/>
          <w:lang w:val="en-US"/>
        </w:rPr>
        <w:t xml:space="preserve">Dr. Haen received speaker’s or consultancy fees from the following pharmaceutical companies: Servier, Novartis, and Janssen-Cilag. He is managing director of AGATE. He is editor of an internet-based drug-drug interaction program (www.psiac.de). He reports no conﬂict of interest with this publication. </w:t>
      </w:r>
      <w:r w:rsidR="0033459E" w:rsidRPr="0033459E">
        <w:rPr>
          <w:rFonts w:ascii="Arial" w:hAnsi="Arial"/>
          <w:lang w:val="en-US"/>
        </w:rPr>
        <w:t>Dr. Hiemke has received speaker’s fees from Otsuka. He is editor of an internet-based drug-drug interaction program (www.psiac.de). He reports no conﬂict of interest with this publication.</w:t>
      </w:r>
      <w:r w:rsidR="0033459E">
        <w:rPr>
          <w:rFonts w:ascii="Arial" w:hAnsi="Arial"/>
          <w:lang w:val="en-US"/>
        </w:rPr>
        <w:t xml:space="preserve"> </w:t>
      </w:r>
      <w:r w:rsidR="00D836E3" w:rsidRPr="00D836E3">
        <w:rPr>
          <w:rFonts w:ascii="Arial" w:hAnsi="Arial"/>
          <w:lang w:val="en-US"/>
        </w:rPr>
        <w:t>Dr. Paulzen has received speaker’s fees from Janssen, ROVI, Neuraxpharm, Lundbeck and Otsuka. He has served as a consultant for Novartis, Otsuka and ROVI. He is editor of an internet-based drug-drug interaction program (www.psiac.de). He reports no conﬂict of interest with this publication. Dr. Schoretsanitis has served as a consult-ant for HLS Therapeutics and Thermo Fisher and has received speaker's fees from HLS Therapeutics. All other authors report no conflicts of interests.</w:t>
      </w:r>
    </w:p>
    <w:p w14:paraId="5638F89D" w14:textId="77777777" w:rsidR="00A37934" w:rsidRPr="00666CA4" w:rsidRDefault="00A37934" w:rsidP="00A37934">
      <w:pPr>
        <w:jc w:val="both"/>
        <w:rPr>
          <w:rFonts w:ascii="Arial" w:hAnsi="Arial" w:cs="Arial"/>
          <w:b/>
          <w:lang w:val="en-US"/>
        </w:rPr>
      </w:pPr>
      <w:r w:rsidRPr="00666CA4">
        <w:rPr>
          <w:rFonts w:ascii="Arial" w:hAnsi="Arial" w:cs="Arial"/>
          <w:b/>
          <w:lang w:val="en-US"/>
        </w:rPr>
        <w:lastRenderedPageBreak/>
        <w:t>What is known:</w:t>
      </w:r>
    </w:p>
    <w:p w14:paraId="62A69532" w14:textId="77777777" w:rsidR="00A37934" w:rsidRPr="00666CA4" w:rsidRDefault="00A37934" w:rsidP="00A37934">
      <w:pPr>
        <w:pStyle w:val="Listenabsatz"/>
        <w:numPr>
          <w:ilvl w:val="0"/>
          <w:numId w:val="3"/>
        </w:numPr>
        <w:jc w:val="both"/>
        <w:rPr>
          <w:rFonts w:ascii="Arial" w:hAnsi="Arial" w:cs="Arial"/>
          <w:lang w:val="en-US"/>
        </w:rPr>
      </w:pPr>
      <w:r w:rsidRPr="00666CA4">
        <w:rPr>
          <w:rFonts w:ascii="Arial" w:hAnsi="Arial" w:cs="Arial"/>
          <w:lang w:val="en-US"/>
        </w:rPr>
        <w:t>Pharmacokinetic interactions are of high clinical relevance even in complex clinical situations.</w:t>
      </w:r>
    </w:p>
    <w:p w14:paraId="2BB68A2A" w14:textId="2C42F8DA" w:rsidR="00A37934" w:rsidRPr="00666CA4" w:rsidRDefault="00A37934" w:rsidP="00A37934">
      <w:pPr>
        <w:pStyle w:val="Listenabsatz"/>
        <w:numPr>
          <w:ilvl w:val="0"/>
          <w:numId w:val="3"/>
        </w:numPr>
        <w:jc w:val="both"/>
        <w:rPr>
          <w:rFonts w:ascii="Arial" w:hAnsi="Arial" w:cs="Arial"/>
          <w:lang w:val="en-US"/>
        </w:rPr>
      </w:pPr>
      <w:r w:rsidRPr="00666CA4">
        <w:rPr>
          <w:rFonts w:ascii="Arial" w:hAnsi="Arial" w:cs="Arial"/>
          <w:lang w:val="en-US"/>
        </w:rPr>
        <w:t xml:space="preserve">Little is known about pharmacokinetic interactions between </w:t>
      </w:r>
      <w:r w:rsidR="0014355C" w:rsidRPr="00666CA4">
        <w:rPr>
          <w:rFonts w:ascii="Arial" w:hAnsi="Arial" w:cs="Arial"/>
          <w:lang w:val="en-US"/>
        </w:rPr>
        <w:t xml:space="preserve">metamizole </w:t>
      </w:r>
      <w:r w:rsidRPr="00666CA4">
        <w:rPr>
          <w:rFonts w:ascii="Arial" w:hAnsi="Arial" w:cs="Arial"/>
          <w:lang w:val="en-US"/>
        </w:rPr>
        <w:t xml:space="preserve">and </w:t>
      </w:r>
      <w:r w:rsidR="0014355C" w:rsidRPr="00666CA4">
        <w:rPr>
          <w:rFonts w:ascii="Arial" w:hAnsi="Arial" w:cs="Arial"/>
          <w:lang w:val="en-US"/>
        </w:rPr>
        <w:t>quetiapine</w:t>
      </w:r>
      <w:r w:rsidRPr="00666CA4">
        <w:rPr>
          <w:rFonts w:ascii="Arial" w:hAnsi="Arial" w:cs="Arial"/>
          <w:lang w:val="en-US"/>
        </w:rPr>
        <w:t>.</w:t>
      </w:r>
    </w:p>
    <w:p w14:paraId="14DF2F6C" w14:textId="1304E6DF" w:rsidR="00A37934" w:rsidRPr="00666CA4" w:rsidRDefault="0014355C" w:rsidP="00A37934">
      <w:pPr>
        <w:pStyle w:val="Listenabsatz"/>
        <w:numPr>
          <w:ilvl w:val="0"/>
          <w:numId w:val="3"/>
        </w:numPr>
        <w:jc w:val="both"/>
        <w:rPr>
          <w:rFonts w:ascii="Arial" w:hAnsi="Arial" w:cs="Arial"/>
          <w:lang w:val="en-US"/>
        </w:rPr>
      </w:pPr>
      <w:r w:rsidRPr="00666CA4">
        <w:rPr>
          <w:rFonts w:ascii="Arial" w:hAnsi="Arial" w:cs="Arial"/>
          <w:lang w:val="en-US"/>
        </w:rPr>
        <w:t xml:space="preserve">Metamizole </w:t>
      </w:r>
      <w:r w:rsidR="00A37934" w:rsidRPr="00666CA4">
        <w:rPr>
          <w:rFonts w:ascii="Arial" w:hAnsi="Arial" w:cs="Arial"/>
          <w:lang w:val="en-US"/>
        </w:rPr>
        <w:t xml:space="preserve">is suspicious but not finally proven to be a potent </w:t>
      </w:r>
      <w:r w:rsidRPr="00666CA4">
        <w:rPr>
          <w:rFonts w:ascii="Arial" w:hAnsi="Arial" w:cs="Arial"/>
          <w:lang w:val="en-US"/>
        </w:rPr>
        <w:t xml:space="preserve">inducer </w:t>
      </w:r>
      <w:r w:rsidR="00A37934" w:rsidRPr="00666CA4">
        <w:rPr>
          <w:rFonts w:ascii="Arial" w:hAnsi="Arial" w:cs="Arial"/>
          <w:lang w:val="en-US"/>
        </w:rPr>
        <w:t>of distinct cytochrome P450 enzymes.</w:t>
      </w:r>
    </w:p>
    <w:p w14:paraId="512B049F" w14:textId="77777777" w:rsidR="00A37934" w:rsidRPr="00666CA4" w:rsidRDefault="00A37934" w:rsidP="00A37934">
      <w:pPr>
        <w:jc w:val="both"/>
        <w:rPr>
          <w:rFonts w:ascii="Arial" w:hAnsi="Arial" w:cs="Arial"/>
          <w:lang w:val="en-US"/>
        </w:rPr>
      </w:pPr>
      <w:r w:rsidRPr="00666CA4">
        <w:rPr>
          <w:rFonts w:ascii="Arial" w:hAnsi="Arial" w:cs="Arial"/>
          <w:b/>
          <w:lang w:val="en-US"/>
        </w:rPr>
        <w:t>What this study adds</w:t>
      </w:r>
      <w:r w:rsidRPr="00666CA4">
        <w:rPr>
          <w:rFonts w:ascii="Arial" w:hAnsi="Arial" w:cs="Arial"/>
          <w:lang w:val="en-US"/>
        </w:rPr>
        <w:t>:</w:t>
      </w:r>
    </w:p>
    <w:p w14:paraId="7A5D1F0D" w14:textId="0E7B6907" w:rsidR="00A37934" w:rsidRPr="00666CA4" w:rsidRDefault="0014355C" w:rsidP="00A37934">
      <w:pPr>
        <w:pStyle w:val="Listenabsatz"/>
        <w:numPr>
          <w:ilvl w:val="0"/>
          <w:numId w:val="3"/>
        </w:numPr>
        <w:jc w:val="both"/>
        <w:rPr>
          <w:rFonts w:ascii="Arial" w:hAnsi="Arial" w:cs="Arial"/>
          <w:lang w:val="en-US"/>
        </w:rPr>
      </w:pPr>
      <w:r w:rsidRPr="00666CA4">
        <w:rPr>
          <w:rFonts w:ascii="Arial" w:hAnsi="Arial" w:cs="Arial"/>
          <w:lang w:val="en-US"/>
        </w:rPr>
        <w:t xml:space="preserve">Metamizole </w:t>
      </w:r>
      <w:r w:rsidR="00A37934" w:rsidRPr="00666CA4">
        <w:rPr>
          <w:rFonts w:ascii="Arial" w:hAnsi="Arial" w:cs="Arial"/>
          <w:lang w:val="en-US"/>
        </w:rPr>
        <w:t xml:space="preserve">leads to significantly </w:t>
      </w:r>
      <w:r w:rsidRPr="00666CA4">
        <w:rPr>
          <w:rFonts w:ascii="Arial" w:hAnsi="Arial" w:cs="Arial"/>
          <w:lang w:val="en-US"/>
        </w:rPr>
        <w:t xml:space="preserve">lower </w:t>
      </w:r>
      <w:r w:rsidR="00A37934" w:rsidRPr="00666CA4">
        <w:rPr>
          <w:rFonts w:ascii="Arial" w:hAnsi="Arial" w:cs="Arial"/>
          <w:lang w:val="en-US"/>
        </w:rPr>
        <w:t xml:space="preserve">plasma concentrations of </w:t>
      </w:r>
      <w:r w:rsidRPr="00666CA4">
        <w:rPr>
          <w:rFonts w:ascii="Arial" w:hAnsi="Arial" w:cs="Arial"/>
          <w:lang w:val="en-US"/>
        </w:rPr>
        <w:t xml:space="preserve">quetiapine </w:t>
      </w:r>
      <w:r w:rsidR="00A37934" w:rsidRPr="00666CA4">
        <w:rPr>
          <w:rFonts w:ascii="Arial" w:hAnsi="Arial" w:cs="Arial"/>
          <w:lang w:val="en-US"/>
        </w:rPr>
        <w:t>during a combined treatment.</w:t>
      </w:r>
    </w:p>
    <w:p w14:paraId="617D2703" w14:textId="62455A63" w:rsidR="00A37934" w:rsidRPr="00666CA4" w:rsidRDefault="00A37934" w:rsidP="00A37934">
      <w:pPr>
        <w:pStyle w:val="Listenabsatz"/>
        <w:numPr>
          <w:ilvl w:val="0"/>
          <w:numId w:val="3"/>
        </w:numPr>
        <w:jc w:val="both"/>
        <w:rPr>
          <w:rFonts w:ascii="Arial" w:hAnsi="Arial" w:cs="Arial"/>
          <w:lang w:val="en-US"/>
        </w:rPr>
      </w:pPr>
      <w:r w:rsidRPr="00666CA4">
        <w:rPr>
          <w:rFonts w:ascii="Arial" w:hAnsi="Arial" w:cs="Arial"/>
          <w:lang w:val="en-US"/>
        </w:rPr>
        <w:t xml:space="preserve">Dose adjusted plasma concentrations (C/D) of </w:t>
      </w:r>
      <w:r w:rsidR="0014355C" w:rsidRPr="00666CA4">
        <w:rPr>
          <w:rFonts w:ascii="Arial" w:hAnsi="Arial" w:cs="Arial"/>
          <w:lang w:val="en-US"/>
        </w:rPr>
        <w:t xml:space="preserve">quetiapine decrease </w:t>
      </w:r>
      <w:r w:rsidRPr="00666CA4">
        <w:rPr>
          <w:rFonts w:ascii="Arial" w:hAnsi="Arial" w:cs="Arial"/>
          <w:lang w:val="en-US"/>
        </w:rPr>
        <w:t>signif</w:t>
      </w:r>
      <w:r w:rsidR="0014355C" w:rsidRPr="00666CA4">
        <w:rPr>
          <w:rFonts w:ascii="Arial" w:hAnsi="Arial" w:cs="Arial"/>
          <w:lang w:val="en-US"/>
        </w:rPr>
        <w:t>i</w:t>
      </w:r>
      <w:r w:rsidRPr="00666CA4">
        <w:rPr>
          <w:rFonts w:ascii="Arial" w:hAnsi="Arial" w:cs="Arial"/>
          <w:lang w:val="en-US"/>
        </w:rPr>
        <w:t>cantly under a combined treatment.</w:t>
      </w:r>
    </w:p>
    <w:p w14:paraId="194E9082" w14:textId="12BDC31E" w:rsidR="00A37934" w:rsidRPr="00666CA4" w:rsidRDefault="00A37934" w:rsidP="00A37934">
      <w:pPr>
        <w:pStyle w:val="Listenabsatz"/>
        <w:numPr>
          <w:ilvl w:val="0"/>
          <w:numId w:val="3"/>
        </w:numPr>
        <w:jc w:val="both"/>
        <w:rPr>
          <w:rFonts w:ascii="Arial" w:hAnsi="Arial" w:cs="Arial"/>
          <w:lang w:val="en-US"/>
        </w:rPr>
      </w:pPr>
      <w:r w:rsidRPr="00666CA4">
        <w:rPr>
          <w:rFonts w:ascii="Arial" w:hAnsi="Arial" w:cs="Arial"/>
          <w:lang w:val="en-US"/>
        </w:rPr>
        <w:t xml:space="preserve">Findings underscore evidence for a relevant pharmacokinetic interaction most likely via CYP 3A4 due to CYP </w:t>
      </w:r>
      <w:r w:rsidR="0014355C" w:rsidRPr="00666CA4">
        <w:rPr>
          <w:rFonts w:ascii="Arial" w:hAnsi="Arial" w:cs="Arial"/>
          <w:lang w:val="en-US"/>
        </w:rPr>
        <w:t xml:space="preserve">inducing </w:t>
      </w:r>
      <w:r w:rsidRPr="00666CA4">
        <w:rPr>
          <w:rFonts w:ascii="Arial" w:hAnsi="Arial" w:cs="Arial"/>
          <w:lang w:val="en-US"/>
        </w:rPr>
        <w:t xml:space="preserve">properties of </w:t>
      </w:r>
      <w:r w:rsidR="0014355C" w:rsidRPr="00666CA4">
        <w:rPr>
          <w:rFonts w:ascii="Arial" w:hAnsi="Arial" w:cs="Arial"/>
          <w:lang w:val="en-US"/>
        </w:rPr>
        <w:t xml:space="preserve">metamizole </w:t>
      </w:r>
      <w:r w:rsidRPr="00666CA4">
        <w:rPr>
          <w:rFonts w:ascii="Arial" w:hAnsi="Arial" w:cs="Arial"/>
          <w:lang w:val="en-US"/>
        </w:rPr>
        <w:t xml:space="preserve">that clinicians should be aware of. </w:t>
      </w:r>
    </w:p>
    <w:p w14:paraId="2A90202E" w14:textId="77777777" w:rsidR="00280145" w:rsidRPr="00666CA4" w:rsidRDefault="00280145" w:rsidP="00A37934">
      <w:pPr>
        <w:pStyle w:val="Listenabsatz"/>
        <w:numPr>
          <w:ilvl w:val="0"/>
          <w:numId w:val="3"/>
        </w:numPr>
        <w:jc w:val="both"/>
        <w:rPr>
          <w:rFonts w:ascii="Arial" w:hAnsi="Arial" w:cs="Arial"/>
          <w:lang w:val="en-US"/>
        </w:rPr>
      </w:pPr>
    </w:p>
    <w:p w14:paraId="760A8CB6" w14:textId="77777777" w:rsidR="00A37934" w:rsidRPr="00666CA4" w:rsidRDefault="00A37934" w:rsidP="00A37934">
      <w:pPr>
        <w:jc w:val="both"/>
        <w:rPr>
          <w:rFonts w:ascii="Arial" w:hAnsi="Arial" w:cs="Arial"/>
          <w:b/>
          <w:lang w:val="en-US"/>
        </w:rPr>
      </w:pPr>
      <w:r w:rsidRPr="00666CA4">
        <w:rPr>
          <w:rFonts w:ascii="Arial" w:hAnsi="Arial" w:cs="Arial"/>
          <w:b/>
          <w:lang w:val="en-US"/>
        </w:rPr>
        <w:t>Limitations</w:t>
      </w:r>
    </w:p>
    <w:p w14:paraId="0DC518E2" w14:textId="77777777" w:rsidR="00A37934" w:rsidRPr="00666CA4" w:rsidRDefault="00A37934" w:rsidP="00A37934">
      <w:pPr>
        <w:jc w:val="both"/>
        <w:rPr>
          <w:rFonts w:ascii="Arial" w:hAnsi="Arial" w:cs="Arial"/>
          <w:lang w:val="en-US"/>
        </w:rPr>
      </w:pPr>
      <w:r w:rsidRPr="00666CA4">
        <w:rPr>
          <w:rFonts w:ascii="Arial" w:hAnsi="Arial" w:cs="Arial"/>
          <w:lang w:val="en-US"/>
        </w:rPr>
        <w:t>Our sample comprised a large naturalistic population and relies on retrospective data.</w:t>
      </w:r>
    </w:p>
    <w:p w14:paraId="5D5845D4" w14:textId="0D91283F" w:rsidR="00A37934" w:rsidRPr="00666CA4" w:rsidRDefault="00A37934" w:rsidP="00A37934">
      <w:pPr>
        <w:jc w:val="both"/>
        <w:rPr>
          <w:rFonts w:ascii="Arial" w:hAnsi="Arial" w:cs="Arial"/>
          <w:lang w:val="en-US"/>
        </w:rPr>
      </w:pPr>
      <w:r w:rsidRPr="00666CA4">
        <w:rPr>
          <w:rFonts w:ascii="Arial" w:hAnsi="Arial" w:cs="Arial"/>
          <w:lang w:val="en-US"/>
        </w:rPr>
        <w:t xml:space="preserve">Our database consists only of </w:t>
      </w:r>
      <w:r w:rsidR="00697266" w:rsidRPr="00666CA4">
        <w:rPr>
          <w:rFonts w:ascii="Arial" w:hAnsi="Arial" w:cs="Arial"/>
          <w:lang w:val="en-US"/>
        </w:rPr>
        <w:t xml:space="preserve">quetiapine </w:t>
      </w:r>
      <w:r w:rsidRPr="00666CA4">
        <w:rPr>
          <w:rFonts w:ascii="Arial" w:hAnsi="Arial" w:cs="Arial"/>
          <w:lang w:val="en-US"/>
        </w:rPr>
        <w:t xml:space="preserve">but not of </w:t>
      </w:r>
      <w:r w:rsidR="00697266" w:rsidRPr="00666CA4">
        <w:rPr>
          <w:rFonts w:ascii="Arial" w:hAnsi="Arial" w:cs="Arial"/>
          <w:lang w:val="en-US"/>
        </w:rPr>
        <w:t xml:space="preserve">N-desalkylquetiapine </w:t>
      </w:r>
      <w:r w:rsidRPr="00666CA4">
        <w:rPr>
          <w:rFonts w:ascii="Arial" w:hAnsi="Arial" w:cs="Arial"/>
          <w:lang w:val="en-US"/>
        </w:rPr>
        <w:t>concentrations.</w:t>
      </w:r>
      <w:r w:rsidR="00E7233F">
        <w:rPr>
          <w:rFonts w:ascii="Arial" w:hAnsi="Arial" w:cs="Arial"/>
          <w:lang w:val="en-US"/>
        </w:rPr>
        <w:t xml:space="preserve"> </w:t>
      </w:r>
      <w:r w:rsidR="00E7233F" w:rsidRPr="00E7233F">
        <w:rPr>
          <w:rFonts w:ascii="Arial" w:hAnsi="Arial" w:cs="Arial"/>
          <w:lang w:val="en-US"/>
        </w:rPr>
        <w:t xml:space="preserve">Therefore, conclusions </w:t>
      </w:r>
      <w:r w:rsidR="00E7233F">
        <w:rPr>
          <w:rFonts w:ascii="Arial" w:hAnsi="Arial" w:cs="Arial"/>
          <w:lang w:val="en-US"/>
        </w:rPr>
        <w:t xml:space="preserve">about </w:t>
      </w:r>
      <w:r w:rsidR="00E7233F" w:rsidRPr="00E7233F">
        <w:rPr>
          <w:rFonts w:ascii="Arial" w:hAnsi="Arial" w:cs="Arial"/>
          <w:lang w:val="en-US"/>
        </w:rPr>
        <w:t xml:space="preserve">the metabolic </w:t>
      </w:r>
      <w:r w:rsidR="00E7233F">
        <w:rPr>
          <w:rFonts w:ascii="Arial" w:hAnsi="Arial" w:cs="Arial"/>
          <w:lang w:val="en-US"/>
        </w:rPr>
        <w:t>ratio (</w:t>
      </w:r>
      <w:r w:rsidR="00E7233F" w:rsidRPr="00666CA4">
        <w:rPr>
          <w:rFonts w:ascii="Arial" w:hAnsi="Arial" w:cs="Arial"/>
          <w:lang w:val="en-US"/>
        </w:rPr>
        <w:t xml:space="preserve">N-desalkylquetiapine </w:t>
      </w:r>
      <w:r w:rsidR="00E7233F">
        <w:rPr>
          <w:rFonts w:ascii="Arial" w:hAnsi="Arial" w:cs="Arial"/>
          <w:lang w:val="en-US"/>
        </w:rPr>
        <w:t xml:space="preserve">/ quetiapine) </w:t>
      </w:r>
      <w:r w:rsidR="00E7233F" w:rsidRPr="00E7233F">
        <w:rPr>
          <w:rFonts w:ascii="Arial" w:hAnsi="Arial" w:cs="Arial"/>
          <w:lang w:val="en-US"/>
        </w:rPr>
        <w:t>cannot be drawn.</w:t>
      </w:r>
    </w:p>
    <w:p w14:paraId="31205632" w14:textId="138F9CB3" w:rsidR="007D6BFC" w:rsidRDefault="007D6BFC" w:rsidP="00C36F56">
      <w:pPr>
        <w:widowControl w:val="0"/>
        <w:autoSpaceDE w:val="0"/>
        <w:autoSpaceDN w:val="0"/>
        <w:adjustRightInd w:val="0"/>
        <w:spacing w:after="240"/>
        <w:rPr>
          <w:rFonts w:ascii="Calibri" w:hAnsi="Calibri" w:cs="Times"/>
          <w:b/>
          <w:sz w:val="28"/>
          <w:szCs w:val="28"/>
          <w:lang w:val="en"/>
        </w:rPr>
      </w:pPr>
    </w:p>
    <w:p w14:paraId="6ED3769E" w14:textId="77777777" w:rsidR="00E7233F" w:rsidRDefault="00E7233F" w:rsidP="00E7233F">
      <w:pPr>
        <w:jc w:val="both"/>
        <w:rPr>
          <w:rFonts w:ascii="Arial" w:hAnsi="Arial"/>
          <w:b/>
          <w:bCs/>
          <w:lang w:val="en-US"/>
        </w:rPr>
      </w:pPr>
      <w:r>
        <w:rPr>
          <w:rFonts w:ascii="Arial" w:hAnsi="Arial"/>
          <w:b/>
          <w:bCs/>
          <w:lang w:val="en-US"/>
        </w:rPr>
        <w:t>Authorship contributions</w:t>
      </w:r>
    </w:p>
    <w:p w14:paraId="417A7F03" w14:textId="611EBCEA" w:rsidR="00E7233F" w:rsidRDefault="00E7233F" w:rsidP="00E7233F">
      <w:pPr>
        <w:jc w:val="both"/>
        <w:rPr>
          <w:rFonts w:ascii="Arial" w:hAnsi="Arial"/>
          <w:lang w:val="en-US"/>
        </w:rPr>
      </w:pPr>
      <w:r>
        <w:rPr>
          <w:rFonts w:ascii="Arial" w:hAnsi="Arial"/>
          <w:lang w:val="en-US"/>
        </w:rPr>
        <w:t xml:space="preserve">Participated in research design: FW, MP, AG, </w:t>
      </w:r>
      <w:r w:rsidR="0033459E">
        <w:rPr>
          <w:rFonts w:ascii="Arial" w:hAnsi="Arial"/>
          <w:lang w:val="en-US"/>
        </w:rPr>
        <w:t xml:space="preserve">CH, </w:t>
      </w:r>
      <w:r>
        <w:rPr>
          <w:rFonts w:ascii="Arial" w:hAnsi="Arial"/>
          <w:lang w:val="en-US"/>
        </w:rPr>
        <w:t xml:space="preserve">GS, EH. </w:t>
      </w:r>
    </w:p>
    <w:p w14:paraId="13677A6C" w14:textId="77777777" w:rsidR="00E7233F" w:rsidRDefault="00E7233F" w:rsidP="00E7233F">
      <w:pPr>
        <w:jc w:val="both"/>
        <w:rPr>
          <w:rFonts w:ascii="Arial" w:hAnsi="Arial"/>
          <w:lang w:val="en-US"/>
        </w:rPr>
      </w:pPr>
      <w:r>
        <w:rPr>
          <w:rFonts w:ascii="Arial" w:hAnsi="Arial"/>
          <w:lang w:val="en-US"/>
        </w:rPr>
        <w:t>Performed analytic tools: EH</w:t>
      </w:r>
    </w:p>
    <w:p w14:paraId="03D03D08" w14:textId="1FF36DCA" w:rsidR="00E7233F" w:rsidRDefault="00E7233F" w:rsidP="00E7233F">
      <w:pPr>
        <w:jc w:val="both"/>
        <w:rPr>
          <w:rFonts w:ascii="Arial" w:hAnsi="Arial"/>
          <w:lang w:val="en-US"/>
        </w:rPr>
      </w:pPr>
      <w:r>
        <w:rPr>
          <w:rFonts w:ascii="Arial" w:hAnsi="Arial"/>
          <w:lang w:val="en-US"/>
        </w:rPr>
        <w:t xml:space="preserve">Performed data analysis: FW, AG. </w:t>
      </w:r>
    </w:p>
    <w:p w14:paraId="66C20D6F" w14:textId="387FC062" w:rsidR="00E7233F" w:rsidRDefault="00E7233F" w:rsidP="00E7233F">
      <w:pPr>
        <w:jc w:val="both"/>
        <w:rPr>
          <w:rFonts w:ascii="Arial" w:hAnsi="Arial"/>
          <w:lang w:val="en-US"/>
        </w:rPr>
      </w:pPr>
      <w:r>
        <w:rPr>
          <w:rFonts w:ascii="Arial" w:hAnsi="Arial"/>
          <w:lang w:val="en-US"/>
        </w:rPr>
        <w:t>Wrote the manuscript: FW</w:t>
      </w:r>
    </w:p>
    <w:p w14:paraId="3D8A37A3" w14:textId="6F125C05" w:rsidR="00E7233F" w:rsidRDefault="00E7233F" w:rsidP="00E7233F">
      <w:pPr>
        <w:jc w:val="both"/>
        <w:rPr>
          <w:rFonts w:ascii="Arial" w:hAnsi="Arial"/>
          <w:lang w:val="en-US"/>
        </w:rPr>
      </w:pPr>
      <w:r>
        <w:rPr>
          <w:rFonts w:ascii="Arial" w:hAnsi="Arial"/>
          <w:lang w:val="en-US"/>
        </w:rPr>
        <w:t xml:space="preserve">Edited and corrected the manuscript: MP, AG, </w:t>
      </w:r>
      <w:r w:rsidR="0033459E">
        <w:rPr>
          <w:rFonts w:ascii="Arial" w:hAnsi="Arial"/>
          <w:lang w:val="en-US"/>
        </w:rPr>
        <w:t xml:space="preserve">CH, </w:t>
      </w:r>
      <w:r>
        <w:rPr>
          <w:rFonts w:ascii="Arial" w:hAnsi="Arial"/>
          <w:lang w:val="en-US"/>
        </w:rPr>
        <w:t>GS, IN</w:t>
      </w:r>
    </w:p>
    <w:p w14:paraId="7A8539A9" w14:textId="77777777" w:rsidR="00E7233F" w:rsidRDefault="00E7233F" w:rsidP="00E7233F">
      <w:pPr>
        <w:jc w:val="both"/>
        <w:rPr>
          <w:rFonts w:ascii="Arial" w:hAnsi="Arial"/>
          <w:lang w:val="en-US"/>
        </w:rPr>
      </w:pPr>
    </w:p>
    <w:p w14:paraId="077B3368" w14:textId="1C6FCEFC" w:rsidR="00E7233F" w:rsidRPr="00E7233F" w:rsidRDefault="00E7233F" w:rsidP="00C36F56">
      <w:pPr>
        <w:widowControl w:val="0"/>
        <w:autoSpaceDE w:val="0"/>
        <w:autoSpaceDN w:val="0"/>
        <w:adjustRightInd w:val="0"/>
        <w:spacing w:after="240"/>
        <w:rPr>
          <w:rFonts w:ascii="Calibri" w:hAnsi="Calibri" w:cs="Times"/>
          <w:b/>
          <w:sz w:val="28"/>
          <w:szCs w:val="28"/>
          <w:lang w:val="en-US"/>
        </w:rPr>
      </w:pPr>
    </w:p>
    <w:p w14:paraId="086467DA" w14:textId="0EF0C28E" w:rsidR="00E7233F" w:rsidRDefault="00E7233F" w:rsidP="00C36F56">
      <w:pPr>
        <w:widowControl w:val="0"/>
        <w:autoSpaceDE w:val="0"/>
        <w:autoSpaceDN w:val="0"/>
        <w:adjustRightInd w:val="0"/>
        <w:spacing w:after="240"/>
        <w:rPr>
          <w:rFonts w:ascii="Calibri" w:hAnsi="Calibri" w:cs="Times"/>
          <w:b/>
          <w:sz w:val="28"/>
          <w:szCs w:val="28"/>
          <w:lang w:val="en"/>
        </w:rPr>
      </w:pPr>
    </w:p>
    <w:p w14:paraId="45648971" w14:textId="77777777" w:rsidR="00E7233F" w:rsidRPr="00666CA4" w:rsidRDefault="00E7233F" w:rsidP="00C36F56">
      <w:pPr>
        <w:widowControl w:val="0"/>
        <w:autoSpaceDE w:val="0"/>
        <w:autoSpaceDN w:val="0"/>
        <w:adjustRightInd w:val="0"/>
        <w:spacing w:after="240"/>
        <w:rPr>
          <w:rFonts w:ascii="Calibri" w:hAnsi="Calibri" w:cs="Times"/>
          <w:b/>
          <w:sz w:val="28"/>
          <w:szCs w:val="28"/>
          <w:lang w:val="en"/>
        </w:rPr>
      </w:pPr>
    </w:p>
    <w:p w14:paraId="085AD689" w14:textId="77777777" w:rsidR="007D6BFC" w:rsidRDefault="007D6BFC" w:rsidP="00C36F56">
      <w:pPr>
        <w:widowControl w:val="0"/>
        <w:autoSpaceDE w:val="0"/>
        <w:autoSpaceDN w:val="0"/>
        <w:adjustRightInd w:val="0"/>
        <w:spacing w:after="240"/>
        <w:rPr>
          <w:rFonts w:ascii="Calibri" w:hAnsi="Calibri" w:cs="Times"/>
          <w:b/>
          <w:color w:val="000000" w:themeColor="text1"/>
          <w:sz w:val="28"/>
          <w:szCs w:val="28"/>
          <w:lang w:val="en"/>
        </w:rPr>
        <w:sectPr w:rsidR="007D6BFC" w:rsidSect="00EE6165">
          <w:pgSz w:w="11900" w:h="16840"/>
          <w:pgMar w:top="1417" w:right="1417" w:bottom="1134" w:left="1417" w:header="708" w:footer="708" w:gutter="0"/>
          <w:cols w:space="708"/>
          <w:docGrid w:linePitch="360"/>
        </w:sectPr>
      </w:pPr>
    </w:p>
    <w:p w14:paraId="0441D70A" w14:textId="77777777" w:rsidR="00280145" w:rsidRPr="005B6890" w:rsidRDefault="00280145" w:rsidP="00280145">
      <w:pPr>
        <w:spacing w:after="240" w:line="480" w:lineRule="auto"/>
        <w:jc w:val="both"/>
        <w:rPr>
          <w:rFonts w:ascii="Arial" w:hAnsi="Arial" w:cs="Arial"/>
          <w:b/>
          <w:bCs/>
          <w:lang w:val="en-US"/>
        </w:rPr>
      </w:pPr>
      <w:r w:rsidRPr="005B6890">
        <w:rPr>
          <w:rFonts w:ascii="Arial" w:hAnsi="Arial" w:cs="Arial"/>
          <w:b/>
          <w:bCs/>
          <w:lang w:val="en-US"/>
        </w:rPr>
        <w:lastRenderedPageBreak/>
        <w:t>Introduction</w:t>
      </w:r>
    </w:p>
    <w:p w14:paraId="534DC182" w14:textId="31FD460E" w:rsidR="00C36F56" w:rsidRPr="00280145" w:rsidRDefault="00424094" w:rsidP="00280145">
      <w:pPr>
        <w:spacing w:after="240" w:line="480" w:lineRule="auto"/>
        <w:jc w:val="both"/>
        <w:rPr>
          <w:rFonts w:ascii="Arial" w:hAnsi="Arial" w:cs="Arial"/>
          <w:lang w:val="en-US"/>
        </w:rPr>
      </w:pPr>
      <w:r w:rsidRPr="00424094">
        <w:rPr>
          <w:rFonts w:ascii="Arial" w:hAnsi="Arial" w:cs="Arial"/>
          <w:lang w:val="en-US"/>
        </w:rPr>
        <w:t xml:space="preserve">Polypharmacy and related adverse consequences are common in </w:t>
      </w:r>
      <w:r>
        <w:rPr>
          <w:rFonts w:ascii="Arial" w:hAnsi="Arial" w:cs="Arial"/>
          <w:lang w:val="en-US"/>
        </w:rPr>
        <w:t xml:space="preserve">both, elderly patients as well </w:t>
      </w:r>
      <w:r w:rsidR="00EE5E3E">
        <w:rPr>
          <w:rFonts w:ascii="Arial" w:hAnsi="Arial" w:cs="Arial"/>
          <w:lang w:val="en-US"/>
        </w:rPr>
        <w:t xml:space="preserve">as </w:t>
      </w:r>
      <w:r>
        <w:rPr>
          <w:rFonts w:ascii="Arial" w:hAnsi="Arial" w:cs="Arial"/>
          <w:lang w:val="en-US"/>
        </w:rPr>
        <w:t xml:space="preserve">patients with severe mental illnesses. </w:t>
      </w:r>
      <w:r w:rsidR="00635310">
        <w:rPr>
          <w:rFonts w:ascii="Arial" w:hAnsi="Arial" w:cs="Arial"/>
          <w:lang w:val="en-US"/>
        </w:rPr>
        <w:t xml:space="preserve">Accordingly, the </w:t>
      </w:r>
      <w:r w:rsidR="00C36F56" w:rsidRPr="00280145">
        <w:rPr>
          <w:rFonts w:ascii="Arial" w:hAnsi="Arial" w:cs="Arial"/>
          <w:lang w:val="en-US"/>
        </w:rPr>
        <w:t xml:space="preserve">combination of </w:t>
      </w:r>
      <w:r w:rsidR="00394FD8">
        <w:rPr>
          <w:rFonts w:ascii="Arial" w:hAnsi="Arial" w:cs="Arial"/>
          <w:lang w:val="en-US"/>
        </w:rPr>
        <w:t xml:space="preserve">psychotropic drugs such as </w:t>
      </w:r>
      <w:r w:rsidR="00C36F56" w:rsidRPr="00280145">
        <w:rPr>
          <w:rFonts w:ascii="Arial" w:hAnsi="Arial" w:cs="Arial"/>
          <w:lang w:val="en-US"/>
        </w:rPr>
        <w:t xml:space="preserve">atypical antipsychotics and analgesics is </w:t>
      </w:r>
      <w:r w:rsidR="00D87E4C">
        <w:rPr>
          <w:rFonts w:ascii="Arial" w:hAnsi="Arial" w:cs="Arial"/>
          <w:lang w:val="en-US"/>
        </w:rPr>
        <w:t xml:space="preserve">especially </w:t>
      </w:r>
      <w:r w:rsidR="00C36F56" w:rsidRPr="00280145">
        <w:rPr>
          <w:rFonts w:ascii="Arial" w:hAnsi="Arial" w:cs="Arial"/>
          <w:lang w:val="en-US"/>
        </w:rPr>
        <w:t xml:space="preserve">common </w:t>
      </w:r>
      <w:r w:rsidR="00635310">
        <w:rPr>
          <w:rFonts w:ascii="Arial" w:hAnsi="Arial" w:cs="Arial"/>
          <w:lang w:val="en-US"/>
        </w:rPr>
        <w:t>in elderly patients</w:t>
      </w:r>
      <w:r w:rsidR="005A6FD5">
        <w:rPr>
          <w:rFonts w:ascii="Arial" w:hAnsi="Arial" w:cs="Arial"/>
          <w:lang w:val="en-US"/>
        </w:rPr>
        <w:t xml:space="preserve"> </w:t>
      </w:r>
      <w:r w:rsidR="00426B56">
        <w:rPr>
          <w:rFonts w:ascii="Arial" w:hAnsi="Arial" w:cs="Arial"/>
          <w:lang w:val="en-US"/>
        </w:rPr>
        <w:t>given that</w:t>
      </w:r>
      <w:r w:rsidR="005A6FD5">
        <w:rPr>
          <w:rFonts w:ascii="Arial" w:hAnsi="Arial" w:cs="Arial"/>
          <w:lang w:val="en-US"/>
        </w:rPr>
        <w:t xml:space="preserve"> pain conditions often occur in </w:t>
      </w:r>
      <w:r w:rsidR="002B2AC7">
        <w:rPr>
          <w:rFonts w:ascii="Arial" w:hAnsi="Arial" w:cs="Arial"/>
          <w:lang w:val="en-US"/>
        </w:rPr>
        <w:t>old aged</w:t>
      </w:r>
      <w:r w:rsidR="005A6FD5">
        <w:rPr>
          <w:rFonts w:ascii="Arial" w:hAnsi="Arial" w:cs="Arial"/>
          <w:lang w:val="en-US"/>
        </w:rPr>
        <w:t xml:space="preserve"> patients</w:t>
      </w:r>
      <w:r w:rsidR="00C36F56" w:rsidRPr="00280145">
        <w:rPr>
          <w:rFonts w:ascii="Arial" w:hAnsi="Arial" w:cs="Arial"/>
          <w:lang w:val="en-US"/>
        </w:rPr>
        <w:t xml:space="preserve">. </w:t>
      </w:r>
      <w:r w:rsidR="00117996">
        <w:rPr>
          <w:rFonts w:ascii="Arial" w:hAnsi="Arial" w:cs="Arial"/>
          <w:lang w:val="en-US"/>
        </w:rPr>
        <w:t>The</w:t>
      </w:r>
      <w:r w:rsidR="00C65262">
        <w:rPr>
          <w:rFonts w:ascii="Arial" w:hAnsi="Arial" w:cs="Arial"/>
          <w:lang w:val="en-US"/>
        </w:rPr>
        <w:t>se patients</w:t>
      </w:r>
      <w:r w:rsidR="00117996">
        <w:rPr>
          <w:rFonts w:ascii="Arial" w:hAnsi="Arial" w:cs="Arial"/>
          <w:lang w:val="en-US"/>
        </w:rPr>
        <w:t xml:space="preserve"> are often prone to delirium-like conditions </w:t>
      </w:r>
      <w:r w:rsidR="00175C87">
        <w:rPr>
          <w:rFonts w:ascii="Arial" w:hAnsi="Arial" w:cs="Arial"/>
          <w:lang w:val="en-US"/>
        </w:rPr>
        <w:t>affording antipsychotic treatment</w:t>
      </w:r>
      <w:r w:rsidR="00B626EC">
        <w:rPr>
          <w:rFonts w:ascii="Arial" w:hAnsi="Arial" w:cs="Arial"/>
          <w:lang w:val="en-US"/>
        </w:rPr>
        <w:t xml:space="preserve"> and </w:t>
      </w:r>
      <w:r w:rsidR="00175C87">
        <w:rPr>
          <w:rFonts w:ascii="Arial" w:hAnsi="Arial" w:cs="Arial"/>
          <w:lang w:val="en-US"/>
        </w:rPr>
        <w:t xml:space="preserve">the combination of </w:t>
      </w:r>
      <w:r w:rsidR="00117996">
        <w:rPr>
          <w:rFonts w:ascii="Arial" w:hAnsi="Arial" w:cs="Arial"/>
          <w:lang w:val="en-US"/>
        </w:rPr>
        <w:t>polypharmacy, frailty and general medical conditions</w:t>
      </w:r>
      <w:r w:rsidR="00B1425D">
        <w:rPr>
          <w:rFonts w:ascii="Arial" w:hAnsi="Arial" w:cs="Arial"/>
          <w:lang w:val="en-US"/>
        </w:rPr>
        <w:t xml:space="preserve"> </w:t>
      </w:r>
      <w:r w:rsidR="00C65262">
        <w:rPr>
          <w:rFonts w:ascii="Arial" w:hAnsi="Arial" w:cs="Arial"/>
          <w:lang w:val="en-US"/>
        </w:rPr>
        <w:t>in</w:t>
      </w:r>
      <w:r w:rsidR="00B1425D">
        <w:rPr>
          <w:rFonts w:ascii="Arial" w:hAnsi="Arial" w:cs="Arial"/>
          <w:lang w:val="en-US"/>
        </w:rPr>
        <w:t xml:space="preserve"> elder</w:t>
      </w:r>
      <w:r w:rsidR="00175C87">
        <w:rPr>
          <w:rFonts w:ascii="Arial" w:hAnsi="Arial" w:cs="Arial"/>
          <w:lang w:val="en-US"/>
        </w:rPr>
        <w:t>l</w:t>
      </w:r>
      <w:r w:rsidR="00B1425D">
        <w:rPr>
          <w:rFonts w:ascii="Arial" w:hAnsi="Arial" w:cs="Arial"/>
          <w:lang w:val="en-US"/>
        </w:rPr>
        <w:t xml:space="preserve">y </w:t>
      </w:r>
      <w:r w:rsidR="00175C87">
        <w:rPr>
          <w:rFonts w:ascii="Arial" w:hAnsi="Arial" w:cs="Arial"/>
          <w:lang w:val="en-US"/>
        </w:rPr>
        <w:t>patients</w:t>
      </w:r>
      <w:r w:rsidR="00117996">
        <w:rPr>
          <w:rFonts w:ascii="Arial" w:hAnsi="Arial" w:cs="Arial"/>
          <w:lang w:val="en-US"/>
        </w:rPr>
        <w:t xml:space="preserve"> </w:t>
      </w:r>
      <w:r w:rsidR="00C65262">
        <w:rPr>
          <w:rFonts w:ascii="Arial" w:hAnsi="Arial" w:cs="Arial"/>
          <w:lang w:val="en-US"/>
        </w:rPr>
        <w:t>is</w:t>
      </w:r>
      <w:r w:rsidR="00117996">
        <w:rPr>
          <w:rFonts w:ascii="Arial" w:hAnsi="Arial" w:cs="Arial"/>
          <w:lang w:val="en-US"/>
        </w:rPr>
        <w:t xml:space="preserve"> the </w:t>
      </w:r>
      <w:r w:rsidR="00175C87">
        <w:rPr>
          <w:rFonts w:ascii="Arial" w:hAnsi="Arial" w:cs="Arial"/>
          <w:lang w:val="en-US"/>
        </w:rPr>
        <w:t xml:space="preserve">mainspring </w:t>
      </w:r>
      <w:r w:rsidR="00186CC2">
        <w:rPr>
          <w:rFonts w:ascii="Arial" w:hAnsi="Arial" w:cs="Arial"/>
          <w:lang w:val="en-US"/>
        </w:rPr>
        <w:t>of treatment requiring conditions.</w:t>
      </w:r>
    </w:p>
    <w:p w14:paraId="14AA5D2C" w14:textId="50079A10" w:rsidR="00C36F56" w:rsidRPr="00280145" w:rsidRDefault="001D4FD8">
      <w:pPr>
        <w:spacing w:after="240" w:line="480" w:lineRule="auto"/>
        <w:jc w:val="both"/>
        <w:rPr>
          <w:rFonts w:ascii="Arial" w:hAnsi="Arial" w:cs="Arial"/>
          <w:lang w:val="en-US"/>
        </w:rPr>
      </w:pPr>
      <w:r>
        <w:rPr>
          <w:rFonts w:ascii="Arial" w:hAnsi="Arial" w:cs="Arial"/>
          <w:lang w:val="en-US"/>
        </w:rPr>
        <w:t>Besides</w:t>
      </w:r>
      <w:r w:rsidR="00C36F56" w:rsidRPr="00280145">
        <w:rPr>
          <w:rFonts w:ascii="Arial" w:hAnsi="Arial" w:cs="Arial"/>
          <w:lang w:val="en-US"/>
        </w:rPr>
        <w:t xml:space="preserve"> the general increase </w:t>
      </w:r>
      <w:r>
        <w:rPr>
          <w:rFonts w:ascii="Arial" w:hAnsi="Arial" w:cs="Arial"/>
          <w:lang w:val="en-US"/>
        </w:rPr>
        <w:t xml:space="preserve">in </w:t>
      </w:r>
      <w:r w:rsidR="00C36F56" w:rsidRPr="00280145">
        <w:rPr>
          <w:rFonts w:ascii="Arial" w:hAnsi="Arial" w:cs="Arial"/>
          <w:lang w:val="en-US"/>
        </w:rPr>
        <w:t xml:space="preserve">prescription </w:t>
      </w:r>
      <w:r>
        <w:rPr>
          <w:rFonts w:ascii="Arial" w:hAnsi="Arial" w:cs="Arial"/>
          <w:lang w:val="en-US"/>
        </w:rPr>
        <w:t xml:space="preserve">rates </w:t>
      </w:r>
      <w:r w:rsidR="00C36F56" w:rsidRPr="00280145">
        <w:rPr>
          <w:rFonts w:ascii="Arial" w:hAnsi="Arial" w:cs="Arial"/>
          <w:lang w:val="en-US"/>
        </w:rPr>
        <w:t xml:space="preserve">of atypical antipsychotics, the off-label use, </w:t>
      </w:r>
      <w:r>
        <w:rPr>
          <w:rFonts w:ascii="Arial" w:hAnsi="Arial" w:cs="Arial"/>
          <w:lang w:val="en-US"/>
        </w:rPr>
        <w:t xml:space="preserve">e.g. treatment </w:t>
      </w:r>
      <w:r w:rsidR="00C36F56" w:rsidRPr="00280145">
        <w:rPr>
          <w:rFonts w:ascii="Arial" w:hAnsi="Arial" w:cs="Arial"/>
          <w:lang w:val="en-US"/>
        </w:rPr>
        <w:t xml:space="preserve">indications without </w:t>
      </w:r>
      <w:r w:rsidR="00D323CD">
        <w:rPr>
          <w:rFonts w:ascii="Arial" w:hAnsi="Arial" w:cs="Arial"/>
          <w:lang w:val="en-US"/>
        </w:rPr>
        <w:t>F</w:t>
      </w:r>
      <w:r w:rsidR="00774758">
        <w:rPr>
          <w:rFonts w:ascii="Arial" w:hAnsi="Arial" w:cs="Arial"/>
          <w:lang w:val="en-US"/>
        </w:rPr>
        <w:t xml:space="preserve">ood and </w:t>
      </w:r>
      <w:r w:rsidR="00D323CD">
        <w:rPr>
          <w:rFonts w:ascii="Arial" w:hAnsi="Arial" w:cs="Arial"/>
          <w:lang w:val="en-US"/>
        </w:rPr>
        <w:t>D</w:t>
      </w:r>
      <w:r w:rsidR="00774758">
        <w:rPr>
          <w:rFonts w:ascii="Arial" w:hAnsi="Arial" w:cs="Arial"/>
          <w:lang w:val="en-US"/>
        </w:rPr>
        <w:t xml:space="preserve">rug </w:t>
      </w:r>
      <w:r w:rsidR="00D323CD">
        <w:rPr>
          <w:rFonts w:ascii="Arial" w:hAnsi="Arial" w:cs="Arial"/>
          <w:lang w:val="en-US"/>
        </w:rPr>
        <w:t>A</w:t>
      </w:r>
      <w:r w:rsidR="00774758">
        <w:rPr>
          <w:rFonts w:ascii="Arial" w:hAnsi="Arial" w:cs="Arial"/>
          <w:lang w:val="en-US"/>
        </w:rPr>
        <w:t>dministration (FDA)</w:t>
      </w:r>
      <w:r w:rsidR="00C36F56" w:rsidRPr="00280145">
        <w:rPr>
          <w:rFonts w:ascii="Arial" w:hAnsi="Arial" w:cs="Arial"/>
          <w:lang w:val="en-US"/>
        </w:rPr>
        <w:t xml:space="preserve"> approval, increased significantly</w:t>
      </w:r>
      <w:r>
        <w:rPr>
          <w:rFonts w:ascii="Arial" w:hAnsi="Arial" w:cs="Arial"/>
          <w:lang w:val="en-US"/>
        </w:rPr>
        <w:t xml:space="preserve"> over the </w:t>
      </w:r>
      <w:r w:rsidR="00EC7B2C">
        <w:rPr>
          <w:rFonts w:ascii="Arial" w:hAnsi="Arial" w:cs="Arial"/>
          <w:lang w:val="en-US"/>
        </w:rPr>
        <w:t xml:space="preserve">past </w:t>
      </w:r>
      <w:r>
        <w:rPr>
          <w:rFonts w:ascii="Arial" w:hAnsi="Arial" w:cs="Arial"/>
          <w:lang w:val="en-US"/>
        </w:rPr>
        <w:t>years</w:t>
      </w:r>
      <w:r w:rsidR="00C36F56" w:rsidRPr="00280145">
        <w:rPr>
          <w:rFonts w:ascii="Arial" w:hAnsi="Arial" w:cs="Arial"/>
          <w:lang w:val="en-US"/>
        </w:rPr>
        <w:t xml:space="preserve"> </w:t>
      </w:r>
      <w:r w:rsidR="00C36F56" w:rsidRPr="00280145">
        <w:rPr>
          <w:rFonts w:ascii="Arial" w:hAnsi="Arial" w:cs="Arial"/>
          <w:lang w:val="en-US"/>
        </w:rPr>
        <w:fldChar w:fldCharType="begin">
          <w:fldData xml:space="preserve">PEVuZE5vdGU+PENpdGU+PEF1dGhvcj5NYWhlcjwvQXV0aG9yPjxZZWFyPjIwMTE8L1llYXI+PFJl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PEVuZE5vdGU+PENpdGU+PEF1dGhvcj5NYWhlcjwvQXV0aG9yPjxZZWFyPjIwMTE8L1llYXI+PFJl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C36F56" w:rsidRPr="00280145">
        <w:rPr>
          <w:rFonts w:ascii="Arial" w:hAnsi="Arial" w:cs="Arial"/>
          <w:lang w:val="en-US"/>
        </w:rPr>
      </w:r>
      <w:r w:rsidR="00C36F56" w:rsidRPr="00280145">
        <w:rPr>
          <w:rFonts w:ascii="Arial" w:hAnsi="Arial" w:cs="Arial"/>
          <w:lang w:val="en-US"/>
        </w:rPr>
        <w:fldChar w:fldCharType="separate"/>
      </w:r>
      <w:r w:rsidR="00092C80">
        <w:rPr>
          <w:rFonts w:ascii="Arial" w:hAnsi="Arial" w:cs="Arial"/>
          <w:noProof/>
          <w:lang w:val="en-US"/>
        </w:rPr>
        <w:t>[1, 2]</w:t>
      </w:r>
      <w:r w:rsidR="00C36F56" w:rsidRPr="00280145">
        <w:rPr>
          <w:rFonts w:ascii="Arial" w:hAnsi="Arial" w:cs="Arial"/>
          <w:lang w:val="en-US"/>
        </w:rPr>
        <w:fldChar w:fldCharType="end"/>
      </w:r>
      <w:r w:rsidR="00C36F56" w:rsidRPr="00280145">
        <w:rPr>
          <w:rFonts w:ascii="Arial" w:hAnsi="Arial" w:cs="Arial"/>
          <w:lang w:val="en-US"/>
        </w:rPr>
        <w:t xml:space="preserve">. </w:t>
      </w:r>
      <w:r>
        <w:rPr>
          <w:rFonts w:ascii="Arial" w:hAnsi="Arial" w:cs="Arial"/>
          <w:lang w:val="en-US"/>
        </w:rPr>
        <w:t>One of</w:t>
      </w:r>
      <w:r w:rsidR="00C36F56" w:rsidRPr="00280145">
        <w:rPr>
          <w:rFonts w:ascii="Arial" w:hAnsi="Arial" w:cs="Arial"/>
          <w:lang w:val="en-US"/>
        </w:rPr>
        <w:t xml:space="preserve"> the most frequent</w:t>
      </w:r>
      <w:r>
        <w:rPr>
          <w:rFonts w:ascii="Arial" w:hAnsi="Arial" w:cs="Arial"/>
          <w:lang w:val="en-US"/>
        </w:rPr>
        <w:t>ly</w:t>
      </w:r>
      <w:r w:rsidR="00C36F56" w:rsidRPr="00280145">
        <w:rPr>
          <w:rFonts w:ascii="Arial" w:hAnsi="Arial" w:cs="Arial"/>
          <w:lang w:val="en-US"/>
        </w:rPr>
        <w:t xml:space="preserve"> prescribed atypical antipsychotic</w:t>
      </w:r>
      <w:r w:rsidR="00442EE7">
        <w:rPr>
          <w:rFonts w:ascii="Arial" w:hAnsi="Arial" w:cs="Arial"/>
          <w:lang w:val="en-US"/>
        </w:rPr>
        <w:t>s</w:t>
      </w:r>
      <w:r w:rsidR="00C36F56" w:rsidRPr="00280145">
        <w:rPr>
          <w:rFonts w:ascii="Arial" w:hAnsi="Arial" w:cs="Arial"/>
          <w:lang w:val="en-US"/>
        </w:rPr>
        <w:t xml:space="preserve"> is quetiapine </w:t>
      </w:r>
      <w:r w:rsidR="00C36F56" w:rsidRPr="00280145">
        <w:rPr>
          <w:rFonts w:ascii="Arial" w:hAnsi="Arial" w:cs="Arial"/>
          <w:lang w:val="en-US"/>
        </w:rPr>
        <w:fldChar w:fldCharType="begin"/>
      </w:r>
      <w:r w:rsidR="00092C80">
        <w:rPr>
          <w:rFonts w:ascii="Arial" w:hAnsi="Arial" w:cs="Arial"/>
          <w:lang w:val="en-US"/>
        </w:rPr>
        <w:instrText xml:space="preserve"> ADDIN EN.CITE &lt;EndNote&gt;&lt;Cite&gt;&lt;Author&gt;U. Schwalbe&lt;/Author&gt;&lt;Year&gt;2020&lt;/Year&gt;&lt;RecNum&gt;2&lt;/RecNum&gt;&lt;DisplayText&gt;[3]&lt;/DisplayText&gt;&lt;record&gt;&lt;rec-number&gt;2&lt;/rec-number&gt;&lt;foreign-keys&gt;&lt;key app="EN" db-id="zxtz9vrppf0psbe90auvv5v00rwxvr995tdr" timestamp="1644312936"&gt;2&lt;/key&gt;&lt;/foreign-keys&gt;&lt;ref-type name="Book"&gt;6&lt;/ref-type&gt;&lt;contributors&gt;&lt;authors&gt;&lt;author&gt;U. Schwalbe, W-D. Ludwig&lt;/author&gt;&lt;/authors&gt;&lt;/contributors&gt;&lt;titles&gt;&lt;title&gt;Arzneiverordnungs- Report 2020. Aktuelle Daten, Kosten, Trends und Kommentare&lt;/title&gt;&lt;/titles&gt;&lt;section&gt;16, 263, 275, 801, 804-805&lt;/section&gt;&lt;dates&gt;&lt;year&gt;2020&lt;/year&gt;&lt;/dates&gt;&lt;publisher&gt;Springer-Verlag GmbH&lt;/publisher&gt;&lt;isbn&gt;ISBN 978-3-662-62167-7&lt;/isbn&gt;&lt;urls&gt;&lt;/urls&gt;&lt;/record&gt;&lt;/Cite&gt;&lt;/EndNote&gt;</w:instrText>
      </w:r>
      <w:r w:rsidR="00C36F56" w:rsidRPr="00280145">
        <w:rPr>
          <w:rFonts w:ascii="Arial" w:hAnsi="Arial" w:cs="Arial"/>
          <w:lang w:val="en-US"/>
        </w:rPr>
        <w:fldChar w:fldCharType="separate"/>
      </w:r>
      <w:r w:rsidR="00092C80">
        <w:rPr>
          <w:rFonts w:ascii="Arial" w:hAnsi="Arial" w:cs="Arial"/>
          <w:noProof/>
          <w:lang w:val="en-US"/>
        </w:rPr>
        <w:t>[3]</w:t>
      </w:r>
      <w:r w:rsidR="00C36F56" w:rsidRPr="00280145">
        <w:rPr>
          <w:rFonts w:ascii="Arial" w:hAnsi="Arial" w:cs="Arial"/>
          <w:lang w:val="en-US"/>
        </w:rPr>
        <w:fldChar w:fldCharType="end"/>
      </w:r>
      <w:r w:rsidR="00C36F56" w:rsidRPr="00280145">
        <w:rPr>
          <w:rFonts w:ascii="Arial" w:hAnsi="Arial" w:cs="Arial"/>
          <w:lang w:val="en-US"/>
        </w:rPr>
        <w:t>, a dibenzothiazepine derivative</w:t>
      </w:r>
      <w:r w:rsidR="00EC7B2C">
        <w:rPr>
          <w:rFonts w:ascii="Arial" w:hAnsi="Arial" w:cs="Arial"/>
          <w:lang w:val="en-US"/>
        </w:rPr>
        <w:t>,</w:t>
      </w:r>
      <w:r w:rsidR="00C36F56" w:rsidRPr="00280145">
        <w:rPr>
          <w:rFonts w:ascii="Arial" w:hAnsi="Arial" w:cs="Arial"/>
          <w:lang w:val="en-US"/>
        </w:rPr>
        <w:t xml:space="preserve"> available in two different </w:t>
      </w:r>
      <w:r w:rsidR="00EC7B2C">
        <w:rPr>
          <w:rFonts w:ascii="Arial" w:hAnsi="Arial" w:cs="Arial"/>
          <w:lang w:val="en-US"/>
        </w:rPr>
        <w:t>galenic</w:t>
      </w:r>
      <w:r w:rsidR="00EC7B2C" w:rsidRPr="00280145">
        <w:rPr>
          <w:rFonts w:ascii="Arial" w:hAnsi="Arial" w:cs="Arial"/>
          <w:lang w:val="en-US"/>
        </w:rPr>
        <w:t xml:space="preserve"> </w:t>
      </w:r>
      <w:r w:rsidR="00EC7B2C">
        <w:rPr>
          <w:rFonts w:ascii="Arial" w:hAnsi="Arial" w:cs="Arial"/>
          <w:lang w:val="en-US"/>
        </w:rPr>
        <w:t>formulations</w:t>
      </w:r>
      <w:r w:rsidR="00C36F56" w:rsidRPr="00280145">
        <w:rPr>
          <w:rFonts w:ascii="Arial" w:hAnsi="Arial" w:cs="Arial"/>
          <w:lang w:val="en-US"/>
        </w:rPr>
        <w:t xml:space="preserve">: </w:t>
      </w:r>
      <w:r w:rsidR="00394FD8">
        <w:rPr>
          <w:rFonts w:ascii="Arial" w:hAnsi="Arial" w:cs="Arial"/>
          <w:lang w:val="en-US"/>
        </w:rPr>
        <w:t>a</w:t>
      </w:r>
      <w:r w:rsidR="00EC7B2C">
        <w:rPr>
          <w:rFonts w:ascii="Arial" w:hAnsi="Arial" w:cs="Arial"/>
          <w:lang w:val="en-US"/>
        </w:rPr>
        <w:t xml:space="preserve">s an </w:t>
      </w:r>
      <w:r w:rsidR="00C36F56" w:rsidRPr="00280145">
        <w:rPr>
          <w:rFonts w:ascii="Arial" w:hAnsi="Arial" w:cs="Arial"/>
          <w:lang w:val="en-US"/>
        </w:rPr>
        <w:t xml:space="preserve">immediate-release (IR) </w:t>
      </w:r>
      <w:r w:rsidR="00EC7B2C">
        <w:rPr>
          <w:rFonts w:ascii="Arial" w:hAnsi="Arial" w:cs="Arial"/>
          <w:lang w:val="en-US"/>
        </w:rPr>
        <w:t>an</w:t>
      </w:r>
      <w:r w:rsidR="00394FD8">
        <w:rPr>
          <w:rFonts w:ascii="Arial" w:hAnsi="Arial" w:cs="Arial"/>
          <w:lang w:val="en-US"/>
        </w:rPr>
        <w:t>d</w:t>
      </w:r>
      <w:r w:rsidR="00EC7B2C">
        <w:rPr>
          <w:rFonts w:ascii="Arial" w:hAnsi="Arial" w:cs="Arial"/>
          <w:lang w:val="en-US"/>
        </w:rPr>
        <w:t xml:space="preserve"> </w:t>
      </w:r>
      <w:r w:rsidR="00C36F56" w:rsidRPr="00280145">
        <w:rPr>
          <w:rFonts w:ascii="Arial" w:hAnsi="Arial" w:cs="Arial"/>
          <w:lang w:val="en-US"/>
        </w:rPr>
        <w:t xml:space="preserve">an extended-release (XR) </w:t>
      </w:r>
      <w:r w:rsidR="00EC7B2C">
        <w:rPr>
          <w:rFonts w:ascii="Arial" w:hAnsi="Arial" w:cs="Arial"/>
          <w:lang w:val="en-US"/>
        </w:rPr>
        <w:t xml:space="preserve">formulation </w:t>
      </w:r>
      <w:r w:rsidR="00C36F56" w:rsidRPr="00280145">
        <w:rPr>
          <w:rFonts w:ascii="Arial" w:hAnsi="Arial" w:cs="Arial"/>
          <w:lang w:val="en-US"/>
        </w:rPr>
        <w:fldChar w:fldCharType="begin">
          <w:fldData xml:space="preserve">PEVuZE5vdGU+PENpdGU+PEF1dGhvcj5GaWd1ZXJvYTwvQXV0aG9yPjxZZWFyPjIwMDk8L1llYXI+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PEVuZE5vdGU+PENpdGU+PEF1dGhvcj5GaWd1ZXJvYTwvQXV0aG9yPjxZZWFyPjIwMDk8L1llYXI+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C36F56" w:rsidRPr="00280145">
        <w:rPr>
          <w:rFonts w:ascii="Arial" w:hAnsi="Arial" w:cs="Arial"/>
          <w:lang w:val="en-US"/>
        </w:rPr>
      </w:r>
      <w:r w:rsidR="00C36F56" w:rsidRPr="00280145">
        <w:rPr>
          <w:rFonts w:ascii="Arial" w:hAnsi="Arial" w:cs="Arial"/>
          <w:lang w:val="en-US"/>
        </w:rPr>
        <w:fldChar w:fldCharType="separate"/>
      </w:r>
      <w:r w:rsidR="00092C80">
        <w:rPr>
          <w:rFonts w:ascii="Arial" w:hAnsi="Arial" w:cs="Arial"/>
          <w:noProof/>
          <w:lang w:val="en-US"/>
        </w:rPr>
        <w:t>[4]</w:t>
      </w:r>
      <w:r w:rsidR="00C36F56" w:rsidRPr="00280145">
        <w:rPr>
          <w:rFonts w:ascii="Arial" w:hAnsi="Arial" w:cs="Arial"/>
          <w:lang w:val="en-US"/>
        </w:rPr>
        <w:fldChar w:fldCharType="end"/>
      </w:r>
      <w:r w:rsidR="00C36F56" w:rsidRPr="00280145">
        <w:rPr>
          <w:rFonts w:ascii="Arial" w:hAnsi="Arial" w:cs="Arial"/>
          <w:lang w:val="en-US"/>
        </w:rPr>
        <w:t>.</w:t>
      </w:r>
    </w:p>
    <w:p w14:paraId="66C52923" w14:textId="4CE017E0"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t xml:space="preserve">Quetiapine is </w:t>
      </w:r>
      <w:r w:rsidR="00FD1CF3">
        <w:rPr>
          <w:rFonts w:ascii="Arial" w:hAnsi="Arial" w:cs="Arial"/>
          <w:lang w:val="en-US"/>
        </w:rPr>
        <w:t xml:space="preserve">indicated in different psychiatric conditions such as </w:t>
      </w:r>
      <w:r w:rsidRPr="00280145">
        <w:rPr>
          <w:rFonts w:ascii="Arial" w:hAnsi="Arial" w:cs="Arial"/>
          <w:lang w:val="en-US"/>
        </w:rPr>
        <w:t>bipolar disorder</w:t>
      </w:r>
      <w:r w:rsidR="00FD1CF3">
        <w:rPr>
          <w:rFonts w:ascii="Arial" w:hAnsi="Arial" w:cs="Arial"/>
          <w:lang w:val="en-US"/>
        </w:rPr>
        <w:t xml:space="preserve">, </w:t>
      </w:r>
      <w:r w:rsidRPr="00280145">
        <w:rPr>
          <w:rFonts w:ascii="Arial" w:hAnsi="Arial" w:cs="Arial"/>
          <w:lang w:val="en-US"/>
        </w:rPr>
        <w:t>schizophrenia</w:t>
      </w:r>
      <w:r w:rsidR="00FD1CF3">
        <w:rPr>
          <w:rFonts w:ascii="Arial" w:hAnsi="Arial" w:cs="Arial"/>
          <w:lang w:val="en-US"/>
        </w:rPr>
        <w:t xml:space="preserve"> an</w:t>
      </w:r>
      <w:r w:rsidR="008433DB">
        <w:rPr>
          <w:rFonts w:ascii="Arial" w:hAnsi="Arial" w:cs="Arial"/>
          <w:lang w:val="en-US"/>
        </w:rPr>
        <w:t>d</w:t>
      </w:r>
      <w:r w:rsidR="00FD1CF3">
        <w:rPr>
          <w:rFonts w:ascii="Arial" w:hAnsi="Arial" w:cs="Arial"/>
          <w:lang w:val="en-US"/>
        </w:rPr>
        <w:t xml:space="preserve"> as augmentation</w:t>
      </w:r>
      <w:r w:rsidR="001F5C23">
        <w:rPr>
          <w:rFonts w:ascii="Arial" w:hAnsi="Arial" w:cs="Arial"/>
          <w:lang w:val="en-US"/>
        </w:rPr>
        <w:t xml:space="preserve"> strategy</w:t>
      </w:r>
      <w:r w:rsidR="00FD1CF3">
        <w:rPr>
          <w:rFonts w:ascii="Arial" w:hAnsi="Arial" w:cs="Arial"/>
          <w:lang w:val="en-US"/>
        </w:rPr>
        <w:t xml:space="preserve"> in the treatment of major depression, </w:t>
      </w:r>
      <w:r w:rsidRPr="00280145">
        <w:rPr>
          <w:rFonts w:ascii="Arial" w:hAnsi="Arial" w:cs="Arial"/>
          <w:lang w:val="en-US"/>
        </w:rPr>
        <w:t xml:space="preserve">but has </w:t>
      </w:r>
      <w:r w:rsidR="008433DB" w:rsidRPr="00280145">
        <w:rPr>
          <w:rFonts w:ascii="Arial" w:hAnsi="Arial" w:cs="Arial"/>
          <w:lang w:val="en-US"/>
        </w:rPr>
        <w:t xml:space="preserve">also </w:t>
      </w:r>
      <w:r w:rsidRPr="00280145">
        <w:rPr>
          <w:rFonts w:ascii="Arial" w:hAnsi="Arial" w:cs="Arial"/>
          <w:lang w:val="en-US"/>
        </w:rPr>
        <w:t xml:space="preserve">a </w:t>
      </w:r>
      <w:r w:rsidR="00FD1CF3">
        <w:rPr>
          <w:rFonts w:ascii="Arial" w:hAnsi="Arial" w:cs="Arial"/>
          <w:lang w:val="en-US"/>
        </w:rPr>
        <w:t>broa</w:t>
      </w:r>
      <w:r w:rsidR="001F5C23">
        <w:rPr>
          <w:rFonts w:ascii="Arial" w:hAnsi="Arial" w:cs="Arial"/>
          <w:lang w:val="en-US"/>
        </w:rPr>
        <w:t>d</w:t>
      </w:r>
      <w:r w:rsidRPr="00280145">
        <w:rPr>
          <w:rFonts w:ascii="Arial" w:hAnsi="Arial" w:cs="Arial"/>
          <w:lang w:val="en-US"/>
        </w:rPr>
        <w:t xml:space="preserve"> off-label prescription </w:t>
      </w:r>
      <w:r w:rsidR="001F5C23">
        <w:rPr>
          <w:rFonts w:ascii="Arial" w:hAnsi="Arial" w:cs="Arial"/>
          <w:lang w:val="en-US"/>
        </w:rPr>
        <w:t>spectrum</w:t>
      </w:r>
      <w:r w:rsidRPr="00280145">
        <w:rPr>
          <w:rFonts w:ascii="Arial" w:hAnsi="Arial" w:cs="Arial"/>
          <w:lang w:val="en-US"/>
        </w:rPr>
        <w:t xml:space="preserve">, although there are explicit warnings </w:t>
      </w:r>
      <w:r w:rsidR="00FD1CF3">
        <w:rPr>
          <w:rFonts w:ascii="Arial" w:hAnsi="Arial" w:cs="Arial"/>
          <w:lang w:val="en-US"/>
        </w:rPr>
        <w:t xml:space="preserve">addressing </w:t>
      </w:r>
      <w:r w:rsidR="001F5C23">
        <w:rPr>
          <w:rFonts w:ascii="Arial" w:hAnsi="Arial" w:cs="Arial"/>
          <w:lang w:val="en-US"/>
        </w:rPr>
        <w:t>the</w:t>
      </w:r>
      <w:r w:rsidR="00FD1CF3" w:rsidRPr="00280145">
        <w:rPr>
          <w:rFonts w:ascii="Arial" w:hAnsi="Arial" w:cs="Arial"/>
          <w:lang w:val="en-US"/>
        </w:rPr>
        <w:t xml:space="preserve"> </w:t>
      </w:r>
      <w:r w:rsidRPr="00280145">
        <w:rPr>
          <w:rFonts w:ascii="Arial" w:hAnsi="Arial" w:cs="Arial"/>
          <w:lang w:val="en-US"/>
        </w:rPr>
        <w:t xml:space="preserve">off-label use </w:t>
      </w:r>
      <w:r w:rsidRPr="00280145">
        <w:rPr>
          <w:rFonts w:ascii="Arial" w:hAnsi="Arial" w:cs="Arial"/>
          <w:lang w:val="en-US"/>
        </w:rPr>
        <w:fldChar w:fldCharType="begin"/>
      </w:r>
      <w:r w:rsidR="00092C80">
        <w:rPr>
          <w:rFonts w:ascii="Arial" w:hAnsi="Arial" w:cs="Arial"/>
          <w:lang w:val="en-US"/>
        </w:rPr>
        <w:instrText xml:space="preserve"> ADDIN EN.CITE &lt;EndNote&gt;&lt;Cite&gt;&lt;Author&gt;U. Schwalbe&lt;/Author&gt;&lt;Year&gt;2020&lt;/Year&gt;&lt;RecNum&gt;2&lt;/RecNum&gt;&lt;DisplayText&gt;[3]&lt;/DisplayText&gt;&lt;record&gt;&lt;rec-number&gt;2&lt;/rec-number&gt;&lt;foreign-keys&gt;&lt;key app="EN" db-id="zxtz9vrppf0psbe90auvv5v00rwxvr995tdr" timestamp="1644312936"&gt;2&lt;/key&gt;&lt;/foreign-keys&gt;&lt;ref-type name="Book"&gt;6&lt;/ref-type&gt;&lt;contributors&gt;&lt;authors&gt;&lt;author&gt;U. Schwalbe, W-D. Ludwig&lt;/author&gt;&lt;/authors&gt;&lt;/contributors&gt;&lt;titles&gt;&lt;title&gt;Arzneiverordnungs- Report 2020. Aktuelle Daten, Kosten, Trends und Kommentare&lt;/title&gt;&lt;/titles&gt;&lt;section&gt;16, 263, 275, 801, 804-805&lt;/section&gt;&lt;dates&gt;&lt;year&gt;2020&lt;/year&gt;&lt;/dates&gt;&lt;publisher&gt;Springer-Verlag GmbH&lt;/publisher&gt;&lt;isbn&gt;ISBN 978-3-662-62167-7&lt;/isbn&gt;&lt;urls&gt;&lt;/urls&gt;&lt;/record&gt;&lt;/Cite&gt;&lt;/EndNote&gt;</w:instrText>
      </w:r>
      <w:r w:rsidRPr="00280145">
        <w:rPr>
          <w:rFonts w:ascii="Arial" w:hAnsi="Arial" w:cs="Arial"/>
          <w:lang w:val="en-US"/>
        </w:rPr>
        <w:fldChar w:fldCharType="separate"/>
      </w:r>
      <w:r w:rsidR="00092C80">
        <w:rPr>
          <w:rFonts w:ascii="Arial" w:hAnsi="Arial" w:cs="Arial"/>
          <w:noProof/>
          <w:lang w:val="en-US"/>
        </w:rPr>
        <w:t>[3]</w:t>
      </w:r>
      <w:r w:rsidRPr="00280145">
        <w:rPr>
          <w:rFonts w:ascii="Arial" w:hAnsi="Arial" w:cs="Arial"/>
          <w:lang w:val="en-US"/>
        </w:rPr>
        <w:fldChar w:fldCharType="end"/>
      </w:r>
      <w:r w:rsidRPr="00280145">
        <w:rPr>
          <w:rFonts w:ascii="Arial" w:hAnsi="Arial" w:cs="Arial"/>
          <w:lang w:val="en-US"/>
        </w:rPr>
        <w:t xml:space="preserve">. </w:t>
      </w:r>
      <w:r w:rsidR="000B5B87">
        <w:rPr>
          <w:rFonts w:ascii="Arial" w:hAnsi="Arial" w:cs="Arial"/>
          <w:lang w:val="en-US"/>
        </w:rPr>
        <w:t>Q</w:t>
      </w:r>
      <w:r w:rsidR="00FD1CF3">
        <w:rPr>
          <w:rFonts w:ascii="Arial" w:hAnsi="Arial" w:cs="Arial"/>
          <w:lang w:val="en-US"/>
        </w:rPr>
        <w:t xml:space="preserve">uetiapine </w:t>
      </w:r>
      <w:r w:rsidRPr="00280145">
        <w:rPr>
          <w:rFonts w:ascii="Arial" w:hAnsi="Arial" w:cs="Arial"/>
          <w:lang w:val="en-US"/>
        </w:rPr>
        <w:t xml:space="preserve">is </w:t>
      </w:r>
      <w:r w:rsidR="000B5B87">
        <w:rPr>
          <w:rFonts w:ascii="Arial" w:hAnsi="Arial" w:cs="Arial"/>
          <w:lang w:val="en-US"/>
        </w:rPr>
        <w:t xml:space="preserve">also </w:t>
      </w:r>
      <w:r w:rsidRPr="00280145">
        <w:rPr>
          <w:rFonts w:ascii="Arial" w:hAnsi="Arial" w:cs="Arial"/>
          <w:lang w:val="en-US"/>
        </w:rPr>
        <w:t xml:space="preserve">used </w:t>
      </w:r>
      <w:r w:rsidR="000B5B87">
        <w:rPr>
          <w:rFonts w:ascii="Arial" w:hAnsi="Arial" w:cs="Arial"/>
          <w:lang w:val="en-US"/>
        </w:rPr>
        <w:t>under off-label conditions to treat</w:t>
      </w:r>
      <w:r w:rsidR="000B5B87" w:rsidRPr="00280145">
        <w:rPr>
          <w:rFonts w:ascii="Arial" w:hAnsi="Arial" w:cs="Arial"/>
          <w:lang w:val="en-US"/>
        </w:rPr>
        <w:t xml:space="preserve"> </w:t>
      </w:r>
      <w:r w:rsidRPr="00280145">
        <w:rPr>
          <w:rFonts w:ascii="Arial" w:hAnsi="Arial" w:cs="Arial"/>
          <w:lang w:val="en-US"/>
        </w:rPr>
        <w:t xml:space="preserve">generalized anxiety disorder, sleep disturbances, depressive disorders, Alzheimer's disease, delirium, borderline personality disorders, psychosis in Parkinson's </w:t>
      </w:r>
      <w:r w:rsidR="00F52FF5">
        <w:rPr>
          <w:rFonts w:ascii="Arial" w:hAnsi="Arial" w:cs="Arial"/>
          <w:lang w:val="en-US"/>
        </w:rPr>
        <w:t>disease</w:t>
      </w:r>
      <w:r w:rsidRPr="00280145">
        <w:rPr>
          <w:rFonts w:ascii="Arial" w:hAnsi="Arial" w:cs="Arial"/>
          <w:lang w:val="en-US"/>
        </w:rPr>
        <w:t xml:space="preserve">, Tourette's syndrome and restless legs syndrome </w:t>
      </w:r>
      <w:r w:rsidRPr="00280145">
        <w:rPr>
          <w:rFonts w:ascii="Arial" w:hAnsi="Arial" w:cs="Arial"/>
          <w:lang w:val="en-US"/>
        </w:rPr>
        <w:fldChar w:fldCharType="begin"/>
      </w:r>
      <w:r w:rsidR="00092C80">
        <w:rPr>
          <w:rFonts w:ascii="Arial" w:hAnsi="Arial" w:cs="Arial"/>
          <w:lang w:val="en-US"/>
        </w:rPr>
        <w:instrText xml:space="preserve"> ADDIN EN.CITE &lt;EndNote&gt;&lt;Cite&gt;&lt;Author&gt;Oruch&lt;/Author&gt;&lt;Year&gt;2020&lt;/Year&gt;&lt;RecNum&gt;4&lt;/RecNum&gt;&lt;DisplayText&gt;[5]&lt;/DisplayText&gt;&lt;record&gt;&lt;rec-number&gt;4&lt;/rec-number&gt;&lt;foreign-keys&gt;&lt;key app="EN" db-id="zxtz9vrppf0psbe90auvv5v00rwxvr995tdr" timestamp="1644312937"&gt;4&lt;/key&gt;&lt;/foreign-keys&gt;&lt;ref-type name="Journal Article"&gt;17&lt;/ref-type&gt;&lt;contributors&gt;&lt;authors&gt;&lt;author&gt;Oruch, Ramadhan&lt;/author&gt;&lt;author&gt;Pryme, I&lt;/author&gt;&lt;author&gt;Fasmer, O&lt;/author&gt;&lt;author&gt;Lund, A&lt;/author&gt;&lt;/authors&gt;&lt;/contributors&gt;&lt;titles&gt;&lt;title&gt;Quetiapine: An objective evaluation of pharmacology, clinical uses and intoxication&lt;/title&gt;&lt;secondary-title&gt;EC Pharmacol Toxicol&lt;/secondary-title&gt;&lt;/titles&gt;&lt;periodical&gt;&lt;full-title&gt;EC Pharmacol Toxicol&lt;/full-title&gt;&lt;/periodical&gt;&lt;pages&gt;1-26&lt;/pages&gt;&lt;volume&gt;8&lt;/volume&gt;&lt;dates&gt;&lt;year&gt;2020&lt;/year&gt;&lt;/dates&gt;&lt;urls&gt;&lt;/urls&gt;&lt;/record&gt;&lt;/Cite&gt;&lt;/EndNote&gt;</w:instrText>
      </w:r>
      <w:r w:rsidRPr="00280145">
        <w:rPr>
          <w:rFonts w:ascii="Arial" w:hAnsi="Arial" w:cs="Arial"/>
          <w:lang w:val="en-US"/>
        </w:rPr>
        <w:fldChar w:fldCharType="separate"/>
      </w:r>
      <w:r w:rsidR="00092C80">
        <w:rPr>
          <w:rFonts w:ascii="Arial" w:hAnsi="Arial" w:cs="Arial"/>
          <w:noProof/>
          <w:lang w:val="en-US"/>
        </w:rPr>
        <w:t>[5]</w:t>
      </w:r>
      <w:r w:rsidRPr="00280145">
        <w:rPr>
          <w:rFonts w:ascii="Arial" w:hAnsi="Arial" w:cs="Arial"/>
          <w:lang w:val="en-US"/>
        </w:rPr>
        <w:fldChar w:fldCharType="end"/>
      </w:r>
      <w:r w:rsidRPr="00280145">
        <w:rPr>
          <w:rFonts w:ascii="Arial" w:hAnsi="Arial" w:cs="Arial"/>
          <w:lang w:val="en-US"/>
        </w:rPr>
        <w:t>.</w:t>
      </w:r>
      <w:r w:rsidR="001F5C23">
        <w:rPr>
          <w:rFonts w:ascii="Arial" w:hAnsi="Arial" w:cs="Arial"/>
          <w:lang w:val="en-US"/>
        </w:rPr>
        <w:t xml:space="preserve"> </w:t>
      </w:r>
    </w:p>
    <w:p w14:paraId="7CA0E558" w14:textId="0B45D465" w:rsidR="00C36F56" w:rsidRPr="00280145" w:rsidRDefault="00C36F56">
      <w:pPr>
        <w:spacing w:after="240" w:line="480" w:lineRule="auto"/>
        <w:jc w:val="both"/>
        <w:rPr>
          <w:rFonts w:ascii="Arial" w:hAnsi="Arial" w:cs="Arial"/>
          <w:lang w:val="en-US"/>
        </w:rPr>
      </w:pPr>
      <w:r w:rsidRPr="00280145">
        <w:rPr>
          <w:rFonts w:ascii="Arial" w:hAnsi="Arial" w:cs="Arial"/>
          <w:lang w:val="en-US"/>
        </w:rPr>
        <w:t xml:space="preserve">In </w:t>
      </w:r>
      <w:r w:rsidR="001F5C23">
        <w:rPr>
          <w:rFonts w:ascii="Arial" w:hAnsi="Arial" w:cs="Arial"/>
          <w:lang w:val="en-US"/>
        </w:rPr>
        <w:t>a lot of different clinical conditions</w:t>
      </w:r>
      <w:r w:rsidR="001F5C23" w:rsidRPr="00280145">
        <w:rPr>
          <w:rFonts w:ascii="Arial" w:hAnsi="Arial" w:cs="Arial"/>
          <w:lang w:val="en-US"/>
        </w:rPr>
        <w:t xml:space="preserve"> </w:t>
      </w:r>
      <w:r w:rsidRPr="00280145">
        <w:rPr>
          <w:rFonts w:ascii="Arial" w:hAnsi="Arial" w:cs="Arial"/>
          <w:lang w:val="en-US"/>
        </w:rPr>
        <w:t xml:space="preserve">of these disorders, </w:t>
      </w:r>
      <w:r w:rsidR="00B06C50">
        <w:rPr>
          <w:rFonts w:ascii="Arial" w:hAnsi="Arial" w:cs="Arial"/>
          <w:lang w:val="en-US"/>
        </w:rPr>
        <w:t xml:space="preserve">a treatment with </w:t>
      </w:r>
      <w:r w:rsidRPr="00280145">
        <w:rPr>
          <w:rFonts w:ascii="Arial" w:hAnsi="Arial" w:cs="Arial"/>
          <w:lang w:val="en-US"/>
        </w:rPr>
        <w:t>analgesic</w:t>
      </w:r>
      <w:r w:rsidR="00B06C50">
        <w:rPr>
          <w:rFonts w:ascii="Arial" w:hAnsi="Arial" w:cs="Arial"/>
          <w:lang w:val="en-US"/>
        </w:rPr>
        <w:t>s</w:t>
      </w:r>
      <w:r w:rsidRPr="00280145">
        <w:rPr>
          <w:rFonts w:ascii="Arial" w:hAnsi="Arial" w:cs="Arial"/>
          <w:lang w:val="en-US"/>
        </w:rPr>
        <w:t xml:space="preserve"> is part of the treatment regime</w:t>
      </w:r>
      <w:r w:rsidR="00C80B49">
        <w:rPr>
          <w:rFonts w:ascii="Arial" w:hAnsi="Arial" w:cs="Arial"/>
          <w:lang w:val="en-US"/>
        </w:rPr>
        <w:t>n. For example,</w:t>
      </w:r>
      <w:r w:rsidRPr="00280145">
        <w:rPr>
          <w:rFonts w:ascii="Arial" w:hAnsi="Arial" w:cs="Arial"/>
          <w:lang w:val="en-US"/>
        </w:rPr>
        <w:t xml:space="preserve"> </w:t>
      </w:r>
      <w:r w:rsidR="00974D03">
        <w:rPr>
          <w:rFonts w:ascii="Arial" w:hAnsi="Arial" w:cs="Arial"/>
          <w:lang w:val="en-US"/>
        </w:rPr>
        <w:t>p</w:t>
      </w:r>
      <w:r w:rsidRPr="00280145">
        <w:rPr>
          <w:rFonts w:ascii="Arial" w:hAnsi="Arial" w:cs="Arial"/>
          <w:lang w:val="en-US"/>
        </w:rPr>
        <w:t xml:space="preserve">atients with bipolar disorder have been found to have a significantly higher pain perception than people without </w:t>
      </w:r>
      <w:r w:rsidR="00974D03">
        <w:rPr>
          <w:rFonts w:ascii="Arial" w:hAnsi="Arial" w:cs="Arial"/>
          <w:lang w:val="en-US"/>
        </w:rPr>
        <w:t xml:space="preserve">bipolar </w:t>
      </w:r>
      <w:r w:rsidR="00974D03">
        <w:rPr>
          <w:rFonts w:ascii="Arial" w:hAnsi="Arial" w:cs="Arial"/>
          <w:lang w:val="en-US"/>
        </w:rPr>
        <w:lastRenderedPageBreak/>
        <w:t>disorder</w:t>
      </w:r>
      <w:r w:rsidR="00974D03" w:rsidRPr="00280145">
        <w:rPr>
          <w:rFonts w:ascii="Arial" w:hAnsi="Arial" w:cs="Arial"/>
          <w:lang w:val="en-US"/>
        </w:rPr>
        <w:t xml:space="preserve"> </w:t>
      </w:r>
      <w:r w:rsidRPr="00280145">
        <w:rPr>
          <w:rFonts w:ascii="Arial" w:hAnsi="Arial" w:cs="Arial"/>
          <w:lang w:val="en-US"/>
        </w:rPr>
        <w:fldChar w:fldCharType="begin">
          <w:fldData xml:space="preserve">PEVuZE5vdGU+PENpdGU+PEF1dGhvcj5TdHViYnM8L0F1dGhvcj48WWVhcj4yMDE1PC9ZZWFyPjxS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PEVuZE5vdGU+PENpdGU+PEF1dGhvcj5TdHViYnM8L0F1dGhvcj48WWVhcj4yMDE1PC9ZZWFyPjxS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Pr="00280145">
        <w:rPr>
          <w:rFonts w:ascii="Arial" w:hAnsi="Arial" w:cs="Arial"/>
          <w:lang w:val="en-US"/>
        </w:rPr>
      </w:r>
      <w:r w:rsidRPr="00280145">
        <w:rPr>
          <w:rFonts w:ascii="Arial" w:hAnsi="Arial" w:cs="Arial"/>
          <w:lang w:val="en-US"/>
        </w:rPr>
        <w:fldChar w:fldCharType="separate"/>
      </w:r>
      <w:r w:rsidR="00092C80">
        <w:rPr>
          <w:rFonts w:ascii="Arial" w:hAnsi="Arial" w:cs="Arial"/>
          <w:noProof/>
          <w:lang w:val="en-US"/>
        </w:rPr>
        <w:t>[6]</w:t>
      </w:r>
      <w:r w:rsidRPr="00280145">
        <w:rPr>
          <w:rFonts w:ascii="Arial" w:hAnsi="Arial" w:cs="Arial"/>
          <w:lang w:val="en-US"/>
        </w:rPr>
        <w:fldChar w:fldCharType="end"/>
      </w:r>
      <w:r w:rsidR="00C80B49">
        <w:rPr>
          <w:rFonts w:ascii="Arial" w:hAnsi="Arial" w:cs="Arial"/>
          <w:lang w:val="en-US"/>
        </w:rPr>
        <w:t xml:space="preserve">. Moreover, treatment with </w:t>
      </w:r>
      <w:r w:rsidRPr="00280145">
        <w:rPr>
          <w:rFonts w:ascii="Arial" w:hAnsi="Arial" w:cs="Arial"/>
          <w:lang w:val="en-US"/>
        </w:rPr>
        <w:t>analgesic</w:t>
      </w:r>
      <w:r w:rsidR="00C80B49">
        <w:rPr>
          <w:rFonts w:ascii="Arial" w:hAnsi="Arial" w:cs="Arial"/>
          <w:lang w:val="en-US"/>
        </w:rPr>
        <w:t>s</w:t>
      </w:r>
      <w:r w:rsidRPr="00280145">
        <w:rPr>
          <w:rFonts w:ascii="Arial" w:hAnsi="Arial" w:cs="Arial"/>
          <w:lang w:val="en-US"/>
        </w:rPr>
        <w:t xml:space="preserve"> is elementary for both</w:t>
      </w:r>
      <w:r w:rsidR="00974D03">
        <w:rPr>
          <w:rFonts w:ascii="Arial" w:hAnsi="Arial" w:cs="Arial"/>
          <w:lang w:val="en-US"/>
        </w:rPr>
        <w:t>,</w:t>
      </w:r>
      <w:r w:rsidRPr="00280145">
        <w:rPr>
          <w:rFonts w:ascii="Arial" w:hAnsi="Arial" w:cs="Arial"/>
          <w:lang w:val="en-US"/>
        </w:rPr>
        <w:t xml:space="preserve"> prevention and treatment of delirium </w:t>
      </w:r>
      <w:r w:rsidR="00C80B49">
        <w:rPr>
          <w:rFonts w:ascii="Arial" w:hAnsi="Arial" w:cs="Arial"/>
          <w:lang w:val="en-US"/>
        </w:rPr>
        <w:t>in</w:t>
      </w:r>
      <w:r w:rsidRPr="00280145">
        <w:rPr>
          <w:rFonts w:ascii="Arial" w:hAnsi="Arial" w:cs="Arial"/>
          <w:lang w:val="en-US"/>
        </w:rPr>
        <w:t xml:space="preserve"> patient</w:t>
      </w:r>
      <w:r w:rsidR="00C80B49">
        <w:rPr>
          <w:rFonts w:ascii="Arial" w:hAnsi="Arial" w:cs="Arial"/>
          <w:lang w:val="en-US"/>
        </w:rPr>
        <w:t>s</w:t>
      </w:r>
      <w:r w:rsidRPr="00280145">
        <w:rPr>
          <w:rFonts w:ascii="Arial" w:hAnsi="Arial" w:cs="Arial"/>
          <w:lang w:val="en-US"/>
        </w:rPr>
        <w:t xml:space="preserve"> in </w:t>
      </w:r>
      <w:r w:rsidR="00974D03">
        <w:rPr>
          <w:rFonts w:ascii="Arial" w:hAnsi="Arial" w:cs="Arial"/>
          <w:lang w:val="en-US"/>
        </w:rPr>
        <w:t xml:space="preserve">intensive care units </w:t>
      </w:r>
      <w:r w:rsidRPr="00280145">
        <w:rPr>
          <w:rFonts w:ascii="Arial" w:hAnsi="Arial" w:cs="Arial"/>
          <w:lang w:val="en-US"/>
        </w:rPr>
        <w:fldChar w:fldCharType="begin">
          <w:fldData xml:space="preserve">PEVuZE5vdGU+PENpdGU+PEF1dGhvcj5Nb3JyaXNvbjwvQXV0aG9yPjxZZWFyPjIwMDM8L1llYXI+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=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PEVuZE5vdGU+PENpdGU+PEF1dGhvcj5Nb3JyaXNvbjwvQXV0aG9yPjxZZWFyPjIwMDM8L1llYXI+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=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Pr="00280145">
        <w:rPr>
          <w:rFonts w:ascii="Arial" w:hAnsi="Arial" w:cs="Arial"/>
          <w:lang w:val="en-US"/>
        </w:rPr>
      </w:r>
      <w:r w:rsidRPr="00280145">
        <w:rPr>
          <w:rFonts w:ascii="Arial" w:hAnsi="Arial" w:cs="Arial"/>
          <w:lang w:val="en-US"/>
        </w:rPr>
        <w:fldChar w:fldCharType="separate"/>
      </w:r>
      <w:r w:rsidR="00092C80">
        <w:rPr>
          <w:rFonts w:ascii="Arial" w:hAnsi="Arial" w:cs="Arial"/>
          <w:noProof/>
          <w:lang w:val="en-US"/>
        </w:rPr>
        <w:t>[7]</w:t>
      </w:r>
      <w:r w:rsidRPr="00280145">
        <w:rPr>
          <w:rFonts w:ascii="Arial" w:hAnsi="Arial" w:cs="Arial"/>
          <w:lang w:val="en-US"/>
        </w:rPr>
        <w:fldChar w:fldCharType="end"/>
      </w:r>
      <w:r w:rsidRPr="00280145">
        <w:rPr>
          <w:rFonts w:ascii="Arial" w:hAnsi="Arial" w:cs="Arial"/>
          <w:lang w:val="en-US"/>
        </w:rPr>
        <w:t>.</w:t>
      </w:r>
    </w:p>
    <w:p w14:paraId="438B49DE" w14:textId="7C427DE6" w:rsidR="00C36F56" w:rsidRPr="00280145" w:rsidRDefault="00C36F56" w:rsidP="00B23981">
      <w:pPr>
        <w:spacing w:after="240" w:line="480" w:lineRule="auto"/>
        <w:jc w:val="both"/>
        <w:rPr>
          <w:rFonts w:ascii="Arial" w:hAnsi="Arial" w:cs="Arial"/>
          <w:lang w:val="en-US"/>
        </w:rPr>
      </w:pPr>
      <w:r w:rsidRPr="00280145">
        <w:rPr>
          <w:rFonts w:ascii="Arial" w:hAnsi="Arial" w:cs="Arial"/>
          <w:lang w:val="en-US"/>
        </w:rPr>
        <w:t xml:space="preserve">Metamizole </w:t>
      </w:r>
      <w:r w:rsidR="00B23981">
        <w:rPr>
          <w:rFonts w:ascii="Arial" w:hAnsi="Arial" w:cs="Arial"/>
          <w:lang w:val="en-US"/>
        </w:rPr>
        <w:t>(</w:t>
      </w:r>
      <w:r w:rsidR="00B23981" w:rsidRPr="00B23981">
        <w:rPr>
          <w:rFonts w:ascii="Arial" w:hAnsi="Arial" w:cs="Arial"/>
          <w:lang w:val="en-US"/>
        </w:rPr>
        <w:t>dipyrone</w:t>
      </w:r>
      <w:r w:rsidR="00B23981">
        <w:rPr>
          <w:rFonts w:ascii="Arial" w:hAnsi="Arial" w:cs="Arial"/>
          <w:lang w:val="en-US"/>
        </w:rPr>
        <w:t>)</w:t>
      </w:r>
      <w:r w:rsidR="00B23981" w:rsidRPr="00B23981">
        <w:rPr>
          <w:rFonts w:ascii="Arial" w:hAnsi="Arial" w:cs="Arial"/>
          <w:lang w:val="en-US"/>
        </w:rPr>
        <w:t xml:space="preserve"> </w:t>
      </w:r>
      <w:r w:rsidRPr="00280145">
        <w:rPr>
          <w:rFonts w:ascii="Arial" w:hAnsi="Arial" w:cs="Arial"/>
          <w:lang w:val="en-US"/>
        </w:rPr>
        <w:t xml:space="preserve">is </w:t>
      </w:r>
      <w:r w:rsidR="00B06C50">
        <w:rPr>
          <w:rFonts w:ascii="Arial" w:hAnsi="Arial" w:cs="Arial"/>
          <w:lang w:val="en-US"/>
        </w:rPr>
        <w:t xml:space="preserve">one of </w:t>
      </w:r>
      <w:r w:rsidRPr="00280145">
        <w:rPr>
          <w:rFonts w:ascii="Arial" w:hAnsi="Arial" w:cs="Arial"/>
          <w:lang w:val="en-US"/>
        </w:rPr>
        <w:t>the most frequently prescribed analgesic</w:t>
      </w:r>
      <w:r w:rsidR="00334961">
        <w:rPr>
          <w:rFonts w:ascii="Arial" w:hAnsi="Arial" w:cs="Arial"/>
          <w:lang w:val="en-US"/>
        </w:rPr>
        <w:t>s</w:t>
      </w:r>
      <w:r w:rsidRPr="00280145">
        <w:rPr>
          <w:rFonts w:ascii="Arial" w:hAnsi="Arial" w:cs="Arial"/>
          <w:lang w:val="en-US"/>
        </w:rPr>
        <w:t xml:space="preserve"> in Germany</w:t>
      </w:r>
      <w:r w:rsidR="00B06C50">
        <w:rPr>
          <w:rFonts w:ascii="Arial" w:hAnsi="Arial" w:cs="Arial"/>
          <w:lang w:val="en-US"/>
        </w:rPr>
        <w:t xml:space="preserve"> </w:t>
      </w:r>
      <w:r w:rsidRPr="00280145">
        <w:rPr>
          <w:rFonts w:ascii="Arial" w:hAnsi="Arial" w:cs="Arial"/>
          <w:lang w:val="en-US"/>
        </w:rPr>
        <w:fldChar w:fldCharType="begin"/>
      </w:r>
      <w:r w:rsidR="00092C80">
        <w:rPr>
          <w:rFonts w:ascii="Arial" w:hAnsi="Arial" w:cs="Arial"/>
          <w:lang w:val="en-US"/>
        </w:rPr>
        <w:instrText xml:space="preserve"> ADDIN EN.CITE &lt;EndNote&gt;&lt;Cite&gt;&lt;Author&gt;U. Schwalbe&lt;/Author&gt;&lt;Year&gt;2020&lt;/Year&gt;&lt;RecNum&gt;2&lt;/RecNum&gt;&lt;DisplayText&gt;[3]&lt;/DisplayText&gt;&lt;record&gt;&lt;rec-number&gt;2&lt;/rec-number&gt;&lt;foreign-keys&gt;&lt;key app="EN" db-id="zxtz9vrppf0psbe90auvv5v00rwxvr995tdr" timestamp="1644312936"&gt;2&lt;/key&gt;&lt;/foreign-keys&gt;&lt;ref-type name="Book"&gt;6&lt;/ref-type&gt;&lt;contributors&gt;&lt;authors&gt;&lt;author&gt;U. Schwalbe, W-D. Ludwig&lt;/author&gt;&lt;/authors&gt;&lt;/contributors&gt;&lt;titles&gt;&lt;title&gt;Arzneiverordnungs- Report 2020. Aktuelle Daten, Kosten, Trends und Kommentare&lt;/title&gt;&lt;/titles&gt;&lt;section&gt;16, 263, 275, 801, 804-805&lt;/section&gt;&lt;dates&gt;&lt;year&gt;2020&lt;/year&gt;&lt;/dates&gt;&lt;publisher&gt;Springer-Verlag GmbH&lt;/publisher&gt;&lt;isbn&gt;ISBN 978-3-662-62167-7&lt;/isbn&gt;&lt;urls&gt;&lt;/urls&gt;&lt;/record&gt;&lt;/Cite&gt;&lt;/EndNote&gt;</w:instrText>
      </w:r>
      <w:r w:rsidRPr="00280145">
        <w:rPr>
          <w:rFonts w:ascii="Arial" w:hAnsi="Arial" w:cs="Arial"/>
          <w:lang w:val="en-US"/>
        </w:rPr>
        <w:fldChar w:fldCharType="separate"/>
      </w:r>
      <w:r w:rsidR="00092C80">
        <w:rPr>
          <w:rFonts w:ascii="Arial" w:hAnsi="Arial" w:cs="Arial"/>
          <w:noProof/>
          <w:lang w:val="en-US"/>
        </w:rPr>
        <w:t>[3]</w:t>
      </w:r>
      <w:r w:rsidRPr="00280145">
        <w:rPr>
          <w:rFonts w:ascii="Arial" w:hAnsi="Arial" w:cs="Arial"/>
          <w:lang w:val="en-US"/>
        </w:rPr>
        <w:fldChar w:fldCharType="end"/>
      </w:r>
      <w:r w:rsidRPr="00280145">
        <w:rPr>
          <w:rFonts w:ascii="Arial" w:hAnsi="Arial" w:cs="Arial"/>
          <w:lang w:val="en-US"/>
        </w:rPr>
        <w:t>. For more than a decade, there has been a continuous increase in prescription</w:t>
      </w:r>
      <w:r w:rsidR="00B23981">
        <w:rPr>
          <w:rFonts w:ascii="Arial" w:hAnsi="Arial" w:cs="Arial"/>
          <w:lang w:val="en-US"/>
        </w:rPr>
        <w:t xml:space="preserve"> rates</w:t>
      </w:r>
      <w:r w:rsidRPr="00280145">
        <w:rPr>
          <w:rFonts w:ascii="Arial" w:hAnsi="Arial" w:cs="Arial"/>
          <w:lang w:val="en-US"/>
        </w:rPr>
        <w:t xml:space="preserve">, although it has never been approved or is banned in many other European countries due to fatal </w:t>
      </w:r>
      <w:r w:rsidR="00B23981" w:rsidRPr="00280145">
        <w:rPr>
          <w:rFonts w:ascii="Arial" w:hAnsi="Arial" w:cs="Arial"/>
          <w:lang w:val="en-US"/>
        </w:rPr>
        <w:t>agranulocytosis</w:t>
      </w:r>
      <w:r w:rsidRPr="00280145">
        <w:rPr>
          <w:rFonts w:ascii="Arial" w:hAnsi="Arial" w:cs="Arial"/>
          <w:lang w:val="en-US"/>
        </w:rPr>
        <w:t xml:space="preserve"> and severe </w:t>
      </w:r>
      <w:r w:rsidR="00B23981">
        <w:rPr>
          <w:rFonts w:ascii="Arial" w:hAnsi="Arial" w:cs="Arial"/>
          <w:lang w:val="en-US"/>
        </w:rPr>
        <w:t>allergic</w:t>
      </w:r>
      <w:r w:rsidR="00B23981" w:rsidRPr="00280145">
        <w:rPr>
          <w:rFonts w:ascii="Arial" w:hAnsi="Arial" w:cs="Arial"/>
          <w:lang w:val="en-US"/>
        </w:rPr>
        <w:t xml:space="preserve"> </w:t>
      </w:r>
      <w:r w:rsidRPr="00280145">
        <w:rPr>
          <w:rFonts w:ascii="Arial" w:hAnsi="Arial" w:cs="Arial"/>
          <w:lang w:val="en-US"/>
        </w:rPr>
        <w:t xml:space="preserve">reactions </w:t>
      </w:r>
      <w:r w:rsidRPr="00280145">
        <w:rPr>
          <w:rFonts w:ascii="Arial" w:hAnsi="Arial" w:cs="Arial"/>
          <w:lang w:val="en-US"/>
        </w:rPr>
        <w:fldChar w:fldCharType="begin"/>
      </w:r>
      <w:r w:rsidR="00092C80">
        <w:rPr>
          <w:rFonts w:ascii="Arial" w:hAnsi="Arial" w:cs="Arial"/>
          <w:lang w:val="en-US"/>
        </w:rPr>
        <w:instrText xml:space="preserve"> ADDIN EN.CITE &lt;EndNote&gt;&lt;Cite&gt;&lt;Author&gt;Lukas&lt;/Author&gt;&lt;Year&gt;2015&lt;/Year&gt;&lt;RecNum&gt;7&lt;/RecNum&gt;&lt;DisplayText&gt;[8]&lt;/DisplayText&gt;&lt;record&gt;&lt;rec-number&gt;7&lt;/rec-number&gt;&lt;foreign-keys&gt;&lt;key app="EN" db-id="zxtz9vrppf0psbe90auvv5v00rwxvr995tdr" timestamp="1644312937"&gt;7&lt;/key&gt;&lt;/foreign-keys&gt;&lt;ref-type name="Journal Article"&gt;17&lt;/ref-type&gt;&lt;contributors&gt;&lt;authors&gt;&lt;author&gt;Lukas, A&lt;/author&gt;&lt;author&gt;Mayer, B&lt;/author&gt;&lt;author&gt;Onder, G&lt;/author&gt;&lt;author&gt;Bernabei, R&lt;/author&gt;&lt;author&gt;Denkinger, MD&lt;/author&gt;&lt;/authors&gt;&lt;/contributors&gt;&lt;titles&gt;&lt;title&gt;Schmerztherapie in deutschen Pflegeeinrichtungen im europäischen Vergleich&lt;/title&gt;&lt;secondary-title&gt;Der Schmerz&lt;/secondary-title&gt;&lt;/titles&gt;&lt;periodical&gt;&lt;full-title&gt;Der Schmerz&lt;/full-title&gt;&lt;/periodical&gt;&lt;pages&gt;411-421&lt;/pages&gt;&lt;volume&gt;29&lt;/volume&gt;&lt;number&gt;4&lt;/number&gt;&lt;dates&gt;&lt;year&gt;2015&lt;/year&gt;&lt;/dates&gt;&lt;isbn&gt;1432-2129&lt;/isbn&gt;&lt;urls&gt;&lt;/urls&gt;&lt;/record&gt;&lt;/Cite&gt;&lt;/EndNote&gt;</w:instrText>
      </w:r>
      <w:r w:rsidRPr="00280145">
        <w:rPr>
          <w:rFonts w:ascii="Arial" w:hAnsi="Arial" w:cs="Arial"/>
          <w:lang w:val="en-US"/>
        </w:rPr>
        <w:fldChar w:fldCharType="separate"/>
      </w:r>
      <w:r w:rsidR="00092C80">
        <w:rPr>
          <w:rFonts w:ascii="Arial" w:hAnsi="Arial" w:cs="Arial"/>
          <w:noProof/>
          <w:lang w:val="en-US"/>
        </w:rPr>
        <w:t>[8]</w:t>
      </w:r>
      <w:r w:rsidRPr="00280145">
        <w:rPr>
          <w:rFonts w:ascii="Arial" w:hAnsi="Arial" w:cs="Arial"/>
          <w:lang w:val="en-US"/>
        </w:rPr>
        <w:fldChar w:fldCharType="end"/>
      </w:r>
      <w:r w:rsidRPr="00280145">
        <w:rPr>
          <w:rFonts w:ascii="Arial" w:hAnsi="Arial" w:cs="Arial"/>
          <w:lang w:val="en-US"/>
        </w:rPr>
        <w:t>.</w:t>
      </w:r>
      <w:r w:rsidR="00B23981">
        <w:rPr>
          <w:rFonts w:ascii="Arial" w:hAnsi="Arial" w:cs="Arial"/>
          <w:lang w:val="en-US"/>
        </w:rPr>
        <w:t xml:space="preserve"> </w:t>
      </w:r>
      <w:r w:rsidR="00B23981" w:rsidRPr="00B23981">
        <w:rPr>
          <w:rFonts w:ascii="Arial" w:hAnsi="Arial" w:cs="Arial"/>
          <w:lang w:val="en-US"/>
        </w:rPr>
        <w:t xml:space="preserve">Metamizole is a pro-drug, which </w:t>
      </w:r>
      <w:r w:rsidR="000B5B87">
        <w:rPr>
          <w:rFonts w:ascii="Arial" w:hAnsi="Arial" w:cs="Arial"/>
          <w:lang w:val="en-US"/>
        </w:rPr>
        <w:t xml:space="preserve">is </w:t>
      </w:r>
      <w:r w:rsidR="00B23981" w:rsidRPr="00B23981">
        <w:rPr>
          <w:rFonts w:ascii="Arial" w:hAnsi="Arial" w:cs="Arial"/>
          <w:lang w:val="en-US"/>
        </w:rPr>
        <w:t xml:space="preserve">spontaneously </w:t>
      </w:r>
      <w:r w:rsidR="000B5B87">
        <w:rPr>
          <w:rFonts w:ascii="Arial" w:hAnsi="Arial" w:cs="Arial"/>
          <w:lang w:val="en-US"/>
        </w:rPr>
        <w:t>converted</w:t>
      </w:r>
      <w:r w:rsidR="00B23981" w:rsidRPr="00B23981">
        <w:rPr>
          <w:rFonts w:ascii="Arial" w:hAnsi="Arial" w:cs="Arial"/>
          <w:lang w:val="en-US"/>
        </w:rPr>
        <w:t xml:space="preserve"> </w:t>
      </w:r>
      <w:r w:rsidR="000B5B87">
        <w:rPr>
          <w:rFonts w:ascii="Arial" w:hAnsi="Arial" w:cs="Arial"/>
          <w:lang w:val="en-US"/>
        </w:rPr>
        <w:t xml:space="preserve">after </w:t>
      </w:r>
      <w:r w:rsidR="00B23981" w:rsidRPr="00B23981">
        <w:rPr>
          <w:rFonts w:ascii="Arial" w:hAnsi="Arial" w:cs="Arial"/>
          <w:lang w:val="en-US"/>
        </w:rPr>
        <w:t xml:space="preserve">oral administration to </w:t>
      </w:r>
      <w:r w:rsidR="00B23981">
        <w:rPr>
          <w:rFonts w:ascii="Arial" w:hAnsi="Arial" w:cs="Arial"/>
          <w:lang w:val="en-US"/>
        </w:rPr>
        <w:t xml:space="preserve">the </w:t>
      </w:r>
      <w:r w:rsidR="00B23981" w:rsidRPr="00B23981">
        <w:rPr>
          <w:rFonts w:ascii="Arial" w:hAnsi="Arial" w:cs="Arial"/>
          <w:lang w:val="en-US"/>
        </w:rPr>
        <w:t>structurally related pyrazolone compounds</w:t>
      </w:r>
      <w:r w:rsidR="00B23981">
        <w:rPr>
          <w:rFonts w:ascii="Arial" w:hAnsi="Arial" w:cs="Arial"/>
          <w:lang w:val="en-US"/>
        </w:rPr>
        <w:t xml:space="preserve"> </w:t>
      </w:r>
      <w:r w:rsidR="00B23981" w:rsidRPr="00B23981">
        <w:rPr>
          <w:rFonts w:ascii="Arial" w:hAnsi="Arial" w:cs="Arial"/>
          <w:lang w:val="en-US"/>
        </w:rPr>
        <w:t>4-N-</w:t>
      </w:r>
      <w:r w:rsidR="00B23981">
        <w:rPr>
          <w:rFonts w:ascii="Arial" w:hAnsi="Arial" w:cs="Arial"/>
          <w:lang w:val="en-US"/>
        </w:rPr>
        <w:t>m</w:t>
      </w:r>
      <w:r w:rsidR="00B23981" w:rsidRPr="00B23981">
        <w:rPr>
          <w:rFonts w:ascii="Arial" w:hAnsi="Arial" w:cs="Arial"/>
          <w:lang w:val="en-US"/>
        </w:rPr>
        <w:t>ethylaminoantipyrin</w:t>
      </w:r>
      <w:r w:rsidR="00B23981">
        <w:rPr>
          <w:rFonts w:ascii="Arial" w:hAnsi="Arial" w:cs="Arial"/>
          <w:lang w:val="en-US"/>
        </w:rPr>
        <w:t xml:space="preserve">e </w:t>
      </w:r>
      <w:r w:rsidR="00B23981" w:rsidRPr="00B23981">
        <w:rPr>
          <w:rFonts w:ascii="Arial" w:hAnsi="Arial" w:cs="Arial"/>
          <w:lang w:val="en-US"/>
        </w:rPr>
        <w:t>(</w:t>
      </w:r>
      <w:r w:rsidR="00B23981">
        <w:rPr>
          <w:rFonts w:ascii="Arial" w:hAnsi="Arial" w:cs="Arial"/>
          <w:lang w:val="en-US"/>
        </w:rPr>
        <w:t>4-</w:t>
      </w:r>
      <w:r w:rsidR="00B23981" w:rsidRPr="00B23981">
        <w:rPr>
          <w:rFonts w:ascii="Arial" w:hAnsi="Arial" w:cs="Arial"/>
          <w:lang w:val="en-US"/>
        </w:rPr>
        <w:t xml:space="preserve">MAA) </w:t>
      </w:r>
      <w:r w:rsidR="00B23981">
        <w:rPr>
          <w:rFonts w:ascii="Arial" w:hAnsi="Arial" w:cs="Arial"/>
          <w:lang w:val="en-US"/>
        </w:rPr>
        <w:t xml:space="preserve">and </w:t>
      </w:r>
      <w:r w:rsidR="00B23981" w:rsidRPr="00B23981">
        <w:rPr>
          <w:rFonts w:ascii="Arial" w:hAnsi="Arial" w:cs="Arial"/>
          <w:lang w:val="en-US"/>
        </w:rPr>
        <w:t>4-</w:t>
      </w:r>
      <w:r w:rsidR="00B23981">
        <w:rPr>
          <w:rFonts w:ascii="Arial" w:hAnsi="Arial" w:cs="Arial"/>
          <w:lang w:val="en-US"/>
        </w:rPr>
        <w:t>a</w:t>
      </w:r>
      <w:r w:rsidR="00B23981" w:rsidRPr="00B23981">
        <w:rPr>
          <w:rFonts w:ascii="Arial" w:hAnsi="Arial" w:cs="Arial"/>
          <w:lang w:val="en-US"/>
        </w:rPr>
        <w:t>minoantipyrin</w:t>
      </w:r>
      <w:r w:rsidR="00B23981">
        <w:rPr>
          <w:rFonts w:ascii="Arial" w:hAnsi="Arial" w:cs="Arial"/>
          <w:lang w:val="en-US"/>
        </w:rPr>
        <w:t>e</w:t>
      </w:r>
      <w:r w:rsidR="00B23981" w:rsidRPr="00B23981">
        <w:rPr>
          <w:rFonts w:ascii="Arial" w:hAnsi="Arial" w:cs="Arial"/>
          <w:lang w:val="en-US"/>
        </w:rPr>
        <w:t xml:space="preserve"> (</w:t>
      </w:r>
      <w:r w:rsidR="00B23981">
        <w:rPr>
          <w:rFonts w:ascii="Arial" w:hAnsi="Arial" w:cs="Arial"/>
          <w:lang w:val="en-US"/>
        </w:rPr>
        <w:t>4-</w:t>
      </w:r>
      <w:r w:rsidR="00B23981" w:rsidRPr="00B23981">
        <w:rPr>
          <w:rFonts w:ascii="Arial" w:hAnsi="Arial" w:cs="Arial"/>
          <w:lang w:val="en-US"/>
        </w:rPr>
        <w:t>AA)</w:t>
      </w:r>
      <w:r w:rsidR="002D5337">
        <w:rPr>
          <w:rFonts w:ascii="Arial" w:hAnsi="Arial" w:cs="Arial"/>
          <w:lang w:val="en-US"/>
        </w:rPr>
        <w:t xml:space="preserve"> that inhibit cyclooxygenase (COX)-1 and COX-2 </w:t>
      </w:r>
      <w:r w:rsidR="002D5337">
        <w:rPr>
          <w:rFonts w:ascii="Arial" w:hAnsi="Arial" w:cs="Arial"/>
          <w:lang w:val="en-US"/>
        </w:rPr>
        <w:fldChar w:fldCharType="begin">
          <w:fldData xml:space="preserve">PEVuZE5vdGU+PENpdGU+PEF1dGhvcj5QaWVycmU8L0F1dGhvcj48WWVhcj4yMDA3PC9ZZWFyPjxS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PEVuZE5vdGU+PENpdGU+PEF1dGhvcj5QaWVycmU8L0F1dGhvcj48WWVhcj4yMDA3PC9ZZWFyPjxS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2D5337">
        <w:rPr>
          <w:rFonts w:ascii="Arial" w:hAnsi="Arial" w:cs="Arial"/>
          <w:lang w:val="en-US"/>
        </w:rPr>
      </w:r>
      <w:r w:rsidR="002D5337">
        <w:rPr>
          <w:rFonts w:ascii="Arial" w:hAnsi="Arial" w:cs="Arial"/>
          <w:lang w:val="en-US"/>
        </w:rPr>
        <w:fldChar w:fldCharType="separate"/>
      </w:r>
      <w:r w:rsidR="00092C80">
        <w:rPr>
          <w:rFonts w:ascii="Arial" w:hAnsi="Arial" w:cs="Arial"/>
          <w:noProof/>
          <w:lang w:val="en-US"/>
        </w:rPr>
        <w:t>[9, 10]</w:t>
      </w:r>
      <w:r w:rsidR="002D5337">
        <w:rPr>
          <w:rFonts w:ascii="Arial" w:hAnsi="Arial" w:cs="Arial"/>
          <w:lang w:val="en-US"/>
        </w:rPr>
        <w:fldChar w:fldCharType="end"/>
      </w:r>
      <w:r w:rsidR="00B23981" w:rsidRPr="00B23981">
        <w:rPr>
          <w:rFonts w:ascii="Arial" w:hAnsi="Arial" w:cs="Arial"/>
          <w:lang w:val="en-US"/>
        </w:rPr>
        <w:t>.</w:t>
      </w:r>
    </w:p>
    <w:p w14:paraId="294AB06D" w14:textId="54E95605"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t>Metamizole is approved exclusively for the treatment of severe pain. This includes acute severe pain after an injury or surgery, pain from colic, and tumor pain</w:t>
      </w:r>
      <w:r w:rsidR="00C80B49">
        <w:rPr>
          <w:rFonts w:ascii="Arial" w:hAnsi="Arial" w:cs="Arial"/>
          <w:lang w:val="en-US"/>
        </w:rPr>
        <w:t xml:space="preserve"> </w:t>
      </w:r>
      <w:r w:rsidR="00C80B49">
        <w:rPr>
          <w:rFonts w:ascii="Arial" w:hAnsi="Arial" w:cs="Arial"/>
          <w:lang w:val="en-US"/>
        </w:rPr>
        <w:fldChar w:fldCharType="begin"/>
      </w:r>
      <w:r w:rsidR="00092C80">
        <w:rPr>
          <w:rFonts w:ascii="Arial" w:hAnsi="Arial" w:cs="Arial"/>
          <w:lang w:val="en-US"/>
        </w:rPr>
        <w:instrText xml:space="preserve"> ADDIN EN.CITE &lt;EndNote&gt;&lt;Cite&gt;&lt;Author&gt;Agency&lt;/Author&gt;&lt;Year&gt;2018&lt;/Year&gt;&lt;RecNum&gt;58&lt;/RecNum&gt;&lt;DisplayText&gt;[11]&lt;/DisplayText&gt;&lt;record&gt;&lt;rec-number&gt;58&lt;/rec-number&gt;&lt;foreign-keys&gt;&lt;key app="EN" db-id="zxtz9vrppf0psbe90auvv5v00rwxvr995tdr" timestamp="1666522525"&gt;58&lt;/key&gt;&lt;/foreign-keys&gt;&lt;ref-type name="Legal Rule or Regulation"&gt;50&lt;/ref-type&gt;&lt;contributors&gt;&lt;authors&gt;&lt;author&gt;European Medicines Agency&lt;/author&gt;&lt;/authors&gt;&lt;/contributors&gt;&lt;titles&gt;&lt;title&gt;Assessment report&lt;/title&gt;&lt;/titles&gt;&lt;dates&gt;&lt;year&gt;2018&lt;/year&gt;&lt;/dates&gt;&lt;urls&gt;&lt;related-urls&gt;&lt;url&gt;https://www.ema.europa.eu/en/documents/referral/metamizole-article-31-referral-chmp-assessment-report_en.pdf&lt;/url&gt;&lt;/related-urls&gt;&lt;/urls&gt;&lt;access-date&gt;2022-10-23&lt;/access-date&gt;&lt;/record&gt;&lt;/Cite&gt;&lt;/EndNote&gt;</w:instrText>
      </w:r>
      <w:r w:rsidR="00C80B49">
        <w:rPr>
          <w:rFonts w:ascii="Arial" w:hAnsi="Arial" w:cs="Arial"/>
          <w:lang w:val="en-US"/>
        </w:rPr>
        <w:fldChar w:fldCharType="separate"/>
      </w:r>
      <w:r w:rsidR="00092C80">
        <w:rPr>
          <w:rFonts w:ascii="Arial" w:hAnsi="Arial" w:cs="Arial"/>
          <w:noProof/>
          <w:lang w:val="en-US"/>
        </w:rPr>
        <w:t>[11]</w:t>
      </w:r>
      <w:r w:rsidR="00C80B49">
        <w:rPr>
          <w:rFonts w:ascii="Arial" w:hAnsi="Arial" w:cs="Arial"/>
          <w:lang w:val="en-US"/>
        </w:rPr>
        <w:fldChar w:fldCharType="end"/>
      </w:r>
      <w:r w:rsidRPr="00280145">
        <w:rPr>
          <w:rFonts w:ascii="Arial" w:hAnsi="Arial" w:cs="Arial"/>
          <w:lang w:val="en-US"/>
        </w:rPr>
        <w:t>. Severe pain of other causes may only be treated with metamizole if other analgesic measures are not suitable</w:t>
      </w:r>
      <w:r w:rsidR="002C0B12">
        <w:rPr>
          <w:rFonts w:ascii="Arial" w:hAnsi="Arial" w:cs="Arial"/>
          <w:lang w:val="en-US"/>
        </w:rPr>
        <w:t xml:space="preserve"> </w:t>
      </w:r>
      <w:r w:rsidRPr="00280145">
        <w:rPr>
          <w:rFonts w:ascii="Arial" w:hAnsi="Arial" w:cs="Arial"/>
          <w:lang w:val="en-US"/>
        </w:rPr>
        <w:fldChar w:fldCharType="begin"/>
      </w:r>
      <w:r w:rsidR="00092C80">
        <w:rPr>
          <w:rFonts w:ascii="Arial" w:hAnsi="Arial" w:cs="Arial"/>
          <w:lang w:val="en-US"/>
        </w:rPr>
        <w:instrText xml:space="preserve"> ADDIN EN.CITE &lt;EndNote&gt;&lt;Cite&gt;&lt;Author&gt;Lampl&lt;/Author&gt;&lt;Year&gt;2014&lt;/Year&gt;&lt;RecNum&gt;11&lt;/RecNum&gt;&lt;DisplayText&gt;[12]&lt;/DisplayText&gt;&lt;record&gt;&lt;rec-number&gt;11&lt;/rec-number&gt;&lt;foreign-keys&gt;&lt;key app="EN" db-id="zxtz9vrppf0psbe90auvv5v00rwxvr995tdr" timestamp="1644312937"&gt;11&lt;/key&gt;&lt;/foreign-keys&gt;&lt;ref-type name="Journal Article"&gt;17&lt;/ref-type&gt;&lt;contributors&gt;&lt;authors&gt;&lt;author&gt;Lampl, C.&lt;/author&gt;&lt;author&gt;Likar, R.&lt;/author&gt;&lt;/authors&gt;&lt;/contributors&gt;&lt;auth-address&gt;Abteilung für Neurogeriatrie und Remobilisation, Krankenhaus der Barmherzigen Schwestern Linz, Seilerstätte 4, 4020, Linz, Österreich, christian.lampl@bhs.at.&lt;/auth-address&gt;&lt;titles&gt;&lt;title&gt;[Metamizole (dipyrone): mode of action, drug-drug interactions, and risk of agranulocytosis]&lt;/title&gt;&lt;secondary-title&gt;Schmerz&lt;/secondary-title&gt;&lt;/titles&gt;&lt;periodical&gt;&lt;full-title&gt;Schmerz&lt;/full-title&gt;&lt;/periodical&gt;&lt;pages&gt;584-90&lt;/pages&gt;&lt;volume&gt;28&lt;/volume&gt;&lt;number&gt;6&lt;/number&gt;&lt;edition&gt;2014/09/10&lt;/edition&gt;&lt;keywords&gt;&lt;keyword&gt;Agranulocytosis/*chemically induced&lt;/keyword&gt;&lt;keyword&gt;Anti-Inflammatory Agents, Non-Steroidal/*adverse effects/*therapeutic use&lt;/keyword&gt;&lt;keyword&gt;Dipyrone/*adverse effects/*therapeutic use&lt;/keyword&gt;&lt;keyword&gt;Drug Interactions&lt;/keyword&gt;&lt;keyword&gt;Humans&lt;/keyword&gt;&lt;keyword&gt;Risk&lt;/keyword&gt;&lt;keyword&gt;Safety-Based Drug Withdrawals&lt;/keyword&gt;&lt;/keywords&gt;&lt;dates&gt;&lt;year&gt;2014&lt;/year&gt;&lt;pub-dates&gt;&lt;date&gt;Dec&lt;/date&gt;&lt;/pub-dates&gt;&lt;/dates&gt;&lt;orig-pub&gt;Metamizol: Wirkmechanismen, Interaktionen und Agranulozytoserisiko.&lt;/orig-pub&gt;&lt;isbn&gt;0932-433x&lt;/isbn&gt;&lt;accession-num&gt;25199942&lt;/accession-num&gt;&lt;urls&gt;&lt;/urls&gt;&lt;electronic-resource-num&gt;10.1007/s00482-014-1490-7&lt;/electronic-resource-num&gt;&lt;remote-database-provider&gt;NLM&lt;/remote-database-provider&gt;&lt;language&gt;ger&lt;/language&gt;&lt;/record&gt;&lt;/Cite&gt;&lt;/EndNote&gt;</w:instrText>
      </w:r>
      <w:r w:rsidRPr="00280145">
        <w:rPr>
          <w:rFonts w:ascii="Arial" w:hAnsi="Arial" w:cs="Arial"/>
          <w:lang w:val="en-US"/>
        </w:rPr>
        <w:fldChar w:fldCharType="separate"/>
      </w:r>
      <w:r w:rsidR="00092C80">
        <w:rPr>
          <w:rFonts w:ascii="Arial" w:hAnsi="Arial" w:cs="Arial"/>
          <w:noProof/>
          <w:lang w:val="en-US"/>
        </w:rPr>
        <w:t>[12]</w:t>
      </w:r>
      <w:r w:rsidRPr="00280145">
        <w:rPr>
          <w:rFonts w:ascii="Arial" w:hAnsi="Arial" w:cs="Arial"/>
          <w:lang w:val="en-US"/>
        </w:rPr>
        <w:fldChar w:fldCharType="end"/>
      </w:r>
      <w:r w:rsidRPr="00280145">
        <w:rPr>
          <w:rFonts w:ascii="Arial" w:hAnsi="Arial" w:cs="Arial"/>
          <w:lang w:val="en-US"/>
        </w:rPr>
        <w:t xml:space="preserve">. </w:t>
      </w:r>
      <w:r w:rsidR="00A75401">
        <w:rPr>
          <w:rFonts w:ascii="Arial" w:hAnsi="Arial" w:cs="Arial"/>
          <w:lang w:val="en-US"/>
        </w:rPr>
        <w:t>Metamizole</w:t>
      </w:r>
      <w:r w:rsidRPr="00280145">
        <w:rPr>
          <w:rFonts w:ascii="Arial" w:hAnsi="Arial" w:cs="Arial"/>
          <w:lang w:val="en-US"/>
        </w:rPr>
        <w:t xml:space="preserve"> is considered a safe analgesic in acute therapy and, along with paracetamol, has the lowest additional mortality </w:t>
      </w:r>
      <w:r w:rsidRPr="00280145">
        <w:rPr>
          <w:rFonts w:ascii="Arial" w:hAnsi="Arial" w:cs="Arial"/>
          <w:lang w:val="en-US"/>
        </w:rPr>
        <w:fldChar w:fldCharType="begin"/>
      </w:r>
      <w:r w:rsidR="00092C80">
        <w:rPr>
          <w:rFonts w:ascii="Arial" w:hAnsi="Arial" w:cs="Arial"/>
          <w:lang w:val="en-US"/>
        </w:rPr>
        <w:instrText xml:space="preserve"> ADDIN EN.CITE &lt;EndNote&gt;&lt;Cite&gt;&lt;Author&gt;Lampl&lt;/Author&gt;&lt;Year&gt;2014&lt;/Year&gt;&lt;RecNum&gt;11&lt;/RecNum&gt;&lt;DisplayText&gt;[12]&lt;/DisplayText&gt;&lt;record&gt;&lt;rec-number&gt;11&lt;/rec-number&gt;&lt;foreign-keys&gt;&lt;key app="EN" db-id="zxtz9vrppf0psbe90auvv5v00rwxvr995tdr" timestamp="1644312937"&gt;11&lt;/key&gt;&lt;/foreign-keys&gt;&lt;ref-type name="Journal Article"&gt;17&lt;/ref-type&gt;&lt;contributors&gt;&lt;authors&gt;&lt;author&gt;Lampl, C.&lt;/author&gt;&lt;author&gt;Likar, R.&lt;/author&gt;&lt;/authors&gt;&lt;/contributors&gt;&lt;auth-address&gt;Abteilung für Neurogeriatrie und Remobilisation, Krankenhaus der Barmherzigen Schwestern Linz, Seilerstätte 4, 4020, Linz, Österreich, christian.lampl@bhs.at.&lt;/auth-address&gt;&lt;titles&gt;&lt;title&gt;[Metamizole (dipyrone): mode of action, drug-drug interactions, and risk of agranulocytosis]&lt;/title&gt;&lt;secondary-title&gt;Schmerz&lt;/secondary-title&gt;&lt;/titles&gt;&lt;periodical&gt;&lt;full-title&gt;Schmerz&lt;/full-title&gt;&lt;/periodical&gt;&lt;pages&gt;584-90&lt;/pages&gt;&lt;volume&gt;28&lt;/volume&gt;&lt;number&gt;6&lt;/number&gt;&lt;edition&gt;2014/09/10&lt;/edition&gt;&lt;keywords&gt;&lt;keyword&gt;Agranulocytosis/*chemically induced&lt;/keyword&gt;&lt;keyword&gt;Anti-Inflammatory Agents, Non-Steroidal/*adverse effects/*therapeutic use&lt;/keyword&gt;&lt;keyword&gt;Dipyrone/*adverse effects/*therapeutic use&lt;/keyword&gt;&lt;keyword&gt;Drug Interactions&lt;/keyword&gt;&lt;keyword&gt;Humans&lt;/keyword&gt;&lt;keyword&gt;Risk&lt;/keyword&gt;&lt;keyword&gt;Safety-Based Drug Withdrawals&lt;/keyword&gt;&lt;/keywords&gt;&lt;dates&gt;&lt;year&gt;2014&lt;/year&gt;&lt;pub-dates&gt;&lt;date&gt;Dec&lt;/date&gt;&lt;/pub-dates&gt;&lt;/dates&gt;&lt;orig-pub&gt;Metamizol: Wirkmechanismen, Interaktionen und Agranulozytoserisiko.&lt;/orig-pub&gt;&lt;isbn&gt;0932-433x&lt;/isbn&gt;&lt;accession-num&gt;25199942&lt;/accession-num&gt;&lt;urls&gt;&lt;/urls&gt;&lt;electronic-resource-num&gt;10.1007/s00482-014-1490-7&lt;/electronic-resource-num&gt;&lt;remote-database-provider&gt;NLM&lt;/remote-database-provider&gt;&lt;language&gt;ger&lt;/language&gt;&lt;/record&gt;&lt;/Cite&gt;&lt;/EndNote&gt;</w:instrText>
      </w:r>
      <w:r w:rsidRPr="00280145">
        <w:rPr>
          <w:rFonts w:ascii="Arial" w:hAnsi="Arial" w:cs="Arial"/>
          <w:lang w:val="en-US"/>
        </w:rPr>
        <w:fldChar w:fldCharType="separate"/>
      </w:r>
      <w:r w:rsidR="00092C80">
        <w:rPr>
          <w:rFonts w:ascii="Arial" w:hAnsi="Arial" w:cs="Arial"/>
          <w:noProof/>
          <w:lang w:val="en-US"/>
        </w:rPr>
        <w:t>[12]</w:t>
      </w:r>
      <w:r w:rsidRPr="00280145">
        <w:rPr>
          <w:rFonts w:ascii="Arial" w:hAnsi="Arial" w:cs="Arial"/>
          <w:lang w:val="en-US"/>
        </w:rPr>
        <w:fldChar w:fldCharType="end"/>
      </w:r>
      <w:r w:rsidRPr="00280145">
        <w:rPr>
          <w:rFonts w:ascii="Arial" w:hAnsi="Arial" w:cs="Arial"/>
          <w:lang w:val="en-US"/>
        </w:rPr>
        <w:t xml:space="preserve"> </w:t>
      </w:r>
      <w:r w:rsidRPr="00280145">
        <w:rPr>
          <w:rFonts w:ascii="Arial" w:hAnsi="Arial" w:cs="Arial"/>
          <w:lang w:val="en-US"/>
        </w:rPr>
        <w:fldChar w:fldCharType="begin">
          <w:fldData xml:space="preserve">PEVuZE5vdGU+PENpdGU+PEF1dGhvcj5Lw7Z0dGVyPC9BdXRob3I+PFllYXI+MjAxNTwvWWVhcj48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PEVuZE5vdGU+PENpdGU+PEF1dGhvcj5Lw7Z0dGVyPC9BdXRob3I+PFllYXI+MjAxNTwvWWVhcj48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Pr="00280145">
        <w:rPr>
          <w:rFonts w:ascii="Arial" w:hAnsi="Arial" w:cs="Arial"/>
          <w:lang w:val="en-US"/>
        </w:rPr>
      </w:r>
      <w:r w:rsidRPr="00280145">
        <w:rPr>
          <w:rFonts w:ascii="Arial" w:hAnsi="Arial" w:cs="Arial"/>
          <w:lang w:val="en-US"/>
        </w:rPr>
        <w:fldChar w:fldCharType="separate"/>
      </w:r>
      <w:r w:rsidR="00092C80">
        <w:rPr>
          <w:rFonts w:ascii="Arial" w:hAnsi="Arial" w:cs="Arial"/>
          <w:noProof/>
          <w:lang w:val="en-US"/>
        </w:rPr>
        <w:t>[13]</w:t>
      </w:r>
      <w:r w:rsidRPr="00280145">
        <w:rPr>
          <w:rFonts w:ascii="Arial" w:hAnsi="Arial" w:cs="Arial"/>
          <w:lang w:val="en-US"/>
        </w:rPr>
        <w:fldChar w:fldCharType="end"/>
      </w:r>
      <w:r w:rsidRPr="00280145">
        <w:rPr>
          <w:rFonts w:ascii="Arial" w:hAnsi="Arial" w:cs="Arial"/>
          <w:lang w:val="en-US"/>
        </w:rPr>
        <w:t xml:space="preserve">. It can be assumed that </w:t>
      </w:r>
      <w:r w:rsidR="00B47CBC">
        <w:rPr>
          <w:rFonts w:ascii="Arial" w:hAnsi="Arial" w:cs="Arial"/>
          <w:lang w:val="en-US"/>
        </w:rPr>
        <w:t xml:space="preserve">even in polypharmacy in elderly patients, </w:t>
      </w:r>
      <w:r w:rsidRPr="00280145">
        <w:rPr>
          <w:rFonts w:ascii="Arial" w:hAnsi="Arial" w:cs="Arial"/>
          <w:lang w:val="en-US"/>
        </w:rPr>
        <w:t xml:space="preserve">the </w:t>
      </w:r>
      <w:r w:rsidR="00B47CBC">
        <w:rPr>
          <w:rFonts w:ascii="Arial" w:hAnsi="Arial" w:cs="Arial"/>
          <w:lang w:val="en-US"/>
        </w:rPr>
        <w:t>simultaneous use of</w:t>
      </w:r>
      <w:r w:rsidRPr="00280145">
        <w:rPr>
          <w:rFonts w:ascii="Arial" w:hAnsi="Arial" w:cs="Arial"/>
          <w:lang w:val="en-US"/>
        </w:rPr>
        <w:t xml:space="preserve"> quetiapine and </w:t>
      </w:r>
      <w:r w:rsidR="00B47CBC">
        <w:rPr>
          <w:rFonts w:ascii="Arial" w:hAnsi="Arial" w:cs="Arial"/>
          <w:lang w:val="en-US"/>
        </w:rPr>
        <w:t>metamizole</w:t>
      </w:r>
      <w:r w:rsidR="00B47CBC" w:rsidRPr="00280145">
        <w:rPr>
          <w:rFonts w:ascii="Arial" w:hAnsi="Arial" w:cs="Arial"/>
          <w:lang w:val="en-US"/>
        </w:rPr>
        <w:t xml:space="preserve"> </w:t>
      </w:r>
      <w:r w:rsidRPr="00280145">
        <w:rPr>
          <w:rFonts w:ascii="Arial" w:hAnsi="Arial" w:cs="Arial"/>
          <w:lang w:val="en-US"/>
        </w:rPr>
        <w:t>is very common</w:t>
      </w:r>
      <w:r w:rsidR="00C80B49">
        <w:rPr>
          <w:rFonts w:ascii="Arial" w:hAnsi="Arial" w:cs="Arial"/>
          <w:lang w:val="en-US"/>
        </w:rPr>
        <w:t xml:space="preserve"> </w:t>
      </w:r>
      <w:r w:rsidR="00C80B49">
        <w:rPr>
          <w:rFonts w:ascii="Arial" w:hAnsi="Arial" w:cs="Arial"/>
          <w:lang w:val="en-US"/>
        </w:rPr>
        <w:fldChar w:fldCharType="begin">
          <w:fldData xml:space="preserve">PEVuZE5vdGU+PENpdGU+PEF1dGhvcj5QcmVpc3NuZXI8L0F1dGhvcj48WWVhcj4yMDE5PC9ZZWFy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PEVuZE5vdGU+PENpdGU+PEF1dGhvcj5QcmVpc3NuZXI8L0F1dGhvcj48WWVhcj4yMDE5PC9ZZWFy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C80B49">
        <w:rPr>
          <w:rFonts w:ascii="Arial" w:hAnsi="Arial" w:cs="Arial"/>
          <w:lang w:val="en-US"/>
        </w:rPr>
      </w:r>
      <w:r w:rsidR="00C80B49">
        <w:rPr>
          <w:rFonts w:ascii="Arial" w:hAnsi="Arial" w:cs="Arial"/>
          <w:lang w:val="en-US"/>
        </w:rPr>
        <w:fldChar w:fldCharType="separate"/>
      </w:r>
      <w:r w:rsidR="00092C80">
        <w:rPr>
          <w:rFonts w:ascii="Arial" w:hAnsi="Arial" w:cs="Arial"/>
          <w:noProof/>
          <w:lang w:val="en-US"/>
        </w:rPr>
        <w:t>[14, 15]</w:t>
      </w:r>
      <w:r w:rsidR="00C80B49">
        <w:rPr>
          <w:rFonts w:ascii="Arial" w:hAnsi="Arial" w:cs="Arial"/>
          <w:lang w:val="en-US"/>
        </w:rPr>
        <w:fldChar w:fldCharType="end"/>
      </w:r>
      <w:r w:rsidR="0050783F">
        <w:rPr>
          <w:rFonts w:ascii="Arial" w:hAnsi="Arial" w:cs="Arial"/>
          <w:lang w:val="en-US"/>
        </w:rPr>
        <w:t xml:space="preserve">. Hence, </w:t>
      </w:r>
      <w:r w:rsidRPr="00280145">
        <w:rPr>
          <w:rFonts w:ascii="Arial" w:hAnsi="Arial" w:cs="Arial"/>
          <w:lang w:val="en-US"/>
        </w:rPr>
        <w:t xml:space="preserve">prescribing physicians </w:t>
      </w:r>
      <w:r w:rsidR="00AE571B">
        <w:rPr>
          <w:rFonts w:ascii="Arial" w:hAnsi="Arial" w:cs="Arial"/>
          <w:lang w:val="en-US"/>
        </w:rPr>
        <w:t xml:space="preserve">have to be aware of potentially occurring </w:t>
      </w:r>
      <w:r w:rsidRPr="00280145">
        <w:rPr>
          <w:rFonts w:ascii="Arial" w:hAnsi="Arial" w:cs="Arial"/>
          <w:lang w:val="en-US"/>
        </w:rPr>
        <w:t>pharmacodynamic and pharmacokinetic interactions.</w:t>
      </w:r>
    </w:p>
    <w:p w14:paraId="315F1266" w14:textId="24B659F3" w:rsidR="00C36F56" w:rsidRPr="00280145" w:rsidRDefault="001C6038" w:rsidP="00280145">
      <w:pPr>
        <w:spacing w:after="240" w:line="480" w:lineRule="auto"/>
        <w:jc w:val="both"/>
        <w:rPr>
          <w:rFonts w:ascii="Arial" w:hAnsi="Arial" w:cs="Arial"/>
          <w:lang w:val="en-US"/>
        </w:rPr>
      </w:pPr>
      <w:r>
        <w:rPr>
          <w:rFonts w:ascii="Arial" w:hAnsi="Arial" w:cs="Arial"/>
          <w:lang w:val="en-US"/>
        </w:rPr>
        <w:t xml:space="preserve">Data suggest </w:t>
      </w:r>
      <w:r w:rsidR="00C36F56" w:rsidRPr="00280145">
        <w:rPr>
          <w:rFonts w:ascii="Arial" w:hAnsi="Arial" w:cs="Arial"/>
          <w:lang w:val="en-US"/>
        </w:rPr>
        <w:t xml:space="preserve">that </w:t>
      </w:r>
      <w:r>
        <w:rPr>
          <w:rFonts w:ascii="Arial" w:hAnsi="Arial" w:cs="Arial"/>
          <w:lang w:val="en-US"/>
        </w:rPr>
        <w:t>m</w:t>
      </w:r>
      <w:r w:rsidRPr="00280145">
        <w:rPr>
          <w:rFonts w:ascii="Arial" w:hAnsi="Arial" w:cs="Arial"/>
          <w:lang w:val="en-US"/>
        </w:rPr>
        <w:t xml:space="preserve">etamizole </w:t>
      </w:r>
      <w:r w:rsidR="00C36F56" w:rsidRPr="00280145">
        <w:rPr>
          <w:rFonts w:ascii="Arial" w:hAnsi="Arial" w:cs="Arial"/>
          <w:lang w:val="en-US"/>
        </w:rPr>
        <w:t xml:space="preserve">induces </w:t>
      </w:r>
      <w:r>
        <w:rPr>
          <w:rFonts w:ascii="Arial" w:hAnsi="Arial" w:cs="Arial"/>
          <w:lang w:val="en-US"/>
        </w:rPr>
        <w:t xml:space="preserve">cytochrome P450 isoenzyme </w:t>
      </w:r>
      <w:r w:rsidR="00C36F56" w:rsidRPr="00280145">
        <w:rPr>
          <w:rFonts w:ascii="Arial" w:hAnsi="Arial" w:cs="Arial"/>
          <w:lang w:val="en-US"/>
        </w:rPr>
        <w:t>CYP2B6</w:t>
      </w:r>
      <w:r w:rsidR="00D54602">
        <w:rPr>
          <w:rFonts w:ascii="Arial" w:hAnsi="Arial" w:cs="Arial"/>
          <w:lang w:val="en-US"/>
        </w:rPr>
        <w:t xml:space="preserve"> </w:t>
      </w:r>
      <w:r w:rsidR="00C36F56" w:rsidRPr="00280145">
        <w:rPr>
          <w:rFonts w:ascii="Arial" w:hAnsi="Arial" w:cs="Arial"/>
          <w:lang w:val="en-US"/>
        </w:rPr>
        <w:t>as well as CYP3A4</w:t>
      </w:r>
      <w:r w:rsidR="0041269D">
        <w:rPr>
          <w:rFonts w:ascii="Arial" w:hAnsi="Arial" w:cs="Arial"/>
          <w:lang w:val="en-US"/>
        </w:rPr>
        <w:t xml:space="preserve"> </w:t>
      </w:r>
      <w:r w:rsidR="0041269D">
        <w:rPr>
          <w:rFonts w:ascii="Arial" w:hAnsi="Arial" w:cs="Arial"/>
          <w:lang w:val="en-US"/>
        </w:rPr>
        <w:fldChar w:fldCharType="begin">
          <w:fldData xml:space="preserve">PEVuZE5vdGU+PENpdGU+PEF1dGhvcj5TYXVzc2VsZTwvQXV0aG9yPjxZZWFyPjIwMDc8L1llYXI+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PEVuZE5vdGU+PENpdGU+PEF1dGhvcj5TYXVzc2VsZTwvQXV0aG9yPjxZZWFyPjIwMDc8L1llYXI+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41269D">
        <w:rPr>
          <w:rFonts w:ascii="Arial" w:hAnsi="Arial" w:cs="Arial"/>
          <w:lang w:val="en-US"/>
        </w:rPr>
      </w:r>
      <w:r w:rsidR="0041269D">
        <w:rPr>
          <w:rFonts w:ascii="Arial" w:hAnsi="Arial" w:cs="Arial"/>
          <w:lang w:val="en-US"/>
        </w:rPr>
        <w:fldChar w:fldCharType="separate"/>
      </w:r>
      <w:r w:rsidR="00092C80">
        <w:rPr>
          <w:rFonts w:ascii="Arial" w:hAnsi="Arial" w:cs="Arial"/>
          <w:noProof/>
          <w:lang w:val="en-US"/>
        </w:rPr>
        <w:t>[16, 17]</w:t>
      </w:r>
      <w:r w:rsidR="0041269D">
        <w:rPr>
          <w:rFonts w:ascii="Arial" w:hAnsi="Arial" w:cs="Arial"/>
          <w:lang w:val="en-US"/>
        </w:rPr>
        <w:fldChar w:fldCharType="end"/>
      </w:r>
      <w:r w:rsidR="00D54602">
        <w:rPr>
          <w:rFonts w:ascii="Arial" w:hAnsi="Arial" w:cs="Arial"/>
          <w:lang w:val="en-US"/>
        </w:rPr>
        <w:t xml:space="preserve"> and CYP1A2 </w:t>
      </w:r>
      <w:r w:rsidR="00F52FF5">
        <w:rPr>
          <w:rFonts w:ascii="Arial" w:hAnsi="Arial" w:cs="Arial"/>
          <w:lang w:val="en-US"/>
        </w:rPr>
        <w:fldChar w:fldCharType="begin">
          <w:fldData xml:space="preserve">PEVuZE5vdGU+PENpdGU+PEF1dGhvcj5CYWNobWFubjwvQXV0aG9yPjxZZWFyPjIwMjE8L1llYXI+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PEVuZE5vdGU+PENpdGU+PEF1dGhvcj5CYWNobWFubjwvQXV0aG9yPjxZZWFyPjIwMjE8L1llYXI+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F52FF5">
        <w:rPr>
          <w:rFonts w:ascii="Arial" w:hAnsi="Arial" w:cs="Arial"/>
          <w:lang w:val="en-US"/>
        </w:rPr>
      </w:r>
      <w:r w:rsidR="00F52FF5">
        <w:rPr>
          <w:rFonts w:ascii="Arial" w:hAnsi="Arial" w:cs="Arial"/>
          <w:lang w:val="en-US"/>
        </w:rPr>
        <w:fldChar w:fldCharType="separate"/>
      </w:r>
      <w:r w:rsidR="00092C80">
        <w:rPr>
          <w:rFonts w:ascii="Arial" w:hAnsi="Arial" w:cs="Arial"/>
          <w:noProof/>
          <w:lang w:val="en-US"/>
        </w:rPr>
        <w:t>[18]</w:t>
      </w:r>
      <w:r w:rsidR="00F52FF5">
        <w:rPr>
          <w:rFonts w:ascii="Arial" w:hAnsi="Arial" w:cs="Arial"/>
          <w:lang w:val="en-US"/>
        </w:rPr>
        <w:fldChar w:fldCharType="end"/>
      </w:r>
      <w:r w:rsidR="00C36F56" w:rsidRPr="00280145">
        <w:rPr>
          <w:rFonts w:ascii="Arial" w:hAnsi="Arial" w:cs="Arial"/>
          <w:lang w:val="en-US"/>
        </w:rPr>
        <w:t xml:space="preserve">. </w:t>
      </w:r>
      <w:r w:rsidR="001E4D5C" w:rsidRPr="001E4D5C">
        <w:rPr>
          <w:rFonts w:ascii="Arial" w:hAnsi="Arial" w:cs="Arial"/>
          <w:i/>
          <w:lang w:val="en-US"/>
        </w:rPr>
        <w:t>In vitro</w:t>
      </w:r>
      <w:r w:rsidR="001E4D5C">
        <w:rPr>
          <w:rFonts w:ascii="Arial" w:hAnsi="Arial" w:cs="Arial"/>
          <w:lang w:val="en-US"/>
        </w:rPr>
        <w:t xml:space="preserve"> a</w:t>
      </w:r>
      <w:r w:rsidR="00C36F56" w:rsidRPr="00280145">
        <w:rPr>
          <w:rFonts w:ascii="Arial" w:hAnsi="Arial" w:cs="Arial"/>
          <w:lang w:val="en-US"/>
        </w:rPr>
        <w:t>nalys</w:t>
      </w:r>
      <w:r w:rsidR="004E691F">
        <w:rPr>
          <w:rFonts w:ascii="Arial" w:hAnsi="Arial" w:cs="Arial"/>
          <w:lang w:val="en-US"/>
        </w:rPr>
        <w:t>e</w:t>
      </w:r>
      <w:r w:rsidR="00C36F56" w:rsidRPr="00280145">
        <w:rPr>
          <w:rFonts w:ascii="Arial" w:hAnsi="Arial" w:cs="Arial"/>
          <w:lang w:val="en-US"/>
        </w:rPr>
        <w:t xml:space="preserve">s of liver microsomes from patients treated with metamizole, </w:t>
      </w:r>
      <w:r w:rsidR="004E691F">
        <w:rPr>
          <w:rFonts w:ascii="Arial" w:hAnsi="Arial" w:cs="Arial"/>
          <w:lang w:val="en-US"/>
        </w:rPr>
        <w:t xml:space="preserve">showed a </w:t>
      </w:r>
      <w:r w:rsidR="00C36F56" w:rsidRPr="00280145">
        <w:rPr>
          <w:rFonts w:ascii="Arial" w:hAnsi="Arial" w:cs="Arial"/>
          <w:lang w:val="en-US"/>
        </w:rPr>
        <w:t xml:space="preserve">selectively higher expression of cytochrome P450 CYP2B6 and CYP3A4 compared </w:t>
      </w:r>
      <w:r w:rsidR="004E691F">
        <w:rPr>
          <w:rFonts w:ascii="Arial" w:hAnsi="Arial" w:cs="Arial"/>
          <w:lang w:val="en-US"/>
        </w:rPr>
        <w:t>to drug-naive</w:t>
      </w:r>
      <w:r w:rsidR="004E691F" w:rsidRPr="00280145">
        <w:rPr>
          <w:rFonts w:ascii="Arial" w:hAnsi="Arial" w:cs="Arial"/>
          <w:lang w:val="en-US"/>
        </w:rPr>
        <w:t xml:space="preserve"> </w:t>
      </w:r>
      <w:r w:rsidR="00C36F56" w:rsidRPr="00280145">
        <w:rPr>
          <w:rFonts w:ascii="Arial" w:hAnsi="Arial" w:cs="Arial"/>
          <w:lang w:val="en-US"/>
        </w:rPr>
        <w:t xml:space="preserve">patients </w:t>
      </w:r>
      <w:r w:rsidR="00C36F56" w:rsidRPr="00280145">
        <w:rPr>
          <w:rFonts w:ascii="Arial" w:hAnsi="Arial" w:cs="Arial"/>
          <w:lang w:val="en-US"/>
        </w:rPr>
        <w:fldChar w:fldCharType="begin">
          <w:fldData xml:space="preserve">PEVuZE5vdGU+PENpdGU+PEF1dGhvcj5TYXVzc2VsZTwvQXV0aG9yPjxZZWFyPjIwMDc8L1llYXI+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PEVuZE5vdGU+PENpdGU+PEF1dGhvcj5TYXVzc2VsZTwvQXV0aG9yPjxZZWFyPjIwMDc8L1llYXI+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C36F56" w:rsidRPr="00280145">
        <w:rPr>
          <w:rFonts w:ascii="Arial" w:hAnsi="Arial" w:cs="Arial"/>
          <w:lang w:val="en-US"/>
        </w:rPr>
      </w:r>
      <w:r w:rsidR="00C36F56" w:rsidRPr="00280145">
        <w:rPr>
          <w:rFonts w:ascii="Arial" w:hAnsi="Arial" w:cs="Arial"/>
          <w:lang w:val="en-US"/>
        </w:rPr>
        <w:fldChar w:fldCharType="separate"/>
      </w:r>
      <w:r w:rsidR="00092C80">
        <w:rPr>
          <w:rFonts w:ascii="Arial" w:hAnsi="Arial" w:cs="Arial"/>
          <w:noProof/>
          <w:lang w:val="en-US"/>
        </w:rPr>
        <w:t>[16]</w:t>
      </w:r>
      <w:r w:rsidR="00C36F56" w:rsidRPr="00280145">
        <w:rPr>
          <w:rFonts w:ascii="Arial" w:hAnsi="Arial" w:cs="Arial"/>
          <w:lang w:val="en-US"/>
        </w:rPr>
        <w:fldChar w:fldCharType="end"/>
      </w:r>
      <w:r w:rsidR="00C36F56" w:rsidRPr="00280145">
        <w:rPr>
          <w:rFonts w:ascii="Arial" w:hAnsi="Arial" w:cs="Arial"/>
          <w:lang w:val="en-US"/>
        </w:rPr>
        <w:t xml:space="preserve">. </w:t>
      </w:r>
      <w:r w:rsidR="004E691F">
        <w:rPr>
          <w:rFonts w:ascii="Arial" w:hAnsi="Arial" w:cs="Arial"/>
          <w:lang w:val="en-US"/>
        </w:rPr>
        <w:t>Accordingly, it can be expected that a co</w:t>
      </w:r>
      <w:r w:rsidR="001E4D5C">
        <w:rPr>
          <w:rFonts w:ascii="Arial" w:hAnsi="Arial" w:cs="Arial"/>
          <w:lang w:val="en-US"/>
        </w:rPr>
        <w:t>-medication</w:t>
      </w:r>
      <w:r w:rsidR="004E691F">
        <w:rPr>
          <w:rFonts w:ascii="Arial" w:hAnsi="Arial" w:cs="Arial"/>
          <w:lang w:val="en-US"/>
        </w:rPr>
        <w:t xml:space="preserve"> with metamizole</w:t>
      </w:r>
      <w:r w:rsidR="00920B89">
        <w:rPr>
          <w:rFonts w:ascii="Arial" w:hAnsi="Arial" w:cs="Arial"/>
          <w:lang w:val="en-US"/>
        </w:rPr>
        <w:t xml:space="preserve"> may</w:t>
      </w:r>
      <w:r w:rsidR="004E691F">
        <w:rPr>
          <w:rFonts w:ascii="Arial" w:hAnsi="Arial" w:cs="Arial"/>
          <w:lang w:val="en-US"/>
        </w:rPr>
        <w:t xml:space="preserve"> lead to an enhanced clearance of drugs that are </w:t>
      </w:r>
      <w:r w:rsidR="00A80079">
        <w:rPr>
          <w:rFonts w:ascii="Arial" w:hAnsi="Arial" w:cs="Arial"/>
          <w:lang w:val="en-US"/>
        </w:rPr>
        <w:t>substrates of</w:t>
      </w:r>
      <w:r w:rsidR="004E691F">
        <w:rPr>
          <w:rFonts w:ascii="Arial" w:hAnsi="Arial" w:cs="Arial"/>
          <w:lang w:val="en-US"/>
        </w:rPr>
        <w:t xml:space="preserve"> the isoenzymes CYP2B6 and </w:t>
      </w:r>
      <w:r w:rsidR="00687639">
        <w:rPr>
          <w:rFonts w:ascii="Arial" w:hAnsi="Arial" w:cs="Arial"/>
          <w:lang w:val="en-US"/>
        </w:rPr>
        <w:lastRenderedPageBreak/>
        <w:t>CYP</w:t>
      </w:r>
      <w:r w:rsidR="004E691F">
        <w:rPr>
          <w:rFonts w:ascii="Arial" w:hAnsi="Arial" w:cs="Arial"/>
          <w:lang w:val="en-US"/>
        </w:rPr>
        <w:t xml:space="preserve">3A4. </w:t>
      </w:r>
      <w:r w:rsidR="00D54602">
        <w:rPr>
          <w:rFonts w:ascii="Arial" w:hAnsi="Arial" w:cs="Arial"/>
          <w:lang w:val="en-US"/>
        </w:rPr>
        <w:t>A rapid inducing effect was shown for CPY2B6 and the combination of the CYP2B6 substrate bupropion and metamizole</w:t>
      </w:r>
      <w:r w:rsidR="00591E00">
        <w:rPr>
          <w:rFonts w:ascii="Arial" w:hAnsi="Arial" w:cs="Arial"/>
          <w:lang w:val="en-US"/>
        </w:rPr>
        <w:t xml:space="preserve"> </w:t>
      </w:r>
      <w:r w:rsidR="00591E00">
        <w:rPr>
          <w:rFonts w:ascii="Arial" w:hAnsi="Arial" w:cs="Arial"/>
          <w:lang w:val="en-US"/>
        </w:rPr>
        <w:fldChar w:fldCharType="begin">
          <w:fldData xml:space="preserve">PEVuZE5vdGU+PENpdGU+PEF1dGhvcj5RaW48L0F1dGhvcj48WWVhcj4yMDEyPC9ZZWFyPjxSZWNO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=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PEVuZE5vdGU+PENpdGU+PEF1dGhvcj5RaW48L0F1dGhvcj48WWVhcj4yMDEyPC9ZZWFyPjxSZWNO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=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591E00">
        <w:rPr>
          <w:rFonts w:ascii="Arial" w:hAnsi="Arial" w:cs="Arial"/>
          <w:lang w:val="en-US"/>
        </w:rPr>
      </w:r>
      <w:r w:rsidR="00591E00">
        <w:rPr>
          <w:rFonts w:ascii="Arial" w:hAnsi="Arial" w:cs="Arial"/>
          <w:lang w:val="en-US"/>
        </w:rPr>
        <w:fldChar w:fldCharType="separate"/>
      </w:r>
      <w:r w:rsidR="00092C80">
        <w:rPr>
          <w:rFonts w:ascii="Arial" w:hAnsi="Arial" w:cs="Arial"/>
          <w:noProof/>
          <w:lang w:val="en-US"/>
        </w:rPr>
        <w:t>[19]</w:t>
      </w:r>
      <w:r w:rsidR="00591E00">
        <w:rPr>
          <w:rFonts w:ascii="Arial" w:hAnsi="Arial" w:cs="Arial"/>
          <w:lang w:val="en-US"/>
        </w:rPr>
        <w:fldChar w:fldCharType="end"/>
      </w:r>
      <w:r w:rsidR="00D54602">
        <w:rPr>
          <w:rFonts w:ascii="Arial" w:hAnsi="Arial" w:cs="Arial"/>
          <w:lang w:val="en-US"/>
        </w:rPr>
        <w:t xml:space="preserve">. </w:t>
      </w:r>
      <w:r w:rsidR="00C36F56" w:rsidRPr="00280145">
        <w:rPr>
          <w:rFonts w:ascii="Arial" w:hAnsi="Arial" w:cs="Arial"/>
          <w:lang w:val="en-US"/>
        </w:rPr>
        <w:t xml:space="preserve">Quetiapine is </w:t>
      </w:r>
      <w:r w:rsidR="00687639" w:rsidRPr="00280145">
        <w:rPr>
          <w:rFonts w:ascii="Arial" w:hAnsi="Arial" w:cs="Arial"/>
          <w:lang w:val="en-US"/>
        </w:rPr>
        <w:t xml:space="preserve">primarily </w:t>
      </w:r>
      <w:r w:rsidR="00C36F56" w:rsidRPr="00280145">
        <w:rPr>
          <w:rFonts w:ascii="Arial" w:hAnsi="Arial" w:cs="Arial"/>
          <w:lang w:val="en-US"/>
        </w:rPr>
        <w:t xml:space="preserve">metabolized via CYP3A4 to an inactive sulfoxide metabolite and to the major active metabolite, N-desalkylquetiapine </w:t>
      </w:r>
      <w:r w:rsidR="00C36F56" w:rsidRPr="00280145">
        <w:rPr>
          <w:rFonts w:ascii="Arial" w:hAnsi="Arial" w:cs="Arial"/>
          <w:lang w:val="en-US"/>
        </w:rPr>
        <w:fldChar w:fldCharType="begin"/>
      </w:r>
      <w:r w:rsidR="00092C80">
        <w:rPr>
          <w:rFonts w:ascii="Arial" w:hAnsi="Arial" w:cs="Arial"/>
          <w:lang w:val="en-US"/>
        </w:rPr>
        <w:instrText xml:space="preserve"> ADDIN EN.CITE &lt;EndNote&gt;&lt;Cite&gt;&lt;Author&gt;DeVane&lt;/Author&gt;&lt;Year&gt;2001&lt;/Year&gt;&lt;RecNum&gt;14&lt;/RecNum&gt;&lt;DisplayText&gt;[20]&lt;/DisplayText&gt;&lt;record&gt;&lt;rec-number&gt;14&lt;/rec-number&gt;&lt;foreign-keys&gt;&lt;key app="EN" db-id="zxtz9vrppf0psbe90auvv5v00rwxvr995tdr" timestamp="1644312937"&gt;14&lt;/key&gt;&lt;/foreign-keys&gt;&lt;ref-type name="Journal Article"&gt;17&lt;/ref-type&gt;&lt;contributors&gt;&lt;authors&gt;&lt;author&gt;DeVane, C Lindsay&lt;/author&gt;&lt;author&gt;Nemeroff, Charles B&lt;/author&gt;&lt;/authors&gt;&lt;/contributors&gt;&lt;titles&gt;&lt;title&gt;Clinical pharmacokinetics of quetiapine&lt;/title&gt;&lt;secondary-title&gt;Clinical pharmacokinetics&lt;/secondary-title&gt;&lt;/titles&gt;&lt;periodical&gt;&lt;full-title&gt;Clinical pharmacokinetics&lt;/full-title&gt;&lt;/periodical&gt;&lt;pages&gt;509-522&lt;/pages&gt;&lt;volume&gt;40&lt;/volume&gt;&lt;number&gt;7&lt;/number&gt;&lt;dates&gt;&lt;year&gt;2001&lt;/year&gt;&lt;/dates&gt;&lt;isbn&gt;1179-1926&lt;/isbn&gt;&lt;urls&gt;&lt;/urls&gt;&lt;/record&gt;&lt;/Cite&gt;&lt;/EndNote&gt;</w:instrText>
      </w:r>
      <w:r w:rsidR="00C36F56" w:rsidRPr="00280145">
        <w:rPr>
          <w:rFonts w:ascii="Arial" w:hAnsi="Arial" w:cs="Arial"/>
          <w:lang w:val="en-US"/>
        </w:rPr>
        <w:fldChar w:fldCharType="separate"/>
      </w:r>
      <w:r w:rsidR="00092C80">
        <w:rPr>
          <w:rFonts w:ascii="Arial" w:hAnsi="Arial" w:cs="Arial"/>
          <w:noProof/>
          <w:lang w:val="en-US"/>
        </w:rPr>
        <w:t>[20]</w:t>
      </w:r>
      <w:r w:rsidR="00C36F56" w:rsidRPr="00280145">
        <w:rPr>
          <w:rFonts w:ascii="Arial" w:hAnsi="Arial" w:cs="Arial"/>
          <w:lang w:val="en-US"/>
        </w:rPr>
        <w:fldChar w:fldCharType="end"/>
      </w:r>
      <w:r w:rsidR="00C36F56" w:rsidRPr="00280145">
        <w:rPr>
          <w:rFonts w:ascii="Arial" w:hAnsi="Arial" w:cs="Arial"/>
          <w:lang w:val="en-US"/>
        </w:rPr>
        <w:t xml:space="preserve">. </w:t>
      </w:r>
      <w:r w:rsidR="00D54602">
        <w:rPr>
          <w:rFonts w:ascii="Arial" w:hAnsi="Arial" w:cs="Arial"/>
          <w:lang w:val="en-US"/>
        </w:rPr>
        <w:t>A</w:t>
      </w:r>
      <w:r w:rsidR="00C36F56" w:rsidRPr="00280145">
        <w:rPr>
          <w:rFonts w:ascii="Arial" w:hAnsi="Arial" w:cs="Arial"/>
          <w:lang w:val="en-US"/>
        </w:rPr>
        <w:t xml:space="preserve">im of the present study was to investigate the effects of metamizole on </w:t>
      </w:r>
      <w:r w:rsidR="001720EF">
        <w:rPr>
          <w:rFonts w:ascii="Arial" w:hAnsi="Arial" w:cs="Arial"/>
          <w:lang w:val="en-US"/>
        </w:rPr>
        <w:t xml:space="preserve">plasma </w:t>
      </w:r>
      <w:r w:rsidR="00D54602">
        <w:rPr>
          <w:rFonts w:ascii="Arial" w:hAnsi="Arial" w:cs="Arial"/>
          <w:lang w:val="en-US"/>
        </w:rPr>
        <w:t>concentrations</w:t>
      </w:r>
      <w:r w:rsidR="002673BB">
        <w:rPr>
          <w:rFonts w:ascii="Arial" w:hAnsi="Arial" w:cs="Arial"/>
          <w:lang w:val="en-US"/>
        </w:rPr>
        <w:t xml:space="preserve"> </w:t>
      </w:r>
      <w:r w:rsidR="00C36F56" w:rsidRPr="00280145">
        <w:rPr>
          <w:rFonts w:ascii="Arial" w:hAnsi="Arial" w:cs="Arial"/>
          <w:lang w:val="en-US"/>
        </w:rPr>
        <w:t>of quetiapine</w:t>
      </w:r>
      <w:r w:rsidR="00D54602">
        <w:rPr>
          <w:rFonts w:ascii="Arial" w:hAnsi="Arial" w:cs="Arial"/>
          <w:lang w:val="en-US"/>
        </w:rPr>
        <w:t xml:space="preserve"> in patients receiving the combination</w:t>
      </w:r>
      <w:r w:rsidR="00C36F56" w:rsidRPr="00280145">
        <w:rPr>
          <w:rFonts w:ascii="Arial" w:hAnsi="Arial" w:cs="Arial"/>
          <w:lang w:val="en-US"/>
        </w:rPr>
        <w:t>. We hypothesized that concomitant</w:t>
      </w:r>
      <w:r w:rsidR="00A36907">
        <w:rPr>
          <w:rFonts w:ascii="Arial" w:hAnsi="Arial" w:cs="Arial"/>
          <w:lang w:val="en-US"/>
        </w:rPr>
        <w:t xml:space="preserve">ly applied </w:t>
      </w:r>
      <w:r w:rsidR="00C36F56" w:rsidRPr="00280145">
        <w:rPr>
          <w:rFonts w:ascii="Arial" w:hAnsi="Arial" w:cs="Arial"/>
          <w:lang w:val="en-US"/>
        </w:rPr>
        <w:t xml:space="preserve">metamizole </w:t>
      </w:r>
      <w:r w:rsidR="00A80079">
        <w:rPr>
          <w:rFonts w:ascii="Arial" w:hAnsi="Arial" w:cs="Arial"/>
          <w:lang w:val="en-US"/>
        </w:rPr>
        <w:t xml:space="preserve">may </w:t>
      </w:r>
      <w:r w:rsidR="002673BB">
        <w:rPr>
          <w:rFonts w:ascii="Arial" w:hAnsi="Arial" w:cs="Arial"/>
          <w:lang w:val="en-US"/>
        </w:rPr>
        <w:t xml:space="preserve">lead to </w:t>
      </w:r>
      <w:r w:rsidR="00C36F56" w:rsidRPr="00280145">
        <w:rPr>
          <w:rFonts w:ascii="Arial" w:hAnsi="Arial" w:cs="Arial"/>
          <w:lang w:val="en-US"/>
        </w:rPr>
        <w:t xml:space="preserve">reduced drug concentrations </w:t>
      </w:r>
      <w:r w:rsidR="002673BB">
        <w:rPr>
          <w:rFonts w:ascii="Arial" w:hAnsi="Arial" w:cs="Arial"/>
          <w:lang w:val="en-US"/>
        </w:rPr>
        <w:t xml:space="preserve">of quetiapine </w:t>
      </w:r>
      <w:r w:rsidR="00C36F56" w:rsidRPr="00280145">
        <w:rPr>
          <w:rFonts w:ascii="Arial" w:hAnsi="Arial" w:cs="Arial"/>
          <w:lang w:val="en-US"/>
        </w:rPr>
        <w:t xml:space="preserve">compared </w:t>
      </w:r>
      <w:r w:rsidR="00D82F15">
        <w:rPr>
          <w:rFonts w:ascii="Arial" w:hAnsi="Arial" w:cs="Arial"/>
          <w:lang w:val="en-US"/>
        </w:rPr>
        <w:t>to</w:t>
      </w:r>
      <w:r w:rsidR="00D82F15" w:rsidRPr="00280145">
        <w:rPr>
          <w:rFonts w:ascii="Arial" w:hAnsi="Arial" w:cs="Arial"/>
          <w:lang w:val="en-US"/>
        </w:rPr>
        <w:t xml:space="preserve"> </w:t>
      </w:r>
      <w:r w:rsidR="00C36F56" w:rsidRPr="00280145">
        <w:rPr>
          <w:rFonts w:ascii="Arial" w:hAnsi="Arial" w:cs="Arial"/>
          <w:lang w:val="en-US"/>
        </w:rPr>
        <w:t>patients</w:t>
      </w:r>
      <w:r w:rsidR="00D82F15">
        <w:rPr>
          <w:rFonts w:ascii="Arial" w:hAnsi="Arial" w:cs="Arial"/>
          <w:lang w:val="en-US"/>
        </w:rPr>
        <w:t>,</w:t>
      </w:r>
      <w:r w:rsidR="00C36F56" w:rsidRPr="00280145">
        <w:rPr>
          <w:rFonts w:ascii="Arial" w:hAnsi="Arial" w:cs="Arial"/>
          <w:lang w:val="en-US"/>
        </w:rPr>
        <w:t xml:space="preserve"> receiving quetiapine </w:t>
      </w:r>
      <w:r w:rsidR="00D82F15">
        <w:rPr>
          <w:rFonts w:ascii="Arial" w:hAnsi="Arial" w:cs="Arial"/>
          <w:lang w:val="en-US"/>
        </w:rPr>
        <w:t>as a monotherapy</w:t>
      </w:r>
      <w:r w:rsidR="00C36F56" w:rsidRPr="00280145">
        <w:rPr>
          <w:rFonts w:ascii="Arial" w:hAnsi="Arial" w:cs="Arial"/>
          <w:lang w:val="en-US"/>
        </w:rPr>
        <w:t xml:space="preserve">. We therefore performed a retrospective analysis of quetiapine drug concentrations obtained from a </w:t>
      </w:r>
      <w:r w:rsidR="008F0D27">
        <w:rPr>
          <w:rFonts w:ascii="Arial" w:hAnsi="Arial" w:cs="Arial"/>
          <w:lang w:val="en-US"/>
        </w:rPr>
        <w:t xml:space="preserve">large </w:t>
      </w:r>
      <w:r w:rsidR="00C36F56" w:rsidRPr="00280145">
        <w:rPr>
          <w:rFonts w:ascii="Arial" w:hAnsi="Arial" w:cs="Arial"/>
          <w:lang w:val="en-US"/>
        </w:rPr>
        <w:t xml:space="preserve">therapeutic drug monitoring (TDM) database. To our knowledge, this is the first study to examine the pharmacokinetic effects of metamizole on quetiapine </w:t>
      </w:r>
      <w:r w:rsidR="00A80079" w:rsidRPr="00280145">
        <w:rPr>
          <w:rFonts w:ascii="Arial" w:hAnsi="Arial" w:cs="Arial"/>
          <w:lang w:val="en-US"/>
        </w:rPr>
        <w:t xml:space="preserve">blood </w:t>
      </w:r>
      <w:r w:rsidR="00C36F56" w:rsidRPr="00280145">
        <w:rPr>
          <w:rFonts w:ascii="Arial" w:hAnsi="Arial" w:cs="Arial"/>
          <w:lang w:val="en-US"/>
        </w:rPr>
        <w:t>concentrations.</w:t>
      </w:r>
    </w:p>
    <w:p w14:paraId="2751B3DD" w14:textId="758C563C" w:rsidR="00C36F56" w:rsidRPr="00666CA4" w:rsidRDefault="00C36F56" w:rsidP="00280145">
      <w:pPr>
        <w:spacing w:after="240" w:line="480" w:lineRule="auto"/>
        <w:jc w:val="both"/>
        <w:rPr>
          <w:rFonts w:ascii="Arial" w:hAnsi="Arial" w:cs="Arial"/>
          <w:b/>
          <w:bCs/>
          <w:lang w:val="en-US"/>
        </w:rPr>
      </w:pPr>
      <w:r w:rsidRPr="00666CA4">
        <w:rPr>
          <w:rFonts w:ascii="Arial" w:hAnsi="Arial" w:cs="Arial"/>
          <w:b/>
          <w:bCs/>
          <w:lang w:val="en-US"/>
        </w:rPr>
        <w:t>Methods</w:t>
      </w:r>
    </w:p>
    <w:p w14:paraId="046DF2D7" w14:textId="65CE4B9A"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t xml:space="preserve">KONBEST, a web-based laboratory information management system for therapeutic drug monitoring (TDM) served as the data source </w:t>
      </w:r>
      <w:r w:rsidRPr="00280145">
        <w:rPr>
          <w:rFonts w:ascii="Arial" w:hAnsi="Arial" w:cs="Arial"/>
          <w:lang w:val="en-US"/>
        </w:rPr>
        <w:fldChar w:fldCharType="begin"/>
      </w:r>
      <w:r w:rsidR="00092C80">
        <w:rPr>
          <w:rFonts w:ascii="Arial" w:hAnsi="Arial" w:cs="Arial"/>
          <w:lang w:val="en-US"/>
        </w:rPr>
        <w:instrText xml:space="preserve"> ADDIN EN.CITE &lt;EndNote&gt;&lt;Cite&gt;&lt;Author&gt;Haen&lt;/Author&gt;&lt;Year&gt;2011&lt;/Year&gt;&lt;RecNum&gt;15&lt;/RecNum&gt;&lt;DisplayText&gt;[21]&lt;/DisplayText&gt;&lt;record&gt;&lt;rec-number&gt;15&lt;/rec-number&gt;&lt;foreign-keys&gt;&lt;key app="EN" db-id="zxtz9vrppf0psbe90auvv5v00rwxvr995tdr" timestamp="1644312937"&gt;15&lt;/key&gt;&lt;/foreign-keys&gt;&lt;ref-type name="Journal Article"&gt;17&lt;/ref-type&gt;&lt;contributors&gt;&lt;authors&gt;&lt;author&gt;Haen, Ekkehard&lt;/author&gt;&lt;/authors&gt;&lt;/contributors&gt;&lt;titles&gt;&lt;title&gt;Therapeutic drug monitoring in pharmacovigilance and pharmacotherapy safety&lt;/title&gt;&lt;secondary-title&gt;Pharmacopsychiatry&lt;/secondary-title&gt;&lt;/titles&gt;&lt;periodical&gt;&lt;full-title&gt;Pharmacopsychiatry&lt;/full-title&gt;&lt;/periodical&gt;&lt;pages&gt;254-258&lt;/pages&gt;&lt;volume&gt;21&lt;/volume&gt;&lt;number&gt;06&lt;/number&gt;&lt;dates&gt;&lt;year&gt;2011&lt;/year&gt;&lt;/dates&gt;&lt;isbn&gt;0176-3679&lt;/isbn&gt;&lt;urls&gt;&lt;/urls&gt;&lt;/record&gt;&lt;/Cite&gt;&lt;/EndNote&gt;</w:instrText>
      </w:r>
      <w:r w:rsidRPr="00280145">
        <w:rPr>
          <w:rFonts w:ascii="Arial" w:hAnsi="Arial" w:cs="Arial"/>
          <w:lang w:val="en-US"/>
        </w:rPr>
        <w:fldChar w:fldCharType="separate"/>
      </w:r>
      <w:r w:rsidR="00092C80">
        <w:rPr>
          <w:rFonts w:ascii="Arial" w:hAnsi="Arial" w:cs="Arial"/>
          <w:noProof/>
          <w:lang w:val="en-US"/>
        </w:rPr>
        <w:t>[21]</w:t>
      </w:r>
      <w:r w:rsidRPr="00280145">
        <w:rPr>
          <w:rFonts w:ascii="Arial" w:hAnsi="Arial" w:cs="Arial"/>
          <w:lang w:val="en-US"/>
        </w:rPr>
        <w:fldChar w:fldCharType="end"/>
      </w:r>
      <w:r w:rsidRPr="00280145">
        <w:rPr>
          <w:rFonts w:ascii="Arial" w:hAnsi="Arial" w:cs="Arial"/>
          <w:lang w:val="en-US"/>
        </w:rPr>
        <w:t xml:space="preserve">. A large data set with quetiapine plasma concentrations obtained </w:t>
      </w:r>
      <w:r w:rsidR="004F2FEF">
        <w:rPr>
          <w:rFonts w:ascii="Arial" w:hAnsi="Arial" w:cs="Arial"/>
          <w:lang w:val="en-US"/>
        </w:rPr>
        <w:t>between</w:t>
      </w:r>
      <w:r w:rsidRPr="00280145">
        <w:rPr>
          <w:rFonts w:ascii="Arial" w:hAnsi="Arial" w:cs="Arial"/>
          <w:lang w:val="en-US"/>
        </w:rPr>
        <w:t xml:space="preserve"> 2006 </w:t>
      </w:r>
      <w:r w:rsidR="004F2FEF">
        <w:rPr>
          <w:rFonts w:ascii="Arial" w:hAnsi="Arial" w:cs="Arial"/>
          <w:lang w:val="en-US"/>
        </w:rPr>
        <w:t>and</w:t>
      </w:r>
      <w:r w:rsidR="004F2FEF" w:rsidRPr="00280145">
        <w:rPr>
          <w:rFonts w:ascii="Arial" w:hAnsi="Arial" w:cs="Arial"/>
          <w:lang w:val="en-US"/>
        </w:rPr>
        <w:t xml:space="preserve"> </w:t>
      </w:r>
      <w:r w:rsidRPr="00280145">
        <w:rPr>
          <w:rFonts w:ascii="Arial" w:hAnsi="Arial" w:cs="Arial"/>
          <w:lang w:val="en-US"/>
        </w:rPr>
        <w:t>2015 from more than 3</w:t>
      </w:r>
      <w:r w:rsidR="004F2FEF">
        <w:rPr>
          <w:rFonts w:ascii="Arial" w:hAnsi="Arial" w:cs="Arial"/>
          <w:lang w:val="en-US"/>
        </w:rPr>
        <w:t>,</w:t>
      </w:r>
      <w:r w:rsidRPr="00280145">
        <w:rPr>
          <w:rFonts w:ascii="Arial" w:hAnsi="Arial" w:cs="Arial"/>
          <w:lang w:val="en-US"/>
        </w:rPr>
        <w:t xml:space="preserve">600 patients was analyzed. The data collection </w:t>
      </w:r>
      <w:r w:rsidR="004F2FEF">
        <w:rPr>
          <w:rFonts w:ascii="Arial" w:hAnsi="Arial" w:cs="Arial"/>
          <w:lang w:val="en-US"/>
        </w:rPr>
        <w:t>was part of</w:t>
      </w:r>
      <w:r w:rsidRPr="00280145">
        <w:rPr>
          <w:rFonts w:ascii="Arial" w:hAnsi="Arial" w:cs="Arial"/>
          <w:lang w:val="en-US"/>
        </w:rPr>
        <w:t xml:space="preserve"> clinical </w:t>
      </w:r>
      <w:r w:rsidR="004F2FEF" w:rsidRPr="00280145">
        <w:rPr>
          <w:rFonts w:ascii="Arial" w:hAnsi="Arial" w:cs="Arial"/>
          <w:lang w:val="en-US"/>
        </w:rPr>
        <w:t xml:space="preserve">routine </w:t>
      </w:r>
      <w:r w:rsidRPr="00280145">
        <w:rPr>
          <w:rFonts w:ascii="Arial" w:hAnsi="Arial" w:cs="Arial"/>
          <w:lang w:val="en-US"/>
        </w:rPr>
        <w:t>in different institutions of AGATE (Arbeitsgemeinschaft Arzneimitteltherapie bei psychischen Erkrankungen) and the University Hospital of RWTH Aachen and obtains plasma concentrations and respective dose information, as well as clinical information such as demographic parameters, data from clinical rating scales, and reports of adverse drug reactions. The retrospective analysis of clinical data was performed in accordance with the local regulatory authority of the Medical Faculty of RWTH Aachen University. In this naturalistic database</w:t>
      </w:r>
      <w:r w:rsidR="004F2FEF">
        <w:rPr>
          <w:rFonts w:ascii="Arial" w:hAnsi="Arial" w:cs="Arial"/>
          <w:lang w:val="en-US"/>
        </w:rPr>
        <w:t>,</w:t>
      </w:r>
      <w:r w:rsidRPr="00280145">
        <w:rPr>
          <w:rFonts w:ascii="Arial" w:hAnsi="Arial" w:cs="Arial"/>
          <w:lang w:val="en-US"/>
        </w:rPr>
        <w:t xml:space="preserve"> patients were under medication with quetiapine for various </w:t>
      </w:r>
      <w:r w:rsidR="00A80079">
        <w:rPr>
          <w:rFonts w:ascii="Arial" w:hAnsi="Arial" w:cs="Arial"/>
          <w:lang w:val="en-US"/>
        </w:rPr>
        <w:t>indications</w:t>
      </w:r>
      <w:r w:rsidRPr="00280145">
        <w:rPr>
          <w:rFonts w:ascii="Arial" w:hAnsi="Arial" w:cs="Arial"/>
          <w:lang w:val="en-US"/>
        </w:rPr>
        <w:t xml:space="preserve">. Patients on concomitant medications with possible inhibitory or inducing </w:t>
      </w:r>
      <w:r w:rsidRPr="00280145">
        <w:rPr>
          <w:rFonts w:ascii="Arial" w:hAnsi="Arial" w:cs="Arial"/>
          <w:lang w:val="en-US"/>
        </w:rPr>
        <w:lastRenderedPageBreak/>
        <w:t xml:space="preserve">properties for CYP3A4 and CYP2D6 were excluded according to the recommendations of the US Food and Drug Administration </w:t>
      </w:r>
      <w:r w:rsidRPr="00280145">
        <w:rPr>
          <w:rFonts w:ascii="Arial" w:hAnsi="Arial" w:cs="Arial"/>
          <w:lang w:val="en-US"/>
        </w:rPr>
        <w:fldChar w:fldCharType="begin"/>
      </w:r>
      <w:r w:rsidR="00092C80">
        <w:rPr>
          <w:rFonts w:ascii="Arial" w:hAnsi="Arial" w:cs="Arial"/>
          <w:lang w:val="en-US"/>
        </w:rPr>
        <w:instrText xml:space="preserve"> ADDIN EN.CITE &lt;EndNote&gt;&lt;Cite&gt;&lt;Author&gt;FDA&lt;/Author&gt;&lt;Year&gt;2019&lt;/Year&gt;&lt;RecNum&gt;16&lt;/RecNum&gt;&lt;DisplayText&gt;[22]&lt;/DisplayText&gt;&lt;record&gt;&lt;rec-number&gt;16&lt;/rec-number&gt;&lt;foreign-keys&gt;&lt;key app="EN" db-id="zxtz9vrppf0psbe90auvv5v00rwxvr995tdr" timestamp="1644312937"&gt;16&lt;/key&gt;&lt;/foreign-keys&gt;&lt;ref-type name="Generic"&gt;13&lt;/ref-type&gt;&lt;contributors&gt;&lt;authors&gt;&lt;author&gt;FDA, US&lt;/author&gt;&lt;/authors&gt;&lt;/contributors&gt;&lt;titles&gt;&lt;title&gt;Drug development and drug interactions: table of substrates, inhibitors and inducers&lt;/title&gt;&lt;/titles&gt;&lt;dates&gt;&lt;year&gt;2019&lt;/year&gt;&lt;/dates&gt;&lt;urls&gt;&lt;/urls&gt;&lt;/record&gt;&lt;/Cite&gt;&lt;/EndNote&gt;</w:instrText>
      </w:r>
      <w:r w:rsidRPr="00280145">
        <w:rPr>
          <w:rFonts w:ascii="Arial" w:hAnsi="Arial" w:cs="Arial"/>
          <w:lang w:val="en-US"/>
        </w:rPr>
        <w:fldChar w:fldCharType="separate"/>
      </w:r>
      <w:r w:rsidR="00092C80">
        <w:rPr>
          <w:rFonts w:ascii="Arial" w:hAnsi="Arial" w:cs="Arial"/>
          <w:noProof/>
          <w:lang w:val="en-US"/>
        </w:rPr>
        <w:t>[22]</w:t>
      </w:r>
      <w:r w:rsidRPr="00280145">
        <w:rPr>
          <w:rFonts w:ascii="Arial" w:hAnsi="Arial" w:cs="Arial"/>
          <w:lang w:val="en-US"/>
        </w:rPr>
        <w:fldChar w:fldCharType="end"/>
      </w:r>
      <w:r w:rsidRPr="00280145">
        <w:rPr>
          <w:rFonts w:ascii="Arial" w:hAnsi="Arial" w:cs="Arial"/>
          <w:lang w:val="en-US"/>
        </w:rPr>
        <w:t>.</w:t>
      </w:r>
    </w:p>
    <w:p w14:paraId="42143006" w14:textId="578A7456" w:rsidR="008E1FD5" w:rsidRDefault="00C36F56" w:rsidP="00076759">
      <w:pPr>
        <w:spacing w:after="240" w:line="480" w:lineRule="auto"/>
        <w:jc w:val="both"/>
        <w:rPr>
          <w:rFonts w:ascii="Arial" w:hAnsi="Arial" w:cs="Arial"/>
          <w:b/>
          <w:bCs/>
          <w:lang w:val="en-US"/>
        </w:rPr>
      </w:pPr>
      <w:r w:rsidRPr="00280145">
        <w:rPr>
          <w:rFonts w:ascii="Arial" w:hAnsi="Arial" w:cs="Arial"/>
          <w:lang w:val="en-US"/>
        </w:rPr>
        <w:t>For patients with more than one determination of quetiapine plasma concentration, we selected only the most recent measure. Thus, TDM data from 2</w:t>
      </w:r>
      <w:r w:rsidR="004F2FEF">
        <w:rPr>
          <w:rFonts w:ascii="Arial" w:hAnsi="Arial" w:cs="Arial"/>
          <w:lang w:val="en-US"/>
        </w:rPr>
        <w:t>,</w:t>
      </w:r>
      <w:r w:rsidRPr="00280145">
        <w:rPr>
          <w:rFonts w:ascii="Arial" w:hAnsi="Arial" w:cs="Arial"/>
          <w:lang w:val="en-US"/>
        </w:rPr>
        <w:t>439 in</w:t>
      </w:r>
      <w:r w:rsidR="004F2FEF">
        <w:rPr>
          <w:rFonts w:ascii="Arial" w:hAnsi="Arial" w:cs="Arial"/>
          <w:lang w:val="en-US"/>
        </w:rPr>
        <w:t>-</w:t>
      </w:r>
      <w:r w:rsidRPr="00280145">
        <w:rPr>
          <w:rFonts w:ascii="Arial" w:hAnsi="Arial" w:cs="Arial"/>
          <w:lang w:val="en-US"/>
        </w:rPr>
        <w:t xml:space="preserve"> and out</w:t>
      </w:r>
      <w:r w:rsidR="004F2FEF">
        <w:rPr>
          <w:rFonts w:ascii="Arial" w:hAnsi="Arial" w:cs="Arial"/>
          <w:lang w:val="en-US"/>
        </w:rPr>
        <w:t>-</w:t>
      </w:r>
      <w:r w:rsidRPr="00280145">
        <w:rPr>
          <w:rFonts w:ascii="Arial" w:hAnsi="Arial" w:cs="Arial"/>
          <w:lang w:val="en-US"/>
        </w:rPr>
        <w:t>patients with a wide range of mental disorders were eligible for analysis. Based on this sample, we considered two groups: a group of</w:t>
      </w:r>
      <w:r w:rsidR="000219AF">
        <w:rPr>
          <w:rFonts w:ascii="Arial" w:hAnsi="Arial" w:cs="Arial"/>
          <w:lang w:val="en-US"/>
        </w:rPr>
        <w:t xml:space="preserve"> quetiapine-treated</w:t>
      </w:r>
      <w:r w:rsidRPr="00280145">
        <w:rPr>
          <w:rFonts w:ascii="Arial" w:hAnsi="Arial" w:cs="Arial"/>
          <w:lang w:val="en-US"/>
        </w:rPr>
        <w:t xml:space="preserve"> patients who </w:t>
      </w:r>
      <w:r w:rsidR="004F2FEF" w:rsidRPr="00280145">
        <w:rPr>
          <w:rFonts w:ascii="Arial" w:hAnsi="Arial" w:cs="Arial"/>
          <w:lang w:val="en-US"/>
        </w:rPr>
        <w:t>concomitant</w:t>
      </w:r>
      <w:r w:rsidR="004F2FEF">
        <w:rPr>
          <w:rFonts w:ascii="Arial" w:hAnsi="Arial" w:cs="Arial"/>
          <w:lang w:val="en-US"/>
        </w:rPr>
        <w:t>ly</w:t>
      </w:r>
      <w:r w:rsidR="004F2FEF" w:rsidRPr="00280145">
        <w:rPr>
          <w:rFonts w:ascii="Arial" w:hAnsi="Arial" w:cs="Arial"/>
          <w:lang w:val="en-US"/>
        </w:rPr>
        <w:t xml:space="preserve"> </w:t>
      </w:r>
      <w:r w:rsidRPr="00280145">
        <w:rPr>
          <w:rFonts w:ascii="Arial" w:hAnsi="Arial" w:cs="Arial"/>
          <w:lang w:val="en-US"/>
        </w:rPr>
        <w:t xml:space="preserve">received </w:t>
      </w:r>
      <w:r w:rsidR="004F2FEF">
        <w:rPr>
          <w:rFonts w:ascii="Arial" w:hAnsi="Arial" w:cs="Arial"/>
          <w:lang w:val="en-US"/>
        </w:rPr>
        <w:t xml:space="preserve">a </w:t>
      </w:r>
      <w:r w:rsidRPr="00280145">
        <w:rPr>
          <w:rFonts w:ascii="Arial" w:hAnsi="Arial" w:cs="Arial"/>
          <w:lang w:val="en-US"/>
        </w:rPr>
        <w:t>medication with metamizole (QUET</w:t>
      </w:r>
      <w:r w:rsidRPr="00666CA4">
        <w:rPr>
          <w:rFonts w:ascii="Arial" w:hAnsi="Arial" w:cs="Arial"/>
          <w:vertAlign w:val="subscript"/>
          <w:lang w:val="en-US"/>
        </w:rPr>
        <w:t>Met</w:t>
      </w:r>
      <w:r w:rsidRPr="00280145">
        <w:rPr>
          <w:rFonts w:ascii="Arial" w:hAnsi="Arial" w:cs="Arial"/>
          <w:lang w:val="en-US"/>
        </w:rPr>
        <w:t xml:space="preserve">, n=33) and a control group </w:t>
      </w:r>
      <w:r w:rsidR="004F2FEF">
        <w:rPr>
          <w:rFonts w:ascii="Arial" w:hAnsi="Arial" w:cs="Arial"/>
          <w:lang w:val="en-US"/>
        </w:rPr>
        <w:t xml:space="preserve">that </w:t>
      </w:r>
      <w:r w:rsidRPr="00280145">
        <w:rPr>
          <w:rFonts w:ascii="Arial" w:hAnsi="Arial" w:cs="Arial"/>
          <w:lang w:val="en-US"/>
        </w:rPr>
        <w:t xml:space="preserve">received only quetiapine but </w:t>
      </w:r>
      <w:r w:rsidR="004F2FEF">
        <w:rPr>
          <w:rFonts w:ascii="Arial" w:hAnsi="Arial" w:cs="Arial"/>
          <w:lang w:val="en-US"/>
        </w:rPr>
        <w:t xml:space="preserve">no </w:t>
      </w:r>
      <w:r w:rsidRPr="00280145">
        <w:rPr>
          <w:rFonts w:ascii="Arial" w:hAnsi="Arial" w:cs="Arial"/>
          <w:lang w:val="en-US"/>
        </w:rPr>
        <w:t xml:space="preserve">metamizole (QUET, n=33). </w:t>
      </w:r>
      <w:r w:rsidR="00396B9B">
        <w:rPr>
          <w:rFonts w:ascii="Arial" w:hAnsi="Arial" w:cs="Arial"/>
          <w:lang w:val="en-US"/>
        </w:rPr>
        <w:t>W</w:t>
      </w:r>
      <w:r w:rsidR="00CA60C6" w:rsidRPr="00CA60C6">
        <w:rPr>
          <w:rFonts w:ascii="Arial" w:hAnsi="Arial" w:cs="Arial"/>
          <w:lang w:val="en-US"/>
        </w:rPr>
        <w:t xml:space="preserve">e selected only patients who received metamizole </w:t>
      </w:r>
      <w:r w:rsidR="00553B30">
        <w:rPr>
          <w:rFonts w:ascii="Arial" w:hAnsi="Arial" w:cs="Arial"/>
          <w:lang w:val="en-US"/>
        </w:rPr>
        <w:t>regularly</w:t>
      </w:r>
      <w:r w:rsidRPr="00280145">
        <w:rPr>
          <w:rFonts w:ascii="Arial" w:hAnsi="Arial" w:cs="Arial"/>
          <w:lang w:val="en-US"/>
        </w:rPr>
        <w:t xml:space="preserve">, </w:t>
      </w:r>
      <w:r w:rsidR="00553B30">
        <w:rPr>
          <w:rFonts w:ascii="Arial" w:hAnsi="Arial" w:cs="Arial"/>
          <w:lang w:val="en-US"/>
        </w:rPr>
        <w:t xml:space="preserve">whereas patients who received </w:t>
      </w:r>
      <w:r w:rsidRPr="00280145">
        <w:rPr>
          <w:rFonts w:ascii="Arial" w:hAnsi="Arial" w:cs="Arial"/>
          <w:lang w:val="en-US"/>
        </w:rPr>
        <w:t>metamizole as an on-demand medication were excluded</w:t>
      </w:r>
      <w:r w:rsidR="00CA60C6">
        <w:rPr>
          <w:rFonts w:ascii="Arial" w:hAnsi="Arial" w:cs="Arial"/>
          <w:lang w:val="en-US"/>
        </w:rPr>
        <w:t xml:space="preserve"> from analysis</w:t>
      </w:r>
      <w:r w:rsidRPr="00280145">
        <w:rPr>
          <w:rFonts w:ascii="Arial" w:hAnsi="Arial" w:cs="Arial"/>
          <w:lang w:val="en-US"/>
        </w:rPr>
        <w:t xml:space="preserve">. Information on the duration of </w:t>
      </w:r>
      <w:r w:rsidR="002C7CE6">
        <w:rPr>
          <w:rFonts w:ascii="Arial" w:hAnsi="Arial" w:cs="Arial"/>
          <w:lang w:val="en-US"/>
        </w:rPr>
        <w:t>metamizole</w:t>
      </w:r>
      <w:r w:rsidR="002C7CE6" w:rsidRPr="00280145">
        <w:rPr>
          <w:rFonts w:ascii="Arial" w:hAnsi="Arial" w:cs="Arial"/>
          <w:lang w:val="en-US"/>
        </w:rPr>
        <w:t xml:space="preserve"> </w:t>
      </w:r>
      <w:r w:rsidRPr="00280145">
        <w:rPr>
          <w:rFonts w:ascii="Arial" w:hAnsi="Arial" w:cs="Arial"/>
          <w:lang w:val="en-US"/>
        </w:rPr>
        <w:t xml:space="preserve">treatment was not available. </w:t>
      </w:r>
      <w:r w:rsidR="00916CF6">
        <w:rPr>
          <w:rFonts w:ascii="Arial" w:hAnsi="Arial" w:cs="Arial"/>
          <w:lang w:val="en-US"/>
        </w:rPr>
        <w:t>Out</w:t>
      </w:r>
      <w:r w:rsidR="00916CF6" w:rsidRPr="00280145">
        <w:rPr>
          <w:rFonts w:ascii="Arial" w:hAnsi="Arial" w:cs="Arial"/>
          <w:lang w:val="en-US"/>
        </w:rPr>
        <w:t xml:space="preserve"> </w:t>
      </w:r>
      <w:r w:rsidRPr="00280145">
        <w:rPr>
          <w:rFonts w:ascii="Arial" w:hAnsi="Arial" w:cs="Arial"/>
          <w:lang w:val="en-US"/>
        </w:rPr>
        <w:t>the remaining 2</w:t>
      </w:r>
      <w:r w:rsidR="00916CF6">
        <w:rPr>
          <w:rFonts w:ascii="Arial" w:hAnsi="Arial" w:cs="Arial"/>
          <w:lang w:val="en-US"/>
        </w:rPr>
        <w:t>,</w:t>
      </w:r>
      <w:r w:rsidRPr="00280145">
        <w:rPr>
          <w:rFonts w:ascii="Arial" w:hAnsi="Arial" w:cs="Arial"/>
          <w:lang w:val="en-US"/>
        </w:rPr>
        <w:t xml:space="preserve">406 patients </w:t>
      </w:r>
      <w:r w:rsidR="00916CF6">
        <w:rPr>
          <w:rFonts w:ascii="Arial" w:hAnsi="Arial" w:cs="Arial"/>
          <w:lang w:val="en-US"/>
        </w:rPr>
        <w:t xml:space="preserve">that did not receive </w:t>
      </w:r>
      <w:r w:rsidRPr="00280145">
        <w:rPr>
          <w:rFonts w:ascii="Arial" w:hAnsi="Arial" w:cs="Arial"/>
          <w:lang w:val="en-US"/>
        </w:rPr>
        <w:t xml:space="preserve">metamizole, </w:t>
      </w:r>
      <w:r w:rsidR="00916CF6">
        <w:rPr>
          <w:rFonts w:ascii="Arial" w:hAnsi="Arial" w:cs="Arial"/>
          <w:lang w:val="en-US"/>
        </w:rPr>
        <w:t>w</w:t>
      </w:r>
      <w:r w:rsidR="00916CF6" w:rsidRPr="00280145">
        <w:rPr>
          <w:rFonts w:ascii="Arial" w:hAnsi="Arial" w:cs="Arial"/>
          <w:lang w:val="en-US"/>
        </w:rPr>
        <w:t xml:space="preserve">e matched the 33 best-fitting patients </w:t>
      </w:r>
      <w:r w:rsidRPr="00280145">
        <w:rPr>
          <w:rFonts w:ascii="Arial" w:hAnsi="Arial" w:cs="Arial"/>
          <w:lang w:val="en-US"/>
        </w:rPr>
        <w:t>as a control group (QUET)</w:t>
      </w:r>
      <w:r w:rsidR="00916CF6">
        <w:rPr>
          <w:rFonts w:ascii="Arial" w:hAnsi="Arial" w:cs="Arial"/>
          <w:lang w:val="en-US"/>
        </w:rPr>
        <w:t xml:space="preserve">. Patients were matched </w:t>
      </w:r>
      <w:r w:rsidRPr="00280145">
        <w:rPr>
          <w:rFonts w:ascii="Arial" w:hAnsi="Arial" w:cs="Arial"/>
          <w:lang w:val="en-US"/>
        </w:rPr>
        <w:t>for age, sex, weight, nicotine and caffeine use, and</w:t>
      </w:r>
      <w:r w:rsidR="00396B9B">
        <w:rPr>
          <w:rFonts w:ascii="Arial" w:hAnsi="Arial" w:cs="Arial"/>
          <w:lang w:val="en-US"/>
        </w:rPr>
        <w:t xml:space="preserve"> for the</w:t>
      </w:r>
      <w:r w:rsidRPr="00280145">
        <w:rPr>
          <w:rFonts w:ascii="Arial" w:hAnsi="Arial" w:cs="Arial"/>
          <w:lang w:val="en-US"/>
        </w:rPr>
        <w:t xml:space="preserve"> daily quetiapine dosage. </w:t>
      </w:r>
    </w:p>
    <w:p w14:paraId="7A358B4F" w14:textId="16AB3B72" w:rsidR="00C36F56" w:rsidRPr="00396B9B" w:rsidRDefault="00C36F56" w:rsidP="00280145">
      <w:pPr>
        <w:spacing w:after="240" w:line="480" w:lineRule="auto"/>
        <w:jc w:val="both"/>
        <w:rPr>
          <w:rFonts w:ascii="Arial" w:hAnsi="Arial" w:cs="Arial"/>
          <w:b/>
          <w:bCs/>
          <w:lang w:val="en-US"/>
        </w:rPr>
      </w:pPr>
      <w:r w:rsidRPr="00396B9B">
        <w:rPr>
          <w:rFonts w:ascii="Arial" w:hAnsi="Arial" w:cs="Arial"/>
          <w:b/>
          <w:bCs/>
          <w:lang w:val="en-US"/>
        </w:rPr>
        <w:t xml:space="preserve">Quantification of quetiapine </w:t>
      </w:r>
    </w:p>
    <w:p w14:paraId="732E438B" w14:textId="16D0A0EB"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t xml:space="preserve">Blood samples were collected just before drug administration </w:t>
      </w:r>
      <w:r w:rsidR="00396B9B">
        <w:rPr>
          <w:rFonts w:ascii="Arial" w:hAnsi="Arial" w:cs="Arial"/>
          <w:lang w:val="en-US"/>
        </w:rPr>
        <w:t xml:space="preserve">as </w:t>
      </w:r>
      <w:r w:rsidRPr="00280145">
        <w:rPr>
          <w:rFonts w:ascii="Arial" w:hAnsi="Arial" w:cs="Arial"/>
          <w:lang w:val="en-US"/>
        </w:rPr>
        <w:t xml:space="preserve">trough level under steady-state conditions (&gt;5 elimination half-lives at the same drug dose). All quetiapine concentrations were determined in the same laboratory by high-performance liquid chromatography with ultraviolet detection (HPLC/UV); unfortunately, no concentrations were available for </w:t>
      </w:r>
      <w:r w:rsidR="00396B9B">
        <w:rPr>
          <w:rFonts w:ascii="Arial" w:hAnsi="Arial" w:cs="Arial"/>
          <w:lang w:val="en-US"/>
        </w:rPr>
        <w:t xml:space="preserve">the metabolite, </w:t>
      </w:r>
      <w:r w:rsidRPr="00280145">
        <w:rPr>
          <w:rFonts w:ascii="Arial" w:hAnsi="Arial" w:cs="Arial"/>
          <w:lang w:val="en-US"/>
        </w:rPr>
        <w:t xml:space="preserve">N-desalkylquetiapine. The method was validated according to DIN 32645 (German Industrial Standard 32.645, described in the GTFCh (Society for Toxicology and Forensic Chemistry) guidelines, </w:t>
      </w:r>
      <w:r w:rsidR="00C309B5" w:rsidRPr="00C309B5">
        <w:rPr>
          <w:rFonts w:ascii="Arial" w:hAnsi="Arial" w:cs="Arial"/>
          <w:lang w:val="en-US"/>
        </w:rPr>
        <w:t xml:space="preserve">in consideration </w:t>
      </w:r>
      <w:r w:rsidR="00C309B5">
        <w:rPr>
          <w:rFonts w:ascii="Arial" w:hAnsi="Arial" w:cs="Arial"/>
          <w:lang w:val="en-US"/>
        </w:rPr>
        <w:t xml:space="preserve">of </w:t>
      </w:r>
      <w:r w:rsidRPr="00280145">
        <w:rPr>
          <w:rFonts w:ascii="Arial" w:hAnsi="Arial" w:cs="Arial"/>
          <w:lang w:val="en-US"/>
        </w:rPr>
        <w:t>ISO 5725 (International Organization for Standardization)</w:t>
      </w:r>
      <w:r w:rsidR="00EA213D">
        <w:rPr>
          <w:rFonts w:ascii="Arial" w:hAnsi="Arial" w:cs="Arial"/>
          <w:lang w:val="en-US"/>
        </w:rPr>
        <w:t xml:space="preserve"> </w:t>
      </w:r>
      <w:r w:rsidR="00EA213D">
        <w:rPr>
          <w:rFonts w:ascii="Arial" w:hAnsi="Arial" w:cs="Arial"/>
          <w:lang w:val="en-US"/>
        </w:rPr>
        <w:fldChar w:fldCharType="begin"/>
      </w:r>
      <w:r w:rsidR="00092C80">
        <w:rPr>
          <w:rFonts w:ascii="Arial" w:hAnsi="Arial" w:cs="Arial"/>
          <w:lang w:val="en-US"/>
        </w:rPr>
        <w:instrText xml:space="preserve"> ADDIN EN.CITE &lt;EndNote&gt;&lt;Cite&gt;&lt;Author&gt;Paul&lt;/Author&gt;&lt;Year&gt;2009&lt;/Year&gt;&lt;RecNum&gt;47&lt;/RecNum&gt;&lt;DisplayText&gt;[23]&lt;/DisplayText&gt;&lt;record&gt;&lt;rec-number&gt;47&lt;/rec-number&gt;&lt;foreign-keys&gt;&lt;key app="EN" db-id="zxtz9vrppf0psbe90auvv5v00rwxvr995tdr" timestamp="1652467081"&gt;47&lt;/key&gt;&lt;/foreign-keys&gt;&lt;ref-type name="Journal Article"&gt;17&lt;/ref-type&gt;&lt;contributors&gt;&lt;authors&gt;&lt;author&gt;Paul, LD&lt;/author&gt;&lt;author&gt;Musshoff, F&lt;/author&gt;&lt;author&gt;Aebi, B&lt;/author&gt;&lt;author&gt;Auwärter, V&lt;/author&gt;&lt;author&gt;Krämer, T&lt;/author&gt;&lt;author&gt;Peters, FT&lt;/author&gt;&lt;author&gt;Skopp, G&lt;/author&gt;&lt;author&gt;Aderjan, R&lt;/author&gt;&lt;author&gt;Herbold, M&lt;/author&gt;&lt;author&gt;Schmitt, G&lt;/author&gt;&lt;/authors&gt;&lt;/contributors&gt;&lt;titles&gt;&lt;title&gt;Richtlinie der GTFCh zur Qualitätssicherung bei forensisch-toxikologischen Untersuchungen&lt;/title&gt;&lt;secondary-title&gt;Toxichem Krimtech&lt;/secondary-title&gt;&lt;/titles&gt;&lt;periodical&gt;&lt;full-title&gt;Toxichem Krimtech&lt;/full-title&gt;&lt;/periodical&gt;&lt;pages&gt;142-176&lt;/pages&gt;&lt;volume&gt;76&lt;/volume&gt;&lt;number&gt;3&lt;/number&gt;&lt;dates&gt;&lt;year&gt;2009&lt;/year&gt;&lt;/dates&gt;&lt;urls&gt;&lt;/urls&gt;&lt;/record&gt;&lt;/Cite&gt;&lt;/EndNote&gt;</w:instrText>
      </w:r>
      <w:r w:rsidR="00EA213D">
        <w:rPr>
          <w:rFonts w:ascii="Arial" w:hAnsi="Arial" w:cs="Arial"/>
          <w:lang w:val="en-US"/>
        </w:rPr>
        <w:fldChar w:fldCharType="separate"/>
      </w:r>
      <w:r w:rsidR="00092C80">
        <w:rPr>
          <w:rFonts w:ascii="Arial" w:hAnsi="Arial" w:cs="Arial"/>
          <w:noProof/>
          <w:lang w:val="en-US"/>
        </w:rPr>
        <w:t>[23]</w:t>
      </w:r>
      <w:r w:rsidR="00EA213D">
        <w:rPr>
          <w:rFonts w:ascii="Arial" w:hAnsi="Arial" w:cs="Arial"/>
          <w:lang w:val="en-US"/>
        </w:rPr>
        <w:fldChar w:fldCharType="end"/>
      </w:r>
      <w:r w:rsidRPr="00280145">
        <w:rPr>
          <w:rFonts w:ascii="Arial" w:hAnsi="Arial" w:cs="Arial"/>
          <w:lang w:val="en-US"/>
        </w:rPr>
        <w:t>, FDA (US Food and Drug Administration) guidance (US Food and Drug Administration, 2018)</w:t>
      </w:r>
      <w:r w:rsidR="00EA213D">
        <w:rPr>
          <w:rFonts w:ascii="Arial" w:hAnsi="Arial" w:cs="Arial"/>
          <w:lang w:val="en-US"/>
        </w:rPr>
        <w:t xml:space="preserve"> </w:t>
      </w:r>
      <w:r w:rsidR="00EA213D">
        <w:rPr>
          <w:rFonts w:ascii="Arial" w:hAnsi="Arial" w:cs="Arial"/>
          <w:lang w:val="en-US"/>
        </w:rPr>
        <w:fldChar w:fldCharType="begin"/>
      </w:r>
      <w:r w:rsidR="00092C80">
        <w:rPr>
          <w:rFonts w:ascii="Arial" w:hAnsi="Arial" w:cs="Arial"/>
          <w:lang w:val="en-US"/>
        </w:rPr>
        <w:instrText xml:space="preserve"> ADDIN EN.CITE &lt;EndNote&gt;&lt;Cite&gt;&lt;Author&gt;Administration&lt;/Author&gt;&lt;Year&gt;2018&lt;/Year&gt;&lt;RecNum&gt;48&lt;/RecNum&gt;&lt;DisplayText&gt;[24]&lt;/DisplayText&gt;&lt;record&gt;&lt;rec-number&gt;48&lt;/rec-number&gt;&lt;foreign-keys&gt;&lt;key app="EN" db-id="zxtz9vrppf0psbe90auvv5v00rwxvr995tdr" timestamp="1652467206"&gt;48&lt;/key&gt;&lt;/foreign-keys&gt;&lt;ref-type name="Web Page"&gt;12&lt;/ref-type&gt;&lt;contributors&gt;&lt;authors&gt;&lt;author&gt;US Food and Drug Administration&lt;/author&gt;&lt;/authors&gt;&lt;/contributors&gt;&lt;titles&gt;&lt;title&gt;Guidance for Industry on Biomedical Method Validation&lt;/title&gt;&lt;/titles&gt;&lt;number&gt;12/22/2019&lt;/number&gt;&lt;dates&gt;&lt;year&gt;2018&lt;/year&gt;&lt;/dates&gt;&lt;urls&gt;&lt;related-urls&gt;&lt;url&gt;http://www.fda.gov/ucm/groups/fdagov-public/@fdagov-drugs-gen/documents/document/ucm070107.pdf&lt;/url&gt;&lt;/related-urls&gt;&lt;/urls&gt;&lt;/record&gt;&lt;/Cite&gt;&lt;/EndNote&gt;</w:instrText>
      </w:r>
      <w:r w:rsidR="00EA213D">
        <w:rPr>
          <w:rFonts w:ascii="Arial" w:hAnsi="Arial" w:cs="Arial"/>
          <w:lang w:val="en-US"/>
        </w:rPr>
        <w:fldChar w:fldCharType="separate"/>
      </w:r>
      <w:r w:rsidR="00092C80">
        <w:rPr>
          <w:rFonts w:ascii="Arial" w:hAnsi="Arial" w:cs="Arial"/>
          <w:noProof/>
          <w:lang w:val="en-US"/>
        </w:rPr>
        <w:t>[24]</w:t>
      </w:r>
      <w:r w:rsidR="00EA213D">
        <w:rPr>
          <w:rFonts w:ascii="Arial" w:hAnsi="Arial" w:cs="Arial"/>
          <w:lang w:val="en-US"/>
        </w:rPr>
        <w:fldChar w:fldCharType="end"/>
      </w:r>
      <w:r w:rsidRPr="00280145">
        <w:rPr>
          <w:rFonts w:ascii="Arial" w:hAnsi="Arial" w:cs="Arial"/>
          <w:lang w:val="en-US"/>
        </w:rPr>
        <w:t xml:space="preserve">, and ICH </w:t>
      </w:r>
      <w:r w:rsidRPr="00280145">
        <w:rPr>
          <w:rFonts w:ascii="Arial" w:hAnsi="Arial" w:cs="Arial"/>
          <w:lang w:val="en-US"/>
        </w:rPr>
        <w:lastRenderedPageBreak/>
        <w:t xml:space="preserve">(International Conference on Harmonization) requirements. The laboratory regularly performs internal quality control and participates in external quality assessment programs by INSTAND (Düsseldorf, Germany, www.instandev.de). </w:t>
      </w:r>
    </w:p>
    <w:p w14:paraId="38BD0620" w14:textId="77777777" w:rsidR="00EA213D" w:rsidRPr="00EA213D" w:rsidRDefault="00EA213D" w:rsidP="00EA213D">
      <w:pPr>
        <w:spacing w:after="240" w:line="480" w:lineRule="auto"/>
        <w:jc w:val="both"/>
        <w:rPr>
          <w:rFonts w:ascii="Arial" w:hAnsi="Arial" w:cs="Arial"/>
          <w:lang w:val="en-US"/>
        </w:rPr>
      </w:pPr>
      <w:r w:rsidRPr="00EA213D">
        <w:rPr>
          <w:rFonts w:ascii="Arial" w:hAnsi="Arial" w:cs="Arial"/>
          <w:lang w:val="en-US"/>
        </w:rPr>
        <w:t>Inaccuracy, inter- and intraday imprecision were assessed for quetiapine of 600, 300 and 50 ng/mL, respectively.</w:t>
      </w:r>
    </w:p>
    <w:p w14:paraId="46A0D317" w14:textId="77777777" w:rsidR="00EA213D" w:rsidRPr="00EA213D" w:rsidRDefault="00EA213D" w:rsidP="00B9317A">
      <w:pPr>
        <w:spacing w:after="240"/>
        <w:jc w:val="both"/>
        <w:rPr>
          <w:rFonts w:ascii="Arial" w:hAnsi="Arial" w:cs="Arial"/>
          <w:lang w:val="en-US"/>
        </w:rPr>
      </w:pPr>
      <w:r w:rsidRPr="00EA213D">
        <w:rPr>
          <w:rFonts w:ascii="Arial" w:hAnsi="Arial" w:cs="Arial"/>
          <w:lang w:val="en-US"/>
        </w:rPr>
        <w:t>-</w:t>
      </w:r>
      <w:r w:rsidRPr="00EA213D">
        <w:rPr>
          <w:rFonts w:ascii="Arial" w:hAnsi="Arial" w:cs="Arial"/>
          <w:lang w:val="en-US"/>
        </w:rPr>
        <w:tab/>
        <w:t>Inaccuracy: bias values were 1,61%, 1,61% and 1,45%</w:t>
      </w:r>
    </w:p>
    <w:p w14:paraId="22CEEE8D" w14:textId="77777777" w:rsidR="00EA213D" w:rsidRPr="00EA213D" w:rsidRDefault="00EA213D" w:rsidP="00B9317A">
      <w:pPr>
        <w:spacing w:after="240"/>
        <w:jc w:val="both"/>
        <w:rPr>
          <w:rFonts w:ascii="Arial" w:hAnsi="Arial" w:cs="Arial"/>
          <w:lang w:val="en-US"/>
        </w:rPr>
      </w:pPr>
      <w:r w:rsidRPr="00EA213D">
        <w:rPr>
          <w:rFonts w:ascii="Arial" w:hAnsi="Arial" w:cs="Arial"/>
          <w:lang w:val="en-US"/>
        </w:rPr>
        <w:t>-</w:t>
      </w:r>
      <w:r w:rsidRPr="00EA213D">
        <w:rPr>
          <w:rFonts w:ascii="Arial" w:hAnsi="Arial" w:cs="Arial"/>
          <w:lang w:val="en-US"/>
        </w:rPr>
        <w:tab/>
        <w:t>Interday imprecision: coefficients of variation (CV) were 5,2%, 8,3% and 4,1%</w:t>
      </w:r>
    </w:p>
    <w:p w14:paraId="77A25EDA" w14:textId="77777777" w:rsidR="00EA213D" w:rsidRPr="00EA213D" w:rsidRDefault="00EA213D" w:rsidP="00EA213D">
      <w:pPr>
        <w:spacing w:after="240" w:line="480" w:lineRule="auto"/>
        <w:jc w:val="both"/>
        <w:rPr>
          <w:rFonts w:ascii="Arial" w:hAnsi="Arial" w:cs="Arial"/>
          <w:lang w:val="en-US"/>
        </w:rPr>
      </w:pPr>
      <w:r w:rsidRPr="00EA213D">
        <w:rPr>
          <w:rFonts w:ascii="Arial" w:hAnsi="Arial" w:cs="Arial"/>
          <w:lang w:val="en-US"/>
        </w:rPr>
        <w:t>-</w:t>
      </w:r>
      <w:r w:rsidRPr="00EA213D">
        <w:rPr>
          <w:rFonts w:ascii="Arial" w:hAnsi="Arial" w:cs="Arial"/>
          <w:lang w:val="en-US"/>
        </w:rPr>
        <w:tab/>
        <w:t>Intraday imprecision. CVs were 0,2%, 0,3% and 0,4%</w:t>
      </w:r>
    </w:p>
    <w:p w14:paraId="0B9CF2DA" w14:textId="2B1DC3EA" w:rsidR="00C36F56" w:rsidRPr="00280145" w:rsidRDefault="00EA213D" w:rsidP="00EA213D">
      <w:pPr>
        <w:spacing w:after="240" w:line="480" w:lineRule="auto"/>
        <w:jc w:val="both"/>
        <w:rPr>
          <w:rFonts w:ascii="Arial" w:hAnsi="Arial" w:cs="Arial"/>
          <w:lang w:val="en-US"/>
        </w:rPr>
      </w:pPr>
      <w:r w:rsidRPr="00EA213D">
        <w:rPr>
          <w:rFonts w:ascii="Arial" w:hAnsi="Arial" w:cs="Arial"/>
          <w:lang w:val="en-US"/>
        </w:rPr>
        <w:t>The limit of detection (LOD) was 4,4 ng/mL and the limit of quantification (LOQ) was 8,8 ng/mL ng/mL, respectively.</w:t>
      </w:r>
    </w:p>
    <w:p w14:paraId="1F1D5317" w14:textId="20BC1E5B" w:rsidR="00C36F56" w:rsidRPr="003B76F4" w:rsidRDefault="00C36F56" w:rsidP="00280145">
      <w:pPr>
        <w:spacing w:after="240" w:line="480" w:lineRule="auto"/>
        <w:jc w:val="both"/>
        <w:rPr>
          <w:rFonts w:ascii="Arial" w:hAnsi="Arial" w:cs="Arial"/>
          <w:b/>
          <w:bCs/>
          <w:lang w:val="en-US"/>
        </w:rPr>
      </w:pPr>
      <w:r w:rsidRPr="003B76F4">
        <w:rPr>
          <w:rFonts w:ascii="Arial" w:hAnsi="Arial" w:cs="Arial"/>
          <w:b/>
          <w:bCs/>
          <w:lang w:val="en-US"/>
        </w:rPr>
        <w:t>Statistical analysis</w:t>
      </w:r>
    </w:p>
    <w:p w14:paraId="43094E2E" w14:textId="7139A148"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t>Statistical analysis was based on the comparison of pharmacokinetic data from the KONBEST database and was performed using MATLAB 2015a (The MathWorks, Inc., Natick, USA) and SPSS 25</w:t>
      </w:r>
      <w:r w:rsidR="00A75401">
        <w:rPr>
          <w:rFonts w:ascii="Arial" w:hAnsi="Arial" w:cs="Arial"/>
          <w:lang w:val="en-US"/>
        </w:rPr>
        <w:t xml:space="preserve"> (</w:t>
      </w:r>
      <w:r w:rsidRPr="00280145">
        <w:rPr>
          <w:rFonts w:ascii="Arial" w:hAnsi="Arial" w:cs="Arial"/>
          <w:lang w:val="en-US"/>
        </w:rPr>
        <w:t xml:space="preserve">IBM, Armonk, USA). </w:t>
      </w:r>
      <w:r w:rsidR="007C06E0">
        <w:rPr>
          <w:rFonts w:ascii="Arial" w:hAnsi="Arial" w:cs="Arial"/>
          <w:lang w:val="en-US"/>
        </w:rPr>
        <w:t>Q</w:t>
      </w:r>
      <w:r w:rsidR="007C06E0" w:rsidRPr="00280145">
        <w:rPr>
          <w:rFonts w:ascii="Arial" w:hAnsi="Arial" w:cs="Arial"/>
          <w:lang w:val="en-US"/>
        </w:rPr>
        <w:t xml:space="preserve">uetiapine </w:t>
      </w:r>
      <w:r w:rsidRPr="00280145">
        <w:rPr>
          <w:rFonts w:ascii="Arial" w:hAnsi="Arial" w:cs="Arial"/>
          <w:lang w:val="en-US"/>
        </w:rPr>
        <w:t>concentrations were compared between the two groups, QUET (n=33) and QUET</w:t>
      </w:r>
      <w:r w:rsidRPr="005130A6">
        <w:rPr>
          <w:rFonts w:ascii="Arial" w:hAnsi="Arial" w:cs="Arial"/>
          <w:vertAlign w:val="subscript"/>
          <w:lang w:val="en-US"/>
        </w:rPr>
        <w:t>Met</w:t>
      </w:r>
      <w:r w:rsidRPr="00280145">
        <w:rPr>
          <w:rFonts w:ascii="Arial" w:hAnsi="Arial" w:cs="Arial"/>
          <w:lang w:val="en-US"/>
        </w:rPr>
        <w:t xml:space="preserve"> (n=33), as described above. The dose-adjusted drug concentrations (ratio of drug concentration C and applied daily dose D, C/D, in [</w:t>
      </w:r>
      <w:r w:rsidR="00485F34">
        <w:rPr>
          <w:rFonts w:ascii="Arial" w:hAnsi="Arial" w:cs="Arial"/>
          <w:lang w:val="en-US"/>
        </w:rPr>
        <w:t>(</w:t>
      </w:r>
      <w:r w:rsidRPr="00280145">
        <w:rPr>
          <w:rFonts w:ascii="Arial" w:hAnsi="Arial" w:cs="Arial"/>
          <w:lang w:val="en-US"/>
        </w:rPr>
        <w:t>ng/mL</w:t>
      </w:r>
      <w:r w:rsidR="00485F34">
        <w:rPr>
          <w:rFonts w:ascii="Arial" w:hAnsi="Arial" w:cs="Arial"/>
          <w:lang w:val="en-US"/>
        </w:rPr>
        <w:t>)</w:t>
      </w:r>
      <w:r w:rsidRPr="00280145">
        <w:rPr>
          <w:rFonts w:ascii="Arial" w:hAnsi="Arial" w:cs="Arial"/>
          <w:lang w:val="en-US"/>
        </w:rPr>
        <w:t>/</w:t>
      </w:r>
      <w:r w:rsidR="00485F34">
        <w:rPr>
          <w:rFonts w:ascii="Arial" w:hAnsi="Arial" w:cs="Arial"/>
          <w:lang w:val="en-US"/>
        </w:rPr>
        <w:t>(</w:t>
      </w:r>
      <w:r w:rsidRPr="00280145">
        <w:rPr>
          <w:rFonts w:ascii="Arial" w:hAnsi="Arial" w:cs="Arial"/>
          <w:lang w:val="en-US"/>
        </w:rPr>
        <w:t>mg/day</w:t>
      </w:r>
      <w:r w:rsidR="00485F34">
        <w:rPr>
          <w:rFonts w:ascii="Arial" w:hAnsi="Arial" w:cs="Arial"/>
          <w:lang w:val="en-US"/>
        </w:rPr>
        <w:t>]</w:t>
      </w:r>
      <w:r w:rsidRPr="00280145">
        <w:rPr>
          <w:rFonts w:ascii="Arial" w:hAnsi="Arial" w:cs="Arial"/>
          <w:lang w:val="en-US"/>
        </w:rPr>
        <w:t>] were also calculated</w:t>
      </w:r>
      <w:r w:rsidR="00EC5D75">
        <w:rPr>
          <w:rFonts w:ascii="Arial" w:hAnsi="Arial" w:cs="Arial"/>
          <w:lang w:val="en-US"/>
        </w:rPr>
        <w:t xml:space="preserve"> </w:t>
      </w:r>
      <w:r w:rsidR="00EC5D75">
        <w:rPr>
          <w:rFonts w:ascii="Arial" w:hAnsi="Arial" w:cs="Arial"/>
          <w:lang w:val="en-US"/>
        </w:rPr>
        <w:fldChar w:fldCharType="begin">
          <w:fldData xml:space="preserve">PEVuZE5vdGU+PENpdGU+PEF1dGhvcj5IaWVta2U8L0F1dGhvcj48WWVhcj4yMDE4PC9ZZWFyPjxS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PEVuZE5vdGU+PENpdGU+PEF1dGhvcj5IaWVta2U8L0F1dGhvcj48WWVhcj4yMDE4PC9ZZWFyPjxS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EC5D75">
        <w:rPr>
          <w:rFonts w:ascii="Arial" w:hAnsi="Arial" w:cs="Arial"/>
          <w:lang w:val="en-US"/>
        </w:rPr>
      </w:r>
      <w:r w:rsidR="00EC5D75">
        <w:rPr>
          <w:rFonts w:ascii="Arial" w:hAnsi="Arial" w:cs="Arial"/>
          <w:lang w:val="en-US"/>
        </w:rPr>
        <w:fldChar w:fldCharType="separate"/>
      </w:r>
      <w:r w:rsidR="00092C80">
        <w:rPr>
          <w:rFonts w:ascii="Arial" w:hAnsi="Arial" w:cs="Arial"/>
          <w:noProof/>
          <w:lang w:val="en-US"/>
        </w:rPr>
        <w:t>[25]</w:t>
      </w:r>
      <w:r w:rsidR="00EC5D75">
        <w:rPr>
          <w:rFonts w:ascii="Arial" w:hAnsi="Arial" w:cs="Arial"/>
          <w:lang w:val="en-US"/>
        </w:rPr>
        <w:fldChar w:fldCharType="end"/>
      </w:r>
      <w:r w:rsidRPr="00280145">
        <w:rPr>
          <w:rFonts w:ascii="Arial" w:hAnsi="Arial" w:cs="Arial"/>
          <w:lang w:val="en-US"/>
        </w:rPr>
        <w:t>.</w:t>
      </w:r>
    </w:p>
    <w:p w14:paraId="570916B9" w14:textId="6ACCDDAB"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t>Histograms provided evidence of a non-normal distribution of the analyzed drug concentrations, which was also confirmed by a Kolmogorov-Smirnov test. Therefore, the Mann Whitney-</w:t>
      </w:r>
      <w:r w:rsidRPr="00A75401">
        <w:rPr>
          <w:rFonts w:ascii="Arial" w:hAnsi="Arial" w:cs="Arial"/>
          <w:i/>
          <w:lang w:val="en-US"/>
        </w:rPr>
        <w:t>U</w:t>
      </w:r>
      <w:r w:rsidR="00A75401">
        <w:rPr>
          <w:rFonts w:ascii="Arial" w:hAnsi="Arial" w:cs="Arial"/>
          <w:lang w:val="en-US"/>
        </w:rPr>
        <w:t>-</w:t>
      </w:r>
      <w:r w:rsidRPr="00280145">
        <w:rPr>
          <w:rFonts w:ascii="Arial" w:hAnsi="Arial" w:cs="Arial"/>
          <w:lang w:val="en-US"/>
        </w:rPr>
        <w:t>test with a two-sided significance level of 0.05 was chosen as a nonparametric test to compare the two groups.</w:t>
      </w:r>
    </w:p>
    <w:p w14:paraId="744EC768" w14:textId="6DC2AF1E"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t xml:space="preserve">Finally, we calculated the proportion of patients in each group whose plasma concentrations were either within or outside the therapeutic reference range (TRR). </w:t>
      </w:r>
      <w:r w:rsidRPr="00280145">
        <w:rPr>
          <w:rFonts w:ascii="Arial" w:hAnsi="Arial" w:cs="Arial"/>
          <w:lang w:val="en-US"/>
        </w:rPr>
        <w:lastRenderedPageBreak/>
        <w:t>The therapeutic reference range (TRR) represents a concentration range for which a drug is expected to exert its therapeutic effect and to have acceptable tolerability. Consequently, drug concentrations below the TRR are unlikely to cause a drug effect, whereas concentrations above the TRR are unlikely to further enhance the drug effect but are more likely to cause adverse drug effects</w:t>
      </w:r>
      <w:r w:rsidR="00485F34">
        <w:rPr>
          <w:rFonts w:ascii="Arial" w:hAnsi="Arial" w:cs="Arial"/>
          <w:lang w:val="en-US"/>
        </w:rPr>
        <w:t xml:space="preserve"> </w:t>
      </w:r>
      <w:r w:rsidRPr="00280145">
        <w:rPr>
          <w:rFonts w:ascii="Arial" w:hAnsi="Arial" w:cs="Arial"/>
          <w:lang w:val="en-US"/>
        </w:rPr>
        <w:fldChar w:fldCharType="begin"/>
      </w:r>
      <w:r w:rsidR="00092C80">
        <w:rPr>
          <w:rFonts w:ascii="Arial" w:hAnsi="Arial" w:cs="Arial"/>
          <w:lang w:val="en-US"/>
        </w:rPr>
        <w:instrText xml:space="preserve"> ADDIN EN.CITE &lt;EndNote&gt;&lt;Cite&gt;&lt;Author&gt;Hiemke&lt;/Author&gt;&lt;Year&gt;2012&lt;/Year&gt;&lt;RecNum&gt;18&lt;/RecNum&gt;&lt;DisplayText&gt;[26]&lt;/DisplayText&gt;&lt;record&gt;&lt;rec-number&gt;18&lt;/rec-number&gt;&lt;foreign-keys&gt;&lt;key app="EN" db-id="zxtz9vrppf0psbe90auvv5v00rwxvr995tdr" timestamp="1644312937"&gt;18&lt;/key&gt;&lt;/foreign-keys&gt;&lt;ref-type name="Book Section"&gt;5&lt;/ref-type&gt;&lt;contributors&gt;&lt;authors&gt;&lt;author&gt;Hiemke, Christoph&lt;/author&gt;&lt;author&gt;Baumann, Pierre&lt;/author&gt;&lt;author&gt;Stingl, Julia&lt;/author&gt;&lt;/authors&gt;&lt;/contributors&gt;&lt;titles&gt;&lt;title&gt;Pharmakokinetik, Pharmakogenetik und therapeutisches Drug Monitoring&lt;/title&gt;&lt;secondary-title&gt;Handbuch der psychiatrischen Pharmakotherapie&lt;/secondary-title&gt;&lt;/titles&gt;&lt;pages&gt;457-458&lt;/pages&gt;&lt;dates&gt;&lt;year&gt;2012&lt;/year&gt;&lt;/dates&gt;&lt;publisher&gt;Springer&lt;/publisher&gt;&lt;urls&gt;&lt;/urls&gt;&lt;/record&gt;&lt;/Cite&gt;&lt;/EndNote&gt;</w:instrText>
      </w:r>
      <w:r w:rsidRPr="00280145">
        <w:rPr>
          <w:rFonts w:ascii="Arial" w:hAnsi="Arial" w:cs="Arial"/>
          <w:lang w:val="en-US"/>
        </w:rPr>
        <w:fldChar w:fldCharType="separate"/>
      </w:r>
      <w:r w:rsidR="00092C80">
        <w:rPr>
          <w:rFonts w:ascii="Arial" w:hAnsi="Arial" w:cs="Arial"/>
          <w:noProof/>
          <w:lang w:val="en-US"/>
        </w:rPr>
        <w:t>[26]</w:t>
      </w:r>
      <w:r w:rsidRPr="00280145">
        <w:rPr>
          <w:rFonts w:ascii="Arial" w:hAnsi="Arial" w:cs="Arial"/>
          <w:lang w:val="en-US"/>
        </w:rPr>
        <w:fldChar w:fldCharType="end"/>
      </w:r>
      <w:r w:rsidRPr="00280145">
        <w:rPr>
          <w:rFonts w:ascii="Arial" w:hAnsi="Arial" w:cs="Arial"/>
          <w:lang w:val="en-US"/>
        </w:rPr>
        <w:t>.</w:t>
      </w:r>
      <w:r w:rsidR="007C06E0">
        <w:rPr>
          <w:rFonts w:ascii="Arial" w:hAnsi="Arial" w:cs="Arial"/>
          <w:lang w:val="en-US"/>
        </w:rPr>
        <w:t xml:space="preserve"> </w:t>
      </w:r>
      <w:r w:rsidRPr="00280145">
        <w:rPr>
          <w:rFonts w:ascii="Arial" w:hAnsi="Arial" w:cs="Arial"/>
          <w:lang w:val="en-US"/>
        </w:rPr>
        <w:t xml:space="preserve">The clinical data was evaluated in accordance with the local regulatory authority of the University Hospital RWTH. </w:t>
      </w:r>
    </w:p>
    <w:p w14:paraId="265B3697" w14:textId="40A2B9A6" w:rsidR="00C36F56" w:rsidRPr="00A45808" w:rsidRDefault="00C36F56" w:rsidP="00280145">
      <w:pPr>
        <w:spacing w:after="240" w:line="480" w:lineRule="auto"/>
        <w:jc w:val="both"/>
        <w:rPr>
          <w:rFonts w:ascii="Arial" w:hAnsi="Arial" w:cs="Arial"/>
          <w:b/>
          <w:bCs/>
          <w:lang w:val="en-US"/>
        </w:rPr>
      </w:pPr>
      <w:r w:rsidRPr="00A45808">
        <w:rPr>
          <w:rFonts w:ascii="Arial" w:hAnsi="Arial" w:cs="Arial"/>
          <w:b/>
          <w:bCs/>
          <w:lang w:val="en-US"/>
        </w:rPr>
        <w:t>Results</w:t>
      </w:r>
    </w:p>
    <w:p w14:paraId="17C1C0EB" w14:textId="67853F1D" w:rsidR="007C06E0" w:rsidRDefault="00C36F56" w:rsidP="00076759">
      <w:pPr>
        <w:spacing w:after="240" w:line="480" w:lineRule="auto"/>
        <w:jc w:val="both"/>
        <w:rPr>
          <w:rFonts w:ascii="Arial" w:hAnsi="Arial" w:cs="Arial"/>
          <w:lang w:val="en-US"/>
        </w:rPr>
      </w:pPr>
      <w:r w:rsidRPr="00280145">
        <w:rPr>
          <w:rFonts w:ascii="Arial" w:hAnsi="Arial" w:cs="Arial"/>
          <w:lang w:val="en-US"/>
        </w:rPr>
        <w:t xml:space="preserve">No significant differences were found between </w:t>
      </w:r>
      <w:r w:rsidR="00336436">
        <w:rPr>
          <w:rFonts w:ascii="Arial" w:hAnsi="Arial" w:cs="Arial"/>
          <w:lang w:val="en-US"/>
        </w:rPr>
        <w:t xml:space="preserve">the </w:t>
      </w:r>
      <w:r w:rsidRPr="00280145">
        <w:rPr>
          <w:rFonts w:ascii="Arial" w:hAnsi="Arial" w:cs="Arial"/>
          <w:lang w:val="en-US"/>
        </w:rPr>
        <w:t xml:space="preserve">groups </w:t>
      </w:r>
      <w:r w:rsidR="00336436">
        <w:rPr>
          <w:rFonts w:ascii="Arial" w:hAnsi="Arial" w:cs="Arial"/>
          <w:lang w:val="en-US"/>
        </w:rPr>
        <w:t>with regard to the</w:t>
      </w:r>
      <w:r w:rsidR="00336436" w:rsidRPr="00280145">
        <w:rPr>
          <w:rFonts w:ascii="Arial" w:hAnsi="Arial" w:cs="Arial"/>
          <w:lang w:val="en-US"/>
        </w:rPr>
        <w:t xml:space="preserve"> </w:t>
      </w:r>
      <w:r w:rsidRPr="00280145">
        <w:rPr>
          <w:rFonts w:ascii="Arial" w:hAnsi="Arial" w:cs="Arial"/>
          <w:lang w:val="en-US"/>
        </w:rPr>
        <w:t xml:space="preserve">daily dose of quetiapine, age, weight, sex distribution, and coffee or nicotine use (all P values &gt; 0.05). </w:t>
      </w:r>
      <w:r w:rsidR="00076759" w:rsidRPr="00280145">
        <w:rPr>
          <w:rFonts w:ascii="Arial" w:hAnsi="Arial" w:cs="Arial"/>
          <w:lang w:val="en-US"/>
        </w:rPr>
        <w:t xml:space="preserve">The </w:t>
      </w:r>
      <w:r w:rsidR="00076759">
        <w:rPr>
          <w:rFonts w:ascii="Arial" w:hAnsi="Arial" w:cs="Arial"/>
          <w:lang w:val="en-US"/>
        </w:rPr>
        <w:t>socio</w:t>
      </w:r>
      <w:r w:rsidR="00076759" w:rsidRPr="00280145">
        <w:rPr>
          <w:rFonts w:ascii="Arial" w:hAnsi="Arial" w:cs="Arial"/>
          <w:lang w:val="en-US"/>
        </w:rPr>
        <w:t>demographic and clinical characteristics of the sample are shown in Table 1.</w:t>
      </w:r>
      <w:r w:rsidR="007C06E0">
        <w:rPr>
          <w:rFonts w:ascii="Arial" w:hAnsi="Arial" w:cs="Arial"/>
          <w:lang w:val="en-US"/>
        </w:rPr>
        <w:t xml:space="preserve"> </w:t>
      </w:r>
    </w:p>
    <w:p w14:paraId="7F12AFA4" w14:textId="68BB736A" w:rsidR="00076759" w:rsidRPr="00B0156E" w:rsidRDefault="00076759" w:rsidP="00076759">
      <w:pPr>
        <w:pStyle w:val="Beschriftung"/>
        <w:keepNext/>
        <w:rPr>
          <w:lang w:val="en-US"/>
        </w:rPr>
      </w:pPr>
      <w:r w:rsidRPr="00B0156E">
        <w:rPr>
          <w:lang w:val="en-US"/>
        </w:rPr>
        <w:t xml:space="preserve">Table </w:t>
      </w:r>
      <w:r>
        <w:fldChar w:fldCharType="begin"/>
      </w:r>
      <w:r w:rsidRPr="00B0156E">
        <w:rPr>
          <w:lang w:val="en-US"/>
        </w:rPr>
        <w:instrText xml:space="preserve"> SEQ Table \* ARABIC </w:instrText>
      </w:r>
      <w:r>
        <w:fldChar w:fldCharType="separate"/>
      </w:r>
      <w:r w:rsidR="00092C80">
        <w:rPr>
          <w:noProof/>
          <w:lang w:val="en-US"/>
        </w:rPr>
        <w:t>1</w:t>
      </w:r>
      <w:r>
        <w:fldChar w:fldCharType="end"/>
      </w:r>
      <w:r w:rsidRPr="00B0156E">
        <w:rPr>
          <w:lang w:val="en-US"/>
        </w:rPr>
        <w:t>: Sociodemographic and clinical characteristics of the study sample consisting of patients receiving quetiapine with or without concomitant medication with metamizole.</w:t>
      </w:r>
    </w:p>
    <w:tbl>
      <w:tblPr>
        <w:tblStyle w:val="Tabellenraster"/>
        <w:tblW w:w="0" w:type="auto"/>
        <w:tblLook w:val="04A0" w:firstRow="1" w:lastRow="0" w:firstColumn="1" w:lastColumn="0" w:noHBand="0" w:noVBand="1"/>
      </w:tblPr>
      <w:tblGrid>
        <w:gridCol w:w="1763"/>
        <w:gridCol w:w="901"/>
        <w:gridCol w:w="1061"/>
        <w:gridCol w:w="663"/>
        <w:gridCol w:w="901"/>
        <w:gridCol w:w="550"/>
        <w:gridCol w:w="1345"/>
        <w:gridCol w:w="1153"/>
        <w:gridCol w:w="718"/>
      </w:tblGrid>
      <w:tr w:rsidR="00076759" w:rsidRPr="00625FCD" w14:paraId="0FC2D652" w14:textId="77777777" w:rsidTr="003A0256">
        <w:trPr>
          <w:cantSplit/>
          <w:trHeight w:val="20"/>
        </w:trPr>
        <w:tc>
          <w:tcPr>
            <w:tcW w:w="1763" w:type="dxa"/>
            <w:tcBorders>
              <w:bottom w:val="single" w:sz="4" w:space="0" w:color="auto"/>
              <w:right w:val="single" w:sz="4" w:space="0" w:color="auto"/>
            </w:tcBorders>
          </w:tcPr>
          <w:p w14:paraId="0AE9103B" w14:textId="77777777" w:rsidR="00076759" w:rsidRPr="00625FCD" w:rsidRDefault="00076759" w:rsidP="003A0256">
            <w:pPr>
              <w:spacing w:before="100" w:beforeAutospacing="1" w:after="100" w:afterAutospacing="1" w:line="259" w:lineRule="auto"/>
              <w:rPr>
                <w:rFonts w:ascii="Arial" w:hAnsi="Arial" w:cs="Arial"/>
                <w:sz w:val="20"/>
                <w:lang w:val="en-US"/>
              </w:rPr>
            </w:pPr>
            <w:r w:rsidRPr="00625FCD">
              <w:rPr>
                <w:rFonts w:ascii="Arial" w:hAnsi="Arial" w:cs="Arial"/>
                <w:sz w:val="20"/>
                <w:lang w:val="en-US"/>
              </w:rPr>
              <w:t>characteristic</w:t>
            </w:r>
          </w:p>
        </w:tc>
        <w:tc>
          <w:tcPr>
            <w:tcW w:w="2625" w:type="dxa"/>
            <w:gridSpan w:val="3"/>
            <w:tcBorders>
              <w:left w:val="single" w:sz="4" w:space="0" w:color="auto"/>
              <w:bottom w:val="single" w:sz="4" w:space="0" w:color="auto"/>
              <w:right w:val="single" w:sz="4" w:space="0" w:color="auto"/>
            </w:tcBorders>
          </w:tcPr>
          <w:p w14:paraId="2A205F68"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quetiapine + metamizole (n=33)</w:t>
            </w:r>
          </w:p>
        </w:tc>
        <w:tc>
          <w:tcPr>
            <w:tcW w:w="2797" w:type="dxa"/>
            <w:gridSpan w:val="3"/>
            <w:tcBorders>
              <w:left w:val="single" w:sz="4" w:space="0" w:color="auto"/>
              <w:bottom w:val="single" w:sz="4" w:space="0" w:color="auto"/>
              <w:right w:val="single" w:sz="4" w:space="0" w:color="auto"/>
            </w:tcBorders>
          </w:tcPr>
          <w:p w14:paraId="36F8E68F"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 xml:space="preserve">quetiapine </w:t>
            </w:r>
            <w:r w:rsidRPr="00625FCD">
              <w:rPr>
                <w:rFonts w:ascii="Arial" w:hAnsi="Arial" w:cs="Arial"/>
                <w:sz w:val="20"/>
                <w:lang w:val="en-US"/>
              </w:rPr>
              <w:br/>
              <w:t>(n=33)</w:t>
            </w:r>
          </w:p>
        </w:tc>
        <w:tc>
          <w:tcPr>
            <w:tcW w:w="1871" w:type="dxa"/>
            <w:gridSpan w:val="2"/>
            <w:tcBorders>
              <w:left w:val="single" w:sz="4" w:space="0" w:color="auto"/>
              <w:bottom w:val="single" w:sz="4" w:space="0" w:color="auto"/>
            </w:tcBorders>
          </w:tcPr>
          <w:p w14:paraId="05B1C442"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comparison</w:t>
            </w:r>
          </w:p>
        </w:tc>
      </w:tr>
      <w:tr w:rsidR="00076759" w:rsidRPr="00625FCD" w14:paraId="279D434F" w14:textId="77777777" w:rsidTr="003A0256">
        <w:trPr>
          <w:cantSplit/>
          <w:trHeight w:val="20"/>
        </w:trPr>
        <w:tc>
          <w:tcPr>
            <w:tcW w:w="1763" w:type="dxa"/>
            <w:tcBorders>
              <w:bottom w:val="single" w:sz="4" w:space="0" w:color="auto"/>
              <w:right w:val="single" w:sz="4" w:space="0" w:color="auto"/>
            </w:tcBorders>
          </w:tcPr>
          <w:p w14:paraId="40A4C00F" w14:textId="77777777" w:rsidR="00076759" w:rsidRPr="00625FCD" w:rsidRDefault="00076759" w:rsidP="003A0256">
            <w:pPr>
              <w:spacing w:before="100" w:beforeAutospacing="1" w:after="100" w:afterAutospacing="1" w:line="259" w:lineRule="auto"/>
              <w:rPr>
                <w:rFonts w:ascii="Arial" w:hAnsi="Arial" w:cs="Arial"/>
                <w:sz w:val="20"/>
                <w:lang w:val="en-US"/>
              </w:rPr>
            </w:pPr>
          </w:p>
        </w:tc>
        <w:tc>
          <w:tcPr>
            <w:tcW w:w="901" w:type="dxa"/>
            <w:tcBorders>
              <w:left w:val="single" w:sz="4" w:space="0" w:color="auto"/>
              <w:bottom w:val="single" w:sz="4" w:space="0" w:color="auto"/>
              <w:right w:val="nil"/>
            </w:tcBorders>
          </w:tcPr>
          <w:p w14:paraId="0B68E91A"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Median</w:t>
            </w:r>
          </w:p>
        </w:tc>
        <w:tc>
          <w:tcPr>
            <w:tcW w:w="1061" w:type="dxa"/>
            <w:tcBorders>
              <w:left w:val="nil"/>
              <w:bottom w:val="single" w:sz="4" w:space="0" w:color="auto"/>
              <w:right w:val="nil"/>
            </w:tcBorders>
          </w:tcPr>
          <w:p w14:paraId="52C34244"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Q1</w:t>
            </w:r>
          </w:p>
        </w:tc>
        <w:tc>
          <w:tcPr>
            <w:tcW w:w="0" w:type="auto"/>
            <w:tcBorders>
              <w:left w:val="nil"/>
              <w:bottom w:val="single" w:sz="4" w:space="0" w:color="auto"/>
              <w:right w:val="single" w:sz="4" w:space="0" w:color="auto"/>
            </w:tcBorders>
          </w:tcPr>
          <w:p w14:paraId="27D210E8"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Q3</w:t>
            </w:r>
          </w:p>
        </w:tc>
        <w:tc>
          <w:tcPr>
            <w:tcW w:w="901" w:type="dxa"/>
            <w:tcBorders>
              <w:left w:val="single" w:sz="4" w:space="0" w:color="auto"/>
              <w:bottom w:val="single" w:sz="4" w:space="0" w:color="auto"/>
              <w:right w:val="nil"/>
            </w:tcBorders>
          </w:tcPr>
          <w:p w14:paraId="40DF64D4"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Median</w:t>
            </w:r>
          </w:p>
        </w:tc>
        <w:tc>
          <w:tcPr>
            <w:tcW w:w="0" w:type="auto"/>
            <w:tcBorders>
              <w:left w:val="nil"/>
              <w:bottom w:val="single" w:sz="4" w:space="0" w:color="auto"/>
              <w:right w:val="nil"/>
            </w:tcBorders>
          </w:tcPr>
          <w:p w14:paraId="552BFCF8"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Q1</w:t>
            </w:r>
          </w:p>
        </w:tc>
        <w:tc>
          <w:tcPr>
            <w:tcW w:w="1345" w:type="dxa"/>
            <w:tcBorders>
              <w:left w:val="nil"/>
              <w:bottom w:val="single" w:sz="4" w:space="0" w:color="auto"/>
              <w:right w:val="single" w:sz="4" w:space="0" w:color="auto"/>
            </w:tcBorders>
          </w:tcPr>
          <w:p w14:paraId="13949BC6"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Q3</w:t>
            </w:r>
          </w:p>
        </w:tc>
        <w:tc>
          <w:tcPr>
            <w:tcW w:w="1153" w:type="dxa"/>
            <w:tcBorders>
              <w:left w:val="single" w:sz="4" w:space="0" w:color="auto"/>
              <w:bottom w:val="single" w:sz="4" w:space="0" w:color="auto"/>
              <w:right w:val="nil"/>
            </w:tcBorders>
          </w:tcPr>
          <w:p w14:paraId="4728C110"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W</w:t>
            </w:r>
            <w:r w:rsidRPr="00625FCD">
              <w:rPr>
                <w:rFonts w:ascii="Arial" w:hAnsi="Arial" w:cs="Arial"/>
                <w:sz w:val="20"/>
                <w:vertAlign w:val="superscript"/>
                <w:lang w:val="en-US"/>
              </w:rPr>
              <w:t>a</w:t>
            </w:r>
          </w:p>
        </w:tc>
        <w:tc>
          <w:tcPr>
            <w:tcW w:w="718" w:type="dxa"/>
            <w:tcBorders>
              <w:left w:val="nil"/>
              <w:bottom w:val="single" w:sz="4" w:space="0" w:color="auto"/>
            </w:tcBorders>
          </w:tcPr>
          <w:p w14:paraId="01835D41"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p</w:t>
            </w:r>
          </w:p>
        </w:tc>
      </w:tr>
      <w:tr w:rsidR="00076759" w:rsidRPr="00625FCD" w14:paraId="23CAC4CF" w14:textId="77777777" w:rsidTr="003A0256">
        <w:trPr>
          <w:cantSplit/>
          <w:trHeight w:val="20"/>
        </w:trPr>
        <w:tc>
          <w:tcPr>
            <w:tcW w:w="1763" w:type="dxa"/>
            <w:tcBorders>
              <w:bottom w:val="nil"/>
              <w:right w:val="single" w:sz="4" w:space="0" w:color="auto"/>
            </w:tcBorders>
          </w:tcPr>
          <w:p w14:paraId="572BE61F" w14:textId="77777777" w:rsidR="00076759" w:rsidRPr="00625FCD" w:rsidRDefault="00076759" w:rsidP="003A0256">
            <w:pPr>
              <w:spacing w:before="100" w:beforeAutospacing="1" w:after="100" w:afterAutospacing="1" w:line="259" w:lineRule="auto"/>
              <w:rPr>
                <w:rFonts w:ascii="Arial" w:hAnsi="Arial" w:cs="Arial"/>
                <w:sz w:val="20"/>
                <w:lang w:val="en-US"/>
              </w:rPr>
            </w:pPr>
            <w:r w:rsidRPr="00625FCD">
              <w:rPr>
                <w:rFonts w:ascii="Arial" w:hAnsi="Arial" w:cs="Arial"/>
                <w:sz w:val="20"/>
                <w:lang w:val="en-US"/>
              </w:rPr>
              <w:t>age [years]</w:t>
            </w:r>
          </w:p>
        </w:tc>
        <w:tc>
          <w:tcPr>
            <w:tcW w:w="901" w:type="dxa"/>
            <w:tcBorders>
              <w:left w:val="single" w:sz="4" w:space="0" w:color="auto"/>
              <w:bottom w:val="nil"/>
              <w:right w:val="nil"/>
            </w:tcBorders>
          </w:tcPr>
          <w:p w14:paraId="4A280FFC"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61</w:t>
            </w:r>
          </w:p>
        </w:tc>
        <w:tc>
          <w:tcPr>
            <w:tcW w:w="1061" w:type="dxa"/>
            <w:tcBorders>
              <w:left w:val="nil"/>
              <w:bottom w:val="nil"/>
              <w:right w:val="nil"/>
            </w:tcBorders>
          </w:tcPr>
          <w:p w14:paraId="7DFA1B19"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53</w:t>
            </w:r>
          </w:p>
        </w:tc>
        <w:tc>
          <w:tcPr>
            <w:tcW w:w="0" w:type="auto"/>
            <w:tcBorders>
              <w:left w:val="nil"/>
              <w:bottom w:val="nil"/>
              <w:right w:val="single" w:sz="4" w:space="0" w:color="auto"/>
            </w:tcBorders>
          </w:tcPr>
          <w:p w14:paraId="7EEE8524"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75</w:t>
            </w:r>
          </w:p>
        </w:tc>
        <w:tc>
          <w:tcPr>
            <w:tcW w:w="901" w:type="dxa"/>
            <w:tcBorders>
              <w:left w:val="single" w:sz="4" w:space="0" w:color="auto"/>
              <w:bottom w:val="nil"/>
              <w:right w:val="nil"/>
            </w:tcBorders>
          </w:tcPr>
          <w:p w14:paraId="1F76A80C"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61</w:t>
            </w:r>
          </w:p>
        </w:tc>
        <w:tc>
          <w:tcPr>
            <w:tcW w:w="0" w:type="auto"/>
            <w:tcBorders>
              <w:left w:val="nil"/>
              <w:bottom w:val="nil"/>
              <w:right w:val="nil"/>
            </w:tcBorders>
          </w:tcPr>
          <w:p w14:paraId="2619927A"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52</w:t>
            </w:r>
          </w:p>
        </w:tc>
        <w:tc>
          <w:tcPr>
            <w:tcW w:w="1345" w:type="dxa"/>
            <w:tcBorders>
              <w:left w:val="nil"/>
              <w:bottom w:val="nil"/>
              <w:right w:val="single" w:sz="4" w:space="0" w:color="auto"/>
            </w:tcBorders>
          </w:tcPr>
          <w:p w14:paraId="3E151C0D"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74</w:t>
            </w:r>
          </w:p>
        </w:tc>
        <w:tc>
          <w:tcPr>
            <w:tcW w:w="1153" w:type="dxa"/>
            <w:tcBorders>
              <w:left w:val="single" w:sz="4" w:space="0" w:color="auto"/>
              <w:bottom w:val="nil"/>
              <w:right w:val="nil"/>
            </w:tcBorders>
          </w:tcPr>
          <w:p w14:paraId="4AE1EE5F"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1096</w:t>
            </w:r>
          </w:p>
        </w:tc>
        <w:tc>
          <w:tcPr>
            <w:tcW w:w="718" w:type="dxa"/>
            <w:tcBorders>
              <w:left w:val="nil"/>
              <w:bottom w:val="nil"/>
            </w:tcBorders>
          </w:tcPr>
          <w:p w14:paraId="58828F92"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0.908</w:t>
            </w:r>
          </w:p>
        </w:tc>
      </w:tr>
      <w:tr w:rsidR="00076759" w:rsidRPr="00625FCD" w14:paraId="306BCF48" w14:textId="77777777" w:rsidTr="003A0256">
        <w:trPr>
          <w:cantSplit/>
          <w:trHeight w:val="20"/>
        </w:trPr>
        <w:tc>
          <w:tcPr>
            <w:tcW w:w="1763" w:type="dxa"/>
            <w:tcBorders>
              <w:top w:val="nil"/>
              <w:bottom w:val="nil"/>
              <w:right w:val="single" w:sz="4" w:space="0" w:color="auto"/>
            </w:tcBorders>
          </w:tcPr>
          <w:p w14:paraId="34ECFAD6" w14:textId="77777777" w:rsidR="00076759" w:rsidRPr="00625FCD" w:rsidRDefault="00076759" w:rsidP="003A0256">
            <w:pPr>
              <w:spacing w:before="100" w:beforeAutospacing="1" w:after="100" w:afterAutospacing="1" w:line="259" w:lineRule="auto"/>
              <w:rPr>
                <w:rFonts w:ascii="Arial" w:hAnsi="Arial" w:cs="Arial"/>
                <w:sz w:val="20"/>
                <w:lang w:val="en-US"/>
              </w:rPr>
            </w:pPr>
            <w:r w:rsidRPr="00625FCD">
              <w:rPr>
                <w:rFonts w:ascii="Arial" w:hAnsi="Arial" w:cs="Arial"/>
                <w:sz w:val="20"/>
                <w:lang w:val="en-US"/>
              </w:rPr>
              <w:t>quetiapine dosage [mg/day]</w:t>
            </w:r>
          </w:p>
        </w:tc>
        <w:tc>
          <w:tcPr>
            <w:tcW w:w="901" w:type="dxa"/>
            <w:tcBorders>
              <w:top w:val="nil"/>
              <w:left w:val="single" w:sz="4" w:space="0" w:color="auto"/>
              <w:bottom w:val="nil"/>
              <w:right w:val="nil"/>
            </w:tcBorders>
          </w:tcPr>
          <w:p w14:paraId="025FC215"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400</w:t>
            </w:r>
          </w:p>
        </w:tc>
        <w:tc>
          <w:tcPr>
            <w:tcW w:w="1061" w:type="dxa"/>
            <w:tcBorders>
              <w:top w:val="nil"/>
              <w:left w:val="nil"/>
              <w:bottom w:val="nil"/>
              <w:right w:val="nil"/>
            </w:tcBorders>
          </w:tcPr>
          <w:p w14:paraId="2EA5470B"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188</w:t>
            </w:r>
          </w:p>
        </w:tc>
        <w:tc>
          <w:tcPr>
            <w:tcW w:w="0" w:type="auto"/>
            <w:tcBorders>
              <w:top w:val="nil"/>
              <w:left w:val="nil"/>
              <w:bottom w:val="nil"/>
              <w:right w:val="single" w:sz="4" w:space="0" w:color="auto"/>
            </w:tcBorders>
          </w:tcPr>
          <w:p w14:paraId="15A3394F"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600</w:t>
            </w:r>
          </w:p>
        </w:tc>
        <w:tc>
          <w:tcPr>
            <w:tcW w:w="901" w:type="dxa"/>
            <w:tcBorders>
              <w:top w:val="nil"/>
              <w:left w:val="single" w:sz="4" w:space="0" w:color="auto"/>
              <w:bottom w:val="nil"/>
              <w:right w:val="nil"/>
            </w:tcBorders>
          </w:tcPr>
          <w:p w14:paraId="31DA3AAE"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400</w:t>
            </w:r>
          </w:p>
        </w:tc>
        <w:tc>
          <w:tcPr>
            <w:tcW w:w="0" w:type="auto"/>
            <w:tcBorders>
              <w:top w:val="nil"/>
              <w:left w:val="nil"/>
              <w:bottom w:val="nil"/>
              <w:right w:val="nil"/>
            </w:tcBorders>
          </w:tcPr>
          <w:p w14:paraId="1C09FAC8"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188</w:t>
            </w:r>
          </w:p>
        </w:tc>
        <w:tc>
          <w:tcPr>
            <w:tcW w:w="1345" w:type="dxa"/>
            <w:tcBorders>
              <w:top w:val="nil"/>
              <w:left w:val="nil"/>
              <w:bottom w:val="nil"/>
              <w:right w:val="single" w:sz="4" w:space="0" w:color="auto"/>
            </w:tcBorders>
          </w:tcPr>
          <w:p w14:paraId="45E68EC4"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600</w:t>
            </w:r>
          </w:p>
        </w:tc>
        <w:tc>
          <w:tcPr>
            <w:tcW w:w="1153" w:type="dxa"/>
            <w:tcBorders>
              <w:top w:val="nil"/>
              <w:left w:val="single" w:sz="4" w:space="0" w:color="auto"/>
              <w:bottom w:val="nil"/>
              <w:right w:val="nil"/>
            </w:tcBorders>
          </w:tcPr>
          <w:p w14:paraId="38FFD350"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1095</w:t>
            </w:r>
          </w:p>
        </w:tc>
        <w:tc>
          <w:tcPr>
            <w:tcW w:w="718" w:type="dxa"/>
            <w:tcBorders>
              <w:top w:val="nil"/>
              <w:left w:val="nil"/>
              <w:bottom w:val="nil"/>
            </w:tcBorders>
          </w:tcPr>
          <w:p w14:paraId="495A834C"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0.892</w:t>
            </w:r>
          </w:p>
        </w:tc>
      </w:tr>
      <w:tr w:rsidR="00076759" w:rsidRPr="00625FCD" w14:paraId="5A58A9F0" w14:textId="77777777" w:rsidTr="003A0256">
        <w:trPr>
          <w:cantSplit/>
          <w:trHeight w:val="20"/>
        </w:trPr>
        <w:tc>
          <w:tcPr>
            <w:tcW w:w="1763" w:type="dxa"/>
            <w:tcBorders>
              <w:top w:val="nil"/>
              <w:bottom w:val="nil"/>
              <w:right w:val="single" w:sz="4" w:space="0" w:color="auto"/>
            </w:tcBorders>
          </w:tcPr>
          <w:p w14:paraId="32FBBA60" w14:textId="77777777" w:rsidR="00076759" w:rsidRPr="00625FCD" w:rsidRDefault="00076759" w:rsidP="003A0256">
            <w:pPr>
              <w:spacing w:before="100" w:beforeAutospacing="1" w:after="100" w:afterAutospacing="1" w:line="259" w:lineRule="auto"/>
              <w:rPr>
                <w:rFonts w:ascii="Arial" w:hAnsi="Arial" w:cs="Arial"/>
                <w:sz w:val="20"/>
              </w:rPr>
            </w:pPr>
            <w:r w:rsidRPr="00625FCD">
              <w:rPr>
                <w:rFonts w:ascii="Arial" w:hAnsi="Arial" w:cs="Arial"/>
                <w:sz w:val="20"/>
              </w:rPr>
              <w:t>metamizole dosage [mg/day]</w:t>
            </w:r>
          </w:p>
        </w:tc>
        <w:tc>
          <w:tcPr>
            <w:tcW w:w="901" w:type="dxa"/>
            <w:tcBorders>
              <w:top w:val="nil"/>
              <w:left w:val="single" w:sz="4" w:space="0" w:color="auto"/>
              <w:bottom w:val="nil"/>
              <w:right w:val="nil"/>
            </w:tcBorders>
          </w:tcPr>
          <w:p w14:paraId="7E29B7B5"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1500</w:t>
            </w:r>
          </w:p>
        </w:tc>
        <w:tc>
          <w:tcPr>
            <w:tcW w:w="1061" w:type="dxa"/>
            <w:tcBorders>
              <w:top w:val="nil"/>
              <w:left w:val="nil"/>
              <w:bottom w:val="nil"/>
              <w:right w:val="nil"/>
            </w:tcBorders>
          </w:tcPr>
          <w:p w14:paraId="21799BDC"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1250</w:t>
            </w:r>
          </w:p>
        </w:tc>
        <w:tc>
          <w:tcPr>
            <w:tcW w:w="0" w:type="auto"/>
            <w:tcBorders>
              <w:top w:val="nil"/>
              <w:left w:val="nil"/>
              <w:bottom w:val="nil"/>
              <w:right w:val="single" w:sz="4" w:space="0" w:color="auto"/>
            </w:tcBorders>
          </w:tcPr>
          <w:p w14:paraId="515CF933"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2000</w:t>
            </w:r>
          </w:p>
        </w:tc>
        <w:tc>
          <w:tcPr>
            <w:tcW w:w="901" w:type="dxa"/>
            <w:tcBorders>
              <w:top w:val="nil"/>
              <w:left w:val="single" w:sz="4" w:space="0" w:color="auto"/>
              <w:bottom w:val="nil"/>
              <w:right w:val="nil"/>
            </w:tcBorders>
          </w:tcPr>
          <w:p w14:paraId="76D0EECB"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0</w:t>
            </w:r>
          </w:p>
        </w:tc>
        <w:tc>
          <w:tcPr>
            <w:tcW w:w="0" w:type="auto"/>
            <w:tcBorders>
              <w:top w:val="nil"/>
              <w:left w:val="nil"/>
              <w:bottom w:val="nil"/>
              <w:right w:val="nil"/>
            </w:tcBorders>
          </w:tcPr>
          <w:p w14:paraId="4865D6B5"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0</w:t>
            </w:r>
          </w:p>
        </w:tc>
        <w:tc>
          <w:tcPr>
            <w:tcW w:w="1345" w:type="dxa"/>
            <w:tcBorders>
              <w:top w:val="nil"/>
              <w:left w:val="nil"/>
              <w:bottom w:val="nil"/>
              <w:right w:val="single" w:sz="4" w:space="0" w:color="auto"/>
            </w:tcBorders>
          </w:tcPr>
          <w:p w14:paraId="05EACC6D"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0</w:t>
            </w:r>
          </w:p>
        </w:tc>
        <w:tc>
          <w:tcPr>
            <w:tcW w:w="1153" w:type="dxa"/>
            <w:tcBorders>
              <w:top w:val="nil"/>
              <w:left w:val="single" w:sz="4" w:space="0" w:color="auto"/>
              <w:bottom w:val="nil"/>
              <w:right w:val="nil"/>
            </w:tcBorders>
          </w:tcPr>
          <w:p w14:paraId="1BB12FF1"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718" w:type="dxa"/>
            <w:tcBorders>
              <w:top w:val="nil"/>
              <w:left w:val="nil"/>
              <w:bottom w:val="nil"/>
            </w:tcBorders>
          </w:tcPr>
          <w:p w14:paraId="7788E8D2" w14:textId="77777777" w:rsidR="00076759" w:rsidRPr="00625FCD" w:rsidRDefault="00076759" w:rsidP="003A0256">
            <w:pPr>
              <w:spacing w:before="100" w:beforeAutospacing="1" w:after="100" w:afterAutospacing="1" w:line="259" w:lineRule="auto"/>
              <w:jc w:val="center"/>
              <w:rPr>
                <w:rFonts w:ascii="Arial" w:hAnsi="Arial" w:cs="Arial"/>
                <w:sz w:val="20"/>
              </w:rPr>
            </w:pPr>
          </w:p>
        </w:tc>
      </w:tr>
      <w:tr w:rsidR="00076759" w:rsidRPr="00625FCD" w14:paraId="40D6F231" w14:textId="77777777" w:rsidTr="003A0256">
        <w:trPr>
          <w:cantSplit/>
          <w:trHeight w:val="20"/>
        </w:trPr>
        <w:tc>
          <w:tcPr>
            <w:tcW w:w="1763" w:type="dxa"/>
            <w:tcBorders>
              <w:top w:val="nil"/>
              <w:bottom w:val="nil"/>
              <w:right w:val="single" w:sz="4" w:space="0" w:color="auto"/>
            </w:tcBorders>
          </w:tcPr>
          <w:p w14:paraId="167C3A86" w14:textId="77777777" w:rsidR="00076759" w:rsidRPr="00625FCD" w:rsidRDefault="00076759" w:rsidP="003A0256">
            <w:pPr>
              <w:spacing w:before="100" w:beforeAutospacing="1" w:after="100" w:afterAutospacing="1" w:line="259" w:lineRule="auto"/>
              <w:rPr>
                <w:rFonts w:ascii="Arial" w:hAnsi="Arial" w:cs="Arial"/>
                <w:sz w:val="20"/>
              </w:rPr>
            </w:pPr>
            <w:r w:rsidRPr="00625FCD">
              <w:rPr>
                <w:rFonts w:ascii="Arial" w:hAnsi="Arial" w:cs="Arial"/>
                <w:sz w:val="20"/>
              </w:rPr>
              <w:t>Body weight [kg]</w:t>
            </w:r>
          </w:p>
        </w:tc>
        <w:tc>
          <w:tcPr>
            <w:tcW w:w="901" w:type="dxa"/>
            <w:tcBorders>
              <w:top w:val="nil"/>
              <w:left w:val="single" w:sz="4" w:space="0" w:color="auto"/>
              <w:bottom w:val="nil"/>
              <w:right w:val="nil"/>
            </w:tcBorders>
          </w:tcPr>
          <w:p w14:paraId="36DDF475"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83</w:t>
            </w:r>
          </w:p>
        </w:tc>
        <w:tc>
          <w:tcPr>
            <w:tcW w:w="1061" w:type="dxa"/>
            <w:tcBorders>
              <w:top w:val="nil"/>
              <w:left w:val="nil"/>
              <w:bottom w:val="nil"/>
              <w:right w:val="nil"/>
            </w:tcBorders>
          </w:tcPr>
          <w:p w14:paraId="7BF7F4CE"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72</w:t>
            </w:r>
          </w:p>
        </w:tc>
        <w:tc>
          <w:tcPr>
            <w:tcW w:w="0" w:type="auto"/>
            <w:tcBorders>
              <w:top w:val="nil"/>
              <w:left w:val="nil"/>
              <w:bottom w:val="nil"/>
              <w:right w:val="single" w:sz="4" w:space="0" w:color="auto"/>
            </w:tcBorders>
          </w:tcPr>
          <w:p w14:paraId="72778DE6"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91</w:t>
            </w:r>
          </w:p>
        </w:tc>
        <w:tc>
          <w:tcPr>
            <w:tcW w:w="901" w:type="dxa"/>
            <w:tcBorders>
              <w:top w:val="nil"/>
              <w:left w:val="single" w:sz="4" w:space="0" w:color="auto"/>
              <w:bottom w:val="nil"/>
              <w:right w:val="nil"/>
            </w:tcBorders>
          </w:tcPr>
          <w:p w14:paraId="6F8BB58D"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79</w:t>
            </w:r>
          </w:p>
        </w:tc>
        <w:tc>
          <w:tcPr>
            <w:tcW w:w="0" w:type="auto"/>
            <w:tcBorders>
              <w:top w:val="nil"/>
              <w:left w:val="nil"/>
              <w:bottom w:val="nil"/>
              <w:right w:val="nil"/>
            </w:tcBorders>
          </w:tcPr>
          <w:p w14:paraId="5DC0CBF2"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67</w:t>
            </w:r>
          </w:p>
        </w:tc>
        <w:tc>
          <w:tcPr>
            <w:tcW w:w="1345" w:type="dxa"/>
            <w:tcBorders>
              <w:top w:val="nil"/>
              <w:left w:val="nil"/>
              <w:bottom w:val="nil"/>
              <w:right w:val="single" w:sz="4" w:space="0" w:color="auto"/>
            </w:tcBorders>
          </w:tcPr>
          <w:p w14:paraId="485CE824"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92</w:t>
            </w:r>
          </w:p>
        </w:tc>
        <w:tc>
          <w:tcPr>
            <w:tcW w:w="1153" w:type="dxa"/>
            <w:tcBorders>
              <w:top w:val="nil"/>
              <w:left w:val="single" w:sz="4" w:space="0" w:color="auto"/>
              <w:bottom w:val="nil"/>
              <w:right w:val="nil"/>
            </w:tcBorders>
          </w:tcPr>
          <w:p w14:paraId="2F429621"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1176</w:t>
            </w:r>
          </w:p>
        </w:tc>
        <w:tc>
          <w:tcPr>
            <w:tcW w:w="718" w:type="dxa"/>
            <w:tcBorders>
              <w:top w:val="nil"/>
              <w:left w:val="nil"/>
              <w:bottom w:val="nil"/>
            </w:tcBorders>
          </w:tcPr>
          <w:p w14:paraId="28863CCB"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0.368</w:t>
            </w:r>
          </w:p>
        </w:tc>
      </w:tr>
      <w:tr w:rsidR="00076759" w:rsidRPr="00625FCD" w14:paraId="0AD6AE0C" w14:textId="77777777" w:rsidTr="003A0256">
        <w:trPr>
          <w:cantSplit/>
          <w:trHeight w:val="20"/>
        </w:trPr>
        <w:tc>
          <w:tcPr>
            <w:tcW w:w="1763" w:type="dxa"/>
            <w:tcBorders>
              <w:top w:val="nil"/>
              <w:bottom w:val="single" w:sz="4" w:space="0" w:color="auto"/>
              <w:right w:val="single" w:sz="4" w:space="0" w:color="auto"/>
            </w:tcBorders>
          </w:tcPr>
          <w:p w14:paraId="11160F5B" w14:textId="77777777" w:rsidR="00076759" w:rsidRPr="00625FCD" w:rsidRDefault="00076759" w:rsidP="003A0256">
            <w:pPr>
              <w:spacing w:before="100" w:beforeAutospacing="1" w:after="100" w:afterAutospacing="1" w:line="259" w:lineRule="auto"/>
              <w:rPr>
                <w:rFonts w:ascii="Arial" w:hAnsi="Arial" w:cs="Arial"/>
                <w:sz w:val="20"/>
              </w:rPr>
            </w:pPr>
            <w:r w:rsidRPr="00625FCD">
              <w:rPr>
                <w:rFonts w:ascii="Arial" w:hAnsi="Arial" w:cs="Arial"/>
                <w:sz w:val="20"/>
              </w:rPr>
              <w:t>BMI [kg/m</w:t>
            </w:r>
            <w:r w:rsidRPr="00625FCD">
              <w:rPr>
                <w:rFonts w:ascii="Arial" w:hAnsi="Arial" w:cs="Arial"/>
                <w:sz w:val="20"/>
                <w:vertAlign w:val="superscript"/>
              </w:rPr>
              <w:t>2</w:t>
            </w:r>
            <w:r w:rsidRPr="00625FCD">
              <w:rPr>
                <w:rFonts w:ascii="Arial" w:hAnsi="Arial" w:cs="Arial"/>
                <w:sz w:val="20"/>
              </w:rPr>
              <w:t>]</w:t>
            </w:r>
          </w:p>
        </w:tc>
        <w:tc>
          <w:tcPr>
            <w:tcW w:w="901" w:type="dxa"/>
            <w:tcBorders>
              <w:top w:val="nil"/>
              <w:left w:val="single" w:sz="4" w:space="0" w:color="auto"/>
              <w:bottom w:val="single" w:sz="4" w:space="0" w:color="auto"/>
              <w:right w:val="nil"/>
            </w:tcBorders>
          </w:tcPr>
          <w:p w14:paraId="1657C976"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28</w:t>
            </w:r>
          </w:p>
        </w:tc>
        <w:tc>
          <w:tcPr>
            <w:tcW w:w="1061" w:type="dxa"/>
            <w:tcBorders>
              <w:top w:val="nil"/>
              <w:left w:val="nil"/>
              <w:bottom w:val="single" w:sz="4" w:space="0" w:color="auto"/>
              <w:right w:val="nil"/>
            </w:tcBorders>
          </w:tcPr>
          <w:p w14:paraId="40D87E92"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25</w:t>
            </w:r>
          </w:p>
        </w:tc>
        <w:tc>
          <w:tcPr>
            <w:tcW w:w="0" w:type="auto"/>
            <w:tcBorders>
              <w:top w:val="nil"/>
              <w:left w:val="nil"/>
              <w:bottom w:val="single" w:sz="4" w:space="0" w:color="auto"/>
              <w:right w:val="single" w:sz="4" w:space="0" w:color="auto"/>
            </w:tcBorders>
          </w:tcPr>
          <w:p w14:paraId="4C7C848D"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33</w:t>
            </w:r>
          </w:p>
        </w:tc>
        <w:tc>
          <w:tcPr>
            <w:tcW w:w="901" w:type="dxa"/>
            <w:tcBorders>
              <w:top w:val="nil"/>
              <w:left w:val="single" w:sz="4" w:space="0" w:color="auto"/>
              <w:bottom w:val="single" w:sz="4" w:space="0" w:color="auto"/>
              <w:right w:val="nil"/>
            </w:tcBorders>
          </w:tcPr>
          <w:p w14:paraId="5FF5E312"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27</w:t>
            </w:r>
          </w:p>
        </w:tc>
        <w:tc>
          <w:tcPr>
            <w:tcW w:w="0" w:type="auto"/>
            <w:tcBorders>
              <w:top w:val="nil"/>
              <w:left w:val="nil"/>
              <w:bottom w:val="single" w:sz="4" w:space="0" w:color="auto"/>
              <w:right w:val="nil"/>
            </w:tcBorders>
          </w:tcPr>
          <w:p w14:paraId="77151F2C"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26</w:t>
            </w:r>
          </w:p>
        </w:tc>
        <w:tc>
          <w:tcPr>
            <w:tcW w:w="1345" w:type="dxa"/>
            <w:tcBorders>
              <w:top w:val="nil"/>
              <w:left w:val="nil"/>
              <w:bottom w:val="single" w:sz="4" w:space="0" w:color="auto"/>
              <w:right w:val="single" w:sz="4" w:space="0" w:color="auto"/>
            </w:tcBorders>
          </w:tcPr>
          <w:p w14:paraId="0059E1EF"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31</w:t>
            </w:r>
          </w:p>
        </w:tc>
        <w:tc>
          <w:tcPr>
            <w:tcW w:w="1153" w:type="dxa"/>
            <w:tcBorders>
              <w:top w:val="nil"/>
              <w:left w:val="single" w:sz="4" w:space="0" w:color="auto"/>
              <w:bottom w:val="single" w:sz="4" w:space="0" w:color="auto"/>
              <w:right w:val="nil"/>
            </w:tcBorders>
          </w:tcPr>
          <w:p w14:paraId="133D468C"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1179</w:t>
            </w:r>
          </w:p>
        </w:tc>
        <w:tc>
          <w:tcPr>
            <w:tcW w:w="718" w:type="dxa"/>
            <w:tcBorders>
              <w:top w:val="nil"/>
              <w:left w:val="nil"/>
              <w:bottom w:val="single" w:sz="4" w:space="0" w:color="auto"/>
            </w:tcBorders>
          </w:tcPr>
          <w:p w14:paraId="30C82F98"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0.345</w:t>
            </w:r>
          </w:p>
        </w:tc>
      </w:tr>
      <w:tr w:rsidR="00076759" w:rsidRPr="00625FCD" w14:paraId="17B86E86" w14:textId="77777777" w:rsidTr="003A0256">
        <w:trPr>
          <w:cantSplit/>
          <w:trHeight w:val="20"/>
        </w:trPr>
        <w:tc>
          <w:tcPr>
            <w:tcW w:w="1763" w:type="dxa"/>
            <w:tcBorders>
              <w:top w:val="single" w:sz="4" w:space="0" w:color="auto"/>
              <w:bottom w:val="single" w:sz="4" w:space="0" w:color="auto"/>
              <w:right w:val="single" w:sz="4" w:space="0" w:color="auto"/>
            </w:tcBorders>
          </w:tcPr>
          <w:p w14:paraId="68DFC784" w14:textId="77777777" w:rsidR="00076759" w:rsidRPr="00625FCD" w:rsidRDefault="00076759" w:rsidP="003A0256">
            <w:pPr>
              <w:spacing w:before="100" w:beforeAutospacing="1" w:after="100" w:afterAutospacing="1" w:line="259" w:lineRule="auto"/>
              <w:rPr>
                <w:rFonts w:ascii="Arial" w:hAnsi="Arial" w:cs="Arial"/>
                <w:sz w:val="20"/>
                <w:lang w:val="en-US"/>
              </w:rPr>
            </w:pPr>
          </w:p>
        </w:tc>
        <w:tc>
          <w:tcPr>
            <w:tcW w:w="901" w:type="dxa"/>
            <w:tcBorders>
              <w:top w:val="single" w:sz="4" w:space="0" w:color="auto"/>
              <w:left w:val="single" w:sz="4" w:space="0" w:color="auto"/>
              <w:bottom w:val="single" w:sz="4" w:space="0" w:color="auto"/>
              <w:right w:val="nil"/>
            </w:tcBorders>
          </w:tcPr>
          <w:p w14:paraId="6BF605E4"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n</w:t>
            </w:r>
          </w:p>
        </w:tc>
        <w:tc>
          <w:tcPr>
            <w:tcW w:w="1061" w:type="dxa"/>
            <w:tcBorders>
              <w:top w:val="single" w:sz="4" w:space="0" w:color="auto"/>
              <w:left w:val="nil"/>
              <w:bottom w:val="single" w:sz="4" w:space="0" w:color="auto"/>
              <w:right w:val="nil"/>
            </w:tcBorders>
          </w:tcPr>
          <w:p w14:paraId="584CEE18"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0" w:type="auto"/>
            <w:tcBorders>
              <w:top w:val="single" w:sz="4" w:space="0" w:color="auto"/>
              <w:left w:val="nil"/>
              <w:bottom w:val="single" w:sz="4" w:space="0" w:color="auto"/>
              <w:right w:val="single" w:sz="4" w:space="0" w:color="auto"/>
            </w:tcBorders>
          </w:tcPr>
          <w:p w14:paraId="1A56E8B6"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w:t>
            </w:r>
          </w:p>
        </w:tc>
        <w:tc>
          <w:tcPr>
            <w:tcW w:w="901" w:type="dxa"/>
            <w:tcBorders>
              <w:top w:val="single" w:sz="4" w:space="0" w:color="auto"/>
              <w:left w:val="single" w:sz="4" w:space="0" w:color="auto"/>
              <w:bottom w:val="single" w:sz="4" w:space="0" w:color="auto"/>
              <w:right w:val="nil"/>
            </w:tcBorders>
          </w:tcPr>
          <w:p w14:paraId="132A475E"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n</w:t>
            </w:r>
          </w:p>
        </w:tc>
        <w:tc>
          <w:tcPr>
            <w:tcW w:w="0" w:type="auto"/>
            <w:tcBorders>
              <w:top w:val="single" w:sz="4" w:space="0" w:color="auto"/>
              <w:left w:val="nil"/>
              <w:bottom w:val="single" w:sz="4" w:space="0" w:color="auto"/>
              <w:right w:val="nil"/>
            </w:tcBorders>
          </w:tcPr>
          <w:p w14:paraId="58008BEE"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1345" w:type="dxa"/>
            <w:tcBorders>
              <w:top w:val="single" w:sz="4" w:space="0" w:color="auto"/>
              <w:left w:val="nil"/>
              <w:bottom w:val="single" w:sz="4" w:space="0" w:color="auto"/>
              <w:right w:val="single" w:sz="4" w:space="0" w:color="auto"/>
            </w:tcBorders>
          </w:tcPr>
          <w:p w14:paraId="28051ECD"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w:t>
            </w:r>
          </w:p>
        </w:tc>
        <w:tc>
          <w:tcPr>
            <w:tcW w:w="1153" w:type="dxa"/>
            <w:tcBorders>
              <w:top w:val="single" w:sz="4" w:space="0" w:color="auto"/>
              <w:left w:val="single" w:sz="4" w:space="0" w:color="auto"/>
              <w:bottom w:val="single" w:sz="4" w:space="0" w:color="auto"/>
              <w:right w:val="nil"/>
            </w:tcBorders>
          </w:tcPr>
          <w:p w14:paraId="677B632E"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lang w:val="en-US"/>
              </w:rPr>
              <w:t>χ2 (df = 1)</w:t>
            </w:r>
          </w:p>
        </w:tc>
        <w:tc>
          <w:tcPr>
            <w:tcW w:w="718" w:type="dxa"/>
            <w:tcBorders>
              <w:top w:val="single" w:sz="4" w:space="0" w:color="auto"/>
              <w:left w:val="nil"/>
              <w:bottom w:val="single" w:sz="4" w:space="0" w:color="auto"/>
            </w:tcBorders>
          </w:tcPr>
          <w:p w14:paraId="0398CB35"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p</w:t>
            </w:r>
          </w:p>
        </w:tc>
      </w:tr>
      <w:tr w:rsidR="00076759" w:rsidRPr="00625FCD" w14:paraId="0ED8C493" w14:textId="77777777" w:rsidTr="003A0256">
        <w:trPr>
          <w:cantSplit/>
          <w:trHeight w:val="20"/>
        </w:trPr>
        <w:tc>
          <w:tcPr>
            <w:tcW w:w="1763" w:type="dxa"/>
            <w:tcBorders>
              <w:bottom w:val="nil"/>
              <w:right w:val="single" w:sz="4" w:space="0" w:color="auto"/>
            </w:tcBorders>
          </w:tcPr>
          <w:p w14:paraId="1974BBFC" w14:textId="77777777" w:rsidR="00076759" w:rsidRPr="00625FCD" w:rsidRDefault="00076759" w:rsidP="003A0256">
            <w:pPr>
              <w:spacing w:before="100" w:beforeAutospacing="1" w:after="100" w:afterAutospacing="1" w:line="259" w:lineRule="auto"/>
              <w:rPr>
                <w:rFonts w:ascii="Arial" w:hAnsi="Arial" w:cs="Arial"/>
                <w:sz w:val="20"/>
                <w:lang w:val="en-US"/>
              </w:rPr>
            </w:pPr>
            <w:r w:rsidRPr="00625FCD">
              <w:rPr>
                <w:rFonts w:ascii="Arial" w:hAnsi="Arial" w:cs="Arial"/>
                <w:sz w:val="20"/>
                <w:lang w:val="en-US"/>
              </w:rPr>
              <w:t>Sex</w:t>
            </w:r>
          </w:p>
        </w:tc>
        <w:tc>
          <w:tcPr>
            <w:tcW w:w="901" w:type="dxa"/>
            <w:tcBorders>
              <w:left w:val="single" w:sz="4" w:space="0" w:color="auto"/>
              <w:bottom w:val="nil"/>
              <w:right w:val="nil"/>
            </w:tcBorders>
          </w:tcPr>
          <w:p w14:paraId="2E5C79F4"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1061" w:type="dxa"/>
            <w:tcBorders>
              <w:left w:val="nil"/>
              <w:bottom w:val="nil"/>
              <w:right w:val="nil"/>
            </w:tcBorders>
          </w:tcPr>
          <w:p w14:paraId="2CBF6374"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0" w:type="auto"/>
            <w:tcBorders>
              <w:left w:val="nil"/>
              <w:bottom w:val="nil"/>
              <w:right w:val="single" w:sz="4" w:space="0" w:color="auto"/>
            </w:tcBorders>
          </w:tcPr>
          <w:p w14:paraId="45571C80"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901" w:type="dxa"/>
            <w:tcBorders>
              <w:left w:val="single" w:sz="4" w:space="0" w:color="auto"/>
              <w:bottom w:val="nil"/>
              <w:right w:val="nil"/>
            </w:tcBorders>
          </w:tcPr>
          <w:p w14:paraId="39ED3FA7"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0" w:type="auto"/>
            <w:tcBorders>
              <w:left w:val="nil"/>
              <w:bottom w:val="nil"/>
              <w:right w:val="nil"/>
            </w:tcBorders>
          </w:tcPr>
          <w:p w14:paraId="5DAFCBBF"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1345" w:type="dxa"/>
            <w:tcBorders>
              <w:left w:val="nil"/>
              <w:bottom w:val="nil"/>
              <w:right w:val="single" w:sz="4" w:space="0" w:color="auto"/>
            </w:tcBorders>
          </w:tcPr>
          <w:p w14:paraId="3C2855AC"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1153" w:type="dxa"/>
            <w:tcBorders>
              <w:left w:val="single" w:sz="4" w:space="0" w:color="auto"/>
              <w:bottom w:val="nil"/>
              <w:right w:val="nil"/>
            </w:tcBorders>
          </w:tcPr>
          <w:p w14:paraId="726B87EA"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0</w:t>
            </w:r>
          </w:p>
        </w:tc>
        <w:tc>
          <w:tcPr>
            <w:tcW w:w="718" w:type="dxa"/>
            <w:tcBorders>
              <w:left w:val="nil"/>
              <w:bottom w:val="nil"/>
            </w:tcBorders>
          </w:tcPr>
          <w:p w14:paraId="224A1372"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1</w:t>
            </w:r>
          </w:p>
        </w:tc>
      </w:tr>
      <w:tr w:rsidR="00076759" w:rsidRPr="00625FCD" w14:paraId="5134D10C" w14:textId="77777777" w:rsidTr="003A0256">
        <w:trPr>
          <w:cantSplit/>
          <w:trHeight w:val="20"/>
        </w:trPr>
        <w:tc>
          <w:tcPr>
            <w:tcW w:w="1763" w:type="dxa"/>
            <w:tcBorders>
              <w:top w:val="nil"/>
              <w:bottom w:val="nil"/>
              <w:right w:val="single" w:sz="4" w:space="0" w:color="auto"/>
            </w:tcBorders>
          </w:tcPr>
          <w:p w14:paraId="2CF9EBCF" w14:textId="77777777" w:rsidR="00076759" w:rsidRPr="00625FCD" w:rsidRDefault="00076759" w:rsidP="003A0256">
            <w:pPr>
              <w:spacing w:before="100" w:beforeAutospacing="1" w:after="100" w:afterAutospacing="1" w:line="259" w:lineRule="auto"/>
              <w:ind w:left="313" w:hanging="313"/>
              <w:rPr>
                <w:rFonts w:ascii="Arial" w:hAnsi="Arial" w:cs="Arial"/>
                <w:sz w:val="20"/>
                <w:lang w:val="en-US"/>
              </w:rPr>
            </w:pPr>
            <w:r w:rsidRPr="00625FCD">
              <w:rPr>
                <w:rFonts w:ascii="Arial" w:hAnsi="Arial" w:cs="Arial"/>
                <w:sz w:val="20"/>
                <w:lang w:val="en-US"/>
              </w:rPr>
              <w:tab/>
              <w:t>Female</w:t>
            </w:r>
          </w:p>
        </w:tc>
        <w:tc>
          <w:tcPr>
            <w:tcW w:w="901" w:type="dxa"/>
            <w:tcBorders>
              <w:top w:val="nil"/>
              <w:left w:val="single" w:sz="4" w:space="0" w:color="auto"/>
              <w:bottom w:val="nil"/>
              <w:right w:val="nil"/>
            </w:tcBorders>
          </w:tcPr>
          <w:p w14:paraId="0AD824B7"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22</w:t>
            </w:r>
          </w:p>
        </w:tc>
        <w:tc>
          <w:tcPr>
            <w:tcW w:w="1061" w:type="dxa"/>
            <w:tcBorders>
              <w:top w:val="nil"/>
              <w:left w:val="nil"/>
              <w:bottom w:val="nil"/>
              <w:right w:val="nil"/>
            </w:tcBorders>
          </w:tcPr>
          <w:p w14:paraId="21054305"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0" w:type="auto"/>
            <w:tcBorders>
              <w:top w:val="nil"/>
              <w:left w:val="nil"/>
              <w:bottom w:val="nil"/>
              <w:right w:val="single" w:sz="4" w:space="0" w:color="auto"/>
            </w:tcBorders>
          </w:tcPr>
          <w:p w14:paraId="61E8D5AE"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66.7</w:t>
            </w:r>
          </w:p>
        </w:tc>
        <w:tc>
          <w:tcPr>
            <w:tcW w:w="901" w:type="dxa"/>
            <w:tcBorders>
              <w:top w:val="nil"/>
              <w:left w:val="single" w:sz="4" w:space="0" w:color="auto"/>
              <w:bottom w:val="nil"/>
              <w:right w:val="nil"/>
            </w:tcBorders>
          </w:tcPr>
          <w:p w14:paraId="3C5A5D43"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22</w:t>
            </w:r>
          </w:p>
        </w:tc>
        <w:tc>
          <w:tcPr>
            <w:tcW w:w="0" w:type="auto"/>
            <w:tcBorders>
              <w:top w:val="nil"/>
              <w:left w:val="nil"/>
              <w:bottom w:val="nil"/>
              <w:right w:val="nil"/>
            </w:tcBorders>
          </w:tcPr>
          <w:p w14:paraId="71B8A023"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1345" w:type="dxa"/>
            <w:tcBorders>
              <w:top w:val="nil"/>
              <w:left w:val="nil"/>
              <w:bottom w:val="nil"/>
              <w:right w:val="single" w:sz="4" w:space="0" w:color="auto"/>
            </w:tcBorders>
          </w:tcPr>
          <w:p w14:paraId="52E465E2"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66.7</w:t>
            </w:r>
          </w:p>
        </w:tc>
        <w:tc>
          <w:tcPr>
            <w:tcW w:w="1153" w:type="dxa"/>
            <w:tcBorders>
              <w:top w:val="nil"/>
              <w:left w:val="single" w:sz="4" w:space="0" w:color="auto"/>
              <w:bottom w:val="nil"/>
              <w:right w:val="nil"/>
            </w:tcBorders>
          </w:tcPr>
          <w:p w14:paraId="1F258305"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718" w:type="dxa"/>
            <w:tcBorders>
              <w:top w:val="nil"/>
              <w:left w:val="nil"/>
              <w:bottom w:val="nil"/>
            </w:tcBorders>
          </w:tcPr>
          <w:p w14:paraId="7D200A37" w14:textId="77777777" w:rsidR="00076759" w:rsidRPr="00625FCD" w:rsidRDefault="00076759" w:rsidP="003A0256">
            <w:pPr>
              <w:spacing w:before="100" w:beforeAutospacing="1" w:after="100" w:afterAutospacing="1" w:line="259" w:lineRule="auto"/>
              <w:jc w:val="center"/>
              <w:rPr>
                <w:rFonts w:ascii="Arial" w:hAnsi="Arial" w:cs="Arial"/>
                <w:sz w:val="20"/>
              </w:rPr>
            </w:pPr>
          </w:p>
        </w:tc>
      </w:tr>
      <w:tr w:rsidR="00076759" w:rsidRPr="00625FCD" w14:paraId="00A18384" w14:textId="77777777" w:rsidTr="003A0256">
        <w:trPr>
          <w:cantSplit/>
          <w:trHeight w:val="20"/>
        </w:trPr>
        <w:tc>
          <w:tcPr>
            <w:tcW w:w="1763" w:type="dxa"/>
            <w:tcBorders>
              <w:top w:val="nil"/>
              <w:bottom w:val="nil"/>
              <w:right w:val="single" w:sz="4" w:space="0" w:color="auto"/>
            </w:tcBorders>
          </w:tcPr>
          <w:p w14:paraId="724496F1" w14:textId="77777777" w:rsidR="00076759" w:rsidRPr="00625FCD" w:rsidRDefault="00076759" w:rsidP="003A0256">
            <w:pPr>
              <w:spacing w:before="100" w:beforeAutospacing="1" w:after="100" w:afterAutospacing="1" w:line="259" w:lineRule="auto"/>
              <w:ind w:left="313" w:hanging="313"/>
              <w:rPr>
                <w:rFonts w:ascii="Arial" w:hAnsi="Arial" w:cs="Arial"/>
                <w:sz w:val="20"/>
                <w:lang w:val="en-US"/>
              </w:rPr>
            </w:pPr>
            <w:r w:rsidRPr="00625FCD">
              <w:rPr>
                <w:rFonts w:ascii="Arial" w:hAnsi="Arial" w:cs="Arial"/>
                <w:sz w:val="20"/>
                <w:lang w:val="en-US"/>
              </w:rPr>
              <w:tab/>
              <w:t>Male</w:t>
            </w:r>
          </w:p>
        </w:tc>
        <w:tc>
          <w:tcPr>
            <w:tcW w:w="901" w:type="dxa"/>
            <w:tcBorders>
              <w:top w:val="nil"/>
              <w:left w:val="single" w:sz="4" w:space="0" w:color="auto"/>
              <w:bottom w:val="nil"/>
              <w:right w:val="nil"/>
            </w:tcBorders>
          </w:tcPr>
          <w:p w14:paraId="4C5F96BC"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11</w:t>
            </w:r>
          </w:p>
        </w:tc>
        <w:tc>
          <w:tcPr>
            <w:tcW w:w="1061" w:type="dxa"/>
            <w:tcBorders>
              <w:top w:val="nil"/>
              <w:left w:val="nil"/>
              <w:bottom w:val="nil"/>
              <w:right w:val="nil"/>
            </w:tcBorders>
          </w:tcPr>
          <w:p w14:paraId="0A267574"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0" w:type="auto"/>
            <w:tcBorders>
              <w:top w:val="nil"/>
              <w:left w:val="nil"/>
              <w:bottom w:val="nil"/>
              <w:right w:val="single" w:sz="4" w:space="0" w:color="auto"/>
            </w:tcBorders>
          </w:tcPr>
          <w:p w14:paraId="00749DBD"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33.3</w:t>
            </w:r>
          </w:p>
        </w:tc>
        <w:tc>
          <w:tcPr>
            <w:tcW w:w="901" w:type="dxa"/>
            <w:tcBorders>
              <w:top w:val="nil"/>
              <w:left w:val="single" w:sz="4" w:space="0" w:color="auto"/>
              <w:bottom w:val="nil"/>
              <w:right w:val="nil"/>
            </w:tcBorders>
          </w:tcPr>
          <w:p w14:paraId="14D410CA"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11</w:t>
            </w:r>
          </w:p>
        </w:tc>
        <w:tc>
          <w:tcPr>
            <w:tcW w:w="0" w:type="auto"/>
            <w:tcBorders>
              <w:top w:val="nil"/>
              <w:left w:val="nil"/>
              <w:bottom w:val="nil"/>
              <w:right w:val="nil"/>
            </w:tcBorders>
          </w:tcPr>
          <w:p w14:paraId="2694C08B"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1345" w:type="dxa"/>
            <w:tcBorders>
              <w:top w:val="nil"/>
              <w:left w:val="nil"/>
              <w:bottom w:val="nil"/>
              <w:right w:val="single" w:sz="4" w:space="0" w:color="auto"/>
            </w:tcBorders>
          </w:tcPr>
          <w:p w14:paraId="33AB6B74"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33.3</w:t>
            </w:r>
          </w:p>
        </w:tc>
        <w:tc>
          <w:tcPr>
            <w:tcW w:w="1153" w:type="dxa"/>
            <w:tcBorders>
              <w:top w:val="nil"/>
              <w:left w:val="single" w:sz="4" w:space="0" w:color="auto"/>
              <w:bottom w:val="nil"/>
              <w:right w:val="nil"/>
            </w:tcBorders>
          </w:tcPr>
          <w:p w14:paraId="5245FFE4"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718" w:type="dxa"/>
            <w:tcBorders>
              <w:top w:val="nil"/>
              <w:left w:val="nil"/>
              <w:bottom w:val="nil"/>
            </w:tcBorders>
          </w:tcPr>
          <w:p w14:paraId="6276BF9B" w14:textId="77777777" w:rsidR="00076759" w:rsidRPr="00625FCD" w:rsidRDefault="00076759" w:rsidP="003A0256">
            <w:pPr>
              <w:spacing w:before="100" w:beforeAutospacing="1" w:after="100" w:afterAutospacing="1" w:line="259" w:lineRule="auto"/>
              <w:jc w:val="center"/>
              <w:rPr>
                <w:rFonts w:ascii="Arial" w:hAnsi="Arial" w:cs="Arial"/>
                <w:sz w:val="20"/>
              </w:rPr>
            </w:pPr>
          </w:p>
        </w:tc>
      </w:tr>
      <w:tr w:rsidR="00076759" w:rsidRPr="00625FCD" w14:paraId="6BFCF2AB" w14:textId="77777777" w:rsidTr="003A0256">
        <w:trPr>
          <w:cantSplit/>
          <w:trHeight w:val="20"/>
        </w:trPr>
        <w:tc>
          <w:tcPr>
            <w:tcW w:w="1763" w:type="dxa"/>
            <w:tcBorders>
              <w:top w:val="nil"/>
              <w:bottom w:val="nil"/>
              <w:right w:val="single" w:sz="4" w:space="0" w:color="auto"/>
            </w:tcBorders>
          </w:tcPr>
          <w:p w14:paraId="4F3F0923" w14:textId="77777777" w:rsidR="00076759" w:rsidRPr="00625FCD" w:rsidRDefault="00076759" w:rsidP="003A0256">
            <w:pPr>
              <w:spacing w:before="100" w:beforeAutospacing="1" w:after="100" w:afterAutospacing="1" w:line="259" w:lineRule="auto"/>
              <w:rPr>
                <w:rFonts w:ascii="Arial" w:hAnsi="Arial" w:cs="Arial"/>
                <w:sz w:val="20"/>
                <w:lang w:val="en-US"/>
              </w:rPr>
            </w:pPr>
            <w:r w:rsidRPr="00625FCD">
              <w:rPr>
                <w:rFonts w:ascii="Arial" w:hAnsi="Arial" w:cs="Arial"/>
                <w:sz w:val="20"/>
                <w:lang w:val="en-US"/>
              </w:rPr>
              <w:t>nicotine consumption</w:t>
            </w:r>
          </w:p>
        </w:tc>
        <w:tc>
          <w:tcPr>
            <w:tcW w:w="901" w:type="dxa"/>
            <w:tcBorders>
              <w:top w:val="nil"/>
              <w:left w:val="single" w:sz="4" w:space="0" w:color="auto"/>
              <w:bottom w:val="nil"/>
              <w:right w:val="nil"/>
            </w:tcBorders>
          </w:tcPr>
          <w:p w14:paraId="404E67AC"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1061" w:type="dxa"/>
            <w:tcBorders>
              <w:top w:val="nil"/>
              <w:left w:val="nil"/>
              <w:bottom w:val="nil"/>
              <w:right w:val="nil"/>
            </w:tcBorders>
          </w:tcPr>
          <w:p w14:paraId="1AEBFC44"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0" w:type="auto"/>
            <w:tcBorders>
              <w:top w:val="nil"/>
              <w:left w:val="nil"/>
              <w:bottom w:val="nil"/>
              <w:right w:val="single" w:sz="4" w:space="0" w:color="auto"/>
            </w:tcBorders>
          </w:tcPr>
          <w:p w14:paraId="6A397AD1"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901" w:type="dxa"/>
            <w:tcBorders>
              <w:top w:val="nil"/>
              <w:left w:val="single" w:sz="4" w:space="0" w:color="auto"/>
              <w:bottom w:val="nil"/>
              <w:right w:val="nil"/>
            </w:tcBorders>
          </w:tcPr>
          <w:p w14:paraId="3A299405"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0" w:type="auto"/>
            <w:tcBorders>
              <w:top w:val="nil"/>
              <w:left w:val="nil"/>
              <w:bottom w:val="nil"/>
              <w:right w:val="nil"/>
            </w:tcBorders>
          </w:tcPr>
          <w:p w14:paraId="68205377"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1345" w:type="dxa"/>
            <w:tcBorders>
              <w:top w:val="nil"/>
              <w:left w:val="nil"/>
              <w:bottom w:val="nil"/>
              <w:right w:val="single" w:sz="4" w:space="0" w:color="auto"/>
            </w:tcBorders>
          </w:tcPr>
          <w:p w14:paraId="3B2ED94B"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1153" w:type="dxa"/>
            <w:tcBorders>
              <w:top w:val="nil"/>
              <w:left w:val="single" w:sz="4" w:space="0" w:color="auto"/>
              <w:bottom w:val="nil"/>
              <w:right w:val="nil"/>
            </w:tcBorders>
          </w:tcPr>
          <w:p w14:paraId="0F52DCA7"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1.63</w:t>
            </w:r>
          </w:p>
        </w:tc>
        <w:tc>
          <w:tcPr>
            <w:tcW w:w="718" w:type="dxa"/>
            <w:tcBorders>
              <w:top w:val="nil"/>
              <w:left w:val="nil"/>
              <w:bottom w:val="nil"/>
            </w:tcBorders>
          </w:tcPr>
          <w:p w14:paraId="78E7B44D"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0.202</w:t>
            </w:r>
          </w:p>
        </w:tc>
      </w:tr>
      <w:tr w:rsidR="00076759" w:rsidRPr="00625FCD" w14:paraId="1BFC14DE" w14:textId="77777777" w:rsidTr="003A0256">
        <w:trPr>
          <w:cantSplit/>
          <w:trHeight w:val="20"/>
        </w:trPr>
        <w:tc>
          <w:tcPr>
            <w:tcW w:w="1763" w:type="dxa"/>
            <w:tcBorders>
              <w:top w:val="nil"/>
              <w:bottom w:val="nil"/>
              <w:right w:val="single" w:sz="4" w:space="0" w:color="auto"/>
            </w:tcBorders>
          </w:tcPr>
          <w:p w14:paraId="61F67E55" w14:textId="77777777" w:rsidR="00076759" w:rsidRPr="00625FCD" w:rsidRDefault="00076759" w:rsidP="003A0256">
            <w:pPr>
              <w:spacing w:before="100" w:beforeAutospacing="1" w:after="100" w:afterAutospacing="1" w:line="259" w:lineRule="auto"/>
              <w:ind w:left="313" w:hanging="313"/>
              <w:rPr>
                <w:rFonts w:ascii="Arial" w:hAnsi="Arial" w:cs="Arial"/>
                <w:sz w:val="20"/>
                <w:lang w:val="en-US"/>
              </w:rPr>
            </w:pPr>
            <w:r w:rsidRPr="00625FCD">
              <w:rPr>
                <w:rFonts w:ascii="Arial" w:hAnsi="Arial" w:cs="Arial"/>
                <w:sz w:val="20"/>
                <w:lang w:val="en-US"/>
              </w:rPr>
              <w:tab/>
              <w:t>Smokers</w:t>
            </w:r>
          </w:p>
        </w:tc>
        <w:tc>
          <w:tcPr>
            <w:tcW w:w="901" w:type="dxa"/>
            <w:tcBorders>
              <w:top w:val="nil"/>
              <w:left w:val="single" w:sz="4" w:space="0" w:color="auto"/>
              <w:bottom w:val="nil"/>
              <w:right w:val="nil"/>
            </w:tcBorders>
          </w:tcPr>
          <w:p w14:paraId="48597897"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8</w:t>
            </w:r>
          </w:p>
        </w:tc>
        <w:tc>
          <w:tcPr>
            <w:tcW w:w="1061" w:type="dxa"/>
            <w:tcBorders>
              <w:top w:val="nil"/>
              <w:left w:val="nil"/>
              <w:bottom w:val="nil"/>
              <w:right w:val="nil"/>
            </w:tcBorders>
          </w:tcPr>
          <w:p w14:paraId="2B742068"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0" w:type="auto"/>
            <w:tcBorders>
              <w:top w:val="nil"/>
              <w:left w:val="nil"/>
              <w:bottom w:val="nil"/>
              <w:right w:val="single" w:sz="4" w:space="0" w:color="auto"/>
            </w:tcBorders>
          </w:tcPr>
          <w:p w14:paraId="210C10AC"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24,2</w:t>
            </w:r>
          </w:p>
        </w:tc>
        <w:tc>
          <w:tcPr>
            <w:tcW w:w="901" w:type="dxa"/>
            <w:tcBorders>
              <w:top w:val="nil"/>
              <w:left w:val="single" w:sz="4" w:space="0" w:color="auto"/>
              <w:bottom w:val="nil"/>
              <w:right w:val="nil"/>
            </w:tcBorders>
          </w:tcPr>
          <w:p w14:paraId="66E8569F"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4</w:t>
            </w:r>
          </w:p>
        </w:tc>
        <w:tc>
          <w:tcPr>
            <w:tcW w:w="0" w:type="auto"/>
            <w:tcBorders>
              <w:top w:val="nil"/>
              <w:left w:val="nil"/>
              <w:bottom w:val="nil"/>
              <w:right w:val="nil"/>
            </w:tcBorders>
          </w:tcPr>
          <w:p w14:paraId="7A4FFE2E"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1345" w:type="dxa"/>
            <w:tcBorders>
              <w:top w:val="nil"/>
              <w:left w:val="nil"/>
              <w:bottom w:val="nil"/>
              <w:right w:val="single" w:sz="4" w:space="0" w:color="auto"/>
            </w:tcBorders>
          </w:tcPr>
          <w:p w14:paraId="69D7248B" w14:textId="77777777" w:rsidR="00076759" w:rsidRPr="00625FCD" w:rsidRDefault="00076759" w:rsidP="003A0256">
            <w:pPr>
              <w:spacing w:before="100" w:beforeAutospacing="1" w:after="100" w:afterAutospacing="1" w:line="259" w:lineRule="auto"/>
              <w:jc w:val="center"/>
              <w:rPr>
                <w:rFonts w:ascii="Arial" w:hAnsi="Arial" w:cs="Arial"/>
                <w:sz w:val="20"/>
              </w:rPr>
            </w:pPr>
            <w:r w:rsidRPr="00625FCD">
              <w:rPr>
                <w:rFonts w:ascii="Arial" w:hAnsi="Arial" w:cs="Arial"/>
                <w:sz w:val="20"/>
              </w:rPr>
              <w:t>12.1</w:t>
            </w:r>
          </w:p>
        </w:tc>
        <w:tc>
          <w:tcPr>
            <w:tcW w:w="1153" w:type="dxa"/>
            <w:tcBorders>
              <w:top w:val="nil"/>
              <w:left w:val="single" w:sz="4" w:space="0" w:color="auto"/>
              <w:bottom w:val="nil"/>
              <w:right w:val="nil"/>
            </w:tcBorders>
          </w:tcPr>
          <w:p w14:paraId="7DA1CFD2" w14:textId="77777777" w:rsidR="00076759" w:rsidRPr="00625FCD" w:rsidRDefault="00076759" w:rsidP="003A0256">
            <w:pPr>
              <w:spacing w:before="100" w:beforeAutospacing="1" w:after="100" w:afterAutospacing="1" w:line="259" w:lineRule="auto"/>
              <w:jc w:val="center"/>
              <w:rPr>
                <w:rFonts w:ascii="Arial" w:hAnsi="Arial" w:cs="Arial"/>
                <w:sz w:val="20"/>
              </w:rPr>
            </w:pPr>
          </w:p>
        </w:tc>
        <w:tc>
          <w:tcPr>
            <w:tcW w:w="718" w:type="dxa"/>
            <w:tcBorders>
              <w:top w:val="nil"/>
              <w:left w:val="nil"/>
              <w:bottom w:val="nil"/>
            </w:tcBorders>
          </w:tcPr>
          <w:p w14:paraId="43AE97A3" w14:textId="77777777" w:rsidR="00076759" w:rsidRPr="00625FCD" w:rsidRDefault="00076759" w:rsidP="003A0256">
            <w:pPr>
              <w:spacing w:before="100" w:beforeAutospacing="1" w:after="100" w:afterAutospacing="1" w:line="259" w:lineRule="auto"/>
              <w:jc w:val="center"/>
              <w:rPr>
                <w:rFonts w:ascii="Arial" w:hAnsi="Arial" w:cs="Arial"/>
                <w:sz w:val="20"/>
              </w:rPr>
            </w:pPr>
          </w:p>
        </w:tc>
      </w:tr>
      <w:tr w:rsidR="00076759" w:rsidRPr="00625FCD" w14:paraId="5C31DE04" w14:textId="77777777" w:rsidTr="003A0256">
        <w:trPr>
          <w:cantSplit/>
          <w:trHeight w:val="20"/>
        </w:trPr>
        <w:tc>
          <w:tcPr>
            <w:tcW w:w="1763" w:type="dxa"/>
            <w:tcBorders>
              <w:top w:val="nil"/>
              <w:bottom w:val="nil"/>
              <w:right w:val="single" w:sz="4" w:space="0" w:color="auto"/>
            </w:tcBorders>
          </w:tcPr>
          <w:p w14:paraId="30B95B85" w14:textId="77777777" w:rsidR="00076759" w:rsidRPr="00625FCD" w:rsidRDefault="00076759" w:rsidP="003A0256">
            <w:pPr>
              <w:spacing w:before="100" w:beforeAutospacing="1" w:after="100" w:afterAutospacing="1" w:line="259" w:lineRule="auto"/>
              <w:ind w:left="313" w:hanging="313"/>
              <w:rPr>
                <w:rFonts w:ascii="Arial" w:hAnsi="Arial" w:cs="Arial"/>
                <w:sz w:val="20"/>
                <w:lang w:val="en-US"/>
              </w:rPr>
            </w:pPr>
            <w:r w:rsidRPr="00625FCD">
              <w:rPr>
                <w:rFonts w:ascii="Arial" w:hAnsi="Arial" w:cs="Arial"/>
                <w:sz w:val="20"/>
                <w:lang w:val="en-US"/>
              </w:rPr>
              <w:tab/>
              <w:t>non-smokers</w:t>
            </w:r>
          </w:p>
        </w:tc>
        <w:tc>
          <w:tcPr>
            <w:tcW w:w="901" w:type="dxa"/>
            <w:tcBorders>
              <w:top w:val="nil"/>
              <w:left w:val="single" w:sz="4" w:space="0" w:color="auto"/>
              <w:bottom w:val="nil"/>
              <w:right w:val="nil"/>
            </w:tcBorders>
          </w:tcPr>
          <w:p w14:paraId="51F8D31C"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25</w:t>
            </w:r>
          </w:p>
        </w:tc>
        <w:tc>
          <w:tcPr>
            <w:tcW w:w="1061" w:type="dxa"/>
            <w:tcBorders>
              <w:top w:val="nil"/>
              <w:left w:val="nil"/>
              <w:bottom w:val="nil"/>
              <w:right w:val="nil"/>
            </w:tcBorders>
          </w:tcPr>
          <w:p w14:paraId="51C7B230"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0" w:type="auto"/>
            <w:tcBorders>
              <w:top w:val="nil"/>
              <w:left w:val="nil"/>
              <w:bottom w:val="nil"/>
              <w:right w:val="single" w:sz="4" w:space="0" w:color="auto"/>
            </w:tcBorders>
          </w:tcPr>
          <w:p w14:paraId="750BAD2E"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75.8</w:t>
            </w:r>
          </w:p>
        </w:tc>
        <w:tc>
          <w:tcPr>
            <w:tcW w:w="901" w:type="dxa"/>
            <w:tcBorders>
              <w:top w:val="nil"/>
              <w:left w:val="single" w:sz="4" w:space="0" w:color="auto"/>
              <w:bottom w:val="nil"/>
              <w:right w:val="nil"/>
            </w:tcBorders>
          </w:tcPr>
          <w:p w14:paraId="5BFFC46E"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29</w:t>
            </w:r>
          </w:p>
        </w:tc>
        <w:tc>
          <w:tcPr>
            <w:tcW w:w="0" w:type="auto"/>
            <w:tcBorders>
              <w:top w:val="nil"/>
              <w:left w:val="nil"/>
              <w:bottom w:val="nil"/>
              <w:right w:val="nil"/>
            </w:tcBorders>
          </w:tcPr>
          <w:p w14:paraId="7E1FA093"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1345" w:type="dxa"/>
            <w:tcBorders>
              <w:top w:val="nil"/>
              <w:left w:val="nil"/>
              <w:bottom w:val="nil"/>
              <w:right w:val="single" w:sz="4" w:space="0" w:color="auto"/>
            </w:tcBorders>
          </w:tcPr>
          <w:p w14:paraId="1E6027D5"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87.9</w:t>
            </w:r>
          </w:p>
        </w:tc>
        <w:tc>
          <w:tcPr>
            <w:tcW w:w="1153" w:type="dxa"/>
            <w:tcBorders>
              <w:top w:val="nil"/>
              <w:left w:val="single" w:sz="4" w:space="0" w:color="auto"/>
              <w:bottom w:val="nil"/>
              <w:right w:val="nil"/>
            </w:tcBorders>
          </w:tcPr>
          <w:p w14:paraId="69E4D6BD"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718" w:type="dxa"/>
            <w:tcBorders>
              <w:top w:val="nil"/>
              <w:left w:val="nil"/>
              <w:bottom w:val="nil"/>
            </w:tcBorders>
          </w:tcPr>
          <w:p w14:paraId="0B0F11FD"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r>
      <w:tr w:rsidR="00076759" w:rsidRPr="00625FCD" w14:paraId="4E107BB5" w14:textId="77777777" w:rsidTr="003A0256">
        <w:trPr>
          <w:cantSplit/>
          <w:trHeight w:val="20"/>
        </w:trPr>
        <w:tc>
          <w:tcPr>
            <w:tcW w:w="1763" w:type="dxa"/>
            <w:tcBorders>
              <w:top w:val="nil"/>
              <w:bottom w:val="nil"/>
              <w:right w:val="single" w:sz="4" w:space="0" w:color="auto"/>
            </w:tcBorders>
          </w:tcPr>
          <w:p w14:paraId="001F27C2" w14:textId="77777777" w:rsidR="00076759" w:rsidRPr="00625FCD" w:rsidRDefault="00076759" w:rsidP="003A0256">
            <w:pPr>
              <w:spacing w:before="100" w:beforeAutospacing="1" w:after="100" w:afterAutospacing="1" w:line="259" w:lineRule="auto"/>
              <w:rPr>
                <w:rFonts w:ascii="Arial" w:hAnsi="Arial" w:cs="Arial"/>
                <w:sz w:val="20"/>
                <w:lang w:val="en-US"/>
              </w:rPr>
            </w:pPr>
            <w:r w:rsidRPr="00625FCD">
              <w:rPr>
                <w:rFonts w:ascii="Arial" w:hAnsi="Arial" w:cs="Arial"/>
                <w:sz w:val="20"/>
                <w:lang w:val="en-US"/>
              </w:rPr>
              <w:t>caffeine consumption</w:t>
            </w:r>
          </w:p>
        </w:tc>
        <w:tc>
          <w:tcPr>
            <w:tcW w:w="901" w:type="dxa"/>
            <w:tcBorders>
              <w:top w:val="nil"/>
              <w:left w:val="single" w:sz="4" w:space="0" w:color="auto"/>
              <w:bottom w:val="nil"/>
              <w:right w:val="nil"/>
            </w:tcBorders>
          </w:tcPr>
          <w:p w14:paraId="4644EAF5"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1061" w:type="dxa"/>
            <w:tcBorders>
              <w:top w:val="nil"/>
              <w:left w:val="nil"/>
              <w:bottom w:val="nil"/>
              <w:right w:val="nil"/>
            </w:tcBorders>
          </w:tcPr>
          <w:p w14:paraId="5CF69CA9"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0" w:type="auto"/>
            <w:tcBorders>
              <w:top w:val="nil"/>
              <w:left w:val="nil"/>
              <w:bottom w:val="nil"/>
              <w:right w:val="single" w:sz="4" w:space="0" w:color="auto"/>
            </w:tcBorders>
          </w:tcPr>
          <w:p w14:paraId="7BE4D795"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901" w:type="dxa"/>
            <w:tcBorders>
              <w:top w:val="nil"/>
              <w:left w:val="single" w:sz="4" w:space="0" w:color="auto"/>
              <w:bottom w:val="nil"/>
              <w:right w:val="nil"/>
            </w:tcBorders>
          </w:tcPr>
          <w:p w14:paraId="152F6751"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0" w:type="auto"/>
            <w:tcBorders>
              <w:top w:val="nil"/>
              <w:left w:val="nil"/>
              <w:bottom w:val="nil"/>
              <w:right w:val="nil"/>
            </w:tcBorders>
          </w:tcPr>
          <w:p w14:paraId="569B4F63"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1345" w:type="dxa"/>
            <w:tcBorders>
              <w:top w:val="nil"/>
              <w:left w:val="nil"/>
              <w:bottom w:val="nil"/>
              <w:right w:val="single" w:sz="4" w:space="0" w:color="auto"/>
            </w:tcBorders>
          </w:tcPr>
          <w:p w14:paraId="1F417550"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1153" w:type="dxa"/>
            <w:tcBorders>
              <w:top w:val="nil"/>
              <w:left w:val="single" w:sz="4" w:space="0" w:color="auto"/>
              <w:bottom w:val="nil"/>
              <w:right w:val="nil"/>
            </w:tcBorders>
          </w:tcPr>
          <w:p w14:paraId="2D3E4A91"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1.67</w:t>
            </w:r>
          </w:p>
        </w:tc>
        <w:tc>
          <w:tcPr>
            <w:tcW w:w="718" w:type="dxa"/>
            <w:tcBorders>
              <w:top w:val="nil"/>
              <w:left w:val="nil"/>
              <w:bottom w:val="nil"/>
            </w:tcBorders>
          </w:tcPr>
          <w:p w14:paraId="49BF619C"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0.196</w:t>
            </w:r>
          </w:p>
        </w:tc>
      </w:tr>
      <w:tr w:rsidR="00076759" w:rsidRPr="00625FCD" w14:paraId="30DC00C8" w14:textId="77777777" w:rsidTr="003A0256">
        <w:trPr>
          <w:cantSplit/>
          <w:trHeight w:val="20"/>
        </w:trPr>
        <w:tc>
          <w:tcPr>
            <w:tcW w:w="1763" w:type="dxa"/>
            <w:tcBorders>
              <w:top w:val="nil"/>
              <w:bottom w:val="nil"/>
              <w:right w:val="single" w:sz="4" w:space="0" w:color="auto"/>
            </w:tcBorders>
          </w:tcPr>
          <w:p w14:paraId="6966A704" w14:textId="77777777" w:rsidR="00076759" w:rsidRPr="00625FCD" w:rsidRDefault="00076759" w:rsidP="003A0256">
            <w:pPr>
              <w:spacing w:before="100" w:beforeAutospacing="1" w:after="100" w:afterAutospacing="1" w:line="259" w:lineRule="auto"/>
              <w:ind w:left="313" w:hanging="313"/>
              <w:rPr>
                <w:rFonts w:ascii="Arial" w:hAnsi="Arial" w:cs="Arial"/>
                <w:sz w:val="20"/>
                <w:lang w:val="en-US"/>
              </w:rPr>
            </w:pPr>
            <w:r w:rsidRPr="00625FCD">
              <w:rPr>
                <w:rFonts w:ascii="Arial" w:hAnsi="Arial" w:cs="Arial"/>
                <w:sz w:val="20"/>
                <w:lang w:val="en-US"/>
              </w:rPr>
              <w:tab/>
              <w:t>Consumers</w:t>
            </w:r>
          </w:p>
        </w:tc>
        <w:tc>
          <w:tcPr>
            <w:tcW w:w="901" w:type="dxa"/>
            <w:tcBorders>
              <w:top w:val="nil"/>
              <w:left w:val="single" w:sz="4" w:space="0" w:color="auto"/>
              <w:bottom w:val="nil"/>
              <w:right w:val="nil"/>
            </w:tcBorders>
          </w:tcPr>
          <w:p w14:paraId="2222439C"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24</w:t>
            </w:r>
          </w:p>
        </w:tc>
        <w:tc>
          <w:tcPr>
            <w:tcW w:w="1061" w:type="dxa"/>
            <w:tcBorders>
              <w:top w:val="nil"/>
              <w:left w:val="nil"/>
              <w:bottom w:val="nil"/>
              <w:right w:val="nil"/>
            </w:tcBorders>
          </w:tcPr>
          <w:p w14:paraId="17887484"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0" w:type="auto"/>
            <w:tcBorders>
              <w:top w:val="nil"/>
              <w:left w:val="nil"/>
              <w:bottom w:val="nil"/>
              <w:right w:val="single" w:sz="4" w:space="0" w:color="auto"/>
            </w:tcBorders>
          </w:tcPr>
          <w:p w14:paraId="68EAB24F"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72.7</w:t>
            </w:r>
          </w:p>
        </w:tc>
        <w:tc>
          <w:tcPr>
            <w:tcW w:w="901" w:type="dxa"/>
            <w:tcBorders>
              <w:top w:val="nil"/>
              <w:left w:val="single" w:sz="4" w:space="0" w:color="auto"/>
              <w:bottom w:val="nil"/>
              <w:right w:val="nil"/>
            </w:tcBorders>
          </w:tcPr>
          <w:p w14:paraId="0EC7700C"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19</w:t>
            </w:r>
          </w:p>
        </w:tc>
        <w:tc>
          <w:tcPr>
            <w:tcW w:w="0" w:type="auto"/>
            <w:tcBorders>
              <w:top w:val="nil"/>
              <w:left w:val="nil"/>
              <w:bottom w:val="nil"/>
              <w:right w:val="nil"/>
            </w:tcBorders>
          </w:tcPr>
          <w:p w14:paraId="14222CB1"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1345" w:type="dxa"/>
            <w:tcBorders>
              <w:top w:val="nil"/>
              <w:left w:val="nil"/>
              <w:bottom w:val="nil"/>
              <w:right w:val="single" w:sz="4" w:space="0" w:color="auto"/>
            </w:tcBorders>
          </w:tcPr>
          <w:p w14:paraId="7E193BD8"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57.6</w:t>
            </w:r>
          </w:p>
        </w:tc>
        <w:tc>
          <w:tcPr>
            <w:tcW w:w="1153" w:type="dxa"/>
            <w:tcBorders>
              <w:top w:val="nil"/>
              <w:left w:val="single" w:sz="4" w:space="0" w:color="auto"/>
              <w:bottom w:val="nil"/>
              <w:right w:val="nil"/>
            </w:tcBorders>
          </w:tcPr>
          <w:p w14:paraId="2919BA7E"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718" w:type="dxa"/>
            <w:tcBorders>
              <w:top w:val="nil"/>
              <w:left w:val="nil"/>
              <w:bottom w:val="nil"/>
            </w:tcBorders>
          </w:tcPr>
          <w:p w14:paraId="5B143256"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r>
      <w:tr w:rsidR="00076759" w:rsidRPr="00625FCD" w14:paraId="5BF8C56F" w14:textId="77777777" w:rsidTr="003A0256">
        <w:trPr>
          <w:cantSplit/>
          <w:trHeight w:val="20"/>
        </w:trPr>
        <w:tc>
          <w:tcPr>
            <w:tcW w:w="1763" w:type="dxa"/>
            <w:tcBorders>
              <w:top w:val="nil"/>
              <w:bottom w:val="single" w:sz="4" w:space="0" w:color="auto"/>
              <w:right w:val="single" w:sz="4" w:space="0" w:color="auto"/>
            </w:tcBorders>
          </w:tcPr>
          <w:p w14:paraId="0316D5F2" w14:textId="77777777" w:rsidR="00076759" w:rsidRPr="00625FCD" w:rsidRDefault="00076759" w:rsidP="003A0256">
            <w:pPr>
              <w:spacing w:before="100" w:beforeAutospacing="1" w:after="100" w:afterAutospacing="1" w:line="259" w:lineRule="auto"/>
              <w:ind w:left="313" w:hanging="313"/>
              <w:rPr>
                <w:rFonts w:ascii="Arial" w:hAnsi="Arial" w:cs="Arial"/>
                <w:sz w:val="20"/>
                <w:lang w:val="en-US"/>
              </w:rPr>
            </w:pPr>
            <w:r w:rsidRPr="00625FCD">
              <w:rPr>
                <w:rFonts w:ascii="Arial" w:hAnsi="Arial" w:cs="Arial"/>
                <w:sz w:val="20"/>
                <w:lang w:val="en-US"/>
              </w:rPr>
              <w:tab/>
              <w:t>non-consumers</w:t>
            </w:r>
          </w:p>
        </w:tc>
        <w:tc>
          <w:tcPr>
            <w:tcW w:w="901" w:type="dxa"/>
            <w:tcBorders>
              <w:top w:val="nil"/>
              <w:left w:val="single" w:sz="4" w:space="0" w:color="auto"/>
              <w:bottom w:val="single" w:sz="4" w:space="0" w:color="auto"/>
              <w:right w:val="nil"/>
            </w:tcBorders>
          </w:tcPr>
          <w:p w14:paraId="1E1A5DDD"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9</w:t>
            </w:r>
          </w:p>
        </w:tc>
        <w:tc>
          <w:tcPr>
            <w:tcW w:w="1061" w:type="dxa"/>
            <w:tcBorders>
              <w:top w:val="nil"/>
              <w:left w:val="nil"/>
              <w:bottom w:val="single" w:sz="4" w:space="0" w:color="auto"/>
              <w:right w:val="nil"/>
            </w:tcBorders>
          </w:tcPr>
          <w:p w14:paraId="748F9C8F"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0" w:type="auto"/>
            <w:tcBorders>
              <w:top w:val="nil"/>
              <w:left w:val="nil"/>
              <w:bottom w:val="single" w:sz="4" w:space="0" w:color="auto"/>
              <w:right w:val="single" w:sz="4" w:space="0" w:color="auto"/>
            </w:tcBorders>
          </w:tcPr>
          <w:p w14:paraId="44761069"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27.3</w:t>
            </w:r>
          </w:p>
        </w:tc>
        <w:tc>
          <w:tcPr>
            <w:tcW w:w="901" w:type="dxa"/>
            <w:tcBorders>
              <w:top w:val="nil"/>
              <w:left w:val="single" w:sz="4" w:space="0" w:color="auto"/>
              <w:bottom w:val="single" w:sz="4" w:space="0" w:color="auto"/>
              <w:right w:val="nil"/>
            </w:tcBorders>
          </w:tcPr>
          <w:p w14:paraId="00606CBB"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14</w:t>
            </w:r>
          </w:p>
        </w:tc>
        <w:tc>
          <w:tcPr>
            <w:tcW w:w="0" w:type="auto"/>
            <w:tcBorders>
              <w:top w:val="nil"/>
              <w:left w:val="nil"/>
              <w:bottom w:val="single" w:sz="4" w:space="0" w:color="auto"/>
              <w:right w:val="nil"/>
            </w:tcBorders>
          </w:tcPr>
          <w:p w14:paraId="0E37FA95"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1345" w:type="dxa"/>
            <w:tcBorders>
              <w:top w:val="nil"/>
              <w:left w:val="nil"/>
              <w:bottom w:val="single" w:sz="4" w:space="0" w:color="auto"/>
              <w:right w:val="single" w:sz="4" w:space="0" w:color="auto"/>
            </w:tcBorders>
          </w:tcPr>
          <w:p w14:paraId="1494E5E6"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r w:rsidRPr="00625FCD">
              <w:rPr>
                <w:rFonts w:ascii="Arial" w:hAnsi="Arial" w:cs="Arial"/>
                <w:sz w:val="20"/>
                <w:lang w:val="en-US"/>
              </w:rPr>
              <w:t>42.4</w:t>
            </w:r>
          </w:p>
        </w:tc>
        <w:tc>
          <w:tcPr>
            <w:tcW w:w="1153" w:type="dxa"/>
            <w:tcBorders>
              <w:top w:val="nil"/>
              <w:left w:val="single" w:sz="4" w:space="0" w:color="auto"/>
              <w:bottom w:val="single" w:sz="4" w:space="0" w:color="auto"/>
              <w:right w:val="nil"/>
            </w:tcBorders>
          </w:tcPr>
          <w:p w14:paraId="2F445A24"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c>
          <w:tcPr>
            <w:tcW w:w="718" w:type="dxa"/>
            <w:tcBorders>
              <w:top w:val="nil"/>
              <w:left w:val="nil"/>
              <w:bottom w:val="single" w:sz="4" w:space="0" w:color="auto"/>
            </w:tcBorders>
          </w:tcPr>
          <w:p w14:paraId="6C42DBD7" w14:textId="77777777" w:rsidR="00076759" w:rsidRPr="00625FCD" w:rsidRDefault="00076759" w:rsidP="003A0256">
            <w:pPr>
              <w:spacing w:before="100" w:beforeAutospacing="1" w:after="100" w:afterAutospacing="1" w:line="259" w:lineRule="auto"/>
              <w:jc w:val="center"/>
              <w:rPr>
                <w:rFonts w:ascii="Arial" w:hAnsi="Arial" w:cs="Arial"/>
                <w:sz w:val="20"/>
                <w:lang w:val="en-US"/>
              </w:rPr>
            </w:pPr>
          </w:p>
        </w:tc>
      </w:tr>
    </w:tbl>
    <w:p w14:paraId="71BB16C0" w14:textId="77777777" w:rsidR="00076759" w:rsidRDefault="00076759" w:rsidP="00076759">
      <w:pPr>
        <w:spacing w:after="240" w:line="480" w:lineRule="auto"/>
        <w:jc w:val="both"/>
        <w:rPr>
          <w:rFonts w:ascii="Arial" w:hAnsi="Arial" w:cs="Arial"/>
          <w:b/>
          <w:bCs/>
          <w:lang w:val="en-US"/>
        </w:rPr>
      </w:pPr>
    </w:p>
    <w:p w14:paraId="40FA4901" w14:textId="77777777" w:rsidR="00092C80" w:rsidRDefault="00092C80" w:rsidP="00092C80">
      <w:pPr>
        <w:spacing w:after="240" w:line="480" w:lineRule="auto"/>
        <w:jc w:val="both"/>
        <w:rPr>
          <w:rFonts w:ascii="Arial" w:hAnsi="Arial" w:cs="Arial"/>
          <w:lang w:val="en-US"/>
        </w:rPr>
      </w:pPr>
      <w:r w:rsidRPr="00280145">
        <w:rPr>
          <w:rFonts w:ascii="Arial" w:hAnsi="Arial" w:cs="Arial"/>
          <w:lang w:val="en-US"/>
        </w:rPr>
        <w:lastRenderedPageBreak/>
        <w:t xml:space="preserve">The median </w:t>
      </w:r>
      <w:r>
        <w:rPr>
          <w:rFonts w:ascii="Arial" w:hAnsi="Arial" w:cs="Arial"/>
          <w:lang w:val="en-US"/>
        </w:rPr>
        <w:t>daily</w:t>
      </w:r>
      <w:r w:rsidRPr="00280145">
        <w:rPr>
          <w:rFonts w:ascii="Arial" w:hAnsi="Arial" w:cs="Arial"/>
          <w:lang w:val="en-US"/>
        </w:rPr>
        <w:t xml:space="preserve"> dose for quetiapine was 4</w:t>
      </w:r>
      <w:r>
        <w:rPr>
          <w:rFonts w:ascii="Arial" w:hAnsi="Arial" w:cs="Arial"/>
          <w:lang w:val="en-US"/>
        </w:rPr>
        <w:t>00</w:t>
      </w:r>
      <w:r w:rsidRPr="00280145">
        <w:rPr>
          <w:rFonts w:ascii="Arial" w:hAnsi="Arial" w:cs="Arial"/>
          <w:lang w:val="en-US"/>
        </w:rPr>
        <w:t xml:space="preserve"> mg/day</w:t>
      </w:r>
      <w:r>
        <w:rPr>
          <w:rFonts w:ascii="Arial" w:hAnsi="Arial" w:cs="Arial"/>
          <w:lang w:val="en-US"/>
        </w:rPr>
        <w:t xml:space="preserve"> (interquartile range 188</w:t>
      </w:r>
      <w:r w:rsidRPr="00280145">
        <w:rPr>
          <w:rFonts w:ascii="Arial" w:hAnsi="Arial" w:cs="Arial"/>
          <w:lang w:val="en-US"/>
        </w:rPr>
        <w:t>-</w:t>
      </w:r>
      <w:r>
        <w:rPr>
          <w:rFonts w:ascii="Arial" w:hAnsi="Arial" w:cs="Arial"/>
          <w:lang w:val="en-US"/>
        </w:rPr>
        <w:t xml:space="preserve"> 6</w:t>
      </w:r>
      <w:r w:rsidRPr="00280145">
        <w:rPr>
          <w:rFonts w:ascii="Arial" w:hAnsi="Arial" w:cs="Arial"/>
          <w:lang w:val="en-US"/>
        </w:rPr>
        <w:t>00 mg</w:t>
      </w:r>
      <w:r>
        <w:rPr>
          <w:rFonts w:ascii="Arial" w:hAnsi="Arial" w:cs="Arial"/>
          <w:lang w:val="en-US"/>
        </w:rPr>
        <w:t>)</w:t>
      </w:r>
      <w:r w:rsidRPr="00280145">
        <w:rPr>
          <w:rFonts w:ascii="Arial" w:hAnsi="Arial" w:cs="Arial"/>
          <w:lang w:val="en-US"/>
        </w:rPr>
        <w:t xml:space="preserve"> </w:t>
      </w:r>
      <w:r>
        <w:rPr>
          <w:rFonts w:ascii="Arial" w:hAnsi="Arial" w:cs="Arial"/>
          <w:lang w:val="en-US"/>
        </w:rPr>
        <w:t xml:space="preserve">in both groups, the median daily dose for metamizole in the co-medication group was </w:t>
      </w:r>
      <w:r w:rsidRPr="00280145">
        <w:rPr>
          <w:rFonts w:ascii="Arial" w:hAnsi="Arial" w:cs="Arial"/>
          <w:lang w:val="en-US"/>
        </w:rPr>
        <w:t xml:space="preserve">1500 mg </w:t>
      </w:r>
      <w:r>
        <w:rPr>
          <w:rFonts w:ascii="Arial" w:hAnsi="Arial" w:cs="Arial"/>
          <w:lang w:val="en-US"/>
        </w:rPr>
        <w:t xml:space="preserve">per day </w:t>
      </w:r>
      <w:r w:rsidRPr="00280145">
        <w:rPr>
          <w:rFonts w:ascii="Arial" w:hAnsi="Arial" w:cs="Arial"/>
          <w:lang w:val="en-US"/>
        </w:rPr>
        <w:t>(interquartile range 1</w:t>
      </w:r>
      <w:r>
        <w:rPr>
          <w:rFonts w:ascii="Arial" w:hAnsi="Arial" w:cs="Arial"/>
          <w:lang w:val="en-US"/>
        </w:rPr>
        <w:t>25</w:t>
      </w:r>
      <w:r w:rsidRPr="00280145">
        <w:rPr>
          <w:rFonts w:ascii="Arial" w:hAnsi="Arial" w:cs="Arial"/>
          <w:lang w:val="en-US"/>
        </w:rPr>
        <w:t>0-2000 mg). Because some of the variables were not normally distributed, we chose the Mann</w:t>
      </w:r>
      <w:r>
        <w:rPr>
          <w:rFonts w:ascii="Arial" w:hAnsi="Arial" w:cs="Arial"/>
          <w:lang w:val="en-US"/>
        </w:rPr>
        <w:t xml:space="preserve"> </w:t>
      </w:r>
      <w:r w:rsidRPr="00280145">
        <w:rPr>
          <w:rFonts w:ascii="Arial" w:hAnsi="Arial" w:cs="Arial"/>
          <w:lang w:val="en-US"/>
        </w:rPr>
        <w:t>Whitney</w:t>
      </w:r>
      <w:r>
        <w:rPr>
          <w:rFonts w:ascii="Arial" w:hAnsi="Arial" w:cs="Arial"/>
          <w:lang w:val="en-US"/>
        </w:rPr>
        <w:t>-</w:t>
      </w:r>
      <w:r w:rsidRPr="00666CA4">
        <w:rPr>
          <w:rFonts w:ascii="Arial" w:hAnsi="Arial" w:cs="Arial"/>
          <w:i/>
          <w:lang w:val="en-US"/>
        </w:rPr>
        <w:t>U</w:t>
      </w:r>
      <w:r>
        <w:rPr>
          <w:rFonts w:ascii="Arial" w:hAnsi="Arial" w:cs="Arial"/>
          <w:lang w:val="en-US"/>
        </w:rPr>
        <w:t>-</w:t>
      </w:r>
      <w:r w:rsidRPr="00280145">
        <w:rPr>
          <w:rFonts w:ascii="Arial" w:hAnsi="Arial" w:cs="Arial"/>
          <w:lang w:val="en-US"/>
        </w:rPr>
        <w:t>test to compare the two groups pairwise. The differences in terms of plasma concentrations of quetiapine (ng/m</w:t>
      </w:r>
      <w:r>
        <w:rPr>
          <w:rFonts w:ascii="Arial" w:hAnsi="Arial" w:cs="Arial"/>
          <w:lang w:val="en-US"/>
        </w:rPr>
        <w:t>L</w:t>
      </w:r>
      <w:r w:rsidRPr="00280145">
        <w:rPr>
          <w:rFonts w:ascii="Arial" w:hAnsi="Arial" w:cs="Arial"/>
          <w:lang w:val="en-US"/>
        </w:rPr>
        <w:t>) between the two groups reached statistical significance (p=0.003, M</w:t>
      </w:r>
      <w:r>
        <w:rPr>
          <w:rFonts w:ascii="Arial" w:hAnsi="Arial" w:cs="Arial"/>
          <w:lang w:val="en-US"/>
        </w:rPr>
        <w:t xml:space="preserve"> </w:t>
      </w:r>
      <w:r w:rsidRPr="00280145">
        <w:rPr>
          <w:rFonts w:ascii="Arial" w:hAnsi="Arial" w:cs="Arial"/>
          <w:lang w:val="en-US"/>
        </w:rPr>
        <w:t>W</w:t>
      </w:r>
      <w:r>
        <w:rPr>
          <w:rFonts w:ascii="Arial" w:hAnsi="Arial" w:cs="Arial"/>
          <w:lang w:val="en-US"/>
        </w:rPr>
        <w:t>-</w:t>
      </w:r>
      <w:r w:rsidRPr="00666CA4">
        <w:rPr>
          <w:rFonts w:ascii="Arial" w:hAnsi="Arial" w:cs="Arial"/>
          <w:i/>
          <w:lang w:val="en-US"/>
        </w:rPr>
        <w:t>U</w:t>
      </w:r>
      <w:r>
        <w:rPr>
          <w:rFonts w:ascii="Arial" w:hAnsi="Arial" w:cs="Arial"/>
          <w:lang w:val="en-US"/>
        </w:rPr>
        <w:t>-</w:t>
      </w:r>
      <w:r w:rsidRPr="00280145">
        <w:rPr>
          <w:rFonts w:ascii="Arial" w:hAnsi="Arial" w:cs="Arial"/>
          <w:lang w:val="en-US"/>
        </w:rPr>
        <w:t xml:space="preserve">test); see Figure 1 and for detailed statistics see </w:t>
      </w:r>
      <w:r>
        <w:rPr>
          <w:rFonts w:ascii="Arial" w:hAnsi="Arial" w:cs="Arial"/>
          <w:lang w:val="en-US"/>
        </w:rPr>
        <w:fldChar w:fldCharType="begin"/>
      </w:r>
      <w:r>
        <w:rPr>
          <w:rFonts w:ascii="Arial" w:hAnsi="Arial" w:cs="Arial"/>
          <w:lang w:val="en-US"/>
        </w:rPr>
        <w:instrText xml:space="preserve"> REF _Ref103371633 \h  \* MERGEFORMAT </w:instrText>
      </w:r>
      <w:r>
        <w:rPr>
          <w:rFonts w:ascii="Arial" w:hAnsi="Arial" w:cs="Arial"/>
          <w:lang w:val="en-US"/>
        </w:rPr>
      </w:r>
      <w:r>
        <w:rPr>
          <w:rFonts w:ascii="Arial" w:hAnsi="Arial" w:cs="Arial"/>
          <w:lang w:val="en-US"/>
        </w:rPr>
        <w:fldChar w:fldCharType="separate"/>
      </w:r>
      <w:r w:rsidRPr="00666CA4">
        <w:rPr>
          <w:rFonts w:ascii="Arial" w:hAnsi="Arial" w:cs="Arial"/>
          <w:lang w:val="en-US"/>
        </w:rPr>
        <w:t>Table 2</w:t>
      </w:r>
      <w:r>
        <w:rPr>
          <w:rFonts w:ascii="Arial" w:hAnsi="Arial" w:cs="Arial"/>
          <w:lang w:val="en-US"/>
        </w:rPr>
        <w:fldChar w:fldCharType="end"/>
      </w:r>
      <w:r w:rsidRPr="00280145">
        <w:rPr>
          <w:rFonts w:ascii="Arial" w:hAnsi="Arial" w:cs="Arial"/>
          <w:lang w:val="en-US"/>
        </w:rPr>
        <w:t>.</w:t>
      </w:r>
    </w:p>
    <w:p w14:paraId="0595B886" w14:textId="6AFAB5B2" w:rsidR="00625FCD" w:rsidRDefault="00625FCD" w:rsidP="00BB66AB">
      <w:pPr>
        <w:spacing w:after="240" w:line="480" w:lineRule="auto"/>
        <w:jc w:val="both"/>
        <w:rPr>
          <w:rFonts w:ascii="Arial" w:hAnsi="Arial" w:cs="Arial"/>
          <w:lang w:val="en-US"/>
        </w:rPr>
      </w:pPr>
      <w:r w:rsidRPr="00666CA4">
        <w:rPr>
          <w:rFonts w:ascii="Arial" w:hAnsi="Arial" w:cs="Arial"/>
          <w:lang w:val="en-US"/>
        </w:rPr>
        <w:t>Analysis of dose-adjusted drug concentrations, C/D [</w:t>
      </w:r>
      <w:r>
        <w:rPr>
          <w:rFonts w:ascii="Arial" w:hAnsi="Arial" w:cs="Arial"/>
          <w:lang w:val="en-US"/>
        </w:rPr>
        <w:t>(</w:t>
      </w:r>
      <w:r w:rsidRPr="00666CA4">
        <w:rPr>
          <w:rFonts w:ascii="Arial" w:hAnsi="Arial" w:cs="Arial"/>
          <w:lang w:val="en-US"/>
        </w:rPr>
        <w:t>ng/m</w:t>
      </w:r>
      <w:r>
        <w:rPr>
          <w:rFonts w:ascii="Arial" w:hAnsi="Arial" w:cs="Arial"/>
          <w:lang w:val="en-US"/>
        </w:rPr>
        <w:t>L)</w:t>
      </w:r>
      <w:r w:rsidRPr="00666CA4">
        <w:rPr>
          <w:rFonts w:ascii="Arial" w:hAnsi="Arial" w:cs="Arial"/>
          <w:lang w:val="en-US"/>
        </w:rPr>
        <w:t>/</w:t>
      </w:r>
      <w:r>
        <w:rPr>
          <w:rFonts w:ascii="Arial" w:hAnsi="Arial" w:cs="Arial"/>
          <w:lang w:val="en-US"/>
        </w:rPr>
        <w:t>(</w:t>
      </w:r>
      <w:r w:rsidRPr="00666CA4">
        <w:rPr>
          <w:rFonts w:ascii="Arial" w:hAnsi="Arial" w:cs="Arial"/>
          <w:lang w:val="en-US"/>
        </w:rPr>
        <w:t>mg/d</w:t>
      </w:r>
      <w:r>
        <w:rPr>
          <w:rFonts w:ascii="Arial" w:hAnsi="Arial" w:cs="Arial"/>
          <w:lang w:val="en-US"/>
        </w:rPr>
        <w:t>)</w:t>
      </w:r>
      <w:r w:rsidRPr="00666CA4">
        <w:rPr>
          <w:rFonts w:ascii="Arial" w:hAnsi="Arial" w:cs="Arial"/>
          <w:lang w:val="en-US"/>
        </w:rPr>
        <w:t>] yielded comparable results (</w:t>
      </w:r>
      <w:r>
        <w:rPr>
          <w:rFonts w:ascii="Arial" w:hAnsi="Arial" w:cs="Arial"/>
          <w:lang w:val="en-US"/>
        </w:rPr>
        <w:t>p&lt;</w:t>
      </w:r>
      <w:r w:rsidRPr="00666CA4">
        <w:rPr>
          <w:rFonts w:ascii="Arial" w:hAnsi="Arial" w:cs="Arial"/>
          <w:lang w:val="en-US"/>
        </w:rPr>
        <w:t>0.001, M</w:t>
      </w:r>
      <w:r>
        <w:rPr>
          <w:rFonts w:ascii="Arial" w:hAnsi="Arial" w:cs="Arial"/>
          <w:lang w:val="en-US"/>
        </w:rPr>
        <w:t xml:space="preserve"> </w:t>
      </w:r>
      <w:r w:rsidRPr="00666CA4">
        <w:rPr>
          <w:rFonts w:ascii="Arial" w:hAnsi="Arial" w:cs="Arial"/>
          <w:lang w:val="en-US"/>
        </w:rPr>
        <w:t>W</w:t>
      </w:r>
      <w:r>
        <w:rPr>
          <w:rFonts w:ascii="Arial" w:hAnsi="Arial" w:cs="Arial"/>
          <w:lang w:val="en-US"/>
        </w:rPr>
        <w:t>-</w:t>
      </w:r>
      <w:r w:rsidRPr="00666CA4">
        <w:rPr>
          <w:rFonts w:ascii="Arial" w:hAnsi="Arial" w:cs="Arial"/>
          <w:i/>
          <w:lang w:val="en-US"/>
        </w:rPr>
        <w:t>U</w:t>
      </w:r>
      <w:r>
        <w:rPr>
          <w:rFonts w:ascii="Arial" w:hAnsi="Arial" w:cs="Arial"/>
          <w:lang w:val="en-US"/>
        </w:rPr>
        <w:t>-</w:t>
      </w:r>
      <w:r w:rsidRPr="00666CA4">
        <w:rPr>
          <w:rFonts w:ascii="Arial" w:hAnsi="Arial" w:cs="Arial"/>
          <w:lang w:val="en-US"/>
        </w:rPr>
        <w:t xml:space="preserve">test, see Figure 2 and </w:t>
      </w:r>
      <w:r>
        <w:rPr>
          <w:rFonts w:ascii="Arial" w:hAnsi="Arial" w:cs="Arial"/>
          <w:lang w:val="en-US"/>
        </w:rPr>
        <w:fldChar w:fldCharType="begin"/>
      </w:r>
      <w:r>
        <w:rPr>
          <w:rFonts w:ascii="Arial" w:hAnsi="Arial" w:cs="Arial"/>
          <w:lang w:val="en-US"/>
        </w:rPr>
        <w:instrText xml:space="preserve"> REF _Ref103371633 \h  \* MERGEFORMAT </w:instrText>
      </w:r>
      <w:r>
        <w:rPr>
          <w:rFonts w:ascii="Arial" w:hAnsi="Arial" w:cs="Arial"/>
          <w:lang w:val="en-US"/>
        </w:rPr>
      </w:r>
      <w:r>
        <w:rPr>
          <w:rFonts w:ascii="Arial" w:hAnsi="Arial" w:cs="Arial"/>
          <w:lang w:val="en-US"/>
        </w:rPr>
        <w:fldChar w:fldCharType="separate"/>
      </w:r>
      <w:r w:rsidRPr="00666CA4">
        <w:rPr>
          <w:rFonts w:ascii="Arial" w:hAnsi="Arial" w:cs="Arial"/>
          <w:lang w:val="en-US"/>
        </w:rPr>
        <w:t>Table 2</w:t>
      </w:r>
      <w:r>
        <w:rPr>
          <w:rFonts w:ascii="Arial" w:hAnsi="Arial" w:cs="Arial"/>
          <w:lang w:val="en-US"/>
        </w:rPr>
        <w:fldChar w:fldCharType="end"/>
      </w:r>
      <w:r w:rsidRPr="00666CA4">
        <w:rPr>
          <w:rFonts w:ascii="Arial" w:hAnsi="Arial" w:cs="Arial"/>
          <w:lang w:val="en-US"/>
        </w:rPr>
        <w:t>).</w:t>
      </w:r>
    </w:p>
    <w:tbl>
      <w:tblPr>
        <w:tblStyle w:val="Tabellenraster"/>
        <w:tblpPr w:leftFromText="142" w:rightFromText="142" w:vertAnchor="page" w:horzAnchor="margin" w:tblpY="7441"/>
        <w:tblOverlap w:val="never"/>
        <w:tblW w:w="5000" w:type="pct"/>
        <w:tblLook w:val="04A0" w:firstRow="1" w:lastRow="0" w:firstColumn="1" w:lastColumn="0" w:noHBand="0" w:noVBand="1"/>
      </w:tblPr>
      <w:tblGrid>
        <w:gridCol w:w="3073"/>
        <w:gridCol w:w="947"/>
        <w:gridCol w:w="645"/>
        <w:gridCol w:w="647"/>
        <w:gridCol w:w="947"/>
        <w:gridCol w:w="645"/>
        <w:gridCol w:w="772"/>
        <w:gridCol w:w="607"/>
        <w:gridCol w:w="773"/>
      </w:tblGrid>
      <w:tr w:rsidR="007C4A25" w:rsidRPr="00827BA1" w14:paraId="3107FC53" w14:textId="77777777" w:rsidTr="007C4A25">
        <w:trPr>
          <w:trHeight w:val="536"/>
        </w:trPr>
        <w:tc>
          <w:tcPr>
            <w:tcW w:w="1697" w:type="pct"/>
            <w:tcBorders>
              <w:top w:val="single" w:sz="4" w:space="0" w:color="auto"/>
              <w:left w:val="single" w:sz="4" w:space="0" w:color="auto"/>
              <w:bottom w:val="single" w:sz="4" w:space="0" w:color="auto"/>
              <w:right w:val="single" w:sz="4" w:space="0" w:color="auto"/>
            </w:tcBorders>
            <w:hideMark/>
          </w:tcPr>
          <w:p w14:paraId="00D44E1D"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characteristic</w:t>
            </w:r>
          </w:p>
        </w:tc>
        <w:tc>
          <w:tcPr>
            <w:tcW w:w="1236" w:type="pct"/>
            <w:gridSpan w:val="3"/>
            <w:tcBorders>
              <w:top w:val="single" w:sz="4" w:space="0" w:color="auto"/>
              <w:left w:val="single" w:sz="4" w:space="0" w:color="auto"/>
              <w:bottom w:val="single" w:sz="4" w:space="0" w:color="auto"/>
              <w:right w:val="single" w:sz="4" w:space="0" w:color="auto"/>
            </w:tcBorders>
            <w:hideMark/>
          </w:tcPr>
          <w:p w14:paraId="6BC5513A" w14:textId="77777777" w:rsidR="007C4A25" w:rsidRPr="00827BA1" w:rsidRDefault="007C4A25" w:rsidP="007C4A25">
            <w:pPr>
              <w:spacing w:after="100" w:afterAutospacing="1" w:line="259" w:lineRule="auto"/>
              <w:jc w:val="center"/>
              <w:rPr>
                <w:rFonts w:ascii="Arial" w:hAnsi="Arial" w:cs="Arial"/>
                <w:sz w:val="18"/>
                <w:lang w:val="en-US"/>
              </w:rPr>
            </w:pPr>
            <w:r w:rsidRPr="00827BA1">
              <w:rPr>
                <w:rFonts w:ascii="Arial" w:hAnsi="Arial" w:cs="Arial"/>
                <w:sz w:val="18"/>
                <w:lang w:val="en-US"/>
              </w:rPr>
              <w:t xml:space="preserve">quetiapine + </w:t>
            </w:r>
            <w:r w:rsidRPr="00827BA1">
              <w:rPr>
                <w:rFonts w:ascii="Arial" w:hAnsi="Arial" w:cs="Arial"/>
                <w:sz w:val="18"/>
                <w:lang w:val="en-US"/>
              </w:rPr>
              <w:br/>
              <w:t>metamizole (</w:t>
            </w:r>
            <w:r>
              <w:rPr>
                <w:rFonts w:ascii="Arial" w:hAnsi="Arial" w:cs="Arial"/>
                <w:sz w:val="18"/>
                <w:lang w:val="en-US"/>
              </w:rPr>
              <w:t>n</w:t>
            </w:r>
            <w:r w:rsidRPr="00827BA1">
              <w:rPr>
                <w:rFonts w:ascii="Arial" w:hAnsi="Arial" w:cs="Arial"/>
                <w:sz w:val="18"/>
                <w:lang w:val="en-US"/>
              </w:rPr>
              <w:t>=33)</w:t>
            </w:r>
          </w:p>
        </w:tc>
        <w:tc>
          <w:tcPr>
            <w:tcW w:w="1305" w:type="pct"/>
            <w:gridSpan w:val="3"/>
            <w:tcBorders>
              <w:top w:val="single" w:sz="4" w:space="0" w:color="auto"/>
              <w:left w:val="single" w:sz="4" w:space="0" w:color="auto"/>
              <w:bottom w:val="single" w:sz="4" w:space="0" w:color="auto"/>
              <w:right w:val="single" w:sz="4" w:space="0" w:color="auto"/>
            </w:tcBorders>
            <w:hideMark/>
          </w:tcPr>
          <w:p w14:paraId="0BC9FBBC" w14:textId="77777777" w:rsidR="007C4A25" w:rsidRPr="00827BA1" w:rsidRDefault="007C4A25" w:rsidP="007C4A25">
            <w:pPr>
              <w:spacing w:after="100" w:afterAutospacing="1" w:line="259" w:lineRule="auto"/>
              <w:jc w:val="center"/>
              <w:rPr>
                <w:rFonts w:ascii="Arial" w:hAnsi="Arial" w:cs="Arial"/>
                <w:sz w:val="18"/>
                <w:lang w:val="en-US"/>
              </w:rPr>
            </w:pPr>
            <w:r w:rsidRPr="00827BA1">
              <w:rPr>
                <w:rFonts w:ascii="Arial" w:hAnsi="Arial" w:cs="Arial"/>
                <w:sz w:val="18"/>
                <w:lang w:val="en-US"/>
              </w:rPr>
              <w:t>quetiapine (</w:t>
            </w:r>
            <w:r>
              <w:rPr>
                <w:rFonts w:ascii="Arial" w:hAnsi="Arial" w:cs="Arial"/>
                <w:sz w:val="18"/>
                <w:lang w:val="en-US"/>
              </w:rPr>
              <w:t>n</w:t>
            </w:r>
            <w:r w:rsidRPr="00827BA1">
              <w:rPr>
                <w:rFonts w:ascii="Arial" w:hAnsi="Arial" w:cs="Arial"/>
                <w:sz w:val="18"/>
                <w:lang w:val="en-US"/>
              </w:rPr>
              <w:t>=33)</w:t>
            </w:r>
          </w:p>
        </w:tc>
        <w:tc>
          <w:tcPr>
            <w:tcW w:w="762" w:type="pct"/>
            <w:gridSpan w:val="2"/>
            <w:tcBorders>
              <w:top w:val="single" w:sz="4" w:space="0" w:color="auto"/>
              <w:left w:val="single" w:sz="4" w:space="0" w:color="auto"/>
              <w:bottom w:val="single" w:sz="4" w:space="0" w:color="auto"/>
              <w:right w:val="single" w:sz="4" w:space="0" w:color="auto"/>
            </w:tcBorders>
            <w:hideMark/>
          </w:tcPr>
          <w:p w14:paraId="5ECB1C42"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comparison</w:t>
            </w:r>
          </w:p>
        </w:tc>
      </w:tr>
      <w:tr w:rsidR="007C4A25" w:rsidRPr="00827BA1" w14:paraId="10174C99" w14:textId="77777777" w:rsidTr="007C4A25">
        <w:trPr>
          <w:trHeight w:val="291"/>
        </w:trPr>
        <w:tc>
          <w:tcPr>
            <w:tcW w:w="1697" w:type="pct"/>
            <w:tcBorders>
              <w:top w:val="single" w:sz="4" w:space="0" w:color="auto"/>
              <w:left w:val="single" w:sz="4" w:space="0" w:color="auto"/>
              <w:bottom w:val="single" w:sz="4" w:space="0" w:color="auto"/>
              <w:right w:val="single" w:sz="4" w:space="0" w:color="auto"/>
            </w:tcBorders>
          </w:tcPr>
          <w:p w14:paraId="1A67C8A8" w14:textId="77777777" w:rsidR="007C4A25" w:rsidRPr="00827BA1" w:rsidRDefault="007C4A25" w:rsidP="007C4A25">
            <w:pPr>
              <w:spacing w:after="100" w:afterAutospacing="1" w:line="259" w:lineRule="auto"/>
              <w:rPr>
                <w:rFonts w:ascii="Arial" w:hAnsi="Arial" w:cs="Arial"/>
                <w:sz w:val="18"/>
                <w:lang w:val="en-US"/>
              </w:rPr>
            </w:pPr>
          </w:p>
        </w:tc>
        <w:tc>
          <w:tcPr>
            <w:tcW w:w="523" w:type="pct"/>
            <w:tcBorders>
              <w:top w:val="single" w:sz="4" w:space="0" w:color="auto"/>
              <w:left w:val="single" w:sz="4" w:space="0" w:color="auto"/>
              <w:bottom w:val="single" w:sz="4" w:space="0" w:color="auto"/>
              <w:right w:val="nil"/>
            </w:tcBorders>
            <w:hideMark/>
          </w:tcPr>
          <w:p w14:paraId="1A8999F8"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Median</w:t>
            </w:r>
          </w:p>
        </w:tc>
        <w:tc>
          <w:tcPr>
            <w:tcW w:w="356" w:type="pct"/>
            <w:tcBorders>
              <w:top w:val="single" w:sz="4" w:space="0" w:color="auto"/>
              <w:left w:val="nil"/>
              <w:bottom w:val="single" w:sz="4" w:space="0" w:color="auto"/>
              <w:right w:val="nil"/>
            </w:tcBorders>
            <w:hideMark/>
          </w:tcPr>
          <w:p w14:paraId="2BE476C4"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Q1</w:t>
            </w:r>
          </w:p>
        </w:tc>
        <w:tc>
          <w:tcPr>
            <w:tcW w:w="357" w:type="pct"/>
            <w:tcBorders>
              <w:top w:val="single" w:sz="4" w:space="0" w:color="auto"/>
              <w:left w:val="nil"/>
              <w:bottom w:val="single" w:sz="4" w:space="0" w:color="auto"/>
              <w:right w:val="single" w:sz="4" w:space="0" w:color="auto"/>
            </w:tcBorders>
            <w:hideMark/>
          </w:tcPr>
          <w:p w14:paraId="76AD1577"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Q3</w:t>
            </w:r>
          </w:p>
        </w:tc>
        <w:tc>
          <w:tcPr>
            <w:tcW w:w="523" w:type="pct"/>
            <w:tcBorders>
              <w:top w:val="single" w:sz="4" w:space="0" w:color="auto"/>
              <w:left w:val="single" w:sz="4" w:space="0" w:color="auto"/>
              <w:bottom w:val="single" w:sz="4" w:space="0" w:color="auto"/>
              <w:right w:val="nil"/>
            </w:tcBorders>
            <w:hideMark/>
          </w:tcPr>
          <w:p w14:paraId="691D7562"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Median</w:t>
            </w:r>
          </w:p>
        </w:tc>
        <w:tc>
          <w:tcPr>
            <w:tcW w:w="356" w:type="pct"/>
            <w:tcBorders>
              <w:top w:val="single" w:sz="4" w:space="0" w:color="auto"/>
              <w:left w:val="nil"/>
              <w:bottom w:val="single" w:sz="4" w:space="0" w:color="auto"/>
              <w:right w:val="nil"/>
            </w:tcBorders>
            <w:hideMark/>
          </w:tcPr>
          <w:p w14:paraId="2A2D13E2"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Q1</w:t>
            </w:r>
          </w:p>
        </w:tc>
        <w:tc>
          <w:tcPr>
            <w:tcW w:w="426" w:type="pct"/>
            <w:tcBorders>
              <w:top w:val="single" w:sz="4" w:space="0" w:color="auto"/>
              <w:left w:val="nil"/>
              <w:bottom w:val="single" w:sz="4" w:space="0" w:color="auto"/>
              <w:right w:val="single" w:sz="4" w:space="0" w:color="auto"/>
            </w:tcBorders>
            <w:hideMark/>
          </w:tcPr>
          <w:p w14:paraId="1E60926E"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Q3</w:t>
            </w:r>
          </w:p>
        </w:tc>
        <w:tc>
          <w:tcPr>
            <w:tcW w:w="335" w:type="pct"/>
            <w:tcBorders>
              <w:top w:val="single" w:sz="4" w:space="0" w:color="auto"/>
              <w:left w:val="single" w:sz="4" w:space="0" w:color="auto"/>
              <w:bottom w:val="single" w:sz="4" w:space="0" w:color="auto"/>
              <w:right w:val="nil"/>
            </w:tcBorders>
            <w:hideMark/>
          </w:tcPr>
          <w:p w14:paraId="79DE4AD1"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W</w:t>
            </w:r>
            <w:r w:rsidRPr="00827BA1">
              <w:rPr>
                <w:rFonts w:ascii="Arial" w:hAnsi="Arial" w:cs="Arial"/>
                <w:sz w:val="18"/>
                <w:vertAlign w:val="superscript"/>
                <w:lang w:val="en-US"/>
              </w:rPr>
              <w:t>a</w:t>
            </w:r>
          </w:p>
        </w:tc>
        <w:tc>
          <w:tcPr>
            <w:tcW w:w="427" w:type="pct"/>
            <w:tcBorders>
              <w:top w:val="single" w:sz="4" w:space="0" w:color="auto"/>
              <w:left w:val="nil"/>
              <w:bottom w:val="single" w:sz="4" w:space="0" w:color="auto"/>
              <w:right w:val="single" w:sz="4" w:space="0" w:color="auto"/>
            </w:tcBorders>
            <w:hideMark/>
          </w:tcPr>
          <w:p w14:paraId="5FE9315B"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p</w:t>
            </w:r>
          </w:p>
        </w:tc>
      </w:tr>
      <w:tr w:rsidR="007C4A25" w:rsidRPr="00827BA1" w14:paraId="2784B34D" w14:textId="77777777" w:rsidTr="007C4A25">
        <w:trPr>
          <w:trHeight w:val="562"/>
        </w:trPr>
        <w:tc>
          <w:tcPr>
            <w:tcW w:w="1697" w:type="pct"/>
            <w:tcBorders>
              <w:top w:val="single" w:sz="4" w:space="0" w:color="auto"/>
              <w:left w:val="single" w:sz="4" w:space="0" w:color="auto"/>
              <w:bottom w:val="nil"/>
              <w:right w:val="single" w:sz="4" w:space="0" w:color="auto"/>
            </w:tcBorders>
            <w:hideMark/>
          </w:tcPr>
          <w:p w14:paraId="68E24992"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quetiapine plasma concentration [ng/mL]</w:t>
            </w:r>
          </w:p>
        </w:tc>
        <w:tc>
          <w:tcPr>
            <w:tcW w:w="523" w:type="pct"/>
            <w:tcBorders>
              <w:top w:val="single" w:sz="4" w:space="0" w:color="auto"/>
              <w:left w:val="single" w:sz="4" w:space="0" w:color="auto"/>
              <w:bottom w:val="nil"/>
              <w:right w:val="nil"/>
            </w:tcBorders>
            <w:hideMark/>
          </w:tcPr>
          <w:p w14:paraId="4C2D4486"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45.2</w:t>
            </w:r>
          </w:p>
        </w:tc>
        <w:tc>
          <w:tcPr>
            <w:tcW w:w="356" w:type="pct"/>
            <w:tcBorders>
              <w:top w:val="single" w:sz="4" w:space="0" w:color="auto"/>
              <w:left w:val="nil"/>
              <w:bottom w:val="nil"/>
              <w:right w:val="nil"/>
            </w:tcBorders>
            <w:hideMark/>
          </w:tcPr>
          <w:p w14:paraId="7FAAA463"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15.5</w:t>
            </w:r>
          </w:p>
        </w:tc>
        <w:tc>
          <w:tcPr>
            <w:tcW w:w="357" w:type="pct"/>
            <w:tcBorders>
              <w:top w:val="single" w:sz="4" w:space="0" w:color="auto"/>
              <w:left w:val="nil"/>
              <w:bottom w:val="nil"/>
              <w:right w:val="single" w:sz="4" w:space="0" w:color="auto"/>
            </w:tcBorders>
            <w:hideMark/>
          </w:tcPr>
          <w:p w14:paraId="507176C1"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90.5</w:t>
            </w:r>
          </w:p>
        </w:tc>
        <w:tc>
          <w:tcPr>
            <w:tcW w:w="523" w:type="pct"/>
            <w:tcBorders>
              <w:top w:val="single" w:sz="4" w:space="0" w:color="auto"/>
              <w:left w:val="single" w:sz="4" w:space="0" w:color="auto"/>
              <w:bottom w:val="nil"/>
              <w:right w:val="nil"/>
            </w:tcBorders>
            <w:hideMark/>
          </w:tcPr>
          <w:p w14:paraId="2BE5AFA5"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92.0</w:t>
            </w:r>
          </w:p>
        </w:tc>
        <w:tc>
          <w:tcPr>
            <w:tcW w:w="356" w:type="pct"/>
            <w:tcBorders>
              <w:top w:val="single" w:sz="4" w:space="0" w:color="auto"/>
              <w:left w:val="nil"/>
              <w:bottom w:val="nil"/>
              <w:right w:val="nil"/>
            </w:tcBorders>
            <w:hideMark/>
          </w:tcPr>
          <w:p w14:paraId="25900524"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52.3</w:t>
            </w:r>
          </w:p>
        </w:tc>
        <w:tc>
          <w:tcPr>
            <w:tcW w:w="426" w:type="pct"/>
            <w:tcBorders>
              <w:top w:val="single" w:sz="4" w:space="0" w:color="auto"/>
              <w:left w:val="nil"/>
              <w:bottom w:val="nil"/>
              <w:right w:val="single" w:sz="4" w:space="0" w:color="auto"/>
            </w:tcBorders>
            <w:hideMark/>
          </w:tcPr>
          <w:p w14:paraId="2121F266"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203.8</w:t>
            </w:r>
          </w:p>
        </w:tc>
        <w:tc>
          <w:tcPr>
            <w:tcW w:w="335" w:type="pct"/>
            <w:tcBorders>
              <w:top w:val="single" w:sz="4" w:space="0" w:color="auto"/>
              <w:left w:val="single" w:sz="4" w:space="0" w:color="auto"/>
              <w:bottom w:val="nil"/>
              <w:right w:val="nil"/>
            </w:tcBorders>
            <w:hideMark/>
          </w:tcPr>
          <w:p w14:paraId="2E5CEF00"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876</w:t>
            </w:r>
          </w:p>
        </w:tc>
        <w:tc>
          <w:tcPr>
            <w:tcW w:w="427" w:type="pct"/>
            <w:tcBorders>
              <w:top w:val="single" w:sz="4" w:space="0" w:color="auto"/>
              <w:left w:val="nil"/>
              <w:bottom w:val="nil"/>
              <w:right w:val="single" w:sz="4" w:space="0" w:color="auto"/>
            </w:tcBorders>
            <w:hideMark/>
          </w:tcPr>
          <w:p w14:paraId="3E499277"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0.003</w:t>
            </w:r>
          </w:p>
        </w:tc>
      </w:tr>
      <w:tr w:rsidR="007C4A25" w:rsidRPr="00827BA1" w14:paraId="6C12CD2A" w14:textId="77777777" w:rsidTr="007C4A25">
        <w:trPr>
          <w:trHeight w:val="302"/>
        </w:trPr>
        <w:tc>
          <w:tcPr>
            <w:tcW w:w="1697" w:type="pct"/>
            <w:tcBorders>
              <w:top w:val="nil"/>
              <w:left w:val="single" w:sz="4" w:space="0" w:color="auto"/>
              <w:bottom w:val="single" w:sz="4" w:space="0" w:color="auto"/>
              <w:right w:val="single" w:sz="4" w:space="0" w:color="auto"/>
            </w:tcBorders>
          </w:tcPr>
          <w:p w14:paraId="28DF632C"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C/D [(ng/mL)/(mg/day)]</w:t>
            </w:r>
          </w:p>
        </w:tc>
        <w:tc>
          <w:tcPr>
            <w:tcW w:w="523" w:type="pct"/>
            <w:tcBorders>
              <w:top w:val="nil"/>
              <w:left w:val="single" w:sz="4" w:space="0" w:color="auto"/>
              <w:bottom w:val="single" w:sz="4" w:space="0" w:color="auto"/>
              <w:right w:val="nil"/>
            </w:tcBorders>
            <w:hideMark/>
          </w:tcPr>
          <w:p w14:paraId="1CEC4C6E"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0.10</w:t>
            </w:r>
          </w:p>
        </w:tc>
        <w:tc>
          <w:tcPr>
            <w:tcW w:w="356" w:type="pct"/>
            <w:tcBorders>
              <w:top w:val="nil"/>
              <w:left w:val="nil"/>
              <w:bottom w:val="single" w:sz="4" w:space="0" w:color="auto"/>
              <w:right w:val="nil"/>
            </w:tcBorders>
            <w:hideMark/>
          </w:tcPr>
          <w:p w14:paraId="303CC957"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0.07</w:t>
            </w:r>
          </w:p>
        </w:tc>
        <w:tc>
          <w:tcPr>
            <w:tcW w:w="357" w:type="pct"/>
            <w:tcBorders>
              <w:top w:val="nil"/>
              <w:left w:val="nil"/>
              <w:bottom w:val="single" w:sz="4" w:space="0" w:color="auto"/>
              <w:right w:val="single" w:sz="4" w:space="0" w:color="auto"/>
            </w:tcBorders>
            <w:hideMark/>
          </w:tcPr>
          <w:p w14:paraId="2704DCFB"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0.18</w:t>
            </w:r>
          </w:p>
        </w:tc>
        <w:tc>
          <w:tcPr>
            <w:tcW w:w="523" w:type="pct"/>
            <w:tcBorders>
              <w:top w:val="nil"/>
              <w:left w:val="single" w:sz="4" w:space="0" w:color="auto"/>
              <w:bottom w:val="single" w:sz="4" w:space="0" w:color="auto"/>
              <w:right w:val="nil"/>
            </w:tcBorders>
            <w:hideMark/>
          </w:tcPr>
          <w:p w14:paraId="009E62E1"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0.32</w:t>
            </w:r>
          </w:p>
        </w:tc>
        <w:tc>
          <w:tcPr>
            <w:tcW w:w="356" w:type="pct"/>
            <w:tcBorders>
              <w:top w:val="nil"/>
              <w:left w:val="nil"/>
              <w:bottom w:val="single" w:sz="4" w:space="0" w:color="auto"/>
              <w:right w:val="nil"/>
            </w:tcBorders>
            <w:hideMark/>
          </w:tcPr>
          <w:p w14:paraId="5743EF1C"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0.17</w:t>
            </w:r>
          </w:p>
        </w:tc>
        <w:tc>
          <w:tcPr>
            <w:tcW w:w="426" w:type="pct"/>
            <w:tcBorders>
              <w:top w:val="nil"/>
              <w:left w:val="nil"/>
              <w:bottom w:val="single" w:sz="4" w:space="0" w:color="auto"/>
              <w:right w:val="single" w:sz="4" w:space="0" w:color="auto"/>
            </w:tcBorders>
            <w:hideMark/>
          </w:tcPr>
          <w:p w14:paraId="6438E6CD"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0.50</w:t>
            </w:r>
          </w:p>
        </w:tc>
        <w:tc>
          <w:tcPr>
            <w:tcW w:w="335" w:type="pct"/>
            <w:tcBorders>
              <w:top w:val="nil"/>
              <w:left w:val="single" w:sz="4" w:space="0" w:color="auto"/>
              <w:bottom w:val="single" w:sz="4" w:space="0" w:color="auto"/>
              <w:right w:val="nil"/>
            </w:tcBorders>
            <w:hideMark/>
          </w:tcPr>
          <w:p w14:paraId="75FB45C6"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796</w:t>
            </w:r>
          </w:p>
        </w:tc>
        <w:tc>
          <w:tcPr>
            <w:tcW w:w="427" w:type="pct"/>
            <w:tcBorders>
              <w:top w:val="nil"/>
              <w:left w:val="nil"/>
              <w:bottom w:val="single" w:sz="4" w:space="0" w:color="auto"/>
              <w:right w:val="single" w:sz="4" w:space="0" w:color="auto"/>
            </w:tcBorders>
            <w:hideMark/>
          </w:tcPr>
          <w:p w14:paraId="43B0AE12"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lang w:val="en-US"/>
              </w:rPr>
              <w:t>0.001</w:t>
            </w:r>
          </w:p>
        </w:tc>
      </w:tr>
      <w:tr w:rsidR="007C4A25" w:rsidRPr="00827BA1" w14:paraId="7D0B5870" w14:textId="77777777" w:rsidTr="007C4A25">
        <w:trPr>
          <w:trHeight w:val="660"/>
        </w:trPr>
        <w:tc>
          <w:tcPr>
            <w:tcW w:w="5000" w:type="pct"/>
            <w:gridSpan w:val="9"/>
            <w:tcBorders>
              <w:top w:val="single" w:sz="4" w:space="0" w:color="auto"/>
              <w:left w:val="nil"/>
              <w:bottom w:val="nil"/>
              <w:right w:val="nil"/>
            </w:tcBorders>
            <w:hideMark/>
          </w:tcPr>
          <w:p w14:paraId="2855C24A" w14:textId="77777777" w:rsidR="007C4A25" w:rsidRPr="00827BA1" w:rsidRDefault="007C4A25" w:rsidP="007C4A25">
            <w:pPr>
              <w:spacing w:after="100" w:afterAutospacing="1" w:line="259" w:lineRule="auto"/>
              <w:rPr>
                <w:rFonts w:ascii="Arial" w:hAnsi="Arial" w:cs="Arial"/>
                <w:sz w:val="18"/>
                <w:lang w:val="en-US"/>
              </w:rPr>
            </w:pPr>
            <w:r w:rsidRPr="00827BA1">
              <w:rPr>
                <w:rFonts w:ascii="Arial" w:hAnsi="Arial" w:cs="Arial"/>
                <w:sz w:val="18"/>
                <w:vertAlign w:val="superscript"/>
                <w:lang w:val="en-US"/>
              </w:rPr>
              <w:t>a</w:t>
            </w:r>
            <w:r w:rsidRPr="00827BA1">
              <w:rPr>
                <w:rFonts w:ascii="Arial" w:hAnsi="Arial" w:cs="Arial"/>
                <w:sz w:val="18"/>
                <w:lang w:val="en-US"/>
              </w:rPr>
              <w:t xml:space="preserve">Due to non-normality of these variables, Mann Witney-U-test was consistently chosen to assess group differences. W represents the smaller ranksum of the two groups, respectively. </w:t>
            </w:r>
          </w:p>
        </w:tc>
      </w:tr>
    </w:tbl>
    <w:p w14:paraId="04B43A33" w14:textId="77777777" w:rsidR="007C4A25" w:rsidRDefault="007C4A25" w:rsidP="007C4A25">
      <w:pPr>
        <w:pStyle w:val="Beschriftung"/>
        <w:rPr>
          <w:rFonts w:ascii="Arial" w:hAnsi="Arial" w:cs="Arial"/>
          <w:lang w:val="en-US"/>
        </w:rPr>
      </w:pPr>
      <w:r w:rsidRPr="00092C80">
        <w:rPr>
          <w:lang w:val="en-US"/>
        </w:rPr>
        <w:t xml:space="preserve">Table </w:t>
      </w:r>
      <w:r>
        <w:fldChar w:fldCharType="begin"/>
      </w:r>
      <w:r w:rsidRPr="00092C80">
        <w:rPr>
          <w:lang w:val="en-US"/>
        </w:rPr>
        <w:instrText xml:space="preserve"> SEQ Table \* ARABIC </w:instrText>
      </w:r>
      <w:r>
        <w:fldChar w:fldCharType="separate"/>
      </w:r>
      <w:r w:rsidRPr="00092C80">
        <w:rPr>
          <w:noProof/>
          <w:lang w:val="en-US"/>
        </w:rPr>
        <w:t>2</w:t>
      </w:r>
      <w:r>
        <w:fldChar w:fldCharType="end"/>
      </w:r>
      <w:r w:rsidRPr="00092C80">
        <w:rPr>
          <w:lang w:val="en-US"/>
        </w:rPr>
        <w:t>: Quetiapine plasma concentrations obtained from patients receiving quetiapine with or without concomitant medication with metamizole, respectively.</w:t>
      </w:r>
    </w:p>
    <w:p w14:paraId="7F121FB4" w14:textId="1B3BE697" w:rsidR="00774622" w:rsidRPr="00666CA4" w:rsidRDefault="00774622" w:rsidP="00666CA4">
      <w:pPr>
        <w:spacing w:after="240" w:line="480" w:lineRule="auto"/>
        <w:jc w:val="both"/>
        <w:rPr>
          <w:rFonts w:ascii="Arial" w:hAnsi="Arial" w:cs="Arial"/>
          <w:lang w:val="en-US"/>
        </w:rPr>
      </w:pPr>
      <w:r w:rsidRPr="00666CA4">
        <w:rPr>
          <w:rFonts w:ascii="Arial" w:hAnsi="Arial" w:cs="Arial"/>
          <w:lang w:val="en-US"/>
        </w:rPr>
        <w:t>On a descriptive level, patients co-medicated with metamizole had 51% lower median plasma concentrations of quetiapine compared with the control group.</w:t>
      </w:r>
    </w:p>
    <w:p w14:paraId="271EC132" w14:textId="35AAEC40" w:rsidR="00B9317A" w:rsidRDefault="0049130B" w:rsidP="00D06439">
      <w:pPr>
        <w:spacing w:after="240" w:line="480" w:lineRule="auto"/>
        <w:jc w:val="both"/>
        <w:rPr>
          <w:rFonts w:ascii="Arial" w:hAnsi="Arial" w:cs="Arial"/>
          <w:lang w:val="en-US"/>
        </w:rPr>
      </w:pPr>
      <w:r>
        <w:rPr>
          <w:noProof/>
        </w:rPr>
        <w:lastRenderedPageBreak/>
        <mc:AlternateContent>
          <mc:Choice Requires="wps">
            <w:drawing>
              <wp:anchor distT="0" distB="0" distL="114300" distR="114300" simplePos="0" relativeHeight="251671552" behindDoc="0" locked="0" layoutInCell="1" allowOverlap="1" wp14:anchorId="05D9852C" wp14:editId="6EFC4E49">
                <wp:simplePos x="0" y="0"/>
                <wp:positionH relativeFrom="margin">
                  <wp:align>right</wp:align>
                </wp:positionH>
                <wp:positionV relativeFrom="paragraph">
                  <wp:posOffset>2966720</wp:posOffset>
                </wp:positionV>
                <wp:extent cx="5137785" cy="635"/>
                <wp:effectExtent l="0" t="0" r="5715" b="0"/>
                <wp:wrapTopAndBottom/>
                <wp:docPr id="1" name="Textfeld 1"/>
                <wp:cNvGraphicFramePr/>
                <a:graphic xmlns:a="http://schemas.openxmlformats.org/drawingml/2006/main">
                  <a:graphicData uri="http://schemas.microsoft.com/office/word/2010/wordprocessingShape">
                    <wps:wsp>
                      <wps:cNvSpPr txBox="1"/>
                      <wps:spPr>
                        <a:xfrm>
                          <a:off x="0" y="0"/>
                          <a:ext cx="5137785" cy="635"/>
                        </a:xfrm>
                        <a:prstGeom prst="rect">
                          <a:avLst/>
                        </a:prstGeom>
                        <a:solidFill>
                          <a:prstClr val="white"/>
                        </a:solidFill>
                        <a:ln>
                          <a:noFill/>
                        </a:ln>
                      </wps:spPr>
                      <wps:txbx>
                        <w:txbxContent>
                          <w:p w14:paraId="663F4D4C" w14:textId="77777777" w:rsidR="00B9317A" w:rsidRPr="009A7DCB" w:rsidRDefault="00B9317A" w:rsidP="00B9317A">
                            <w:pPr>
                              <w:pStyle w:val="Beschriftung"/>
                              <w:rPr>
                                <w:rFonts w:ascii="Arial" w:hAnsi="Arial" w:cs="Arial"/>
                                <w:sz w:val="24"/>
                                <w:szCs w:val="24"/>
                                <w:lang w:val="en-US"/>
                              </w:rPr>
                            </w:pPr>
                            <w:r w:rsidRPr="00625FCD">
                              <w:rPr>
                                <w:lang w:val="en-US"/>
                              </w:rPr>
                              <w:t xml:space="preserve">Figure </w:t>
                            </w:r>
                            <w:r>
                              <w:fldChar w:fldCharType="begin"/>
                            </w:r>
                            <w:r w:rsidRPr="00625FCD">
                              <w:rPr>
                                <w:lang w:val="en-US"/>
                              </w:rPr>
                              <w:instrText xml:space="preserve"> SEQ Figure \* ARABIC </w:instrText>
                            </w:r>
                            <w:r>
                              <w:fldChar w:fldCharType="separate"/>
                            </w:r>
                            <w:r w:rsidRPr="00625FCD">
                              <w:rPr>
                                <w:noProof/>
                                <w:lang w:val="en-US"/>
                              </w:rPr>
                              <w:t>1</w:t>
                            </w:r>
                            <w:r>
                              <w:fldChar w:fldCharType="end"/>
                            </w:r>
                            <w:r w:rsidRPr="00625FCD">
                              <w:rPr>
                                <w:lang w:val="en-US"/>
                              </w:rPr>
                              <w:t xml:space="preserve">: </w:t>
                            </w:r>
                            <w:r w:rsidRPr="00132549">
                              <w:rPr>
                                <w:lang w:val="en"/>
                              </w:rPr>
                              <w:t>Median plasma concentrations of quetiapine between the two groups. Note the significantly lower drug concentrations in the co-medicated group (p=0.003).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5D9852C" id="_x0000_t202" coordsize="21600,21600" o:spt="202" path="m,l,21600r21600,l21600,xe">
                <v:stroke joinstyle="miter"/>
                <v:path gradientshapeok="t" o:connecttype="rect"/>
              </v:shapetype>
              <v:shape id="Textfeld 1" o:spid="_x0000_s1026" type="#_x0000_t202" style="position:absolute;left:0;text-align:left;margin-left:353.35pt;margin-top:233.6pt;width:404.55pt;height:.05pt;z-index:251671552;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" stroked="f">
                <v:textbox style="mso-fit-shape-to-text:t" inset="0,0,0,0">
                  <w:txbxContent>
                    <w:p w14:paraId="663F4D4C" w14:textId="77777777" w:rsidR="00B9317A" w:rsidRPr="009A7DCB" w:rsidRDefault="00B9317A" w:rsidP="00B9317A">
                      <w:pPr>
                        <w:pStyle w:val="Beschriftung"/>
                        <w:rPr>
                          <w:rFonts w:ascii="Arial" w:hAnsi="Arial" w:cs="Arial"/>
                          <w:sz w:val="24"/>
                          <w:szCs w:val="24"/>
                          <w:lang w:val="en-US"/>
                        </w:rPr>
                      </w:pPr>
                      <w:r w:rsidRPr="00625FCD">
                        <w:rPr>
                          <w:lang w:val="en-US"/>
                        </w:rPr>
                        <w:t xml:space="preserve">Figure </w:t>
                      </w:r>
                      <w:r>
                        <w:fldChar w:fldCharType="begin"/>
                      </w:r>
                      <w:r w:rsidRPr="00625FCD">
                        <w:rPr>
                          <w:lang w:val="en-US"/>
                        </w:rPr>
                        <w:instrText xml:space="preserve"> SEQ Figure \* ARABIC </w:instrText>
                      </w:r>
                      <w:r>
                        <w:fldChar w:fldCharType="separate"/>
                      </w:r>
                      <w:r w:rsidRPr="00625FCD">
                        <w:rPr>
                          <w:noProof/>
                          <w:lang w:val="en-US"/>
                        </w:rPr>
                        <w:t>1</w:t>
                      </w:r>
                      <w:r>
                        <w:fldChar w:fldCharType="end"/>
                      </w:r>
                      <w:r w:rsidRPr="00625FCD">
                        <w:rPr>
                          <w:lang w:val="en-US"/>
                        </w:rPr>
                        <w:t xml:space="preserve">: </w:t>
                      </w:r>
                      <w:r w:rsidRPr="00132549">
                        <w:rPr>
                          <w:lang w:val="en"/>
                        </w:rPr>
                        <w:t>Median plasma concentrations of quetiapine between the two groups. Note the significantly lower drug concentrations in the co-medicated group (p=0.003).</w:t>
                      </w:r>
                    </w:p>
                  </w:txbxContent>
                </v:textbox>
                <w10:wrap type="topAndBottom" anchorx="margin"/>
              </v:shape>
            </w:pict>
          </mc:Fallback>
        </mc:AlternateContent>
      </w:r>
      <w:r>
        <w:rPr>
          <w:rFonts w:ascii="Arial" w:hAnsi="Arial" w:cs="Arial"/>
          <w:noProof/>
          <w:lang w:val="en-US"/>
        </w:rPr>
        <w:drawing>
          <wp:inline distT="0" distB="0" distL="0" distR="0" wp14:anchorId="24200A36" wp14:editId="6D032DB3">
            <wp:extent cx="5756910" cy="28575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e 1.jpg"/>
                    <pic:cNvPicPr/>
                  </pic:nvPicPr>
                  <pic:blipFill rotWithShape="1">
                    <a:blip r:embed="rId10">
                      <a:extLst>
                        <a:ext uri="{28A0092B-C50C-407E-A947-70E740481C1C}">
                          <a14:useLocalDpi xmlns:a14="http://schemas.microsoft.com/office/drawing/2010/main" val="0"/>
                        </a:ext>
                      </a:extLst>
                    </a:blip>
                    <a:srcRect t="7255" b="4511"/>
                    <a:stretch/>
                  </pic:blipFill>
                  <pic:spPr bwMode="auto">
                    <a:xfrm>
                      <a:off x="0" y="0"/>
                      <a:ext cx="5756910" cy="2857500"/>
                    </a:xfrm>
                    <a:prstGeom prst="rect">
                      <a:avLst/>
                    </a:prstGeom>
                    <a:ln>
                      <a:noFill/>
                    </a:ln>
                    <a:extLst>
                      <a:ext uri="{53640926-AAD7-44D8-BBD7-CCE9431645EC}">
                        <a14:shadowObscured xmlns:a14="http://schemas.microsoft.com/office/drawing/2010/main"/>
                      </a:ext>
                    </a:extLst>
                  </pic:spPr>
                </pic:pic>
              </a:graphicData>
            </a:graphic>
          </wp:inline>
        </w:drawing>
      </w:r>
    </w:p>
    <w:p w14:paraId="5434044D" w14:textId="0DE94E38" w:rsidR="00B9317A" w:rsidRDefault="0049130B" w:rsidP="00666CA4">
      <w:pPr>
        <w:spacing w:after="240" w:line="480" w:lineRule="auto"/>
        <w:jc w:val="both"/>
        <w:rPr>
          <w:rFonts w:ascii="Arial" w:hAnsi="Arial" w:cs="Arial"/>
          <w:lang w:val="en-US"/>
        </w:rPr>
      </w:pPr>
      <w:r>
        <w:rPr>
          <w:rFonts w:ascii="Arial" w:hAnsi="Arial" w:cs="Arial"/>
          <w:noProof/>
          <w:lang w:val="en-US"/>
        </w:rPr>
        <mc:AlternateContent>
          <mc:Choice Requires="wps">
            <w:drawing>
              <wp:anchor distT="0" distB="0" distL="114300" distR="114300" simplePos="0" relativeHeight="251673600" behindDoc="0" locked="0" layoutInCell="1" allowOverlap="1" wp14:anchorId="2DCAEAF0" wp14:editId="77B31356">
                <wp:simplePos x="0" y="0"/>
                <wp:positionH relativeFrom="margin">
                  <wp:posOffset>330200</wp:posOffset>
                </wp:positionH>
                <wp:positionV relativeFrom="paragraph">
                  <wp:posOffset>3264535</wp:posOffset>
                </wp:positionV>
                <wp:extent cx="5062855" cy="457200"/>
                <wp:effectExtent l="0" t="0" r="4445" b="0"/>
                <wp:wrapTopAndBottom/>
                <wp:docPr id="2" name="Textfeld 2"/>
                <wp:cNvGraphicFramePr/>
                <a:graphic xmlns:a="http://schemas.openxmlformats.org/drawingml/2006/main">
                  <a:graphicData uri="http://schemas.microsoft.com/office/word/2010/wordprocessingShape">
                    <wps:wsp>
                      <wps:cNvSpPr txBox="1"/>
                      <wps:spPr>
                        <a:xfrm>
                          <a:off x="0" y="0"/>
                          <a:ext cx="5062855" cy="457200"/>
                        </a:xfrm>
                        <a:prstGeom prst="rect">
                          <a:avLst/>
                        </a:prstGeom>
                        <a:solidFill>
                          <a:prstClr val="white"/>
                        </a:solidFill>
                        <a:ln>
                          <a:noFill/>
                        </a:ln>
                      </wps:spPr>
                      <wps:txbx>
                        <w:txbxContent>
                          <w:p w14:paraId="6848982A" w14:textId="77777777" w:rsidR="00B9317A" w:rsidRPr="00666CA4" w:rsidRDefault="00B9317A" w:rsidP="00B9317A">
                            <w:pPr>
                              <w:pStyle w:val="Beschriftung"/>
                              <w:keepNext/>
                              <w:jc w:val="both"/>
                              <w:rPr>
                                <w:sz w:val="20"/>
                                <w:lang w:val="en-US"/>
                              </w:rPr>
                            </w:pPr>
                            <w:r w:rsidRPr="00666CA4">
                              <w:rPr>
                                <w:i w:val="0"/>
                                <w:sz w:val="20"/>
                                <w:lang w:val="en-US"/>
                              </w:rPr>
                              <w:t xml:space="preserve">Figure </w:t>
                            </w:r>
                            <w:r w:rsidRPr="00666CA4">
                              <w:rPr>
                                <w:i w:val="0"/>
                                <w:sz w:val="20"/>
                                <w:lang w:val="en-US"/>
                              </w:rPr>
                              <w:fldChar w:fldCharType="begin"/>
                            </w:r>
                            <w:r w:rsidRPr="00666CA4">
                              <w:rPr>
                                <w:i w:val="0"/>
                                <w:sz w:val="20"/>
                                <w:lang w:val="en-US"/>
                              </w:rPr>
                              <w:instrText xml:space="preserve"> SEQ Figure \* ARABIC </w:instrText>
                            </w:r>
                            <w:r w:rsidRPr="00666CA4">
                              <w:rPr>
                                <w:i w:val="0"/>
                                <w:sz w:val="20"/>
                                <w:lang w:val="en-US"/>
                              </w:rPr>
                              <w:fldChar w:fldCharType="separate"/>
                            </w:r>
                            <w:r>
                              <w:rPr>
                                <w:i w:val="0"/>
                                <w:noProof/>
                                <w:sz w:val="20"/>
                                <w:lang w:val="en-US"/>
                              </w:rPr>
                              <w:t>2</w:t>
                            </w:r>
                            <w:r w:rsidRPr="00666CA4">
                              <w:rPr>
                                <w:i w:val="0"/>
                                <w:sz w:val="20"/>
                                <w:lang w:val="en-US"/>
                              </w:rPr>
                              <w:fldChar w:fldCharType="end"/>
                            </w:r>
                            <w:r w:rsidRPr="00666CA4">
                              <w:rPr>
                                <w:i w:val="0"/>
                                <w:sz w:val="20"/>
                                <w:lang w:val="en-US"/>
                              </w:rPr>
                              <w:t>:</w:t>
                            </w:r>
                            <w:r>
                              <w:rPr>
                                <w:i w:val="0"/>
                                <w:sz w:val="20"/>
                                <w:lang w:val="en-US"/>
                              </w:rPr>
                              <w:t xml:space="preserve"> Comparison of the dose-adjusted plasma concentration </w:t>
                            </w:r>
                            <w:r w:rsidRPr="007C01D0">
                              <w:rPr>
                                <w:i w:val="0"/>
                                <w:sz w:val="20"/>
                                <w:lang w:val="en-US"/>
                              </w:rPr>
                              <w:t xml:space="preserve">of quetiapine </w:t>
                            </w:r>
                            <w:r>
                              <w:rPr>
                                <w:i w:val="0"/>
                                <w:sz w:val="20"/>
                                <w:lang w:val="en-US"/>
                              </w:rPr>
                              <w:t xml:space="preserve">(C/D) </w:t>
                            </w:r>
                            <w:r w:rsidRPr="007C01D0">
                              <w:rPr>
                                <w:i w:val="0"/>
                                <w:sz w:val="20"/>
                                <w:lang w:val="en-US"/>
                              </w:rPr>
                              <w:t xml:space="preserve">between the two groups. Note the significantly lower </w:t>
                            </w:r>
                            <w:r>
                              <w:rPr>
                                <w:i w:val="0"/>
                                <w:sz w:val="20"/>
                                <w:lang w:val="en-US"/>
                              </w:rPr>
                              <w:t xml:space="preserve">C/D values </w:t>
                            </w:r>
                            <w:r w:rsidRPr="007C01D0">
                              <w:rPr>
                                <w:i w:val="0"/>
                                <w:sz w:val="20"/>
                                <w:lang w:val="en-US"/>
                              </w:rPr>
                              <w:t>in the co-medicated group (p=0.00</w:t>
                            </w:r>
                            <w:r>
                              <w:rPr>
                                <w:i w:val="0"/>
                                <w:sz w:val="20"/>
                                <w:lang w:val="en-US"/>
                              </w:rPr>
                              <w:t>1</w:t>
                            </w:r>
                            <w:r w:rsidRPr="007C01D0">
                              <w:rPr>
                                <w:i w:val="0"/>
                                <w:sz w:val="20"/>
                                <w:lang w:val="en-US"/>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CAEAF0" id="Textfeld 2" o:spid="_x0000_s1027" type="#_x0000_t202" style="position:absolute;left:0;text-align:left;margin-left:26pt;margin-top:257.05pt;width:398.65pt;height:36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" stroked="f">
                <v:textbox inset="0,0,0,0">
                  <w:txbxContent>
                    <w:p w14:paraId="6848982A" w14:textId="77777777" w:rsidR="00B9317A" w:rsidRPr="00666CA4" w:rsidRDefault="00B9317A" w:rsidP="00B9317A">
                      <w:pPr>
                        <w:pStyle w:val="Beschriftung"/>
                        <w:keepNext/>
                        <w:jc w:val="both"/>
                        <w:rPr>
                          <w:sz w:val="20"/>
                          <w:lang w:val="en-US"/>
                        </w:rPr>
                      </w:pPr>
                      <w:r w:rsidRPr="00666CA4">
                        <w:rPr>
                          <w:i w:val="0"/>
                          <w:sz w:val="20"/>
                          <w:lang w:val="en-US"/>
                        </w:rPr>
                        <w:t xml:space="preserve">Figure </w:t>
                      </w:r>
                      <w:r w:rsidRPr="00666CA4">
                        <w:rPr>
                          <w:i w:val="0"/>
                          <w:sz w:val="20"/>
                          <w:lang w:val="en-US"/>
                        </w:rPr>
                        <w:fldChar w:fldCharType="begin"/>
                      </w:r>
                      <w:r w:rsidRPr="00666CA4">
                        <w:rPr>
                          <w:i w:val="0"/>
                          <w:sz w:val="20"/>
                          <w:lang w:val="en-US"/>
                        </w:rPr>
                        <w:instrText xml:space="preserve"> SEQ Figure \* ARABIC </w:instrText>
                      </w:r>
                      <w:r w:rsidRPr="00666CA4">
                        <w:rPr>
                          <w:i w:val="0"/>
                          <w:sz w:val="20"/>
                          <w:lang w:val="en-US"/>
                        </w:rPr>
                        <w:fldChar w:fldCharType="separate"/>
                      </w:r>
                      <w:r>
                        <w:rPr>
                          <w:i w:val="0"/>
                          <w:noProof/>
                          <w:sz w:val="20"/>
                          <w:lang w:val="en-US"/>
                        </w:rPr>
                        <w:t>2</w:t>
                      </w:r>
                      <w:r w:rsidRPr="00666CA4">
                        <w:rPr>
                          <w:i w:val="0"/>
                          <w:sz w:val="20"/>
                          <w:lang w:val="en-US"/>
                        </w:rPr>
                        <w:fldChar w:fldCharType="end"/>
                      </w:r>
                      <w:r w:rsidRPr="00666CA4">
                        <w:rPr>
                          <w:i w:val="0"/>
                          <w:sz w:val="20"/>
                          <w:lang w:val="en-US"/>
                        </w:rPr>
                        <w:t>:</w:t>
                      </w:r>
                      <w:r>
                        <w:rPr>
                          <w:i w:val="0"/>
                          <w:sz w:val="20"/>
                          <w:lang w:val="en-US"/>
                        </w:rPr>
                        <w:t xml:space="preserve"> Comparison of the dose-adjusted plasma concentration </w:t>
                      </w:r>
                      <w:r w:rsidRPr="007C01D0">
                        <w:rPr>
                          <w:i w:val="0"/>
                          <w:sz w:val="20"/>
                          <w:lang w:val="en-US"/>
                        </w:rPr>
                        <w:t xml:space="preserve">of quetiapine </w:t>
                      </w:r>
                      <w:r>
                        <w:rPr>
                          <w:i w:val="0"/>
                          <w:sz w:val="20"/>
                          <w:lang w:val="en-US"/>
                        </w:rPr>
                        <w:t xml:space="preserve">(C/D) </w:t>
                      </w:r>
                      <w:r w:rsidRPr="007C01D0">
                        <w:rPr>
                          <w:i w:val="0"/>
                          <w:sz w:val="20"/>
                          <w:lang w:val="en-US"/>
                        </w:rPr>
                        <w:t xml:space="preserve">between the two groups. Note the significantly lower </w:t>
                      </w:r>
                      <w:r>
                        <w:rPr>
                          <w:i w:val="0"/>
                          <w:sz w:val="20"/>
                          <w:lang w:val="en-US"/>
                        </w:rPr>
                        <w:t xml:space="preserve">C/D values </w:t>
                      </w:r>
                      <w:r w:rsidRPr="007C01D0">
                        <w:rPr>
                          <w:i w:val="0"/>
                          <w:sz w:val="20"/>
                          <w:lang w:val="en-US"/>
                        </w:rPr>
                        <w:t>in the co-medicated group (p=0.00</w:t>
                      </w:r>
                      <w:r>
                        <w:rPr>
                          <w:i w:val="0"/>
                          <w:sz w:val="20"/>
                          <w:lang w:val="en-US"/>
                        </w:rPr>
                        <w:t>1</w:t>
                      </w:r>
                      <w:r w:rsidRPr="007C01D0">
                        <w:rPr>
                          <w:i w:val="0"/>
                          <w:sz w:val="20"/>
                          <w:lang w:val="en-US"/>
                        </w:rPr>
                        <w:t>).</w:t>
                      </w:r>
                    </w:p>
                  </w:txbxContent>
                </v:textbox>
                <w10:wrap type="topAndBottom" anchorx="margin"/>
              </v:shape>
            </w:pict>
          </mc:Fallback>
        </mc:AlternateContent>
      </w:r>
      <w:r>
        <w:rPr>
          <w:rFonts w:ascii="Arial" w:hAnsi="Arial" w:cs="Arial"/>
          <w:noProof/>
          <w:lang w:val="en-US"/>
        </w:rPr>
        <w:drawing>
          <wp:inline distT="0" distB="0" distL="0" distR="0" wp14:anchorId="64CF0175" wp14:editId="1C551717">
            <wp:extent cx="5756910" cy="301625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e 2.jpg"/>
                    <pic:cNvPicPr/>
                  </pic:nvPicPr>
                  <pic:blipFill rotWithShape="1">
                    <a:blip r:embed="rId11">
                      <a:extLst>
                        <a:ext uri="{28A0092B-C50C-407E-A947-70E740481C1C}">
                          <a14:useLocalDpi xmlns:a14="http://schemas.microsoft.com/office/drawing/2010/main" val="0"/>
                        </a:ext>
                      </a:extLst>
                    </a:blip>
                    <a:srcRect t="6862"/>
                    <a:stretch/>
                  </pic:blipFill>
                  <pic:spPr bwMode="auto">
                    <a:xfrm>
                      <a:off x="0" y="0"/>
                      <a:ext cx="5756910" cy="3016250"/>
                    </a:xfrm>
                    <a:prstGeom prst="rect">
                      <a:avLst/>
                    </a:prstGeom>
                    <a:ln>
                      <a:noFill/>
                    </a:ln>
                    <a:extLst>
                      <a:ext uri="{53640926-AAD7-44D8-BBD7-CCE9431645EC}">
                        <a14:shadowObscured xmlns:a14="http://schemas.microsoft.com/office/drawing/2010/main"/>
                      </a:ext>
                    </a:extLst>
                  </pic:spPr>
                </pic:pic>
              </a:graphicData>
            </a:graphic>
          </wp:inline>
        </w:drawing>
      </w:r>
    </w:p>
    <w:p w14:paraId="26B621BC" w14:textId="77777777" w:rsidR="0049130B" w:rsidRDefault="0049130B" w:rsidP="00666CA4">
      <w:pPr>
        <w:spacing w:after="240" w:line="480" w:lineRule="auto"/>
        <w:jc w:val="both"/>
        <w:rPr>
          <w:rFonts w:ascii="Arial" w:hAnsi="Arial" w:cs="Arial"/>
          <w:lang w:val="en-US"/>
        </w:rPr>
      </w:pPr>
    </w:p>
    <w:p w14:paraId="64949F72" w14:textId="3438F307" w:rsidR="0054168F" w:rsidRPr="00666CA4" w:rsidRDefault="007C01D0" w:rsidP="00666CA4">
      <w:pPr>
        <w:spacing w:after="240" w:line="480" w:lineRule="auto"/>
        <w:jc w:val="both"/>
        <w:rPr>
          <w:rFonts w:ascii="Arial" w:hAnsi="Arial" w:cs="Arial"/>
          <w:lang w:val="en-US"/>
        </w:rPr>
      </w:pPr>
      <w:r>
        <w:rPr>
          <w:rFonts w:ascii="Arial" w:hAnsi="Arial" w:cs="Arial"/>
          <w:lang w:val="en-US"/>
        </w:rPr>
        <w:t xml:space="preserve">To further elucidate the effect of the co-administration of metamizole on </w:t>
      </w:r>
      <w:r w:rsidR="00B52463">
        <w:rPr>
          <w:rFonts w:ascii="Arial" w:hAnsi="Arial" w:cs="Arial"/>
          <w:lang w:val="en-US"/>
        </w:rPr>
        <w:t xml:space="preserve">the </w:t>
      </w:r>
      <w:r w:rsidR="00EC5D75">
        <w:rPr>
          <w:rFonts w:ascii="Arial" w:hAnsi="Arial" w:cs="Arial"/>
          <w:lang w:val="en-US"/>
        </w:rPr>
        <w:t xml:space="preserve">quetiapine </w:t>
      </w:r>
      <w:r w:rsidR="00B52463">
        <w:rPr>
          <w:rFonts w:ascii="Arial" w:hAnsi="Arial" w:cs="Arial"/>
          <w:lang w:val="en-US"/>
        </w:rPr>
        <w:t xml:space="preserve">concentrations </w:t>
      </w:r>
      <w:r w:rsidR="00090431">
        <w:rPr>
          <w:rFonts w:ascii="Arial" w:hAnsi="Arial" w:cs="Arial"/>
          <w:lang w:val="en-US"/>
        </w:rPr>
        <w:t xml:space="preserve">with regard to the </w:t>
      </w:r>
      <w:r>
        <w:rPr>
          <w:rFonts w:ascii="Arial" w:hAnsi="Arial" w:cs="Arial"/>
          <w:lang w:val="en-US"/>
        </w:rPr>
        <w:t xml:space="preserve">recommended therapeutic reference range, </w:t>
      </w:r>
      <w:r w:rsidR="00774622" w:rsidRPr="00666CA4">
        <w:rPr>
          <w:rFonts w:ascii="Arial" w:hAnsi="Arial" w:cs="Arial"/>
          <w:lang w:val="en-US"/>
        </w:rPr>
        <w:t xml:space="preserve">we </w:t>
      </w:r>
      <w:r w:rsidR="00F041D6">
        <w:rPr>
          <w:rFonts w:ascii="Arial" w:hAnsi="Arial" w:cs="Arial"/>
          <w:lang w:val="en-US"/>
        </w:rPr>
        <w:t xml:space="preserve">compared </w:t>
      </w:r>
      <w:r w:rsidR="00774622" w:rsidRPr="00666CA4">
        <w:rPr>
          <w:rFonts w:ascii="Arial" w:hAnsi="Arial" w:cs="Arial"/>
          <w:lang w:val="en-US"/>
        </w:rPr>
        <w:t xml:space="preserve">the percentage of patients with plasma concentrations within the therapeutic </w:t>
      </w:r>
      <w:r w:rsidR="00774622" w:rsidRPr="00666CA4">
        <w:rPr>
          <w:rFonts w:ascii="Arial" w:hAnsi="Arial" w:cs="Arial"/>
          <w:lang w:val="en-US"/>
        </w:rPr>
        <w:lastRenderedPageBreak/>
        <w:t xml:space="preserve">reference range= TRR (100-500 ng/mL) </w:t>
      </w:r>
      <w:r w:rsidR="00EC5D75">
        <w:rPr>
          <w:rFonts w:ascii="Arial" w:hAnsi="Arial" w:cs="Arial"/>
          <w:lang w:val="en-US"/>
        </w:rPr>
        <w:t xml:space="preserve">as </w:t>
      </w:r>
      <w:r w:rsidR="00774622" w:rsidRPr="00666CA4">
        <w:rPr>
          <w:rFonts w:ascii="Arial" w:hAnsi="Arial" w:cs="Arial"/>
          <w:lang w:val="en-US"/>
        </w:rPr>
        <w:t xml:space="preserve">proposed by the AGNP </w:t>
      </w:r>
      <w:r w:rsidR="00CD0056">
        <w:rPr>
          <w:rFonts w:ascii="Arial" w:hAnsi="Arial" w:cs="Arial"/>
          <w:lang w:val="en-US"/>
        </w:rPr>
        <w:t>consensus guidelines</w:t>
      </w:r>
      <w:r w:rsidR="00F041D6">
        <w:rPr>
          <w:rFonts w:ascii="Arial" w:hAnsi="Arial" w:cs="Arial"/>
          <w:lang w:val="en-US"/>
        </w:rPr>
        <w:t xml:space="preserve"> between the two groups</w:t>
      </w:r>
      <w:r w:rsidR="00EC5D75">
        <w:rPr>
          <w:rFonts w:ascii="Arial" w:hAnsi="Arial" w:cs="Arial"/>
          <w:lang w:val="en-US"/>
        </w:rPr>
        <w:t xml:space="preserve"> </w:t>
      </w:r>
      <w:r w:rsidR="00EC5D75">
        <w:rPr>
          <w:rFonts w:ascii="Arial" w:hAnsi="Arial" w:cs="Arial"/>
          <w:lang w:val="en-US"/>
        </w:rPr>
        <w:fldChar w:fldCharType="begin">
          <w:fldData xml:space="preserve">PEVuZE5vdGU+PENpdGU+PEF1dGhvcj5IaWVta2U8L0F1dGhvcj48WWVhcj4yMDE4PC9ZZWFyPjxS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PEVuZE5vdGU+PENpdGU+PEF1dGhvcj5IaWVta2U8L0F1dGhvcj48WWVhcj4yMDE4PC9ZZWFyPjxS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EC5D75">
        <w:rPr>
          <w:rFonts w:ascii="Arial" w:hAnsi="Arial" w:cs="Arial"/>
          <w:lang w:val="en-US"/>
        </w:rPr>
      </w:r>
      <w:r w:rsidR="00EC5D75">
        <w:rPr>
          <w:rFonts w:ascii="Arial" w:hAnsi="Arial" w:cs="Arial"/>
          <w:lang w:val="en-US"/>
        </w:rPr>
        <w:fldChar w:fldCharType="separate"/>
      </w:r>
      <w:r w:rsidR="00092C80">
        <w:rPr>
          <w:rFonts w:ascii="Arial" w:hAnsi="Arial" w:cs="Arial"/>
          <w:noProof/>
          <w:lang w:val="en-US"/>
        </w:rPr>
        <w:t>[25]</w:t>
      </w:r>
      <w:r w:rsidR="00EC5D75">
        <w:rPr>
          <w:rFonts w:ascii="Arial" w:hAnsi="Arial" w:cs="Arial"/>
          <w:lang w:val="en-US"/>
        </w:rPr>
        <w:fldChar w:fldCharType="end"/>
      </w:r>
      <w:r w:rsidR="00774622" w:rsidRPr="00666CA4">
        <w:rPr>
          <w:rFonts w:ascii="Arial" w:hAnsi="Arial" w:cs="Arial"/>
          <w:lang w:val="en-US"/>
        </w:rPr>
        <w:t xml:space="preserve">. </w:t>
      </w:r>
    </w:p>
    <w:p w14:paraId="3FC13868" w14:textId="519126F1" w:rsidR="0054168F" w:rsidRDefault="00774622" w:rsidP="00732D43">
      <w:pPr>
        <w:spacing w:after="240" w:line="480" w:lineRule="auto"/>
        <w:jc w:val="both"/>
        <w:rPr>
          <w:rFonts w:ascii="Calibri" w:hAnsi="Calibri"/>
          <w:color w:val="000000" w:themeColor="text1"/>
          <w:lang w:val="en"/>
        </w:rPr>
      </w:pPr>
      <w:r w:rsidRPr="00666CA4">
        <w:rPr>
          <w:rFonts w:ascii="Arial" w:hAnsi="Arial" w:cs="Arial"/>
          <w:lang w:val="en-US"/>
        </w:rPr>
        <w:t>Only 7</w:t>
      </w:r>
      <w:r w:rsidR="00524A47">
        <w:rPr>
          <w:rFonts w:ascii="Arial" w:hAnsi="Arial" w:cs="Arial"/>
          <w:lang w:val="en-US"/>
        </w:rPr>
        <w:t xml:space="preserve"> of 33</w:t>
      </w:r>
      <w:r w:rsidRPr="00666CA4">
        <w:rPr>
          <w:rFonts w:ascii="Arial" w:hAnsi="Arial" w:cs="Arial"/>
          <w:lang w:val="en-US"/>
        </w:rPr>
        <w:t xml:space="preserve"> patients </w:t>
      </w:r>
      <w:r w:rsidR="00BE6401" w:rsidRPr="002072F4">
        <w:rPr>
          <w:rFonts w:ascii="Arial" w:hAnsi="Arial" w:cs="Arial"/>
          <w:lang w:val="en-US"/>
        </w:rPr>
        <w:t>in the QUET</w:t>
      </w:r>
      <w:r w:rsidR="00BE6401" w:rsidRPr="002072F4">
        <w:rPr>
          <w:rFonts w:ascii="Arial" w:hAnsi="Arial" w:cs="Arial"/>
          <w:vertAlign w:val="subscript"/>
          <w:lang w:val="en-US"/>
        </w:rPr>
        <w:t>Met</w:t>
      </w:r>
      <w:r w:rsidR="00BE6401" w:rsidRPr="002072F4">
        <w:rPr>
          <w:rFonts w:ascii="Arial" w:hAnsi="Arial" w:cs="Arial"/>
          <w:lang w:val="en-US"/>
        </w:rPr>
        <w:t xml:space="preserve"> group </w:t>
      </w:r>
      <w:r w:rsidR="00732D43" w:rsidRPr="002072F4">
        <w:rPr>
          <w:rFonts w:ascii="Arial" w:hAnsi="Arial" w:cs="Arial"/>
          <w:lang w:val="en-US"/>
        </w:rPr>
        <w:t xml:space="preserve">(21.2%) </w:t>
      </w:r>
      <w:r w:rsidR="00524A47">
        <w:rPr>
          <w:rFonts w:ascii="Arial" w:hAnsi="Arial" w:cs="Arial"/>
          <w:lang w:val="en-US"/>
        </w:rPr>
        <w:t xml:space="preserve">showed </w:t>
      </w:r>
      <w:r w:rsidRPr="00666CA4">
        <w:rPr>
          <w:rFonts w:ascii="Arial" w:hAnsi="Arial" w:cs="Arial"/>
          <w:lang w:val="en-US"/>
        </w:rPr>
        <w:t>quetiapine plasma concentrations within the TRR</w:t>
      </w:r>
      <w:r w:rsidR="00524A47">
        <w:rPr>
          <w:rFonts w:ascii="Arial" w:hAnsi="Arial" w:cs="Arial"/>
          <w:lang w:val="en-US"/>
        </w:rPr>
        <w:t xml:space="preserve">, while 26 </w:t>
      </w:r>
      <w:r w:rsidRPr="00666CA4">
        <w:rPr>
          <w:rFonts w:ascii="Arial" w:hAnsi="Arial" w:cs="Arial"/>
          <w:lang w:val="en-US"/>
        </w:rPr>
        <w:t>patients (78.8%) had drug concentrations below the lower limit of the TRR</w:t>
      </w:r>
      <w:r w:rsidR="00783F22">
        <w:rPr>
          <w:rFonts w:ascii="Arial" w:hAnsi="Arial" w:cs="Arial"/>
          <w:lang w:val="en-US"/>
        </w:rPr>
        <w:t xml:space="preserve"> (100 ng/mL). None of the </w:t>
      </w:r>
      <w:r w:rsidR="006960A0" w:rsidRPr="0058600E">
        <w:rPr>
          <w:rFonts w:ascii="Arial" w:hAnsi="Arial" w:cs="Arial"/>
          <w:lang w:val="en-US"/>
        </w:rPr>
        <w:t>patient</w:t>
      </w:r>
      <w:r w:rsidR="006960A0">
        <w:rPr>
          <w:rFonts w:ascii="Arial" w:hAnsi="Arial" w:cs="Arial"/>
          <w:lang w:val="en-US"/>
        </w:rPr>
        <w:t>s</w:t>
      </w:r>
      <w:r w:rsidR="006960A0" w:rsidRPr="0058600E">
        <w:rPr>
          <w:rFonts w:ascii="Arial" w:hAnsi="Arial" w:cs="Arial"/>
          <w:lang w:val="en-US"/>
        </w:rPr>
        <w:t xml:space="preserve"> </w:t>
      </w:r>
      <w:r w:rsidR="00783F22" w:rsidRPr="002072F4">
        <w:rPr>
          <w:rFonts w:ascii="Arial" w:hAnsi="Arial" w:cs="Arial"/>
          <w:lang w:val="en-US"/>
        </w:rPr>
        <w:t>in the QUET</w:t>
      </w:r>
      <w:r w:rsidR="00783F22" w:rsidRPr="002072F4">
        <w:rPr>
          <w:rFonts w:ascii="Arial" w:hAnsi="Arial" w:cs="Arial"/>
          <w:vertAlign w:val="subscript"/>
          <w:lang w:val="en-US"/>
        </w:rPr>
        <w:t>Met</w:t>
      </w:r>
      <w:r w:rsidR="00783F22" w:rsidRPr="002072F4">
        <w:rPr>
          <w:rFonts w:ascii="Arial" w:hAnsi="Arial" w:cs="Arial"/>
          <w:lang w:val="en-US"/>
        </w:rPr>
        <w:t xml:space="preserve"> </w:t>
      </w:r>
      <w:r w:rsidRPr="00666CA4">
        <w:rPr>
          <w:rFonts w:ascii="Arial" w:hAnsi="Arial" w:cs="Arial"/>
          <w:lang w:val="en-US"/>
        </w:rPr>
        <w:t>showed drug concentrations above the TRR</w:t>
      </w:r>
      <w:r w:rsidR="00783F22">
        <w:rPr>
          <w:rFonts w:ascii="Arial" w:hAnsi="Arial" w:cs="Arial"/>
          <w:lang w:val="en-US"/>
        </w:rPr>
        <w:t xml:space="preserve"> (500 ng/mL)</w:t>
      </w:r>
      <w:r w:rsidRPr="00666CA4">
        <w:rPr>
          <w:rFonts w:ascii="Arial" w:hAnsi="Arial" w:cs="Arial"/>
          <w:lang w:val="en-US"/>
        </w:rPr>
        <w:t xml:space="preserve">. </w:t>
      </w:r>
      <w:r w:rsidR="00732D43" w:rsidRPr="00732D43">
        <w:rPr>
          <w:rFonts w:ascii="Arial" w:hAnsi="Arial" w:cs="Arial"/>
          <w:lang w:val="en-US"/>
        </w:rPr>
        <w:t>In contrast, 14</w:t>
      </w:r>
      <w:r w:rsidR="00732D43">
        <w:rPr>
          <w:rFonts w:ascii="Arial" w:hAnsi="Arial" w:cs="Arial"/>
          <w:lang w:val="en-US"/>
        </w:rPr>
        <w:t xml:space="preserve"> of 33</w:t>
      </w:r>
      <w:r w:rsidR="00732D43" w:rsidRPr="00732D43">
        <w:rPr>
          <w:rFonts w:ascii="Arial" w:hAnsi="Arial" w:cs="Arial"/>
          <w:lang w:val="en-US"/>
        </w:rPr>
        <w:t xml:space="preserve"> patients in the control group (42</w:t>
      </w:r>
      <w:r w:rsidR="00625FCD">
        <w:rPr>
          <w:rFonts w:ascii="Arial" w:hAnsi="Arial" w:cs="Arial"/>
          <w:lang w:val="en-US"/>
        </w:rPr>
        <w:t>.</w:t>
      </w:r>
      <w:r w:rsidR="00732D43" w:rsidRPr="00732D43">
        <w:rPr>
          <w:rFonts w:ascii="Arial" w:hAnsi="Arial" w:cs="Arial"/>
          <w:lang w:val="en-US"/>
        </w:rPr>
        <w:t>4%) showed drug concentrations within the TRR</w:t>
      </w:r>
      <w:r w:rsidR="00732D43">
        <w:rPr>
          <w:rFonts w:ascii="Arial" w:hAnsi="Arial" w:cs="Arial"/>
          <w:lang w:val="en-US"/>
        </w:rPr>
        <w:t>.</w:t>
      </w:r>
      <w:r w:rsidR="00732D43" w:rsidRPr="00732D43">
        <w:rPr>
          <w:rFonts w:ascii="Arial" w:hAnsi="Arial" w:cs="Arial"/>
          <w:lang w:val="en-US"/>
        </w:rPr>
        <w:t xml:space="preserve"> 18 patients had drug concentrations below the lower limit of the TRR (54</w:t>
      </w:r>
      <w:r w:rsidR="005308B4">
        <w:rPr>
          <w:rFonts w:ascii="Arial" w:hAnsi="Arial" w:cs="Arial"/>
          <w:lang w:val="en-US"/>
        </w:rPr>
        <w:t>.</w:t>
      </w:r>
      <w:r w:rsidR="00732D43" w:rsidRPr="00732D43">
        <w:rPr>
          <w:rFonts w:ascii="Arial" w:hAnsi="Arial" w:cs="Arial"/>
          <w:lang w:val="en-US"/>
        </w:rPr>
        <w:t>5%) and one patient (3</w:t>
      </w:r>
      <w:r w:rsidR="005308B4">
        <w:rPr>
          <w:rFonts w:ascii="Arial" w:hAnsi="Arial" w:cs="Arial"/>
          <w:lang w:val="en-US"/>
        </w:rPr>
        <w:t>.</w:t>
      </w:r>
      <w:r w:rsidR="00732D43" w:rsidRPr="00732D43">
        <w:rPr>
          <w:rFonts w:ascii="Arial" w:hAnsi="Arial" w:cs="Arial"/>
          <w:lang w:val="en-US"/>
        </w:rPr>
        <w:t>0%) exceeded the upper limit of the TRR.</w:t>
      </w:r>
    </w:p>
    <w:p w14:paraId="04BB3C26" w14:textId="2D53592F" w:rsidR="00C36F56" w:rsidRPr="00666CA4" w:rsidRDefault="00C36F56" w:rsidP="00280145">
      <w:pPr>
        <w:spacing w:after="240" w:line="480" w:lineRule="auto"/>
        <w:jc w:val="both"/>
        <w:rPr>
          <w:rFonts w:ascii="Arial" w:hAnsi="Arial" w:cs="Arial"/>
          <w:b/>
          <w:bCs/>
          <w:lang w:val="en-US"/>
        </w:rPr>
      </w:pPr>
      <w:r w:rsidRPr="00666CA4">
        <w:rPr>
          <w:rFonts w:ascii="Arial" w:hAnsi="Arial" w:cs="Arial"/>
          <w:b/>
          <w:bCs/>
          <w:lang w:val="en-US"/>
        </w:rPr>
        <w:t>Discussion</w:t>
      </w:r>
    </w:p>
    <w:p w14:paraId="7AF280FA" w14:textId="28FD8486" w:rsidR="00BB6AB5" w:rsidRDefault="00FF64C2" w:rsidP="00280145">
      <w:pPr>
        <w:spacing w:after="240" w:line="480" w:lineRule="auto"/>
        <w:jc w:val="both"/>
        <w:rPr>
          <w:rFonts w:ascii="Arial" w:hAnsi="Arial" w:cs="Arial"/>
          <w:lang w:val="en-US"/>
        </w:rPr>
      </w:pPr>
      <w:r w:rsidRPr="00FF64C2">
        <w:rPr>
          <w:rFonts w:ascii="Arial" w:hAnsi="Arial" w:cs="Arial"/>
          <w:lang w:val="en-US"/>
        </w:rPr>
        <w:t xml:space="preserve">Due to the </w:t>
      </w:r>
      <w:r w:rsidR="003033D8">
        <w:rPr>
          <w:rFonts w:ascii="Arial" w:hAnsi="Arial" w:cs="Arial"/>
          <w:lang w:val="en-US"/>
        </w:rPr>
        <w:t>well documented</w:t>
      </w:r>
      <w:r w:rsidR="003033D8" w:rsidRPr="00FF64C2">
        <w:rPr>
          <w:rFonts w:ascii="Arial" w:hAnsi="Arial" w:cs="Arial"/>
          <w:lang w:val="en-US"/>
        </w:rPr>
        <w:t xml:space="preserve"> </w:t>
      </w:r>
      <w:r w:rsidRPr="00FF64C2">
        <w:rPr>
          <w:rFonts w:ascii="Arial" w:hAnsi="Arial" w:cs="Arial"/>
          <w:lang w:val="en-US"/>
        </w:rPr>
        <w:t xml:space="preserve">evidence of metamizole’s inducing properties on </w:t>
      </w:r>
      <w:r w:rsidR="003033D8">
        <w:rPr>
          <w:rFonts w:ascii="Arial" w:hAnsi="Arial" w:cs="Arial"/>
          <w:lang w:val="en-US"/>
        </w:rPr>
        <w:t xml:space="preserve">CYP isoenzymes </w:t>
      </w:r>
      <w:r w:rsidRPr="00FF64C2">
        <w:rPr>
          <w:rFonts w:ascii="Arial" w:hAnsi="Arial" w:cs="Arial"/>
          <w:lang w:val="en-US"/>
        </w:rPr>
        <w:t>2B6 and 3A4, we assessed</w:t>
      </w:r>
      <w:r w:rsidR="005308B4">
        <w:rPr>
          <w:rFonts w:ascii="Arial" w:hAnsi="Arial" w:cs="Arial"/>
          <w:lang w:val="en-US"/>
        </w:rPr>
        <w:t xml:space="preserve"> under real-life conditions</w:t>
      </w:r>
      <w:r w:rsidRPr="00FF64C2">
        <w:rPr>
          <w:rFonts w:ascii="Arial" w:hAnsi="Arial" w:cs="Arial"/>
          <w:lang w:val="en-US"/>
        </w:rPr>
        <w:t xml:space="preserve"> its impact on plasma concentrations of </w:t>
      </w:r>
      <w:r>
        <w:rPr>
          <w:rFonts w:ascii="Arial" w:hAnsi="Arial" w:cs="Arial"/>
          <w:lang w:val="en-US"/>
        </w:rPr>
        <w:t>quetiapine</w:t>
      </w:r>
      <w:r w:rsidRPr="00FF64C2">
        <w:rPr>
          <w:rFonts w:ascii="Arial" w:hAnsi="Arial" w:cs="Arial"/>
          <w:lang w:val="en-US"/>
        </w:rPr>
        <w:t xml:space="preserve">, a drug that is predominantly metabolized via CYP3A4. </w:t>
      </w:r>
      <w:r w:rsidR="00704DA5">
        <w:rPr>
          <w:rFonts w:ascii="Arial" w:hAnsi="Arial" w:cs="Arial"/>
          <w:lang w:val="en-US"/>
        </w:rPr>
        <w:t xml:space="preserve">We therefore </w:t>
      </w:r>
      <w:r w:rsidRPr="00FF64C2">
        <w:rPr>
          <w:rFonts w:ascii="Arial" w:hAnsi="Arial" w:cs="Arial"/>
          <w:lang w:val="en-US"/>
        </w:rPr>
        <w:t xml:space="preserve">analyzed a TDM database of a naturalistic sample of psychiatric patients receiving </w:t>
      </w:r>
      <w:r>
        <w:rPr>
          <w:rFonts w:ascii="Arial" w:hAnsi="Arial" w:cs="Arial"/>
          <w:lang w:val="en-US"/>
        </w:rPr>
        <w:t>quetiapine</w:t>
      </w:r>
      <w:r w:rsidRPr="00FF64C2">
        <w:rPr>
          <w:rFonts w:ascii="Arial" w:hAnsi="Arial" w:cs="Arial"/>
          <w:lang w:val="en-US"/>
        </w:rPr>
        <w:t xml:space="preserve"> </w:t>
      </w:r>
      <w:r w:rsidR="00061570">
        <w:rPr>
          <w:rFonts w:ascii="Arial" w:hAnsi="Arial" w:cs="Arial"/>
          <w:lang w:val="en-US"/>
        </w:rPr>
        <w:t>without any CYP inducing or inhibiting co-medications</w:t>
      </w:r>
      <w:r w:rsidRPr="00FF64C2">
        <w:rPr>
          <w:rFonts w:ascii="Arial" w:hAnsi="Arial" w:cs="Arial"/>
          <w:lang w:val="en-US"/>
        </w:rPr>
        <w:t xml:space="preserve"> or in combination with metamizole.</w:t>
      </w:r>
      <w:r>
        <w:rPr>
          <w:rFonts w:ascii="Arial" w:hAnsi="Arial" w:cs="Arial"/>
          <w:lang w:val="en-US"/>
        </w:rPr>
        <w:t xml:space="preserve"> </w:t>
      </w:r>
    </w:p>
    <w:p w14:paraId="60706CA4" w14:textId="66B5795F" w:rsidR="00B90675" w:rsidRDefault="00694EFE" w:rsidP="00280145">
      <w:pPr>
        <w:spacing w:after="240" w:line="480" w:lineRule="auto"/>
        <w:jc w:val="both"/>
        <w:rPr>
          <w:rFonts w:ascii="Arial" w:hAnsi="Arial" w:cs="Arial"/>
          <w:lang w:val="en-US"/>
        </w:rPr>
      </w:pPr>
      <w:r>
        <w:rPr>
          <w:rFonts w:ascii="Arial" w:hAnsi="Arial" w:cs="Arial"/>
          <w:lang w:val="en-US"/>
        </w:rPr>
        <w:t xml:space="preserve">Attention has to be paid when combining the two drugs </w:t>
      </w:r>
      <w:r w:rsidR="00BA60A1">
        <w:rPr>
          <w:rFonts w:ascii="Arial" w:hAnsi="Arial" w:cs="Arial"/>
          <w:lang w:val="en-US"/>
        </w:rPr>
        <w:t xml:space="preserve">from a pharmacodynamic as well as from a pharmacokinetic point of view. </w:t>
      </w:r>
      <w:r w:rsidR="00740DDB">
        <w:rPr>
          <w:rFonts w:ascii="Arial" w:hAnsi="Arial" w:cs="Arial"/>
          <w:lang w:val="en-US"/>
        </w:rPr>
        <w:t xml:space="preserve">First, from a pharmacodynamic perspective, both drugs are known for their potential to cause agranulocytosis, second, </w:t>
      </w:r>
      <w:r w:rsidR="003E655C">
        <w:rPr>
          <w:rFonts w:ascii="Arial" w:hAnsi="Arial" w:cs="Arial"/>
          <w:lang w:val="en-US"/>
        </w:rPr>
        <w:t xml:space="preserve">from a pharmacokinetic perspective, metamizole may have an impact on the </w:t>
      </w:r>
      <w:r w:rsidR="00BB6AB5">
        <w:rPr>
          <w:rFonts w:ascii="Arial" w:hAnsi="Arial" w:cs="Arial"/>
          <w:lang w:val="en-US"/>
        </w:rPr>
        <w:t>CYP</w:t>
      </w:r>
      <w:r w:rsidR="003E655C">
        <w:rPr>
          <w:rFonts w:ascii="Arial" w:hAnsi="Arial" w:cs="Arial"/>
          <w:lang w:val="en-US"/>
        </w:rPr>
        <w:t>3A</w:t>
      </w:r>
      <w:r w:rsidR="00B90675">
        <w:rPr>
          <w:rFonts w:ascii="Arial" w:hAnsi="Arial" w:cs="Arial"/>
          <w:lang w:val="en-US"/>
        </w:rPr>
        <w:t>4</w:t>
      </w:r>
      <w:r w:rsidR="003E655C">
        <w:rPr>
          <w:rFonts w:ascii="Arial" w:hAnsi="Arial" w:cs="Arial"/>
          <w:lang w:val="en-US"/>
        </w:rPr>
        <w:t xml:space="preserve"> mediated metabolism of quetiapine. </w:t>
      </w:r>
    </w:p>
    <w:p w14:paraId="273EC2A9" w14:textId="56531C61" w:rsidR="00704DA5" w:rsidRPr="00666CA4" w:rsidRDefault="00704DA5" w:rsidP="00666CA4">
      <w:pPr>
        <w:spacing w:after="240" w:line="480" w:lineRule="auto"/>
        <w:jc w:val="both"/>
        <w:rPr>
          <w:rFonts w:ascii="Arial" w:hAnsi="Arial" w:cs="Arial"/>
          <w:lang w:val="en-US"/>
        </w:rPr>
      </w:pPr>
      <w:r w:rsidRPr="00666CA4">
        <w:rPr>
          <w:rFonts w:ascii="Arial" w:hAnsi="Arial" w:cs="Arial"/>
          <w:lang w:val="en-US"/>
        </w:rPr>
        <w:t xml:space="preserve">The probably first evidence </w:t>
      </w:r>
      <w:r w:rsidR="00A65E90">
        <w:rPr>
          <w:rFonts w:ascii="Arial" w:hAnsi="Arial" w:cs="Arial"/>
          <w:lang w:val="en-US"/>
        </w:rPr>
        <w:t>for</w:t>
      </w:r>
      <w:r w:rsidRPr="00666CA4">
        <w:rPr>
          <w:rFonts w:ascii="Arial" w:hAnsi="Arial" w:cs="Arial"/>
          <w:lang w:val="en-US"/>
        </w:rPr>
        <w:t xml:space="preserve"> metamizole’s potential to cause pharmacokinetic drug-drug interactions was </w:t>
      </w:r>
      <w:r w:rsidR="005308B4">
        <w:rPr>
          <w:rFonts w:ascii="Arial" w:hAnsi="Arial" w:cs="Arial"/>
          <w:lang w:val="en-US"/>
        </w:rPr>
        <w:t>reported</w:t>
      </w:r>
      <w:r w:rsidRPr="00666CA4">
        <w:rPr>
          <w:rFonts w:ascii="Arial" w:hAnsi="Arial" w:cs="Arial"/>
          <w:lang w:val="en-US"/>
        </w:rPr>
        <w:t xml:space="preserve"> in patients showing significantly reduced serum </w:t>
      </w:r>
      <w:r w:rsidRPr="00666CA4">
        <w:rPr>
          <w:rFonts w:ascii="Arial" w:hAnsi="Arial" w:cs="Arial"/>
          <w:lang w:val="en-US"/>
        </w:rPr>
        <w:lastRenderedPageBreak/>
        <w:t xml:space="preserve">concentrations of cyclosporin when metamizole was added </w:t>
      </w:r>
      <w:r w:rsidRPr="00666CA4">
        <w:rPr>
          <w:rFonts w:ascii="Arial" w:hAnsi="Arial" w:cs="Arial"/>
          <w:lang w:val="en-US"/>
        </w:rPr>
        <w:fldChar w:fldCharType="begin"/>
      </w:r>
      <w:r w:rsidR="00092C80">
        <w:rPr>
          <w:rFonts w:ascii="Arial" w:hAnsi="Arial" w:cs="Arial"/>
          <w:lang w:val="en-US"/>
        </w:rPr>
        <w:instrText xml:space="preserve"> ADDIN EN.CITE &lt;EndNote&gt;&lt;Cite&gt;&lt;Author&gt;Caraco&lt;/Author&gt;&lt;Year&gt;1999&lt;/Year&gt;&lt;RecNum&gt;24&lt;/RecNum&gt;&lt;DisplayText&gt;[27]&lt;/DisplayText&gt;&lt;record&gt;&lt;rec-number&gt;24&lt;/rec-number&gt;&lt;foreign-keys&gt;&lt;key app="EN" db-id="zxtz9vrppf0psbe90auvv5v00rwxvr995tdr" timestamp="1644312937"&gt;24&lt;/key&gt;&lt;/foreign-keys&gt;&lt;ref-type name="Journal Article"&gt;17&lt;/ref-type&gt;&lt;contributors&gt;&lt;authors&gt;&lt;author&gt;Caraco, Y.&lt;/author&gt;&lt;author&gt;Zylber-Katz, E.&lt;/author&gt;&lt;author&gt;Fridlander, M.&lt;/author&gt;&lt;author&gt;Admon, D.&lt;/author&gt;&lt;author&gt;Levy, M.&lt;/author&gt;&lt;/authors&gt;&lt;/contributors&gt;&lt;auth-address&gt;Division of Medicine, Clinical Pharmacology Unit, Hadassah University Hospital, Jerusalem, Israel. caraco@hadassah.org.il&lt;/auth-address&gt;&lt;titles&gt;&lt;title&gt;The effect of short-term dipyrone administration on cyclosporin pharmacokinetics&lt;/title&gt;&lt;secondary-title&gt;Eur J Clin Pharmacol&lt;/secondary-title&gt;&lt;/titles&gt;&lt;periodical&gt;&lt;full-title&gt;Eur J Clin Pharmacol&lt;/full-title&gt;&lt;/periodical&gt;&lt;pages&gt;475-8&lt;/pages&gt;&lt;volume&gt;55&lt;/volume&gt;&lt;number&gt;6&lt;/number&gt;&lt;edition&gt;1999/09/24&lt;/edition&gt;&lt;keywords&gt;&lt;keyword&gt;Adult&lt;/keyword&gt;&lt;keyword&gt;Aged&lt;/keyword&gt;&lt;keyword&gt;Anti-Inflammatory Agents, Non-Steroidal/administration &amp;amp; dosage/*pharmacology&lt;/keyword&gt;&lt;keyword&gt;Cross-Over Studies&lt;/keyword&gt;&lt;keyword&gt;Cyclosporine/*pharmacokinetics&lt;/keyword&gt;&lt;keyword&gt;Dipyrone/administration &amp;amp; dosage/*pharmacology&lt;/keyword&gt;&lt;keyword&gt;Double-Blind Method&lt;/keyword&gt;&lt;keyword&gt;Drug Interactions&lt;/keyword&gt;&lt;keyword&gt;Female&lt;/keyword&gt;&lt;keyword&gt;Heart Transplantation&lt;/keyword&gt;&lt;keyword&gt;Humans&lt;/keyword&gt;&lt;keyword&gt;Immunosuppressive Agents/*pharmacokinetics&lt;/keyword&gt;&lt;keyword&gt;Kidney Transplantation&lt;/keyword&gt;&lt;keyword&gt;Male&lt;/keyword&gt;&lt;keyword&gt;Middle Aged&lt;/keyword&gt;&lt;/keywords&gt;&lt;dates&gt;&lt;year&gt;1999&lt;/year&gt;&lt;pub-dates&gt;&lt;date&gt;Aug&lt;/date&gt;&lt;/pub-dates&gt;&lt;/dates&gt;&lt;isbn&gt;0031-6970 (Print)&amp;#xD;0031-6970&lt;/isbn&gt;&lt;accession-num&gt;10492062&lt;/accession-num&gt;&lt;urls&gt;&lt;/urls&gt;&lt;electronic-resource-num&gt;10.1007/s002280050659&lt;/electronic-resource-num&gt;&lt;remote-database-provider&gt;NLM&lt;/remote-database-provider&gt;&lt;language&gt;eng&lt;/language&gt;&lt;/record&gt;&lt;/Cite&gt;&lt;/EndNote&gt;</w:instrText>
      </w:r>
      <w:r w:rsidRPr="00666CA4">
        <w:rPr>
          <w:rFonts w:ascii="Arial" w:hAnsi="Arial" w:cs="Arial"/>
          <w:lang w:val="en-US"/>
        </w:rPr>
        <w:fldChar w:fldCharType="separate"/>
      </w:r>
      <w:r w:rsidR="00092C80">
        <w:rPr>
          <w:rFonts w:ascii="Arial" w:hAnsi="Arial" w:cs="Arial"/>
          <w:noProof/>
          <w:lang w:val="en-US"/>
        </w:rPr>
        <w:t>[27]</w:t>
      </w:r>
      <w:r w:rsidRPr="00666CA4">
        <w:rPr>
          <w:rFonts w:ascii="Arial" w:hAnsi="Arial" w:cs="Arial"/>
          <w:lang w:val="en-US"/>
        </w:rPr>
        <w:fldChar w:fldCharType="end"/>
      </w:r>
      <w:r w:rsidRPr="00666CA4">
        <w:rPr>
          <w:rFonts w:ascii="Arial" w:hAnsi="Arial" w:cs="Arial"/>
          <w:lang w:val="en-US"/>
        </w:rPr>
        <w:t xml:space="preserve">. The authors suggested that metamizole leads to an enhanced gut CYP3A4 activity rather than hepatic CYP3A4 activity. Another study indicated that the intake of metamizole for four days significantly increased the CYP2B6-mediated hydroxylation of bupropion </w:t>
      </w:r>
      <w:r w:rsidRPr="00666CA4">
        <w:rPr>
          <w:rFonts w:ascii="Arial" w:hAnsi="Arial" w:cs="Arial"/>
          <w:lang w:val="en-US"/>
        </w:rPr>
        <w:fldChar w:fldCharType="begin">
          <w:fldData xml:space="preserve">PEVuZE5vdGU+PENpdGU+PEF1dGhvcj5RaW48L0F1dGhvcj48WWVhcj4yMDEyPC9ZZWFyPjxSZWNO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PEVuZE5vdGU+PENpdGU+PEF1dGhvcj5RaW48L0F1dGhvcj48WWVhcj4yMDEyPC9ZZWFyPjxSZWNO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Pr="00666CA4">
        <w:rPr>
          <w:rFonts w:ascii="Arial" w:hAnsi="Arial" w:cs="Arial"/>
          <w:lang w:val="en-US"/>
        </w:rPr>
      </w:r>
      <w:r w:rsidRPr="00666CA4">
        <w:rPr>
          <w:rFonts w:ascii="Arial" w:hAnsi="Arial" w:cs="Arial"/>
          <w:lang w:val="en-US"/>
        </w:rPr>
        <w:fldChar w:fldCharType="separate"/>
      </w:r>
      <w:r w:rsidR="00092C80">
        <w:rPr>
          <w:rFonts w:ascii="Arial" w:hAnsi="Arial" w:cs="Arial"/>
          <w:noProof/>
          <w:lang w:val="en-US"/>
        </w:rPr>
        <w:t>[28]</w:t>
      </w:r>
      <w:r w:rsidRPr="00666CA4">
        <w:rPr>
          <w:rFonts w:ascii="Arial" w:hAnsi="Arial" w:cs="Arial"/>
          <w:lang w:val="en-US"/>
        </w:rPr>
        <w:fldChar w:fldCharType="end"/>
      </w:r>
      <w:r w:rsidRPr="00666CA4">
        <w:rPr>
          <w:rFonts w:ascii="Arial" w:hAnsi="Arial" w:cs="Arial"/>
          <w:lang w:val="en-US"/>
        </w:rPr>
        <w:t>.</w:t>
      </w:r>
    </w:p>
    <w:p w14:paraId="6345FAFD" w14:textId="6350C396"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t>To ensure efficacy and safety of treatment</w:t>
      </w:r>
      <w:r w:rsidR="00E21F28">
        <w:rPr>
          <w:rFonts w:ascii="Arial" w:hAnsi="Arial" w:cs="Arial"/>
          <w:lang w:val="en-US"/>
        </w:rPr>
        <w:t xml:space="preserve"> strategies</w:t>
      </w:r>
      <w:r w:rsidRPr="00280145">
        <w:rPr>
          <w:rFonts w:ascii="Arial" w:hAnsi="Arial" w:cs="Arial"/>
          <w:lang w:val="en-US"/>
        </w:rPr>
        <w:t xml:space="preserve">, knowledge of potentially occurring pharmacokinetic interactions is elementary. The </w:t>
      </w:r>
      <w:r w:rsidR="00EA62E3">
        <w:rPr>
          <w:rFonts w:ascii="Arial" w:hAnsi="Arial" w:cs="Arial"/>
          <w:lang w:val="en-US"/>
        </w:rPr>
        <w:t>wide</w:t>
      </w:r>
      <w:r w:rsidR="006A23C6">
        <w:rPr>
          <w:rFonts w:ascii="Arial" w:hAnsi="Arial" w:cs="Arial"/>
          <w:lang w:val="en-US"/>
        </w:rPr>
        <w:t>-</w:t>
      </w:r>
      <w:r w:rsidR="00EA62E3">
        <w:rPr>
          <w:rFonts w:ascii="Arial" w:hAnsi="Arial" w:cs="Arial"/>
          <w:lang w:val="en-US"/>
        </w:rPr>
        <w:t xml:space="preserve">spread </w:t>
      </w:r>
      <w:r w:rsidRPr="00280145">
        <w:rPr>
          <w:rFonts w:ascii="Arial" w:hAnsi="Arial" w:cs="Arial"/>
          <w:lang w:val="en-US"/>
        </w:rPr>
        <w:t xml:space="preserve">use of quetiapine </w:t>
      </w:r>
      <w:r w:rsidR="00EA62E3">
        <w:rPr>
          <w:rFonts w:ascii="Arial" w:hAnsi="Arial" w:cs="Arial"/>
          <w:lang w:val="en-US"/>
        </w:rPr>
        <w:t>in a broad spectrum of different indications</w:t>
      </w:r>
      <w:r w:rsidR="00EC231D">
        <w:rPr>
          <w:rFonts w:ascii="Arial" w:hAnsi="Arial" w:cs="Arial"/>
          <w:lang w:val="en-US"/>
        </w:rPr>
        <w:t xml:space="preserve"> </w:t>
      </w:r>
      <w:r w:rsidRPr="00280145">
        <w:rPr>
          <w:rFonts w:ascii="Arial" w:hAnsi="Arial" w:cs="Arial"/>
          <w:lang w:val="en-US"/>
        </w:rPr>
        <w:fldChar w:fldCharType="begin"/>
      </w:r>
      <w:r w:rsidR="00092C80">
        <w:rPr>
          <w:rFonts w:ascii="Arial" w:hAnsi="Arial" w:cs="Arial"/>
          <w:lang w:val="en-US"/>
        </w:rPr>
        <w:instrText xml:space="preserve"> ADDIN EN.CITE &lt;EndNote&gt;&lt;Cite&gt;&lt;Author&gt;U. Schwalbe&lt;/Author&gt;&lt;Year&gt;2020&lt;/Year&gt;&lt;RecNum&gt;2&lt;/RecNum&gt;&lt;DisplayText&gt;[3]&lt;/DisplayText&gt;&lt;record&gt;&lt;rec-number&gt;2&lt;/rec-number&gt;&lt;foreign-keys&gt;&lt;key app="EN" db-id="zxtz9vrppf0psbe90auvv5v00rwxvr995tdr" timestamp="1644312936"&gt;2&lt;/key&gt;&lt;/foreign-keys&gt;&lt;ref-type name="Book"&gt;6&lt;/ref-type&gt;&lt;contributors&gt;&lt;authors&gt;&lt;author&gt;U. Schwalbe, W-D. Ludwig&lt;/author&gt;&lt;/authors&gt;&lt;/contributors&gt;&lt;titles&gt;&lt;title&gt;Arzneiverordnungs- Report 2020. Aktuelle Daten, Kosten, Trends und Kommentare&lt;/title&gt;&lt;/titles&gt;&lt;section&gt;16, 263, 275, 801, 804-805&lt;/section&gt;&lt;dates&gt;&lt;year&gt;2020&lt;/year&gt;&lt;/dates&gt;&lt;publisher&gt;Springer-Verlag GmbH&lt;/publisher&gt;&lt;isbn&gt;ISBN 978-3-662-62167-7&lt;/isbn&gt;&lt;urls&gt;&lt;/urls&gt;&lt;/record&gt;&lt;/Cite&gt;&lt;/EndNote&gt;</w:instrText>
      </w:r>
      <w:r w:rsidRPr="00280145">
        <w:rPr>
          <w:rFonts w:ascii="Arial" w:hAnsi="Arial" w:cs="Arial"/>
          <w:lang w:val="en-US"/>
        </w:rPr>
        <w:fldChar w:fldCharType="separate"/>
      </w:r>
      <w:r w:rsidR="00092C80">
        <w:rPr>
          <w:rFonts w:ascii="Arial" w:hAnsi="Arial" w:cs="Arial"/>
          <w:noProof/>
          <w:lang w:val="en-US"/>
        </w:rPr>
        <w:t>[3]</w:t>
      </w:r>
      <w:r w:rsidRPr="00280145">
        <w:rPr>
          <w:rFonts w:ascii="Arial" w:hAnsi="Arial" w:cs="Arial"/>
          <w:lang w:val="en-US"/>
        </w:rPr>
        <w:fldChar w:fldCharType="end"/>
      </w:r>
      <w:r w:rsidRPr="00280145">
        <w:rPr>
          <w:rFonts w:ascii="Arial" w:hAnsi="Arial" w:cs="Arial"/>
          <w:lang w:val="en-US"/>
        </w:rPr>
        <w:t xml:space="preserve"> and the increasing frequency of metamizole prescriptions over the years</w:t>
      </w:r>
      <w:r w:rsidR="007A761D">
        <w:rPr>
          <w:rFonts w:ascii="Arial" w:hAnsi="Arial" w:cs="Arial"/>
          <w:lang w:val="en-US"/>
        </w:rPr>
        <w:t xml:space="preserve"> </w:t>
      </w:r>
      <w:r w:rsidRPr="00280145">
        <w:rPr>
          <w:rFonts w:ascii="Arial" w:hAnsi="Arial" w:cs="Arial"/>
          <w:lang w:val="en-US"/>
        </w:rPr>
        <w:fldChar w:fldCharType="begin"/>
      </w:r>
      <w:r w:rsidR="00092C80">
        <w:rPr>
          <w:rFonts w:ascii="Arial" w:hAnsi="Arial" w:cs="Arial"/>
          <w:lang w:val="en-US"/>
        </w:rPr>
        <w:instrText xml:space="preserve"> ADDIN EN.CITE &lt;EndNote&gt;&lt;Cite&gt;&lt;Author&gt;U. Schwalbe&lt;/Author&gt;&lt;Year&gt;2020&lt;/Year&gt;&lt;RecNum&gt;2&lt;/RecNum&gt;&lt;DisplayText&gt;[3]&lt;/DisplayText&gt;&lt;record&gt;&lt;rec-number&gt;2&lt;/rec-number&gt;&lt;foreign-keys&gt;&lt;key app="EN" db-id="zxtz9vrppf0psbe90auvv5v00rwxvr995tdr" timestamp="1644312936"&gt;2&lt;/key&gt;&lt;/foreign-keys&gt;&lt;ref-type name="Book"&gt;6&lt;/ref-type&gt;&lt;contributors&gt;&lt;authors&gt;&lt;author&gt;U. Schwalbe, W-D. Ludwig&lt;/author&gt;&lt;/authors&gt;&lt;/contributors&gt;&lt;titles&gt;&lt;title&gt;Arzneiverordnungs- Report 2020. Aktuelle Daten, Kosten, Trends und Kommentare&lt;/title&gt;&lt;/titles&gt;&lt;section&gt;16, 263, 275, 801, 804-805&lt;/section&gt;&lt;dates&gt;&lt;year&gt;2020&lt;/year&gt;&lt;/dates&gt;&lt;publisher&gt;Springer-Verlag GmbH&lt;/publisher&gt;&lt;isbn&gt;ISBN 978-3-662-62167-7&lt;/isbn&gt;&lt;urls&gt;&lt;/urls&gt;&lt;/record&gt;&lt;/Cite&gt;&lt;/EndNote&gt;</w:instrText>
      </w:r>
      <w:r w:rsidRPr="00280145">
        <w:rPr>
          <w:rFonts w:ascii="Arial" w:hAnsi="Arial" w:cs="Arial"/>
          <w:lang w:val="en-US"/>
        </w:rPr>
        <w:fldChar w:fldCharType="separate"/>
      </w:r>
      <w:r w:rsidR="00092C80">
        <w:rPr>
          <w:rFonts w:ascii="Arial" w:hAnsi="Arial" w:cs="Arial"/>
          <w:noProof/>
          <w:lang w:val="en-US"/>
        </w:rPr>
        <w:t>[3]</w:t>
      </w:r>
      <w:r w:rsidRPr="00280145">
        <w:rPr>
          <w:rFonts w:ascii="Arial" w:hAnsi="Arial" w:cs="Arial"/>
          <w:lang w:val="en-US"/>
        </w:rPr>
        <w:fldChar w:fldCharType="end"/>
      </w:r>
      <w:r w:rsidRPr="00280145">
        <w:rPr>
          <w:rFonts w:ascii="Arial" w:hAnsi="Arial" w:cs="Arial"/>
          <w:lang w:val="en-US"/>
        </w:rPr>
        <w:t xml:space="preserve"> </w:t>
      </w:r>
      <w:r w:rsidRPr="00280145">
        <w:rPr>
          <w:rFonts w:ascii="Arial" w:hAnsi="Arial" w:cs="Arial"/>
          <w:lang w:val="en-US"/>
        </w:rPr>
        <w:fldChar w:fldCharType="begin"/>
      </w:r>
      <w:r w:rsidR="00092C80">
        <w:rPr>
          <w:rFonts w:ascii="Arial" w:hAnsi="Arial" w:cs="Arial"/>
          <w:lang w:val="en-US"/>
        </w:rPr>
        <w:instrText xml:space="preserve"> ADDIN EN.CITE &lt;EndNote&gt;&lt;Cite&gt;&lt;Author&gt;Oruch&lt;/Author&gt;&lt;Year&gt;2020&lt;/Year&gt;&lt;RecNum&gt;4&lt;/RecNum&gt;&lt;DisplayText&gt;[5]&lt;/DisplayText&gt;&lt;record&gt;&lt;rec-number&gt;4&lt;/rec-number&gt;&lt;foreign-keys&gt;&lt;key app="EN" db-id="zxtz9vrppf0psbe90auvv5v00rwxvr995tdr" timestamp="1644312937"&gt;4&lt;/key&gt;&lt;/foreign-keys&gt;&lt;ref-type name="Journal Article"&gt;17&lt;/ref-type&gt;&lt;contributors&gt;&lt;authors&gt;&lt;author&gt;Oruch, Ramadhan&lt;/author&gt;&lt;author&gt;Pryme, I&lt;/author&gt;&lt;author&gt;Fasmer, O&lt;/author&gt;&lt;author&gt;Lund, A&lt;/author&gt;&lt;/authors&gt;&lt;/contributors&gt;&lt;titles&gt;&lt;title&gt;Quetiapine: An objective evaluation of pharmacology, clinical uses and intoxication&lt;/title&gt;&lt;secondary-title&gt;EC Pharmacol Toxicol&lt;/secondary-title&gt;&lt;/titles&gt;&lt;periodical&gt;&lt;full-title&gt;EC Pharmacol Toxicol&lt;/full-title&gt;&lt;/periodical&gt;&lt;pages&gt;1-26&lt;/pages&gt;&lt;volume&gt;8&lt;/volume&gt;&lt;dates&gt;&lt;year&gt;2020&lt;/year&gt;&lt;/dates&gt;&lt;urls&gt;&lt;/urls&gt;&lt;/record&gt;&lt;/Cite&gt;&lt;/EndNote&gt;</w:instrText>
      </w:r>
      <w:r w:rsidRPr="00280145">
        <w:rPr>
          <w:rFonts w:ascii="Arial" w:hAnsi="Arial" w:cs="Arial"/>
          <w:lang w:val="en-US"/>
        </w:rPr>
        <w:fldChar w:fldCharType="separate"/>
      </w:r>
      <w:r w:rsidR="00092C80">
        <w:rPr>
          <w:rFonts w:ascii="Arial" w:hAnsi="Arial" w:cs="Arial"/>
          <w:noProof/>
          <w:lang w:val="en-US"/>
        </w:rPr>
        <w:t>[5]</w:t>
      </w:r>
      <w:r w:rsidRPr="00280145">
        <w:rPr>
          <w:rFonts w:ascii="Arial" w:hAnsi="Arial" w:cs="Arial"/>
          <w:lang w:val="en-US"/>
        </w:rPr>
        <w:fldChar w:fldCharType="end"/>
      </w:r>
      <w:r w:rsidR="00EC231D">
        <w:rPr>
          <w:rFonts w:ascii="Arial" w:hAnsi="Arial" w:cs="Arial"/>
          <w:lang w:val="en-US"/>
        </w:rPr>
        <w:t xml:space="preserve"> enhance the risk of pharmacokinetic interactions between the two compounds</w:t>
      </w:r>
      <w:r w:rsidR="006A23C6">
        <w:rPr>
          <w:rFonts w:ascii="Arial" w:hAnsi="Arial" w:cs="Arial"/>
          <w:lang w:val="en-US"/>
        </w:rPr>
        <w:t xml:space="preserve">; thus, </w:t>
      </w:r>
      <w:r w:rsidRPr="00280145">
        <w:rPr>
          <w:rFonts w:ascii="Arial" w:hAnsi="Arial" w:cs="Arial"/>
          <w:lang w:val="en-US"/>
        </w:rPr>
        <w:t xml:space="preserve">prescribers should be aware of </w:t>
      </w:r>
      <w:r w:rsidR="00EC231D">
        <w:rPr>
          <w:rFonts w:ascii="Arial" w:hAnsi="Arial" w:cs="Arial"/>
          <w:lang w:val="en-US"/>
        </w:rPr>
        <w:t>adverse drug reactions or even a lack of efficacy</w:t>
      </w:r>
      <w:r w:rsidRPr="00280145">
        <w:rPr>
          <w:rFonts w:ascii="Arial" w:hAnsi="Arial" w:cs="Arial"/>
          <w:lang w:val="en-US"/>
        </w:rPr>
        <w:t xml:space="preserve">. </w:t>
      </w:r>
    </w:p>
    <w:p w14:paraId="4667E1D6" w14:textId="0A62718A" w:rsidR="007A761D" w:rsidRDefault="007A761D" w:rsidP="007A761D">
      <w:pPr>
        <w:spacing w:after="240" w:line="480" w:lineRule="auto"/>
        <w:jc w:val="both"/>
        <w:rPr>
          <w:rFonts w:ascii="Arial" w:hAnsi="Arial" w:cs="Arial"/>
          <w:lang w:val="en-US"/>
        </w:rPr>
      </w:pPr>
      <w:r>
        <w:rPr>
          <w:rFonts w:ascii="Arial" w:hAnsi="Arial" w:cs="Arial"/>
          <w:lang w:val="en-US"/>
        </w:rPr>
        <w:t>While our study did not address the pharmacodynamic perspective, a</w:t>
      </w:r>
      <w:r w:rsidRPr="00FF64C2">
        <w:rPr>
          <w:rFonts w:ascii="Arial" w:hAnsi="Arial" w:cs="Arial"/>
          <w:lang w:val="en-US"/>
        </w:rPr>
        <w:t xml:space="preserve"> main finding is that the co-medication with metamizole </w:t>
      </w:r>
      <w:r>
        <w:rPr>
          <w:rFonts w:ascii="Arial" w:hAnsi="Arial" w:cs="Arial"/>
          <w:lang w:val="en-US"/>
        </w:rPr>
        <w:t>was</w:t>
      </w:r>
      <w:r w:rsidRPr="00FF64C2">
        <w:rPr>
          <w:rFonts w:ascii="Arial" w:hAnsi="Arial" w:cs="Arial"/>
          <w:lang w:val="en-US"/>
        </w:rPr>
        <w:t xml:space="preserve"> associated with statistically significant lower </w:t>
      </w:r>
      <w:r>
        <w:rPr>
          <w:rFonts w:ascii="Arial" w:hAnsi="Arial" w:cs="Arial"/>
          <w:lang w:val="en-US"/>
        </w:rPr>
        <w:t>quetiapine</w:t>
      </w:r>
      <w:r w:rsidRPr="00FF64C2">
        <w:rPr>
          <w:rFonts w:ascii="Arial" w:hAnsi="Arial" w:cs="Arial"/>
          <w:lang w:val="en-US"/>
        </w:rPr>
        <w:t xml:space="preserve"> plasma concentrations. Moreover</w:t>
      </w:r>
      <w:r w:rsidR="00FD60DB">
        <w:rPr>
          <w:rFonts w:ascii="Arial" w:hAnsi="Arial" w:cs="Arial"/>
          <w:lang w:val="en-US"/>
        </w:rPr>
        <w:t>,</w:t>
      </w:r>
      <w:r w:rsidRPr="00FF64C2">
        <w:rPr>
          <w:rFonts w:ascii="Arial" w:hAnsi="Arial" w:cs="Arial"/>
          <w:lang w:val="en-US"/>
        </w:rPr>
        <w:t xml:space="preserve"> and even more important, the metamizole group </w:t>
      </w:r>
      <w:r>
        <w:rPr>
          <w:rFonts w:ascii="Arial" w:hAnsi="Arial" w:cs="Arial"/>
          <w:lang w:val="en-US"/>
        </w:rPr>
        <w:t>consisted of</w:t>
      </w:r>
      <w:r w:rsidRPr="00FF64C2">
        <w:rPr>
          <w:rFonts w:ascii="Arial" w:hAnsi="Arial" w:cs="Arial"/>
          <w:lang w:val="en-US"/>
        </w:rPr>
        <w:t xml:space="preserve"> a significantly larger proportion of patients </w:t>
      </w:r>
      <w:r w:rsidR="006A23C6">
        <w:rPr>
          <w:rFonts w:ascii="Arial" w:hAnsi="Arial" w:cs="Arial"/>
          <w:lang w:val="en-US"/>
        </w:rPr>
        <w:t>with</w:t>
      </w:r>
      <w:r w:rsidRPr="00FF64C2">
        <w:rPr>
          <w:rFonts w:ascii="Arial" w:hAnsi="Arial" w:cs="Arial"/>
          <w:lang w:val="en-US"/>
        </w:rPr>
        <w:t xml:space="preserve"> </w:t>
      </w:r>
      <w:r>
        <w:rPr>
          <w:rFonts w:ascii="Arial" w:hAnsi="Arial" w:cs="Arial"/>
          <w:lang w:val="en-US"/>
        </w:rPr>
        <w:t>quetiapine</w:t>
      </w:r>
      <w:r w:rsidRPr="00FF64C2">
        <w:rPr>
          <w:rFonts w:ascii="Arial" w:hAnsi="Arial" w:cs="Arial"/>
          <w:lang w:val="en-US"/>
        </w:rPr>
        <w:t xml:space="preserve"> plasma concentrations below the lower threshold of the therapeutic reference range of </w:t>
      </w:r>
      <w:r>
        <w:rPr>
          <w:rFonts w:ascii="Arial" w:hAnsi="Arial" w:cs="Arial"/>
          <w:lang w:val="en-US"/>
        </w:rPr>
        <w:t>100-500</w:t>
      </w:r>
      <w:r w:rsidRPr="00FF64C2">
        <w:rPr>
          <w:rFonts w:ascii="Arial" w:hAnsi="Arial" w:cs="Arial"/>
          <w:lang w:val="en-US"/>
        </w:rPr>
        <w:t xml:space="preserve"> ng/mL</w:t>
      </w:r>
      <w:r>
        <w:rPr>
          <w:rFonts w:ascii="Arial" w:hAnsi="Arial" w:cs="Arial"/>
          <w:lang w:val="en-US"/>
        </w:rPr>
        <w:t xml:space="preserve"> that could </w:t>
      </w:r>
      <w:r w:rsidR="006A23C6">
        <w:rPr>
          <w:rFonts w:ascii="Arial" w:hAnsi="Arial" w:cs="Arial"/>
          <w:lang w:val="en-US"/>
        </w:rPr>
        <w:t>lead to quetiapine</w:t>
      </w:r>
      <w:r>
        <w:rPr>
          <w:rFonts w:ascii="Arial" w:hAnsi="Arial" w:cs="Arial"/>
          <w:lang w:val="en-US"/>
        </w:rPr>
        <w:t xml:space="preserve"> treatment failure</w:t>
      </w:r>
      <w:r w:rsidRPr="00FF64C2">
        <w:rPr>
          <w:rFonts w:ascii="Arial" w:hAnsi="Arial" w:cs="Arial"/>
          <w:lang w:val="en-US"/>
        </w:rPr>
        <w:t>.</w:t>
      </w:r>
    </w:p>
    <w:p w14:paraId="1BA1B716" w14:textId="6097EE56" w:rsidR="00C36F56" w:rsidRPr="00280145" w:rsidRDefault="000549ED" w:rsidP="00280145">
      <w:pPr>
        <w:spacing w:after="240" w:line="480" w:lineRule="auto"/>
        <w:jc w:val="both"/>
        <w:rPr>
          <w:rFonts w:ascii="Arial" w:hAnsi="Arial" w:cs="Arial"/>
          <w:lang w:val="en-US"/>
        </w:rPr>
      </w:pPr>
      <w:r>
        <w:rPr>
          <w:rFonts w:ascii="Arial" w:hAnsi="Arial" w:cs="Arial"/>
          <w:lang w:val="en-US"/>
        </w:rPr>
        <w:t xml:space="preserve">While the </w:t>
      </w:r>
      <w:r w:rsidR="006A23C6">
        <w:rPr>
          <w:rFonts w:ascii="Arial" w:hAnsi="Arial" w:cs="Arial"/>
          <w:lang w:val="en-US"/>
        </w:rPr>
        <w:t>potential</w:t>
      </w:r>
      <w:r w:rsidR="000406A8">
        <w:rPr>
          <w:rFonts w:ascii="Arial" w:hAnsi="Arial" w:cs="Arial"/>
          <w:lang w:val="en-US"/>
        </w:rPr>
        <w:t xml:space="preserve"> </w:t>
      </w:r>
      <w:r>
        <w:rPr>
          <w:rFonts w:ascii="Arial" w:hAnsi="Arial" w:cs="Arial"/>
          <w:lang w:val="en-US"/>
        </w:rPr>
        <w:t xml:space="preserve">of </w:t>
      </w:r>
      <w:r w:rsidR="00C36F56" w:rsidRPr="00280145">
        <w:rPr>
          <w:rFonts w:ascii="Arial" w:hAnsi="Arial" w:cs="Arial"/>
          <w:lang w:val="en-US"/>
        </w:rPr>
        <w:t xml:space="preserve">metamizole to cause pharmacokinetic interactions </w:t>
      </w:r>
      <w:r w:rsidR="000406A8">
        <w:rPr>
          <w:rFonts w:ascii="Arial" w:hAnsi="Arial" w:cs="Arial"/>
          <w:lang w:val="en-US"/>
        </w:rPr>
        <w:t xml:space="preserve">via CYP2B6 and </w:t>
      </w:r>
      <w:r w:rsidR="000406A8" w:rsidRPr="00280145">
        <w:rPr>
          <w:rFonts w:ascii="Arial" w:hAnsi="Arial" w:cs="Arial"/>
          <w:lang w:val="en-US"/>
        </w:rPr>
        <w:t xml:space="preserve">CYP3A4 </w:t>
      </w:r>
      <w:r w:rsidR="000406A8">
        <w:rPr>
          <w:rFonts w:ascii="Arial" w:hAnsi="Arial" w:cs="Arial"/>
          <w:lang w:val="en-US"/>
        </w:rPr>
        <w:t xml:space="preserve">has previously been described </w:t>
      </w:r>
      <w:r w:rsidR="000406A8" w:rsidRPr="00B62AC0">
        <w:rPr>
          <w:rFonts w:ascii="Arial" w:hAnsi="Arial" w:cs="Arial"/>
          <w:i/>
          <w:lang w:val="en-US"/>
        </w:rPr>
        <w:t>in vitro</w:t>
      </w:r>
      <w:r w:rsidR="00551D62">
        <w:rPr>
          <w:rFonts w:ascii="Arial" w:hAnsi="Arial" w:cs="Arial"/>
          <w:i/>
          <w:lang w:val="en-US"/>
        </w:rPr>
        <w:t xml:space="preserve"> </w:t>
      </w:r>
      <w:r w:rsidR="00551D62" w:rsidRPr="00666CA4">
        <w:rPr>
          <w:rFonts w:ascii="Arial" w:hAnsi="Arial" w:cs="Arial"/>
          <w:lang w:val="en-US"/>
        </w:rPr>
        <w:fldChar w:fldCharType="begin">
          <w:fldData xml:space="preserve">PEVuZE5vdGU+PENpdGU+PEF1dGhvcj5TYXVzc2VsZTwvQXV0aG9yPjxZZWFyPjIwMDc8L1llYXI+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PEVuZE5vdGU+PENpdGU+PEF1dGhvcj5TYXVzc2VsZTwvQXV0aG9yPjxZZWFyPjIwMDc8L1llYXI+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551D62" w:rsidRPr="00666CA4">
        <w:rPr>
          <w:rFonts w:ascii="Arial" w:hAnsi="Arial" w:cs="Arial"/>
          <w:lang w:val="en-US"/>
        </w:rPr>
      </w:r>
      <w:r w:rsidR="00551D62" w:rsidRPr="00666CA4">
        <w:rPr>
          <w:rFonts w:ascii="Arial" w:hAnsi="Arial" w:cs="Arial"/>
          <w:lang w:val="en-US"/>
        </w:rPr>
        <w:fldChar w:fldCharType="separate"/>
      </w:r>
      <w:r w:rsidR="00092C80">
        <w:rPr>
          <w:rFonts w:ascii="Arial" w:hAnsi="Arial" w:cs="Arial"/>
          <w:noProof/>
          <w:lang w:val="en-US"/>
        </w:rPr>
        <w:t>[16]</w:t>
      </w:r>
      <w:r w:rsidR="00551D62" w:rsidRPr="00666CA4">
        <w:rPr>
          <w:rFonts w:ascii="Arial" w:hAnsi="Arial" w:cs="Arial"/>
          <w:lang w:val="en-US"/>
        </w:rPr>
        <w:fldChar w:fldCharType="end"/>
      </w:r>
      <w:r w:rsidR="000406A8">
        <w:rPr>
          <w:rFonts w:ascii="Arial" w:hAnsi="Arial" w:cs="Arial"/>
          <w:lang w:val="en-US"/>
        </w:rPr>
        <w:t xml:space="preserve">, </w:t>
      </w:r>
      <w:r w:rsidR="00551D62">
        <w:rPr>
          <w:rFonts w:ascii="Arial" w:hAnsi="Arial" w:cs="Arial"/>
          <w:lang w:val="en-US"/>
        </w:rPr>
        <w:t>knowledge</w:t>
      </w:r>
      <w:r w:rsidR="000406A8">
        <w:rPr>
          <w:rFonts w:ascii="Arial" w:hAnsi="Arial" w:cs="Arial"/>
          <w:lang w:val="en-US"/>
        </w:rPr>
        <w:t xml:space="preserve"> from real-life data is missing</w:t>
      </w:r>
      <w:r w:rsidR="00C36F56" w:rsidRPr="00280145">
        <w:rPr>
          <w:rFonts w:ascii="Arial" w:hAnsi="Arial" w:cs="Arial"/>
          <w:lang w:val="en-US"/>
        </w:rPr>
        <w:t xml:space="preserve">. </w:t>
      </w:r>
      <w:r w:rsidR="000406A8">
        <w:rPr>
          <w:rFonts w:ascii="Arial" w:hAnsi="Arial" w:cs="Arial"/>
          <w:lang w:val="en-US"/>
        </w:rPr>
        <w:t xml:space="preserve">Only </w:t>
      </w:r>
      <w:r w:rsidR="006A14E8" w:rsidRPr="00280145">
        <w:rPr>
          <w:rFonts w:ascii="Arial" w:hAnsi="Arial" w:cs="Arial"/>
          <w:lang w:val="en-US"/>
        </w:rPr>
        <w:t>G</w:t>
      </w:r>
      <w:r w:rsidR="006A14E8">
        <w:rPr>
          <w:rFonts w:ascii="Arial" w:hAnsi="Arial" w:cs="Arial"/>
          <w:lang w:val="en-US"/>
        </w:rPr>
        <w:t>ae</w:t>
      </w:r>
      <w:r w:rsidR="006A14E8" w:rsidRPr="00280145">
        <w:rPr>
          <w:rFonts w:ascii="Arial" w:hAnsi="Arial" w:cs="Arial"/>
          <w:lang w:val="en-US"/>
        </w:rPr>
        <w:t xml:space="preserve">bler </w:t>
      </w:r>
      <w:r w:rsidR="00C36F56" w:rsidRPr="00280145">
        <w:rPr>
          <w:rFonts w:ascii="Arial" w:hAnsi="Arial" w:cs="Arial"/>
          <w:lang w:val="en-US"/>
        </w:rPr>
        <w:t>et al. demonstrated that metamizole significantly decreased the plasma concentration of sertraline when taken concomitantly</w:t>
      </w:r>
      <w:r w:rsidR="000406A8">
        <w:rPr>
          <w:rFonts w:ascii="Arial" w:hAnsi="Arial" w:cs="Arial"/>
          <w:lang w:val="en-US"/>
        </w:rPr>
        <w:t xml:space="preserve"> </w:t>
      </w:r>
      <w:r w:rsidR="00C36F56" w:rsidRPr="00280145">
        <w:rPr>
          <w:rFonts w:ascii="Arial" w:hAnsi="Arial" w:cs="Arial"/>
          <w:lang w:val="en-US"/>
        </w:rPr>
        <w:fldChar w:fldCharType="begin">
          <w:fldData xml:space="preserve">PEVuZE5vdGU+PENpdGU+PEF1dGhvcj5HYWVibGVyPC9BdXRob3I+PFllYXI+MjAyMTwvWWVhcj48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PEVuZE5vdGU+PENpdGU+PEF1dGhvcj5HYWVibGVyPC9BdXRob3I+PFllYXI+MjAyMTwvWWVhcj48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C36F56" w:rsidRPr="00280145">
        <w:rPr>
          <w:rFonts w:ascii="Arial" w:hAnsi="Arial" w:cs="Arial"/>
          <w:lang w:val="en-US"/>
        </w:rPr>
      </w:r>
      <w:r w:rsidR="00C36F56" w:rsidRPr="00280145">
        <w:rPr>
          <w:rFonts w:ascii="Arial" w:hAnsi="Arial" w:cs="Arial"/>
          <w:lang w:val="en-US"/>
        </w:rPr>
        <w:fldChar w:fldCharType="separate"/>
      </w:r>
      <w:r w:rsidR="00092C80">
        <w:rPr>
          <w:rFonts w:ascii="Arial" w:hAnsi="Arial" w:cs="Arial"/>
          <w:noProof/>
          <w:lang w:val="en-US"/>
        </w:rPr>
        <w:t>[17]</w:t>
      </w:r>
      <w:r w:rsidR="00C36F56" w:rsidRPr="00280145">
        <w:rPr>
          <w:rFonts w:ascii="Arial" w:hAnsi="Arial" w:cs="Arial"/>
          <w:lang w:val="en-US"/>
        </w:rPr>
        <w:fldChar w:fldCharType="end"/>
      </w:r>
      <w:r w:rsidR="00551D62">
        <w:rPr>
          <w:rFonts w:ascii="Arial" w:hAnsi="Arial" w:cs="Arial"/>
          <w:lang w:val="en-US"/>
        </w:rPr>
        <w:t>, most likely due to inducing properties on CYP2B6 and to a lesser extent on CYP2C19</w:t>
      </w:r>
      <w:r w:rsidR="00C36F56" w:rsidRPr="00280145">
        <w:rPr>
          <w:rFonts w:ascii="Arial" w:hAnsi="Arial" w:cs="Arial"/>
          <w:lang w:val="en-US"/>
        </w:rPr>
        <w:t xml:space="preserve">. Similarly, a case report series reported a decrease in tacrolimus plasma concentrations after initiation of </w:t>
      </w:r>
      <w:r w:rsidR="00551D62">
        <w:rPr>
          <w:rFonts w:ascii="Arial" w:hAnsi="Arial" w:cs="Arial"/>
          <w:lang w:val="en-US"/>
        </w:rPr>
        <w:t xml:space="preserve">a </w:t>
      </w:r>
      <w:r w:rsidR="00C36F56" w:rsidRPr="00280145">
        <w:rPr>
          <w:rFonts w:ascii="Arial" w:hAnsi="Arial" w:cs="Arial"/>
          <w:lang w:val="en-US"/>
        </w:rPr>
        <w:t xml:space="preserve">metamizole therapy. Tacrolimus, like quetiapine, is also a substrate of </w:t>
      </w:r>
      <w:r w:rsidR="00C36F56" w:rsidRPr="00280145">
        <w:rPr>
          <w:rFonts w:ascii="Arial" w:hAnsi="Arial" w:cs="Arial"/>
          <w:lang w:val="en-US"/>
        </w:rPr>
        <w:lastRenderedPageBreak/>
        <w:t xml:space="preserve">CYP3A4 </w:t>
      </w:r>
      <w:r w:rsidR="00C36F56" w:rsidRPr="00280145">
        <w:rPr>
          <w:rFonts w:ascii="Arial" w:hAnsi="Arial" w:cs="Arial"/>
          <w:lang w:val="en-US"/>
        </w:rPr>
        <w:fldChar w:fldCharType="begin">
          <w:fldData xml:space="preserve">PEVuZE5vdGU+PENpdGU+PEF1dGhvcj5TaWdhcm91ZGk8L0F1dGhvcj48WWVhcj4yMDE5PC9ZZWFy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PEVuZE5vdGU+PENpdGU+PEF1dGhvcj5TaWdhcm91ZGk8L0F1dGhvcj48WWVhcj4yMDE5PC9ZZWFy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C36F56" w:rsidRPr="00280145">
        <w:rPr>
          <w:rFonts w:ascii="Arial" w:hAnsi="Arial" w:cs="Arial"/>
          <w:lang w:val="en-US"/>
        </w:rPr>
      </w:r>
      <w:r w:rsidR="00C36F56" w:rsidRPr="00280145">
        <w:rPr>
          <w:rFonts w:ascii="Arial" w:hAnsi="Arial" w:cs="Arial"/>
          <w:lang w:val="en-US"/>
        </w:rPr>
        <w:fldChar w:fldCharType="separate"/>
      </w:r>
      <w:r w:rsidR="00092C80">
        <w:rPr>
          <w:rFonts w:ascii="Arial" w:hAnsi="Arial" w:cs="Arial"/>
          <w:noProof/>
          <w:lang w:val="en-US"/>
        </w:rPr>
        <w:t>[29]</w:t>
      </w:r>
      <w:r w:rsidR="00C36F56" w:rsidRPr="00280145">
        <w:rPr>
          <w:rFonts w:ascii="Arial" w:hAnsi="Arial" w:cs="Arial"/>
          <w:lang w:val="en-US"/>
        </w:rPr>
        <w:fldChar w:fldCharType="end"/>
      </w:r>
      <w:r w:rsidR="00C36F56" w:rsidRPr="00280145">
        <w:rPr>
          <w:rFonts w:ascii="Arial" w:hAnsi="Arial" w:cs="Arial"/>
          <w:lang w:val="en-US"/>
        </w:rPr>
        <w:t>.</w:t>
      </w:r>
      <w:r w:rsidR="002E3C2E">
        <w:rPr>
          <w:rFonts w:ascii="Arial" w:hAnsi="Arial" w:cs="Arial"/>
          <w:lang w:val="en-US"/>
        </w:rPr>
        <w:t xml:space="preserve"> </w:t>
      </w:r>
      <w:r w:rsidR="00C36F56" w:rsidRPr="00280145">
        <w:rPr>
          <w:rFonts w:ascii="Arial" w:hAnsi="Arial" w:cs="Arial"/>
          <w:lang w:val="en-US"/>
        </w:rPr>
        <w:t xml:space="preserve">In an older study, it was shown that metamizole decreased the plasma concentration of ciclosporin, especially in the first hours after taking metamizole </w:t>
      </w:r>
      <w:r w:rsidR="00C36F56" w:rsidRPr="00280145">
        <w:rPr>
          <w:rFonts w:ascii="Arial" w:hAnsi="Arial" w:cs="Arial"/>
          <w:lang w:val="en-US"/>
        </w:rPr>
        <w:fldChar w:fldCharType="begin"/>
      </w:r>
      <w:r w:rsidR="00092C80">
        <w:rPr>
          <w:rFonts w:ascii="Arial" w:hAnsi="Arial" w:cs="Arial"/>
          <w:lang w:val="en-US"/>
        </w:rPr>
        <w:instrText xml:space="preserve"> ADDIN EN.CITE &lt;EndNote&gt;&lt;Cite&gt;&lt;Author&gt;Caraco&lt;/Author&gt;&lt;Year&gt;1999&lt;/Year&gt;&lt;RecNum&gt;24&lt;/RecNum&gt;&lt;DisplayText&gt;[27]&lt;/DisplayText&gt;&lt;record&gt;&lt;rec-number&gt;24&lt;/rec-number&gt;&lt;foreign-keys&gt;&lt;key app="EN" db-id="zxtz9vrppf0psbe90auvv5v00rwxvr995tdr" timestamp="1644312937"&gt;24&lt;/key&gt;&lt;/foreign-keys&gt;&lt;ref-type name="Journal Article"&gt;17&lt;/ref-type&gt;&lt;contributors&gt;&lt;authors&gt;&lt;author&gt;Caraco, Y.&lt;/author&gt;&lt;author&gt;Zylber-Katz, E.&lt;/author&gt;&lt;author&gt;Fridlander, M.&lt;/author&gt;&lt;author&gt;Admon, D.&lt;/author&gt;&lt;author&gt;Levy, M.&lt;/author&gt;&lt;/authors&gt;&lt;/contributors&gt;&lt;auth-address&gt;Division of Medicine, Clinical Pharmacology Unit, Hadassah University Hospital, Jerusalem, Israel. caraco@hadassah.org.il&lt;/auth-address&gt;&lt;titles&gt;&lt;title&gt;The effect of short-term dipyrone administration on cyclosporin pharmacokinetics&lt;/title&gt;&lt;secondary-title&gt;Eur J Clin Pharmacol&lt;/secondary-title&gt;&lt;/titles&gt;&lt;periodical&gt;&lt;full-title&gt;Eur J Clin Pharmacol&lt;/full-title&gt;&lt;/periodical&gt;&lt;pages&gt;475-8&lt;/pages&gt;&lt;volume&gt;55&lt;/volume&gt;&lt;number&gt;6&lt;/number&gt;&lt;edition&gt;1999/09/24&lt;/edition&gt;&lt;keywords&gt;&lt;keyword&gt;Adult&lt;/keyword&gt;&lt;keyword&gt;Aged&lt;/keyword&gt;&lt;keyword&gt;Anti-Inflammatory Agents, Non-Steroidal/administration &amp;amp; dosage/*pharmacology&lt;/keyword&gt;&lt;keyword&gt;Cross-Over Studies&lt;/keyword&gt;&lt;keyword&gt;Cyclosporine/*pharmacokinetics&lt;/keyword&gt;&lt;keyword&gt;Dipyrone/administration &amp;amp; dosage/*pharmacology&lt;/keyword&gt;&lt;keyword&gt;Double-Blind Method&lt;/keyword&gt;&lt;keyword&gt;Drug Interactions&lt;/keyword&gt;&lt;keyword&gt;Female&lt;/keyword&gt;&lt;keyword&gt;Heart Transplantation&lt;/keyword&gt;&lt;keyword&gt;Humans&lt;/keyword&gt;&lt;keyword&gt;Immunosuppressive Agents/*pharmacokinetics&lt;/keyword&gt;&lt;keyword&gt;Kidney Transplantation&lt;/keyword&gt;&lt;keyword&gt;Male&lt;/keyword&gt;&lt;keyword&gt;Middle Aged&lt;/keyword&gt;&lt;/keywords&gt;&lt;dates&gt;&lt;year&gt;1999&lt;/year&gt;&lt;pub-dates&gt;&lt;date&gt;Aug&lt;/date&gt;&lt;/pub-dates&gt;&lt;/dates&gt;&lt;isbn&gt;0031-6970 (Print)&amp;#xD;0031-6970&lt;/isbn&gt;&lt;accession-num&gt;10492062&lt;/accession-num&gt;&lt;urls&gt;&lt;/urls&gt;&lt;electronic-resource-num&gt;10.1007/s002280050659&lt;/electronic-resource-num&gt;&lt;remote-database-provider&gt;NLM&lt;/remote-database-provider&gt;&lt;language&gt;eng&lt;/language&gt;&lt;/record&gt;&lt;/Cite&gt;&lt;/EndNote&gt;</w:instrText>
      </w:r>
      <w:r w:rsidR="00C36F56" w:rsidRPr="00280145">
        <w:rPr>
          <w:rFonts w:ascii="Arial" w:hAnsi="Arial" w:cs="Arial"/>
          <w:lang w:val="en-US"/>
        </w:rPr>
        <w:fldChar w:fldCharType="separate"/>
      </w:r>
      <w:r w:rsidR="00092C80">
        <w:rPr>
          <w:rFonts w:ascii="Arial" w:hAnsi="Arial" w:cs="Arial"/>
          <w:noProof/>
          <w:lang w:val="en-US"/>
        </w:rPr>
        <w:t>[27]</w:t>
      </w:r>
      <w:r w:rsidR="00C36F56" w:rsidRPr="00280145">
        <w:rPr>
          <w:rFonts w:ascii="Arial" w:hAnsi="Arial" w:cs="Arial"/>
          <w:lang w:val="en-US"/>
        </w:rPr>
        <w:fldChar w:fldCharType="end"/>
      </w:r>
      <w:r w:rsidR="00C36F56" w:rsidRPr="00280145">
        <w:rPr>
          <w:rFonts w:ascii="Arial" w:hAnsi="Arial" w:cs="Arial"/>
          <w:lang w:val="en-US"/>
        </w:rPr>
        <w:t>.</w:t>
      </w:r>
    </w:p>
    <w:p w14:paraId="25F98F13" w14:textId="708477DB"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t xml:space="preserve">Knowledge </w:t>
      </w:r>
      <w:r w:rsidR="002E3C2E">
        <w:rPr>
          <w:rFonts w:ascii="Arial" w:hAnsi="Arial" w:cs="Arial"/>
          <w:lang w:val="en-US"/>
        </w:rPr>
        <w:t xml:space="preserve">about both, pharmacodynamic and pharmacokinetic interactions of concomitantly </w:t>
      </w:r>
      <w:r w:rsidR="006A23C6">
        <w:rPr>
          <w:rFonts w:ascii="Arial" w:hAnsi="Arial" w:cs="Arial"/>
          <w:lang w:val="en-US"/>
        </w:rPr>
        <w:t>prescribed</w:t>
      </w:r>
      <w:r w:rsidR="002E3C2E">
        <w:rPr>
          <w:rFonts w:ascii="Arial" w:hAnsi="Arial" w:cs="Arial"/>
          <w:lang w:val="en-US"/>
        </w:rPr>
        <w:t xml:space="preserve"> metamizole becomes </w:t>
      </w:r>
      <w:r w:rsidRPr="00280145">
        <w:rPr>
          <w:rFonts w:ascii="Arial" w:hAnsi="Arial" w:cs="Arial"/>
          <w:lang w:val="en-US"/>
        </w:rPr>
        <w:t xml:space="preserve">increasingly important due to </w:t>
      </w:r>
      <w:r w:rsidR="006A23C6">
        <w:rPr>
          <w:rFonts w:ascii="Arial" w:hAnsi="Arial" w:cs="Arial"/>
          <w:lang w:val="en-US"/>
        </w:rPr>
        <w:t xml:space="preserve">the </w:t>
      </w:r>
      <w:r w:rsidRPr="00280145">
        <w:rPr>
          <w:rFonts w:ascii="Arial" w:hAnsi="Arial" w:cs="Arial"/>
          <w:lang w:val="en-US"/>
        </w:rPr>
        <w:t xml:space="preserve">expanding use of metamizole in </w:t>
      </w:r>
      <w:r w:rsidR="007E50C8">
        <w:rPr>
          <w:rFonts w:ascii="Arial" w:hAnsi="Arial" w:cs="Arial"/>
          <w:lang w:val="en-US"/>
        </w:rPr>
        <w:t xml:space="preserve">clinical </w:t>
      </w:r>
      <w:r w:rsidRPr="00280145">
        <w:rPr>
          <w:rFonts w:ascii="Arial" w:hAnsi="Arial" w:cs="Arial"/>
          <w:lang w:val="en-US"/>
        </w:rPr>
        <w:t xml:space="preserve">practice </w:t>
      </w:r>
      <w:r w:rsidRPr="00280145">
        <w:rPr>
          <w:rFonts w:ascii="Arial" w:hAnsi="Arial" w:cs="Arial"/>
          <w:lang w:val="en-US"/>
        </w:rPr>
        <w:fldChar w:fldCharType="begin"/>
      </w:r>
      <w:r w:rsidR="00092C80">
        <w:rPr>
          <w:rFonts w:ascii="Arial" w:hAnsi="Arial" w:cs="Arial"/>
          <w:lang w:val="en-US"/>
        </w:rPr>
        <w:instrText xml:space="preserve"> ADDIN EN.CITE &lt;EndNote&gt;&lt;Cite&gt;&lt;Author&gt;Blaser&lt;/Author&gt;&lt;Year&gt;2015&lt;/Year&gt;&lt;RecNum&gt;25&lt;/RecNum&gt;&lt;DisplayText&gt;[30]&lt;/DisplayText&gt;&lt;record&gt;&lt;rec-number&gt;25&lt;/rec-number&gt;&lt;foreign-keys&gt;&lt;key app="EN" db-id="zxtz9vrppf0psbe90auvv5v00rwxvr995tdr" timestamp="1644312937"&gt;25&lt;/key&gt;&lt;/foreign-keys&gt;&lt;ref-type name="Journal Article"&gt;17&lt;/ref-type&gt;&lt;contributors&gt;&lt;authors&gt;&lt;author&gt;Blaser, L. S.&lt;/author&gt;&lt;author&gt;Tramonti, A.&lt;/author&gt;&lt;author&gt;Egger, P.&lt;/author&gt;&lt;author&gt;Haschke, M.&lt;/author&gt;&lt;author&gt;Krähenbühl, S.&lt;/author&gt;&lt;author&gt;Rätz Bravo, A. E.&lt;/author&gt;&lt;/authors&gt;&lt;/contributors&gt;&lt;auth-address&gt;Division of Clinical Pharmacology and Toxicology, University Hospital, Hebelstrasse 2, 4031, Basel, Switzerland.&lt;/auth-address&gt;&lt;titles&gt;&lt;title&gt;Hematological safety of metamizole: retrospective analysis of WHO and Swiss spontaneous safety reports&lt;/title&gt;&lt;secondary-title&gt;Eur J Clin Pharmacol&lt;/secondary-title&gt;&lt;/titles&gt;&lt;periodical&gt;&lt;full-title&gt;Eur J Clin Pharmacol&lt;/full-title&gt;&lt;/periodical&gt;&lt;pages&gt;209-17&lt;/pages&gt;&lt;volume&gt;71&lt;/volume&gt;&lt;number&gt;2&lt;/number&gt;&lt;edition&gt;2014/11/18&lt;/edition&gt;&lt;keywords&gt;&lt;keyword&gt;Adolescent&lt;/keyword&gt;&lt;keyword&gt;Adult&lt;/keyword&gt;&lt;keyword&gt;Aged&lt;/keyword&gt;&lt;keyword&gt;Aged, 80 and over&lt;/keyword&gt;&lt;keyword&gt;Anti-Inflammatory Agents, Non-Steroidal/*adverse effects&lt;/keyword&gt;&lt;keyword&gt;Child&lt;/keyword&gt;&lt;keyword&gt;Child, Preschool&lt;/keyword&gt;&lt;keyword&gt;Dipyrone/*adverse effects&lt;/keyword&gt;&lt;keyword&gt;Female&lt;/keyword&gt;&lt;keyword&gt;Hematologic Diseases/*chemically induced/epidemiology&lt;/keyword&gt;&lt;keyword&gt;Humans&lt;/keyword&gt;&lt;keyword&gt;Infant&lt;/keyword&gt;&lt;keyword&gt;Male&lt;/keyword&gt;&lt;keyword&gt;Middle Aged&lt;/keyword&gt;&lt;keyword&gt;Switzerland/epidemiology&lt;/keyword&gt;&lt;keyword&gt;World Health Organization&lt;/keyword&gt;&lt;keyword&gt;Young Adult&lt;/keyword&gt;&lt;/keywords&gt;&lt;dates&gt;&lt;year&gt;2015&lt;/year&gt;&lt;pub-dates&gt;&lt;date&gt;Feb&lt;/date&gt;&lt;/pub-dates&gt;&lt;/dates&gt;&lt;isbn&gt;0031-6970&lt;/isbn&gt;&lt;accession-num&gt;25401171&lt;/accession-num&gt;&lt;urls&gt;&lt;/urls&gt;&lt;electronic-resource-num&gt;10.1007/s00228-014-1781-z&lt;/electronic-resource-num&gt;&lt;remote-database-provider&gt;NLM&lt;/remote-database-provider&gt;&lt;language&gt;eng&lt;/language&gt;&lt;/record&gt;&lt;/Cite&gt;&lt;/EndNote&gt;</w:instrText>
      </w:r>
      <w:r w:rsidRPr="00280145">
        <w:rPr>
          <w:rFonts w:ascii="Arial" w:hAnsi="Arial" w:cs="Arial"/>
          <w:lang w:val="en-US"/>
        </w:rPr>
        <w:fldChar w:fldCharType="separate"/>
      </w:r>
      <w:r w:rsidR="00092C80">
        <w:rPr>
          <w:rFonts w:ascii="Arial" w:hAnsi="Arial" w:cs="Arial"/>
          <w:noProof/>
          <w:lang w:val="en-US"/>
        </w:rPr>
        <w:t>[30]</w:t>
      </w:r>
      <w:r w:rsidRPr="00280145">
        <w:rPr>
          <w:rFonts w:ascii="Arial" w:hAnsi="Arial" w:cs="Arial"/>
          <w:lang w:val="en-US"/>
        </w:rPr>
        <w:fldChar w:fldCharType="end"/>
      </w:r>
      <w:r w:rsidRPr="00280145">
        <w:rPr>
          <w:rFonts w:ascii="Arial" w:hAnsi="Arial" w:cs="Arial"/>
          <w:lang w:val="en-US"/>
        </w:rPr>
        <w:t xml:space="preserve">. </w:t>
      </w:r>
    </w:p>
    <w:p w14:paraId="71F29BB3" w14:textId="5A31BC9D"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t>In</w:t>
      </w:r>
      <w:r w:rsidR="006A23C6">
        <w:rPr>
          <w:rFonts w:ascii="Arial" w:hAnsi="Arial" w:cs="Arial"/>
          <w:lang w:val="en-US"/>
        </w:rPr>
        <w:t xml:space="preserve"> fact,</w:t>
      </w:r>
      <w:r w:rsidRPr="00280145">
        <w:rPr>
          <w:rFonts w:ascii="Arial" w:hAnsi="Arial" w:cs="Arial"/>
          <w:lang w:val="en-US"/>
        </w:rPr>
        <w:t xml:space="preserve"> a study on prescription </w:t>
      </w:r>
      <w:r w:rsidR="00284990">
        <w:rPr>
          <w:rFonts w:ascii="Arial" w:hAnsi="Arial" w:cs="Arial"/>
          <w:lang w:val="en-US"/>
        </w:rPr>
        <w:t xml:space="preserve">rates </w:t>
      </w:r>
      <w:r w:rsidRPr="00280145">
        <w:rPr>
          <w:rFonts w:ascii="Arial" w:hAnsi="Arial" w:cs="Arial"/>
          <w:lang w:val="en-US"/>
        </w:rPr>
        <w:t xml:space="preserve">of analgesics in German-speaking countries, metamizole </w:t>
      </w:r>
      <w:r w:rsidR="00ED22EF">
        <w:rPr>
          <w:rFonts w:ascii="Arial" w:hAnsi="Arial" w:cs="Arial"/>
          <w:lang w:val="en-US"/>
        </w:rPr>
        <w:t xml:space="preserve">was found to be </w:t>
      </w:r>
      <w:r w:rsidRPr="00280145">
        <w:rPr>
          <w:rFonts w:ascii="Arial" w:hAnsi="Arial" w:cs="Arial"/>
          <w:lang w:val="en-US"/>
        </w:rPr>
        <w:t xml:space="preserve">very frequently used for acute </w:t>
      </w:r>
      <w:r w:rsidR="00102283">
        <w:rPr>
          <w:rFonts w:ascii="Arial" w:hAnsi="Arial" w:cs="Arial"/>
          <w:lang w:val="en-US"/>
        </w:rPr>
        <w:t xml:space="preserve">and </w:t>
      </w:r>
      <w:r w:rsidRPr="00280145">
        <w:rPr>
          <w:rFonts w:ascii="Arial" w:hAnsi="Arial" w:cs="Arial"/>
          <w:lang w:val="en-US"/>
        </w:rPr>
        <w:t xml:space="preserve">severe pain, but </w:t>
      </w:r>
      <w:r w:rsidR="00ED22EF">
        <w:rPr>
          <w:rFonts w:ascii="Arial" w:hAnsi="Arial" w:cs="Arial"/>
          <w:lang w:val="en-US"/>
        </w:rPr>
        <w:t xml:space="preserve">it was </w:t>
      </w:r>
      <w:r w:rsidRPr="00280145">
        <w:rPr>
          <w:rFonts w:ascii="Arial" w:hAnsi="Arial" w:cs="Arial"/>
          <w:lang w:val="en-US"/>
        </w:rPr>
        <w:t xml:space="preserve">also by far the most frequently prescribed analgesic for the treatment of chronic pain </w:t>
      </w:r>
      <w:r w:rsidRPr="00280145">
        <w:rPr>
          <w:rFonts w:ascii="Arial" w:hAnsi="Arial" w:cs="Arial"/>
          <w:lang w:val="en-US"/>
        </w:rPr>
        <w:fldChar w:fldCharType="begin">
          <w:fldData xml:space="preserve">PEVuZE5vdGU+PENpdGU+PEF1dGhvcj5SZWlzdDwvQXV0aG9yPjxZZWFyPjIwMTg8L1llYXI+PFJl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=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PEVuZE5vdGU+PENpdGU+PEF1dGhvcj5SZWlzdDwvQXV0aG9yPjxZZWFyPjIwMTg8L1llYXI+PFJl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=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Pr="00280145">
        <w:rPr>
          <w:rFonts w:ascii="Arial" w:hAnsi="Arial" w:cs="Arial"/>
          <w:lang w:val="en-US"/>
        </w:rPr>
      </w:r>
      <w:r w:rsidRPr="00280145">
        <w:rPr>
          <w:rFonts w:ascii="Arial" w:hAnsi="Arial" w:cs="Arial"/>
          <w:lang w:val="en-US"/>
        </w:rPr>
        <w:fldChar w:fldCharType="separate"/>
      </w:r>
      <w:r w:rsidR="00092C80">
        <w:rPr>
          <w:rFonts w:ascii="Arial" w:hAnsi="Arial" w:cs="Arial"/>
          <w:noProof/>
          <w:lang w:val="en-US"/>
        </w:rPr>
        <w:t>[31]</w:t>
      </w:r>
      <w:r w:rsidRPr="00280145">
        <w:rPr>
          <w:rFonts w:ascii="Arial" w:hAnsi="Arial" w:cs="Arial"/>
          <w:lang w:val="en-US"/>
        </w:rPr>
        <w:fldChar w:fldCharType="end"/>
      </w:r>
      <w:r w:rsidRPr="00280145">
        <w:rPr>
          <w:rFonts w:ascii="Arial" w:hAnsi="Arial" w:cs="Arial"/>
          <w:lang w:val="en-US"/>
        </w:rPr>
        <w:t xml:space="preserve">. Hoffmann et al. were able to demonstrate that metamizole is </w:t>
      </w:r>
      <w:r w:rsidR="00FD60DB">
        <w:rPr>
          <w:rFonts w:ascii="Arial" w:hAnsi="Arial" w:cs="Arial"/>
          <w:lang w:val="en-US"/>
        </w:rPr>
        <w:t xml:space="preserve">also </w:t>
      </w:r>
      <w:r w:rsidRPr="00280145">
        <w:rPr>
          <w:rFonts w:ascii="Arial" w:hAnsi="Arial" w:cs="Arial"/>
          <w:lang w:val="en-US"/>
        </w:rPr>
        <w:t xml:space="preserve">very frequently used </w:t>
      </w:r>
      <w:r w:rsidR="006A23C6">
        <w:rPr>
          <w:rFonts w:ascii="Arial" w:hAnsi="Arial" w:cs="Arial"/>
          <w:lang w:val="en-US"/>
        </w:rPr>
        <w:t>as</w:t>
      </w:r>
      <w:r w:rsidRPr="00280145">
        <w:rPr>
          <w:rFonts w:ascii="Arial" w:hAnsi="Arial" w:cs="Arial"/>
          <w:lang w:val="en-US"/>
        </w:rPr>
        <w:t xml:space="preserve"> long-term </w:t>
      </w:r>
      <w:r w:rsidR="002F45B2">
        <w:rPr>
          <w:rFonts w:ascii="Arial" w:hAnsi="Arial" w:cs="Arial"/>
          <w:lang w:val="en-US"/>
        </w:rPr>
        <w:t>treatment</w:t>
      </w:r>
      <w:r w:rsidR="002F45B2" w:rsidRPr="00280145">
        <w:rPr>
          <w:rFonts w:ascii="Arial" w:hAnsi="Arial" w:cs="Arial"/>
          <w:lang w:val="en-US"/>
        </w:rPr>
        <w:t xml:space="preserve"> </w:t>
      </w:r>
      <w:r w:rsidRPr="00280145">
        <w:rPr>
          <w:rFonts w:ascii="Arial" w:hAnsi="Arial" w:cs="Arial"/>
          <w:lang w:val="en-US"/>
        </w:rPr>
        <w:t xml:space="preserve">in the elderly </w:t>
      </w:r>
      <w:r w:rsidRPr="00280145">
        <w:rPr>
          <w:rFonts w:ascii="Arial" w:hAnsi="Arial" w:cs="Arial"/>
          <w:lang w:val="en-US"/>
        </w:rPr>
        <w:fldChar w:fldCharType="begin">
          <w:fldData xml:space="preserve">PEVuZE5vdGU+PENpdGU+PEF1dGhvcj5Ib2ZmbWFubjwvQXV0aG9yPjxZZWFyPjIwMTY8L1llYXI+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PEVuZE5vdGU+PENpdGU+PEF1dGhvcj5Ib2ZmbWFubjwvQXV0aG9yPjxZZWFyPjIwMTY8L1llYXI+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Pr="00280145">
        <w:rPr>
          <w:rFonts w:ascii="Arial" w:hAnsi="Arial" w:cs="Arial"/>
          <w:lang w:val="en-US"/>
        </w:rPr>
      </w:r>
      <w:r w:rsidRPr="00280145">
        <w:rPr>
          <w:rFonts w:ascii="Arial" w:hAnsi="Arial" w:cs="Arial"/>
          <w:lang w:val="en-US"/>
        </w:rPr>
        <w:fldChar w:fldCharType="separate"/>
      </w:r>
      <w:r w:rsidR="00092C80">
        <w:rPr>
          <w:rFonts w:ascii="Arial" w:hAnsi="Arial" w:cs="Arial"/>
          <w:noProof/>
          <w:lang w:val="en-US"/>
        </w:rPr>
        <w:t>[32]</w:t>
      </w:r>
      <w:r w:rsidRPr="00280145">
        <w:rPr>
          <w:rFonts w:ascii="Arial" w:hAnsi="Arial" w:cs="Arial"/>
          <w:lang w:val="en-US"/>
        </w:rPr>
        <w:fldChar w:fldCharType="end"/>
      </w:r>
      <w:r w:rsidR="005B263B">
        <w:rPr>
          <w:rFonts w:ascii="Arial" w:hAnsi="Arial" w:cs="Arial"/>
          <w:lang w:val="en-US"/>
        </w:rPr>
        <w:t>. A</w:t>
      </w:r>
      <w:r w:rsidRPr="00280145">
        <w:rPr>
          <w:rFonts w:ascii="Arial" w:hAnsi="Arial" w:cs="Arial"/>
          <w:lang w:val="en-US"/>
        </w:rPr>
        <w:t xml:space="preserve">lthough the </w:t>
      </w:r>
      <w:r w:rsidR="006A23C6">
        <w:rPr>
          <w:rFonts w:ascii="Arial" w:hAnsi="Arial" w:cs="Arial"/>
          <w:lang w:val="en-US"/>
        </w:rPr>
        <w:t>prescripton</w:t>
      </w:r>
      <w:r w:rsidRPr="00280145">
        <w:rPr>
          <w:rFonts w:ascii="Arial" w:hAnsi="Arial" w:cs="Arial"/>
          <w:lang w:val="en-US"/>
        </w:rPr>
        <w:t xml:space="preserve"> of metamizole was considerably restricted in Germany in the mid-1980s due to the risk of </w:t>
      </w:r>
      <w:r w:rsidR="00102283">
        <w:rPr>
          <w:rFonts w:ascii="Arial" w:hAnsi="Arial" w:cs="Arial"/>
          <w:lang w:val="en-US"/>
        </w:rPr>
        <w:t>a</w:t>
      </w:r>
      <w:r w:rsidRPr="00280145">
        <w:rPr>
          <w:rFonts w:ascii="Arial" w:hAnsi="Arial" w:cs="Arial"/>
          <w:lang w:val="en-US"/>
        </w:rPr>
        <w:t xml:space="preserve">granulocytosis and </w:t>
      </w:r>
      <w:r w:rsidR="002F35CA">
        <w:rPr>
          <w:rFonts w:ascii="Arial" w:hAnsi="Arial" w:cs="Arial"/>
          <w:lang w:val="en-US"/>
        </w:rPr>
        <w:t xml:space="preserve">high rates of adverse drug </w:t>
      </w:r>
      <w:r w:rsidRPr="00280145">
        <w:rPr>
          <w:rFonts w:ascii="Arial" w:hAnsi="Arial" w:cs="Arial"/>
          <w:lang w:val="en-US"/>
        </w:rPr>
        <w:t>reaction</w:t>
      </w:r>
      <w:r w:rsidR="002F35CA">
        <w:rPr>
          <w:rFonts w:ascii="Arial" w:hAnsi="Arial" w:cs="Arial"/>
          <w:lang w:val="en-US"/>
        </w:rPr>
        <w:t>s</w:t>
      </w:r>
      <w:r w:rsidRPr="00280145">
        <w:rPr>
          <w:rFonts w:ascii="Arial" w:hAnsi="Arial" w:cs="Arial"/>
          <w:lang w:val="en-US"/>
        </w:rPr>
        <w:t xml:space="preserve"> after </w:t>
      </w:r>
      <w:r w:rsidR="002F35CA">
        <w:rPr>
          <w:rFonts w:ascii="Arial" w:hAnsi="Arial" w:cs="Arial"/>
          <w:lang w:val="en-US"/>
        </w:rPr>
        <w:t xml:space="preserve">intravenous </w:t>
      </w:r>
      <w:r w:rsidRPr="00280145">
        <w:rPr>
          <w:rFonts w:ascii="Arial" w:hAnsi="Arial" w:cs="Arial"/>
          <w:lang w:val="en-US"/>
        </w:rPr>
        <w:t xml:space="preserve">administration </w:t>
      </w:r>
      <w:r w:rsidRPr="00280145">
        <w:rPr>
          <w:rFonts w:ascii="Arial" w:hAnsi="Arial" w:cs="Arial"/>
          <w:lang w:val="en-US"/>
        </w:rPr>
        <w:fldChar w:fldCharType="begin"/>
      </w:r>
      <w:r w:rsidR="00092C80">
        <w:rPr>
          <w:rFonts w:ascii="Arial" w:hAnsi="Arial" w:cs="Arial"/>
          <w:lang w:val="en-US"/>
        </w:rPr>
        <w:instrText xml:space="preserve"> ADDIN EN.CITE &lt;EndNote&gt;&lt;Cite&gt;&lt;Author&gt;U. Schwalbe&lt;/Author&gt;&lt;Year&gt;2020&lt;/Year&gt;&lt;RecNum&gt;2&lt;/RecNum&gt;&lt;DisplayText&gt;[3]&lt;/DisplayText&gt;&lt;record&gt;&lt;rec-number&gt;2&lt;/rec-number&gt;&lt;foreign-keys&gt;&lt;key app="EN" db-id="zxtz9vrppf0psbe90auvv5v00rwxvr995tdr" timestamp="1644312936"&gt;2&lt;/key&gt;&lt;/foreign-keys&gt;&lt;ref-type name="Book"&gt;6&lt;/ref-type&gt;&lt;contributors&gt;&lt;authors&gt;&lt;author&gt;U. Schwalbe, W-D. Ludwig&lt;/author&gt;&lt;/authors&gt;&lt;/contributors&gt;&lt;titles&gt;&lt;title&gt;Arzneiverordnungs- Report 2020. Aktuelle Daten, Kosten, Trends und Kommentare&lt;/title&gt;&lt;/titles&gt;&lt;section&gt;16, 263, 275, 801, 804-805&lt;/section&gt;&lt;dates&gt;&lt;year&gt;2020&lt;/year&gt;&lt;/dates&gt;&lt;publisher&gt;Springer-Verlag GmbH&lt;/publisher&gt;&lt;isbn&gt;ISBN 978-3-662-62167-7&lt;/isbn&gt;&lt;urls&gt;&lt;/urls&gt;&lt;/record&gt;&lt;/Cite&gt;&lt;/EndNote&gt;</w:instrText>
      </w:r>
      <w:r w:rsidRPr="00280145">
        <w:rPr>
          <w:rFonts w:ascii="Arial" w:hAnsi="Arial" w:cs="Arial"/>
          <w:lang w:val="en-US"/>
        </w:rPr>
        <w:fldChar w:fldCharType="separate"/>
      </w:r>
      <w:r w:rsidR="00092C80">
        <w:rPr>
          <w:rFonts w:ascii="Arial" w:hAnsi="Arial" w:cs="Arial"/>
          <w:noProof/>
          <w:lang w:val="en-US"/>
        </w:rPr>
        <w:t>[3]</w:t>
      </w:r>
      <w:r w:rsidRPr="00280145">
        <w:rPr>
          <w:rFonts w:ascii="Arial" w:hAnsi="Arial" w:cs="Arial"/>
          <w:lang w:val="en-US"/>
        </w:rPr>
        <w:fldChar w:fldCharType="end"/>
      </w:r>
      <w:r w:rsidRPr="00280145">
        <w:rPr>
          <w:rFonts w:ascii="Arial" w:hAnsi="Arial" w:cs="Arial"/>
          <w:lang w:val="en-US"/>
        </w:rPr>
        <w:t xml:space="preserve"> </w:t>
      </w:r>
      <w:r w:rsidRPr="00280145">
        <w:rPr>
          <w:rFonts w:ascii="Arial" w:hAnsi="Arial" w:cs="Arial"/>
          <w:lang w:val="en-US"/>
        </w:rPr>
        <w:fldChar w:fldCharType="begin"/>
      </w:r>
      <w:r w:rsidR="00092C80">
        <w:rPr>
          <w:rFonts w:ascii="Arial" w:hAnsi="Arial" w:cs="Arial"/>
          <w:lang w:val="en-US"/>
        </w:rPr>
        <w:instrText xml:space="preserve"> ADDIN EN.CITE &lt;EndNote&gt;&lt;Cite&gt;&lt;Author&gt;Ärzteschaft&lt;/Author&gt;&lt;Year&gt;1986&lt;/Year&gt;&lt;RecNum&gt;28&lt;/RecNum&gt;&lt;DisplayText&gt;[33]&lt;/DisplayText&gt;&lt;record&gt;&lt;rec-number&gt;28&lt;/rec-number&gt;&lt;foreign-keys&gt;&lt;key app="EN" db-id="zxtz9vrppf0psbe90auvv5v00rwxvr995tdr" timestamp="1644312937"&gt;28&lt;/key&gt;&lt;/foreign-keys&gt;&lt;ref-type name="Journal Article"&gt;17&lt;/ref-type&gt;&lt;contributors&gt;&lt;authors&gt;&lt;author&gt;Arzneimittelkommission der deutschen Ärzteschaft&lt;/author&gt;&lt;/authors&gt;&lt;/contributors&gt;&lt;titles&gt;&lt;title&gt;Bundesgesundheitsamt schränkt Anwendungsgebiet von Metamizol-haltigen Monopräparaten ein&lt;/title&gt;&lt;secondary-title&gt;Dtsch Arztebl&lt;/secondary-title&gt;&lt;/titles&gt;&lt;periodical&gt;&lt;full-title&gt;Dtsch Arztebl&lt;/full-title&gt;&lt;/periodical&gt;&lt;volume&gt;83&lt;/volume&gt;&lt;dates&gt;&lt;year&gt;1986&lt;/year&gt;&lt;/dates&gt;&lt;urls&gt;&lt;/urls&gt;&lt;/record&gt;&lt;/Cite&gt;&lt;/EndNote&gt;</w:instrText>
      </w:r>
      <w:r w:rsidRPr="00280145">
        <w:rPr>
          <w:rFonts w:ascii="Arial" w:hAnsi="Arial" w:cs="Arial"/>
          <w:lang w:val="en-US"/>
        </w:rPr>
        <w:fldChar w:fldCharType="separate"/>
      </w:r>
      <w:r w:rsidR="00092C80">
        <w:rPr>
          <w:rFonts w:ascii="Arial" w:hAnsi="Arial" w:cs="Arial"/>
          <w:noProof/>
          <w:lang w:val="en-US"/>
        </w:rPr>
        <w:t>[33]</w:t>
      </w:r>
      <w:r w:rsidRPr="00280145">
        <w:rPr>
          <w:rFonts w:ascii="Arial" w:hAnsi="Arial" w:cs="Arial"/>
          <w:lang w:val="en-US"/>
        </w:rPr>
        <w:fldChar w:fldCharType="end"/>
      </w:r>
      <w:r w:rsidR="005B263B">
        <w:rPr>
          <w:rFonts w:ascii="Arial" w:hAnsi="Arial" w:cs="Arial"/>
          <w:lang w:val="en-US"/>
        </w:rPr>
        <w:t>, the drug becomes more and more prominent in recent times.</w:t>
      </w:r>
    </w:p>
    <w:p w14:paraId="179C87B5" w14:textId="6CF6E6CE"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t>Due to polypharmacy</w:t>
      </w:r>
      <w:r w:rsidR="003B3D4D">
        <w:rPr>
          <w:rFonts w:ascii="Arial" w:hAnsi="Arial" w:cs="Arial"/>
          <w:lang w:val="en-US"/>
        </w:rPr>
        <w:t xml:space="preserve"> in clinical routine</w:t>
      </w:r>
      <w:r w:rsidRPr="00280145">
        <w:rPr>
          <w:rFonts w:ascii="Arial" w:hAnsi="Arial" w:cs="Arial"/>
          <w:lang w:val="en-US"/>
        </w:rPr>
        <w:t xml:space="preserve">, pharmacokinetic interactions, and reduced </w:t>
      </w:r>
      <w:r w:rsidR="00FD60DB">
        <w:rPr>
          <w:rFonts w:ascii="Arial" w:hAnsi="Arial" w:cs="Arial"/>
          <w:lang w:val="en-US"/>
        </w:rPr>
        <w:t xml:space="preserve">or even increased </w:t>
      </w:r>
      <w:r w:rsidRPr="00280145">
        <w:rPr>
          <w:rFonts w:ascii="Arial" w:hAnsi="Arial" w:cs="Arial"/>
          <w:lang w:val="en-US"/>
        </w:rPr>
        <w:t xml:space="preserve">hepatic </w:t>
      </w:r>
      <w:r w:rsidR="00FD60DB">
        <w:rPr>
          <w:rFonts w:ascii="Arial" w:hAnsi="Arial" w:cs="Arial"/>
          <w:lang w:val="en-US"/>
        </w:rPr>
        <w:t xml:space="preserve">or renal </w:t>
      </w:r>
      <w:r w:rsidRPr="00280145">
        <w:rPr>
          <w:rFonts w:ascii="Arial" w:hAnsi="Arial" w:cs="Arial"/>
          <w:lang w:val="en-US"/>
        </w:rPr>
        <w:t xml:space="preserve">clearance, optimal dosing is </w:t>
      </w:r>
      <w:r w:rsidR="00FD60DB">
        <w:rPr>
          <w:rFonts w:ascii="Arial" w:hAnsi="Arial" w:cs="Arial"/>
          <w:lang w:val="en-US"/>
        </w:rPr>
        <w:t>necessary</w:t>
      </w:r>
      <w:r w:rsidRPr="00280145">
        <w:rPr>
          <w:rFonts w:ascii="Arial" w:hAnsi="Arial" w:cs="Arial"/>
          <w:lang w:val="en-US"/>
        </w:rPr>
        <w:t xml:space="preserve">, especially in the elderly, and </w:t>
      </w:r>
      <w:r w:rsidR="00FD60DB">
        <w:rPr>
          <w:rFonts w:ascii="Arial" w:hAnsi="Arial" w:cs="Arial"/>
          <w:lang w:val="en-US"/>
        </w:rPr>
        <w:t xml:space="preserve">the orientation on plasma concentrations and </w:t>
      </w:r>
      <w:r w:rsidRPr="00280145">
        <w:rPr>
          <w:rFonts w:ascii="Arial" w:hAnsi="Arial" w:cs="Arial"/>
          <w:lang w:val="en-US"/>
        </w:rPr>
        <w:t xml:space="preserve">the therapeutic reference range </w:t>
      </w:r>
      <w:r w:rsidR="00FD60DB">
        <w:rPr>
          <w:rFonts w:ascii="Arial" w:hAnsi="Arial" w:cs="Arial"/>
          <w:lang w:val="en-US"/>
        </w:rPr>
        <w:t xml:space="preserve">rather than </w:t>
      </w:r>
      <w:r w:rsidR="004C32D7">
        <w:rPr>
          <w:rFonts w:ascii="Arial" w:hAnsi="Arial" w:cs="Arial"/>
          <w:lang w:val="en-US"/>
        </w:rPr>
        <w:t xml:space="preserve">the orientation on </w:t>
      </w:r>
      <w:r w:rsidR="00FD60DB">
        <w:rPr>
          <w:rFonts w:ascii="Arial" w:hAnsi="Arial" w:cs="Arial"/>
          <w:lang w:val="en-US"/>
        </w:rPr>
        <w:t>the daily dosage</w:t>
      </w:r>
      <w:r w:rsidR="004C32D7">
        <w:rPr>
          <w:rFonts w:ascii="Arial" w:hAnsi="Arial" w:cs="Arial"/>
          <w:lang w:val="en-US"/>
        </w:rPr>
        <w:t>,</w:t>
      </w:r>
      <w:r w:rsidR="00FD60DB">
        <w:rPr>
          <w:rFonts w:ascii="Arial" w:hAnsi="Arial" w:cs="Arial"/>
          <w:lang w:val="en-US"/>
        </w:rPr>
        <w:t xml:space="preserve"> </w:t>
      </w:r>
      <w:r w:rsidR="004C32D7">
        <w:rPr>
          <w:rFonts w:ascii="Arial" w:hAnsi="Arial" w:cs="Arial"/>
          <w:lang w:val="en-US"/>
        </w:rPr>
        <w:t xml:space="preserve">is a more </w:t>
      </w:r>
      <w:r w:rsidR="006A23C6">
        <w:rPr>
          <w:rFonts w:ascii="Arial" w:hAnsi="Arial" w:cs="Arial"/>
          <w:lang w:val="en-US"/>
        </w:rPr>
        <w:t>precise</w:t>
      </w:r>
      <w:r w:rsidR="004C32D7">
        <w:rPr>
          <w:rFonts w:ascii="Arial" w:hAnsi="Arial" w:cs="Arial"/>
          <w:lang w:val="en-US"/>
        </w:rPr>
        <w:t xml:space="preserve"> way to </w:t>
      </w:r>
      <w:r w:rsidR="006A23C6">
        <w:rPr>
          <w:rFonts w:ascii="Arial" w:hAnsi="Arial" w:cs="Arial"/>
          <w:lang w:val="en-US"/>
        </w:rPr>
        <w:t>maximize</w:t>
      </w:r>
      <w:r w:rsidR="004C32D7">
        <w:rPr>
          <w:rFonts w:ascii="Arial" w:hAnsi="Arial" w:cs="Arial"/>
          <w:lang w:val="en-US"/>
        </w:rPr>
        <w:t xml:space="preserve"> therapeutic efficacy </w:t>
      </w:r>
      <w:r w:rsidRPr="00280145">
        <w:rPr>
          <w:rFonts w:ascii="Arial" w:hAnsi="Arial" w:cs="Arial"/>
          <w:lang w:val="en-US"/>
        </w:rPr>
        <w:fldChar w:fldCharType="begin">
          <w:fldData xml:space="preserve">PEVuZE5vdGU+PENpdGU+PEF1dGhvcj5Kb2hhbm5lc3NlbiBMYW5kbWFyazwvQXV0aG9yPjxZZWFy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PEVuZE5vdGU+PENpdGU+PEF1dGhvcj5Kb2hhbm5lc3NlbiBMYW5kbWFyazwvQXV0aG9yPjxZZWFy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Pr="00280145">
        <w:rPr>
          <w:rFonts w:ascii="Arial" w:hAnsi="Arial" w:cs="Arial"/>
          <w:lang w:val="en-US"/>
        </w:rPr>
      </w:r>
      <w:r w:rsidRPr="00280145">
        <w:rPr>
          <w:rFonts w:ascii="Arial" w:hAnsi="Arial" w:cs="Arial"/>
          <w:lang w:val="en-US"/>
        </w:rPr>
        <w:fldChar w:fldCharType="separate"/>
      </w:r>
      <w:r w:rsidR="00092C80">
        <w:rPr>
          <w:rFonts w:ascii="Arial" w:hAnsi="Arial" w:cs="Arial"/>
          <w:noProof/>
          <w:lang w:val="en-US"/>
        </w:rPr>
        <w:t>[34]</w:t>
      </w:r>
      <w:r w:rsidRPr="00280145">
        <w:rPr>
          <w:rFonts w:ascii="Arial" w:hAnsi="Arial" w:cs="Arial"/>
          <w:lang w:val="en-US"/>
        </w:rPr>
        <w:fldChar w:fldCharType="end"/>
      </w:r>
      <w:r w:rsidRPr="00280145">
        <w:rPr>
          <w:rFonts w:ascii="Arial" w:hAnsi="Arial" w:cs="Arial"/>
          <w:lang w:val="en-US"/>
        </w:rPr>
        <w:t>.</w:t>
      </w:r>
    </w:p>
    <w:p w14:paraId="0FC660BE" w14:textId="6BEF4CFF" w:rsidR="00C36F56" w:rsidRPr="00F1656A" w:rsidRDefault="00C36F56" w:rsidP="00280145">
      <w:pPr>
        <w:spacing w:after="240" w:line="480" w:lineRule="auto"/>
        <w:jc w:val="both"/>
        <w:rPr>
          <w:rFonts w:ascii="Arial" w:hAnsi="Arial" w:cs="Arial"/>
          <w:lang w:val="en-US"/>
        </w:rPr>
      </w:pPr>
      <w:r w:rsidRPr="00280145">
        <w:rPr>
          <w:rFonts w:ascii="Arial" w:hAnsi="Arial" w:cs="Arial"/>
          <w:lang w:val="en-US"/>
        </w:rPr>
        <w:t xml:space="preserve">Concomitant administration of a CYP3A4 inducer, as in our study, could </w:t>
      </w:r>
      <w:r w:rsidR="00485908">
        <w:rPr>
          <w:rFonts w:ascii="Arial" w:hAnsi="Arial" w:cs="Arial"/>
          <w:lang w:val="en-US"/>
        </w:rPr>
        <w:t xml:space="preserve">shift the metabolite-to-parent-ratio (MPR), the </w:t>
      </w:r>
      <w:r w:rsidR="00434F61">
        <w:rPr>
          <w:rFonts w:ascii="Arial" w:hAnsi="Arial" w:cs="Arial"/>
          <w:lang w:val="en-US"/>
        </w:rPr>
        <w:t>ratio</w:t>
      </w:r>
      <w:r w:rsidR="00485908">
        <w:rPr>
          <w:rFonts w:ascii="Arial" w:hAnsi="Arial" w:cs="Arial"/>
          <w:lang w:val="en-US"/>
        </w:rPr>
        <w:t xml:space="preserve"> of </w:t>
      </w:r>
      <w:r w:rsidR="00485908" w:rsidRPr="00280145" w:rsidDel="00E62EE1">
        <w:rPr>
          <w:rFonts w:ascii="Arial" w:hAnsi="Arial" w:cs="Arial"/>
          <w:lang w:val="en-US"/>
        </w:rPr>
        <w:t xml:space="preserve">N-desalkylquetiapine </w:t>
      </w:r>
      <w:r w:rsidR="00485908">
        <w:rPr>
          <w:rFonts w:ascii="Arial" w:hAnsi="Arial" w:cs="Arial"/>
          <w:lang w:val="en-US"/>
        </w:rPr>
        <w:t>to quetiapine as a proxy for a</w:t>
      </w:r>
      <w:r w:rsidR="00A06882">
        <w:rPr>
          <w:rFonts w:ascii="Arial" w:hAnsi="Arial" w:cs="Arial"/>
          <w:lang w:val="en-US"/>
        </w:rPr>
        <w:t>n increased</w:t>
      </w:r>
      <w:r w:rsidR="00485908">
        <w:rPr>
          <w:rFonts w:ascii="Arial" w:hAnsi="Arial" w:cs="Arial"/>
          <w:lang w:val="en-US"/>
        </w:rPr>
        <w:t xml:space="preserve"> metabolic capacity.</w:t>
      </w:r>
      <w:r w:rsidRPr="00280145">
        <w:rPr>
          <w:rFonts w:ascii="Arial" w:hAnsi="Arial" w:cs="Arial"/>
          <w:lang w:val="en-US"/>
        </w:rPr>
        <w:t xml:space="preserve"> </w:t>
      </w:r>
      <w:r w:rsidR="007A089D">
        <w:rPr>
          <w:rFonts w:ascii="Arial" w:hAnsi="Arial" w:cs="Arial"/>
          <w:lang w:val="en-US"/>
        </w:rPr>
        <w:t>In this context</w:t>
      </w:r>
      <w:r w:rsidRPr="00280145">
        <w:rPr>
          <w:rFonts w:ascii="Arial" w:hAnsi="Arial" w:cs="Arial"/>
          <w:lang w:val="en-US"/>
        </w:rPr>
        <w:t>, Bakken et al</w:t>
      </w:r>
      <w:r w:rsidR="007A089D">
        <w:rPr>
          <w:rFonts w:ascii="Arial" w:hAnsi="Arial" w:cs="Arial"/>
          <w:lang w:val="en-US"/>
        </w:rPr>
        <w:t>.</w:t>
      </w:r>
      <w:r w:rsidRPr="00280145">
        <w:rPr>
          <w:rFonts w:ascii="Arial" w:hAnsi="Arial" w:cs="Arial"/>
          <w:lang w:val="en-US"/>
        </w:rPr>
        <w:t xml:space="preserve"> found that patients</w:t>
      </w:r>
      <w:r w:rsidR="007A089D">
        <w:rPr>
          <w:rFonts w:ascii="Arial" w:hAnsi="Arial" w:cs="Arial"/>
          <w:lang w:val="en-US"/>
        </w:rPr>
        <w:t>,</w:t>
      </w:r>
      <w:r w:rsidRPr="00280145">
        <w:rPr>
          <w:rFonts w:ascii="Arial" w:hAnsi="Arial" w:cs="Arial"/>
          <w:lang w:val="en-US"/>
        </w:rPr>
        <w:t xml:space="preserve"> concomitantly treated with a strong CYP3A4 inducer</w:t>
      </w:r>
      <w:r w:rsidR="007A089D">
        <w:rPr>
          <w:rFonts w:ascii="Arial" w:hAnsi="Arial" w:cs="Arial"/>
          <w:lang w:val="en-US"/>
        </w:rPr>
        <w:t>,</w:t>
      </w:r>
      <w:r w:rsidRPr="00280145">
        <w:rPr>
          <w:rFonts w:ascii="Arial" w:hAnsi="Arial" w:cs="Arial"/>
          <w:lang w:val="en-US"/>
        </w:rPr>
        <w:t xml:space="preserve"> </w:t>
      </w:r>
      <w:r w:rsidR="007A089D">
        <w:rPr>
          <w:rFonts w:ascii="Arial" w:hAnsi="Arial" w:cs="Arial"/>
          <w:lang w:val="en-US"/>
        </w:rPr>
        <w:t>showed</w:t>
      </w:r>
      <w:r w:rsidRPr="00280145">
        <w:rPr>
          <w:rFonts w:ascii="Arial" w:hAnsi="Arial" w:cs="Arial"/>
          <w:lang w:val="en-US"/>
        </w:rPr>
        <w:t xml:space="preserve"> significantly lower dose-adjusted drug concentrations (C/D </w:t>
      </w:r>
      <w:r w:rsidR="004D5B39">
        <w:rPr>
          <w:rFonts w:ascii="Arial" w:hAnsi="Arial" w:cs="Arial"/>
          <w:lang w:val="en-US"/>
        </w:rPr>
        <w:t>values</w:t>
      </w:r>
      <w:r w:rsidRPr="00280145">
        <w:rPr>
          <w:rFonts w:ascii="Arial" w:hAnsi="Arial" w:cs="Arial"/>
          <w:lang w:val="en-US"/>
        </w:rPr>
        <w:t xml:space="preserve">) of quetiapine. The effect on N-desalkylquetiapine was significantly </w:t>
      </w:r>
      <w:r w:rsidR="006A23C6">
        <w:rPr>
          <w:rFonts w:ascii="Arial" w:hAnsi="Arial" w:cs="Arial"/>
          <w:lang w:val="en-US"/>
        </w:rPr>
        <w:t>smaller</w:t>
      </w:r>
      <w:r w:rsidRPr="00280145">
        <w:rPr>
          <w:rFonts w:ascii="Arial" w:hAnsi="Arial" w:cs="Arial"/>
          <w:lang w:val="en-US"/>
        </w:rPr>
        <w:t xml:space="preserve"> </w:t>
      </w:r>
      <w:r w:rsidRPr="00280145">
        <w:rPr>
          <w:rFonts w:ascii="Arial" w:hAnsi="Arial" w:cs="Arial"/>
          <w:lang w:val="en-US"/>
        </w:rPr>
        <w:fldChar w:fldCharType="begin"/>
      </w:r>
      <w:r w:rsidR="00092C80">
        <w:rPr>
          <w:rFonts w:ascii="Arial" w:hAnsi="Arial" w:cs="Arial"/>
          <w:lang w:val="en-US"/>
        </w:rPr>
        <w:instrText xml:space="preserve"> ADDIN EN.CITE &lt;EndNote&gt;&lt;Cite&gt;&lt;Author&gt;Bakken&lt;/Author&gt;&lt;Year&gt;2011&lt;/Year&gt;&lt;RecNum&gt;35&lt;/RecNum&gt;&lt;DisplayText&gt;[35]&lt;/DisplayText&gt;&lt;record&gt;&lt;rec-number&gt;35&lt;/rec-number&gt;&lt;foreign-keys&gt;&lt;key app="EN" db-id="zxtz9vrppf0psbe90auvv5v00rwxvr995tdr" timestamp="1644312937"&gt;35&lt;/key&gt;&lt;/foreign-keys&gt;&lt;ref-type name="Journal Article"&gt;17&lt;/ref-type&gt;&lt;contributors&gt;&lt;authors&gt;&lt;author&gt;Bakken, G. V.&lt;/author&gt;&lt;author&gt;Rudberg, I.&lt;/author&gt;&lt;author&gt;Molden, E.&lt;/author&gt;&lt;author&gt;Refsum, H.&lt;/author&gt;&lt;author&gt;Hermann, M.&lt;/author&gt;&lt;/authors&gt;&lt;/contributors&gt;&lt;auth-address&gt;vCenter for Psychopharmacology, Diakonhjemmet Hospital, Oslo, Norway. gryvb@farmasi.uio.no&lt;/auth-address&gt;&lt;titles&gt;&lt;title&gt;Pharmacokinetic variability of quetiapine and the active metabolite N-desalkylquetiapine in psychiatric patients&lt;/title&gt;&lt;secondary-title&gt;Ther Drug Monit&lt;/secondary-title&gt;&lt;/titles&gt;&lt;periodical&gt;&lt;full-title&gt;Ther Drug Monit&lt;/full-title&gt;&lt;/periodical&gt;&lt;pages&gt;222-6&lt;/pages&gt;&lt;volume&gt;33&lt;/volume&gt;&lt;number&gt;2&lt;/number&gt;&lt;edition&gt;2011/03/09&lt;/edition&gt;&lt;keywords&gt;&lt;keyword&gt;Age Factors&lt;/keyword&gt;&lt;keyword&gt;Antipsychotic Agents/blood/*metabolism/*pharmacokinetics/therapeutic use&lt;/keyword&gt;&lt;keyword&gt;Bipolar Disorder/*drug therapy/metabolism&lt;/keyword&gt;&lt;keyword&gt;Cytochrome P-450 CYP3A/metabolism&lt;/keyword&gt;&lt;keyword&gt;Cytochrome P-450 CYP3A Inhibitors&lt;/keyword&gt;&lt;keyword&gt;Dibenzothiazepines/blood/*metabolism/*pharmacokinetics/therapeutic use&lt;/keyword&gt;&lt;keyword&gt;Drug Interactions&lt;/keyword&gt;&lt;keyword&gt;*Drug Monitoring&lt;/keyword&gt;&lt;keyword&gt;Drug Therapy, Combination&lt;/keyword&gt;&lt;keyword&gt;Humans&lt;/keyword&gt;&lt;keyword&gt;Quetiapine Fumarate&lt;/keyword&gt;&lt;keyword&gt;Reproducibility of Results&lt;/keyword&gt;&lt;keyword&gt;Retrospective Studies&lt;/keyword&gt;&lt;keyword&gt;Sex Characteristics&lt;/keyword&gt;&lt;keyword&gt;Time Factors&lt;/keyword&gt;&lt;/keywords&gt;&lt;dates&gt;&lt;year&gt;2011&lt;/year&gt;&lt;pub-dates&gt;&lt;date&gt;Apr&lt;/date&gt;&lt;/pub-dates&gt;&lt;/dates&gt;&lt;isbn&gt;0163-4356&lt;/isbn&gt;&lt;accession-num&gt;21383647&lt;/accession-num&gt;&lt;urls&gt;&lt;/urls&gt;&lt;electronic-resource-num&gt;10.1097/FTD.0b013e31821160c4&lt;/electronic-resource-num&gt;&lt;remote-database-provider&gt;NLM&lt;/remote-database-provider&gt;&lt;language&gt;eng&lt;/language&gt;&lt;/record&gt;&lt;/Cite&gt;&lt;/EndNote&gt;</w:instrText>
      </w:r>
      <w:r w:rsidRPr="00280145">
        <w:rPr>
          <w:rFonts w:ascii="Arial" w:hAnsi="Arial" w:cs="Arial"/>
          <w:lang w:val="en-US"/>
        </w:rPr>
        <w:fldChar w:fldCharType="separate"/>
      </w:r>
      <w:r w:rsidR="00092C80">
        <w:rPr>
          <w:rFonts w:ascii="Arial" w:hAnsi="Arial" w:cs="Arial"/>
          <w:noProof/>
          <w:lang w:val="en-US"/>
        </w:rPr>
        <w:t>[35]</w:t>
      </w:r>
      <w:r w:rsidRPr="00280145">
        <w:rPr>
          <w:rFonts w:ascii="Arial" w:hAnsi="Arial" w:cs="Arial"/>
          <w:lang w:val="en-US"/>
        </w:rPr>
        <w:fldChar w:fldCharType="end"/>
      </w:r>
      <w:r w:rsidRPr="00280145">
        <w:rPr>
          <w:rFonts w:ascii="Arial" w:hAnsi="Arial" w:cs="Arial"/>
          <w:lang w:val="en-US"/>
        </w:rPr>
        <w:t xml:space="preserve">. </w:t>
      </w:r>
      <w:r w:rsidR="00F33213" w:rsidRPr="00280145" w:rsidDel="00E62EE1">
        <w:rPr>
          <w:rFonts w:ascii="Arial" w:hAnsi="Arial" w:cs="Arial"/>
          <w:lang w:val="en-US"/>
        </w:rPr>
        <w:t xml:space="preserve">N-desalkylquetiapine is formed </w:t>
      </w:r>
      <w:r w:rsidR="00F33213" w:rsidRPr="00280145" w:rsidDel="00E62EE1">
        <w:rPr>
          <w:rFonts w:ascii="Arial" w:hAnsi="Arial" w:cs="Arial"/>
          <w:lang w:val="en-US"/>
        </w:rPr>
        <w:lastRenderedPageBreak/>
        <w:t xml:space="preserve">mainly by </w:t>
      </w:r>
      <w:r w:rsidR="00F33213">
        <w:rPr>
          <w:rFonts w:ascii="Arial" w:hAnsi="Arial" w:cs="Arial"/>
          <w:lang w:val="en-US"/>
        </w:rPr>
        <w:t>via</w:t>
      </w:r>
      <w:r w:rsidR="00F33213" w:rsidRPr="00280145" w:rsidDel="00E62EE1">
        <w:rPr>
          <w:rFonts w:ascii="Arial" w:hAnsi="Arial" w:cs="Arial"/>
          <w:lang w:val="en-US"/>
        </w:rPr>
        <w:t xml:space="preserve"> CYP3A4</w:t>
      </w:r>
      <w:r w:rsidR="00F33213">
        <w:rPr>
          <w:rFonts w:ascii="Arial" w:hAnsi="Arial" w:cs="Arial"/>
          <w:lang w:val="en-US"/>
        </w:rPr>
        <w:t xml:space="preserve"> and to a lesser extent </w:t>
      </w:r>
      <w:r w:rsidR="00F33213" w:rsidRPr="00280145" w:rsidDel="00E62EE1">
        <w:rPr>
          <w:rFonts w:ascii="Arial" w:hAnsi="Arial" w:cs="Arial"/>
          <w:lang w:val="en-US"/>
        </w:rPr>
        <w:t xml:space="preserve">by CYP2D6 </w:t>
      </w:r>
      <w:r w:rsidR="00F33213" w:rsidRPr="00280145" w:rsidDel="00E62EE1">
        <w:rPr>
          <w:rFonts w:ascii="Arial" w:hAnsi="Arial" w:cs="Arial"/>
          <w:lang w:val="en-US"/>
        </w:rPr>
        <w:fldChar w:fldCharType="begin">
          <w:fldData xml:space="preserve">PEVuZE5vdGU+PENpdGU+PEF1dGhvcj5CYWtrZW48L0F1dGhvcj48WWVhcj4yMDEyPC9ZZWFyPjxS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PEVuZE5vdGU+PENpdGU+PEF1dGhvcj5CYWtrZW48L0F1dGhvcj48WWVhcj4yMDEyPC9ZZWFyPjxS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F33213" w:rsidRPr="00280145" w:rsidDel="00E62EE1">
        <w:rPr>
          <w:rFonts w:ascii="Arial" w:hAnsi="Arial" w:cs="Arial"/>
          <w:lang w:val="en-US"/>
        </w:rPr>
      </w:r>
      <w:r w:rsidR="00F33213" w:rsidRPr="00280145" w:rsidDel="00E62EE1">
        <w:rPr>
          <w:rFonts w:ascii="Arial" w:hAnsi="Arial" w:cs="Arial"/>
          <w:lang w:val="en-US"/>
        </w:rPr>
        <w:fldChar w:fldCharType="separate"/>
      </w:r>
      <w:r w:rsidR="00092C80">
        <w:rPr>
          <w:rFonts w:ascii="Arial" w:hAnsi="Arial" w:cs="Arial"/>
          <w:noProof/>
          <w:lang w:val="en-US"/>
        </w:rPr>
        <w:t>[36]</w:t>
      </w:r>
      <w:r w:rsidR="00F33213" w:rsidRPr="00280145" w:rsidDel="00E62EE1">
        <w:rPr>
          <w:rFonts w:ascii="Arial" w:hAnsi="Arial" w:cs="Arial"/>
          <w:lang w:val="en-US"/>
        </w:rPr>
        <w:fldChar w:fldCharType="end"/>
      </w:r>
      <w:r w:rsidR="00F33213" w:rsidRPr="00280145" w:rsidDel="00E62EE1">
        <w:rPr>
          <w:rFonts w:ascii="Arial" w:hAnsi="Arial" w:cs="Arial"/>
          <w:lang w:val="en-US"/>
        </w:rPr>
        <w:t xml:space="preserve"> </w:t>
      </w:r>
      <w:r w:rsidR="00F33213" w:rsidRPr="00280145" w:rsidDel="00E62EE1">
        <w:rPr>
          <w:rFonts w:ascii="Arial" w:hAnsi="Arial" w:cs="Arial"/>
          <w:lang w:val="en-US"/>
        </w:rPr>
        <w:fldChar w:fldCharType="begin">
          <w:fldData xml:space="preserve">PEVuZE5vdGU+PENpdGU+PEF1dGhvcj5MZSBEYXLDqTwvQXV0aG9yPjxZZWFyPjIwMjA8L1llYXI+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PEVuZE5vdGU+PENpdGU+PEF1dGhvcj5MZSBEYXLDqTwvQXV0aG9yPjxZZWFyPjIwMjA8L1llYXI+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F33213" w:rsidRPr="00280145" w:rsidDel="00E62EE1">
        <w:rPr>
          <w:rFonts w:ascii="Arial" w:hAnsi="Arial" w:cs="Arial"/>
          <w:lang w:val="en-US"/>
        </w:rPr>
      </w:r>
      <w:r w:rsidR="00F33213" w:rsidRPr="00280145" w:rsidDel="00E62EE1">
        <w:rPr>
          <w:rFonts w:ascii="Arial" w:hAnsi="Arial" w:cs="Arial"/>
          <w:lang w:val="en-US"/>
        </w:rPr>
        <w:fldChar w:fldCharType="separate"/>
      </w:r>
      <w:r w:rsidR="00092C80">
        <w:rPr>
          <w:rFonts w:ascii="Arial" w:hAnsi="Arial" w:cs="Arial"/>
          <w:noProof/>
          <w:lang w:val="en-US"/>
        </w:rPr>
        <w:t>[37]</w:t>
      </w:r>
      <w:r w:rsidR="00F33213" w:rsidRPr="00280145" w:rsidDel="00E62EE1">
        <w:rPr>
          <w:rFonts w:ascii="Arial" w:hAnsi="Arial" w:cs="Arial"/>
          <w:lang w:val="en-US"/>
        </w:rPr>
        <w:fldChar w:fldCharType="end"/>
      </w:r>
      <w:r w:rsidR="00F33213" w:rsidRPr="00280145" w:rsidDel="00E62EE1">
        <w:rPr>
          <w:rFonts w:ascii="Arial" w:hAnsi="Arial" w:cs="Arial"/>
          <w:lang w:val="en-US"/>
        </w:rPr>
        <w:t>.</w:t>
      </w:r>
      <w:r w:rsidR="00F33213">
        <w:rPr>
          <w:rFonts w:ascii="Arial" w:hAnsi="Arial" w:cs="Arial"/>
          <w:lang w:val="en-US"/>
        </w:rPr>
        <w:t xml:space="preserve"> </w:t>
      </w:r>
      <w:r w:rsidR="004D5B39">
        <w:rPr>
          <w:rFonts w:ascii="Arial" w:hAnsi="Arial" w:cs="Arial"/>
          <w:lang w:val="en-US"/>
        </w:rPr>
        <w:t xml:space="preserve">Accordingly, </w:t>
      </w:r>
      <w:r w:rsidRPr="00280145">
        <w:rPr>
          <w:rFonts w:ascii="Arial" w:hAnsi="Arial" w:cs="Arial"/>
          <w:lang w:val="en-US"/>
        </w:rPr>
        <w:t xml:space="preserve">a relatively </w:t>
      </w:r>
      <w:r w:rsidR="004D5B39">
        <w:rPr>
          <w:rFonts w:ascii="Arial" w:hAnsi="Arial" w:cs="Arial"/>
          <w:lang w:val="en-US"/>
        </w:rPr>
        <w:t>higher</w:t>
      </w:r>
      <w:r w:rsidR="004D5B39" w:rsidRPr="00280145">
        <w:rPr>
          <w:rFonts w:ascii="Arial" w:hAnsi="Arial" w:cs="Arial"/>
          <w:lang w:val="en-US"/>
        </w:rPr>
        <w:t xml:space="preserve"> </w:t>
      </w:r>
      <w:r w:rsidRPr="00280145">
        <w:rPr>
          <w:rFonts w:ascii="Arial" w:hAnsi="Arial" w:cs="Arial"/>
          <w:lang w:val="en-US"/>
        </w:rPr>
        <w:t xml:space="preserve">level of </w:t>
      </w:r>
      <w:r w:rsidR="004D5B39" w:rsidRPr="00280145">
        <w:rPr>
          <w:rFonts w:ascii="Arial" w:hAnsi="Arial" w:cs="Arial"/>
          <w:lang w:val="en-US"/>
        </w:rPr>
        <w:t xml:space="preserve">N-desalkylquetiapine </w:t>
      </w:r>
      <w:r w:rsidRPr="00280145">
        <w:rPr>
          <w:rFonts w:ascii="Arial" w:hAnsi="Arial" w:cs="Arial"/>
          <w:lang w:val="en-US"/>
        </w:rPr>
        <w:t>could have clinical implications for effect</w:t>
      </w:r>
      <w:r w:rsidR="006A23C6">
        <w:rPr>
          <w:rFonts w:ascii="Arial" w:hAnsi="Arial" w:cs="Arial"/>
          <w:lang w:val="en-US"/>
        </w:rPr>
        <w:t>s</w:t>
      </w:r>
      <w:r w:rsidRPr="00280145">
        <w:rPr>
          <w:rFonts w:ascii="Arial" w:hAnsi="Arial" w:cs="Arial"/>
          <w:lang w:val="en-US"/>
        </w:rPr>
        <w:t xml:space="preserve"> of quetiapine, </w:t>
      </w:r>
      <w:r w:rsidR="006068D0">
        <w:rPr>
          <w:rFonts w:ascii="Arial" w:hAnsi="Arial" w:cs="Arial"/>
          <w:lang w:val="en-US"/>
        </w:rPr>
        <w:t xml:space="preserve">when </w:t>
      </w:r>
      <w:r w:rsidRPr="00280145">
        <w:rPr>
          <w:rFonts w:ascii="Arial" w:hAnsi="Arial" w:cs="Arial"/>
          <w:lang w:val="en-US"/>
        </w:rPr>
        <w:t>CYP3A4 inducer</w:t>
      </w:r>
      <w:r w:rsidR="006068D0">
        <w:rPr>
          <w:rFonts w:ascii="Arial" w:hAnsi="Arial" w:cs="Arial"/>
          <w:lang w:val="en-US"/>
        </w:rPr>
        <w:t xml:space="preserve">s are concomitantly </w:t>
      </w:r>
      <w:r w:rsidR="006A23C6">
        <w:rPr>
          <w:rFonts w:ascii="Arial" w:hAnsi="Arial" w:cs="Arial"/>
          <w:lang w:val="en-US"/>
        </w:rPr>
        <w:t>prescribed</w:t>
      </w:r>
      <w:r w:rsidRPr="00280145">
        <w:rPr>
          <w:rFonts w:ascii="Arial" w:hAnsi="Arial" w:cs="Arial"/>
          <w:lang w:val="en-US"/>
        </w:rPr>
        <w:t xml:space="preserve"> </w:t>
      </w:r>
      <w:r w:rsidRPr="00280145">
        <w:rPr>
          <w:rFonts w:ascii="Arial" w:hAnsi="Arial" w:cs="Arial"/>
          <w:lang w:val="en-US"/>
        </w:rPr>
        <w:fldChar w:fldCharType="begin">
          <w:fldData xml:space="preserve">PEVuZE5vdGU+PENpdGU+PEF1dGhvcj5HcmltbTwvQXV0aG9yPjxZZWFyPjIwMDY8L1llYXI+PFJl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PEVuZE5vdGU+PENpdGU+PEF1dGhvcj5HcmltbTwvQXV0aG9yPjxZZWFyPjIwMDY8L1llYXI+PFJl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Pr="00280145">
        <w:rPr>
          <w:rFonts w:ascii="Arial" w:hAnsi="Arial" w:cs="Arial"/>
          <w:lang w:val="en-US"/>
        </w:rPr>
      </w:r>
      <w:r w:rsidRPr="00280145">
        <w:rPr>
          <w:rFonts w:ascii="Arial" w:hAnsi="Arial" w:cs="Arial"/>
          <w:lang w:val="en-US"/>
        </w:rPr>
        <w:fldChar w:fldCharType="separate"/>
      </w:r>
      <w:r w:rsidR="00092C80">
        <w:rPr>
          <w:rFonts w:ascii="Arial" w:hAnsi="Arial" w:cs="Arial"/>
          <w:noProof/>
          <w:lang w:val="en-US"/>
        </w:rPr>
        <w:t>[38]</w:t>
      </w:r>
      <w:r w:rsidRPr="00280145">
        <w:rPr>
          <w:rFonts w:ascii="Arial" w:hAnsi="Arial" w:cs="Arial"/>
          <w:lang w:val="en-US"/>
        </w:rPr>
        <w:fldChar w:fldCharType="end"/>
      </w:r>
      <w:r w:rsidRPr="00280145">
        <w:rPr>
          <w:rFonts w:ascii="Arial" w:hAnsi="Arial" w:cs="Arial"/>
          <w:lang w:val="en-US"/>
        </w:rPr>
        <w:t>.</w:t>
      </w:r>
      <w:r w:rsidR="00F33213" w:rsidRPr="00F33213">
        <w:rPr>
          <w:rFonts w:ascii="Arial" w:hAnsi="Arial" w:cs="Arial"/>
          <w:lang w:val="en-US"/>
        </w:rPr>
        <w:t xml:space="preserve"> </w:t>
      </w:r>
      <w:r w:rsidR="00F33213">
        <w:rPr>
          <w:rFonts w:ascii="Arial" w:hAnsi="Arial" w:cs="Arial"/>
          <w:lang w:val="en-US"/>
        </w:rPr>
        <w:t xml:space="preserve">Unfortunately, we only measured </w:t>
      </w:r>
      <w:r w:rsidR="00F33213" w:rsidRPr="00280145" w:rsidDel="00E62EE1">
        <w:rPr>
          <w:rFonts w:ascii="Arial" w:hAnsi="Arial" w:cs="Arial"/>
          <w:lang w:val="en-US"/>
        </w:rPr>
        <w:t xml:space="preserve">plasma concentrations of quetiapine, but not of the metabolite N-desalkylquetiapine. </w:t>
      </w:r>
      <w:r w:rsidR="001A4384" w:rsidRPr="00F1656A">
        <w:rPr>
          <w:rFonts w:ascii="Arial" w:hAnsi="Arial" w:cs="Arial"/>
          <w:lang w:val="en-US"/>
        </w:rPr>
        <w:t xml:space="preserve">N-desalkylquetiapine </w:t>
      </w:r>
      <w:r w:rsidR="006A23C6">
        <w:rPr>
          <w:rFonts w:ascii="Arial" w:hAnsi="Arial" w:cs="Arial"/>
          <w:lang w:val="en-US"/>
        </w:rPr>
        <w:t>may account for</w:t>
      </w:r>
      <w:r w:rsidRPr="00F1656A">
        <w:rPr>
          <w:rFonts w:ascii="Arial" w:hAnsi="Arial" w:cs="Arial"/>
          <w:lang w:val="en-US"/>
        </w:rPr>
        <w:t xml:space="preserve"> the antidepressant activity of quetiapine </w:t>
      </w:r>
      <w:r w:rsidRPr="00F1656A">
        <w:rPr>
          <w:rFonts w:ascii="Arial" w:hAnsi="Arial" w:cs="Arial"/>
          <w:lang w:val="en-US"/>
        </w:rPr>
        <w:fldChar w:fldCharType="begin">
          <w:fldData xml:space="preserve">PEVuZE5vdGU+PENpdGU+PEF1dGhvcj5KZW5zZW48L0F1dGhvcj48WWVhcj4yMDA4PC9ZZWFyPjxS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PEVuZE5vdGU+PENpdGU+PEF1dGhvcj5KZW5zZW48L0F1dGhvcj48WWVhcj4yMDA4PC9ZZWFyPjxS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Pr="00F1656A">
        <w:rPr>
          <w:rFonts w:ascii="Arial" w:hAnsi="Arial" w:cs="Arial"/>
          <w:lang w:val="en-US"/>
        </w:rPr>
      </w:r>
      <w:r w:rsidRPr="00F1656A">
        <w:rPr>
          <w:rFonts w:ascii="Arial" w:hAnsi="Arial" w:cs="Arial"/>
          <w:lang w:val="en-US"/>
        </w:rPr>
        <w:fldChar w:fldCharType="separate"/>
      </w:r>
      <w:r w:rsidR="00092C80">
        <w:rPr>
          <w:rFonts w:ascii="Arial" w:hAnsi="Arial" w:cs="Arial"/>
          <w:noProof/>
          <w:lang w:val="en-US"/>
        </w:rPr>
        <w:t>[39]</w:t>
      </w:r>
      <w:r w:rsidRPr="00F1656A">
        <w:rPr>
          <w:rFonts w:ascii="Arial" w:hAnsi="Arial" w:cs="Arial"/>
          <w:lang w:val="en-US"/>
        </w:rPr>
        <w:fldChar w:fldCharType="end"/>
      </w:r>
      <w:r w:rsidRPr="00F1656A">
        <w:rPr>
          <w:rFonts w:ascii="Arial" w:hAnsi="Arial" w:cs="Arial"/>
          <w:lang w:val="en-US"/>
        </w:rPr>
        <w:t xml:space="preserve"> </w:t>
      </w:r>
      <w:r w:rsidRPr="00F1656A">
        <w:rPr>
          <w:rFonts w:ascii="Arial" w:hAnsi="Arial" w:cs="Arial"/>
          <w:lang w:val="en-US"/>
        </w:rPr>
        <w:fldChar w:fldCharType="begin"/>
      </w:r>
      <w:r w:rsidR="00092C80">
        <w:rPr>
          <w:rFonts w:ascii="Arial" w:hAnsi="Arial" w:cs="Arial"/>
          <w:lang w:val="en-US"/>
        </w:rPr>
        <w:instrText xml:space="preserve"> ADDIN EN.CITE &lt;EndNote&gt;&lt;Cite&gt;&lt;Author&gt;Rovera&lt;/Author&gt;&lt;Year&gt;2017&lt;/Year&gt;&lt;RecNum&gt;38&lt;/RecNum&gt;&lt;DisplayText&gt;[40]&lt;/DisplayText&gt;&lt;record&gt;&lt;rec-number&gt;38&lt;/rec-number&gt;&lt;foreign-keys&gt;&lt;key app="EN" db-id="zxtz9vrppf0psbe90auvv5v00rwxvr995tdr" timestamp="1644312937"&gt;38&lt;/key&gt;&lt;/foreign-keys&gt;&lt;ref-type name="Journal Article"&gt;17&lt;/ref-type&gt;&lt;contributors&gt;&lt;authors&gt;&lt;author&gt;Rovera, Chiara&lt;/author&gt;&lt;author&gt;Mauri, Massimo C&lt;/author&gt;&lt;author&gt;Paletta, Silvia&lt;/author&gt;&lt;author&gt;Reggiori, Alessandra&lt;/author&gt;&lt;author&gt;Ciappolino, Valentina&lt;/author&gt;&lt;author&gt;Cattaneo, Dario&lt;/author&gt;&lt;author&gt;Baldelli, Sara&lt;/author&gt;&lt;author&gt;Clementi, Emilio&lt;/author&gt;&lt;author&gt;Altamura, Alfredo C&lt;/author&gt;&lt;/authors&gt;&lt;/contributors&gt;&lt;titles&gt;&lt;title&gt;Effect of N-Desalkylquetiapine/quetiapine plasma level ratio on anxiety and depression in bipolar disoder: a prospective observational study&lt;/title&gt;&lt;secondary-title&gt;Therapeutic drug monitoring&lt;/secondary-title&gt;&lt;/titles&gt;&lt;periodical&gt;&lt;full-title&gt;Therapeutic drug monitoring&lt;/full-title&gt;&lt;/periodical&gt;&lt;pages&gt;441-445&lt;/pages&gt;&lt;volume&gt;39&lt;/volume&gt;&lt;number&gt;4&lt;/number&gt;&lt;dates&gt;&lt;year&gt;2017&lt;/year&gt;&lt;/dates&gt;&lt;isbn&gt;0163-4356&lt;/isbn&gt;&lt;urls&gt;&lt;/urls&gt;&lt;/record&gt;&lt;/Cite&gt;&lt;/EndNote&gt;</w:instrText>
      </w:r>
      <w:r w:rsidRPr="00F1656A">
        <w:rPr>
          <w:rFonts w:ascii="Arial" w:hAnsi="Arial" w:cs="Arial"/>
          <w:lang w:val="en-US"/>
        </w:rPr>
        <w:fldChar w:fldCharType="separate"/>
      </w:r>
      <w:r w:rsidR="00092C80">
        <w:rPr>
          <w:rFonts w:ascii="Arial" w:hAnsi="Arial" w:cs="Arial"/>
          <w:noProof/>
          <w:lang w:val="en-US"/>
        </w:rPr>
        <w:t>[40]</w:t>
      </w:r>
      <w:r w:rsidRPr="00F1656A">
        <w:rPr>
          <w:rFonts w:ascii="Arial" w:hAnsi="Arial" w:cs="Arial"/>
          <w:lang w:val="en-US"/>
        </w:rPr>
        <w:fldChar w:fldCharType="end"/>
      </w:r>
      <w:r w:rsidRPr="00F1656A">
        <w:rPr>
          <w:rFonts w:ascii="Arial" w:hAnsi="Arial" w:cs="Arial"/>
          <w:lang w:val="en-US"/>
        </w:rPr>
        <w:t xml:space="preserve">, </w:t>
      </w:r>
      <w:r w:rsidR="006A23C6">
        <w:rPr>
          <w:rFonts w:ascii="Arial" w:hAnsi="Arial" w:cs="Arial"/>
          <w:lang w:val="en-US"/>
        </w:rPr>
        <w:t xml:space="preserve">although it may be hypothesized that it </w:t>
      </w:r>
      <w:r w:rsidRPr="00F1656A">
        <w:rPr>
          <w:rFonts w:ascii="Arial" w:hAnsi="Arial" w:cs="Arial"/>
          <w:lang w:val="en-US"/>
        </w:rPr>
        <w:t>may be mainly responsible for quetiapine's side effect</w:t>
      </w:r>
      <w:r w:rsidR="00BC0127" w:rsidRPr="00F1656A">
        <w:rPr>
          <w:rFonts w:ascii="Arial" w:hAnsi="Arial" w:cs="Arial"/>
          <w:lang w:val="en-US"/>
        </w:rPr>
        <w:t>s</w:t>
      </w:r>
      <w:r w:rsidRPr="00F1656A">
        <w:rPr>
          <w:rFonts w:ascii="Arial" w:hAnsi="Arial" w:cs="Arial"/>
          <w:lang w:val="en-US"/>
        </w:rPr>
        <w:t xml:space="preserve"> </w:t>
      </w:r>
      <w:r w:rsidR="001A4384" w:rsidRPr="00F1656A">
        <w:rPr>
          <w:rFonts w:ascii="Arial" w:hAnsi="Arial" w:cs="Arial"/>
          <w:lang w:val="en-US"/>
        </w:rPr>
        <w:t xml:space="preserve">such as </w:t>
      </w:r>
      <w:r w:rsidRPr="00F1656A">
        <w:rPr>
          <w:rFonts w:ascii="Arial" w:hAnsi="Arial" w:cs="Arial"/>
          <w:lang w:val="en-US"/>
        </w:rPr>
        <w:t xml:space="preserve">weight gain due to its strong </w:t>
      </w:r>
      <w:r w:rsidR="001A4384" w:rsidRPr="00F1656A">
        <w:rPr>
          <w:rFonts w:ascii="Arial" w:hAnsi="Arial" w:cs="Arial"/>
          <w:lang w:val="en-US"/>
        </w:rPr>
        <w:t>antihistaminergic properties on H</w:t>
      </w:r>
      <w:r w:rsidR="001A4384" w:rsidRPr="00F1656A">
        <w:rPr>
          <w:rFonts w:ascii="Arial" w:hAnsi="Arial" w:cs="Arial"/>
          <w:vertAlign w:val="subscript"/>
          <w:lang w:val="en-US"/>
        </w:rPr>
        <w:t>1</w:t>
      </w:r>
      <w:r w:rsidR="001A4384" w:rsidRPr="00F1656A">
        <w:rPr>
          <w:rFonts w:ascii="Arial" w:hAnsi="Arial" w:cs="Arial"/>
          <w:lang w:val="en-US"/>
        </w:rPr>
        <w:t>-receptors</w:t>
      </w:r>
      <w:r w:rsidRPr="00F1656A">
        <w:rPr>
          <w:rFonts w:ascii="Arial" w:hAnsi="Arial" w:cs="Arial"/>
          <w:lang w:val="en-US"/>
        </w:rPr>
        <w:t xml:space="preserve">. In addition, </w:t>
      </w:r>
      <w:r w:rsidR="007927A7" w:rsidRPr="00F1656A">
        <w:rPr>
          <w:rFonts w:ascii="Arial" w:hAnsi="Arial" w:cs="Arial"/>
          <w:lang w:val="en-US"/>
        </w:rPr>
        <w:t xml:space="preserve">N-desalkylquetiapine </w:t>
      </w:r>
      <w:r w:rsidRPr="00F1656A">
        <w:rPr>
          <w:rFonts w:ascii="Arial" w:hAnsi="Arial" w:cs="Arial"/>
          <w:lang w:val="en-US"/>
        </w:rPr>
        <w:t xml:space="preserve">is also suspected to be responsible for antipsychotic-induced hyperglycemia </w:t>
      </w:r>
      <w:r w:rsidRPr="00F1656A">
        <w:rPr>
          <w:rFonts w:ascii="Arial" w:hAnsi="Arial" w:cs="Arial"/>
          <w:lang w:val="en-US"/>
        </w:rPr>
        <w:fldChar w:fldCharType="begin"/>
      </w:r>
      <w:r w:rsidR="00092C80">
        <w:rPr>
          <w:rFonts w:ascii="Arial" w:hAnsi="Arial" w:cs="Arial"/>
          <w:lang w:val="en-US"/>
        </w:rPr>
        <w:instrText xml:space="preserve"> ADDIN EN.CITE &lt;EndNote&gt;&lt;Cite&gt;&lt;Author&gt;Silvestre&lt;/Author&gt;&lt;Year&gt;2005&lt;/Year&gt;&lt;RecNum&gt;39&lt;/RecNum&gt;&lt;DisplayText&gt;[41]&lt;/DisplayText&gt;&lt;record&gt;&lt;rec-number&gt;39&lt;/rec-number&gt;&lt;foreign-keys&gt;&lt;key app="EN" db-id="zxtz9vrppf0psbe90auvv5v00rwxvr995tdr" timestamp="1644312937"&gt;39&lt;/key&gt;&lt;/foreign-keys&gt;&lt;ref-type name="Journal Article"&gt;17&lt;/ref-type&gt;&lt;contributors&gt;&lt;authors&gt;&lt;author&gt;Silvestre, JS&lt;/author&gt;&lt;author&gt;Prous, J&lt;/author&gt;&lt;/authors&gt;&lt;/contributors&gt;&lt;titles&gt;&lt;title&gt;Research on adverse drug events. I. Muscarinic M3 receptor binding affinity could predict the risk of antipsychotics to induce type 2 diabetes&lt;/title&gt;&lt;secondary-title&gt;Methods and findings in experimental and clinical pharmacology&lt;/secondary-title&gt;&lt;/titles&gt;&lt;periodical&gt;&lt;full-title&gt;Methods and findings in experimental and clinical pharmacology&lt;/full-title&gt;&lt;/periodical&gt;&lt;pages&gt;289-304&lt;/pages&gt;&lt;volume&gt;27&lt;/volume&gt;&lt;number&gt;5&lt;/number&gt;&lt;dates&gt;&lt;year&gt;2005&lt;/year&gt;&lt;/dates&gt;&lt;isbn&gt;0379-0355&lt;/isbn&gt;&lt;urls&gt;&lt;/urls&gt;&lt;/record&gt;&lt;/Cite&gt;&lt;/EndNote&gt;</w:instrText>
      </w:r>
      <w:r w:rsidRPr="00F1656A">
        <w:rPr>
          <w:rFonts w:ascii="Arial" w:hAnsi="Arial" w:cs="Arial"/>
          <w:lang w:val="en-US"/>
        </w:rPr>
        <w:fldChar w:fldCharType="separate"/>
      </w:r>
      <w:r w:rsidR="00092C80">
        <w:rPr>
          <w:rFonts w:ascii="Arial" w:hAnsi="Arial" w:cs="Arial"/>
          <w:noProof/>
          <w:lang w:val="en-US"/>
        </w:rPr>
        <w:t>[41]</w:t>
      </w:r>
      <w:r w:rsidRPr="00F1656A">
        <w:rPr>
          <w:rFonts w:ascii="Arial" w:hAnsi="Arial" w:cs="Arial"/>
          <w:lang w:val="en-US"/>
        </w:rPr>
        <w:fldChar w:fldCharType="end"/>
      </w:r>
      <w:r w:rsidRPr="00F1656A">
        <w:rPr>
          <w:rFonts w:ascii="Arial" w:hAnsi="Arial" w:cs="Arial"/>
          <w:lang w:val="en-US"/>
        </w:rPr>
        <w:t xml:space="preserve"> </w:t>
      </w:r>
      <w:r w:rsidR="007927A7" w:rsidRPr="00F1656A">
        <w:rPr>
          <w:rFonts w:ascii="Arial" w:hAnsi="Arial" w:cs="Arial"/>
          <w:lang w:val="en-US"/>
        </w:rPr>
        <w:t>via muscarinergic M</w:t>
      </w:r>
      <w:r w:rsidR="007927A7" w:rsidRPr="00F1656A">
        <w:rPr>
          <w:rFonts w:ascii="Arial" w:hAnsi="Arial" w:cs="Arial"/>
          <w:vertAlign w:val="subscript"/>
          <w:lang w:val="en-US"/>
        </w:rPr>
        <w:t>3</w:t>
      </w:r>
      <w:r w:rsidR="007927A7" w:rsidRPr="00F1656A">
        <w:rPr>
          <w:rFonts w:ascii="Arial" w:hAnsi="Arial" w:cs="Arial"/>
          <w:lang w:val="en-US"/>
        </w:rPr>
        <w:t>-</w:t>
      </w:r>
      <w:r w:rsidRPr="00F1656A">
        <w:rPr>
          <w:rFonts w:ascii="Arial" w:hAnsi="Arial" w:cs="Arial"/>
          <w:lang w:val="en-US"/>
        </w:rPr>
        <w:t xml:space="preserve">antagonism, </w:t>
      </w:r>
      <w:r w:rsidR="00BC0127" w:rsidRPr="00F1656A">
        <w:rPr>
          <w:rFonts w:ascii="Arial" w:hAnsi="Arial" w:cs="Arial"/>
          <w:lang w:val="en-US"/>
        </w:rPr>
        <w:t>and for</w:t>
      </w:r>
      <w:r w:rsidRPr="00F1656A">
        <w:rPr>
          <w:rFonts w:ascii="Arial" w:hAnsi="Arial" w:cs="Arial"/>
          <w:lang w:val="en-US"/>
        </w:rPr>
        <w:t xml:space="preserve"> triggering other anticholinergic side effects such as dry mouth, mydriasis, increased intraocular pressure, urinary retention, and hyperthermia </w:t>
      </w:r>
      <w:r w:rsidRPr="00F1656A">
        <w:rPr>
          <w:rFonts w:ascii="Arial" w:hAnsi="Arial" w:cs="Arial"/>
          <w:lang w:val="en-US"/>
        </w:rPr>
        <w:fldChar w:fldCharType="begin">
          <w:fldData xml:space="preserve">PEVuZE5vdGU+PENpdGU+PEF1dGhvcj5KZW5zZW48L0F1dGhvcj48WWVhcj4yMDA4PC9ZZWFyPjxS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PEVuZE5vdGU+PENpdGU+PEF1dGhvcj5KZW5zZW48L0F1dGhvcj48WWVhcj4yMDA4PC9ZZWFyPjxS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Pr="00F1656A">
        <w:rPr>
          <w:rFonts w:ascii="Arial" w:hAnsi="Arial" w:cs="Arial"/>
          <w:lang w:val="en-US"/>
        </w:rPr>
      </w:r>
      <w:r w:rsidRPr="00F1656A">
        <w:rPr>
          <w:rFonts w:ascii="Arial" w:hAnsi="Arial" w:cs="Arial"/>
          <w:lang w:val="en-US"/>
        </w:rPr>
        <w:fldChar w:fldCharType="separate"/>
      </w:r>
      <w:r w:rsidR="00092C80">
        <w:rPr>
          <w:rFonts w:ascii="Arial" w:hAnsi="Arial" w:cs="Arial"/>
          <w:noProof/>
          <w:lang w:val="en-US"/>
        </w:rPr>
        <w:t>[39]</w:t>
      </w:r>
      <w:r w:rsidRPr="00F1656A">
        <w:rPr>
          <w:rFonts w:ascii="Arial" w:hAnsi="Arial" w:cs="Arial"/>
          <w:lang w:val="en-US"/>
        </w:rPr>
        <w:fldChar w:fldCharType="end"/>
      </w:r>
      <w:r w:rsidRPr="00F1656A">
        <w:rPr>
          <w:rFonts w:ascii="Arial" w:hAnsi="Arial" w:cs="Arial"/>
          <w:lang w:val="en-US"/>
        </w:rPr>
        <w:t>.</w:t>
      </w:r>
    </w:p>
    <w:p w14:paraId="4879FF89" w14:textId="3D710CCE" w:rsidR="00C36F56" w:rsidRPr="00280145" w:rsidRDefault="00C36F56" w:rsidP="00280145">
      <w:pPr>
        <w:spacing w:after="240" w:line="480" w:lineRule="auto"/>
        <w:jc w:val="both"/>
        <w:rPr>
          <w:rFonts w:ascii="Arial" w:hAnsi="Arial" w:cs="Arial"/>
          <w:lang w:val="en-US"/>
        </w:rPr>
      </w:pPr>
      <w:r w:rsidRPr="00F1656A">
        <w:rPr>
          <w:rFonts w:ascii="Arial" w:hAnsi="Arial" w:cs="Arial"/>
          <w:lang w:val="en-US"/>
        </w:rPr>
        <w:t xml:space="preserve">Anticholinergic drugs are also suspected to be involved in the pathogenesis of delirium </w:t>
      </w:r>
      <w:r w:rsidRPr="00F1656A">
        <w:rPr>
          <w:rFonts w:ascii="Arial" w:hAnsi="Arial" w:cs="Arial"/>
          <w:lang w:val="en-US"/>
        </w:rPr>
        <w:fldChar w:fldCharType="begin"/>
      </w:r>
      <w:r w:rsidR="00092C80">
        <w:rPr>
          <w:rFonts w:ascii="Arial" w:hAnsi="Arial" w:cs="Arial"/>
          <w:lang w:val="en-US"/>
        </w:rPr>
        <w:instrText xml:space="preserve"> ADDIN EN.CITE &lt;EndNote&gt;&lt;Cite&gt;&lt;Author&gt;Hshieh&lt;/Author&gt;&lt;Year&gt;2008&lt;/Year&gt;&lt;RecNum&gt;40&lt;/RecNum&gt;&lt;DisplayText&gt;[42]&lt;/DisplayText&gt;&lt;record&gt;&lt;rec-number&gt;40&lt;/rec-number&gt;&lt;foreign-keys&gt;&lt;key app="EN" db-id="zxtz9vrppf0psbe90auvv5v00rwxvr995tdr" timestamp="1644312937"&gt;40&lt;/key&gt;&lt;/foreign-keys&gt;&lt;ref-type name="Journal Article"&gt;17&lt;/ref-type&gt;&lt;contributors&gt;&lt;authors&gt;&lt;author&gt;Hshieh, T. T.&lt;/author&gt;&lt;author&gt;Fong, T. G.&lt;/author&gt;&lt;author&gt;Marcantonio, E. R.&lt;/author&gt;&lt;author&gt;Inouye, S. K.&lt;/author&gt;&lt;/authors&gt;&lt;/contributors&gt;&lt;auth-address&gt;Warren Alpert Medical School of Brown University, Providence, RI, USA.&lt;/auth-address&gt;&lt;titles&gt;&lt;title&gt;Cholinergic deficiency hypothesis in delirium: a synthesis of current evidence&lt;/title&gt;&lt;secondary-title&gt;J Gerontol A Biol Sci Med Sci&lt;/secondary-title&gt;&lt;/titles&gt;&lt;periodical&gt;&lt;full-title&gt;J Gerontol A Biol Sci Med Sci&lt;/full-title&gt;&lt;/periodical&gt;&lt;pages&gt;764-72&lt;/pages&gt;&lt;volume&gt;63&lt;/volume&gt;&lt;number&gt;7&lt;/number&gt;&lt;edition&gt;2008/08/12&lt;/edition&gt;&lt;keywords&gt;&lt;keyword&gt;Acetylcholine/deficiency/metabolism/*physiology&lt;/keyword&gt;&lt;keyword&gt;Brain/metabolism&lt;/keyword&gt;&lt;keyword&gt;Delirium/etiology/*physiopathology&lt;/keyword&gt;&lt;keyword&gt;Dementia/physiopathology&lt;/keyword&gt;&lt;keyword&gt;Humans&lt;/keyword&gt;&lt;keyword&gt;Neurotransmitter Agents/physiology&lt;/keyword&gt;&lt;keyword&gt;Receptors, Neurotransmitter/physiology&lt;/keyword&gt;&lt;/keywords&gt;&lt;dates&gt;&lt;year&gt;2008&lt;/year&gt;&lt;pub-dates&gt;&lt;date&gt;Jul&lt;/date&gt;&lt;/pub-dates&gt;&lt;/dates&gt;&lt;isbn&gt;1079-5006 (Print)&amp;#xD;1079-5006&lt;/isbn&gt;&lt;accession-num&gt;18693233&lt;/accession-num&gt;&lt;urls&gt;&lt;/urls&gt;&lt;custom2&gt;PMC2917793&lt;/custom2&gt;&lt;custom6&gt;NIHMS215489&lt;/custom6&gt;&lt;electronic-resource-num&gt;10.1093/gerona/63.7.764&lt;/electronic-resource-num&gt;&lt;remote-database-provider&gt;NLM&lt;/remote-database-provider&gt;&lt;language&gt;eng&lt;/language&gt;&lt;/record&gt;&lt;/Cite&gt;&lt;/EndNote&gt;</w:instrText>
      </w:r>
      <w:r w:rsidRPr="00F1656A">
        <w:rPr>
          <w:rFonts w:ascii="Arial" w:hAnsi="Arial" w:cs="Arial"/>
          <w:lang w:val="en-US"/>
        </w:rPr>
        <w:fldChar w:fldCharType="separate"/>
      </w:r>
      <w:r w:rsidR="00092C80">
        <w:rPr>
          <w:rFonts w:ascii="Arial" w:hAnsi="Arial" w:cs="Arial"/>
          <w:noProof/>
          <w:lang w:val="en-US"/>
        </w:rPr>
        <w:t>[42]</w:t>
      </w:r>
      <w:r w:rsidRPr="00F1656A">
        <w:rPr>
          <w:rFonts w:ascii="Arial" w:hAnsi="Arial" w:cs="Arial"/>
          <w:lang w:val="en-US"/>
        </w:rPr>
        <w:fldChar w:fldCharType="end"/>
      </w:r>
      <w:r w:rsidRPr="00F1656A">
        <w:rPr>
          <w:rFonts w:ascii="Arial" w:hAnsi="Arial" w:cs="Arial"/>
          <w:lang w:val="en-US"/>
        </w:rPr>
        <w:t>. In a case report</w:t>
      </w:r>
      <w:r w:rsidR="0011569E" w:rsidRPr="00F1656A">
        <w:rPr>
          <w:rFonts w:ascii="Arial" w:hAnsi="Arial" w:cs="Arial"/>
          <w:lang w:val="en-US"/>
        </w:rPr>
        <w:t>,</w:t>
      </w:r>
      <w:r w:rsidRPr="00F1656A">
        <w:rPr>
          <w:rFonts w:ascii="Arial" w:hAnsi="Arial" w:cs="Arial"/>
          <w:lang w:val="en-US"/>
        </w:rPr>
        <w:t xml:space="preserve"> Almeida et al</w:t>
      </w:r>
      <w:r w:rsidR="003B7627" w:rsidRPr="00F1656A">
        <w:rPr>
          <w:rFonts w:ascii="Arial" w:hAnsi="Arial" w:cs="Arial"/>
          <w:lang w:val="en-US"/>
        </w:rPr>
        <w:t>.</w:t>
      </w:r>
      <w:r w:rsidRPr="00F1656A">
        <w:rPr>
          <w:rFonts w:ascii="Arial" w:hAnsi="Arial" w:cs="Arial"/>
          <w:lang w:val="en-US"/>
        </w:rPr>
        <w:t xml:space="preserve"> </w:t>
      </w:r>
      <w:r w:rsidR="006A23C6">
        <w:rPr>
          <w:rFonts w:ascii="Arial" w:hAnsi="Arial" w:cs="Arial"/>
          <w:lang w:val="en-US"/>
        </w:rPr>
        <w:t>reported</w:t>
      </w:r>
      <w:r w:rsidRPr="00F1656A">
        <w:rPr>
          <w:rFonts w:ascii="Arial" w:hAnsi="Arial" w:cs="Arial"/>
          <w:lang w:val="en-US"/>
        </w:rPr>
        <w:t xml:space="preserve"> a 95-year-old </w:t>
      </w:r>
      <w:r w:rsidR="0011569E" w:rsidRPr="00F1656A">
        <w:rPr>
          <w:rFonts w:ascii="Arial" w:hAnsi="Arial" w:cs="Arial"/>
          <w:lang w:val="en-US"/>
        </w:rPr>
        <w:t xml:space="preserve">female </w:t>
      </w:r>
      <w:r w:rsidRPr="00F1656A">
        <w:rPr>
          <w:rFonts w:ascii="Arial" w:hAnsi="Arial" w:cs="Arial"/>
          <w:lang w:val="en-US"/>
        </w:rPr>
        <w:t>who developed delirium</w:t>
      </w:r>
      <w:r w:rsidR="006A23C6">
        <w:rPr>
          <w:rFonts w:ascii="Arial" w:hAnsi="Arial" w:cs="Arial"/>
          <w:lang w:val="en-US"/>
        </w:rPr>
        <w:t xml:space="preserve"> while </w:t>
      </w:r>
      <w:r w:rsidR="00450BDB" w:rsidRPr="00F1656A">
        <w:rPr>
          <w:rFonts w:ascii="Arial" w:hAnsi="Arial" w:cs="Arial"/>
          <w:lang w:val="en-US"/>
        </w:rPr>
        <w:t>receiv</w:t>
      </w:r>
      <w:r w:rsidR="006A23C6">
        <w:rPr>
          <w:rFonts w:ascii="Arial" w:hAnsi="Arial" w:cs="Arial"/>
          <w:lang w:val="en-US"/>
        </w:rPr>
        <w:t>ing</w:t>
      </w:r>
      <w:r w:rsidR="00450BDB" w:rsidRPr="00F1656A">
        <w:rPr>
          <w:rFonts w:ascii="Arial" w:hAnsi="Arial" w:cs="Arial"/>
          <w:lang w:val="en-US"/>
        </w:rPr>
        <w:t xml:space="preserve"> </w:t>
      </w:r>
      <w:r w:rsidRPr="00F1656A">
        <w:rPr>
          <w:rFonts w:ascii="Arial" w:hAnsi="Arial" w:cs="Arial"/>
          <w:lang w:val="en-US"/>
        </w:rPr>
        <w:t xml:space="preserve">quetiapine </w:t>
      </w:r>
      <w:r w:rsidR="00450BDB" w:rsidRPr="00F1656A">
        <w:rPr>
          <w:rFonts w:ascii="Arial" w:hAnsi="Arial" w:cs="Arial"/>
          <w:lang w:val="en-US"/>
        </w:rPr>
        <w:t xml:space="preserve">and </w:t>
      </w:r>
      <w:r w:rsidRPr="00F1656A">
        <w:rPr>
          <w:rFonts w:ascii="Arial" w:hAnsi="Arial" w:cs="Arial"/>
          <w:lang w:val="en-US"/>
        </w:rPr>
        <w:t xml:space="preserve">carbamazepine, a potent CYP3A4 inducer. </w:t>
      </w:r>
      <w:r w:rsidR="00777133" w:rsidRPr="00F1656A">
        <w:rPr>
          <w:rFonts w:ascii="Arial" w:hAnsi="Arial" w:cs="Arial"/>
          <w:lang w:val="en-US"/>
        </w:rPr>
        <w:t xml:space="preserve">The authors </w:t>
      </w:r>
      <w:r w:rsidRPr="00F1656A">
        <w:rPr>
          <w:rFonts w:ascii="Arial" w:hAnsi="Arial" w:cs="Arial"/>
          <w:lang w:val="en-US"/>
        </w:rPr>
        <w:t xml:space="preserve">hypothesized that </w:t>
      </w:r>
      <w:r w:rsidR="00777133" w:rsidRPr="00F1656A">
        <w:rPr>
          <w:rFonts w:ascii="Arial" w:hAnsi="Arial" w:cs="Arial"/>
          <w:lang w:val="en-US"/>
        </w:rPr>
        <w:t xml:space="preserve">– </w:t>
      </w:r>
      <w:r w:rsidRPr="00F1656A">
        <w:rPr>
          <w:rFonts w:ascii="Arial" w:hAnsi="Arial" w:cs="Arial"/>
          <w:lang w:val="en-US"/>
        </w:rPr>
        <w:t>by increasing the metabolism of quetiapine</w:t>
      </w:r>
      <w:r w:rsidR="00450BDB" w:rsidRPr="00F1656A">
        <w:rPr>
          <w:rFonts w:ascii="Arial" w:hAnsi="Arial" w:cs="Arial"/>
          <w:lang w:val="en-US"/>
        </w:rPr>
        <w:t xml:space="preserve"> – the anticholinergic potential of N-desalkylquetiapine</w:t>
      </w:r>
      <w:r w:rsidRPr="00F1656A">
        <w:rPr>
          <w:rFonts w:ascii="Arial" w:hAnsi="Arial" w:cs="Arial"/>
          <w:lang w:val="en-US"/>
        </w:rPr>
        <w:t xml:space="preserve"> may have </w:t>
      </w:r>
      <w:r w:rsidR="006A23C6">
        <w:rPr>
          <w:rFonts w:ascii="Arial" w:hAnsi="Arial" w:cs="Arial"/>
          <w:lang w:val="en-US"/>
        </w:rPr>
        <w:t xml:space="preserve">contributed to the development of </w:t>
      </w:r>
      <w:r w:rsidR="00450BDB" w:rsidRPr="00F1656A">
        <w:rPr>
          <w:rFonts w:ascii="Arial" w:hAnsi="Arial" w:cs="Arial"/>
          <w:lang w:val="en-US"/>
        </w:rPr>
        <w:t xml:space="preserve">the </w:t>
      </w:r>
      <w:r w:rsidRPr="00F1656A">
        <w:rPr>
          <w:rFonts w:ascii="Arial" w:hAnsi="Arial" w:cs="Arial"/>
          <w:lang w:val="en-US"/>
        </w:rPr>
        <w:t xml:space="preserve">delirium </w:t>
      </w:r>
      <w:r w:rsidRPr="00F1656A">
        <w:rPr>
          <w:rFonts w:ascii="Arial" w:hAnsi="Arial" w:cs="Arial"/>
          <w:lang w:val="en-US"/>
        </w:rPr>
        <w:fldChar w:fldCharType="begin"/>
      </w:r>
      <w:r w:rsidR="00092C80">
        <w:rPr>
          <w:rFonts w:ascii="Arial" w:hAnsi="Arial" w:cs="Arial"/>
          <w:lang w:val="en-US"/>
        </w:rPr>
        <w:instrText xml:space="preserve"> ADDIN EN.CITE &lt;EndNote&gt;&lt;Cite&gt;&lt;Author&gt;Almeida&lt;/Author&gt;&lt;Year&gt;2019&lt;/Year&gt;&lt;RecNum&gt;41&lt;/RecNum&gt;&lt;DisplayText&gt;[43]&lt;/DisplayText&gt;&lt;record&gt;&lt;rec-number&gt;41&lt;/rec-number&gt;&lt;foreign-keys&gt;&lt;key app="EN" db-id="zxtz9vrppf0psbe90auvv5v00rwxvr995tdr" timestamp="1644312937"&gt;41&lt;/key&gt;&lt;/foreign-keys&gt;&lt;ref-type name="Journal Article"&gt;17&lt;/ref-type&gt;&lt;contributors&gt;&lt;authors&gt;&lt;author&gt;Almeida, F.&lt;/author&gt;&lt;author&gt;Albuquerque, E.&lt;/author&gt;&lt;author&gt;Murta, I.&lt;/author&gt;&lt;/authors&gt;&lt;/contributors&gt;&lt;auth-address&gt;Department of Psychiatry, The Coimbra Hospital and University Centre, Coimbra, Portugal.&amp;#xD;Faculty of Medicine, University of Coimbra, Coimbra, Portugal.&lt;/auth-address&gt;&lt;titles&gt;&lt;title&gt;Delirium Induced by Quetiapine and the Potential Role of Norquetiapine&lt;/title&gt;&lt;secondary-title&gt;Front Neurosci&lt;/secondary-title&gt;&lt;/titles&gt;&lt;periodical&gt;&lt;full-title&gt;Front Neurosci&lt;/full-title&gt;&lt;/periodical&gt;&lt;pages&gt;886&lt;/pages&gt;&lt;volume&gt;13&lt;/volume&gt;&lt;edition&gt;2019/09/05&lt;/edition&gt;&lt;keywords&gt;&lt;keyword&gt;adverse effects&lt;/keyword&gt;&lt;keyword&gt;anticholinergic&lt;/keyword&gt;&lt;keyword&gt;antipsychotics&lt;/keyword&gt;&lt;keyword&gt;delirium&lt;/keyword&gt;&lt;keyword&gt;quetiapine&lt;/keyword&gt;&lt;/keywords&gt;&lt;dates&gt;&lt;year&gt;2019&lt;/year&gt;&lt;/dates&gt;&lt;isbn&gt;1662-4548 (Print)&amp;#xD;1662-453x&lt;/isbn&gt;&lt;accession-num&gt;31481872&lt;/accession-num&gt;&lt;urls&gt;&lt;/urls&gt;&lt;custom2&gt;PMC6710379&lt;/custom2&gt;&lt;electronic-resource-num&gt;10.3389/fnins.2019.00886&lt;/electronic-resource-num&gt;&lt;remote-database-provider&gt;NLM&lt;/remote-database-provider&gt;&lt;language&gt;eng&lt;/language&gt;&lt;/record&gt;&lt;/Cite&gt;&lt;/EndNote&gt;</w:instrText>
      </w:r>
      <w:r w:rsidRPr="00F1656A">
        <w:rPr>
          <w:rFonts w:ascii="Arial" w:hAnsi="Arial" w:cs="Arial"/>
          <w:lang w:val="en-US"/>
        </w:rPr>
        <w:fldChar w:fldCharType="separate"/>
      </w:r>
      <w:r w:rsidR="00092C80">
        <w:rPr>
          <w:rFonts w:ascii="Arial" w:hAnsi="Arial" w:cs="Arial"/>
          <w:noProof/>
          <w:lang w:val="en-US"/>
        </w:rPr>
        <w:t>[43]</w:t>
      </w:r>
      <w:r w:rsidRPr="00F1656A">
        <w:rPr>
          <w:rFonts w:ascii="Arial" w:hAnsi="Arial" w:cs="Arial"/>
          <w:lang w:val="en-US"/>
        </w:rPr>
        <w:fldChar w:fldCharType="end"/>
      </w:r>
      <w:r w:rsidR="00450BDB" w:rsidRPr="00F1656A">
        <w:rPr>
          <w:rFonts w:ascii="Arial" w:hAnsi="Arial" w:cs="Arial"/>
          <w:lang w:val="en-US"/>
        </w:rPr>
        <w:t>.</w:t>
      </w:r>
      <w:r w:rsidR="00450BDB">
        <w:rPr>
          <w:rFonts w:ascii="Arial" w:hAnsi="Arial" w:cs="Arial"/>
          <w:lang w:val="en-US"/>
        </w:rPr>
        <w:t xml:space="preserve"> </w:t>
      </w:r>
    </w:p>
    <w:p w14:paraId="0B4D128C" w14:textId="62C5BD8D"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t xml:space="preserve">Due to the high pharmacokinetic variability of quetiapine and its main metabolite </w:t>
      </w:r>
      <w:r w:rsidR="00DF0DFB" w:rsidRPr="00280145">
        <w:rPr>
          <w:rFonts w:ascii="Arial" w:hAnsi="Arial" w:cs="Arial"/>
          <w:lang w:val="en-US"/>
        </w:rPr>
        <w:t>N-desalkylquetiapine</w:t>
      </w:r>
      <w:r w:rsidRPr="00280145">
        <w:rPr>
          <w:rFonts w:ascii="Arial" w:hAnsi="Arial" w:cs="Arial"/>
          <w:lang w:val="en-US"/>
        </w:rPr>
        <w:t xml:space="preserve">, </w:t>
      </w:r>
      <w:r w:rsidR="00DF0DFB">
        <w:rPr>
          <w:rFonts w:ascii="Arial" w:hAnsi="Arial" w:cs="Arial"/>
          <w:lang w:val="en-US"/>
        </w:rPr>
        <w:t xml:space="preserve">we </w:t>
      </w:r>
      <w:r w:rsidRPr="00280145">
        <w:rPr>
          <w:rFonts w:ascii="Arial" w:hAnsi="Arial" w:cs="Arial"/>
          <w:lang w:val="en-US"/>
        </w:rPr>
        <w:t xml:space="preserve">recommend </w:t>
      </w:r>
      <w:r w:rsidR="006A23C6" w:rsidRPr="00280145">
        <w:rPr>
          <w:rFonts w:ascii="Arial" w:hAnsi="Arial" w:cs="Arial"/>
          <w:lang w:val="en-US"/>
        </w:rPr>
        <w:t>to</w:t>
      </w:r>
      <w:r w:rsidR="006A23C6">
        <w:rPr>
          <w:rFonts w:ascii="Arial" w:hAnsi="Arial" w:cs="Arial"/>
          <w:lang w:val="en-US"/>
        </w:rPr>
        <w:t xml:space="preserve"> clinicians prescribing analgesics in quetiapine-treated patients to</w:t>
      </w:r>
      <w:r w:rsidRPr="00280145">
        <w:rPr>
          <w:rFonts w:ascii="Arial" w:hAnsi="Arial" w:cs="Arial"/>
          <w:lang w:val="en-US"/>
        </w:rPr>
        <w:t xml:space="preserve"> reconsider the concomitant administration of metamizole</w:t>
      </w:r>
      <w:r w:rsidR="00DF0DFB">
        <w:rPr>
          <w:rFonts w:ascii="Arial" w:hAnsi="Arial" w:cs="Arial"/>
          <w:lang w:val="en-US"/>
        </w:rPr>
        <w:t xml:space="preserve">. To prevent unwanted pharmacokinetic interactions, </w:t>
      </w:r>
      <w:r w:rsidR="006A23C6">
        <w:rPr>
          <w:rFonts w:ascii="Arial" w:hAnsi="Arial" w:cs="Arial"/>
          <w:lang w:val="en-US"/>
        </w:rPr>
        <w:t xml:space="preserve">analgesics </w:t>
      </w:r>
      <w:r w:rsidR="00DF0DFB">
        <w:rPr>
          <w:rFonts w:ascii="Arial" w:hAnsi="Arial" w:cs="Arial"/>
          <w:lang w:val="en-US"/>
        </w:rPr>
        <w:t xml:space="preserve">other than metamizole </w:t>
      </w:r>
      <w:r w:rsidR="006A23C6">
        <w:rPr>
          <w:rFonts w:ascii="Arial" w:hAnsi="Arial" w:cs="Arial"/>
          <w:lang w:val="en-US"/>
        </w:rPr>
        <w:t>may be a better choice in quetiapine-treated patients</w:t>
      </w:r>
      <w:r w:rsidRPr="00280145">
        <w:rPr>
          <w:rFonts w:ascii="Arial" w:hAnsi="Arial" w:cs="Arial"/>
          <w:lang w:val="en-US"/>
        </w:rPr>
        <w:t xml:space="preserve">. A good possible alternative could be the analgesic paracetamol, which is not subject to CYP P450 metabolism </w:t>
      </w:r>
      <w:r w:rsidRPr="00280145">
        <w:rPr>
          <w:rFonts w:ascii="Arial" w:hAnsi="Arial" w:cs="Arial"/>
          <w:lang w:val="en-US"/>
        </w:rPr>
        <w:fldChar w:fldCharType="begin">
          <w:fldData xml:space="preserve">PEVuZE5vdGU+PENpdGU+PEF1dGhvcj5HYWVibGVyPC9BdXRob3I+PFllYXI+MjAyMTwvWWVhcj48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PEVuZE5vdGU+PENpdGU+PEF1dGhvcj5HYWVibGVyPC9BdXRob3I+PFllYXI+MjAyMTwvWWVhcj48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Pr="00280145">
        <w:rPr>
          <w:rFonts w:ascii="Arial" w:hAnsi="Arial" w:cs="Arial"/>
          <w:lang w:val="en-US"/>
        </w:rPr>
      </w:r>
      <w:r w:rsidRPr="00280145">
        <w:rPr>
          <w:rFonts w:ascii="Arial" w:hAnsi="Arial" w:cs="Arial"/>
          <w:lang w:val="en-US"/>
        </w:rPr>
        <w:fldChar w:fldCharType="separate"/>
      </w:r>
      <w:r w:rsidR="00092C80">
        <w:rPr>
          <w:rFonts w:ascii="Arial" w:hAnsi="Arial" w:cs="Arial"/>
          <w:noProof/>
          <w:lang w:val="en-US"/>
        </w:rPr>
        <w:t>[17]</w:t>
      </w:r>
      <w:r w:rsidRPr="00280145">
        <w:rPr>
          <w:rFonts w:ascii="Arial" w:hAnsi="Arial" w:cs="Arial"/>
          <w:lang w:val="en-US"/>
        </w:rPr>
        <w:fldChar w:fldCharType="end"/>
      </w:r>
      <w:r w:rsidRPr="00280145">
        <w:rPr>
          <w:rFonts w:ascii="Arial" w:hAnsi="Arial" w:cs="Arial"/>
          <w:lang w:val="en-US"/>
        </w:rPr>
        <w:t>.</w:t>
      </w:r>
    </w:p>
    <w:p w14:paraId="26CD4E4A" w14:textId="3DCC9CF1" w:rsidR="00C36F56" w:rsidRPr="00280145" w:rsidRDefault="00C36F56" w:rsidP="00280145">
      <w:pPr>
        <w:spacing w:after="240" w:line="480" w:lineRule="auto"/>
        <w:jc w:val="both"/>
        <w:rPr>
          <w:rFonts w:ascii="Arial" w:hAnsi="Arial" w:cs="Arial"/>
          <w:lang w:val="en-US"/>
        </w:rPr>
      </w:pPr>
      <w:r w:rsidRPr="00280145">
        <w:rPr>
          <w:rFonts w:ascii="Arial" w:hAnsi="Arial" w:cs="Arial"/>
          <w:lang w:val="en-US"/>
        </w:rPr>
        <w:lastRenderedPageBreak/>
        <w:t xml:space="preserve">In </w:t>
      </w:r>
      <w:r w:rsidR="006A23C6">
        <w:rPr>
          <w:rFonts w:ascii="Arial" w:hAnsi="Arial" w:cs="Arial"/>
          <w:lang w:val="en-US"/>
        </w:rPr>
        <w:t>complex</w:t>
      </w:r>
      <w:r w:rsidRPr="00280145">
        <w:rPr>
          <w:rFonts w:ascii="Arial" w:hAnsi="Arial" w:cs="Arial"/>
          <w:lang w:val="en-US"/>
        </w:rPr>
        <w:t xml:space="preserve"> cases, </w:t>
      </w:r>
      <w:r w:rsidR="006A23C6">
        <w:rPr>
          <w:rFonts w:ascii="Arial" w:hAnsi="Arial" w:cs="Arial"/>
          <w:lang w:val="en-US"/>
        </w:rPr>
        <w:t>specifically in polypharmacy-treated patients</w:t>
      </w:r>
      <w:r w:rsidR="006A23C6" w:rsidRPr="00280145">
        <w:rPr>
          <w:rFonts w:ascii="Arial" w:hAnsi="Arial" w:cs="Arial"/>
          <w:lang w:val="en-US"/>
        </w:rPr>
        <w:t xml:space="preserve">, </w:t>
      </w:r>
      <w:r w:rsidR="00174EC5">
        <w:rPr>
          <w:rFonts w:ascii="Arial" w:hAnsi="Arial" w:cs="Arial"/>
          <w:lang w:val="en-US"/>
        </w:rPr>
        <w:t xml:space="preserve">therapeutic drug monitoring </w:t>
      </w:r>
      <w:r w:rsidRPr="00280145">
        <w:rPr>
          <w:rFonts w:ascii="Arial" w:hAnsi="Arial" w:cs="Arial"/>
          <w:lang w:val="en-US"/>
        </w:rPr>
        <w:t xml:space="preserve">offers a valuable tool </w:t>
      </w:r>
      <w:r w:rsidR="00174EC5">
        <w:rPr>
          <w:rFonts w:ascii="Arial" w:hAnsi="Arial" w:cs="Arial"/>
          <w:lang w:val="en-US"/>
        </w:rPr>
        <w:t>for dose-</w:t>
      </w:r>
      <w:r w:rsidRPr="00280145">
        <w:rPr>
          <w:rFonts w:ascii="Arial" w:hAnsi="Arial" w:cs="Arial"/>
          <w:lang w:val="en-US"/>
        </w:rPr>
        <w:t>adjust</w:t>
      </w:r>
      <w:r w:rsidR="00174EC5">
        <w:rPr>
          <w:rFonts w:ascii="Arial" w:hAnsi="Arial" w:cs="Arial"/>
          <w:lang w:val="en-US"/>
        </w:rPr>
        <w:t>ing</w:t>
      </w:r>
      <w:r w:rsidRPr="00280145">
        <w:rPr>
          <w:rFonts w:ascii="Arial" w:hAnsi="Arial" w:cs="Arial"/>
          <w:lang w:val="en-US"/>
        </w:rPr>
        <w:t xml:space="preserve"> </w:t>
      </w:r>
      <w:r w:rsidR="00174EC5">
        <w:rPr>
          <w:rFonts w:ascii="Arial" w:hAnsi="Arial" w:cs="Arial"/>
          <w:lang w:val="en-US"/>
        </w:rPr>
        <w:t xml:space="preserve">addressing </w:t>
      </w:r>
      <w:r w:rsidRPr="00280145">
        <w:rPr>
          <w:rFonts w:ascii="Arial" w:hAnsi="Arial" w:cs="Arial"/>
          <w:lang w:val="en-US"/>
        </w:rPr>
        <w:t xml:space="preserve">the individual pharmacokinetic characteristics </w:t>
      </w:r>
      <w:r w:rsidR="00174EC5">
        <w:rPr>
          <w:rFonts w:ascii="Arial" w:hAnsi="Arial" w:cs="Arial"/>
          <w:lang w:val="en-US"/>
        </w:rPr>
        <w:t>or even the effects of pharmacokinetic drug-drug interactions</w:t>
      </w:r>
      <w:r w:rsidRPr="00280145">
        <w:rPr>
          <w:rFonts w:ascii="Arial" w:hAnsi="Arial" w:cs="Arial"/>
          <w:lang w:val="en-US"/>
        </w:rPr>
        <w:t xml:space="preserve">. </w:t>
      </w:r>
      <w:r w:rsidR="00383F01">
        <w:rPr>
          <w:rFonts w:ascii="Arial" w:hAnsi="Arial" w:cs="Arial"/>
          <w:lang w:val="en-US"/>
        </w:rPr>
        <w:t xml:space="preserve">Measuring plasma </w:t>
      </w:r>
      <w:r w:rsidRPr="00280145">
        <w:rPr>
          <w:rFonts w:ascii="Arial" w:hAnsi="Arial" w:cs="Arial"/>
          <w:lang w:val="en-US"/>
        </w:rPr>
        <w:t>concentration</w:t>
      </w:r>
      <w:r w:rsidR="00383F01">
        <w:rPr>
          <w:rFonts w:ascii="Arial" w:hAnsi="Arial" w:cs="Arial"/>
          <w:lang w:val="en-US"/>
        </w:rPr>
        <w:t>s</w:t>
      </w:r>
      <w:r w:rsidRPr="00280145">
        <w:rPr>
          <w:rFonts w:ascii="Arial" w:hAnsi="Arial" w:cs="Arial"/>
          <w:lang w:val="en-US"/>
        </w:rPr>
        <w:t xml:space="preserve"> can be helpful in situations </w:t>
      </w:r>
      <w:r w:rsidR="00383F01">
        <w:rPr>
          <w:rFonts w:ascii="Arial" w:hAnsi="Arial" w:cs="Arial"/>
          <w:lang w:val="en-US"/>
        </w:rPr>
        <w:t xml:space="preserve">when </w:t>
      </w:r>
      <w:r w:rsidRPr="00280145">
        <w:rPr>
          <w:rFonts w:ascii="Arial" w:hAnsi="Arial" w:cs="Arial"/>
          <w:lang w:val="en-US"/>
        </w:rPr>
        <w:t xml:space="preserve">patients do not respond to </w:t>
      </w:r>
      <w:r w:rsidR="00383F01">
        <w:rPr>
          <w:rFonts w:ascii="Arial" w:hAnsi="Arial" w:cs="Arial"/>
          <w:lang w:val="en-US"/>
        </w:rPr>
        <w:t xml:space="preserve">standard doses of a </w:t>
      </w:r>
      <w:r w:rsidRPr="00280145">
        <w:rPr>
          <w:rFonts w:ascii="Arial" w:hAnsi="Arial" w:cs="Arial"/>
          <w:lang w:val="en-US"/>
        </w:rPr>
        <w:t xml:space="preserve">drug </w:t>
      </w:r>
      <w:r w:rsidR="00383F01">
        <w:rPr>
          <w:rFonts w:ascii="Arial" w:hAnsi="Arial" w:cs="Arial"/>
          <w:lang w:val="en-US"/>
        </w:rPr>
        <w:t xml:space="preserve">and therapeutic effects are lacking or even when adverse drug reactions </w:t>
      </w:r>
      <w:r w:rsidR="00916658">
        <w:rPr>
          <w:rFonts w:ascii="Arial" w:hAnsi="Arial" w:cs="Arial"/>
          <w:lang w:val="en-US"/>
        </w:rPr>
        <w:t>are suspected under</w:t>
      </w:r>
      <w:r w:rsidR="00383F01">
        <w:rPr>
          <w:rFonts w:ascii="Arial" w:hAnsi="Arial" w:cs="Arial"/>
          <w:lang w:val="en-US"/>
        </w:rPr>
        <w:t xml:space="preserve"> supposedly low doses</w:t>
      </w:r>
      <w:r w:rsidR="00EC5D75">
        <w:rPr>
          <w:rFonts w:ascii="Arial" w:hAnsi="Arial" w:cs="Arial"/>
          <w:lang w:val="en-US"/>
        </w:rPr>
        <w:t xml:space="preserve"> </w:t>
      </w:r>
      <w:r w:rsidR="00EC5D75">
        <w:rPr>
          <w:rFonts w:ascii="Arial" w:hAnsi="Arial" w:cs="Arial"/>
          <w:lang w:val="en-US"/>
        </w:rPr>
        <w:fldChar w:fldCharType="begin">
          <w:fldData xml:space="preserve">PEVuZE5vdGU+PENpdGU+PEF1dGhvcj5IaWVta2U8L0F1dGhvcj48WWVhcj4yMDE4PC9ZZWFyPjxS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PEVuZE5vdGU+PENpdGU+PEF1dGhvcj5IaWVta2U8L0F1dGhvcj48WWVhcj4yMDE4PC9ZZWFyPjxS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00EC5D75">
        <w:rPr>
          <w:rFonts w:ascii="Arial" w:hAnsi="Arial" w:cs="Arial"/>
          <w:lang w:val="en-US"/>
        </w:rPr>
      </w:r>
      <w:r w:rsidR="00EC5D75">
        <w:rPr>
          <w:rFonts w:ascii="Arial" w:hAnsi="Arial" w:cs="Arial"/>
          <w:lang w:val="en-US"/>
        </w:rPr>
        <w:fldChar w:fldCharType="separate"/>
      </w:r>
      <w:r w:rsidR="00092C80">
        <w:rPr>
          <w:rFonts w:ascii="Arial" w:hAnsi="Arial" w:cs="Arial"/>
          <w:noProof/>
          <w:lang w:val="en-US"/>
        </w:rPr>
        <w:t>[25]</w:t>
      </w:r>
      <w:r w:rsidR="00EC5D75">
        <w:rPr>
          <w:rFonts w:ascii="Arial" w:hAnsi="Arial" w:cs="Arial"/>
          <w:lang w:val="en-US"/>
        </w:rPr>
        <w:fldChar w:fldCharType="end"/>
      </w:r>
      <w:r w:rsidRPr="00280145">
        <w:rPr>
          <w:rFonts w:ascii="Arial" w:hAnsi="Arial" w:cs="Arial"/>
          <w:lang w:val="en-US"/>
        </w:rPr>
        <w:t>.</w:t>
      </w:r>
    </w:p>
    <w:p w14:paraId="3C4E785D" w14:textId="78A9621A" w:rsidR="00C36F56" w:rsidRPr="00A044AB" w:rsidRDefault="00C36F56" w:rsidP="00280145">
      <w:pPr>
        <w:spacing w:after="240" w:line="480" w:lineRule="auto"/>
        <w:jc w:val="both"/>
        <w:rPr>
          <w:rFonts w:ascii="Calibri" w:hAnsi="Calibri"/>
          <w:b/>
          <w:color w:val="000000" w:themeColor="text1"/>
          <w:lang w:val="en"/>
        </w:rPr>
      </w:pPr>
      <w:r w:rsidRPr="00BC580D">
        <w:rPr>
          <w:rFonts w:ascii="Arial" w:hAnsi="Arial" w:cs="Arial"/>
          <w:b/>
          <w:bCs/>
          <w:lang w:val="en-US"/>
        </w:rPr>
        <w:t>Limitations</w:t>
      </w:r>
    </w:p>
    <w:p w14:paraId="1B631D63" w14:textId="7C487202" w:rsidR="00774622" w:rsidRPr="00280145" w:rsidRDefault="00C36F56" w:rsidP="00280145">
      <w:pPr>
        <w:spacing w:after="240" w:line="480" w:lineRule="auto"/>
        <w:jc w:val="both"/>
        <w:rPr>
          <w:rFonts w:ascii="Arial" w:hAnsi="Arial" w:cs="Arial"/>
          <w:lang w:val="en-US"/>
        </w:rPr>
      </w:pPr>
      <w:r w:rsidRPr="00280145">
        <w:rPr>
          <w:rFonts w:ascii="Arial" w:hAnsi="Arial" w:cs="Arial"/>
          <w:lang w:val="en-US"/>
        </w:rPr>
        <w:t>There are several methodological limitations in using TDM data to describe individual pharmacokinetic variability and to identify pharmacokinetic determinants. These include lack of control for compliance, incomplete patient information on concomitantly prescribed medications and information on relevant comorbidities (e.g., renal or hepatic insufficiency), and possible ingestion of foods or dietary supplements that could affect the absorption or metabolism of quetiapine (grapefruit juice</w:t>
      </w:r>
      <w:r w:rsidR="008D00E6">
        <w:rPr>
          <w:rFonts w:ascii="Arial" w:hAnsi="Arial" w:cs="Arial"/>
          <w:lang w:val="en-US"/>
        </w:rPr>
        <w:t xml:space="preserve"> </w:t>
      </w:r>
      <w:r w:rsidRPr="00280145">
        <w:rPr>
          <w:rFonts w:ascii="Arial" w:hAnsi="Arial" w:cs="Arial"/>
          <w:lang w:val="en-US"/>
        </w:rPr>
        <w:fldChar w:fldCharType="begin">
          <w:fldData xml:space="preserve">PEVuZE5vdGU+PENpdGU+PEF1dGhvcj5WZXJvbmVzZTwvQXV0aG9yPjxZZWFyPjIwMDM8L1llYXI+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</w:fldData>
        </w:fldChar>
      </w:r>
      <w:r w:rsidR="00092C80">
        <w:rPr>
          <w:rFonts w:ascii="Arial" w:hAnsi="Arial" w:cs="Arial"/>
          <w:lang w:val="en-US"/>
        </w:rPr>
        <w:instrText xml:space="preserve"> ADDIN EN.CITE </w:instrText>
      </w:r>
      <w:r w:rsidR="00092C80">
        <w:rPr>
          <w:rFonts w:ascii="Arial" w:hAnsi="Arial" w:cs="Arial"/>
          <w:lang w:val="en-US"/>
        </w:rPr>
        <w:fldChar w:fldCharType="begin">
          <w:fldData xml:space="preserve">PEVuZE5vdGU+PENpdGU+PEF1dGhvcj5WZXJvbmVzZTwvQXV0aG9yPjxZZWFyPjIwMDM8L1llYXI+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</w:fldData>
        </w:fldChar>
      </w:r>
      <w:r w:rsidR="00092C80">
        <w:rPr>
          <w:rFonts w:ascii="Arial" w:hAnsi="Arial" w:cs="Arial"/>
          <w:lang w:val="en-US"/>
        </w:rPr>
        <w:instrText xml:space="preserve"> ADDIN EN.CITE.DATA </w:instrText>
      </w:r>
      <w:r w:rsidR="00092C80">
        <w:rPr>
          <w:rFonts w:ascii="Arial" w:hAnsi="Arial" w:cs="Arial"/>
          <w:lang w:val="en-US"/>
        </w:rPr>
      </w:r>
      <w:r w:rsidR="00092C80">
        <w:rPr>
          <w:rFonts w:ascii="Arial" w:hAnsi="Arial" w:cs="Arial"/>
          <w:lang w:val="en-US"/>
        </w:rPr>
        <w:fldChar w:fldCharType="end"/>
      </w:r>
      <w:r w:rsidRPr="00280145">
        <w:rPr>
          <w:rFonts w:ascii="Arial" w:hAnsi="Arial" w:cs="Arial"/>
          <w:lang w:val="en-US"/>
        </w:rPr>
      </w:r>
      <w:r w:rsidRPr="00280145">
        <w:rPr>
          <w:rFonts w:ascii="Arial" w:hAnsi="Arial" w:cs="Arial"/>
          <w:lang w:val="en-US"/>
        </w:rPr>
        <w:fldChar w:fldCharType="separate"/>
      </w:r>
      <w:r w:rsidR="00092C80">
        <w:rPr>
          <w:rFonts w:ascii="Arial" w:hAnsi="Arial" w:cs="Arial"/>
          <w:noProof/>
          <w:lang w:val="en-US"/>
        </w:rPr>
        <w:t>[44]</w:t>
      </w:r>
      <w:r w:rsidRPr="00280145">
        <w:rPr>
          <w:rFonts w:ascii="Arial" w:hAnsi="Arial" w:cs="Arial"/>
          <w:lang w:val="en-US"/>
        </w:rPr>
        <w:fldChar w:fldCharType="end"/>
      </w:r>
      <w:r w:rsidRPr="00280145">
        <w:rPr>
          <w:rFonts w:ascii="Arial" w:hAnsi="Arial" w:cs="Arial"/>
          <w:lang w:val="en-US"/>
        </w:rPr>
        <w:t xml:space="preserve"> or St</w:t>
      </w:r>
      <w:r w:rsidR="008D00E6">
        <w:rPr>
          <w:rFonts w:ascii="Arial" w:hAnsi="Arial" w:cs="Arial"/>
          <w:lang w:val="en-US"/>
        </w:rPr>
        <w:t>.</w:t>
      </w:r>
      <w:r w:rsidRPr="00280145">
        <w:rPr>
          <w:rFonts w:ascii="Arial" w:hAnsi="Arial" w:cs="Arial"/>
          <w:lang w:val="en-US"/>
        </w:rPr>
        <w:t xml:space="preserve"> John's wort </w:t>
      </w:r>
      <w:r w:rsidRPr="00280145">
        <w:rPr>
          <w:rFonts w:ascii="Arial" w:hAnsi="Arial" w:cs="Arial"/>
          <w:lang w:val="en-US"/>
        </w:rPr>
        <w:fldChar w:fldCharType="begin"/>
      </w:r>
      <w:r w:rsidR="00092C80">
        <w:rPr>
          <w:rFonts w:ascii="Arial" w:hAnsi="Arial" w:cs="Arial"/>
          <w:lang w:val="en-US"/>
        </w:rPr>
        <w:instrText xml:space="preserve"> ADDIN EN.CITE &lt;EndNote&gt;&lt;Cite&gt;&lt;Author&gt;Zhou&lt;/Author&gt;&lt;Year&gt;2004&lt;/Year&gt;&lt;RecNum&gt;43&lt;/RecNum&gt;&lt;DisplayText&gt;[45]&lt;/DisplayText&gt;&lt;record&gt;&lt;rec-number&gt;43&lt;/rec-number&gt;&lt;foreign-keys&gt;&lt;key app="EN" db-id="zxtz9vrppf0psbe90auvv5v00rwxvr995tdr" timestamp="1644312937"&gt;43&lt;/key&gt;&lt;/foreign-keys&gt;&lt;ref-type name="Journal Article"&gt;17&lt;/ref-type&gt;&lt;contributors&gt;&lt;authors&gt;&lt;author&gt;Zhou, S.&lt;/author&gt;&lt;author&gt;Chan, E.&lt;/author&gt;&lt;author&gt;Pan, S. Q.&lt;/author&gt;&lt;author&gt;Huang, M.&lt;/author&gt;&lt;author&gt;Lee, E. J.&lt;/author&gt;&lt;/authors&gt;&lt;/contributors&gt;&lt;auth-address&gt;Department of Pharmacy, Faculty of Science, National University of Singapore. phazsf@nus.edu.sg&lt;/auth-address&gt;&lt;titles&gt;&lt;title&gt;Pharmacokinetic interactions of drugs with St John&amp;apos;s wort&lt;/title&gt;&lt;secondary-title&gt;J Psychopharmacol&lt;/secondary-title&gt;&lt;/titles&gt;&lt;periodical&gt;&lt;full-title&gt;J Psychopharmacol&lt;/full-title&gt;&lt;/periodical&gt;&lt;pages&gt;262-76&lt;/pages&gt;&lt;volume&gt;18&lt;/volume&gt;&lt;number&gt;2&lt;/number&gt;&lt;edition&gt;2004/07/21&lt;/edition&gt;&lt;keywords&gt;&lt;keyword&gt;ATP Binding Cassette Transporter, Subfamily B, Member 1/genetics/metabolism&lt;/keyword&gt;&lt;keyword&gt;Administration, Oral&lt;/keyword&gt;&lt;keyword&gt;Animals&lt;/keyword&gt;&lt;keyword&gt;Cytochrome P-450 CYP3A&lt;/keyword&gt;&lt;keyword&gt;Cytochrome P-450 Enzyme System/genetics/metabolism&lt;/keyword&gt;&lt;keyword&gt;Enzyme Induction/drug effects&lt;/keyword&gt;&lt;keyword&gt;Herb-Drug Interactions/*genetics&lt;/keyword&gt;&lt;keyword&gt;Humans&lt;/keyword&gt;&lt;keyword&gt;Hypericum/chemistry/drug effects/*metabolism&lt;/keyword&gt;&lt;keyword&gt;Plant Preparations/administration &amp;amp; dosage/adverse effects/*pharmacokinetics&lt;/keyword&gt;&lt;keyword&gt;Randomized Controlled Trials as Topic&lt;/keyword&gt;&lt;/keywords&gt;&lt;dates&gt;&lt;year&gt;2004&lt;/year&gt;&lt;pub-dates&gt;&lt;date&gt;Jun&lt;/date&gt;&lt;/pub-dates&gt;&lt;/dates&gt;&lt;isbn&gt;0269-8811 (Print)&amp;#xD;0269-8811&lt;/isbn&gt;&lt;accession-num&gt;15260917&lt;/accession-num&gt;&lt;urls&gt;&lt;/urls&gt;&lt;electronic-resource-num&gt;10.1177/0269881104042632&lt;/electronic-resource-num&gt;&lt;remote-database-provider&gt;NLM&lt;/remote-database-provider&gt;&lt;language&gt;eng&lt;/language&gt;&lt;/record&gt;&lt;/Cite&gt;&lt;/EndNote&gt;</w:instrText>
      </w:r>
      <w:r w:rsidRPr="00280145">
        <w:rPr>
          <w:rFonts w:ascii="Arial" w:hAnsi="Arial" w:cs="Arial"/>
          <w:lang w:val="en-US"/>
        </w:rPr>
        <w:fldChar w:fldCharType="separate"/>
      </w:r>
      <w:r w:rsidR="00092C80">
        <w:rPr>
          <w:rFonts w:ascii="Arial" w:hAnsi="Arial" w:cs="Arial"/>
          <w:noProof/>
          <w:lang w:val="en-US"/>
        </w:rPr>
        <w:t>[45]</w:t>
      </w:r>
      <w:r w:rsidRPr="00280145">
        <w:rPr>
          <w:rFonts w:ascii="Arial" w:hAnsi="Arial" w:cs="Arial"/>
          <w:lang w:val="en-US"/>
        </w:rPr>
        <w:fldChar w:fldCharType="end"/>
      </w:r>
      <w:r w:rsidRPr="00280145">
        <w:rPr>
          <w:rFonts w:ascii="Arial" w:hAnsi="Arial" w:cs="Arial"/>
          <w:lang w:val="en-US"/>
        </w:rPr>
        <w:t xml:space="preserve">). Similarly, information on a possible CYP3A4 polymorphism of patients is lacking in the literature </w:t>
      </w:r>
      <w:r w:rsidRPr="00280145">
        <w:rPr>
          <w:rFonts w:ascii="Arial" w:hAnsi="Arial" w:cs="Arial"/>
          <w:lang w:val="en-US"/>
        </w:rPr>
        <w:fldChar w:fldCharType="begin"/>
      </w:r>
      <w:r w:rsidR="00092C80">
        <w:rPr>
          <w:rFonts w:ascii="Arial" w:hAnsi="Arial" w:cs="Arial"/>
          <w:lang w:val="en-US"/>
        </w:rPr>
        <w:instrText xml:space="preserve"> ADDIN EN.CITE &lt;EndNote&gt;&lt;Cite&gt;&lt;Author&gt;van der Weide&lt;/Author&gt;&lt;Year&gt;2014&lt;/Year&gt;&lt;RecNum&gt;44&lt;/RecNum&gt;&lt;DisplayText&gt;[46]&lt;/DisplayText&gt;&lt;record&gt;&lt;rec-number&gt;44&lt;/rec-number&gt;&lt;foreign-keys&gt;&lt;key app="EN" db-id="zxtz9vrppf0psbe90auvv5v00rwxvr995tdr" timestamp="1644312937"&gt;44&lt;/key&gt;&lt;/foreign-keys&gt;&lt;ref-type name="Journal Article"&gt;17&lt;/ref-type&gt;&lt;contributors&gt;&lt;authors&gt;&lt;author&gt;van der Weide, K.&lt;/author&gt;&lt;author&gt;van der Weide, J.&lt;/author&gt;&lt;/authors&gt;&lt;/contributors&gt;&lt;auth-address&gt;From the *St Jansdal Hospital, Department of Clinical Chemistry, Harderwijk; and †Psychiatric Hospital GGz Centraal, location Veldwijk, Ermelo, the Netherlands.&lt;/auth-address&gt;&lt;titles&gt;&lt;title&gt;The influence of the CYP3A4*22 polymorphism on serum concentration of quetiapine in psychiatric patients&lt;/title&gt;&lt;secondary-title&gt;J Clin Psychopharmacol&lt;/secondary-title&gt;&lt;/titles&gt;&lt;periodical&gt;&lt;full-title&gt;J Clin Psychopharmacol&lt;/full-title&gt;&lt;/periodical&gt;&lt;pages&gt;256-60&lt;/pages&gt;&lt;volume&gt;34&lt;/volume&gt;&lt;number&gt;2&lt;/number&gt;&lt;edition&gt;2014/02/15&lt;/edition&gt;&lt;keywords&gt;&lt;keyword&gt;Adolescent&lt;/keyword&gt;&lt;keyword&gt;Adult&lt;/keyword&gt;&lt;keyword&gt;Antipsychotic Agents/*blood&lt;/keyword&gt;&lt;keyword&gt;Case-Control Studies&lt;/keyword&gt;&lt;keyword&gt;Cytochrome P-450 CYP3A/*genetics&lt;/keyword&gt;&lt;keyword&gt;Dibenzothiazepines/*blood&lt;/keyword&gt;&lt;keyword&gt;Female&lt;/keyword&gt;&lt;keyword&gt;Heterozygote&lt;/keyword&gt;&lt;keyword&gt;Humans&lt;/keyword&gt;&lt;keyword&gt;Male&lt;/keyword&gt;&lt;keyword&gt;Mental Disorders/*blood/*genetics&lt;/keyword&gt;&lt;keyword&gt;Middle Aged&lt;/keyword&gt;&lt;keyword&gt;Netherlands&lt;/keyword&gt;&lt;keyword&gt;Polymorphism, Single Nucleotide/*genetics&lt;/keyword&gt;&lt;keyword&gt;Quetiapine Fumarate&lt;/keyword&gt;&lt;keyword&gt;Retrospective Studies&lt;/keyword&gt;&lt;keyword&gt;Young Adult&lt;/keyword&gt;&lt;/keywords&gt;&lt;dates&gt;&lt;year&gt;2014&lt;/year&gt;&lt;pub-dates&gt;&lt;date&gt;Apr&lt;/date&gt;&lt;/pub-dates&gt;&lt;/dates&gt;&lt;isbn&gt;0271-0749&lt;/isbn&gt;&lt;accession-num&gt;24525658&lt;/accession-num&gt;&lt;urls&gt;&lt;/urls&gt;&lt;electronic-resource-num&gt;10.1097/jcp.0000000000000070&lt;/electronic-resource-num&gt;&lt;remote-database-provider&gt;NLM&lt;/remote-database-provider&gt;&lt;language&gt;eng&lt;/language&gt;&lt;/record&gt;&lt;/Cite&gt;&lt;/EndNote&gt;</w:instrText>
      </w:r>
      <w:r w:rsidRPr="00280145">
        <w:rPr>
          <w:rFonts w:ascii="Arial" w:hAnsi="Arial" w:cs="Arial"/>
          <w:lang w:val="en-US"/>
        </w:rPr>
        <w:fldChar w:fldCharType="separate"/>
      </w:r>
      <w:r w:rsidR="00092C80">
        <w:rPr>
          <w:rFonts w:ascii="Arial" w:hAnsi="Arial" w:cs="Arial"/>
          <w:noProof/>
          <w:lang w:val="en-US"/>
        </w:rPr>
        <w:t>[46]</w:t>
      </w:r>
      <w:r w:rsidRPr="00280145">
        <w:rPr>
          <w:rFonts w:ascii="Arial" w:hAnsi="Arial" w:cs="Arial"/>
          <w:lang w:val="en-US"/>
        </w:rPr>
        <w:fldChar w:fldCharType="end"/>
      </w:r>
      <w:r w:rsidRPr="004C32D7">
        <w:rPr>
          <w:rFonts w:ascii="Arial" w:hAnsi="Arial" w:cs="Arial"/>
          <w:lang w:val="en-US"/>
        </w:rPr>
        <w:t xml:space="preserve"> </w:t>
      </w:r>
      <w:r w:rsidRPr="00280145">
        <w:rPr>
          <w:rFonts w:ascii="Arial" w:hAnsi="Arial" w:cs="Arial"/>
          <w:lang w:val="en-US"/>
        </w:rPr>
        <w:fldChar w:fldCharType="begin"/>
      </w:r>
      <w:r w:rsidR="00092C80">
        <w:rPr>
          <w:rFonts w:ascii="Arial" w:hAnsi="Arial" w:cs="Arial"/>
          <w:lang w:val="en-US"/>
        </w:rPr>
        <w:instrText xml:space="preserve"> ADDIN EN.CITE &lt;EndNote&gt;&lt;Cite&gt;&lt;Author&gt;Werk&lt;/Author&gt;&lt;Year&gt;2014&lt;/Year&gt;&lt;RecNum&gt;45&lt;/RecNum&gt;&lt;DisplayText&gt;[47]&lt;/DisplayText&gt;&lt;record&gt;&lt;rec-number&gt;45&lt;/rec-number&gt;&lt;foreign-keys&gt;&lt;key app="EN" db-id="zxtz9vrppf0psbe90auvv5v00rwxvr995tdr" timestamp="1644312937"&gt;45&lt;/key&gt;&lt;/foreign-keys&gt;&lt;ref-type name="Journal Article"&gt;17&lt;/ref-type&gt;&lt;contributors&gt;&lt;authors&gt;&lt;author&gt;Werk, A. N.&lt;/author&gt;&lt;author&gt;Cascorbi, I.&lt;/author&gt;&lt;/authors&gt;&lt;/contributors&gt;&lt;auth-address&gt;Institute for Experimental and Clinical Pharmacology, University Hospital Schleswig-Holstein Campus Kiel, Kiel, Germany.&lt;/auth-address&gt;&lt;titles&gt;&lt;title&gt;Functional gene variants of CYP3A4&lt;/title&gt;&lt;secondary-title&gt;Clin Pharmacol Ther&lt;/secondary-title&gt;&lt;/titles&gt;&lt;periodical&gt;&lt;full-title&gt;Clin Pharmacol Ther&lt;/full-title&gt;&lt;/periodical&gt;&lt;pages&gt;340-8&lt;/pages&gt;&lt;volume&gt;96&lt;/volume&gt;&lt;number&gt;3&lt;/number&gt;&lt;edition&gt;2014/06/14&lt;/edition&gt;&lt;keywords&gt;&lt;keyword&gt;Cytochrome P-450 CYP3A/*genetics/*metabolism&lt;/keyword&gt;&lt;keyword&gt;Drug Interactions&lt;/keyword&gt;&lt;keyword&gt;Drug-Related Side Effects and Adverse Reactions/enzymology/genetics&lt;/keyword&gt;&lt;keyword&gt;Genotype&lt;/keyword&gt;&lt;keyword&gt;Humans&lt;/keyword&gt;&lt;keyword&gt;Patient Safety&lt;/keyword&gt;&lt;keyword&gt;*Pharmacogenetics&lt;/keyword&gt;&lt;keyword&gt;Pharmacokinetics&lt;/keyword&gt;&lt;keyword&gt;Phenotype&lt;/keyword&gt;&lt;keyword&gt;*Polymorphism, Genetic&lt;/keyword&gt;&lt;keyword&gt;Precision Medicine&lt;/keyword&gt;&lt;keyword&gt;Risk Assessment&lt;/keyword&gt;&lt;keyword&gt;Risk Factors&lt;/keyword&gt;&lt;/keywords&gt;&lt;dates&gt;&lt;year&gt;2014&lt;/year&gt;&lt;pub-dates&gt;&lt;date&gt;Sep&lt;/date&gt;&lt;/pub-dates&gt;&lt;/dates&gt;&lt;isbn&gt;0009-9236&lt;/isbn&gt;&lt;accession-num&gt;24926778&lt;/accession-num&gt;&lt;urls&gt;&lt;/urls&gt;&lt;electronic-resource-num&gt;10.1038/clpt.2014.129&lt;/electronic-resource-num&gt;&lt;remote-database-provider&gt;NLM&lt;/remote-database-provider&gt;&lt;language&gt;eng&lt;/language&gt;&lt;/record&gt;&lt;/Cite&gt;&lt;/EndNote&gt;</w:instrText>
      </w:r>
      <w:r w:rsidRPr="00280145">
        <w:rPr>
          <w:rFonts w:ascii="Arial" w:hAnsi="Arial" w:cs="Arial"/>
          <w:lang w:val="en-US"/>
        </w:rPr>
        <w:fldChar w:fldCharType="separate"/>
      </w:r>
      <w:r w:rsidR="00092C80">
        <w:rPr>
          <w:rFonts w:ascii="Arial" w:hAnsi="Arial" w:cs="Arial"/>
          <w:noProof/>
          <w:lang w:val="en-US"/>
        </w:rPr>
        <w:t>[47]</w:t>
      </w:r>
      <w:r w:rsidRPr="00280145">
        <w:rPr>
          <w:rFonts w:ascii="Arial" w:hAnsi="Arial" w:cs="Arial"/>
          <w:lang w:val="en-US"/>
        </w:rPr>
        <w:fldChar w:fldCharType="end"/>
      </w:r>
      <w:r w:rsidRPr="004C32D7">
        <w:rPr>
          <w:rFonts w:ascii="Arial" w:hAnsi="Arial" w:cs="Arial"/>
          <w:lang w:val="en-US"/>
        </w:rPr>
        <w:t xml:space="preserve">, and the influence of hormonal factors on CYP3A4 expression was also not considered. </w:t>
      </w:r>
      <w:r w:rsidRPr="00280145">
        <w:rPr>
          <w:rFonts w:ascii="Arial" w:hAnsi="Arial" w:cs="Arial"/>
          <w:lang w:val="en-US"/>
        </w:rPr>
        <w:t>In addition, large individual temporal variations in blood sampling can be assumed (although clinicians were asked to draw blood at times of trough level</w:t>
      </w:r>
      <w:r w:rsidR="008D00E6">
        <w:rPr>
          <w:rFonts w:ascii="Arial" w:hAnsi="Arial" w:cs="Arial"/>
          <w:lang w:val="en-US"/>
        </w:rPr>
        <w:t>s</w:t>
      </w:r>
      <w:r w:rsidRPr="00280145">
        <w:rPr>
          <w:rFonts w:ascii="Arial" w:hAnsi="Arial" w:cs="Arial"/>
          <w:lang w:val="en-US"/>
        </w:rPr>
        <w:t xml:space="preserve">). This may have contributed to pronounced interindividual variations in plasma concentrations and metabolic ratios. </w:t>
      </w:r>
      <w:r w:rsidR="00F1656A">
        <w:rPr>
          <w:rFonts w:ascii="Arial" w:hAnsi="Arial" w:cs="Arial"/>
          <w:lang w:val="en-US"/>
        </w:rPr>
        <w:t xml:space="preserve">Furthermore, we only measured </w:t>
      </w:r>
      <w:r w:rsidR="00F1656A" w:rsidRPr="00280145" w:rsidDel="00E62EE1">
        <w:rPr>
          <w:rFonts w:ascii="Arial" w:hAnsi="Arial" w:cs="Arial"/>
          <w:lang w:val="en-US"/>
        </w:rPr>
        <w:t xml:space="preserve">plasma concentrations of quetiapine, but not of the metabolite N-desalkylquetiapine. </w:t>
      </w:r>
      <w:r w:rsidRPr="00280145">
        <w:rPr>
          <w:rFonts w:ascii="Arial" w:hAnsi="Arial" w:cs="Arial"/>
          <w:lang w:val="en-US"/>
        </w:rPr>
        <w:t>However, these methodological limitations are often outweighed by the large number of observations possible in this type of naturalistic study.</w:t>
      </w:r>
    </w:p>
    <w:p w14:paraId="5A098AE3" w14:textId="18E7E0EE" w:rsidR="00916658" w:rsidRDefault="00916658" w:rsidP="00F21A4E">
      <w:pPr>
        <w:pStyle w:val="KeinLeerraum"/>
        <w:rPr>
          <w:rFonts w:ascii="Calibri" w:hAnsi="Calibri"/>
          <w:color w:val="000000" w:themeColor="text1"/>
          <w:lang w:val="en"/>
        </w:rPr>
      </w:pPr>
      <w:r>
        <w:rPr>
          <w:rFonts w:ascii="Calibri" w:hAnsi="Calibri"/>
          <w:color w:val="000000" w:themeColor="text1"/>
          <w:lang w:val="en"/>
        </w:rPr>
        <w:br w:type="page"/>
      </w:r>
    </w:p>
    <w:p w14:paraId="12ACDA1D" w14:textId="2E1A1700" w:rsidR="00142AF6" w:rsidRPr="00916658" w:rsidRDefault="00916658" w:rsidP="00916658">
      <w:pPr>
        <w:spacing w:after="240" w:line="480" w:lineRule="auto"/>
        <w:jc w:val="both"/>
        <w:rPr>
          <w:rFonts w:ascii="Arial" w:hAnsi="Arial" w:cs="Arial"/>
          <w:b/>
          <w:bCs/>
          <w:lang w:val="en-US"/>
        </w:rPr>
      </w:pPr>
      <w:r w:rsidRPr="00916658">
        <w:rPr>
          <w:rFonts w:ascii="Arial" w:hAnsi="Arial" w:cs="Arial"/>
          <w:b/>
          <w:bCs/>
          <w:lang w:val="en-US"/>
        </w:rPr>
        <w:lastRenderedPageBreak/>
        <w:t>References</w:t>
      </w:r>
    </w:p>
    <w:p w14:paraId="1D2877CC" w14:textId="00D77D5B" w:rsidR="00092C80" w:rsidRPr="009B03CF" w:rsidRDefault="00FF7707" w:rsidP="009B03CF">
      <w:pPr>
        <w:pStyle w:val="EndNoteBibliography"/>
        <w:spacing w:after="240"/>
        <w:ind w:left="426" w:hanging="426"/>
        <w:jc w:val="both"/>
        <w:rPr>
          <w:rFonts w:ascii="Arial" w:hAnsi="Arial" w:cs="Arial"/>
          <w:noProof/>
          <w:sz w:val="20"/>
        </w:rPr>
      </w:pPr>
      <w:r w:rsidRPr="009B03CF">
        <w:rPr>
          <w:rFonts w:ascii="Arial" w:hAnsi="Arial" w:cs="Arial"/>
          <w:color w:val="000000" w:themeColor="text1"/>
          <w:sz w:val="20"/>
          <w:lang w:val="en"/>
        </w:rPr>
        <w:fldChar w:fldCharType="begin"/>
      </w:r>
      <w:r w:rsidRPr="009B03CF">
        <w:rPr>
          <w:rFonts w:ascii="Arial" w:hAnsi="Arial" w:cs="Arial"/>
          <w:color w:val="000000" w:themeColor="text1"/>
          <w:sz w:val="20"/>
          <w:lang w:val="en"/>
        </w:rPr>
        <w:instrText xml:space="preserve"> ADDIN EN.REFLIST </w:instrText>
      </w:r>
      <w:r w:rsidRPr="009B03CF">
        <w:rPr>
          <w:rFonts w:ascii="Arial" w:hAnsi="Arial" w:cs="Arial"/>
          <w:color w:val="000000" w:themeColor="text1"/>
          <w:sz w:val="20"/>
          <w:lang w:val="en"/>
        </w:rPr>
        <w:fldChar w:fldCharType="separate"/>
      </w:r>
      <w:r w:rsidR="00092C80" w:rsidRPr="009B03CF">
        <w:rPr>
          <w:rFonts w:ascii="Arial" w:hAnsi="Arial" w:cs="Arial"/>
          <w:noProof/>
          <w:sz w:val="20"/>
        </w:rPr>
        <w:t>1.</w:t>
      </w:r>
      <w:r w:rsidR="009B03CF">
        <w:rPr>
          <w:rFonts w:ascii="Arial" w:hAnsi="Arial" w:cs="Arial"/>
          <w:noProof/>
          <w:sz w:val="20"/>
        </w:rPr>
        <w:tab/>
      </w:r>
      <w:r w:rsidR="00092C80" w:rsidRPr="009B03CF">
        <w:rPr>
          <w:rFonts w:ascii="Arial" w:hAnsi="Arial" w:cs="Arial"/>
          <w:noProof/>
          <w:sz w:val="20"/>
        </w:rPr>
        <w:t>Maher AR, Maglione M, Bagley S, Suttorp M, Hu JH, Ewing B, Wang Z, Timmer M, Sultzer D, Shekelle PG. Efficacy and comparative effectiveness of atypical antipsychotic medications for off-label uses in adults: a systematic review and meta-analysis. Jama. 2011;306:1359-1369.</w:t>
      </w:r>
    </w:p>
    <w:p w14:paraId="786B561A" w14:textId="5E9D8BB4"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2.</w:t>
      </w:r>
      <w:r w:rsidR="009B03CF">
        <w:rPr>
          <w:rFonts w:ascii="Arial" w:hAnsi="Arial" w:cs="Arial"/>
          <w:noProof/>
          <w:sz w:val="20"/>
        </w:rPr>
        <w:tab/>
      </w:r>
      <w:r w:rsidRPr="009B03CF">
        <w:rPr>
          <w:rFonts w:ascii="Arial" w:hAnsi="Arial" w:cs="Arial"/>
          <w:noProof/>
          <w:sz w:val="20"/>
        </w:rPr>
        <w:t>Jalil J, Nazarian P, von Walter HF. Polypharmacy in Treatment of Behavioral Issues in Dementia-Use of Atypical Antipsychotics. Clin Geriatr Med. 2022;38:641-652.</w:t>
      </w:r>
    </w:p>
    <w:p w14:paraId="2FE42B45" w14:textId="2FF9D590"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3.</w:t>
      </w:r>
      <w:r w:rsidR="009B03CF">
        <w:rPr>
          <w:rFonts w:ascii="Arial" w:hAnsi="Arial" w:cs="Arial"/>
          <w:noProof/>
          <w:sz w:val="20"/>
        </w:rPr>
        <w:tab/>
      </w:r>
      <w:r w:rsidRPr="009B03CF">
        <w:rPr>
          <w:rFonts w:ascii="Arial" w:hAnsi="Arial" w:cs="Arial"/>
          <w:noProof/>
          <w:sz w:val="20"/>
        </w:rPr>
        <w:t>U. Schwalbe W-DL: Arzneiverordnungs- Report 2020. Aktuelle Daten, Kosten, Trends und Kommentare, Springer-Verlag GmbH; 2020.</w:t>
      </w:r>
    </w:p>
    <w:p w14:paraId="300A34F0" w14:textId="1B7CFAE7"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4.</w:t>
      </w:r>
      <w:r w:rsidR="009B03CF">
        <w:rPr>
          <w:rFonts w:ascii="Arial" w:hAnsi="Arial" w:cs="Arial"/>
          <w:noProof/>
          <w:sz w:val="20"/>
        </w:rPr>
        <w:tab/>
      </w:r>
      <w:r w:rsidRPr="009B03CF">
        <w:rPr>
          <w:rFonts w:ascii="Arial" w:hAnsi="Arial" w:cs="Arial"/>
          <w:noProof/>
          <w:sz w:val="20"/>
        </w:rPr>
        <w:t>Figueroa C, Brecher M, Hamer-Maansson JE, Winter H. Pharmacokinetic profiles of extended release quetiapine fumarate compared with quetiapine immediate release. Prog Neuropsychopharmacol Biol Psychiatry. 2009;33:199-204.</w:t>
      </w:r>
    </w:p>
    <w:p w14:paraId="4608CCCB" w14:textId="632F7267"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5.</w:t>
      </w:r>
      <w:r w:rsidR="009B03CF">
        <w:rPr>
          <w:rFonts w:ascii="Arial" w:hAnsi="Arial" w:cs="Arial"/>
          <w:noProof/>
          <w:sz w:val="20"/>
        </w:rPr>
        <w:tab/>
      </w:r>
      <w:r w:rsidRPr="009B03CF">
        <w:rPr>
          <w:rFonts w:ascii="Arial" w:hAnsi="Arial" w:cs="Arial"/>
          <w:noProof/>
          <w:sz w:val="20"/>
        </w:rPr>
        <w:t>Oruch R, Pryme I, Fasmer O, Lund A. Quetiapine: An objective evaluation of pharmacology, clinical uses and intoxication. EC Pharmacol Toxicol. 2020;8:1-26.</w:t>
      </w:r>
    </w:p>
    <w:p w14:paraId="5B5294AB" w14:textId="1E164BB6"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6.</w:t>
      </w:r>
      <w:r w:rsidR="009B03CF">
        <w:rPr>
          <w:rFonts w:ascii="Arial" w:hAnsi="Arial" w:cs="Arial"/>
          <w:noProof/>
          <w:sz w:val="20"/>
        </w:rPr>
        <w:tab/>
      </w:r>
      <w:r w:rsidRPr="009B03CF">
        <w:rPr>
          <w:rFonts w:ascii="Arial" w:hAnsi="Arial" w:cs="Arial"/>
          <w:noProof/>
          <w:sz w:val="20"/>
        </w:rPr>
        <w:t>Stubbs B, Eggermont L, Mitchell AJ, De Hert M, Correll CU, Soundy A, Rosenbaum S, Vancampfort D. The prevalence of pain in bipolar disorder: a systematic review and large-scale meta-analysis. Acta Psychiatr Scand. 2015;131:75-88.</w:t>
      </w:r>
    </w:p>
    <w:p w14:paraId="64CF430D" w14:textId="71035673"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7.</w:t>
      </w:r>
      <w:r w:rsidR="009B03CF">
        <w:rPr>
          <w:rFonts w:ascii="Arial" w:hAnsi="Arial" w:cs="Arial"/>
          <w:noProof/>
          <w:sz w:val="20"/>
        </w:rPr>
        <w:tab/>
      </w:r>
      <w:r w:rsidRPr="009B03CF">
        <w:rPr>
          <w:rFonts w:ascii="Arial" w:hAnsi="Arial" w:cs="Arial"/>
          <w:noProof/>
          <w:sz w:val="20"/>
        </w:rPr>
        <w:t>Morrison RS, Magaziner J, Gilbert M, Koval KJ, McLaughlin MA, Orosz G, Strauss E, Siu AL. Relationship between pain and opioid analgesics on the development of delirium following hip fracture. J Gerontol A Biol Sci Med Sci. 2003;58:76-81.</w:t>
      </w:r>
    </w:p>
    <w:p w14:paraId="1B40AE24" w14:textId="4BCA9E00"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8.</w:t>
      </w:r>
      <w:r w:rsidR="009B03CF">
        <w:rPr>
          <w:rFonts w:ascii="Arial" w:hAnsi="Arial" w:cs="Arial"/>
          <w:noProof/>
          <w:sz w:val="20"/>
        </w:rPr>
        <w:tab/>
      </w:r>
      <w:r w:rsidRPr="009B03CF">
        <w:rPr>
          <w:rFonts w:ascii="Arial" w:hAnsi="Arial" w:cs="Arial"/>
          <w:noProof/>
          <w:sz w:val="20"/>
        </w:rPr>
        <w:t>Lukas A, Mayer B, Onder G, Bernabei R, Denkinger M. Schmerztherapie in deutschen Pflegeeinrichtungen im europäischen Vergleich. Der Schmerz. 2015;29:411-421.</w:t>
      </w:r>
    </w:p>
    <w:p w14:paraId="19EABF18" w14:textId="51769087"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9.</w:t>
      </w:r>
      <w:r w:rsidR="009B03CF">
        <w:rPr>
          <w:rFonts w:ascii="Arial" w:hAnsi="Arial" w:cs="Arial"/>
          <w:noProof/>
          <w:sz w:val="20"/>
        </w:rPr>
        <w:tab/>
      </w:r>
      <w:r w:rsidRPr="009B03CF">
        <w:rPr>
          <w:rFonts w:ascii="Arial" w:hAnsi="Arial" w:cs="Arial"/>
          <w:noProof/>
          <w:sz w:val="20"/>
        </w:rPr>
        <w:t>Pierre SC, Schmidt R, Brenneis C, Michaelis M, Geisslinger G, Scholich K. Inhibition of cyclooxygenases by dipyrone. Br J Pharmacol. 2007;151:494-503.</w:t>
      </w:r>
    </w:p>
    <w:p w14:paraId="65EDBBC0" w14:textId="4E2A5CEB"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10.</w:t>
      </w:r>
      <w:r w:rsidR="009B03CF">
        <w:rPr>
          <w:rFonts w:ascii="Arial" w:hAnsi="Arial" w:cs="Arial"/>
          <w:noProof/>
          <w:sz w:val="20"/>
        </w:rPr>
        <w:tab/>
      </w:r>
      <w:r w:rsidRPr="009B03CF">
        <w:rPr>
          <w:rFonts w:ascii="Arial" w:hAnsi="Arial" w:cs="Arial"/>
          <w:noProof/>
          <w:sz w:val="20"/>
        </w:rPr>
        <w:t>Bachmann F, Meyer Zu Schwabedissen HE, Duthaler U, Krähenbühl S. Cytochrome P450 1A2 is the most important enzyme for hepatic metabolism of the metamizole metabolite 4-methylaminoantipyrine. Br J Clin Pharmacol. 2022;88:1885-1896.</w:t>
      </w:r>
    </w:p>
    <w:p w14:paraId="3972E76C" w14:textId="02289729"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11.</w:t>
      </w:r>
      <w:r w:rsidR="009B03CF">
        <w:rPr>
          <w:rFonts w:ascii="Arial" w:hAnsi="Arial" w:cs="Arial"/>
          <w:noProof/>
          <w:sz w:val="20"/>
        </w:rPr>
        <w:tab/>
        <w:t xml:space="preserve">European Medicine </w:t>
      </w:r>
      <w:r w:rsidRPr="009B03CF">
        <w:rPr>
          <w:rFonts w:ascii="Arial" w:hAnsi="Arial" w:cs="Arial"/>
          <w:noProof/>
          <w:sz w:val="20"/>
        </w:rPr>
        <w:t>Agency: Assessment report</w:t>
      </w:r>
      <w:r w:rsidR="009B03CF">
        <w:rPr>
          <w:rFonts w:ascii="Arial" w:hAnsi="Arial" w:cs="Arial"/>
          <w:noProof/>
          <w:sz w:val="20"/>
        </w:rPr>
        <w:t xml:space="preserve"> metamizole</w:t>
      </w:r>
      <w:r w:rsidRPr="009B03CF">
        <w:rPr>
          <w:rFonts w:ascii="Arial" w:hAnsi="Arial" w:cs="Arial"/>
          <w:noProof/>
          <w:sz w:val="20"/>
        </w:rPr>
        <w:t>. 2018.</w:t>
      </w:r>
      <w:r w:rsidR="009B03CF">
        <w:rPr>
          <w:rFonts w:ascii="Arial" w:hAnsi="Arial" w:cs="Arial"/>
          <w:noProof/>
          <w:sz w:val="20"/>
        </w:rPr>
        <w:t xml:space="preserve"> </w:t>
      </w:r>
      <w:r w:rsidR="009B03CF" w:rsidRPr="009B03CF">
        <w:rPr>
          <w:rFonts w:ascii="Arial" w:hAnsi="Arial" w:cs="Arial"/>
          <w:noProof/>
          <w:sz w:val="20"/>
        </w:rPr>
        <w:t>https://www.ema.europa.eu/en/documents/referral/metamizole-article-31-referral-chmp-assessment-report_en.pdf</w:t>
      </w:r>
      <w:r w:rsidR="009B03CF">
        <w:rPr>
          <w:rFonts w:ascii="Arial" w:hAnsi="Arial" w:cs="Arial"/>
          <w:noProof/>
          <w:sz w:val="20"/>
        </w:rPr>
        <w:t>, Accessed: 2022-10-23</w:t>
      </w:r>
    </w:p>
    <w:p w14:paraId="7CB3AB37" w14:textId="70AE2C45"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12.</w:t>
      </w:r>
      <w:r w:rsidR="009B03CF">
        <w:rPr>
          <w:rFonts w:ascii="Arial" w:hAnsi="Arial" w:cs="Arial"/>
          <w:noProof/>
          <w:sz w:val="20"/>
        </w:rPr>
        <w:tab/>
      </w:r>
      <w:r w:rsidRPr="009B03CF">
        <w:rPr>
          <w:rFonts w:ascii="Arial" w:hAnsi="Arial" w:cs="Arial"/>
          <w:noProof/>
          <w:sz w:val="20"/>
        </w:rPr>
        <w:t>Lampl C, Likar R. [Metamizole (dipyrone): mode of action, drug-drug interactions, and risk of agranulocytosis]. Schmerz. 2014;28:584-590.</w:t>
      </w:r>
    </w:p>
    <w:p w14:paraId="3ADDEAEC" w14:textId="4B67FF05"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13.</w:t>
      </w:r>
      <w:r w:rsidR="009B03CF">
        <w:rPr>
          <w:rFonts w:ascii="Arial" w:hAnsi="Arial" w:cs="Arial"/>
          <w:noProof/>
          <w:sz w:val="20"/>
        </w:rPr>
        <w:tab/>
      </w:r>
      <w:r w:rsidRPr="009B03CF">
        <w:rPr>
          <w:rFonts w:ascii="Arial" w:hAnsi="Arial" w:cs="Arial"/>
          <w:noProof/>
          <w:sz w:val="20"/>
        </w:rPr>
        <w:t>Kötter T, da Costa BR, Fässler M, Blozik E, Linde K, Jüni P, Reichenbach S, Scherer M. Metamizole-associated adverse events: a systematic review and meta-analysis. PLoS One. 2015;10:e0122918.</w:t>
      </w:r>
    </w:p>
    <w:p w14:paraId="2479E8F1" w14:textId="3040F002"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14.</w:t>
      </w:r>
      <w:r w:rsidR="009B03CF">
        <w:rPr>
          <w:rFonts w:ascii="Arial" w:hAnsi="Arial" w:cs="Arial"/>
          <w:noProof/>
          <w:sz w:val="20"/>
        </w:rPr>
        <w:tab/>
      </w:r>
      <w:r w:rsidRPr="009B03CF">
        <w:rPr>
          <w:rFonts w:ascii="Arial" w:hAnsi="Arial" w:cs="Arial"/>
          <w:noProof/>
          <w:sz w:val="20"/>
        </w:rPr>
        <w:t>Preissner S, Siramshetty VB, Dunkel M, Steinborn P, Luft FC, Preissner R. Pain-Prescription Differences - An Analysis of 500,000 Discharge Summaries. Curr Drug Res Rev. 2019;11:58-66.</w:t>
      </w:r>
    </w:p>
    <w:p w14:paraId="779B0A08" w14:textId="433EB270"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15.</w:t>
      </w:r>
      <w:r w:rsidR="009B03CF">
        <w:rPr>
          <w:rFonts w:ascii="Arial" w:hAnsi="Arial" w:cs="Arial"/>
          <w:noProof/>
          <w:sz w:val="20"/>
        </w:rPr>
        <w:tab/>
      </w:r>
      <w:r w:rsidRPr="009B03CF">
        <w:rPr>
          <w:rFonts w:ascii="Arial" w:hAnsi="Arial" w:cs="Arial"/>
          <w:noProof/>
          <w:sz w:val="20"/>
        </w:rPr>
        <w:t>Rashid N, Wetmore JB, Irfan M, Peng Y, Abler V. Medicare claims analysis of agents used to manage dementia-related psychosis: a treatment pattern study. Int Clin Psychopharmacol. 2022;37:84-91.</w:t>
      </w:r>
    </w:p>
    <w:p w14:paraId="03C99360" w14:textId="403E1593"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16.</w:t>
      </w:r>
      <w:r w:rsidR="009B03CF">
        <w:rPr>
          <w:rFonts w:ascii="Arial" w:hAnsi="Arial" w:cs="Arial"/>
          <w:noProof/>
          <w:sz w:val="20"/>
        </w:rPr>
        <w:tab/>
      </w:r>
      <w:r w:rsidRPr="009B03CF">
        <w:rPr>
          <w:rFonts w:ascii="Arial" w:hAnsi="Arial" w:cs="Arial"/>
          <w:noProof/>
          <w:sz w:val="20"/>
        </w:rPr>
        <w:t>Saussele T, Burk O, Blievernicht JK, Klein K, Nussler A, Nussler N, Hengstler JG, Eichelbaum M, Schwab M, Zanger UM. Selective induction of human hepatic cytochromes P450 2B6 and 3A4 by metamizole. Clin Pharmacol Ther. 2007;82:265-274.</w:t>
      </w:r>
    </w:p>
    <w:p w14:paraId="5CBD73CB" w14:textId="15EB9040"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lastRenderedPageBreak/>
        <w:t>17.</w:t>
      </w:r>
      <w:r w:rsidR="009B03CF">
        <w:rPr>
          <w:rFonts w:ascii="Arial" w:hAnsi="Arial" w:cs="Arial"/>
          <w:noProof/>
          <w:sz w:val="20"/>
        </w:rPr>
        <w:tab/>
      </w:r>
      <w:r w:rsidRPr="009B03CF">
        <w:rPr>
          <w:rFonts w:ascii="Arial" w:hAnsi="Arial" w:cs="Arial"/>
          <w:noProof/>
          <w:sz w:val="20"/>
        </w:rPr>
        <w:t>Gaebler AJ, Schoretsanitis G, Ben Omar N, Haen E, Endres K, Hiemke C, Paulzen M. Metamizole but not ibuprofen reduces the plasma concentration of sertraline: Implications for the concurrent treatment of pain and depression/anxiety disorders. Br J Clin Pharmacol. 2021;87:1111-1119.</w:t>
      </w:r>
    </w:p>
    <w:p w14:paraId="2B81DFC2" w14:textId="50C6A023"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18.</w:t>
      </w:r>
      <w:r w:rsidR="009B03CF">
        <w:rPr>
          <w:rFonts w:ascii="Arial" w:hAnsi="Arial" w:cs="Arial"/>
          <w:noProof/>
          <w:sz w:val="20"/>
        </w:rPr>
        <w:tab/>
      </w:r>
      <w:r w:rsidRPr="009B03CF">
        <w:rPr>
          <w:rFonts w:ascii="Arial" w:hAnsi="Arial" w:cs="Arial"/>
          <w:noProof/>
          <w:sz w:val="20"/>
        </w:rPr>
        <w:t>Bachmann F, Duthaler U, Meyer Zu Schwabedissen HE, Puchkov M, Huwyler J, Haschke M, Krähenbühl S. Metamizole is a Moderate Cytochrome P450 Inducer Via the Constitutive Androstane Receptor and a Weak Inhibitor of CYP1A2. Clin Pharmacol Ther. 2021;109:1505-1516.</w:t>
      </w:r>
    </w:p>
    <w:p w14:paraId="2DCF82E2" w14:textId="12B4161A"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19.</w:t>
      </w:r>
      <w:r w:rsidR="009B03CF">
        <w:rPr>
          <w:rFonts w:ascii="Arial" w:hAnsi="Arial" w:cs="Arial"/>
          <w:noProof/>
          <w:sz w:val="20"/>
        </w:rPr>
        <w:tab/>
      </w:r>
      <w:r w:rsidRPr="009B03CF">
        <w:rPr>
          <w:rFonts w:ascii="Arial" w:hAnsi="Arial" w:cs="Arial"/>
          <w:noProof/>
          <w:sz w:val="20"/>
        </w:rPr>
        <w:t>Qin WJ, Zhang W, Liu ZQ, Chen XP, Tan ZR, Hu DL, Wang D, Fan L, Zhou HH. Rapid clinical induction of bupropion hydroxylation by metamizole in healthy Chinese men. Br J Clin Pharmacol. 2012;74:999-1004.</w:t>
      </w:r>
    </w:p>
    <w:p w14:paraId="6F9EF725" w14:textId="76E310F4"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20.</w:t>
      </w:r>
      <w:r w:rsidR="009B03CF">
        <w:rPr>
          <w:rFonts w:ascii="Arial" w:hAnsi="Arial" w:cs="Arial"/>
          <w:noProof/>
          <w:sz w:val="20"/>
        </w:rPr>
        <w:tab/>
      </w:r>
      <w:r w:rsidRPr="009B03CF">
        <w:rPr>
          <w:rFonts w:ascii="Arial" w:hAnsi="Arial" w:cs="Arial"/>
          <w:noProof/>
          <w:sz w:val="20"/>
        </w:rPr>
        <w:t>DeVane CL, Nemeroff CB. Clinical pharmacokinetics of quetiapine. Clinical pharmacokinetics. 2001;40:509-522.</w:t>
      </w:r>
    </w:p>
    <w:p w14:paraId="7A3EDEA7" w14:textId="3EF17AE5"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21.</w:t>
      </w:r>
      <w:r w:rsidR="009B03CF">
        <w:rPr>
          <w:rFonts w:ascii="Arial" w:hAnsi="Arial" w:cs="Arial"/>
          <w:noProof/>
          <w:sz w:val="20"/>
        </w:rPr>
        <w:tab/>
      </w:r>
      <w:r w:rsidRPr="009B03CF">
        <w:rPr>
          <w:rFonts w:ascii="Arial" w:hAnsi="Arial" w:cs="Arial"/>
          <w:noProof/>
          <w:sz w:val="20"/>
        </w:rPr>
        <w:t>Haen E. Therapeutic drug monitoring in pharmacovigilance and pharmacotherapy safety. Pharmacopsychiatry. 2011;21:254-258.</w:t>
      </w:r>
    </w:p>
    <w:p w14:paraId="62DB4EC1" w14:textId="623CA9CB"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22.</w:t>
      </w:r>
      <w:r w:rsidR="009B03CF">
        <w:rPr>
          <w:rFonts w:ascii="Arial" w:hAnsi="Arial" w:cs="Arial"/>
          <w:noProof/>
          <w:sz w:val="20"/>
        </w:rPr>
        <w:tab/>
        <w:t>US Food and Drug Administration:</w:t>
      </w:r>
      <w:r w:rsidRPr="009B03CF">
        <w:rPr>
          <w:rFonts w:ascii="Arial" w:hAnsi="Arial" w:cs="Arial"/>
          <w:noProof/>
          <w:sz w:val="20"/>
        </w:rPr>
        <w:t xml:space="preserve"> Drug development and drug interactions: table of substrates, inhibitors and inducers. 2019.</w:t>
      </w:r>
    </w:p>
    <w:p w14:paraId="5B4D3AAD" w14:textId="3D781D51"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23.</w:t>
      </w:r>
      <w:r w:rsidR="009B03CF">
        <w:rPr>
          <w:rFonts w:ascii="Arial" w:hAnsi="Arial" w:cs="Arial"/>
          <w:noProof/>
          <w:sz w:val="20"/>
        </w:rPr>
        <w:tab/>
      </w:r>
      <w:r w:rsidRPr="009B03CF">
        <w:rPr>
          <w:rFonts w:ascii="Arial" w:hAnsi="Arial" w:cs="Arial"/>
          <w:noProof/>
          <w:sz w:val="20"/>
        </w:rPr>
        <w:t>Paul L, Musshoff F, Aebi B, Auwärter V, Krämer T, Peters F, Skopp G, Aderjan R, Herbold M, Schmitt G. Richtlinie der GTFCh zur Qualitätssicherung bei forensisch-toxikologischen Untersuchungen. Toxichem Krimtech. 2009;76:142-176.</w:t>
      </w:r>
    </w:p>
    <w:p w14:paraId="36432503" w14:textId="71298F30"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24.</w:t>
      </w:r>
      <w:r w:rsidR="009B03CF">
        <w:rPr>
          <w:rFonts w:ascii="Arial" w:hAnsi="Arial" w:cs="Arial"/>
          <w:noProof/>
          <w:sz w:val="20"/>
        </w:rPr>
        <w:tab/>
        <w:t>US Food and Drug Administration</w:t>
      </w:r>
      <w:r w:rsidRPr="009B03CF">
        <w:rPr>
          <w:rFonts w:ascii="Arial" w:hAnsi="Arial" w:cs="Arial"/>
          <w:noProof/>
          <w:sz w:val="20"/>
        </w:rPr>
        <w:t>: Guidance for Industry on Biomedical Method Validation. 2018.</w:t>
      </w:r>
    </w:p>
    <w:p w14:paraId="0A81C678" w14:textId="01B3CB2C"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25.</w:t>
      </w:r>
      <w:r w:rsidR="009B03CF">
        <w:rPr>
          <w:rFonts w:ascii="Arial" w:hAnsi="Arial" w:cs="Arial"/>
          <w:noProof/>
          <w:sz w:val="20"/>
        </w:rPr>
        <w:tab/>
      </w:r>
      <w:r w:rsidRPr="009B03CF">
        <w:rPr>
          <w:rFonts w:ascii="Arial" w:hAnsi="Arial" w:cs="Arial"/>
          <w:noProof/>
          <w:sz w:val="20"/>
        </w:rPr>
        <w:t>Hiemke C, Bergemann N, Clement HW, Conca A, Deckert J, Domschke K, Eckermann G, Egberts K, Gerlach M, Greiner C, Grunder G, Haen E, Havemann-Reinecke U, Hefner G, Helmer R, Janssen G, Jaquenoud E, Laux G, Messer T, Mossner R, Muller MJ, Paulzen M, Pfuhlmann B, Riederer P, Saria A, Schoppek B, Schoretsanitis G, Schwarz M, Gracia MS, Stegmann B, Steimer W, Stingl JC, Uhr M, Ulrich S, Unterecker S, Waschgler R, Zernig G, Zurek G, Baumann P. Consensus Guidelines for Therapeutic Drug Monitoring in Neuropsychopharmacology: Update 2017. Pharmacopsychiatry. 2018;51:9-62.</w:t>
      </w:r>
    </w:p>
    <w:p w14:paraId="781993E5" w14:textId="5682C015"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26.</w:t>
      </w:r>
      <w:r w:rsidR="009B03CF">
        <w:rPr>
          <w:rFonts w:ascii="Arial" w:hAnsi="Arial" w:cs="Arial"/>
          <w:noProof/>
          <w:sz w:val="20"/>
        </w:rPr>
        <w:tab/>
      </w:r>
      <w:r w:rsidRPr="009B03CF">
        <w:rPr>
          <w:rFonts w:ascii="Arial" w:hAnsi="Arial" w:cs="Arial"/>
          <w:noProof/>
          <w:sz w:val="20"/>
        </w:rPr>
        <w:t>Hiemke C, Baumann P, Stingl J: Pharmakokinetik, Pharmakogenetik und therapeutisches Drug Monitoring. in Handbuch der psychiatrischen Pharmakotherapie, Springer; 2012. pp. 457-458.</w:t>
      </w:r>
    </w:p>
    <w:p w14:paraId="2F86B972" w14:textId="07560C0F"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27.</w:t>
      </w:r>
      <w:r w:rsidR="009B03CF">
        <w:rPr>
          <w:rFonts w:ascii="Arial" w:hAnsi="Arial" w:cs="Arial"/>
          <w:noProof/>
          <w:sz w:val="20"/>
        </w:rPr>
        <w:tab/>
      </w:r>
      <w:r w:rsidRPr="009B03CF">
        <w:rPr>
          <w:rFonts w:ascii="Arial" w:hAnsi="Arial" w:cs="Arial"/>
          <w:noProof/>
          <w:sz w:val="20"/>
        </w:rPr>
        <w:t>Caraco Y, Zylber-Katz E, Fridlander M, Admon D, Levy M. The effect of short-term dipyrone administration on cyclosporin pharmacokinetics. Eur J Clin Pharmacol. 1999;55:475-478.</w:t>
      </w:r>
    </w:p>
    <w:p w14:paraId="35849B02" w14:textId="64773175"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28.</w:t>
      </w:r>
      <w:r w:rsidR="009B03CF">
        <w:rPr>
          <w:rFonts w:ascii="Arial" w:hAnsi="Arial" w:cs="Arial"/>
          <w:noProof/>
          <w:sz w:val="20"/>
        </w:rPr>
        <w:tab/>
      </w:r>
      <w:r w:rsidRPr="009B03CF">
        <w:rPr>
          <w:rFonts w:ascii="Arial" w:hAnsi="Arial" w:cs="Arial"/>
          <w:noProof/>
          <w:sz w:val="20"/>
        </w:rPr>
        <w:t>Qin W-J, Zhang W, Liu Z-Q, Chen X-P, Tan Z-R, Hu D-L, Wang D, Fan L, Zhou H-H. Rapid clinical induction of bupropion hydroxylation by metamizole in healthy Chinese men. British journal of clinical pharmacology. 2012;74:999-1004.</w:t>
      </w:r>
    </w:p>
    <w:p w14:paraId="4572E661" w14:textId="6B8E254E"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29.</w:t>
      </w:r>
      <w:r w:rsidR="009B03CF">
        <w:rPr>
          <w:rFonts w:ascii="Arial" w:hAnsi="Arial" w:cs="Arial"/>
          <w:noProof/>
          <w:sz w:val="20"/>
        </w:rPr>
        <w:tab/>
      </w:r>
      <w:r w:rsidRPr="009B03CF">
        <w:rPr>
          <w:rFonts w:ascii="Arial" w:hAnsi="Arial" w:cs="Arial"/>
          <w:noProof/>
          <w:sz w:val="20"/>
        </w:rPr>
        <w:t>Sigaroudi A, Jetter A, Mueller TF, Kullak-Ublick G, Weiler S. Severe reduction in tacrolimus concentrations with concomitant metamizole (dipyrone) therapy in transplant patients. Eur J Clin Pharmacol. 2019;75:869-872.</w:t>
      </w:r>
    </w:p>
    <w:p w14:paraId="6CBDDAB4" w14:textId="1A42929C"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30.</w:t>
      </w:r>
      <w:r w:rsidR="009B03CF">
        <w:rPr>
          <w:rFonts w:ascii="Arial" w:hAnsi="Arial" w:cs="Arial"/>
          <w:noProof/>
          <w:sz w:val="20"/>
        </w:rPr>
        <w:tab/>
      </w:r>
      <w:r w:rsidRPr="009B03CF">
        <w:rPr>
          <w:rFonts w:ascii="Arial" w:hAnsi="Arial" w:cs="Arial"/>
          <w:noProof/>
          <w:sz w:val="20"/>
        </w:rPr>
        <w:t>Blaser LS, Tramonti A, Egger P, Haschke M, Krähenbühl S, Rätz Bravo AE. Hematological safety of metamizole: retrospective analysis of WHO and Swiss spontaneous safety reports. Eur J Clin Pharmacol. 2015;71:209-217.</w:t>
      </w:r>
    </w:p>
    <w:p w14:paraId="03C6A990" w14:textId="05737B20"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31.</w:t>
      </w:r>
      <w:r w:rsidR="009B03CF">
        <w:rPr>
          <w:rFonts w:ascii="Arial" w:hAnsi="Arial" w:cs="Arial"/>
          <w:noProof/>
          <w:sz w:val="20"/>
        </w:rPr>
        <w:tab/>
      </w:r>
      <w:r w:rsidRPr="009B03CF">
        <w:rPr>
          <w:rFonts w:ascii="Arial" w:hAnsi="Arial" w:cs="Arial"/>
          <w:noProof/>
          <w:sz w:val="20"/>
        </w:rPr>
        <w:t>Reist L, Erlenwein J, Meissner W, Stammschulte T, Stüber F, Stamer UM. Dipyrone is the preferred nonopioid analgesic for the treatment of acute and chronic pain. A survey of clinical practice in German-speaking countries. Eur J Pain. 2018;22:1103-1112.</w:t>
      </w:r>
    </w:p>
    <w:p w14:paraId="37DC70EF" w14:textId="581F48D9"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32.</w:t>
      </w:r>
      <w:r w:rsidR="009B03CF">
        <w:rPr>
          <w:rFonts w:ascii="Arial" w:hAnsi="Arial" w:cs="Arial"/>
          <w:noProof/>
          <w:sz w:val="20"/>
        </w:rPr>
        <w:tab/>
      </w:r>
      <w:r w:rsidRPr="009B03CF">
        <w:rPr>
          <w:rFonts w:ascii="Arial" w:hAnsi="Arial" w:cs="Arial"/>
          <w:noProof/>
          <w:sz w:val="20"/>
        </w:rPr>
        <w:t>Hoffmann F, Schmiemann G. Pain medication in German nursing homes: a whole lot of metamizole. Pharmacoepidemiol Drug Saf. 2016;25:646-651.</w:t>
      </w:r>
    </w:p>
    <w:p w14:paraId="5E10B1BB" w14:textId="39D9C8CD"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lastRenderedPageBreak/>
        <w:t>33.</w:t>
      </w:r>
      <w:r w:rsidR="009B03CF">
        <w:rPr>
          <w:rFonts w:ascii="Arial" w:hAnsi="Arial" w:cs="Arial"/>
          <w:noProof/>
          <w:sz w:val="20"/>
        </w:rPr>
        <w:tab/>
      </w:r>
      <w:r w:rsidRPr="009B03CF">
        <w:rPr>
          <w:rFonts w:ascii="Arial" w:hAnsi="Arial" w:cs="Arial"/>
          <w:noProof/>
          <w:sz w:val="20"/>
        </w:rPr>
        <w:t>Ärzteschaft Add. Bundesgesundheitsamt schränkt Anwendungsgebiet von Metamizol-haltigen Monopräparaten ein. Dtsch Arztebl. 1986;83.</w:t>
      </w:r>
    </w:p>
    <w:p w14:paraId="2AA9A48E" w14:textId="5BF75AFC"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34.</w:t>
      </w:r>
      <w:r w:rsidR="009B03CF">
        <w:rPr>
          <w:rFonts w:ascii="Arial" w:hAnsi="Arial" w:cs="Arial"/>
          <w:noProof/>
          <w:sz w:val="20"/>
        </w:rPr>
        <w:tab/>
      </w:r>
      <w:r w:rsidRPr="009B03CF">
        <w:rPr>
          <w:rFonts w:ascii="Arial" w:hAnsi="Arial" w:cs="Arial"/>
          <w:noProof/>
          <w:sz w:val="20"/>
        </w:rPr>
        <w:t>Johannessen Landmark C, Johannessen SI, Patsalos PN. Therapeutic drug monitoring of antiepileptic drugs: current status and future prospects. Expert Opin Drug Metab Toxicol. 2020;16:227-238.</w:t>
      </w:r>
    </w:p>
    <w:p w14:paraId="301E066D" w14:textId="7D0925DE"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35.</w:t>
      </w:r>
      <w:r w:rsidR="009B03CF">
        <w:rPr>
          <w:rFonts w:ascii="Arial" w:hAnsi="Arial" w:cs="Arial"/>
          <w:noProof/>
          <w:sz w:val="20"/>
        </w:rPr>
        <w:tab/>
      </w:r>
      <w:r w:rsidRPr="009B03CF">
        <w:rPr>
          <w:rFonts w:ascii="Arial" w:hAnsi="Arial" w:cs="Arial"/>
          <w:noProof/>
          <w:sz w:val="20"/>
        </w:rPr>
        <w:t>Bakken GV, Rudberg I, Molden E, Refsum H, Hermann M. Pharmacokinetic variability of quetiapine and the active metabolite N-desalkylquetiapine in psychiatric patients. Ther Drug Monit. 2011;33:222-226.</w:t>
      </w:r>
    </w:p>
    <w:p w14:paraId="0E37429A" w14:textId="617EF356"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36.</w:t>
      </w:r>
      <w:r w:rsidR="009B03CF">
        <w:rPr>
          <w:rFonts w:ascii="Arial" w:hAnsi="Arial" w:cs="Arial"/>
          <w:noProof/>
          <w:sz w:val="20"/>
        </w:rPr>
        <w:tab/>
      </w:r>
      <w:r w:rsidRPr="009B03CF">
        <w:rPr>
          <w:rFonts w:ascii="Arial" w:hAnsi="Arial" w:cs="Arial"/>
          <w:noProof/>
          <w:sz w:val="20"/>
        </w:rPr>
        <w:t>Bakken GV, Molden E, Knutsen K, Lunder N, Hermann M. Metabolism of the active metabolite of quetiapine, N-desalkylquetiapine in vitro. Drug Metab Dispos. 2012;40:1778-1784.</w:t>
      </w:r>
    </w:p>
    <w:p w14:paraId="7B8389BA" w14:textId="5A9F3360"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37.</w:t>
      </w:r>
      <w:r w:rsidR="009B03CF">
        <w:rPr>
          <w:rFonts w:ascii="Arial" w:hAnsi="Arial" w:cs="Arial"/>
          <w:noProof/>
          <w:sz w:val="20"/>
        </w:rPr>
        <w:tab/>
      </w:r>
      <w:r w:rsidRPr="009B03CF">
        <w:rPr>
          <w:rFonts w:ascii="Arial" w:hAnsi="Arial" w:cs="Arial"/>
          <w:noProof/>
          <w:sz w:val="20"/>
        </w:rPr>
        <w:t>Le Daré B, Ferron PJ, Allard PM, Clément B, Morel I, Gicquel T. New insights into quetiapine metabolism using molecular networking. Sci Rep. 2020;10:19921.</w:t>
      </w:r>
    </w:p>
    <w:p w14:paraId="71799D15" w14:textId="3C44AD86"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38.</w:t>
      </w:r>
      <w:r w:rsidR="009B03CF">
        <w:rPr>
          <w:rFonts w:ascii="Arial" w:hAnsi="Arial" w:cs="Arial"/>
          <w:noProof/>
          <w:sz w:val="20"/>
        </w:rPr>
        <w:tab/>
      </w:r>
      <w:r w:rsidRPr="009B03CF">
        <w:rPr>
          <w:rFonts w:ascii="Arial" w:hAnsi="Arial" w:cs="Arial"/>
          <w:noProof/>
          <w:sz w:val="20"/>
        </w:rPr>
        <w:t>Grimm SW, Richtand NM, Winter HR, Stams KR, Reele SB. Effects of cytochrome P450 3A modulators ketoconazole and carbamazepine on quetiapine pharmacokinetics. Br J Clin Pharmacol. 2006;61:58-69.</w:t>
      </w:r>
    </w:p>
    <w:p w14:paraId="2CA76755" w14:textId="700D8223"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39.</w:t>
      </w:r>
      <w:r w:rsidR="009B03CF">
        <w:rPr>
          <w:rFonts w:ascii="Arial" w:hAnsi="Arial" w:cs="Arial"/>
          <w:noProof/>
          <w:sz w:val="20"/>
        </w:rPr>
        <w:tab/>
      </w:r>
      <w:r w:rsidRPr="009B03CF">
        <w:rPr>
          <w:rFonts w:ascii="Arial" w:hAnsi="Arial" w:cs="Arial"/>
          <w:noProof/>
          <w:sz w:val="20"/>
        </w:rPr>
        <w:t>Jensen NH, Rodriguiz RM, Caron MG, Wetsel WC, Rothman RB, Roth BL. N-desalkylquetiapine, a potent norepinephrine reuptake inhibitor and partial 5-HT1A agonist, as a putative mediator of quetiapine's antidepressant activity. Neuropsychopharmacology. 2008;33:2303-2312.</w:t>
      </w:r>
    </w:p>
    <w:p w14:paraId="5AE4DF04" w14:textId="1318F50E"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40.</w:t>
      </w:r>
      <w:r w:rsidR="009B03CF">
        <w:rPr>
          <w:rFonts w:ascii="Arial" w:hAnsi="Arial" w:cs="Arial"/>
          <w:noProof/>
          <w:sz w:val="20"/>
        </w:rPr>
        <w:tab/>
      </w:r>
      <w:r w:rsidRPr="009B03CF">
        <w:rPr>
          <w:rFonts w:ascii="Arial" w:hAnsi="Arial" w:cs="Arial"/>
          <w:noProof/>
          <w:sz w:val="20"/>
        </w:rPr>
        <w:t>Rovera C, Mauri MC, Paletta S, Reggiori A, Ciappolino V, Cattaneo D, Baldelli S, Clementi E, Altamura AC. Effect of N-Desalkylquetiapine/quetiapine plasma level ratio on anxiety and depression in bipolar disoder: a prospective observational study. Therapeutic drug monitoring. 2017;39:441-445.</w:t>
      </w:r>
    </w:p>
    <w:p w14:paraId="163B7328" w14:textId="5AB962A9"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41.</w:t>
      </w:r>
      <w:r w:rsidR="009B03CF">
        <w:rPr>
          <w:rFonts w:ascii="Arial" w:hAnsi="Arial" w:cs="Arial"/>
          <w:noProof/>
          <w:sz w:val="20"/>
        </w:rPr>
        <w:tab/>
      </w:r>
      <w:r w:rsidRPr="009B03CF">
        <w:rPr>
          <w:rFonts w:ascii="Arial" w:hAnsi="Arial" w:cs="Arial"/>
          <w:noProof/>
          <w:sz w:val="20"/>
        </w:rPr>
        <w:t>Silvestre J, Prous J. Research on adverse drug events. I. Muscarinic M3 receptor binding affinity could predict the risk of antipsychotics to induce type 2 diabetes. Methods and findings in experimental and clinical pharmacology. 2005;27:289-304.</w:t>
      </w:r>
    </w:p>
    <w:p w14:paraId="372D2C5B" w14:textId="5C335BD1"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42.</w:t>
      </w:r>
      <w:r w:rsidR="009B03CF">
        <w:rPr>
          <w:rFonts w:ascii="Arial" w:hAnsi="Arial" w:cs="Arial"/>
          <w:noProof/>
          <w:sz w:val="20"/>
        </w:rPr>
        <w:tab/>
      </w:r>
      <w:r w:rsidRPr="009B03CF">
        <w:rPr>
          <w:rFonts w:ascii="Arial" w:hAnsi="Arial" w:cs="Arial"/>
          <w:noProof/>
          <w:sz w:val="20"/>
        </w:rPr>
        <w:t>Hshieh TT, Fong TG, Marcantonio ER, Inouye SK. Cholinergic deficiency hypothesis in delirium: a synthesis of current evidence. J Gerontol A Biol Sci Med Sci. 2008;63:764-772.</w:t>
      </w:r>
    </w:p>
    <w:p w14:paraId="5EAEC951" w14:textId="3F243FD4"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43.</w:t>
      </w:r>
      <w:r w:rsidR="009B03CF">
        <w:rPr>
          <w:rFonts w:ascii="Arial" w:hAnsi="Arial" w:cs="Arial"/>
          <w:noProof/>
          <w:sz w:val="20"/>
        </w:rPr>
        <w:tab/>
      </w:r>
      <w:r w:rsidRPr="009B03CF">
        <w:rPr>
          <w:rFonts w:ascii="Arial" w:hAnsi="Arial" w:cs="Arial"/>
          <w:noProof/>
          <w:sz w:val="20"/>
        </w:rPr>
        <w:t>Almeida F, Albuquerque E, Murta I. Delirium Induced by Quetiapine and the Potential Role of Norquetiapine. Front Neurosci. 2019;13:886.</w:t>
      </w:r>
    </w:p>
    <w:p w14:paraId="2B51C03C" w14:textId="701A6860"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44.</w:t>
      </w:r>
      <w:r w:rsidR="009B03CF">
        <w:rPr>
          <w:rFonts w:ascii="Arial" w:hAnsi="Arial" w:cs="Arial"/>
          <w:noProof/>
          <w:sz w:val="20"/>
        </w:rPr>
        <w:tab/>
      </w:r>
      <w:r w:rsidRPr="009B03CF">
        <w:rPr>
          <w:rFonts w:ascii="Arial" w:hAnsi="Arial" w:cs="Arial"/>
          <w:noProof/>
          <w:sz w:val="20"/>
        </w:rPr>
        <w:t>Veronese ML, Gillen LP, Burke JP, Dorval EP, Hauck WW, Pequignot E, Waldman SA, Greenberg HE. Exposure-dependent inhibition of intestinal and hepatic CYP3A4 in vivo by grapefruit juice. J Clin Pharmacol. 2003;43:831-839.</w:t>
      </w:r>
    </w:p>
    <w:p w14:paraId="4A3FC4D0" w14:textId="1ED4000D"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45.</w:t>
      </w:r>
      <w:r w:rsidR="009B03CF">
        <w:rPr>
          <w:rFonts w:ascii="Arial" w:hAnsi="Arial" w:cs="Arial"/>
          <w:noProof/>
          <w:sz w:val="20"/>
        </w:rPr>
        <w:tab/>
      </w:r>
      <w:r w:rsidRPr="009B03CF">
        <w:rPr>
          <w:rFonts w:ascii="Arial" w:hAnsi="Arial" w:cs="Arial"/>
          <w:noProof/>
          <w:sz w:val="20"/>
        </w:rPr>
        <w:t>Zhou S, Chan E, Pan SQ, Huang M, Lee EJ. Pharmacokinetic interactions of drugs with St John's wort. J Psychopharmacol. 2004;18:262-276.</w:t>
      </w:r>
    </w:p>
    <w:p w14:paraId="3B8831DC" w14:textId="575043BD"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46.</w:t>
      </w:r>
      <w:r w:rsidR="009B03CF">
        <w:rPr>
          <w:rFonts w:ascii="Arial" w:hAnsi="Arial" w:cs="Arial"/>
          <w:noProof/>
          <w:sz w:val="20"/>
        </w:rPr>
        <w:tab/>
      </w:r>
      <w:r w:rsidRPr="009B03CF">
        <w:rPr>
          <w:rFonts w:ascii="Arial" w:hAnsi="Arial" w:cs="Arial"/>
          <w:noProof/>
          <w:sz w:val="20"/>
        </w:rPr>
        <w:t>van der Weide K, van der Weide J. The influence of the CYP3A4*22 polymorphism on serum concentration of quetiapine in psychiatric patients. J Clin Psychopharmacol. 2014;34:256-260.</w:t>
      </w:r>
    </w:p>
    <w:p w14:paraId="209474A7" w14:textId="623DF57D" w:rsidR="00092C80" w:rsidRPr="009B03CF" w:rsidRDefault="00092C80" w:rsidP="009B03CF">
      <w:pPr>
        <w:pStyle w:val="EndNoteBibliography"/>
        <w:spacing w:after="240"/>
        <w:ind w:left="426" w:hanging="426"/>
        <w:jc w:val="both"/>
        <w:rPr>
          <w:rFonts w:ascii="Arial" w:hAnsi="Arial" w:cs="Arial"/>
          <w:noProof/>
          <w:sz w:val="20"/>
        </w:rPr>
      </w:pPr>
      <w:r w:rsidRPr="009B03CF">
        <w:rPr>
          <w:rFonts w:ascii="Arial" w:hAnsi="Arial" w:cs="Arial"/>
          <w:noProof/>
          <w:sz w:val="20"/>
        </w:rPr>
        <w:t>47.</w:t>
      </w:r>
      <w:r w:rsidR="009B03CF">
        <w:rPr>
          <w:rFonts w:ascii="Arial" w:hAnsi="Arial" w:cs="Arial"/>
          <w:noProof/>
          <w:sz w:val="20"/>
        </w:rPr>
        <w:tab/>
      </w:r>
      <w:r w:rsidRPr="009B03CF">
        <w:rPr>
          <w:rFonts w:ascii="Arial" w:hAnsi="Arial" w:cs="Arial"/>
          <w:noProof/>
          <w:sz w:val="20"/>
        </w:rPr>
        <w:t>Werk AN, Cascorbi I. Functional gene variants of CYP3A4. Clin Pharmacol Ther. 2014;96:340-348.</w:t>
      </w:r>
    </w:p>
    <w:p w14:paraId="3D27DF3E" w14:textId="1378AA4C" w:rsidR="00142AF6" w:rsidRPr="009B03CF" w:rsidRDefault="00FF7707" w:rsidP="009B03CF">
      <w:pPr>
        <w:pStyle w:val="KeinLeerraum"/>
        <w:spacing w:after="240"/>
        <w:ind w:left="426" w:hanging="426"/>
        <w:jc w:val="both"/>
        <w:rPr>
          <w:rFonts w:ascii="Arial" w:hAnsi="Arial" w:cs="Arial"/>
          <w:color w:val="000000" w:themeColor="text1"/>
          <w:sz w:val="20"/>
          <w:lang w:val="en"/>
        </w:rPr>
      </w:pPr>
      <w:r w:rsidRPr="009B03CF">
        <w:rPr>
          <w:rFonts w:ascii="Arial" w:hAnsi="Arial" w:cs="Arial"/>
          <w:color w:val="000000" w:themeColor="text1"/>
          <w:sz w:val="20"/>
          <w:lang w:val="en"/>
        </w:rPr>
        <w:fldChar w:fldCharType="end"/>
      </w:r>
    </w:p>
    <w:sectPr w:rsidR="00142AF6" w:rsidRPr="009B03CF" w:rsidSect="0049130B">
      <w:footerReference w:type="default" r:id="rId12"/>
      <w:pgSz w:w="11900" w:h="16840"/>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04DF6" w14:textId="77777777" w:rsidR="004C2513" w:rsidRDefault="004C2513" w:rsidP="0024735D">
      <w:r>
        <w:separator/>
      </w:r>
    </w:p>
  </w:endnote>
  <w:endnote w:type="continuationSeparator" w:id="0">
    <w:p w14:paraId="4E950D1B" w14:textId="77777777" w:rsidR="004C2513" w:rsidRDefault="004C2513" w:rsidP="00247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3591231"/>
      <w:docPartObj>
        <w:docPartGallery w:val="Page Numbers (Bottom of Page)"/>
        <w:docPartUnique/>
      </w:docPartObj>
    </w:sdtPr>
    <w:sdtEndPr/>
    <w:sdtContent>
      <w:p w14:paraId="43B19252" w14:textId="5C18A660" w:rsidR="0049130B" w:rsidRDefault="0049130B">
        <w:pPr>
          <w:pStyle w:val="Fuzeile"/>
          <w:jc w:val="center"/>
        </w:pPr>
        <w:r>
          <w:fldChar w:fldCharType="begin"/>
        </w:r>
        <w:r>
          <w:instrText>PAGE   \* MERGEFORMAT</w:instrText>
        </w:r>
        <w:r>
          <w:fldChar w:fldCharType="separate"/>
        </w:r>
        <w:r>
          <w:t>2</w:t>
        </w:r>
        <w:r>
          <w:fldChar w:fldCharType="end"/>
        </w:r>
      </w:p>
    </w:sdtContent>
  </w:sdt>
  <w:p w14:paraId="52E22213" w14:textId="77777777" w:rsidR="0049130B" w:rsidRDefault="0049130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9AA6D" w14:textId="77777777" w:rsidR="004C2513" w:rsidRDefault="004C2513" w:rsidP="0024735D">
      <w:r>
        <w:separator/>
      </w:r>
    </w:p>
  </w:footnote>
  <w:footnote w:type="continuationSeparator" w:id="0">
    <w:p w14:paraId="5E610FC5" w14:textId="77777777" w:rsidR="004C2513" w:rsidRDefault="004C2513" w:rsidP="002473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A9466" w14:textId="1D87149C" w:rsidR="00F8122D" w:rsidRPr="00666CA4" w:rsidRDefault="00F8122D">
    <w:pPr>
      <w:pStyle w:val="Kopfzeile"/>
      <w:rPr>
        <w:sz w:val="16"/>
        <w:szCs w:val="16"/>
        <w:lang w:val="en-US"/>
      </w:rPr>
    </w:pPr>
    <w:r w:rsidRPr="00666CA4">
      <w:rPr>
        <w:sz w:val="16"/>
        <w:szCs w:val="16"/>
        <w:lang w:val="en-US"/>
      </w:rPr>
      <w:t>Watermeyer et al.</w:t>
    </w:r>
    <w:r w:rsidRPr="00666CA4">
      <w:rPr>
        <w:sz w:val="16"/>
        <w:szCs w:val="16"/>
        <w:lang w:val="en-US"/>
      </w:rPr>
      <w:tab/>
    </w:r>
    <w:r w:rsidRPr="00666CA4">
      <w:rPr>
        <w:sz w:val="16"/>
        <w:szCs w:val="16"/>
        <w:lang w:val="en-US"/>
      </w:rPr>
      <w:tab/>
      <w:t>Induction of quetiapine metabolism by metamizole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92FC6" w14:textId="43C744DD" w:rsidR="00F8122D" w:rsidRDefault="00F8122D">
    <w:pPr>
      <w:pStyle w:val="Kopfzeile"/>
      <w:rPr>
        <w:sz w:val="16"/>
        <w:szCs w:val="16"/>
        <w:lang w:val="en-US"/>
      </w:rPr>
    </w:pPr>
    <w:r w:rsidRPr="00666CA4">
      <w:rPr>
        <w:sz w:val="16"/>
        <w:szCs w:val="16"/>
        <w:lang w:val="en-US"/>
      </w:rPr>
      <w:t>Watermeyer et al.</w:t>
    </w:r>
    <w:r w:rsidRPr="00666CA4">
      <w:rPr>
        <w:sz w:val="16"/>
        <w:szCs w:val="16"/>
        <w:lang w:val="en-US"/>
      </w:rPr>
      <w:tab/>
    </w:r>
    <w:r w:rsidRPr="00666CA4">
      <w:rPr>
        <w:sz w:val="16"/>
        <w:szCs w:val="16"/>
        <w:lang w:val="en-US"/>
      </w:rPr>
      <w:tab/>
      <w:t>Induction of quetiapine metabolism by metamizole</w:t>
    </w:r>
  </w:p>
  <w:p w14:paraId="225833C7" w14:textId="2CC71EAE" w:rsidR="00F8122D" w:rsidRDefault="00F8122D">
    <w:pPr>
      <w:pStyle w:val="Kopfzeile"/>
      <w:rPr>
        <w:sz w:val="16"/>
        <w:szCs w:val="16"/>
        <w:lang w:val="en-US"/>
      </w:rPr>
    </w:pPr>
  </w:p>
  <w:p w14:paraId="6DF0B454" w14:textId="77777777" w:rsidR="00F8122D" w:rsidRPr="00666CA4" w:rsidRDefault="00F8122D">
    <w:pPr>
      <w:pStyle w:val="Kopfzeile"/>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E11F23"/>
    <w:multiLevelType w:val="hybridMultilevel"/>
    <w:tmpl w:val="656A13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22C5504"/>
    <w:multiLevelType w:val="hybridMultilevel"/>
    <w:tmpl w:val="65642F2E"/>
    <w:lvl w:ilvl="0" w:tplc="04070005">
      <w:start w:val="1"/>
      <w:numFmt w:val="bullet"/>
      <w:lvlText w:val=""/>
      <w:lvlJc w:val="left"/>
      <w:pPr>
        <w:ind w:left="720" w:hanging="360"/>
      </w:pPr>
      <w:rPr>
        <w:rFonts w:ascii="Wingdings" w:hAnsi="Wingding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33310B2"/>
    <w:multiLevelType w:val="hybridMultilevel"/>
    <w:tmpl w:val="647C519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mer J Psychiatry Stilen&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xtz9vrppf0psbe90auvv5v00rwxvr995tdr&quot;&gt;Watermeyer - Quetiapine and Metamizole&lt;record-ids&gt;&lt;item&gt;1&lt;/item&gt;&lt;item&gt;2&lt;/item&gt;&lt;item&gt;3&lt;/item&gt;&lt;item&gt;4&lt;/item&gt;&lt;item&gt;5&lt;/item&gt;&lt;item&gt;6&lt;/item&gt;&lt;item&gt;7&lt;/item&gt;&lt;item&gt;11&lt;/item&gt;&lt;item&gt;12&lt;/item&gt;&lt;item&gt;13&lt;/item&gt;&lt;item&gt;14&lt;/item&gt;&lt;item&gt;15&lt;/item&gt;&lt;item&gt;16&lt;/item&gt;&lt;item&gt;18&lt;/item&gt;&lt;item&gt;22&lt;/item&gt;&lt;item&gt;23&lt;/item&gt;&lt;item&gt;24&lt;/item&gt;&lt;item&gt;25&lt;/item&gt;&lt;item&gt;26&lt;/item&gt;&lt;item&gt;27&lt;/item&gt;&lt;item&gt;28&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2&lt;/item&gt;&lt;item&gt;53&lt;/item&gt;&lt;item&gt;54&lt;/item&gt;&lt;item&gt;56&lt;/item&gt;&lt;item&gt;57&lt;/item&gt;&lt;item&gt;58&lt;/item&gt;&lt;item&gt;59&lt;/item&gt;&lt;item&gt;60&lt;/item&gt;&lt;/record-ids&gt;&lt;/item&gt;&lt;/Libraries&gt;"/>
  </w:docVars>
  <w:rsids>
    <w:rsidRoot w:val="00BB4475"/>
    <w:rsid w:val="00003E89"/>
    <w:rsid w:val="000075F5"/>
    <w:rsid w:val="00007BA8"/>
    <w:rsid w:val="00011FB4"/>
    <w:rsid w:val="00017D2B"/>
    <w:rsid w:val="0002017C"/>
    <w:rsid w:val="000219AF"/>
    <w:rsid w:val="00025E31"/>
    <w:rsid w:val="000406A8"/>
    <w:rsid w:val="0004359E"/>
    <w:rsid w:val="00050480"/>
    <w:rsid w:val="00054991"/>
    <w:rsid w:val="000549ED"/>
    <w:rsid w:val="00056A12"/>
    <w:rsid w:val="00060182"/>
    <w:rsid w:val="00061570"/>
    <w:rsid w:val="000712FD"/>
    <w:rsid w:val="00075F2A"/>
    <w:rsid w:val="00076759"/>
    <w:rsid w:val="00090431"/>
    <w:rsid w:val="00092C80"/>
    <w:rsid w:val="000B0E25"/>
    <w:rsid w:val="000B5B87"/>
    <w:rsid w:val="000D3EA5"/>
    <w:rsid w:val="000E34D5"/>
    <w:rsid w:val="000E4E10"/>
    <w:rsid w:val="000F797C"/>
    <w:rsid w:val="00102283"/>
    <w:rsid w:val="001124B5"/>
    <w:rsid w:val="0011443F"/>
    <w:rsid w:val="0011569E"/>
    <w:rsid w:val="00116521"/>
    <w:rsid w:val="001176C7"/>
    <w:rsid w:val="00117996"/>
    <w:rsid w:val="00121037"/>
    <w:rsid w:val="00130465"/>
    <w:rsid w:val="00132549"/>
    <w:rsid w:val="0013510F"/>
    <w:rsid w:val="001376CD"/>
    <w:rsid w:val="00142AF6"/>
    <w:rsid w:val="0014355C"/>
    <w:rsid w:val="00162C67"/>
    <w:rsid w:val="00165B71"/>
    <w:rsid w:val="001720EF"/>
    <w:rsid w:val="00174EC5"/>
    <w:rsid w:val="00175C87"/>
    <w:rsid w:val="0017682A"/>
    <w:rsid w:val="0018333B"/>
    <w:rsid w:val="00186CC2"/>
    <w:rsid w:val="00191046"/>
    <w:rsid w:val="001954C9"/>
    <w:rsid w:val="001963DE"/>
    <w:rsid w:val="001A3738"/>
    <w:rsid w:val="001A4384"/>
    <w:rsid w:val="001A4E54"/>
    <w:rsid w:val="001C15B3"/>
    <w:rsid w:val="001C6038"/>
    <w:rsid w:val="001C6A22"/>
    <w:rsid w:val="001D4FD8"/>
    <w:rsid w:val="001D7AA0"/>
    <w:rsid w:val="001E4D5C"/>
    <w:rsid w:val="001E6523"/>
    <w:rsid w:val="001F5C23"/>
    <w:rsid w:val="001F60B4"/>
    <w:rsid w:val="00200285"/>
    <w:rsid w:val="002216FB"/>
    <w:rsid w:val="002237B5"/>
    <w:rsid w:val="00225C17"/>
    <w:rsid w:val="00225E85"/>
    <w:rsid w:val="00240407"/>
    <w:rsid w:val="002411FD"/>
    <w:rsid w:val="002432C5"/>
    <w:rsid w:val="0024735D"/>
    <w:rsid w:val="002569B0"/>
    <w:rsid w:val="002626FE"/>
    <w:rsid w:val="002644EE"/>
    <w:rsid w:val="002673BB"/>
    <w:rsid w:val="0027392F"/>
    <w:rsid w:val="002759EF"/>
    <w:rsid w:val="00280145"/>
    <w:rsid w:val="00280C90"/>
    <w:rsid w:val="002829A4"/>
    <w:rsid w:val="00283348"/>
    <w:rsid w:val="002834CB"/>
    <w:rsid w:val="00284990"/>
    <w:rsid w:val="00286AF0"/>
    <w:rsid w:val="00286FA1"/>
    <w:rsid w:val="0029389B"/>
    <w:rsid w:val="002943CF"/>
    <w:rsid w:val="00296936"/>
    <w:rsid w:val="00296D26"/>
    <w:rsid w:val="002A07BF"/>
    <w:rsid w:val="002A230D"/>
    <w:rsid w:val="002A42F8"/>
    <w:rsid w:val="002B1972"/>
    <w:rsid w:val="002B2AC7"/>
    <w:rsid w:val="002B6E73"/>
    <w:rsid w:val="002B6F59"/>
    <w:rsid w:val="002B798F"/>
    <w:rsid w:val="002C0B12"/>
    <w:rsid w:val="002C7CE6"/>
    <w:rsid w:val="002D5337"/>
    <w:rsid w:val="002E3C2E"/>
    <w:rsid w:val="002E45B4"/>
    <w:rsid w:val="002E61F7"/>
    <w:rsid w:val="002E7487"/>
    <w:rsid w:val="002F01DE"/>
    <w:rsid w:val="002F1CBC"/>
    <w:rsid w:val="002F35CA"/>
    <w:rsid w:val="002F45B2"/>
    <w:rsid w:val="002F7275"/>
    <w:rsid w:val="003033D8"/>
    <w:rsid w:val="00313C2B"/>
    <w:rsid w:val="00322EB8"/>
    <w:rsid w:val="00326244"/>
    <w:rsid w:val="0033459E"/>
    <w:rsid w:val="00334961"/>
    <w:rsid w:val="00336436"/>
    <w:rsid w:val="00344E82"/>
    <w:rsid w:val="003654A3"/>
    <w:rsid w:val="00374BD2"/>
    <w:rsid w:val="00375D76"/>
    <w:rsid w:val="00383F01"/>
    <w:rsid w:val="003851C9"/>
    <w:rsid w:val="003917B5"/>
    <w:rsid w:val="00394FD8"/>
    <w:rsid w:val="00396B9B"/>
    <w:rsid w:val="003B3D4D"/>
    <w:rsid w:val="003B7627"/>
    <w:rsid w:val="003B76F4"/>
    <w:rsid w:val="003D10C4"/>
    <w:rsid w:val="003E1EF7"/>
    <w:rsid w:val="003E655C"/>
    <w:rsid w:val="003E7DD3"/>
    <w:rsid w:val="003F7C7B"/>
    <w:rsid w:val="00400AD0"/>
    <w:rsid w:val="00407F5B"/>
    <w:rsid w:val="0041269D"/>
    <w:rsid w:val="004139B8"/>
    <w:rsid w:val="00413ADC"/>
    <w:rsid w:val="004158CF"/>
    <w:rsid w:val="00423F96"/>
    <w:rsid w:val="00424094"/>
    <w:rsid w:val="00426B56"/>
    <w:rsid w:val="004270B2"/>
    <w:rsid w:val="004310B0"/>
    <w:rsid w:val="00434F61"/>
    <w:rsid w:val="00440DCA"/>
    <w:rsid w:val="00442EE7"/>
    <w:rsid w:val="00450BDB"/>
    <w:rsid w:val="004523CB"/>
    <w:rsid w:val="00454C28"/>
    <w:rsid w:val="00461B8F"/>
    <w:rsid w:val="004627AF"/>
    <w:rsid w:val="004768AE"/>
    <w:rsid w:val="00485908"/>
    <w:rsid w:val="00485F34"/>
    <w:rsid w:val="00485FD3"/>
    <w:rsid w:val="0049130B"/>
    <w:rsid w:val="00491F47"/>
    <w:rsid w:val="004A5C28"/>
    <w:rsid w:val="004C2513"/>
    <w:rsid w:val="004C32D7"/>
    <w:rsid w:val="004D5B39"/>
    <w:rsid w:val="004D5CF3"/>
    <w:rsid w:val="004E691F"/>
    <w:rsid w:val="004F0DDA"/>
    <w:rsid w:val="004F2FEF"/>
    <w:rsid w:val="004F5FFF"/>
    <w:rsid w:val="00502DB3"/>
    <w:rsid w:val="00504353"/>
    <w:rsid w:val="0050783F"/>
    <w:rsid w:val="005130A6"/>
    <w:rsid w:val="00524A47"/>
    <w:rsid w:val="00527328"/>
    <w:rsid w:val="005305FD"/>
    <w:rsid w:val="005308B4"/>
    <w:rsid w:val="00532583"/>
    <w:rsid w:val="005412BB"/>
    <w:rsid w:val="0054168F"/>
    <w:rsid w:val="00551D62"/>
    <w:rsid w:val="00553B30"/>
    <w:rsid w:val="005559DD"/>
    <w:rsid w:val="0056082C"/>
    <w:rsid w:val="00560CE9"/>
    <w:rsid w:val="005651DA"/>
    <w:rsid w:val="00565A37"/>
    <w:rsid w:val="005701D2"/>
    <w:rsid w:val="005802AE"/>
    <w:rsid w:val="0059044F"/>
    <w:rsid w:val="005914B4"/>
    <w:rsid w:val="00591E00"/>
    <w:rsid w:val="00596789"/>
    <w:rsid w:val="005A22FF"/>
    <w:rsid w:val="005A6FD5"/>
    <w:rsid w:val="005B263B"/>
    <w:rsid w:val="005B7155"/>
    <w:rsid w:val="005C3225"/>
    <w:rsid w:val="005C60AA"/>
    <w:rsid w:val="005D4C87"/>
    <w:rsid w:val="005D55C6"/>
    <w:rsid w:val="005E113A"/>
    <w:rsid w:val="005F1647"/>
    <w:rsid w:val="005F1F49"/>
    <w:rsid w:val="00601F57"/>
    <w:rsid w:val="006051F3"/>
    <w:rsid w:val="006068D0"/>
    <w:rsid w:val="00622596"/>
    <w:rsid w:val="00624DB9"/>
    <w:rsid w:val="00625FCD"/>
    <w:rsid w:val="006265E9"/>
    <w:rsid w:val="00627296"/>
    <w:rsid w:val="00630F98"/>
    <w:rsid w:val="00635310"/>
    <w:rsid w:val="00636DF2"/>
    <w:rsid w:val="006418E2"/>
    <w:rsid w:val="006421ED"/>
    <w:rsid w:val="006427D9"/>
    <w:rsid w:val="006434BC"/>
    <w:rsid w:val="006572C1"/>
    <w:rsid w:val="00666CA4"/>
    <w:rsid w:val="00673B83"/>
    <w:rsid w:val="00682B9C"/>
    <w:rsid w:val="00687639"/>
    <w:rsid w:val="006915B0"/>
    <w:rsid w:val="00694EFE"/>
    <w:rsid w:val="006960A0"/>
    <w:rsid w:val="00697266"/>
    <w:rsid w:val="006A14E8"/>
    <w:rsid w:val="006A23C6"/>
    <w:rsid w:val="006A4D18"/>
    <w:rsid w:val="006B4456"/>
    <w:rsid w:val="006C30E2"/>
    <w:rsid w:val="006C51E4"/>
    <w:rsid w:val="006D0948"/>
    <w:rsid w:val="006D6279"/>
    <w:rsid w:val="006E03D3"/>
    <w:rsid w:val="006E386B"/>
    <w:rsid w:val="006F1A2F"/>
    <w:rsid w:val="006F23DB"/>
    <w:rsid w:val="006F4307"/>
    <w:rsid w:val="00704DA5"/>
    <w:rsid w:val="00705090"/>
    <w:rsid w:val="00715B24"/>
    <w:rsid w:val="007327AD"/>
    <w:rsid w:val="00732D43"/>
    <w:rsid w:val="00733FBC"/>
    <w:rsid w:val="00735A23"/>
    <w:rsid w:val="007400E0"/>
    <w:rsid w:val="00740DDB"/>
    <w:rsid w:val="00742080"/>
    <w:rsid w:val="00744A50"/>
    <w:rsid w:val="00760E0C"/>
    <w:rsid w:val="00770D87"/>
    <w:rsid w:val="00774622"/>
    <w:rsid w:val="00774758"/>
    <w:rsid w:val="00777133"/>
    <w:rsid w:val="00783F22"/>
    <w:rsid w:val="00785878"/>
    <w:rsid w:val="00785885"/>
    <w:rsid w:val="007927A7"/>
    <w:rsid w:val="007A089D"/>
    <w:rsid w:val="007A2649"/>
    <w:rsid w:val="007A7206"/>
    <w:rsid w:val="007A761D"/>
    <w:rsid w:val="007B3309"/>
    <w:rsid w:val="007C01D0"/>
    <w:rsid w:val="007C06E0"/>
    <w:rsid w:val="007C4A25"/>
    <w:rsid w:val="007C5356"/>
    <w:rsid w:val="007C70B9"/>
    <w:rsid w:val="007D170D"/>
    <w:rsid w:val="007D2CBD"/>
    <w:rsid w:val="007D6BFC"/>
    <w:rsid w:val="007E33C6"/>
    <w:rsid w:val="007E50C8"/>
    <w:rsid w:val="007F0641"/>
    <w:rsid w:val="00803290"/>
    <w:rsid w:val="00806A67"/>
    <w:rsid w:val="00815AF9"/>
    <w:rsid w:val="00823AE2"/>
    <w:rsid w:val="0082492C"/>
    <w:rsid w:val="00827BA1"/>
    <w:rsid w:val="008302F6"/>
    <w:rsid w:val="0083293E"/>
    <w:rsid w:val="008417A2"/>
    <w:rsid w:val="008433DB"/>
    <w:rsid w:val="008470BF"/>
    <w:rsid w:val="0085194A"/>
    <w:rsid w:val="00854075"/>
    <w:rsid w:val="008572E2"/>
    <w:rsid w:val="008A2CFA"/>
    <w:rsid w:val="008D00E6"/>
    <w:rsid w:val="008D0FBA"/>
    <w:rsid w:val="008D4ACB"/>
    <w:rsid w:val="008D65CA"/>
    <w:rsid w:val="008E1FD5"/>
    <w:rsid w:val="008E2D91"/>
    <w:rsid w:val="008E6AB0"/>
    <w:rsid w:val="008F0D27"/>
    <w:rsid w:val="008F376E"/>
    <w:rsid w:val="008F3EFD"/>
    <w:rsid w:val="008F5D62"/>
    <w:rsid w:val="0090648C"/>
    <w:rsid w:val="00912488"/>
    <w:rsid w:val="00913145"/>
    <w:rsid w:val="00916658"/>
    <w:rsid w:val="00916CF6"/>
    <w:rsid w:val="00920B89"/>
    <w:rsid w:val="0092230E"/>
    <w:rsid w:val="009263C6"/>
    <w:rsid w:val="00935D5D"/>
    <w:rsid w:val="00936027"/>
    <w:rsid w:val="00947167"/>
    <w:rsid w:val="0094766F"/>
    <w:rsid w:val="00955D4A"/>
    <w:rsid w:val="00962FD3"/>
    <w:rsid w:val="0096688B"/>
    <w:rsid w:val="009708F7"/>
    <w:rsid w:val="009718AE"/>
    <w:rsid w:val="00973A2A"/>
    <w:rsid w:val="00974D03"/>
    <w:rsid w:val="00975892"/>
    <w:rsid w:val="009942D7"/>
    <w:rsid w:val="009B03CF"/>
    <w:rsid w:val="009B1D0A"/>
    <w:rsid w:val="009B6C4C"/>
    <w:rsid w:val="009C461C"/>
    <w:rsid w:val="009C658D"/>
    <w:rsid w:val="009E05C3"/>
    <w:rsid w:val="009E2083"/>
    <w:rsid w:val="009E5FC0"/>
    <w:rsid w:val="009F0B61"/>
    <w:rsid w:val="009F1383"/>
    <w:rsid w:val="009F4DA7"/>
    <w:rsid w:val="00A06882"/>
    <w:rsid w:val="00A06B37"/>
    <w:rsid w:val="00A1543A"/>
    <w:rsid w:val="00A21373"/>
    <w:rsid w:val="00A21F88"/>
    <w:rsid w:val="00A267D2"/>
    <w:rsid w:val="00A32E78"/>
    <w:rsid w:val="00A36418"/>
    <w:rsid w:val="00A36907"/>
    <w:rsid w:val="00A37934"/>
    <w:rsid w:val="00A45808"/>
    <w:rsid w:val="00A50205"/>
    <w:rsid w:val="00A548AC"/>
    <w:rsid w:val="00A60127"/>
    <w:rsid w:val="00A626EC"/>
    <w:rsid w:val="00A65E90"/>
    <w:rsid w:val="00A73071"/>
    <w:rsid w:val="00A75401"/>
    <w:rsid w:val="00A77550"/>
    <w:rsid w:val="00A80079"/>
    <w:rsid w:val="00A837B6"/>
    <w:rsid w:val="00AA04EC"/>
    <w:rsid w:val="00AC5AD2"/>
    <w:rsid w:val="00AD14A9"/>
    <w:rsid w:val="00AD2024"/>
    <w:rsid w:val="00AE5688"/>
    <w:rsid w:val="00AE571B"/>
    <w:rsid w:val="00AF2AC7"/>
    <w:rsid w:val="00AF4C77"/>
    <w:rsid w:val="00AF4F11"/>
    <w:rsid w:val="00AF5BB6"/>
    <w:rsid w:val="00B003B1"/>
    <w:rsid w:val="00B0156E"/>
    <w:rsid w:val="00B021C6"/>
    <w:rsid w:val="00B06C50"/>
    <w:rsid w:val="00B1031C"/>
    <w:rsid w:val="00B1425D"/>
    <w:rsid w:val="00B23981"/>
    <w:rsid w:val="00B25BCC"/>
    <w:rsid w:val="00B32C0C"/>
    <w:rsid w:val="00B33C29"/>
    <w:rsid w:val="00B355F0"/>
    <w:rsid w:val="00B473A5"/>
    <w:rsid w:val="00B47CBC"/>
    <w:rsid w:val="00B52463"/>
    <w:rsid w:val="00B626EC"/>
    <w:rsid w:val="00B63150"/>
    <w:rsid w:val="00B72A6E"/>
    <w:rsid w:val="00B73895"/>
    <w:rsid w:val="00B83C2E"/>
    <w:rsid w:val="00B85BCF"/>
    <w:rsid w:val="00B875BC"/>
    <w:rsid w:val="00B90675"/>
    <w:rsid w:val="00B9317A"/>
    <w:rsid w:val="00B9465E"/>
    <w:rsid w:val="00BA60A1"/>
    <w:rsid w:val="00BA79C7"/>
    <w:rsid w:val="00BB041E"/>
    <w:rsid w:val="00BB41C5"/>
    <w:rsid w:val="00BB4475"/>
    <w:rsid w:val="00BB66AB"/>
    <w:rsid w:val="00BB6AB5"/>
    <w:rsid w:val="00BC0127"/>
    <w:rsid w:val="00BC04B1"/>
    <w:rsid w:val="00BC580D"/>
    <w:rsid w:val="00BD7120"/>
    <w:rsid w:val="00BE6401"/>
    <w:rsid w:val="00BF5C21"/>
    <w:rsid w:val="00C0313B"/>
    <w:rsid w:val="00C03EA8"/>
    <w:rsid w:val="00C309B5"/>
    <w:rsid w:val="00C34A3F"/>
    <w:rsid w:val="00C36F56"/>
    <w:rsid w:val="00C37484"/>
    <w:rsid w:val="00C4406D"/>
    <w:rsid w:val="00C5407D"/>
    <w:rsid w:val="00C575C0"/>
    <w:rsid w:val="00C62272"/>
    <w:rsid w:val="00C65262"/>
    <w:rsid w:val="00C80B49"/>
    <w:rsid w:val="00C83298"/>
    <w:rsid w:val="00C83713"/>
    <w:rsid w:val="00C90F97"/>
    <w:rsid w:val="00C97172"/>
    <w:rsid w:val="00CA60C6"/>
    <w:rsid w:val="00CB0A32"/>
    <w:rsid w:val="00CD0056"/>
    <w:rsid w:val="00CE659C"/>
    <w:rsid w:val="00CF2D60"/>
    <w:rsid w:val="00CF36E0"/>
    <w:rsid w:val="00CF6724"/>
    <w:rsid w:val="00D06439"/>
    <w:rsid w:val="00D150AD"/>
    <w:rsid w:val="00D16375"/>
    <w:rsid w:val="00D26700"/>
    <w:rsid w:val="00D31281"/>
    <w:rsid w:val="00D323CD"/>
    <w:rsid w:val="00D36298"/>
    <w:rsid w:val="00D37BB9"/>
    <w:rsid w:val="00D402E1"/>
    <w:rsid w:val="00D51CAD"/>
    <w:rsid w:val="00D54602"/>
    <w:rsid w:val="00D5507B"/>
    <w:rsid w:val="00D63986"/>
    <w:rsid w:val="00D63E99"/>
    <w:rsid w:val="00D642C4"/>
    <w:rsid w:val="00D64773"/>
    <w:rsid w:val="00D6779D"/>
    <w:rsid w:val="00D70B71"/>
    <w:rsid w:val="00D77AAC"/>
    <w:rsid w:val="00D82F15"/>
    <w:rsid w:val="00D836E3"/>
    <w:rsid w:val="00D87E4C"/>
    <w:rsid w:val="00D95188"/>
    <w:rsid w:val="00DC3FFA"/>
    <w:rsid w:val="00DC7FF8"/>
    <w:rsid w:val="00DE1FC4"/>
    <w:rsid w:val="00DE48A9"/>
    <w:rsid w:val="00DF0DFB"/>
    <w:rsid w:val="00E04C17"/>
    <w:rsid w:val="00E122FC"/>
    <w:rsid w:val="00E1353D"/>
    <w:rsid w:val="00E20D77"/>
    <w:rsid w:val="00E21F28"/>
    <w:rsid w:val="00E32102"/>
    <w:rsid w:val="00E41955"/>
    <w:rsid w:val="00E44378"/>
    <w:rsid w:val="00E51045"/>
    <w:rsid w:val="00E606A4"/>
    <w:rsid w:val="00E62EE1"/>
    <w:rsid w:val="00E7233F"/>
    <w:rsid w:val="00E7557C"/>
    <w:rsid w:val="00E7768F"/>
    <w:rsid w:val="00EA213D"/>
    <w:rsid w:val="00EA31C9"/>
    <w:rsid w:val="00EA62E3"/>
    <w:rsid w:val="00EB208C"/>
    <w:rsid w:val="00EB46A9"/>
    <w:rsid w:val="00EC132F"/>
    <w:rsid w:val="00EC231D"/>
    <w:rsid w:val="00EC5D75"/>
    <w:rsid w:val="00EC7B2C"/>
    <w:rsid w:val="00ED1C6D"/>
    <w:rsid w:val="00ED22EF"/>
    <w:rsid w:val="00ED2D00"/>
    <w:rsid w:val="00ED33AD"/>
    <w:rsid w:val="00ED7548"/>
    <w:rsid w:val="00EE1264"/>
    <w:rsid w:val="00EE5E3E"/>
    <w:rsid w:val="00EE6165"/>
    <w:rsid w:val="00EF06D8"/>
    <w:rsid w:val="00F02BC4"/>
    <w:rsid w:val="00F0332C"/>
    <w:rsid w:val="00F041D6"/>
    <w:rsid w:val="00F1656A"/>
    <w:rsid w:val="00F17B64"/>
    <w:rsid w:val="00F206AF"/>
    <w:rsid w:val="00F21A4E"/>
    <w:rsid w:val="00F320A1"/>
    <w:rsid w:val="00F33213"/>
    <w:rsid w:val="00F36F17"/>
    <w:rsid w:val="00F44BB9"/>
    <w:rsid w:val="00F52FF5"/>
    <w:rsid w:val="00F543A1"/>
    <w:rsid w:val="00F8122D"/>
    <w:rsid w:val="00F85C92"/>
    <w:rsid w:val="00F976F7"/>
    <w:rsid w:val="00FB484D"/>
    <w:rsid w:val="00FB7D3C"/>
    <w:rsid w:val="00FC0F84"/>
    <w:rsid w:val="00FC4C30"/>
    <w:rsid w:val="00FD1CCD"/>
    <w:rsid w:val="00FD1CF3"/>
    <w:rsid w:val="00FD60DB"/>
    <w:rsid w:val="00FF64C2"/>
    <w:rsid w:val="00FF77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C6ADB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760E0C"/>
    <w:pPr>
      <w:spacing w:before="100" w:beforeAutospacing="1" w:after="100" w:afterAutospacing="1"/>
      <w:outlineLvl w:val="0"/>
    </w:pPr>
    <w:rPr>
      <w:rFonts w:ascii="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0E0C"/>
    <w:rPr>
      <w:rFonts w:ascii="Times New Roman" w:hAnsi="Times New Roman" w:cs="Times New Roman"/>
      <w:b/>
      <w:bCs/>
      <w:kern w:val="36"/>
      <w:sz w:val="48"/>
      <w:szCs w:val="48"/>
      <w:lang w:eastAsia="de-DE"/>
    </w:rPr>
  </w:style>
  <w:style w:type="paragraph" w:styleId="KeinLeerraum">
    <w:name w:val="No Spacing"/>
    <w:uiPriority w:val="1"/>
    <w:qFormat/>
    <w:rsid w:val="004139B8"/>
  </w:style>
  <w:style w:type="character" w:customStyle="1" w:styleId="authors-list-item">
    <w:name w:val="authors-list-item"/>
    <w:basedOn w:val="Absatz-Standardschriftart"/>
    <w:rsid w:val="005802AE"/>
  </w:style>
  <w:style w:type="character" w:customStyle="1" w:styleId="author-sup-separator">
    <w:name w:val="author-sup-separator"/>
    <w:basedOn w:val="Absatz-Standardschriftart"/>
    <w:rsid w:val="005802AE"/>
  </w:style>
  <w:style w:type="paragraph" w:styleId="Listenabsatz">
    <w:name w:val="List Paragraph"/>
    <w:basedOn w:val="Standard"/>
    <w:uiPriority w:val="34"/>
    <w:qFormat/>
    <w:rsid w:val="00B33C29"/>
    <w:pPr>
      <w:ind w:left="720"/>
      <w:contextualSpacing/>
    </w:pPr>
  </w:style>
  <w:style w:type="paragraph" w:customStyle="1" w:styleId="EndNoteBibliographyTitle">
    <w:name w:val="EndNote Bibliography Title"/>
    <w:basedOn w:val="Standard"/>
    <w:rsid w:val="00FF7707"/>
    <w:pPr>
      <w:jc w:val="center"/>
    </w:pPr>
    <w:rPr>
      <w:rFonts w:ascii="Calibri" w:hAnsi="Calibri" w:cs="Calibri"/>
      <w:lang w:val="en-US"/>
    </w:rPr>
  </w:style>
  <w:style w:type="paragraph" w:customStyle="1" w:styleId="EndNoteBibliography">
    <w:name w:val="EndNote Bibliography"/>
    <w:basedOn w:val="Standard"/>
    <w:rsid w:val="00FF7707"/>
    <w:rPr>
      <w:rFonts w:ascii="Calibri" w:hAnsi="Calibri" w:cs="Calibri"/>
      <w:lang w:val="en-US"/>
    </w:rPr>
  </w:style>
  <w:style w:type="paragraph" w:styleId="Textkrper3">
    <w:name w:val="Body Text 3"/>
    <w:link w:val="Textkrper3Zchn"/>
    <w:rsid w:val="007D6BFC"/>
    <w:pPr>
      <w:pBdr>
        <w:top w:val="nil"/>
        <w:left w:val="nil"/>
        <w:bottom w:val="nil"/>
        <w:right w:val="nil"/>
        <w:between w:val="nil"/>
        <w:bar w:val="nil"/>
      </w:pBdr>
      <w:spacing w:line="360" w:lineRule="auto"/>
      <w:jc w:val="center"/>
    </w:pPr>
    <w:rPr>
      <w:rFonts w:ascii="Arial" w:eastAsia="Arial" w:hAnsi="Arial" w:cs="Arial"/>
      <w:b/>
      <w:bCs/>
      <w:color w:val="000000"/>
      <w:sz w:val="28"/>
      <w:szCs w:val="28"/>
      <w:u w:color="000000"/>
      <w:bdr w:val="nil"/>
      <w:lang w:eastAsia="de-DE"/>
    </w:rPr>
  </w:style>
  <w:style w:type="character" w:customStyle="1" w:styleId="Textkrper3Zchn">
    <w:name w:val="Textkörper 3 Zchn"/>
    <w:basedOn w:val="Absatz-Standardschriftart"/>
    <w:link w:val="Textkrper3"/>
    <w:rsid w:val="007D6BFC"/>
    <w:rPr>
      <w:rFonts w:ascii="Arial" w:eastAsia="Arial" w:hAnsi="Arial" w:cs="Arial"/>
      <w:b/>
      <w:bCs/>
      <w:color w:val="000000"/>
      <w:sz w:val="28"/>
      <w:szCs w:val="28"/>
      <w:u w:color="000000"/>
      <w:bdr w:val="nil"/>
      <w:lang w:eastAsia="de-DE"/>
    </w:rPr>
  </w:style>
  <w:style w:type="paragraph" w:styleId="Textkrper">
    <w:name w:val="Body Text"/>
    <w:basedOn w:val="Standard"/>
    <w:link w:val="TextkrperZchn"/>
    <w:uiPriority w:val="99"/>
    <w:unhideWhenUsed/>
    <w:rsid w:val="007D6BFC"/>
    <w:pPr>
      <w:spacing w:after="120"/>
    </w:pPr>
  </w:style>
  <w:style w:type="character" w:customStyle="1" w:styleId="TextkrperZchn">
    <w:name w:val="Textkörper Zchn"/>
    <w:basedOn w:val="Absatz-Standardschriftart"/>
    <w:link w:val="Textkrper"/>
    <w:uiPriority w:val="99"/>
    <w:rsid w:val="007D6BFC"/>
  </w:style>
  <w:style w:type="character" w:styleId="Hyperlink">
    <w:name w:val="Hyperlink"/>
    <w:basedOn w:val="Absatz-Standardschriftart"/>
    <w:uiPriority w:val="99"/>
    <w:unhideWhenUsed/>
    <w:rsid w:val="008F376E"/>
    <w:rPr>
      <w:color w:val="0563C1" w:themeColor="hyperlink"/>
      <w:u w:val="single"/>
    </w:rPr>
  </w:style>
  <w:style w:type="paragraph" w:styleId="Sprechblasentext">
    <w:name w:val="Balloon Text"/>
    <w:basedOn w:val="Standard"/>
    <w:link w:val="SprechblasentextZchn"/>
    <w:uiPriority w:val="99"/>
    <w:semiHidden/>
    <w:unhideWhenUsed/>
    <w:rsid w:val="008D0FB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0FBA"/>
    <w:rPr>
      <w:rFonts w:ascii="Segoe UI" w:hAnsi="Segoe UI" w:cs="Segoe UI"/>
      <w:sz w:val="18"/>
      <w:szCs w:val="18"/>
    </w:rPr>
  </w:style>
  <w:style w:type="paragraph" w:styleId="Kopfzeile">
    <w:name w:val="header"/>
    <w:basedOn w:val="Standard"/>
    <w:link w:val="KopfzeileZchn"/>
    <w:uiPriority w:val="99"/>
    <w:unhideWhenUsed/>
    <w:rsid w:val="0024735D"/>
    <w:pPr>
      <w:tabs>
        <w:tab w:val="center" w:pos="4536"/>
        <w:tab w:val="right" w:pos="9072"/>
      </w:tabs>
    </w:pPr>
  </w:style>
  <w:style w:type="character" w:customStyle="1" w:styleId="KopfzeileZchn">
    <w:name w:val="Kopfzeile Zchn"/>
    <w:basedOn w:val="Absatz-Standardschriftart"/>
    <w:link w:val="Kopfzeile"/>
    <w:uiPriority w:val="99"/>
    <w:rsid w:val="0024735D"/>
  </w:style>
  <w:style w:type="paragraph" w:styleId="Fuzeile">
    <w:name w:val="footer"/>
    <w:basedOn w:val="Standard"/>
    <w:link w:val="FuzeileZchn"/>
    <w:uiPriority w:val="99"/>
    <w:unhideWhenUsed/>
    <w:rsid w:val="0024735D"/>
    <w:pPr>
      <w:tabs>
        <w:tab w:val="center" w:pos="4536"/>
        <w:tab w:val="right" w:pos="9072"/>
      </w:tabs>
    </w:pPr>
  </w:style>
  <w:style w:type="character" w:customStyle="1" w:styleId="FuzeileZchn">
    <w:name w:val="Fußzeile Zchn"/>
    <w:basedOn w:val="Absatz-Standardschriftart"/>
    <w:link w:val="Fuzeile"/>
    <w:uiPriority w:val="99"/>
    <w:rsid w:val="0024735D"/>
  </w:style>
  <w:style w:type="table" w:styleId="Tabellenraster">
    <w:name w:val="Table Grid"/>
    <w:basedOn w:val="NormaleTabelle"/>
    <w:uiPriority w:val="39"/>
    <w:rsid w:val="00D77AA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D77AAC"/>
    <w:pPr>
      <w:spacing w:after="200"/>
    </w:pPr>
    <w:rPr>
      <w:i/>
      <w:iCs/>
      <w:color w:val="44546A" w:themeColor="text2"/>
      <w:sz w:val="18"/>
      <w:szCs w:val="18"/>
    </w:rPr>
  </w:style>
  <w:style w:type="character" w:customStyle="1" w:styleId="NichtaufgelsteErwhnung1">
    <w:name w:val="Nicht aufgelöste Erwähnung1"/>
    <w:basedOn w:val="Absatz-Standardschriftart"/>
    <w:uiPriority w:val="99"/>
    <w:rsid w:val="00EA213D"/>
    <w:rPr>
      <w:color w:val="605E5C"/>
      <w:shd w:val="clear" w:color="auto" w:fill="E1DFDD"/>
    </w:rPr>
  </w:style>
  <w:style w:type="character" w:styleId="Kommentarzeichen">
    <w:name w:val="annotation reference"/>
    <w:basedOn w:val="Absatz-Standardschriftart"/>
    <w:uiPriority w:val="99"/>
    <w:semiHidden/>
    <w:unhideWhenUsed/>
    <w:rsid w:val="00336436"/>
    <w:rPr>
      <w:sz w:val="16"/>
      <w:szCs w:val="16"/>
    </w:rPr>
  </w:style>
  <w:style w:type="paragraph" w:styleId="Kommentartext">
    <w:name w:val="annotation text"/>
    <w:basedOn w:val="Standard"/>
    <w:link w:val="KommentartextZchn"/>
    <w:uiPriority w:val="99"/>
    <w:semiHidden/>
    <w:unhideWhenUsed/>
    <w:rsid w:val="00336436"/>
    <w:rPr>
      <w:sz w:val="20"/>
      <w:szCs w:val="20"/>
    </w:rPr>
  </w:style>
  <w:style w:type="character" w:customStyle="1" w:styleId="KommentartextZchn">
    <w:name w:val="Kommentartext Zchn"/>
    <w:basedOn w:val="Absatz-Standardschriftart"/>
    <w:link w:val="Kommentartext"/>
    <w:uiPriority w:val="99"/>
    <w:semiHidden/>
    <w:rsid w:val="00336436"/>
    <w:rPr>
      <w:sz w:val="20"/>
      <w:szCs w:val="20"/>
    </w:rPr>
  </w:style>
  <w:style w:type="paragraph" w:styleId="Kommentarthema">
    <w:name w:val="annotation subject"/>
    <w:basedOn w:val="Kommentartext"/>
    <w:next w:val="Kommentartext"/>
    <w:link w:val="KommentarthemaZchn"/>
    <w:uiPriority w:val="99"/>
    <w:semiHidden/>
    <w:unhideWhenUsed/>
    <w:rsid w:val="00336436"/>
    <w:rPr>
      <w:b/>
      <w:bCs/>
    </w:rPr>
  </w:style>
  <w:style w:type="character" w:customStyle="1" w:styleId="KommentarthemaZchn">
    <w:name w:val="Kommentarthema Zchn"/>
    <w:basedOn w:val="KommentartextZchn"/>
    <w:link w:val="Kommentarthema"/>
    <w:uiPriority w:val="99"/>
    <w:semiHidden/>
    <w:rsid w:val="00336436"/>
    <w:rPr>
      <w:b/>
      <w:bCs/>
      <w:sz w:val="20"/>
      <w:szCs w:val="20"/>
    </w:rPr>
  </w:style>
  <w:style w:type="paragraph" w:styleId="berarbeitung">
    <w:name w:val="Revision"/>
    <w:hidden/>
    <w:uiPriority w:val="99"/>
    <w:semiHidden/>
    <w:rsid w:val="00336436"/>
  </w:style>
  <w:style w:type="paragraph" w:customStyle="1" w:styleId="Standa">
    <w:name w:val="Standa"/>
    <w:uiPriority w:val="99"/>
    <w:rsid w:val="00BC580D"/>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860198">
      <w:bodyDiv w:val="1"/>
      <w:marLeft w:val="0"/>
      <w:marRight w:val="0"/>
      <w:marTop w:val="0"/>
      <w:marBottom w:val="0"/>
      <w:divBdr>
        <w:top w:val="none" w:sz="0" w:space="0" w:color="auto"/>
        <w:left w:val="none" w:sz="0" w:space="0" w:color="auto"/>
        <w:bottom w:val="none" w:sz="0" w:space="0" w:color="auto"/>
        <w:right w:val="none" w:sz="0" w:space="0" w:color="auto"/>
      </w:divBdr>
    </w:div>
    <w:div w:id="1082406526">
      <w:bodyDiv w:val="1"/>
      <w:marLeft w:val="0"/>
      <w:marRight w:val="0"/>
      <w:marTop w:val="0"/>
      <w:marBottom w:val="0"/>
      <w:divBdr>
        <w:top w:val="none" w:sz="0" w:space="0" w:color="auto"/>
        <w:left w:val="none" w:sz="0" w:space="0" w:color="auto"/>
        <w:bottom w:val="none" w:sz="0" w:space="0" w:color="auto"/>
        <w:right w:val="none" w:sz="0" w:space="0" w:color="auto"/>
      </w:divBdr>
    </w:div>
    <w:div w:id="1110931209">
      <w:bodyDiv w:val="1"/>
      <w:marLeft w:val="0"/>
      <w:marRight w:val="0"/>
      <w:marTop w:val="0"/>
      <w:marBottom w:val="0"/>
      <w:divBdr>
        <w:top w:val="none" w:sz="0" w:space="0" w:color="auto"/>
        <w:left w:val="none" w:sz="0" w:space="0" w:color="auto"/>
        <w:bottom w:val="none" w:sz="0" w:space="0" w:color="auto"/>
        <w:right w:val="none" w:sz="0" w:space="0" w:color="auto"/>
      </w:divBdr>
    </w:div>
    <w:div w:id="17760520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E902D-98A6-43B1-AB0C-BB80529BA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10114</Words>
  <Characters>63723</Characters>
  <Application>Microsoft Office Word</Application>
  <DocSecurity>0</DocSecurity>
  <Lines>531</Lines>
  <Paragraphs>147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Fabian Watermeyer</dc:creator>
  <cp:keywords/>
  <dc:description/>
  <cp:lastModifiedBy>Michael Paulzen</cp:lastModifiedBy>
  <cp:revision>7</cp:revision>
  <dcterms:created xsi:type="dcterms:W3CDTF">2023-06-10T16:11:00Z</dcterms:created>
  <dcterms:modified xsi:type="dcterms:W3CDTF">2023-06-11T08:07:00Z</dcterms:modified>
</cp:coreProperties>
</file>