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2F965F" w14:textId="77777777" w:rsidR="004E0ABB" w:rsidRDefault="00000000">
      <w:pPr>
        <w:spacing w:after="240"/>
        <w:jc w:val="center"/>
        <w:rPr>
          <w:b/>
          <w:sz w:val="32"/>
          <w:szCs w:val="32"/>
          <w:lang w:eastAsia="zh-CN"/>
        </w:rPr>
      </w:pPr>
      <w:r>
        <w:rPr>
          <w:b/>
          <w:sz w:val="32"/>
          <w:szCs w:val="32"/>
        </w:rPr>
        <w:t xml:space="preserve">Short-term </w:t>
      </w:r>
      <w:r>
        <w:rPr>
          <w:rFonts w:hint="eastAsia"/>
          <w:b/>
          <w:sz w:val="32"/>
          <w:szCs w:val="32"/>
          <w:lang w:eastAsia="zh-CN"/>
        </w:rPr>
        <w:t>W</w:t>
      </w:r>
      <w:r>
        <w:rPr>
          <w:b/>
          <w:sz w:val="32"/>
          <w:szCs w:val="32"/>
        </w:rPr>
        <w:t xml:space="preserve">ind </w:t>
      </w:r>
      <w:r>
        <w:rPr>
          <w:rFonts w:hint="eastAsia"/>
          <w:b/>
          <w:sz w:val="32"/>
          <w:szCs w:val="32"/>
          <w:lang w:eastAsia="zh-CN"/>
        </w:rPr>
        <w:t>P</w:t>
      </w:r>
      <w:r>
        <w:rPr>
          <w:b/>
          <w:sz w:val="32"/>
          <w:szCs w:val="32"/>
        </w:rPr>
        <w:t xml:space="preserve">ower </w:t>
      </w:r>
      <w:r>
        <w:rPr>
          <w:rFonts w:hint="eastAsia"/>
          <w:b/>
          <w:sz w:val="32"/>
          <w:szCs w:val="32"/>
          <w:lang w:eastAsia="zh-CN"/>
        </w:rPr>
        <w:t>P</w:t>
      </w:r>
      <w:r>
        <w:rPr>
          <w:b/>
          <w:sz w:val="32"/>
          <w:szCs w:val="32"/>
        </w:rPr>
        <w:t>rediction based on</w:t>
      </w:r>
      <w:r>
        <w:rPr>
          <w:rFonts w:hint="eastAsia"/>
          <w:b/>
          <w:sz w:val="32"/>
          <w:szCs w:val="32"/>
        </w:rPr>
        <w:t xml:space="preserve"> </w:t>
      </w:r>
      <w:r>
        <w:rPr>
          <w:rFonts w:hint="eastAsia"/>
          <w:b/>
          <w:sz w:val="32"/>
          <w:szCs w:val="32"/>
          <w:lang w:eastAsia="zh-CN"/>
        </w:rPr>
        <w:t>C</w:t>
      </w:r>
      <w:r>
        <w:rPr>
          <w:rFonts w:hint="eastAsia"/>
          <w:b/>
          <w:sz w:val="32"/>
          <w:szCs w:val="32"/>
        </w:rPr>
        <w:t>ombin</w:t>
      </w:r>
      <w:r>
        <w:rPr>
          <w:rFonts w:hint="eastAsia"/>
          <w:b/>
          <w:sz w:val="32"/>
          <w:szCs w:val="32"/>
          <w:lang w:eastAsia="zh-CN"/>
        </w:rPr>
        <w:t>ed LSTM</w:t>
      </w:r>
    </w:p>
    <w:p w14:paraId="44A883B7" w14:textId="77777777" w:rsidR="004E0ABB" w:rsidRDefault="00000000">
      <w:pPr>
        <w:spacing w:after="240"/>
        <w:jc w:val="center"/>
        <w:rPr>
          <w:lang w:eastAsia="zh-CN"/>
        </w:rPr>
      </w:pPr>
      <w:proofErr w:type="spellStart"/>
      <w:r>
        <w:rPr>
          <w:sz w:val="22"/>
          <w:szCs w:val="22"/>
          <w:lang w:eastAsia="zh-CN"/>
        </w:rPr>
        <w:t>Yuyang</w:t>
      </w:r>
      <w:proofErr w:type="spellEnd"/>
      <w:r>
        <w:rPr>
          <w:sz w:val="22"/>
          <w:szCs w:val="22"/>
          <w:lang w:eastAsia="zh-CN"/>
        </w:rPr>
        <w:t xml:space="preserve"> Zhao</w:t>
      </w:r>
      <w:r>
        <w:rPr>
          <w:rFonts w:hint="eastAsia"/>
          <w:sz w:val="22"/>
          <w:szCs w:val="22"/>
          <w:vertAlign w:val="superscript"/>
          <w:lang w:eastAsia="zh-CN"/>
        </w:rPr>
        <w:t>1,2</w:t>
      </w:r>
      <w:r>
        <w:rPr>
          <w:sz w:val="22"/>
          <w:szCs w:val="22"/>
        </w:rPr>
        <w:t xml:space="preserve">, </w:t>
      </w:r>
      <w:proofErr w:type="spellStart"/>
      <w:r>
        <w:rPr>
          <w:sz w:val="22"/>
          <w:szCs w:val="22"/>
          <w:lang w:eastAsia="zh-CN"/>
        </w:rPr>
        <w:t>Lincong</w:t>
      </w:r>
      <w:proofErr w:type="spellEnd"/>
      <w:r>
        <w:rPr>
          <w:sz w:val="22"/>
          <w:szCs w:val="22"/>
          <w:lang w:eastAsia="zh-CN"/>
        </w:rPr>
        <w:t xml:space="preserve"> Li</w:t>
      </w:r>
      <w:r>
        <w:rPr>
          <w:rFonts w:hint="eastAsia"/>
          <w:sz w:val="22"/>
          <w:szCs w:val="22"/>
          <w:vertAlign w:val="superscript"/>
          <w:lang w:eastAsia="zh-CN"/>
        </w:rPr>
        <w:t>1</w:t>
      </w:r>
      <w:r>
        <w:rPr>
          <w:rFonts w:hint="eastAsia"/>
          <w:sz w:val="22"/>
          <w:szCs w:val="22"/>
          <w:lang w:eastAsia="zh-CN"/>
        </w:rPr>
        <w:t xml:space="preserve"> </w:t>
      </w:r>
      <w:proofErr w:type="spellStart"/>
      <w:r>
        <w:rPr>
          <w:rFonts w:hint="eastAsia"/>
          <w:sz w:val="22"/>
          <w:szCs w:val="22"/>
          <w:lang w:eastAsia="zh-CN"/>
        </w:rPr>
        <w:t>Yingjun</w:t>
      </w:r>
      <w:proofErr w:type="spellEnd"/>
      <w:r>
        <w:rPr>
          <w:sz w:val="22"/>
          <w:szCs w:val="22"/>
          <w:lang w:eastAsia="zh-CN"/>
        </w:rPr>
        <w:t xml:space="preserve"> Guo</w:t>
      </w:r>
      <w:r>
        <w:rPr>
          <w:rFonts w:hint="eastAsia"/>
          <w:sz w:val="22"/>
          <w:szCs w:val="22"/>
          <w:vertAlign w:val="superscript"/>
          <w:lang w:eastAsia="zh-CN"/>
        </w:rPr>
        <w:t>1,2</w:t>
      </w:r>
      <w:r>
        <w:rPr>
          <w:rFonts w:hint="eastAsia"/>
          <w:lang w:eastAsia="zh-CN"/>
        </w:rPr>
        <w:t xml:space="preserve"> </w:t>
      </w:r>
      <w:proofErr w:type="spellStart"/>
      <w:r>
        <w:rPr>
          <w:rFonts w:hint="eastAsia"/>
          <w:lang w:eastAsia="zh-CN"/>
        </w:rPr>
        <w:t>Boming</w:t>
      </w:r>
      <w:proofErr w:type="spellEnd"/>
      <w:r>
        <w:rPr>
          <w:lang w:eastAsia="zh-CN"/>
        </w:rPr>
        <w:t xml:space="preserve"> Shi</w:t>
      </w:r>
      <w:r>
        <w:rPr>
          <w:rFonts w:hint="eastAsia"/>
          <w:vertAlign w:val="superscript"/>
          <w:lang w:eastAsia="zh-CN"/>
        </w:rPr>
        <w:t>1</w:t>
      </w:r>
      <w:r>
        <w:rPr>
          <w:rFonts w:hint="eastAsia"/>
          <w:lang w:eastAsia="zh-CN"/>
        </w:rPr>
        <w:t xml:space="preserve">, </w:t>
      </w:r>
      <w:proofErr w:type="spellStart"/>
      <w:r>
        <w:rPr>
          <w:rFonts w:hint="eastAsia"/>
          <w:lang w:eastAsia="zh-CN"/>
        </w:rPr>
        <w:t>Hexu</w:t>
      </w:r>
      <w:proofErr w:type="spellEnd"/>
      <w:r>
        <w:rPr>
          <w:lang w:eastAsia="zh-CN"/>
        </w:rPr>
        <w:t xml:space="preserve"> </w:t>
      </w:r>
      <w:r>
        <w:rPr>
          <w:rFonts w:hint="eastAsia"/>
          <w:lang w:eastAsia="zh-CN"/>
        </w:rPr>
        <w:t>Sun</w:t>
      </w:r>
      <w:r>
        <w:rPr>
          <w:rFonts w:hint="eastAsia"/>
          <w:vertAlign w:val="superscript"/>
          <w:lang w:eastAsia="zh-CN"/>
        </w:rPr>
        <w:t xml:space="preserve"> 1,2</w:t>
      </w:r>
    </w:p>
    <w:p w14:paraId="0FD1EF15" w14:textId="77777777" w:rsidR="004E0ABB" w:rsidRDefault="00000000">
      <w:pPr>
        <w:snapToGrid w:val="0"/>
        <w:spacing w:before="120"/>
        <w:jc w:val="center"/>
        <w:rPr>
          <w:sz w:val="18"/>
          <w:lang w:eastAsia="zh-CN"/>
        </w:rPr>
      </w:pPr>
      <w:r>
        <w:rPr>
          <w:rFonts w:hint="eastAsia"/>
          <w:sz w:val="18"/>
          <w:lang w:eastAsia="zh-CN"/>
        </w:rPr>
        <w:t xml:space="preserve">1. </w:t>
      </w:r>
      <w:r>
        <w:rPr>
          <w:sz w:val="18"/>
          <w:lang w:eastAsia="zh-CN"/>
        </w:rPr>
        <w:t>School of Electrical Engineering, Hebei University of Science and Technology, Shijiazhuang, Hebei 050018, China</w:t>
      </w:r>
    </w:p>
    <w:p w14:paraId="03CDA5D1" w14:textId="77777777" w:rsidR="004E0ABB" w:rsidRDefault="00000000">
      <w:pPr>
        <w:snapToGrid w:val="0"/>
        <w:jc w:val="center"/>
        <w:rPr>
          <w:sz w:val="18"/>
          <w:lang w:val="de-DE" w:eastAsia="zh-CN"/>
        </w:rPr>
      </w:pPr>
      <w:r>
        <w:rPr>
          <w:rFonts w:hint="eastAsia"/>
          <w:sz w:val="18"/>
          <w:lang w:val="de-DE"/>
        </w:rPr>
        <w:t xml:space="preserve">E-mail: </w:t>
      </w:r>
      <w:hyperlink r:id="rId8" w:history="1">
        <w:r>
          <w:rPr>
            <w:rStyle w:val="ae"/>
            <w:rFonts w:hint="eastAsia"/>
            <w:sz w:val="18"/>
            <w:szCs w:val="18"/>
            <w:lang w:val="de-DE" w:eastAsia="zh-CN"/>
          </w:rPr>
          <w:t>zhaoyuyang@hebust.edu.cn</w:t>
        </w:r>
      </w:hyperlink>
      <w:r>
        <w:rPr>
          <w:rStyle w:val="ae"/>
          <w:rFonts w:hint="eastAsia"/>
          <w:sz w:val="18"/>
          <w:szCs w:val="18"/>
          <w:lang w:val="de-DE" w:eastAsia="zh-CN"/>
        </w:rPr>
        <w:t xml:space="preserve"> </w:t>
      </w:r>
    </w:p>
    <w:p w14:paraId="035EE459" w14:textId="77777777" w:rsidR="004E0ABB" w:rsidRDefault="00000000">
      <w:pPr>
        <w:jc w:val="center"/>
        <w:rPr>
          <w:sz w:val="18"/>
          <w:lang w:eastAsia="zh-CN"/>
        </w:rPr>
      </w:pPr>
      <w:r>
        <w:rPr>
          <w:sz w:val="18"/>
          <w:lang w:eastAsia="zh-CN"/>
        </w:rPr>
        <w:t xml:space="preserve">2. </w:t>
      </w:r>
      <w:r>
        <w:rPr>
          <w:rFonts w:hint="eastAsia"/>
          <w:sz w:val="18"/>
          <w:lang w:eastAsia="zh-CN"/>
        </w:rPr>
        <w:t>Hebei Engineering Laboratory of Wind Power and Photovoltaic Coupling Hydrogen Production and Comprehensive Utilization</w:t>
      </w:r>
      <w:r>
        <w:rPr>
          <w:sz w:val="18"/>
          <w:lang w:eastAsia="zh-CN"/>
        </w:rPr>
        <w:t>, Shijiazhuang, Hebei 050018, China</w:t>
      </w:r>
    </w:p>
    <w:p w14:paraId="6A6ADE41" w14:textId="77777777" w:rsidR="004E0ABB" w:rsidRDefault="00000000">
      <w:pPr>
        <w:snapToGrid w:val="0"/>
        <w:jc w:val="center"/>
        <w:rPr>
          <w:sz w:val="18"/>
          <w:szCs w:val="18"/>
          <w:lang w:val="de-DE" w:eastAsia="zh-CN"/>
        </w:rPr>
      </w:pPr>
      <w:r>
        <w:rPr>
          <w:rFonts w:hint="eastAsia"/>
          <w:sz w:val="18"/>
          <w:szCs w:val="18"/>
          <w:lang w:val="de-DE"/>
        </w:rPr>
        <w:t>E-mail:</w:t>
      </w:r>
      <w:r>
        <w:rPr>
          <w:rStyle w:val="ae"/>
          <w:rFonts w:hint="eastAsia"/>
          <w:sz w:val="18"/>
          <w:szCs w:val="18"/>
          <w:lang w:val="de-DE" w:eastAsia="zh-CN"/>
        </w:rPr>
        <w:t xml:space="preserve"> </w:t>
      </w:r>
      <w:hyperlink r:id="rId9" w:history="1">
        <w:r>
          <w:rPr>
            <w:rStyle w:val="ae"/>
            <w:rFonts w:hint="eastAsia"/>
            <w:sz w:val="18"/>
            <w:szCs w:val="18"/>
            <w:lang w:val="de-DE" w:eastAsia="zh-CN"/>
          </w:rPr>
          <w:t>shx_prof@163.com</w:t>
        </w:r>
      </w:hyperlink>
    </w:p>
    <w:p w14:paraId="20DD5F19" w14:textId="77777777" w:rsidR="004E0ABB" w:rsidRDefault="004E0ABB">
      <w:pPr>
        <w:snapToGrid w:val="0"/>
        <w:jc w:val="center"/>
        <w:rPr>
          <w:sz w:val="18"/>
          <w:szCs w:val="18"/>
          <w:lang w:val="de-DE" w:eastAsia="zh-CN"/>
        </w:rPr>
      </w:pPr>
    </w:p>
    <w:p w14:paraId="679602BE" w14:textId="77777777" w:rsidR="004E0ABB" w:rsidRDefault="00000000">
      <w:pPr>
        <w:spacing w:after="40"/>
        <w:ind w:left="397" w:right="397"/>
        <w:jc w:val="both"/>
        <w:rPr>
          <w:sz w:val="18"/>
          <w:szCs w:val="18"/>
          <w:lang w:eastAsia="zh-CN"/>
        </w:rPr>
      </w:pPr>
      <w:r>
        <w:rPr>
          <w:rFonts w:hint="eastAsia"/>
          <w:b/>
          <w:bCs/>
          <w:sz w:val="18"/>
          <w:szCs w:val="18"/>
        </w:rPr>
        <w:t>Abstract:</w:t>
      </w:r>
      <w:r>
        <w:rPr>
          <w:rFonts w:hint="eastAsia"/>
          <w:sz w:val="18"/>
          <w:szCs w:val="18"/>
        </w:rPr>
        <w:t xml:space="preserve"> </w:t>
      </w:r>
      <w:r>
        <w:rPr>
          <w:sz w:val="18"/>
          <w:szCs w:val="18"/>
        </w:rPr>
        <w:t xml:space="preserve">Wind power is an exceptionally clean source of energy, its rational utilization can fundamentally alleviate the energy, environment, and development problems, especially under the goals of "carbon peak" and "carbon neutrality". A combined short-term wind power prediction based on LSTM artificial neural network has been studied aiming at the nonlinearity and volatility of wind energy. Due to the large amount of historical data required to predict the wind power precisely, the ambient temperature and wind speed, direction, and power are selected as model input. The CEEMDAN has been introduced as data preprocessing to decomposes wind power data and reduce the noise. And the PSO is conducted to optimize the LSTM network parameters. The combined prediction model with high accuracy for different sampling intervals has been verified by the wind farm data of </w:t>
      </w:r>
      <w:proofErr w:type="spellStart"/>
      <w:r>
        <w:rPr>
          <w:sz w:val="18"/>
          <w:szCs w:val="18"/>
        </w:rPr>
        <w:t>Chongli</w:t>
      </w:r>
      <w:proofErr w:type="spellEnd"/>
      <w:r>
        <w:rPr>
          <w:sz w:val="18"/>
          <w:szCs w:val="18"/>
        </w:rPr>
        <w:t xml:space="preserve"> Demonstration Project in Hebei Province. The results illustrate that the algorithm can effectively overcome the abnormal data influence and wind power volatility, thereby provide a theoretical reference for precise short-term wind power prediction.</w:t>
      </w:r>
    </w:p>
    <w:p w14:paraId="00F429DD" w14:textId="77777777" w:rsidR="004E0ABB" w:rsidRDefault="004E0ABB">
      <w:pPr>
        <w:spacing w:after="40"/>
        <w:ind w:left="397" w:right="397"/>
        <w:jc w:val="both"/>
        <w:rPr>
          <w:sz w:val="18"/>
          <w:szCs w:val="18"/>
        </w:rPr>
      </w:pPr>
    </w:p>
    <w:p w14:paraId="31F6B9E9" w14:textId="77777777" w:rsidR="004E0ABB" w:rsidRDefault="00000000">
      <w:pPr>
        <w:ind w:left="397" w:right="397"/>
        <w:rPr>
          <w:sz w:val="18"/>
          <w:szCs w:val="18"/>
        </w:rPr>
      </w:pPr>
      <w:r>
        <w:rPr>
          <w:rFonts w:hint="eastAsia"/>
          <w:b/>
          <w:bCs/>
          <w:sz w:val="18"/>
          <w:szCs w:val="18"/>
        </w:rPr>
        <w:t xml:space="preserve">Key </w:t>
      </w:r>
      <w:r>
        <w:rPr>
          <w:rFonts w:hint="eastAsia"/>
          <w:b/>
          <w:bCs/>
          <w:sz w:val="18"/>
          <w:szCs w:val="18"/>
          <w:lang w:eastAsia="zh-CN"/>
        </w:rPr>
        <w:t>W</w:t>
      </w:r>
      <w:r>
        <w:rPr>
          <w:rFonts w:hint="eastAsia"/>
          <w:b/>
          <w:bCs/>
          <w:sz w:val="18"/>
          <w:szCs w:val="18"/>
        </w:rPr>
        <w:t>ords:</w:t>
      </w:r>
      <w:r>
        <w:rPr>
          <w:b/>
          <w:bCs/>
          <w:sz w:val="18"/>
          <w:szCs w:val="18"/>
        </w:rPr>
        <w:t xml:space="preserve"> </w:t>
      </w:r>
      <w:r>
        <w:rPr>
          <w:sz w:val="18"/>
          <w:szCs w:val="18"/>
        </w:rPr>
        <w:t xml:space="preserve">wind </w:t>
      </w:r>
      <w:r>
        <w:rPr>
          <w:rFonts w:hint="eastAsia"/>
          <w:sz w:val="18"/>
          <w:szCs w:val="18"/>
        </w:rPr>
        <w:t>power prediction, complete empirical mode decomposition of adaptive noise, particle swarm algorith</w:t>
      </w:r>
      <w:r>
        <w:rPr>
          <w:rFonts w:hint="eastAsia"/>
          <w:sz w:val="18"/>
          <w:szCs w:val="18"/>
          <w:lang w:eastAsia="zh-CN"/>
        </w:rPr>
        <w:t>m</w:t>
      </w:r>
      <w:r>
        <w:rPr>
          <w:rFonts w:hint="eastAsia"/>
          <w:sz w:val="18"/>
          <w:szCs w:val="18"/>
        </w:rPr>
        <w:t xml:space="preserve">, long and short-term memory network, </w:t>
      </w:r>
      <w:r>
        <w:rPr>
          <w:sz w:val="18"/>
          <w:szCs w:val="18"/>
        </w:rPr>
        <w:t xml:space="preserve">the </w:t>
      </w:r>
      <w:r>
        <w:rPr>
          <w:rFonts w:hint="eastAsia"/>
          <w:sz w:val="18"/>
          <w:szCs w:val="18"/>
        </w:rPr>
        <w:t>combined model</w:t>
      </w:r>
    </w:p>
    <w:p w14:paraId="6146E314" w14:textId="77777777" w:rsidR="004E0ABB" w:rsidRDefault="004E0ABB">
      <w:pPr>
        <w:ind w:right="397"/>
        <w:rPr>
          <w:lang w:eastAsia="zh-CN"/>
        </w:rPr>
      </w:pPr>
    </w:p>
    <w:p w14:paraId="77826DE3" w14:textId="77777777" w:rsidR="004E0ABB" w:rsidRDefault="004E0ABB">
      <w:pPr>
        <w:ind w:right="397"/>
        <w:rPr>
          <w:lang w:eastAsia="zh-CN"/>
        </w:rPr>
        <w:sectPr w:rsidR="004E0ABB">
          <w:headerReference w:type="default" r:id="rId10"/>
          <w:type w:val="continuous"/>
          <w:pgSz w:w="11909" w:h="16834"/>
          <w:pgMar w:top="1701" w:right="964" w:bottom="1247" w:left="964" w:header="431" w:footer="431" w:gutter="0"/>
          <w:cols w:space="720"/>
          <w:docGrid w:charSpace="79281"/>
        </w:sectPr>
      </w:pPr>
    </w:p>
    <w:p w14:paraId="61BE8A1C" w14:textId="77777777" w:rsidR="004E0ABB" w:rsidRDefault="004E0ABB"/>
    <w:p w14:paraId="65C53CB2" w14:textId="77777777" w:rsidR="004E0ABB" w:rsidRDefault="00000000">
      <w:pPr>
        <w:pStyle w:val="Text"/>
        <w:spacing w:line="240" w:lineRule="auto"/>
        <w:ind w:firstLine="0"/>
        <w:rPr>
          <w:sz w:val="2"/>
          <w:szCs w:val="2"/>
        </w:rPr>
      </w:pPr>
      <w:r>
        <w:rPr>
          <w:sz w:val="2"/>
          <w:szCs w:val="2"/>
        </w:rPr>
        <w:footnoteReference w:id="1"/>
      </w:r>
      <w:r>
        <w:rPr>
          <w:sz w:val="2"/>
          <w:szCs w:val="2"/>
        </w:rPr>
        <w:sym w:font="Symbol" w:char="F020"/>
      </w:r>
    </w:p>
    <w:p w14:paraId="5AB6616A" w14:textId="77777777" w:rsidR="004E0ABB" w:rsidRDefault="00000000">
      <w:pPr>
        <w:pStyle w:val="Sectiontitle"/>
      </w:pPr>
      <w:r>
        <w:t>Introduction</w:t>
      </w:r>
    </w:p>
    <w:p w14:paraId="21C3F6CD" w14:textId="77777777" w:rsidR="004E0ABB" w:rsidRDefault="00000000">
      <w:pPr>
        <w:ind w:firstLineChars="200" w:firstLine="400"/>
        <w:jc w:val="both"/>
        <w:rPr>
          <w:rFonts w:cs="宋体"/>
          <w:lang w:eastAsia="zh-CN"/>
        </w:rPr>
      </w:pPr>
      <w:r>
        <w:rPr>
          <w:rFonts w:cs="宋体"/>
          <w:lang w:eastAsia="zh-CN"/>
        </w:rPr>
        <w:t>A</w:t>
      </w:r>
      <w:r>
        <w:rPr>
          <w:rFonts w:cs="宋体" w:hint="eastAsia"/>
          <w:lang w:eastAsia="zh-CN"/>
        </w:rPr>
        <w:t>s the foundation of social economic development and people's production and life,</w:t>
      </w:r>
      <w:r>
        <w:rPr>
          <w:rFonts w:cs="宋体"/>
          <w:lang w:eastAsia="zh-CN"/>
        </w:rPr>
        <w:t xml:space="preserve"> </w:t>
      </w:r>
      <w:r>
        <w:rPr>
          <w:rFonts w:cs="宋体" w:hint="eastAsia"/>
          <w:lang w:eastAsia="zh-CN"/>
        </w:rPr>
        <w:t>energy promotes the</w:t>
      </w:r>
      <w:r>
        <w:rPr>
          <w:rFonts w:cs="宋体"/>
          <w:lang w:eastAsia="zh-CN"/>
        </w:rPr>
        <w:t xml:space="preserve"> </w:t>
      </w:r>
      <w:r>
        <w:rPr>
          <w:rFonts w:cs="宋体" w:hint="eastAsia"/>
          <w:lang w:eastAsia="zh-CN"/>
        </w:rPr>
        <w:t>development and progress</w:t>
      </w:r>
      <w:r>
        <w:rPr>
          <w:rFonts w:cs="宋体"/>
          <w:lang w:eastAsia="zh-CN"/>
        </w:rPr>
        <w:t xml:space="preserve"> of society</w:t>
      </w:r>
      <w:r>
        <w:rPr>
          <w:rFonts w:cs="宋体" w:hint="eastAsia"/>
          <w:lang w:eastAsia="zh-CN"/>
        </w:rPr>
        <w:t>.</w:t>
      </w:r>
      <w:r>
        <w:rPr>
          <w:rFonts w:cs="宋体"/>
          <w:lang w:eastAsia="zh-CN"/>
        </w:rPr>
        <w:t xml:space="preserve"> </w:t>
      </w:r>
      <w:r>
        <w:rPr>
          <w:rFonts w:cs="宋体" w:hint="eastAsia"/>
          <w:lang w:eastAsia="zh-CN"/>
        </w:rPr>
        <w:t xml:space="preserve">From climate governance to energy structure transformation, achieving the goals of "carbon peaking" and "carbon neutrality" is an inevitable choice for China in terms of ecological civilization, and it has practical significance for promoting efficient energy allocation and </w:t>
      </w:r>
      <w:proofErr w:type="gramStart"/>
      <w:r>
        <w:rPr>
          <w:rFonts w:cs="宋体" w:hint="eastAsia"/>
          <w:lang w:eastAsia="zh-CN"/>
        </w:rPr>
        <w:t>utilization[</w:t>
      </w:r>
      <w:proofErr w:type="gramEnd"/>
      <w:r>
        <w:rPr>
          <w:rFonts w:cs="宋体" w:hint="eastAsia"/>
          <w:lang w:eastAsia="zh-CN"/>
        </w:rPr>
        <w:t xml:space="preserve">1]. Among </w:t>
      </w:r>
      <w:r>
        <w:rPr>
          <w:rFonts w:cs="宋体"/>
          <w:lang w:eastAsia="zh-CN"/>
        </w:rPr>
        <w:t xml:space="preserve">the large amount </w:t>
      </w:r>
      <w:r>
        <w:rPr>
          <w:rFonts w:cs="宋体" w:hint="eastAsia"/>
          <w:lang w:eastAsia="zh-CN"/>
        </w:rPr>
        <w:t xml:space="preserve">of </w:t>
      </w:r>
      <w:r>
        <w:rPr>
          <w:rFonts w:cs="宋体"/>
          <w:lang w:eastAsia="zh-CN"/>
        </w:rPr>
        <w:t xml:space="preserve">new </w:t>
      </w:r>
      <w:r>
        <w:rPr>
          <w:rFonts w:cs="宋体" w:hint="eastAsia"/>
          <w:lang w:eastAsia="zh-CN"/>
        </w:rPr>
        <w:t>energy, wind energy is widely distributed</w:t>
      </w:r>
      <w:r>
        <w:rPr>
          <w:rFonts w:cs="宋体"/>
          <w:lang w:eastAsia="zh-CN"/>
        </w:rPr>
        <w:t xml:space="preserve"> with </w:t>
      </w:r>
      <w:r>
        <w:rPr>
          <w:rFonts w:cs="宋体" w:hint="eastAsia"/>
          <w:lang w:eastAsia="zh-CN"/>
        </w:rPr>
        <w:t>huge reserves</w:t>
      </w:r>
      <w:r>
        <w:rPr>
          <w:rFonts w:cs="宋体"/>
          <w:lang w:eastAsia="zh-CN"/>
        </w:rPr>
        <w:t xml:space="preserve"> </w:t>
      </w:r>
      <w:r>
        <w:rPr>
          <w:rFonts w:cs="宋体" w:hint="eastAsia"/>
          <w:lang w:eastAsia="zh-CN"/>
        </w:rPr>
        <w:t>and pollution-free</w:t>
      </w:r>
      <w:r>
        <w:rPr>
          <w:rFonts w:cs="宋体"/>
          <w:lang w:eastAsia="zh-CN"/>
        </w:rPr>
        <w:t>. Its</w:t>
      </w:r>
      <w:r>
        <w:rPr>
          <w:rFonts w:cs="宋体" w:hint="eastAsia"/>
          <w:lang w:eastAsia="zh-CN"/>
        </w:rPr>
        <w:t xml:space="preserve"> rational use</w:t>
      </w:r>
      <w:r>
        <w:rPr>
          <w:rFonts w:cs="宋体"/>
          <w:lang w:eastAsia="zh-CN"/>
        </w:rPr>
        <w:t xml:space="preserve"> </w:t>
      </w:r>
      <w:r>
        <w:rPr>
          <w:rFonts w:cs="宋体" w:hint="eastAsia"/>
          <w:lang w:eastAsia="zh-CN"/>
        </w:rPr>
        <w:t>can fundamentally</w:t>
      </w:r>
      <w:r>
        <w:rPr>
          <w:rFonts w:cs="宋体"/>
          <w:lang w:eastAsia="zh-CN"/>
        </w:rPr>
        <w:t xml:space="preserve"> solve the </w:t>
      </w:r>
      <w:r>
        <w:rPr>
          <w:rFonts w:cs="宋体" w:hint="eastAsia"/>
          <w:lang w:eastAsia="zh-CN"/>
        </w:rPr>
        <w:t>energy</w:t>
      </w:r>
      <w:r>
        <w:rPr>
          <w:rFonts w:cs="宋体"/>
          <w:lang w:eastAsia="zh-CN"/>
        </w:rPr>
        <w:t xml:space="preserve"> shortage and environmental problems</w:t>
      </w:r>
      <w:r>
        <w:rPr>
          <w:rFonts w:cs="宋体" w:hint="eastAsia"/>
          <w:lang w:eastAsia="zh-CN"/>
        </w:rPr>
        <w:t>. The gradual maturity of wind power technology and the optimization and upgrade of wind power equipment has promoted the continuous development of the global wind power industry, giving the energy system a strategic opportunity for deep decarbonization</w:t>
      </w:r>
      <w:r>
        <w:rPr>
          <w:rFonts w:cs="宋体"/>
          <w:lang w:eastAsia="zh-CN"/>
        </w:rPr>
        <w:t xml:space="preserve"> </w:t>
      </w:r>
      <w:r>
        <w:rPr>
          <w:rFonts w:cs="宋体" w:hint="eastAsia"/>
          <w:lang w:eastAsia="zh-CN"/>
        </w:rPr>
        <w:t>[2].</w:t>
      </w:r>
    </w:p>
    <w:p w14:paraId="75DFE166" w14:textId="77777777" w:rsidR="004E0ABB" w:rsidRDefault="00000000">
      <w:pPr>
        <w:ind w:firstLineChars="200" w:firstLine="400"/>
        <w:jc w:val="both"/>
      </w:pPr>
      <w:r>
        <w:rPr>
          <w:rFonts w:cs="宋体" w:hint="eastAsia"/>
          <w:lang w:eastAsia="zh-CN"/>
        </w:rPr>
        <w:t xml:space="preserve">To improve the reliability of the power supply and ensure the stable operation of the power system, wind power prediction is the key to solving the problem of large-scale wind power grid connection. Accurate wind power prediction can provide a reference for the future wind power transmission from the wind power system to the high-voltage transmission grids, help the power system deployment department to modify the deployment plan in a </w:t>
      </w:r>
      <w:r>
        <w:rPr>
          <w:rFonts w:hint="eastAsia"/>
        </w:rPr>
        <w:t>timely and effective manner, solve the problem of ambiguity in wind power deployment to varying degrees, guarantee the supply and demand balance of the power system</w:t>
      </w:r>
      <w:r>
        <w:t>,</w:t>
      </w:r>
      <w:r>
        <w:rPr>
          <w:rFonts w:hint="eastAsia"/>
        </w:rPr>
        <w:t xml:space="preserve"> </w:t>
      </w:r>
      <w:r>
        <w:t xml:space="preserve">and </w:t>
      </w:r>
      <w:r>
        <w:rPr>
          <w:rFonts w:hint="eastAsia"/>
        </w:rPr>
        <w:t>improve the safety and stability of the high-voltage transmission grid</w:t>
      </w:r>
      <w:r>
        <w:t xml:space="preserve"> operation </w:t>
      </w:r>
      <w:r>
        <w:rPr>
          <w:rFonts w:hint="eastAsia"/>
        </w:rPr>
        <w:t>[3-4]. Wind power forecasting technology can be divided into ultra-short-term, short-term and medium and long</w:t>
      </w:r>
      <w:r>
        <w:rPr>
          <w:rFonts w:hint="eastAsia"/>
          <w:lang w:eastAsia="zh-CN"/>
        </w:rPr>
        <w:t>-</w:t>
      </w:r>
      <w:r>
        <w:rPr>
          <w:rFonts w:hint="eastAsia"/>
        </w:rPr>
        <w:t>term forecast</w:t>
      </w:r>
      <w:r>
        <w:t>ing</w:t>
      </w:r>
      <w:r>
        <w:rPr>
          <w:rFonts w:hint="eastAsia"/>
        </w:rPr>
        <w:t xml:space="preserve"> according to the forecast</w:t>
      </w:r>
      <w:r>
        <w:t>ing</w:t>
      </w:r>
      <w:r>
        <w:rPr>
          <w:rFonts w:hint="eastAsia"/>
        </w:rPr>
        <w:t xml:space="preserve"> time</w:t>
      </w:r>
      <w:r>
        <w:t xml:space="preserve"> [5]</w:t>
      </w:r>
      <w:r>
        <w:rPr>
          <w:rFonts w:hint="eastAsia"/>
        </w:rPr>
        <w:t>. The time scale of short-term prediction is 0~72h. Short-term wind power forecast</w:t>
      </w:r>
      <w:r>
        <w:t>ing</w:t>
      </w:r>
      <w:r>
        <w:rPr>
          <w:rFonts w:hint="eastAsia"/>
        </w:rPr>
        <w:t xml:space="preserve"> provide</w:t>
      </w:r>
      <w:r>
        <w:t>s</w:t>
      </w:r>
      <w:r>
        <w:rPr>
          <w:rFonts w:hint="eastAsia"/>
        </w:rPr>
        <w:t xml:space="preserve"> </w:t>
      </w:r>
      <w:r>
        <w:rPr>
          <w:rFonts w:hint="eastAsia"/>
        </w:rPr>
        <w:t>conditions for future wind power bidding and online access,</w:t>
      </w:r>
      <w:r>
        <w:t xml:space="preserve"> and </w:t>
      </w:r>
      <w:r>
        <w:rPr>
          <w:rFonts w:hint="eastAsia"/>
        </w:rPr>
        <w:t>provide</w:t>
      </w:r>
      <w:r>
        <w:t>s</w:t>
      </w:r>
      <w:r>
        <w:rPr>
          <w:rFonts w:hint="eastAsia"/>
        </w:rPr>
        <w:t xml:space="preserve"> </w:t>
      </w:r>
      <w:r>
        <w:rPr>
          <w:rFonts w:hint="eastAsia"/>
          <w:lang w:eastAsia="zh-CN"/>
        </w:rPr>
        <w:t xml:space="preserve">a </w:t>
      </w:r>
      <w:r>
        <w:rPr>
          <w:rFonts w:hint="eastAsia"/>
        </w:rPr>
        <w:t>reference for the organization of wind farms to arrange maintenance and maintenance time, effectively reducing the number of wind farms to be shut down for maintenance, increasing the effective capacity of wind farms, and providing guarantees for the safe and stable operation of wind farms</w:t>
      </w:r>
      <w:r>
        <w:t xml:space="preserve"> </w:t>
      </w:r>
      <w:r>
        <w:rPr>
          <w:rFonts w:hint="eastAsia"/>
        </w:rPr>
        <w:t>[</w:t>
      </w:r>
      <w:r>
        <w:t>6-7</w:t>
      </w:r>
      <w:r>
        <w:rPr>
          <w:rFonts w:hint="eastAsia"/>
        </w:rPr>
        <w:t>].</w:t>
      </w:r>
    </w:p>
    <w:p w14:paraId="28D6F879" w14:textId="77777777" w:rsidR="004E0ABB" w:rsidRDefault="00000000">
      <w:pPr>
        <w:adjustRightInd w:val="0"/>
        <w:ind w:firstLineChars="200" w:firstLine="400"/>
        <w:jc w:val="both"/>
        <w:rPr>
          <w:szCs w:val="21"/>
        </w:rPr>
      </w:pPr>
      <w:r>
        <w:rPr>
          <w:rFonts w:hint="eastAsia"/>
          <w:szCs w:val="21"/>
        </w:rPr>
        <w:t xml:space="preserve">With the development of wind power forecasting technology, </w:t>
      </w:r>
      <w:r>
        <w:rPr>
          <w:szCs w:val="21"/>
        </w:rPr>
        <w:t xml:space="preserve">the application of a single model does not show good performance in prediction. A hybrid approach combining several single algorithms can overcome the drawbacks of single </w:t>
      </w:r>
      <w:proofErr w:type="gramStart"/>
      <w:r>
        <w:rPr>
          <w:szCs w:val="21"/>
        </w:rPr>
        <w:t>algorithm based</w:t>
      </w:r>
      <w:proofErr w:type="gramEnd"/>
      <w:r>
        <w:rPr>
          <w:szCs w:val="21"/>
        </w:rPr>
        <w:t xml:space="preserve"> models and improve the accuracy of wind power prediction [8].</w:t>
      </w:r>
      <w:r>
        <w:rPr>
          <w:rFonts w:hint="eastAsia"/>
          <w:szCs w:val="21"/>
        </w:rPr>
        <w:t xml:space="preserve"> most forecasting models</w:t>
      </w:r>
      <w:r>
        <w:rPr>
          <w:sz w:val="18"/>
          <w:szCs w:val="18"/>
        </w:rPr>
        <w:t> </w:t>
      </w:r>
      <w:r>
        <w:rPr>
          <w:rFonts w:hint="eastAsia"/>
          <w:szCs w:val="21"/>
        </w:rPr>
        <w:t>follow</w:t>
      </w:r>
      <w:r>
        <w:rPr>
          <w:sz w:val="18"/>
          <w:szCs w:val="18"/>
        </w:rPr>
        <w:t> </w:t>
      </w:r>
      <w:r>
        <w:rPr>
          <w:rFonts w:hint="eastAsia"/>
          <w:szCs w:val="21"/>
        </w:rPr>
        <w:t>the</w:t>
      </w:r>
      <w:r>
        <w:rPr>
          <w:sz w:val="18"/>
          <w:szCs w:val="18"/>
        </w:rPr>
        <w:t> </w:t>
      </w:r>
      <w:r>
        <w:rPr>
          <w:rFonts w:hint="eastAsia"/>
          <w:szCs w:val="21"/>
        </w:rPr>
        <w:t>steps</w:t>
      </w:r>
      <w:r>
        <w:rPr>
          <w:sz w:val="18"/>
          <w:szCs w:val="18"/>
        </w:rPr>
        <w:t> </w:t>
      </w:r>
      <w:r>
        <w:rPr>
          <w:rFonts w:hint="eastAsia"/>
          <w:szCs w:val="21"/>
        </w:rPr>
        <w:t>of</w:t>
      </w:r>
      <w:r>
        <w:rPr>
          <w:sz w:val="18"/>
          <w:szCs w:val="18"/>
        </w:rPr>
        <w:t> </w:t>
      </w:r>
      <w:r>
        <w:rPr>
          <w:rFonts w:hint="eastAsia"/>
          <w:szCs w:val="21"/>
        </w:rPr>
        <w:t>"data</w:t>
      </w:r>
      <w:r>
        <w:rPr>
          <w:sz w:val="18"/>
          <w:szCs w:val="18"/>
        </w:rPr>
        <w:t> </w:t>
      </w:r>
      <w:r>
        <w:rPr>
          <w:rFonts w:hint="eastAsia"/>
          <w:szCs w:val="21"/>
        </w:rPr>
        <w:t>preprocessing-</w:t>
      </w:r>
      <w:r>
        <w:rPr>
          <w:sz w:val="18"/>
          <w:szCs w:val="18"/>
        </w:rPr>
        <w:t> </w:t>
      </w:r>
      <w:r>
        <w:rPr>
          <w:rFonts w:hint="eastAsia"/>
          <w:szCs w:val="21"/>
        </w:rPr>
        <w:t>forecasting</w:t>
      </w:r>
      <w:r>
        <w:rPr>
          <w:sz w:val="18"/>
          <w:szCs w:val="18"/>
        </w:rPr>
        <w:t> </w:t>
      </w:r>
      <w:r>
        <w:rPr>
          <w:rFonts w:hint="eastAsia"/>
          <w:szCs w:val="21"/>
        </w:rPr>
        <w:t>model</w:t>
      </w:r>
      <w:r>
        <w:t> </w:t>
      </w:r>
      <w:r>
        <w:rPr>
          <w:rFonts w:hint="eastAsia"/>
          <w:szCs w:val="21"/>
        </w:rPr>
        <w:t>construction</w:t>
      </w:r>
      <w:r>
        <w:rPr>
          <w:szCs w:val="21"/>
        </w:rPr>
        <w:t>-</w:t>
      </w:r>
      <w:r>
        <w:rPr>
          <w:sz w:val="18"/>
          <w:szCs w:val="18"/>
        </w:rPr>
        <w:t> </w:t>
      </w:r>
      <w:r>
        <w:rPr>
          <w:rFonts w:hint="eastAsia"/>
          <w:szCs w:val="21"/>
        </w:rPr>
        <w:t>forecasting</w:t>
      </w:r>
      <w:r>
        <w:t> </w:t>
      </w:r>
      <w:r>
        <w:rPr>
          <w:rFonts w:hint="eastAsia"/>
          <w:szCs w:val="21"/>
        </w:rPr>
        <w:t>model</w:t>
      </w:r>
      <w:r>
        <w:t> </w:t>
      </w:r>
      <w:r>
        <w:rPr>
          <w:rFonts w:hint="eastAsia"/>
          <w:szCs w:val="21"/>
        </w:rPr>
        <w:t>optimization", using neural networks, support vector machines and deep learning networks</w:t>
      </w:r>
      <w:r>
        <w:rPr>
          <w:szCs w:val="21"/>
        </w:rPr>
        <w:t>, e</w:t>
      </w:r>
      <w:r>
        <w:rPr>
          <w:rFonts w:hint="eastAsia"/>
          <w:szCs w:val="21"/>
          <w:lang w:eastAsia="zh-CN"/>
        </w:rPr>
        <w:t>tc</w:t>
      </w:r>
      <w:r>
        <w:rPr>
          <w:szCs w:val="21"/>
        </w:rPr>
        <w:t>.</w:t>
      </w:r>
      <w:r>
        <w:rPr>
          <w:rFonts w:hint="eastAsia"/>
          <w:szCs w:val="21"/>
        </w:rPr>
        <w:t xml:space="preserve"> as forecasting models, using particle swarm algorithms, Bee colony algorithm, genetic algorithm, etc. to optimize the parameters of the prediction model to improve the prediction accuracy of the prediction model</w:t>
      </w:r>
      <w:r>
        <w:rPr>
          <w:szCs w:val="21"/>
        </w:rPr>
        <w:t xml:space="preserve"> </w:t>
      </w:r>
      <w:r>
        <w:rPr>
          <w:rFonts w:hint="eastAsia"/>
          <w:szCs w:val="21"/>
        </w:rPr>
        <w:t>[</w:t>
      </w:r>
      <w:r>
        <w:rPr>
          <w:szCs w:val="21"/>
        </w:rPr>
        <w:t>9-11</w:t>
      </w:r>
      <w:r>
        <w:rPr>
          <w:rFonts w:hint="eastAsia"/>
          <w:szCs w:val="21"/>
        </w:rPr>
        <w:t>].</w:t>
      </w:r>
      <w:r>
        <w:rPr>
          <w:rFonts w:hint="eastAsia"/>
          <w:szCs w:val="21"/>
          <w:lang w:eastAsia="zh-CN"/>
        </w:rPr>
        <w:t xml:space="preserve"> </w:t>
      </w:r>
      <w:r>
        <w:rPr>
          <w:rFonts w:hint="eastAsia"/>
          <w:szCs w:val="21"/>
        </w:rPr>
        <w:t>Among</w:t>
      </w:r>
      <w:r>
        <w:rPr>
          <w:sz w:val="18"/>
          <w:szCs w:val="18"/>
        </w:rPr>
        <w:t> </w:t>
      </w:r>
      <w:r>
        <w:rPr>
          <w:rFonts w:hint="eastAsia"/>
          <w:szCs w:val="21"/>
        </w:rPr>
        <w:t>the</w:t>
      </w:r>
      <w:r>
        <w:rPr>
          <w:sz w:val="18"/>
          <w:szCs w:val="18"/>
        </w:rPr>
        <w:t> </w:t>
      </w:r>
      <w:r>
        <w:rPr>
          <w:rFonts w:hint="eastAsia"/>
          <w:szCs w:val="21"/>
        </w:rPr>
        <w:t>above</w:t>
      </w:r>
      <w:r>
        <w:rPr>
          <w:sz w:val="18"/>
          <w:szCs w:val="18"/>
        </w:rPr>
        <w:t> </w:t>
      </w:r>
      <w:r>
        <w:rPr>
          <w:rFonts w:hint="eastAsia"/>
          <w:szCs w:val="21"/>
        </w:rPr>
        <w:t>methods,</w:t>
      </w:r>
      <w:r>
        <w:t> </w:t>
      </w:r>
      <w:r>
        <w:rPr>
          <w:rFonts w:hint="eastAsia"/>
          <w:szCs w:val="21"/>
        </w:rPr>
        <w:t>the</w:t>
      </w:r>
      <w:r>
        <w:t> </w:t>
      </w:r>
      <w:r>
        <w:rPr>
          <w:rFonts w:hint="eastAsia"/>
          <w:szCs w:val="21"/>
        </w:rPr>
        <w:t>Ensemble</w:t>
      </w:r>
      <w:r>
        <w:t> </w:t>
      </w:r>
      <w:r>
        <w:rPr>
          <w:rFonts w:hint="eastAsia"/>
          <w:szCs w:val="21"/>
        </w:rPr>
        <w:t>Empirical</w:t>
      </w:r>
      <w:r>
        <w:t> </w:t>
      </w:r>
      <w:r>
        <w:rPr>
          <w:rFonts w:hint="eastAsia"/>
          <w:szCs w:val="21"/>
        </w:rPr>
        <w:t>Mode</w:t>
      </w:r>
      <w:r>
        <w:t> </w:t>
      </w:r>
      <w:r>
        <w:rPr>
          <w:rFonts w:hint="eastAsia"/>
          <w:szCs w:val="21"/>
        </w:rPr>
        <w:t>Decomposition(EEMD)</w:t>
      </w:r>
      <w:r>
        <w:rPr>
          <w:sz w:val="18"/>
          <w:szCs w:val="18"/>
        </w:rPr>
        <w:t> </w:t>
      </w:r>
      <w:r>
        <w:rPr>
          <w:rFonts w:hint="eastAsia"/>
          <w:szCs w:val="21"/>
        </w:rPr>
        <w:t>has</w:t>
      </w:r>
      <w:r>
        <w:rPr>
          <w:sz w:val="18"/>
          <w:szCs w:val="18"/>
        </w:rPr>
        <w:t> </w:t>
      </w:r>
      <w:r>
        <w:rPr>
          <w:rFonts w:hint="eastAsia"/>
          <w:szCs w:val="21"/>
        </w:rPr>
        <w:t>the</w:t>
      </w:r>
      <w:r>
        <w:rPr>
          <w:sz w:val="18"/>
          <w:szCs w:val="18"/>
        </w:rPr>
        <w:t> </w:t>
      </w:r>
      <w:r>
        <w:rPr>
          <w:rFonts w:hint="eastAsia"/>
          <w:szCs w:val="21"/>
        </w:rPr>
        <w:t>characteristics</w:t>
      </w:r>
      <w:r>
        <w:rPr>
          <w:sz w:val="18"/>
          <w:szCs w:val="18"/>
        </w:rPr>
        <w:t> </w:t>
      </w:r>
      <w:r>
        <w:rPr>
          <w:rFonts w:hint="eastAsia"/>
          <w:szCs w:val="21"/>
        </w:rPr>
        <w:t>of</w:t>
      </w:r>
      <w:r>
        <w:rPr>
          <w:sz w:val="18"/>
          <w:szCs w:val="18"/>
        </w:rPr>
        <w:t> </w:t>
      </w:r>
      <w:r>
        <w:rPr>
          <w:rFonts w:hint="eastAsia"/>
          <w:szCs w:val="21"/>
        </w:rPr>
        <w:t>intuitiveness and strong adaptability, and can effectively process nonlinear</w:t>
      </w:r>
      <w:r>
        <w:rPr>
          <w:sz w:val="18"/>
          <w:szCs w:val="18"/>
        </w:rPr>
        <w:t> </w:t>
      </w:r>
      <w:r>
        <w:rPr>
          <w:rFonts w:hint="eastAsia"/>
          <w:szCs w:val="21"/>
        </w:rPr>
        <w:t>and</w:t>
      </w:r>
      <w:r>
        <w:rPr>
          <w:sz w:val="18"/>
          <w:szCs w:val="18"/>
        </w:rPr>
        <w:t> </w:t>
      </w:r>
      <w:r>
        <w:rPr>
          <w:rFonts w:hint="eastAsia"/>
          <w:szCs w:val="21"/>
        </w:rPr>
        <w:t>non</w:t>
      </w:r>
      <w:r>
        <w:rPr>
          <w:szCs w:val="21"/>
        </w:rPr>
        <w:t>-</w:t>
      </w:r>
      <w:r>
        <w:rPr>
          <w:sz w:val="18"/>
          <w:szCs w:val="18"/>
        </w:rPr>
        <w:t> </w:t>
      </w:r>
      <w:r>
        <w:rPr>
          <w:rFonts w:hint="eastAsia"/>
          <w:szCs w:val="21"/>
        </w:rPr>
        <w:t>stationary</w:t>
      </w:r>
      <w:r>
        <w:rPr>
          <w:sz w:val="18"/>
          <w:szCs w:val="18"/>
        </w:rPr>
        <w:t> </w:t>
      </w:r>
      <w:r>
        <w:rPr>
          <w:rFonts w:hint="eastAsia"/>
          <w:szCs w:val="21"/>
        </w:rPr>
        <w:t>data</w:t>
      </w:r>
      <w:r>
        <w:rPr>
          <w:sz w:val="18"/>
          <w:szCs w:val="18"/>
        </w:rPr>
        <w:t> </w:t>
      </w:r>
      <w:r>
        <w:rPr>
          <w:rFonts w:hint="eastAsia"/>
          <w:szCs w:val="21"/>
        </w:rPr>
        <w:t>signals;</w:t>
      </w:r>
      <w:r>
        <w:rPr>
          <w:sz w:val="18"/>
          <w:szCs w:val="18"/>
        </w:rPr>
        <w:t> </w:t>
      </w:r>
      <w:r>
        <w:rPr>
          <w:szCs w:val="21"/>
        </w:rPr>
        <w:t>A</w:t>
      </w:r>
      <w:r>
        <w:rPr>
          <w:rFonts w:hint="eastAsia"/>
          <w:szCs w:val="21"/>
        </w:rPr>
        <w:t>s</w:t>
      </w:r>
      <w:r>
        <w:rPr>
          <w:sz w:val="18"/>
          <w:szCs w:val="18"/>
        </w:rPr>
        <w:t> </w:t>
      </w:r>
      <w:r>
        <w:rPr>
          <w:rFonts w:hint="eastAsia"/>
          <w:szCs w:val="21"/>
        </w:rPr>
        <w:t>a</w:t>
      </w:r>
      <w:r>
        <w:rPr>
          <w:sz w:val="18"/>
          <w:szCs w:val="18"/>
        </w:rPr>
        <w:t> </w:t>
      </w:r>
      <w:r>
        <w:rPr>
          <w:rFonts w:hint="eastAsia"/>
          <w:szCs w:val="21"/>
        </w:rPr>
        <w:t>typical</w:t>
      </w:r>
      <w:r>
        <w:rPr>
          <w:sz w:val="18"/>
          <w:szCs w:val="18"/>
        </w:rPr>
        <w:t> </w:t>
      </w:r>
      <w:r>
        <w:rPr>
          <w:rFonts w:hint="eastAsia"/>
          <w:szCs w:val="21"/>
        </w:rPr>
        <w:t>representative</w:t>
      </w:r>
      <w:r>
        <w:rPr>
          <w:sz w:val="18"/>
          <w:szCs w:val="18"/>
        </w:rPr>
        <w:t> </w:t>
      </w:r>
      <w:r>
        <w:rPr>
          <w:rFonts w:hint="eastAsia"/>
          <w:szCs w:val="21"/>
        </w:rPr>
        <w:t>of</w:t>
      </w:r>
      <w:r>
        <w:rPr>
          <w:sz w:val="18"/>
          <w:szCs w:val="18"/>
        </w:rPr>
        <w:t> </w:t>
      </w:r>
      <w:r>
        <w:rPr>
          <w:szCs w:val="21"/>
        </w:rPr>
        <w:t>a</w:t>
      </w:r>
      <w:r>
        <w:rPr>
          <w:sz w:val="18"/>
          <w:szCs w:val="18"/>
        </w:rPr>
        <w:t> </w:t>
      </w:r>
      <w:r>
        <w:rPr>
          <w:rFonts w:hint="eastAsia"/>
          <w:szCs w:val="21"/>
        </w:rPr>
        <w:t>deep</w:t>
      </w:r>
      <w:r>
        <w:rPr>
          <w:sz w:val="18"/>
          <w:szCs w:val="18"/>
        </w:rPr>
        <w:t> </w:t>
      </w:r>
      <w:r>
        <w:rPr>
          <w:rFonts w:hint="eastAsia"/>
          <w:szCs w:val="21"/>
        </w:rPr>
        <w:t>learning</w:t>
      </w:r>
      <w:r>
        <w:rPr>
          <w:sz w:val="18"/>
          <w:szCs w:val="18"/>
        </w:rPr>
        <w:t> </w:t>
      </w:r>
      <w:r>
        <w:rPr>
          <w:rFonts w:hint="eastAsia"/>
          <w:szCs w:val="21"/>
        </w:rPr>
        <w:t>network,</w:t>
      </w:r>
      <w:r>
        <w:rPr>
          <w:sz w:val="18"/>
          <w:szCs w:val="18"/>
        </w:rPr>
        <w:t> </w:t>
      </w:r>
      <w:r>
        <w:rPr>
          <w:rFonts w:hint="eastAsia"/>
          <w:szCs w:val="21"/>
        </w:rPr>
        <w:t>Long</w:t>
      </w:r>
      <w:r>
        <w:rPr>
          <w:sz w:val="18"/>
          <w:szCs w:val="18"/>
        </w:rPr>
        <w:t> </w:t>
      </w:r>
      <w:r>
        <w:rPr>
          <w:rFonts w:hint="eastAsia"/>
          <w:szCs w:val="21"/>
        </w:rPr>
        <w:t>Short</w:t>
      </w:r>
      <w:r>
        <w:rPr>
          <w:sz w:val="18"/>
          <w:szCs w:val="18"/>
        </w:rPr>
        <w:t> </w:t>
      </w:r>
      <w:r>
        <w:rPr>
          <w:rFonts w:hint="eastAsia"/>
          <w:szCs w:val="21"/>
        </w:rPr>
        <w:t>Term</w:t>
      </w:r>
      <w:r>
        <w:rPr>
          <w:sz w:val="18"/>
          <w:szCs w:val="18"/>
        </w:rPr>
        <w:t> </w:t>
      </w:r>
      <w:r>
        <w:rPr>
          <w:rFonts w:hint="eastAsia"/>
          <w:szCs w:val="21"/>
        </w:rPr>
        <w:t>Memory</w:t>
      </w:r>
      <w:r>
        <w:rPr>
          <w:sz w:val="18"/>
          <w:szCs w:val="18"/>
        </w:rPr>
        <w:t> </w:t>
      </w:r>
      <w:r>
        <w:rPr>
          <w:rFonts w:hint="eastAsia"/>
          <w:szCs w:val="21"/>
        </w:rPr>
        <w:t>(LSTM)</w:t>
      </w:r>
      <w:r>
        <w:rPr>
          <w:sz w:val="18"/>
          <w:szCs w:val="18"/>
        </w:rPr>
        <w:t> </w:t>
      </w:r>
      <w:r>
        <w:rPr>
          <w:rFonts w:hint="eastAsia"/>
          <w:szCs w:val="21"/>
        </w:rPr>
        <w:t>network</w:t>
      </w:r>
      <w:r>
        <w:rPr>
          <w:sz w:val="18"/>
          <w:szCs w:val="18"/>
        </w:rPr>
        <w:t> </w:t>
      </w:r>
      <w:r>
        <w:rPr>
          <w:rFonts w:hint="eastAsia"/>
          <w:szCs w:val="21"/>
        </w:rPr>
        <w:t>has</w:t>
      </w:r>
      <w:r>
        <w:rPr>
          <w:sz w:val="18"/>
          <w:szCs w:val="18"/>
        </w:rPr>
        <w:t> </w:t>
      </w:r>
      <w:r>
        <w:rPr>
          <w:rFonts w:hint="eastAsia"/>
          <w:szCs w:val="21"/>
        </w:rPr>
        <w:t>the</w:t>
      </w:r>
      <w:r>
        <w:rPr>
          <w:sz w:val="18"/>
          <w:szCs w:val="18"/>
        </w:rPr>
        <w:t> </w:t>
      </w:r>
      <w:r>
        <w:rPr>
          <w:rFonts w:hint="eastAsia"/>
          <w:szCs w:val="21"/>
        </w:rPr>
        <w:t>characteristics</w:t>
      </w:r>
      <w:r>
        <w:rPr>
          <w:sz w:val="18"/>
          <w:szCs w:val="18"/>
        </w:rPr>
        <w:t> </w:t>
      </w:r>
      <w:r>
        <w:rPr>
          <w:rFonts w:hint="eastAsia"/>
          <w:szCs w:val="21"/>
        </w:rPr>
        <w:t xml:space="preserve"> of</w:t>
      </w:r>
      <w:r>
        <w:rPr>
          <w:sz w:val="18"/>
          <w:szCs w:val="18"/>
        </w:rPr>
        <w:t> </w:t>
      </w:r>
      <w:r>
        <w:rPr>
          <w:rFonts w:hint="eastAsia"/>
          <w:szCs w:val="21"/>
        </w:rPr>
        <w:t xml:space="preserve"> wide</w:t>
      </w:r>
      <w:r>
        <w:rPr>
          <w:sz w:val="18"/>
          <w:szCs w:val="18"/>
        </w:rPr>
        <w:t> </w:t>
      </w:r>
      <w:r>
        <w:rPr>
          <w:rFonts w:hint="eastAsia"/>
          <w:szCs w:val="21"/>
        </w:rPr>
        <w:t xml:space="preserve"> application range and strong adaptability in time series; Particle Swarm Optimization (PSO) algorithm has fast convergence</w:t>
      </w:r>
      <w:r>
        <w:rPr>
          <w:sz w:val="18"/>
          <w:szCs w:val="18"/>
        </w:rPr>
        <w:t> </w:t>
      </w:r>
      <w:r>
        <w:rPr>
          <w:rFonts w:hint="eastAsia"/>
          <w:szCs w:val="21"/>
        </w:rPr>
        <w:t>speed</w:t>
      </w:r>
      <w:r>
        <w:rPr>
          <w:sz w:val="18"/>
          <w:szCs w:val="18"/>
        </w:rPr>
        <w:t> </w:t>
      </w:r>
      <w:r>
        <w:rPr>
          <w:rFonts w:hint="eastAsia"/>
          <w:szCs w:val="21"/>
        </w:rPr>
        <w:t>and</w:t>
      </w:r>
      <w:r>
        <w:rPr>
          <w:sz w:val="18"/>
          <w:szCs w:val="18"/>
        </w:rPr>
        <w:t> </w:t>
      </w:r>
      <w:r>
        <w:rPr>
          <w:rFonts w:hint="eastAsia"/>
          <w:szCs w:val="21"/>
        </w:rPr>
        <w:t>can</w:t>
      </w:r>
      <w:r>
        <w:rPr>
          <w:sz w:val="18"/>
          <w:szCs w:val="18"/>
        </w:rPr>
        <w:t> </w:t>
      </w:r>
      <w:r>
        <w:rPr>
          <w:rFonts w:hint="eastAsia"/>
          <w:szCs w:val="21"/>
        </w:rPr>
        <w:t>effectively</w:t>
      </w:r>
      <w:r>
        <w:rPr>
          <w:sz w:val="18"/>
          <w:szCs w:val="18"/>
        </w:rPr>
        <w:t> </w:t>
      </w:r>
      <w:r>
        <w:rPr>
          <w:rFonts w:hint="eastAsia"/>
          <w:szCs w:val="21"/>
        </w:rPr>
        <w:t>alleviate</w:t>
      </w:r>
      <w:r>
        <w:rPr>
          <w:sz w:val="18"/>
          <w:szCs w:val="18"/>
        </w:rPr>
        <w:t> </w:t>
      </w:r>
      <w:r>
        <w:rPr>
          <w:rFonts w:hint="eastAsia"/>
          <w:szCs w:val="21"/>
        </w:rPr>
        <w:t>local</w:t>
      </w:r>
      <w:r>
        <w:rPr>
          <w:sz w:val="18"/>
          <w:szCs w:val="18"/>
        </w:rPr>
        <w:t> </w:t>
      </w:r>
      <w:r>
        <w:rPr>
          <w:rFonts w:hint="eastAsia"/>
          <w:szCs w:val="21"/>
        </w:rPr>
        <w:t>optimization</w:t>
      </w:r>
      <w:r>
        <w:rPr>
          <w:sz w:val="18"/>
          <w:szCs w:val="18"/>
        </w:rPr>
        <w:t> </w:t>
      </w:r>
      <w:r>
        <w:rPr>
          <w:rFonts w:hint="eastAsia"/>
          <w:szCs w:val="21"/>
        </w:rPr>
        <w:t>problems</w:t>
      </w:r>
      <w:r>
        <w:rPr>
          <w:szCs w:val="21"/>
        </w:rPr>
        <w:t xml:space="preserve"> </w:t>
      </w:r>
      <w:r>
        <w:rPr>
          <w:rFonts w:hint="eastAsia"/>
          <w:szCs w:val="21"/>
        </w:rPr>
        <w:t>[</w:t>
      </w:r>
      <w:r>
        <w:rPr>
          <w:szCs w:val="21"/>
        </w:rPr>
        <w:t>12-13</w:t>
      </w:r>
      <w:r>
        <w:rPr>
          <w:rFonts w:hint="eastAsia"/>
          <w:szCs w:val="21"/>
        </w:rPr>
        <w:t>].</w:t>
      </w:r>
    </w:p>
    <w:p w14:paraId="5A06FB85" w14:textId="77777777" w:rsidR="004E0ABB" w:rsidRDefault="00000000">
      <w:pPr>
        <w:ind w:firstLineChars="200" w:firstLine="400"/>
        <w:jc w:val="both"/>
        <w:rPr>
          <w:szCs w:val="21"/>
        </w:rPr>
      </w:pPr>
      <w:r>
        <w:rPr>
          <w:rFonts w:hint="eastAsia"/>
          <w:szCs w:val="21"/>
        </w:rPr>
        <w:t>In view of the characteristics of wind power data volatility, this paper uses the EEMD-improved Complete EEMD with Adaptive Noise (CEEMDAN) to reduce the noise of the original wind power data components during data preprocessing</w:t>
      </w:r>
      <w:r>
        <w:rPr>
          <w:szCs w:val="21"/>
        </w:rPr>
        <w:t>, to eliminate a</w:t>
      </w:r>
      <w:r>
        <w:rPr>
          <w:rFonts w:hint="eastAsia"/>
          <w:szCs w:val="21"/>
        </w:rPr>
        <w:t>bnormal data</w:t>
      </w:r>
      <w:r>
        <w:rPr>
          <w:szCs w:val="21"/>
        </w:rPr>
        <w:t xml:space="preserve"> and improve the applicability of the data</w:t>
      </w:r>
      <w:r>
        <w:rPr>
          <w:rFonts w:hint="eastAsia"/>
          <w:szCs w:val="21"/>
        </w:rPr>
        <w:t xml:space="preserve">. When optimizing the prediction </w:t>
      </w:r>
      <w:r>
        <w:rPr>
          <w:rFonts w:hint="eastAsia"/>
          <w:szCs w:val="21"/>
        </w:rPr>
        <w:lastRenderedPageBreak/>
        <w:t xml:space="preserve">model, the parameters of the LSTM model </w:t>
      </w:r>
      <w:r>
        <w:rPr>
          <w:szCs w:val="21"/>
        </w:rPr>
        <w:t>are</w:t>
      </w:r>
      <w:r>
        <w:rPr>
          <w:rFonts w:hint="eastAsia"/>
          <w:szCs w:val="21"/>
        </w:rPr>
        <w:t xml:space="preserve"> optimized by PSO to improve the prediction accuracy of the LSTM model. Finally, a CEEMDAN-PSO-LSTM combined prediction model </w:t>
      </w:r>
      <w:r>
        <w:rPr>
          <w:szCs w:val="21"/>
        </w:rPr>
        <w:t>is</w:t>
      </w:r>
      <w:r>
        <w:rPr>
          <w:rFonts w:hint="eastAsia"/>
          <w:szCs w:val="21"/>
        </w:rPr>
        <w:t xml:space="preserve"> constructed, which </w:t>
      </w:r>
      <w:r>
        <w:rPr>
          <w:szCs w:val="21"/>
        </w:rPr>
        <w:t>is</w:t>
      </w:r>
      <w:r>
        <w:rPr>
          <w:rFonts w:hint="eastAsia"/>
          <w:szCs w:val="21"/>
        </w:rPr>
        <w:t xml:space="preserve"> verified by wind field data to effectively improve the prediction accuracy of the model.</w:t>
      </w:r>
    </w:p>
    <w:p w14:paraId="58EBF4AE" w14:textId="77777777" w:rsidR="004E0ABB" w:rsidRDefault="00000000">
      <w:pPr>
        <w:pStyle w:val="Sectiontitle"/>
      </w:pPr>
      <w:r>
        <w:rPr>
          <w:rFonts w:hint="eastAsia"/>
          <w:lang w:eastAsia="zh-CN"/>
        </w:rPr>
        <w:t>Algorithm principle</w:t>
      </w:r>
    </w:p>
    <w:p w14:paraId="6F16AF78" w14:textId="77777777" w:rsidR="004E0ABB" w:rsidRDefault="00000000">
      <w:pPr>
        <w:ind w:firstLineChars="200" w:firstLine="400"/>
        <w:jc w:val="both"/>
        <w:rPr>
          <w:color w:val="000000"/>
          <w:szCs w:val="21"/>
          <w:lang w:eastAsia="zh-CN"/>
        </w:rPr>
      </w:pPr>
      <w:r>
        <w:rPr>
          <w:color w:val="000000"/>
          <w:szCs w:val="21"/>
        </w:rPr>
        <w:t>In this paper, CEEMDAN is selected to preprocess the historical data collected by wind farms to solve the modal aliasing phenomenon of traditional EEMD; LSTM network is chosen as the core prediction model to solve the long-term dependence of traditional neural networks; the LSTM network model parameters are optimized by PSO algorithm to further improve the prediction accuracy of the model [14-16]</w:t>
      </w:r>
      <w:r>
        <w:rPr>
          <w:rFonts w:hint="eastAsia"/>
          <w:color w:val="000000"/>
          <w:szCs w:val="21"/>
          <w:lang w:eastAsia="zh-CN"/>
        </w:rPr>
        <w:t>.</w:t>
      </w:r>
    </w:p>
    <w:p w14:paraId="54567CE3" w14:textId="77777777" w:rsidR="004E0ABB" w:rsidRDefault="00000000">
      <w:pPr>
        <w:pStyle w:val="Subsectiontitle"/>
        <w:numPr>
          <w:ilvl w:val="1"/>
          <w:numId w:val="4"/>
        </w:numPr>
        <w:jc w:val="both"/>
      </w:pPr>
      <w:r>
        <w:rPr>
          <w:rFonts w:hint="eastAsia"/>
          <w:lang w:eastAsia="zh-CN"/>
        </w:rPr>
        <w:t>Complete</w:t>
      </w:r>
      <w:r>
        <w:rPr>
          <w:sz w:val="18"/>
          <w:szCs w:val="18"/>
        </w:rPr>
        <w:t> </w:t>
      </w:r>
      <w:r>
        <w:rPr>
          <w:rFonts w:hint="eastAsia"/>
          <w:lang w:eastAsia="zh-CN"/>
        </w:rPr>
        <w:t>Ensemble</w:t>
      </w:r>
      <w:r>
        <w:rPr>
          <w:sz w:val="18"/>
          <w:szCs w:val="18"/>
        </w:rPr>
        <w:t> </w:t>
      </w:r>
      <w:r>
        <w:rPr>
          <w:rFonts w:hint="eastAsia"/>
          <w:lang w:eastAsia="zh-CN"/>
        </w:rPr>
        <w:t>Empirical</w:t>
      </w:r>
      <w:r>
        <w:rPr>
          <w:sz w:val="18"/>
          <w:szCs w:val="18"/>
        </w:rPr>
        <w:t> </w:t>
      </w:r>
      <w:r>
        <w:rPr>
          <w:rFonts w:hint="eastAsia"/>
          <w:lang w:eastAsia="zh-CN"/>
        </w:rPr>
        <w:t>Mode</w:t>
      </w:r>
      <w:r>
        <w:rPr>
          <w:sz w:val="18"/>
          <w:szCs w:val="18"/>
        </w:rPr>
        <w:t> </w:t>
      </w:r>
      <w:r>
        <w:rPr>
          <w:rFonts w:hint="eastAsia"/>
          <w:lang w:eastAsia="zh-CN"/>
        </w:rPr>
        <w:t>Decomposition Adaptive Noise</w:t>
      </w:r>
      <w:r>
        <w:rPr>
          <w:lang w:eastAsia="zh-CN"/>
        </w:rPr>
        <w:t xml:space="preserve"> </w:t>
      </w:r>
      <w:r>
        <w:rPr>
          <w:rFonts w:hint="eastAsia"/>
          <w:lang w:eastAsia="zh-CN"/>
        </w:rPr>
        <w:t>(CEEMDAN)</w:t>
      </w:r>
    </w:p>
    <w:p w14:paraId="1501F8B1" w14:textId="77777777" w:rsidR="004E0ABB" w:rsidRDefault="00000000">
      <w:pPr>
        <w:ind w:firstLineChars="200" w:firstLine="400"/>
        <w:jc w:val="both"/>
        <w:textAlignment w:val="center"/>
        <w:rPr>
          <w:color w:val="000000"/>
          <w:szCs w:val="21"/>
        </w:rPr>
      </w:pPr>
      <w:r>
        <w:rPr>
          <w:rFonts w:hint="eastAsia"/>
          <w:color w:val="000000"/>
          <w:szCs w:val="21"/>
        </w:rPr>
        <w:t>The</w:t>
      </w:r>
      <w:r>
        <w:rPr>
          <w:sz w:val="18"/>
          <w:szCs w:val="18"/>
        </w:rPr>
        <w:t> </w:t>
      </w:r>
      <w:r>
        <w:rPr>
          <w:rFonts w:eastAsia="黑体" w:hint="eastAsia"/>
          <w:color w:val="000000"/>
          <w:szCs w:val="21"/>
        </w:rPr>
        <w:t>Complete</w:t>
      </w:r>
      <w:r>
        <w:rPr>
          <w:sz w:val="18"/>
          <w:szCs w:val="18"/>
        </w:rPr>
        <w:t> </w:t>
      </w:r>
      <w:r>
        <w:rPr>
          <w:rFonts w:eastAsia="黑体" w:hint="eastAsia"/>
          <w:color w:val="000000"/>
          <w:szCs w:val="21"/>
        </w:rPr>
        <w:t>Ensemble</w:t>
      </w:r>
      <w:r>
        <w:rPr>
          <w:sz w:val="18"/>
          <w:szCs w:val="18"/>
        </w:rPr>
        <w:t> </w:t>
      </w:r>
      <w:r>
        <w:rPr>
          <w:rFonts w:eastAsia="黑体" w:hint="eastAsia"/>
          <w:color w:val="000000"/>
          <w:szCs w:val="21"/>
        </w:rPr>
        <w:t>Empirical</w:t>
      </w:r>
      <w:r>
        <w:rPr>
          <w:sz w:val="18"/>
          <w:szCs w:val="18"/>
        </w:rPr>
        <w:t> </w:t>
      </w:r>
      <w:r>
        <w:rPr>
          <w:rFonts w:eastAsia="黑体" w:hint="eastAsia"/>
          <w:color w:val="000000"/>
          <w:szCs w:val="21"/>
        </w:rPr>
        <w:t>Mode</w:t>
      </w:r>
      <w:r>
        <w:rPr>
          <w:sz w:val="18"/>
          <w:szCs w:val="18"/>
        </w:rPr>
        <w:t> </w:t>
      </w:r>
      <w:r>
        <w:rPr>
          <w:rFonts w:eastAsia="黑体" w:hint="eastAsia"/>
          <w:color w:val="000000"/>
          <w:szCs w:val="21"/>
        </w:rPr>
        <w:t>Decomposition Adaptive Noise</w:t>
      </w:r>
      <w:r>
        <w:rPr>
          <w:rFonts w:hint="eastAsia"/>
          <w:color w:val="000000"/>
          <w:szCs w:val="21"/>
        </w:rPr>
        <w:t xml:space="preserve"> (CEEMDAN) is</w:t>
      </w:r>
      <w:r>
        <w:rPr>
          <w:color w:val="333333"/>
          <w:szCs w:val="21"/>
          <w:shd w:val="clear" w:color="auto" w:fill="FFFFFF"/>
        </w:rPr>
        <w:t xml:space="preserve"> a variation of the EEMD algorithm </w:t>
      </w:r>
      <w:r>
        <w:rPr>
          <w:rFonts w:hint="eastAsia"/>
          <w:color w:val="333333"/>
          <w:szCs w:val="21"/>
          <w:shd w:val="clear" w:color="auto" w:fill="FFFFFF"/>
        </w:rPr>
        <w:t>[1</w:t>
      </w:r>
      <w:r>
        <w:rPr>
          <w:color w:val="333333"/>
          <w:szCs w:val="21"/>
          <w:shd w:val="clear" w:color="auto" w:fill="FFFFFF"/>
        </w:rPr>
        <w:t>7</w:t>
      </w:r>
      <w:r>
        <w:rPr>
          <w:rFonts w:hint="eastAsia"/>
          <w:color w:val="333333"/>
          <w:szCs w:val="21"/>
          <w:shd w:val="clear" w:color="auto" w:fill="FFFFFF"/>
        </w:rPr>
        <w:t>-1</w:t>
      </w:r>
      <w:r>
        <w:rPr>
          <w:color w:val="333333"/>
          <w:szCs w:val="21"/>
          <w:shd w:val="clear" w:color="auto" w:fill="FFFFFF"/>
        </w:rPr>
        <w:t>8</w:t>
      </w:r>
      <w:r>
        <w:rPr>
          <w:rFonts w:hint="eastAsia"/>
          <w:color w:val="333333"/>
          <w:szCs w:val="21"/>
          <w:shd w:val="clear" w:color="auto" w:fill="FFFFFF"/>
        </w:rPr>
        <w:t xml:space="preserve">] </w:t>
      </w:r>
      <w:r>
        <w:rPr>
          <w:color w:val="333333"/>
          <w:szCs w:val="21"/>
          <w:shd w:val="clear" w:color="auto" w:fill="FFFFFF"/>
        </w:rPr>
        <w:t>that provides an exact reconstruction of the original signal and a better spectral separation of the Intrinsic Mode Functions (IMFs)</w:t>
      </w:r>
      <w:r>
        <w:rPr>
          <w:rFonts w:hint="eastAsia"/>
          <w:color w:val="333333"/>
          <w:szCs w:val="21"/>
          <w:shd w:val="clear" w:color="auto" w:fill="FFFFFF"/>
        </w:rPr>
        <w:t>,</w:t>
      </w:r>
      <w:r>
        <w:rPr>
          <w:color w:val="333333"/>
          <w:szCs w:val="21"/>
          <w:shd w:val="clear" w:color="auto" w:fill="FFFFFF"/>
        </w:rPr>
        <w:t xml:space="preserve"> </w:t>
      </w:r>
      <w:r>
        <w:rPr>
          <w:rFonts w:hint="eastAsia"/>
          <w:color w:val="333333"/>
          <w:szCs w:val="21"/>
          <w:shd w:val="clear" w:color="auto" w:fill="FFFFFF"/>
        </w:rPr>
        <w:t>which</w:t>
      </w:r>
      <w:r>
        <w:rPr>
          <w:rFonts w:hint="eastAsia"/>
          <w:color w:val="000000"/>
          <w:szCs w:val="21"/>
        </w:rPr>
        <w:t xml:space="preserve"> is calculated according to the average value of the results.</w:t>
      </w:r>
      <w:r>
        <w:rPr>
          <w:color w:val="000000"/>
          <w:szCs w:val="21"/>
        </w:rPr>
        <w:t xml:space="preserve"> </w:t>
      </w:r>
      <w:r>
        <w:rPr>
          <w:rFonts w:hint="eastAsia"/>
          <w:color w:val="000000"/>
          <w:szCs w:val="21"/>
        </w:rPr>
        <w:t>the process is as follows:</w:t>
      </w:r>
    </w:p>
    <w:p w14:paraId="07AE6B2E" w14:textId="77777777" w:rsidR="004E0ABB" w:rsidRDefault="00000000">
      <w:pPr>
        <w:numPr>
          <w:ilvl w:val="0"/>
          <w:numId w:val="5"/>
        </w:numPr>
        <w:snapToGrid w:val="0"/>
        <w:ind w:firstLineChars="200" w:firstLine="400"/>
        <w:jc w:val="both"/>
        <w:rPr>
          <w:color w:val="000000"/>
          <w:szCs w:val="21"/>
        </w:rPr>
      </w:pPr>
      <w:r>
        <w:rPr>
          <w:rFonts w:hint="eastAsia"/>
          <w:color w:val="000000"/>
          <w:szCs w:val="21"/>
        </w:rPr>
        <w:t>Add the signal item</w:t>
      </w:r>
      <w:r>
        <w:rPr>
          <w:rFonts w:hint="eastAsia"/>
          <w:color w:val="000000"/>
          <w:position w:val="-10"/>
          <w:szCs w:val="21"/>
        </w:rPr>
        <w:object w:dxaOrig="424" w:dyaOrig="304" w14:anchorId="10FBD0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pt;height:15pt" o:ole="">
            <v:imagedata r:id="rId11" o:title=""/>
          </v:shape>
          <o:OLEObject Type="Embed" ProgID="Equation.DSMT4" ShapeID="_x0000_i1025" DrawAspect="Content" ObjectID="_1747067077" r:id="rId12"/>
        </w:object>
      </w:r>
      <w:r>
        <w:rPr>
          <w:rFonts w:hint="eastAsia"/>
          <w:color w:val="000000"/>
          <w:szCs w:val="21"/>
        </w:rPr>
        <w:t>to be decomposed to the white noise signal</w:t>
      </w:r>
      <w:r>
        <w:rPr>
          <w:rFonts w:hint="eastAsia"/>
          <w:color w:val="000000"/>
          <w:position w:val="-12"/>
          <w:szCs w:val="21"/>
        </w:rPr>
        <w:object w:dxaOrig="480" w:dyaOrig="360" w14:anchorId="277E4810">
          <v:shape id="_x0000_i1026" type="#_x0000_t75" style="width:24pt;height:18pt" o:ole="">
            <v:imagedata r:id="rId13" o:title=""/>
          </v:shape>
          <o:OLEObject Type="Embed" ProgID="Equation.DSMT4" ShapeID="_x0000_i1026" DrawAspect="Content" ObjectID="_1747067078" r:id="rId14"/>
        </w:object>
      </w:r>
      <w:r>
        <w:rPr>
          <w:rFonts w:hint="eastAsia"/>
          <w:color w:val="000000"/>
          <w:szCs w:val="21"/>
        </w:rPr>
        <w:t>of equal length multiple times to obtain the noise signal</w:t>
      </w:r>
      <w:r>
        <w:rPr>
          <w:rFonts w:hint="eastAsia"/>
          <w:color w:val="000000"/>
          <w:position w:val="-12"/>
          <w:szCs w:val="21"/>
        </w:rPr>
        <w:object w:dxaOrig="480" w:dyaOrig="360" w14:anchorId="329F566B">
          <v:shape id="_x0000_i1027" type="#_x0000_t75" style="width:24pt;height:18pt" o:ole="">
            <v:imagedata r:id="rId15" o:title=""/>
          </v:shape>
          <o:OLEObject Type="Embed" ProgID="Equation.DSMT4" ShapeID="_x0000_i1027" DrawAspect="Content" ObjectID="_1747067079" r:id="rId16"/>
        </w:object>
      </w:r>
      <w:r>
        <w:rPr>
          <w:rFonts w:hint="eastAsia"/>
          <w:color w:val="000000"/>
          <w:szCs w:val="21"/>
        </w:rPr>
        <w:t>, the expression is as follows:</w:t>
      </w:r>
    </w:p>
    <w:p w14:paraId="49528520" w14:textId="77777777" w:rsidR="004E0ABB" w:rsidRDefault="00000000">
      <w:pPr>
        <w:pStyle w:val="af1"/>
        <w:jc w:val="right"/>
        <w:rPr>
          <w:rFonts w:hint="default"/>
          <w:position w:val="0"/>
        </w:rPr>
      </w:pPr>
      <w:r>
        <w:rPr>
          <w:rFonts w:hint="default"/>
        </w:rPr>
        <w:tab/>
      </w:r>
      <w:r>
        <w:rPr>
          <w:position w:val="-12"/>
        </w:rPr>
        <w:object w:dxaOrig="1960" w:dyaOrig="360" w14:anchorId="25C32116">
          <v:shape id="_x0000_i1028" type="#_x0000_t75" style="width:98pt;height:18pt" o:ole="">
            <v:imagedata r:id="rId17" o:title=""/>
          </v:shape>
          <o:OLEObject Type="Embed" ProgID="Equation.DSMT4" ShapeID="_x0000_i1028" DrawAspect="Content" ObjectID="_1747067080" r:id="rId18"/>
        </w:object>
      </w:r>
      <w:r>
        <w:rPr>
          <w:rFonts w:hint="default"/>
        </w:rPr>
        <w:tab/>
      </w:r>
      <w:r>
        <w:rPr>
          <w:rFonts w:hint="default"/>
        </w:rPr>
        <w:tab/>
      </w:r>
      <w:r>
        <w:rPr>
          <w:position w:val="0"/>
        </w:rPr>
        <w:t>(1)</w:t>
      </w:r>
    </w:p>
    <w:p w14:paraId="7DC9E60D" w14:textId="77777777" w:rsidR="004E0ABB" w:rsidRDefault="00000000">
      <w:pPr>
        <w:ind w:firstLineChars="200" w:firstLine="400"/>
        <w:jc w:val="both"/>
        <w:rPr>
          <w:color w:val="000000"/>
          <w:szCs w:val="21"/>
        </w:rPr>
      </w:pPr>
      <w:r>
        <w:rPr>
          <w:rFonts w:hint="eastAsia"/>
          <w:color w:val="000000"/>
          <w:szCs w:val="21"/>
        </w:rPr>
        <w:t>Where k is the oscillation amplitude parameter. Decompos</w:t>
      </w:r>
      <w:r>
        <w:rPr>
          <w:color w:val="000000"/>
          <w:szCs w:val="21"/>
        </w:rPr>
        <w:t>e</w:t>
      </w:r>
      <w:r>
        <w:rPr>
          <w:rFonts w:hint="eastAsia"/>
          <w:color w:val="000000"/>
          <w:szCs w:val="21"/>
        </w:rPr>
        <w:t xml:space="preserve"> the expanded data </w:t>
      </w:r>
      <w:r>
        <w:rPr>
          <w:rFonts w:ascii="Calibri" w:hAnsi="Calibri"/>
          <w:color w:val="000000"/>
          <w:position w:val="-12"/>
        </w:rPr>
        <w:object w:dxaOrig="480" w:dyaOrig="360" w14:anchorId="49D91724">
          <v:shape id="_x0000_i1029" type="#_x0000_t75" style="width:24pt;height:18pt" o:ole="">
            <v:imagedata r:id="rId19" o:title=""/>
          </v:shape>
          <o:OLEObject Type="Embed" ProgID="Equation.DSMT4" ShapeID="_x0000_i1029" DrawAspect="Content" ObjectID="_1747067081" r:id="rId20"/>
        </w:object>
      </w:r>
      <w:r>
        <w:rPr>
          <w:rFonts w:hint="eastAsia"/>
          <w:color w:val="000000"/>
          <w:szCs w:val="21"/>
        </w:rPr>
        <w:t>for n times to obtain the IMF data component</w:t>
      </w:r>
      <w:r>
        <w:rPr>
          <w:rFonts w:hint="eastAsia"/>
          <w:color w:val="000000"/>
          <w:position w:val="-12"/>
          <w:szCs w:val="21"/>
        </w:rPr>
        <w:object w:dxaOrig="1784" w:dyaOrig="360" w14:anchorId="2859AB3A">
          <v:shape id="_x0000_i1030" type="#_x0000_t75" style="width:89pt;height:18pt" o:ole="">
            <v:imagedata r:id="rId21" o:title=""/>
          </v:shape>
          <o:OLEObject Type="Embed" ProgID="Equation.DSMT4" ShapeID="_x0000_i1030" DrawAspect="Content" ObjectID="_1747067082" r:id="rId22"/>
        </w:object>
      </w:r>
      <w:r>
        <w:rPr>
          <w:rFonts w:hint="eastAsia"/>
          <w:color w:val="000000"/>
          <w:szCs w:val="21"/>
        </w:rPr>
        <w:t xml:space="preserve">, which is the </w:t>
      </w:r>
      <w:r>
        <w:rPr>
          <w:color w:val="000000"/>
          <w:position w:val="-6"/>
          <w:szCs w:val="21"/>
        </w:rPr>
        <w:object w:dxaOrig="240" w:dyaOrig="304" w14:anchorId="130AA02C">
          <v:shape id="_x0000_i1031" type="#_x0000_t75" style="width:12pt;height:15pt" o:ole="">
            <v:imagedata r:id="rId23" o:title=""/>
          </v:shape>
          <o:OLEObject Type="Embed" ProgID="Equation.DSMT4" ShapeID="_x0000_i1031" DrawAspect="Content" ObjectID="_1747067083" r:id="rId24"/>
        </w:object>
      </w:r>
      <w:r>
        <w:rPr>
          <w:rFonts w:hint="eastAsia"/>
          <w:color w:val="000000"/>
          <w:szCs w:val="21"/>
        </w:rPr>
        <w:t xml:space="preserve"> IMF data component obtained by data decomposition after adding white noise for the </w:t>
      </w:r>
      <w:r>
        <w:rPr>
          <w:color w:val="000000"/>
          <w:position w:val="-6"/>
          <w:szCs w:val="21"/>
        </w:rPr>
        <w:object w:dxaOrig="280" w:dyaOrig="264" w14:anchorId="19AF7222">
          <v:shape id="_x0000_i1032" type="#_x0000_t75" style="width:14pt;height:13pt" o:ole="">
            <v:imagedata r:id="rId25" o:title=""/>
          </v:shape>
          <o:OLEObject Type="Embed" ProgID="Equation.DSMT4" ShapeID="_x0000_i1032" DrawAspect="Content" ObjectID="_1747067084" r:id="rId26"/>
        </w:object>
      </w:r>
      <w:r>
        <w:rPr>
          <w:rFonts w:hint="eastAsia"/>
          <w:color w:val="000000"/>
          <w:szCs w:val="21"/>
        </w:rPr>
        <w:t xml:space="preserve"> time.</w:t>
      </w:r>
    </w:p>
    <w:p w14:paraId="458B813A" w14:textId="77777777" w:rsidR="004E0ABB" w:rsidRDefault="00000000">
      <w:pPr>
        <w:numPr>
          <w:ilvl w:val="0"/>
          <w:numId w:val="5"/>
        </w:numPr>
        <w:ind w:firstLineChars="200" w:firstLine="400"/>
        <w:jc w:val="both"/>
        <w:textAlignment w:val="baseline"/>
        <w:rPr>
          <w:color w:val="000000"/>
          <w:szCs w:val="21"/>
        </w:rPr>
      </w:pPr>
      <w:r>
        <w:rPr>
          <w:rFonts w:hint="eastAsia"/>
          <w:color w:val="000000"/>
          <w:szCs w:val="21"/>
        </w:rPr>
        <w:t xml:space="preserve">Expand the overall average of </w:t>
      </w:r>
      <w:r>
        <w:rPr>
          <w:rFonts w:ascii="Calibri" w:hAnsi="Calibri"/>
          <w:color w:val="000000"/>
          <w:position w:val="-12"/>
          <w:sz w:val="24"/>
          <w:szCs w:val="27"/>
        </w:rPr>
        <w:object w:dxaOrig="520" w:dyaOrig="360" w14:anchorId="7ABA3407">
          <v:shape id="_x0000_i1033" type="#_x0000_t75" style="width:26pt;height:18pt" o:ole="">
            <v:imagedata r:id="rId27" o:title=""/>
          </v:shape>
          <o:OLEObject Type="Embed" ProgID="Equation.DSMT4" ShapeID="_x0000_i1033" DrawAspect="Content" ObjectID="_1747067085" r:id="rId28"/>
        </w:object>
      </w:r>
      <w:r>
        <w:rPr>
          <w:rFonts w:hint="eastAsia"/>
          <w:color w:val="000000"/>
          <w:szCs w:val="21"/>
        </w:rPr>
        <w:t xml:space="preserve"> to eliminate the influence of the white noise data signal and the IMF added multiple times, and the finally obtained </w:t>
      </w:r>
      <w:r>
        <w:rPr>
          <w:color w:val="000000"/>
          <w:position w:val="-6"/>
          <w:szCs w:val="21"/>
        </w:rPr>
        <w:object w:dxaOrig="240" w:dyaOrig="304" w14:anchorId="546ADACA">
          <v:shape id="_x0000_i1034" type="#_x0000_t75" style="width:12pt;height:15pt" o:ole="">
            <v:imagedata r:id="rId23" o:title=""/>
          </v:shape>
          <o:OLEObject Type="Embed" ProgID="Equation.DSMT4" ShapeID="_x0000_i1034" DrawAspect="Content" ObjectID="_1747067086" r:id="rId29"/>
        </w:object>
      </w:r>
      <w:r>
        <w:rPr>
          <w:rFonts w:hint="eastAsia"/>
          <w:color w:val="000000"/>
          <w:szCs w:val="21"/>
        </w:rPr>
        <w:t xml:space="preserve"> IMF component is</w:t>
      </w:r>
      <w:r>
        <w:rPr>
          <w:color w:val="000000"/>
          <w:szCs w:val="21"/>
        </w:rPr>
        <w:t xml:space="preserve"> obtained,</w:t>
      </w:r>
      <w:r>
        <w:rPr>
          <w:rFonts w:hint="eastAsia"/>
          <w:color w:val="000000"/>
          <w:szCs w:val="21"/>
        </w:rPr>
        <w:t xml:space="preserve"> </w:t>
      </w:r>
      <w:r>
        <w:rPr>
          <w:color w:val="000000"/>
          <w:szCs w:val="21"/>
        </w:rPr>
        <w:t xml:space="preserve">the </w:t>
      </w:r>
      <w:r>
        <w:rPr>
          <w:rFonts w:hint="eastAsia"/>
          <w:color w:val="000000"/>
          <w:szCs w:val="21"/>
        </w:rPr>
        <w:t xml:space="preserve">expressed </w:t>
      </w:r>
      <w:r>
        <w:rPr>
          <w:color w:val="000000"/>
          <w:szCs w:val="21"/>
        </w:rPr>
        <w:t xml:space="preserve">is </w:t>
      </w:r>
      <w:r>
        <w:rPr>
          <w:rFonts w:hint="eastAsia"/>
          <w:color w:val="000000"/>
          <w:szCs w:val="21"/>
        </w:rPr>
        <w:t>as follows:</w:t>
      </w:r>
    </w:p>
    <w:p w14:paraId="13E95555" w14:textId="77777777" w:rsidR="004E0ABB" w:rsidRDefault="00000000">
      <w:pPr>
        <w:tabs>
          <w:tab w:val="center" w:pos="1600"/>
          <w:tab w:val="right" w:pos="3200"/>
        </w:tabs>
        <w:jc w:val="right"/>
        <w:textAlignment w:val="center"/>
        <w:rPr>
          <w:color w:val="000000"/>
          <w:szCs w:val="21"/>
          <w:lang w:eastAsia="zh-CN"/>
        </w:rPr>
      </w:pPr>
      <w:r>
        <w:rPr>
          <w:color w:val="000000"/>
          <w:szCs w:val="21"/>
          <w:lang w:eastAsia="zh-CN"/>
        </w:rPr>
        <w:tab/>
      </w:r>
      <w:r>
        <w:rPr>
          <w:color w:val="000000"/>
          <w:szCs w:val="21"/>
        </w:rPr>
        <w:object w:dxaOrig="1560" w:dyaOrig="624" w14:anchorId="2258671A">
          <v:shape id="_x0000_i1035" type="#_x0000_t75" style="width:78pt;height:31pt" o:ole="">
            <v:imagedata r:id="rId30" o:title=""/>
          </v:shape>
          <o:OLEObject Type="Embed" ProgID="Equation.DSMT4" ShapeID="_x0000_i1035" DrawAspect="Content" ObjectID="_1747067087" r:id="rId31"/>
        </w:object>
      </w:r>
      <w:r>
        <w:rPr>
          <w:rFonts w:hint="eastAsia"/>
          <w:color w:val="000000"/>
          <w:szCs w:val="21"/>
          <w:lang w:eastAsia="zh-CN"/>
        </w:rPr>
        <w:tab/>
      </w:r>
      <w:r>
        <w:rPr>
          <w:color w:val="000000"/>
          <w:szCs w:val="21"/>
          <w:lang w:eastAsia="zh-CN"/>
        </w:rPr>
        <w:tab/>
      </w:r>
      <w:r>
        <w:rPr>
          <w:rFonts w:hint="eastAsia"/>
          <w:color w:val="000000"/>
          <w:szCs w:val="21"/>
          <w:lang w:eastAsia="zh-CN"/>
        </w:rPr>
        <w:t>(2)</w:t>
      </w:r>
    </w:p>
    <w:p w14:paraId="797B4763" w14:textId="77777777" w:rsidR="004E0ABB" w:rsidRDefault="00000000">
      <w:pPr>
        <w:numPr>
          <w:ilvl w:val="0"/>
          <w:numId w:val="5"/>
        </w:numPr>
        <w:ind w:firstLineChars="200" w:firstLine="400"/>
        <w:jc w:val="both"/>
        <w:textAlignment w:val="center"/>
        <w:rPr>
          <w:color w:val="000000"/>
          <w:szCs w:val="21"/>
        </w:rPr>
      </w:pPr>
      <w:r>
        <w:rPr>
          <w:rFonts w:hint="eastAsia"/>
          <w:color w:val="000000"/>
          <w:szCs w:val="21"/>
        </w:rPr>
        <w:t>Calculate the effective error between the initial data signal and the processed data signal, the expression is as follows:</w:t>
      </w:r>
    </w:p>
    <w:p w14:paraId="096E92EF" w14:textId="77777777" w:rsidR="004E0ABB" w:rsidRDefault="00000000">
      <w:pPr>
        <w:tabs>
          <w:tab w:val="center" w:pos="1680"/>
          <w:tab w:val="right" w:pos="3780"/>
        </w:tabs>
        <w:jc w:val="right"/>
        <w:textAlignment w:val="baseline"/>
        <w:rPr>
          <w:color w:val="000000"/>
          <w:szCs w:val="21"/>
          <w:lang w:eastAsia="zh-CN"/>
        </w:rPr>
      </w:pPr>
      <w:r>
        <w:rPr>
          <w:rFonts w:hint="eastAsia"/>
          <w:color w:val="000000"/>
          <w:szCs w:val="21"/>
          <w:lang w:eastAsia="zh-CN"/>
        </w:rPr>
        <w:tab/>
      </w:r>
      <w:r>
        <w:rPr>
          <w:rFonts w:hint="eastAsia"/>
          <w:color w:val="000000"/>
          <w:position w:val="-28"/>
          <w:szCs w:val="21"/>
          <w:lang w:eastAsia="zh-CN"/>
        </w:rPr>
        <w:object w:dxaOrig="864" w:dyaOrig="664" w14:anchorId="3478239E">
          <v:shape id="_x0000_i1036" type="#_x0000_t75" style="width:43pt;height:33pt" o:ole="">
            <v:imagedata r:id="rId32" o:title=""/>
          </v:shape>
          <o:OLEObject Type="Embed" ProgID="Equation.DSMT4" ShapeID="_x0000_i1036" DrawAspect="Content" ObjectID="_1747067088" r:id="rId33"/>
        </w:object>
      </w:r>
      <w:r>
        <w:rPr>
          <w:rFonts w:hint="eastAsia"/>
          <w:color w:val="000000"/>
          <w:szCs w:val="21"/>
          <w:lang w:eastAsia="zh-CN"/>
        </w:rPr>
        <w:tab/>
      </w:r>
      <w:r>
        <w:rPr>
          <w:rFonts w:hint="eastAsia"/>
          <w:color w:val="000000"/>
          <w:szCs w:val="21"/>
          <w:lang w:eastAsia="zh-CN"/>
        </w:rPr>
        <w:tab/>
        <w:t>(3)</w:t>
      </w:r>
    </w:p>
    <w:p w14:paraId="720798F0" w14:textId="77777777" w:rsidR="004E0ABB" w:rsidRDefault="00000000">
      <w:pPr>
        <w:ind w:firstLineChars="200" w:firstLine="400"/>
        <w:jc w:val="both"/>
        <w:textAlignment w:val="baseline"/>
        <w:rPr>
          <w:color w:val="000000"/>
          <w:szCs w:val="21"/>
        </w:rPr>
      </w:pPr>
      <w:r>
        <w:rPr>
          <w:rFonts w:hint="eastAsia"/>
          <w:color w:val="000000"/>
          <w:szCs w:val="21"/>
        </w:rPr>
        <w:t>Where</w:t>
      </w:r>
      <w:r>
        <w:rPr>
          <w:color w:val="000000"/>
          <w:position w:val="-6"/>
          <w:szCs w:val="21"/>
        </w:rPr>
        <w:object w:dxaOrig="200" w:dyaOrig="200" w14:anchorId="7FFB2FB3">
          <v:shape id="_x0000_i1037" type="#_x0000_t75" style="width:10pt;height:10pt" o:ole="">
            <v:imagedata r:id="rId34" o:title=""/>
          </v:shape>
          <o:OLEObject Type="Embed" ProgID="Equation.3" ShapeID="_x0000_i1037" DrawAspect="Content" ObjectID="_1747067089" r:id="rId35"/>
        </w:object>
      </w:r>
      <w:r>
        <w:rPr>
          <w:rFonts w:hint="eastAsia"/>
          <w:color w:val="000000"/>
          <w:szCs w:val="21"/>
        </w:rPr>
        <w:t xml:space="preserve"> is the magnitude of white noise; </w:t>
      </w:r>
      <w:r>
        <w:rPr>
          <w:rFonts w:hint="eastAsia"/>
          <w:color w:val="000000"/>
          <w:position w:val="-6"/>
          <w:szCs w:val="21"/>
        </w:rPr>
        <w:object w:dxaOrig="184" w:dyaOrig="200" w14:anchorId="6261D4EB">
          <v:shape id="_x0000_i1038" type="#_x0000_t75" style="width:9pt;height:10pt" o:ole="">
            <v:imagedata r:id="rId36" o:title=""/>
          </v:shape>
          <o:OLEObject Type="Embed" ProgID="Equation.3" ShapeID="_x0000_i1038" DrawAspect="Content" ObjectID="_1747067090" r:id="rId37"/>
        </w:object>
      </w:r>
      <w:r>
        <w:rPr>
          <w:rFonts w:hint="eastAsia"/>
          <w:color w:val="000000"/>
          <w:szCs w:val="21"/>
        </w:rPr>
        <w:t>is the overall average number.</w:t>
      </w:r>
    </w:p>
    <w:p w14:paraId="28831F48" w14:textId="77777777" w:rsidR="004E0ABB" w:rsidRDefault="00000000">
      <w:pPr>
        <w:numPr>
          <w:ilvl w:val="0"/>
          <w:numId w:val="5"/>
        </w:numPr>
        <w:ind w:firstLineChars="200" w:firstLine="400"/>
        <w:jc w:val="both"/>
        <w:textAlignment w:val="baseline"/>
        <w:rPr>
          <w:color w:val="000000"/>
          <w:szCs w:val="21"/>
        </w:rPr>
      </w:pPr>
      <w:r>
        <w:rPr>
          <w:rFonts w:hint="eastAsia"/>
          <w:color w:val="000000"/>
          <w:szCs w:val="21"/>
        </w:rPr>
        <w:t xml:space="preserve">Calculate the residual term of the </w:t>
      </w:r>
      <w:r>
        <w:rPr>
          <w:color w:val="000000"/>
          <w:position w:val="-6"/>
          <w:szCs w:val="21"/>
        </w:rPr>
        <w:object w:dxaOrig="280" w:dyaOrig="264" w14:anchorId="5E3234FA">
          <v:shape id="_x0000_i1039" type="#_x0000_t75" style="width:14pt;height:13pt" o:ole="">
            <v:imagedata r:id="rId25" o:title=""/>
          </v:shape>
          <o:OLEObject Type="Embed" ProgID="Equation.DSMT4" ShapeID="_x0000_i1039" DrawAspect="Content" ObjectID="_1747067091" r:id="rId38"/>
        </w:object>
      </w:r>
      <w:r>
        <w:rPr>
          <w:rFonts w:hint="eastAsia"/>
          <w:color w:val="000000"/>
          <w:szCs w:val="21"/>
        </w:rPr>
        <w:t xml:space="preserve"> order until it</w:t>
      </w:r>
      <w:r>
        <w:rPr>
          <w:color w:val="000000"/>
          <w:szCs w:val="21"/>
        </w:rPr>
        <w:t xml:space="preserve"> </w:t>
      </w:r>
      <w:r>
        <w:rPr>
          <w:rFonts w:hint="eastAsia"/>
          <w:color w:val="000000"/>
          <w:szCs w:val="21"/>
        </w:rPr>
        <w:t>is no longer allowed to decompose,</w:t>
      </w:r>
      <w:r>
        <w:rPr>
          <w:color w:val="000000"/>
          <w:szCs w:val="21"/>
        </w:rPr>
        <w:t xml:space="preserve"> </w:t>
      </w:r>
      <w:r>
        <w:rPr>
          <w:rFonts w:hint="eastAsia"/>
          <w:color w:val="000000"/>
          <w:szCs w:val="21"/>
        </w:rPr>
        <w:t>the expression is as follows:</w:t>
      </w:r>
    </w:p>
    <w:p w14:paraId="4953DCCE" w14:textId="77777777" w:rsidR="004E0ABB" w:rsidRDefault="00000000">
      <w:pPr>
        <w:tabs>
          <w:tab w:val="right" w:pos="3600"/>
        </w:tabs>
        <w:snapToGrid w:val="0"/>
        <w:jc w:val="right"/>
        <w:textAlignment w:val="baseline"/>
        <w:rPr>
          <w:color w:val="000000"/>
          <w:szCs w:val="21"/>
          <w:lang w:eastAsia="zh-CN"/>
        </w:rPr>
      </w:pPr>
      <w:r>
        <w:rPr>
          <w:rFonts w:hint="eastAsia"/>
          <w:color w:val="000000"/>
          <w:position w:val="-28"/>
          <w:szCs w:val="21"/>
          <w:lang w:eastAsia="zh-CN"/>
        </w:rPr>
        <w:tab/>
      </w:r>
      <w:r>
        <w:rPr>
          <w:rFonts w:hint="eastAsia"/>
          <w:color w:val="000000"/>
          <w:position w:val="-18"/>
          <w:szCs w:val="21"/>
          <w:lang w:eastAsia="zh-CN"/>
        </w:rPr>
        <w:object w:dxaOrig="2864" w:dyaOrig="480" w14:anchorId="47275374">
          <v:shape id="_x0000_i1040" type="#_x0000_t75" style="width:143pt;height:24pt" o:ole="">
            <v:imagedata r:id="rId39" o:title=""/>
          </v:shape>
          <o:OLEObject Type="Embed" ProgID="Equation.DSMT4" ShapeID="_x0000_i1040" DrawAspect="Content" ObjectID="_1747067092" r:id="rId40"/>
        </w:object>
      </w:r>
      <w:r>
        <w:rPr>
          <w:rFonts w:hint="eastAsia"/>
          <w:color w:val="000000"/>
          <w:position w:val="-28"/>
          <w:szCs w:val="21"/>
          <w:lang w:eastAsia="zh-CN"/>
        </w:rPr>
        <w:tab/>
      </w:r>
      <w:r>
        <w:rPr>
          <w:rFonts w:hint="eastAsia"/>
          <w:color w:val="000000"/>
          <w:position w:val="-28"/>
          <w:szCs w:val="21"/>
          <w:lang w:eastAsia="zh-CN"/>
        </w:rPr>
        <w:tab/>
      </w:r>
      <w:r>
        <w:rPr>
          <w:rFonts w:hint="eastAsia"/>
          <w:color w:val="000000"/>
          <w:szCs w:val="21"/>
          <w:lang w:eastAsia="zh-CN"/>
        </w:rPr>
        <w:t>(4)</w:t>
      </w:r>
    </w:p>
    <w:p w14:paraId="314AA7E6" w14:textId="77777777" w:rsidR="004E0ABB" w:rsidRDefault="004E0ABB">
      <w:pPr>
        <w:tabs>
          <w:tab w:val="right" w:pos="3600"/>
        </w:tabs>
        <w:snapToGrid w:val="0"/>
        <w:jc w:val="right"/>
        <w:textAlignment w:val="baseline"/>
        <w:rPr>
          <w:lang w:eastAsia="zh-CN"/>
        </w:rPr>
      </w:pPr>
    </w:p>
    <w:p w14:paraId="1817ECF6" w14:textId="77777777" w:rsidR="004E0ABB" w:rsidRDefault="00000000">
      <w:pPr>
        <w:pStyle w:val="Subsectiontitle"/>
        <w:numPr>
          <w:ilvl w:val="1"/>
          <w:numId w:val="4"/>
        </w:numPr>
        <w:rPr>
          <w:lang w:eastAsia="zh-CN"/>
        </w:rPr>
      </w:pPr>
      <w:r>
        <w:rPr>
          <w:szCs w:val="21"/>
        </w:rPr>
        <w:t>Particle Swarm Optimization</w:t>
      </w:r>
      <w:r>
        <w:rPr>
          <w:rFonts w:hint="eastAsia"/>
          <w:lang w:eastAsia="zh-CN"/>
        </w:rPr>
        <w:t>（</w:t>
      </w:r>
      <w:r>
        <w:rPr>
          <w:rFonts w:hint="eastAsia"/>
          <w:lang w:eastAsia="zh-CN"/>
        </w:rPr>
        <w:t>PSO</w:t>
      </w:r>
      <w:r>
        <w:rPr>
          <w:rFonts w:hint="eastAsia"/>
          <w:lang w:eastAsia="zh-CN"/>
        </w:rPr>
        <w:t>）</w:t>
      </w:r>
    </w:p>
    <w:p w14:paraId="68EA5B01" w14:textId="77777777" w:rsidR="004E0ABB" w:rsidRDefault="00000000">
      <w:pPr>
        <w:ind w:firstLine="420"/>
        <w:jc w:val="both"/>
        <w:textAlignment w:val="baseline"/>
        <w:rPr>
          <w:color w:val="000000"/>
          <w:szCs w:val="21"/>
        </w:rPr>
      </w:pPr>
      <w:r>
        <w:rPr>
          <w:szCs w:val="21"/>
        </w:rPr>
        <w:t>Particle</w:t>
      </w:r>
      <w:r>
        <w:rPr>
          <w:sz w:val="18"/>
          <w:szCs w:val="18"/>
        </w:rPr>
        <w:t> </w:t>
      </w:r>
      <w:r>
        <w:rPr>
          <w:szCs w:val="21"/>
        </w:rPr>
        <w:t>Swarm</w:t>
      </w:r>
      <w:r>
        <w:rPr>
          <w:sz w:val="18"/>
          <w:szCs w:val="18"/>
        </w:rPr>
        <w:t> </w:t>
      </w:r>
      <w:r>
        <w:rPr>
          <w:szCs w:val="21"/>
        </w:rPr>
        <w:t>Optimization</w:t>
      </w:r>
      <w:r>
        <w:rPr>
          <w:sz w:val="18"/>
          <w:szCs w:val="18"/>
        </w:rPr>
        <w:t> </w:t>
      </w:r>
      <w:r>
        <w:rPr>
          <w:rFonts w:hint="eastAsia"/>
          <w:color w:val="000000"/>
          <w:szCs w:val="21"/>
        </w:rPr>
        <w:t>(PSO)</w:t>
      </w:r>
      <w:r>
        <w:rPr>
          <w:sz w:val="18"/>
          <w:szCs w:val="18"/>
        </w:rPr>
        <w:t> </w:t>
      </w:r>
      <w:r>
        <w:rPr>
          <w:rFonts w:hint="eastAsia"/>
          <w:color w:val="000000"/>
          <w:szCs w:val="21"/>
        </w:rPr>
        <w:t>distributes</w:t>
      </w:r>
      <w:r>
        <w:rPr>
          <w:sz w:val="18"/>
          <w:szCs w:val="18"/>
        </w:rPr>
        <w:t> </w:t>
      </w:r>
      <w:r>
        <w:rPr>
          <w:rFonts w:hint="eastAsia"/>
          <w:color w:val="000000"/>
          <w:szCs w:val="21"/>
        </w:rPr>
        <w:t>individual information to the whole so that the whole can make the best judgment while obtaining the information</w:t>
      </w:r>
      <w:r>
        <w:rPr>
          <w:color w:val="000000"/>
          <w:szCs w:val="21"/>
        </w:rPr>
        <w:t xml:space="preserve"> </w:t>
      </w:r>
      <w:r>
        <w:rPr>
          <w:rFonts w:hint="eastAsia"/>
          <w:color w:val="000000"/>
          <w:szCs w:val="21"/>
        </w:rPr>
        <w:t>[1</w:t>
      </w:r>
      <w:r>
        <w:rPr>
          <w:color w:val="000000"/>
          <w:szCs w:val="21"/>
        </w:rPr>
        <w:t>9</w:t>
      </w:r>
      <w:r>
        <w:rPr>
          <w:rFonts w:hint="eastAsia"/>
          <w:color w:val="000000"/>
          <w:szCs w:val="21"/>
        </w:rPr>
        <w:t>]. Assuming that there are M particles in an N-dimensional target search space,</w:t>
      </w:r>
      <w:r>
        <w:rPr>
          <w:color w:val="000000"/>
          <w:szCs w:val="21"/>
        </w:rPr>
        <w:t xml:space="preserve"> </w:t>
      </w:r>
      <w:r>
        <w:rPr>
          <w:rFonts w:hint="eastAsia"/>
          <w:color w:val="000000"/>
          <w:szCs w:val="21"/>
        </w:rPr>
        <w:t>th</w:t>
      </w:r>
      <w:r>
        <w:rPr>
          <w:color w:val="000000"/>
          <w:szCs w:val="21"/>
        </w:rPr>
        <w:t>e</w:t>
      </w:r>
      <w:r>
        <w:rPr>
          <w:color w:val="000000"/>
          <w:position w:val="-6"/>
          <w:szCs w:val="21"/>
        </w:rPr>
        <w:object w:dxaOrig="224" w:dyaOrig="304" w14:anchorId="4AB973EA">
          <v:shape id="_x0000_i1041" type="#_x0000_t75" style="width:11pt;height:15pt" o:ole="">
            <v:imagedata r:id="rId41" o:title=""/>
          </v:shape>
          <o:OLEObject Type="Embed" ProgID="Equation.DSMT4" ShapeID="_x0000_i1041" DrawAspect="Content" ObjectID="_1747067093" r:id="rId42"/>
        </w:object>
      </w:r>
      <w:r>
        <w:rPr>
          <w:rFonts w:hint="eastAsia"/>
          <w:color w:val="000000"/>
          <w:szCs w:val="21"/>
        </w:rPr>
        <w:t>particle</w:t>
      </w:r>
      <w:r>
        <w:rPr>
          <w:sz w:val="18"/>
          <w:szCs w:val="18"/>
        </w:rPr>
        <w:t xml:space="preserve"> </w:t>
      </w:r>
      <w:r>
        <w:rPr>
          <w:rFonts w:hint="eastAsia"/>
          <w:color w:val="000000"/>
          <w:szCs w:val="21"/>
        </w:rPr>
        <w:t>represents</w:t>
      </w:r>
      <w:r>
        <w:rPr>
          <w:sz w:val="18"/>
          <w:szCs w:val="18"/>
        </w:rPr>
        <w:t xml:space="preserve"> </w:t>
      </w:r>
      <w:r>
        <w:rPr>
          <w:rFonts w:hint="eastAsia"/>
          <w:color w:val="000000"/>
          <w:szCs w:val="21"/>
        </w:rPr>
        <w:t>an</w:t>
      </w:r>
      <w:r>
        <w:rPr>
          <w:sz w:val="18"/>
          <w:szCs w:val="18"/>
        </w:rPr>
        <w:t xml:space="preserve"> </w:t>
      </w:r>
      <w:r>
        <w:rPr>
          <w:rFonts w:hint="eastAsia"/>
          <w:color w:val="000000"/>
          <w:szCs w:val="21"/>
        </w:rPr>
        <w:t>N-dimensional distribution vector, and Pi represents the specific position of the</w:t>
      </w:r>
      <w:r>
        <w:rPr>
          <w:color w:val="000000"/>
          <w:position w:val="-6"/>
          <w:szCs w:val="21"/>
        </w:rPr>
        <w:object w:dxaOrig="224" w:dyaOrig="304" w14:anchorId="47A0ABA1">
          <v:shape id="_x0000_i1042" type="#_x0000_t75" style="width:11pt;height:15pt" o:ole="">
            <v:imagedata r:id="rId43" o:title=""/>
          </v:shape>
          <o:OLEObject Type="Embed" ProgID="Equation.DSMT4" ShapeID="_x0000_i1042" DrawAspect="Content" ObjectID="_1747067094" r:id="rId44"/>
        </w:object>
      </w:r>
      <w:r>
        <w:rPr>
          <w:rFonts w:hint="eastAsia"/>
          <w:color w:val="000000"/>
          <w:szCs w:val="21"/>
        </w:rPr>
        <w:t>particle,</w:t>
      </w:r>
      <w:r>
        <w:rPr>
          <w:color w:val="000000"/>
          <w:szCs w:val="21"/>
        </w:rPr>
        <w:t xml:space="preserve"> </w:t>
      </w:r>
      <w:r>
        <w:rPr>
          <w:rFonts w:hint="eastAsia"/>
          <w:color w:val="000000"/>
          <w:szCs w:val="21"/>
        </w:rPr>
        <w:t>the expression is as follows:</w:t>
      </w:r>
    </w:p>
    <w:p w14:paraId="01B213B4" w14:textId="77777777" w:rsidR="004E0ABB" w:rsidRDefault="00000000">
      <w:pPr>
        <w:pStyle w:val="body-text"/>
        <w:spacing w:before="120" w:after="120"/>
        <w:ind w:firstLine="1028"/>
        <w:jc w:val="right"/>
        <w:rPr>
          <w:rFonts w:ascii="Times New Roman" w:hAnsi="Times New Roman"/>
          <w:szCs w:val="21"/>
          <w:lang w:eastAsia="zh-CN"/>
        </w:rPr>
      </w:pPr>
      <w:r>
        <w:rPr>
          <w:rFonts w:ascii="Times New Roman" w:hAnsi="Times New Roman" w:hint="eastAsia"/>
          <w:position w:val="-10"/>
          <w:szCs w:val="21"/>
          <w:lang w:eastAsia="zh-CN"/>
        </w:rPr>
        <w:object w:dxaOrig="2680" w:dyaOrig="304" w14:anchorId="79E50E3C">
          <v:shape id="_x0000_i1043" type="#_x0000_t75" style="width:134pt;height:15pt" o:ole="">
            <v:imagedata r:id="rId45" o:title=""/>
          </v:shape>
          <o:OLEObject Type="Embed" ProgID="Equation.3" ShapeID="_x0000_i1043" DrawAspect="Content" ObjectID="_1747067095" r:id="rId46"/>
        </w:object>
      </w:r>
      <w:r>
        <w:rPr>
          <w:rFonts w:ascii="Times New Roman" w:hAnsi="Times New Roman" w:hint="eastAsia"/>
          <w:szCs w:val="21"/>
          <w:lang w:eastAsia="zh-CN"/>
        </w:rPr>
        <w:tab/>
      </w:r>
      <w:r>
        <w:rPr>
          <w:rFonts w:ascii="Times New Roman" w:hAnsi="Times New Roman" w:hint="eastAsia"/>
          <w:szCs w:val="21"/>
          <w:lang w:eastAsia="zh-CN"/>
        </w:rPr>
        <w:tab/>
        <w:t>(5)</w:t>
      </w:r>
    </w:p>
    <w:p w14:paraId="27AA87CE" w14:textId="77777777" w:rsidR="004E0ABB" w:rsidRDefault="00000000">
      <w:pPr>
        <w:ind w:firstLineChars="200" w:firstLine="400"/>
        <w:textAlignment w:val="baseline"/>
        <w:rPr>
          <w:color w:val="000000"/>
          <w:szCs w:val="21"/>
        </w:rPr>
      </w:pPr>
      <w:r>
        <w:rPr>
          <w:rFonts w:hint="eastAsia"/>
          <w:color w:val="000000"/>
          <w:szCs w:val="21"/>
        </w:rPr>
        <w:t xml:space="preserve">The expression for the moving speed of the </w:t>
      </w:r>
      <w:r>
        <w:rPr>
          <w:color w:val="000000"/>
          <w:position w:val="-6"/>
          <w:szCs w:val="21"/>
        </w:rPr>
        <w:object w:dxaOrig="240" w:dyaOrig="304" w14:anchorId="63601053">
          <v:shape id="_x0000_i1044" type="#_x0000_t75" style="width:12pt;height:15pt" o:ole="">
            <v:imagedata r:id="rId23" o:title=""/>
          </v:shape>
          <o:OLEObject Type="Embed" ProgID="Equation.DSMT4" ShapeID="_x0000_i1044" DrawAspect="Content" ObjectID="_1747067096" r:id="rId47"/>
        </w:object>
      </w:r>
      <w:r>
        <w:rPr>
          <w:rFonts w:hint="eastAsia"/>
          <w:color w:val="000000"/>
          <w:szCs w:val="21"/>
        </w:rPr>
        <w:t xml:space="preserve"> particle is as follows:</w:t>
      </w:r>
    </w:p>
    <w:p w14:paraId="5428B225" w14:textId="77777777" w:rsidR="004E0ABB" w:rsidRDefault="00000000">
      <w:pPr>
        <w:pStyle w:val="body-text"/>
        <w:spacing w:before="120" w:after="120"/>
        <w:ind w:firstLine="1028"/>
        <w:jc w:val="right"/>
        <w:rPr>
          <w:rFonts w:ascii="Times New Roman" w:hAnsi="Times New Roman"/>
          <w:szCs w:val="21"/>
        </w:rPr>
      </w:pPr>
      <w:r>
        <w:rPr>
          <w:rFonts w:ascii="Times New Roman" w:hAnsi="Times New Roman" w:hint="eastAsia"/>
          <w:position w:val="-10"/>
          <w:szCs w:val="21"/>
          <w:lang w:eastAsia="zh-CN"/>
        </w:rPr>
        <w:object w:dxaOrig="2680" w:dyaOrig="304" w14:anchorId="775F3C28">
          <v:shape id="_x0000_i1045" type="#_x0000_t75" style="width:134pt;height:15pt" o:ole="">
            <v:imagedata r:id="rId48" o:title=""/>
          </v:shape>
          <o:OLEObject Type="Embed" ProgID="Equation.3" ShapeID="_x0000_i1045" DrawAspect="Content" ObjectID="_1747067097" r:id="rId49"/>
        </w:object>
      </w:r>
      <w:r>
        <w:rPr>
          <w:rFonts w:ascii="Times New Roman" w:hAnsi="Times New Roman" w:hint="eastAsia"/>
          <w:szCs w:val="21"/>
          <w:lang w:eastAsia="zh-CN"/>
        </w:rPr>
        <w:tab/>
      </w:r>
      <w:r>
        <w:rPr>
          <w:rFonts w:ascii="Times New Roman" w:hAnsi="Times New Roman" w:hint="eastAsia"/>
          <w:szCs w:val="21"/>
          <w:lang w:eastAsia="zh-CN"/>
        </w:rPr>
        <w:tab/>
        <w:t>(6)</w:t>
      </w:r>
    </w:p>
    <w:p w14:paraId="38470AC9" w14:textId="77777777" w:rsidR="004E0ABB" w:rsidRDefault="00000000">
      <w:pPr>
        <w:pStyle w:val="body-text"/>
        <w:spacing w:before="120" w:after="120"/>
        <w:ind w:firstLine="232"/>
        <w:rPr>
          <w:rFonts w:ascii="Times New Roman" w:hAnsi="Times New Roman"/>
          <w:szCs w:val="21"/>
        </w:rPr>
      </w:pPr>
      <w:r>
        <w:rPr>
          <w:rFonts w:ascii="Times New Roman" w:hAnsi="Times New Roman" w:hint="eastAsia"/>
          <w:szCs w:val="21"/>
        </w:rPr>
        <w:t xml:space="preserve">The </w:t>
      </w:r>
      <w:r>
        <w:rPr>
          <w:rFonts w:ascii="Times New Roman" w:hAnsi="Times New Roman"/>
          <w:szCs w:val="21"/>
        </w:rPr>
        <w:t>optimal</w:t>
      </w:r>
      <w:r>
        <w:rPr>
          <w:rFonts w:ascii="Times New Roman" w:hAnsi="Times New Roman" w:hint="eastAsia"/>
          <w:szCs w:val="21"/>
        </w:rPr>
        <w:t xml:space="preserve"> position currently searched by the </w:t>
      </w:r>
      <w:r>
        <w:rPr>
          <w:position w:val="-6"/>
          <w:szCs w:val="21"/>
        </w:rPr>
        <w:object w:dxaOrig="240" w:dyaOrig="304" w14:anchorId="1B93BBFA">
          <v:shape id="_x0000_i1046" type="#_x0000_t75" style="width:12pt;height:15pt" o:ole="">
            <v:imagedata r:id="rId23" o:title=""/>
          </v:shape>
          <o:OLEObject Type="Embed" ProgID="Equation.DSMT4" ShapeID="_x0000_i1046" DrawAspect="Content" ObjectID="_1747067098" r:id="rId50"/>
        </w:object>
      </w:r>
      <w:r>
        <w:rPr>
          <w:rFonts w:ascii="Times New Roman" w:hAnsi="Times New Roman" w:hint="eastAsia"/>
          <w:szCs w:val="21"/>
        </w:rPr>
        <w:t xml:space="preserve"> particle, the expression is as follows:</w:t>
      </w:r>
    </w:p>
    <w:p w14:paraId="18759697" w14:textId="77777777" w:rsidR="004E0ABB" w:rsidRDefault="00000000">
      <w:pPr>
        <w:pStyle w:val="body-text"/>
        <w:spacing w:before="120" w:after="120"/>
        <w:ind w:firstLine="1028"/>
        <w:jc w:val="right"/>
        <w:rPr>
          <w:rFonts w:ascii="Times New Roman" w:hAnsi="Times New Roman"/>
          <w:szCs w:val="21"/>
        </w:rPr>
      </w:pPr>
      <w:r>
        <w:rPr>
          <w:rFonts w:ascii="Times New Roman" w:hAnsi="Times New Roman" w:hint="eastAsia"/>
          <w:position w:val="-10"/>
          <w:szCs w:val="21"/>
          <w:lang w:eastAsia="zh-CN"/>
        </w:rPr>
        <w:object w:dxaOrig="2904" w:dyaOrig="304" w14:anchorId="0D9F1999">
          <v:shape id="_x0000_i1047" type="#_x0000_t75" style="width:145pt;height:15pt" o:ole="">
            <v:imagedata r:id="rId51" o:title=""/>
          </v:shape>
          <o:OLEObject Type="Embed" ProgID="Equation.3" ShapeID="_x0000_i1047" DrawAspect="Content" ObjectID="_1747067099" r:id="rId52"/>
        </w:object>
      </w:r>
      <w:r>
        <w:rPr>
          <w:rFonts w:ascii="Times New Roman" w:hAnsi="Times New Roman" w:hint="eastAsia"/>
          <w:szCs w:val="21"/>
          <w:lang w:eastAsia="zh-CN"/>
        </w:rPr>
        <w:tab/>
      </w:r>
      <w:r>
        <w:rPr>
          <w:rFonts w:ascii="Times New Roman" w:hAnsi="Times New Roman" w:hint="eastAsia"/>
          <w:szCs w:val="21"/>
          <w:lang w:eastAsia="zh-CN"/>
        </w:rPr>
        <w:tab/>
        <w:t>(7)</w:t>
      </w:r>
    </w:p>
    <w:p w14:paraId="721EE2F6" w14:textId="77777777" w:rsidR="004E0ABB" w:rsidRDefault="00000000">
      <w:pPr>
        <w:ind w:firstLineChars="200" w:firstLine="400"/>
        <w:jc w:val="both"/>
        <w:textAlignment w:val="center"/>
        <w:rPr>
          <w:color w:val="000000"/>
          <w:szCs w:val="21"/>
        </w:rPr>
      </w:pPr>
      <w:r>
        <w:rPr>
          <w:rFonts w:hint="eastAsia"/>
          <w:color w:val="000000"/>
          <w:szCs w:val="21"/>
        </w:rPr>
        <w:t xml:space="preserve">The global optimal position </w:t>
      </w:r>
      <w:r>
        <w:rPr>
          <w:color w:val="000000"/>
          <w:szCs w:val="21"/>
        </w:rPr>
        <w:t>searched</w:t>
      </w:r>
      <w:r>
        <w:rPr>
          <w:rFonts w:hint="eastAsia"/>
          <w:color w:val="000000"/>
          <w:szCs w:val="21"/>
        </w:rPr>
        <w:t xml:space="preserve"> by the particle </w:t>
      </w:r>
      <w:proofErr w:type="gramStart"/>
      <w:r>
        <w:rPr>
          <w:rFonts w:hint="eastAsia"/>
          <w:color w:val="000000"/>
          <w:szCs w:val="21"/>
        </w:rPr>
        <w:t>swarm,</w:t>
      </w:r>
      <w:proofErr w:type="gramEnd"/>
      <w:r>
        <w:rPr>
          <w:rFonts w:hint="eastAsia"/>
          <w:color w:val="000000"/>
          <w:szCs w:val="21"/>
        </w:rPr>
        <w:t xml:space="preserve"> the expression is as follows:</w:t>
      </w:r>
    </w:p>
    <w:p w14:paraId="25F5FBD8" w14:textId="77777777" w:rsidR="004E0ABB" w:rsidRDefault="00000000">
      <w:pPr>
        <w:pStyle w:val="body-text"/>
        <w:spacing w:before="120" w:after="120"/>
        <w:ind w:firstLine="1028"/>
        <w:jc w:val="right"/>
        <w:rPr>
          <w:rFonts w:ascii="Times New Roman" w:hAnsi="Times New Roman"/>
          <w:szCs w:val="21"/>
        </w:rPr>
      </w:pPr>
      <w:r>
        <w:rPr>
          <w:rFonts w:ascii="Times New Roman" w:hAnsi="Times New Roman" w:hint="eastAsia"/>
          <w:position w:val="-14"/>
          <w:szCs w:val="21"/>
          <w:lang w:eastAsia="zh-CN"/>
        </w:rPr>
        <w:object w:dxaOrig="2000" w:dyaOrig="344" w14:anchorId="2BA5C9C4">
          <v:shape id="_x0000_i1048" type="#_x0000_t75" style="width:100pt;height:17pt" o:ole="">
            <v:imagedata r:id="rId53" o:title=""/>
          </v:shape>
          <o:OLEObject Type="Embed" ProgID="Equation.3" ShapeID="_x0000_i1048" DrawAspect="Content" ObjectID="_1747067100" r:id="rId54"/>
        </w:object>
      </w:r>
      <w:r>
        <w:rPr>
          <w:rFonts w:ascii="Times New Roman" w:hAnsi="Times New Roman" w:hint="eastAsia"/>
          <w:szCs w:val="21"/>
          <w:lang w:eastAsia="zh-CN"/>
        </w:rPr>
        <w:tab/>
      </w:r>
      <w:r>
        <w:rPr>
          <w:rFonts w:ascii="Times New Roman" w:hAnsi="Times New Roman" w:hint="eastAsia"/>
          <w:szCs w:val="21"/>
          <w:lang w:eastAsia="zh-CN"/>
        </w:rPr>
        <w:tab/>
      </w:r>
      <w:r>
        <w:rPr>
          <w:rFonts w:ascii="Times New Roman" w:hAnsi="Times New Roman" w:hint="eastAsia"/>
          <w:szCs w:val="21"/>
          <w:lang w:eastAsia="zh-CN"/>
        </w:rPr>
        <w:tab/>
      </w:r>
      <w:r>
        <w:rPr>
          <w:rFonts w:ascii="Times New Roman" w:hAnsi="Times New Roman" w:hint="eastAsia"/>
          <w:szCs w:val="21"/>
          <w:lang w:eastAsia="zh-CN"/>
        </w:rPr>
        <w:tab/>
        <w:t>(8)</w:t>
      </w:r>
    </w:p>
    <w:p w14:paraId="68CB4656" w14:textId="77777777" w:rsidR="004E0ABB" w:rsidRDefault="00000000">
      <w:pPr>
        <w:ind w:firstLineChars="200" w:firstLine="400"/>
        <w:textAlignment w:val="center"/>
        <w:rPr>
          <w:color w:val="000000"/>
          <w:szCs w:val="21"/>
        </w:rPr>
      </w:pPr>
      <w:r>
        <w:rPr>
          <w:rFonts w:hint="eastAsia"/>
          <w:color w:val="000000"/>
          <w:szCs w:val="21"/>
        </w:rPr>
        <w:t>The individual extreme value and the global optimal value are combined to update the velocity and position of the particle, the expression is as follows:</w:t>
      </w:r>
    </w:p>
    <w:p w14:paraId="59564C46" w14:textId="77777777" w:rsidR="004E0ABB" w:rsidRDefault="00000000">
      <w:pPr>
        <w:pStyle w:val="body-text"/>
        <w:spacing w:before="120" w:after="120"/>
        <w:jc w:val="right"/>
        <w:rPr>
          <w:rFonts w:ascii="Times New Roman" w:hAnsi="Times New Roman"/>
          <w:szCs w:val="21"/>
          <w:lang w:eastAsia="zh-CN"/>
        </w:rPr>
      </w:pPr>
      <w:r>
        <w:rPr>
          <w:rFonts w:ascii="Times New Roman" w:hAnsi="Times New Roman" w:hint="eastAsia"/>
          <w:position w:val="-10"/>
          <w:szCs w:val="21"/>
          <w:lang w:eastAsia="zh-CN"/>
        </w:rPr>
        <w:object w:dxaOrig="4240" w:dyaOrig="304" w14:anchorId="123A2D1D">
          <v:shape id="_x0000_i1049" type="#_x0000_t75" style="width:212pt;height:15pt" o:ole="">
            <v:imagedata r:id="rId55" o:title=""/>
          </v:shape>
          <o:OLEObject Type="Embed" ProgID="Equation.3" ShapeID="_x0000_i1049" DrawAspect="Content" ObjectID="_1747067101" r:id="rId56"/>
        </w:object>
      </w:r>
      <w:r>
        <w:rPr>
          <w:rFonts w:ascii="Times New Roman" w:hAnsi="Times New Roman" w:hint="eastAsia"/>
          <w:szCs w:val="21"/>
          <w:lang w:eastAsia="zh-CN"/>
        </w:rPr>
        <w:t>(9)</w:t>
      </w:r>
    </w:p>
    <w:p w14:paraId="5EB8FD02" w14:textId="77777777" w:rsidR="004E0ABB" w:rsidRDefault="00000000">
      <w:pPr>
        <w:pStyle w:val="body-text"/>
        <w:spacing w:before="120" w:after="120"/>
        <w:ind w:firstLine="1026"/>
        <w:jc w:val="right"/>
        <w:rPr>
          <w:rFonts w:ascii="Times New Roman" w:hAnsi="Times New Roman"/>
          <w:szCs w:val="21"/>
        </w:rPr>
      </w:pPr>
      <w:r>
        <w:rPr>
          <w:rFonts w:ascii="Times New Roman" w:hAnsi="Times New Roman"/>
          <w:position w:val="-10"/>
          <w:szCs w:val="21"/>
          <w:lang w:eastAsia="zh-CN"/>
        </w:rPr>
        <w:object w:dxaOrig="1544" w:dyaOrig="304" w14:anchorId="5CE15AE5">
          <v:shape id="_x0000_i1050" type="#_x0000_t75" style="width:77pt;height:15pt" o:ole="">
            <v:imagedata r:id="rId57" o:title=""/>
          </v:shape>
          <o:OLEObject Type="Embed" ProgID="Equation.3" ShapeID="_x0000_i1050" DrawAspect="Content" ObjectID="_1747067102" r:id="rId58"/>
        </w:object>
      </w:r>
      <w:r>
        <w:rPr>
          <w:rFonts w:ascii="Times New Roman" w:hAnsi="Times New Roman" w:hint="eastAsia"/>
          <w:szCs w:val="21"/>
          <w:lang w:eastAsia="zh-CN"/>
        </w:rPr>
        <w:tab/>
      </w:r>
      <w:r>
        <w:rPr>
          <w:rFonts w:ascii="Times New Roman" w:hAnsi="Times New Roman" w:hint="eastAsia"/>
          <w:szCs w:val="21"/>
          <w:lang w:eastAsia="zh-CN"/>
        </w:rPr>
        <w:tab/>
      </w:r>
      <w:r>
        <w:rPr>
          <w:rFonts w:ascii="Times New Roman" w:hAnsi="Times New Roman" w:hint="eastAsia"/>
          <w:szCs w:val="21"/>
          <w:lang w:eastAsia="zh-CN"/>
        </w:rPr>
        <w:tab/>
      </w:r>
      <w:r>
        <w:rPr>
          <w:rFonts w:ascii="Times New Roman" w:hAnsi="Times New Roman" w:hint="eastAsia"/>
          <w:szCs w:val="21"/>
          <w:lang w:eastAsia="zh-CN"/>
        </w:rPr>
        <w:tab/>
        <w:t>(10)</w:t>
      </w:r>
    </w:p>
    <w:p w14:paraId="79CF1EEC" w14:textId="77777777" w:rsidR="004E0ABB" w:rsidRDefault="00000000">
      <w:pPr>
        <w:ind w:firstLineChars="200" w:firstLine="400"/>
        <w:textAlignment w:val="center"/>
        <w:rPr>
          <w:color w:val="000000"/>
          <w:szCs w:val="21"/>
        </w:rPr>
      </w:pPr>
      <w:r>
        <w:rPr>
          <w:rFonts w:hint="eastAsia"/>
          <w:color w:val="000000"/>
          <w:szCs w:val="21"/>
        </w:rPr>
        <w:t xml:space="preserve">In the formula, </w:t>
      </w:r>
      <w:r>
        <w:rPr>
          <w:color w:val="000000"/>
          <w:szCs w:val="21"/>
        </w:rPr>
        <w:object w:dxaOrig="240" w:dyaOrig="304" w14:anchorId="4C68E738">
          <v:shape id="_x0000_i1051" type="#_x0000_t75" style="width:12pt;height:15pt" o:ole="">
            <v:imagedata r:id="rId59" o:title=""/>
          </v:shape>
          <o:OLEObject Type="Embed" ProgID="Equation.DSMT4" ShapeID="_x0000_i1051" DrawAspect="Content" ObjectID="_1747067103" r:id="rId60"/>
        </w:object>
      </w:r>
      <w:r>
        <w:rPr>
          <w:rFonts w:hint="eastAsia"/>
          <w:color w:val="000000"/>
          <w:szCs w:val="21"/>
        </w:rPr>
        <w:t xml:space="preserve"> and </w:t>
      </w:r>
      <w:r>
        <w:rPr>
          <w:color w:val="000000"/>
          <w:szCs w:val="21"/>
        </w:rPr>
        <w:object w:dxaOrig="264" w:dyaOrig="304" w14:anchorId="6F7B3BFD">
          <v:shape id="_x0000_i1052" type="#_x0000_t75" style="width:13pt;height:15pt" o:ole="">
            <v:imagedata r:id="rId61" o:title=""/>
          </v:shape>
          <o:OLEObject Type="Embed" ProgID="Equation.DSMT4" ShapeID="_x0000_i1052" DrawAspect="Content" ObjectID="_1747067104" r:id="rId62"/>
        </w:object>
      </w:r>
      <w:r>
        <w:rPr>
          <w:rFonts w:hint="eastAsia"/>
          <w:color w:val="000000"/>
          <w:szCs w:val="21"/>
        </w:rPr>
        <w:t xml:space="preserve">are the learning ratios; </w:t>
      </w:r>
      <w:r>
        <w:rPr>
          <w:color w:val="000000"/>
          <w:szCs w:val="21"/>
        </w:rPr>
        <w:object w:dxaOrig="264" w:dyaOrig="240" w14:anchorId="65B94149">
          <v:shape id="_x0000_i1053" type="#_x0000_t75" style="width:13pt;height:12pt" o:ole="">
            <v:imagedata r:id="rId63" o:title=""/>
          </v:shape>
          <o:OLEObject Type="Embed" ProgID="Equation.DSMT4" ShapeID="_x0000_i1053" DrawAspect="Content" ObjectID="_1747067105" r:id="rId64"/>
        </w:object>
      </w:r>
      <w:r>
        <w:rPr>
          <w:rFonts w:hint="eastAsia"/>
          <w:color w:val="000000"/>
          <w:szCs w:val="21"/>
        </w:rPr>
        <w:t xml:space="preserve">is the inertia constant; </w:t>
      </w:r>
      <w:r>
        <w:rPr>
          <w:color w:val="000000"/>
          <w:szCs w:val="21"/>
        </w:rPr>
        <w:object w:dxaOrig="240" w:dyaOrig="304" w14:anchorId="0F0A6869">
          <v:shape id="_x0000_i1054" type="#_x0000_t75" style="width:12pt;height:15pt" o:ole="">
            <v:imagedata r:id="rId65" o:title=""/>
          </v:shape>
          <o:OLEObject Type="Embed" ProgID="Equation.DSMT4" ShapeID="_x0000_i1054" DrawAspect="Content" ObjectID="_1747067106" r:id="rId66"/>
        </w:object>
      </w:r>
      <w:r>
        <w:rPr>
          <w:color w:val="000000"/>
          <w:szCs w:val="21"/>
        </w:rPr>
        <w:t xml:space="preserve"> </w:t>
      </w:r>
      <w:r>
        <w:rPr>
          <w:rFonts w:hint="eastAsia"/>
          <w:color w:val="000000"/>
          <w:szCs w:val="21"/>
        </w:rPr>
        <w:t xml:space="preserve">and </w:t>
      </w:r>
      <w:r>
        <w:rPr>
          <w:color w:val="000000"/>
          <w:szCs w:val="21"/>
        </w:rPr>
        <w:object w:dxaOrig="264" w:dyaOrig="304" w14:anchorId="1D544449">
          <v:shape id="_x0000_i1055" type="#_x0000_t75" style="width:13pt;height:15pt" o:ole="">
            <v:imagedata r:id="rId67" o:title=""/>
          </v:shape>
          <o:OLEObject Type="Embed" ProgID="Equation.DSMT4" ShapeID="_x0000_i1055" DrawAspect="Content" ObjectID="_1747067107" r:id="rId68"/>
        </w:object>
      </w:r>
      <w:r>
        <w:rPr>
          <w:rFonts w:hint="eastAsia"/>
          <w:color w:val="000000"/>
          <w:szCs w:val="21"/>
        </w:rPr>
        <w:t xml:space="preserve"> are the random probability numbers in the control range</w:t>
      </w:r>
      <w:r>
        <w:rPr>
          <w:color w:val="000000"/>
          <w:szCs w:val="21"/>
        </w:rPr>
        <w:t xml:space="preserve"> </w:t>
      </w:r>
      <w:r>
        <w:rPr>
          <w:rFonts w:hint="eastAsia"/>
          <w:color w:val="000000"/>
          <w:szCs w:val="21"/>
        </w:rPr>
        <w:t>[0,1].</w:t>
      </w:r>
    </w:p>
    <w:p w14:paraId="19E244D7" w14:textId="77777777" w:rsidR="004E0ABB" w:rsidRDefault="004E0ABB">
      <w:pPr>
        <w:ind w:firstLineChars="200" w:firstLine="400"/>
        <w:textAlignment w:val="center"/>
        <w:rPr>
          <w:color w:val="000000"/>
          <w:szCs w:val="21"/>
        </w:rPr>
      </w:pPr>
    </w:p>
    <w:p w14:paraId="18779E63" w14:textId="77777777" w:rsidR="004E0ABB" w:rsidRDefault="00000000">
      <w:pPr>
        <w:pStyle w:val="Subsectiontitle"/>
        <w:numPr>
          <w:ilvl w:val="1"/>
          <w:numId w:val="4"/>
        </w:numPr>
        <w:rPr>
          <w:lang w:eastAsia="zh-CN"/>
        </w:rPr>
      </w:pPr>
      <w:r>
        <w:rPr>
          <w:rFonts w:hint="eastAsia"/>
          <w:lang w:eastAsia="zh-CN"/>
        </w:rPr>
        <w:t>Long Short-Term Memory</w:t>
      </w:r>
      <w:r>
        <w:rPr>
          <w:lang w:eastAsia="zh-CN"/>
        </w:rPr>
        <w:t xml:space="preserve"> </w:t>
      </w:r>
      <w:r>
        <w:rPr>
          <w:rFonts w:hint="eastAsia"/>
          <w:lang w:eastAsia="zh-CN"/>
        </w:rPr>
        <w:t>(LSTM)</w:t>
      </w:r>
    </w:p>
    <w:p w14:paraId="4003EADF" w14:textId="77777777" w:rsidR="004E0ABB" w:rsidRDefault="00000000">
      <w:pPr>
        <w:ind w:firstLineChars="200" w:firstLine="400"/>
        <w:jc w:val="both"/>
        <w:rPr>
          <w:color w:val="000000"/>
          <w:sz w:val="24"/>
          <w:szCs w:val="21"/>
        </w:rPr>
      </w:pPr>
      <w:r>
        <w:rPr>
          <w:color w:val="000000"/>
          <w:szCs w:val="21"/>
        </w:rPr>
        <w:t>As an improved model of recurrent neural network, long short-term memory (LSTM) network replaces ordinary neuron modules with special memory neurons to enhance the ability to remember the long-term training state and effectively solve the problem of gradient disappearance and explosion in recurrent neural networks</w:t>
      </w:r>
      <w:r>
        <w:rPr>
          <w:rFonts w:hint="eastAsia"/>
          <w:color w:val="000000"/>
          <w:szCs w:val="21"/>
        </w:rPr>
        <w:t xml:space="preserve"> t</w:t>
      </w:r>
      <w:r>
        <w:rPr>
          <w:color w:val="000000"/>
          <w:szCs w:val="21"/>
        </w:rPr>
        <w:t xml:space="preserve">o alleviate the problem of falling into the local optimum caused by over-fitting </w:t>
      </w:r>
      <w:r>
        <w:rPr>
          <w:rFonts w:hint="eastAsia"/>
          <w:color w:val="000000"/>
          <w:szCs w:val="21"/>
        </w:rPr>
        <w:t>[</w:t>
      </w:r>
      <w:r>
        <w:rPr>
          <w:color w:val="000000"/>
          <w:szCs w:val="21"/>
        </w:rPr>
        <w:t>20</w:t>
      </w:r>
      <w:r>
        <w:rPr>
          <w:rFonts w:hint="eastAsia"/>
          <w:color w:val="000000"/>
          <w:szCs w:val="21"/>
        </w:rPr>
        <w:t>-2</w:t>
      </w:r>
      <w:r>
        <w:rPr>
          <w:color w:val="000000"/>
          <w:szCs w:val="21"/>
        </w:rPr>
        <w:t>3</w:t>
      </w:r>
      <w:r>
        <w:rPr>
          <w:rFonts w:hint="eastAsia"/>
          <w:color w:val="000000"/>
          <w:szCs w:val="21"/>
        </w:rPr>
        <w:t>]</w:t>
      </w:r>
      <w:r>
        <w:rPr>
          <w:color w:val="000000"/>
          <w:szCs w:val="21"/>
        </w:rPr>
        <w:t xml:space="preserve">. </w:t>
      </w:r>
      <w:r>
        <w:rPr>
          <w:spacing w:val="12"/>
          <w:szCs w:val="21"/>
        </w:rPr>
        <w:t>Its network selectively exchanges information through the structure of information and control gates</w:t>
      </w:r>
      <w:r>
        <w:rPr>
          <w:rFonts w:hint="eastAsia"/>
          <w:spacing w:val="12"/>
          <w:szCs w:val="21"/>
        </w:rPr>
        <w:t>.</w:t>
      </w:r>
      <w:r>
        <w:rPr>
          <w:spacing w:val="12"/>
          <w:szCs w:val="21"/>
        </w:rPr>
        <w:t xml:space="preserve"> </w:t>
      </w:r>
      <w:r>
        <w:rPr>
          <w:rFonts w:hint="eastAsia"/>
          <w:color w:val="000000"/>
          <w:szCs w:val="21"/>
        </w:rPr>
        <w:t>The network structure is shown in Fig</w:t>
      </w:r>
      <w:r>
        <w:rPr>
          <w:color w:val="000000"/>
          <w:szCs w:val="21"/>
        </w:rPr>
        <w:t>ure</w:t>
      </w:r>
      <w:r>
        <w:rPr>
          <w:color w:val="000000"/>
          <w:szCs w:val="21"/>
          <w:lang w:eastAsia="zh-CN"/>
        </w:rPr>
        <w:t xml:space="preserve"> </w:t>
      </w:r>
      <w:r>
        <w:rPr>
          <w:rFonts w:hint="eastAsia"/>
          <w:color w:val="000000"/>
          <w:szCs w:val="21"/>
        </w:rPr>
        <w:t>1</w:t>
      </w:r>
      <w:r>
        <w:rPr>
          <w:rFonts w:hint="eastAsia"/>
          <w:color w:val="000000"/>
          <w:sz w:val="24"/>
          <w:szCs w:val="21"/>
        </w:rPr>
        <w:t>.</w:t>
      </w:r>
    </w:p>
    <w:p w14:paraId="71563B9C" w14:textId="77777777" w:rsidR="004E0ABB" w:rsidRDefault="00000000">
      <w:pPr>
        <w:pStyle w:val="body-text"/>
        <w:spacing w:before="120" w:after="120"/>
        <w:ind w:firstLine="232"/>
        <w:jc w:val="center"/>
      </w:pPr>
      <w:r>
        <w:rPr>
          <w:noProof/>
        </w:rPr>
        <w:drawing>
          <wp:inline distT="0" distB="0" distL="0" distR="0" wp14:anchorId="44CC6A94" wp14:editId="7121833C">
            <wp:extent cx="2308860" cy="1437005"/>
            <wp:effectExtent l="0" t="0" r="0" b="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noChangeArrowheads="1"/>
                    </pic:cNvPicPr>
                  </pic:nvPicPr>
                  <pic:blipFill>
                    <a:blip r:embed="rId69" cstate="print">
                      <a:extLst>
                        <a:ext uri="{28A0092B-C50C-407E-A947-70E740481C1C}">
                          <a14:useLocalDpi xmlns:a14="http://schemas.microsoft.com/office/drawing/2010/main" val="0"/>
                        </a:ext>
                      </a:extLst>
                    </a:blip>
                    <a:srcRect l="3686" t="5493" r="-342" b="4819"/>
                    <a:stretch>
                      <a:fillRect/>
                    </a:stretch>
                  </pic:blipFill>
                  <pic:spPr>
                    <a:xfrm>
                      <a:off x="0" y="0"/>
                      <a:ext cx="2312283" cy="1439212"/>
                    </a:xfrm>
                    <a:prstGeom prst="rect">
                      <a:avLst/>
                    </a:prstGeom>
                    <a:noFill/>
                    <a:ln>
                      <a:noFill/>
                    </a:ln>
                  </pic:spPr>
                </pic:pic>
              </a:graphicData>
            </a:graphic>
          </wp:inline>
        </w:drawing>
      </w:r>
    </w:p>
    <w:p w14:paraId="1439BE45" w14:textId="4CDE4864" w:rsidR="004E0ABB" w:rsidRDefault="00000000">
      <w:pPr>
        <w:pStyle w:val="FigureCaption"/>
        <w:jc w:val="left"/>
        <w:rPr>
          <w:sz w:val="18"/>
          <w:szCs w:val="18"/>
          <w:lang w:eastAsia="zh-CN"/>
        </w:rPr>
      </w:pPr>
      <w:r>
        <w:rPr>
          <w:rFonts w:hint="eastAsia"/>
          <w:sz w:val="18"/>
          <w:szCs w:val="18"/>
          <w:lang w:eastAsia="zh-CN"/>
        </w:rPr>
        <w:t>F</w:t>
      </w:r>
      <w:r>
        <w:rPr>
          <w:sz w:val="18"/>
          <w:szCs w:val="18"/>
          <w:lang w:eastAsia="zh-CN"/>
        </w:rPr>
        <w:t>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1</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LSTM Network Structure</w:t>
      </w:r>
    </w:p>
    <w:p w14:paraId="06451471" w14:textId="77777777" w:rsidR="004E0ABB" w:rsidRDefault="004E0ABB">
      <w:pPr>
        <w:pStyle w:val="FigureCaption"/>
        <w:jc w:val="center"/>
        <w:rPr>
          <w:sz w:val="18"/>
          <w:szCs w:val="18"/>
          <w:lang w:eastAsia="zh-CN"/>
        </w:rPr>
      </w:pPr>
    </w:p>
    <w:p w14:paraId="232DEF72" w14:textId="77777777" w:rsidR="004E0ABB" w:rsidRDefault="00000000">
      <w:pPr>
        <w:ind w:firstLine="420"/>
        <w:jc w:val="both"/>
        <w:textAlignment w:val="center"/>
        <w:rPr>
          <w:color w:val="000000"/>
        </w:rPr>
      </w:pPr>
      <w:r>
        <w:rPr>
          <w:rFonts w:hint="eastAsia"/>
          <w:color w:val="000000"/>
        </w:rPr>
        <w:t>The forget gate transmits the information of the previous hidden state and the current input information to the sigmoid function at the same time, and the output value is between 0 and 1, and whether to leave the information according to the ratio. The closer to 0, the more information should be discarded; the closer to 1, the more information should be retained.</w:t>
      </w:r>
    </w:p>
    <w:p w14:paraId="3447AB53" w14:textId="77777777" w:rsidR="004E0ABB" w:rsidRDefault="00000000">
      <w:pPr>
        <w:ind w:left="400" w:firstLine="400"/>
        <w:jc w:val="both"/>
        <w:textAlignment w:val="center"/>
        <w:rPr>
          <w:color w:val="000000"/>
        </w:rPr>
      </w:pPr>
      <w:r>
        <w:rPr>
          <w:rFonts w:hint="eastAsia"/>
          <w:color w:val="000000"/>
          <w:position w:val="-14"/>
          <w:lang w:eastAsia="zh-CN"/>
        </w:rPr>
        <w:object w:dxaOrig="3120" w:dyaOrig="344" w14:anchorId="2DB47BF9">
          <v:shape id="_x0000_i1056" type="#_x0000_t75" style="width:156pt;height:17pt" o:ole="">
            <v:imagedata r:id="rId70" o:title=""/>
          </v:shape>
          <o:OLEObject Type="Embed" ProgID="Equation.3" ShapeID="_x0000_i1056" DrawAspect="Content" ObjectID="_1747067108" r:id="rId71"/>
        </w:object>
      </w:r>
      <w:r>
        <w:rPr>
          <w:rFonts w:hint="eastAsia"/>
          <w:color w:val="000000"/>
          <w:lang w:eastAsia="zh-CN"/>
        </w:rPr>
        <w:tab/>
      </w:r>
      <w:r>
        <w:rPr>
          <w:rFonts w:hint="eastAsia"/>
          <w:color w:val="000000"/>
          <w:lang w:eastAsia="zh-CN"/>
        </w:rPr>
        <w:tab/>
        <w:t>(11)</w:t>
      </w:r>
    </w:p>
    <w:p w14:paraId="3C8470DC" w14:textId="77777777" w:rsidR="004E0ABB" w:rsidRDefault="00000000">
      <w:pPr>
        <w:ind w:firstLine="420"/>
        <w:jc w:val="both"/>
        <w:textAlignment w:val="center"/>
        <w:rPr>
          <w:color w:val="000000"/>
        </w:rPr>
      </w:pPr>
      <w:r>
        <w:rPr>
          <w:rFonts w:hint="eastAsia"/>
          <w:color w:val="000000"/>
        </w:rPr>
        <w:t>The update gate adds the input characteristics at the current moment to the shared information, which is used to update the cell state. Adjust the sigmoid function value between 0-1. Closing to 0 means that the information is not updated, closing to 1 means that the information is updated.</w:t>
      </w:r>
    </w:p>
    <w:p w14:paraId="3FEA7C5E" w14:textId="77777777" w:rsidR="004E0ABB" w:rsidRDefault="00000000">
      <w:pPr>
        <w:pStyle w:val="body-text"/>
        <w:spacing w:before="120" w:after="120"/>
        <w:ind w:firstLine="628"/>
        <w:rPr>
          <w:rFonts w:ascii="Times New Roman" w:hAnsi="Times New Roman"/>
        </w:rPr>
      </w:pPr>
      <w:r>
        <w:rPr>
          <w:rFonts w:ascii="Times New Roman" w:hAnsi="Times New Roman" w:hint="eastAsia"/>
          <w:position w:val="-10"/>
          <w:lang w:eastAsia="zh-CN"/>
        </w:rPr>
        <w:object w:dxaOrig="2904" w:dyaOrig="304" w14:anchorId="0004DDF2">
          <v:shape id="_x0000_i1057" type="#_x0000_t75" style="width:145pt;height:15pt" o:ole="">
            <v:imagedata r:id="rId72" o:title=""/>
          </v:shape>
          <o:OLEObject Type="Embed" ProgID="Equation.3" ShapeID="_x0000_i1057" DrawAspect="Content" ObjectID="_1747067109" r:id="rId73"/>
        </w:object>
      </w:r>
      <w:r>
        <w:rPr>
          <w:rFonts w:ascii="Times New Roman" w:hAnsi="Times New Roman" w:hint="eastAsia"/>
          <w:lang w:eastAsia="zh-CN"/>
        </w:rPr>
        <w:tab/>
      </w:r>
      <w:r>
        <w:rPr>
          <w:rFonts w:ascii="Times New Roman" w:hAnsi="Times New Roman" w:hint="eastAsia"/>
          <w:lang w:eastAsia="zh-CN"/>
        </w:rPr>
        <w:tab/>
      </w:r>
      <w:r>
        <w:rPr>
          <w:rFonts w:ascii="Times New Roman" w:hAnsi="Times New Roman" w:hint="eastAsia"/>
          <w:lang w:eastAsia="zh-CN"/>
        </w:rPr>
        <w:tab/>
        <w:t>(12)</w:t>
      </w:r>
    </w:p>
    <w:p w14:paraId="21B1F0D3" w14:textId="77777777" w:rsidR="004E0ABB" w:rsidRDefault="00000000">
      <w:pPr>
        <w:ind w:firstLineChars="200" w:firstLine="400"/>
        <w:jc w:val="both"/>
        <w:textAlignment w:val="center"/>
        <w:rPr>
          <w:color w:val="000000"/>
        </w:rPr>
      </w:pPr>
      <w:r>
        <w:rPr>
          <w:rFonts w:hint="eastAsia"/>
          <w:color w:val="000000"/>
        </w:rPr>
        <w:t>The output gate is used to determine the output value at the next moment. Pass the updated state to the tanh function, and finally multiply the output of tanh with the output of sigmoid to determine the information that the hidden state should carry, and use this hidden state as the current output and pass it to the next time step.</w:t>
      </w:r>
    </w:p>
    <w:p w14:paraId="42709DDA" w14:textId="77777777" w:rsidR="004E0ABB" w:rsidRDefault="00000000">
      <w:pPr>
        <w:pStyle w:val="body-text"/>
        <w:spacing w:before="120" w:after="120"/>
        <w:ind w:firstLine="628"/>
        <w:rPr>
          <w:rFonts w:ascii="Times New Roman" w:hAnsi="Times New Roman"/>
          <w:lang w:eastAsia="zh-CN"/>
        </w:rPr>
      </w:pPr>
      <w:r>
        <w:rPr>
          <w:rFonts w:ascii="Times New Roman" w:hAnsi="Times New Roman" w:hint="eastAsia"/>
          <w:position w:val="-10"/>
          <w:lang w:eastAsia="zh-CN"/>
        </w:rPr>
        <w:object w:dxaOrig="3304" w:dyaOrig="304" w14:anchorId="55C34243">
          <v:shape id="_x0000_i1058" type="#_x0000_t75" style="width:165pt;height:15pt" o:ole="">
            <v:imagedata r:id="rId74" o:title=""/>
          </v:shape>
          <o:OLEObject Type="Embed" ProgID="Equation.3" ShapeID="_x0000_i1058" DrawAspect="Content" ObjectID="_1747067110" r:id="rId75"/>
        </w:object>
      </w:r>
      <w:r>
        <w:rPr>
          <w:rFonts w:ascii="Times New Roman" w:hAnsi="Times New Roman" w:hint="eastAsia"/>
          <w:lang w:eastAsia="zh-CN"/>
        </w:rPr>
        <w:tab/>
      </w:r>
      <w:r>
        <w:rPr>
          <w:rFonts w:ascii="Times New Roman" w:hAnsi="Times New Roman" w:hint="eastAsia"/>
          <w:lang w:eastAsia="zh-CN"/>
        </w:rPr>
        <w:tab/>
        <w:t>(13)</w:t>
      </w:r>
    </w:p>
    <w:p w14:paraId="75648DCE" w14:textId="77777777" w:rsidR="004E0ABB" w:rsidRDefault="00000000">
      <w:pPr>
        <w:pStyle w:val="body-text"/>
        <w:spacing w:before="120" w:after="120"/>
        <w:ind w:firstLine="628"/>
        <w:rPr>
          <w:rFonts w:ascii="Times New Roman" w:hAnsi="Times New Roman"/>
          <w:lang w:eastAsia="zh-CN"/>
        </w:rPr>
      </w:pPr>
      <w:r>
        <w:rPr>
          <w:rFonts w:ascii="Times New Roman" w:hAnsi="Times New Roman" w:hint="eastAsia"/>
          <w:position w:val="-10"/>
          <w:lang w:eastAsia="zh-CN"/>
        </w:rPr>
        <w:object w:dxaOrig="2920" w:dyaOrig="304" w14:anchorId="3ED1EAC5">
          <v:shape id="_x0000_i1059" type="#_x0000_t75" style="width:146pt;height:15pt" o:ole="">
            <v:imagedata r:id="rId76" o:title=""/>
          </v:shape>
          <o:OLEObject Type="Embed" ProgID="Equation.3" ShapeID="_x0000_i1059" DrawAspect="Content" ObjectID="_1747067111" r:id="rId77"/>
        </w:object>
      </w:r>
      <w:r>
        <w:rPr>
          <w:rFonts w:ascii="Times New Roman" w:hAnsi="Times New Roman" w:hint="eastAsia"/>
          <w:lang w:eastAsia="zh-CN"/>
        </w:rPr>
        <w:tab/>
      </w:r>
      <w:r>
        <w:rPr>
          <w:rFonts w:ascii="Times New Roman" w:hAnsi="Times New Roman" w:hint="eastAsia"/>
          <w:lang w:eastAsia="zh-CN"/>
        </w:rPr>
        <w:tab/>
      </w:r>
      <w:r>
        <w:rPr>
          <w:rFonts w:ascii="Times New Roman" w:hAnsi="Times New Roman" w:hint="eastAsia"/>
          <w:lang w:eastAsia="zh-CN"/>
        </w:rPr>
        <w:tab/>
        <w:t>(14)</w:t>
      </w:r>
    </w:p>
    <w:p w14:paraId="2DA12155" w14:textId="77777777" w:rsidR="004E0ABB" w:rsidRDefault="00000000">
      <w:pPr>
        <w:pStyle w:val="body-text"/>
        <w:spacing w:before="120" w:after="120"/>
        <w:ind w:left="1200" w:firstLine="400"/>
        <w:rPr>
          <w:rFonts w:ascii="Times New Roman" w:hAnsi="Times New Roman"/>
        </w:rPr>
      </w:pPr>
      <w:r>
        <w:rPr>
          <w:rFonts w:ascii="Times New Roman" w:hAnsi="Times New Roman" w:hint="eastAsia"/>
          <w:position w:val="-10"/>
          <w:lang w:eastAsia="zh-CN"/>
        </w:rPr>
        <w:object w:dxaOrig="1280" w:dyaOrig="304" w14:anchorId="16285485">
          <v:shape id="_x0000_i1060" type="#_x0000_t75" style="width:64pt;height:15pt" o:ole="">
            <v:imagedata r:id="rId78" o:title=""/>
          </v:shape>
          <o:OLEObject Type="Embed" ProgID="Equation.3" ShapeID="_x0000_i1060" DrawAspect="Content" ObjectID="_1747067112" r:id="rId79"/>
        </w:object>
      </w:r>
      <w:r>
        <w:rPr>
          <w:rFonts w:ascii="Times New Roman" w:hAnsi="Times New Roman" w:hint="eastAsia"/>
          <w:lang w:eastAsia="zh-CN"/>
        </w:rPr>
        <w:tab/>
      </w:r>
      <w:r>
        <w:rPr>
          <w:rFonts w:ascii="Times New Roman" w:hAnsi="Times New Roman" w:hint="eastAsia"/>
          <w:lang w:eastAsia="zh-CN"/>
        </w:rPr>
        <w:tab/>
      </w:r>
      <w:r>
        <w:rPr>
          <w:rFonts w:ascii="Times New Roman" w:hAnsi="Times New Roman" w:hint="eastAsia"/>
          <w:lang w:eastAsia="zh-CN"/>
        </w:rPr>
        <w:tab/>
      </w:r>
      <w:r>
        <w:rPr>
          <w:rFonts w:ascii="Times New Roman" w:hAnsi="Times New Roman" w:hint="eastAsia"/>
          <w:lang w:eastAsia="zh-CN"/>
        </w:rPr>
        <w:tab/>
        <w:t>(15)</w:t>
      </w:r>
    </w:p>
    <w:p w14:paraId="19887959" w14:textId="77777777" w:rsidR="004E0ABB" w:rsidRDefault="00000000">
      <w:pPr>
        <w:snapToGrid w:val="0"/>
        <w:ind w:firstLineChars="200" w:firstLine="400"/>
        <w:jc w:val="both"/>
        <w:rPr>
          <w:color w:val="000000"/>
          <w:lang w:eastAsia="zh-CN"/>
        </w:rPr>
      </w:pPr>
      <w:r>
        <w:t xml:space="preserve">Where </w:t>
      </w:r>
      <w:r>
        <w:rPr>
          <w:position w:val="-20"/>
        </w:rPr>
        <w:object w:dxaOrig="1064" w:dyaOrig="544" w14:anchorId="243F3AB3">
          <v:shape id="_x0000_i1061" type="#_x0000_t75" style="width:53pt;height:27pt" o:ole="">
            <v:imagedata r:id="rId80" o:title=""/>
          </v:shape>
          <o:OLEObject Type="Embed" ProgID="Equation.DSMT4" ShapeID="_x0000_i1061" DrawAspect="Content" ObjectID="_1747067113" r:id="rId81"/>
        </w:object>
      </w:r>
      <w:r>
        <w:t xml:space="preserve"> ,</w:t>
      </w:r>
      <w:r>
        <w:rPr>
          <w:position w:val="-20"/>
        </w:rPr>
        <w:object w:dxaOrig="1144" w:dyaOrig="544" w14:anchorId="28BBAA56">
          <v:shape id="_x0000_i1062" type="#_x0000_t75" style="width:57pt;height:27pt" o:ole="">
            <v:imagedata r:id="rId82" o:title=""/>
          </v:shape>
          <o:OLEObject Type="Embed" ProgID="Equation.DSMT4" ShapeID="_x0000_i1062" DrawAspect="Content" ObjectID="_1747067114" r:id="rId83"/>
        </w:object>
      </w:r>
      <w:r>
        <w:t xml:space="preserve">. where </w:t>
      </w:r>
      <w:r>
        <w:rPr>
          <w:position w:val="-14"/>
        </w:rPr>
        <w:object w:dxaOrig="360" w:dyaOrig="344" w14:anchorId="42827FC1">
          <v:shape id="_x0000_i1063" type="#_x0000_t75" style="width:18pt;height:17pt" o:ole="">
            <v:imagedata r:id="rId84" o:title=""/>
          </v:shape>
          <o:OLEObject Type="Embed" ProgID="Equation.3" ShapeID="_x0000_i1063" DrawAspect="Content" ObjectID="_1747067115" r:id="rId85"/>
        </w:object>
      </w:r>
      <w:r>
        <w:rPr>
          <w:rFonts w:hint="eastAsia"/>
          <w:lang w:eastAsia="zh-CN"/>
        </w:rPr>
        <w:t>,</w:t>
      </w:r>
      <w:r>
        <w:rPr>
          <w:position w:val="-10"/>
        </w:rPr>
        <w:object w:dxaOrig="320" w:dyaOrig="304" w14:anchorId="236BF924">
          <v:shape id="_x0000_i1064" type="#_x0000_t75" style="width:16pt;height:15pt" o:ole="">
            <v:imagedata r:id="rId86" o:title=""/>
          </v:shape>
          <o:OLEObject Type="Embed" ProgID="Equation.3" ShapeID="_x0000_i1064" DrawAspect="Content" ObjectID="_1747067116" r:id="rId87"/>
        </w:object>
      </w:r>
      <w:r>
        <w:rPr>
          <w:rFonts w:hint="eastAsia"/>
          <w:lang w:eastAsia="zh-CN"/>
        </w:rPr>
        <w:t>,</w:t>
      </w:r>
      <w:r>
        <w:rPr>
          <w:position w:val="-10"/>
        </w:rPr>
        <w:object w:dxaOrig="344" w:dyaOrig="304" w14:anchorId="00418E62">
          <v:shape id="_x0000_i1065" type="#_x0000_t75" style="width:17pt;height:15pt" o:ole="">
            <v:imagedata r:id="rId88" o:title=""/>
          </v:shape>
          <o:OLEObject Type="Embed" ProgID="Equation.3" ShapeID="_x0000_i1065" DrawAspect="Content" ObjectID="_1747067117" r:id="rId89"/>
        </w:object>
      </w:r>
      <w:r>
        <w:rPr>
          <w:rFonts w:hint="eastAsia"/>
          <w:lang w:eastAsia="zh-CN"/>
        </w:rPr>
        <w:t>,</w:t>
      </w:r>
      <w:r>
        <w:rPr>
          <w:position w:val="-10"/>
        </w:rPr>
        <w:object w:dxaOrig="360" w:dyaOrig="304" w14:anchorId="6DFFF0D5">
          <v:shape id="_x0000_i1066" type="#_x0000_t75" style="width:18pt;height:15pt" o:ole="">
            <v:imagedata r:id="rId90" o:title=""/>
          </v:shape>
          <o:OLEObject Type="Embed" ProgID="Equation.3" ShapeID="_x0000_i1066" DrawAspect="Content" ObjectID="_1747067118" r:id="rId91"/>
        </w:object>
      </w:r>
      <w:r>
        <w:t xml:space="preserve"> represents the weight matrix connecting the input information</w:t>
      </w:r>
      <w:r>
        <w:rPr>
          <w:position w:val="-10"/>
        </w:rPr>
        <w:object w:dxaOrig="224" w:dyaOrig="304" w14:anchorId="0EC7142B">
          <v:shape id="_x0000_i1067" type="#_x0000_t75" style="width:11pt;height:15pt" o:ole="">
            <v:imagedata r:id="rId92" o:title=""/>
          </v:shape>
          <o:OLEObject Type="Embed" ProgID="Equation.3" ShapeID="_x0000_i1067" DrawAspect="Content" ObjectID="_1747067119" r:id="rId93"/>
        </w:object>
      </w:r>
      <w:r>
        <w:t xml:space="preserve">; </w:t>
      </w:r>
      <w:r>
        <w:rPr>
          <w:position w:val="-14"/>
        </w:rPr>
        <w:object w:dxaOrig="360" w:dyaOrig="344" w14:anchorId="065D6FFE">
          <v:shape id="_x0000_i1068" type="#_x0000_t75" style="width:18pt;height:17pt" o:ole="">
            <v:imagedata r:id="rId94" o:title=""/>
          </v:shape>
          <o:OLEObject Type="Embed" ProgID="Equation.3" ShapeID="_x0000_i1068" DrawAspect="Content" ObjectID="_1747067120" r:id="rId95"/>
        </w:object>
      </w:r>
      <w:r>
        <w:rPr>
          <w:rFonts w:hint="eastAsia"/>
          <w:lang w:eastAsia="zh-CN"/>
        </w:rPr>
        <w:t>,</w:t>
      </w:r>
      <w:r>
        <w:rPr>
          <w:position w:val="-10"/>
        </w:rPr>
        <w:object w:dxaOrig="320" w:dyaOrig="304" w14:anchorId="499E29DB">
          <v:shape id="_x0000_i1069" type="#_x0000_t75" style="width:16pt;height:15pt" o:ole="">
            <v:imagedata r:id="rId96" o:title=""/>
          </v:shape>
          <o:OLEObject Type="Embed" ProgID="Equation.3" ShapeID="_x0000_i1069" DrawAspect="Content" ObjectID="_1747067121" r:id="rId97"/>
        </w:object>
      </w:r>
      <w:r>
        <w:rPr>
          <w:rFonts w:hint="eastAsia"/>
          <w:lang w:eastAsia="zh-CN"/>
        </w:rPr>
        <w:t>,</w:t>
      </w:r>
      <w:r>
        <w:rPr>
          <w:position w:val="-10"/>
        </w:rPr>
        <w:object w:dxaOrig="344" w:dyaOrig="304" w14:anchorId="53B89471">
          <v:shape id="_x0000_i1070" type="#_x0000_t75" style="width:17pt;height:15pt" o:ole="">
            <v:imagedata r:id="rId98" o:title=""/>
          </v:shape>
          <o:OLEObject Type="Embed" ProgID="Equation.3" ShapeID="_x0000_i1070" DrawAspect="Content" ObjectID="_1747067122" r:id="rId99"/>
        </w:object>
      </w:r>
      <w:r>
        <w:rPr>
          <w:rFonts w:hint="eastAsia"/>
          <w:lang w:eastAsia="zh-CN"/>
        </w:rPr>
        <w:t>,</w:t>
      </w:r>
      <w:r>
        <w:rPr>
          <w:position w:val="-10"/>
        </w:rPr>
        <w:object w:dxaOrig="360" w:dyaOrig="304" w14:anchorId="6B23A3BE">
          <v:shape id="_x0000_i1071" type="#_x0000_t75" style="width:18pt;height:15pt" o:ole="">
            <v:imagedata r:id="rId100" o:title=""/>
          </v:shape>
          <o:OLEObject Type="Embed" ProgID="Equation.3" ShapeID="_x0000_i1071" DrawAspect="Content" ObjectID="_1747067123" r:id="rId101"/>
        </w:object>
      </w:r>
      <w:r>
        <w:t xml:space="preserve"> represents the weight matrix connected to the output information</w:t>
      </w:r>
      <w:r>
        <w:rPr>
          <w:position w:val="-10"/>
        </w:rPr>
        <w:object w:dxaOrig="360" w:dyaOrig="304" w14:anchorId="514D910E">
          <v:shape id="_x0000_i1072" type="#_x0000_t75" style="width:18pt;height:15pt" o:ole="">
            <v:imagedata r:id="rId102" o:title=""/>
          </v:shape>
          <o:OLEObject Type="Embed" ProgID="Equation.3" ShapeID="_x0000_i1072" DrawAspect="Content" ObjectID="_1747067124" r:id="rId103"/>
        </w:object>
      </w:r>
      <w:r>
        <w:t xml:space="preserve"> at the previous moment;</w:t>
      </w:r>
      <w:r>
        <w:rPr>
          <w:position w:val="-14"/>
        </w:rPr>
        <w:object w:dxaOrig="360" w:dyaOrig="344" w14:anchorId="27C2A89E">
          <v:shape id="_x0000_i1073" type="#_x0000_t75" style="width:18pt;height:17pt" o:ole="">
            <v:imagedata r:id="rId104" o:title=""/>
          </v:shape>
          <o:OLEObject Type="Embed" ProgID="Equation.3" ShapeID="_x0000_i1073" DrawAspect="Content" ObjectID="_1747067125" r:id="rId105"/>
        </w:object>
      </w:r>
      <w:r>
        <w:rPr>
          <w:lang w:eastAsia="zh-CN"/>
        </w:rPr>
        <w:t>,</w:t>
      </w:r>
      <w:r>
        <w:rPr>
          <w:position w:val="-10"/>
        </w:rPr>
        <w:object w:dxaOrig="320" w:dyaOrig="304" w14:anchorId="71CB89C4">
          <v:shape id="_x0000_i1074" type="#_x0000_t75" style="width:16pt;height:15pt" o:ole="">
            <v:imagedata r:id="rId106" o:title=""/>
          </v:shape>
          <o:OLEObject Type="Embed" ProgID="Equation.3" ShapeID="_x0000_i1074" DrawAspect="Content" ObjectID="_1747067126" r:id="rId107"/>
        </w:object>
      </w:r>
      <w:r>
        <w:rPr>
          <w:lang w:eastAsia="zh-CN"/>
        </w:rPr>
        <w:t>,</w:t>
      </w:r>
      <w:r>
        <w:rPr>
          <w:position w:val="-10"/>
        </w:rPr>
        <w:object w:dxaOrig="344" w:dyaOrig="304" w14:anchorId="28711246">
          <v:shape id="_x0000_i1075" type="#_x0000_t75" style="width:17pt;height:15pt" o:ole="">
            <v:imagedata r:id="rId108" o:title=""/>
          </v:shape>
          <o:OLEObject Type="Embed" ProgID="Equation.3" ShapeID="_x0000_i1075" DrawAspect="Content" ObjectID="_1747067127" r:id="rId109"/>
        </w:object>
      </w:r>
      <w:r>
        <w:t>represents the weight matrix of the connected memory unit information</w:t>
      </w:r>
      <w:r>
        <w:rPr>
          <w:position w:val="-10"/>
        </w:rPr>
        <w:object w:dxaOrig="344" w:dyaOrig="304" w14:anchorId="14D6DAD4">
          <v:shape id="_x0000_i1076" type="#_x0000_t75" style="width:17pt;height:15pt" o:ole="">
            <v:imagedata r:id="rId110" o:title=""/>
          </v:shape>
          <o:OLEObject Type="Embed" ProgID="Equation.3" ShapeID="_x0000_i1076" DrawAspect="Content" ObjectID="_1747067128" r:id="rId111"/>
        </w:object>
      </w:r>
      <w:r>
        <w:t xml:space="preserve"> ; </w:t>
      </w:r>
      <w:r>
        <w:rPr>
          <w:position w:val="-14"/>
        </w:rPr>
        <w:object w:dxaOrig="264" w:dyaOrig="344" w14:anchorId="1195B0DD">
          <v:shape id="_x0000_i1077" type="#_x0000_t75" style="width:13pt;height:17pt" o:ole="">
            <v:imagedata r:id="rId112" o:title=""/>
          </v:shape>
          <o:OLEObject Type="Embed" ProgID="Equation.3" ShapeID="_x0000_i1077" DrawAspect="Content" ObjectID="_1747067129" r:id="rId113"/>
        </w:object>
      </w:r>
      <w:r>
        <w:rPr>
          <w:rFonts w:hint="eastAsia"/>
          <w:lang w:eastAsia="zh-CN"/>
        </w:rPr>
        <w:t>,</w:t>
      </w:r>
      <w:r>
        <w:rPr>
          <w:position w:val="-10"/>
        </w:rPr>
        <w:object w:dxaOrig="200" w:dyaOrig="304" w14:anchorId="36AECA74">
          <v:shape id="_x0000_i1078" type="#_x0000_t75" style="width:10pt;height:15pt" o:ole="">
            <v:imagedata r:id="rId114" o:title=""/>
          </v:shape>
          <o:OLEObject Type="Embed" ProgID="Equation.3" ShapeID="_x0000_i1078" DrawAspect="Content" ObjectID="_1747067130" r:id="rId115"/>
        </w:object>
      </w:r>
      <w:r>
        <w:rPr>
          <w:rFonts w:hint="eastAsia"/>
          <w:lang w:eastAsia="zh-CN"/>
        </w:rPr>
        <w:t>,</w:t>
      </w:r>
      <w:r>
        <w:rPr>
          <w:position w:val="-10"/>
        </w:rPr>
        <w:object w:dxaOrig="240" w:dyaOrig="304" w14:anchorId="6A999882">
          <v:shape id="_x0000_i1079" type="#_x0000_t75" style="width:12pt;height:15pt" o:ole="">
            <v:imagedata r:id="rId116" o:title=""/>
          </v:shape>
          <o:OLEObject Type="Embed" ProgID="Equation.3" ShapeID="_x0000_i1079" DrawAspect="Content" ObjectID="_1747067131" r:id="rId117"/>
        </w:object>
      </w:r>
      <w:r>
        <w:rPr>
          <w:rFonts w:hint="eastAsia"/>
          <w:lang w:eastAsia="zh-CN"/>
        </w:rPr>
        <w:t>,</w:t>
      </w:r>
      <w:r>
        <w:rPr>
          <w:position w:val="-10"/>
        </w:rPr>
        <w:object w:dxaOrig="240" w:dyaOrig="304" w14:anchorId="217CA14C">
          <v:shape id="_x0000_i1080" type="#_x0000_t75" style="width:12pt;height:15pt" o:ole="">
            <v:imagedata r:id="rId118" o:title=""/>
          </v:shape>
          <o:OLEObject Type="Embed" ProgID="Equation.3" ShapeID="_x0000_i1080" DrawAspect="Content" ObjectID="_1747067132" r:id="rId119"/>
        </w:object>
      </w:r>
      <w:r>
        <w:t xml:space="preserve"> represents the bias vector.</w:t>
      </w:r>
    </w:p>
    <w:p w14:paraId="23A3F90A" w14:textId="77777777" w:rsidR="004E0ABB" w:rsidRDefault="00000000">
      <w:pPr>
        <w:pStyle w:val="Sectiontitle"/>
        <w:rPr>
          <w:lang w:eastAsia="zh-CN"/>
        </w:rPr>
      </w:pPr>
      <w:r>
        <w:rPr>
          <w:rFonts w:hint="eastAsia"/>
          <w:lang w:eastAsia="zh-CN"/>
        </w:rPr>
        <w:t>CEEMDAN-PSO-LSTM combined prediction model</w:t>
      </w:r>
    </w:p>
    <w:p w14:paraId="6495C6D4" w14:textId="77777777" w:rsidR="004E0ABB" w:rsidRDefault="00000000">
      <w:pPr>
        <w:ind w:firstLineChars="200" w:firstLine="400"/>
        <w:jc w:val="both"/>
      </w:pPr>
      <w:r>
        <w:t xml:space="preserve">In the wind power prediction model, the data collected from wind farms are usually used as the input of the prediction model for short-term wind power prediction. When selecting data, most prediction models only consider the influence of wind speed on the output power of wind farms [24]. Considering the comprehensiveness of the influencing factors, </w:t>
      </w:r>
      <w:r>
        <w:rPr>
          <w:rFonts w:hint="eastAsia"/>
        </w:rPr>
        <w:t>t</w:t>
      </w:r>
      <w:r>
        <w:t>his research selects wind power, wind speed, wind direction, and ambient temperature as the input of the prediction model. In order to effectively improve the prediction accuracy, preprocess the historical data collected by wind farms, and a reliable sample data set is established through data decomposition and screening, which is divided into training set, verification set, and test set to obtain the wind power prediction results. The schematic diagram of the prediction process is shown in Fig</w:t>
      </w:r>
      <w:r>
        <w:rPr>
          <w:lang w:eastAsia="zh-CN"/>
        </w:rPr>
        <w:t xml:space="preserve">ure </w:t>
      </w:r>
      <w:r>
        <w:t>2.</w:t>
      </w:r>
    </w:p>
    <w:p w14:paraId="60F996D2" w14:textId="77777777" w:rsidR="004E0ABB" w:rsidRDefault="00000000">
      <w:pPr>
        <w:jc w:val="center"/>
      </w:pPr>
      <w:r>
        <w:object w:dxaOrig="4520" w:dyaOrig="2968" w14:anchorId="4544B3EE">
          <v:shape id="_x0000_i1081" type="#_x0000_t75" style="width:226pt;height:148.5pt" o:ole="">
            <v:imagedata r:id="rId120" o:title="" cropbottom="5342f"/>
          </v:shape>
          <o:OLEObject Type="Embed" ProgID="Visio.Drawing.11" ShapeID="_x0000_i1081" DrawAspect="Content" ObjectID="_1747067133" r:id="rId121"/>
        </w:object>
      </w:r>
    </w:p>
    <w:p w14:paraId="621BCE07" w14:textId="5CB8FA46" w:rsidR="004E0ABB" w:rsidRDefault="00000000">
      <w:pPr>
        <w:pStyle w:val="FigureCaption"/>
        <w:jc w:val="left"/>
        <w:rPr>
          <w:sz w:val="18"/>
          <w:szCs w:val="18"/>
          <w:lang w:eastAsia="zh-CN"/>
        </w:rPr>
      </w:pPr>
      <w:r>
        <w:rPr>
          <w:rFonts w:hint="eastAsia"/>
          <w:sz w:val="18"/>
          <w:szCs w:val="18"/>
          <w:lang w:eastAsia="zh-CN"/>
        </w:rPr>
        <w:t>F</w:t>
      </w:r>
      <w:r>
        <w:rPr>
          <w:sz w:val="18"/>
          <w:szCs w:val="18"/>
          <w:lang w:eastAsia="zh-CN"/>
        </w:rPr>
        <w:t>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2</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Schematic diagram of forecast process</w:t>
      </w:r>
    </w:p>
    <w:p w14:paraId="5FBBD748" w14:textId="77777777" w:rsidR="004E0ABB" w:rsidRDefault="004E0ABB">
      <w:pPr>
        <w:pStyle w:val="FigureCaption"/>
        <w:jc w:val="center"/>
        <w:rPr>
          <w:sz w:val="18"/>
          <w:szCs w:val="18"/>
          <w:lang w:eastAsia="zh-CN"/>
        </w:rPr>
      </w:pPr>
    </w:p>
    <w:p w14:paraId="443EBED8" w14:textId="77777777" w:rsidR="004E0ABB" w:rsidRDefault="00000000">
      <w:pPr>
        <w:ind w:firstLineChars="200" w:firstLine="400"/>
        <w:jc w:val="both"/>
        <w:rPr>
          <w:lang w:eastAsia="zh-CN"/>
        </w:rPr>
      </w:pPr>
      <w:r>
        <w:t xml:space="preserve">The proposed research is based on the historical data of </w:t>
      </w:r>
      <w:proofErr w:type="spellStart"/>
      <w:r>
        <w:t>Chongli</w:t>
      </w:r>
      <w:proofErr w:type="spellEnd"/>
      <w:r>
        <w:t xml:space="preserve"> Large-scale Wind-solar Complementary Coupled Hydrogen Production System Application Demonstration Project in Zhangjiakou city, Hebei Province. First, sampling the output power of a single fan in the wind farm, and conduct sampling every 10 min. In the sample data set after processing, 2000 data points are obtained, and 50% of the sample data are selected to train and optimize the model, so that the model parameters are optimized. The optimized model parameters are verified with 25% sample data to verify the feasibility of the prediction model. The remaining 25% of the sample data are used as test sets for short-term wind power prediction. This paper is based on the output data of wind farms for 13 consecutive days, the short-term wind power output in the next 3 days is predicted.</w:t>
      </w:r>
    </w:p>
    <w:p w14:paraId="362C4E91" w14:textId="77777777" w:rsidR="004E0ABB" w:rsidRDefault="00000000">
      <w:pPr>
        <w:ind w:firstLineChars="200" w:firstLine="400"/>
        <w:jc w:val="both"/>
        <w:rPr>
          <w:lang w:eastAsia="zh-CN"/>
        </w:rPr>
      </w:pPr>
      <w:r>
        <w:t>The CEEMDAN-PSO-LSTM combined model is pre-processed by the CEEMDANE algorithm, and the PSO algorithm optimizes the LSTM network model. Model parameters are optimized as particles, and PSO algorithm is used to update the learning factor to reduce the learning rate, and the speed and position of particles are constantly updated. By evaluating the fitness value of the objective function, the optimal model parameters can be obtained when the global optimum is achieved. The prediction flow chart of CEEMDAN-PSO-LSTM network combination prediction model is shown in Figure</w:t>
      </w:r>
      <w:r>
        <w:rPr>
          <w:lang w:eastAsia="zh-CN"/>
        </w:rPr>
        <w:t xml:space="preserve"> </w:t>
      </w:r>
      <w:r>
        <w:t>3, and the specific prediction steps are:</w:t>
      </w:r>
    </w:p>
    <w:p w14:paraId="5CCEF24E" w14:textId="77777777" w:rsidR="004E0ABB" w:rsidRDefault="00000000">
      <w:pPr>
        <w:jc w:val="both"/>
      </w:pPr>
      <w:r>
        <w:rPr>
          <w:b/>
          <w:bCs/>
        </w:rPr>
        <w:t>Step1.</w:t>
      </w:r>
      <w:r>
        <w:t xml:space="preserve"> The original data of the wind farm are preprocessed by CEEMDAN, and the preprocessed sample data are divided into training set, verification set, and test set.</w:t>
      </w:r>
    </w:p>
    <w:p w14:paraId="0A328E2E" w14:textId="77777777" w:rsidR="004E0ABB" w:rsidRDefault="00000000">
      <w:pPr>
        <w:jc w:val="both"/>
      </w:pPr>
      <w:r>
        <w:rPr>
          <w:b/>
          <w:bCs/>
        </w:rPr>
        <w:t xml:space="preserve">Step2. </w:t>
      </w:r>
      <w:r>
        <w:t xml:space="preserve">Initialize the PSO parameters, including the number of iterations of the population, the learning factor, and the bound interval of the particle position and velocity. </w:t>
      </w:r>
    </w:p>
    <w:p w14:paraId="50852725" w14:textId="77777777" w:rsidR="004E0ABB" w:rsidRDefault="00000000">
      <w:pPr>
        <w:jc w:val="both"/>
      </w:pPr>
      <w:r>
        <w:rPr>
          <w:b/>
          <w:bCs/>
        </w:rPr>
        <w:t xml:space="preserve">Step3. </w:t>
      </w:r>
      <w:r>
        <w:t>Build the LSTM prediction model and determine the parameter optimization range.</w:t>
      </w:r>
    </w:p>
    <w:p w14:paraId="1F3B8545" w14:textId="77777777" w:rsidR="004E0ABB" w:rsidRDefault="00000000">
      <w:pPr>
        <w:jc w:val="both"/>
      </w:pPr>
      <w:r>
        <w:rPr>
          <w:b/>
          <w:bCs/>
        </w:rPr>
        <w:t xml:space="preserve">Step4. </w:t>
      </w:r>
      <w:r>
        <w:t>The fitness value of PSO was calculated, and the relative error between the real value and the predicted value of the training sample was taken as fitness function.</w:t>
      </w:r>
    </w:p>
    <w:p w14:paraId="49745ED7" w14:textId="77777777" w:rsidR="004E0ABB" w:rsidRDefault="00000000">
      <w:pPr>
        <w:jc w:val="both"/>
      </w:pPr>
      <w:r>
        <w:rPr>
          <w:b/>
          <w:bCs/>
        </w:rPr>
        <w:t xml:space="preserve">Step5. </w:t>
      </w:r>
      <w:r>
        <w:t>Update the speed and position of particles, evaluate the fitness value of particles, and update the individual optimal position and global optimal position of particles.</w:t>
      </w:r>
    </w:p>
    <w:p w14:paraId="10672F7B" w14:textId="77777777" w:rsidR="004E0ABB" w:rsidRDefault="00000000">
      <w:pPr>
        <w:jc w:val="both"/>
      </w:pPr>
      <w:r>
        <w:rPr>
          <w:b/>
          <w:bCs/>
        </w:rPr>
        <w:t xml:space="preserve">Step6. </w:t>
      </w:r>
      <w:r>
        <w:t>Determine whether the end condition is met. When the maximum number of iterations is reached, the optimal parameters are assigned to the LSTM model, and the test set is used for prediction, and the prediction results are obtained. Otherwise, continue training the LSTM model until the end condition is satisfied.</w:t>
      </w:r>
    </w:p>
    <w:p w14:paraId="61953F33" w14:textId="77777777" w:rsidR="004E0ABB" w:rsidRDefault="004E0ABB">
      <w:pPr>
        <w:jc w:val="both"/>
      </w:pPr>
    </w:p>
    <w:p w14:paraId="35A6663D" w14:textId="77777777" w:rsidR="004E0ABB" w:rsidRDefault="00000000">
      <w:r>
        <w:rPr>
          <w:noProof/>
        </w:rPr>
        <w:lastRenderedPageBreak/>
        <w:drawing>
          <wp:inline distT="0" distB="0" distL="0" distR="0" wp14:anchorId="77B78AB3" wp14:editId="138CAD72">
            <wp:extent cx="3134612" cy="2678723"/>
            <wp:effectExtent l="0" t="0" r="8890" b="7620"/>
            <wp:docPr id="17124125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412565" name="图片 1"/>
                    <pic:cNvPicPr>
                      <a:picLocks noChangeAspect="1"/>
                    </pic:cNvPicPr>
                  </pic:nvPicPr>
                  <pic:blipFill>
                    <a:blip r:embed="rId122" cstate="print">
                      <a:extLst>
                        <a:ext uri="{28A0092B-C50C-407E-A947-70E740481C1C}">
                          <a14:useLocalDpi xmlns:a14="http://schemas.microsoft.com/office/drawing/2010/main" val="0"/>
                        </a:ext>
                      </a:extLst>
                    </a:blip>
                    <a:stretch>
                      <a:fillRect/>
                    </a:stretch>
                  </pic:blipFill>
                  <pic:spPr>
                    <a:xfrm>
                      <a:off x="0" y="0"/>
                      <a:ext cx="3242454" cy="2770881"/>
                    </a:xfrm>
                    <a:prstGeom prst="rect">
                      <a:avLst/>
                    </a:prstGeom>
                  </pic:spPr>
                </pic:pic>
              </a:graphicData>
            </a:graphic>
          </wp:inline>
        </w:drawing>
      </w:r>
    </w:p>
    <w:p w14:paraId="4BACFC6A" w14:textId="1B44A911" w:rsidR="004E0ABB" w:rsidRDefault="00000000">
      <w:pPr>
        <w:pStyle w:val="FigureCaption"/>
        <w:spacing w:before="120" w:after="120"/>
        <w:jc w:val="left"/>
        <w:rPr>
          <w:sz w:val="18"/>
          <w:szCs w:val="18"/>
          <w:lang w:eastAsia="zh-CN"/>
        </w:rPr>
      </w:pPr>
      <w:r>
        <w:rPr>
          <w:sz w:val="18"/>
          <w:szCs w:val="18"/>
          <w:lang w:eastAsia="zh-CN"/>
        </w:rPr>
        <w:t>FIGURE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3</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CEEMDAN-PSO-LSTM forecast process</w:t>
      </w:r>
    </w:p>
    <w:p w14:paraId="465C4892" w14:textId="77777777" w:rsidR="004E0ABB" w:rsidRDefault="00000000">
      <w:pPr>
        <w:ind w:firstLineChars="200" w:firstLine="400"/>
        <w:jc w:val="center"/>
      </w:pPr>
      <w:r>
        <w:rPr>
          <w:noProof/>
        </w:rPr>
        <w:drawing>
          <wp:inline distT="0" distB="0" distL="0" distR="0" wp14:anchorId="5408765B" wp14:editId="63B15A39">
            <wp:extent cx="2661920" cy="1632585"/>
            <wp:effectExtent l="0" t="0" r="5080" b="5715"/>
            <wp:docPr id="1532802631" name="图片 153280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802631" name="图片 1532802631"/>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a:xfrm>
                      <a:off x="0" y="0"/>
                      <a:ext cx="2661920" cy="1632585"/>
                    </a:xfrm>
                    <a:prstGeom prst="rect">
                      <a:avLst/>
                    </a:prstGeom>
                    <a:noFill/>
                    <a:ln>
                      <a:noFill/>
                    </a:ln>
                    <a:effectLst/>
                  </pic:spPr>
                </pic:pic>
              </a:graphicData>
            </a:graphic>
          </wp:inline>
        </w:drawing>
      </w:r>
    </w:p>
    <w:p w14:paraId="5D58EF9D" w14:textId="3088DC4D" w:rsidR="004E0ABB" w:rsidRDefault="00000000">
      <w:pPr>
        <w:pStyle w:val="FigureCaption"/>
        <w:spacing w:before="120" w:after="120"/>
        <w:jc w:val="left"/>
        <w:rPr>
          <w:sz w:val="18"/>
          <w:szCs w:val="18"/>
          <w:lang w:eastAsia="zh-CN"/>
        </w:rPr>
      </w:pPr>
      <w:r>
        <w:rPr>
          <w:sz w:val="18"/>
          <w:szCs w:val="18"/>
          <w:lang w:eastAsia="zh-CN"/>
        </w:rPr>
        <w:t>FFIGURE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4</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Sample data partition</w:t>
      </w:r>
    </w:p>
    <w:p w14:paraId="37ED4D6D" w14:textId="77777777" w:rsidR="004E0ABB" w:rsidRDefault="00000000">
      <w:pPr>
        <w:ind w:firstLineChars="200" w:firstLine="400"/>
        <w:jc w:val="both"/>
      </w:pPr>
      <w:r>
        <w:t xml:space="preserve">Aiming at the problem of wind farm data fluctuation caused by the instability of wind energy, in order to better test the prediction effect of the prediction model, the accuracy of the prediction model is verified, and the original data is divided according to the degree of data fluctuation. Wind speed is the main factor affecting wind power. When wind speed changes, wind power fluctuations are different. When the wind speed changes dramatically, the output wind power fluctuates greatly. When the wind speed changes gently, the fluctuation of the wind power output from the wind farm is small. Therefore, when the wind speed changes normally within [2m/s, 12m/s], the data output from the wind farm is defined as the original data 1; When the wind speed changes drastically within the interval of [2m/s, </w:t>
      </w:r>
      <w:r>
        <w:t>12m/s], the data output from the wind farm is defined as the original data 2; When the wind speed changes gently within the range of [7m/s, 10m/s], the output data of the wind farm is defined as the original data 3, and the specific partition results are shown in F</w:t>
      </w:r>
      <w:r>
        <w:rPr>
          <w:rFonts w:hint="eastAsia"/>
          <w:lang w:eastAsia="zh-CN"/>
        </w:rPr>
        <w:t>ig</w:t>
      </w:r>
      <w:r>
        <w:rPr>
          <w:lang w:eastAsia="zh-CN"/>
        </w:rPr>
        <w:t>ure</w:t>
      </w:r>
      <w:r>
        <w:t xml:space="preserve"> 4.</w:t>
      </w:r>
    </w:p>
    <w:p w14:paraId="25C01DF3" w14:textId="77777777" w:rsidR="004E0ABB" w:rsidRDefault="00000000">
      <w:pPr>
        <w:pStyle w:val="Sectiontitle"/>
        <w:rPr>
          <w:lang w:eastAsia="zh-CN"/>
        </w:rPr>
      </w:pPr>
      <w:r>
        <w:rPr>
          <w:rFonts w:hint="eastAsia"/>
          <w:lang w:eastAsia="zh-CN"/>
        </w:rPr>
        <w:t>Experiment and analysis</w:t>
      </w:r>
    </w:p>
    <w:p w14:paraId="5649B477" w14:textId="77777777" w:rsidR="004E0ABB" w:rsidRDefault="00000000">
      <w:pPr>
        <w:pStyle w:val="af0"/>
        <w:ind w:left="360" w:firstLine="400"/>
        <w:jc w:val="both"/>
      </w:pPr>
      <w:r>
        <w:t xml:space="preserve">The measured wind power of a wind farm in Zhangjiakou city, Hebei Province for 20 consecutive days in August 2019 is selected as the original data for </w:t>
      </w:r>
    </w:p>
    <w:p w14:paraId="649D141E" w14:textId="77777777" w:rsidR="004E0ABB" w:rsidRDefault="00000000">
      <w:pPr>
        <w:pStyle w:val="af0"/>
        <w:ind w:left="360" w:firstLine="400"/>
        <w:jc w:val="both"/>
      </w:pPr>
      <w:r>
        <w:t>the experiment. The rated capacity of the unit is 1.5 MW, and conduct sampling every 10 min. Data are preprocessed by CEEMDAN, and the decomposition results are shown in Figure</w:t>
      </w:r>
      <w:r>
        <w:rPr>
          <w:lang w:eastAsia="zh-CN"/>
        </w:rPr>
        <w:t xml:space="preserve"> </w:t>
      </w:r>
      <w:r>
        <w:t>5.</w:t>
      </w:r>
    </w:p>
    <w:p w14:paraId="7919A966" w14:textId="77777777" w:rsidR="004E0ABB" w:rsidRDefault="00000000">
      <w:pPr>
        <w:pStyle w:val="af0"/>
        <w:ind w:firstLineChars="0" w:firstLine="0"/>
      </w:pPr>
      <w:r>
        <w:rPr>
          <w:rFonts w:hint="eastAsia"/>
          <w:lang w:eastAsia="zh-CN"/>
        </w:rPr>
        <w:t xml:space="preserve">    </w:t>
      </w:r>
      <w:r>
        <w:rPr>
          <w:noProof/>
        </w:rPr>
        <w:drawing>
          <wp:inline distT="0" distB="0" distL="0" distR="0" wp14:anchorId="25DF1C64" wp14:editId="7B510071">
            <wp:extent cx="2931160" cy="2433320"/>
            <wp:effectExtent l="0" t="0" r="0" b="0"/>
            <wp:docPr id="48" name="图片 144" descr="C[[]Y1IT9T@9TI`{I)@`29P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44" descr="C[[]Y1IT9T@9TI`{I)@`29P_副本"/>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a:xfrm>
                      <a:off x="0" y="0"/>
                      <a:ext cx="2931160" cy="2433320"/>
                    </a:xfrm>
                    <a:prstGeom prst="rect">
                      <a:avLst/>
                    </a:prstGeom>
                    <a:noFill/>
                    <a:ln>
                      <a:noFill/>
                    </a:ln>
                  </pic:spPr>
                </pic:pic>
              </a:graphicData>
            </a:graphic>
          </wp:inline>
        </w:drawing>
      </w:r>
    </w:p>
    <w:p w14:paraId="68849A79" w14:textId="665F4F7D" w:rsidR="004E0ABB" w:rsidRDefault="00000000">
      <w:pPr>
        <w:pStyle w:val="FigureCaption"/>
        <w:spacing w:before="120" w:after="120"/>
        <w:jc w:val="left"/>
        <w:rPr>
          <w:sz w:val="18"/>
          <w:szCs w:val="18"/>
          <w:lang w:eastAsia="zh-CN"/>
        </w:rPr>
      </w:pPr>
      <w:r>
        <w:rPr>
          <w:rFonts w:hint="eastAsia"/>
          <w:sz w:val="18"/>
          <w:szCs w:val="18"/>
          <w:lang w:eastAsia="zh-CN"/>
        </w:rPr>
        <w:t>F</w:t>
      </w:r>
      <w:r>
        <w:rPr>
          <w:sz w:val="18"/>
          <w:szCs w:val="18"/>
          <w:lang w:eastAsia="zh-CN"/>
        </w:rPr>
        <w:t>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5</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CEEMDAN Decomposition component</w:t>
      </w:r>
    </w:p>
    <w:p w14:paraId="42270DDE" w14:textId="77777777" w:rsidR="004E0ABB" w:rsidRDefault="00000000">
      <w:pPr>
        <w:ind w:firstLineChars="200" w:firstLine="400"/>
        <w:jc w:val="both"/>
      </w:pPr>
      <w:r>
        <w:t>As can be seen from Figure 5, CEEMDAN decomposes the data into IMF1-IMF8 and a residual component R9. The variation trend of each component is different, and there are obvious extreme values in each component. The more the number of extreme points, the faster the component fluctuation speed, and the higher the frequency, so the number of extreme points reflects the frequency of the component. In order to better divide the components decomposed by CEEMDAN, the number of extreme values in each component and the correlation coefficients between the components and the original data is calculated respectively. The results are shown in Table</w:t>
      </w:r>
      <w:r>
        <w:rPr>
          <w:rFonts w:hint="eastAsia"/>
          <w:lang w:eastAsia="zh-CN"/>
        </w:rPr>
        <w:t>.</w:t>
      </w:r>
      <w:r>
        <w:t>1.</w:t>
      </w:r>
    </w:p>
    <w:p w14:paraId="6F4BC56D" w14:textId="77777777" w:rsidR="004E0ABB" w:rsidRDefault="004E0ABB">
      <w:pPr>
        <w:ind w:firstLineChars="200" w:firstLine="400"/>
        <w:jc w:val="both"/>
      </w:pPr>
    </w:p>
    <w:p w14:paraId="48E1E740" w14:textId="77777777" w:rsidR="004E0ABB" w:rsidRDefault="004E0ABB">
      <w:pPr>
        <w:ind w:firstLineChars="200" w:firstLine="400"/>
        <w:jc w:val="both"/>
      </w:pPr>
    </w:p>
    <w:p w14:paraId="1D715772" w14:textId="77777777" w:rsidR="004E0ABB" w:rsidRDefault="004E0ABB">
      <w:pPr>
        <w:ind w:firstLineChars="200" w:firstLine="400"/>
        <w:jc w:val="both"/>
        <w:sectPr w:rsidR="004E0ABB">
          <w:footnotePr>
            <w:pos w:val="beneathText"/>
            <w:numRestart w:val="eachSect"/>
          </w:footnotePr>
          <w:type w:val="continuous"/>
          <w:pgSz w:w="11909" w:h="16834"/>
          <w:pgMar w:top="1134" w:right="964" w:bottom="1247" w:left="964" w:header="431" w:footer="431" w:gutter="0"/>
          <w:cols w:num="2" w:space="720" w:equalWidth="0">
            <w:col w:w="4778" w:space="425"/>
            <w:col w:w="4778"/>
          </w:cols>
        </w:sectPr>
      </w:pPr>
    </w:p>
    <w:p w14:paraId="2034780C" w14:textId="77777777" w:rsidR="004E0ABB" w:rsidRDefault="004E0ABB">
      <w:pPr>
        <w:rPr>
          <w:sz w:val="18"/>
          <w:szCs w:val="18"/>
          <w:lang w:eastAsia="zh-CN"/>
        </w:rPr>
      </w:pPr>
    </w:p>
    <w:p w14:paraId="17EE30B7" w14:textId="18BC2D55" w:rsidR="004E0ABB" w:rsidRDefault="00000000">
      <w:pPr>
        <w:spacing w:after="120"/>
      </w:pPr>
      <w:r>
        <w:rPr>
          <w:rFonts w:hint="eastAsia"/>
          <w:sz w:val="18"/>
          <w:szCs w:val="18"/>
          <w:lang w:eastAsia="zh-CN"/>
        </w:rPr>
        <w:t>T</w:t>
      </w:r>
      <w:r>
        <w:rPr>
          <w:sz w:val="18"/>
          <w:szCs w:val="18"/>
          <w:lang w:eastAsia="zh-CN"/>
        </w:rPr>
        <w:t>ABLE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Table. \* ARABIC </w:instrText>
      </w:r>
      <w:r>
        <w:rPr>
          <w:rFonts w:hint="eastAsia"/>
          <w:sz w:val="18"/>
          <w:szCs w:val="18"/>
          <w:lang w:eastAsia="zh-CN"/>
        </w:rPr>
        <w:fldChar w:fldCharType="separate"/>
      </w:r>
      <w:r w:rsidR="00AC79D5">
        <w:rPr>
          <w:noProof/>
          <w:sz w:val="18"/>
          <w:szCs w:val="18"/>
          <w:lang w:eastAsia="zh-CN"/>
        </w:rPr>
        <w:t>1</w:t>
      </w:r>
      <w:r>
        <w:rPr>
          <w:rFonts w:hint="eastAsia"/>
          <w:sz w:val="18"/>
          <w:szCs w:val="18"/>
          <w:lang w:eastAsia="zh-CN"/>
        </w:rPr>
        <w:fldChar w:fldCharType="end"/>
      </w:r>
      <w:r>
        <w:rPr>
          <w:sz w:val="18"/>
          <w:szCs w:val="18"/>
          <w:lang w:eastAsia="zh-CN"/>
        </w:rPr>
        <w:t xml:space="preserve">  </w:t>
      </w:r>
      <w:r>
        <w:rPr>
          <w:rFonts w:hint="eastAsia"/>
          <w:sz w:val="18"/>
          <w:szCs w:val="18"/>
          <w:lang w:eastAsia="zh-CN"/>
        </w:rPr>
        <w:t>The number of extreme values of different components and the coefficient with the original data signal</w:t>
      </w:r>
    </w:p>
    <w:tbl>
      <w:tblPr>
        <w:tblW w:w="9854" w:type="dxa"/>
        <w:tblBorders>
          <w:top w:val="double" w:sz="4" w:space="0" w:color="auto"/>
          <w:bottom w:val="double" w:sz="4" w:space="0" w:color="auto"/>
        </w:tblBorders>
        <w:tblLayout w:type="fixed"/>
        <w:tblLook w:val="04A0" w:firstRow="1" w:lastRow="0" w:firstColumn="1" w:lastColumn="0" w:noHBand="0" w:noVBand="1"/>
      </w:tblPr>
      <w:tblGrid>
        <w:gridCol w:w="1462"/>
        <w:gridCol w:w="885"/>
        <w:gridCol w:w="936"/>
        <w:gridCol w:w="968"/>
        <w:gridCol w:w="894"/>
        <w:gridCol w:w="935"/>
        <w:gridCol w:w="894"/>
        <w:gridCol w:w="1018"/>
        <w:gridCol w:w="827"/>
        <w:gridCol w:w="1035"/>
      </w:tblGrid>
      <w:tr w:rsidR="004E0ABB" w14:paraId="05503C9E" w14:textId="77777777">
        <w:trPr>
          <w:trHeight w:val="255"/>
        </w:trPr>
        <w:tc>
          <w:tcPr>
            <w:tcW w:w="1462" w:type="dxa"/>
            <w:tcBorders>
              <w:top w:val="single" w:sz="4" w:space="0" w:color="auto"/>
              <w:bottom w:val="single" w:sz="4" w:space="0" w:color="auto"/>
            </w:tcBorders>
            <w:vAlign w:val="center"/>
          </w:tcPr>
          <w:p w14:paraId="27CF937B" w14:textId="77777777" w:rsidR="004E0ABB" w:rsidRDefault="00000000">
            <w:pPr>
              <w:jc w:val="center"/>
              <w:rPr>
                <w:sz w:val="18"/>
                <w:szCs w:val="18"/>
              </w:rPr>
            </w:pPr>
            <w:r>
              <w:rPr>
                <w:rFonts w:hint="eastAsia"/>
                <w:sz w:val="18"/>
                <w:szCs w:val="18"/>
              </w:rPr>
              <w:t>c</w:t>
            </w:r>
            <w:r>
              <w:rPr>
                <w:sz w:val="18"/>
                <w:szCs w:val="18"/>
              </w:rPr>
              <w:t>omponents</w:t>
            </w:r>
          </w:p>
        </w:tc>
        <w:tc>
          <w:tcPr>
            <w:tcW w:w="885" w:type="dxa"/>
            <w:tcBorders>
              <w:top w:val="single" w:sz="4" w:space="0" w:color="auto"/>
              <w:bottom w:val="single" w:sz="4" w:space="0" w:color="auto"/>
            </w:tcBorders>
            <w:vAlign w:val="center"/>
          </w:tcPr>
          <w:p w14:paraId="61599599" w14:textId="77777777" w:rsidR="004E0ABB" w:rsidRDefault="00000000">
            <w:pPr>
              <w:jc w:val="center"/>
              <w:rPr>
                <w:sz w:val="18"/>
                <w:szCs w:val="18"/>
                <w:lang w:eastAsia="zh-CN"/>
              </w:rPr>
            </w:pPr>
            <w:r>
              <w:rPr>
                <w:sz w:val="18"/>
                <w:szCs w:val="18"/>
              </w:rPr>
              <w:t>IMF1</w:t>
            </w:r>
          </w:p>
        </w:tc>
        <w:tc>
          <w:tcPr>
            <w:tcW w:w="936" w:type="dxa"/>
            <w:tcBorders>
              <w:top w:val="single" w:sz="4" w:space="0" w:color="auto"/>
              <w:bottom w:val="single" w:sz="4" w:space="0" w:color="auto"/>
            </w:tcBorders>
            <w:vAlign w:val="center"/>
          </w:tcPr>
          <w:p w14:paraId="44CCE619" w14:textId="77777777" w:rsidR="004E0ABB" w:rsidRDefault="00000000">
            <w:pPr>
              <w:jc w:val="center"/>
              <w:rPr>
                <w:sz w:val="18"/>
                <w:szCs w:val="18"/>
                <w:lang w:eastAsia="zh-CN"/>
              </w:rPr>
            </w:pPr>
            <w:r>
              <w:rPr>
                <w:sz w:val="18"/>
                <w:szCs w:val="18"/>
              </w:rPr>
              <w:t>IMF2</w:t>
            </w:r>
          </w:p>
        </w:tc>
        <w:tc>
          <w:tcPr>
            <w:tcW w:w="968" w:type="dxa"/>
            <w:tcBorders>
              <w:top w:val="single" w:sz="4" w:space="0" w:color="auto"/>
              <w:bottom w:val="single" w:sz="4" w:space="0" w:color="auto"/>
            </w:tcBorders>
            <w:vAlign w:val="center"/>
          </w:tcPr>
          <w:p w14:paraId="03A42CEB" w14:textId="77777777" w:rsidR="004E0ABB" w:rsidRDefault="00000000">
            <w:pPr>
              <w:jc w:val="center"/>
              <w:rPr>
                <w:sz w:val="18"/>
                <w:szCs w:val="18"/>
                <w:lang w:eastAsia="zh-CN"/>
              </w:rPr>
            </w:pPr>
            <w:r>
              <w:rPr>
                <w:sz w:val="18"/>
                <w:szCs w:val="18"/>
              </w:rPr>
              <w:t>IMF3</w:t>
            </w:r>
          </w:p>
        </w:tc>
        <w:tc>
          <w:tcPr>
            <w:tcW w:w="894" w:type="dxa"/>
            <w:tcBorders>
              <w:top w:val="single" w:sz="4" w:space="0" w:color="auto"/>
              <w:bottom w:val="single" w:sz="4" w:space="0" w:color="auto"/>
            </w:tcBorders>
            <w:vAlign w:val="center"/>
          </w:tcPr>
          <w:p w14:paraId="4C5BF30F" w14:textId="77777777" w:rsidR="004E0ABB" w:rsidRDefault="00000000">
            <w:pPr>
              <w:jc w:val="center"/>
              <w:rPr>
                <w:sz w:val="18"/>
                <w:szCs w:val="18"/>
                <w:lang w:eastAsia="zh-CN"/>
              </w:rPr>
            </w:pPr>
            <w:r>
              <w:rPr>
                <w:sz w:val="18"/>
                <w:szCs w:val="18"/>
              </w:rPr>
              <w:t>IMF4</w:t>
            </w:r>
          </w:p>
        </w:tc>
        <w:tc>
          <w:tcPr>
            <w:tcW w:w="935" w:type="dxa"/>
            <w:tcBorders>
              <w:top w:val="single" w:sz="4" w:space="0" w:color="auto"/>
              <w:bottom w:val="single" w:sz="4" w:space="0" w:color="auto"/>
            </w:tcBorders>
            <w:vAlign w:val="center"/>
          </w:tcPr>
          <w:p w14:paraId="7E886F6C" w14:textId="77777777" w:rsidR="004E0ABB" w:rsidRDefault="00000000">
            <w:pPr>
              <w:jc w:val="center"/>
              <w:rPr>
                <w:sz w:val="18"/>
                <w:szCs w:val="18"/>
                <w:lang w:eastAsia="zh-CN"/>
              </w:rPr>
            </w:pPr>
            <w:r>
              <w:rPr>
                <w:sz w:val="18"/>
                <w:szCs w:val="18"/>
              </w:rPr>
              <w:t>IMF5</w:t>
            </w:r>
          </w:p>
        </w:tc>
        <w:tc>
          <w:tcPr>
            <w:tcW w:w="894" w:type="dxa"/>
            <w:tcBorders>
              <w:top w:val="single" w:sz="4" w:space="0" w:color="auto"/>
              <w:bottom w:val="single" w:sz="4" w:space="0" w:color="auto"/>
            </w:tcBorders>
            <w:vAlign w:val="center"/>
          </w:tcPr>
          <w:p w14:paraId="53276E6E" w14:textId="77777777" w:rsidR="004E0ABB" w:rsidRDefault="00000000">
            <w:pPr>
              <w:jc w:val="center"/>
              <w:rPr>
                <w:sz w:val="18"/>
                <w:szCs w:val="18"/>
                <w:lang w:eastAsia="zh-CN"/>
              </w:rPr>
            </w:pPr>
            <w:r>
              <w:rPr>
                <w:sz w:val="18"/>
                <w:szCs w:val="18"/>
              </w:rPr>
              <w:t>IMF6</w:t>
            </w:r>
          </w:p>
        </w:tc>
        <w:tc>
          <w:tcPr>
            <w:tcW w:w="1018" w:type="dxa"/>
            <w:tcBorders>
              <w:top w:val="single" w:sz="4" w:space="0" w:color="auto"/>
              <w:bottom w:val="single" w:sz="4" w:space="0" w:color="auto"/>
            </w:tcBorders>
            <w:vAlign w:val="center"/>
          </w:tcPr>
          <w:p w14:paraId="2AC456E4" w14:textId="77777777" w:rsidR="004E0ABB" w:rsidRDefault="00000000">
            <w:pPr>
              <w:ind w:leftChars="-358" w:left="-716" w:firstLineChars="387" w:firstLine="697"/>
              <w:jc w:val="center"/>
              <w:rPr>
                <w:sz w:val="18"/>
                <w:szCs w:val="18"/>
                <w:lang w:eastAsia="zh-CN"/>
              </w:rPr>
            </w:pPr>
            <w:r>
              <w:rPr>
                <w:sz w:val="18"/>
                <w:szCs w:val="18"/>
              </w:rPr>
              <w:t>IMF7</w:t>
            </w:r>
          </w:p>
        </w:tc>
        <w:tc>
          <w:tcPr>
            <w:tcW w:w="827" w:type="dxa"/>
            <w:tcBorders>
              <w:top w:val="single" w:sz="4" w:space="0" w:color="auto"/>
              <w:bottom w:val="single" w:sz="4" w:space="0" w:color="auto"/>
            </w:tcBorders>
            <w:vAlign w:val="center"/>
          </w:tcPr>
          <w:p w14:paraId="49463601" w14:textId="77777777" w:rsidR="004E0ABB" w:rsidRDefault="00000000">
            <w:pPr>
              <w:jc w:val="center"/>
              <w:rPr>
                <w:sz w:val="18"/>
                <w:szCs w:val="18"/>
                <w:lang w:eastAsia="zh-CN"/>
              </w:rPr>
            </w:pPr>
            <w:r>
              <w:rPr>
                <w:sz w:val="18"/>
                <w:szCs w:val="18"/>
              </w:rPr>
              <w:t>IMF8</w:t>
            </w:r>
          </w:p>
        </w:tc>
        <w:tc>
          <w:tcPr>
            <w:tcW w:w="1035" w:type="dxa"/>
            <w:tcBorders>
              <w:top w:val="single" w:sz="4" w:space="0" w:color="auto"/>
              <w:bottom w:val="single" w:sz="4" w:space="0" w:color="auto"/>
            </w:tcBorders>
            <w:vAlign w:val="center"/>
          </w:tcPr>
          <w:p w14:paraId="2592A1A7" w14:textId="77777777" w:rsidR="004E0ABB" w:rsidRDefault="00000000">
            <w:pPr>
              <w:jc w:val="center"/>
              <w:rPr>
                <w:sz w:val="18"/>
                <w:szCs w:val="18"/>
                <w:lang w:eastAsia="zh-CN"/>
              </w:rPr>
            </w:pPr>
            <w:r>
              <w:rPr>
                <w:sz w:val="18"/>
                <w:szCs w:val="18"/>
              </w:rPr>
              <w:t>R9</w:t>
            </w:r>
          </w:p>
        </w:tc>
      </w:tr>
      <w:tr w:rsidR="004E0ABB" w14:paraId="52E74A3C" w14:textId="77777777">
        <w:trPr>
          <w:trHeight w:val="255"/>
        </w:trPr>
        <w:tc>
          <w:tcPr>
            <w:tcW w:w="1462" w:type="dxa"/>
            <w:tcBorders>
              <w:top w:val="single" w:sz="4" w:space="0" w:color="auto"/>
            </w:tcBorders>
            <w:vAlign w:val="center"/>
          </w:tcPr>
          <w:p w14:paraId="72322EAB" w14:textId="77777777" w:rsidR="004E0ABB" w:rsidRDefault="00000000">
            <w:pPr>
              <w:jc w:val="center"/>
              <w:rPr>
                <w:sz w:val="18"/>
                <w:szCs w:val="18"/>
              </w:rPr>
            </w:pPr>
            <w:r>
              <w:rPr>
                <w:sz w:val="18"/>
                <w:szCs w:val="18"/>
              </w:rPr>
              <w:t>The number of extreme points</w:t>
            </w:r>
          </w:p>
        </w:tc>
        <w:tc>
          <w:tcPr>
            <w:tcW w:w="885" w:type="dxa"/>
            <w:tcBorders>
              <w:top w:val="single" w:sz="4" w:space="0" w:color="auto"/>
            </w:tcBorders>
            <w:vAlign w:val="center"/>
          </w:tcPr>
          <w:p w14:paraId="0A355BF2" w14:textId="77777777" w:rsidR="004E0ABB" w:rsidRDefault="00000000">
            <w:pPr>
              <w:jc w:val="center"/>
              <w:rPr>
                <w:sz w:val="18"/>
                <w:szCs w:val="18"/>
                <w:lang w:eastAsia="zh-CN"/>
              </w:rPr>
            </w:pPr>
            <w:r>
              <w:rPr>
                <w:sz w:val="18"/>
                <w:szCs w:val="18"/>
              </w:rPr>
              <w:t>9715</w:t>
            </w:r>
          </w:p>
        </w:tc>
        <w:tc>
          <w:tcPr>
            <w:tcW w:w="936" w:type="dxa"/>
            <w:tcBorders>
              <w:top w:val="single" w:sz="4" w:space="0" w:color="auto"/>
            </w:tcBorders>
            <w:vAlign w:val="center"/>
          </w:tcPr>
          <w:p w14:paraId="3C151646" w14:textId="77777777" w:rsidR="004E0ABB" w:rsidRDefault="00000000">
            <w:pPr>
              <w:jc w:val="center"/>
              <w:rPr>
                <w:sz w:val="18"/>
                <w:szCs w:val="18"/>
                <w:lang w:eastAsia="zh-CN"/>
              </w:rPr>
            </w:pPr>
            <w:r>
              <w:rPr>
                <w:sz w:val="18"/>
                <w:szCs w:val="18"/>
              </w:rPr>
              <w:t>7191</w:t>
            </w:r>
          </w:p>
        </w:tc>
        <w:tc>
          <w:tcPr>
            <w:tcW w:w="968" w:type="dxa"/>
            <w:tcBorders>
              <w:top w:val="single" w:sz="4" w:space="0" w:color="auto"/>
            </w:tcBorders>
            <w:vAlign w:val="center"/>
          </w:tcPr>
          <w:p w14:paraId="10046096" w14:textId="77777777" w:rsidR="004E0ABB" w:rsidRDefault="00000000">
            <w:pPr>
              <w:jc w:val="center"/>
              <w:rPr>
                <w:sz w:val="18"/>
                <w:szCs w:val="18"/>
                <w:lang w:eastAsia="zh-CN"/>
              </w:rPr>
            </w:pPr>
            <w:r>
              <w:rPr>
                <w:sz w:val="18"/>
                <w:szCs w:val="18"/>
              </w:rPr>
              <w:t>6878</w:t>
            </w:r>
          </w:p>
        </w:tc>
        <w:tc>
          <w:tcPr>
            <w:tcW w:w="894" w:type="dxa"/>
            <w:tcBorders>
              <w:top w:val="single" w:sz="4" w:space="0" w:color="auto"/>
            </w:tcBorders>
            <w:vAlign w:val="center"/>
          </w:tcPr>
          <w:p w14:paraId="12FA1637" w14:textId="77777777" w:rsidR="004E0ABB" w:rsidRDefault="00000000">
            <w:pPr>
              <w:jc w:val="center"/>
              <w:rPr>
                <w:sz w:val="18"/>
                <w:szCs w:val="18"/>
                <w:lang w:eastAsia="zh-CN"/>
              </w:rPr>
            </w:pPr>
            <w:r>
              <w:rPr>
                <w:sz w:val="18"/>
                <w:szCs w:val="18"/>
              </w:rPr>
              <w:t>3983</w:t>
            </w:r>
          </w:p>
        </w:tc>
        <w:tc>
          <w:tcPr>
            <w:tcW w:w="935" w:type="dxa"/>
            <w:tcBorders>
              <w:top w:val="single" w:sz="4" w:space="0" w:color="auto"/>
            </w:tcBorders>
            <w:vAlign w:val="center"/>
          </w:tcPr>
          <w:p w14:paraId="1F32E68B" w14:textId="77777777" w:rsidR="004E0ABB" w:rsidRDefault="00000000">
            <w:pPr>
              <w:jc w:val="center"/>
              <w:rPr>
                <w:sz w:val="18"/>
                <w:szCs w:val="18"/>
                <w:lang w:eastAsia="zh-CN"/>
              </w:rPr>
            </w:pPr>
            <w:r>
              <w:rPr>
                <w:sz w:val="18"/>
                <w:szCs w:val="18"/>
              </w:rPr>
              <w:t>2257</w:t>
            </w:r>
          </w:p>
        </w:tc>
        <w:tc>
          <w:tcPr>
            <w:tcW w:w="894" w:type="dxa"/>
            <w:tcBorders>
              <w:top w:val="single" w:sz="4" w:space="0" w:color="auto"/>
            </w:tcBorders>
            <w:vAlign w:val="center"/>
          </w:tcPr>
          <w:p w14:paraId="7EC31C90" w14:textId="77777777" w:rsidR="004E0ABB" w:rsidRDefault="00000000">
            <w:pPr>
              <w:jc w:val="center"/>
              <w:rPr>
                <w:sz w:val="18"/>
                <w:szCs w:val="18"/>
                <w:lang w:eastAsia="zh-CN"/>
              </w:rPr>
            </w:pPr>
            <w:r>
              <w:rPr>
                <w:sz w:val="18"/>
                <w:szCs w:val="18"/>
              </w:rPr>
              <w:t>1291</w:t>
            </w:r>
          </w:p>
        </w:tc>
        <w:tc>
          <w:tcPr>
            <w:tcW w:w="1018" w:type="dxa"/>
            <w:tcBorders>
              <w:top w:val="single" w:sz="4" w:space="0" w:color="auto"/>
            </w:tcBorders>
            <w:vAlign w:val="center"/>
          </w:tcPr>
          <w:p w14:paraId="1E2BB7C0" w14:textId="77777777" w:rsidR="004E0ABB" w:rsidRDefault="00000000">
            <w:pPr>
              <w:jc w:val="center"/>
              <w:rPr>
                <w:sz w:val="18"/>
                <w:szCs w:val="18"/>
                <w:lang w:eastAsia="zh-CN"/>
              </w:rPr>
            </w:pPr>
            <w:r>
              <w:rPr>
                <w:sz w:val="18"/>
                <w:szCs w:val="18"/>
              </w:rPr>
              <w:t>613</w:t>
            </w:r>
          </w:p>
        </w:tc>
        <w:tc>
          <w:tcPr>
            <w:tcW w:w="827" w:type="dxa"/>
            <w:tcBorders>
              <w:top w:val="single" w:sz="4" w:space="0" w:color="auto"/>
            </w:tcBorders>
            <w:vAlign w:val="center"/>
          </w:tcPr>
          <w:p w14:paraId="0E3508E9" w14:textId="77777777" w:rsidR="004E0ABB" w:rsidRDefault="00000000">
            <w:pPr>
              <w:jc w:val="center"/>
              <w:rPr>
                <w:sz w:val="18"/>
                <w:szCs w:val="18"/>
                <w:lang w:eastAsia="zh-CN"/>
              </w:rPr>
            </w:pPr>
            <w:r>
              <w:rPr>
                <w:sz w:val="18"/>
                <w:szCs w:val="18"/>
              </w:rPr>
              <w:t>293</w:t>
            </w:r>
          </w:p>
        </w:tc>
        <w:tc>
          <w:tcPr>
            <w:tcW w:w="1035" w:type="dxa"/>
            <w:tcBorders>
              <w:top w:val="single" w:sz="4" w:space="0" w:color="auto"/>
            </w:tcBorders>
            <w:vAlign w:val="center"/>
          </w:tcPr>
          <w:p w14:paraId="23A3830D" w14:textId="77777777" w:rsidR="004E0ABB" w:rsidRDefault="00000000">
            <w:pPr>
              <w:jc w:val="center"/>
              <w:rPr>
                <w:sz w:val="18"/>
                <w:szCs w:val="18"/>
                <w:lang w:eastAsia="zh-CN"/>
              </w:rPr>
            </w:pPr>
            <w:r>
              <w:rPr>
                <w:sz w:val="18"/>
                <w:szCs w:val="18"/>
              </w:rPr>
              <w:t>146</w:t>
            </w:r>
          </w:p>
        </w:tc>
      </w:tr>
      <w:tr w:rsidR="004E0ABB" w14:paraId="2EAD09EE" w14:textId="77777777">
        <w:trPr>
          <w:trHeight w:val="255"/>
        </w:trPr>
        <w:tc>
          <w:tcPr>
            <w:tcW w:w="1462" w:type="dxa"/>
            <w:tcBorders>
              <w:bottom w:val="single" w:sz="4" w:space="0" w:color="auto"/>
            </w:tcBorders>
            <w:vAlign w:val="center"/>
          </w:tcPr>
          <w:p w14:paraId="0E17C8B3" w14:textId="77777777" w:rsidR="004E0ABB" w:rsidRDefault="00000000">
            <w:pPr>
              <w:jc w:val="center"/>
              <w:rPr>
                <w:bCs/>
                <w:sz w:val="18"/>
                <w:szCs w:val="18"/>
              </w:rPr>
            </w:pPr>
            <w:r>
              <w:rPr>
                <w:sz w:val="18"/>
                <w:szCs w:val="18"/>
              </w:rPr>
              <w:t>the correlation coefficients</w:t>
            </w:r>
          </w:p>
        </w:tc>
        <w:tc>
          <w:tcPr>
            <w:tcW w:w="885" w:type="dxa"/>
            <w:tcBorders>
              <w:bottom w:val="single" w:sz="4" w:space="0" w:color="auto"/>
            </w:tcBorders>
            <w:vAlign w:val="center"/>
          </w:tcPr>
          <w:p w14:paraId="417B39E4" w14:textId="77777777" w:rsidR="004E0ABB" w:rsidRDefault="00000000">
            <w:pPr>
              <w:jc w:val="center"/>
              <w:rPr>
                <w:sz w:val="18"/>
                <w:szCs w:val="18"/>
                <w:lang w:eastAsia="zh-CN"/>
              </w:rPr>
            </w:pPr>
            <w:r>
              <w:rPr>
                <w:sz w:val="18"/>
                <w:szCs w:val="18"/>
              </w:rPr>
              <w:t>0.1952</w:t>
            </w:r>
          </w:p>
        </w:tc>
        <w:tc>
          <w:tcPr>
            <w:tcW w:w="936" w:type="dxa"/>
            <w:tcBorders>
              <w:bottom w:val="single" w:sz="4" w:space="0" w:color="auto"/>
            </w:tcBorders>
            <w:vAlign w:val="center"/>
          </w:tcPr>
          <w:p w14:paraId="2F68C8E1" w14:textId="77777777" w:rsidR="004E0ABB" w:rsidRDefault="00000000">
            <w:pPr>
              <w:jc w:val="center"/>
              <w:rPr>
                <w:sz w:val="18"/>
                <w:szCs w:val="18"/>
                <w:lang w:eastAsia="zh-CN"/>
              </w:rPr>
            </w:pPr>
            <w:r>
              <w:rPr>
                <w:sz w:val="18"/>
                <w:szCs w:val="18"/>
              </w:rPr>
              <w:t>0.1435</w:t>
            </w:r>
          </w:p>
        </w:tc>
        <w:tc>
          <w:tcPr>
            <w:tcW w:w="968" w:type="dxa"/>
            <w:tcBorders>
              <w:bottom w:val="single" w:sz="4" w:space="0" w:color="auto"/>
            </w:tcBorders>
            <w:vAlign w:val="center"/>
          </w:tcPr>
          <w:p w14:paraId="61EF2C8A" w14:textId="77777777" w:rsidR="004E0ABB" w:rsidRDefault="00000000">
            <w:pPr>
              <w:jc w:val="center"/>
              <w:rPr>
                <w:sz w:val="18"/>
                <w:szCs w:val="18"/>
                <w:lang w:eastAsia="zh-CN"/>
              </w:rPr>
            </w:pPr>
            <w:r>
              <w:rPr>
                <w:sz w:val="18"/>
                <w:szCs w:val="18"/>
              </w:rPr>
              <w:t>0.1972</w:t>
            </w:r>
          </w:p>
        </w:tc>
        <w:tc>
          <w:tcPr>
            <w:tcW w:w="894" w:type="dxa"/>
            <w:tcBorders>
              <w:bottom w:val="single" w:sz="4" w:space="0" w:color="auto"/>
            </w:tcBorders>
            <w:vAlign w:val="center"/>
          </w:tcPr>
          <w:p w14:paraId="2F8C8AF1" w14:textId="77777777" w:rsidR="004E0ABB" w:rsidRDefault="00000000">
            <w:pPr>
              <w:jc w:val="center"/>
              <w:rPr>
                <w:sz w:val="18"/>
                <w:szCs w:val="18"/>
                <w:lang w:eastAsia="zh-CN"/>
              </w:rPr>
            </w:pPr>
            <w:r>
              <w:rPr>
                <w:sz w:val="18"/>
                <w:szCs w:val="18"/>
              </w:rPr>
              <w:t>0.2313</w:t>
            </w:r>
          </w:p>
        </w:tc>
        <w:tc>
          <w:tcPr>
            <w:tcW w:w="935" w:type="dxa"/>
            <w:tcBorders>
              <w:bottom w:val="single" w:sz="4" w:space="0" w:color="auto"/>
            </w:tcBorders>
            <w:vAlign w:val="center"/>
          </w:tcPr>
          <w:p w14:paraId="3DBB0D1A" w14:textId="77777777" w:rsidR="004E0ABB" w:rsidRDefault="00000000">
            <w:pPr>
              <w:jc w:val="center"/>
              <w:rPr>
                <w:sz w:val="18"/>
                <w:szCs w:val="18"/>
                <w:lang w:eastAsia="zh-CN"/>
              </w:rPr>
            </w:pPr>
            <w:r>
              <w:rPr>
                <w:sz w:val="18"/>
                <w:szCs w:val="18"/>
              </w:rPr>
              <w:t>0.2578</w:t>
            </w:r>
          </w:p>
        </w:tc>
        <w:tc>
          <w:tcPr>
            <w:tcW w:w="894" w:type="dxa"/>
            <w:tcBorders>
              <w:bottom w:val="single" w:sz="4" w:space="0" w:color="auto"/>
            </w:tcBorders>
            <w:vAlign w:val="center"/>
          </w:tcPr>
          <w:p w14:paraId="4BF27836" w14:textId="77777777" w:rsidR="004E0ABB" w:rsidRDefault="00000000">
            <w:pPr>
              <w:jc w:val="center"/>
              <w:rPr>
                <w:sz w:val="18"/>
                <w:szCs w:val="18"/>
                <w:lang w:eastAsia="zh-CN"/>
              </w:rPr>
            </w:pPr>
            <w:r>
              <w:rPr>
                <w:sz w:val="18"/>
                <w:szCs w:val="18"/>
              </w:rPr>
              <w:t>0.2935</w:t>
            </w:r>
          </w:p>
        </w:tc>
        <w:tc>
          <w:tcPr>
            <w:tcW w:w="1018" w:type="dxa"/>
            <w:tcBorders>
              <w:bottom w:val="single" w:sz="4" w:space="0" w:color="auto"/>
            </w:tcBorders>
            <w:vAlign w:val="center"/>
          </w:tcPr>
          <w:p w14:paraId="2FFA7A52" w14:textId="77777777" w:rsidR="004E0ABB" w:rsidRDefault="00000000">
            <w:pPr>
              <w:jc w:val="center"/>
              <w:rPr>
                <w:sz w:val="18"/>
                <w:szCs w:val="18"/>
                <w:lang w:eastAsia="zh-CN"/>
              </w:rPr>
            </w:pPr>
            <w:r>
              <w:rPr>
                <w:sz w:val="18"/>
                <w:szCs w:val="18"/>
              </w:rPr>
              <w:t>—</w:t>
            </w:r>
          </w:p>
        </w:tc>
        <w:tc>
          <w:tcPr>
            <w:tcW w:w="827" w:type="dxa"/>
            <w:tcBorders>
              <w:bottom w:val="single" w:sz="4" w:space="0" w:color="auto"/>
            </w:tcBorders>
            <w:vAlign w:val="center"/>
          </w:tcPr>
          <w:p w14:paraId="3733794D" w14:textId="77777777" w:rsidR="004E0ABB" w:rsidRDefault="00000000">
            <w:pPr>
              <w:jc w:val="center"/>
              <w:rPr>
                <w:sz w:val="18"/>
                <w:szCs w:val="18"/>
                <w:lang w:eastAsia="zh-CN"/>
              </w:rPr>
            </w:pPr>
            <w:r>
              <w:rPr>
                <w:sz w:val="18"/>
                <w:szCs w:val="18"/>
              </w:rPr>
              <w:t>—</w:t>
            </w:r>
          </w:p>
        </w:tc>
        <w:tc>
          <w:tcPr>
            <w:tcW w:w="1035" w:type="dxa"/>
            <w:tcBorders>
              <w:bottom w:val="single" w:sz="4" w:space="0" w:color="auto"/>
            </w:tcBorders>
            <w:vAlign w:val="center"/>
          </w:tcPr>
          <w:p w14:paraId="4CC14CD3" w14:textId="77777777" w:rsidR="004E0ABB" w:rsidRDefault="00000000">
            <w:pPr>
              <w:ind w:firstLineChars="50" w:firstLine="90"/>
              <w:jc w:val="center"/>
              <w:rPr>
                <w:sz w:val="18"/>
                <w:szCs w:val="18"/>
                <w:lang w:eastAsia="zh-CN"/>
              </w:rPr>
            </w:pPr>
            <w:r>
              <w:rPr>
                <w:sz w:val="18"/>
                <w:szCs w:val="18"/>
              </w:rPr>
              <w:t>—</w:t>
            </w:r>
          </w:p>
        </w:tc>
      </w:tr>
    </w:tbl>
    <w:p w14:paraId="3F62A9AE" w14:textId="77777777" w:rsidR="004E0ABB" w:rsidRDefault="004E0ABB">
      <w:pPr>
        <w:jc w:val="both"/>
        <w:sectPr w:rsidR="004E0ABB">
          <w:type w:val="continuous"/>
          <w:pgSz w:w="11909" w:h="16834"/>
          <w:pgMar w:top="1134" w:right="964" w:bottom="1247" w:left="964" w:header="431" w:footer="431" w:gutter="0"/>
          <w:cols w:space="720"/>
        </w:sectPr>
      </w:pPr>
    </w:p>
    <w:p w14:paraId="47145738" w14:textId="77777777" w:rsidR="004E0ABB" w:rsidRDefault="00000000">
      <w:pPr>
        <w:ind w:firstLineChars="200" w:firstLine="400"/>
        <w:jc w:val="both"/>
      </w:pPr>
      <w:r>
        <w:t xml:space="preserve">As can be seen from Table 1, the number of extreme values in IMF1-IMF6 component is greater than 1000, so IMF1-IMF6 is regarded as high frequency component, and the rest as low frequency component. In the high-frequency component, the correlation coefficient between IMF1-IMF4 and the original wind power signal is less than 0.25, </w:t>
      </w:r>
      <w:r>
        <w:t>indicating that the correlation between IMF1-IMF4 and the original wind power signal is small, which affects the prediction accuracy, and it is removed as noise. Finally, the IMF5-IMF8 and R9 components are reconstructed, and the comparison with the original wind power is shown in Figure 6.</w:t>
      </w:r>
    </w:p>
    <w:p w14:paraId="7262E578" w14:textId="77777777" w:rsidR="004E0ABB" w:rsidRDefault="004E0ABB">
      <w:pPr>
        <w:jc w:val="both"/>
        <w:sectPr w:rsidR="004E0ABB">
          <w:type w:val="continuous"/>
          <w:pgSz w:w="11909" w:h="16834"/>
          <w:pgMar w:top="1134" w:right="964" w:bottom="1247" w:left="964" w:header="431" w:footer="431" w:gutter="0"/>
          <w:cols w:num="2" w:space="720" w:equalWidth="0">
            <w:col w:w="4778" w:space="425"/>
            <w:col w:w="4778"/>
          </w:cols>
        </w:sectPr>
      </w:pPr>
    </w:p>
    <w:p w14:paraId="570A1C89" w14:textId="77777777" w:rsidR="004E0ABB" w:rsidRDefault="00000000">
      <w:pPr>
        <w:jc w:val="center"/>
      </w:pPr>
      <w:r>
        <w:rPr>
          <w:noProof/>
        </w:rPr>
        <w:lastRenderedPageBreak/>
        <w:drawing>
          <wp:inline distT="0" distB="0" distL="0" distR="0" wp14:anchorId="6D8AE044" wp14:editId="03CA7C3B">
            <wp:extent cx="6344920" cy="2981960"/>
            <wp:effectExtent l="0" t="0" r="0" b="0"/>
            <wp:docPr id="49"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5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a:xfrm>
                      <a:off x="0" y="0"/>
                      <a:ext cx="6344920" cy="2981960"/>
                    </a:xfrm>
                    <a:prstGeom prst="rect">
                      <a:avLst/>
                    </a:prstGeom>
                    <a:noFill/>
                    <a:ln>
                      <a:noFill/>
                    </a:ln>
                    <a:effectLst/>
                  </pic:spPr>
                </pic:pic>
              </a:graphicData>
            </a:graphic>
          </wp:inline>
        </w:drawing>
      </w:r>
    </w:p>
    <w:p w14:paraId="39F59BFF" w14:textId="77777777" w:rsidR="004E0ABB" w:rsidRDefault="004E0ABB">
      <w:pPr>
        <w:pStyle w:val="FigureCaption"/>
        <w:jc w:val="left"/>
        <w:rPr>
          <w:sz w:val="18"/>
          <w:szCs w:val="18"/>
          <w:lang w:eastAsia="zh-CN"/>
        </w:rPr>
      </w:pPr>
    </w:p>
    <w:p w14:paraId="1E6E5284" w14:textId="3A6D4478" w:rsidR="004E0ABB" w:rsidRDefault="00000000">
      <w:pPr>
        <w:pStyle w:val="FigureCaption"/>
        <w:jc w:val="left"/>
        <w:rPr>
          <w:sz w:val="18"/>
          <w:szCs w:val="18"/>
          <w:lang w:eastAsia="zh-CN"/>
        </w:rPr>
      </w:pPr>
      <w:r>
        <w:rPr>
          <w:rFonts w:hint="eastAsia"/>
          <w:sz w:val="18"/>
          <w:szCs w:val="18"/>
          <w:lang w:eastAsia="zh-CN"/>
        </w:rPr>
        <w:t>F</w:t>
      </w:r>
      <w:r>
        <w:rPr>
          <w:sz w:val="18"/>
          <w:szCs w:val="18"/>
          <w:lang w:eastAsia="zh-CN"/>
        </w:rPr>
        <w:t>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6</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Overall and Partial comparison chart</w:t>
      </w:r>
    </w:p>
    <w:p w14:paraId="0960535F" w14:textId="77777777" w:rsidR="004E0ABB" w:rsidRDefault="004E0ABB">
      <w:pPr>
        <w:pStyle w:val="FigureCaption"/>
        <w:jc w:val="left"/>
        <w:rPr>
          <w:sz w:val="18"/>
          <w:szCs w:val="18"/>
          <w:lang w:eastAsia="zh-CN"/>
        </w:rPr>
      </w:pPr>
    </w:p>
    <w:p w14:paraId="4F6B0694" w14:textId="77777777" w:rsidR="004E0ABB" w:rsidRDefault="004E0ABB">
      <w:pPr>
        <w:pStyle w:val="af0"/>
        <w:ind w:firstLineChars="0" w:firstLine="0"/>
      </w:pPr>
    </w:p>
    <w:p w14:paraId="57E835E7" w14:textId="77777777" w:rsidR="004E0ABB" w:rsidRDefault="004E0ABB">
      <w:pPr>
        <w:pStyle w:val="af0"/>
        <w:ind w:firstLineChars="0" w:firstLine="0"/>
        <w:sectPr w:rsidR="004E0ABB">
          <w:type w:val="continuous"/>
          <w:pgSz w:w="11909" w:h="16834"/>
          <w:pgMar w:top="1134" w:right="964" w:bottom="1247" w:left="964" w:header="431" w:footer="431" w:gutter="0"/>
          <w:cols w:space="720"/>
        </w:sectPr>
      </w:pPr>
    </w:p>
    <w:p w14:paraId="0268CC78" w14:textId="77777777" w:rsidR="004E0ABB" w:rsidRDefault="004E0ABB">
      <w:pPr>
        <w:pStyle w:val="af0"/>
        <w:ind w:firstLineChars="0" w:firstLine="0"/>
      </w:pPr>
    </w:p>
    <w:p w14:paraId="0978BA24" w14:textId="77777777" w:rsidR="004E0ABB" w:rsidRDefault="00000000">
      <w:pPr>
        <w:ind w:firstLineChars="200" w:firstLine="400"/>
        <w:jc w:val="both"/>
      </w:pPr>
      <w:r>
        <w:t>According to the overall and local comparative analysis, after CEEMDAN processing, the change trend of sample data is smoother, and the burr is significantly reduced. In view of the influence of prediction time on the accuracy, the prediction accuracy of the model under different time scales is verified. Sample data processed by CEEMDAN is taken as input, and the relative error between prediction results and model is shown in Figure</w:t>
      </w:r>
      <w:r>
        <w:rPr>
          <w:lang w:eastAsia="zh-CN"/>
        </w:rPr>
        <w:t xml:space="preserve"> </w:t>
      </w:r>
      <w:r>
        <w:t>7.</w:t>
      </w:r>
    </w:p>
    <w:p w14:paraId="7789A070" w14:textId="77777777" w:rsidR="004E0ABB" w:rsidRDefault="004E0ABB">
      <w:pPr>
        <w:jc w:val="both"/>
      </w:pPr>
    </w:p>
    <w:p w14:paraId="75DCE3B5" w14:textId="77777777" w:rsidR="004E0ABB" w:rsidRDefault="00000000">
      <w:pPr>
        <w:jc w:val="both"/>
        <w:rPr>
          <w:lang w:eastAsia="zh-CN"/>
        </w:rPr>
      </w:pPr>
      <w:r>
        <w:rPr>
          <w:rFonts w:hint="eastAsia"/>
          <w:noProof/>
          <w:lang w:eastAsia="zh-CN"/>
        </w:rPr>
        <w:drawing>
          <wp:inline distT="0" distB="0" distL="0" distR="0" wp14:anchorId="0A0C89BA" wp14:editId="1E0C5115">
            <wp:extent cx="3032760" cy="2082800"/>
            <wp:effectExtent l="0" t="0" r="0" b="0"/>
            <wp:docPr id="50" name="图片 143" descr="7a_副本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43" descr="7a_副本_副本"/>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a:xfrm>
                      <a:off x="0" y="0"/>
                      <a:ext cx="3032760" cy="2082800"/>
                    </a:xfrm>
                    <a:prstGeom prst="rect">
                      <a:avLst/>
                    </a:prstGeom>
                    <a:noFill/>
                    <a:ln>
                      <a:noFill/>
                    </a:ln>
                  </pic:spPr>
                </pic:pic>
              </a:graphicData>
            </a:graphic>
          </wp:inline>
        </w:drawing>
      </w:r>
    </w:p>
    <w:p w14:paraId="36189190" w14:textId="77777777" w:rsidR="004E0ABB" w:rsidRDefault="004E0ABB">
      <w:pPr>
        <w:jc w:val="both"/>
      </w:pPr>
    </w:p>
    <w:p w14:paraId="6795100F" w14:textId="4C45C336" w:rsidR="004E0ABB" w:rsidRDefault="00000000">
      <w:pPr>
        <w:pStyle w:val="FigureCaption"/>
        <w:jc w:val="left"/>
        <w:rPr>
          <w:sz w:val="18"/>
          <w:szCs w:val="18"/>
          <w:lang w:eastAsia="zh-CN"/>
        </w:rPr>
      </w:pPr>
      <w:r>
        <w:rPr>
          <w:sz w:val="18"/>
          <w:szCs w:val="18"/>
          <w:lang w:eastAsia="zh-CN"/>
        </w:rPr>
        <w:t>FIGURE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7</w:t>
      </w:r>
      <w:r>
        <w:rPr>
          <w:rFonts w:hint="eastAsia"/>
          <w:sz w:val="18"/>
          <w:szCs w:val="18"/>
          <w:lang w:eastAsia="zh-CN"/>
        </w:rPr>
        <w:fldChar w:fldCharType="end"/>
      </w:r>
      <w:r>
        <w:rPr>
          <w:rFonts w:hint="eastAsia"/>
          <w:sz w:val="18"/>
          <w:szCs w:val="18"/>
          <w:lang w:eastAsia="zh-CN"/>
        </w:rPr>
        <w:t>(</w:t>
      </w:r>
      <w:proofErr w:type="gramStart"/>
      <w:r>
        <w:rPr>
          <w:rFonts w:hint="eastAsia"/>
          <w:sz w:val="18"/>
          <w:szCs w:val="18"/>
          <w:lang w:eastAsia="zh-CN"/>
        </w:rPr>
        <w:t xml:space="preserve">a) </w:t>
      </w:r>
      <w:r>
        <w:rPr>
          <w:sz w:val="18"/>
          <w:szCs w:val="18"/>
          <w:lang w:eastAsia="zh-CN"/>
        </w:rPr>
        <w:t xml:space="preserve"> </w:t>
      </w:r>
      <w:r>
        <w:rPr>
          <w:rFonts w:hint="eastAsia"/>
          <w:sz w:val="18"/>
          <w:szCs w:val="18"/>
          <w:lang w:eastAsia="zh-CN"/>
        </w:rPr>
        <w:t>Sample</w:t>
      </w:r>
      <w:proofErr w:type="gramEnd"/>
      <w:r>
        <w:rPr>
          <w:rFonts w:hint="eastAsia"/>
          <w:sz w:val="18"/>
          <w:szCs w:val="18"/>
          <w:lang w:eastAsia="zh-CN"/>
        </w:rPr>
        <w:t xml:space="preserve"> interval of 5 minutes predicted results</w:t>
      </w:r>
    </w:p>
    <w:p w14:paraId="5C960BFB" w14:textId="77777777" w:rsidR="004E0ABB" w:rsidRDefault="004E0ABB">
      <w:pPr>
        <w:pStyle w:val="FigureCaption"/>
        <w:jc w:val="left"/>
        <w:rPr>
          <w:sz w:val="18"/>
          <w:szCs w:val="18"/>
          <w:lang w:eastAsia="zh-CN"/>
        </w:rPr>
      </w:pPr>
    </w:p>
    <w:p w14:paraId="035671AE" w14:textId="77777777" w:rsidR="004E0ABB" w:rsidRDefault="004E0ABB">
      <w:pPr>
        <w:pStyle w:val="FigureCaption"/>
        <w:jc w:val="center"/>
      </w:pPr>
    </w:p>
    <w:p w14:paraId="2653DD5B" w14:textId="77777777" w:rsidR="004E0ABB" w:rsidRDefault="004E0ABB">
      <w:pPr>
        <w:pStyle w:val="FigureCaption"/>
        <w:jc w:val="center"/>
      </w:pPr>
    </w:p>
    <w:p w14:paraId="7A5FA7EC" w14:textId="77777777" w:rsidR="004E0ABB" w:rsidRDefault="004E0ABB">
      <w:pPr>
        <w:pStyle w:val="FigureCaption"/>
        <w:jc w:val="center"/>
      </w:pPr>
    </w:p>
    <w:p w14:paraId="42BA0DF5" w14:textId="77777777" w:rsidR="004E0ABB" w:rsidRDefault="00000000">
      <w:pPr>
        <w:pStyle w:val="FigureCaption"/>
      </w:pPr>
      <w:r>
        <w:rPr>
          <w:noProof/>
        </w:rPr>
        <w:drawing>
          <wp:inline distT="0" distB="0" distL="0" distR="0" wp14:anchorId="598F420F" wp14:editId="67E61276">
            <wp:extent cx="3027680" cy="1798320"/>
            <wp:effectExtent l="0" t="0" r="0" b="0"/>
            <wp:docPr id="51" name="图片 151" descr="7b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51" descr="7b_副本"/>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a:xfrm>
                      <a:off x="0" y="0"/>
                      <a:ext cx="3027680" cy="1798320"/>
                    </a:xfrm>
                    <a:prstGeom prst="rect">
                      <a:avLst/>
                    </a:prstGeom>
                    <a:noFill/>
                    <a:ln>
                      <a:noFill/>
                    </a:ln>
                  </pic:spPr>
                </pic:pic>
              </a:graphicData>
            </a:graphic>
          </wp:inline>
        </w:drawing>
      </w:r>
    </w:p>
    <w:p w14:paraId="76B64857" w14:textId="77777777" w:rsidR="004E0ABB" w:rsidRDefault="00000000">
      <w:pPr>
        <w:pStyle w:val="FigureCaption"/>
        <w:spacing w:after="120"/>
        <w:jc w:val="left"/>
        <w:rPr>
          <w:sz w:val="18"/>
          <w:szCs w:val="18"/>
          <w:lang w:eastAsia="zh-CN"/>
        </w:rPr>
      </w:pPr>
      <w:r>
        <w:rPr>
          <w:sz w:val="18"/>
          <w:szCs w:val="18"/>
          <w:lang w:eastAsia="zh-CN"/>
        </w:rPr>
        <w:t>FIGURE</w:t>
      </w:r>
      <w:r>
        <w:rPr>
          <w:rFonts w:hint="eastAsia"/>
          <w:sz w:val="18"/>
          <w:szCs w:val="18"/>
          <w:lang w:eastAsia="zh-CN"/>
        </w:rPr>
        <w:t xml:space="preserve"> 7(</w:t>
      </w:r>
      <w:proofErr w:type="gramStart"/>
      <w:r>
        <w:rPr>
          <w:rFonts w:hint="eastAsia"/>
          <w:sz w:val="18"/>
          <w:szCs w:val="18"/>
          <w:lang w:eastAsia="zh-CN"/>
        </w:rPr>
        <w:t>b)</w:t>
      </w:r>
      <w:r>
        <w:rPr>
          <w:sz w:val="18"/>
          <w:szCs w:val="18"/>
          <w:lang w:eastAsia="zh-CN"/>
        </w:rPr>
        <w:t xml:space="preserve">  </w:t>
      </w:r>
      <w:r>
        <w:rPr>
          <w:rFonts w:hint="eastAsia"/>
          <w:sz w:val="18"/>
          <w:szCs w:val="18"/>
          <w:lang w:eastAsia="zh-CN"/>
        </w:rPr>
        <w:t>Sample</w:t>
      </w:r>
      <w:proofErr w:type="gramEnd"/>
      <w:r>
        <w:rPr>
          <w:rFonts w:hint="eastAsia"/>
          <w:sz w:val="18"/>
          <w:szCs w:val="18"/>
          <w:lang w:eastAsia="zh-CN"/>
        </w:rPr>
        <w:t xml:space="preserve"> interval of 10 minutes predicted results</w:t>
      </w:r>
    </w:p>
    <w:p w14:paraId="4A0237BA" w14:textId="77777777" w:rsidR="004E0ABB" w:rsidRDefault="004E0ABB">
      <w:pPr>
        <w:pStyle w:val="FigureCaption"/>
        <w:jc w:val="center"/>
        <w:rPr>
          <w:sz w:val="18"/>
          <w:szCs w:val="18"/>
          <w:lang w:eastAsia="zh-CN"/>
        </w:rPr>
      </w:pPr>
    </w:p>
    <w:p w14:paraId="5220B9CE" w14:textId="77777777" w:rsidR="004E0ABB" w:rsidRDefault="00000000">
      <w:r>
        <w:rPr>
          <w:noProof/>
        </w:rPr>
        <w:drawing>
          <wp:inline distT="0" distB="0" distL="0" distR="0" wp14:anchorId="005F30FB" wp14:editId="5EE6C72D">
            <wp:extent cx="3073400" cy="1965960"/>
            <wp:effectExtent l="0" t="0" r="0" b="0"/>
            <wp:docPr id="52" name="图片 140" descr="7c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40" descr="7c_副本"/>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a:xfrm>
                      <a:off x="0" y="0"/>
                      <a:ext cx="3073400" cy="1965960"/>
                    </a:xfrm>
                    <a:prstGeom prst="rect">
                      <a:avLst/>
                    </a:prstGeom>
                    <a:noFill/>
                    <a:ln>
                      <a:noFill/>
                    </a:ln>
                  </pic:spPr>
                </pic:pic>
              </a:graphicData>
            </a:graphic>
          </wp:inline>
        </w:drawing>
      </w:r>
    </w:p>
    <w:p w14:paraId="4C84E881" w14:textId="77777777" w:rsidR="004E0ABB" w:rsidRDefault="00000000">
      <w:pPr>
        <w:pStyle w:val="FigureCaption"/>
        <w:spacing w:after="120"/>
        <w:jc w:val="left"/>
        <w:rPr>
          <w:sz w:val="18"/>
          <w:szCs w:val="18"/>
          <w:lang w:eastAsia="zh-CN"/>
        </w:rPr>
      </w:pPr>
      <w:r>
        <w:rPr>
          <w:sz w:val="18"/>
          <w:szCs w:val="18"/>
          <w:lang w:eastAsia="zh-CN"/>
        </w:rPr>
        <w:t>FIGURE</w:t>
      </w:r>
      <w:r>
        <w:rPr>
          <w:rFonts w:hint="eastAsia"/>
          <w:sz w:val="18"/>
          <w:szCs w:val="18"/>
          <w:lang w:eastAsia="zh-CN"/>
        </w:rPr>
        <w:t xml:space="preserve"> 7(c</w:t>
      </w:r>
      <w:proofErr w:type="gramStart"/>
      <w:r>
        <w:rPr>
          <w:rFonts w:hint="eastAsia"/>
          <w:sz w:val="18"/>
          <w:szCs w:val="18"/>
          <w:lang w:eastAsia="zh-CN"/>
        </w:rPr>
        <w:t xml:space="preserve">) </w:t>
      </w:r>
      <w:r>
        <w:rPr>
          <w:sz w:val="18"/>
          <w:szCs w:val="18"/>
          <w:lang w:eastAsia="zh-CN"/>
        </w:rPr>
        <w:t xml:space="preserve"> </w:t>
      </w:r>
      <w:r>
        <w:rPr>
          <w:rFonts w:hint="eastAsia"/>
          <w:sz w:val="18"/>
          <w:szCs w:val="18"/>
          <w:lang w:eastAsia="zh-CN"/>
        </w:rPr>
        <w:t>Sample</w:t>
      </w:r>
      <w:proofErr w:type="gramEnd"/>
      <w:r>
        <w:rPr>
          <w:rFonts w:hint="eastAsia"/>
          <w:sz w:val="18"/>
          <w:szCs w:val="18"/>
          <w:lang w:eastAsia="zh-CN"/>
        </w:rPr>
        <w:t xml:space="preserve"> interval of 20 minutes predicted results</w:t>
      </w:r>
    </w:p>
    <w:p w14:paraId="21D88072" w14:textId="77777777" w:rsidR="004E0ABB" w:rsidRDefault="00000000">
      <w:r>
        <w:rPr>
          <w:noProof/>
        </w:rPr>
        <w:lastRenderedPageBreak/>
        <w:drawing>
          <wp:inline distT="0" distB="0" distL="0" distR="0" wp14:anchorId="5673F9D1" wp14:editId="3A43A171">
            <wp:extent cx="3027680" cy="1828800"/>
            <wp:effectExtent l="0" t="0" r="0" b="0"/>
            <wp:docPr id="53" name="图片 141" descr="7d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41" descr="7d_副本"/>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a:xfrm>
                      <a:off x="0" y="0"/>
                      <a:ext cx="3027680" cy="1828800"/>
                    </a:xfrm>
                    <a:prstGeom prst="rect">
                      <a:avLst/>
                    </a:prstGeom>
                    <a:noFill/>
                    <a:ln>
                      <a:noFill/>
                    </a:ln>
                  </pic:spPr>
                </pic:pic>
              </a:graphicData>
            </a:graphic>
          </wp:inline>
        </w:drawing>
      </w:r>
    </w:p>
    <w:p w14:paraId="09C45841" w14:textId="77777777" w:rsidR="004E0ABB" w:rsidRDefault="00000000">
      <w:pPr>
        <w:pStyle w:val="FigureCaption"/>
        <w:jc w:val="left"/>
        <w:rPr>
          <w:sz w:val="18"/>
          <w:szCs w:val="18"/>
          <w:lang w:eastAsia="zh-CN"/>
        </w:rPr>
      </w:pPr>
      <w:r>
        <w:rPr>
          <w:sz w:val="18"/>
          <w:szCs w:val="18"/>
          <w:lang w:eastAsia="zh-CN"/>
        </w:rPr>
        <w:t>FIGURE</w:t>
      </w:r>
      <w:r>
        <w:rPr>
          <w:rFonts w:hint="eastAsia"/>
          <w:sz w:val="18"/>
          <w:szCs w:val="18"/>
          <w:lang w:eastAsia="zh-CN"/>
        </w:rPr>
        <w:t xml:space="preserve"> 7(d</w:t>
      </w:r>
      <w:proofErr w:type="gramStart"/>
      <w:r>
        <w:rPr>
          <w:rFonts w:hint="eastAsia"/>
          <w:sz w:val="18"/>
          <w:szCs w:val="18"/>
          <w:lang w:eastAsia="zh-CN"/>
        </w:rPr>
        <w:t xml:space="preserve">) </w:t>
      </w:r>
      <w:r>
        <w:rPr>
          <w:sz w:val="18"/>
          <w:szCs w:val="18"/>
          <w:lang w:eastAsia="zh-CN"/>
        </w:rPr>
        <w:t xml:space="preserve"> </w:t>
      </w:r>
      <w:r>
        <w:rPr>
          <w:rFonts w:hint="eastAsia"/>
          <w:sz w:val="18"/>
          <w:szCs w:val="18"/>
          <w:lang w:eastAsia="zh-CN"/>
        </w:rPr>
        <w:t>Relative</w:t>
      </w:r>
      <w:proofErr w:type="gramEnd"/>
      <w:r>
        <w:rPr>
          <w:rFonts w:hint="eastAsia"/>
          <w:sz w:val="18"/>
          <w:szCs w:val="18"/>
          <w:lang w:eastAsia="zh-CN"/>
        </w:rPr>
        <w:t xml:space="preserve"> error of prediction at different sampling intervals</w:t>
      </w:r>
    </w:p>
    <w:p w14:paraId="4C7A69FD" w14:textId="77777777" w:rsidR="004E0ABB" w:rsidRDefault="004E0ABB">
      <w:pPr>
        <w:pStyle w:val="FigureCaption"/>
        <w:jc w:val="center"/>
        <w:rPr>
          <w:sz w:val="18"/>
          <w:szCs w:val="18"/>
          <w:lang w:eastAsia="zh-CN"/>
        </w:rPr>
      </w:pPr>
    </w:p>
    <w:p w14:paraId="0F40E77B" w14:textId="77777777" w:rsidR="004E0ABB" w:rsidRDefault="00000000">
      <w:pPr>
        <w:ind w:firstLineChars="200" w:firstLine="400"/>
        <w:jc w:val="both"/>
        <w:rPr>
          <w:color w:val="FF0000"/>
          <w:lang w:eastAsia="zh-CN"/>
        </w:rPr>
      </w:pPr>
      <w:r>
        <w:t>In order to better verify the prediction effect of the model,</w:t>
      </w:r>
      <w:r>
        <w:rPr>
          <w:rFonts w:ascii="Arial" w:hAnsi="Arial" w:cs="Arial"/>
          <w:sz w:val="18"/>
          <w:szCs w:val="18"/>
          <w:shd w:val="clear" w:color="auto" w:fill="FFFFFF"/>
          <w:lang w:eastAsia="zh-CN"/>
        </w:rPr>
        <w:t> </w:t>
      </w:r>
      <w:r>
        <w:t>LSTM,</w:t>
      </w:r>
      <w:r>
        <w:rPr>
          <w:rFonts w:ascii="Arial" w:hAnsi="Arial" w:cs="Arial"/>
          <w:sz w:val="18"/>
          <w:szCs w:val="18"/>
          <w:shd w:val="clear" w:color="auto" w:fill="FFFFFF"/>
          <w:lang w:eastAsia="zh-CN"/>
        </w:rPr>
        <w:t> </w:t>
      </w:r>
      <w:r>
        <w:t>PSO-</w:t>
      </w:r>
      <w:r>
        <w:rPr>
          <w:rFonts w:ascii="Arial" w:hAnsi="Arial" w:cs="Arial"/>
          <w:sz w:val="18"/>
          <w:szCs w:val="18"/>
          <w:shd w:val="clear" w:color="auto" w:fill="FFFFFF"/>
          <w:lang w:eastAsia="zh-CN"/>
        </w:rPr>
        <w:t> </w:t>
      </w:r>
      <w:r>
        <w:t>LSTM,</w:t>
      </w:r>
      <w:r>
        <w:rPr>
          <w:rFonts w:ascii="Arial" w:hAnsi="Arial" w:cs="Arial"/>
          <w:sz w:val="18"/>
          <w:szCs w:val="18"/>
          <w:shd w:val="clear" w:color="auto" w:fill="FFFFFF"/>
          <w:lang w:eastAsia="zh-CN"/>
        </w:rPr>
        <w:t> </w:t>
      </w:r>
      <w:r>
        <w:t>CEEMDAN-</w:t>
      </w:r>
      <w:r>
        <w:rPr>
          <w:rFonts w:ascii="Arial" w:hAnsi="Arial" w:cs="Arial"/>
          <w:sz w:val="18"/>
          <w:szCs w:val="18"/>
          <w:shd w:val="clear" w:color="auto" w:fill="FFFFFF"/>
          <w:lang w:eastAsia="zh-CN"/>
        </w:rPr>
        <w:t> </w:t>
      </w:r>
      <w:r>
        <w:t>LSTM,</w:t>
      </w:r>
      <w:r>
        <w:rPr>
          <w:rFonts w:ascii="Arial" w:hAnsi="Arial" w:cs="Arial"/>
          <w:sz w:val="18"/>
          <w:szCs w:val="18"/>
          <w:shd w:val="clear" w:color="auto" w:fill="FFFFFF"/>
          <w:lang w:eastAsia="zh-CN"/>
        </w:rPr>
        <w:t> </w:t>
      </w:r>
      <w:r>
        <w:t>CEEMDAN-PSO-</w:t>
      </w:r>
      <w:r>
        <w:rPr>
          <w:rFonts w:ascii="Arial" w:hAnsi="Arial" w:cs="Arial"/>
          <w:sz w:val="18"/>
          <w:szCs w:val="18"/>
          <w:shd w:val="clear" w:color="auto" w:fill="FFFFFF"/>
          <w:lang w:eastAsia="zh-CN"/>
        </w:rPr>
        <w:t> </w:t>
      </w:r>
      <w:r>
        <w:t>BP,</w:t>
      </w:r>
      <w:r>
        <w:rPr>
          <w:rFonts w:ascii="Arial" w:hAnsi="Arial" w:cs="Arial"/>
          <w:sz w:val="18"/>
          <w:szCs w:val="18"/>
          <w:shd w:val="clear" w:color="auto" w:fill="FFFFFF"/>
          <w:lang w:eastAsia="zh-CN"/>
        </w:rPr>
        <w:t> </w:t>
      </w:r>
      <w:r>
        <w:t>CEEMDAN-PSO-SVM, and CEEMDAN-PSO-LSTM prediction models are constructed respectively, and the prediction effects of the models were compared. The results are shown in Fig</w:t>
      </w:r>
      <w:r>
        <w:rPr>
          <w:lang w:eastAsia="zh-CN"/>
        </w:rPr>
        <w:t xml:space="preserve">ure </w:t>
      </w:r>
      <w:r>
        <w:t>8</w:t>
      </w:r>
      <w:r>
        <w:rPr>
          <w:rFonts w:hint="eastAsia"/>
          <w:lang w:eastAsia="zh-CN"/>
        </w:rPr>
        <w:t>.</w:t>
      </w:r>
    </w:p>
    <w:p w14:paraId="47FD019F" w14:textId="77777777" w:rsidR="004E0ABB" w:rsidRDefault="00000000">
      <w:pPr>
        <w:jc w:val="both"/>
        <w:rPr>
          <w:color w:val="FF0000"/>
          <w:lang w:eastAsia="zh-CN"/>
        </w:rPr>
      </w:pPr>
      <w:r>
        <w:rPr>
          <w:rFonts w:hint="eastAsia"/>
          <w:noProof/>
          <w:color w:val="FF0000"/>
          <w:lang w:eastAsia="zh-CN"/>
        </w:rPr>
        <w:drawing>
          <wp:inline distT="0" distB="0" distL="0" distR="0" wp14:anchorId="4F952FB6" wp14:editId="295433C8">
            <wp:extent cx="3022600" cy="1600200"/>
            <wp:effectExtent l="0" t="0" r="0" b="0"/>
            <wp:docPr id="54" name="图片 130" descr="图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30" descr="图8"/>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a:xfrm>
                      <a:off x="0" y="0"/>
                      <a:ext cx="3022600" cy="1600200"/>
                    </a:xfrm>
                    <a:prstGeom prst="rect">
                      <a:avLst/>
                    </a:prstGeom>
                    <a:noFill/>
                    <a:ln>
                      <a:noFill/>
                    </a:ln>
                  </pic:spPr>
                </pic:pic>
              </a:graphicData>
            </a:graphic>
          </wp:inline>
        </w:drawing>
      </w:r>
    </w:p>
    <w:p w14:paraId="5034037B" w14:textId="13B8C849" w:rsidR="004E0ABB" w:rsidRDefault="00000000">
      <w:pPr>
        <w:pStyle w:val="FigureCaption"/>
        <w:jc w:val="left"/>
        <w:rPr>
          <w:sz w:val="18"/>
          <w:szCs w:val="18"/>
          <w:lang w:eastAsia="zh-CN"/>
        </w:rPr>
      </w:pPr>
      <w:r>
        <w:rPr>
          <w:sz w:val="18"/>
          <w:szCs w:val="18"/>
          <w:lang w:eastAsia="zh-CN"/>
        </w:rPr>
        <w:t>FIGURE</w:t>
      </w:r>
      <w:r>
        <w:rPr>
          <w:rFonts w:hint="eastAsia"/>
          <w:sz w:val="18"/>
          <w:szCs w:val="18"/>
          <w:lang w:eastAsia="zh-CN"/>
        </w:rPr>
        <w:t xml:space="preserve"> </w:t>
      </w:r>
      <w:r>
        <w:rPr>
          <w:rFonts w:hint="eastAsia"/>
          <w:sz w:val="18"/>
          <w:szCs w:val="18"/>
          <w:lang w:eastAsia="zh-CN"/>
        </w:rPr>
        <w:fldChar w:fldCharType="begin"/>
      </w:r>
      <w:r>
        <w:rPr>
          <w:rFonts w:hint="eastAsia"/>
          <w:sz w:val="18"/>
          <w:szCs w:val="18"/>
          <w:lang w:eastAsia="zh-CN"/>
        </w:rPr>
        <w:instrText xml:space="preserve"> SEQ Fig. \* ARABIC </w:instrText>
      </w:r>
      <w:r>
        <w:rPr>
          <w:rFonts w:hint="eastAsia"/>
          <w:sz w:val="18"/>
          <w:szCs w:val="18"/>
          <w:lang w:eastAsia="zh-CN"/>
        </w:rPr>
        <w:fldChar w:fldCharType="separate"/>
      </w:r>
      <w:r w:rsidR="00AC79D5">
        <w:rPr>
          <w:noProof/>
          <w:sz w:val="18"/>
          <w:szCs w:val="18"/>
          <w:lang w:eastAsia="zh-CN"/>
        </w:rPr>
        <w:t>8</w:t>
      </w:r>
      <w:r>
        <w:rPr>
          <w:rFonts w:hint="eastAsia"/>
          <w:sz w:val="18"/>
          <w:szCs w:val="18"/>
          <w:lang w:eastAsia="zh-CN"/>
        </w:rPr>
        <w:fldChar w:fldCharType="end"/>
      </w:r>
      <w:r>
        <w:rPr>
          <w:rFonts w:hint="eastAsia"/>
          <w:sz w:val="18"/>
          <w:szCs w:val="18"/>
          <w:lang w:eastAsia="zh-CN"/>
        </w:rPr>
        <w:t xml:space="preserve"> </w:t>
      </w:r>
      <w:r>
        <w:rPr>
          <w:sz w:val="18"/>
          <w:szCs w:val="18"/>
          <w:lang w:eastAsia="zh-CN"/>
        </w:rPr>
        <w:t xml:space="preserve"> </w:t>
      </w:r>
      <w:r>
        <w:rPr>
          <w:rFonts w:hint="eastAsia"/>
          <w:sz w:val="18"/>
          <w:szCs w:val="18"/>
          <w:lang w:eastAsia="zh-CN"/>
        </w:rPr>
        <w:t>Comparison of forecast result</w:t>
      </w:r>
    </w:p>
    <w:p w14:paraId="767673E6" w14:textId="77777777" w:rsidR="004E0ABB" w:rsidRDefault="004E0ABB">
      <w:pPr>
        <w:jc w:val="both"/>
        <w:rPr>
          <w:color w:val="FF0000"/>
        </w:rPr>
      </w:pPr>
    </w:p>
    <w:p w14:paraId="3949462D" w14:textId="77777777" w:rsidR="004E0ABB" w:rsidRDefault="00000000">
      <w:pPr>
        <w:ind w:firstLineChars="200" w:firstLine="400"/>
        <w:jc w:val="both"/>
        <w:sectPr w:rsidR="004E0ABB">
          <w:type w:val="continuous"/>
          <w:pgSz w:w="11909" w:h="16834"/>
          <w:pgMar w:top="1134" w:right="964" w:bottom="1247" w:left="964" w:header="431" w:footer="431" w:gutter="0"/>
          <w:cols w:num="2" w:space="720" w:equalWidth="0">
            <w:col w:w="4778" w:space="425"/>
            <w:col w:w="4778"/>
          </w:cols>
        </w:sectPr>
      </w:pPr>
      <w:r>
        <w:t>In order to compare and analyze the prediction effects of the above prediction models more clearly, the Mean Absolute Error (MAE), Root Mean Square Error (RMSE), Mean</w:t>
      </w:r>
      <w:r>
        <w:rPr>
          <w:rFonts w:ascii="Arial" w:hAnsi="Arial" w:cs="Arial"/>
          <w:sz w:val="18"/>
          <w:szCs w:val="18"/>
          <w:shd w:val="clear" w:color="auto" w:fill="FFFFFF"/>
          <w:lang w:eastAsia="zh-CN"/>
        </w:rPr>
        <w:t> </w:t>
      </w:r>
      <w:r>
        <w:t>Absolute</w:t>
      </w:r>
      <w:r>
        <w:rPr>
          <w:rFonts w:ascii="Arial" w:hAnsi="Arial" w:cs="Arial"/>
          <w:sz w:val="18"/>
          <w:szCs w:val="18"/>
          <w:shd w:val="clear" w:color="auto" w:fill="FFFFFF"/>
          <w:lang w:eastAsia="zh-CN"/>
        </w:rPr>
        <w:t> </w:t>
      </w:r>
      <w:r>
        <w:t>Per-</w:t>
      </w:r>
      <w:r>
        <w:rPr>
          <w:rFonts w:ascii="Arial" w:hAnsi="Arial" w:cs="Arial"/>
          <w:sz w:val="18"/>
          <w:szCs w:val="18"/>
          <w:shd w:val="clear" w:color="auto" w:fill="FFFFFF"/>
          <w:lang w:eastAsia="zh-CN"/>
        </w:rPr>
        <w:t> </w:t>
      </w:r>
      <w:r>
        <w:t>centage</w:t>
      </w:r>
      <w:r>
        <w:rPr>
          <w:rFonts w:ascii="Arial" w:hAnsi="Arial" w:cs="Arial"/>
          <w:sz w:val="18"/>
          <w:szCs w:val="18"/>
          <w:shd w:val="clear" w:color="auto" w:fill="FFFFFF"/>
          <w:lang w:eastAsia="zh-CN"/>
        </w:rPr>
        <w:t> </w:t>
      </w:r>
      <w:r>
        <w:t>Error</w:t>
      </w:r>
      <w:r>
        <w:rPr>
          <w:rFonts w:ascii="Arial" w:hAnsi="Arial" w:cs="Arial"/>
          <w:sz w:val="18"/>
          <w:szCs w:val="18"/>
          <w:shd w:val="clear" w:color="auto" w:fill="FFFFFF"/>
          <w:lang w:eastAsia="zh-CN"/>
        </w:rPr>
        <w:t> </w:t>
      </w:r>
      <w:r>
        <w:t>(MAPE)</w:t>
      </w:r>
      <w:r>
        <w:rPr>
          <w:rFonts w:ascii="Arial" w:hAnsi="Arial" w:cs="Arial"/>
          <w:sz w:val="18"/>
          <w:szCs w:val="18"/>
          <w:shd w:val="clear" w:color="auto" w:fill="FFFFFF"/>
          <w:lang w:eastAsia="zh-CN"/>
        </w:rPr>
        <w:t> </w:t>
      </w:r>
      <w:r>
        <w:t>and</w:t>
      </w:r>
      <w:r>
        <w:rPr>
          <w:rFonts w:ascii="Arial" w:hAnsi="Arial" w:cs="Arial"/>
          <w:sz w:val="18"/>
          <w:szCs w:val="18"/>
          <w:shd w:val="clear" w:color="auto" w:fill="FFFFFF"/>
          <w:lang w:eastAsia="zh-CN"/>
        </w:rPr>
        <w:t> </w:t>
      </w:r>
      <w:r>
        <w:t>R</w:t>
      </w:r>
      <w:r>
        <w:rPr>
          <w:vertAlign w:val="superscript"/>
        </w:rPr>
        <w:t>2</w:t>
      </w:r>
      <w:r>
        <w:rPr>
          <w:rFonts w:ascii="Arial" w:hAnsi="Arial" w:cs="Arial"/>
          <w:sz w:val="18"/>
          <w:szCs w:val="18"/>
          <w:shd w:val="clear" w:color="auto" w:fill="FFFFFF"/>
          <w:lang w:eastAsia="zh-CN"/>
        </w:rPr>
        <w:t> </w:t>
      </w:r>
      <w:r>
        <w:t>performance index of each model are calculated respectively. The calculation results are shown in Table 2.</w:t>
      </w:r>
    </w:p>
    <w:p w14:paraId="4B15FD7F" w14:textId="77777777" w:rsidR="004E0ABB" w:rsidRDefault="004E0ABB">
      <w:pPr>
        <w:jc w:val="both"/>
        <w:rPr>
          <w:sz w:val="18"/>
          <w:szCs w:val="18"/>
          <w:lang w:eastAsia="zh-CN"/>
        </w:rPr>
      </w:pPr>
    </w:p>
    <w:p w14:paraId="25AAC01D" w14:textId="70FCA786" w:rsidR="004E0ABB" w:rsidRDefault="00000000">
      <w:pPr>
        <w:rPr>
          <w:sz w:val="18"/>
          <w:szCs w:val="18"/>
          <w:lang w:eastAsia="zh-CN"/>
        </w:rPr>
      </w:pPr>
      <w:r>
        <w:rPr>
          <w:rFonts w:hint="eastAsia"/>
          <w:sz w:val="18"/>
          <w:szCs w:val="18"/>
          <w:lang w:eastAsia="zh-CN"/>
        </w:rPr>
        <w:t xml:space="preserve">Table </w:t>
      </w:r>
      <w:r>
        <w:rPr>
          <w:rFonts w:hint="eastAsia"/>
          <w:sz w:val="18"/>
          <w:szCs w:val="18"/>
          <w:lang w:eastAsia="zh-CN"/>
        </w:rPr>
        <w:fldChar w:fldCharType="begin"/>
      </w:r>
      <w:r>
        <w:rPr>
          <w:rFonts w:hint="eastAsia"/>
          <w:sz w:val="18"/>
          <w:szCs w:val="18"/>
          <w:lang w:eastAsia="zh-CN"/>
        </w:rPr>
        <w:instrText xml:space="preserve"> SEQ Table. \* ARABIC </w:instrText>
      </w:r>
      <w:r>
        <w:rPr>
          <w:rFonts w:hint="eastAsia"/>
          <w:sz w:val="18"/>
          <w:szCs w:val="18"/>
          <w:lang w:eastAsia="zh-CN"/>
        </w:rPr>
        <w:fldChar w:fldCharType="separate"/>
      </w:r>
      <w:r w:rsidR="00AC79D5">
        <w:rPr>
          <w:noProof/>
          <w:sz w:val="18"/>
          <w:szCs w:val="18"/>
          <w:lang w:eastAsia="zh-CN"/>
        </w:rPr>
        <w:t>2</w:t>
      </w:r>
      <w:r>
        <w:rPr>
          <w:rFonts w:hint="eastAsia"/>
          <w:sz w:val="18"/>
          <w:szCs w:val="18"/>
          <w:lang w:eastAsia="zh-CN"/>
        </w:rPr>
        <w:fldChar w:fldCharType="end"/>
      </w:r>
      <w:r>
        <w:rPr>
          <w:rFonts w:hint="eastAsia"/>
          <w:sz w:val="18"/>
          <w:szCs w:val="18"/>
          <w:lang w:eastAsia="zh-CN"/>
        </w:rPr>
        <w:t xml:space="preserve">  Comparison table of prediction performance of corresponding models</w:t>
      </w:r>
    </w:p>
    <w:tbl>
      <w:tblPr>
        <w:tblpPr w:leftFromText="180" w:rightFromText="180" w:vertAnchor="text" w:horzAnchor="page" w:tblpX="1128" w:tblpY="140"/>
        <w:tblOverlap w:val="never"/>
        <w:tblW w:w="9757" w:type="dxa"/>
        <w:tblBorders>
          <w:top w:val="double" w:sz="4" w:space="0" w:color="auto"/>
          <w:bottom w:val="double" w:sz="4" w:space="0" w:color="auto"/>
        </w:tblBorders>
        <w:tblLayout w:type="fixed"/>
        <w:tblLook w:val="04A0" w:firstRow="1" w:lastRow="0" w:firstColumn="1" w:lastColumn="0" w:noHBand="0" w:noVBand="1"/>
      </w:tblPr>
      <w:tblGrid>
        <w:gridCol w:w="2466"/>
        <w:gridCol w:w="2540"/>
        <w:gridCol w:w="1714"/>
        <w:gridCol w:w="1655"/>
        <w:gridCol w:w="1382"/>
      </w:tblGrid>
      <w:tr w:rsidR="004E0ABB" w14:paraId="138D2444" w14:textId="77777777">
        <w:trPr>
          <w:trHeight w:val="398"/>
        </w:trPr>
        <w:tc>
          <w:tcPr>
            <w:tcW w:w="2466" w:type="dxa"/>
            <w:tcBorders>
              <w:top w:val="single" w:sz="4" w:space="0" w:color="auto"/>
              <w:bottom w:val="single" w:sz="4" w:space="0" w:color="auto"/>
            </w:tcBorders>
            <w:vAlign w:val="center"/>
          </w:tcPr>
          <w:p w14:paraId="2298DD3F" w14:textId="77777777" w:rsidR="004E0ABB" w:rsidRDefault="00000000">
            <w:pPr>
              <w:spacing w:after="120"/>
              <w:jc w:val="center"/>
              <w:rPr>
                <w:bCs/>
                <w:sz w:val="18"/>
                <w:szCs w:val="18"/>
              </w:rPr>
            </w:pPr>
            <w:r>
              <w:rPr>
                <w:bCs/>
                <w:sz w:val="18"/>
                <w:szCs w:val="18"/>
              </w:rPr>
              <w:t>Prediction models</w:t>
            </w:r>
          </w:p>
        </w:tc>
        <w:tc>
          <w:tcPr>
            <w:tcW w:w="2540" w:type="dxa"/>
            <w:tcBorders>
              <w:top w:val="single" w:sz="4" w:space="0" w:color="auto"/>
              <w:bottom w:val="single" w:sz="4" w:space="0" w:color="auto"/>
            </w:tcBorders>
            <w:vAlign w:val="center"/>
          </w:tcPr>
          <w:p w14:paraId="5D6C8304" w14:textId="77777777" w:rsidR="004E0ABB" w:rsidRDefault="00000000">
            <w:pPr>
              <w:spacing w:after="120"/>
              <w:jc w:val="center"/>
              <w:rPr>
                <w:bCs/>
                <w:sz w:val="18"/>
                <w:szCs w:val="18"/>
                <w:lang w:eastAsia="zh-CN"/>
              </w:rPr>
            </w:pPr>
            <w:r>
              <w:rPr>
                <w:bCs/>
                <w:sz w:val="18"/>
                <w:szCs w:val="18"/>
              </w:rPr>
              <w:t xml:space="preserve">MAE </w:t>
            </w:r>
            <w:r>
              <w:rPr>
                <w:rFonts w:hint="eastAsia"/>
                <w:bCs/>
                <w:sz w:val="18"/>
                <w:szCs w:val="18"/>
                <w:lang w:eastAsia="zh-CN"/>
              </w:rPr>
              <w:t>(</w:t>
            </w:r>
            <w:r>
              <w:rPr>
                <w:bCs/>
                <w:sz w:val="18"/>
                <w:szCs w:val="18"/>
              </w:rPr>
              <w:t>kW</w:t>
            </w:r>
            <w:r>
              <w:rPr>
                <w:rFonts w:hint="eastAsia"/>
                <w:bCs/>
                <w:sz w:val="18"/>
                <w:szCs w:val="18"/>
                <w:lang w:eastAsia="zh-CN"/>
              </w:rPr>
              <w:t>)</w:t>
            </w:r>
          </w:p>
        </w:tc>
        <w:tc>
          <w:tcPr>
            <w:tcW w:w="1714" w:type="dxa"/>
            <w:tcBorders>
              <w:top w:val="single" w:sz="4" w:space="0" w:color="auto"/>
              <w:bottom w:val="single" w:sz="4" w:space="0" w:color="auto"/>
            </w:tcBorders>
            <w:vAlign w:val="center"/>
          </w:tcPr>
          <w:p w14:paraId="26EB1515" w14:textId="77777777" w:rsidR="004E0ABB" w:rsidRDefault="00000000">
            <w:pPr>
              <w:spacing w:after="120"/>
              <w:jc w:val="center"/>
              <w:rPr>
                <w:bCs/>
                <w:sz w:val="18"/>
                <w:szCs w:val="18"/>
                <w:lang w:eastAsia="zh-CN"/>
              </w:rPr>
            </w:pPr>
            <w:r>
              <w:rPr>
                <w:bCs/>
                <w:sz w:val="18"/>
                <w:szCs w:val="18"/>
              </w:rPr>
              <w:t xml:space="preserve">RMSE </w:t>
            </w:r>
            <w:r>
              <w:rPr>
                <w:rFonts w:hint="eastAsia"/>
                <w:bCs/>
                <w:sz w:val="18"/>
                <w:szCs w:val="18"/>
                <w:lang w:eastAsia="zh-CN"/>
              </w:rPr>
              <w:t>(</w:t>
            </w:r>
            <w:r>
              <w:rPr>
                <w:bCs/>
                <w:sz w:val="18"/>
                <w:szCs w:val="18"/>
              </w:rPr>
              <w:t>kW</w:t>
            </w:r>
            <w:r>
              <w:rPr>
                <w:rFonts w:hint="eastAsia"/>
                <w:bCs/>
                <w:sz w:val="18"/>
                <w:szCs w:val="18"/>
                <w:lang w:eastAsia="zh-CN"/>
              </w:rPr>
              <w:t>)</w:t>
            </w:r>
          </w:p>
        </w:tc>
        <w:tc>
          <w:tcPr>
            <w:tcW w:w="1655" w:type="dxa"/>
            <w:tcBorders>
              <w:top w:val="single" w:sz="4" w:space="0" w:color="auto"/>
              <w:bottom w:val="single" w:sz="4" w:space="0" w:color="auto"/>
            </w:tcBorders>
            <w:vAlign w:val="center"/>
          </w:tcPr>
          <w:p w14:paraId="23949E4C" w14:textId="77777777" w:rsidR="004E0ABB" w:rsidRDefault="00000000">
            <w:pPr>
              <w:spacing w:after="120"/>
              <w:jc w:val="center"/>
              <w:rPr>
                <w:bCs/>
                <w:sz w:val="18"/>
                <w:szCs w:val="18"/>
              </w:rPr>
            </w:pPr>
            <w:proofErr w:type="gramStart"/>
            <w:r>
              <w:rPr>
                <w:bCs/>
                <w:sz w:val="18"/>
                <w:szCs w:val="18"/>
              </w:rPr>
              <w:t>MAPE</w:t>
            </w:r>
            <w:r>
              <w:rPr>
                <w:rFonts w:hint="eastAsia"/>
                <w:bCs/>
                <w:sz w:val="18"/>
                <w:szCs w:val="18"/>
                <w:lang w:eastAsia="zh-CN"/>
              </w:rPr>
              <w:t>(</w:t>
            </w:r>
            <w:proofErr w:type="gramEnd"/>
            <w:r>
              <w:rPr>
                <w:bCs/>
                <w:sz w:val="18"/>
                <w:szCs w:val="18"/>
              </w:rPr>
              <w:t>%</w:t>
            </w:r>
            <w:r>
              <w:rPr>
                <w:rFonts w:hint="eastAsia"/>
                <w:bCs/>
                <w:sz w:val="18"/>
                <w:szCs w:val="18"/>
                <w:lang w:eastAsia="zh-CN"/>
              </w:rPr>
              <w:t>)</w:t>
            </w:r>
          </w:p>
        </w:tc>
        <w:tc>
          <w:tcPr>
            <w:tcW w:w="1382" w:type="dxa"/>
            <w:tcBorders>
              <w:top w:val="single" w:sz="4" w:space="0" w:color="auto"/>
              <w:bottom w:val="single" w:sz="4" w:space="0" w:color="auto"/>
            </w:tcBorders>
            <w:vAlign w:val="center"/>
          </w:tcPr>
          <w:p w14:paraId="17899105" w14:textId="77777777" w:rsidR="004E0ABB" w:rsidRDefault="00000000">
            <w:pPr>
              <w:spacing w:after="120"/>
              <w:jc w:val="center"/>
              <w:rPr>
                <w:bCs/>
                <w:sz w:val="18"/>
                <w:szCs w:val="18"/>
              </w:rPr>
            </w:pPr>
            <w:r>
              <w:rPr>
                <w:bCs/>
                <w:sz w:val="18"/>
                <w:szCs w:val="18"/>
              </w:rPr>
              <w:t>R2</w:t>
            </w:r>
          </w:p>
        </w:tc>
      </w:tr>
      <w:tr w:rsidR="004E0ABB" w14:paraId="451AE7D5" w14:textId="77777777">
        <w:trPr>
          <w:trHeight w:val="311"/>
        </w:trPr>
        <w:tc>
          <w:tcPr>
            <w:tcW w:w="2466" w:type="dxa"/>
            <w:tcBorders>
              <w:top w:val="single" w:sz="4" w:space="0" w:color="auto"/>
            </w:tcBorders>
            <w:vAlign w:val="center"/>
          </w:tcPr>
          <w:p w14:paraId="28B50811" w14:textId="77777777" w:rsidR="004E0ABB" w:rsidRDefault="00000000">
            <w:pPr>
              <w:spacing w:after="120"/>
              <w:jc w:val="center"/>
              <w:rPr>
                <w:bCs/>
                <w:sz w:val="18"/>
                <w:szCs w:val="18"/>
              </w:rPr>
            </w:pPr>
            <w:r>
              <w:rPr>
                <w:bCs/>
                <w:sz w:val="18"/>
                <w:szCs w:val="18"/>
              </w:rPr>
              <w:t>LSTM</w:t>
            </w:r>
          </w:p>
        </w:tc>
        <w:tc>
          <w:tcPr>
            <w:tcW w:w="2540" w:type="dxa"/>
            <w:tcBorders>
              <w:top w:val="single" w:sz="4" w:space="0" w:color="auto"/>
            </w:tcBorders>
            <w:vAlign w:val="center"/>
          </w:tcPr>
          <w:p w14:paraId="440332F7" w14:textId="77777777" w:rsidR="004E0ABB" w:rsidRDefault="00000000">
            <w:pPr>
              <w:spacing w:after="120"/>
              <w:jc w:val="center"/>
              <w:rPr>
                <w:bCs/>
                <w:sz w:val="18"/>
                <w:szCs w:val="18"/>
              </w:rPr>
            </w:pPr>
            <w:r>
              <w:rPr>
                <w:bCs/>
                <w:sz w:val="18"/>
                <w:szCs w:val="18"/>
              </w:rPr>
              <w:t>140.71</w:t>
            </w:r>
          </w:p>
        </w:tc>
        <w:tc>
          <w:tcPr>
            <w:tcW w:w="1714" w:type="dxa"/>
            <w:tcBorders>
              <w:top w:val="single" w:sz="4" w:space="0" w:color="auto"/>
            </w:tcBorders>
            <w:vAlign w:val="center"/>
          </w:tcPr>
          <w:p w14:paraId="49C70FD0" w14:textId="77777777" w:rsidR="004E0ABB" w:rsidRDefault="00000000">
            <w:pPr>
              <w:spacing w:after="120"/>
              <w:jc w:val="center"/>
              <w:rPr>
                <w:bCs/>
                <w:sz w:val="18"/>
                <w:szCs w:val="18"/>
              </w:rPr>
            </w:pPr>
            <w:r>
              <w:rPr>
                <w:bCs/>
                <w:sz w:val="18"/>
                <w:szCs w:val="18"/>
              </w:rPr>
              <w:t>164.11</w:t>
            </w:r>
          </w:p>
        </w:tc>
        <w:tc>
          <w:tcPr>
            <w:tcW w:w="1655" w:type="dxa"/>
            <w:tcBorders>
              <w:top w:val="single" w:sz="4" w:space="0" w:color="auto"/>
            </w:tcBorders>
            <w:vAlign w:val="center"/>
          </w:tcPr>
          <w:p w14:paraId="74B66F7B" w14:textId="77777777" w:rsidR="004E0ABB" w:rsidRDefault="00000000">
            <w:pPr>
              <w:spacing w:after="120"/>
              <w:jc w:val="center"/>
              <w:rPr>
                <w:bCs/>
                <w:sz w:val="18"/>
                <w:szCs w:val="18"/>
              </w:rPr>
            </w:pPr>
            <w:r>
              <w:rPr>
                <w:bCs/>
                <w:sz w:val="18"/>
                <w:szCs w:val="18"/>
              </w:rPr>
              <w:t>10.18</w:t>
            </w:r>
          </w:p>
        </w:tc>
        <w:tc>
          <w:tcPr>
            <w:tcW w:w="1382" w:type="dxa"/>
            <w:tcBorders>
              <w:top w:val="single" w:sz="4" w:space="0" w:color="auto"/>
            </w:tcBorders>
            <w:vAlign w:val="center"/>
          </w:tcPr>
          <w:p w14:paraId="15DFC87C" w14:textId="77777777" w:rsidR="004E0ABB" w:rsidRDefault="00000000">
            <w:pPr>
              <w:spacing w:after="120"/>
              <w:jc w:val="center"/>
              <w:rPr>
                <w:bCs/>
                <w:sz w:val="18"/>
                <w:szCs w:val="18"/>
              </w:rPr>
            </w:pPr>
            <w:r>
              <w:rPr>
                <w:bCs/>
                <w:sz w:val="18"/>
                <w:szCs w:val="18"/>
              </w:rPr>
              <w:t>0.8286</w:t>
            </w:r>
          </w:p>
        </w:tc>
      </w:tr>
      <w:tr w:rsidR="004E0ABB" w14:paraId="4718536A" w14:textId="77777777">
        <w:trPr>
          <w:trHeight w:val="337"/>
        </w:trPr>
        <w:tc>
          <w:tcPr>
            <w:tcW w:w="2466" w:type="dxa"/>
            <w:vAlign w:val="center"/>
          </w:tcPr>
          <w:p w14:paraId="343CA55B" w14:textId="77777777" w:rsidR="004E0ABB" w:rsidRDefault="00000000">
            <w:pPr>
              <w:spacing w:after="120"/>
              <w:jc w:val="center"/>
              <w:rPr>
                <w:bCs/>
                <w:sz w:val="18"/>
                <w:szCs w:val="18"/>
              </w:rPr>
            </w:pPr>
            <w:r>
              <w:rPr>
                <w:bCs/>
                <w:sz w:val="18"/>
                <w:szCs w:val="18"/>
              </w:rPr>
              <w:t>PSO-LSTM</w:t>
            </w:r>
          </w:p>
        </w:tc>
        <w:tc>
          <w:tcPr>
            <w:tcW w:w="2540" w:type="dxa"/>
            <w:vAlign w:val="center"/>
          </w:tcPr>
          <w:p w14:paraId="15A058C5" w14:textId="77777777" w:rsidR="004E0ABB" w:rsidRDefault="00000000">
            <w:pPr>
              <w:spacing w:after="120"/>
              <w:jc w:val="center"/>
              <w:rPr>
                <w:bCs/>
                <w:sz w:val="18"/>
                <w:szCs w:val="18"/>
              </w:rPr>
            </w:pPr>
            <w:r>
              <w:rPr>
                <w:bCs/>
                <w:sz w:val="18"/>
                <w:szCs w:val="18"/>
              </w:rPr>
              <w:t>113.31</w:t>
            </w:r>
          </w:p>
        </w:tc>
        <w:tc>
          <w:tcPr>
            <w:tcW w:w="1714" w:type="dxa"/>
            <w:vAlign w:val="center"/>
          </w:tcPr>
          <w:p w14:paraId="437A46B2" w14:textId="77777777" w:rsidR="004E0ABB" w:rsidRDefault="00000000">
            <w:pPr>
              <w:spacing w:after="120"/>
              <w:jc w:val="center"/>
              <w:rPr>
                <w:bCs/>
                <w:sz w:val="18"/>
                <w:szCs w:val="18"/>
              </w:rPr>
            </w:pPr>
            <w:r>
              <w:rPr>
                <w:bCs/>
                <w:sz w:val="18"/>
                <w:szCs w:val="18"/>
              </w:rPr>
              <w:t>138.90</w:t>
            </w:r>
          </w:p>
        </w:tc>
        <w:tc>
          <w:tcPr>
            <w:tcW w:w="1655" w:type="dxa"/>
            <w:vAlign w:val="center"/>
          </w:tcPr>
          <w:p w14:paraId="44F6FF4B" w14:textId="77777777" w:rsidR="004E0ABB" w:rsidRDefault="00000000">
            <w:pPr>
              <w:spacing w:after="120"/>
              <w:jc w:val="center"/>
              <w:rPr>
                <w:bCs/>
                <w:sz w:val="18"/>
                <w:szCs w:val="18"/>
              </w:rPr>
            </w:pPr>
            <w:r>
              <w:rPr>
                <w:bCs/>
                <w:sz w:val="18"/>
                <w:szCs w:val="18"/>
              </w:rPr>
              <w:t>9.15</w:t>
            </w:r>
          </w:p>
        </w:tc>
        <w:tc>
          <w:tcPr>
            <w:tcW w:w="1382" w:type="dxa"/>
            <w:vAlign w:val="center"/>
          </w:tcPr>
          <w:p w14:paraId="52ACB7E9" w14:textId="77777777" w:rsidR="004E0ABB" w:rsidRDefault="00000000">
            <w:pPr>
              <w:spacing w:after="120"/>
              <w:jc w:val="center"/>
              <w:rPr>
                <w:bCs/>
                <w:sz w:val="18"/>
                <w:szCs w:val="18"/>
              </w:rPr>
            </w:pPr>
            <w:r>
              <w:rPr>
                <w:bCs/>
                <w:sz w:val="18"/>
                <w:szCs w:val="18"/>
              </w:rPr>
              <w:t>0.8772</w:t>
            </w:r>
          </w:p>
        </w:tc>
      </w:tr>
      <w:tr w:rsidR="004E0ABB" w14:paraId="5C4E7838" w14:textId="77777777">
        <w:trPr>
          <w:trHeight w:val="345"/>
        </w:trPr>
        <w:tc>
          <w:tcPr>
            <w:tcW w:w="2466" w:type="dxa"/>
            <w:vAlign w:val="center"/>
          </w:tcPr>
          <w:p w14:paraId="0B44E752" w14:textId="77777777" w:rsidR="004E0ABB" w:rsidRDefault="00000000">
            <w:pPr>
              <w:spacing w:after="120"/>
              <w:jc w:val="center"/>
              <w:rPr>
                <w:bCs/>
                <w:sz w:val="18"/>
                <w:szCs w:val="18"/>
              </w:rPr>
            </w:pPr>
            <w:r>
              <w:rPr>
                <w:bCs/>
                <w:sz w:val="18"/>
                <w:szCs w:val="18"/>
              </w:rPr>
              <w:t>CEEMDAN-LSTM</w:t>
            </w:r>
          </w:p>
        </w:tc>
        <w:tc>
          <w:tcPr>
            <w:tcW w:w="2540" w:type="dxa"/>
            <w:vAlign w:val="center"/>
          </w:tcPr>
          <w:p w14:paraId="6D6AF826" w14:textId="77777777" w:rsidR="004E0ABB" w:rsidRDefault="00000000">
            <w:pPr>
              <w:spacing w:after="120"/>
              <w:jc w:val="center"/>
              <w:rPr>
                <w:bCs/>
                <w:sz w:val="18"/>
                <w:szCs w:val="18"/>
              </w:rPr>
            </w:pPr>
            <w:r>
              <w:rPr>
                <w:bCs/>
                <w:sz w:val="18"/>
                <w:szCs w:val="18"/>
              </w:rPr>
              <w:t>106.71</w:t>
            </w:r>
          </w:p>
        </w:tc>
        <w:tc>
          <w:tcPr>
            <w:tcW w:w="1714" w:type="dxa"/>
            <w:vAlign w:val="center"/>
          </w:tcPr>
          <w:p w14:paraId="3BBEAEF5" w14:textId="77777777" w:rsidR="004E0ABB" w:rsidRDefault="00000000">
            <w:pPr>
              <w:spacing w:after="120"/>
              <w:jc w:val="center"/>
              <w:rPr>
                <w:bCs/>
                <w:sz w:val="18"/>
                <w:szCs w:val="18"/>
              </w:rPr>
            </w:pPr>
            <w:r>
              <w:rPr>
                <w:bCs/>
                <w:sz w:val="18"/>
                <w:szCs w:val="18"/>
              </w:rPr>
              <w:t>135.14</w:t>
            </w:r>
          </w:p>
        </w:tc>
        <w:tc>
          <w:tcPr>
            <w:tcW w:w="1655" w:type="dxa"/>
            <w:vAlign w:val="center"/>
          </w:tcPr>
          <w:p w14:paraId="1D4ACF3D" w14:textId="77777777" w:rsidR="004E0ABB" w:rsidRDefault="00000000">
            <w:pPr>
              <w:spacing w:after="120"/>
              <w:jc w:val="center"/>
              <w:rPr>
                <w:bCs/>
                <w:sz w:val="18"/>
                <w:szCs w:val="18"/>
              </w:rPr>
            </w:pPr>
            <w:r>
              <w:rPr>
                <w:bCs/>
                <w:sz w:val="18"/>
                <w:szCs w:val="18"/>
              </w:rPr>
              <w:t>6.76</w:t>
            </w:r>
          </w:p>
        </w:tc>
        <w:tc>
          <w:tcPr>
            <w:tcW w:w="1382" w:type="dxa"/>
            <w:vAlign w:val="center"/>
          </w:tcPr>
          <w:p w14:paraId="59FD0FA8" w14:textId="77777777" w:rsidR="004E0ABB" w:rsidRDefault="00000000">
            <w:pPr>
              <w:spacing w:after="120"/>
              <w:jc w:val="center"/>
              <w:rPr>
                <w:bCs/>
                <w:sz w:val="18"/>
                <w:szCs w:val="18"/>
              </w:rPr>
            </w:pPr>
            <w:r>
              <w:rPr>
                <w:bCs/>
                <w:sz w:val="18"/>
                <w:szCs w:val="18"/>
              </w:rPr>
              <w:t>0.8837</w:t>
            </w:r>
          </w:p>
        </w:tc>
      </w:tr>
      <w:tr w:rsidR="004E0ABB" w14:paraId="63949B9F" w14:textId="77777777">
        <w:trPr>
          <w:trHeight w:val="303"/>
        </w:trPr>
        <w:tc>
          <w:tcPr>
            <w:tcW w:w="2466" w:type="dxa"/>
            <w:vAlign w:val="center"/>
          </w:tcPr>
          <w:p w14:paraId="4966F487" w14:textId="77777777" w:rsidR="004E0ABB" w:rsidRDefault="00000000">
            <w:pPr>
              <w:spacing w:after="120"/>
              <w:jc w:val="center"/>
              <w:rPr>
                <w:bCs/>
                <w:sz w:val="18"/>
                <w:szCs w:val="18"/>
              </w:rPr>
            </w:pPr>
            <w:r>
              <w:rPr>
                <w:bCs/>
                <w:sz w:val="18"/>
                <w:szCs w:val="18"/>
              </w:rPr>
              <w:t>CEEMDAN-PSO-BP</w:t>
            </w:r>
          </w:p>
        </w:tc>
        <w:tc>
          <w:tcPr>
            <w:tcW w:w="2540" w:type="dxa"/>
            <w:vAlign w:val="center"/>
          </w:tcPr>
          <w:p w14:paraId="0DBFC65F" w14:textId="77777777" w:rsidR="004E0ABB" w:rsidRDefault="00000000">
            <w:pPr>
              <w:spacing w:after="120"/>
              <w:jc w:val="center"/>
              <w:rPr>
                <w:bCs/>
                <w:sz w:val="18"/>
                <w:szCs w:val="18"/>
              </w:rPr>
            </w:pPr>
            <w:r>
              <w:rPr>
                <w:bCs/>
                <w:sz w:val="18"/>
                <w:szCs w:val="18"/>
              </w:rPr>
              <w:t>97.1431</w:t>
            </w:r>
          </w:p>
        </w:tc>
        <w:tc>
          <w:tcPr>
            <w:tcW w:w="1714" w:type="dxa"/>
            <w:vAlign w:val="center"/>
          </w:tcPr>
          <w:p w14:paraId="1129F07F" w14:textId="77777777" w:rsidR="004E0ABB" w:rsidRDefault="00000000">
            <w:pPr>
              <w:spacing w:after="120"/>
              <w:jc w:val="center"/>
              <w:rPr>
                <w:bCs/>
                <w:sz w:val="18"/>
                <w:szCs w:val="18"/>
              </w:rPr>
            </w:pPr>
            <w:r>
              <w:rPr>
                <w:bCs/>
                <w:sz w:val="18"/>
                <w:szCs w:val="18"/>
              </w:rPr>
              <w:t>134.5271</w:t>
            </w:r>
          </w:p>
        </w:tc>
        <w:tc>
          <w:tcPr>
            <w:tcW w:w="1655" w:type="dxa"/>
            <w:vAlign w:val="center"/>
          </w:tcPr>
          <w:p w14:paraId="10FC04A4" w14:textId="77777777" w:rsidR="004E0ABB" w:rsidRDefault="00000000">
            <w:pPr>
              <w:spacing w:after="120"/>
              <w:jc w:val="center"/>
              <w:rPr>
                <w:bCs/>
                <w:sz w:val="18"/>
                <w:szCs w:val="18"/>
              </w:rPr>
            </w:pPr>
            <w:r>
              <w:rPr>
                <w:bCs/>
                <w:sz w:val="18"/>
                <w:szCs w:val="18"/>
              </w:rPr>
              <w:t>7.0511</w:t>
            </w:r>
          </w:p>
        </w:tc>
        <w:tc>
          <w:tcPr>
            <w:tcW w:w="1382" w:type="dxa"/>
            <w:vAlign w:val="center"/>
          </w:tcPr>
          <w:p w14:paraId="2F4ACC83" w14:textId="77777777" w:rsidR="004E0ABB" w:rsidRDefault="00000000">
            <w:pPr>
              <w:spacing w:after="120"/>
              <w:jc w:val="center"/>
              <w:rPr>
                <w:bCs/>
                <w:sz w:val="18"/>
                <w:szCs w:val="18"/>
              </w:rPr>
            </w:pPr>
            <w:r>
              <w:rPr>
                <w:bCs/>
                <w:sz w:val="18"/>
                <w:szCs w:val="18"/>
              </w:rPr>
              <w:t>0.8848</w:t>
            </w:r>
          </w:p>
        </w:tc>
      </w:tr>
      <w:tr w:rsidR="004E0ABB" w14:paraId="610F3AA3" w14:textId="77777777">
        <w:trPr>
          <w:trHeight w:val="304"/>
        </w:trPr>
        <w:tc>
          <w:tcPr>
            <w:tcW w:w="2466" w:type="dxa"/>
            <w:vAlign w:val="center"/>
          </w:tcPr>
          <w:p w14:paraId="57232164" w14:textId="77777777" w:rsidR="004E0ABB" w:rsidRDefault="00000000">
            <w:pPr>
              <w:spacing w:after="120"/>
              <w:jc w:val="center"/>
              <w:rPr>
                <w:bCs/>
                <w:sz w:val="18"/>
                <w:szCs w:val="18"/>
              </w:rPr>
            </w:pPr>
            <w:r>
              <w:rPr>
                <w:bCs/>
                <w:sz w:val="18"/>
                <w:szCs w:val="18"/>
              </w:rPr>
              <w:t>CEEMDAN-PSO-SVM</w:t>
            </w:r>
          </w:p>
        </w:tc>
        <w:tc>
          <w:tcPr>
            <w:tcW w:w="2540" w:type="dxa"/>
            <w:vAlign w:val="center"/>
          </w:tcPr>
          <w:p w14:paraId="79C4D21D" w14:textId="77777777" w:rsidR="004E0ABB" w:rsidRDefault="00000000">
            <w:pPr>
              <w:spacing w:after="120"/>
              <w:jc w:val="center"/>
              <w:rPr>
                <w:bCs/>
                <w:sz w:val="18"/>
                <w:szCs w:val="18"/>
              </w:rPr>
            </w:pPr>
            <w:r>
              <w:rPr>
                <w:bCs/>
                <w:sz w:val="18"/>
                <w:szCs w:val="18"/>
              </w:rPr>
              <w:t>122.6931</w:t>
            </w:r>
          </w:p>
        </w:tc>
        <w:tc>
          <w:tcPr>
            <w:tcW w:w="1714" w:type="dxa"/>
            <w:vAlign w:val="center"/>
          </w:tcPr>
          <w:p w14:paraId="0EBDAC1B" w14:textId="77777777" w:rsidR="004E0ABB" w:rsidRDefault="00000000">
            <w:pPr>
              <w:spacing w:after="120"/>
              <w:jc w:val="center"/>
              <w:rPr>
                <w:bCs/>
                <w:sz w:val="18"/>
                <w:szCs w:val="18"/>
              </w:rPr>
            </w:pPr>
            <w:r>
              <w:rPr>
                <w:bCs/>
                <w:sz w:val="18"/>
                <w:szCs w:val="18"/>
              </w:rPr>
              <w:t>152.9798</w:t>
            </w:r>
          </w:p>
        </w:tc>
        <w:tc>
          <w:tcPr>
            <w:tcW w:w="1655" w:type="dxa"/>
            <w:vAlign w:val="center"/>
          </w:tcPr>
          <w:p w14:paraId="1D804E2B" w14:textId="77777777" w:rsidR="004E0ABB" w:rsidRDefault="00000000">
            <w:pPr>
              <w:spacing w:after="120"/>
              <w:jc w:val="center"/>
              <w:rPr>
                <w:bCs/>
                <w:sz w:val="18"/>
                <w:szCs w:val="18"/>
              </w:rPr>
            </w:pPr>
            <w:r>
              <w:rPr>
                <w:bCs/>
                <w:sz w:val="18"/>
                <w:szCs w:val="18"/>
              </w:rPr>
              <w:t>10.5934</w:t>
            </w:r>
          </w:p>
        </w:tc>
        <w:tc>
          <w:tcPr>
            <w:tcW w:w="1382" w:type="dxa"/>
            <w:vAlign w:val="center"/>
          </w:tcPr>
          <w:p w14:paraId="5E43909A" w14:textId="77777777" w:rsidR="004E0ABB" w:rsidRDefault="00000000">
            <w:pPr>
              <w:spacing w:after="120"/>
              <w:jc w:val="center"/>
              <w:rPr>
                <w:bCs/>
                <w:sz w:val="18"/>
                <w:szCs w:val="18"/>
              </w:rPr>
            </w:pPr>
            <w:r>
              <w:rPr>
                <w:bCs/>
                <w:sz w:val="18"/>
                <w:szCs w:val="18"/>
              </w:rPr>
              <w:t>0.8267</w:t>
            </w:r>
          </w:p>
        </w:tc>
      </w:tr>
      <w:tr w:rsidR="004E0ABB" w14:paraId="1C8BBA43" w14:textId="77777777">
        <w:trPr>
          <w:trHeight w:val="322"/>
        </w:trPr>
        <w:tc>
          <w:tcPr>
            <w:tcW w:w="2466" w:type="dxa"/>
            <w:tcBorders>
              <w:bottom w:val="single" w:sz="4" w:space="0" w:color="auto"/>
            </w:tcBorders>
            <w:vAlign w:val="center"/>
          </w:tcPr>
          <w:p w14:paraId="20495F20" w14:textId="77777777" w:rsidR="004E0ABB" w:rsidRDefault="00000000">
            <w:pPr>
              <w:spacing w:after="120"/>
              <w:jc w:val="center"/>
              <w:rPr>
                <w:bCs/>
                <w:sz w:val="18"/>
                <w:szCs w:val="18"/>
              </w:rPr>
            </w:pPr>
            <w:r>
              <w:rPr>
                <w:bCs/>
                <w:sz w:val="18"/>
                <w:szCs w:val="18"/>
              </w:rPr>
              <w:t>CEEMDAN-PSO-LSTM</w:t>
            </w:r>
          </w:p>
        </w:tc>
        <w:tc>
          <w:tcPr>
            <w:tcW w:w="2540" w:type="dxa"/>
            <w:tcBorders>
              <w:bottom w:val="single" w:sz="4" w:space="0" w:color="auto"/>
            </w:tcBorders>
            <w:vAlign w:val="center"/>
          </w:tcPr>
          <w:p w14:paraId="39D31548" w14:textId="77777777" w:rsidR="004E0ABB" w:rsidRDefault="00000000">
            <w:pPr>
              <w:spacing w:after="120"/>
              <w:jc w:val="center"/>
              <w:rPr>
                <w:bCs/>
                <w:sz w:val="18"/>
                <w:szCs w:val="18"/>
              </w:rPr>
            </w:pPr>
            <w:r>
              <w:rPr>
                <w:bCs/>
                <w:sz w:val="18"/>
                <w:szCs w:val="18"/>
              </w:rPr>
              <w:t>74.9627</w:t>
            </w:r>
          </w:p>
        </w:tc>
        <w:tc>
          <w:tcPr>
            <w:tcW w:w="1714" w:type="dxa"/>
            <w:tcBorders>
              <w:bottom w:val="single" w:sz="4" w:space="0" w:color="auto"/>
            </w:tcBorders>
            <w:vAlign w:val="center"/>
          </w:tcPr>
          <w:p w14:paraId="71E45002" w14:textId="77777777" w:rsidR="004E0ABB" w:rsidRDefault="00000000">
            <w:pPr>
              <w:spacing w:after="120"/>
              <w:jc w:val="center"/>
              <w:rPr>
                <w:bCs/>
                <w:sz w:val="18"/>
                <w:szCs w:val="18"/>
              </w:rPr>
            </w:pPr>
            <w:r>
              <w:rPr>
                <w:bCs/>
                <w:sz w:val="18"/>
                <w:szCs w:val="18"/>
              </w:rPr>
              <w:t>110.3304</w:t>
            </w:r>
          </w:p>
        </w:tc>
        <w:tc>
          <w:tcPr>
            <w:tcW w:w="1655" w:type="dxa"/>
            <w:tcBorders>
              <w:bottom w:val="single" w:sz="4" w:space="0" w:color="auto"/>
            </w:tcBorders>
            <w:vAlign w:val="center"/>
          </w:tcPr>
          <w:p w14:paraId="5EDE494C" w14:textId="77777777" w:rsidR="004E0ABB" w:rsidRDefault="00000000">
            <w:pPr>
              <w:spacing w:after="120"/>
              <w:jc w:val="center"/>
              <w:rPr>
                <w:bCs/>
                <w:sz w:val="18"/>
                <w:szCs w:val="18"/>
              </w:rPr>
            </w:pPr>
            <w:r>
              <w:rPr>
                <w:bCs/>
                <w:sz w:val="18"/>
                <w:szCs w:val="18"/>
              </w:rPr>
              <w:t>2.7488</w:t>
            </w:r>
          </w:p>
        </w:tc>
        <w:tc>
          <w:tcPr>
            <w:tcW w:w="1382" w:type="dxa"/>
            <w:tcBorders>
              <w:bottom w:val="single" w:sz="4" w:space="0" w:color="auto"/>
            </w:tcBorders>
            <w:vAlign w:val="center"/>
          </w:tcPr>
          <w:p w14:paraId="10AECA18" w14:textId="77777777" w:rsidR="004E0ABB" w:rsidRDefault="00000000">
            <w:pPr>
              <w:spacing w:after="120"/>
              <w:jc w:val="center"/>
              <w:rPr>
                <w:bCs/>
                <w:sz w:val="18"/>
                <w:szCs w:val="18"/>
              </w:rPr>
            </w:pPr>
            <w:r>
              <w:rPr>
                <w:bCs/>
                <w:sz w:val="18"/>
                <w:szCs w:val="18"/>
              </w:rPr>
              <w:t>0.9686</w:t>
            </w:r>
          </w:p>
        </w:tc>
      </w:tr>
    </w:tbl>
    <w:p w14:paraId="37755104" w14:textId="77777777" w:rsidR="004E0ABB" w:rsidRDefault="004E0ABB">
      <w:pPr>
        <w:jc w:val="both"/>
        <w:sectPr w:rsidR="004E0ABB">
          <w:type w:val="continuous"/>
          <w:pgSz w:w="11909" w:h="16834"/>
          <w:pgMar w:top="1134" w:right="964" w:bottom="1247" w:left="964" w:header="431" w:footer="431" w:gutter="0"/>
          <w:cols w:space="720"/>
        </w:sectPr>
      </w:pPr>
    </w:p>
    <w:p w14:paraId="2AB1D488" w14:textId="77777777" w:rsidR="004E0ABB" w:rsidRDefault="004E0ABB">
      <w:pPr>
        <w:jc w:val="both"/>
      </w:pPr>
    </w:p>
    <w:p w14:paraId="0333233A" w14:textId="77777777" w:rsidR="004E0ABB" w:rsidRDefault="00000000">
      <w:pPr>
        <w:jc w:val="both"/>
      </w:pPr>
      <w:r>
        <w:t>From the analysis of the above results, it can be concluded that:</w:t>
      </w:r>
    </w:p>
    <w:p w14:paraId="5BDB15ED" w14:textId="77777777" w:rsidR="004E0ABB" w:rsidRDefault="00000000">
      <w:pPr>
        <w:ind w:firstLineChars="200" w:firstLine="400"/>
        <w:jc w:val="both"/>
      </w:pPr>
      <w:r>
        <w:t>1) The prediction accuracy of CEEMDAN-PSO-LSTM model fluctuates slightly with different degree of data fluctuation. When the sampling interval is 5 minutes, the relative error of prediction results is small. When the sampling interval is 10 minutes, the relative error of prediction results is about 6% on average. When the sampling interval is 20 minutes, the relative error of prediction results is large. Therefore, different sampling intervals have certain influence on the prediction accuracy of the prediction model, and the prediction error increases with the increase of sampling intervals.</w:t>
      </w:r>
    </w:p>
    <w:p w14:paraId="7EE5053B" w14:textId="77777777" w:rsidR="004E0ABB" w:rsidRDefault="00000000">
      <w:pPr>
        <w:ind w:firstLineChars="200" w:firstLine="400"/>
        <w:jc w:val="both"/>
      </w:pPr>
      <w:r>
        <w:t>2) Compared with the pre-optimization and post-optimization prediction models, CEEMDAN-PSO-LSTM model has advantages in short-term wind power prediction. The MAE, RMSE, and MAPE evaluation indexes of CEEMDAN-LSTM compared with LSTM model decreased by 34.00, 28.97 and 3.42% respectively, and R</w:t>
      </w:r>
      <w:r>
        <w:rPr>
          <w:vertAlign w:val="superscript"/>
        </w:rPr>
        <w:t>2</w:t>
      </w:r>
      <w:r>
        <w:t xml:space="preserve"> increased by 0.0551, which verified the necessity of CEEMDAN data preprocessing in wind power prediction. Compared with CEEMDAN-LSTM model, MAE, RMSE and MAPE evaluation indexes of CEEMDAN-PSO-LSTM model decreased by 31.75, 24.81 and 4.01% respectively, and R</w:t>
      </w:r>
      <w:r>
        <w:rPr>
          <w:vertAlign w:val="superscript"/>
        </w:rPr>
        <w:t>2</w:t>
      </w:r>
      <w:r>
        <w:t xml:space="preserve"> increased by 0.0849. It is proved that PSO optimization algorithm can effectively improve the accuracy of prediction model.</w:t>
      </w:r>
    </w:p>
    <w:p w14:paraId="33069B00" w14:textId="77777777" w:rsidR="004E0ABB" w:rsidRDefault="00000000">
      <w:pPr>
        <w:ind w:firstLineChars="200" w:firstLine="400"/>
        <w:jc w:val="both"/>
      </w:pPr>
      <w:r>
        <w:t>3) In the same sample data set, the prediction performance of different prediction models is different. Compared with CEEMDAN-PSO-BP neural network model, MAE, RMSE and MAPE of CEEMDAN-PSO-LSTM model decreased by 22.1804, 24.1967 and 4.30% respectively, and R</w:t>
      </w:r>
      <w:r>
        <w:rPr>
          <w:vertAlign w:val="superscript"/>
        </w:rPr>
        <w:t>2</w:t>
      </w:r>
      <w:r>
        <w:t xml:space="preserve"> increased by 0.0838. Compared with CEEMDAN-PSO-SVM model, MAE, RMSE and MAPE decreased by 47.7304, 42.6494 and 7.84%, respectively, and R</w:t>
      </w:r>
      <w:r>
        <w:rPr>
          <w:vertAlign w:val="superscript"/>
        </w:rPr>
        <w:t xml:space="preserve">2 </w:t>
      </w:r>
      <w:r>
        <w:t>increased by 0.1419.</w:t>
      </w:r>
    </w:p>
    <w:p w14:paraId="1F751E80" w14:textId="77777777" w:rsidR="004E0ABB" w:rsidRDefault="00000000">
      <w:pPr>
        <w:ind w:firstLineChars="200" w:firstLine="400"/>
        <w:jc w:val="both"/>
      </w:pPr>
      <w:r>
        <w:t>To sum up, according to the comprehensive analysis of MAE, RMSE, MAPE and R2 prediction evaluation indexes of the prediction model</w:t>
      </w:r>
      <w:r>
        <w:rPr>
          <w:rFonts w:hint="eastAsia"/>
        </w:rPr>
        <w:t>.</w:t>
      </w:r>
      <w:r>
        <w:t xml:space="preserve"> The CEEMDAN-PSO-LSTM combined prediction model proposed in this paper has a prediction accuracy of 97.25%, which can better complete short-term wind power prediction under different time scales.</w:t>
      </w:r>
    </w:p>
    <w:p w14:paraId="6B1FE39F" w14:textId="77777777" w:rsidR="004E0ABB" w:rsidRDefault="00000000">
      <w:pPr>
        <w:pStyle w:val="Sectiontitle"/>
        <w:rPr>
          <w:lang w:eastAsia="zh-CN"/>
        </w:rPr>
      </w:pPr>
      <w:r>
        <w:rPr>
          <w:rFonts w:hint="eastAsia"/>
          <w:lang w:eastAsia="zh-CN"/>
        </w:rPr>
        <w:t>Conclusion</w:t>
      </w:r>
    </w:p>
    <w:p w14:paraId="416C43C5" w14:textId="77777777" w:rsidR="004E0ABB" w:rsidRDefault="00000000">
      <w:pPr>
        <w:ind w:firstLineChars="200" w:firstLine="400"/>
        <w:jc w:val="both"/>
      </w:pPr>
      <w:r>
        <w:t xml:space="preserve">The combined CEEMDAN-PSO-LSTM wind power prediction model is proposed for solving the wind speed changes, volatility, and less controllability. The preprocess CEEMDAN decomposes wind power and eliminates abnormal data to improve the applicability of input data. The LSTM model optimized by PSO algorithm has avoided falling into the local optimal characteristics effectively and improve the accuracy further. The CEEMDAN-PSO-LSTM combined prediction model has been validated by comparative analysis of the prediction results at different </w:t>
      </w:r>
      <w:r>
        <w:lastRenderedPageBreak/>
        <w:t>time scales. The calculation speed and inputs data simplification should also be also considered to satisfy the online wind power prediction in the future.</w:t>
      </w:r>
    </w:p>
    <w:p w14:paraId="7170C3E4" w14:textId="77777777" w:rsidR="004E0ABB" w:rsidRDefault="004E0ABB">
      <w:pPr>
        <w:jc w:val="both"/>
      </w:pPr>
    </w:p>
    <w:p w14:paraId="0E17EE2E" w14:textId="77777777" w:rsidR="004E0ABB" w:rsidRDefault="00000000">
      <w:pPr>
        <w:pStyle w:val="References0"/>
        <w:rPr>
          <w:lang w:eastAsia="zh-CN"/>
        </w:rPr>
      </w:pPr>
      <w:r>
        <w:rPr>
          <w:lang w:eastAsia="zh-CN"/>
        </w:rPr>
        <w:t>ACKNOWLEDGEMENTS</w:t>
      </w:r>
    </w:p>
    <w:p w14:paraId="47190100" w14:textId="77777777" w:rsidR="004E0ABB" w:rsidRDefault="00000000">
      <w:pPr>
        <w:jc w:val="both"/>
        <w:rPr>
          <w:lang w:eastAsia="zh-CN"/>
        </w:rPr>
      </w:pPr>
      <w:r>
        <w:rPr>
          <w:rFonts w:hint="eastAsia"/>
          <w:lang w:eastAsia="zh-CN"/>
        </w:rPr>
        <w:t>This</w:t>
      </w:r>
      <w:r>
        <w:rPr>
          <w:rFonts w:ascii="Arial" w:hAnsi="Arial" w:cs="Arial"/>
          <w:sz w:val="18"/>
          <w:szCs w:val="18"/>
          <w:shd w:val="clear" w:color="auto" w:fill="FFFFFF"/>
          <w:lang w:eastAsia="zh-CN"/>
        </w:rPr>
        <w:t> </w:t>
      </w:r>
      <w:r>
        <w:rPr>
          <w:rFonts w:hint="eastAsia"/>
          <w:lang w:eastAsia="zh-CN"/>
        </w:rPr>
        <w:t>work</w:t>
      </w:r>
      <w:r>
        <w:rPr>
          <w:rFonts w:ascii="Arial" w:hAnsi="Arial" w:cs="Arial"/>
          <w:sz w:val="18"/>
          <w:szCs w:val="18"/>
          <w:shd w:val="clear" w:color="auto" w:fill="FFFFFF"/>
          <w:lang w:eastAsia="zh-CN"/>
        </w:rPr>
        <w:t> </w:t>
      </w:r>
      <w:r>
        <w:rPr>
          <w:rFonts w:hint="eastAsia"/>
          <w:lang w:eastAsia="zh-CN"/>
        </w:rPr>
        <w:t>is</w:t>
      </w:r>
      <w:r>
        <w:rPr>
          <w:rFonts w:ascii="Arial" w:hAnsi="Arial" w:cs="Arial"/>
          <w:sz w:val="18"/>
          <w:szCs w:val="18"/>
          <w:shd w:val="clear" w:color="auto" w:fill="FFFFFF"/>
          <w:lang w:eastAsia="zh-CN"/>
        </w:rPr>
        <w:t> </w:t>
      </w:r>
      <w:r>
        <w:rPr>
          <w:rFonts w:hint="eastAsia"/>
          <w:lang w:eastAsia="zh-CN"/>
        </w:rPr>
        <w:t>supported</w:t>
      </w:r>
      <w:r>
        <w:rPr>
          <w:rFonts w:ascii="Arial" w:hAnsi="Arial" w:cs="Arial"/>
          <w:sz w:val="18"/>
          <w:szCs w:val="18"/>
          <w:shd w:val="clear" w:color="auto" w:fill="FFFFFF"/>
          <w:lang w:eastAsia="zh-CN"/>
        </w:rPr>
        <w:t> </w:t>
      </w:r>
      <w:r>
        <w:rPr>
          <w:rFonts w:hint="eastAsia"/>
          <w:lang w:eastAsia="zh-CN"/>
        </w:rPr>
        <w:t>by</w:t>
      </w:r>
      <w:r>
        <w:rPr>
          <w:rFonts w:ascii="Arial" w:hAnsi="Arial" w:cs="Arial"/>
          <w:sz w:val="18"/>
          <w:szCs w:val="18"/>
          <w:shd w:val="clear" w:color="auto" w:fill="FFFFFF"/>
          <w:lang w:eastAsia="zh-CN"/>
        </w:rPr>
        <w:t> </w:t>
      </w:r>
      <w:r>
        <w:rPr>
          <w:rFonts w:hint="eastAsia"/>
          <w:lang w:eastAsia="zh-CN"/>
        </w:rPr>
        <w:t>S&amp;T</w:t>
      </w:r>
      <w:r>
        <w:rPr>
          <w:rFonts w:ascii="Arial" w:hAnsi="Arial" w:cs="Arial"/>
          <w:sz w:val="18"/>
          <w:szCs w:val="18"/>
          <w:shd w:val="clear" w:color="auto" w:fill="FFFFFF"/>
          <w:lang w:eastAsia="zh-CN"/>
        </w:rPr>
        <w:t> </w:t>
      </w:r>
      <w:r>
        <w:rPr>
          <w:rFonts w:hint="eastAsia"/>
          <w:lang w:eastAsia="zh-CN"/>
        </w:rPr>
        <w:t>Program</w:t>
      </w:r>
      <w:r>
        <w:rPr>
          <w:rFonts w:ascii="Arial" w:hAnsi="Arial" w:cs="Arial"/>
          <w:sz w:val="18"/>
          <w:szCs w:val="18"/>
          <w:shd w:val="clear" w:color="auto" w:fill="FFFFFF"/>
          <w:lang w:eastAsia="zh-CN"/>
        </w:rPr>
        <w:t> </w:t>
      </w:r>
      <w:r>
        <w:rPr>
          <w:rFonts w:hint="eastAsia"/>
          <w:lang w:eastAsia="zh-CN"/>
        </w:rPr>
        <w:t>of</w:t>
      </w:r>
      <w:r>
        <w:rPr>
          <w:rFonts w:ascii="Arial" w:hAnsi="Arial" w:cs="Arial"/>
          <w:sz w:val="18"/>
          <w:szCs w:val="18"/>
          <w:shd w:val="clear" w:color="auto" w:fill="FFFFFF"/>
          <w:lang w:eastAsia="zh-CN"/>
        </w:rPr>
        <w:t> </w:t>
      </w:r>
      <w:r>
        <w:rPr>
          <w:rFonts w:hint="eastAsia"/>
          <w:lang w:eastAsia="zh-CN"/>
        </w:rPr>
        <w:t>Hebei</w:t>
      </w:r>
      <w:r>
        <w:rPr>
          <w:rFonts w:ascii="Arial" w:hAnsi="Arial" w:cs="Arial"/>
          <w:sz w:val="18"/>
          <w:szCs w:val="18"/>
          <w:shd w:val="clear" w:color="auto" w:fill="FFFFFF"/>
          <w:lang w:eastAsia="zh-CN"/>
        </w:rPr>
        <w:t> </w:t>
      </w:r>
      <w:r>
        <w:rPr>
          <w:lang w:eastAsia="zh-CN"/>
        </w:rPr>
        <w:t>(</w:t>
      </w:r>
      <w:r>
        <w:rPr>
          <w:rFonts w:hint="eastAsia"/>
          <w:lang w:eastAsia="zh-CN"/>
        </w:rPr>
        <w:t>20314501D);</w:t>
      </w:r>
      <w:r>
        <w:rPr>
          <w:rFonts w:ascii="Arial" w:hAnsi="Arial" w:cs="Arial"/>
          <w:sz w:val="18"/>
          <w:szCs w:val="18"/>
          <w:shd w:val="clear" w:color="auto" w:fill="FFFFFF"/>
          <w:lang w:eastAsia="zh-CN"/>
        </w:rPr>
        <w:t> </w:t>
      </w:r>
      <w:r>
        <w:rPr>
          <w:rFonts w:hint="eastAsia"/>
          <w:lang w:eastAsia="zh-CN"/>
        </w:rPr>
        <w:t>Science</w:t>
      </w:r>
      <w:r>
        <w:rPr>
          <w:rFonts w:ascii="Arial" w:hAnsi="Arial" w:cs="Arial"/>
          <w:sz w:val="18"/>
          <w:szCs w:val="18"/>
          <w:shd w:val="clear" w:color="auto" w:fill="FFFFFF"/>
          <w:lang w:eastAsia="zh-CN"/>
        </w:rPr>
        <w:t> </w:t>
      </w:r>
      <w:r>
        <w:rPr>
          <w:rFonts w:hint="eastAsia"/>
          <w:lang w:eastAsia="zh-CN"/>
        </w:rPr>
        <w:t>and</w:t>
      </w:r>
      <w:r>
        <w:rPr>
          <w:rFonts w:ascii="Arial" w:hAnsi="Arial" w:cs="Arial"/>
          <w:sz w:val="18"/>
          <w:szCs w:val="18"/>
          <w:shd w:val="clear" w:color="auto" w:fill="FFFFFF"/>
          <w:lang w:eastAsia="zh-CN"/>
        </w:rPr>
        <w:t> </w:t>
      </w:r>
      <w:r>
        <w:rPr>
          <w:rFonts w:hint="eastAsia"/>
          <w:lang w:eastAsia="zh-CN"/>
        </w:rPr>
        <w:t>Technology</w:t>
      </w:r>
      <w:r>
        <w:rPr>
          <w:rFonts w:ascii="Arial" w:hAnsi="Arial" w:cs="Arial"/>
          <w:sz w:val="18"/>
          <w:szCs w:val="18"/>
          <w:shd w:val="clear" w:color="auto" w:fill="FFFFFF"/>
          <w:lang w:eastAsia="zh-CN"/>
        </w:rPr>
        <w:t> </w:t>
      </w:r>
      <w:r>
        <w:rPr>
          <w:rFonts w:hint="eastAsia"/>
          <w:lang w:eastAsia="zh-CN"/>
        </w:rPr>
        <w:t>Project</w:t>
      </w:r>
      <w:r>
        <w:rPr>
          <w:rFonts w:ascii="Arial" w:hAnsi="Arial" w:cs="Arial"/>
          <w:sz w:val="18"/>
          <w:szCs w:val="18"/>
          <w:shd w:val="clear" w:color="auto" w:fill="FFFFFF"/>
          <w:lang w:eastAsia="zh-CN"/>
        </w:rPr>
        <w:t> </w:t>
      </w:r>
      <w:r>
        <w:rPr>
          <w:rFonts w:hint="eastAsia"/>
          <w:lang w:eastAsia="zh-CN"/>
        </w:rPr>
        <w:t>of</w:t>
      </w:r>
      <w:r>
        <w:rPr>
          <w:rFonts w:ascii="Arial" w:hAnsi="Arial" w:cs="Arial"/>
          <w:sz w:val="18"/>
          <w:szCs w:val="18"/>
          <w:shd w:val="clear" w:color="auto" w:fill="FFFFFF"/>
          <w:lang w:eastAsia="zh-CN"/>
        </w:rPr>
        <w:t> </w:t>
      </w:r>
      <w:r>
        <w:rPr>
          <w:rFonts w:hint="eastAsia"/>
          <w:lang w:eastAsia="zh-CN"/>
        </w:rPr>
        <w:t>Hebei</w:t>
      </w:r>
      <w:r>
        <w:rPr>
          <w:rFonts w:ascii="Arial" w:hAnsi="Arial" w:cs="Arial"/>
          <w:sz w:val="18"/>
          <w:szCs w:val="18"/>
          <w:shd w:val="clear" w:color="auto" w:fill="FFFFFF"/>
          <w:lang w:eastAsia="zh-CN"/>
        </w:rPr>
        <w:t> </w:t>
      </w:r>
      <w:r>
        <w:rPr>
          <w:rFonts w:hint="eastAsia"/>
          <w:lang w:eastAsia="zh-CN"/>
        </w:rPr>
        <w:t>Education</w:t>
      </w:r>
      <w:r>
        <w:rPr>
          <w:rFonts w:ascii="Arial" w:hAnsi="Arial" w:cs="Arial"/>
          <w:sz w:val="18"/>
          <w:szCs w:val="18"/>
          <w:shd w:val="clear" w:color="auto" w:fill="FFFFFF"/>
          <w:lang w:eastAsia="zh-CN"/>
        </w:rPr>
        <w:t> </w:t>
      </w:r>
      <w:proofErr w:type="gramStart"/>
      <w:r>
        <w:rPr>
          <w:rFonts w:hint="eastAsia"/>
          <w:lang w:eastAsia="zh-CN"/>
        </w:rPr>
        <w:t>Department(</w:t>
      </w:r>
      <w:proofErr w:type="gramEnd"/>
      <w:r>
        <w:rPr>
          <w:rFonts w:hint="eastAsia"/>
          <w:lang w:eastAsia="zh-CN"/>
        </w:rPr>
        <w:t>ZD2022030);Overseas</w:t>
      </w:r>
      <w:r>
        <w:rPr>
          <w:rFonts w:ascii="Arial" w:hAnsi="Arial" w:cs="Arial"/>
          <w:sz w:val="18"/>
          <w:szCs w:val="18"/>
          <w:shd w:val="clear" w:color="auto" w:fill="FFFFFF"/>
          <w:lang w:eastAsia="zh-CN"/>
        </w:rPr>
        <w:t> </w:t>
      </w:r>
      <w:r>
        <w:rPr>
          <w:rFonts w:hint="eastAsia"/>
          <w:lang w:eastAsia="zh-CN"/>
        </w:rPr>
        <w:t>Expertise</w:t>
      </w:r>
      <w:r>
        <w:rPr>
          <w:rFonts w:ascii="Arial" w:hAnsi="Arial" w:cs="Arial"/>
          <w:sz w:val="18"/>
          <w:szCs w:val="18"/>
          <w:shd w:val="clear" w:color="auto" w:fill="FFFFFF"/>
          <w:lang w:eastAsia="zh-CN"/>
        </w:rPr>
        <w:t> </w:t>
      </w:r>
      <w:r>
        <w:rPr>
          <w:rFonts w:hint="eastAsia"/>
          <w:lang w:eastAsia="zh-CN"/>
        </w:rPr>
        <w:t>Introduction</w:t>
      </w:r>
      <w:r>
        <w:rPr>
          <w:rFonts w:ascii="Arial" w:hAnsi="Arial" w:cs="Arial"/>
          <w:sz w:val="18"/>
          <w:szCs w:val="18"/>
          <w:shd w:val="clear" w:color="auto" w:fill="FFFFFF"/>
          <w:lang w:eastAsia="zh-CN"/>
        </w:rPr>
        <w:t> </w:t>
      </w:r>
      <w:r>
        <w:rPr>
          <w:rFonts w:hint="eastAsia"/>
          <w:lang w:eastAsia="zh-CN"/>
        </w:rPr>
        <w:t>Project</w:t>
      </w:r>
      <w:r>
        <w:rPr>
          <w:rFonts w:ascii="Arial" w:hAnsi="Arial" w:cs="Arial"/>
          <w:sz w:val="18"/>
          <w:szCs w:val="18"/>
          <w:shd w:val="clear" w:color="auto" w:fill="FFFFFF"/>
          <w:lang w:eastAsia="zh-CN"/>
        </w:rPr>
        <w:t> </w:t>
      </w:r>
      <w:r>
        <w:rPr>
          <w:rFonts w:hint="eastAsia"/>
          <w:lang w:eastAsia="zh-CN"/>
        </w:rPr>
        <w:t>of</w:t>
      </w:r>
      <w:r>
        <w:rPr>
          <w:rFonts w:ascii="Arial" w:hAnsi="Arial" w:cs="Arial"/>
          <w:sz w:val="18"/>
          <w:szCs w:val="18"/>
          <w:shd w:val="clear" w:color="auto" w:fill="FFFFFF"/>
          <w:lang w:eastAsia="zh-CN"/>
        </w:rPr>
        <w:t> </w:t>
      </w:r>
      <w:r>
        <w:rPr>
          <w:rFonts w:hint="eastAsia"/>
          <w:lang w:eastAsia="zh-CN"/>
        </w:rPr>
        <w:t>Hebei</w:t>
      </w:r>
      <w:r>
        <w:rPr>
          <w:lang w:eastAsia="zh-CN"/>
        </w:rPr>
        <w:t>(</w:t>
      </w:r>
      <w:r>
        <w:rPr>
          <w:rFonts w:hint="eastAsia"/>
          <w:lang w:eastAsia="zh-CN"/>
        </w:rPr>
        <w:t>2023);</w:t>
      </w:r>
      <w:r>
        <w:rPr>
          <w:rFonts w:ascii="Arial" w:hAnsi="Arial" w:cs="Arial"/>
          <w:sz w:val="18"/>
          <w:szCs w:val="18"/>
          <w:shd w:val="clear" w:color="auto" w:fill="FFFFFF"/>
          <w:lang w:eastAsia="zh-CN"/>
        </w:rPr>
        <w:t> </w:t>
      </w:r>
      <w:r>
        <w:rPr>
          <w:rFonts w:hint="eastAsia"/>
          <w:lang w:eastAsia="zh-CN"/>
        </w:rPr>
        <w:t>Science</w:t>
      </w:r>
      <w:r>
        <w:rPr>
          <w:rFonts w:ascii="Arial" w:hAnsi="Arial" w:cs="Arial"/>
          <w:sz w:val="18"/>
          <w:szCs w:val="18"/>
          <w:shd w:val="clear" w:color="auto" w:fill="FFFFFF"/>
          <w:lang w:eastAsia="zh-CN"/>
        </w:rPr>
        <w:t> </w:t>
      </w:r>
      <w:r>
        <w:rPr>
          <w:rFonts w:hint="eastAsia"/>
          <w:lang w:eastAsia="zh-CN"/>
        </w:rPr>
        <w:t>and</w:t>
      </w:r>
      <w:r>
        <w:rPr>
          <w:rFonts w:ascii="Arial" w:hAnsi="Arial" w:cs="Arial"/>
          <w:sz w:val="18"/>
          <w:szCs w:val="18"/>
          <w:shd w:val="clear" w:color="auto" w:fill="FFFFFF"/>
          <w:lang w:eastAsia="zh-CN"/>
        </w:rPr>
        <w:t> </w:t>
      </w:r>
      <w:r>
        <w:rPr>
          <w:rFonts w:hint="eastAsia"/>
          <w:lang w:eastAsia="zh-CN"/>
        </w:rPr>
        <w:t>Technology</w:t>
      </w:r>
      <w:r>
        <w:rPr>
          <w:rFonts w:ascii="Arial" w:hAnsi="Arial" w:cs="Arial"/>
          <w:sz w:val="18"/>
          <w:szCs w:val="18"/>
          <w:shd w:val="clear" w:color="auto" w:fill="FFFFFF"/>
          <w:lang w:eastAsia="zh-CN"/>
        </w:rPr>
        <w:t> </w:t>
      </w:r>
      <w:r>
        <w:rPr>
          <w:rFonts w:hint="eastAsia"/>
          <w:lang w:eastAsia="zh-CN"/>
        </w:rPr>
        <w:t>Project</w:t>
      </w:r>
      <w:r>
        <w:rPr>
          <w:rFonts w:ascii="Arial" w:hAnsi="Arial" w:cs="Arial"/>
          <w:sz w:val="18"/>
          <w:szCs w:val="18"/>
          <w:shd w:val="clear" w:color="auto" w:fill="FFFFFF"/>
          <w:lang w:eastAsia="zh-CN"/>
        </w:rPr>
        <w:t> </w:t>
      </w:r>
      <w:r>
        <w:rPr>
          <w:rFonts w:hint="eastAsia"/>
          <w:lang w:eastAsia="zh-CN"/>
        </w:rPr>
        <w:t>of</w:t>
      </w:r>
      <w:r>
        <w:rPr>
          <w:rFonts w:ascii="Arial" w:hAnsi="Arial" w:cs="Arial"/>
          <w:sz w:val="18"/>
          <w:szCs w:val="18"/>
          <w:shd w:val="clear" w:color="auto" w:fill="FFFFFF"/>
          <w:lang w:eastAsia="zh-CN"/>
        </w:rPr>
        <w:t> </w:t>
      </w:r>
      <w:r>
        <w:rPr>
          <w:rFonts w:hint="eastAsia"/>
          <w:lang w:eastAsia="zh-CN"/>
        </w:rPr>
        <w:t>Hebei</w:t>
      </w:r>
      <w:r>
        <w:rPr>
          <w:rFonts w:ascii="Arial" w:hAnsi="Arial" w:cs="Arial"/>
          <w:sz w:val="18"/>
          <w:szCs w:val="18"/>
          <w:shd w:val="clear" w:color="auto" w:fill="FFFFFF"/>
          <w:lang w:eastAsia="zh-CN"/>
        </w:rPr>
        <w:t> </w:t>
      </w:r>
      <w:r>
        <w:rPr>
          <w:rFonts w:hint="eastAsia"/>
          <w:lang w:eastAsia="zh-CN"/>
        </w:rPr>
        <w:t>Education</w:t>
      </w:r>
      <w:r>
        <w:rPr>
          <w:rFonts w:ascii="Arial" w:hAnsi="Arial" w:cs="Arial"/>
          <w:sz w:val="18"/>
          <w:szCs w:val="18"/>
          <w:shd w:val="clear" w:color="auto" w:fill="FFFFFF"/>
          <w:lang w:eastAsia="zh-CN"/>
        </w:rPr>
        <w:t> </w:t>
      </w:r>
      <w:r>
        <w:rPr>
          <w:rFonts w:hint="eastAsia"/>
          <w:lang w:eastAsia="zh-CN"/>
        </w:rPr>
        <w:t>Department(QN2021222)</w:t>
      </w:r>
    </w:p>
    <w:p w14:paraId="25482FDF" w14:textId="77777777" w:rsidR="004E0ABB" w:rsidRDefault="004E0ABB">
      <w:pPr>
        <w:jc w:val="both"/>
        <w:rPr>
          <w:lang w:eastAsia="zh-CN"/>
        </w:rPr>
      </w:pPr>
    </w:p>
    <w:p w14:paraId="5D6153CE" w14:textId="77777777" w:rsidR="004E0ABB" w:rsidRDefault="00000000">
      <w:pPr>
        <w:pStyle w:val="References0"/>
        <w:rPr>
          <w:lang w:eastAsia="zh-CN"/>
        </w:rPr>
      </w:pPr>
      <w:r>
        <w:rPr>
          <w:lang w:eastAsia="zh-CN"/>
        </w:rPr>
        <w:t>CONFLICT OF INTEREST STATEMENT</w:t>
      </w:r>
    </w:p>
    <w:p w14:paraId="79D8DED9" w14:textId="77777777" w:rsidR="004E0ABB" w:rsidRDefault="00000000">
      <w:pPr>
        <w:jc w:val="both"/>
        <w:rPr>
          <w:lang w:eastAsia="zh-CN"/>
        </w:rPr>
      </w:pPr>
      <w:r>
        <w:rPr>
          <w:lang w:eastAsia="zh-CN"/>
        </w:rPr>
        <w:t>The authors declare no conflict of interest</w:t>
      </w:r>
    </w:p>
    <w:p w14:paraId="0FEA22F2" w14:textId="77777777" w:rsidR="004E0ABB" w:rsidRDefault="004E0ABB">
      <w:pPr>
        <w:jc w:val="both"/>
        <w:rPr>
          <w:lang w:eastAsia="zh-CN"/>
        </w:rPr>
      </w:pPr>
    </w:p>
    <w:p w14:paraId="244B57FC" w14:textId="77777777" w:rsidR="004E0ABB" w:rsidRDefault="00000000">
      <w:pPr>
        <w:pStyle w:val="References0"/>
        <w:rPr>
          <w:rFonts w:ascii="宋体" w:hAnsi="宋体"/>
          <w:lang w:eastAsia="zh-CN"/>
        </w:rPr>
      </w:pPr>
      <w:r>
        <w:t>PERMISSION TO REPRODUCE MATERIALS</w:t>
      </w:r>
      <w:r>
        <w:rPr>
          <w:rFonts w:ascii="宋体" w:hAnsi="宋体" w:hint="eastAsia"/>
        </w:rPr>
        <w:t xml:space="preserve"> </w:t>
      </w:r>
      <w:r>
        <w:t>FROM OTHER SOURCES</w:t>
      </w:r>
    </w:p>
    <w:p w14:paraId="797B2F9E" w14:textId="77777777" w:rsidR="004E0ABB" w:rsidRDefault="00000000">
      <w:pPr>
        <w:jc w:val="both"/>
      </w:pPr>
      <w:r>
        <w:t>None</w:t>
      </w:r>
    </w:p>
    <w:p w14:paraId="05DEAEC6" w14:textId="77777777" w:rsidR="004E0ABB" w:rsidRDefault="004E0ABB">
      <w:pPr>
        <w:jc w:val="both"/>
      </w:pPr>
    </w:p>
    <w:p w14:paraId="4AE38479" w14:textId="77777777" w:rsidR="004E0ABB" w:rsidRDefault="00000000">
      <w:pPr>
        <w:pStyle w:val="References0"/>
      </w:pPr>
      <w:r>
        <w:t>DATA AVAILABILITY STATEMENT</w:t>
      </w:r>
    </w:p>
    <w:p w14:paraId="155DE5AF" w14:textId="77777777" w:rsidR="004E0ABB" w:rsidRDefault="00000000">
      <w:r>
        <w:t>The author has provided the required Data Availability State-</w:t>
      </w:r>
      <w:proofErr w:type="spellStart"/>
      <w:r>
        <w:t>ment</w:t>
      </w:r>
      <w:proofErr w:type="spellEnd"/>
      <w:r>
        <w:t>, and if applicable, included functional and accurate links</w:t>
      </w:r>
      <w:r>
        <w:rPr>
          <w:rFonts w:ascii="宋体" w:hAnsi="宋体" w:hint="eastAsia"/>
        </w:rPr>
        <w:t xml:space="preserve"> </w:t>
      </w:r>
      <w:r>
        <w:t>to said data therein.</w:t>
      </w:r>
    </w:p>
    <w:p w14:paraId="4E41283D" w14:textId="77777777" w:rsidR="004E0ABB" w:rsidRDefault="004E0ABB">
      <w:pPr>
        <w:jc w:val="both"/>
        <w:rPr>
          <w:lang w:eastAsia="zh-CN"/>
        </w:rPr>
      </w:pPr>
    </w:p>
    <w:p w14:paraId="34B198CF" w14:textId="77777777" w:rsidR="004E0ABB" w:rsidRDefault="004E0ABB">
      <w:pPr>
        <w:jc w:val="both"/>
        <w:rPr>
          <w:lang w:eastAsia="zh-CN"/>
        </w:rPr>
      </w:pPr>
    </w:p>
    <w:p w14:paraId="1C3FFF37" w14:textId="77777777" w:rsidR="004E0ABB" w:rsidRDefault="00000000">
      <w:pPr>
        <w:pStyle w:val="References0"/>
        <w:rPr>
          <w:lang w:eastAsia="zh-CN"/>
        </w:rPr>
      </w:pPr>
      <w:r>
        <w:rPr>
          <w:rFonts w:hint="eastAsia"/>
          <w:lang w:eastAsia="zh-CN"/>
        </w:rPr>
        <w:t>R</w:t>
      </w:r>
      <w:r>
        <w:rPr>
          <w:lang w:eastAsia="zh-CN"/>
        </w:rPr>
        <w:t>eferences</w:t>
      </w:r>
    </w:p>
    <w:p w14:paraId="5E2E956E"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Wang</w:t>
      </w:r>
      <w:r>
        <w:rPr>
          <w:sz w:val="18"/>
          <w:szCs w:val="18"/>
        </w:rPr>
        <w:t>,</w:t>
      </w:r>
      <w:r>
        <w:rPr>
          <w:rFonts w:hint="eastAsia"/>
          <w:sz w:val="18"/>
          <w:szCs w:val="18"/>
        </w:rPr>
        <w:t xml:space="preserve"> Y</w:t>
      </w:r>
      <w:r>
        <w:rPr>
          <w:sz w:val="18"/>
          <w:szCs w:val="18"/>
        </w:rPr>
        <w:t>.</w:t>
      </w:r>
      <w:r>
        <w:rPr>
          <w:rFonts w:hint="eastAsia"/>
          <w:sz w:val="18"/>
          <w:szCs w:val="18"/>
        </w:rPr>
        <w:t>,</w:t>
      </w:r>
      <w:r>
        <w:rPr>
          <w:sz w:val="18"/>
          <w:szCs w:val="18"/>
        </w:rPr>
        <w:t xml:space="preserve"> </w:t>
      </w:r>
      <w:r>
        <w:rPr>
          <w:rFonts w:hint="eastAsia"/>
          <w:sz w:val="18"/>
          <w:szCs w:val="18"/>
        </w:rPr>
        <w:t>Zou</w:t>
      </w:r>
      <w:r>
        <w:rPr>
          <w:sz w:val="18"/>
          <w:szCs w:val="18"/>
        </w:rPr>
        <w:t>,</w:t>
      </w:r>
      <w:r>
        <w:rPr>
          <w:rFonts w:hint="eastAsia"/>
          <w:sz w:val="18"/>
          <w:szCs w:val="18"/>
        </w:rPr>
        <w:t xml:space="preserve"> R</w:t>
      </w:r>
      <w:r>
        <w:rPr>
          <w:sz w:val="18"/>
          <w:szCs w:val="18"/>
        </w:rPr>
        <w:t>.M.</w:t>
      </w:r>
      <w:r>
        <w:rPr>
          <w:rFonts w:hint="eastAsia"/>
          <w:sz w:val="18"/>
          <w:szCs w:val="18"/>
        </w:rPr>
        <w:t>,</w:t>
      </w:r>
      <w:r>
        <w:rPr>
          <w:sz w:val="18"/>
          <w:szCs w:val="18"/>
        </w:rPr>
        <w:t xml:space="preserve"> </w:t>
      </w:r>
      <w:r>
        <w:rPr>
          <w:rFonts w:hint="eastAsia"/>
          <w:sz w:val="18"/>
          <w:szCs w:val="18"/>
        </w:rPr>
        <w:t>Liu</w:t>
      </w:r>
      <w:r>
        <w:rPr>
          <w:sz w:val="18"/>
          <w:szCs w:val="18"/>
        </w:rPr>
        <w:t>,</w:t>
      </w:r>
      <w:r>
        <w:rPr>
          <w:rFonts w:hint="eastAsia"/>
          <w:sz w:val="18"/>
          <w:szCs w:val="18"/>
        </w:rPr>
        <w:t xml:space="preserve"> F</w:t>
      </w:r>
      <w:r>
        <w:rPr>
          <w:sz w:val="18"/>
          <w:szCs w:val="18"/>
        </w:rPr>
        <w:t>.</w:t>
      </w:r>
      <w:r>
        <w:rPr>
          <w:rFonts w:hint="eastAsia"/>
          <w:sz w:val="18"/>
          <w:szCs w:val="18"/>
        </w:rPr>
        <w:t>,</w:t>
      </w:r>
      <w:r>
        <w:rPr>
          <w:sz w:val="18"/>
          <w:szCs w:val="18"/>
        </w:rPr>
        <w:t xml:space="preserve"> </w:t>
      </w:r>
      <w:r>
        <w:rPr>
          <w:rFonts w:hint="eastAsia"/>
          <w:sz w:val="18"/>
          <w:szCs w:val="18"/>
        </w:rPr>
        <w:t>Zhang</w:t>
      </w:r>
      <w:r>
        <w:rPr>
          <w:sz w:val="18"/>
          <w:szCs w:val="18"/>
        </w:rPr>
        <w:t>,</w:t>
      </w:r>
      <w:r>
        <w:rPr>
          <w:rFonts w:hint="eastAsia"/>
          <w:sz w:val="18"/>
          <w:szCs w:val="18"/>
        </w:rPr>
        <w:t xml:space="preserve"> </w:t>
      </w:r>
      <w:r>
        <w:rPr>
          <w:sz w:val="18"/>
          <w:szCs w:val="18"/>
        </w:rPr>
        <w:t>L.J.</w:t>
      </w:r>
      <w:r>
        <w:rPr>
          <w:rFonts w:hint="eastAsia"/>
          <w:sz w:val="18"/>
          <w:szCs w:val="18"/>
        </w:rPr>
        <w:t>,</w:t>
      </w:r>
      <w:r>
        <w:rPr>
          <w:sz w:val="18"/>
          <w:szCs w:val="18"/>
        </w:rPr>
        <w:t xml:space="preserve"> </w:t>
      </w:r>
      <w:r>
        <w:rPr>
          <w:rFonts w:hint="eastAsia"/>
          <w:sz w:val="18"/>
          <w:szCs w:val="18"/>
        </w:rPr>
        <w:t>Liu</w:t>
      </w:r>
      <w:r>
        <w:rPr>
          <w:sz w:val="18"/>
          <w:szCs w:val="18"/>
        </w:rPr>
        <w:t>,</w:t>
      </w:r>
      <w:r>
        <w:rPr>
          <w:rFonts w:hint="eastAsia"/>
          <w:sz w:val="18"/>
          <w:szCs w:val="18"/>
        </w:rPr>
        <w:t xml:space="preserve"> Q</w:t>
      </w:r>
      <w:r>
        <w:rPr>
          <w:sz w:val="18"/>
          <w:szCs w:val="18"/>
        </w:rPr>
        <w:t>.Y</w:t>
      </w:r>
      <w:r>
        <w:rPr>
          <w:rFonts w:hint="eastAsia"/>
          <w:sz w:val="18"/>
          <w:szCs w:val="18"/>
        </w:rPr>
        <w:t>.</w:t>
      </w:r>
      <w:r>
        <w:rPr>
          <w:sz w:val="18"/>
          <w:szCs w:val="18"/>
        </w:rPr>
        <w:t>:</w:t>
      </w:r>
      <w:r>
        <w:rPr>
          <w:rFonts w:hint="eastAsia"/>
          <w:sz w:val="18"/>
          <w:szCs w:val="18"/>
        </w:rPr>
        <w:t xml:space="preserve"> A review of wind speed and wind power forecasting with deep neural network. Applied Energy</w:t>
      </w:r>
      <w:r>
        <w:rPr>
          <w:sz w:val="18"/>
          <w:szCs w:val="18"/>
        </w:rPr>
        <w:t xml:space="preserve"> 304, 117766,</w:t>
      </w:r>
      <w:r>
        <w:rPr>
          <w:rFonts w:hint="eastAsia"/>
          <w:sz w:val="18"/>
          <w:szCs w:val="18"/>
        </w:rPr>
        <w:t xml:space="preserve"> </w:t>
      </w:r>
      <w:r>
        <w:rPr>
          <w:sz w:val="18"/>
          <w:szCs w:val="18"/>
        </w:rPr>
        <w:t>(</w:t>
      </w:r>
      <w:r>
        <w:rPr>
          <w:rFonts w:hint="eastAsia"/>
          <w:sz w:val="18"/>
          <w:szCs w:val="18"/>
        </w:rPr>
        <w:t>2021</w:t>
      </w:r>
      <w:r>
        <w:rPr>
          <w:sz w:val="18"/>
          <w:szCs w:val="18"/>
        </w:rPr>
        <w:t>)</w:t>
      </w:r>
    </w:p>
    <w:p w14:paraId="3C277C7F" w14:textId="77777777" w:rsidR="004E0ABB" w:rsidRDefault="00000000">
      <w:pPr>
        <w:pStyle w:val="af0"/>
        <w:numPr>
          <w:ilvl w:val="0"/>
          <w:numId w:val="6"/>
        </w:numPr>
        <w:tabs>
          <w:tab w:val="left" w:pos="397"/>
        </w:tabs>
        <w:ind w:firstLineChars="0"/>
        <w:jc w:val="both"/>
        <w:rPr>
          <w:sz w:val="18"/>
          <w:szCs w:val="18"/>
          <w:lang w:eastAsia="zh-CN"/>
        </w:rPr>
      </w:pPr>
      <w:r>
        <w:rPr>
          <w:sz w:val="18"/>
          <w:szCs w:val="18"/>
        </w:rPr>
        <w:t>Wan, C., Song, Y.H</w:t>
      </w:r>
      <w:r>
        <w:rPr>
          <w:rFonts w:ascii="Arial" w:hAnsi="Arial" w:cs="Arial"/>
          <w:sz w:val="18"/>
          <w:szCs w:val="18"/>
          <w:shd w:val="clear" w:color="auto" w:fill="FFFFFF"/>
          <w:lang w:eastAsia="zh-CN"/>
        </w:rPr>
        <w:t>.</w:t>
      </w:r>
      <w:r>
        <w:rPr>
          <w:sz w:val="18"/>
          <w:szCs w:val="18"/>
        </w:rPr>
        <w:t>: Probability prediction theory and method</w:t>
      </w:r>
      <w:r>
        <w:rPr>
          <w:rFonts w:ascii="Arial" w:hAnsi="Arial" w:cs="Arial"/>
          <w:sz w:val="18"/>
          <w:szCs w:val="18"/>
          <w:shd w:val="clear" w:color="auto" w:fill="FFFFFF"/>
          <w:lang w:eastAsia="zh-CN"/>
        </w:rPr>
        <w:t> </w:t>
      </w:r>
      <w:r>
        <w:rPr>
          <w:sz w:val="18"/>
          <w:szCs w:val="18"/>
        </w:rPr>
        <w:t>of</w:t>
      </w:r>
      <w:r>
        <w:rPr>
          <w:rFonts w:ascii="Arial" w:hAnsi="Arial" w:cs="Arial"/>
          <w:sz w:val="18"/>
          <w:szCs w:val="18"/>
          <w:shd w:val="clear" w:color="auto" w:fill="FFFFFF"/>
          <w:lang w:eastAsia="zh-CN"/>
        </w:rPr>
        <w:t> </w:t>
      </w:r>
      <w:r>
        <w:rPr>
          <w:sz w:val="18"/>
          <w:szCs w:val="18"/>
        </w:rPr>
        <w:t>new</w:t>
      </w:r>
      <w:r>
        <w:rPr>
          <w:rFonts w:ascii="Arial" w:hAnsi="Arial" w:cs="Arial"/>
          <w:sz w:val="18"/>
          <w:szCs w:val="18"/>
          <w:shd w:val="clear" w:color="auto" w:fill="FFFFFF"/>
          <w:lang w:eastAsia="zh-CN"/>
        </w:rPr>
        <w:t> </w:t>
      </w:r>
      <w:r>
        <w:rPr>
          <w:sz w:val="18"/>
          <w:szCs w:val="18"/>
        </w:rPr>
        <w:t>energy</w:t>
      </w:r>
      <w:r>
        <w:rPr>
          <w:rFonts w:ascii="Arial" w:hAnsi="Arial" w:cs="Arial"/>
          <w:sz w:val="18"/>
          <w:szCs w:val="18"/>
          <w:shd w:val="clear" w:color="auto" w:fill="FFFFFF"/>
          <w:lang w:eastAsia="zh-CN"/>
        </w:rPr>
        <w:t> </w:t>
      </w:r>
      <w:r>
        <w:rPr>
          <w:sz w:val="18"/>
          <w:szCs w:val="18"/>
        </w:rPr>
        <w:t>power</w:t>
      </w:r>
      <w:r>
        <w:rPr>
          <w:rFonts w:ascii="Arial" w:hAnsi="Arial" w:cs="Arial"/>
          <w:sz w:val="18"/>
          <w:szCs w:val="18"/>
          <w:shd w:val="clear" w:color="auto" w:fill="FFFFFF"/>
          <w:lang w:eastAsia="zh-CN"/>
        </w:rPr>
        <w:t> </w:t>
      </w:r>
      <w:r>
        <w:rPr>
          <w:sz w:val="18"/>
          <w:szCs w:val="18"/>
        </w:rPr>
        <w:t>system</w:t>
      </w:r>
      <w:r>
        <w:rPr>
          <w:rFonts w:ascii="Arial" w:hAnsi="Arial" w:cs="Arial"/>
          <w:sz w:val="18"/>
          <w:szCs w:val="18"/>
          <w:shd w:val="clear" w:color="auto" w:fill="FFFFFF"/>
          <w:lang w:eastAsia="zh-CN"/>
        </w:rPr>
        <w:t> </w:t>
      </w:r>
      <w:r>
        <w:rPr>
          <w:sz w:val="18"/>
          <w:szCs w:val="18"/>
        </w:rPr>
        <w:t>and</w:t>
      </w:r>
      <w:r>
        <w:rPr>
          <w:rFonts w:ascii="Arial" w:hAnsi="Arial" w:cs="Arial"/>
          <w:sz w:val="18"/>
          <w:szCs w:val="18"/>
          <w:shd w:val="clear" w:color="auto" w:fill="FFFFFF"/>
          <w:lang w:eastAsia="zh-CN"/>
        </w:rPr>
        <w:t> </w:t>
      </w:r>
      <w:r>
        <w:rPr>
          <w:sz w:val="18"/>
          <w:szCs w:val="18"/>
        </w:rPr>
        <w:t>its</w:t>
      </w:r>
      <w:r>
        <w:rPr>
          <w:rFonts w:ascii="Arial" w:hAnsi="Arial" w:cs="Arial"/>
          <w:sz w:val="18"/>
          <w:szCs w:val="18"/>
          <w:shd w:val="clear" w:color="auto" w:fill="FFFFFF"/>
          <w:lang w:eastAsia="zh-CN"/>
        </w:rPr>
        <w:t> </w:t>
      </w:r>
      <w:r>
        <w:rPr>
          <w:sz w:val="18"/>
          <w:szCs w:val="18"/>
        </w:rPr>
        <w:t>application</w:t>
      </w:r>
      <w:r>
        <w:rPr>
          <w:rFonts w:ascii="Arial" w:hAnsi="Arial" w:cs="Arial"/>
          <w:sz w:val="18"/>
          <w:szCs w:val="18"/>
          <w:shd w:val="clear" w:color="auto" w:fill="FFFFFF"/>
          <w:lang w:eastAsia="zh-CN"/>
        </w:rPr>
        <w:t>.</w:t>
      </w:r>
    </w:p>
    <w:p w14:paraId="51DFDE51" w14:textId="77777777" w:rsidR="004E0ABB" w:rsidRDefault="00000000">
      <w:pPr>
        <w:pStyle w:val="af0"/>
        <w:tabs>
          <w:tab w:val="left" w:pos="397"/>
        </w:tabs>
        <w:ind w:left="440" w:firstLineChars="0" w:firstLine="0"/>
        <w:jc w:val="both"/>
        <w:rPr>
          <w:sz w:val="18"/>
          <w:szCs w:val="18"/>
          <w:lang w:eastAsia="zh-CN"/>
        </w:rPr>
      </w:pPr>
      <w:r>
        <w:rPr>
          <w:rFonts w:ascii="Arial" w:hAnsi="Arial" w:cs="Arial"/>
          <w:sz w:val="18"/>
          <w:szCs w:val="18"/>
          <w:shd w:val="clear" w:color="auto" w:fill="FFFFFF"/>
          <w:lang w:eastAsia="zh-CN"/>
        </w:rPr>
        <w:t> </w:t>
      </w:r>
      <w:r>
        <w:rPr>
          <w:sz w:val="18"/>
          <w:szCs w:val="18"/>
        </w:rPr>
        <w:t>Automation</w:t>
      </w:r>
      <w:r>
        <w:rPr>
          <w:rFonts w:ascii="Arial" w:hAnsi="Arial" w:cs="Arial"/>
          <w:sz w:val="18"/>
          <w:szCs w:val="18"/>
          <w:shd w:val="clear" w:color="auto" w:fill="FFFFFF"/>
          <w:lang w:eastAsia="zh-CN"/>
        </w:rPr>
        <w:t> </w:t>
      </w:r>
      <w:r>
        <w:rPr>
          <w:sz w:val="18"/>
          <w:szCs w:val="18"/>
        </w:rPr>
        <w:t>of</w:t>
      </w:r>
      <w:r>
        <w:rPr>
          <w:rFonts w:ascii="Arial" w:hAnsi="Arial" w:cs="Arial"/>
          <w:sz w:val="18"/>
          <w:szCs w:val="18"/>
          <w:shd w:val="clear" w:color="auto" w:fill="FFFFFF"/>
          <w:lang w:eastAsia="zh-CN"/>
        </w:rPr>
        <w:t> </w:t>
      </w:r>
      <w:r>
        <w:rPr>
          <w:sz w:val="18"/>
          <w:szCs w:val="18"/>
        </w:rPr>
        <w:t>Electric</w:t>
      </w:r>
      <w:r>
        <w:rPr>
          <w:rFonts w:ascii="Arial" w:hAnsi="Arial" w:cs="Arial"/>
          <w:sz w:val="18"/>
          <w:szCs w:val="18"/>
          <w:shd w:val="clear" w:color="auto" w:fill="FFFFFF"/>
          <w:lang w:eastAsia="zh-CN"/>
        </w:rPr>
        <w:t> </w:t>
      </w:r>
      <w:r>
        <w:rPr>
          <w:sz w:val="18"/>
          <w:szCs w:val="18"/>
        </w:rPr>
        <w:t>Power</w:t>
      </w:r>
      <w:r>
        <w:rPr>
          <w:rFonts w:ascii="Arial" w:hAnsi="Arial" w:cs="Arial"/>
          <w:sz w:val="18"/>
          <w:szCs w:val="18"/>
          <w:shd w:val="clear" w:color="auto" w:fill="FFFFFF"/>
          <w:lang w:eastAsia="zh-CN"/>
        </w:rPr>
        <w:t> </w:t>
      </w:r>
      <w:r>
        <w:rPr>
          <w:sz w:val="18"/>
          <w:szCs w:val="18"/>
        </w:rPr>
        <w:t>Systems 45,2-16,</w:t>
      </w:r>
      <w:r>
        <w:rPr>
          <w:rFonts w:ascii="Arial" w:hAnsi="Arial" w:cs="Arial"/>
          <w:sz w:val="18"/>
          <w:szCs w:val="18"/>
          <w:shd w:val="clear" w:color="auto" w:fill="FFFFFF"/>
          <w:lang w:eastAsia="zh-CN"/>
        </w:rPr>
        <w:t> (</w:t>
      </w:r>
      <w:r>
        <w:rPr>
          <w:sz w:val="18"/>
          <w:szCs w:val="18"/>
        </w:rPr>
        <w:t>2021)</w:t>
      </w:r>
    </w:p>
    <w:p w14:paraId="14609C86" w14:textId="77777777" w:rsidR="004E0ABB" w:rsidRDefault="00000000">
      <w:pPr>
        <w:pStyle w:val="af0"/>
        <w:numPr>
          <w:ilvl w:val="0"/>
          <w:numId w:val="6"/>
        </w:numPr>
        <w:tabs>
          <w:tab w:val="left" w:pos="397"/>
        </w:tabs>
        <w:ind w:firstLineChars="0"/>
        <w:jc w:val="both"/>
        <w:rPr>
          <w:sz w:val="18"/>
          <w:szCs w:val="18"/>
          <w:lang w:eastAsia="zh-CN"/>
        </w:rPr>
      </w:pPr>
      <w:r>
        <w:rPr>
          <w:rFonts w:hint="eastAsia"/>
          <w:sz w:val="18"/>
          <w:szCs w:val="18"/>
          <w:lang w:eastAsia="zh-CN"/>
        </w:rPr>
        <w:t>H</w:t>
      </w:r>
      <w:r>
        <w:rPr>
          <w:sz w:val="18"/>
          <w:szCs w:val="18"/>
          <w:lang w:eastAsia="zh-CN"/>
        </w:rPr>
        <w:t xml:space="preserve">uang, </w:t>
      </w:r>
      <w:r>
        <w:rPr>
          <w:sz w:val="18"/>
          <w:szCs w:val="18"/>
        </w:rPr>
        <w:t>W.C., Pan, F. Yang, Z.X.</w:t>
      </w:r>
      <w:r>
        <w:rPr>
          <w:sz w:val="18"/>
          <w:szCs w:val="18"/>
          <w:lang w:eastAsia="zh-CN"/>
        </w:rPr>
        <w:t xml:space="preserve"> Chang, Y.F</w:t>
      </w:r>
      <w:r>
        <w:rPr>
          <w:rFonts w:ascii="Arial" w:hAnsi="Arial" w:cs="Arial"/>
          <w:sz w:val="18"/>
          <w:szCs w:val="18"/>
          <w:shd w:val="clear" w:color="auto" w:fill="FFFFFF"/>
          <w:lang w:eastAsia="zh-CN"/>
        </w:rPr>
        <w:t>.:</w:t>
      </w:r>
      <w:r>
        <w:rPr>
          <w:sz w:val="18"/>
          <w:szCs w:val="18"/>
        </w:rPr>
        <w:t xml:space="preserve"> Short-term prediction</w:t>
      </w:r>
      <w:r>
        <w:rPr>
          <w:rFonts w:ascii="Arial" w:hAnsi="Arial" w:cs="Arial"/>
          <w:sz w:val="18"/>
          <w:szCs w:val="18"/>
          <w:shd w:val="clear" w:color="auto" w:fill="FFFFFF"/>
          <w:lang w:eastAsia="zh-CN"/>
        </w:rPr>
        <w:t> </w:t>
      </w:r>
      <w:r>
        <w:rPr>
          <w:sz w:val="18"/>
          <w:szCs w:val="18"/>
        </w:rPr>
        <w:t>of</w:t>
      </w:r>
      <w:r>
        <w:rPr>
          <w:rFonts w:ascii="Arial" w:hAnsi="Arial" w:cs="Arial"/>
          <w:sz w:val="18"/>
          <w:szCs w:val="18"/>
          <w:shd w:val="clear" w:color="auto" w:fill="FFFFFF"/>
          <w:lang w:eastAsia="zh-CN"/>
        </w:rPr>
        <w:t> </w:t>
      </w:r>
      <w:r>
        <w:rPr>
          <w:sz w:val="18"/>
          <w:szCs w:val="18"/>
        </w:rPr>
        <w:t>wind</w:t>
      </w:r>
      <w:r>
        <w:rPr>
          <w:rFonts w:ascii="Arial" w:hAnsi="Arial" w:cs="Arial"/>
          <w:sz w:val="18"/>
          <w:szCs w:val="18"/>
          <w:shd w:val="clear" w:color="auto" w:fill="FFFFFF"/>
          <w:lang w:eastAsia="zh-CN"/>
        </w:rPr>
        <w:t> </w:t>
      </w:r>
      <w:r>
        <w:rPr>
          <w:sz w:val="18"/>
          <w:szCs w:val="18"/>
        </w:rPr>
        <w:t>power</w:t>
      </w:r>
      <w:r>
        <w:rPr>
          <w:rFonts w:ascii="Arial" w:hAnsi="Arial" w:cs="Arial"/>
          <w:sz w:val="18"/>
          <w:szCs w:val="18"/>
          <w:shd w:val="clear" w:color="auto" w:fill="FFFFFF"/>
          <w:lang w:eastAsia="zh-CN"/>
        </w:rPr>
        <w:t> </w:t>
      </w:r>
      <w:r>
        <w:rPr>
          <w:sz w:val="18"/>
          <w:szCs w:val="18"/>
        </w:rPr>
        <w:t>based</w:t>
      </w:r>
      <w:r>
        <w:rPr>
          <w:rFonts w:ascii="Arial" w:hAnsi="Arial" w:cs="Arial"/>
          <w:sz w:val="18"/>
          <w:szCs w:val="18"/>
          <w:shd w:val="clear" w:color="auto" w:fill="FFFFFF"/>
          <w:lang w:eastAsia="zh-CN"/>
        </w:rPr>
        <w:t> </w:t>
      </w:r>
      <w:r>
        <w:rPr>
          <w:sz w:val="18"/>
          <w:szCs w:val="18"/>
        </w:rPr>
        <w:t>on</w:t>
      </w:r>
      <w:r>
        <w:rPr>
          <w:rFonts w:ascii="Arial" w:hAnsi="Arial" w:cs="Arial"/>
          <w:sz w:val="18"/>
          <w:szCs w:val="18"/>
          <w:shd w:val="clear" w:color="auto" w:fill="FFFFFF"/>
          <w:lang w:eastAsia="zh-CN"/>
        </w:rPr>
        <w:t> </w:t>
      </w:r>
      <w:r>
        <w:rPr>
          <w:sz w:val="18"/>
          <w:szCs w:val="18"/>
        </w:rPr>
        <w:t>improved</w:t>
      </w:r>
      <w:r>
        <w:rPr>
          <w:rFonts w:ascii="Arial" w:hAnsi="Arial" w:cs="Arial"/>
          <w:sz w:val="18"/>
          <w:szCs w:val="18"/>
          <w:shd w:val="clear" w:color="auto" w:fill="FFFFFF"/>
          <w:lang w:eastAsia="zh-CN"/>
        </w:rPr>
        <w:t> </w:t>
      </w:r>
      <w:r>
        <w:rPr>
          <w:sz w:val="18"/>
          <w:szCs w:val="18"/>
        </w:rPr>
        <w:t>kernel</w:t>
      </w:r>
      <w:r>
        <w:rPr>
          <w:rFonts w:ascii="Arial" w:hAnsi="Arial" w:cs="Arial"/>
          <w:sz w:val="18"/>
          <w:szCs w:val="18"/>
          <w:shd w:val="clear" w:color="auto" w:fill="FFFFFF"/>
          <w:lang w:eastAsia="zh-CN"/>
        </w:rPr>
        <w:t> </w:t>
      </w:r>
      <w:r>
        <w:rPr>
          <w:sz w:val="18"/>
          <w:szCs w:val="18"/>
        </w:rPr>
        <w:t>extreme</w:t>
      </w:r>
      <w:r>
        <w:rPr>
          <w:rFonts w:ascii="Arial" w:hAnsi="Arial" w:cs="Arial"/>
          <w:sz w:val="18"/>
          <w:szCs w:val="18"/>
          <w:shd w:val="clear" w:color="auto" w:fill="FFFFFF"/>
          <w:lang w:eastAsia="zh-CN"/>
        </w:rPr>
        <w:t> </w:t>
      </w:r>
      <w:r>
        <w:rPr>
          <w:sz w:val="18"/>
          <w:szCs w:val="18"/>
        </w:rPr>
        <w:t>learning</w:t>
      </w:r>
      <w:r>
        <w:rPr>
          <w:rFonts w:ascii="Arial" w:hAnsi="Arial" w:cs="Arial"/>
          <w:sz w:val="18"/>
          <w:szCs w:val="18"/>
          <w:shd w:val="clear" w:color="auto" w:fill="FFFFFF"/>
          <w:lang w:eastAsia="zh-CN"/>
        </w:rPr>
        <w:t> </w:t>
      </w:r>
      <w:r>
        <w:rPr>
          <w:sz w:val="18"/>
          <w:szCs w:val="18"/>
        </w:rPr>
        <w:t>machines</w:t>
      </w:r>
      <w:r>
        <w:rPr>
          <w:rFonts w:ascii="Arial" w:hAnsi="Arial" w:cs="Arial"/>
          <w:sz w:val="18"/>
          <w:szCs w:val="18"/>
          <w:shd w:val="clear" w:color="auto" w:fill="FFFFFF"/>
          <w:lang w:eastAsia="zh-CN"/>
        </w:rPr>
        <w:t>. </w:t>
      </w:r>
      <w:r>
        <w:rPr>
          <w:sz w:val="18"/>
          <w:szCs w:val="18"/>
        </w:rPr>
        <w:t>Journal of Chongqing University of Technology (Natural Science) 37,241-250, (2023)</w:t>
      </w:r>
    </w:p>
    <w:p w14:paraId="59618503" w14:textId="77777777" w:rsidR="004E0ABB" w:rsidRDefault="00000000">
      <w:pPr>
        <w:pStyle w:val="af0"/>
        <w:numPr>
          <w:ilvl w:val="0"/>
          <w:numId w:val="6"/>
        </w:numPr>
        <w:ind w:firstLineChars="0"/>
        <w:jc w:val="both"/>
        <w:textAlignment w:val="center"/>
        <w:rPr>
          <w:sz w:val="18"/>
          <w:szCs w:val="18"/>
        </w:rPr>
      </w:pPr>
      <w:proofErr w:type="spellStart"/>
      <w:r>
        <w:rPr>
          <w:rFonts w:hint="eastAsia"/>
          <w:sz w:val="18"/>
          <w:szCs w:val="18"/>
        </w:rPr>
        <w:t>Z</w:t>
      </w:r>
      <w:r>
        <w:rPr>
          <w:sz w:val="18"/>
          <w:szCs w:val="18"/>
        </w:rPr>
        <w:t>hai</w:t>
      </w:r>
      <w:proofErr w:type="spellEnd"/>
      <w:r>
        <w:rPr>
          <w:rFonts w:hint="eastAsia"/>
          <w:sz w:val="18"/>
          <w:szCs w:val="18"/>
        </w:rPr>
        <w:t xml:space="preserve"> T</w:t>
      </w:r>
      <w:r>
        <w:rPr>
          <w:sz w:val="18"/>
          <w:szCs w:val="18"/>
        </w:rPr>
        <w:t>.:</w:t>
      </w:r>
      <w:r>
        <w:rPr>
          <w:rFonts w:hint="eastAsia"/>
          <w:sz w:val="18"/>
          <w:szCs w:val="18"/>
        </w:rPr>
        <w:t xml:space="preserve"> Ultra-short-term prediction of wind power output based on data-driven. Shenyang: Shenyang University of Technology, </w:t>
      </w:r>
      <w:r>
        <w:rPr>
          <w:sz w:val="18"/>
          <w:szCs w:val="18"/>
        </w:rPr>
        <w:t>(</w:t>
      </w:r>
      <w:r>
        <w:rPr>
          <w:rFonts w:hint="eastAsia"/>
          <w:sz w:val="18"/>
          <w:szCs w:val="18"/>
        </w:rPr>
        <w:t>2020</w:t>
      </w:r>
      <w:r>
        <w:rPr>
          <w:sz w:val="18"/>
          <w:szCs w:val="18"/>
        </w:rPr>
        <w:t>)</w:t>
      </w:r>
    </w:p>
    <w:p w14:paraId="0D38B71C"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 xml:space="preserve">Wu </w:t>
      </w:r>
      <w:r>
        <w:rPr>
          <w:sz w:val="18"/>
          <w:szCs w:val="18"/>
        </w:rPr>
        <w:t>Z.</w:t>
      </w:r>
      <w:r>
        <w:rPr>
          <w:rFonts w:hint="eastAsia"/>
          <w:sz w:val="18"/>
          <w:szCs w:val="18"/>
        </w:rPr>
        <w:t>,</w:t>
      </w:r>
      <w:r>
        <w:rPr>
          <w:sz w:val="18"/>
          <w:szCs w:val="18"/>
        </w:rPr>
        <w:t xml:space="preserve"> </w:t>
      </w:r>
      <w:r>
        <w:rPr>
          <w:rFonts w:hint="eastAsia"/>
          <w:sz w:val="18"/>
          <w:szCs w:val="18"/>
        </w:rPr>
        <w:t>Luo G</w:t>
      </w:r>
      <w:r>
        <w:rPr>
          <w:sz w:val="18"/>
          <w:szCs w:val="18"/>
        </w:rPr>
        <w:t>.</w:t>
      </w:r>
      <w:r>
        <w:rPr>
          <w:rFonts w:hint="eastAsia"/>
          <w:sz w:val="18"/>
          <w:szCs w:val="18"/>
        </w:rPr>
        <w:t>,</w:t>
      </w:r>
      <w:r>
        <w:rPr>
          <w:sz w:val="18"/>
          <w:szCs w:val="18"/>
        </w:rPr>
        <w:t xml:space="preserve"> </w:t>
      </w:r>
      <w:r>
        <w:rPr>
          <w:rFonts w:hint="eastAsia"/>
          <w:sz w:val="18"/>
          <w:szCs w:val="18"/>
        </w:rPr>
        <w:t>Yang Z</w:t>
      </w:r>
      <w:r>
        <w:rPr>
          <w:sz w:val="18"/>
          <w:szCs w:val="18"/>
        </w:rPr>
        <w:t>.L.</w:t>
      </w:r>
      <w:r>
        <w:rPr>
          <w:rFonts w:hint="eastAsia"/>
          <w:sz w:val="18"/>
          <w:szCs w:val="18"/>
        </w:rPr>
        <w:t>,</w:t>
      </w:r>
      <w:r>
        <w:rPr>
          <w:sz w:val="18"/>
          <w:szCs w:val="18"/>
        </w:rPr>
        <w:t xml:space="preserve"> </w:t>
      </w:r>
      <w:r>
        <w:rPr>
          <w:rFonts w:hint="eastAsia"/>
          <w:sz w:val="18"/>
          <w:szCs w:val="18"/>
        </w:rPr>
        <w:t>Guo Y</w:t>
      </w:r>
      <w:r>
        <w:rPr>
          <w:sz w:val="18"/>
          <w:szCs w:val="18"/>
        </w:rPr>
        <w:t>.J.</w:t>
      </w:r>
      <w:r>
        <w:rPr>
          <w:rFonts w:hint="eastAsia"/>
          <w:sz w:val="18"/>
          <w:szCs w:val="18"/>
        </w:rPr>
        <w:t>,</w:t>
      </w:r>
      <w:r>
        <w:rPr>
          <w:sz w:val="18"/>
          <w:szCs w:val="18"/>
        </w:rPr>
        <w:t xml:space="preserve"> </w:t>
      </w:r>
      <w:r>
        <w:rPr>
          <w:rFonts w:hint="eastAsia"/>
          <w:sz w:val="18"/>
          <w:szCs w:val="18"/>
        </w:rPr>
        <w:t>Li K</w:t>
      </w:r>
      <w:r>
        <w:rPr>
          <w:sz w:val="18"/>
          <w:szCs w:val="18"/>
        </w:rPr>
        <w:t>.</w:t>
      </w:r>
      <w:r>
        <w:rPr>
          <w:rFonts w:hint="eastAsia"/>
          <w:sz w:val="18"/>
          <w:szCs w:val="18"/>
        </w:rPr>
        <w:t>,</w:t>
      </w:r>
      <w:r>
        <w:rPr>
          <w:sz w:val="18"/>
          <w:szCs w:val="18"/>
        </w:rPr>
        <w:t xml:space="preserve"> </w:t>
      </w:r>
      <w:r>
        <w:rPr>
          <w:rFonts w:hint="eastAsia"/>
          <w:sz w:val="18"/>
          <w:szCs w:val="18"/>
        </w:rPr>
        <w:t>Xue Y</w:t>
      </w:r>
      <w:r>
        <w:rPr>
          <w:sz w:val="18"/>
          <w:szCs w:val="18"/>
        </w:rPr>
        <w:t>.S.:</w:t>
      </w:r>
      <w:r>
        <w:rPr>
          <w:rFonts w:hint="eastAsia"/>
          <w:sz w:val="18"/>
          <w:szCs w:val="18"/>
        </w:rPr>
        <w:t xml:space="preserve"> A comprehensive review on deep learning approaches in wind forecasting applications. CAAI Transactions on Intelligence Technology</w:t>
      </w:r>
      <w:r>
        <w:rPr>
          <w:sz w:val="18"/>
          <w:szCs w:val="18"/>
        </w:rPr>
        <w:t xml:space="preserve"> 7(2),129-143, (</w:t>
      </w:r>
      <w:r>
        <w:rPr>
          <w:rFonts w:hint="eastAsia"/>
          <w:sz w:val="18"/>
          <w:szCs w:val="18"/>
        </w:rPr>
        <w:t>2022</w:t>
      </w:r>
      <w:r>
        <w:rPr>
          <w:sz w:val="18"/>
          <w:szCs w:val="18"/>
        </w:rPr>
        <w:t>)</w:t>
      </w:r>
    </w:p>
    <w:p w14:paraId="53D559AE" w14:textId="77777777" w:rsidR="004E0ABB" w:rsidRDefault="00000000">
      <w:pPr>
        <w:pStyle w:val="af0"/>
        <w:numPr>
          <w:ilvl w:val="0"/>
          <w:numId w:val="6"/>
        </w:numPr>
        <w:tabs>
          <w:tab w:val="left" w:pos="397"/>
        </w:tabs>
        <w:ind w:firstLineChars="0"/>
        <w:jc w:val="both"/>
        <w:rPr>
          <w:sz w:val="18"/>
          <w:szCs w:val="18"/>
        </w:rPr>
      </w:pPr>
      <w:r>
        <w:rPr>
          <w:sz w:val="18"/>
          <w:szCs w:val="18"/>
        </w:rPr>
        <w:t>Soman, S.S., et al.: A review of wind power and wind speed forecasting methods with different time horizons. In: North American Power Symposium 2010, IEEE 1– 8, (2010)</w:t>
      </w:r>
    </w:p>
    <w:p w14:paraId="3ADE3E01" w14:textId="77777777" w:rsidR="004E0ABB" w:rsidRDefault="00000000">
      <w:pPr>
        <w:pStyle w:val="af0"/>
        <w:numPr>
          <w:ilvl w:val="0"/>
          <w:numId w:val="6"/>
        </w:numPr>
        <w:tabs>
          <w:tab w:val="left" w:pos="397"/>
        </w:tabs>
        <w:ind w:firstLineChars="0"/>
        <w:jc w:val="both"/>
        <w:rPr>
          <w:sz w:val="18"/>
          <w:szCs w:val="18"/>
        </w:rPr>
      </w:pPr>
      <w:r>
        <w:rPr>
          <w:sz w:val="18"/>
          <w:szCs w:val="18"/>
        </w:rPr>
        <w:t>Gu, B., Hu, H., Zhao, J, Zhang, H.T., Liu, X.Y.: Short-term wind power forecasting and uncertainty analysis based on FCM–WOA–ELM–GMM, Energy Reports 807-81 (2023)</w:t>
      </w:r>
    </w:p>
    <w:p w14:paraId="7AFD8560" w14:textId="77777777" w:rsidR="004E0ABB" w:rsidRDefault="00000000">
      <w:pPr>
        <w:pStyle w:val="af0"/>
        <w:numPr>
          <w:ilvl w:val="0"/>
          <w:numId w:val="6"/>
        </w:numPr>
        <w:tabs>
          <w:tab w:val="left" w:pos="397"/>
        </w:tabs>
        <w:ind w:firstLineChars="0"/>
        <w:jc w:val="both"/>
        <w:rPr>
          <w:sz w:val="18"/>
          <w:szCs w:val="18"/>
          <w:lang w:eastAsia="zh-CN"/>
        </w:rPr>
      </w:pPr>
      <w:proofErr w:type="spellStart"/>
      <w:r>
        <w:rPr>
          <w:sz w:val="18"/>
          <w:szCs w:val="18"/>
          <w:lang w:eastAsia="zh-CN"/>
        </w:rPr>
        <w:t>Thi</w:t>
      </w:r>
      <w:proofErr w:type="spellEnd"/>
      <w:r>
        <w:rPr>
          <w:sz w:val="18"/>
          <w:szCs w:val="18"/>
          <w:lang w:eastAsia="zh-CN"/>
        </w:rPr>
        <w:t xml:space="preserve"> </w:t>
      </w:r>
      <w:proofErr w:type="spellStart"/>
      <w:r>
        <w:rPr>
          <w:sz w:val="18"/>
          <w:szCs w:val="18"/>
          <w:lang w:eastAsia="zh-CN"/>
        </w:rPr>
        <w:t>Hoai</w:t>
      </w:r>
      <w:proofErr w:type="spellEnd"/>
      <w:r>
        <w:rPr>
          <w:sz w:val="18"/>
          <w:szCs w:val="18"/>
          <w:lang w:eastAsia="zh-CN"/>
        </w:rPr>
        <w:t xml:space="preserve"> Thu Nguyen, Quoc Bao Phan: Hourly day ahead wind speed forecasting based on a hybrid model of EEMD, CNN-Bi-LSTM embedded with GA optimization,</w:t>
      </w:r>
      <w:r>
        <w:rPr>
          <w:rFonts w:hint="eastAsia"/>
          <w:sz w:val="18"/>
          <w:szCs w:val="18"/>
          <w:lang w:eastAsia="zh-CN"/>
        </w:rPr>
        <w:t xml:space="preserve"> </w:t>
      </w:r>
      <w:r>
        <w:rPr>
          <w:sz w:val="18"/>
          <w:szCs w:val="18"/>
          <w:lang w:eastAsia="zh-CN"/>
        </w:rPr>
        <w:t>Energy Reports, 53-60,</w:t>
      </w:r>
      <w:r>
        <w:rPr>
          <w:rFonts w:hint="eastAsia"/>
          <w:sz w:val="18"/>
          <w:szCs w:val="18"/>
          <w:lang w:eastAsia="zh-CN"/>
        </w:rPr>
        <w:t xml:space="preserve"> </w:t>
      </w:r>
      <w:r>
        <w:rPr>
          <w:sz w:val="18"/>
          <w:szCs w:val="18"/>
          <w:lang w:eastAsia="zh-CN"/>
        </w:rPr>
        <w:t>(2022)</w:t>
      </w:r>
    </w:p>
    <w:p w14:paraId="6AF2ABFC" w14:textId="77777777" w:rsidR="004E0ABB" w:rsidRDefault="00000000">
      <w:pPr>
        <w:pStyle w:val="af0"/>
        <w:numPr>
          <w:ilvl w:val="0"/>
          <w:numId w:val="6"/>
        </w:numPr>
        <w:tabs>
          <w:tab w:val="left" w:pos="397"/>
        </w:tabs>
        <w:ind w:firstLineChars="0"/>
        <w:jc w:val="both"/>
        <w:rPr>
          <w:sz w:val="18"/>
          <w:szCs w:val="18"/>
          <w:lang w:eastAsia="zh-CN"/>
        </w:rPr>
      </w:pPr>
      <w:r>
        <w:rPr>
          <w:rFonts w:hint="eastAsia"/>
          <w:sz w:val="18"/>
          <w:szCs w:val="18"/>
          <w:lang w:eastAsia="zh-CN"/>
        </w:rPr>
        <w:t>Yang</w:t>
      </w:r>
      <w:r>
        <w:rPr>
          <w:sz w:val="18"/>
          <w:szCs w:val="18"/>
          <w:lang w:eastAsia="zh-CN"/>
        </w:rPr>
        <w:t>, J.X</w:t>
      </w:r>
      <w:r>
        <w:rPr>
          <w:rFonts w:hint="eastAsia"/>
          <w:sz w:val="18"/>
          <w:szCs w:val="18"/>
          <w:lang w:eastAsia="zh-CN"/>
        </w:rPr>
        <w:t>.</w:t>
      </w:r>
      <w:r>
        <w:rPr>
          <w:sz w:val="18"/>
          <w:szCs w:val="18"/>
          <w:lang w:eastAsia="zh-CN"/>
        </w:rPr>
        <w:t>:</w:t>
      </w:r>
      <w:r>
        <w:rPr>
          <w:rFonts w:hint="eastAsia"/>
          <w:sz w:val="18"/>
          <w:szCs w:val="18"/>
          <w:lang w:eastAsia="zh-CN"/>
        </w:rPr>
        <w:t xml:space="preserve"> A novel short-term multi-input</w:t>
      </w:r>
      <w:r>
        <w:rPr>
          <w:rFonts w:hint="eastAsia"/>
          <w:sz w:val="18"/>
          <w:szCs w:val="18"/>
          <w:lang w:eastAsia="zh-CN"/>
        </w:rPr>
        <w:t>–</w:t>
      </w:r>
      <w:r>
        <w:rPr>
          <w:rFonts w:hint="eastAsia"/>
          <w:sz w:val="18"/>
          <w:szCs w:val="18"/>
          <w:lang w:eastAsia="zh-CN"/>
        </w:rPr>
        <w:t>multi-output prediction model of wind speed and wind power with LSSVM based on improved ant colony algorithm optimization. Cluster Computing</w:t>
      </w:r>
      <w:r>
        <w:rPr>
          <w:sz w:val="18"/>
          <w:szCs w:val="18"/>
          <w:lang w:eastAsia="zh-CN"/>
        </w:rPr>
        <w:t xml:space="preserve"> </w:t>
      </w:r>
      <w:r>
        <w:rPr>
          <w:rFonts w:hint="eastAsia"/>
          <w:sz w:val="18"/>
          <w:szCs w:val="18"/>
          <w:lang w:eastAsia="zh-CN"/>
        </w:rPr>
        <w:t>22(2)</w:t>
      </w:r>
      <w:r>
        <w:rPr>
          <w:sz w:val="18"/>
          <w:szCs w:val="18"/>
          <w:lang w:eastAsia="zh-CN"/>
        </w:rPr>
        <w:t>, (</w:t>
      </w:r>
      <w:r>
        <w:rPr>
          <w:rFonts w:hint="eastAsia"/>
          <w:sz w:val="18"/>
          <w:szCs w:val="18"/>
          <w:lang w:eastAsia="zh-CN"/>
        </w:rPr>
        <w:t>2019</w:t>
      </w:r>
      <w:r>
        <w:rPr>
          <w:sz w:val="18"/>
          <w:szCs w:val="18"/>
          <w:lang w:eastAsia="zh-CN"/>
        </w:rPr>
        <w:t>)</w:t>
      </w:r>
      <w:r>
        <w:rPr>
          <w:sz w:val="18"/>
          <w:szCs w:val="18"/>
        </w:rPr>
        <w:t xml:space="preserve"> </w:t>
      </w:r>
    </w:p>
    <w:p w14:paraId="7ABCC2FA" w14:textId="77777777" w:rsidR="004E0ABB" w:rsidRDefault="00000000">
      <w:pPr>
        <w:pStyle w:val="af0"/>
        <w:numPr>
          <w:ilvl w:val="0"/>
          <w:numId w:val="6"/>
        </w:numPr>
        <w:tabs>
          <w:tab w:val="left" w:pos="397"/>
        </w:tabs>
        <w:ind w:firstLineChars="0"/>
        <w:jc w:val="both"/>
        <w:rPr>
          <w:sz w:val="18"/>
          <w:szCs w:val="18"/>
        </w:rPr>
      </w:pPr>
      <w:r>
        <w:rPr>
          <w:rFonts w:hint="eastAsia"/>
          <w:sz w:val="18"/>
          <w:szCs w:val="18"/>
          <w:lang w:eastAsia="zh-CN"/>
        </w:rPr>
        <w:t>Neeraj,</w:t>
      </w:r>
      <w:r>
        <w:rPr>
          <w:sz w:val="18"/>
          <w:szCs w:val="18"/>
          <w:lang w:eastAsia="zh-CN"/>
        </w:rPr>
        <w:t xml:space="preserve"> K., </w:t>
      </w:r>
      <w:r>
        <w:rPr>
          <w:rFonts w:hint="eastAsia"/>
          <w:sz w:val="18"/>
          <w:szCs w:val="18"/>
          <w:lang w:eastAsia="zh-CN"/>
        </w:rPr>
        <w:t>Sudha K., Kusum</w:t>
      </w:r>
      <w:r>
        <w:rPr>
          <w:sz w:val="18"/>
          <w:szCs w:val="18"/>
          <w:lang w:eastAsia="zh-CN"/>
        </w:rPr>
        <w:t>, T.:</w:t>
      </w:r>
      <w:r>
        <w:rPr>
          <w:rFonts w:hint="eastAsia"/>
          <w:sz w:val="18"/>
          <w:szCs w:val="18"/>
          <w:lang w:eastAsia="zh-CN"/>
        </w:rPr>
        <w:t xml:space="preserve"> Wind power prediction analysis by ANFIS, GA-ANFIS and PSO-ANFIS. Journal of Information and Optimization Sciences, 43(3)</w:t>
      </w:r>
      <w:r>
        <w:rPr>
          <w:sz w:val="18"/>
          <w:szCs w:val="18"/>
          <w:lang w:eastAsia="zh-CN"/>
        </w:rPr>
        <w:t>,</w:t>
      </w:r>
      <w:r>
        <w:rPr>
          <w:rFonts w:hint="eastAsia"/>
          <w:sz w:val="18"/>
          <w:szCs w:val="18"/>
          <w:lang w:eastAsia="zh-CN"/>
        </w:rPr>
        <w:t xml:space="preserve"> </w:t>
      </w:r>
      <w:r>
        <w:rPr>
          <w:sz w:val="18"/>
          <w:szCs w:val="18"/>
          <w:lang w:eastAsia="zh-CN"/>
        </w:rPr>
        <w:t>(</w:t>
      </w:r>
      <w:r>
        <w:rPr>
          <w:rFonts w:hint="eastAsia"/>
          <w:sz w:val="18"/>
          <w:szCs w:val="18"/>
          <w:lang w:eastAsia="zh-CN"/>
        </w:rPr>
        <w:t>2022</w:t>
      </w:r>
      <w:r>
        <w:rPr>
          <w:sz w:val="18"/>
          <w:szCs w:val="18"/>
          <w:lang w:eastAsia="zh-CN"/>
        </w:rPr>
        <w:t>)</w:t>
      </w:r>
    </w:p>
    <w:p w14:paraId="3690E855" w14:textId="77777777" w:rsidR="004E0ABB" w:rsidRDefault="00000000">
      <w:pPr>
        <w:pStyle w:val="af0"/>
        <w:numPr>
          <w:ilvl w:val="0"/>
          <w:numId w:val="6"/>
        </w:numPr>
        <w:tabs>
          <w:tab w:val="left" w:pos="397"/>
        </w:tabs>
        <w:ind w:firstLineChars="0"/>
        <w:jc w:val="both"/>
        <w:rPr>
          <w:sz w:val="18"/>
          <w:szCs w:val="18"/>
        </w:rPr>
      </w:pPr>
      <w:r>
        <w:rPr>
          <w:sz w:val="18"/>
          <w:szCs w:val="18"/>
          <w:lang w:eastAsia="zh-CN"/>
        </w:rPr>
        <w:t xml:space="preserve"> </w:t>
      </w:r>
      <w:r>
        <w:rPr>
          <w:sz w:val="18"/>
          <w:szCs w:val="18"/>
          <w:lang w:val="nl-BE"/>
        </w:rPr>
        <w:t xml:space="preserve">Wang, </w:t>
      </w:r>
      <w:r>
        <w:rPr>
          <w:sz w:val="18"/>
          <w:szCs w:val="18"/>
        </w:rPr>
        <w:t>L., Tao, R., Hu H.L,</w:t>
      </w:r>
      <w:r>
        <w:rPr>
          <w:rFonts w:hint="eastAsia"/>
          <w:sz w:val="18"/>
          <w:szCs w:val="18"/>
        </w:rPr>
        <w:t xml:space="preserve"> </w:t>
      </w:r>
      <w:r>
        <w:rPr>
          <w:sz w:val="18"/>
          <w:szCs w:val="18"/>
        </w:rPr>
        <w:t>et al.: Effective wind power prediction using novel deep learning network: Stacked independently recurrent autoencoder. Renewable Energy 164(C): 642-655, (2021)</w:t>
      </w:r>
    </w:p>
    <w:p w14:paraId="702DD3ED" w14:textId="77777777" w:rsidR="004E0ABB" w:rsidRDefault="00000000">
      <w:pPr>
        <w:pStyle w:val="af0"/>
        <w:numPr>
          <w:ilvl w:val="0"/>
          <w:numId w:val="6"/>
        </w:numPr>
        <w:tabs>
          <w:tab w:val="left" w:pos="397"/>
        </w:tabs>
        <w:ind w:firstLineChars="0"/>
        <w:jc w:val="both"/>
        <w:rPr>
          <w:sz w:val="18"/>
          <w:szCs w:val="18"/>
        </w:rPr>
      </w:pPr>
      <w:proofErr w:type="spellStart"/>
      <w:r>
        <w:rPr>
          <w:sz w:val="18"/>
          <w:szCs w:val="18"/>
        </w:rPr>
        <w:t>Banik</w:t>
      </w:r>
      <w:proofErr w:type="spellEnd"/>
      <w:r>
        <w:rPr>
          <w:sz w:val="18"/>
          <w:szCs w:val="18"/>
        </w:rPr>
        <w:t xml:space="preserve">, A., Behera, C., </w:t>
      </w:r>
      <w:proofErr w:type="spellStart"/>
      <w:r>
        <w:rPr>
          <w:sz w:val="18"/>
          <w:szCs w:val="18"/>
        </w:rPr>
        <w:t>Sarathkumar</w:t>
      </w:r>
      <w:proofErr w:type="spellEnd"/>
      <w:r>
        <w:rPr>
          <w:sz w:val="18"/>
          <w:szCs w:val="18"/>
        </w:rPr>
        <w:t xml:space="preserve">, T.V. and Goswami, A.K., Uncertain wind power forecasting using LSTM-based prediction interval. IET Renew. Power. </w:t>
      </w:r>
      <w:proofErr w:type="spellStart"/>
      <w:r>
        <w:rPr>
          <w:sz w:val="18"/>
          <w:szCs w:val="18"/>
        </w:rPr>
        <w:t>Gener</w:t>
      </w:r>
      <w:proofErr w:type="spellEnd"/>
      <w:r>
        <w:rPr>
          <w:sz w:val="18"/>
          <w:szCs w:val="18"/>
        </w:rPr>
        <w:t xml:space="preserve">. 14, 2657-2667, (2020) </w:t>
      </w:r>
    </w:p>
    <w:p w14:paraId="29281D24" w14:textId="77777777" w:rsidR="004E0ABB" w:rsidRDefault="00000000">
      <w:pPr>
        <w:pStyle w:val="af0"/>
        <w:numPr>
          <w:ilvl w:val="0"/>
          <w:numId w:val="6"/>
        </w:numPr>
        <w:tabs>
          <w:tab w:val="left" w:pos="397"/>
        </w:tabs>
        <w:ind w:firstLineChars="0"/>
        <w:jc w:val="both"/>
        <w:rPr>
          <w:sz w:val="18"/>
          <w:szCs w:val="18"/>
        </w:rPr>
      </w:pPr>
      <w:proofErr w:type="spellStart"/>
      <w:r>
        <w:rPr>
          <w:rFonts w:hint="eastAsia"/>
          <w:sz w:val="18"/>
          <w:szCs w:val="18"/>
        </w:rPr>
        <w:t>Semero</w:t>
      </w:r>
      <w:proofErr w:type="spellEnd"/>
      <w:r>
        <w:rPr>
          <w:rFonts w:hint="eastAsia"/>
          <w:sz w:val="18"/>
          <w:szCs w:val="18"/>
        </w:rPr>
        <w:t>,</w:t>
      </w:r>
      <w:r>
        <w:rPr>
          <w:sz w:val="18"/>
          <w:szCs w:val="18"/>
        </w:rPr>
        <w:t xml:space="preserve"> Y.K.,</w:t>
      </w:r>
      <w:r>
        <w:rPr>
          <w:rFonts w:hint="eastAsia"/>
          <w:sz w:val="18"/>
          <w:szCs w:val="18"/>
        </w:rPr>
        <w:t xml:space="preserve"> Zhang,</w:t>
      </w:r>
      <w:r>
        <w:rPr>
          <w:sz w:val="18"/>
          <w:szCs w:val="18"/>
        </w:rPr>
        <w:t xml:space="preserve"> J.H.,</w:t>
      </w:r>
      <w:r>
        <w:rPr>
          <w:rFonts w:hint="eastAsia"/>
          <w:sz w:val="18"/>
          <w:szCs w:val="18"/>
        </w:rPr>
        <w:t xml:space="preserve"> Zheng</w:t>
      </w:r>
      <w:r>
        <w:rPr>
          <w:sz w:val="18"/>
          <w:szCs w:val="18"/>
        </w:rPr>
        <w:t>, D.H.:</w:t>
      </w:r>
      <w:r>
        <w:rPr>
          <w:rFonts w:hint="eastAsia"/>
          <w:sz w:val="18"/>
          <w:szCs w:val="18"/>
        </w:rPr>
        <w:t xml:space="preserve"> EMD</w:t>
      </w:r>
      <w:r>
        <w:rPr>
          <w:rFonts w:hint="eastAsia"/>
          <w:sz w:val="18"/>
          <w:szCs w:val="18"/>
        </w:rPr>
        <w:t>–</w:t>
      </w:r>
      <w:r>
        <w:rPr>
          <w:rFonts w:hint="eastAsia"/>
          <w:sz w:val="18"/>
          <w:szCs w:val="18"/>
        </w:rPr>
        <w:t>PSO</w:t>
      </w:r>
      <w:r>
        <w:rPr>
          <w:rFonts w:hint="eastAsia"/>
          <w:sz w:val="18"/>
          <w:szCs w:val="18"/>
        </w:rPr>
        <w:t>–</w:t>
      </w:r>
      <w:r>
        <w:rPr>
          <w:rFonts w:hint="eastAsia"/>
          <w:sz w:val="18"/>
          <w:szCs w:val="18"/>
        </w:rPr>
        <w:t>ANFIS-based hybrid approach for short-term load forecasting in microgrids. IET Generation, Transmission &amp; Distribution</w:t>
      </w:r>
      <w:r>
        <w:rPr>
          <w:sz w:val="18"/>
          <w:szCs w:val="18"/>
        </w:rPr>
        <w:t xml:space="preserve"> </w:t>
      </w:r>
      <w:r>
        <w:rPr>
          <w:rFonts w:hint="eastAsia"/>
          <w:sz w:val="18"/>
          <w:szCs w:val="18"/>
        </w:rPr>
        <w:t>14(3)</w:t>
      </w:r>
      <w:r>
        <w:rPr>
          <w:sz w:val="18"/>
          <w:szCs w:val="18"/>
        </w:rPr>
        <w:t>, (2022)</w:t>
      </w:r>
    </w:p>
    <w:p w14:paraId="02F2B33E"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Hu,</w:t>
      </w:r>
      <w:r>
        <w:rPr>
          <w:sz w:val="18"/>
          <w:szCs w:val="18"/>
        </w:rPr>
        <w:t xml:space="preserve"> C.J.,</w:t>
      </w:r>
      <w:r>
        <w:rPr>
          <w:rFonts w:hint="eastAsia"/>
          <w:sz w:val="18"/>
          <w:szCs w:val="18"/>
        </w:rPr>
        <w:t xml:space="preserve"> Zhao,</w:t>
      </w:r>
      <w:r>
        <w:rPr>
          <w:sz w:val="18"/>
          <w:szCs w:val="18"/>
        </w:rPr>
        <w:t xml:space="preserve"> Y.,</w:t>
      </w:r>
      <w:r>
        <w:rPr>
          <w:rFonts w:hint="eastAsia"/>
          <w:sz w:val="18"/>
          <w:szCs w:val="18"/>
        </w:rPr>
        <w:t xml:space="preserve"> Jiang,</w:t>
      </w:r>
      <w:r>
        <w:rPr>
          <w:sz w:val="18"/>
          <w:szCs w:val="18"/>
        </w:rPr>
        <w:t xml:space="preserve"> H., </w:t>
      </w:r>
      <w:r>
        <w:rPr>
          <w:rFonts w:hint="eastAsia"/>
          <w:sz w:val="18"/>
          <w:szCs w:val="18"/>
        </w:rPr>
        <w:t>Jiang,</w:t>
      </w:r>
      <w:r>
        <w:rPr>
          <w:sz w:val="18"/>
          <w:szCs w:val="18"/>
        </w:rPr>
        <w:t xml:space="preserve"> M.K.,</w:t>
      </w:r>
      <w:r>
        <w:rPr>
          <w:rFonts w:hint="eastAsia"/>
          <w:sz w:val="18"/>
          <w:szCs w:val="18"/>
        </w:rPr>
        <w:t xml:space="preserve"> You,</w:t>
      </w:r>
      <w:r>
        <w:rPr>
          <w:sz w:val="18"/>
          <w:szCs w:val="18"/>
        </w:rPr>
        <w:t xml:space="preserve"> F.C.,</w:t>
      </w:r>
      <w:r>
        <w:rPr>
          <w:rFonts w:hint="eastAsia"/>
          <w:sz w:val="18"/>
          <w:szCs w:val="18"/>
        </w:rPr>
        <w:t xml:space="preserve"> Liu,</w:t>
      </w:r>
      <w:r>
        <w:rPr>
          <w:sz w:val="18"/>
          <w:szCs w:val="18"/>
        </w:rPr>
        <w:t xml:space="preserve"> Q.: </w:t>
      </w:r>
      <w:r>
        <w:rPr>
          <w:rFonts w:hint="eastAsia"/>
          <w:sz w:val="18"/>
          <w:szCs w:val="18"/>
        </w:rPr>
        <w:t>Prediction of ultra-short-term wind power based on CEEMDAN-</w:t>
      </w:r>
      <w:r>
        <w:rPr>
          <w:sz w:val="18"/>
          <w:szCs w:val="18"/>
        </w:rPr>
        <w:t> </w:t>
      </w:r>
      <w:r>
        <w:rPr>
          <w:rFonts w:hint="eastAsia"/>
          <w:sz w:val="18"/>
          <w:szCs w:val="18"/>
        </w:rPr>
        <w:t>LSTM-</w:t>
      </w:r>
      <w:r>
        <w:rPr>
          <w:sz w:val="18"/>
          <w:szCs w:val="18"/>
        </w:rPr>
        <w:t> </w:t>
      </w:r>
      <w:r>
        <w:rPr>
          <w:rFonts w:hint="eastAsia"/>
          <w:sz w:val="18"/>
          <w:szCs w:val="18"/>
        </w:rPr>
        <w:t>TCN,</w:t>
      </w:r>
      <w:r>
        <w:rPr>
          <w:sz w:val="18"/>
          <w:szCs w:val="18"/>
        </w:rPr>
        <w:t> </w:t>
      </w:r>
      <w:r>
        <w:rPr>
          <w:rFonts w:hint="eastAsia"/>
          <w:sz w:val="18"/>
          <w:szCs w:val="18"/>
        </w:rPr>
        <w:t>Energy</w:t>
      </w:r>
      <w:r>
        <w:rPr>
          <w:sz w:val="18"/>
          <w:szCs w:val="18"/>
        </w:rPr>
        <w:t> </w:t>
      </w:r>
      <w:r>
        <w:rPr>
          <w:rFonts w:hint="eastAsia"/>
          <w:sz w:val="18"/>
          <w:szCs w:val="18"/>
        </w:rPr>
        <w:t>Report</w:t>
      </w:r>
      <w:r>
        <w:rPr>
          <w:sz w:val="18"/>
          <w:szCs w:val="18"/>
        </w:rPr>
        <w:t> </w:t>
      </w:r>
      <w:r>
        <w:rPr>
          <w:rFonts w:hint="eastAsia"/>
          <w:sz w:val="18"/>
          <w:szCs w:val="18"/>
        </w:rPr>
        <w:t>483-49</w:t>
      </w:r>
      <w:r>
        <w:rPr>
          <w:sz w:val="18"/>
          <w:szCs w:val="18"/>
        </w:rPr>
        <w:t>, (2022)</w:t>
      </w:r>
    </w:p>
    <w:p w14:paraId="33D2F7BD" w14:textId="77777777" w:rsidR="004E0ABB" w:rsidRDefault="00000000">
      <w:pPr>
        <w:pStyle w:val="af0"/>
        <w:numPr>
          <w:ilvl w:val="0"/>
          <w:numId w:val="6"/>
        </w:numPr>
        <w:tabs>
          <w:tab w:val="left" w:pos="397"/>
        </w:tabs>
        <w:ind w:firstLineChars="0"/>
        <w:rPr>
          <w:sz w:val="18"/>
          <w:szCs w:val="18"/>
        </w:rPr>
      </w:pPr>
      <w:r>
        <w:rPr>
          <w:rFonts w:hint="eastAsia"/>
          <w:sz w:val="18"/>
          <w:szCs w:val="18"/>
        </w:rPr>
        <w:t>Kamani,</w:t>
      </w:r>
      <w:r>
        <w:rPr>
          <w:sz w:val="18"/>
          <w:szCs w:val="18"/>
        </w:rPr>
        <w:t> D, </w:t>
      </w:r>
      <w:r>
        <w:rPr>
          <w:rFonts w:hint="eastAsia"/>
          <w:sz w:val="18"/>
          <w:szCs w:val="18"/>
        </w:rPr>
        <w:t>Ardehali,</w:t>
      </w:r>
      <w:r>
        <w:rPr>
          <w:sz w:val="18"/>
          <w:szCs w:val="18"/>
        </w:rPr>
        <w:t> M.M., </w:t>
      </w:r>
      <w:r>
        <w:rPr>
          <w:rFonts w:hint="eastAsia"/>
          <w:sz w:val="18"/>
          <w:szCs w:val="18"/>
        </w:rPr>
        <w:t>Long-</w:t>
      </w:r>
      <w:r>
        <w:rPr>
          <w:sz w:val="18"/>
          <w:szCs w:val="18"/>
        </w:rPr>
        <w:t> </w:t>
      </w:r>
      <w:r>
        <w:rPr>
          <w:rFonts w:hint="eastAsia"/>
          <w:sz w:val="18"/>
          <w:szCs w:val="18"/>
        </w:rPr>
        <w:t>term</w:t>
      </w:r>
      <w:r>
        <w:rPr>
          <w:sz w:val="18"/>
          <w:szCs w:val="18"/>
        </w:rPr>
        <w:t> </w:t>
      </w:r>
      <w:r>
        <w:rPr>
          <w:rFonts w:hint="eastAsia"/>
          <w:sz w:val="18"/>
          <w:szCs w:val="18"/>
        </w:rPr>
        <w:t>forecast</w:t>
      </w:r>
      <w:r>
        <w:rPr>
          <w:sz w:val="18"/>
          <w:szCs w:val="18"/>
        </w:rPr>
        <w:t> </w:t>
      </w:r>
      <w:r>
        <w:rPr>
          <w:rFonts w:hint="eastAsia"/>
          <w:sz w:val="18"/>
          <w:szCs w:val="18"/>
        </w:rPr>
        <w:t>of</w:t>
      </w:r>
      <w:r>
        <w:rPr>
          <w:sz w:val="18"/>
          <w:szCs w:val="18"/>
        </w:rPr>
        <w:t> </w:t>
      </w:r>
      <w:r>
        <w:rPr>
          <w:rFonts w:hint="eastAsia"/>
          <w:sz w:val="18"/>
          <w:szCs w:val="18"/>
        </w:rPr>
        <w:t>electrical</w:t>
      </w:r>
      <w:r>
        <w:rPr>
          <w:sz w:val="18"/>
          <w:szCs w:val="18"/>
        </w:rPr>
        <w:t> </w:t>
      </w:r>
      <w:r>
        <w:rPr>
          <w:rFonts w:hint="eastAsia"/>
          <w:sz w:val="18"/>
          <w:szCs w:val="18"/>
        </w:rPr>
        <w:t>energy</w:t>
      </w:r>
      <w:r>
        <w:rPr>
          <w:sz w:val="18"/>
          <w:szCs w:val="18"/>
        </w:rPr>
        <w:t> </w:t>
      </w:r>
      <w:r>
        <w:rPr>
          <w:rFonts w:hint="eastAsia"/>
          <w:sz w:val="18"/>
          <w:szCs w:val="18"/>
        </w:rPr>
        <w:t>consumption</w:t>
      </w:r>
      <w:r>
        <w:rPr>
          <w:sz w:val="18"/>
          <w:szCs w:val="18"/>
        </w:rPr>
        <w:t> </w:t>
      </w:r>
      <w:r>
        <w:rPr>
          <w:rFonts w:hint="eastAsia"/>
          <w:sz w:val="18"/>
          <w:szCs w:val="18"/>
        </w:rPr>
        <w:t>wit</w:t>
      </w:r>
      <w:r>
        <w:rPr>
          <w:sz w:val="18"/>
          <w:szCs w:val="18"/>
        </w:rPr>
        <w:t>h </w:t>
      </w:r>
      <w:r>
        <w:rPr>
          <w:rFonts w:hint="eastAsia"/>
          <w:sz w:val="18"/>
          <w:szCs w:val="18"/>
        </w:rPr>
        <w:t>considerations</w:t>
      </w:r>
      <w:r>
        <w:rPr>
          <w:sz w:val="18"/>
          <w:szCs w:val="18"/>
        </w:rPr>
        <w:t> </w:t>
      </w:r>
      <w:r>
        <w:rPr>
          <w:rFonts w:hint="eastAsia"/>
          <w:sz w:val="18"/>
          <w:szCs w:val="18"/>
        </w:rPr>
        <w:t>for</w:t>
      </w:r>
      <w:r>
        <w:rPr>
          <w:sz w:val="18"/>
          <w:szCs w:val="18"/>
        </w:rPr>
        <w:t> </w:t>
      </w:r>
      <w:r>
        <w:rPr>
          <w:rFonts w:hint="eastAsia"/>
          <w:sz w:val="18"/>
          <w:szCs w:val="18"/>
        </w:rPr>
        <w:t>solar</w:t>
      </w:r>
      <w:r>
        <w:rPr>
          <w:sz w:val="18"/>
          <w:szCs w:val="18"/>
        </w:rPr>
        <w:t> </w:t>
      </w:r>
      <w:r>
        <w:rPr>
          <w:rFonts w:hint="eastAsia"/>
          <w:sz w:val="18"/>
          <w:szCs w:val="18"/>
        </w:rPr>
        <w:t>and</w:t>
      </w:r>
      <w:r>
        <w:rPr>
          <w:sz w:val="18"/>
          <w:szCs w:val="18"/>
        </w:rPr>
        <w:t> </w:t>
      </w:r>
      <w:r>
        <w:rPr>
          <w:rFonts w:hint="eastAsia"/>
          <w:sz w:val="18"/>
          <w:szCs w:val="18"/>
        </w:rPr>
        <w:t>wind</w:t>
      </w:r>
      <w:r>
        <w:rPr>
          <w:sz w:val="18"/>
          <w:szCs w:val="18"/>
        </w:rPr>
        <w:t> </w:t>
      </w:r>
      <w:r>
        <w:rPr>
          <w:rFonts w:hint="eastAsia"/>
          <w:sz w:val="18"/>
          <w:szCs w:val="18"/>
        </w:rPr>
        <w:t>energy</w:t>
      </w:r>
      <w:r>
        <w:rPr>
          <w:sz w:val="18"/>
          <w:szCs w:val="18"/>
        </w:rPr>
        <w:t> </w:t>
      </w:r>
      <w:r>
        <w:rPr>
          <w:rFonts w:hint="eastAsia"/>
          <w:sz w:val="18"/>
          <w:szCs w:val="18"/>
        </w:rPr>
        <w:t>sources,</w:t>
      </w:r>
      <w:r>
        <w:rPr>
          <w:sz w:val="18"/>
          <w:szCs w:val="18"/>
        </w:rPr>
        <w:t> </w:t>
      </w:r>
      <w:r>
        <w:rPr>
          <w:rFonts w:hint="eastAsia"/>
          <w:sz w:val="18"/>
          <w:szCs w:val="18"/>
        </w:rPr>
        <w:t>Energy 126617</w:t>
      </w:r>
      <w:r>
        <w:rPr>
          <w:sz w:val="18"/>
          <w:szCs w:val="18"/>
        </w:rPr>
        <w:t>, (</w:t>
      </w:r>
      <w:r>
        <w:rPr>
          <w:rFonts w:hint="eastAsia"/>
          <w:sz w:val="18"/>
          <w:szCs w:val="18"/>
        </w:rPr>
        <w:t>2023</w:t>
      </w:r>
      <w:r>
        <w:rPr>
          <w:sz w:val="18"/>
          <w:szCs w:val="18"/>
        </w:rPr>
        <w:t>)</w:t>
      </w:r>
    </w:p>
    <w:p w14:paraId="3F76D991" w14:textId="77777777" w:rsidR="004E0ABB" w:rsidRDefault="00000000">
      <w:pPr>
        <w:pStyle w:val="af0"/>
        <w:numPr>
          <w:ilvl w:val="0"/>
          <w:numId w:val="6"/>
        </w:numPr>
        <w:tabs>
          <w:tab w:val="left" w:pos="397"/>
        </w:tabs>
        <w:ind w:firstLineChars="0"/>
        <w:jc w:val="both"/>
        <w:rPr>
          <w:sz w:val="18"/>
          <w:szCs w:val="18"/>
        </w:rPr>
      </w:pPr>
      <w:r>
        <w:rPr>
          <w:sz w:val="18"/>
          <w:szCs w:val="18"/>
        </w:rPr>
        <w:t>Li</w:t>
      </w:r>
      <w:r>
        <w:rPr>
          <w:rFonts w:hint="eastAsia"/>
          <w:sz w:val="18"/>
          <w:szCs w:val="18"/>
          <w:lang w:eastAsia="zh-CN"/>
        </w:rPr>
        <w:t>u</w:t>
      </w:r>
      <w:r>
        <w:rPr>
          <w:sz w:val="18"/>
          <w:szCs w:val="18"/>
          <w:lang w:eastAsia="zh-CN"/>
        </w:rPr>
        <w:t>,</w:t>
      </w:r>
      <w:r>
        <w:rPr>
          <w:sz w:val="18"/>
          <w:szCs w:val="18"/>
        </w:rPr>
        <w:t xml:space="preserve"> H.</w:t>
      </w:r>
      <w:r>
        <w:rPr>
          <w:rFonts w:hint="eastAsia"/>
          <w:sz w:val="18"/>
          <w:szCs w:val="18"/>
        </w:rPr>
        <w:t xml:space="preserve">, </w:t>
      </w:r>
      <w:r>
        <w:rPr>
          <w:sz w:val="18"/>
          <w:szCs w:val="18"/>
        </w:rPr>
        <w:t>Chen</w:t>
      </w:r>
      <w:r>
        <w:rPr>
          <w:rFonts w:hint="eastAsia"/>
          <w:sz w:val="18"/>
          <w:szCs w:val="18"/>
        </w:rPr>
        <w:t xml:space="preserve"> </w:t>
      </w:r>
      <w:r>
        <w:rPr>
          <w:sz w:val="18"/>
          <w:szCs w:val="18"/>
        </w:rPr>
        <w:t>D.H.</w:t>
      </w:r>
      <w:r>
        <w:rPr>
          <w:rFonts w:hint="eastAsia"/>
          <w:sz w:val="18"/>
          <w:szCs w:val="18"/>
        </w:rPr>
        <w:t xml:space="preserve">, </w:t>
      </w:r>
      <w:r>
        <w:rPr>
          <w:sz w:val="18"/>
          <w:szCs w:val="18"/>
        </w:rPr>
        <w:t>Lin</w:t>
      </w:r>
      <w:r>
        <w:rPr>
          <w:rFonts w:hint="eastAsia"/>
          <w:sz w:val="18"/>
          <w:szCs w:val="18"/>
        </w:rPr>
        <w:t xml:space="preserve"> </w:t>
      </w:r>
      <w:r>
        <w:rPr>
          <w:sz w:val="18"/>
          <w:szCs w:val="18"/>
        </w:rPr>
        <w:t>F.</w:t>
      </w:r>
      <w:r>
        <w:rPr>
          <w:rFonts w:hint="eastAsia"/>
          <w:sz w:val="18"/>
          <w:szCs w:val="18"/>
        </w:rPr>
        <w:t xml:space="preserve">, </w:t>
      </w:r>
      <w:r>
        <w:rPr>
          <w:sz w:val="18"/>
          <w:szCs w:val="18"/>
        </w:rPr>
        <w:t>Wan</w:t>
      </w:r>
      <w:r>
        <w:rPr>
          <w:rFonts w:hint="eastAsia"/>
          <w:sz w:val="18"/>
          <w:szCs w:val="18"/>
        </w:rPr>
        <w:t xml:space="preserve"> </w:t>
      </w:r>
      <w:r>
        <w:rPr>
          <w:sz w:val="18"/>
          <w:szCs w:val="18"/>
        </w:rPr>
        <w:t>Z.L.:</w:t>
      </w:r>
      <w:r>
        <w:rPr>
          <w:rFonts w:hint="eastAsia"/>
          <w:sz w:val="18"/>
          <w:szCs w:val="18"/>
        </w:rPr>
        <w:t xml:space="preserve"> </w:t>
      </w:r>
      <w:r>
        <w:rPr>
          <w:sz w:val="18"/>
          <w:szCs w:val="18"/>
        </w:rPr>
        <w:t>Wind</w:t>
      </w:r>
      <w:r>
        <w:rPr>
          <w:rFonts w:hint="eastAsia"/>
          <w:sz w:val="18"/>
          <w:szCs w:val="18"/>
        </w:rPr>
        <w:t xml:space="preserve"> </w:t>
      </w:r>
      <w:r>
        <w:rPr>
          <w:sz w:val="18"/>
          <w:szCs w:val="18"/>
        </w:rPr>
        <w:t>Power</w:t>
      </w:r>
      <w:r>
        <w:rPr>
          <w:rFonts w:hint="eastAsia"/>
          <w:sz w:val="18"/>
          <w:szCs w:val="18"/>
        </w:rPr>
        <w:t xml:space="preserve"> </w:t>
      </w:r>
      <w:r>
        <w:rPr>
          <w:sz w:val="18"/>
          <w:szCs w:val="18"/>
        </w:rPr>
        <w:t>Short-Term</w:t>
      </w:r>
      <w:r>
        <w:rPr>
          <w:rFonts w:hint="eastAsia"/>
          <w:sz w:val="18"/>
          <w:szCs w:val="18"/>
        </w:rPr>
        <w:t xml:space="preserve"> </w:t>
      </w:r>
      <w:r>
        <w:rPr>
          <w:sz w:val="18"/>
          <w:szCs w:val="18"/>
        </w:rPr>
        <w:t>Forecasting</w:t>
      </w:r>
      <w:r>
        <w:rPr>
          <w:rFonts w:hint="eastAsia"/>
          <w:sz w:val="18"/>
          <w:szCs w:val="18"/>
        </w:rPr>
        <w:t xml:space="preserve"> </w:t>
      </w:r>
      <w:r>
        <w:rPr>
          <w:sz w:val="18"/>
          <w:szCs w:val="18"/>
        </w:rPr>
        <w:t>Based</w:t>
      </w:r>
      <w:r>
        <w:rPr>
          <w:rFonts w:hint="eastAsia"/>
          <w:sz w:val="18"/>
          <w:szCs w:val="18"/>
        </w:rPr>
        <w:t xml:space="preserve"> </w:t>
      </w:r>
      <w:r>
        <w:rPr>
          <w:sz w:val="18"/>
          <w:szCs w:val="18"/>
        </w:rPr>
        <w:t>on</w:t>
      </w:r>
      <w:r>
        <w:rPr>
          <w:rFonts w:hint="eastAsia"/>
          <w:sz w:val="18"/>
          <w:szCs w:val="18"/>
        </w:rPr>
        <w:t xml:space="preserve"> </w:t>
      </w:r>
      <w:r>
        <w:rPr>
          <w:sz w:val="18"/>
          <w:szCs w:val="18"/>
        </w:rPr>
        <w:t>LSTM</w:t>
      </w:r>
      <w:r>
        <w:rPr>
          <w:rFonts w:hint="eastAsia"/>
          <w:sz w:val="18"/>
          <w:szCs w:val="18"/>
        </w:rPr>
        <w:t xml:space="preserve"> </w:t>
      </w:r>
      <w:r>
        <w:rPr>
          <w:sz w:val="18"/>
          <w:szCs w:val="18"/>
        </w:rPr>
        <w:t>Neural</w:t>
      </w:r>
      <w:r>
        <w:rPr>
          <w:rFonts w:hint="eastAsia"/>
          <w:sz w:val="18"/>
          <w:szCs w:val="18"/>
        </w:rPr>
        <w:t xml:space="preserve"> </w:t>
      </w:r>
      <w:r>
        <w:rPr>
          <w:sz w:val="18"/>
          <w:szCs w:val="18"/>
        </w:rPr>
        <w:t>Network</w:t>
      </w:r>
      <w:r>
        <w:rPr>
          <w:rFonts w:hint="eastAsia"/>
          <w:sz w:val="18"/>
          <w:szCs w:val="18"/>
        </w:rPr>
        <w:t xml:space="preserve"> </w:t>
      </w:r>
      <w:proofErr w:type="gramStart"/>
      <w:r>
        <w:rPr>
          <w:sz w:val="18"/>
          <w:szCs w:val="18"/>
        </w:rPr>
        <w:t>With</w:t>
      </w:r>
      <w:proofErr w:type="gramEnd"/>
      <w:r>
        <w:rPr>
          <w:rFonts w:hint="eastAsia"/>
          <w:sz w:val="18"/>
          <w:szCs w:val="18"/>
        </w:rPr>
        <w:t xml:space="preserve"> </w:t>
      </w:r>
      <w:r>
        <w:rPr>
          <w:sz w:val="18"/>
          <w:szCs w:val="18"/>
        </w:rPr>
        <w:t>Dragonfly</w:t>
      </w:r>
      <w:r>
        <w:rPr>
          <w:rFonts w:hint="eastAsia"/>
          <w:sz w:val="18"/>
          <w:szCs w:val="18"/>
        </w:rPr>
        <w:t xml:space="preserve"> </w:t>
      </w:r>
      <w:r>
        <w:rPr>
          <w:sz w:val="18"/>
          <w:szCs w:val="18"/>
        </w:rPr>
        <w:t>Algorithm[J].</w:t>
      </w:r>
      <w:r>
        <w:rPr>
          <w:rFonts w:hint="eastAsia"/>
          <w:sz w:val="18"/>
          <w:szCs w:val="18"/>
        </w:rPr>
        <w:t xml:space="preserve"> </w:t>
      </w:r>
      <w:r>
        <w:rPr>
          <w:sz w:val="18"/>
          <w:szCs w:val="18"/>
        </w:rPr>
        <w:t>Journal</w:t>
      </w:r>
      <w:r>
        <w:rPr>
          <w:rFonts w:hint="eastAsia"/>
          <w:sz w:val="18"/>
          <w:szCs w:val="18"/>
        </w:rPr>
        <w:t xml:space="preserve"> </w:t>
      </w:r>
      <w:r>
        <w:rPr>
          <w:sz w:val="18"/>
          <w:szCs w:val="18"/>
        </w:rPr>
        <w:t>of</w:t>
      </w:r>
      <w:r>
        <w:rPr>
          <w:rFonts w:hint="eastAsia"/>
          <w:sz w:val="18"/>
          <w:szCs w:val="18"/>
        </w:rPr>
        <w:t xml:space="preserve"> </w:t>
      </w:r>
      <w:r>
        <w:rPr>
          <w:sz w:val="18"/>
          <w:szCs w:val="18"/>
        </w:rPr>
        <w:t>Physics:</w:t>
      </w:r>
      <w:r>
        <w:rPr>
          <w:rFonts w:hint="eastAsia"/>
          <w:sz w:val="18"/>
          <w:szCs w:val="18"/>
        </w:rPr>
        <w:t xml:space="preserve"> </w:t>
      </w:r>
      <w:r>
        <w:rPr>
          <w:sz w:val="18"/>
          <w:szCs w:val="18"/>
        </w:rPr>
        <w:t>Conference</w:t>
      </w:r>
      <w:r>
        <w:rPr>
          <w:rFonts w:hint="eastAsia"/>
          <w:sz w:val="18"/>
          <w:szCs w:val="18"/>
        </w:rPr>
        <w:t xml:space="preserve"> </w:t>
      </w:r>
      <w:r>
        <w:rPr>
          <w:sz w:val="18"/>
          <w:szCs w:val="18"/>
        </w:rPr>
        <w:t>Series 1748(3),</w:t>
      </w:r>
      <w:r>
        <w:rPr>
          <w:rFonts w:hint="eastAsia"/>
          <w:sz w:val="18"/>
          <w:szCs w:val="18"/>
        </w:rPr>
        <w:t xml:space="preserve"> 1-11</w:t>
      </w:r>
      <w:r>
        <w:rPr>
          <w:sz w:val="18"/>
          <w:szCs w:val="18"/>
        </w:rPr>
        <w:t>, (2021)</w:t>
      </w:r>
    </w:p>
    <w:p w14:paraId="4D855A3B"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Wang, H</w:t>
      </w:r>
      <w:r>
        <w:rPr>
          <w:sz w:val="18"/>
          <w:szCs w:val="18"/>
        </w:rPr>
        <w:t>.,</w:t>
      </w:r>
      <w:r>
        <w:rPr>
          <w:rFonts w:hint="eastAsia"/>
          <w:sz w:val="18"/>
          <w:szCs w:val="18"/>
        </w:rPr>
        <w:t xml:space="preserve"> Li, Y</w:t>
      </w:r>
      <w:r>
        <w:rPr>
          <w:sz w:val="18"/>
          <w:szCs w:val="18"/>
        </w:rPr>
        <w:t>.,</w:t>
      </w:r>
      <w:r>
        <w:rPr>
          <w:rFonts w:hint="eastAsia"/>
          <w:sz w:val="18"/>
          <w:szCs w:val="18"/>
        </w:rPr>
        <w:t xml:space="preserve"> Xiong, M</w:t>
      </w:r>
      <w:r>
        <w:rPr>
          <w:sz w:val="18"/>
          <w:szCs w:val="18"/>
        </w:rPr>
        <w:t>.,</w:t>
      </w:r>
      <w:r>
        <w:rPr>
          <w:rFonts w:hint="eastAsia"/>
          <w:sz w:val="18"/>
          <w:szCs w:val="18"/>
        </w:rPr>
        <w:t xml:space="preserve"> Chen, H</w:t>
      </w:r>
      <w:r>
        <w:rPr>
          <w:sz w:val="18"/>
          <w:szCs w:val="18"/>
        </w:rPr>
        <w:t xml:space="preserve">.F.: </w:t>
      </w:r>
      <w:r>
        <w:rPr>
          <w:rFonts w:hint="eastAsia"/>
          <w:sz w:val="18"/>
          <w:szCs w:val="18"/>
        </w:rPr>
        <w:t>A combined wind speed prediction model based on data processing, multi-objective optimization and machine learning,</w:t>
      </w:r>
      <w:r>
        <w:rPr>
          <w:sz w:val="18"/>
          <w:szCs w:val="18"/>
        </w:rPr>
        <w:t xml:space="preserve"> </w:t>
      </w:r>
      <w:r>
        <w:rPr>
          <w:rFonts w:hint="eastAsia"/>
          <w:sz w:val="18"/>
          <w:szCs w:val="18"/>
        </w:rPr>
        <w:t>Energy Report</w:t>
      </w:r>
      <w:r>
        <w:rPr>
          <w:sz w:val="18"/>
          <w:szCs w:val="18"/>
        </w:rPr>
        <w:t>s</w:t>
      </w:r>
      <w:r>
        <w:rPr>
          <w:rFonts w:hint="eastAsia"/>
          <w:sz w:val="18"/>
          <w:szCs w:val="18"/>
        </w:rPr>
        <w:t xml:space="preserve"> 413-</w:t>
      </w:r>
      <w:r>
        <w:rPr>
          <w:sz w:val="18"/>
          <w:szCs w:val="18"/>
        </w:rPr>
        <w:t> </w:t>
      </w:r>
      <w:r>
        <w:rPr>
          <w:rFonts w:hint="eastAsia"/>
          <w:sz w:val="18"/>
          <w:szCs w:val="18"/>
        </w:rPr>
        <w:t>421</w:t>
      </w:r>
      <w:r>
        <w:rPr>
          <w:sz w:val="18"/>
          <w:szCs w:val="18"/>
        </w:rPr>
        <w:t>, (</w:t>
      </w:r>
      <w:r>
        <w:rPr>
          <w:rFonts w:hint="eastAsia"/>
          <w:sz w:val="18"/>
          <w:szCs w:val="18"/>
        </w:rPr>
        <w:t>2023</w:t>
      </w:r>
      <w:r>
        <w:rPr>
          <w:sz w:val="18"/>
          <w:szCs w:val="18"/>
        </w:rPr>
        <w:t>)</w:t>
      </w:r>
    </w:p>
    <w:p w14:paraId="0FE35903" w14:textId="77777777" w:rsidR="004E0ABB" w:rsidRDefault="00000000">
      <w:pPr>
        <w:pStyle w:val="af0"/>
        <w:numPr>
          <w:ilvl w:val="0"/>
          <w:numId w:val="6"/>
        </w:numPr>
        <w:tabs>
          <w:tab w:val="left" w:pos="397"/>
        </w:tabs>
        <w:ind w:firstLineChars="0"/>
        <w:jc w:val="both"/>
        <w:rPr>
          <w:sz w:val="18"/>
          <w:szCs w:val="18"/>
        </w:rPr>
      </w:pPr>
      <w:r>
        <w:rPr>
          <w:sz w:val="18"/>
          <w:szCs w:val="18"/>
        </w:rPr>
        <w:t>Guo, C., Kang, X., Xiong, J., Wu, J.: A New Time Series Forecasting Model Based on Complete Ensemble Empirical Mode Decomposition with Adaptive Noise and Temporal Convolutional Network. Neural Process Lett. (2022)</w:t>
      </w:r>
    </w:p>
    <w:p w14:paraId="1FDA77D2" w14:textId="77777777" w:rsidR="004E0ABB" w:rsidRDefault="00000000">
      <w:pPr>
        <w:pStyle w:val="af0"/>
        <w:numPr>
          <w:ilvl w:val="0"/>
          <w:numId w:val="6"/>
        </w:numPr>
        <w:tabs>
          <w:tab w:val="left" w:pos="397"/>
        </w:tabs>
        <w:ind w:firstLineChars="0"/>
        <w:jc w:val="both"/>
        <w:rPr>
          <w:sz w:val="18"/>
          <w:szCs w:val="18"/>
        </w:rPr>
      </w:pPr>
      <w:r>
        <w:rPr>
          <w:sz w:val="18"/>
          <w:szCs w:val="18"/>
        </w:rPr>
        <w:t>Kumar, M., Tyagi, B.: Multi-variable constrained non-linear optimal planning and operation problem for isolated microgrids with stochasticity in wind, solar, and load demand data. IET Gener. Transm. Distrib. 14, 2181-2190, (2020)</w:t>
      </w:r>
    </w:p>
    <w:p w14:paraId="1B3381D1"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Garg, S</w:t>
      </w:r>
      <w:r>
        <w:rPr>
          <w:sz w:val="18"/>
          <w:szCs w:val="18"/>
        </w:rPr>
        <w:t>.,</w:t>
      </w:r>
      <w:r>
        <w:rPr>
          <w:rFonts w:hint="eastAsia"/>
          <w:sz w:val="18"/>
          <w:szCs w:val="18"/>
        </w:rPr>
        <w:t xml:space="preserve"> </w:t>
      </w:r>
      <w:proofErr w:type="spellStart"/>
      <w:r>
        <w:rPr>
          <w:rFonts w:hint="eastAsia"/>
          <w:sz w:val="18"/>
          <w:szCs w:val="18"/>
        </w:rPr>
        <w:t>Krishnamurthi</w:t>
      </w:r>
      <w:proofErr w:type="spellEnd"/>
      <w:r>
        <w:rPr>
          <w:rFonts w:hint="eastAsia"/>
          <w:sz w:val="18"/>
          <w:szCs w:val="18"/>
        </w:rPr>
        <w:t>,</w:t>
      </w:r>
      <w:r>
        <w:rPr>
          <w:sz w:val="18"/>
          <w:szCs w:val="18"/>
        </w:rPr>
        <w:t xml:space="preserve"> R.: </w:t>
      </w:r>
      <w:r>
        <w:rPr>
          <w:rFonts w:hint="eastAsia"/>
          <w:sz w:val="18"/>
          <w:szCs w:val="18"/>
        </w:rPr>
        <w:t>A CNN encoder decoder LSTM model</w:t>
      </w:r>
      <w:r>
        <w:rPr>
          <w:sz w:val="18"/>
          <w:szCs w:val="18"/>
        </w:rPr>
        <w:t> </w:t>
      </w:r>
      <w:r>
        <w:rPr>
          <w:rFonts w:hint="eastAsia"/>
          <w:sz w:val="18"/>
          <w:szCs w:val="18"/>
        </w:rPr>
        <w:t>for</w:t>
      </w:r>
      <w:r>
        <w:rPr>
          <w:sz w:val="18"/>
          <w:szCs w:val="18"/>
        </w:rPr>
        <w:t> </w:t>
      </w:r>
      <w:r>
        <w:rPr>
          <w:rFonts w:hint="eastAsia"/>
          <w:sz w:val="18"/>
          <w:szCs w:val="18"/>
        </w:rPr>
        <w:t>sustainable</w:t>
      </w:r>
      <w:r>
        <w:rPr>
          <w:sz w:val="18"/>
          <w:szCs w:val="18"/>
        </w:rPr>
        <w:t> </w:t>
      </w:r>
      <w:r>
        <w:rPr>
          <w:rFonts w:hint="eastAsia"/>
          <w:sz w:val="18"/>
          <w:szCs w:val="18"/>
        </w:rPr>
        <w:t>wind</w:t>
      </w:r>
      <w:r>
        <w:rPr>
          <w:sz w:val="18"/>
          <w:szCs w:val="18"/>
        </w:rPr>
        <w:t> </w:t>
      </w:r>
      <w:r>
        <w:rPr>
          <w:rFonts w:hint="eastAsia"/>
          <w:sz w:val="18"/>
          <w:szCs w:val="18"/>
        </w:rPr>
        <w:t>power</w:t>
      </w:r>
      <w:r>
        <w:rPr>
          <w:sz w:val="18"/>
          <w:szCs w:val="18"/>
        </w:rPr>
        <w:t> </w:t>
      </w:r>
      <w:r>
        <w:rPr>
          <w:rFonts w:hint="eastAsia"/>
          <w:sz w:val="18"/>
          <w:szCs w:val="18"/>
        </w:rPr>
        <w:t>predictive</w:t>
      </w:r>
      <w:r>
        <w:rPr>
          <w:sz w:val="18"/>
          <w:szCs w:val="18"/>
        </w:rPr>
        <w:t> </w:t>
      </w:r>
      <w:r>
        <w:rPr>
          <w:rFonts w:hint="eastAsia"/>
          <w:sz w:val="18"/>
          <w:szCs w:val="18"/>
        </w:rPr>
        <w:t>analytics,</w:t>
      </w:r>
      <w:r>
        <w:rPr>
          <w:sz w:val="18"/>
          <w:szCs w:val="18"/>
        </w:rPr>
        <w:t> </w:t>
      </w:r>
      <w:r>
        <w:rPr>
          <w:rFonts w:hint="eastAsia"/>
          <w:sz w:val="18"/>
          <w:szCs w:val="18"/>
        </w:rPr>
        <w:t>Sustainable</w:t>
      </w:r>
      <w:r>
        <w:rPr>
          <w:sz w:val="18"/>
          <w:szCs w:val="18"/>
        </w:rPr>
        <w:t> </w:t>
      </w:r>
      <w:r>
        <w:rPr>
          <w:rFonts w:hint="eastAsia"/>
          <w:sz w:val="18"/>
          <w:szCs w:val="18"/>
        </w:rPr>
        <w:t>Computing:</w:t>
      </w:r>
      <w:r>
        <w:rPr>
          <w:sz w:val="18"/>
          <w:szCs w:val="18"/>
        </w:rPr>
        <w:t> </w:t>
      </w:r>
      <w:r>
        <w:rPr>
          <w:rFonts w:hint="eastAsia"/>
          <w:sz w:val="18"/>
          <w:szCs w:val="18"/>
        </w:rPr>
        <w:t>Informatics</w:t>
      </w:r>
      <w:r>
        <w:rPr>
          <w:sz w:val="18"/>
          <w:szCs w:val="18"/>
        </w:rPr>
        <w:t> </w:t>
      </w:r>
      <w:r>
        <w:rPr>
          <w:rFonts w:hint="eastAsia"/>
          <w:sz w:val="18"/>
          <w:szCs w:val="18"/>
        </w:rPr>
        <w:t>and</w:t>
      </w:r>
      <w:r>
        <w:rPr>
          <w:sz w:val="18"/>
          <w:szCs w:val="18"/>
        </w:rPr>
        <w:t> </w:t>
      </w:r>
      <w:r>
        <w:rPr>
          <w:rFonts w:hint="eastAsia"/>
          <w:sz w:val="18"/>
          <w:szCs w:val="18"/>
        </w:rPr>
        <w:t>Systems 100869</w:t>
      </w:r>
      <w:r>
        <w:rPr>
          <w:sz w:val="18"/>
          <w:szCs w:val="18"/>
        </w:rPr>
        <w:t>, (</w:t>
      </w:r>
      <w:r>
        <w:rPr>
          <w:rFonts w:hint="eastAsia"/>
          <w:sz w:val="18"/>
          <w:szCs w:val="18"/>
        </w:rPr>
        <w:t>20</w:t>
      </w:r>
      <w:r>
        <w:rPr>
          <w:sz w:val="18"/>
          <w:szCs w:val="18"/>
        </w:rPr>
        <w:t>23)</w:t>
      </w:r>
    </w:p>
    <w:p w14:paraId="2207F031" w14:textId="77777777" w:rsidR="004E0ABB" w:rsidRDefault="00000000">
      <w:pPr>
        <w:pStyle w:val="af0"/>
        <w:numPr>
          <w:ilvl w:val="0"/>
          <w:numId w:val="6"/>
        </w:numPr>
        <w:tabs>
          <w:tab w:val="left" w:pos="397"/>
        </w:tabs>
        <w:ind w:firstLineChars="0"/>
        <w:jc w:val="both"/>
        <w:rPr>
          <w:sz w:val="18"/>
          <w:szCs w:val="18"/>
        </w:rPr>
      </w:pPr>
      <w:r>
        <w:rPr>
          <w:rFonts w:hint="eastAsia"/>
          <w:sz w:val="18"/>
          <w:szCs w:val="18"/>
        </w:rPr>
        <w:t>Li,</w:t>
      </w:r>
      <w:r>
        <w:rPr>
          <w:sz w:val="18"/>
          <w:szCs w:val="18"/>
        </w:rPr>
        <w:t xml:space="preserve"> J.,</w:t>
      </w:r>
      <w:r>
        <w:rPr>
          <w:rFonts w:hint="eastAsia"/>
          <w:sz w:val="18"/>
          <w:szCs w:val="18"/>
        </w:rPr>
        <w:t xml:space="preserve"> Deng,</w:t>
      </w:r>
      <w:r>
        <w:rPr>
          <w:sz w:val="18"/>
          <w:szCs w:val="18"/>
        </w:rPr>
        <w:t xml:space="preserve"> D.Y.,</w:t>
      </w:r>
      <w:r>
        <w:rPr>
          <w:rFonts w:hint="eastAsia"/>
          <w:sz w:val="18"/>
          <w:szCs w:val="18"/>
        </w:rPr>
        <w:t xml:space="preserve"> Zhao,</w:t>
      </w:r>
      <w:r>
        <w:rPr>
          <w:sz w:val="18"/>
          <w:szCs w:val="18"/>
        </w:rPr>
        <w:t xml:space="preserve"> J.B., </w:t>
      </w:r>
      <w:r>
        <w:rPr>
          <w:rFonts w:hint="eastAsia"/>
          <w:sz w:val="18"/>
          <w:szCs w:val="18"/>
        </w:rPr>
        <w:t>Cai,</w:t>
      </w:r>
      <w:r>
        <w:rPr>
          <w:sz w:val="18"/>
          <w:szCs w:val="18"/>
        </w:rPr>
        <w:t xml:space="preserve"> D.S., </w:t>
      </w:r>
      <w:r>
        <w:rPr>
          <w:rFonts w:hint="eastAsia"/>
          <w:sz w:val="18"/>
          <w:szCs w:val="18"/>
        </w:rPr>
        <w:t>Hu,</w:t>
      </w:r>
      <w:r>
        <w:rPr>
          <w:sz w:val="18"/>
          <w:szCs w:val="18"/>
        </w:rPr>
        <w:t xml:space="preserve"> W.H., </w:t>
      </w:r>
      <w:r>
        <w:rPr>
          <w:rFonts w:hint="eastAsia"/>
          <w:sz w:val="18"/>
          <w:szCs w:val="18"/>
        </w:rPr>
        <w:t>Zhang,</w:t>
      </w:r>
      <w:r>
        <w:rPr>
          <w:sz w:val="18"/>
          <w:szCs w:val="18"/>
        </w:rPr>
        <w:t xml:space="preserve"> M., </w:t>
      </w:r>
      <w:r>
        <w:rPr>
          <w:rFonts w:hint="eastAsia"/>
          <w:sz w:val="18"/>
          <w:szCs w:val="18"/>
        </w:rPr>
        <w:t>Huang</w:t>
      </w:r>
      <w:r>
        <w:rPr>
          <w:sz w:val="18"/>
          <w:szCs w:val="18"/>
        </w:rPr>
        <w:t>, Q.:</w:t>
      </w:r>
      <w:r>
        <w:rPr>
          <w:rFonts w:hint="eastAsia"/>
          <w:sz w:val="18"/>
          <w:szCs w:val="18"/>
        </w:rPr>
        <w:t xml:space="preserve"> A Novel Hybrid Short-Term Load Forecasting Method of Smart Grid Using MLR and LSTM Neural Network. IEEE Transactions on Industrial Informatics</w:t>
      </w:r>
      <w:r>
        <w:rPr>
          <w:sz w:val="18"/>
          <w:szCs w:val="18"/>
        </w:rPr>
        <w:t xml:space="preserve"> 17,2443-2452, (2021)</w:t>
      </w:r>
    </w:p>
    <w:p w14:paraId="2596434C" w14:textId="77777777" w:rsidR="004E0ABB" w:rsidRDefault="00000000">
      <w:pPr>
        <w:pStyle w:val="af0"/>
        <w:numPr>
          <w:ilvl w:val="0"/>
          <w:numId w:val="6"/>
        </w:numPr>
        <w:tabs>
          <w:tab w:val="left" w:pos="397"/>
        </w:tabs>
        <w:ind w:firstLineChars="0"/>
        <w:jc w:val="both"/>
        <w:rPr>
          <w:sz w:val="18"/>
          <w:szCs w:val="18"/>
        </w:rPr>
      </w:pPr>
      <w:proofErr w:type="spellStart"/>
      <w:r>
        <w:rPr>
          <w:sz w:val="18"/>
          <w:szCs w:val="18"/>
        </w:rPr>
        <w:t>Kuang</w:t>
      </w:r>
      <w:proofErr w:type="spellEnd"/>
      <w:r>
        <w:rPr>
          <w:sz w:val="18"/>
          <w:szCs w:val="18"/>
        </w:rPr>
        <w:t>, H.H.,</w:t>
      </w:r>
      <w:r>
        <w:rPr>
          <w:rFonts w:hint="eastAsia"/>
          <w:sz w:val="18"/>
          <w:szCs w:val="18"/>
        </w:rPr>
        <w:t xml:space="preserve"> </w:t>
      </w:r>
      <w:r>
        <w:rPr>
          <w:sz w:val="18"/>
          <w:szCs w:val="18"/>
        </w:rPr>
        <w:t>Guo, Q.,</w:t>
      </w:r>
      <w:r>
        <w:rPr>
          <w:rFonts w:hint="eastAsia"/>
          <w:sz w:val="18"/>
          <w:szCs w:val="18"/>
        </w:rPr>
        <w:t xml:space="preserve"> </w:t>
      </w:r>
      <w:r>
        <w:rPr>
          <w:sz w:val="18"/>
          <w:szCs w:val="18"/>
        </w:rPr>
        <w:t>Li, S.Q., Hao, Z.:</w:t>
      </w:r>
      <w:r>
        <w:rPr>
          <w:rFonts w:hint="eastAsia"/>
          <w:sz w:val="18"/>
          <w:szCs w:val="18"/>
        </w:rPr>
        <w:t xml:space="preserve"> </w:t>
      </w:r>
      <w:r>
        <w:rPr>
          <w:sz w:val="18"/>
          <w:szCs w:val="18"/>
        </w:rPr>
        <w:t>Short-term wind power forecasting model based on multi-feature extraction and CNN-LSTM. IOP Conference Series: Earth and Environmental Science</w:t>
      </w:r>
      <w:r>
        <w:rPr>
          <w:rFonts w:hint="eastAsia"/>
          <w:sz w:val="18"/>
          <w:szCs w:val="18"/>
        </w:rPr>
        <w:t xml:space="preserve"> </w:t>
      </w:r>
      <w:r>
        <w:rPr>
          <w:sz w:val="18"/>
          <w:szCs w:val="18"/>
        </w:rPr>
        <w:t>702(1)</w:t>
      </w:r>
      <w:r>
        <w:rPr>
          <w:rFonts w:hint="eastAsia"/>
          <w:sz w:val="18"/>
          <w:szCs w:val="18"/>
        </w:rPr>
        <w:t>: 1-6</w:t>
      </w:r>
      <w:r>
        <w:rPr>
          <w:sz w:val="18"/>
          <w:szCs w:val="18"/>
        </w:rPr>
        <w:t>, (2021)</w:t>
      </w:r>
    </w:p>
    <w:p w14:paraId="10A076A1" w14:textId="77777777" w:rsidR="004E0ABB" w:rsidRDefault="00000000">
      <w:pPr>
        <w:pStyle w:val="af0"/>
        <w:numPr>
          <w:ilvl w:val="0"/>
          <w:numId w:val="6"/>
        </w:numPr>
        <w:tabs>
          <w:tab w:val="left" w:pos="397"/>
        </w:tabs>
        <w:ind w:firstLineChars="0"/>
        <w:jc w:val="both"/>
        <w:rPr>
          <w:sz w:val="18"/>
          <w:szCs w:val="18"/>
        </w:rPr>
      </w:pPr>
      <w:r>
        <w:rPr>
          <w:sz w:val="18"/>
          <w:szCs w:val="18"/>
        </w:rPr>
        <w:t xml:space="preserve">Li, R., Ma, T., Zhang, X., et al.: Prediction of Short-term Wind Power based on convolutional long short-term memory neural network. Acta Solar Energy </w:t>
      </w:r>
      <w:proofErr w:type="spellStart"/>
      <w:r>
        <w:rPr>
          <w:sz w:val="18"/>
          <w:szCs w:val="18"/>
        </w:rPr>
        <w:t>Sinica</w:t>
      </w:r>
      <w:proofErr w:type="spellEnd"/>
      <w:r>
        <w:rPr>
          <w:sz w:val="18"/>
          <w:szCs w:val="18"/>
        </w:rPr>
        <w:t xml:space="preserve"> 42(06):</w:t>
      </w:r>
      <w:r>
        <w:rPr>
          <w:rFonts w:hint="eastAsia"/>
          <w:sz w:val="18"/>
          <w:szCs w:val="18"/>
        </w:rPr>
        <w:t xml:space="preserve"> </w:t>
      </w:r>
      <w:r>
        <w:rPr>
          <w:sz w:val="18"/>
          <w:szCs w:val="18"/>
        </w:rPr>
        <w:t>304-311, (20</w:t>
      </w:r>
      <w:r>
        <w:rPr>
          <w:rFonts w:hint="eastAsia"/>
          <w:sz w:val="18"/>
          <w:szCs w:val="18"/>
        </w:rPr>
        <w:t>2</w:t>
      </w:r>
      <w:r>
        <w:rPr>
          <w:sz w:val="18"/>
          <w:szCs w:val="18"/>
        </w:rPr>
        <w:t>1)</w:t>
      </w:r>
    </w:p>
    <w:p w14:paraId="76F3C4EB" w14:textId="77777777" w:rsidR="004E0ABB" w:rsidRDefault="00000000">
      <w:pPr>
        <w:pStyle w:val="af0"/>
        <w:numPr>
          <w:ilvl w:val="0"/>
          <w:numId w:val="6"/>
        </w:numPr>
        <w:tabs>
          <w:tab w:val="left" w:pos="397"/>
        </w:tabs>
        <w:ind w:firstLineChars="0"/>
        <w:jc w:val="both"/>
        <w:rPr>
          <w:sz w:val="18"/>
          <w:szCs w:val="18"/>
        </w:rPr>
        <w:sectPr w:rsidR="004E0ABB">
          <w:type w:val="continuous"/>
          <w:pgSz w:w="11909" w:h="16834"/>
          <w:pgMar w:top="1134" w:right="964" w:bottom="1247" w:left="964" w:header="431" w:footer="431" w:gutter="0"/>
          <w:cols w:num="2" w:space="720" w:equalWidth="0">
            <w:col w:w="4778" w:space="425"/>
            <w:col w:w="4778"/>
          </w:cols>
        </w:sectPr>
      </w:pPr>
      <w:r>
        <w:rPr>
          <w:rFonts w:hint="eastAsia"/>
          <w:sz w:val="18"/>
          <w:szCs w:val="18"/>
        </w:rPr>
        <w:t>Karan,</w:t>
      </w:r>
      <w:r>
        <w:rPr>
          <w:sz w:val="18"/>
          <w:szCs w:val="18"/>
        </w:rPr>
        <w:t xml:space="preserve"> S.,</w:t>
      </w:r>
      <w:r>
        <w:rPr>
          <w:rFonts w:hint="eastAsia"/>
          <w:sz w:val="18"/>
          <w:szCs w:val="18"/>
        </w:rPr>
        <w:t xml:space="preserve"> Ketan,</w:t>
      </w:r>
      <w:r>
        <w:rPr>
          <w:sz w:val="18"/>
          <w:szCs w:val="18"/>
        </w:rPr>
        <w:t xml:space="preserve"> P. B., </w:t>
      </w:r>
      <w:r>
        <w:rPr>
          <w:rFonts w:hint="eastAsia"/>
          <w:sz w:val="18"/>
          <w:szCs w:val="18"/>
        </w:rPr>
        <w:t>Tushar,</w:t>
      </w:r>
      <w:r>
        <w:rPr>
          <w:sz w:val="18"/>
          <w:szCs w:val="18"/>
        </w:rPr>
        <w:t xml:space="preserve"> S., </w:t>
      </w:r>
      <w:r>
        <w:rPr>
          <w:rFonts w:hint="eastAsia"/>
          <w:sz w:val="18"/>
          <w:szCs w:val="18"/>
        </w:rPr>
        <w:t>Rajneesh</w:t>
      </w:r>
      <w:r>
        <w:rPr>
          <w:sz w:val="18"/>
          <w:szCs w:val="18"/>
        </w:rPr>
        <w:t>, S.:</w:t>
      </w:r>
      <w:r>
        <w:rPr>
          <w:rFonts w:hint="eastAsia"/>
          <w:sz w:val="18"/>
          <w:szCs w:val="18"/>
        </w:rPr>
        <w:t xml:space="preserve"> An imputation and decomposition algorithms based integrated approach with bidirectional LSTM neural network for wind speed prediction. Energ</w:t>
      </w:r>
      <w:r>
        <w:rPr>
          <w:rFonts w:hint="eastAsia"/>
          <w:sz w:val="18"/>
          <w:szCs w:val="18"/>
          <w:lang w:eastAsia="zh-CN"/>
        </w:rPr>
        <w:t>y</w:t>
      </w:r>
      <w:r>
        <w:rPr>
          <w:sz w:val="18"/>
          <w:szCs w:val="18"/>
        </w:rPr>
        <w:t xml:space="preserve"> </w:t>
      </w:r>
      <w:r>
        <w:rPr>
          <w:rFonts w:hint="eastAsia"/>
          <w:sz w:val="18"/>
          <w:szCs w:val="18"/>
        </w:rPr>
        <w:t>278</w:t>
      </w:r>
      <w:r>
        <w:rPr>
          <w:sz w:val="18"/>
          <w:szCs w:val="18"/>
        </w:rPr>
        <w:t>, (</w:t>
      </w:r>
      <w:r>
        <w:rPr>
          <w:rFonts w:hint="eastAsia"/>
          <w:sz w:val="18"/>
          <w:szCs w:val="18"/>
        </w:rPr>
        <w:t>2023</w:t>
      </w:r>
      <w:r>
        <w:rPr>
          <w:sz w:val="18"/>
          <w:szCs w:val="18"/>
        </w:rPr>
        <w:t>)</w:t>
      </w:r>
    </w:p>
    <w:p w14:paraId="00D661B0" w14:textId="77777777" w:rsidR="004E0ABB" w:rsidRDefault="004E0ABB">
      <w:pPr>
        <w:rPr>
          <w:lang w:eastAsia="zh-CN"/>
        </w:rPr>
        <w:sectPr w:rsidR="004E0ABB">
          <w:type w:val="continuous"/>
          <w:pgSz w:w="11909" w:h="16834"/>
          <w:pgMar w:top="1134" w:right="964" w:bottom="1247" w:left="964" w:header="431" w:footer="431" w:gutter="0"/>
          <w:cols w:num="2" w:space="720" w:equalWidth="0">
            <w:col w:w="4778" w:space="425"/>
            <w:col w:w="4778"/>
          </w:cols>
        </w:sectPr>
      </w:pPr>
    </w:p>
    <w:p w14:paraId="3B6E4939" w14:textId="77777777" w:rsidR="004E0ABB" w:rsidRDefault="004E0ABB">
      <w:pPr>
        <w:rPr>
          <w:lang w:eastAsia="zh-CN"/>
        </w:rPr>
      </w:pPr>
    </w:p>
    <w:sectPr w:rsidR="004E0ABB">
      <w:type w:val="continuous"/>
      <w:pgSz w:w="11909" w:h="16834"/>
      <w:pgMar w:top="1134" w:right="964" w:bottom="1247" w:left="964" w:header="431" w:footer="431" w:gutter="0"/>
      <w:cols w:num="2" w:space="720" w:equalWidth="0">
        <w:col w:w="4778" w:space="425"/>
        <w:col w:w="477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A820AB" w14:textId="77777777" w:rsidR="00125F91" w:rsidRDefault="00125F91"/>
  </w:endnote>
  <w:endnote w:type="continuationSeparator" w:id="0">
    <w:p w14:paraId="2792BFCA" w14:textId="77777777" w:rsidR="00125F91" w:rsidRDefault="00125F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2CF95" w14:textId="77777777" w:rsidR="00125F91" w:rsidRDefault="00125F91"/>
  </w:footnote>
  <w:footnote w:type="continuationSeparator" w:id="0">
    <w:p w14:paraId="657B5A28" w14:textId="77777777" w:rsidR="00125F91" w:rsidRDefault="00125F91"/>
  </w:footnote>
  <w:footnote w:id="1">
    <w:p w14:paraId="52FB0E96" w14:textId="77777777" w:rsidR="004E0ABB" w:rsidRDefault="004E0ABB">
      <w:pPr>
        <w:pStyle w:val="a8"/>
        <w:spacing w:line="20" w:lineRule="exact"/>
        <w:ind w:firstLin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BBA71" w14:textId="77777777" w:rsidR="004E0ABB" w:rsidRDefault="004E0ABB">
    <w:pPr>
      <w:framePr w:wrap="auto" w:vAnchor="text" w:hAnchor="margin" w:xAlign="right" w:y="1"/>
    </w:pPr>
  </w:p>
  <w:p w14:paraId="4B4C53B2" w14:textId="77777777" w:rsidR="004E0ABB" w:rsidRDefault="004E0ABB">
    <w:pP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847A9"/>
    <w:multiLevelType w:val="multilevel"/>
    <w:tmpl w:val="098847A9"/>
    <w:lvl w:ilvl="0">
      <w:start w:val="1"/>
      <w:numFmt w:val="upperRoman"/>
      <w:pStyle w:val="1"/>
      <w:lvlText w:val="第 %1 条"/>
      <w:lvlJc w:val="left"/>
      <w:pPr>
        <w:tabs>
          <w:tab w:val="left" w:pos="1800"/>
        </w:tabs>
        <w:ind w:left="0" w:firstLine="0"/>
      </w:pPr>
    </w:lvl>
    <w:lvl w:ilvl="1">
      <w:start w:val="1"/>
      <w:numFmt w:val="decimalZero"/>
      <w:pStyle w:val="2"/>
      <w:isLgl/>
      <w:lvlText w:val="节 %1.%2"/>
      <w:lvlJc w:val="left"/>
      <w:pPr>
        <w:tabs>
          <w:tab w:val="left" w:pos="1440"/>
        </w:tabs>
        <w:ind w:left="0" w:firstLine="0"/>
      </w:pPr>
    </w:lvl>
    <w:lvl w:ilvl="2">
      <w:start w:val="1"/>
      <w:numFmt w:val="lowerLetter"/>
      <w:pStyle w:val="3"/>
      <w:lvlText w:val="(%3)"/>
      <w:lvlJc w:val="left"/>
      <w:pPr>
        <w:tabs>
          <w:tab w:val="left" w:pos="1008"/>
        </w:tabs>
        <w:ind w:left="720" w:hanging="432"/>
      </w:pPr>
    </w:lvl>
    <w:lvl w:ilvl="3">
      <w:start w:val="1"/>
      <w:numFmt w:val="lowerRoman"/>
      <w:pStyle w:val="4"/>
      <w:lvlText w:val="(%4)"/>
      <w:lvlJc w:val="right"/>
      <w:pPr>
        <w:tabs>
          <w:tab w:val="left" w:pos="864"/>
        </w:tabs>
        <w:ind w:left="864" w:hanging="144"/>
      </w:pPr>
    </w:lvl>
    <w:lvl w:ilvl="4">
      <w:start w:val="1"/>
      <w:numFmt w:val="decimal"/>
      <w:pStyle w:val="5"/>
      <w:lvlText w:val="%5)"/>
      <w:lvlJc w:val="left"/>
      <w:pPr>
        <w:tabs>
          <w:tab w:val="left" w:pos="1008"/>
        </w:tabs>
        <w:ind w:left="1008" w:hanging="432"/>
      </w:pPr>
    </w:lvl>
    <w:lvl w:ilvl="5">
      <w:start w:val="1"/>
      <w:numFmt w:val="lowerLetter"/>
      <w:pStyle w:val="6"/>
      <w:lvlText w:val="%6)"/>
      <w:lvlJc w:val="left"/>
      <w:pPr>
        <w:tabs>
          <w:tab w:val="left" w:pos="1152"/>
        </w:tabs>
        <w:ind w:left="1152" w:hanging="432"/>
      </w:pPr>
    </w:lvl>
    <w:lvl w:ilvl="6">
      <w:start w:val="1"/>
      <w:numFmt w:val="lowerRoman"/>
      <w:pStyle w:val="7"/>
      <w:lvlText w:val="%7)"/>
      <w:lvlJc w:val="right"/>
      <w:pPr>
        <w:tabs>
          <w:tab w:val="left" w:pos="1296"/>
        </w:tabs>
        <w:ind w:left="1296" w:hanging="288"/>
      </w:pPr>
    </w:lvl>
    <w:lvl w:ilvl="7">
      <w:start w:val="1"/>
      <w:numFmt w:val="lowerLetter"/>
      <w:pStyle w:val="8"/>
      <w:lvlText w:val="%8."/>
      <w:lvlJc w:val="left"/>
      <w:pPr>
        <w:tabs>
          <w:tab w:val="left" w:pos="1440"/>
        </w:tabs>
        <w:ind w:left="1440" w:hanging="432"/>
      </w:pPr>
    </w:lvl>
    <w:lvl w:ilvl="8">
      <w:start w:val="1"/>
      <w:numFmt w:val="lowerRoman"/>
      <w:pStyle w:val="9"/>
      <w:lvlText w:val="%9."/>
      <w:lvlJc w:val="right"/>
      <w:pPr>
        <w:tabs>
          <w:tab w:val="left" w:pos="1584"/>
        </w:tabs>
        <w:ind w:left="1584" w:hanging="144"/>
      </w:pPr>
    </w:lvl>
  </w:abstractNum>
  <w:abstractNum w:abstractNumId="1" w15:restartNumberingAfterBreak="0">
    <w:nsid w:val="098F6421"/>
    <w:multiLevelType w:val="singleLevel"/>
    <w:tmpl w:val="098F6421"/>
    <w:lvl w:ilvl="0">
      <w:start w:val="1"/>
      <w:numFmt w:val="decimal"/>
      <w:suff w:val="space"/>
      <w:lvlText w:val="%1)"/>
      <w:lvlJc w:val="left"/>
    </w:lvl>
  </w:abstractNum>
  <w:abstractNum w:abstractNumId="2" w15:restartNumberingAfterBreak="0">
    <w:nsid w:val="377E0B49"/>
    <w:multiLevelType w:val="multilevel"/>
    <w:tmpl w:val="377E0B49"/>
    <w:lvl w:ilvl="0">
      <w:start w:val="1"/>
      <w:numFmt w:val="decimal"/>
      <w:pStyle w:val="Sectiontitle"/>
      <w:lvlText w:val="%1"/>
      <w:lvlJc w:val="left"/>
      <w:pPr>
        <w:tabs>
          <w:tab w:val="left" w:pos="340"/>
        </w:tabs>
        <w:ind w:left="340" w:hanging="340"/>
      </w:pPr>
      <w:rPr>
        <w:rFonts w:hint="eastAsia"/>
        <w:b/>
        <w:bCs/>
        <w:smallCaps/>
        <w:kern w:val="28"/>
        <w:sz w:val="22"/>
      </w:rPr>
    </w:lvl>
    <w:lvl w:ilvl="1">
      <w:start w:val="1"/>
      <w:numFmt w:val="decimal"/>
      <w:lvlText w:val="%1.%2"/>
      <w:lvlJc w:val="left"/>
      <w:pPr>
        <w:tabs>
          <w:tab w:val="left" w:pos="454"/>
        </w:tabs>
        <w:ind w:left="454" w:hanging="454"/>
      </w:pPr>
      <w:rPr>
        <w:rFonts w:hint="eastAsia"/>
      </w:rPr>
    </w:lvl>
    <w:lvl w:ilvl="2">
      <w:start w:val="1"/>
      <w:numFmt w:val="decimal"/>
      <w:lvlText w:val="%1.%2.%3"/>
      <w:lvlJc w:val="left"/>
      <w:pPr>
        <w:tabs>
          <w:tab w:val="left" w:pos="567"/>
        </w:tabs>
        <w:ind w:left="567" w:hanging="567"/>
      </w:pPr>
      <w:rPr>
        <w:rFonts w:hint="eastAsia"/>
      </w:rPr>
    </w:lvl>
    <w:lvl w:ilvl="3">
      <w:start w:val="1"/>
      <w:numFmt w:val="decimal"/>
      <w:lvlText w:val="%1.%2.%3.%4"/>
      <w:lvlJc w:val="left"/>
      <w:pPr>
        <w:tabs>
          <w:tab w:val="left" w:pos="680"/>
        </w:tabs>
        <w:ind w:left="680" w:hanging="680"/>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3" w15:restartNumberingAfterBreak="0">
    <w:nsid w:val="3A877D64"/>
    <w:multiLevelType w:val="singleLevel"/>
    <w:tmpl w:val="3A877D64"/>
    <w:lvl w:ilvl="0">
      <w:start w:val="1"/>
      <w:numFmt w:val="decimal"/>
      <w:pStyle w:val="References"/>
      <w:lvlText w:val="[%1]"/>
      <w:lvlJc w:val="left"/>
      <w:pPr>
        <w:tabs>
          <w:tab w:val="left" w:pos="360"/>
        </w:tabs>
        <w:ind w:left="360" w:hanging="360"/>
      </w:pPr>
    </w:lvl>
  </w:abstractNum>
  <w:abstractNum w:abstractNumId="4" w15:restartNumberingAfterBreak="0">
    <w:nsid w:val="3DCC7A9E"/>
    <w:multiLevelType w:val="multilevel"/>
    <w:tmpl w:val="3DCC7A9E"/>
    <w:lvl w:ilvl="0">
      <w:start w:val="1"/>
      <w:numFmt w:val="bullet"/>
      <w:pStyle w:val="a"/>
      <w:lvlText w:val=""/>
      <w:lvlJc w:val="left"/>
      <w:pPr>
        <w:tabs>
          <w:tab w:val="left" w:pos="648"/>
        </w:tabs>
        <w:ind w:left="576" w:hanging="288"/>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5" w15:restartNumberingAfterBreak="0">
    <w:nsid w:val="67753157"/>
    <w:multiLevelType w:val="multilevel"/>
    <w:tmpl w:val="67753157"/>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963736089">
    <w:abstractNumId w:val="0"/>
  </w:num>
  <w:num w:numId="2" w16cid:durableId="1118790921">
    <w:abstractNumId w:val="4"/>
  </w:num>
  <w:num w:numId="3" w16cid:durableId="1349406478">
    <w:abstractNumId w:val="3"/>
  </w:num>
  <w:num w:numId="4" w16cid:durableId="1749376616">
    <w:abstractNumId w:val="2"/>
  </w:num>
  <w:num w:numId="5" w16cid:durableId="77289580">
    <w:abstractNumId w:val="1"/>
  </w:num>
  <w:num w:numId="6" w16cid:durableId="17354340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00"/>
  <w:doNotHyphenateCaps/>
  <w:drawingGridHorizontalSpacing w:val="587"/>
  <w:drawingGridVerticalSpacing w:val="120"/>
  <w:noPunctuationKerning/>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EzMzMyOGFiMWMxNDk0NWZkMjU5NThhMGMzZDI1MDEifQ=="/>
  </w:docVars>
  <w:rsids>
    <w:rsidRoot w:val="00DE777C"/>
    <w:rsid w:val="00011021"/>
    <w:rsid w:val="00015122"/>
    <w:rsid w:val="000556E2"/>
    <w:rsid w:val="00056A00"/>
    <w:rsid w:val="00057976"/>
    <w:rsid w:val="00072C34"/>
    <w:rsid w:val="00074D5A"/>
    <w:rsid w:val="000876D8"/>
    <w:rsid w:val="000A279C"/>
    <w:rsid w:val="000A5EF8"/>
    <w:rsid w:val="000B1D9B"/>
    <w:rsid w:val="000B7C29"/>
    <w:rsid w:val="000F2048"/>
    <w:rsid w:val="0011101C"/>
    <w:rsid w:val="00125F91"/>
    <w:rsid w:val="00130B7A"/>
    <w:rsid w:val="00141B7F"/>
    <w:rsid w:val="00141FE4"/>
    <w:rsid w:val="00146E35"/>
    <w:rsid w:val="00147C02"/>
    <w:rsid w:val="00167F54"/>
    <w:rsid w:val="00182C62"/>
    <w:rsid w:val="00184CA6"/>
    <w:rsid w:val="001B3072"/>
    <w:rsid w:val="001D6C0C"/>
    <w:rsid w:val="001D729B"/>
    <w:rsid w:val="001F2D3D"/>
    <w:rsid w:val="002261EB"/>
    <w:rsid w:val="00255757"/>
    <w:rsid w:val="0026562A"/>
    <w:rsid w:val="00273DA1"/>
    <w:rsid w:val="0027517A"/>
    <w:rsid w:val="002778A5"/>
    <w:rsid w:val="002840F1"/>
    <w:rsid w:val="002A396D"/>
    <w:rsid w:val="002B2516"/>
    <w:rsid w:val="002B78EC"/>
    <w:rsid w:val="002E638E"/>
    <w:rsid w:val="002F4F78"/>
    <w:rsid w:val="003013E3"/>
    <w:rsid w:val="00310615"/>
    <w:rsid w:val="0031603F"/>
    <w:rsid w:val="003209E3"/>
    <w:rsid w:val="00335A97"/>
    <w:rsid w:val="0035119E"/>
    <w:rsid w:val="00354C14"/>
    <w:rsid w:val="003631CA"/>
    <w:rsid w:val="003A1DAC"/>
    <w:rsid w:val="003A628C"/>
    <w:rsid w:val="003C49D9"/>
    <w:rsid w:val="003D151E"/>
    <w:rsid w:val="003E731C"/>
    <w:rsid w:val="003F5F2A"/>
    <w:rsid w:val="003F7644"/>
    <w:rsid w:val="00425F68"/>
    <w:rsid w:val="00431B44"/>
    <w:rsid w:val="00440150"/>
    <w:rsid w:val="00451B8D"/>
    <w:rsid w:val="00460DC2"/>
    <w:rsid w:val="004645C1"/>
    <w:rsid w:val="004C64A2"/>
    <w:rsid w:val="004D6F51"/>
    <w:rsid w:val="004E0ABB"/>
    <w:rsid w:val="004F0BE8"/>
    <w:rsid w:val="004F1BEB"/>
    <w:rsid w:val="00517DCA"/>
    <w:rsid w:val="00520D47"/>
    <w:rsid w:val="00533DD0"/>
    <w:rsid w:val="00545151"/>
    <w:rsid w:val="0056098F"/>
    <w:rsid w:val="005827A8"/>
    <w:rsid w:val="0059222C"/>
    <w:rsid w:val="005A5DC8"/>
    <w:rsid w:val="005B3699"/>
    <w:rsid w:val="005B6944"/>
    <w:rsid w:val="005D54D7"/>
    <w:rsid w:val="00624776"/>
    <w:rsid w:val="00625E3E"/>
    <w:rsid w:val="00630EFE"/>
    <w:rsid w:val="00633362"/>
    <w:rsid w:val="0063449A"/>
    <w:rsid w:val="00640EEF"/>
    <w:rsid w:val="00643193"/>
    <w:rsid w:val="00645107"/>
    <w:rsid w:val="00647195"/>
    <w:rsid w:val="006566C4"/>
    <w:rsid w:val="00673C14"/>
    <w:rsid w:val="00675ED7"/>
    <w:rsid w:val="006862D9"/>
    <w:rsid w:val="006A0267"/>
    <w:rsid w:val="006A0884"/>
    <w:rsid w:val="006A2D41"/>
    <w:rsid w:val="006C78E4"/>
    <w:rsid w:val="006D0ECA"/>
    <w:rsid w:val="006D24BB"/>
    <w:rsid w:val="006F7DCB"/>
    <w:rsid w:val="00701E2E"/>
    <w:rsid w:val="0070356C"/>
    <w:rsid w:val="0070681A"/>
    <w:rsid w:val="00710082"/>
    <w:rsid w:val="00722817"/>
    <w:rsid w:val="007452CE"/>
    <w:rsid w:val="00787FE6"/>
    <w:rsid w:val="007917F2"/>
    <w:rsid w:val="007A1B18"/>
    <w:rsid w:val="007C2A6C"/>
    <w:rsid w:val="007C496C"/>
    <w:rsid w:val="007E1D36"/>
    <w:rsid w:val="007E62E4"/>
    <w:rsid w:val="00802EDA"/>
    <w:rsid w:val="00803C78"/>
    <w:rsid w:val="008108B2"/>
    <w:rsid w:val="00820B2D"/>
    <w:rsid w:val="00844D09"/>
    <w:rsid w:val="008A2071"/>
    <w:rsid w:val="008B74D4"/>
    <w:rsid w:val="008C4F9B"/>
    <w:rsid w:val="008D3EF4"/>
    <w:rsid w:val="008E2D04"/>
    <w:rsid w:val="0090157D"/>
    <w:rsid w:val="009020A1"/>
    <w:rsid w:val="0090532F"/>
    <w:rsid w:val="00911B82"/>
    <w:rsid w:val="00911CBE"/>
    <w:rsid w:val="00936C00"/>
    <w:rsid w:val="00940745"/>
    <w:rsid w:val="00943B44"/>
    <w:rsid w:val="009857DC"/>
    <w:rsid w:val="009902E6"/>
    <w:rsid w:val="009A4571"/>
    <w:rsid w:val="009C2C4B"/>
    <w:rsid w:val="009D0870"/>
    <w:rsid w:val="009F656C"/>
    <w:rsid w:val="00A05503"/>
    <w:rsid w:val="00A05DDC"/>
    <w:rsid w:val="00A23C1C"/>
    <w:rsid w:val="00A25D7B"/>
    <w:rsid w:val="00A3176B"/>
    <w:rsid w:val="00A36C40"/>
    <w:rsid w:val="00A40EA3"/>
    <w:rsid w:val="00A55828"/>
    <w:rsid w:val="00A605A4"/>
    <w:rsid w:val="00A64125"/>
    <w:rsid w:val="00A67970"/>
    <w:rsid w:val="00A70C2C"/>
    <w:rsid w:val="00AB48A2"/>
    <w:rsid w:val="00AC79D5"/>
    <w:rsid w:val="00AF09A5"/>
    <w:rsid w:val="00AF508B"/>
    <w:rsid w:val="00AF5120"/>
    <w:rsid w:val="00B050D5"/>
    <w:rsid w:val="00B130C5"/>
    <w:rsid w:val="00B31983"/>
    <w:rsid w:val="00B42450"/>
    <w:rsid w:val="00B45F49"/>
    <w:rsid w:val="00B475BE"/>
    <w:rsid w:val="00B659C2"/>
    <w:rsid w:val="00B7010C"/>
    <w:rsid w:val="00B715FD"/>
    <w:rsid w:val="00B77AB3"/>
    <w:rsid w:val="00B8412D"/>
    <w:rsid w:val="00BA4C35"/>
    <w:rsid w:val="00BC141D"/>
    <w:rsid w:val="00BC248C"/>
    <w:rsid w:val="00BD0ABE"/>
    <w:rsid w:val="00BE22C7"/>
    <w:rsid w:val="00BE5226"/>
    <w:rsid w:val="00BF29C9"/>
    <w:rsid w:val="00BF3161"/>
    <w:rsid w:val="00C02CC1"/>
    <w:rsid w:val="00C05150"/>
    <w:rsid w:val="00C20F5D"/>
    <w:rsid w:val="00C31232"/>
    <w:rsid w:val="00C75466"/>
    <w:rsid w:val="00C873AB"/>
    <w:rsid w:val="00C97E50"/>
    <w:rsid w:val="00CB109E"/>
    <w:rsid w:val="00CB17B2"/>
    <w:rsid w:val="00CC2FB1"/>
    <w:rsid w:val="00CC309E"/>
    <w:rsid w:val="00D0551C"/>
    <w:rsid w:val="00D122E3"/>
    <w:rsid w:val="00D165D8"/>
    <w:rsid w:val="00D26531"/>
    <w:rsid w:val="00D36D0A"/>
    <w:rsid w:val="00D5117D"/>
    <w:rsid w:val="00D565FB"/>
    <w:rsid w:val="00D62198"/>
    <w:rsid w:val="00D941C5"/>
    <w:rsid w:val="00DA62B1"/>
    <w:rsid w:val="00DB15A2"/>
    <w:rsid w:val="00DC10DD"/>
    <w:rsid w:val="00DE777C"/>
    <w:rsid w:val="00E62892"/>
    <w:rsid w:val="00E67D80"/>
    <w:rsid w:val="00E71392"/>
    <w:rsid w:val="00E76035"/>
    <w:rsid w:val="00E7613F"/>
    <w:rsid w:val="00E82151"/>
    <w:rsid w:val="00E9167F"/>
    <w:rsid w:val="00EB635D"/>
    <w:rsid w:val="00EC0EBE"/>
    <w:rsid w:val="00EE6E61"/>
    <w:rsid w:val="00F0619C"/>
    <w:rsid w:val="00F10C45"/>
    <w:rsid w:val="00F2455F"/>
    <w:rsid w:val="00F3499F"/>
    <w:rsid w:val="00F835AB"/>
    <w:rsid w:val="00F84A58"/>
    <w:rsid w:val="00FE192B"/>
    <w:rsid w:val="00FF457F"/>
    <w:rsid w:val="018C519F"/>
    <w:rsid w:val="02F444B4"/>
    <w:rsid w:val="05714856"/>
    <w:rsid w:val="05A0119B"/>
    <w:rsid w:val="06930D7E"/>
    <w:rsid w:val="07367AF8"/>
    <w:rsid w:val="07D23B28"/>
    <w:rsid w:val="087D22FB"/>
    <w:rsid w:val="09533456"/>
    <w:rsid w:val="0A760AE0"/>
    <w:rsid w:val="0B946FB5"/>
    <w:rsid w:val="0BA23811"/>
    <w:rsid w:val="0D553231"/>
    <w:rsid w:val="0E3E4F18"/>
    <w:rsid w:val="0F071278"/>
    <w:rsid w:val="117D2BE3"/>
    <w:rsid w:val="1351290F"/>
    <w:rsid w:val="1371777C"/>
    <w:rsid w:val="150E4D4E"/>
    <w:rsid w:val="16F32163"/>
    <w:rsid w:val="174C4CA0"/>
    <w:rsid w:val="17957A73"/>
    <w:rsid w:val="17EE2FBA"/>
    <w:rsid w:val="18B919F5"/>
    <w:rsid w:val="1BB66984"/>
    <w:rsid w:val="1D0A3A66"/>
    <w:rsid w:val="20CE56C6"/>
    <w:rsid w:val="22291E3E"/>
    <w:rsid w:val="228C104B"/>
    <w:rsid w:val="243C25FD"/>
    <w:rsid w:val="263170D6"/>
    <w:rsid w:val="2A366022"/>
    <w:rsid w:val="2A750617"/>
    <w:rsid w:val="2AA232FB"/>
    <w:rsid w:val="2B200583"/>
    <w:rsid w:val="2C772424"/>
    <w:rsid w:val="2CBC4A5F"/>
    <w:rsid w:val="2F3C5BA7"/>
    <w:rsid w:val="2F5D11EF"/>
    <w:rsid w:val="2F7865CE"/>
    <w:rsid w:val="2F947791"/>
    <w:rsid w:val="311E0784"/>
    <w:rsid w:val="33D22636"/>
    <w:rsid w:val="33FC5905"/>
    <w:rsid w:val="34C120EA"/>
    <w:rsid w:val="3629686E"/>
    <w:rsid w:val="365A2F9F"/>
    <w:rsid w:val="36EF218E"/>
    <w:rsid w:val="38E437AE"/>
    <w:rsid w:val="3B2C6AD0"/>
    <w:rsid w:val="3C5938F5"/>
    <w:rsid w:val="3F62579D"/>
    <w:rsid w:val="42D35B20"/>
    <w:rsid w:val="43726CC6"/>
    <w:rsid w:val="47A877C9"/>
    <w:rsid w:val="47D72FE1"/>
    <w:rsid w:val="4A8B21F5"/>
    <w:rsid w:val="4BA601D9"/>
    <w:rsid w:val="4C101AF6"/>
    <w:rsid w:val="4C833193"/>
    <w:rsid w:val="4CEC60BF"/>
    <w:rsid w:val="4DE1374A"/>
    <w:rsid w:val="51346F4E"/>
    <w:rsid w:val="55031BB0"/>
    <w:rsid w:val="57430FD1"/>
    <w:rsid w:val="58692C34"/>
    <w:rsid w:val="597731B4"/>
    <w:rsid w:val="59964FE0"/>
    <w:rsid w:val="5A932272"/>
    <w:rsid w:val="5ADE798F"/>
    <w:rsid w:val="5C050F4B"/>
    <w:rsid w:val="5E28182F"/>
    <w:rsid w:val="5F29206F"/>
    <w:rsid w:val="63260125"/>
    <w:rsid w:val="670342D9"/>
    <w:rsid w:val="677551D7"/>
    <w:rsid w:val="680B43D9"/>
    <w:rsid w:val="686B098F"/>
    <w:rsid w:val="6BE168CF"/>
    <w:rsid w:val="6DB206AC"/>
    <w:rsid w:val="71C905C1"/>
    <w:rsid w:val="736305DA"/>
    <w:rsid w:val="73C85B40"/>
    <w:rsid w:val="73F062E8"/>
    <w:rsid w:val="754B1B5A"/>
    <w:rsid w:val="75AD3381"/>
    <w:rsid w:val="76B648AC"/>
    <w:rsid w:val="790E039A"/>
    <w:rsid w:val="7AB7745D"/>
    <w:rsid w:val="7D65005C"/>
    <w:rsid w:val="7EF56596"/>
    <w:rsid w:val="7FC57E9B"/>
    <w:rsid w:val="7FD667C5"/>
    <w:rsid w:val="7FF014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CD19AF"/>
  <w15:docId w15:val="{2E877D93-A598-4AD7-BE4A-44CC8DE710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1" w:qFormat="1"/>
    <w:lsdException w:name="toc 2" w:semiHidden="1" w:qFormat="1"/>
    <w:lsdException w:name="footnote text" w:semiHidden="1" w:qFormat="1"/>
    <w:lsdException w:name="header" w:qFormat="1"/>
    <w:lsdException w:name="footer" w:qFormat="1"/>
    <w:lsdException w:name="caption" w:qFormat="1"/>
    <w:lsdException w:name="footnote reference" w:semiHidden="1" w:qFormat="1"/>
    <w:lsdException w:name="List Bullet" w:qFormat="1"/>
    <w:lsdException w:name="Title" w:qFormat="1"/>
    <w:lsdException w:name="Default Paragraph Font" w:semiHidden="1" w:uiPriority="1" w:unhideWhenUsed="1" w:qFormat="1"/>
    <w:lsdException w:name="Body Text" w:qFormat="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pPr>
      <w:autoSpaceDE w:val="0"/>
      <w:autoSpaceDN w:val="0"/>
    </w:pPr>
    <w:rPr>
      <w:lang w:eastAsia="en-US"/>
    </w:rPr>
  </w:style>
  <w:style w:type="paragraph" w:styleId="1">
    <w:name w:val="heading 1"/>
    <w:basedOn w:val="a0"/>
    <w:next w:val="a0"/>
    <w:qFormat/>
    <w:pPr>
      <w:keepNext/>
      <w:numPr>
        <w:numId w:val="1"/>
      </w:numPr>
      <w:spacing w:before="240" w:after="80"/>
      <w:outlineLvl w:val="0"/>
    </w:pPr>
    <w:rPr>
      <w:smallCaps/>
      <w:kern w:val="28"/>
    </w:rPr>
  </w:style>
  <w:style w:type="paragraph" w:styleId="2">
    <w:name w:val="heading 2"/>
    <w:basedOn w:val="a0"/>
    <w:next w:val="a0"/>
    <w:qFormat/>
    <w:pPr>
      <w:keepNext/>
      <w:numPr>
        <w:ilvl w:val="1"/>
        <w:numId w:val="1"/>
      </w:numPr>
      <w:spacing w:before="120" w:after="60"/>
      <w:outlineLvl w:val="1"/>
    </w:pPr>
    <w:rPr>
      <w:i/>
      <w:iCs/>
    </w:rPr>
  </w:style>
  <w:style w:type="paragraph" w:styleId="3">
    <w:name w:val="heading 3"/>
    <w:basedOn w:val="a0"/>
    <w:next w:val="a0"/>
    <w:qFormat/>
    <w:pPr>
      <w:keepNext/>
      <w:numPr>
        <w:ilvl w:val="2"/>
        <w:numId w:val="1"/>
      </w:numPr>
      <w:outlineLvl w:val="2"/>
    </w:pPr>
    <w:rPr>
      <w:i/>
      <w:iCs/>
    </w:rPr>
  </w:style>
  <w:style w:type="paragraph" w:styleId="4">
    <w:name w:val="heading 4"/>
    <w:basedOn w:val="a0"/>
    <w:next w:val="a0"/>
    <w:qFormat/>
    <w:pPr>
      <w:keepNext/>
      <w:numPr>
        <w:ilvl w:val="3"/>
        <w:numId w:val="1"/>
      </w:numPr>
      <w:spacing w:before="240" w:after="60"/>
      <w:outlineLvl w:val="3"/>
    </w:pPr>
    <w:rPr>
      <w:i/>
      <w:iCs/>
      <w:sz w:val="18"/>
      <w:szCs w:val="18"/>
    </w:rPr>
  </w:style>
  <w:style w:type="paragraph" w:styleId="5">
    <w:name w:val="heading 5"/>
    <w:basedOn w:val="a0"/>
    <w:next w:val="a0"/>
    <w:qFormat/>
    <w:pPr>
      <w:numPr>
        <w:ilvl w:val="4"/>
        <w:numId w:val="1"/>
      </w:numPr>
      <w:spacing w:before="240" w:after="60"/>
      <w:outlineLvl w:val="4"/>
    </w:pPr>
    <w:rPr>
      <w:sz w:val="18"/>
      <w:szCs w:val="18"/>
    </w:rPr>
  </w:style>
  <w:style w:type="paragraph" w:styleId="6">
    <w:name w:val="heading 6"/>
    <w:basedOn w:val="a0"/>
    <w:next w:val="a0"/>
    <w:qFormat/>
    <w:pPr>
      <w:numPr>
        <w:ilvl w:val="5"/>
        <w:numId w:val="1"/>
      </w:numPr>
      <w:spacing w:before="240" w:after="60"/>
      <w:outlineLvl w:val="5"/>
    </w:pPr>
    <w:rPr>
      <w:i/>
      <w:iCs/>
      <w:sz w:val="16"/>
      <w:szCs w:val="16"/>
    </w:rPr>
  </w:style>
  <w:style w:type="paragraph" w:styleId="7">
    <w:name w:val="heading 7"/>
    <w:basedOn w:val="a0"/>
    <w:next w:val="a0"/>
    <w:qFormat/>
    <w:pPr>
      <w:numPr>
        <w:ilvl w:val="6"/>
        <w:numId w:val="1"/>
      </w:numPr>
      <w:spacing w:before="240" w:after="60"/>
      <w:outlineLvl w:val="6"/>
    </w:pPr>
    <w:rPr>
      <w:sz w:val="16"/>
      <w:szCs w:val="16"/>
    </w:rPr>
  </w:style>
  <w:style w:type="paragraph" w:styleId="8">
    <w:name w:val="heading 8"/>
    <w:basedOn w:val="a0"/>
    <w:next w:val="a0"/>
    <w:qFormat/>
    <w:pPr>
      <w:numPr>
        <w:ilvl w:val="7"/>
        <w:numId w:val="1"/>
      </w:numPr>
      <w:spacing w:before="240" w:after="60"/>
      <w:outlineLvl w:val="7"/>
    </w:pPr>
    <w:rPr>
      <w:i/>
      <w:iCs/>
      <w:sz w:val="16"/>
      <w:szCs w:val="16"/>
    </w:rPr>
  </w:style>
  <w:style w:type="paragraph" w:styleId="9">
    <w:name w:val="heading 9"/>
    <w:basedOn w:val="a0"/>
    <w:next w:val="a0"/>
    <w:qFormat/>
    <w:pPr>
      <w:numPr>
        <w:ilvl w:val="8"/>
        <w:numId w:val="1"/>
      </w:numPr>
      <w:spacing w:before="240" w:after="60"/>
      <w:outlineLvl w:val="8"/>
    </w:pPr>
    <w:rPr>
      <w:sz w:val="16"/>
      <w:szCs w:val="1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caption"/>
    <w:basedOn w:val="a0"/>
    <w:next w:val="a0"/>
    <w:qFormat/>
    <w:rPr>
      <w:rFonts w:ascii="Arial" w:eastAsia="黑体" w:hAnsi="Arial"/>
    </w:rPr>
  </w:style>
  <w:style w:type="paragraph" w:styleId="a">
    <w:name w:val="List Bullet"/>
    <w:basedOn w:val="a0"/>
    <w:next w:val="a0"/>
    <w:qFormat/>
    <w:pPr>
      <w:numPr>
        <w:numId w:val="2"/>
      </w:numPr>
      <w:tabs>
        <w:tab w:val="left" w:pos="144"/>
      </w:tabs>
      <w:autoSpaceDE/>
      <w:autoSpaceDN/>
      <w:spacing w:after="120"/>
      <w:jc w:val="both"/>
    </w:pPr>
    <w:rPr>
      <w:rFonts w:eastAsia="MS Mincho"/>
      <w:szCs w:val="24"/>
    </w:rPr>
  </w:style>
  <w:style w:type="paragraph" w:styleId="a5">
    <w:name w:val="Body Text"/>
    <w:basedOn w:val="a0"/>
    <w:qFormat/>
    <w:pPr>
      <w:spacing w:after="120"/>
    </w:pPr>
  </w:style>
  <w:style w:type="paragraph" w:styleId="a6">
    <w:name w:val="footer"/>
    <w:basedOn w:val="a0"/>
    <w:qFormat/>
    <w:pPr>
      <w:tabs>
        <w:tab w:val="center" w:pos="4320"/>
        <w:tab w:val="right" w:pos="8640"/>
      </w:tabs>
    </w:pPr>
  </w:style>
  <w:style w:type="paragraph" w:styleId="a7">
    <w:name w:val="header"/>
    <w:basedOn w:val="a0"/>
    <w:qFormat/>
    <w:pPr>
      <w:tabs>
        <w:tab w:val="center" w:pos="4320"/>
        <w:tab w:val="right" w:pos="8640"/>
      </w:tabs>
    </w:pPr>
  </w:style>
  <w:style w:type="paragraph" w:styleId="TOC1">
    <w:name w:val="toc 1"/>
    <w:basedOn w:val="a0"/>
    <w:next w:val="a0"/>
    <w:semiHidden/>
    <w:qFormat/>
  </w:style>
  <w:style w:type="paragraph" w:styleId="a8">
    <w:name w:val="footnote text"/>
    <w:basedOn w:val="a0"/>
    <w:semiHidden/>
    <w:qFormat/>
    <w:pPr>
      <w:ind w:firstLine="202"/>
      <w:jc w:val="both"/>
    </w:pPr>
    <w:rPr>
      <w:sz w:val="16"/>
      <w:szCs w:val="16"/>
    </w:rPr>
  </w:style>
  <w:style w:type="paragraph" w:styleId="TOC2">
    <w:name w:val="toc 2"/>
    <w:basedOn w:val="a0"/>
    <w:next w:val="a0"/>
    <w:semiHidden/>
    <w:qFormat/>
    <w:pPr>
      <w:ind w:leftChars="200" w:left="420"/>
    </w:pPr>
  </w:style>
  <w:style w:type="paragraph" w:styleId="a9">
    <w:name w:val="Normal (Web)"/>
    <w:basedOn w:val="a0"/>
    <w:qFormat/>
    <w:pPr>
      <w:autoSpaceDE/>
      <w:autoSpaceDN/>
      <w:spacing w:before="100" w:beforeAutospacing="1" w:after="100" w:afterAutospacing="1"/>
    </w:pPr>
    <w:rPr>
      <w:rFonts w:ascii="宋体" w:hAnsi="宋体" w:cs="宋体"/>
      <w:sz w:val="24"/>
      <w:szCs w:val="24"/>
      <w:lang w:eastAsia="zh-CN"/>
    </w:rPr>
  </w:style>
  <w:style w:type="paragraph" w:styleId="aa">
    <w:name w:val="Title"/>
    <w:basedOn w:val="a0"/>
    <w:next w:val="a0"/>
    <w:qFormat/>
    <w:pPr>
      <w:framePr w:w="9360" w:hSpace="187" w:vSpace="187" w:wrap="notBeside" w:vAnchor="text" w:hAnchor="page" w:xAlign="center" w:y="1" w:anchorLock="1"/>
      <w:spacing w:before="360"/>
      <w:jc w:val="center"/>
    </w:pPr>
    <w:rPr>
      <w:b/>
      <w:kern w:val="28"/>
      <w:sz w:val="32"/>
      <w:szCs w:val="48"/>
    </w:rPr>
  </w:style>
  <w:style w:type="table" w:styleId="ab">
    <w:name w:val="Table Grid"/>
    <w:basedOn w:val="a2"/>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FollowedHyperlink"/>
    <w:qFormat/>
    <w:rPr>
      <w:color w:val="800080"/>
      <w:u w:val="single"/>
    </w:rPr>
  </w:style>
  <w:style w:type="character" w:styleId="ad">
    <w:name w:val="Emphasis"/>
    <w:basedOn w:val="a1"/>
    <w:qFormat/>
    <w:rPr>
      <w:i/>
    </w:rPr>
  </w:style>
  <w:style w:type="character" w:styleId="ae">
    <w:name w:val="Hyperlink"/>
    <w:basedOn w:val="a1"/>
    <w:qFormat/>
    <w:rPr>
      <w:color w:val="0000FF"/>
      <w:u w:val="single"/>
    </w:rPr>
  </w:style>
  <w:style w:type="character" w:styleId="af">
    <w:name w:val="footnote reference"/>
    <w:semiHidden/>
    <w:qFormat/>
    <w:rPr>
      <w:vertAlign w:val="superscript"/>
    </w:rPr>
  </w:style>
  <w:style w:type="paragraph" w:customStyle="1" w:styleId="Abstract">
    <w:name w:val="Abstract"/>
    <w:basedOn w:val="a0"/>
    <w:next w:val="a0"/>
    <w:qFormat/>
    <w:pPr>
      <w:spacing w:before="20"/>
      <w:ind w:firstLine="202"/>
      <w:jc w:val="both"/>
    </w:pPr>
    <w:rPr>
      <w:b/>
      <w:bCs/>
      <w:sz w:val="18"/>
      <w:szCs w:val="18"/>
    </w:rPr>
  </w:style>
  <w:style w:type="paragraph" w:customStyle="1" w:styleId="Authors">
    <w:name w:val="Authors"/>
    <w:basedOn w:val="a0"/>
    <w:next w:val="a0"/>
    <w:qFormat/>
    <w:pPr>
      <w:framePr w:w="9072" w:hSpace="187" w:vSpace="187" w:wrap="notBeside" w:vAnchor="text" w:hAnchor="page" w:xAlign="center" w:y="1"/>
      <w:spacing w:after="320"/>
      <w:jc w:val="center"/>
    </w:pPr>
    <w:rPr>
      <w:sz w:val="22"/>
      <w:szCs w:val="22"/>
    </w:rPr>
  </w:style>
  <w:style w:type="character" w:customStyle="1" w:styleId="MemberType">
    <w:name w:val="MemberType"/>
    <w:qFormat/>
    <w:rPr>
      <w:rFonts w:ascii="Times New Roman" w:hAnsi="Times New Roman" w:cs="Times New Roman"/>
      <w:i/>
      <w:iCs/>
      <w:sz w:val="22"/>
      <w:szCs w:val="22"/>
    </w:rPr>
  </w:style>
  <w:style w:type="paragraph" w:customStyle="1" w:styleId="References">
    <w:name w:val="References"/>
    <w:basedOn w:val="a0"/>
    <w:qFormat/>
    <w:pPr>
      <w:numPr>
        <w:numId w:val="3"/>
      </w:numPr>
      <w:jc w:val="both"/>
    </w:pPr>
    <w:rPr>
      <w:sz w:val="16"/>
      <w:szCs w:val="16"/>
    </w:rPr>
  </w:style>
  <w:style w:type="paragraph" w:customStyle="1" w:styleId="IndexTerms">
    <w:name w:val="IndexTerms"/>
    <w:basedOn w:val="a0"/>
    <w:next w:val="a0"/>
    <w:qFormat/>
    <w:pPr>
      <w:ind w:firstLine="202"/>
      <w:jc w:val="both"/>
    </w:pPr>
    <w:rPr>
      <w:b/>
      <w:bCs/>
      <w:sz w:val="18"/>
      <w:szCs w:val="18"/>
    </w:rPr>
  </w:style>
  <w:style w:type="paragraph" w:customStyle="1" w:styleId="Text">
    <w:name w:val="Text"/>
    <w:basedOn w:val="a0"/>
    <w:qFormat/>
    <w:pPr>
      <w:widowControl w:val="0"/>
      <w:spacing w:line="252" w:lineRule="auto"/>
      <w:ind w:firstLine="202"/>
      <w:jc w:val="both"/>
    </w:pPr>
  </w:style>
  <w:style w:type="paragraph" w:customStyle="1" w:styleId="FigureCaption">
    <w:name w:val="Figure Caption"/>
    <w:basedOn w:val="a0"/>
    <w:qFormat/>
    <w:pPr>
      <w:jc w:val="both"/>
    </w:pPr>
    <w:rPr>
      <w:sz w:val="16"/>
      <w:szCs w:val="16"/>
    </w:rPr>
  </w:style>
  <w:style w:type="paragraph" w:customStyle="1" w:styleId="References0">
    <w:name w:val="!References"/>
    <w:basedOn w:val="Sectiontitle"/>
    <w:qFormat/>
    <w:pPr>
      <w:numPr>
        <w:numId w:val="0"/>
      </w:numPr>
    </w:pPr>
  </w:style>
  <w:style w:type="paragraph" w:customStyle="1" w:styleId="Sectiontitle">
    <w:name w:val="!Section title"/>
    <w:basedOn w:val="1"/>
    <w:qFormat/>
    <w:pPr>
      <w:numPr>
        <w:numId w:val="4"/>
      </w:numPr>
      <w:spacing w:before="120" w:after="120"/>
      <w:jc w:val="both"/>
    </w:pPr>
    <w:rPr>
      <w:rFonts w:cs="宋体"/>
      <w:b/>
      <w:bCs/>
      <w:smallCaps w:val="0"/>
      <w:sz w:val="22"/>
    </w:rPr>
  </w:style>
  <w:style w:type="paragraph" w:customStyle="1" w:styleId="text0">
    <w:name w:val="!text"/>
    <w:basedOn w:val="a9"/>
    <w:qFormat/>
    <w:pPr>
      <w:spacing w:before="0" w:after="0"/>
      <w:ind w:firstLineChars="100" w:firstLine="200"/>
      <w:jc w:val="both"/>
    </w:pPr>
    <w:rPr>
      <w:rFonts w:ascii="Times New Roman" w:hAnsi="Times New Roman"/>
      <w:sz w:val="20"/>
      <w:szCs w:val="20"/>
    </w:rPr>
  </w:style>
  <w:style w:type="paragraph" w:customStyle="1" w:styleId="Subsectiontitle">
    <w:name w:val="!Subsection title"/>
    <w:basedOn w:val="2"/>
    <w:qFormat/>
    <w:pPr>
      <w:numPr>
        <w:ilvl w:val="0"/>
        <w:numId w:val="0"/>
      </w:numPr>
      <w:tabs>
        <w:tab w:val="clear" w:pos="1440"/>
      </w:tabs>
      <w:spacing w:after="120"/>
    </w:pPr>
    <w:rPr>
      <w:rFonts w:cs="宋体"/>
      <w:b/>
      <w:bCs/>
      <w:i w:val="0"/>
      <w:iCs w:val="0"/>
    </w:rPr>
  </w:style>
  <w:style w:type="paragraph" w:customStyle="1" w:styleId="DefaultParagraphFont1">
    <w:name w:val="Default Paragraph Font1"/>
    <w:next w:val="a0"/>
    <w:qFormat/>
    <w:pPr>
      <w:overflowPunct w:val="0"/>
      <w:autoSpaceDE w:val="0"/>
      <w:autoSpaceDN w:val="0"/>
      <w:adjustRightInd w:val="0"/>
      <w:textAlignment w:val="baseline"/>
    </w:pPr>
    <w:rPr>
      <w:rFonts w:ascii="Times" w:eastAsia="PMingLiU" w:hAnsi="Times"/>
      <w:lang w:eastAsia="zh-TW"/>
    </w:rPr>
  </w:style>
  <w:style w:type="paragraph" w:customStyle="1" w:styleId="body-text">
    <w:name w:val="body-text"/>
    <w:qFormat/>
    <w:pPr>
      <w:ind w:firstLine="230"/>
      <w:jc w:val="both"/>
    </w:pPr>
    <w:rPr>
      <w:rFonts w:ascii="Times" w:hAnsi="Times"/>
      <w:color w:val="000000"/>
      <w:lang w:eastAsia="en-US"/>
    </w:rPr>
  </w:style>
  <w:style w:type="paragraph" w:customStyle="1" w:styleId="footnote">
    <w:name w:val="footnote"/>
    <w:basedOn w:val="a8"/>
    <w:qFormat/>
    <w:pPr>
      <w:overflowPunct w:val="0"/>
      <w:adjustRightInd w:val="0"/>
      <w:ind w:firstLine="346"/>
      <w:jc w:val="left"/>
      <w:textAlignment w:val="baseline"/>
    </w:pPr>
    <w:rPr>
      <w:rFonts w:ascii="Times" w:eastAsia="PMingLiU" w:hAnsi="Times"/>
      <w:szCs w:val="20"/>
      <w:lang w:val="en-AU" w:eastAsia="zh-TW"/>
    </w:rPr>
  </w:style>
  <w:style w:type="paragraph" w:styleId="af0">
    <w:name w:val="List Paragraph"/>
    <w:basedOn w:val="a0"/>
    <w:uiPriority w:val="34"/>
    <w:qFormat/>
    <w:pPr>
      <w:ind w:firstLineChars="200" w:firstLine="420"/>
    </w:pPr>
  </w:style>
  <w:style w:type="paragraph" w:customStyle="1" w:styleId="af1">
    <w:name w:val="公式"/>
    <w:basedOn w:val="a0"/>
    <w:qFormat/>
    <w:pPr>
      <w:tabs>
        <w:tab w:val="center" w:pos="1970"/>
        <w:tab w:val="right" w:pos="3940"/>
      </w:tabs>
      <w:snapToGrid w:val="0"/>
      <w:jc w:val="both"/>
    </w:pPr>
    <w:rPr>
      <w:rFonts w:hint="eastAsia"/>
      <w:color w:val="000000"/>
      <w:position w:val="-28"/>
      <w:szCs w:val="21"/>
      <w:lang w:eastAsia="zh-CN"/>
    </w:rPr>
  </w:style>
  <w:style w:type="character" w:customStyle="1" w:styleId="author">
    <w:name w:val="author"/>
    <w:basedOn w:val="a1"/>
    <w:qFormat/>
  </w:style>
  <w:style w:type="character" w:customStyle="1" w:styleId="articletitle">
    <w:name w:val="articletitle"/>
    <w:basedOn w:val="a1"/>
    <w:qFormat/>
  </w:style>
  <w:style w:type="character" w:customStyle="1" w:styleId="pagefirst">
    <w:name w:val="pagefirst"/>
    <w:basedOn w:val="a1"/>
    <w:qFormat/>
  </w:style>
  <w:style w:type="character" w:customStyle="1" w:styleId="pagelast">
    <w:name w:val="pagelast"/>
    <w:basedOn w:val="a1"/>
    <w:qFormat/>
  </w:style>
  <w:style w:type="character" w:customStyle="1" w:styleId="pubyear">
    <w:name w:val="pubyear"/>
    <w:basedOn w:val="a1"/>
    <w:qFormat/>
  </w:style>
  <w:style w:type="character" w:customStyle="1" w:styleId="vol">
    <w:name w:val="vol"/>
    <w:basedOn w:val="a1"/>
    <w:qFormat/>
  </w:style>
  <w:style w:type="character" w:customStyle="1" w:styleId="citedissue">
    <w:name w:val="citedissue"/>
    <w:basedOn w:val="a1"/>
    <w:qFormat/>
  </w:style>
  <w:style w:type="paragraph" w:customStyle="1" w:styleId="10">
    <w:name w:val="正文1"/>
    <w:qFormat/>
    <w:pPr>
      <w:jc w:val="both"/>
    </w:pPr>
    <w:rPr>
      <w:kern w:val="2"/>
      <w:sz w:val="21"/>
      <w:szCs w:val="21"/>
    </w:rPr>
  </w:style>
  <w:style w:type="paragraph" w:customStyle="1" w:styleId="20">
    <w:name w:val="正文2"/>
    <w:qFormat/>
    <w:pPr>
      <w:jc w:val="both"/>
    </w:pPr>
    <w:rPr>
      <w:kern w:val="2"/>
      <w:sz w:val="21"/>
      <w:szCs w:val="21"/>
    </w:rPr>
  </w:style>
  <w:style w:type="paragraph" w:customStyle="1" w:styleId="30">
    <w:name w:val="正文3"/>
    <w:qFormat/>
    <w:pPr>
      <w:jc w:val="both"/>
    </w:pPr>
    <w:rPr>
      <w:rFonts w:ascii="宋体" w:hAnsi="宋体" w:cs="宋体"/>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1" Type="http://schemas.openxmlformats.org/officeDocument/2006/relationships/image" Target="media/image6.wmf"/><Relationship Id="rId42" Type="http://schemas.openxmlformats.org/officeDocument/2006/relationships/oleObject" Target="embeddings/oleObject17.bin"/><Relationship Id="rId47" Type="http://schemas.openxmlformats.org/officeDocument/2006/relationships/oleObject" Target="embeddings/oleObject20.bin"/><Relationship Id="rId63" Type="http://schemas.openxmlformats.org/officeDocument/2006/relationships/image" Target="media/image25.wmf"/><Relationship Id="rId68" Type="http://schemas.openxmlformats.org/officeDocument/2006/relationships/oleObject" Target="embeddings/oleObject31.bin"/><Relationship Id="rId84" Type="http://schemas.openxmlformats.org/officeDocument/2006/relationships/image" Target="media/image36.wmf"/><Relationship Id="rId89" Type="http://schemas.openxmlformats.org/officeDocument/2006/relationships/oleObject" Target="embeddings/oleObject41.bin"/><Relationship Id="rId112" Type="http://schemas.openxmlformats.org/officeDocument/2006/relationships/image" Target="media/image50.wmf"/><Relationship Id="rId16" Type="http://schemas.openxmlformats.org/officeDocument/2006/relationships/oleObject" Target="embeddings/oleObject3.bin"/><Relationship Id="rId107" Type="http://schemas.openxmlformats.org/officeDocument/2006/relationships/oleObject" Target="embeddings/oleObject50.bin"/><Relationship Id="rId11" Type="http://schemas.openxmlformats.org/officeDocument/2006/relationships/image" Target="media/image1.wmf"/><Relationship Id="rId32" Type="http://schemas.openxmlformats.org/officeDocument/2006/relationships/image" Target="media/image11.wmf"/><Relationship Id="rId37" Type="http://schemas.openxmlformats.org/officeDocument/2006/relationships/oleObject" Target="embeddings/oleObject14.bin"/><Relationship Id="rId53" Type="http://schemas.openxmlformats.org/officeDocument/2006/relationships/image" Target="media/image20.wmf"/><Relationship Id="rId58" Type="http://schemas.openxmlformats.org/officeDocument/2006/relationships/oleObject" Target="embeddings/oleObject26.bin"/><Relationship Id="rId74" Type="http://schemas.openxmlformats.org/officeDocument/2006/relationships/image" Target="media/image31.wmf"/><Relationship Id="rId79" Type="http://schemas.openxmlformats.org/officeDocument/2006/relationships/oleObject" Target="embeddings/oleObject36.bin"/><Relationship Id="rId102" Type="http://schemas.openxmlformats.org/officeDocument/2006/relationships/image" Target="media/image45.wmf"/><Relationship Id="rId123" Type="http://schemas.openxmlformats.org/officeDocument/2006/relationships/image" Target="media/image56.png"/><Relationship Id="rId128" Type="http://schemas.openxmlformats.org/officeDocument/2006/relationships/image" Target="media/image61.png"/><Relationship Id="rId5" Type="http://schemas.openxmlformats.org/officeDocument/2006/relationships/webSettings" Target="webSettings.xml"/><Relationship Id="rId90" Type="http://schemas.openxmlformats.org/officeDocument/2006/relationships/image" Target="media/image39.wmf"/><Relationship Id="rId95" Type="http://schemas.openxmlformats.org/officeDocument/2006/relationships/oleObject" Target="embeddings/oleObject44.bin"/><Relationship Id="rId22" Type="http://schemas.openxmlformats.org/officeDocument/2006/relationships/oleObject" Target="embeddings/oleObject6.bin"/><Relationship Id="rId27" Type="http://schemas.openxmlformats.org/officeDocument/2006/relationships/image" Target="media/image9.wmf"/><Relationship Id="rId43" Type="http://schemas.openxmlformats.org/officeDocument/2006/relationships/image" Target="media/image16.wmf"/><Relationship Id="rId48" Type="http://schemas.openxmlformats.org/officeDocument/2006/relationships/image" Target="media/image18.wmf"/><Relationship Id="rId64" Type="http://schemas.openxmlformats.org/officeDocument/2006/relationships/oleObject" Target="embeddings/oleObject29.bin"/><Relationship Id="rId69" Type="http://schemas.openxmlformats.org/officeDocument/2006/relationships/image" Target="media/image28.png"/><Relationship Id="rId113" Type="http://schemas.openxmlformats.org/officeDocument/2006/relationships/oleObject" Target="embeddings/oleObject53.bin"/><Relationship Id="rId118" Type="http://schemas.openxmlformats.org/officeDocument/2006/relationships/image" Target="media/image53.wmf"/><Relationship Id="rId80" Type="http://schemas.openxmlformats.org/officeDocument/2006/relationships/image" Target="media/image34.wmf"/><Relationship Id="rId85" Type="http://schemas.openxmlformats.org/officeDocument/2006/relationships/oleObject" Target="embeddings/oleObject39.bin"/><Relationship Id="rId12" Type="http://schemas.openxmlformats.org/officeDocument/2006/relationships/oleObject" Target="embeddings/oleObject1.bin"/><Relationship Id="rId17" Type="http://schemas.openxmlformats.org/officeDocument/2006/relationships/image" Target="media/image4.wmf"/><Relationship Id="rId33" Type="http://schemas.openxmlformats.org/officeDocument/2006/relationships/oleObject" Target="embeddings/oleObject12.bin"/><Relationship Id="rId38" Type="http://schemas.openxmlformats.org/officeDocument/2006/relationships/oleObject" Target="embeddings/oleObject15.bin"/><Relationship Id="rId59" Type="http://schemas.openxmlformats.org/officeDocument/2006/relationships/image" Target="media/image23.wmf"/><Relationship Id="rId103" Type="http://schemas.openxmlformats.org/officeDocument/2006/relationships/oleObject" Target="embeddings/oleObject48.bin"/><Relationship Id="rId108" Type="http://schemas.openxmlformats.org/officeDocument/2006/relationships/image" Target="media/image48.wmf"/><Relationship Id="rId124" Type="http://schemas.openxmlformats.org/officeDocument/2006/relationships/image" Target="media/image57.png"/><Relationship Id="rId129" Type="http://schemas.openxmlformats.org/officeDocument/2006/relationships/image" Target="media/image62.png"/><Relationship Id="rId54" Type="http://schemas.openxmlformats.org/officeDocument/2006/relationships/oleObject" Target="embeddings/oleObject24.bin"/><Relationship Id="rId70" Type="http://schemas.openxmlformats.org/officeDocument/2006/relationships/image" Target="media/image29.wmf"/><Relationship Id="rId75" Type="http://schemas.openxmlformats.org/officeDocument/2006/relationships/oleObject" Target="embeddings/oleObject34.bin"/><Relationship Id="rId91" Type="http://schemas.openxmlformats.org/officeDocument/2006/relationships/oleObject" Target="embeddings/oleObject42.bin"/><Relationship Id="rId96" Type="http://schemas.openxmlformats.org/officeDocument/2006/relationships/image" Target="media/image42.w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wmf"/><Relationship Id="rId28" Type="http://schemas.openxmlformats.org/officeDocument/2006/relationships/oleObject" Target="embeddings/oleObject9.bin"/><Relationship Id="rId49" Type="http://schemas.openxmlformats.org/officeDocument/2006/relationships/oleObject" Target="embeddings/oleObject21.bin"/><Relationship Id="rId114" Type="http://schemas.openxmlformats.org/officeDocument/2006/relationships/image" Target="media/image51.wmf"/><Relationship Id="rId119" Type="http://schemas.openxmlformats.org/officeDocument/2006/relationships/oleObject" Target="embeddings/oleObject56.bin"/><Relationship Id="rId44" Type="http://schemas.openxmlformats.org/officeDocument/2006/relationships/oleObject" Target="embeddings/oleObject18.bin"/><Relationship Id="rId60" Type="http://schemas.openxmlformats.org/officeDocument/2006/relationships/oleObject" Target="embeddings/oleObject27.bin"/><Relationship Id="rId65" Type="http://schemas.openxmlformats.org/officeDocument/2006/relationships/image" Target="media/image26.wmf"/><Relationship Id="rId81" Type="http://schemas.openxmlformats.org/officeDocument/2006/relationships/oleObject" Target="embeddings/oleObject37.bin"/><Relationship Id="rId86" Type="http://schemas.openxmlformats.org/officeDocument/2006/relationships/image" Target="media/image37.wmf"/><Relationship Id="rId130" Type="http://schemas.openxmlformats.org/officeDocument/2006/relationships/image" Target="media/image63.png"/><Relationship Id="rId13" Type="http://schemas.openxmlformats.org/officeDocument/2006/relationships/image" Target="media/image2.wmf"/><Relationship Id="rId18" Type="http://schemas.openxmlformats.org/officeDocument/2006/relationships/oleObject" Target="embeddings/oleObject4.bin"/><Relationship Id="rId39" Type="http://schemas.openxmlformats.org/officeDocument/2006/relationships/image" Target="media/image14.wmf"/><Relationship Id="rId109" Type="http://schemas.openxmlformats.org/officeDocument/2006/relationships/oleObject" Target="embeddings/oleObject51.bin"/><Relationship Id="rId34" Type="http://schemas.openxmlformats.org/officeDocument/2006/relationships/image" Target="media/image12.wmf"/><Relationship Id="rId50" Type="http://schemas.openxmlformats.org/officeDocument/2006/relationships/oleObject" Target="embeddings/oleObject22.bin"/><Relationship Id="rId55" Type="http://schemas.openxmlformats.org/officeDocument/2006/relationships/image" Target="media/image21.wmf"/><Relationship Id="rId76" Type="http://schemas.openxmlformats.org/officeDocument/2006/relationships/image" Target="media/image32.wmf"/><Relationship Id="rId97" Type="http://schemas.openxmlformats.org/officeDocument/2006/relationships/oleObject" Target="embeddings/oleObject45.bin"/><Relationship Id="rId104" Type="http://schemas.openxmlformats.org/officeDocument/2006/relationships/image" Target="media/image46.wmf"/><Relationship Id="rId120" Type="http://schemas.openxmlformats.org/officeDocument/2006/relationships/image" Target="media/image54.emf"/><Relationship Id="rId125" Type="http://schemas.openxmlformats.org/officeDocument/2006/relationships/image" Target="media/image58.png"/><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0.wmf"/><Relationship Id="rId2" Type="http://schemas.openxmlformats.org/officeDocument/2006/relationships/numbering" Target="numbering.xml"/><Relationship Id="rId29" Type="http://schemas.openxmlformats.org/officeDocument/2006/relationships/oleObject" Target="embeddings/oleObject10.bin"/><Relationship Id="rId24" Type="http://schemas.openxmlformats.org/officeDocument/2006/relationships/oleObject" Target="embeddings/oleObject7.bin"/><Relationship Id="rId40" Type="http://schemas.openxmlformats.org/officeDocument/2006/relationships/oleObject" Target="embeddings/oleObject16.bin"/><Relationship Id="rId45" Type="http://schemas.openxmlformats.org/officeDocument/2006/relationships/image" Target="media/image17.wmf"/><Relationship Id="rId66" Type="http://schemas.openxmlformats.org/officeDocument/2006/relationships/oleObject" Target="embeddings/oleObject30.bin"/><Relationship Id="rId87" Type="http://schemas.openxmlformats.org/officeDocument/2006/relationships/oleObject" Target="embeddings/oleObject40.bin"/><Relationship Id="rId110" Type="http://schemas.openxmlformats.org/officeDocument/2006/relationships/image" Target="media/image49.wmf"/><Relationship Id="rId115" Type="http://schemas.openxmlformats.org/officeDocument/2006/relationships/oleObject" Target="embeddings/oleObject54.bin"/><Relationship Id="rId131" Type="http://schemas.openxmlformats.org/officeDocument/2006/relationships/fontTable" Target="fontTable.xml"/><Relationship Id="rId61" Type="http://schemas.openxmlformats.org/officeDocument/2006/relationships/image" Target="media/image24.wmf"/><Relationship Id="rId82" Type="http://schemas.openxmlformats.org/officeDocument/2006/relationships/image" Target="media/image35.wmf"/><Relationship Id="rId19" Type="http://schemas.openxmlformats.org/officeDocument/2006/relationships/image" Target="media/image5.wmf"/><Relationship Id="rId14" Type="http://schemas.openxmlformats.org/officeDocument/2006/relationships/oleObject" Target="embeddings/oleObject2.bin"/><Relationship Id="rId30" Type="http://schemas.openxmlformats.org/officeDocument/2006/relationships/image" Target="media/image10.wmf"/><Relationship Id="rId35" Type="http://schemas.openxmlformats.org/officeDocument/2006/relationships/oleObject" Target="embeddings/oleObject13.bin"/><Relationship Id="rId56" Type="http://schemas.openxmlformats.org/officeDocument/2006/relationships/oleObject" Target="embeddings/oleObject25.bin"/><Relationship Id="rId77" Type="http://schemas.openxmlformats.org/officeDocument/2006/relationships/oleObject" Target="embeddings/oleObject35.bin"/><Relationship Id="rId100" Type="http://schemas.openxmlformats.org/officeDocument/2006/relationships/image" Target="media/image44.wmf"/><Relationship Id="rId105" Type="http://schemas.openxmlformats.org/officeDocument/2006/relationships/oleObject" Target="embeddings/oleObject49.bin"/><Relationship Id="rId126" Type="http://schemas.openxmlformats.org/officeDocument/2006/relationships/image" Target="media/image59.png"/><Relationship Id="rId8" Type="http://schemas.openxmlformats.org/officeDocument/2006/relationships/hyperlink" Target="mailto:zhaoyuyang@hebust.edu.cn" TargetMode="External"/><Relationship Id="rId51" Type="http://schemas.openxmlformats.org/officeDocument/2006/relationships/image" Target="media/image19.wmf"/><Relationship Id="rId72" Type="http://schemas.openxmlformats.org/officeDocument/2006/relationships/image" Target="media/image30.wmf"/><Relationship Id="rId93" Type="http://schemas.openxmlformats.org/officeDocument/2006/relationships/oleObject" Target="embeddings/oleObject43.bin"/><Relationship Id="rId98" Type="http://schemas.openxmlformats.org/officeDocument/2006/relationships/image" Target="media/image43.wmf"/><Relationship Id="rId121" Type="http://schemas.openxmlformats.org/officeDocument/2006/relationships/oleObject" Target="embeddings/Microsoft_Visio_2003-2010_Drawing.vsd"/><Relationship Id="rId3" Type="http://schemas.openxmlformats.org/officeDocument/2006/relationships/styles" Target="styles.xml"/><Relationship Id="rId25" Type="http://schemas.openxmlformats.org/officeDocument/2006/relationships/image" Target="media/image8.wmf"/><Relationship Id="rId46" Type="http://schemas.openxmlformats.org/officeDocument/2006/relationships/oleObject" Target="embeddings/oleObject19.bin"/><Relationship Id="rId67" Type="http://schemas.openxmlformats.org/officeDocument/2006/relationships/image" Target="media/image27.wmf"/><Relationship Id="rId116" Type="http://schemas.openxmlformats.org/officeDocument/2006/relationships/image" Target="media/image52.wmf"/><Relationship Id="rId20" Type="http://schemas.openxmlformats.org/officeDocument/2006/relationships/oleObject" Target="embeddings/oleObject5.bin"/><Relationship Id="rId41" Type="http://schemas.openxmlformats.org/officeDocument/2006/relationships/image" Target="media/image15.wmf"/><Relationship Id="rId62" Type="http://schemas.openxmlformats.org/officeDocument/2006/relationships/oleObject" Target="embeddings/oleObject28.bin"/><Relationship Id="rId83" Type="http://schemas.openxmlformats.org/officeDocument/2006/relationships/oleObject" Target="embeddings/oleObject38.bin"/><Relationship Id="rId88" Type="http://schemas.openxmlformats.org/officeDocument/2006/relationships/image" Target="media/image38.wmf"/><Relationship Id="rId111" Type="http://schemas.openxmlformats.org/officeDocument/2006/relationships/oleObject" Target="embeddings/oleObject52.bin"/><Relationship Id="rId132" Type="http://schemas.openxmlformats.org/officeDocument/2006/relationships/theme" Target="theme/theme1.xml"/><Relationship Id="rId15" Type="http://schemas.openxmlformats.org/officeDocument/2006/relationships/image" Target="media/image3.wmf"/><Relationship Id="rId36" Type="http://schemas.openxmlformats.org/officeDocument/2006/relationships/image" Target="media/image13.wmf"/><Relationship Id="rId57" Type="http://schemas.openxmlformats.org/officeDocument/2006/relationships/image" Target="media/image22.wmf"/><Relationship Id="rId106" Type="http://schemas.openxmlformats.org/officeDocument/2006/relationships/image" Target="media/image47.wmf"/><Relationship Id="rId127" Type="http://schemas.openxmlformats.org/officeDocument/2006/relationships/image" Target="media/image60.png"/><Relationship Id="rId10" Type="http://schemas.openxmlformats.org/officeDocument/2006/relationships/header" Target="header1.xml"/><Relationship Id="rId31" Type="http://schemas.openxmlformats.org/officeDocument/2006/relationships/oleObject" Target="embeddings/oleObject11.bin"/><Relationship Id="rId52" Type="http://schemas.openxmlformats.org/officeDocument/2006/relationships/oleObject" Target="embeddings/oleObject23.bin"/><Relationship Id="rId73" Type="http://schemas.openxmlformats.org/officeDocument/2006/relationships/oleObject" Target="embeddings/oleObject33.bin"/><Relationship Id="rId78" Type="http://schemas.openxmlformats.org/officeDocument/2006/relationships/image" Target="media/image33.wmf"/><Relationship Id="rId94" Type="http://schemas.openxmlformats.org/officeDocument/2006/relationships/image" Target="media/image41.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hyperlink" Target="mailto:shx_prof@163.com" TargetMode="External"/><Relationship Id="rId26" Type="http://schemas.openxmlformats.org/officeDocument/2006/relationships/oleObject" Target="embeddings/oleObject8.bin"/></Relationships>
</file>

<file path=word/_rels/settings.xml.rels><?xml version="1.0" encoding="UTF-8" standalone="yes"?>
<Relationships xmlns="http://schemas.openxmlformats.org/package/2006/relationships"><Relationship Id="rId1" Type="http://schemas.openxmlformats.org/officeDocument/2006/relationships/attachedTemplate" Target="file:///D:\prog\cccconf\word\CCC-English-v2.0.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74FFC6-5857-41AB-B494-B7E3A847F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CCC-English-v2.0</Template>
  <TotalTime>77</TotalTime>
  <Pages>7</Pages>
  <Words>4266</Words>
  <Characters>24320</Characters>
  <Application>Microsoft Office Word</Application>
  <DocSecurity>0</DocSecurity>
  <Lines>202</Lines>
  <Paragraphs>57</Paragraphs>
  <ScaleCrop>false</ScaleCrop>
  <Company/>
  <LinksUpToDate>false</LinksUpToDate>
  <CharactersWithSpaces>28529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CCC MS Word English Template v2.0</dc:title>
  <dc:creator>lenovo</dc:creator>
  <cp:lastModifiedBy>琳聪 李</cp:lastModifiedBy>
  <cp:revision>134</cp:revision>
  <cp:lastPrinted>2023-05-31T10:47:00Z</cp:lastPrinted>
  <dcterms:created xsi:type="dcterms:W3CDTF">2023-05-29T01:29:00Z</dcterms:created>
  <dcterms:modified xsi:type="dcterms:W3CDTF">2023-05-31T10:49:00Z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B700406528DF4D56AA13ABB8AA6053C0_13</vt:lpwstr>
  </property>
  <property fmtid="{D5CDD505-2E9C-101B-9397-08002B2CF9AE}" pid="4" name="GrammarlyDocumentId">
    <vt:lpwstr>13a3ee18f8bff81c57de9b23110a9092f88a1858a8e7ecb5159eba91d3227023</vt:lpwstr>
  </property>
  <property fmtid="{D5CDD505-2E9C-101B-9397-08002B2CF9AE}" pid="5" name="MTWinEqns">
    <vt:bool>true</vt:bool>
  </property>
</Properties>
</file>