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2DC738" w14:textId="11CD6A24" w:rsidR="00D77816" w:rsidRPr="00010A7D" w:rsidRDefault="00E0254C" w:rsidP="00010A7D">
      <w:pPr>
        <w:pStyle w:val="2"/>
        <w:jc w:val="center"/>
        <w:rPr>
          <w:rFonts w:ascii="Times New Roman" w:hAnsi="Times New Roman"/>
        </w:rPr>
      </w:pPr>
      <w:bookmarkStart w:id="0" w:name="_Hlk122115021"/>
      <w:bookmarkStart w:id="1" w:name="_Hlk84528842"/>
      <w:r w:rsidRPr="00217E99">
        <w:rPr>
          <w:rFonts w:ascii="Times New Roman" w:eastAsia="等线" w:hAnsi="Times New Roman" w:cs="Times New Roman"/>
          <w:sz w:val="28"/>
          <w:szCs w:val="28"/>
        </w:rPr>
        <w:t xml:space="preserve">Rational design of α-glucosidase for the synthesis of </w:t>
      </w:r>
      <w:r w:rsidRPr="006A3611">
        <w:rPr>
          <w:rFonts w:ascii="Times New Roman" w:eastAsia="等线" w:hAnsi="Times New Roman" w:cs="Times New Roman"/>
          <w:sz w:val="28"/>
          <w:szCs w:val="28"/>
        </w:rPr>
        <w:t>2-</w:t>
      </w:r>
      <w:r w:rsidRPr="006A3611">
        <w:rPr>
          <w:rFonts w:ascii="Times New Roman" w:eastAsia="等线" w:hAnsi="Times New Roman" w:cs="Times New Roman"/>
          <w:i/>
          <w:sz w:val="28"/>
          <w:szCs w:val="28"/>
        </w:rPr>
        <w:t>O</w:t>
      </w:r>
      <w:r w:rsidRPr="006A3611">
        <w:rPr>
          <w:rFonts w:ascii="Times New Roman" w:eastAsia="等线" w:hAnsi="Times New Roman" w:cs="Times New Roman"/>
          <w:sz w:val="28"/>
          <w:szCs w:val="28"/>
        </w:rPr>
        <w:t>-α-</w:t>
      </w:r>
      <w:r w:rsidRPr="006A3611">
        <w:rPr>
          <w:rFonts w:ascii="Times New Roman" w:eastAsia="等线" w:hAnsi="Times New Roman" w:cs="Times New Roman"/>
          <w:smallCaps/>
          <w:sz w:val="28"/>
          <w:szCs w:val="28"/>
        </w:rPr>
        <w:t>d</w:t>
      </w:r>
      <w:r w:rsidRPr="006A3611">
        <w:rPr>
          <w:rFonts w:ascii="Times New Roman" w:eastAsia="等线" w:hAnsi="Times New Roman" w:cs="Times New Roman"/>
          <w:sz w:val="28"/>
          <w:szCs w:val="28"/>
        </w:rPr>
        <w:t>-glucopyranosyl-</w:t>
      </w:r>
      <w:r w:rsidRPr="006A3611">
        <w:rPr>
          <w:rFonts w:ascii="Times New Roman" w:eastAsia="等线" w:hAnsi="Times New Roman" w:cs="Times New Roman"/>
          <w:smallCaps/>
          <w:sz w:val="28"/>
          <w:szCs w:val="28"/>
        </w:rPr>
        <w:t>l</w:t>
      </w:r>
      <w:r w:rsidRPr="006A3611">
        <w:rPr>
          <w:rFonts w:ascii="Times New Roman" w:eastAsia="等线" w:hAnsi="Times New Roman" w:cs="Times New Roman"/>
          <w:sz w:val="28"/>
          <w:szCs w:val="28"/>
        </w:rPr>
        <w:t>-ascorbic acid</w:t>
      </w:r>
      <w:bookmarkEnd w:id="0"/>
      <w:r w:rsidR="00464E79" w:rsidRPr="00156E4A">
        <w:rPr>
          <w:rFonts w:ascii="Times New Roman" w:hAnsi="Times New Roman" w:cs="Times New Roman"/>
          <w:sz w:val="28"/>
          <w:szCs w:val="28"/>
        </w:rPr>
        <w:t xml:space="preserve"> </w:t>
      </w:r>
      <w:bookmarkEnd w:id="1"/>
    </w:p>
    <w:p w14:paraId="32409639" w14:textId="3FB8807F" w:rsidR="00D77816" w:rsidRPr="0066271E" w:rsidRDefault="00D77816" w:rsidP="00D77816">
      <w:pPr>
        <w:snapToGrid w:val="0"/>
        <w:spacing w:line="480" w:lineRule="auto"/>
        <w:rPr>
          <w:rFonts w:ascii="Times New Roman" w:eastAsia="宋体" w:hAnsi="Times New Roman" w:cs="Times New Roman"/>
          <w:b/>
          <w:bCs/>
          <w:sz w:val="24"/>
          <w:szCs w:val="24"/>
        </w:rPr>
      </w:pPr>
      <w:r w:rsidRPr="0066271E">
        <w:rPr>
          <w:rFonts w:ascii="Times New Roman" w:eastAsia="宋体" w:hAnsi="Times New Roman" w:cs="Times New Roman"/>
          <w:bCs/>
          <w:sz w:val="24"/>
          <w:szCs w:val="24"/>
        </w:rPr>
        <w:t>Shao-Yan ZHENG</w:t>
      </w:r>
      <w:r w:rsidRPr="000C0B25">
        <w:rPr>
          <w:rFonts w:ascii="Times New Roman" w:eastAsia="宋体" w:hAnsi="Times New Roman" w:cs="Times New Roman"/>
          <w:bCs/>
          <w:sz w:val="24"/>
          <w:szCs w:val="24"/>
          <w:vertAlign w:val="superscript"/>
        </w:rPr>
        <w:t>#</w:t>
      </w:r>
      <w:r w:rsidRPr="0066271E">
        <w:rPr>
          <w:rFonts w:ascii="Times New Roman" w:eastAsia="宋体" w:hAnsi="Times New Roman" w:cs="Times New Roman"/>
          <w:bCs/>
          <w:sz w:val="24"/>
          <w:szCs w:val="24"/>
        </w:rPr>
        <w:t xml:space="preserve">, </w:t>
      </w:r>
      <w:r>
        <w:rPr>
          <w:rFonts w:ascii="Times New Roman" w:eastAsia="宋体" w:hAnsi="Times New Roman" w:cs="Times New Roman"/>
          <w:bCs/>
          <w:sz w:val="24"/>
          <w:szCs w:val="24"/>
        </w:rPr>
        <w:t>Wei</w:t>
      </w:r>
      <w:r w:rsidRPr="0066271E">
        <w:rPr>
          <w:rFonts w:ascii="Times New Roman" w:eastAsia="宋体" w:hAnsi="Times New Roman" w:cs="Times New Roman"/>
          <w:bCs/>
          <w:sz w:val="24"/>
          <w:szCs w:val="24"/>
        </w:rPr>
        <w:t>-</w:t>
      </w:r>
      <w:r>
        <w:rPr>
          <w:rFonts w:ascii="Times New Roman" w:eastAsia="宋体" w:hAnsi="Times New Roman" w:cs="Times New Roman"/>
          <w:bCs/>
          <w:sz w:val="24"/>
          <w:szCs w:val="24"/>
        </w:rPr>
        <w:t>Jie</w:t>
      </w:r>
      <w:r w:rsidRPr="0066271E">
        <w:rPr>
          <w:rFonts w:ascii="Times New Roman" w:eastAsia="宋体" w:hAnsi="Times New Roman" w:cs="Times New Roman"/>
          <w:bCs/>
          <w:sz w:val="24"/>
          <w:szCs w:val="24"/>
        </w:rPr>
        <w:t xml:space="preserve"> </w:t>
      </w:r>
      <w:r>
        <w:rPr>
          <w:rFonts w:ascii="Times New Roman" w:eastAsia="宋体" w:hAnsi="Times New Roman" w:cs="Times New Roman"/>
          <w:bCs/>
          <w:sz w:val="24"/>
          <w:szCs w:val="24"/>
        </w:rPr>
        <w:t>ZHOU</w:t>
      </w:r>
      <w:r w:rsidRPr="00496F07">
        <w:rPr>
          <w:rFonts w:ascii="Times New Roman" w:eastAsia="宋体" w:hAnsi="Times New Roman" w:cs="Times New Roman"/>
          <w:bCs/>
          <w:sz w:val="24"/>
          <w:szCs w:val="24"/>
          <w:vertAlign w:val="superscript"/>
        </w:rPr>
        <w:t>#</w:t>
      </w:r>
      <w:r w:rsidRPr="0066271E">
        <w:rPr>
          <w:rFonts w:ascii="Times New Roman" w:eastAsia="宋体" w:hAnsi="Times New Roman" w:cs="Times New Roman"/>
          <w:bCs/>
          <w:sz w:val="24"/>
          <w:szCs w:val="24"/>
        </w:rPr>
        <w:t xml:space="preserve">, </w:t>
      </w:r>
      <w:bookmarkStart w:id="2" w:name="_Hlk123655239"/>
      <w:bookmarkStart w:id="3" w:name="_Hlk122115054"/>
      <w:r>
        <w:rPr>
          <w:rFonts w:ascii="Times New Roman" w:eastAsia="宋体" w:hAnsi="Times New Roman" w:cs="Times New Roman" w:hint="eastAsia"/>
          <w:bCs/>
          <w:sz w:val="24"/>
          <w:szCs w:val="24"/>
        </w:rPr>
        <w:t>Xiang-</w:t>
      </w:r>
      <w:r>
        <w:rPr>
          <w:rFonts w:ascii="Times New Roman" w:eastAsia="宋体" w:hAnsi="Times New Roman" w:cs="Times New Roman"/>
          <w:bCs/>
          <w:sz w:val="24"/>
          <w:szCs w:val="24"/>
        </w:rPr>
        <w:t>Na LIN</w:t>
      </w:r>
      <w:bookmarkEnd w:id="2"/>
      <w:r>
        <w:rPr>
          <w:rFonts w:ascii="Times New Roman" w:eastAsia="宋体" w:hAnsi="Times New Roman" w:cs="Times New Roman"/>
          <w:bCs/>
          <w:sz w:val="24"/>
          <w:szCs w:val="24"/>
        </w:rPr>
        <w:t xml:space="preserve">, </w:t>
      </w:r>
      <w:bookmarkEnd w:id="3"/>
      <w:r>
        <w:rPr>
          <w:rFonts w:ascii="Times New Roman" w:eastAsia="宋体" w:hAnsi="Times New Roman" w:cs="Times New Roman"/>
          <w:bCs/>
          <w:sz w:val="24"/>
          <w:szCs w:val="24"/>
        </w:rPr>
        <w:t>Fei</w:t>
      </w:r>
      <w:r w:rsidRPr="0066271E">
        <w:rPr>
          <w:rFonts w:ascii="Times New Roman" w:eastAsia="宋体" w:hAnsi="Times New Roman" w:cs="Times New Roman"/>
          <w:bCs/>
          <w:sz w:val="24"/>
          <w:szCs w:val="24"/>
        </w:rPr>
        <w:t>-</w:t>
      </w:r>
      <w:r>
        <w:rPr>
          <w:rFonts w:ascii="Times New Roman" w:eastAsia="宋体" w:hAnsi="Times New Roman" w:cs="Times New Roman"/>
          <w:bCs/>
          <w:sz w:val="24"/>
          <w:szCs w:val="24"/>
        </w:rPr>
        <w:t>Fei</w:t>
      </w:r>
      <w:r w:rsidRPr="0066271E">
        <w:rPr>
          <w:rFonts w:ascii="Times New Roman" w:eastAsia="宋体" w:hAnsi="Times New Roman" w:cs="Times New Roman"/>
          <w:bCs/>
          <w:sz w:val="24"/>
          <w:szCs w:val="24"/>
        </w:rPr>
        <w:t xml:space="preserve"> </w:t>
      </w:r>
      <w:r>
        <w:rPr>
          <w:rFonts w:ascii="Times New Roman" w:eastAsia="宋体" w:hAnsi="Times New Roman" w:cs="Times New Roman"/>
          <w:bCs/>
          <w:sz w:val="24"/>
          <w:szCs w:val="24"/>
        </w:rPr>
        <w:t>LI</w:t>
      </w:r>
      <w:r w:rsidRPr="0066271E">
        <w:rPr>
          <w:rFonts w:ascii="Times New Roman" w:eastAsia="宋体" w:hAnsi="Times New Roman" w:cs="Times New Roman"/>
          <w:bCs/>
          <w:sz w:val="24"/>
          <w:szCs w:val="24"/>
        </w:rPr>
        <w:t xml:space="preserve">, Chun-Fang XIE, </w:t>
      </w:r>
      <w:r>
        <w:rPr>
          <w:rFonts w:ascii="Times New Roman" w:eastAsia="宋体" w:hAnsi="Times New Roman" w:cs="Times New Roman"/>
          <w:bCs/>
          <w:sz w:val="24"/>
          <w:szCs w:val="24"/>
        </w:rPr>
        <w:t>Da</w:t>
      </w:r>
      <w:r w:rsidRPr="0066271E">
        <w:rPr>
          <w:rFonts w:ascii="Times New Roman" w:eastAsia="宋体" w:hAnsi="Times New Roman" w:cs="Times New Roman"/>
          <w:bCs/>
          <w:sz w:val="24"/>
          <w:szCs w:val="24"/>
        </w:rPr>
        <w:t>-</w:t>
      </w:r>
      <w:r>
        <w:rPr>
          <w:rFonts w:ascii="Times New Roman" w:eastAsia="宋体" w:hAnsi="Times New Roman" w:cs="Times New Roman"/>
          <w:bCs/>
          <w:sz w:val="24"/>
          <w:szCs w:val="24"/>
        </w:rPr>
        <w:t>Ling</w:t>
      </w:r>
      <w:r w:rsidRPr="0066271E">
        <w:rPr>
          <w:rFonts w:ascii="Times New Roman" w:eastAsia="宋体" w:hAnsi="Times New Roman" w:cs="Times New Roman"/>
          <w:bCs/>
          <w:sz w:val="24"/>
          <w:szCs w:val="24"/>
        </w:rPr>
        <w:t xml:space="preserve"> </w:t>
      </w:r>
      <w:r>
        <w:rPr>
          <w:rFonts w:ascii="Times New Roman" w:eastAsia="宋体" w:hAnsi="Times New Roman" w:cs="Times New Roman"/>
          <w:bCs/>
          <w:sz w:val="24"/>
          <w:szCs w:val="24"/>
        </w:rPr>
        <w:t>LIU</w:t>
      </w:r>
      <w:r w:rsidRPr="00D77DB4">
        <w:rPr>
          <w:rStyle w:val="affb"/>
          <w:rFonts w:ascii="Times New Roman" w:eastAsia="宋体" w:hAnsi="Times New Roman" w:cs="Times New Roman"/>
          <w:bCs/>
          <w:sz w:val="24"/>
          <w:szCs w:val="24"/>
        </w:rPr>
        <w:footnoteReference w:customMarkFollows="1" w:id="1"/>
        <w:sym w:font="Symbol" w:char="F02A"/>
      </w:r>
      <w:r w:rsidRPr="00D77DB4">
        <w:rPr>
          <w:rStyle w:val="affb"/>
          <w:rFonts w:ascii="Times New Roman" w:eastAsia="宋体" w:hAnsi="Times New Roman" w:cs="Times New Roman"/>
          <w:bCs/>
          <w:sz w:val="24"/>
          <w:szCs w:val="24"/>
        </w:rPr>
        <w:footnoteReference w:customMarkFollows="1" w:id="2"/>
        <w:sym w:font="Symbol" w:char="F02A"/>
      </w:r>
      <w:r w:rsidRPr="0066271E">
        <w:rPr>
          <w:rFonts w:ascii="Times New Roman" w:eastAsia="宋体" w:hAnsi="Times New Roman" w:cs="Times New Roman"/>
          <w:bCs/>
          <w:sz w:val="24"/>
          <w:szCs w:val="24"/>
        </w:rPr>
        <w:t>, and D</w:t>
      </w:r>
      <w:r>
        <w:rPr>
          <w:rFonts w:ascii="Times New Roman" w:eastAsia="宋体" w:hAnsi="Times New Roman" w:cs="Times New Roman"/>
          <w:bCs/>
          <w:sz w:val="24"/>
          <w:szCs w:val="24"/>
        </w:rPr>
        <w:t>ong</w:t>
      </w:r>
      <w:r w:rsidRPr="0066271E">
        <w:rPr>
          <w:rFonts w:ascii="Times New Roman" w:eastAsia="宋体" w:hAnsi="Times New Roman" w:cs="Times New Roman"/>
          <w:bCs/>
          <w:sz w:val="24"/>
          <w:szCs w:val="24"/>
        </w:rPr>
        <w:t>-</w:t>
      </w:r>
      <w:r>
        <w:rPr>
          <w:rFonts w:ascii="Times New Roman" w:eastAsia="宋体" w:hAnsi="Times New Roman" w:cs="Times New Roman"/>
          <w:bCs/>
          <w:sz w:val="24"/>
          <w:szCs w:val="24"/>
        </w:rPr>
        <w:t>Sheng</w:t>
      </w:r>
      <w:r w:rsidRPr="0066271E">
        <w:rPr>
          <w:rFonts w:ascii="Times New Roman" w:eastAsia="宋体" w:hAnsi="Times New Roman" w:cs="Times New Roman"/>
          <w:bCs/>
          <w:sz w:val="24"/>
          <w:szCs w:val="24"/>
        </w:rPr>
        <w:t xml:space="preserve"> </w:t>
      </w:r>
      <w:r>
        <w:rPr>
          <w:rFonts w:ascii="Times New Roman" w:eastAsia="宋体" w:hAnsi="Times New Roman" w:cs="Times New Roman"/>
          <w:bCs/>
          <w:sz w:val="24"/>
          <w:szCs w:val="24"/>
        </w:rPr>
        <w:t>YAO</w:t>
      </w:r>
      <w:r w:rsidRPr="00176387">
        <w:rPr>
          <w:rStyle w:val="affb"/>
          <w:rFonts w:ascii="Times New Roman" w:eastAsia="宋体" w:hAnsi="Times New Roman" w:cs="Times New Roman"/>
          <w:bCs/>
          <w:sz w:val="24"/>
          <w:szCs w:val="24"/>
        </w:rPr>
        <w:footnoteReference w:customMarkFollows="1" w:id="3"/>
        <w:sym w:font="Symbol" w:char="F02A"/>
      </w:r>
    </w:p>
    <w:p w14:paraId="30EDCA9B" w14:textId="77777777" w:rsidR="00D77816" w:rsidRPr="005143CE" w:rsidRDefault="00D77816" w:rsidP="00D77816">
      <w:pPr>
        <w:snapToGrid w:val="0"/>
        <w:spacing w:line="480" w:lineRule="auto"/>
        <w:rPr>
          <w:rFonts w:ascii="Times New Roman" w:eastAsia="宋体" w:hAnsi="Times New Roman" w:cs="Times New Roman"/>
          <w:sz w:val="24"/>
          <w:szCs w:val="24"/>
        </w:rPr>
      </w:pPr>
      <w:r w:rsidRPr="0095199B">
        <w:rPr>
          <w:rFonts w:ascii="Times New Roman" w:eastAsia="宋体" w:hAnsi="Times New Roman" w:cs="Times New Roman"/>
          <w:sz w:val="24"/>
          <w:szCs w:val="24"/>
        </w:rPr>
        <w:t># These authors contribute equally to this study.</w:t>
      </w:r>
    </w:p>
    <w:p w14:paraId="19E8223F" w14:textId="77777777" w:rsidR="00A532B8" w:rsidRPr="00AA1B6C" w:rsidRDefault="00A532B8">
      <w:pPr>
        <w:widowControl/>
        <w:jc w:val="left"/>
        <w:rPr>
          <w:rFonts w:ascii="Georgia" w:eastAsiaTheme="majorEastAsia" w:hAnsi="Georgia" w:cstheme="majorBidi"/>
          <w:b/>
          <w:bCs/>
          <w:color w:val="505050"/>
          <w:sz w:val="32"/>
          <w:szCs w:val="32"/>
        </w:rPr>
      </w:pPr>
    </w:p>
    <w:p w14:paraId="189D3991" w14:textId="77777777" w:rsidR="00C60DB4" w:rsidRPr="003B4B1E" w:rsidRDefault="00AA0223" w:rsidP="001A525E">
      <w:pPr>
        <w:pStyle w:val="2"/>
        <w:spacing w:before="0" w:after="0" w:line="360" w:lineRule="auto"/>
        <w:jc w:val="left"/>
        <w:rPr>
          <w:rFonts w:ascii="Times New Roman" w:hAnsi="Times New Roman" w:cs="Times New Roman"/>
          <w:sz w:val="24"/>
          <w:szCs w:val="24"/>
        </w:rPr>
      </w:pPr>
      <w:r w:rsidRPr="003B4B1E">
        <w:rPr>
          <w:rFonts w:ascii="Times New Roman" w:hAnsi="Times New Roman" w:cs="Times New Roman"/>
          <w:sz w:val="24"/>
          <w:szCs w:val="24"/>
        </w:rPr>
        <w:t>ABSTRACT</w:t>
      </w:r>
    </w:p>
    <w:p w14:paraId="6690A97D" w14:textId="56B184F1" w:rsidR="00A16493" w:rsidRPr="00D81411" w:rsidRDefault="00A16493" w:rsidP="00C32A8E">
      <w:pPr>
        <w:spacing w:line="360" w:lineRule="auto"/>
        <w:jc w:val="left"/>
        <w:rPr>
          <w:rFonts w:ascii="Times New Roman" w:eastAsia="宋体" w:hAnsi="Times New Roman" w:cs="Times New Roman"/>
          <w:b/>
          <w:bCs/>
          <w:szCs w:val="21"/>
        </w:rPr>
      </w:pPr>
      <w:bookmarkStart w:id="4" w:name="OLE_LINK12"/>
      <w:r w:rsidRPr="00D81411">
        <w:rPr>
          <w:rFonts w:ascii="Times New Roman" w:eastAsia="宋体" w:hAnsi="Times New Roman" w:cs="Times New Roman"/>
          <w:b/>
          <w:bCs/>
          <w:szCs w:val="21"/>
        </w:rPr>
        <w:t>Background</w:t>
      </w:r>
    </w:p>
    <w:p w14:paraId="41AA8E76" w14:textId="77777777" w:rsidR="00A16493" w:rsidRDefault="00D81E5E" w:rsidP="00C32A8E">
      <w:pPr>
        <w:spacing w:line="360" w:lineRule="auto"/>
        <w:jc w:val="left"/>
        <w:rPr>
          <w:rFonts w:ascii="Times New Roman" w:eastAsia="宋体" w:hAnsi="Times New Roman" w:cs="Times New Roman"/>
          <w:szCs w:val="21"/>
        </w:rPr>
      </w:pPr>
      <w:r w:rsidRPr="0082538A">
        <w:rPr>
          <w:rFonts w:ascii="Times New Roman" w:eastAsia="宋体" w:hAnsi="Times New Roman" w:cs="Times New Roman"/>
          <w:szCs w:val="21"/>
        </w:rPr>
        <w:t>α-Glucosidase (AG) is a bifunctional enzyme</w:t>
      </w:r>
      <w:r w:rsidR="00E549D3" w:rsidRPr="0082538A">
        <w:rPr>
          <w:rFonts w:ascii="Times New Roman" w:eastAsia="宋体" w:hAnsi="Times New Roman" w:cs="Times New Roman"/>
          <w:szCs w:val="21"/>
        </w:rPr>
        <w:t>, it has a capacity to synthesize 2-O-α-D-glucopyranosyl-L-ascorbic acid (AA-2G) from L-ascorbic acid (L-AA) and low-cost maltose</w:t>
      </w:r>
      <w:r w:rsidR="00E549D3" w:rsidRPr="0082538A">
        <w:rPr>
          <w:rFonts w:ascii="Times New Roman" w:eastAsia="宋体" w:hAnsi="Times New Roman" w:cs="Times New Roman" w:hint="eastAsia"/>
          <w:szCs w:val="21"/>
        </w:rPr>
        <w:t xml:space="preserve"> </w:t>
      </w:r>
      <w:r w:rsidR="00E549D3" w:rsidRPr="0082538A">
        <w:rPr>
          <w:rFonts w:ascii="Times New Roman" w:eastAsia="宋体" w:hAnsi="Times New Roman" w:cs="Times New Roman"/>
          <w:szCs w:val="21"/>
        </w:rPr>
        <w:t>under mild conditions</w:t>
      </w:r>
      <w:r w:rsidRPr="0082538A">
        <w:rPr>
          <w:rFonts w:ascii="Times New Roman" w:eastAsia="宋体" w:hAnsi="Times New Roman" w:cs="Times New Roman"/>
          <w:szCs w:val="21"/>
        </w:rPr>
        <w:t xml:space="preserve">, but it can also hydrolyze AA-2G, </w:t>
      </w:r>
      <w:r w:rsidR="00E549D3" w:rsidRPr="0082538A">
        <w:rPr>
          <w:rFonts w:ascii="Times New Roman" w:eastAsia="宋体" w:hAnsi="Times New Roman" w:cs="Times New Roman"/>
          <w:szCs w:val="21"/>
        </w:rPr>
        <w:t>which leads to low synthesis efficiency of AA-2G.</w:t>
      </w:r>
      <w:r w:rsidRPr="0082538A">
        <w:rPr>
          <w:rFonts w:ascii="Times New Roman" w:eastAsia="宋体" w:hAnsi="Times New Roman" w:cs="Times New Roman"/>
          <w:szCs w:val="21"/>
        </w:rPr>
        <w:t xml:space="preserve"> </w:t>
      </w:r>
    </w:p>
    <w:p w14:paraId="57BCE2F1" w14:textId="4F9EA935" w:rsidR="00A16493" w:rsidRPr="00D81411" w:rsidRDefault="00A16493" w:rsidP="00C32A8E">
      <w:pPr>
        <w:spacing w:line="360" w:lineRule="auto"/>
        <w:jc w:val="left"/>
        <w:rPr>
          <w:rFonts w:ascii="Times New Roman" w:eastAsia="宋体" w:hAnsi="Times New Roman" w:cs="Times New Roman"/>
          <w:b/>
          <w:bCs/>
          <w:szCs w:val="21"/>
        </w:rPr>
      </w:pPr>
      <w:r w:rsidRPr="00D81411">
        <w:rPr>
          <w:rFonts w:ascii="Times New Roman" w:eastAsia="宋体" w:hAnsi="Times New Roman" w:cs="Times New Roman" w:hint="eastAsia"/>
          <w:b/>
          <w:bCs/>
          <w:szCs w:val="21"/>
        </w:rPr>
        <w:t>M</w:t>
      </w:r>
      <w:r w:rsidRPr="00D81411">
        <w:rPr>
          <w:rFonts w:ascii="Times New Roman" w:eastAsia="宋体" w:hAnsi="Times New Roman" w:cs="Times New Roman"/>
          <w:b/>
          <w:bCs/>
          <w:szCs w:val="21"/>
        </w:rPr>
        <w:t>ain Methods and Major Results</w:t>
      </w:r>
    </w:p>
    <w:p w14:paraId="56DAEC55" w14:textId="455F069A" w:rsidR="00D81411" w:rsidRDefault="004F0055" w:rsidP="00C32A8E">
      <w:pPr>
        <w:spacing w:line="360" w:lineRule="auto"/>
        <w:jc w:val="left"/>
        <w:rPr>
          <w:rFonts w:ascii="Times New Roman" w:eastAsia="宋体" w:hAnsi="Times New Roman" w:cs="Times New Roman"/>
          <w:szCs w:val="21"/>
        </w:rPr>
      </w:pPr>
      <w:r w:rsidRPr="00682756">
        <w:rPr>
          <w:rFonts w:ascii="Times New Roman" w:eastAsia="宋体" w:hAnsi="Times New Roman" w:cs="Times New Roman"/>
          <w:szCs w:val="21"/>
        </w:rPr>
        <w:t xml:space="preserve">This study introduces a rational molecular design strategy to regulate enzymatic reactions based on inhibiting the formation of </w:t>
      </w:r>
      <w:r w:rsidR="00D8550E" w:rsidRPr="00682756">
        <w:rPr>
          <w:rFonts w:ascii="Times New Roman" w:eastAsia="宋体" w:hAnsi="Times New Roman" w:cs="Times New Roman"/>
          <w:szCs w:val="21"/>
        </w:rPr>
        <w:t>ground state of enzyme-substrate complex</w:t>
      </w:r>
      <w:r w:rsidRPr="00682756">
        <w:rPr>
          <w:rFonts w:ascii="Times New Roman" w:eastAsia="宋体" w:hAnsi="Times New Roman" w:cs="Times New Roman"/>
          <w:szCs w:val="21"/>
        </w:rPr>
        <w:t>.</w:t>
      </w:r>
      <w:r w:rsidR="00D81E5E" w:rsidRPr="00682756">
        <w:rPr>
          <w:rFonts w:ascii="Times New Roman" w:eastAsia="宋体" w:hAnsi="Times New Roman" w:cs="Times New Roman"/>
          <w:szCs w:val="21"/>
        </w:rPr>
        <w:t xml:space="preserve"> </w:t>
      </w:r>
      <w:r w:rsidRPr="00682756">
        <w:rPr>
          <w:rFonts w:ascii="Times New Roman" w:eastAsia="宋体" w:hAnsi="Times New Roman" w:cs="Times New Roman"/>
          <w:szCs w:val="21"/>
        </w:rPr>
        <w:t>Y215 was analyzed as the key amino acid site affecting the affinity of AG to AA-2G and L-AA.</w:t>
      </w:r>
      <w:r w:rsidR="00D81E5E" w:rsidRPr="00682756">
        <w:rPr>
          <w:rFonts w:ascii="Times New Roman" w:eastAsia="宋体" w:hAnsi="Times New Roman" w:cs="Times New Roman"/>
          <w:szCs w:val="21"/>
        </w:rPr>
        <w:t xml:space="preserve"> </w:t>
      </w:r>
      <w:r w:rsidRPr="00682756">
        <w:rPr>
          <w:rFonts w:ascii="Times New Roman" w:eastAsia="宋体" w:hAnsi="Times New Roman" w:cs="Times New Roman"/>
          <w:szCs w:val="21"/>
        </w:rPr>
        <w:t xml:space="preserve">For the purpose of reducing the hydrolysis efficiency of AA-2G, the mutant Y215W was obtained by analyzing the </w:t>
      </w:r>
      <w:r w:rsidR="00D81411" w:rsidRPr="00682756">
        <w:rPr>
          <w:rFonts w:ascii="Times New Roman" w:eastAsia="宋体" w:hAnsi="Times New Roman" w:cs="Times New Roman"/>
          <w:szCs w:val="21"/>
        </w:rPr>
        <w:t xml:space="preserve">molecular docking </w:t>
      </w:r>
      <w:r w:rsidRPr="00682756">
        <w:rPr>
          <w:rFonts w:ascii="Times New Roman" w:eastAsia="宋体" w:hAnsi="Times New Roman" w:cs="Times New Roman"/>
          <w:szCs w:val="21"/>
        </w:rPr>
        <w:t xml:space="preserve">binding energy and </w:t>
      </w:r>
      <w:r w:rsidR="00D81411" w:rsidRPr="00682756">
        <w:rPr>
          <w:rFonts w:ascii="Times New Roman" w:eastAsia="宋体" w:hAnsi="Times New Roman" w:cs="Times New Roman"/>
          <w:szCs w:val="21"/>
        </w:rPr>
        <w:t xml:space="preserve">hydrogen </w:t>
      </w:r>
      <w:r w:rsidRPr="00682756">
        <w:rPr>
          <w:rFonts w:ascii="Times New Roman" w:eastAsia="宋体" w:hAnsi="Times New Roman" w:cs="Times New Roman"/>
          <w:szCs w:val="21"/>
        </w:rPr>
        <w:t>bond formation between AG and the substrate</w:t>
      </w:r>
      <w:r w:rsidR="00D81411" w:rsidRPr="00682756">
        <w:rPr>
          <w:rFonts w:ascii="Times New Roman" w:eastAsia="宋体" w:hAnsi="Times New Roman" w:cs="Times New Roman"/>
          <w:szCs w:val="21"/>
        </w:rPr>
        <w:t>s</w:t>
      </w:r>
      <w:r w:rsidRPr="00682756">
        <w:rPr>
          <w:rFonts w:ascii="Times New Roman" w:eastAsia="宋体" w:hAnsi="Times New Roman" w:cs="Times New Roman"/>
          <w:szCs w:val="21"/>
        </w:rPr>
        <w:t>.</w:t>
      </w:r>
      <w:r w:rsidR="00D81E5E" w:rsidRPr="00682756">
        <w:rPr>
          <w:rFonts w:ascii="Times New Roman" w:eastAsia="宋体" w:hAnsi="Times New Roman" w:cs="Times New Roman"/>
          <w:szCs w:val="21"/>
        </w:rPr>
        <w:t xml:space="preserve"> </w:t>
      </w:r>
      <w:r w:rsidRPr="00682756">
        <w:rPr>
          <w:rFonts w:ascii="Times New Roman" w:eastAsia="宋体" w:hAnsi="Times New Roman" w:cs="Times New Roman"/>
          <w:szCs w:val="21"/>
        </w:rPr>
        <w:t xml:space="preserve">Compared with the wild type, </w:t>
      </w:r>
      <w:r w:rsidR="00D81411" w:rsidRPr="00682756">
        <w:rPr>
          <w:rFonts w:ascii="Times New Roman" w:eastAsia="宋体" w:hAnsi="Times New Roman" w:cs="Times New Roman"/>
          <w:szCs w:val="21"/>
        </w:rPr>
        <w:t xml:space="preserve">Isothermal Titration Calorimetry(ITC) results showed that </w:t>
      </w:r>
      <w:r w:rsidRPr="00682756">
        <w:rPr>
          <w:rFonts w:ascii="Times New Roman" w:eastAsia="宋体" w:hAnsi="Times New Roman" w:cs="Times New Roman"/>
          <w:szCs w:val="21"/>
        </w:rPr>
        <w:t xml:space="preserve">the </w:t>
      </w:r>
      <w:r w:rsidR="00324008" w:rsidRPr="00682756">
        <w:rPr>
          <w:rFonts w:ascii="Times New Roman" w:eastAsia="宋体" w:hAnsi="Times New Roman" w:cs="Times New Roman"/>
          <w:szCs w:val="21"/>
        </w:rPr>
        <w:t>equilibrium dissociation constant (</w:t>
      </w:r>
      <w:r w:rsidR="00324008" w:rsidRPr="00682756">
        <w:rPr>
          <w:rFonts w:ascii="Times New Roman" w:eastAsia="宋体" w:hAnsi="Times New Roman" w:cs="Times New Roman"/>
          <w:i/>
          <w:iCs/>
          <w:szCs w:val="21"/>
        </w:rPr>
        <w:t>K</w:t>
      </w:r>
      <w:r w:rsidR="00324008" w:rsidRPr="00682756">
        <w:rPr>
          <w:rFonts w:ascii="Times New Roman" w:eastAsia="宋体" w:hAnsi="Times New Roman" w:cs="Times New Roman"/>
          <w:szCs w:val="21"/>
          <w:vertAlign w:val="subscript"/>
        </w:rPr>
        <w:t>D</w:t>
      </w:r>
      <w:r w:rsidR="00324008" w:rsidRPr="00682756">
        <w:rPr>
          <w:rFonts w:ascii="Times New Roman" w:eastAsia="宋体" w:hAnsi="Times New Roman" w:cs="Times New Roman"/>
          <w:szCs w:val="21"/>
        </w:rPr>
        <w:t>)</w:t>
      </w:r>
      <w:r w:rsidRPr="00682756">
        <w:rPr>
          <w:rFonts w:ascii="Times New Roman" w:eastAsia="宋体" w:hAnsi="Times New Roman" w:cs="Times New Roman"/>
          <w:szCs w:val="21"/>
        </w:rPr>
        <w:t xml:space="preserve"> of the mutant for AA-2G was doubled</w:t>
      </w:r>
      <w:r w:rsidR="00D81411" w:rsidRPr="00682756">
        <w:rPr>
          <w:rFonts w:ascii="Times New Roman" w:eastAsia="宋体" w:hAnsi="Times New Roman" w:cs="Times New Roman"/>
          <w:szCs w:val="21"/>
        </w:rPr>
        <w:t xml:space="preserve">; </w:t>
      </w:r>
      <w:r w:rsidRPr="00682756">
        <w:rPr>
          <w:rFonts w:ascii="Times New Roman" w:eastAsia="宋体" w:hAnsi="Times New Roman" w:cs="Times New Roman"/>
          <w:szCs w:val="21"/>
        </w:rPr>
        <w:t xml:space="preserve">the Michaelis constant </w:t>
      </w:r>
      <w:r w:rsidR="00AB68BA" w:rsidRPr="00682756">
        <w:rPr>
          <w:rFonts w:ascii="Times New Roman" w:eastAsia="宋体" w:hAnsi="Times New Roman" w:cs="Times New Roman"/>
          <w:szCs w:val="21"/>
        </w:rPr>
        <w:t>(</w:t>
      </w:r>
      <w:r w:rsidRPr="00682756">
        <w:rPr>
          <w:rFonts w:ascii="Times New Roman" w:eastAsia="宋体" w:hAnsi="Times New Roman" w:cs="Times New Roman"/>
          <w:i/>
          <w:iCs/>
          <w:szCs w:val="21"/>
        </w:rPr>
        <w:t>K</w:t>
      </w:r>
      <w:r w:rsidRPr="00682756">
        <w:rPr>
          <w:rFonts w:ascii="Times New Roman" w:eastAsia="宋体" w:hAnsi="Times New Roman" w:cs="Times New Roman"/>
          <w:i/>
          <w:iCs/>
          <w:szCs w:val="21"/>
          <w:vertAlign w:val="subscript"/>
        </w:rPr>
        <w:t>m</w:t>
      </w:r>
      <w:r w:rsidR="00AB68BA" w:rsidRPr="00682756">
        <w:rPr>
          <w:rFonts w:ascii="Times New Roman" w:eastAsia="宋体" w:hAnsi="Times New Roman" w:cs="Times New Roman"/>
          <w:szCs w:val="21"/>
        </w:rPr>
        <w:t>)</w:t>
      </w:r>
      <w:r w:rsidRPr="00682756">
        <w:rPr>
          <w:rFonts w:ascii="Times New Roman" w:eastAsia="宋体" w:hAnsi="Times New Roman" w:cs="Times New Roman"/>
          <w:szCs w:val="21"/>
        </w:rPr>
        <w:t xml:space="preserve"> for AA-2G was reduced by 1.15 times</w:t>
      </w:r>
      <w:r w:rsidR="00D81411" w:rsidRPr="00682756">
        <w:rPr>
          <w:rFonts w:ascii="Times New Roman" w:eastAsia="宋体" w:hAnsi="Times New Roman" w:cs="Times New Roman"/>
          <w:szCs w:val="21"/>
        </w:rPr>
        <w:t>;</w:t>
      </w:r>
      <w:r w:rsidRPr="00682756">
        <w:rPr>
          <w:rFonts w:ascii="Times New Roman" w:eastAsia="宋体" w:hAnsi="Times New Roman" w:cs="Times New Roman"/>
          <w:szCs w:val="21"/>
        </w:rPr>
        <w:t xml:space="preserve"> and the yield of synthetic AA-2G wa</w:t>
      </w:r>
      <w:r w:rsidRPr="0082538A">
        <w:rPr>
          <w:rFonts w:ascii="Times New Roman" w:eastAsia="宋体" w:hAnsi="Times New Roman" w:cs="Times New Roman"/>
          <w:szCs w:val="21"/>
        </w:rPr>
        <w:t xml:space="preserve">s </w:t>
      </w:r>
      <w:r w:rsidRPr="0082538A">
        <w:rPr>
          <w:rFonts w:ascii="Times New Roman" w:eastAsia="宋体" w:hAnsi="Times New Roman" w:cs="Times New Roman"/>
          <w:szCs w:val="21"/>
        </w:rPr>
        <w:lastRenderedPageBreak/>
        <w:t>increased by 39%.</w:t>
      </w:r>
      <w:r w:rsidR="00D81E5E" w:rsidRPr="0082538A">
        <w:rPr>
          <w:rFonts w:ascii="Times New Roman" w:eastAsia="宋体" w:hAnsi="Times New Roman" w:cs="Times New Roman"/>
          <w:szCs w:val="21"/>
        </w:rPr>
        <w:t xml:space="preserve"> </w:t>
      </w:r>
    </w:p>
    <w:p w14:paraId="77553E86" w14:textId="3A0D3CA9" w:rsidR="00D81411" w:rsidRPr="00D81411" w:rsidRDefault="00D81411" w:rsidP="00C32A8E">
      <w:pPr>
        <w:spacing w:line="360" w:lineRule="auto"/>
        <w:jc w:val="left"/>
        <w:rPr>
          <w:rFonts w:ascii="Times New Roman" w:eastAsia="宋体" w:hAnsi="Times New Roman" w:cs="Times New Roman"/>
          <w:b/>
          <w:bCs/>
          <w:szCs w:val="21"/>
        </w:rPr>
      </w:pPr>
      <w:r w:rsidRPr="00D81411">
        <w:rPr>
          <w:rFonts w:ascii="Times New Roman" w:eastAsia="宋体" w:hAnsi="Times New Roman" w:cs="Times New Roman" w:hint="eastAsia"/>
          <w:b/>
          <w:bCs/>
          <w:szCs w:val="21"/>
        </w:rPr>
        <w:t>C</w:t>
      </w:r>
      <w:r w:rsidRPr="00D81411">
        <w:rPr>
          <w:rFonts w:ascii="Times New Roman" w:eastAsia="宋体" w:hAnsi="Times New Roman" w:cs="Times New Roman"/>
          <w:b/>
          <w:bCs/>
          <w:szCs w:val="21"/>
        </w:rPr>
        <w:t>onclusions and Imp</w:t>
      </w:r>
      <w:r w:rsidRPr="00D81411">
        <w:rPr>
          <w:rFonts w:ascii="Times New Roman" w:eastAsia="宋体" w:hAnsi="Times New Roman" w:cs="Times New Roman" w:hint="eastAsia"/>
          <w:b/>
          <w:bCs/>
          <w:szCs w:val="21"/>
        </w:rPr>
        <w:t>l</w:t>
      </w:r>
      <w:r w:rsidRPr="00D81411">
        <w:rPr>
          <w:rFonts w:ascii="Times New Roman" w:eastAsia="宋体" w:hAnsi="Times New Roman" w:cs="Times New Roman"/>
          <w:b/>
          <w:bCs/>
          <w:szCs w:val="21"/>
        </w:rPr>
        <w:t>ications</w:t>
      </w:r>
    </w:p>
    <w:p w14:paraId="62B640F9" w14:textId="674EB104" w:rsidR="00D0268F" w:rsidRDefault="00AB68BA" w:rsidP="00C32A8E">
      <w:pPr>
        <w:spacing w:line="360" w:lineRule="auto"/>
        <w:jc w:val="left"/>
        <w:rPr>
          <w:rFonts w:ascii="Times New Roman" w:eastAsia="宋体" w:hAnsi="Times New Roman" w:cs="Times New Roman"/>
          <w:szCs w:val="21"/>
        </w:rPr>
      </w:pPr>
      <w:r w:rsidRPr="0082538A">
        <w:rPr>
          <w:rFonts w:ascii="Times New Roman" w:eastAsia="宋体" w:hAnsi="Times New Roman" w:cs="Times New Roman"/>
          <w:szCs w:val="21"/>
        </w:rPr>
        <w:t>Our work also provides a new reference strategy for the molecular modification of multifunctional enzymes and other enzymes in cascade reactions system.</w:t>
      </w:r>
      <w:r w:rsidR="0047026F" w:rsidRPr="0082538A">
        <w:rPr>
          <w:rFonts w:ascii="Times New Roman" w:eastAsia="宋体" w:hAnsi="Times New Roman" w:cs="Times New Roman"/>
          <w:szCs w:val="21"/>
        </w:rPr>
        <w:t xml:space="preserve"> </w:t>
      </w:r>
    </w:p>
    <w:p w14:paraId="50E9C16A" w14:textId="594273F3" w:rsidR="008E5DBB" w:rsidRPr="00682756" w:rsidRDefault="008E5DBB" w:rsidP="00C32A8E">
      <w:pPr>
        <w:spacing w:line="360" w:lineRule="auto"/>
        <w:jc w:val="left"/>
        <w:rPr>
          <w:rFonts w:ascii="Times New Roman" w:hAnsi="Times New Roman" w:cs="Times New Roman"/>
          <w:szCs w:val="21"/>
          <w:shd w:val="clear" w:color="auto" w:fill="FFFFFF"/>
        </w:rPr>
      </w:pPr>
      <w:r w:rsidRPr="00E34EF5">
        <w:rPr>
          <w:rFonts w:ascii="Times New Roman" w:eastAsia="宋体" w:hAnsi="Times New Roman" w:cs="Times New Roman"/>
          <w:b/>
          <w:bCs/>
          <w:iCs/>
          <w:szCs w:val="21"/>
        </w:rPr>
        <w:t>Keywords</w:t>
      </w:r>
      <w:r w:rsidRPr="00E34EF5">
        <w:rPr>
          <w:rFonts w:ascii="Times New Roman" w:eastAsia="宋体" w:hAnsi="Times New Roman" w:cs="Times New Roman"/>
          <w:b/>
          <w:bCs/>
          <w:iCs/>
          <w:szCs w:val="21"/>
        </w:rPr>
        <w:t>：</w:t>
      </w:r>
      <w:r w:rsidRPr="00156E4A">
        <w:rPr>
          <w:rFonts w:ascii="Times New Roman" w:hAnsi="Times New Roman" w:cs="Times New Roman"/>
          <w:szCs w:val="21"/>
          <w:shd w:val="clear" w:color="auto" w:fill="FFFFFF"/>
        </w:rPr>
        <w:t>2-</w:t>
      </w:r>
      <w:r w:rsidRPr="00937731">
        <w:rPr>
          <w:rFonts w:ascii="Times New Roman" w:hAnsi="Times New Roman" w:cs="Times New Roman"/>
          <w:i/>
          <w:szCs w:val="21"/>
          <w:shd w:val="clear" w:color="auto" w:fill="FFFFFF"/>
        </w:rPr>
        <w:t>O</w:t>
      </w:r>
      <w:r w:rsidRPr="00156E4A">
        <w:rPr>
          <w:rFonts w:ascii="Times New Roman" w:hAnsi="Times New Roman" w:cs="Times New Roman"/>
          <w:szCs w:val="21"/>
          <w:shd w:val="clear" w:color="auto" w:fill="FFFFFF"/>
        </w:rPr>
        <w:t>-α-</w:t>
      </w:r>
      <w:r w:rsidRPr="00937731">
        <w:rPr>
          <w:rFonts w:ascii="Times New Roman" w:hAnsi="Times New Roman" w:cs="Times New Roman"/>
          <w:smallCaps/>
          <w:szCs w:val="21"/>
          <w:shd w:val="clear" w:color="auto" w:fill="FFFFFF"/>
        </w:rPr>
        <w:t>d</w:t>
      </w:r>
      <w:r w:rsidRPr="00156E4A">
        <w:rPr>
          <w:rFonts w:ascii="Times New Roman" w:hAnsi="Times New Roman" w:cs="Times New Roman"/>
          <w:szCs w:val="21"/>
          <w:shd w:val="clear" w:color="auto" w:fill="FFFFFF"/>
        </w:rPr>
        <w:t>-glucopyranosyl-</w:t>
      </w:r>
      <w:r w:rsidRPr="00937731">
        <w:rPr>
          <w:rFonts w:ascii="Times New Roman" w:hAnsi="Times New Roman" w:cs="Times New Roman"/>
          <w:smallCaps/>
          <w:szCs w:val="21"/>
          <w:shd w:val="clear" w:color="auto" w:fill="FFFFFF"/>
        </w:rPr>
        <w:t>l</w:t>
      </w:r>
      <w:r w:rsidRPr="00156E4A">
        <w:rPr>
          <w:rFonts w:ascii="Times New Roman" w:hAnsi="Times New Roman" w:cs="Times New Roman"/>
          <w:szCs w:val="21"/>
          <w:shd w:val="clear" w:color="auto" w:fill="FFFFFF"/>
        </w:rPr>
        <w:t xml:space="preserve">-ascorbic acid; </w:t>
      </w:r>
      <w:r>
        <w:rPr>
          <w:rFonts w:ascii="Times New Roman" w:hAnsi="Times New Roman" w:cs="Times New Roman"/>
          <w:szCs w:val="21"/>
          <w:shd w:val="clear" w:color="auto" w:fill="FFFFFF"/>
        </w:rPr>
        <w:t>B</w:t>
      </w:r>
      <w:r w:rsidRPr="00156E4A">
        <w:rPr>
          <w:rFonts w:ascii="Times New Roman" w:hAnsi="Times New Roman" w:cs="Times New Roman"/>
          <w:szCs w:val="21"/>
          <w:shd w:val="clear" w:color="auto" w:fill="FFFFFF"/>
        </w:rPr>
        <w:t>ifunctional enzymes; Rational design; α-g</w:t>
      </w:r>
      <w:r w:rsidRPr="00682756">
        <w:rPr>
          <w:rFonts w:ascii="Times New Roman" w:hAnsi="Times New Roman" w:cs="Times New Roman"/>
          <w:szCs w:val="21"/>
          <w:shd w:val="clear" w:color="auto" w:fill="FFFFFF"/>
        </w:rPr>
        <w:t>lucosidase</w:t>
      </w:r>
    </w:p>
    <w:bookmarkEnd w:id="4"/>
    <w:p w14:paraId="2920C401" w14:textId="77777777" w:rsidR="000F1C01" w:rsidRDefault="000F1C01" w:rsidP="00CC1D63">
      <w:pPr>
        <w:spacing w:line="360" w:lineRule="auto"/>
        <w:jc w:val="left"/>
        <w:rPr>
          <w:rFonts w:ascii="Times New Roman" w:hAnsi="Times New Roman" w:cs="Times New Roman"/>
          <w:b/>
          <w:bCs/>
          <w:szCs w:val="21"/>
          <w:shd w:val="clear" w:color="auto" w:fill="FFFFFF"/>
        </w:rPr>
      </w:pPr>
    </w:p>
    <w:p w14:paraId="5409C99C" w14:textId="76AB6A7A" w:rsidR="002C18D5" w:rsidRPr="00CC1D63" w:rsidRDefault="00CC1D63" w:rsidP="00CC1D63">
      <w:pPr>
        <w:spacing w:line="360" w:lineRule="auto"/>
        <w:jc w:val="left"/>
        <w:rPr>
          <w:rFonts w:ascii="Times New Roman" w:hAnsi="Times New Roman" w:cs="Times New Roman"/>
          <w:b/>
          <w:bCs/>
          <w:szCs w:val="21"/>
          <w:shd w:val="clear" w:color="auto" w:fill="FFFFFF"/>
        </w:rPr>
      </w:pPr>
      <w:r w:rsidRPr="00CC1D63">
        <w:rPr>
          <w:rFonts w:ascii="Times New Roman" w:hAnsi="Times New Roman" w:cs="Times New Roman"/>
          <w:b/>
          <w:bCs/>
          <w:szCs w:val="21"/>
          <w:shd w:val="clear" w:color="auto" w:fill="FFFFFF"/>
        </w:rPr>
        <w:t>Abbreviations</w:t>
      </w:r>
    </w:p>
    <w:p w14:paraId="7CFC140F" w14:textId="7ED6F8E7" w:rsidR="001459A5" w:rsidRPr="00156E4A" w:rsidRDefault="006F115F" w:rsidP="000F1C01">
      <w:pPr>
        <w:spacing w:line="360" w:lineRule="auto"/>
        <w:jc w:val="left"/>
        <w:rPr>
          <w:rFonts w:ascii="Times New Roman" w:hAnsi="Times New Roman" w:cs="Times New Roman"/>
          <w:szCs w:val="21"/>
          <w:shd w:val="clear" w:color="auto" w:fill="FFFFFF"/>
        </w:rPr>
      </w:pPr>
      <w:r w:rsidRPr="006F115F">
        <w:rPr>
          <w:rFonts w:ascii="Times New Roman" w:hAnsi="Times New Roman" w:cs="Times New Roman"/>
          <w:szCs w:val="21"/>
          <w:shd w:val="clear" w:color="auto" w:fill="FFFFFF"/>
        </w:rPr>
        <w:t>AA-2G</w:t>
      </w:r>
      <w:r w:rsidR="008E5DBB">
        <w:rPr>
          <w:rFonts w:ascii="Times New Roman" w:hAnsi="Times New Roman" w:cs="Times New Roman"/>
          <w:szCs w:val="21"/>
          <w:shd w:val="clear" w:color="auto" w:fill="FFFFFF"/>
        </w:rPr>
        <w:t xml:space="preserve">, </w:t>
      </w:r>
      <w:r w:rsidRPr="006F115F">
        <w:rPr>
          <w:rFonts w:ascii="Times New Roman" w:hAnsi="Times New Roman" w:cs="Times New Roman"/>
          <w:szCs w:val="21"/>
          <w:shd w:val="clear" w:color="auto" w:fill="FFFFFF"/>
        </w:rPr>
        <w:t>2-O-α-D-glucopyranosyl-L-ascorbic acid</w:t>
      </w:r>
      <w:r w:rsidR="008E5DBB">
        <w:rPr>
          <w:rFonts w:ascii="Times New Roman" w:hAnsi="Times New Roman" w:cs="Times New Roman" w:hint="eastAsia"/>
          <w:szCs w:val="21"/>
          <w:shd w:val="clear" w:color="auto" w:fill="FFFFFF"/>
        </w:rPr>
        <w:t>;</w:t>
      </w:r>
      <w:r w:rsidR="008E5DBB">
        <w:rPr>
          <w:rFonts w:ascii="Times New Roman" w:hAnsi="Times New Roman" w:cs="Times New Roman"/>
          <w:szCs w:val="21"/>
          <w:shd w:val="clear" w:color="auto" w:fill="FFFFFF"/>
        </w:rPr>
        <w:t xml:space="preserve"> </w:t>
      </w:r>
      <w:r w:rsidR="00B518D1" w:rsidRPr="00B518D1">
        <w:rPr>
          <w:rFonts w:ascii="Times New Roman" w:hAnsi="Times New Roman" w:cs="Times New Roman"/>
          <w:szCs w:val="21"/>
          <w:shd w:val="clear" w:color="auto" w:fill="FFFFFF"/>
        </w:rPr>
        <w:t xml:space="preserve">AAG, Aspergillus niger α-glucosidase; </w:t>
      </w:r>
      <w:r w:rsidRPr="006F115F">
        <w:rPr>
          <w:rFonts w:ascii="Times New Roman" w:hAnsi="Times New Roman" w:cs="Times New Roman"/>
          <w:szCs w:val="21"/>
          <w:shd w:val="clear" w:color="auto" w:fill="FFFFFF"/>
        </w:rPr>
        <w:t>AG</w:t>
      </w:r>
      <w:r w:rsidR="008E5DBB">
        <w:rPr>
          <w:rFonts w:ascii="Times New Roman" w:hAnsi="Times New Roman" w:cs="Times New Roman"/>
          <w:szCs w:val="21"/>
          <w:shd w:val="clear" w:color="auto" w:fill="FFFFFF"/>
        </w:rPr>
        <w:t xml:space="preserve">, </w:t>
      </w:r>
      <w:r w:rsidRPr="00EA539D">
        <w:rPr>
          <w:rFonts w:ascii="Times New Roman" w:hAnsi="Times New Roman" w:cs="Times New Roman"/>
          <w:szCs w:val="21"/>
          <w:shd w:val="clear" w:color="auto" w:fill="FFFFFF"/>
        </w:rPr>
        <w:t>α-glucosidase</w:t>
      </w:r>
      <w:r w:rsidR="008E5DBB">
        <w:rPr>
          <w:rFonts w:ascii="Times New Roman" w:hAnsi="Times New Roman" w:cs="Times New Roman" w:hint="eastAsia"/>
          <w:szCs w:val="21"/>
          <w:shd w:val="clear" w:color="auto" w:fill="FFFFFF"/>
        </w:rPr>
        <w:t>;</w:t>
      </w:r>
      <w:r w:rsidR="008E5DBB">
        <w:rPr>
          <w:rFonts w:ascii="Times New Roman" w:hAnsi="Times New Roman" w:cs="Times New Roman"/>
          <w:szCs w:val="21"/>
          <w:shd w:val="clear" w:color="auto" w:fill="FFFFFF"/>
        </w:rPr>
        <w:t xml:space="preserve"> </w:t>
      </w:r>
      <w:r w:rsidR="00B518D1" w:rsidRPr="00B518D1">
        <w:rPr>
          <w:rFonts w:ascii="Times New Roman" w:hAnsi="Times New Roman" w:cs="Times New Roman"/>
          <w:szCs w:val="21"/>
          <w:shd w:val="clear" w:color="auto" w:fill="FFFFFF"/>
        </w:rPr>
        <w:t>JrAG, Japonica rice α-glucosidase;</w:t>
      </w:r>
      <w:r w:rsidR="00B518D1">
        <w:rPr>
          <w:rFonts w:ascii="Times New Roman" w:hAnsi="Times New Roman" w:cs="Times New Roman"/>
          <w:szCs w:val="21"/>
          <w:shd w:val="clear" w:color="auto" w:fill="FFFFFF"/>
        </w:rPr>
        <w:t xml:space="preserve"> </w:t>
      </w:r>
      <w:r w:rsidRPr="006F115F">
        <w:rPr>
          <w:rFonts w:ascii="Times New Roman" w:hAnsi="Times New Roman" w:cs="Times New Roman"/>
          <w:szCs w:val="21"/>
          <w:shd w:val="clear" w:color="auto" w:fill="FFFFFF"/>
        </w:rPr>
        <w:t>L-AA</w:t>
      </w:r>
      <w:r w:rsidR="008E5DBB">
        <w:rPr>
          <w:rFonts w:ascii="Times New Roman" w:hAnsi="Times New Roman" w:cs="Times New Roman"/>
          <w:szCs w:val="21"/>
          <w:shd w:val="clear" w:color="auto" w:fill="FFFFFF"/>
        </w:rPr>
        <w:t>,</w:t>
      </w:r>
      <w:r w:rsidR="00EA539D">
        <w:rPr>
          <w:rFonts w:ascii="Times New Roman" w:hAnsi="Times New Roman" w:cs="Times New Roman" w:hint="eastAsia"/>
          <w:szCs w:val="21"/>
          <w:shd w:val="clear" w:color="auto" w:fill="FFFFFF"/>
        </w:rPr>
        <w:t xml:space="preserve"> </w:t>
      </w:r>
      <w:r w:rsidRPr="006F115F">
        <w:rPr>
          <w:rFonts w:ascii="Times New Roman" w:hAnsi="Times New Roman" w:cs="Times New Roman"/>
          <w:szCs w:val="21"/>
          <w:shd w:val="clear" w:color="auto" w:fill="FFFFFF"/>
        </w:rPr>
        <w:t>L-ascorbic acid</w:t>
      </w:r>
      <w:r w:rsidR="008E5DBB">
        <w:rPr>
          <w:rFonts w:ascii="Times New Roman" w:hAnsi="Times New Roman" w:cs="Times New Roman" w:hint="eastAsia"/>
          <w:szCs w:val="21"/>
          <w:shd w:val="clear" w:color="auto" w:fill="FFFFFF"/>
        </w:rPr>
        <w:t>;</w:t>
      </w:r>
      <w:r w:rsidR="008E5DBB">
        <w:rPr>
          <w:rFonts w:ascii="Times New Roman" w:hAnsi="Times New Roman" w:cs="Times New Roman"/>
          <w:szCs w:val="21"/>
          <w:shd w:val="clear" w:color="auto" w:fill="FFFFFF"/>
        </w:rPr>
        <w:t xml:space="preserve"> </w:t>
      </w:r>
      <w:r w:rsidRPr="006F115F">
        <w:rPr>
          <w:rFonts w:ascii="Times New Roman" w:hAnsi="Times New Roman" w:cs="Times New Roman"/>
          <w:szCs w:val="21"/>
          <w:shd w:val="clear" w:color="auto" w:fill="FFFFFF"/>
        </w:rPr>
        <w:t>rAG</w:t>
      </w:r>
      <w:r w:rsidR="008E5DBB">
        <w:rPr>
          <w:rFonts w:ascii="Times New Roman" w:hAnsi="Times New Roman" w:cs="Times New Roman"/>
          <w:szCs w:val="21"/>
          <w:shd w:val="clear" w:color="auto" w:fill="FFFFFF"/>
        </w:rPr>
        <w:t>,</w:t>
      </w:r>
      <w:r w:rsidR="00B518D1">
        <w:rPr>
          <w:rFonts w:ascii="Times New Roman" w:hAnsi="Times New Roman" w:cs="Times New Roman"/>
          <w:szCs w:val="21"/>
          <w:shd w:val="clear" w:color="auto" w:fill="FFFFFF"/>
        </w:rPr>
        <w:t xml:space="preserve"> </w:t>
      </w:r>
      <w:r w:rsidRPr="006F115F">
        <w:rPr>
          <w:rFonts w:ascii="Times New Roman" w:hAnsi="Times New Roman" w:cs="Times New Roman"/>
          <w:szCs w:val="21"/>
          <w:shd w:val="clear" w:color="auto" w:fill="FFFFFF"/>
        </w:rPr>
        <w:t>recombinant α-glucosidase</w:t>
      </w:r>
      <w:r w:rsidR="00B518D1">
        <w:t>;</w:t>
      </w:r>
      <w:r w:rsidR="00B518D1" w:rsidRPr="00B518D1">
        <w:rPr>
          <w:rFonts w:ascii="Times New Roman" w:hAnsi="Times New Roman" w:cs="Times New Roman"/>
          <w:szCs w:val="21"/>
          <w:shd w:val="clear" w:color="auto" w:fill="FFFFFF"/>
        </w:rPr>
        <w:t xml:space="preserve"> RAG, Rat α-glucosidase</w:t>
      </w:r>
    </w:p>
    <w:p w14:paraId="543FCDD6" w14:textId="77777777" w:rsidR="000F1C01" w:rsidRDefault="000F1C01" w:rsidP="009033B2">
      <w:pPr>
        <w:spacing w:line="360" w:lineRule="auto"/>
        <w:jc w:val="left"/>
        <w:rPr>
          <w:rFonts w:ascii="Times New Roman" w:hAnsi="Times New Roman" w:cs="Times New Roman"/>
          <w:b/>
          <w:szCs w:val="21"/>
          <w:shd w:val="clear" w:color="auto" w:fill="FFFFFF"/>
        </w:rPr>
      </w:pPr>
    </w:p>
    <w:p w14:paraId="5C4928F2" w14:textId="31C10093" w:rsidR="00B97E12" w:rsidRPr="00156E4A" w:rsidRDefault="00D30FAD" w:rsidP="009033B2">
      <w:pPr>
        <w:spacing w:line="360" w:lineRule="auto"/>
        <w:jc w:val="left"/>
        <w:rPr>
          <w:rFonts w:ascii="Times New Roman" w:hAnsi="Times New Roman" w:cs="Times New Roman"/>
          <w:b/>
          <w:szCs w:val="21"/>
          <w:shd w:val="clear" w:color="auto" w:fill="FFFFFF"/>
        </w:rPr>
      </w:pPr>
      <w:r>
        <w:rPr>
          <w:rFonts w:ascii="Times New Roman" w:hAnsi="Times New Roman" w:cs="Times New Roman"/>
          <w:b/>
          <w:szCs w:val="21"/>
          <w:shd w:val="clear" w:color="auto" w:fill="FFFFFF"/>
        </w:rPr>
        <w:t xml:space="preserve">1. </w:t>
      </w:r>
      <w:r w:rsidR="00B97E12" w:rsidRPr="00156E4A">
        <w:rPr>
          <w:rFonts w:ascii="Times New Roman" w:hAnsi="Times New Roman" w:cs="Times New Roman"/>
          <w:b/>
          <w:szCs w:val="21"/>
          <w:shd w:val="clear" w:color="auto" w:fill="FFFFFF"/>
        </w:rPr>
        <w:t>Introduction</w:t>
      </w:r>
    </w:p>
    <w:p w14:paraId="035220DA" w14:textId="68C128DD" w:rsidR="00590FDE" w:rsidRPr="00682756" w:rsidRDefault="002340EB" w:rsidP="00EB192F">
      <w:pPr>
        <w:spacing w:line="360" w:lineRule="auto"/>
        <w:ind w:firstLineChars="200" w:firstLine="420"/>
        <w:jc w:val="left"/>
        <w:rPr>
          <w:rFonts w:ascii="Times New Roman" w:eastAsia="宋体" w:hAnsi="Times New Roman" w:cs="Times New Roman"/>
          <w:kern w:val="0"/>
          <w:szCs w:val="21"/>
        </w:rPr>
      </w:pPr>
      <w:bookmarkStart w:id="5" w:name="_Hlk88422918"/>
      <w:bookmarkStart w:id="6" w:name="OLE_LINK1"/>
      <w:bookmarkStart w:id="7" w:name="OLE_LINK6"/>
      <w:bookmarkStart w:id="8" w:name="OLE_LINK11"/>
      <w:bookmarkStart w:id="9" w:name="_Hlk84530034"/>
      <w:r w:rsidRPr="00156E4A">
        <w:rPr>
          <w:rFonts w:ascii="Times New Roman" w:eastAsia="宋体" w:hAnsi="Times New Roman" w:cs="Times New Roman"/>
          <w:kern w:val="0"/>
          <w:szCs w:val="21"/>
        </w:rPr>
        <w:t>α-</w:t>
      </w:r>
      <w:bookmarkEnd w:id="5"/>
      <w:r w:rsidR="005508EF" w:rsidRPr="00156E4A">
        <w:rPr>
          <w:rFonts w:ascii="Times New Roman" w:eastAsia="宋体" w:hAnsi="Times New Roman" w:cs="Times New Roman"/>
          <w:kern w:val="0"/>
          <w:szCs w:val="21"/>
        </w:rPr>
        <w:t>G</w:t>
      </w:r>
      <w:r w:rsidRPr="00156E4A">
        <w:rPr>
          <w:rFonts w:ascii="Times New Roman" w:eastAsia="宋体" w:hAnsi="Times New Roman" w:cs="Times New Roman"/>
          <w:kern w:val="0"/>
          <w:szCs w:val="21"/>
        </w:rPr>
        <w:t>lucosidase</w:t>
      </w:r>
      <w:bookmarkEnd w:id="6"/>
      <w:r w:rsidRPr="00156E4A">
        <w:rPr>
          <w:rFonts w:ascii="Times New Roman" w:eastAsia="宋体" w:hAnsi="Times New Roman" w:cs="Times New Roman"/>
          <w:kern w:val="0"/>
          <w:szCs w:val="21"/>
        </w:rPr>
        <w:t xml:space="preserve"> </w:t>
      </w:r>
      <w:bookmarkEnd w:id="7"/>
      <w:r w:rsidRPr="00156E4A">
        <w:rPr>
          <w:rFonts w:ascii="Times New Roman" w:eastAsia="宋体" w:hAnsi="Times New Roman" w:cs="Times New Roman"/>
          <w:kern w:val="0"/>
          <w:szCs w:val="21"/>
        </w:rPr>
        <w:t>(AG</w:t>
      </w:r>
      <w:r w:rsidR="00847696">
        <w:rPr>
          <w:rFonts w:ascii="Times New Roman" w:eastAsia="宋体" w:hAnsi="Times New Roman" w:cs="Times New Roman"/>
          <w:kern w:val="0"/>
          <w:szCs w:val="21"/>
        </w:rPr>
        <w:t>,</w:t>
      </w:r>
      <w:r w:rsidRPr="00156E4A">
        <w:rPr>
          <w:rFonts w:ascii="Times New Roman" w:eastAsia="宋体" w:hAnsi="Times New Roman" w:cs="Times New Roman"/>
          <w:kern w:val="0"/>
          <w:szCs w:val="21"/>
        </w:rPr>
        <w:t xml:space="preserve"> EC 3.2.1.20)</w:t>
      </w:r>
      <w:bookmarkEnd w:id="8"/>
      <w:r w:rsidRPr="00156E4A">
        <w:rPr>
          <w:rFonts w:ascii="Times New Roman" w:eastAsia="宋体" w:hAnsi="Times New Roman" w:cs="Times New Roman"/>
          <w:kern w:val="0"/>
          <w:szCs w:val="21"/>
        </w:rPr>
        <w:t xml:space="preserve"> is a soluble glycoprotein that hydrolyzes the non-reducing terminal alpha-</w:t>
      </w:r>
      <w:r w:rsidR="00596B85" w:rsidRPr="00156E4A">
        <w:rPr>
          <w:rFonts w:ascii="Times New Roman" w:eastAsia="宋体" w:hAnsi="Times New Roman" w:cs="Times New Roman"/>
          <w:smallCaps/>
          <w:kern w:val="0"/>
          <w:szCs w:val="21"/>
        </w:rPr>
        <w:t>d</w:t>
      </w:r>
      <w:r w:rsidRPr="00156E4A">
        <w:rPr>
          <w:rFonts w:ascii="Times New Roman" w:eastAsia="宋体" w:hAnsi="Times New Roman" w:cs="Times New Roman"/>
          <w:kern w:val="0"/>
          <w:szCs w:val="21"/>
        </w:rPr>
        <w:t xml:space="preserve">-glucosidic linkages of </w:t>
      </w:r>
      <w:r w:rsidR="00E17B9A" w:rsidRPr="00156E4A">
        <w:rPr>
          <w:rFonts w:ascii="Times New Roman" w:eastAsia="宋体" w:hAnsi="Times New Roman" w:cs="Times New Roman"/>
          <w:kern w:val="0"/>
          <w:szCs w:val="21"/>
        </w:rPr>
        <w:t>α</w:t>
      </w:r>
      <w:r w:rsidRPr="00156E4A">
        <w:rPr>
          <w:rFonts w:ascii="Times New Roman" w:eastAsia="宋体" w:hAnsi="Times New Roman" w:cs="Times New Roman"/>
          <w:kern w:val="0"/>
          <w:szCs w:val="21"/>
        </w:rPr>
        <w:t xml:space="preserve">-glucoside, </w:t>
      </w:r>
      <w:r w:rsidR="00E17B9A" w:rsidRPr="00156E4A">
        <w:rPr>
          <w:rFonts w:ascii="Times New Roman" w:eastAsia="宋体" w:hAnsi="Times New Roman" w:cs="Times New Roman"/>
          <w:kern w:val="0"/>
          <w:szCs w:val="21"/>
        </w:rPr>
        <w:t>α</w:t>
      </w:r>
      <w:r w:rsidRPr="00156E4A">
        <w:rPr>
          <w:rFonts w:ascii="Times New Roman" w:eastAsia="宋体" w:hAnsi="Times New Roman" w:cs="Times New Roman"/>
          <w:kern w:val="0"/>
          <w:szCs w:val="21"/>
        </w:rPr>
        <w:t>-glucan</w:t>
      </w:r>
      <w:r w:rsidR="005508EF" w:rsidRPr="00156E4A">
        <w:rPr>
          <w:rFonts w:ascii="Times New Roman" w:eastAsia="宋体" w:hAnsi="Times New Roman" w:cs="Times New Roman"/>
          <w:kern w:val="0"/>
          <w:szCs w:val="21"/>
        </w:rPr>
        <w:t>,</w:t>
      </w:r>
      <w:r w:rsidRPr="00156E4A">
        <w:rPr>
          <w:rFonts w:ascii="Times New Roman" w:eastAsia="宋体" w:hAnsi="Times New Roman" w:cs="Times New Roman"/>
          <w:kern w:val="0"/>
          <w:szCs w:val="21"/>
        </w:rPr>
        <w:t xml:space="preserve"> and maltogenic oligosaccharides, </w:t>
      </w:r>
      <w:r w:rsidR="005508EF" w:rsidRPr="00156E4A">
        <w:rPr>
          <w:rFonts w:ascii="Times New Roman" w:eastAsia="宋体" w:hAnsi="Times New Roman" w:cs="Times New Roman"/>
          <w:kern w:val="0"/>
          <w:szCs w:val="21"/>
        </w:rPr>
        <w:t xml:space="preserve">thereby </w:t>
      </w:r>
      <w:r w:rsidRPr="00156E4A">
        <w:rPr>
          <w:rFonts w:ascii="Times New Roman" w:eastAsia="宋体" w:hAnsi="Times New Roman" w:cs="Times New Roman"/>
          <w:kern w:val="0"/>
          <w:szCs w:val="21"/>
        </w:rPr>
        <w:t xml:space="preserve">releasing α-glucose </w:t>
      </w:r>
      <w:r w:rsidR="005E0E95" w:rsidRPr="005E0E95">
        <w:rPr>
          <w:rFonts w:ascii="Times New Roman" w:eastAsia="宋体" w:hAnsi="Times New Roman" w:cs="Times New Roman"/>
          <w:kern w:val="0"/>
          <w:szCs w:val="21"/>
        </w:rPr>
        <w:t>(Nimpiboon, Nakapong, Pichyangkura, Ito, &amp; Pongsawasdi, 2011</w:t>
      </w:r>
      <w:r w:rsidR="005E0E95">
        <w:rPr>
          <w:rFonts w:ascii="Times New Roman" w:eastAsia="宋体" w:hAnsi="Times New Roman" w:cs="Times New Roman"/>
          <w:kern w:val="0"/>
          <w:szCs w:val="21"/>
        </w:rPr>
        <w:t xml:space="preserve">; </w:t>
      </w:r>
      <w:r w:rsidR="005E0E95" w:rsidRPr="005E0E95">
        <w:rPr>
          <w:rFonts w:ascii="Times New Roman" w:eastAsia="宋体" w:hAnsi="Times New Roman" w:cs="Times New Roman"/>
          <w:kern w:val="0"/>
          <w:szCs w:val="21"/>
        </w:rPr>
        <w:t>Chiba, 1997</w:t>
      </w:r>
      <w:r w:rsidR="0039711F">
        <w:rPr>
          <w:rFonts w:ascii="Times New Roman" w:eastAsia="宋体" w:hAnsi="Times New Roman" w:cs="Times New Roman"/>
          <w:kern w:val="0"/>
          <w:szCs w:val="21"/>
        </w:rPr>
        <w:t xml:space="preserve">; </w:t>
      </w:r>
      <w:r w:rsidR="0039711F" w:rsidRPr="0039711F">
        <w:rPr>
          <w:rFonts w:ascii="Times New Roman" w:eastAsia="宋体" w:hAnsi="Times New Roman" w:cs="Times New Roman"/>
          <w:kern w:val="0"/>
          <w:szCs w:val="21"/>
        </w:rPr>
        <w:t>Okuyama, Saburi, Mori, &amp; Kimura, 2016</w:t>
      </w:r>
      <w:r w:rsidR="005E0E95" w:rsidRPr="005E0E95">
        <w:rPr>
          <w:rFonts w:ascii="Times New Roman" w:eastAsia="宋体" w:hAnsi="Times New Roman" w:cs="Times New Roman"/>
          <w:kern w:val="0"/>
          <w:szCs w:val="21"/>
        </w:rPr>
        <w:t>)</w:t>
      </w:r>
      <w:r w:rsidR="00596B85" w:rsidRPr="00156E4A">
        <w:rPr>
          <w:rFonts w:ascii="Times New Roman" w:eastAsia="宋体" w:hAnsi="Times New Roman" w:cs="Times New Roman"/>
          <w:kern w:val="0"/>
          <w:szCs w:val="21"/>
        </w:rPr>
        <w:t>.</w:t>
      </w:r>
      <w:r w:rsidR="002E07A4" w:rsidRPr="00156E4A">
        <w:rPr>
          <w:rFonts w:ascii="Times New Roman" w:eastAsia="宋体" w:hAnsi="Times New Roman" w:cs="Times New Roman"/>
          <w:kern w:val="0"/>
          <w:szCs w:val="21"/>
        </w:rPr>
        <w:t xml:space="preserve"> </w:t>
      </w:r>
      <w:bookmarkStart w:id="10" w:name="_Hlk84530057"/>
      <w:bookmarkEnd w:id="9"/>
      <w:r w:rsidRPr="00156E4A">
        <w:rPr>
          <w:rFonts w:ascii="Times New Roman" w:eastAsia="宋体" w:hAnsi="Times New Roman" w:cs="Times New Roman"/>
          <w:kern w:val="0"/>
          <w:szCs w:val="21"/>
        </w:rPr>
        <w:t xml:space="preserve">Earlier studies </w:t>
      </w:r>
      <w:r w:rsidR="004F1DE8" w:rsidRPr="00156E4A">
        <w:rPr>
          <w:rFonts w:ascii="Times New Roman" w:eastAsia="宋体" w:hAnsi="Times New Roman" w:cs="Times New Roman"/>
          <w:kern w:val="0"/>
          <w:szCs w:val="21"/>
        </w:rPr>
        <w:t>demonstrated</w:t>
      </w:r>
      <w:r w:rsidRPr="00156E4A">
        <w:rPr>
          <w:rFonts w:ascii="Times New Roman" w:eastAsia="宋体" w:hAnsi="Times New Roman" w:cs="Times New Roman"/>
          <w:kern w:val="0"/>
          <w:szCs w:val="21"/>
        </w:rPr>
        <w:t xml:space="preserve"> that AG can </w:t>
      </w:r>
      <w:r w:rsidR="00447B52" w:rsidRPr="00156E4A">
        <w:rPr>
          <w:rFonts w:ascii="Times New Roman" w:eastAsia="宋体" w:hAnsi="Times New Roman" w:cs="Times New Roman"/>
          <w:kern w:val="0"/>
          <w:szCs w:val="21"/>
        </w:rPr>
        <w:t xml:space="preserve">catalyze the </w:t>
      </w:r>
      <w:r w:rsidRPr="00156E4A">
        <w:rPr>
          <w:rFonts w:ascii="Times New Roman" w:eastAsia="宋体" w:hAnsi="Times New Roman" w:cs="Times New Roman"/>
          <w:kern w:val="0"/>
          <w:szCs w:val="21"/>
        </w:rPr>
        <w:t xml:space="preserve">synthesis of </w:t>
      </w:r>
      <w:r w:rsidR="006E6242" w:rsidRPr="00156E4A">
        <w:rPr>
          <w:rFonts w:ascii="Times New Roman" w:eastAsia="宋体" w:hAnsi="Times New Roman" w:cs="Times New Roman"/>
          <w:kern w:val="0"/>
          <w:szCs w:val="21"/>
        </w:rPr>
        <w:t>2-</w:t>
      </w:r>
      <w:r w:rsidR="00937731" w:rsidRPr="00CE2621">
        <w:rPr>
          <w:rFonts w:ascii="Times New Roman" w:eastAsia="宋体" w:hAnsi="Times New Roman" w:cs="Times New Roman"/>
          <w:i/>
          <w:kern w:val="0"/>
          <w:szCs w:val="21"/>
        </w:rPr>
        <w:t>O</w:t>
      </w:r>
      <w:r w:rsidR="006E6242" w:rsidRPr="00156E4A">
        <w:rPr>
          <w:rFonts w:ascii="Times New Roman" w:eastAsia="宋体" w:hAnsi="Times New Roman" w:cs="Times New Roman"/>
          <w:kern w:val="0"/>
          <w:szCs w:val="21"/>
        </w:rPr>
        <w:t>-alpha-</w:t>
      </w:r>
      <w:r w:rsidR="00937731" w:rsidRPr="00CE2621">
        <w:rPr>
          <w:rFonts w:ascii="Times New Roman" w:eastAsia="宋体" w:hAnsi="Times New Roman" w:cs="Times New Roman"/>
          <w:smallCaps/>
          <w:kern w:val="0"/>
          <w:szCs w:val="21"/>
        </w:rPr>
        <w:t>d</w:t>
      </w:r>
      <w:r w:rsidR="006E6242" w:rsidRPr="00156E4A">
        <w:rPr>
          <w:rFonts w:ascii="Times New Roman" w:eastAsia="宋体" w:hAnsi="Times New Roman" w:cs="Times New Roman"/>
          <w:kern w:val="0"/>
          <w:szCs w:val="21"/>
        </w:rPr>
        <w:t>-glucopyranosyl-</w:t>
      </w:r>
      <w:r w:rsidR="00937731" w:rsidRPr="00CE2621">
        <w:rPr>
          <w:rFonts w:ascii="Times New Roman" w:eastAsia="宋体" w:hAnsi="Times New Roman" w:cs="Times New Roman"/>
          <w:smallCaps/>
          <w:kern w:val="0"/>
          <w:szCs w:val="21"/>
        </w:rPr>
        <w:t>l</w:t>
      </w:r>
      <w:r w:rsidR="006E6242" w:rsidRPr="00156E4A">
        <w:rPr>
          <w:rFonts w:ascii="Times New Roman" w:eastAsia="宋体" w:hAnsi="Times New Roman" w:cs="Times New Roman"/>
          <w:kern w:val="0"/>
          <w:szCs w:val="21"/>
        </w:rPr>
        <w:t>-ascorbic acid (</w:t>
      </w:r>
      <w:r w:rsidRPr="00156E4A">
        <w:rPr>
          <w:rFonts w:ascii="Times New Roman" w:eastAsia="宋体" w:hAnsi="Times New Roman" w:cs="Times New Roman"/>
          <w:kern w:val="0"/>
          <w:szCs w:val="21"/>
        </w:rPr>
        <w:t>AA-2G</w:t>
      </w:r>
      <w:r w:rsidR="006E6242" w:rsidRPr="00156E4A">
        <w:rPr>
          <w:rFonts w:ascii="Times New Roman" w:eastAsia="宋体" w:hAnsi="Times New Roman" w:cs="Times New Roman"/>
          <w:kern w:val="0"/>
          <w:szCs w:val="21"/>
        </w:rPr>
        <w:t>)</w:t>
      </w:r>
      <w:r w:rsidRPr="00156E4A">
        <w:rPr>
          <w:rFonts w:ascii="Times New Roman" w:eastAsia="宋体" w:hAnsi="Times New Roman" w:cs="Times New Roman"/>
          <w:kern w:val="0"/>
          <w:szCs w:val="21"/>
        </w:rPr>
        <w:t xml:space="preserve"> </w:t>
      </w:r>
      <w:r w:rsidR="00447B52" w:rsidRPr="00156E4A">
        <w:rPr>
          <w:rFonts w:ascii="Times New Roman" w:eastAsia="宋体" w:hAnsi="Times New Roman" w:cs="Times New Roman"/>
          <w:kern w:val="0"/>
          <w:szCs w:val="21"/>
        </w:rPr>
        <w:t xml:space="preserve">via a </w:t>
      </w:r>
      <w:r w:rsidR="007D4AFD" w:rsidRPr="00156E4A">
        <w:rPr>
          <w:rFonts w:ascii="Times New Roman" w:eastAsia="宋体" w:hAnsi="Times New Roman" w:cs="Times New Roman"/>
          <w:kern w:val="0"/>
          <w:szCs w:val="21"/>
        </w:rPr>
        <w:t>specific</w:t>
      </w:r>
      <w:r w:rsidRPr="00156E4A">
        <w:rPr>
          <w:rFonts w:ascii="Times New Roman" w:eastAsia="宋体" w:hAnsi="Times New Roman" w:cs="Times New Roman"/>
          <w:kern w:val="0"/>
          <w:szCs w:val="21"/>
        </w:rPr>
        <w:t xml:space="preserve"> transgl</w:t>
      </w:r>
      <w:r w:rsidR="007365B5" w:rsidRPr="00156E4A">
        <w:rPr>
          <w:rFonts w:ascii="Times New Roman" w:eastAsia="宋体" w:hAnsi="Times New Roman" w:cs="Times New Roman"/>
          <w:kern w:val="0"/>
          <w:szCs w:val="21"/>
        </w:rPr>
        <w:t>u</w:t>
      </w:r>
      <w:r w:rsidRPr="00156E4A">
        <w:rPr>
          <w:rFonts w:ascii="Times New Roman" w:eastAsia="宋体" w:hAnsi="Times New Roman" w:cs="Times New Roman"/>
          <w:kern w:val="0"/>
          <w:szCs w:val="21"/>
        </w:rPr>
        <w:t>cosylat</w:t>
      </w:r>
      <w:r w:rsidR="00447B52" w:rsidRPr="00156E4A">
        <w:rPr>
          <w:rFonts w:ascii="Times New Roman" w:eastAsia="宋体" w:hAnsi="Times New Roman" w:cs="Times New Roman"/>
          <w:kern w:val="0"/>
          <w:szCs w:val="21"/>
        </w:rPr>
        <w:t>ion reaction involving</w:t>
      </w:r>
      <w:r w:rsidRPr="00156E4A">
        <w:rPr>
          <w:rFonts w:ascii="Times New Roman" w:eastAsia="宋体" w:hAnsi="Times New Roman" w:cs="Times New Roman"/>
          <w:kern w:val="0"/>
          <w:szCs w:val="21"/>
        </w:rPr>
        <w:t xml:space="preserve"> </w:t>
      </w:r>
      <w:r w:rsidR="00447B52" w:rsidRPr="00156E4A">
        <w:rPr>
          <w:rFonts w:ascii="Times New Roman" w:eastAsia="宋体" w:hAnsi="Times New Roman" w:cs="Times New Roman"/>
          <w:smallCaps/>
          <w:kern w:val="0"/>
          <w:szCs w:val="21"/>
        </w:rPr>
        <w:t>l</w:t>
      </w:r>
      <w:r w:rsidRPr="00156E4A">
        <w:rPr>
          <w:rFonts w:ascii="Times New Roman" w:eastAsia="宋体" w:hAnsi="Times New Roman" w:cs="Times New Roman"/>
          <w:kern w:val="0"/>
          <w:szCs w:val="21"/>
        </w:rPr>
        <w:t>-ascorbic acid</w:t>
      </w:r>
      <w:r w:rsidR="005A0DB1" w:rsidRPr="00156E4A">
        <w:rPr>
          <w:rFonts w:ascii="Times New Roman" w:eastAsia="宋体" w:hAnsi="Times New Roman" w:cs="Times New Roman"/>
          <w:kern w:val="0"/>
          <w:szCs w:val="21"/>
        </w:rPr>
        <w:t xml:space="preserve"> (</w:t>
      </w:r>
      <w:r w:rsidR="00AF23D4">
        <w:rPr>
          <w:rFonts w:ascii="Times New Roman" w:eastAsia="宋体" w:hAnsi="Times New Roman" w:cs="Times New Roman"/>
          <w:kern w:val="0"/>
          <w:szCs w:val="21"/>
        </w:rPr>
        <w:t>L-AA</w:t>
      </w:r>
      <w:r w:rsidR="005A0DB1" w:rsidRPr="00156E4A">
        <w:rPr>
          <w:rFonts w:ascii="Times New Roman" w:eastAsia="宋体" w:hAnsi="Times New Roman" w:cs="Times New Roman"/>
          <w:kern w:val="0"/>
          <w:szCs w:val="21"/>
        </w:rPr>
        <w:t>)</w:t>
      </w:r>
      <w:r w:rsidRPr="00156E4A">
        <w:rPr>
          <w:rFonts w:ascii="Times New Roman" w:eastAsia="宋体" w:hAnsi="Times New Roman" w:cs="Times New Roman"/>
          <w:kern w:val="0"/>
          <w:szCs w:val="21"/>
        </w:rPr>
        <w:t xml:space="preserve"> and maltose</w:t>
      </w:r>
      <w:r w:rsidRPr="00156E4A">
        <w:rPr>
          <w:rFonts w:ascii="Arial" w:hAnsi="Arial" w:cs="Arial"/>
          <w:color w:val="4A90E2"/>
          <w:szCs w:val="21"/>
          <w:shd w:val="clear" w:color="auto" w:fill="F7F8FA"/>
        </w:rPr>
        <w:t xml:space="preserve"> </w:t>
      </w:r>
      <w:bookmarkEnd w:id="10"/>
      <w:r w:rsidR="001C50B2" w:rsidRPr="001C50B2">
        <w:rPr>
          <w:rFonts w:ascii="Times New Roman" w:eastAsia="宋体" w:hAnsi="Times New Roman" w:cs="Times New Roman"/>
          <w:kern w:val="0"/>
          <w:szCs w:val="21"/>
        </w:rPr>
        <w:t xml:space="preserve">(Muto, Suga, Fujii, </w:t>
      </w:r>
      <w:r w:rsidR="001C50B2" w:rsidRPr="00373A34">
        <w:rPr>
          <w:rFonts w:ascii="Times New Roman" w:eastAsia="宋体" w:hAnsi="Times New Roman" w:cs="Times New Roman"/>
          <w:kern w:val="0"/>
          <w:szCs w:val="21"/>
        </w:rPr>
        <w:t>Go</w:t>
      </w:r>
      <w:r w:rsidR="001C50B2" w:rsidRPr="00682756">
        <w:rPr>
          <w:rFonts w:ascii="Times New Roman" w:eastAsia="宋体" w:hAnsi="Times New Roman" w:cs="Times New Roman"/>
          <w:kern w:val="0"/>
          <w:szCs w:val="21"/>
        </w:rPr>
        <w:t>to, &amp; Yamamoto, 1990; Yamamoto, Muto, Nagata, Nakamura, &amp; Suzuki, 1990</w:t>
      </w:r>
      <w:r w:rsidR="007F22B6" w:rsidRPr="00682756">
        <w:rPr>
          <w:rFonts w:ascii="Times New Roman" w:eastAsia="宋体" w:hAnsi="Times New Roman" w:cs="Times New Roman"/>
          <w:kern w:val="0"/>
          <w:szCs w:val="21"/>
        </w:rPr>
        <w:t>; Ahn et al., 2015</w:t>
      </w:r>
      <w:r w:rsidR="001C50B2" w:rsidRPr="00682756">
        <w:rPr>
          <w:rFonts w:ascii="Times New Roman" w:eastAsia="宋体" w:hAnsi="Times New Roman" w:cs="Times New Roman"/>
          <w:kern w:val="0"/>
          <w:szCs w:val="21"/>
        </w:rPr>
        <w:t>)</w:t>
      </w:r>
      <w:r w:rsidR="001A3257" w:rsidRPr="00682756">
        <w:rPr>
          <w:rFonts w:ascii="Times New Roman" w:eastAsia="宋体" w:hAnsi="Times New Roman" w:cs="Times New Roman"/>
          <w:kern w:val="0"/>
          <w:szCs w:val="21"/>
        </w:rPr>
        <w:t>.</w:t>
      </w:r>
      <w:bookmarkStart w:id="11" w:name="_Hlk84535995"/>
      <w:r w:rsidR="00590FDE" w:rsidRPr="00682756">
        <w:rPr>
          <w:rFonts w:ascii="Times New Roman" w:eastAsia="宋体" w:hAnsi="Times New Roman" w:cs="Times New Roman"/>
          <w:kern w:val="0"/>
          <w:szCs w:val="21"/>
        </w:rPr>
        <w:t xml:space="preserve"> </w:t>
      </w:r>
      <w:bookmarkStart w:id="12" w:name="_Hlk129285348"/>
      <w:r w:rsidR="00590FDE" w:rsidRPr="00682756">
        <w:rPr>
          <w:rFonts w:ascii="Times New Roman" w:eastAsia="宋体" w:hAnsi="Times New Roman" w:cs="Times New Roman"/>
          <w:kern w:val="0"/>
          <w:szCs w:val="21"/>
        </w:rPr>
        <w:t xml:space="preserve">According to a previous report, AG from </w:t>
      </w:r>
      <w:r w:rsidR="00590FDE" w:rsidRPr="00682756">
        <w:rPr>
          <w:rFonts w:ascii="Times New Roman" w:eastAsia="宋体" w:hAnsi="Times New Roman" w:cs="Times New Roman" w:hint="eastAsia"/>
          <w:kern w:val="0"/>
          <w:szCs w:val="21"/>
        </w:rPr>
        <w:t>r</w:t>
      </w:r>
      <w:r w:rsidR="00590FDE" w:rsidRPr="00682756">
        <w:rPr>
          <w:rFonts w:ascii="Times New Roman" w:eastAsia="宋体" w:hAnsi="Times New Roman" w:cs="Times New Roman"/>
          <w:kern w:val="0"/>
          <w:szCs w:val="21"/>
        </w:rPr>
        <w:t xml:space="preserve">at </w:t>
      </w:r>
      <w:r w:rsidR="00590FDE" w:rsidRPr="00682756">
        <w:rPr>
          <w:rFonts w:ascii="Times New Roman" w:eastAsia="宋体" w:hAnsi="Times New Roman" w:cs="Times New Roman" w:hint="eastAsia"/>
          <w:kern w:val="0"/>
          <w:szCs w:val="21"/>
        </w:rPr>
        <w:t>i</w:t>
      </w:r>
      <w:r w:rsidR="00590FDE" w:rsidRPr="00682756">
        <w:rPr>
          <w:rFonts w:ascii="Times New Roman" w:eastAsia="宋体" w:hAnsi="Times New Roman" w:cs="Times New Roman"/>
          <w:kern w:val="0"/>
          <w:szCs w:val="21"/>
        </w:rPr>
        <w:t xml:space="preserve">ntestinal (Yamamoto, Muto, Murakami, Suga, &amp; Yamaguchi, 1990), </w:t>
      </w:r>
      <w:r w:rsidR="00EA539D" w:rsidRPr="00682756">
        <w:rPr>
          <w:rFonts w:ascii="Times New Roman" w:eastAsia="宋体" w:hAnsi="Times New Roman" w:cs="Times New Roman"/>
          <w:i/>
          <w:iCs/>
          <w:kern w:val="0"/>
          <w:szCs w:val="21"/>
        </w:rPr>
        <w:t xml:space="preserve">Oryza sativa </w:t>
      </w:r>
      <w:r w:rsidR="00EA539D" w:rsidRPr="00682756">
        <w:rPr>
          <w:rFonts w:ascii="Times New Roman" w:eastAsia="宋体" w:hAnsi="Times New Roman" w:cs="Times New Roman"/>
          <w:kern w:val="0"/>
          <w:szCs w:val="21"/>
        </w:rPr>
        <w:t>(</w:t>
      </w:r>
      <w:r w:rsidR="00590FDE" w:rsidRPr="00682756">
        <w:rPr>
          <w:rFonts w:ascii="Times New Roman" w:eastAsia="宋体" w:hAnsi="Times New Roman" w:cs="Times New Roman"/>
          <w:kern w:val="0"/>
          <w:szCs w:val="21"/>
        </w:rPr>
        <w:t>Japonica rice</w:t>
      </w:r>
      <w:r w:rsidR="00EA539D" w:rsidRPr="00682756">
        <w:rPr>
          <w:rFonts w:ascii="Times New Roman" w:eastAsia="宋体" w:hAnsi="Times New Roman" w:cs="Times New Roman"/>
          <w:kern w:val="0"/>
          <w:szCs w:val="21"/>
        </w:rPr>
        <w:t xml:space="preserve">, </w:t>
      </w:r>
      <w:r w:rsidR="00590FDE" w:rsidRPr="00682756">
        <w:rPr>
          <w:rFonts w:ascii="Times New Roman" w:eastAsia="宋体" w:hAnsi="Times New Roman" w:cs="Times New Roman"/>
          <w:kern w:val="0"/>
          <w:szCs w:val="21"/>
        </w:rPr>
        <w:t>Muto, Suga, Fujii, Goto, &amp; Yamamoto, 1990</w:t>
      </w:r>
      <w:r w:rsidR="00590FDE" w:rsidRPr="00682756">
        <w:rPr>
          <w:rFonts w:ascii="Times New Roman" w:eastAsia="宋体" w:hAnsi="Times New Roman" w:cs="Times New Roman" w:hint="eastAsia"/>
          <w:kern w:val="0"/>
          <w:szCs w:val="21"/>
        </w:rPr>
        <w:t>)</w:t>
      </w:r>
      <w:r w:rsidR="00590FDE" w:rsidRPr="00682756">
        <w:rPr>
          <w:rFonts w:ascii="Times New Roman" w:eastAsia="宋体" w:hAnsi="Times New Roman" w:cs="Times New Roman"/>
          <w:kern w:val="0"/>
          <w:szCs w:val="21"/>
        </w:rPr>
        <w:t xml:space="preserve">, and </w:t>
      </w:r>
      <w:bookmarkStart w:id="13" w:name="OLE_LINK4"/>
      <w:r w:rsidR="00590FDE" w:rsidRPr="00682756">
        <w:rPr>
          <w:rFonts w:ascii="Times New Roman" w:eastAsia="宋体" w:hAnsi="Times New Roman" w:cs="Times New Roman"/>
          <w:i/>
          <w:iCs/>
          <w:kern w:val="0"/>
          <w:szCs w:val="21"/>
        </w:rPr>
        <w:t>Aspergillus niger</w:t>
      </w:r>
      <w:bookmarkEnd w:id="13"/>
      <w:r w:rsidR="00EA539D" w:rsidRPr="00682756">
        <w:rPr>
          <w:rFonts w:ascii="Times New Roman" w:eastAsia="宋体" w:hAnsi="Times New Roman" w:cs="Times New Roman"/>
          <w:kern w:val="0"/>
          <w:szCs w:val="21"/>
        </w:rPr>
        <w:t xml:space="preserve"> </w:t>
      </w:r>
      <w:r w:rsidR="00590FDE" w:rsidRPr="00682756">
        <w:rPr>
          <w:rFonts w:ascii="Times New Roman" w:eastAsia="宋体" w:hAnsi="Times New Roman" w:cs="Times New Roman"/>
          <w:kern w:val="0"/>
          <w:szCs w:val="21"/>
        </w:rPr>
        <w:t>(L</w:t>
      </w:r>
      <w:r w:rsidR="00590FDE" w:rsidRPr="00682756">
        <w:rPr>
          <w:rFonts w:ascii="Times New Roman" w:eastAsia="宋体" w:hAnsi="Times New Roman" w:cs="Times New Roman" w:hint="eastAsia"/>
          <w:kern w:val="0"/>
          <w:szCs w:val="21"/>
        </w:rPr>
        <w:t>i</w:t>
      </w:r>
      <w:r w:rsidR="00590FDE" w:rsidRPr="00682756">
        <w:rPr>
          <w:rFonts w:ascii="Times New Roman" w:eastAsia="宋体" w:hAnsi="Times New Roman" w:cs="Times New Roman"/>
          <w:kern w:val="0"/>
          <w:szCs w:val="21"/>
        </w:rPr>
        <w:t xml:space="preserve"> et al., 2017)</w:t>
      </w:r>
      <w:r w:rsidR="00590FDE" w:rsidRPr="00682756">
        <w:rPr>
          <w:rFonts w:ascii="Times New Roman" w:eastAsia="宋体" w:hAnsi="Times New Roman" w:cs="Times New Roman"/>
          <w:i/>
          <w:iCs/>
          <w:kern w:val="0"/>
          <w:szCs w:val="21"/>
        </w:rPr>
        <w:t xml:space="preserve"> </w:t>
      </w:r>
      <w:r w:rsidR="00590FDE" w:rsidRPr="00682756">
        <w:rPr>
          <w:rFonts w:ascii="Times New Roman" w:eastAsia="宋体" w:hAnsi="Times New Roman" w:cs="Times New Roman"/>
          <w:kern w:val="0"/>
          <w:szCs w:val="21"/>
        </w:rPr>
        <w:t>can synthesize AA-2G via a transglucosylation reaction.</w:t>
      </w:r>
      <w:bookmarkEnd w:id="12"/>
    </w:p>
    <w:p w14:paraId="05AA53F6" w14:textId="39CE50D2" w:rsidR="00D30FAD" w:rsidRPr="00682756" w:rsidRDefault="00E074F8" w:rsidP="00590FDE">
      <w:pPr>
        <w:spacing w:line="360" w:lineRule="auto"/>
        <w:ind w:firstLineChars="200" w:firstLine="420"/>
        <w:jc w:val="left"/>
        <w:rPr>
          <w:rFonts w:ascii="Times New Roman" w:eastAsia="宋体" w:hAnsi="Times New Roman" w:cs="Times New Roman"/>
          <w:kern w:val="0"/>
          <w:szCs w:val="21"/>
        </w:rPr>
      </w:pPr>
      <w:r w:rsidRPr="00682756">
        <w:rPr>
          <w:rFonts w:ascii="Times New Roman" w:eastAsia="宋体" w:hAnsi="Times New Roman" w:cs="Times New Roman"/>
          <w:kern w:val="0"/>
          <w:szCs w:val="21"/>
        </w:rPr>
        <w:t xml:space="preserve">AA-2G </w:t>
      </w:r>
      <w:r w:rsidR="00D138F9" w:rsidRPr="00682756">
        <w:rPr>
          <w:rFonts w:ascii="Times New Roman" w:eastAsia="宋体" w:hAnsi="Times New Roman" w:cs="Times New Roman"/>
          <w:kern w:val="0"/>
          <w:szCs w:val="21"/>
        </w:rPr>
        <w:t xml:space="preserve">has attracted considerable attention in cosmetics, food, and </w:t>
      </w:r>
      <w:bookmarkStart w:id="14" w:name="OLE_LINK16"/>
      <w:r w:rsidR="00D138F9" w:rsidRPr="00682756">
        <w:rPr>
          <w:rFonts w:ascii="Times New Roman" w:eastAsia="宋体" w:hAnsi="Times New Roman" w:cs="Times New Roman"/>
          <w:kern w:val="0"/>
          <w:szCs w:val="21"/>
        </w:rPr>
        <w:t>medicine</w:t>
      </w:r>
      <w:bookmarkEnd w:id="14"/>
      <w:r w:rsidR="00D138F9" w:rsidRPr="00682756">
        <w:rPr>
          <w:rFonts w:ascii="Times New Roman" w:eastAsia="宋体" w:hAnsi="Times New Roman" w:cs="Times New Roman"/>
          <w:kern w:val="0"/>
          <w:szCs w:val="21"/>
        </w:rPr>
        <w:t xml:space="preserve"> applications because of its stable and nonreducible properties</w:t>
      </w:r>
      <w:r w:rsidR="00514D54" w:rsidRPr="00682756">
        <w:rPr>
          <w:rFonts w:ascii="Times New Roman" w:eastAsia="宋体" w:hAnsi="Times New Roman" w:cs="Times New Roman"/>
          <w:kern w:val="0"/>
          <w:szCs w:val="21"/>
        </w:rPr>
        <w:t xml:space="preserve"> (Takebayashi, Tai, &amp; Yamamoto, 2002</w:t>
      </w:r>
      <w:r w:rsidR="00E80D35" w:rsidRPr="00682756">
        <w:rPr>
          <w:rFonts w:ascii="Times New Roman" w:eastAsia="宋体" w:hAnsi="Times New Roman" w:cs="Times New Roman"/>
          <w:kern w:val="0"/>
          <w:szCs w:val="21"/>
        </w:rPr>
        <w:t xml:space="preserve">; </w:t>
      </w:r>
      <w:r w:rsidR="00D66A80" w:rsidRPr="00682756">
        <w:rPr>
          <w:rFonts w:ascii="Times New Roman" w:eastAsia="宋体" w:hAnsi="Times New Roman" w:cs="Times New Roman"/>
          <w:kern w:val="0"/>
          <w:szCs w:val="21"/>
        </w:rPr>
        <w:t>Tai</w:t>
      </w:r>
      <w:r w:rsidR="00394906" w:rsidRPr="00682756">
        <w:rPr>
          <w:rFonts w:ascii="Times New Roman" w:eastAsia="宋体" w:hAnsi="Times New Roman" w:cs="Times New Roman"/>
          <w:kern w:val="0"/>
          <w:szCs w:val="21"/>
        </w:rPr>
        <w:t xml:space="preserve"> et al., </w:t>
      </w:r>
      <w:r w:rsidR="00D66A80" w:rsidRPr="00682756">
        <w:rPr>
          <w:rFonts w:ascii="Times New Roman" w:eastAsia="宋体" w:hAnsi="Times New Roman" w:cs="Times New Roman"/>
          <w:kern w:val="0"/>
          <w:szCs w:val="21"/>
        </w:rPr>
        <w:t>2010</w:t>
      </w:r>
      <w:r w:rsidR="00662544" w:rsidRPr="00682756">
        <w:rPr>
          <w:rFonts w:ascii="Times New Roman" w:eastAsia="宋体" w:hAnsi="Times New Roman" w:cs="Times New Roman"/>
          <w:kern w:val="0"/>
          <w:szCs w:val="21"/>
        </w:rPr>
        <w:t xml:space="preserve">; </w:t>
      </w:r>
      <w:r w:rsidR="00B90BAC" w:rsidRPr="00682756">
        <w:rPr>
          <w:rFonts w:ascii="Times New Roman" w:eastAsia="宋体" w:hAnsi="Times New Roman" w:cs="Times New Roman"/>
          <w:kern w:val="0"/>
          <w:szCs w:val="21"/>
        </w:rPr>
        <w:t>Miura</w:t>
      </w:r>
      <w:r w:rsidR="008F6312" w:rsidRPr="00682756">
        <w:rPr>
          <w:rFonts w:ascii="Times New Roman" w:eastAsia="宋体" w:hAnsi="Times New Roman" w:cs="Times New Roman"/>
          <w:kern w:val="0"/>
          <w:szCs w:val="21"/>
        </w:rPr>
        <w:t xml:space="preserve"> et al., 2017</w:t>
      </w:r>
      <w:r w:rsidR="00B42F6E" w:rsidRPr="00682756">
        <w:rPr>
          <w:rFonts w:ascii="Times New Roman" w:eastAsia="宋体" w:hAnsi="Times New Roman" w:cs="Times New Roman"/>
          <w:kern w:val="0"/>
          <w:szCs w:val="21"/>
        </w:rPr>
        <w:t>;</w:t>
      </w:r>
      <w:r w:rsidR="007822F3" w:rsidRPr="00682756">
        <w:rPr>
          <w:rFonts w:ascii="Times New Roman" w:eastAsia="宋体" w:hAnsi="Times New Roman" w:cs="Times New Roman"/>
          <w:kern w:val="0"/>
          <w:szCs w:val="21"/>
        </w:rPr>
        <w:t xml:space="preserve"> Miura &amp; Tai, 2017</w:t>
      </w:r>
      <w:r w:rsidR="0096036B" w:rsidRPr="00682756">
        <w:rPr>
          <w:rFonts w:ascii="Times New Roman" w:eastAsia="宋体" w:hAnsi="Times New Roman" w:cs="Times New Roman"/>
          <w:kern w:val="0"/>
          <w:szCs w:val="21"/>
        </w:rPr>
        <w:t>;</w:t>
      </w:r>
      <w:r w:rsidR="000116E6" w:rsidRPr="00682756">
        <w:t xml:space="preserve"> </w:t>
      </w:r>
      <w:r w:rsidR="000116E6" w:rsidRPr="00682756">
        <w:rPr>
          <w:rFonts w:ascii="Times New Roman" w:eastAsia="宋体" w:hAnsi="Times New Roman" w:cs="Times New Roman"/>
          <w:kern w:val="0"/>
          <w:szCs w:val="21"/>
        </w:rPr>
        <w:t>Ichiyama et al., 2009;</w:t>
      </w:r>
      <w:r w:rsidR="00534883" w:rsidRPr="00682756">
        <w:t xml:space="preserve"> </w:t>
      </w:r>
      <w:r w:rsidR="00534883" w:rsidRPr="00682756">
        <w:rPr>
          <w:rFonts w:ascii="Times New Roman" w:eastAsia="宋体" w:hAnsi="Times New Roman" w:cs="Times New Roman"/>
          <w:kern w:val="0"/>
          <w:szCs w:val="21"/>
        </w:rPr>
        <w:t>Yim et al., 2019</w:t>
      </w:r>
      <w:r w:rsidR="00514D54" w:rsidRPr="00682756">
        <w:rPr>
          <w:rFonts w:ascii="Times New Roman" w:eastAsia="宋体" w:hAnsi="Times New Roman" w:cs="Times New Roman"/>
          <w:kern w:val="0"/>
          <w:szCs w:val="21"/>
        </w:rPr>
        <w:t>)</w:t>
      </w:r>
      <w:r w:rsidR="00D138F9" w:rsidRPr="00682756">
        <w:rPr>
          <w:rFonts w:ascii="Times New Roman" w:eastAsia="宋体" w:hAnsi="Times New Roman" w:cs="Times New Roman"/>
          <w:kern w:val="0"/>
          <w:szCs w:val="21"/>
        </w:rPr>
        <w:t>.</w:t>
      </w:r>
      <w:r w:rsidR="00FB11FB" w:rsidRPr="00682756">
        <w:rPr>
          <w:rFonts w:ascii="Times New Roman" w:eastAsia="宋体" w:hAnsi="Times New Roman" w:cs="Times New Roman"/>
          <w:kern w:val="0"/>
          <w:szCs w:val="21"/>
        </w:rPr>
        <w:t xml:space="preserve"> The substrate specificity of AG is better than that of</w:t>
      </w:r>
      <w:bookmarkStart w:id="15" w:name="_Hlk121470845"/>
      <w:r w:rsidR="00FB11FB" w:rsidRPr="00682756">
        <w:rPr>
          <w:rFonts w:ascii="Times New Roman" w:eastAsia="宋体" w:hAnsi="Times New Roman" w:cs="Times New Roman"/>
          <w:kern w:val="0"/>
          <w:szCs w:val="21"/>
        </w:rPr>
        <w:t xml:space="preserve"> </w:t>
      </w:r>
      <w:r w:rsidR="00E60E2D" w:rsidRPr="00682756">
        <w:rPr>
          <w:rFonts w:ascii="Times New Roman" w:eastAsia="宋体" w:hAnsi="Times New Roman" w:cs="Times New Roman"/>
          <w:kern w:val="0"/>
          <w:szCs w:val="21"/>
        </w:rPr>
        <w:t>cyclodextrin glucanotransferase (</w:t>
      </w:r>
      <w:r w:rsidR="00847696" w:rsidRPr="00682756">
        <w:rPr>
          <w:rFonts w:ascii="Times New Roman" w:eastAsia="宋体" w:hAnsi="Times New Roman" w:cs="Times New Roman"/>
          <w:kern w:val="0"/>
          <w:szCs w:val="21"/>
        </w:rPr>
        <w:t>CGTase, EC 2.4.1.19</w:t>
      </w:r>
      <w:r w:rsidR="00E60E2D" w:rsidRPr="00682756">
        <w:rPr>
          <w:rFonts w:ascii="Times New Roman" w:eastAsia="宋体" w:hAnsi="Times New Roman" w:cs="Times New Roman"/>
          <w:kern w:val="0"/>
          <w:szCs w:val="21"/>
        </w:rPr>
        <w:t>)</w:t>
      </w:r>
      <w:bookmarkEnd w:id="15"/>
      <w:r w:rsidR="00FB11FB" w:rsidRPr="00682756">
        <w:rPr>
          <w:rFonts w:ascii="Times New Roman" w:eastAsia="宋体" w:hAnsi="Times New Roman" w:cs="Times New Roman"/>
          <w:kern w:val="0"/>
          <w:szCs w:val="21"/>
        </w:rPr>
        <w:t>. AG can use maltose as a sugar donor. Maltose is easy to dissolve in water and is cheap.</w:t>
      </w:r>
      <w:r w:rsidR="00D138F9" w:rsidRPr="00682756">
        <w:rPr>
          <w:rFonts w:ascii="Times New Roman" w:eastAsia="宋体" w:hAnsi="Times New Roman" w:cs="Times New Roman"/>
          <w:kern w:val="0"/>
          <w:szCs w:val="21"/>
        </w:rPr>
        <w:t xml:space="preserve"> </w:t>
      </w:r>
      <w:r w:rsidR="009C2D3C" w:rsidRPr="00682756">
        <w:rPr>
          <w:rFonts w:ascii="Times New Roman" w:eastAsia="宋体" w:hAnsi="Times New Roman" w:cs="Times New Roman" w:hint="eastAsia"/>
          <w:kern w:val="0"/>
          <w:szCs w:val="21"/>
        </w:rPr>
        <w:lastRenderedPageBreak/>
        <w:t>Th</w:t>
      </w:r>
      <w:r w:rsidR="009C2D3C" w:rsidRPr="00682756">
        <w:rPr>
          <w:rFonts w:ascii="Times New Roman" w:eastAsia="宋体" w:hAnsi="Times New Roman" w:cs="Times New Roman"/>
          <w:kern w:val="0"/>
          <w:szCs w:val="21"/>
        </w:rPr>
        <w:t>e</w:t>
      </w:r>
      <w:r w:rsidR="005508EF" w:rsidRPr="00682756">
        <w:rPr>
          <w:rFonts w:ascii="Times New Roman" w:eastAsia="宋体" w:hAnsi="Times New Roman" w:cs="Times New Roman"/>
          <w:kern w:val="0"/>
          <w:szCs w:val="21"/>
        </w:rPr>
        <w:t xml:space="preserve"> AG-catalyzed</w:t>
      </w:r>
      <w:r w:rsidR="009C2D3C" w:rsidRPr="00682756">
        <w:rPr>
          <w:rFonts w:ascii="Times New Roman" w:eastAsia="宋体" w:hAnsi="Times New Roman" w:cs="Times New Roman"/>
          <w:kern w:val="0"/>
          <w:szCs w:val="21"/>
        </w:rPr>
        <w:t xml:space="preserve"> synthesis of</w:t>
      </w:r>
      <w:r w:rsidR="001A3257" w:rsidRPr="00682756">
        <w:rPr>
          <w:rFonts w:ascii="Times New Roman" w:eastAsia="宋体" w:hAnsi="Times New Roman" w:cs="Times New Roman" w:hint="eastAsia"/>
          <w:kern w:val="0"/>
          <w:szCs w:val="21"/>
        </w:rPr>
        <w:t xml:space="preserve"> </w:t>
      </w:r>
      <w:r w:rsidR="00253C0D" w:rsidRPr="00682756">
        <w:rPr>
          <w:rFonts w:ascii="Times New Roman" w:eastAsia="宋体" w:hAnsi="Times New Roman" w:cs="Times New Roman"/>
          <w:kern w:val="0"/>
          <w:szCs w:val="21"/>
        </w:rPr>
        <w:t>AA-2G produce</w:t>
      </w:r>
      <w:r w:rsidR="005508EF" w:rsidRPr="00682756">
        <w:rPr>
          <w:rFonts w:ascii="Times New Roman" w:eastAsia="宋体" w:hAnsi="Times New Roman" w:cs="Times New Roman"/>
          <w:kern w:val="0"/>
          <w:szCs w:val="21"/>
        </w:rPr>
        <w:t>s</w:t>
      </w:r>
      <w:r w:rsidR="00253C0D" w:rsidRPr="00682756">
        <w:rPr>
          <w:rFonts w:ascii="Times New Roman" w:eastAsia="宋体" w:hAnsi="Times New Roman" w:cs="Times New Roman"/>
          <w:kern w:val="0"/>
          <w:szCs w:val="21"/>
        </w:rPr>
        <w:t xml:space="preserve"> few intermediates and by-products </w:t>
      </w:r>
      <w:r w:rsidR="00515E6B" w:rsidRPr="00682756">
        <w:rPr>
          <w:rFonts w:ascii="Times New Roman" w:eastAsia="宋体" w:hAnsi="Times New Roman" w:cs="Times New Roman"/>
          <w:kern w:val="0"/>
          <w:szCs w:val="21"/>
        </w:rPr>
        <w:t>(Han, Liu, Li, Du, &amp; Chen, 2012</w:t>
      </w:r>
      <w:r w:rsidR="00FE6958" w:rsidRPr="00682756">
        <w:rPr>
          <w:rFonts w:ascii="Times New Roman" w:eastAsia="宋体" w:hAnsi="Times New Roman" w:cs="Times New Roman"/>
          <w:kern w:val="0"/>
          <w:szCs w:val="21"/>
        </w:rPr>
        <w:t>; Qi et al., 2021</w:t>
      </w:r>
      <w:r w:rsidR="00515E6B" w:rsidRPr="00682756">
        <w:rPr>
          <w:rFonts w:ascii="Times New Roman" w:eastAsia="宋体" w:hAnsi="Times New Roman" w:cs="Times New Roman"/>
          <w:kern w:val="0"/>
          <w:szCs w:val="21"/>
        </w:rPr>
        <w:t>)</w:t>
      </w:r>
      <w:r w:rsidR="00253C0D" w:rsidRPr="00682756">
        <w:rPr>
          <w:rFonts w:ascii="Times New Roman" w:eastAsia="宋体" w:hAnsi="Times New Roman" w:cs="Times New Roman" w:hint="eastAsia"/>
          <w:kern w:val="0"/>
          <w:szCs w:val="21"/>
        </w:rPr>
        <w:t>,</w:t>
      </w:r>
      <w:r w:rsidR="00253C0D" w:rsidRPr="00682756">
        <w:rPr>
          <w:rFonts w:ascii="Times New Roman" w:eastAsia="宋体" w:hAnsi="Times New Roman" w:cs="Times New Roman"/>
          <w:kern w:val="0"/>
          <w:szCs w:val="21"/>
        </w:rPr>
        <w:t xml:space="preserve"> but </w:t>
      </w:r>
      <w:r w:rsidR="005508EF" w:rsidRPr="00682756">
        <w:rPr>
          <w:rFonts w:ascii="Times New Roman" w:eastAsia="宋体" w:hAnsi="Times New Roman" w:cs="Times New Roman"/>
          <w:kern w:val="0"/>
          <w:szCs w:val="21"/>
        </w:rPr>
        <w:t>AG catalyzes the hydrolysis of AA-2G at the same time</w:t>
      </w:r>
      <w:r w:rsidR="00253C0D" w:rsidRPr="00682756">
        <w:rPr>
          <w:rFonts w:ascii="Times New Roman" w:eastAsia="宋体" w:hAnsi="Times New Roman" w:cs="Times New Roman"/>
          <w:kern w:val="0"/>
          <w:szCs w:val="21"/>
        </w:rPr>
        <w:t xml:space="preserve">, resulting in low efficiency of AA-2G synthesis </w:t>
      </w:r>
      <w:r w:rsidR="00614506" w:rsidRPr="00682756">
        <w:rPr>
          <w:rFonts w:ascii="Times New Roman" w:eastAsia="宋体" w:hAnsi="Times New Roman" w:cs="Times New Roman"/>
          <w:kern w:val="0"/>
          <w:szCs w:val="21"/>
        </w:rPr>
        <w:t>(Yamamoto, Muto, &amp; Miyake, 1998)</w:t>
      </w:r>
      <w:r w:rsidR="00253C0D" w:rsidRPr="00682756">
        <w:rPr>
          <w:rFonts w:ascii="Times New Roman" w:eastAsia="宋体" w:hAnsi="Times New Roman" w:cs="Times New Roman"/>
          <w:kern w:val="0"/>
          <w:szCs w:val="21"/>
        </w:rPr>
        <w:t>.</w:t>
      </w:r>
      <w:r w:rsidR="007A7982" w:rsidRPr="00682756">
        <w:rPr>
          <w:rFonts w:ascii="Times New Roman" w:eastAsia="宋体" w:hAnsi="Times New Roman" w:cs="Times New Roman"/>
          <w:kern w:val="0"/>
          <w:szCs w:val="21"/>
        </w:rPr>
        <w:t xml:space="preserve"> Therefore, it is an attractive challenge to obtain high-yield AA-2G using maltose as a glycosyl donor.</w:t>
      </w:r>
      <w:bookmarkStart w:id="16" w:name="_Hlk84536028"/>
      <w:bookmarkEnd w:id="11"/>
    </w:p>
    <w:p w14:paraId="57DD8B9B" w14:textId="5F5504F6" w:rsidR="00D70F81" w:rsidRDefault="004D7FCF" w:rsidP="00D30FAD">
      <w:pPr>
        <w:spacing w:line="360" w:lineRule="auto"/>
        <w:ind w:firstLineChars="200" w:firstLine="420"/>
        <w:jc w:val="left"/>
      </w:pPr>
      <w:r w:rsidRPr="00682756">
        <w:rPr>
          <w:rFonts w:ascii="Times New Roman" w:hAnsi="Times New Roman"/>
        </w:rPr>
        <w:t>AG catalyzes the synthesis of AA-2G from L</w:t>
      </w:r>
      <w:r w:rsidR="00AF23D4">
        <w:rPr>
          <w:rFonts w:ascii="Times New Roman" w:hAnsi="Times New Roman"/>
        </w:rPr>
        <w:t>-</w:t>
      </w:r>
      <w:r w:rsidRPr="00682756">
        <w:rPr>
          <w:rFonts w:ascii="Times New Roman" w:hAnsi="Times New Roman"/>
        </w:rPr>
        <w:t xml:space="preserve">AA and maltose </w:t>
      </w:r>
      <w:r w:rsidR="00626F38" w:rsidRPr="00682756">
        <w:rPr>
          <w:rFonts w:ascii="Times New Roman" w:hAnsi="Times New Roman"/>
        </w:rPr>
        <w:t>via an</w:t>
      </w:r>
      <w:r w:rsidRPr="00682756">
        <w:rPr>
          <w:rFonts w:ascii="Times New Roman" w:hAnsi="Times New Roman"/>
        </w:rPr>
        <w:t xml:space="preserve"> enzymatic reaction system</w:t>
      </w:r>
      <w:r w:rsidR="00626F38" w:rsidRPr="00682756">
        <w:rPr>
          <w:rFonts w:ascii="Times New Roman" w:hAnsi="Times New Roman"/>
        </w:rPr>
        <w:t xml:space="preserve"> involving </w:t>
      </w:r>
      <w:r w:rsidRPr="00682756">
        <w:rPr>
          <w:rFonts w:ascii="Times New Roman" w:hAnsi="Times New Roman"/>
        </w:rPr>
        <w:t xml:space="preserve">reaction </w:t>
      </w:r>
      <w:r w:rsidR="005508EF" w:rsidRPr="00682756">
        <w:rPr>
          <w:rFonts w:ascii="Times New Roman" w:hAnsi="Times New Roman"/>
        </w:rPr>
        <w:t xml:space="preserve">(a) </w:t>
      </w:r>
      <w:r w:rsidRPr="00682756">
        <w:rPr>
          <w:rFonts w:ascii="Times New Roman" w:hAnsi="Times New Roman"/>
        </w:rPr>
        <w:t>in which AG catalyzes the synthesis of AA-2G from L</w:t>
      </w:r>
      <w:r w:rsidR="00AF23D4">
        <w:rPr>
          <w:rFonts w:ascii="Times New Roman" w:hAnsi="Times New Roman"/>
        </w:rPr>
        <w:t>-</w:t>
      </w:r>
      <w:r w:rsidRPr="00682756">
        <w:rPr>
          <w:rFonts w:ascii="Times New Roman" w:hAnsi="Times New Roman"/>
        </w:rPr>
        <w:t>AA</w:t>
      </w:r>
      <w:r w:rsidR="00BE04EE" w:rsidRPr="00682756">
        <w:rPr>
          <w:rFonts w:ascii="Times New Roman" w:hAnsi="Times New Roman"/>
        </w:rPr>
        <w:t xml:space="preserve"> </w:t>
      </w:r>
      <w:r w:rsidR="00BE04EE" w:rsidRPr="00682756">
        <w:rPr>
          <w:rFonts w:ascii="Times New Roman" w:hAnsi="Times New Roman" w:hint="eastAsia"/>
        </w:rPr>
        <w:t>an</w:t>
      </w:r>
      <w:r w:rsidR="00BE04EE" w:rsidRPr="00682756">
        <w:rPr>
          <w:rFonts w:ascii="Times New Roman" w:hAnsi="Times New Roman"/>
        </w:rPr>
        <w:t>d maltose</w:t>
      </w:r>
      <w:r w:rsidR="005508EF" w:rsidRPr="00682756">
        <w:rPr>
          <w:rFonts w:ascii="Times New Roman" w:hAnsi="Times New Roman"/>
        </w:rPr>
        <w:t>,</w:t>
      </w:r>
      <w:r w:rsidRPr="00682756">
        <w:rPr>
          <w:rFonts w:ascii="Times New Roman" w:hAnsi="Times New Roman"/>
        </w:rPr>
        <w:t xml:space="preserve"> and</w:t>
      </w:r>
      <w:r w:rsidR="00626F38" w:rsidRPr="00682756">
        <w:rPr>
          <w:rFonts w:ascii="Times New Roman" w:hAnsi="Times New Roman"/>
        </w:rPr>
        <w:t xml:space="preserve"> </w:t>
      </w:r>
      <w:r w:rsidRPr="00682756">
        <w:rPr>
          <w:rFonts w:ascii="Times New Roman" w:hAnsi="Times New Roman"/>
        </w:rPr>
        <w:t xml:space="preserve">reaction </w:t>
      </w:r>
      <w:r w:rsidR="00B17D21" w:rsidRPr="00682756">
        <w:rPr>
          <w:rFonts w:ascii="Times New Roman" w:hAnsi="Times New Roman"/>
        </w:rPr>
        <w:t xml:space="preserve">(b) </w:t>
      </w:r>
      <w:r w:rsidRPr="00682756">
        <w:rPr>
          <w:rFonts w:ascii="Times New Roman" w:hAnsi="Times New Roman"/>
        </w:rPr>
        <w:t>in which AG catalyzes the degradation of AA-2G to L</w:t>
      </w:r>
      <w:r w:rsidR="00AF23D4">
        <w:rPr>
          <w:rFonts w:ascii="Times New Roman" w:hAnsi="Times New Roman"/>
        </w:rPr>
        <w:t>-</w:t>
      </w:r>
      <w:r w:rsidRPr="00682756">
        <w:rPr>
          <w:rFonts w:ascii="Times New Roman" w:hAnsi="Times New Roman"/>
        </w:rPr>
        <w:t>AA</w:t>
      </w:r>
      <w:r w:rsidR="006417EC" w:rsidRPr="00682756">
        <w:rPr>
          <w:rFonts w:ascii="Times New Roman" w:hAnsi="Times New Roman"/>
        </w:rPr>
        <w:t xml:space="preserve"> and glucose</w:t>
      </w:r>
      <w:r w:rsidR="00A33697" w:rsidRPr="00682756">
        <w:rPr>
          <w:rFonts w:ascii="Times New Roman" w:hAnsi="Times New Roman"/>
        </w:rPr>
        <w:t xml:space="preserve"> (Fig. 1)</w:t>
      </w:r>
      <w:r w:rsidRPr="00682756">
        <w:rPr>
          <w:rFonts w:ascii="Times New Roman" w:hAnsi="Times New Roman"/>
        </w:rPr>
        <w:t xml:space="preserve">. </w:t>
      </w:r>
      <w:r w:rsidR="006417EC" w:rsidRPr="00682756">
        <w:rPr>
          <w:rFonts w:ascii="Times New Roman" w:hAnsi="Times New Roman"/>
        </w:rPr>
        <w:t xml:space="preserve">This means that the total synthesis efficiency of AA-2G is the result of the dynamic balance of the two reactions (a) and (b) in the reaction microenvironment. As we know, the </w:t>
      </w:r>
      <w:r w:rsidR="005F4F96" w:rsidRPr="00682756">
        <w:rPr>
          <w:rFonts w:ascii="Times New Roman" w:hAnsi="Times New Roman"/>
        </w:rPr>
        <w:t xml:space="preserve">formation of ground state </w:t>
      </w:r>
      <w:r w:rsidR="006417EC" w:rsidRPr="00682756">
        <w:rPr>
          <w:rFonts w:ascii="Times New Roman" w:hAnsi="Times New Roman"/>
        </w:rPr>
        <w:t xml:space="preserve">between enzyme and substrate is the first step of enzymatic reaction. </w:t>
      </w:r>
      <w:r w:rsidR="005F4F96" w:rsidRPr="00682756">
        <w:rPr>
          <w:rFonts w:ascii="Times New Roman" w:hAnsi="Times New Roman"/>
        </w:rPr>
        <w:t>If the enzyme and substrate cannot form a ground state,</w:t>
      </w:r>
      <w:r w:rsidR="006417EC" w:rsidRPr="00682756">
        <w:rPr>
          <w:rFonts w:ascii="Times New Roman" w:hAnsi="Times New Roman"/>
        </w:rPr>
        <w:t xml:space="preserve"> the catalytic reaction will be difficult to </w:t>
      </w:r>
      <w:r w:rsidR="006511E9" w:rsidRPr="00682756">
        <w:rPr>
          <w:rFonts w:ascii="Times New Roman" w:hAnsi="Times New Roman"/>
        </w:rPr>
        <w:t>proceed</w:t>
      </w:r>
      <w:r w:rsidR="006417EC" w:rsidRPr="00682756">
        <w:rPr>
          <w:rFonts w:ascii="Times New Roman" w:hAnsi="Times New Roman"/>
        </w:rPr>
        <w:t>.</w:t>
      </w:r>
      <w:r w:rsidR="006417EC" w:rsidRPr="00682756">
        <w:t xml:space="preserve"> </w:t>
      </w:r>
      <w:r w:rsidR="006417EC" w:rsidRPr="00682756">
        <w:rPr>
          <w:rFonts w:ascii="Times New Roman" w:hAnsi="Times New Roman"/>
        </w:rPr>
        <w:t xml:space="preserve">Therefore, when AG in the above system is not easy to form </w:t>
      </w:r>
      <w:r w:rsidR="005F4F96" w:rsidRPr="00682756">
        <w:rPr>
          <w:rFonts w:ascii="Times New Roman" w:hAnsi="Times New Roman"/>
        </w:rPr>
        <w:t>ground</w:t>
      </w:r>
      <w:r w:rsidR="00C044E0" w:rsidRPr="00682756">
        <w:rPr>
          <w:rFonts w:ascii="Times New Roman" w:hAnsi="Times New Roman"/>
        </w:rPr>
        <w:t>-</w:t>
      </w:r>
      <w:r w:rsidR="00C044E0" w:rsidRPr="00682756">
        <w:rPr>
          <w:rFonts w:ascii="Times New Roman" w:hAnsi="Times New Roman" w:hint="eastAsia"/>
        </w:rPr>
        <w:t>state</w:t>
      </w:r>
      <w:r w:rsidR="005F4F96" w:rsidRPr="00682756">
        <w:rPr>
          <w:rFonts w:ascii="Times New Roman" w:hAnsi="Times New Roman"/>
        </w:rPr>
        <w:t xml:space="preserve"> </w:t>
      </w:r>
      <w:r w:rsidR="006417EC" w:rsidRPr="00682756">
        <w:rPr>
          <w:rFonts w:ascii="Times New Roman" w:hAnsi="Times New Roman"/>
        </w:rPr>
        <w:t xml:space="preserve">complex with AA-2G, that is, AG is </w:t>
      </w:r>
      <w:r w:rsidR="00D30FAD" w:rsidRPr="00682756">
        <w:rPr>
          <w:rFonts w:ascii="Times New Roman" w:hAnsi="Times New Roman"/>
        </w:rPr>
        <w:t>hard</w:t>
      </w:r>
      <w:r w:rsidR="006417EC" w:rsidRPr="00682756">
        <w:rPr>
          <w:rFonts w:ascii="Times New Roman" w:hAnsi="Times New Roman"/>
        </w:rPr>
        <w:t xml:space="preserve"> to decompose AA-2G into L</w:t>
      </w:r>
      <w:r w:rsidR="00AF23D4">
        <w:rPr>
          <w:rFonts w:ascii="Times New Roman" w:hAnsi="Times New Roman"/>
        </w:rPr>
        <w:t>-</w:t>
      </w:r>
      <w:r w:rsidR="006417EC" w:rsidRPr="00682756">
        <w:rPr>
          <w:rFonts w:ascii="Times New Roman" w:hAnsi="Times New Roman"/>
        </w:rPr>
        <w:t>AA and maltose.</w:t>
      </w:r>
      <w:r w:rsidR="006417EC" w:rsidRPr="00682756">
        <w:t xml:space="preserve"> </w:t>
      </w:r>
      <w:r w:rsidR="005A75F4" w:rsidRPr="00682756">
        <w:rPr>
          <w:rFonts w:ascii="Times New Roman" w:hAnsi="Times New Roman"/>
        </w:rPr>
        <w:t xml:space="preserve">In this study, through rational molecular design of </w:t>
      </w:r>
      <w:r w:rsidR="005A75F4" w:rsidRPr="00682756">
        <w:rPr>
          <w:rFonts w:ascii="Times New Roman" w:eastAsia="宋体" w:hAnsi="Times New Roman" w:cs="Times New Roman"/>
          <w:kern w:val="0"/>
          <w:szCs w:val="21"/>
        </w:rPr>
        <w:t>α-</w:t>
      </w:r>
      <w:r w:rsidR="005A75F4" w:rsidRPr="00682756">
        <w:rPr>
          <w:rFonts w:ascii="Times New Roman" w:hAnsi="Times New Roman"/>
        </w:rPr>
        <w:t xml:space="preserve">glucosidase (JrAG), reduce its affinity with AA-2G, reduce the formation of </w:t>
      </w:r>
      <w:r w:rsidR="008140F5" w:rsidRPr="00682756">
        <w:rPr>
          <w:rFonts w:ascii="Times New Roman" w:hAnsi="Times New Roman"/>
        </w:rPr>
        <w:t xml:space="preserve">ground-state </w:t>
      </w:r>
      <w:r w:rsidR="005A75F4" w:rsidRPr="00682756">
        <w:rPr>
          <w:rFonts w:ascii="Times New Roman" w:hAnsi="Times New Roman"/>
        </w:rPr>
        <w:t xml:space="preserve">complex of </w:t>
      </w:r>
      <w:r w:rsidR="005A75F4" w:rsidRPr="00682756">
        <w:rPr>
          <w:rFonts w:ascii="Times New Roman" w:eastAsia="宋体" w:hAnsi="Times New Roman" w:cs="Times New Roman"/>
          <w:kern w:val="0"/>
          <w:szCs w:val="21"/>
        </w:rPr>
        <w:t>α-</w:t>
      </w:r>
      <w:r w:rsidR="005A75F4" w:rsidRPr="00682756">
        <w:rPr>
          <w:rFonts w:ascii="Times New Roman" w:hAnsi="Times New Roman"/>
        </w:rPr>
        <w:t>glucosidase (JrAG) and AA-2G, and reduce the decomposition of AA-2G by AG, to improve the efficiency</w:t>
      </w:r>
      <w:r w:rsidR="0077702D" w:rsidRPr="00682756">
        <w:rPr>
          <w:rFonts w:ascii="Times New Roman" w:hAnsi="Times New Roman"/>
        </w:rPr>
        <w:t xml:space="preserve"> of synthesis of AA-2</w:t>
      </w:r>
      <w:r w:rsidR="0077702D" w:rsidRPr="003B4B1E">
        <w:rPr>
          <w:rFonts w:ascii="Times New Roman" w:hAnsi="Times New Roman"/>
        </w:rPr>
        <w:t>G by JrAG</w:t>
      </w:r>
      <w:r w:rsidR="006417EC" w:rsidRPr="003B4B1E">
        <w:rPr>
          <w:rFonts w:ascii="Times New Roman" w:hAnsi="Times New Roman"/>
        </w:rPr>
        <w:t>.</w:t>
      </w:r>
      <w:r w:rsidR="0095091D" w:rsidRPr="0095091D">
        <w:t xml:space="preserve"> </w:t>
      </w:r>
    </w:p>
    <w:p w14:paraId="0FFD7CD1" w14:textId="0F150937" w:rsidR="005F4F96" w:rsidRPr="00D30FAD" w:rsidRDefault="005F4F96" w:rsidP="00D30FAD">
      <w:pPr>
        <w:spacing w:line="360" w:lineRule="auto"/>
        <w:ind w:firstLineChars="200" w:firstLine="420"/>
        <w:jc w:val="left"/>
      </w:pPr>
    </w:p>
    <w:p w14:paraId="43166BDE" w14:textId="2D69983D" w:rsidR="006A1D0A" w:rsidRDefault="008E5DBB" w:rsidP="00331E55">
      <w:pPr>
        <w:spacing w:line="360" w:lineRule="auto"/>
        <w:jc w:val="left"/>
        <w:rPr>
          <w:rFonts w:ascii="Times New Roman" w:eastAsia="宋体" w:hAnsi="Times New Roman" w:cs="Times New Roman"/>
          <w:color w:val="FF0000"/>
          <w:szCs w:val="21"/>
        </w:rPr>
      </w:pPr>
      <w:r>
        <w:rPr>
          <w:noProof/>
        </w:rPr>
        <w:drawing>
          <wp:inline distT="0" distB="0" distL="0" distR="0" wp14:anchorId="47023061" wp14:editId="65D602A9">
            <wp:extent cx="5274310" cy="2703830"/>
            <wp:effectExtent l="0" t="0" r="254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2703830"/>
                    </a:xfrm>
                    <a:prstGeom prst="rect">
                      <a:avLst/>
                    </a:prstGeom>
                  </pic:spPr>
                </pic:pic>
              </a:graphicData>
            </a:graphic>
          </wp:inline>
        </w:drawing>
      </w:r>
    </w:p>
    <w:p w14:paraId="1E039E7B" w14:textId="6AD5CDF9" w:rsidR="006925EE" w:rsidRDefault="00D70F81" w:rsidP="006A1D0A">
      <w:pPr>
        <w:spacing w:line="360" w:lineRule="auto"/>
        <w:jc w:val="left"/>
        <w:rPr>
          <w:rFonts w:ascii="Times New Roman" w:hAnsi="Times New Roman"/>
          <w:color w:val="00B050"/>
          <w:szCs w:val="21"/>
        </w:rPr>
      </w:pPr>
      <w:bookmarkStart w:id="17" w:name="_Hlk123908137"/>
      <w:bookmarkStart w:id="18" w:name="_Hlk84536038"/>
      <w:bookmarkEnd w:id="16"/>
      <w:r>
        <w:rPr>
          <w:rStyle w:val="label"/>
          <w:rFonts w:ascii="Times New Roman" w:hAnsi="Times New Roman" w:cs="Times New Roman"/>
          <w:b/>
          <w:color w:val="323232"/>
          <w:szCs w:val="18"/>
        </w:rPr>
        <w:t xml:space="preserve">Fig. </w:t>
      </w:r>
      <w:r w:rsidR="00A33697">
        <w:rPr>
          <w:rStyle w:val="label"/>
          <w:rFonts w:ascii="Times New Roman" w:hAnsi="Times New Roman" w:cs="Times New Roman"/>
          <w:b/>
          <w:color w:val="323232"/>
          <w:szCs w:val="18"/>
        </w:rPr>
        <w:t>1</w:t>
      </w:r>
      <w:bookmarkEnd w:id="17"/>
      <w:r w:rsidRPr="00937731">
        <w:rPr>
          <w:rStyle w:val="label"/>
          <w:rFonts w:ascii="Times New Roman" w:hAnsi="Times New Roman" w:cs="Times New Roman"/>
          <w:b/>
          <w:color w:val="323232"/>
          <w:szCs w:val="18"/>
        </w:rPr>
        <w:t>.</w:t>
      </w:r>
      <w:r w:rsidRPr="00156E4A">
        <w:rPr>
          <w:rFonts w:ascii="Times New Roman" w:hAnsi="Times New Roman" w:hint="eastAsia"/>
          <w:szCs w:val="18"/>
        </w:rPr>
        <w:t xml:space="preserve"> </w:t>
      </w:r>
      <w:r w:rsidR="00A33697" w:rsidRPr="00A33697">
        <w:rPr>
          <w:rFonts w:ascii="Times New Roman" w:hAnsi="Times New Roman"/>
          <w:szCs w:val="18"/>
        </w:rPr>
        <w:t xml:space="preserve">The glycosylation and hydrolysis reaction catalyzed by </w:t>
      </w:r>
      <w:r w:rsidR="00A33697">
        <w:rPr>
          <w:rFonts w:ascii="Times New Roman" w:hAnsi="Times New Roman"/>
          <w:szCs w:val="18"/>
        </w:rPr>
        <w:t xml:space="preserve">AG, </w:t>
      </w:r>
      <w:r w:rsidR="00A33697" w:rsidRPr="00A33697">
        <w:rPr>
          <w:rFonts w:ascii="Times New Roman" w:hAnsi="Times New Roman"/>
          <w:szCs w:val="18"/>
        </w:rPr>
        <w:t xml:space="preserve">including reactions </w:t>
      </w:r>
      <w:r w:rsidR="00A33697">
        <w:rPr>
          <w:rFonts w:ascii="Times New Roman" w:hAnsi="Times New Roman"/>
          <w:szCs w:val="18"/>
        </w:rPr>
        <w:t>(a)</w:t>
      </w:r>
      <w:r w:rsidR="00A33697" w:rsidRPr="00A33697">
        <w:rPr>
          <w:rFonts w:ascii="Times New Roman" w:hAnsi="Times New Roman"/>
          <w:szCs w:val="18"/>
        </w:rPr>
        <w:t xml:space="preserve"> and </w:t>
      </w:r>
      <w:r w:rsidR="00A33697">
        <w:rPr>
          <w:rFonts w:ascii="Times New Roman" w:hAnsi="Times New Roman"/>
          <w:szCs w:val="18"/>
        </w:rPr>
        <w:t>(</w:t>
      </w:r>
      <w:r w:rsidR="00A33697" w:rsidRPr="00A33697">
        <w:rPr>
          <w:rFonts w:ascii="Times New Roman" w:hAnsi="Times New Roman"/>
          <w:szCs w:val="18"/>
        </w:rPr>
        <w:t>b</w:t>
      </w:r>
      <w:r w:rsidR="00A33697">
        <w:rPr>
          <w:rFonts w:ascii="Times New Roman" w:hAnsi="Times New Roman"/>
          <w:szCs w:val="18"/>
        </w:rPr>
        <w:t>)</w:t>
      </w:r>
    </w:p>
    <w:p w14:paraId="089B84FF" w14:textId="77777777" w:rsidR="00D30FAD" w:rsidRDefault="00D30FAD" w:rsidP="00D30FAD">
      <w:pPr>
        <w:spacing w:line="360" w:lineRule="auto"/>
        <w:ind w:firstLine="420"/>
        <w:jc w:val="left"/>
        <w:rPr>
          <w:rFonts w:ascii="Times New Roman" w:hAnsi="Times New Roman"/>
        </w:rPr>
      </w:pPr>
    </w:p>
    <w:p w14:paraId="14518F94" w14:textId="509ED894" w:rsidR="00D70F81" w:rsidRPr="00682756" w:rsidRDefault="00D30FAD" w:rsidP="00D30FAD">
      <w:pPr>
        <w:spacing w:line="360" w:lineRule="auto"/>
        <w:ind w:firstLine="420"/>
        <w:jc w:val="left"/>
        <w:rPr>
          <w:rFonts w:ascii="Times New Roman" w:hAnsi="Times New Roman"/>
        </w:rPr>
      </w:pPr>
      <w:r w:rsidRPr="0082538A">
        <w:rPr>
          <w:rFonts w:ascii="Times New Roman" w:hAnsi="Times New Roman"/>
        </w:rPr>
        <w:t xml:space="preserve">The molecular docking and biological experiment verification revealed that the mutation of </w:t>
      </w:r>
      <w:r w:rsidRPr="0082538A">
        <w:rPr>
          <w:rFonts w:ascii="Times New Roman" w:hAnsi="Times New Roman"/>
        </w:rPr>
        <w:lastRenderedPageBreak/>
        <w:t>Y215 affected the affinity of AG and AA-2G, thus directly affecting the substrate-binding c</w:t>
      </w:r>
      <w:r w:rsidRPr="00682756">
        <w:rPr>
          <w:rFonts w:ascii="Times New Roman" w:hAnsi="Times New Roman"/>
        </w:rPr>
        <w:t>onformations when AG hydrolyzed AA-2G.</w:t>
      </w:r>
      <w:r w:rsidRPr="00682756">
        <w:t xml:space="preserve"> </w:t>
      </w:r>
      <w:r w:rsidRPr="00682756">
        <w:rPr>
          <w:rFonts w:ascii="Times New Roman" w:hAnsi="Times New Roman"/>
        </w:rPr>
        <w:t xml:space="preserve">This study proved that the enzyme rational molecular improvement strategy is feasible based on the characteristics of inhibiting the formation </w:t>
      </w:r>
      <w:r w:rsidR="006A75FD" w:rsidRPr="00682756">
        <w:rPr>
          <w:rFonts w:ascii="Times New Roman" w:hAnsi="Times New Roman"/>
        </w:rPr>
        <w:t>of ground-state complex</w:t>
      </w:r>
      <w:r w:rsidRPr="00682756">
        <w:rPr>
          <w:rFonts w:ascii="Times New Roman" w:hAnsi="Times New Roman"/>
        </w:rPr>
        <w:t xml:space="preserve"> to regulate the enzyme reaction.</w:t>
      </w:r>
    </w:p>
    <w:bookmarkEnd w:id="18"/>
    <w:p w14:paraId="1E319B34" w14:textId="7B5FA47A" w:rsidR="001F3376" w:rsidRPr="00682756" w:rsidRDefault="00D30FAD" w:rsidP="00EB192F">
      <w:pPr>
        <w:spacing w:line="360" w:lineRule="auto"/>
        <w:jc w:val="left"/>
        <w:rPr>
          <w:rFonts w:ascii="Times New Roman" w:hAnsi="Times New Roman"/>
          <w:b/>
        </w:rPr>
      </w:pPr>
      <w:r w:rsidRPr="00682756">
        <w:rPr>
          <w:rFonts w:ascii="Times New Roman" w:eastAsia="宋体" w:hAnsi="Times New Roman" w:cs="Times New Roman"/>
          <w:b/>
          <w:szCs w:val="21"/>
        </w:rPr>
        <w:t xml:space="preserve">2. </w:t>
      </w:r>
      <w:r w:rsidR="0045793B" w:rsidRPr="00682756">
        <w:rPr>
          <w:rFonts w:ascii="Times New Roman" w:eastAsia="宋体" w:hAnsi="Times New Roman" w:cs="Times New Roman"/>
          <w:b/>
          <w:szCs w:val="21"/>
        </w:rPr>
        <w:t>M</w:t>
      </w:r>
      <w:r w:rsidR="00937731" w:rsidRPr="00682756">
        <w:rPr>
          <w:rFonts w:ascii="Times New Roman" w:eastAsia="宋体" w:hAnsi="Times New Roman" w:cs="Times New Roman"/>
          <w:b/>
          <w:szCs w:val="21"/>
        </w:rPr>
        <w:t>aterials and methods</w:t>
      </w:r>
    </w:p>
    <w:p w14:paraId="701BE81D" w14:textId="7B52CE2B" w:rsidR="00754A8A" w:rsidRPr="00682756" w:rsidRDefault="00D30FAD" w:rsidP="009033B2">
      <w:pPr>
        <w:spacing w:line="360" w:lineRule="auto"/>
        <w:jc w:val="left"/>
        <w:rPr>
          <w:rFonts w:ascii="Times New Roman" w:eastAsia="宋体" w:hAnsi="Times New Roman" w:cs="Times New Roman"/>
          <w:b/>
          <w:bCs/>
          <w:iCs/>
          <w:szCs w:val="21"/>
        </w:rPr>
      </w:pPr>
      <w:r w:rsidRPr="00682756">
        <w:rPr>
          <w:rFonts w:ascii="Times New Roman" w:eastAsia="宋体" w:hAnsi="Times New Roman" w:cs="Times New Roman"/>
          <w:b/>
          <w:bCs/>
          <w:iCs/>
          <w:szCs w:val="21"/>
        </w:rPr>
        <w:t xml:space="preserve">2.1 </w:t>
      </w:r>
      <w:r w:rsidR="001F3376" w:rsidRPr="00682756">
        <w:rPr>
          <w:rFonts w:ascii="Times New Roman" w:eastAsia="宋体" w:hAnsi="Times New Roman" w:cs="Times New Roman"/>
          <w:b/>
          <w:bCs/>
          <w:iCs/>
          <w:szCs w:val="21"/>
        </w:rPr>
        <w:t>Strains, vectors, and chemicals</w:t>
      </w:r>
    </w:p>
    <w:p w14:paraId="399ADCB9" w14:textId="230A85AB" w:rsidR="009033B2" w:rsidRPr="00682756" w:rsidRDefault="00FA27BB" w:rsidP="00AE3A66">
      <w:pPr>
        <w:spacing w:line="360" w:lineRule="auto"/>
        <w:ind w:firstLineChars="200" w:firstLine="420"/>
        <w:jc w:val="left"/>
        <w:rPr>
          <w:rFonts w:ascii="Times New Roman" w:eastAsia="宋体" w:hAnsi="Times New Roman" w:cs="Times New Roman"/>
          <w:szCs w:val="21"/>
        </w:rPr>
      </w:pPr>
      <w:bookmarkStart w:id="19" w:name="_Hlk129259316"/>
      <w:bookmarkStart w:id="20" w:name="OLE_LINK110"/>
      <w:r w:rsidRPr="00682756">
        <w:rPr>
          <w:rFonts w:ascii="Times New Roman" w:eastAsia="宋体" w:hAnsi="Times New Roman" w:cs="Times New Roman"/>
          <w:kern w:val="0"/>
          <w:szCs w:val="21"/>
        </w:rPr>
        <w:t xml:space="preserve">The AG from </w:t>
      </w:r>
      <w:r w:rsidRPr="00682756">
        <w:rPr>
          <w:rFonts w:ascii="Times New Roman" w:eastAsia="宋体" w:hAnsi="Times New Roman" w:cs="Times New Roman" w:hint="eastAsia"/>
          <w:kern w:val="0"/>
          <w:szCs w:val="21"/>
        </w:rPr>
        <w:t>r</w:t>
      </w:r>
      <w:r w:rsidRPr="00682756">
        <w:rPr>
          <w:rFonts w:ascii="Times New Roman" w:eastAsia="宋体" w:hAnsi="Times New Roman" w:cs="Times New Roman"/>
          <w:kern w:val="0"/>
          <w:szCs w:val="21"/>
        </w:rPr>
        <w:t xml:space="preserve">at </w:t>
      </w:r>
      <w:r w:rsidRPr="00682756">
        <w:rPr>
          <w:rFonts w:ascii="Times New Roman" w:eastAsia="宋体" w:hAnsi="Times New Roman" w:cs="Times New Roman" w:hint="eastAsia"/>
          <w:kern w:val="0"/>
          <w:szCs w:val="21"/>
        </w:rPr>
        <w:t>i</w:t>
      </w:r>
      <w:r w:rsidRPr="00682756">
        <w:rPr>
          <w:rFonts w:ascii="Times New Roman" w:eastAsia="宋体" w:hAnsi="Times New Roman" w:cs="Times New Roman"/>
          <w:kern w:val="0"/>
          <w:szCs w:val="21"/>
        </w:rPr>
        <w:t>ntestinal (RAG, GenBank accession No.</w:t>
      </w:r>
      <w:r w:rsidRPr="00682756">
        <w:t xml:space="preserve"> </w:t>
      </w:r>
      <w:r w:rsidRPr="00682756">
        <w:rPr>
          <w:rFonts w:ascii="Times New Roman" w:eastAsia="宋体" w:hAnsi="Times New Roman" w:cs="Times New Roman"/>
          <w:kern w:val="0"/>
          <w:szCs w:val="21"/>
        </w:rPr>
        <w:t>XM_032912099.1), Japonica rice (JrAG</w:t>
      </w:r>
      <w:r w:rsidRPr="00682756">
        <w:rPr>
          <w:rFonts w:ascii="Times New Roman" w:eastAsia="宋体" w:hAnsi="Times New Roman" w:cs="Times New Roman" w:hint="eastAsia"/>
          <w:kern w:val="0"/>
          <w:szCs w:val="21"/>
        </w:rPr>
        <w:t>,</w:t>
      </w:r>
      <w:r w:rsidRPr="00682756">
        <w:t xml:space="preserve"> </w:t>
      </w:r>
      <w:r w:rsidRPr="00682756">
        <w:rPr>
          <w:rFonts w:ascii="Times New Roman" w:eastAsia="宋体" w:hAnsi="Times New Roman" w:cs="Times New Roman"/>
          <w:kern w:val="0"/>
          <w:szCs w:val="21"/>
        </w:rPr>
        <w:t xml:space="preserve">GenBank accession No. XM_015787634.2), and </w:t>
      </w:r>
      <w:r w:rsidRPr="00682756">
        <w:rPr>
          <w:rFonts w:ascii="Times New Roman" w:eastAsia="宋体" w:hAnsi="Times New Roman" w:cs="Times New Roman"/>
          <w:i/>
          <w:iCs/>
          <w:kern w:val="0"/>
          <w:szCs w:val="21"/>
        </w:rPr>
        <w:t xml:space="preserve">Aspergillus niger </w:t>
      </w:r>
      <w:r w:rsidRPr="00682756">
        <w:rPr>
          <w:rFonts w:ascii="Times New Roman" w:eastAsia="宋体" w:hAnsi="Times New Roman" w:cs="Times New Roman"/>
          <w:kern w:val="0"/>
          <w:szCs w:val="21"/>
        </w:rPr>
        <w:t xml:space="preserve">(AAG, GenBank accession No. XM_001402016.2) was synthesized for heterologous expression in </w:t>
      </w:r>
      <w:r w:rsidR="002016F8" w:rsidRPr="00682756">
        <w:rPr>
          <w:rFonts w:ascii="Times New Roman" w:eastAsia="宋体" w:hAnsi="Times New Roman" w:cs="Times New Roman"/>
          <w:i/>
          <w:szCs w:val="21"/>
        </w:rPr>
        <w:t>Komagataella phaffii</w:t>
      </w:r>
      <w:r w:rsidR="00AD1BC1" w:rsidRPr="00682756">
        <w:rPr>
          <w:rFonts w:ascii="Times New Roman" w:eastAsia="宋体" w:hAnsi="Times New Roman" w:cs="Times New Roman"/>
          <w:szCs w:val="21"/>
        </w:rPr>
        <w:t xml:space="preserve"> </w:t>
      </w:r>
      <w:bookmarkEnd w:id="19"/>
      <w:r w:rsidR="00AD1BC1" w:rsidRPr="00682756">
        <w:rPr>
          <w:rFonts w:ascii="Times New Roman" w:eastAsia="宋体" w:hAnsi="Times New Roman" w:cs="Times New Roman"/>
          <w:szCs w:val="21"/>
        </w:rPr>
        <w:t>GS115</w:t>
      </w:r>
      <w:r w:rsidR="00D24C84" w:rsidRPr="00682756">
        <w:rPr>
          <w:rFonts w:ascii="Times New Roman" w:eastAsia="宋体" w:hAnsi="Times New Roman" w:cs="Times New Roman"/>
          <w:szCs w:val="21"/>
        </w:rPr>
        <w:t xml:space="preserve"> (</w:t>
      </w:r>
      <w:r w:rsidR="00751F62" w:rsidRPr="00682756">
        <w:rPr>
          <w:rFonts w:ascii="Times New Roman" w:eastAsia="宋体" w:hAnsi="Times New Roman" w:cs="Times New Roman"/>
          <w:szCs w:val="21"/>
        </w:rPr>
        <w:t>Invitrogen</w:t>
      </w:r>
      <w:r w:rsidR="00D24C84" w:rsidRPr="00682756">
        <w:rPr>
          <w:rFonts w:ascii="Times New Roman" w:eastAsia="宋体" w:hAnsi="Times New Roman" w:cs="Times New Roman"/>
          <w:szCs w:val="21"/>
        </w:rPr>
        <w:t>, USA)</w:t>
      </w:r>
      <w:r w:rsidR="00AD1BC1" w:rsidRPr="00682756">
        <w:rPr>
          <w:rFonts w:ascii="Times New Roman" w:eastAsia="宋体" w:hAnsi="Times New Roman" w:cs="Times New Roman"/>
          <w:szCs w:val="21"/>
        </w:rPr>
        <w:t xml:space="preserve">. </w:t>
      </w:r>
      <w:r w:rsidR="005125DA" w:rsidRPr="00682756">
        <w:rPr>
          <w:rFonts w:ascii="Times New Roman" w:eastAsia="宋体" w:hAnsi="Times New Roman" w:cs="Times New Roman"/>
          <w:szCs w:val="21"/>
        </w:rPr>
        <w:t>pPIC3.5k (Invitrogen, USA) was used as</w:t>
      </w:r>
      <w:r w:rsidR="005125DA" w:rsidRPr="00682756">
        <w:rPr>
          <w:rFonts w:ascii="Times New Roman" w:eastAsia="宋体" w:hAnsi="Times New Roman" w:cs="Times New Roman" w:hint="eastAsia"/>
          <w:szCs w:val="21"/>
        </w:rPr>
        <w:t xml:space="preserve"> </w:t>
      </w:r>
      <w:r w:rsidR="005125DA" w:rsidRPr="00682756">
        <w:rPr>
          <w:rFonts w:ascii="Times New Roman" w:eastAsia="宋体" w:hAnsi="Times New Roman" w:cs="Times New Roman"/>
          <w:szCs w:val="21"/>
        </w:rPr>
        <w:t>the eukaryotic expression vector</w:t>
      </w:r>
      <w:r w:rsidRPr="00682756">
        <w:rPr>
          <w:rFonts w:ascii="Times New Roman" w:eastAsia="宋体" w:hAnsi="Times New Roman" w:cs="Times New Roman"/>
          <w:szCs w:val="21"/>
        </w:rPr>
        <w:t>, thus obtaining the plasmid pPIC3.5k-AG (</w:t>
      </w:r>
      <w:r w:rsidR="00B86A9A" w:rsidRPr="00B86A9A">
        <w:rPr>
          <w:rFonts w:ascii="Times New Roman" w:eastAsia="宋体" w:hAnsi="Times New Roman" w:cs="Times New Roman"/>
          <w:szCs w:val="21"/>
        </w:rPr>
        <w:t>Supplementary material; Fig. S</w:t>
      </w:r>
      <w:r w:rsidR="00B86A9A">
        <w:rPr>
          <w:rFonts w:ascii="Times New Roman" w:eastAsia="宋体" w:hAnsi="Times New Roman" w:cs="Times New Roman"/>
          <w:szCs w:val="21"/>
        </w:rPr>
        <w:t>1</w:t>
      </w:r>
      <w:r w:rsidRPr="00682756">
        <w:rPr>
          <w:rFonts w:ascii="Times New Roman" w:eastAsia="宋体" w:hAnsi="Times New Roman" w:cs="Times New Roman"/>
          <w:szCs w:val="21"/>
        </w:rPr>
        <w:t>).</w:t>
      </w:r>
      <w:r w:rsidR="005125DA" w:rsidRPr="00682756">
        <w:rPr>
          <w:rFonts w:ascii="Times New Roman" w:eastAsia="宋体" w:hAnsi="Times New Roman" w:cs="Times New Roman"/>
          <w:szCs w:val="21"/>
        </w:rPr>
        <w:t xml:space="preserve"> </w:t>
      </w:r>
      <w:r w:rsidR="00A151CF" w:rsidRPr="00682756">
        <w:rPr>
          <w:rFonts w:ascii="Times New Roman" w:eastAsia="宋体" w:hAnsi="Times New Roman" w:cs="Times New Roman"/>
          <w:szCs w:val="21"/>
        </w:rPr>
        <w:t xml:space="preserve">The plasmid </w:t>
      </w:r>
      <w:r w:rsidR="004B6B1A" w:rsidRPr="00682756">
        <w:rPr>
          <w:rFonts w:ascii="Times New Roman" w:eastAsia="宋体" w:hAnsi="Times New Roman" w:cs="Times New Roman"/>
          <w:szCs w:val="21"/>
        </w:rPr>
        <w:t>pPIC3.5k</w:t>
      </w:r>
      <w:r w:rsidR="00652256" w:rsidRPr="00682756">
        <w:rPr>
          <w:rFonts w:ascii="Times New Roman" w:eastAsia="宋体" w:hAnsi="Times New Roman" w:cs="Times New Roman"/>
          <w:szCs w:val="21"/>
        </w:rPr>
        <w:t>-AG</w:t>
      </w:r>
      <w:r w:rsidR="00A151CF" w:rsidRPr="00682756">
        <w:rPr>
          <w:rFonts w:ascii="Times New Roman" w:eastAsia="宋体" w:hAnsi="Times New Roman" w:cs="Times New Roman"/>
          <w:szCs w:val="21"/>
        </w:rPr>
        <w:t xml:space="preserve"> was </w:t>
      </w:r>
      <w:r w:rsidR="00652256" w:rsidRPr="00682756">
        <w:rPr>
          <w:rFonts w:ascii="Times New Roman" w:eastAsia="宋体" w:hAnsi="Times New Roman" w:cs="Times New Roman"/>
          <w:szCs w:val="21"/>
        </w:rPr>
        <w:t>synthesized</w:t>
      </w:r>
      <w:r w:rsidR="00652256" w:rsidRPr="00682756">
        <w:rPr>
          <w:rFonts w:ascii="Times New Roman" w:eastAsia="宋体" w:hAnsi="Times New Roman" w:cs="Times New Roman"/>
          <w:kern w:val="0"/>
          <w:szCs w:val="21"/>
        </w:rPr>
        <w:t xml:space="preserve"> with optimized codons</w:t>
      </w:r>
      <w:r w:rsidR="00A151CF" w:rsidRPr="00682756">
        <w:rPr>
          <w:rFonts w:ascii="Times New Roman" w:eastAsia="宋体" w:hAnsi="Times New Roman" w:cs="Times New Roman"/>
          <w:szCs w:val="21"/>
        </w:rPr>
        <w:t xml:space="preserve"> from </w:t>
      </w:r>
      <w:r w:rsidR="00D10DD2" w:rsidRPr="00682756">
        <w:rPr>
          <w:rFonts w:ascii="Times New Roman" w:eastAsia="宋体" w:hAnsi="Times New Roman" w:cs="Times New Roman"/>
          <w:szCs w:val="21"/>
        </w:rPr>
        <w:t>shanghai Generay Biotech Co.,</w:t>
      </w:r>
      <w:r w:rsidR="009708AA" w:rsidRPr="00682756">
        <w:rPr>
          <w:rFonts w:ascii="Times New Roman" w:eastAsia="宋体" w:hAnsi="Times New Roman" w:cs="Times New Roman"/>
          <w:szCs w:val="21"/>
        </w:rPr>
        <w:t xml:space="preserve"> </w:t>
      </w:r>
      <w:r w:rsidR="00D10DD2" w:rsidRPr="00682756">
        <w:rPr>
          <w:rFonts w:ascii="Times New Roman" w:eastAsia="宋体" w:hAnsi="Times New Roman" w:cs="Times New Roman"/>
          <w:szCs w:val="21"/>
        </w:rPr>
        <w:t>Ltd</w:t>
      </w:r>
      <w:r w:rsidR="00A151CF" w:rsidRPr="00682756">
        <w:rPr>
          <w:rFonts w:ascii="Times New Roman" w:eastAsia="宋体" w:hAnsi="Times New Roman" w:cs="Times New Roman"/>
          <w:szCs w:val="21"/>
        </w:rPr>
        <w:t xml:space="preserve">. </w:t>
      </w:r>
      <w:r w:rsidRPr="00682756">
        <w:rPr>
          <w:rFonts w:ascii="Times New Roman" w:eastAsia="宋体" w:hAnsi="Times New Roman" w:cs="Times New Roman"/>
          <w:szCs w:val="21"/>
        </w:rPr>
        <w:t xml:space="preserve">Luria-Bertani medium was used to culture </w:t>
      </w:r>
      <w:r w:rsidRPr="00682756">
        <w:rPr>
          <w:rFonts w:ascii="Times New Roman" w:eastAsia="宋体" w:hAnsi="Times New Roman" w:cs="Times New Roman"/>
          <w:i/>
          <w:szCs w:val="21"/>
        </w:rPr>
        <w:t>E</w:t>
      </w:r>
      <w:r w:rsidRPr="00682756">
        <w:rPr>
          <w:rFonts w:ascii="Times New Roman" w:eastAsia="宋体" w:hAnsi="Times New Roman" w:cs="Times New Roman"/>
          <w:szCs w:val="21"/>
        </w:rPr>
        <w:t xml:space="preserve">. </w:t>
      </w:r>
      <w:r w:rsidRPr="00682756">
        <w:rPr>
          <w:rFonts w:ascii="Times New Roman" w:eastAsia="宋体" w:hAnsi="Times New Roman" w:cs="Times New Roman"/>
          <w:i/>
          <w:szCs w:val="21"/>
        </w:rPr>
        <w:t>coli</w:t>
      </w:r>
      <w:r w:rsidRPr="00682756">
        <w:rPr>
          <w:rFonts w:ascii="Times New Roman" w:eastAsia="宋体" w:hAnsi="Times New Roman" w:cs="Times New Roman"/>
          <w:szCs w:val="21"/>
        </w:rPr>
        <w:t xml:space="preserve"> cells.</w:t>
      </w:r>
      <w:r w:rsidR="00AD1BC1" w:rsidRPr="00682756">
        <w:rPr>
          <w:rFonts w:ascii="Times New Roman" w:eastAsia="宋体" w:hAnsi="Times New Roman" w:cs="Times New Roman"/>
          <w:szCs w:val="21"/>
        </w:rPr>
        <w:t xml:space="preserve">Taq DNA polymerase, T4 DNA ligase, restriction endonuclease and other chemical reagents were purchased from </w:t>
      </w:r>
      <w:bookmarkStart w:id="21" w:name="OLE_LINK9"/>
      <w:r w:rsidR="00AD1BC1" w:rsidRPr="00682756">
        <w:rPr>
          <w:rFonts w:ascii="Times New Roman" w:eastAsia="宋体" w:hAnsi="Times New Roman" w:cs="Times New Roman"/>
          <w:szCs w:val="21"/>
        </w:rPr>
        <w:t xml:space="preserve">New England Biolabs </w:t>
      </w:r>
      <w:bookmarkEnd w:id="21"/>
      <w:r w:rsidR="00AD1BC1" w:rsidRPr="00682756">
        <w:rPr>
          <w:rFonts w:ascii="Times New Roman" w:eastAsia="宋体" w:hAnsi="Times New Roman" w:cs="Times New Roman"/>
          <w:szCs w:val="21"/>
        </w:rPr>
        <w:t>(</w:t>
      </w:r>
      <w:r w:rsidR="00354B55" w:rsidRPr="00682756">
        <w:rPr>
          <w:rFonts w:ascii="Times New Roman" w:eastAsia="宋体" w:hAnsi="Times New Roman" w:cs="Times New Roman"/>
          <w:szCs w:val="21"/>
        </w:rPr>
        <w:t>Beverly, MA, USA</w:t>
      </w:r>
      <w:r w:rsidR="00AD1BC1" w:rsidRPr="00682756">
        <w:rPr>
          <w:rFonts w:ascii="Times New Roman" w:eastAsia="宋体" w:hAnsi="Times New Roman" w:cs="Times New Roman"/>
          <w:szCs w:val="21"/>
        </w:rPr>
        <w:t>). Standard AA-2G was purchased from</w:t>
      </w:r>
      <w:r w:rsidR="00910FE3" w:rsidRPr="00682756">
        <w:rPr>
          <w:rFonts w:ascii="Times New Roman" w:eastAsia="宋体" w:hAnsi="Times New Roman" w:cs="Times New Roman"/>
          <w:szCs w:val="21"/>
        </w:rPr>
        <w:t xml:space="preserve"> Macklin Biochemical Co.</w:t>
      </w:r>
      <w:r w:rsidR="00AD1BC1" w:rsidRPr="00682756">
        <w:rPr>
          <w:rFonts w:ascii="Times New Roman" w:eastAsia="宋体" w:hAnsi="Times New Roman" w:cs="Times New Roman"/>
          <w:szCs w:val="21"/>
        </w:rPr>
        <w:t xml:space="preserve"> (</w:t>
      </w:r>
      <w:r w:rsidR="00910FE3" w:rsidRPr="00682756">
        <w:rPr>
          <w:rFonts w:ascii="Times New Roman" w:eastAsia="宋体" w:hAnsi="Times New Roman" w:cs="Times New Roman"/>
          <w:szCs w:val="21"/>
        </w:rPr>
        <w:t>Shanghai</w:t>
      </w:r>
      <w:r w:rsidR="00AD1BC1" w:rsidRPr="00682756">
        <w:rPr>
          <w:rFonts w:ascii="Times New Roman" w:eastAsia="宋体" w:hAnsi="Times New Roman" w:cs="Times New Roman"/>
          <w:szCs w:val="21"/>
        </w:rPr>
        <w:t>, China). All other chemical reagents were of analytical grade.</w:t>
      </w:r>
    </w:p>
    <w:bookmarkEnd w:id="20"/>
    <w:p w14:paraId="4339758C" w14:textId="7B49C603" w:rsidR="00AE3A66" w:rsidRPr="00682756" w:rsidRDefault="00AE3A66" w:rsidP="00AE3A66">
      <w:pPr>
        <w:autoSpaceDE w:val="0"/>
        <w:autoSpaceDN w:val="0"/>
        <w:adjustRightInd w:val="0"/>
        <w:spacing w:line="360" w:lineRule="auto"/>
        <w:jc w:val="left"/>
        <w:rPr>
          <w:rFonts w:ascii="Times New Roman" w:eastAsia="宋体" w:hAnsi="Times New Roman" w:cs="Times New Roman"/>
          <w:b/>
          <w:bCs/>
          <w:i/>
          <w:iCs/>
          <w:kern w:val="0"/>
          <w:szCs w:val="21"/>
        </w:rPr>
      </w:pPr>
      <w:r w:rsidRPr="00682756">
        <w:rPr>
          <w:rFonts w:ascii="Times New Roman" w:eastAsia="宋体" w:hAnsi="Times New Roman" w:cs="Times New Roman"/>
          <w:b/>
          <w:bCs/>
          <w:kern w:val="0"/>
          <w:szCs w:val="21"/>
        </w:rPr>
        <w:t xml:space="preserve">2.2 Expression and purification of AG in </w:t>
      </w:r>
      <w:r w:rsidRPr="00682756">
        <w:rPr>
          <w:rFonts w:ascii="Times New Roman" w:eastAsia="宋体" w:hAnsi="Times New Roman" w:cs="Times New Roman"/>
          <w:b/>
          <w:bCs/>
          <w:i/>
          <w:iCs/>
          <w:kern w:val="0"/>
          <w:szCs w:val="21"/>
        </w:rPr>
        <w:t>K. phaffii</w:t>
      </w:r>
    </w:p>
    <w:p w14:paraId="681D2198" w14:textId="661389FE" w:rsidR="00AE3A66" w:rsidRPr="00682756" w:rsidRDefault="00266524" w:rsidP="00AE3A66">
      <w:pPr>
        <w:autoSpaceDE w:val="0"/>
        <w:autoSpaceDN w:val="0"/>
        <w:adjustRightInd w:val="0"/>
        <w:spacing w:line="360" w:lineRule="auto"/>
        <w:ind w:firstLineChars="200" w:firstLine="420"/>
        <w:jc w:val="left"/>
        <w:rPr>
          <w:rFonts w:ascii="Times New Roman" w:eastAsia="宋体" w:hAnsi="Times New Roman" w:cs="Times New Roman"/>
          <w:kern w:val="0"/>
          <w:szCs w:val="21"/>
        </w:rPr>
      </w:pPr>
      <w:r w:rsidRPr="00682756">
        <w:rPr>
          <w:rFonts w:ascii="Times New Roman" w:eastAsia="宋体" w:hAnsi="Times New Roman" w:cs="Times New Roman"/>
          <w:kern w:val="0"/>
          <w:szCs w:val="21"/>
        </w:rPr>
        <w:t>The three AGs mentioned above from different biological sources(RAG, JrAG, AAG) were heterologously expressed</w:t>
      </w:r>
      <w:r w:rsidR="00652256" w:rsidRPr="00682756">
        <w:rPr>
          <w:rFonts w:ascii="Times New Roman" w:eastAsia="宋体" w:hAnsi="Times New Roman" w:cs="Times New Roman"/>
          <w:kern w:val="0"/>
          <w:szCs w:val="21"/>
        </w:rPr>
        <w:t xml:space="preserve">. The recombinant </w:t>
      </w:r>
      <w:r w:rsidR="00AE3A66" w:rsidRPr="00682756">
        <w:rPr>
          <w:rFonts w:ascii="Times New Roman" w:eastAsia="宋体" w:hAnsi="Times New Roman" w:cs="Times New Roman"/>
          <w:i/>
          <w:iCs/>
          <w:kern w:val="0"/>
          <w:szCs w:val="21"/>
        </w:rPr>
        <w:t>K. phaffii</w:t>
      </w:r>
      <w:r w:rsidR="00AE3A66" w:rsidRPr="00682756">
        <w:rPr>
          <w:rFonts w:ascii="Times New Roman" w:eastAsia="宋体" w:hAnsi="Times New Roman" w:cs="Times New Roman"/>
          <w:kern w:val="0"/>
          <w:szCs w:val="21"/>
        </w:rPr>
        <w:t xml:space="preserve"> GS115 </w:t>
      </w:r>
      <w:r w:rsidR="00652256" w:rsidRPr="00682756">
        <w:rPr>
          <w:rFonts w:ascii="Times New Roman" w:eastAsia="宋体" w:hAnsi="Times New Roman" w:cs="Times New Roman"/>
          <w:kern w:val="0"/>
          <w:szCs w:val="21"/>
        </w:rPr>
        <w:t>with</w:t>
      </w:r>
      <w:r w:rsidR="00AE3A66" w:rsidRPr="00682756">
        <w:rPr>
          <w:rFonts w:ascii="Times New Roman" w:eastAsia="宋体" w:hAnsi="Times New Roman" w:cs="Times New Roman"/>
          <w:kern w:val="0"/>
          <w:szCs w:val="21"/>
        </w:rPr>
        <w:t xml:space="preserve"> </w:t>
      </w:r>
      <w:r w:rsidR="00652256" w:rsidRPr="00682756">
        <w:rPr>
          <w:rFonts w:ascii="Times New Roman" w:eastAsia="宋体" w:hAnsi="Times New Roman" w:cs="Times New Roman"/>
          <w:kern w:val="0"/>
          <w:szCs w:val="21"/>
        </w:rPr>
        <w:t>r</w:t>
      </w:r>
      <w:r w:rsidR="00AE3A66" w:rsidRPr="00682756">
        <w:rPr>
          <w:rFonts w:ascii="Times New Roman" w:eastAsia="宋体" w:hAnsi="Times New Roman" w:cs="Times New Roman"/>
          <w:kern w:val="0"/>
          <w:szCs w:val="21"/>
        </w:rPr>
        <w:t xml:space="preserve">AG were </w:t>
      </w:r>
      <w:r w:rsidR="00652256" w:rsidRPr="00682756">
        <w:rPr>
          <w:rFonts w:ascii="Times New Roman" w:eastAsia="宋体" w:hAnsi="Times New Roman" w:cs="Times New Roman"/>
          <w:kern w:val="0"/>
          <w:szCs w:val="21"/>
        </w:rPr>
        <w:t>incubated</w:t>
      </w:r>
      <w:r w:rsidR="00AE3A66" w:rsidRPr="00682756">
        <w:rPr>
          <w:rFonts w:ascii="Times New Roman" w:eastAsia="宋体" w:hAnsi="Times New Roman" w:cs="Times New Roman"/>
          <w:kern w:val="0"/>
          <w:szCs w:val="21"/>
        </w:rPr>
        <w:t xml:space="preserve"> in 250 mL of YPG medium at 30 °C and 250 rpm for 72 h. After centrifug</w:t>
      </w:r>
      <w:r w:rsidR="00AE3A66" w:rsidRPr="00682756">
        <w:rPr>
          <w:rFonts w:ascii="Times New Roman" w:eastAsia="宋体" w:hAnsi="Times New Roman" w:cs="Times New Roman" w:hint="eastAsia"/>
          <w:kern w:val="0"/>
          <w:szCs w:val="21"/>
        </w:rPr>
        <w:t>ation</w:t>
      </w:r>
      <w:r w:rsidR="00AE3A66" w:rsidRPr="00682756">
        <w:rPr>
          <w:rFonts w:ascii="Times New Roman" w:eastAsia="宋体" w:hAnsi="Times New Roman" w:cs="Times New Roman"/>
          <w:kern w:val="0"/>
          <w:szCs w:val="21"/>
        </w:rPr>
        <w:t xml:space="preserve"> of the</w:t>
      </w:r>
      <w:r w:rsidR="00AE3A66" w:rsidRPr="00682756">
        <w:rPr>
          <w:rFonts w:ascii="Times New Roman" w:eastAsia="宋体" w:hAnsi="Times New Roman" w:cs="Times New Roman" w:hint="eastAsia"/>
          <w:kern w:val="0"/>
          <w:szCs w:val="21"/>
        </w:rPr>
        <w:t xml:space="preserve"> </w:t>
      </w:r>
      <w:r w:rsidR="00AE3A66" w:rsidRPr="00682756">
        <w:rPr>
          <w:rFonts w:ascii="Times New Roman" w:eastAsia="宋体" w:hAnsi="Times New Roman" w:cs="Times New Roman"/>
          <w:kern w:val="0"/>
          <w:szCs w:val="21"/>
        </w:rPr>
        <w:t>yeast cell culture, the supernatant was concentrated by precipitation</w:t>
      </w:r>
      <w:r w:rsidR="00AE3A66" w:rsidRPr="00682756">
        <w:rPr>
          <w:rFonts w:ascii="Times New Roman" w:eastAsia="宋体" w:hAnsi="Times New Roman" w:cs="Times New Roman" w:hint="eastAsia"/>
          <w:kern w:val="0"/>
          <w:szCs w:val="21"/>
        </w:rPr>
        <w:t xml:space="preserve"> </w:t>
      </w:r>
      <w:r w:rsidR="00AE3A66" w:rsidRPr="00682756">
        <w:rPr>
          <w:rFonts w:ascii="Times New Roman" w:eastAsia="宋体" w:hAnsi="Times New Roman" w:cs="Times New Roman"/>
          <w:kern w:val="0"/>
          <w:szCs w:val="21"/>
        </w:rPr>
        <w:t xml:space="preserve">with ammonium sulfate. The </w:t>
      </w:r>
      <w:r w:rsidR="00652256" w:rsidRPr="00682756">
        <w:rPr>
          <w:rFonts w:ascii="Times New Roman" w:eastAsia="宋体" w:hAnsi="Times New Roman" w:cs="Times New Roman"/>
          <w:kern w:val="0"/>
          <w:szCs w:val="21"/>
        </w:rPr>
        <w:t>rAG</w:t>
      </w:r>
      <w:r w:rsidR="00AE3A66" w:rsidRPr="00682756">
        <w:rPr>
          <w:rFonts w:ascii="Times New Roman" w:eastAsia="宋体" w:hAnsi="Times New Roman" w:cs="Times New Roman"/>
          <w:kern w:val="0"/>
          <w:szCs w:val="21"/>
        </w:rPr>
        <w:t xml:space="preserve"> was purified </w:t>
      </w:r>
      <w:r w:rsidR="00652256" w:rsidRPr="00682756">
        <w:rPr>
          <w:rFonts w:ascii="Times New Roman" w:eastAsia="宋体" w:hAnsi="Times New Roman" w:cs="Times New Roman"/>
          <w:kern w:val="0"/>
          <w:szCs w:val="21"/>
        </w:rPr>
        <w:t>with</w:t>
      </w:r>
      <w:r w:rsidR="00AE3A66" w:rsidRPr="00682756">
        <w:rPr>
          <w:rFonts w:ascii="Times New Roman" w:eastAsia="宋体" w:hAnsi="Times New Roman" w:cs="Times New Roman"/>
          <w:kern w:val="0"/>
          <w:szCs w:val="21"/>
        </w:rPr>
        <w:t xml:space="preserve"> Ni</w:t>
      </w:r>
      <w:r w:rsidR="00AE3A66" w:rsidRPr="00682756">
        <w:rPr>
          <w:rFonts w:ascii="Times New Roman" w:eastAsia="宋体" w:hAnsi="Times New Roman" w:cs="Times New Roman"/>
          <w:kern w:val="0"/>
          <w:szCs w:val="21"/>
          <w:vertAlign w:val="superscript"/>
        </w:rPr>
        <w:t>2+</w:t>
      </w:r>
      <w:r w:rsidR="00AE3A66" w:rsidRPr="00682756">
        <w:rPr>
          <w:rFonts w:ascii="Times New Roman" w:eastAsia="宋体" w:hAnsi="Times New Roman" w:cs="Times New Roman"/>
          <w:kern w:val="0"/>
          <w:szCs w:val="21"/>
        </w:rPr>
        <w:t>-NTA agarose affinity column</w:t>
      </w:r>
      <w:r w:rsidR="00E1249A" w:rsidRPr="00682756">
        <w:rPr>
          <w:rFonts w:ascii="Times New Roman" w:eastAsia="宋体" w:hAnsi="Times New Roman" w:cs="Times New Roman"/>
          <w:kern w:val="0"/>
          <w:szCs w:val="21"/>
        </w:rPr>
        <w:t xml:space="preserve"> (General Electric Company, USA)</w:t>
      </w:r>
      <w:r w:rsidR="00AE3A66" w:rsidRPr="00682756">
        <w:rPr>
          <w:rFonts w:ascii="Times New Roman" w:eastAsia="宋体" w:hAnsi="Times New Roman" w:cs="Times New Roman"/>
          <w:kern w:val="0"/>
          <w:szCs w:val="21"/>
        </w:rPr>
        <w:t xml:space="preserve">. Then, </w:t>
      </w:r>
      <w:r w:rsidR="00E1249A" w:rsidRPr="00682756">
        <w:rPr>
          <w:rFonts w:ascii="Times New Roman" w:eastAsia="宋体" w:hAnsi="Times New Roman" w:cs="Times New Roman"/>
          <w:kern w:val="0"/>
          <w:szCs w:val="21"/>
        </w:rPr>
        <w:t xml:space="preserve">the elute solution containing rAG were analyzed by </w:t>
      </w:r>
      <w:r w:rsidR="00AE3A66" w:rsidRPr="00682756">
        <w:rPr>
          <w:rFonts w:ascii="Times New Roman" w:eastAsia="宋体" w:hAnsi="Times New Roman" w:cs="Times New Roman"/>
          <w:kern w:val="0"/>
          <w:szCs w:val="21"/>
        </w:rPr>
        <w:t>10% sodium dodecyl sulfate polyacrylamide gel electrophoresis (SDS-PAGE) gels</w:t>
      </w:r>
      <w:r w:rsidR="00E1249A" w:rsidRPr="00682756">
        <w:rPr>
          <w:rFonts w:ascii="Times New Roman" w:eastAsia="宋体" w:hAnsi="Times New Roman" w:cs="Times New Roman"/>
          <w:kern w:val="0"/>
          <w:szCs w:val="21"/>
        </w:rPr>
        <w:t xml:space="preserve"> and collected for further experiments</w:t>
      </w:r>
      <w:r w:rsidR="00AE3A66" w:rsidRPr="00682756">
        <w:rPr>
          <w:rFonts w:ascii="Times New Roman" w:eastAsia="宋体" w:hAnsi="Times New Roman" w:cs="Times New Roman"/>
          <w:kern w:val="0"/>
          <w:szCs w:val="21"/>
        </w:rPr>
        <w:t>.</w:t>
      </w:r>
      <w:r w:rsidR="00AE3A66" w:rsidRPr="00682756">
        <w:t xml:space="preserve"> </w:t>
      </w:r>
      <w:r w:rsidR="00AE3A66" w:rsidRPr="00682756">
        <w:rPr>
          <w:rFonts w:ascii="Times New Roman" w:eastAsia="宋体" w:hAnsi="Times New Roman" w:cs="Times New Roman"/>
          <w:kern w:val="0"/>
          <w:szCs w:val="21"/>
        </w:rPr>
        <w:t>Protein concentration was measured via the Bradford method (Bradford, 1976).</w:t>
      </w:r>
    </w:p>
    <w:p w14:paraId="051266C6" w14:textId="43CFA2D6" w:rsidR="00AC5416" w:rsidRPr="00682756" w:rsidRDefault="00D30FAD" w:rsidP="00EB192F">
      <w:pPr>
        <w:autoSpaceDE w:val="0"/>
        <w:autoSpaceDN w:val="0"/>
        <w:adjustRightInd w:val="0"/>
        <w:spacing w:line="360" w:lineRule="auto"/>
        <w:jc w:val="left"/>
        <w:rPr>
          <w:rFonts w:ascii="Times New Roman" w:eastAsia="宋体" w:hAnsi="Times New Roman" w:cs="Times New Roman"/>
          <w:b/>
          <w:bCs/>
          <w:iCs/>
          <w:kern w:val="0"/>
          <w:szCs w:val="21"/>
        </w:rPr>
      </w:pPr>
      <w:r w:rsidRPr="00682756">
        <w:rPr>
          <w:rFonts w:ascii="Times New Roman" w:eastAsia="宋体" w:hAnsi="Times New Roman" w:cs="Times New Roman"/>
          <w:b/>
          <w:bCs/>
          <w:iCs/>
          <w:kern w:val="0"/>
          <w:szCs w:val="21"/>
        </w:rPr>
        <w:t>2.</w:t>
      </w:r>
      <w:r w:rsidR="00AE3A66" w:rsidRPr="00682756">
        <w:rPr>
          <w:rFonts w:ascii="Times New Roman" w:eastAsia="宋体" w:hAnsi="Times New Roman" w:cs="Times New Roman"/>
          <w:b/>
          <w:bCs/>
          <w:iCs/>
          <w:kern w:val="0"/>
          <w:szCs w:val="21"/>
        </w:rPr>
        <w:t>3</w:t>
      </w:r>
      <w:r w:rsidR="00A36E24" w:rsidRPr="00682756">
        <w:rPr>
          <w:rFonts w:ascii="Times New Roman" w:eastAsia="宋体" w:hAnsi="Times New Roman" w:cs="Times New Roman"/>
          <w:b/>
          <w:bCs/>
          <w:iCs/>
          <w:kern w:val="0"/>
          <w:szCs w:val="21"/>
        </w:rPr>
        <w:t xml:space="preserve"> </w:t>
      </w:r>
      <w:bookmarkStart w:id="22" w:name="_Hlk129338884"/>
      <w:bookmarkStart w:id="23" w:name="_Hlk129351823"/>
      <w:r w:rsidR="00590FDE" w:rsidRPr="00682756">
        <w:rPr>
          <w:rFonts w:ascii="Times New Roman" w:eastAsia="宋体" w:hAnsi="Times New Roman" w:cs="Times New Roman"/>
          <w:b/>
          <w:bCs/>
          <w:iCs/>
          <w:kern w:val="0"/>
          <w:szCs w:val="21"/>
        </w:rPr>
        <w:t>Transglycosylation</w:t>
      </w:r>
      <w:bookmarkEnd w:id="22"/>
      <w:r w:rsidR="00590FDE" w:rsidRPr="00682756">
        <w:rPr>
          <w:rFonts w:ascii="Times New Roman" w:eastAsia="宋体" w:hAnsi="Times New Roman" w:cs="Times New Roman"/>
          <w:b/>
          <w:bCs/>
          <w:iCs/>
          <w:kern w:val="0"/>
          <w:szCs w:val="21"/>
        </w:rPr>
        <w:t xml:space="preserve"> catalyzed by rAG</w:t>
      </w:r>
      <w:bookmarkEnd w:id="23"/>
    </w:p>
    <w:p w14:paraId="397494B8" w14:textId="1D11F54D" w:rsidR="00B518D1" w:rsidRPr="00682756" w:rsidRDefault="008E5DBB" w:rsidP="00C14B74">
      <w:pPr>
        <w:spacing w:line="360" w:lineRule="auto"/>
        <w:ind w:firstLine="420"/>
        <w:jc w:val="left"/>
        <w:rPr>
          <w:rFonts w:ascii="Times New Roman" w:eastAsia="宋体" w:hAnsi="Times New Roman" w:cs="Times New Roman"/>
          <w:iCs/>
        </w:rPr>
      </w:pPr>
      <w:r w:rsidRPr="00682756">
        <w:rPr>
          <w:rFonts w:ascii="Times New Roman" w:eastAsia="宋体" w:hAnsi="Times New Roman" w:cs="Times New Roman"/>
          <w:kern w:val="0"/>
          <w:szCs w:val="21"/>
        </w:rPr>
        <w:t>T</w:t>
      </w:r>
      <w:r w:rsidR="00564F2E" w:rsidRPr="00682756">
        <w:rPr>
          <w:rFonts w:ascii="Times New Roman" w:eastAsia="宋体" w:hAnsi="Times New Roman" w:cs="Times New Roman"/>
          <w:kern w:val="0"/>
          <w:szCs w:val="21"/>
        </w:rPr>
        <w:t xml:space="preserve">he </w:t>
      </w:r>
      <w:r w:rsidR="006656DC" w:rsidRPr="00682756">
        <w:rPr>
          <w:rFonts w:ascii="Times New Roman" w:eastAsia="宋体" w:hAnsi="Times New Roman" w:cs="Times New Roman"/>
          <w:kern w:val="0"/>
          <w:szCs w:val="21"/>
        </w:rPr>
        <w:t>transgl</w:t>
      </w:r>
      <w:r w:rsidR="00B66D92" w:rsidRPr="00682756">
        <w:rPr>
          <w:rFonts w:ascii="Times New Roman" w:eastAsia="宋体" w:hAnsi="Times New Roman" w:cs="Times New Roman"/>
          <w:kern w:val="0"/>
          <w:szCs w:val="21"/>
        </w:rPr>
        <w:t>u</w:t>
      </w:r>
      <w:r w:rsidR="006656DC" w:rsidRPr="00682756">
        <w:rPr>
          <w:rFonts w:ascii="Times New Roman" w:eastAsia="宋体" w:hAnsi="Times New Roman" w:cs="Times New Roman"/>
          <w:kern w:val="0"/>
          <w:szCs w:val="21"/>
        </w:rPr>
        <w:t>cos</w:t>
      </w:r>
      <w:r w:rsidR="00B66D92" w:rsidRPr="00682756">
        <w:rPr>
          <w:rFonts w:ascii="Times New Roman" w:eastAsia="宋体" w:hAnsi="Times New Roman" w:cs="Times New Roman"/>
          <w:kern w:val="0"/>
          <w:szCs w:val="21"/>
        </w:rPr>
        <w:t>yl</w:t>
      </w:r>
      <w:r w:rsidR="006656DC" w:rsidRPr="00682756">
        <w:rPr>
          <w:rFonts w:ascii="Times New Roman" w:eastAsia="宋体" w:hAnsi="Times New Roman" w:cs="Times New Roman"/>
          <w:kern w:val="0"/>
          <w:szCs w:val="21"/>
        </w:rPr>
        <w:t>ation reaction was performed</w:t>
      </w:r>
      <w:r w:rsidR="00564F2E" w:rsidRPr="00682756">
        <w:rPr>
          <w:rFonts w:ascii="Times New Roman" w:eastAsia="宋体" w:hAnsi="Times New Roman" w:cs="Times New Roman"/>
          <w:kern w:val="0"/>
          <w:szCs w:val="21"/>
        </w:rPr>
        <w:t xml:space="preserve"> </w:t>
      </w:r>
      <w:r w:rsidR="00D24C84" w:rsidRPr="00682756">
        <w:rPr>
          <w:rFonts w:ascii="Times New Roman" w:eastAsia="宋体" w:hAnsi="Times New Roman" w:cs="Times New Roman"/>
          <w:kern w:val="0"/>
          <w:szCs w:val="21"/>
        </w:rPr>
        <w:t xml:space="preserve">in separate experiments </w:t>
      </w:r>
      <w:r w:rsidR="00564F2E" w:rsidRPr="00682756">
        <w:rPr>
          <w:rFonts w:ascii="Times New Roman" w:eastAsia="宋体" w:hAnsi="Times New Roman" w:cs="Times New Roman"/>
          <w:kern w:val="0"/>
          <w:szCs w:val="21"/>
        </w:rPr>
        <w:t>using each</w:t>
      </w:r>
      <w:r w:rsidR="00D05BDE" w:rsidRPr="00682756">
        <w:rPr>
          <w:rFonts w:ascii="Times New Roman" w:eastAsia="宋体" w:hAnsi="Times New Roman" w:cs="Times New Roman"/>
          <w:kern w:val="0"/>
          <w:szCs w:val="21"/>
        </w:rPr>
        <w:t xml:space="preserve"> </w:t>
      </w:r>
      <w:r w:rsidR="000D7514" w:rsidRPr="00682756">
        <w:rPr>
          <w:rFonts w:ascii="Times New Roman" w:eastAsia="宋体" w:hAnsi="Times New Roman" w:cs="Times New Roman"/>
          <w:kern w:val="0"/>
          <w:szCs w:val="21"/>
        </w:rPr>
        <w:t>r</w:t>
      </w:r>
      <w:r w:rsidR="00D05BDE" w:rsidRPr="00682756">
        <w:rPr>
          <w:rFonts w:ascii="Times New Roman" w:eastAsia="宋体" w:hAnsi="Times New Roman" w:cs="Times New Roman"/>
          <w:kern w:val="0"/>
          <w:szCs w:val="21"/>
        </w:rPr>
        <w:t>AG</w:t>
      </w:r>
      <w:r w:rsidR="00564F2E" w:rsidRPr="00682756">
        <w:rPr>
          <w:rFonts w:ascii="Times New Roman" w:eastAsia="宋体" w:hAnsi="Times New Roman" w:cs="Times New Roman"/>
          <w:kern w:val="0"/>
          <w:szCs w:val="21"/>
        </w:rPr>
        <w:t xml:space="preserve"> as catalyst</w:t>
      </w:r>
      <w:r w:rsidR="0019064D" w:rsidRPr="00682756">
        <w:rPr>
          <w:rFonts w:ascii="Times New Roman" w:eastAsia="宋体" w:hAnsi="Times New Roman" w:cs="Times New Roman"/>
          <w:kern w:val="0"/>
          <w:szCs w:val="21"/>
        </w:rPr>
        <w:t>, reaction conditions were modified based on previous studies</w:t>
      </w:r>
      <w:r w:rsidR="0005756A" w:rsidRPr="00682756">
        <w:rPr>
          <w:rFonts w:ascii="Times New Roman" w:eastAsia="宋体" w:hAnsi="Times New Roman" w:cs="Times New Roman"/>
          <w:kern w:val="0"/>
          <w:szCs w:val="21"/>
        </w:rPr>
        <w:t xml:space="preserve">(Muto et al. 1990; </w:t>
      </w:r>
      <w:r w:rsidR="000D7514" w:rsidRPr="00682756">
        <w:rPr>
          <w:rFonts w:ascii="Times New Roman" w:eastAsia="宋体" w:hAnsi="Times New Roman" w:cs="Times New Roman"/>
          <w:kern w:val="0"/>
          <w:szCs w:val="21"/>
        </w:rPr>
        <w:t>Qi et al., 2021</w:t>
      </w:r>
      <w:r w:rsidR="0005756A" w:rsidRPr="00682756">
        <w:rPr>
          <w:rFonts w:ascii="Times New Roman" w:eastAsia="宋体" w:hAnsi="Times New Roman" w:cs="Times New Roman"/>
          <w:kern w:val="0"/>
          <w:szCs w:val="21"/>
        </w:rPr>
        <w:t>)</w:t>
      </w:r>
      <w:r w:rsidR="0019064D" w:rsidRPr="00682756">
        <w:rPr>
          <w:rFonts w:ascii="Times New Roman" w:eastAsia="宋体" w:hAnsi="Times New Roman" w:cs="Times New Roman"/>
          <w:kern w:val="0"/>
          <w:szCs w:val="21"/>
        </w:rPr>
        <w:t xml:space="preserve">. </w:t>
      </w:r>
      <w:r w:rsidR="00297C08" w:rsidRPr="00682756">
        <w:rPr>
          <w:rFonts w:ascii="Times New Roman" w:eastAsia="宋体" w:hAnsi="Times New Roman" w:cs="Times New Roman"/>
          <w:kern w:val="0"/>
          <w:szCs w:val="21"/>
        </w:rPr>
        <w:t xml:space="preserve">The reaction mixture (1.0 mL) consisted of </w:t>
      </w:r>
      <w:r w:rsidR="00C14B74" w:rsidRPr="00682756">
        <w:rPr>
          <w:rFonts w:ascii="Times New Roman" w:eastAsia="宋体" w:hAnsi="Times New Roman" w:cs="Times New Roman"/>
          <w:kern w:val="0"/>
          <w:szCs w:val="21"/>
        </w:rPr>
        <w:t>5</w:t>
      </w:r>
      <w:r w:rsidR="00297C08" w:rsidRPr="00682756">
        <w:rPr>
          <w:rFonts w:ascii="Times New Roman" w:eastAsia="宋体" w:hAnsi="Times New Roman" w:cs="Times New Roman"/>
          <w:kern w:val="0"/>
          <w:szCs w:val="21"/>
        </w:rPr>
        <w:t xml:space="preserve">00 mM maltose, 100 mM L-AA, 0.02 mg </w:t>
      </w:r>
      <w:r w:rsidR="00297C08" w:rsidRPr="00682756">
        <w:rPr>
          <w:rFonts w:ascii="Times New Roman" w:eastAsia="宋体" w:hAnsi="Times New Roman" w:cs="Times New Roman"/>
          <w:kern w:val="0"/>
          <w:szCs w:val="21"/>
        </w:rPr>
        <w:lastRenderedPageBreak/>
        <w:t xml:space="preserve">rAG, and 0.1 M citric acid with sufficient 0.2 M disodium hydrogen phosphate, and was incubated in the dark at </w:t>
      </w:r>
      <w:r w:rsidR="00C14B74" w:rsidRPr="00682756">
        <w:rPr>
          <w:rFonts w:ascii="Times New Roman" w:eastAsia="宋体" w:hAnsi="Times New Roman" w:cs="Times New Roman"/>
          <w:kern w:val="0"/>
          <w:szCs w:val="21"/>
        </w:rPr>
        <w:t>4</w:t>
      </w:r>
      <w:r w:rsidR="00297C08" w:rsidRPr="00682756">
        <w:rPr>
          <w:rFonts w:ascii="Times New Roman" w:eastAsia="宋体" w:hAnsi="Times New Roman" w:cs="Times New Roman"/>
          <w:kern w:val="0"/>
          <w:szCs w:val="21"/>
        </w:rPr>
        <w:t>0℃</w:t>
      </w:r>
      <w:r w:rsidR="00297C08" w:rsidRPr="00682756">
        <w:rPr>
          <w:rFonts w:ascii="Times New Roman" w:eastAsia="宋体" w:hAnsi="Times New Roman" w:cs="Times New Roman" w:hint="eastAsia"/>
          <w:kern w:val="0"/>
          <w:szCs w:val="21"/>
        </w:rPr>
        <w:t xml:space="preserve"> </w:t>
      </w:r>
      <w:r w:rsidR="00297C08" w:rsidRPr="00682756">
        <w:rPr>
          <w:rFonts w:ascii="Times New Roman" w:eastAsia="宋体" w:hAnsi="Times New Roman" w:cs="Times New Roman"/>
          <w:kern w:val="0"/>
          <w:szCs w:val="21"/>
        </w:rPr>
        <w:t xml:space="preserve">for 16h, unless otherwise specified. </w:t>
      </w:r>
      <w:r w:rsidR="00C14B74" w:rsidRPr="00682756">
        <w:rPr>
          <w:rFonts w:ascii="Times New Roman" w:eastAsia="宋体" w:hAnsi="Times New Roman" w:cs="Times New Roman"/>
          <w:kern w:val="0"/>
          <w:szCs w:val="21"/>
        </w:rPr>
        <w:t xml:space="preserve">Three replicates were performed for each group. </w:t>
      </w:r>
      <w:r w:rsidR="00BB4E9A" w:rsidRPr="00682756">
        <w:rPr>
          <w:rFonts w:ascii="Times New Roman" w:eastAsia="宋体" w:hAnsi="Times New Roman" w:cs="Times New Roman"/>
          <w:kern w:val="0"/>
          <w:szCs w:val="21"/>
        </w:rPr>
        <w:t>Before confirming the reaction conditions, the authors have respectively optimized the three rAGs conditions from temperature, pH, maltose and L-AA concentration to obtain the optimal transglycosylation reaction condition parameters (Data not provided)</w:t>
      </w:r>
      <w:r w:rsidR="00C14B74" w:rsidRPr="00682756">
        <w:rPr>
          <w:rFonts w:ascii="Times New Roman" w:eastAsia="宋体" w:hAnsi="Times New Roman" w:cs="Times New Roman"/>
          <w:kern w:val="0"/>
          <w:szCs w:val="21"/>
        </w:rPr>
        <w:t>.</w:t>
      </w:r>
      <w:r w:rsidR="00A024B3" w:rsidRPr="00682756">
        <w:rPr>
          <w:rFonts w:ascii="Times New Roman" w:eastAsia="宋体" w:hAnsi="Times New Roman" w:cs="Times New Roman" w:hint="eastAsia"/>
          <w:kern w:val="0"/>
          <w:szCs w:val="21"/>
        </w:rPr>
        <w:t xml:space="preserve"> </w:t>
      </w:r>
      <w:r w:rsidR="00C14B74" w:rsidRPr="00682756">
        <w:rPr>
          <w:rFonts w:ascii="Times New Roman" w:eastAsia="宋体" w:hAnsi="Times New Roman" w:cs="Times New Roman"/>
          <w:szCs w:val="21"/>
        </w:rPr>
        <w:t>The yield of AA-2G at the end of the reaction was determined via high-performance liquid chromatography (HPLC). The concentration of AA-2G was calculated based on the peak area of standard samples.</w:t>
      </w:r>
    </w:p>
    <w:p w14:paraId="52168AD9" w14:textId="0A0B053D" w:rsidR="00B518D1" w:rsidRPr="00682756" w:rsidRDefault="00B518D1" w:rsidP="00B518D1">
      <w:pPr>
        <w:autoSpaceDE w:val="0"/>
        <w:autoSpaceDN w:val="0"/>
        <w:adjustRightInd w:val="0"/>
        <w:spacing w:line="360" w:lineRule="auto"/>
        <w:jc w:val="left"/>
        <w:rPr>
          <w:rFonts w:ascii="Times New Roman" w:eastAsia="宋体" w:hAnsi="Times New Roman" w:cs="Times New Roman"/>
          <w:b/>
          <w:bCs/>
          <w:kern w:val="0"/>
          <w:szCs w:val="21"/>
        </w:rPr>
      </w:pPr>
      <w:r w:rsidRPr="00682756">
        <w:rPr>
          <w:rFonts w:ascii="Times New Roman" w:eastAsia="宋体" w:hAnsi="Times New Roman" w:cs="Times New Roman"/>
          <w:b/>
          <w:bCs/>
          <w:kern w:val="0"/>
          <w:szCs w:val="21"/>
        </w:rPr>
        <w:t xml:space="preserve">2.4 </w:t>
      </w:r>
      <w:bookmarkStart w:id="24" w:name="_Hlk129352401"/>
      <w:r w:rsidR="00F46336" w:rsidRPr="00682756">
        <w:rPr>
          <w:rFonts w:ascii="Times New Roman" w:eastAsia="宋体" w:hAnsi="Times New Roman" w:cs="Times New Roman"/>
          <w:b/>
          <w:bCs/>
          <w:kern w:val="0"/>
          <w:szCs w:val="21"/>
        </w:rPr>
        <w:t>Homology modeling and key amino acid analysis</w:t>
      </w:r>
      <w:bookmarkEnd w:id="24"/>
    </w:p>
    <w:p w14:paraId="33BF5750" w14:textId="5DC3A186" w:rsidR="00C237EE" w:rsidRPr="00682756" w:rsidRDefault="00F46336" w:rsidP="00590FDE">
      <w:pPr>
        <w:autoSpaceDE w:val="0"/>
        <w:autoSpaceDN w:val="0"/>
        <w:adjustRightInd w:val="0"/>
        <w:spacing w:line="360" w:lineRule="auto"/>
        <w:ind w:firstLineChars="200" w:firstLine="420"/>
        <w:jc w:val="left"/>
        <w:rPr>
          <w:rFonts w:ascii="Times New Roman" w:eastAsia="宋体" w:hAnsi="Times New Roman" w:cs="Times New Roman"/>
          <w:kern w:val="0"/>
          <w:szCs w:val="21"/>
        </w:rPr>
      </w:pPr>
      <w:r w:rsidRPr="00682756">
        <w:rPr>
          <w:rFonts w:ascii="Times New Roman" w:eastAsia="宋体" w:hAnsi="Times New Roman" w:cs="Times New Roman"/>
          <w:kern w:val="0"/>
          <w:szCs w:val="21"/>
        </w:rPr>
        <w:t xml:space="preserve">We used Discovery Studio 4.5 </w:t>
      </w:r>
      <w:r w:rsidR="00456263" w:rsidRPr="00682756">
        <w:rPr>
          <w:rFonts w:ascii="Times New Roman" w:eastAsia="宋体" w:hAnsi="Times New Roman" w:cs="Times New Roman"/>
          <w:kern w:val="0"/>
          <w:szCs w:val="21"/>
        </w:rPr>
        <w:t xml:space="preserve">homology modeling to predict </w:t>
      </w:r>
      <w:r w:rsidRPr="00682756">
        <w:rPr>
          <w:rFonts w:ascii="Times New Roman" w:eastAsia="宋体" w:hAnsi="Times New Roman" w:cs="Times New Roman"/>
          <w:kern w:val="0"/>
          <w:szCs w:val="21"/>
        </w:rPr>
        <w:t>the</w:t>
      </w:r>
      <w:r w:rsidR="00982109" w:rsidRPr="00682756">
        <w:rPr>
          <w:rFonts w:ascii="Times New Roman" w:eastAsia="宋体" w:hAnsi="Times New Roman" w:cs="Times New Roman"/>
          <w:kern w:val="0"/>
          <w:szCs w:val="21"/>
        </w:rPr>
        <w:t xml:space="preserve"> three-dimensional structural model </w:t>
      </w:r>
      <w:r w:rsidRPr="00682756">
        <w:rPr>
          <w:rFonts w:ascii="Times New Roman" w:eastAsia="宋体" w:hAnsi="Times New Roman" w:cs="Times New Roman"/>
          <w:kern w:val="0"/>
          <w:szCs w:val="21"/>
        </w:rPr>
        <w:t>of JrAG</w:t>
      </w:r>
      <w:r w:rsidR="00456263" w:rsidRPr="00682756">
        <w:rPr>
          <w:rFonts w:ascii="Times New Roman" w:eastAsia="宋体" w:hAnsi="Times New Roman" w:cs="Times New Roman"/>
          <w:kern w:val="0"/>
          <w:szCs w:val="21"/>
        </w:rPr>
        <w:t xml:space="preserve">. </w:t>
      </w:r>
      <w:r w:rsidR="00155A51" w:rsidRPr="00682756">
        <w:rPr>
          <w:rFonts w:ascii="Times New Roman" w:eastAsia="宋体" w:hAnsi="Times New Roman" w:cs="Times New Roman"/>
          <w:kern w:val="0"/>
          <w:szCs w:val="21"/>
        </w:rPr>
        <w:t xml:space="preserve">Molecular docking analysis was performed using the CHARMm-based docking program CDOCKER </w:t>
      </w:r>
      <w:r w:rsidR="005B6980" w:rsidRPr="00682756">
        <w:rPr>
          <w:rFonts w:ascii="Times New Roman" w:eastAsia="宋体" w:hAnsi="Times New Roman" w:cs="Times New Roman"/>
          <w:kern w:val="0"/>
          <w:szCs w:val="21"/>
        </w:rPr>
        <w:t>(Jiang, Wang, Zhang, &amp; Zhang, 2009; Wu, Robertson, Brooks III, &amp; Vieth, 2003)</w:t>
      </w:r>
      <w:r w:rsidR="00155A51" w:rsidRPr="00682756">
        <w:rPr>
          <w:rFonts w:ascii="Times New Roman" w:eastAsia="宋体" w:hAnsi="Times New Roman" w:cs="Times New Roman"/>
          <w:kern w:val="0"/>
          <w:szCs w:val="21"/>
        </w:rPr>
        <w:t>, with</w:t>
      </w:r>
      <w:r w:rsidR="00DA3B7D" w:rsidRPr="00682756">
        <w:rPr>
          <w:rFonts w:ascii="Times New Roman" w:eastAsia="宋体" w:hAnsi="Times New Roman" w:cs="Times New Roman"/>
          <w:kern w:val="0"/>
          <w:szCs w:val="21"/>
        </w:rPr>
        <w:t xml:space="preserve"> JrAG as the receptor</w:t>
      </w:r>
      <w:r w:rsidR="00D24C84" w:rsidRPr="00682756">
        <w:rPr>
          <w:rFonts w:ascii="Times New Roman" w:eastAsia="宋体" w:hAnsi="Times New Roman" w:cs="Times New Roman"/>
          <w:kern w:val="0"/>
          <w:szCs w:val="21"/>
        </w:rPr>
        <w:t>,</w:t>
      </w:r>
      <w:r w:rsidR="00DA3B7D" w:rsidRPr="00682756">
        <w:rPr>
          <w:rFonts w:ascii="Times New Roman" w:eastAsia="宋体" w:hAnsi="Times New Roman" w:cs="Times New Roman"/>
          <w:kern w:val="0"/>
          <w:szCs w:val="21"/>
        </w:rPr>
        <w:t xml:space="preserve"> and maltose, AA-2G</w:t>
      </w:r>
      <w:r w:rsidR="00155A51" w:rsidRPr="00682756">
        <w:rPr>
          <w:rFonts w:ascii="Times New Roman" w:eastAsia="宋体" w:hAnsi="Times New Roman" w:cs="Times New Roman"/>
          <w:kern w:val="0"/>
          <w:szCs w:val="21"/>
        </w:rPr>
        <w:t>,</w:t>
      </w:r>
      <w:r w:rsidR="00DA3B7D" w:rsidRPr="00682756">
        <w:rPr>
          <w:rFonts w:ascii="Times New Roman" w:eastAsia="宋体" w:hAnsi="Times New Roman" w:cs="Times New Roman"/>
          <w:kern w:val="0"/>
          <w:szCs w:val="21"/>
        </w:rPr>
        <w:t xml:space="preserve"> and </w:t>
      </w:r>
      <w:r w:rsidR="00AF23D4">
        <w:rPr>
          <w:rFonts w:ascii="Times New Roman" w:eastAsia="宋体" w:hAnsi="Times New Roman" w:cs="Times New Roman"/>
          <w:kern w:val="0"/>
          <w:szCs w:val="21"/>
        </w:rPr>
        <w:t>L-AA</w:t>
      </w:r>
      <w:r w:rsidR="00DA3B7D" w:rsidRPr="00682756">
        <w:rPr>
          <w:rFonts w:ascii="Times New Roman" w:eastAsia="宋体" w:hAnsi="Times New Roman" w:cs="Times New Roman"/>
          <w:kern w:val="0"/>
          <w:szCs w:val="21"/>
        </w:rPr>
        <w:t xml:space="preserve"> as</w:t>
      </w:r>
      <w:r w:rsidR="00155A51" w:rsidRPr="00682756">
        <w:rPr>
          <w:rFonts w:ascii="Times New Roman" w:eastAsia="宋体" w:hAnsi="Times New Roman" w:cs="Times New Roman"/>
          <w:kern w:val="0"/>
          <w:szCs w:val="21"/>
        </w:rPr>
        <w:t xml:space="preserve"> the</w:t>
      </w:r>
      <w:r w:rsidR="00DA3B7D" w:rsidRPr="00682756">
        <w:rPr>
          <w:rFonts w:ascii="Times New Roman" w:eastAsia="宋体" w:hAnsi="Times New Roman" w:cs="Times New Roman"/>
          <w:kern w:val="0"/>
          <w:szCs w:val="21"/>
        </w:rPr>
        <w:t xml:space="preserve"> substrate molecules (ligands)</w:t>
      </w:r>
      <w:r w:rsidR="00BF24A7" w:rsidRPr="00682756">
        <w:rPr>
          <w:rFonts w:ascii="Times New Roman" w:eastAsia="宋体" w:hAnsi="Times New Roman" w:cs="Times New Roman"/>
          <w:kern w:val="0"/>
          <w:szCs w:val="21"/>
        </w:rPr>
        <w:t>.</w:t>
      </w:r>
      <w:r w:rsidR="00BF24A7" w:rsidRPr="00682756">
        <w:t xml:space="preserve"> </w:t>
      </w:r>
      <w:r w:rsidR="0023233B" w:rsidRPr="00682756">
        <w:rPr>
          <w:rFonts w:ascii="Times New Roman" w:eastAsia="宋体" w:hAnsi="Times New Roman" w:cs="Times New Roman"/>
          <w:kern w:val="0"/>
          <w:szCs w:val="21"/>
        </w:rPr>
        <w:t>After docking, all amino acid residues in the binding zone of 5 Å between the enzyme and the substrate were analyzed by alanine scanning, and the key amino acids affecting the binding of AG and substrates were obtained.</w:t>
      </w:r>
    </w:p>
    <w:p w14:paraId="6EC7EB42" w14:textId="7CE683AB" w:rsidR="00CF58E8" w:rsidRPr="00EC10F0" w:rsidRDefault="00CF58E8" w:rsidP="00CF58E8">
      <w:pPr>
        <w:autoSpaceDE w:val="0"/>
        <w:autoSpaceDN w:val="0"/>
        <w:adjustRightInd w:val="0"/>
        <w:spacing w:line="360" w:lineRule="auto"/>
        <w:jc w:val="left"/>
        <w:rPr>
          <w:rFonts w:ascii="Times New Roman" w:eastAsia="宋体" w:hAnsi="Times New Roman" w:cs="Times New Roman"/>
          <w:b/>
          <w:bCs/>
          <w:kern w:val="0"/>
          <w:szCs w:val="21"/>
        </w:rPr>
      </w:pPr>
      <w:r w:rsidRPr="00EC10F0">
        <w:rPr>
          <w:rFonts w:ascii="Times New Roman" w:eastAsia="宋体" w:hAnsi="Times New Roman" w:cs="Times New Roman" w:hint="eastAsia"/>
          <w:b/>
          <w:bCs/>
          <w:kern w:val="0"/>
          <w:szCs w:val="21"/>
        </w:rPr>
        <w:t>2</w:t>
      </w:r>
      <w:r w:rsidRPr="00EC10F0">
        <w:rPr>
          <w:rFonts w:ascii="Times New Roman" w:eastAsia="宋体" w:hAnsi="Times New Roman" w:cs="Times New Roman"/>
          <w:b/>
          <w:bCs/>
          <w:kern w:val="0"/>
          <w:szCs w:val="21"/>
        </w:rPr>
        <w:t xml:space="preserve">.5 </w:t>
      </w:r>
      <w:bookmarkStart w:id="25" w:name="_Hlk129355616"/>
      <w:r w:rsidR="00EC10F0" w:rsidRPr="00EC10F0">
        <w:rPr>
          <w:rFonts w:ascii="Times New Roman" w:eastAsia="宋体" w:hAnsi="Times New Roman" w:cs="Times New Roman"/>
          <w:b/>
          <w:bCs/>
          <w:kern w:val="0"/>
          <w:szCs w:val="21"/>
        </w:rPr>
        <w:t xml:space="preserve">Rational Design of </w:t>
      </w:r>
      <w:r w:rsidR="002B6B10">
        <w:rPr>
          <w:rFonts w:ascii="Times New Roman" w:eastAsia="宋体" w:hAnsi="Times New Roman" w:cs="Times New Roman"/>
          <w:b/>
          <w:bCs/>
          <w:kern w:val="0"/>
          <w:szCs w:val="21"/>
        </w:rPr>
        <w:t>AG</w:t>
      </w:r>
      <w:bookmarkEnd w:id="25"/>
      <w:r w:rsidR="00EC10F0" w:rsidRPr="00EC10F0">
        <w:rPr>
          <w:rFonts w:ascii="Times New Roman" w:eastAsia="宋体" w:hAnsi="Times New Roman" w:cs="Times New Roman"/>
          <w:b/>
          <w:bCs/>
          <w:kern w:val="0"/>
          <w:szCs w:val="21"/>
        </w:rPr>
        <w:t xml:space="preserve"> for low </w:t>
      </w:r>
      <w:r w:rsidR="005907A9">
        <w:rPr>
          <w:rFonts w:ascii="Times New Roman" w:eastAsia="宋体" w:hAnsi="Times New Roman" w:cs="Times New Roman"/>
          <w:b/>
          <w:bCs/>
          <w:kern w:val="0"/>
          <w:szCs w:val="21"/>
        </w:rPr>
        <w:t xml:space="preserve">binding </w:t>
      </w:r>
      <w:r w:rsidR="00EC10F0" w:rsidRPr="00EC10F0">
        <w:rPr>
          <w:rFonts w:ascii="Times New Roman" w:eastAsia="宋体" w:hAnsi="Times New Roman" w:cs="Times New Roman"/>
          <w:b/>
          <w:bCs/>
          <w:kern w:val="0"/>
          <w:szCs w:val="21"/>
        </w:rPr>
        <w:t>affinity to AA-2G</w:t>
      </w:r>
    </w:p>
    <w:p w14:paraId="6DFC24B8" w14:textId="28EB3D0B" w:rsidR="009E2CC5" w:rsidRPr="00156E4A" w:rsidRDefault="00BF24A7" w:rsidP="00C237EE">
      <w:pPr>
        <w:autoSpaceDE w:val="0"/>
        <w:autoSpaceDN w:val="0"/>
        <w:adjustRightInd w:val="0"/>
        <w:spacing w:line="360" w:lineRule="auto"/>
        <w:ind w:firstLineChars="200" w:firstLine="420"/>
        <w:jc w:val="left"/>
        <w:rPr>
          <w:rFonts w:ascii="Times New Roman" w:eastAsia="宋体" w:hAnsi="Times New Roman" w:cs="Times New Roman"/>
          <w:kern w:val="0"/>
          <w:szCs w:val="21"/>
        </w:rPr>
      </w:pPr>
      <w:r w:rsidRPr="00F976EC">
        <w:rPr>
          <w:rFonts w:ascii="Times New Roman" w:eastAsia="宋体" w:hAnsi="Times New Roman" w:cs="Times New Roman"/>
          <w:kern w:val="0"/>
          <w:szCs w:val="21"/>
        </w:rPr>
        <w:t>T</w:t>
      </w:r>
      <w:r w:rsidR="009F5254" w:rsidRPr="00F976EC">
        <w:rPr>
          <w:rFonts w:ascii="Times New Roman" w:eastAsia="宋体" w:hAnsi="Times New Roman" w:cs="Times New Roman"/>
          <w:kern w:val="0"/>
          <w:szCs w:val="21"/>
        </w:rPr>
        <w:t xml:space="preserve">he key amino acid and then mutated it to the amino acid that was considered to reduce the binding </w:t>
      </w:r>
      <w:r w:rsidR="00155A51" w:rsidRPr="00F976EC">
        <w:rPr>
          <w:rFonts w:ascii="Times New Roman" w:eastAsia="宋体" w:hAnsi="Times New Roman" w:cs="Times New Roman"/>
          <w:kern w:val="0"/>
          <w:szCs w:val="21"/>
        </w:rPr>
        <w:t xml:space="preserve">affinity </w:t>
      </w:r>
      <w:r w:rsidR="009F5254" w:rsidRPr="00F976EC">
        <w:rPr>
          <w:rFonts w:ascii="Times New Roman" w:eastAsia="宋体" w:hAnsi="Times New Roman" w:cs="Times New Roman"/>
          <w:kern w:val="0"/>
          <w:szCs w:val="21"/>
        </w:rPr>
        <w:t>of JrAG to AA-2G while ensuring that its structure was similar to that of the wild</w:t>
      </w:r>
      <w:r w:rsidR="00D05BDE" w:rsidRPr="00F976EC">
        <w:rPr>
          <w:rFonts w:ascii="Times New Roman" w:eastAsia="宋体" w:hAnsi="Times New Roman" w:cs="Times New Roman"/>
          <w:kern w:val="0"/>
          <w:szCs w:val="21"/>
        </w:rPr>
        <w:t>-</w:t>
      </w:r>
      <w:r w:rsidR="009F5254" w:rsidRPr="00F976EC">
        <w:rPr>
          <w:rFonts w:ascii="Times New Roman" w:eastAsia="宋体" w:hAnsi="Times New Roman" w:cs="Times New Roman"/>
          <w:kern w:val="0"/>
          <w:szCs w:val="21"/>
        </w:rPr>
        <w:t>type</w:t>
      </w:r>
      <w:r w:rsidR="00826580" w:rsidRPr="00F976EC">
        <w:rPr>
          <w:rFonts w:ascii="Times New Roman" w:eastAsia="宋体" w:hAnsi="Times New Roman" w:cs="Times New Roman"/>
          <w:kern w:val="0"/>
          <w:szCs w:val="21"/>
        </w:rPr>
        <w:t xml:space="preserve"> </w:t>
      </w:r>
      <w:r w:rsidR="00155A51" w:rsidRPr="00F976EC">
        <w:rPr>
          <w:rFonts w:ascii="Times New Roman" w:eastAsia="宋体" w:hAnsi="Times New Roman" w:cs="Times New Roman"/>
          <w:kern w:val="0"/>
          <w:szCs w:val="21"/>
        </w:rPr>
        <w:t>AG</w:t>
      </w:r>
      <w:r w:rsidR="00826580" w:rsidRPr="00F976EC">
        <w:rPr>
          <w:rFonts w:ascii="Times New Roman" w:eastAsia="宋体" w:hAnsi="Times New Roman" w:cs="Times New Roman"/>
          <w:kern w:val="0"/>
          <w:szCs w:val="21"/>
        </w:rPr>
        <w:t xml:space="preserve"> (WT)</w:t>
      </w:r>
      <w:r w:rsidR="009F5254" w:rsidRPr="00F976EC">
        <w:rPr>
          <w:rFonts w:ascii="Times New Roman" w:eastAsia="宋体" w:hAnsi="Times New Roman" w:cs="Times New Roman"/>
          <w:kern w:val="0"/>
          <w:szCs w:val="21"/>
        </w:rPr>
        <w:t>.</w:t>
      </w:r>
      <w:r w:rsidR="0003084B" w:rsidRPr="00156E4A">
        <w:rPr>
          <w:rFonts w:ascii="Times New Roman" w:eastAsia="宋体" w:hAnsi="Times New Roman" w:cs="Times New Roman"/>
          <w:kern w:val="0"/>
          <w:szCs w:val="21"/>
        </w:rPr>
        <w:t>During the mutation simulations, we considered</w:t>
      </w:r>
      <w:r w:rsidR="00155A51" w:rsidRPr="00156E4A">
        <w:rPr>
          <w:rFonts w:ascii="Times New Roman" w:eastAsia="宋体" w:hAnsi="Times New Roman" w:cs="Times New Roman"/>
          <w:kern w:val="0"/>
          <w:szCs w:val="21"/>
        </w:rPr>
        <w:t xml:space="preserve"> the effects of</w:t>
      </w:r>
      <w:r w:rsidR="0003084B" w:rsidRPr="00156E4A">
        <w:rPr>
          <w:rFonts w:ascii="Times New Roman" w:eastAsia="宋体" w:hAnsi="Times New Roman" w:cs="Times New Roman"/>
          <w:kern w:val="0"/>
          <w:szCs w:val="21"/>
        </w:rPr>
        <w:t xml:space="preserve"> temperature and pH. Three-dimensional models were constructed for all the mutants using the standard mutagenesis protocol provided by </w:t>
      </w:r>
      <w:bookmarkStart w:id="26" w:name="_Hlk129339559"/>
      <w:r w:rsidR="0003084B" w:rsidRPr="00156E4A">
        <w:rPr>
          <w:rFonts w:ascii="Times New Roman" w:eastAsia="宋体" w:hAnsi="Times New Roman" w:cs="Times New Roman"/>
          <w:kern w:val="0"/>
          <w:szCs w:val="21"/>
        </w:rPr>
        <w:t>Discovery Studio 4.5</w:t>
      </w:r>
      <w:bookmarkEnd w:id="26"/>
      <w:r w:rsidR="0003084B" w:rsidRPr="00156E4A">
        <w:rPr>
          <w:rFonts w:ascii="Times New Roman" w:eastAsia="宋体" w:hAnsi="Times New Roman" w:cs="Times New Roman"/>
          <w:kern w:val="0"/>
          <w:szCs w:val="21"/>
        </w:rPr>
        <w:t xml:space="preserve"> </w:t>
      </w:r>
      <w:r w:rsidR="00002B4A" w:rsidRPr="00002B4A">
        <w:rPr>
          <w:rFonts w:ascii="Times New Roman" w:eastAsia="宋体" w:hAnsi="Times New Roman" w:cs="Times New Roman"/>
          <w:kern w:val="0"/>
          <w:szCs w:val="21"/>
        </w:rPr>
        <w:t>(Feyfant, Sali, &amp; Fiser, 2007)</w:t>
      </w:r>
      <w:r w:rsidR="0003084B" w:rsidRPr="00156E4A">
        <w:rPr>
          <w:rFonts w:ascii="Times New Roman" w:eastAsia="宋体" w:hAnsi="Times New Roman" w:cs="Times New Roman"/>
          <w:kern w:val="0"/>
          <w:szCs w:val="21"/>
        </w:rPr>
        <w:t xml:space="preserve">. </w:t>
      </w:r>
      <w:r w:rsidR="0003084B" w:rsidRPr="00EB5727">
        <w:rPr>
          <w:rFonts w:ascii="Times New Roman" w:eastAsia="宋体" w:hAnsi="Times New Roman" w:cs="Times New Roman"/>
          <w:kern w:val="0"/>
          <w:szCs w:val="21"/>
        </w:rPr>
        <w:t xml:space="preserve">The best mutants were </w:t>
      </w:r>
      <w:r w:rsidR="00155A51" w:rsidRPr="00EB5727">
        <w:rPr>
          <w:rFonts w:ascii="Times New Roman" w:eastAsia="宋体" w:hAnsi="Times New Roman" w:cs="Times New Roman"/>
          <w:kern w:val="0"/>
          <w:szCs w:val="21"/>
        </w:rPr>
        <w:t>identified</w:t>
      </w:r>
      <w:r w:rsidR="0003084B" w:rsidRPr="00EB5727">
        <w:rPr>
          <w:rFonts w:ascii="Times New Roman" w:eastAsia="宋体" w:hAnsi="Times New Roman" w:cs="Times New Roman"/>
          <w:kern w:val="0"/>
          <w:szCs w:val="21"/>
        </w:rPr>
        <w:t xml:space="preserve"> </w:t>
      </w:r>
      <w:r w:rsidR="00155A51" w:rsidRPr="00EB5727">
        <w:rPr>
          <w:rFonts w:ascii="Times New Roman" w:eastAsia="宋体" w:hAnsi="Times New Roman" w:cs="Times New Roman"/>
          <w:kern w:val="0"/>
          <w:szCs w:val="21"/>
        </w:rPr>
        <w:t>via</w:t>
      </w:r>
      <w:r w:rsidR="0003084B" w:rsidRPr="00EB5727">
        <w:rPr>
          <w:rFonts w:ascii="Times New Roman" w:eastAsia="宋体" w:hAnsi="Times New Roman" w:cs="Times New Roman"/>
          <w:kern w:val="0"/>
          <w:szCs w:val="21"/>
        </w:rPr>
        <w:t xml:space="preserve"> stability prediction and molecular dynamics simulations </w:t>
      </w:r>
      <w:r w:rsidR="004861B7" w:rsidRPr="00EB5727">
        <w:rPr>
          <w:rFonts w:ascii="Times New Roman" w:eastAsia="宋体" w:hAnsi="Times New Roman" w:cs="Times New Roman"/>
          <w:kern w:val="0"/>
          <w:szCs w:val="21"/>
        </w:rPr>
        <w:t>(Guerois, Nielsen, &amp; Serrano, 2002)</w:t>
      </w:r>
      <w:r w:rsidR="0003084B" w:rsidRPr="00EB5727">
        <w:rPr>
          <w:rFonts w:ascii="Times New Roman" w:eastAsia="宋体" w:hAnsi="Times New Roman" w:cs="Times New Roman"/>
          <w:kern w:val="0"/>
          <w:szCs w:val="21"/>
        </w:rPr>
        <w:t>.</w:t>
      </w:r>
      <w:r w:rsidR="0003084B" w:rsidRPr="00156E4A">
        <w:rPr>
          <w:rFonts w:ascii="Times New Roman" w:eastAsia="宋体" w:hAnsi="Times New Roman" w:cs="Times New Roman"/>
          <w:kern w:val="0"/>
          <w:szCs w:val="21"/>
        </w:rPr>
        <w:t xml:space="preserve"> The structural stability of the mutants was assessed based on the free energy of folding</w:t>
      </w:r>
      <w:r w:rsidR="007946F0" w:rsidRPr="00156E4A">
        <w:rPr>
          <w:rFonts w:ascii="Times New Roman" w:eastAsia="宋体" w:hAnsi="Times New Roman" w:cs="Times New Roman"/>
          <w:kern w:val="0"/>
          <w:szCs w:val="21"/>
        </w:rPr>
        <w:t xml:space="preserve"> (mutation energy), calculated as follows</w:t>
      </w:r>
      <w:r w:rsidR="0003084B" w:rsidRPr="00156E4A">
        <w:rPr>
          <w:rFonts w:ascii="Times New Roman" w:eastAsia="宋体" w:hAnsi="Times New Roman" w:cs="Times New Roman"/>
          <w:kern w:val="0"/>
          <w:szCs w:val="21"/>
        </w:rPr>
        <w:t>: ΔΔG</w:t>
      </w:r>
      <w:r w:rsidR="00937731" w:rsidRPr="00937731">
        <w:rPr>
          <w:rFonts w:ascii="Times New Roman" w:eastAsia="宋体" w:hAnsi="Times New Roman" w:cs="Times New Roman"/>
          <w:kern w:val="0"/>
          <w:szCs w:val="21"/>
          <w:vertAlign w:val="subscript"/>
        </w:rPr>
        <w:t>mut</w:t>
      </w:r>
      <w:r w:rsidR="0003084B" w:rsidRPr="00156E4A">
        <w:rPr>
          <w:rFonts w:ascii="Times New Roman" w:eastAsia="宋体" w:hAnsi="Times New Roman" w:cs="Times New Roman"/>
          <w:kern w:val="0"/>
          <w:szCs w:val="21"/>
        </w:rPr>
        <w:t xml:space="preserve"> = ΔΔG</w:t>
      </w:r>
      <w:r w:rsidR="00937731" w:rsidRPr="00937731">
        <w:rPr>
          <w:rFonts w:ascii="Times New Roman" w:eastAsia="宋体" w:hAnsi="Times New Roman" w:cs="Times New Roman"/>
          <w:kern w:val="0"/>
          <w:szCs w:val="21"/>
          <w:vertAlign w:val="subscript"/>
        </w:rPr>
        <w:t>fold</w:t>
      </w:r>
      <w:r w:rsidR="0003084B" w:rsidRPr="00156E4A">
        <w:rPr>
          <w:rFonts w:ascii="Times New Roman" w:eastAsia="宋体" w:hAnsi="Times New Roman" w:cs="Times New Roman"/>
          <w:kern w:val="0"/>
          <w:szCs w:val="21"/>
        </w:rPr>
        <w:t xml:space="preserve"> (mutant) </w:t>
      </w:r>
      <w:r w:rsidR="007946F0" w:rsidRPr="00156E4A">
        <w:rPr>
          <w:rFonts w:ascii="Times New Roman" w:eastAsia="宋体" w:hAnsi="Times New Roman" w:cs="Times New Roman"/>
          <w:kern w:val="0"/>
          <w:szCs w:val="21"/>
        </w:rPr>
        <w:t>−</w:t>
      </w:r>
      <w:r w:rsidR="0003084B" w:rsidRPr="00156E4A">
        <w:rPr>
          <w:rFonts w:ascii="Times New Roman" w:eastAsia="宋体" w:hAnsi="Times New Roman" w:cs="Times New Roman"/>
          <w:kern w:val="0"/>
          <w:szCs w:val="21"/>
        </w:rPr>
        <w:t xml:space="preserve"> ΔΔG</w:t>
      </w:r>
      <w:r w:rsidR="00937731" w:rsidRPr="00937731">
        <w:rPr>
          <w:rFonts w:ascii="Times New Roman" w:eastAsia="宋体" w:hAnsi="Times New Roman" w:cs="Times New Roman"/>
          <w:kern w:val="0"/>
          <w:szCs w:val="21"/>
          <w:vertAlign w:val="subscript"/>
        </w:rPr>
        <w:t>fold</w:t>
      </w:r>
      <w:r w:rsidR="0003084B" w:rsidRPr="00156E4A">
        <w:rPr>
          <w:rFonts w:ascii="Times New Roman" w:eastAsia="宋体" w:hAnsi="Times New Roman" w:cs="Times New Roman"/>
          <w:kern w:val="0"/>
          <w:szCs w:val="21"/>
        </w:rPr>
        <w:t xml:space="preserve"> (</w:t>
      </w:r>
      <w:r w:rsidR="00263A60" w:rsidRPr="00156E4A">
        <w:rPr>
          <w:rFonts w:ascii="Times New Roman" w:eastAsia="宋体" w:hAnsi="Times New Roman" w:cs="Times New Roman"/>
          <w:kern w:val="0"/>
          <w:szCs w:val="21"/>
        </w:rPr>
        <w:t>WT</w:t>
      </w:r>
      <w:r w:rsidR="0003084B" w:rsidRPr="00156E4A">
        <w:rPr>
          <w:rFonts w:ascii="Times New Roman" w:eastAsia="宋体" w:hAnsi="Times New Roman" w:cs="Times New Roman"/>
          <w:kern w:val="0"/>
          <w:szCs w:val="21"/>
        </w:rPr>
        <w:t xml:space="preserve">). The mutant with the lowest </w:t>
      </w:r>
      <w:r w:rsidR="007946F0" w:rsidRPr="00156E4A">
        <w:rPr>
          <w:rFonts w:ascii="Times New Roman" w:eastAsia="宋体" w:hAnsi="Times New Roman" w:cs="Times New Roman"/>
          <w:kern w:val="0"/>
          <w:szCs w:val="21"/>
        </w:rPr>
        <w:t>ΔΔG</w:t>
      </w:r>
      <w:r w:rsidR="007946F0" w:rsidRPr="00156E4A">
        <w:rPr>
          <w:rFonts w:ascii="Times New Roman" w:eastAsia="宋体" w:hAnsi="Times New Roman" w:cs="Times New Roman"/>
          <w:kern w:val="0"/>
          <w:szCs w:val="21"/>
          <w:vertAlign w:val="subscript"/>
        </w:rPr>
        <w:t>mut</w:t>
      </w:r>
      <w:r w:rsidR="007946F0" w:rsidRPr="00156E4A">
        <w:rPr>
          <w:rFonts w:ascii="Times New Roman" w:eastAsia="宋体" w:hAnsi="Times New Roman" w:cs="Times New Roman"/>
          <w:kern w:val="0"/>
          <w:szCs w:val="21"/>
        </w:rPr>
        <w:t xml:space="preserve"> </w:t>
      </w:r>
      <w:r w:rsidR="0003084B" w:rsidRPr="00156E4A">
        <w:rPr>
          <w:rFonts w:ascii="Times New Roman" w:eastAsia="宋体" w:hAnsi="Times New Roman" w:cs="Times New Roman"/>
          <w:kern w:val="0"/>
          <w:szCs w:val="21"/>
        </w:rPr>
        <w:t>value was selected for molecular dynamics simulations (simulated heating steps of 100 ps</w:t>
      </w:r>
      <w:r w:rsidR="00D24C84" w:rsidRPr="00156E4A">
        <w:rPr>
          <w:rFonts w:ascii="Times New Roman" w:eastAsia="宋体" w:hAnsi="Times New Roman" w:cs="Times New Roman"/>
          <w:kern w:val="0"/>
          <w:szCs w:val="21"/>
        </w:rPr>
        <w:t>;</w:t>
      </w:r>
      <w:r w:rsidR="0003084B" w:rsidRPr="00156E4A">
        <w:rPr>
          <w:rFonts w:ascii="Times New Roman" w:eastAsia="宋体" w:hAnsi="Times New Roman" w:cs="Times New Roman"/>
          <w:kern w:val="0"/>
          <w:szCs w:val="21"/>
        </w:rPr>
        <w:t xml:space="preserve"> simulated equilibrium steps of 500 ps</w:t>
      </w:r>
      <w:r w:rsidR="00D24C84" w:rsidRPr="00156E4A">
        <w:rPr>
          <w:rFonts w:ascii="Times New Roman" w:eastAsia="宋体" w:hAnsi="Times New Roman" w:cs="Times New Roman"/>
          <w:kern w:val="0"/>
          <w:szCs w:val="21"/>
        </w:rPr>
        <w:t>;</w:t>
      </w:r>
      <w:r w:rsidR="0003084B" w:rsidRPr="00156E4A">
        <w:rPr>
          <w:rFonts w:ascii="Times New Roman" w:eastAsia="宋体" w:hAnsi="Times New Roman" w:cs="Times New Roman"/>
          <w:kern w:val="0"/>
          <w:szCs w:val="21"/>
        </w:rPr>
        <w:t xml:space="preserve"> simulated production steps of 400 ps; time steps of </w:t>
      </w:r>
      <w:r w:rsidR="007077E4">
        <w:rPr>
          <w:rFonts w:ascii="Times New Roman" w:eastAsia="宋体" w:hAnsi="Times New Roman" w:cs="Times New Roman"/>
          <w:kern w:val="0"/>
          <w:szCs w:val="21"/>
        </w:rPr>
        <w:t>5.0</w:t>
      </w:r>
      <w:r w:rsidR="0003084B" w:rsidRPr="00156E4A">
        <w:rPr>
          <w:rFonts w:ascii="Times New Roman" w:eastAsia="宋体" w:hAnsi="Times New Roman" w:cs="Times New Roman"/>
          <w:kern w:val="0"/>
          <w:szCs w:val="21"/>
        </w:rPr>
        <w:t xml:space="preserve"> </w:t>
      </w:r>
      <w:r w:rsidR="007077E4">
        <w:rPr>
          <w:rFonts w:ascii="Times New Roman" w:eastAsia="宋体" w:hAnsi="Times New Roman" w:cs="Times New Roman"/>
          <w:kern w:val="0"/>
          <w:szCs w:val="21"/>
        </w:rPr>
        <w:t>f</w:t>
      </w:r>
      <w:r w:rsidR="0003084B" w:rsidRPr="00156E4A">
        <w:rPr>
          <w:rFonts w:ascii="Times New Roman" w:eastAsia="宋体" w:hAnsi="Times New Roman" w:cs="Times New Roman"/>
          <w:kern w:val="0"/>
          <w:szCs w:val="21"/>
        </w:rPr>
        <w:t xml:space="preserve">s with the particle grid Ewald method for electrostatic and constant pressure thermostatic kinetics). </w:t>
      </w:r>
      <w:r w:rsidR="00D24C84" w:rsidRPr="00156E4A">
        <w:rPr>
          <w:rFonts w:ascii="Times New Roman" w:eastAsia="宋体" w:hAnsi="Times New Roman" w:cs="Times New Roman"/>
          <w:kern w:val="0"/>
          <w:szCs w:val="21"/>
        </w:rPr>
        <w:t>The m</w:t>
      </w:r>
      <w:r w:rsidR="0003084B" w:rsidRPr="00156E4A">
        <w:rPr>
          <w:rFonts w:ascii="Times New Roman" w:eastAsia="宋体" w:hAnsi="Times New Roman" w:cs="Times New Roman"/>
          <w:kern w:val="0"/>
          <w:szCs w:val="21"/>
        </w:rPr>
        <w:t xml:space="preserve">utants with stable structures were identified </w:t>
      </w:r>
      <w:r w:rsidR="002A6FB0" w:rsidRPr="00156E4A">
        <w:rPr>
          <w:rFonts w:ascii="Times New Roman" w:eastAsia="宋体" w:hAnsi="Times New Roman" w:cs="Times New Roman"/>
          <w:kern w:val="0"/>
          <w:szCs w:val="21"/>
        </w:rPr>
        <w:t xml:space="preserve">via </w:t>
      </w:r>
      <w:r w:rsidR="0003084B" w:rsidRPr="00156E4A">
        <w:rPr>
          <w:rFonts w:ascii="Times New Roman" w:eastAsia="宋体" w:hAnsi="Times New Roman" w:cs="Times New Roman"/>
          <w:kern w:val="0"/>
          <w:szCs w:val="21"/>
        </w:rPr>
        <w:t>simulations and validated in subsequent bio</w:t>
      </w:r>
      <w:r w:rsidR="007946F0" w:rsidRPr="00156E4A">
        <w:rPr>
          <w:rFonts w:ascii="Times New Roman" w:eastAsia="宋体" w:hAnsi="Times New Roman" w:cs="Times New Roman"/>
          <w:kern w:val="0"/>
          <w:szCs w:val="21"/>
        </w:rPr>
        <w:t>assays</w:t>
      </w:r>
      <w:r w:rsidR="0003084B" w:rsidRPr="00156E4A">
        <w:rPr>
          <w:rFonts w:ascii="Times New Roman" w:eastAsia="宋体" w:hAnsi="Times New Roman" w:cs="Times New Roman"/>
          <w:kern w:val="0"/>
          <w:szCs w:val="21"/>
        </w:rPr>
        <w:t>.</w:t>
      </w:r>
      <w:r w:rsidR="00582B6E" w:rsidRPr="00156E4A">
        <w:rPr>
          <w:rFonts w:ascii="Times New Roman" w:eastAsia="宋体" w:hAnsi="Times New Roman" w:cs="Times New Roman"/>
          <w:kern w:val="0"/>
          <w:szCs w:val="21"/>
        </w:rPr>
        <w:t xml:space="preserve"> </w:t>
      </w:r>
    </w:p>
    <w:p w14:paraId="597B47F0" w14:textId="27C1B2CC" w:rsidR="00F07B96" w:rsidRPr="00AE3A66" w:rsidRDefault="00AE3A66" w:rsidP="00EB192F">
      <w:pPr>
        <w:spacing w:line="360" w:lineRule="auto"/>
        <w:jc w:val="left"/>
        <w:rPr>
          <w:rFonts w:ascii="Times New Roman" w:eastAsia="宋体" w:hAnsi="Times New Roman" w:cs="Times New Roman"/>
          <w:b/>
          <w:bCs/>
          <w:iCs/>
          <w:szCs w:val="21"/>
        </w:rPr>
      </w:pPr>
      <w:r>
        <w:rPr>
          <w:rFonts w:ascii="Times New Roman" w:eastAsia="宋体" w:hAnsi="Times New Roman" w:cs="Times New Roman"/>
          <w:b/>
          <w:bCs/>
          <w:iCs/>
          <w:szCs w:val="21"/>
        </w:rPr>
        <w:lastRenderedPageBreak/>
        <w:t>2.</w:t>
      </w:r>
      <w:r w:rsidR="00610720">
        <w:rPr>
          <w:rFonts w:ascii="Times New Roman" w:eastAsia="宋体" w:hAnsi="Times New Roman" w:cs="Times New Roman"/>
          <w:b/>
          <w:bCs/>
          <w:iCs/>
          <w:szCs w:val="21"/>
        </w:rPr>
        <w:t>6</w:t>
      </w:r>
      <w:r>
        <w:rPr>
          <w:rFonts w:ascii="Times New Roman" w:eastAsia="宋体" w:hAnsi="Times New Roman" w:cs="Times New Roman"/>
          <w:b/>
          <w:bCs/>
          <w:iCs/>
          <w:szCs w:val="21"/>
        </w:rPr>
        <w:t xml:space="preserve"> </w:t>
      </w:r>
      <w:r w:rsidR="008E4882" w:rsidRPr="00AE3A66">
        <w:rPr>
          <w:rFonts w:ascii="Times New Roman" w:eastAsia="宋体" w:hAnsi="Times New Roman" w:cs="Times New Roman"/>
          <w:b/>
          <w:bCs/>
          <w:iCs/>
          <w:szCs w:val="21"/>
        </w:rPr>
        <w:t>Isothermal titration calorimetr</w:t>
      </w:r>
      <w:r w:rsidR="0015698D" w:rsidRPr="00AE3A66">
        <w:rPr>
          <w:rFonts w:ascii="Times New Roman" w:eastAsia="宋体" w:hAnsi="Times New Roman" w:cs="Times New Roman"/>
          <w:b/>
          <w:bCs/>
          <w:iCs/>
          <w:szCs w:val="21"/>
        </w:rPr>
        <w:t>y (I</w:t>
      </w:r>
      <w:r w:rsidR="001F0AE9" w:rsidRPr="00AE3A66">
        <w:rPr>
          <w:rFonts w:ascii="Times New Roman" w:eastAsia="宋体" w:hAnsi="Times New Roman" w:cs="Times New Roman"/>
          <w:b/>
          <w:bCs/>
          <w:iCs/>
          <w:szCs w:val="21"/>
        </w:rPr>
        <w:t>TC)</w:t>
      </w:r>
      <w:r w:rsidR="008E4882" w:rsidRPr="00AE3A66">
        <w:rPr>
          <w:rFonts w:ascii="Times New Roman" w:eastAsia="宋体" w:hAnsi="Times New Roman" w:cs="Times New Roman"/>
          <w:b/>
          <w:bCs/>
          <w:iCs/>
          <w:szCs w:val="21"/>
        </w:rPr>
        <w:t xml:space="preserve"> determination of the </w:t>
      </w:r>
      <w:r w:rsidR="00D05BDE" w:rsidRPr="00AE3A66">
        <w:rPr>
          <w:rFonts w:ascii="Times New Roman" w:eastAsia="宋体" w:hAnsi="Times New Roman" w:cs="Times New Roman"/>
          <w:b/>
          <w:bCs/>
          <w:iCs/>
          <w:szCs w:val="21"/>
        </w:rPr>
        <w:t xml:space="preserve">binding </w:t>
      </w:r>
      <w:r w:rsidR="008E4882" w:rsidRPr="00AE3A66">
        <w:rPr>
          <w:rFonts w:ascii="Times New Roman" w:eastAsia="宋体" w:hAnsi="Times New Roman" w:cs="Times New Roman"/>
          <w:b/>
          <w:bCs/>
          <w:iCs/>
          <w:szCs w:val="21"/>
        </w:rPr>
        <w:t>affinity of WT, Y215W and AA-2G</w:t>
      </w:r>
    </w:p>
    <w:p w14:paraId="6983B580" w14:textId="25E8FDF1" w:rsidR="00F07B96" w:rsidRPr="00156E4A" w:rsidRDefault="00F07B96" w:rsidP="002A6FB0">
      <w:pPr>
        <w:spacing w:line="360" w:lineRule="auto"/>
        <w:ind w:firstLineChars="200" w:firstLine="420"/>
        <w:jc w:val="left"/>
        <w:rPr>
          <w:rFonts w:ascii="Times New Roman" w:eastAsia="宋体" w:hAnsi="Times New Roman" w:cs="Times New Roman"/>
          <w:kern w:val="0"/>
          <w:szCs w:val="21"/>
        </w:rPr>
      </w:pPr>
      <w:r w:rsidRPr="00156E4A">
        <w:rPr>
          <w:rFonts w:ascii="Times New Roman" w:eastAsia="宋体" w:hAnsi="Times New Roman" w:cs="Times New Roman"/>
          <w:kern w:val="0"/>
          <w:szCs w:val="21"/>
        </w:rPr>
        <w:t xml:space="preserve">The </w:t>
      </w:r>
      <w:r w:rsidR="001F0AE9" w:rsidRPr="00156E4A">
        <w:rPr>
          <w:rFonts w:ascii="Times New Roman" w:eastAsia="宋体" w:hAnsi="Times New Roman" w:cs="Times New Roman"/>
          <w:kern w:val="0"/>
          <w:szCs w:val="21"/>
        </w:rPr>
        <w:t>I</w:t>
      </w:r>
      <w:r w:rsidRPr="00156E4A">
        <w:rPr>
          <w:rFonts w:ascii="Times New Roman" w:eastAsia="宋体" w:hAnsi="Times New Roman" w:cs="Times New Roman"/>
          <w:kern w:val="0"/>
          <w:szCs w:val="21"/>
        </w:rPr>
        <w:t xml:space="preserve">TC experiment was carried out on a MicroCal </w:t>
      </w:r>
      <w:r w:rsidR="00AF23D4">
        <w:rPr>
          <w:rFonts w:ascii="Times New Roman" w:eastAsia="宋体" w:hAnsi="Times New Roman" w:cs="Times New Roman"/>
          <w:kern w:val="0"/>
          <w:szCs w:val="21"/>
        </w:rPr>
        <w:t>I</w:t>
      </w:r>
      <w:r w:rsidRPr="00156E4A">
        <w:rPr>
          <w:rFonts w:ascii="Times New Roman" w:eastAsia="宋体" w:hAnsi="Times New Roman" w:cs="Times New Roman"/>
          <w:kern w:val="0"/>
          <w:szCs w:val="21"/>
        </w:rPr>
        <w:t>TC200 system (</w:t>
      </w:r>
      <w:r w:rsidR="00081CA9" w:rsidRPr="00156E4A">
        <w:rPr>
          <w:rFonts w:ascii="Times New Roman" w:eastAsia="宋体" w:hAnsi="Times New Roman" w:cs="Times New Roman"/>
          <w:kern w:val="0"/>
          <w:szCs w:val="21"/>
        </w:rPr>
        <w:t>Malvern Panalytical, Malvern</w:t>
      </w:r>
      <w:r w:rsidRPr="00156E4A">
        <w:rPr>
          <w:rFonts w:ascii="Times New Roman" w:eastAsia="宋体" w:hAnsi="Times New Roman" w:cs="Times New Roman"/>
          <w:kern w:val="0"/>
          <w:szCs w:val="21"/>
        </w:rPr>
        <w:t xml:space="preserve">, </w:t>
      </w:r>
      <w:r w:rsidR="00081CA9" w:rsidRPr="00156E4A">
        <w:rPr>
          <w:rFonts w:ascii="Times New Roman" w:eastAsia="宋体" w:hAnsi="Times New Roman" w:cs="Times New Roman"/>
          <w:kern w:val="0"/>
          <w:szCs w:val="21"/>
        </w:rPr>
        <w:t>UK</w:t>
      </w:r>
      <w:r w:rsidRPr="00156E4A">
        <w:rPr>
          <w:rFonts w:ascii="Times New Roman" w:eastAsia="宋体" w:hAnsi="Times New Roman" w:cs="Times New Roman"/>
          <w:kern w:val="0"/>
          <w:szCs w:val="21"/>
        </w:rPr>
        <w:t>).</w:t>
      </w:r>
      <w:r w:rsidR="002A6FB0" w:rsidRPr="00156E4A">
        <w:rPr>
          <w:rFonts w:ascii="Times New Roman" w:eastAsia="宋体" w:hAnsi="Times New Roman" w:cs="Times New Roman"/>
          <w:kern w:val="0"/>
          <w:szCs w:val="21"/>
        </w:rPr>
        <w:t xml:space="preserve"> </w:t>
      </w:r>
      <w:r w:rsidR="007B5FAA" w:rsidRPr="00156E4A">
        <w:rPr>
          <w:rFonts w:ascii="Times New Roman" w:eastAsia="宋体" w:hAnsi="Times New Roman" w:cs="Times New Roman"/>
          <w:kern w:val="0"/>
          <w:szCs w:val="21"/>
        </w:rPr>
        <w:t xml:space="preserve">The enzyme solution </w:t>
      </w:r>
      <w:r w:rsidR="002A6FB0"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0.2 mg/mL</w:t>
      </w:r>
      <w:r w:rsidR="002A6FB0"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was prepared as the titration solution using </w:t>
      </w:r>
      <w:r w:rsidR="001F387E" w:rsidRPr="001F387E">
        <w:rPr>
          <w:rFonts w:ascii="Times New Roman" w:eastAsia="宋体" w:hAnsi="Times New Roman" w:cs="Times New Roman"/>
          <w:kern w:val="0"/>
          <w:szCs w:val="21"/>
        </w:rPr>
        <w:t>0.1 M citric acid with sufficient 0.2 M disodium hydrogen phosphate</w:t>
      </w:r>
      <w:r w:rsidR="007B5FAA" w:rsidRPr="00156E4A">
        <w:rPr>
          <w:rFonts w:ascii="Times New Roman" w:eastAsia="宋体" w:hAnsi="Times New Roman" w:cs="Times New Roman"/>
          <w:kern w:val="0"/>
          <w:szCs w:val="21"/>
        </w:rPr>
        <w:t xml:space="preserve"> buffer </w:t>
      </w:r>
      <w:r w:rsidR="000A4622"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pH</w:t>
      </w:r>
      <w:r w:rsidR="000A4622" w:rsidRPr="00156E4A">
        <w:rPr>
          <w:rFonts w:ascii="Times New Roman" w:eastAsia="宋体" w:hAnsi="Times New Roman" w:cs="Times New Roman"/>
          <w:kern w:val="0"/>
          <w:szCs w:val="21"/>
        </w:rPr>
        <w:t xml:space="preserve"> </w:t>
      </w:r>
      <w:r w:rsidR="007B5FAA" w:rsidRPr="00156E4A">
        <w:rPr>
          <w:rFonts w:ascii="Times New Roman" w:eastAsia="宋体" w:hAnsi="Times New Roman" w:cs="Times New Roman"/>
          <w:kern w:val="0"/>
          <w:szCs w:val="21"/>
        </w:rPr>
        <w:t>5.0</w:t>
      </w:r>
      <w:r w:rsidR="000A4622"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w:t>
      </w:r>
      <w:r w:rsidR="004209A0" w:rsidRPr="004209A0">
        <w:rPr>
          <w:rFonts w:ascii="Times New Roman" w:eastAsia="宋体" w:hAnsi="Times New Roman" w:cs="Times New Roman"/>
          <w:kern w:val="0"/>
          <w:szCs w:val="21"/>
        </w:rPr>
        <w:t>Prepare a 50 µM AA-2G standard solution using the same buffer as the ligand solution.</w:t>
      </w:r>
      <w:r w:rsidR="007B5FAA" w:rsidRPr="00156E4A">
        <w:rPr>
          <w:rFonts w:ascii="Times New Roman" w:eastAsia="宋体" w:hAnsi="Times New Roman" w:cs="Times New Roman"/>
          <w:kern w:val="0"/>
          <w:szCs w:val="21"/>
        </w:rPr>
        <w:t>. The operating parameters of the Auto iTC200 were as follows: cuvette temperature 40 °C</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number of injections</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20</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reference power</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5</w:t>
      </w:r>
      <w:r w:rsidR="00A81ACF" w:rsidRPr="00156E4A">
        <w:rPr>
          <w:rFonts w:ascii="Times New Roman" w:eastAsia="宋体" w:hAnsi="Times New Roman" w:cs="Times New Roman"/>
          <w:kern w:val="0"/>
          <w:szCs w:val="21"/>
        </w:rPr>
        <w:t> </w:t>
      </w:r>
      <w:r w:rsidR="007B5FAA" w:rsidRPr="00156E4A">
        <w:rPr>
          <w:rFonts w:ascii="Times New Roman" w:eastAsia="宋体" w:hAnsi="Times New Roman" w:cs="Times New Roman"/>
          <w:kern w:val="0"/>
          <w:szCs w:val="21"/>
        </w:rPr>
        <w:t>μCal/s</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titrant volume</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2 μ</w:t>
      </w:r>
      <w:r w:rsidR="000A4622" w:rsidRPr="00156E4A">
        <w:rPr>
          <w:rFonts w:ascii="Times New Roman" w:eastAsia="宋体" w:hAnsi="Times New Roman" w:cs="Times New Roman"/>
          <w:kern w:val="0"/>
          <w:szCs w:val="21"/>
        </w:rPr>
        <w:t>L</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stirring speed</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750 rpm</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duration</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4</w:t>
      </w:r>
      <w:r w:rsidR="000A4622" w:rsidRPr="00156E4A">
        <w:rPr>
          <w:rFonts w:ascii="Times New Roman" w:eastAsia="宋体" w:hAnsi="Times New Roman" w:cs="Times New Roman"/>
          <w:kern w:val="0"/>
          <w:szCs w:val="21"/>
        </w:rPr>
        <w:t xml:space="preserve"> </w:t>
      </w:r>
      <w:r w:rsidR="007B5FAA" w:rsidRPr="00156E4A">
        <w:rPr>
          <w:rFonts w:ascii="Times New Roman" w:eastAsia="宋体" w:hAnsi="Times New Roman" w:cs="Times New Roman"/>
          <w:kern w:val="0"/>
          <w:szCs w:val="21"/>
        </w:rPr>
        <w:t>s</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injection interval</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150</w:t>
      </w:r>
      <w:r w:rsidR="000A4622" w:rsidRPr="00156E4A">
        <w:rPr>
          <w:rFonts w:ascii="Times New Roman" w:eastAsia="宋体" w:hAnsi="Times New Roman" w:cs="Times New Roman"/>
          <w:kern w:val="0"/>
          <w:szCs w:val="21"/>
        </w:rPr>
        <w:t xml:space="preserve"> </w:t>
      </w:r>
      <w:r w:rsidR="007B5FAA" w:rsidRPr="00156E4A">
        <w:rPr>
          <w:rFonts w:ascii="Times New Roman" w:eastAsia="宋体" w:hAnsi="Times New Roman" w:cs="Times New Roman"/>
          <w:kern w:val="0"/>
          <w:szCs w:val="21"/>
        </w:rPr>
        <w:t>s</w:t>
      </w:r>
      <w:r w:rsidR="00A81ACF" w:rsidRPr="00156E4A">
        <w:rPr>
          <w:rFonts w:ascii="Times New Roman" w:eastAsia="宋体" w:hAnsi="Times New Roman" w:cs="Times New Roman"/>
          <w:kern w:val="0"/>
          <w:szCs w:val="21"/>
        </w:rPr>
        <w:t>;</w:t>
      </w:r>
      <w:r w:rsidR="007B5FAA" w:rsidRPr="00156E4A">
        <w:rPr>
          <w:rFonts w:ascii="Times New Roman" w:eastAsia="宋体" w:hAnsi="Times New Roman" w:cs="Times New Roman"/>
          <w:kern w:val="0"/>
          <w:szCs w:val="21"/>
        </w:rPr>
        <w:t xml:space="preserve"> filtration cycle time of 5</w:t>
      </w:r>
      <w:r w:rsidR="000A4622" w:rsidRPr="00156E4A">
        <w:rPr>
          <w:rFonts w:ascii="Times New Roman" w:eastAsia="宋体" w:hAnsi="Times New Roman" w:cs="Times New Roman"/>
          <w:kern w:val="0"/>
          <w:szCs w:val="21"/>
        </w:rPr>
        <w:t xml:space="preserve"> </w:t>
      </w:r>
      <w:r w:rsidR="007B5FAA" w:rsidRPr="00156E4A">
        <w:rPr>
          <w:rFonts w:ascii="Times New Roman" w:eastAsia="宋体" w:hAnsi="Times New Roman" w:cs="Times New Roman"/>
          <w:kern w:val="0"/>
          <w:szCs w:val="21"/>
        </w:rPr>
        <w:t>s.</w:t>
      </w:r>
    </w:p>
    <w:p w14:paraId="5A18DC32" w14:textId="764AEE84" w:rsidR="000E2168" w:rsidRPr="0084544B" w:rsidRDefault="0084544B" w:rsidP="00EB192F">
      <w:pPr>
        <w:autoSpaceDE w:val="0"/>
        <w:autoSpaceDN w:val="0"/>
        <w:adjustRightInd w:val="0"/>
        <w:spacing w:line="360" w:lineRule="auto"/>
        <w:jc w:val="left"/>
        <w:rPr>
          <w:rFonts w:ascii="Times New Roman" w:eastAsia="宋体" w:hAnsi="Times New Roman" w:cs="Times New Roman"/>
          <w:b/>
          <w:bCs/>
          <w:iCs/>
          <w:kern w:val="0"/>
          <w:szCs w:val="21"/>
        </w:rPr>
      </w:pPr>
      <w:r>
        <w:rPr>
          <w:rFonts w:ascii="Times New Roman" w:eastAsia="宋体" w:hAnsi="Times New Roman" w:cs="Times New Roman"/>
          <w:b/>
          <w:bCs/>
          <w:iCs/>
          <w:kern w:val="0"/>
          <w:szCs w:val="21"/>
        </w:rPr>
        <w:t>2.</w:t>
      </w:r>
      <w:r w:rsidR="00610720">
        <w:rPr>
          <w:rFonts w:ascii="Times New Roman" w:eastAsia="宋体" w:hAnsi="Times New Roman" w:cs="Times New Roman"/>
          <w:b/>
          <w:bCs/>
          <w:iCs/>
          <w:kern w:val="0"/>
          <w:szCs w:val="21"/>
        </w:rPr>
        <w:t>7</w:t>
      </w:r>
      <w:r>
        <w:rPr>
          <w:rFonts w:ascii="Times New Roman" w:eastAsia="宋体" w:hAnsi="Times New Roman" w:cs="Times New Roman"/>
          <w:b/>
          <w:bCs/>
          <w:iCs/>
          <w:kern w:val="0"/>
          <w:szCs w:val="21"/>
        </w:rPr>
        <w:t xml:space="preserve"> </w:t>
      </w:r>
      <w:r w:rsidR="00B01121" w:rsidRPr="0084544B">
        <w:rPr>
          <w:rFonts w:ascii="Times New Roman" w:eastAsia="宋体" w:hAnsi="Times New Roman" w:cs="Times New Roman"/>
          <w:b/>
          <w:bCs/>
          <w:iCs/>
          <w:kern w:val="0"/>
          <w:szCs w:val="21"/>
        </w:rPr>
        <w:t>Determination of enzyme activity and kinetic analysis</w:t>
      </w:r>
    </w:p>
    <w:p w14:paraId="2EEAE45E" w14:textId="05013D92" w:rsidR="007A4DBD" w:rsidRPr="00C14B74" w:rsidRDefault="00D82E35" w:rsidP="00C14B74">
      <w:pPr>
        <w:autoSpaceDE w:val="0"/>
        <w:autoSpaceDN w:val="0"/>
        <w:adjustRightInd w:val="0"/>
        <w:spacing w:line="360" w:lineRule="auto"/>
        <w:ind w:firstLineChars="200" w:firstLine="420"/>
        <w:jc w:val="left"/>
        <w:rPr>
          <w:rFonts w:ascii="Times New Roman" w:eastAsia="宋体" w:hAnsi="Times New Roman" w:cs="Times New Roman"/>
        </w:rPr>
      </w:pPr>
      <w:r w:rsidRPr="003B4B1E">
        <w:rPr>
          <w:rFonts w:ascii="Times New Roman" w:eastAsia="宋体" w:hAnsi="Times New Roman" w:cs="Times New Roman"/>
          <w:szCs w:val="21"/>
        </w:rPr>
        <w:t>Hydrolytic</w:t>
      </w:r>
      <w:r w:rsidR="0090462C" w:rsidRPr="003B4B1E">
        <w:rPr>
          <w:rFonts w:ascii="Times New Roman" w:eastAsia="宋体" w:hAnsi="Times New Roman" w:cs="Times New Roman"/>
          <w:szCs w:val="21"/>
        </w:rPr>
        <w:t xml:space="preserve"> </w:t>
      </w:r>
      <w:r w:rsidRPr="003B4B1E">
        <w:rPr>
          <w:rFonts w:ascii="Times New Roman" w:eastAsia="宋体" w:hAnsi="Times New Roman" w:cs="Times New Roman"/>
          <w:szCs w:val="21"/>
        </w:rPr>
        <w:t xml:space="preserve">AA-2G activity: </w:t>
      </w:r>
      <w:r w:rsidR="00BE3A84" w:rsidRPr="00BE3A84">
        <w:rPr>
          <w:rFonts w:ascii="Times New Roman" w:eastAsia="宋体" w:hAnsi="Times New Roman" w:cs="Times New Roman"/>
          <w:szCs w:val="21"/>
        </w:rPr>
        <w:t xml:space="preserve">The 1.0-mL of </w:t>
      </w:r>
      <w:r w:rsidR="001F387E" w:rsidRPr="001F387E">
        <w:rPr>
          <w:rFonts w:ascii="Times New Roman" w:eastAsia="宋体" w:hAnsi="Times New Roman" w:cs="Times New Roman"/>
          <w:szCs w:val="21"/>
        </w:rPr>
        <w:t>0.1 M citric acid with sufficient 0.2 M disodium hydrogen phosphate</w:t>
      </w:r>
      <w:r w:rsidR="00BE3A84" w:rsidRPr="00BE3A84">
        <w:rPr>
          <w:rFonts w:ascii="Times New Roman" w:eastAsia="宋体" w:hAnsi="Times New Roman" w:cs="Times New Roman"/>
          <w:szCs w:val="21"/>
        </w:rPr>
        <w:t xml:space="preserve"> buffer (pH 5.0) comprised </w:t>
      </w:r>
      <w:r w:rsidR="00BE3A84" w:rsidRPr="00156E4A">
        <w:rPr>
          <w:rFonts w:ascii="Times New Roman" w:eastAsia="宋体" w:hAnsi="Times New Roman" w:cs="Times New Roman"/>
          <w:szCs w:val="21"/>
        </w:rPr>
        <w:t>2</w:t>
      </w:r>
      <w:r w:rsidR="00BE3A84">
        <w:rPr>
          <w:rFonts w:ascii="Times New Roman" w:eastAsia="宋体" w:hAnsi="Times New Roman" w:cs="Times New Roman"/>
          <w:szCs w:val="21"/>
        </w:rPr>
        <w:t>.0</w:t>
      </w:r>
      <w:r w:rsidR="00BE3A84" w:rsidRPr="00156E4A">
        <w:rPr>
          <w:rFonts w:ascii="Times New Roman" w:eastAsia="宋体" w:hAnsi="Times New Roman" w:cs="Times New Roman"/>
          <w:szCs w:val="21"/>
        </w:rPr>
        <w:t xml:space="preserve"> mg/mL</w:t>
      </w:r>
      <w:r w:rsidR="00BE3A84" w:rsidRPr="00BE3A84">
        <w:rPr>
          <w:rFonts w:ascii="Times New Roman" w:eastAsia="宋体" w:hAnsi="Times New Roman" w:cs="Times New Roman"/>
          <w:szCs w:val="21"/>
        </w:rPr>
        <w:t xml:space="preserve"> and </w:t>
      </w:r>
      <w:r w:rsidR="00BE3A84">
        <w:rPr>
          <w:rFonts w:ascii="Times New Roman" w:eastAsia="宋体" w:hAnsi="Times New Roman" w:cs="Times New Roman"/>
          <w:szCs w:val="21"/>
        </w:rPr>
        <w:t>1</w:t>
      </w:r>
      <w:r w:rsidR="00BE3A84" w:rsidRPr="00BE3A84">
        <w:rPr>
          <w:rFonts w:ascii="Times New Roman" w:eastAsia="宋体" w:hAnsi="Times New Roman" w:cs="Times New Roman"/>
          <w:szCs w:val="21"/>
        </w:rPr>
        <w:t>0</w:t>
      </w:r>
      <w:r w:rsidR="00BE3A84">
        <w:rPr>
          <w:rFonts w:ascii="Times New Roman" w:eastAsia="宋体" w:hAnsi="Times New Roman" w:cs="Times New Roman"/>
          <w:szCs w:val="21"/>
        </w:rPr>
        <w:t xml:space="preserve"> </w:t>
      </w:r>
      <w:r w:rsidR="00BE3A84" w:rsidRPr="00BE3A84">
        <w:rPr>
          <w:rFonts w:ascii="Times New Roman" w:eastAsia="宋体" w:hAnsi="Times New Roman" w:cs="Times New Roman"/>
          <w:szCs w:val="21"/>
        </w:rPr>
        <w:t>μ</w:t>
      </w:r>
      <w:r w:rsidR="00BE3A84">
        <w:rPr>
          <w:rFonts w:ascii="Times New Roman" w:eastAsia="宋体" w:hAnsi="Times New Roman" w:cs="Times New Roman"/>
          <w:szCs w:val="21"/>
        </w:rPr>
        <w:t>L</w:t>
      </w:r>
      <w:r w:rsidR="00BE3A84" w:rsidRPr="00BE3A84">
        <w:rPr>
          <w:rFonts w:ascii="Times New Roman" w:eastAsia="宋体" w:hAnsi="Times New Roman" w:cs="Times New Roman"/>
          <w:szCs w:val="21"/>
        </w:rPr>
        <w:t xml:space="preserve"> of enzyme protein, 40 °C for </w:t>
      </w:r>
      <w:r w:rsidR="00BE3A84">
        <w:rPr>
          <w:rFonts w:ascii="Times New Roman" w:eastAsia="宋体" w:hAnsi="Times New Roman" w:cs="Times New Roman"/>
          <w:szCs w:val="21"/>
        </w:rPr>
        <w:t xml:space="preserve">15 </w:t>
      </w:r>
      <w:r w:rsidR="00BE3A84">
        <w:rPr>
          <w:rFonts w:ascii="Times New Roman" w:eastAsia="宋体" w:hAnsi="Times New Roman" w:cs="Times New Roman" w:hint="eastAsia"/>
          <w:szCs w:val="21"/>
        </w:rPr>
        <w:t>min</w:t>
      </w:r>
      <w:r w:rsidR="00BE3A84" w:rsidRPr="00BE3A84">
        <w:rPr>
          <w:rFonts w:ascii="Times New Roman" w:eastAsia="宋体" w:hAnsi="Times New Roman" w:cs="Times New Roman"/>
          <w:szCs w:val="21"/>
        </w:rPr>
        <w:t xml:space="preserve"> under dark conditions.</w:t>
      </w:r>
      <w:r w:rsidR="00BA6D63" w:rsidRPr="00156E4A">
        <w:rPr>
          <w:rFonts w:ascii="Times New Roman" w:eastAsia="宋体" w:hAnsi="Times New Roman" w:cs="Times New Roman"/>
          <w:szCs w:val="21"/>
        </w:rPr>
        <w:t xml:space="preserve"> </w:t>
      </w:r>
      <w:r w:rsidR="004B6373" w:rsidRPr="0001778D">
        <w:rPr>
          <w:rFonts w:ascii="Times New Roman" w:eastAsia="宋体" w:hAnsi="Times New Roman" w:cs="Times New Roman"/>
          <w:szCs w:val="21"/>
        </w:rPr>
        <w:t xml:space="preserve">An </w:t>
      </w:r>
      <w:r w:rsidR="00BA6D63" w:rsidRPr="0001778D">
        <w:rPr>
          <w:rFonts w:ascii="Times New Roman" w:eastAsia="宋体" w:hAnsi="Times New Roman" w:cs="Times New Roman"/>
          <w:szCs w:val="21"/>
        </w:rPr>
        <w:t>inactivated enzyme solution</w:t>
      </w:r>
      <w:r w:rsidR="00BA6D63" w:rsidRPr="00156E4A">
        <w:rPr>
          <w:rFonts w:ascii="Times New Roman" w:eastAsia="宋体" w:hAnsi="Times New Roman" w:cs="Times New Roman"/>
          <w:szCs w:val="21"/>
        </w:rPr>
        <w:t xml:space="preserve"> was used </w:t>
      </w:r>
      <w:r w:rsidR="004B6373" w:rsidRPr="00156E4A">
        <w:rPr>
          <w:rFonts w:ascii="Times New Roman" w:eastAsia="宋体" w:hAnsi="Times New Roman" w:cs="Times New Roman"/>
          <w:szCs w:val="21"/>
        </w:rPr>
        <w:t xml:space="preserve">in </w:t>
      </w:r>
      <w:r w:rsidR="00BA6D63" w:rsidRPr="00156E4A">
        <w:rPr>
          <w:rFonts w:ascii="Times New Roman" w:eastAsia="宋体" w:hAnsi="Times New Roman" w:cs="Times New Roman"/>
          <w:szCs w:val="21"/>
        </w:rPr>
        <w:t xml:space="preserve">the control </w:t>
      </w:r>
      <w:r w:rsidR="004B6373" w:rsidRPr="00156E4A">
        <w:rPr>
          <w:rFonts w:ascii="Times New Roman" w:eastAsia="宋体" w:hAnsi="Times New Roman" w:cs="Times New Roman"/>
          <w:szCs w:val="21"/>
        </w:rPr>
        <w:t>experiment</w:t>
      </w:r>
      <w:r w:rsidR="00BA6D63" w:rsidRPr="00156E4A">
        <w:rPr>
          <w:rFonts w:ascii="Times New Roman" w:eastAsia="宋体" w:hAnsi="Times New Roman" w:cs="Times New Roman"/>
          <w:szCs w:val="21"/>
        </w:rPr>
        <w:t>. Three replicates</w:t>
      </w:r>
      <w:r w:rsidR="004B6373" w:rsidRPr="00156E4A">
        <w:rPr>
          <w:rFonts w:ascii="Times New Roman" w:eastAsia="宋体" w:hAnsi="Times New Roman" w:cs="Times New Roman"/>
          <w:szCs w:val="21"/>
        </w:rPr>
        <w:t xml:space="preserve"> </w:t>
      </w:r>
      <w:r w:rsidR="00E23BFD" w:rsidRPr="00156E4A">
        <w:rPr>
          <w:rFonts w:ascii="Times New Roman" w:eastAsia="宋体" w:hAnsi="Times New Roman" w:cs="Times New Roman"/>
          <w:szCs w:val="21"/>
        </w:rPr>
        <w:t xml:space="preserve">were performed for </w:t>
      </w:r>
      <w:r w:rsidR="00BA6D63" w:rsidRPr="00156E4A">
        <w:rPr>
          <w:rFonts w:ascii="Times New Roman" w:eastAsia="宋体" w:hAnsi="Times New Roman" w:cs="Times New Roman"/>
          <w:szCs w:val="21"/>
        </w:rPr>
        <w:t xml:space="preserve">each group. </w:t>
      </w:r>
      <w:r w:rsidR="00B36EEA" w:rsidRPr="00156E4A">
        <w:rPr>
          <w:rFonts w:ascii="Times New Roman" w:eastAsia="宋体" w:hAnsi="Times New Roman" w:cs="Times New Roman"/>
          <w:szCs w:val="21"/>
        </w:rPr>
        <w:t>Subsequently, t</w:t>
      </w:r>
      <w:r w:rsidR="00BA6D63" w:rsidRPr="00156E4A">
        <w:rPr>
          <w:rFonts w:ascii="Times New Roman" w:eastAsia="宋体" w:hAnsi="Times New Roman" w:cs="Times New Roman"/>
          <w:szCs w:val="21"/>
        </w:rPr>
        <w:t xml:space="preserve">he yield of </w:t>
      </w:r>
      <w:r w:rsidR="00AF23D4">
        <w:rPr>
          <w:rFonts w:ascii="Times New Roman" w:eastAsia="宋体" w:hAnsi="Times New Roman" w:cs="Times New Roman"/>
          <w:szCs w:val="21"/>
        </w:rPr>
        <w:t>L-AA</w:t>
      </w:r>
      <w:r w:rsidR="00BA6D63" w:rsidRPr="00156E4A">
        <w:rPr>
          <w:rFonts w:ascii="Times New Roman" w:eastAsia="宋体" w:hAnsi="Times New Roman" w:cs="Times New Roman"/>
          <w:szCs w:val="21"/>
        </w:rPr>
        <w:t xml:space="preserve"> </w:t>
      </w:r>
      <w:r w:rsidR="00B36EEA" w:rsidRPr="00156E4A">
        <w:rPr>
          <w:rFonts w:ascii="Times New Roman" w:eastAsia="宋体" w:hAnsi="Times New Roman" w:cs="Times New Roman"/>
          <w:szCs w:val="21"/>
        </w:rPr>
        <w:t xml:space="preserve">at the end of the reaction </w:t>
      </w:r>
      <w:r w:rsidR="00BA6D63" w:rsidRPr="00156E4A">
        <w:rPr>
          <w:rFonts w:ascii="Times New Roman" w:eastAsia="宋体" w:hAnsi="Times New Roman" w:cs="Times New Roman"/>
          <w:szCs w:val="21"/>
        </w:rPr>
        <w:t xml:space="preserve">was </w:t>
      </w:r>
      <w:r w:rsidR="00B36EEA" w:rsidRPr="00156E4A">
        <w:rPr>
          <w:rFonts w:ascii="Times New Roman" w:eastAsia="宋体" w:hAnsi="Times New Roman" w:cs="Times New Roman"/>
          <w:szCs w:val="21"/>
        </w:rPr>
        <w:t>determined via</w:t>
      </w:r>
      <w:r w:rsidR="00BA6D63" w:rsidRPr="00156E4A">
        <w:rPr>
          <w:rFonts w:ascii="Times New Roman" w:eastAsia="宋体" w:hAnsi="Times New Roman" w:cs="Times New Roman"/>
          <w:szCs w:val="21"/>
        </w:rPr>
        <w:t xml:space="preserve"> </w:t>
      </w:r>
      <w:r w:rsidR="00E23BFD" w:rsidRPr="00156E4A">
        <w:rPr>
          <w:rFonts w:ascii="Times New Roman" w:eastAsia="宋体" w:hAnsi="Times New Roman" w:cs="Times New Roman"/>
          <w:szCs w:val="21"/>
        </w:rPr>
        <w:t>high-performance liquid chromatography (</w:t>
      </w:r>
      <w:r w:rsidR="00BA6D63" w:rsidRPr="00156E4A">
        <w:rPr>
          <w:rFonts w:ascii="Times New Roman" w:eastAsia="宋体" w:hAnsi="Times New Roman" w:cs="Times New Roman"/>
          <w:szCs w:val="21"/>
        </w:rPr>
        <w:t>HPLC</w:t>
      </w:r>
      <w:r w:rsidR="00E23BFD" w:rsidRPr="00156E4A">
        <w:rPr>
          <w:rFonts w:ascii="Times New Roman" w:eastAsia="宋体" w:hAnsi="Times New Roman" w:cs="Times New Roman"/>
          <w:szCs w:val="21"/>
        </w:rPr>
        <w:t>)</w:t>
      </w:r>
      <w:r w:rsidR="00BA6D63" w:rsidRPr="00156E4A">
        <w:rPr>
          <w:rFonts w:ascii="Times New Roman" w:eastAsia="宋体" w:hAnsi="Times New Roman" w:cs="Times New Roman"/>
          <w:szCs w:val="21"/>
        </w:rPr>
        <w:t>.</w:t>
      </w:r>
      <w:r w:rsidR="00680E62" w:rsidRPr="00680E62">
        <w:rPr>
          <w:rFonts w:ascii="Times New Roman" w:eastAsia="宋体" w:hAnsi="Times New Roman" w:cs="Times New Roman"/>
          <w:color w:val="FF0000"/>
          <w:szCs w:val="21"/>
        </w:rPr>
        <w:t xml:space="preserve"> </w:t>
      </w:r>
      <w:r w:rsidR="00680E62" w:rsidRPr="003B4B1E">
        <w:rPr>
          <w:rFonts w:ascii="Times New Roman" w:eastAsia="宋体" w:hAnsi="Times New Roman" w:cs="Times New Roman"/>
        </w:rPr>
        <w:t xml:space="preserve">One unit of enzyme activity was defined as the amount of enzyme required for the release of 1 </w:t>
      </w:r>
      <w:r w:rsidR="00680E62" w:rsidRPr="003B4B1E">
        <w:rPr>
          <w:rFonts w:ascii="Times New Roman" w:eastAsia="宋体" w:hAnsi="Times New Roman" w:cs="Times New Roman" w:hint="eastAsia"/>
        </w:rPr>
        <w:t>m</w:t>
      </w:r>
      <w:r w:rsidR="00680E62" w:rsidRPr="003B4B1E">
        <w:rPr>
          <w:rFonts w:ascii="Times New Roman" w:eastAsia="宋体" w:hAnsi="Times New Roman" w:cs="Times New Roman"/>
        </w:rPr>
        <w:t>M of</w:t>
      </w:r>
      <w:r w:rsidR="00C14B74">
        <w:rPr>
          <w:rFonts w:ascii="Times New Roman" w:eastAsia="宋体" w:hAnsi="Times New Roman" w:cs="Times New Roman"/>
        </w:rPr>
        <w:t xml:space="preserve"> </w:t>
      </w:r>
      <w:r w:rsidR="00680E62" w:rsidRPr="003B4B1E">
        <w:rPr>
          <w:rFonts w:ascii="Times New Roman" w:eastAsia="宋体" w:hAnsi="Times New Roman" w:cs="Times New Roman"/>
        </w:rPr>
        <w:t>L</w:t>
      </w:r>
      <w:r w:rsidR="00C14B74">
        <w:rPr>
          <w:rFonts w:ascii="Times New Roman" w:eastAsia="宋体" w:hAnsi="Times New Roman" w:cs="Times New Roman"/>
        </w:rPr>
        <w:t>-</w:t>
      </w:r>
      <w:r w:rsidR="00680E62" w:rsidRPr="003B4B1E">
        <w:rPr>
          <w:rFonts w:ascii="Times New Roman" w:eastAsia="宋体" w:hAnsi="Times New Roman" w:cs="Times New Roman"/>
        </w:rPr>
        <w:t xml:space="preserve">AA/min </w:t>
      </w:r>
      <w:r w:rsidR="00680E62" w:rsidRPr="003B4B1E">
        <w:rPr>
          <w:rFonts w:ascii="Times New Roman" w:eastAsia="宋体" w:hAnsi="Times New Roman" w:cs="Times New Roman" w:hint="eastAsia"/>
        </w:rPr>
        <w:t>under</w:t>
      </w:r>
      <w:r w:rsidR="00680E62" w:rsidRPr="003B4B1E">
        <w:rPr>
          <w:rFonts w:ascii="Times New Roman" w:eastAsia="宋体" w:hAnsi="Times New Roman" w:cs="Times New Roman"/>
        </w:rPr>
        <w:t xml:space="preserve"> </w:t>
      </w:r>
      <w:r w:rsidR="00680E62" w:rsidRPr="003B4B1E">
        <w:rPr>
          <w:rFonts w:ascii="Times New Roman" w:eastAsia="宋体" w:hAnsi="Times New Roman" w:cs="Times New Roman" w:hint="eastAsia"/>
        </w:rPr>
        <w:t>the</w:t>
      </w:r>
      <w:r w:rsidR="00680E62" w:rsidRPr="003B4B1E">
        <w:rPr>
          <w:rFonts w:ascii="Times New Roman" w:eastAsia="宋体" w:hAnsi="Times New Roman" w:cs="Times New Roman"/>
        </w:rPr>
        <w:t xml:space="preserve"> </w:t>
      </w:r>
      <w:r w:rsidR="00680E62" w:rsidRPr="003B4B1E">
        <w:rPr>
          <w:rFonts w:ascii="Times New Roman" w:eastAsia="宋体" w:hAnsi="Times New Roman" w:cs="Times New Roman" w:hint="eastAsia"/>
        </w:rPr>
        <w:t>assay</w:t>
      </w:r>
      <w:r w:rsidR="00680E62" w:rsidRPr="003B4B1E">
        <w:rPr>
          <w:rFonts w:ascii="Times New Roman" w:eastAsia="宋体" w:hAnsi="Times New Roman" w:cs="Times New Roman"/>
        </w:rPr>
        <w:t xml:space="preserve"> </w:t>
      </w:r>
      <w:r w:rsidR="00680E62" w:rsidRPr="003B4B1E">
        <w:rPr>
          <w:rFonts w:ascii="Times New Roman" w:eastAsia="宋体" w:hAnsi="Times New Roman" w:cs="Times New Roman" w:hint="eastAsia"/>
        </w:rPr>
        <w:t>conditions</w:t>
      </w:r>
      <w:r w:rsidR="00680E62" w:rsidRPr="003B4B1E">
        <w:rPr>
          <w:rFonts w:ascii="Times New Roman" w:eastAsia="宋体" w:hAnsi="Times New Roman" w:cs="Times New Roman"/>
        </w:rPr>
        <w:t>.</w:t>
      </w:r>
      <w:r w:rsidR="002C043A" w:rsidRPr="002C043A">
        <w:rPr>
          <w:rFonts w:ascii="Times New Roman" w:eastAsia="宋体" w:hAnsi="Times New Roman" w:cs="Times New Roman"/>
          <w:szCs w:val="21"/>
        </w:rPr>
        <w:t xml:space="preserve"> </w:t>
      </w:r>
      <w:r w:rsidR="002C043A" w:rsidRPr="007A57D3">
        <w:rPr>
          <w:rFonts w:ascii="Times New Roman" w:eastAsia="宋体" w:hAnsi="Times New Roman" w:cs="Times New Roman"/>
          <w:szCs w:val="21"/>
        </w:rPr>
        <w:t xml:space="preserve">The concentration of </w:t>
      </w:r>
      <w:r w:rsidR="002C043A">
        <w:rPr>
          <w:rFonts w:ascii="Times New Roman" w:eastAsia="宋体" w:hAnsi="Times New Roman" w:cs="Times New Roman"/>
          <w:szCs w:val="21"/>
        </w:rPr>
        <w:t>L-</w:t>
      </w:r>
      <w:r w:rsidR="002C043A" w:rsidRPr="007A57D3">
        <w:rPr>
          <w:rFonts w:ascii="Times New Roman" w:eastAsia="宋体" w:hAnsi="Times New Roman" w:cs="Times New Roman"/>
          <w:szCs w:val="21"/>
        </w:rPr>
        <w:t>AA was calculated based on the peak area of standard samples.</w:t>
      </w:r>
    </w:p>
    <w:p w14:paraId="1CA1D191" w14:textId="04D72143" w:rsidR="00A20FD0" w:rsidRPr="0084544B" w:rsidRDefault="00BA6D63" w:rsidP="0084544B">
      <w:pPr>
        <w:autoSpaceDE w:val="0"/>
        <w:autoSpaceDN w:val="0"/>
        <w:adjustRightInd w:val="0"/>
        <w:spacing w:line="360" w:lineRule="auto"/>
        <w:ind w:firstLineChars="200" w:firstLine="420"/>
        <w:jc w:val="left"/>
        <w:rPr>
          <w:rFonts w:ascii="Times New Roman" w:eastAsia="宋体" w:hAnsi="Times New Roman" w:cs="Times New Roman"/>
          <w:szCs w:val="21"/>
        </w:rPr>
      </w:pPr>
      <w:r w:rsidRPr="003B4B1E">
        <w:rPr>
          <w:rFonts w:ascii="Times New Roman" w:eastAsia="宋体" w:hAnsi="Times New Roman" w:cs="Times New Roman"/>
          <w:szCs w:val="21"/>
        </w:rPr>
        <w:t>The initial reaction rate was calculated from the slope of the ze</w:t>
      </w:r>
      <w:r w:rsidRPr="00156E4A">
        <w:rPr>
          <w:rFonts w:ascii="Times New Roman" w:eastAsia="宋体" w:hAnsi="Times New Roman" w:cs="Times New Roman"/>
          <w:szCs w:val="21"/>
        </w:rPr>
        <w:t xml:space="preserve">ro-order plot of product concentration </w:t>
      </w:r>
      <w:r w:rsidR="00C94355" w:rsidRPr="00156E4A">
        <w:rPr>
          <w:rFonts w:ascii="Times New Roman" w:eastAsia="宋体" w:hAnsi="Times New Roman" w:cs="Times New Roman"/>
          <w:szCs w:val="21"/>
        </w:rPr>
        <w:t xml:space="preserve">vs. </w:t>
      </w:r>
      <w:r w:rsidRPr="00156E4A">
        <w:rPr>
          <w:rFonts w:ascii="Times New Roman" w:eastAsia="宋体" w:hAnsi="Times New Roman" w:cs="Times New Roman"/>
          <w:szCs w:val="21"/>
        </w:rPr>
        <w:t>reaction time, and the initial reaction rate was</w:t>
      </w:r>
      <w:r w:rsidR="00C94355" w:rsidRPr="00156E4A">
        <w:rPr>
          <w:rFonts w:ascii="Times New Roman" w:eastAsia="宋体" w:hAnsi="Times New Roman" w:cs="Times New Roman"/>
          <w:szCs w:val="21"/>
        </w:rPr>
        <w:t xml:space="preserve"> then </w:t>
      </w:r>
      <w:r w:rsidRPr="00156E4A">
        <w:rPr>
          <w:rFonts w:ascii="Times New Roman" w:eastAsia="宋体" w:hAnsi="Times New Roman" w:cs="Times New Roman"/>
          <w:szCs w:val="21"/>
        </w:rPr>
        <w:t>plotted against the substrate concentration</w:t>
      </w:r>
      <w:r w:rsidR="00C94355"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w:t>
      </w:r>
      <w:r w:rsidR="00C94355" w:rsidRPr="00156E4A">
        <w:rPr>
          <w:rFonts w:ascii="Times New Roman" w:eastAsia="宋体" w:hAnsi="Times New Roman" w:cs="Times New Roman"/>
          <w:szCs w:val="21"/>
        </w:rPr>
        <w:t>T</w:t>
      </w:r>
      <w:r w:rsidRPr="00156E4A">
        <w:rPr>
          <w:rFonts w:ascii="Times New Roman" w:eastAsia="宋体" w:hAnsi="Times New Roman" w:cs="Times New Roman"/>
          <w:szCs w:val="21"/>
        </w:rPr>
        <w:t>he resulting curve was fitted to the hyperbolic equation v = V</w:t>
      </w:r>
      <w:r w:rsidR="00937731" w:rsidRPr="00937731">
        <w:rPr>
          <w:rFonts w:ascii="Times New Roman" w:eastAsia="宋体" w:hAnsi="Times New Roman" w:cs="Times New Roman"/>
          <w:szCs w:val="21"/>
          <w:vertAlign w:val="subscript"/>
        </w:rPr>
        <w:t>max</w:t>
      </w:r>
      <w:r w:rsidRPr="00156E4A">
        <w:rPr>
          <w:rFonts w:ascii="Times New Roman" w:eastAsia="宋体" w:hAnsi="Times New Roman" w:cs="Times New Roman"/>
          <w:szCs w:val="21"/>
        </w:rPr>
        <w:t xml:space="preserve"> × [S]/(</w:t>
      </w:r>
      <w:r w:rsidR="00937731" w:rsidRPr="00937731">
        <w:rPr>
          <w:rFonts w:ascii="Times New Roman" w:eastAsia="宋体" w:hAnsi="Times New Roman" w:cs="Times New Roman"/>
          <w:i/>
          <w:szCs w:val="21"/>
        </w:rPr>
        <w:t>K</w:t>
      </w:r>
      <w:r w:rsidR="00937731" w:rsidRPr="00937731">
        <w:rPr>
          <w:rFonts w:ascii="Times New Roman" w:eastAsia="宋体" w:hAnsi="Times New Roman" w:cs="Times New Roman"/>
          <w:szCs w:val="21"/>
          <w:vertAlign w:val="subscript"/>
        </w:rPr>
        <w:t>m</w:t>
      </w:r>
      <w:r w:rsidRPr="00156E4A">
        <w:rPr>
          <w:rFonts w:ascii="Times New Roman" w:eastAsia="宋体" w:hAnsi="Times New Roman" w:cs="Times New Roman"/>
          <w:szCs w:val="21"/>
        </w:rPr>
        <w:t xml:space="preserve"> + [S]) using Origin 7.0 (OriginLab</w:t>
      </w:r>
      <w:r w:rsidR="00B36EEA" w:rsidRPr="00156E4A">
        <w:rPr>
          <w:rFonts w:ascii="Times New Roman" w:eastAsia="宋体" w:hAnsi="Times New Roman" w:cs="Times New Roman"/>
          <w:szCs w:val="21"/>
        </w:rPr>
        <w:t>, Northampton, MA, USA</w:t>
      </w:r>
      <w:r w:rsidRPr="00156E4A">
        <w:rPr>
          <w:rFonts w:ascii="Times New Roman" w:eastAsia="宋体" w:hAnsi="Times New Roman" w:cs="Times New Roman"/>
          <w:szCs w:val="21"/>
        </w:rPr>
        <w:t>) to obtain the</w:t>
      </w:r>
      <w:r w:rsidR="000F4132" w:rsidRPr="00156E4A">
        <w:rPr>
          <w:rFonts w:ascii="Times New Roman" w:eastAsia="宋体" w:hAnsi="Times New Roman" w:cs="Times New Roman"/>
          <w:szCs w:val="21"/>
        </w:rPr>
        <w:t xml:space="preserve"> turnover number</w:t>
      </w:r>
      <w:r w:rsidRPr="00156E4A">
        <w:rPr>
          <w:rFonts w:ascii="Times New Roman" w:eastAsia="宋体" w:hAnsi="Times New Roman" w:cs="Times New Roman"/>
          <w:szCs w:val="21"/>
        </w:rPr>
        <w:t xml:space="preserve"> </w:t>
      </w:r>
      <w:r w:rsidR="000F4132" w:rsidRPr="00156E4A">
        <w:rPr>
          <w:rFonts w:ascii="Times New Roman" w:eastAsia="宋体" w:hAnsi="Times New Roman" w:cs="Times New Roman"/>
          <w:szCs w:val="21"/>
        </w:rPr>
        <w:t>(</w:t>
      </w:r>
      <w:r w:rsidR="002A6FB0" w:rsidRPr="00156E4A">
        <w:rPr>
          <w:rFonts w:ascii="Times New Roman" w:eastAsia="宋体" w:hAnsi="Times New Roman" w:cs="Times New Roman"/>
          <w:i/>
          <w:szCs w:val="21"/>
        </w:rPr>
        <w:t>k</w:t>
      </w:r>
      <w:r w:rsidR="00937731" w:rsidRPr="00937731">
        <w:rPr>
          <w:rFonts w:ascii="Times New Roman" w:eastAsia="宋体" w:hAnsi="Times New Roman" w:cs="Times New Roman"/>
          <w:szCs w:val="21"/>
          <w:vertAlign w:val="subscript"/>
        </w:rPr>
        <w:t>cat</w:t>
      </w:r>
      <w:r w:rsidR="000F4132"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and </w:t>
      </w:r>
      <w:r w:rsidR="00937731" w:rsidRPr="00937731">
        <w:rPr>
          <w:rFonts w:ascii="Times New Roman" w:eastAsia="宋体" w:hAnsi="Times New Roman" w:cs="Times New Roman"/>
          <w:i/>
          <w:szCs w:val="21"/>
        </w:rPr>
        <w:t>K</w:t>
      </w:r>
      <w:r w:rsidR="00937731" w:rsidRPr="00937731">
        <w:rPr>
          <w:rFonts w:ascii="Times New Roman" w:eastAsia="宋体" w:hAnsi="Times New Roman" w:cs="Times New Roman"/>
          <w:szCs w:val="21"/>
          <w:vertAlign w:val="subscript"/>
        </w:rPr>
        <w:t>m</w:t>
      </w:r>
      <w:r w:rsidRPr="00156E4A">
        <w:rPr>
          <w:rFonts w:ascii="Times New Roman" w:eastAsia="宋体" w:hAnsi="Times New Roman" w:cs="Times New Roman"/>
          <w:szCs w:val="21"/>
        </w:rPr>
        <w:t>. All measurements were performed in duplicate with substrate concentrations</w:t>
      </w:r>
      <w:r w:rsidR="005F64F2" w:rsidRPr="00156E4A">
        <w:rPr>
          <w:rFonts w:ascii="Times New Roman" w:eastAsia="宋体" w:hAnsi="Times New Roman" w:cs="Times New Roman"/>
          <w:szCs w:val="21"/>
        </w:rPr>
        <w:t xml:space="preserve"> ranging</w:t>
      </w:r>
      <w:r w:rsidRPr="00156E4A">
        <w:rPr>
          <w:rFonts w:ascii="Times New Roman" w:eastAsia="宋体" w:hAnsi="Times New Roman" w:cs="Times New Roman"/>
          <w:szCs w:val="21"/>
        </w:rPr>
        <w:t xml:space="preserve"> from 10 mM</w:t>
      </w:r>
      <w:r w:rsidR="00DD1574">
        <w:rPr>
          <w:rFonts w:ascii="Times New Roman" w:eastAsia="宋体" w:hAnsi="Times New Roman" w:cs="Times New Roman"/>
          <w:szCs w:val="21"/>
        </w:rPr>
        <w:t xml:space="preserve"> to 50</w:t>
      </w:r>
      <w:r w:rsidR="00DD1574" w:rsidRPr="00DD1574">
        <w:rPr>
          <w:rFonts w:ascii="Times New Roman" w:eastAsia="宋体" w:hAnsi="Times New Roman" w:cs="Times New Roman"/>
          <w:szCs w:val="21"/>
        </w:rPr>
        <w:t>0 mM</w:t>
      </w:r>
      <w:r w:rsidRPr="00156E4A">
        <w:rPr>
          <w:rFonts w:ascii="Times New Roman" w:eastAsia="宋体" w:hAnsi="Times New Roman" w:cs="Times New Roman"/>
          <w:szCs w:val="21"/>
        </w:rPr>
        <w:t>.</w:t>
      </w:r>
    </w:p>
    <w:p w14:paraId="06F179A7" w14:textId="203C74E7" w:rsidR="007D088C" w:rsidRPr="0084544B" w:rsidRDefault="0084544B" w:rsidP="00EB192F">
      <w:pPr>
        <w:autoSpaceDE w:val="0"/>
        <w:autoSpaceDN w:val="0"/>
        <w:adjustRightInd w:val="0"/>
        <w:spacing w:line="360" w:lineRule="auto"/>
        <w:jc w:val="left"/>
        <w:rPr>
          <w:rFonts w:ascii="Times New Roman" w:eastAsia="宋体" w:hAnsi="Times New Roman" w:cs="Times New Roman"/>
          <w:b/>
          <w:bCs/>
          <w:iCs/>
          <w:kern w:val="0"/>
          <w:szCs w:val="21"/>
        </w:rPr>
      </w:pPr>
      <w:bookmarkStart w:id="27" w:name="OLE_LINK3"/>
      <w:r w:rsidRPr="0084544B">
        <w:rPr>
          <w:rFonts w:ascii="Times New Roman" w:eastAsia="宋体" w:hAnsi="Times New Roman" w:cs="Times New Roman"/>
          <w:b/>
          <w:bCs/>
          <w:iCs/>
          <w:kern w:val="0"/>
          <w:szCs w:val="21"/>
        </w:rPr>
        <w:t>2.</w:t>
      </w:r>
      <w:r w:rsidR="001F387E">
        <w:rPr>
          <w:rFonts w:ascii="Times New Roman" w:eastAsia="宋体" w:hAnsi="Times New Roman" w:cs="Times New Roman"/>
          <w:b/>
          <w:bCs/>
          <w:iCs/>
          <w:kern w:val="0"/>
          <w:szCs w:val="21"/>
        </w:rPr>
        <w:t>8</w:t>
      </w:r>
      <w:r w:rsidRPr="0084544B">
        <w:rPr>
          <w:rFonts w:ascii="Times New Roman" w:eastAsia="宋体" w:hAnsi="Times New Roman" w:cs="Times New Roman"/>
          <w:b/>
          <w:bCs/>
          <w:iCs/>
          <w:kern w:val="0"/>
          <w:szCs w:val="21"/>
        </w:rPr>
        <w:t xml:space="preserve"> </w:t>
      </w:r>
      <w:r w:rsidR="00F90B50" w:rsidRPr="0084544B">
        <w:rPr>
          <w:rFonts w:ascii="Times New Roman" w:eastAsia="宋体" w:hAnsi="Times New Roman" w:cs="Times New Roman"/>
          <w:b/>
          <w:bCs/>
          <w:iCs/>
          <w:kern w:val="0"/>
          <w:szCs w:val="21"/>
        </w:rPr>
        <w:t xml:space="preserve">HPLC analysis and </w:t>
      </w:r>
      <w:r w:rsidR="00055EDF" w:rsidRPr="0084544B">
        <w:rPr>
          <w:rFonts w:ascii="Times New Roman" w:eastAsia="宋体" w:hAnsi="Times New Roman" w:cs="Times New Roman"/>
          <w:b/>
          <w:bCs/>
          <w:iCs/>
          <w:kern w:val="0"/>
          <w:szCs w:val="21"/>
        </w:rPr>
        <w:t>liquid chromatography–mass spectrometry (</w:t>
      </w:r>
      <w:r w:rsidR="00F90B50" w:rsidRPr="0084544B">
        <w:rPr>
          <w:rFonts w:ascii="Times New Roman" w:eastAsia="宋体" w:hAnsi="Times New Roman" w:cs="Times New Roman"/>
          <w:b/>
          <w:bCs/>
          <w:iCs/>
          <w:kern w:val="0"/>
          <w:szCs w:val="21"/>
        </w:rPr>
        <w:t>LC-MS</w:t>
      </w:r>
      <w:r w:rsidR="00055EDF" w:rsidRPr="0084544B">
        <w:rPr>
          <w:rFonts w:ascii="Times New Roman" w:eastAsia="宋体" w:hAnsi="Times New Roman" w:cs="Times New Roman"/>
          <w:b/>
          <w:bCs/>
          <w:iCs/>
          <w:kern w:val="0"/>
          <w:szCs w:val="21"/>
        </w:rPr>
        <w:t>)</w:t>
      </w:r>
      <w:r w:rsidR="00F90B50" w:rsidRPr="0084544B">
        <w:rPr>
          <w:rFonts w:ascii="Times New Roman" w:eastAsia="宋体" w:hAnsi="Times New Roman" w:cs="Times New Roman"/>
          <w:b/>
          <w:bCs/>
          <w:iCs/>
          <w:kern w:val="0"/>
          <w:szCs w:val="21"/>
        </w:rPr>
        <w:t xml:space="preserve"> identification of AA-2G</w:t>
      </w:r>
    </w:p>
    <w:bookmarkEnd w:id="27"/>
    <w:p w14:paraId="78D4A433" w14:textId="5ED2E0FB" w:rsidR="001958B1" w:rsidRPr="00156E4A" w:rsidRDefault="00C3583A" w:rsidP="00EB192F">
      <w:pPr>
        <w:autoSpaceDE w:val="0"/>
        <w:autoSpaceDN w:val="0"/>
        <w:adjustRightInd w:val="0"/>
        <w:spacing w:line="360" w:lineRule="auto"/>
        <w:ind w:firstLineChars="200" w:firstLine="420"/>
        <w:jc w:val="left"/>
        <w:rPr>
          <w:rFonts w:ascii="Times New Roman" w:eastAsia="宋体" w:hAnsi="Times New Roman" w:cs="Times New Roman"/>
          <w:kern w:val="0"/>
          <w:szCs w:val="21"/>
        </w:rPr>
      </w:pPr>
      <w:r w:rsidRPr="00156E4A">
        <w:rPr>
          <w:rFonts w:ascii="Times New Roman" w:eastAsia="宋体" w:hAnsi="Times New Roman" w:cs="Times New Roman"/>
          <w:kern w:val="0"/>
          <w:szCs w:val="21"/>
        </w:rPr>
        <w:t xml:space="preserve">The content of AA-2G in the transglucosylation reaction </w:t>
      </w:r>
      <w:r w:rsidR="00210E3A" w:rsidRPr="00156E4A">
        <w:rPr>
          <w:rFonts w:ascii="Times New Roman" w:eastAsia="宋体" w:hAnsi="Times New Roman" w:cs="Times New Roman"/>
          <w:kern w:val="0"/>
          <w:szCs w:val="21"/>
        </w:rPr>
        <w:t xml:space="preserve">volume </w:t>
      </w:r>
      <w:r w:rsidRPr="00156E4A">
        <w:rPr>
          <w:rFonts w:ascii="Times New Roman" w:eastAsia="宋体" w:hAnsi="Times New Roman" w:cs="Times New Roman"/>
          <w:kern w:val="0"/>
          <w:szCs w:val="21"/>
        </w:rPr>
        <w:t>was determined using an HPLC system (UltiMate3000</w:t>
      </w:r>
      <w:r w:rsidR="007A5582" w:rsidRPr="00156E4A">
        <w:rPr>
          <w:rFonts w:ascii="Times New Roman" w:eastAsia="宋体" w:hAnsi="Times New Roman" w:cs="Times New Roman"/>
          <w:kern w:val="0"/>
          <w:szCs w:val="21"/>
        </w:rPr>
        <w:t>;</w:t>
      </w:r>
      <w:r w:rsidRPr="00156E4A">
        <w:rPr>
          <w:rFonts w:ascii="Times New Roman" w:eastAsia="宋体" w:hAnsi="Times New Roman" w:cs="Times New Roman"/>
          <w:kern w:val="0"/>
          <w:szCs w:val="21"/>
        </w:rPr>
        <w:t xml:space="preserve"> Thermo Scientific, </w:t>
      </w:r>
      <w:r w:rsidR="002A6FB0" w:rsidRPr="00156E4A">
        <w:rPr>
          <w:rFonts w:ascii="Times New Roman" w:eastAsia="宋体" w:hAnsi="Times New Roman" w:cs="Times New Roman"/>
          <w:kern w:val="0"/>
          <w:szCs w:val="21"/>
        </w:rPr>
        <w:t>Bohemia, NY</w:t>
      </w:r>
      <w:r w:rsidRPr="00156E4A">
        <w:rPr>
          <w:rFonts w:ascii="Times New Roman" w:eastAsia="宋体" w:hAnsi="Times New Roman" w:cs="Times New Roman"/>
          <w:kern w:val="0"/>
          <w:szCs w:val="21"/>
        </w:rPr>
        <w:t>, USA) equipped with an Athena C18-WP column (4.6 mm × 250 mm</w:t>
      </w:r>
      <w:r w:rsidR="00AD6547" w:rsidRPr="00156E4A">
        <w:rPr>
          <w:rFonts w:ascii="Times New Roman" w:eastAsia="宋体" w:hAnsi="Times New Roman" w:cs="Times New Roman"/>
          <w:kern w:val="0"/>
          <w:szCs w:val="21"/>
        </w:rPr>
        <w:t>; column temperature</w:t>
      </w:r>
      <w:r w:rsidR="001F387E">
        <w:rPr>
          <w:rFonts w:ascii="Times New Roman" w:eastAsia="宋体" w:hAnsi="Times New Roman" w:cs="Times New Roman"/>
          <w:kern w:val="0"/>
          <w:szCs w:val="21"/>
        </w:rPr>
        <w:t xml:space="preserve">: </w:t>
      </w:r>
      <w:r w:rsidR="00AD6547" w:rsidRPr="00156E4A">
        <w:rPr>
          <w:rFonts w:ascii="Times New Roman" w:eastAsia="宋体" w:hAnsi="Times New Roman" w:cs="Times New Roman"/>
          <w:kern w:val="0"/>
          <w:szCs w:val="21"/>
        </w:rPr>
        <w:t>25 ℃</w:t>
      </w:r>
      <w:r w:rsidRPr="00156E4A">
        <w:rPr>
          <w:rFonts w:ascii="Times New Roman" w:eastAsia="宋体" w:hAnsi="Times New Roman" w:cs="Times New Roman"/>
          <w:kern w:val="0"/>
          <w:szCs w:val="21"/>
        </w:rPr>
        <w:t>) and a</w:t>
      </w:r>
      <w:r w:rsidR="00B26411" w:rsidRPr="00156E4A">
        <w:rPr>
          <w:rFonts w:ascii="Times New Roman" w:eastAsia="宋体" w:hAnsi="Times New Roman" w:cs="Times New Roman"/>
          <w:kern w:val="0"/>
          <w:szCs w:val="21"/>
        </w:rPr>
        <w:t>n</w:t>
      </w:r>
      <w:r w:rsidRPr="00156E4A">
        <w:rPr>
          <w:rFonts w:ascii="Times New Roman" w:eastAsia="宋体" w:hAnsi="Times New Roman" w:cs="Times New Roman"/>
          <w:kern w:val="0"/>
          <w:szCs w:val="21"/>
        </w:rPr>
        <w:t xml:space="preserve"> </w:t>
      </w:r>
      <w:r w:rsidR="002A6FB0" w:rsidRPr="00156E4A">
        <w:rPr>
          <w:rFonts w:ascii="Times New Roman" w:eastAsia="宋体" w:hAnsi="Times New Roman" w:cs="Times New Roman"/>
          <w:kern w:val="0"/>
          <w:szCs w:val="21"/>
        </w:rPr>
        <w:t xml:space="preserve">ultraviolet </w:t>
      </w:r>
      <w:r w:rsidRPr="00156E4A">
        <w:rPr>
          <w:rFonts w:ascii="Times New Roman" w:eastAsia="宋体" w:hAnsi="Times New Roman" w:cs="Times New Roman"/>
          <w:kern w:val="0"/>
          <w:szCs w:val="21"/>
        </w:rPr>
        <w:t xml:space="preserve">detector </w:t>
      </w:r>
      <w:r w:rsidR="00B26411" w:rsidRPr="00156E4A">
        <w:rPr>
          <w:rFonts w:ascii="Times New Roman" w:eastAsia="宋体" w:hAnsi="Times New Roman" w:cs="Times New Roman"/>
          <w:kern w:val="0"/>
          <w:szCs w:val="21"/>
        </w:rPr>
        <w:lastRenderedPageBreak/>
        <w:t>(detection wavelength</w:t>
      </w:r>
      <w:r w:rsidR="001F387E">
        <w:rPr>
          <w:rFonts w:ascii="Times New Roman" w:eastAsia="宋体" w:hAnsi="Times New Roman" w:cs="Times New Roman"/>
          <w:kern w:val="0"/>
          <w:szCs w:val="21"/>
        </w:rPr>
        <w:t xml:space="preserve">: </w:t>
      </w:r>
      <w:r w:rsidRPr="00156E4A">
        <w:rPr>
          <w:rFonts w:ascii="Times New Roman" w:eastAsia="宋体" w:hAnsi="Times New Roman" w:cs="Times New Roman"/>
          <w:kern w:val="0"/>
          <w:szCs w:val="21"/>
        </w:rPr>
        <w:t>238 nm</w:t>
      </w:r>
      <w:r w:rsidR="00B26411" w:rsidRPr="00156E4A">
        <w:rPr>
          <w:rFonts w:ascii="Times New Roman" w:eastAsia="宋体" w:hAnsi="Times New Roman" w:cs="Times New Roman"/>
          <w:kern w:val="0"/>
          <w:szCs w:val="21"/>
        </w:rPr>
        <w:t>)</w:t>
      </w:r>
      <w:r w:rsidRPr="00156E4A">
        <w:rPr>
          <w:rFonts w:ascii="Times New Roman" w:eastAsia="宋体" w:hAnsi="Times New Roman" w:cs="Times New Roman"/>
          <w:kern w:val="0"/>
          <w:szCs w:val="21"/>
        </w:rPr>
        <w:t>. The mobile phase was 75 mM KH</w:t>
      </w:r>
      <w:r w:rsidR="00937731" w:rsidRPr="00937731">
        <w:rPr>
          <w:rFonts w:ascii="Times New Roman" w:eastAsia="宋体" w:hAnsi="Times New Roman" w:cs="Times New Roman"/>
          <w:kern w:val="0"/>
          <w:szCs w:val="21"/>
          <w:vertAlign w:val="subscript"/>
        </w:rPr>
        <w:t>2</w:t>
      </w:r>
      <w:r w:rsidRPr="00156E4A">
        <w:rPr>
          <w:rFonts w:ascii="Times New Roman" w:eastAsia="宋体" w:hAnsi="Times New Roman" w:cs="Times New Roman"/>
          <w:kern w:val="0"/>
          <w:szCs w:val="21"/>
        </w:rPr>
        <w:t>PO</w:t>
      </w:r>
      <w:r w:rsidR="00937731" w:rsidRPr="00937731">
        <w:rPr>
          <w:rFonts w:ascii="Times New Roman" w:eastAsia="宋体" w:hAnsi="Times New Roman" w:cs="Times New Roman"/>
          <w:kern w:val="0"/>
          <w:szCs w:val="21"/>
          <w:vertAlign w:val="subscript"/>
        </w:rPr>
        <w:t>4</w:t>
      </w:r>
      <w:r w:rsidRPr="00156E4A">
        <w:rPr>
          <w:rFonts w:ascii="Times New Roman" w:eastAsia="宋体" w:hAnsi="Times New Roman" w:cs="Times New Roman"/>
          <w:kern w:val="0"/>
          <w:szCs w:val="21"/>
        </w:rPr>
        <w:t>, pH adjusted to 2.0 with phosphoric acid, at a flow rate of 0.8 mL</w:t>
      </w:r>
      <w:r w:rsidR="00055EDF" w:rsidRPr="00156E4A">
        <w:rPr>
          <w:rFonts w:ascii="Times New Roman" w:eastAsia="宋体" w:hAnsi="Times New Roman" w:cs="Times New Roman"/>
          <w:kern w:val="0"/>
          <w:szCs w:val="21"/>
        </w:rPr>
        <w:t>/</w:t>
      </w:r>
      <w:r w:rsidRPr="00156E4A">
        <w:rPr>
          <w:rFonts w:ascii="Times New Roman" w:eastAsia="宋体" w:hAnsi="Times New Roman" w:cs="Times New Roman"/>
          <w:kern w:val="0"/>
          <w:szCs w:val="21"/>
        </w:rPr>
        <w:t xml:space="preserve">min. </w:t>
      </w:r>
    </w:p>
    <w:p w14:paraId="10AC42FF" w14:textId="262D0A9F" w:rsidR="003F32BA" w:rsidRPr="00156E4A" w:rsidRDefault="00DC7A72" w:rsidP="00EB192F">
      <w:pPr>
        <w:autoSpaceDE w:val="0"/>
        <w:autoSpaceDN w:val="0"/>
        <w:adjustRightInd w:val="0"/>
        <w:spacing w:line="360" w:lineRule="auto"/>
        <w:ind w:firstLineChars="200" w:firstLine="420"/>
        <w:jc w:val="left"/>
        <w:rPr>
          <w:rFonts w:ascii="Times New Roman" w:eastAsia="宋体" w:hAnsi="Times New Roman" w:cs="Times New Roman"/>
          <w:szCs w:val="21"/>
        </w:rPr>
      </w:pPr>
      <w:r w:rsidRPr="00156E4A">
        <w:rPr>
          <w:rFonts w:ascii="Times New Roman" w:eastAsia="宋体" w:hAnsi="Times New Roman" w:cs="Times New Roman"/>
          <w:szCs w:val="21"/>
        </w:rPr>
        <w:t xml:space="preserve">The products synthesized </w:t>
      </w:r>
      <w:r w:rsidR="002A6FB0" w:rsidRPr="00156E4A">
        <w:rPr>
          <w:rFonts w:ascii="Times New Roman" w:eastAsia="宋体" w:hAnsi="Times New Roman" w:cs="Times New Roman"/>
          <w:szCs w:val="21"/>
        </w:rPr>
        <w:t xml:space="preserve">via </w:t>
      </w:r>
      <w:r w:rsidRPr="00156E4A">
        <w:rPr>
          <w:rFonts w:ascii="Times New Roman" w:eastAsia="宋体" w:hAnsi="Times New Roman" w:cs="Times New Roman"/>
          <w:szCs w:val="21"/>
        </w:rPr>
        <w:t xml:space="preserve">the enzymatic reaction were characterized by LC-MS and compared with </w:t>
      </w:r>
      <w:r w:rsidR="002A6FB0" w:rsidRPr="00156E4A">
        <w:rPr>
          <w:rFonts w:ascii="Times New Roman" w:eastAsia="宋体" w:hAnsi="Times New Roman" w:cs="Times New Roman"/>
          <w:szCs w:val="21"/>
        </w:rPr>
        <w:t xml:space="preserve">a commercial standard of </w:t>
      </w:r>
      <w:r w:rsidRPr="00156E4A">
        <w:rPr>
          <w:rFonts w:ascii="Times New Roman" w:eastAsia="宋体" w:hAnsi="Times New Roman" w:cs="Times New Roman"/>
          <w:szCs w:val="21"/>
        </w:rPr>
        <w:t xml:space="preserve">AA-2G. </w:t>
      </w:r>
      <w:r w:rsidR="00210E3A" w:rsidRPr="00156E4A">
        <w:rPr>
          <w:rFonts w:ascii="Times New Roman" w:eastAsia="宋体" w:hAnsi="Times New Roman" w:cs="Times New Roman"/>
          <w:szCs w:val="21"/>
        </w:rPr>
        <w:t xml:space="preserve">Screening of target </w:t>
      </w:r>
      <w:r w:rsidR="00D05BDE" w:rsidRPr="00156E4A">
        <w:rPr>
          <w:rFonts w:ascii="Times New Roman" w:eastAsia="宋体" w:hAnsi="Times New Roman" w:cs="Times New Roman"/>
          <w:szCs w:val="21"/>
        </w:rPr>
        <w:t>analytes</w:t>
      </w:r>
      <w:r w:rsidR="00210E3A" w:rsidRPr="00156E4A">
        <w:rPr>
          <w:rFonts w:ascii="Times New Roman" w:eastAsia="宋体" w:hAnsi="Times New Roman" w:cs="Times New Roman"/>
          <w:szCs w:val="21"/>
        </w:rPr>
        <w:t xml:space="preserve"> was performed via l</w:t>
      </w:r>
      <w:r w:rsidR="002A6FB0" w:rsidRPr="00156E4A">
        <w:rPr>
          <w:rFonts w:ascii="Times New Roman" w:eastAsia="宋体" w:hAnsi="Times New Roman" w:cs="Times New Roman"/>
          <w:szCs w:val="21"/>
        </w:rPr>
        <w:t>iquid chromatography with tandem MS (</w:t>
      </w:r>
      <w:r w:rsidR="003F32BA" w:rsidRPr="00156E4A">
        <w:rPr>
          <w:rFonts w:ascii="Times New Roman" w:eastAsia="宋体" w:hAnsi="Times New Roman" w:cs="Times New Roman"/>
          <w:szCs w:val="21"/>
        </w:rPr>
        <w:t>LC-MS/MS</w:t>
      </w:r>
      <w:r w:rsidR="002A6FB0" w:rsidRPr="00156E4A">
        <w:rPr>
          <w:rFonts w:ascii="Times New Roman" w:eastAsia="宋体" w:hAnsi="Times New Roman" w:cs="Times New Roman"/>
          <w:szCs w:val="21"/>
        </w:rPr>
        <w:t>)</w:t>
      </w:r>
      <w:r w:rsidR="003F32BA" w:rsidRPr="00156E4A">
        <w:rPr>
          <w:rFonts w:ascii="Times New Roman" w:eastAsia="宋体" w:hAnsi="Times New Roman" w:cs="Times New Roman"/>
          <w:szCs w:val="21"/>
        </w:rPr>
        <w:t xml:space="preserve"> </w:t>
      </w:r>
      <w:r w:rsidR="002A6FB0" w:rsidRPr="00156E4A">
        <w:rPr>
          <w:rFonts w:ascii="Times New Roman" w:eastAsia="宋体" w:hAnsi="Times New Roman" w:cs="Times New Roman"/>
          <w:szCs w:val="21"/>
        </w:rPr>
        <w:t>using a</w:t>
      </w:r>
      <w:r w:rsidR="003F32BA" w:rsidRPr="00156E4A">
        <w:rPr>
          <w:rFonts w:ascii="Times New Roman" w:eastAsia="宋体" w:hAnsi="Times New Roman" w:cs="Times New Roman"/>
          <w:szCs w:val="21"/>
        </w:rPr>
        <w:t xml:space="preserve"> QTRAP 4500 LC-MS/MS System (</w:t>
      </w:r>
      <w:r w:rsidR="001408C4" w:rsidRPr="00156E4A">
        <w:rPr>
          <w:rFonts w:ascii="Times New Roman" w:eastAsia="宋体" w:hAnsi="Times New Roman" w:cs="Times New Roman"/>
          <w:szCs w:val="21"/>
        </w:rPr>
        <w:t xml:space="preserve">Applied Biosystems, </w:t>
      </w:r>
      <w:r w:rsidR="003F32BA" w:rsidRPr="00156E4A">
        <w:rPr>
          <w:rFonts w:ascii="Times New Roman" w:eastAsia="宋体" w:hAnsi="Times New Roman" w:cs="Times New Roman"/>
          <w:szCs w:val="21"/>
        </w:rPr>
        <w:t>Foster City, CA, USA) equipped with a Turbo-V IonSpray electrospray ionization (ESI) source and an Agilent series 1260 Infinity HPLC instrument (Agilent</w:t>
      </w:r>
      <w:r w:rsidR="00812380" w:rsidRPr="00156E4A">
        <w:rPr>
          <w:rFonts w:ascii="Times New Roman" w:eastAsia="宋体" w:hAnsi="Times New Roman" w:cs="Times New Roman"/>
          <w:szCs w:val="21"/>
        </w:rPr>
        <w:t xml:space="preserve"> Technologies Deutschland GmbH</w:t>
      </w:r>
      <w:r w:rsidR="003F32BA" w:rsidRPr="00156E4A">
        <w:rPr>
          <w:rFonts w:ascii="Times New Roman" w:eastAsia="宋体" w:hAnsi="Times New Roman" w:cs="Times New Roman"/>
          <w:szCs w:val="21"/>
        </w:rPr>
        <w:t>, Waldbronn, Germany). Chromatographic separation was performed at 25 °C on a Zorbax Eclipse XDB-C18</w:t>
      </w:r>
      <w:r w:rsidR="00210E3A" w:rsidRPr="00156E4A">
        <w:rPr>
          <w:rFonts w:ascii="Times New Roman" w:eastAsia="宋体" w:hAnsi="Times New Roman" w:cs="Times New Roman"/>
          <w:szCs w:val="21"/>
        </w:rPr>
        <w:t xml:space="preserve"> </w:t>
      </w:r>
      <w:r w:rsidR="003F32BA" w:rsidRPr="00156E4A">
        <w:rPr>
          <w:rFonts w:ascii="Times New Roman" w:eastAsia="宋体" w:hAnsi="Times New Roman" w:cs="Times New Roman"/>
          <w:szCs w:val="21"/>
        </w:rPr>
        <w:t>column (</w:t>
      </w:r>
      <w:r w:rsidR="00210E3A" w:rsidRPr="00156E4A">
        <w:rPr>
          <w:rFonts w:ascii="Times New Roman" w:eastAsia="宋体" w:hAnsi="Times New Roman" w:cs="Times New Roman"/>
          <w:szCs w:val="21"/>
        </w:rPr>
        <w:t xml:space="preserve">2.1 × 50 mm; 3.5 µm; </w:t>
      </w:r>
      <w:r w:rsidR="003F32BA" w:rsidRPr="00156E4A">
        <w:rPr>
          <w:rFonts w:ascii="Times New Roman" w:eastAsia="宋体" w:hAnsi="Times New Roman" w:cs="Times New Roman"/>
          <w:szCs w:val="21"/>
        </w:rPr>
        <w:t>Agilent, Palo Alto, CA, USA).</w:t>
      </w:r>
    </w:p>
    <w:p w14:paraId="3B92FDE3" w14:textId="77777777" w:rsidR="00CB0A5D" w:rsidRPr="00156E4A" w:rsidRDefault="003F32BA" w:rsidP="00EB192F">
      <w:pPr>
        <w:autoSpaceDE w:val="0"/>
        <w:autoSpaceDN w:val="0"/>
        <w:adjustRightInd w:val="0"/>
        <w:spacing w:line="360" w:lineRule="auto"/>
        <w:ind w:firstLineChars="200" w:firstLine="420"/>
        <w:jc w:val="left"/>
        <w:rPr>
          <w:rFonts w:ascii="Times New Roman" w:eastAsia="宋体" w:hAnsi="Times New Roman" w:cs="Times New Roman"/>
          <w:szCs w:val="21"/>
        </w:rPr>
      </w:pPr>
      <w:r w:rsidRPr="00156E4A">
        <w:rPr>
          <w:rFonts w:ascii="Times New Roman" w:eastAsia="宋体" w:hAnsi="Times New Roman" w:cs="Times New Roman"/>
          <w:szCs w:val="21"/>
        </w:rPr>
        <w:t>ESI-MS/MS was performed in scheduled multiple</w:t>
      </w:r>
      <w:r w:rsidR="00210E3A" w:rsidRPr="00156E4A">
        <w:rPr>
          <w:rFonts w:ascii="Times New Roman" w:eastAsia="宋体" w:hAnsi="Times New Roman" w:cs="Times New Roman"/>
          <w:szCs w:val="21"/>
        </w:rPr>
        <w:t>-</w:t>
      </w:r>
      <w:r w:rsidRPr="00156E4A">
        <w:rPr>
          <w:rFonts w:ascii="Times New Roman" w:eastAsia="宋体" w:hAnsi="Times New Roman" w:cs="Times New Roman"/>
          <w:szCs w:val="21"/>
        </w:rPr>
        <w:t>reaction monitoring mode in both positive and negative polarities by scanning two fragmentation reactions per analyte with the following settings: source temperature</w:t>
      </w:r>
      <w:r w:rsidR="00D05BDE"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550 °C; curtain gas</w:t>
      </w:r>
      <w:r w:rsidR="00D05BDE"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30 psi; ion source gas 1 (sheath gas)</w:t>
      </w:r>
      <w:r w:rsidR="00DB6747"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45 psi</w:t>
      </w:r>
      <w:r w:rsidR="00DB6747"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ion source gas 2 (drying gas)</w:t>
      </w:r>
      <w:r w:rsidR="00DB6747"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50 psi</w:t>
      </w:r>
      <w:r w:rsidR="00DB6747"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ion spray voltage</w:t>
      </w:r>
      <w:r w:rsidR="00D05BDE"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−4500 V and +5500 V for ion source gas 1 and 2, respectively</w:t>
      </w:r>
      <w:r w:rsidR="00DB6747"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collision gas (nitrogen) medium</w:t>
      </w:r>
      <w:r w:rsidR="00210E3A"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w:t>
      </w:r>
      <w:r w:rsidR="00210E3A" w:rsidRPr="00156E4A">
        <w:rPr>
          <w:rFonts w:ascii="Times New Roman" w:eastAsia="宋体" w:hAnsi="Times New Roman" w:cs="Times New Roman"/>
          <w:szCs w:val="21"/>
        </w:rPr>
        <w:t xml:space="preserve">Two separate chromatographic runs per sample were performed. </w:t>
      </w:r>
      <w:r w:rsidRPr="00156E4A">
        <w:rPr>
          <w:rFonts w:ascii="Times New Roman" w:eastAsia="宋体" w:hAnsi="Times New Roman" w:cs="Times New Roman"/>
          <w:szCs w:val="21"/>
        </w:rPr>
        <w:t xml:space="preserve">The </w:t>
      </w:r>
      <w:r w:rsidR="00210E3A" w:rsidRPr="00156E4A">
        <w:rPr>
          <w:rFonts w:ascii="Times New Roman" w:eastAsia="宋体" w:hAnsi="Times New Roman" w:cs="Times New Roman"/>
          <w:szCs w:val="21"/>
        </w:rPr>
        <w:t xml:space="preserve">multiple-reaction monitoring </w:t>
      </w:r>
      <w:r w:rsidRPr="00156E4A">
        <w:rPr>
          <w:rFonts w:ascii="Times New Roman" w:eastAsia="宋体" w:hAnsi="Times New Roman" w:cs="Times New Roman"/>
          <w:szCs w:val="21"/>
        </w:rPr>
        <w:t>detection windows were 54</w:t>
      </w:r>
      <w:r w:rsidR="00DB6747" w:rsidRPr="00156E4A">
        <w:rPr>
          <w:rFonts w:ascii="Times New Roman" w:eastAsia="宋体" w:hAnsi="Times New Roman" w:cs="Times New Roman"/>
          <w:szCs w:val="21"/>
        </w:rPr>
        <w:t xml:space="preserve"> s</w:t>
      </w:r>
      <w:r w:rsidRPr="00156E4A">
        <w:rPr>
          <w:rFonts w:ascii="Times New Roman" w:eastAsia="宋体" w:hAnsi="Times New Roman" w:cs="Times New Roman"/>
          <w:szCs w:val="21"/>
        </w:rPr>
        <w:t xml:space="preserve"> and 96 s in the positive and negative ionization mode, respectively, and the cycle time was set to 1 s.</w:t>
      </w:r>
    </w:p>
    <w:p w14:paraId="1122D1B9" w14:textId="77777777" w:rsidR="00A20FD0" w:rsidRPr="00156E4A" w:rsidRDefault="00A20FD0" w:rsidP="00EB192F">
      <w:pPr>
        <w:autoSpaceDE w:val="0"/>
        <w:autoSpaceDN w:val="0"/>
        <w:adjustRightInd w:val="0"/>
        <w:spacing w:line="360" w:lineRule="auto"/>
        <w:ind w:firstLineChars="200" w:firstLine="420"/>
        <w:jc w:val="left"/>
        <w:rPr>
          <w:rFonts w:ascii="Times New Roman" w:eastAsia="宋体" w:hAnsi="Times New Roman" w:cs="Times New Roman"/>
          <w:szCs w:val="21"/>
        </w:rPr>
      </w:pPr>
    </w:p>
    <w:p w14:paraId="7FD45B07" w14:textId="08E72D59" w:rsidR="00AD5BD0" w:rsidRPr="00156E4A" w:rsidRDefault="001F387E" w:rsidP="00EB192F">
      <w:pPr>
        <w:autoSpaceDE w:val="0"/>
        <w:autoSpaceDN w:val="0"/>
        <w:adjustRightInd w:val="0"/>
        <w:spacing w:line="360" w:lineRule="auto"/>
        <w:jc w:val="left"/>
        <w:rPr>
          <w:rFonts w:ascii="Times New Roman" w:eastAsia="宋体" w:hAnsi="Times New Roman" w:cs="Times New Roman"/>
          <w:b/>
          <w:kern w:val="0"/>
          <w:szCs w:val="21"/>
        </w:rPr>
      </w:pPr>
      <w:r>
        <w:rPr>
          <w:rFonts w:ascii="Times New Roman" w:eastAsia="宋体" w:hAnsi="Times New Roman" w:cs="Times New Roman"/>
          <w:b/>
          <w:kern w:val="0"/>
          <w:szCs w:val="21"/>
        </w:rPr>
        <w:t xml:space="preserve">3 </w:t>
      </w:r>
      <w:r w:rsidR="00D16645" w:rsidRPr="00156E4A">
        <w:rPr>
          <w:rFonts w:ascii="Times New Roman" w:eastAsia="宋体" w:hAnsi="Times New Roman" w:cs="Times New Roman"/>
          <w:b/>
          <w:kern w:val="0"/>
          <w:szCs w:val="21"/>
        </w:rPr>
        <w:t>Results</w:t>
      </w:r>
    </w:p>
    <w:p w14:paraId="4AB5F52D" w14:textId="32C95D94" w:rsidR="001F387E" w:rsidRPr="001F387E" w:rsidRDefault="001F387E" w:rsidP="00EB192F">
      <w:pPr>
        <w:spacing w:line="360" w:lineRule="auto"/>
        <w:jc w:val="left"/>
        <w:rPr>
          <w:rFonts w:ascii="Times New Roman" w:eastAsia="宋体" w:hAnsi="Times New Roman" w:cs="Times New Roman"/>
          <w:b/>
          <w:bCs/>
          <w:kern w:val="0"/>
          <w:szCs w:val="21"/>
        </w:rPr>
      </w:pPr>
      <w:r w:rsidRPr="001F387E">
        <w:rPr>
          <w:rFonts w:ascii="Times New Roman" w:eastAsia="宋体" w:hAnsi="Times New Roman" w:cs="Times New Roman" w:hint="eastAsia"/>
          <w:b/>
          <w:bCs/>
          <w:kern w:val="0"/>
          <w:szCs w:val="21"/>
        </w:rPr>
        <w:t>3</w:t>
      </w:r>
      <w:r w:rsidRPr="001F387E">
        <w:rPr>
          <w:rFonts w:ascii="Times New Roman" w:eastAsia="宋体" w:hAnsi="Times New Roman" w:cs="Times New Roman"/>
          <w:b/>
          <w:bCs/>
          <w:kern w:val="0"/>
          <w:szCs w:val="21"/>
        </w:rPr>
        <w:t>.1 Transglycosylation catalyzed by rAG</w:t>
      </w:r>
    </w:p>
    <w:p w14:paraId="4A20C0FF" w14:textId="5EF3D16C" w:rsidR="00BB4E9A" w:rsidRPr="001F387E" w:rsidRDefault="00BB4E9A" w:rsidP="001F387E">
      <w:pPr>
        <w:spacing w:line="360" w:lineRule="auto"/>
        <w:ind w:firstLine="420"/>
        <w:jc w:val="left"/>
        <w:rPr>
          <w:rFonts w:ascii="Times New Roman" w:eastAsia="宋体" w:hAnsi="Times New Roman" w:cs="Times New Roman"/>
          <w:i/>
          <w:szCs w:val="21"/>
        </w:rPr>
      </w:pPr>
      <w:r w:rsidRPr="001F387E">
        <w:rPr>
          <w:rFonts w:ascii="Times New Roman" w:eastAsia="宋体" w:hAnsi="Times New Roman" w:cs="Times New Roman"/>
          <w:kern w:val="0"/>
          <w:szCs w:val="21"/>
        </w:rPr>
        <w:t xml:space="preserve">The highest yield of AA-2G was obtained using JrAG </w:t>
      </w:r>
      <w:r w:rsidRPr="001F387E">
        <w:rPr>
          <w:rFonts w:ascii="Times New Roman" w:eastAsia="宋体" w:hAnsi="Times New Roman" w:cs="Times New Roman" w:hint="eastAsia"/>
          <w:kern w:val="0"/>
          <w:szCs w:val="21"/>
        </w:rPr>
        <w:t>(</w:t>
      </w:r>
      <w:r w:rsidRPr="001F387E">
        <w:rPr>
          <w:rFonts w:ascii="Times New Roman" w:eastAsia="宋体" w:hAnsi="Times New Roman" w:cs="Times New Roman"/>
          <w:kern w:val="0"/>
          <w:szCs w:val="21"/>
        </w:rPr>
        <w:t>Supplementary material; Table S1), which was selected as the research object in this study</w:t>
      </w:r>
      <w:r w:rsidRPr="001F387E">
        <w:rPr>
          <w:rFonts w:ascii="Times New Roman" w:eastAsia="宋体" w:hAnsi="Times New Roman" w:cs="Times New Roman" w:hint="eastAsia"/>
          <w:kern w:val="0"/>
          <w:szCs w:val="21"/>
        </w:rPr>
        <w:t>.</w:t>
      </w:r>
    </w:p>
    <w:p w14:paraId="10B51DEC" w14:textId="091B9460" w:rsidR="00BD0B3F" w:rsidRPr="00D654A1" w:rsidRDefault="00D654A1" w:rsidP="00EB192F">
      <w:pPr>
        <w:spacing w:line="360" w:lineRule="auto"/>
        <w:jc w:val="left"/>
        <w:rPr>
          <w:rFonts w:ascii="Times New Roman" w:eastAsia="宋体" w:hAnsi="Times New Roman" w:cs="Times New Roman"/>
          <w:b/>
          <w:bCs/>
          <w:iCs/>
          <w:szCs w:val="21"/>
        </w:rPr>
      </w:pPr>
      <w:r w:rsidRPr="00D654A1">
        <w:rPr>
          <w:rFonts w:ascii="Times New Roman" w:eastAsia="宋体" w:hAnsi="Times New Roman" w:cs="Times New Roman"/>
          <w:b/>
          <w:bCs/>
          <w:iCs/>
          <w:szCs w:val="21"/>
        </w:rPr>
        <w:t>3.2 Homology modeling and key amino acid analysis</w:t>
      </w:r>
    </w:p>
    <w:p w14:paraId="4CC850C9" w14:textId="69B80B41" w:rsidR="002B6B10" w:rsidRDefault="00456263" w:rsidP="00EB192F">
      <w:pPr>
        <w:spacing w:line="360" w:lineRule="auto"/>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 xml:space="preserve">The </w:t>
      </w:r>
      <w:r w:rsidRPr="00156E4A">
        <w:rPr>
          <w:rFonts w:ascii="Times New Roman" w:eastAsia="宋体" w:hAnsi="Times New Roman" w:cs="Times New Roman"/>
          <w:szCs w:val="21"/>
        </w:rPr>
        <w:t>homolog</w:t>
      </w:r>
      <w:r>
        <w:rPr>
          <w:rFonts w:ascii="Times New Roman" w:eastAsia="宋体" w:hAnsi="Times New Roman" w:cs="Times New Roman" w:hint="eastAsia"/>
          <w:szCs w:val="21"/>
        </w:rPr>
        <w:t>y</w:t>
      </w:r>
      <w:r w:rsidRPr="00156E4A">
        <w:rPr>
          <w:rFonts w:ascii="Times New Roman" w:eastAsia="宋体" w:hAnsi="Times New Roman" w:cs="Times New Roman"/>
          <w:szCs w:val="21"/>
        </w:rPr>
        <w:t xml:space="preserve"> modeling</w:t>
      </w:r>
      <w:r>
        <w:rPr>
          <w:rFonts w:ascii="Times New Roman" w:eastAsia="宋体" w:hAnsi="Times New Roman" w:cs="Times New Roman"/>
          <w:szCs w:val="21"/>
        </w:rPr>
        <w:t xml:space="preserve"> of JrAG was constructed </w:t>
      </w:r>
      <w:r w:rsidRPr="00456263">
        <w:rPr>
          <w:rFonts w:ascii="Times New Roman" w:eastAsia="宋体" w:hAnsi="Times New Roman" w:cs="Times New Roman"/>
          <w:szCs w:val="21"/>
        </w:rPr>
        <w:t xml:space="preserve">based on maltase-glucoamylase from human intestine (Protein Data Bank ID: 3L4Y), which shares 55.5% identity with JrAG, as the structural template </w:t>
      </w:r>
      <w:r w:rsidRPr="00156E4A">
        <w:rPr>
          <w:rFonts w:ascii="Times New Roman" w:eastAsia="宋体" w:hAnsi="Times New Roman" w:cs="Times New Roman"/>
          <w:szCs w:val="21"/>
        </w:rPr>
        <w:t>(</w:t>
      </w:r>
      <w:bookmarkStart w:id="28" w:name="_Hlk129618746"/>
      <w:r w:rsidRPr="00812D87">
        <w:rPr>
          <w:rFonts w:ascii="Times New Roman" w:eastAsia="宋体" w:hAnsi="Times New Roman" w:cs="Times New Roman"/>
          <w:szCs w:val="21"/>
        </w:rPr>
        <w:t>Fig. S</w:t>
      </w:r>
      <w:r>
        <w:rPr>
          <w:rFonts w:ascii="Times New Roman" w:eastAsia="宋体" w:hAnsi="Times New Roman" w:cs="Times New Roman"/>
          <w:szCs w:val="21"/>
        </w:rPr>
        <w:t>2</w:t>
      </w:r>
      <w:bookmarkEnd w:id="28"/>
      <w:r w:rsidRPr="00156E4A">
        <w:rPr>
          <w:rFonts w:ascii="Times New Roman" w:eastAsia="宋体" w:hAnsi="Times New Roman" w:cs="Times New Roman"/>
          <w:szCs w:val="21"/>
        </w:rPr>
        <w:t>)</w:t>
      </w:r>
      <w:r w:rsidRPr="00456263">
        <w:rPr>
          <w:rFonts w:ascii="Times New Roman" w:eastAsia="宋体" w:hAnsi="Times New Roman" w:cs="Times New Roman"/>
          <w:szCs w:val="21"/>
        </w:rPr>
        <w:t xml:space="preserve"> (Sim et al., 2010). </w:t>
      </w:r>
      <w:bookmarkStart w:id="29" w:name="_Hlk129354055"/>
      <w:r>
        <w:rPr>
          <w:rFonts w:ascii="Times New Roman" w:eastAsia="宋体" w:hAnsi="Times New Roman" w:cs="Times New Roman"/>
          <w:szCs w:val="21"/>
        </w:rPr>
        <w:t>M</w:t>
      </w:r>
      <w:r w:rsidR="0038690E" w:rsidRPr="00156E4A">
        <w:rPr>
          <w:rFonts w:ascii="Times New Roman" w:eastAsia="宋体" w:hAnsi="Times New Roman" w:cs="Times New Roman"/>
          <w:szCs w:val="21"/>
        </w:rPr>
        <w:t>olecular docking</w:t>
      </w:r>
      <w:r w:rsidR="009C6232">
        <w:rPr>
          <w:rFonts w:ascii="Times New Roman" w:eastAsia="宋体" w:hAnsi="Times New Roman" w:cs="Times New Roman"/>
          <w:szCs w:val="21"/>
        </w:rPr>
        <w:t xml:space="preserve"> </w:t>
      </w:r>
      <w:r w:rsidR="009C6232" w:rsidRPr="009C6232">
        <w:rPr>
          <w:rFonts w:ascii="Times New Roman" w:eastAsia="宋体" w:hAnsi="Times New Roman" w:cs="Times New Roman"/>
          <w:szCs w:val="21"/>
        </w:rPr>
        <w:t>(</w:t>
      </w:r>
      <w:r w:rsidR="00D70F81">
        <w:rPr>
          <w:rFonts w:ascii="Times New Roman" w:eastAsia="宋体" w:hAnsi="Times New Roman" w:cs="Times New Roman"/>
          <w:szCs w:val="21"/>
        </w:rPr>
        <w:t>Fig. 2</w:t>
      </w:r>
      <w:r w:rsidR="009C6232" w:rsidRPr="009C6232">
        <w:rPr>
          <w:rFonts w:ascii="Times New Roman" w:eastAsia="宋体" w:hAnsi="Times New Roman" w:cs="Times New Roman"/>
          <w:szCs w:val="21"/>
        </w:rPr>
        <w:t>)</w:t>
      </w:r>
      <w:r w:rsidR="0038690E" w:rsidRPr="00156E4A">
        <w:rPr>
          <w:rFonts w:ascii="Times New Roman" w:eastAsia="宋体" w:hAnsi="Times New Roman" w:cs="Times New Roman"/>
          <w:szCs w:val="21"/>
        </w:rPr>
        <w:t xml:space="preserve"> and alanine scanning</w:t>
      </w:r>
      <w:r w:rsidR="00FD1698" w:rsidRPr="00C37827">
        <w:rPr>
          <w:rFonts w:ascii="Times New Roman" w:eastAsia="宋体" w:hAnsi="Times New Roman" w:cs="Times New Roman"/>
          <w:szCs w:val="21"/>
        </w:rPr>
        <w:t xml:space="preserve"> </w:t>
      </w:r>
      <w:bookmarkEnd w:id="29"/>
      <w:r w:rsidR="002B6B10">
        <w:rPr>
          <w:rFonts w:ascii="Times New Roman" w:eastAsia="宋体" w:hAnsi="Times New Roman" w:cs="Times New Roman"/>
          <w:szCs w:val="21"/>
        </w:rPr>
        <w:t xml:space="preserve">showed that </w:t>
      </w:r>
      <w:r w:rsidR="006E6D06" w:rsidRPr="00156E4A">
        <w:rPr>
          <w:rFonts w:ascii="Times New Roman" w:eastAsia="宋体" w:hAnsi="Times New Roman" w:cs="Times New Roman"/>
          <w:szCs w:val="21"/>
        </w:rPr>
        <w:t xml:space="preserve">Asp540 </w:t>
      </w:r>
      <w:r w:rsidR="0038690E" w:rsidRPr="00156E4A">
        <w:rPr>
          <w:rFonts w:ascii="Times New Roman" w:eastAsia="宋体" w:hAnsi="Times New Roman" w:cs="Times New Roman"/>
          <w:szCs w:val="21"/>
        </w:rPr>
        <w:t>w</w:t>
      </w:r>
      <w:r w:rsidR="006E6D06" w:rsidRPr="00156E4A">
        <w:rPr>
          <w:rFonts w:ascii="Times New Roman" w:eastAsia="宋体" w:hAnsi="Times New Roman" w:cs="Times New Roman"/>
          <w:szCs w:val="21"/>
        </w:rPr>
        <w:t>as</w:t>
      </w:r>
      <w:r w:rsidR="0038690E" w:rsidRPr="00156E4A">
        <w:rPr>
          <w:rFonts w:ascii="Times New Roman" w:eastAsia="宋体" w:hAnsi="Times New Roman" w:cs="Times New Roman"/>
          <w:szCs w:val="21"/>
        </w:rPr>
        <w:t xml:space="preserve"> </w:t>
      </w:r>
      <w:r w:rsidR="006E6D06" w:rsidRPr="00156E4A">
        <w:rPr>
          <w:rFonts w:ascii="Times New Roman" w:eastAsia="宋体" w:hAnsi="Times New Roman" w:cs="Times New Roman"/>
          <w:szCs w:val="21"/>
        </w:rPr>
        <w:t>identified as</w:t>
      </w:r>
      <w:r w:rsidR="0038690E" w:rsidRPr="00156E4A">
        <w:rPr>
          <w:rFonts w:ascii="Times New Roman" w:eastAsia="宋体" w:hAnsi="Times New Roman" w:cs="Times New Roman"/>
          <w:szCs w:val="21"/>
        </w:rPr>
        <w:t xml:space="preserve"> </w:t>
      </w:r>
      <w:r w:rsidR="003A0CE0" w:rsidRPr="00156E4A">
        <w:rPr>
          <w:rFonts w:ascii="Times New Roman" w:eastAsia="宋体" w:hAnsi="Times New Roman" w:cs="Times New Roman"/>
          <w:szCs w:val="21"/>
        </w:rPr>
        <w:t xml:space="preserve">a </w:t>
      </w:r>
      <w:r w:rsidR="0038690E" w:rsidRPr="00156E4A">
        <w:rPr>
          <w:rFonts w:ascii="Times New Roman" w:eastAsia="宋体" w:hAnsi="Times New Roman" w:cs="Times New Roman"/>
          <w:szCs w:val="21"/>
        </w:rPr>
        <w:t xml:space="preserve">key amino acid residue </w:t>
      </w:r>
      <w:r w:rsidR="006E6D06" w:rsidRPr="00156E4A">
        <w:rPr>
          <w:rFonts w:ascii="Times New Roman" w:eastAsia="宋体" w:hAnsi="Times New Roman" w:cs="Times New Roman"/>
          <w:szCs w:val="21"/>
        </w:rPr>
        <w:t xml:space="preserve">in the interaction of </w:t>
      </w:r>
      <w:r w:rsidR="0038690E" w:rsidRPr="00156E4A">
        <w:rPr>
          <w:rFonts w:ascii="Times New Roman" w:eastAsia="宋体" w:hAnsi="Times New Roman" w:cs="Times New Roman"/>
          <w:szCs w:val="21"/>
        </w:rPr>
        <w:t xml:space="preserve">JrAG with </w:t>
      </w:r>
      <w:r w:rsidR="00AF23D4">
        <w:rPr>
          <w:rFonts w:ascii="Times New Roman" w:eastAsia="宋体" w:hAnsi="Times New Roman" w:cs="Times New Roman"/>
          <w:szCs w:val="21"/>
        </w:rPr>
        <w:t>L-AA</w:t>
      </w:r>
      <w:r w:rsidR="006E6D06" w:rsidRPr="00156E4A">
        <w:rPr>
          <w:rFonts w:ascii="Times New Roman" w:eastAsia="宋体" w:hAnsi="Times New Roman" w:cs="Times New Roman"/>
          <w:szCs w:val="21"/>
        </w:rPr>
        <w:t>;</w:t>
      </w:r>
      <w:r w:rsidR="0038690E" w:rsidRPr="00156E4A">
        <w:rPr>
          <w:rFonts w:ascii="Times New Roman" w:eastAsia="宋体" w:hAnsi="Times New Roman" w:cs="Times New Roman"/>
          <w:szCs w:val="21"/>
        </w:rPr>
        <w:t xml:space="preserve"> </w:t>
      </w:r>
      <w:r w:rsidR="006E6D06" w:rsidRPr="00156E4A">
        <w:rPr>
          <w:rFonts w:ascii="Times New Roman" w:eastAsia="宋体" w:hAnsi="Times New Roman" w:cs="Times New Roman"/>
          <w:szCs w:val="21"/>
        </w:rPr>
        <w:t xml:space="preserve">a </w:t>
      </w:r>
      <w:r w:rsidR="0038690E" w:rsidRPr="00156E4A">
        <w:rPr>
          <w:rFonts w:ascii="Times New Roman" w:eastAsia="宋体" w:hAnsi="Times New Roman" w:cs="Times New Roman"/>
          <w:szCs w:val="21"/>
        </w:rPr>
        <w:t xml:space="preserve">mutation of </w:t>
      </w:r>
      <w:r w:rsidR="002B6B10">
        <w:rPr>
          <w:rFonts w:ascii="Times New Roman" w:eastAsia="宋体" w:hAnsi="Times New Roman" w:cs="Times New Roman"/>
          <w:szCs w:val="21"/>
        </w:rPr>
        <w:t>Asp540</w:t>
      </w:r>
      <w:r w:rsidR="0038690E" w:rsidRPr="00156E4A">
        <w:rPr>
          <w:rFonts w:ascii="Times New Roman" w:eastAsia="宋体" w:hAnsi="Times New Roman" w:cs="Times New Roman"/>
          <w:szCs w:val="21"/>
        </w:rPr>
        <w:t xml:space="preserve"> </w:t>
      </w:r>
      <w:r w:rsidR="00232475" w:rsidRPr="00156E4A">
        <w:rPr>
          <w:rFonts w:ascii="Times New Roman" w:eastAsia="宋体" w:hAnsi="Times New Roman" w:cs="Times New Roman"/>
          <w:szCs w:val="21"/>
        </w:rPr>
        <w:t xml:space="preserve">resulted in </w:t>
      </w:r>
      <w:r w:rsidR="0038690E" w:rsidRPr="00156E4A">
        <w:rPr>
          <w:rFonts w:ascii="Times New Roman" w:eastAsia="宋体" w:hAnsi="Times New Roman" w:cs="Times New Roman"/>
          <w:szCs w:val="21"/>
        </w:rPr>
        <w:t xml:space="preserve">decreased binding </w:t>
      </w:r>
      <w:r w:rsidR="006E6D06" w:rsidRPr="00156E4A">
        <w:rPr>
          <w:rFonts w:ascii="Times New Roman" w:eastAsia="宋体" w:hAnsi="Times New Roman" w:cs="Times New Roman"/>
          <w:szCs w:val="21"/>
        </w:rPr>
        <w:t xml:space="preserve">affinity </w:t>
      </w:r>
      <w:r w:rsidR="00232475" w:rsidRPr="00156E4A">
        <w:rPr>
          <w:rFonts w:ascii="Times New Roman" w:eastAsia="宋体" w:hAnsi="Times New Roman" w:cs="Times New Roman"/>
          <w:szCs w:val="21"/>
        </w:rPr>
        <w:t xml:space="preserve">between </w:t>
      </w:r>
      <w:r w:rsidR="0038690E" w:rsidRPr="00156E4A">
        <w:rPr>
          <w:rFonts w:ascii="Times New Roman" w:eastAsia="宋体" w:hAnsi="Times New Roman" w:cs="Times New Roman"/>
          <w:szCs w:val="21"/>
        </w:rPr>
        <w:t xml:space="preserve">JrAG </w:t>
      </w:r>
      <w:r w:rsidR="001938BB" w:rsidRPr="00156E4A">
        <w:rPr>
          <w:rFonts w:ascii="Times New Roman" w:eastAsia="宋体" w:hAnsi="Times New Roman" w:cs="Times New Roman"/>
          <w:szCs w:val="21"/>
        </w:rPr>
        <w:t>and</w:t>
      </w:r>
      <w:r w:rsidR="0038690E" w:rsidRPr="00156E4A">
        <w:rPr>
          <w:rFonts w:ascii="Times New Roman" w:eastAsia="宋体" w:hAnsi="Times New Roman" w:cs="Times New Roman"/>
          <w:szCs w:val="21"/>
        </w:rPr>
        <w:t xml:space="preserve"> </w:t>
      </w:r>
      <w:r w:rsidR="00AF23D4">
        <w:rPr>
          <w:rFonts w:ascii="Times New Roman" w:eastAsia="宋体" w:hAnsi="Times New Roman" w:cs="Times New Roman"/>
          <w:szCs w:val="21"/>
        </w:rPr>
        <w:t>L-AA</w:t>
      </w:r>
      <w:r w:rsidR="0038690E" w:rsidRPr="00156E4A">
        <w:rPr>
          <w:rFonts w:ascii="Times New Roman" w:eastAsia="宋体" w:hAnsi="Times New Roman" w:cs="Times New Roman"/>
          <w:szCs w:val="21"/>
        </w:rPr>
        <w:t xml:space="preserve">. </w:t>
      </w:r>
      <w:r w:rsidR="0076710A" w:rsidRPr="00156E4A">
        <w:rPr>
          <w:rFonts w:ascii="Times New Roman" w:eastAsia="宋体" w:hAnsi="Times New Roman" w:cs="Times New Roman"/>
          <w:szCs w:val="21"/>
        </w:rPr>
        <w:t>W</w:t>
      </w:r>
      <w:r w:rsidR="0038690E" w:rsidRPr="00156E4A">
        <w:rPr>
          <w:rFonts w:ascii="Times New Roman" w:eastAsia="宋体" w:hAnsi="Times New Roman" w:cs="Times New Roman"/>
          <w:szCs w:val="21"/>
        </w:rPr>
        <w:t xml:space="preserve">e </w:t>
      </w:r>
      <w:r w:rsidR="002B6B10">
        <w:rPr>
          <w:rFonts w:ascii="Times New Roman" w:eastAsia="宋体" w:hAnsi="Times New Roman" w:cs="Times New Roman"/>
          <w:szCs w:val="21"/>
        </w:rPr>
        <w:t xml:space="preserve">also </w:t>
      </w:r>
      <w:r w:rsidR="0038690E" w:rsidRPr="00156E4A">
        <w:rPr>
          <w:rFonts w:ascii="Times New Roman" w:eastAsia="宋体" w:hAnsi="Times New Roman" w:cs="Times New Roman"/>
          <w:szCs w:val="21"/>
        </w:rPr>
        <w:t>found that I</w:t>
      </w:r>
      <w:r w:rsidR="00B66D92" w:rsidRPr="00156E4A">
        <w:rPr>
          <w:rFonts w:ascii="Times New Roman" w:eastAsia="宋体" w:hAnsi="Times New Roman" w:cs="Times New Roman"/>
          <w:szCs w:val="21"/>
        </w:rPr>
        <w:t>le</w:t>
      </w:r>
      <w:r w:rsidR="0038690E" w:rsidRPr="00156E4A">
        <w:rPr>
          <w:rFonts w:ascii="Times New Roman" w:eastAsia="宋体" w:hAnsi="Times New Roman" w:cs="Times New Roman"/>
          <w:szCs w:val="21"/>
        </w:rPr>
        <w:t xml:space="preserve">205, </w:t>
      </w:r>
      <w:r w:rsidR="0038690E" w:rsidRPr="0033346B">
        <w:rPr>
          <w:rFonts w:ascii="Times New Roman" w:eastAsia="宋体" w:hAnsi="Times New Roman" w:cs="Times New Roman"/>
          <w:szCs w:val="21"/>
        </w:rPr>
        <w:t>P</w:t>
      </w:r>
      <w:r w:rsidR="00B66D92" w:rsidRPr="0033346B">
        <w:rPr>
          <w:rFonts w:ascii="Times New Roman" w:eastAsia="宋体" w:hAnsi="Times New Roman" w:cs="Times New Roman"/>
          <w:szCs w:val="21"/>
        </w:rPr>
        <w:t>he</w:t>
      </w:r>
      <w:r w:rsidR="0038690E" w:rsidRPr="0033346B">
        <w:rPr>
          <w:rFonts w:ascii="Times New Roman" w:eastAsia="宋体" w:hAnsi="Times New Roman" w:cs="Times New Roman"/>
          <w:szCs w:val="21"/>
        </w:rPr>
        <w:t>450</w:t>
      </w:r>
      <w:r w:rsidR="0038690E" w:rsidRPr="00156E4A">
        <w:rPr>
          <w:rFonts w:ascii="Times New Roman" w:eastAsia="宋体" w:hAnsi="Times New Roman" w:cs="Times New Roman"/>
          <w:szCs w:val="21"/>
        </w:rPr>
        <w:t>, A</w:t>
      </w:r>
      <w:r w:rsidR="00B66D92" w:rsidRPr="00156E4A">
        <w:rPr>
          <w:rFonts w:ascii="Times New Roman" w:eastAsia="宋体" w:hAnsi="Times New Roman" w:cs="Times New Roman"/>
          <w:szCs w:val="21"/>
        </w:rPr>
        <w:t>rg</w:t>
      </w:r>
      <w:r w:rsidR="0038690E" w:rsidRPr="00156E4A">
        <w:rPr>
          <w:rFonts w:ascii="Times New Roman" w:eastAsia="宋体" w:hAnsi="Times New Roman" w:cs="Times New Roman"/>
          <w:szCs w:val="21"/>
        </w:rPr>
        <w:t>524, A</w:t>
      </w:r>
      <w:r w:rsidR="00B66D92" w:rsidRPr="00156E4A">
        <w:rPr>
          <w:rFonts w:ascii="Times New Roman" w:eastAsia="宋体" w:hAnsi="Times New Roman" w:cs="Times New Roman"/>
          <w:szCs w:val="21"/>
        </w:rPr>
        <w:t>sp</w:t>
      </w:r>
      <w:r w:rsidR="0038690E" w:rsidRPr="00156E4A">
        <w:rPr>
          <w:rFonts w:ascii="Times New Roman" w:eastAsia="宋体" w:hAnsi="Times New Roman" w:cs="Times New Roman"/>
          <w:szCs w:val="21"/>
        </w:rPr>
        <w:t>540 and T</w:t>
      </w:r>
      <w:r w:rsidR="00B66D92" w:rsidRPr="00156E4A">
        <w:rPr>
          <w:rFonts w:ascii="Times New Roman" w:eastAsia="宋体" w:hAnsi="Times New Roman" w:cs="Times New Roman"/>
          <w:szCs w:val="21"/>
        </w:rPr>
        <w:t>yr</w:t>
      </w:r>
      <w:r w:rsidR="0038690E" w:rsidRPr="00156E4A">
        <w:rPr>
          <w:rFonts w:ascii="Times New Roman" w:eastAsia="宋体" w:hAnsi="Times New Roman" w:cs="Times New Roman"/>
          <w:szCs w:val="21"/>
        </w:rPr>
        <w:t>215</w:t>
      </w:r>
      <w:r w:rsidR="00C16178">
        <w:rPr>
          <w:rFonts w:ascii="Times New Roman" w:eastAsia="宋体" w:hAnsi="Times New Roman" w:cs="Times New Roman"/>
          <w:szCs w:val="21"/>
        </w:rPr>
        <w:t xml:space="preserve"> (Y215)</w:t>
      </w:r>
      <w:r w:rsidR="0038690E" w:rsidRPr="00156E4A">
        <w:rPr>
          <w:rFonts w:ascii="Times New Roman" w:eastAsia="宋体" w:hAnsi="Times New Roman" w:cs="Times New Roman"/>
          <w:szCs w:val="21"/>
        </w:rPr>
        <w:t xml:space="preserve"> </w:t>
      </w:r>
      <w:r w:rsidR="0076710A" w:rsidRPr="00156E4A">
        <w:rPr>
          <w:rFonts w:ascii="Times New Roman" w:eastAsia="宋体" w:hAnsi="Times New Roman" w:cs="Times New Roman"/>
          <w:szCs w:val="21"/>
        </w:rPr>
        <w:t>we</w:t>
      </w:r>
      <w:r w:rsidR="0038690E" w:rsidRPr="00156E4A">
        <w:rPr>
          <w:rFonts w:ascii="Times New Roman" w:eastAsia="宋体" w:hAnsi="Times New Roman" w:cs="Times New Roman"/>
          <w:szCs w:val="21"/>
        </w:rPr>
        <w:t xml:space="preserve">re key amino acid residues </w:t>
      </w:r>
      <w:r w:rsidR="0038690E" w:rsidRPr="00156E4A">
        <w:rPr>
          <w:rFonts w:ascii="Times New Roman" w:eastAsia="宋体" w:hAnsi="Times New Roman" w:cs="Times New Roman"/>
          <w:szCs w:val="21"/>
        </w:rPr>
        <w:lastRenderedPageBreak/>
        <w:t>affecting the binding of JrAG to maltose, and mutation</w:t>
      </w:r>
      <w:r w:rsidR="007E6037" w:rsidRPr="00156E4A">
        <w:rPr>
          <w:rFonts w:ascii="Times New Roman" w:eastAsia="宋体" w:hAnsi="Times New Roman" w:cs="Times New Roman"/>
          <w:szCs w:val="21"/>
        </w:rPr>
        <w:t>s</w:t>
      </w:r>
      <w:r w:rsidR="0038690E" w:rsidRPr="00156E4A">
        <w:rPr>
          <w:rFonts w:ascii="Times New Roman" w:eastAsia="宋体" w:hAnsi="Times New Roman" w:cs="Times New Roman"/>
          <w:szCs w:val="21"/>
        </w:rPr>
        <w:t xml:space="preserve"> of th</w:t>
      </w:r>
      <w:r w:rsidR="001402D3" w:rsidRPr="00156E4A">
        <w:rPr>
          <w:rFonts w:ascii="Times New Roman" w:eastAsia="宋体" w:hAnsi="Times New Roman" w:cs="Times New Roman"/>
          <w:szCs w:val="21"/>
        </w:rPr>
        <w:t>ese</w:t>
      </w:r>
      <w:r w:rsidR="0038690E" w:rsidRPr="00156E4A">
        <w:rPr>
          <w:rFonts w:ascii="Times New Roman" w:eastAsia="宋体" w:hAnsi="Times New Roman" w:cs="Times New Roman"/>
          <w:szCs w:val="21"/>
        </w:rPr>
        <w:t xml:space="preserve"> amino acid residue</w:t>
      </w:r>
      <w:r w:rsidR="007E6037" w:rsidRPr="00156E4A">
        <w:rPr>
          <w:rFonts w:ascii="Times New Roman" w:eastAsia="宋体" w:hAnsi="Times New Roman" w:cs="Times New Roman"/>
          <w:szCs w:val="21"/>
        </w:rPr>
        <w:t>s</w:t>
      </w:r>
      <w:r w:rsidR="0038690E" w:rsidRPr="00156E4A">
        <w:rPr>
          <w:rFonts w:ascii="Times New Roman" w:eastAsia="宋体" w:hAnsi="Times New Roman" w:cs="Times New Roman"/>
          <w:szCs w:val="21"/>
        </w:rPr>
        <w:t xml:space="preserve"> </w:t>
      </w:r>
      <w:r w:rsidR="003A0CE0" w:rsidRPr="00156E4A">
        <w:rPr>
          <w:rFonts w:ascii="Times New Roman" w:eastAsia="宋体" w:hAnsi="Times New Roman" w:cs="Times New Roman"/>
          <w:szCs w:val="21"/>
        </w:rPr>
        <w:t>resulted in</w:t>
      </w:r>
      <w:r w:rsidR="0038690E" w:rsidRPr="00156E4A">
        <w:rPr>
          <w:rFonts w:ascii="Times New Roman" w:eastAsia="宋体" w:hAnsi="Times New Roman" w:cs="Times New Roman"/>
          <w:szCs w:val="21"/>
        </w:rPr>
        <w:t xml:space="preserve"> </w:t>
      </w:r>
      <w:r w:rsidR="007E6037" w:rsidRPr="00156E4A">
        <w:rPr>
          <w:rFonts w:ascii="Times New Roman" w:eastAsia="宋体" w:hAnsi="Times New Roman" w:cs="Times New Roman"/>
          <w:szCs w:val="21"/>
        </w:rPr>
        <w:t>decreased</w:t>
      </w:r>
      <w:r w:rsidR="0038690E" w:rsidRPr="00156E4A">
        <w:rPr>
          <w:rFonts w:ascii="Times New Roman" w:eastAsia="宋体" w:hAnsi="Times New Roman" w:cs="Times New Roman"/>
          <w:szCs w:val="21"/>
        </w:rPr>
        <w:t xml:space="preserve"> binding </w:t>
      </w:r>
      <w:r w:rsidR="003A0CE0" w:rsidRPr="00156E4A">
        <w:rPr>
          <w:rFonts w:ascii="Times New Roman" w:eastAsia="宋体" w:hAnsi="Times New Roman" w:cs="Times New Roman"/>
          <w:szCs w:val="21"/>
        </w:rPr>
        <w:t>affinity between</w:t>
      </w:r>
      <w:r w:rsidR="0038690E" w:rsidRPr="00156E4A">
        <w:rPr>
          <w:rFonts w:ascii="Times New Roman" w:eastAsia="宋体" w:hAnsi="Times New Roman" w:cs="Times New Roman"/>
          <w:szCs w:val="21"/>
        </w:rPr>
        <w:t xml:space="preserve"> JrAG </w:t>
      </w:r>
      <w:r w:rsidR="003A0CE0" w:rsidRPr="00156E4A">
        <w:rPr>
          <w:rFonts w:ascii="Times New Roman" w:eastAsia="宋体" w:hAnsi="Times New Roman" w:cs="Times New Roman"/>
          <w:szCs w:val="21"/>
        </w:rPr>
        <w:t>and</w:t>
      </w:r>
      <w:r w:rsidR="0038690E" w:rsidRPr="00156E4A">
        <w:rPr>
          <w:rFonts w:ascii="Times New Roman" w:eastAsia="宋体" w:hAnsi="Times New Roman" w:cs="Times New Roman"/>
          <w:szCs w:val="21"/>
        </w:rPr>
        <w:t xml:space="preserve"> maltose. Therefore, mutation</w:t>
      </w:r>
      <w:r w:rsidR="003A0CE0" w:rsidRPr="00156E4A">
        <w:rPr>
          <w:rFonts w:ascii="Times New Roman" w:eastAsia="宋体" w:hAnsi="Times New Roman" w:cs="Times New Roman"/>
          <w:szCs w:val="21"/>
        </w:rPr>
        <w:t>s</w:t>
      </w:r>
      <w:r w:rsidR="0038690E" w:rsidRPr="00156E4A">
        <w:rPr>
          <w:rFonts w:ascii="Times New Roman" w:eastAsia="宋体" w:hAnsi="Times New Roman" w:cs="Times New Roman"/>
          <w:szCs w:val="21"/>
        </w:rPr>
        <w:t xml:space="preserve"> </w:t>
      </w:r>
      <w:r w:rsidR="003A0CE0" w:rsidRPr="00156E4A">
        <w:rPr>
          <w:rFonts w:ascii="Times New Roman" w:eastAsia="宋体" w:hAnsi="Times New Roman" w:cs="Times New Roman"/>
          <w:szCs w:val="21"/>
        </w:rPr>
        <w:t xml:space="preserve">to </w:t>
      </w:r>
      <w:r w:rsidR="0038690E" w:rsidRPr="00156E4A">
        <w:rPr>
          <w:rFonts w:ascii="Times New Roman" w:eastAsia="宋体" w:hAnsi="Times New Roman" w:cs="Times New Roman"/>
          <w:szCs w:val="21"/>
        </w:rPr>
        <w:t xml:space="preserve">the above amino acid residues </w:t>
      </w:r>
      <w:r w:rsidR="003A0CE0" w:rsidRPr="00156E4A">
        <w:rPr>
          <w:rFonts w:ascii="Times New Roman" w:eastAsia="宋体" w:hAnsi="Times New Roman" w:cs="Times New Roman"/>
          <w:szCs w:val="21"/>
        </w:rPr>
        <w:t>was</w:t>
      </w:r>
      <w:r w:rsidR="0038690E" w:rsidRPr="00156E4A">
        <w:rPr>
          <w:rFonts w:ascii="Times New Roman" w:eastAsia="宋体" w:hAnsi="Times New Roman" w:cs="Times New Roman"/>
          <w:szCs w:val="21"/>
        </w:rPr>
        <w:t xml:space="preserve"> avoided as much as possible in the subsequent experiments. </w:t>
      </w:r>
    </w:p>
    <w:p w14:paraId="15FE57AC" w14:textId="6C82C75E" w:rsidR="0038690E" w:rsidRDefault="002B6B10" w:rsidP="00EB192F">
      <w:pPr>
        <w:spacing w:line="360" w:lineRule="auto"/>
        <w:ind w:firstLineChars="200" w:firstLine="420"/>
        <w:jc w:val="left"/>
        <w:rPr>
          <w:rFonts w:ascii="Times New Roman" w:eastAsia="宋体" w:hAnsi="Times New Roman" w:cs="Times New Roman"/>
          <w:szCs w:val="21"/>
        </w:rPr>
      </w:pPr>
      <w:r w:rsidRPr="002B6B10">
        <w:rPr>
          <w:rFonts w:ascii="Times New Roman" w:eastAsia="宋体" w:hAnsi="Times New Roman" w:cs="Times New Roman"/>
          <w:szCs w:val="21"/>
        </w:rPr>
        <w:t>Excitingly</w:t>
      </w:r>
      <w:r w:rsidR="0038690E" w:rsidRPr="00156E4A">
        <w:rPr>
          <w:rFonts w:ascii="Times New Roman" w:eastAsia="宋体" w:hAnsi="Times New Roman" w:cs="Times New Roman"/>
          <w:szCs w:val="21"/>
        </w:rPr>
        <w:t xml:space="preserve">, </w:t>
      </w:r>
      <w:r w:rsidR="00C16178">
        <w:rPr>
          <w:rFonts w:ascii="Times New Roman" w:eastAsia="宋体" w:hAnsi="Times New Roman" w:cs="Times New Roman"/>
          <w:szCs w:val="21"/>
        </w:rPr>
        <w:t>Y</w:t>
      </w:r>
      <w:r w:rsidR="0038690E" w:rsidRPr="00156E4A">
        <w:rPr>
          <w:rFonts w:ascii="Times New Roman" w:eastAsia="宋体" w:hAnsi="Times New Roman" w:cs="Times New Roman"/>
          <w:szCs w:val="21"/>
        </w:rPr>
        <w:t xml:space="preserve">215 was </w:t>
      </w:r>
      <w:r w:rsidR="003A0CE0" w:rsidRPr="00156E4A">
        <w:rPr>
          <w:rFonts w:ascii="Times New Roman" w:eastAsia="宋体" w:hAnsi="Times New Roman" w:cs="Times New Roman"/>
          <w:szCs w:val="21"/>
        </w:rPr>
        <w:t>identified via alanine scan</w:t>
      </w:r>
      <w:r w:rsidR="007E6037" w:rsidRPr="00156E4A">
        <w:rPr>
          <w:rFonts w:ascii="Times New Roman" w:eastAsia="宋体" w:hAnsi="Times New Roman" w:cs="Times New Roman"/>
          <w:szCs w:val="21"/>
        </w:rPr>
        <w:t>ning</w:t>
      </w:r>
      <w:r w:rsidR="003A0CE0" w:rsidRPr="00156E4A">
        <w:rPr>
          <w:rFonts w:ascii="Times New Roman" w:eastAsia="宋体" w:hAnsi="Times New Roman" w:cs="Times New Roman"/>
          <w:szCs w:val="21"/>
        </w:rPr>
        <w:t xml:space="preserve"> as</w:t>
      </w:r>
      <w:r w:rsidR="0038690E" w:rsidRPr="00156E4A">
        <w:rPr>
          <w:rFonts w:ascii="Times New Roman" w:eastAsia="宋体" w:hAnsi="Times New Roman" w:cs="Times New Roman"/>
          <w:szCs w:val="21"/>
        </w:rPr>
        <w:t xml:space="preserve"> a key amino acid residue affecting the binding of JrAG to AA-2G, and </w:t>
      </w:r>
      <w:r w:rsidR="003A0CE0" w:rsidRPr="00156E4A">
        <w:rPr>
          <w:rFonts w:ascii="Times New Roman" w:eastAsia="宋体" w:hAnsi="Times New Roman" w:cs="Times New Roman"/>
          <w:szCs w:val="21"/>
        </w:rPr>
        <w:t xml:space="preserve">a </w:t>
      </w:r>
      <w:r w:rsidR="0038690E" w:rsidRPr="00156E4A">
        <w:rPr>
          <w:rFonts w:ascii="Times New Roman" w:eastAsia="宋体" w:hAnsi="Times New Roman" w:cs="Times New Roman"/>
          <w:szCs w:val="21"/>
        </w:rPr>
        <w:t xml:space="preserve">mutation </w:t>
      </w:r>
      <w:r w:rsidR="003A0CE0" w:rsidRPr="00156E4A">
        <w:rPr>
          <w:rFonts w:ascii="Times New Roman" w:eastAsia="宋体" w:hAnsi="Times New Roman" w:cs="Times New Roman"/>
          <w:szCs w:val="21"/>
        </w:rPr>
        <w:t xml:space="preserve">in </w:t>
      </w:r>
      <w:r w:rsidR="0038690E" w:rsidRPr="00156E4A">
        <w:rPr>
          <w:rFonts w:ascii="Times New Roman" w:eastAsia="宋体" w:hAnsi="Times New Roman" w:cs="Times New Roman"/>
          <w:szCs w:val="21"/>
        </w:rPr>
        <w:t>this amino acid residue resulted in a decrease</w:t>
      </w:r>
      <w:r w:rsidR="003A0CE0" w:rsidRPr="00156E4A">
        <w:rPr>
          <w:rFonts w:ascii="Times New Roman" w:eastAsia="宋体" w:hAnsi="Times New Roman" w:cs="Times New Roman"/>
          <w:szCs w:val="21"/>
        </w:rPr>
        <w:t>d</w:t>
      </w:r>
      <w:r w:rsidR="0038690E" w:rsidRPr="00156E4A">
        <w:rPr>
          <w:rFonts w:ascii="Times New Roman" w:eastAsia="宋体" w:hAnsi="Times New Roman" w:cs="Times New Roman"/>
          <w:szCs w:val="21"/>
        </w:rPr>
        <w:t xml:space="preserve"> binding a</w:t>
      </w:r>
      <w:r w:rsidR="003A0CE0" w:rsidRPr="00156E4A">
        <w:rPr>
          <w:rFonts w:ascii="Times New Roman" w:eastAsia="宋体" w:hAnsi="Times New Roman" w:cs="Times New Roman"/>
          <w:szCs w:val="21"/>
        </w:rPr>
        <w:t>ffinity</w:t>
      </w:r>
      <w:r w:rsidR="0038690E" w:rsidRPr="00156E4A">
        <w:rPr>
          <w:rFonts w:ascii="Times New Roman" w:eastAsia="宋体" w:hAnsi="Times New Roman" w:cs="Times New Roman"/>
          <w:szCs w:val="21"/>
        </w:rPr>
        <w:t xml:space="preserve"> </w:t>
      </w:r>
      <w:r w:rsidR="003A0CE0" w:rsidRPr="00156E4A">
        <w:rPr>
          <w:rFonts w:ascii="Times New Roman" w:eastAsia="宋体" w:hAnsi="Times New Roman" w:cs="Times New Roman"/>
          <w:szCs w:val="21"/>
        </w:rPr>
        <w:t>between</w:t>
      </w:r>
      <w:r w:rsidR="0038690E" w:rsidRPr="00156E4A">
        <w:rPr>
          <w:rFonts w:ascii="Times New Roman" w:eastAsia="宋体" w:hAnsi="Times New Roman" w:cs="Times New Roman"/>
          <w:szCs w:val="21"/>
        </w:rPr>
        <w:t xml:space="preserve"> JrAG </w:t>
      </w:r>
      <w:r w:rsidR="003A0CE0" w:rsidRPr="00156E4A">
        <w:rPr>
          <w:rFonts w:ascii="Times New Roman" w:eastAsia="宋体" w:hAnsi="Times New Roman" w:cs="Times New Roman"/>
          <w:szCs w:val="21"/>
        </w:rPr>
        <w:t>and</w:t>
      </w:r>
      <w:r w:rsidR="0038690E" w:rsidRPr="00156E4A">
        <w:rPr>
          <w:rFonts w:ascii="Times New Roman" w:eastAsia="宋体" w:hAnsi="Times New Roman" w:cs="Times New Roman"/>
          <w:szCs w:val="21"/>
        </w:rPr>
        <w:t xml:space="preserve"> AA-2G</w:t>
      </w:r>
      <w:r w:rsidR="00420140">
        <w:rPr>
          <w:rFonts w:ascii="Times New Roman" w:eastAsia="宋体" w:hAnsi="Times New Roman" w:cs="Times New Roman"/>
          <w:szCs w:val="21"/>
        </w:rPr>
        <w:t xml:space="preserve"> </w:t>
      </w:r>
      <w:r w:rsidR="00420140" w:rsidRPr="00420140">
        <w:rPr>
          <w:rFonts w:ascii="Times New Roman" w:eastAsia="宋体" w:hAnsi="Times New Roman" w:cs="Times New Roman"/>
          <w:szCs w:val="21"/>
        </w:rPr>
        <w:t>(</w:t>
      </w:r>
      <w:r w:rsidR="00420140" w:rsidRPr="004659C5">
        <w:rPr>
          <w:rFonts w:ascii="Times New Roman" w:eastAsia="宋体" w:hAnsi="Times New Roman" w:cs="Times New Roman"/>
          <w:szCs w:val="21"/>
        </w:rPr>
        <w:t xml:space="preserve">Table </w:t>
      </w:r>
      <w:r w:rsidR="00C446C1" w:rsidRPr="004659C5">
        <w:rPr>
          <w:rFonts w:ascii="Times New Roman" w:eastAsia="宋体" w:hAnsi="Times New Roman" w:cs="Times New Roman"/>
          <w:szCs w:val="21"/>
        </w:rPr>
        <w:t>S2</w:t>
      </w:r>
      <w:r w:rsidR="00420140" w:rsidRPr="00420140">
        <w:rPr>
          <w:rFonts w:ascii="Times New Roman" w:eastAsia="宋体" w:hAnsi="Times New Roman" w:cs="Times New Roman"/>
          <w:szCs w:val="21"/>
        </w:rPr>
        <w:t>)</w:t>
      </w:r>
      <w:r w:rsidR="0038690E" w:rsidRPr="00156E4A">
        <w:rPr>
          <w:rFonts w:ascii="Times New Roman" w:eastAsia="宋体" w:hAnsi="Times New Roman" w:cs="Times New Roman"/>
          <w:szCs w:val="21"/>
        </w:rPr>
        <w:t xml:space="preserve">. Therefore, </w:t>
      </w:r>
      <w:r w:rsidR="00C16178">
        <w:rPr>
          <w:rFonts w:ascii="Times New Roman" w:eastAsia="宋体" w:hAnsi="Times New Roman" w:cs="Times New Roman"/>
          <w:szCs w:val="21"/>
        </w:rPr>
        <w:t>Y</w:t>
      </w:r>
      <w:r w:rsidR="0038690E" w:rsidRPr="00156E4A">
        <w:rPr>
          <w:rFonts w:ascii="Times New Roman" w:eastAsia="宋体" w:hAnsi="Times New Roman" w:cs="Times New Roman"/>
          <w:szCs w:val="21"/>
        </w:rPr>
        <w:t xml:space="preserve">215 was </w:t>
      </w:r>
      <w:r w:rsidR="007E6037" w:rsidRPr="00156E4A">
        <w:rPr>
          <w:rFonts w:ascii="Times New Roman" w:eastAsia="宋体" w:hAnsi="Times New Roman" w:cs="Times New Roman"/>
          <w:szCs w:val="21"/>
        </w:rPr>
        <w:t xml:space="preserve">selected </w:t>
      </w:r>
      <w:r w:rsidR="0038690E" w:rsidRPr="00156E4A">
        <w:rPr>
          <w:rFonts w:ascii="Times New Roman" w:eastAsia="宋体" w:hAnsi="Times New Roman" w:cs="Times New Roman"/>
          <w:szCs w:val="21"/>
        </w:rPr>
        <w:t xml:space="preserve">as </w:t>
      </w:r>
      <w:r w:rsidR="007E6037" w:rsidRPr="00156E4A">
        <w:rPr>
          <w:rFonts w:ascii="Times New Roman" w:eastAsia="宋体" w:hAnsi="Times New Roman" w:cs="Times New Roman"/>
          <w:szCs w:val="21"/>
        </w:rPr>
        <w:t>the</w:t>
      </w:r>
      <w:r w:rsidR="0038690E" w:rsidRPr="00156E4A">
        <w:rPr>
          <w:rFonts w:ascii="Times New Roman" w:eastAsia="宋体" w:hAnsi="Times New Roman" w:cs="Times New Roman"/>
          <w:szCs w:val="21"/>
        </w:rPr>
        <w:t xml:space="preserve"> candidate amino acid site </w:t>
      </w:r>
      <w:r w:rsidR="0098598F" w:rsidRPr="00156E4A">
        <w:rPr>
          <w:rFonts w:ascii="Times New Roman" w:eastAsia="宋体" w:hAnsi="Times New Roman" w:cs="Times New Roman"/>
          <w:szCs w:val="21"/>
        </w:rPr>
        <w:t xml:space="preserve">to introduce a </w:t>
      </w:r>
      <w:r w:rsidR="0038690E" w:rsidRPr="00156E4A">
        <w:rPr>
          <w:rFonts w:ascii="Times New Roman" w:eastAsia="宋体" w:hAnsi="Times New Roman" w:cs="Times New Roman"/>
          <w:szCs w:val="21"/>
        </w:rPr>
        <w:t xml:space="preserve">mutation in the next </w:t>
      </w:r>
      <w:r w:rsidR="007E6037" w:rsidRPr="00156E4A">
        <w:rPr>
          <w:rFonts w:ascii="Times New Roman" w:eastAsia="宋体" w:hAnsi="Times New Roman" w:cs="Times New Roman"/>
          <w:szCs w:val="21"/>
        </w:rPr>
        <w:t xml:space="preserve">phase </w:t>
      </w:r>
      <w:r w:rsidR="0038690E" w:rsidRPr="00156E4A">
        <w:rPr>
          <w:rFonts w:ascii="Times New Roman" w:eastAsia="宋体" w:hAnsi="Times New Roman" w:cs="Times New Roman"/>
          <w:szCs w:val="21"/>
        </w:rPr>
        <w:t>of the study.</w:t>
      </w:r>
    </w:p>
    <w:p w14:paraId="1BDE0D25" w14:textId="4938582E" w:rsidR="00DD3D2B" w:rsidRPr="00156E4A" w:rsidRDefault="002C043A" w:rsidP="00DD3D2B">
      <w:pPr>
        <w:spacing w:line="360" w:lineRule="auto"/>
        <w:rPr>
          <w:rFonts w:ascii="Times New Roman" w:eastAsia="宋体" w:hAnsi="Times New Roman" w:cs="Times New Roman"/>
          <w:szCs w:val="21"/>
        </w:rPr>
      </w:pPr>
      <w:r>
        <w:rPr>
          <w:noProof/>
        </w:rPr>
        <mc:AlternateContent>
          <mc:Choice Requires="wps">
            <w:drawing>
              <wp:anchor distT="0" distB="0" distL="114300" distR="114300" simplePos="0" relativeHeight="251713536" behindDoc="0" locked="0" layoutInCell="1" allowOverlap="1" wp14:anchorId="5130C675" wp14:editId="086AA2DE">
                <wp:simplePos x="0" y="0"/>
                <wp:positionH relativeFrom="margin">
                  <wp:posOffset>1819275</wp:posOffset>
                </wp:positionH>
                <wp:positionV relativeFrom="paragraph">
                  <wp:posOffset>11430</wp:posOffset>
                </wp:positionV>
                <wp:extent cx="380365" cy="344170"/>
                <wp:effectExtent l="0" t="0" r="635" b="0"/>
                <wp:wrapNone/>
                <wp:docPr id="13"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0365" cy="344170"/>
                        </a:xfrm>
                        <a:prstGeom prst="rect">
                          <a:avLst/>
                        </a:prstGeom>
                        <a:solidFill>
                          <a:schemeClr val="lt1"/>
                        </a:solidFill>
                        <a:ln w="6350">
                          <a:noFill/>
                        </a:ln>
                      </wps:spPr>
                      <wps:txbx>
                        <w:txbxContent>
                          <w:p w14:paraId="1D3C744C" w14:textId="2B8EF2DF" w:rsidR="00E237AC" w:rsidRPr="000269EB" w:rsidRDefault="00E237AC" w:rsidP="00E237AC">
                            <w:pPr>
                              <w:spacing w:line="360" w:lineRule="auto"/>
                              <w:rPr>
                                <w:rFonts w:ascii="Times New Roman" w:eastAsia="宋体" w:hAnsi="Times New Roman" w:cs="Times New Roman"/>
                                <w:sz w:val="24"/>
                                <w:szCs w:val="24"/>
                              </w:rPr>
                            </w:pPr>
                            <w:r w:rsidRPr="000269EB">
                              <w:rPr>
                                <w:rFonts w:ascii="Times New Roman" w:eastAsia="宋体" w:hAnsi="Times New Roman" w:cs="Times New Roman" w:hint="eastAsia"/>
                                <w:sz w:val="24"/>
                                <w:szCs w:val="24"/>
                              </w:rPr>
                              <w:t>(</w:t>
                            </w:r>
                            <w:r w:rsidRPr="000269EB">
                              <w:rPr>
                                <w:rFonts w:ascii="Times New Roman" w:eastAsia="宋体" w:hAnsi="Times New Roman" w:cs="Times New Roman"/>
                                <w:sz w:val="24"/>
                                <w:szCs w:val="24"/>
                              </w:rPr>
                              <w:t>b)</w:t>
                            </w:r>
                          </w:p>
                          <w:p w14:paraId="33463697" w14:textId="77777777" w:rsidR="00E237AC" w:rsidRPr="00156E4A" w:rsidRDefault="00E237AC" w:rsidP="00E237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30C675" id="_x0000_t202" coordsize="21600,21600" o:spt="202" path="m,l,21600r21600,l21600,xe">
                <v:stroke joinstyle="miter"/>
                <v:path gradientshapeok="t" o:connecttype="rect"/>
              </v:shapetype>
              <v:shape id="文本框 6" o:spid="_x0000_s1026" type="#_x0000_t202" style="position:absolute;left:0;text-align:left;margin-left:143.25pt;margin-top:.9pt;width:29.95pt;height:27.1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" fillcolor="white [3201]" stroked="f" strokeweight=".5pt">
                <v:textbox>
                  <w:txbxContent>
                    <w:p w14:paraId="1D3C744C" w14:textId="2B8EF2DF" w:rsidR="00E237AC" w:rsidRPr="000269EB" w:rsidRDefault="00E237AC" w:rsidP="00E237AC">
                      <w:pPr>
                        <w:spacing w:line="360" w:lineRule="auto"/>
                        <w:rPr>
                          <w:rFonts w:ascii="Times New Roman" w:eastAsia="宋体" w:hAnsi="Times New Roman" w:cs="Times New Roman"/>
                          <w:sz w:val="24"/>
                          <w:szCs w:val="24"/>
                        </w:rPr>
                      </w:pPr>
                      <w:r w:rsidRPr="000269EB">
                        <w:rPr>
                          <w:rFonts w:ascii="Times New Roman" w:eastAsia="宋体" w:hAnsi="Times New Roman" w:cs="Times New Roman" w:hint="eastAsia"/>
                          <w:sz w:val="24"/>
                          <w:szCs w:val="24"/>
                        </w:rPr>
                        <w:t>(</w:t>
                      </w:r>
                      <w:r w:rsidRPr="000269EB">
                        <w:rPr>
                          <w:rFonts w:ascii="Times New Roman" w:eastAsia="宋体" w:hAnsi="Times New Roman" w:cs="Times New Roman"/>
                          <w:sz w:val="24"/>
                          <w:szCs w:val="24"/>
                        </w:rPr>
                        <w:t>b)</w:t>
                      </w:r>
                    </w:p>
                    <w:p w14:paraId="33463697" w14:textId="77777777" w:rsidR="00E237AC" w:rsidRPr="00156E4A" w:rsidRDefault="00E237AC" w:rsidP="00E237AC"/>
                  </w:txbxContent>
                </v:textbox>
                <w10:wrap anchorx="margin"/>
              </v:shape>
            </w:pict>
          </mc:Fallback>
        </mc:AlternateContent>
      </w:r>
      <w:r>
        <w:rPr>
          <w:noProof/>
        </w:rPr>
        <mc:AlternateContent>
          <mc:Choice Requires="wps">
            <w:drawing>
              <wp:anchor distT="0" distB="0" distL="114300" distR="114300" simplePos="0" relativeHeight="251714560" behindDoc="0" locked="0" layoutInCell="1" allowOverlap="1" wp14:anchorId="5130C675" wp14:editId="3D51DBD1">
                <wp:simplePos x="0" y="0"/>
                <wp:positionH relativeFrom="margin">
                  <wp:posOffset>3619500</wp:posOffset>
                </wp:positionH>
                <wp:positionV relativeFrom="paragraph">
                  <wp:posOffset>11430</wp:posOffset>
                </wp:positionV>
                <wp:extent cx="380365" cy="344170"/>
                <wp:effectExtent l="0" t="0" r="635" b="0"/>
                <wp:wrapNone/>
                <wp:docPr id="14"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0365" cy="344170"/>
                        </a:xfrm>
                        <a:prstGeom prst="rect">
                          <a:avLst/>
                        </a:prstGeom>
                        <a:solidFill>
                          <a:schemeClr val="lt1"/>
                        </a:solidFill>
                        <a:ln w="6350">
                          <a:noFill/>
                        </a:ln>
                      </wps:spPr>
                      <wps:txbx>
                        <w:txbxContent>
                          <w:p w14:paraId="407C625E" w14:textId="48C54427" w:rsidR="00E237AC" w:rsidRPr="000269EB" w:rsidRDefault="00E237AC" w:rsidP="00E237AC">
                            <w:pPr>
                              <w:spacing w:line="360" w:lineRule="auto"/>
                              <w:rPr>
                                <w:rFonts w:ascii="Times New Roman" w:eastAsia="宋体" w:hAnsi="Times New Roman" w:cs="Times New Roman"/>
                                <w:sz w:val="24"/>
                                <w:szCs w:val="24"/>
                              </w:rPr>
                            </w:pPr>
                            <w:r w:rsidRPr="000269EB">
                              <w:rPr>
                                <w:rFonts w:ascii="Times New Roman" w:eastAsia="宋体" w:hAnsi="Times New Roman" w:cs="Times New Roman" w:hint="eastAsia"/>
                                <w:sz w:val="24"/>
                                <w:szCs w:val="24"/>
                              </w:rPr>
                              <w:t>(</w:t>
                            </w:r>
                            <w:r w:rsidRPr="000269EB">
                              <w:rPr>
                                <w:rFonts w:ascii="Times New Roman" w:eastAsia="宋体" w:hAnsi="Times New Roman" w:cs="Times New Roman"/>
                                <w:sz w:val="24"/>
                                <w:szCs w:val="24"/>
                              </w:rPr>
                              <w:t>c)</w:t>
                            </w:r>
                          </w:p>
                          <w:p w14:paraId="7ED69227" w14:textId="77777777" w:rsidR="00E237AC" w:rsidRPr="00156E4A" w:rsidRDefault="00E237AC" w:rsidP="00E237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30C675" id="_x0000_s1027" type="#_x0000_t202" style="position:absolute;left:0;text-align:left;margin-left:285pt;margin-top:.9pt;width:29.95pt;height:27.1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" fillcolor="white [3201]" stroked="f" strokeweight=".5pt">
                <v:textbox>
                  <w:txbxContent>
                    <w:p w14:paraId="407C625E" w14:textId="48C54427" w:rsidR="00E237AC" w:rsidRPr="000269EB" w:rsidRDefault="00E237AC" w:rsidP="00E237AC">
                      <w:pPr>
                        <w:spacing w:line="360" w:lineRule="auto"/>
                        <w:rPr>
                          <w:rFonts w:ascii="Times New Roman" w:eastAsia="宋体" w:hAnsi="Times New Roman" w:cs="Times New Roman"/>
                          <w:sz w:val="24"/>
                          <w:szCs w:val="24"/>
                        </w:rPr>
                      </w:pPr>
                      <w:r w:rsidRPr="000269EB">
                        <w:rPr>
                          <w:rFonts w:ascii="Times New Roman" w:eastAsia="宋体" w:hAnsi="Times New Roman" w:cs="Times New Roman" w:hint="eastAsia"/>
                          <w:sz w:val="24"/>
                          <w:szCs w:val="24"/>
                        </w:rPr>
                        <w:t>(</w:t>
                      </w:r>
                      <w:r w:rsidRPr="000269EB">
                        <w:rPr>
                          <w:rFonts w:ascii="Times New Roman" w:eastAsia="宋体" w:hAnsi="Times New Roman" w:cs="Times New Roman"/>
                          <w:sz w:val="24"/>
                          <w:szCs w:val="24"/>
                        </w:rPr>
                        <w:t>c)</w:t>
                      </w:r>
                    </w:p>
                    <w:p w14:paraId="7ED69227" w14:textId="77777777" w:rsidR="00E237AC" w:rsidRPr="00156E4A" w:rsidRDefault="00E237AC" w:rsidP="00E237AC"/>
                  </w:txbxContent>
                </v:textbox>
                <w10:wrap anchorx="margin"/>
              </v:shape>
            </w:pict>
          </mc:Fallback>
        </mc:AlternateContent>
      </w:r>
      <w:r>
        <w:rPr>
          <w:noProof/>
        </w:rPr>
        <mc:AlternateContent>
          <mc:Choice Requires="wps">
            <w:drawing>
              <wp:anchor distT="0" distB="0" distL="114300" distR="114300" simplePos="0" relativeHeight="251712512" behindDoc="0" locked="0" layoutInCell="1" allowOverlap="1" wp14:anchorId="5130C675" wp14:editId="241A9431">
                <wp:simplePos x="0" y="0"/>
                <wp:positionH relativeFrom="margin">
                  <wp:posOffset>-38100</wp:posOffset>
                </wp:positionH>
                <wp:positionV relativeFrom="paragraph">
                  <wp:posOffset>20955</wp:posOffset>
                </wp:positionV>
                <wp:extent cx="380365" cy="344170"/>
                <wp:effectExtent l="0" t="0" r="635" b="0"/>
                <wp:wrapNone/>
                <wp:docPr id="15"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0365" cy="344170"/>
                        </a:xfrm>
                        <a:prstGeom prst="rect">
                          <a:avLst/>
                        </a:prstGeom>
                        <a:solidFill>
                          <a:schemeClr val="lt1"/>
                        </a:solidFill>
                        <a:ln w="6350">
                          <a:noFill/>
                        </a:ln>
                      </wps:spPr>
                      <wps:txbx>
                        <w:txbxContent>
                          <w:p w14:paraId="7053BB46" w14:textId="77777777" w:rsidR="00E87D1F" w:rsidRPr="000269EB" w:rsidRDefault="00E87D1F" w:rsidP="00E87D1F">
                            <w:pPr>
                              <w:spacing w:line="360" w:lineRule="auto"/>
                              <w:rPr>
                                <w:rFonts w:ascii="Times New Roman" w:eastAsia="宋体" w:hAnsi="Times New Roman" w:cs="Times New Roman"/>
                                <w:sz w:val="24"/>
                                <w:szCs w:val="24"/>
                              </w:rPr>
                            </w:pPr>
                            <w:r w:rsidRPr="000269EB">
                              <w:rPr>
                                <w:rFonts w:ascii="Times New Roman" w:eastAsia="宋体" w:hAnsi="Times New Roman" w:cs="Times New Roman" w:hint="eastAsia"/>
                                <w:sz w:val="24"/>
                                <w:szCs w:val="24"/>
                              </w:rPr>
                              <w:t>(</w:t>
                            </w:r>
                            <w:r w:rsidRPr="000269EB">
                              <w:rPr>
                                <w:rFonts w:ascii="Times New Roman" w:eastAsia="宋体" w:hAnsi="Times New Roman" w:cs="Times New Roman"/>
                                <w:sz w:val="24"/>
                                <w:szCs w:val="24"/>
                              </w:rPr>
                              <w:t>a)</w:t>
                            </w:r>
                          </w:p>
                          <w:p w14:paraId="57446ECE" w14:textId="77777777" w:rsidR="00E87D1F" w:rsidRPr="00156E4A" w:rsidRDefault="00E87D1F" w:rsidP="00E87D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30C675" id="_x0000_s1028" type="#_x0000_t202" style="position:absolute;left:0;text-align:left;margin-left:-3pt;margin-top:1.65pt;width:29.95pt;height:27.1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" fillcolor="white [3201]" stroked="f" strokeweight=".5pt">
                <v:textbox>
                  <w:txbxContent>
                    <w:p w14:paraId="7053BB46" w14:textId="77777777" w:rsidR="00E87D1F" w:rsidRPr="000269EB" w:rsidRDefault="00E87D1F" w:rsidP="00E87D1F">
                      <w:pPr>
                        <w:spacing w:line="360" w:lineRule="auto"/>
                        <w:rPr>
                          <w:rFonts w:ascii="Times New Roman" w:eastAsia="宋体" w:hAnsi="Times New Roman" w:cs="Times New Roman"/>
                          <w:sz w:val="24"/>
                          <w:szCs w:val="24"/>
                        </w:rPr>
                      </w:pPr>
                      <w:r w:rsidRPr="000269EB">
                        <w:rPr>
                          <w:rFonts w:ascii="Times New Roman" w:eastAsia="宋体" w:hAnsi="Times New Roman" w:cs="Times New Roman" w:hint="eastAsia"/>
                          <w:sz w:val="24"/>
                          <w:szCs w:val="24"/>
                        </w:rPr>
                        <w:t>(</w:t>
                      </w:r>
                      <w:r w:rsidRPr="000269EB">
                        <w:rPr>
                          <w:rFonts w:ascii="Times New Roman" w:eastAsia="宋体" w:hAnsi="Times New Roman" w:cs="Times New Roman"/>
                          <w:sz w:val="24"/>
                          <w:szCs w:val="24"/>
                        </w:rPr>
                        <w:t>a)</w:t>
                      </w:r>
                    </w:p>
                    <w:p w14:paraId="57446ECE" w14:textId="77777777" w:rsidR="00E87D1F" w:rsidRPr="00156E4A" w:rsidRDefault="00E87D1F" w:rsidP="00E87D1F"/>
                  </w:txbxContent>
                </v:textbox>
                <w10:wrap anchorx="margin"/>
              </v:shape>
            </w:pict>
          </mc:Fallback>
        </mc:AlternateContent>
      </w:r>
      <w:r w:rsidR="00DD3D2B">
        <w:rPr>
          <w:rFonts w:ascii="Times New Roman" w:eastAsia="宋体" w:hAnsi="Times New Roman" w:cs="Times New Roman"/>
          <w:noProof/>
          <w:szCs w:val="21"/>
        </w:rPr>
        <w:drawing>
          <wp:inline distT="0" distB="0" distL="0" distR="0" wp14:anchorId="2EA74DFC" wp14:editId="46913E85">
            <wp:extent cx="5274310" cy="2502746"/>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rotWithShape="1">
                    <a:blip r:embed="rId9" cstate="print">
                      <a:extLst>
                        <a:ext uri="{28A0092B-C50C-407E-A947-70E740481C1C}">
                          <a14:useLocalDpi xmlns:a14="http://schemas.microsoft.com/office/drawing/2010/main" val="0"/>
                        </a:ext>
                      </a:extLst>
                    </a:blip>
                    <a:srcRect t="15639" b="1"/>
                    <a:stretch/>
                  </pic:blipFill>
                  <pic:spPr bwMode="auto">
                    <a:xfrm>
                      <a:off x="0" y="0"/>
                      <a:ext cx="5274310" cy="2502746"/>
                    </a:xfrm>
                    <a:prstGeom prst="rect">
                      <a:avLst/>
                    </a:prstGeom>
                    <a:ln>
                      <a:noFill/>
                    </a:ln>
                    <a:extLst>
                      <a:ext uri="{53640926-AAD7-44D8-BBD7-CCE9431645EC}">
                        <a14:shadowObscured xmlns:a14="http://schemas.microsoft.com/office/drawing/2010/main"/>
                      </a:ext>
                    </a:extLst>
                  </pic:spPr>
                </pic:pic>
              </a:graphicData>
            </a:graphic>
          </wp:inline>
        </w:drawing>
      </w:r>
    </w:p>
    <w:p w14:paraId="30AB173D" w14:textId="48C84615" w:rsidR="00DD3D2B" w:rsidRPr="0082538A" w:rsidRDefault="00DD3D2B" w:rsidP="00DD3D2B">
      <w:pPr>
        <w:spacing w:line="360" w:lineRule="auto"/>
        <w:jc w:val="left"/>
        <w:rPr>
          <w:rFonts w:ascii="Times New Roman" w:hAnsi="Times New Roman"/>
          <w:sz w:val="18"/>
          <w:szCs w:val="18"/>
        </w:rPr>
      </w:pPr>
      <w:bookmarkStart w:id="30" w:name="_Hlk123907683"/>
      <w:r>
        <w:rPr>
          <w:rStyle w:val="label"/>
          <w:rFonts w:ascii="Times New Roman" w:hAnsi="Times New Roman" w:cs="Times New Roman"/>
          <w:b/>
          <w:color w:val="323232"/>
          <w:szCs w:val="18"/>
        </w:rPr>
        <w:t>Fig. 2</w:t>
      </w:r>
      <w:r w:rsidRPr="00937731">
        <w:rPr>
          <w:rStyle w:val="label"/>
          <w:rFonts w:ascii="Times New Roman" w:hAnsi="Times New Roman" w:cs="Times New Roman"/>
          <w:b/>
          <w:color w:val="323232"/>
          <w:szCs w:val="18"/>
        </w:rPr>
        <w:t>.</w:t>
      </w:r>
      <w:r w:rsidRPr="00156E4A">
        <w:rPr>
          <w:rFonts w:ascii="Times New Roman" w:hAnsi="Times New Roman" w:hint="eastAsia"/>
          <w:szCs w:val="18"/>
        </w:rPr>
        <w:t xml:space="preserve"> </w:t>
      </w:r>
      <w:r w:rsidRPr="00156E4A">
        <w:rPr>
          <w:rFonts w:ascii="Times New Roman" w:hAnsi="Times New Roman"/>
          <w:szCs w:val="18"/>
        </w:rPr>
        <w:t xml:space="preserve">Docking analysis of </w:t>
      </w:r>
      <w:r w:rsidRPr="00E10718">
        <w:rPr>
          <w:rFonts w:ascii="Times New Roman" w:hAnsi="Times New Roman"/>
          <w:i/>
          <w:iCs/>
          <w:szCs w:val="18"/>
        </w:rPr>
        <w:t>Japonica rice</w:t>
      </w:r>
      <w:r w:rsidRPr="00156E4A">
        <w:rPr>
          <w:rFonts w:ascii="Times New Roman" w:hAnsi="Times New Roman"/>
          <w:szCs w:val="18"/>
        </w:rPr>
        <w:t xml:space="preserve"> </w:t>
      </w:r>
      <w:r w:rsidRPr="00156E4A">
        <w:rPr>
          <w:rFonts w:ascii="Times New Roman" w:hAnsi="Times New Roman" w:cs="Times New Roman"/>
          <w:szCs w:val="18"/>
        </w:rPr>
        <w:t>α</w:t>
      </w:r>
      <w:r w:rsidRPr="00156E4A">
        <w:rPr>
          <w:rFonts w:ascii="Times New Roman" w:hAnsi="Times New Roman"/>
          <w:szCs w:val="18"/>
        </w:rPr>
        <w:t>-glucosidase (JrAG) and (a) 2-</w:t>
      </w:r>
      <w:r w:rsidRPr="00937731">
        <w:rPr>
          <w:rFonts w:ascii="Times New Roman" w:hAnsi="Times New Roman"/>
          <w:i/>
          <w:szCs w:val="18"/>
        </w:rPr>
        <w:t>O</w:t>
      </w:r>
      <w:r w:rsidRPr="00156E4A">
        <w:rPr>
          <w:rFonts w:ascii="Times New Roman" w:hAnsi="Times New Roman"/>
          <w:szCs w:val="18"/>
        </w:rPr>
        <w:t>-α-</w:t>
      </w:r>
      <w:r w:rsidRPr="00156E4A">
        <w:rPr>
          <w:rFonts w:ascii="Times New Roman" w:hAnsi="Times New Roman"/>
          <w:smallCaps/>
          <w:szCs w:val="18"/>
        </w:rPr>
        <w:t>d</w:t>
      </w:r>
      <w:r w:rsidRPr="00156E4A">
        <w:rPr>
          <w:rFonts w:ascii="Times New Roman" w:hAnsi="Times New Roman"/>
          <w:szCs w:val="18"/>
        </w:rPr>
        <w:t>-glucopyranosyl-</w:t>
      </w:r>
      <w:r w:rsidRPr="00156E4A">
        <w:rPr>
          <w:rFonts w:ascii="Times New Roman" w:hAnsi="Times New Roman"/>
          <w:smallCaps/>
          <w:szCs w:val="18"/>
        </w:rPr>
        <w:t>l</w:t>
      </w:r>
      <w:r w:rsidRPr="00156E4A">
        <w:rPr>
          <w:rFonts w:ascii="Times New Roman" w:hAnsi="Times New Roman"/>
          <w:szCs w:val="18"/>
        </w:rPr>
        <w:t xml:space="preserve">-ascorbic acid, (b) </w:t>
      </w:r>
      <w:r w:rsidRPr="00156E4A">
        <w:rPr>
          <w:rFonts w:ascii="Times New Roman" w:hAnsi="Times New Roman"/>
          <w:smallCaps/>
          <w:szCs w:val="18"/>
        </w:rPr>
        <w:t>l</w:t>
      </w:r>
      <w:r w:rsidRPr="00156E4A">
        <w:rPr>
          <w:rFonts w:ascii="Times New Roman" w:hAnsi="Times New Roman"/>
          <w:szCs w:val="18"/>
        </w:rPr>
        <w:t>-ascorbic acid, and (c) m</w:t>
      </w:r>
      <w:r w:rsidRPr="0082538A">
        <w:rPr>
          <w:rFonts w:ascii="Times New Roman" w:hAnsi="Times New Roman"/>
          <w:szCs w:val="18"/>
        </w:rPr>
        <w:t>altose</w:t>
      </w:r>
      <w:r w:rsidRPr="0082538A">
        <w:rPr>
          <w:rFonts w:ascii="Times New Roman" w:hAnsi="Times New Roman"/>
          <w:sz w:val="18"/>
          <w:szCs w:val="18"/>
        </w:rPr>
        <w:t xml:space="preserve">. </w:t>
      </w:r>
      <w:r w:rsidRPr="0082538A">
        <w:rPr>
          <w:rFonts w:ascii="Times New Roman" w:hAnsi="Times New Roman"/>
          <w:szCs w:val="21"/>
        </w:rPr>
        <w:t>Substrates are shown as gray sticks, the interacting residues are shown as green circles, and hydrogen bonds are shown as green dashes</w:t>
      </w:r>
      <w:bookmarkEnd w:id="30"/>
    </w:p>
    <w:p w14:paraId="647FA923" w14:textId="7B944965" w:rsidR="00DD3D2B" w:rsidRPr="00DD3D2B" w:rsidRDefault="00DD3D2B" w:rsidP="00EB192F">
      <w:pPr>
        <w:spacing w:line="360" w:lineRule="auto"/>
        <w:ind w:firstLineChars="200" w:firstLine="420"/>
        <w:jc w:val="left"/>
        <w:rPr>
          <w:rFonts w:ascii="Times New Roman" w:eastAsia="宋体" w:hAnsi="Times New Roman" w:cs="Times New Roman"/>
          <w:szCs w:val="21"/>
        </w:rPr>
      </w:pPr>
    </w:p>
    <w:p w14:paraId="626C3A58" w14:textId="79EC706A" w:rsidR="008029BE" w:rsidRPr="008029BE" w:rsidRDefault="008029BE" w:rsidP="008029BE">
      <w:pPr>
        <w:spacing w:line="360" w:lineRule="auto"/>
        <w:jc w:val="left"/>
        <w:rPr>
          <w:rFonts w:ascii="Times New Roman" w:eastAsia="宋体" w:hAnsi="Times New Roman" w:cs="Times New Roman"/>
          <w:b/>
          <w:bCs/>
          <w:szCs w:val="21"/>
        </w:rPr>
      </w:pPr>
      <w:r w:rsidRPr="008029BE">
        <w:rPr>
          <w:rFonts w:ascii="Times New Roman" w:eastAsia="宋体" w:hAnsi="Times New Roman" w:cs="Times New Roman" w:hint="eastAsia"/>
          <w:b/>
          <w:bCs/>
          <w:szCs w:val="21"/>
        </w:rPr>
        <w:t>3</w:t>
      </w:r>
      <w:r w:rsidRPr="008029BE">
        <w:rPr>
          <w:rFonts w:ascii="Times New Roman" w:eastAsia="宋体" w:hAnsi="Times New Roman" w:cs="Times New Roman"/>
          <w:b/>
          <w:bCs/>
          <w:szCs w:val="21"/>
        </w:rPr>
        <w:t>.3 Rational Design of AG</w:t>
      </w:r>
    </w:p>
    <w:p w14:paraId="59761436" w14:textId="13FB6547" w:rsidR="00FF0929" w:rsidRPr="00156E4A" w:rsidRDefault="0027128F" w:rsidP="00EB192F">
      <w:pPr>
        <w:spacing w:line="360" w:lineRule="auto"/>
        <w:ind w:firstLineChars="200" w:firstLine="420"/>
        <w:jc w:val="left"/>
        <w:rPr>
          <w:rFonts w:ascii="Times New Roman" w:eastAsia="宋体" w:hAnsi="Times New Roman" w:cs="Times New Roman"/>
          <w:szCs w:val="21"/>
        </w:rPr>
      </w:pPr>
      <w:r w:rsidRPr="0027128F">
        <w:rPr>
          <w:rFonts w:ascii="Times New Roman" w:eastAsia="宋体" w:hAnsi="Times New Roman" w:cs="Times New Roman"/>
          <w:szCs w:val="21"/>
        </w:rPr>
        <w:t xml:space="preserve">Reduce the affinity of AA-2G to AG by site </w:t>
      </w:r>
      <w:bookmarkStart w:id="31" w:name="_Hlk129357495"/>
      <w:r w:rsidRPr="0027128F">
        <w:rPr>
          <w:rFonts w:ascii="Times New Roman" w:eastAsia="宋体" w:hAnsi="Times New Roman" w:cs="Times New Roman"/>
          <w:szCs w:val="21"/>
        </w:rPr>
        <w:t>saturation mutation</w:t>
      </w:r>
      <w:bookmarkEnd w:id="31"/>
      <w:r w:rsidRPr="0027128F">
        <w:rPr>
          <w:rFonts w:ascii="Times New Roman" w:eastAsia="宋体" w:hAnsi="Times New Roman" w:cs="Times New Roman"/>
          <w:szCs w:val="21"/>
        </w:rPr>
        <w:t xml:space="preserve"> on Y215</w:t>
      </w:r>
      <w:r w:rsidR="00E742C3">
        <w:rPr>
          <w:rFonts w:ascii="Times New Roman" w:eastAsia="宋体" w:hAnsi="Times New Roman" w:cs="Times New Roman"/>
          <w:szCs w:val="21"/>
        </w:rPr>
        <w:t xml:space="preserve">. </w:t>
      </w:r>
      <w:r w:rsidR="00E742C3" w:rsidRPr="00E742C3">
        <w:rPr>
          <w:rFonts w:ascii="Times New Roman" w:eastAsia="宋体" w:hAnsi="Times New Roman" w:cs="Times New Roman"/>
          <w:szCs w:val="21"/>
        </w:rPr>
        <w:t>Based on the docking results of JrAG with AA-2G and jrag with maltose, Y215 was successively replaced by the remaining 19 amino acids using Discovery studio 4.5. Stable mutants were selected according to the calculated Mutation Energy (Stability) protocol, with constraints of pH 5.0 and 40°C(Table S3).</w:t>
      </w:r>
      <w:r w:rsidR="00567E9E">
        <w:rPr>
          <w:rFonts w:ascii="Times New Roman" w:eastAsia="宋体" w:hAnsi="Times New Roman" w:cs="Times New Roman"/>
          <w:szCs w:val="21"/>
        </w:rPr>
        <w:t xml:space="preserve"> </w:t>
      </w:r>
      <w:r w:rsidR="00567E9E" w:rsidRPr="00567E9E">
        <w:rPr>
          <w:rFonts w:ascii="Times New Roman" w:eastAsia="宋体" w:hAnsi="Times New Roman" w:cs="Times New Roman"/>
          <w:szCs w:val="21"/>
        </w:rPr>
        <w:t>According to the principle of selecting stable enzyme-substrate complex mutants,</w:t>
      </w:r>
      <w:r w:rsidR="00D94E5F" w:rsidRPr="00156E4A">
        <w:rPr>
          <w:rFonts w:ascii="Times New Roman" w:eastAsia="宋体" w:hAnsi="Times New Roman" w:cs="Times New Roman"/>
          <w:szCs w:val="21"/>
        </w:rPr>
        <w:t xml:space="preserve"> the mutant with a large decrease in Mutation Energy at pH</w:t>
      </w:r>
      <w:r w:rsidR="001A3257" w:rsidRPr="00156E4A">
        <w:rPr>
          <w:rFonts w:ascii="Times New Roman" w:eastAsia="宋体" w:hAnsi="Times New Roman" w:cs="Times New Roman"/>
          <w:szCs w:val="21"/>
        </w:rPr>
        <w:t xml:space="preserve"> </w:t>
      </w:r>
      <w:r w:rsidR="00D94E5F" w:rsidRPr="00156E4A">
        <w:rPr>
          <w:rFonts w:ascii="Times New Roman" w:eastAsia="宋体" w:hAnsi="Times New Roman" w:cs="Times New Roman"/>
          <w:szCs w:val="21"/>
        </w:rPr>
        <w:t>5</w:t>
      </w:r>
      <w:r w:rsidR="007E6037" w:rsidRPr="00156E4A">
        <w:rPr>
          <w:rFonts w:ascii="Times New Roman" w:eastAsia="宋体" w:hAnsi="Times New Roman" w:cs="Times New Roman"/>
          <w:szCs w:val="21"/>
        </w:rPr>
        <w:t>.0</w:t>
      </w:r>
      <w:r w:rsidR="00D94E5F" w:rsidRPr="00156E4A">
        <w:rPr>
          <w:rFonts w:ascii="Times New Roman" w:eastAsia="宋体" w:hAnsi="Times New Roman" w:cs="Times New Roman"/>
          <w:szCs w:val="21"/>
        </w:rPr>
        <w:t xml:space="preserve"> and a small increase in Mutation Energy at 40</w:t>
      </w:r>
      <w:r w:rsidR="001A3257" w:rsidRPr="00156E4A">
        <w:rPr>
          <w:rFonts w:ascii="Times New Roman" w:eastAsia="宋体" w:hAnsi="Times New Roman" w:cs="Times New Roman"/>
          <w:szCs w:val="21"/>
        </w:rPr>
        <w:t xml:space="preserve"> </w:t>
      </w:r>
      <w:r w:rsidR="00D94E5F" w:rsidRPr="00156E4A">
        <w:rPr>
          <w:rFonts w:ascii="Times New Roman" w:eastAsia="宋体" w:hAnsi="Times New Roman" w:cs="Times New Roman"/>
          <w:szCs w:val="21"/>
        </w:rPr>
        <w:t xml:space="preserve">°C was selected. Therefore, </w:t>
      </w:r>
      <w:r w:rsidR="00DD3D2B" w:rsidRPr="00DD3D2B">
        <w:rPr>
          <w:rFonts w:ascii="Times New Roman" w:eastAsia="宋体" w:hAnsi="Times New Roman" w:cs="Times New Roman"/>
          <w:szCs w:val="21"/>
        </w:rPr>
        <w:t>Tyr215</w:t>
      </w:r>
      <w:r w:rsidR="00C72FC4" w:rsidRPr="00156E4A">
        <w:rPr>
          <w:rFonts w:ascii="Times New Roman" w:eastAsia="宋体" w:hAnsi="Times New Roman" w:cs="Times New Roman"/>
          <w:szCs w:val="21"/>
        </w:rPr>
        <w:t xml:space="preserve">Phe, </w:t>
      </w:r>
      <w:r w:rsidR="00DD3D2B" w:rsidRPr="00DD3D2B">
        <w:rPr>
          <w:rFonts w:ascii="Times New Roman" w:eastAsia="宋体" w:hAnsi="Times New Roman" w:cs="Times New Roman"/>
          <w:szCs w:val="21"/>
        </w:rPr>
        <w:t>Tyr215</w:t>
      </w:r>
      <w:r w:rsidR="00C72FC4" w:rsidRPr="00156E4A">
        <w:rPr>
          <w:rFonts w:ascii="Times New Roman" w:eastAsia="宋体" w:hAnsi="Times New Roman" w:cs="Times New Roman"/>
          <w:szCs w:val="21"/>
        </w:rPr>
        <w:t xml:space="preserve">Leu, </w:t>
      </w:r>
      <w:r w:rsidR="00DD3D2B" w:rsidRPr="00DD3D2B">
        <w:rPr>
          <w:rFonts w:ascii="Times New Roman" w:eastAsia="宋体" w:hAnsi="Times New Roman" w:cs="Times New Roman"/>
          <w:szCs w:val="21"/>
        </w:rPr>
        <w:t>Tyr215</w:t>
      </w:r>
      <w:r w:rsidR="00C72FC4" w:rsidRPr="00156E4A">
        <w:rPr>
          <w:rFonts w:ascii="Times New Roman" w:eastAsia="宋体" w:hAnsi="Times New Roman" w:cs="Times New Roman"/>
          <w:szCs w:val="21"/>
        </w:rPr>
        <w:t xml:space="preserve">Trp, </w:t>
      </w:r>
      <w:r w:rsidR="00DD3D2B" w:rsidRPr="00DD3D2B">
        <w:rPr>
          <w:rFonts w:ascii="Times New Roman" w:eastAsia="宋体" w:hAnsi="Times New Roman" w:cs="Times New Roman"/>
          <w:szCs w:val="21"/>
        </w:rPr>
        <w:t>Tyr215</w:t>
      </w:r>
      <w:r w:rsidR="00C72FC4" w:rsidRPr="00156E4A">
        <w:rPr>
          <w:rFonts w:ascii="Times New Roman" w:eastAsia="宋体" w:hAnsi="Times New Roman" w:cs="Times New Roman"/>
          <w:szCs w:val="21"/>
        </w:rPr>
        <w:t xml:space="preserve">His, </w:t>
      </w:r>
      <w:r w:rsidR="00DD3D2B" w:rsidRPr="00DD3D2B">
        <w:rPr>
          <w:rFonts w:ascii="Times New Roman" w:eastAsia="宋体" w:hAnsi="Times New Roman" w:cs="Times New Roman"/>
          <w:szCs w:val="21"/>
        </w:rPr>
        <w:t>Tyr215</w:t>
      </w:r>
      <w:r w:rsidR="00C72FC4" w:rsidRPr="00156E4A">
        <w:rPr>
          <w:rFonts w:ascii="Times New Roman" w:eastAsia="宋体" w:hAnsi="Times New Roman" w:cs="Times New Roman"/>
          <w:szCs w:val="21"/>
        </w:rPr>
        <w:t xml:space="preserve">Ile and </w:t>
      </w:r>
      <w:r w:rsidR="00DD3D2B" w:rsidRPr="00DD3D2B">
        <w:rPr>
          <w:rFonts w:ascii="Times New Roman" w:eastAsia="宋体" w:hAnsi="Times New Roman" w:cs="Times New Roman"/>
          <w:szCs w:val="21"/>
        </w:rPr>
        <w:t>Tyr215</w:t>
      </w:r>
      <w:r w:rsidR="00C72FC4" w:rsidRPr="00156E4A">
        <w:rPr>
          <w:rFonts w:ascii="Times New Roman" w:eastAsia="宋体" w:hAnsi="Times New Roman" w:cs="Times New Roman"/>
          <w:szCs w:val="21"/>
        </w:rPr>
        <w:t>Met</w:t>
      </w:r>
      <w:r w:rsidR="00D94E5F" w:rsidRPr="00156E4A">
        <w:rPr>
          <w:rFonts w:ascii="Times New Roman" w:eastAsia="宋体" w:hAnsi="Times New Roman" w:cs="Times New Roman"/>
          <w:szCs w:val="21"/>
        </w:rPr>
        <w:t xml:space="preserve"> were selected </w:t>
      </w:r>
      <w:r w:rsidR="00C72FC4" w:rsidRPr="00156E4A">
        <w:rPr>
          <w:rFonts w:ascii="Times New Roman" w:eastAsia="宋体" w:hAnsi="Times New Roman" w:cs="Times New Roman"/>
          <w:szCs w:val="21"/>
        </w:rPr>
        <w:t>for</w:t>
      </w:r>
      <w:r w:rsidR="00D94E5F" w:rsidRPr="00156E4A">
        <w:rPr>
          <w:rFonts w:ascii="Times New Roman" w:eastAsia="宋体" w:hAnsi="Times New Roman" w:cs="Times New Roman"/>
          <w:szCs w:val="21"/>
        </w:rPr>
        <w:t xml:space="preserve"> </w:t>
      </w:r>
      <w:r w:rsidR="00DD3D2B">
        <w:rPr>
          <w:rFonts w:ascii="Times New Roman" w:eastAsia="宋体" w:hAnsi="Times New Roman" w:cs="Times New Roman"/>
          <w:szCs w:val="21"/>
        </w:rPr>
        <w:t>further</w:t>
      </w:r>
      <w:r w:rsidR="00D94E5F" w:rsidRPr="00156E4A">
        <w:rPr>
          <w:rFonts w:ascii="Times New Roman" w:eastAsia="宋体" w:hAnsi="Times New Roman" w:cs="Times New Roman"/>
          <w:szCs w:val="21"/>
        </w:rPr>
        <w:t xml:space="preserve"> study.</w:t>
      </w:r>
    </w:p>
    <w:p w14:paraId="5128B5FA" w14:textId="48962FF5" w:rsidR="004C684E" w:rsidRPr="00DD3D2B" w:rsidRDefault="00D76B9E" w:rsidP="00DD3D2B">
      <w:pPr>
        <w:spacing w:line="360" w:lineRule="auto"/>
        <w:ind w:firstLineChars="200" w:firstLine="420"/>
        <w:jc w:val="left"/>
        <w:rPr>
          <w:rFonts w:ascii="Times New Roman" w:eastAsia="宋体" w:hAnsi="Times New Roman" w:cs="Times New Roman"/>
          <w:szCs w:val="21"/>
        </w:rPr>
      </w:pPr>
      <w:r w:rsidRPr="00156E4A">
        <w:rPr>
          <w:rFonts w:ascii="Times New Roman" w:eastAsia="宋体" w:hAnsi="Times New Roman" w:cs="Times New Roman"/>
          <w:szCs w:val="21"/>
        </w:rPr>
        <w:t xml:space="preserve">The </w:t>
      </w:r>
      <w:r w:rsidR="00C72FC4" w:rsidRPr="00156E4A">
        <w:rPr>
          <w:rFonts w:ascii="Times New Roman" w:eastAsia="宋体" w:hAnsi="Times New Roman" w:cs="Times New Roman"/>
          <w:szCs w:val="21"/>
        </w:rPr>
        <w:t xml:space="preserve">binding </w:t>
      </w:r>
      <w:r w:rsidRPr="00156E4A">
        <w:rPr>
          <w:rFonts w:ascii="Times New Roman" w:eastAsia="宋体" w:hAnsi="Times New Roman" w:cs="Times New Roman"/>
          <w:szCs w:val="21"/>
        </w:rPr>
        <w:t xml:space="preserve">affinity </w:t>
      </w:r>
      <w:r w:rsidR="00C72FC4" w:rsidRPr="00156E4A">
        <w:rPr>
          <w:rFonts w:ascii="Times New Roman" w:eastAsia="宋体" w:hAnsi="Times New Roman" w:cs="Times New Roman"/>
          <w:szCs w:val="21"/>
        </w:rPr>
        <w:t xml:space="preserve">between </w:t>
      </w:r>
      <w:r w:rsidRPr="00156E4A">
        <w:rPr>
          <w:rFonts w:ascii="Times New Roman" w:eastAsia="宋体" w:hAnsi="Times New Roman" w:cs="Times New Roman"/>
          <w:szCs w:val="21"/>
        </w:rPr>
        <w:t xml:space="preserve">stable mutants and substrates was calculated using the Calculate </w:t>
      </w:r>
      <w:r w:rsidRPr="00156E4A">
        <w:rPr>
          <w:rFonts w:ascii="Times New Roman" w:eastAsia="宋体" w:hAnsi="Times New Roman" w:cs="Times New Roman"/>
          <w:szCs w:val="21"/>
        </w:rPr>
        <w:lastRenderedPageBreak/>
        <w:t xml:space="preserve">Mutation Energy (Binding) protocol. </w:t>
      </w:r>
      <w:r w:rsidR="00C72FC4" w:rsidRPr="00156E4A">
        <w:rPr>
          <w:rFonts w:ascii="Times New Roman" w:eastAsia="宋体" w:hAnsi="Times New Roman" w:cs="Times New Roman"/>
          <w:szCs w:val="21"/>
        </w:rPr>
        <w:t>Among the six mutants,</w:t>
      </w:r>
      <w:r w:rsidRPr="00156E4A">
        <w:rPr>
          <w:rFonts w:ascii="Times New Roman" w:eastAsia="宋体" w:hAnsi="Times New Roman" w:cs="Times New Roman"/>
          <w:szCs w:val="21"/>
        </w:rPr>
        <w:t xml:space="preserve"> T</w:t>
      </w:r>
      <w:r w:rsidR="00B66D92" w:rsidRPr="00156E4A">
        <w:rPr>
          <w:rFonts w:ascii="Times New Roman" w:eastAsia="宋体" w:hAnsi="Times New Roman" w:cs="Times New Roman"/>
          <w:szCs w:val="21"/>
        </w:rPr>
        <w:t>yr</w:t>
      </w:r>
      <w:r w:rsidRPr="00156E4A">
        <w:rPr>
          <w:rFonts w:ascii="Times New Roman" w:eastAsia="宋体" w:hAnsi="Times New Roman" w:cs="Times New Roman"/>
          <w:szCs w:val="21"/>
        </w:rPr>
        <w:t>215T</w:t>
      </w:r>
      <w:r w:rsidR="00B66D92" w:rsidRPr="00156E4A">
        <w:rPr>
          <w:rFonts w:ascii="Times New Roman" w:eastAsia="宋体" w:hAnsi="Times New Roman" w:cs="Times New Roman"/>
          <w:szCs w:val="21"/>
        </w:rPr>
        <w:t>rp</w:t>
      </w:r>
      <w:r w:rsidR="00B66D92" w:rsidRPr="00156E4A">
        <w:rPr>
          <w:rFonts w:ascii="Times New Roman" w:eastAsia="宋体" w:hAnsi="Times New Roman" w:cs="Times New Roman" w:hint="eastAsia"/>
          <w:szCs w:val="21"/>
        </w:rPr>
        <w:t xml:space="preserve"> </w:t>
      </w:r>
      <w:bookmarkStart w:id="32" w:name="_Hlk121343695"/>
      <w:r w:rsidR="00B66D92" w:rsidRPr="00156E4A">
        <w:rPr>
          <w:rFonts w:ascii="Times New Roman" w:eastAsia="宋体" w:hAnsi="Times New Roman" w:cs="Times New Roman" w:hint="eastAsia"/>
          <w:szCs w:val="21"/>
        </w:rPr>
        <w:t>(</w:t>
      </w:r>
      <w:r w:rsidR="008320B4" w:rsidRPr="00156E4A">
        <w:rPr>
          <w:rFonts w:ascii="Times New Roman" w:eastAsia="宋体" w:hAnsi="Times New Roman" w:cs="Times New Roman"/>
          <w:szCs w:val="21"/>
        </w:rPr>
        <w:t>Y215W</w:t>
      </w:r>
      <w:r w:rsidR="00B66D92"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w:t>
      </w:r>
      <w:bookmarkEnd w:id="32"/>
      <w:r w:rsidRPr="00156E4A">
        <w:rPr>
          <w:rFonts w:ascii="Times New Roman" w:eastAsia="宋体" w:hAnsi="Times New Roman" w:cs="Times New Roman"/>
          <w:szCs w:val="21"/>
        </w:rPr>
        <w:t>and T</w:t>
      </w:r>
      <w:r w:rsidR="00B66D92" w:rsidRPr="00156E4A">
        <w:rPr>
          <w:rFonts w:ascii="Times New Roman" w:eastAsia="宋体" w:hAnsi="Times New Roman" w:cs="Times New Roman"/>
          <w:szCs w:val="21"/>
        </w:rPr>
        <w:t>yr</w:t>
      </w:r>
      <w:r w:rsidRPr="00156E4A">
        <w:rPr>
          <w:rFonts w:ascii="Times New Roman" w:eastAsia="宋体" w:hAnsi="Times New Roman" w:cs="Times New Roman"/>
          <w:szCs w:val="21"/>
        </w:rPr>
        <w:t>215I</w:t>
      </w:r>
      <w:r w:rsidR="00B66D92" w:rsidRPr="00156E4A">
        <w:rPr>
          <w:rFonts w:ascii="Times New Roman" w:eastAsia="宋体" w:hAnsi="Times New Roman" w:cs="Times New Roman"/>
          <w:szCs w:val="21"/>
        </w:rPr>
        <w:t>le</w:t>
      </w:r>
      <w:r w:rsidR="002126D5">
        <w:rPr>
          <w:rFonts w:ascii="Times New Roman" w:eastAsia="宋体" w:hAnsi="Times New Roman" w:cs="Times New Roman"/>
          <w:szCs w:val="21"/>
        </w:rPr>
        <w:t xml:space="preserve"> </w:t>
      </w:r>
      <w:r w:rsidR="002126D5" w:rsidRPr="002126D5">
        <w:rPr>
          <w:rFonts w:ascii="Times New Roman" w:eastAsia="宋体" w:hAnsi="Times New Roman" w:cs="Times New Roman"/>
          <w:szCs w:val="21"/>
        </w:rPr>
        <w:t>(Y215</w:t>
      </w:r>
      <w:r w:rsidR="002126D5">
        <w:rPr>
          <w:rFonts w:ascii="Times New Roman" w:eastAsia="宋体" w:hAnsi="Times New Roman" w:cs="Times New Roman"/>
          <w:szCs w:val="21"/>
        </w:rPr>
        <w:t>I</w:t>
      </w:r>
      <w:r w:rsidR="002126D5" w:rsidRPr="002126D5">
        <w:rPr>
          <w:rFonts w:ascii="Times New Roman" w:eastAsia="宋体" w:hAnsi="Times New Roman" w:cs="Times New Roman"/>
          <w:szCs w:val="21"/>
        </w:rPr>
        <w:t xml:space="preserve">) </w:t>
      </w:r>
      <w:r w:rsidRPr="00156E4A">
        <w:rPr>
          <w:rFonts w:ascii="Times New Roman" w:eastAsia="宋体" w:hAnsi="Times New Roman" w:cs="Times New Roman"/>
          <w:szCs w:val="21"/>
        </w:rPr>
        <w:t xml:space="preserve"> </w:t>
      </w:r>
      <w:r w:rsidR="00C72FC4" w:rsidRPr="00156E4A">
        <w:rPr>
          <w:rFonts w:ascii="Times New Roman" w:eastAsia="宋体" w:hAnsi="Times New Roman" w:cs="Times New Roman"/>
          <w:szCs w:val="21"/>
        </w:rPr>
        <w:t>showed</w:t>
      </w:r>
      <w:r w:rsidRPr="00156E4A">
        <w:rPr>
          <w:rFonts w:ascii="Times New Roman" w:eastAsia="宋体" w:hAnsi="Times New Roman" w:cs="Times New Roman"/>
          <w:szCs w:val="21"/>
        </w:rPr>
        <w:t xml:space="preserve"> increase</w:t>
      </w:r>
      <w:r w:rsidR="007E6037" w:rsidRPr="00156E4A">
        <w:rPr>
          <w:rFonts w:ascii="Times New Roman" w:eastAsia="宋体" w:hAnsi="Times New Roman" w:cs="Times New Roman"/>
          <w:szCs w:val="21"/>
        </w:rPr>
        <w:t>d</w:t>
      </w:r>
      <w:r w:rsidRPr="00156E4A">
        <w:rPr>
          <w:rFonts w:ascii="Times New Roman" w:eastAsia="宋体" w:hAnsi="Times New Roman" w:cs="Times New Roman"/>
          <w:szCs w:val="21"/>
        </w:rPr>
        <w:t xml:space="preserve"> binding energy to AA-2G</w:t>
      </w:r>
      <w:r w:rsidR="00C72FC4" w:rsidRPr="00156E4A">
        <w:rPr>
          <w:rFonts w:ascii="Times New Roman" w:eastAsia="宋体" w:hAnsi="Times New Roman" w:cs="Times New Roman"/>
          <w:szCs w:val="21"/>
        </w:rPr>
        <w:t xml:space="preserve"> (</w:t>
      </w:r>
      <w:r w:rsidR="00C72FC4" w:rsidRPr="00B31A2E">
        <w:rPr>
          <w:rFonts w:ascii="Times New Roman" w:eastAsia="宋体" w:hAnsi="Times New Roman" w:cs="Times New Roman"/>
          <w:szCs w:val="21"/>
        </w:rPr>
        <w:t xml:space="preserve">Table </w:t>
      </w:r>
      <w:r w:rsidR="00AC7A45" w:rsidRPr="00B31A2E">
        <w:rPr>
          <w:rFonts w:ascii="Times New Roman" w:eastAsia="宋体" w:hAnsi="Times New Roman" w:cs="Times New Roman"/>
          <w:szCs w:val="21"/>
        </w:rPr>
        <w:t>S4</w:t>
      </w:r>
      <w:r w:rsidR="00C72FC4" w:rsidRPr="00156E4A">
        <w:rPr>
          <w:rFonts w:ascii="Times New Roman" w:eastAsia="宋体" w:hAnsi="Times New Roman" w:cs="Times New Roman"/>
          <w:szCs w:val="21"/>
        </w:rPr>
        <w:t>)</w:t>
      </w:r>
      <w:r w:rsidRPr="00156E4A">
        <w:rPr>
          <w:rFonts w:ascii="Times New Roman" w:eastAsia="宋体" w:hAnsi="Times New Roman" w:cs="Times New Roman"/>
          <w:szCs w:val="21"/>
        </w:rPr>
        <w:t xml:space="preserve">, i.e., </w:t>
      </w:r>
      <w:r w:rsidR="00180306" w:rsidRPr="00156E4A">
        <w:rPr>
          <w:rFonts w:ascii="Times New Roman" w:eastAsia="宋体" w:hAnsi="Times New Roman" w:cs="Times New Roman"/>
          <w:szCs w:val="21"/>
        </w:rPr>
        <w:t xml:space="preserve">there was </w:t>
      </w:r>
      <w:r w:rsidRPr="00156E4A">
        <w:rPr>
          <w:rFonts w:ascii="Times New Roman" w:eastAsia="宋体" w:hAnsi="Times New Roman" w:cs="Times New Roman"/>
          <w:szCs w:val="21"/>
        </w:rPr>
        <w:t>decrease</w:t>
      </w:r>
      <w:r w:rsidR="00180306" w:rsidRPr="00156E4A">
        <w:rPr>
          <w:rFonts w:ascii="Times New Roman" w:eastAsia="宋体" w:hAnsi="Times New Roman" w:cs="Times New Roman"/>
          <w:szCs w:val="21"/>
        </w:rPr>
        <w:t>d</w:t>
      </w:r>
      <w:r w:rsidRPr="00156E4A">
        <w:rPr>
          <w:rFonts w:ascii="Times New Roman" w:eastAsia="宋体" w:hAnsi="Times New Roman" w:cs="Times New Roman"/>
          <w:szCs w:val="21"/>
        </w:rPr>
        <w:t xml:space="preserve"> affinity of the enzyme to AA-2G at 40 °C and pH</w:t>
      </w:r>
      <w:r w:rsidR="00B66D92" w:rsidRPr="00156E4A">
        <w:rPr>
          <w:rFonts w:ascii="Times New Roman" w:eastAsia="宋体" w:hAnsi="Times New Roman" w:cs="Times New Roman"/>
          <w:szCs w:val="21"/>
        </w:rPr>
        <w:t xml:space="preserve"> </w:t>
      </w:r>
      <w:r w:rsidRPr="00156E4A">
        <w:rPr>
          <w:rFonts w:ascii="Times New Roman" w:eastAsia="宋体" w:hAnsi="Times New Roman" w:cs="Times New Roman"/>
          <w:szCs w:val="21"/>
        </w:rPr>
        <w:t>5</w:t>
      </w:r>
      <w:r w:rsidR="00B66D92" w:rsidRPr="00156E4A">
        <w:rPr>
          <w:rFonts w:ascii="Times New Roman" w:eastAsia="宋体" w:hAnsi="Times New Roman" w:cs="Times New Roman"/>
          <w:szCs w:val="21"/>
        </w:rPr>
        <w:t>.0</w:t>
      </w:r>
      <w:r w:rsidRPr="00156E4A">
        <w:rPr>
          <w:rFonts w:ascii="Times New Roman" w:eastAsia="宋体" w:hAnsi="Times New Roman" w:cs="Times New Roman"/>
          <w:szCs w:val="21"/>
        </w:rPr>
        <w:t xml:space="preserve">; however, under the same constraint, the </w:t>
      </w:r>
      <w:r w:rsidR="002126D5" w:rsidRPr="002126D5">
        <w:rPr>
          <w:rFonts w:ascii="Times New Roman" w:eastAsia="宋体" w:hAnsi="Times New Roman" w:cs="Times New Roman"/>
          <w:szCs w:val="21"/>
        </w:rPr>
        <w:t>Y215</w:t>
      </w:r>
      <w:r w:rsidR="002126D5">
        <w:rPr>
          <w:rFonts w:ascii="Times New Roman" w:eastAsia="宋体" w:hAnsi="Times New Roman" w:cs="Times New Roman"/>
          <w:szCs w:val="21"/>
        </w:rPr>
        <w:t>I</w:t>
      </w:r>
      <w:r w:rsidRPr="00156E4A">
        <w:rPr>
          <w:rFonts w:ascii="Times New Roman" w:eastAsia="宋体" w:hAnsi="Times New Roman" w:cs="Times New Roman"/>
          <w:szCs w:val="21"/>
        </w:rPr>
        <w:t xml:space="preserve"> mutant </w:t>
      </w:r>
      <w:r w:rsidR="00180306" w:rsidRPr="00156E4A">
        <w:rPr>
          <w:rFonts w:ascii="Times New Roman" w:eastAsia="宋体" w:hAnsi="Times New Roman" w:cs="Times New Roman"/>
          <w:szCs w:val="21"/>
        </w:rPr>
        <w:t xml:space="preserve">displayed decreased </w:t>
      </w:r>
      <w:r w:rsidRPr="00156E4A">
        <w:rPr>
          <w:rFonts w:ascii="Times New Roman" w:eastAsia="宋体" w:hAnsi="Times New Roman" w:cs="Times New Roman"/>
          <w:szCs w:val="21"/>
        </w:rPr>
        <w:t xml:space="preserve">binding </w:t>
      </w:r>
      <w:r w:rsidR="00180306" w:rsidRPr="00156E4A">
        <w:rPr>
          <w:rFonts w:ascii="Times New Roman" w:eastAsia="宋体" w:hAnsi="Times New Roman" w:cs="Times New Roman"/>
          <w:szCs w:val="21"/>
        </w:rPr>
        <w:t>affinity to</w:t>
      </w:r>
      <w:r w:rsidRPr="00156E4A">
        <w:rPr>
          <w:rFonts w:ascii="Times New Roman" w:eastAsia="宋体" w:hAnsi="Times New Roman" w:cs="Times New Roman"/>
          <w:szCs w:val="21"/>
        </w:rPr>
        <w:t xml:space="preserve"> maltose. In comparison, although </w:t>
      </w:r>
      <w:r w:rsidR="002126D5" w:rsidRPr="002126D5">
        <w:rPr>
          <w:rFonts w:ascii="Times New Roman" w:eastAsia="宋体" w:hAnsi="Times New Roman" w:cs="Times New Roman"/>
          <w:szCs w:val="21"/>
        </w:rPr>
        <w:t>Y215W</w:t>
      </w:r>
      <w:r w:rsidRPr="00156E4A">
        <w:rPr>
          <w:rFonts w:ascii="Times New Roman" w:eastAsia="宋体" w:hAnsi="Times New Roman" w:cs="Times New Roman"/>
          <w:szCs w:val="21"/>
        </w:rPr>
        <w:t xml:space="preserve"> also </w:t>
      </w:r>
      <w:r w:rsidR="00180306" w:rsidRPr="00156E4A">
        <w:rPr>
          <w:rFonts w:ascii="Times New Roman" w:eastAsia="宋体" w:hAnsi="Times New Roman" w:cs="Times New Roman"/>
          <w:szCs w:val="21"/>
        </w:rPr>
        <w:t xml:space="preserve">displayed a </w:t>
      </w:r>
      <w:r w:rsidRPr="00156E4A">
        <w:rPr>
          <w:rFonts w:ascii="Times New Roman" w:eastAsia="宋体" w:hAnsi="Times New Roman" w:cs="Times New Roman"/>
          <w:szCs w:val="21"/>
        </w:rPr>
        <w:t>decrease</w:t>
      </w:r>
      <w:r w:rsidR="00180306" w:rsidRPr="00156E4A">
        <w:rPr>
          <w:rFonts w:ascii="Times New Roman" w:eastAsia="宋体" w:hAnsi="Times New Roman" w:cs="Times New Roman"/>
          <w:szCs w:val="21"/>
        </w:rPr>
        <w:t>d</w:t>
      </w:r>
      <w:r w:rsidRPr="00156E4A">
        <w:rPr>
          <w:rFonts w:ascii="Times New Roman" w:eastAsia="宋体" w:hAnsi="Times New Roman" w:cs="Times New Roman"/>
          <w:szCs w:val="21"/>
        </w:rPr>
        <w:t xml:space="preserve"> binding a</w:t>
      </w:r>
      <w:r w:rsidR="00180306" w:rsidRPr="00156E4A">
        <w:rPr>
          <w:rFonts w:ascii="Times New Roman" w:eastAsia="宋体" w:hAnsi="Times New Roman" w:cs="Times New Roman"/>
          <w:szCs w:val="21"/>
        </w:rPr>
        <w:t>ffinity</w:t>
      </w:r>
      <w:r w:rsidRPr="00156E4A">
        <w:rPr>
          <w:rFonts w:ascii="Times New Roman" w:eastAsia="宋体" w:hAnsi="Times New Roman" w:cs="Times New Roman"/>
          <w:szCs w:val="21"/>
        </w:rPr>
        <w:t xml:space="preserve"> </w:t>
      </w:r>
      <w:r w:rsidR="00180306" w:rsidRPr="00156E4A">
        <w:rPr>
          <w:rFonts w:ascii="Times New Roman" w:eastAsia="宋体" w:hAnsi="Times New Roman" w:cs="Times New Roman"/>
          <w:szCs w:val="21"/>
        </w:rPr>
        <w:t>t</w:t>
      </w:r>
      <w:r w:rsidRPr="00156E4A">
        <w:rPr>
          <w:rFonts w:ascii="Times New Roman" w:eastAsia="宋体" w:hAnsi="Times New Roman" w:cs="Times New Roman"/>
          <w:szCs w:val="21"/>
        </w:rPr>
        <w:t>o maltose at 40</w:t>
      </w:r>
      <w:r w:rsidR="003A475B" w:rsidRPr="00156E4A">
        <w:rPr>
          <w:rFonts w:ascii="Times New Roman" w:eastAsia="宋体" w:hAnsi="Times New Roman" w:cs="Times New Roman"/>
          <w:szCs w:val="21"/>
        </w:rPr>
        <w:t xml:space="preserve"> </w:t>
      </w:r>
      <w:r w:rsidRPr="00156E4A">
        <w:rPr>
          <w:rFonts w:ascii="Times New Roman" w:eastAsia="宋体" w:hAnsi="Times New Roman" w:cs="Times New Roman"/>
          <w:szCs w:val="21"/>
        </w:rPr>
        <w:t xml:space="preserve">°C, the increase </w:t>
      </w:r>
      <w:r w:rsidR="00180306" w:rsidRPr="00156E4A">
        <w:rPr>
          <w:rFonts w:ascii="Times New Roman" w:eastAsia="宋体" w:hAnsi="Times New Roman" w:cs="Times New Roman"/>
          <w:szCs w:val="21"/>
        </w:rPr>
        <w:t>wa</w:t>
      </w:r>
      <w:r w:rsidRPr="00156E4A">
        <w:rPr>
          <w:rFonts w:ascii="Times New Roman" w:eastAsia="宋体" w:hAnsi="Times New Roman" w:cs="Times New Roman"/>
          <w:szCs w:val="21"/>
        </w:rPr>
        <w:t>s smaller</w:t>
      </w:r>
      <w:r w:rsidR="00180306" w:rsidRPr="00156E4A">
        <w:rPr>
          <w:rFonts w:ascii="Times New Roman" w:eastAsia="宋体" w:hAnsi="Times New Roman" w:cs="Times New Roman"/>
          <w:szCs w:val="21"/>
        </w:rPr>
        <w:t>; moreover,</w:t>
      </w:r>
      <w:r w:rsidRPr="00156E4A">
        <w:rPr>
          <w:rFonts w:ascii="Times New Roman" w:eastAsia="宋体" w:hAnsi="Times New Roman" w:cs="Times New Roman"/>
          <w:szCs w:val="21"/>
        </w:rPr>
        <w:t xml:space="preserve"> the decrease in the binding </w:t>
      </w:r>
      <w:r w:rsidR="00180306" w:rsidRPr="00156E4A">
        <w:rPr>
          <w:rFonts w:ascii="Times New Roman" w:eastAsia="宋体" w:hAnsi="Times New Roman" w:cs="Times New Roman"/>
          <w:szCs w:val="21"/>
        </w:rPr>
        <w:t xml:space="preserve">affinity </w:t>
      </w:r>
      <w:r w:rsidRPr="00156E4A">
        <w:rPr>
          <w:rFonts w:ascii="Times New Roman" w:eastAsia="宋体" w:hAnsi="Times New Roman" w:cs="Times New Roman"/>
          <w:szCs w:val="21"/>
        </w:rPr>
        <w:t xml:space="preserve">of </w:t>
      </w:r>
      <w:r w:rsidR="00C14B74">
        <w:rPr>
          <w:rFonts w:ascii="Times New Roman" w:eastAsia="宋体" w:hAnsi="Times New Roman" w:cs="Times New Roman"/>
          <w:szCs w:val="21"/>
        </w:rPr>
        <w:t>Y125W</w:t>
      </w:r>
      <w:r w:rsidRPr="00156E4A">
        <w:rPr>
          <w:rFonts w:ascii="Times New Roman" w:eastAsia="宋体" w:hAnsi="Times New Roman" w:cs="Times New Roman"/>
          <w:szCs w:val="21"/>
        </w:rPr>
        <w:t xml:space="preserve"> to AA-2G </w:t>
      </w:r>
      <w:r w:rsidR="00180306" w:rsidRPr="00156E4A">
        <w:rPr>
          <w:rFonts w:ascii="Times New Roman" w:eastAsia="宋体" w:hAnsi="Times New Roman" w:cs="Times New Roman"/>
          <w:szCs w:val="21"/>
        </w:rPr>
        <w:t>wa</w:t>
      </w:r>
      <w:r w:rsidRPr="00156E4A">
        <w:rPr>
          <w:rFonts w:ascii="Times New Roman" w:eastAsia="宋体" w:hAnsi="Times New Roman" w:cs="Times New Roman"/>
          <w:szCs w:val="21"/>
        </w:rPr>
        <w:t>s greater</w:t>
      </w:r>
      <w:r w:rsidR="00180306" w:rsidRPr="00156E4A">
        <w:rPr>
          <w:rFonts w:ascii="Times New Roman" w:eastAsia="宋体" w:hAnsi="Times New Roman" w:cs="Times New Roman"/>
          <w:szCs w:val="21"/>
        </w:rPr>
        <w:t>.</w:t>
      </w:r>
      <w:bookmarkStart w:id="33" w:name="_Hlk66990233"/>
      <w:r w:rsidR="009A4C80" w:rsidRPr="007B3F2B">
        <w:rPr>
          <w:rFonts w:ascii="Times New Roman" w:eastAsia="宋体" w:hAnsi="Times New Roman" w:cs="Times New Roman"/>
          <w:szCs w:val="21"/>
        </w:rPr>
        <w:t xml:space="preserve"> Therefore, the stable mutant Y215W with reduced affinity to AA-2G was selected for further study.</w:t>
      </w:r>
    </w:p>
    <w:bookmarkEnd w:id="33"/>
    <w:p w14:paraId="238FD85A" w14:textId="76B26773" w:rsidR="00F976EC" w:rsidRPr="002C1061" w:rsidRDefault="00F976EC" w:rsidP="002C1061">
      <w:pPr>
        <w:spacing w:line="360" w:lineRule="auto"/>
        <w:ind w:firstLineChars="200" w:firstLine="420"/>
        <w:jc w:val="left"/>
        <w:rPr>
          <w:rFonts w:ascii="Times New Roman" w:eastAsia="宋体" w:hAnsi="Times New Roman" w:cs="Times New Roman"/>
          <w:szCs w:val="21"/>
        </w:rPr>
      </w:pPr>
      <w:r w:rsidRPr="0082538A">
        <w:rPr>
          <w:rFonts w:ascii="Times New Roman" w:eastAsia="宋体" w:hAnsi="Times New Roman" w:cs="Times New Roman"/>
          <w:szCs w:val="21"/>
        </w:rPr>
        <w:t xml:space="preserve">The molecular docking analysis of AA-2G with both WT and Y215W identified the binding </w:t>
      </w:r>
      <w:r w:rsidR="00A806C2" w:rsidRPr="0082538A">
        <w:rPr>
          <w:rFonts w:ascii="Times New Roman" w:eastAsia="宋体" w:hAnsi="Times New Roman" w:cs="Times New Roman"/>
          <w:szCs w:val="21"/>
        </w:rPr>
        <w:t xml:space="preserve">active </w:t>
      </w:r>
      <w:r w:rsidRPr="0082538A">
        <w:rPr>
          <w:rFonts w:ascii="Times New Roman" w:eastAsia="宋体" w:hAnsi="Times New Roman" w:cs="Times New Roman"/>
          <w:szCs w:val="21"/>
        </w:rPr>
        <w:t>pockets</w:t>
      </w:r>
      <w:r w:rsidR="00DA40FB" w:rsidRPr="0082538A">
        <w:rPr>
          <w:rFonts w:ascii="Times New Roman" w:eastAsia="宋体" w:hAnsi="Times New Roman" w:cs="Times New Roman"/>
          <w:szCs w:val="21"/>
        </w:rPr>
        <w:t xml:space="preserve">, </w:t>
      </w:r>
      <w:r w:rsidRPr="0082538A">
        <w:rPr>
          <w:rFonts w:ascii="Times New Roman" w:eastAsia="宋体" w:hAnsi="Times New Roman" w:cs="Times New Roman"/>
          <w:szCs w:val="21"/>
        </w:rPr>
        <w:t>the bond formations (</w:t>
      </w:r>
      <w:r w:rsidR="00D70F81" w:rsidRPr="0082538A">
        <w:rPr>
          <w:rFonts w:ascii="Times New Roman" w:eastAsia="宋体" w:hAnsi="Times New Roman" w:cs="Times New Roman"/>
          <w:szCs w:val="21"/>
        </w:rPr>
        <w:t>Fig. 3</w:t>
      </w:r>
      <w:r w:rsidRPr="0082538A">
        <w:rPr>
          <w:rFonts w:ascii="Times New Roman" w:eastAsia="宋体" w:hAnsi="Times New Roman" w:cs="Times New Roman"/>
          <w:szCs w:val="21"/>
        </w:rPr>
        <w:t>)</w:t>
      </w:r>
      <w:bookmarkStart w:id="34" w:name="_Hlk123848703"/>
      <w:r w:rsidR="00DA40FB" w:rsidRPr="0082538A">
        <w:rPr>
          <w:rFonts w:ascii="Times New Roman" w:eastAsia="宋体" w:hAnsi="Times New Roman" w:cs="Times New Roman"/>
          <w:szCs w:val="21"/>
        </w:rPr>
        <w:t xml:space="preserve"> and bond distances (Table 1)</w:t>
      </w:r>
      <w:r w:rsidR="00761BE3" w:rsidRPr="0082538A">
        <w:rPr>
          <w:rFonts w:ascii="Times New Roman" w:eastAsia="宋体" w:hAnsi="Times New Roman" w:cs="Times New Roman"/>
          <w:szCs w:val="21"/>
        </w:rPr>
        <w:t>.</w:t>
      </w:r>
      <w:bookmarkEnd w:id="34"/>
      <w:r w:rsidR="007B3F2B" w:rsidRPr="007B3F2B">
        <w:t xml:space="preserve"> </w:t>
      </w:r>
      <w:r w:rsidR="007B3F2B" w:rsidRPr="007B3F2B">
        <w:rPr>
          <w:rFonts w:ascii="Times New Roman" w:eastAsia="宋体" w:hAnsi="Times New Roman" w:cs="Times New Roman"/>
          <w:szCs w:val="21"/>
        </w:rPr>
        <w:t>Furthermore, we examined the stability of the molecule via molecular dynamics analysis to simulate the movement of the mutant AG in the solution environment. We analyzed the root mean square deviation (Reva, Finkelstein, &amp; Skolnick, 1998) of the WT and the mutant AGs after the simulation to identify the most stable mutant</w:t>
      </w:r>
      <w:r w:rsidR="009451C1">
        <w:rPr>
          <w:rFonts w:ascii="Times New Roman" w:eastAsia="宋体" w:hAnsi="Times New Roman" w:cs="Times New Roman"/>
          <w:szCs w:val="21"/>
        </w:rPr>
        <w:t xml:space="preserve"> (</w:t>
      </w:r>
      <w:r w:rsidR="009451C1" w:rsidRPr="00AD18D6">
        <w:rPr>
          <w:rFonts w:ascii="Times New Roman" w:eastAsia="宋体" w:hAnsi="Times New Roman" w:cs="Times New Roman"/>
          <w:szCs w:val="21"/>
        </w:rPr>
        <w:t>Fig. S</w:t>
      </w:r>
      <w:r w:rsidR="009451C1">
        <w:rPr>
          <w:rFonts w:ascii="Times New Roman" w:eastAsia="宋体" w:hAnsi="Times New Roman" w:cs="Times New Roman"/>
          <w:szCs w:val="21"/>
        </w:rPr>
        <w:t>3)</w:t>
      </w:r>
      <w:r w:rsidR="007B3F2B" w:rsidRPr="007B3F2B">
        <w:rPr>
          <w:rFonts w:ascii="Times New Roman" w:eastAsia="宋体" w:hAnsi="Times New Roman" w:cs="Times New Roman"/>
          <w:szCs w:val="21"/>
        </w:rPr>
        <w:t>.</w:t>
      </w:r>
    </w:p>
    <w:p w14:paraId="606BB2E2" w14:textId="40535F39" w:rsidR="00F976EC" w:rsidRPr="00B80285" w:rsidRDefault="00CC7167" w:rsidP="00F976EC">
      <w:pPr>
        <w:spacing w:line="360" w:lineRule="auto"/>
        <w:jc w:val="left"/>
        <w:rPr>
          <w:rFonts w:ascii="Times New Roman" w:hAnsi="Times New Roman"/>
        </w:rPr>
      </w:pPr>
      <w:r>
        <w:rPr>
          <w:rFonts w:ascii="Times New Roman" w:hAnsi="Times New Roman"/>
          <w:noProof/>
        </w:rPr>
        <mc:AlternateContent>
          <mc:Choice Requires="wps">
            <w:drawing>
              <wp:anchor distT="0" distB="0" distL="114300" distR="114300" simplePos="0" relativeHeight="251716608" behindDoc="0" locked="0" layoutInCell="1" allowOverlap="1" wp14:anchorId="334DC0B5" wp14:editId="0A8EBDC7">
                <wp:simplePos x="0" y="0"/>
                <wp:positionH relativeFrom="column">
                  <wp:posOffset>168715</wp:posOffset>
                </wp:positionH>
                <wp:positionV relativeFrom="paragraph">
                  <wp:posOffset>99060</wp:posOffset>
                </wp:positionV>
                <wp:extent cx="167640" cy="189865"/>
                <wp:effectExtent l="0" t="0" r="0" b="0"/>
                <wp:wrapNone/>
                <wp:docPr id="26" name="文本框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7640" cy="189865"/>
                        </a:xfrm>
                        <a:prstGeom prst="rect">
                          <a:avLst/>
                        </a:prstGeom>
                        <a:solidFill>
                          <a:schemeClr val="lt1">
                            <a:alpha val="0"/>
                          </a:schemeClr>
                        </a:solidFill>
                        <a:ln w="6350">
                          <a:noFill/>
                        </a:ln>
                      </wps:spPr>
                      <wps:txbx>
                        <w:txbxContent>
                          <w:p w14:paraId="267AC416" w14:textId="77777777" w:rsidR="00F976EC" w:rsidRPr="00156E4A" w:rsidRDefault="00F976EC" w:rsidP="00F976EC">
                            <w:pPr>
                              <w:rPr>
                                <w:rFonts w:ascii="Times New Roman" w:hAnsi="Times New Roman" w:cs="Times New Roman"/>
                              </w:rPr>
                            </w:pPr>
                            <w:r w:rsidRPr="00156E4A">
                              <w:rPr>
                                <w:rFonts w:ascii="Times New Roman" w:hAnsi="Times New Roman" w:cs="Times New Roman"/>
                              </w:rPr>
                              <w:t>(a)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4DC0B5" id="文本框 18" o:spid="_x0000_s1029" type="#_x0000_t202" style="position:absolute;margin-left:13.3pt;margin-top:7.8pt;width:13.2pt;height:14.9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" fillcolor="white [3201]" stroked="f" strokeweight=".5pt">
                <v:fill opacity="0"/>
                <v:textbox inset="0,0,0,0">
                  <w:txbxContent>
                    <w:p w14:paraId="267AC416" w14:textId="77777777" w:rsidR="00F976EC" w:rsidRPr="00156E4A" w:rsidRDefault="00F976EC" w:rsidP="00F976EC">
                      <w:pPr>
                        <w:rPr>
                          <w:rFonts w:ascii="Times New Roman" w:hAnsi="Times New Roman" w:cs="Times New Roman"/>
                        </w:rPr>
                      </w:pPr>
                      <w:r w:rsidRPr="00156E4A">
                        <w:rPr>
                          <w:rFonts w:ascii="Times New Roman" w:hAnsi="Times New Roman" w:cs="Times New Roman"/>
                        </w:rPr>
                        <w:t>(a)</w:t>
                      </w:r>
                    </w:p>
                  </w:txbxContent>
                </v:textbox>
              </v:shape>
            </w:pict>
          </mc:Fallback>
        </mc:AlternateContent>
      </w:r>
      <w:r>
        <w:rPr>
          <w:rFonts w:ascii="Times New Roman" w:hAnsi="Times New Roman"/>
          <w:noProof/>
        </w:rPr>
        <mc:AlternateContent>
          <mc:Choice Requires="wps">
            <w:drawing>
              <wp:anchor distT="0" distB="0" distL="114300" distR="114300" simplePos="0" relativeHeight="251717632" behindDoc="0" locked="0" layoutInCell="1" allowOverlap="1" wp14:anchorId="48E6BCBD" wp14:editId="209F6876">
                <wp:simplePos x="0" y="0"/>
                <wp:positionH relativeFrom="column">
                  <wp:posOffset>2790238</wp:posOffset>
                </wp:positionH>
                <wp:positionV relativeFrom="paragraph">
                  <wp:posOffset>96618</wp:posOffset>
                </wp:positionV>
                <wp:extent cx="168275" cy="190500"/>
                <wp:effectExtent l="0" t="0" r="0" b="0"/>
                <wp:wrapNone/>
                <wp:docPr id="27" name="文本框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275" cy="190500"/>
                        </a:xfrm>
                        <a:prstGeom prst="rect">
                          <a:avLst/>
                        </a:prstGeom>
                        <a:solidFill>
                          <a:schemeClr val="lt1">
                            <a:alpha val="0"/>
                          </a:schemeClr>
                        </a:solidFill>
                        <a:ln w="6350">
                          <a:noFill/>
                        </a:ln>
                      </wps:spPr>
                      <wps:txbx>
                        <w:txbxContent>
                          <w:p w14:paraId="695E2088" w14:textId="77777777" w:rsidR="00F976EC" w:rsidRPr="00156E4A" w:rsidRDefault="00F976EC" w:rsidP="00F976EC">
                            <w:pPr>
                              <w:rPr>
                                <w:rFonts w:ascii="Times New Roman" w:hAnsi="Times New Roman" w:cs="Times New Roman"/>
                              </w:rPr>
                            </w:pPr>
                            <w:r w:rsidRPr="00156E4A">
                              <w:rPr>
                                <w:rFonts w:ascii="Times New Roman" w:hAnsi="Times New Roman" w:cs="Times New Roman"/>
                              </w:rPr>
                              <w:t>(</w:t>
                            </w:r>
                            <w:r w:rsidRPr="00156E4A">
                              <w:rPr>
                                <w:rFonts w:ascii="Times New Roman" w:hAnsi="Times New Roman" w:cs="Times New Roman"/>
                                <w:sz w:val="18"/>
                              </w:rPr>
                              <w:t>b</w:t>
                            </w:r>
                            <w:r w:rsidRPr="00156E4A">
                              <w:rPr>
                                <w:rFonts w:ascii="Times New Roman" w:hAnsi="Times New Roman" w:cs="Times New Roman"/>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E6BCBD" id="_x0000_s1030" type="#_x0000_t202" style="position:absolute;margin-left:219.7pt;margin-top:7.6pt;width:13.25pt;height: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" fillcolor="white [3201]" stroked="f" strokeweight=".5pt">
                <v:fill opacity="0"/>
                <v:textbox inset="0,0,0,0">
                  <w:txbxContent>
                    <w:p w14:paraId="695E2088" w14:textId="77777777" w:rsidR="00F976EC" w:rsidRPr="00156E4A" w:rsidRDefault="00F976EC" w:rsidP="00F976EC">
                      <w:pPr>
                        <w:rPr>
                          <w:rFonts w:ascii="Times New Roman" w:hAnsi="Times New Roman" w:cs="Times New Roman"/>
                        </w:rPr>
                      </w:pPr>
                      <w:r w:rsidRPr="00156E4A">
                        <w:rPr>
                          <w:rFonts w:ascii="Times New Roman" w:hAnsi="Times New Roman" w:cs="Times New Roman"/>
                        </w:rPr>
                        <w:t>(</w:t>
                      </w:r>
                      <w:r w:rsidRPr="00156E4A">
                        <w:rPr>
                          <w:rFonts w:ascii="Times New Roman" w:hAnsi="Times New Roman" w:cs="Times New Roman"/>
                          <w:sz w:val="18"/>
                        </w:rPr>
                        <w:t>b</w:t>
                      </w:r>
                      <w:r w:rsidRPr="00156E4A">
                        <w:rPr>
                          <w:rFonts w:ascii="Times New Roman" w:hAnsi="Times New Roman" w:cs="Times New Roman"/>
                        </w:rPr>
                        <w:t>)</w:t>
                      </w:r>
                    </w:p>
                  </w:txbxContent>
                </v:textbox>
              </v:shape>
            </w:pict>
          </mc:Fallback>
        </mc:AlternateContent>
      </w:r>
      <w:r w:rsidR="00F976EC" w:rsidRPr="00B80285">
        <w:rPr>
          <w:noProof/>
        </w:rPr>
        <w:drawing>
          <wp:inline distT="0" distB="0" distL="0" distR="0" wp14:anchorId="148554D0" wp14:editId="5A1366C9">
            <wp:extent cx="2350101" cy="101028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srcRect t="5959" b="4229"/>
                    <a:stretch/>
                  </pic:blipFill>
                  <pic:spPr bwMode="auto">
                    <a:xfrm>
                      <a:off x="0" y="0"/>
                      <a:ext cx="2384440" cy="1025047"/>
                    </a:xfrm>
                    <a:prstGeom prst="rect">
                      <a:avLst/>
                    </a:prstGeom>
                    <a:ln>
                      <a:noFill/>
                    </a:ln>
                    <a:extLst>
                      <a:ext uri="{53640926-AAD7-44D8-BBD7-CCE9431645EC}">
                        <a14:shadowObscured xmlns:a14="http://schemas.microsoft.com/office/drawing/2010/main"/>
                      </a:ext>
                    </a:extLst>
                  </pic:spPr>
                </pic:pic>
              </a:graphicData>
            </a:graphic>
          </wp:inline>
        </w:drawing>
      </w:r>
      <w:r w:rsidR="00F976EC" w:rsidRPr="00B80285">
        <w:rPr>
          <w:rFonts w:ascii="Times New Roman" w:hAnsi="Times New Roman"/>
        </w:rPr>
        <w:t xml:space="preserve"> </w:t>
      </w:r>
      <w:r w:rsidR="00F976EC" w:rsidRPr="00B80285">
        <w:rPr>
          <w:noProof/>
        </w:rPr>
        <w:drawing>
          <wp:inline distT="0" distB="0" distL="0" distR="0" wp14:anchorId="355B01D7" wp14:editId="7F626041">
            <wp:extent cx="2303804" cy="876300"/>
            <wp:effectExtent l="0" t="0" r="127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srcRect t="3687" b="5501"/>
                    <a:stretch/>
                  </pic:blipFill>
                  <pic:spPr bwMode="auto">
                    <a:xfrm>
                      <a:off x="0" y="0"/>
                      <a:ext cx="2371476" cy="902040"/>
                    </a:xfrm>
                    <a:prstGeom prst="rect">
                      <a:avLst/>
                    </a:prstGeom>
                    <a:ln>
                      <a:noFill/>
                    </a:ln>
                    <a:extLst>
                      <a:ext uri="{53640926-AAD7-44D8-BBD7-CCE9431645EC}">
                        <a14:shadowObscured xmlns:a14="http://schemas.microsoft.com/office/drawing/2010/main"/>
                      </a:ext>
                    </a:extLst>
                  </pic:spPr>
                </pic:pic>
              </a:graphicData>
            </a:graphic>
          </wp:inline>
        </w:drawing>
      </w:r>
    </w:p>
    <w:p w14:paraId="1EBA7F2A" w14:textId="5B0470E9" w:rsidR="00F976EC" w:rsidRDefault="00CC7167" w:rsidP="00F976EC">
      <w:pPr>
        <w:spacing w:line="360" w:lineRule="auto"/>
        <w:jc w:val="center"/>
        <w:rPr>
          <w:rFonts w:ascii="Times New Roman" w:hAnsi="Times New Roman"/>
        </w:rPr>
      </w:pPr>
      <w:r>
        <w:rPr>
          <w:rFonts w:ascii="Times New Roman" w:hAnsi="Times New Roman"/>
          <w:noProof/>
        </w:rPr>
        <mc:AlternateContent>
          <mc:Choice Requires="wps">
            <w:drawing>
              <wp:anchor distT="0" distB="0" distL="114300" distR="114300" simplePos="0" relativeHeight="251718656" behindDoc="0" locked="0" layoutInCell="1" allowOverlap="1" wp14:anchorId="56E38875" wp14:editId="001D92B1">
                <wp:simplePos x="0" y="0"/>
                <wp:positionH relativeFrom="column">
                  <wp:posOffset>177898</wp:posOffset>
                </wp:positionH>
                <wp:positionV relativeFrom="paragraph">
                  <wp:posOffset>87728</wp:posOffset>
                </wp:positionV>
                <wp:extent cx="167640" cy="189865"/>
                <wp:effectExtent l="0" t="0" r="0" b="0"/>
                <wp:wrapNone/>
                <wp:docPr id="29" name="文本框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7640" cy="189865"/>
                        </a:xfrm>
                        <a:prstGeom prst="rect">
                          <a:avLst/>
                        </a:prstGeom>
                        <a:solidFill>
                          <a:schemeClr val="lt1">
                            <a:alpha val="0"/>
                          </a:schemeClr>
                        </a:solidFill>
                        <a:ln w="6350">
                          <a:noFill/>
                        </a:ln>
                      </wps:spPr>
                      <wps:txbx>
                        <w:txbxContent>
                          <w:p w14:paraId="034E4E0E" w14:textId="77777777" w:rsidR="00F976EC" w:rsidRPr="00156E4A" w:rsidRDefault="00F976EC" w:rsidP="00F976EC">
                            <w:pPr>
                              <w:rPr>
                                <w:rFonts w:ascii="Times New Roman" w:hAnsi="Times New Roman" w:cs="Times New Roman"/>
                                <w:sz w:val="18"/>
                                <w:szCs w:val="18"/>
                              </w:rPr>
                            </w:pPr>
                            <w:r w:rsidRPr="00156E4A">
                              <w:rPr>
                                <w:rFonts w:ascii="Times New Roman" w:hAnsi="Times New Roman" w:cs="Times New Roman"/>
                                <w:sz w:val="18"/>
                                <w:szCs w:val="18"/>
                              </w:rPr>
                              <w:t>(c)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E38875" id="_x0000_s1031" type="#_x0000_t202" style="position:absolute;left:0;text-align:left;margin-left:14pt;margin-top:6.9pt;width:13.2pt;height:14.9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" fillcolor="white [3201]" stroked="f" strokeweight=".5pt">
                <v:fill opacity="0"/>
                <v:textbox inset="0,0,0,0">
                  <w:txbxContent>
                    <w:p w14:paraId="034E4E0E" w14:textId="77777777" w:rsidR="00F976EC" w:rsidRPr="00156E4A" w:rsidRDefault="00F976EC" w:rsidP="00F976EC">
                      <w:pPr>
                        <w:rPr>
                          <w:rFonts w:ascii="Times New Roman" w:hAnsi="Times New Roman" w:cs="Times New Roman"/>
                          <w:sz w:val="18"/>
                          <w:szCs w:val="18"/>
                        </w:rPr>
                      </w:pPr>
                      <w:r w:rsidRPr="00156E4A">
                        <w:rPr>
                          <w:rFonts w:ascii="Times New Roman" w:hAnsi="Times New Roman" w:cs="Times New Roman"/>
                          <w:sz w:val="18"/>
                          <w:szCs w:val="18"/>
                        </w:rPr>
                        <w:t>(c)</w:t>
                      </w:r>
                    </w:p>
                  </w:txbxContent>
                </v:textbox>
              </v:shape>
            </w:pict>
          </mc:Fallback>
        </mc:AlternateContent>
      </w:r>
      <w:r>
        <w:rPr>
          <w:noProof/>
        </w:rPr>
        <w:drawing>
          <wp:inline distT="0" distB="0" distL="0" distR="0" wp14:anchorId="6BD24002" wp14:editId="20405AE0">
            <wp:extent cx="5274310" cy="1824990"/>
            <wp:effectExtent l="0" t="0" r="2540" b="381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1824990"/>
                    </a:xfrm>
                    <a:prstGeom prst="rect">
                      <a:avLst/>
                    </a:prstGeom>
                  </pic:spPr>
                </pic:pic>
              </a:graphicData>
            </a:graphic>
          </wp:inline>
        </w:drawing>
      </w:r>
      <w:r w:rsidR="00F976EC" w:rsidRPr="00B80285">
        <w:rPr>
          <w:rFonts w:ascii="Times New Roman" w:hAnsi="Times New Roman" w:hint="eastAsia"/>
        </w:rPr>
        <w:t xml:space="preserve"> </w:t>
      </w:r>
    </w:p>
    <w:p w14:paraId="71560C7B" w14:textId="5A7F1DEB" w:rsidR="00CC7167" w:rsidRPr="00B80285" w:rsidRDefault="00CC7167" w:rsidP="00F976EC">
      <w:pPr>
        <w:spacing w:line="360" w:lineRule="auto"/>
        <w:jc w:val="center"/>
        <w:rPr>
          <w:rFonts w:ascii="Times New Roman" w:hAnsi="Times New Roman"/>
        </w:rPr>
      </w:pPr>
      <w:r>
        <w:rPr>
          <w:rFonts w:ascii="Times New Roman" w:hAnsi="Times New Roman"/>
          <w:noProof/>
        </w:rPr>
        <w:lastRenderedPageBreak/>
        <mc:AlternateContent>
          <mc:Choice Requires="wps">
            <w:drawing>
              <wp:anchor distT="0" distB="0" distL="114300" distR="114300" simplePos="0" relativeHeight="251719680" behindDoc="0" locked="0" layoutInCell="1" allowOverlap="1" wp14:anchorId="71F6DC9F" wp14:editId="3CD55991">
                <wp:simplePos x="0" y="0"/>
                <wp:positionH relativeFrom="column">
                  <wp:posOffset>256882</wp:posOffset>
                </wp:positionH>
                <wp:positionV relativeFrom="paragraph">
                  <wp:posOffset>17194</wp:posOffset>
                </wp:positionV>
                <wp:extent cx="167640" cy="189865"/>
                <wp:effectExtent l="0" t="0" r="0" b="0"/>
                <wp:wrapNone/>
                <wp:docPr id="30" name="文本框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7640" cy="189865"/>
                        </a:xfrm>
                        <a:prstGeom prst="rect">
                          <a:avLst/>
                        </a:prstGeom>
                        <a:solidFill>
                          <a:schemeClr val="lt1">
                            <a:alpha val="0"/>
                          </a:schemeClr>
                        </a:solidFill>
                        <a:ln w="6350">
                          <a:noFill/>
                        </a:ln>
                      </wps:spPr>
                      <wps:txbx>
                        <w:txbxContent>
                          <w:p w14:paraId="3B5D45AD" w14:textId="77777777" w:rsidR="00F976EC" w:rsidRPr="00156E4A" w:rsidRDefault="00F976EC" w:rsidP="00F976EC">
                            <w:pPr>
                              <w:rPr>
                                <w:rFonts w:ascii="Times New Roman" w:hAnsi="Times New Roman" w:cs="Times New Roman"/>
                                <w:sz w:val="18"/>
                                <w:szCs w:val="18"/>
                              </w:rPr>
                            </w:pPr>
                            <w:r w:rsidRPr="00156E4A">
                              <w:rPr>
                                <w:rFonts w:ascii="Times New Roman" w:hAnsi="Times New Roman" w:cs="Times New Roman"/>
                                <w:sz w:val="18"/>
                                <w:szCs w:val="18"/>
                              </w:rPr>
                              <w:t>(d)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F6DC9F" id="_x0000_s1032" type="#_x0000_t202" style="position:absolute;left:0;text-align:left;margin-left:20.25pt;margin-top:1.35pt;width:13.2pt;height:14.9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" fillcolor="white [3201]" stroked="f" strokeweight=".5pt">
                <v:fill opacity="0"/>
                <v:textbox inset="0,0,0,0">
                  <w:txbxContent>
                    <w:p w14:paraId="3B5D45AD" w14:textId="77777777" w:rsidR="00F976EC" w:rsidRPr="00156E4A" w:rsidRDefault="00F976EC" w:rsidP="00F976EC">
                      <w:pPr>
                        <w:rPr>
                          <w:rFonts w:ascii="Times New Roman" w:hAnsi="Times New Roman" w:cs="Times New Roman"/>
                          <w:sz w:val="18"/>
                          <w:szCs w:val="18"/>
                        </w:rPr>
                      </w:pPr>
                      <w:r w:rsidRPr="00156E4A">
                        <w:rPr>
                          <w:rFonts w:ascii="Times New Roman" w:hAnsi="Times New Roman" w:cs="Times New Roman"/>
                          <w:sz w:val="18"/>
                          <w:szCs w:val="18"/>
                        </w:rPr>
                        <w:t>(d)</w:t>
                      </w:r>
                    </w:p>
                  </w:txbxContent>
                </v:textbox>
              </v:shape>
            </w:pict>
          </mc:Fallback>
        </mc:AlternateContent>
      </w:r>
      <w:r w:rsidRPr="00CC7167">
        <w:rPr>
          <w:noProof/>
        </w:rPr>
        <w:drawing>
          <wp:inline distT="0" distB="0" distL="0" distR="0" wp14:anchorId="6BAB0601" wp14:editId="611D6A3A">
            <wp:extent cx="5274310" cy="1952625"/>
            <wp:effectExtent l="0" t="0" r="254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1952625"/>
                    </a:xfrm>
                    <a:prstGeom prst="rect">
                      <a:avLst/>
                    </a:prstGeom>
                  </pic:spPr>
                </pic:pic>
              </a:graphicData>
            </a:graphic>
          </wp:inline>
        </w:drawing>
      </w:r>
    </w:p>
    <w:p w14:paraId="7EAFB971" w14:textId="4B9390DF" w:rsidR="00761BE3" w:rsidRPr="0082538A" w:rsidRDefault="00D70F81" w:rsidP="00F976EC">
      <w:pPr>
        <w:spacing w:line="360" w:lineRule="auto"/>
        <w:jc w:val="left"/>
        <w:rPr>
          <w:rFonts w:ascii="Times New Roman" w:hAnsi="Times New Roman"/>
          <w:szCs w:val="21"/>
        </w:rPr>
      </w:pPr>
      <w:r>
        <w:rPr>
          <w:rFonts w:ascii="Times New Roman" w:hAnsi="Times New Roman"/>
          <w:b/>
          <w:szCs w:val="21"/>
        </w:rPr>
        <w:t>Fig. 3</w:t>
      </w:r>
      <w:r w:rsidR="00F976EC" w:rsidRPr="00B80285">
        <w:rPr>
          <w:rFonts w:ascii="Times New Roman" w:hAnsi="Times New Roman"/>
          <w:b/>
          <w:szCs w:val="21"/>
        </w:rPr>
        <w:t>.</w:t>
      </w:r>
      <w:r w:rsidR="00F976EC" w:rsidRPr="00B80285">
        <w:rPr>
          <w:rFonts w:ascii="Times New Roman" w:hAnsi="Times New Roman"/>
          <w:szCs w:val="21"/>
        </w:rPr>
        <w:t xml:space="preserve"> Molecular docking of </w:t>
      </w:r>
      <w:r w:rsidR="00E10718" w:rsidRPr="00E10718">
        <w:rPr>
          <w:rFonts w:ascii="Times New Roman" w:hAnsi="Times New Roman"/>
          <w:i/>
          <w:iCs/>
          <w:szCs w:val="21"/>
        </w:rPr>
        <w:t>Japonica rice</w:t>
      </w:r>
      <w:r w:rsidR="00F976EC" w:rsidRPr="00B80285">
        <w:rPr>
          <w:rFonts w:ascii="Times New Roman" w:hAnsi="Times New Roman"/>
          <w:szCs w:val="21"/>
        </w:rPr>
        <w:t xml:space="preserve"> </w:t>
      </w:r>
      <w:r w:rsidR="00F976EC" w:rsidRPr="00B80285">
        <w:rPr>
          <w:rFonts w:ascii="Times New Roman" w:hAnsi="Times New Roman" w:cs="Times New Roman"/>
          <w:szCs w:val="21"/>
        </w:rPr>
        <w:t>α</w:t>
      </w:r>
      <w:r w:rsidR="00F976EC" w:rsidRPr="00B80285">
        <w:rPr>
          <w:rFonts w:ascii="Times New Roman" w:hAnsi="Times New Roman"/>
          <w:szCs w:val="21"/>
        </w:rPr>
        <w:t>-glucosidase (JrAG) and 2-</w:t>
      </w:r>
      <w:r w:rsidR="00F976EC" w:rsidRPr="00B80285">
        <w:rPr>
          <w:rFonts w:ascii="Times New Roman" w:hAnsi="Times New Roman"/>
          <w:i/>
          <w:szCs w:val="21"/>
        </w:rPr>
        <w:t>O</w:t>
      </w:r>
      <w:r w:rsidR="00F976EC" w:rsidRPr="00B80285">
        <w:rPr>
          <w:rFonts w:ascii="Times New Roman" w:hAnsi="Times New Roman"/>
          <w:szCs w:val="21"/>
        </w:rPr>
        <w:t>-α-</w:t>
      </w:r>
      <w:r w:rsidR="00F976EC" w:rsidRPr="00B80285">
        <w:rPr>
          <w:rFonts w:ascii="Times New Roman" w:hAnsi="Times New Roman"/>
          <w:smallCaps/>
          <w:szCs w:val="21"/>
        </w:rPr>
        <w:t>d</w:t>
      </w:r>
      <w:r w:rsidR="00F976EC" w:rsidRPr="00B80285">
        <w:rPr>
          <w:rFonts w:ascii="Times New Roman" w:hAnsi="Times New Roman"/>
          <w:szCs w:val="21"/>
        </w:rPr>
        <w:t>-glucopyranosyl-</w:t>
      </w:r>
      <w:r w:rsidR="00F976EC" w:rsidRPr="00B80285">
        <w:rPr>
          <w:rFonts w:ascii="Times New Roman" w:hAnsi="Times New Roman"/>
          <w:smallCaps/>
          <w:szCs w:val="21"/>
        </w:rPr>
        <w:t>l</w:t>
      </w:r>
      <w:r w:rsidR="00F976EC" w:rsidRPr="00B80285">
        <w:rPr>
          <w:rFonts w:ascii="Times New Roman" w:hAnsi="Times New Roman"/>
          <w:szCs w:val="21"/>
        </w:rPr>
        <w:t>-ascorbic acid (AA-2G). (a) wild-type JrAG (WT); (b) mutant JrAG (Y215W); s</w:t>
      </w:r>
      <w:r w:rsidR="00F976EC" w:rsidRPr="00B80285">
        <w:rPr>
          <w:rFonts w:ascii="Times New Roman" w:hAnsi="Times New Roman" w:hint="eastAsia"/>
          <w:szCs w:val="21"/>
        </w:rPr>
        <w:t>olid</w:t>
      </w:r>
      <w:r w:rsidR="00F976EC" w:rsidRPr="00B80285">
        <w:rPr>
          <w:rFonts w:ascii="Times New Roman" w:hAnsi="Times New Roman"/>
          <w:szCs w:val="21"/>
        </w:rPr>
        <w:t xml:space="preserve"> surface represent</w:t>
      </w:r>
      <w:r w:rsidR="00F976EC" w:rsidRPr="0082538A">
        <w:rPr>
          <w:rFonts w:ascii="Times New Roman" w:hAnsi="Times New Roman"/>
          <w:szCs w:val="21"/>
        </w:rPr>
        <w:t xml:space="preserve">ations of the molecular </w:t>
      </w:r>
      <w:r w:rsidR="00F976EC" w:rsidRPr="0082538A">
        <w:rPr>
          <w:rFonts w:ascii="Times New Roman" w:hAnsi="Times New Roman" w:hint="eastAsia"/>
          <w:szCs w:val="21"/>
        </w:rPr>
        <w:t>docking</w:t>
      </w:r>
      <w:r w:rsidR="00F976EC" w:rsidRPr="0082538A">
        <w:rPr>
          <w:rFonts w:ascii="Times New Roman" w:hAnsi="Times New Roman"/>
          <w:szCs w:val="21"/>
        </w:rPr>
        <w:t xml:space="preserve"> of AA-2G and JrAG: (c) WT; (d) Y215W.</w:t>
      </w:r>
      <w:r w:rsidR="00C8761F" w:rsidRPr="0082538A">
        <w:rPr>
          <w:rFonts w:ascii="Times New Roman" w:hAnsi="Times New Roman"/>
          <w:szCs w:val="21"/>
        </w:rPr>
        <w:t xml:space="preserve"> AA-2G is shown as thick gray and red sticks, interacting residues are shown as thin gray and red sticks, and hydrogen bonds are shown as gray-green dashes</w:t>
      </w:r>
    </w:p>
    <w:p w14:paraId="195449B4" w14:textId="77777777" w:rsidR="00761BE3" w:rsidRPr="0082538A" w:rsidRDefault="00761BE3" w:rsidP="00F976EC">
      <w:pPr>
        <w:spacing w:line="360" w:lineRule="auto"/>
        <w:jc w:val="left"/>
        <w:rPr>
          <w:rFonts w:ascii="Times New Roman" w:hAnsi="Times New Roman"/>
          <w:szCs w:val="21"/>
        </w:rPr>
      </w:pPr>
    </w:p>
    <w:p w14:paraId="578EB174" w14:textId="38D092E7" w:rsidR="00F976EC" w:rsidRPr="0082538A" w:rsidRDefault="00F976EC" w:rsidP="00F976EC">
      <w:pPr>
        <w:spacing w:line="360" w:lineRule="auto"/>
        <w:jc w:val="left"/>
        <w:rPr>
          <w:rFonts w:ascii="Times New Roman" w:hAnsi="Times New Roman"/>
          <w:szCs w:val="21"/>
        </w:rPr>
      </w:pPr>
      <w:r w:rsidRPr="0082538A">
        <w:rPr>
          <w:rFonts w:ascii="Times New Roman" w:hAnsi="Times New Roman"/>
          <w:b/>
          <w:szCs w:val="21"/>
        </w:rPr>
        <w:t xml:space="preserve">Table </w:t>
      </w:r>
      <w:r w:rsidR="00401349" w:rsidRPr="0082538A">
        <w:rPr>
          <w:rFonts w:ascii="Times New Roman" w:hAnsi="Times New Roman"/>
          <w:b/>
          <w:szCs w:val="21"/>
        </w:rPr>
        <w:t>1</w:t>
      </w:r>
      <w:r w:rsidRPr="0082538A">
        <w:rPr>
          <w:rFonts w:ascii="Times New Roman" w:hAnsi="Times New Roman"/>
          <w:szCs w:val="21"/>
        </w:rPr>
        <w:t xml:space="preserve"> </w:t>
      </w:r>
      <w:r w:rsidRPr="0082538A">
        <w:rPr>
          <w:rFonts w:ascii="Times New Roman" w:hAnsi="Times New Roman"/>
          <w:szCs w:val="21"/>
        </w:rPr>
        <w:br/>
      </w:r>
      <w:r w:rsidR="00857CEB" w:rsidRPr="0082538A">
        <w:rPr>
          <w:rFonts w:ascii="Times New Roman" w:hAnsi="Times New Roman"/>
          <w:szCs w:val="21"/>
        </w:rPr>
        <w:t>Hydrogen bond formation</w:t>
      </w:r>
      <w:r w:rsidRPr="0082538A">
        <w:rPr>
          <w:rFonts w:ascii="Times New Roman" w:hAnsi="Times New Roman"/>
          <w:szCs w:val="21"/>
        </w:rPr>
        <w:t xml:space="preserve"> between wild-type </w:t>
      </w:r>
      <w:r w:rsidR="00E10718" w:rsidRPr="0082538A">
        <w:rPr>
          <w:rFonts w:ascii="Times New Roman" w:hAnsi="Times New Roman"/>
          <w:i/>
          <w:iCs/>
          <w:szCs w:val="21"/>
        </w:rPr>
        <w:t>Japonica rice</w:t>
      </w:r>
      <w:r w:rsidRPr="0082538A">
        <w:rPr>
          <w:rFonts w:ascii="Times New Roman" w:hAnsi="Times New Roman"/>
          <w:szCs w:val="21"/>
        </w:rPr>
        <w:t xml:space="preserve"> </w:t>
      </w:r>
      <w:r w:rsidRPr="0082538A">
        <w:rPr>
          <w:rFonts w:ascii="Times New Roman" w:hAnsi="Times New Roman" w:cs="Times New Roman"/>
          <w:szCs w:val="21"/>
        </w:rPr>
        <w:t>α</w:t>
      </w:r>
      <w:r w:rsidRPr="0082538A">
        <w:rPr>
          <w:rFonts w:ascii="Times New Roman" w:hAnsi="Times New Roman"/>
          <w:szCs w:val="21"/>
        </w:rPr>
        <w:t>-glucosidase (JrAG) or mutant JrAG (Y215W) and 2-</w:t>
      </w:r>
      <w:r w:rsidRPr="0082538A">
        <w:rPr>
          <w:rFonts w:ascii="Times New Roman" w:hAnsi="Times New Roman"/>
          <w:i/>
          <w:szCs w:val="21"/>
        </w:rPr>
        <w:t>O</w:t>
      </w:r>
      <w:r w:rsidRPr="0082538A">
        <w:rPr>
          <w:rFonts w:ascii="Times New Roman" w:hAnsi="Times New Roman"/>
          <w:szCs w:val="21"/>
        </w:rPr>
        <w:t>-α-</w:t>
      </w:r>
      <w:r w:rsidRPr="0082538A">
        <w:rPr>
          <w:rFonts w:ascii="Times New Roman" w:hAnsi="Times New Roman"/>
          <w:smallCaps/>
          <w:szCs w:val="21"/>
        </w:rPr>
        <w:t>d</w:t>
      </w:r>
      <w:r w:rsidRPr="0082538A">
        <w:rPr>
          <w:rFonts w:ascii="Times New Roman" w:hAnsi="Times New Roman"/>
          <w:szCs w:val="21"/>
        </w:rPr>
        <w:t>-glucopyranosyl-</w:t>
      </w:r>
      <w:r w:rsidRPr="0082538A">
        <w:rPr>
          <w:rFonts w:ascii="Times New Roman" w:hAnsi="Times New Roman"/>
          <w:smallCaps/>
          <w:szCs w:val="21"/>
        </w:rPr>
        <w:t>l</w:t>
      </w:r>
      <w:r w:rsidRPr="0082538A">
        <w:rPr>
          <w:rFonts w:ascii="Times New Roman" w:hAnsi="Times New Roman"/>
          <w:szCs w:val="21"/>
        </w:rPr>
        <w:t xml:space="preserve">-ascorbic acid (AA-2G). </w:t>
      </w:r>
    </w:p>
    <w:tbl>
      <w:tblPr>
        <w:tblStyle w:val="aa"/>
        <w:tblW w:w="4684" w:type="dxa"/>
        <w:tblBorders>
          <w:left w:val="none" w:sz="0" w:space="0" w:color="auto"/>
          <w:right w:val="none" w:sz="0" w:space="0" w:color="auto"/>
        </w:tblBorders>
        <w:tblLayout w:type="fixed"/>
        <w:tblLook w:val="04A0" w:firstRow="1" w:lastRow="0" w:firstColumn="1" w:lastColumn="0" w:noHBand="0" w:noVBand="1"/>
      </w:tblPr>
      <w:tblGrid>
        <w:gridCol w:w="2490"/>
        <w:gridCol w:w="1147"/>
        <w:gridCol w:w="942"/>
        <w:gridCol w:w="105"/>
      </w:tblGrid>
      <w:tr w:rsidR="00F976EC" w:rsidRPr="00B80285" w14:paraId="2CB3F486" w14:textId="77777777" w:rsidTr="00C07736">
        <w:tc>
          <w:tcPr>
            <w:tcW w:w="2551" w:type="dxa"/>
            <w:vMerge w:val="restart"/>
            <w:tcBorders>
              <w:right w:val="nil"/>
            </w:tcBorders>
            <w:vAlign w:val="center"/>
          </w:tcPr>
          <w:p w14:paraId="183A9C77" w14:textId="77777777" w:rsidR="00F976EC" w:rsidRPr="00B80285" w:rsidRDefault="00F976EC" w:rsidP="00C07736">
            <w:pPr>
              <w:jc w:val="center"/>
              <w:rPr>
                <w:rFonts w:ascii="Times New Roman" w:hAnsi="Times New Roman"/>
                <w:b/>
                <w:sz w:val="20"/>
                <w:szCs w:val="20"/>
              </w:rPr>
            </w:pPr>
            <w:r w:rsidRPr="00B80285">
              <w:rPr>
                <w:rFonts w:ascii="Times New Roman" w:hAnsi="Times New Roman"/>
                <w:b/>
                <w:sz w:val="20"/>
                <w:szCs w:val="20"/>
              </w:rPr>
              <w:t>AA-2G-amino acid residue</w:t>
            </w:r>
          </w:p>
        </w:tc>
        <w:tc>
          <w:tcPr>
            <w:tcW w:w="2130" w:type="dxa"/>
            <w:gridSpan w:val="3"/>
            <w:tcBorders>
              <w:left w:val="nil"/>
              <w:bottom w:val="single" w:sz="4" w:space="0" w:color="auto"/>
            </w:tcBorders>
            <w:vAlign w:val="center"/>
          </w:tcPr>
          <w:p w14:paraId="1B91353C" w14:textId="4E257E54" w:rsidR="00F976EC" w:rsidRPr="00B80285" w:rsidRDefault="00C8761F" w:rsidP="00C07736">
            <w:pPr>
              <w:jc w:val="center"/>
              <w:rPr>
                <w:rFonts w:ascii="Times New Roman" w:hAnsi="Times New Roman"/>
                <w:b/>
                <w:sz w:val="20"/>
                <w:szCs w:val="20"/>
              </w:rPr>
            </w:pPr>
            <w:r w:rsidRPr="000315EB">
              <w:rPr>
                <w:rFonts w:ascii="Times New Roman" w:hAnsi="Times New Roman"/>
                <w:b/>
                <w:sz w:val="20"/>
                <w:szCs w:val="20"/>
              </w:rPr>
              <w:t>H-</w:t>
            </w:r>
            <w:r w:rsidR="00F976EC" w:rsidRPr="00B80285">
              <w:rPr>
                <w:rFonts w:ascii="Times New Roman" w:hAnsi="Times New Roman"/>
                <w:b/>
                <w:sz w:val="20"/>
                <w:szCs w:val="20"/>
              </w:rPr>
              <w:t xml:space="preserve">Bond distance </w:t>
            </w:r>
            <w:r w:rsidR="00F976EC" w:rsidRPr="00B80285">
              <w:rPr>
                <w:rFonts w:ascii="Times New Roman" w:eastAsia="宋体" w:hAnsi="Times New Roman" w:cs="Times New Roman"/>
                <w:b/>
                <w:sz w:val="20"/>
                <w:szCs w:val="20"/>
              </w:rPr>
              <w:t>(</w:t>
            </w:r>
            <w:r w:rsidR="00F976EC" w:rsidRPr="00B80285">
              <w:rPr>
                <w:rFonts w:ascii="Times New Roman" w:eastAsia="宋体" w:hAnsi="Times New Roman" w:cs="Times New Roman" w:hint="eastAsia"/>
                <w:b/>
                <w:sz w:val="20"/>
                <w:szCs w:val="20"/>
              </w:rPr>
              <w:t>Å</w:t>
            </w:r>
            <w:r w:rsidR="00F976EC" w:rsidRPr="00B80285">
              <w:rPr>
                <w:rFonts w:ascii="Times New Roman" w:eastAsia="宋体" w:hAnsi="Times New Roman" w:cs="Times New Roman"/>
                <w:b/>
                <w:sz w:val="20"/>
                <w:szCs w:val="20"/>
              </w:rPr>
              <w:t>)</w:t>
            </w:r>
          </w:p>
        </w:tc>
      </w:tr>
      <w:tr w:rsidR="00F976EC" w:rsidRPr="00B80285" w14:paraId="485080EA" w14:textId="77777777" w:rsidTr="00C07736">
        <w:trPr>
          <w:gridAfter w:val="1"/>
          <w:wAfter w:w="108" w:type="dxa"/>
        </w:trPr>
        <w:tc>
          <w:tcPr>
            <w:tcW w:w="2551" w:type="dxa"/>
            <w:vMerge/>
            <w:tcBorders>
              <w:bottom w:val="single" w:sz="4" w:space="0" w:color="auto"/>
              <w:right w:val="nil"/>
            </w:tcBorders>
            <w:vAlign w:val="center"/>
          </w:tcPr>
          <w:p w14:paraId="0EB8753A" w14:textId="77777777" w:rsidR="00F976EC" w:rsidRPr="00B80285" w:rsidRDefault="00F976EC" w:rsidP="00C07736">
            <w:pPr>
              <w:jc w:val="center"/>
              <w:rPr>
                <w:rFonts w:ascii="Times New Roman" w:hAnsi="Times New Roman"/>
                <w:sz w:val="20"/>
                <w:szCs w:val="20"/>
              </w:rPr>
            </w:pPr>
          </w:p>
        </w:tc>
        <w:tc>
          <w:tcPr>
            <w:tcW w:w="1172" w:type="dxa"/>
            <w:tcBorders>
              <w:left w:val="nil"/>
              <w:bottom w:val="single" w:sz="4" w:space="0" w:color="auto"/>
              <w:right w:val="nil"/>
            </w:tcBorders>
            <w:vAlign w:val="center"/>
          </w:tcPr>
          <w:p w14:paraId="5575DC8E" w14:textId="77777777" w:rsidR="00F976EC" w:rsidRPr="00B80285" w:rsidRDefault="00F976EC" w:rsidP="00C07736">
            <w:pPr>
              <w:jc w:val="center"/>
              <w:rPr>
                <w:rFonts w:ascii="Times New Roman" w:hAnsi="Times New Roman"/>
                <w:sz w:val="20"/>
                <w:szCs w:val="20"/>
              </w:rPr>
            </w:pPr>
            <w:r w:rsidRPr="00B80285">
              <w:rPr>
                <w:rFonts w:ascii="Times New Roman" w:hAnsi="Times New Roman"/>
                <w:b/>
                <w:sz w:val="20"/>
                <w:szCs w:val="20"/>
              </w:rPr>
              <w:t>W</w:t>
            </w:r>
            <w:r w:rsidRPr="00B80285">
              <w:rPr>
                <w:rFonts w:ascii="Times New Roman" w:hAnsi="Times New Roman"/>
                <w:b/>
                <w:kern w:val="2"/>
                <w:sz w:val="20"/>
                <w:szCs w:val="20"/>
              </w:rPr>
              <w:t>ild-type</w:t>
            </w:r>
          </w:p>
        </w:tc>
        <w:tc>
          <w:tcPr>
            <w:tcW w:w="961" w:type="dxa"/>
            <w:tcBorders>
              <w:left w:val="nil"/>
              <w:bottom w:val="single" w:sz="4" w:space="0" w:color="auto"/>
            </w:tcBorders>
            <w:vAlign w:val="center"/>
          </w:tcPr>
          <w:p w14:paraId="259B0D0D" w14:textId="77777777" w:rsidR="00F976EC" w:rsidRPr="00B80285" w:rsidRDefault="00F976EC" w:rsidP="00C07736">
            <w:pPr>
              <w:jc w:val="center"/>
              <w:rPr>
                <w:rFonts w:ascii="Times New Roman" w:hAnsi="Times New Roman"/>
                <w:sz w:val="20"/>
                <w:szCs w:val="20"/>
              </w:rPr>
            </w:pPr>
            <w:r w:rsidRPr="00B80285">
              <w:rPr>
                <w:rFonts w:ascii="Times New Roman" w:hAnsi="Times New Roman"/>
                <w:b/>
                <w:sz w:val="20"/>
                <w:szCs w:val="20"/>
              </w:rPr>
              <w:t>Y215W</w:t>
            </w:r>
          </w:p>
        </w:tc>
      </w:tr>
      <w:tr w:rsidR="00F976EC" w:rsidRPr="00B80285" w14:paraId="6EDA2061" w14:textId="77777777" w:rsidTr="00C07736">
        <w:tc>
          <w:tcPr>
            <w:tcW w:w="2551" w:type="dxa"/>
            <w:tcBorders>
              <w:bottom w:val="nil"/>
              <w:right w:val="nil"/>
            </w:tcBorders>
            <w:vAlign w:val="center"/>
          </w:tcPr>
          <w:p w14:paraId="536E7F00"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H34</w:t>
            </w:r>
            <w:r w:rsidRPr="00B80285">
              <w:rPr>
                <w:rFonts w:ascii="Times New Roman" w:hAnsi="Times New Roman" w:hint="eastAsia"/>
                <w:kern w:val="2"/>
                <w:sz w:val="20"/>
                <w:szCs w:val="20"/>
              </w:rPr>
              <w:t>-</w:t>
            </w:r>
            <w:r w:rsidRPr="00B80285">
              <w:rPr>
                <w:rFonts w:ascii="Times New Roman" w:hAnsi="Times New Roman"/>
                <w:kern w:val="2"/>
                <w:sz w:val="20"/>
                <w:szCs w:val="20"/>
              </w:rPr>
              <w:t xml:space="preserve"> Asp540:OD2</w:t>
            </w:r>
          </w:p>
        </w:tc>
        <w:tc>
          <w:tcPr>
            <w:tcW w:w="1172" w:type="dxa"/>
            <w:tcBorders>
              <w:left w:val="nil"/>
              <w:bottom w:val="nil"/>
              <w:right w:val="nil"/>
            </w:tcBorders>
            <w:vAlign w:val="center"/>
          </w:tcPr>
          <w:p w14:paraId="510B15B7"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.04</w:t>
            </w:r>
          </w:p>
        </w:tc>
        <w:tc>
          <w:tcPr>
            <w:tcW w:w="961" w:type="dxa"/>
            <w:gridSpan w:val="2"/>
            <w:tcBorders>
              <w:left w:val="nil"/>
              <w:bottom w:val="nil"/>
            </w:tcBorders>
            <w:vAlign w:val="center"/>
          </w:tcPr>
          <w:p w14:paraId="314CEAD8"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2.04</w:t>
            </w:r>
          </w:p>
        </w:tc>
      </w:tr>
      <w:tr w:rsidR="00F976EC" w:rsidRPr="00B80285" w14:paraId="51F09CAC" w14:textId="77777777" w:rsidTr="00C07736">
        <w:tc>
          <w:tcPr>
            <w:tcW w:w="2551" w:type="dxa"/>
            <w:tcBorders>
              <w:top w:val="nil"/>
              <w:bottom w:val="nil"/>
              <w:right w:val="nil"/>
            </w:tcBorders>
            <w:vAlign w:val="center"/>
          </w:tcPr>
          <w:p w14:paraId="4119271E"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H41- </w:t>
            </w:r>
            <w:r w:rsidRPr="00B80285">
              <w:rPr>
                <w:rFonts w:ascii="Times New Roman" w:hAnsi="Times New Roman" w:hint="eastAsia"/>
                <w:kern w:val="2"/>
                <w:sz w:val="20"/>
                <w:szCs w:val="20"/>
              </w:rPr>
              <w:t>A</w:t>
            </w:r>
            <w:r w:rsidRPr="00B80285">
              <w:rPr>
                <w:rFonts w:ascii="Times New Roman" w:hAnsi="Times New Roman"/>
                <w:kern w:val="2"/>
                <w:sz w:val="20"/>
                <w:szCs w:val="20"/>
              </w:rPr>
              <w:t>sp443:OD2</w:t>
            </w:r>
          </w:p>
        </w:tc>
        <w:tc>
          <w:tcPr>
            <w:tcW w:w="1172" w:type="dxa"/>
            <w:tcBorders>
              <w:top w:val="nil"/>
              <w:left w:val="nil"/>
              <w:bottom w:val="nil"/>
              <w:right w:val="nil"/>
            </w:tcBorders>
            <w:vAlign w:val="center"/>
          </w:tcPr>
          <w:p w14:paraId="7CFE89BA"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.06</w:t>
            </w:r>
          </w:p>
        </w:tc>
        <w:tc>
          <w:tcPr>
            <w:tcW w:w="961" w:type="dxa"/>
            <w:gridSpan w:val="2"/>
            <w:tcBorders>
              <w:top w:val="nil"/>
              <w:left w:val="nil"/>
              <w:bottom w:val="nil"/>
            </w:tcBorders>
            <w:vAlign w:val="center"/>
          </w:tcPr>
          <w:p w14:paraId="4BF6B0FC"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2.08</w:t>
            </w:r>
            <w:r w:rsidRPr="00B80285">
              <w:rPr>
                <w:rFonts w:ascii="Times New Roman" w:hAnsi="Times New Roman"/>
                <w:kern w:val="2"/>
                <w:sz w:val="20"/>
                <w:szCs w:val="20"/>
                <w:vertAlign w:val="superscript"/>
              </w:rPr>
              <w:t>a</w:t>
            </w:r>
          </w:p>
        </w:tc>
      </w:tr>
      <w:tr w:rsidR="00F976EC" w:rsidRPr="00B80285" w14:paraId="3CA630CC" w14:textId="77777777" w:rsidTr="00C07736">
        <w:tc>
          <w:tcPr>
            <w:tcW w:w="2551" w:type="dxa"/>
            <w:tcBorders>
              <w:top w:val="nil"/>
              <w:bottom w:val="nil"/>
              <w:right w:val="nil"/>
            </w:tcBorders>
            <w:vAlign w:val="center"/>
          </w:tcPr>
          <w:p w14:paraId="16B74642"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H</w:t>
            </w:r>
            <w:r w:rsidRPr="00B80285">
              <w:rPr>
                <w:rFonts w:ascii="Times New Roman" w:hAnsi="Times New Roman"/>
                <w:kern w:val="2"/>
                <w:sz w:val="20"/>
                <w:szCs w:val="20"/>
              </w:rPr>
              <w:t>36- Asp204:OD2</w:t>
            </w:r>
          </w:p>
        </w:tc>
        <w:tc>
          <w:tcPr>
            <w:tcW w:w="1172" w:type="dxa"/>
            <w:tcBorders>
              <w:top w:val="nil"/>
              <w:left w:val="nil"/>
              <w:bottom w:val="nil"/>
              <w:right w:val="nil"/>
            </w:tcBorders>
            <w:vAlign w:val="center"/>
          </w:tcPr>
          <w:p w14:paraId="100F084E"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.08</w:t>
            </w:r>
          </w:p>
        </w:tc>
        <w:tc>
          <w:tcPr>
            <w:tcW w:w="961" w:type="dxa"/>
            <w:gridSpan w:val="2"/>
            <w:tcBorders>
              <w:top w:val="nil"/>
              <w:left w:val="nil"/>
              <w:bottom w:val="nil"/>
            </w:tcBorders>
            <w:vAlign w:val="center"/>
          </w:tcPr>
          <w:p w14:paraId="2BBE3FE6"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.97</w:t>
            </w:r>
            <w:r w:rsidRPr="00B80285">
              <w:rPr>
                <w:rFonts w:ascii="Times New Roman" w:hAnsi="Times New Roman"/>
                <w:kern w:val="2"/>
                <w:sz w:val="20"/>
                <w:szCs w:val="20"/>
                <w:vertAlign w:val="superscript"/>
              </w:rPr>
              <w:t>a</w:t>
            </w:r>
          </w:p>
        </w:tc>
      </w:tr>
      <w:tr w:rsidR="00F976EC" w:rsidRPr="00B80285" w14:paraId="7C115671" w14:textId="77777777" w:rsidTr="00C07736">
        <w:tc>
          <w:tcPr>
            <w:tcW w:w="2551" w:type="dxa"/>
            <w:tcBorders>
              <w:top w:val="nil"/>
              <w:bottom w:val="nil"/>
              <w:right w:val="nil"/>
            </w:tcBorders>
            <w:vAlign w:val="center"/>
          </w:tcPr>
          <w:p w14:paraId="4EAADE92"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H</w:t>
            </w:r>
            <w:r w:rsidRPr="00B80285">
              <w:rPr>
                <w:rFonts w:ascii="Times New Roman" w:hAnsi="Times New Roman"/>
                <w:kern w:val="2"/>
                <w:sz w:val="20"/>
                <w:szCs w:val="20"/>
              </w:rPr>
              <w:t>33- Asp204:OD1</w:t>
            </w:r>
          </w:p>
        </w:tc>
        <w:tc>
          <w:tcPr>
            <w:tcW w:w="1172" w:type="dxa"/>
            <w:tcBorders>
              <w:top w:val="nil"/>
              <w:left w:val="nil"/>
              <w:bottom w:val="nil"/>
              <w:right w:val="nil"/>
            </w:tcBorders>
            <w:vAlign w:val="center"/>
          </w:tcPr>
          <w:p w14:paraId="0C29666D"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.09</w:t>
            </w:r>
          </w:p>
        </w:tc>
        <w:tc>
          <w:tcPr>
            <w:tcW w:w="961" w:type="dxa"/>
            <w:gridSpan w:val="2"/>
            <w:tcBorders>
              <w:top w:val="nil"/>
              <w:left w:val="nil"/>
              <w:bottom w:val="nil"/>
            </w:tcBorders>
            <w:vAlign w:val="center"/>
          </w:tcPr>
          <w:p w14:paraId="2B4B1FD7"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.06</w:t>
            </w:r>
            <w:r w:rsidRPr="00B80285">
              <w:rPr>
                <w:rFonts w:ascii="Times New Roman" w:hAnsi="Times New Roman"/>
                <w:kern w:val="2"/>
                <w:sz w:val="20"/>
                <w:szCs w:val="20"/>
                <w:vertAlign w:val="superscript"/>
              </w:rPr>
              <w:t>b</w:t>
            </w:r>
          </w:p>
        </w:tc>
      </w:tr>
      <w:tr w:rsidR="00F976EC" w:rsidRPr="00B80285" w14:paraId="0C05AD6F" w14:textId="77777777" w:rsidTr="00C07736">
        <w:tc>
          <w:tcPr>
            <w:tcW w:w="2551" w:type="dxa"/>
            <w:tcBorders>
              <w:top w:val="nil"/>
              <w:bottom w:val="nil"/>
              <w:right w:val="nil"/>
            </w:tcBorders>
            <w:vAlign w:val="center"/>
          </w:tcPr>
          <w:p w14:paraId="402E1700"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H40- </w:t>
            </w:r>
            <w:r w:rsidRPr="00B80285">
              <w:rPr>
                <w:rFonts w:ascii="Times New Roman" w:hAnsi="Times New Roman" w:hint="eastAsia"/>
                <w:kern w:val="2"/>
                <w:sz w:val="20"/>
                <w:szCs w:val="20"/>
              </w:rPr>
              <w:t>T</w:t>
            </w:r>
            <w:r w:rsidRPr="00B80285">
              <w:rPr>
                <w:rFonts w:ascii="Times New Roman" w:hAnsi="Times New Roman"/>
                <w:kern w:val="2"/>
                <w:sz w:val="20"/>
                <w:szCs w:val="20"/>
              </w:rPr>
              <w:t>yr303</w:t>
            </w:r>
          </w:p>
        </w:tc>
        <w:tc>
          <w:tcPr>
            <w:tcW w:w="1172" w:type="dxa"/>
            <w:tcBorders>
              <w:top w:val="nil"/>
              <w:left w:val="nil"/>
              <w:bottom w:val="nil"/>
              <w:right w:val="nil"/>
            </w:tcBorders>
            <w:vAlign w:val="center"/>
          </w:tcPr>
          <w:p w14:paraId="43352ED8"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2.42</w:t>
            </w:r>
          </w:p>
        </w:tc>
        <w:tc>
          <w:tcPr>
            <w:tcW w:w="961" w:type="dxa"/>
            <w:gridSpan w:val="2"/>
            <w:tcBorders>
              <w:top w:val="nil"/>
              <w:left w:val="nil"/>
              <w:bottom w:val="nil"/>
            </w:tcBorders>
            <w:vAlign w:val="center"/>
          </w:tcPr>
          <w:p w14:paraId="6A52F81F"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w:t>
            </w:r>
            <w:r w:rsidRPr="00B80285">
              <w:rPr>
                <w:rFonts w:ascii="Times New Roman" w:hAnsi="Times New Roman"/>
                <w:kern w:val="2"/>
                <w:sz w:val="20"/>
                <w:szCs w:val="20"/>
                <w:vertAlign w:val="superscript"/>
              </w:rPr>
              <w:t>a</w:t>
            </w:r>
          </w:p>
        </w:tc>
      </w:tr>
      <w:tr w:rsidR="00F976EC" w:rsidRPr="00B80285" w14:paraId="482AD4E3" w14:textId="77777777" w:rsidTr="00C07736">
        <w:tc>
          <w:tcPr>
            <w:tcW w:w="2551" w:type="dxa"/>
            <w:tcBorders>
              <w:top w:val="nil"/>
              <w:bottom w:val="nil"/>
              <w:right w:val="nil"/>
            </w:tcBorders>
            <w:vAlign w:val="center"/>
          </w:tcPr>
          <w:p w14:paraId="50DB2B94"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H38- </w:t>
            </w:r>
            <w:r w:rsidRPr="00B80285">
              <w:rPr>
                <w:rFonts w:ascii="Times New Roman" w:hAnsi="Times New Roman" w:hint="eastAsia"/>
                <w:kern w:val="2"/>
                <w:sz w:val="20"/>
                <w:szCs w:val="20"/>
              </w:rPr>
              <w:t>A</w:t>
            </w:r>
            <w:r w:rsidRPr="00B80285">
              <w:rPr>
                <w:rFonts w:ascii="Times New Roman" w:hAnsi="Times New Roman"/>
                <w:kern w:val="2"/>
                <w:sz w:val="20"/>
                <w:szCs w:val="20"/>
              </w:rPr>
              <w:t>sp331:OD2</w:t>
            </w:r>
          </w:p>
        </w:tc>
        <w:tc>
          <w:tcPr>
            <w:tcW w:w="1172" w:type="dxa"/>
            <w:tcBorders>
              <w:top w:val="nil"/>
              <w:left w:val="nil"/>
              <w:bottom w:val="nil"/>
              <w:right w:val="nil"/>
            </w:tcBorders>
            <w:vAlign w:val="center"/>
          </w:tcPr>
          <w:p w14:paraId="0323A5B6"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2.43</w:t>
            </w:r>
          </w:p>
        </w:tc>
        <w:tc>
          <w:tcPr>
            <w:tcW w:w="961" w:type="dxa"/>
            <w:gridSpan w:val="2"/>
            <w:tcBorders>
              <w:top w:val="nil"/>
              <w:left w:val="nil"/>
              <w:bottom w:val="nil"/>
            </w:tcBorders>
            <w:vAlign w:val="center"/>
          </w:tcPr>
          <w:p w14:paraId="0998DB89"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.64</w:t>
            </w:r>
            <w:r w:rsidRPr="00B80285">
              <w:rPr>
                <w:rFonts w:ascii="Times New Roman" w:hAnsi="Times New Roman"/>
                <w:kern w:val="2"/>
                <w:sz w:val="20"/>
                <w:szCs w:val="20"/>
                <w:vertAlign w:val="superscript"/>
              </w:rPr>
              <w:t>a</w:t>
            </w:r>
          </w:p>
        </w:tc>
      </w:tr>
      <w:tr w:rsidR="00F976EC" w:rsidRPr="00B80285" w14:paraId="39FA780B" w14:textId="77777777" w:rsidTr="00C07736">
        <w:tc>
          <w:tcPr>
            <w:tcW w:w="2551" w:type="dxa"/>
            <w:tcBorders>
              <w:top w:val="nil"/>
              <w:bottom w:val="nil"/>
              <w:right w:val="nil"/>
            </w:tcBorders>
            <w:vAlign w:val="center"/>
          </w:tcPr>
          <w:p w14:paraId="2E35E930"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O4- </w:t>
            </w:r>
            <w:r w:rsidRPr="00B80285">
              <w:rPr>
                <w:rFonts w:ascii="Times New Roman" w:hAnsi="Times New Roman" w:hint="eastAsia"/>
                <w:kern w:val="2"/>
                <w:sz w:val="20"/>
                <w:szCs w:val="20"/>
              </w:rPr>
              <w:t>I</w:t>
            </w:r>
            <w:r w:rsidRPr="00B80285">
              <w:rPr>
                <w:rFonts w:ascii="Times New Roman" w:hAnsi="Times New Roman"/>
                <w:kern w:val="2"/>
                <w:sz w:val="20"/>
                <w:szCs w:val="20"/>
              </w:rPr>
              <w:t>le205: HA</w:t>
            </w:r>
          </w:p>
        </w:tc>
        <w:tc>
          <w:tcPr>
            <w:tcW w:w="1172" w:type="dxa"/>
            <w:tcBorders>
              <w:top w:val="nil"/>
              <w:left w:val="nil"/>
              <w:bottom w:val="nil"/>
              <w:right w:val="nil"/>
            </w:tcBorders>
            <w:vAlign w:val="center"/>
          </w:tcPr>
          <w:p w14:paraId="653FB419"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.59</w:t>
            </w:r>
          </w:p>
        </w:tc>
        <w:tc>
          <w:tcPr>
            <w:tcW w:w="961" w:type="dxa"/>
            <w:gridSpan w:val="2"/>
            <w:tcBorders>
              <w:top w:val="nil"/>
              <w:left w:val="nil"/>
              <w:bottom w:val="nil"/>
            </w:tcBorders>
            <w:vAlign w:val="center"/>
          </w:tcPr>
          <w:p w14:paraId="57ECFEDE"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.64</w:t>
            </w:r>
            <w:r w:rsidRPr="00B80285">
              <w:rPr>
                <w:rFonts w:ascii="Times New Roman" w:hAnsi="Times New Roman"/>
                <w:kern w:val="2"/>
                <w:sz w:val="20"/>
                <w:szCs w:val="20"/>
                <w:vertAlign w:val="superscript"/>
              </w:rPr>
              <w:t>a</w:t>
            </w:r>
          </w:p>
        </w:tc>
      </w:tr>
      <w:tr w:rsidR="00F976EC" w:rsidRPr="00B80285" w14:paraId="7C4A370E" w14:textId="77777777" w:rsidTr="00C07736">
        <w:tc>
          <w:tcPr>
            <w:tcW w:w="2551" w:type="dxa"/>
            <w:tcBorders>
              <w:top w:val="nil"/>
              <w:bottom w:val="nil"/>
              <w:right w:val="nil"/>
            </w:tcBorders>
            <w:vAlign w:val="center"/>
          </w:tcPr>
          <w:p w14:paraId="58DC1F54"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H30- Asp204:O</w:t>
            </w:r>
          </w:p>
        </w:tc>
        <w:tc>
          <w:tcPr>
            <w:tcW w:w="1172" w:type="dxa"/>
            <w:tcBorders>
              <w:top w:val="nil"/>
              <w:left w:val="nil"/>
              <w:bottom w:val="nil"/>
              <w:right w:val="nil"/>
            </w:tcBorders>
            <w:vAlign w:val="center"/>
          </w:tcPr>
          <w:p w14:paraId="0FAAB17C"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2.63</w:t>
            </w:r>
          </w:p>
        </w:tc>
        <w:tc>
          <w:tcPr>
            <w:tcW w:w="961" w:type="dxa"/>
            <w:gridSpan w:val="2"/>
            <w:tcBorders>
              <w:top w:val="nil"/>
              <w:left w:val="nil"/>
              <w:bottom w:val="nil"/>
            </w:tcBorders>
            <w:vAlign w:val="center"/>
          </w:tcPr>
          <w:p w14:paraId="22679EF7"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w:t>
            </w:r>
            <w:r w:rsidRPr="00B80285">
              <w:rPr>
                <w:rFonts w:ascii="Times New Roman" w:hAnsi="Times New Roman"/>
                <w:kern w:val="2"/>
                <w:sz w:val="20"/>
                <w:szCs w:val="20"/>
                <w:vertAlign w:val="superscript"/>
              </w:rPr>
              <w:t>a</w:t>
            </w:r>
          </w:p>
        </w:tc>
      </w:tr>
      <w:tr w:rsidR="00F976EC" w:rsidRPr="00B80285" w14:paraId="00BF222A" w14:textId="77777777" w:rsidTr="00C07736">
        <w:tc>
          <w:tcPr>
            <w:tcW w:w="2551" w:type="dxa"/>
            <w:tcBorders>
              <w:top w:val="nil"/>
              <w:bottom w:val="nil"/>
              <w:right w:val="nil"/>
            </w:tcBorders>
            <w:vAlign w:val="center"/>
          </w:tcPr>
          <w:p w14:paraId="462EFF4F"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H24- </w:t>
            </w:r>
            <w:r w:rsidRPr="00B80285">
              <w:rPr>
                <w:rFonts w:ascii="Times New Roman" w:hAnsi="Times New Roman" w:hint="eastAsia"/>
                <w:kern w:val="2"/>
                <w:sz w:val="20"/>
                <w:szCs w:val="20"/>
              </w:rPr>
              <w:t>A</w:t>
            </w:r>
            <w:r w:rsidRPr="00B80285">
              <w:rPr>
                <w:rFonts w:ascii="Times New Roman" w:hAnsi="Times New Roman"/>
                <w:kern w:val="2"/>
                <w:sz w:val="20"/>
                <w:szCs w:val="20"/>
              </w:rPr>
              <w:t>sp540:OD2</w:t>
            </w:r>
          </w:p>
        </w:tc>
        <w:tc>
          <w:tcPr>
            <w:tcW w:w="1172" w:type="dxa"/>
            <w:tcBorders>
              <w:top w:val="nil"/>
              <w:left w:val="nil"/>
              <w:bottom w:val="nil"/>
              <w:right w:val="nil"/>
            </w:tcBorders>
            <w:vAlign w:val="center"/>
          </w:tcPr>
          <w:p w14:paraId="140550D8"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2.66</w:t>
            </w:r>
          </w:p>
        </w:tc>
        <w:tc>
          <w:tcPr>
            <w:tcW w:w="961" w:type="dxa"/>
            <w:gridSpan w:val="2"/>
            <w:tcBorders>
              <w:top w:val="nil"/>
              <w:left w:val="nil"/>
              <w:bottom w:val="nil"/>
            </w:tcBorders>
            <w:vAlign w:val="center"/>
          </w:tcPr>
          <w:p w14:paraId="2AFB2B76"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.79</w:t>
            </w:r>
            <w:r w:rsidRPr="00B80285">
              <w:rPr>
                <w:rFonts w:ascii="Times New Roman" w:hAnsi="Times New Roman"/>
                <w:kern w:val="2"/>
                <w:sz w:val="20"/>
                <w:szCs w:val="20"/>
                <w:vertAlign w:val="superscript"/>
              </w:rPr>
              <w:t>a</w:t>
            </w:r>
          </w:p>
        </w:tc>
      </w:tr>
      <w:tr w:rsidR="00F976EC" w:rsidRPr="00B80285" w14:paraId="05B71761" w14:textId="77777777" w:rsidTr="00C07736">
        <w:tc>
          <w:tcPr>
            <w:tcW w:w="2551" w:type="dxa"/>
            <w:tcBorders>
              <w:top w:val="nil"/>
              <w:bottom w:val="nil"/>
              <w:right w:val="nil"/>
            </w:tcBorders>
            <w:vAlign w:val="center"/>
          </w:tcPr>
          <w:p w14:paraId="3F8E65FF"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H37- </w:t>
            </w:r>
            <w:r w:rsidRPr="00B80285">
              <w:rPr>
                <w:rFonts w:ascii="Times New Roman" w:hAnsi="Times New Roman" w:hint="eastAsia"/>
                <w:kern w:val="2"/>
                <w:sz w:val="20"/>
                <w:szCs w:val="20"/>
              </w:rPr>
              <w:t>A</w:t>
            </w:r>
            <w:r w:rsidRPr="00B80285">
              <w:rPr>
                <w:rFonts w:ascii="Times New Roman" w:hAnsi="Times New Roman"/>
                <w:kern w:val="2"/>
                <w:sz w:val="20"/>
                <w:szCs w:val="20"/>
              </w:rPr>
              <w:t>sp331:OD2</w:t>
            </w:r>
          </w:p>
        </w:tc>
        <w:tc>
          <w:tcPr>
            <w:tcW w:w="1172" w:type="dxa"/>
            <w:tcBorders>
              <w:top w:val="nil"/>
              <w:left w:val="nil"/>
              <w:bottom w:val="nil"/>
              <w:right w:val="nil"/>
            </w:tcBorders>
            <w:vAlign w:val="center"/>
          </w:tcPr>
          <w:p w14:paraId="54EBBF14"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2.66</w:t>
            </w:r>
          </w:p>
        </w:tc>
        <w:tc>
          <w:tcPr>
            <w:tcW w:w="961" w:type="dxa"/>
            <w:gridSpan w:val="2"/>
            <w:tcBorders>
              <w:top w:val="nil"/>
              <w:left w:val="nil"/>
              <w:bottom w:val="nil"/>
            </w:tcBorders>
            <w:vAlign w:val="center"/>
          </w:tcPr>
          <w:p w14:paraId="730E4698"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.55</w:t>
            </w:r>
            <w:r w:rsidRPr="00B80285">
              <w:rPr>
                <w:rFonts w:ascii="Times New Roman" w:hAnsi="Times New Roman"/>
                <w:kern w:val="2"/>
                <w:sz w:val="20"/>
                <w:szCs w:val="20"/>
                <w:vertAlign w:val="superscript"/>
              </w:rPr>
              <w:t>b</w:t>
            </w:r>
          </w:p>
        </w:tc>
      </w:tr>
      <w:tr w:rsidR="00F976EC" w:rsidRPr="00B80285" w14:paraId="298CA54F" w14:textId="77777777" w:rsidTr="00C07736">
        <w:tc>
          <w:tcPr>
            <w:tcW w:w="2551" w:type="dxa"/>
            <w:tcBorders>
              <w:top w:val="nil"/>
              <w:bottom w:val="nil"/>
              <w:right w:val="nil"/>
            </w:tcBorders>
            <w:vAlign w:val="center"/>
          </w:tcPr>
          <w:p w14:paraId="5C0895EA"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kern w:val="2"/>
                <w:sz w:val="20"/>
                <w:szCs w:val="20"/>
              </w:rPr>
              <w:t xml:space="preserve">H37- </w:t>
            </w:r>
            <w:r w:rsidRPr="00B80285">
              <w:rPr>
                <w:rFonts w:ascii="Times New Roman" w:hAnsi="Times New Roman" w:hint="eastAsia"/>
                <w:kern w:val="2"/>
                <w:sz w:val="20"/>
                <w:szCs w:val="20"/>
              </w:rPr>
              <w:t>A</w:t>
            </w:r>
            <w:r w:rsidRPr="00B80285">
              <w:rPr>
                <w:rFonts w:ascii="Times New Roman" w:hAnsi="Times New Roman"/>
                <w:kern w:val="2"/>
                <w:sz w:val="20"/>
                <w:szCs w:val="20"/>
              </w:rPr>
              <w:t>sp331:OD1</w:t>
            </w:r>
          </w:p>
        </w:tc>
        <w:tc>
          <w:tcPr>
            <w:tcW w:w="1172" w:type="dxa"/>
            <w:tcBorders>
              <w:top w:val="nil"/>
              <w:left w:val="nil"/>
              <w:bottom w:val="nil"/>
              <w:right w:val="nil"/>
            </w:tcBorders>
            <w:vAlign w:val="center"/>
          </w:tcPr>
          <w:p w14:paraId="506C1C41"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2.70</w:t>
            </w:r>
          </w:p>
        </w:tc>
        <w:tc>
          <w:tcPr>
            <w:tcW w:w="961" w:type="dxa"/>
            <w:gridSpan w:val="2"/>
            <w:tcBorders>
              <w:top w:val="nil"/>
              <w:left w:val="nil"/>
              <w:bottom w:val="nil"/>
            </w:tcBorders>
            <w:vAlign w:val="center"/>
          </w:tcPr>
          <w:p w14:paraId="5E84D92E"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w:t>
            </w:r>
            <w:r w:rsidRPr="00B80285">
              <w:rPr>
                <w:rFonts w:ascii="Times New Roman" w:hAnsi="Times New Roman"/>
                <w:kern w:val="2"/>
                <w:sz w:val="20"/>
                <w:szCs w:val="20"/>
                <w:vertAlign w:val="superscript"/>
              </w:rPr>
              <w:t>a</w:t>
            </w:r>
          </w:p>
        </w:tc>
      </w:tr>
      <w:tr w:rsidR="00F976EC" w:rsidRPr="00B80285" w14:paraId="2E7DE244" w14:textId="77777777" w:rsidTr="00C07736">
        <w:tc>
          <w:tcPr>
            <w:tcW w:w="2551" w:type="dxa"/>
            <w:tcBorders>
              <w:top w:val="nil"/>
              <w:bottom w:val="nil"/>
              <w:right w:val="nil"/>
            </w:tcBorders>
            <w:vAlign w:val="center"/>
          </w:tcPr>
          <w:p w14:paraId="13AE9B3F"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H</w:t>
            </w:r>
            <w:r w:rsidRPr="00B80285">
              <w:rPr>
                <w:rFonts w:ascii="Times New Roman" w:hAnsi="Times New Roman"/>
                <w:kern w:val="2"/>
                <w:sz w:val="20"/>
                <w:szCs w:val="20"/>
              </w:rPr>
              <w:t>27-Asp204:OD2</w:t>
            </w:r>
          </w:p>
        </w:tc>
        <w:tc>
          <w:tcPr>
            <w:tcW w:w="1172" w:type="dxa"/>
            <w:tcBorders>
              <w:top w:val="nil"/>
              <w:left w:val="nil"/>
              <w:bottom w:val="nil"/>
              <w:right w:val="nil"/>
            </w:tcBorders>
            <w:vAlign w:val="center"/>
          </w:tcPr>
          <w:p w14:paraId="2C8687AB"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w:t>
            </w:r>
          </w:p>
        </w:tc>
        <w:tc>
          <w:tcPr>
            <w:tcW w:w="961" w:type="dxa"/>
            <w:gridSpan w:val="2"/>
            <w:tcBorders>
              <w:top w:val="nil"/>
              <w:left w:val="nil"/>
              <w:bottom w:val="nil"/>
            </w:tcBorders>
            <w:vAlign w:val="center"/>
          </w:tcPr>
          <w:p w14:paraId="400F8569"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.78</w:t>
            </w:r>
            <w:r w:rsidRPr="00B80285">
              <w:rPr>
                <w:rFonts w:ascii="Times New Roman" w:hAnsi="Times New Roman"/>
                <w:kern w:val="2"/>
                <w:sz w:val="20"/>
                <w:szCs w:val="20"/>
                <w:vertAlign w:val="superscript"/>
              </w:rPr>
              <w:t>b</w:t>
            </w:r>
          </w:p>
        </w:tc>
      </w:tr>
      <w:tr w:rsidR="00F976EC" w:rsidRPr="00B80285" w14:paraId="18F84630" w14:textId="77777777" w:rsidTr="00C07736">
        <w:tc>
          <w:tcPr>
            <w:tcW w:w="2551" w:type="dxa"/>
            <w:tcBorders>
              <w:top w:val="nil"/>
              <w:bottom w:val="single" w:sz="4" w:space="0" w:color="auto"/>
              <w:right w:val="nil"/>
            </w:tcBorders>
            <w:vAlign w:val="center"/>
          </w:tcPr>
          <w:p w14:paraId="2E5E0B5E"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H</w:t>
            </w:r>
            <w:r w:rsidRPr="00B80285">
              <w:rPr>
                <w:rFonts w:ascii="Times New Roman" w:hAnsi="Times New Roman"/>
                <w:kern w:val="2"/>
                <w:sz w:val="20"/>
                <w:szCs w:val="20"/>
              </w:rPr>
              <w:t>31- Asp540:OD2</w:t>
            </w:r>
          </w:p>
        </w:tc>
        <w:tc>
          <w:tcPr>
            <w:tcW w:w="1172" w:type="dxa"/>
            <w:tcBorders>
              <w:top w:val="nil"/>
              <w:left w:val="nil"/>
              <w:bottom w:val="single" w:sz="4" w:space="0" w:color="auto"/>
              <w:right w:val="nil"/>
            </w:tcBorders>
            <w:vAlign w:val="center"/>
          </w:tcPr>
          <w:p w14:paraId="68E6E59F"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w:t>
            </w:r>
          </w:p>
        </w:tc>
        <w:tc>
          <w:tcPr>
            <w:tcW w:w="961" w:type="dxa"/>
            <w:gridSpan w:val="2"/>
            <w:tcBorders>
              <w:top w:val="nil"/>
              <w:left w:val="nil"/>
              <w:bottom w:val="single" w:sz="4" w:space="0" w:color="auto"/>
            </w:tcBorders>
            <w:vAlign w:val="center"/>
          </w:tcPr>
          <w:p w14:paraId="7D03E1BF" w14:textId="77777777" w:rsidR="00F976EC" w:rsidRPr="00B80285" w:rsidRDefault="00F976EC" w:rsidP="00C07736">
            <w:pPr>
              <w:jc w:val="center"/>
              <w:rPr>
                <w:rFonts w:ascii="Times New Roman" w:hAnsi="Times New Roman"/>
                <w:kern w:val="2"/>
                <w:sz w:val="20"/>
                <w:szCs w:val="20"/>
              </w:rPr>
            </w:pPr>
            <w:r w:rsidRPr="00B80285">
              <w:rPr>
                <w:rFonts w:ascii="Times New Roman" w:hAnsi="Times New Roman" w:hint="eastAsia"/>
                <w:kern w:val="2"/>
                <w:sz w:val="20"/>
                <w:szCs w:val="20"/>
              </w:rPr>
              <w:t>2</w:t>
            </w:r>
            <w:r w:rsidRPr="00B80285">
              <w:rPr>
                <w:rFonts w:ascii="Times New Roman" w:hAnsi="Times New Roman"/>
                <w:kern w:val="2"/>
                <w:sz w:val="20"/>
                <w:szCs w:val="20"/>
              </w:rPr>
              <w:t>.86</w:t>
            </w:r>
            <w:r w:rsidRPr="00B80285">
              <w:rPr>
                <w:rFonts w:ascii="Times New Roman" w:hAnsi="Times New Roman"/>
                <w:kern w:val="2"/>
                <w:sz w:val="20"/>
                <w:szCs w:val="20"/>
                <w:vertAlign w:val="superscript"/>
              </w:rPr>
              <w:t>b</w:t>
            </w:r>
          </w:p>
        </w:tc>
      </w:tr>
    </w:tbl>
    <w:p w14:paraId="07A96533" w14:textId="4A229049" w:rsidR="00F976EC" w:rsidRPr="00B80285" w:rsidRDefault="00F976EC" w:rsidP="00F976EC">
      <w:pPr>
        <w:spacing w:line="360" w:lineRule="auto"/>
        <w:rPr>
          <w:rFonts w:ascii="Times New Roman" w:hAnsi="Times New Roman"/>
          <w:sz w:val="20"/>
          <w:szCs w:val="20"/>
        </w:rPr>
      </w:pPr>
      <w:r w:rsidRPr="00B80285">
        <w:rPr>
          <w:rFonts w:ascii="Times New Roman" w:hAnsi="Times New Roman"/>
          <w:sz w:val="20"/>
          <w:szCs w:val="20"/>
        </w:rPr>
        <w:t>"-": The enzyme did not form a bond between AA-2G and amino acid residues;</w:t>
      </w:r>
    </w:p>
    <w:p w14:paraId="089C0D21" w14:textId="68AB06A2" w:rsidR="00F976EC" w:rsidRPr="00B80285" w:rsidRDefault="00F976EC" w:rsidP="00F976EC">
      <w:pPr>
        <w:spacing w:line="360" w:lineRule="auto"/>
        <w:rPr>
          <w:rFonts w:ascii="Times New Roman" w:hAnsi="Times New Roman"/>
          <w:sz w:val="20"/>
          <w:szCs w:val="20"/>
        </w:rPr>
      </w:pPr>
      <w:r w:rsidRPr="00B80285">
        <w:rPr>
          <w:rFonts w:ascii="Times New Roman" w:hAnsi="Times New Roman"/>
          <w:sz w:val="20"/>
          <w:szCs w:val="20"/>
        </w:rPr>
        <w:t xml:space="preserve">a: </w:t>
      </w:r>
      <w:r w:rsidRPr="00B80285">
        <w:rPr>
          <w:rFonts w:ascii="Times New Roman" w:hAnsi="Times New Roman" w:hint="eastAsia"/>
          <w:sz w:val="20"/>
          <w:szCs w:val="20"/>
        </w:rPr>
        <w:t>c</w:t>
      </w:r>
      <w:r w:rsidRPr="00B80285">
        <w:rPr>
          <w:rFonts w:ascii="Times New Roman" w:hAnsi="Times New Roman"/>
          <w:sz w:val="20"/>
          <w:szCs w:val="20"/>
        </w:rPr>
        <w:t xml:space="preserve">ompared with the wild-type, </w:t>
      </w:r>
      <w:r w:rsidR="002C1061">
        <w:rPr>
          <w:rFonts w:ascii="Times New Roman" w:hAnsi="Times New Roman"/>
          <w:sz w:val="20"/>
          <w:szCs w:val="20"/>
        </w:rPr>
        <w:t>Y215W</w:t>
      </w:r>
      <w:r w:rsidRPr="00B80285">
        <w:rPr>
          <w:rFonts w:ascii="Times New Roman" w:hAnsi="Times New Roman"/>
          <w:sz w:val="20"/>
          <w:szCs w:val="20"/>
        </w:rPr>
        <w:t xml:space="preserve"> has a longer </w:t>
      </w:r>
      <w:r w:rsidR="00C8761F">
        <w:rPr>
          <w:rFonts w:ascii="Times New Roman" w:hAnsi="Times New Roman"/>
          <w:sz w:val="20"/>
          <w:szCs w:val="20"/>
        </w:rPr>
        <w:t>H-</w:t>
      </w:r>
      <w:r w:rsidRPr="00B80285">
        <w:rPr>
          <w:rFonts w:ascii="Times New Roman" w:hAnsi="Times New Roman"/>
          <w:sz w:val="20"/>
          <w:szCs w:val="20"/>
        </w:rPr>
        <w:t>bond distance or no bond;</w:t>
      </w:r>
    </w:p>
    <w:p w14:paraId="65B055EC" w14:textId="4C649F01" w:rsidR="00F976EC" w:rsidRPr="00B80285" w:rsidRDefault="00F976EC" w:rsidP="00F976EC">
      <w:pPr>
        <w:spacing w:line="360" w:lineRule="auto"/>
        <w:rPr>
          <w:rFonts w:ascii="Times New Roman" w:hAnsi="Times New Roman"/>
          <w:sz w:val="20"/>
          <w:szCs w:val="20"/>
        </w:rPr>
      </w:pPr>
      <w:r w:rsidRPr="00B80285">
        <w:rPr>
          <w:rFonts w:ascii="Times New Roman" w:hAnsi="Times New Roman"/>
          <w:sz w:val="20"/>
          <w:szCs w:val="20"/>
        </w:rPr>
        <w:t xml:space="preserve">b: the </w:t>
      </w:r>
      <w:r w:rsidR="00C8761F">
        <w:rPr>
          <w:rFonts w:ascii="Times New Roman" w:hAnsi="Times New Roman"/>
          <w:sz w:val="20"/>
          <w:szCs w:val="20"/>
        </w:rPr>
        <w:t>H-</w:t>
      </w:r>
      <w:r w:rsidRPr="00B80285">
        <w:rPr>
          <w:rFonts w:ascii="Times New Roman" w:hAnsi="Times New Roman"/>
          <w:sz w:val="20"/>
          <w:szCs w:val="20"/>
        </w:rPr>
        <w:t>bond distance of the mutant has become</w:t>
      </w:r>
      <w:r w:rsidRPr="00B80285">
        <w:rPr>
          <w:rFonts w:ascii="Times New Roman" w:hAnsi="Times New Roman"/>
          <w:color w:val="FF0000"/>
          <w:sz w:val="20"/>
          <w:szCs w:val="20"/>
        </w:rPr>
        <w:t xml:space="preserve"> </w:t>
      </w:r>
      <w:r w:rsidRPr="00B80285">
        <w:rPr>
          <w:rFonts w:ascii="Times New Roman" w:hAnsi="Times New Roman"/>
          <w:sz w:val="20"/>
          <w:szCs w:val="20"/>
        </w:rPr>
        <w:t xml:space="preserve">shorter compared with the wild type, or the new </w:t>
      </w:r>
      <w:r w:rsidR="00C8761F">
        <w:rPr>
          <w:rFonts w:ascii="Times New Roman" w:hAnsi="Times New Roman"/>
          <w:sz w:val="20"/>
          <w:szCs w:val="20"/>
        </w:rPr>
        <w:t>H-</w:t>
      </w:r>
      <w:r w:rsidRPr="00B80285">
        <w:rPr>
          <w:rFonts w:ascii="Times New Roman" w:hAnsi="Times New Roman"/>
          <w:sz w:val="20"/>
          <w:szCs w:val="20"/>
        </w:rPr>
        <w:t>bond</w:t>
      </w:r>
      <w:r w:rsidR="00D2523B">
        <w:rPr>
          <w:rFonts w:ascii="Times New Roman" w:hAnsi="Times New Roman" w:hint="eastAsia"/>
          <w:sz w:val="20"/>
          <w:szCs w:val="20"/>
        </w:rPr>
        <w:t>s</w:t>
      </w:r>
      <w:r w:rsidRPr="00B80285">
        <w:rPr>
          <w:rFonts w:ascii="Times New Roman" w:hAnsi="Times New Roman"/>
          <w:sz w:val="20"/>
          <w:szCs w:val="20"/>
        </w:rPr>
        <w:t xml:space="preserve"> </w:t>
      </w:r>
      <w:r w:rsidR="000903FE">
        <w:rPr>
          <w:rFonts w:ascii="Times New Roman" w:hAnsi="Times New Roman" w:hint="eastAsia"/>
          <w:sz w:val="20"/>
          <w:szCs w:val="20"/>
        </w:rPr>
        <w:t>exclusive</w:t>
      </w:r>
      <w:r w:rsidRPr="00B80285">
        <w:rPr>
          <w:rFonts w:ascii="Times New Roman" w:hAnsi="Times New Roman"/>
          <w:sz w:val="20"/>
          <w:szCs w:val="20"/>
        </w:rPr>
        <w:t xml:space="preserve"> to </w:t>
      </w:r>
      <w:r w:rsidR="002C1061">
        <w:rPr>
          <w:rFonts w:ascii="Times New Roman" w:hAnsi="Times New Roman"/>
          <w:sz w:val="20"/>
          <w:szCs w:val="20"/>
        </w:rPr>
        <w:t>Y215W</w:t>
      </w:r>
      <w:r w:rsidRPr="00B80285">
        <w:rPr>
          <w:rFonts w:ascii="Times New Roman" w:hAnsi="Times New Roman"/>
          <w:sz w:val="20"/>
          <w:szCs w:val="20"/>
        </w:rPr>
        <w:t>.</w:t>
      </w:r>
    </w:p>
    <w:p w14:paraId="3EFE1BF6" w14:textId="77777777" w:rsidR="00753AA1" w:rsidRDefault="00753AA1" w:rsidP="00EB192F">
      <w:pPr>
        <w:autoSpaceDE w:val="0"/>
        <w:autoSpaceDN w:val="0"/>
        <w:adjustRightInd w:val="0"/>
        <w:spacing w:line="360" w:lineRule="auto"/>
        <w:jc w:val="left"/>
        <w:rPr>
          <w:rFonts w:ascii="Times New Roman" w:eastAsia="宋体" w:hAnsi="Times New Roman" w:cs="Times New Roman"/>
          <w:i/>
          <w:kern w:val="0"/>
          <w:szCs w:val="21"/>
        </w:rPr>
      </w:pPr>
    </w:p>
    <w:p w14:paraId="501B732A" w14:textId="4922E289" w:rsidR="00ED6E19" w:rsidRPr="000315EB" w:rsidRDefault="000315EB" w:rsidP="00EB192F">
      <w:pPr>
        <w:autoSpaceDE w:val="0"/>
        <w:autoSpaceDN w:val="0"/>
        <w:adjustRightInd w:val="0"/>
        <w:spacing w:line="360" w:lineRule="auto"/>
        <w:jc w:val="left"/>
        <w:rPr>
          <w:rFonts w:ascii="Times New Roman" w:eastAsia="宋体" w:hAnsi="Times New Roman" w:cs="Times New Roman"/>
          <w:b/>
          <w:bCs/>
          <w:iCs/>
          <w:color w:val="4472C4" w:themeColor="accent1"/>
          <w:szCs w:val="21"/>
        </w:rPr>
      </w:pPr>
      <w:r w:rsidRPr="000315EB">
        <w:rPr>
          <w:rFonts w:ascii="Times New Roman" w:eastAsia="宋体" w:hAnsi="Times New Roman" w:cs="Times New Roman"/>
          <w:b/>
          <w:bCs/>
          <w:iCs/>
          <w:kern w:val="0"/>
          <w:szCs w:val="21"/>
        </w:rPr>
        <w:t xml:space="preserve">3.4 </w:t>
      </w:r>
      <w:r w:rsidR="00000A92" w:rsidRPr="000315EB">
        <w:rPr>
          <w:rFonts w:ascii="Times New Roman" w:eastAsia="宋体" w:hAnsi="Times New Roman" w:cs="Times New Roman"/>
          <w:b/>
          <w:bCs/>
          <w:iCs/>
          <w:kern w:val="0"/>
          <w:szCs w:val="21"/>
        </w:rPr>
        <w:t xml:space="preserve">Expression and purification of WT and </w:t>
      </w:r>
      <w:r w:rsidR="00ED6E19" w:rsidRPr="000315EB">
        <w:rPr>
          <w:rFonts w:ascii="Times New Roman" w:eastAsia="宋体" w:hAnsi="Times New Roman" w:cs="Times New Roman"/>
          <w:b/>
          <w:bCs/>
          <w:iCs/>
          <w:szCs w:val="21"/>
        </w:rPr>
        <w:t>Y215W</w:t>
      </w:r>
    </w:p>
    <w:p w14:paraId="433C98BE" w14:textId="3A9469A1" w:rsidR="00A20FD0" w:rsidRPr="005432C3" w:rsidRDefault="00136D19" w:rsidP="005432C3">
      <w:pPr>
        <w:autoSpaceDE w:val="0"/>
        <w:autoSpaceDN w:val="0"/>
        <w:adjustRightInd w:val="0"/>
        <w:spacing w:line="360" w:lineRule="auto"/>
        <w:ind w:firstLineChars="200" w:firstLine="420"/>
        <w:jc w:val="left"/>
        <w:rPr>
          <w:rStyle w:val="label"/>
          <w:rFonts w:ascii="Times New Roman" w:eastAsia="宋体" w:hAnsi="Times New Roman" w:cs="Times New Roman"/>
          <w:kern w:val="0"/>
          <w:szCs w:val="21"/>
        </w:rPr>
      </w:pPr>
      <w:r w:rsidRPr="00156E4A">
        <w:rPr>
          <w:rFonts w:ascii="Times New Roman" w:eastAsia="宋体" w:hAnsi="Times New Roman" w:cs="Times New Roman"/>
          <w:szCs w:val="21"/>
        </w:rPr>
        <w:t>Both</w:t>
      </w:r>
      <w:r w:rsidR="00886165" w:rsidRPr="00156E4A">
        <w:rPr>
          <w:rFonts w:ascii="Times New Roman" w:eastAsia="宋体" w:hAnsi="Times New Roman" w:cs="Times New Roman"/>
          <w:szCs w:val="21"/>
        </w:rPr>
        <w:t xml:space="preserve"> WT and Y215W were expressed extracellularly and </w:t>
      </w:r>
      <w:r w:rsidR="0076710A" w:rsidRPr="00156E4A">
        <w:rPr>
          <w:rFonts w:ascii="Times New Roman" w:eastAsia="宋体" w:hAnsi="Times New Roman" w:cs="Times New Roman"/>
          <w:szCs w:val="21"/>
        </w:rPr>
        <w:t xml:space="preserve">displayed </w:t>
      </w:r>
      <w:r w:rsidR="00886165" w:rsidRPr="00156E4A">
        <w:rPr>
          <w:rFonts w:ascii="Times New Roman" w:eastAsia="宋体" w:hAnsi="Times New Roman" w:cs="Times New Roman"/>
          <w:szCs w:val="21"/>
        </w:rPr>
        <w:t>detectable enzym</w:t>
      </w:r>
      <w:r w:rsidR="0076710A" w:rsidRPr="00156E4A">
        <w:rPr>
          <w:rFonts w:ascii="Times New Roman" w:eastAsia="宋体" w:hAnsi="Times New Roman" w:cs="Times New Roman"/>
          <w:szCs w:val="21"/>
        </w:rPr>
        <w:t>e</w:t>
      </w:r>
      <w:r w:rsidR="00886165" w:rsidRPr="00156E4A">
        <w:rPr>
          <w:rFonts w:ascii="Times New Roman" w:eastAsia="宋体" w:hAnsi="Times New Roman" w:cs="Times New Roman"/>
          <w:szCs w:val="21"/>
        </w:rPr>
        <w:t xml:space="preserve"> activity. WT and Y215W </w:t>
      </w:r>
      <w:r w:rsidRPr="00156E4A">
        <w:rPr>
          <w:rFonts w:ascii="Times New Roman" w:eastAsia="宋体" w:hAnsi="Times New Roman" w:cs="Times New Roman"/>
          <w:szCs w:val="21"/>
        </w:rPr>
        <w:t xml:space="preserve">were </w:t>
      </w:r>
      <w:r w:rsidR="00886165" w:rsidRPr="00156E4A">
        <w:rPr>
          <w:rFonts w:ascii="Times New Roman" w:eastAsia="宋体" w:hAnsi="Times New Roman" w:cs="Times New Roman"/>
          <w:szCs w:val="21"/>
        </w:rPr>
        <w:t>His-tag</w:t>
      </w:r>
      <w:r w:rsidRPr="00156E4A">
        <w:rPr>
          <w:rFonts w:ascii="Times New Roman" w:eastAsia="宋体" w:hAnsi="Times New Roman" w:cs="Times New Roman"/>
          <w:szCs w:val="21"/>
        </w:rPr>
        <w:t>ged</w:t>
      </w:r>
      <w:r w:rsidR="00886165" w:rsidRPr="00156E4A">
        <w:rPr>
          <w:rFonts w:ascii="Times New Roman" w:eastAsia="宋体" w:hAnsi="Times New Roman" w:cs="Times New Roman"/>
          <w:szCs w:val="21"/>
        </w:rPr>
        <w:t xml:space="preserve"> and purified </w:t>
      </w:r>
      <w:r w:rsidRPr="00156E4A">
        <w:rPr>
          <w:rFonts w:ascii="Times New Roman" w:eastAsia="宋体" w:hAnsi="Times New Roman" w:cs="Times New Roman"/>
          <w:szCs w:val="21"/>
        </w:rPr>
        <w:t>via</w:t>
      </w:r>
      <w:r w:rsidR="00886165" w:rsidRPr="00156E4A">
        <w:rPr>
          <w:rFonts w:ascii="Times New Roman" w:eastAsia="宋体" w:hAnsi="Times New Roman" w:cs="Times New Roman"/>
          <w:szCs w:val="21"/>
        </w:rPr>
        <w:t xml:space="preserve"> Ni-</w:t>
      </w:r>
      <w:r w:rsidR="005432C3">
        <w:rPr>
          <w:rFonts w:ascii="Times New Roman" w:eastAsia="宋体" w:hAnsi="Times New Roman" w:cs="Times New Roman"/>
          <w:szCs w:val="21"/>
        </w:rPr>
        <w:t xml:space="preserve">NTA </w:t>
      </w:r>
      <w:r w:rsidR="00886165" w:rsidRPr="00156E4A">
        <w:rPr>
          <w:rFonts w:ascii="Times New Roman" w:eastAsia="宋体" w:hAnsi="Times New Roman" w:cs="Times New Roman"/>
          <w:szCs w:val="21"/>
        </w:rPr>
        <w:t xml:space="preserve">affinity chromatography. </w:t>
      </w:r>
      <w:bookmarkStart w:id="35" w:name="OLE_LINK8"/>
      <w:r w:rsidR="00886165" w:rsidRPr="00156E4A">
        <w:rPr>
          <w:rFonts w:ascii="Times New Roman" w:eastAsia="宋体" w:hAnsi="Times New Roman" w:cs="Times New Roman"/>
          <w:kern w:val="0"/>
          <w:szCs w:val="21"/>
        </w:rPr>
        <w:t>SDS-PAGE</w:t>
      </w:r>
      <w:bookmarkEnd w:id="35"/>
      <w:r w:rsidR="00886165" w:rsidRPr="00156E4A">
        <w:rPr>
          <w:rFonts w:ascii="Times New Roman" w:eastAsia="宋体" w:hAnsi="Times New Roman" w:cs="Times New Roman"/>
          <w:szCs w:val="21"/>
        </w:rPr>
        <w:t xml:space="preserve"> showed purified bands of approximately </w:t>
      </w:r>
      <w:r w:rsidR="00830202" w:rsidRPr="00156E4A">
        <w:rPr>
          <w:rFonts w:ascii="Times New Roman" w:eastAsia="宋体" w:hAnsi="Times New Roman" w:cs="Times New Roman"/>
          <w:szCs w:val="21"/>
        </w:rPr>
        <w:t>1</w:t>
      </w:r>
      <w:r w:rsidR="00830202">
        <w:rPr>
          <w:rFonts w:ascii="Times New Roman" w:eastAsia="宋体" w:hAnsi="Times New Roman" w:cs="Times New Roman"/>
          <w:szCs w:val="21"/>
        </w:rPr>
        <w:t>5</w:t>
      </w:r>
      <w:r w:rsidR="00830202" w:rsidRPr="00156E4A">
        <w:rPr>
          <w:rFonts w:ascii="Times New Roman" w:eastAsia="宋体" w:hAnsi="Times New Roman" w:cs="Times New Roman"/>
          <w:szCs w:val="21"/>
        </w:rPr>
        <w:t xml:space="preserve">0 </w:t>
      </w:r>
      <w:r w:rsidR="00886165" w:rsidRPr="00156E4A">
        <w:rPr>
          <w:rFonts w:ascii="Times New Roman" w:eastAsia="宋体" w:hAnsi="Times New Roman" w:cs="Times New Roman"/>
          <w:szCs w:val="21"/>
        </w:rPr>
        <w:t>kDa (</w:t>
      </w:r>
      <w:bookmarkStart w:id="36" w:name="_Hlk129617554"/>
      <w:r w:rsidR="00886165" w:rsidRPr="00AD18D6">
        <w:rPr>
          <w:rFonts w:ascii="Times New Roman" w:eastAsia="宋体" w:hAnsi="Times New Roman" w:cs="Times New Roman"/>
          <w:szCs w:val="21"/>
        </w:rPr>
        <w:t>Fig.</w:t>
      </w:r>
      <w:r w:rsidR="004F0F22" w:rsidRPr="00AD18D6">
        <w:rPr>
          <w:rFonts w:ascii="Times New Roman" w:eastAsia="宋体" w:hAnsi="Times New Roman" w:cs="Times New Roman"/>
          <w:szCs w:val="21"/>
        </w:rPr>
        <w:t xml:space="preserve"> </w:t>
      </w:r>
      <w:r w:rsidR="002730A6" w:rsidRPr="00AD18D6">
        <w:rPr>
          <w:rFonts w:ascii="Times New Roman" w:eastAsia="宋体" w:hAnsi="Times New Roman" w:cs="Times New Roman"/>
          <w:szCs w:val="21"/>
        </w:rPr>
        <w:t>S</w:t>
      </w:r>
      <w:bookmarkEnd w:id="36"/>
      <w:r w:rsidR="00AB58D6">
        <w:rPr>
          <w:rFonts w:ascii="Times New Roman" w:eastAsia="宋体" w:hAnsi="Times New Roman" w:cs="Times New Roman"/>
          <w:szCs w:val="21"/>
        </w:rPr>
        <w:t>4</w:t>
      </w:r>
      <w:r w:rsidR="00886165" w:rsidRPr="00156E4A">
        <w:rPr>
          <w:rFonts w:ascii="Times New Roman" w:eastAsia="宋体" w:hAnsi="Times New Roman" w:cs="Times New Roman"/>
          <w:szCs w:val="21"/>
        </w:rPr>
        <w:t>).</w:t>
      </w:r>
      <w:r w:rsidR="00886165" w:rsidRPr="00156E4A">
        <w:rPr>
          <w:rFonts w:ascii="Times New Roman" w:eastAsia="宋体" w:hAnsi="Times New Roman" w:cs="Times New Roman"/>
          <w:kern w:val="0"/>
          <w:szCs w:val="21"/>
        </w:rPr>
        <w:t xml:space="preserve"> </w:t>
      </w:r>
      <w:r w:rsidR="000C5786" w:rsidRPr="00156E4A">
        <w:rPr>
          <w:rFonts w:ascii="Times New Roman" w:eastAsia="宋体" w:hAnsi="Times New Roman" w:cs="Times New Roman"/>
          <w:kern w:val="0"/>
          <w:szCs w:val="21"/>
        </w:rPr>
        <w:t xml:space="preserve">The optimum pH and temperature of WT and Y215W </w:t>
      </w:r>
      <w:r w:rsidR="000F4132" w:rsidRPr="00156E4A">
        <w:rPr>
          <w:rFonts w:ascii="Times New Roman" w:eastAsia="宋体" w:hAnsi="Times New Roman" w:cs="Times New Roman"/>
          <w:kern w:val="0"/>
          <w:szCs w:val="21"/>
        </w:rPr>
        <w:t xml:space="preserve">were </w:t>
      </w:r>
      <w:r w:rsidR="00915D5E" w:rsidRPr="00156E4A">
        <w:rPr>
          <w:rFonts w:ascii="Times New Roman" w:eastAsia="宋体" w:hAnsi="Times New Roman" w:cs="Times New Roman"/>
          <w:kern w:val="0"/>
          <w:szCs w:val="21"/>
        </w:rPr>
        <w:t xml:space="preserve">also </w:t>
      </w:r>
      <w:r w:rsidR="000F4132" w:rsidRPr="00156E4A">
        <w:rPr>
          <w:rFonts w:ascii="Times New Roman" w:eastAsia="宋体" w:hAnsi="Times New Roman" w:cs="Times New Roman"/>
          <w:kern w:val="0"/>
          <w:szCs w:val="21"/>
        </w:rPr>
        <w:t>determined</w:t>
      </w:r>
      <w:r w:rsidR="00EC21B3" w:rsidRPr="00156E4A">
        <w:rPr>
          <w:rFonts w:ascii="Times New Roman" w:eastAsia="宋体" w:hAnsi="Times New Roman" w:cs="Times New Roman"/>
          <w:kern w:val="0"/>
          <w:szCs w:val="21"/>
        </w:rPr>
        <w:t xml:space="preserve"> </w:t>
      </w:r>
      <w:r w:rsidR="00EC21B3" w:rsidRPr="00156E4A">
        <w:rPr>
          <w:rFonts w:ascii="Times New Roman" w:eastAsia="宋体" w:hAnsi="Times New Roman" w:cs="Times New Roman"/>
          <w:szCs w:val="21"/>
        </w:rPr>
        <w:t>(</w:t>
      </w:r>
      <w:r w:rsidR="00EC21B3" w:rsidRPr="00AD18D6">
        <w:rPr>
          <w:rFonts w:ascii="Times New Roman" w:eastAsia="宋体" w:hAnsi="Times New Roman" w:cs="Times New Roman"/>
          <w:szCs w:val="21"/>
        </w:rPr>
        <w:t xml:space="preserve">Fig. </w:t>
      </w:r>
      <w:r w:rsidR="00866B38" w:rsidRPr="00AD18D6">
        <w:rPr>
          <w:rFonts w:ascii="Times New Roman" w:eastAsia="宋体" w:hAnsi="Times New Roman" w:cs="Times New Roman"/>
          <w:szCs w:val="21"/>
        </w:rPr>
        <w:t>S</w:t>
      </w:r>
      <w:r w:rsidR="00AB58D6">
        <w:rPr>
          <w:rFonts w:ascii="Times New Roman" w:eastAsia="宋体" w:hAnsi="Times New Roman" w:cs="Times New Roman"/>
          <w:szCs w:val="21"/>
        </w:rPr>
        <w:t>5</w:t>
      </w:r>
      <w:r w:rsidR="00866B38" w:rsidRPr="00AD18D6">
        <w:rPr>
          <w:rFonts w:ascii="Times New Roman" w:eastAsia="宋体" w:hAnsi="Times New Roman" w:cs="Times New Roman"/>
          <w:szCs w:val="21"/>
        </w:rPr>
        <w:t xml:space="preserve"> </w:t>
      </w:r>
      <w:r w:rsidR="00EC21B3" w:rsidRPr="00AD18D6">
        <w:rPr>
          <w:rFonts w:ascii="Times New Roman" w:eastAsia="宋体" w:hAnsi="Times New Roman" w:cs="Times New Roman"/>
          <w:szCs w:val="21"/>
        </w:rPr>
        <w:t xml:space="preserve">and </w:t>
      </w:r>
      <w:r w:rsidR="00866B38" w:rsidRPr="00AD18D6">
        <w:rPr>
          <w:rFonts w:ascii="Times New Roman" w:eastAsia="宋体" w:hAnsi="Times New Roman" w:cs="Times New Roman"/>
          <w:szCs w:val="21"/>
        </w:rPr>
        <w:t>S</w:t>
      </w:r>
      <w:r w:rsidR="00AB58D6">
        <w:rPr>
          <w:rFonts w:ascii="Times New Roman" w:eastAsia="宋体" w:hAnsi="Times New Roman" w:cs="Times New Roman"/>
          <w:szCs w:val="21"/>
        </w:rPr>
        <w:t>6</w:t>
      </w:r>
      <w:r w:rsidR="00EC21B3" w:rsidRPr="00AD18D6">
        <w:rPr>
          <w:rFonts w:ascii="Times New Roman" w:eastAsia="宋体" w:hAnsi="Times New Roman" w:cs="Times New Roman"/>
          <w:szCs w:val="21"/>
        </w:rPr>
        <w:t>)</w:t>
      </w:r>
      <w:r w:rsidR="00994DF4" w:rsidRPr="00AD18D6">
        <w:rPr>
          <w:rFonts w:ascii="Times New Roman" w:eastAsia="宋体" w:hAnsi="Times New Roman" w:cs="Times New Roman"/>
          <w:kern w:val="0"/>
          <w:szCs w:val="21"/>
        </w:rPr>
        <w:t>.</w:t>
      </w:r>
      <w:r w:rsidR="008150CF" w:rsidRPr="008150CF">
        <w:t xml:space="preserve"> </w:t>
      </w:r>
      <w:r w:rsidR="008150CF" w:rsidRPr="003B4B1E">
        <w:rPr>
          <w:rFonts w:ascii="Times New Roman" w:eastAsia="宋体" w:hAnsi="Times New Roman" w:cs="Times New Roman"/>
          <w:kern w:val="0"/>
          <w:szCs w:val="21"/>
        </w:rPr>
        <w:t>The expression levels of WT and Y215W were 0.22</w:t>
      </w:r>
      <w:r w:rsidR="000903FE">
        <w:rPr>
          <w:rFonts w:ascii="Times New Roman" w:eastAsia="宋体" w:hAnsi="Times New Roman" w:cs="Times New Roman"/>
          <w:kern w:val="0"/>
          <w:szCs w:val="21"/>
        </w:rPr>
        <w:t xml:space="preserve"> </w:t>
      </w:r>
      <w:r w:rsidR="008150CF" w:rsidRPr="003B4B1E">
        <w:rPr>
          <w:rFonts w:ascii="Times New Roman" w:eastAsia="宋体" w:hAnsi="Times New Roman" w:cs="Times New Roman"/>
          <w:kern w:val="0"/>
          <w:szCs w:val="21"/>
        </w:rPr>
        <w:t>mg/m</w:t>
      </w:r>
      <w:r w:rsidR="000903FE" w:rsidRPr="003B4B1E">
        <w:rPr>
          <w:rFonts w:ascii="Times New Roman" w:eastAsia="宋体" w:hAnsi="Times New Roman" w:cs="Times New Roman"/>
          <w:kern w:val="0"/>
          <w:szCs w:val="21"/>
        </w:rPr>
        <w:t>L</w:t>
      </w:r>
      <w:r w:rsidR="008150CF" w:rsidRPr="003B4B1E">
        <w:rPr>
          <w:rFonts w:ascii="Times New Roman" w:eastAsia="宋体" w:hAnsi="Times New Roman" w:cs="Times New Roman"/>
          <w:kern w:val="0"/>
          <w:szCs w:val="21"/>
        </w:rPr>
        <w:t xml:space="preserve"> and 0.17</w:t>
      </w:r>
      <w:r w:rsidR="000903FE">
        <w:rPr>
          <w:rFonts w:ascii="Times New Roman" w:eastAsia="宋体" w:hAnsi="Times New Roman" w:cs="Times New Roman"/>
          <w:kern w:val="0"/>
          <w:szCs w:val="21"/>
        </w:rPr>
        <w:t xml:space="preserve"> </w:t>
      </w:r>
      <w:r w:rsidR="008150CF" w:rsidRPr="003B4B1E">
        <w:rPr>
          <w:rFonts w:ascii="Times New Roman" w:eastAsia="宋体" w:hAnsi="Times New Roman" w:cs="Times New Roman"/>
          <w:kern w:val="0"/>
          <w:szCs w:val="21"/>
        </w:rPr>
        <w:t>mg/m</w:t>
      </w:r>
      <w:r w:rsidR="000903FE" w:rsidRPr="003B4B1E">
        <w:rPr>
          <w:rFonts w:ascii="Times New Roman" w:eastAsia="宋体" w:hAnsi="Times New Roman" w:cs="Times New Roman"/>
          <w:kern w:val="0"/>
          <w:szCs w:val="21"/>
        </w:rPr>
        <w:t>L</w:t>
      </w:r>
      <w:r w:rsidR="008150CF" w:rsidRPr="003B4B1E">
        <w:rPr>
          <w:rFonts w:ascii="Times New Roman" w:eastAsia="宋体" w:hAnsi="Times New Roman" w:cs="Times New Roman"/>
          <w:kern w:val="0"/>
          <w:szCs w:val="21"/>
        </w:rPr>
        <w:t xml:space="preserve"> respectively. </w:t>
      </w:r>
    </w:p>
    <w:p w14:paraId="06BC80C0" w14:textId="38961DAB" w:rsidR="006421DA" w:rsidRPr="000315EB" w:rsidRDefault="000315EB" w:rsidP="00EB192F">
      <w:pPr>
        <w:pStyle w:val="3"/>
        <w:rPr>
          <w:rFonts w:ascii="Times New Roman" w:hAnsi="Times New Roman" w:cs="Times New Roman"/>
          <w:iCs/>
          <w:sz w:val="21"/>
          <w:szCs w:val="21"/>
        </w:rPr>
      </w:pPr>
      <w:bookmarkStart w:id="37" w:name="_Toc69743882"/>
      <w:bookmarkStart w:id="38" w:name="_Toc69743881"/>
      <w:r w:rsidRPr="000315EB">
        <w:rPr>
          <w:rFonts w:ascii="Times New Roman" w:hAnsi="Times New Roman" w:cs="Times New Roman"/>
          <w:iCs/>
          <w:sz w:val="21"/>
          <w:szCs w:val="21"/>
        </w:rPr>
        <w:t xml:space="preserve">3.5 </w:t>
      </w:r>
      <w:r w:rsidR="00A77612" w:rsidRPr="000315EB">
        <w:rPr>
          <w:rFonts w:ascii="Times New Roman" w:hAnsi="Times New Roman" w:cs="Times New Roman"/>
          <w:iCs/>
          <w:sz w:val="21"/>
          <w:szCs w:val="21"/>
        </w:rPr>
        <w:t xml:space="preserve">Mutant Y215W has lower </w:t>
      </w:r>
      <w:r w:rsidR="005907A9">
        <w:rPr>
          <w:rFonts w:ascii="Times New Roman" w:hAnsi="Times New Roman" w:cs="Times New Roman"/>
          <w:iCs/>
          <w:sz w:val="21"/>
          <w:szCs w:val="21"/>
        </w:rPr>
        <w:t xml:space="preserve">binding </w:t>
      </w:r>
      <w:r w:rsidR="00A77612" w:rsidRPr="000315EB">
        <w:rPr>
          <w:rFonts w:ascii="Times New Roman" w:hAnsi="Times New Roman" w:cs="Times New Roman"/>
          <w:iCs/>
          <w:sz w:val="21"/>
          <w:szCs w:val="21"/>
        </w:rPr>
        <w:t>affinity for AA-2G</w:t>
      </w:r>
      <w:r w:rsidR="00423E67" w:rsidRPr="000315EB">
        <w:rPr>
          <w:rFonts w:ascii="Times New Roman" w:hAnsi="Times New Roman" w:cs="Times New Roman"/>
          <w:iCs/>
          <w:sz w:val="21"/>
          <w:szCs w:val="21"/>
        </w:rPr>
        <w:t xml:space="preserve"> </w:t>
      </w:r>
    </w:p>
    <w:p w14:paraId="08A4036B" w14:textId="3725C971" w:rsidR="00DE0B57" w:rsidRPr="00682756" w:rsidRDefault="00DE0B57" w:rsidP="00EB192F">
      <w:pPr>
        <w:spacing w:line="360" w:lineRule="auto"/>
        <w:ind w:firstLineChars="200" w:firstLine="420"/>
        <w:jc w:val="left"/>
        <w:rPr>
          <w:rFonts w:ascii="Times New Roman" w:eastAsia="宋体" w:hAnsi="Times New Roman" w:cs="Times New Roman"/>
          <w:szCs w:val="21"/>
        </w:rPr>
      </w:pPr>
      <w:r w:rsidRPr="00682756">
        <w:rPr>
          <w:rFonts w:ascii="Times New Roman" w:eastAsia="宋体" w:hAnsi="Times New Roman" w:cs="Times New Roman"/>
          <w:szCs w:val="21"/>
        </w:rPr>
        <w:t xml:space="preserve">The </w:t>
      </w:r>
      <w:r w:rsidR="00324008" w:rsidRPr="00682756">
        <w:rPr>
          <w:rFonts w:ascii="Times New Roman" w:eastAsia="宋体" w:hAnsi="Times New Roman" w:cs="Times New Roman"/>
          <w:szCs w:val="21"/>
        </w:rPr>
        <w:t>equilibrium dissociation constant (</w:t>
      </w:r>
      <w:r w:rsidR="00324008" w:rsidRPr="00682756">
        <w:rPr>
          <w:rFonts w:ascii="Times New Roman" w:eastAsia="宋体" w:hAnsi="Times New Roman" w:cs="Times New Roman"/>
          <w:i/>
          <w:iCs/>
          <w:szCs w:val="21"/>
        </w:rPr>
        <w:t>K</w:t>
      </w:r>
      <w:r w:rsidR="00324008" w:rsidRPr="00682756">
        <w:rPr>
          <w:rFonts w:ascii="Times New Roman" w:eastAsia="宋体" w:hAnsi="Times New Roman" w:cs="Times New Roman"/>
          <w:szCs w:val="21"/>
          <w:vertAlign w:val="subscript"/>
        </w:rPr>
        <w:t>D</w:t>
      </w:r>
      <w:r w:rsidR="00324008" w:rsidRPr="00682756">
        <w:rPr>
          <w:rFonts w:ascii="Times New Roman" w:eastAsia="宋体" w:hAnsi="Times New Roman" w:cs="Times New Roman"/>
          <w:szCs w:val="21"/>
        </w:rPr>
        <w:t>)</w:t>
      </w:r>
      <w:r w:rsidRPr="00682756">
        <w:rPr>
          <w:rFonts w:ascii="Times New Roman" w:eastAsia="宋体" w:hAnsi="Times New Roman" w:cs="Times New Roman"/>
          <w:szCs w:val="21"/>
        </w:rPr>
        <w:t xml:space="preserve"> value </w:t>
      </w:r>
      <w:r w:rsidR="00E41E0C" w:rsidRPr="00682756">
        <w:rPr>
          <w:rFonts w:ascii="Times New Roman" w:eastAsia="宋体" w:hAnsi="Times New Roman" w:cs="Times New Roman"/>
          <w:szCs w:val="21"/>
        </w:rPr>
        <w:t>obtained via</w:t>
      </w:r>
      <w:r w:rsidRPr="00682756">
        <w:rPr>
          <w:rFonts w:ascii="Times New Roman" w:eastAsia="宋体" w:hAnsi="Times New Roman" w:cs="Times New Roman"/>
          <w:szCs w:val="21"/>
        </w:rPr>
        <w:t xml:space="preserve"> ITC, which reflects the </w:t>
      </w:r>
      <w:r w:rsidR="005907A9" w:rsidRPr="00682756">
        <w:rPr>
          <w:rFonts w:ascii="Times New Roman" w:eastAsia="宋体" w:hAnsi="Times New Roman" w:cs="Times New Roman"/>
          <w:szCs w:val="21"/>
        </w:rPr>
        <w:t xml:space="preserve">binding </w:t>
      </w:r>
      <w:r w:rsidRPr="00682756">
        <w:rPr>
          <w:rFonts w:ascii="Times New Roman" w:eastAsia="宋体" w:hAnsi="Times New Roman" w:cs="Times New Roman"/>
          <w:szCs w:val="21"/>
        </w:rPr>
        <w:t>affinity of the compound to the target</w:t>
      </w:r>
      <w:r w:rsidR="00324008" w:rsidRPr="00682756">
        <w:rPr>
          <w:rFonts w:ascii="Times New Roman" w:eastAsia="宋体" w:hAnsi="Times New Roman" w:cs="Times New Roman"/>
          <w:szCs w:val="21"/>
        </w:rPr>
        <w:t xml:space="preserve">. Binding affinity is </w:t>
      </w:r>
      <w:r w:rsidR="004752C8" w:rsidRPr="00682756">
        <w:rPr>
          <w:rFonts w:ascii="Times New Roman" w:eastAsia="宋体" w:hAnsi="Times New Roman" w:cs="Times New Roman"/>
          <w:szCs w:val="21"/>
        </w:rPr>
        <w:t>the strength of binding interactions between a biomolecule and ligand.</w:t>
      </w:r>
      <w:r w:rsidRPr="00682756">
        <w:rPr>
          <w:rFonts w:ascii="Times New Roman" w:eastAsia="宋体" w:hAnsi="Times New Roman" w:cs="Times New Roman"/>
          <w:szCs w:val="21"/>
        </w:rPr>
        <w:t xml:space="preserve"> </w:t>
      </w:r>
      <w:r w:rsidR="004752C8" w:rsidRPr="00682756">
        <w:rPr>
          <w:rFonts w:ascii="Times New Roman" w:eastAsia="宋体" w:hAnsi="Times New Roman" w:cs="Times New Roman"/>
          <w:szCs w:val="21"/>
        </w:rPr>
        <w:t>T</w:t>
      </w:r>
      <w:r w:rsidRPr="00682756">
        <w:rPr>
          <w:rFonts w:ascii="Times New Roman" w:eastAsia="宋体" w:hAnsi="Times New Roman" w:cs="Times New Roman"/>
          <w:szCs w:val="21"/>
        </w:rPr>
        <w:t xml:space="preserve">he </w:t>
      </w:r>
      <w:r w:rsidR="004752C8" w:rsidRPr="00682756">
        <w:rPr>
          <w:rFonts w:ascii="Times New Roman" w:eastAsia="宋体" w:hAnsi="Times New Roman" w:cs="Times New Roman"/>
          <w:szCs w:val="21"/>
        </w:rPr>
        <w:t>small</w:t>
      </w:r>
      <w:r w:rsidR="00E41E0C" w:rsidRPr="00682756">
        <w:rPr>
          <w:rFonts w:ascii="Times New Roman" w:eastAsia="宋体" w:hAnsi="Times New Roman" w:cs="Times New Roman"/>
          <w:szCs w:val="21"/>
        </w:rPr>
        <w:t xml:space="preserve">er </w:t>
      </w:r>
      <w:r w:rsidRPr="00682756">
        <w:rPr>
          <w:rFonts w:ascii="Times New Roman" w:eastAsia="宋体" w:hAnsi="Times New Roman" w:cs="Times New Roman"/>
          <w:szCs w:val="21"/>
        </w:rPr>
        <w:t xml:space="preserve">the </w:t>
      </w:r>
      <w:r w:rsidR="00996A31" w:rsidRPr="00682756">
        <w:rPr>
          <w:rFonts w:ascii="Times New Roman" w:eastAsia="宋体" w:hAnsi="Times New Roman" w:cs="Times New Roman"/>
          <w:i/>
          <w:iCs/>
          <w:szCs w:val="21"/>
        </w:rPr>
        <w:t>K</w:t>
      </w:r>
      <w:r w:rsidR="00996A31" w:rsidRPr="00682756">
        <w:rPr>
          <w:rFonts w:ascii="Times New Roman" w:eastAsia="宋体" w:hAnsi="Times New Roman" w:cs="Times New Roman"/>
          <w:szCs w:val="21"/>
          <w:vertAlign w:val="subscript"/>
        </w:rPr>
        <w:t>D</w:t>
      </w:r>
      <w:r w:rsidR="00E41E0C" w:rsidRPr="00682756">
        <w:rPr>
          <w:rFonts w:ascii="Times New Roman" w:eastAsia="宋体" w:hAnsi="Times New Roman" w:cs="Times New Roman"/>
          <w:szCs w:val="21"/>
        </w:rPr>
        <w:t xml:space="preserve"> </w:t>
      </w:r>
      <w:r w:rsidRPr="00682756">
        <w:rPr>
          <w:rFonts w:ascii="Times New Roman" w:eastAsia="宋体" w:hAnsi="Times New Roman" w:cs="Times New Roman"/>
          <w:szCs w:val="21"/>
        </w:rPr>
        <w:t>value</w:t>
      </w:r>
      <w:r w:rsidR="00E41E0C" w:rsidRPr="00682756">
        <w:rPr>
          <w:rFonts w:ascii="Times New Roman" w:eastAsia="宋体" w:hAnsi="Times New Roman" w:cs="Times New Roman"/>
          <w:szCs w:val="21"/>
        </w:rPr>
        <w:t>,</w:t>
      </w:r>
      <w:r w:rsidRPr="00682756">
        <w:rPr>
          <w:rFonts w:ascii="Times New Roman" w:eastAsia="宋体" w:hAnsi="Times New Roman" w:cs="Times New Roman"/>
          <w:szCs w:val="21"/>
        </w:rPr>
        <w:t xml:space="preserve"> the stronger the </w:t>
      </w:r>
      <w:r w:rsidR="004752C8" w:rsidRPr="00682756">
        <w:rPr>
          <w:rFonts w:ascii="Times New Roman" w:eastAsia="宋体" w:hAnsi="Times New Roman" w:cs="Times New Roman"/>
          <w:szCs w:val="21"/>
        </w:rPr>
        <w:t xml:space="preserve">binding </w:t>
      </w:r>
      <w:r w:rsidRPr="00682756">
        <w:rPr>
          <w:rFonts w:ascii="Times New Roman" w:eastAsia="宋体" w:hAnsi="Times New Roman" w:cs="Times New Roman"/>
          <w:szCs w:val="21"/>
        </w:rPr>
        <w:t>affinity</w:t>
      </w:r>
      <w:r w:rsidR="00E41E0C" w:rsidRPr="00682756">
        <w:rPr>
          <w:rFonts w:ascii="Times New Roman" w:eastAsia="宋体" w:hAnsi="Times New Roman" w:cs="Times New Roman"/>
          <w:szCs w:val="21"/>
        </w:rPr>
        <w:t>. Therefore,</w:t>
      </w:r>
      <w:r w:rsidRPr="00682756">
        <w:rPr>
          <w:rFonts w:ascii="Times New Roman" w:eastAsia="宋体" w:hAnsi="Times New Roman" w:cs="Times New Roman"/>
          <w:szCs w:val="21"/>
        </w:rPr>
        <w:t xml:space="preserve"> </w:t>
      </w:r>
      <w:r w:rsidR="00E41E0C" w:rsidRPr="00682756">
        <w:rPr>
          <w:rFonts w:ascii="Times New Roman" w:eastAsia="宋体" w:hAnsi="Times New Roman" w:cs="Times New Roman"/>
          <w:szCs w:val="21"/>
        </w:rPr>
        <w:t xml:space="preserve">a </w:t>
      </w:r>
      <w:r w:rsidR="00324008" w:rsidRPr="00682756">
        <w:rPr>
          <w:rFonts w:ascii="Times New Roman" w:eastAsia="宋体" w:hAnsi="Times New Roman" w:cs="Times New Roman"/>
          <w:szCs w:val="21"/>
        </w:rPr>
        <w:t>larger</w:t>
      </w:r>
      <w:r w:rsidRPr="00682756">
        <w:rPr>
          <w:rFonts w:ascii="Times New Roman" w:eastAsia="宋体" w:hAnsi="Times New Roman" w:cs="Times New Roman"/>
          <w:szCs w:val="21"/>
        </w:rPr>
        <w:t xml:space="preserve"> </w:t>
      </w:r>
      <w:r w:rsidR="00996A31" w:rsidRPr="00682756">
        <w:rPr>
          <w:rFonts w:ascii="Times New Roman" w:eastAsia="宋体" w:hAnsi="Times New Roman" w:cs="Times New Roman"/>
          <w:i/>
          <w:iCs/>
          <w:szCs w:val="21"/>
        </w:rPr>
        <w:t>K</w:t>
      </w:r>
      <w:r w:rsidR="00996A31" w:rsidRPr="00682756">
        <w:rPr>
          <w:rFonts w:ascii="Times New Roman" w:eastAsia="宋体" w:hAnsi="Times New Roman" w:cs="Times New Roman"/>
          <w:szCs w:val="21"/>
          <w:vertAlign w:val="subscript"/>
        </w:rPr>
        <w:t>D</w:t>
      </w:r>
      <w:r w:rsidRPr="00682756">
        <w:rPr>
          <w:rFonts w:ascii="Times New Roman" w:eastAsia="宋体" w:hAnsi="Times New Roman" w:cs="Times New Roman"/>
          <w:szCs w:val="21"/>
        </w:rPr>
        <w:t xml:space="preserve"> </w:t>
      </w:r>
      <w:r w:rsidR="00E41E0C" w:rsidRPr="00682756">
        <w:rPr>
          <w:rFonts w:ascii="Times New Roman" w:eastAsia="宋体" w:hAnsi="Times New Roman" w:cs="Times New Roman"/>
          <w:szCs w:val="21"/>
        </w:rPr>
        <w:t>indicates</w:t>
      </w:r>
      <w:r w:rsidRPr="00682756">
        <w:rPr>
          <w:rFonts w:ascii="Times New Roman" w:eastAsia="宋体" w:hAnsi="Times New Roman" w:cs="Times New Roman"/>
          <w:szCs w:val="21"/>
        </w:rPr>
        <w:t xml:space="preserve"> weak</w:t>
      </w:r>
      <w:r w:rsidR="00324008" w:rsidRPr="00682756">
        <w:rPr>
          <w:rFonts w:ascii="Times New Roman" w:eastAsia="宋体" w:hAnsi="Times New Roman" w:cs="Times New Roman"/>
          <w:szCs w:val="21"/>
        </w:rPr>
        <w:t>er</w:t>
      </w:r>
      <w:r w:rsidRPr="00682756">
        <w:rPr>
          <w:rFonts w:ascii="Times New Roman" w:eastAsia="宋体" w:hAnsi="Times New Roman" w:cs="Times New Roman"/>
          <w:szCs w:val="21"/>
        </w:rPr>
        <w:t xml:space="preserve"> binding</w:t>
      </w:r>
      <w:r w:rsidR="00E41E0C" w:rsidRPr="00682756">
        <w:rPr>
          <w:rFonts w:ascii="Times New Roman" w:eastAsia="宋体" w:hAnsi="Times New Roman" w:cs="Times New Roman"/>
          <w:szCs w:val="21"/>
        </w:rPr>
        <w:t xml:space="preserve"> that requires</w:t>
      </w:r>
      <w:r w:rsidRPr="00682756">
        <w:rPr>
          <w:rFonts w:ascii="Times New Roman" w:eastAsia="宋体" w:hAnsi="Times New Roman" w:cs="Times New Roman"/>
          <w:szCs w:val="21"/>
        </w:rPr>
        <w:t xml:space="preserve"> </w:t>
      </w:r>
      <w:r w:rsidR="00E41E0C" w:rsidRPr="00682756">
        <w:rPr>
          <w:rFonts w:ascii="Times New Roman" w:eastAsia="宋体" w:hAnsi="Times New Roman" w:cs="Times New Roman"/>
          <w:szCs w:val="21"/>
        </w:rPr>
        <w:t xml:space="preserve">a </w:t>
      </w:r>
      <w:r w:rsidRPr="00682756">
        <w:rPr>
          <w:rFonts w:ascii="Times New Roman" w:eastAsia="宋体" w:hAnsi="Times New Roman" w:cs="Times New Roman"/>
          <w:szCs w:val="21"/>
        </w:rPr>
        <w:t>high ligand concentration to saturate the binding site.</w:t>
      </w:r>
    </w:p>
    <w:p w14:paraId="1723E628" w14:textId="60DFB41F" w:rsidR="006421DA" w:rsidRPr="00682756" w:rsidRDefault="0067423B" w:rsidP="00EB192F">
      <w:pPr>
        <w:spacing w:line="360" w:lineRule="auto"/>
        <w:ind w:firstLineChars="200" w:firstLine="420"/>
        <w:jc w:val="left"/>
        <w:rPr>
          <w:rFonts w:ascii="Times New Roman" w:eastAsia="宋体" w:hAnsi="Times New Roman" w:cs="Times New Roman"/>
          <w:szCs w:val="21"/>
        </w:rPr>
      </w:pPr>
      <w:r w:rsidRPr="00682756">
        <w:rPr>
          <w:rFonts w:ascii="Times New Roman" w:eastAsia="宋体" w:hAnsi="Times New Roman" w:cs="Times New Roman"/>
          <w:szCs w:val="21"/>
        </w:rPr>
        <w:t xml:space="preserve">Both </w:t>
      </w:r>
      <w:r w:rsidR="00F87EB6" w:rsidRPr="00682756">
        <w:rPr>
          <w:rFonts w:ascii="Times New Roman" w:eastAsia="宋体" w:hAnsi="Times New Roman" w:cs="Times New Roman"/>
          <w:szCs w:val="21"/>
        </w:rPr>
        <w:t xml:space="preserve">WT </w:t>
      </w:r>
      <w:r w:rsidR="00DE0B57" w:rsidRPr="00682756">
        <w:rPr>
          <w:rFonts w:ascii="Times New Roman" w:eastAsia="宋体" w:hAnsi="Times New Roman" w:cs="Times New Roman"/>
          <w:szCs w:val="21"/>
        </w:rPr>
        <w:t>and Y215W were titrated with AA-2G to measure the binding affinity of the enzyme to AA-2G</w:t>
      </w:r>
      <w:r w:rsidR="00B92ADC" w:rsidRPr="00682756">
        <w:rPr>
          <w:rFonts w:ascii="Times New Roman" w:eastAsia="宋体" w:hAnsi="Times New Roman" w:cs="Times New Roman"/>
          <w:szCs w:val="21"/>
        </w:rPr>
        <w:t xml:space="preserve"> (</w:t>
      </w:r>
      <w:r w:rsidR="00D70F81" w:rsidRPr="00682756">
        <w:rPr>
          <w:rFonts w:ascii="Times New Roman" w:eastAsia="宋体" w:hAnsi="Times New Roman" w:cs="Times New Roman"/>
          <w:szCs w:val="21"/>
        </w:rPr>
        <w:t>Fig. 4</w:t>
      </w:r>
      <w:r w:rsidR="00B92ADC" w:rsidRPr="00682756">
        <w:rPr>
          <w:rFonts w:ascii="Times New Roman" w:eastAsia="宋体" w:hAnsi="Times New Roman" w:cs="Times New Roman"/>
          <w:szCs w:val="21"/>
        </w:rPr>
        <w:t>)</w:t>
      </w:r>
      <w:r w:rsidR="00DE0B57" w:rsidRPr="00682756">
        <w:rPr>
          <w:rFonts w:ascii="Times New Roman" w:eastAsia="宋体" w:hAnsi="Times New Roman" w:cs="Times New Roman"/>
          <w:szCs w:val="21"/>
        </w:rPr>
        <w:t xml:space="preserve">. The heat </w:t>
      </w:r>
      <w:r w:rsidRPr="00682756">
        <w:rPr>
          <w:rFonts w:ascii="Times New Roman" w:eastAsia="宋体" w:hAnsi="Times New Roman" w:cs="Times New Roman"/>
          <w:szCs w:val="21"/>
        </w:rPr>
        <w:t>flow wa</w:t>
      </w:r>
      <w:r w:rsidR="00DE0B57" w:rsidRPr="00682756">
        <w:rPr>
          <w:rFonts w:ascii="Times New Roman" w:eastAsia="宋体" w:hAnsi="Times New Roman" w:cs="Times New Roman"/>
          <w:szCs w:val="21"/>
        </w:rPr>
        <w:t xml:space="preserve">s positive, i.e., all binding reactions </w:t>
      </w:r>
      <w:r w:rsidRPr="00682756">
        <w:rPr>
          <w:rFonts w:ascii="Times New Roman" w:eastAsia="宋体" w:hAnsi="Times New Roman" w:cs="Times New Roman"/>
          <w:szCs w:val="21"/>
        </w:rPr>
        <w:t xml:space="preserve">were </w:t>
      </w:r>
      <w:r w:rsidR="00DE0B57" w:rsidRPr="00682756">
        <w:rPr>
          <w:rFonts w:ascii="Times New Roman" w:eastAsia="宋体" w:hAnsi="Times New Roman" w:cs="Times New Roman"/>
          <w:szCs w:val="21"/>
        </w:rPr>
        <w:t xml:space="preserve">exothermic, which is consistent with the characteristics of hydrolysis reactions. The obtained data were fitted to the curve using Origin 7.0 to obtain the </w:t>
      </w:r>
      <w:r w:rsidR="00996A31" w:rsidRPr="00682756">
        <w:rPr>
          <w:rFonts w:ascii="Times New Roman" w:eastAsia="宋体" w:hAnsi="Times New Roman" w:cs="Times New Roman"/>
          <w:i/>
          <w:iCs/>
          <w:szCs w:val="21"/>
        </w:rPr>
        <w:t>K</w:t>
      </w:r>
      <w:r w:rsidR="00996A31" w:rsidRPr="00682756">
        <w:rPr>
          <w:rFonts w:ascii="Times New Roman" w:eastAsia="宋体" w:hAnsi="Times New Roman" w:cs="Times New Roman"/>
          <w:szCs w:val="21"/>
          <w:vertAlign w:val="subscript"/>
        </w:rPr>
        <w:t>D</w:t>
      </w:r>
      <w:r w:rsidR="00DE0B57" w:rsidRPr="00682756">
        <w:rPr>
          <w:rFonts w:ascii="Times New Roman" w:eastAsia="宋体" w:hAnsi="Times New Roman" w:cs="Times New Roman"/>
          <w:szCs w:val="21"/>
        </w:rPr>
        <w:t xml:space="preserve"> values. </w:t>
      </w:r>
      <w:r w:rsidR="00E10718" w:rsidRPr="00682756">
        <w:rPr>
          <w:rFonts w:ascii="Times New Roman" w:eastAsia="宋体" w:hAnsi="Times New Roman" w:cs="Times New Roman"/>
          <w:szCs w:val="21"/>
        </w:rPr>
        <w:t>Excitingly, a</w:t>
      </w:r>
      <w:r w:rsidR="00DE0B57" w:rsidRPr="00682756">
        <w:rPr>
          <w:rFonts w:ascii="Times New Roman" w:eastAsia="宋体" w:hAnsi="Times New Roman" w:cs="Times New Roman"/>
          <w:szCs w:val="21"/>
        </w:rPr>
        <w:t xml:space="preserve">ccording to the comparison of the calculated </w:t>
      </w:r>
      <w:r w:rsidR="00996A31" w:rsidRPr="00682756">
        <w:rPr>
          <w:rFonts w:ascii="Times New Roman" w:eastAsia="宋体" w:hAnsi="Times New Roman" w:cs="Times New Roman"/>
          <w:i/>
          <w:iCs/>
          <w:szCs w:val="21"/>
        </w:rPr>
        <w:t>K</w:t>
      </w:r>
      <w:r w:rsidR="00996A31" w:rsidRPr="00682756">
        <w:rPr>
          <w:rFonts w:ascii="Times New Roman" w:eastAsia="宋体" w:hAnsi="Times New Roman" w:cs="Times New Roman"/>
          <w:szCs w:val="21"/>
          <w:vertAlign w:val="subscript"/>
        </w:rPr>
        <w:t>D</w:t>
      </w:r>
      <w:r w:rsidR="00DE0B57" w:rsidRPr="00682756">
        <w:rPr>
          <w:rFonts w:ascii="Times New Roman" w:eastAsia="宋体" w:hAnsi="Times New Roman" w:cs="Times New Roman"/>
          <w:szCs w:val="21"/>
        </w:rPr>
        <w:t xml:space="preserve"> values</w:t>
      </w:r>
      <w:r w:rsidR="00536295" w:rsidRPr="00682756">
        <w:rPr>
          <w:rFonts w:ascii="Times New Roman" w:eastAsia="宋体" w:hAnsi="Times New Roman" w:cs="Times New Roman"/>
          <w:szCs w:val="21"/>
        </w:rPr>
        <w:t xml:space="preserve"> </w:t>
      </w:r>
      <w:r w:rsidR="00014E93" w:rsidRPr="00682756">
        <w:rPr>
          <w:rFonts w:ascii="Times New Roman" w:eastAsia="宋体" w:hAnsi="Times New Roman" w:cs="Times New Roman"/>
          <w:szCs w:val="21"/>
        </w:rPr>
        <w:t>(</w:t>
      </w:r>
      <w:r w:rsidR="007A2790" w:rsidRPr="00682756">
        <w:rPr>
          <w:rFonts w:ascii="Times New Roman" w:eastAsia="宋体" w:hAnsi="Times New Roman" w:cs="Times New Roman"/>
          <w:szCs w:val="21"/>
        </w:rPr>
        <w:t>WT</w:t>
      </w:r>
      <w:r w:rsidR="00DE0B57" w:rsidRPr="00682756">
        <w:rPr>
          <w:rFonts w:ascii="Times New Roman" w:eastAsia="宋体" w:hAnsi="Times New Roman" w:cs="Times New Roman"/>
          <w:szCs w:val="21"/>
        </w:rPr>
        <w:t xml:space="preserve"> </w:t>
      </w:r>
      <w:r w:rsidR="00014E93" w:rsidRPr="00682756">
        <w:rPr>
          <w:rFonts w:ascii="Times New Roman" w:eastAsia="宋体" w:hAnsi="Times New Roman" w:cs="Times New Roman"/>
          <w:szCs w:val="21"/>
        </w:rPr>
        <w:t>[</w:t>
      </w:r>
      <w:r w:rsidR="00F1471C" w:rsidRPr="00682756">
        <w:rPr>
          <w:rFonts w:ascii="Times New Roman" w:eastAsia="宋体" w:hAnsi="Times New Roman" w:cs="Times New Roman"/>
          <w:szCs w:val="21"/>
        </w:rPr>
        <w:t>13.6</w:t>
      </w:r>
      <w:r w:rsidR="00756BDD" w:rsidRPr="00682756">
        <w:rPr>
          <w:rFonts w:ascii="Times New Roman" w:eastAsia="宋体" w:hAnsi="Times New Roman" w:cs="Times New Roman"/>
          <w:szCs w:val="21"/>
        </w:rPr>
        <w:t xml:space="preserve"> </w:t>
      </w:r>
      <w:r w:rsidR="00F7224B" w:rsidRPr="00682756">
        <w:rPr>
          <w:rFonts w:ascii="Times New Roman" w:eastAsia="宋体" w:hAnsi="Times New Roman" w:cs="Times New Roman" w:hint="eastAsia"/>
          <w:szCs w:val="21"/>
        </w:rPr>
        <w:t>n</w:t>
      </w:r>
      <w:r w:rsidR="00756BDD" w:rsidRPr="00682756">
        <w:rPr>
          <w:rFonts w:ascii="Times New Roman" w:eastAsia="宋体" w:hAnsi="Times New Roman" w:cs="Times New Roman"/>
          <w:szCs w:val="21"/>
        </w:rPr>
        <w:t>M</w:t>
      </w:r>
      <w:r w:rsidR="00014E93" w:rsidRPr="00682756">
        <w:rPr>
          <w:rFonts w:ascii="Times New Roman" w:eastAsia="宋体" w:hAnsi="Times New Roman" w:cs="Times New Roman"/>
          <w:szCs w:val="21"/>
        </w:rPr>
        <w:t>]</w:t>
      </w:r>
      <w:r w:rsidR="00DE0B57" w:rsidRPr="00682756">
        <w:rPr>
          <w:rFonts w:ascii="Times New Roman" w:eastAsia="宋体" w:hAnsi="Times New Roman" w:cs="Times New Roman"/>
          <w:szCs w:val="21"/>
        </w:rPr>
        <w:t xml:space="preserve"> &lt; Y215W </w:t>
      </w:r>
      <w:r w:rsidR="00014E93" w:rsidRPr="00682756">
        <w:rPr>
          <w:rFonts w:ascii="Times New Roman" w:eastAsia="宋体" w:hAnsi="Times New Roman" w:cs="Times New Roman"/>
          <w:szCs w:val="21"/>
        </w:rPr>
        <w:t>[</w:t>
      </w:r>
      <w:r w:rsidR="00F1471C" w:rsidRPr="00682756">
        <w:rPr>
          <w:rFonts w:ascii="Times New Roman" w:eastAsia="宋体" w:hAnsi="Times New Roman" w:cs="Times New Roman"/>
          <w:szCs w:val="21"/>
        </w:rPr>
        <w:t>24.8</w:t>
      </w:r>
      <w:r w:rsidR="00211872" w:rsidRPr="00682756">
        <w:rPr>
          <w:rFonts w:ascii="Times New Roman" w:eastAsia="宋体" w:hAnsi="Times New Roman" w:cs="Times New Roman"/>
          <w:szCs w:val="21"/>
        </w:rPr>
        <w:t xml:space="preserve"> </w:t>
      </w:r>
      <w:r w:rsidR="00F7224B" w:rsidRPr="00682756">
        <w:rPr>
          <w:rFonts w:ascii="Times New Roman" w:eastAsia="宋体" w:hAnsi="Times New Roman" w:cs="Times New Roman" w:hint="eastAsia"/>
          <w:szCs w:val="21"/>
        </w:rPr>
        <w:t>n</w:t>
      </w:r>
      <w:r w:rsidR="00211872" w:rsidRPr="00682756">
        <w:rPr>
          <w:rFonts w:ascii="Times New Roman" w:eastAsia="宋体" w:hAnsi="Times New Roman" w:cs="Times New Roman"/>
          <w:szCs w:val="21"/>
        </w:rPr>
        <w:t>M</w:t>
      </w:r>
      <w:r w:rsidR="00014E93" w:rsidRPr="00682756">
        <w:rPr>
          <w:rFonts w:ascii="Times New Roman" w:eastAsia="宋体" w:hAnsi="Times New Roman" w:cs="Times New Roman"/>
          <w:szCs w:val="21"/>
        </w:rPr>
        <w:t>]),</w:t>
      </w:r>
      <w:r w:rsidR="00DE0B57" w:rsidRPr="00682756">
        <w:rPr>
          <w:rFonts w:ascii="Times New Roman" w:eastAsia="宋体" w:hAnsi="Times New Roman" w:cs="Times New Roman"/>
          <w:szCs w:val="21"/>
        </w:rPr>
        <w:t xml:space="preserve"> </w:t>
      </w:r>
      <w:r w:rsidR="00014E93" w:rsidRPr="00682756">
        <w:rPr>
          <w:rFonts w:ascii="Times New Roman" w:eastAsia="宋体" w:hAnsi="Times New Roman" w:cs="Times New Roman"/>
          <w:szCs w:val="21"/>
        </w:rPr>
        <w:t xml:space="preserve">WT displayed a stronger binding affinity to </w:t>
      </w:r>
      <w:r w:rsidR="00DE0B57" w:rsidRPr="00682756">
        <w:rPr>
          <w:rFonts w:ascii="Times New Roman" w:eastAsia="宋体" w:hAnsi="Times New Roman" w:cs="Times New Roman"/>
          <w:szCs w:val="21"/>
        </w:rPr>
        <w:t xml:space="preserve">AA-2G </w:t>
      </w:r>
      <w:r w:rsidR="00014E93" w:rsidRPr="00682756">
        <w:rPr>
          <w:rFonts w:ascii="Times New Roman" w:eastAsia="宋体" w:hAnsi="Times New Roman" w:cs="Times New Roman"/>
          <w:szCs w:val="21"/>
        </w:rPr>
        <w:t xml:space="preserve">than </w:t>
      </w:r>
      <w:r w:rsidR="00DE0B57" w:rsidRPr="00682756">
        <w:rPr>
          <w:rFonts w:ascii="Times New Roman" w:eastAsia="宋体" w:hAnsi="Times New Roman" w:cs="Times New Roman"/>
          <w:szCs w:val="21"/>
        </w:rPr>
        <w:t>Y215W</w:t>
      </w:r>
      <w:r w:rsidR="00014E93" w:rsidRPr="00682756">
        <w:rPr>
          <w:rFonts w:ascii="Times New Roman" w:eastAsia="宋体" w:hAnsi="Times New Roman" w:cs="Times New Roman"/>
          <w:szCs w:val="21"/>
        </w:rPr>
        <w:t xml:space="preserve"> did</w:t>
      </w:r>
      <w:r w:rsidR="00DE0B57" w:rsidRPr="00682756">
        <w:rPr>
          <w:rFonts w:ascii="Times New Roman" w:eastAsia="宋体" w:hAnsi="Times New Roman" w:cs="Times New Roman"/>
          <w:szCs w:val="21"/>
        </w:rPr>
        <w:t>.</w:t>
      </w:r>
    </w:p>
    <w:p w14:paraId="57414E8B" w14:textId="7CC5AFED" w:rsidR="006421DA" w:rsidRPr="00156E4A" w:rsidRDefault="00C16851" w:rsidP="008A2F73">
      <w:pPr>
        <w:spacing w:line="360" w:lineRule="auto"/>
        <w:jc w:val="center"/>
      </w:pPr>
      <w:r>
        <w:rPr>
          <w:noProof/>
        </w:rPr>
        <w:lastRenderedPageBreak/>
        <w:drawing>
          <wp:inline distT="0" distB="0" distL="0" distR="0" wp14:anchorId="46FB0A0A" wp14:editId="74787755">
            <wp:extent cx="8072306" cy="2863113"/>
            <wp:effectExtent l="0" t="508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rot="5400000">
                      <a:off x="0" y="0"/>
                      <a:ext cx="8162961" cy="2895267"/>
                    </a:xfrm>
                    <a:prstGeom prst="rect">
                      <a:avLst/>
                    </a:prstGeom>
                  </pic:spPr>
                </pic:pic>
              </a:graphicData>
            </a:graphic>
          </wp:inline>
        </w:drawing>
      </w:r>
      <w:r w:rsidR="00F7224B" w:rsidRPr="00F7224B">
        <w:t xml:space="preserve"> </w:t>
      </w:r>
      <w:r w:rsidR="00C30130">
        <w:rPr>
          <w:rFonts w:ascii="Times New Roman" w:eastAsia="宋体" w:hAnsi="Times New Roman" w:cs="Times New Roman"/>
          <w:noProof/>
          <w:szCs w:val="21"/>
        </w:rPr>
        <mc:AlternateContent>
          <mc:Choice Requires="wps">
            <w:drawing>
              <wp:anchor distT="0" distB="0" distL="114300" distR="114300" simplePos="0" relativeHeight="251683840" behindDoc="0" locked="0" layoutInCell="1" allowOverlap="1" wp14:anchorId="5C35C9A4" wp14:editId="7F70FE65">
                <wp:simplePos x="0" y="0"/>
                <wp:positionH relativeFrom="column">
                  <wp:posOffset>325120</wp:posOffset>
                </wp:positionH>
                <wp:positionV relativeFrom="paragraph">
                  <wp:posOffset>269240</wp:posOffset>
                </wp:positionV>
                <wp:extent cx="374650" cy="256540"/>
                <wp:effectExtent l="0" t="0" r="0" b="0"/>
                <wp:wrapNone/>
                <wp:docPr id="16"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4650" cy="256540"/>
                        </a:xfrm>
                        <a:prstGeom prst="rect">
                          <a:avLst/>
                        </a:prstGeom>
                        <a:noFill/>
                        <a:ln w="6350">
                          <a:noFill/>
                        </a:ln>
                      </wps:spPr>
                      <wps:txbx>
                        <w:txbxContent>
                          <w:p w14:paraId="31C42FDB" w14:textId="43757A32" w:rsidR="00024E2C" w:rsidRPr="00B21EFC" w:rsidRDefault="008A2F73" w:rsidP="00415B48">
                            <w:pPr>
                              <w:ind w:firstLineChars="50" w:firstLine="120"/>
                              <w:rPr>
                                <w:rFonts w:ascii="Times New Roman" w:hAnsi="Times New Roman" w:cs="Times New Roman"/>
                                <w:sz w:val="24"/>
                                <w:szCs w:val="24"/>
                              </w:rPr>
                            </w:pPr>
                            <w:r w:rsidRPr="00B21EFC">
                              <w:rPr>
                                <w:rFonts w:ascii="Times New Roman" w:hAnsi="Times New Roman" w:cs="Times New Roman"/>
                                <w:sz w:val="24"/>
                                <w:szCs w:val="24"/>
                              </w:rPr>
                              <w:t>(</w:t>
                            </w:r>
                            <w:r w:rsidR="00024E2C" w:rsidRPr="00B21EFC">
                              <w:rPr>
                                <w:rFonts w:ascii="Times New Roman" w:hAnsi="Times New Roman" w:cs="Times New Roman"/>
                                <w:sz w:val="24"/>
                                <w:szCs w:val="24"/>
                              </w:rPr>
                              <w:t>a</w:t>
                            </w:r>
                            <w:r w:rsidRPr="00B21EFC">
                              <w:rPr>
                                <w:rFonts w:ascii="Times New Roman" w:hAnsi="Times New Roman" w:cs="Times New Roman"/>
                                <w:sz w:val="24"/>
                                <w:szCs w:val="24"/>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35C9A4" id="文本框 1" o:spid="_x0000_s1033" type="#_x0000_t202" style="position:absolute;left:0;text-align:left;margin-left:25.6pt;margin-top:21.2pt;width:29.5pt;height:20.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" filled="f" stroked="f" strokeweight=".5pt">
                <v:textbox inset="0,0,0,0">
                  <w:txbxContent>
                    <w:p w14:paraId="31C42FDB" w14:textId="43757A32" w:rsidR="00024E2C" w:rsidRPr="00B21EFC" w:rsidRDefault="008A2F73" w:rsidP="00415B48">
                      <w:pPr>
                        <w:ind w:firstLineChars="50" w:firstLine="120"/>
                        <w:rPr>
                          <w:rFonts w:ascii="Times New Roman" w:hAnsi="Times New Roman" w:cs="Times New Roman"/>
                          <w:sz w:val="24"/>
                          <w:szCs w:val="24"/>
                        </w:rPr>
                      </w:pPr>
                      <w:r w:rsidRPr="00B21EFC">
                        <w:rPr>
                          <w:rFonts w:ascii="Times New Roman" w:hAnsi="Times New Roman" w:cs="Times New Roman"/>
                          <w:sz w:val="24"/>
                          <w:szCs w:val="24"/>
                        </w:rPr>
                        <w:t>(</w:t>
                      </w:r>
                      <w:r w:rsidR="00024E2C" w:rsidRPr="00B21EFC">
                        <w:rPr>
                          <w:rFonts w:ascii="Times New Roman" w:hAnsi="Times New Roman" w:cs="Times New Roman"/>
                          <w:sz w:val="24"/>
                          <w:szCs w:val="24"/>
                        </w:rPr>
                        <w:t>a</w:t>
                      </w:r>
                      <w:r w:rsidRPr="00B21EFC">
                        <w:rPr>
                          <w:rFonts w:ascii="Times New Roman" w:hAnsi="Times New Roman" w:cs="Times New Roman"/>
                          <w:sz w:val="24"/>
                          <w:szCs w:val="24"/>
                        </w:rPr>
                        <w:t>)</w:t>
                      </w:r>
                    </w:p>
                  </w:txbxContent>
                </v:textbox>
              </v:shape>
            </w:pict>
          </mc:Fallback>
        </mc:AlternateContent>
      </w:r>
      <w:r w:rsidR="00C30130">
        <w:rPr>
          <w:rFonts w:ascii="Times New Roman" w:eastAsia="宋体" w:hAnsi="Times New Roman" w:cs="Times New Roman"/>
          <w:noProof/>
          <w:szCs w:val="21"/>
        </w:rPr>
        <mc:AlternateContent>
          <mc:Choice Requires="wps">
            <w:drawing>
              <wp:anchor distT="0" distB="0" distL="114300" distR="114300" simplePos="0" relativeHeight="251685888" behindDoc="0" locked="0" layoutInCell="1" allowOverlap="1" wp14:anchorId="1685878D" wp14:editId="1720A5A4">
                <wp:simplePos x="0" y="0"/>
                <wp:positionH relativeFrom="column">
                  <wp:posOffset>304800</wp:posOffset>
                </wp:positionH>
                <wp:positionV relativeFrom="paragraph">
                  <wp:posOffset>4742815</wp:posOffset>
                </wp:positionV>
                <wp:extent cx="359410" cy="241300"/>
                <wp:effectExtent l="0" t="0" r="0" b="0"/>
                <wp:wrapNone/>
                <wp:docPr id="22"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9410" cy="241300"/>
                        </a:xfrm>
                        <a:prstGeom prst="rect">
                          <a:avLst/>
                        </a:prstGeom>
                        <a:noFill/>
                        <a:ln w="6350">
                          <a:noFill/>
                        </a:ln>
                      </wps:spPr>
                      <wps:txbx>
                        <w:txbxContent>
                          <w:p w14:paraId="3B613148" w14:textId="48606E02" w:rsidR="00024E2C" w:rsidRPr="00B21EFC" w:rsidRDefault="008A2F73" w:rsidP="00415B48">
                            <w:pPr>
                              <w:ind w:firstLineChars="50" w:firstLine="120"/>
                              <w:rPr>
                                <w:rFonts w:ascii="Times New Roman" w:hAnsi="Times New Roman" w:cs="Times New Roman"/>
                                <w:sz w:val="24"/>
                                <w:szCs w:val="24"/>
                              </w:rPr>
                            </w:pPr>
                            <w:r w:rsidRPr="00B21EFC">
                              <w:rPr>
                                <w:rFonts w:ascii="Times New Roman" w:hAnsi="Times New Roman" w:cs="Times New Roman" w:hint="eastAsia"/>
                                <w:sz w:val="24"/>
                                <w:szCs w:val="24"/>
                              </w:rPr>
                              <w:t>(</w:t>
                            </w:r>
                            <w:r w:rsidRPr="00B21EFC">
                              <w:rPr>
                                <w:rFonts w:ascii="Times New Roman" w:hAnsi="Times New Roman" w:cs="Times New Roman"/>
                                <w:sz w:val="24"/>
                                <w:szCs w:val="24"/>
                              </w:rPr>
                              <w:t>b)</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85878D" id="_x0000_s1034" type="#_x0000_t202" style="position:absolute;left:0;text-align:left;margin-left:24pt;margin-top:373.45pt;width:28.3pt;height:1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" filled="f" stroked="f" strokeweight=".5pt">
                <v:textbox inset="0,0,0,0">
                  <w:txbxContent>
                    <w:p w14:paraId="3B613148" w14:textId="48606E02" w:rsidR="00024E2C" w:rsidRPr="00B21EFC" w:rsidRDefault="008A2F73" w:rsidP="00415B48">
                      <w:pPr>
                        <w:ind w:firstLineChars="50" w:firstLine="120"/>
                        <w:rPr>
                          <w:rFonts w:ascii="Times New Roman" w:hAnsi="Times New Roman" w:cs="Times New Roman"/>
                          <w:sz w:val="24"/>
                          <w:szCs w:val="24"/>
                        </w:rPr>
                      </w:pPr>
                      <w:r w:rsidRPr="00B21EFC">
                        <w:rPr>
                          <w:rFonts w:ascii="Times New Roman" w:hAnsi="Times New Roman" w:cs="Times New Roman" w:hint="eastAsia"/>
                          <w:sz w:val="24"/>
                          <w:szCs w:val="24"/>
                        </w:rPr>
                        <w:t>(</w:t>
                      </w:r>
                      <w:r w:rsidRPr="00B21EFC">
                        <w:rPr>
                          <w:rFonts w:ascii="Times New Roman" w:hAnsi="Times New Roman" w:cs="Times New Roman"/>
                          <w:sz w:val="24"/>
                          <w:szCs w:val="24"/>
                        </w:rPr>
                        <w:t>b)</w:t>
                      </w:r>
                    </w:p>
                  </w:txbxContent>
                </v:textbox>
              </v:shape>
            </w:pict>
          </mc:Fallback>
        </mc:AlternateContent>
      </w:r>
    </w:p>
    <w:p w14:paraId="7F6F054E" w14:textId="0D6571DC" w:rsidR="006421DA" w:rsidRPr="00F727EB" w:rsidRDefault="00D70F81" w:rsidP="00383A74">
      <w:pPr>
        <w:spacing w:line="360" w:lineRule="auto"/>
        <w:rPr>
          <w:rFonts w:ascii="Times New Roman" w:hAnsi="Times New Roman"/>
          <w:szCs w:val="18"/>
          <w:vertAlign w:val="superscript"/>
        </w:rPr>
      </w:pPr>
      <w:r>
        <w:rPr>
          <w:rStyle w:val="label"/>
          <w:rFonts w:ascii="Times New Roman" w:hAnsi="Times New Roman" w:cs="Times New Roman"/>
          <w:b/>
          <w:szCs w:val="18"/>
        </w:rPr>
        <w:t>Fig. 4</w:t>
      </w:r>
      <w:r w:rsidR="00937731" w:rsidRPr="007810B8">
        <w:rPr>
          <w:rStyle w:val="label"/>
          <w:rFonts w:ascii="Times New Roman" w:hAnsi="Times New Roman" w:cs="Times New Roman"/>
          <w:b/>
          <w:szCs w:val="18"/>
        </w:rPr>
        <w:t>.</w:t>
      </w:r>
      <w:r w:rsidR="00937731" w:rsidRPr="007810B8">
        <w:rPr>
          <w:rFonts w:ascii="Times New Roman" w:hAnsi="Times New Roman"/>
          <w:b/>
          <w:sz w:val="24"/>
          <w:szCs w:val="21"/>
        </w:rPr>
        <w:t xml:space="preserve"> </w:t>
      </w:r>
      <w:r w:rsidR="00F55038" w:rsidRPr="00156E4A">
        <w:rPr>
          <w:rFonts w:ascii="Times New Roman" w:hAnsi="Times New Roman"/>
          <w:szCs w:val="18"/>
        </w:rPr>
        <w:t>I</w:t>
      </w:r>
      <w:r w:rsidR="00536295" w:rsidRPr="00156E4A">
        <w:rPr>
          <w:rFonts w:ascii="Times New Roman" w:hAnsi="Times New Roman"/>
          <w:szCs w:val="18"/>
        </w:rPr>
        <w:t>sothermal calorimetry</w:t>
      </w:r>
      <w:r w:rsidR="006421DA" w:rsidRPr="00156E4A">
        <w:rPr>
          <w:rFonts w:ascii="Times New Roman" w:hAnsi="Times New Roman"/>
          <w:szCs w:val="18"/>
        </w:rPr>
        <w:t xml:space="preserve"> titration </w:t>
      </w:r>
      <w:r w:rsidR="00F55038" w:rsidRPr="00156E4A">
        <w:rPr>
          <w:rFonts w:ascii="Times New Roman" w:hAnsi="Times New Roman"/>
          <w:szCs w:val="18"/>
        </w:rPr>
        <w:t xml:space="preserve">of </w:t>
      </w:r>
      <w:r w:rsidR="00536295" w:rsidRPr="00156E4A">
        <w:rPr>
          <w:rFonts w:ascii="Times New Roman" w:hAnsi="Times New Roman"/>
          <w:szCs w:val="18"/>
        </w:rPr>
        <w:t>2-</w:t>
      </w:r>
      <w:r w:rsidR="00937731" w:rsidRPr="007810B8">
        <w:rPr>
          <w:rFonts w:ascii="Times New Roman" w:hAnsi="Times New Roman"/>
          <w:i/>
          <w:szCs w:val="18"/>
        </w:rPr>
        <w:t>O</w:t>
      </w:r>
      <w:r w:rsidR="00536295" w:rsidRPr="00156E4A">
        <w:rPr>
          <w:rFonts w:ascii="Times New Roman" w:hAnsi="Times New Roman"/>
          <w:szCs w:val="18"/>
        </w:rPr>
        <w:t>-α-</w:t>
      </w:r>
      <w:r w:rsidR="00536295" w:rsidRPr="00156E4A">
        <w:rPr>
          <w:rFonts w:ascii="Times New Roman" w:hAnsi="Times New Roman"/>
          <w:smallCaps/>
          <w:szCs w:val="18"/>
        </w:rPr>
        <w:t>d</w:t>
      </w:r>
      <w:r w:rsidR="00536295" w:rsidRPr="00156E4A">
        <w:rPr>
          <w:rFonts w:ascii="Times New Roman" w:hAnsi="Times New Roman"/>
          <w:szCs w:val="18"/>
        </w:rPr>
        <w:t>-glucopyranosyl-</w:t>
      </w:r>
      <w:r w:rsidR="00536295" w:rsidRPr="00156E4A">
        <w:rPr>
          <w:rFonts w:ascii="Times New Roman" w:hAnsi="Times New Roman"/>
          <w:smallCaps/>
          <w:szCs w:val="18"/>
        </w:rPr>
        <w:t>l</w:t>
      </w:r>
      <w:r w:rsidR="00536295" w:rsidRPr="00156E4A">
        <w:rPr>
          <w:rFonts w:ascii="Times New Roman" w:hAnsi="Times New Roman"/>
          <w:szCs w:val="18"/>
        </w:rPr>
        <w:t>-ascorbic acid (</w:t>
      </w:r>
      <w:r w:rsidR="006421DA" w:rsidRPr="00156E4A">
        <w:rPr>
          <w:rFonts w:ascii="Times New Roman" w:hAnsi="Times New Roman"/>
          <w:szCs w:val="18"/>
        </w:rPr>
        <w:t>AA-2G</w:t>
      </w:r>
      <w:r w:rsidR="00536295" w:rsidRPr="00156E4A">
        <w:rPr>
          <w:rFonts w:ascii="Times New Roman" w:hAnsi="Times New Roman"/>
          <w:szCs w:val="18"/>
        </w:rPr>
        <w:t>)</w:t>
      </w:r>
      <w:r w:rsidR="006421DA" w:rsidRPr="00156E4A">
        <w:rPr>
          <w:rFonts w:ascii="Times New Roman" w:hAnsi="Times New Roman"/>
          <w:szCs w:val="18"/>
        </w:rPr>
        <w:t xml:space="preserve"> and </w:t>
      </w:r>
      <w:r w:rsidR="00E10718" w:rsidRPr="00E10718">
        <w:rPr>
          <w:rFonts w:ascii="Times New Roman" w:hAnsi="Times New Roman"/>
          <w:i/>
          <w:iCs/>
          <w:szCs w:val="18"/>
        </w:rPr>
        <w:t>Japonica rice</w:t>
      </w:r>
      <w:r w:rsidR="00536295" w:rsidRPr="00156E4A">
        <w:rPr>
          <w:rFonts w:ascii="Times New Roman" w:hAnsi="Times New Roman"/>
          <w:szCs w:val="18"/>
        </w:rPr>
        <w:t xml:space="preserve"> </w:t>
      </w:r>
      <w:r w:rsidR="00536295" w:rsidRPr="00156E4A">
        <w:rPr>
          <w:rFonts w:ascii="Times New Roman" w:hAnsi="Times New Roman" w:cs="Times New Roman"/>
          <w:szCs w:val="18"/>
        </w:rPr>
        <w:t>α</w:t>
      </w:r>
      <w:r w:rsidR="00536295" w:rsidRPr="00156E4A">
        <w:rPr>
          <w:rFonts w:ascii="Times New Roman" w:hAnsi="Times New Roman"/>
          <w:szCs w:val="18"/>
        </w:rPr>
        <w:t>-glucosidase (</w:t>
      </w:r>
      <w:r w:rsidR="006421DA" w:rsidRPr="00156E4A">
        <w:rPr>
          <w:rFonts w:ascii="Times New Roman" w:hAnsi="Times New Roman"/>
          <w:szCs w:val="18"/>
        </w:rPr>
        <w:t>J</w:t>
      </w:r>
      <w:r w:rsidR="006421DA" w:rsidRPr="00156E4A">
        <w:rPr>
          <w:rFonts w:ascii="Times New Roman" w:hAnsi="Times New Roman" w:hint="eastAsia"/>
          <w:szCs w:val="18"/>
        </w:rPr>
        <w:t>r</w:t>
      </w:r>
      <w:r w:rsidR="006421DA" w:rsidRPr="00156E4A">
        <w:rPr>
          <w:rFonts w:ascii="Times New Roman" w:hAnsi="Times New Roman"/>
          <w:szCs w:val="18"/>
        </w:rPr>
        <w:t>AG</w:t>
      </w:r>
      <w:r w:rsidR="00536295" w:rsidRPr="00156E4A">
        <w:rPr>
          <w:rFonts w:ascii="Times New Roman" w:hAnsi="Times New Roman"/>
          <w:szCs w:val="18"/>
        </w:rPr>
        <w:t>)</w:t>
      </w:r>
      <w:r w:rsidR="006421DA" w:rsidRPr="00156E4A">
        <w:rPr>
          <w:rFonts w:ascii="Times New Roman" w:hAnsi="Times New Roman"/>
          <w:szCs w:val="18"/>
        </w:rPr>
        <w:t xml:space="preserve">; </w:t>
      </w:r>
      <w:r w:rsidR="006421DA" w:rsidRPr="00156E4A">
        <w:rPr>
          <w:rFonts w:ascii="Times New Roman" w:hAnsi="Times New Roman" w:hint="eastAsia"/>
          <w:szCs w:val="18"/>
        </w:rPr>
        <w:t>(a</w:t>
      </w:r>
      <w:r w:rsidR="006421DA" w:rsidRPr="00156E4A">
        <w:rPr>
          <w:rFonts w:ascii="Times New Roman" w:hAnsi="Times New Roman"/>
          <w:szCs w:val="18"/>
        </w:rPr>
        <w:t>)</w:t>
      </w:r>
      <w:r w:rsidR="00536295" w:rsidRPr="00156E4A">
        <w:rPr>
          <w:rFonts w:ascii="Times New Roman" w:hAnsi="Times New Roman"/>
          <w:szCs w:val="18"/>
        </w:rPr>
        <w:t xml:space="preserve"> wild-type (</w:t>
      </w:r>
      <w:r w:rsidR="006421DA" w:rsidRPr="00156E4A">
        <w:rPr>
          <w:rFonts w:ascii="Times New Roman" w:hAnsi="Times New Roman"/>
          <w:szCs w:val="18"/>
        </w:rPr>
        <w:t>WT</w:t>
      </w:r>
      <w:r w:rsidR="00536295" w:rsidRPr="00156E4A">
        <w:rPr>
          <w:rFonts w:ascii="Times New Roman" w:hAnsi="Times New Roman"/>
          <w:szCs w:val="18"/>
        </w:rPr>
        <w:t>)</w:t>
      </w:r>
      <w:r w:rsidR="0067423B" w:rsidRPr="00156E4A">
        <w:rPr>
          <w:rFonts w:ascii="Times New Roman" w:hAnsi="Times New Roman"/>
          <w:szCs w:val="18"/>
        </w:rPr>
        <w:t xml:space="preserve"> J</w:t>
      </w:r>
      <w:r w:rsidR="0067423B" w:rsidRPr="00156E4A">
        <w:rPr>
          <w:rFonts w:ascii="Times New Roman" w:hAnsi="Times New Roman" w:hint="eastAsia"/>
          <w:szCs w:val="18"/>
        </w:rPr>
        <w:t>r</w:t>
      </w:r>
      <w:r w:rsidR="0067423B" w:rsidRPr="00156E4A">
        <w:rPr>
          <w:rFonts w:ascii="Times New Roman" w:hAnsi="Times New Roman"/>
          <w:szCs w:val="18"/>
        </w:rPr>
        <w:t>AG</w:t>
      </w:r>
      <w:r w:rsidR="006421DA" w:rsidRPr="00156E4A">
        <w:rPr>
          <w:rFonts w:ascii="Times New Roman" w:hAnsi="Times New Roman"/>
          <w:szCs w:val="18"/>
        </w:rPr>
        <w:t xml:space="preserve">; </w:t>
      </w:r>
      <w:r w:rsidR="006421DA" w:rsidRPr="00156E4A">
        <w:rPr>
          <w:rFonts w:ascii="Times New Roman" w:hAnsi="Times New Roman" w:hint="eastAsia"/>
          <w:szCs w:val="18"/>
        </w:rPr>
        <w:t>(</w:t>
      </w:r>
      <w:r w:rsidR="006421DA" w:rsidRPr="00156E4A">
        <w:rPr>
          <w:rFonts w:ascii="Times New Roman" w:hAnsi="Times New Roman"/>
          <w:szCs w:val="18"/>
        </w:rPr>
        <w:t xml:space="preserve">b) </w:t>
      </w:r>
      <w:r w:rsidR="0067423B" w:rsidRPr="00156E4A">
        <w:rPr>
          <w:rFonts w:ascii="Times New Roman" w:hAnsi="Times New Roman"/>
          <w:szCs w:val="18"/>
        </w:rPr>
        <w:t>Mutant J</w:t>
      </w:r>
      <w:r w:rsidR="0067423B" w:rsidRPr="00156E4A">
        <w:rPr>
          <w:rFonts w:ascii="Times New Roman" w:hAnsi="Times New Roman" w:hint="eastAsia"/>
          <w:szCs w:val="18"/>
        </w:rPr>
        <w:t>r</w:t>
      </w:r>
      <w:r w:rsidR="0067423B" w:rsidRPr="00156E4A">
        <w:rPr>
          <w:rFonts w:ascii="Times New Roman" w:hAnsi="Times New Roman"/>
          <w:szCs w:val="18"/>
        </w:rPr>
        <w:t xml:space="preserve">AG </w:t>
      </w:r>
      <w:r w:rsidR="002126D5" w:rsidRPr="002126D5">
        <w:rPr>
          <w:rFonts w:ascii="Times New Roman" w:hAnsi="Times New Roman"/>
          <w:szCs w:val="18"/>
        </w:rPr>
        <w:t>(Y215W)</w:t>
      </w:r>
      <w:r w:rsidR="00C72FC4" w:rsidRPr="00156E4A">
        <w:rPr>
          <w:rFonts w:ascii="Times New Roman" w:hAnsi="Times New Roman"/>
          <w:szCs w:val="18"/>
        </w:rPr>
        <w:t>.</w:t>
      </w:r>
    </w:p>
    <w:p w14:paraId="612B873B" w14:textId="77777777" w:rsidR="00024E2C" w:rsidRPr="00F7224B" w:rsidRDefault="00024E2C" w:rsidP="00E25E72">
      <w:pPr>
        <w:pStyle w:val="3"/>
        <w:spacing w:before="0" w:beforeAutospacing="0" w:after="0" w:afterAutospacing="0" w:line="360" w:lineRule="auto"/>
        <w:rPr>
          <w:rFonts w:ascii="Times New Roman" w:hAnsi="Times New Roman" w:cs="Times New Roman"/>
          <w:b w:val="0"/>
          <w:sz w:val="21"/>
          <w:szCs w:val="21"/>
        </w:rPr>
      </w:pPr>
    </w:p>
    <w:bookmarkEnd w:id="37"/>
    <w:p w14:paraId="5DEFD30D" w14:textId="62B1253B" w:rsidR="00024E2C" w:rsidRPr="000315EB" w:rsidRDefault="000315EB" w:rsidP="00E25E72">
      <w:pPr>
        <w:pStyle w:val="3"/>
        <w:spacing w:before="0" w:beforeAutospacing="0" w:after="0" w:afterAutospacing="0" w:line="360" w:lineRule="auto"/>
        <w:rPr>
          <w:rFonts w:ascii="Times New Roman" w:hAnsi="Times New Roman" w:cs="Times New Roman"/>
          <w:bCs w:val="0"/>
          <w:iCs/>
          <w:sz w:val="21"/>
          <w:szCs w:val="21"/>
        </w:rPr>
      </w:pPr>
      <w:r w:rsidRPr="000315EB">
        <w:rPr>
          <w:rFonts w:ascii="Times New Roman" w:hAnsi="Times New Roman" w:cs="Times New Roman"/>
          <w:bCs w:val="0"/>
          <w:iCs/>
          <w:sz w:val="21"/>
          <w:szCs w:val="21"/>
        </w:rPr>
        <w:t xml:space="preserve">3.6 </w:t>
      </w:r>
      <w:r w:rsidR="00F55038" w:rsidRPr="000315EB">
        <w:rPr>
          <w:rFonts w:ascii="Times New Roman" w:hAnsi="Times New Roman" w:cs="Times New Roman"/>
          <w:bCs w:val="0"/>
          <w:iCs/>
          <w:sz w:val="21"/>
          <w:szCs w:val="21"/>
        </w:rPr>
        <w:t xml:space="preserve">Enzyme </w:t>
      </w:r>
      <w:r w:rsidR="008C4627" w:rsidRPr="000315EB">
        <w:rPr>
          <w:rFonts w:ascii="Times New Roman" w:hAnsi="Times New Roman" w:cs="Times New Roman"/>
          <w:bCs w:val="0"/>
          <w:iCs/>
          <w:sz w:val="21"/>
          <w:szCs w:val="21"/>
        </w:rPr>
        <w:t>activity and</w:t>
      </w:r>
      <w:r w:rsidR="007A4DBD" w:rsidRPr="000315EB">
        <w:rPr>
          <w:rFonts w:ascii="Times New Roman" w:hAnsi="Times New Roman" w:cs="Times New Roman"/>
          <w:bCs w:val="0"/>
          <w:iCs/>
          <w:sz w:val="21"/>
          <w:szCs w:val="21"/>
        </w:rPr>
        <w:t xml:space="preserve"> kinetic parameters of</w:t>
      </w:r>
      <w:r w:rsidR="00CD7AD3" w:rsidRPr="000315EB">
        <w:rPr>
          <w:rFonts w:ascii="Times New Roman" w:hAnsi="Times New Roman" w:cs="Times New Roman"/>
          <w:bCs w:val="0"/>
          <w:iCs/>
          <w:sz w:val="21"/>
          <w:szCs w:val="21"/>
        </w:rPr>
        <w:t xml:space="preserve"> Y215W</w:t>
      </w:r>
      <w:r w:rsidR="007A4DBD" w:rsidRPr="000315EB">
        <w:rPr>
          <w:rFonts w:ascii="Times New Roman" w:hAnsi="Times New Roman" w:cs="Times New Roman"/>
          <w:bCs w:val="0"/>
          <w:iCs/>
          <w:sz w:val="21"/>
          <w:szCs w:val="21"/>
        </w:rPr>
        <w:t xml:space="preserve"> </w:t>
      </w:r>
      <w:r w:rsidR="00CD7AD3" w:rsidRPr="000315EB">
        <w:rPr>
          <w:rFonts w:ascii="Times New Roman" w:hAnsi="Times New Roman" w:cs="Times New Roman"/>
          <w:bCs w:val="0"/>
          <w:iCs/>
          <w:sz w:val="21"/>
          <w:szCs w:val="21"/>
        </w:rPr>
        <w:t xml:space="preserve">and </w:t>
      </w:r>
      <w:r w:rsidR="007355F3" w:rsidRPr="000315EB">
        <w:rPr>
          <w:rFonts w:ascii="Times New Roman" w:hAnsi="Times New Roman" w:cs="Times New Roman"/>
          <w:bCs w:val="0"/>
          <w:iCs/>
          <w:sz w:val="21"/>
          <w:szCs w:val="21"/>
        </w:rPr>
        <w:t>wild-type</w:t>
      </w:r>
      <w:r w:rsidR="008C4627" w:rsidRPr="000315EB">
        <w:rPr>
          <w:rFonts w:ascii="Times New Roman" w:hAnsi="Times New Roman" w:cs="Times New Roman"/>
          <w:bCs w:val="0"/>
          <w:iCs/>
          <w:sz w:val="21"/>
          <w:szCs w:val="21"/>
        </w:rPr>
        <w:t xml:space="preserve"> </w:t>
      </w:r>
      <w:r>
        <w:rPr>
          <w:rFonts w:ascii="Times New Roman" w:hAnsi="Times New Roman" w:cs="Times New Roman"/>
          <w:bCs w:val="0"/>
          <w:iCs/>
          <w:sz w:val="21"/>
          <w:szCs w:val="21"/>
        </w:rPr>
        <w:t>AG</w:t>
      </w:r>
      <w:r w:rsidR="008C4627" w:rsidRPr="000315EB">
        <w:rPr>
          <w:rFonts w:ascii="Times New Roman" w:hAnsi="Times New Roman" w:cs="Times New Roman"/>
          <w:bCs w:val="0"/>
          <w:iCs/>
          <w:sz w:val="21"/>
          <w:szCs w:val="21"/>
        </w:rPr>
        <w:t xml:space="preserve"> </w:t>
      </w:r>
    </w:p>
    <w:p w14:paraId="259DCAA0" w14:textId="394BC93E" w:rsidR="009F7D81" w:rsidRPr="003B4B1E" w:rsidRDefault="009F7D81" w:rsidP="00383A74">
      <w:pPr>
        <w:spacing w:line="360" w:lineRule="auto"/>
        <w:ind w:firstLineChars="250" w:firstLine="525"/>
        <w:jc w:val="left"/>
        <w:rPr>
          <w:rFonts w:ascii="Times New Roman" w:eastAsia="宋体" w:hAnsi="Times New Roman" w:cs="Times New Roman"/>
        </w:rPr>
      </w:pPr>
      <w:bookmarkStart w:id="39" w:name="_Hlk69393241"/>
      <w:bookmarkEnd w:id="38"/>
      <w:r w:rsidRPr="003B4B1E">
        <w:rPr>
          <w:rFonts w:ascii="Times New Roman" w:eastAsia="宋体" w:hAnsi="Times New Roman" w:cs="Times New Roman"/>
        </w:rPr>
        <w:t xml:space="preserve">As shown in Table </w:t>
      </w:r>
      <w:r w:rsidR="0014216E">
        <w:rPr>
          <w:rFonts w:ascii="Times New Roman" w:eastAsia="宋体" w:hAnsi="Times New Roman" w:cs="Times New Roman"/>
        </w:rPr>
        <w:t>2</w:t>
      </w:r>
      <w:r w:rsidRPr="003B4B1E">
        <w:rPr>
          <w:rFonts w:ascii="Times New Roman" w:eastAsia="宋体" w:hAnsi="Times New Roman" w:cs="Times New Roman"/>
        </w:rPr>
        <w:t xml:space="preserve">. The </w:t>
      </w:r>
      <w:r w:rsidRPr="003B4B1E">
        <w:rPr>
          <w:rFonts w:ascii="Times New Roman" w:eastAsia="宋体" w:hAnsi="Times New Roman" w:cs="Times New Roman"/>
          <w:i/>
        </w:rPr>
        <w:t>K</w:t>
      </w:r>
      <w:r w:rsidRPr="003B4B1E">
        <w:rPr>
          <w:rFonts w:ascii="Times New Roman" w:eastAsia="宋体" w:hAnsi="Times New Roman" w:cs="Times New Roman"/>
          <w:vertAlign w:val="subscript"/>
        </w:rPr>
        <w:t>m</w:t>
      </w:r>
      <w:r w:rsidRPr="003B4B1E">
        <w:rPr>
          <w:rFonts w:ascii="Times New Roman" w:eastAsia="宋体" w:hAnsi="Times New Roman" w:cs="Times New Roman"/>
        </w:rPr>
        <w:t xml:space="preserve"> (AA-2G) of Y215W was higher than that of </w:t>
      </w:r>
      <w:r w:rsidR="00EE678B" w:rsidRPr="003B4B1E">
        <w:rPr>
          <w:rFonts w:ascii="Times New Roman" w:hAnsi="Times New Roman" w:cs="Times New Roman"/>
          <w:iCs/>
        </w:rPr>
        <w:t>wild-type</w:t>
      </w:r>
      <w:r w:rsidRPr="003B4B1E">
        <w:rPr>
          <w:rFonts w:ascii="Times New Roman" w:eastAsia="宋体" w:hAnsi="Times New Roman" w:cs="Times New Roman"/>
        </w:rPr>
        <w:t xml:space="preserve">, </w:t>
      </w:r>
      <w:r w:rsidR="00007FE4">
        <w:rPr>
          <w:rFonts w:ascii="Times New Roman" w:eastAsia="宋体" w:hAnsi="Times New Roman" w:cs="Times New Roman" w:hint="eastAsia"/>
        </w:rPr>
        <w:t>describ</w:t>
      </w:r>
      <w:r w:rsidRPr="003B4B1E">
        <w:rPr>
          <w:rFonts w:ascii="Times New Roman" w:eastAsia="宋体" w:hAnsi="Times New Roman" w:cs="Times New Roman"/>
        </w:rPr>
        <w:t xml:space="preserve">ing that the affinity of the </w:t>
      </w:r>
      <w:r w:rsidR="000725E2">
        <w:rPr>
          <w:rFonts w:ascii="Times New Roman" w:eastAsia="宋体" w:hAnsi="Times New Roman" w:cs="Times New Roman"/>
        </w:rPr>
        <w:t>Y215W</w:t>
      </w:r>
      <w:r w:rsidRPr="003B4B1E">
        <w:rPr>
          <w:rFonts w:ascii="Times New Roman" w:eastAsia="宋体" w:hAnsi="Times New Roman" w:cs="Times New Roman"/>
        </w:rPr>
        <w:t xml:space="preserve"> to AA-2G decreased relative to the </w:t>
      </w:r>
      <w:r w:rsidR="00EE678B" w:rsidRPr="003B4B1E">
        <w:rPr>
          <w:rFonts w:ascii="Times New Roman" w:hAnsi="Times New Roman" w:cs="Times New Roman"/>
          <w:iCs/>
        </w:rPr>
        <w:t>wild-type</w:t>
      </w:r>
      <w:r w:rsidR="00C57321" w:rsidRPr="003B4B1E">
        <w:rPr>
          <w:rFonts w:ascii="Times New Roman" w:eastAsia="宋体" w:hAnsi="Times New Roman" w:cs="Times New Roman"/>
        </w:rPr>
        <w:t xml:space="preserve">. </w:t>
      </w:r>
      <w:r w:rsidR="00417AC5" w:rsidRPr="003B4B1E">
        <w:rPr>
          <w:rFonts w:ascii="Times New Roman" w:eastAsia="宋体" w:hAnsi="Times New Roman" w:cs="Times New Roman"/>
        </w:rPr>
        <w:t xml:space="preserve">The AA-2G-hydrolyzing activity (U/mg) of Y215W was one-fifth that of </w:t>
      </w:r>
      <w:r w:rsidR="00EE678B" w:rsidRPr="003B4B1E">
        <w:rPr>
          <w:rFonts w:ascii="Times New Roman" w:hAnsi="Times New Roman" w:cs="Times New Roman"/>
          <w:iCs/>
        </w:rPr>
        <w:t>wild-type</w:t>
      </w:r>
      <w:r w:rsidR="00417AC5" w:rsidRPr="003B4B1E">
        <w:rPr>
          <w:rFonts w:ascii="Times New Roman" w:eastAsia="宋体" w:hAnsi="Times New Roman" w:cs="Times New Roman"/>
        </w:rPr>
        <w:t xml:space="preserve">. </w:t>
      </w:r>
      <w:r w:rsidR="00C57321" w:rsidRPr="003B4B1E">
        <w:rPr>
          <w:rFonts w:ascii="Times New Roman" w:eastAsia="宋体" w:hAnsi="Times New Roman" w:cs="Times New Roman"/>
        </w:rPr>
        <w:t>The catalytic efficiency (</w:t>
      </w:r>
      <w:r w:rsidR="00C57321" w:rsidRPr="003B4B1E">
        <w:rPr>
          <w:rFonts w:ascii="Times New Roman" w:eastAsia="宋体" w:hAnsi="Times New Roman" w:cs="Times New Roman"/>
          <w:i/>
        </w:rPr>
        <w:t>k</w:t>
      </w:r>
      <w:r w:rsidR="00C57321" w:rsidRPr="003B4B1E">
        <w:rPr>
          <w:rFonts w:ascii="Times New Roman" w:eastAsia="宋体" w:hAnsi="Times New Roman" w:cs="Times New Roman"/>
          <w:vertAlign w:val="subscript"/>
        </w:rPr>
        <w:t>cat</w:t>
      </w:r>
      <w:r w:rsidR="00C57321" w:rsidRPr="003B4B1E">
        <w:rPr>
          <w:rFonts w:ascii="Times New Roman" w:eastAsia="宋体" w:hAnsi="Times New Roman" w:cs="Times New Roman"/>
        </w:rPr>
        <w:t>/</w:t>
      </w:r>
      <w:r w:rsidR="00C57321" w:rsidRPr="003B4B1E">
        <w:rPr>
          <w:rFonts w:ascii="Times New Roman" w:eastAsia="宋体" w:hAnsi="Times New Roman" w:cs="Times New Roman"/>
          <w:i/>
        </w:rPr>
        <w:t>K</w:t>
      </w:r>
      <w:r w:rsidR="00C57321" w:rsidRPr="003B4B1E">
        <w:rPr>
          <w:rFonts w:ascii="Times New Roman" w:eastAsia="宋体" w:hAnsi="Times New Roman" w:cs="Times New Roman"/>
          <w:vertAlign w:val="subscript"/>
        </w:rPr>
        <w:t>m</w:t>
      </w:r>
      <w:r w:rsidR="00C57321" w:rsidRPr="003B4B1E">
        <w:rPr>
          <w:rFonts w:ascii="Times New Roman" w:eastAsia="宋体" w:hAnsi="Times New Roman" w:cs="Times New Roman"/>
        </w:rPr>
        <w:t xml:space="preserve">) of Y215W in the AA-2G hydrolysis reaction was 1/7.3 that of </w:t>
      </w:r>
      <w:r w:rsidR="00EE678B" w:rsidRPr="003B4B1E">
        <w:rPr>
          <w:rFonts w:ascii="Times New Roman" w:hAnsi="Times New Roman" w:cs="Times New Roman"/>
          <w:iCs/>
        </w:rPr>
        <w:t>wild-type</w:t>
      </w:r>
      <w:r w:rsidRPr="003B4B1E">
        <w:rPr>
          <w:rFonts w:ascii="Times New Roman" w:eastAsia="宋体" w:hAnsi="Times New Roman" w:cs="Times New Roman"/>
        </w:rPr>
        <w:t xml:space="preserve">; moreover, the </w:t>
      </w:r>
      <w:r w:rsidRPr="003B4B1E">
        <w:rPr>
          <w:rFonts w:ascii="Times New Roman" w:eastAsia="宋体" w:hAnsi="Times New Roman" w:cs="Times New Roman"/>
          <w:i/>
        </w:rPr>
        <w:t>K</w:t>
      </w:r>
      <w:r w:rsidRPr="003B4B1E">
        <w:rPr>
          <w:rFonts w:ascii="Times New Roman" w:eastAsia="宋体" w:hAnsi="Times New Roman" w:cs="Times New Roman"/>
          <w:vertAlign w:val="subscript"/>
        </w:rPr>
        <w:t>m</w:t>
      </w:r>
      <w:r w:rsidRPr="003B4B1E">
        <w:rPr>
          <w:rFonts w:ascii="Times New Roman" w:eastAsia="宋体" w:hAnsi="Times New Roman" w:cs="Times New Roman"/>
        </w:rPr>
        <w:t xml:space="preserve"> (</w:t>
      </w:r>
      <w:r w:rsidR="00AF23D4">
        <w:rPr>
          <w:rFonts w:ascii="Times New Roman" w:eastAsia="宋体" w:hAnsi="Times New Roman" w:cs="Times New Roman"/>
        </w:rPr>
        <w:t>L-AA</w:t>
      </w:r>
      <w:r w:rsidRPr="003B4B1E">
        <w:rPr>
          <w:rFonts w:ascii="Times New Roman" w:eastAsia="宋体" w:hAnsi="Times New Roman" w:cs="Times New Roman"/>
        </w:rPr>
        <w:t xml:space="preserve">) of Y215W decreased, </w:t>
      </w:r>
      <w:r w:rsidR="00007FE4">
        <w:rPr>
          <w:rFonts w:ascii="Times New Roman" w:eastAsia="宋体" w:hAnsi="Times New Roman" w:cs="Times New Roman" w:hint="eastAsia"/>
        </w:rPr>
        <w:t>describ</w:t>
      </w:r>
      <w:r w:rsidR="00007FE4" w:rsidRPr="003B4B1E">
        <w:rPr>
          <w:rFonts w:ascii="Times New Roman" w:eastAsia="宋体" w:hAnsi="Times New Roman" w:cs="Times New Roman"/>
        </w:rPr>
        <w:t>ing</w:t>
      </w:r>
      <w:r w:rsidRPr="003B4B1E">
        <w:rPr>
          <w:rFonts w:ascii="Times New Roman" w:eastAsia="宋体" w:hAnsi="Times New Roman" w:cs="Times New Roman"/>
        </w:rPr>
        <w:t xml:space="preserve"> that the affinity of Y215W to </w:t>
      </w:r>
      <w:r w:rsidR="00AF23D4">
        <w:rPr>
          <w:rFonts w:ascii="Times New Roman" w:eastAsia="宋体" w:hAnsi="Times New Roman" w:cs="Times New Roman"/>
        </w:rPr>
        <w:t>L-AA</w:t>
      </w:r>
      <w:r w:rsidRPr="003B4B1E">
        <w:rPr>
          <w:rFonts w:ascii="Times New Roman" w:eastAsia="宋体" w:hAnsi="Times New Roman" w:cs="Times New Roman"/>
        </w:rPr>
        <w:t xml:space="preserve"> increased relative to </w:t>
      </w:r>
      <w:r w:rsidR="00EE678B" w:rsidRPr="003B4B1E">
        <w:rPr>
          <w:rFonts w:ascii="Times New Roman" w:hAnsi="Times New Roman" w:cs="Times New Roman"/>
          <w:iCs/>
        </w:rPr>
        <w:t>wild-type</w:t>
      </w:r>
      <w:r w:rsidR="00607107" w:rsidRPr="003B4B1E">
        <w:rPr>
          <w:rFonts w:ascii="Times New Roman" w:eastAsia="宋体" w:hAnsi="Times New Roman" w:cs="Times New Roman"/>
        </w:rPr>
        <w:t xml:space="preserve">, </w:t>
      </w:r>
      <w:r w:rsidR="00C57321" w:rsidRPr="003B4B1E">
        <w:rPr>
          <w:rFonts w:ascii="Times New Roman" w:eastAsia="宋体" w:hAnsi="Times New Roman" w:cs="Times New Roman"/>
        </w:rPr>
        <w:t>contributing to the synthesis of AA-2G.</w:t>
      </w:r>
      <w:r w:rsidR="00F12898" w:rsidRPr="003B4B1E">
        <w:rPr>
          <w:rFonts w:ascii="Times New Roman" w:eastAsia="宋体" w:hAnsi="Times New Roman" w:cs="Times New Roman"/>
        </w:rPr>
        <w:t xml:space="preserve"> </w:t>
      </w:r>
    </w:p>
    <w:p w14:paraId="548073C9" w14:textId="2F165B41" w:rsidR="00CD7139" w:rsidRPr="003B4B1E" w:rsidRDefault="00CD7139" w:rsidP="00383A74">
      <w:pPr>
        <w:spacing w:line="360" w:lineRule="auto"/>
        <w:ind w:firstLineChars="250" w:firstLine="525"/>
        <w:jc w:val="left"/>
        <w:rPr>
          <w:rFonts w:ascii="Times New Roman" w:eastAsia="宋体" w:hAnsi="Times New Roman" w:cs="Times New Roman"/>
        </w:rPr>
      </w:pPr>
      <w:r w:rsidRPr="003B4B1E">
        <w:rPr>
          <w:rFonts w:ascii="Times New Roman" w:eastAsia="宋体" w:hAnsi="Times New Roman" w:cs="Times New Roman"/>
        </w:rPr>
        <w:br w:type="page"/>
      </w:r>
    </w:p>
    <w:p w14:paraId="5EE6CC98" w14:textId="096BAF22" w:rsidR="009A3D46" w:rsidRPr="00156E4A" w:rsidRDefault="009A3D46" w:rsidP="00D33FDD">
      <w:pPr>
        <w:spacing w:line="360" w:lineRule="auto"/>
        <w:jc w:val="left"/>
        <w:rPr>
          <w:rFonts w:ascii="Times New Roman" w:hAnsi="Times New Roman"/>
          <w:szCs w:val="18"/>
        </w:rPr>
      </w:pPr>
      <w:bookmarkStart w:id="40" w:name="_Hlk69396125"/>
      <w:bookmarkStart w:id="41" w:name="_Hlk67993863"/>
      <w:bookmarkStart w:id="42" w:name="_Hlk67065016"/>
      <w:bookmarkStart w:id="43" w:name="_Hlk68784331"/>
      <w:bookmarkEnd w:id="39"/>
      <w:r w:rsidRPr="00156E4A">
        <w:rPr>
          <w:rFonts w:ascii="Times New Roman" w:hAnsi="Times New Roman"/>
          <w:b/>
          <w:szCs w:val="18"/>
        </w:rPr>
        <w:lastRenderedPageBreak/>
        <w:t>T</w:t>
      </w:r>
      <w:r w:rsidRPr="00156E4A">
        <w:rPr>
          <w:rFonts w:ascii="Times New Roman" w:hAnsi="Times New Roman" w:hint="eastAsia"/>
          <w:b/>
          <w:szCs w:val="18"/>
        </w:rPr>
        <w:t>able</w:t>
      </w:r>
      <w:r w:rsidR="00BC28AE" w:rsidRPr="00620AD8">
        <w:rPr>
          <w:rFonts w:ascii="Times New Roman" w:hAnsi="Times New Roman"/>
          <w:b/>
          <w:color w:val="FF0000"/>
          <w:szCs w:val="18"/>
        </w:rPr>
        <w:t xml:space="preserve"> </w:t>
      </w:r>
      <w:r w:rsidR="00C65A1D" w:rsidRPr="00F72CF1">
        <w:rPr>
          <w:rFonts w:ascii="Times New Roman" w:hAnsi="Times New Roman"/>
          <w:b/>
          <w:szCs w:val="18"/>
        </w:rPr>
        <w:t>2</w:t>
      </w:r>
      <w:r w:rsidR="00536295" w:rsidRPr="00156E4A">
        <w:rPr>
          <w:rFonts w:ascii="Times New Roman" w:hAnsi="Times New Roman"/>
          <w:b/>
          <w:szCs w:val="18"/>
        </w:rPr>
        <w:br/>
      </w:r>
      <w:bookmarkStart w:id="44" w:name="_Hlk129528436"/>
      <w:r w:rsidR="00D42C3A" w:rsidRPr="00156E4A">
        <w:rPr>
          <w:rFonts w:ascii="Times New Roman" w:hAnsi="Times New Roman"/>
          <w:szCs w:val="18"/>
        </w:rPr>
        <w:t>Kinetic parameters</w:t>
      </w:r>
      <w:bookmarkEnd w:id="44"/>
      <w:r w:rsidR="00D42C3A" w:rsidRPr="00156E4A">
        <w:rPr>
          <w:rFonts w:ascii="Times New Roman" w:hAnsi="Times New Roman"/>
          <w:szCs w:val="18"/>
        </w:rPr>
        <w:t xml:space="preserve"> of </w:t>
      </w:r>
      <w:r w:rsidRPr="00156E4A">
        <w:rPr>
          <w:rFonts w:ascii="Times New Roman" w:hAnsi="Times New Roman"/>
          <w:szCs w:val="18"/>
        </w:rPr>
        <w:t xml:space="preserve">wild-type and mutant </w:t>
      </w:r>
      <w:r w:rsidR="000315EB">
        <w:rPr>
          <w:rFonts w:ascii="Times New Roman" w:hAnsi="Times New Roman" w:cs="Times New Roman"/>
          <w:szCs w:val="18"/>
        </w:rPr>
        <w:t>AG</w:t>
      </w:r>
      <w:r w:rsidR="00D42C3A" w:rsidRPr="00156E4A">
        <w:rPr>
          <w:rFonts w:ascii="Times New Roman" w:hAnsi="Times New Roman"/>
          <w:szCs w:val="18"/>
        </w:rPr>
        <w:t>.</w:t>
      </w:r>
    </w:p>
    <w:tbl>
      <w:tblPr>
        <w:tblStyle w:val="aa"/>
        <w:tblW w:w="8414"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1454"/>
        <w:gridCol w:w="2074"/>
      </w:tblGrid>
      <w:tr w:rsidR="009A3D46" w:rsidRPr="00156E4A" w14:paraId="62377A09" w14:textId="77777777" w:rsidTr="008F2556">
        <w:tc>
          <w:tcPr>
            <w:tcW w:w="4886" w:type="dxa"/>
            <w:tcBorders>
              <w:top w:val="single" w:sz="4" w:space="0" w:color="auto"/>
              <w:bottom w:val="single" w:sz="4" w:space="0" w:color="auto"/>
            </w:tcBorders>
            <w:vAlign w:val="center"/>
          </w:tcPr>
          <w:p w14:paraId="5743D69B" w14:textId="77777777" w:rsidR="009A3D46" w:rsidRPr="00156E4A" w:rsidRDefault="00536295" w:rsidP="00CD7139">
            <w:pPr>
              <w:jc w:val="left"/>
              <w:rPr>
                <w:rFonts w:ascii="Times New Roman" w:hAnsi="Times New Roman"/>
                <w:b/>
                <w:kern w:val="2"/>
                <w:sz w:val="18"/>
                <w:szCs w:val="18"/>
              </w:rPr>
            </w:pPr>
            <w:bookmarkStart w:id="45" w:name="_Hlk69715776"/>
            <w:r w:rsidRPr="00156E4A">
              <w:rPr>
                <w:rFonts w:ascii="Times New Roman" w:hAnsi="Times New Roman" w:cs="Times New Roman"/>
                <w:b/>
                <w:sz w:val="21"/>
                <w:szCs w:val="21"/>
              </w:rPr>
              <w:t>P</w:t>
            </w:r>
            <w:r w:rsidR="00E832FA" w:rsidRPr="00156E4A">
              <w:rPr>
                <w:rFonts w:ascii="Times New Roman" w:hAnsi="Times New Roman" w:cs="Times New Roman"/>
                <w:b/>
                <w:sz w:val="21"/>
                <w:szCs w:val="21"/>
              </w:rPr>
              <w:t>arameters</w:t>
            </w:r>
          </w:p>
        </w:tc>
        <w:tc>
          <w:tcPr>
            <w:tcW w:w="1454" w:type="dxa"/>
            <w:tcBorders>
              <w:top w:val="single" w:sz="4" w:space="0" w:color="auto"/>
              <w:bottom w:val="single" w:sz="4" w:space="0" w:color="auto"/>
            </w:tcBorders>
            <w:vAlign w:val="center"/>
          </w:tcPr>
          <w:p w14:paraId="608CEE05" w14:textId="25D24CC2" w:rsidR="009A3D46" w:rsidRPr="00156E4A" w:rsidRDefault="008B5C06" w:rsidP="00536295">
            <w:pPr>
              <w:jc w:val="center"/>
              <w:rPr>
                <w:rFonts w:ascii="Times New Roman" w:hAnsi="Times New Roman"/>
                <w:b/>
                <w:kern w:val="2"/>
                <w:sz w:val="18"/>
                <w:szCs w:val="18"/>
              </w:rPr>
            </w:pPr>
            <w:r w:rsidRPr="00156E4A">
              <w:rPr>
                <w:rFonts w:ascii="Times New Roman" w:hAnsi="Times New Roman" w:hint="eastAsia"/>
                <w:b/>
                <w:kern w:val="2"/>
                <w:sz w:val="18"/>
                <w:szCs w:val="18"/>
              </w:rPr>
              <w:t>W</w:t>
            </w:r>
            <w:r w:rsidR="00536295" w:rsidRPr="00156E4A">
              <w:rPr>
                <w:rFonts w:ascii="Times New Roman" w:hAnsi="Times New Roman"/>
                <w:b/>
                <w:kern w:val="2"/>
                <w:sz w:val="18"/>
                <w:szCs w:val="18"/>
              </w:rPr>
              <w:t>ild-type (WT)</w:t>
            </w:r>
          </w:p>
        </w:tc>
        <w:tc>
          <w:tcPr>
            <w:tcW w:w="2074" w:type="dxa"/>
            <w:tcBorders>
              <w:top w:val="single" w:sz="4" w:space="0" w:color="auto"/>
              <w:bottom w:val="single" w:sz="4" w:space="0" w:color="auto"/>
            </w:tcBorders>
            <w:vAlign w:val="center"/>
          </w:tcPr>
          <w:p w14:paraId="19941D5F" w14:textId="77777777" w:rsidR="009A3D46" w:rsidRPr="00156E4A" w:rsidRDefault="00536295" w:rsidP="00536295">
            <w:pPr>
              <w:jc w:val="center"/>
              <w:rPr>
                <w:rFonts w:ascii="Times New Roman" w:hAnsi="Times New Roman"/>
                <w:b/>
                <w:kern w:val="2"/>
                <w:sz w:val="18"/>
                <w:szCs w:val="18"/>
              </w:rPr>
            </w:pPr>
            <w:bookmarkStart w:id="46" w:name="_Hlk69224851"/>
            <w:r w:rsidRPr="00156E4A">
              <w:rPr>
                <w:rFonts w:ascii="Times New Roman" w:hAnsi="Times New Roman"/>
                <w:b/>
                <w:kern w:val="2"/>
                <w:sz w:val="18"/>
                <w:szCs w:val="18"/>
              </w:rPr>
              <w:t>Mutant</w:t>
            </w:r>
            <w:r w:rsidRPr="00156E4A">
              <w:rPr>
                <w:rFonts w:ascii="Times New Roman" w:hAnsi="Times New Roman"/>
                <w:b/>
                <w:kern w:val="2"/>
                <w:sz w:val="18"/>
                <w:szCs w:val="18"/>
              </w:rPr>
              <w:br/>
              <w:t>(</w:t>
            </w:r>
            <w:r w:rsidR="009A3D46" w:rsidRPr="00156E4A">
              <w:rPr>
                <w:rFonts w:ascii="Times New Roman" w:hAnsi="Times New Roman"/>
                <w:b/>
                <w:kern w:val="2"/>
                <w:sz w:val="18"/>
                <w:szCs w:val="18"/>
              </w:rPr>
              <w:t>Y215W</w:t>
            </w:r>
            <w:bookmarkEnd w:id="46"/>
            <w:r w:rsidRPr="00156E4A">
              <w:rPr>
                <w:rFonts w:ascii="Times New Roman" w:hAnsi="Times New Roman"/>
                <w:b/>
                <w:kern w:val="2"/>
                <w:sz w:val="18"/>
                <w:szCs w:val="18"/>
              </w:rPr>
              <w:t>)</w:t>
            </w:r>
          </w:p>
        </w:tc>
      </w:tr>
      <w:tr w:rsidR="008F2556" w:rsidRPr="00156E4A" w14:paraId="51FFDA71" w14:textId="77777777" w:rsidTr="008F2556">
        <w:trPr>
          <w:trHeight w:val="57"/>
        </w:trPr>
        <w:tc>
          <w:tcPr>
            <w:tcW w:w="4886" w:type="dxa"/>
            <w:tcBorders>
              <w:top w:val="single" w:sz="4" w:space="0" w:color="auto"/>
              <w:bottom w:val="nil"/>
            </w:tcBorders>
            <w:vAlign w:val="center"/>
          </w:tcPr>
          <w:p w14:paraId="2AEE3350" w14:textId="7B11B67C" w:rsidR="008F2556" w:rsidRPr="00156E4A" w:rsidRDefault="008F2556" w:rsidP="008F2556">
            <w:pPr>
              <w:jc w:val="left"/>
              <w:rPr>
                <w:rFonts w:ascii="Times New Roman" w:hAnsi="Times New Roman"/>
                <w:sz w:val="18"/>
                <w:szCs w:val="18"/>
              </w:rPr>
            </w:pPr>
            <w:bookmarkStart w:id="47" w:name="_Hlk69224861"/>
            <w:r w:rsidRPr="00156E4A">
              <w:rPr>
                <w:rFonts w:ascii="Times New Roman" w:hAnsi="Times New Roman"/>
                <w:i/>
                <w:iCs/>
                <w:kern w:val="2"/>
                <w:sz w:val="18"/>
                <w:szCs w:val="18"/>
              </w:rPr>
              <w:t>K</w:t>
            </w:r>
            <w:r w:rsidRPr="00F6059F">
              <w:rPr>
                <w:rFonts w:ascii="Times New Roman" w:hAnsi="Times New Roman"/>
                <w:iCs/>
                <w:sz w:val="18"/>
                <w:szCs w:val="18"/>
                <w:vertAlign w:val="subscript"/>
              </w:rPr>
              <w:t>m</w:t>
            </w:r>
            <w:r w:rsidRPr="00156E4A">
              <w:rPr>
                <w:rFonts w:ascii="Times New Roman" w:hAnsi="Times New Roman"/>
                <w:iCs/>
                <w:kern w:val="2"/>
                <w:sz w:val="18"/>
                <w:szCs w:val="18"/>
                <w:vertAlign w:val="subscript"/>
              </w:rPr>
              <w:t xml:space="preserve"> </w:t>
            </w:r>
            <w:r w:rsidRPr="00156E4A">
              <w:rPr>
                <w:rFonts w:ascii="Times New Roman" w:hAnsi="Times New Roman" w:hint="eastAsia"/>
                <w:kern w:val="2"/>
                <w:sz w:val="18"/>
                <w:szCs w:val="18"/>
              </w:rPr>
              <w:t>(</w:t>
            </w:r>
            <w:r w:rsidRPr="00156E4A">
              <w:rPr>
                <w:rFonts w:ascii="Times New Roman" w:hAnsi="Times New Roman"/>
                <w:kern w:val="2"/>
                <w:sz w:val="18"/>
                <w:szCs w:val="18"/>
              </w:rPr>
              <w:t>AA-2G)</w:t>
            </w:r>
            <w:bookmarkEnd w:id="47"/>
            <w:r w:rsidRPr="00156E4A">
              <w:rPr>
                <w:rFonts w:ascii="Times New Roman" w:hAnsi="Times New Roman" w:hint="eastAsia"/>
                <w:kern w:val="2"/>
                <w:sz w:val="18"/>
                <w:szCs w:val="18"/>
              </w:rPr>
              <w:t xml:space="preserve"> (</w:t>
            </w:r>
            <w:r w:rsidRPr="00156E4A">
              <w:rPr>
                <w:rFonts w:ascii="Times New Roman" w:hAnsi="Times New Roman"/>
                <w:kern w:val="2"/>
                <w:sz w:val="18"/>
                <w:szCs w:val="18"/>
              </w:rPr>
              <w:t>mM)</w:t>
            </w:r>
          </w:p>
        </w:tc>
        <w:tc>
          <w:tcPr>
            <w:tcW w:w="1454" w:type="dxa"/>
            <w:tcBorders>
              <w:top w:val="single" w:sz="4" w:space="0" w:color="auto"/>
              <w:bottom w:val="nil"/>
            </w:tcBorders>
            <w:vAlign w:val="center"/>
          </w:tcPr>
          <w:p w14:paraId="0F334EB2" w14:textId="7192A4EF" w:rsidR="008F2556" w:rsidRPr="00156E4A" w:rsidRDefault="008F2556" w:rsidP="008F2556">
            <w:pPr>
              <w:jc w:val="center"/>
              <w:rPr>
                <w:rFonts w:ascii="Times New Roman" w:hAnsi="Times New Roman"/>
                <w:sz w:val="18"/>
                <w:szCs w:val="18"/>
              </w:rPr>
            </w:pPr>
            <w:r w:rsidRPr="00156E4A">
              <w:rPr>
                <w:rFonts w:ascii="Times New Roman" w:hAnsi="Times New Roman"/>
                <w:kern w:val="2"/>
                <w:sz w:val="18"/>
                <w:szCs w:val="18"/>
              </w:rPr>
              <w:t>15.14</w:t>
            </w:r>
          </w:p>
        </w:tc>
        <w:tc>
          <w:tcPr>
            <w:tcW w:w="2074" w:type="dxa"/>
            <w:tcBorders>
              <w:top w:val="single" w:sz="4" w:space="0" w:color="auto"/>
              <w:bottom w:val="nil"/>
            </w:tcBorders>
            <w:vAlign w:val="center"/>
          </w:tcPr>
          <w:p w14:paraId="3E5EB2D8" w14:textId="21CE68A0" w:rsidR="008F2556" w:rsidRPr="00156E4A" w:rsidRDefault="008F2556" w:rsidP="008F2556">
            <w:pPr>
              <w:jc w:val="center"/>
              <w:rPr>
                <w:rFonts w:ascii="Times New Roman" w:hAnsi="Times New Roman"/>
                <w:sz w:val="18"/>
                <w:szCs w:val="18"/>
              </w:rPr>
            </w:pPr>
            <w:r w:rsidRPr="00156E4A">
              <w:rPr>
                <w:rFonts w:ascii="Times New Roman" w:hAnsi="Times New Roman"/>
                <w:kern w:val="2"/>
                <w:sz w:val="18"/>
                <w:szCs w:val="18"/>
              </w:rPr>
              <w:t>17.37</w:t>
            </w:r>
          </w:p>
        </w:tc>
      </w:tr>
      <w:tr w:rsidR="008F2556" w:rsidRPr="00156E4A" w14:paraId="5437A76A" w14:textId="77777777" w:rsidTr="008F2556">
        <w:trPr>
          <w:trHeight w:val="57"/>
        </w:trPr>
        <w:tc>
          <w:tcPr>
            <w:tcW w:w="4886" w:type="dxa"/>
            <w:tcBorders>
              <w:top w:val="nil"/>
              <w:bottom w:val="nil"/>
            </w:tcBorders>
            <w:vAlign w:val="center"/>
          </w:tcPr>
          <w:p w14:paraId="055191C6" w14:textId="72B580E1" w:rsidR="008F2556" w:rsidRPr="00156E4A" w:rsidRDefault="008F2556" w:rsidP="008F2556">
            <w:pPr>
              <w:jc w:val="left"/>
              <w:rPr>
                <w:rFonts w:ascii="Times New Roman" w:hAnsi="Times New Roman"/>
                <w:kern w:val="2"/>
                <w:sz w:val="18"/>
                <w:szCs w:val="18"/>
              </w:rPr>
            </w:pPr>
            <w:bookmarkStart w:id="48" w:name="_Hlk69230292"/>
            <w:r w:rsidRPr="00156E4A">
              <w:rPr>
                <w:rFonts w:ascii="Times New Roman" w:hAnsi="Times New Roman"/>
                <w:i/>
                <w:iCs/>
                <w:kern w:val="2"/>
                <w:sz w:val="18"/>
                <w:szCs w:val="18"/>
              </w:rPr>
              <w:t>k</w:t>
            </w:r>
            <w:r w:rsidRPr="00F6059F">
              <w:rPr>
                <w:rFonts w:ascii="Times New Roman" w:hAnsi="Times New Roman"/>
                <w:iCs/>
                <w:sz w:val="18"/>
                <w:szCs w:val="18"/>
                <w:vertAlign w:val="subscript"/>
              </w:rPr>
              <w:t>cat</w:t>
            </w:r>
            <w:r w:rsidRPr="00156E4A">
              <w:rPr>
                <w:rFonts w:ascii="Times New Roman" w:hAnsi="Times New Roman"/>
                <w:i/>
                <w:iCs/>
                <w:kern w:val="2"/>
                <w:sz w:val="18"/>
                <w:szCs w:val="18"/>
              </w:rPr>
              <w:t>/K</w:t>
            </w:r>
            <w:r w:rsidRPr="00F6059F">
              <w:rPr>
                <w:rFonts w:ascii="Times New Roman" w:hAnsi="Times New Roman"/>
                <w:iCs/>
                <w:sz w:val="18"/>
                <w:szCs w:val="18"/>
                <w:vertAlign w:val="subscript"/>
              </w:rPr>
              <w:t>m</w:t>
            </w:r>
            <w:r w:rsidRPr="00156E4A">
              <w:rPr>
                <w:rFonts w:ascii="Times New Roman" w:hAnsi="Times New Roman" w:hint="eastAsia"/>
                <w:kern w:val="2"/>
                <w:sz w:val="18"/>
                <w:szCs w:val="18"/>
              </w:rPr>
              <w:t xml:space="preserve"> (</w:t>
            </w:r>
            <w:r w:rsidRPr="00156E4A">
              <w:rPr>
                <w:rFonts w:ascii="Times New Roman" w:hAnsi="Times New Roman"/>
                <w:kern w:val="2"/>
                <w:sz w:val="18"/>
                <w:szCs w:val="18"/>
              </w:rPr>
              <w:t>AA-2G)</w:t>
            </w:r>
            <w:bookmarkEnd w:id="48"/>
          </w:p>
        </w:tc>
        <w:tc>
          <w:tcPr>
            <w:tcW w:w="1454" w:type="dxa"/>
            <w:tcBorders>
              <w:top w:val="nil"/>
              <w:bottom w:val="nil"/>
            </w:tcBorders>
            <w:vAlign w:val="center"/>
          </w:tcPr>
          <w:p w14:paraId="25521EFD" w14:textId="381E33AC" w:rsidR="008F2556" w:rsidRPr="00156E4A" w:rsidRDefault="008F2556" w:rsidP="008F2556">
            <w:pPr>
              <w:jc w:val="center"/>
              <w:rPr>
                <w:rFonts w:ascii="Times New Roman" w:hAnsi="Times New Roman"/>
                <w:kern w:val="2"/>
                <w:sz w:val="18"/>
                <w:szCs w:val="18"/>
              </w:rPr>
            </w:pPr>
            <w:r w:rsidRPr="00156E4A">
              <w:rPr>
                <w:rFonts w:ascii="Times New Roman" w:hAnsi="Times New Roman"/>
                <w:kern w:val="2"/>
                <w:sz w:val="18"/>
                <w:szCs w:val="18"/>
              </w:rPr>
              <w:t>1.69</w:t>
            </w:r>
          </w:p>
        </w:tc>
        <w:tc>
          <w:tcPr>
            <w:tcW w:w="2074" w:type="dxa"/>
            <w:tcBorders>
              <w:top w:val="nil"/>
              <w:bottom w:val="nil"/>
            </w:tcBorders>
            <w:vAlign w:val="center"/>
          </w:tcPr>
          <w:p w14:paraId="5A7BA361" w14:textId="79B128AB" w:rsidR="008F2556" w:rsidRPr="00156E4A" w:rsidRDefault="008F2556" w:rsidP="008F2556">
            <w:pPr>
              <w:jc w:val="center"/>
              <w:rPr>
                <w:rFonts w:ascii="Times New Roman" w:hAnsi="Times New Roman"/>
                <w:kern w:val="2"/>
                <w:sz w:val="18"/>
                <w:szCs w:val="18"/>
              </w:rPr>
            </w:pPr>
            <w:r w:rsidRPr="00156E4A">
              <w:rPr>
                <w:rFonts w:ascii="Times New Roman" w:hAnsi="Times New Roman"/>
                <w:kern w:val="2"/>
                <w:sz w:val="18"/>
                <w:szCs w:val="18"/>
              </w:rPr>
              <w:t>0.23</w:t>
            </w:r>
          </w:p>
        </w:tc>
      </w:tr>
      <w:tr w:rsidR="001F185A" w:rsidRPr="00156E4A" w14:paraId="090FC495" w14:textId="77777777" w:rsidTr="00CD7139">
        <w:trPr>
          <w:trHeight w:val="57"/>
        </w:trPr>
        <w:tc>
          <w:tcPr>
            <w:tcW w:w="4886" w:type="dxa"/>
            <w:tcBorders>
              <w:top w:val="nil"/>
              <w:bottom w:val="nil"/>
            </w:tcBorders>
            <w:vAlign w:val="center"/>
          </w:tcPr>
          <w:p w14:paraId="761E6BEA" w14:textId="2092388D" w:rsidR="001F185A" w:rsidRPr="00156E4A" w:rsidRDefault="001F185A" w:rsidP="001F185A">
            <w:pPr>
              <w:jc w:val="left"/>
              <w:rPr>
                <w:rFonts w:ascii="Times New Roman" w:hAnsi="Times New Roman"/>
                <w:kern w:val="2"/>
                <w:sz w:val="18"/>
                <w:szCs w:val="18"/>
              </w:rPr>
            </w:pPr>
            <w:r w:rsidRPr="00156E4A">
              <w:rPr>
                <w:rFonts w:ascii="Times New Roman" w:hAnsi="Times New Roman"/>
                <w:kern w:val="2"/>
                <w:sz w:val="18"/>
                <w:szCs w:val="18"/>
              </w:rPr>
              <w:t xml:space="preserve">Enzyme specific activity for hydrolysis of AA-2G </w:t>
            </w:r>
            <w:r w:rsidRPr="00156E4A">
              <w:rPr>
                <w:rFonts w:ascii="Times New Roman" w:hAnsi="Times New Roman" w:hint="eastAsia"/>
                <w:kern w:val="2"/>
                <w:sz w:val="18"/>
                <w:szCs w:val="18"/>
              </w:rPr>
              <w:t>(</w:t>
            </w:r>
            <w:r w:rsidRPr="00156E4A">
              <w:rPr>
                <w:rFonts w:ascii="Times New Roman" w:hAnsi="Times New Roman"/>
                <w:kern w:val="2"/>
                <w:sz w:val="18"/>
                <w:szCs w:val="18"/>
              </w:rPr>
              <w:t>U/mg)</w:t>
            </w:r>
          </w:p>
        </w:tc>
        <w:tc>
          <w:tcPr>
            <w:tcW w:w="1454" w:type="dxa"/>
            <w:tcBorders>
              <w:top w:val="nil"/>
              <w:bottom w:val="nil"/>
            </w:tcBorders>
            <w:vAlign w:val="center"/>
          </w:tcPr>
          <w:p w14:paraId="081EEB1E" w14:textId="2490305F"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146.73</w:t>
            </w:r>
          </w:p>
        </w:tc>
        <w:tc>
          <w:tcPr>
            <w:tcW w:w="2074" w:type="dxa"/>
            <w:tcBorders>
              <w:top w:val="nil"/>
              <w:bottom w:val="nil"/>
            </w:tcBorders>
            <w:vAlign w:val="center"/>
          </w:tcPr>
          <w:p w14:paraId="252EA229" w14:textId="4A9C7A5D"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30.52</w:t>
            </w:r>
          </w:p>
        </w:tc>
      </w:tr>
      <w:tr w:rsidR="001F185A" w:rsidRPr="00156E4A" w14:paraId="04F595ED" w14:textId="77777777" w:rsidTr="00CD7139">
        <w:trPr>
          <w:trHeight w:val="57"/>
        </w:trPr>
        <w:tc>
          <w:tcPr>
            <w:tcW w:w="4886" w:type="dxa"/>
            <w:tcBorders>
              <w:top w:val="nil"/>
            </w:tcBorders>
            <w:vAlign w:val="center"/>
          </w:tcPr>
          <w:p w14:paraId="3CF538C2" w14:textId="03922597" w:rsidR="001F185A" w:rsidRPr="00156E4A" w:rsidRDefault="001F185A" w:rsidP="001F185A">
            <w:pPr>
              <w:jc w:val="left"/>
              <w:rPr>
                <w:rFonts w:ascii="Times New Roman" w:hAnsi="Times New Roman"/>
                <w:kern w:val="2"/>
                <w:sz w:val="18"/>
                <w:szCs w:val="18"/>
              </w:rPr>
            </w:pPr>
            <w:bookmarkStart w:id="49" w:name="_Hlk69224887"/>
            <w:r w:rsidRPr="00156E4A">
              <w:rPr>
                <w:rFonts w:ascii="Times New Roman" w:hAnsi="Times New Roman"/>
                <w:i/>
                <w:iCs/>
                <w:kern w:val="2"/>
                <w:sz w:val="18"/>
                <w:szCs w:val="18"/>
              </w:rPr>
              <w:t>K</w:t>
            </w:r>
            <w:r w:rsidRPr="00F6059F">
              <w:rPr>
                <w:rFonts w:ascii="Times New Roman" w:hAnsi="Times New Roman"/>
                <w:iCs/>
                <w:sz w:val="18"/>
                <w:szCs w:val="18"/>
                <w:vertAlign w:val="subscript"/>
              </w:rPr>
              <w:t>m</w:t>
            </w:r>
            <w:r w:rsidRPr="00156E4A">
              <w:rPr>
                <w:rFonts w:ascii="Times New Roman" w:hAnsi="Times New Roman" w:hint="eastAsia"/>
                <w:kern w:val="2"/>
                <w:sz w:val="18"/>
                <w:szCs w:val="18"/>
              </w:rPr>
              <w:t xml:space="preserve"> (</w:t>
            </w:r>
            <w:r w:rsidRPr="00156E4A">
              <w:rPr>
                <w:rFonts w:ascii="Times New Roman" w:hAnsi="Times New Roman"/>
                <w:kern w:val="2"/>
                <w:sz w:val="18"/>
                <w:szCs w:val="18"/>
              </w:rPr>
              <w:t>L</w:t>
            </w:r>
            <w:r w:rsidR="004752C8">
              <w:rPr>
                <w:rFonts w:ascii="Times New Roman" w:hAnsi="Times New Roman"/>
                <w:kern w:val="2"/>
                <w:sz w:val="18"/>
                <w:szCs w:val="18"/>
              </w:rPr>
              <w:t>-</w:t>
            </w:r>
            <w:r w:rsidRPr="00156E4A">
              <w:rPr>
                <w:rFonts w:ascii="Times New Roman" w:hAnsi="Times New Roman"/>
                <w:kern w:val="2"/>
                <w:sz w:val="18"/>
                <w:szCs w:val="18"/>
              </w:rPr>
              <w:t>AA)</w:t>
            </w:r>
            <w:r w:rsidRPr="00156E4A">
              <w:rPr>
                <w:rFonts w:ascii="Times New Roman" w:hAnsi="Times New Roman" w:hint="eastAsia"/>
                <w:kern w:val="2"/>
                <w:sz w:val="18"/>
                <w:szCs w:val="18"/>
              </w:rPr>
              <w:t xml:space="preserve"> (</w:t>
            </w:r>
            <w:r w:rsidRPr="00156E4A">
              <w:rPr>
                <w:rFonts w:ascii="Times New Roman" w:hAnsi="Times New Roman"/>
                <w:kern w:val="2"/>
                <w:sz w:val="18"/>
                <w:szCs w:val="18"/>
              </w:rPr>
              <w:t>mM)</w:t>
            </w:r>
            <w:bookmarkEnd w:id="49"/>
          </w:p>
        </w:tc>
        <w:tc>
          <w:tcPr>
            <w:tcW w:w="1454" w:type="dxa"/>
            <w:tcBorders>
              <w:top w:val="nil"/>
            </w:tcBorders>
            <w:vAlign w:val="center"/>
          </w:tcPr>
          <w:p w14:paraId="268F3FE6" w14:textId="1975C76F"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104.30</w:t>
            </w:r>
          </w:p>
        </w:tc>
        <w:tc>
          <w:tcPr>
            <w:tcW w:w="2074" w:type="dxa"/>
            <w:tcBorders>
              <w:top w:val="nil"/>
            </w:tcBorders>
            <w:vAlign w:val="center"/>
          </w:tcPr>
          <w:p w14:paraId="609310BA" w14:textId="5670B3FB"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63.62</w:t>
            </w:r>
          </w:p>
        </w:tc>
      </w:tr>
      <w:tr w:rsidR="001F185A" w:rsidRPr="00156E4A" w14:paraId="039F3B0C" w14:textId="77777777" w:rsidTr="00CD7139">
        <w:tc>
          <w:tcPr>
            <w:tcW w:w="4886" w:type="dxa"/>
            <w:vAlign w:val="center"/>
          </w:tcPr>
          <w:p w14:paraId="5C855D38" w14:textId="18B8C901" w:rsidR="001F185A" w:rsidRPr="00156E4A" w:rsidRDefault="001F185A" w:rsidP="001F185A">
            <w:pPr>
              <w:jc w:val="left"/>
              <w:rPr>
                <w:rFonts w:ascii="Times New Roman" w:hAnsi="Times New Roman"/>
                <w:kern w:val="2"/>
                <w:sz w:val="18"/>
                <w:szCs w:val="18"/>
              </w:rPr>
            </w:pPr>
            <w:r w:rsidRPr="00156E4A">
              <w:rPr>
                <w:rFonts w:ascii="Times New Roman" w:hAnsi="Times New Roman"/>
                <w:i/>
                <w:iCs/>
                <w:kern w:val="2"/>
                <w:sz w:val="18"/>
                <w:szCs w:val="18"/>
              </w:rPr>
              <w:t>k</w:t>
            </w:r>
            <w:r w:rsidRPr="00F6059F">
              <w:rPr>
                <w:rFonts w:ascii="Times New Roman" w:hAnsi="Times New Roman"/>
                <w:iCs/>
                <w:sz w:val="18"/>
                <w:szCs w:val="18"/>
                <w:vertAlign w:val="subscript"/>
              </w:rPr>
              <w:t>cat</w:t>
            </w:r>
            <w:r w:rsidRPr="00156E4A">
              <w:rPr>
                <w:rFonts w:ascii="Times New Roman" w:hAnsi="Times New Roman"/>
                <w:i/>
                <w:iCs/>
                <w:kern w:val="2"/>
                <w:sz w:val="18"/>
                <w:szCs w:val="18"/>
              </w:rPr>
              <w:t>/K</w:t>
            </w:r>
            <w:r w:rsidRPr="00F6059F">
              <w:rPr>
                <w:rFonts w:ascii="Times New Roman" w:hAnsi="Times New Roman"/>
                <w:iCs/>
                <w:sz w:val="18"/>
                <w:szCs w:val="18"/>
                <w:vertAlign w:val="subscript"/>
              </w:rPr>
              <w:t>m</w:t>
            </w:r>
            <w:r w:rsidRPr="00156E4A">
              <w:rPr>
                <w:rFonts w:ascii="Times New Roman" w:hAnsi="Times New Roman"/>
                <w:iCs/>
                <w:kern w:val="2"/>
                <w:sz w:val="18"/>
                <w:szCs w:val="18"/>
                <w:vertAlign w:val="subscript"/>
              </w:rPr>
              <w:t xml:space="preserve"> </w:t>
            </w:r>
            <w:r w:rsidRPr="00156E4A">
              <w:rPr>
                <w:rFonts w:ascii="Times New Roman" w:hAnsi="Times New Roman" w:hint="eastAsia"/>
                <w:kern w:val="2"/>
                <w:sz w:val="18"/>
                <w:szCs w:val="18"/>
              </w:rPr>
              <w:t>(</w:t>
            </w:r>
            <w:r w:rsidRPr="00156E4A">
              <w:rPr>
                <w:rFonts w:ascii="Times New Roman" w:hAnsi="Times New Roman"/>
                <w:kern w:val="2"/>
                <w:sz w:val="18"/>
                <w:szCs w:val="18"/>
              </w:rPr>
              <w:t>L</w:t>
            </w:r>
            <w:r w:rsidR="004752C8">
              <w:rPr>
                <w:rFonts w:ascii="Times New Roman" w:hAnsi="Times New Roman"/>
                <w:kern w:val="2"/>
                <w:sz w:val="18"/>
                <w:szCs w:val="18"/>
              </w:rPr>
              <w:t>-</w:t>
            </w:r>
            <w:r w:rsidRPr="00156E4A">
              <w:rPr>
                <w:rFonts w:ascii="Times New Roman" w:hAnsi="Times New Roman"/>
                <w:kern w:val="2"/>
                <w:sz w:val="18"/>
                <w:szCs w:val="18"/>
              </w:rPr>
              <w:t>AA)</w:t>
            </w:r>
          </w:p>
        </w:tc>
        <w:tc>
          <w:tcPr>
            <w:tcW w:w="1454" w:type="dxa"/>
            <w:vAlign w:val="center"/>
          </w:tcPr>
          <w:p w14:paraId="0356090F" w14:textId="52A8F29D"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0.934</w:t>
            </w:r>
          </w:p>
        </w:tc>
        <w:tc>
          <w:tcPr>
            <w:tcW w:w="2074" w:type="dxa"/>
            <w:vAlign w:val="center"/>
          </w:tcPr>
          <w:p w14:paraId="16A64484" w14:textId="367042DC"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0.910</w:t>
            </w:r>
          </w:p>
        </w:tc>
      </w:tr>
      <w:tr w:rsidR="001F185A" w:rsidRPr="00156E4A" w14:paraId="1981AFB3" w14:textId="77777777" w:rsidTr="00CD7139">
        <w:tc>
          <w:tcPr>
            <w:tcW w:w="4886" w:type="dxa"/>
            <w:vAlign w:val="center"/>
          </w:tcPr>
          <w:p w14:paraId="0EA8EC97" w14:textId="66448C8D" w:rsidR="001F185A" w:rsidRPr="00156E4A" w:rsidRDefault="001F185A" w:rsidP="001F185A">
            <w:pPr>
              <w:jc w:val="left"/>
              <w:rPr>
                <w:rFonts w:ascii="Times New Roman" w:hAnsi="Times New Roman"/>
                <w:kern w:val="2"/>
                <w:sz w:val="18"/>
                <w:szCs w:val="18"/>
              </w:rPr>
            </w:pPr>
            <w:bookmarkStart w:id="50" w:name="_Hlk69224923"/>
            <w:r w:rsidRPr="00156E4A">
              <w:rPr>
                <w:rFonts w:ascii="Times New Roman" w:hAnsi="Times New Roman"/>
                <w:i/>
                <w:iCs/>
                <w:kern w:val="2"/>
                <w:sz w:val="18"/>
                <w:szCs w:val="18"/>
              </w:rPr>
              <w:t>K</w:t>
            </w:r>
            <w:r w:rsidRPr="00F6059F">
              <w:rPr>
                <w:rFonts w:ascii="Times New Roman" w:hAnsi="Times New Roman"/>
                <w:iCs/>
                <w:sz w:val="18"/>
                <w:szCs w:val="18"/>
                <w:vertAlign w:val="subscript"/>
              </w:rPr>
              <w:t>m</w:t>
            </w:r>
            <w:r w:rsidRPr="00156E4A">
              <w:rPr>
                <w:rFonts w:ascii="Times New Roman" w:hAnsi="Times New Roman" w:hint="eastAsia"/>
                <w:kern w:val="2"/>
                <w:sz w:val="18"/>
                <w:szCs w:val="18"/>
              </w:rPr>
              <w:t xml:space="preserve"> (</w:t>
            </w:r>
            <w:r w:rsidRPr="00156E4A">
              <w:rPr>
                <w:rFonts w:ascii="Times New Roman" w:hAnsi="Times New Roman"/>
                <w:kern w:val="2"/>
                <w:sz w:val="18"/>
                <w:szCs w:val="18"/>
              </w:rPr>
              <w:t>maltose)</w:t>
            </w:r>
            <w:bookmarkEnd w:id="50"/>
            <w:r w:rsidRPr="00156E4A">
              <w:rPr>
                <w:rFonts w:ascii="Times New Roman" w:hAnsi="Times New Roman" w:hint="eastAsia"/>
                <w:kern w:val="2"/>
                <w:sz w:val="18"/>
                <w:szCs w:val="18"/>
              </w:rPr>
              <w:t xml:space="preserve"> (</w:t>
            </w:r>
            <w:r w:rsidRPr="00156E4A">
              <w:rPr>
                <w:rFonts w:ascii="Times New Roman" w:hAnsi="Times New Roman"/>
                <w:kern w:val="2"/>
                <w:sz w:val="18"/>
                <w:szCs w:val="18"/>
              </w:rPr>
              <w:t>mM)</w:t>
            </w:r>
          </w:p>
        </w:tc>
        <w:tc>
          <w:tcPr>
            <w:tcW w:w="1454" w:type="dxa"/>
            <w:vAlign w:val="center"/>
          </w:tcPr>
          <w:p w14:paraId="01891D4C" w14:textId="6ED0F9C0"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73.6</w:t>
            </w:r>
          </w:p>
        </w:tc>
        <w:tc>
          <w:tcPr>
            <w:tcW w:w="2074" w:type="dxa"/>
            <w:vAlign w:val="center"/>
          </w:tcPr>
          <w:p w14:paraId="0435A82E" w14:textId="620A369B"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88.3</w:t>
            </w:r>
          </w:p>
        </w:tc>
      </w:tr>
      <w:tr w:rsidR="001F185A" w:rsidRPr="00156E4A" w14:paraId="6D9BFBF6" w14:textId="77777777" w:rsidTr="00CD7139">
        <w:tc>
          <w:tcPr>
            <w:tcW w:w="4886" w:type="dxa"/>
            <w:vAlign w:val="center"/>
          </w:tcPr>
          <w:p w14:paraId="1F3E33D7" w14:textId="44DB1ECB" w:rsidR="001F185A" w:rsidRPr="00156E4A" w:rsidRDefault="001F185A" w:rsidP="001F185A">
            <w:pPr>
              <w:jc w:val="left"/>
              <w:rPr>
                <w:rFonts w:ascii="Times New Roman" w:hAnsi="Times New Roman"/>
                <w:kern w:val="2"/>
                <w:sz w:val="18"/>
                <w:szCs w:val="18"/>
              </w:rPr>
            </w:pPr>
            <w:r w:rsidRPr="00156E4A">
              <w:rPr>
                <w:rFonts w:ascii="Times New Roman" w:hAnsi="Times New Roman"/>
                <w:i/>
                <w:iCs/>
                <w:kern w:val="2"/>
                <w:sz w:val="18"/>
                <w:szCs w:val="18"/>
              </w:rPr>
              <w:t>k</w:t>
            </w:r>
            <w:r w:rsidRPr="00F6059F">
              <w:rPr>
                <w:rFonts w:ascii="Times New Roman" w:hAnsi="Times New Roman"/>
                <w:iCs/>
                <w:sz w:val="18"/>
                <w:szCs w:val="18"/>
                <w:vertAlign w:val="subscript"/>
              </w:rPr>
              <w:t>cat</w:t>
            </w:r>
            <w:r w:rsidRPr="00156E4A">
              <w:rPr>
                <w:rFonts w:ascii="Times New Roman" w:hAnsi="Times New Roman"/>
                <w:i/>
                <w:iCs/>
                <w:kern w:val="2"/>
                <w:sz w:val="18"/>
                <w:szCs w:val="18"/>
              </w:rPr>
              <w:t>/K</w:t>
            </w:r>
            <w:r w:rsidRPr="00F6059F">
              <w:rPr>
                <w:rFonts w:ascii="Times New Roman" w:hAnsi="Times New Roman"/>
                <w:iCs/>
                <w:sz w:val="18"/>
                <w:szCs w:val="18"/>
                <w:vertAlign w:val="subscript"/>
              </w:rPr>
              <w:t>m</w:t>
            </w:r>
            <w:r w:rsidRPr="00156E4A">
              <w:rPr>
                <w:rFonts w:ascii="Times New Roman" w:hAnsi="Times New Roman" w:hint="eastAsia"/>
                <w:kern w:val="2"/>
                <w:sz w:val="18"/>
                <w:szCs w:val="18"/>
              </w:rPr>
              <w:t xml:space="preserve"> (</w:t>
            </w:r>
            <w:r w:rsidRPr="00156E4A">
              <w:rPr>
                <w:rFonts w:ascii="Times New Roman" w:hAnsi="Times New Roman"/>
                <w:kern w:val="2"/>
                <w:sz w:val="18"/>
                <w:szCs w:val="18"/>
              </w:rPr>
              <w:t>maltose)</w:t>
            </w:r>
          </w:p>
        </w:tc>
        <w:tc>
          <w:tcPr>
            <w:tcW w:w="1454" w:type="dxa"/>
            <w:vAlign w:val="center"/>
          </w:tcPr>
          <w:p w14:paraId="30577017" w14:textId="253936E7"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0.67</w:t>
            </w:r>
          </w:p>
        </w:tc>
        <w:tc>
          <w:tcPr>
            <w:tcW w:w="2074" w:type="dxa"/>
            <w:vAlign w:val="center"/>
          </w:tcPr>
          <w:p w14:paraId="2573FC1F" w14:textId="1EFC031A"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0.34</w:t>
            </w:r>
          </w:p>
        </w:tc>
      </w:tr>
      <w:tr w:rsidR="001F185A" w:rsidRPr="00156E4A" w14:paraId="0A86E464" w14:textId="77777777" w:rsidTr="00CD7139">
        <w:tc>
          <w:tcPr>
            <w:tcW w:w="4886" w:type="dxa"/>
            <w:vAlign w:val="center"/>
          </w:tcPr>
          <w:p w14:paraId="141E103E" w14:textId="32AFE410" w:rsidR="001F185A" w:rsidRPr="00156E4A" w:rsidRDefault="001F185A" w:rsidP="001F185A">
            <w:pPr>
              <w:jc w:val="left"/>
              <w:rPr>
                <w:rFonts w:ascii="Times New Roman" w:hAnsi="Times New Roman"/>
                <w:kern w:val="2"/>
                <w:sz w:val="18"/>
                <w:szCs w:val="18"/>
              </w:rPr>
            </w:pPr>
            <w:r w:rsidRPr="00156E4A">
              <w:rPr>
                <w:rFonts w:ascii="Times New Roman" w:eastAsia="宋体" w:hAnsi="Times New Roman" w:cs="Times New Roman"/>
                <w:sz w:val="18"/>
                <w:szCs w:val="18"/>
              </w:rPr>
              <w:t xml:space="preserve">Transglucosylation rate </w:t>
            </w:r>
            <w:r w:rsidRPr="00156E4A">
              <w:rPr>
                <w:rFonts w:ascii="Times New Roman" w:hAnsi="Times New Roman" w:hint="eastAsia"/>
                <w:kern w:val="2"/>
                <w:sz w:val="18"/>
                <w:szCs w:val="18"/>
              </w:rPr>
              <w:t>(</w:t>
            </w:r>
            <w:r w:rsidRPr="00156E4A">
              <w:rPr>
                <w:rFonts w:ascii="Times New Roman" w:hAnsi="Times New Roman"/>
                <w:kern w:val="2"/>
                <w:sz w:val="18"/>
                <w:szCs w:val="18"/>
              </w:rPr>
              <w:t>%)</w:t>
            </w:r>
            <w:r w:rsidRPr="00156E4A">
              <w:rPr>
                <w:rFonts w:ascii="Times New Roman" w:hAnsi="Times New Roman" w:hint="eastAsia"/>
                <w:kern w:val="2"/>
                <w:sz w:val="18"/>
                <w:szCs w:val="18"/>
              </w:rPr>
              <w:t>**</w:t>
            </w:r>
          </w:p>
        </w:tc>
        <w:tc>
          <w:tcPr>
            <w:tcW w:w="1454" w:type="dxa"/>
            <w:vAlign w:val="center"/>
          </w:tcPr>
          <w:p w14:paraId="6061E85F" w14:textId="20CD1527"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7.62</w:t>
            </w:r>
          </w:p>
        </w:tc>
        <w:tc>
          <w:tcPr>
            <w:tcW w:w="2074" w:type="dxa"/>
            <w:vAlign w:val="center"/>
          </w:tcPr>
          <w:p w14:paraId="271C7A27" w14:textId="76B13CC0" w:rsidR="001F185A" w:rsidRPr="00156E4A" w:rsidRDefault="001F185A" w:rsidP="001F185A">
            <w:pPr>
              <w:jc w:val="center"/>
              <w:rPr>
                <w:rFonts w:ascii="Times New Roman" w:hAnsi="Times New Roman"/>
                <w:kern w:val="2"/>
                <w:sz w:val="18"/>
                <w:szCs w:val="18"/>
              </w:rPr>
            </w:pPr>
            <w:r w:rsidRPr="00156E4A">
              <w:rPr>
                <w:rFonts w:ascii="Times New Roman" w:hAnsi="Times New Roman"/>
                <w:kern w:val="2"/>
                <w:sz w:val="18"/>
                <w:szCs w:val="18"/>
              </w:rPr>
              <w:t>10.61</w:t>
            </w:r>
          </w:p>
        </w:tc>
      </w:tr>
      <w:tr w:rsidR="001F185A" w:rsidRPr="00156E4A" w14:paraId="4F4B3C7C" w14:textId="77777777" w:rsidTr="00CD7139">
        <w:tc>
          <w:tcPr>
            <w:tcW w:w="4886" w:type="dxa"/>
            <w:vAlign w:val="center"/>
          </w:tcPr>
          <w:p w14:paraId="73F488F9" w14:textId="380A5433" w:rsidR="001F185A" w:rsidRPr="00156E4A" w:rsidRDefault="001F185A" w:rsidP="001F185A">
            <w:pPr>
              <w:jc w:val="left"/>
              <w:rPr>
                <w:rFonts w:ascii="Times New Roman" w:hAnsi="Times New Roman"/>
                <w:kern w:val="2"/>
                <w:sz w:val="18"/>
                <w:szCs w:val="18"/>
              </w:rPr>
            </w:pPr>
            <w:r w:rsidRPr="00156E4A">
              <w:rPr>
                <w:rFonts w:ascii="Times New Roman" w:eastAsia="宋体" w:hAnsi="Times New Roman" w:cs="Times New Roman"/>
                <w:sz w:val="18"/>
                <w:szCs w:val="18"/>
              </w:rPr>
              <w:t xml:space="preserve">Transglucosylation rate </w:t>
            </w:r>
            <w:r w:rsidRPr="00156E4A">
              <w:rPr>
                <w:rFonts w:ascii="Times New Roman" w:hAnsi="Times New Roman"/>
                <w:kern w:val="2"/>
                <w:sz w:val="18"/>
                <w:szCs w:val="18"/>
              </w:rPr>
              <w:t xml:space="preserve">improvement ratio </w:t>
            </w:r>
            <w:r w:rsidRPr="00156E4A">
              <w:rPr>
                <w:rFonts w:ascii="Times New Roman" w:hAnsi="Times New Roman" w:hint="eastAsia"/>
                <w:kern w:val="2"/>
                <w:sz w:val="18"/>
                <w:szCs w:val="18"/>
              </w:rPr>
              <w:t>(%</w:t>
            </w:r>
            <w:r w:rsidRPr="00156E4A">
              <w:rPr>
                <w:rFonts w:ascii="Times New Roman" w:hAnsi="Times New Roman"/>
                <w:kern w:val="2"/>
                <w:sz w:val="18"/>
                <w:szCs w:val="18"/>
              </w:rPr>
              <w:t>)</w:t>
            </w:r>
            <w:r w:rsidRPr="00156E4A">
              <w:rPr>
                <w:rFonts w:ascii="Times New Roman" w:hAnsi="Times New Roman" w:hint="eastAsia"/>
                <w:kern w:val="2"/>
                <w:sz w:val="18"/>
                <w:szCs w:val="18"/>
              </w:rPr>
              <w:t>*</w:t>
            </w:r>
          </w:p>
        </w:tc>
        <w:tc>
          <w:tcPr>
            <w:tcW w:w="1454" w:type="dxa"/>
            <w:vAlign w:val="center"/>
          </w:tcPr>
          <w:p w14:paraId="07379E97" w14:textId="7F4CEFA1" w:rsidR="001F185A" w:rsidRPr="00156E4A" w:rsidRDefault="001F185A" w:rsidP="001F185A">
            <w:pPr>
              <w:jc w:val="center"/>
              <w:rPr>
                <w:rFonts w:ascii="Times New Roman" w:hAnsi="Times New Roman"/>
                <w:kern w:val="2"/>
                <w:sz w:val="18"/>
                <w:szCs w:val="18"/>
              </w:rPr>
            </w:pPr>
            <w:r w:rsidRPr="00156E4A">
              <w:rPr>
                <w:rFonts w:ascii="Times New Roman" w:hAnsi="Times New Roman" w:hint="eastAsia"/>
                <w:kern w:val="2"/>
                <w:sz w:val="18"/>
                <w:szCs w:val="18"/>
              </w:rPr>
              <w:t>-</w:t>
            </w:r>
          </w:p>
        </w:tc>
        <w:tc>
          <w:tcPr>
            <w:tcW w:w="2074" w:type="dxa"/>
            <w:vAlign w:val="center"/>
          </w:tcPr>
          <w:p w14:paraId="7BCBAA25" w14:textId="45920227" w:rsidR="001F185A" w:rsidRPr="00156E4A" w:rsidRDefault="001F185A" w:rsidP="001F185A">
            <w:pPr>
              <w:jc w:val="center"/>
              <w:rPr>
                <w:rFonts w:ascii="Times New Roman" w:hAnsi="Times New Roman"/>
                <w:kern w:val="2"/>
                <w:sz w:val="18"/>
                <w:szCs w:val="18"/>
              </w:rPr>
            </w:pPr>
            <w:r w:rsidRPr="00156E4A">
              <w:rPr>
                <w:rFonts w:ascii="Times New Roman" w:hAnsi="Times New Roman" w:hint="eastAsia"/>
                <w:kern w:val="2"/>
                <w:sz w:val="18"/>
                <w:szCs w:val="18"/>
              </w:rPr>
              <w:t>39.23</w:t>
            </w:r>
          </w:p>
        </w:tc>
      </w:tr>
      <w:tr w:rsidR="003B4B1E" w:rsidRPr="003B4B1E" w14:paraId="1A4C9B57" w14:textId="77777777" w:rsidTr="00CD7139">
        <w:tc>
          <w:tcPr>
            <w:tcW w:w="4886" w:type="dxa"/>
            <w:vAlign w:val="center"/>
          </w:tcPr>
          <w:p w14:paraId="0805D7ED" w14:textId="25BBD24C" w:rsidR="001F185A" w:rsidRPr="003B4B1E" w:rsidRDefault="001F185A" w:rsidP="001F185A">
            <w:pPr>
              <w:jc w:val="left"/>
              <w:rPr>
                <w:rFonts w:ascii="Times New Roman" w:hAnsi="Times New Roman"/>
                <w:kern w:val="2"/>
                <w:sz w:val="18"/>
                <w:szCs w:val="18"/>
              </w:rPr>
            </w:pPr>
            <w:r w:rsidRPr="003B4B1E">
              <w:rPr>
                <w:rFonts w:ascii="Times New Roman" w:hAnsi="Times New Roman"/>
                <w:kern w:val="2"/>
                <w:sz w:val="18"/>
                <w:szCs w:val="18"/>
              </w:rPr>
              <w:t>AA-2G yield</w:t>
            </w:r>
            <w:r w:rsidRPr="003B4B1E">
              <w:rPr>
                <w:rFonts w:ascii="Times New Roman" w:hAnsi="Times New Roman" w:hint="eastAsia"/>
                <w:kern w:val="2"/>
                <w:sz w:val="18"/>
                <w:szCs w:val="18"/>
              </w:rPr>
              <w:t xml:space="preserve"> (</w:t>
            </w:r>
            <w:r w:rsidRPr="003B4B1E">
              <w:rPr>
                <w:rFonts w:ascii="Times New Roman" w:hAnsi="Times New Roman"/>
                <w:kern w:val="2"/>
                <w:sz w:val="18"/>
                <w:szCs w:val="18"/>
              </w:rPr>
              <w:t>g/L)</w:t>
            </w:r>
          </w:p>
        </w:tc>
        <w:tc>
          <w:tcPr>
            <w:tcW w:w="1454" w:type="dxa"/>
            <w:vAlign w:val="center"/>
          </w:tcPr>
          <w:p w14:paraId="63394FCD" w14:textId="4D3E4789" w:rsidR="001F185A" w:rsidRPr="003B4B1E" w:rsidRDefault="00352051" w:rsidP="001F185A">
            <w:pPr>
              <w:jc w:val="center"/>
              <w:rPr>
                <w:rFonts w:ascii="Times New Roman" w:hAnsi="Times New Roman"/>
                <w:strike/>
                <w:kern w:val="2"/>
                <w:sz w:val="18"/>
                <w:szCs w:val="18"/>
              </w:rPr>
            </w:pPr>
            <w:r w:rsidRPr="003B4B1E">
              <w:rPr>
                <w:rFonts w:ascii="Times New Roman" w:hAnsi="Times New Roman"/>
                <w:kern w:val="2"/>
                <w:sz w:val="18"/>
                <w:szCs w:val="18"/>
              </w:rPr>
              <w:t>2.58</w:t>
            </w:r>
          </w:p>
        </w:tc>
        <w:tc>
          <w:tcPr>
            <w:tcW w:w="2074" w:type="dxa"/>
            <w:vAlign w:val="center"/>
          </w:tcPr>
          <w:p w14:paraId="28B747DC" w14:textId="39BD142D" w:rsidR="001F185A" w:rsidRPr="003B4B1E" w:rsidRDefault="00352051" w:rsidP="001F185A">
            <w:pPr>
              <w:jc w:val="center"/>
              <w:rPr>
                <w:rFonts w:ascii="Times New Roman" w:hAnsi="Times New Roman"/>
                <w:strike/>
                <w:kern w:val="2"/>
                <w:sz w:val="18"/>
                <w:szCs w:val="18"/>
              </w:rPr>
            </w:pPr>
            <w:r w:rsidRPr="003B4B1E">
              <w:rPr>
                <w:rFonts w:ascii="Times New Roman" w:hAnsi="Times New Roman"/>
                <w:kern w:val="2"/>
                <w:sz w:val="18"/>
                <w:szCs w:val="18"/>
              </w:rPr>
              <w:t>3.59</w:t>
            </w:r>
          </w:p>
        </w:tc>
      </w:tr>
      <w:tr w:rsidR="001F185A" w:rsidRPr="00156E4A" w14:paraId="2FE2C2E3" w14:textId="77777777" w:rsidTr="00CD7139">
        <w:tc>
          <w:tcPr>
            <w:tcW w:w="4886" w:type="dxa"/>
            <w:vAlign w:val="center"/>
          </w:tcPr>
          <w:p w14:paraId="07F018F9" w14:textId="748BEDD5" w:rsidR="001F185A" w:rsidRPr="00156E4A" w:rsidRDefault="001F185A" w:rsidP="001F185A">
            <w:pPr>
              <w:jc w:val="left"/>
              <w:rPr>
                <w:rFonts w:ascii="Times New Roman" w:hAnsi="Times New Roman"/>
                <w:kern w:val="2"/>
                <w:sz w:val="18"/>
                <w:szCs w:val="18"/>
              </w:rPr>
            </w:pPr>
            <w:r w:rsidRPr="00156E4A">
              <w:rPr>
                <w:rFonts w:ascii="Times New Roman" w:hAnsi="Times New Roman"/>
                <w:kern w:val="2"/>
                <w:sz w:val="18"/>
                <w:szCs w:val="18"/>
              </w:rPr>
              <w:t xml:space="preserve">Yield improvement ratio </w:t>
            </w:r>
            <w:r w:rsidRPr="00156E4A">
              <w:rPr>
                <w:rFonts w:ascii="Times New Roman" w:hAnsi="Times New Roman" w:hint="eastAsia"/>
                <w:kern w:val="2"/>
                <w:sz w:val="18"/>
                <w:szCs w:val="18"/>
              </w:rPr>
              <w:t>(%</w:t>
            </w:r>
            <w:r w:rsidRPr="00156E4A">
              <w:rPr>
                <w:rFonts w:ascii="Times New Roman" w:hAnsi="Times New Roman"/>
                <w:kern w:val="2"/>
                <w:sz w:val="18"/>
                <w:szCs w:val="18"/>
              </w:rPr>
              <w:t>)</w:t>
            </w:r>
            <w:r w:rsidRPr="00156E4A">
              <w:rPr>
                <w:rFonts w:ascii="Times New Roman" w:hAnsi="Times New Roman" w:hint="eastAsia"/>
                <w:kern w:val="2"/>
                <w:sz w:val="18"/>
                <w:szCs w:val="18"/>
              </w:rPr>
              <w:t>*</w:t>
            </w:r>
          </w:p>
        </w:tc>
        <w:tc>
          <w:tcPr>
            <w:tcW w:w="1454" w:type="dxa"/>
            <w:vAlign w:val="center"/>
          </w:tcPr>
          <w:p w14:paraId="20FABD0F" w14:textId="373002EF" w:rsidR="001F185A" w:rsidRPr="00156E4A" w:rsidRDefault="001F185A" w:rsidP="001F185A">
            <w:pPr>
              <w:jc w:val="center"/>
              <w:rPr>
                <w:rFonts w:ascii="Times New Roman" w:hAnsi="Times New Roman"/>
                <w:kern w:val="2"/>
                <w:sz w:val="18"/>
                <w:szCs w:val="18"/>
              </w:rPr>
            </w:pPr>
            <w:r w:rsidRPr="00156E4A">
              <w:rPr>
                <w:rFonts w:ascii="Times New Roman" w:hAnsi="Times New Roman" w:hint="eastAsia"/>
                <w:kern w:val="2"/>
                <w:sz w:val="18"/>
                <w:szCs w:val="18"/>
              </w:rPr>
              <w:t>-</w:t>
            </w:r>
          </w:p>
        </w:tc>
        <w:tc>
          <w:tcPr>
            <w:tcW w:w="2074" w:type="dxa"/>
            <w:vAlign w:val="center"/>
          </w:tcPr>
          <w:p w14:paraId="4E33AF8E" w14:textId="47ED5CB8" w:rsidR="001F185A" w:rsidRPr="00156E4A" w:rsidRDefault="001F185A" w:rsidP="001F185A">
            <w:pPr>
              <w:jc w:val="center"/>
              <w:rPr>
                <w:rFonts w:ascii="Times New Roman" w:hAnsi="Times New Roman"/>
                <w:kern w:val="2"/>
                <w:sz w:val="18"/>
                <w:szCs w:val="18"/>
              </w:rPr>
            </w:pPr>
            <w:r w:rsidRPr="00156E4A">
              <w:rPr>
                <w:rFonts w:ascii="Times New Roman" w:hAnsi="Times New Roman" w:hint="eastAsia"/>
                <w:kern w:val="2"/>
                <w:sz w:val="18"/>
                <w:szCs w:val="18"/>
              </w:rPr>
              <w:t>39.26</w:t>
            </w:r>
          </w:p>
        </w:tc>
      </w:tr>
    </w:tbl>
    <w:bookmarkEnd w:id="45"/>
    <w:p w14:paraId="295B5250" w14:textId="3D6C66CA" w:rsidR="00DF24E2" w:rsidRPr="00156E4A" w:rsidRDefault="00F44287" w:rsidP="00D33FDD">
      <w:pPr>
        <w:spacing w:line="360" w:lineRule="auto"/>
        <w:rPr>
          <w:rFonts w:ascii="Times New Roman" w:hAnsi="Times New Roman"/>
          <w:sz w:val="18"/>
          <w:szCs w:val="18"/>
        </w:rPr>
      </w:pPr>
      <w:r w:rsidRPr="00156E4A">
        <w:rPr>
          <w:rFonts w:ascii="Times New Roman" w:hAnsi="Times New Roman"/>
          <w:i/>
          <w:sz w:val="18"/>
          <w:szCs w:val="18"/>
        </w:rPr>
        <w:t>k</w:t>
      </w:r>
      <w:r w:rsidRPr="00156E4A">
        <w:rPr>
          <w:rFonts w:ascii="Times New Roman" w:hAnsi="Times New Roman"/>
          <w:sz w:val="18"/>
          <w:szCs w:val="18"/>
          <w:vertAlign w:val="subscript"/>
        </w:rPr>
        <w:t>cat</w:t>
      </w:r>
      <w:r w:rsidRPr="00156E4A">
        <w:rPr>
          <w:rFonts w:ascii="Times New Roman" w:hAnsi="Times New Roman"/>
          <w:sz w:val="18"/>
          <w:szCs w:val="18"/>
        </w:rPr>
        <w:t xml:space="preserve">, turnover number; </w:t>
      </w:r>
      <w:r w:rsidRPr="00156E4A">
        <w:rPr>
          <w:rFonts w:ascii="Times New Roman" w:hAnsi="Times New Roman"/>
          <w:i/>
          <w:iCs/>
          <w:sz w:val="18"/>
          <w:szCs w:val="18"/>
        </w:rPr>
        <w:t>k</w:t>
      </w:r>
      <w:r w:rsidRPr="00156E4A">
        <w:rPr>
          <w:rFonts w:ascii="Times New Roman" w:hAnsi="Times New Roman"/>
          <w:iCs/>
          <w:sz w:val="18"/>
          <w:szCs w:val="18"/>
          <w:vertAlign w:val="subscript"/>
        </w:rPr>
        <w:t>cat</w:t>
      </w:r>
      <w:r w:rsidRPr="00156E4A">
        <w:rPr>
          <w:rFonts w:ascii="Times New Roman" w:hAnsi="Times New Roman"/>
          <w:i/>
          <w:iCs/>
          <w:sz w:val="18"/>
          <w:szCs w:val="18"/>
        </w:rPr>
        <w:t>/K</w:t>
      </w:r>
      <w:r w:rsidRPr="00156E4A">
        <w:rPr>
          <w:rFonts w:ascii="Times New Roman" w:hAnsi="Times New Roman"/>
          <w:iCs/>
          <w:sz w:val="18"/>
          <w:szCs w:val="18"/>
          <w:vertAlign w:val="subscript"/>
        </w:rPr>
        <w:t>m</w:t>
      </w:r>
      <w:r w:rsidRPr="00156E4A">
        <w:rPr>
          <w:rFonts w:ascii="Times New Roman" w:hAnsi="Times New Roman"/>
          <w:iCs/>
          <w:sz w:val="18"/>
          <w:szCs w:val="18"/>
        </w:rPr>
        <w:t>, catalytic efficiency;</w:t>
      </w:r>
      <w:r w:rsidRPr="00156E4A">
        <w:rPr>
          <w:rFonts w:ascii="Times New Roman" w:hAnsi="Times New Roman"/>
          <w:i/>
          <w:sz w:val="18"/>
          <w:szCs w:val="18"/>
        </w:rPr>
        <w:t xml:space="preserve"> K</w:t>
      </w:r>
      <w:r w:rsidRPr="00156E4A">
        <w:rPr>
          <w:rFonts w:ascii="Times New Roman" w:hAnsi="Times New Roman"/>
          <w:sz w:val="18"/>
          <w:szCs w:val="18"/>
          <w:vertAlign w:val="subscript"/>
        </w:rPr>
        <w:t>m</w:t>
      </w:r>
      <w:r w:rsidRPr="00156E4A">
        <w:rPr>
          <w:rFonts w:ascii="Times New Roman" w:hAnsi="Times New Roman"/>
          <w:sz w:val="18"/>
          <w:szCs w:val="18"/>
        </w:rPr>
        <w:t>, Michaelis constant</w:t>
      </w:r>
    </w:p>
    <w:p w14:paraId="2F71845B" w14:textId="77777777" w:rsidR="009A3D46" w:rsidRPr="00156E4A" w:rsidRDefault="009A3D46" w:rsidP="00D33FDD">
      <w:pPr>
        <w:spacing w:line="360" w:lineRule="auto"/>
        <w:rPr>
          <w:rFonts w:ascii="Times New Roman" w:hAnsi="Times New Roman"/>
          <w:sz w:val="18"/>
          <w:szCs w:val="18"/>
        </w:rPr>
      </w:pPr>
      <w:r w:rsidRPr="00156E4A">
        <w:rPr>
          <w:rFonts w:ascii="Times New Roman" w:hAnsi="Times New Roman"/>
          <w:sz w:val="18"/>
          <w:szCs w:val="18"/>
        </w:rPr>
        <w:t>*: The ratio of mutant values changed compared with wild type</w:t>
      </w:r>
    </w:p>
    <w:p w14:paraId="30EF60DD" w14:textId="77777777" w:rsidR="009A3D46" w:rsidRPr="00156E4A" w:rsidRDefault="009A3D46" w:rsidP="00CD7139">
      <w:pPr>
        <w:spacing w:line="360" w:lineRule="auto"/>
        <w:rPr>
          <w:rFonts w:ascii="Times New Roman" w:hAnsi="Times New Roman"/>
          <w:sz w:val="18"/>
          <w:szCs w:val="18"/>
        </w:rPr>
      </w:pPr>
      <w:r w:rsidRPr="00156E4A">
        <w:rPr>
          <w:rFonts w:ascii="Times New Roman" w:hAnsi="Times New Roman"/>
          <w:sz w:val="18"/>
          <w:szCs w:val="18"/>
        </w:rPr>
        <w:t>**: The molar mass ratio of the added L-AA to the generated AA-2G</w:t>
      </w:r>
      <w:bookmarkEnd w:id="40"/>
      <w:bookmarkEnd w:id="41"/>
      <w:bookmarkEnd w:id="42"/>
      <w:bookmarkEnd w:id="43"/>
    </w:p>
    <w:p w14:paraId="6A63D4E6" w14:textId="77777777" w:rsidR="008875D0" w:rsidRPr="00156E4A" w:rsidRDefault="008875D0" w:rsidP="00CD7139">
      <w:pPr>
        <w:autoSpaceDE w:val="0"/>
        <w:autoSpaceDN w:val="0"/>
        <w:adjustRightInd w:val="0"/>
        <w:spacing w:line="360" w:lineRule="auto"/>
        <w:rPr>
          <w:rFonts w:ascii="Times-Roman" w:hAnsi="Times-Roman" w:cs="Times-Roman"/>
          <w:kern w:val="0"/>
          <w:sz w:val="20"/>
          <w:szCs w:val="20"/>
        </w:rPr>
      </w:pPr>
    </w:p>
    <w:p w14:paraId="12EB7ADC" w14:textId="21516F02" w:rsidR="005A19DC" w:rsidRPr="000725E2" w:rsidRDefault="000725E2" w:rsidP="00CD7139">
      <w:pPr>
        <w:pStyle w:val="2"/>
        <w:spacing w:before="0" w:after="0" w:line="360" w:lineRule="auto"/>
        <w:jc w:val="left"/>
        <w:rPr>
          <w:rFonts w:ascii="Times New Roman" w:eastAsia="宋体" w:hAnsi="Times New Roman" w:cs="Times New Roman"/>
          <w:bCs w:val="0"/>
          <w:iCs/>
          <w:sz w:val="21"/>
          <w:szCs w:val="21"/>
        </w:rPr>
      </w:pPr>
      <w:r w:rsidRPr="000725E2">
        <w:rPr>
          <w:rFonts w:ascii="Times New Roman" w:eastAsia="宋体" w:hAnsi="Times New Roman" w:cs="Times New Roman"/>
          <w:bCs w:val="0"/>
          <w:iCs/>
          <w:sz w:val="21"/>
          <w:szCs w:val="21"/>
        </w:rPr>
        <w:t xml:space="preserve">3.7 </w:t>
      </w:r>
      <w:r w:rsidR="00D1527B" w:rsidRPr="000725E2">
        <w:rPr>
          <w:rFonts w:ascii="Times New Roman" w:eastAsia="宋体" w:hAnsi="Times New Roman" w:cs="Times New Roman"/>
          <w:bCs w:val="0"/>
          <w:iCs/>
          <w:sz w:val="21"/>
          <w:szCs w:val="21"/>
        </w:rPr>
        <w:t xml:space="preserve">Analysis of </w:t>
      </w:r>
      <w:r w:rsidR="00690CAF" w:rsidRPr="000725E2">
        <w:rPr>
          <w:rFonts w:ascii="Times New Roman" w:eastAsia="宋体" w:hAnsi="Times New Roman" w:cs="Times New Roman"/>
          <w:bCs w:val="0"/>
          <w:iCs/>
          <w:sz w:val="21"/>
          <w:szCs w:val="21"/>
        </w:rPr>
        <w:t>AA-2G</w:t>
      </w:r>
      <w:r w:rsidR="00D1527B" w:rsidRPr="000725E2">
        <w:rPr>
          <w:rFonts w:ascii="Times New Roman" w:eastAsia="宋体" w:hAnsi="Times New Roman" w:cs="Times New Roman"/>
          <w:bCs w:val="0"/>
          <w:iCs/>
          <w:sz w:val="21"/>
          <w:szCs w:val="21"/>
        </w:rPr>
        <w:t xml:space="preserve"> synthesized by Y215W</w:t>
      </w:r>
    </w:p>
    <w:p w14:paraId="2BD3AFF2" w14:textId="491D1EE2" w:rsidR="00F54ED9" w:rsidRPr="003B4B1E" w:rsidRDefault="00136D19" w:rsidP="00F54ED9">
      <w:pPr>
        <w:spacing w:line="360" w:lineRule="auto"/>
        <w:ind w:firstLineChars="250" w:firstLine="525"/>
        <w:jc w:val="left"/>
        <w:rPr>
          <w:rFonts w:ascii="Times New Roman" w:eastAsia="宋体" w:hAnsi="Times New Roman" w:cs="Times New Roman"/>
        </w:rPr>
      </w:pPr>
      <w:bookmarkStart w:id="51" w:name="_Hlk84543924"/>
      <w:bookmarkStart w:id="52" w:name="_Hlk67065514"/>
      <w:r w:rsidRPr="003B4B1E">
        <w:rPr>
          <w:rFonts w:ascii="Times New Roman" w:eastAsia="宋体" w:hAnsi="Times New Roman" w:cs="Times New Roman"/>
        </w:rPr>
        <w:t xml:space="preserve">The commercial standard of </w:t>
      </w:r>
      <w:r w:rsidR="00360D01" w:rsidRPr="003B4B1E">
        <w:rPr>
          <w:rFonts w:ascii="Times New Roman" w:eastAsia="宋体" w:hAnsi="Times New Roman" w:cs="Times New Roman"/>
        </w:rPr>
        <w:t>AA-2G</w:t>
      </w:r>
      <w:r w:rsidR="00F10BB4" w:rsidRPr="003B4B1E">
        <w:rPr>
          <w:rFonts w:ascii="Times New Roman" w:eastAsia="宋体" w:hAnsi="Times New Roman" w:cs="Times New Roman"/>
        </w:rPr>
        <w:t xml:space="preserve"> as well as the</w:t>
      </w:r>
      <w:r w:rsidR="00360D01" w:rsidRPr="003B4B1E">
        <w:rPr>
          <w:rFonts w:ascii="Times New Roman" w:eastAsia="宋体" w:hAnsi="Times New Roman" w:cs="Times New Roman"/>
        </w:rPr>
        <w:t xml:space="preserve"> </w:t>
      </w:r>
      <w:r w:rsidR="00EE678B" w:rsidRPr="003B4B1E">
        <w:rPr>
          <w:rFonts w:ascii="Times New Roman" w:hAnsi="Times New Roman" w:cs="Times New Roman"/>
          <w:iCs/>
        </w:rPr>
        <w:t>wild-type</w:t>
      </w:r>
      <w:r w:rsidR="00360D01" w:rsidRPr="003B4B1E">
        <w:rPr>
          <w:rFonts w:ascii="Times New Roman" w:eastAsia="宋体" w:hAnsi="Times New Roman" w:cs="Times New Roman"/>
        </w:rPr>
        <w:t xml:space="preserve"> and Y215W transgl</w:t>
      </w:r>
      <w:r w:rsidR="001E449B" w:rsidRPr="003B4B1E">
        <w:rPr>
          <w:rFonts w:ascii="Times New Roman" w:eastAsia="宋体" w:hAnsi="Times New Roman" w:cs="Times New Roman"/>
        </w:rPr>
        <w:t>u</w:t>
      </w:r>
      <w:r w:rsidR="00360D01" w:rsidRPr="003B4B1E">
        <w:rPr>
          <w:rFonts w:ascii="Times New Roman" w:eastAsia="宋体" w:hAnsi="Times New Roman" w:cs="Times New Roman"/>
        </w:rPr>
        <w:t>cos</w:t>
      </w:r>
      <w:r w:rsidR="001E449B" w:rsidRPr="003B4B1E">
        <w:rPr>
          <w:rFonts w:ascii="Times New Roman" w:eastAsia="宋体" w:hAnsi="Times New Roman" w:cs="Times New Roman"/>
        </w:rPr>
        <w:t>yl</w:t>
      </w:r>
      <w:r w:rsidR="00360D01" w:rsidRPr="003B4B1E">
        <w:rPr>
          <w:rFonts w:ascii="Times New Roman" w:eastAsia="宋体" w:hAnsi="Times New Roman" w:cs="Times New Roman"/>
        </w:rPr>
        <w:t>ation reaction solution</w:t>
      </w:r>
      <w:r w:rsidRPr="003B4B1E">
        <w:rPr>
          <w:rFonts w:ascii="Times New Roman" w:eastAsia="宋体" w:hAnsi="Times New Roman" w:cs="Times New Roman"/>
        </w:rPr>
        <w:t>s</w:t>
      </w:r>
      <w:r w:rsidR="00360D01" w:rsidRPr="003B4B1E">
        <w:rPr>
          <w:rFonts w:ascii="Times New Roman" w:eastAsia="宋体" w:hAnsi="Times New Roman" w:cs="Times New Roman"/>
        </w:rPr>
        <w:t xml:space="preserve"> were analyzed using HPLC</w:t>
      </w:r>
      <w:r w:rsidRPr="003B4B1E">
        <w:rPr>
          <w:rFonts w:ascii="Times New Roman" w:eastAsia="宋体" w:hAnsi="Times New Roman" w:cs="Times New Roman"/>
        </w:rPr>
        <w:t xml:space="preserve"> (</w:t>
      </w:r>
      <w:r w:rsidR="00D70F81">
        <w:rPr>
          <w:rFonts w:ascii="Times New Roman" w:eastAsia="宋体" w:hAnsi="Times New Roman" w:cs="Times New Roman"/>
        </w:rPr>
        <w:t>Fig. 5</w:t>
      </w:r>
      <w:r w:rsidRPr="003B4B1E">
        <w:rPr>
          <w:rFonts w:ascii="Times New Roman" w:eastAsia="宋体" w:hAnsi="Times New Roman" w:cs="Times New Roman"/>
        </w:rPr>
        <w:t>)</w:t>
      </w:r>
      <w:r w:rsidR="00360D01" w:rsidRPr="003B4B1E">
        <w:rPr>
          <w:rFonts w:ascii="Times New Roman" w:eastAsia="宋体" w:hAnsi="Times New Roman" w:cs="Times New Roman"/>
        </w:rPr>
        <w:t xml:space="preserve">. The retention time of AA-2G was </w:t>
      </w:r>
      <w:r w:rsidRPr="003B4B1E">
        <w:rPr>
          <w:rFonts w:ascii="Times New Roman" w:eastAsia="宋体" w:hAnsi="Times New Roman" w:cs="Times New Roman"/>
        </w:rPr>
        <w:t xml:space="preserve">approximately </w:t>
      </w:r>
      <w:r w:rsidR="00360D01" w:rsidRPr="003B4B1E">
        <w:rPr>
          <w:rFonts w:ascii="Times New Roman" w:eastAsia="宋体" w:hAnsi="Times New Roman" w:cs="Times New Roman"/>
        </w:rPr>
        <w:t xml:space="preserve">8.40 min, and the peak samples were collected for further identification </w:t>
      </w:r>
      <w:r w:rsidRPr="003B4B1E">
        <w:rPr>
          <w:rFonts w:ascii="Times New Roman" w:eastAsia="宋体" w:hAnsi="Times New Roman" w:cs="Times New Roman"/>
        </w:rPr>
        <w:t xml:space="preserve">via </w:t>
      </w:r>
      <w:r w:rsidR="00CD1EBA" w:rsidRPr="003B4B1E">
        <w:rPr>
          <w:rFonts w:ascii="Times New Roman" w:eastAsia="宋体" w:hAnsi="Times New Roman" w:cs="Times New Roman"/>
        </w:rPr>
        <w:t>LC-MS/MS</w:t>
      </w:r>
      <w:r w:rsidR="00DE2389" w:rsidRPr="003B4B1E">
        <w:rPr>
          <w:rFonts w:ascii="Times New Roman" w:eastAsia="宋体" w:hAnsi="Times New Roman" w:cs="Times New Roman"/>
        </w:rPr>
        <w:t xml:space="preserve"> (</w:t>
      </w:r>
      <w:r w:rsidR="00D70F81">
        <w:rPr>
          <w:rFonts w:ascii="Times New Roman" w:eastAsia="宋体" w:hAnsi="Times New Roman" w:cs="Times New Roman"/>
        </w:rPr>
        <w:t>Fig. 6</w:t>
      </w:r>
      <w:r w:rsidR="00DE2389" w:rsidRPr="003B4B1E">
        <w:rPr>
          <w:rFonts w:ascii="Times New Roman" w:eastAsia="宋体" w:hAnsi="Times New Roman" w:cs="Times New Roman"/>
        </w:rPr>
        <w:t>)</w:t>
      </w:r>
      <w:r w:rsidR="008F2821" w:rsidRPr="003B4B1E">
        <w:rPr>
          <w:rFonts w:ascii="Times New Roman" w:eastAsia="宋体" w:hAnsi="Times New Roman" w:cs="Times New Roman"/>
        </w:rPr>
        <w:t>.</w:t>
      </w:r>
      <w:r w:rsidR="00360D01" w:rsidRPr="003B4B1E">
        <w:rPr>
          <w:rFonts w:ascii="Times New Roman" w:eastAsia="宋体" w:hAnsi="Times New Roman" w:cs="Times New Roman"/>
        </w:rPr>
        <w:t xml:space="preserve"> </w:t>
      </w:r>
      <w:r w:rsidR="00DE2389" w:rsidRPr="003B4B1E">
        <w:rPr>
          <w:rFonts w:ascii="Times New Roman" w:eastAsia="宋体" w:hAnsi="Times New Roman" w:cs="Times New Roman"/>
        </w:rPr>
        <w:t>The</w:t>
      </w:r>
      <w:r w:rsidR="008F2821" w:rsidRPr="003B4B1E">
        <w:rPr>
          <w:rFonts w:ascii="Times New Roman" w:eastAsia="宋体" w:hAnsi="Times New Roman" w:cs="Times New Roman"/>
        </w:rPr>
        <w:t xml:space="preserve"> mass-to-charge ratio (m/z) was calculated</w:t>
      </w:r>
      <w:r w:rsidR="00DE2389" w:rsidRPr="003B4B1E">
        <w:rPr>
          <w:rFonts w:ascii="Times New Roman" w:eastAsia="宋体" w:hAnsi="Times New Roman" w:cs="Times New Roman"/>
        </w:rPr>
        <w:t xml:space="preserve"> </w:t>
      </w:r>
      <w:r w:rsidR="008F2821" w:rsidRPr="003B4B1E">
        <w:rPr>
          <w:rFonts w:ascii="Times New Roman" w:eastAsia="宋体" w:hAnsi="Times New Roman" w:cs="Times New Roman"/>
        </w:rPr>
        <w:t xml:space="preserve">for the AA-2G standard: </w:t>
      </w:r>
      <w:r w:rsidR="00360D01" w:rsidRPr="003B4B1E">
        <w:rPr>
          <w:rFonts w:ascii="Times New Roman" w:eastAsia="宋体" w:hAnsi="Times New Roman" w:cs="Times New Roman"/>
        </w:rPr>
        <w:t>33</w:t>
      </w:r>
      <w:r w:rsidR="00497E07">
        <w:rPr>
          <w:rFonts w:ascii="Times New Roman" w:eastAsia="宋体" w:hAnsi="Times New Roman" w:cs="Times New Roman"/>
        </w:rPr>
        <w:t>7</w:t>
      </w:r>
      <w:r w:rsidR="00360D01" w:rsidRPr="003B4B1E">
        <w:rPr>
          <w:rFonts w:ascii="Times New Roman" w:eastAsia="宋体" w:hAnsi="Times New Roman" w:cs="Times New Roman"/>
        </w:rPr>
        <w:t>.0</w:t>
      </w:r>
      <w:r w:rsidR="00497E07">
        <w:rPr>
          <w:rFonts w:ascii="Times New Roman" w:eastAsia="宋体" w:hAnsi="Times New Roman" w:cs="Times New Roman"/>
        </w:rPr>
        <w:t>773</w:t>
      </w:r>
      <w:r w:rsidR="00360D01" w:rsidRPr="003B4B1E">
        <w:rPr>
          <w:rFonts w:ascii="Times New Roman" w:eastAsia="宋体" w:hAnsi="Times New Roman" w:cs="Times New Roman"/>
        </w:rPr>
        <w:t xml:space="preserve"> (M</w:t>
      </w:r>
      <w:r w:rsidR="00497E07">
        <w:rPr>
          <w:rFonts w:ascii="Times New Roman" w:eastAsia="宋体" w:hAnsi="Times New Roman" w:cs="Times New Roman"/>
        </w:rPr>
        <w:t>-</w:t>
      </w:r>
      <w:r w:rsidR="00360D01" w:rsidRPr="003B4B1E">
        <w:rPr>
          <w:rFonts w:ascii="Times New Roman" w:eastAsia="宋体" w:hAnsi="Times New Roman" w:cs="Times New Roman"/>
        </w:rPr>
        <w:t>1) and 337.0922 (M</w:t>
      </w:r>
      <w:r w:rsidR="00CB7B49">
        <w:rPr>
          <w:rFonts w:ascii="Times New Roman" w:eastAsia="宋体" w:hAnsi="Times New Roman" w:cs="Times New Roman"/>
        </w:rPr>
        <w:t>-</w:t>
      </w:r>
      <w:r w:rsidR="00360D01" w:rsidRPr="003B4B1E">
        <w:rPr>
          <w:rFonts w:ascii="Times New Roman" w:eastAsia="宋体" w:hAnsi="Times New Roman" w:cs="Times New Roman"/>
        </w:rPr>
        <w:t>1). The presence of AA-2G in the sample</w:t>
      </w:r>
      <w:r w:rsidR="00F10BB4" w:rsidRPr="003B4B1E">
        <w:rPr>
          <w:rFonts w:ascii="Times New Roman" w:eastAsia="宋体" w:hAnsi="Times New Roman" w:cs="Times New Roman"/>
        </w:rPr>
        <w:t>s</w:t>
      </w:r>
      <w:r w:rsidR="00360D01" w:rsidRPr="003B4B1E">
        <w:rPr>
          <w:rFonts w:ascii="Times New Roman" w:eastAsia="宋体" w:hAnsi="Times New Roman" w:cs="Times New Roman"/>
        </w:rPr>
        <w:t xml:space="preserve"> was determined based on the HPLC retention time (t = 8.46 min) </w:t>
      </w:r>
      <w:r w:rsidR="008F2821" w:rsidRPr="003B4B1E">
        <w:rPr>
          <w:rFonts w:ascii="Times New Roman" w:eastAsia="宋体" w:hAnsi="Times New Roman" w:cs="Times New Roman"/>
        </w:rPr>
        <w:t>using the</w:t>
      </w:r>
      <w:r w:rsidR="00360D01" w:rsidRPr="003B4B1E">
        <w:rPr>
          <w:rFonts w:ascii="Times New Roman" w:eastAsia="宋体" w:hAnsi="Times New Roman" w:cs="Times New Roman"/>
        </w:rPr>
        <w:t xml:space="preserve"> </w:t>
      </w:r>
      <w:r w:rsidR="008F2821" w:rsidRPr="003B4B1E">
        <w:rPr>
          <w:rFonts w:ascii="Times New Roman" w:eastAsia="宋体" w:hAnsi="Times New Roman" w:cs="Times New Roman"/>
        </w:rPr>
        <w:t xml:space="preserve">optimal </w:t>
      </w:r>
      <w:r w:rsidR="00360D01" w:rsidRPr="003B4B1E">
        <w:rPr>
          <w:rFonts w:ascii="Times New Roman" w:eastAsia="宋体" w:hAnsi="Times New Roman" w:cs="Times New Roman"/>
        </w:rPr>
        <w:t xml:space="preserve">absorption wavelength of 238 nm for </w:t>
      </w:r>
      <w:r w:rsidR="00F10BB4" w:rsidRPr="003B4B1E">
        <w:rPr>
          <w:rFonts w:ascii="Times New Roman" w:eastAsia="宋体" w:hAnsi="Times New Roman" w:cs="Times New Roman"/>
        </w:rPr>
        <w:t xml:space="preserve">the </w:t>
      </w:r>
      <w:r w:rsidR="00360D01" w:rsidRPr="003B4B1E">
        <w:rPr>
          <w:rFonts w:ascii="Times New Roman" w:eastAsia="宋体" w:hAnsi="Times New Roman" w:cs="Times New Roman"/>
        </w:rPr>
        <w:t xml:space="preserve">AA-2G standard. </w:t>
      </w:r>
    </w:p>
    <w:bookmarkEnd w:id="51"/>
    <w:p w14:paraId="574C3C85" w14:textId="4073897F" w:rsidR="00F54ED9" w:rsidRPr="003B4B1E" w:rsidRDefault="00F54ED9" w:rsidP="00F54ED9">
      <w:pPr>
        <w:spacing w:line="360" w:lineRule="auto"/>
        <w:ind w:firstLineChars="250" w:firstLine="525"/>
        <w:jc w:val="left"/>
        <w:rPr>
          <w:rFonts w:ascii="Times New Roman" w:eastAsia="宋体" w:hAnsi="Times New Roman" w:cs="Times New Roman"/>
        </w:rPr>
      </w:pPr>
      <w:r w:rsidRPr="003B4B1E">
        <w:rPr>
          <w:rFonts w:ascii="Times New Roman" w:eastAsia="宋体" w:hAnsi="Times New Roman" w:cs="Times New Roman"/>
        </w:rPr>
        <w:t xml:space="preserve">AA-2G was produced </w:t>
      </w:r>
      <w:r w:rsidRPr="003B4B1E">
        <w:rPr>
          <w:rFonts w:ascii="Times New Roman" w:eastAsia="宋体" w:hAnsi="Times New Roman" w:cs="Times New Roman" w:hint="eastAsia"/>
        </w:rPr>
        <w:t>via</w:t>
      </w:r>
      <w:r w:rsidRPr="003B4B1E">
        <w:rPr>
          <w:rFonts w:ascii="Times New Roman" w:eastAsia="宋体" w:hAnsi="Times New Roman" w:cs="Times New Roman"/>
        </w:rPr>
        <w:t xml:space="preserve"> the transglycosylation reaction using Y215W or </w:t>
      </w:r>
      <w:r w:rsidR="00EE678B" w:rsidRPr="003B4B1E">
        <w:rPr>
          <w:rFonts w:ascii="Times New Roman" w:hAnsi="Times New Roman" w:cs="Times New Roman"/>
          <w:iCs/>
        </w:rPr>
        <w:t>wild-type</w:t>
      </w:r>
      <w:r w:rsidRPr="003B4B1E">
        <w:rPr>
          <w:rFonts w:ascii="Times New Roman" w:eastAsia="宋体" w:hAnsi="Times New Roman" w:cs="Times New Roman"/>
        </w:rPr>
        <w:t xml:space="preserve"> with maltose as a glycosyl donor and </w:t>
      </w:r>
      <w:r w:rsidR="00AF23D4">
        <w:rPr>
          <w:rFonts w:ascii="Times New Roman" w:eastAsia="宋体" w:hAnsi="Times New Roman" w:cs="Times New Roman"/>
        </w:rPr>
        <w:t>L-AA</w:t>
      </w:r>
      <w:r w:rsidRPr="003B4B1E">
        <w:rPr>
          <w:rFonts w:ascii="Times New Roman" w:eastAsia="宋体" w:hAnsi="Times New Roman" w:cs="Times New Roman"/>
        </w:rPr>
        <w:t xml:space="preserve"> as a glycosyl acceptor. Y215w had higher transglycosylation ability than WT, and the transglycosylation rate increased by 39.23%. The yields of AA-2G were 3</w:t>
      </w:r>
      <w:r w:rsidR="004346A8" w:rsidRPr="003B4B1E">
        <w:rPr>
          <w:rFonts w:ascii="Times New Roman" w:eastAsia="宋体" w:hAnsi="Times New Roman" w:cs="Times New Roman"/>
        </w:rPr>
        <w:t>.</w:t>
      </w:r>
      <w:r w:rsidRPr="003B4B1E">
        <w:rPr>
          <w:rFonts w:ascii="Times New Roman" w:eastAsia="宋体" w:hAnsi="Times New Roman" w:cs="Times New Roman"/>
        </w:rPr>
        <w:t>59</w:t>
      </w:r>
      <w:r w:rsidR="000903FE">
        <w:rPr>
          <w:rFonts w:ascii="Times New Roman" w:eastAsia="宋体" w:hAnsi="Times New Roman" w:cs="Times New Roman"/>
        </w:rPr>
        <w:t xml:space="preserve"> </w:t>
      </w:r>
      <w:r w:rsidRPr="003B4B1E">
        <w:rPr>
          <w:rFonts w:ascii="Times New Roman" w:eastAsia="宋体" w:hAnsi="Times New Roman" w:cs="Times New Roman"/>
        </w:rPr>
        <w:t>g/L and 2</w:t>
      </w:r>
      <w:r w:rsidR="004346A8" w:rsidRPr="003B4B1E">
        <w:rPr>
          <w:rFonts w:ascii="Times New Roman" w:eastAsia="宋体" w:hAnsi="Times New Roman" w:cs="Times New Roman"/>
        </w:rPr>
        <w:t>.</w:t>
      </w:r>
      <w:r w:rsidRPr="003B4B1E">
        <w:rPr>
          <w:rFonts w:ascii="Times New Roman" w:eastAsia="宋体" w:hAnsi="Times New Roman" w:cs="Times New Roman"/>
        </w:rPr>
        <w:t>5</w:t>
      </w:r>
      <w:r w:rsidR="004346A8" w:rsidRPr="003B4B1E">
        <w:rPr>
          <w:rFonts w:ascii="Times New Roman" w:eastAsia="宋体" w:hAnsi="Times New Roman" w:cs="Times New Roman"/>
        </w:rPr>
        <w:t>8</w:t>
      </w:r>
      <w:r w:rsidR="000903FE">
        <w:rPr>
          <w:rFonts w:ascii="Times New Roman" w:eastAsia="宋体" w:hAnsi="Times New Roman" w:cs="Times New Roman"/>
        </w:rPr>
        <w:t xml:space="preserve"> </w:t>
      </w:r>
      <w:r w:rsidRPr="003B4B1E">
        <w:rPr>
          <w:rFonts w:ascii="Times New Roman" w:eastAsia="宋体" w:hAnsi="Times New Roman" w:cs="Times New Roman"/>
        </w:rPr>
        <w:t>g/L, respectively, with an increase of 39.26% (Table 2).</w:t>
      </w:r>
    </w:p>
    <w:p w14:paraId="6ED514B3" w14:textId="72D6C9FD" w:rsidR="00CD7139" w:rsidRPr="003B4B1E" w:rsidRDefault="00CD7139" w:rsidP="00F54ED9">
      <w:pPr>
        <w:spacing w:line="360" w:lineRule="auto"/>
        <w:ind w:firstLineChars="250" w:firstLine="525"/>
        <w:jc w:val="left"/>
        <w:rPr>
          <w:rFonts w:ascii="Times New Roman" w:eastAsia="宋体" w:hAnsi="Times New Roman" w:cs="Times New Roman"/>
        </w:rPr>
      </w:pPr>
      <w:r w:rsidRPr="003B4B1E">
        <w:rPr>
          <w:rFonts w:ascii="Times New Roman" w:eastAsia="宋体" w:hAnsi="Times New Roman" w:cs="Times New Roman"/>
        </w:rPr>
        <w:br w:type="page"/>
      </w:r>
    </w:p>
    <w:p w14:paraId="7F87FB81" w14:textId="38175174" w:rsidR="00DD6206" w:rsidRPr="003B4B1E" w:rsidRDefault="00C30130" w:rsidP="00CD7139">
      <w:pPr>
        <w:spacing w:line="360" w:lineRule="auto"/>
        <w:ind w:firstLineChars="250" w:firstLine="525"/>
        <w:jc w:val="left"/>
        <w:rPr>
          <w:rFonts w:ascii="Times New Roman" w:hAnsi="Times New Roman"/>
        </w:rPr>
      </w:pPr>
      <w:r w:rsidRPr="003B4B1E">
        <w:rPr>
          <w:noProof/>
        </w:rPr>
        <w:lastRenderedPageBreak/>
        <mc:AlternateContent>
          <mc:Choice Requires="wps">
            <w:drawing>
              <wp:anchor distT="0" distB="0" distL="114300" distR="114300" simplePos="0" relativeHeight="251661312" behindDoc="0" locked="0" layoutInCell="1" allowOverlap="1" wp14:anchorId="7C6D68DE" wp14:editId="4F090491">
                <wp:simplePos x="0" y="0"/>
                <wp:positionH relativeFrom="column">
                  <wp:posOffset>-75565</wp:posOffset>
                </wp:positionH>
                <wp:positionV relativeFrom="paragraph">
                  <wp:posOffset>213995</wp:posOffset>
                </wp:positionV>
                <wp:extent cx="400050" cy="285750"/>
                <wp:effectExtent l="0" t="0" r="0" b="0"/>
                <wp:wrapNone/>
                <wp:docPr id="7" name="文本框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0050" cy="285750"/>
                        </a:xfrm>
                        <a:prstGeom prst="rect">
                          <a:avLst/>
                        </a:prstGeom>
                        <a:solidFill>
                          <a:schemeClr val="lt1">
                            <a:alpha val="0"/>
                          </a:schemeClr>
                        </a:solidFill>
                        <a:ln w="6350">
                          <a:noFill/>
                        </a:ln>
                      </wps:spPr>
                      <wps:txbx>
                        <w:txbxContent>
                          <w:p w14:paraId="62F689A3" w14:textId="3DF657AD" w:rsidR="00024E2C" w:rsidRPr="005473D2" w:rsidRDefault="005B3116">
                            <w:pPr>
                              <w:rPr>
                                <w:rFonts w:ascii="Times New Roman" w:hAnsi="Times New Roman" w:cs="Times New Roman"/>
                                <w:sz w:val="24"/>
                                <w:szCs w:val="24"/>
                              </w:rPr>
                            </w:pPr>
                            <w:r w:rsidRPr="005473D2">
                              <w:rPr>
                                <w:rFonts w:ascii="Times New Roman" w:hAnsi="Times New Roman" w:cs="Times New Roman"/>
                                <w:sz w:val="24"/>
                                <w:szCs w:val="24"/>
                              </w:rPr>
                              <w:t>(</w:t>
                            </w:r>
                            <w:r w:rsidR="00024E2C" w:rsidRPr="005473D2">
                              <w:rPr>
                                <w:rFonts w:ascii="Times New Roman" w:hAnsi="Times New Roman" w:cs="Times New Roman"/>
                                <w:sz w:val="24"/>
                                <w:szCs w:val="24"/>
                              </w:rPr>
                              <w:t>a</w:t>
                            </w:r>
                            <w:r w:rsidRPr="005473D2">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6D68DE" id="文本框 7" o:spid="_x0000_s1035" type="#_x0000_t202" style="position:absolute;left:0;text-align:left;margin-left:-5.95pt;margin-top:16.85pt;width:31.5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" fillcolor="white [3201]" stroked="f" strokeweight=".5pt">
                <v:fill opacity="0"/>
                <v:textbox>
                  <w:txbxContent>
                    <w:p w14:paraId="62F689A3" w14:textId="3DF657AD" w:rsidR="00024E2C" w:rsidRPr="005473D2" w:rsidRDefault="005B3116">
                      <w:pPr>
                        <w:rPr>
                          <w:rFonts w:ascii="Times New Roman" w:hAnsi="Times New Roman" w:cs="Times New Roman"/>
                          <w:sz w:val="24"/>
                          <w:szCs w:val="24"/>
                        </w:rPr>
                      </w:pPr>
                      <w:r w:rsidRPr="005473D2">
                        <w:rPr>
                          <w:rFonts w:ascii="Times New Roman" w:hAnsi="Times New Roman" w:cs="Times New Roman"/>
                          <w:sz w:val="24"/>
                          <w:szCs w:val="24"/>
                        </w:rPr>
                        <w:t>(</w:t>
                      </w:r>
                      <w:r w:rsidR="00024E2C" w:rsidRPr="005473D2">
                        <w:rPr>
                          <w:rFonts w:ascii="Times New Roman" w:hAnsi="Times New Roman" w:cs="Times New Roman"/>
                          <w:sz w:val="24"/>
                          <w:szCs w:val="24"/>
                        </w:rPr>
                        <w:t>a</w:t>
                      </w:r>
                      <w:r w:rsidRPr="005473D2">
                        <w:rPr>
                          <w:rFonts w:ascii="Times New Roman" w:hAnsi="Times New Roman" w:cs="Times New Roman"/>
                          <w:sz w:val="24"/>
                          <w:szCs w:val="24"/>
                        </w:rPr>
                        <w:t>)</w:t>
                      </w:r>
                    </w:p>
                  </w:txbxContent>
                </v:textbox>
              </v:shape>
            </w:pict>
          </mc:Fallback>
        </mc:AlternateContent>
      </w:r>
    </w:p>
    <w:p w14:paraId="1EC87409" w14:textId="24D7C682" w:rsidR="009C2F9F" w:rsidRPr="00156E4A" w:rsidRDefault="00C30130" w:rsidP="004F49F8">
      <w:pPr>
        <w:spacing w:line="360" w:lineRule="auto"/>
        <w:jc w:val="left"/>
        <w:rPr>
          <w:rFonts w:ascii="Times New Roman" w:hAnsi="Times New Roman"/>
        </w:rPr>
      </w:pPr>
      <w:r>
        <w:rPr>
          <w:noProof/>
        </w:rPr>
        <mc:AlternateContent>
          <mc:Choice Requires="wps">
            <w:drawing>
              <wp:anchor distT="0" distB="0" distL="114300" distR="114300" simplePos="0" relativeHeight="251665408" behindDoc="0" locked="0" layoutInCell="1" allowOverlap="1" wp14:anchorId="539823B8" wp14:editId="4D30C7EF">
                <wp:simplePos x="0" y="0"/>
                <wp:positionH relativeFrom="column">
                  <wp:posOffset>-81915</wp:posOffset>
                </wp:positionH>
                <wp:positionV relativeFrom="paragraph">
                  <wp:posOffset>3758565</wp:posOffset>
                </wp:positionV>
                <wp:extent cx="463550" cy="285750"/>
                <wp:effectExtent l="0" t="0" r="0" b="0"/>
                <wp:wrapNone/>
                <wp:docPr id="9" name="文本框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3550" cy="285750"/>
                        </a:xfrm>
                        <a:prstGeom prst="rect">
                          <a:avLst/>
                        </a:prstGeom>
                        <a:solidFill>
                          <a:schemeClr val="lt1">
                            <a:alpha val="0"/>
                          </a:schemeClr>
                        </a:solidFill>
                        <a:ln w="6350">
                          <a:noFill/>
                        </a:ln>
                      </wps:spPr>
                      <wps:txbx>
                        <w:txbxContent>
                          <w:p w14:paraId="6A22D4D8" w14:textId="58BA0B01" w:rsidR="00024E2C" w:rsidRPr="005473D2" w:rsidRDefault="00821096" w:rsidP="004B7516">
                            <w:pPr>
                              <w:rPr>
                                <w:rFonts w:ascii="Times New Roman" w:hAnsi="Times New Roman" w:cs="Times New Roman"/>
                                <w:sz w:val="24"/>
                                <w:szCs w:val="24"/>
                              </w:rPr>
                            </w:pPr>
                            <w:r w:rsidRPr="005473D2">
                              <w:rPr>
                                <w:rFonts w:ascii="Times New Roman" w:hAnsi="Times New Roman" w:cs="Times New Roman"/>
                                <w:sz w:val="24"/>
                                <w:szCs w:val="24"/>
                              </w:rPr>
                              <w:t>(</w:t>
                            </w:r>
                            <w:r w:rsidR="00024E2C" w:rsidRPr="005473D2">
                              <w:rPr>
                                <w:rFonts w:ascii="Times New Roman" w:hAnsi="Times New Roman" w:cs="Times New Roman"/>
                                <w:sz w:val="24"/>
                                <w:szCs w:val="24"/>
                              </w:rPr>
                              <w:t>c</w:t>
                            </w:r>
                            <w:r w:rsidRPr="005473D2">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823B8" id="文本框 9" o:spid="_x0000_s1036" type="#_x0000_t202" style="position:absolute;margin-left:-6.45pt;margin-top:295.95pt;width:36.5pt;height: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" fillcolor="white [3201]" stroked="f" strokeweight=".5pt">
                <v:fill opacity="0"/>
                <v:textbox>
                  <w:txbxContent>
                    <w:p w14:paraId="6A22D4D8" w14:textId="58BA0B01" w:rsidR="00024E2C" w:rsidRPr="005473D2" w:rsidRDefault="00821096" w:rsidP="004B7516">
                      <w:pPr>
                        <w:rPr>
                          <w:rFonts w:ascii="Times New Roman" w:hAnsi="Times New Roman" w:cs="Times New Roman"/>
                          <w:sz w:val="24"/>
                          <w:szCs w:val="24"/>
                        </w:rPr>
                      </w:pPr>
                      <w:r w:rsidRPr="005473D2">
                        <w:rPr>
                          <w:rFonts w:ascii="Times New Roman" w:hAnsi="Times New Roman" w:cs="Times New Roman"/>
                          <w:sz w:val="24"/>
                          <w:szCs w:val="24"/>
                        </w:rPr>
                        <w:t>(</w:t>
                      </w:r>
                      <w:r w:rsidR="00024E2C" w:rsidRPr="005473D2">
                        <w:rPr>
                          <w:rFonts w:ascii="Times New Roman" w:hAnsi="Times New Roman" w:cs="Times New Roman"/>
                          <w:sz w:val="24"/>
                          <w:szCs w:val="24"/>
                        </w:rPr>
                        <w:t>c</w:t>
                      </w:r>
                      <w:r w:rsidRPr="005473D2">
                        <w:rPr>
                          <w:rFonts w:ascii="Times New Roman" w:hAnsi="Times New Roman" w:cs="Times New Roman"/>
                          <w:sz w:val="24"/>
                          <w:szCs w:val="24"/>
                        </w:rPr>
                        <w:t>)</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5DD51BCB" wp14:editId="0BC7A813">
                <wp:simplePos x="0" y="0"/>
                <wp:positionH relativeFrom="column">
                  <wp:posOffset>-80645</wp:posOffset>
                </wp:positionH>
                <wp:positionV relativeFrom="paragraph">
                  <wp:posOffset>1840865</wp:posOffset>
                </wp:positionV>
                <wp:extent cx="425450" cy="285750"/>
                <wp:effectExtent l="0" t="0" r="0" b="0"/>
                <wp:wrapNone/>
                <wp:docPr id="8"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5450" cy="285750"/>
                        </a:xfrm>
                        <a:prstGeom prst="rect">
                          <a:avLst/>
                        </a:prstGeom>
                        <a:solidFill>
                          <a:schemeClr val="lt1">
                            <a:alpha val="0"/>
                          </a:schemeClr>
                        </a:solidFill>
                        <a:ln w="6350">
                          <a:noFill/>
                        </a:ln>
                      </wps:spPr>
                      <wps:txbx>
                        <w:txbxContent>
                          <w:p w14:paraId="3A31B8DA" w14:textId="762B743F" w:rsidR="00024E2C" w:rsidRPr="005473D2" w:rsidRDefault="0009277F" w:rsidP="004B7516">
                            <w:pPr>
                              <w:rPr>
                                <w:rFonts w:ascii="Times New Roman" w:hAnsi="Times New Roman" w:cs="Times New Roman"/>
                                <w:sz w:val="24"/>
                                <w:szCs w:val="24"/>
                              </w:rPr>
                            </w:pPr>
                            <w:r w:rsidRPr="005473D2">
                              <w:rPr>
                                <w:rFonts w:ascii="Times New Roman" w:hAnsi="Times New Roman" w:cs="Times New Roman"/>
                                <w:sz w:val="24"/>
                                <w:szCs w:val="24"/>
                              </w:rPr>
                              <w:t>(</w:t>
                            </w:r>
                            <w:r w:rsidR="00024E2C" w:rsidRPr="005473D2">
                              <w:rPr>
                                <w:rFonts w:ascii="Times New Roman" w:hAnsi="Times New Roman" w:cs="Times New Roman"/>
                                <w:sz w:val="24"/>
                                <w:szCs w:val="24"/>
                              </w:rPr>
                              <w:t>b</w:t>
                            </w:r>
                            <w:r w:rsidRPr="005473D2">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D51BCB" id="文本框 8" o:spid="_x0000_s1037" type="#_x0000_t202" style="position:absolute;margin-left:-6.35pt;margin-top:144.95pt;width:33.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" fillcolor="white [3201]" stroked="f" strokeweight=".5pt">
                <v:fill opacity="0"/>
                <v:textbox>
                  <w:txbxContent>
                    <w:p w14:paraId="3A31B8DA" w14:textId="762B743F" w:rsidR="00024E2C" w:rsidRPr="005473D2" w:rsidRDefault="0009277F" w:rsidP="004B7516">
                      <w:pPr>
                        <w:rPr>
                          <w:rFonts w:ascii="Times New Roman" w:hAnsi="Times New Roman" w:cs="Times New Roman"/>
                          <w:sz w:val="24"/>
                          <w:szCs w:val="24"/>
                        </w:rPr>
                      </w:pPr>
                      <w:r w:rsidRPr="005473D2">
                        <w:rPr>
                          <w:rFonts w:ascii="Times New Roman" w:hAnsi="Times New Roman" w:cs="Times New Roman"/>
                          <w:sz w:val="24"/>
                          <w:szCs w:val="24"/>
                        </w:rPr>
                        <w:t>(</w:t>
                      </w:r>
                      <w:r w:rsidR="00024E2C" w:rsidRPr="005473D2">
                        <w:rPr>
                          <w:rFonts w:ascii="Times New Roman" w:hAnsi="Times New Roman" w:cs="Times New Roman"/>
                          <w:sz w:val="24"/>
                          <w:szCs w:val="24"/>
                        </w:rPr>
                        <w:t>b</w:t>
                      </w:r>
                      <w:r w:rsidRPr="005473D2">
                        <w:rPr>
                          <w:rFonts w:ascii="Times New Roman" w:hAnsi="Times New Roman" w:cs="Times New Roman"/>
                          <w:sz w:val="24"/>
                          <w:szCs w:val="24"/>
                        </w:rPr>
                        <w:t>)</w:t>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0C5D0343" wp14:editId="0499C27F">
                <wp:simplePos x="0" y="0"/>
                <wp:positionH relativeFrom="column">
                  <wp:posOffset>1089660</wp:posOffset>
                </wp:positionH>
                <wp:positionV relativeFrom="paragraph">
                  <wp:posOffset>1456690</wp:posOffset>
                </wp:positionV>
                <wp:extent cx="635000" cy="273050"/>
                <wp:effectExtent l="0" t="0" r="0" b="0"/>
                <wp:wrapNone/>
                <wp:docPr id="1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000" cy="273050"/>
                        </a:xfrm>
                        <a:prstGeom prst="rect">
                          <a:avLst/>
                        </a:prstGeom>
                        <a:noFill/>
                        <a:ln w="6350">
                          <a:noFill/>
                        </a:ln>
                      </wps:spPr>
                      <wps:txbx>
                        <w:txbxContent>
                          <w:p w14:paraId="700DAD68" w14:textId="77777777" w:rsidR="00024E2C" w:rsidRPr="00156E4A" w:rsidRDefault="00024E2C" w:rsidP="004D77D0">
                            <w:pPr>
                              <w:rPr>
                                <w:rFonts w:ascii="Times New Roman" w:hAnsi="Times New Roman" w:cs="Times New Roman"/>
                              </w:rPr>
                            </w:pPr>
                            <w:r w:rsidRPr="00156E4A">
                              <w:rPr>
                                <w:rFonts w:ascii="Times New Roman" w:hAnsi="Times New Roman" w:cs="Times New Roman"/>
                              </w:rPr>
                              <w:t>AA-2G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5D0343" id="文本框 11" o:spid="_x0000_s1038" type="#_x0000_t202" style="position:absolute;margin-left:85.8pt;margin-top:114.7pt;width:50pt;height:2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" filled="f" stroked="f" strokeweight=".5pt">
                <v:textbox>
                  <w:txbxContent>
                    <w:p w14:paraId="700DAD68" w14:textId="77777777" w:rsidR="00024E2C" w:rsidRPr="00156E4A" w:rsidRDefault="00024E2C" w:rsidP="004D77D0">
                      <w:pPr>
                        <w:rPr>
                          <w:rFonts w:ascii="Times New Roman" w:hAnsi="Times New Roman" w:cs="Times New Roman"/>
                        </w:rPr>
                      </w:pPr>
                      <w:r w:rsidRPr="00156E4A">
                        <w:rPr>
                          <w:rFonts w:ascii="Times New Roman" w:hAnsi="Times New Roman" w:cs="Times New Roman"/>
                        </w:rPr>
                        <w:t>AA-2G</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6752E97E" wp14:editId="7772F372">
                <wp:simplePos x="0" y="0"/>
                <wp:positionH relativeFrom="column">
                  <wp:posOffset>1089660</wp:posOffset>
                </wp:positionH>
                <wp:positionV relativeFrom="paragraph">
                  <wp:posOffset>2453640</wp:posOffset>
                </wp:positionV>
                <wp:extent cx="635000" cy="273050"/>
                <wp:effectExtent l="0" t="0" r="0" b="0"/>
                <wp:wrapNone/>
                <wp:docPr id="12"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000" cy="273050"/>
                        </a:xfrm>
                        <a:prstGeom prst="rect">
                          <a:avLst/>
                        </a:prstGeom>
                        <a:noFill/>
                        <a:ln w="6350">
                          <a:noFill/>
                        </a:ln>
                      </wps:spPr>
                      <wps:txbx>
                        <w:txbxContent>
                          <w:p w14:paraId="58C6CFB1" w14:textId="77777777" w:rsidR="00024E2C" w:rsidRPr="00156E4A" w:rsidRDefault="00024E2C" w:rsidP="004D77D0">
                            <w:pPr>
                              <w:rPr>
                                <w:rFonts w:ascii="Times New Roman" w:hAnsi="Times New Roman" w:cs="Times New Roman"/>
                              </w:rPr>
                            </w:pPr>
                            <w:r w:rsidRPr="00156E4A">
                              <w:rPr>
                                <w:rFonts w:ascii="Times New Roman" w:hAnsi="Times New Roman" w:cs="Times New Roman"/>
                              </w:rPr>
                              <w:t>AA-2G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52E97E" id="文本框 12" o:spid="_x0000_s1039" type="#_x0000_t202" style="position:absolute;margin-left:85.8pt;margin-top:193.2pt;width:50pt;height:2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" filled="f" stroked="f" strokeweight=".5pt">
                <v:textbox>
                  <w:txbxContent>
                    <w:p w14:paraId="58C6CFB1" w14:textId="77777777" w:rsidR="00024E2C" w:rsidRPr="00156E4A" w:rsidRDefault="00024E2C" w:rsidP="004D77D0">
                      <w:pPr>
                        <w:rPr>
                          <w:rFonts w:ascii="Times New Roman" w:hAnsi="Times New Roman" w:cs="Times New Roman"/>
                        </w:rPr>
                      </w:pPr>
                      <w:r w:rsidRPr="00156E4A">
                        <w:rPr>
                          <w:rFonts w:ascii="Times New Roman" w:hAnsi="Times New Roman" w:cs="Times New Roman"/>
                        </w:rPr>
                        <w:t>AA-2G</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2D483E7" wp14:editId="7CDDB587">
                <wp:simplePos x="0" y="0"/>
                <wp:positionH relativeFrom="column">
                  <wp:posOffset>1096010</wp:posOffset>
                </wp:positionH>
                <wp:positionV relativeFrom="paragraph">
                  <wp:posOffset>4053840</wp:posOffset>
                </wp:positionV>
                <wp:extent cx="635000" cy="273050"/>
                <wp:effectExtent l="0" t="0" r="0" b="0"/>
                <wp:wrapNone/>
                <wp:docPr id="10" name="文本框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000" cy="273050"/>
                        </a:xfrm>
                        <a:prstGeom prst="rect">
                          <a:avLst/>
                        </a:prstGeom>
                        <a:noFill/>
                        <a:ln w="6350">
                          <a:noFill/>
                        </a:ln>
                      </wps:spPr>
                      <wps:txbx>
                        <w:txbxContent>
                          <w:p w14:paraId="3B860985" w14:textId="77777777" w:rsidR="00024E2C" w:rsidRPr="00156E4A" w:rsidRDefault="00024E2C">
                            <w:pPr>
                              <w:rPr>
                                <w:rFonts w:ascii="Times New Roman" w:hAnsi="Times New Roman" w:cs="Times New Roman"/>
                              </w:rPr>
                            </w:pPr>
                            <w:r w:rsidRPr="00156E4A">
                              <w:rPr>
                                <w:rFonts w:ascii="Times New Roman" w:hAnsi="Times New Roman" w:cs="Times New Roman"/>
                              </w:rPr>
                              <w:t>AA-2G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D483E7" id="文本框 10" o:spid="_x0000_s1040" type="#_x0000_t202" style="position:absolute;margin-left:86.3pt;margin-top:319.2pt;width:50pt;height: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" filled="f" stroked="f" strokeweight=".5pt">
                <v:textbox>
                  <w:txbxContent>
                    <w:p w14:paraId="3B860985" w14:textId="77777777" w:rsidR="00024E2C" w:rsidRPr="00156E4A" w:rsidRDefault="00024E2C">
                      <w:pPr>
                        <w:rPr>
                          <w:rFonts w:ascii="Times New Roman" w:hAnsi="Times New Roman" w:cs="Times New Roman"/>
                        </w:rPr>
                      </w:pPr>
                      <w:r w:rsidRPr="00156E4A">
                        <w:rPr>
                          <w:rFonts w:ascii="Times New Roman" w:hAnsi="Times New Roman" w:cs="Times New Roman"/>
                        </w:rPr>
                        <w:t>AA-2G</w:t>
                      </w:r>
                    </w:p>
                  </w:txbxContent>
                </v:textbox>
              </v:shape>
            </w:pict>
          </mc:Fallback>
        </mc:AlternateContent>
      </w:r>
      <w:r w:rsidR="0037320C" w:rsidRPr="00156E4A">
        <w:rPr>
          <w:rFonts w:ascii="Times New Roman" w:hAnsi="Times New Roman"/>
          <w:noProof/>
        </w:rPr>
        <w:drawing>
          <wp:inline distT="0" distB="0" distL="0" distR="0" wp14:anchorId="0E9F360B" wp14:editId="0CE90291">
            <wp:extent cx="2802106" cy="5918200"/>
            <wp:effectExtent l="0" t="0" r="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03635" cy="5921430"/>
                    </a:xfrm>
                    <a:prstGeom prst="rect">
                      <a:avLst/>
                    </a:prstGeom>
                  </pic:spPr>
                </pic:pic>
              </a:graphicData>
            </a:graphic>
          </wp:inline>
        </w:drawing>
      </w:r>
    </w:p>
    <w:p w14:paraId="0B182D9A" w14:textId="6D197C45" w:rsidR="00A47E4D" w:rsidRPr="00156E4A" w:rsidRDefault="00D70F81" w:rsidP="004F49F8">
      <w:pPr>
        <w:spacing w:line="360" w:lineRule="auto"/>
        <w:jc w:val="left"/>
        <w:rPr>
          <w:rFonts w:ascii="Times New Roman" w:hAnsi="Times New Roman" w:cs="Times New Roman"/>
          <w:szCs w:val="21"/>
        </w:rPr>
      </w:pPr>
      <w:r>
        <w:rPr>
          <w:rStyle w:val="label"/>
          <w:rFonts w:ascii="Times New Roman" w:hAnsi="Times New Roman" w:cs="Times New Roman"/>
          <w:b/>
          <w:szCs w:val="21"/>
        </w:rPr>
        <w:t>Fig. 5</w:t>
      </w:r>
      <w:r w:rsidR="00937731" w:rsidRPr="00BD25DF">
        <w:rPr>
          <w:rStyle w:val="label"/>
          <w:rFonts w:ascii="Times New Roman" w:hAnsi="Times New Roman" w:cs="Times New Roman"/>
          <w:b/>
          <w:color w:val="323232"/>
          <w:szCs w:val="21"/>
        </w:rPr>
        <w:t>.</w:t>
      </w:r>
      <w:r w:rsidR="00A47E4D" w:rsidRPr="00156E4A">
        <w:rPr>
          <w:rFonts w:ascii="Times New Roman" w:hAnsi="Times New Roman" w:cs="Times New Roman"/>
          <w:szCs w:val="21"/>
        </w:rPr>
        <w:t xml:space="preserve"> </w:t>
      </w:r>
      <w:r w:rsidR="00F44287" w:rsidRPr="00156E4A">
        <w:rPr>
          <w:rFonts w:ascii="Times New Roman" w:hAnsi="Times New Roman" w:cs="Times New Roman"/>
          <w:szCs w:val="21"/>
        </w:rPr>
        <w:t>High-performance liquid chromatography</w:t>
      </w:r>
      <w:r w:rsidR="00A47E4D" w:rsidRPr="00156E4A">
        <w:rPr>
          <w:rFonts w:ascii="Times New Roman" w:hAnsi="Times New Roman" w:cs="Times New Roman"/>
          <w:szCs w:val="21"/>
        </w:rPr>
        <w:t xml:space="preserve"> analysis of </w:t>
      </w:r>
      <w:r w:rsidR="001557B9" w:rsidRPr="00156E4A">
        <w:rPr>
          <w:rFonts w:ascii="Times New Roman" w:hAnsi="Times New Roman" w:cs="Times New Roman"/>
          <w:szCs w:val="21"/>
        </w:rPr>
        <w:t xml:space="preserve">the transglucosylation reaction solutions containing </w:t>
      </w:r>
      <w:r w:rsidR="00A47E4D" w:rsidRPr="00156E4A">
        <w:rPr>
          <w:rFonts w:ascii="Times New Roman" w:hAnsi="Times New Roman" w:cs="Times New Roman"/>
          <w:szCs w:val="21"/>
        </w:rPr>
        <w:t xml:space="preserve">wild-type </w:t>
      </w:r>
      <w:r w:rsidR="00E10718" w:rsidRPr="00E10718">
        <w:rPr>
          <w:rFonts w:ascii="Times New Roman" w:hAnsi="Times New Roman" w:cs="Times New Roman"/>
          <w:i/>
          <w:iCs/>
          <w:szCs w:val="21"/>
        </w:rPr>
        <w:t>Japonica rice</w:t>
      </w:r>
      <w:r w:rsidR="001557B9" w:rsidRPr="00156E4A">
        <w:rPr>
          <w:rFonts w:ascii="Times New Roman" w:hAnsi="Times New Roman" w:cs="Times New Roman"/>
          <w:szCs w:val="21"/>
        </w:rPr>
        <w:t xml:space="preserve"> α-glucosidase (JrAG) or the mutant JrAG, Y215W.</w:t>
      </w:r>
      <w:r w:rsidR="00A47E4D" w:rsidRPr="00156E4A">
        <w:rPr>
          <w:rFonts w:ascii="Times New Roman" w:hAnsi="Times New Roman" w:cs="Times New Roman"/>
          <w:szCs w:val="21"/>
        </w:rPr>
        <w:t xml:space="preserve"> (a) </w:t>
      </w:r>
      <w:r w:rsidR="001479E9" w:rsidRPr="00156E4A">
        <w:rPr>
          <w:rFonts w:ascii="Times New Roman" w:hAnsi="Times New Roman" w:cs="Times New Roman"/>
          <w:szCs w:val="21"/>
        </w:rPr>
        <w:t>Authentic</w:t>
      </w:r>
      <w:r w:rsidR="00A47E4D" w:rsidRPr="00156E4A">
        <w:rPr>
          <w:rFonts w:ascii="Times New Roman" w:hAnsi="Times New Roman" w:cs="Times New Roman"/>
          <w:szCs w:val="21"/>
        </w:rPr>
        <w:t xml:space="preserve"> </w:t>
      </w:r>
      <w:r w:rsidR="001557B9" w:rsidRPr="00156E4A">
        <w:rPr>
          <w:rFonts w:ascii="Times New Roman" w:hAnsi="Times New Roman" w:cs="Times New Roman"/>
          <w:szCs w:val="21"/>
        </w:rPr>
        <w:t xml:space="preserve">commercial standard </w:t>
      </w:r>
      <w:r w:rsidR="00A47E4D" w:rsidRPr="00156E4A">
        <w:rPr>
          <w:rFonts w:ascii="Times New Roman" w:hAnsi="Times New Roman" w:cs="Times New Roman"/>
          <w:szCs w:val="21"/>
        </w:rPr>
        <w:t xml:space="preserve">of </w:t>
      </w:r>
      <w:r w:rsidR="00F44287" w:rsidRPr="00156E4A">
        <w:rPr>
          <w:rFonts w:ascii="Times New Roman" w:hAnsi="Times New Roman" w:cs="Times New Roman"/>
          <w:szCs w:val="21"/>
        </w:rPr>
        <w:t>2-</w:t>
      </w:r>
      <w:r w:rsidR="00F44287" w:rsidRPr="00156E4A">
        <w:rPr>
          <w:rFonts w:ascii="Times New Roman" w:hAnsi="Times New Roman" w:cs="Times New Roman"/>
          <w:i/>
          <w:szCs w:val="21"/>
        </w:rPr>
        <w:t>O</w:t>
      </w:r>
      <w:r w:rsidR="00F44287" w:rsidRPr="00156E4A">
        <w:rPr>
          <w:rFonts w:ascii="Times New Roman" w:hAnsi="Times New Roman" w:cs="Times New Roman"/>
          <w:szCs w:val="21"/>
        </w:rPr>
        <w:t>-α-</w:t>
      </w:r>
      <w:r w:rsidR="00F44287" w:rsidRPr="00156E4A">
        <w:rPr>
          <w:rFonts w:ascii="Times New Roman" w:hAnsi="Times New Roman" w:cs="Times New Roman"/>
          <w:smallCaps/>
          <w:szCs w:val="21"/>
        </w:rPr>
        <w:t>d</w:t>
      </w:r>
      <w:r w:rsidR="00F44287" w:rsidRPr="00156E4A">
        <w:rPr>
          <w:rFonts w:ascii="Times New Roman" w:hAnsi="Times New Roman" w:cs="Times New Roman"/>
          <w:szCs w:val="21"/>
        </w:rPr>
        <w:t>-glucopyranosyl-</w:t>
      </w:r>
      <w:r w:rsidR="00F44287" w:rsidRPr="00156E4A">
        <w:rPr>
          <w:rFonts w:ascii="Times New Roman" w:hAnsi="Times New Roman" w:cs="Times New Roman"/>
          <w:smallCaps/>
          <w:szCs w:val="21"/>
        </w:rPr>
        <w:t>l</w:t>
      </w:r>
      <w:r w:rsidR="00F44287" w:rsidRPr="00156E4A">
        <w:rPr>
          <w:rFonts w:ascii="Times New Roman" w:hAnsi="Times New Roman" w:cs="Times New Roman"/>
          <w:szCs w:val="21"/>
        </w:rPr>
        <w:t xml:space="preserve">-ascorbic acid </w:t>
      </w:r>
      <w:r w:rsidR="00FA0F31" w:rsidRPr="00156E4A">
        <w:rPr>
          <w:rFonts w:ascii="Times New Roman" w:hAnsi="Times New Roman" w:cs="Times New Roman"/>
          <w:szCs w:val="21"/>
        </w:rPr>
        <w:t>(</w:t>
      </w:r>
      <w:r w:rsidR="00A47E4D" w:rsidRPr="00156E4A">
        <w:rPr>
          <w:rFonts w:ascii="Times New Roman" w:hAnsi="Times New Roman" w:cs="Times New Roman"/>
          <w:szCs w:val="21"/>
        </w:rPr>
        <w:t>AA-</w:t>
      </w:r>
      <w:r w:rsidR="00A47E4D" w:rsidRPr="003B4B1E">
        <w:rPr>
          <w:rFonts w:ascii="Times New Roman" w:hAnsi="Times New Roman" w:cs="Times New Roman"/>
          <w:szCs w:val="21"/>
        </w:rPr>
        <w:t>2G</w:t>
      </w:r>
      <w:r w:rsidR="00FA0F31" w:rsidRPr="003B4B1E">
        <w:rPr>
          <w:rFonts w:ascii="Times New Roman" w:hAnsi="Times New Roman" w:cs="Times New Roman"/>
          <w:szCs w:val="21"/>
        </w:rPr>
        <w:t>)</w:t>
      </w:r>
      <w:r w:rsidR="00EB4576">
        <w:rPr>
          <w:rFonts w:ascii="Times New Roman" w:hAnsi="Times New Roman" w:cs="Times New Roman"/>
          <w:szCs w:val="21"/>
        </w:rPr>
        <w:t>;</w:t>
      </w:r>
      <w:r w:rsidR="00A47E4D" w:rsidRPr="003B4B1E">
        <w:rPr>
          <w:rFonts w:ascii="Times New Roman" w:hAnsi="Times New Roman" w:cs="Times New Roman"/>
          <w:szCs w:val="21"/>
        </w:rPr>
        <w:t xml:space="preserve"> (b)</w:t>
      </w:r>
      <w:r w:rsidR="00F44287" w:rsidRPr="003B4B1E">
        <w:rPr>
          <w:rFonts w:ascii="Times New Roman" w:hAnsi="Times New Roman" w:cs="Times New Roman"/>
          <w:szCs w:val="21"/>
        </w:rPr>
        <w:t xml:space="preserve"> </w:t>
      </w:r>
      <w:r w:rsidR="00EB4576">
        <w:rPr>
          <w:rFonts w:ascii="Times New Roman" w:hAnsi="Times New Roman" w:cs="Times New Roman"/>
          <w:szCs w:val="21"/>
        </w:rPr>
        <w:t>W</w:t>
      </w:r>
      <w:r w:rsidR="00A47E4D" w:rsidRPr="003B4B1E">
        <w:rPr>
          <w:rFonts w:ascii="Times New Roman" w:hAnsi="Times New Roman" w:cs="Times New Roman"/>
          <w:szCs w:val="21"/>
        </w:rPr>
        <w:t>ild</w:t>
      </w:r>
      <w:r w:rsidR="00F44287" w:rsidRPr="003B4B1E">
        <w:rPr>
          <w:rFonts w:ascii="Times New Roman" w:hAnsi="Times New Roman" w:cs="Times New Roman"/>
          <w:szCs w:val="21"/>
        </w:rPr>
        <w:t>-</w:t>
      </w:r>
      <w:r w:rsidR="00A47E4D" w:rsidRPr="003B4B1E">
        <w:rPr>
          <w:rFonts w:ascii="Times New Roman" w:hAnsi="Times New Roman" w:cs="Times New Roman"/>
          <w:szCs w:val="21"/>
        </w:rPr>
        <w:t>type</w:t>
      </w:r>
      <w:r w:rsidR="00974FB0" w:rsidRPr="003B4B1E">
        <w:rPr>
          <w:rFonts w:ascii="Times New Roman" w:hAnsi="Times New Roman" w:cs="Times New Roman"/>
          <w:szCs w:val="21"/>
        </w:rPr>
        <w:t xml:space="preserve"> </w:t>
      </w:r>
      <w:r w:rsidR="000101FA" w:rsidRPr="003B4B1E">
        <w:rPr>
          <w:rFonts w:ascii="Times New Roman" w:hAnsi="Times New Roman" w:cs="Times New Roman"/>
          <w:szCs w:val="21"/>
        </w:rPr>
        <w:t>JrAG</w:t>
      </w:r>
      <w:r w:rsidR="001557B9" w:rsidRPr="003B4B1E">
        <w:rPr>
          <w:rFonts w:ascii="Times New Roman" w:hAnsi="Times New Roman" w:cs="Times New Roman"/>
          <w:szCs w:val="21"/>
        </w:rPr>
        <w:t xml:space="preserve"> reaction solution;</w:t>
      </w:r>
      <w:r w:rsidR="00A47E4D" w:rsidRPr="003B4B1E">
        <w:rPr>
          <w:rFonts w:ascii="Times New Roman" w:hAnsi="Times New Roman" w:cs="Times New Roman"/>
          <w:szCs w:val="21"/>
        </w:rPr>
        <w:t xml:space="preserve"> (c) Y215W</w:t>
      </w:r>
      <w:r w:rsidR="001557B9" w:rsidRPr="003B4B1E">
        <w:rPr>
          <w:rFonts w:ascii="Times New Roman" w:hAnsi="Times New Roman" w:cs="Times New Roman"/>
          <w:szCs w:val="21"/>
        </w:rPr>
        <w:t xml:space="preserve"> reaction solution</w:t>
      </w:r>
      <w:r w:rsidR="00DA33CB" w:rsidRPr="003B4B1E">
        <w:rPr>
          <w:rFonts w:ascii="Times New Roman" w:hAnsi="Times New Roman" w:cs="Times New Roman"/>
          <w:szCs w:val="21"/>
        </w:rPr>
        <w:t xml:space="preserve">. </w:t>
      </w:r>
      <w:r w:rsidR="00F44287" w:rsidRPr="003B4B1E">
        <w:rPr>
          <w:rFonts w:ascii="Times New Roman" w:hAnsi="Times New Roman" w:cs="Times New Roman"/>
          <w:szCs w:val="21"/>
        </w:rPr>
        <w:t>The r</w:t>
      </w:r>
      <w:r w:rsidR="00DA33CB" w:rsidRPr="003B4B1E">
        <w:rPr>
          <w:rFonts w:ascii="Times New Roman" w:hAnsi="Times New Roman" w:cs="Times New Roman"/>
          <w:szCs w:val="21"/>
        </w:rPr>
        <w:t xml:space="preserve">etention time </w:t>
      </w:r>
      <w:r w:rsidR="00DD5660" w:rsidRPr="003B4B1E">
        <w:rPr>
          <w:rFonts w:ascii="Times New Roman" w:hAnsi="Times New Roman" w:cs="Times New Roman"/>
          <w:szCs w:val="21"/>
        </w:rPr>
        <w:t xml:space="preserve">of </w:t>
      </w:r>
      <w:r w:rsidR="00DD5660" w:rsidRPr="00156E4A">
        <w:rPr>
          <w:rFonts w:ascii="Times New Roman" w:hAnsi="Times New Roman" w:cs="Times New Roman"/>
          <w:szCs w:val="21"/>
        </w:rPr>
        <w:t xml:space="preserve">AA-2G </w:t>
      </w:r>
      <w:r w:rsidR="00F44287" w:rsidRPr="00156E4A">
        <w:rPr>
          <w:rFonts w:ascii="Times New Roman" w:hAnsi="Times New Roman" w:cs="Times New Roman"/>
          <w:szCs w:val="21"/>
        </w:rPr>
        <w:t xml:space="preserve">was approximately </w:t>
      </w:r>
      <w:r w:rsidR="00F561F0" w:rsidRPr="00156E4A">
        <w:rPr>
          <w:rFonts w:ascii="Times New Roman" w:hAnsi="Times New Roman" w:cs="Times New Roman"/>
          <w:szCs w:val="21"/>
        </w:rPr>
        <w:t>8</w:t>
      </w:r>
      <w:r w:rsidR="00DA33CB" w:rsidRPr="00156E4A">
        <w:rPr>
          <w:rFonts w:ascii="Times New Roman" w:hAnsi="Times New Roman" w:cs="Times New Roman"/>
          <w:szCs w:val="21"/>
        </w:rPr>
        <w:t>.40 min</w:t>
      </w:r>
      <w:r w:rsidR="00504B74" w:rsidRPr="00156E4A">
        <w:rPr>
          <w:rFonts w:ascii="Times New Roman" w:hAnsi="Times New Roman" w:cs="Times New Roman"/>
          <w:szCs w:val="21"/>
        </w:rPr>
        <w:t>.</w:t>
      </w:r>
    </w:p>
    <w:bookmarkStart w:id="53" w:name="_Toc69743891"/>
    <w:bookmarkEnd w:id="52"/>
    <w:p w14:paraId="50FEEE4D" w14:textId="02B7FDAB" w:rsidR="00262FC4" w:rsidRDefault="00010A7D" w:rsidP="00CC5732">
      <w:pPr>
        <w:pStyle w:val="3"/>
        <w:spacing w:before="0" w:beforeAutospacing="0" w:after="0" w:afterAutospacing="0" w:line="360" w:lineRule="auto"/>
        <w:jc w:val="center"/>
        <w:rPr>
          <w:rFonts w:ascii="Times New Roman" w:hAnsi="Times New Roman"/>
          <w:b w:val="0"/>
          <w:bCs w:val="0"/>
          <w:i/>
          <w:sz w:val="21"/>
          <w:szCs w:val="21"/>
        </w:rPr>
      </w:pPr>
      <w:r w:rsidRPr="003B4B1E">
        <w:rPr>
          <w:noProof/>
        </w:rPr>
        <w:lastRenderedPageBreak/>
        <mc:AlternateContent>
          <mc:Choice Requires="wps">
            <w:drawing>
              <wp:anchor distT="0" distB="0" distL="114300" distR="114300" simplePos="0" relativeHeight="251727872" behindDoc="0" locked="0" layoutInCell="1" allowOverlap="1" wp14:anchorId="7D0B205F" wp14:editId="6DF3D37A">
                <wp:simplePos x="0" y="0"/>
                <wp:positionH relativeFrom="column">
                  <wp:posOffset>-125037</wp:posOffset>
                </wp:positionH>
                <wp:positionV relativeFrom="paragraph">
                  <wp:posOffset>33655</wp:posOffset>
                </wp:positionV>
                <wp:extent cx="400050" cy="285750"/>
                <wp:effectExtent l="0" t="0" r="0" b="0"/>
                <wp:wrapNone/>
                <wp:docPr id="24" name="文本框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0050" cy="285750"/>
                        </a:xfrm>
                        <a:prstGeom prst="rect">
                          <a:avLst/>
                        </a:prstGeom>
                        <a:solidFill>
                          <a:schemeClr val="lt1">
                            <a:alpha val="0"/>
                          </a:schemeClr>
                        </a:solidFill>
                        <a:ln w="6350">
                          <a:noFill/>
                        </a:ln>
                      </wps:spPr>
                      <wps:txbx>
                        <w:txbxContent>
                          <w:p w14:paraId="7FA98153" w14:textId="77777777" w:rsidR="00010A7D" w:rsidRPr="005473D2" w:rsidRDefault="00010A7D" w:rsidP="00010A7D">
                            <w:pPr>
                              <w:rPr>
                                <w:rFonts w:ascii="Times New Roman" w:hAnsi="Times New Roman" w:cs="Times New Roman"/>
                                <w:sz w:val="24"/>
                                <w:szCs w:val="24"/>
                              </w:rPr>
                            </w:pPr>
                            <w:r w:rsidRPr="005473D2">
                              <w:rPr>
                                <w:rFonts w:ascii="Times New Roman" w:hAnsi="Times New Roman" w:cs="Times New Roman"/>
                                <w:sz w:val="24"/>
                                <w:szCs w:val="24"/>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0B205F" id="文本框 24" o:spid="_x0000_s1041" type="#_x0000_t202" style="position:absolute;left:0;text-align:left;margin-left:-9.85pt;margin-top:2.65pt;width:31.5pt;height:2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" fillcolor="white [3201]" stroked="f" strokeweight=".5pt">
                <v:fill opacity="0"/>
                <v:textbox>
                  <w:txbxContent>
                    <w:p w14:paraId="7FA98153" w14:textId="77777777" w:rsidR="00010A7D" w:rsidRPr="005473D2" w:rsidRDefault="00010A7D" w:rsidP="00010A7D">
                      <w:pPr>
                        <w:rPr>
                          <w:rFonts w:ascii="Times New Roman" w:hAnsi="Times New Roman" w:cs="Times New Roman"/>
                          <w:sz w:val="24"/>
                          <w:szCs w:val="24"/>
                        </w:rPr>
                      </w:pPr>
                      <w:r w:rsidRPr="005473D2">
                        <w:rPr>
                          <w:rFonts w:ascii="Times New Roman" w:hAnsi="Times New Roman" w:cs="Times New Roman"/>
                          <w:sz w:val="24"/>
                          <w:szCs w:val="24"/>
                        </w:rPr>
                        <w:t>(a)</w:t>
                      </w:r>
                    </w:p>
                  </w:txbxContent>
                </v:textbox>
              </v:shape>
            </w:pict>
          </mc:Fallback>
        </mc:AlternateContent>
      </w:r>
      <w:r w:rsidRPr="003B4B1E">
        <w:rPr>
          <w:noProof/>
        </w:rPr>
        <mc:AlternateContent>
          <mc:Choice Requires="wps">
            <w:drawing>
              <wp:anchor distT="0" distB="0" distL="114300" distR="114300" simplePos="0" relativeHeight="251731968" behindDoc="0" locked="0" layoutInCell="1" allowOverlap="1" wp14:anchorId="65E1E4BC" wp14:editId="75B9EE58">
                <wp:simplePos x="0" y="0"/>
                <wp:positionH relativeFrom="column">
                  <wp:posOffset>-119899</wp:posOffset>
                </wp:positionH>
                <wp:positionV relativeFrom="paragraph">
                  <wp:posOffset>2708160</wp:posOffset>
                </wp:positionV>
                <wp:extent cx="400050" cy="285750"/>
                <wp:effectExtent l="0" t="0" r="0" b="0"/>
                <wp:wrapNone/>
                <wp:docPr id="31" name="文本框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0050" cy="285750"/>
                        </a:xfrm>
                        <a:prstGeom prst="rect">
                          <a:avLst/>
                        </a:prstGeom>
                        <a:solidFill>
                          <a:schemeClr val="lt1">
                            <a:alpha val="0"/>
                          </a:schemeClr>
                        </a:solidFill>
                        <a:ln w="6350">
                          <a:noFill/>
                        </a:ln>
                      </wps:spPr>
                      <wps:txbx>
                        <w:txbxContent>
                          <w:p w14:paraId="704C9EE6" w14:textId="18495153" w:rsidR="00010A7D" w:rsidRPr="005473D2" w:rsidRDefault="00010A7D" w:rsidP="00010A7D">
                            <w:pPr>
                              <w:rPr>
                                <w:rFonts w:ascii="Times New Roman" w:hAnsi="Times New Roman" w:cs="Times New Roman"/>
                                <w:sz w:val="24"/>
                                <w:szCs w:val="24"/>
                              </w:rPr>
                            </w:pPr>
                            <w:r w:rsidRPr="005473D2">
                              <w:rPr>
                                <w:rFonts w:ascii="Times New Roman" w:hAnsi="Times New Roman" w:cs="Times New Roman"/>
                                <w:sz w:val="24"/>
                                <w:szCs w:val="24"/>
                              </w:rPr>
                              <w:t>(</w:t>
                            </w:r>
                            <w:r>
                              <w:rPr>
                                <w:rFonts w:ascii="Times New Roman" w:hAnsi="Times New Roman" w:cs="Times New Roman"/>
                                <w:sz w:val="24"/>
                                <w:szCs w:val="24"/>
                              </w:rPr>
                              <w:t>c</w:t>
                            </w:r>
                            <w:r w:rsidRPr="005473D2">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1E4BC" id="文本框 31" o:spid="_x0000_s1042" type="#_x0000_t202" style="position:absolute;left:0;text-align:left;margin-left:-9.45pt;margin-top:213.25pt;width:31.5pt;height:2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" fillcolor="white [3201]" stroked="f" strokeweight=".5pt">
                <v:fill opacity="0"/>
                <v:textbox>
                  <w:txbxContent>
                    <w:p w14:paraId="704C9EE6" w14:textId="18495153" w:rsidR="00010A7D" w:rsidRPr="005473D2" w:rsidRDefault="00010A7D" w:rsidP="00010A7D">
                      <w:pPr>
                        <w:rPr>
                          <w:rFonts w:ascii="Times New Roman" w:hAnsi="Times New Roman" w:cs="Times New Roman"/>
                          <w:sz w:val="24"/>
                          <w:szCs w:val="24"/>
                        </w:rPr>
                      </w:pPr>
                      <w:r w:rsidRPr="005473D2">
                        <w:rPr>
                          <w:rFonts w:ascii="Times New Roman" w:hAnsi="Times New Roman" w:cs="Times New Roman"/>
                          <w:sz w:val="24"/>
                          <w:szCs w:val="24"/>
                        </w:rPr>
                        <w:t>(</w:t>
                      </w:r>
                      <w:r>
                        <w:rPr>
                          <w:rFonts w:ascii="Times New Roman" w:hAnsi="Times New Roman" w:cs="Times New Roman"/>
                          <w:sz w:val="24"/>
                          <w:szCs w:val="24"/>
                        </w:rPr>
                        <w:t>c</w:t>
                      </w:r>
                      <w:r w:rsidRPr="005473D2">
                        <w:rPr>
                          <w:rFonts w:ascii="Times New Roman" w:hAnsi="Times New Roman" w:cs="Times New Roman"/>
                          <w:sz w:val="24"/>
                          <w:szCs w:val="24"/>
                        </w:rPr>
                        <w:t>)</w:t>
                      </w:r>
                    </w:p>
                  </w:txbxContent>
                </v:textbox>
              </v:shape>
            </w:pict>
          </mc:Fallback>
        </mc:AlternateContent>
      </w:r>
      <w:r w:rsidRPr="003B4B1E">
        <w:rPr>
          <w:noProof/>
        </w:rPr>
        <mc:AlternateContent>
          <mc:Choice Requires="wps">
            <w:drawing>
              <wp:anchor distT="0" distB="0" distL="114300" distR="114300" simplePos="0" relativeHeight="251729920" behindDoc="0" locked="0" layoutInCell="1" allowOverlap="1" wp14:anchorId="33515A75" wp14:editId="6A1DC1AA">
                <wp:simplePos x="0" y="0"/>
                <wp:positionH relativeFrom="column">
                  <wp:posOffset>-123883</wp:posOffset>
                </wp:positionH>
                <wp:positionV relativeFrom="paragraph">
                  <wp:posOffset>1475105</wp:posOffset>
                </wp:positionV>
                <wp:extent cx="400050" cy="285750"/>
                <wp:effectExtent l="0" t="0" r="0" b="0"/>
                <wp:wrapNone/>
                <wp:docPr id="25" name="文本框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0050" cy="285750"/>
                        </a:xfrm>
                        <a:prstGeom prst="rect">
                          <a:avLst/>
                        </a:prstGeom>
                        <a:solidFill>
                          <a:schemeClr val="lt1">
                            <a:alpha val="0"/>
                          </a:schemeClr>
                        </a:solidFill>
                        <a:ln w="6350">
                          <a:noFill/>
                        </a:ln>
                      </wps:spPr>
                      <wps:txbx>
                        <w:txbxContent>
                          <w:p w14:paraId="3081A9DB" w14:textId="05C58B9F" w:rsidR="00010A7D" w:rsidRPr="005473D2" w:rsidRDefault="00010A7D" w:rsidP="00010A7D">
                            <w:pPr>
                              <w:rPr>
                                <w:rFonts w:ascii="Times New Roman" w:hAnsi="Times New Roman" w:cs="Times New Roman"/>
                                <w:sz w:val="24"/>
                                <w:szCs w:val="24"/>
                              </w:rPr>
                            </w:pPr>
                            <w:r w:rsidRPr="005473D2">
                              <w:rPr>
                                <w:rFonts w:ascii="Times New Roman" w:hAnsi="Times New Roman" w:cs="Times New Roman"/>
                                <w:sz w:val="24"/>
                                <w:szCs w:val="24"/>
                              </w:rPr>
                              <w:t>(</w:t>
                            </w:r>
                            <w:r>
                              <w:rPr>
                                <w:rFonts w:ascii="Times New Roman" w:hAnsi="Times New Roman" w:cs="Times New Roman"/>
                                <w:sz w:val="24"/>
                                <w:szCs w:val="24"/>
                              </w:rPr>
                              <w:t>b</w:t>
                            </w:r>
                            <w:r w:rsidRPr="005473D2">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515A75" id="文本框 25" o:spid="_x0000_s1043" type="#_x0000_t202" style="position:absolute;left:0;text-align:left;margin-left:-9.75pt;margin-top:116.15pt;width:31.5pt;height:2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" fillcolor="white [3201]" stroked="f" strokeweight=".5pt">
                <v:fill opacity="0"/>
                <v:textbox>
                  <w:txbxContent>
                    <w:p w14:paraId="3081A9DB" w14:textId="05C58B9F" w:rsidR="00010A7D" w:rsidRPr="005473D2" w:rsidRDefault="00010A7D" w:rsidP="00010A7D">
                      <w:pPr>
                        <w:rPr>
                          <w:rFonts w:ascii="Times New Roman" w:hAnsi="Times New Roman" w:cs="Times New Roman"/>
                          <w:sz w:val="24"/>
                          <w:szCs w:val="24"/>
                        </w:rPr>
                      </w:pPr>
                      <w:r w:rsidRPr="005473D2">
                        <w:rPr>
                          <w:rFonts w:ascii="Times New Roman" w:hAnsi="Times New Roman" w:cs="Times New Roman"/>
                          <w:sz w:val="24"/>
                          <w:szCs w:val="24"/>
                        </w:rPr>
                        <w:t>(</w:t>
                      </w:r>
                      <w:r>
                        <w:rPr>
                          <w:rFonts w:ascii="Times New Roman" w:hAnsi="Times New Roman" w:cs="Times New Roman"/>
                          <w:sz w:val="24"/>
                          <w:szCs w:val="24"/>
                        </w:rPr>
                        <w:t>b</w:t>
                      </w:r>
                      <w:r w:rsidRPr="005473D2">
                        <w:rPr>
                          <w:rFonts w:ascii="Times New Roman" w:hAnsi="Times New Roman" w:cs="Times New Roman"/>
                          <w:sz w:val="24"/>
                          <w:szCs w:val="24"/>
                        </w:rPr>
                        <w:t>)</w:t>
                      </w:r>
                    </w:p>
                  </w:txbxContent>
                </v:textbox>
              </v:shape>
            </w:pict>
          </mc:Fallback>
        </mc:AlternateContent>
      </w:r>
      <w:r w:rsidR="00EB4576">
        <w:rPr>
          <w:rFonts w:ascii="Times New Roman" w:hAnsi="Times New Roman" w:hint="eastAsia"/>
          <w:b w:val="0"/>
          <w:bCs w:val="0"/>
          <w:iCs/>
          <w:sz w:val="21"/>
          <w:szCs w:val="21"/>
        </w:rPr>
        <w:t xml:space="preserve"> </w:t>
      </w:r>
      <w:r w:rsidR="00BF5B33" w:rsidRPr="00BF5B33">
        <w:rPr>
          <w:noProof/>
        </w:rPr>
        <w:drawing>
          <wp:inline distT="0" distB="0" distL="0" distR="0" wp14:anchorId="14563EAD" wp14:editId="2EF04708">
            <wp:extent cx="5073650" cy="3671454"/>
            <wp:effectExtent l="0" t="0" r="0" b="571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4436" b="1460"/>
                    <a:stretch/>
                  </pic:blipFill>
                  <pic:spPr bwMode="auto">
                    <a:xfrm>
                      <a:off x="0" y="0"/>
                      <a:ext cx="5093626" cy="3685909"/>
                    </a:xfrm>
                    <a:prstGeom prst="rect">
                      <a:avLst/>
                    </a:prstGeom>
                    <a:ln>
                      <a:noFill/>
                    </a:ln>
                    <a:extLst>
                      <a:ext uri="{53640926-AAD7-44D8-BBD7-CCE9431645EC}">
                        <a14:shadowObscured xmlns:a14="http://schemas.microsoft.com/office/drawing/2010/main"/>
                      </a:ext>
                    </a:extLst>
                  </pic:spPr>
                </pic:pic>
              </a:graphicData>
            </a:graphic>
          </wp:inline>
        </w:drawing>
      </w:r>
    </w:p>
    <w:p w14:paraId="738F10F4" w14:textId="3EA84121" w:rsidR="00C92D74" w:rsidRPr="00C92D74" w:rsidRDefault="00D70F81" w:rsidP="00C92D74">
      <w:pPr>
        <w:spacing w:line="360" w:lineRule="auto"/>
        <w:jc w:val="left"/>
        <w:rPr>
          <w:rFonts w:ascii="Times New Roman" w:hAnsi="Times New Roman" w:cs="Times New Roman"/>
          <w:szCs w:val="21"/>
        </w:rPr>
      </w:pPr>
      <w:r>
        <w:rPr>
          <w:rFonts w:ascii="Times New Roman" w:eastAsia="等线" w:hAnsi="Times New Roman" w:cs="Times New Roman"/>
          <w:b/>
          <w:color w:val="323232"/>
          <w:szCs w:val="21"/>
        </w:rPr>
        <w:t>Fig. 6</w:t>
      </w:r>
      <w:r w:rsidR="00C92D74">
        <w:rPr>
          <w:rFonts w:ascii="Times New Roman" w:eastAsia="等线" w:hAnsi="Times New Roman" w:cs="Times New Roman"/>
          <w:b/>
          <w:color w:val="323232"/>
          <w:szCs w:val="21"/>
        </w:rPr>
        <w:t>.</w:t>
      </w:r>
      <w:r w:rsidR="00C92D74">
        <w:rPr>
          <w:rFonts w:ascii="Times New Roman" w:eastAsia="等线" w:hAnsi="Times New Roman" w:cs="Times New Roman"/>
          <w:szCs w:val="21"/>
        </w:rPr>
        <w:t xml:space="preserve"> </w:t>
      </w:r>
      <w:r w:rsidR="00C92D74" w:rsidRPr="00C92D74">
        <w:rPr>
          <w:rFonts w:ascii="Times New Roman" w:hAnsi="Times New Roman" w:cs="Times New Roman"/>
          <w:szCs w:val="21"/>
        </w:rPr>
        <w:t>Liquid chromatography with tandem mass spectrometry analysis of the transglucosylation reaction</w:t>
      </w:r>
      <w:r w:rsidR="00C92D74" w:rsidRPr="00D82F62">
        <w:rPr>
          <w:rFonts w:ascii="Times New Roman" w:hAnsi="Times New Roman" w:cs="Times New Roman"/>
          <w:szCs w:val="21"/>
        </w:rPr>
        <w:t xml:space="preserve">; (a) </w:t>
      </w:r>
      <w:r w:rsidR="00EB4576" w:rsidRPr="00D82F62">
        <w:rPr>
          <w:rFonts w:ascii="Times New Roman" w:hAnsi="Times New Roman" w:cs="Times New Roman"/>
          <w:szCs w:val="21"/>
        </w:rPr>
        <w:t>A</w:t>
      </w:r>
      <w:r w:rsidR="00C92D74" w:rsidRPr="00D82F62">
        <w:rPr>
          <w:rFonts w:ascii="Times New Roman" w:hAnsi="Times New Roman" w:cs="Times New Roman"/>
          <w:szCs w:val="21"/>
        </w:rPr>
        <w:t>uthentic samples of 2-O-α-d-glucopyranosyl-l-ascorbic acid</w:t>
      </w:r>
      <w:r w:rsidR="00C92D74" w:rsidRPr="00C92D74">
        <w:rPr>
          <w:rFonts w:ascii="Times New Roman" w:hAnsi="Times New Roman" w:cs="Times New Roman"/>
          <w:szCs w:val="21"/>
        </w:rPr>
        <w:t xml:space="preserve"> (AA-2G); </w:t>
      </w:r>
      <w:r w:rsidR="00C92D74" w:rsidRPr="003B4B1E">
        <w:rPr>
          <w:rFonts w:ascii="Times New Roman" w:hAnsi="Times New Roman" w:cs="Times New Roman"/>
          <w:szCs w:val="21"/>
        </w:rPr>
        <w:t xml:space="preserve">(b) </w:t>
      </w:r>
      <w:r w:rsidR="00EB4576" w:rsidRPr="003B4B1E">
        <w:rPr>
          <w:rFonts w:ascii="Times New Roman" w:hAnsi="Times New Roman" w:cs="Times New Roman"/>
          <w:szCs w:val="21"/>
        </w:rPr>
        <w:t>W</w:t>
      </w:r>
      <w:r w:rsidR="00C92D74" w:rsidRPr="003B4B1E">
        <w:rPr>
          <w:rFonts w:ascii="Times New Roman" w:hAnsi="Times New Roman" w:cs="Times New Roman"/>
          <w:szCs w:val="21"/>
        </w:rPr>
        <w:t xml:space="preserve">ild type </w:t>
      </w:r>
      <w:r w:rsidR="000101FA" w:rsidRPr="003B4B1E">
        <w:rPr>
          <w:rFonts w:ascii="Times New Roman" w:hAnsi="Times New Roman" w:cs="Times New Roman"/>
          <w:szCs w:val="21"/>
        </w:rPr>
        <w:t>JrAG</w:t>
      </w:r>
      <w:r w:rsidR="007C6EE1" w:rsidRPr="003B4B1E">
        <w:rPr>
          <w:rFonts w:ascii="Times New Roman" w:hAnsi="Times New Roman" w:cs="Times New Roman"/>
          <w:szCs w:val="21"/>
        </w:rPr>
        <w:t xml:space="preserve"> reaction solution; (c) </w:t>
      </w:r>
      <w:r w:rsidR="00C92D74" w:rsidRPr="003B4B1E">
        <w:rPr>
          <w:rFonts w:ascii="Times New Roman" w:hAnsi="Times New Roman" w:cs="Times New Roman"/>
          <w:szCs w:val="21"/>
        </w:rPr>
        <w:t>Y215W</w:t>
      </w:r>
      <w:r w:rsidR="007C6EE1" w:rsidRPr="003B4B1E">
        <w:rPr>
          <w:rFonts w:ascii="Times New Roman" w:hAnsi="Times New Roman" w:cs="Times New Roman"/>
          <w:szCs w:val="21"/>
        </w:rPr>
        <w:t xml:space="preserve"> reaction solution</w:t>
      </w:r>
      <w:r w:rsidR="00C92D74" w:rsidRPr="003B4B1E">
        <w:rPr>
          <w:rFonts w:ascii="Times New Roman" w:hAnsi="Times New Roman" w:cs="Times New Roman"/>
          <w:szCs w:val="21"/>
        </w:rPr>
        <w:t>.</w:t>
      </w:r>
      <w:r w:rsidR="00D82F62" w:rsidRPr="00C92D74">
        <w:rPr>
          <w:rFonts w:ascii="Times New Roman" w:hAnsi="Times New Roman" w:cs="Times New Roman"/>
          <w:szCs w:val="21"/>
        </w:rPr>
        <w:t xml:space="preserve"> </w:t>
      </w:r>
    </w:p>
    <w:p w14:paraId="3E93042B" w14:textId="64542A7D" w:rsidR="00C92D74" w:rsidRDefault="00C92D74" w:rsidP="00CC5732">
      <w:pPr>
        <w:pStyle w:val="3"/>
        <w:spacing w:before="0" w:beforeAutospacing="0" w:after="0" w:afterAutospacing="0" w:line="360" w:lineRule="auto"/>
        <w:jc w:val="center"/>
        <w:rPr>
          <w:rFonts w:ascii="Times New Roman" w:hAnsi="Times New Roman"/>
          <w:b w:val="0"/>
          <w:bCs w:val="0"/>
          <w:i/>
          <w:sz w:val="21"/>
          <w:szCs w:val="21"/>
        </w:rPr>
      </w:pPr>
    </w:p>
    <w:p w14:paraId="3F5BD856" w14:textId="349213F0" w:rsidR="004616E1" w:rsidRPr="001B1EEC" w:rsidRDefault="00123322" w:rsidP="001B1EEC">
      <w:pPr>
        <w:spacing w:line="360" w:lineRule="auto"/>
        <w:jc w:val="left"/>
        <w:rPr>
          <w:rFonts w:ascii="Times New Roman" w:eastAsia="宋体" w:hAnsi="Times New Roman" w:cs="Times New Roman"/>
          <w:b/>
          <w:bCs/>
          <w:szCs w:val="21"/>
        </w:rPr>
      </w:pPr>
      <w:r w:rsidRPr="002C18D5">
        <w:rPr>
          <w:rFonts w:ascii="Times New Roman" w:eastAsia="宋体" w:hAnsi="Times New Roman" w:cs="Times New Roman"/>
          <w:b/>
          <w:bCs/>
          <w:szCs w:val="21"/>
        </w:rPr>
        <w:t>Discussion</w:t>
      </w:r>
      <w:bookmarkEnd w:id="53"/>
    </w:p>
    <w:p w14:paraId="42725580" w14:textId="1FA33942" w:rsidR="001B1EEC" w:rsidRPr="0082538A" w:rsidRDefault="001B1EEC" w:rsidP="00E33943">
      <w:pPr>
        <w:spacing w:line="360" w:lineRule="auto"/>
        <w:ind w:firstLineChars="200" w:firstLine="420"/>
        <w:jc w:val="left"/>
        <w:rPr>
          <w:rFonts w:ascii="Times New Roman" w:hAnsi="Times New Roman" w:cs="Times New Roman"/>
        </w:rPr>
      </w:pPr>
      <w:r w:rsidRPr="0082538A">
        <w:rPr>
          <w:rFonts w:ascii="Times New Roman" w:eastAsia="宋体" w:hAnsi="Times New Roman" w:cs="Times New Roman"/>
          <w:szCs w:val="21"/>
        </w:rPr>
        <w:t>Alpha</w:t>
      </w:r>
      <w:r w:rsidR="004616E1" w:rsidRPr="0082538A">
        <w:rPr>
          <w:rFonts w:ascii="Times New Roman" w:eastAsia="宋体" w:hAnsi="Times New Roman" w:cs="Times New Roman"/>
          <w:szCs w:val="21"/>
        </w:rPr>
        <w:t xml:space="preserve">-glucosidase was first discovered to transfer the glucosly group of maltose to L-AA to synthesize AA-2G. However, </w:t>
      </w:r>
      <w:r w:rsidR="00993D08" w:rsidRPr="0082538A">
        <w:rPr>
          <w:rFonts w:ascii="Times New Roman" w:eastAsia="宋体" w:hAnsi="Times New Roman" w:cs="Times New Roman"/>
          <w:szCs w:val="21"/>
        </w:rPr>
        <w:t>AG</w:t>
      </w:r>
      <w:r w:rsidR="00993D08" w:rsidRPr="0082538A">
        <w:rPr>
          <w:rFonts w:ascii="Times New Roman" w:hAnsi="Times New Roman" w:cs="Times New Roman"/>
        </w:rPr>
        <w:t xml:space="preserve"> is a bifunctional enzyme that catalyzes the synthesis of AA-2G</w:t>
      </w:r>
      <w:r w:rsidR="000725E2">
        <w:rPr>
          <w:rFonts w:ascii="Times New Roman" w:hAnsi="Times New Roman" w:cs="Times New Roman"/>
        </w:rPr>
        <w:t xml:space="preserve"> </w:t>
      </w:r>
      <w:r w:rsidR="00993D08" w:rsidRPr="0082538A">
        <w:rPr>
          <w:rFonts w:ascii="Times New Roman" w:hAnsi="Times New Roman" w:cs="Times New Roman"/>
        </w:rPr>
        <w:t>by transglucosylation and the hydrolysis of AA-2G</w:t>
      </w:r>
      <w:r w:rsidRPr="0082538A">
        <w:rPr>
          <w:rFonts w:ascii="Times New Roman" w:hAnsi="Times New Roman" w:cs="Times New Roman"/>
        </w:rPr>
        <w:t>, resulting in extremely low yield and efficiency of AA-2G synthesis from AG.</w:t>
      </w:r>
      <w:r w:rsidRPr="0082538A">
        <w:rPr>
          <w:rFonts w:ascii="Times New Roman" w:eastAsia="宋体" w:hAnsi="Times New Roman" w:cs="Times New Roman"/>
          <w:kern w:val="0"/>
          <w:szCs w:val="21"/>
        </w:rPr>
        <w:t xml:space="preserve"> Studies on the improvement of the yield of AA-2G synthesis through AG mainly focuses on improving the catalytic efficiency of AG synthesis, and many recombinant AG</w:t>
      </w:r>
      <w:r w:rsidRPr="0082538A">
        <w:rPr>
          <w:rFonts w:ascii="Times New Roman" w:eastAsia="宋体" w:hAnsi="Times New Roman" w:cs="Times New Roman" w:hint="eastAsia"/>
          <w:kern w:val="0"/>
          <w:szCs w:val="21"/>
        </w:rPr>
        <w:t>s</w:t>
      </w:r>
      <w:r w:rsidRPr="0082538A">
        <w:rPr>
          <w:rFonts w:ascii="Times New Roman" w:eastAsia="宋体" w:hAnsi="Times New Roman" w:cs="Times New Roman"/>
          <w:kern w:val="0"/>
          <w:szCs w:val="21"/>
        </w:rPr>
        <w:t xml:space="preserve"> have been studied. For example, </w:t>
      </w:r>
      <w:r w:rsidRPr="0082538A">
        <w:rPr>
          <w:rFonts w:ascii="Times New Roman" w:eastAsia="宋体" w:hAnsi="Times New Roman" w:cs="Times New Roman"/>
          <w:i/>
          <w:iCs/>
          <w:kern w:val="0"/>
          <w:szCs w:val="21"/>
        </w:rPr>
        <w:t>A. niger</w:t>
      </w:r>
      <w:r w:rsidRPr="0082538A">
        <w:rPr>
          <w:rFonts w:ascii="Times New Roman" w:eastAsia="宋体" w:hAnsi="Times New Roman" w:cs="Times New Roman"/>
          <w:kern w:val="0"/>
          <w:szCs w:val="21"/>
        </w:rPr>
        <w:t xml:space="preserve"> AG was expressed in </w:t>
      </w:r>
      <w:r w:rsidRPr="0082538A">
        <w:rPr>
          <w:rFonts w:ascii="Times New Roman" w:eastAsia="宋体" w:hAnsi="Times New Roman" w:cs="Times New Roman"/>
          <w:i/>
          <w:kern w:val="0"/>
          <w:szCs w:val="21"/>
        </w:rPr>
        <w:t>Aspergillus nidulans</w:t>
      </w:r>
      <w:r w:rsidRPr="0082538A">
        <w:rPr>
          <w:rFonts w:ascii="Times New Roman" w:eastAsia="宋体" w:hAnsi="Times New Roman" w:cs="Times New Roman"/>
          <w:kern w:val="0"/>
          <w:szCs w:val="21"/>
        </w:rPr>
        <w:t xml:space="preserve"> (Nakamura et al., 2017) and </w:t>
      </w:r>
      <w:r w:rsidRPr="0082538A">
        <w:rPr>
          <w:rFonts w:ascii="Times New Roman" w:eastAsia="宋体" w:hAnsi="Times New Roman" w:cs="Times New Roman"/>
          <w:i/>
          <w:kern w:val="0"/>
          <w:szCs w:val="21"/>
        </w:rPr>
        <w:t>Emericella nidulans</w:t>
      </w:r>
      <w:r w:rsidRPr="0082538A">
        <w:rPr>
          <w:rFonts w:ascii="Times New Roman" w:eastAsia="宋体" w:hAnsi="Times New Roman" w:cs="Times New Roman"/>
          <w:kern w:val="0"/>
          <w:szCs w:val="21"/>
        </w:rPr>
        <w:t xml:space="preserve"> (Ogawa et al., 2006), with reported expression levels of</w:t>
      </w:r>
      <w:bookmarkStart w:id="54" w:name="OLE_LINK5"/>
      <w:r w:rsidRPr="0082538A">
        <w:rPr>
          <w:rFonts w:ascii="Times New Roman" w:eastAsia="宋体" w:hAnsi="Times New Roman" w:cs="Times New Roman"/>
          <w:kern w:val="0"/>
          <w:szCs w:val="21"/>
        </w:rPr>
        <w:t xml:space="preserve"> 0.04 U/mg </w:t>
      </w:r>
      <w:bookmarkEnd w:id="54"/>
      <w:r w:rsidRPr="0082538A">
        <w:rPr>
          <w:rFonts w:ascii="Times New Roman" w:eastAsia="宋体" w:hAnsi="Times New Roman" w:cs="Times New Roman"/>
          <w:kern w:val="0"/>
          <w:szCs w:val="21"/>
        </w:rPr>
        <w:t xml:space="preserve">and 0.96 U/mg, respectively. Chen et al. (2010) expressed </w:t>
      </w:r>
      <w:r w:rsidRPr="0082538A">
        <w:rPr>
          <w:rFonts w:ascii="Times New Roman" w:eastAsia="宋体" w:hAnsi="Times New Roman" w:cs="Times New Roman"/>
          <w:i/>
          <w:kern w:val="0"/>
          <w:szCs w:val="21"/>
        </w:rPr>
        <w:t>A. niger</w:t>
      </w:r>
      <w:r w:rsidRPr="0082538A">
        <w:rPr>
          <w:rFonts w:ascii="Times New Roman" w:eastAsia="宋体" w:hAnsi="Times New Roman" w:cs="Times New Roman"/>
          <w:kern w:val="0"/>
          <w:szCs w:val="21"/>
        </w:rPr>
        <w:t xml:space="preserve"> AG in </w:t>
      </w:r>
      <w:r w:rsidRPr="0082538A">
        <w:rPr>
          <w:rFonts w:ascii="Times New Roman" w:eastAsia="宋体" w:hAnsi="Times New Roman" w:cs="Times New Roman"/>
          <w:i/>
          <w:kern w:val="0"/>
          <w:szCs w:val="21"/>
        </w:rPr>
        <w:t>Komagataella phaffii</w:t>
      </w:r>
      <w:r w:rsidRPr="0082538A">
        <w:rPr>
          <w:rFonts w:ascii="Times New Roman" w:eastAsia="宋体" w:hAnsi="Times New Roman" w:cs="Times New Roman"/>
          <w:kern w:val="0"/>
          <w:szCs w:val="21"/>
        </w:rPr>
        <w:t>, and the enzyme activity in the culture supernatant of 3-L fermenters reached 2.07 U/mL.</w:t>
      </w:r>
    </w:p>
    <w:p w14:paraId="320E42AA" w14:textId="6FE35D53" w:rsidR="00A444E2" w:rsidRPr="0082538A" w:rsidRDefault="00321328" w:rsidP="00E33943">
      <w:pPr>
        <w:spacing w:line="360" w:lineRule="auto"/>
        <w:ind w:firstLineChars="200" w:firstLine="420"/>
        <w:jc w:val="left"/>
        <w:rPr>
          <w:rFonts w:ascii="Times New Roman" w:eastAsia="宋体" w:hAnsi="Times New Roman" w:cs="Times New Roman"/>
          <w:szCs w:val="21"/>
        </w:rPr>
      </w:pPr>
      <w:bookmarkStart w:id="55" w:name="_Hlk123841252"/>
      <w:r>
        <w:rPr>
          <w:rFonts w:ascii="Times New Roman" w:hAnsi="Times New Roman" w:cs="Times New Roman"/>
        </w:rPr>
        <w:t>R</w:t>
      </w:r>
      <w:r w:rsidR="00993D08" w:rsidRPr="003B4B1E">
        <w:rPr>
          <w:rFonts w:ascii="Times New Roman" w:hAnsi="Times New Roman" w:cs="Times New Roman"/>
        </w:rPr>
        <w:t>eaction</w:t>
      </w:r>
      <w:r>
        <w:rPr>
          <w:rFonts w:ascii="Times New Roman" w:hAnsi="Times New Roman" w:cs="Times New Roman"/>
        </w:rPr>
        <w:t xml:space="preserve"> (a) and (b)</w:t>
      </w:r>
      <w:r w:rsidR="00993D08" w:rsidRPr="003B4B1E">
        <w:rPr>
          <w:rFonts w:ascii="Times New Roman" w:hAnsi="Times New Roman" w:cs="Times New Roman"/>
        </w:rPr>
        <w:t xml:space="preserve"> together constitute a cascade reaction system.</w:t>
      </w:r>
      <w:r w:rsidR="00E33943" w:rsidRPr="003B4B1E">
        <w:rPr>
          <w:rFonts w:ascii="Times New Roman" w:hAnsi="Times New Roman" w:cs="Times New Roman"/>
        </w:rPr>
        <w:t xml:space="preserve"> </w:t>
      </w:r>
      <w:r w:rsidR="004548B5" w:rsidRPr="003B4B1E">
        <w:rPr>
          <w:rFonts w:ascii="Times New Roman" w:eastAsia="宋体" w:hAnsi="Times New Roman" w:cs="Times New Roman"/>
          <w:szCs w:val="21"/>
        </w:rPr>
        <w:t xml:space="preserve">According to the kinetic theory of enzymatic reactions, in multiple consecutive reactions, the priority pathway </w:t>
      </w:r>
      <w:r w:rsidR="0084567C" w:rsidRPr="003B4B1E">
        <w:rPr>
          <w:rFonts w:ascii="Times New Roman" w:eastAsia="宋体" w:hAnsi="Times New Roman" w:cs="Times New Roman"/>
          <w:szCs w:val="21"/>
        </w:rPr>
        <w:t xml:space="preserve">depends on </w:t>
      </w:r>
      <w:r w:rsidR="0084567C" w:rsidRPr="00682756">
        <w:rPr>
          <w:rFonts w:ascii="Times New Roman" w:eastAsia="宋体" w:hAnsi="Times New Roman" w:cs="Times New Roman"/>
          <w:szCs w:val="21"/>
        </w:rPr>
        <w:lastRenderedPageBreak/>
        <w:t xml:space="preserve">the </w:t>
      </w:r>
      <w:r w:rsidR="00665E57" w:rsidRPr="00682756">
        <w:rPr>
          <w:rFonts w:ascii="Times New Roman" w:eastAsia="宋体" w:hAnsi="Times New Roman" w:cs="Times New Roman"/>
          <w:szCs w:val="21"/>
        </w:rPr>
        <w:t xml:space="preserve">enzyme </w:t>
      </w:r>
      <w:r w:rsidR="0084567C" w:rsidRPr="00682756">
        <w:rPr>
          <w:rFonts w:ascii="Times New Roman" w:eastAsia="宋体" w:hAnsi="Times New Roman" w:cs="Times New Roman"/>
          <w:szCs w:val="21"/>
        </w:rPr>
        <w:t xml:space="preserve">to </w:t>
      </w:r>
      <w:r w:rsidR="004548B5" w:rsidRPr="00682756">
        <w:rPr>
          <w:rFonts w:ascii="Times New Roman" w:eastAsia="宋体" w:hAnsi="Times New Roman" w:cs="Times New Roman"/>
          <w:szCs w:val="21"/>
        </w:rPr>
        <w:t>the substrate</w:t>
      </w:r>
      <w:r w:rsidR="0084567C" w:rsidRPr="00682756">
        <w:rPr>
          <w:rFonts w:ascii="Times New Roman" w:eastAsia="宋体" w:hAnsi="Times New Roman" w:cs="Times New Roman"/>
          <w:szCs w:val="21"/>
        </w:rPr>
        <w:t xml:space="preserve"> (</w:t>
      </w:r>
      <w:r w:rsidR="0084567C" w:rsidRPr="00682756">
        <w:rPr>
          <w:rFonts w:ascii="Times New Roman" w:eastAsia="宋体" w:hAnsi="Times New Roman" w:cs="Times New Roman"/>
          <w:i/>
          <w:szCs w:val="21"/>
        </w:rPr>
        <w:t>K</w:t>
      </w:r>
      <w:r w:rsidR="0084567C" w:rsidRPr="00682756">
        <w:rPr>
          <w:rFonts w:ascii="Times New Roman" w:eastAsia="宋体" w:hAnsi="Times New Roman" w:cs="Times New Roman"/>
          <w:szCs w:val="21"/>
          <w:vertAlign w:val="subscript"/>
        </w:rPr>
        <w:t>m</w:t>
      </w:r>
      <w:r w:rsidR="0084567C" w:rsidRPr="00682756">
        <w:rPr>
          <w:rFonts w:ascii="Times New Roman" w:eastAsia="宋体" w:hAnsi="Times New Roman" w:cs="Times New Roman"/>
          <w:szCs w:val="21"/>
        </w:rPr>
        <w:t xml:space="preserve">); </w:t>
      </w:r>
      <w:r w:rsidR="004548B5" w:rsidRPr="00682756">
        <w:rPr>
          <w:rFonts w:ascii="Times New Roman" w:eastAsia="宋体" w:hAnsi="Times New Roman" w:cs="Times New Roman"/>
          <w:szCs w:val="21"/>
        </w:rPr>
        <w:t xml:space="preserve">the lower the </w:t>
      </w:r>
      <w:r w:rsidR="00937731" w:rsidRPr="00682756">
        <w:rPr>
          <w:rFonts w:ascii="Times New Roman" w:eastAsia="宋体" w:hAnsi="Times New Roman" w:cs="Times New Roman"/>
          <w:i/>
          <w:szCs w:val="21"/>
        </w:rPr>
        <w:t>K</w:t>
      </w:r>
      <w:r w:rsidR="00937731" w:rsidRPr="00682756">
        <w:rPr>
          <w:rFonts w:ascii="Times New Roman" w:eastAsia="宋体" w:hAnsi="Times New Roman" w:cs="Times New Roman"/>
          <w:szCs w:val="21"/>
          <w:vertAlign w:val="subscript"/>
        </w:rPr>
        <w:t>m</w:t>
      </w:r>
      <w:r w:rsidR="004548B5" w:rsidRPr="00682756">
        <w:rPr>
          <w:rFonts w:ascii="Times New Roman" w:eastAsia="宋体" w:hAnsi="Times New Roman" w:cs="Times New Roman"/>
          <w:szCs w:val="21"/>
        </w:rPr>
        <w:t xml:space="preserve"> value of the substrate in the reaction, the more </w:t>
      </w:r>
      <w:r w:rsidR="00817914" w:rsidRPr="00682756">
        <w:rPr>
          <w:rFonts w:ascii="Times New Roman" w:eastAsia="宋体" w:hAnsi="Times New Roman" w:cs="Times New Roman"/>
          <w:szCs w:val="21"/>
        </w:rPr>
        <w:t xml:space="preserve">favorably </w:t>
      </w:r>
      <w:r w:rsidR="0084567C" w:rsidRPr="00682756">
        <w:rPr>
          <w:rFonts w:ascii="Times New Roman" w:eastAsia="宋体" w:hAnsi="Times New Roman" w:cs="Times New Roman"/>
          <w:szCs w:val="21"/>
        </w:rPr>
        <w:t xml:space="preserve">its </w:t>
      </w:r>
      <w:r w:rsidR="004548B5" w:rsidRPr="00682756">
        <w:rPr>
          <w:rFonts w:ascii="Times New Roman" w:eastAsia="宋体" w:hAnsi="Times New Roman" w:cs="Times New Roman"/>
          <w:szCs w:val="21"/>
        </w:rPr>
        <w:t>reaction</w:t>
      </w:r>
      <w:r w:rsidR="0084567C" w:rsidRPr="00682756">
        <w:rPr>
          <w:rFonts w:ascii="Times New Roman" w:eastAsia="宋体" w:hAnsi="Times New Roman" w:cs="Times New Roman"/>
          <w:szCs w:val="21"/>
        </w:rPr>
        <w:t xml:space="preserve"> with the enzyme</w:t>
      </w:r>
      <w:r w:rsidR="004548B5" w:rsidRPr="00682756">
        <w:rPr>
          <w:rFonts w:ascii="Times New Roman" w:eastAsia="宋体" w:hAnsi="Times New Roman" w:cs="Times New Roman"/>
          <w:szCs w:val="21"/>
        </w:rPr>
        <w:t xml:space="preserve"> p</w:t>
      </w:r>
      <w:r w:rsidR="004548B5" w:rsidRPr="003B4B1E">
        <w:rPr>
          <w:rFonts w:ascii="Times New Roman" w:eastAsia="宋体" w:hAnsi="Times New Roman" w:cs="Times New Roman"/>
          <w:szCs w:val="21"/>
        </w:rPr>
        <w:t>roceeds.</w:t>
      </w:r>
      <w:r w:rsidR="00717721" w:rsidRPr="003B4B1E">
        <w:rPr>
          <w:rFonts w:hint="eastAsia"/>
        </w:rPr>
        <w:t xml:space="preserve"> </w:t>
      </w:r>
      <w:bookmarkStart w:id="56" w:name="_Hlk69230267"/>
      <w:r w:rsidR="00993D08" w:rsidRPr="003B4B1E">
        <w:rPr>
          <w:rFonts w:ascii="Times New Roman" w:eastAsia="宋体" w:hAnsi="Times New Roman" w:cs="Times New Roman"/>
          <w:szCs w:val="21"/>
        </w:rPr>
        <w:t xml:space="preserve">Herein, Y215W had a higher </w:t>
      </w:r>
      <w:r w:rsidR="00993D08" w:rsidRPr="003B4B1E">
        <w:rPr>
          <w:rFonts w:ascii="Times New Roman" w:eastAsia="宋体" w:hAnsi="Times New Roman" w:cs="Times New Roman"/>
          <w:i/>
          <w:szCs w:val="21"/>
        </w:rPr>
        <w:t>K</w:t>
      </w:r>
      <w:r w:rsidR="00993D08" w:rsidRPr="003B4B1E">
        <w:rPr>
          <w:rFonts w:ascii="Times New Roman" w:eastAsia="宋体" w:hAnsi="Times New Roman" w:cs="Times New Roman"/>
          <w:szCs w:val="21"/>
          <w:vertAlign w:val="subscript"/>
        </w:rPr>
        <w:t>m</w:t>
      </w:r>
      <w:r w:rsidR="00993D08" w:rsidRPr="003B4B1E">
        <w:rPr>
          <w:rFonts w:ascii="Times New Roman" w:eastAsia="宋体" w:hAnsi="Times New Roman" w:cs="Times New Roman"/>
          <w:szCs w:val="21"/>
        </w:rPr>
        <w:t xml:space="preserve"> (AA-2G) than </w:t>
      </w:r>
      <w:r w:rsidR="00936B92" w:rsidRPr="003B4B1E">
        <w:rPr>
          <w:rFonts w:ascii="Times New Roman" w:eastAsia="宋体" w:hAnsi="Times New Roman" w:cs="Times New Roman"/>
          <w:szCs w:val="21"/>
        </w:rPr>
        <w:t>wild-type</w:t>
      </w:r>
      <w:r w:rsidR="00993D08" w:rsidRPr="003B4B1E">
        <w:rPr>
          <w:rFonts w:ascii="Times New Roman" w:eastAsia="宋体" w:hAnsi="Times New Roman" w:cs="Times New Roman"/>
          <w:szCs w:val="21"/>
        </w:rPr>
        <w:t xml:space="preserve"> (Table 2</w:t>
      </w:r>
      <w:r w:rsidR="00A444E2" w:rsidRPr="003B4B1E">
        <w:rPr>
          <w:rFonts w:ascii="Times New Roman" w:eastAsia="宋体" w:hAnsi="Times New Roman" w:cs="Times New Roman"/>
          <w:szCs w:val="21"/>
        </w:rPr>
        <w:t xml:space="preserve">), </w:t>
      </w:r>
      <w:r w:rsidR="00993D08" w:rsidRPr="003B4B1E">
        <w:rPr>
          <w:rFonts w:ascii="Times New Roman" w:eastAsia="宋体" w:hAnsi="Times New Roman" w:cs="Times New Roman"/>
          <w:szCs w:val="21"/>
        </w:rPr>
        <w:t>indicating that Y215W prioritized reaction (a) over reaction (</w:t>
      </w:r>
      <w:r w:rsidR="00993D08" w:rsidRPr="0082538A">
        <w:rPr>
          <w:rFonts w:ascii="Times New Roman" w:eastAsia="宋体" w:hAnsi="Times New Roman" w:cs="Times New Roman"/>
          <w:szCs w:val="21"/>
        </w:rPr>
        <w:t xml:space="preserve">b). </w:t>
      </w:r>
      <w:r w:rsidR="003F68E1" w:rsidRPr="0082538A">
        <w:rPr>
          <w:rFonts w:ascii="Times New Roman" w:eastAsia="宋体" w:hAnsi="Times New Roman" w:cs="Times New Roman"/>
          <w:szCs w:val="21"/>
        </w:rPr>
        <w:t>I</w:t>
      </w:r>
      <w:r w:rsidR="003F68E1" w:rsidRPr="0082538A">
        <w:rPr>
          <w:rFonts w:ascii="Times New Roman" w:eastAsia="宋体" w:hAnsi="Times New Roman" w:cs="Times New Roman" w:hint="eastAsia"/>
          <w:szCs w:val="21"/>
        </w:rPr>
        <w:t>n</w:t>
      </w:r>
      <w:r w:rsidR="003F68E1" w:rsidRPr="0082538A">
        <w:rPr>
          <w:rFonts w:ascii="Times New Roman" w:eastAsia="宋体" w:hAnsi="Times New Roman" w:cs="Times New Roman"/>
          <w:szCs w:val="21"/>
        </w:rPr>
        <w:t xml:space="preserve"> </w:t>
      </w:r>
      <w:r w:rsidR="003F68E1" w:rsidRPr="0082538A">
        <w:rPr>
          <w:rFonts w:ascii="Times New Roman" w:eastAsia="宋体" w:hAnsi="Times New Roman" w:cs="Times New Roman" w:hint="eastAsia"/>
          <w:szCs w:val="21"/>
        </w:rPr>
        <w:t>addition</w:t>
      </w:r>
      <w:r w:rsidR="00993D08" w:rsidRPr="0082538A">
        <w:rPr>
          <w:rFonts w:ascii="Times New Roman" w:eastAsia="宋体" w:hAnsi="Times New Roman" w:cs="Times New Roman"/>
          <w:szCs w:val="21"/>
        </w:rPr>
        <w:t xml:space="preserve">, the lower </w:t>
      </w:r>
      <w:r w:rsidR="00993D08" w:rsidRPr="0082538A">
        <w:rPr>
          <w:rFonts w:ascii="Times New Roman" w:eastAsia="宋体" w:hAnsi="Times New Roman" w:cs="Times New Roman"/>
          <w:i/>
          <w:szCs w:val="21"/>
        </w:rPr>
        <w:t>K</w:t>
      </w:r>
      <w:r w:rsidR="00993D08" w:rsidRPr="0082538A">
        <w:rPr>
          <w:rFonts w:ascii="Times New Roman" w:eastAsia="宋体" w:hAnsi="Times New Roman" w:cs="Times New Roman"/>
          <w:szCs w:val="21"/>
          <w:vertAlign w:val="subscript"/>
        </w:rPr>
        <w:t>m</w:t>
      </w:r>
      <w:r w:rsidR="00993D08" w:rsidRPr="0082538A">
        <w:rPr>
          <w:rFonts w:ascii="Times New Roman" w:eastAsia="宋体" w:hAnsi="Times New Roman" w:cs="Times New Roman"/>
          <w:szCs w:val="21"/>
        </w:rPr>
        <w:t xml:space="preserve"> (</w:t>
      </w:r>
      <w:r w:rsidR="00AF23D4">
        <w:rPr>
          <w:rFonts w:ascii="Times New Roman" w:eastAsia="宋体" w:hAnsi="Times New Roman" w:cs="Times New Roman"/>
          <w:szCs w:val="21"/>
        </w:rPr>
        <w:t>L-AA</w:t>
      </w:r>
      <w:r w:rsidR="00993D08" w:rsidRPr="0082538A">
        <w:rPr>
          <w:rFonts w:ascii="Times New Roman" w:eastAsia="宋体" w:hAnsi="Times New Roman" w:cs="Times New Roman"/>
          <w:szCs w:val="21"/>
        </w:rPr>
        <w:t>) value of Y215W</w:t>
      </w:r>
      <w:r w:rsidR="003F68E1" w:rsidRPr="0082538A">
        <w:rPr>
          <w:rFonts w:ascii="Times New Roman" w:eastAsia="宋体" w:hAnsi="Times New Roman" w:cs="Times New Roman"/>
          <w:szCs w:val="21"/>
        </w:rPr>
        <w:t xml:space="preserve"> also</w:t>
      </w:r>
      <w:r w:rsidR="00993D08" w:rsidRPr="0082538A">
        <w:rPr>
          <w:rFonts w:ascii="Times New Roman" w:eastAsia="宋体" w:hAnsi="Times New Roman" w:cs="Times New Roman"/>
          <w:szCs w:val="21"/>
        </w:rPr>
        <w:t xml:space="preserve"> reflects th</w:t>
      </w:r>
      <w:r w:rsidR="003F68E1" w:rsidRPr="0082538A">
        <w:rPr>
          <w:rFonts w:ascii="Times New Roman" w:eastAsia="宋体" w:hAnsi="Times New Roman" w:cs="Times New Roman" w:hint="eastAsia"/>
          <w:szCs w:val="21"/>
        </w:rPr>
        <w:t>is</w:t>
      </w:r>
      <w:r w:rsidR="003F68E1" w:rsidRPr="0082538A">
        <w:rPr>
          <w:rFonts w:ascii="Times New Roman" w:eastAsia="宋体" w:hAnsi="Times New Roman" w:cs="Times New Roman"/>
          <w:szCs w:val="21"/>
        </w:rPr>
        <w:t xml:space="preserve"> </w:t>
      </w:r>
      <w:r w:rsidR="003F68E1" w:rsidRPr="0082538A">
        <w:rPr>
          <w:rFonts w:ascii="Times New Roman" w:eastAsia="宋体" w:hAnsi="Times New Roman" w:cs="Times New Roman" w:hint="eastAsia"/>
          <w:szCs w:val="21"/>
        </w:rPr>
        <w:t>result.</w:t>
      </w:r>
    </w:p>
    <w:p w14:paraId="656D6E73" w14:textId="79F81095" w:rsidR="009D695E" w:rsidRPr="00A90465" w:rsidRDefault="003F68E1" w:rsidP="00A90465">
      <w:pPr>
        <w:spacing w:line="360" w:lineRule="auto"/>
        <w:ind w:firstLineChars="250" w:firstLine="525"/>
        <w:jc w:val="left"/>
        <w:rPr>
          <w:rFonts w:ascii="Times New Roman" w:eastAsia="宋体" w:hAnsi="Times New Roman" w:cs="Times New Roman"/>
          <w:szCs w:val="21"/>
        </w:rPr>
      </w:pPr>
      <w:bookmarkStart w:id="57" w:name="_Hlk84543869"/>
      <w:bookmarkEnd w:id="55"/>
      <w:bookmarkEnd w:id="56"/>
      <w:r w:rsidRPr="0082538A">
        <w:rPr>
          <w:rFonts w:ascii="Times New Roman" w:eastAsia="宋体" w:hAnsi="Times New Roman" w:cs="Times New Roman"/>
          <w:szCs w:val="21"/>
        </w:rPr>
        <w:t xml:space="preserve">The </w:t>
      </w:r>
      <w:r w:rsidRPr="0082538A">
        <w:rPr>
          <w:rFonts w:ascii="Times New Roman" w:eastAsia="宋体" w:hAnsi="Times New Roman" w:cs="Times New Roman"/>
          <w:i/>
          <w:szCs w:val="21"/>
        </w:rPr>
        <w:t>K</w:t>
      </w:r>
      <w:r w:rsidRPr="0082538A">
        <w:rPr>
          <w:rFonts w:ascii="Times New Roman" w:eastAsia="宋体" w:hAnsi="Times New Roman" w:cs="Times New Roman"/>
          <w:szCs w:val="21"/>
          <w:vertAlign w:val="subscript"/>
        </w:rPr>
        <w:t>m</w:t>
      </w:r>
      <w:r w:rsidRPr="0082538A">
        <w:rPr>
          <w:rFonts w:ascii="Times New Roman" w:eastAsia="宋体" w:hAnsi="Times New Roman" w:cs="Times New Roman"/>
          <w:szCs w:val="21"/>
        </w:rPr>
        <w:t xml:space="preserve"> value</w:t>
      </w:r>
      <w:r w:rsidR="00007FE4">
        <w:rPr>
          <w:rFonts w:ascii="Times New Roman" w:eastAsia="宋体" w:hAnsi="Times New Roman" w:cs="Times New Roman"/>
          <w:szCs w:val="21"/>
        </w:rPr>
        <w:t xml:space="preserve"> </w:t>
      </w:r>
      <w:r w:rsidR="00007FE4">
        <w:rPr>
          <w:rFonts w:ascii="Times New Roman" w:eastAsia="宋体" w:hAnsi="Times New Roman" w:cs="Times New Roman" w:hint="eastAsia"/>
          <w:szCs w:val="21"/>
        </w:rPr>
        <w:t>is</w:t>
      </w:r>
      <w:r w:rsidR="00007FE4">
        <w:rPr>
          <w:rFonts w:ascii="Times New Roman" w:eastAsia="宋体" w:hAnsi="Times New Roman" w:cs="Times New Roman"/>
          <w:szCs w:val="21"/>
        </w:rPr>
        <w:t xml:space="preserve"> </w:t>
      </w:r>
      <w:r w:rsidR="00007FE4">
        <w:rPr>
          <w:rFonts w:ascii="Times New Roman" w:eastAsia="宋体" w:hAnsi="Times New Roman" w:cs="Times New Roman" w:hint="eastAsia"/>
          <w:szCs w:val="21"/>
        </w:rPr>
        <w:t>defined</w:t>
      </w:r>
      <w:r w:rsidR="00007FE4">
        <w:rPr>
          <w:rFonts w:ascii="Times New Roman" w:eastAsia="宋体" w:hAnsi="Times New Roman" w:cs="Times New Roman"/>
          <w:szCs w:val="21"/>
        </w:rPr>
        <w:t xml:space="preserve"> as the concentration of substrate at which the enzyme operates at half its maximum catalytic</w:t>
      </w:r>
      <w:r w:rsidR="0036720D">
        <w:rPr>
          <w:rFonts w:ascii="Times New Roman" w:eastAsia="宋体" w:hAnsi="Times New Roman" w:cs="Times New Roman"/>
          <w:szCs w:val="21"/>
        </w:rPr>
        <w:t xml:space="preserve"> rate; it hence describes the affinity of an enzyme for a particular substrate (Kroll</w:t>
      </w:r>
      <w:r w:rsidR="008871A7">
        <w:rPr>
          <w:rFonts w:ascii="Times New Roman" w:eastAsia="宋体" w:hAnsi="Times New Roman" w:cs="Times New Roman"/>
          <w:szCs w:val="21"/>
        </w:rPr>
        <w:t xml:space="preserve"> A</w:t>
      </w:r>
      <w:r w:rsidR="0036720D">
        <w:rPr>
          <w:rFonts w:ascii="Times New Roman" w:eastAsia="宋体" w:hAnsi="Times New Roman" w:cs="Times New Roman"/>
          <w:szCs w:val="21"/>
        </w:rPr>
        <w:t xml:space="preserve"> et al., 2021).</w:t>
      </w:r>
      <w:r w:rsidRPr="0082538A">
        <w:rPr>
          <w:rFonts w:ascii="Times New Roman" w:eastAsia="宋体" w:hAnsi="Times New Roman" w:cs="Times New Roman"/>
          <w:szCs w:val="21"/>
        </w:rPr>
        <w:t xml:space="preserve"> </w:t>
      </w:r>
      <w:r w:rsidR="0036720D">
        <w:rPr>
          <w:rFonts w:ascii="Times New Roman" w:eastAsia="宋体" w:hAnsi="Times New Roman" w:cs="Times New Roman"/>
          <w:szCs w:val="21"/>
        </w:rPr>
        <w:t xml:space="preserve">The </w:t>
      </w:r>
      <w:r w:rsidR="0036720D" w:rsidRPr="0082538A">
        <w:rPr>
          <w:rFonts w:ascii="Times New Roman" w:eastAsia="宋体" w:hAnsi="Times New Roman" w:cs="Times New Roman"/>
          <w:i/>
          <w:szCs w:val="21"/>
        </w:rPr>
        <w:t>K</w:t>
      </w:r>
      <w:r w:rsidR="0036720D" w:rsidRPr="0082538A">
        <w:rPr>
          <w:rFonts w:ascii="Times New Roman" w:eastAsia="宋体" w:hAnsi="Times New Roman" w:cs="Times New Roman"/>
          <w:szCs w:val="21"/>
          <w:vertAlign w:val="subscript"/>
        </w:rPr>
        <w:t>m</w:t>
      </w:r>
      <w:r w:rsidR="0036720D" w:rsidRPr="0082538A">
        <w:rPr>
          <w:rFonts w:ascii="Times New Roman" w:eastAsia="宋体" w:hAnsi="Times New Roman" w:cs="Times New Roman"/>
          <w:szCs w:val="21"/>
        </w:rPr>
        <w:t xml:space="preserve"> value</w:t>
      </w:r>
      <w:r w:rsidR="0036720D">
        <w:rPr>
          <w:rFonts w:ascii="Times New Roman" w:eastAsia="宋体" w:hAnsi="Times New Roman" w:cs="Times New Roman"/>
          <w:szCs w:val="21"/>
        </w:rPr>
        <w:t>s</w:t>
      </w:r>
      <w:r w:rsidR="0036720D" w:rsidRPr="0082538A">
        <w:rPr>
          <w:rFonts w:ascii="Times New Roman" w:eastAsia="宋体" w:hAnsi="Times New Roman" w:cs="Times New Roman"/>
          <w:szCs w:val="21"/>
        </w:rPr>
        <w:t xml:space="preserve"> </w:t>
      </w:r>
      <w:r w:rsidRPr="0082538A">
        <w:rPr>
          <w:rFonts w:ascii="Times New Roman" w:eastAsia="宋体" w:hAnsi="Times New Roman" w:cs="Times New Roman"/>
          <w:szCs w:val="21"/>
        </w:rPr>
        <w:t xml:space="preserve">were not associated with improved </w:t>
      </w:r>
      <w:r w:rsidR="00F94763">
        <w:rPr>
          <w:rFonts w:ascii="Times New Roman" w:eastAsia="宋体" w:hAnsi="Times New Roman" w:cs="Times New Roman"/>
          <w:szCs w:val="21"/>
        </w:rPr>
        <w:t>trans</w:t>
      </w:r>
      <w:r w:rsidRPr="0082538A">
        <w:rPr>
          <w:rFonts w:ascii="Times New Roman" w:eastAsia="宋体" w:hAnsi="Times New Roman" w:cs="Times New Roman"/>
          <w:szCs w:val="21"/>
        </w:rPr>
        <w:t>glycos</w:t>
      </w:r>
      <w:r w:rsidR="00F94763">
        <w:rPr>
          <w:rFonts w:ascii="Times New Roman" w:eastAsia="宋体" w:hAnsi="Times New Roman" w:cs="Times New Roman"/>
          <w:szCs w:val="21"/>
        </w:rPr>
        <w:t>y</w:t>
      </w:r>
      <w:r w:rsidRPr="0082538A">
        <w:rPr>
          <w:rFonts w:ascii="Times New Roman" w:eastAsia="宋体" w:hAnsi="Times New Roman" w:cs="Times New Roman"/>
          <w:szCs w:val="21"/>
        </w:rPr>
        <w:t>lation activity, but changes in turnover numbers could explain the increased yield of AA-2G (Table 2).</w:t>
      </w:r>
      <w:r w:rsidR="009F0783" w:rsidRPr="0082538A">
        <w:t xml:space="preserve"> </w:t>
      </w:r>
      <w:r w:rsidR="009F0783" w:rsidRPr="0082538A">
        <w:rPr>
          <w:rFonts w:ascii="Times New Roman" w:eastAsia="宋体" w:hAnsi="Times New Roman" w:cs="Times New Roman"/>
          <w:szCs w:val="21"/>
        </w:rPr>
        <w:t xml:space="preserve">Rational design studies of substrate specificity and regioselectivity have also found a similar situation </w:t>
      </w:r>
      <w:r w:rsidR="00785C74" w:rsidRPr="0082538A">
        <w:rPr>
          <w:rFonts w:ascii="Times New Roman" w:eastAsia="宋体" w:hAnsi="Times New Roman" w:cs="Times New Roman"/>
          <w:szCs w:val="21"/>
        </w:rPr>
        <w:t xml:space="preserve">(Eser et al., 2020). </w:t>
      </w:r>
      <w:r w:rsidR="007F3B66" w:rsidRPr="0082538A">
        <w:rPr>
          <w:rFonts w:ascii="Times New Roman" w:eastAsia="宋体" w:hAnsi="Times New Roman" w:cs="Times New Roman"/>
          <w:szCs w:val="21"/>
        </w:rPr>
        <w:t xml:space="preserve">A higher </w:t>
      </w:r>
      <w:r w:rsidR="00986C56" w:rsidRPr="0082538A">
        <w:rPr>
          <w:rFonts w:ascii="Times New Roman" w:eastAsia="宋体" w:hAnsi="Times New Roman" w:cs="Times New Roman"/>
          <w:i/>
          <w:szCs w:val="21"/>
        </w:rPr>
        <w:t>k</w:t>
      </w:r>
      <w:r w:rsidR="007F3B66" w:rsidRPr="0082538A">
        <w:rPr>
          <w:rFonts w:ascii="Times New Roman" w:eastAsia="宋体" w:hAnsi="Times New Roman" w:cs="Times New Roman"/>
          <w:szCs w:val="21"/>
          <w:vertAlign w:val="subscript"/>
        </w:rPr>
        <w:t>cat</w:t>
      </w:r>
      <w:r w:rsidR="007F3B66" w:rsidRPr="0082538A">
        <w:rPr>
          <w:rFonts w:ascii="Times New Roman" w:eastAsia="宋体" w:hAnsi="Times New Roman" w:cs="Times New Roman"/>
          <w:szCs w:val="21"/>
        </w:rPr>
        <w:t xml:space="preserve"> indicates that the enzyme converts the substrate at a faster speed, and a lower </w:t>
      </w:r>
      <w:r w:rsidR="008871A7" w:rsidRPr="003B4B1E">
        <w:rPr>
          <w:rFonts w:ascii="Times New Roman" w:eastAsia="宋体" w:hAnsi="Times New Roman" w:cs="Times New Roman"/>
          <w:i/>
          <w:szCs w:val="21"/>
        </w:rPr>
        <w:t>K</w:t>
      </w:r>
      <w:r w:rsidR="008871A7" w:rsidRPr="003B4B1E">
        <w:rPr>
          <w:rFonts w:ascii="Times New Roman" w:eastAsia="宋体" w:hAnsi="Times New Roman" w:cs="Times New Roman"/>
          <w:szCs w:val="21"/>
          <w:vertAlign w:val="subscript"/>
        </w:rPr>
        <w:t>m</w:t>
      </w:r>
      <w:r w:rsidR="007F3B66" w:rsidRPr="0082538A">
        <w:rPr>
          <w:rFonts w:ascii="Times New Roman" w:eastAsia="宋体" w:hAnsi="Times New Roman" w:cs="Times New Roman"/>
          <w:szCs w:val="21"/>
        </w:rPr>
        <w:t xml:space="preserve"> </w:t>
      </w:r>
      <w:r w:rsidR="008871A7">
        <w:rPr>
          <w:rFonts w:ascii="Times New Roman" w:eastAsia="宋体" w:hAnsi="Times New Roman" w:cs="Times New Roman"/>
          <w:szCs w:val="21"/>
        </w:rPr>
        <w:t>describe</w:t>
      </w:r>
      <w:r w:rsidR="007F3B66" w:rsidRPr="003B4B1E">
        <w:rPr>
          <w:rFonts w:ascii="Times New Roman" w:eastAsia="宋体" w:hAnsi="Times New Roman" w:cs="Times New Roman"/>
          <w:szCs w:val="21"/>
        </w:rPr>
        <w:t>s that the affinity between the enzyme and the substrate is greater.</w:t>
      </w:r>
      <w:r w:rsidR="001447F9" w:rsidRPr="003B4B1E">
        <w:rPr>
          <w:rFonts w:ascii="Times New Roman" w:eastAsia="宋体" w:hAnsi="Times New Roman" w:cs="Times New Roman"/>
          <w:szCs w:val="21"/>
        </w:rPr>
        <w:t xml:space="preserve"> </w:t>
      </w:r>
      <w:r w:rsidR="001F3DAF" w:rsidRPr="003B4B1E">
        <w:rPr>
          <w:rFonts w:ascii="Times New Roman" w:eastAsia="宋体" w:hAnsi="Times New Roman" w:cs="Times New Roman"/>
          <w:szCs w:val="21"/>
        </w:rPr>
        <w:t xml:space="preserve">The ratio of </w:t>
      </w:r>
      <w:r w:rsidR="00986C56" w:rsidRPr="003B4B1E">
        <w:rPr>
          <w:rFonts w:ascii="Times New Roman" w:eastAsia="宋体" w:hAnsi="Times New Roman" w:cs="Times New Roman"/>
          <w:i/>
          <w:szCs w:val="21"/>
        </w:rPr>
        <w:t>k</w:t>
      </w:r>
      <w:r w:rsidR="007F3B66" w:rsidRPr="003B4B1E">
        <w:rPr>
          <w:rFonts w:ascii="Times New Roman" w:eastAsia="宋体" w:hAnsi="Times New Roman" w:cs="Times New Roman"/>
          <w:szCs w:val="21"/>
          <w:vertAlign w:val="subscript"/>
        </w:rPr>
        <w:t>cat</w:t>
      </w:r>
      <w:r w:rsidR="007F3B66" w:rsidRPr="003B4B1E">
        <w:rPr>
          <w:rFonts w:ascii="Times New Roman" w:eastAsia="宋体" w:hAnsi="Times New Roman" w:cs="Times New Roman"/>
          <w:szCs w:val="21"/>
        </w:rPr>
        <w:t xml:space="preserve"> to </w:t>
      </w:r>
      <w:bookmarkStart w:id="58" w:name="_Hlk129681153"/>
      <w:r w:rsidR="0010715C" w:rsidRPr="003B4B1E">
        <w:rPr>
          <w:rFonts w:ascii="Times New Roman" w:eastAsia="宋体" w:hAnsi="Times New Roman" w:cs="Times New Roman"/>
          <w:i/>
          <w:szCs w:val="21"/>
        </w:rPr>
        <w:t>K</w:t>
      </w:r>
      <w:r w:rsidR="0010715C" w:rsidRPr="003B4B1E">
        <w:rPr>
          <w:rFonts w:ascii="Times New Roman" w:eastAsia="宋体" w:hAnsi="Times New Roman" w:cs="Times New Roman"/>
          <w:szCs w:val="21"/>
          <w:vertAlign w:val="subscript"/>
        </w:rPr>
        <w:t>m</w:t>
      </w:r>
      <w:bookmarkEnd w:id="58"/>
      <w:r w:rsidR="007F3B66" w:rsidRPr="003B4B1E">
        <w:rPr>
          <w:rFonts w:ascii="Times New Roman" w:eastAsia="宋体" w:hAnsi="Times New Roman" w:cs="Times New Roman"/>
          <w:szCs w:val="21"/>
        </w:rPr>
        <w:t xml:space="preserve"> represents the catalytic efficiency of the enzyme.</w:t>
      </w:r>
      <w:r w:rsidR="00A60D52" w:rsidRPr="003B4B1E">
        <w:t xml:space="preserve"> </w:t>
      </w:r>
      <w:r w:rsidR="00986C56" w:rsidRPr="003B4B1E">
        <w:rPr>
          <w:rFonts w:ascii="Times New Roman" w:eastAsia="宋体" w:hAnsi="Times New Roman" w:cs="Times New Roman"/>
          <w:i/>
          <w:szCs w:val="21"/>
        </w:rPr>
        <w:t>k</w:t>
      </w:r>
      <w:r w:rsidR="0010715C" w:rsidRPr="003B4B1E">
        <w:rPr>
          <w:rFonts w:ascii="Times New Roman" w:eastAsia="宋体" w:hAnsi="Times New Roman" w:cs="Times New Roman"/>
          <w:szCs w:val="21"/>
          <w:vertAlign w:val="subscript"/>
        </w:rPr>
        <w:t>cat</w:t>
      </w:r>
      <w:r w:rsidR="0010715C" w:rsidRPr="003B4B1E">
        <w:rPr>
          <w:rFonts w:ascii="Times New Roman" w:eastAsia="宋体" w:hAnsi="Times New Roman" w:cs="Times New Roman"/>
          <w:szCs w:val="21"/>
        </w:rPr>
        <w:t>/</w:t>
      </w:r>
      <w:r w:rsidR="0010715C" w:rsidRPr="003B4B1E">
        <w:rPr>
          <w:rFonts w:ascii="Times New Roman" w:eastAsia="宋体" w:hAnsi="Times New Roman" w:cs="Times New Roman"/>
          <w:i/>
          <w:szCs w:val="21"/>
        </w:rPr>
        <w:t>K</w:t>
      </w:r>
      <w:r w:rsidR="0010715C" w:rsidRPr="003B4B1E">
        <w:rPr>
          <w:rFonts w:ascii="Times New Roman" w:eastAsia="宋体" w:hAnsi="Times New Roman" w:cs="Times New Roman"/>
          <w:szCs w:val="21"/>
          <w:vertAlign w:val="subscript"/>
        </w:rPr>
        <w:t>m</w:t>
      </w:r>
      <w:r w:rsidR="00A60D52" w:rsidRPr="003B4B1E">
        <w:rPr>
          <w:rFonts w:ascii="Times New Roman" w:eastAsia="宋体" w:hAnsi="Times New Roman" w:cs="Times New Roman"/>
          <w:szCs w:val="21"/>
        </w:rPr>
        <w:t xml:space="preserve"> can compare the catalytic efficiency of different enzymes or different substrates of the same enzyme.</w:t>
      </w:r>
      <w:r w:rsidR="00DF4376" w:rsidRPr="003B4B1E">
        <w:t xml:space="preserve"> </w:t>
      </w:r>
      <w:r w:rsidR="001F3DAF" w:rsidRPr="003B4B1E">
        <w:rPr>
          <w:rFonts w:ascii="Times New Roman" w:eastAsia="宋体" w:hAnsi="Times New Roman" w:cs="Times New Roman"/>
          <w:szCs w:val="21"/>
        </w:rPr>
        <w:t xml:space="preserve">A high </w:t>
      </w:r>
      <w:r w:rsidR="00986C56" w:rsidRPr="003B4B1E">
        <w:rPr>
          <w:rFonts w:ascii="Times New Roman" w:eastAsia="宋体" w:hAnsi="Times New Roman" w:cs="Times New Roman"/>
          <w:i/>
          <w:szCs w:val="21"/>
        </w:rPr>
        <w:t>k</w:t>
      </w:r>
      <w:r w:rsidR="0010715C" w:rsidRPr="003B4B1E">
        <w:rPr>
          <w:rFonts w:ascii="Times New Roman" w:eastAsia="宋体" w:hAnsi="Times New Roman" w:cs="Times New Roman"/>
          <w:szCs w:val="21"/>
          <w:vertAlign w:val="subscript"/>
        </w:rPr>
        <w:t>cat</w:t>
      </w:r>
      <w:r w:rsidR="0010715C" w:rsidRPr="003B4B1E">
        <w:rPr>
          <w:rFonts w:ascii="Times New Roman" w:eastAsia="宋体" w:hAnsi="Times New Roman" w:cs="Times New Roman"/>
          <w:szCs w:val="21"/>
        </w:rPr>
        <w:t>/</w:t>
      </w:r>
      <w:r w:rsidR="0010715C" w:rsidRPr="003B4B1E">
        <w:rPr>
          <w:rFonts w:ascii="Times New Roman" w:eastAsia="宋体" w:hAnsi="Times New Roman" w:cs="Times New Roman"/>
          <w:i/>
          <w:szCs w:val="21"/>
        </w:rPr>
        <w:t>K</w:t>
      </w:r>
      <w:r w:rsidR="0010715C" w:rsidRPr="003B4B1E">
        <w:rPr>
          <w:rFonts w:ascii="Times New Roman" w:eastAsia="宋体" w:hAnsi="Times New Roman" w:cs="Times New Roman"/>
          <w:szCs w:val="21"/>
          <w:vertAlign w:val="subscript"/>
        </w:rPr>
        <w:t>m</w:t>
      </w:r>
      <w:r w:rsidR="00DF4376" w:rsidRPr="003B4B1E">
        <w:rPr>
          <w:rFonts w:ascii="Times New Roman" w:eastAsia="宋体" w:hAnsi="Times New Roman" w:cs="Times New Roman"/>
          <w:szCs w:val="21"/>
        </w:rPr>
        <w:t xml:space="preserve"> value indicates a high catalytic efficiency of the enzyme.</w:t>
      </w:r>
      <w:r w:rsidR="009F46EE" w:rsidRPr="003B4B1E">
        <w:rPr>
          <w:rFonts w:ascii="Times New Roman" w:eastAsia="宋体" w:hAnsi="Times New Roman" w:cs="Times New Roman"/>
          <w:szCs w:val="21"/>
        </w:rPr>
        <w:t xml:space="preserve"> Herein, among the wild-type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 xml:space="preserve">(AA-2G),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w:t>
      </w:r>
      <w:r w:rsidR="00AF23D4">
        <w:rPr>
          <w:rFonts w:ascii="Times New Roman" w:eastAsia="宋体" w:hAnsi="Times New Roman" w:cs="Times New Roman"/>
          <w:szCs w:val="21"/>
        </w:rPr>
        <w:t>L-AA</w:t>
      </w:r>
      <w:r w:rsidR="009F46EE" w:rsidRPr="003B4B1E">
        <w:rPr>
          <w:rFonts w:ascii="Times New Roman" w:eastAsia="宋体" w:hAnsi="Times New Roman" w:cs="Times New Roman"/>
          <w:szCs w:val="21"/>
        </w:rPr>
        <w:t xml:space="preserve">) and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 xml:space="preserve">(maltose),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 xml:space="preserve"> (AA-2G) is the highest. However, among the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 xml:space="preserve">(AA-2G),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w:t>
      </w:r>
      <w:r w:rsidR="00AF23D4">
        <w:rPr>
          <w:rFonts w:ascii="Times New Roman" w:eastAsia="宋体" w:hAnsi="Times New Roman" w:cs="Times New Roman"/>
          <w:szCs w:val="21"/>
        </w:rPr>
        <w:t>L-AA</w:t>
      </w:r>
      <w:r w:rsidR="009F46EE" w:rsidRPr="003B4B1E">
        <w:rPr>
          <w:rFonts w:ascii="Times New Roman" w:eastAsia="宋体" w:hAnsi="Times New Roman" w:cs="Times New Roman"/>
          <w:szCs w:val="21"/>
        </w:rPr>
        <w:t xml:space="preserve">) and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 xml:space="preserve">(maltose) of Y215W, the highest is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w:t>
      </w:r>
      <w:r w:rsidR="00AF23D4">
        <w:rPr>
          <w:rFonts w:ascii="Times New Roman" w:eastAsia="宋体" w:hAnsi="Times New Roman" w:cs="Times New Roman"/>
          <w:szCs w:val="21"/>
        </w:rPr>
        <w:t>L-AA</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 xml:space="preserve"> </w:t>
      </w:r>
      <w:r w:rsidR="009F46EE" w:rsidRPr="003B4B1E">
        <w:rPr>
          <w:rFonts w:ascii="Times New Roman" w:eastAsia="宋体" w:hAnsi="Times New Roman" w:cs="Times New Roman"/>
          <w:szCs w:val="21"/>
        </w:rPr>
        <w:t xml:space="preserve">Moreover, </w:t>
      </w:r>
      <w:r w:rsidR="00986C56"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cat</w:t>
      </w:r>
      <w:r w:rsidR="009F46EE" w:rsidRPr="003B4B1E">
        <w:rPr>
          <w:rFonts w:ascii="Times New Roman" w:eastAsia="宋体" w:hAnsi="Times New Roman" w:cs="Times New Roman"/>
          <w:szCs w:val="21"/>
        </w:rPr>
        <w:t>/</w:t>
      </w:r>
      <w:r w:rsidR="009F46EE" w:rsidRPr="003B4B1E">
        <w:rPr>
          <w:rFonts w:ascii="Times New Roman" w:eastAsia="宋体" w:hAnsi="Times New Roman" w:cs="Times New Roman"/>
          <w:i/>
          <w:szCs w:val="21"/>
        </w:rPr>
        <w:t>K</w:t>
      </w:r>
      <w:r w:rsidR="009F46EE" w:rsidRPr="003B4B1E">
        <w:rPr>
          <w:rFonts w:ascii="Times New Roman" w:eastAsia="宋体" w:hAnsi="Times New Roman" w:cs="Times New Roman"/>
          <w:szCs w:val="21"/>
          <w:vertAlign w:val="subscript"/>
        </w:rPr>
        <w:t>m</w:t>
      </w:r>
      <w:r w:rsidR="009F46EE" w:rsidRPr="003B4B1E">
        <w:rPr>
          <w:rFonts w:ascii="Times New Roman" w:eastAsia="宋体" w:hAnsi="Times New Roman" w:cs="Times New Roman"/>
          <w:szCs w:val="21"/>
        </w:rPr>
        <w:t xml:space="preserve"> (AA-2G) of Y215W is one seventh of that of wild-type (Table 2)</w:t>
      </w:r>
      <w:r w:rsidR="009F46EE" w:rsidRPr="003B4B1E">
        <w:rPr>
          <w:rFonts w:ascii="Times New Roman" w:eastAsia="宋体" w:hAnsi="Times New Roman" w:cs="Times New Roman" w:hint="eastAsia"/>
          <w:szCs w:val="21"/>
        </w:rPr>
        <w:t>.</w:t>
      </w:r>
      <w:r w:rsidR="009F46EE" w:rsidRPr="003B4B1E">
        <w:rPr>
          <w:rFonts w:ascii="Times New Roman" w:eastAsia="宋体" w:hAnsi="Times New Roman" w:cs="Times New Roman"/>
          <w:szCs w:val="21"/>
        </w:rPr>
        <w:t xml:space="preserve"> These results show that compared with wild-type, the hydrolysis efficiency of AA-2G catalyzed by Y215W in reaction (b) is greatly reduced, and Y215W tends to synthesize AA-2G in reaction (a). Therefore, it is ultimately more favorable for the accumulation of</w:t>
      </w:r>
      <w:r w:rsidR="000101FA" w:rsidRPr="003B4B1E">
        <w:rPr>
          <w:rFonts w:ascii="Times New Roman" w:eastAsia="宋体" w:hAnsi="Times New Roman" w:cs="Times New Roman"/>
          <w:szCs w:val="21"/>
        </w:rPr>
        <w:t xml:space="preserve"> </w:t>
      </w:r>
      <w:r w:rsidR="009F46EE" w:rsidRPr="003B4B1E">
        <w:rPr>
          <w:rFonts w:ascii="Times New Roman" w:eastAsia="宋体" w:hAnsi="Times New Roman" w:cs="Times New Roman"/>
          <w:szCs w:val="21"/>
        </w:rPr>
        <w:t>AA-2G in the reaction system.</w:t>
      </w:r>
    </w:p>
    <w:bookmarkEnd w:id="57"/>
    <w:p w14:paraId="4FD55262" w14:textId="7B62F937" w:rsidR="0000477E" w:rsidRPr="00682756" w:rsidRDefault="00973F2C" w:rsidP="0013697B">
      <w:pPr>
        <w:spacing w:line="360" w:lineRule="auto"/>
        <w:ind w:firstLineChars="200" w:firstLine="420"/>
        <w:jc w:val="left"/>
        <w:rPr>
          <w:rFonts w:ascii="Times New Roman" w:eastAsia="宋体" w:hAnsi="Times New Roman" w:cs="Times New Roman"/>
          <w:szCs w:val="21"/>
        </w:rPr>
      </w:pPr>
      <w:r w:rsidRPr="0082538A">
        <w:rPr>
          <w:rFonts w:ascii="Times New Roman" w:eastAsia="宋体" w:hAnsi="Times New Roman" w:cs="Times New Roman"/>
          <w:szCs w:val="21"/>
        </w:rPr>
        <w:t>The hydrogen bond network of the active pocket of the substrate is also a key factor affecting the regioselectivity (Chen et al.</w:t>
      </w:r>
      <w:r w:rsidR="00A806C2" w:rsidRPr="0082538A">
        <w:rPr>
          <w:rFonts w:ascii="Times New Roman" w:eastAsia="宋体" w:hAnsi="Times New Roman" w:cs="Times New Roman"/>
          <w:szCs w:val="21"/>
        </w:rPr>
        <w:t>,</w:t>
      </w:r>
      <w:r w:rsidRPr="0082538A">
        <w:rPr>
          <w:rFonts w:ascii="Times New Roman" w:eastAsia="宋体" w:hAnsi="Times New Roman" w:cs="Times New Roman"/>
          <w:szCs w:val="21"/>
        </w:rPr>
        <w:t xml:space="preserve"> 2021). The weakened hydrogen-bonding interactions have </w:t>
      </w:r>
      <w:r w:rsidR="00A806C2" w:rsidRPr="0082538A">
        <w:rPr>
          <w:rFonts w:ascii="Times New Roman" w:eastAsia="宋体" w:hAnsi="Times New Roman" w:cs="Times New Roman"/>
          <w:szCs w:val="21"/>
        </w:rPr>
        <w:t>poorer</w:t>
      </w:r>
      <w:r w:rsidRPr="0082538A">
        <w:rPr>
          <w:rFonts w:ascii="Times New Roman" w:eastAsia="宋体" w:hAnsi="Times New Roman" w:cs="Times New Roman"/>
          <w:szCs w:val="21"/>
        </w:rPr>
        <w:t xml:space="preserve"> substrate affinity (</w:t>
      </w:r>
      <w:r w:rsidR="00D70F81" w:rsidRPr="0082538A">
        <w:rPr>
          <w:rFonts w:ascii="Times New Roman" w:eastAsia="宋体" w:hAnsi="Times New Roman" w:cs="Times New Roman"/>
          <w:szCs w:val="21"/>
        </w:rPr>
        <w:t>Fig. 3</w:t>
      </w:r>
      <w:r w:rsidRPr="0082538A">
        <w:rPr>
          <w:rFonts w:ascii="Times New Roman" w:eastAsia="宋体" w:hAnsi="Times New Roman" w:cs="Times New Roman"/>
          <w:szCs w:val="21"/>
        </w:rPr>
        <w:t xml:space="preserve">). </w:t>
      </w:r>
      <w:r w:rsidR="00761BE3" w:rsidRPr="0082538A">
        <w:rPr>
          <w:rFonts w:ascii="Times New Roman" w:eastAsia="宋体" w:hAnsi="Times New Roman" w:cs="Times New Roman"/>
          <w:szCs w:val="21"/>
        </w:rPr>
        <w:t xml:space="preserve">Analyzing molecular docking, </w:t>
      </w:r>
      <w:r w:rsidR="004E08EF" w:rsidRPr="0082538A">
        <w:rPr>
          <w:rFonts w:ascii="Times New Roman" w:eastAsia="宋体" w:hAnsi="Times New Roman" w:cs="Times New Roman"/>
          <w:szCs w:val="21"/>
        </w:rPr>
        <w:t>we found that Y215W forms fewer hydrogen bonds when docked with AA-2G and fewer amino acid residues form hydrogen bonds with AA-2G compared to WT</w:t>
      </w:r>
      <w:r w:rsidR="009D1FED" w:rsidRPr="0082538A">
        <w:rPr>
          <w:rFonts w:ascii="Times New Roman" w:eastAsia="宋体" w:hAnsi="Times New Roman" w:cs="Times New Roman"/>
          <w:szCs w:val="21"/>
        </w:rPr>
        <w:t xml:space="preserve">, resulting in reduced interaction between Y215W and AA-2G. In general, the bond distance was longer in Y215W than in WT (Table 1). </w:t>
      </w:r>
      <w:r w:rsidRPr="0082538A">
        <w:rPr>
          <w:rFonts w:ascii="Times New Roman" w:eastAsia="宋体" w:hAnsi="Times New Roman" w:cs="Times New Roman"/>
          <w:szCs w:val="21"/>
        </w:rPr>
        <w:t xml:space="preserve">Moreover, </w:t>
      </w:r>
      <w:r w:rsidR="009D1FED" w:rsidRPr="0082538A">
        <w:rPr>
          <w:rFonts w:ascii="Times New Roman" w:eastAsia="宋体" w:hAnsi="Times New Roman" w:cs="Times New Roman"/>
          <w:szCs w:val="21"/>
        </w:rPr>
        <w:t>Tyr303 of mutant Y215W was not involved in bonding, and the catalytic sites Asp540 and Asp443 amino acid residues had longer bond distances to H24 and H41 of AA-2G</w:t>
      </w:r>
      <w:r w:rsidR="00A806C2" w:rsidRPr="0082538A">
        <w:rPr>
          <w:rFonts w:ascii="Times New Roman" w:eastAsia="宋体" w:hAnsi="Times New Roman" w:cs="Times New Roman"/>
          <w:szCs w:val="21"/>
        </w:rPr>
        <w:t>.</w:t>
      </w:r>
      <w:r w:rsidR="00143B7A" w:rsidRPr="0082538A">
        <w:t xml:space="preserve"> </w:t>
      </w:r>
      <w:r w:rsidR="00143B7A" w:rsidRPr="0082538A">
        <w:rPr>
          <w:rFonts w:ascii="Times New Roman" w:eastAsia="宋体" w:hAnsi="Times New Roman" w:cs="Times New Roman"/>
          <w:szCs w:val="21"/>
        </w:rPr>
        <w:t xml:space="preserve">Mutation of positions Y215  </w:t>
      </w:r>
      <w:r w:rsidR="00143B7A" w:rsidRPr="0082538A">
        <w:rPr>
          <w:rFonts w:ascii="Times New Roman" w:eastAsia="宋体" w:hAnsi="Times New Roman" w:cs="Times New Roman"/>
          <w:szCs w:val="21"/>
        </w:rPr>
        <w:lastRenderedPageBreak/>
        <w:t xml:space="preserve">seemed to influence the H-bonds between AG and AA-2G, resulting in changed flexibility of the active pocket, </w:t>
      </w:r>
      <w:r w:rsidR="00143B7A" w:rsidRPr="00682756">
        <w:rPr>
          <w:rFonts w:ascii="Times New Roman" w:eastAsia="宋体" w:hAnsi="Times New Roman" w:cs="Times New Roman"/>
          <w:szCs w:val="21"/>
        </w:rPr>
        <w:t xml:space="preserve">as well as the substrate channel, </w:t>
      </w:r>
      <w:r w:rsidR="009D1FED" w:rsidRPr="00682756">
        <w:rPr>
          <w:rFonts w:ascii="Times New Roman" w:eastAsia="宋体" w:hAnsi="Times New Roman" w:cs="Times New Roman"/>
          <w:szCs w:val="21"/>
        </w:rPr>
        <w:t>therefore, it is speculated that the binding affinity between Y215W and AA-2G decreases</w:t>
      </w:r>
      <w:r w:rsidR="00996A31" w:rsidRPr="00682756">
        <w:rPr>
          <w:rFonts w:ascii="Times New Roman" w:eastAsia="宋体" w:hAnsi="Times New Roman" w:cs="Times New Roman"/>
          <w:szCs w:val="21"/>
        </w:rPr>
        <w:t>, the equilibrium dissociation constant (</w:t>
      </w:r>
      <w:r w:rsidR="00996A31" w:rsidRPr="00682756">
        <w:rPr>
          <w:rFonts w:ascii="Times New Roman" w:eastAsia="宋体" w:hAnsi="Times New Roman" w:cs="Times New Roman"/>
          <w:i/>
          <w:iCs/>
          <w:szCs w:val="21"/>
        </w:rPr>
        <w:t>K</w:t>
      </w:r>
      <w:r w:rsidR="00996A31" w:rsidRPr="00682756">
        <w:rPr>
          <w:rFonts w:ascii="Times New Roman" w:eastAsia="宋体" w:hAnsi="Times New Roman" w:cs="Times New Roman"/>
          <w:szCs w:val="21"/>
          <w:vertAlign w:val="subscript"/>
        </w:rPr>
        <w:t>D</w:t>
      </w:r>
      <w:r w:rsidR="00996A31" w:rsidRPr="00682756">
        <w:rPr>
          <w:rFonts w:ascii="Times New Roman" w:eastAsia="宋体" w:hAnsi="Times New Roman" w:cs="Times New Roman"/>
          <w:szCs w:val="21"/>
        </w:rPr>
        <w:t>) results can also confirm the inference.</w:t>
      </w:r>
    </w:p>
    <w:p w14:paraId="1EFFBD9A" w14:textId="53F977DF" w:rsidR="007436AF" w:rsidRPr="00682756" w:rsidRDefault="007436AF" w:rsidP="0013697B">
      <w:pPr>
        <w:spacing w:line="360" w:lineRule="auto"/>
        <w:ind w:firstLineChars="200" w:firstLine="420"/>
        <w:jc w:val="left"/>
        <w:rPr>
          <w:rFonts w:ascii="Times New Roman" w:eastAsia="宋体" w:hAnsi="Times New Roman" w:cs="Times New Roman"/>
          <w:szCs w:val="21"/>
        </w:rPr>
      </w:pPr>
      <w:r w:rsidRPr="00682756">
        <w:rPr>
          <w:rFonts w:ascii="Times New Roman" w:eastAsia="宋体" w:hAnsi="Times New Roman" w:cs="Times New Roman"/>
          <w:szCs w:val="21"/>
        </w:rPr>
        <w:t>Binding affinity is affected by non-covalent intermolecular interactions, such as hydrogen bonding, electrostatic interactions, hydrophobicity, and van der Waals forces between two molecules. The weaker binding affinity between Y215</w:t>
      </w:r>
      <w:r w:rsidR="00501F6E" w:rsidRPr="00682756">
        <w:rPr>
          <w:rFonts w:ascii="Times New Roman" w:eastAsia="宋体" w:hAnsi="Times New Roman" w:cs="Times New Roman"/>
          <w:szCs w:val="21"/>
        </w:rPr>
        <w:t>W</w:t>
      </w:r>
      <w:r w:rsidRPr="00682756">
        <w:rPr>
          <w:rFonts w:ascii="Times New Roman" w:eastAsia="宋体" w:hAnsi="Times New Roman" w:cs="Times New Roman"/>
          <w:szCs w:val="21"/>
        </w:rPr>
        <w:t xml:space="preserve"> and AA-2G makes it more difficult for [E]+[S]</w:t>
      </w:r>
      <w:r w:rsidRPr="00682756">
        <w:rPr>
          <w:rFonts w:ascii="Times New Roman" w:eastAsia="宋体" w:hAnsi="Times New Roman" w:cs="Times New Roman" w:hint="eastAsia"/>
          <w:szCs w:val="21"/>
        </w:rPr>
        <w:t>→</w:t>
      </w:r>
      <w:r w:rsidRPr="00682756">
        <w:rPr>
          <w:rFonts w:ascii="Times New Roman" w:eastAsia="宋体" w:hAnsi="Times New Roman" w:cs="Times New Roman" w:hint="eastAsia"/>
          <w:szCs w:val="21"/>
        </w:rPr>
        <w:t>[</w:t>
      </w:r>
      <w:r w:rsidRPr="00682756">
        <w:rPr>
          <w:rFonts w:ascii="Times New Roman" w:eastAsia="宋体" w:hAnsi="Times New Roman" w:cs="Times New Roman"/>
          <w:szCs w:val="21"/>
        </w:rPr>
        <w:t xml:space="preserve">ES] in reaction </w:t>
      </w:r>
      <w:r w:rsidR="00176208" w:rsidRPr="00682756">
        <w:rPr>
          <w:rFonts w:ascii="Times New Roman" w:eastAsia="宋体" w:hAnsi="Times New Roman" w:cs="Times New Roman" w:hint="eastAsia"/>
          <w:szCs w:val="21"/>
        </w:rPr>
        <w:t>(</w:t>
      </w:r>
      <w:r w:rsidRPr="00682756">
        <w:rPr>
          <w:rFonts w:ascii="Times New Roman" w:eastAsia="宋体" w:hAnsi="Times New Roman" w:cs="Times New Roman"/>
          <w:szCs w:val="21"/>
        </w:rPr>
        <w:t>b</w:t>
      </w:r>
      <w:r w:rsidR="00176208" w:rsidRPr="00682756">
        <w:rPr>
          <w:rFonts w:ascii="Times New Roman" w:eastAsia="宋体" w:hAnsi="Times New Roman" w:cs="Times New Roman"/>
          <w:szCs w:val="21"/>
        </w:rPr>
        <w:t>)</w:t>
      </w:r>
      <w:r w:rsidRPr="00682756">
        <w:rPr>
          <w:rFonts w:ascii="Times New Roman" w:eastAsia="宋体" w:hAnsi="Times New Roman" w:cs="Times New Roman"/>
          <w:szCs w:val="21"/>
        </w:rPr>
        <w:t xml:space="preserve">, </w:t>
      </w:r>
      <w:r w:rsidR="00176208" w:rsidRPr="00682756">
        <w:rPr>
          <w:rFonts w:ascii="Times New Roman" w:eastAsia="宋体" w:hAnsi="Times New Roman" w:cs="Times New Roman"/>
          <w:szCs w:val="21"/>
        </w:rPr>
        <w:t>which is beneficial for AA-2G not to be hydrolyzed, thus achieving the purpose of improving the yield of AA-2G</w:t>
      </w:r>
      <w:r w:rsidRPr="00682756">
        <w:rPr>
          <w:rFonts w:ascii="Times New Roman" w:eastAsia="宋体" w:hAnsi="Times New Roman" w:cs="Times New Roman"/>
          <w:szCs w:val="21"/>
        </w:rPr>
        <w:t>.</w:t>
      </w:r>
      <w:r w:rsidR="001D6C8B" w:rsidRPr="00682756">
        <w:rPr>
          <w:rFonts w:ascii="Times New Roman" w:eastAsia="宋体" w:hAnsi="Times New Roman" w:cs="Times New Roman"/>
          <w:szCs w:val="21"/>
        </w:rPr>
        <w:t xml:space="preserve"> The kinetic parameters measured in this study also confirm this idea.</w:t>
      </w:r>
    </w:p>
    <w:p w14:paraId="39765A7A" w14:textId="6C2B4FDF" w:rsidR="003F0E1F" w:rsidRPr="00682756" w:rsidRDefault="003F0E1F" w:rsidP="0013697B">
      <w:pPr>
        <w:spacing w:line="360" w:lineRule="auto"/>
        <w:ind w:firstLineChars="200" w:firstLine="420"/>
        <w:jc w:val="left"/>
        <w:rPr>
          <w:rFonts w:ascii="Times New Roman" w:eastAsia="宋体" w:hAnsi="Times New Roman" w:cs="Times New Roman"/>
          <w:szCs w:val="21"/>
        </w:rPr>
      </w:pPr>
      <w:r w:rsidRPr="00682756">
        <w:rPr>
          <w:rFonts w:ascii="Times New Roman" w:eastAsia="宋体" w:hAnsi="Times New Roman" w:cs="Times New Roman"/>
          <w:szCs w:val="21"/>
        </w:rPr>
        <w:t>However, there are two other substrates, maltose and L-AA, for the synthesis of AA-2G by AG. In the process of rational design, our principle was to reduce the binding affinity of AA-2G as much as possible and to minimize the interaction with maltose and L-AA. From the results of kinetic parameters, the affinity of Y215W to L-AA was enhanced, and the affinity to maltose was decreased. The molecular docking results (fig. 3) showed that Y215W formed less bonds with the glycoside part of AA-2G, and the distance between the glucoside and the active pocket became further. This change may result in a decrease in the ability of Y215W to hydrolyze to obtain glucosides, resulting in a decrease in the affinity of the enzyme for maltose and AA-2G. Current silico approaches are not capable of analyzing all three substrates simultaneously. This is a deficiency of this study, which does not take into account the effect of this side reaction of hydrolyzed glucoside on the whole cascade reaction system.</w:t>
      </w:r>
    </w:p>
    <w:p w14:paraId="0048918B" w14:textId="2995F08E" w:rsidR="0059095D" w:rsidRPr="00682756" w:rsidRDefault="007248E0" w:rsidP="0013697B">
      <w:pPr>
        <w:spacing w:line="360" w:lineRule="auto"/>
        <w:ind w:firstLineChars="200" w:firstLine="420"/>
        <w:jc w:val="left"/>
        <w:rPr>
          <w:rFonts w:ascii="Times New Roman" w:eastAsia="宋体" w:hAnsi="Times New Roman" w:cs="Times New Roman"/>
          <w:szCs w:val="21"/>
        </w:rPr>
      </w:pPr>
      <w:r w:rsidRPr="00682756">
        <w:rPr>
          <w:rFonts w:ascii="Times New Roman" w:eastAsia="宋体" w:hAnsi="Times New Roman" w:cs="Times New Roman"/>
          <w:szCs w:val="21"/>
        </w:rPr>
        <w:t xml:space="preserve">We followed a rational design approach to the molecular modification of JrAG. </w:t>
      </w:r>
      <w:r w:rsidR="007B2A35" w:rsidRPr="00682756">
        <w:rPr>
          <w:rFonts w:ascii="Times New Roman" w:eastAsia="宋体" w:hAnsi="Times New Roman" w:cs="Times New Roman"/>
          <w:szCs w:val="21"/>
        </w:rPr>
        <w:t xml:space="preserve">A key amino acid site </w:t>
      </w:r>
      <w:r w:rsidR="00AA1ACE" w:rsidRPr="00682756">
        <w:rPr>
          <w:rFonts w:ascii="Times New Roman" w:eastAsia="宋体" w:hAnsi="Times New Roman" w:cs="Times New Roman"/>
          <w:szCs w:val="21"/>
        </w:rPr>
        <w:t xml:space="preserve">of the substrate binding pocket </w:t>
      </w:r>
      <w:r w:rsidR="007B2A35" w:rsidRPr="00682756">
        <w:rPr>
          <w:rFonts w:ascii="Times New Roman" w:eastAsia="宋体" w:hAnsi="Times New Roman" w:cs="Times New Roman"/>
          <w:szCs w:val="21"/>
        </w:rPr>
        <w:t xml:space="preserve">was selected to introduce a mutation, resulting in mutant Y215W, which catalyzed the synthesis of AA-2G from </w:t>
      </w:r>
      <w:r w:rsidR="00AF23D4">
        <w:rPr>
          <w:rFonts w:ascii="Times New Roman" w:eastAsia="宋体" w:hAnsi="Times New Roman" w:cs="Times New Roman"/>
          <w:szCs w:val="21"/>
        </w:rPr>
        <w:t>L-AA</w:t>
      </w:r>
      <w:r w:rsidR="007B2A35" w:rsidRPr="00682756">
        <w:rPr>
          <w:rFonts w:ascii="Times New Roman" w:eastAsia="宋体" w:hAnsi="Times New Roman" w:cs="Times New Roman"/>
          <w:szCs w:val="21"/>
        </w:rPr>
        <w:t xml:space="preserve"> and maltose with increased efficiency compared with WT.</w:t>
      </w:r>
      <w:r w:rsidR="00AA1ACE" w:rsidRPr="00682756">
        <w:rPr>
          <w:rFonts w:ascii="Times New Roman" w:eastAsia="宋体" w:hAnsi="Times New Roman" w:cs="Times New Roman"/>
          <w:szCs w:val="21"/>
        </w:rPr>
        <w:t xml:space="preserve"> </w:t>
      </w:r>
      <w:r w:rsidR="00AA1ACE" w:rsidRPr="00682756">
        <w:rPr>
          <w:rFonts w:ascii="Times New Roman" w:eastAsia="宋体" w:hAnsi="Times New Roman" w:cs="Times New Roman" w:hint="eastAsia"/>
          <w:szCs w:val="21"/>
        </w:rPr>
        <w:t>T</w:t>
      </w:r>
      <w:r w:rsidRPr="00682756">
        <w:rPr>
          <w:rFonts w:ascii="Times New Roman" w:eastAsia="宋体" w:hAnsi="Times New Roman" w:cs="Times New Roman"/>
          <w:szCs w:val="21"/>
        </w:rPr>
        <w:t xml:space="preserve">he </w:t>
      </w:r>
      <w:r w:rsidR="00B42D77" w:rsidRPr="00682756">
        <w:rPr>
          <w:rFonts w:ascii="Times New Roman" w:eastAsia="宋体" w:hAnsi="Times New Roman" w:cs="Times New Roman"/>
          <w:szCs w:val="21"/>
        </w:rPr>
        <w:t>JrAG</w:t>
      </w:r>
      <w:r w:rsidRPr="00682756">
        <w:rPr>
          <w:rFonts w:ascii="Times New Roman" w:eastAsia="宋体" w:hAnsi="Times New Roman" w:cs="Times New Roman"/>
          <w:szCs w:val="21"/>
        </w:rPr>
        <w:t xml:space="preserve"> with </w:t>
      </w:r>
      <w:r w:rsidR="00AF23D4">
        <w:rPr>
          <w:rFonts w:ascii="Times New Roman" w:eastAsia="宋体" w:hAnsi="Times New Roman" w:cs="Times New Roman"/>
          <w:szCs w:val="21"/>
        </w:rPr>
        <w:t>L-AA</w:t>
      </w:r>
      <w:r w:rsidRPr="00682756">
        <w:rPr>
          <w:rFonts w:ascii="Times New Roman" w:eastAsia="宋体" w:hAnsi="Times New Roman" w:cs="Times New Roman"/>
          <w:szCs w:val="21"/>
        </w:rPr>
        <w:t xml:space="preserve"> and Maltose system, as the reaction proceeded there existed simultaneous synthesis of AA-2G catalyzed by </w:t>
      </w:r>
      <w:r w:rsidR="00B42D77" w:rsidRPr="00682756">
        <w:rPr>
          <w:rFonts w:ascii="Times New Roman" w:eastAsia="宋体" w:hAnsi="Times New Roman" w:cs="Times New Roman"/>
          <w:szCs w:val="21"/>
        </w:rPr>
        <w:t>JrAG</w:t>
      </w:r>
      <w:r w:rsidRPr="00682756">
        <w:rPr>
          <w:rFonts w:ascii="Times New Roman" w:eastAsia="宋体" w:hAnsi="Times New Roman" w:cs="Times New Roman"/>
          <w:szCs w:val="21"/>
        </w:rPr>
        <w:t xml:space="preserve"> and </w:t>
      </w:r>
      <w:r w:rsidR="00C57BBB" w:rsidRPr="00682756">
        <w:rPr>
          <w:rFonts w:ascii="Times New Roman" w:eastAsia="宋体" w:hAnsi="Times New Roman" w:cs="Times New Roman"/>
          <w:szCs w:val="21"/>
        </w:rPr>
        <w:t>hydrolysis</w:t>
      </w:r>
      <w:r w:rsidRPr="00682756">
        <w:rPr>
          <w:rFonts w:ascii="Times New Roman" w:eastAsia="宋体" w:hAnsi="Times New Roman" w:cs="Times New Roman"/>
          <w:szCs w:val="21"/>
        </w:rPr>
        <w:t xml:space="preserve"> of AA-2G by </w:t>
      </w:r>
      <w:r w:rsidR="00B42D77" w:rsidRPr="00682756">
        <w:rPr>
          <w:rFonts w:ascii="Times New Roman" w:eastAsia="宋体" w:hAnsi="Times New Roman" w:cs="Times New Roman"/>
          <w:szCs w:val="21"/>
        </w:rPr>
        <w:t>JrAG</w:t>
      </w:r>
      <w:r w:rsidRPr="00682756">
        <w:rPr>
          <w:rFonts w:ascii="Times New Roman" w:eastAsia="宋体" w:hAnsi="Times New Roman" w:cs="Times New Roman"/>
          <w:szCs w:val="21"/>
        </w:rPr>
        <w:t xml:space="preserve">, </w:t>
      </w:r>
      <w:r w:rsidR="00E815AF" w:rsidRPr="00682756">
        <w:rPr>
          <w:rFonts w:ascii="Times New Roman" w:eastAsia="宋体" w:hAnsi="Times New Roman" w:cs="Times New Roman"/>
          <w:szCs w:val="21"/>
        </w:rPr>
        <w:t>In the reaction, the product AA-2G becomes the hydrolysis substrate of JrAG. The special feature of this reaction is that the synthesis and hydrolysis of AA-2G are catalyzed by the same enzyme</w:t>
      </w:r>
      <w:r w:rsidR="00321328" w:rsidRPr="00682756">
        <w:rPr>
          <w:rFonts w:ascii="Times New Roman" w:eastAsia="宋体" w:hAnsi="Times New Roman" w:cs="Times New Roman"/>
          <w:szCs w:val="21"/>
        </w:rPr>
        <w:t xml:space="preserve"> </w:t>
      </w:r>
      <w:r w:rsidR="00321328" w:rsidRPr="00682756">
        <w:rPr>
          <w:rFonts w:ascii="Times New Roman" w:eastAsia="宋体" w:hAnsi="Times New Roman" w:cs="Times New Roman" w:hint="eastAsia"/>
          <w:szCs w:val="21"/>
        </w:rPr>
        <w:t>(</w:t>
      </w:r>
      <w:r w:rsidR="00E815AF" w:rsidRPr="00682756">
        <w:rPr>
          <w:rFonts w:ascii="Times New Roman" w:eastAsia="宋体" w:hAnsi="Times New Roman" w:cs="Times New Roman"/>
          <w:szCs w:val="21"/>
        </w:rPr>
        <w:t>JrAG</w:t>
      </w:r>
      <w:r w:rsidR="00321328" w:rsidRPr="00682756">
        <w:rPr>
          <w:rFonts w:ascii="Times New Roman" w:eastAsia="宋体" w:hAnsi="Times New Roman" w:cs="Times New Roman" w:hint="eastAsia"/>
          <w:szCs w:val="21"/>
        </w:rPr>
        <w:t>)</w:t>
      </w:r>
      <w:r w:rsidRPr="00682756">
        <w:rPr>
          <w:rFonts w:ascii="Times New Roman" w:eastAsia="宋体" w:hAnsi="Times New Roman" w:cs="Times New Roman"/>
          <w:szCs w:val="21"/>
        </w:rPr>
        <w:t xml:space="preserve">. </w:t>
      </w:r>
      <w:bookmarkStart w:id="59" w:name="OLE_LINK111"/>
      <w:r w:rsidRPr="00682756">
        <w:rPr>
          <w:rFonts w:ascii="Times New Roman" w:eastAsia="宋体" w:hAnsi="Times New Roman" w:cs="Times New Roman"/>
          <w:szCs w:val="21"/>
        </w:rPr>
        <w:t xml:space="preserve">In this study, a rational design approach was used to reduce the stability </w:t>
      </w:r>
      <w:r w:rsidRPr="00682756">
        <w:rPr>
          <w:rFonts w:ascii="Times New Roman" w:eastAsia="宋体" w:hAnsi="Times New Roman" w:cs="Times New Roman"/>
          <w:szCs w:val="21"/>
        </w:rPr>
        <w:lastRenderedPageBreak/>
        <w:t>of</w:t>
      </w:r>
      <w:r w:rsidR="00C7095D" w:rsidRPr="00682756">
        <w:rPr>
          <w:rFonts w:ascii="Times New Roman" w:eastAsia="宋体" w:hAnsi="Times New Roman" w:cs="Times New Roman"/>
          <w:szCs w:val="21"/>
        </w:rPr>
        <w:t xml:space="preserve"> </w:t>
      </w:r>
      <w:r w:rsidR="00932BEA" w:rsidRPr="00682756">
        <w:rPr>
          <w:rFonts w:ascii="Times New Roman" w:eastAsia="宋体" w:hAnsi="Times New Roman" w:cs="Times New Roman"/>
          <w:szCs w:val="21"/>
        </w:rPr>
        <w:t xml:space="preserve">ground-state </w:t>
      </w:r>
      <w:r w:rsidRPr="00682756">
        <w:rPr>
          <w:rFonts w:ascii="Times New Roman" w:eastAsia="宋体" w:hAnsi="Times New Roman" w:cs="Times New Roman"/>
          <w:szCs w:val="21"/>
        </w:rPr>
        <w:t xml:space="preserve">complex structure of </w:t>
      </w:r>
      <w:r w:rsidR="00C7095D" w:rsidRPr="00682756">
        <w:rPr>
          <w:rFonts w:ascii="Times New Roman" w:eastAsia="宋体" w:hAnsi="Times New Roman" w:cs="Times New Roman"/>
          <w:szCs w:val="21"/>
        </w:rPr>
        <w:t xml:space="preserve">JrAG </w:t>
      </w:r>
      <w:r w:rsidRPr="00682756">
        <w:rPr>
          <w:rFonts w:ascii="Times New Roman" w:eastAsia="宋体" w:hAnsi="Times New Roman" w:cs="Times New Roman"/>
          <w:szCs w:val="21"/>
        </w:rPr>
        <w:t>and AA-2G</w:t>
      </w:r>
      <w:bookmarkEnd w:id="59"/>
      <w:r w:rsidRPr="00682756">
        <w:rPr>
          <w:rFonts w:ascii="Times New Roman" w:eastAsia="宋体" w:hAnsi="Times New Roman" w:cs="Times New Roman"/>
          <w:szCs w:val="21"/>
        </w:rPr>
        <w:t xml:space="preserve">, </w:t>
      </w:r>
      <w:r w:rsidR="00C7095D" w:rsidRPr="00682756">
        <w:rPr>
          <w:rFonts w:ascii="Times New Roman" w:eastAsia="宋体" w:hAnsi="Times New Roman" w:cs="Times New Roman"/>
          <w:szCs w:val="21"/>
        </w:rPr>
        <w:t xml:space="preserve">change the catalytic characteristics of JrAG, </w:t>
      </w:r>
      <w:r w:rsidRPr="00682756">
        <w:rPr>
          <w:rFonts w:ascii="Times New Roman" w:eastAsia="宋体" w:hAnsi="Times New Roman" w:cs="Times New Roman"/>
          <w:szCs w:val="21"/>
        </w:rPr>
        <w:t xml:space="preserve">thus reducing the hydrolysis efficiency of JrAG on AA-2G and increasing the yield of AA-2G in the reaction system. </w:t>
      </w:r>
      <w:r w:rsidR="0059095D" w:rsidRPr="00682756">
        <w:rPr>
          <w:rFonts w:ascii="Times New Roman" w:eastAsia="宋体" w:hAnsi="Times New Roman" w:cs="Times New Roman"/>
          <w:szCs w:val="21"/>
        </w:rPr>
        <w:t>Fortunately, we also found that AA-2G was synthesized by Y215W with very few by-products compared with WT (</w:t>
      </w:r>
      <w:r w:rsidR="00D70F81" w:rsidRPr="00682756">
        <w:rPr>
          <w:rFonts w:ascii="Times New Roman" w:eastAsia="宋体" w:hAnsi="Times New Roman" w:cs="Times New Roman"/>
          <w:szCs w:val="21"/>
        </w:rPr>
        <w:t>Fig. 5</w:t>
      </w:r>
      <w:r w:rsidR="0059095D" w:rsidRPr="00682756">
        <w:rPr>
          <w:rFonts w:ascii="Times New Roman" w:eastAsia="宋体" w:hAnsi="Times New Roman" w:cs="Times New Roman"/>
          <w:szCs w:val="21"/>
        </w:rPr>
        <w:t>b and c).</w:t>
      </w:r>
    </w:p>
    <w:p w14:paraId="3A623593" w14:textId="56FBCDEA" w:rsidR="004831F0" w:rsidRPr="0013697B" w:rsidRDefault="0059095D" w:rsidP="006A1331">
      <w:pPr>
        <w:spacing w:line="360" w:lineRule="auto"/>
        <w:ind w:firstLineChars="200" w:firstLine="420"/>
        <w:jc w:val="left"/>
        <w:rPr>
          <w:rFonts w:ascii="Times New Roman" w:eastAsia="宋体" w:hAnsi="Times New Roman" w:cs="Times New Roman"/>
          <w:szCs w:val="21"/>
        </w:rPr>
      </w:pPr>
      <w:r w:rsidRPr="00682756">
        <w:rPr>
          <w:rFonts w:ascii="Times New Roman" w:eastAsia="宋体" w:hAnsi="Times New Roman" w:cs="Times New Roman"/>
          <w:szCs w:val="21"/>
        </w:rPr>
        <w:t>Finally, t</w:t>
      </w:r>
      <w:r w:rsidR="00E815AF" w:rsidRPr="00682756">
        <w:rPr>
          <w:rFonts w:ascii="Times New Roman" w:eastAsia="宋体" w:hAnsi="Times New Roman" w:cs="Times New Roman"/>
          <w:szCs w:val="21"/>
        </w:rPr>
        <w:t xml:space="preserve">his study demonstrates the feasibility of a strategy to improve the yield of target products by regulating the characteristics of enzymatic reaction based on rational molecular modifications that inhibition of </w:t>
      </w:r>
      <w:r w:rsidR="006A1331" w:rsidRPr="00682756">
        <w:rPr>
          <w:rFonts w:ascii="Times New Roman" w:eastAsia="宋体" w:hAnsi="Times New Roman" w:cs="Times New Roman"/>
          <w:szCs w:val="21"/>
        </w:rPr>
        <w:t>the formation of the ground-state complex of the enzyme and the substrate</w:t>
      </w:r>
      <w:r w:rsidR="00E815AF" w:rsidRPr="00682756">
        <w:rPr>
          <w:rFonts w:ascii="Times New Roman" w:eastAsia="宋体" w:hAnsi="Times New Roman" w:cs="Times New Roman"/>
          <w:szCs w:val="21"/>
        </w:rPr>
        <w:t>. Moreover, it provides a new reference strategy for the molecular modification of other enzymes such as multifunctional enzymes and enzymes in cascade reaction sy</w:t>
      </w:r>
      <w:r w:rsidR="00E815AF" w:rsidRPr="0013697B">
        <w:rPr>
          <w:rFonts w:ascii="Times New Roman" w:eastAsia="宋体" w:hAnsi="Times New Roman" w:cs="Times New Roman"/>
          <w:szCs w:val="21"/>
        </w:rPr>
        <w:t>stems.</w:t>
      </w:r>
      <w:r w:rsidR="00652C1D">
        <w:rPr>
          <w:rFonts w:ascii="Times New Roman" w:eastAsia="宋体" w:hAnsi="Times New Roman" w:cs="Times New Roman"/>
          <w:szCs w:val="21"/>
        </w:rPr>
        <w:t xml:space="preserve"> </w:t>
      </w:r>
    </w:p>
    <w:p w14:paraId="576D019A" w14:textId="1BFE7A13" w:rsidR="00557AE8" w:rsidRPr="00156E4A" w:rsidRDefault="00557AE8" w:rsidP="002E07A4">
      <w:pPr>
        <w:spacing w:line="360" w:lineRule="auto"/>
        <w:ind w:firstLineChars="200" w:firstLine="420"/>
        <w:jc w:val="left"/>
        <w:rPr>
          <w:rFonts w:ascii="Times New Roman" w:eastAsia="宋体" w:hAnsi="Times New Roman" w:cs="Times New Roman"/>
          <w:szCs w:val="21"/>
        </w:rPr>
      </w:pPr>
    </w:p>
    <w:p w14:paraId="1907942A" w14:textId="77777777" w:rsidR="00123322" w:rsidRPr="00123322" w:rsidRDefault="00123322" w:rsidP="00123322">
      <w:pPr>
        <w:spacing w:line="360" w:lineRule="auto"/>
        <w:rPr>
          <w:rFonts w:ascii="Times New Roman" w:hAnsi="Times New Roman" w:cs="Times New Roman"/>
          <w:b/>
          <w:bCs/>
        </w:rPr>
      </w:pPr>
      <w:r w:rsidRPr="00123322">
        <w:rPr>
          <w:rFonts w:ascii="Times New Roman" w:hAnsi="Times New Roman" w:cs="Times New Roman"/>
          <w:b/>
          <w:bCs/>
        </w:rPr>
        <w:t>Data availability</w:t>
      </w:r>
    </w:p>
    <w:p w14:paraId="0A8918AA" w14:textId="77777777" w:rsidR="0014216E" w:rsidRDefault="00123322" w:rsidP="0014216E">
      <w:pPr>
        <w:spacing w:line="360" w:lineRule="auto"/>
        <w:jc w:val="left"/>
        <w:rPr>
          <w:rFonts w:ascii="Times New Roman" w:eastAsia="宋体" w:hAnsi="Times New Roman" w:cs="Times New Roman"/>
          <w:bCs/>
          <w:szCs w:val="21"/>
        </w:rPr>
      </w:pPr>
      <w:r w:rsidRPr="00123322">
        <w:rPr>
          <w:rFonts w:ascii="Times New Roman" w:hAnsi="Times New Roman" w:cs="Times New Roman"/>
        </w:rPr>
        <w:t>The data that support the findings of this study are available from the corresponding author upon reasonable request.</w:t>
      </w:r>
    </w:p>
    <w:p w14:paraId="26088AAA" w14:textId="77777777" w:rsidR="0014216E" w:rsidRDefault="0014216E" w:rsidP="0014216E">
      <w:pPr>
        <w:spacing w:line="360" w:lineRule="auto"/>
        <w:jc w:val="left"/>
        <w:rPr>
          <w:rFonts w:ascii="Times New Roman" w:eastAsia="宋体" w:hAnsi="Times New Roman" w:cs="Times New Roman"/>
          <w:b/>
          <w:szCs w:val="21"/>
        </w:rPr>
      </w:pPr>
    </w:p>
    <w:p w14:paraId="4883F904" w14:textId="79B814F2" w:rsidR="0014216E" w:rsidRPr="00497149" w:rsidRDefault="0014216E" w:rsidP="0014216E">
      <w:pPr>
        <w:spacing w:line="360" w:lineRule="auto"/>
        <w:jc w:val="left"/>
        <w:rPr>
          <w:rFonts w:ascii="Times New Roman" w:eastAsia="宋体" w:hAnsi="Times New Roman" w:cs="Times New Roman"/>
          <w:b/>
          <w:szCs w:val="21"/>
        </w:rPr>
      </w:pPr>
      <w:r w:rsidRPr="00497149">
        <w:rPr>
          <w:rFonts w:ascii="Times New Roman" w:eastAsia="宋体" w:hAnsi="Times New Roman" w:cs="Times New Roman" w:hint="eastAsia"/>
          <w:b/>
          <w:szCs w:val="21"/>
        </w:rPr>
        <w:t>E</w:t>
      </w:r>
      <w:r w:rsidRPr="00497149">
        <w:rPr>
          <w:rFonts w:ascii="Times New Roman" w:eastAsia="宋体" w:hAnsi="Times New Roman" w:cs="Times New Roman"/>
          <w:b/>
          <w:szCs w:val="21"/>
        </w:rPr>
        <w:t>thics declarations</w:t>
      </w:r>
    </w:p>
    <w:p w14:paraId="09F4DE55" w14:textId="77777777" w:rsidR="0014216E" w:rsidRPr="00497149" w:rsidRDefault="0014216E" w:rsidP="0014216E">
      <w:pPr>
        <w:spacing w:line="360" w:lineRule="auto"/>
        <w:jc w:val="left"/>
        <w:rPr>
          <w:rFonts w:ascii="Times New Roman" w:eastAsia="宋体" w:hAnsi="Times New Roman" w:cs="Times New Roman"/>
          <w:bCs/>
          <w:szCs w:val="21"/>
        </w:rPr>
      </w:pPr>
      <w:r w:rsidRPr="00497149">
        <w:rPr>
          <w:rFonts w:ascii="Times New Roman" w:eastAsia="宋体" w:hAnsi="Times New Roman" w:cs="Times New Roman"/>
          <w:bCs/>
          <w:szCs w:val="21"/>
        </w:rPr>
        <w:t>Declaration of Competing Interest</w:t>
      </w:r>
    </w:p>
    <w:p w14:paraId="1202081F" w14:textId="77777777" w:rsidR="0014216E" w:rsidRDefault="0014216E" w:rsidP="0014216E">
      <w:pPr>
        <w:spacing w:line="360" w:lineRule="auto"/>
        <w:jc w:val="left"/>
        <w:rPr>
          <w:rFonts w:ascii="Times New Roman" w:hAnsi="Times New Roman" w:cs="Times New Roman"/>
          <w:szCs w:val="21"/>
        </w:rPr>
      </w:pPr>
      <w:r w:rsidRPr="00156E4A">
        <w:rPr>
          <w:rFonts w:ascii="Times New Roman" w:hAnsi="Times New Roman" w:cs="Times New Roman"/>
          <w:szCs w:val="21"/>
        </w:rPr>
        <w:t>There are no conflicts of interest to declare</w:t>
      </w:r>
    </w:p>
    <w:p w14:paraId="72FE4B4D" w14:textId="77777777" w:rsidR="0014216E" w:rsidRPr="00497149" w:rsidRDefault="0014216E" w:rsidP="0014216E">
      <w:pPr>
        <w:spacing w:line="360" w:lineRule="auto"/>
        <w:jc w:val="left"/>
        <w:rPr>
          <w:rFonts w:ascii="Times New Roman" w:hAnsi="Times New Roman" w:cs="Times New Roman"/>
          <w:szCs w:val="21"/>
        </w:rPr>
      </w:pPr>
    </w:p>
    <w:p w14:paraId="209BB219" w14:textId="77777777" w:rsidR="0014216E" w:rsidRPr="00497149" w:rsidRDefault="0014216E" w:rsidP="0014216E">
      <w:pPr>
        <w:spacing w:line="360" w:lineRule="auto"/>
        <w:jc w:val="left"/>
        <w:rPr>
          <w:rFonts w:ascii="Times New Roman" w:eastAsia="宋体" w:hAnsi="Times New Roman" w:cs="Times New Roman"/>
          <w:bCs/>
          <w:szCs w:val="21"/>
        </w:rPr>
      </w:pPr>
      <w:r w:rsidRPr="00497149">
        <w:rPr>
          <w:rFonts w:ascii="Times New Roman" w:eastAsia="宋体" w:hAnsi="Times New Roman" w:cs="Times New Roman"/>
          <w:bCs/>
          <w:szCs w:val="21"/>
        </w:rPr>
        <w:t>Ethics approval and consent to participate</w:t>
      </w:r>
    </w:p>
    <w:p w14:paraId="508E459D" w14:textId="13F8EAF5" w:rsidR="00123322" w:rsidRPr="0014216E" w:rsidRDefault="0014216E" w:rsidP="0014216E">
      <w:pPr>
        <w:spacing w:line="360" w:lineRule="auto"/>
        <w:jc w:val="left"/>
        <w:rPr>
          <w:rFonts w:ascii="Times New Roman" w:eastAsia="宋体" w:hAnsi="Times New Roman" w:cs="Times New Roman"/>
          <w:bCs/>
          <w:szCs w:val="21"/>
        </w:rPr>
      </w:pPr>
      <w:r w:rsidRPr="00497149">
        <w:rPr>
          <w:rFonts w:ascii="Times New Roman" w:eastAsia="宋体" w:hAnsi="Times New Roman" w:cs="Times New Roman"/>
          <w:bCs/>
          <w:szCs w:val="21"/>
        </w:rPr>
        <w:t>This article does not contain any studies with human participants or animals performed by any of the authors.</w:t>
      </w:r>
    </w:p>
    <w:p w14:paraId="3C8ED30B" w14:textId="77777777" w:rsidR="00123322" w:rsidRPr="0094472A" w:rsidRDefault="00123322" w:rsidP="002E07A4">
      <w:pPr>
        <w:spacing w:line="360" w:lineRule="auto"/>
        <w:ind w:firstLineChars="200" w:firstLine="420"/>
        <w:rPr>
          <w:rFonts w:ascii="Times New Roman" w:hAnsi="Times New Roman" w:cs="Times New Roman"/>
        </w:rPr>
      </w:pPr>
    </w:p>
    <w:p w14:paraId="7A245820" w14:textId="77777777" w:rsidR="00EA23E4" w:rsidRPr="00156E4A" w:rsidRDefault="005723D7" w:rsidP="002E07A4">
      <w:pPr>
        <w:spacing w:line="360" w:lineRule="auto"/>
        <w:rPr>
          <w:rFonts w:ascii="Times New Roman" w:eastAsia="宋体" w:hAnsi="Times New Roman" w:cs="Times New Roman"/>
          <w:b/>
          <w:bCs/>
        </w:rPr>
      </w:pPr>
      <w:r w:rsidRPr="00156E4A">
        <w:rPr>
          <w:rFonts w:ascii="Times New Roman" w:eastAsia="宋体" w:hAnsi="Times New Roman" w:cs="Times New Roman" w:hint="eastAsia"/>
          <w:b/>
          <w:bCs/>
        </w:rPr>
        <w:t>R</w:t>
      </w:r>
      <w:r w:rsidRPr="00156E4A">
        <w:rPr>
          <w:rFonts w:ascii="Times New Roman" w:eastAsia="宋体" w:hAnsi="Times New Roman" w:cs="Times New Roman"/>
          <w:b/>
          <w:bCs/>
        </w:rPr>
        <w:t>eferences</w:t>
      </w:r>
    </w:p>
    <w:p w14:paraId="6D2B0D65" w14:textId="6D297DF7" w:rsidR="00C74C8B" w:rsidRDefault="005D7322" w:rsidP="002E07A4">
      <w:pPr>
        <w:pStyle w:val="EndNoteBibliography"/>
        <w:spacing w:line="360" w:lineRule="auto"/>
        <w:ind w:left="567" w:hanging="567"/>
        <w:jc w:val="left"/>
        <w:rPr>
          <w:rFonts w:ascii="Times New Roman" w:hAnsi="Times New Roman" w:cs="Times New Roman"/>
          <w:noProof w:val="0"/>
        </w:rPr>
      </w:pPr>
      <w:r w:rsidRPr="005D7322">
        <w:rPr>
          <w:rFonts w:ascii="Times New Roman" w:hAnsi="Times New Roman" w:cs="Times New Roman"/>
          <w:noProof w:val="0"/>
        </w:rPr>
        <w:t xml:space="preserve">Ahn, H. J., Li, C., Cho, H. B., Park, S., Chang, P. S., &amp; Kim, Y. W. (2015). Enzymatic synthesis of 3-O-α-maltosyl-l-ascorbate using an engineered cyclodextrin glucanotransferase. </w:t>
      </w:r>
      <w:r w:rsidR="00466D55" w:rsidRPr="00466D55">
        <w:rPr>
          <w:rFonts w:ascii="Times New Roman" w:hAnsi="Times New Roman" w:cs="Times New Roman"/>
          <w:noProof w:val="0"/>
        </w:rPr>
        <w:t>Food Chem.</w:t>
      </w:r>
      <w:r w:rsidRPr="00466D55">
        <w:rPr>
          <w:rFonts w:ascii="Times New Roman" w:hAnsi="Times New Roman" w:cs="Times New Roman"/>
          <w:noProof w:val="0"/>
        </w:rPr>
        <w:t xml:space="preserve"> </w:t>
      </w:r>
      <w:r w:rsidRPr="005D7322">
        <w:rPr>
          <w:rFonts w:ascii="Times New Roman" w:hAnsi="Times New Roman" w:cs="Times New Roman"/>
          <w:noProof w:val="0"/>
        </w:rPr>
        <w:t>169, 366-371.</w:t>
      </w:r>
    </w:p>
    <w:p w14:paraId="17544DB6" w14:textId="388F9439" w:rsidR="00B907E5" w:rsidRDefault="00B907E5" w:rsidP="002E07A4">
      <w:pPr>
        <w:pStyle w:val="EndNoteBibliography"/>
        <w:spacing w:line="360" w:lineRule="auto"/>
        <w:ind w:left="567" w:hanging="567"/>
        <w:jc w:val="left"/>
        <w:rPr>
          <w:rFonts w:ascii="Times New Roman" w:hAnsi="Times New Roman" w:cs="Times New Roman"/>
          <w:noProof w:val="0"/>
        </w:rPr>
      </w:pPr>
      <w:r w:rsidRPr="00B907E5">
        <w:rPr>
          <w:rFonts w:ascii="Times New Roman" w:hAnsi="Times New Roman" w:cs="Times New Roman"/>
          <w:noProof w:val="0"/>
        </w:rPr>
        <w:t>Bradford, M. M. (1976). A rapid and sensitive method for the quantitation of microgram quantities of protein utilizing the principle of protein-dye binding.</w:t>
      </w:r>
      <w:r w:rsidRPr="00B907E5">
        <w:rPr>
          <w:rFonts w:ascii="Times New Roman" w:hAnsi="Times New Roman" w:cs="Times New Roman"/>
          <w:i/>
          <w:iCs/>
          <w:noProof w:val="0"/>
        </w:rPr>
        <w:t xml:space="preserve"> </w:t>
      </w:r>
      <w:r w:rsidR="00466D55" w:rsidRPr="00466D55">
        <w:rPr>
          <w:rFonts w:ascii="Times New Roman" w:hAnsi="Times New Roman" w:cs="Times New Roman"/>
          <w:noProof w:val="0"/>
        </w:rPr>
        <w:t xml:space="preserve">Anal. Biochem. </w:t>
      </w:r>
      <w:r w:rsidRPr="00466D55">
        <w:rPr>
          <w:rFonts w:ascii="Times New Roman" w:hAnsi="Times New Roman" w:cs="Times New Roman"/>
          <w:noProof w:val="0"/>
        </w:rPr>
        <w:t>72</w:t>
      </w:r>
      <w:r w:rsidRPr="00B907E5">
        <w:rPr>
          <w:rFonts w:ascii="Times New Roman" w:hAnsi="Times New Roman" w:cs="Times New Roman"/>
          <w:noProof w:val="0"/>
        </w:rPr>
        <w:t>(1-2), 248-254.</w:t>
      </w:r>
    </w:p>
    <w:p w14:paraId="5F55B9C9" w14:textId="568C6878" w:rsidR="00E75B18"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Chen, D.-L., Tong, X., Chen, S.-W., Chen, S., Wu, D., Fang, S.-G., </w:t>
      </w:r>
      <w:r w:rsidR="00557AE8" w:rsidRPr="00156E4A">
        <w:rPr>
          <w:rFonts w:ascii="Times New Roman" w:hAnsi="Times New Roman" w:cs="Times New Roman"/>
          <w:noProof w:val="0"/>
        </w:rPr>
        <w:t>Wu, J., &amp;</w:t>
      </w:r>
      <w:r w:rsidRPr="00156E4A">
        <w:rPr>
          <w:rFonts w:ascii="Times New Roman" w:hAnsi="Times New Roman" w:cs="Times New Roman"/>
          <w:noProof w:val="0"/>
        </w:rPr>
        <w:t xml:space="preserve">. Chen, J. (2010). </w:t>
      </w:r>
      <w:r w:rsidRPr="00156E4A">
        <w:rPr>
          <w:rFonts w:ascii="Times New Roman" w:hAnsi="Times New Roman" w:cs="Times New Roman"/>
          <w:noProof w:val="0"/>
        </w:rPr>
        <w:lastRenderedPageBreak/>
        <w:t xml:space="preserve">Heterologous expression and biochemical characterization of α-glucosidase from </w:t>
      </w:r>
      <w:r w:rsidR="00937731" w:rsidRPr="00242051">
        <w:rPr>
          <w:rFonts w:ascii="Times New Roman" w:hAnsi="Times New Roman" w:cs="Times New Roman"/>
          <w:i/>
          <w:noProof w:val="0"/>
        </w:rPr>
        <w:t>Aspergillus niger</w:t>
      </w:r>
      <w:r w:rsidRPr="00156E4A">
        <w:rPr>
          <w:rFonts w:ascii="Times New Roman" w:hAnsi="Times New Roman" w:cs="Times New Roman"/>
          <w:noProof w:val="0"/>
        </w:rPr>
        <w:t xml:space="preserve"> by </w:t>
      </w:r>
      <w:r w:rsidR="00937731" w:rsidRPr="00FC3E7D">
        <w:rPr>
          <w:rFonts w:ascii="Times New Roman" w:hAnsi="Times New Roman" w:cs="Times New Roman"/>
          <w:i/>
          <w:noProof w:val="0"/>
        </w:rPr>
        <w:t>Pichia pastroris</w:t>
      </w:r>
      <w:r w:rsidRPr="00156E4A">
        <w:rPr>
          <w:rFonts w:ascii="Times New Roman" w:hAnsi="Times New Roman" w:cs="Times New Roman"/>
          <w:noProof w:val="0"/>
        </w:rPr>
        <w:t xml:space="preserve">. </w:t>
      </w:r>
      <w:r w:rsidR="00466D55" w:rsidRPr="00466D55">
        <w:rPr>
          <w:rFonts w:ascii="Times New Roman" w:hAnsi="Times New Roman" w:cs="Times New Roman"/>
          <w:iCs/>
          <w:noProof w:val="0"/>
        </w:rPr>
        <w:t>J. Agric. Food Chem.</w:t>
      </w:r>
      <w:r w:rsidRPr="00466D55">
        <w:rPr>
          <w:rFonts w:ascii="Times New Roman" w:hAnsi="Times New Roman" w:cs="Times New Roman"/>
          <w:iCs/>
          <w:noProof w:val="0"/>
        </w:rPr>
        <w:t xml:space="preserve"> 58</w:t>
      </w:r>
      <w:r w:rsidRPr="00156E4A">
        <w:rPr>
          <w:rFonts w:ascii="Times New Roman" w:hAnsi="Times New Roman" w:cs="Times New Roman"/>
          <w:noProof w:val="0"/>
        </w:rPr>
        <w:t>(8), 4819</w:t>
      </w:r>
      <w:r w:rsidR="00DF1A14" w:rsidRPr="00156E4A">
        <w:rPr>
          <w:rFonts w:ascii="Times New Roman" w:hAnsi="Times New Roman" w:cs="Times New Roman"/>
          <w:noProof w:val="0"/>
        </w:rPr>
        <w:t>–</w:t>
      </w:r>
      <w:r w:rsidRPr="00156E4A">
        <w:rPr>
          <w:rFonts w:ascii="Times New Roman" w:hAnsi="Times New Roman" w:cs="Times New Roman"/>
          <w:noProof w:val="0"/>
        </w:rPr>
        <w:t>4824.</w:t>
      </w:r>
      <w:r w:rsidR="00557AE8" w:rsidRPr="00156E4A">
        <w:rPr>
          <w:rFonts w:ascii="Times New Roman" w:hAnsi="Times New Roman" w:cs="Times New Roman"/>
          <w:noProof w:val="0"/>
        </w:rPr>
        <w:t xml:space="preserve"> </w:t>
      </w:r>
    </w:p>
    <w:p w14:paraId="1CAAA2DE" w14:textId="5EFD6789" w:rsidR="00D33D7D" w:rsidRDefault="00D33D7D" w:rsidP="002E07A4">
      <w:pPr>
        <w:pStyle w:val="EndNoteBibliography"/>
        <w:spacing w:line="360" w:lineRule="auto"/>
        <w:ind w:left="567" w:hanging="567"/>
        <w:jc w:val="left"/>
        <w:rPr>
          <w:rFonts w:ascii="Times New Roman" w:hAnsi="Times New Roman" w:cs="Times New Roman"/>
          <w:noProof w:val="0"/>
        </w:rPr>
      </w:pPr>
      <w:r w:rsidRPr="00D33D7D">
        <w:rPr>
          <w:rFonts w:ascii="Times New Roman" w:hAnsi="Times New Roman" w:cs="Times New Roman"/>
          <w:noProof w:val="0"/>
        </w:rPr>
        <w:t xml:space="preserve">Chiba, S. (1997). Molecular mechanism in α-glucosidase and glucoamylase. </w:t>
      </w:r>
      <w:r w:rsidR="00466D55" w:rsidRPr="00466D55">
        <w:rPr>
          <w:rFonts w:ascii="Times New Roman" w:hAnsi="Times New Roman" w:cs="Times New Roman"/>
          <w:noProof w:val="0"/>
        </w:rPr>
        <w:t>Biosci. Biotechnol. Biochem.</w:t>
      </w:r>
      <w:r w:rsidRPr="00466D55">
        <w:rPr>
          <w:rFonts w:ascii="Times New Roman" w:hAnsi="Times New Roman" w:cs="Times New Roman"/>
          <w:noProof w:val="0"/>
        </w:rPr>
        <w:t xml:space="preserve"> 61</w:t>
      </w:r>
      <w:r w:rsidRPr="00D33D7D">
        <w:rPr>
          <w:rFonts w:ascii="Times New Roman" w:hAnsi="Times New Roman" w:cs="Times New Roman"/>
          <w:noProof w:val="0"/>
        </w:rPr>
        <w:t>(8), 1233-1239.</w:t>
      </w:r>
    </w:p>
    <w:p w14:paraId="3A79C99D" w14:textId="73DDFB4A" w:rsidR="00A806C2" w:rsidRPr="0082538A" w:rsidRDefault="00A806C2" w:rsidP="002E07A4">
      <w:pPr>
        <w:pStyle w:val="EndNoteBibliography"/>
        <w:spacing w:line="360" w:lineRule="auto"/>
        <w:ind w:left="567" w:hanging="567"/>
        <w:jc w:val="left"/>
        <w:rPr>
          <w:rFonts w:ascii="Times New Roman" w:hAnsi="Times New Roman" w:cs="Times New Roman"/>
          <w:noProof w:val="0"/>
        </w:rPr>
      </w:pPr>
      <w:r w:rsidRPr="0082538A">
        <w:rPr>
          <w:rFonts w:ascii="Times New Roman" w:hAnsi="Times New Roman" w:cs="Times New Roman"/>
          <w:noProof w:val="0"/>
        </w:rPr>
        <w:t>Chen, T., Chen, Z., Wang, N., Chu, J., Fan, B., Cheng, C., Qin, S., He, B. (2021). Highly regioselective and efficient biosynthesis of polydatin by an engineered UGTBL1-AtSuSy cascade reaction. J Agric Food Chem 69(31):8695–8702.</w:t>
      </w:r>
    </w:p>
    <w:p w14:paraId="2EB176A4" w14:textId="77777777" w:rsidR="00785C74" w:rsidRPr="0082538A" w:rsidRDefault="00785C74" w:rsidP="002E07A4">
      <w:pPr>
        <w:pStyle w:val="EndNoteBibliography"/>
        <w:spacing w:line="360" w:lineRule="auto"/>
        <w:ind w:left="567" w:hanging="567"/>
        <w:jc w:val="left"/>
        <w:rPr>
          <w:rFonts w:ascii="Times New Roman" w:hAnsi="Times New Roman" w:cs="Times New Roman"/>
          <w:noProof w:val="0"/>
        </w:rPr>
      </w:pPr>
      <w:r w:rsidRPr="0082538A">
        <w:rPr>
          <w:rFonts w:ascii="Times New Roman" w:hAnsi="Times New Roman" w:cs="Times New Roman"/>
          <w:noProof w:val="0"/>
        </w:rPr>
        <w:t xml:space="preserve">Eser, BE., Poborsky, M., Dai, R., Kishino, S., Ljubic, A., Takeuchi, M., Jacobsen, C., Ogawa, J., Kristensen, P., Guo, Z. (2020). Rational engineering of hydratase from Lactobacillus acidophilus reveals critical residues directing substrate specificity and regioselectivity. Chembiochem 21(4):550–563. </w:t>
      </w:r>
    </w:p>
    <w:p w14:paraId="76C53F17" w14:textId="3FFB81DB"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Feyfant, E., Sali, A., &amp; Fiser, A. (2007). Modeling mutations in protein structures.</w:t>
      </w:r>
      <w:r w:rsidRPr="00466D55">
        <w:rPr>
          <w:rFonts w:ascii="Times New Roman" w:hAnsi="Times New Roman" w:cs="Times New Roman"/>
          <w:iCs/>
          <w:noProof w:val="0"/>
        </w:rPr>
        <w:t xml:space="preserve"> </w:t>
      </w:r>
      <w:r w:rsidR="00466D55" w:rsidRPr="00466D55">
        <w:rPr>
          <w:rFonts w:ascii="Times New Roman" w:hAnsi="Times New Roman" w:cs="Times New Roman"/>
          <w:iCs/>
          <w:noProof w:val="0"/>
        </w:rPr>
        <w:t>Protein Sci.</w:t>
      </w:r>
      <w:r w:rsidRPr="00466D55">
        <w:rPr>
          <w:rFonts w:ascii="Times New Roman" w:hAnsi="Times New Roman" w:cs="Times New Roman"/>
          <w:iCs/>
          <w:noProof w:val="0"/>
        </w:rPr>
        <w:t xml:space="preserve"> 16</w:t>
      </w:r>
      <w:r w:rsidRPr="00156E4A">
        <w:rPr>
          <w:rFonts w:ascii="Times New Roman" w:hAnsi="Times New Roman" w:cs="Times New Roman"/>
          <w:noProof w:val="0"/>
        </w:rPr>
        <w:t>(9), 2030</w:t>
      </w:r>
      <w:r w:rsidR="00DF1A14" w:rsidRPr="00156E4A">
        <w:rPr>
          <w:rFonts w:ascii="Times New Roman" w:hAnsi="Times New Roman" w:cs="Times New Roman"/>
          <w:noProof w:val="0"/>
        </w:rPr>
        <w:t>–</w:t>
      </w:r>
      <w:r w:rsidRPr="00156E4A">
        <w:rPr>
          <w:rFonts w:ascii="Times New Roman" w:hAnsi="Times New Roman" w:cs="Times New Roman"/>
          <w:noProof w:val="0"/>
        </w:rPr>
        <w:t xml:space="preserve">2041. </w:t>
      </w:r>
    </w:p>
    <w:p w14:paraId="081244DA" w14:textId="79390DDC"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Guerois, R., Nielsen, J. E., &amp; Serrano, L. (2002). Predicting changes in the stability of proteins and protein complexes: a study of more than 1000 mutations. </w:t>
      </w:r>
      <w:r w:rsidR="00466D55" w:rsidRPr="00466D55">
        <w:rPr>
          <w:rFonts w:ascii="Times New Roman" w:hAnsi="Times New Roman" w:cs="Times New Roman"/>
          <w:iCs/>
          <w:noProof w:val="0"/>
        </w:rPr>
        <w:t>J. Mol. Biol.</w:t>
      </w:r>
      <w:r w:rsidRPr="00466D55">
        <w:rPr>
          <w:rFonts w:ascii="Times New Roman" w:hAnsi="Times New Roman" w:cs="Times New Roman"/>
          <w:iCs/>
          <w:noProof w:val="0"/>
        </w:rPr>
        <w:t>320(</w:t>
      </w:r>
      <w:r w:rsidRPr="00156E4A">
        <w:rPr>
          <w:rFonts w:ascii="Times New Roman" w:hAnsi="Times New Roman" w:cs="Times New Roman"/>
          <w:noProof w:val="0"/>
        </w:rPr>
        <w:t>2), 369</w:t>
      </w:r>
      <w:r w:rsidR="00DF1A14" w:rsidRPr="00156E4A">
        <w:rPr>
          <w:rFonts w:ascii="Times New Roman" w:hAnsi="Times New Roman" w:cs="Times New Roman"/>
          <w:noProof w:val="0"/>
        </w:rPr>
        <w:t>–</w:t>
      </w:r>
      <w:r w:rsidRPr="00156E4A">
        <w:rPr>
          <w:rFonts w:ascii="Times New Roman" w:hAnsi="Times New Roman" w:cs="Times New Roman"/>
          <w:noProof w:val="0"/>
        </w:rPr>
        <w:t>387.</w:t>
      </w:r>
    </w:p>
    <w:p w14:paraId="3FE81D76" w14:textId="602A4EAD"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Han, R., Liu, L., Li, J., Du, G., &amp; Chen, J. (2012). Functions, applications and production of 2-O-</w:t>
      </w:r>
      <w:r w:rsidR="00BF2CFD" w:rsidRPr="00156E4A">
        <w:rPr>
          <w:rFonts w:ascii="Times New Roman" w:hAnsi="Times New Roman" w:cs="Times New Roman"/>
          <w:smallCaps/>
          <w:noProof w:val="0"/>
        </w:rPr>
        <w:t>d</w:t>
      </w:r>
      <w:r w:rsidRPr="00156E4A">
        <w:rPr>
          <w:rFonts w:ascii="Times New Roman" w:hAnsi="Times New Roman" w:cs="Times New Roman"/>
          <w:noProof w:val="0"/>
        </w:rPr>
        <w:t>-glucopyranosyl-</w:t>
      </w:r>
      <w:r w:rsidR="00BF2CFD" w:rsidRPr="00156E4A">
        <w:rPr>
          <w:rFonts w:ascii="Times New Roman" w:hAnsi="Times New Roman" w:cs="Times New Roman"/>
          <w:smallCaps/>
          <w:noProof w:val="0"/>
        </w:rPr>
        <w:t>l</w:t>
      </w:r>
      <w:r w:rsidRPr="00156E4A">
        <w:rPr>
          <w:rFonts w:ascii="Times New Roman" w:hAnsi="Times New Roman" w:cs="Times New Roman"/>
          <w:noProof w:val="0"/>
        </w:rPr>
        <w:t xml:space="preserve">-ascorbic acid. </w:t>
      </w:r>
      <w:r w:rsidR="00466D55" w:rsidRPr="00466D55">
        <w:rPr>
          <w:rFonts w:ascii="Times New Roman" w:hAnsi="Times New Roman" w:cs="Times New Roman"/>
          <w:iCs/>
          <w:noProof w:val="0"/>
        </w:rPr>
        <w:t>Appl. Microbiol. Biotechnol.</w:t>
      </w:r>
      <w:r w:rsidRPr="00466D55">
        <w:rPr>
          <w:rFonts w:ascii="Times New Roman" w:hAnsi="Times New Roman" w:cs="Times New Roman"/>
          <w:iCs/>
          <w:noProof w:val="0"/>
        </w:rPr>
        <w:t xml:space="preserve"> 95(</w:t>
      </w:r>
      <w:r w:rsidRPr="00156E4A">
        <w:rPr>
          <w:rFonts w:ascii="Times New Roman" w:hAnsi="Times New Roman" w:cs="Times New Roman"/>
          <w:noProof w:val="0"/>
        </w:rPr>
        <w:t>2), 313</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320. </w:t>
      </w:r>
    </w:p>
    <w:p w14:paraId="2DC964A1" w14:textId="640C59A8" w:rsidR="00774173" w:rsidRDefault="00774173" w:rsidP="002E07A4">
      <w:pPr>
        <w:pStyle w:val="EndNoteBibliography"/>
        <w:spacing w:line="360" w:lineRule="auto"/>
        <w:ind w:left="567" w:hanging="567"/>
        <w:jc w:val="left"/>
        <w:rPr>
          <w:rFonts w:ascii="Times New Roman" w:hAnsi="Times New Roman" w:cs="Times New Roman"/>
          <w:noProof w:val="0"/>
        </w:rPr>
      </w:pPr>
      <w:r w:rsidRPr="00774173">
        <w:rPr>
          <w:rFonts w:ascii="Times New Roman" w:hAnsi="Times New Roman" w:cs="Times New Roman"/>
          <w:noProof w:val="0"/>
        </w:rPr>
        <w:t xml:space="preserve">Ichiyama, K., Mitsuzumi, H., Zhong, M., Tai, A., Tsuchioka, A., Kawai, S., </w:t>
      </w:r>
      <w:r w:rsidR="00F50DBF" w:rsidRPr="00F50DBF">
        <w:rPr>
          <w:rFonts w:ascii="Times New Roman" w:hAnsi="Times New Roman" w:cs="Times New Roman"/>
          <w:noProof w:val="0"/>
        </w:rPr>
        <w:t>Yamamoto</w:t>
      </w:r>
      <w:r w:rsidR="00F50DBF">
        <w:rPr>
          <w:rFonts w:ascii="Times New Roman" w:hAnsi="Times New Roman" w:cs="Times New Roman"/>
          <w:noProof w:val="0"/>
        </w:rPr>
        <w:t xml:space="preserve">, </w:t>
      </w:r>
      <w:r w:rsidR="00F50DBF" w:rsidRPr="00F50DBF">
        <w:rPr>
          <w:rFonts w:ascii="Times New Roman" w:hAnsi="Times New Roman" w:cs="Times New Roman"/>
          <w:noProof w:val="0"/>
        </w:rPr>
        <w:t>I</w:t>
      </w:r>
      <w:r w:rsidRPr="00774173">
        <w:rPr>
          <w:rFonts w:ascii="Times New Roman" w:hAnsi="Times New Roman" w:cs="Times New Roman"/>
          <w:noProof w:val="0"/>
        </w:rPr>
        <w:t>.</w:t>
      </w:r>
      <w:r w:rsidR="00F50DBF">
        <w:rPr>
          <w:rFonts w:ascii="Times New Roman" w:hAnsi="Times New Roman" w:cs="Times New Roman"/>
          <w:noProof w:val="0"/>
        </w:rPr>
        <w:t xml:space="preserve">, </w:t>
      </w:r>
      <w:r w:rsidRPr="00774173">
        <w:rPr>
          <w:rFonts w:ascii="Times New Roman" w:hAnsi="Times New Roman" w:cs="Times New Roman"/>
          <w:noProof w:val="0"/>
        </w:rPr>
        <w:t>&amp; Gohda, E. (2009). Promotion of IL-4-and IL-5-dependent differentiation of anti-μ-primed B cells by ascorbic acid 2-glucoside.</w:t>
      </w:r>
      <w:r w:rsidRPr="00466D55">
        <w:rPr>
          <w:rFonts w:ascii="Times New Roman" w:hAnsi="Times New Roman" w:cs="Times New Roman"/>
          <w:noProof w:val="0"/>
        </w:rPr>
        <w:t xml:space="preserve"> </w:t>
      </w:r>
      <w:r w:rsidR="00466D55" w:rsidRPr="00466D55">
        <w:rPr>
          <w:rFonts w:ascii="Times New Roman" w:hAnsi="Times New Roman" w:cs="Times New Roman"/>
          <w:noProof w:val="0"/>
        </w:rPr>
        <w:t>Immunol. Lett.</w:t>
      </w:r>
      <w:r w:rsidRPr="00466D55">
        <w:rPr>
          <w:rFonts w:ascii="Times New Roman" w:hAnsi="Times New Roman" w:cs="Times New Roman"/>
          <w:noProof w:val="0"/>
        </w:rPr>
        <w:t>122(</w:t>
      </w:r>
      <w:r w:rsidRPr="00774173">
        <w:rPr>
          <w:rFonts w:ascii="Times New Roman" w:hAnsi="Times New Roman" w:cs="Times New Roman"/>
          <w:noProof w:val="0"/>
        </w:rPr>
        <w:t>2), 219-226.</w:t>
      </w:r>
    </w:p>
    <w:p w14:paraId="46BF0F89" w14:textId="56BFDE6A" w:rsidR="00E75B18"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Jiang, Q.-Y., Wang, W.-X., Zhang, Z., &amp; Zhang, L. (2009). Binding specificity of locust odorant binding protein and its key binding site for initial recognition of alcohols.</w:t>
      </w:r>
      <w:r w:rsidRPr="00466D55">
        <w:rPr>
          <w:rFonts w:ascii="Times New Roman" w:hAnsi="Times New Roman" w:cs="Times New Roman"/>
          <w:noProof w:val="0"/>
        </w:rPr>
        <w:t xml:space="preserve"> </w:t>
      </w:r>
      <w:r w:rsidR="00466D55" w:rsidRPr="00466D55">
        <w:rPr>
          <w:rFonts w:ascii="Times New Roman" w:hAnsi="Times New Roman" w:cs="Times New Roman"/>
          <w:noProof w:val="0"/>
        </w:rPr>
        <w:t>Insect Biochem. Mol. Biol.</w:t>
      </w:r>
      <w:r w:rsidRPr="00466D55">
        <w:rPr>
          <w:rFonts w:ascii="Times New Roman" w:hAnsi="Times New Roman" w:cs="Times New Roman"/>
          <w:noProof w:val="0"/>
        </w:rPr>
        <w:t>39(</w:t>
      </w:r>
      <w:r w:rsidRPr="00156E4A">
        <w:rPr>
          <w:rFonts w:ascii="Times New Roman" w:hAnsi="Times New Roman" w:cs="Times New Roman"/>
          <w:noProof w:val="0"/>
        </w:rPr>
        <w:t>7), 440</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447. </w:t>
      </w:r>
    </w:p>
    <w:p w14:paraId="6DA0D5AB" w14:textId="10D8B5DF" w:rsidR="00614B9C" w:rsidRDefault="00614B9C" w:rsidP="002E07A4">
      <w:pPr>
        <w:pStyle w:val="EndNoteBibliography"/>
        <w:spacing w:line="360" w:lineRule="auto"/>
        <w:ind w:left="567" w:hanging="567"/>
        <w:jc w:val="left"/>
        <w:rPr>
          <w:rFonts w:ascii="Times New Roman" w:hAnsi="Times New Roman" w:cs="Times New Roman"/>
          <w:noProof w:val="0"/>
        </w:rPr>
      </w:pPr>
      <w:r w:rsidRPr="00614B9C">
        <w:rPr>
          <w:rFonts w:ascii="Times New Roman" w:hAnsi="Times New Roman" w:cs="Times New Roman"/>
          <w:noProof w:val="0"/>
        </w:rPr>
        <w:t xml:space="preserve">Jung, E., Park, B. G., Yoo, H. W., Kim, J., Choi, K. Y., &amp; Kim, B. G. (2018). Semi-rational engineering of CYP153A35 to enhance ω-hydroxylation activity toward palmitic acid. </w:t>
      </w:r>
      <w:r w:rsidR="00466D55" w:rsidRPr="00466D55">
        <w:rPr>
          <w:rFonts w:ascii="Times New Roman" w:hAnsi="Times New Roman" w:cs="Times New Roman"/>
          <w:noProof w:val="0"/>
        </w:rPr>
        <w:t>Appl. Microbiol. Biotechnol.</w:t>
      </w:r>
      <w:r w:rsidRPr="00466D55">
        <w:rPr>
          <w:rFonts w:ascii="Times New Roman" w:hAnsi="Times New Roman" w:cs="Times New Roman"/>
          <w:noProof w:val="0"/>
        </w:rPr>
        <w:t xml:space="preserve"> 102(</w:t>
      </w:r>
      <w:r w:rsidRPr="00614B9C">
        <w:rPr>
          <w:rFonts w:ascii="Times New Roman" w:hAnsi="Times New Roman" w:cs="Times New Roman"/>
          <w:noProof w:val="0"/>
        </w:rPr>
        <w:t>1), 269-277.</w:t>
      </w:r>
    </w:p>
    <w:p w14:paraId="64C5F597" w14:textId="2651DA67" w:rsidR="0036720D" w:rsidRDefault="0036720D" w:rsidP="002E07A4">
      <w:pPr>
        <w:pStyle w:val="EndNoteBibliography"/>
        <w:spacing w:line="360" w:lineRule="auto"/>
        <w:ind w:left="567" w:hanging="567"/>
        <w:jc w:val="left"/>
        <w:rPr>
          <w:rFonts w:ascii="Times New Roman" w:hAnsi="Times New Roman" w:cs="Times New Roman"/>
          <w:noProof w:val="0"/>
        </w:rPr>
      </w:pPr>
      <w:r w:rsidRPr="0036720D">
        <w:rPr>
          <w:rFonts w:ascii="Times New Roman" w:hAnsi="Times New Roman" w:cs="Times New Roman"/>
          <w:noProof w:val="0"/>
        </w:rPr>
        <w:t>Kroll A</w:t>
      </w:r>
      <w:r>
        <w:rPr>
          <w:rFonts w:ascii="Times New Roman" w:hAnsi="Times New Roman" w:cs="Times New Roman"/>
          <w:noProof w:val="0"/>
        </w:rPr>
        <w:t>.</w:t>
      </w:r>
      <w:r w:rsidRPr="0036720D">
        <w:rPr>
          <w:rFonts w:ascii="Times New Roman" w:hAnsi="Times New Roman" w:cs="Times New Roman"/>
          <w:noProof w:val="0"/>
        </w:rPr>
        <w:t>, Engqvist MKM</w:t>
      </w:r>
      <w:r>
        <w:rPr>
          <w:rFonts w:ascii="Times New Roman" w:hAnsi="Times New Roman" w:cs="Times New Roman"/>
          <w:noProof w:val="0"/>
        </w:rPr>
        <w:t>.</w:t>
      </w:r>
      <w:r w:rsidRPr="0036720D">
        <w:rPr>
          <w:rFonts w:ascii="Times New Roman" w:hAnsi="Times New Roman" w:cs="Times New Roman"/>
          <w:noProof w:val="0"/>
        </w:rPr>
        <w:t>, Heckmann D</w:t>
      </w:r>
      <w:r>
        <w:rPr>
          <w:rFonts w:ascii="Times New Roman" w:hAnsi="Times New Roman" w:cs="Times New Roman"/>
          <w:noProof w:val="0"/>
        </w:rPr>
        <w:t>.</w:t>
      </w:r>
      <w:r w:rsidRPr="0036720D">
        <w:rPr>
          <w:rFonts w:ascii="Times New Roman" w:hAnsi="Times New Roman" w:cs="Times New Roman"/>
          <w:noProof w:val="0"/>
        </w:rPr>
        <w:t>, Lercher MJ</w:t>
      </w:r>
      <w:r>
        <w:rPr>
          <w:rFonts w:ascii="Times New Roman" w:hAnsi="Times New Roman" w:cs="Times New Roman"/>
          <w:noProof w:val="0"/>
        </w:rPr>
        <w:t>.</w:t>
      </w:r>
      <w:r w:rsidRPr="0036720D">
        <w:rPr>
          <w:rFonts w:ascii="Times New Roman" w:hAnsi="Times New Roman" w:cs="Times New Roman"/>
          <w:noProof w:val="0"/>
        </w:rPr>
        <w:t xml:space="preserve"> (2021)</w:t>
      </w:r>
      <w:r>
        <w:rPr>
          <w:rFonts w:ascii="Times New Roman" w:hAnsi="Times New Roman" w:cs="Times New Roman"/>
          <w:noProof w:val="0"/>
        </w:rPr>
        <w:t>.</w:t>
      </w:r>
      <w:r w:rsidRPr="0036720D">
        <w:rPr>
          <w:rFonts w:ascii="Times New Roman" w:hAnsi="Times New Roman" w:cs="Times New Roman"/>
          <w:noProof w:val="0"/>
        </w:rPr>
        <w:t xml:space="preserve"> Deep learning allows genome-scale prediction of Michaelis constants from structural features. PLOS Biology</w:t>
      </w:r>
      <w:r>
        <w:rPr>
          <w:rFonts w:ascii="Times New Roman" w:hAnsi="Times New Roman" w:cs="Times New Roman"/>
          <w:noProof w:val="0"/>
        </w:rPr>
        <w:t>.</w:t>
      </w:r>
      <w:r w:rsidRPr="0036720D">
        <w:rPr>
          <w:rFonts w:ascii="Times New Roman" w:hAnsi="Times New Roman" w:cs="Times New Roman"/>
          <w:noProof w:val="0"/>
        </w:rPr>
        <w:t xml:space="preserve"> 19(10): e3001402.</w:t>
      </w:r>
    </w:p>
    <w:p w14:paraId="1E2F9FCA" w14:textId="7524652A" w:rsidR="0047463B" w:rsidRPr="00156E4A" w:rsidRDefault="0047463B" w:rsidP="002E07A4">
      <w:pPr>
        <w:pStyle w:val="EndNoteBibliography"/>
        <w:spacing w:line="360" w:lineRule="auto"/>
        <w:ind w:left="567" w:hanging="567"/>
        <w:jc w:val="left"/>
        <w:rPr>
          <w:rFonts w:ascii="Times New Roman" w:hAnsi="Times New Roman" w:cs="Times New Roman"/>
          <w:noProof w:val="0"/>
        </w:rPr>
      </w:pPr>
      <w:r w:rsidRPr="0047463B">
        <w:rPr>
          <w:rFonts w:ascii="Times New Roman" w:hAnsi="Times New Roman" w:cs="Times New Roman"/>
          <w:noProof w:val="0"/>
        </w:rPr>
        <w:t xml:space="preserve">Li, Z., Han, H., Wang, B., Gao, J., Zhu, B., Peng, R., &amp; Yao, Q. (2017). Transglucosylation of ascorbic </w:t>
      </w:r>
      <w:r w:rsidRPr="0047463B">
        <w:rPr>
          <w:rFonts w:ascii="Times New Roman" w:hAnsi="Times New Roman" w:cs="Times New Roman"/>
          <w:noProof w:val="0"/>
        </w:rPr>
        <w:lastRenderedPageBreak/>
        <w:t xml:space="preserve">acid to ascorbic acid 2‐glucoside by a truncated version of α‐glucosidase from Aspergillus niger. </w:t>
      </w:r>
      <w:r w:rsidR="005F1650" w:rsidRPr="005F1650">
        <w:rPr>
          <w:rFonts w:ascii="Times New Roman" w:hAnsi="Times New Roman" w:cs="Times New Roman"/>
          <w:noProof w:val="0"/>
        </w:rPr>
        <w:t>J. Food Biochem.</w:t>
      </w:r>
      <w:r w:rsidRPr="005F1650">
        <w:rPr>
          <w:rFonts w:ascii="Times New Roman" w:hAnsi="Times New Roman" w:cs="Times New Roman"/>
          <w:noProof w:val="0"/>
        </w:rPr>
        <w:t>41(</w:t>
      </w:r>
      <w:r w:rsidRPr="0047463B">
        <w:rPr>
          <w:rFonts w:ascii="Times New Roman" w:hAnsi="Times New Roman" w:cs="Times New Roman"/>
          <w:noProof w:val="0"/>
        </w:rPr>
        <w:t>6), e12432.</w:t>
      </w:r>
    </w:p>
    <w:p w14:paraId="0C2DEDCC" w14:textId="5278ED8C" w:rsidR="006C1649" w:rsidRDefault="006C1649" w:rsidP="002E07A4">
      <w:pPr>
        <w:pStyle w:val="EndNoteBibliography"/>
        <w:spacing w:line="360" w:lineRule="auto"/>
        <w:ind w:left="567" w:hanging="567"/>
        <w:jc w:val="left"/>
        <w:rPr>
          <w:rFonts w:ascii="Times New Roman" w:hAnsi="Times New Roman" w:cs="Times New Roman"/>
          <w:noProof w:val="0"/>
        </w:rPr>
      </w:pPr>
      <w:r w:rsidRPr="006C1649">
        <w:rPr>
          <w:rFonts w:ascii="Times New Roman" w:hAnsi="Times New Roman" w:cs="Times New Roman"/>
          <w:noProof w:val="0"/>
        </w:rPr>
        <w:t xml:space="preserve">Miura, K., Morishita, Y., Matsuno, H., Aota, Y., Ito, H., &amp; Tai, A. (2017). Anti-allergic activity of monoacylated ascorbic acid 2-glucosides. </w:t>
      </w:r>
      <w:r w:rsidRPr="006C1649">
        <w:rPr>
          <w:rFonts w:ascii="Times New Roman" w:hAnsi="Times New Roman" w:cs="Times New Roman"/>
          <w:i/>
          <w:iCs/>
          <w:noProof w:val="0"/>
        </w:rPr>
        <w:t>Molecules, 22</w:t>
      </w:r>
      <w:r w:rsidRPr="006C1649">
        <w:rPr>
          <w:rFonts w:ascii="Times New Roman" w:hAnsi="Times New Roman" w:cs="Times New Roman"/>
          <w:noProof w:val="0"/>
        </w:rPr>
        <w:t>(12), 2202.</w:t>
      </w:r>
    </w:p>
    <w:p w14:paraId="154FFBFC" w14:textId="2D9F40F1" w:rsidR="00AA05C1" w:rsidRDefault="00AA05C1" w:rsidP="002E07A4">
      <w:pPr>
        <w:pStyle w:val="EndNoteBibliography"/>
        <w:spacing w:line="360" w:lineRule="auto"/>
        <w:ind w:left="567" w:hanging="567"/>
        <w:jc w:val="left"/>
        <w:rPr>
          <w:rFonts w:ascii="Times New Roman" w:hAnsi="Times New Roman" w:cs="Times New Roman"/>
          <w:noProof w:val="0"/>
        </w:rPr>
      </w:pPr>
      <w:r w:rsidRPr="00AA05C1">
        <w:rPr>
          <w:rFonts w:ascii="Times New Roman" w:hAnsi="Times New Roman" w:cs="Times New Roman"/>
          <w:noProof w:val="0"/>
        </w:rPr>
        <w:t>Miura, K., &amp; Tai, A. (2017). 2-O-α-D-Glucopyranosyl-l-ascorbic acid as an antitumor agent for infusion therapy.</w:t>
      </w:r>
      <w:r w:rsidRPr="005F1650">
        <w:rPr>
          <w:rFonts w:ascii="Times New Roman" w:hAnsi="Times New Roman" w:cs="Times New Roman"/>
          <w:noProof w:val="0"/>
        </w:rPr>
        <w:t xml:space="preserve"> </w:t>
      </w:r>
      <w:r w:rsidR="005F1650" w:rsidRPr="005F1650">
        <w:rPr>
          <w:rFonts w:ascii="Times New Roman" w:hAnsi="Times New Roman" w:cs="Times New Roman"/>
          <w:noProof w:val="0"/>
        </w:rPr>
        <w:t>Biochem. Biophys. Rep.</w:t>
      </w:r>
      <w:r w:rsidRPr="005F1650">
        <w:rPr>
          <w:rFonts w:ascii="Times New Roman" w:hAnsi="Times New Roman" w:cs="Times New Roman"/>
          <w:noProof w:val="0"/>
        </w:rPr>
        <w:t xml:space="preserve"> 1</w:t>
      </w:r>
      <w:r w:rsidRPr="00AA05C1">
        <w:rPr>
          <w:rFonts w:ascii="Times New Roman" w:hAnsi="Times New Roman" w:cs="Times New Roman"/>
          <w:noProof w:val="0"/>
        </w:rPr>
        <w:t>0, 232-236.</w:t>
      </w:r>
    </w:p>
    <w:p w14:paraId="2AC3C22E" w14:textId="7978AA8C" w:rsidR="00E75B18"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Muto, N., Suga, S., Fujii, K., Goto, K., &amp; Yamamoto, I. (1990). Formation of a stable ascorbic acid 2-glucoside by specific transglucosylation with rice seed α-glucosidase.</w:t>
      </w:r>
      <w:r w:rsidR="005F1650" w:rsidRPr="005F1650">
        <w:t xml:space="preserve"> </w:t>
      </w:r>
      <w:r w:rsidR="005F1650" w:rsidRPr="005F1650">
        <w:rPr>
          <w:rFonts w:ascii="Times New Roman" w:hAnsi="Times New Roman" w:cs="Times New Roman"/>
          <w:noProof w:val="0"/>
        </w:rPr>
        <w:t>Agric. Biol. Chem.</w:t>
      </w:r>
      <w:r w:rsidRPr="005F1650">
        <w:rPr>
          <w:rFonts w:ascii="Times New Roman" w:hAnsi="Times New Roman" w:cs="Times New Roman"/>
          <w:noProof w:val="0"/>
        </w:rPr>
        <w:t xml:space="preserve"> 54(</w:t>
      </w:r>
      <w:r w:rsidRPr="00156E4A">
        <w:rPr>
          <w:rFonts w:ascii="Times New Roman" w:hAnsi="Times New Roman" w:cs="Times New Roman"/>
          <w:noProof w:val="0"/>
        </w:rPr>
        <w:t>7), 1697</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1703. </w:t>
      </w:r>
    </w:p>
    <w:p w14:paraId="2D123B6E" w14:textId="324B140F" w:rsidR="00C944EB" w:rsidRPr="00156E4A" w:rsidRDefault="00C944EB" w:rsidP="002E07A4">
      <w:pPr>
        <w:pStyle w:val="EndNoteBibliography"/>
        <w:spacing w:line="360" w:lineRule="auto"/>
        <w:ind w:left="567" w:hanging="567"/>
        <w:jc w:val="left"/>
        <w:rPr>
          <w:rFonts w:ascii="Times New Roman" w:hAnsi="Times New Roman" w:cs="Times New Roman"/>
          <w:noProof w:val="0"/>
        </w:rPr>
      </w:pPr>
      <w:r w:rsidRPr="00C944EB">
        <w:rPr>
          <w:rFonts w:ascii="Times New Roman" w:hAnsi="Times New Roman" w:cs="Times New Roman"/>
          <w:noProof w:val="0"/>
        </w:rPr>
        <w:t>Nakamura, A., Nishimura, I., Yokoyama, A., Lee, D.-G., Hidaka, M., Masaki, H., Kimura, A., Chiba, S., &amp; Uozumi, T. (1997). Cloning and sequencing of an α-glucosidase gene from Aspergillus niger and its expression in A. nidulans.</w:t>
      </w:r>
      <w:r w:rsidRPr="0091102A">
        <w:rPr>
          <w:rFonts w:ascii="Times New Roman" w:hAnsi="Times New Roman" w:cs="Times New Roman"/>
          <w:noProof w:val="0"/>
        </w:rPr>
        <w:t xml:space="preserve"> </w:t>
      </w:r>
      <w:r w:rsidR="0091102A" w:rsidRPr="0091102A">
        <w:rPr>
          <w:rFonts w:ascii="Times New Roman" w:hAnsi="Times New Roman" w:cs="Times New Roman"/>
          <w:noProof w:val="0"/>
        </w:rPr>
        <w:t xml:space="preserve">J. Biotechnol. </w:t>
      </w:r>
      <w:r w:rsidRPr="0091102A">
        <w:rPr>
          <w:rFonts w:ascii="Times New Roman" w:hAnsi="Times New Roman" w:cs="Times New Roman"/>
          <w:noProof w:val="0"/>
        </w:rPr>
        <w:t>53(</w:t>
      </w:r>
      <w:r w:rsidRPr="00C944EB">
        <w:rPr>
          <w:rFonts w:ascii="Times New Roman" w:hAnsi="Times New Roman" w:cs="Times New Roman"/>
          <w:noProof w:val="0"/>
        </w:rPr>
        <w:t>1), 75-84.</w:t>
      </w:r>
    </w:p>
    <w:p w14:paraId="32FD1629" w14:textId="6D40F3F4"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Nimpiboon, P., Nakapong, S., Pichyangkura, R., Ito, K., &amp; Pongsawasdi, P. (2011). </w:t>
      </w:r>
      <w:bookmarkStart w:id="60" w:name="OLE_LINK2"/>
      <w:r w:rsidRPr="00156E4A">
        <w:rPr>
          <w:rFonts w:ascii="Times New Roman" w:hAnsi="Times New Roman" w:cs="Times New Roman"/>
          <w:noProof w:val="0"/>
        </w:rPr>
        <w:t xml:space="preserve">Synthesis of a novel prebiotic trisaccharide by a type I α-glucosidase from </w:t>
      </w:r>
      <w:r w:rsidR="00937731" w:rsidRPr="000C2539">
        <w:rPr>
          <w:rFonts w:ascii="Times New Roman" w:hAnsi="Times New Roman" w:cs="Times New Roman"/>
          <w:i/>
          <w:noProof w:val="0"/>
        </w:rPr>
        <w:t>B. licheniformis</w:t>
      </w:r>
      <w:r w:rsidRPr="00156E4A">
        <w:rPr>
          <w:rFonts w:ascii="Times New Roman" w:hAnsi="Times New Roman" w:cs="Times New Roman"/>
          <w:noProof w:val="0"/>
        </w:rPr>
        <w:t xml:space="preserve"> strain TH4-2. </w:t>
      </w:r>
      <w:r w:rsidR="0091102A" w:rsidRPr="0091102A">
        <w:rPr>
          <w:rFonts w:ascii="Times New Roman" w:hAnsi="Times New Roman" w:cs="Times New Roman"/>
          <w:iCs/>
          <w:noProof w:val="0"/>
        </w:rPr>
        <w:t>Process Biochem.</w:t>
      </w:r>
      <w:r w:rsidRPr="0091102A">
        <w:rPr>
          <w:rFonts w:ascii="Times New Roman" w:hAnsi="Times New Roman" w:cs="Times New Roman"/>
          <w:iCs/>
          <w:noProof w:val="0"/>
        </w:rPr>
        <w:t xml:space="preserve"> 46(</w:t>
      </w:r>
      <w:r w:rsidRPr="00156E4A">
        <w:rPr>
          <w:rFonts w:ascii="Times New Roman" w:hAnsi="Times New Roman" w:cs="Times New Roman"/>
          <w:noProof w:val="0"/>
        </w:rPr>
        <w:t>2), 448</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457. </w:t>
      </w:r>
    </w:p>
    <w:bookmarkEnd w:id="60"/>
    <w:p w14:paraId="3247E642" w14:textId="4EEC9D25" w:rsidR="00E75B18"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Ogawa, M., Nishio, T., Minoura, K., Uozumi, T., Wada, M., Hashimoto, N., </w:t>
      </w:r>
      <w:r w:rsidR="00F43D1F" w:rsidRPr="00156E4A">
        <w:rPr>
          <w:rFonts w:ascii="Times New Roman" w:hAnsi="Times New Roman" w:cs="Times New Roman"/>
          <w:noProof w:val="0"/>
        </w:rPr>
        <w:t>Kawachi, R., &amp;</w:t>
      </w:r>
      <w:r w:rsidRPr="00156E4A">
        <w:rPr>
          <w:rFonts w:ascii="Times New Roman" w:hAnsi="Times New Roman" w:cs="Times New Roman"/>
          <w:noProof w:val="0"/>
        </w:rPr>
        <w:t xml:space="preserve"> Oku, T. (2006). Recombinant alpha-glucosidase from </w:t>
      </w:r>
      <w:r w:rsidR="00937731" w:rsidRPr="000C2539">
        <w:rPr>
          <w:rFonts w:ascii="Times New Roman" w:hAnsi="Times New Roman" w:cs="Times New Roman"/>
          <w:i/>
          <w:noProof w:val="0"/>
        </w:rPr>
        <w:t>Aspergillus niger</w:t>
      </w:r>
      <w:r w:rsidRPr="00156E4A">
        <w:rPr>
          <w:rFonts w:ascii="Times New Roman" w:hAnsi="Times New Roman" w:cs="Times New Roman"/>
          <w:noProof w:val="0"/>
        </w:rPr>
        <w:t xml:space="preserve">. </w:t>
      </w:r>
      <w:r w:rsidR="00F43D1F" w:rsidRPr="00156E4A">
        <w:rPr>
          <w:rFonts w:ascii="Times New Roman" w:hAnsi="Times New Roman" w:cs="Times New Roman"/>
          <w:noProof w:val="0"/>
        </w:rPr>
        <w:t>O</w:t>
      </w:r>
      <w:r w:rsidRPr="00156E4A">
        <w:rPr>
          <w:rFonts w:ascii="Times New Roman" w:hAnsi="Times New Roman" w:cs="Times New Roman"/>
          <w:noProof w:val="0"/>
        </w:rPr>
        <w:t xml:space="preserve">verexpression by </w:t>
      </w:r>
      <w:r w:rsidR="00937731" w:rsidRPr="000C2539">
        <w:rPr>
          <w:rFonts w:ascii="Times New Roman" w:hAnsi="Times New Roman" w:cs="Times New Roman"/>
          <w:i/>
          <w:noProof w:val="0"/>
        </w:rPr>
        <w:t>Emericella nidulans</w:t>
      </w:r>
      <w:r w:rsidRPr="00156E4A">
        <w:rPr>
          <w:rFonts w:ascii="Times New Roman" w:hAnsi="Times New Roman" w:cs="Times New Roman"/>
          <w:noProof w:val="0"/>
        </w:rPr>
        <w:t xml:space="preserve">, purification and characterization. </w:t>
      </w:r>
      <w:r w:rsidR="0091102A" w:rsidRPr="0091102A">
        <w:rPr>
          <w:rFonts w:ascii="Times New Roman" w:hAnsi="Times New Roman" w:cs="Times New Roman"/>
          <w:iCs/>
          <w:noProof w:val="0"/>
        </w:rPr>
        <w:t xml:space="preserve">J. Appl. Glycosci. </w:t>
      </w:r>
      <w:r w:rsidRPr="0091102A">
        <w:rPr>
          <w:rFonts w:ascii="Times New Roman" w:hAnsi="Times New Roman" w:cs="Times New Roman"/>
          <w:iCs/>
          <w:noProof w:val="0"/>
        </w:rPr>
        <w:t>(Japan)</w:t>
      </w:r>
      <w:r w:rsidR="00690C26" w:rsidRPr="0091102A">
        <w:rPr>
          <w:rFonts w:ascii="Times New Roman" w:hAnsi="Times New Roman" w:cs="Times New Roman"/>
          <w:iCs/>
          <w:noProof w:val="0"/>
        </w:rPr>
        <w:t>, 53,</w:t>
      </w:r>
      <w:r w:rsidR="00690C26" w:rsidRPr="00156E4A">
        <w:rPr>
          <w:rFonts w:ascii="Times New Roman" w:hAnsi="Times New Roman" w:cs="Times New Roman"/>
          <w:noProof w:val="0"/>
        </w:rPr>
        <w:t xml:space="preserve"> 13–16</w:t>
      </w:r>
      <w:r w:rsidRPr="00156E4A">
        <w:rPr>
          <w:rFonts w:ascii="Times New Roman" w:hAnsi="Times New Roman" w:cs="Times New Roman"/>
          <w:noProof w:val="0"/>
        </w:rPr>
        <w:t xml:space="preserve">. </w:t>
      </w:r>
    </w:p>
    <w:p w14:paraId="20E6D43D" w14:textId="52A6DC31" w:rsidR="00036B12" w:rsidRDefault="00036B12" w:rsidP="002E07A4">
      <w:pPr>
        <w:pStyle w:val="EndNoteBibliography"/>
        <w:spacing w:line="360" w:lineRule="auto"/>
        <w:ind w:left="567" w:hanging="567"/>
        <w:jc w:val="left"/>
        <w:rPr>
          <w:rFonts w:ascii="Times New Roman" w:hAnsi="Times New Roman" w:cs="Times New Roman"/>
          <w:noProof w:val="0"/>
        </w:rPr>
      </w:pPr>
      <w:r w:rsidRPr="00036B12">
        <w:rPr>
          <w:rFonts w:ascii="Times New Roman" w:hAnsi="Times New Roman" w:cs="Times New Roman"/>
          <w:noProof w:val="0"/>
        </w:rPr>
        <w:t xml:space="preserve">Okuyama, M., Saburi, W., Mori, H., &amp; Kimura, A. (2016). α-Glucosidases and α-1, 4-glucan lyases: structures, functions, and physiological actions. </w:t>
      </w:r>
      <w:r w:rsidR="0091102A" w:rsidRPr="0091102A">
        <w:rPr>
          <w:rFonts w:ascii="Times New Roman" w:hAnsi="Times New Roman" w:cs="Times New Roman"/>
          <w:noProof w:val="0"/>
        </w:rPr>
        <w:t>Cell. Mol. Life Sci</w:t>
      </w:r>
      <w:r w:rsidRPr="0091102A">
        <w:rPr>
          <w:rFonts w:ascii="Times New Roman" w:hAnsi="Times New Roman" w:cs="Times New Roman"/>
          <w:noProof w:val="0"/>
        </w:rPr>
        <w:t>, 73(</w:t>
      </w:r>
      <w:r w:rsidRPr="00036B12">
        <w:rPr>
          <w:rFonts w:ascii="Times New Roman" w:hAnsi="Times New Roman" w:cs="Times New Roman"/>
          <w:noProof w:val="0"/>
        </w:rPr>
        <w:t>14), 2727-2751.</w:t>
      </w:r>
    </w:p>
    <w:p w14:paraId="779C5A05" w14:textId="533DB79C" w:rsidR="00082062" w:rsidRPr="0091102A" w:rsidRDefault="009B3F09" w:rsidP="0091102A">
      <w:pPr>
        <w:pStyle w:val="EndNoteBibliography"/>
        <w:spacing w:line="360" w:lineRule="auto"/>
        <w:ind w:left="567" w:hanging="567"/>
        <w:jc w:val="left"/>
        <w:rPr>
          <w:rFonts w:ascii="Times New Roman" w:hAnsi="Times New Roman" w:cs="Times New Roman"/>
          <w:i/>
          <w:iCs/>
          <w:noProof w:val="0"/>
        </w:rPr>
      </w:pPr>
      <w:r w:rsidRPr="009B3F09">
        <w:rPr>
          <w:rFonts w:ascii="Times New Roman" w:hAnsi="Times New Roman" w:cs="Times New Roman"/>
          <w:noProof w:val="0"/>
        </w:rPr>
        <w:t xml:space="preserve">Qi, X., Shao, J., Cheng, Y., He, X., Li, Y., Jia, H., &amp; Yan, M. (2021). Biocatalytic synthesis of 2‐O‐α‐D‐glucopyranosyl‐L‐ascorbic acid using an extracellular expressed α‐glucosidase from Oryza sativa. </w:t>
      </w:r>
      <w:r w:rsidR="0091102A" w:rsidRPr="0091102A">
        <w:rPr>
          <w:rFonts w:ascii="Times New Roman" w:hAnsi="Times New Roman" w:cs="Times New Roman"/>
          <w:noProof w:val="0"/>
        </w:rPr>
        <w:t>Biotechnol J.</w:t>
      </w:r>
      <w:r w:rsidRPr="0091102A">
        <w:rPr>
          <w:rFonts w:ascii="Times New Roman" w:hAnsi="Times New Roman" w:cs="Times New Roman"/>
          <w:noProof w:val="0"/>
        </w:rPr>
        <w:t xml:space="preserve"> </w:t>
      </w:r>
      <w:r w:rsidRPr="009B3F09">
        <w:rPr>
          <w:rFonts w:ascii="Times New Roman" w:hAnsi="Times New Roman" w:cs="Times New Roman"/>
          <w:noProof w:val="0"/>
        </w:rPr>
        <w:t>2100199.</w:t>
      </w:r>
    </w:p>
    <w:p w14:paraId="0B5930C5" w14:textId="23BC8B49"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Reva, B. A., Finkelstein, A. V., &amp; Skolnick, J. (1998). What is the probability of a chance prediction of a protein structure with an rmsd of 6 å? </w:t>
      </w:r>
      <w:r w:rsidRPr="0091102A">
        <w:rPr>
          <w:rFonts w:ascii="Times New Roman" w:hAnsi="Times New Roman" w:cs="Times New Roman"/>
          <w:iCs/>
          <w:noProof w:val="0"/>
        </w:rPr>
        <w:t>Fold</w:t>
      </w:r>
      <w:r w:rsidR="0091102A" w:rsidRPr="0091102A">
        <w:rPr>
          <w:rFonts w:ascii="Times New Roman" w:hAnsi="Times New Roman" w:cs="Times New Roman"/>
          <w:iCs/>
          <w:noProof w:val="0"/>
        </w:rPr>
        <w:t xml:space="preserve"> Des</w:t>
      </w:r>
      <w:r w:rsidRPr="0091102A">
        <w:rPr>
          <w:rFonts w:ascii="Times New Roman" w:hAnsi="Times New Roman" w:cs="Times New Roman"/>
          <w:iCs/>
          <w:noProof w:val="0"/>
        </w:rPr>
        <w:t xml:space="preserve"> 3</w:t>
      </w:r>
      <w:r w:rsidRPr="00156E4A">
        <w:rPr>
          <w:rFonts w:ascii="Times New Roman" w:hAnsi="Times New Roman" w:cs="Times New Roman"/>
          <w:noProof w:val="0"/>
        </w:rPr>
        <w:t>(2), 141</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147. </w:t>
      </w:r>
    </w:p>
    <w:p w14:paraId="77B0B148" w14:textId="34E27B64"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Robinson, P. K. (2015). Enzymes: principles and biotechnological applications.</w:t>
      </w:r>
      <w:r w:rsidRPr="0091102A">
        <w:rPr>
          <w:rFonts w:ascii="Times New Roman" w:hAnsi="Times New Roman" w:cs="Times New Roman"/>
          <w:noProof w:val="0"/>
        </w:rPr>
        <w:t xml:space="preserve"> </w:t>
      </w:r>
      <w:r w:rsidR="0091102A" w:rsidRPr="0091102A">
        <w:rPr>
          <w:rFonts w:ascii="Times New Roman" w:hAnsi="Times New Roman" w:cs="Times New Roman"/>
          <w:noProof w:val="0"/>
        </w:rPr>
        <w:t>Essays Biochem.</w:t>
      </w:r>
      <w:r w:rsidRPr="0091102A">
        <w:rPr>
          <w:rFonts w:ascii="Times New Roman" w:hAnsi="Times New Roman" w:cs="Times New Roman"/>
          <w:noProof w:val="0"/>
        </w:rPr>
        <w:t xml:space="preserve"> 59, </w:t>
      </w:r>
      <w:r w:rsidRPr="00156E4A">
        <w:rPr>
          <w:rFonts w:ascii="Times New Roman" w:hAnsi="Times New Roman" w:cs="Times New Roman"/>
          <w:noProof w:val="0"/>
        </w:rPr>
        <w:t>1</w:t>
      </w:r>
      <w:r w:rsidR="00690C26" w:rsidRPr="00156E4A">
        <w:rPr>
          <w:rFonts w:ascii="Times New Roman" w:hAnsi="Times New Roman" w:cs="Times New Roman"/>
          <w:noProof w:val="0"/>
        </w:rPr>
        <w:t>–41</w:t>
      </w:r>
      <w:r w:rsidRPr="00156E4A">
        <w:rPr>
          <w:rFonts w:ascii="Times New Roman" w:hAnsi="Times New Roman" w:cs="Times New Roman"/>
          <w:noProof w:val="0"/>
        </w:rPr>
        <w:t>.</w:t>
      </w:r>
    </w:p>
    <w:p w14:paraId="508E0E71" w14:textId="034DB981" w:rsidR="00E75B18"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Sim, L., Jayakanthan, K., Mohan, S., Nasi, R., Johnston, B. D., Pinto, B. M., &amp; Rose, D. R. (2010). New glucosidase inhibitors from an ayurvedic herbal treatment for type 2 diabetes: structures </w:t>
      </w:r>
      <w:r w:rsidRPr="00156E4A">
        <w:rPr>
          <w:rFonts w:ascii="Times New Roman" w:hAnsi="Times New Roman" w:cs="Times New Roman"/>
          <w:noProof w:val="0"/>
        </w:rPr>
        <w:lastRenderedPageBreak/>
        <w:t xml:space="preserve">and inhibition of human intestinal maltase-glucoamylase with compounds from </w:t>
      </w:r>
      <w:r w:rsidR="00937731" w:rsidRPr="000C2539">
        <w:rPr>
          <w:rFonts w:ascii="Times New Roman" w:hAnsi="Times New Roman" w:cs="Times New Roman"/>
          <w:i/>
          <w:noProof w:val="0"/>
        </w:rPr>
        <w:t>Salacia reticulata</w:t>
      </w:r>
      <w:r w:rsidRPr="00156E4A">
        <w:rPr>
          <w:rFonts w:ascii="Times New Roman" w:hAnsi="Times New Roman" w:cs="Times New Roman"/>
          <w:noProof w:val="0"/>
        </w:rPr>
        <w:t xml:space="preserve">. </w:t>
      </w:r>
      <w:r w:rsidRPr="0091102A">
        <w:rPr>
          <w:rFonts w:ascii="Times New Roman" w:hAnsi="Times New Roman" w:cs="Times New Roman"/>
          <w:iCs/>
          <w:noProof w:val="0"/>
        </w:rPr>
        <w:t>Biochemistry</w:t>
      </w:r>
      <w:r w:rsidRPr="00156E4A">
        <w:rPr>
          <w:rFonts w:ascii="Times New Roman" w:hAnsi="Times New Roman" w:cs="Times New Roman"/>
          <w:i/>
          <w:noProof w:val="0"/>
        </w:rPr>
        <w:t>, 49</w:t>
      </w:r>
      <w:r w:rsidRPr="00156E4A">
        <w:rPr>
          <w:rFonts w:ascii="Times New Roman" w:hAnsi="Times New Roman" w:cs="Times New Roman"/>
          <w:noProof w:val="0"/>
        </w:rPr>
        <w:t>(3), 443</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451. </w:t>
      </w:r>
    </w:p>
    <w:p w14:paraId="25DCA581" w14:textId="262D0FBA" w:rsidR="00944DEA" w:rsidRPr="00156E4A" w:rsidRDefault="00944DEA" w:rsidP="002E07A4">
      <w:pPr>
        <w:pStyle w:val="EndNoteBibliography"/>
        <w:spacing w:line="360" w:lineRule="auto"/>
        <w:ind w:left="567" w:hanging="567"/>
        <w:jc w:val="left"/>
        <w:rPr>
          <w:rFonts w:ascii="Times New Roman" w:hAnsi="Times New Roman" w:cs="Times New Roman"/>
          <w:noProof w:val="0"/>
        </w:rPr>
      </w:pPr>
      <w:r w:rsidRPr="00944DEA">
        <w:rPr>
          <w:rFonts w:ascii="Times New Roman" w:hAnsi="Times New Roman" w:cs="Times New Roman"/>
          <w:noProof w:val="0"/>
        </w:rPr>
        <w:t xml:space="preserve">Tai, A., Mori, T., Urushihara, M., Ito, H., Kawasaki, D., &amp; Yamamoto, I. (2010). Intramolecular acyl migration and enzymatic hydrolysis of a novel monoacylated ascorbic acid derivative, 6-O-dodecanoyl-2-O-α-d-glucopyranosyl-l-ascorbic acid. </w:t>
      </w:r>
      <w:r w:rsidR="0091102A" w:rsidRPr="0091102A">
        <w:rPr>
          <w:rFonts w:ascii="Times New Roman" w:hAnsi="Times New Roman" w:cs="Times New Roman"/>
          <w:noProof w:val="0"/>
        </w:rPr>
        <w:t>Bioorg. Med. Chem.</w:t>
      </w:r>
      <w:r w:rsidRPr="0091102A">
        <w:rPr>
          <w:rFonts w:ascii="Times New Roman" w:hAnsi="Times New Roman" w:cs="Times New Roman"/>
          <w:noProof w:val="0"/>
        </w:rPr>
        <w:t xml:space="preserve"> 18</w:t>
      </w:r>
      <w:r w:rsidRPr="00944DEA">
        <w:rPr>
          <w:rFonts w:ascii="Times New Roman" w:hAnsi="Times New Roman" w:cs="Times New Roman"/>
          <w:noProof w:val="0"/>
        </w:rPr>
        <w:t>(16), 6179-6183.</w:t>
      </w:r>
    </w:p>
    <w:p w14:paraId="219331C1" w14:textId="40FB9565" w:rsidR="008100D5" w:rsidRDefault="008100D5" w:rsidP="002E07A4">
      <w:pPr>
        <w:pStyle w:val="EndNoteBibliography"/>
        <w:spacing w:line="360" w:lineRule="auto"/>
        <w:ind w:left="567" w:hanging="567"/>
        <w:jc w:val="left"/>
        <w:rPr>
          <w:rFonts w:ascii="Times New Roman" w:hAnsi="Times New Roman" w:cs="Times New Roman"/>
          <w:noProof w:val="0"/>
        </w:rPr>
      </w:pPr>
      <w:r w:rsidRPr="008100D5">
        <w:rPr>
          <w:rFonts w:ascii="Times New Roman" w:hAnsi="Times New Roman" w:cs="Times New Roman"/>
          <w:noProof w:val="0"/>
        </w:rPr>
        <w:t xml:space="preserve">Takebayashi, J., Tai, A., &amp; Yamamoto, I. (2002). Long-term radical scavenging activity of AA-2G and 6-Acyl-AA-2G against 1, 1-diphenyl-2-picrylhydrazyl. </w:t>
      </w:r>
      <w:r w:rsidR="0091102A" w:rsidRPr="0091102A">
        <w:rPr>
          <w:rFonts w:ascii="Times New Roman" w:hAnsi="Times New Roman" w:cs="Times New Roman"/>
          <w:noProof w:val="0"/>
        </w:rPr>
        <w:t>Biol. Pharm. Bull</w:t>
      </w:r>
      <w:r w:rsidRPr="0091102A">
        <w:rPr>
          <w:rFonts w:ascii="Times New Roman" w:hAnsi="Times New Roman" w:cs="Times New Roman"/>
          <w:noProof w:val="0"/>
        </w:rPr>
        <w:t xml:space="preserve"> 25</w:t>
      </w:r>
      <w:r w:rsidRPr="008100D5">
        <w:rPr>
          <w:rFonts w:ascii="Times New Roman" w:hAnsi="Times New Roman" w:cs="Times New Roman"/>
          <w:noProof w:val="0"/>
        </w:rPr>
        <w:t>(11), 1503-1505.</w:t>
      </w:r>
    </w:p>
    <w:p w14:paraId="74CCE57B" w14:textId="259ED503" w:rsidR="00E75B18" w:rsidRPr="00156E4A"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Tang, C.-D., Zhang, Z.-H., Shi, H.-L., Xie, Y.-L., Yang, T.-T., Lu, Y.-F.,</w:t>
      </w:r>
      <w:r w:rsidR="00F75E52" w:rsidRPr="00156E4A">
        <w:rPr>
          <w:rFonts w:ascii="Times New Roman" w:hAnsi="Times New Roman" w:cs="Times New Roman"/>
          <w:noProof w:val="0"/>
        </w:rPr>
        <w:t xml:space="preserve"> Zhang, S.-P., Bai, F.-H.,</w:t>
      </w:r>
      <w:r w:rsidRPr="00156E4A">
        <w:rPr>
          <w:rFonts w:ascii="Times New Roman" w:hAnsi="Times New Roman" w:cs="Times New Roman"/>
          <w:noProof w:val="0"/>
        </w:rPr>
        <w:t xml:space="preserve"> </w:t>
      </w:r>
      <w:r w:rsidR="00690C26" w:rsidRPr="00156E4A">
        <w:rPr>
          <w:rFonts w:ascii="Times New Roman" w:hAnsi="Times New Roman" w:cs="Times New Roman"/>
          <w:noProof w:val="0"/>
        </w:rPr>
        <w:t>Kan, Y.-C., &amp;</w:t>
      </w:r>
      <w:r w:rsidR="00D932C6">
        <w:rPr>
          <w:rFonts w:ascii="Times New Roman" w:hAnsi="Times New Roman" w:cs="Times New Roman"/>
          <w:noProof w:val="0"/>
        </w:rPr>
        <w:t xml:space="preserve"> </w:t>
      </w:r>
      <w:r w:rsidRPr="00156E4A">
        <w:rPr>
          <w:rFonts w:ascii="Times New Roman" w:hAnsi="Times New Roman" w:cs="Times New Roman"/>
          <w:noProof w:val="0"/>
        </w:rPr>
        <w:t xml:space="preserve">Yao, L.-G. (2021). Directed evolution of formate dehydrogenase and its application in the biosynthesis of L-phenylglycine from phenylglyoxylic acid. </w:t>
      </w:r>
      <w:r w:rsidR="0091102A" w:rsidRPr="0091102A">
        <w:rPr>
          <w:rFonts w:ascii="Times New Roman" w:hAnsi="Times New Roman" w:cs="Times New Roman"/>
          <w:iCs/>
          <w:noProof w:val="0"/>
        </w:rPr>
        <w:t>Mol. Catal.</w:t>
      </w:r>
      <w:r w:rsidRPr="0091102A">
        <w:rPr>
          <w:rFonts w:ascii="Times New Roman" w:hAnsi="Times New Roman" w:cs="Times New Roman"/>
          <w:iCs/>
          <w:noProof w:val="0"/>
        </w:rPr>
        <w:t xml:space="preserve"> 513</w:t>
      </w:r>
      <w:r w:rsidRPr="00156E4A">
        <w:rPr>
          <w:rFonts w:ascii="Times New Roman" w:hAnsi="Times New Roman" w:cs="Times New Roman"/>
          <w:noProof w:val="0"/>
        </w:rPr>
        <w:t xml:space="preserve">, 111666. </w:t>
      </w:r>
    </w:p>
    <w:p w14:paraId="182F04EB" w14:textId="4A514B8B" w:rsidR="0047369B" w:rsidRPr="00156E4A" w:rsidRDefault="0047369B" w:rsidP="0047369B">
      <w:pPr>
        <w:pStyle w:val="EndNoteBibliography"/>
        <w:spacing w:line="360" w:lineRule="auto"/>
        <w:ind w:left="567" w:hanging="567"/>
        <w:jc w:val="left"/>
        <w:rPr>
          <w:rFonts w:ascii="Times New Roman" w:hAnsi="Times New Roman" w:cs="Times New Roman"/>
          <w:noProof w:val="0"/>
        </w:rPr>
      </w:pPr>
      <w:r w:rsidRPr="0047369B">
        <w:rPr>
          <w:rFonts w:ascii="Times New Roman" w:hAnsi="Times New Roman" w:cs="Times New Roman"/>
          <w:noProof w:val="0"/>
        </w:rPr>
        <w:t xml:space="preserve">Wang, S., Nie, Y., Xu, Y., Zhang, R., Ko, T. P., Huang, C. H., </w:t>
      </w:r>
      <w:r w:rsidR="00D932C6">
        <w:rPr>
          <w:rFonts w:ascii="Times New Roman" w:hAnsi="Times New Roman" w:cs="Times New Roman"/>
          <w:noProof w:val="0"/>
        </w:rPr>
        <w:t xml:space="preserve">Chan, H. C., </w:t>
      </w:r>
      <w:r w:rsidR="00240C0D">
        <w:rPr>
          <w:rFonts w:ascii="Times New Roman" w:hAnsi="Times New Roman" w:cs="Times New Roman"/>
          <w:noProof w:val="0"/>
        </w:rPr>
        <w:t xml:space="preserve">Guo, R. T., </w:t>
      </w:r>
      <w:r w:rsidRPr="0047369B">
        <w:rPr>
          <w:rFonts w:ascii="Times New Roman" w:hAnsi="Times New Roman" w:cs="Times New Roman"/>
          <w:noProof w:val="0"/>
        </w:rPr>
        <w:t xml:space="preserve">&amp; Xiao, R. (2014). Unconserved substrate-binding sites direct the stereoselectivity of medium-chain alcohol dehydrogenase. </w:t>
      </w:r>
      <w:r w:rsidR="0091102A" w:rsidRPr="0091102A">
        <w:rPr>
          <w:rFonts w:ascii="Times New Roman" w:hAnsi="Times New Roman" w:cs="Times New Roman"/>
          <w:noProof w:val="0"/>
        </w:rPr>
        <w:t xml:space="preserve">ChemComm. </w:t>
      </w:r>
      <w:r w:rsidRPr="0091102A">
        <w:rPr>
          <w:rFonts w:ascii="Times New Roman" w:hAnsi="Times New Roman" w:cs="Times New Roman"/>
          <w:noProof w:val="0"/>
        </w:rPr>
        <w:t>50(</w:t>
      </w:r>
      <w:r w:rsidRPr="0047369B">
        <w:rPr>
          <w:rFonts w:ascii="Times New Roman" w:hAnsi="Times New Roman" w:cs="Times New Roman"/>
          <w:noProof w:val="0"/>
        </w:rPr>
        <w:t>58), 7770-7772.</w:t>
      </w:r>
    </w:p>
    <w:p w14:paraId="738C971E" w14:textId="7BF84164" w:rsidR="00E75B18" w:rsidRDefault="00E75B18" w:rsidP="002E07A4">
      <w:pPr>
        <w:pStyle w:val="EndNoteBibliography"/>
        <w:spacing w:line="360" w:lineRule="auto"/>
        <w:ind w:left="567" w:hanging="567"/>
        <w:jc w:val="left"/>
        <w:rPr>
          <w:rFonts w:ascii="Times New Roman" w:hAnsi="Times New Roman" w:cs="Times New Roman"/>
          <w:noProof w:val="0"/>
        </w:rPr>
      </w:pPr>
      <w:r w:rsidRPr="00156E4A">
        <w:rPr>
          <w:rFonts w:ascii="Times New Roman" w:hAnsi="Times New Roman" w:cs="Times New Roman"/>
          <w:noProof w:val="0"/>
        </w:rPr>
        <w:t xml:space="preserve">Wu, G., Robertson, D. H., Brooks III, C. L., &amp; Vieth, M. (2003). Detailed analysis of grid‐based molecular docking: A case study of CDOCKER—A CHARMm‐based MD docking algorithm. </w:t>
      </w:r>
      <w:r w:rsidR="0091102A" w:rsidRPr="0091102A">
        <w:rPr>
          <w:rFonts w:ascii="Times New Roman" w:hAnsi="Times New Roman" w:cs="Times New Roman"/>
          <w:iCs/>
          <w:noProof w:val="0"/>
        </w:rPr>
        <w:t>J Comput Chem</w:t>
      </w:r>
      <w:r w:rsidR="0091102A">
        <w:rPr>
          <w:rFonts w:ascii="Times New Roman" w:hAnsi="Times New Roman" w:cs="Times New Roman"/>
          <w:iCs/>
          <w:noProof w:val="0"/>
        </w:rPr>
        <w:t xml:space="preserve">. </w:t>
      </w:r>
      <w:r w:rsidRPr="0091102A">
        <w:rPr>
          <w:rFonts w:ascii="Times New Roman" w:hAnsi="Times New Roman" w:cs="Times New Roman"/>
          <w:iCs/>
          <w:noProof w:val="0"/>
        </w:rPr>
        <w:t>24(</w:t>
      </w:r>
      <w:r w:rsidRPr="00156E4A">
        <w:rPr>
          <w:rFonts w:ascii="Times New Roman" w:hAnsi="Times New Roman" w:cs="Times New Roman"/>
          <w:noProof w:val="0"/>
        </w:rPr>
        <w:t>13), 1549</w:t>
      </w:r>
      <w:r w:rsidR="00A447D7" w:rsidRPr="00156E4A">
        <w:rPr>
          <w:rFonts w:ascii="Times New Roman" w:hAnsi="Times New Roman" w:cs="Times New Roman"/>
          <w:noProof w:val="0"/>
        </w:rPr>
        <w:t>–</w:t>
      </w:r>
      <w:r w:rsidRPr="00156E4A">
        <w:rPr>
          <w:rFonts w:ascii="Times New Roman" w:hAnsi="Times New Roman" w:cs="Times New Roman"/>
          <w:noProof w:val="0"/>
        </w:rPr>
        <w:t xml:space="preserve">1562. </w:t>
      </w:r>
    </w:p>
    <w:p w14:paraId="738E486A" w14:textId="56E16F6A" w:rsidR="00E75B18" w:rsidRPr="00156E4A" w:rsidRDefault="00E75B18" w:rsidP="002E07A4">
      <w:pPr>
        <w:pStyle w:val="EndNoteBibliography"/>
        <w:spacing w:line="360" w:lineRule="auto"/>
        <w:ind w:left="567" w:hanging="567"/>
        <w:jc w:val="left"/>
        <w:rPr>
          <w:rFonts w:ascii="Times New Roman" w:hAnsi="Times New Roman" w:cs="Times New Roman"/>
          <w:noProof w:val="0"/>
          <w:szCs w:val="20"/>
        </w:rPr>
      </w:pPr>
      <w:r w:rsidRPr="00156E4A">
        <w:rPr>
          <w:rFonts w:ascii="Times New Roman" w:hAnsi="Times New Roman" w:cs="Times New Roman"/>
          <w:noProof w:val="0"/>
        </w:rPr>
        <w:t>Yamamoto, I., Muto, N., &amp; Miyake, T. (1998). α-</w:t>
      </w:r>
      <w:r w:rsidR="004B051B" w:rsidRPr="00156E4A">
        <w:rPr>
          <w:rFonts w:ascii="Times New Roman" w:hAnsi="Times New Roman" w:cs="Times New Roman"/>
          <w:noProof w:val="0"/>
        </w:rPr>
        <w:t>G</w:t>
      </w:r>
      <w:r w:rsidRPr="00156E4A">
        <w:rPr>
          <w:rFonts w:ascii="Times New Roman" w:hAnsi="Times New Roman" w:cs="Times New Roman"/>
          <w:noProof w:val="0"/>
        </w:rPr>
        <w:t>lycosyl-</w:t>
      </w:r>
      <w:r w:rsidR="00A447D7" w:rsidRPr="00156E4A">
        <w:rPr>
          <w:rFonts w:ascii="Times New Roman" w:hAnsi="Times New Roman" w:cs="Times New Roman"/>
          <w:smallCaps/>
          <w:noProof w:val="0"/>
        </w:rPr>
        <w:t>l</w:t>
      </w:r>
      <w:r w:rsidRPr="00156E4A">
        <w:rPr>
          <w:rFonts w:ascii="Times New Roman" w:hAnsi="Times New Roman" w:cs="Times New Roman"/>
          <w:noProof w:val="0"/>
        </w:rPr>
        <w:t xml:space="preserve">-ascorbic acid, and its preparation and </w:t>
      </w:r>
      <w:r w:rsidRPr="00156E4A">
        <w:rPr>
          <w:rFonts w:ascii="Times New Roman" w:hAnsi="Times New Roman" w:cs="Times New Roman"/>
          <w:noProof w:val="0"/>
          <w:szCs w:val="20"/>
        </w:rPr>
        <w:t>uses: Google Patents.</w:t>
      </w:r>
    </w:p>
    <w:p w14:paraId="16A5AD0D" w14:textId="577CF085" w:rsidR="00F50CAB" w:rsidRDefault="00F50CAB" w:rsidP="002E07A4">
      <w:pPr>
        <w:spacing w:line="360" w:lineRule="auto"/>
        <w:ind w:left="567" w:hanging="567"/>
        <w:jc w:val="left"/>
        <w:rPr>
          <w:rFonts w:ascii="Times New Roman" w:hAnsi="Times New Roman" w:cs="Times New Roman"/>
          <w:sz w:val="20"/>
          <w:szCs w:val="20"/>
        </w:rPr>
      </w:pPr>
      <w:r w:rsidRPr="00F50CAB">
        <w:rPr>
          <w:rFonts w:ascii="Times New Roman" w:hAnsi="Times New Roman" w:cs="Times New Roman"/>
          <w:sz w:val="20"/>
          <w:szCs w:val="20"/>
        </w:rPr>
        <w:t>Y</w:t>
      </w:r>
      <w:r w:rsidR="000254ED">
        <w:rPr>
          <w:rFonts w:ascii="Times New Roman" w:hAnsi="Times New Roman" w:cs="Times New Roman"/>
          <w:sz w:val="20"/>
          <w:szCs w:val="20"/>
        </w:rPr>
        <w:t>amamoto</w:t>
      </w:r>
      <w:r w:rsidRPr="00F50CAB">
        <w:rPr>
          <w:rFonts w:ascii="Times New Roman" w:hAnsi="Times New Roman" w:cs="Times New Roman"/>
          <w:sz w:val="20"/>
          <w:szCs w:val="20"/>
        </w:rPr>
        <w:t>, I., M</w:t>
      </w:r>
      <w:r w:rsidR="000254ED">
        <w:rPr>
          <w:rFonts w:ascii="Times New Roman" w:hAnsi="Times New Roman" w:cs="Times New Roman"/>
          <w:sz w:val="20"/>
          <w:szCs w:val="20"/>
        </w:rPr>
        <w:t>uto</w:t>
      </w:r>
      <w:r w:rsidRPr="00F50CAB">
        <w:rPr>
          <w:rFonts w:ascii="Times New Roman" w:hAnsi="Times New Roman" w:cs="Times New Roman"/>
          <w:sz w:val="20"/>
          <w:szCs w:val="20"/>
        </w:rPr>
        <w:t>, N., M</w:t>
      </w:r>
      <w:r w:rsidR="000254ED">
        <w:rPr>
          <w:rFonts w:ascii="Times New Roman" w:hAnsi="Times New Roman" w:cs="Times New Roman"/>
          <w:sz w:val="20"/>
          <w:szCs w:val="20"/>
        </w:rPr>
        <w:t>urakami</w:t>
      </w:r>
      <w:r w:rsidRPr="00F50CAB">
        <w:rPr>
          <w:rFonts w:ascii="Times New Roman" w:hAnsi="Times New Roman" w:cs="Times New Roman"/>
          <w:sz w:val="20"/>
          <w:szCs w:val="20"/>
        </w:rPr>
        <w:t>, K., S</w:t>
      </w:r>
      <w:r w:rsidR="000254ED">
        <w:rPr>
          <w:rFonts w:ascii="Times New Roman" w:hAnsi="Times New Roman" w:cs="Times New Roman"/>
          <w:sz w:val="20"/>
          <w:szCs w:val="20"/>
        </w:rPr>
        <w:t>uga</w:t>
      </w:r>
      <w:r w:rsidRPr="00F50CAB">
        <w:rPr>
          <w:rFonts w:ascii="Times New Roman" w:hAnsi="Times New Roman" w:cs="Times New Roman"/>
          <w:sz w:val="20"/>
          <w:szCs w:val="20"/>
        </w:rPr>
        <w:t>, S., &amp; Y</w:t>
      </w:r>
      <w:r w:rsidR="000254ED">
        <w:rPr>
          <w:rFonts w:ascii="Times New Roman" w:hAnsi="Times New Roman" w:cs="Times New Roman"/>
          <w:sz w:val="20"/>
          <w:szCs w:val="20"/>
        </w:rPr>
        <w:t>amaguchi</w:t>
      </w:r>
      <w:r w:rsidRPr="00F50CAB">
        <w:rPr>
          <w:rFonts w:ascii="Times New Roman" w:hAnsi="Times New Roman" w:cs="Times New Roman"/>
          <w:sz w:val="20"/>
          <w:szCs w:val="20"/>
        </w:rPr>
        <w:t>, H. (1990). L-Ascorbic acid α-glucoside formed by regioselective transglucosylation with rat intestinal and rice seed α-glucosidases: its improved stability and structure determination.</w:t>
      </w:r>
      <w:r w:rsidRPr="0091102A">
        <w:rPr>
          <w:rFonts w:ascii="Times New Roman" w:hAnsi="Times New Roman" w:cs="Times New Roman"/>
          <w:sz w:val="20"/>
          <w:szCs w:val="20"/>
        </w:rPr>
        <w:t xml:space="preserve"> </w:t>
      </w:r>
      <w:r w:rsidR="0091102A" w:rsidRPr="0091102A">
        <w:rPr>
          <w:rFonts w:ascii="Times New Roman" w:hAnsi="Times New Roman" w:cs="Times New Roman"/>
          <w:sz w:val="20"/>
          <w:szCs w:val="20"/>
        </w:rPr>
        <w:t>Chem. Pharm. Bull.</w:t>
      </w:r>
      <w:r w:rsidRPr="0091102A">
        <w:rPr>
          <w:rFonts w:ascii="Times New Roman" w:hAnsi="Times New Roman" w:cs="Times New Roman"/>
          <w:sz w:val="20"/>
          <w:szCs w:val="20"/>
        </w:rPr>
        <w:t xml:space="preserve"> 38</w:t>
      </w:r>
      <w:r w:rsidRPr="00F50CAB">
        <w:rPr>
          <w:rFonts w:ascii="Times New Roman" w:hAnsi="Times New Roman" w:cs="Times New Roman"/>
          <w:sz w:val="20"/>
          <w:szCs w:val="20"/>
        </w:rPr>
        <w:t>(11), 3020-3023.</w:t>
      </w:r>
    </w:p>
    <w:p w14:paraId="347D07B7" w14:textId="42F0046A" w:rsidR="00E75B18" w:rsidRDefault="00E75B18" w:rsidP="002E07A4">
      <w:pPr>
        <w:spacing w:line="360" w:lineRule="auto"/>
        <w:ind w:left="567" w:hanging="567"/>
        <w:jc w:val="left"/>
        <w:rPr>
          <w:rStyle w:val="a5"/>
          <w:rFonts w:ascii="Times New Roman" w:hAnsi="Times New Roman" w:cs="Times New Roman"/>
          <w:sz w:val="20"/>
          <w:szCs w:val="20"/>
        </w:rPr>
      </w:pPr>
      <w:r w:rsidRPr="00156E4A">
        <w:rPr>
          <w:rFonts w:ascii="Times New Roman" w:hAnsi="Times New Roman" w:cs="Times New Roman"/>
          <w:sz w:val="20"/>
          <w:szCs w:val="20"/>
        </w:rPr>
        <w:t xml:space="preserve">Yamamoto, I., Muto, N., Nagata, E., Nakamura, T., &amp; Suzuki, Y. (1990). Formation of a stable </w:t>
      </w:r>
      <w:r w:rsidR="001A5EB0" w:rsidRPr="00156E4A">
        <w:rPr>
          <w:rFonts w:ascii="Times New Roman" w:hAnsi="Times New Roman" w:cs="Times New Roman"/>
          <w:smallCaps/>
          <w:sz w:val="20"/>
          <w:szCs w:val="20"/>
        </w:rPr>
        <w:t>l</w:t>
      </w:r>
      <w:r w:rsidRPr="00156E4A">
        <w:rPr>
          <w:rFonts w:ascii="Times New Roman" w:hAnsi="Times New Roman" w:cs="Times New Roman"/>
          <w:sz w:val="20"/>
          <w:szCs w:val="20"/>
        </w:rPr>
        <w:t xml:space="preserve">-ascorbic acid α-glucoside by mammalian α-glucosidase-catalyzed transglucosylation. </w:t>
      </w:r>
      <w:r w:rsidR="0091102A" w:rsidRPr="0091102A">
        <w:rPr>
          <w:rFonts w:ascii="Times New Roman" w:hAnsi="Times New Roman" w:cs="Times New Roman"/>
          <w:iCs/>
          <w:sz w:val="20"/>
          <w:szCs w:val="20"/>
        </w:rPr>
        <w:t>Biochim Biophys Acta Gen Subj.</w:t>
      </w:r>
      <w:r w:rsidRPr="0091102A">
        <w:rPr>
          <w:rFonts w:ascii="Times New Roman" w:hAnsi="Times New Roman" w:cs="Times New Roman"/>
          <w:iCs/>
          <w:sz w:val="20"/>
          <w:szCs w:val="20"/>
        </w:rPr>
        <w:t xml:space="preserve"> 1035(</w:t>
      </w:r>
      <w:r w:rsidRPr="00156E4A">
        <w:rPr>
          <w:rFonts w:ascii="Times New Roman" w:hAnsi="Times New Roman" w:cs="Times New Roman"/>
          <w:sz w:val="20"/>
          <w:szCs w:val="20"/>
        </w:rPr>
        <w:t>1), 44</w:t>
      </w:r>
      <w:r w:rsidR="001A5EB0" w:rsidRPr="00156E4A">
        <w:rPr>
          <w:rFonts w:ascii="Times New Roman" w:hAnsi="Times New Roman" w:cs="Times New Roman"/>
          <w:sz w:val="20"/>
          <w:szCs w:val="20"/>
        </w:rPr>
        <w:t>–</w:t>
      </w:r>
      <w:r w:rsidRPr="00156E4A">
        <w:rPr>
          <w:rFonts w:ascii="Times New Roman" w:hAnsi="Times New Roman" w:cs="Times New Roman"/>
          <w:sz w:val="20"/>
          <w:szCs w:val="20"/>
        </w:rPr>
        <w:t>50.</w:t>
      </w:r>
      <w:r w:rsidR="001A5EB0" w:rsidRPr="00156E4A">
        <w:rPr>
          <w:rFonts w:ascii="Times New Roman" w:hAnsi="Times New Roman" w:cs="Times New Roman"/>
          <w:sz w:val="20"/>
          <w:szCs w:val="20"/>
        </w:rPr>
        <w:t xml:space="preserve"> </w:t>
      </w:r>
    </w:p>
    <w:p w14:paraId="6919274D" w14:textId="1FC2807D" w:rsidR="0070574C" w:rsidRDefault="0070574C" w:rsidP="002E07A4">
      <w:pPr>
        <w:spacing w:line="360" w:lineRule="auto"/>
        <w:ind w:left="567" w:hanging="567"/>
        <w:jc w:val="left"/>
        <w:rPr>
          <w:rFonts w:ascii="Times New Roman" w:eastAsia="宋体" w:hAnsi="Times New Roman" w:cs="Times New Roman"/>
          <w:sz w:val="20"/>
          <w:szCs w:val="20"/>
        </w:rPr>
      </w:pPr>
      <w:r w:rsidRPr="0070574C">
        <w:rPr>
          <w:rFonts w:ascii="Times New Roman" w:eastAsia="宋体" w:hAnsi="Times New Roman" w:cs="Times New Roman"/>
          <w:sz w:val="20"/>
          <w:szCs w:val="20"/>
        </w:rPr>
        <w:t xml:space="preserve">Yim, S., Lee, J., Jo, H., Scholten, J., Willingham, R., Nicoll, J., &amp; Baswan, S. M. (2019). Chrysanthemum morifolium extract and ascorbic acid-2-glucoside (AA2G) blend inhibits UVA-induced delayed cyclobutane pyrimidine dimer (CPD) production in melanocytes. </w:t>
      </w:r>
      <w:r w:rsidR="0091102A" w:rsidRPr="0091102A">
        <w:rPr>
          <w:rFonts w:ascii="Times New Roman" w:eastAsia="宋体" w:hAnsi="Times New Roman" w:cs="Times New Roman"/>
          <w:sz w:val="20"/>
          <w:szCs w:val="20"/>
        </w:rPr>
        <w:t>Clin. Cosmet. Investig. Dermatology.</w:t>
      </w:r>
      <w:r w:rsidRPr="0091102A">
        <w:rPr>
          <w:rFonts w:ascii="Times New Roman" w:eastAsia="宋体" w:hAnsi="Times New Roman" w:cs="Times New Roman"/>
          <w:sz w:val="20"/>
          <w:szCs w:val="20"/>
        </w:rPr>
        <w:t xml:space="preserve"> </w:t>
      </w:r>
      <w:r w:rsidRPr="0070574C">
        <w:rPr>
          <w:rFonts w:ascii="Times New Roman" w:eastAsia="宋体" w:hAnsi="Times New Roman" w:cs="Times New Roman"/>
          <w:sz w:val="20"/>
          <w:szCs w:val="20"/>
        </w:rPr>
        <w:t>12, 823.</w:t>
      </w:r>
    </w:p>
    <w:p w14:paraId="0ED796D2" w14:textId="60E4C15C" w:rsidR="002A7F24" w:rsidRDefault="002A7F24" w:rsidP="002E07A4">
      <w:pPr>
        <w:spacing w:line="360" w:lineRule="auto"/>
        <w:ind w:left="567" w:hanging="567"/>
        <w:jc w:val="left"/>
        <w:rPr>
          <w:rFonts w:ascii="Times New Roman" w:eastAsia="宋体" w:hAnsi="Times New Roman" w:cs="Times New Roman"/>
          <w:sz w:val="20"/>
          <w:szCs w:val="20"/>
        </w:rPr>
      </w:pPr>
      <w:r w:rsidRPr="002A7F24">
        <w:rPr>
          <w:rFonts w:ascii="Times New Roman" w:eastAsia="宋体" w:hAnsi="Times New Roman" w:cs="Times New Roman"/>
          <w:sz w:val="20"/>
          <w:szCs w:val="20"/>
        </w:rPr>
        <w:lastRenderedPageBreak/>
        <w:t>Yu, H., Qiu, S., Cheng, F., Cheng, Y. N., Wang, Y. J., &amp; Zheng, Y. G. (2019). Improving the catalytic efficiency of aldo-keto reductase KmAKR towards t-butyl 6-cyano-(3R, 5R)-dihydroxyhexanoate via semi-rational design.</w:t>
      </w:r>
      <w:r w:rsidRPr="005C4A10">
        <w:rPr>
          <w:rFonts w:ascii="Times New Roman" w:eastAsia="宋体" w:hAnsi="Times New Roman" w:cs="Times New Roman"/>
          <w:i/>
          <w:iCs/>
          <w:sz w:val="20"/>
          <w:szCs w:val="20"/>
        </w:rPr>
        <w:t xml:space="preserve"> </w:t>
      </w:r>
      <w:r w:rsidR="0091102A" w:rsidRPr="0091102A">
        <w:rPr>
          <w:rFonts w:ascii="Times New Roman" w:eastAsia="宋体" w:hAnsi="Times New Roman" w:cs="Times New Roman"/>
          <w:sz w:val="20"/>
          <w:szCs w:val="20"/>
        </w:rPr>
        <w:t>Bioorg. Chem.</w:t>
      </w:r>
      <w:r w:rsidRPr="0091102A">
        <w:rPr>
          <w:rFonts w:ascii="Times New Roman" w:eastAsia="宋体" w:hAnsi="Times New Roman" w:cs="Times New Roman"/>
          <w:sz w:val="20"/>
          <w:szCs w:val="20"/>
        </w:rPr>
        <w:t xml:space="preserve"> </w:t>
      </w:r>
      <w:r w:rsidRPr="002A7F24">
        <w:rPr>
          <w:rFonts w:ascii="Times New Roman" w:eastAsia="宋体" w:hAnsi="Times New Roman" w:cs="Times New Roman"/>
          <w:sz w:val="20"/>
          <w:szCs w:val="20"/>
        </w:rPr>
        <w:t>90, 103018.</w:t>
      </w:r>
    </w:p>
    <w:p w14:paraId="0A4FBB68" w14:textId="0EDFA6A7" w:rsidR="00C35635" w:rsidRDefault="00C35635" w:rsidP="002E07A4">
      <w:pPr>
        <w:spacing w:line="360" w:lineRule="auto"/>
        <w:ind w:left="567" w:hanging="567"/>
        <w:jc w:val="left"/>
        <w:rPr>
          <w:rFonts w:ascii="Times New Roman" w:eastAsia="宋体" w:hAnsi="Times New Roman" w:cs="Times New Roman"/>
          <w:sz w:val="20"/>
          <w:szCs w:val="20"/>
        </w:rPr>
      </w:pPr>
      <w:r w:rsidRPr="00C35635">
        <w:rPr>
          <w:rFonts w:ascii="Times New Roman" w:eastAsia="宋体" w:hAnsi="Times New Roman" w:cs="Times New Roman"/>
          <w:sz w:val="20"/>
          <w:szCs w:val="20"/>
        </w:rPr>
        <w:t>Zhang, W., Liu, Z., Zhou, S., Mou, H., &amp; Zhang, R. (2019).</w:t>
      </w:r>
      <w:bookmarkStart w:id="61" w:name="OLE_LINK10"/>
      <w:r w:rsidRPr="00C35635">
        <w:rPr>
          <w:rFonts w:ascii="Times New Roman" w:eastAsia="宋体" w:hAnsi="Times New Roman" w:cs="Times New Roman"/>
          <w:sz w:val="20"/>
          <w:szCs w:val="20"/>
        </w:rPr>
        <w:t xml:space="preserve"> Cloning and expression of a β-mannanase gene from Bacillus sp. MK-2 and its directed evolution by random mutagenesis. </w:t>
      </w:r>
      <w:r w:rsidR="0091102A" w:rsidRPr="0091102A">
        <w:rPr>
          <w:rFonts w:ascii="Times New Roman" w:eastAsia="宋体" w:hAnsi="Times New Roman" w:cs="Times New Roman"/>
          <w:sz w:val="20"/>
          <w:szCs w:val="20"/>
        </w:rPr>
        <w:t>Enzyme Microb. Technol.</w:t>
      </w:r>
      <w:r w:rsidRPr="0091102A">
        <w:rPr>
          <w:rFonts w:ascii="Times New Roman" w:eastAsia="宋体" w:hAnsi="Times New Roman" w:cs="Times New Roman"/>
          <w:sz w:val="20"/>
          <w:szCs w:val="20"/>
        </w:rPr>
        <w:t xml:space="preserve"> </w:t>
      </w:r>
      <w:r w:rsidRPr="00C35635">
        <w:rPr>
          <w:rFonts w:ascii="Times New Roman" w:eastAsia="宋体" w:hAnsi="Times New Roman" w:cs="Times New Roman"/>
          <w:sz w:val="20"/>
          <w:szCs w:val="20"/>
        </w:rPr>
        <w:t>124, 70-78.</w:t>
      </w:r>
    </w:p>
    <w:bookmarkEnd w:id="61"/>
    <w:p w14:paraId="6B5A248A" w14:textId="77777777" w:rsidR="00497149" w:rsidRDefault="00497149" w:rsidP="008A531F">
      <w:pPr>
        <w:pStyle w:val="EndNoteBibliography"/>
        <w:rPr>
          <w:rFonts w:ascii="Times New Roman" w:hAnsi="Times New Roman" w:cs="Times New Roman"/>
          <w:noProof w:val="0"/>
        </w:rPr>
      </w:pPr>
    </w:p>
    <w:p w14:paraId="76AAE6A5" w14:textId="77777777" w:rsidR="00497149" w:rsidRDefault="00497149" w:rsidP="00497149">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Author information</w:t>
      </w:r>
    </w:p>
    <w:p w14:paraId="155F41C7" w14:textId="77777777" w:rsidR="00497149" w:rsidRPr="00D77816" w:rsidRDefault="00497149" w:rsidP="00497149">
      <w:pPr>
        <w:rPr>
          <w:rFonts w:ascii="Times New Roman" w:eastAsia="宋体" w:hAnsi="Times New Roman" w:cs="Times New Roman"/>
          <w:bCs/>
          <w:szCs w:val="21"/>
        </w:rPr>
      </w:pPr>
      <w:r w:rsidRPr="00D77816">
        <w:rPr>
          <w:rFonts w:ascii="Times New Roman" w:eastAsia="宋体" w:hAnsi="Times New Roman" w:cs="Times New Roman"/>
          <w:bCs/>
          <w:szCs w:val="21"/>
        </w:rPr>
        <w:t>Authors and affiliations</w:t>
      </w:r>
    </w:p>
    <w:p w14:paraId="026B3043" w14:textId="77777777" w:rsidR="00497149" w:rsidRPr="00AA1B6C" w:rsidRDefault="00497149" w:rsidP="00497149">
      <w:pPr>
        <w:snapToGrid w:val="0"/>
        <w:spacing w:line="480" w:lineRule="auto"/>
        <w:rPr>
          <w:rFonts w:ascii="Times New Roman" w:eastAsia="宋体" w:hAnsi="Times New Roman" w:cs="Times New Roman"/>
          <w:b/>
          <w:bCs/>
          <w:szCs w:val="21"/>
        </w:rPr>
      </w:pPr>
      <w:r w:rsidRPr="00AA1B6C">
        <w:rPr>
          <w:rFonts w:ascii="Times New Roman" w:eastAsia="宋体" w:hAnsi="Times New Roman" w:cs="Times New Roman"/>
          <w:b/>
          <w:bCs/>
          <w:szCs w:val="21"/>
        </w:rPr>
        <w:t>Institute of Biomedicine, Jinan University, Guangzhou, 510632, China</w:t>
      </w:r>
    </w:p>
    <w:p w14:paraId="652719F5" w14:textId="77777777" w:rsidR="00497149" w:rsidRPr="00AA1B6C" w:rsidRDefault="00497149" w:rsidP="00497149">
      <w:pPr>
        <w:snapToGrid w:val="0"/>
        <w:spacing w:line="480" w:lineRule="auto"/>
        <w:rPr>
          <w:rFonts w:ascii="Times New Roman" w:eastAsia="宋体" w:hAnsi="Times New Roman" w:cs="Times New Roman"/>
          <w:b/>
          <w:bCs/>
          <w:szCs w:val="21"/>
        </w:rPr>
      </w:pPr>
      <w:r w:rsidRPr="00AA1B6C">
        <w:rPr>
          <w:rFonts w:ascii="Times New Roman" w:eastAsia="宋体" w:hAnsi="Times New Roman" w:cs="Times New Roman"/>
          <w:bCs/>
          <w:szCs w:val="21"/>
        </w:rPr>
        <w:t>Shao-Yan ZHENG</w:t>
      </w:r>
      <w:r w:rsidRPr="00AA1B6C">
        <w:rPr>
          <w:rFonts w:ascii="Times New Roman" w:eastAsia="宋体" w:hAnsi="Times New Roman" w:cs="Times New Roman"/>
          <w:bCs/>
          <w:szCs w:val="21"/>
          <w:vertAlign w:val="superscript"/>
        </w:rPr>
        <w:t>#</w:t>
      </w:r>
      <w:r w:rsidRPr="00AA1B6C">
        <w:rPr>
          <w:rFonts w:ascii="Times New Roman" w:eastAsia="宋体" w:hAnsi="Times New Roman" w:cs="Times New Roman"/>
          <w:bCs/>
          <w:szCs w:val="21"/>
        </w:rPr>
        <w:t>, Wei-Jie ZHOU</w:t>
      </w:r>
      <w:r w:rsidRPr="00AA1B6C">
        <w:rPr>
          <w:rFonts w:ascii="Times New Roman" w:eastAsia="宋体" w:hAnsi="Times New Roman" w:cs="Times New Roman"/>
          <w:bCs/>
          <w:szCs w:val="21"/>
          <w:vertAlign w:val="superscript"/>
        </w:rPr>
        <w:t>#</w:t>
      </w:r>
      <w:r w:rsidRPr="00AA1B6C">
        <w:rPr>
          <w:rFonts w:ascii="Times New Roman" w:eastAsia="宋体" w:hAnsi="Times New Roman" w:cs="Times New Roman"/>
          <w:bCs/>
          <w:szCs w:val="21"/>
        </w:rPr>
        <w:t xml:space="preserve">, </w:t>
      </w:r>
      <w:r w:rsidRPr="00AA1B6C">
        <w:rPr>
          <w:rFonts w:ascii="Times New Roman" w:eastAsia="宋体" w:hAnsi="Times New Roman" w:cs="Times New Roman" w:hint="eastAsia"/>
          <w:bCs/>
          <w:szCs w:val="21"/>
        </w:rPr>
        <w:t>Xiang-</w:t>
      </w:r>
      <w:r w:rsidRPr="00AA1B6C">
        <w:rPr>
          <w:rFonts w:ascii="Times New Roman" w:eastAsia="宋体" w:hAnsi="Times New Roman" w:cs="Times New Roman"/>
          <w:bCs/>
          <w:szCs w:val="21"/>
        </w:rPr>
        <w:t>Na LIN, Chun-Fang XIE &amp; Dong-Sheng YAO</w:t>
      </w:r>
    </w:p>
    <w:p w14:paraId="281BBEE0" w14:textId="77777777" w:rsidR="00497149" w:rsidRPr="00AA1B6C" w:rsidRDefault="00497149" w:rsidP="00497149">
      <w:pPr>
        <w:snapToGrid w:val="0"/>
        <w:spacing w:line="480" w:lineRule="auto"/>
        <w:rPr>
          <w:rFonts w:ascii="Times New Roman" w:eastAsia="宋体" w:hAnsi="Times New Roman" w:cs="Times New Roman"/>
          <w:b/>
          <w:bCs/>
          <w:szCs w:val="21"/>
        </w:rPr>
      </w:pPr>
      <w:r w:rsidRPr="00AA1B6C">
        <w:rPr>
          <w:rFonts w:ascii="Times New Roman" w:eastAsia="宋体" w:hAnsi="Times New Roman" w:cs="Times New Roman"/>
          <w:b/>
          <w:bCs/>
          <w:szCs w:val="21"/>
        </w:rPr>
        <w:t>Guangdong Provincial Key Laboratory of Bioengineering Medicine, Jinan University, Guangzhou City, Guangdong Province 510632, China</w:t>
      </w:r>
    </w:p>
    <w:p w14:paraId="4B764CF3" w14:textId="77777777" w:rsidR="00497149" w:rsidRPr="00AA1B6C" w:rsidRDefault="00497149" w:rsidP="00497149">
      <w:pPr>
        <w:snapToGrid w:val="0"/>
        <w:spacing w:line="480" w:lineRule="auto"/>
        <w:rPr>
          <w:rFonts w:ascii="Times New Roman" w:eastAsia="宋体" w:hAnsi="Times New Roman" w:cs="Times New Roman"/>
          <w:b/>
          <w:bCs/>
          <w:szCs w:val="21"/>
        </w:rPr>
      </w:pPr>
      <w:r w:rsidRPr="00AA1B6C">
        <w:rPr>
          <w:rFonts w:ascii="Times New Roman" w:eastAsia="宋体" w:hAnsi="Times New Roman" w:cs="Times New Roman"/>
          <w:bCs/>
          <w:szCs w:val="21"/>
        </w:rPr>
        <w:t>Shao-Yan ZHENG</w:t>
      </w:r>
      <w:r w:rsidRPr="00AA1B6C">
        <w:rPr>
          <w:rFonts w:ascii="Times New Roman" w:eastAsia="宋体" w:hAnsi="Times New Roman" w:cs="Times New Roman"/>
          <w:bCs/>
          <w:szCs w:val="21"/>
          <w:vertAlign w:val="superscript"/>
        </w:rPr>
        <w:t>#</w:t>
      </w:r>
      <w:r w:rsidRPr="00AA1B6C">
        <w:rPr>
          <w:rFonts w:ascii="Times New Roman" w:eastAsia="宋体" w:hAnsi="Times New Roman" w:cs="Times New Roman"/>
          <w:bCs/>
          <w:szCs w:val="21"/>
        </w:rPr>
        <w:t>, Wei-Jie ZHOU</w:t>
      </w:r>
      <w:r w:rsidRPr="00AA1B6C">
        <w:rPr>
          <w:rFonts w:ascii="Times New Roman" w:eastAsia="宋体" w:hAnsi="Times New Roman" w:cs="Times New Roman"/>
          <w:bCs/>
          <w:szCs w:val="21"/>
          <w:vertAlign w:val="superscript"/>
        </w:rPr>
        <w:t>#</w:t>
      </w:r>
      <w:r w:rsidRPr="00AA1B6C">
        <w:rPr>
          <w:rFonts w:ascii="Times New Roman" w:eastAsia="宋体" w:hAnsi="Times New Roman" w:cs="Times New Roman"/>
          <w:bCs/>
          <w:szCs w:val="21"/>
        </w:rPr>
        <w:t xml:space="preserve">, </w:t>
      </w:r>
      <w:r w:rsidRPr="00AA1B6C">
        <w:rPr>
          <w:rFonts w:ascii="Times New Roman" w:eastAsia="宋体" w:hAnsi="Times New Roman" w:cs="Times New Roman" w:hint="eastAsia"/>
          <w:bCs/>
          <w:szCs w:val="21"/>
        </w:rPr>
        <w:t>Xiang-</w:t>
      </w:r>
      <w:r w:rsidRPr="00AA1B6C">
        <w:rPr>
          <w:rFonts w:ascii="Times New Roman" w:eastAsia="宋体" w:hAnsi="Times New Roman" w:cs="Times New Roman"/>
          <w:bCs/>
          <w:szCs w:val="21"/>
        </w:rPr>
        <w:t>Na LIN, Chun-Fang XIE &amp; Dong-Sheng YAO</w:t>
      </w:r>
    </w:p>
    <w:p w14:paraId="1472DB40" w14:textId="77777777" w:rsidR="00497149" w:rsidRPr="00AA1B6C" w:rsidRDefault="00497149" w:rsidP="00497149">
      <w:pPr>
        <w:snapToGrid w:val="0"/>
        <w:spacing w:line="480" w:lineRule="auto"/>
        <w:rPr>
          <w:rFonts w:ascii="Times New Roman" w:eastAsia="宋体" w:hAnsi="Times New Roman" w:cs="Times New Roman"/>
          <w:b/>
          <w:bCs/>
          <w:szCs w:val="21"/>
        </w:rPr>
      </w:pPr>
      <w:r w:rsidRPr="00AA1B6C">
        <w:rPr>
          <w:rFonts w:ascii="Times New Roman" w:eastAsia="宋体" w:hAnsi="Times New Roman" w:cs="Times New Roman"/>
          <w:b/>
          <w:bCs/>
          <w:szCs w:val="21"/>
        </w:rPr>
        <w:t>National Engineering Research Center of Genetic Medicine, Jinan University, Guangzhou City, Guangdong Province 510632, China</w:t>
      </w:r>
    </w:p>
    <w:p w14:paraId="1551D8FB" w14:textId="77777777" w:rsidR="00497149" w:rsidRPr="00AA1B6C" w:rsidRDefault="00497149" w:rsidP="00497149">
      <w:pPr>
        <w:snapToGrid w:val="0"/>
        <w:spacing w:line="480" w:lineRule="auto"/>
        <w:rPr>
          <w:rFonts w:ascii="Times New Roman" w:eastAsia="宋体" w:hAnsi="Times New Roman" w:cs="Times New Roman"/>
          <w:b/>
          <w:bCs/>
          <w:szCs w:val="21"/>
        </w:rPr>
      </w:pPr>
      <w:r w:rsidRPr="00AA1B6C">
        <w:rPr>
          <w:rFonts w:ascii="Times New Roman" w:eastAsia="宋体" w:hAnsi="Times New Roman" w:cs="Times New Roman"/>
          <w:bCs/>
          <w:szCs w:val="21"/>
        </w:rPr>
        <w:t>Shao-Yan ZHENG</w:t>
      </w:r>
      <w:r w:rsidRPr="00AA1B6C">
        <w:rPr>
          <w:rFonts w:ascii="Times New Roman" w:eastAsia="宋体" w:hAnsi="Times New Roman" w:cs="Times New Roman"/>
          <w:bCs/>
          <w:szCs w:val="21"/>
          <w:vertAlign w:val="superscript"/>
        </w:rPr>
        <w:t>#</w:t>
      </w:r>
      <w:r w:rsidRPr="00AA1B6C">
        <w:rPr>
          <w:rFonts w:ascii="Times New Roman" w:eastAsia="宋体" w:hAnsi="Times New Roman" w:cs="Times New Roman"/>
          <w:bCs/>
          <w:szCs w:val="21"/>
        </w:rPr>
        <w:t>, Wei-Jie ZHOU</w:t>
      </w:r>
      <w:r w:rsidRPr="00AA1B6C">
        <w:rPr>
          <w:rFonts w:ascii="Times New Roman" w:eastAsia="宋体" w:hAnsi="Times New Roman" w:cs="Times New Roman"/>
          <w:bCs/>
          <w:szCs w:val="21"/>
          <w:vertAlign w:val="superscript"/>
        </w:rPr>
        <w:t>#</w:t>
      </w:r>
      <w:r w:rsidRPr="00AA1B6C">
        <w:rPr>
          <w:rFonts w:ascii="Times New Roman" w:eastAsia="宋体" w:hAnsi="Times New Roman" w:cs="Times New Roman"/>
          <w:bCs/>
          <w:szCs w:val="21"/>
        </w:rPr>
        <w:t xml:space="preserve">, </w:t>
      </w:r>
      <w:r w:rsidRPr="00AA1B6C">
        <w:rPr>
          <w:rFonts w:ascii="Times New Roman" w:eastAsia="宋体" w:hAnsi="Times New Roman" w:cs="Times New Roman" w:hint="eastAsia"/>
          <w:bCs/>
          <w:szCs w:val="21"/>
        </w:rPr>
        <w:t>Xiang-</w:t>
      </w:r>
      <w:r w:rsidRPr="00AA1B6C">
        <w:rPr>
          <w:rFonts w:ascii="Times New Roman" w:eastAsia="宋体" w:hAnsi="Times New Roman" w:cs="Times New Roman"/>
          <w:bCs/>
          <w:szCs w:val="21"/>
        </w:rPr>
        <w:t>Na LIN, Chun-Fang XIE &amp; Dong-Sheng YAO</w:t>
      </w:r>
    </w:p>
    <w:p w14:paraId="7FFDC788" w14:textId="77777777" w:rsidR="00497149" w:rsidRPr="00AA1B6C" w:rsidRDefault="00497149" w:rsidP="00497149">
      <w:pPr>
        <w:snapToGrid w:val="0"/>
        <w:spacing w:line="480" w:lineRule="auto"/>
        <w:rPr>
          <w:rFonts w:ascii="Times New Roman" w:eastAsia="宋体" w:hAnsi="Times New Roman" w:cs="Times New Roman"/>
          <w:b/>
          <w:bCs/>
          <w:szCs w:val="21"/>
        </w:rPr>
      </w:pPr>
      <w:bookmarkStart w:id="62" w:name="OLE_LINK15"/>
      <w:r w:rsidRPr="00AA1B6C">
        <w:rPr>
          <w:rFonts w:ascii="Times New Roman" w:eastAsia="宋体" w:hAnsi="Times New Roman" w:cs="Times New Roman"/>
          <w:b/>
          <w:bCs/>
          <w:szCs w:val="21"/>
        </w:rPr>
        <w:t>Department of Bioengineering, College of Life Science and Technology, Jinan University,</w:t>
      </w:r>
      <w:bookmarkEnd w:id="62"/>
      <w:r w:rsidRPr="00AA1B6C">
        <w:rPr>
          <w:rFonts w:ascii="Times New Roman" w:eastAsia="宋体" w:hAnsi="Times New Roman" w:cs="Times New Roman"/>
          <w:b/>
          <w:bCs/>
          <w:szCs w:val="21"/>
        </w:rPr>
        <w:t xml:space="preserve"> Guangzhou City, Guangdong Province 510632, China</w:t>
      </w:r>
    </w:p>
    <w:p w14:paraId="45DCAF02" w14:textId="77777777" w:rsidR="00497149" w:rsidRPr="00AA1B6C" w:rsidRDefault="00497149" w:rsidP="00497149">
      <w:pPr>
        <w:snapToGrid w:val="0"/>
        <w:spacing w:line="480" w:lineRule="auto"/>
        <w:rPr>
          <w:rFonts w:ascii="Times New Roman" w:eastAsia="宋体" w:hAnsi="Times New Roman" w:cs="Times New Roman"/>
          <w:szCs w:val="21"/>
        </w:rPr>
      </w:pPr>
      <w:r w:rsidRPr="00AA1B6C">
        <w:rPr>
          <w:rFonts w:ascii="Times New Roman" w:eastAsia="宋体" w:hAnsi="Times New Roman" w:cs="Times New Roman"/>
          <w:bCs/>
          <w:szCs w:val="21"/>
        </w:rPr>
        <w:t>Fei-Fei LI, Chun-Fang XIE, Da-Ling LIU</w:t>
      </w:r>
    </w:p>
    <w:p w14:paraId="3E32AA48" w14:textId="504EBCB1" w:rsidR="00497149" w:rsidRDefault="00497149" w:rsidP="00497149">
      <w:pPr>
        <w:snapToGrid w:val="0"/>
        <w:spacing w:line="480" w:lineRule="auto"/>
        <w:rPr>
          <w:rFonts w:ascii="Times New Roman" w:eastAsia="宋体" w:hAnsi="Times New Roman" w:cs="Times New Roman"/>
          <w:szCs w:val="21"/>
        </w:rPr>
      </w:pPr>
      <w:r w:rsidRPr="00AA1B6C">
        <w:rPr>
          <w:rFonts w:ascii="Times New Roman" w:eastAsia="宋体" w:hAnsi="Times New Roman" w:cs="Times New Roman"/>
          <w:szCs w:val="21"/>
        </w:rPr>
        <w:t># These authors contribute equally to this study.</w:t>
      </w:r>
    </w:p>
    <w:p w14:paraId="77A9C084" w14:textId="77777777" w:rsidR="00497149" w:rsidRPr="00AA1B6C" w:rsidRDefault="00497149" w:rsidP="00497149">
      <w:pPr>
        <w:snapToGrid w:val="0"/>
        <w:spacing w:line="480" w:lineRule="auto"/>
        <w:rPr>
          <w:rFonts w:ascii="Times New Roman" w:eastAsia="宋体" w:hAnsi="Times New Roman" w:cs="Times New Roman"/>
          <w:szCs w:val="21"/>
        </w:rPr>
      </w:pPr>
    </w:p>
    <w:p w14:paraId="38BB5BBB" w14:textId="77777777" w:rsidR="00497149" w:rsidRPr="0097460B" w:rsidRDefault="00497149" w:rsidP="00497149">
      <w:pPr>
        <w:spacing w:line="360" w:lineRule="auto"/>
        <w:jc w:val="left"/>
        <w:rPr>
          <w:rFonts w:ascii="Times New Roman" w:eastAsia="宋体" w:hAnsi="Times New Roman" w:cs="Times New Roman"/>
          <w:bCs/>
          <w:szCs w:val="21"/>
        </w:rPr>
      </w:pPr>
      <w:r w:rsidRPr="0097460B">
        <w:rPr>
          <w:rFonts w:ascii="Times New Roman" w:eastAsia="宋体" w:hAnsi="Times New Roman" w:cs="Times New Roman"/>
          <w:bCs/>
          <w:szCs w:val="21"/>
        </w:rPr>
        <w:t>Contributions</w:t>
      </w:r>
    </w:p>
    <w:p w14:paraId="06BAEB08" w14:textId="4BFBB82B" w:rsidR="00497149" w:rsidRDefault="0097460B" w:rsidP="00497149">
      <w:pPr>
        <w:spacing w:line="360" w:lineRule="auto"/>
        <w:jc w:val="left"/>
        <w:rPr>
          <w:rFonts w:ascii="Times New Roman" w:eastAsia="宋体" w:hAnsi="Times New Roman" w:cs="Times New Roman"/>
          <w:bCs/>
          <w:szCs w:val="21"/>
        </w:rPr>
      </w:pPr>
      <w:r>
        <w:rPr>
          <w:rFonts w:ascii="Times New Roman" w:eastAsia="宋体" w:hAnsi="Times New Roman" w:cs="Times New Roman"/>
          <w:bCs/>
          <w:szCs w:val="21"/>
        </w:rPr>
        <w:t>ZS</w:t>
      </w:r>
      <w:r w:rsidR="00497149" w:rsidRPr="00A365ED">
        <w:rPr>
          <w:rFonts w:ascii="Times New Roman" w:eastAsia="宋体" w:hAnsi="Times New Roman" w:cs="Times New Roman"/>
          <w:bCs/>
          <w:szCs w:val="21"/>
        </w:rPr>
        <w:t xml:space="preserve">: Data curation, Writing - original draft. </w:t>
      </w:r>
      <w:r>
        <w:rPr>
          <w:rFonts w:ascii="Times New Roman" w:eastAsia="宋体" w:hAnsi="Times New Roman" w:cs="Times New Roman"/>
          <w:bCs/>
          <w:szCs w:val="21"/>
        </w:rPr>
        <w:t>ZW</w:t>
      </w:r>
      <w:r w:rsidR="00497149" w:rsidRPr="00A365ED">
        <w:rPr>
          <w:rFonts w:ascii="Times New Roman" w:eastAsia="宋体" w:hAnsi="Times New Roman" w:cs="Times New Roman"/>
          <w:bCs/>
          <w:szCs w:val="21"/>
        </w:rPr>
        <w:t xml:space="preserve">: </w:t>
      </w:r>
      <w:r w:rsidR="00497149" w:rsidRPr="00EA46DD">
        <w:rPr>
          <w:rFonts w:ascii="Times New Roman" w:eastAsia="宋体" w:hAnsi="Times New Roman" w:cs="Times New Roman"/>
          <w:bCs/>
          <w:szCs w:val="21"/>
        </w:rPr>
        <w:t>Data curation,</w:t>
      </w:r>
      <w:r w:rsidR="00497149">
        <w:rPr>
          <w:rFonts w:ascii="Times New Roman" w:eastAsia="宋体" w:hAnsi="Times New Roman" w:cs="Times New Roman"/>
          <w:bCs/>
          <w:szCs w:val="21"/>
        </w:rPr>
        <w:t xml:space="preserve"> </w:t>
      </w:r>
      <w:r w:rsidR="00497149" w:rsidRPr="00A365ED">
        <w:rPr>
          <w:rFonts w:ascii="Times New Roman" w:eastAsia="宋体" w:hAnsi="Times New Roman" w:cs="Times New Roman"/>
          <w:bCs/>
          <w:szCs w:val="21"/>
        </w:rPr>
        <w:t>Investigation</w:t>
      </w:r>
      <w:r w:rsidR="00932BEA">
        <w:rPr>
          <w:rFonts w:ascii="Times New Roman" w:eastAsia="宋体" w:hAnsi="Times New Roman" w:cs="Times New Roman"/>
          <w:bCs/>
          <w:szCs w:val="21"/>
        </w:rPr>
        <w:t xml:space="preserve">, </w:t>
      </w:r>
      <w:r w:rsidR="00932BEA" w:rsidRPr="00932BEA">
        <w:rPr>
          <w:rFonts w:ascii="Times New Roman" w:eastAsia="宋体" w:hAnsi="Times New Roman" w:cs="Times New Roman"/>
          <w:bCs/>
          <w:szCs w:val="21"/>
        </w:rPr>
        <w:t>Writing - Final draft</w:t>
      </w:r>
      <w:r w:rsidR="00497149" w:rsidRPr="00A365ED">
        <w:rPr>
          <w:rFonts w:ascii="Times New Roman" w:eastAsia="宋体" w:hAnsi="Times New Roman" w:cs="Times New Roman"/>
          <w:bCs/>
          <w:szCs w:val="21"/>
        </w:rPr>
        <w:t xml:space="preserve">. </w:t>
      </w:r>
      <w:r>
        <w:rPr>
          <w:rFonts w:ascii="Times New Roman" w:eastAsia="宋体" w:hAnsi="Times New Roman" w:cs="Times New Roman"/>
          <w:bCs/>
          <w:szCs w:val="21"/>
        </w:rPr>
        <w:t>LX</w:t>
      </w:r>
      <w:r w:rsidR="00497149">
        <w:rPr>
          <w:rFonts w:ascii="Times New Roman" w:eastAsia="宋体" w:hAnsi="Times New Roman" w:cs="Times New Roman"/>
          <w:bCs/>
          <w:szCs w:val="21"/>
        </w:rPr>
        <w:t xml:space="preserve">: Investigation. </w:t>
      </w:r>
      <w:r>
        <w:rPr>
          <w:rFonts w:ascii="Times New Roman" w:eastAsia="宋体" w:hAnsi="Times New Roman" w:cs="Times New Roman"/>
          <w:bCs/>
          <w:szCs w:val="21"/>
        </w:rPr>
        <w:t>LF</w:t>
      </w:r>
      <w:r w:rsidR="00497149" w:rsidRPr="00A365ED">
        <w:rPr>
          <w:rFonts w:ascii="Times New Roman" w:eastAsia="宋体" w:hAnsi="Times New Roman" w:cs="Times New Roman"/>
          <w:bCs/>
          <w:szCs w:val="21"/>
        </w:rPr>
        <w:t xml:space="preserve">: Investigation. </w:t>
      </w:r>
      <w:r>
        <w:rPr>
          <w:rFonts w:ascii="Times New Roman" w:eastAsia="宋体" w:hAnsi="Times New Roman" w:cs="Times New Roman"/>
          <w:bCs/>
          <w:szCs w:val="21"/>
        </w:rPr>
        <w:t>X</w:t>
      </w:r>
      <w:r w:rsidR="00497149" w:rsidRPr="00A365ED">
        <w:rPr>
          <w:rFonts w:ascii="Times New Roman" w:eastAsia="宋体" w:hAnsi="Times New Roman" w:cs="Times New Roman"/>
          <w:bCs/>
          <w:szCs w:val="21"/>
        </w:rPr>
        <w:t xml:space="preserve">C: Supervision. </w:t>
      </w:r>
      <w:r>
        <w:rPr>
          <w:rFonts w:ascii="Times New Roman" w:eastAsia="宋体" w:hAnsi="Times New Roman" w:cs="Times New Roman"/>
          <w:bCs/>
          <w:szCs w:val="21"/>
        </w:rPr>
        <w:t>LD</w:t>
      </w:r>
      <w:r w:rsidR="00497149" w:rsidRPr="00A365ED">
        <w:rPr>
          <w:rFonts w:ascii="Times New Roman" w:eastAsia="宋体" w:hAnsi="Times New Roman" w:cs="Times New Roman"/>
          <w:bCs/>
          <w:szCs w:val="21"/>
        </w:rPr>
        <w:t xml:space="preserve">: </w:t>
      </w:r>
      <w:r w:rsidR="00497149" w:rsidRPr="003A717C">
        <w:rPr>
          <w:rFonts w:ascii="Times New Roman" w:eastAsia="宋体" w:hAnsi="Times New Roman" w:cs="Times New Roman"/>
          <w:bCs/>
          <w:szCs w:val="21"/>
        </w:rPr>
        <w:t>Supervision</w:t>
      </w:r>
      <w:r w:rsidR="00497149">
        <w:rPr>
          <w:rFonts w:ascii="Times New Roman" w:eastAsia="宋体" w:hAnsi="Times New Roman" w:cs="Times New Roman"/>
          <w:bCs/>
          <w:szCs w:val="21"/>
        </w:rPr>
        <w:t xml:space="preserve">. </w:t>
      </w:r>
      <w:r>
        <w:rPr>
          <w:rFonts w:ascii="Times New Roman" w:eastAsia="宋体" w:hAnsi="Times New Roman" w:cs="Times New Roman"/>
          <w:bCs/>
          <w:szCs w:val="21"/>
        </w:rPr>
        <w:t>YD</w:t>
      </w:r>
      <w:r w:rsidR="00497149" w:rsidRPr="00A365ED">
        <w:rPr>
          <w:rFonts w:ascii="Times New Roman" w:eastAsia="宋体" w:hAnsi="Times New Roman" w:cs="Times New Roman"/>
          <w:bCs/>
          <w:szCs w:val="21"/>
        </w:rPr>
        <w:t xml:space="preserve">: </w:t>
      </w:r>
      <w:r w:rsidR="00497149" w:rsidRPr="00993DBF">
        <w:rPr>
          <w:rFonts w:ascii="Times New Roman" w:eastAsia="宋体" w:hAnsi="Times New Roman" w:cs="Times New Roman"/>
          <w:bCs/>
          <w:szCs w:val="21"/>
        </w:rPr>
        <w:t>Conceptualization,</w:t>
      </w:r>
      <w:r w:rsidR="00497149">
        <w:rPr>
          <w:rFonts w:ascii="Times New Roman" w:eastAsia="宋体" w:hAnsi="Times New Roman" w:cs="Times New Roman"/>
          <w:bCs/>
          <w:szCs w:val="21"/>
        </w:rPr>
        <w:t xml:space="preserve"> </w:t>
      </w:r>
      <w:r w:rsidR="00497149" w:rsidRPr="00A365ED">
        <w:rPr>
          <w:rFonts w:ascii="Times New Roman" w:eastAsia="宋体" w:hAnsi="Times New Roman" w:cs="Times New Roman"/>
          <w:bCs/>
          <w:szCs w:val="21"/>
        </w:rPr>
        <w:t xml:space="preserve">Methodology, Validation, </w:t>
      </w:r>
      <w:r w:rsidR="00497149" w:rsidRPr="004550C1">
        <w:rPr>
          <w:rFonts w:ascii="Times New Roman" w:eastAsia="宋体" w:hAnsi="Times New Roman" w:cs="Times New Roman"/>
          <w:bCs/>
          <w:szCs w:val="21"/>
        </w:rPr>
        <w:t>Supervision</w:t>
      </w:r>
      <w:r w:rsidR="00497149" w:rsidRPr="00A365ED">
        <w:rPr>
          <w:rFonts w:ascii="Times New Roman" w:eastAsia="宋体" w:hAnsi="Times New Roman" w:cs="Times New Roman"/>
          <w:bCs/>
          <w:szCs w:val="21"/>
        </w:rPr>
        <w:t xml:space="preserve">. </w:t>
      </w:r>
    </w:p>
    <w:p w14:paraId="4BD73A11" w14:textId="77777777" w:rsidR="00497149" w:rsidRPr="00A365ED" w:rsidRDefault="00497149" w:rsidP="00497149">
      <w:pPr>
        <w:spacing w:line="360" w:lineRule="auto"/>
        <w:jc w:val="left"/>
        <w:rPr>
          <w:rFonts w:ascii="Times New Roman" w:eastAsia="宋体" w:hAnsi="Times New Roman" w:cs="Times New Roman"/>
          <w:bCs/>
          <w:szCs w:val="21"/>
        </w:rPr>
      </w:pPr>
    </w:p>
    <w:p w14:paraId="1ADB85CE" w14:textId="77777777" w:rsidR="00497149" w:rsidRPr="00497149" w:rsidRDefault="00497149" w:rsidP="00497149">
      <w:pPr>
        <w:spacing w:line="360" w:lineRule="auto"/>
        <w:jc w:val="left"/>
        <w:rPr>
          <w:rFonts w:ascii="Times New Roman" w:eastAsia="宋体" w:hAnsi="Times New Roman" w:cs="Times New Roman"/>
          <w:bCs/>
          <w:szCs w:val="21"/>
        </w:rPr>
      </w:pPr>
      <w:r w:rsidRPr="00497149">
        <w:rPr>
          <w:rFonts w:ascii="Times New Roman" w:eastAsia="宋体" w:hAnsi="Times New Roman" w:cs="Times New Roman" w:hint="eastAsia"/>
          <w:bCs/>
          <w:szCs w:val="21"/>
        </w:rPr>
        <w:t>C</w:t>
      </w:r>
      <w:r w:rsidRPr="00497149">
        <w:rPr>
          <w:rFonts w:ascii="Times New Roman" w:eastAsia="宋体" w:hAnsi="Times New Roman" w:cs="Times New Roman"/>
          <w:bCs/>
          <w:szCs w:val="21"/>
        </w:rPr>
        <w:t>orresponding author</w:t>
      </w:r>
    </w:p>
    <w:p w14:paraId="72A8EB54" w14:textId="77777777" w:rsidR="00497149" w:rsidRDefault="00497149" w:rsidP="00497149">
      <w:pPr>
        <w:spacing w:line="360" w:lineRule="auto"/>
        <w:jc w:val="left"/>
        <w:rPr>
          <w:rFonts w:ascii="Times New Roman" w:eastAsia="宋体" w:hAnsi="Times New Roman" w:cs="Times New Roman"/>
          <w:bCs/>
          <w:szCs w:val="21"/>
        </w:rPr>
      </w:pPr>
      <w:r w:rsidRPr="00AA1B6C">
        <w:rPr>
          <w:rFonts w:ascii="Times New Roman" w:eastAsia="宋体" w:hAnsi="Times New Roman" w:cs="Times New Roman"/>
          <w:bCs/>
          <w:szCs w:val="21"/>
        </w:rPr>
        <w:t>Correspondence to Dongsheng Yao, co-correspondence to Daling Liu.</w:t>
      </w:r>
    </w:p>
    <w:p w14:paraId="4A80AFEC" w14:textId="525BB50B" w:rsidR="009D471B" w:rsidRPr="00156E4A" w:rsidRDefault="00937731" w:rsidP="008A531F">
      <w:pPr>
        <w:pStyle w:val="EndNoteBibliography"/>
        <w:rPr>
          <w:rFonts w:ascii="Times New Roman" w:hAnsi="Times New Roman" w:cs="Times New Roman"/>
          <w:noProof w:val="0"/>
        </w:rPr>
      </w:pPr>
      <w:r w:rsidRPr="00156E4A">
        <w:rPr>
          <w:rFonts w:ascii="Times New Roman" w:hAnsi="Times New Roman" w:cs="Times New Roman"/>
          <w:noProof w:val="0"/>
        </w:rPr>
        <w:fldChar w:fldCharType="begin"/>
      </w:r>
      <w:r w:rsidR="00EA23E4" w:rsidRPr="00156E4A">
        <w:rPr>
          <w:rFonts w:ascii="Times New Roman" w:hAnsi="Times New Roman" w:cs="Times New Roman"/>
          <w:noProof w:val="0"/>
        </w:rPr>
        <w:instrText xml:space="preserve"> ADDIN EN.REFLIST </w:instrText>
      </w:r>
      <w:r w:rsidRPr="00156E4A">
        <w:rPr>
          <w:rFonts w:ascii="Times New Roman" w:hAnsi="Times New Roman" w:cs="Times New Roman"/>
          <w:noProof w:val="0"/>
        </w:rPr>
        <w:fldChar w:fldCharType="end"/>
      </w:r>
      <w:r w:rsidR="00FD735C">
        <w:rPr>
          <w:rFonts w:ascii="Times New Roman" w:hAnsi="Times New Roman" w:cs="Times New Roman"/>
          <w:noProof w:val="0"/>
        </w:rPr>
        <w:fldChar w:fldCharType="begin"/>
      </w:r>
      <w:r w:rsidR="00FD735C">
        <w:rPr>
          <w:rFonts w:ascii="Times New Roman" w:hAnsi="Times New Roman" w:cs="Times New Roman"/>
          <w:noProof w:val="0"/>
        </w:rPr>
        <w:instrText xml:space="preserve"> ADDIN </w:instrText>
      </w:r>
      <w:r w:rsidR="00FD735C">
        <w:rPr>
          <w:rFonts w:ascii="Times New Roman" w:hAnsi="Times New Roman" w:cs="Times New Roman"/>
          <w:noProof w:val="0"/>
        </w:rPr>
        <w:fldChar w:fldCharType="end"/>
      </w:r>
    </w:p>
    <w:sectPr w:rsidR="009D471B" w:rsidRPr="00156E4A" w:rsidSect="002E07A4">
      <w:footerReference w:type="default" r:id="rId17"/>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F45656" w14:textId="77777777" w:rsidR="00F61901" w:rsidRDefault="00F61901" w:rsidP="00AA2A6C">
      <w:r>
        <w:separator/>
      </w:r>
    </w:p>
  </w:endnote>
  <w:endnote w:type="continuationSeparator" w:id="0">
    <w:p w14:paraId="76C99863" w14:textId="77777777" w:rsidR="00F61901" w:rsidRDefault="00F61901" w:rsidP="00AA2A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A00002EF" w:usb1="4000004B"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54066473"/>
      <w:docPartObj>
        <w:docPartGallery w:val="Page Numbers (Bottom of Page)"/>
        <w:docPartUnique/>
      </w:docPartObj>
    </w:sdtPr>
    <w:sdtEndPr/>
    <w:sdtContent>
      <w:p w14:paraId="5B4D17F8" w14:textId="784F95F0" w:rsidR="00024E2C" w:rsidRPr="00156E4A" w:rsidRDefault="00043192">
        <w:pPr>
          <w:pStyle w:val="a8"/>
          <w:jc w:val="right"/>
        </w:pPr>
        <w:r>
          <w:fldChar w:fldCharType="begin"/>
        </w:r>
        <w:r>
          <w:instrText xml:space="preserve"> PAGE   \* MERGEFORMAT </w:instrText>
        </w:r>
        <w:r>
          <w:fldChar w:fldCharType="separate"/>
        </w:r>
        <w:r w:rsidR="006A1331">
          <w:rPr>
            <w:noProof/>
          </w:rPr>
          <w:t>24</w:t>
        </w:r>
        <w:r>
          <w:rPr>
            <w:noProof/>
          </w:rPr>
          <w:fldChar w:fldCharType="end"/>
        </w:r>
      </w:p>
    </w:sdtContent>
  </w:sdt>
  <w:p w14:paraId="379D7F27" w14:textId="77777777" w:rsidR="00024E2C" w:rsidRPr="00156E4A" w:rsidRDefault="00024E2C">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DC97E5" w14:textId="77777777" w:rsidR="00F61901" w:rsidRDefault="00F61901" w:rsidP="00AA2A6C">
      <w:r>
        <w:separator/>
      </w:r>
    </w:p>
  </w:footnote>
  <w:footnote w:type="continuationSeparator" w:id="0">
    <w:p w14:paraId="560ED252" w14:textId="77777777" w:rsidR="00F61901" w:rsidRDefault="00F61901" w:rsidP="00AA2A6C">
      <w:r>
        <w:continuationSeparator/>
      </w:r>
    </w:p>
  </w:footnote>
  <w:footnote w:id="1">
    <w:p w14:paraId="2D827B9E" w14:textId="77777777" w:rsidR="00D77816" w:rsidRDefault="00D77816" w:rsidP="00D77816">
      <w:pPr>
        <w:pStyle w:val="aff9"/>
        <w:spacing w:line="480" w:lineRule="auto"/>
        <w:ind w:firstLine="480"/>
        <w:rPr>
          <w:rFonts w:ascii="Times New Roman" w:hAnsi="Times New Roman"/>
          <w:bCs/>
          <w:sz w:val="24"/>
          <w:szCs w:val="24"/>
        </w:rPr>
      </w:pPr>
      <w:r w:rsidRPr="00176387">
        <w:rPr>
          <w:rStyle w:val="affb"/>
          <w:rFonts w:ascii="Times New Roman" w:eastAsia="宋体" w:hAnsi="Times New Roman" w:cs="Times New Roman"/>
          <w:bCs/>
          <w:sz w:val="24"/>
          <w:szCs w:val="24"/>
        </w:rPr>
        <w:sym w:font="Symbol" w:char="F02A"/>
      </w:r>
      <w:r>
        <w:t xml:space="preserve"> </w:t>
      </w:r>
      <w:r w:rsidRPr="00C51E20">
        <w:rPr>
          <w:rFonts w:ascii="Times New Roman" w:hAnsi="Times New Roman"/>
          <w:bCs/>
          <w:sz w:val="24"/>
          <w:szCs w:val="24"/>
        </w:rPr>
        <w:t>Corresponding author:</w:t>
      </w:r>
    </w:p>
    <w:p w14:paraId="01CD380A" w14:textId="77777777" w:rsidR="00D77816" w:rsidRDefault="00D77816" w:rsidP="00010A7D">
      <w:pPr>
        <w:pStyle w:val="aff9"/>
        <w:spacing w:line="480" w:lineRule="auto"/>
      </w:pPr>
      <w:r w:rsidRPr="00F67E2B">
        <w:rPr>
          <w:rFonts w:ascii="Times New Roman" w:hAnsi="Times New Roman"/>
          <w:sz w:val="24"/>
          <w:szCs w:val="24"/>
        </w:rPr>
        <w:t>Tel:</w:t>
      </w:r>
      <w:r w:rsidRPr="008C644E">
        <w:rPr>
          <w:rFonts w:ascii="Times New Roman" w:eastAsia="宋体" w:hAnsi="Times New Roman" w:cs="Times New Roman"/>
          <w:sz w:val="24"/>
          <w:szCs w:val="28"/>
        </w:rPr>
        <w:t>+86-2085228422; e-mail:tdsyao@jnu.edu.cn</w:t>
      </w:r>
    </w:p>
  </w:footnote>
  <w:footnote w:id="2">
    <w:p w14:paraId="38EB90BB" w14:textId="77777777" w:rsidR="00D77816" w:rsidRDefault="00D77816" w:rsidP="00D77816">
      <w:pPr>
        <w:pStyle w:val="aff9"/>
        <w:ind w:firstLine="480"/>
      </w:pPr>
      <w:r w:rsidRPr="00176387">
        <w:rPr>
          <w:rStyle w:val="affb"/>
          <w:rFonts w:ascii="Times New Roman" w:eastAsia="宋体" w:hAnsi="Times New Roman" w:cs="Times New Roman"/>
          <w:bCs/>
          <w:sz w:val="24"/>
          <w:szCs w:val="24"/>
        </w:rPr>
        <w:sym w:font="Symbol" w:char="F02A"/>
      </w:r>
      <w:r w:rsidRPr="00176387">
        <w:rPr>
          <w:rStyle w:val="affb"/>
          <w:rFonts w:ascii="Times New Roman" w:eastAsia="宋体" w:hAnsi="Times New Roman" w:cs="Times New Roman"/>
          <w:bCs/>
          <w:sz w:val="24"/>
          <w:szCs w:val="24"/>
        </w:rPr>
        <w:sym w:font="Symbol" w:char="F02A"/>
      </w:r>
      <w:r>
        <w:t xml:space="preserve"> </w:t>
      </w:r>
      <w:r w:rsidRPr="00C51E20">
        <w:rPr>
          <w:rFonts w:ascii="Times New Roman" w:hAnsi="Times New Roman"/>
          <w:sz w:val="24"/>
          <w:szCs w:val="28"/>
        </w:rPr>
        <w:t>Co-corresponding author:</w:t>
      </w:r>
    </w:p>
  </w:footnote>
  <w:footnote w:id="3">
    <w:p w14:paraId="401C1926" w14:textId="77777777" w:rsidR="00D77816" w:rsidRPr="00C51E20" w:rsidRDefault="00D77816" w:rsidP="00D77816">
      <w:pPr>
        <w:spacing w:line="480" w:lineRule="auto"/>
        <w:outlineLvl w:val="0"/>
      </w:pPr>
      <w:r w:rsidRPr="00F67E2B">
        <w:rPr>
          <w:rFonts w:ascii="Times New Roman" w:hAnsi="Times New Roman"/>
          <w:sz w:val="24"/>
          <w:szCs w:val="24"/>
        </w:rPr>
        <w:t>Tel:+86-2085220219</w:t>
      </w:r>
      <w:r w:rsidRPr="00C51E20">
        <w:rPr>
          <w:rFonts w:ascii="Times New Roman" w:hAnsi="Times New Roman"/>
          <w:sz w:val="24"/>
          <w:szCs w:val="24"/>
        </w:rPr>
        <w:t xml:space="preserve">; </w:t>
      </w:r>
      <w:r w:rsidRPr="00C51E20">
        <w:rPr>
          <w:rFonts w:ascii="Times New Roman" w:hAnsi="Times New Roman"/>
          <w:bCs/>
          <w:sz w:val="24"/>
          <w:szCs w:val="24"/>
        </w:rPr>
        <w:t xml:space="preserve">e-mail: </w:t>
      </w:r>
      <w:r w:rsidRPr="00F67E2B">
        <w:rPr>
          <w:rFonts w:ascii="Times New Roman" w:hAnsi="Times New Roman"/>
          <w:sz w:val="24"/>
          <w:szCs w:val="24"/>
        </w:rPr>
        <w:t>tldl@jun.edu.cn</w:t>
      </w:r>
    </w:p>
    <w:p w14:paraId="10FD8EAA" w14:textId="77777777" w:rsidR="00D77816" w:rsidRPr="00F67E2B" w:rsidRDefault="00D77816" w:rsidP="00D77816">
      <w:pPr>
        <w:pStyle w:val="aff9"/>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9F0052"/>
    <w:multiLevelType w:val="hybridMultilevel"/>
    <w:tmpl w:val="BDE8104E"/>
    <w:lvl w:ilvl="0" w:tplc="6C766FF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3AE2672"/>
    <w:multiLevelType w:val="hybridMultilevel"/>
    <w:tmpl w:val="80D4C40A"/>
    <w:lvl w:ilvl="0" w:tplc="2E20FF08">
      <w:start w:val="1"/>
      <w:numFmt w:val="lowerLetter"/>
      <w:lvlText w:val="(%1)"/>
      <w:lvlJc w:val="left"/>
      <w:pPr>
        <w:ind w:left="1800" w:hanging="360"/>
      </w:pPr>
      <w:rPr>
        <w:rFonts w:hint="default"/>
      </w:rPr>
    </w:lvl>
    <w:lvl w:ilvl="1" w:tplc="04090019" w:tentative="1">
      <w:start w:val="1"/>
      <w:numFmt w:val="lowerLetter"/>
      <w:lvlText w:val="%2)"/>
      <w:lvlJc w:val="left"/>
      <w:pPr>
        <w:ind w:left="2280" w:hanging="420"/>
      </w:pPr>
    </w:lvl>
    <w:lvl w:ilvl="2" w:tplc="0409001B" w:tentative="1">
      <w:start w:val="1"/>
      <w:numFmt w:val="lowerRoman"/>
      <w:lvlText w:val="%3."/>
      <w:lvlJc w:val="right"/>
      <w:pPr>
        <w:ind w:left="2700" w:hanging="420"/>
      </w:pPr>
    </w:lvl>
    <w:lvl w:ilvl="3" w:tplc="0409000F" w:tentative="1">
      <w:start w:val="1"/>
      <w:numFmt w:val="decimal"/>
      <w:lvlText w:val="%4."/>
      <w:lvlJc w:val="left"/>
      <w:pPr>
        <w:ind w:left="3120" w:hanging="420"/>
      </w:pPr>
    </w:lvl>
    <w:lvl w:ilvl="4" w:tplc="04090019" w:tentative="1">
      <w:start w:val="1"/>
      <w:numFmt w:val="lowerLetter"/>
      <w:lvlText w:val="%5)"/>
      <w:lvlJc w:val="left"/>
      <w:pPr>
        <w:ind w:left="3540" w:hanging="420"/>
      </w:pPr>
    </w:lvl>
    <w:lvl w:ilvl="5" w:tplc="0409001B" w:tentative="1">
      <w:start w:val="1"/>
      <w:numFmt w:val="lowerRoman"/>
      <w:lvlText w:val="%6."/>
      <w:lvlJc w:val="right"/>
      <w:pPr>
        <w:ind w:left="3960" w:hanging="420"/>
      </w:pPr>
    </w:lvl>
    <w:lvl w:ilvl="6" w:tplc="0409000F" w:tentative="1">
      <w:start w:val="1"/>
      <w:numFmt w:val="decimal"/>
      <w:lvlText w:val="%7."/>
      <w:lvlJc w:val="left"/>
      <w:pPr>
        <w:ind w:left="4380" w:hanging="420"/>
      </w:pPr>
    </w:lvl>
    <w:lvl w:ilvl="7" w:tplc="04090019" w:tentative="1">
      <w:start w:val="1"/>
      <w:numFmt w:val="lowerLetter"/>
      <w:lvlText w:val="%8)"/>
      <w:lvlJc w:val="left"/>
      <w:pPr>
        <w:ind w:left="4800" w:hanging="420"/>
      </w:pPr>
    </w:lvl>
    <w:lvl w:ilvl="8" w:tplc="0409001B" w:tentative="1">
      <w:start w:val="1"/>
      <w:numFmt w:val="lowerRoman"/>
      <w:lvlText w:val="%9."/>
      <w:lvlJc w:val="right"/>
      <w:pPr>
        <w:ind w:left="5220" w:hanging="420"/>
      </w:pPr>
    </w:lvl>
  </w:abstractNum>
  <w:abstractNum w:abstractNumId="2" w15:restartNumberingAfterBreak="0">
    <w:nsid w:val="16DD5E17"/>
    <w:multiLevelType w:val="hybridMultilevel"/>
    <w:tmpl w:val="7AC2C8C2"/>
    <w:lvl w:ilvl="0" w:tplc="5940868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23871EFA"/>
    <w:multiLevelType w:val="multilevel"/>
    <w:tmpl w:val="23871E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26FF48A5"/>
    <w:multiLevelType w:val="hybridMultilevel"/>
    <w:tmpl w:val="E078EDE8"/>
    <w:lvl w:ilvl="0" w:tplc="D848F080">
      <w:start w:val="1"/>
      <w:numFmt w:val="japaneseCounting"/>
      <w:lvlText w:val="%1、"/>
      <w:lvlJc w:val="left"/>
      <w:pPr>
        <w:ind w:left="900" w:hanging="48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31901CAF"/>
    <w:multiLevelType w:val="hybridMultilevel"/>
    <w:tmpl w:val="A56483BA"/>
    <w:lvl w:ilvl="0" w:tplc="2D6C02E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405E1BCA"/>
    <w:multiLevelType w:val="hybridMultilevel"/>
    <w:tmpl w:val="DC7051D2"/>
    <w:lvl w:ilvl="0" w:tplc="E5AEEB78">
      <w:start w:val="1"/>
      <w:numFmt w:val="lowerLetter"/>
      <w:lvlText w:val="（%1）"/>
      <w:lvlJc w:val="left"/>
      <w:pPr>
        <w:ind w:left="4425" w:hanging="3825"/>
      </w:pPr>
      <w:rPr>
        <w:rFonts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7" w15:restartNumberingAfterBreak="0">
    <w:nsid w:val="42A62EC5"/>
    <w:multiLevelType w:val="hybridMultilevel"/>
    <w:tmpl w:val="BB38CF50"/>
    <w:lvl w:ilvl="0" w:tplc="56D236E8">
      <w:numFmt w:val="bullet"/>
      <w:lvlText w:val="•"/>
      <w:lvlJc w:val="left"/>
      <w:pPr>
        <w:ind w:left="360" w:hanging="360"/>
      </w:pPr>
      <w:rPr>
        <w:rFonts w:ascii="等线" w:eastAsia="等线" w:hAnsi="等线" w:cs="Times New Roman"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464C110C"/>
    <w:multiLevelType w:val="hybridMultilevel"/>
    <w:tmpl w:val="4710BE4A"/>
    <w:lvl w:ilvl="0" w:tplc="493022BE">
      <w:start w:val="1"/>
      <w:numFmt w:val="lowerLetter"/>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15:restartNumberingAfterBreak="0">
    <w:nsid w:val="52FA7AD4"/>
    <w:multiLevelType w:val="hybridMultilevel"/>
    <w:tmpl w:val="6736FAC6"/>
    <w:lvl w:ilvl="0" w:tplc="F3627D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5321703D"/>
    <w:multiLevelType w:val="hybridMultilevel"/>
    <w:tmpl w:val="60FC2600"/>
    <w:lvl w:ilvl="0" w:tplc="A6709450">
      <w:start w:val="1"/>
      <w:numFmt w:val="decimal"/>
      <w:lvlText w:val="%1、"/>
      <w:lvlJc w:val="left"/>
      <w:pPr>
        <w:ind w:left="785"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5FAF7E51"/>
    <w:multiLevelType w:val="hybridMultilevel"/>
    <w:tmpl w:val="7AC2C8C2"/>
    <w:lvl w:ilvl="0" w:tplc="5940868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15:restartNumberingAfterBreak="0">
    <w:nsid w:val="61ED14BD"/>
    <w:multiLevelType w:val="hybridMultilevel"/>
    <w:tmpl w:val="FB6C0000"/>
    <w:lvl w:ilvl="0" w:tplc="E4B0F3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62D95A40"/>
    <w:multiLevelType w:val="hybridMultilevel"/>
    <w:tmpl w:val="F4FAD6CE"/>
    <w:lvl w:ilvl="0" w:tplc="7C7E5A62">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66691D27"/>
    <w:multiLevelType w:val="multilevel"/>
    <w:tmpl w:val="08560C36"/>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68067B31"/>
    <w:multiLevelType w:val="hybridMultilevel"/>
    <w:tmpl w:val="2D6ABE8C"/>
    <w:lvl w:ilvl="0" w:tplc="CB0E7490">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6" w15:restartNumberingAfterBreak="0">
    <w:nsid w:val="75436F01"/>
    <w:multiLevelType w:val="hybridMultilevel"/>
    <w:tmpl w:val="06B252E8"/>
    <w:lvl w:ilvl="0" w:tplc="A3429C62">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7A526C1E"/>
    <w:multiLevelType w:val="hybridMultilevel"/>
    <w:tmpl w:val="7AC2C8C2"/>
    <w:lvl w:ilvl="0" w:tplc="59408688">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16"/>
  </w:num>
  <w:num w:numId="3">
    <w:abstractNumId w:val="17"/>
  </w:num>
  <w:num w:numId="4">
    <w:abstractNumId w:val="10"/>
  </w:num>
  <w:num w:numId="5">
    <w:abstractNumId w:val="5"/>
  </w:num>
  <w:num w:numId="6">
    <w:abstractNumId w:val="12"/>
  </w:num>
  <w:num w:numId="7">
    <w:abstractNumId w:val="14"/>
  </w:num>
  <w:num w:numId="8">
    <w:abstractNumId w:val="11"/>
  </w:num>
  <w:num w:numId="9">
    <w:abstractNumId w:val="2"/>
  </w:num>
  <w:num w:numId="10">
    <w:abstractNumId w:val="4"/>
  </w:num>
  <w:num w:numId="11">
    <w:abstractNumId w:val="1"/>
  </w:num>
  <w:num w:numId="12">
    <w:abstractNumId w:val="6"/>
  </w:num>
  <w:num w:numId="13">
    <w:abstractNumId w:val="8"/>
  </w:num>
  <w:num w:numId="14">
    <w:abstractNumId w:val="9"/>
  </w:num>
  <w:num w:numId="15">
    <w:abstractNumId w:val="15"/>
  </w:num>
  <w:num w:numId="16">
    <w:abstractNumId w:val="13"/>
  </w:num>
  <w:num w:numId="17">
    <w:abstractNumId w:val="3"/>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bordersDoNotSurroundHeader/>
  <w:bordersDoNotSurroundFooter/>
  <w:activeWritingStyle w:appName="MSWord" w:lang="en-US" w:vendorID="64" w:dllVersion="4096" w:nlCheck="1" w:checkStyle="1"/>
  <w:activeWritingStyle w:appName="MSWord" w:lang="en-GB" w:vendorID="64" w:dllVersion="4096" w:nlCheck="1" w:checkStyle="1"/>
  <w:activeWritingStyle w:appName="MSWord" w:lang="zh-CN" w:vendorID="64" w:dllVersion="0" w:nlCheck="1" w:checkStyle="1"/>
  <w:activeWritingStyle w:appName="MSWord" w:lang="en-US" w:vendorID="64" w:dllVersion="6" w:nlCheck="1" w:checkStyle="0"/>
  <w:activeWritingStyle w:appName="MSWord" w:lang="zh-CN" w:vendorID="64" w:dllVersion="5" w:nlCheck="1" w:checkStyle="1"/>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APA 6th&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p2sez9tldwdtoe5rwxv22tx0ese92pdxsv2&quot;&gt;My EndNote Library&lt;record-ids&gt;&lt;item&gt;46&lt;/item&gt;&lt;/record-ids&gt;&lt;/item&gt;&lt;/Libraries&gt;"/>
  </w:docVars>
  <w:rsids>
    <w:rsidRoot w:val="00765DB5"/>
    <w:rsid w:val="00000369"/>
    <w:rsid w:val="00000A92"/>
    <w:rsid w:val="000019B7"/>
    <w:rsid w:val="00001BE2"/>
    <w:rsid w:val="00002118"/>
    <w:rsid w:val="00002B4A"/>
    <w:rsid w:val="000042EB"/>
    <w:rsid w:val="0000477E"/>
    <w:rsid w:val="000060B5"/>
    <w:rsid w:val="00007575"/>
    <w:rsid w:val="000075BB"/>
    <w:rsid w:val="00007FE4"/>
    <w:rsid w:val="000101FA"/>
    <w:rsid w:val="00010634"/>
    <w:rsid w:val="00010A7D"/>
    <w:rsid w:val="000111E2"/>
    <w:rsid w:val="000116E6"/>
    <w:rsid w:val="0001236E"/>
    <w:rsid w:val="0001246B"/>
    <w:rsid w:val="000138E0"/>
    <w:rsid w:val="0001430A"/>
    <w:rsid w:val="00014742"/>
    <w:rsid w:val="00014938"/>
    <w:rsid w:val="00014D2C"/>
    <w:rsid w:val="00014E93"/>
    <w:rsid w:val="00014FB4"/>
    <w:rsid w:val="000158D7"/>
    <w:rsid w:val="00016095"/>
    <w:rsid w:val="00016AAC"/>
    <w:rsid w:val="0001778D"/>
    <w:rsid w:val="00017BAF"/>
    <w:rsid w:val="00017CB6"/>
    <w:rsid w:val="00017F4D"/>
    <w:rsid w:val="0002050F"/>
    <w:rsid w:val="0002256E"/>
    <w:rsid w:val="00022A11"/>
    <w:rsid w:val="00024975"/>
    <w:rsid w:val="00024AD4"/>
    <w:rsid w:val="00024C0A"/>
    <w:rsid w:val="00024E2C"/>
    <w:rsid w:val="00024F1D"/>
    <w:rsid w:val="000252B9"/>
    <w:rsid w:val="000254ED"/>
    <w:rsid w:val="00025A26"/>
    <w:rsid w:val="000263E1"/>
    <w:rsid w:val="0002641A"/>
    <w:rsid w:val="000269EB"/>
    <w:rsid w:val="00026FC2"/>
    <w:rsid w:val="00027116"/>
    <w:rsid w:val="0002782E"/>
    <w:rsid w:val="00027B24"/>
    <w:rsid w:val="00027D8F"/>
    <w:rsid w:val="00030097"/>
    <w:rsid w:val="000307C0"/>
    <w:rsid w:val="0003084B"/>
    <w:rsid w:val="00030BCB"/>
    <w:rsid w:val="000315EB"/>
    <w:rsid w:val="00031746"/>
    <w:rsid w:val="0003216C"/>
    <w:rsid w:val="000321D2"/>
    <w:rsid w:val="00034699"/>
    <w:rsid w:val="000347C1"/>
    <w:rsid w:val="000347C5"/>
    <w:rsid w:val="00034AC6"/>
    <w:rsid w:val="0003520F"/>
    <w:rsid w:val="00036B12"/>
    <w:rsid w:val="000410EC"/>
    <w:rsid w:val="00042048"/>
    <w:rsid w:val="00042279"/>
    <w:rsid w:val="0004227F"/>
    <w:rsid w:val="00042EBA"/>
    <w:rsid w:val="00043192"/>
    <w:rsid w:val="00043D60"/>
    <w:rsid w:val="00043E46"/>
    <w:rsid w:val="0004405C"/>
    <w:rsid w:val="00044546"/>
    <w:rsid w:val="00044AB2"/>
    <w:rsid w:val="0004612D"/>
    <w:rsid w:val="00046C14"/>
    <w:rsid w:val="000478FB"/>
    <w:rsid w:val="00050007"/>
    <w:rsid w:val="00050BCC"/>
    <w:rsid w:val="00051678"/>
    <w:rsid w:val="00051DFA"/>
    <w:rsid w:val="00052457"/>
    <w:rsid w:val="00052EDC"/>
    <w:rsid w:val="00052F9A"/>
    <w:rsid w:val="000537E9"/>
    <w:rsid w:val="00055EDF"/>
    <w:rsid w:val="00056AF3"/>
    <w:rsid w:val="000570A4"/>
    <w:rsid w:val="0005756A"/>
    <w:rsid w:val="0005798C"/>
    <w:rsid w:val="000608FE"/>
    <w:rsid w:val="000625F3"/>
    <w:rsid w:val="00063B5E"/>
    <w:rsid w:val="0006411A"/>
    <w:rsid w:val="000645E2"/>
    <w:rsid w:val="00064DDA"/>
    <w:rsid w:val="00065AB6"/>
    <w:rsid w:val="0006600F"/>
    <w:rsid w:val="00066892"/>
    <w:rsid w:val="00066A2A"/>
    <w:rsid w:val="00066B84"/>
    <w:rsid w:val="00067480"/>
    <w:rsid w:val="00067804"/>
    <w:rsid w:val="000704AD"/>
    <w:rsid w:val="00070652"/>
    <w:rsid w:val="0007140F"/>
    <w:rsid w:val="000725E2"/>
    <w:rsid w:val="00072D68"/>
    <w:rsid w:val="000737DD"/>
    <w:rsid w:val="00073C9D"/>
    <w:rsid w:val="00074251"/>
    <w:rsid w:val="0007443F"/>
    <w:rsid w:val="000747C5"/>
    <w:rsid w:val="00074FB9"/>
    <w:rsid w:val="000753DE"/>
    <w:rsid w:val="00075AE7"/>
    <w:rsid w:val="00075E1D"/>
    <w:rsid w:val="00075F2A"/>
    <w:rsid w:val="00075F33"/>
    <w:rsid w:val="00076C92"/>
    <w:rsid w:val="000771B2"/>
    <w:rsid w:val="00077C86"/>
    <w:rsid w:val="00077FE8"/>
    <w:rsid w:val="00080091"/>
    <w:rsid w:val="000800E6"/>
    <w:rsid w:val="0008079B"/>
    <w:rsid w:val="00081CA9"/>
    <w:rsid w:val="00081D45"/>
    <w:rsid w:val="00081E16"/>
    <w:rsid w:val="00082062"/>
    <w:rsid w:val="000825E4"/>
    <w:rsid w:val="000846D7"/>
    <w:rsid w:val="0008481E"/>
    <w:rsid w:val="00084B56"/>
    <w:rsid w:val="0008555D"/>
    <w:rsid w:val="00085FE3"/>
    <w:rsid w:val="0008681C"/>
    <w:rsid w:val="00086A1C"/>
    <w:rsid w:val="000903FE"/>
    <w:rsid w:val="00091125"/>
    <w:rsid w:val="00091D9D"/>
    <w:rsid w:val="000923FD"/>
    <w:rsid w:val="0009277F"/>
    <w:rsid w:val="00092CDB"/>
    <w:rsid w:val="00092EC6"/>
    <w:rsid w:val="00093104"/>
    <w:rsid w:val="0009321C"/>
    <w:rsid w:val="00093FDA"/>
    <w:rsid w:val="0009411A"/>
    <w:rsid w:val="00094B33"/>
    <w:rsid w:val="00094E9F"/>
    <w:rsid w:val="00095527"/>
    <w:rsid w:val="00096677"/>
    <w:rsid w:val="00096CC7"/>
    <w:rsid w:val="00097995"/>
    <w:rsid w:val="000A04FD"/>
    <w:rsid w:val="000A4622"/>
    <w:rsid w:val="000A477D"/>
    <w:rsid w:val="000A47EE"/>
    <w:rsid w:val="000A49A7"/>
    <w:rsid w:val="000A673B"/>
    <w:rsid w:val="000A6815"/>
    <w:rsid w:val="000B097C"/>
    <w:rsid w:val="000B0F82"/>
    <w:rsid w:val="000B136B"/>
    <w:rsid w:val="000B15D6"/>
    <w:rsid w:val="000B1C58"/>
    <w:rsid w:val="000B259B"/>
    <w:rsid w:val="000B2F4F"/>
    <w:rsid w:val="000B3A18"/>
    <w:rsid w:val="000B3C5C"/>
    <w:rsid w:val="000B4084"/>
    <w:rsid w:val="000B420A"/>
    <w:rsid w:val="000B446E"/>
    <w:rsid w:val="000B4556"/>
    <w:rsid w:val="000B45F2"/>
    <w:rsid w:val="000B4A7A"/>
    <w:rsid w:val="000B4E87"/>
    <w:rsid w:val="000B521D"/>
    <w:rsid w:val="000B5673"/>
    <w:rsid w:val="000B57E7"/>
    <w:rsid w:val="000B656F"/>
    <w:rsid w:val="000B6CC5"/>
    <w:rsid w:val="000B6DFF"/>
    <w:rsid w:val="000B7237"/>
    <w:rsid w:val="000B7F43"/>
    <w:rsid w:val="000C03BC"/>
    <w:rsid w:val="000C05ED"/>
    <w:rsid w:val="000C0B25"/>
    <w:rsid w:val="000C135E"/>
    <w:rsid w:val="000C1FEF"/>
    <w:rsid w:val="000C2539"/>
    <w:rsid w:val="000C2786"/>
    <w:rsid w:val="000C4C39"/>
    <w:rsid w:val="000C574E"/>
    <w:rsid w:val="000C5786"/>
    <w:rsid w:val="000C6A36"/>
    <w:rsid w:val="000C6CC2"/>
    <w:rsid w:val="000C7267"/>
    <w:rsid w:val="000C7348"/>
    <w:rsid w:val="000C7662"/>
    <w:rsid w:val="000C78DC"/>
    <w:rsid w:val="000C7F18"/>
    <w:rsid w:val="000D15B0"/>
    <w:rsid w:val="000D19BE"/>
    <w:rsid w:val="000D224A"/>
    <w:rsid w:val="000D2CE9"/>
    <w:rsid w:val="000D424A"/>
    <w:rsid w:val="000D457F"/>
    <w:rsid w:val="000D5C9D"/>
    <w:rsid w:val="000D6113"/>
    <w:rsid w:val="000D6D2E"/>
    <w:rsid w:val="000D6E90"/>
    <w:rsid w:val="000D72FF"/>
    <w:rsid w:val="000D74C0"/>
    <w:rsid w:val="000D7514"/>
    <w:rsid w:val="000D76A1"/>
    <w:rsid w:val="000D76B2"/>
    <w:rsid w:val="000D775E"/>
    <w:rsid w:val="000D7BA7"/>
    <w:rsid w:val="000D7C32"/>
    <w:rsid w:val="000D7CD8"/>
    <w:rsid w:val="000E029C"/>
    <w:rsid w:val="000E09E8"/>
    <w:rsid w:val="000E0A72"/>
    <w:rsid w:val="000E0EA7"/>
    <w:rsid w:val="000E2168"/>
    <w:rsid w:val="000E26C3"/>
    <w:rsid w:val="000E31AB"/>
    <w:rsid w:val="000E3D71"/>
    <w:rsid w:val="000E4853"/>
    <w:rsid w:val="000E5626"/>
    <w:rsid w:val="000E56B2"/>
    <w:rsid w:val="000E59A4"/>
    <w:rsid w:val="000E5A1C"/>
    <w:rsid w:val="000E5A3C"/>
    <w:rsid w:val="000E5D78"/>
    <w:rsid w:val="000E5E09"/>
    <w:rsid w:val="000E7587"/>
    <w:rsid w:val="000F03FF"/>
    <w:rsid w:val="000F087A"/>
    <w:rsid w:val="000F1453"/>
    <w:rsid w:val="000F1C01"/>
    <w:rsid w:val="000F1FB3"/>
    <w:rsid w:val="000F2036"/>
    <w:rsid w:val="000F320D"/>
    <w:rsid w:val="000F3D3D"/>
    <w:rsid w:val="000F4132"/>
    <w:rsid w:val="000F5329"/>
    <w:rsid w:val="000F5CD8"/>
    <w:rsid w:val="000F662F"/>
    <w:rsid w:val="000F6CEC"/>
    <w:rsid w:val="000F7071"/>
    <w:rsid w:val="000F7824"/>
    <w:rsid w:val="0010046E"/>
    <w:rsid w:val="001007ED"/>
    <w:rsid w:val="00100B96"/>
    <w:rsid w:val="001024F3"/>
    <w:rsid w:val="00102AC0"/>
    <w:rsid w:val="00103C38"/>
    <w:rsid w:val="001045C2"/>
    <w:rsid w:val="001049A8"/>
    <w:rsid w:val="00104A22"/>
    <w:rsid w:val="00105251"/>
    <w:rsid w:val="00106198"/>
    <w:rsid w:val="00106310"/>
    <w:rsid w:val="0010715C"/>
    <w:rsid w:val="00107685"/>
    <w:rsid w:val="00110381"/>
    <w:rsid w:val="00110658"/>
    <w:rsid w:val="00110786"/>
    <w:rsid w:val="00111400"/>
    <w:rsid w:val="001116DC"/>
    <w:rsid w:val="001119ED"/>
    <w:rsid w:val="00111EBD"/>
    <w:rsid w:val="0011201D"/>
    <w:rsid w:val="00112F20"/>
    <w:rsid w:val="00114BB5"/>
    <w:rsid w:val="00114C17"/>
    <w:rsid w:val="00115992"/>
    <w:rsid w:val="00116C70"/>
    <w:rsid w:val="00117477"/>
    <w:rsid w:val="00117965"/>
    <w:rsid w:val="00117A5A"/>
    <w:rsid w:val="00120003"/>
    <w:rsid w:val="0012093B"/>
    <w:rsid w:val="00120CC2"/>
    <w:rsid w:val="00122596"/>
    <w:rsid w:val="00122906"/>
    <w:rsid w:val="00123322"/>
    <w:rsid w:val="00123C3B"/>
    <w:rsid w:val="001240DF"/>
    <w:rsid w:val="001244AA"/>
    <w:rsid w:val="00124833"/>
    <w:rsid w:val="00125791"/>
    <w:rsid w:val="00125D8B"/>
    <w:rsid w:val="00125E60"/>
    <w:rsid w:val="00125EFB"/>
    <w:rsid w:val="00126CEE"/>
    <w:rsid w:val="00130CCE"/>
    <w:rsid w:val="00131725"/>
    <w:rsid w:val="00131C02"/>
    <w:rsid w:val="001327FF"/>
    <w:rsid w:val="00132DDC"/>
    <w:rsid w:val="001334D4"/>
    <w:rsid w:val="001349A9"/>
    <w:rsid w:val="0013585B"/>
    <w:rsid w:val="00135A73"/>
    <w:rsid w:val="00136509"/>
    <w:rsid w:val="0013697B"/>
    <w:rsid w:val="00136D19"/>
    <w:rsid w:val="00136D3C"/>
    <w:rsid w:val="00137089"/>
    <w:rsid w:val="00137338"/>
    <w:rsid w:val="001375C1"/>
    <w:rsid w:val="001376AE"/>
    <w:rsid w:val="00137E40"/>
    <w:rsid w:val="00137EB8"/>
    <w:rsid w:val="001402D3"/>
    <w:rsid w:val="001408C4"/>
    <w:rsid w:val="00141137"/>
    <w:rsid w:val="001411C3"/>
    <w:rsid w:val="001413CB"/>
    <w:rsid w:val="00141572"/>
    <w:rsid w:val="0014158A"/>
    <w:rsid w:val="00141927"/>
    <w:rsid w:val="0014193B"/>
    <w:rsid w:val="00141A2D"/>
    <w:rsid w:val="00141CC3"/>
    <w:rsid w:val="00141EFC"/>
    <w:rsid w:val="001420AD"/>
    <w:rsid w:val="0014216E"/>
    <w:rsid w:val="001421EA"/>
    <w:rsid w:val="00142646"/>
    <w:rsid w:val="00142F02"/>
    <w:rsid w:val="001430D3"/>
    <w:rsid w:val="00143B7A"/>
    <w:rsid w:val="001441FB"/>
    <w:rsid w:val="001447F9"/>
    <w:rsid w:val="001459A5"/>
    <w:rsid w:val="001465CE"/>
    <w:rsid w:val="0014746F"/>
    <w:rsid w:val="001479E9"/>
    <w:rsid w:val="0015064D"/>
    <w:rsid w:val="00150656"/>
    <w:rsid w:val="0015108B"/>
    <w:rsid w:val="0015128A"/>
    <w:rsid w:val="00152C00"/>
    <w:rsid w:val="00152F9A"/>
    <w:rsid w:val="001537AB"/>
    <w:rsid w:val="001539A4"/>
    <w:rsid w:val="00154FE9"/>
    <w:rsid w:val="001552B8"/>
    <w:rsid w:val="001557B9"/>
    <w:rsid w:val="001558A1"/>
    <w:rsid w:val="00155A51"/>
    <w:rsid w:val="001567B1"/>
    <w:rsid w:val="0015698D"/>
    <w:rsid w:val="00156E4A"/>
    <w:rsid w:val="00156F16"/>
    <w:rsid w:val="00157219"/>
    <w:rsid w:val="001572FF"/>
    <w:rsid w:val="00157EE3"/>
    <w:rsid w:val="00160A0E"/>
    <w:rsid w:val="001612ED"/>
    <w:rsid w:val="0016177C"/>
    <w:rsid w:val="00161834"/>
    <w:rsid w:val="00161CDE"/>
    <w:rsid w:val="00162CC0"/>
    <w:rsid w:val="0016338E"/>
    <w:rsid w:val="00164545"/>
    <w:rsid w:val="00164FF2"/>
    <w:rsid w:val="001657C9"/>
    <w:rsid w:val="00165CF0"/>
    <w:rsid w:val="00166AAE"/>
    <w:rsid w:val="00170211"/>
    <w:rsid w:val="00170A74"/>
    <w:rsid w:val="00170E92"/>
    <w:rsid w:val="001722F4"/>
    <w:rsid w:val="00173FEE"/>
    <w:rsid w:val="001743BB"/>
    <w:rsid w:val="00175599"/>
    <w:rsid w:val="0017613C"/>
    <w:rsid w:val="00176208"/>
    <w:rsid w:val="00177350"/>
    <w:rsid w:val="001779CB"/>
    <w:rsid w:val="00177F55"/>
    <w:rsid w:val="00177F92"/>
    <w:rsid w:val="00180306"/>
    <w:rsid w:val="00180678"/>
    <w:rsid w:val="001806B2"/>
    <w:rsid w:val="0018169D"/>
    <w:rsid w:val="00181980"/>
    <w:rsid w:val="0018198C"/>
    <w:rsid w:val="0018219E"/>
    <w:rsid w:val="00183918"/>
    <w:rsid w:val="00183DDC"/>
    <w:rsid w:val="00184E60"/>
    <w:rsid w:val="001857AF"/>
    <w:rsid w:val="001862FE"/>
    <w:rsid w:val="00187657"/>
    <w:rsid w:val="001879F1"/>
    <w:rsid w:val="00187A5C"/>
    <w:rsid w:val="0019048D"/>
    <w:rsid w:val="0019064D"/>
    <w:rsid w:val="0019105B"/>
    <w:rsid w:val="001912C6"/>
    <w:rsid w:val="00192BDB"/>
    <w:rsid w:val="00192EB3"/>
    <w:rsid w:val="00192ECF"/>
    <w:rsid w:val="00192FEB"/>
    <w:rsid w:val="001938BB"/>
    <w:rsid w:val="0019390D"/>
    <w:rsid w:val="001950CC"/>
    <w:rsid w:val="0019532A"/>
    <w:rsid w:val="001958B1"/>
    <w:rsid w:val="00196EA3"/>
    <w:rsid w:val="0019798B"/>
    <w:rsid w:val="001A0274"/>
    <w:rsid w:val="001A05FA"/>
    <w:rsid w:val="001A0E18"/>
    <w:rsid w:val="001A0EC8"/>
    <w:rsid w:val="001A108A"/>
    <w:rsid w:val="001A2FEC"/>
    <w:rsid w:val="001A3147"/>
    <w:rsid w:val="001A3257"/>
    <w:rsid w:val="001A37DA"/>
    <w:rsid w:val="001A380C"/>
    <w:rsid w:val="001A525E"/>
    <w:rsid w:val="001A59B1"/>
    <w:rsid w:val="001A5BEC"/>
    <w:rsid w:val="001A5EB0"/>
    <w:rsid w:val="001A65FD"/>
    <w:rsid w:val="001A66CC"/>
    <w:rsid w:val="001A685B"/>
    <w:rsid w:val="001A6A49"/>
    <w:rsid w:val="001A6FC6"/>
    <w:rsid w:val="001A71C7"/>
    <w:rsid w:val="001B1426"/>
    <w:rsid w:val="001B1597"/>
    <w:rsid w:val="001B1EEC"/>
    <w:rsid w:val="001B31A5"/>
    <w:rsid w:val="001B39B5"/>
    <w:rsid w:val="001B3A6E"/>
    <w:rsid w:val="001B51E5"/>
    <w:rsid w:val="001B590B"/>
    <w:rsid w:val="001B5F44"/>
    <w:rsid w:val="001B6858"/>
    <w:rsid w:val="001B796A"/>
    <w:rsid w:val="001C092A"/>
    <w:rsid w:val="001C09FF"/>
    <w:rsid w:val="001C13D0"/>
    <w:rsid w:val="001C19E8"/>
    <w:rsid w:val="001C1A83"/>
    <w:rsid w:val="001C1B44"/>
    <w:rsid w:val="001C2778"/>
    <w:rsid w:val="001C3391"/>
    <w:rsid w:val="001C3CA3"/>
    <w:rsid w:val="001C416D"/>
    <w:rsid w:val="001C50B2"/>
    <w:rsid w:val="001C57F0"/>
    <w:rsid w:val="001C5ED2"/>
    <w:rsid w:val="001C7B9D"/>
    <w:rsid w:val="001C7C6A"/>
    <w:rsid w:val="001D1713"/>
    <w:rsid w:val="001D218D"/>
    <w:rsid w:val="001D236F"/>
    <w:rsid w:val="001D2EB4"/>
    <w:rsid w:val="001D32A9"/>
    <w:rsid w:val="001D367E"/>
    <w:rsid w:val="001D3E54"/>
    <w:rsid w:val="001D5ED4"/>
    <w:rsid w:val="001D5ED7"/>
    <w:rsid w:val="001D6AED"/>
    <w:rsid w:val="001D6C8B"/>
    <w:rsid w:val="001D70EF"/>
    <w:rsid w:val="001D71E6"/>
    <w:rsid w:val="001D726B"/>
    <w:rsid w:val="001D73BC"/>
    <w:rsid w:val="001D7971"/>
    <w:rsid w:val="001D7A8E"/>
    <w:rsid w:val="001E0275"/>
    <w:rsid w:val="001E0AB6"/>
    <w:rsid w:val="001E0B08"/>
    <w:rsid w:val="001E0E0B"/>
    <w:rsid w:val="001E1C26"/>
    <w:rsid w:val="001E22EB"/>
    <w:rsid w:val="001E2AA0"/>
    <w:rsid w:val="001E3FA0"/>
    <w:rsid w:val="001E449B"/>
    <w:rsid w:val="001E5267"/>
    <w:rsid w:val="001E5445"/>
    <w:rsid w:val="001E567E"/>
    <w:rsid w:val="001E59F3"/>
    <w:rsid w:val="001E5B32"/>
    <w:rsid w:val="001E5D63"/>
    <w:rsid w:val="001E6008"/>
    <w:rsid w:val="001E6185"/>
    <w:rsid w:val="001E652C"/>
    <w:rsid w:val="001E65B7"/>
    <w:rsid w:val="001E706D"/>
    <w:rsid w:val="001F04D0"/>
    <w:rsid w:val="001F06B3"/>
    <w:rsid w:val="001F07DB"/>
    <w:rsid w:val="001F0AE9"/>
    <w:rsid w:val="001F0BE3"/>
    <w:rsid w:val="001F185A"/>
    <w:rsid w:val="001F1912"/>
    <w:rsid w:val="001F27FF"/>
    <w:rsid w:val="001F29DD"/>
    <w:rsid w:val="001F3376"/>
    <w:rsid w:val="001F36FD"/>
    <w:rsid w:val="001F387E"/>
    <w:rsid w:val="001F3C44"/>
    <w:rsid w:val="001F3DAF"/>
    <w:rsid w:val="001F44E4"/>
    <w:rsid w:val="001F4B89"/>
    <w:rsid w:val="001F4DD0"/>
    <w:rsid w:val="001F549F"/>
    <w:rsid w:val="001F69FE"/>
    <w:rsid w:val="001F6B41"/>
    <w:rsid w:val="001F6EFC"/>
    <w:rsid w:val="001F72CF"/>
    <w:rsid w:val="001F7FBA"/>
    <w:rsid w:val="00200E1F"/>
    <w:rsid w:val="0020166F"/>
    <w:rsid w:val="002016F8"/>
    <w:rsid w:val="002035EA"/>
    <w:rsid w:val="00203688"/>
    <w:rsid w:val="0020473C"/>
    <w:rsid w:val="002047B0"/>
    <w:rsid w:val="002051C5"/>
    <w:rsid w:val="00205809"/>
    <w:rsid w:val="00205FC9"/>
    <w:rsid w:val="00206A42"/>
    <w:rsid w:val="00206EAA"/>
    <w:rsid w:val="00207514"/>
    <w:rsid w:val="0020770B"/>
    <w:rsid w:val="00210E3A"/>
    <w:rsid w:val="00210ED7"/>
    <w:rsid w:val="00211872"/>
    <w:rsid w:val="002126AF"/>
    <w:rsid w:val="002126D5"/>
    <w:rsid w:val="00212A3A"/>
    <w:rsid w:val="00213277"/>
    <w:rsid w:val="00215D05"/>
    <w:rsid w:val="00217487"/>
    <w:rsid w:val="0022029E"/>
    <w:rsid w:val="0022109F"/>
    <w:rsid w:val="002217E1"/>
    <w:rsid w:val="00222547"/>
    <w:rsid w:val="0022267B"/>
    <w:rsid w:val="00222716"/>
    <w:rsid w:val="00223193"/>
    <w:rsid w:val="00223720"/>
    <w:rsid w:val="00223C4F"/>
    <w:rsid w:val="002240B8"/>
    <w:rsid w:val="00224221"/>
    <w:rsid w:val="00224384"/>
    <w:rsid w:val="00224E11"/>
    <w:rsid w:val="00224FC8"/>
    <w:rsid w:val="00225227"/>
    <w:rsid w:val="002256E2"/>
    <w:rsid w:val="00225AA2"/>
    <w:rsid w:val="002263E7"/>
    <w:rsid w:val="002273ED"/>
    <w:rsid w:val="002303C3"/>
    <w:rsid w:val="00230971"/>
    <w:rsid w:val="0023233B"/>
    <w:rsid w:val="0023233C"/>
    <w:rsid w:val="00232475"/>
    <w:rsid w:val="002324B3"/>
    <w:rsid w:val="002325DB"/>
    <w:rsid w:val="00232BA0"/>
    <w:rsid w:val="00232F8C"/>
    <w:rsid w:val="00233C31"/>
    <w:rsid w:val="00233C4A"/>
    <w:rsid w:val="002340EB"/>
    <w:rsid w:val="00234154"/>
    <w:rsid w:val="00234C4E"/>
    <w:rsid w:val="00234E53"/>
    <w:rsid w:val="00235A1D"/>
    <w:rsid w:val="00235E28"/>
    <w:rsid w:val="0023646D"/>
    <w:rsid w:val="00240AA8"/>
    <w:rsid w:val="00240C0D"/>
    <w:rsid w:val="00241357"/>
    <w:rsid w:val="00242051"/>
    <w:rsid w:val="00242E42"/>
    <w:rsid w:val="00243787"/>
    <w:rsid w:val="00244BF7"/>
    <w:rsid w:val="00245305"/>
    <w:rsid w:val="00245DD5"/>
    <w:rsid w:val="002473AD"/>
    <w:rsid w:val="00247E05"/>
    <w:rsid w:val="0025015A"/>
    <w:rsid w:val="002503BF"/>
    <w:rsid w:val="00250875"/>
    <w:rsid w:val="00252E71"/>
    <w:rsid w:val="00252F76"/>
    <w:rsid w:val="00253625"/>
    <w:rsid w:val="00253C0D"/>
    <w:rsid w:val="00254CC9"/>
    <w:rsid w:val="00254EB9"/>
    <w:rsid w:val="00255010"/>
    <w:rsid w:val="002558A4"/>
    <w:rsid w:val="00256687"/>
    <w:rsid w:val="00256B42"/>
    <w:rsid w:val="00257690"/>
    <w:rsid w:val="002614FD"/>
    <w:rsid w:val="00261C57"/>
    <w:rsid w:val="00262FC4"/>
    <w:rsid w:val="00263A60"/>
    <w:rsid w:val="002642DF"/>
    <w:rsid w:val="00264467"/>
    <w:rsid w:val="002644A4"/>
    <w:rsid w:val="00264F32"/>
    <w:rsid w:val="002651A4"/>
    <w:rsid w:val="00266524"/>
    <w:rsid w:val="0026721E"/>
    <w:rsid w:val="002675E8"/>
    <w:rsid w:val="00267B78"/>
    <w:rsid w:val="002702B8"/>
    <w:rsid w:val="00270C1F"/>
    <w:rsid w:val="0027128F"/>
    <w:rsid w:val="0027135A"/>
    <w:rsid w:val="00271853"/>
    <w:rsid w:val="0027234F"/>
    <w:rsid w:val="00272D9A"/>
    <w:rsid w:val="002730A6"/>
    <w:rsid w:val="00273120"/>
    <w:rsid w:val="002735C5"/>
    <w:rsid w:val="00276687"/>
    <w:rsid w:val="00276731"/>
    <w:rsid w:val="0027768D"/>
    <w:rsid w:val="00277A03"/>
    <w:rsid w:val="00277FC9"/>
    <w:rsid w:val="00280944"/>
    <w:rsid w:val="00280CAA"/>
    <w:rsid w:val="002817AA"/>
    <w:rsid w:val="002827CC"/>
    <w:rsid w:val="00282881"/>
    <w:rsid w:val="002842BF"/>
    <w:rsid w:val="002843B7"/>
    <w:rsid w:val="002859BE"/>
    <w:rsid w:val="002866B3"/>
    <w:rsid w:val="00286FAB"/>
    <w:rsid w:val="00287010"/>
    <w:rsid w:val="0028781B"/>
    <w:rsid w:val="00287868"/>
    <w:rsid w:val="00287DDD"/>
    <w:rsid w:val="00290292"/>
    <w:rsid w:val="00290C9D"/>
    <w:rsid w:val="00292D67"/>
    <w:rsid w:val="00292DD9"/>
    <w:rsid w:val="00293280"/>
    <w:rsid w:val="002935E7"/>
    <w:rsid w:val="00293939"/>
    <w:rsid w:val="00293CBA"/>
    <w:rsid w:val="002946CD"/>
    <w:rsid w:val="00294DDF"/>
    <w:rsid w:val="002950E0"/>
    <w:rsid w:val="0029552E"/>
    <w:rsid w:val="00295688"/>
    <w:rsid w:val="00295C49"/>
    <w:rsid w:val="002961B0"/>
    <w:rsid w:val="002972D8"/>
    <w:rsid w:val="00297A78"/>
    <w:rsid w:val="00297C08"/>
    <w:rsid w:val="00297E69"/>
    <w:rsid w:val="00297FEF"/>
    <w:rsid w:val="002A0A80"/>
    <w:rsid w:val="002A16DE"/>
    <w:rsid w:val="002A18BC"/>
    <w:rsid w:val="002A1C42"/>
    <w:rsid w:val="002A22BD"/>
    <w:rsid w:val="002A288C"/>
    <w:rsid w:val="002A4938"/>
    <w:rsid w:val="002A57CB"/>
    <w:rsid w:val="002A6C09"/>
    <w:rsid w:val="002A6FB0"/>
    <w:rsid w:val="002A75CC"/>
    <w:rsid w:val="002A7B45"/>
    <w:rsid w:val="002A7F24"/>
    <w:rsid w:val="002B035E"/>
    <w:rsid w:val="002B182D"/>
    <w:rsid w:val="002B2FF9"/>
    <w:rsid w:val="002B3D9E"/>
    <w:rsid w:val="002B479F"/>
    <w:rsid w:val="002B5458"/>
    <w:rsid w:val="002B649B"/>
    <w:rsid w:val="002B6B10"/>
    <w:rsid w:val="002B6B7C"/>
    <w:rsid w:val="002B7941"/>
    <w:rsid w:val="002C00ED"/>
    <w:rsid w:val="002C043A"/>
    <w:rsid w:val="002C08F5"/>
    <w:rsid w:val="002C0F9E"/>
    <w:rsid w:val="002C1061"/>
    <w:rsid w:val="002C13EF"/>
    <w:rsid w:val="002C1447"/>
    <w:rsid w:val="002C18D5"/>
    <w:rsid w:val="002C1A3B"/>
    <w:rsid w:val="002C2C54"/>
    <w:rsid w:val="002C3D6A"/>
    <w:rsid w:val="002C414A"/>
    <w:rsid w:val="002C4232"/>
    <w:rsid w:val="002C4594"/>
    <w:rsid w:val="002C4ABC"/>
    <w:rsid w:val="002C5411"/>
    <w:rsid w:val="002C5992"/>
    <w:rsid w:val="002C5B9F"/>
    <w:rsid w:val="002C5FCA"/>
    <w:rsid w:val="002C601A"/>
    <w:rsid w:val="002C6342"/>
    <w:rsid w:val="002C792B"/>
    <w:rsid w:val="002C798A"/>
    <w:rsid w:val="002D0251"/>
    <w:rsid w:val="002D3139"/>
    <w:rsid w:val="002D31AA"/>
    <w:rsid w:val="002D343B"/>
    <w:rsid w:val="002D4D2E"/>
    <w:rsid w:val="002D5A96"/>
    <w:rsid w:val="002D5BC2"/>
    <w:rsid w:val="002D68DC"/>
    <w:rsid w:val="002D7617"/>
    <w:rsid w:val="002D76BB"/>
    <w:rsid w:val="002D7BE1"/>
    <w:rsid w:val="002E05BA"/>
    <w:rsid w:val="002E0791"/>
    <w:rsid w:val="002E07A4"/>
    <w:rsid w:val="002E0FBC"/>
    <w:rsid w:val="002E157D"/>
    <w:rsid w:val="002E19E7"/>
    <w:rsid w:val="002E2706"/>
    <w:rsid w:val="002E2B7F"/>
    <w:rsid w:val="002E3209"/>
    <w:rsid w:val="002E4460"/>
    <w:rsid w:val="002E47DB"/>
    <w:rsid w:val="002E4FEA"/>
    <w:rsid w:val="002E54C9"/>
    <w:rsid w:val="002E55BA"/>
    <w:rsid w:val="002E63F6"/>
    <w:rsid w:val="002E7BFA"/>
    <w:rsid w:val="002F1539"/>
    <w:rsid w:val="002F292C"/>
    <w:rsid w:val="002F2BA8"/>
    <w:rsid w:val="002F2F6B"/>
    <w:rsid w:val="002F384E"/>
    <w:rsid w:val="002F3B59"/>
    <w:rsid w:val="002F6B35"/>
    <w:rsid w:val="002F77AD"/>
    <w:rsid w:val="002F7D44"/>
    <w:rsid w:val="00300F0A"/>
    <w:rsid w:val="00301FE5"/>
    <w:rsid w:val="00302398"/>
    <w:rsid w:val="0030428B"/>
    <w:rsid w:val="0030478E"/>
    <w:rsid w:val="003055FB"/>
    <w:rsid w:val="00305654"/>
    <w:rsid w:val="003061EA"/>
    <w:rsid w:val="003067BF"/>
    <w:rsid w:val="0030731B"/>
    <w:rsid w:val="00310817"/>
    <w:rsid w:val="00311111"/>
    <w:rsid w:val="00311564"/>
    <w:rsid w:val="0031171D"/>
    <w:rsid w:val="00312139"/>
    <w:rsid w:val="0031273A"/>
    <w:rsid w:val="003147D6"/>
    <w:rsid w:val="00315453"/>
    <w:rsid w:val="003159A7"/>
    <w:rsid w:val="00315DEF"/>
    <w:rsid w:val="003162A1"/>
    <w:rsid w:val="00316DF3"/>
    <w:rsid w:val="00317B5A"/>
    <w:rsid w:val="00320399"/>
    <w:rsid w:val="00321328"/>
    <w:rsid w:val="0032157B"/>
    <w:rsid w:val="00321C82"/>
    <w:rsid w:val="00321C9B"/>
    <w:rsid w:val="00322383"/>
    <w:rsid w:val="003224A5"/>
    <w:rsid w:val="003225FF"/>
    <w:rsid w:val="00323FEB"/>
    <w:rsid w:val="00324008"/>
    <w:rsid w:val="00324612"/>
    <w:rsid w:val="00326243"/>
    <w:rsid w:val="003266E3"/>
    <w:rsid w:val="0032691B"/>
    <w:rsid w:val="003270D7"/>
    <w:rsid w:val="0032781C"/>
    <w:rsid w:val="00327A29"/>
    <w:rsid w:val="003313AC"/>
    <w:rsid w:val="003317B9"/>
    <w:rsid w:val="0033188F"/>
    <w:rsid w:val="00331E55"/>
    <w:rsid w:val="00331E59"/>
    <w:rsid w:val="00332446"/>
    <w:rsid w:val="00332D8B"/>
    <w:rsid w:val="0033346B"/>
    <w:rsid w:val="003334CA"/>
    <w:rsid w:val="003338BB"/>
    <w:rsid w:val="00333B20"/>
    <w:rsid w:val="0033425A"/>
    <w:rsid w:val="00334978"/>
    <w:rsid w:val="00334FBB"/>
    <w:rsid w:val="0033671A"/>
    <w:rsid w:val="0033694A"/>
    <w:rsid w:val="00337E41"/>
    <w:rsid w:val="00340051"/>
    <w:rsid w:val="003401D6"/>
    <w:rsid w:val="0034154B"/>
    <w:rsid w:val="00342332"/>
    <w:rsid w:val="00342E50"/>
    <w:rsid w:val="00344809"/>
    <w:rsid w:val="00345F7D"/>
    <w:rsid w:val="003464C4"/>
    <w:rsid w:val="00346500"/>
    <w:rsid w:val="00347910"/>
    <w:rsid w:val="00347986"/>
    <w:rsid w:val="0035025B"/>
    <w:rsid w:val="00350677"/>
    <w:rsid w:val="00350912"/>
    <w:rsid w:val="00352051"/>
    <w:rsid w:val="00352CDE"/>
    <w:rsid w:val="00352FB9"/>
    <w:rsid w:val="00353850"/>
    <w:rsid w:val="00354854"/>
    <w:rsid w:val="00354B55"/>
    <w:rsid w:val="0035635C"/>
    <w:rsid w:val="00356431"/>
    <w:rsid w:val="00356864"/>
    <w:rsid w:val="00356D61"/>
    <w:rsid w:val="00356E7F"/>
    <w:rsid w:val="00357C9C"/>
    <w:rsid w:val="00360104"/>
    <w:rsid w:val="0036022D"/>
    <w:rsid w:val="00360D01"/>
    <w:rsid w:val="0036242A"/>
    <w:rsid w:val="00362800"/>
    <w:rsid w:val="003635A5"/>
    <w:rsid w:val="00363753"/>
    <w:rsid w:val="0036379D"/>
    <w:rsid w:val="00363B83"/>
    <w:rsid w:val="00363BDD"/>
    <w:rsid w:val="0036525C"/>
    <w:rsid w:val="0036561D"/>
    <w:rsid w:val="0036646A"/>
    <w:rsid w:val="00366E3C"/>
    <w:rsid w:val="0036720D"/>
    <w:rsid w:val="003674C8"/>
    <w:rsid w:val="003678C8"/>
    <w:rsid w:val="00367B8F"/>
    <w:rsid w:val="00367D98"/>
    <w:rsid w:val="003706F8"/>
    <w:rsid w:val="00370F3C"/>
    <w:rsid w:val="00372051"/>
    <w:rsid w:val="0037320C"/>
    <w:rsid w:val="003736BF"/>
    <w:rsid w:val="00373A34"/>
    <w:rsid w:val="003752EC"/>
    <w:rsid w:val="00376CB9"/>
    <w:rsid w:val="0038000A"/>
    <w:rsid w:val="003814ED"/>
    <w:rsid w:val="00381A93"/>
    <w:rsid w:val="00381AF0"/>
    <w:rsid w:val="00381FFC"/>
    <w:rsid w:val="0038240A"/>
    <w:rsid w:val="00382F31"/>
    <w:rsid w:val="00383647"/>
    <w:rsid w:val="00383A74"/>
    <w:rsid w:val="00383E90"/>
    <w:rsid w:val="0038631C"/>
    <w:rsid w:val="0038690E"/>
    <w:rsid w:val="0038704A"/>
    <w:rsid w:val="003876BA"/>
    <w:rsid w:val="00387709"/>
    <w:rsid w:val="00387A28"/>
    <w:rsid w:val="00390ECE"/>
    <w:rsid w:val="003938E6"/>
    <w:rsid w:val="00394551"/>
    <w:rsid w:val="00394906"/>
    <w:rsid w:val="003953CB"/>
    <w:rsid w:val="003959AD"/>
    <w:rsid w:val="0039655E"/>
    <w:rsid w:val="00396D32"/>
    <w:rsid w:val="0039711F"/>
    <w:rsid w:val="00397FED"/>
    <w:rsid w:val="003A0321"/>
    <w:rsid w:val="003A040F"/>
    <w:rsid w:val="003A0CE0"/>
    <w:rsid w:val="003A1397"/>
    <w:rsid w:val="003A2585"/>
    <w:rsid w:val="003A2AE8"/>
    <w:rsid w:val="003A324E"/>
    <w:rsid w:val="003A340F"/>
    <w:rsid w:val="003A391E"/>
    <w:rsid w:val="003A418C"/>
    <w:rsid w:val="003A475B"/>
    <w:rsid w:val="003A52F4"/>
    <w:rsid w:val="003A5CFE"/>
    <w:rsid w:val="003A664C"/>
    <w:rsid w:val="003A7038"/>
    <w:rsid w:val="003A717C"/>
    <w:rsid w:val="003B03F6"/>
    <w:rsid w:val="003B0723"/>
    <w:rsid w:val="003B0EFA"/>
    <w:rsid w:val="003B146B"/>
    <w:rsid w:val="003B1E53"/>
    <w:rsid w:val="003B2318"/>
    <w:rsid w:val="003B233A"/>
    <w:rsid w:val="003B3130"/>
    <w:rsid w:val="003B3D4C"/>
    <w:rsid w:val="003B40F8"/>
    <w:rsid w:val="003B46C3"/>
    <w:rsid w:val="003B4A92"/>
    <w:rsid w:val="003B4B1E"/>
    <w:rsid w:val="003B5163"/>
    <w:rsid w:val="003B5EEE"/>
    <w:rsid w:val="003B6149"/>
    <w:rsid w:val="003B643E"/>
    <w:rsid w:val="003B6B74"/>
    <w:rsid w:val="003C05F3"/>
    <w:rsid w:val="003C1470"/>
    <w:rsid w:val="003C33D8"/>
    <w:rsid w:val="003C483D"/>
    <w:rsid w:val="003C4F8F"/>
    <w:rsid w:val="003C551A"/>
    <w:rsid w:val="003C5B03"/>
    <w:rsid w:val="003C646D"/>
    <w:rsid w:val="003C7B8E"/>
    <w:rsid w:val="003D094C"/>
    <w:rsid w:val="003D13C0"/>
    <w:rsid w:val="003D17E8"/>
    <w:rsid w:val="003D1AFD"/>
    <w:rsid w:val="003D1C45"/>
    <w:rsid w:val="003D1E45"/>
    <w:rsid w:val="003D27C6"/>
    <w:rsid w:val="003D3384"/>
    <w:rsid w:val="003D3E68"/>
    <w:rsid w:val="003D46B8"/>
    <w:rsid w:val="003D5071"/>
    <w:rsid w:val="003D512A"/>
    <w:rsid w:val="003D5963"/>
    <w:rsid w:val="003D5C81"/>
    <w:rsid w:val="003D72C3"/>
    <w:rsid w:val="003E0524"/>
    <w:rsid w:val="003E0964"/>
    <w:rsid w:val="003E0FB6"/>
    <w:rsid w:val="003E13F2"/>
    <w:rsid w:val="003E2346"/>
    <w:rsid w:val="003E287A"/>
    <w:rsid w:val="003E3FF6"/>
    <w:rsid w:val="003E4BA9"/>
    <w:rsid w:val="003E5F15"/>
    <w:rsid w:val="003E67DE"/>
    <w:rsid w:val="003E6863"/>
    <w:rsid w:val="003F0695"/>
    <w:rsid w:val="003F0E1F"/>
    <w:rsid w:val="003F1695"/>
    <w:rsid w:val="003F1C78"/>
    <w:rsid w:val="003F1E86"/>
    <w:rsid w:val="003F246D"/>
    <w:rsid w:val="003F28A9"/>
    <w:rsid w:val="003F2C12"/>
    <w:rsid w:val="003F2E47"/>
    <w:rsid w:val="003F30C2"/>
    <w:rsid w:val="003F32BA"/>
    <w:rsid w:val="003F38C5"/>
    <w:rsid w:val="003F39A0"/>
    <w:rsid w:val="003F3B0B"/>
    <w:rsid w:val="003F3DB7"/>
    <w:rsid w:val="003F4F67"/>
    <w:rsid w:val="003F61D7"/>
    <w:rsid w:val="003F657B"/>
    <w:rsid w:val="003F68E1"/>
    <w:rsid w:val="003F6A91"/>
    <w:rsid w:val="00401349"/>
    <w:rsid w:val="00401B29"/>
    <w:rsid w:val="00401BE8"/>
    <w:rsid w:val="00401DCE"/>
    <w:rsid w:val="00402925"/>
    <w:rsid w:val="004030A8"/>
    <w:rsid w:val="00403AA4"/>
    <w:rsid w:val="00403B70"/>
    <w:rsid w:val="00404618"/>
    <w:rsid w:val="00405AE1"/>
    <w:rsid w:val="00405D5A"/>
    <w:rsid w:val="00405D7B"/>
    <w:rsid w:val="00406097"/>
    <w:rsid w:val="00412C44"/>
    <w:rsid w:val="00412CFF"/>
    <w:rsid w:val="00413CA3"/>
    <w:rsid w:val="00414422"/>
    <w:rsid w:val="00415766"/>
    <w:rsid w:val="00415B48"/>
    <w:rsid w:val="00415DEB"/>
    <w:rsid w:val="004174A1"/>
    <w:rsid w:val="00417AC5"/>
    <w:rsid w:val="00417B21"/>
    <w:rsid w:val="00420140"/>
    <w:rsid w:val="004209A0"/>
    <w:rsid w:val="0042246F"/>
    <w:rsid w:val="00423283"/>
    <w:rsid w:val="004238CC"/>
    <w:rsid w:val="00423CA6"/>
    <w:rsid w:val="00423CED"/>
    <w:rsid w:val="00423E67"/>
    <w:rsid w:val="00424E9C"/>
    <w:rsid w:val="0042509D"/>
    <w:rsid w:val="00425B00"/>
    <w:rsid w:val="0042613A"/>
    <w:rsid w:val="00426FF6"/>
    <w:rsid w:val="004272EA"/>
    <w:rsid w:val="00427692"/>
    <w:rsid w:val="00427E73"/>
    <w:rsid w:val="00430A49"/>
    <w:rsid w:val="00430D6E"/>
    <w:rsid w:val="00430DE4"/>
    <w:rsid w:val="00431482"/>
    <w:rsid w:val="004317A3"/>
    <w:rsid w:val="004319E5"/>
    <w:rsid w:val="00432B37"/>
    <w:rsid w:val="00432CB0"/>
    <w:rsid w:val="00432F6F"/>
    <w:rsid w:val="00433B51"/>
    <w:rsid w:val="00433C25"/>
    <w:rsid w:val="00433E4D"/>
    <w:rsid w:val="00433EF2"/>
    <w:rsid w:val="00433F39"/>
    <w:rsid w:val="004346A8"/>
    <w:rsid w:val="0043483E"/>
    <w:rsid w:val="0043492B"/>
    <w:rsid w:val="00434D27"/>
    <w:rsid w:val="00435002"/>
    <w:rsid w:val="00435212"/>
    <w:rsid w:val="004363D4"/>
    <w:rsid w:val="00436FE4"/>
    <w:rsid w:val="004376E1"/>
    <w:rsid w:val="00440224"/>
    <w:rsid w:val="00440EB3"/>
    <w:rsid w:val="00443459"/>
    <w:rsid w:val="00443602"/>
    <w:rsid w:val="004441CC"/>
    <w:rsid w:val="00445A58"/>
    <w:rsid w:val="00447545"/>
    <w:rsid w:val="00447824"/>
    <w:rsid w:val="00447B52"/>
    <w:rsid w:val="00447E31"/>
    <w:rsid w:val="004501BC"/>
    <w:rsid w:val="00450A9A"/>
    <w:rsid w:val="004513D0"/>
    <w:rsid w:val="00451EDF"/>
    <w:rsid w:val="00452B3B"/>
    <w:rsid w:val="00454074"/>
    <w:rsid w:val="00454376"/>
    <w:rsid w:val="004548B5"/>
    <w:rsid w:val="004549AB"/>
    <w:rsid w:val="00454CAC"/>
    <w:rsid w:val="00454D0F"/>
    <w:rsid w:val="004550C1"/>
    <w:rsid w:val="0045582F"/>
    <w:rsid w:val="00455C26"/>
    <w:rsid w:val="00456263"/>
    <w:rsid w:val="00456291"/>
    <w:rsid w:val="004567FB"/>
    <w:rsid w:val="00456DD6"/>
    <w:rsid w:val="0045717B"/>
    <w:rsid w:val="0045793B"/>
    <w:rsid w:val="004616E1"/>
    <w:rsid w:val="00461C72"/>
    <w:rsid w:val="004628D5"/>
    <w:rsid w:val="00463282"/>
    <w:rsid w:val="00464215"/>
    <w:rsid w:val="00464443"/>
    <w:rsid w:val="00464E79"/>
    <w:rsid w:val="00464F15"/>
    <w:rsid w:val="004653EB"/>
    <w:rsid w:val="004659C5"/>
    <w:rsid w:val="00466675"/>
    <w:rsid w:val="00466D55"/>
    <w:rsid w:val="00467216"/>
    <w:rsid w:val="0047026F"/>
    <w:rsid w:val="004703A3"/>
    <w:rsid w:val="004717BC"/>
    <w:rsid w:val="004718FF"/>
    <w:rsid w:val="00471E2C"/>
    <w:rsid w:val="00471E52"/>
    <w:rsid w:val="00472242"/>
    <w:rsid w:val="004724EB"/>
    <w:rsid w:val="0047369B"/>
    <w:rsid w:val="004741BD"/>
    <w:rsid w:val="0047463B"/>
    <w:rsid w:val="004752C8"/>
    <w:rsid w:val="004752E1"/>
    <w:rsid w:val="0047531A"/>
    <w:rsid w:val="00475676"/>
    <w:rsid w:val="004763FD"/>
    <w:rsid w:val="004769BD"/>
    <w:rsid w:val="00477556"/>
    <w:rsid w:val="004775E6"/>
    <w:rsid w:val="00477E92"/>
    <w:rsid w:val="00477EAD"/>
    <w:rsid w:val="00480976"/>
    <w:rsid w:val="00481445"/>
    <w:rsid w:val="00481B93"/>
    <w:rsid w:val="004826DD"/>
    <w:rsid w:val="0048279D"/>
    <w:rsid w:val="004831F0"/>
    <w:rsid w:val="00484434"/>
    <w:rsid w:val="0048474C"/>
    <w:rsid w:val="00485729"/>
    <w:rsid w:val="004861B7"/>
    <w:rsid w:val="00486FB3"/>
    <w:rsid w:val="00487038"/>
    <w:rsid w:val="00487108"/>
    <w:rsid w:val="0048768A"/>
    <w:rsid w:val="0049028B"/>
    <w:rsid w:val="004905B6"/>
    <w:rsid w:val="0049090B"/>
    <w:rsid w:val="00490AA7"/>
    <w:rsid w:val="00490E0A"/>
    <w:rsid w:val="00491648"/>
    <w:rsid w:val="00491E0D"/>
    <w:rsid w:val="004925B7"/>
    <w:rsid w:val="00492AC8"/>
    <w:rsid w:val="00494376"/>
    <w:rsid w:val="00496F07"/>
    <w:rsid w:val="00497149"/>
    <w:rsid w:val="00497B94"/>
    <w:rsid w:val="00497E07"/>
    <w:rsid w:val="004A0B08"/>
    <w:rsid w:val="004A19D9"/>
    <w:rsid w:val="004A1D29"/>
    <w:rsid w:val="004A1FA6"/>
    <w:rsid w:val="004A26F6"/>
    <w:rsid w:val="004A27D9"/>
    <w:rsid w:val="004A2A77"/>
    <w:rsid w:val="004A3965"/>
    <w:rsid w:val="004A48EB"/>
    <w:rsid w:val="004A4A79"/>
    <w:rsid w:val="004A50C1"/>
    <w:rsid w:val="004A5AE6"/>
    <w:rsid w:val="004A669A"/>
    <w:rsid w:val="004A7D1C"/>
    <w:rsid w:val="004B051B"/>
    <w:rsid w:val="004B0986"/>
    <w:rsid w:val="004B222F"/>
    <w:rsid w:val="004B34C0"/>
    <w:rsid w:val="004B3702"/>
    <w:rsid w:val="004B37ED"/>
    <w:rsid w:val="004B46EB"/>
    <w:rsid w:val="004B51A9"/>
    <w:rsid w:val="004B51CA"/>
    <w:rsid w:val="004B5A6F"/>
    <w:rsid w:val="004B6373"/>
    <w:rsid w:val="004B6375"/>
    <w:rsid w:val="004B688E"/>
    <w:rsid w:val="004B6ADA"/>
    <w:rsid w:val="004B6B1A"/>
    <w:rsid w:val="004B745F"/>
    <w:rsid w:val="004B7516"/>
    <w:rsid w:val="004B77C8"/>
    <w:rsid w:val="004C1157"/>
    <w:rsid w:val="004C1B1C"/>
    <w:rsid w:val="004C2CC7"/>
    <w:rsid w:val="004C2ECC"/>
    <w:rsid w:val="004C329B"/>
    <w:rsid w:val="004C35E1"/>
    <w:rsid w:val="004C361F"/>
    <w:rsid w:val="004C365F"/>
    <w:rsid w:val="004C366D"/>
    <w:rsid w:val="004C37EA"/>
    <w:rsid w:val="004C3F89"/>
    <w:rsid w:val="004C4776"/>
    <w:rsid w:val="004C5495"/>
    <w:rsid w:val="004C63CB"/>
    <w:rsid w:val="004C66A3"/>
    <w:rsid w:val="004C684E"/>
    <w:rsid w:val="004C6A12"/>
    <w:rsid w:val="004C785C"/>
    <w:rsid w:val="004C7D42"/>
    <w:rsid w:val="004D01C0"/>
    <w:rsid w:val="004D07D2"/>
    <w:rsid w:val="004D18E2"/>
    <w:rsid w:val="004D2713"/>
    <w:rsid w:val="004D2910"/>
    <w:rsid w:val="004D2AD4"/>
    <w:rsid w:val="004D3A19"/>
    <w:rsid w:val="004D42CF"/>
    <w:rsid w:val="004D4459"/>
    <w:rsid w:val="004D5A4D"/>
    <w:rsid w:val="004D60D4"/>
    <w:rsid w:val="004D6D89"/>
    <w:rsid w:val="004D71A0"/>
    <w:rsid w:val="004D7258"/>
    <w:rsid w:val="004D76F6"/>
    <w:rsid w:val="004D77D0"/>
    <w:rsid w:val="004D7E05"/>
    <w:rsid w:val="004D7FCF"/>
    <w:rsid w:val="004E08EF"/>
    <w:rsid w:val="004E0D44"/>
    <w:rsid w:val="004E1DCF"/>
    <w:rsid w:val="004E2516"/>
    <w:rsid w:val="004E26C4"/>
    <w:rsid w:val="004E2937"/>
    <w:rsid w:val="004E2AD6"/>
    <w:rsid w:val="004E2C13"/>
    <w:rsid w:val="004E2FAE"/>
    <w:rsid w:val="004E34C2"/>
    <w:rsid w:val="004E4D1F"/>
    <w:rsid w:val="004E51B8"/>
    <w:rsid w:val="004E54E3"/>
    <w:rsid w:val="004E648E"/>
    <w:rsid w:val="004E64F0"/>
    <w:rsid w:val="004E6F6A"/>
    <w:rsid w:val="004E7116"/>
    <w:rsid w:val="004E717C"/>
    <w:rsid w:val="004F0055"/>
    <w:rsid w:val="004F0115"/>
    <w:rsid w:val="004F0B01"/>
    <w:rsid w:val="004F0B82"/>
    <w:rsid w:val="004F0F22"/>
    <w:rsid w:val="004F1086"/>
    <w:rsid w:val="004F1DE8"/>
    <w:rsid w:val="004F2203"/>
    <w:rsid w:val="004F28D3"/>
    <w:rsid w:val="004F2CA2"/>
    <w:rsid w:val="004F2EC3"/>
    <w:rsid w:val="004F3045"/>
    <w:rsid w:val="004F3A83"/>
    <w:rsid w:val="004F3DBD"/>
    <w:rsid w:val="004F49F8"/>
    <w:rsid w:val="004F4E76"/>
    <w:rsid w:val="004F5961"/>
    <w:rsid w:val="004F6C72"/>
    <w:rsid w:val="004F746E"/>
    <w:rsid w:val="005002A1"/>
    <w:rsid w:val="005004D7"/>
    <w:rsid w:val="00500FD3"/>
    <w:rsid w:val="00501F6E"/>
    <w:rsid w:val="00502C97"/>
    <w:rsid w:val="00503906"/>
    <w:rsid w:val="00504651"/>
    <w:rsid w:val="00504AA0"/>
    <w:rsid w:val="00504B74"/>
    <w:rsid w:val="00505EE4"/>
    <w:rsid w:val="00506B31"/>
    <w:rsid w:val="00506CBE"/>
    <w:rsid w:val="00506FF4"/>
    <w:rsid w:val="00507933"/>
    <w:rsid w:val="00507A6F"/>
    <w:rsid w:val="0051023F"/>
    <w:rsid w:val="0051153F"/>
    <w:rsid w:val="0051186B"/>
    <w:rsid w:val="00511B0E"/>
    <w:rsid w:val="00512210"/>
    <w:rsid w:val="005125DA"/>
    <w:rsid w:val="00513341"/>
    <w:rsid w:val="005135FE"/>
    <w:rsid w:val="00513C35"/>
    <w:rsid w:val="005143B7"/>
    <w:rsid w:val="005143CE"/>
    <w:rsid w:val="005143FB"/>
    <w:rsid w:val="00514CBD"/>
    <w:rsid w:val="00514D54"/>
    <w:rsid w:val="0051501E"/>
    <w:rsid w:val="00515E6B"/>
    <w:rsid w:val="00516317"/>
    <w:rsid w:val="0051711C"/>
    <w:rsid w:val="00517E8F"/>
    <w:rsid w:val="00520AD2"/>
    <w:rsid w:val="00521670"/>
    <w:rsid w:val="00521EE6"/>
    <w:rsid w:val="00523B59"/>
    <w:rsid w:val="00525E5C"/>
    <w:rsid w:val="00525F68"/>
    <w:rsid w:val="005265D1"/>
    <w:rsid w:val="00526EF6"/>
    <w:rsid w:val="005270F0"/>
    <w:rsid w:val="00527259"/>
    <w:rsid w:val="005272F1"/>
    <w:rsid w:val="00527811"/>
    <w:rsid w:val="0053078C"/>
    <w:rsid w:val="005308CB"/>
    <w:rsid w:val="005308ED"/>
    <w:rsid w:val="00530DEF"/>
    <w:rsid w:val="00531032"/>
    <w:rsid w:val="00531245"/>
    <w:rsid w:val="005315D5"/>
    <w:rsid w:val="00531ED9"/>
    <w:rsid w:val="00533512"/>
    <w:rsid w:val="00534007"/>
    <w:rsid w:val="00534583"/>
    <w:rsid w:val="00534883"/>
    <w:rsid w:val="00534AA7"/>
    <w:rsid w:val="00534BE0"/>
    <w:rsid w:val="00536295"/>
    <w:rsid w:val="00536ECC"/>
    <w:rsid w:val="00537565"/>
    <w:rsid w:val="00540330"/>
    <w:rsid w:val="00540485"/>
    <w:rsid w:val="00540B8F"/>
    <w:rsid w:val="00541273"/>
    <w:rsid w:val="00541DE7"/>
    <w:rsid w:val="00542C82"/>
    <w:rsid w:val="005432C3"/>
    <w:rsid w:val="00543808"/>
    <w:rsid w:val="005440DB"/>
    <w:rsid w:val="00544439"/>
    <w:rsid w:val="0054619F"/>
    <w:rsid w:val="005466A6"/>
    <w:rsid w:val="00546A24"/>
    <w:rsid w:val="005473D2"/>
    <w:rsid w:val="005479AB"/>
    <w:rsid w:val="005507A9"/>
    <w:rsid w:val="005508EF"/>
    <w:rsid w:val="00550A63"/>
    <w:rsid w:val="00551860"/>
    <w:rsid w:val="00552C57"/>
    <w:rsid w:val="00552ED9"/>
    <w:rsid w:val="005531C2"/>
    <w:rsid w:val="00553EBC"/>
    <w:rsid w:val="00555408"/>
    <w:rsid w:val="005554CB"/>
    <w:rsid w:val="00557490"/>
    <w:rsid w:val="005574B0"/>
    <w:rsid w:val="0055764F"/>
    <w:rsid w:val="00557AE8"/>
    <w:rsid w:val="005601DA"/>
    <w:rsid w:val="00561F3A"/>
    <w:rsid w:val="00562124"/>
    <w:rsid w:val="00562577"/>
    <w:rsid w:val="005638A8"/>
    <w:rsid w:val="00563D28"/>
    <w:rsid w:val="00564764"/>
    <w:rsid w:val="00564F2E"/>
    <w:rsid w:val="005650F6"/>
    <w:rsid w:val="00565792"/>
    <w:rsid w:val="00566DE4"/>
    <w:rsid w:val="0056751A"/>
    <w:rsid w:val="00567E9E"/>
    <w:rsid w:val="00571621"/>
    <w:rsid w:val="005718C2"/>
    <w:rsid w:val="00572344"/>
    <w:rsid w:val="005723D7"/>
    <w:rsid w:val="005724BE"/>
    <w:rsid w:val="00572C82"/>
    <w:rsid w:val="0057367E"/>
    <w:rsid w:val="00573D1C"/>
    <w:rsid w:val="005757BB"/>
    <w:rsid w:val="005759E3"/>
    <w:rsid w:val="00575A4B"/>
    <w:rsid w:val="005764CE"/>
    <w:rsid w:val="0057697E"/>
    <w:rsid w:val="00577BEE"/>
    <w:rsid w:val="00580ABF"/>
    <w:rsid w:val="00580FAA"/>
    <w:rsid w:val="00581CC5"/>
    <w:rsid w:val="0058239E"/>
    <w:rsid w:val="0058268E"/>
    <w:rsid w:val="00582B6E"/>
    <w:rsid w:val="00582F9F"/>
    <w:rsid w:val="00583727"/>
    <w:rsid w:val="005839DA"/>
    <w:rsid w:val="0058436F"/>
    <w:rsid w:val="0058451D"/>
    <w:rsid w:val="00584EC8"/>
    <w:rsid w:val="00585514"/>
    <w:rsid w:val="005857DA"/>
    <w:rsid w:val="0058739F"/>
    <w:rsid w:val="00590136"/>
    <w:rsid w:val="0059051C"/>
    <w:rsid w:val="005907A9"/>
    <w:rsid w:val="0059095D"/>
    <w:rsid w:val="00590FDE"/>
    <w:rsid w:val="00591799"/>
    <w:rsid w:val="00591B6C"/>
    <w:rsid w:val="0059497C"/>
    <w:rsid w:val="00595245"/>
    <w:rsid w:val="00596B85"/>
    <w:rsid w:val="00596C6D"/>
    <w:rsid w:val="0059706B"/>
    <w:rsid w:val="00597115"/>
    <w:rsid w:val="00597D55"/>
    <w:rsid w:val="005A06CC"/>
    <w:rsid w:val="005A08E1"/>
    <w:rsid w:val="005A0CAA"/>
    <w:rsid w:val="005A0DB1"/>
    <w:rsid w:val="005A0E75"/>
    <w:rsid w:val="005A1498"/>
    <w:rsid w:val="005A14A9"/>
    <w:rsid w:val="005A1824"/>
    <w:rsid w:val="005A182C"/>
    <w:rsid w:val="005A19DC"/>
    <w:rsid w:val="005A1C1C"/>
    <w:rsid w:val="005A25E0"/>
    <w:rsid w:val="005A2FB5"/>
    <w:rsid w:val="005A3503"/>
    <w:rsid w:val="005A42D5"/>
    <w:rsid w:val="005A7229"/>
    <w:rsid w:val="005A75F4"/>
    <w:rsid w:val="005A7973"/>
    <w:rsid w:val="005A7D5B"/>
    <w:rsid w:val="005B010A"/>
    <w:rsid w:val="005B0D47"/>
    <w:rsid w:val="005B11EA"/>
    <w:rsid w:val="005B235D"/>
    <w:rsid w:val="005B23F1"/>
    <w:rsid w:val="005B2499"/>
    <w:rsid w:val="005B2A9B"/>
    <w:rsid w:val="005B2E89"/>
    <w:rsid w:val="005B3116"/>
    <w:rsid w:val="005B32D6"/>
    <w:rsid w:val="005B3EEF"/>
    <w:rsid w:val="005B41F0"/>
    <w:rsid w:val="005B4874"/>
    <w:rsid w:val="005B4E60"/>
    <w:rsid w:val="005B5B44"/>
    <w:rsid w:val="005B5EBA"/>
    <w:rsid w:val="005B5FD0"/>
    <w:rsid w:val="005B6980"/>
    <w:rsid w:val="005B6D22"/>
    <w:rsid w:val="005B72FA"/>
    <w:rsid w:val="005B7672"/>
    <w:rsid w:val="005B7891"/>
    <w:rsid w:val="005B797C"/>
    <w:rsid w:val="005C0091"/>
    <w:rsid w:val="005C0266"/>
    <w:rsid w:val="005C1499"/>
    <w:rsid w:val="005C17FA"/>
    <w:rsid w:val="005C213C"/>
    <w:rsid w:val="005C2159"/>
    <w:rsid w:val="005C335B"/>
    <w:rsid w:val="005C40BF"/>
    <w:rsid w:val="005C4A10"/>
    <w:rsid w:val="005C4B9C"/>
    <w:rsid w:val="005C535D"/>
    <w:rsid w:val="005C5DE3"/>
    <w:rsid w:val="005C77EA"/>
    <w:rsid w:val="005D106F"/>
    <w:rsid w:val="005D1E34"/>
    <w:rsid w:val="005D1F6A"/>
    <w:rsid w:val="005D2A0D"/>
    <w:rsid w:val="005D2D31"/>
    <w:rsid w:val="005D3D96"/>
    <w:rsid w:val="005D45D7"/>
    <w:rsid w:val="005D4D88"/>
    <w:rsid w:val="005D6257"/>
    <w:rsid w:val="005D7322"/>
    <w:rsid w:val="005D73A2"/>
    <w:rsid w:val="005D7438"/>
    <w:rsid w:val="005D7ADD"/>
    <w:rsid w:val="005D7E93"/>
    <w:rsid w:val="005E0A25"/>
    <w:rsid w:val="005E0E95"/>
    <w:rsid w:val="005E1073"/>
    <w:rsid w:val="005E540C"/>
    <w:rsid w:val="005E6202"/>
    <w:rsid w:val="005E62C1"/>
    <w:rsid w:val="005E772B"/>
    <w:rsid w:val="005E79D0"/>
    <w:rsid w:val="005F0F19"/>
    <w:rsid w:val="005F13E4"/>
    <w:rsid w:val="005F13E6"/>
    <w:rsid w:val="005F1650"/>
    <w:rsid w:val="005F1A0F"/>
    <w:rsid w:val="005F1AEF"/>
    <w:rsid w:val="005F31E0"/>
    <w:rsid w:val="005F334F"/>
    <w:rsid w:val="005F3350"/>
    <w:rsid w:val="005F3392"/>
    <w:rsid w:val="005F4507"/>
    <w:rsid w:val="005F4F96"/>
    <w:rsid w:val="005F5141"/>
    <w:rsid w:val="005F62C6"/>
    <w:rsid w:val="005F64A9"/>
    <w:rsid w:val="005F64F2"/>
    <w:rsid w:val="005F6C25"/>
    <w:rsid w:val="006007AE"/>
    <w:rsid w:val="006018B0"/>
    <w:rsid w:val="00601994"/>
    <w:rsid w:val="00601B29"/>
    <w:rsid w:val="006020D1"/>
    <w:rsid w:val="006031BE"/>
    <w:rsid w:val="00603655"/>
    <w:rsid w:val="006038FF"/>
    <w:rsid w:val="0060473B"/>
    <w:rsid w:val="00606632"/>
    <w:rsid w:val="00607107"/>
    <w:rsid w:val="0060728D"/>
    <w:rsid w:val="00610720"/>
    <w:rsid w:val="00612543"/>
    <w:rsid w:val="00612A15"/>
    <w:rsid w:val="00612B2C"/>
    <w:rsid w:val="00613515"/>
    <w:rsid w:val="006135D9"/>
    <w:rsid w:val="00614506"/>
    <w:rsid w:val="0061482F"/>
    <w:rsid w:val="00614B9C"/>
    <w:rsid w:val="00615022"/>
    <w:rsid w:val="00615595"/>
    <w:rsid w:val="006164FD"/>
    <w:rsid w:val="00616616"/>
    <w:rsid w:val="00617179"/>
    <w:rsid w:val="00617479"/>
    <w:rsid w:val="00617A3B"/>
    <w:rsid w:val="00620041"/>
    <w:rsid w:val="0062064A"/>
    <w:rsid w:val="006207C3"/>
    <w:rsid w:val="00620AD8"/>
    <w:rsid w:val="00621302"/>
    <w:rsid w:val="00621B20"/>
    <w:rsid w:val="00622068"/>
    <w:rsid w:val="00622535"/>
    <w:rsid w:val="0062645F"/>
    <w:rsid w:val="00626F38"/>
    <w:rsid w:val="00627189"/>
    <w:rsid w:val="00627A7B"/>
    <w:rsid w:val="00632277"/>
    <w:rsid w:val="0063345F"/>
    <w:rsid w:val="0063364E"/>
    <w:rsid w:val="006340E0"/>
    <w:rsid w:val="00634B0A"/>
    <w:rsid w:val="00635012"/>
    <w:rsid w:val="00635963"/>
    <w:rsid w:val="00635E7C"/>
    <w:rsid w:val="00636AD8"/>
    <w:rsid w:val="00637ABE"/>
    <w:rsid w:val="00640C78"/>
    <w:rsid w:val="0064154B"/>
    <w:rsid w:val="006417EC"/>
    <w:rsid w:val="006421DA"/>
    <w:rsid w:val="0064296D"/>
    <w:rsid w:val="0064359E"/>
    <w:rsid w:val="00644385"/>
    <w:rsid w:val="00644A69"/>
    <w:rsid w:val="006458C0"/>
    <w:rsid w:val="006471BA"/>
    <w:rsid w:val="006476A8"/>
    <w:rsid w:val="0065091C"/>
    <w:rsid w:val="00650C95"/>
    <w:rsid w:val="00650CCD"/>
    <w:rsid w:val="006511E9"/>
    <w:rsid w:val="00652256"/>
    <w:rsid w:val="0065284D"/>
    <w:rsid w:val="00652C1D"/>
    <w:rsid w:val="00652CF9"/>
    <w:rsid w:val="00652D1E"/>
    <w:rsid w:val="00653B2D"/>
    <w:rsid w:val="0065459A"/>
    <w:rsid w:val="006547F1"/>
    <w:rsid w:val="00654D22"/>
    <w:rsid w:val="0065516A"/>
    <w:rsid w:val="0065641B"/>
    <w:rsid w:val="0065695E"/>
    <w:rsid w:val="00657B23"/>
    <w:rsid w:val="00657BA2"/>
    <w:rsid w:val="00657DE4"/>
    <w:rsid w:val="006600F1"/>
    <w:rsid w:val="00662544"/>
    <w:rsid w:val="0066271E"/>
    <w:rsid w:val="00662830"/>
    <w:rsid w:val="00662C12"/>
    <w:rsid w:val="00662CA8"/>
    <w:rsid w:val="00662DC4"/>
    <w:rsid w:val="006631E9"/>
    <w:rsid w:val="00663449"/>
    <w:rsid w:val="006636FE"/>
    <w:rsid w:val="00663B87"/>
    <w:rsid w:val="00663C82"/>
    <w:rsid w:val="006645C3"/>
    <w:rsid w:val="00664E29"/>
    <w:rsid w:val="00665581"/>
    <w:rsid w:val="006656DC"/>
    <w:rsid w:val="00665D23"/>
    <w:rsid w:val="00665E57"/>
    <w:rsid w:val="0066634A"/>
    <w:rsid w:val="00666655"/>
    <w:rsid w:val="0066759C"/>
    <w:rsid w:val="0066760D"/>
    <w:rsid w:val="00667FC4"/>
    <w:rsid w:val="00670624"/>
    <w:rsid w:val="0067067C"/>
    <w:rsid w:val="006709A8"/>
    <w:rsid w:val="00670A44"/>
    <w:rsid w:val="00671420"/>
    <w:rsid w:val="0067147B"/>
    <w:rsid w:val="00671EE2"/>
    <w:rsid w:val="006722E4"/>
    <w:rsid w:val="00672450"/>
    <w:rsid w:val="00672A3E"/>
    <w:rsid w:val="006733E1"/>
    <w:rsid w:val="00673E50"/>
    <w:rsid w:val="00673EA9"/>
    <w:rsid w:val="0067423B"/>
    <w:rsid w:val="006745B3"/>
    <w:rsid w:val="0067472A"/>
    <w:rsid w:val="00674E3C"/>
    <w:rsid w:val="00675736"/>
    <w:rsid w:val="00675A36"/>
    <w:rsid w:val="00675AC8"/>
    <w:rsid w:val="00675CDE"/>
    <w:rsid w:val="00675F1C"/>
    <w:rsid w:val="00676108"/>
    <w:rsid w:val="006768E9"/>
    <w:rsid w:val="00676F56"/>
    <w:rsid w:val="00680590"/>
    <w:rsid w:val="00680E62"/>
    <w:rsid w:val="00681230"/>
    <w:rsid w:val="00681845"/>
    <w:rsid w:val="00681884"/>
    <w:rsid w:val="00681EB9"/>
    <w:rsid w:val="00681EE9"/>
    <w:rsid w:val="00682756"/>
    <w:rsid w:val="00683331"/>
    <w:rsid w:val="00684DD9"/>
    <w:rsid w:val="00684EBE"/>
    <w:rsid w:val="00686046"/>
    <w:rsid w:val="006863FC"/>
    <w:rsid w:val="00686748"/>
    <w:rsid w:val="006879BB"/>
    <w:rsid w:val="00687BB4"/>
    <w:rsid w:val="006903DD"/>
    <w:rsid w:val="0069085D"/>
    <w:rsid w:val="00690C26"/>
    <w:rsid w:val="00690CAF"/>
    <w:rsid w:val="00691E65"/>
    <w:rsid w:val="006925EE"/>
    <w:rsid w:val="006926FC"/>
    <w:rsid w:val="00692B2C"/>
    <w:rsid w:val="00693DF2"/>
    <w:rsid w:val="00695C9A"/>
    <w:rsid w:val="00695F48"/>
    <w:rsid w:val="00696050"/>
    <w:rsid w:val="006962F8"/>
    <w:rsid w:val="00696595"/>
    <w:rsid w:val="006965B4"/>
    <w:rsid w:val="00696E35"/>
    <w:rsid w:val="00696EAC"/>
    <w:rsid w:val="00697347"/>
    <w:rsid w:val="00697412"/>
    <w:rsid w:val="006974CE"/>
    <w:rsid w:val="006A0B69"/>
    <w:rsid w:val="006A0DD7"/>
    <w:rsid w:val="006A1185"/>
    <w:rsid w:val="006A1331"/>
    <w:rsid w:val="006A1D0A"/>
    <w:rsid w:val="006A2AC7"/>
    <w:rsid w:val="006A2EFB"/>
    <w:rsid w:val="006A35A4"/>
    <w:rsid w:val="006A58E5"/>
    <w:rsid w:val="006A61AB"/>
    <w:rsid w:val="006A68A8"/>
    <w:rsid w:val="006A75FD"/>
    <w:rsid w:val="006A7A48"/>
    <w:rsid w:val="006B0131"/>
    <w:rsid w:val="006B01BD"/>
    <w:rsid w:val="006B0C01"/>
    <w:rsid w:val="006B1556"/>
    <w:rsid w:val="006B1978"/>
    <w:rsid w:val="006B476C"/>
    <w:rsid w:val="006B4D19"/>
    <w:rsid w:val="006B56BB"/>
    <w:rsid w:val="006B6486"/>
    <w:rsid w:val="006B6BA2"/>
    <w:rsid w:val="006B6DE6"/>
    <w:rsid w:val="006C0011"/>
    <w:rsid w:val="006C0A51"/>
    <w:rsid w:val="006C1649"/>
    <w:rsid w:val="006C28C3"/>
    <w:rsid w:val="006C3D17"/>
    <w:rsid w:val="006C461C"/>
    <w:rsid w:val="006C4673"/>
    <w:rsid w:val="006C4AB6"/>
    <w:rsid w:val="006C570A"/>
    <w:rsid w:val="006C7D4B"/>
    <w:rsid w:val="006D0F9F"/>
    <w:rsid w:val="006D0FA6"/>
    <w:rsid w:val="006D15F2"/>
    <w:rsid w:val="006D18FC"/>
    <w:rsid w:val="006D2107"/>
    <w:rsid w:val="006D266C"/>
    <w:rsid w:val="006D3206"/>
    <w:rsid w:val="006D35E9"/>
    <w:rsid w:val="006D3A4E"/>
    <w:rsid w:val="006D4BEA"/>
    <w:rsid w:val="006D52B2"/>
    <w:rsid w:val="006D6567"/>
    <w:rsid w:val="006D6693"/>
    <w:rsid w:val="006E0CE9"/>
    <w:rsid w:val="006E113B"/>
    <w:rsid w:val="006E1243"/>
    <w:rsid w:val="006E19A3"/>
    <w:rsid w:val="006E1B64"/>
    <w:rsid w:val="006E1E98"/>
    <w:rsid w:val="006E1EA7"/>
    <w:rsid w:val="006E2038"/>
    <w:rsid w:val="006E24A8"/>
    <w:rsid w:val="006E2E1F"/>
    <w:rsid w:val="006E326A"/>
    <w:rsid w:val="006E431D"/>
    <w:rsid w:val="006E47DB"/>
    <w:rsid w:val="006E544F"/>
    <w:rsid w:val="006E587C"/>
    <w:rsid w:val="006E6064"/>
    <w:rsid w:val="006E6242"/>
    <w:rsid w:val="006E635E"/>
    <w:rsid w:val="006E67C9"/>
    <w:rsid w:val="006E68B5"/>
    <w:rsid w:val="006E6D06"/>
    <w:rsid w:val="006E7784"/>
    <w:rsid w:val="006F09CC"/>
    <w:rsid w:val="006F115F"/>
    <w:rsid w:val="006F120D"/>
    <w:rsid w:val="006F1E66"/>
    <w:rsid w:val="006F2200"/>
    <w:rsid w:val="006F281F"/>
    <w:rsid w:val="006F2901"/>
    <w:rsid w:val="006F2C0E"/>
    <w:rsid w:val="006F38E2"/>
    <w:rsid w:val="006F456F"/>
    <w:rsid w:val="006F4D56"/>
    <w:rsid w:val="006F5469"/>
    <w:rsid w:val="006F61F2"/>
    <w:rsid w:val="006F6E9E"/>
    <w:rsid w:val="006F739B"/>
    <w:rsid w:val="006F7DA9"/>
    <w:rsid w:val="00700D8C"/>
    <w:rsid w:val="00702956"/>
    <w:rsid w:val="00702D38"/>
    <w:rsid w:val="00702FB0"/>
    <w:rsid w:val="007031B7"/>
    <w:rsid w:val="00703822"/>
    <w:rsid w:val="00705556"/>
    <w:rsid w:val="007055D5"/>
    <w:rsid w:val="0070574C"/>
    <w:rsid w:val="00705A74"/>
    <w:rsid w:val="00705D73"/>
    <w:rsid w:val="00705F5A"/>
    <w:rsid w:val="00706033"/>
    <w:rsid w:val="007069F8"/>
    <w:rsid w:val="00706AC2"/>
    <w:rsid w:val="00706FF6"/>
    <w:rsid w:val="007077E4"/>
    <w:rsid w:val="00707910"/>
    <w:rsid w:val="00707AA6"/>
    <w:rsid w:val="007102EC"/>
    <w:rsid w:val="007111F4"/>
    <w:rsid w:val="007140F1"/>
    <w:rsid w:val="007147D5"/>
    <w:rsid w:val="00714C9C"/>
    <w:rsid w:val="0071719C"/>
    <w:rsid w:val="00717721"/>
    <w:rsid w:val="0072029A"/>
    <w:rsid w:val="0072099D"/>
    <w:rsid w:val="00721093"/>
    <w:rsid w:val="00722109"/>
    <w:rsid w:val="00722DC5"/>
    <w:rsid w:val="007239C1"/>
    <w:rsid w:val="007244CB"/>
    <w:rsid w:val="007248E0"/>
    <w:rsid w:val="00724A4C"/>
    <w:rsid w:val="007257EE"/>
    <w:rsid w:val="00726378"/>
    <w:rsid w:val="0072641D"/>
    <w:rsid w:val="00726857"/>
    <w:rsid w:val="007271B3"/>
    <w:rsid w:val="007271F9"/>
    <w:rsid w:val="00727F93"/>
    <w:rsid w:val="007302EA"/>
    <w:rsid w:val="007321C5"/>
    <w:rsid w:val="00733524"/>
    <w:rsid w:val="0073445D"/>
    <w:rsid w:val="007347C2"/>
    <w:rsid w:val="007355F3"/>
    <w:rsid w:val="007365B5"/>
    <w:rsid w:val="007367F5"/>
    <w:rsid w:val="00736D57"/>
    <w:rsid w:val="00740129"/>
    <w:rsid w:val="00740734"/>
    <w:rsid w:val="00740AF8"/>
    <w:rsid w:val="00740CC1"/>
    <w:rsid w:val="00740E3A"/>
    <w:rsid w:val="00742B16"/>
    <w:rsid w:val="007436AF"/>
    <w:rsid w:val="00743C89"/>
    <w:rsid w:val="00745DD2"/>
    <w:rsid w:val="00746670"/>
    <w:rsid w:val="0074697F"/>
    <w:rsid w:val="00747221"/>
    <w:rsid w:val="00747561"/>
    <w:rsid w:val="00751822"/>
    <w:rsid w:val="00751A1D"/>
    <w:rsid w:val="00751C63"/>
    <w:rsid w:val="00751F62"/>
    <w:rsid w:val="007525B2"/>
    <w:rsid w:val="00752718"/>
    <w:rsid w:val="007529FF"/>
    <w:rsid w:val="00752A0C"/>
    <w:rsid w:val="00752D15"/>
    <w:rsid w:val="00752DC4"/>
    <w:rsid w:val="00753AA1"/>
    <w:rsid w:val="00753B0E"/>
    <w:rsid w:val="00753B60"/>
    <w:rsid w:val="00753B90"/>
    <w:rsid w:val="00754A0E"/>
    <w:rsid w:val="00754A8A"/>
    <w:rsid w:val="00754EAD"/>
    <w:rsid w:val="00754F84"/>
    <w:rsid w:val="00755673"/>
    <w:rsid w:val="0075575D"/>
    <w:rsid w:val="00755E29"/>
    <w:rsid w:val="00756BDD"/>
    <w:rsid w:val="00757492"/>
    <w:rsid w:val="0075782E"/>
    <w:rsid w:val="00760E8A"/>
    <w:rsid w:val="0076199E"/>
    <w:rsid w:val="00761BE3"/>
    <w:rsid w:val="00761C95"/>
    <w:rsid w:val="00762B34"/>
    <w:rsid w:val="00762BFB"/>
    <w:rsid w:val="00763E43"/>
    <w:rsid w:val="007648B9"/>
    <w:rsid w:val="00764B40"/>
    <w:rsid w:val="00765DB5"/>
    <w:rsid w:val="007667C4"/>
    <w:rsid w:val="0076710A"/>
    <w:rsid w:val="00770ADD"/>
    <w:rsid w:val="00771FF4"/>
    <w:rsid w:val="00772056"/>
    <w:rsid w:val="007724AA"/>
    <w:rsid w:val="00773B49"/>
    <w:rsid w:val="00774173"/>
    <w:rsid w:val="007747A4"/>
    <w:rsid w:val="00776711"/>
    <w:rsid w:val="0077702D"/>
    <w:rsid w:val="00777414"/>
    <w:rsid w:val="00777F7B"/>
    <w:rsid w:val="007809AE"/>
    <w:rsid w:val="007810B8"/>
    <w:rsid w:val="00781A17"/>
    <w:rsid w:val="00781E41"/>
    <w:rsid w:val="00781F4B"/>
    <w:rsid w:val="0078202D"/>
    <w:rsid w:val="007822F3"/>
    <w:rsid w:val="007823A4"/>
    <w:rsid w:val="00782448"/>
    <w:rsid w:val="0078281C"/>
    <w:rsid w:val="007844B5"/>
    <w:rsid w:val="007848B0"/>
    <w:rsid w:val="007852BF"/>
    <w:rsid w:val="00785439"/>
    <w:rsid w:val="00785658"/>
    <w:rsid w:val="007858C6"/>
    <w:rsid w:val="00785C74"/>
    <w:rsid w:val="00785D73"/>
    <w:rsid w:val="00786443"/>
    <w:rsid w:val="00786595"/>
    <w:rsid w:val="00787428"/>
    <w:rsid w:val="00787670"/>
    <w:rsid w:val="00790302"/>
    <w:rsid w:val="00790855"/>
    <w:rsid w:val="00790A8C"/>
    <w:rsid w:val="00790B49"/>
    <w:rsid w:val="00790FA8"/>
    <w:rsid w:val="007910F3"/>
    <w:rsid w:val="00791BEE"/>
    <w:rsid w:val="007924E4"/>
    <w:rsid w:val="00793301"/>
    <w:rsid w:val="00793A53"/>
    <w:rsid w:val="007940FD"/>
    <w:rsid w:val="007946F0"/>
    <w:rsid w:val="00794D6D"/>
    <w:rsid w:val="00795173"/>
    <w:rsid w:val="007961F6"/>
    <w:rsid w:val="00797972"/>
    <w:rsid w:val="007A0002"/>
    <w:rsid w:val="007A0EEE"/>
    <w:rsid w:val="007A15FB"/>
    <w:rsid w:val="007A1A91"/>
    <w:rsid w:val="007A2330"/>
    <w:rsid w:val="007A2790"/>
    <w:rsid w:val="007A2D50"/>
    <w:rsid w:val="007A2F46"/>
    <w:rsid w:val="007A3C11"/>
    <w:rsid w:val="007A403F"/>
    <w:rsid w:val="007A4AA2"/>
    <w:rsid w:val="007A4DBD"/>
    <w:rsid w:val="007A5582"/>
    <w:rsid w:val="007A57D3"/>
    <w:rsid w:val="007A65A9"/>
    <w:rsid w:val="007A69DF"/>
    <w:rsid w:val="007A6BC4"/>
    <w:rsid w:val="007A7982"/>
    <w:rsid w:val="007B1F4A"/>
    <w:rsid w:val="007B2186"/>
    <w:rsid w:val="007B2A35"/>
    <w:rsid w:val="007B2AAA"/>
    <w:rsid w:val="007B3B01"/>
    <w:rsid w:val="007B3D93"/>
    <w:rsid w:val="007B3F2B"/>
    <w:rsid w:val="007B427E"/>
    <w:rsid w:val="007B44B2"/>
    <w:rsid w:val="007B5931"/>
    <w:rsid w:val="007B5FAA"/>
    <w:rsid w:val="007B61C0"/>
    <w:rsid w:val="007B6538"/>
    <w:rsid w:val="007B66F8"/>
    <w:rsid w:val="007C0825"/>
    <w:rsid w:val="007C0A49"/>
    <w:rsid w:val="007C14F7"/>
    <w:rsid w:val="007C2232"/>
    <w:rsid w:val="007C2A11"/>
    <w:rsid w:val="007C2E7A"/>
    <w:rsid w:val="007C3852"/>
    <w:rsid w:val="007C3D4D"/>
    <w:rsid w:val="007C4A0D"/>
    <w:rsid w:val="007C4A20"/>
    <w:rsid w:val="007C4ACF"/>
    <w:rsid w:val="007C4ED0"/>
    <w:rsid w:val="007C641E"/>
    <w:rsid w:val="007C6EE1"/>
    <w:rsid w:val="007C72E6"/>
    <w:rsid w:val="007D088C"/>
    <w:rsid w:val="007D3BC7"/>
    <w:rsid w:val="007D3D67"/>
    <w:rsid w:val="007D49B5"/>
    <w:rsid w:val="007D4AFD"/>
    <w:rsid w:val="007D60F4"/>
    <w:rsid w:val="007D7156"/>
    <w:rsid w:val="007D7711"/>
    <w:rsid w:val="007E137E"/>
    <w:rsid w:val="007E2F04"/>
    <w:rsid w:val="007E32F4"/>
    <w:rsid w:val="007E3BDB"/>
    <w:rsid w:val="007E3FA5"/>
    <w:rsid w:val="007E408A"/>
    <w:rsid w:val="007E4D54"/>
    <w:rsid w:val="007E4EB1"/>
    <w:rsid w:val="007E5371"/>
    <w:rsid w:val="007E54E6"/>
    <w:rsid w:val="007E5F94"/>
    <w:rsid w:val="007E6037"/>
    <w:rsid w:val="007E6C88"/>
    <w:rsid w:val="007F05B1"/>
    <w:rsid w:val="007F080B"/>
    <w:rsid w:val="007F182A"/>
    <w:rsid w:val="007F1AEC"/>
    <w:rsid w:val="007F22B6"/>
    <w:rsid w:val="007F24BF"/>
    <w:rsid w:val="007F2947"/>
    <w:rsid w:val="007F3B66"/>
    <w:rsid w:val="007F40F6"/>
    <w:rsid w:val="007F41F7"/>
    <w:rsid w:val="007F425D"/>
    <w:rsid w:val="007F461C"/>
    <w:rsid w:val="007F47C1"/>
    <w:rsid w:val="007F48EE"/>
    <w:rsid w:val="007F4C32"/>
    <w:rsid w:val="007F51C5"/>
    <w:rsid w:val="007F520A"/>
    <w:rsid w:val="007F6F14"/>
    <w:rsid w:val="007F79DC"/>
    <w:rsid w:val="00800032"/>
    <w:rsid w:val="008007D2"/>
    <w:rsid w:val="008016F0"/>
    <w:rsid w:val="00801E20"/>
    <w:rsid w:val="00802314"/>
    <w:rsid w:val="0080245A"/>
    <w:rsid w:val="008029BE"/>
    <w:rsid w:val="00802D9C"/>
    <w:rsid w:val="0080379F"/>
    <w:rsid w:val="0080433E"/>
    <w:rsid w:val="00804BCE"/>
    <w:rsid w:val="00805CB7"/>
    <w:rsid w:val="008063E9"/>
    <w:rsid w:val="008074FF"/>
    <w:rsid w:val="00807F3F"/>
    <w:rsid w:val="008100D5"/>
    <w:rsid w:val="008107CF"/>
    <w:rsid w:val="008110FF"/>
    <w:rsid w:val="008115F5"/>
    <w:rsid w:val="008117B4"/>
    <w:rsid w:val="00811CBF"/>
    <w:rsid w:val="00811F73"/>
    <w:rsid w:val="00812380"/>
    <w:rsid w:val="00812688"/>
    <w:rsid w:val="00812868"/>
    <w:rsid w:val="00812974"/>
    <w:rsid w:val="00812D87"/>
    <w:rsid w:val="0081339C"/>
    <w:rsid w:val="00813A1B"/>
    <w:rsid w:val="00813AE8"/>
    <w:rsid w:val="008140F5"/>
    <w:rsid w:val="00814283"/>
    <w:rsid w:val="008150C3"/>
    <w:rsid w:val="008150CF"/>
    <w:rsid w:val="00815832"/>
    <w:rsid w:val="00815EAA"/>
    <w:rsid w:val="00817914"/>
    <w:rsid w:val="00820135"/>
    <w:rsid w:val="00821096"/>
    <w:rsid w:val="00821515"/>
    <w:rsid w:val="00821758"/>
    <w:rsid w:val="00821BFD"/>
    <w:rsid w:val="00821D01"/>
    <w:rsid w:val="00821F25"/>
    <w:rsid w:val="00822186"/>
    <w:rsid w:val="00822C35"/>
    <w:rsid w:val="00823946"/>
    <w:rsid w:val="008244AE"/>
    <w:rsid w:val="0082538A"/>
    <w:rsid w:val="00825AC6"/>
    <w:rsid w:val="0082616A"/>
    <w:rsid w:val="00826580"/>
    <w:rsid w:val="00826979"/>
    <w:rsid w:val="0082730B"/>
    <w:rsid w:val="008301BA"/>
    <w:rsid w:val="00830202"/>
    <w:rsid w:val="00830918"/>
    <w:rsid w:val="00830F33"/>
    <w:rsid w:val="008315DB"/>
    <w:rsid w:val="008320B4"/>
    <w:rsid w:val="00832437"/>
    <w:rsid w:val="00832B94"/>
    <w:rsid w:val="008331BD"/>
    <w:rsid w:val="00833305"/>
    <w:rsid w:val="008334A2"/>
    <w:rsid w:val="00833ECE"/>
    <w:rsid w:val="00835D86"/>
    <w:rsid w:val="00836DBC"/>
    <w:rsid w:val="00840558"/>
    <w:rsid w:val="00840852"/>
    <w:rsid w:val="00841ED8"/>
    <w:rsid w:val="0084332E"/>
    <w:rsid w:val="00843569"/>
    <w:rsid w:val="008442A1"/>
    <w:rsid w:val="00844B8F"/>
    <w:rsid w:val="00844D78"/>
    <w:rsid w:val="0084523F"/>
    <w:rsid w:val="0084544B"/>
    <w:rsid w:val="0084555F"/>
    <w:rsid w:val="0084567C"/>
    <w:rsid w:val="00845B42"/>
    <w:rsid w:val="00847696"/>
    <w:rsid w:val="008477E4"/>
    <w:rsid w:val="008479CC"/>
    <w:rsid w:val="00850A37"/>
    <w:rsid w:val="00850A46"/>
    <w:rsid w:val="00850EB0"/>
    <w:rsid w:val="00850FFD"/>
    <w:rsid w:val="00851615"/>
    <w:rsid w:val="008517A2"/>
    <w:rsid w:val="00852BDD"/>
    <w:rsid w:val="0085341F"/>
    <w:rsid w:val="0085412C"/>
    <w:rsid w:val="008548D8"/>
    <w:rsid w:val="00855143"/>
    <w:rsid w:val="0085522B"/>
    <w:rsid w:val="0085645E"/>
    <w:rsid w:val="00856637"/>
    <w:rsid w:val="00856BB7"/>
    <w:rsid w:val="00857CEB"/>
    <w:rsid w:val="008615B1"/>
    <w:rsid w:val="00861D39"/>
    <w:rsid w:val="008624AF"/>
    <w:rsid w:val="00862A74"/>
    <w:rsid w:val="00863168"/>
    <w:rsid w:val="008632D5"/>
    <w:rsid w:val="0086359F"/>
    <w:rsid w:val="00863612"/>
    <w:rsid w:val="00863C25"/>
    <w:rsid w:val="00863D31"/>
    <w:rsid w:val="0086506E"/>
    <w:rsid w:val="00865A04"/>
    <w:rsid w:val="00866240"/>
    <w:rsid w:val="0086630A"/>
    <w:rsid w:val="00866620"/>
    <w:rsid w:val="0086670C"/>
    <w:rsid w:val="0086673E"/>
    <w:rsid w:val="00866B38"/>
    <w:rsid w:val="0086720E"/>
    <w:rsid w:val="00867962"/>
    <w:rsid w:val="00867C3A"/>
    <w:rsid w:val="0087151C"/>
    <w:rsid w:val="00871B73"/>
    <w:rsid w:val="00871C89"/>
    <w:rsid w:val="008722FC"/>
    <w:rsid w:val="00872DE1"/>
    <w:rsid w:val="00874604"/>
    <w:rsid w:val="00875BF1"/>
    <w:rsid w:val="00875E0E"/>
    <w:rsid w:val="00877D01"/>
    <w:rsid w:val="00880080"/>
    <w:rsid w:val="008809BA"/>
    <w:rsid w:val="008816EF"/>
    <w:rsid w:val="008817F2"/>
    <w:rsid w:val="00881F94"/>
    <w:rsid w:val="0088323B"/>
    <w:rsid w:val="0088328B"/>
    <w:rsid w:val="0088335F"/>
    <w:rsid w:val="00883F32"/>
    <w:rsid w:val="0088460D"/>
    <w:rsid w:val="00884978"/>
    <w:rsid w:val="00884EB3"/>
    <w:rsid w:val="00885853"/>
    <w:rsid w:val="00886165"/>
    <w:rsid w:val="00887070"/>
    <w:rsid w:val="008871A7"/>
    <w:rsid w:val="008875D0"/>
    <w:rsid w:val="008876FE"/>
    <w:rsid w:val="00887F3A"/>
    <w:rsid w:val="008901D2"/>
    <w:rsid w:val="008905DB"/>
    <w:rsid w:val="00890E74"/>
    <w:rsid w:val="00891308"/>
    <w:rsid w:val="00891A10"/>
    <w:rsid w:val="008933BE"/>
    <w:rsid w:val="008947AC"/>
    <w:rsid w:val="008957E3"/>
    <w:rsid w:val="008961FE"/>
    <w:rsid w:val="00896508"/>
    <w:rsid w:val="00896D69"/>
    <w:rsid w:val="00897512"/>
    <w:rsid w:val="008A1389"/>
    <w:rsid w:val="008A19EC"/>
    <w:rsid w:val="008A2F73"/>
    <w:rsid w:val="008A3118"/>
    <w:rsid w:val="008A3E76"/>
    <w:rsid w:val="008A531F"/>
    <w:rsid w:val="008A538B"/>
    <w:rsid w:val="008A7410"/>
    <w:rsid w:val="008B12B3"/>
    <w:rsid w:val="008B247D"/>
    <w:rsid w:val="008B28BD"/>
    <w:rsid w:val="008B30C1"/>
    <w:rsid w:val="008B356B"/>
    <w:rsid w:val="008B3D17"/>
    <w:rsid w:val="008B3E63"/>
    <w:rsid w:val="008B47E2"/>
    <w:rsid w:val="008B5015"/>
    <w:rsid w:val="008B5C06"/>
    <w:rsid w:val="008B6186"/>
    <w:rsid w:val="008B69A7"/>
    <w:rsid w:val="008B6AB4"/>
    <w:rsid w:val="008B78B1"/>
    <w:rsid w:val="008B7C4F"/>
    <w:rsid w:val="008C1216"/>
    <w:rsid w:val="008C2F44"/>
    <w:rsid w:val="008C37D7"/>
    <w:rsid w:val="008C4627"/>
    <w:rsid w:val="008C4F03"/>
    <w:rsid w:val="008C5F41"/>
    <w:rsid w:val="008C644E"/>
    <w:rsid w:val="008C700D"/>
    <w:rsid w:val="008D1E68"/>
    <w:rsid w:val="008D23E1"/>
    <w:rsid w:val="008D3AE9"/>
    <w:rsid w:val="008D4591"/>
    <w:rsid w:val="008D58BB"/>
    <w:rsid w:val="008D5E43"/>
    <w:rsid w:val="008E17C0"/>
    <w:rsid w:val="008E184C"/>
    <w:rsid w:val="008E1CBA"/>
    <w:rsid w:val="008E2A71"/>
    <w:rsid w:val="008E3E94"/>
    <w:rsid w:val="008E4882"/>
    <w:rsid w:val="008E4956"/>
    <w:rsid w:val="008E4E6A"/>
    <w:rsid w:val="008E5DBB"/>
    <w:rsid w:val="008E6505"/>
    <w:rsid w:val="008E657B"/>
    <w:rsid w:val="008E6605"/>
    <w:rsid w:val="008E6AA6"/>
    <w:rsid w:val="008F0E83"/>
    <w:rsid w:val="008F10C8"/>
    <w:rsid w:val="008F1DA9"/>
    <w:rsid w:val="008F2378"/>
    <w:rsid w:val="008F239C"/>
    <w:rsid w:val="008F242F"/>
    <w:rsid w:val="008F2556"/>
    <w:rsid w:val="008F2821"/>
    <w:rsid w:val="008F2E84"/>
    <w:rsid w:val="008F3954"/>
    <w:rsid w:val="008F4F4E"/>
    <w:rsid w:val="008F5356"/>
    <w:rsid w:val="008F5F4C"/>
    <w:rsid w:val="008F6312"/>
    <w:rsid w:val="008F657B"/>
    <w:rsid w:val="008F7557"/>
    <w:rsid w:val="0090087F"/>
    <w:rsid w:val="00900C20"/>
    <w:rsid w:val="009014DC"/>
    <w:rsid w:val="00903235"/>
    <w:rsid w:val="0090335E"/>
    <w:rsid w:val="0090337E"/>
    <w:rsid w:val="009033B2"/>
    <w:rsid w:val="0090462C"/>
    <w:rsid w:val="0090536E"/>
    <w:rsid w:val="00905436"/>
    <w:rsid w:val="00906588"/>
    <w:rsid w:val="00906950"/>
    <w:rsid w:val="009073E5"/>
    <w:rsid w:val="009077D0"/>
    <w:rsid w:val="009078E2"/>
    <w:rsid w:val="00910FE3"/>
    <w:rsid w:val="0091102A"/>
    <w:rsid w:val="00913053"/>
    <w:rsid w:val="00914548"/>
    <w:rsid w:val="00915232"/>
    <w:rsid w:val="009154B4"/>
    <w:rsid w:val="00915AD1"/>
    <w:rsid w:val="00915C35"/>
    <w:rsid w:val="00915D5E"/>
    <w:rsid w:val="00915E33"/>
    <w:rsid w:val="00916304"/>
    <w:rsid w:val="00916D3E"/>
    <w:rsid w:val="009171F2"/>
    <w:rsid w:val="00917482"/>
    <w:rsid w:val="00917DB7"/>
    <w:rsid w:val="00917F01"/>
    <w:rsid w:val="00920736"/>
    <w:rsid w:val="00920A5B"/>
    <w:rsid w:val="0092146A"/>
    <w:rsid w:val="00921581"/>
    <w:rsid w:val="00921AF5"/>
    <w:rsid w:val="00921BEC"/>
    <w:rsid w:val="00921C7E"/>
    <w:rsid w:val="0092237E"/>
    <w:rsid w:val="0092246A"/>
    <w:rsid w:val="009228A5"/>
    <w:rsid w:val="00923195"/>
    <w:rsid w:val="009234E7"/>
    <w:rsid w:val="0092414F"/>
    <w:rsid w:val="009247D6"/>
    <w:rsid w:val="00924821"/>
    <w:rsid w:val="0092495C"/>
    <w:rsid w:val="00925356"/>
    <w:rsid w:val="009253D4"/>
    <w:rsid w:val="009254ED"/>
    <w:rsid w:val="009261CD"/>
    <w:rsid w:val="00926299"/>
    <w:rsid w:val="009263C1"/>
    <w:rsid w:val="00926D02"/>
    <w:rsid w:val="009303A7"/>
    <w:rsid w:val="00930B59"/>
    <w:rsid w:val="00930C6E"/>
    <w:rsid w:val="00931B56"/>
    <w:rsid w:val="0093261B"/>
    <w:rsid w:val="00932BEA"/>
    <w:rsid w:val="00932CE5"/>
    <w:rsid w:val="00932D86"/>
    <w:rsid w:val="00932FC1"/>
    <w:rsid w:val="009335C2"/>
    <w:rsid w:val="00933727"/>
    <w:rsid w:val="00933F16"/>
    <w:rsid w:val="009348F1"/>
    <w:rsid w:val="00934C1B"/>
    <w:rsid w:val="009357FF"/>
    <w:rsid w:val="00936B92"/>
    <w:rsid w:val="00936E99"/>
    <w:rsid w:val="0093738B"/>
    <w:rsid w:val="00937731"/>
    <w:rsid w:val="00941427"/>
    <w:rsid w:val="00942689"/>
    <w:rsid w:val="00942BDA"/>
    <w:rsid w:val="00942EA1"/>
    <w:rsid w:val="00943775"/>
    <w:rsid w:val="009439CD"/>
    <w:rsid w:val="009444D8"/>
    <w:rsid w:val="0094472A"/>
    <w:rsid w:val="00944B69"/>
    <w:rsid w:val="00944DEA"/>
    <w:rsid w:val="009450AB"/>
    <w:rsid w:val="0094519B"/>
    <w:rsid w:val="009451C1"/>
    <w:rsid w:val="00945867"/>
    <w:rsid w:val="00945E33"/>
    <w:rsid w:val="00946449"/>
    <w:rsid w:val="009466D0"/>
    <w:rsid w:val="0094765F"/>
    <w:rsid w:val="0095025A"/>
    <w:rsid w:val="0095091D"/>
    <w:rsid w:val="00950AC3"/>
    <w:rsid w:val="0095199B"/>
    <w:rsid w:val="00951E03"/>
    <w:rsid w:val="00952A19"/>
    <w:rsid w:val="00952ED6"/>
    <w:rsid w:val="0095330B"/>
    <w:rsid w:val="00953CFD"/>
    <w:rsid w:val="00954433"/>
    <w:rsid w:val="009546BA"/>
    <w:rsid w:val="00954EE2"/>
    <w:rsid w:val="009553EA"/>
    <w:rsid w:val="009556C8"/>
    <w:rsid w:val="009560D4"/>
    <w:rsid w:val="009564AD"/>
    <w:rsid w:val="009565A6"/>
    <w:rsid w:val="0095739C"/>
    <w:rsid w:val="0096036B"/>
    <w:rsid w:val="009604B6"/>
    <w:rsid w:val="009604E4"/>
    <w:rsid w:val="00960D86"/>
    <w:rsid w:val="00961529"/>
    <w:rsid w:val="00961AEF"/>
    <w:rsid w:val="00962512"/>
    <w:rsid w:val="00962651"/>
    <w:rsid w:val="00962E36"/>
    <w:rsid w:val="00963F73"/>
    <w:rsid w:val="009649C2"/>
    <w:rsid w:val="00964B0C"/>
    <w:rsid w:val="00965132"/>
    <w:rsid w:val="009651E9"/>
    <w:rsid w:val="0096544B"/>
    <w:rsid w:val="0096546A"/>
    <w:rsid w:val="0096726E"/>
    <w:rsid w:val="00967C78"/>
    <w:rsid w:val="00967E42"/>
    <w:rsid w:val="00970598"/>
    <w:rsid w:val="009708AA"/>
    <w:rsid w:val="00970BD8"/>
    <w:rsid w:val="00970DB0"/>
    <w:rsid w:val="0097270C"/>
    <w:rsid w:val="00973BB4"/>
    <w:rsid w:val="00973F2C"/>
    <w:rsid w:val="009743B8"/>
    <w:rsid w:val="0097460B"/>
    <w:rsid w:val="00974FB0"/>
    <w:rsid w:val="0097545E"/>
    <w:rsid w:val="0097748A"/>
    <w:rsid w:val="00977679"/>
    <w:rsid w:val="00977D38"/>
    <w:rsid w:val="00977F88"/>
    <w:rsid w:val="0098042D"/>
    <w:rsid w:val="00980C81"/>
    <w:rsid w:val="00982109"/>
    <w:rsid w:val="00982740"/>
    <w:rsid w:val="00982AA4"/>
    <w:rsid w:val="00982BA8"/>
    <w:rsid w:val="009846BE"/>
    <w:rsid w:val="00984C0D"/>
    <w:rsid w:val="00984E1B"/>
    <w:rsid w:val="00984EEF"/>
    <w:rsid w:val="009852CC"/>
    <w:rsid w:val="009856CA"/>
    <w:rsid w:val="0098598F"/>
    <w:rsid w:val="00985C8A"/>
    <w:rsid w:val="00986C56"/>
    <w:rsid w:val="00986E8C"/>
    <w:rsid w:val="00987B97"/>
    <w:rsid w:val="009901BC"/>
    <w:rsid w:val="0099198F"/>
    <w:rsid w:val="009928A4"/>
    <w:rsid w:val="00993BA2"/>
    <w:rsid w:val="00993D08"/>
    <w:rsid w:val="00993DBF"/>
    <w:rsid w:val="00994DF4"/>
    <w:rsid w:val="00994E75"/>
    <w:rsid w:val="00995584"/>
    <w:rsid w:val="00995654"/>
    <w:rsid w:val="00995787"/>
    <w:rsid w:val="00995A51"/>
    <w:rsid w:val="009967B1"/>
    <w:rsid w:val="00996A31"/>
    <w:rsid w:val="0099771C"/>
    <w:rsid w:val="00997B77"/>
    <w:rsid w:val="009A02EB"/>
    <w:rsid w:val="009A0A13"/>
    <w:rsid w:val="009A0C91"/>
    <w:rsid w:val="009A0EAC"/>
    <w:rsid w:val="009A12CE"/>
    <w:rsid w:val="009A158F"/>
    <w:rsid w:val="009A19DB"/>
    <w:rsid w:val="009A20B4"/>
    <w:rsid w:val="009A2A19"/>
    <w:rsid w:val="009A32D5"/>
    <w:rsid w:val="009A3D46"/>
    <w:rsid w:val="009A4C6B"/>
    <w:rsid w:val="009A4C80"/>
    <w:rsid w:val="009A50B7"/>
    <w:rsid w:val="009A5918"/>
    <w:rsid w:val="009A5E65"/>
    <w:rsid w:val="009A60FA"/>
    <w:rsid w:val="009A74CA"/>
    <w:rsid w:val="009A799B"/>
    <w:rsid w:val="009B0D0E"/>
    <w:rsid w:val="009B298D"/>
    <w:rsid w:val="009B2A30"/>
    <w:rsid w:val="009B3F09"/>
    <w:rsid w:val="009B491C"/>
    <w:rsid w:val="009B491F"/>
    <w:rsid w:val="009B503F"/>
    <w:rsid w:val="009B62D0"/>
    <w:rsid w:val="009B6456"/>
    <w:rsid w:val="009B64E4"/>
    <w:rsid w:val="009B7155"/>
    <w:rsid w:val="009B7479"/>
    <w:rsid w:val="009B7757"/>
    <w:rsid w:val="009B7ACA"/>
    <w:rsid w:val="009B7B1F"/>
    <w:rsid w:val="009C1B01"/>
    <w:rsid w:val="009C1E9A"/>
    <w:rsid w:val="009C269F"/>
    <w:rsid w:val="009C2C9C"/>
    <w:rsid w:val="009C2D3C"/>
    <w:rsid w:val="009C2DCE"/>
    <w:rsid w:val="009C2F9F"/>
    <w:rsid w:val="009C4C59"/>
    <w:rsid w:val="009C4E46"/>
    <w:rsid w:val="009C524E"/>
    <w:rsid w:val="009C6232"/>
    <w:rsid w:val="009C71D5"/>
    <w:rsid w:val="009C736A"/>
    <w:rsid w:val="009C74A7"/>
    <w:rsid w:val="009D0F15"/>
    <w:rsid w:val="009D159E"/>
    <w:rsid w:val="009D1FED"/>
    <w:rsid w:val="009D2441"/>
    <w:rsid w:val="009D2480"/>
    <w:rsid w:val="009D2AE6"/>
    <w:rsid w:val="009D367A"/>
    <w:rsid w:val="009D3928"/>
    <w:rsid w:val="009D471B"/>
    <w:rsid w:val="009D53B0"/>
    <w:rsid w:val="009D5465"/>
    <w:rsid w:val="009D5754"/>
    <w:rsid w:val="009D695E"/>
    <w:rsid w:val="009D71BD"/>
    <w:rsid w:val="009D71DF"/>
    <w:rsid w:val="009D7269"/>
    <w:rsid w:val="009E009B"/>
    <w:rsid w:val="009E00FC"/>
    <w:rsid w:val="009E047E"/>
    <w:rsid w:val="009E067B"/>
    <w:rsid w:val="009E0744"/>
    <w:rsid w:val="009E20CF"/>
    <w:rsid w:val="009E2CC5"/>
    <w:rsid w:val="009E31A2"/>
    <w:rsid w:val="009E35F6"/>
    <w:rsid w:val="009E3795"/>
    <w:rsid w:val="009E5D37"/>
    <w:rsid w:val="009E64A7"/>
    <w:rsid w:val="009E66C2"/>
    <w:rsid w:val="009E69DE"/>
    <w:rsid w:val="009F0783"/>
    <w:rsid w:val="009F0811"/>
    <w:rsid w:val="009F0B45"/>
    <w:rsid w:val="009F114B"/>
    <w:rsid w:val="009F1511"/>
    <w:rsid w:val="009F28EE"/>
    <w:rsid w:val="009F404C"/>
    <w:rsid w:val="009F41F2"/>
    <w:rsid w:val="009F46EE"/>
    <w:rsid w:val="009F49CA"/>
    <w:rsid w:val="009F5254"/>
    <w:rsid w:val="009F53EB"/>
    <w:rsid w:val="009F6249"/>
    <w:rsid w:val="009F774C"/>
    <w:rsid w:val="009F7D7D"/>
    <w:rsid w:val="009F7D81"/>
    <w:rsid w:val="009F7FE8"/>
    <w:rsid w:val="00A0036E"/>
    <w:rsid w:val="00A00824"/>
    <w:rsid w:val="00A013CA"/>
    <w:rsid w:val="00A015D5"/>
    <w:rsid w:val="00A024B3"/>
    <w:rsid w:val="00A02A1D"/>
    <w:rsid w:val="00A02E48"/>
    <w:rsid w:val="00A033F8"/>
    <w:rsid w:val="00A0393C"/>
    <w:rsid w:val="00A039FE"/>
    <w:rsid w:val="00A03F4C"/>
    <w:rsid w:val="00A044DF"/>
    <w:rsid w:val="00A04DCA"/>
    <w:rsid w:val="00A055DB"/>
    <w:rsid w:val="00A06FA0"/>
    <w:rsid w:val="00A1317F"/>
    <w:rsid w:val="00A150F6"/>
    <w:rsid w:val="00A151CF"/>
    <w:rsid w:val="00A15BEC"/>
    <w:rsid w:val="00A15CE5"/>
    <w:rsid w:val="00A15D05"/>
    <w:rsid w:val="00A16493"/>
    <w:rsid w:val="00A17331"/>
    <w:rsid w:val="00A17685"/>
    <w:rsid w:val="00A17952"/>
    <w:rsid w:val="00A17FA6"/>
    <w:rsid w:val="00A20015"/>
    <w:rsid w:val="00A208D7"/>
    <w:rsid w:val="00A20FD0"/>
    <w:rsid w:val="00A2117B"/>
    <w:rsid w:val="00A21518"/>
    <w:rsid w:val="00A22D64"/>
    <w:rsid w:val="00A2372E"/>
    <w:rsid w:val="00A23C17"/>
    <w:rsid w:val="00A25A74"/>
    <w:rsid w:val="00A261DB"/>
    <w:rsid w:val="00A26656"/>
    <w:rsid w:val="00A26F0E"/>
    <w:rsid w:val="00A26F2D"/>
    <w:rsid w:val="00A2726F"/>
    <w:rsid w:val="00A2728C"/>
    <w:rsid w:val="00A27587"/>
    <w:rsid w:val="00A30A02"/>
    <w:rsid w:val="00A30A7F"/>
    <w:rsid w:val="00A31959"/>
    <w:rsid w:val="00A33697"/>
    <w:rsid w:val="00A33862"/>
    <w:rsid w:val="00A3442B"/>
    <w:rsid w:val="00A34AEF"/>
    <w:rsid w:val="00A34D76"/>
    <w:rsid w:val="00A35038"/>
    <w:rsid w:val="00A35894"/>
    <w:rsid w:val="00A358E7"/>
    <w:rsid w:val="00A3634C"/>
    <w:rsid w:val="00A365A0"/>
    <w:rsid w:val="00A365ED"/>
    <w:rsid w:val="00A3674A"/>
    <w:rsid w:val="00A36E24"/>
    <w:rsid w:val="00A37DDC"/>
    <w:rsid w:val="00A40E7A"/>
    <w:rsid w:val="00A4106B"/>
    <w:rsid w:val="00A41D79"/>
    <w:rsid w:val="00A41DD3"/>
    <w:rsid w:val="00A423B8"/>
    <w:rsid w:val="00A42819"/>
    <w:rsid w:val="00A42F30"/>
    <w:rsid w:val="00A43A33"/>
    <w:rsid w:val="00A43FD4"/>
    <w:rsid w:val="00A444E2"/>
    <w:rsid w:val="00A447D7"/>
    <w:rsid w:val="00A4552E"/>
    <w:rsid w:val="00A45533"/>
    <w:rsid w:val="00A45B0F"/>
    <w:rsid w:val="00A45D3E"/>
    <w:rsid w:val="00A45FE8"/>
    <w:rsid w:val="00A4629A"/>
    <w:rsid w:val="00A46573"/>
    <w:rsid w:val="00A46C9A"/>
    <w:rsid w:val="00A471C1"/>
    <w:rsid w:val="00A476FB"/>
    <w:rsid w:val="00A47E4D"/>
    <w:rsid w:val="00A5014F"/>
    <w:rsid w:val="00A52650"/>
    <w:rsid w:val="00A532B8"/>
    <w:rsid w:val="00A54F26"/>
    <w:rsid w:val="00A55FE1"/>
    <w:rsid w:val="00A6044E"/>
    <w:rsid w:val="00A60D52"/>
    <w:rsid w:val="00A60E3F"/>
    <w:rsid w:val="00A60EFA"/>
    <w:rsid w:val="00A6172F"/>
    <w:rsid w:val="00A61921"/>
    <w:rsid w:val="00A61B24"/>
    <w:rsid w:val="00A6255B"/>
    <w:rsid w:val="00A627D7"/>
    <w:rsid w:val="00A62939"/>
    <w:rsid w:val="00A6347A"/>
    <w:rsid w:val="00A64CED"/>
    <w:rsid w:val="00A65231"/>
    <w:rsid w:val="00A65704"/>
    <w:rsid w:val="00A664D2"/>
    <w:rsid w:val="00A6759D"/>
    <w:rsid w:val="00A67EAD"/>
    <w:rsid w:val="00A71A7D"/>
    <w:rsid w:val="00A71DA9"/>
    <w:rsid w:val="00A74C46"/>
    <w:rsid w:val="00A74CD3"/>
    <w:rsid w:val="00A75074"/>
    <w:rsid w:val="00A75A78"/>
    <w:rsid w:val="00A75CA5"/>
    <w:rsid w:val="00A75E86"/>
    <w:rsid w:val="00A7657A"/>
    <w:rsid w:val="00A7717F"/>
    <w:rsid w:val="00A774A0"/>
    <w:rsid w:val="00A77612"/>
    <w:rsid w:val="00A806C2"/>
    <w:rsid w:val="00A80750"/>
    <w:rsid w:val="00A81A76"/>
    <w:rsid w:val="00A81ACF"/>
    <w:rsid w:val="00A822A2"/>
    <w:rsid w:val="00A82462"/>
    <w:rsid w:val="00A82B1A"/>
    <w:rsid w:val="00A84206"/>
    <w:rsid w:val="00A8468B"/>
    <w:rsid w:val="00A84973"/>
    <w:rsid w:val="00A84991"/>
    <w:rsid w:val="00A85789"/>
    <w:rsid w:val="00A870D9"/>
    <w:rsid w:val="00A90465"/>
    <w:rsid w:val="00A90F28"/>
    <w:rsid w:val="00A91035"/>
    <w:rsid w:val="00A911EC"/>
    <w:rsid w:val="00A91AF7"/>
    <w:rsid w:val="00A91B1B"/>
    <w:rsid w:val="00A920E0"/>
    <w:rsid w:val="00A9211B"/>
    <w:rsid w:val="00A9387F"/>
    <w:rsid w:val="00A942D4"/>
    <w:rsid w:val="00A9455B"/>
    <w:rsid w:val="00A94733"/>
    <w:rsid w:val="00A94A56"/>
    <w:rsid w:val="00A96E04"/>
    <w:rsid w:val="00A976A0"/>
    <w:rsid w:val="00AA0223"/>
    <w:rsid w:val="00AA05C1"/>
    <w:rsid w:val="00AA067C"/>
    <w:rsid w:val="00AA1333"/>
    <w:rsid w:val="00AA177E"/>
    <w:rsid w:val="00AA1ACE"/>
    <w:rsid w:val="00AA1B6C"/>
    <w:rsid w:val="00AA226E"/>
    <w:rsid w:val="00AA2A6C"/>
    <w:rsid w:val="00AA3C58"/>
    <w:rsid w:val="00AA59DA"/>
    <w:rsid w:val="00AA5E1A"/>
    <w:rsid w:val="00AA66DC"/>
    <w:rsid w:val="00AA6E5A"/>
    <w:rsid w:val="00AA71BE"/>
    <w:rsid w:val="00AA7255"/>
    <w:rsid w:val="00AA7D60"/>
    <w:rsid w:val="00AA7E2D"/>
    <w:rsid w:val="00AB0883"/>
    <w:rsid w:val="00AB0B8C"/>
    <w:rsid w:val="00AB1513"/>
    <w:rsid w:val="00AB22D7"/>
    <w:rsid w:val="00AB2D78"/>
    <w:rsid w:val="00AB3615"/>
    <w:rsid w:val="00AB3B7E"/>
    <w:rsid w:val="00AB4F0C"/>
    <w:rsid w:val="00AB540B"/>
    <w:rsid w:val="00AB58D6"/>
    <w:rsid w:val="00AB68BA"/>
    <w:rsid w:val="00AB7AFB"/>
    <w:rsid w:val="00AC015F"/>
    <w:rsid w:val="00AC0373"/>
    <w:rsid w:val="00AC2092"/>
    <w:rsid w:val="00AC23D9"/>
    <w:rsid w:val="00AC2904"/>
    <w:rsid w:val="00AC2B3B"/>
    <w:rsid w:val="00AC3450"/>
    <w:rsid w:val="00AC49DF"/>
    <w:rsid w:val="00AC5060"/>
    <w:rsid w:val="00AC5416"/>
    <w:rsid w:val="00AC6806"/>
    <w:rsid w:val="00AC7A45"/>
    <w:rsid w:val="00AC7E1C"/>
    <w:rsid w:val="00AD0BFF"/>
    <w:rsid w:val="00AD0D9B"/>
    <w:rsid w:val="00AD1840"/>
    <w:rsid w:val="00AD18D6"/>
    <w:rsid w:val="00AD1A69"/>
    <w:rsid w:val="00AD1BC1"/>
    <w:rsid w:val="00AD1C8A"/>
    <w:rsid w:val="00AD273F"/>
    <w:rsid w:val="00AD41C1"/>
    <w:rsid w:val="00AD42C6"/>
    <w:rsid w:val="00AD4A50"/>
    <w:rsid w:val="00AD502D"/>
    <w:rsid w:val="00AD5131"/>
    <w:rsid w:val="00AD53C8"/>
    <w:rsid w:val="00AD55CC"/>
    <w:rsid w:val="00AD5BD0"/>
    <w:rsid w:val="00AD5CF8"/>
    <w:rsid w:val="00AD6547"/>
    <w:rsid w:val="00AD687D"/>
    <w:rsid w:val="00AD70A6"/>
    <w:rsid w:val="00AD727C"/>
    <w:rsid w:val="00AD72FC"/>
    <w:rsid w:val="00AD7876"/>
    <w:rsid w:val="00AD7D84"/>
    <w:rsid w:val="00AE0AC0"/>
    <w:rsid w:val="00AE1CEE"/>
    <w:rsid w:val="00AE2832"/>
    <w:rsid w:val="00AE2BE9"/>
    <w:rsid w:val="00AE36FA"/>
    <w:rsid w:val="00AE398C"/>
    <w:rsid w:val="00AE3A66"/>
    <w:rsid w:val="00AE3AB8"/>
    <w:rsid w:val="00AE417B"/>
    <w:rsid w:val="00AE48B4"/>
    <w:rsid w:val="00AE513F"/>
    <w:rsid w:val="00AE53DC"/>
    <w:rsid w:val="00AE5CB7"/>
    <w:rsid w:val="00AE68F3"/>
    <w:rsid w:val="00AE7014"/>
    <w:rsid w:val="00AE7577"/>
    <w:rsid w:val="00AE7690"/>
    <w:rsid w:val="00AF09BF"/>
    <w:rsid w:val="00AF0D21"/>
    <w:rsid w:val="00AF1463"/>
    <w:rsid w:val="00AF1E9A"/>
    <w:rsid w:val="00AF1FED"/>
    <w:rsid w:val="00AF23D4"/>
    <w:rsid w:val="00AF3CFB"/>
    <w:rsid w:val="00AF4B90"/>
    <w:rsid w:val="00AF55E8"/>
    <w:rsid w:val="00AF6D1B"/>
    <w:rsid w:val="00AF71C5"/>
    <w:rsid w:val="00AF75E2"/>
    <w:rsid w:val="00B002DC"/>
    <w:rsid w:val="00B006B2"/>
    <w:rsid w:val="00B01121"/>
    <w:rsid w:val="00B01208"/>
    <w:rsid w:val="00B0192D"/>
    <w:rsid w:val="00B01F25"/>
    <w:rsid w:val="00B01F83"/>
    <w:rsid w:val="00B0262F"/>
    <w:rsid w:val="00B0347F"/>
    <w:rsid w:val="00B03C00"/>
    <w:rsid w:val="00B044FC"/>
    <w:rsid w:val="00B049FE"/>
    <w:rsid w:val="00B062BD"/>
    <w:rsid w:val="00B06FB7"/>
    <w:rsid w:val="00B0718B"/>
    <w:rsid w:val="00B07592"/>
    <w:rsid w:val="00B0789C"/>
    <w:rsid w:val="00B1013B"/>
    <w:rsid w:val="00B103A4"/>
    <w:rsid w:val="00B10AF5"/>
    <w:rsid w:val="00B10B4F"/>
    <w:rsid w:val="00B1114E"/>
    <w:rsid w:val="00B11A7C"/>
    <w:rsid w:val="00B124AF"/>
    <w:rsid w:val="00B12863"/>
    <w:rsid w:val="00B12CB9"/>
    <w:rsid w:val="00B13AB5"/>
    <w:rsid w:val="00B141FC"/>
    <w:rsid w:val="00B14F7E"/>
    <w:rsid w:val="00B15429"/>
    <w:rsid w:val="00B15447"/>
    <w:rsid w:val="00B17421"/>
    <w:rsid w:val="00B17D21"/>
    <w:rsid w:val="00B203CE"/>
    <w:rsid w:val="00B209CE"/>
    <w:rsid w:val="00B2108D"/>
    <w:rsid w:val="00B21700"/>
    <w:rsid w:val="00B21E49"/>
    <w:rsid w:val="00B21EFC"/>
    <w:rsid w:val="00B2286E"/>
    <w:rsid w:val="00B23007"/>
    <w:rsid w:val="00B2330A"/>
    <w:rsid w:val="00B23974"/>
    <w:rsid w:val="00B24F80"/>
    <w:rsid w:val="00B25712"/>
    <w:rsid w:val="00B26411"/>
    <w:rsid w:val="00B2724F"/>
    <w:rsid w:val="00B301B4"/>
    <w:rsid w:val="00B303CD"/>
    <w:rsid w:val="00B30408"/>
    <w:rsid w:val="00B30DD6"/>
    <w:rsid w:val="00B31A2E"/>
    <w:rsid w:val="00B32AFC"/>
    <w:rsid w:val="00B33580"/>
    <w:rsid w:val="00B33852"/>
    <w:rsid w:val="00B33FC5"/>
    <w:rsid w:val="00B34404"/>
    <w:rsid w:val="00B34D63"/>
    <w:rsid w:val="00B35377"/>
    <w:rsid w:val="00B356EF"/>
    <w:rsid w:val="00B36EEA"/>
    <w:rsid w:val="00B37066"/>
    <w:rsid w:val="00B3774F"/>
    <w:rsid w:val="00B377C3"/>
    <w:rsid w:val="00B423BB"/>
    <w:rsid w:val="00B42D77"/>
    <w:rsid w:val="00B42F6E"/>
    <w:rsid w:val="00B4327C"/>
    <w:rsid w:val="00B43479"/>
    <w:rsid w:val="00B43866"/>
    <w:rsid w:val="00B43F60"/>
    <w:rsid w:val="00B4416E"/>
    <w:rsid w:val="00B4432F"/>
    <w:rsid w:val="00B4575F"/>
    <w:rsid w:val="00B45D7C"/>
    <w:rsid w:val="00B45F47"/>
    <w:rsid w:val="00B46E4B"/>
    <w:rsid w:val="00B478E9"/>
    <w:rsid w:val="00B50663"/>
    <w:rsid w:val="00B50BE1"/>
    <w:rsid w:val="00B515D4"/>
    <w:rsid w:val="00B518D1"/>
    <w:rsid w:val="00B51D41"/>
    <w:rsid w:val="00B53351"/>
    <w:rsid w:val="00B5335D"/>
    <w:rsid w:val="00B54EC6"/>
    <w:rsid w:val="00B55BD5"/>
    <w:rsid w:val="00B56AC0"/>
    <w:rsid w:val="00B56AF2"/>
    <w:rsid w:val="00B57737"/>
    <w:rsid w:val="00B57943"/>
    <w:rsid w:val="00B600AD"/>
    <w:rsid w:val="00B6033E"/>
    <w:rsid w:val="00B60CD8"/>
    <w:rsid w:val="00B6108E"/>
    <w:rsid w:val="00B617E0"/>
    <w:rsid w:val="00B6191C"/>
    <w:rsid w:val="00B636A8"/>
    <w:rsid w:val="00B63FB3"/>
    <w:rsid w:val="00B64964"/>
    <w:rsid w:val="00B64B94"/>
    <w:rsid w:val="00B64C72"/>
    <w:rsid w:val="00B64F27"/>
    <w:rsid w:val="00B66BED"/>
    <w:rsid w:val="00B66D92"/>
    <w:rsid w:val="00B66F31"/>
    <w:rsid w:val="00B7035C"/>
    <w:rsid w:val="00B706F6"/>
    <w:rsid w:val="00B712CB"/>
    <w:rsid w:val="00B715F9"/>
    <w:rsid w:val="00B723ED"/>
    <w:rsid w:val="00B72F96"/>
    <w:rsid w:val="00B744B5"/>
    <w:rsid w:val="00B746DE"/>
    <w:rsid w:val="00B76B7D"/>
    <w:rsid w:val="00B7725A"/>
    <w:rsid w:val="00B77ACE"/>
    <w:rsid w:val="00B80011"/>
    <w:rsid w:val="00B80285"/>
    <w:rsid w:val="00B8201C"/>
    <w:rsid w:val="00B820B1"/>
    <w:rsid w:val="00B82A8A"/>
    <w:rsid w:val="00B82D3D"/>
    <w:rsid w:val="00B830EE"/>
    <w:rsid w:val="00B83FBE"/>
    <w:rsid w:val="00B8441B"/>
    <w:rsid w:val="00B84A84"/>
    <w:rsid w:val="00B84E64"/>
    <w:rsid w:val="00B86A9A"/>
    <w:rsid w:val="00B86CCE"/>
    <w:rsid w:val="00B86DCF"/>
    <w:rsid w:val="00B86FE9"/>
    <w:rsid w:val="00B87AF7"/>
    <w:rsid w:val="00B9035A"/>
    <w:rsid w:val="00B907E5"/>
    <w:rsid w:val="00B9095F"/>
    <w:rsid w:val="00B90BAC"/>
    <w:rsid w:val="00B9237E"/>
    <w:rsid w:val="00B926A5"/>
    <w:rsid w:val="00B92ADC"/>
    <w:rsid w:val="00B93348"/>
    <w:rsid w:val="00B93A27"/>
    <w:rsid w:val="00B94C0B"/>
    <w:rsid w:val="00B95221"/>
    <w:rsid w:val="00B96712"/>
    <w:rsid w:val="00B96C4E"/>
    <w:rsid w:val="00B97E12"/>
    <w:rsid w:val="00B97F06"/>
    <w:rsid w:val="00BA0BBC"/>
    <w:rsid w:val="00BA2D81"/>
    <w:rsid w:val="00BA3A93"/>
    <w:rsid w:val="00BA460D"/>
    <w:rsid w:val="00BA4D60"/>
    <w:rsid w:val="00BA513B"/>
    <w:rsid w:val="00BA554D"/>
    <w:rsid w:val="00BA61E6"/>
    <w:rsid w:val="00BA6D63"/>
    <w:rsid w:val="00BA709E"/>
    <w:rsid w:val="00BB03CA"/>
    <w:rsid w:val="00BB0602"/>
    <w:rsid w:val="00BB1AEC"/>
    <w:rsid w:val="00BB2C80"/>
    <w:rsid w:val="00BB2E16"/>
    <w:rsid w:val="00BB3261"/>
    <w:rsid w:val="00BB35BD"/>
    <w:rsid w:val="00BB36D7"/>
    <w:rsid w:val="00BB4436"/>
    <w:rsid w:val="00BB4E9A"/>
    <w:rsid w:val="00BB5150"/>
    <w:rsid w:val="00BB6821"/>
    <w:rsid w:val="00BB7B0A"/>
    <w:rsid w:val="00BC06D5"/>
    <w:rsid w:val="00BC0C4F"/>
    <w:rsid w:val="00BC0E51"/>
    <w:rsid w:val="00BC1FE7"/>
    <w:rsid w:val="00BC20D9"/>
    <w:rsid w:val="00BC28AE"/>
    <w:rsid w:val="00BC3360"/>
    <w:rsid w:val="00BC36DA"/>
    <w:rsid w:val="00BC3705"/>
    <w:rsid w:val="00BC38EA"/>
    <w:rsid w:val="00BC392F"/>
    <w:rsid w:val="00BC3FA1"/>
    <w:rsid w:val="00BC4CEB"/>
    <w:rsid w:val="00BC502A"/>
    <w:rsid w:val="00BC5074"/>
    <w:rsid w:val="00BC5581"/>
    <w:rsid w:val="00BC6068"/>
    <w:rsid w:val="00BC6434"/>
    <w:rsid w:val="00BC65FC"/>
    <w:rsid w:val="00BC71D1"/>
    <w:rsid w:val="00BC7674"/>
    <w:rsid w:val="00BD00C3"/>
    <w:rsid w:val="00BD07BF"/>
    <w:rsid w:val="00BD0B3F"/>
    <w:rsid w:val="00BD12CF"/>
    <w:rsid w:val="00BD1E3A"/>
    <w:rsid w:val="00BD25DF"/>
    <w:rsid w:val="00BD2677"/>
    <w:rsid w:val="00BD3235"/>
    <w:rsid w:val="00BD387C"/>
    <w:rsid w:val="00BD3FF3"/>
    <w:rsid w:val="00BD4568"/>
    <w:rsid w:val="00BD4E7D"/>
    <w:rsid w:val="00BD4F93"/>
    <w:rsid w:val="00BD50D6"/>
    <w:rsid w:val="00BD5357"/>
    <w:rsid w:val="00BD572A"/>
    <w:rsid w:val="00BD5771"/>
    <w:rsid w:val="00BD793D"/>
    <w:rsid w:val="00BE0403"/>
    <w:rsid w:val="00BE04EE"/>
    <w:rsid w:val="00BE058D"/>
    <w:rsid w:val="00BE1EF4"/>
    <w:rsid w:val="00BE2F52"/>
    <w:rsid w:val="00BE3A84"/>
    <w:rsid w:val="00BE439C"/>
    <w:rsid w:val="00BE447C"/>
    <w:rsid w:val="00BE478C"/>
    <w:rsid w:val="00BE4D26"/>
    <w:rsid w:val="00BE5633"/>
    <w:rsid w:val="00BE5827"/>
    <w:rsid w:val="00BE58E5"/>
    <w:rsid w:val="00BE5F19"/>
    <w:rsid w:val="00BF0204"/>
    <w:rsid w:val="00BF0767"/>
    <w:rsid w:val="00BF0F1A"/>
    <w:rsid w:val="00BF1C38"/>
    <w:rsid w:val="00BF24A7"/>
    <w:rsid w:val="00BF2CFD"/>
    <w:rsid w:val="00BF3022"/>
    <w:rsid w:val="00BF5B33"/>
    <w:rsid w:val="00BF6A33"/>
    <w:rsid w:val="00BF7577"/>
    <w:rsid w:val="00BF764C"/>
    <w:rsid w:val="00BF791D"/>
    <w:rsid w:val="00C02728"/>
    <w:rsid w:val="00C02D6C"/>
    <w:rsid w:val="00C03854"/>
    <w:rsid w:val="00C03BF8"/>
    <w:rsid w:val="00C044E0"/>
    <w:rsid w:val="00C05C76"/>
    <w:rsid w:val="00C07886"/>
    <w:rsid w:val="00C10653"/>
    <w:rsid w:val="00C10B55"/>
    <w:rsid w:val="00C10B9C"/>
    <w:rsid w:val="00C1116C"/>
    <w:rsid w:val="00C1128C"/>
    <w:rsid w:val="00C116C4"/>
    <w:rsid w:val="00C1194C"/>
    <w:rsid w:val="00C12077"/>
    <w:rsid w:val="00C12093"/>
    <w:rsid w:val="00C130BF"/>
    <w:rsid w:val="00C13E42"/>
    <w:rsid w:val="00C14B74"/>
    <w:rsid w:val="00C15678"/>
    <w:rsid w:val="00C15CEA"/>
    <w:rsid w:val="00C15E32"/>
    <w:rsid w:val="00C16178"/>
    <w:rsid w:val="00C16338"/>
    <w:rsid w:val="00C16830"/>
    <w:rsid w:val="00C16851"/>
    <w:rsid w:val="00C169CA"/>
    <w:rsid w:val="00C16ECC"/>
    <w:rsid w:val="00C179B5"/>
    <w:rsid w:val="00C20332"/>
    <w:rsid w:val="00C230BD"/>
    <w:rsid w:val="00C23128"/>
    <w:rsid w:val="00C237EE"/>
    <w:rsid w:val="00C23901"/>
    <w:rsid w:val="00C23ADD"/>
    <w:rsid w:val="00C23B27"/>
    <w:rsid w:val="00C2520D"/>
    <w:rsid w:val="00C267A9"/>
    <w:rsid w:val="00C26F90"/>
    <w:rsid w:val="00C30130"/>
    <w:rsid w:val="00C30C7D"/>
    <w:rsid w:val="00C3177C"/>
    <w:rsid w:val="00C325F2"/>
    <w:rsid w:val="00C32A8E"/>
    <w:rsid w:val="00C32E73"/>
    <w:rsid w:val="00C347C4"/>
    <w:rsid w:val="00C348C0"/>
    <w:rsid w:val="00C34EAC"/>
    <w:rsid w:val="00C352FC"/>
    <w:rsid w:val="00C35424"/>
    <w:rsid w:val="00C35635"/>
    <w:rsid w:val="00C3583A"/>
    <w:rsid w:val="00C35B98"/>
    <w:rsid w:val="00C36533"/>
    <w:rsid w:val="00C36C55"/>
    <w:rsid w:val="00C36C82"/>
    <w:rsid w:val="00C36E17"/>
    <w:rsid w:val="00C37827"/>
    <w:rsid w:val="00C37D08"/>
    <w:rsid w:val="00C400C4"/>
    <w:rsid w:val="00C418FB"/>
    <w:rsid w:val="00C41DA1"/>
    <w:rsid w:val="00C42BD9"/>
    <w:rsid w:val="00C433B3"/>
    <w:rsid w:val="00C4379D"/>
    <w:rsid w:val="00C43A59"/>
    <w:rsid w:val="00C43CE0"/>
    <w:rsid w:val="00C446C1"/>
    <w:rsid w:val="00C44D3F"/>
    <w:rsid w:val="00C45A3D"/>
    <w:rsid w:val="00C45CF6"/>
    <w:rsid w:val="00C46474"/>
    <w:rsid w:val="00C465B2"/>
    <w:rsid w:val="00C46902"/>
    <w:rsid w:val="00C46D02"/>
    <w:rsid w:val="00C46F53"/>
    <w:rsid w:val="00C4774F"/>
    <w:rsid w:val="00C47D56"/>
    <w:rsid w:val="00C47F4A"/>
    <w:rsid w:val="00C50281"/>
    <w:rsid w:val="00C51233"/>
    <w:rsid w:val="00C52E62"/>
    <w:rsid w:val="00C532AE"/>
    <w:rsid w:val="00C536FA"/>
    <w:rsid w:val="00C53A0D"/>
    <w:rsid w:val="00C5454A"/>
    <w:rsid w:val="00C54C34"/>
    <w:rsid w:val="00C54E56"/>
    <w:rsid w:val="00C550D5"/>
    <w:rsid w:val="00C552E5"/>
    <w:rsid w:val="00C55BF4"/>
    <w:rsid w:val="00C55EFE"/>
    <w:rsid w:val="00C56408"/>
    <w:rsid w:val="00C57321"/>
    <w:rsid w:val="00C57870"/>
    <w:rsid w:val="00C57BBB"/>
    <w:rsid w:val="00C602B7"/>
    <w:rsid w:val="00C602E9"/>
    <w:rsid w:val="00C605CB"/>
    <w:rsid w:val="00C60A90"/>
    <w:rsid w:val="00C60DB4"/>
    <w:rsid w:val="00C6371C"/>
    <w:rsid w:val="00C6446D"/>
    <w:rsid w:val="00C64728"/>
    <w:rsid w:val="00C65853"/>
    <w:rsid w:val="00C65A1D"/>
    <w:rsid w:val="00C66CF0"/>
    <w:rsid w:val="00C67092"/>
    <w:rsid w:val="00C67193"/>
    <w:rsid w:val="00C7095D"/>
    <w:rsid w:val="00C70E90"/>
    <w:rsid w:val="00C71495"/>
    <w:rsid w:val="00C72996"/>
    <w:rsid w:val="00C72CA0"/>
    <w:rsid w:val="00C72F5D"/>
    <w:rsid w:val="00C72FC4"/>
    <w:rsid w:val="00C74B75"/>
    <w:rsid w:val="00C74C5A"/>
    <w:rsid w:val="00C74C8B"/>
    <w:rsid w:val="00C74DF3"/>
    <w:rsid w:val="00C75816"/>
    <w:rsid w:val="00C75E7F"/>
    <w:rsid w:val="00C763F8"/>
    <w:rsid w:val="00C76672"/>
    <w:rsid w:val="00C76683"/>
    <w:rsid w:val="00C77227"/>
    <w:rsid w:val="00C77FCB"/>
    <w:rsid w:val="00C8086B"/>
    <w:rsid w:val="00C80CB9"/>
    <w:rsid w:val="00C821EA"/>
    <w:rsid w:val="00C82A49"/>
    <w:rsid w:val="00C83018"/>
    <w:rsid w:val="00C845BB"/>
    <w:rsid w:val="00C84FED"/>
    <w:rsid w:val="00C85844"/>
    <w:rsid w:val="00C85A1B"/>
    <w:rsid w:val="00C86483"/>
    <w:rsid w:val="00C86E98"/>
    <w:rsid w:val="00C8761F"/>
    <w:rsid w:val="00C90D65"/>
    <w:rsid w:val="00C91076"/>
    <w:rsid w:val="00C911E0"/>
    <w:rsid w:val="00C91DE1"/>
    <w:rsid w:val="00C92138"/>
    <w:rsid w:val="00C922AF"/>
    <w:rsid w:val="00C9256A"/>
    <w:rsid w:val="00C9266B"/>
    <w:rsid w:val="00C92A28"/>
    <w:rsid w:val="00C92BC9"/>
    <w:rsid w:val="00C92D74"/>
    <w:rsid w:val="00C9383D"/>
    <w:rsid w:val="00C93AB6"/>
    <w:rsid w:val="00C93FF8"/>
    <w:rsid w:val="00C942F3"/>
    <w:rsid w:val="00C94355"/>
    <w:rsid w:val="00C944EB"/>
    <w:rsid w:val="00C94C0F"/>
    <w:rsid w:val="00C9563F"/>
    <w:rsid w:val="00C95C07"/>
    <w:rsid w:val="00C95C65"/>
    <w:rsid w:val="00C966D2"/>
    <w:rsid w:val="00C969C5"/>
    <w:rsid w:val="00C96B58"/>
    <w:rsid w:val="00C9760E"/>
    <w:rsid w:val="00CA0099"/>
    <w:rsid w:val="00CA051C"/>
    <w:rsid w:val="00CA0AB3"/>
    <w:rsid w:val="00CA171B"/>
    <w:rsid w:val="00CA1CC0"/>
    <w:rsid w:val="00CA24DB"/>
    <w:rsid w:val="00CA4810"/>
    <w:rsid w:val="00CA5063"/>
    <w:rsid w:val="00CA5384"/>
    <w:rsid w:val="00CA684E"/>
    <w:rsid w:val="00CA797F"/>
    <w:rsid w:val="00CB0629"/>
    <w:rsid w:val="00CB0A5D"/>
    <w:rsid w:val="00CB183C"/>
    <w:rsid w:val="00CB2898"/>
    <w:rsid w:val="00CB2F5B"/>
    <w:rsid w:val="00CB3091"/>
    <w:rsid w:val="00CB3406"/>
    <w:rsid w:val="00CB359E"/>
    <w:rsid w:val="00CB3B85"/>
    <w:rsid w:val="00CB3C07"/>
    <w:rsid w:val="00CB6B1F"/>
    <w:rsid w:val="00CB73B0"/>
    <w:rsid w:val="00CB7555"/>
    <w:rsid w:val="00CB761B"/>
    <w:rsid w:val="00CB7B49"/>
    <w:rsid w:val="00CC0D10"/>
    <w:rsid w:val="00CC1D63"/>
    <w:rsid w:val="00CC1F92"/>
    <w:rsid w:val="00CC200D"/>
    <w:rsid w:val="00CC4505"/>
    <w:rsid w:val="00CC4A0E"/>
    <w:rsid w:val="00CC52B9"/>
    <w:rsid w:val="00CC5732"/>
    <w:rsid w:val="00CC5758"/>
    <w:rsid w:val="00CC6198"/>
    <w:rsid w:val="00CC64F8"/>
    <w:rsid w:val="00CC6DAF"/>
    <w:rsid w:val="00CC7167"/>
    <w:rsid w:val="00CD0C31"/>
    <w:rsid w:val="00CD0EC6"/>
    <w:rsid w:val="00CD106E"/>
    <w:rsid w:val="00CD1E10"/>
    <w:rsid w:val="00CD1EBA"/>
    <w:rsid w:val="00CD2804"/>
    <w:rsid w:val="00CD28C0"/>
    <w:rsid w:val="00CD407B"/>
    <w:rsid w:val="00CD4856"/>
    <w:rsid w:val="00CD5FA4"/>
    <w:rsid w:val="00CD64D4"/>
    <w:rsid w:val="00CD6F28"/>
    <w:rsid w:val="00CD7139"/>
    <w:rsid w:val="00CD7795"/>
    <w:rsid w:val="00CD788B"/>
    <w:rsid w:val="00CD7AD3"/>
    <w:rsid w:val="00CD7B59"/>
    <w:rsid w:val="00CD7D8D"/>
    <w:rsid w:val="00CD7E13"/>
    <w:rsid w:val="00CE011A"/>
    <w:rsid w:val="00CE10BE"/>
    <w:rsid w:val="00CE2067"/>
    <w:rsid w:val="00CE22BD"/>
    <w:rsid w:val="00CE22D5"/>
    <w:rsid w:val="00CE2621"/>
    <w:rsid w:val="00CE2AF0"/>
    <w:rsid w:val="00CE2F3A"/>
    <w:rsid w:val="00CE3C8E"/>
    <w:rsid w:val="00CE41A6"/>
    <w:rsid w:val="00CE420C"/>
    <w:rsid w:val="00CE4609"/>
    <w:rsid w:val="00CE46ED"/>
    <w:rsid w:val="00CE4AD8"/>
    <w:rsid w:val="00CE4B9E"/>
    <w:rsid w:val="00CE4C8A"/>
    <w:rsid w:val="00CE58D3"/>
    <w:rsid w:val="00CE58D7"/>
    <w:rsid w:val="00CE6303"/>
    <w:rsid w:val="00CE7188"/>
    <w:rsid w:val="00CE7C4C"/>
    <w:rsid w:val="00CE7FBD"/>
    <w:rsid w:val="00CF010C"/>
    <w:rsid w:val="00CF0789"/>
    <w:rsid w:val="00CF1C40"/>
    <w:rsid w:val="00CF25A2"/>
    <w:rsid w:val="00CF2A11"/>
    <w:rsid w:val="00CF3229"/>
    <w:rsid w:val="00CF46AB"/>
    <w:rsid w:val="00CF4E2F"/>
    <w:rsid w:val="00CF55FD"/>
    <w:rsid w:val="00CF58E8"/>
    <w:rsid w:val="00CF6889"/>
    <w:rsid w:val="00CF6D02"/>
    <w:rsid w:val="00CF6EB0"/>
    <w:rsid w:val="00CF7940"/>
    <w:rsid w:val="00D00A74"/>
    <w:rsid w:val="00D010EB"/>
    <w:rsid w:val="00D016C7"/>
    <w:rsid w:val="00D01AE1"/>
    <w:rsid w:val="00D021D2"/>
    <w:rsid w:val="00D0268F"/>
    <w:rsid w:val="00D045F8"/>
    <w:rsid w:val="00D04786"/>
    <w:rsid w:val="00D04869"/>
    <w:rsid w:val="00D04A6F"/>
    <w:rsid w:val="00D05BDE"/>
    <w:rsid w:val="00D06052"/>
    <w:rsid w:val="00D06789"/>
    <w:rsid w:val="00D0713E"/>
    <w:rsid w:val="00D0787F"/>
    <w:rsid w:val="00D101BF"/>
    <w:rsid w:val="00D10DD2"/>
    <w:rsid w:val="00D10F33"/>
    <w:rsid w:val="00D11FE8"/>
    <w:rsid w:val="00D127A2"/>
    <w:rsid w:val="00D138F9"/>
    <w:rsid w:val="00D139CA"/>
    <w:rsid w:val="00D13B98"/>
    <w:rsid w:val="00D13BCD"/>
    <w:rsid w:val="00D13E22"/>
    <w:rsid w:val="00D140A0"/>
    <w:rsid w:val="00D151DC"/>
    <w:rsid w:val="00D1527B"/>
    <w:rsid w:val="00D1564E"/>
    <w:rsid w:val="00D16645"/>
    <w:rsid w:val="00D1690D"/>
    <w:rsid w:val="00D16C56"/>
    <w:rsid w:val="00D16EB0"/>
    <w:rsid w:val="00D20185"/>
    <w:rsid w:val="00D20C2C"/>
    <w:rsid w:val="00D21EE0"/>
    <w:rsid w:val="00D22D8C"/>
    <w:rsid w:val="00D249ED"/>
    <w:rsid w:val="00D24C84"/>
    <w:rsid w:val="00D2523B"/>
    <w:rsid w:val="00D2559E"/>
    <w:rsid w:val="00D2581E"/>
    <w:rsid w:val="00D26003"/>
    <w:rsid w:val="00D260DB"/>
    <w:rsid w:val="00D3045D"/>
    <w:rsid w:val="00D30773"/>
    <w:rsid w:val="00D30D0E"/>
    <w:rsid w:val="00D30FAD"/>
    <w:rsid w:val="00D32533"/>
    <w:rsid w:val="00D33430"/>
    <w:rsid w:val="00D336F0"/>
    <w:rsid w:val="00D33725"/>
    <w:rsid w:val="00D33D7D"/>
    <w:rsid w:val="00D33EFD"/>
    <w:rsid w:val="00D33FDD"/>
    <w:rsid w:val="00D34331"/>
    <w:rsid w:val="00D343BF"/>
    <w:rsid w:val="00D3450D"/>
    <w:rsid w:val="00D34748"/>
    <w:rsid w:val="00D3479C"/>
    <w:rsid w:val="00D35116"/>
    <w:rsid w:val="00D351BF"/>
    <w:rsid w:val="00D3756C"/>
    <w:rsid w:val="00D4062B"/>
    <w:rsid w:val="00D40975"/>
    <w:rsid w:val="00D41FB2"/>
    <w:rsid w:val="00D421BC"/>
    <w:rsid w:val="00D42C3A"/>
    <w:rsid w:val="00D435C0"/>
    <w:rsid w:val="00D452EE"/>
    <w:rsid w:val="00D45D55"/>
    <w:rsid w:val="00D4630A"/>
    <w:rsid w:val="00D46D27"/>
    <w:rsid w:val="00D4727F"/>
    <w:rsid w:val="00D47A5F"/>
    <w:rsid w:val="00D506B6"/>
    <w:rsid w:val="00D50859"/>
    <w:rsid w:val="00D516F8"/>
    <w:rsid w:val="00D5301A"/>
    <w:rsid w:val="00D536AB"/>
    <w:rsid w:val="00D54446"/>
    <w:rsid w:val="00D54971"/>
    <w:rsid w:val="00D55109"/>
    <w:rsid w:val="00D5553A"/>
    <w:rsid w:val="00D56A48"/>
    <w:rsid w:val="00D56DB8"/>
    <w:rsid w:val="00D5729B"/>
    <w:rsid w:val="00D5731D"/>
    <w:rsid w:val="00D601FB"/>
    <w:rsid w:val="00D607C5"/>
    <w:rsid w:val="00D60A68"/>
    <w:rsid w:val="00D60B76"/>
    <w:rsid w:val="00D60D89"/>
    <w:rsid w:val="00D61447"/>
    <w:rsid w:val="00D61785"/>
    <w:rsid w:val="00D61F74"/>
    <w:rsid w:val="00D61F82"/>
    <w:rsid w:val="00D620CB"/>
    <w:rsid w:val="00D64132"/>
    <w:rsid w:val="00D64609"/>
    <w:rsid w:val="00D64778"/>
    <w:rsid w:val="00D64D5A"/>
    <w:rsid w:val="00D64EA5"/>
    <w:rsid w:val="00D651CE"/>
    <w:rsid w:val="00D654A1"/>
    <w:rsid w:val="00D658BB"/>
    <w:rsid w:val="00D65D9D"/>
    <w:rsid w:val="00D6628C"/>
    <w:rsid w:val="00D66655"/>
    <w:rsid w:val="00D66A80"/>
    <w:rsid w:val="00D6784A"/>
    <w:rsid w:val="00D706BA"/>
    <w:rsid w:val="00D70A5D"/>
    <w:rsid w:val="00D70F81"/>
    <w:rsid w:val="00D71293"/>
    <w:rsid w:val="00D7339D"/>
    <w:rsid w:val="00D73DC9"/>
    <w:rsid w:val="00D74BFD"/>
    <w:rsid w:val="00D75281"/>
    <w:rsid w:val="00D7547A"/>
    <w:rsid w:val="00D75908"/>
    <w:rsid w:val="00D75A4D"/>
    <w:rsid w:val="00D761F7"/>
    <w:rsid w:val="00D7679B"/>
    <w:rsid w:val="00D76B9E"/>
    <w:rsid w:val="00D76FA3"/>
    <w:rsid w:val="00D7734A"/>
    <w:rsid w:val="00D77816"/>
    <w:rsid w:val="00D77A35"/>
    <w:rsid w:val="00D77DB4"/>
    <w:rsid w:val="00D80B20"/>
    <w:rsid w:val="00D81128"/>
    <w:rsid w:val="00D81411"/>
    <w:rsid w:val="00D818C5"/>
    <w:rsid w:val="00D81E5E"/>
    <w:rsid w:val="00D81E7F"/>
    <w:rsid w:val="00D81F1A"/>
    <w:rsid w:val="00D8289F"/>
    <w:rsid w:val="00D82B7C"/>
    <w:rsid w:val="00D82E35"/>
    <w:rsid w:val="00D82F62"/>
    <w:rsid w:val="00D834AC"/>
    <w:rsid w:val="00D83D75"/>
    <w:rsid w:val="00D847DE"/>
    <w:rsid w:val="00D8539F"/>
    <w:rsid w:val="00D8550E"/>
    <w:rsid w:val="00D857B6"/>
    <w:rsid w:val="00D8608C"/>
    <w:rsid w:val="00D8637D"/>
    <w:rsid w:val="00D87EDD"/>
    <w:rsid w:val="00D90EE4"/>
    <w:rsid w:val="00D91EF8"/>
    <w:rsid w:val="00D921E3"/>
    <w:rsid w:val="00D92ADC"/>
    <w:rsid w:val="00D92E0D"/>
    <w:rsid w:val="00D92E74"/>
    <w:rsid w:val="00D932C6"/>
    <w:rsid w:val="00D943FE"/>
    <w:rsid w:val="00D948DE"/>
    <w:rsid w:val="00D94A75"/>
    <w:rsid w:val="00D94B5A"/>
    <w:rsid w:val="00D94E5F"/>
    <w:rsid w:val="00D9640E"/>
    <w:rsid w:val="00D972FC"/>
    <w:rsid w:val="00D97FC9"/>
    <w:rsid w:val="00DA08CE"/>
    <w:rsid w:val="00DA0DA5"/>
    <w:rsid w:val="00DA0EDE"/>
    <w:rsid w:val="00DA1B27"/>
    <w:rsid w:val="00DA20C0"/>
    <w:rsid w:val="00DA2BCF"/>
    <w:rsid w:val="00DA33CB"/>
    <w:rsid w:val="00DA33EB"/>
    <w:rsid w:val="00DA3417"/>
    <w:rsid w:val="00DA3734"/>
    <w:rsid w:val="00DA3A67"/>
    <w:rsid w:val="00DA3B7D"/>
    <w:rsid w:val="00DA40FB"/>
    <w:rsid w:val="00DA44AF"/>
    <w:rsid w:val="00DA4D14"/>
    <w:rsid w:val="00DA4FFB"/>
    <w:rsid w:val="00DA5FE9"/>
    <w:rsid w:val="00DA6C3B"/>
    <w:rsid w:val="00DA700A"/>
    <w:rsid w:val="00DA77D4"/>
    <w:rsid w:val="00DA7B37"/>
    <w:rsid w:val="00DA7C65"/>
    <w:rsid w:val="00DA7FB6"/>
    <w:rsid w:val="00DB0E09"/>
    <w:rsid w:val="00DB2174"/>
    <w:rsid w:val="00DB2450"/>
    <w:rsid w:val="00DB3E5A"/>
    <w:rsid w:val="00DB3F70"/>
    <w:rsid w:val="00DB4AFA"/>
    <w:rsid w:val="00DB4FF9"/>
    <w:rsid w:val="00DB52F9"/>
    <w:rsid w:val="00DB6747"/>
    <w:rsid w:val="00DB7426"/>
    <w:rsid w:val="00DB7999"/>
    <w:rsid w:val="00DC0242"/>
    <w:rsid w:val="00DC063F"/>
    <w:rsid w:val="00DC0B69"/>
    <w:rsid w:val="00DC0EC0"/>
    <w:rsid w:val="00DC0EC8"/>
    <w:rsid w:val="00DC2729"/>
    <w:rsid w:val="00DC2A01"/>
    <w:rsid w:val="00DC47E3"/>
    <w:rsid w:val="00DC4BAA"/>
    <w:rsid w:val="00DC741C"/>
    <w:rsid w:val="00DC7A72"/>
    <w:rsid w:val="00DC7F2C"/>
    <w:rsid w:val="00DD029D"/>
    <w:rsid w:val="00DD0FDE"/>
    <w:rsid w:val="00DD1386"/>
    <w:rsid w:val="00DD1574"/>
    <w:rsid w:val="00DD1AB8"/>
    <w:rsid w:val="00DD2ADD"/>
    <w:rsid w:val="00DD2DCE"/>
    <w:rsid w:val="00DD2E24"/>
    <w:rsid w:val="00DD2E51"/>
    <w:rsid w:val="00DD304E"/>
    <w:rsid w:val="00DD357D"/>
    <w:rsid w:val="00DD374C"/>
    <w:rsid w:val="00DD3BFA"/>
    <w:rsid w:val="00DD3D2B"/>
    <w:rsid w:val="00DD47C5"/>
    <w:rsid w:val="00DD4CFA"/>
    <w:rsid w:val="00DD5660"/>
    <w:rsid w:val="00DD5C8C"/>
    <w:rsid w:val="00DD5E51"/>
    <w:rsid w:val="00DD5EC3"/>
    <w:rsid w:val="00DD6206"/>
    <w:rsid w:val="00DD69BE"/>
    <w:rsid w:val="00DE0B57"/>
    <w:rsid w:val="00DE0CE1"/>
    <w:rsid w:val="00DE11D9"/>
    <w:rsid w:val="00DE1EB0"/>
    <w:rsid w:val="00DE205F"/>
    <w:rsid w:val="00DE21FC"/>
    <w:rsid w:val="00DE2389"/>
    <w:rsid w:val="00DE2A8F"/>
    <w:rsid w:val="00DE2B5B"/>
    <w:rsid w:val="00DE2EFE"/>
    <w:rsid w:val="00DE2F6F"/>
    <w:rsid w:val="00DE3992"/>
    <w:rsid w:val="00DE3CDD"/>
    <w:rsid w:val="00DE4770"/>
    <w:rsid w:val="00DE480A"/>
    <w:rsid w:val="00DE4AC8"/>
    <w:rsid w:val="00DE4F2B"/>
    <w:rsid w:val="00DE531A"/>
    <w:rsid w:val="00DE5A2D"/>
    <w:rsid w:val="00DE5D3B"/>
    <w:rsid w:val="00DE63B8"/>
    <w:rsid w:val="00DE6E10"/>
    <w:rsid w:val="00DE72E2"/>
    <w:rsid w:val="00DE7684"/>
    <w:rsid w:val="00DE7782"/>
    <w:rsid w:val="00DE7C15"/>
    <w:rsid w:val="00DE7D17"/>
    <w:rsid w:val="00DF0BEF"/>
    <w:rsid w:val="00DF1458"/>
    <w:rsid w:val="00DF175F"/>
    <w:rsid w:val="00DF1A14"/>
    <w:rsid w:val="00DF1B5E"/>
    <w:rsid w:val="00DF1D85"/>
    <w:rsid w:val="00DF24E2"/>
    <w:rsid w:val="00DF258D"/>
    <w:rsid w:val="00DF4376"/>
    <w:rsid w:val="00DF4980"/>
    <w:rsid w:val="00DF4B65"/>
    <w:rsid w:val="00DF5004"/>
    <w:rsid w:val="00DF5986"/>
    <w:rsid w:val="00DF5B1D"/>
    <w:rsid w:val="00DF61F3"/>
    <w:rsid w:val="00DF6652"/>
    <w:rsid w:val="00DF686E"/>
    <w:rsid w:val="00DF6B92"/>
    <w:rsid w:val="00DF7E0D"/>
    <w:rsid w:val="00E0131D"/>
    <w:rsid w:val="00E015CC"/>
    <w:rsid w:val="00E01B69"/>
    <w:rsid w:val="00E0254C"/>
    <w:rsid w:val="00E02FF6"/>
    <w:rsid w:val="00E03331"/>
    <w:rsid w:val="00E049E3"/>
    <w:rsid w:val="00E0515F"/>
    <w:rsid w:val="00E0528F"/>
    <w:rsid w:val="00E061E0"/>
    <w:rsid w:val="00E0626A"/>
    <w:rsid w:val="00E06EB9"/>
    <w:rsid w:val="00E074F8"/>
    <w:rsid w:val="00E100A1"/>
    <w:rsid w:val="00E10718"/>
    <w:rsid w:val="00E10B60"/>
    <w:rsid w:val="00E11A5A"/>
    <w:rsid w:val="00E12430"/>
    <w:rsid w:val="00E1249A"/>
    <w:rsid w:val="00E12A0D"/>
    <w:rsid w:val="00E1359F"/>
    <w:rsid w:val="00E13BED"/>
    <w:rsid w:val="00E13ED7"/>
    <w:rsid w:val="00E14FE9"/>
    <w:rsid w:val="00E15B00"/>
    <w:rsid w:val="00E16341"/>
    <w:rsid w:val="00E16887"/>
    <w:rsid w:val="00E16D4D"/>
    <w:rsid w:val="00E17B9A"/>
    <w:rsid w:val="00E20A72"/>
    <w:rsid w:val="00E21508"/>
    <w:rsid w:val="00E21522"/>
    <w:rsid w:val="00E216DF"/>
    <w:rsid w:val="00E21878"/>
    <w:rsid w:val="00E21AC2"/>
    <w:rsid w:val="00E21BF1"/>
    <w:rsid w:val="00E21D3F"/>
    <w:rsid w:val="00E21D79"/>
    <w:rsid w:val="00E22C57"/>
    <w:rsid w:val="00E237AC"/>
    <w:rsid w:val="00E23BFD"/>
    <w:rsid w:val="00E23DBA"/>
    <w:rsid w:val="00E25E72"/>
    <w:rsid w:val="00E27CEE"/>
    <w:rsid w:val="00E30372"/>
    <w:rsid w:val="00E30385"/>
    <w:rsid w:val="00E307AA"/>
    <w:rsid w:val="00E32031"/>
    <w:rsid w:val="00E32815"/>
    <w:rsid w:val="00E33943"/>
    <w:rsid w:val="00E33E55"/>
    <w:rsid w:val="00E34389"/>
    <w:rsid w:val="00E34EF5"/>
    <w:rsid w:val="00E355CD"/>
    <w:rsid w:val="00E358BB"/>
    <w:rsid w:val="00E363AE"/>
    <w:rsid w:val="00E363FC"/>
    <w:rsid w:val="00E36B1A"/>
    <w:rsid w:val="00E40090"/>
    <w:rsid w:val="00E41285"/>
    <w:rsid w:val="00E41786"/>
    <w:rsid w:val="00E41E0C"/>
    <w:rsid w:val="00E43B29"/>
    <w:rsid w:val="00E44A10"/>
    <w:rsid w:val="00E4560A"/>
    <w:rsid w:val="00E46EEC"/>
    <w:rsid w:val="00E47F1E"/>
    <w:rsid w:val="00E501A4"/>
    <w:rsid w:val="00E50471"/>
    <w:rsid w:val="00E50A4C"/>
    <w:rsid w:val="00E50D62"/>
    <w:rsid w:val="00E50EA8"/>
    <w:rsid w:val="00E50F54"/>
    <w:rsid w:val="00E5182C"/>
    <w:rsid w:val="00E51EB8"/>
    <w:rsid w:val="00E52D63"/>
    <w:rsid w:val="00E549D3"/>
    <w:rsid w:val="00E54F9E"/>
    <w:rsid w:val="00E55506"/>
    <w:rsid w:val="00E55B80"/>
    <w:rsid w:val="00E560E9"/>
    <w:rsid w:val="00E569C1"/>
    <w:rsid w:val="00E56DAB"/>
    <w:rsid w:val="00E605FF"/>
    <w:rsid w:val="00E60E2D"/>
    <w:rsid w:val="00E61407"/>
    <w:rsid w:val="00E619CF"/>
    <w:rsid w:val="00E61F05"/>
    <w:rsid w:val="00E61F66"/>
    <w:rsid w:val="00E61F85"/>
    <w:rsid w:val="00E63989"/>
    <w:rsid w:val="00E648DA"/>
    <w:rsid w:val="00E6662D"/>
    <w:rsid w:val="00E669BA"/>
    <w:rsid w:val="00E67108"/>
    <w:rsid w:val="00E67A11"/>
    <w:rsid w:val="00E70B81"/>
    <w:rsid w:val="00E70C65"/>
    <w:rsid w:val="00E70CC5"/>
    <w:rsid w:val="00E711DC"/>
    <w:rsid w:val="00E7183B"/>
    <w:rsid w:val="00E71CE2"/>
    <w:rsid w:val="00E71DD7"/>
    <w:rsid w:val="00E722DC"/>
    <w:rsid w:val="00E726E3"/>
    <w:rsid w:val="00E74294"/>
    <w:rsid w:val="00E742C3"/>
    <w:rsid w:val="00E74A2B"/>
    <w:rsid w:val="00E74AFA"/>
    <w:rsid w:val="00E7506E"/>
    <w:rsid w:val="00E75B18"/>
    <w:rsid w:val="00E75D91"/>
    <w:rsid w:val="00E76A11"/>
    <w:rsid w:val="00E76B6C"/>
    <w:rsid w:val="00E76E28"/>
    <w:rsid w:val="00E80D35"/>
    <w:rsid w:val="00E815AF"/>
    <w:rsid w:val="00E816BE"/>
    <w:rsid w:val="00E81FB6"/>
    <w:rsid w:val="00E8287B"/>
    <w:rsid w:val="00E82909"/>
    <w:rsid w:val="00E8294A"/>
    <w:rsid w:val="00E82D55"/>
    <w:rsid w:val="00E832FA"/>
    <w:rsid w:val="00E83446"/>
    <w:rsid w:val="00E8361E"/>
    <w:rsid w:val="00E84FBD"/>
    <w:rsid w:val="00E8587E"/>
    <w:rsid w:val="00E85A19"/>
    <w:rsid w:val="00E85D0F"/>
    <w:rsid w:val="00E864BE"/>
    <w:rsid w:val="00E86738"/>
    <w:rsid w:val="00E86D76"/>
    <w:rsid w:val="00E87D1F"/>
    <w:rsid w:val="00E90745"/>
    <w:rsid w:val="00E90C31"/>
    <w:rsid w:val="00E91580"/>
    <w:rsid w:val="00E91ABA"/>
    <w:rsid w:val="00E91FC7"/>
    <w:rsid w:val="00E92160"/>
    <w:rsid w:val="00E92439"/>
    <w:rsid w:val="00E9347C"/>
    <w:rsid w:val="00E93F82"/>
    <w:rsid w:val="00E9400E"/>
    <w:rsid w:val="00E94180"/>
    <w:rsid w:val="00E9469F"/>
    <w:rsid w:val="00E94C58"/>
    <w:rsid w:val="00E953C5"/>
    <w:rsid w:val="00E957C9"/>
    <w:rsid w:val="00E95AC9"/>
    <w:rsid w:val="00E95C0E"/>
    <w:rsid w:val="00E95C7B"/>
    <w:rsid w:val="00E97C38"/>
    <w:rsid w:val="00E97EE0"/>
    <w:rsid w:val="00E97F4C"/>
    <w:rsid w:val="00EA2004"/>
    <w:rsid w:val="00EA20BF"/>
    <w:rsid w:val="00EA23E4"/>
    <w:rsid w:val="00EA25CA"/>
    <w:rsid w:val="00EA2A66"/>
    <w:rsid w:val="00EA32D2"/>
    <w:rsid w:val="00EA344C"/>
    <w:rsid w:val="00EA368C"/>
    <w:rsid w:val="00EA39A4"/>
    <w:rsid w:val="00EA3A67"/>
    <w:rsid w:val="00EA46DD"/>
    <w:rsid w:val="00EA49C6"/>
    <w:rsid w:val="00EA539D"/>
    <w:rsid w:val="00EA542D"/>
    <w:rsid w:val="00EA5647"/>
    <w:rsid w:val="00EA5B21"/>
    <w:rsid w:val="00EA7CB3"/>
    <w:rsid w:val="00EB0174"/>
    <w:rsid w:val="00EB0DEA"/>
    <w:rsid w:val="00EB192F"/>
    <w:rsid w:val="00EB1D86"/>
    <w:rsid w:val="00EB26F3"/>
    <w:rsid w:val="00EB2C03"/>
    <w:rsid w:val="00EB31B5"/>
    <w:rsid w:val="00EB3527"/>
    <w:rsid w:val="00EB35F0"/>
    <w:rsid w:val="00EB4576"/>
    <w:rsid w:val="00EB482A"/>
    <w:rsid w:val="00EB4986"/>
    <w:rsid w:val="00EB49B9"/>
    <w:rsid w:val="00EB4ECA"/>
    <w:rsid w:val="00EB5727"/>
    <w:rsid w:val="00EB61D0"/>
    <w:rsid w:val="00EB638E"/>
    <w:rsid w:val="00EB74A1"/>
    <w:rsid w:val="00EC005D"/>
    <w:rsid w:val="00EC0B90"/>
    <w:rsid w:val="00EC10F0"/>
    <w:rsid w:val="00EC1BCB"/>
    <w:rsid w:val="00EC1C61"/>
    <w:rsid w:val="00EC21B3"/>
    <w:rsid w:val="00EC2241"/>
    <w:rsid w:val="00EC29B4"/>
    <w:rsid w:val="00EC2CE6"/>
    <w:rsid w:val="00EC3884"/>
    <w:rsid w:val="00EC38C3"/>
    <w:rsid w:val="00EC3914"/>
    <w:rsid w:val="00EC4B1C"/>
    <w:rsid w:val="00EC51E9"/>
    <w:rsid w:val="00EC5212"/>
    <w:rsid w:val="00EC57D8"/>
    <w:rsid w:val="00EC5AF0"/>
    <w:rsid w:val="00EC66F8"/>
    <w:rsid w:val="00EC69D3"/>
    <w:rsid w:val="00EC6F47"/>
    <w:rsid w:val="00EC705C"/>
    <w:rsid w:val="00EC7309"/>
    <w:rsid w:val="00EC794C"/>
    <w:rsid w:val="00ED1743"/>
    <w:rsid w:val="00ED18DE"/>
    <w:rsid w:val="00ED1CFF"/>
    <w:rsid w:val="00ED5403"/>
    <w:rsid w:val="00ED6E19"/>
    <w:rsid w:val="00ED74FF"/>
    <w:rsid w:val="00EE1A01"/>
    <w:rsid w:val="00EE1CC7"/>
    <w:rsid w:val="00EE32BE"/>
    <w:rsid w:val="00EE3515"/>
    <w:rsid w:val="00EE3785"/>
    <w:rsid w:val="00EE3DA2"/>
    <w:rsid w:val="00EE54B9"/>
    <w:rsid w:val="00EE5FCF"/>
    <w:rsid w:val="00EE678B"/>
    <w:rsid w:val="00EE697C"/>
    <w:rsid w:val="00EE698C"/>
    <w:rsid w:val="00EE723D"/>
    <w:rsid w:val="00EF147B"/>
    <w:rsid w:val="00EF17E5"/>
    <w:rsid w:val="00EF2507"/>
    <w:rsid w:val="00EF2E80"/>
    <w:rsid w:val="00EF313A"/>
    <w:rsid w:val="00EF6E63"/>
    <w:rsid w:val="00EF7179"/>
    <w:rsid w:val="00F00210"/>
    <w:rsid w:val="00F01121"/>
    <w:rsid w:val="00F012A9"/>
    <w:rsid w:val="00F0210C"/>
    <w:rsid w:val="00F03326"/>
    <w:rsid w:val="00F03396"/>
    <w:rsid w:val="00F0440C"/>
    <w:rsid w:val="00F04BDA"/>
    <w:rsid w:val="00F04D3A"/>
    <w:rsid w:val="00F04F20"/>
    <w:rsid w:val="00F05046"/>
    <w:rsid w:val="00F05C23"/>
    <w:rsid w:val="00F05CB9"/>
    <w:rsid w:val="00F05CD5"/>
    <w:rsid w:val="00F06281"/>
    <w:rsid w:val="00F06559"/>
    <w:rsid w:val="00F06C02"/>
    <w:rsid w:val="00F06CEF"/>
    <w:rsid w:val="00F07479"/>
    <w:rsid w:val="00F07B96"/>
    <w:rsid w:val="00F07CCB"/>
    <w:rsid w:val="00F104C1"/>
    <w:rsid w:val="00F10BB4"/>
    <w:rsid w:val="00F11559"/>
    <w:rsid w:val="00F1158E"/>
    <w:rsid w:val="00F11892"/>
    <w:rsid w:val="00F122D9"/>
    <w:rsid w:val="00F12898"/>
    <w:rsid w:val="00F134FA"/>
    <w:rsid w:val="00F136D7"/>
    <w:rsid w:val="00F136FA"/>
    <w:rsid w:val="00F13757"/>
    <w:rsid w:val="00F1471C"/>
    <w:rsid w:val="00F14C1D"/>
    <w:rsid w:val="00F1519A"/>
    <w:rsid w:val="00F15306"/>
    <w:rsid w:val="00F1639F"/>
    <w:rsid w:val="00F17385"/>
    <w:rsid w:val="00F17FAC"/>
    <w:rsid w:val="00F2008E"/>
    <w:rsid w:val="00F20300"/>
    <w:rsid w:val="00F20A12"/>
    <w:rsid w:val="00F20D5F"/>
    <w:rsid w:val="00F213F7"/>
    <w:rsid w:val="00F21580"/>
    <w:rsid w:val="00F2164F"/>
    <w:rsid w:val="00F2233F"/>
    <w:rsid w:val="00F22C33"/>
    <w:rsid w:val="00F22C7A"/>
    <w:rsid w:val="00F22E70"/>
    <w:rsid w:val="00F244BC"/>
    <w:rsid w:val="00F24B67"/>
    <w:rsid w:val="00F24CA4"/>
    <w:rsid w:val="00F2516D"/>
    <w:rsid w:val="00F253F5"/>
    <w:rsid w:val="00F26976"/>
    <w:rsid w:val="00F27D5A"/>
    <w:rsid w:val="00F27D5E"/>
    <w:rsid w:val="00F302FB"/>
    <w:rsid w:val="00F3160C"/>
    <w:rsid w:val="00F3229F"/>
    <w:rsid w:val="00F32A10"/>
    <w:rsid w:val="00F32D36"/>
    <w:rsid w:val="00F3496B"/>
    <w:rsid w:val="00F34CA2"/>
    <w:rsid w:val="00F34CE1"/>
    <w:rsid w:val="00F3548C"/>
    <w:rsid w:val="00F35E63"/>
    <w:rsid w:val="00F36C28"/>
    <w:rsid w:val="00F3706C"/>
    <w:rsid w:val="00F400C6"/>
    <w:rsid w:val="00F405E4"/>
    <w:rsid w:val="00F40833"/>
    <w:rsid w:val="00F40927"/>
    <w:rsid w:val="00F42753"/>
    <w:rsid w:val="00F42840"/>
    <w:rsid w:val="00F43D1F"/>
    <w:rsid w:val="00F44287"/>
    <w:rsid w:val="00F44A5C"/>
    <w:rsid w:val="00F46336"/>
    <w:rsid w:val="00F46E20"/>
    <w:rsid w:val="00F46F92"/>
    <w:rsid w:val="00F477EB"/>
    <w:rsid w:val="00F5089B"/>
    <w:rsid w:val="00F50CAB"/>
    <w:rsid w:val="00F50DBF"/>
    <w:rsid w:val="00F51D7D"/>
    <w:rsid w:val="00F542D1"/>
    <w:rsid w:val="00F54ED9"/>
    <w:rsid w:val="00F55038"/>
    <w:rsid w:val="00F55057"/>
    <w:rsid w:val="00F561F0"/>
    <w:rsid w:val="00F57DA0"/>
    <w:rsid w:val="00F6059F"/>
    <w:rsid w:val="00F607B5"/>
    <w:rsid w:val="00F615DE"/>
    <w:rsid w:val="00F61901"/>
    <w:rsid w:val="00F62904"/>
    <w:rsid w:val="00F635C5"/>
    <w:rsid w:val="00F64E46"/>
    <w:rsid w:val="00F6500E"/>
    <w:rsid w:val="00F651E9"/>
    <w:rsid w:val="00F660FB"/>
    <w:rsid w:val="00F6613A"/>
    <w:rsid w:val="00F67E2B"/>
    <w:rsid w:val="00F7029E"/>
    <w:rsid w:val="00F70409"/>
    <w:rsid w:val="00F71443"/>
    <w:rsid w:val="00F71B3E"/>
    <w:rsid w:val="00F71D8F"/>
    <w:rsid w:val="00F720FA"/>
    <w:rsid w:val="00F721CA"/>
    <w:rsid w:val="00F7224B"/>
    <w:rsid w:val="00F727C6"/>
    <w:rsid w:val="00F727EB"/>
    <w:rsid w:val="00F72B67"/>
    <w:rsid w:val="00F72CF1"/>
    <w:rsid w:val="00F731CC"/>
    <w:rsid w:val="00F73D9B"/>
    <w:rsid w:val="00F73E94"/>
    <w:rsid w:val="00F7504B"/>
    <w:rsid w:val="00F75B0B"/>
    <w:rsid w:val="00F75DF5"/>
    <w:rsid w:val="00F75E52"/>
    <w:rsid w:val="00F76861"/>
    <w:rsid w:val="00F80267"/>
    <w:rsid w:val="00F80A7B"/>
    <w:rsid w:val="00F80B68"/>
    <w:rsid w:val="00F81C7B"/>
    <w:rsid w:val="00F820A8"/>
    <w:rsid w:val="00F8232D"/>
    <w:rsid w:val="00F829A3"/>
    <w:rsid w:val="00F82BB0"/>
    <w:rsid w:val="00F84221"/>
    <w:rsid w:val="00F8443C"/>
    <w:rsid w:val="00F848DA"/>
    <w:rsid w:val="00F848ED"/>
    <w:rsid w:val="00F84A97"/>
    <w:rsid w:val="00F86052"/>
    <w:rsid w:val="00F8628C"/>
    <w:rsid w:val="00F8698F"/>
    <w:rsid w:val="00F86D71"/>
    <w:rsid w:val="00F8798A"/>
    <w:rsid w:val="00F87BE5"/>
    <w:rsid w:val="00F87EB6"/>
    <w:rsid w:val="00F90B29"/>
    <w:rsid w:val="00F90B50"/>
    <w:rsid w:val="00F90F12"/>
    <w:rsid w:val="00F91A69"/>
    <w:rsid w:val="00F92B62"/>
    <w:rsid w:val="00F94763"/>
    <w:rsid w:val="00F94AB9"/>
    <w:rsid w:val="00F9505F"/>
    <w:rsid w:val="00F9515C"/>
    <w:rsid w:val="00F95A10"/>
    <w:rsid w:val="00F95C9F"/>
    <w:rsid w:val="00F976EB"/>
    <w:rsid w:val="00F976EC"/>
    <w:rsid w:val="00F9781C"/>
    <w:rsid w:val="00FA04E0"/>
    <w:rsid w:val="00FA080A"/>
    <w:rsid w:val="00FA0F31"/>
    <w:rsid w:val="00FA22D0"/>
    <w:rsid w:val="00FA27BB"/>
    <w:rsid w:val="00FA3143"/>
    <w:rsid w:val="00FA4A02"/>
    <w:rsid w:val="00FA5204"/>
    <w:rsid w:val="00FA54EC"/>
    <w:rsid w:val="00FA5A82"/>
    <w:rsid w:val="00FA652A"/>
    <w:rsid w:val="00FA70BD"/>
    <w:rsid w:val="00FB082E"/>
    <w:rsid w:val="00FB0E8E"/>
    <w:rsid w:val="00FB0F97"/>
    <w:rsid w:val="00FB11FB"/>
    <w:rsid w:val="00FB13DF"/>
    <w:rsid w:val="00FB1AC1"/>
    <w:rsid w:val="00FB388B"/>
    <w:rsid w:val="00FB3BFA"/>
    <w:rsid w:val="00FB48DC"/>
    <w:rsid w:val="00FB5E6D"/>
    <w:rsid w:val="00FB6636"/>
    <w:rsid w:val="00FB66E1"/>
    <w:rsid w:val="00FB6F42"/>
    <w:rsid w:val="00FB701E"/>
    <w:rsid w:val="00FB79DD"/>
    <w:rsid w:val="00FB7E20"/>
    <w:rsid w:val="00FC05AF"/>
    <w:rsid w:val="00FC1209"/>
    <w:rsid w:val="00FC3217"/>
    <w:rsid w:val="00FC3E7D"/>
    <w:rsid w:val="00FC3FBF"/>
    <w:rsid w:val="00FC4325"/>
    <w:rsid w:val="00FC456F"/>
    <w:rsid w:val="00FC50F8"/>
    <w:rsid w:val="00FC52E2"/>
    <w:rsid w:val="00FC5FA2"/>
    <w:rsid w:val="00FC72E4"/>
    <w:rsid w:val="00FC777E"/>
    <w:rsid w:val="00FD1698"/>
    <w:rsid w:val="00FD17BA"/>
    <w:rsid w:val="00FD262D"/>
    <w:rsid w:val="00FD373A"/>
    <w:rsid w:val="00FD4088"/>
    <w:rsid w:val="00FD4CEA"/>
    <w:rsid w:val="00FD4CEE"/>
    <w:rsid w:val="00FD50A3"/>
    <w:rsid w:val="00FD56A2"/>
    <w:rsid w:val="00FD5952"/>
    <w:rsid w:val="00FD5A59"/>
    <w:rsid w:val="00FD6BCC"/>
    <w:rsid w:val="00FD735C"/>
    <w:rsid w:val="00FE0006"/>
    <w:rsid w:val="00FE09D3"/>
    <w:rsid w:val="00FE0A36"/>
    <w:rsid w:val="00FE1098"/>
    <w:rsid w:val="00FE1236"/>
    <w:rsid w:val="00FE170F"/>
    <w:rsid w:val="00FE1B12"/>
    <w:rsid w:val="00FE2462"/>
    <w:rsid w:val="00FE357E"/>
    <w:rsid w:val="00FE35B6"/>
    <w:rsid w:val="00FE4893"/>
    <w:rsid w:val="00FE4FCD"/>
    <w:rsid w:val="00FE6294"/>
    <w:rsid w:val="00FE6800"/>
    <w:rsid w:val="00FE6958"/>
    <w:rsid w:val="00FE6EC7"/>
    <w:rsid w:val="00FE7865"/>
    <w:rsid w:val="00FF079D"/>
    <w:rsid w:val="00FF0929"/>
    <w:rsid w:val="00FF0B2D"/>
    <w:rsid w:val="00FF0CC8"/>
    <w:rsid w:val="00FF12F8"/>
    <w:rsid w:val="00FF1998"/>
    <w:rsid w:val="00FF1A02"/>
    <w:rsid w:val="00FF204A"/>
    <w:rsid w:val="00FF2993"/>
    <w:rsid w:val="00FF6D9B"/>
    <w:rsid w:val="00FF6FBB"/>
    <w:rsid w:val="00FF75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7FF56F"/>
  <w15:docId w15:val="{B7A1400B-7004-4773-BC0C-0475644778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37731"/>
    <w:pPr>
      <w:widowControl w:val="0"/>
      <w:jc w:val="both"/>
    </w:pPr>
  </w:style>
  <w:style w:type="paragraph" w:styleId="1">
    <w:name w:val="heading 1"/>
    <w:basedOn w:val="a"/>
    <w:next w:val="a"/>
    <w:link w:val="10"/>
    <w:uiPriority w:val="9"/>
    <w:qFormat/>
    <w:rsid w:val="005A19DC"/>
    <w:pPr>
      <w:keepNext/>
      <w:widowControl/>
      <w:spacing w:before="240" w:after="60"/>
      <w:jc w:val="left"/>
      <w:outlineLvl w:val="0"/>
    </w:pPr>
    <w:rPr>
      <w:rFonts w:ascii="Cambria" w:eastAsia="宋体" w:hAnsi="Cambria" w:cs="Times New Roman"/>
      <w:b/>
      <w:bCs/>
      <w:kern w:val="32"/>
      <w:sz w:val="32"/>
      <w:szCs w:val="32"/>
    </w:rPr>
  </w:style>
  <w:style w:type="paragraph" w:styleId="2">
    <w:name w:val="heading 2"/>
    <w:basedOn w:val="a"/>
    <w:next w:val="a"/>
    <w:link w:val="20"/>
    <w:uiPriority w:val="9"/>
    <w:unhideWhenUsed/>
    <w:qFormat/>
    <w:rsid w:val="005A19DC"/>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link w:val="30"/>
    <w:uiPriority w:val="9"/>
    <w:qFormat/>
    <w:rsid w:val="00CB0629"/>
    <w:pPr>
      <w:widowControl/>
      <w:spacing w:before="100" w:beforeAutospacing="1" w:after="100" w:afterAutospacing="1"/>
      <w:jc w:val="left"/>
      <w:outlineLvl w:val="2"/>
    </w:pPr>
    <w:rPr>
      <w:rFonts w:ascii="宋体" w:eastAsia="宋体" w:hAnsi="宋体" w:cs="宋体"/>
      <w:b/>
      <w:bCs/>
      <w:kern w:val="0"/>
      <w:sz w:val="27"/>
      <w:szCs w:val="27"/>
    </w:rPr>
  </w:style>
  <w:style w:type="paragraph" w:styleId="4">
    <w:name w:val="heading 4"/>
    <w:basedOn w:val="a"/>
    <w:next w:val="a"/>
    <w:link w:val="40"/>
    <w:uiPriority w:val="9"/>
    <w:unhideWhenUsed/>
    <w:qFormat/>
    <w:rsid w:val="005A19DC"/>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5A19DC"/>
    <w:pPr>
      <w:widowControl/>
      <w:spacing w:before="240" w:after="60"/>
      <w:jc w:val="left"/>
      <w:outlineLvl w:val="4"/>
    </w:pPr>
    <w:rPr>
      <w:rFonts w:ascii="Calibri" w:eastAsia="宋体" w:hAnsi="Calibri" w:cs="Times New Roman"/>
      <w:b/>
      <w:bCs/>
      <w:iCs/>
      <w:kern w:val="0"/>
      <w:sz w:val="26"/>
      <w:szCs w:val="26"/>
    </w:rPr>
  </w:style>
  <w:style w:type="paragraph" w:styleId="6">
    <w:name w:val="heading 6"/>
    <w:basedOn w:val="a"/>
    <w:next w:val="a"/>
    <w:link w:val="60"/>
    <w:uiPriority w:val="9"/>
    <w:semiHidden/>
    <w:unhideWhenUsed/>
    <w:qFormat/>
    <w:rsid w:val="005A19DC"/>
    <w:pPr>
      <w:widowControl/>
      <w:spacing w:before="240" w:after="60"/>
      <w:jc w:val="left"/>
      <w:outlineLvl w:val="5"/>
    </w:pPr>
    <w:rPr>
      <w:rFonts w:ascii="Calibri" w:eastAsia="宋体" w:hAnsi="Calibri" w:cs="Times New Roman"/>
      <w:b/>
      <w:bCs/>
      <w:kern w:val="0"/>
      <w:sz w:val="22"/>
    </w:rPr>
  </w:style>
  <w:style w:type="paragraph" w:styleId="7">
    <w:name w:val="heading 7"/>
    <w:basedOn w:val="a"/>
    <w:next w:val="a"/>
    <w:link w:val="70"/>
    <w:uiPriority w:val="9"/>
    <w:semiHidden/>
    <w:unhideWhenUsed/>
    <w:qFormat/>
    <w:rsid w:val="005A19DC"/>
    <w:pPr>
      <w:widowControl/>
      <w:spacing w:before="240" w:after="60"/>
      <w:jc w:val="left"/>
      <w:outlineLvl w:val="6"/>
    </w:pPr>
    <w:rPr>
      <w:rFonts w:ascii="Calibri" w:eastAsia="宋体" w:hAnsi="Calibri" w:cs="Times New Roman"/>
      <w:kern w:val="0"/>
      <w:sz w:val="24"/>
      <w:szCs w:val="24"/>
    </w:rPr>
  </w:style>
  <w:style w:type="paragraph" w:styleId="8">
    <w:name w:val="heading 8"/>
    <w:basedOn w:val="a"/>
    <w:next w:val="a"/>
    <w:link w:val="80"/>
    <w:uiPriority w:val="9"/>
    <w:semiHidden/>
    <w:unhideWhenUsed/>
    <w:qFormat/>
    <w:rsid w:val="005A19DC"/>
    <w:pPr>
      <w:widowControl/>
      <w:spacing w:before="240" w:after="60"/>
      <w:jc w:val="left"/>
      <w:outlineLvl w:val="7"/>
    </w:pPr>
    <w:rPr>
      <w:rFonts w:ascii="Calibri" w:eastAsia="宋体" w:hAnsi="Calibri" w:cs="Times New Roman"/>
      <w:i/>
      <w:iCs/>
      <w:kern w:val="0"/>
      <w:sz w:val="24"/>
      <w:szCs w:val="24"/>
    </w:rPr>
  </w:style>
  <w:style w:type="paragraph" w:styleId="9">
    <w:name w:val="heading 9"/>
    <w:basedOn w:val="a"/>
    <w:next w:val="a"/>
    <w:link w:val="90"/>
    <w:uiPriority w:val="9"/>
    <w:semiHidden/>
    <w:unhideWhenUsed/>
    <w:qFormat/>
    <w:rsid w:val="005A19DC"/>
    <w:pPr>
      <w:widowControl/>
      <w:spacing w:before="240" w:after="60"/>
      <w:jc w:val="left"/>
      <w:outlineLvl w:val="8"/>
    </w:pPr>
    <w:rPr>
      <w:rFonts w:ascii="Cambria" w:eastAsia="宋体" w:hAnsi="Cambria" w:cs="Times New Roman"/>
      <w:kern w:val="0"/>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EC794C"/>
    <w:pPr>
      <w:ind w:firstLineChars="200" w:firstLine="420"/>
    </w:pPr>
  </w:style>
  <w:style w:type="character" w:customStyle="1" w:styleId="30">
    <w:name w:val="标题 3 字符"/>
    <w:basedOn w:val="a0"/>
    <w:link w:val="3"/>
    <w:uiPriority w:val="9"/>
    <w:rsid w:val="00CB0629"/>
    <w:rPr>
      <w:rFonts w:ascii="宋体" w:eastAsia="宋体" w:hAnsi="宋体" w:cs="宋体"/>
      <w:b/>
      <w:bCs/>
      <w:kern w:val="0"/>
      <w:sz w:val="27"/>
      <w:szCs w:val="27"/>
    </w:rPr>
  </w:style>
  <w:style w:type="paragraph" w:styleId="a4">
    <w:name w:val="Normal (Web)"/>
    <w:basedOn w:val="a"/>
    <w:uiPriority w:val="99"/>
    <w:unhideWhenUsed/>
    <w:rsid w:val="00CB0629"/>
    <w:pPr>
      <w:widowControl/>
      <w:spacing w:before="100" w:beforeAutospacing="1" w:after="100" w:afterAutospacing="1"/>
      <w:jc w:val="left"/>
    </w:pPr>
    <w:rPr>
      <w:rFonts w:ascii="宋体" w:eastAsia="宋体" w:hAnsi="宋体" w:cs="宋体"/>
      <w:kern w:val="0"/>
      <w:sz w:val="24"/>
      <w:szCs w:val="24"/>
    </w:rPr>
  </w:style>
  <w:style w:type="character" w:styleId="a5">
    <w:name w:val="Hyperlink"/>
    <w:basedOn w:val="a0"/>
    <w:uiPriority w:val="99"/>
    <w:unhideWhenUsed/>
    <w:rsid w:val="00CB0629"/>
    <w:rPr>
      <w:color w:val="0000FF"/>
      <w:u w:val="single"/>
    </w:rPr>
  </w:style>
  <w:style w:type="paragraph" w:styleId="a6">
    <w:name w:val="header"/>
    <w:basedOn w:val="a"/>
    <w:link w:val="a7"/>
    <w:uiPriority w:val="99"/>
    <w:unhideWhenUsed/>
    <w:rsid w:val="00AA2A6C"/>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AA2A6C"/>
    <w:rPr>
      <w:sz w:val="18"/>
      <w:szCs w:val="18"/>
    </w:rPr>
  </w:style>
  <w:style w:type="paragraph" w:styleId="a8">
    <w:name w:val="footer"/>
    <w:basedOn w:val="a"/>
    <w:link w:val="a9"/>
    <w:uiPriority w:val="99"/>
    <w:unhideWhenUsed/>
    <w:rsid w:val="00AA2A6C"/>
    <w:pPr>
      <w:tabs>
        <w:tab w:val="center" w:pos="4153"/>
        <w:tab w:val="right" w:pos="8306"/>
      </w:tabs>
      <w:snapToGrid w:val="0"/>
      <w:jc w:val="left"/>
    </w:pPr>
    <w:rPr>
      <w:sz w:val="18"/>
      <w:szCs w:val="18"/>
    </w:rPr>
  </w:style>
  <w:style w:type="character" w:customStyle="1" w:styleId="a9">
    <w:name w:val="页脚 字符"/>
    <w:basedOn w:val="a0"/>
    <w:link w:val="a8"/>
    <w:uiPriority w:val="99"/>
    <w:rsid w:val="00AA2A6C"/>
    <w:rPr>
      <w:sz w:val="18"/>
      <w:szCs w:val="18"/>
    </w:rPr>
  </w:style>
  <w:style w:type="paragraph" w:customStyle="1" w:styleId="EndNoteBibliographyTitle">
    <w:name w:val="EndNote Bibliography Title"/>
    <w:basedOn w:val="a"/>
    <w:link w:val="EndNoteBibliographyTitle0"/>
    <w:rsid w:val="00EA23E4"/>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EA23E4"/>
    <w:rPr>
      <w:rFonts w:ascii="等线" w:eastAsia="等线" w:hAnsi="等线"/>
      <w:noProof/>
      <w:sz w:val="20"/>
    </w:rPr>
  </w:style>
  <w:style w:type="paragraph" w:customStyle="1" w:styleId="EndNoteBibliography">
    <w:name w:val="EndNote Bibliography"/>
    <w:basedOn w:val="a"/>
    <w:link w:val="EndNoteBibliography0"/>
    <w:rsid w:val="00EA23E4"/>
    <w:rPr>
      <w:rFonts w:ascii="等线" w:eastAsia="等线" w:hAnsi="等线"/>
      <w:noProof/>
      <w:sz w:val="20"/>
    </w:rPr>
  </w:style>
  <w:style w:type="character" w:customStyle="1" w:styleId="EndNoteBibliography0">
    <w:name w:val="EndNote Bibliography 字符"/>
    <w:basedOn w:val="a0"/>
    <w:link w:val="EndNoteBibliography"/>
    <w:rsid w:val="00EA23E4"/>
    <w:rPr>
      <w:rFonts w:ascii="等线" w:eastAsia="等线" w:hAnsi="等线"/>
      <w:noProof/>
      <w:sz w:val="20"/>
    </w:rPr>
  </w:style>
  <w:style w:type="character" w:customStyle="1" w:styleId="label">
    <w:name w:val="label"/>
    <w:basedOn w:val="a0"/>
    <w:rsid w:val="0090087F"/>
  </w:style>
  <w:style w:type="table" w:styleId="aa">
    <w:name w:val="Table Grid"/>
    <w:basedOn w:val="a1"/>
    <w:uiPriority w:val="99"/>
    <w:rsid w:val="003C05F3"/>
    <w:rPr>
      <w:kern w:val="0"/>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403AA4"/>
    <w:rPr>
      <w:sz w:val="18"/>
      <w:szCs w:val="18"/>
    </w:rPr>
  </w:style>
  <w:style w:type="character" w:customStyle="1" w:styleId="ac">
    <w:name w:val="批注框文本 字符"/>
    <w:basedOn w:val="a0"/>
    <w:link w:val="ab"/>
    <w:uiPriority w:val="99"/>
    <w:semiHidden/>
    <w:rsid w:val="00403AA4"/>
    <w:rPr>
      <w:sz w:val="18"/>
      <w:szCs w:val="18"/>
    </w:rPr>
  </w:style>
  <w:style w:type="table" w:customStyle="1" w:styleId="11">
    <w:name w:val="网格型浅色1"/>
    <w:basedOn w:val="a1"/>
    <w:uiPriority w:val="40"/>
    <w:rsid w:val="00AE36F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20">
    <w:name w:val="标题 2 字符"/>
    <w:basedOn w:val="a0"/>
    <w:link w:val="2"/>
    <w:uiPriority w:val="9"/>
    <w:rsid w:val="005A19DC"/>
    <w:rPr>
      <w:rFonts w:asciiTheme="majorHAnsi" w:eastAsiaTheme="majorEastAsia" w:hAnsiTheme="majorHAnsi" w:cstheme="majorBidi"/>
      <w:b/>
      <w:bCs/>
      <w:sz w:val="32"/>
      <w:szCs w:val="32"/>
    </w:rPr>
  </w:style>
  <w:style w:type="character" w:customStyle="1" w:styleId="40">
    <w:name w:val="标题 4 字符"/>
    <w:basedOn w:val="a0"/>
    <w:link w:val="4"/>
    <w:uiPriority w:val="9"/>
    <w:rsid w:val="005A19DC"/>
    <w:rPr>
      <w:rFonts w:asciiTheme="majorHAnsi" w:eastAsiaTheme="majorEastAsia" w:hAnsiTheme="majorHAnsi" w:cstheme="majorBidi"/>
      <w:b/>
      <w:bCs/>
      <w:sz w:val="28"/>
      <w:szCs w:val="28"/>
    </w:rPr>
  </w:style>
  <w:style w:type="character" w:customStyle="1" w:styleId="10">
    <w:name w:val="标题 1 字符"/>
    <w:basedOn w:val="a0"/>
    <w:link w:val="1"/>
    <w:uiPriority w:val="9"/>
    <w:rsid w:val="005A19DC"/>
    <w:rPr>
      <w:rFonts w:ascii="Cambria" w:eastAsia="宋体" w:hAnsi="Cambria" w:cs="Times New Roman"/>
      <w:b/>
      <w:bCs/>
      <w:kern w:val="32"/>
      <w:sz w:val="32"/>
      <w:szCs w:val="32"/>
    </w:rPr>
  </w:style>
  <w:style w:type="character" w:customStyle="1" w:styleId="50">
    <w:name w:val="标题 5 字符"/>
    <w:basedOn w:val="a0"/>
    <w:link w:val="5"/>
    <w:uiPriority w:val="9"/>
    <w:rsid w:val="005A19DC"/>
    <w:rPr>
      <w:rFonts w:ascii="Calibri" w:eastAsia="宋体" w:hAnsi="Calibri" w:cs="Times New Roman"/>
      <w:b/>
      <w:bCs/>
      <w:iCs/>
      <w:kern w:val="0"/>
      <w:sz w:val="26"/>
      <w:szCs w:val="26"/>
    </w:rPr>
  </w:style>
  <w:style w:type="character" w:customStyle="1" w:styleId="60">
    <w:name w:val="标题 6 字符"/>
    <w:basedOn w:val="a0"/>
    <w:link w:val="6"/>
    <w:uiPriority w:val="9"/>
    <w:semiHidden/>
    <w:rsid w:val="005A19DC"/>
    <w:rPr>
      <w:rFonts w:ascii="Calibri" w:eastAsia="宋体" w:hAnsi="Calibri" w:cs="Times New Roman"/>
      <w:b/>
      <w:bCs/>
      <w:kern w:val="0"/>
      <w:sz w:val="22"/>
    </w:rPr>
  </w:style>
  <w:style w:type="character" w:customStyle="1" w:styleId="70">
    <w:name w:val="标题 7 字符"/>
    <w:basedOn w:val="a0"/>
    <w:link w:val="7"/>
    <w:uiPriority w:val="9"/>
    <w:semiHidden/>
    <w:rsid w:val="005A19DC"/>
    <w:rPr>
      <w:rFonts w:ascii="Calibri" w:eastAsia="宋体" w:hAnsi="Calibri" w:cs="Times New Roman"/>
      <w:kern w:val="0"/>
      <w:sz w:val="24"/>
      <w:szCs w:val="24"/>
    </w:rPr>
  </w:style>
  <w:style w:type="character" w:customStyle="1" w:styleId="80">
    <w:name w:val="标题 8 字符"/>
    <w:basedOn w:val="a0"/>
    <w:link w:val="8"/>
    <w:uiPriority w:val="9"/>
    <w:semiHidden/>
    <w:rsid w:val="005A19DC"/>
    <w:rPr>
      <w:rFonts w:ascii="Calibri" w:eastAsia="宋体" w:hAnsi="Calibri" w:cs="Times New Roman"/>
      <w:i/>
      <w:iCs/>
      <w:kern w:val="0"/>
      <w:sz w:val="24"/>
      <w:szCs w:val="24"/>
    </w:rPr>
  </w:style>
  <w:style w:type="character" w:customStyle="1" w:styleId="90">
    <w:name w:val="标题 9 字符"/>
    <w:basedOn w:val="a0"/>
    <w:link w:val="9"/>
    <w:uiPriority w:val="9"/>
    <w:semiHidden/>
    <w:rsid w:val="005A19DC"/>
    <w:rPr>
      <w:rFonts w:ascii="Cambria" w:eastAsia="宋体" w:hAnsi="Cambria" w:cs="Times New Roman"/>
      <w:kern w:val="0"/>
      <w:sz w:val="22"/>
    </w:rPr>
  </w:style>
  <w:style w:type="character" w:customStyle="1" w:styleId="110">
    <w:name w:val="标题 1 字符1"/>
    <w:uiPriority w:val="9"/>
    <w:rsid w:val="005A19DC"/>
    <w:rPr>
      <w:rFonts w:ascii="Calibri" w:eastAsia="宋体" w:hAnsi="Calibri" w:cs="Times New Roman"/>
      <w:b/>
      <w:bCs/>
      <w:kern w:val="44"/>
      <w:sz w:val="30"/>
      <w:szCs w:val="44"/>
    </w:rPr>
  </w:style>
  <w:style w:type="character" w:customStyle="1" w:styleId="12">
    <w:name w:val="未处理的提及1"/>
    <w:basedOn w:val="a0"/>
    <w:uiPriority w:val="99"/>
    <w:semiHidden/>
    <w:unhideWhenUsed/>
    <w:rsid w:val="005A19DC"/>
    <w:rPr>
      <w:color w:val="605E5C"/>
      <w:shd w:val="clear" w:color="auto" w:fill="E1DFDD"/>
    </w:rPr>
  </w:style>
  <w:style w:type="character" w:customStyle="1" w:styleId="EndNoteBibliographyChar">
    <w:name w:val="EndNote Bibliography Char"/>
    <w:rsid w:val="005A19DC"/>
    <w:rPr>
      <w:rFonts w:ascii="Calibri" w:eastAsia="宋体" w:hAnsi="Calibri" w:cs="Calibri"/>
      <w:noProof/>
      <w:kern w:val="0"/>
      <w:sz w:val="24"/>
      <w:szCs w:val="24"/>
    </w:rPr>
  </w:style>
  <w:style w:type="character" w:customStyle="1" w:styleId="EndNoteBibliographyTitleChar">
    <w:name w:val="EndNote Bibliography Title Char"/>
    <w:rsid w:val="005A19DC"/>
    <w:rPr>
      <w:rFonts w:ascii="Calibri" w:eastAsia="宋体" w:hAnsi="Calibri" w:cs="Calibri"/>
      <w:noProof/>
      <w:kern w:val="0"/>
      <w:sz w:val="24"/>
      <w:szCs w:val="24"/>
    </w:rPr>
  </w:style>
  <w:style w:type="paragraph" w:styleId="HTML">
    <w:name w:val="HTML Preformatted"/>
    <w:basedOn w:val="a"/>
    <w:link w:val="HTML0"/>
    <w:uiPriority w:val="99"/>
    <w:unhideWhenUsed/>
    <w:rsid w:val="005A19D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0">
    <w:name w:val="HTML 预设格式 字符"/>
    <w:basedOn w:val="a0"/>
    <w:link w:val="HTML"/>
    <w:uiPriority w:val="99"/>
    <w:rsid w:val="005A19DC"/>
    <w:rPr>
      <w:rFonts w:ascii="宋体" w:eastAsia="宋体" w:hAnsi="宋体" w:cs="宋体"/>
      <w:kern w:val="0"/>
      <w:sz w:val="24"/>
      <w:szCs w:val="24"/>
    </w:rPr>
  </w:style>
  <w:style w:type="paragraph" w:styleId="TOC1">
    <w:name w:val="toc 1"/>
    <w:basedOn w:val="a"/>
    <w:next w:val="a"/>
    <w:autoRedefine/>
    <w:uiPriority w:val="39"/>
    <w:unhideWhenUsed/>
    <w:rsid w:val="005A19DC"/>
    <w:pPr>
      <w:widowControl/>
      <w:tabs>
        <w:tab w:val="right" w:leader="dot" w:pos="8296"/>
      </w:tabs>
      <w:jc w:val="left"/>
    </w:pPr>
    <w:rPr>
      <w:rFonts w:ascii="Calibri" w:eastAsia="宋体" w:hAnsi="Calibri" w:cs="Times New Roman"/>
      <w:kern w:val="0"/>
      <w:sz w:val="24"/>
      <w:szCs w:val="24"/>
    </w:rPr>
  </w:style>
  <w:style w:type="paragraph" w:styleId="TOC2">
    <w:name w:val="toc 2"/>
    <w:basedOn w:val="a"/>
    <w:next w:val="a"/>
    <w:autoRedefine/>
    <w:uiPriority w:val="39"/>
    <w:unhideWhenUsed/>
    <w:rsid w:val="005A19DC"/>
    <w:pPr>
      <w:widowControl/>
      <w:tabs>
        <w:tab w:val="right" w:leader="dot" w:pos="8296"/>
      </w:tabs>
      <w:ind w:leftChars="200" w:left="480"/>
      <w:jc w:val="left"/>
    </w:pPr>
    <w:rPr>
      <w:rFonts w:ascii="Calibri" w:eastAsia="宋体" w:hAnsi="Calibri" w:cs="Times New Roman"/>
      <w:kern w:val="0"/>
      <w:sz w:val="24"/>
      <w:szCs w:val="24"/>
    </w:rPr>
  </w:style>
  <w:style w:type="paragraph" w:styleId="TOC3">
    <w:name w:val="toc 3"/>
    <w:basedOn w:val="a"/>
    <w:next w:val="a"/>
    <w:autoRedefine/>
    <w:uiPriority w:val="39"/>
    <w:unhideWhenUsed/>
    <w:rsid w:val="005A19DC"/>
    <w:pPr>
      <w:widowControl/>
      <w:ind w:leftChars="400" w:left="840"/>
      <w:jc w:val="left"/>
    </w:pPr>
    <w:rPr>
      <w:rFonts w:ascii="Calibri" w:eastAsia="宋体" w:hAnsi="Calibri" w:cs="Times New Roman"/>
      <w:kern w:val="0"/>
      <w:sz w:val="24"/>
      <w:szCs w:val="24"/>
    </w:rPr>
  </w:style>
  <w:style w:type="paragraph" w:styleId="TOC4">
    <w:name w:val="toc 4"/>
    <w:basedOn w:val="a"/>
    <w:next w:val="a"/>
    <w:autoRedefine/>
    <w:uiPriority w:val="39"/>
    <w:unhideWhenUsed/>
    <w:rsid w:val="005A19DC"/>
    <w:pPr>
      <w:widowControl/>
      <w:ind w:leftChars="600" w:left="1260"/>
      <w:jc w:val="left"/>
    </w:pPr>
    <w:rPr>
      <w:rFonts w:ascii="Calibri" w:eastAsia="宋体" w:hAnsi="Calibri" w:cs="Times New Roman"/>
      <w:kern w:val="0"/>
      <w:sz w:val="24"/>
      <w:szCs w:val="24"/>
    </w:rPr>
  </w:style>
  <w:style w:type="paragraph" w:styleId="TOC5">
    <w:name w:val="toc 5"/>
    <w:basedOn w:val="a"/>
    <w:next w:val="a"/>
    <w:autoRedefine/>
    <w:uiPriority w:val="39"/>
    <w:unhideWhenUsed/>
    <w:rsid w:val="005A19DC"/>
    <w:pPr>
      <w:widowControl/>
      <w:ind w:leftChars="800" w:left="1680"/>
      <w:jc w:val="left"/>
    </w:pPr>
    <w:rPr>
      <w:rFonts w:ascii="Calibri" w:eastAsia="宋体" w:hAnsi="Calibri" w:cs="Times New Roman"/>
      <w:kern w:val="0"/>
      <w:sz w:val="24"/>
      <w:szCs w:val="24"/>
    </w:rPr>
  </w:style>
  <w:style w:type="paragraph" w:styleId="TOC6">
    <w:name w:val="toc 6"/>
    <w:basedOn w:val="a"/>
    <w:next w:val="a"/>
    <w:autoRedefine/>
    <w:uiPriority w:val="39"/>
    <w:unhideWhenUsed/>
    <w:rsid w:val="005A19DC"/>
    <w:pPr>
      <w:widowControl/>
      <w:ind w:leftChars="1000" w:left="2100"/>
      <w:jc w:val="left"/>
    </w:pPr>
    <w:rPr>
      <w:rFonts w:ascii="Calibri" w:eastAsia="宋体" w:hAnsi="Calibri" w:cs="Times New Roman"/>
      <w:kern w:val="0"/>
      <w:sz w:val="24"/>
      <w:szCs w:val="24"/>
    </w:rPr>
  </w:style>
  <w:style w:type="paragraph" w:styleId="TOC7">
    <w:name w:val="toc 7"/>
    <w:basedOn w:val="a"/>
    <w:next w:val="a"/>
    <w:autoRedefine/>
    <w:uiPriority w:val="39"/>
    <w:unhideWhenUsed/>
    <w:rsid w:val="005A19DC"/>
    <w:pPr>
      <w:widowControl/>
      <w:ind w:leftChars="1200" w:left="2520"/>
      <w:jc w:val="left"/>
    </w:pPr>
    <w:rPr>
      <w:rFonts w:ascii="Calibri" w:eastAsia="宋体" w:hAnsi="Calibri" w:cs="Times New Roman"/>
      <w:kern w:val="0"/>
      <w:sz w:val="24"/>
      <w:szCs w:val="24"/>
    </w:rPr>
  </w:style>
  <w:style w:type="paragraph" w:styleId="TOC8">
    <w:name w:val="toc 8"/>
    <w:basedOn w:val="a"/>
    <w:next w:val="a"/>
    <w:autoRedefine/>
    <w:uiPriority w:val="39"/>
    <w:unhideWhenUsed/>
    <w:rsid w:val="005A19DC"/>
    <w:pPr>
      <w:widowControl/>
      <w:ind w:leftChars="1400" w:left="2940"/>
      <w:jc w:val="left"/>
    </w:pPr>
    <w:rPr>
      <w:rFonts w:ascii="Calibri" w:eastAsia="宋体" w:hAnsi="Calibri" w:cs="Times New Roman"/>
      <w:kern w:val="0"/>
      <w:sz w:val="24"/>
      <w:szCs w:val="24"/>
    </w:rPr>
  </w:style>
  <w:style w:type="paragraph" w:styleId="TOC9">
    <w:name w:val="toc 9"/>
    <w:basedOn w:val="a"/>
    <w:next w:val="a"/>
    <w:autoRedefine/>
    <w:uiPriority w:val="39"/>
    <w:unhideWhenUsed/>
    <w:rsid w:val="005A19DC"/>
    <w:pPr>
      <w:widowControl/>
      <w:ind w:leftChars="1600" w:left="3360"/>
      <w:jc w:val="left"/>
    </w:pPr>
    <w:rPr>
      <w:rFonts w:ascii="Calibri" w:eastAsia="宋体" w:hAnsi="Calibri" w:cs="Times New Roman"/>
      <w:kern w:val="0"/>
      <w:sz w:val="24"/>
      <w:szCs w:val="24"/>
    </w:rPr>
  </w:style>
  <w:style w:type="paragraph" w:styleId="TOC">
    <w:name w:val="TOC Heading"/>
    <w:basedOn w:val="1"/>
    <w:next w:val="a"/>
    <w:uiPriority w:val="39"/>
    <w:unhideWhenUsed/>
    <w:qFormat/>
    <w:rsid w:val="005A19DC"/>
    <w:pPr>
      <w:outlineLvl w:val="9"/>
    </w:pPr>
  </w:style>
  <w:style w:type="paragraph" w:styleId="ad">
    <w:name w:val="Title"/>
    <w:basedOn w:val="a"/>
    <w:next w:val="a"/>
    <w:link w:val="ae"/>
    <w:uiPriority w:val="10"/>
    <w:qFormat/>
    <w:rsid w:val="005A19DC"/>
    <w:pPr>
      <w:widowControl/>
      <w:spacing w:before="240" w:after="60"/>
      <w:jc w:val="center"/>
      <w:outlineLvl w:val="0"/>
    </w:pPr>
    <w:rPr>
      <w:rFonts w:ascii="Cambria" w:eastAsia="宋体" w:hAnsi="Cambria" w:cs="Times New Roman"/>
      <w:b/>
      <w:bCs/>
      <w:kern w:val="28"/>
      <w:sz w:val="32"/>
      <w:szCs w:val="32"/>
    </w:rPr>
  </w:style>
  <w:style w:type="character" w:customStyle="1" w:styleId="ae">
    <w:name w:val="标题 字符"/>
    <w:basedOn w:val="a0"/>
    <w:link w:val="ad"/>
    <w:uiPriority w:val="10"/>
    <w:rsid w:val="005A19DC"/>
    <w:rPr>
      <w:rFonts w:ascii="Cambria" w:eastAsia="宋体" w:hAnsi="Cambria" w:cs="Times New Roman"/>
      <w:b/>
      <w:bCs/>
      <w:kern w:val="28"/>
      <w:sz w:val="32"/>
      <w:szCs w:val="32"/>
    </w:rPr>
  </w:style>
  <w:style w:type="character" w:styleId="af">
    <w:name w:val="Subtle Reference"/>
    <w:uiPriority w:val="31"/>
    <w:qFormat/>
    <w:rsid w:val="005A19DC"/>
    <w:rPr>
      <w:sz w:val="24"/>
      <w:szCs w:val="24"/>
      <w:u w:val="single"/>
    </w:rPr>
  </w:style>
  <w:style w:type="character" w:styleId="af0">
    <w:name w:val="Subtle Emphasis"/>
    <w:uiPriority w:val="19"/>
    <w:qFormat/>
    <w:rsid w:val="005A19DC"/>
    <w:rPr>
      <w:i/>
      <w:color w:val="5A5A5A"/>
    </w:rPr>
  </w:style>
  <w:style w:type="paragraph" w:styleId="af1">
    <w:name w:val="Subtitle"/>
    <w:basedOn w:val="a"/>
    <w:next w:val="a"/>
    <w:link w:val="af2"/>
    <w:uiPriority w:val="11"/>
    <w:qFormat/>
    <w:rsid w:val="005A19DC"/>
    <w:pPr>
      <w:widowControl/>
      <w:spacing w:after="60"/>
      <w:jc w:val="center"/>
      <w:outlineLvl w:val="1"/>
    </w:pPr>
    <w:rPr>
      <w:rFonts w:ascii="Cambria" w:eastAsia="宋体" w:hAnsi="Cambria" w:cs="Times New Roman"/>
      <w:kern w:val="0"/>
      <w:sz w:val="24"/>
      <w:szCs w:val="24"/>
    </w:rPr>
  </w:style>
  <w:style w:type="character" w:customStyle="1" w:styleId="af2">
    <w:name w:val="副标题 字符"/>
    <w:basedOn w:val="a0"/>
    <w:link w:val="af1"/>
    <w:uiPriority w:val="11"/>
    <w:rsid w:val="005A19DC"/>
    <w:rPr>
      <w:rFonts w:ascii="Cambria" w:eastAsia="宋体" w:hAnsi="Cambria" w:cs="Times New Roman"/>
      <w:kern w:val="0"/>
      <w:sz w:val="24"/>
      <w:szCs w:val="24"/>
    </w:rPr>
  </w:style>
  <w:style w:type="character" w:styleId="af3">
    <w:name w:val="Intense Reference"/>
    <w:uiPriority w:val="32"/>
    <w:qFormat/>
    <w:rsid w:val="005A19DC"/>
    <w:rPr>
      <w:b/>
      <w:sz w:val="24"/>
      <w:u w:val="single"/>
    </w:rPr>
  </w:style>
  <w:style w:type="character" w:styleId="af4">
    <w:name w:val="Intense Emphasis"/>
    <w:uiPriority w:val="21"/>
    <w:qFormat/>
    <w:rsid w:val="005A19DC"/>
    <w:rPr>
      <w:b/>
      <w:i/>
      <w:sz w:val="24"/>
      <w:szCs w:val="24"/>
      <w:u w:val="single"/>
    </w:rPr>
  </w:style>
  <w:style w:type="paragraph" w:styleId="af5">
    <w:name w:val="Intense Quote"/>
    <w:basedOn w:val="a"/>
    <w:next w:val="a"/>
    <w:link w:val="af6"/>
    <w:uiPriority w:val="30"/>
    <w:qFormat/>
    <w:rsid w:val="005A19DC"/>
    <w:pPr>
      <w:widowControl/>
      <w:ind w:left="720" w:right="720"/>
      <w:jc w:val="left"/>
    </w:pPr>
    <w:rPr>
      <w:rFonts w:ascii="Calibri" w:eastAsia="宋体" w:hAnsi="Calibri" w:cs="Times New Roman"/>
      <w:b/>
      <w:i/>
      <w:kern w:val="0"/>
      <w:sz w:val="24"/>
    </w:rPr>
  </w:style>
  <w:style w:type="character" w:customStyle="1" w:styleId="af6">
    <w:name w:val="明显引用 字符"/>
    <w:basedOn w:val="a0"/>
    <w:link w:val="af5"/>
    <w:uiPriority w:val="30"/>
    <w:rsid w:val="005A19DC"/>
    <w:rPr>
      <w:rFonts w:ascii="Calibri" w:eastAsia="宋体" w:hAnsi="Calibri" w:cs="Times New Roman"/>
      <w:b/>
      <w:i/>
      <w:kern w:val="0"/>
      <w:sz w:val="24"/>
    </w:rPr>
  </w:style>
  <w:style w:type="character" w:styleId="af7">
    <w:name w:val="Emphasis"/>
    <w:uiPriority w:val="20"/>
    <w:qFormat/>
    <w:rsid w:val="005A19DC"/>
    <w:rPr>
      <w:rFonts w:ascii="Calibri" w:hAnsi="Calibri"/>
      <w:b/>
      <w:i/>
      <w:iCs/>
    </w:rPr>
  </w:style>
  <w:style w:type="character" w:styleId="af8">
    <w:name w:val="Book Title"/>
    <w:uiPriority w:val="33"/>
    <w:qFormat/>
    <w:rsid w:val="005A19DC"/>
    <w:rPr>
      <w:rFonts w:ascii="Cambria" w:eastAsia="宋体" w:hAnsi="Cambria"/>
      <w:b/>
      <w:i/>
      <w:sz w:val="24"/>
      <w:szCs w:val="24"/>
    </w:rPr>
  </w:style>
  <w:style w:type="paragraph" w:styleId="af9">
    <w:name w:val="caption"/>
    <w:basedOn w:val="a"/>
    <w:next w:val="a"/>
    <w:uiPriority w:val="35"/>
    <w:semiHidden/>
    <w:unhideWhenUsed/>
    <w:rsid w:val="005A19DC"/>
    <w:pPr>
      <w:widowControl/>
      <w:jc w:val="left"/>
    </w:pPr>
    <w:rPr>
      <w:rFonts w:ascii="Calibri" w:eastAsia="宋体" w:hAnsi="Calibri" w:cs="Times New Roman"/>
      <w:b/>
      <w:bCs/>
      <w:color w:val="4F81BD"/>
      <w:kern w:val="0"/>
      <w:sz w:val="18"/>
      <w:szCs w:val="18"/>
    </w:rPr>
  </w:style>
  <w:style w:type="paragraph" w:styleId="afa">
    <w:name w:val="endnote text"/>
    <w:basedOn w:val="a"/>
    <w:link w:val="afb"/>
    <w:uiPriority w:val="99"/>
    <w:semiHidden/>
    <w:unhideWhenUsed/>
    <w:rsid w:val="005A19DC"/>
    <w:pPr>
      <w:widowControl/>
      <w:snapToGrid w:val="0"/>
      <w:jc w:val="left"/>
    </w:pPr>
    <w:rPr>
      <w:rFonts w:ascii="Calibri" w:eastAsia="宋体" w:hAnsi="Calibri" w:cs="Times New Roman"/>
      <w:kern w:val="0"/>
      <w:sz w:val="24"/>
      <w:szCs w:val="24"/>
    </w:rPr>
  </w:style>
  <w:style w:type="character" w:customStyle="1" w:styleId="afb">
    <w:name w:val="尾注文本 字符"/>
    <w:basedOn w:val="a0"/>
    <w:link w:val="afa"/>
    <w:uiPriority w:val="99"/>
    <w:semiHidden/>
    <w:rsid w:val="005A19DC"/>
    <w:rPr>
      <w:rFonts w:ascii="Calibri" w:eastAsia="宋体" w:hAnsi="Calibri" w:cs="Times New Roman"/>
      <w:kern w:val="0"/>
      <w:sz w:val="24"/>
      <w:szCs w:val="24"/>
    </w:rPr>
  </w:style>
  <w:style w:type="character" w:styleId="afc">
    <w:name w:val="endnote reference"/>
    <w:uiPriority w:val="99"/>
    <w:semiHidden/>
    <w:unhideWhenUsed/>
    <w:rsid w:val="005A19DC"/>
    <w:rPr>
      <w:vertAlign w:val="superscript"/>
    </w:rPr>
  </w:style>
  <w:style w:type="paragraph" w:styleId="afd">
    <w:name w:val="No Spacing"/>
    <w:basedOn w:val="a"/>
    <w:uiPriority w:val="1"/>
    <w:qFormat/>
    <w:rsid w:val="005A19DC"/>
    <w:pPr>
      <w:widowControl/>
      <w:jc w:val="left"/>
    </w:pPr>
    <w:rPr>
      <w:rFonts w:ascii="Calibri" w:eastAsia="宋体" w:hAnsi="Calibri" w:cs="Times New Roman"/>
      <w:kern w:val="0"/>
      <w:sz w:val="24"/>
      <w:szCs w:val="32"/>
    </w:rPr>
  </w:style>
  <w:style w:type="character" w:styleId="afe">
    <w:name w:val="Strong"/>
    <w:uiPriority w:val="22"/>
    <w:qFormat/>
    <w:rsid w:val="005A19DC"/>
    <w:rPr>
      <w:b/>
      <w:bCs/>
    </w:rPr>
  </w:style>
  <w:style w:type="paragraph" w:customStyle="1" w:styleId="13">
    <w:name w:val="页脚1"/>
    <w:basedOn w:val="a"/>
    <w:next w:val="a8"/>
    <w:link w:val="Char"/>
    <w:uiPriority w:val="99"/>
    <w:unhideWhenUsed/>
    <w:rsid w:val="005A19DC"/>
    <w:pPr>
      <w:widowControl/>
      <w:tabs>
        <w:tab w:val="center" w:pos="4153"/>
        <w:tab w:val="right" w:pos="8306"/>
      </w:tabs>
      <w:snapToGrid w:val="0"/>
      <w:jc w:val="left"/>
    </w:pPr>
    <w:rPr>
      <w:rFonts w:ascii="Calibri" w:eastAsia="宋体" w:hAnsi="Calibri" w:cs="Times New Roman"/>
      <w:kern w:val="0"/>
      <w:sz w:val="18"/>
      <w:szCs w:val="18"/>
    </w:rPr>
  </w:style>
  <w:style w:type="character" w:customStyle="1" w:styleId="Char">
    <w:name w:val="页脚 Char"/>
    <w:link w:val="13"/>
    <w:uiPriority w:val="99"/>
    <w:rsid w:val="005A19DC"/>
    <w:rPr>
      <w:rFonts w:ascii="Calibri" w:eastAsia="宋体" w:hAnsi="Calibri" w:cs="Times New Roman"/>
      <w:kern w:val="0"/>
      <w:sz w:val="18"/>
      <w:szCs w:val="18"/>
    </w:rPr>
  </w:style>
  <w:style w:type="paragraph" w:customStyle="1" w:styleId="14">
    <w:name w:val="页眉1"/>
    <w:basedOn w:val="a"/>
    <w:next w:val="a6"/>
    <w:link w:val="Char0"/>
    <w:uiPriority w:val="99"/>
    <w:unhideWhenUsed/>
    <w:rsid w:val="005A19DC"/>
    <w:pPr>
      <w:widowControl/>
      <w:pBdr>
        <w:bottom w:val="single" w:sz="6" w:space="1" w:color="auto"/>
      </w:pBdr>
      <w:tabs>
        <w:tab w:val="center" w:pos="4153"/>
        <w:tab w:val="right" w:pos="8306"/>
      </w:tabs>
      <w:snapToGrid w:val="0"/>
      <w:jc w:val="center"/>
    </w:pPr>
    <w:rPr>
      <w:rFonts w:ascii="Calibri" w:eastAsia="宋体" w:hAnsi="Calibri" w:cs="Times New Roman"/>
      <w:kern w:val="0"/>
      <w:sz w:val="18"/>
      <w:szCs w:val="18"/>
    </w:rPr>
  </w:style>
  <w:style w:type="character" w:customStyle="1" w:styleId="Char0">
    <w:name w:val="页眉 Char"/>
    <w:link w:val="14"/>
    <w:uiPriority w:val="99"/>
    <w:rsid w:val="005A19DC"/>
    <w:rPr>
      <w:rFonts w:ascii="Calibri" w:eastAsia="宋体" w:hAnsi="Calibri" w:cs="Times New Roman"/>
      <w:kern w:val="0"/>
      <w:sz w:val="18"/>
      <w:szCs w:val="18"/>
    </w:rPr>
  </w:style>
  <w:style w:type="paragraph" w:styleId="aff">
    <w:name w:val="Quote"/>
    <w:basedOn w:val="a"/>
    <w:next w:val="a"/>
    <w:link w:val="aff0"/>
    <w:uiPriority w:val="29"/>
    <w:qFormat/>
    <w:rsid w:val="005A19DC"/>
    <w:pPr>
      <w:widowControl/>
      <w:jc w:val="left"/>
    </w:pPr>
    <w:rPr>
      <w:rFonts w:ascii="Calibri" w:eastAsia="宋体" w:hAnsi="Calibri" w:cs="Times New Roman"/>
      <w:i/>
      <w:kern w:val="0"/>
      <w:sz w:val="24"/>
      <w:szCs w:val="24"/>
    </w:rPr>
  </w:style>
  <w:style w:type="character" w:customStyle="1" w:styleId="aff0">
    <w:name w:val="引用 字符"/>
    <w:basedOn w:val="a0"/>
    <w:link w:val="aff"/>
    <w:uiPriority w:val="29"/>
    <w:rsid w:val="005A19DC"/>
    <w:rPr>
      <w:rFonts w:ascii="Calibri" w:eastAsia="宋体" w:hAnsi="Calibri" w:cs="Times New Roman"/>
      <w:i/>
      <w:kern w:val="0"/>
      <w:sz w:val="24"/>
      <w:szCs w:val="24"/>
    </w:rPr>
  </w:style>
  <w:style w:type="paragraph" w:customStyle="1" w:styleId="15">
    <w:name w:val="列出段落1"/>
    <w:basedOn w:val="a"/>
    <w:uiPriority w:val="34"/>
    <w:qFormat/>
    <w:rsid w:val="005A19DC"/>
    <w:pPr>
      <w:spacing w:line="360" w:lineRule="auto"/>
      <w:ind w:firstLineChars="200" w:firstLine="420"/>
    </w:pPr>
    <w:rPr>
      <w:rFonts w:ascii="Calibri" w:eastAsia="宋体" w:hAnsi="Calibri" w:cs="Times New Roman"/>
      <w:sz w:val="24"/>
    </w:rPr>
  </w:style>
  <w:style w:type="paragraph" w:styleId="aff1">
    <w:name w:val="Date"/>
    <w:basedOn w:val="a"/>
    <w:next w:val="a"/>
    <w:link w:val="aff2"/>
    <w:uiPriority w:val="99"/>
    <w:semiHidden/>
    <w:unhideWhenUsed/>
    <w:rsid w:val="005A19DC"/>
    <w:pPr>
      <w:widowControl/>
      <w:ind w:leftChars="2500" w:left="100"/>
      <w:jc w:val="left"/>
    </w:pPr>
    <w:rPr>
      <w:rFonts w:ascii="Calibri" w:eastAsia="宋体" w:hAnsi="Calibri" w:cs="Times New Roman"/>
      <w:kern w:val="0"/>
      <w:sz w:val="24"/>
      <w:szCs w:val="24"/>
    </w:rPr>
  </w:style>
  <w:style w:type="character" w:customStyle="1" w:styleId="aff2">
    <w:name w:val="日期 字符"/>
    <w:basedOn w:val="a0"/>
    <w:link w:val="aff1"/>
    <w:uiPriority w:val="99"/>
    <w:semiHidden/>
    <w:rsid w:val="005A19DC"/>
    <w:rPr>
      <w:rFonts w:ascii="Calibri" w:eastAsia="宋体" w:hAnsi="Calibri" w:cs="Times New Roman"/>
      <w:kern w:val="0"/>
      <w:sz w:val="24"/>
      <w:szCs w:val="24"/>
    </w:rPr>
  </w:style>
  <w:style w:type="paragraph" w:customStyle="1" w:styleId="MTDisplayEquation">
    <w:name w:val="MTDisplayEquation"/>
    <w:basedOn w:val="a"/>
    <w:next w:val="a"/>
    <w:link w:val="MTDisplayEquation0"/>
    <w:rsid w:val="005A19DC"/>
    <w:pPr>
      <w:tabs>
        <w:tab w:val="center" w:pos="4160"/>
        <w:tab w:val="right" w:pos="8300"/>
      </w:tabs>
      <w:spacing w:line="360" w:lineRule="auto"/>
      <w:ind w:firstLineChars="250" w:firstLine="600"/>
      <w:jc w:val="left"/>
    </w:pPr>
    <w:rPr>
      <w:rFonts w:ascii="Times New Roman" w:eastAsia="宋体" w:hAnsi="Times New Roman" w:cs="Times New Roman"/>
      <w:sz w:val="24"/>
      <w:szCs w:val="24"/>
    </w:rPr>
  </w:style>
  <w:style w:type="character" w:customStyle="1" w:styleId="MTDisplayEquation0">
    <w:name w:val="MTDisplayEquation 字符"/>
    <w:basedOn w:val="a0"/>
    <w:link w:val="MTDisplayEquation"/>
    <w:rsid w:val="005A19DC"/>
    <w:rPr>
      <w:rFonts w:ascii="Times New Roman" w:eastAsia="宋体" w:hAnsi="Times New Roman" w:cs="Times New Roman"/>
      <w:sz w:val="24"/>
      <w:szCs w:val="24"/>
    </w:rPr>
  </w:style>
  <w:style w:type="character" w:customStyle="1" w:styleId="skip">
    <w:name w:val="skip"/>
    <w:basedOn w:val="a0"/>
    <w:rsid w:val="00D260DB"/>
  </w:style>
  <w:style w:type="character" w:customStyle="1" w:styleId="apple-converted-space">
    <w:name w:val="apple-converted-space"/>
    <w:basedOn w:val="a0"/>
    <w:rsid w:val="00CF7940"/>
  </w:style>
  <w:style w:type="character" w:styleId="aff3">
    <w:name w:val="annotation reference"/>
    <w:basedOn w:val="a0"/>
    <w:uiPriority w:val="99"/>
    <w:semiHidden/>
    <w:unhideWhenUsed/>
    <w:rsid w:val="00797972"/>
    <w:rPr>
      <w:sz w:val="16"/>
      <w:szCs w:val="16"/>
    </w:rPr>
  </w:style>
  <w:style w:type="paragraph" w:styleId="aff4">
    <w:name w:val="annotation text"/>
    <w:basedOn w:val="a"/>
    <w:link w:val="aff5"/>
    <w:uiPriority w:val="99"/>
    <w:semiHidden/>
    <w:unhideWhenUsed/>
    <w:rsid w:val="00797972"/>
    <w:rPr>
      <w:sz w:val="20"/>
      <w:szCs w:val="20"/>
    </w:rPr>
  </w:style>
  <w:style w:type="character" w:customStyle="1" w:styleId="aff5">
    <w:name w:val="批注文字 字符"/>
    <w:basedOn w:val="a0"/>
    <w:link w:val="aff4"/>
    <w:uiPriority w:val="99"/>
    <w:semiHidden/>
    <w:rsid w:val="00797972"/>
    <w:rPr>
      <w:sz w:val="20"/>
      <w:szCs w:val="20"/>
    </w:rPr>
  </w:style>
  <w:style w:type="paragraph" w:styleId="aff6">
    <w:name w:val="annotation subject"/>
    <w:basedOn w:val="aff4"/>
    <w:next w:val="aff4"/>
    <w:link w:val="aff7"/>
    <w:uiPriority w:val="99"/>
    <w:semiHidden/>
    <w:unhideWhenUsed/>
    <w:rsid w:val="00797972"/>
    <w:rPr>
      <w:b/>
      <w:bCs/>
    </w:rPr>
  </w:style>
  <w:style w:type="character" w:customStyle="1" w:styleId="aff7">
    <w:name w:val="批注主题 字符"/>
    <w:basedOn w:val="aff5"/>
    <w:link w:val="aff6"/>
    <w:uiPriority w:val="99"/>
    <w:semiHidden/>
    <w:rsid w:val="00797972"/>
    <w:rPr>
      <w:b/>
      <w:bCs/>
      <w:sz w:val="20"/>
      <w:szCs w:val="20"/>
    </w:rPr>
  </w:style>
  <w:style w:type="character" w:styleId="aff8">
    <w:name w:val="FollowedHyperlink"/>
    <w:basedOn w:val="a0"/>
    <w:uiPriority w:val="99"/>
    <w:semiHidden/>
    <w:unhideWhenUsed/>
    <w:rsid w:val="00F75E52"/>
    <w:rPr>
      <w:color w:val="954F72" w:themeColor="followedHyperlink"/>
      <w:u w:val="single"/>
    </w:rPr>
  </w:style>
  <w:style w:type="paragraph" w:styleId="aff9">
    <w:name w:val="footnote text"/>
    <w:basedOn w:val="a"/>
    <w:link w:val="affa"/>
    <w:uiPriority w:val="99"/>
    <w:semiHidden/>
    <w:unhideWhenUsed/>
    <w:rsid w:val="00E23BFD"/>
    <w:rPr>
      <w:sz w:val="20"/>
      <w:szCs w:val="20"/>
    </w:rPr>
  </w:style>
  <w:style w:type="character" w:customStyle="1" w:styleId="affa">
    <w:name w:val="脚注文本 字符"/>
    <w:basedOn w:val="a0"/>
    <w:link w:val="aff9"/>
    <w:uiPriority w:val="99"/>
    <w:semiHidden/>
    <w:rsid w:val="00E23BFD"/>
    <w:rPr>
      <w:sz w:val="20"/>
      <w:szCs w:val="20"/>
    </w:rPr>
  </w:style>
  <w:style w:type="character" w:styleId="affb">
    <w:name w:val="footnote reference"/>
    <w:basedOn w:val="a0"/>
    <w:uiPriority w:val="99"/>
    <w:unhideWhenUsed/>
    <w:rsid w:val="00E23BFD"/>
    <w:rPr>
      <w:vertAlign w:val="superscript"/>
    </w:rPr>
  </w:style>
  <w:style w:type="paragraph" w:styleId="affc">
    <w:name w:val="Revision"/>
    <w:hidden/>
    <w:uiPriority w:val="99"/>
    <w:semiHidden/>
    <w:rsid w:val="0015698D"/>
  </w:style>
  <w:style w:type="character" w:styleId="affd">
    <w:name w:val="line number"/>
    <w:basedOn w:val="a0"/>
    <w:uiPriority w:val="99"/>
    <w:semiHidden/>
    <w:unhideWhenUsed/>
    <w:rsid w:val="0045793B"/>
  </w:style>
  <w:style w:type="character" w:customStyle="1" w:styleId="21">
    <w:name w:val="未处理的提及2"/>
    <w:basedOn w:val="a0"/>
    <w:uiPriority w:val="99"/>
    <w:semiHidden/>
    <w:unhideWhenUsed/>
    <w:rsid w:val="004746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426066">
      <w:bodyDiv w:val="1"/>
      <w:marLeft w:val="0"/>
      <w:marRight w:val="0"/>
      <w:marTop w:val="0"/>
      <w:marBottom w:val="0"/>
      <w:divBdr>
        <w:top w:val="none" w:sz="0" w:space="0" w:color="auto"/>
        <w:left w:val="none" w:sz="0" w:space="0" w:color="auto"/>
        <w:bottom w:val="none" w:sz="0" w:space="0" w:color="auto"/>
        <w:right w:val="none" w:sz="0" w:space="0" w:color="auto"/>
      </w:divBdr>
    </w:div>
    <w:div w:id="151457107">
      <w:bodyDiv w:val="1"/>
      <w:marLeft w:val="0"/>
      <w:marRight w:val="0"/>
      <w:marTop w:val="0"/>
      <w:marBottom w:val="0"/>
      <w:divBdr>
        <w:top w:val="none" w:sz="0" w:space="0" w:color="auto"/>
        <w:left w:val="none" w:sz="0" w:space="0" w:color="auto"/>
        <w:bottom w:val="none" w:sz="0" w:space="0" w:color="auto"/>
        <w:right w:val="none" w:sz="0" w:space="0" w:color="auto"/>
      </w:divBdr>
    </w:div>
    <w:div w:id="262419492">
      <w:bodyDiv w:val="1"/>
      <w:marLeft w:val="0"/>
      <w:marRight w:val="0"/>
      <w:marTop w:val="0"/>
      <w:marBottom w:val="0"/>
      <w:divBdr>
        <w:top w:val="none" w:sz="0" w:space="0" w:color="auto"/>
        <w:left w:val="none" w:sz="0" w:space="0" w:color="auto"/>
        <w:bottom w:val="none" w:sz="0" w:space="0" w:color="auto"/>
        <w:right w:val="none" w:sz="0" w:space="0" w:color="auto"/>
      </w:divBdr>
    </w:div>
    <w:div w:id="288173192">
      <w:bodyDiv w:val="1"/>
      <w:marLeft w:val="0"/>
      <w:marRight w:val="0"/>
      <w:marTop w:val="0"/>
      <w:marBottom w:val="0"/>
      <w:divBdr>
        <w:top w:val="none" w:sz="0" w:space="0" w:color="auto"/>
        <w:left w:val="none" w:sz="0" w:space="0" w:color="auto"/>
        <w:bottom w:val="none" w:sz="0" w:space="0" w:color="auto"/>
        <w:right w:val="none" w:sz="0" w:space="0" w:color="auto"/>
      </w:divBdr>
    </w:div>
    <w:div w:id="324169038">
      <w:bodyDiv w:val="1"/>
      <w:marLeft w:val="0"/>
      <w:marRight w:val="0"/>
      <w:marTop w:val="0"/>
      <w:marBottom w:val="0"/>
      <w:divBdr>
        <w:top w:val="none" w:sz="0" w:space="0" w:color="auto"/>
        <w:left w:val="none" w:sz="0" w:space="0" w:color="auto"/>
        <w:bottom w:val="none" w:sz="0" w:space="0" w:color="auto"/>
        <w:right w:val="none" w:sz="0" w:space="0" w:color="auto"/>
      </w:divBdr>
    </w:div>
    <w:div w:id="490609641">
      <w:bodyDiv w:val="1"/>
      <w:marLeft w:val="0"/>
      <w:marRight w:val="0"/>
      <w:marTop w:val="0"/>
      <w:marBottom w:val="0"/>
      <w:divBdr>
        <w:top w:val="none" w:sz="0" w:space="0" w:color="auto"/>
        <w:left w:val="none" w:sz="0" w:space="0" w:color="auto"/>
        <w:bottom w:val="none" w:sz="0" w:space="0" w:color="auto"/>
        <w:right w:val="none" w:sz="0" w:space="0" w:color="auto"/>
      </w:divBdr>
    </w:div>
    <w:div w:id="612368642">
      <w:bodyDiv w:val="1"/>
      <w:marLeft w:val="0"/>
      <w:marRight w:val="0"/>
      <w:marTop w:val="0"/>
      <w:marBottom w:val="0"/>
      <w:divBdr>
        <w:top w:val="none" w:sz="0" w:space="0" w:color="auto"/>
        <w:left w:val="none" w:sz="0" w:space="0" w:color="auto"/>
        <w:bottom w:val="none" w:sz="0" w:space="0" w:color="auto"/>
        <w:right w:val="none" w:sz="0" w:space="0" w:color="auto"/>
      </w:divBdr>
    </w:div>
    <w:div w:id="733890328">
      <w:bodyDiv w:val="1"/>
      <w:marLeft w:val="0"/>
      <w:marRight w:val="0"/>
      <w:marTop w:val="0"/>
      <w:marBottom w:val="0"/>
      <w:divBdr>
        <w:top w:val="none" w:sz="0" w:space="0" w:color="auto"/>
        <w:left w:val="none" w:sz="0" w:space="0" w:color="auto"/>
        <w:bottom w:val="none" w:sz="0" w:space="0" w:color="auto"/>
        <w:right w:val="none" w:sz="0" w:space="0" w:color="auto"/>
      </w:divBdr>
    </w:div>
    <w:div w:id="830103472">
      <w:bodyDiv w:val="1"/>
      <w:marLeft w:val="0"/>
      <w:marRight w:val="0"/>
      <w:marTop w:val="0"/>
      <w:marBottom w:val="0"/>
      <w:divBdr>
        <w:top w:val="none" w:sz="0" w:space="0" w:color="auto"/>
        <w:left w:val="none" w:sz="0" w:space="0" w:color="auto"/>
        <w:bottom w:val="none" w:sz="0" w:space="0" w:color="auto"/>
        <w:right w:val="none" w:sz="0" w:space="0" w:color="auto"/>
      </w:divBdr>
    </w:div>
    <w:div w:id="1108890285">
      <w:bodyDiv w:val="1"/>
      <w:marLeft w:val="0"/>
      <w:marRight w:val="0"/>
      <w:marTop w:val="0"/>
      <w:marBottom w:val="0"/>
      <w:divBdr>
        <w:top w:val="none" w:sz="0" w:space="0" w:color="auto"/>
        <w:left w:val="none" w:sz="0" w:space="0" w:color="auto"/>
        <w:bottom w:val="none" w:sz="0" w:space="0" w:color="auto"/>
        <w:right w:val="none" w:sz="0" w:space="0" w:color="auto"/>
      </w:divBdr>
    </w:div>
    <w:div w:id="1189103277">
      <w:bodyDiv w:val="1"/>
      <w:marLeft w:val="0"/>
      <w:marRight w:val="0"/>
      <w:marTop w:val="0"/>
      <w:marBottom w:val="0"/>
      <w:divBdr>
        <w:top w:val="none" w:sz="0" w:space="0" w:color="auto"/>
        <w:left w:val="none" w:sz="0" w:space="0" w:color="auto"/>
        <w:bottom w:val="none" w:sz="0" w:space="0" w:color="auto"/>
        <w:right w:val="none" w:sz="0" w:space="0" w:color="auto"/>
      </w:divBdr>
    </w:div>
    <w:div w:id="1274897174">
      <w:bodyDiv w:val="1"/>
      <w:marLeft w:val="0"/>
      <w:marRight w:val="0"/>
      <w:marTop w:val="0"/>
      <w:marBottom w:val="0"/>
      <w:divBdr>
        <w:top w:val="none" w:sz="0" w:space="0" w:color="auto"/>
        <w:left w:val="none" w:sz="0" w:space="0" w:color="auto"/>
        <w:bottom w:val="none" w:sz="0" w:space="0" w:color="auto"/>
        <w:right w:val="none" w:sz="0" w:space="0" w:color="auto"/>
      </w:divBdr>
    </w:div>
    <w:div w:id="1386640807">
      <w:bodyDiv w:val="1"/>
      <w:marLeft w:val="0"/>
      <w:marRight w:val="0"/>
      <w:marTop w:val="0"/>
      <w:marBottom w:val="0"/>
      <w:divBdr>
        <w:top w:val="none" w:sz="0" w:space="0" w:color="auto"/>
        <w:left w:val="none" w:sz="0" w:space="0" w:color="auto"/>
        <w:bottom w:val="none" w:sz="0" w:space="0" w:color="auto"/>
        <w:right w:val="none" w:sz="0" w:space="0" w:color="auto"/>
      </w:divBdr>
    </w:div>
    <w:div w:id="1512796278">
      <w:bodyDiv w:val="1"/>
      <w:marLeft w:val="0"/>
      <w:marRight w:val="0"/>
      <w:marTop w:val="0"/>
      <w:marBottom w:val="0"/>
      <w:divBdr>
        <w:top w:val="none" w:sz="0" w:space="0" w:color="auto"/>
        <w:left w:val="none" w:sz="0" w:space="0" w:color="auto"/>
        <w:bottom w:val="none" w:sz="0" w:space="0" w:color="auto"/>
        <w:right w:val="none" w:sz="0" w:space="0" w:color="auto"/>
      </w:divBdr>
    </w:div>
    <w:div w:id="1726098303">
      <w:bodyDiv w:val="1"/>
      <w:marLeft w:val="0"/>
      <w:marRight w:val="0"/>
      <w:marTop w:val="0"/>
      <w:marBottom w:val="0"/>
      <w:divBdr>
        <w:top w:val="none" w:sz="0" w:space="0" w:color="auto"/>
        <w:left w:val="none" w:sz="0" w:space="0" w:color="auto"/>
        <w:bottom w:val="none" w:sz="0" w:space="0" w:color="auto"/>
        <w:right w:val="none" w:sz="0" w:space="0" w:color="auto"/>
      </w:divBdr>
    </w:div>
    <w:div w:id="1920940492">
      <w:bodyDiv w:val="1"/>
      <w:marLeft w:val="0"/>
      <w:marRight w:val="0"/>
      <w:marTop w:val="0"/>
      <w:marBottom w:val="0"/>
      <w:divBdr>
        <w:top w:val="none" w:sz="0" w:space="0" w:color="auto"/>
        <w:left w:val="none" w:sz="0" w:space="0" w:color="auto"/>
        <w:bottom w:val="none" w:sz="0" w:space="0" w:color="auto"/>
        <w:right w:val="none" w:sz="0" w:space="0" w:color="auto"/>
      </w:divBdr>
    </w:div>
    <w:div w:id="2045250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5EE6ED-440F-4E31-9D9B-645963DCEA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23</Pages>
  <Words>5873</Words>
  <Characters>33481</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Lenovo</cp:lastModifiedBy>
  <cp:revision>9</cp:revision>
  <cp:lastPrinted>2022-11-16T08:34:00Z</cp:lastPrinted>
  <dcterms:created xsi:type="dcterms:W3CDTF">2023-03-13T06:16:00Z</dcterms:created>
  <dcterms:modified xsi:type="dcterms:W3CDTF">2023-03-14T06:04:00Z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http://www.zotero.org/styles/british-journal-of-haematology</vt:lpwstr>
  </property>
  <property fmtid="{D5CDD505-2E9C-101B-9397-08002B2CF9AE}" pid="7" name="Mendeley Recent Style Name 2_1">
    <vt:lpwstr>British Journal of Haematology</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10th edition - Harvard</vt:lpwstr>
  </property>
  <property fmtid="{D5CDD505-2E9C-101B-9397-08002B2CF9AE}" pid="10" name="Mendeley Recent Style Id 4_1">
    <vt:lpwstr>http://www.zotero.org/styles/fish-and-shellfish-immunology</vt:lpwstr>
  </property>
  <property fmtid="{D5CDD505-2E9C-101B-9397-08002B2CF9AE}" pid="11" name="Mendeley Recent Style Name 4_1">
    <vt:lpwstr>Fish and Shellfish Immunology</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http://www.zotero.org/styles/lwt</vt:lpwstr>
  </property>
  <property fmtid="{D5CDD505-2E9C-101B-9397-08002B2CF9AE}" pid="15" name="Mendeley Recent Style Name 6_1">
    <vt:lpwstr>LWT</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ies>
</file>