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0D9" w:rsidRDefault="006E30D9" w:rsidP="006E30D9">
      <w:pPr>
        <w:spacing w:line="360" w:lineRule="auto"/>
        <w:jc w:val="both"/>
        <w:rPr>
          <w:rFonts w:cstheme="minorHAnsi"/>
          <w:b/>
          <w:sz w:val="24"/>
          <w:lang w:val="en-US"/>
        </w:rPr>
      </w:pPr>
      <w:r>
        <w:rPr>
          <w:rFonts w:cstheme="minorHAnsi"/>
          <w:b/>
          <w:sz w:val="24"/>
          <w:lang w:val="en-US"/>
        </w:rPr>
        <w:t xml:space="preserve">Table 1: </w:t>
      </w:r>
    </w:p>
    <w:tbl>
      <w:tblPr>
        <w:tblW w:w="5953" w:type="dxa"/>
        <w:tblInd w:w="1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0"/>
        <w:gridCol w:w="1843"/>
      </w:tblGrid>
      <w:tr w:rsidR="006E30D9" w:rsidRPr="00457F0B" w:rsidTr="007434AC">
        <w:trPr>
          <w:trHeight w:val="421"/>
        </w:trPr>
        <w:tc>
          <w:tcPr>
            <w:tcW w:w="5953" w:type="dxa"/>
            <w:gridSpan w:val="2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jc w:val="center"/>
              <w:rPr>
                <w:rFonts w:cstheme="minorHAnsi"/>
                <w:color w:val="000000" w:themeColor="text1"/>
                <w:sz w:val="24"/>
              </w:rPr>
            </w:pPr>
            <w:r w:rsidRPr="005B1F15">
              <w:rPr>
                <w:rFonts w:cstheme="minorHAnsi"/>
                <w:b/>
                <w:bCs/>
                <w:color w:val="000000" w:themeColor="text1"/>
                <w:sz w:val="24"/>
              </w:rPr>
              <w:t xml:space="preserve">Patient </w:t>
            </w:r>
            <w:proofErr w:type="spellStart"/>
            <w:r w:rsidRPr="00457F0B">
              <w:rPr>
                <w:rFonts w:cstheme="minorHAnsi"/>
                <w:b/>
                <w:bCs/>
                <w:color w:val="000000" w:themeColor="text1"/>
                <w:sz w:val="24"/>
              </w:rPr>
              <w:t>baseline</w:t>
            </w:r>
            <w:proofErr w:type="spellEnd"/>
            <w:r w:rsidRPr="00457F0B">
              <w:rPr>
                <w:rFonts w:cstheme="minorHAnsi"/>
                <w:b/>
                <w:bCs/>
                <w:color w:val="000000" w:themeColor="text1"/>
                <w:sz w:val="24"/>
              </w:rPr>
              <w:t xml:space="preserve"> </w:t>
            </w:r>
            <w:proofErr w:type="spellStart"/>
            <w:r w:rsidRPr="009307F9">
              <w:rPr>
                <w:rFonts w:cstheme="minorHAnsi"/>
                <w:b/>
                <w:bCs/>
                <w:color w:val="000000" w:themeColor="text1"/>
                <w:sz w:val="24"/>
              </w:rPr>
              <w:t>characteristics</w:t>
            </w:r>
            <w:proofErr w:type="spellEnd"/>
            <w:r w:rsidRPr="009307F9">
              <w:rPr>
                <w:rFonts w:cstheme="minorHAnsi"/>
                <w:b/>
                <w:bCs/>
                <w:color w:val="000000" w:themeColor="text1"/>
                <w:sz w:val="24"/>
              </w:rPr>
              <w:t xml:space="preserve"> (n=75)</w:t>
            </w:r>
          </w:p>
        </w:tc>
      </w:tr>
      <w:tr w:rsidR="006E30D9" w:rsidRPr="00457F0B" w:rsidTr="007434AC">
        <w:trPr>
          <w:trHeight w:val="312"/>
        </w:trPr>
        <w:tc>
          <w:tcPr>
            <w:tcW w:w="4110" w:type="dxa"/>
            <w:shd w:val="clear" w:color="auto" w:fill="auto"/>
            <w:noWrap/>
            <w:vAlign w:val="bottom"/>
            <w:hideMark/>
          </w:tcPr>
          <w:p w:rsidR="006E30D9" w:rsidRPr="000B5658" w:rsidRDefault="006E30D9" w:rsidP="007434AC">
            <w:pPr>
              <w:rPr>
                <w:rFonts w:cstheme="minorHAnsi"/>
                <w:b/>
                <w:color w:val="000000" w:themeColor="text1"/>
                <w:sz w:val="24"/>
              </w:rPr>
            </w:pPr>
            <w:r w:rsidRPr="000B5658">
              <w:rPr>
                <w:rFonts w:cstheme="minorHAnsi"/>
                <w:b/>
                <w:color w:val="000000" w:themeColor="text1"/>
                <w:sz w:val="24"/>
              </w:rPr>
              <w:t xml:space="preserve">Age, </w:t>
            </w:r>
            <w:proofErr w:type="spellStart"/>
            <w:r w:rsidRPr="000B5658">
              <w:rPr>
                <w:rFonts w:cstheme="minorHAnsi"/>
                <w:b/>
                <w:color w:val="000000" w:themeColor="text1"/>
                <w:sz w:val="24"/>
              </w:rPr>
              <w:t>years</w:t>
            </w:r>
            <w:proofErr w:type="spellEnd"/>
            <w:r w:rsidRPr="000B5658">
              <w:rPr>
                <w:rFonts w:cstheme="minorHAnsi"/>
                <w:b/>
                <w:color w:val="000000" w:themeColor="text1"/>
                <w:sz w:val="24"/>
              </w:rPr>
              <w:t xml:space="preserve">, </w:t>
            </w:r>
            <w:proofErr w:type="spellStart"/>
            <w:r w:rsidRPr="000B5658">
              <w:rPr>
                <w:rFonts w:cstheme="minorHAnsi"/>
                <w:b/>
                <w:color w:val="000000" w:themeColor="text1"/>
                <w:sz w:val="24"/>
              </w:rPr>
              <w:t>median</w:t>
            </w:r>
            <w:proofErr w:type="spellEnd"/>
            <w:r w:rsidRPr="000B5658">
              <w:rPr>
                <w:rFonts w:cstheme="minorHAnsi"/>
                <w:b/>
                <w:color w:val="000000" w:themeColor="text1"/>
                <w:sz w:val="24"/>
              </w:rPr>
              <w:t xml:space="preserve"> (IQR)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jc w:val="center"/>
              <w:rPr>
                <w:rFonts w:cstheme="minorHAnsi"/>
                <w:color w:val="000000" w:themeColor="text1"/>
                <w:sz w:val="24"/>
              </w:rPr>
            </w:pPr>
            <w:r w:rsidRPr="005B1F15">
              <w:rPr>
                <w:rFonts w:cstheme="minorHAnsi"/>
                <w:color w:val="000000" w:themeColor="text1"/>
                <w:sz w:val="24"/>
              </w:rPr>
              <w:t>64,</w:t>
            </w:r>
            <w:r>
              <w:rPr>
                <w:rFonts w:cstheme="minorHAnsi"/>
                <w:color w:val="000000" w:themeColor="text1"/>
                <w:sz w:val="24"/>
              </w:rPr>
              <w:t>8</w:t>
            </w:r>
            <w:r w:rsidRPr="005B1F15">
              <w:rPr>
                <w:rFonts w:cstheme="minorHAnsi"/>
                <w:color w:val="000000" w:themeColor="text1"/>
                <w:sz w:val="24"/>
              </w:rPr>
              <w:t xml:space="preserve"> </w:t>
            </w:r>
            <w:r>
              <w:rPr>
                <w:rFonts w:cstheme="minorHAnsi"/>
                <w:color w:val="000000" w:themeColor="text1"/>
                <w:sz w:val="24"/>
              </w:rPr>
              <w:t>(</w:t>
            </w:r>
            <w:r w:rsidRPr="005B1F15">
              <w:rPr>
                <w:rFonts w:cstheme="minorHAnsi"/>
                <w:color w:val="000000" w:themeColor="text1"/>
                <w:sz w:val="24"/>
              </w:rPr>
              <w:t>59-73</w:t>
            </w:r>
            <w:r>
              <w:rPr>
                <w:rFonts w:cstheme="minorHAnsi"/>
                <w:color w:val="000000" w:themeColor="text1"/>
                <w:sz w:val="24"/>
              </w:rPr>
              <w:t>)</w:t>
            </w:r>
          </w:p>
        </w:tc>
      </w:tr>
      <w:tr w:rsidR="006E30D9" w:rsidRPr="008964E6" w:rsidTr="007434AC">
        <w:trPr>
          <w:trHeight w:val="312"/>
        </w:trPr>
        <w:tc>
          <w:tcPr>
            <w:tcW w:w="4110" w:type="dxa"/>
            <w:shd w:val="clear" w:color="auto" w:fill="auto"/>
            <w:noWrap/>
            <w:vAlign w:val="bottom"/>
          </w:tcPr>
          <w:p w:rsidR="006E30D9" w:rsidRPr="00AF1852" w:rsidRDefault="006E30D9" w:rsidP="007434AC">
            <w:pPr>
              <w:rPr>
                <w:rFonts w:cstheme="minorHAnsi"/>
                <w:b/>
                <w:color w:val="000000" w:themeColor="text1"/>
                <w:sz w:val="24"/>
                <w:lang w:val="en-US"/>
              </w:rPr>
            </w:pPr>
            <w:r w:rsidRPr="00AF1852">
              <w:rPr>
                <w:rFonts w:cstheme="minorHAnsi"/>
                <w:b/>
                <w:color w:val="000000" w:themeColor="text1"/>
                <w:sz w:val="24"/>
                <w:lang w:val="en-US"/>
              </w:rPr>
              <w:t xml:space="preserve">Female/Male, 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E30D9" w:rsidRPr="008964E6" w:rsidRDefault="006E30D9" w:rsidP="007434AC">
            <w:pPr>
              <w:jc w:val="center"/>
              <w:rPr>
                <w:rFonts w:cstheme="minorHAnsi"/>
                <w:color w:val="000000" w:themeColor="text1"/>
                <w:sz w:val="24"/>
                <w:lang w:val="en-US"/>
              </w:rPr>
            </w:pPr>
            <w:r w:rsidRPr="009307F9">
              <w:rPr>
                <w:rFonts w:cstheme="minorHAnsi"/>
                <w:sz w:val="24"/>
                <w:lang w:val="en-US"/>
              </w:rPr>
              <w:t>28/47</w:t>
            </w:r>
          </w:p>
        </w:tc>
      </w:tr>
      <w:tr w:rsidR="006E30D9" w:rsidRPr="008964E6" w:rsidTr="007434AC">
        <w:trPr>
          <w:trHeight w:val="312"/>
        </w:trPr>
        <w:tc>
          <w:tcPr>
            <w:tcW w:w="4110" w:type="dxa"/>
            <w:shd w:val="clear" w:color="auto" w:fill="auto"/>
            <w:noWrap/>
            <w:vAlign w:val="bottom"/>
          </w:tcPr>
          <w:p w:rsidR="006E30D9" w:rsidRPr="000B5658" w:rsidRDefault="006E30D9" w:rsidP="007434AC">
            <w:pPr>
              <w:rPr>
                <w:rFonts w:cstheme="minorHAnsi"/>
                <w:b/>
                <w:color w:val="000000" w:themeColor="text1"/>
                <w:sz w:val="24"/>
                <w:lang w:val="en-US"/>
              </w:rPr>
            </w:pPr>
            <w:r w:rsidRPr="000B5658">
              <w:rPr>
                <w:rFonts w:cstheme="minorHAnsi"/>
                <w:b/>
                <w:color w:val="000000" w:themeColor="text1"/>
                <w:sz w:val="24"/>
                <w:lang w:val="en-US"/>
              </w:rPr>
              <w:t xml:space="preserve">Days from symptoms onset to </w:t>
            </w:r>
            <w:r>
              <w:rPr>
                <w:rFonts w:cstheme="minorHAnsi"/>
                <w:b/>
                <w:color w:val="000000" w:themeColor="text1"/>
                <w:sz w:val="24"/>
                <w:lang w:val="en-US"/>
              </w:rPr>
              <w:t>CCP</w:t>
            </w:r>
            <w:r w:rsidRPr="000B5658">
              <w:rPr>
                <w:rFonts w:cstheme="minorHAnsi"/>
                <w:b/>
                <w:color w:val="000000" w:themeColor="text1"/>
                <w:sz w:val="24"/>
                <w:lang w:val="en-US"/>
              </w:rPr>
              <w:t>, days, median (IQR)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E30D9" w:rsidRPr="008964E6" w:rsidRDefault="006E30D9" w:rsidP="007434AC">
            <w:pPr>
              <w:jc w:val="center"/>
              <w:rPr>
                <w:rFonts w:cstheme="minorHAnsi"/>
                <w:color w:val="000000" w:themeColor="text1"/>
                <w:sz w:val="24"/>
                <w:lang w:val="en-US"/>
              </w:rPr>
            </w:pPr>
            <w:r w:rsidRPr="008964E6">
              <w:rPr>
                <w:rFonts w:cstheme="minorHAnsi"/>
                <w:color w:val="000000" w:themeColor="text1"/>
                <w:sz w:val="24"/>
                <w:lang w:val="en-US"/>
              </w:rPr>
              <w:t>17 (10-24,5)</w:t>
            </w:r>
          </w:p>
        </w:tc>
      </w:tr>
      <w:tr w:rsidR="006E30D9" w:rsidRPr="008964E6" w:rsidTr="007434AC">
        <w:trPr>
          <w:trHeight w:val="312"/>
        </w:trPr>
        <w:tc>
          <w:tcPr>
            <w:tcW w:w="4110" w:type="dxa"/>
            <w:shd w:val="clear" w:color="auto" w:fill="auto"/>
            <w:noWrap/>
            <w:vAlign w:val="bottom"/>
          </w:tcPr>
          <w:p w:rsidR="006E30D9" w:rsidRPr="000B5658" w:rsidRDefault="006E30D9" w:rsidP="007434AC">
            <w:pPr>
              <w:rPr>
                <w:rFonts w:cstheme="minorHAnsi"/>
                <w:b/>
                <w:color w:val="000000" w:themeColor="text1"/>
                <w:sz w:val="24"/>
                <w:lang w:val="en-US"/>
              </w:rPr>
            </w:pPr>
            <w:r w:rsidRPr="000B5658">
              <w:rPr>
                <w:rFonts w:cstheme="minorHAnsi"/>
                <w:b/>
                <w:color w:val="000000" w:themeColor="text1"/>
                <w:sz w:val="24"/>
                <w:lang w:val="en-US"/>
              </w:rPr>
              <w:t>Initial CT level, median (IQR)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E30D9" w:rsidRPr="008964E6" w:rsidRDefault="006E30D9" w:rsidP="007434AC">
            <w:pPr>
              <w:jc w:val="center"/>
              <w:rPr>
                <w:rFonts w:cstheme="minorHAnsi"/>
                <w:color w:val="000000" w:themeColor="text1"/>
                <w:sz w:val="24"/>
                <w:lang w:val="en-US"/>
              </w:rPr>
            </w:pPr>
            <w:r w:rsidRPr="008964E6">
              <w:rPr>
                <w:rFonts w:cstheme="minorHAnsi"/>
                <w:color w:val="000000" w:themeColor="text1"/>
                <w:sz w:val="24"/>
                <w:lang w:val="en-US"/>
              </w:rPr>
              <w:t>22,9 (17,5-26)</w:t>
            </w:r>
          </w:p>
        </w:tc>
      </w:tr>
      <w:tr w:rsidR="006E30D9" w:rsidRPr="00B61879" w:rsidTr="007434AC">
        <w:trPr>
          <w:trHeight w:val="312"/>
        </w:trPr>
        <w:tc>
          <w:tcPr>
            <w:tcW w:w="5953" w:type="dxa"/>
            <w:gridSpan w:val="2"/>
            <w:shd w:val="clear" w:color="auto" w:fill="auto"/>
            <w:noWrap/>
            <w:vAlign w:val="bottom"/>
            <w:hideMark/>
          </w:tcPr>
          <w:p w:rsidR="006E30D9" w:rsidRPr="008964E6" w:rsidRDefault="006E30D9" w:rsidP="007434AC">
            <w:pPr>
              <w:rPr>
                <w:rFonts w:cstheme="minorHAnsi"/>
                <w:b/>
                <w:bCs/>
                <w:color w:val="000000" w:themeColor="text1"/>
                <w:sz w:val="24"/>
                <w:lang w:val="en-US"/>
              </w:rPr>
            </w:pPr>
            <w:r w:rsidRPr="008964E6">
              <w:rPr>
                <w:rFonts w:cstheme="minorHAnsi"/>
                <w:b/>
                <w:bCs/>
                <w:color w:val="000000" w:themeColor="text1"/>
                <w:sz w:val="24"/>
                <w:lang w:val="en-US"/>
              </w:rPr>
              <w:t xml:space="preserve">Anti-CD20 pre exposure </w:t>
            </w:r>
            <w:r w:rsidRPr="008964E6">
              <w:rPr>
                <w:rFonts w:cstheme="minorHAnsi"/>
                <w:bCs/>
                <w:color w:val="000000" w:themeColor="text1"/>
                <w:sz w:val="24"/>
                <w:lang w:val="en-US"/>
              </w:rPr>
              <w:t>(unknown n=2)</w:t>
            </w:r>
          </w:p>
        </w:tc>
      </w:tr>
      <w:tr w:rsidR="006E30D9" w:rsidRPr="00457F0B" w:rsidTr="007434AC">
        <w:trPr>
          <w:trHeight w:val="312"/>
        </w:trPr>
        <w:tc>
          <w:tcPr>
            <w:tcW w:w="4110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rPr>
                <w:rFonts w:cstheme="minorHAnsi"/>
                <w:color w:val="000000" w:themeColor="text1"/>
                <w:sz w:val="24"/>
              </w:rPr>
            </w:pPr>
            <w:r w:rsidRPr="008964E6">
              <w:rPr>
                <w:rFonts w:cstheme="minorHAnsi"/>
                <w:color w:val="000000" w:themeColor="text1"/>
                <w:sz w:val="24"/>
                <w:lang w:val="en-US"/>
              </w:rPr>
              <w:t xml:space="preserve">     </w:t>
            </w:r>
            <w:r w:rsidRPr="005B1F15">
              <w:rPr>
                <w:rFonts w:cstheme="minorHAnsi"/>
                <w:color w:val="000000" w:themeColor="text1"/>
                <w:sz w:val="24"/>
              </w:rPr>
              <w:t>Yes</w:t>
            </w:r>
            <w:r>
              <w:rPr>
                <w:rFonts w:cstheme="minorHAnsi"/>
                <w:color w:val="000000" w:themeColor="text1"/>
                <w:sz w:val="24"/>
              </w:rPr>
              <w:t xml:space="preserve">, </w:t>
            </w:r>
            <w:r w:rsidRPr="00326F8A">
              <w:rPr>
                <w:rFonts w:cstheme="minorHAnsi"/>
                <w:bCs/>
                <w:color w:val="000000" w:themeColor="text1"/>
                <w:sz w:val="24"/>
              </w:rPr>
              <w:t>n(%)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jc w:val="center"/>
              <w:rPr>
                <w:rFonts w:cstheme="minorHAnsi"/>
                <w:color w:val="000000" w:themeColor="text1"/>
                <w:sz w:val="24"/>
              </w:rPr>
            </w:pPr>
            <w:r w:rsidRPr="00457F0B">
              <w:rPr>
                <w:rFonts w:cstheme="minorHAnsi"/>
                <w:color w:val="000000" w:themeColor="text1"/>
                <w:sz w:val="24"/>
              </w:rPr>
              <w:t>50 (</w:t>
            </w:r>
            <w:r>
              <w:rPr>
                <w:rFonts w:cstheme="minorHAnsi"/>
                <w:color w:val="000000" w:themeColor="text1"/>
                <w:sz w:val="24"/>
              </w:rPr>
              <w:t>68</w:t>
            </w:r>
            <w:r w:rsidRPr="00457F0B">
              <w:rPr>
                <w:rFonts w:cstheme="minorHAnsi"/>
                <w:color w:val="000000" w:themeColor="text1"/>
                <w:sz w:val="24"/>
              </w:rPr>
              <w:t>)</w:t>
            </w:r>
          </w:p>
        </w:tc>
      </w:tr>
      <w:tr w:rsidR="006E30D9" w:rsidRPr="00457F0B" w:rsidTr="007434AC">
        <w:trPr>
          <w:trHeight w:val="312"/>
        </w:trPr>
        <w:tc>
          <w:tcPr>
            <w:tcW w:w="4110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rPr>
                <w:rFonts w:cstheme="minorHAnsi"/>
                <w:color w:val="000000" w:themeColor="text1"/>
                <w:sz w:val="24"/>
              </w:rPr>
            </w:pPr>
            <w:r>
              <w:rPr>
                <w:rFonts w:cstheme="minorHAnsi"/>
                <w:color w:val="000000" w:themeColor="text1"/>
                <w:sz w:val="24"/>
              </w:rPr>
              <w:t xml:space="preserve">     </w:t>
            </w:r>
            <w:r w:rsidRPr="005B1F15">
              <w:rPr>
                <w:rFonts w:cstheme="minorHAnsi"/>
                <w:color w:val="000000" w:themeColor="text1"/>
                <w:sz w:val="24"/>
              </w:rPr>
              <w:t>No</w:t>
            </w:r>
            <w:r>
              <w:rPr>
                <w:rFonts w:cstheme="minorHAnsi"/>
                <w:color w:val="000000" w:themeColor="text1"/>
                <w:sz w:val="24"/>
              </w:rPr>
              <w:t xml:space="preserve">, </w:t>
            </w:r>
            <w:r w:rsidRPr="00326F8A">
              <w:rPr>
                <w:rFonts w:cstheme="minorHAnsi"/>
                <w:bCs/>
                <w:color w:val="000000" w:themeColor="text1"/>
                <w:sz w:val="24"/>
              </w:rPr>
              <w:t>n(%)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jc w:val="center"/>
              <w:rPr>
                <w:rFonts w:cstheme="minorHAnsi"/>
                <w:color w:val="000000" w:themeColor="text1"/>
                <w:sz w:val="24"/>
              </w:rPr>
            </w:pPr>
            <w:r w:rsidRPr="005B1F15">
              <w:rPr>
                <w:rFonts w:cstheme="minorHAnsi"/>
                <w:color w:val="000000" w:themeColor="text1"/>
                <w:sz w:val="24"/>
              </w:rPr>
              <w:t>22 (</w:t>
            </w:r>
            <w:r>
              <w:rPr>
                <w:rFonts w:cstheme="minorHAnsi"/>
                <w:color w:val="000000" w:themeColor="text1"/>
                <w:sz w:val="24"/>
              </w:rPr>
              <w:t>30</w:t>
            </w:r>
            <w:r w:rsidRPr="005B1F15">
              <w:rPr>
                <w:rFonts w:cstheme="minorHAnsi"/>
                <w:color w:val="000000" w:themeColor="text1"/>
                <w:sz w:val="24"/>
              </w:rPr>
              <w:t>)</w:t>
            </w:r>
          </w:p>
        </w:tc>
      </w:tr>
      <w:tr w:rsidR="006E30D9" w:rsidRPr="00B61879" w:rsidTr="007434AC">
        <w:trPr>
          <w:trHeight w:val="312"/>
        </w:trPr>
        <w:tc>
          <w:tcPr>
            <w:tcW w:w="5953" w:type="dxa"/>
            <w:gridSpan w:val="2"/>
            <w:shd w:val="clear" w:color="auto" w:fill="auto"/>
            <w:noWrap/>
            <w:vAlign w:val="bottom"/>
            <w:hideMark/>
          </w:tcPr>
          <w:p w:rsidR="006E30D9" w:rsidRPr="00BD0322" w:rsidRDefault="006E30D9" w:rsidP="007434AC">
            <w:pPr>
              <w:rPr>
                <w:rFonts w:cstheme="minorHAnsi"/>
                <w:b/>
                <w:bCs/>
                <w:color w:val="000000" w:themeColor="text1"/>
                <w:sz w:val="24"/>
                <w:lang w:val="en-US"/>
              </w:rPr>
            </w:pPr>
            <w:r w:rsidRPr="00D758D9">
              <w:rPr>
                <w:rFonts w:cstheme="minorHAnsi"/>
                <w:b/>
                <w:bCs/>
                <w:color w:val="000000" w:themeColor="text1"/>
                <w:sz w:val="24"/>
                <w:lang w:val="en-US"/>
              </w:rPr>
              <w:t>Pre exposure to monoclonal antibodies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lang w:val="en-US"/>
              </w:rPr>
              <w:t xml:space="preserve"> </w:t>
            </w:r>
          </w:p>
        </w:tc>
      </w:tr>
      <w:tr w:rsidR="006E30D9" w:rsidRPr="00457F0B" w:rsidTr="007434AC">
        <w:trPr>
          <w:trHeight w:val="312"/>
        </w:trPr>
        <w:tc>
          <w:tcPr>
            <w:tcW w:w="4110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ind w:firstLineChars="100" w:firstLine="240"/>
              <w:rPr>
                <w:rFonts w:cstheme="minorHAnsi"/>
                <w:color w:val="000000" w:themeColor="text1"/>
                <w:sz w:val="24"/>
              </w:rPr>
            </w:pPr>
            <w:r w:rsidRPr="005B1F15">
              <w:rPr>
                <w:rFonts w:cstheme="minorHAnsi"/>
                <w:color w:val="000000" w:themeColor="text1"/>
                <w:sz w:val="24"/>
              </w:rPr>
              <w:t>Yes</w:t>
            </w:r>
            <w:r>
              <w:rPr>
                <w:rFonts w:cstheme="minorHAnsi"/>
                <w:color w:val="000000" w:themeColor="text1"/>
                <w:sz w:val="24"/>
              </w:rPr>
              <w:t xml:space="preserve">, </w:t>
            </w:r>
            <w:r w:rsidRPr="00326F8A">
              <w:rPr>
                <w:rFonts w:cstheme="minorHAnsi"/>
                <w:bCs/>
                <w:color w:val="000000" w:themeColor="text1"/>
                <w:sz w:val="24"/>
              </w:rPr>
              <w:t>n(%)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jc w:val="center"/>
              <w:rPr>
                <w:rFonts w:cstheme="minorHAnsi"/>
                <w:color w:val="000000" w:themeColor="text1"/>
                <w:sz w:val="24"/>
              </w:rPr>
            </w:pPr>
            <w:r w:rsidRPr="005B1F15">
              <w:rPr>
                <w:rFonts w:cstheme="minorHAnsi"/>
                <w:color w:val="000000" w:themeColor="text1"/>
                <w:sz w:val="24"/>
              </w:rPr>
              <w:t>7 (</w:t>
            </w:r>
            <w:r>
              <w:rPr>
                <w:rFonts w:cstheme="minorHAnsi"/>
                <w:color w:val="000000" w:themeColor="text1"/>
                <w:sz w:val="24"/>
              </w:rPr>
              <w:t>9</w:t>
            </w:r>
            <w:r w:rsidRPr="005B1F15">
              <w:rPr>
                <w:rFonts w:cstheme="minorHAnsi"/>
                <w:color w:val="000000" w:themeColor="text1"/>
                <w:sz w:val="24"/>
              </w:rPr>
              <w:t>)</w:t>
            </w:r>
          </w:p>
        </w:tc>
      </w:tr>
      <w:tr w:rsidR="006E30D9" w:rsidRPr="00457F0B" w:rsidTr="007434AC">
        <w:trPr>
          <w:trHeight w:val="312"/>
        </w:trPr>
        <w:tc>
          <w:tcPr>
            <w:tcW w:w="4110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ind w:firstLineChars="100" w:firstLine="240"/>
              <w:rPr>
                <w:rFonts w:cstheme="minorHAnsi"/>
                <w:color w:val="000000" w:themeColor="text1"/>
                <w:sz w:val="24"/>
              </w:rPr>
            </w:pPr>
            <w:r w:rsidRPr="005B1F15">
              <w:rPr>
                <w:rFonts w:cstheme="minorHAnsi"/>
                <w:color w:val="000000" w:themeColor="text1"/>
                <w:sz w:val="24"/>
              </w:rPr>
              <w:t>No</w:t>
            </w:r>
            <w:r>
              <w:rPr>
                <w:rFonts w:cstheme="minorHAnsi"/>
                <w:color w:val="000000" w:themeColor="text1"/>
                <w:sz w:val="24"/>
              </w:rPr>
              <w:t xml:space="preserve">, </w:t>
            </w:r>
            <w:r w:rsidRPr="00326F8A">
              <w:rPr>
                <w:rFonts w:cstheme="minorHAnsi"/>
                <w:bCs/>
                <w:color w:val="000000" w:themeColor="text1"/>
                <w:sz w:val="24"/>
              </w:rPr>
              <w:t>n(%)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jc w:val="center"/>
              <w:rPr>
                <w:rFonts w:cstheme="minorHAnsi"/>
                <w:color w:val="000000" w:themeColor="text1"/>
                <w:sz w:val="24"/>
              </w:rPr>
            </w:pPr>
            <w:r w:rsidRPr="005B1F15">
              <w:rPr>
                <w:rFonts w:cstheme="minorHAnsi"/>
                <w:color w:val="000000" w:themeColor="text1"/>
                <w:sz w:val="24"/>
              </w:rPr>
              <w:t>68 (</w:t>
            </w:r>
            <w:r>
              <w:rPr>
                <w:rFonts w:cstheme="minorHAnsi"/>
                <w:color w:val="000000" w:themeColor="text1"/>
                <w:sz w:val="24"/>
              </w:rPr>
              <w:t>91</w:t>
            </w:r>
            <w:r w:rsidRPr="005B1F15">
              <w:rPr>
                <w:rFonts w:cstheme="minorHAnsi"/>
                <w:color w:val="000000" w:themeColor="text1"/>
                <w:sz w:val="24"/>
              </w:rPr>
              <w:t>)</w:t>
            </w:r>
          </w:p>
        </w:tc>
      </w:tr>
      <w:tr w:rsidR="006E30D9" w:rsidRPr="00457F0B" w:rsidTr="007434AC">
        <w:trPr>
          <w:trHeight w:val="312"/>
        </w:trPr>
        <w:tc>
          <w:tcPr>
            <w:tcW w:w="5953" w:type="dxa"/>
            <w:gridSpan w:val="2"/>
            <w:shd w:val="clear" w:color="auto" w:fill="auto"/>
            <w:noWrap/>
            <w:vAlign w:val="bottom"/>
            <w:hideMark/>
          </w:tcPr>
          <w:p w:rsidR="006E30D9" w:rsidRPr="00B75BF0" w:rsidRDefault="006E30D9" w:rsidP="007434AC">
            <w:pPr>
              <w:rPr>
                <w:rFonts w:cstheme="minorHAnsi"/>
                <w:b/>
                <w:bCs/>
                <w:color w:val="000000" w:themeColor="text1"/>
                <w:sz w:val="24"/>
              </w:rPr>
            </w:pPr>
            <w:r w:rsidRPr="005B1F15">
              <w:rPr>
                <w:rFonts w:cstheme="minorHAnsi"/>
                <w:b/>
                <w:bCs/>
                <w:color w:val="000000" w:themeColor="text1"/>
                <w:sz w:val="24"/>
              </w:rPr>
              <w:t>Vaccination (</w:t>
            </w:r>
            <w:proofErr w:type="spellStart"/>
            <w:r w:rsidRPr="005B1F15">
              <w:rPr>
                <w:rFonts w:cstheme="minorHAnsi"/>
                <w:b/>
                <w:bCs/>
                <w:color w:val="000000" w:themeColor="text1"/>
                <w:sz w:val="24"/>
              </w:rPr>
              <w:t>two</w:t>
            </w:r>
            <w:proofErr w:type="spellEnd"/>
            <w:r w:rsidRPr="005B1F15">
              <w:rPr>
                <w:rFonts w:cstheme="minorHAnsi"/>
                <w:b/>
                <w:bCs/>
                <w:color w:val="000000" w:themeColor="text1"/>
                <w:sz w:val="24"/>
              </w:rPr>
              <w:t xml:space="preserve"> doses)</w:t>
            </w:r>
            <w:r>
              <w:rPr>
                <w:rFonts w:cstheme="minorHAnsi"/>
                <w:b/>
                <w:bCs/>
                <w:color w:val="000000" w:themeColor="text1"/>
                <w:sz w:val="24"/>
              </w:rPr>
              <w:t xml:space="preserve"> </w:t>
            </w:r>
          </w:p>
        </w:tc>
      </w:tr>
      <w:tr w:rsidR="006E30D9" w:rsidRPr="00457F0B" w:rsidTr="007434AC">
        <w:trPr>
          <w:trHeight w:val="312"/>
        </w:trPr>
        <w:tc>
          <w:tcPr>
            <w:tcW w:w="4110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ind w:firstLineChars="100" w:firstLine="240"/>
              <w:rPr>
                <w:rFonts w:cstheme="minorHAnsi"/>
                <w:color w:val="000000" w:themeColor="text1"/>
                <w:sz w:val="24"/>
              </w:rPr>
            </w:pPr>
            <w:proofErr w:type="spellStart"/>
            <w:r w:rsidRPr="005B1F15">
              <w:rPr>
                <w:rFonts w:cstheme="minorHAnsi"/>
                <w:color w:val="000000" w:themeColor="text1"/>
                <w:sz w:val="24"/>
              </w:rPr>
              <w:t>Yes</w:t>
            </w:r>
            <w:proofErr w:type="spellEnd"/>
            <w:r>
              <w:rPr>
                <w:rFonts w:cstheme="minorHAnsi"/>
                <w:color w:val="000000" w:themeColor="text1"/>
                <w:sz w:val="24"/>
              </w:rPr>
              <w:t xml:space="preserve">, </w:t>
            </w:r>
            <w:r w:rsidRPr="00326F8A">
              <w:rPr>
                <w:rFonts w:cstheme="minorHAnsi"/>
                <w:bCs/>
                <w:color w:val="000000" w:themeColor="text1"/>
                <w:sz w:val="24"/>
              </w:rPr>
              <w:t>n(%)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jc w:val="center"/>
              <w:rPr>
                <w:rFonts w:cstheme="minorHAnsi"/>
                <w:color w:val="000000" w:themeColor="text1"/>
                <w:sz w:val="24"/>
              </w:rPr>
            </w:pPr>
            <w:r w:rsidRPr="005B1F15">
              <w:rPr>
                <w:rFonts w:cstheme="minorHAnsi"/>
                <w:color w:val="000000" w:themeColor="text1"/>
                <w:sz w:val="24"/>
              </w:rPr>
              <w:t>68 (</w:t>
            </w:r>
            <w:r>
              <w:rPr>
                <w:rFonts w:cstheme="minorHAnsi"/>
                <w:color w:val="000000" w:themeColor="text1"/>
                <w:sz w:val="24"/>
              </w:rPr>
              <w:t>91</w:t>
            </w:r>
            <w:r w:rsidRPr="005B1F15">
              <w:rPr>
                <w:rFonts w:cstheme="minorHAnsi"/>
                <w:color w:val="000000" w:themeColor="text1"/>
                <w:sz w:val="24"/>
              </w:rPr>
              <w:t>)</w:t>
            </w:r>
          </w:p>
        </w:tc>
      </w:tr>
      <w:tr w:rsidR="006E30D9" w:rsidRPr="00457F0B" w:rsidTr="007434AC">
        <w:trPr>
          <w:trHeight w:val="312"/>
        </w:trPr>
        <w:tc>
          <w:tcPr>
            <w:tcW w:w="4110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ind w:firstLineChars="100" w:firstLine="240"/>
              <w:rPr>
                <w:rFonts w:cstheme="minorHAnsi"/>
                <w:color w:val="000000" w:themeColor="text1"/>
                <w:sz w:val="24"/>
              </w:rPr>
            </w:pPr>
            <w:r w:rsidRPr="005B1F15">
              <w:rPr>
                <w:rFonts w:cstheme="minorHAnsi"/>
                <w:color w:val="000000" w:themeColor="text1"/>
                <w:sz w:val="24"/>
              </w:rPr>
              <w:t>No</w:t>
            </w:r>
            <w:r>
              <w:rPr>
                <w:rFonts w:cstheme="minorHAnsi"/>
                <w:color w:val="000000" w:themeColor="text1"/>
                <w:sz w:val="24"/>
              </w:rPr>
              <w:t xml:space="preserve">, </w:t>
            </w:r>
            <w:r w:rsidRPr="00326F8A">
              <w:rPr>
                <w:rFonts w:cstheme="minorHAnsi"/>
                <w:bCs/>
                <w:color w:val="000000" w:themeColor="text1"/>
                <w:sz w:val="24"/>
              </w:rPr>
              <w:t>n(%)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jc w:val="center"/>
              <w:rPr>
                <w:rFonts w:cstheme="minorHAnsi"/>
                <w:color w:val="000000" w:themeColor="text1"/>
                <w:sz w:val="24"/>
              </w:rPr>
            </w:pPr>
            <w:r w:rsidRPr="005B1F15">
              <w:rPr>
                <w:rFonts w:cstheme="minorHAnsi"/>
                <w:color w:val="000000" w:themeColor="text1"/>
                <w:sz w:val="24"/>
              </w:rPr>
              <w:t>7 (</w:t>
            </w:r>
            <w:r>
              <w:rPr>
                <w:rFonts w:cstheme="minorHAnsi"/>
                <w:color w:val="000000" w:themeColor="text1"/>
                <w:sz w:val="24"/>
              </w:rPr>
              <w:t>9</w:t>
            </w:r>
            <w:r w:rsidRPr="005B1F15">
              <w:rPr>
                <w:rFonts w:cstheme="minorHAnsi"/>
                <w:color w:val="000000" w:themeColor="text1"/>
                <w:sz w:val="24"/>
              </w:rPr>
              <w:t>)</w:t>
            </w:r>
          </w:p>
        </w:tc>
      </w:tr>
      <w:tr w:rsidR="006E30D9" w:rsidRPr="00B61879" w:rsidTr="007434AC">
        <w:trPr>
          <w:trHeight w:val="312"/>
        </w:trPr>
        <w:tc>
          <w:tcPr>
            <w:tcW w:w="5953" w:type="dxa"/>
            <w:gridSpan w:val="2"/>
            <w:shd w:val="clear" w:color="auto" w:fill="auto"/>
            <w:noWrap/>
            <w:vAlign w:val="bottom"/>
            <w:hideMark/>
          </w:tcPr>
          <w:p w:rsidR="006E30D9" w:rsidRPr="00BD0322" w:rsidRDefault="006E30D9" w:rsidP="007434AC">
            <w:pPr>
              <w:rPr>
                <w:rFonts w:cstheme="minorHAnsi"/>
                <w:b/>
                <w:bCs/>
                <w:color w:val="000000" w:themeColor="text1"/>
                <w:sz w:val="24"/>
                <w:lang w:val="en-US"/>
              </w:rPr>
            </w:pPr>
            <w:r w:rsidRPr="00D758D9">
              <w:rPr>
                <w:rFonts w:cstheme="minorHAnsi"/>
                <w:b/>
                <w:bCs/>
                <w:color w:val="000000" w:themeColor="text1"/>
                <w:sz w:val="24"/>
                <w:lang w:val="en-US"/>
              </w:rPr>
              <w:t>Initial anti-S antibodies &gt; 260 BAU/mL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lang w:val="en-US"/>
              </w:rPr>
              <w:t xml:space="preserve"> </w:t>
            </w:r>
            <w:r w:rsidRPr="008964E6">
              <w:rPr>
                <w:rFonts w:cstheme="minorHAnsi"/>
                <w:bCs/>
                <w:color w:val="000000" w:themeColor="text1"/>
                <w:sz w:val="24"/>
                <w:lang w:val="en-US"/>
              </w:rPr>
              <w:t>(unknown n=5)</w:t>
            </w:r>
          </w:p>
        </w:tc>
      </w:tr>
      <w:tr w:rsidR="006E30D9" w:rsidRPr="00457F0B" w:rsidTr="007434AC">
        <w:trPr>
          <w:trHeight w:val="312"/>
        </w:trPr>
        <w:tc>
          <w:tcPr>
            <w:tcW w:w="4110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rPr>
                <w:rFonts w:cstheme="minorHAnsi"/>
                <w:color w:val="000000" w:themeColor="text1"/>
                <w:sz w:val="24"/>
              </w:rPr>
            </w:pPr>
            <w:r w:rsidRPr="0034447B">
              <w:rPr>
                <w:rFonts w:cstheme="minorHAnsi"/>
                <w:color w:val="000000" w:themeColor="text1"/>
                <w:sz w:val="24"/>
                <w:lang w:val="en-US"/>
              </w:rPr>
              <w:t xml:space="preserve">     </w:t>
            </w:r>
            <w:r w:rsidRPr="005B1F15">
              <w:rPr>
                <w:rFonts w:cstheme="minorHAnsi"/>
                <w:color w:val="000000" w:themeColor="text1"/>
                <w:sz w:val="24"/>
              </w:rPr>
              <w:t>&gt; 260 BAU/</w:t>
            </w:r>
            <w:proofErr w:type="spellStart"/>
            <w:r w:rsidRPr="005B1F15">
              <w:rPr>
                <w:rFonts w:cstheme="minorHAnsi"/>
                <w:color w:val="000000" w:themeColor="text1"/>
                <w:sz w:val="24"/>
              </w:rPr>
              <w:t>mL</w:t>
            </w:r>
            <w:proofErr w:type="spellEnd"/>
            <w:r>
              <w:rPr>
                <w:rFonts w:cstheme="minorHAnsi"/>
                <w:color w:val="000000" w:themeColor="text1"/>
                <w:sz w:val="24"/>
              </w:rPr>
              <w:t xml:space="preserve">, </w:t>
            </w:r>
            <w:r w:rsidRPr="00326F8A">
              <w:rPr>
                <w:rFonts w:cstheme="minorHAnsi"/>
                <w:bCs/>
                <w:color w:val="000000" w:themeColor="text1"/>
                <w:sz w:val="24"/>
              </w:rPr>
              <w:t>n(%)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jc w:val="center"/>
              <w:rPr>
                <w:rFonts w:cstheme="minorHAnsi"/>
                <w:color w:val="000000" w:themeColor="text1"/>
                <w:sz w:val="24"/>
              </w:rPr>
            </w:pPr>
            <w:r w:rsidRPr="005B1F15">
              <w:rPr>
                <w:rFonts w:cstheme="minorHAnsi"/>
                <w:color w:val="000000" w:themeColor="text1"/>
                <w:sz w:val="24"/>
              </w:rPr>
              <w:t>8 (</w:t>
            </w:r>
            <w:r>
              <w:rPr>
                <w:rFonts w:cstheme="minorHAnsi"/>
                <w:color w:val="000000" w:themeColor="text1"/>
                <w:sz w:val="24"/>
              </w:rPr>
              <w:t>11</w:t>
            </w:r>
            <w:r w:rsidRPr="005B1F15">
              <w:rPr>
                <w:rFonts w:cstheme="minorHAnsi"/>
                <w:color w:val="000000" w:themeColor="text1"/>
                <w:sz w:val="24"/>
              </w:rPr>
              <w:t>)</w:t>
            </w:r>
          </w:p>
        </w:tc>
      </w:tr>
      <w:tr w:rsidR="006E30D9" w:rsidRPr="00457F0B" w:rsidTr="007434AC">
        <w:trPr>
          <w:trHeight w:val="312"/>
        </w:trPr>
        <w:tc>
          <w:tcPr>
            <w:tcW w:w="4110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rPr>
                <w:rFonts w:cstheme="minorHAnsi"/>
                <w:color w:val="000000" w:themeColor="text1"/>
                <w:sz w:val="24"/>
              </w:rPr>
            </w:pPr>
            <w:r>
              <w:rPr>
                <w:rFonts w:cstheme="minorHAnsi"/>
                <w:color w:val="000000" w:themeColor="text1"/>
                <w:sz w:val="24"/>
              </w:rPr>
              <w:t xml:space="preserve">     </w:t>
            </w:r>
            <w:r w:rsidRPr="005B1F15">
              <w:rPr>
                <w:rFonts w:cstheme="minorHAnsi"/>
                <w:color w:val="000000" w:themeColor="text1"/>
                <w:sz w:val="24"/>
              </w:rPr>
              <w:t>&lt; 260 BAU/</w:t>
            </w:r>
            <w:proofErr w:type="spellStart"/>
            <w:r w:rsidRPr="005B1F15">
              <w:rPr>
                <w:rFonts w:cstheme="minorHAnsi"/>
                <w:color w:val="000000" w:themeColor="text1"/>
                <w:sz w:val="24"/>
              </w:rPr>
              <w:t>mL</w:t>
            </w:r>
            <w:proofErr w:type="spellEnd"/>
            <w:r>
              <w:rPr>
                <w:rFonts w:cstheme="minorHAnsi"/>
                <w:color w:val="000000" w:themeColor="text1"/>
                <w:sz w:val="24"/>
              </w:rPr>
              <w:t xml:space="preserve">, </w:t>
            </w:r>
            <w:r w:rsidRPr="00326F8A">
              <w:rPr>
                <w:rFonts w:cstheme="minorHAnsi"/>
                <w:bCs/>
                <w:color w:val="000000" w:themeColor="text1"/>
                <w:sz w:val="24"/>
              </w:rPr>
              <w:t>n(%)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jc w:val="center"/>
              <w:rPr>
                <w:rFonts w:cstheme="minorHAnsi"/>
                <w:color w:val="000000" w:themeColor="text1"/>
                <w:sz w:val="24"/>
              </w:rPr>
            </w:pPr>
            <w:r w:rsidRPr="005B1F15">
              <w:rPr>
                <w:rFonts w:cstheme="minorHAnsi"/>
                <w:color w:val="000000" w:themeColor="text1"/>
                <w:sz w:val="24"/>
              </w:rPr>
              <w:t>62 (</w:t>
            </w:r>
            <w:r>
              <w:rPr>
                <w:rFonts w:cstheme="minorHAnsi"/>
                <w:color w:val="000000" w:themeColor="text1"/>
                <w:sz w:val="24"/>
              </w:rPr>
              <w:t>89</w:t>
            </w:r>
            <w:r w:rsidRPr="005B1F15">
              <w:rPr>
                <w:rFonts w:cstheme="minorHAnsi"/>
                <w:color w:val="000000" w:themeColor="text1"/>
                <w:sz w:val="24"/>
              </w:rPr>
              <w:t>)</w:t>
            </w:r>
          </w:p>
        </w:tc>
      </w:tr>
      <w:tr w:rsidR="006E30D9" w:rsidRPr="00457F0B" w:rsidTr="007434AC">
        <w:trPr>
          <w:trHeight w:val="312"/>
        </w:trPr>
        <w:tc>
          <w:tcPr>
            <w:tcW w:w="5953" w:type="dxa"/>
            <w:gridSpan w:val="2"/>
            <w:shd w:val="clear" w:color="auto" w:fill="auto"/>
            <w:noWrap/>
            <w:vAlign w:val="bottom"/>
            <w:hideMark/>
          </w:tcPr>
          <w:p w:rsidR="006E30D9" w:rsidRPr="00B75BF0" w:rsidRDefault="006E30D9" w:rsidP="007434AC">
            <w:pPr>
              <w:rPr>
                <w:rFonts w:cstheme="minorHAnsi"/>
                <w:b/>
                <w:bCs/>
                <w:color w:val="000000" w:themeColor="text1"/>
                <w:sz w:val="24"/>
              </w:rPr>
            </w:pPr>
            <w:proofErr w:type="spellStart"/>
            <w:r w:rsidRPr="005B1F15">
              <w:rPr>
                <w:rFonts w:cstheme="minorHAnsi"/>
                <w:b/>
                <w:bCs/>
                <w:color w:val="000000" w:themeColor="text1"/>
                <w:sz w:val="24"/>
              </w:rPr>
              <w:t>Underlying</w:t>
            </w:r>
            <w:proofErr w:type="spellEnd"/>
            <w:r w:rsidRPr="005B1F15">
              <w:rPr>
                <w:rFonts w:cstheme="minorHAnsi"/>
                <w:b/>
                <w:bCs/>
                <w:color w:val="000000" w:themeColor="text1"/>
                <w:sz w:val="24"/>
              </w:rPr>
              <w:t xml:space="preserve"> </w:t>
            </w:r>
            <w:proofErr w:type="spellStart"/>
            <w:r w:rsidRPr="005B1F15">
              <w:rPr>
                <w:rFonts w:cstheme="minorHAnsi"/>
                <w:b/>
                <w:bCs/>
                <w:color w:val="000000" w:themeColor="text1"/>
                <w:sz w:val="24"/>
              </w:rPr>
              <w:t>disease</w:t>
            </w:r>
            <w:r>
              <w:rPr>
                <w:rFonts w:cstheme="minorHAnsi"/>
                <w:b/>
                <w:bCs/>
                <w:color w:val="000000" w:themeColor="text1"/>
                <w:sz w:val="24"/>
              </w:rPr>
              <w:t>s</w:t>
            </w:r>
            <w:proofErr w:type="spellEnd"/>
          </w:p>
        </w:tc>
      </w:tr>
      <w:tr w:rsidR="006E30D9" w:rsidRPr="00457F0B" w:rsidTr="007434AC">
        <w:trPr>
          <w:trHeight w:val="312"/>
        </w:trPr>
        <w:tc>
          <w:tcPr>
            <w:tcW w:w="4110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ind w:firstLineChars="100" w:firstLine="240"/>
              <w:rPr>
                <w:rFonts w:cstheme="minorHAnsi"/>
                <w:color w:val="000000" w:themeColor="text1"/>
                <w:sz w:val="24"/>
              </w:rPr>
            </w:pPr>
            <w:proofErr w:type="spellStart"/>
            <w:r w:rsidRPr="005B1F15">
              <w:rPr>
                <w:rFonts w:cstheme="minorHAnsi"/>
                <w:color w:val="000000" w:themeColor="text1"/>
                <w:sz w:val="24"/>
              </w:rPr>
              <w:t>Hematological</w:t>
            </w:r>
            <w:proofErr w:type="spellEnd"/>
            <w:r w:rsidRPr="005B1F15">
              <w:rPr>
                <w:rFonts w:cstheme="minorHAnsi"/>
                <w:color w:val="000000" w:themeColor="text1"/>
                <w:sz w:val="24"/>
              </w:rPr>
              <w:t xml:space="preserve"> </w:t>
            </w:r>
            <w:proofErr w:type="spellStart"/>
            <w:r w:rsidRPr="005B1F15">
              <w:rPr>
                <w:rFonts w:cstheme="minorHAnsi"/>
                <w:color w:val="000000" w:themeColor="text1"/>
                <w:sz w:val="24"/>
              </w:rPr>
              <w:t>disease</w:t>
            </w:r>
            <w:proofErr w:type="spellEnd"/>
            <w:r>
              <w:rPr>
                <w:rFonts w:cstheme="minorHAnsi"/>
                <w:color w:val="000000" w:themeColor="text1"/>
                <w:sz w:val="24"/>
              </w:rPr>
              <w:t xml:space="preserve">, </w:t>
            </w:r>
            <w:r w:rsidRPr="00326F8A">
              <w:rPr>
                <w:rFonts w:cstheme="minorHAnsi"/>
                <w:bCs/>
                <w:color w:val="000000" w:themeColor="text1"/>
                <w:sz w:val="24"/>
              </w:rPr>
              <w:t>n(%)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jc w:val="center"/>
              <w:rPr>
                <w:rFonts w:cstheme="minorHAnsi"/>
                <w:color w:val="000000" w:themeColor="text1"/>
                <w:sz w:val="24"/>
              </w:rPr>
            </w:pPr>
            <w:r w:rsidRPr="005B1F15">
              <w:rPr>
                <w:rFonts w:cstheme="minorHAnsi"/>
                <w:color w:val="000000" w:themeColor="text1"/>
                <w:sz w:val="24"/>
              </w:rPr>
              <w:t>52 (</w:t>
            </w:r>
            <w:r>
              <w:rPr>
                <w:rFonts w:cstheme="minorHAnsi"/>
                <w:color w:val="000000" w:themeColor="text1"/>
                <w:sz w:val="24"/>
              </w:rPr>
              <w:t>69</w:t>
            </w:r>
            <w:r w:rsidRPr="005B1F15">
              <w:rPr>
                <w:rFonts w:cstheme="minorHAnsi"/>
                <w:color w:val="000000" w:themeColor="text1"/>
                <w:sz w:val="24"/>
              </w:rPr>
              <w:t>)</w:t>
            </w:r>
          </w:p>
        </w:tc>
      </w:tr>
      <w:tr w:rsidR="006E30D9" w:rsidRPr="00457F0B" w:rsidTr="007434AC">
        <w:trPr>
          <w:trHeight w:val="312"/>
        </w:trPr>
        <w:tc>
          <w:tcPr>
            <w:tcW w:w="4110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ind w:firstLineChars="100" w:firstLine="240"/>
              <w:rPr>
                <w:rFonts w:cstheme="minorHAnsi"/>
                <w:color w:val="000000" w:themeColor="text1"/>
                <w:sz w:val="24"/>
              </w:rPr>
            </w:pPr>
            <w:r w:rsidRPr="005B1F15">
              <w:rPr>
                <w:rFonts w:cstheme="minorHAnsi"/>
                <w:color w:val="000000" w:themeColor="text1"/>
                <w:sz w:val="24"/>
              </w:rPr>
              <w:t xml:space="preserve">Transplant </w:t>
            </w:r>
            <w:proofErr w:type="spellStart"/>
            <w:r w:rsidRPr="005B1F15">
              <w:rPr>
                <w:rFonts w:cstheme="minorHAnsi"/>
                <w:color w:val="000000" w:themeColor="text1"/>
                <w:sz w:val="24"/>
              </w:rPr>
              <w:t>recipient</w:t>
            </w:r>
            <w:proofErr w:type="spellEnd"/>
            <w:r>
              <w:rPr>
                <w:rFonts w:cstheme="minorHAnsi"/>
                <w:color w:val="000000" w:themeColor="text1"/>
                <w:sz w:val="24"/>
              </w:rPr>
              <w:t xml:space="preserve">, </w:t>
            </w:r>
            <w:r w:rsidRPr="00326F8A">
              <w:rPr>
                <w:rFonts w:cstheme="minorHAnsi"/>
                <w:bCs/>
                <w:color w:val="000000" w:themeColor="text1"/>
                <w:sz w:val="24"/>
              </w:rPr>
              <w:t>n(%)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jc w:val="center"/>
              <w:rPr>
                <w:rFonts w:cstheme="minorHAnsi"/>
                <w:color w:val="000000" w:themeColor="text1"/>
                <w:sz w:val="24"/>
              </w:rPr>
            </w:pPr>
            <w:r w:rsidRPr="005B1F15">
              <w:rPr>
                <w:rFonts w:cstheme="minorHAnsi"/>
                <w:color w:val="000000" w:themeColor="text1"/>
                <w:sz w:val="24"/>
              </w:rPr>
              <w:t>12 (1</w:t>
            </w:r>
            <w:r>
              <w:rPr>
                <w:rFonts w:cstheme="minorHAnsi"/>
                <w:color w:val="000000" w:themeColor="text1"/>
                <w:sz w:val="24"/>
              </w:rPr>
              <w:t>6</w:t>
            </w:r>
            <w:r w:rsidRPr="005B1F15">
              <w:rPr>
                <w:rFonts w:cstheme="minorHAnsi"/>
                <w:color w:val="000000" w:themeColor="text1"/>
                <w:sz w:val="24"/>
              </w:rPr>
              <w:t>)</w:t>
            </w:r>
          </w:p>
        </w:tc>
      </w:tr>
      <w:tr w:rsidR="006E30D9" w:rsidRPr="00457F0B" w:rsidTr="007434AC">
        <w:trPr>
          <w:trHeight w:val="312"/>
        </w:trPr>
        <w:tc>
          <w:tcPr>
            <w:tcW w:w="4110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ind w:firstLineChars="100" w:firstLine="240"/>
              <w:rPr>
                <w:rFonts w:cstheme="minorHAnsi"/>
                <w:color w:val="000000" w:themeColor="text1"/>
                <w:sz w:val="24"/>
              </w:rPr>
            </w:pPr>
            <w:proofErr w:type="spellStart"/>
            <w:r w:rsidRPr="005B1F15">
              <w:rPr>
                <w:rFonts w:cstheme="minorHAnsi"/>
                <w:color w:val="000000" w:themeColor="text1"/>
                <w:sz w:val="24"/>
              </w:rPr>
              <w:t>Autoimmune</w:t>
            </w:r>
            <w:proofErr w:type="spellEnd"/>
            <w:r w:rsidRPr="005B1F15">
              <w:rPr>
                <w:rFonts w:cstheme="minorHAnsi"/>
                <w:color w:val="000000" w:themeColor="text1"/>
                <w:sz w:val="24"/>
              </w:rPr>
              <w:t xml:space="preserve"> </w:t>
            </w:r>
            <w:proofErr w:type="spellStart"/>
            <w:r w:rsidRPr="005B1F15">
              <w:rPr>
                <w:rFonts w:cstheme="minorHAnsi"/>
                <w:color w:val="000000" w:themeColor="text1"/>
                <w:sz w:val="24"/>
              </w:rPr>
              <w:t>disease</w:t>
            </w:r>
            <w:proofErr w:type="spellEnd"/>
            <w:r>
              <w:rPr>
                <w:rFonts w:cstheme="minorHAnsi"/>
                <w:color w:val="000000" w:themeColor="text1"/>
                <w:sz w:val="24"/>
              </w:rPr>
              <w:t xml:space="preserve">, </w:t>
            </w:r>
            <w:r w:rsidRPr="00326F8A">
              <w:rPr>
                <w:rFonts w:cstheme="minorHAnsi"/>
                <w:bCs/>
                <w:color w:val="000000" w:themeColor="text1"/>
                <w:sz w:val="24"/>
              </w:rPr>
              <w:t>n(%)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jc w:val="center"/>
              <w:rPr>
                <w:rFonts w:cstheme="minorHAnsi"/>
                <w:color w:val="000000" w:themeColor="text1"/>
                <w:sz w:val="24"/>
              </w:rPr>
            </w:pPr>
            <w:r w:rsidRPr="005B1F15">
              <w:rPr>
                <w:rFonts w:cstheme="minorHAnsi"/>
                <w:color w:val="000000" w:themeColor="text1"/>
                <w:sz w:val="24"/>
              </w:rPr>
              <w:t>9 (</w:t>
            </w:r>
            <w:r>
              <w:rPr>
                <w:rFonts w:cstheme="minorHAnsi"/>
                <w:color w:val="000000" w:themeColor="text1"/>
                <w:sz w:val="24"/>
              </w:rPr>
              <w:t>12</w:t>
            </w:r>
            <w:r w:rsidRPr="005B1F15">
              <w:rPr>
                <w:rFonts w:cstheme="minorHAnsi"/>
                <w:color w:val="000000" w:themeColor="text1"/>
                <w:sz w:val="24"/>
              </w:rPr>
              <w:t>)</w:t>
            </w:r>
          </w:p>
        </w:tc>
      </w:tr>
      <w:tr w:rsidR="006E30D9" w:rsidRPr="00457F0B" w:rsidTr="007434AC">
        <w:trPr>
          <w:trHeight w:val="312"/>
        </w:trPr>
        <w:tc>
          <w:tcPr>
            <w:tcW w:w="5953" w:type="dxa"/>
            <w:gridSpan w:val="2"/>
            <w:shd w:val="clear" w:color="auto" w:fill="auto"/>
            <w:noWrap/>
            <w:vAlign w:val="bottom"/>
            <w:hideMark/>
          </w:tcPr>
          <w:p w:rsidR="006E30D9" w:rsidRPr="00B75BF0" w:rsidRDefault="006E30D9" w:rsidP="007434AC">
            <w:pPr>
              <w:rPr>
                <w:rFonts w:cstheme="minorHAnsi"/>
                <w:b/>
                <w:bCs/>
                <w:color w:val="000000" w:themeColor="text1"/>
                <w:sz w:val="24"/>
              </w:rPr>
            </w:pPr>
            <w:r w:rsidRPr="005B1F15">
              <w:rPr>
                <w:rFonts w:cstheme="minorHAnsi"/>
                <w:b/>
                <w:bCs/>
                <w:color w:val="000000" w:themeColor="text1"/>
                <w:sz w:val="24"/>
              </w:rPr>
              <w:t xml:space="preserve">Positive </w:t>
            </w:r>
            <w:proofErr w:type="spellStart"/>
            <w:r w:rsidRPr="005B1F15">
              <w:rPr>
                <w:rFonts w:cstheme="minorHAnsi"/>
                <w:b/>
                <w:bCs/>
                <w:color w:val="000000" w:themeColor="text1"/>
                <w:sz w:val="24"/>
              </w:rPr>
              <w:t>RNAemia</w:t>
            </w:r>
            <w:proofErr w:type="spellEnd"/>
            <w:r>
              <w:rPr>
                <w:rFonts w:cstheme="minorHAnsi"/>
                <w:b/>
                <w:bCs/>
                <w:color w:val="000000" w:themeColor="text1"/>
                <w:sz w:val="24"/>
              </w:rPr>
              <w:t xml:space="preserve"> </w:t>
            </w:r>
            <w:r w:rsidRPr="008964E6">
              <w:rPr>
                <w:rFonts w:cstheme="minorHAnsi"/>
                <w:bCs/>
                <w:color w:val="000000" w:themeColor="text1"/>
                <w:sz w:val="24"/>
                <w:lang w:val="en-US"/>
              </w:rPr>
              <w:t>(unknown n=57)</w:t>
            </w:r>
          </w:p>
        </w:tc>
      </w:tr>
      <w:tr w:rsidR="006E30D9" w:rsidRPr="00457F0B" w:rsidTr="007434AC">
        <w:trPr>
          <w:trHeight w:val="312"/>
        </w:trPr>
        <w:tc>
          <w:tcPr>
            <w:tcW w:w="4110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rPr>
                <w:rFonts w:cstheme="minorHAnsi"/>
                <w:color w:val="000000" w:themeColor="text1"/>
                <w:sz w:val="24"/>
              </w:rPr>
            </w:pPr>
            <w:r>
              <w:rPr>
                <w:rFonts w:cstheme="minorHAnsi"/>
                <w:color w:val="000000" w:themeColor="text1"/>
                <w:sz w:val="24"/>
              </w:rPr>
              <w:t xml:space="preserve">     </w:t>
            </w:r>
            <w:r w:rsidRPr="005B1F15">
              <w:rPr>
                <w:rFonts w:cstheme="minorHAnsi"/>
                <w:color w:val="000000" w:themeColor="text1"/>
                <w:sz w:val="24"/>
              </w:rPr>
              <w:t>Yes</w:t>
            </w:r>
            <w:r>
              <w:rPr>
                <w:rFonts w:cstheme="minorHAnsi"/>
                <w:color w:val="000000" w:themeColor="text1"/>
                <w:sz w:val="24"/>
              </w:rPr>
              <w:t xml:space="preserve">, </w:t>
            </w:r>
            <w:r w:rsidRPr="00326F8A">
              <w:rPr>
                <w:rFonts w:cstheme="minorHAnsi"/>
                <w:bCs/>
                <w:color w:val="000000" w:themeColor="text1"/>
                <w:sz w:val="24"/>
              </w:rPr>
              <w:t>n(%)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jc w:val="center"/>
              <w:rPr>
                <w:rFonts w:cstheme="minorHAnsi"/>
                <w:color w:val="000000" w:themeColor="text1"/>
                <w:sz w:val="24"/>
              </w:rPr>
            </w:pPr>
            <w:r w:rsidRPr="005B1F15">
              <w:rPr>
                <w:rFonts w:cstheme="minorHAnsi"/>
                <w:color w:val="000000" w:themeColor="text1"/>
                <w:sz w:val="24"/>
              </w:rPr>
              <w:t>13 (</w:t>
            </w:r>
            <w:r>
              <w:rPr>
                <w:rFonts w:cstheme="minorHAnsi"/>
                <w:color w:val="000000" w:themeColor="text1"/>
                <w:sz w:val="24"/>
              </w:rPr>
              <w:t>72</w:t>
            </w:r>
            <w:r w:rsidRPr="005B1F15">
              <w:rPr>
                <w:rFonts w:cstheme="minorHAnsi"/>
                <w:color w:val="000000" w:themeColor="text1"/>
                <w:sz w:val="24"/>
              </w:rPr>
              <w:t>)</w:t>
            </w:r>
          </w:p>
        </w:tc>
      </w:tr>
      <w:tr w:rsidR="006E30D9" w:rsidRPr="00457F0B" w:rsidTr="007434AC">
        <w:trPr>
          <w:trHeight w:val="312"/>
        </w:trPr>
        <w:tc>
          <w:tcPr>
            <w:tcW w:w="4110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rPr>
                <w:rFonts w:cstheme="minorHAnsi"/>
                <w:color w:val="000000" w:themeColor="text1"/>
                <w:sz w:val="24"/>
              </w:rPr>
            </w:pPr>
            <w:r>
              <w:rPr>
                <w:rFonts w:cstheme="minorHAnsi"/>
                <w:color w:val="000000" w:themeColor="text1"/>
                <w:sz w:val="24"/>
              </w:rPr>
              <w:t xml:space="preserve">     </w:t>
            </w:r>
            <w:r w:rsidRPr="005B1F15">
              <w:rPr>
                <w:rFonts w:cstheme="minorHAnsi"/>
                <w:color w:val="000000" w:themeColor="text1"/>
                <w:sz w:val="24"/>
              </w:rPr>
              <w:t>No</w:t>
            </w:r>
            <w:r>
              <w:rPr>
                <w:rFonts w:cstheme="minorHAnsi"/>
                <w:color w:val="000000" w:themeColor="text1"/>
                <w:sz w:val="24"/>
              </w:rPr>
              <w:t xml:space="preserve">, </w:t>
            </w:r>
            <w:r w:rsidRPr="00326F8A">
              <w:rPr>
                <w:rFonts w:cstheme="minorHAnsi"/>
                <w:bCs/>
                <w:color w:val="000000" w:themeColor="text1"/>
                <w:sz w:val="24"/>
              </w:rPr>
              <w:t>n(%)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jc w:val="center"/>
              <w:rPr>
                <w:rFonts w:cstheme="minorHAnsi"/>
                <w:color w:val="000000" w:themeColor="text1"/>
                <w:sz w:val="24"/>
              </w:rPr>
            </w:pPr>
            <w:r w:rsidRPr="005B1F15">
              <w:rPr>
                <w:rFonts w:cstheme="minorHAnsi"/>
                <w:color w:val="000000" w:themeColor="text1"/>
                <w:sz w:val="24"/>
              </w:rPr>
              <w:t>5 (</w:t>
            </w:r>
            <w:r>
              <w:rPr>
                <w:rFonts w:cstheme="minorHAnsi"/>
                <w:color w:val="000000" w:themeColor="text1"/>
                <w:sz w:val="24"/>
              </w:rPr>
              <w:t>28</w:t>
            </w:r>
            <w:r w:rsidRPr="005B1F15">
              <w:rPr>
                <w:rFonts w:cstheme="minorHAnsi"/>
                <w:color w:val="000000" w:themeColor="text1"/>
                <w:sz w:val="24"/>
              </w:rPr>
              <w:t>)</w:t>
            </w:r>
          </w:p>
        </w:tc>
      </w:tr>
      <w:tr w:rsidR="006E30D9" w:rsidRPr="00457F0B" w:rsidTr="007434AC">
        <w:trPr>
          <w:trHeight w:val="312"/>
        </w:trPr>
        <w:tc>
          <w:tcPr>
            <w:tcW w:w="5953" w:type="dxa"/>
            <w:gridSpan w:val="2"/>
            <w:shd w:val="clear" w:color="auto" w:fill="auto"/>
            <w:noWrap/>
            <w:vAlign w:val="bottom"/>
            <w:hideMark/>
          </w:tcPr>
          <w:p w:rsidR="006E30D9" w:rsidRPr="00B75BF0" w:rsidRDefault="006E30D9" w:rsidP="007434AC">
            <w:pPr>
              <w:rPr>
                <w:rFonts w:cstheme="minorHAnsi"/>
                <w:b/>
                <w:bCs/>
                <w:color w:val="000000" w:themeColor="text1"/>
                <w:sz w:val="24"/>
              </w:rPr>
            </w:pPr>
            <w:r w:rsidRPr="005B1F15">
              <w:rPr>
                <w:rFonts w:cstheme="minorHAnsi"/>
                <w:b/>
                <w:bCs/>
                <w:color w:val="000000" w:themeColor="text1"/>
                <w:sz w:val="24"/>
              </w:rPr>
              <w:t>WHO score</w:t>
            </w:r>
            <w:r>
              <w:rPr>
                <w:rFonts w:cstheme="minorHAnsi"/>
                <w:b/>
                <w:bCs/>
                <w:color w:val="000000" w:themeColor="text1"/>
                <w:sz w:val="24"/>
              </w:rPr>
              <w:t xml:space="preserve"> </w:t>
            </w:r>
            <w:r w:rsidRPr="008964E6">
              <w:rPr>
                <w:rFonts w:cstheme="minorHAnsi"/>
                <w:bCs/>
                <w:color w:val="000000" w:themeColor="text1"/>
                <w:sz w:val="24"/>
                <w:lang w:val="en-US"/>
              </w:rPr>
              <w:t>(unknown</w:t>
            </w:r>
            <w:r>
              <w:rPr>
                <w:rFonts w:cstheme="minorHAnsi"/>
                <w:bCs/>
                <w:color w:val="000000" w:themeColor="text1"/>
                <w:sz w:val="24"/>
                <w:lang w:val="en-US"/>
              </w:rPr>
              <w:t xml:space="preserve"> n=3</w:t>
            </w:r>
            <w:r w:rsidRPr="008964E6">
              <w:rPr>
                <w:rFonts w:cstheme="minorHAnsi"/>
                <w:bCs/>
                <w:color w:val="000000" w:themeColor="text1"/>
                <w:sz w:val="24"/>
                <w:lang w:val="en-US"/>
              </w:rPr>
              <w:t>)</w:t>
            </w:r>
          </w:p>
        </w:tc>
      </w:tr>
      <w:tr w:rsidR="006E30D9" w:rsidRPr="00457F0B" w:rsidTr="007434AC">
        <w:trPr>
          <w:trHeight w:val="312"/>
        </w:trPr>
        <w:tc>
          <w:tcPr>
            <w:tcW w:w="4110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rPr>
                <w:rFonts w:cstheme="minorHAnsi"/>
                <w:color w:val="000000" w:themeColor="text1"/>
                <w:sz w:val="24"/>
              </w:rPr>
            </w:pPr>
            <w:r>
              <w:rPr>
                <w:rFonts w:cstheme="minorHAnsi"/>
                <w:color w:val="000000" w:themeColor="text1"/>
                <w:sz w:val="24"/>
              </w:rPr>
              <w:t xml:space="preserve">     </w:t>
            </w:r>
            <w:r w:rsidRPr="005B1F15">
              <w:rPr>
                <w:rFonts w:cstheme="minorHAnsi"/>
                <w:color w:val="000000" w:themeColor="text1"/>
                <w:sz w:val="24"/>
              </w:rPr>
              <w:t>5</w:t>
            </w:r>
            <w:r>
              <w:rPr>
                <w:rFonts w:cstheme="minorHAnsi"/>
                <w:color w:val="000000" w:themeColor="text1"/>
                <w:sz w:val="24"/>
              </w:rPr>
              <w:t xml:space="preserve">, </w:t>
            </w:r>
            <w:r w:rsidRPr="00326F8A">
              <w:rPr>
                <w:rFonts w:cstheme="minorHAnsi"/>
                <w:bCs/>
                <w:color w:val="000000" w:themeColor="text1"/>
                <w:sz w:val="24"/>
              </w:rPr>
              <w:t>n(%)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jc w:val="center"/>
              <w:rPr>
                <w:rFonts w:cstheme="minorHAnsi"/>
                <w:color w:val="000000" w:themeColor="text1"/>
                <w:sz w:val="24"/>
              </w:rPr>
            </w:pPr>
            <w:r w:rsidRPr="005B1F15">
              <w:rPr>
                <w:rFonts w:cstheme="minorHAnsi"/>
                <w:color w:val="000000" w:themeColor="text1"/>
                <w:sz w:val="24"/>
              </w:rPr>
              <w:t>49 (</w:t>
            </w:r>
            <w:r>
              <w:rPr>
                <w:rFonts w:cstheme="minorHAnsi"/>
                <w:color w:val="000000" w:themeColor="text1"/>
                <w:sz w:val="24"/>
              </w:rPr>
              <w:t>68</w:t>
            </w:r>
            <w:r w:rsidRPr="005B1F15">
              <w:rPr>
                <w:rFonts w:cstheme="minorHAnsi"/>
                <w:color w:val="000000" w:themeColor="text1"/>
                <w:sz w:val="24"/>
              </w:rPr>
              <w:t>)</w:t>
            </w:r>
          </w:p>
        </w:tc>
      </w:tr>
      <w:tr w:rsidR="006E30D9" w:rsidRPr="00457F0B" w:rsidTr="007434AC">
        <w:trPr>
          <w:trHeight w:val="312"/>
        </w:trPr>
        <w:tc>
          <w:tcPr>
            <w:tcW w:w="4110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rPr>
                <w:rFonts w:cstheme="minorHAnsi"/>
                <w:color w:val="000000" w:themeColor="text1"/>
                <w:sz w:val="24"/>
              </w:rPr>
            </w:pPr>
            <w:r>
              <w:rPr>
                <w:rFonts w:cstheme="minorHAnsi"/>
                <w:color w:val="000000" w:themeColor="text1"/>
                <w:sz w:val="24"/>
              </w:rPr>
              <w:t xml:space="preserve">     </w:t>
            </w:r>
            <w:r w:rsidRPr="005B1F15">
              <w:rPr>
                <w:rFonts w:cstheme="minorHAnsi"/>
                <w:color w:val="000000" w:themeColor="text1"/>
                <w:sz w:val="24"/>
              </w:rPr>
              <w:t>6</w:t>
            </w:r>
            <w:r>
              <w:rPr>
                <w:rFonts w:cstheme="minorHAnsi"/>
                <w:color w:val="000000" w:themeColor="text1"/>
                <w:sz w:val="24"/>
              </w:rPr>
              <w:t xml:space="preserve">, </w:t>
            </w:r>
            <w:r w:rsidRPr="00326F8A">
              <w:rPr>
                <w:rFonts w:cstheme="minorHAnsi"/>
                <w:bCs/>
                <w:color w:val="000000" w:themeColor="text1"/>
                <w:sz w:val="24"/>
              </w:rPr>
              <w:t>n(%)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jc w:val="center"/>
              <w:rPr>
                <w:rFonts w:cstheme="minorHAnsi"/>
                <w:color w:val="000000" w:themeColor="text1"/>
                <w:sz w:val="24"/>
              </w:rPr>
            </w:pPr>
            <w:r w:rsidRPr="005B1F15">
              <w:rPr>
                <w:rFonts w:cstheme="minorHAnsi"/>
                <w:color w:val="000000" w:themeColor="text1"/>
                <w:sz w:val="24"/>
              </w:rPr>
              <w:t>23 (</w:t>
            </w:r>
            <w:r>
              <w:rPr>
                <w:rFonts w:cstheme="minorHAnsi"/>
                <w:color w:val="000000" w:themeColor="text1"/>
                <w:sz w:val="24"/>
              </w:rPr>
              <w:t>32</w:t>
            </w:r>
            <w:r w:rsidRPr="005B1F15">
              <w:rPr>
                <w:rFonts w:cstheme="minorHAnsi"/>
                <w:color w:val="000000" w:themeColor="text1"/>
                <w:sz w:val="24"/>
              </w:rPr>
              <w:t>)</w:t>
            </w:r>
          </w:p>
        </w:tc>
      </w:tr>
      <w:tr w:rsidR="006E30D9" w:rsidRPr="00B61879" w:rsidTr="007434AC">
        <w:trPr>
          <w:trHeight w:val="312"/>
        </w:trPr>
        <w:tc>
          <w:tcPr>
            <w:tcW w:w="5953" w:type="dxa"/>
            <w:gridSpan w:val="2"/>
            <w:shd w:val="clear" w:color="auto" w:fill="auto"/>
            <w:noWrap/>
            <w:vAlign w:val="bottom"/>
            <w:hideMark/>
          </w:tcPr>
          <w:p w:rsidR="006E30D9" w:rsidRPr="005B7250" w:rsidRDefault="006E30D9" w:rsidP="007434AC">
            <w:pPr>
              <w:rPr>
                <w:rFonts w:cstheme="minorHAnsi"/>
                <w:b/>
                <w:bCs/>
                <w:color w:val="000000" w:themeColor="text1"/>
                <w:sz w:val="24"/>
                <w:lang w:val="en-US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lang w:val="en-US"/>
              </w:rPr>
              <w:t>Others</w:t>
            </w:r>
            <w:r w:rsidRPr="005B7250">
              <w:rPr>
                <w:rFonts w:cstheme="minorHAnsi"/>
                <w:b/>
                <w:bCs/>
                <w:color w:val="000000" w:themeColor="text1"/>
                <w:sz w:val="24"/>
                <w:lang w:val="en-US"/>
              </w:rPr>
              <w:t xml:space="preserve"> treatment for COVID 19 </w:t>
            </w:r>
            <w:r w:rsidRPr="008964E6">
              <w:rPr>
                <w:rFonts w:cstheme="minorHAnsi"/>
                <w:bCs/>
                <w:color w:val="000000" w:themeColor="text1"/>
                <w:sz w:val="24"/>
                <w:lang w:val="en-US"/>
              </w:rPr>
              <w:t>(unknown</w:t>
            </w:r>
            <w:r>
              <w:rPr>
                <w:rFonts w:cstheme="minorHAnsi"/>
                <w:bCs/>
                <w:color w:val="000000" w:themeColor="text1"/>
                <w:sz w:val="24"/>
                <w:lang w:val="en-US"/>
              </w:rPr>
              <w:t xml:space="preserve"> n=23</w:t>
            </w:r>
            <w:r w:rsidRPr="008964E6">
              <w:rPr>
                <w:rFonts w:cstheme="minorHAnsi"/>
                <w:bCs/>
                <w:color w:val="000000" w:themeColor="text1"/>
                <w:sz w:val="24"/>
                <w:lang w:val="en-US"/>
              </w:rPr>
              <w:t>)</w:t>
            </w:r>
          </w:p>
        </w:tc>
      </w:tr>
      <w:tr w:rsidR="006E30D9" w:rsidRPr="00457F0B" w:rsidTr="007434AC">
        <w:trPr>
          <w:trHeight w:val="312"/>
        </w:trPr>
        <w:tc>
          <w:tcPr>
            <w:tcW w:w="4110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rPr>
                <w:rFonts w:cstheme="minorHAnsi"/>
                <w:color w:val="000000" w:themeColor="text1"/>
                <w:sz w:val="24"/>
              </w:rPr>
            </w:pPr>
            <w:r w:rsidRPr="0034447B">
              <w:rPr>
                <w:rFonts w:cstheme="minorHAnsi"/>
                <w:color w:val="000000" w:themeColor="text1"/>
                <w:sz w:val="24"/>
                <w:lang w:val="en-US"/>
              </w:rPr>
              <w:t xml:space="preserve">     </w:t>
            </w:r>
            <w:r w:rsidRPr="005B1F15">
              <w:rPr>
                <w:rFonts w:cstheme="minorHAnsi"/>
                <w:color w:val="000000" w:themeColor="text1"/>
                <w:sz w:val="24"/>
              </w:rPr>
              <w:t>D</w:t>
            </w:r>
            <w:r>
              <w:rPr>
                <w:rFonts w:cstheme="minorHAnsi"/>
                <w:color w:val="000000" w:themeColor="text1"/>
                <w:sz w:val="24"/>
              </w:rPr>
              <w:t xml:space="preserve">examethasone, </w:t>
            </w:r>
            <w:r w:rsidRPr="00326F8A">
              <w:rPr>
                <w:rFonts w:cstheme="minorHAnsi"/>
                <w:bCs/>
                <w:color w:val="000000" w:themeColor="text1"/>
                <w:sz w:val="24"/>
              </w:rPr>
              <w:t>n(%)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jc w:val="center"/>
              <w:rPr>
                <w:rFonts w:cstheme="minorHAnsi"/>
                <w:color w:val="000000" w:themeColor="text1"/>
                <w:sz w:val="24"/>
              </w:rPr>
            </w:pPr>
            <w:r w:rsidRPr="005B1F15">
              <w:rPr>
                <w:rFonts w:cstheme="minorHAnsi"/>
                <w:color w:val="000000" w:themeColor="text1"/>
                <w:sz w:val="24"/>
              </w:rPr>
              <w:t>37 (</w:t>
            </w:r>
            <w:r>
              <w:rPr>
                <w:rFonts w:cstheme="minorHAnsi"/>
                <w:color w:val="000000" w:themeColor="text1"/>
                <w:sz w:val="24"/>
              </w:rPr>
              <w:t>71</w:t>
            </w:r>
            <w:r w:rsidRPr="005B1F15">
              <w:rPr>
                <w:rFonts w:cstheme="minorHAnsi"/>
                <w:color w:val="000000" w:themeColor="text1"/>
                <w:sz w:val="24"/>
              </w:rPr>
              <w:t>)</w:t>
            </w:r>
          </w:p>
        </w:tc>
      </w:tr>
      <w:tr w:rsidR="006E30D9" w:rsidRPr="00457F0B" w:rsidTr="007434AC">
        <w:trPr>
          <w:trHeight w:val="312"/>
        </w:trPr>
        <w:tc>
          <w:tcPr>
            <w:tcW w:w="4110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rPr>
                <w:rFonts w:cstheme="minorHAnsi"/>
                <w:color w:val="000000" w:themeColor="text1"/>
                <w:sz w:val="24"/>
              </w:rPr>
            </w:pPr>
            <w:r>
              <w:rPr>
                <w:rFonts w:cstheme="minorHAnsi"/>
                <w:color w:val="000000" w:themeColor="text1"/>
                <w:sz w:val="24"/>
              </w:rPr>
              <w:t xml:space="preserve">     </w:t>
            </w:r>
            <w:r w:rsidRPr="005B1F15">
              <w:rPr>
                <w:rFonts w:cstheme="minorHAnsi"/>
                <w:color w:val="000000" w:themeColor="text1"/>
                <w:sz w:val="24"/>
              </w:rPr>
              <w:t>Tocilizumab</w:t>
            </w:r>
            <w:r>
              <w:rPr>
                <w:rFonts w:cstheme="minorHAnsi"/>
                <w:color w:val="000000" w:themeColor="text1"/>
                <w:sz w:val="24"/>
              </w:rPr>
              <w:t xml:space="preserve">, </w:t>
            </w:r>
            <w:r w:rsidRPr="00326F8A">
              <w:rPr>
                <w:rFonts w:cstheme="minorHAnsi"/>
                <w:bCs/>
                <w:color w:val="000000" w:themeColor="text1"/>
                <w:sz w:val="24"/>
              </w:rPr>
              <w:t>n(%)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E30D9" w:rsidRPr="005B1F15" w:rsidRDefault="006E30D9" w:rsidP="007434AC">
            <w:pPr>
              <w:jc w:val="center"/>
              <w:rPr>
                <w:rFonts w:cstheme="minorHAnsi"/>
                <w:color w:val="000000" w:themeColor="text1"/>
                <w:sz w:val="24"/>
              </w:rPr>
            </w:pPr>
            <w:r w:rsidRPr="005B1F15">
              <w:rPr>
                <w:rFonts w:cstheme="minorHAnsi"/>
                <w:color w:val="000000" w:themeColor="text1"/>
                <w:sz w:val="24"/>
              </w:rPr>
              <w:t>5 (</w:t>
            </w:r>
            <w:r>
              <w:rPr>
                <w:rFonts w:cstheme="minorHAnsi"/>
                <w:color w:val="000000" w:themeColor="text1"/>
                <w:sz w:val="24"/>
              </w:rPr>
              <w:t>10</w:t>
            </w:r>
            <w:r w:rsidRPr="005B1F15">
              <w:rPr>
                <w:rFonts w:cstheme="minorHAnsi"/>
                <w:color w:val="000000" w:themeColor="text1"/>
                <w:sz w:val="24"/>
              </w:rPr>
              <w:t>)</w:t>
            </w:r>
          </w:p>
        </w:tc>
      </w:tr>
    </w:tbl>
    <w:p w:rsidR="006E30D9" w:rsidRDefault="006E30D9" w:rsidP="006E30D9">
      <w:pPr>
        <w:spacing w:line="360" w:lineRule="auto"/>
        <w:jc w:val="both"/>
        <w:rPr>
          <w:rFonts w:cstheme="minorHAnsi"/>
          <w:b/>
          <w:sz w:val="24"/>
          <w:lang w:val="en-US"/>
        </w:rPr>
      </w:pPr>
    </w:p>
    <w:p w:rsidR="00BB47B5" w:rsidRDefault="006E30D9">
      <w:bookmarkStart w:id="0" w:name="_GoBack"/>
      <w:bookmarkEnd w:id="0"/>
    </w:p>
    <w:sectPr w:rsidR="00BB47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0D9"/>
    <w:rsid w:val="00097B48"/>
    <w:rsid w:val="006E30D9"/>
    <w:rsid w:val="0095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B94929-E257-47FC-AB0E-5CA63F4FA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30D9"/>
    <w:pPr>
      <w:spacing w:after="0" w:line="240" w:lineRule="auto"/>
    </w:pPr>
    <w:rPr>
      <w:rFonts w:eastAsia="Times New Roman" w:cs="Times New Roman"/>
      <w:sz w:val="18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RICHIER Quentin</dc:creator>
  <cp:keywords/>
  <dc:description/>
  <cp:lastModifiedBy>RICHIER Quentin</cp:lastModifiedBy>
  <cp:revision>1</cp:revision>
  <dcterms:created xsi:type="dcterms:W3CDTF">2023-03-02T13:01:00Z</dcterms:created>
  <dcterms:modified xsi:type="dcterms:W3CDTF">2023-03-02T13:02:00Z</dcterms:modified>
</cp:coreProperties>
</file>