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9F03A" w14:textId="1B13DD1D" w:rsidR="00D44146" w:rsidRPr="00271420" w:rsidRDefault="00D44146" w:rsidP="00D44146">
      <w:pPr>
        <w:jc w:val="both"/>
        <w:rPr>
          <w:b/>
          <w:bCs/>
          <w:sz w:val="28"/>
          <w:szCs w:val="28"/>
        </w:rPr>
      </w:pPr>
      <w:bookmarkStart w:id="0" w:name="_Hlk131864821"/>
      <w:bookmarkStart w:id="1" w:name="_Toc126866487"/>
      <w:bookmarkEnd w:id="0"/>
      <w:r w:rsidRPr="00271420">
        <w:rPr>
          <w:b/>
          <w:bCs/>
          <w:sz w:val="28"/>
          <w:szCs w:val="28"/>
        </w:rPr>
        <w:t>Model</w:t>
      </w:r>
      <w:r w:rsidR="00024009" w:rsidRPr="00271420">
        <w:rPr>
          <w:b/>
          <w:bCs/>
          <w:sz w:val="28"/>
          <w:szCs w:val="28"/>
        </w:rPr>
        <w:t>l</w:t>
      </w:r>
      <w:r w:rsidRPr="00271420">
        <w:rPr>
          <w:b/>
          <w:bCs/>
          <w:sz w:val="28"/>
          <w:szCs w:val="28"/>
        </w:rPr>
        <w:t>ing riparian vegetation management in Central Italy river</w:t>
      </w:r>
    </w:p>
    <w:p w14:paraId="30B1BA29" w14:textId="03E185F5" w:rsidR="00D44146" w:rsidRPr="00271420" w:rsidRDefault="00D44146" w:rsidP="00D44146">
      <w:pPr>
        <w:jc w:val="both"/>
      </w:pPr>
    </w:p>
    <w:p w14:paraId="7DDCB4A8" w14:textId="77777777" w:rsidR="00D44146" w:rsidRPr="00271420" w:rsidRDefault="00D44146" w:rsidP="00D44146">
      <w:pPr>
        <w:jc w:val="both"/>
      </w:pPr>
    </w:p>
    <w:p w14:paraId="2D3F8F9C" w14:textId="01FBECD4" w:rsidR="00D44146" w:rsidRDefault="00D44146" w:rsidP="00D44146">
      <w:pPr>
        <w:jc w:val="both"/>
      </w:pPr>
      <w:r>
        <w:t>Rillo Migliorini Giovannini M.</w:t>
      </w:r>
      <w:r>
        <w:rPr>
          <w:vertAlign w:val="superscript"/>
        </w:rPr>
        <w:t>1*</w:t>
      </w:r>
      <w:r>
        <w:t>, Scopetani L.</w:t>
      </w:r>
      <w:r>
        <w:rPr>
          <w:vertAlign w:val="superscript"/>
        </w:rPr>
        <w:t>2</w:t>
      </w:r>
      <w:r w:rsidR="00374A42">
        <w:rPr>
          <w:vertAlign w:val="superscript"/>
        </w:rPr>
        <w:t>,3</w:t>
      </w:r>
      <w:r>
        <w:t>, Francalanci S.</w:t>
      </w:r>
      <w:r>
        <w:rPr>
          <w:vertAlign w:val="superscript"/>
        </w:rPr>
        <w:t>2</w:t>
      </w:r>
      <w:r>
        <w:t>, Signorile A.</w:t>
      </w:r>
      <w:r>
        <w:rPr>
          <w:vertAlign w:val="superscript"/>
        </w:rPr>
        <w:t xml:space="preserve"> 1</w:t>
      </w:r>
      <w:r>
        <w:t>, Saracino R.</w:t>
      </w:r>
      <w:r>
        <w:rPr>
          <w:vertAlign w:val="superscript"/>
        </w:rPr>
        <w:t xml:space="preserve"> 1</w:t>
      </w:r>
      <w:r>
        <w:t xml:space="preserve"> and Preti F.</w:t>
      </w:r>
      <w:r>
        <w:rPr>
          <w:vertAlign w:val="superscript"/>
        </w:rPr>
        <w:t>1</w:t>
      </w:r>
    </w:p>
    <w:p w14:paraId="7A752FE8" w14:textId="77777777" w:rsidR="00D44146" w:rsidRDefault="00D44146" w:rsidP="00D44146">
      <w:pPr>
        <w:jc w:val="both"/>
      </w:pPr>
    </w:p>
    <w:p w14:paraId="7CBBC81F" w14:textId="77777777" w:rsidR="00D44146" w:rsidRDefault="00D44146" w:rsidP="00D44146">
      <w:pPr>
        <w:rPr>
          <w:sz w:val="18"/>
          <w:szCs w:val="18"/>
          <w:lang w:val="en-US"/>
        </w:rPr>
      </w:pPr>
      <w:r>
        <w:rPr>
          <w:sz w:val="16"/>
          <w:szCs w:val="16"/>
          <w:lang w:val="en-US"/>
        </w:rPr>
        <w:t xml:space="preserve">1 </w:t>
      </w:r>
      <w:r>
        <w:rPr>
          <w:sz w:val="18"/>
          <w:szCs w:val="18"/>
          <w:lang w:val="en-US"/>
        </w:rPr>
        <w:t>Department of Agricultural, Food, Environmental and Forestry Sciences and Technologies, University of Florence, 50144 Firenze, Italy</w:t>
      </w:r>
    </w:p>
    <w:p w14:paraId="4AF93C61" w14:textId="6E18C1DB" w:rsidR="00D44146" w:rsidRDefault="00D44146" w:rsidP="00D44146">
      <w:pPr>
        <w:rPr>
          <w:sz w:val="18"/>
          <w:szCs w:val="18"/>
          <w:lang w:val="en-US"/>
        </w:rPr>
      </w:pPr>
      <w:r>
        <w:rPr>
          <w:sz w:val="16"/>
          <w:szCs w:val="16"/>
          <w:lang w:val="en-US"/>
        </w:rPr>
        <w:t xml:space="preserve">2 </w:t>
      </w:r>
      <w:r>
        <w:rPr>
          <w:sz w:val="18"/>
          <w:szCs w:val="18"/>
          <w:lang w:val="en-US"/>
        </w:rPr>
        <w:t>Department of Civil and Environmental Engineering, University of Florence, 50139 Firenze, Italy</w:t>
      </w:r>
    </w:p>
    <w:p w14:paraId="46D1DC7A" w14:textId="3DDC9A46" w:rsidR="00374A42" w:rsidRDefault="00374A42" w:rsidP="00D44146">
      <w:pPr>
        <w:rPr>
          <w:sz w:val="18"/>
          <w:szCs w:val="18"/>
          <w:lang w:val="en-US"/>
        </w:rPr>
      </w:pPr>
      <w:r w:rsidRPr="00C43EC3">
        <w:rPr>
          <w:sz w:val="18"/>
          <w:szCs w:val="18"/>
          <w:vertAlign w:val="superscript"/>
          <w:lang w:val="en-US"/>
        </w:rPr>
        <w:t>3</w:t>
      </w:r>
      <w:r>
        <w:rPr>
          <w:sz w:val="18"/>
          <w:szCs w:val="18"/>
          <w:lang w:val="en-US"/>
        </w:rPr>
        <w:t xml:space="preserve"> now at Publiacqua </w:t>
      </w:r>
      <w:r w:rsidR="00AB2893">
        <w:rPr>
          <w:sz w:val="18"/>
          <w:szCs w:val="18"/>
          <w:lang w:val="en-US"/>
        </w:rPr>
        <w:t>S.pA., 50126 Firenze, Italy</w:t>
      </w:r>
    </w:p>
    <w:p w14:paraId="568E3D76" w14:textId="3858952F" w:rsidR="00D44146" w:rsidRPr="00E0743A" w:rsidRDefault="00D44146" w:rsidP="00D44146">
      <w:pPr>
        <w:rPr>
          <w:rStyle w:val="Titolo2Carattere"/>
          <w:rFonts w:asciiTheme="minorHAnsi" w:hAnsiTheme="minorHAnsi" w:cstheme="minorHAnsi"/>
          <w:color w:val="auto"/>
          <w:sz w:val="18"/>
          <w:szCs w:val="18"/>
          <w:lang w:val="en-US"/>
        </w:rPr>
      </w:pPr>
      <w:r w:rsidRPr="00E0743A">
        <w:rPr>
          <w:rStyle w:val="Titolo2Carattere"/>
          <w:rFonts w:asciiTheme="minorHAnsi" w:hAnsiTheme="minorHAnsi" w:cstheme="minorHAnsi"/>
          <w:color w:val="auto"/>
          <w:sz w:val="18"/>
          <w:szCs w:val="18"/>
          <w:lang w:val="en-US"/>
        </w:rPr>
        <w:t>*Corresponding Author. E-mail address:</w:t>
      </w:r>
      <w:r w:rsidR="003A4176" w:rsidRPr="00E0743A">
        <w:rPr>
          <w:rStyle w:val="Titolo2Carattere"/>
          <w:rFonts w:asciiTheme="minorHAnsi" w:hAnsiTheme="minorHAnsi" w:cstheme="minorHAnsi"/>
          <w:color w:val="auto"/>
          <w:sz w:val="18"/>
          <w:szCs w:val="18"/>
          <w:lang w:val="en-US"/>
        </w:rPr>
        <w:t xml:space="preserve"> </w:t>
      </w:r>
      <w:hyperlink r:id="rId8" w:history="1">
        <w:r w:rsidR="00E0743A" w:rsidRPr="00E0743A">
          <w:rPr>
            <w:rStyle w:val="Collegamentoipertestuale"/>
            <w:rFonts w:eastAsiaTheme="majorEastAsia" w:cstheme="minorHAnsi"/>
            <w:sz w:val="18"/>
            <w:szCs w:val="18"/>
            <w:lang w:val="en-US"/>
          </w:rPr>
          <w:t>matteo.rillomigliorinigiovannini@unifi.it</w:t>
        </w:r>
      </w:hyperlink>
      <w:r w:rsidRPr="00E0743A">
        <w:rPr>
          <w:rStyle w:val="Titolo2Carattere"/>
          <w:rFonts w:asciiTheme="minorHAnsi" w:hAnsiTheme="minorHAnsi" w:cstheme="minorHAnsi"/>
          <w:color w:val="auto"/>
          <w:sz w:val="18"/>
          <w:szCs w:val="18"/>
          <w:lang w:val="en-US"/>
        </w:rPr>
        <w:t xml:space="preserve">  </w:t>
      </w:r>
    </w:p>
    <w:p w14:paraId="7CF4B295" w14:textId="77777777" w:rsidR="00D44146" w:rsidRPr="00D44146" w:rsidRDefault="00D44146" w:rsidP="00D44146">
      <w:pPr>
        <w:jc w:val="both"/>
        <w:rPr>
          <w:lang w:val="en-US"/>
        </w:rPr>
      </w:pPr>
    </w:p>
    <w:p w14:paraId="5273EDEC" w14:textId="77777777" w:rsidR="00D44146" w:rsidRDefault="00D44146" w:rsidP="00D44146">
      <w:pPr>
        <w:pStyle w:val="Titolo1"/>
        <w:rPr>
          <w:lang w:val="en-US"/>
        </w:rPr>
      </w:pPr>
      <w:bookmarkStart w:id="2" w:name="_Toc126866486"/>
      <w:r>
        <w:rPr>
          <w:lang w:val="en-US"/>
        </w:rPr>
        <w:t xml:space="preserve">ABSTRACT </w:t>
      </w:r>
      <w:bookmarkEnd w:id="2"/>
    </w:p>
    <w:p w14:paraId="31338703" w14:textId="77777777" w:rsidR="000929A5" w:rsidRPr="000929A5" w:rsidRDefault="00D44146" w:rsidP="000929A5">
      <w:pPr>
        <w:jc w:val="both"/>
        <w:rPr>
          <w:rFonts w:cstheme="minorHAnsi"/>
          <w:color w:val="222222"/>
          <w:shd w:val="clear" w:color="auto" w:fill="FFFFFF"/>
          <w:lang w:val="en-US"/>
        </w:rPr>
      </w:pPr>
      <w:r w:rsidRPr="000929A5">
        <w:rPr>
          <w:rFonts w:cstheme="minorHAnsi"/>
          <w:color w:val="222222"/>
          <w:shd w:val="clear" w:color="auto" w:fill="FFFFFF"/>
          <w:lang w:val="en-US"/>
        </w:rPr>
        <w:t>Over the last centuries streams and rivers were managed with the main purpose of achieving drainage and flood control, with the reduction of hydraulic roughness and minimally obstruction of the flow, removing and impoverishing native riparian vegetation, causing flood peaks increase and flood wave travel time decrease.</w:t>
      </w:r>
    </w:p>
    <w:p w14:paraId="49DA688E" w14:textId="3C76B611" w:rsidR="00D44146" w:rsidRPr="000929A5" w:rsidRDefault="00D44146" w:rsidP="000929A5">
      <w:pPr>
        <w:jc w:val="both"/>
        <w:rPr>
          <w:rFonts w:cstheme="minorHAnsi"/>
          <w:color w:val="222222"/>
          <w:shd w:val="clear" w:color="auto" w:fill="FFFFFF"/>
          <w:lang w:val="en-US"/>
        </w:rPr>
      </w:pPr>
      <w:r w:rsidRPr="000929A5">
        <w:rPr>
          <w:rFonts w:cstheme="minorHAnsi"/>
          <w:color w:val="222222"/>
          <w:shd w:val="clear" w:color="auto" w:fill="FFFFFF"/>
          <w:lang w:val="en-US"/>
        </w:rPr>
        <w:t xml:space="preserve">This study focuses on the evaluation of the hydraulic effects caused by the application of different management techniques carried out in a vegetated river; the considered scenarios regard radical or severe cut and an alternative or selective cut, with the aim of simulating the interaction between flow hydrodynamics and riparian vegetation, in particular in terms of peak discharge and flood conveyance. </w:t>
      </w:r>
    </w:p>
    <w:p w14:paraId="5AE9FEDA" w14:textId="77777777" w:rsidR="00D44146" w:rsidRPr="000929A5" w:rsidRDefault="00D44146" w:rsidP="000929A5">
      <w:pPr>
        <w:jc w:val="both"/>
        <w:rPr>
          <w:rFonts w:cstheme="minorHAnsi"/>
          <w:color w:val="222222"/>
          <w:shd w:val="clear" w:color="auto" w:fill="FFFFFF"/>
          <w:lang w:val="en-US"/>
        </w:rPr>
      </w:pPr>
      <w:r w:rsidRPr="000929A5">
        <w:rPr>
          <w:rFonts w:cstheme="minorHAnsi"/>
          <w:color w:val="222222"/>
          <w:shd w:val="clear" w:color="auto" w:fill="FFFFFF"/>
          <w:lang w:val="en-US"/>
        </w:rPr>
        <w:t xml:space="preserve">The proposed methodology is applied and tested along the Ombrone Pistoiese River in Tuscany. </w:t>
      </w:r>
    </w:p>
    <w:p w14:paraId="5DE2E748" w14:textId="77777777" w:rsidR="00D44146" w:rsidRPr="000929A5" w:rsidRDefault="00D44146" w:rsidP="000929A5">
      <w:pPr>
        <w:jc w:val="both"/>
        <w:rPr>
          <w:rFonts w:cstheme="minorHAnsi"/>
          <w:color w:val="222222"/>
          <w:shd w:val="clear" w:color="auto" w:fill="FFFFFF"/>
          <w:lang w:val="en-US"/>
        </w:rPr>
      </w:pPr>
      <w:r w:rsidRPr="000929A5">
        <w:rPr>
          <w:rFonts w:cstheme="minorHAnsi"/>
          <w:color w:val="222222"/>
          <w:shd w:val="clear" w:color="auto" w:fill="FFFFFF"/>
          <w:lang w:val="en-US"/>
        </w:rPr>
        <w:t>Water flow resistance caused by rigid riparian vegetation along the reach were calculated on the base of measurements collected during two field campaigns, conducted in 2018 and 2022, before and after the severe management cut. The main morphometrical vegetation features (i.e., stem diameters and overstorey density) have been measured at different cross sections of the vegetated reach.</w:t>
      </w:r>
    </w:p>
    <w:p w14:paraId="64CF992F" w14:textId="77777777" w:rsidR="00D44146" w:rsidRPr="000929A5" w:rsidRDefault="00D44146" w:rsidP="000929A5">
      <w:pPr>
        <w:jc w:val="both"/>
        <w:rPr>
          <w:rFonts w:cstheme="minorHAnsi"/>
          <w:color w:val="222222"/>
          <w:shd w:val="clear" w:color="auto" w:fill="FFFFFF"/>
          <w:lang w:val="en-US"/>
        </w:rPr>
      </w:pPr>
      <w:r w:rsidRPr="000929A5">
        <w:rPr>
          <w:rFonts w:cstheme="minorHAnsi"/>
          <w:color w:val="222222"/>
          <w:shd w:val="clear" w:color="auto" w:fill="FFFFFF"/>
          <w:lang w:val="en-US"/>
        </w:rPr>
        <w:t>Hydraulic simulations in the 4.4 km modeled reach showed a wave celerity decrease up to 15%, due to the presence of surveyed riparian vegetation, potentially causing a delay of the flood up to 20 minutes.</w:t>
      </w:r>
    </w:p>
    <w:p w14:paraId="0B348CB9" w14:textId="77777777" w:rsidR="00D44146" w:rsidRPr="000929A5" w:rsidRDefault="00D44146" w:rsidP="000929A5">
      <w:pPr>
        <w:jc w:val="both"/>
        <w:rPr>
          <w:rFonts w:cstheme="minorHAnsi"/>
          <w:color w:val="222222"/>
          <w:shd w:val="clear" w:color="auto" w:fill="FFFFFF"/>
          <w:lang w:val="en-US"/>
        </w:rPr>
      </w:pPr>
      <w:r w:rsidRPr="000929A5">
        <w:rPr>
          <w:rFonts w:cstheme="minorHAnsi"/>
          <w:color w:val="222222"/>
          <w:shd w:val="clear" w:color="auto" w:fill="FFFFFF"/>
          <w:lang w:val="en-US"/>
        </w:rPr>
        <w:t>Hence results suggest that there is considerable advantage in managing riparian vegetation with a less impacting technique, both to alleviate downstream flooding and also preserve riparian ecosystem.</w:t>
      </w:r>
    </w:p>
    <w:p w14:paraId="100B8FCA" w14:textId="5DD6A163" w:rsidR="00534699" w:rsidRPr="000929A5" w:rsidRDefault="00534699" w:rsidP="000929A5">
      <w:pPr>
        <w:jc w:val="both"/>
        <w:rPr>
          <w:lang w:val="en-US"/>
        </w:rPr>
      </w:pPr>
      <w:r w:rsidRPr="000929A5">
        <w:rPr>
          <w:lang w:val="en-US"/>
        </w:rPr>
        <w:t>We adopted three different formulation</w:t>
      </w:r>
      <w:r w:rsidR="00374A42">
        <w:rPr>
          <w:lang w:val="en-US"/>
        </w:rPr>
        <w:t>s</w:t>
      </w:r>
      <w:r w:rsidRPr="000929A5">
        <w:rPr>
          <w:lang w:val="en-US"/>
        </w:rPr>
        <w:t xml:space="preserve"> for each type of vegetation.  For shrubby vegetation we used Jarvela's (2004) equation, that requires the Leaf Area Index (LAI) as input parameter. For herbaceous vegetation </w:t>
      </w:r>
      <w:r w:rsidR="00374A42">
        <w:rPr>
          <w:lang w:val="en-US"/>
        </w:rPr>
        <w:t xml:space="preserve">we </w:t>
      </w:r>
      <w:r w:rsidRPr="000929A5">
        <w:rPr>
          <w:lang w:val="en-US"/>
        </w:rPr>
        <w:t xml:space="preserve">adopted the formulation in the case of fully submerged herbaceous vegetation developed by Nepf (2012). Finally, for woody, rigid vegetation we considered the formulation developed by Baptist et al. (2007), which considers the rigid stems contribution calculating the roughness coefficient as a function of stem diameters, spatial density and water depth. Roughness coefficients obtained for cross-subsections were subsequently used to calculate the equivalent Manning’s value for each cross-section. Results showed that </w:t>
      </w:r>
      <w:r w:rsidRPr="000929A5">
        <w:rPr>
          <w:rFonts w:eastAsia="Calibri"/>
          <w:lang w:val="en-US"/>
        </w:rPr>
        <w:t>the higher intensity management techniques worsened the flood risk after few years after the cut, where low intensity or selective thinning would have had a lower impact.</w:t>
      </w:r>
    </w:p>
    <w:p w14:paraId="1666E928" w14:textId="77777777" w:rsidR="00534699" w:rsidRDefault="00534699" w:rsidP="00D44146">
      <w:pPr>
        <w:jc w:val="both"/>
        <w:rPr>
          <w:rFonts w:cstheme="minorHAnsi"/>
          <w:color w:val="222222"/>
          <w:sz w:val="22"/>
          <w:szCs w:val="22"/>
          <w:shd w:val="clear" w:color="auto" w:fill="FFFFFF"/>
          <w:lang w:val="en-US"/>
        </w:rPr>
      </w:pPr>
    </w:p>
    <w:p w14:paraId="7A075737" w14:textId="77777777" w:rsidR="00D44146" w:rsidRDefault="00D44146" w:rsidP="00D44146">
      <w:pPr>
        <w:jc w:val="both"/>
        <w:rPr>
          <w:rFonts w:cstheme="minorHAnsi"/>
          <w:color w:val="FF0000"/>
          <w:sz w:val="22"/>
          <w:szCs w:val="22"/>
          <w:shd w:val="clear" w:color="auto" w:fill="FFFFFF"/>
          <w:lang w:val="en-US"/>
        </w:rPr>
      </w:pPr>
    </w:p>
    <w:p w14:paraId="06A9DA29" w14:textId="77777777" w:rsidR="00D44146" w:rsidRDefault="00D44146" w:rsidP="00D44146">
      <w:pPr>
        <w:jc w:val="both"/>
        <w:rPr>
          <w:rFonts w:cstheme="minorHAnsi"/>
          <w:sz w:val="22"/>
          <w:szCs w:val="22"/>
          <w:lang w:val="en-US"/>
        </w:rPr>
      </w:pPr>
    </w:p>
    <w:p w14:paraId="3D231011" w14:textId="77777777" w:rsidR="00D44146" w:rsidRDefault="00D44146" w:rsidP="00D44146">
      <w:pPr>
        <w:jc w:val="both"/>
        <w:rPr>
          <w:rFonts w:cstheme="minorHAnsi"/>
          <w:sz w:val="22"/>
          <w:szCs w:val="22"/>
          <w:lang w:val="en-US"/>
        </w:rPr>
      </w:pPr>
      <w:r>
        <w:rPr>
          <w:rFonts w:cstheme="minorHAnsi"/>
          <w:b/>
          <w:bCs/>
          <w:sz w:val="22"/>
          <w:szCs w:val="22"/>
          <w:lang w:val="en-US"/>
        </w:rPr>
        <w:lastRenderedPageBreak/>
        <w:t xml:space="preserve">Keywords: </w:t>
      </w:r>
      <w:r>
        <w:rPr>
          <w:rFonts w:cstheme="minorHAnsi"/>
          <w:sz w:val="22"/>
          <w:szCs w:val="22"/>
          <w:lang w:val="en-US"/>
        </w:rPr>
        <w:t xml:space="preserve">riparian vegetation management; one-dimensional hydraulic modelling; flow resistance; flood attenuation     </w:t>
      </w:r>
    </w:p>
    <w:p w14:paraId="6605D20F" w14:textId="2D7B7E87" w:rsidR="00CA677A" w:rsidRDefault="00CA677A" w:rsidP="00D67E80">
      <w:pPr>
        <w:pStyle w:val="Titolo1"/>
        <w:numPr>
          <w:ilvl w:val="0"/>
          <w:numId w:val="21"/>
        </w:numPr>
        <w:rPr>
          <w:lang w:val="en-US"/>
        </w:rPr>
      </w:pPr>
      <w:r>
        <w:rPr>
          <w:lang w:val="en-US"/>
        </w:rPr>
        <w:t>INTRODUCTION</w:t>
      </w:r>
      <w:bookmarkEnd w:id="1"/>
      <w:r>
        <w:rPr>
          <w:lang w:val="en-US"/>
        </w:rPr>
        <w:t xml:space="preserve"> </w:t>
      </w:r>
    </w:p>
    <w:p w14:paraId="7EBD2559" w14:textId="77777777" w:rsidR="004E7CD1" w:rsidRPr="002203CA" w:rsidRDefault="004E7CD1" w:rsidP="002203CA">
      <w:pPr>
        <w:rPr>
          <w:b/>
          <w:bCs/>
          <w:lang w:val="en-US"/>
        </w:rPr>
      </w:pPr>
    </w:p>
    <w:p w14:paraId="134B46EA" w14:textId="71C52423" w:rsidR="00FC74FA" w:rsidRDefault="00C51097" w:rsidP="000929A5">
      <w:pPr>
        <w:spacing w:after="240" w:line="276" w:lineRule="auto"/>
        <w:jc w:val="both"/>
        <w:rPr>
          <w:lang w:val="en-US"/>
        </w:rPr>
      </w:pPr>
      <w:r w:rsidRPr="004E7CD1">
        <w:rPr>
          <w:lang w:val="en-US"/>
        </w:rPr>
        <w:t>Riparian zones are a vegetation interface between terrestrial and aquatic ecosystems along inland watercourses, lakes, reservoirs and other aquatic systems, that</w:t>
      </w:r>
      <w:r w:rsidR="00683D0C" w:rsidRPr="004E7CD1">
        <w:rPr>
          <w:lang w:val="en-US"/>
        </w:rPr>
        <w:t xml:space="preserve"> either</w:t>
      </w:r>
      <w:r w:rsidRPr="004E7CD1">
        <w:rPr>
          <w:lang w:val="en-US"/>
        </w:rPr>
        <w:t xml:space="preserve"> affect</w:t>
      </w:r>
      <w:r w:rsidR="00683D0C" w:rsidRPr="004E7CD1">
        <w:rPr>
          <w:lang w:val="en-US"/>
        </w:rPr>
        <w:t>s</w:t>
      </w:r>
      <w:r w:rsidRPr="004E7CD1">
        <w:rPr>
          <w:lang w:val="en-US"/>
        </w:rPr>
        <w:t xml:space="preserve"> and is affected by the presence of water (Fischer and Fischenich, 2000; Naiman et al., 2010). Vegetation in riparian zones </w:t>
      </w:r>
      <w:r w:rsidR="002366F7">
        <w:rPr>
          <w:lang w:val="en-US"/>
        </w:rPr>
        <w:t>plays</w:t>
      </w:r>
      <w:r w:rsidRPr="004E7CD1">
        <w:rPr>
          <w:lang w:val="en-US"/>
        </w:rPr>
        <w:t xml:space="preserve"> several roles, </w:t>
      </w:r>
      <w:r w:rsidR="002366F7">
        <w:rPr>
          <w:lang w:val="en-US"/>
        </w:rPr>
        <w:t>as</w:t>
      </w:r>
      <w:r w:rsidR="00E46A9A" w:rsidRPr="004E7CD1">
        <w:rPr>
          <w:lang w:val="en-US"/>
        </w:rPr>
        <w:t xml:space="preserve"> </w:t>
      </w:r>
      <w:r w:rsidR="00697265" w:rsidRPr="004E7CD1">
        <w:rPr>
          <w:lang w:val="en-US"/>
        </w:rPr>
        <w:t xml:space="preserve">it </w:t>
      </w:r>
      <w:r w:rsidRPr="004E7CD1">
        <w:rPr>
          <w:lang w:val="en-US"/>
        </w:rPr>
        <w:t>control</w:t>
      </w:r>
      <w:r w:rsidR="002366F7">
        <w:rPr>
          <w:lang w:val="en-US"/>
        </w:rPr>
        <w:t>s</w:t>
      </w:r>
      <w:r w:rsidRPr="004E7CD1">
        <w:rPr>
          <w:lang w:val="en-US"/>
        </w:rPr>
        <w:t xml:space="preserve"> channel morphology,</w:t>
      </w:r>
      <w:r w:rsidR="006B6021" w:rsidRPr="004E7CD1">
        <w:rPr>
          <w:lang w:val="en-US"/>
        </w:rPr>
        <w:t xml:space="preserve"> </w:t>
      </w:r>
      <w:r w:rsidRPr="004E7CD1">
        <w:rPr>
          <w:lang w:val="en-US"/>
        </w:rPr>
        <w:t>maintain</w:t>
      </w:r>
      <w:r w:rsidR="002366F7">
        <w:rPr>
          <w:lang w:val="en-US"/>
        </w:rPr>
        <w:t>s</w:t>
      </w:r>
      <w:r w:rsidRPr="004E7CD1">
        <w:rPr>
          <w:lang w:val="en-US"/>
        </w:rPr>
        <w:t xml:space="preserve"> a favorable habitat for</w:t>
      </w:r>
      <w:r w:rsidR="00FA4761" w:rsidRPr="004E7CD1">
        <w:rPr>
          <w:lang w:val="en-US"/>
        </w:rPr>
        <w:t xml:space="preserve"> </w:t>
      </w:r>
      <w:r w:rsidRPr="004E7CD1">
        <w:rPr>
          <w:lang w:val="en-US"/>
        </w:rPr>
        <w:t>aquatic organisms and improv</w:t>
      </w:r>
      <w:r w:rsidR="00697265" w:rsidRPr="004E7CD1">
        <w:rPr>
          <w:lang w:val="en-US"/>
        </w:rPr>
        <w:t>e</w:t>
      </w:r>
      <w:r w:rsidR="002366F7">
        <w:rPr>
          <w:lang w:val="en-US"/>
        </w:rPr>
        <w:t>s</w:t>
      </w:r>
      <w:r w:rsidRPr="004E7CD1">
        <w:rPr>
          <w:lang w:val="en-US"/>
        </w:rPr>
        <w:t xml:space="preserve"> river water quality (Tabacchi et al., 1998; Perucca et al., 2007). Hence, riparian areas and their vegetation have been studied by multiple scientific and applied disciplines: hydrology, biology, geology, remote sensing, management and restoration (González et al.</w:t>
      </w:r>
      <w:r w:rsidR="008561CE" w:rsidRPr="004E7CD1">
        <w:rPr>
          <w:lang w:val="en-US"/>
        </w:rPr>
        <w:t>,</w:t>
      </w:r>
      <w:r w:rsidRPr="004E7CD1">
        <w:rPr>
          <w:lang w:val="en-US"/>
        </w:rPr>
        <w:t xml:space="preserve"> 2015). However, conceptual and methodological improvements are required to support sustainable management practices (Tabacchi et al., 2000)</w:t>
      </w:r>
      <w:r w:rsidR="002366F7">
        <w:rPr>
          <w:lang w:val="en-US"/>
        </w:rPr>
        <w:t>, especially when focusing on the role of riparian vegetation on flood risk</w:t>
      </w:r>
      <w:r w:rsidRPr="004E7CD1">
        <w:rPr>
          <w:lang w:val="en-US"/>
        </w:rPr>
        <w:t>.</w:t>
      </w:r>
    </w:p>
    <w:p w14:paraId="51A1BB43" w14:textId="204DF85E" w:rsidR="00FC74FA" w:rsidRDefault="00EA3596" w:rsidP="000929A5">
      <w:pPr>
        <w:spacing w:after="240" w:line="276" w:lineRule="auto"/>
        <w:jc w:val="both"/>
        <w:rPr>
          <w:lang w:val="en-US"/>
        </w:rPr>
      </w:pPr>
      <w:r w:rsidRPr="004E7CD1">
        <w:rPr>
          <w:lang w:val="en-US"/>
        </w:rPr>
        <w:t xml:space="preserve">From a hydraulic perspective, previous studies demonstrated that increased roughness </w:t>
      </w:r>
      <w:r w:rsidR="002366F7">
        <w:rPr>
          <w:lang w:val="en-US"/>
        </w:rPr>
        <w:t xml:space="preserve">along a river reach </w:t>
      </w:r>
      <w:r w:rsidRPr="004E7CD1">
        <w:rPr>
          <w:lang w:val="en-US"/>
        </w:rPr>
        <w:t>attenuates the peak discharge at the catchment outlet and delays the arrival of the peak discharge, increasing flood wave travel times (Woltemade and Potter, 1994; Anderson et al., 2006; Ghavasieh et al., 2006; Thomas and Nisbet, 2007; Sholtes and Doyle, 2011; Dixon et al., 2019). Furthermore, Acreman et al. (2003) and Leyer et al. (2012) suggested floodplain rehabilitation and riparian-forest restoration as a valuable part of the flood management strategy of a catchment, reducing flood risk downstream.</w:t>
      </w:r>
      <w:r w:rsidR="00FC74FA">
        <w:rPr>
          <w:lang w:val="en-US"/>
        </w:rPr>
        <w:t xml:space="preserve"> To better support the application of these concepts in the practical management of rivers, a detailed </w:t>
      </w:r>
      <w:r w:rsidR="003C56CE">
        <w:rPr>
          <w:lang w:val="en-US"/>
        </w:rPr>
        <w:t xml:space="preserve">modelling </w:t>
      </w:r>
      <w:r w:rsidR="00FC74FA">
        <w:rPr>
          <w:lang w:val="en-US"/>
        </w:rPr>
        <w:t>of the role of vegetation on flood risk at the reach scale is essential.</w:t>
      </w:r>
    </w:p>
    <w:p w14:paraId="3F49F5D2" w14:textId="6A3DFBD9" w:rsidR="00FC74FA" w:rsidRDefault="00FC74FA" w:rsidP="000929A5">
      <w:pPr>
        <w:spacing w:after="240" w:line="276" w:lineRule="auto"/>
        <w:jc w:val="both"/>
        <w:rPr>
          <w:lang w:val="en-US"/>
        </w:rPr>
      </w:pPr>
      <w:r>
        <w:rPr>
          <w:lang w:val="en-US"/>
        </w:rPr>
        <w:t>I</w:t>
      </w:r>
      <w:r w:rsidRPr="004E7CD1">
        <w:rPr>
          <w:lang w:val="en-US"/>
        </w:rPr>
        <w:t xml:space="preserve">n literature </w:t>
      </w:r>
      <w:r w:rsidR="004E7CD1" w:rsidRPr="004E7CD1">
        <w:rPr>
          <w:lang w:val="en-US"/>
        </w:rPr>
        <w:t>several analytical methods</w:t>
      </w:r>
      <w:r>
        <w:rPr>
          <w:lang w:val="en-US"/>
        </w:rPr>
        <w:t xml:space="preserve"> are available</w:t>
      </w:r>
      <w:r w:rsidR="004E7CD1" w:rsidRPr="004E7CD1">
        <w:rPr>
          <w:lang w:val="en-US"/>
        </w:rPr>
        <w:t xml:space="preserve"> to determine roughness in vegetated riverbeds. Those methods make a distinction between fully, partially or non-submerged vegetation, and between flexible or rigid vegetation (Petryk and Bosmajian, 1975; Gwinn and Ree, 1980; Kouwen, 1992; Morgan and Rickson, 1995; Freeman et al., 2000; Järvelä, 2002, 2004; Baptist et al., 2007; Västilä, 2011; Nepf, 2012). Furthermore, </w:t>
      </w:r>
      <w:r>
        <w:rPr>
          <w:lang w:val="en-US"/>
        </w:rPr>
        <w:t xml:space="preserve">to take into account </w:t>
      </w:r>
      <w:r w:rsidR="004E7CD1" w:rsidRPr="004E7CD1">
        <w:rPr>
          <w:lang w:val="en-US"/>
        </w:rPr>
        <w:t>the roughness variab</w:t>
      </w:r>
      <w:r>
        <w:rPr>
          <w:lang w:val="en-US"/>
        </w:rPr>
        <w:t>ility</w:t>
      </w:r>
      <w:r w:rsidR="004E7CD1" w:rsidRPr="004E7CD1">
        <w:rPr>
          <w:lang w:val="en-US"/>
        </w:rPr>
        <w:t xml:space="preserve"> along the wet</w:t>
      </w:r>
      <w:r w:rsidR="00E92129">
        <w:rPr>
          <w:lang w:val="en-US"/>
        </w:rPr>
        <w:t>ted</w:t>
      </w:r>
      <w:r w:rsidR="004E7CD1" w:rsidRPr="004E7CD1">
        <w:rPr>
          <w:lang w:val="en-US"/>
        </w:rPr>
        <w:t xml:space="preserve"> perimeter</w:t>
      </w:r>
      <w:r>
        <w:rPr>
          <w:lang w:val="en-US"/>
        </w:rPr>
        <w:t xml:space="preserve">, </w:t>
      </w:r>
      <w:r w:rsidR="004E7CD1" w:rsidRPr="004E7CD1">
        <w:rPr>
          <w:lang w:val="en-US"/>
        </w:rPr>
        <w:t xml:space="preserve">several formulations have been proposed </w:t>
      </w:r>
      <w:r w:rsidR="00E92129">
        <w:rPr>
          <w:lang w:val="en-US"/>
        </w:rPr>
        <w:t xml:space="preserve">in </w:t>
      </w:r>
      <w:r>
        <w:rPr>
          <w:lang w:val="en-US"/>
        </w:rPr>
        <w:t>l</w:t>
      </w:r>
      <w:r w:rsidR="00E92129">
        <w:rPr>
          <w:lang w:val="en-US"/>
        </w:rPr>
        <w:t xml:space="preserve">iterature </w:t>
      </w:r>
      <w:r w:rsidR="004E7CD1" w:rsidRPr="004E7CD1">
        <w:rPr>
          <w:lang w:val="en-US"/>
        </w:rPr>
        <w:t xml:space="preserve">to calculate the equivalent roughness, </w:t>
      </w:r>
      <w:r w:rsidR="003812EC">
        <w:rPr>
          <w:lang w:val="en-US"/>
        </w:rPr>
        <w:t>considering that each section can be divided in many regions with different values of Manning</w:t>
      </w:r>
      <w:r>
        <w:rPr>
          <w:lang w:val="en-US"/>
        </w:rPr>
        <w:t xml:space="preserve">’s n </w:t>
      </w:r>
      <w:r w:rsidR="003812EC">
        <w:rPr>
          <w:lang w:val="en-US"/>
        </w:rPr>
        <w:t xml:space="preserve">(Djajadi, 2009). </w:t>
      </w:r>
    </w:p>
    <w:p w14:paraId="25CB5AC5" w14:textId="3EDCFA7A" w:rsidR="00FC74FA" w:rsidRDefault="00FC74FA" w:rsidP="000929A5">
      <w:pPr>
        <w:spacing w:after="240" w:line="276" w:lineRule="auto"/>
        <w:jc w:val="both"/>
        <w:rPr>
          <w:lang w:val="en-US"/>
        </w:rPr>
      </w:pPr>
      <w:r w:rsidRPr="004E7CD1">
        <w:rPr>
          <w:lang w:val="en-US"/>
        </w:rPr>
        <w:t xml:space="preserve">Assessing vegetation flow resistance is fundamental </w:t>
      </w:r>
      <w:r>
        <w:rPr>
          <w:lang w:val="en-US"/>
        </w:rPr>
        <w:t xml:space="preserve">for the evaluation of flood risk in vegetated rivers. Despite the relevance played by riparian vegetation-related roughness in the analysis of hydraulic processes, </w:t>
      </w:r>
      <w:r w:rsidRPr="004E7CD1">
        <w:rPr>
          <w:lang w:val="en-US"/>
        </w:rPr>
        <w:t xml:space="preserve">in hydraulic </w:t>
      </w:r>
      <w:r>
        <w:rPr>
          <w:lang w:val="en-US"/>
        </w:rPr>
        <w:t>modeling</w:t>
      </w:r>
      <w:r w:rsidRPr="004E7CD1">
        <w:rPr>
          <w:lang w:val="en-US"/>
        </w:rPr>
        <w:t xml:space="preserve"> </w:t>
      </w:r>
      <w:r>
        <w:rPr>
          <w:lang w:val="en-US"/>
        </w:rPr>
        <w:t>roughness coefficients are</w:t>
      </w:r>
      <w:r w:rsidRPr="004E7CD1">
        <w:rPr>
          <w:lang w:val="en-US"/>
        </w:rPr>
        <w:t xml:space="preserve"> often assigned by practitioners as a constant parameter based on </w:t>
      </w:r>
      <w:r>
        <w:rPr>
          <w:lang w:val="en-US"/>
        </w:rPr>
        <w:t xml:space="preserve">reference </w:t>
      </w:r>
      <w:r w:rsidRPr="004E7CD1">
        <w:rPr>
          <w:lang w:val="en-US"/>
        </w:rPr>
        <w:t xml:space="preserve">tables </w:t>
      </w:r>
      <w:r>
        <w:rPr>
          <w:lang w:val="en-US"/>
        </w:rPr>
        <w:t>taken from</w:t>
      </w:r>
      <w:r w:rsidRPr="004E7CD1">
        <w:rPr>
          <w:lang w:val="en-US"/>
        </w:rPr>
        <w:t xml:space="preserve"> literature</w:t>
      </w:r>
      <w:r>
        <w:rPr>
          <w:lang w:val="en-US"/>
        </w:rPr>
        <w:t xml:space="preserve">. In fact, riparian vegetation management is often poorly supported by an accurate evaluation of the effective influence of vegetation on flood risk, which by the way represents the main motivation of the management itself. Notwithstanding the lack of information regarding the role of vegetation in the flood dynamics of a river, maintenance practices along watercourses have historically involved </w:t>
      </w:r>
      <w:r>
        <w:rPr>
          <w:lang w:val="en-US"/>
        </w:rPr>
        <w:lastRenderedPageBreak/>
        <w:t>severe management of riparian vegetation to achieve higher conveyance by the reduction of hydraulic roughness</w:t>
      </w:r>
      <w:r w:rsidR="00660F79" w:rsidDel="00660F79">
        <w:rPr>
          <w:lang w:val="en-US"/>
        </w:rPr>
        <w:t xml:space="preserve"> </w:t>
      </w:r>
      <w:r>
        <w:rPr>
          <w:lang w:val="en-US"/>
        </w:rPr>
        <w:t xml:space="preserve">(Darby, 1999; </w:t>
      </w:r>
      <w:r w:rsidRPr="00942A68">
        <w:rPr>
          <w:lang w:val="en-US"/>
        </w:rPr>
        <w:t>Jakubínský</w:t>
      </w:r>
      <w:r w:rsidRPr="00243BCF">
        <w:rPr>
          <w:lang w:val="en-US"/>
        </w:rPr>
        <w:t xml:space="preserve"> </w:t>
      </w:r>
      <w:r>
        <w:rPr>
          <w:lang w:val="en-US"/>
        </w:rPr>
        <w:t xml:space="preserve">et al., 2021). </w:t>
      </w:r>
    </w:p>
    <w:p w14:paraId="3E1EFD5F" w14:textId="34A19B7D" w:rsidR="003770A1" w:rsidRPr="004E7CD1" w:rsidRDefault="007952CB" w:rsidP="000929A5">
      <w:pPr>
        <w:spacing w:after="240" w:line="276" w:lineRule="auto"/>
        <w:jc w:val="both"/>
        <w:rPr>
          <w:lang w:val="en-US"/>
        </w:rPr>
      </w:pPr>
      <w:r w:rsidRPr="004E7CD1">
        <w:rPr>
          <w:lang w:val="en-US"/>
        </w:rPr>
        <w:t>T</w:t>
      </w:r>
      <w:r w:rsidR="003B4175" w:rsidRPr="004E7CD1">
        <w:rPr>
          <w:lang w:val="en-US"/>
        </w:rPr>
        <w:t xml:space="preserve">he </w:t>
      </w:r>
      <w:r w:rsidR="006467A3" w:rsidRPr="004E7CD1">
        <w:rPr>
          <w:lang w:val="en-US"/>
        </w:rPr>
        <w:t xml:space="preserve">aim </w:t>
      </w:r>
      <w:r w:rsidR="003B4175" w:rsidRPr="004E7CD1">
        <w:rPr>
          <w:lang w:val="en-US"/>
        </w:rPr>
        <w:t xml:space="preserve">of this work is </w:t>
      </w:r>
      <w:r w:rsidR="00FC74FA">
        <w:rPr>
          <w:lang w:val="en-US"/>
        </w:rPr>
        <w:t>to introduce</w:t>
      </w:r>
      <w:r w:rsidR="00316060" w:rsidRPr="004E7CD1">
        <w:rPr>
          <w:lang w:val="en-US"/>
        </w:rPr>
        <w:t xml:space="preserve"> an</w:t>
      </w:r>
      <w:r w:rsidR="003B4175" w:rsidRPr="004E7CD1">
        <w:rPr>
          <w:lang w:val="en-US"/>
        </w:rPr>
        <w:t xml:space="preserve"> alternative</w:t>
      </w:r>
      <w:r w:rsidR="006467A3" w:rsidRPr="004E7CD1">
        <w:rPr>
          <w:lang w:val="en-US"/>
        </w:rPr>
        <w:t xml:space="preserve"> </w:t>
      </w:r>
      <w:r w:rsidR="00FC74FA">
        <w:rPr>
          <w:lang w:val="en-US"/>
        </w:rPr>
        <w:t xml:space="preserve">approach </w:t>
      </w:r>
      <w:r w:rsidR="00937A29">
        <w:rPr>
          <w:lang w:val="en-US"/>
        </w:rPr>
        <w:t xml:space="preserve">to riparian vegetation management, based on the preliminary evaluation of flood dynamics under different conditions of vegetation density. The present work pints at demonstrating that the most sustainable management approach needs to be based on the analysis of flow parameters under different vegetation scenarios rather than on the simplistic approach of maximizing river conveyance to reduce local flood risk.  </w:t>
      </w:r>
    </w:p>
    <w:p w14:paraId="6E6231B6" w14:textId="48BC8943" w:rsidR="006F7F5A" w:rsidRPr="004E7CD1" w:rsidRDefault="008F0711" w:rsidP="000A2580">
      <w:pPr>
        <w:jc w:val="both"/>
        <w:rPr>
          <w:lang w:val="en-US"/>
        </w:rPr>
      </w:pPr>
      <w:r w:rsidRPr="004E7CD1">
        <w:rPr>
          <w:lang w:val="en-US"/>
        </w:rPr>
        <w:t>The selected study case is the Ombrone Pistoiese River, where</w:t>
      </w:r>
      <w:r w:rsidR="00355691" w:rsidRPr="004E7CD1">
        <w:rPr>
          <w:lang w:val="en-US"/>
        </w:rPr>
        <w:t xml:space="preserve"> we analyze</w:t>
      </w:r>
      <w:r w:rsidR="00C64900" w:rsidRPr="004E7CD1">
        <w:rPr>
          <w:lang w:val="en-US"/>
        </w:rPr>
        <w:t>d</w:t>
      </w:r>
      <w:r w:rsidR="00355691" w:rsidRPr="004E7CD1">
        <w:rPr>
          <w:lang w:val="en-US"/>
        </w:rPr>
        <w:t xml:space="preserve"> the real-scale effects </w:t>
      </w:r>
      <w:r w:rsidR="00C64900" w:rsidRPr="004E7CD1">
        <w:rPr>
          <w:lang w:val="en-US"/>
        </w:rPr>
        <w:t xml:space="preserve">on the global flow resistance </w:t>
      </w:r>
      <w:r w:rsidR="00355691" w:rsidRPr="004E7CD1">
        <w:rPr>
          <w:lang w:val="en-US"/>
        </w:rPr>
        <w:t>of different management practices carried out by the local land reclamation authorities</w:t>
      </w:r>
      <w:r w:rsidR="00BC2D46" w:rsidRPr="004E7CD1">
        <w:rPr>
          <w:lang w:val="en-US"/>
        </w:rPr>
        <w:t xml:space="preserve"> along </w:t>
      </w:r>
      <w:r w:rsidR="00937A29">
        <w:rPr>
          <w:lang w:val="en-US"/>
        </w:rPr>
        <w:t>the 4-km long final reach of the river</w:t>
      </w:r>
      <w:r w:rsidR="00355691" w:rsidRPr="004E7CD1">
        <w:rPr>
          <w:lang w:val="en-US"/>
        </w:rPr>
        <w:t xml:space="preserve">. </w:t>
      </w:r>
      <w:r w:rsidR="00937A29">
        <w:rPr>
          <w:lang w:val="en-US"/>
        </w:rPr>
        <w:t>More in detail,</w:t>
      </w:r>
      <w:r w:rsidR="00355691" w:rsidRPr="004E7CD1">
        <w:rPr>
          <w:lang w:val="en-US"/>
        </w:rPr>
        <w:t xml:space="preserve"> we performed a series of 1D ecohydraulic unsteady numerical simulations of the vegetated </w:t>
      </w:r>
      <w:r w:rsidR="001839C3" w:rsidRPr="004E7CD1">
        <w:rPr>
          <w:lang w:val="en-US"/>
        </w:rPr>
        <w:t>reach</w:t>
      </w:r>
      <w:r w:rsidR="00471749" w:rsidRPr="004E7CD1">
        <w:rPr>
          <w:lang w:val="en-US"/>
        </w:rPr>
        <w:t>,</w:t>
      </w:r>
      <w:r w:rsidR="00355691" w:rsidRPr="004E7CD1">
        <w:rPr>
          <w:lang w:val="en-US"/>
        </w:rPr>
        <w:t xml:space="preserve"> </w:t>
      </w:r>
      <w:r w:rsidR="00937A29">
        <w:rPr>
          <w:lang w:val="en-US"/>
        </w:rPr>
        <w:t>repeated</w:t>
      </w:r>
      <w:r w:rsidR="00937A29" w:rsidRPr="004E7CD1">
        <w:rPr>
          <w:lang w:val="en-US"/>
        </w:rPr>
        <w:t xml:space="preserve"> </w:t>
      </w:r>
      <w:r w:rsidR="00937A29">
        <w:rPr>
          <w:lang w:val="en-US"/>
        </w:rPr>
        <w:t>for</w:t>
      </w:r>
      <w:r w:rsidR="00355691" w:rsidRPr="004E7CD1">
        <w:rPr>
          <w:lang w:val="en-US"/>
        </w:rPr>
        <w:t xml:space="preserve"> different vegetation scenarios.</w:t>
      </w:r>
      <w:r w:rsidR="002C7C5C" w:rsidRPr="004E7CD1">
        <w:rPr>
          <w:lang w:val="en-US"/>
        </w:rPr>
        <w:t xml:space="preserve"> </w:t>
      </w:r>
    </w:p>
    <w:p w14:paraId="307B8A1F" w14:textId="3CD57C1E" w:rsidR="002E71B3" w:rsidRDefault="002E71B3">
      <w:pPr>
        <w:rPr>
          <w:lang w:val="en-US"/>
        </w:rPr>
      </w:pPr>
    </w:p>
    <w:p w14:paraId="52167E3C" w14:textId="443BCD97" w:rsidR="000929A5" w:rsidRDefault="000929A5">
      <w:pPr>
        <w:rPr>
          <w:rFonts w:asciiTheme="majorHAnsi" w:eastAsiaTheme="majorEastAsia" w:hAnsiTheme="majorHAnsi" w:cstheme="majorBidi"/>
          <w:color w:val="2F5496" w:themeColor="accent1" w:themeShade="BF"/>
          <w:sz w:val="32"/>
          <w:szCs w:val="32"/>
          <w:lang w:val="en-US"/>
        </w:rPr>
      </w:pPr>
      <w:bookmarkStart w:id="3" w:name="_Toc126866488"/>
    </w:p>
    <w:p w14:paraId="1BBA1296" w14:textId="2C8A561E" w:rsidR="00CA677A" w:rsidRPr="007D3A44" w:rsidRDefault="00CA677A" w:rsidP="00D67E80">
      <w:pPr>
        <w:pStyle w:val="Titolo1"/>
        <w:numPr>
          <w:ilvl w:val="0"/>
          <w:numId w:val="21"/>
        </w:numPr>
        <w:rPr>
          <w:lang w:val="en-US"/>
        </w:rPr>
      </w:pPr>
      <w:r w:rsidRPr="007D3A44">
        <w:rPr>
          <w:lang w:val="en-US"/>
        </w:rPr>
        <w:t xml:space="preserve">THE CASE STUDY: OMBRONE </w:t>
      </w:r>
      <w:r w:rsidR="00F563BC" w:rsidRPr="007D3A44">
        <w:rPr>
          <w:lang w:val="en-US"/>
        </w:rPr>
        <w:t xml:space="preserve">PISTOIESE </w:t>
      </w:r>
      <w:r w:rsidRPr="007D3A44">
        <w:rPr>
          <w:lang w:val="en-US"/>
        </w:rPr>
        <w:t>RIVER</w:t>
      </w:r>
      <w:bookmarkEnd w:id="3"/>
      <w:r w:rsidR="007D3A44" w:rsidRPr="007D3A44">
        <w:rPr>
          <w:lang w:val="en-US"/>
        </w:rPr>
        <w:t xml:space="preserve"> </w:t>
      </w:r>
    </w:p>
    <w:p w14:paraId="2466BE0D" w14:textId="03EABC97" w:rsidR="00A14AC6" w:rsidRDefault="00A14AC6">
      <w:pPr>
        <w:pStyle w:val="Standard"/>
        <w:spacing w:line="276" w:lineRule="auto"/>
        <w:jc w:val="both"/>
        <w:rPr>
          <w:lang w:val="en-US"/>
        </w:rPr>
      </w:pPr>
    </w:p>
    <w:p w14:paraId="2BFC4581" w14:textId="66F39B88" w:rsidR="00A14AC6" w:rsidRDefault="003B4175" w:rsidP="000A2580">
      <w:pPr>
        <w:pStyle w:val="Standard"/>
        <w:spacing w:line="276" w:lineRule="auto"/>
        <w:jc w:val="both"/>
        <w:rPr>
          <w:lang w:val="en-US"/>
        </w:rPr>
      </w:pPr>
      <w:r w:rsidRPr="003B4175">
        <w:rPr>
          <w:lang w:val="en-US"/>
        </w:rPr>
        <w:t xml:space="preserve">The Ombrone Pistoiese River </w:t>
      </w:r>
      <w:r w:rsidR="00FC5F7F">
        <w:rPr>
          <w:lang w:val="en-US"/>
        </w:rPr>
        <w:t xml:space="preserve">is one of the main </w:t>
      </w:r>
      <w:r w:rsidR="00FC5F7F" w:rsidRPr="003B4175">
        <w:rPr>
          <w:lang w:val="en-US"/>
        </w:rPr>
        <w:t xml:space="preserve">right-side </w:t>
      </w:r>
      <w:r w:rsidR="003C56CE" w:rsidRPr="003B4175">
        <w:rPr>
          <w:lang w:val="en-US"/>
        </w:rPr>
        <w:t>tributaries</w:t>
      </w:r>
      <w:r w:rsidR="00FC5F7F" w:rsidRPr="003B4175">
        <w:rPr>
          <w:lang w:val="en-US"/>
        </w:rPr>
        <w:t xml:space="preserve"> </w:t>
      </w:r>
      <w:r w:rsidR="00FC5F7F">
        <w:rPr>
          <w:lang w:val="en-US"/>
        </w:rPr>
        <w:t>of</w:t>
      </w:r>
      <w:r w:rsidR="00FC5F7F" w:rsidRPr="003B4175">
        <w:rPr>
          <w:lang w:val="en-US"/>
        </w:rPr>
        <w:t xml:space="preserve"> the Arno River</w:t>
      </w:r>
      <w:r w:rsidR="00FC5F7F">
        <w:rPr>
          <w:lang w:val="en-US"/>
        </w:rPr>
        <w:t xml:space="preserve"> </w:t>
      </w:r>
      <w:r w:rsidRPr="003B4175">
        <w:rPr>
          <w:lang w:val="en-US"/>
        </w:rPr>
        <w:t xml:space="preserve">(Figure </w:t>
      </w:r>
      <w:r w:rsidR="004D1883">
        <w:rPr>
          <w:lang w:val="en-US"/>
        </w:rPr>
        <w:t>1</w:t>
      </w:r>
      <w:r w:rsidR="00AC703D">
        <w:rPr>
          <w:lang w:val="en-US"/>
        </w:rPr>
        <w:t>a</w:t>
      </w:r>
      <w:r w:rsidRPr="003B4175">
        <w:rPr>
          <w:lang w:val="en-US"/>
        </w:rPr>
        <w:t>)</w:t>
      </w:r>
      <w:r w:rsidR="00FC5F7F">
        <w:rPr>
          <w:lang w:val="en-US"/>
        </w:rPr>
        <w:t>,</w:t>
      </w:r>
      <w:r w:rsidR="00FC5F7F" w:rsidRPr="003B4175">
        <w:rPr>
          <w:lang w:val="en-US"/>
        </w:rPr>
        <w:t xml:space="preserve"> </w:t>
      </w:r>
      <w:r w:rsidRPr="003B4175">
        <w:rPr>
          <w:lang w:val="en-US"/>
        </w:rPr>
        <w:t>join</w:t>
      </w:r>
      <w:r w:rsidR="00FC5F7F">
        <w:rPr>
          <w:lang w:val="en-US"/>
        </w:rPr>
        <w:t>ing it</w:t>
      </w:r>
      <w:r w:rsidRPr="003B4175">
        <w:rPr>
          <w:lang w:val="en-US"/>
        </w:rPr>
        <w:t xml:space="preserve"> after </w:t>
      </w:r>
      <w:r w:rsidR="00FC5F7F">
        <w:rPr>
          <w:lang w:val="en-US"/>
        </w:rPr>
        <w:t xml:space="preserve">flowing across </w:t>
      </w:r>
      <w:r w:rsidRPr="003B4175">
        <w:rPr>
          <w:lang w:val="en-US"/>
        </w:rPr>
        <w:t>the populated Pistoia-Prato plain. It has a catchment area of 489 km</w:t>
      </w:r>
      <w:r w:rsidRPr="003B4175">
        <w:rPr>
          <w:vertAlign w:val="superscript"/>
          <w:lang w:val="en-US"/>
        </w:rPr>
        <w:t>2</w:t>
      </w:r>
      <w:r w:rsidRPr="003B4175">
        <w:rPr>
          <w:lang w:val="en-US"/>
        </w:rPr>
        <w:t>, a length of about 47 km and it constitutes the primary collector of the waters of the whole plain that extends from Pistoia to the Prato area</w:t>
      </w:r>
      <w:r w:rsidR="00122E98">
        <w:rPr>
          <w:lang w:val="en-US"/>
        </w:rPr>
        <w:t>, an important urbanized area located few kilometers West of Florence</w:t>
      </w:r>
      <w:r w:rsidRPr="003B4175">
        <w:rPr>
          <w:lang w:val="en-US"/>
        </w:rPr>
        <w:t xml:space="preserve">. </w:t>
      </w:r>
    </w:p>
    <w:p w14:paraId="48D55DD2" w14:textId="643066B9" w:rsidR="002652AF" w:rsidRDefault="002652AF" w:rsidP="00A14AC6">
      <w:pPr>
        <w:pStyle w:val="Standard"/>
        <w:jc w:val="center"/>
        <w:rPr>
          <w:lang w:val="en-US"/>
        </w:rPr>
      </w:pPr>
    </w:p>
    <w:p w14:paraId="2A00A93A" w14:textId="0965B66E" w:rsidR="00B03065" w:rsidRDefault="00B03065" w:rsidP="00B03065">
      <w:pPr>
        <w:pStyle w:val="Standard"/>
        <w:jc w:val="center"/>
        <w:rPr>
          <w:lang w:val="en-US"/>
        </w:rPr>
      </w:pPr>
      <w:r>
        <w:rPr>
          <w:lang w:val="en-US"/>
        </w:rPr>
        <w:t xml:space="preserve">[FIGURE </w:t>
      </w:r>
      <w:r>
        <w:rPr>
          <w:lang w:val="en-US"/>
        </w:rPr>
        <w:t>1</w:t>
      </w:r>
      <w:r>
        <w:rPr>
          <w:lang w:val="en-US"/>
        </w:rPr>
        <w:t>]</w:t>
      </w:r>
    </w:p>
    <w:p w14:paraId="1E9DE255" w14:textId="77777777" w:rsidR="00B03065" w:rsidRPr="00293DDE" w:rsidRDefault="00B03065" w:rsidP="00A14AC6">
      <w:pPr>
        <w:pStyle w:val="Standard"/>
        <w:jc w:val="center"/>
        <w:rPr>
          <w:lang w:val="en-US"/>
        </w:rPr>
      </w:pPr>
    </w:p>
    <w:p w14:paraId="760FA62C" w14:textId="13FE8D4B" w:rsidR="009D5754" w:rsidRDefault="009D5754" w:rsidP="009D5754">
      <w:pPr>
        <w:jc w:val="both"/>
        <w:rPr>
          <w:lang w:val="en-US"/>
        </w:rPr>
      </w:pPr>
      <w:r w:rsidRPr="003B4175">
        <w:rPr>
          <w:lang w:val="en-US"/>
        </w:rPr>
        <w:t>This plain, densely inhabited</w:t>
      </w:r>
      <w:r>
        <w:rPr>
          <w:lang w:val="en-US"/>
        </w:rPr>
        <w:t xml:space="preserve"> and rich in</w:t>
      </w:r>
      <w:r w:rsidRPr="003B4175">
        <w:rPr>
          <w:lang w:val="en-US"/>
        </w:rPr>
        <w:t xml:space="preserve"> industrial settlements</w:t>
      </w:r>
      <w:r>
        <w:rPr>
          <w:lang w:val="en-US"/>
        </w:rPr>
        <w:t>,</w:t>
      </w:r>
      <w:r w:rsidRPr="003B4175">
        <w:rPr>
          <w:lang w:val="en-US"/>
        </w:rPr>
        <w:t xml:space="preserve"> plays a strategic role for the </w:t>
      </w:r>
      <w:r>
        <w:rPr>
          <w:lang w:val="en-US"/>
        </w:rPr>
        <w:t>regional</w:t>
      </w:r>
      <w:r w:rsidRPr="003B4175">
        <w:rPr>
          <w:lang w:val="en-US"/>
        </w:rPr>
        <w:t xml:space="preserve"> economy.</w:t>
      </w:r>
      <w:r>
        <w:rPr>
          <w:lang w:val="en-US"/>
        </w:rPr>
        <w:t xml:space="preserve"> </w:t>
      </w:r>
      <w:r w:rsidRPr="003B4175">
        <w:rPr>
          <w:lang w:val="en-US"/>
        </w:rPr>
        <w:t>The</w:t>
      </w:r>
      <w:r>
        <w:rPr>
          <w:lang w:val="en-US"/>
        </w:rPr>
        <w:t>refore, the</w:t>
      </w:r>
      <w:r w:rsidRPr="003B4175">
        <w:rPr>
          <w:lang w:val="en-US"/>
        </w:rPr>
        <w:t xml:space="preserve"> </w:t>
      </w:r>
      <w:r>
        <w:rPr>
          <w:lang w:val="en-US"/>
        </w:rPr>
        <w:t>impact of human settlements on the catchment is very relevant.</w:t>
      </w:r>
      <w:r w:rsidRPr="003B4175">
        <w:rPr>
          <w:lang w:val="en-US"/>
        </w:rPr>
        <w:t xml:space="preserve"> </w:t>
      </w:r>
      <w:r>
        <w:rPr>
          <w:lang w:val="en-US"/>
        </w:rPr>
        <w:t>Due to an historical urbanization pressure,</w:t>
      </w:r>
      <w:r w:rsidRPr="003B4175">
        <w:rPr>
          <w:lang w:val="en-US"/>
        </w:rPr>
        <w:t xml:space="preserve"> the </w:t>
      </w:r>
      <w:r>
        <w:rPr>
          <w:lang w:val="en-US"/>
        </w:rPr>
        <w:t>river</w:t>
      </w:r>
      <w:r w:rsidRPr="003B4175">
        <w:rPr>
          <w:lang w:val="en-US"/>
        </w:rPr>
        <w:t xml:space="preserve"> has been straightened and embanked</w:t>
      </w:r>
      <w:r>
        <w:rPr>
          <w:lang w:val="en-US"/>
        </w:rPr>
        <w:t xml:space="preserve"> for a long reach of its length. </w:t>
      </w:r>
      <w:r w:rsidRPr="003B4175">
        <w:rPr>
          <w:lang w:val="en-US"/>
        </w:rPr>
        <w:t xml:space="preserve">The study area is located </w:t>
      </w:r>
      <w:r>
        <w:rPr>
          <w:lang w:val="en-US"/>
        </w:rPr>
        <w:t>at the final 4.4 km reach of the river, from</w:t>
      </w:r>
      <w:r w:rsidRPr="003B4175">
        <w:rPr>
          <w:lang w:val="en-US"/>
        </w:rPr>
        <w:t xml:space="preserve"> the </w:t>
      </w:r>
      <w:r>
        <w:rPr>
          <w:lang w:val="en-US"/>
        </w:rPr>
        <w:t>Castelletti</w:t>
      </w:r>
      <w:r w:rsidRPr="003B4175">
        <w:rPr>
          <w:lang w:val="en-US"/>
        </w:rPr>
        <w:t xml:space="preserve"> </w:t>
      </w:r>
      <w:r>
        <w:rPr>
          <w:lang w:val="en-US"/>
        </w:rPr>
        <w:t>bridge to</w:t>
      </w:r>
      <w:r w:rsidRPr="003B4175">
        <w:rPr>
          <w:lang w:val="en-US"/>
        </w:rPr>
        <w:t xml:space="preserve"> the confluence</w:t>
      </w:r>
      <w:r>
        <w:rPr>
          <w:lang w:val="en-US"/>
        </w:rPr>
        <w:t xml:space="preserve"> with the </w:t>
      </w:r>
      <w:r w:rsidRPr="003B4175">
        <w:rPr>
          <w:lang w:val="en-US"/>
        </w:rPr>
        <w:t>Arno River</w:t>
      </w:r>
      <w:r>
        <w:rPr>
          <w:lang w:val="en-US"/>
        </w:rPr>
        <w:t xml:space="preserve"> (Figure </w:t>
      </w:r>
      <w:r w:rsidR="00AC703D">
        <w:rPr>
          <w:lang w:val="en-US"/>
        </w:rPr>
        <w:t>1b</w:t>
      </w:r>
      <w:r>
        <w:rPr>
          <w:lang w:val="en-US"/>
        </w:rPr>
        <w:t>).</w:t>
      </w:r>
    </w:p>
    <w:p w14:paraId="38841E77" w14:textId="3ADD4AB2" w:rsidR="009C797E" w:rsidRDefault="00A14AC6" w:rsidP="00AC703D">
      <w:pPr>
        <w:pStyle w:val="Standard"/>
        <w:spacing w:line="276" w:lineRule="auto"/>
        <w:jc w:val="both"/>
        <w:rPr>
          <w:lang w:val="en-US"/>
        </w:rPr>
      </w:pPr>
      <w:r w:rsidRPr="003B4175">
        <w:rPr>
          <w:lang w:val="en-US"/>
        </w:rPr>
        <w:t>In this area, the river flows through mainly agricultural and rural areas.</w:t>
      </w:r>
      <w:r w:rsidR="003B4175" w:rsidRPr="003B4175">
        <w:rPr>
          <w:lang w:val="en-US"/>
        </w:rPr>
        <w:t xml:space="preserve"> </w:t>
      </w:r>
      <w:r w:rsidR="003276D5">
        <w:rPr>
          <w:lang w:val="en-US"/>
        </w:rPr>
        <w:t xml:space="preserve">Riparian </w:t>
      </w:r>
      <w:r w:rsidR="003B4175" w:rsidRPr="003B4175">
        <w:rPr>
          <w:lang w:val="en-US"/>
        </w:rPr>
        <w:t>vegetation that gradually is usually thinned, mowed</w:t>
      </w:r>
      <w:r w:rsidR="00406316">
        <w:rPr>
          <w:lang w:val="en-US"/>
        </w:rPr>
        <w:t>,</w:t>
      </w:r>
      <w:r w:rsidR="003B4175" w:rsidRPr="003B4175">
        <w:rPr>
          <w:lang w:val="en-US"/>
        </w:rPr>
        <w:t xml:space="preserve"> and totally </w:t>
      </w:r>
      <w:r w:rsidR="003B4175" w:rsidRPr="00406316">
        <w:rPr>
          <w:lang w:val="en-US"/>
        </w:rPr>
        <w:t xml:space="preserve">removed with the sole </w:t>
      </w:r>
      <w:r w:rsidR="00406316" w:rsidRPr="00406316">
        <w:rPr>
          <w:lang w:val="en-US"/>
        </w:rPr>
        <w:t xml:space="preserve">purpose </w:t>
      </w:r>
      <w:r w:rsidR="003B4175" w:rsidRPr="00406316">
        <w:rPr>
          <w:lang w:val="en-US"/>
        </w:rPr>
        <w:t xml:space="preserve">of </w:t>
      </w:r>
      <w:r w:rsidR="003276D5">
        <w:rPr>
          <w:lang w:val="en-US"/>
        </w:rPr>
        <w:t>maximizing the river conveyance operating with fast and heavy machinery</w:t>
      </w:r>
      <w:r w:rsidR="009D5754">
        <w:rPr>
          <w:lang w:val="en-US"/>
        </w:rPr>
        <w:t xml:space="preserve"> (Figure </w:t>
      </w:r>
      <w:r w:rsidR="00AC703D">
        <w:rPr>
          <w:lang w:val="en-US"/>
        </w:rPr>
        <w:t>2</w:t>
      </w:r>
      <w:r w:rsidR="009D5754">
        <w:rPr>
          <w:lang w:val="en-US"/>
        </w:rPr>
        <w:t>)</w:t>
      </w:r>
      <w:r w:rsidR="003B4175" w:rsidRPr="00406316">
        <w:rPr>
          <w:lang w:val="en-US"/>
        </w:rPr>
        <w:t>.</w:t>
      </w:r>
      <w:r w:rsidR="003B4175" w:rsidRPr="003B4175">
        <w:rPr>
          <w:lang w:val="en-US"/>
        </w:rPr>
        <w:t xml:space="preserve"> Precisely because of this </w:t>
      </w:r>
      <w:r w:rsidR="00632FA7" w:rsidRPr="003B4175">
        <w:rPr>
          <w:lang w:val="en-US"/>
        </w:rPr>
        <w:t>simplistic</w:t>
      </w:r>
      <w:r w:rsidR="003B4175" w:rsidRPr="003B4175">
        <w:rPr>
          <w:lang w:val="en-US"/>
        </w:rPr>
        <w:t xml:space="preserve"> management method, the riparian </w:t>
      </w:r>
      <w:r w:rsidR="001521EB">
        <w:rPr>
          <w:lang w:val="en-US"/>
        </w:rPr>
        <w:t>ecosystem</w:t>
      </w:r>
      <w:r w:rsidR="001521EB" w:rsidRPr="003B4175">
        <w:rPr>
          <w:lang w:val="en-US"/>
        </w:rPr>
        <w:t xml:space="preserve"> </w:t>
      </w:r>
      <w:r w:rsidR="003B4175" w:rsidRPr="003B4175">
        <w:rPr>
          <w:lang w:val="en-US"/>
        </w:rPr>
        <w:t xml:space="preserve">has been deteriorated over time. </w:t>
      </w:r>
      <w:r w:rsidR="00F62AEB" w:rsidRPr="00F62AEB">
        <w:rPr>
          <w:lang w:val="en-US"/>
        </w:rPr>
        <w:t>Th</w:t>
      </w:r>
      <w:r w:rsidR="00B264E9">
        <w:rPr>
          <w:lang w:val="en-US"/>
        </w:rPr>
        <w:t xml:space="preserve">e </w:t>
      </w:r>
      <w:r>
        <w:rPr>
          <w:lang w:val="en-US"/>
        </w:rPr>
        <w:t xml:space="preserve">clear </w:t>
      </w:r>
      <w:r w:rsidR="00C61F37">
        <w:rPr>
          <w:lang w:val="en-US"/>
        </w:rPr>
        <w:t xml:space="preserve">cut </w:t>
      </w:r>
      <w:r>
        <w:rPr>
          <w:lang w:val="en-US"/>
        </w:rPr>
        <w:t xml:space="preserve">is </w:t>
      </w:r>
      <w:r w:rsidR="00B264E9">
        <w:rPr>
          <w:lang w:val="en-US"/>
        </w:rPr>
        <w:t>carried out</w:t>
      </w:r>
      <w:r w:rsidR="00C61F37">
        <w:rPr>
          <w:lang w:val="en-US"/>
        </w:rPr>
        <w:t xml:space="preserve"> </w:t>
      </w:r>
      <w:r w:rsidR="00F62AEB" w:rsidRPr="00F62AEB">
        <w:rPr>
          <w:lang w:val="en-US"/>
        </w:rPr>
        <w:t xml:space="preserve">with an excavator with shredder head, </w:t>
      </w:r>
      <w:r w:rsidR="00C61F37">
        <w:rPr>
          <w:lang w:val="en-US"/>
        </w:rPr>
        <w:t xml:space="preserve">that </w:t>
      </w:r>
      <w:r w:rsidR="00B264E9">
        <w:rPr>
          <w:lang w:val="en-US"/>
        </w:rPr>
        <w:t xml:space="preserve">seriously </w:t>
      </w:r>
      <w:r w:rsidR="00F62AEB" w:rsidRPr="00F62AEB">
        <w:rPr>
          <w:lang w:val="en-US"/>
        </w:rPr>
        <w:t>compromise</w:t>
      </w:r>
      <w:r w:rsidR="003276D5">
        <w:rPr>
          <w:lang w:val="en-US"/>
        </w:rPr>
        <w:t>s</w:t>
      </w:r>
      <w:r w:rsidR="00F62AEB" w:rsidRPr="00F62AEB">
        <w:rPr>
          <w:lang w:val="en-US"/>
        </w:rPr>
        <w:t xml:space="preserve"> the</w:t>
      </w:r>
      <w:r w:rsidR="00B264E9">
        <w:rPr>
          <w:lang w:val="en-US"/>
        </w:rPr>
        <w:t xml:space="preserve"> </w:t>
      </w:r>
      <w:r w:rsidR="003276D5">
        <w:rPr>
          <w:lang w:val="en-US"/>
        </w:rPr>
        <w:t>tree</w:t>
      </w:r>
      <w:r w:rsidR="00B264E9">
        <w:rPr>
          <w:lang w:val="en-US"/>
        </w:rPr>
        <w:t xml:space="preserve"> stumps’</w:t>
      </w:r>
      <w:r w:rsidR="00F62AEB" w:rsidRPr="00F62AEB">
        <w:rPr>
          <w:lang w:val="en-US"/>
        </w:rPr>
        <w:t xml:space="preserve"> resprout</w:t>
      </w:r>
      <w:r w:rsidR="00B264E9">
        <w:rPr>
          <w:lang w:val="en-US"/>
        </w:rPr>
        <w:t xml:space="preserve">, bringing to </w:t>
      </w:r>
      <w:r w:rsidR="00585AE7">
        <w:rPr>
          <w:lang w:val="en-US"/>
        </w:rPr>
        <w:t>a poor vegetation</w:t>
      </w:r>
      <w:r w:rsidR="00B264E9">
        <w:rPr>
          <w:lang w:val="en-US"/>
        </w:rPr>
        <w:t xml:space="preserve"> </w:t>
      </w:r>
      <w:r w:rsidR="0059000E">
        <w:rPr>
          <w:lang w:val="en-US"/>
        </w:rPr>
        <w:t>re</w:t>
      </w:r>
      <w:r w:rsidR="00B264E9">
        <w:rPr>
          <w:lang w:val="en-US"/>
        </w:rPr>
        <w:t>cover</w:t>
      </w:r>
      <w:r w:rsidR="00585AE7">
        <w:rPr>
          <w:lang w:val="en-US"/>
        </w:rPr>
        <w:t>y</w:t>
      </w:r>
      <w:r w:rsidR="002E71B3">
        <w:rPr>
          <w:lang w:val="en-US"/>
        </w:rPr>
        <w:t xml:space="preserve"> and heavy ecological consequences</w:t>
      </w:r>
      <w:r w:rsidR="00585AE7">
        <w:rPr>
          <w:lang w:val="en-US"/>
        </w:rPr>
        <w:t xml:space="preserve">, mainly due to the </w:t>
      </w:r>
      <w:r w:rsidR="006307F1">
        <w:rPr>
          <w:lang w:val="en-US"/>
        </w:rPr>
        <w:t xml:space="preserve">colonization </w:t>
      </w:r>
      <w:r w:rsidR="00585AE7">
        <w:rPr>
          <w:lang w:val="en-US"/>
        </w:rPr>
        <w:t>of invasive alien species in place of locals</w:t>
      </w:r>
      <w:r w:rsidR="00B264E9" w:rsidRPr="00192519">
        <w:rPr>
          <w:lang w:val="en-US"/>
        </w:rPr>
        <w:t>.</w:t>
      </w:r>
      <w:r w:rsidR="00F62AEB" w:rsidRPr="00192519">
        <w:rPr>
          <w:lang w:val="en-US"/>
        </w:rPr>
        <w:t xml:space="preserve"> </w:t>
      </w:r>
    </w:p>
    <w:p w14:paraId="7A6537BE" w14:textId="77777777" w:rsidR="00B03065" w:rsidRDefault="00B03065" w:rsidP="00B03065">
      <w:pPr>
        <w:pStyle w:val="Standard"/>
        <w:jc w:val="center"/>
        <w:rPr>
          <w:lang w:val="en-US"/>
        </w:rPr>
      </w:pPr>
    </w:p>
    <w:p w14:paraId="706A7EC0" w14:textId="19D0CD6B" w:rsidR="00B03065" w:rsidRDefault="00B03065" w:rsidP="00B03065">
      <w:pPr>
        <w:pStyle w:val="Standard"/>
        <w:jc w:val="center"/>
        <w:rPr>
          <w:lang w:val="en-US"/>
        </w:rPr>
      </w:pPr>
      <w:r>
        <w:rPr>
          <w:lang w:val="en-US"/>
        </w:rPr>
        <w:t>[FIGURE 2]</w:t>
      </w:r>
    </w:p>
    <w:p w14:paraId="7AE26167" w14:textId="77777777" w:rsidR="00B03065" w:rsidRDefault="00B03065" w:rsidP="00B03065">
      <w:pPr>
        <w:pStyle w:val="Standard"/>
        <w:jc w:val="center"/>
        <w:rPr>
          <w:lang w:val="en-US"/>
        </w:rPr>
      </w:pPr>
    </w:p>
    <w:p w14:paraId="5C281152" w14:textId="56875578" w:rsidR="009C797E" w:rsidRPr="00E44A81" w:rsidRDefault="008B742C" w:rsidP="000929A5">
      <w:pPr>
        <w:pStyle w:val="Standard"/>
        <w:spacing w:line="276" w:lineRule="auto"/>
        <w:jc w:val="both"/>
        <w:rPr>
          <w:lang w:val="en-US"/>
        </w:rPr>
      </w:pPr>
      <w:r>
        <w:rPr>
          <w:lang w:val="en-US"/>
        </w:rPr>
        <w:t>Currently,</w:t>
      </w:r>
      <w:r w:rsidR="003B4175">
        <w:rPr>
          <w:lang w:val="en-US"/>
        </w:rPr>
        <w:t xml:space="preserve"> the</w:t>
      </w:r>
      <w:r w:rsidR="00585AE7">
        <w:rPr>
          <w:lang w:val="en-US"/>
        </w:rPr>
        <w:t xml:space="preserve"> </w:t>
      </w:r>
      <w:r w:rsidR="006307F1">
        <w:rPr>
          <w:lang w:val="en-US"/>
        </w:rPr>
        <w:t>autochthonous</w:t>
      </w:r>
      <w:r w:rsidR="003B4175">
        <w:rPr>
          <w:lang w:val="en-US"/>
        </w:rPr>
        <w:t xml:space="preserve"> tree vegetation</w:t>
      </w:r>
      <w:r w:rsidR="00585AE7">
        <w:rPr>
          <w:lang w:val="en-US"/>
        </w:rPr>
        <w:t xml:space="preserve"> (mainly willows and poplars)</w:t>
      </w:r>
      <w:r w:rsidR="003B4175">
        <w:rPr>
          <w:lang w:val="en-US"/>
        </w:rPr>
        <w:t xml:space="preserve"> is distributed </w:t>
      </w:r>
      <w:r w:rsidR="00585AE7">
        <w:rPr>
          <w:lang w:val="en-US"/>
        </w:rPr>
        <w:t>discontinu</w:t>
      </w:r>
      <w:r w:rsidR="00371043">
        <w:rPr>
          <w:lang w:val="en-US"/>
        </w:rPr>
        <w:t>ou</w:t>
      </w:r>
      <w:r w:rsidR="00585AE7">
        <w:rPr>
          <w:lang w:val="en-US"/>
        </w:rPr>
        <w:t>sly</w:t>
      </w:r>
      <w:r w:rsidR="003B4175">
        <w:rPr>
          <w:lang w:val="en-US"/>
        </w:rPr>
        <w:t xml:space="preserve"> in small</w:t>
      </w:r>
      <w:r w:rsidR="00345501">
        <w:rPr>
          <w:lang w:val="en-US"/>
        </w:rPr>
        <w:t>,</w:t>
      </w:r>
      <w:r w:rsidR="003B4175">
        <w:rPr>
          <w:lang w:val="en-US"/>
        </w:rPr>
        <w:t xml:space="preserve"> </w:t>
      </w:r>
      <w:r w:rsidR="00345501">
        <w:rPr>
          <w:lang w:val="en-US"/>
        </w:rPr>
        <w:t xml:space="preserve">dense </w:t>
      </w:r>
      <w:r w:rsidR="003B4175">
        <w:rPr>
          <w:lang w:val="en-US"/>
        </w:rPr>
        <w:t>groups along the riverbank</w:t>
      </w:r>
      <w:r w:rsidR="00585AE7">
        <w:rPr>
          <w:lang w:val="en-US"/>
        </w:rPr>
        <w:t>s</w:t>
      </w:r>
      <w:r w:rsidR="003B4175">
        <w:rPr>
          <w:lang w:val="en-US"/>
        </w:rPr>
        <w:t xml:space="preserve">. </w:t>
      </w:r>
      <w:r w:rsidR="00585AE7">
        <w:rPr>
          <w:lang w:val="en-US"/>
        </w:rPr>
        <w:t>As</w:t>
      </w:r>
      <w:r w:rsidR="003B4175">
        <w:rPr>
          <w:lang w:val="en-US"/>
        </w:rPr>
        <w:t xml:space="preserve"> the vegetation resprouts from the </w:t>
      </w:r>
      <w:r w:rsidR="003B4175">
        <w:rPr>
          <w:lang w:val="en-US"/>
        </w:rPr>
        <w:lastRenderedPageBreak/>
        <w:t xml:space="preserve">few vital stumps and the plants born from seed are able to settle where the </w:t>
      </w:r>
      <w:r w:rsidR="00C05CA6">
        <w:rPr>
          <w:lang w:val="en-US"/>
        </w:rPr>
        <w:t xml:space="preserve">local </w:t>
      </w:r>
      <w:r w:rsidR="003B4175">
        <w:rPr>
          <w:lang w:val="en-US"/>
        </w:rPr>
        <w:t xml:space="preserve">conditions allow it. </w:t>
      </w:r>
      <w:r w:rsidR="00585AE7">
        <w:rPr>
          <w:lang w:val="en-US"/>
        </w:rPr>
        <w:t>On the other hand</w:t>
      </w:r>
      <w:r w:rsidR="003B4175">
        <w:rPr>
          <w:lang w:val="en-US"/>
        </w:rPr>
        <w:t xml:space="preserve">, invasive heliophilous species </w:t>
      </w:r>
      <w:r w:rsidR="00BB5A03">
        <w:rPr>
          <w:lang w:val="en-US"/>
        </w:rPr>
        <w:t xml:space="preserve">such as </w:t>
      </w:r>
      <w:r w:rsidR="003B4175">
        <w:rPr>
          <w:lang w:val="en-US"/>
        </w:rPr>
        <w:t>black locust (</w:t>
      </w:r>
      <w:r w:rsidR="003B4175">
        <w:rPr>
          <w:i/>
          <w:iCs/>
          <w:lang w:val="en-US"/>
        </w:rPr>
        <w:t xml:space="preserve">Robinia pseudoacacia </w:t>
      </w:r>
      <w:r w:rsidR="003B4175" w:rsidRPr="00BB5A03">
        <w:rPr>
          <w:lang w:val="en-US"/>
        </w:rPr>
        <w:t>L</w:t>
      </w:r>
      <w:r w:rsidR="003B4175">
        <w:rPr>
          <w:i/>
          <w:iCs/>
          <w:lang w:val="en-US"/>
        </w:rPr>
        <w:t>.</w:t>
      </w:r>
      <w:r w:rsidR="00BB5A03">
        <w:rPr>
          <w:i/>
          <w:iCs/>
          <w:lang w:val="en-US"/>
        </w:rPr>
        <w:t xml:space="preserve">) </w:t>
      </w:r>
      <w:r w:rsidR="00BB5A03">
        <w:rPr>
          <w:lang w:val="en-US"/>
        </w:rPr>
        <w:t>and</w:t>
      </w:r>
      <w:r w:rsidR="00BB5A03" w:rsidRPr="00BB5A03">
        <w:rPr>
          <w:lang w:val="en-US"/>
        </w:rPr>
        <w:t xml:space="preserve"> the tree of Heaven</w:t>
      </w:r>
      <w:r w:rsidR="00BB5A03">
        <w:rPr>
          <w:i/>
          <w:iCs/>
          <w:lang w:val="en-US"/>
        </w:rPr>
        <w:t xml:space="preserve"> (Ailanthus altissima </w:t>
      </w:r>
      <w:r w:rsidR="00BB5A03" w:rsidRPr="00BB5A03">
        <w:rPr>
          <w:lang w:val="en-US"/>
        </w:rPr>
        <w:t>Mill</w:t>
      </w:r>
      <w:r w:rsidR="00BB5A03">
        <w:rPr>
          <w:i/>
          <w:iCs/>
          <w:lang w:val="en-US"/>
        </w:rPr>
        <w:t>.)</w:t>
      </w:r>
      <w:r w:rsidR="003B4175">
        <w:rPr>
          <w:i/>
          <w:iCs/>
          <w:lang w:val="en-US"/>
        </w:rPr>
        <w:t>,</w:t>
      </w:r>
      <w:r w:rsidR="003B4175">
        <w:rPr>
          <w:lang w:val="en-US"/>
        </w:rPr>
        <w:t xml:space="preserve"> </w:t>
      </w:r>
      <w:r w:rsidR="00585AE7">
        <w:rPr>
          <w:lang w:val="en-US"/>
        </w:rPr>
        <w:t>are spread along</w:t>
      </w:r>
      <w:r w:rsidR="003B4175">
        <w:rPr>
          <w:lang w:val="en-US"/>
        </w:rPr>
        <w:t xml:space="preserve"> the riverbank</w:t>
      </w:r>
      <w:r w:rsidR="00585AE7">
        <w:rPr>
          <w:lang w:val="en-US"/>
        </w:rPr>
        <w:t xml:space="preserve"> as more tolerant to the constant perturbation of the machinery activity.</w:t>
      </w:r>
      <w:r w:rsidR="003B4175">
        <w:rPr>
          <w:lang w:val="en-US"/>
        </w:rPr>
        <w:t xml:space="preserve"> </w:t>
      </w:r>
      <w:r w:rsidR="00585AE7">
        <w:rPr>
          <w:lang w:val="en-US"/>
        </w:rPr>
        <w:t>Herbaceous and shrubby vegetation cover the banks where tree vegetation is absent or less dense.</w:t>
      </w:r>
    </w:p>
    <w:p w14:paraId="2482E1A6" w14:textId="77777777" w:rsidR="00D64A85" w:rsidRPr="00D64A85" w:rsidRDefault="00D64A85" w:rsidP="00C51097">
      <w:pPr>
        <w:jc w:val="both"/>
        <w:rPr>
          <w:lang w:val="en-US"/>
        </w:rPr>
      </w:pPr>
    </w:p>
    <w:p w14:paraId="42EC2E06" w14:textId="2C888AF5" w:rsidR="000929A5" w:rsidRDefault="000929A5">
      <w:pPr>
        <w:rPr>
          <w:rFonts w:asciiTheme="majorHAnsi" w:eastAsiaTheme="majorEastAsia" w:hAnsiTheme="majorHAnsi" w:cstheme="majorBidi"/>
          <w:color w:val="2F5496" w:themeColor="accent1" w:themeShade="BF"/>
          <w:sz w:val="32"/>
          <w:szCs w:val="32"/>
          <w:lang w:val="en-US"/>
        </w:rPr>
      </w:pPr>
      <w:bookmarkStart w:id="4" w:name="_Toc126866489"/>
    </w:p>
    <w:p w14:paraId="628F7FDA" w14:textId="43F5AC9F" w:rsidR="007D3A44" w:rsidRPr="007D3A44" w:rsidRDefault="00D64A85" w:rsidP="00D67E80">
      <w:pPr>
        <w:pStyle w:val="Titolo1"/>
        <w:numPr>
          <w:ilvl w:val="0"/>
          <w:numId w:val="21"/>
        </w:numPr>
        <w:rPr>
          <w:lang w:val="en-US"/>
        </w:rPr>
      </w:pPr>
      <w:r w:rsidRPr="007D3A44">
        <w:rPr>
          <w:lang w:val="en-US"/>
        </w:rPr>
        <w:t>MATERIALS AND METHODS</w:t>
      </w:r>
      <w:bookmarkEnd w:id="4"/>
      <w:r w:rsidR="007D3A44" w:rsidRPr="007D3A44">
        <w:rPr>
          <w:lang w:val="en-US"/>
        </w:rPr>
        <w:t xml:space="preserve"> </w:t>
      </w:r>
    </w:p>
    <w:p w14:paraId="380D7951" w14:textId="4D450C8C" w:rsidR="00D64A85" w:rsidRDefault="00D64A85" w:rsidP="00C51097">
      <w:pPr>
        <w:jc w:val="both"/>
        <w:rPr>
          <w:lang w:val="en-US"/>
        </w:rPr>
      </w:pPr>
    </w:p>
    <w:p w14:paraId="6CFF3378" w14:textId="32185057" w:rsidR="0047763E" w:rsidRDefault="0047763E" w:rsidP="00B06604">
      <w:pPr>
        <w:pStyle w:val="Titolo2"/>
        <w:numPr>
          <w:ilvl w:val="1"/>
          <w:numId w:val="22"/>
        </w:numPr>
        <w:ind w:left="0" w:firstLine="0"/>
        <w:rPr>
          <w:lang w:val="en-US"/>
        </w:rPr>
      </w:pPr>
      <w:bookmarkStart w:id="5" w:name="_Toc126866490"/>
      <w:r>
        <w:rPr>
          <w:lang w:val="en-US"/>
        </w:rPr>
        <w:t xml:space="preserve">Vegetation </w:t>
      </w:r>
      <w:r w:rsidR="00666F04">
        <w:rPr>
          <w:lang w:val="en-US"/>
        </w:rPr>
        <w:t>survey</w:t>
      </w:r>
      <w:r w:rsidR="00F302C4">
        <w:rPr>
          <w:lang w:val="en-US"/>
        </w:rPr>
        <w:t>s</w:t>
      </w:r>
      <w:bookmarkEnd w:id="5"/>
    </w:p>
    <w:p w14:paraId="2EE72968" w14:textId="77777777" w:rsidR="00A14AC6" w:rsidRDefault="00A14AC6" w:rsidP="00131B83">
      <w:pPr>
        <w:pStyle w:val="Standard"/>
        <w:spacing w:line="276" w:lineRule="auto"/>
        <w:ind w:left="709"/>
        <w:jc w:val="both"/>
        <w:rPr>
          <w:lang w:val="en-US"/>
        </w:rPr>
      </w:pPr>
    </w:p>
    <w:p w14:paraId="71BE23BA" w14:textId="3028215C" w:rsidR="00A14AC6" w:rsidRDefault="004878C7" w:rsidP="000929A5">
      <w:pPr>
        <w:pStyle w:val="Standard"/>
        <w:spacing w:line="276" w:lineRule="auto"/>
        <w:jc w:val="both"/>
        <w:rPr>
          <w:lang w:val="en-US"/>
        </w:rPr>
      </w:pPr>
      <w:r w:rsidRPr="004878C7">
        <w:rPr>
          <w:lang w:val="en-US"/>
        </w:rPr>
        <w:t>Concerning the analysis of riparian vegetation, two different surveys have been carried out</w:t>
      </w:r>
      <w:r w:rsidR="00ED01E1">
        <w:rPr>
          <w:lang w:val="en-US"/>
        </w:rPr>
        <w:t xml:space="preserve"> along the river reach</w:t>
      </w:r>
      <w:r w:rsidR="00520E54">
        <w:rPr>
          <w:lang w:val="en-US"/>
        </w:rPr>
        <w:t xml:space="preserve">: </w:t>
      </w:r>
      <w:r w:rsidRPr="004878C7">
        <w:rPr>
          <w:lang w:val="en-US"/>
        </w:rPr>
        <w:t xml:space="preserve">the first in </w:t>
      </w:r>
      <w:r w:rsidR="00520E54">
        <w:rPr>
          <w:lang w:val="en-US"/>
        </w:rPr>
        <w:t xml:space="preserve">autumn </w:t>
      </w:r>
      <w:r w:rsidRPr="004878C7">
        <w:rPr>
          <w:lang w:val="en-US"/>
        </w:rPr>
        <w:t>2018</w:t>
      </w:r>
      <w:r w:rsidR="0000137E">
        <w:rPr>
          <w:lang w:val="en-US"/>
        </w:rPr>
        <w:t xml:space="preserve">, few days before </w:t>
      </w:r>
      <w:r w:rsidR="00965F2D">
        <w:rPr>
          <w:lang w:val="en-US"/>
        </w:rPr>
        <w:t>a</w:t>
      </w:r>
      <w:r w:rsidR="0000137E">
        <w:rPr>
          <w:lang w:val="en-US"/>
        </w:rPr>
        <w:t xml:space="preserve"> </w:t>
      </w:r>
      <w:r w:rsidR="00ED01E1">
        <w:rPr>
          <w:lang w:val="en-US"/>
        </w:rPr>
        <w:t>clear</w:t>
      </w:r>
      <w:r w:rsidR="002802E2">
        <w:rPr>
          <w:lang w:val="en-US"/>
        </w:rPr>
        <w:t xml:space="preserve"> </w:t>
      </w:r>
      <w:r w:rsidR="0000137E">
        <w:rPr>
          <w:lang w:val="en-US"/>
        </w:rPr>
        <w:t>cut,</w:t>
      </w:r>
      <w:r w:rsidRPr="004878C7">
        <w:rPr>
          <w:lang w:val="en-US"/>
        </w:rPr>
        <w:t xml:space="preserve"> and the second in </w:t>
      </w:r>
      <w:r w:rsidR="00BC3C5E">
        <w:rPr>
          <w:lang w:val="en-US"/>
        </w:rPr>
        <w:t>spring</w:t>
      </w:r>
      <w:r w:rsidR="00CC35DA">
        <w:rPr>
          <w:lang w:val="en-US"/>
        </w:rPr>
        <w:t xml:space="preserve"> </w:t>
      </w:r>
      <w:r w:rsidRPr="004878C7">
        <w:rPr>
          <w:lang w:val="en-US"/>
        </w:rPr>
        <w:t>2022</w:t>
      </w:r>
      <w:r w:rsidR="0000137E">
        <w:rPr>
          <w:lang w:val="en-US"/>
        </w:rPr>
        <w:t>, four years after it</w:t>
      </w:r>
      <w:r w:rsidRPr="004878C7">
        <w:rPr>
          <w:lang w:val="en-US"/>
        </w:rPr>
        <w:t>.</w:t>
      </w:r>
      <w:r w:rsidR="00A14AC6">
        <w:rPr>
          <w:lang w:val="en-US"/>
        </w:rPr>
        <w:t xml:space="preserve"> </w:t>
      </w:r>
      <w:r w:rsidR="00A14AC6" w:rsidRPr="00E745D2">
        <w:rPr>
          <w:lang w:val="en-US"/>
        </w:rPr>
        <w:t>Figure</w:t>
      </w:r>
      <w:r w:rsidR="00965F2D">
        <w:rPr>
          <w:lang w:val="en-US"/>
        </w:rPr>
        <w:t xml:space="preserve"> </w:t>
      </w:r>
      <w:r w:rsidR="00AC703D">
        <w:rPr>
          <w:lang w:val="en-US"/>
        </w:rPr>
        <w:t>3</w:t>
      </w:r>
      <w:r w:rsidR="00A14AC6">
        <w:rPr>
          <w:lang w:val="en-US"/>
        </w:rPr>
        <w:t xml:space="preserve"> show</w:t>
      </w:r>
      <w:r w:rsidR="00965F2D">
        <w:rPr>
          <w:lang w:val="en-US"/>
        </w:rPr>
        <w:t>s the</w:t>
      </w:r>
      <w:r w:rsidR="00A14AC6">
        <w:rPr>
          <w:lang w:val="en-US"/>
        </w:rPr>
        <w:t xml:space="preserve"> </w:t>
      </w:r>
      <w:r w:rsidR="00A14AC6" w:rsidRPr="00E745D2">
        <w:rPr>
          <w:lang w:val="en-US"/>
        </w:rPr>
        <w:t>satellite images from 2018 to 2021</w:t>
      </w:r>
      <w:r w:rsidR="00A14AC6">
        <w:rPr>
          <w:lang w:val="en-US"/>
        </w:rPr>
        <w:t>, where</w:t>
      </w:r>
      <w:r w:rsidR="00A14AC6" w:rsidRPr="00E745D2">
        <w:rPr>
          <w:lang w:val="en-US"/>
        </w:rPr>
        <w:t xml:space="preserve"> it is possible to distinguish the time of the cut</w:t>
      </w:r>
      <w:r w:rsidR="00965F2D">
        <w:rPr>
          <w:lang w:val="en-US"/>
        </w:rPr>
        <w:t xml:space="preserve"> in early 2018</w:t>
      </w:r>
      <w:r w:rsidR="00A14AC6" w:rsidRPr="00E745D2">
        <w:rPr>
          <w:lang w:val="en-US"/>
        </w:rPr>
        <w:t xml:space="preserve"> and the subsequent growth </w:t>
      </w:r>
      <w:r w:rsidR="00A14AC6">
        <w:rPr>
          <w:lang w:val="en-US"/>
        </w:rPr>
        <w:t xml:space="preserve">and evolution </w:t>
      </w:r>
      <w:r w:rsidR="00A14AC6" w:rsidRPr="00E745D2">
        <w:rPr>
          <w:lang w:val="en-US"/>
        </w:rPr>
        <w:t>in time of vegetation</w:t>
      </w:r>
      <w:r w:rsidR="00965F2D">
        <w:rPr>
          <w:lang w:val="en-US"/>
        </w:rPr>
        <w:t xml:space="preserve"> (mainly herbs and shrubs)</w:t>
      </w:r>
      <w:r w:rsidR="00A14AC6" w:rsidRPr="00E745D2">
        <w:rPr>
          <w:lang w:val="en-US"/>
        </w:rPr>
        <w:t xml:space="preserve"> along the watercourse</w:t>
      </w:r>
      <w:r w:rsidR="00965F2D">
        <w:rPr>
          <w:lang w:val="en-US"/>
        </w:rPr>
        <w:t>.</w:t>
      </w:r>
    </w:p>
    <w:p w14:paraId="52E65C03" w14:textId="77777777" w:rsidR="009D5754" w:rsidRDefault="009D5754" w:rsidP="00131B83">
      <w:pPr>
        <w:pStyle w:val="Standard"/>
        <w:spacing w:line="276" w:lineRule="auto"/>
        <w:ind w:left="709"/>
        <w:jc w:val="both"/>
        <w:rPr>
          <w:lang w:val="en-US"/>
        </w:rPr>
      </w:pPr>
    </w:p>
    <w:p w14:paraId="25B36B19" w14:textId="77777777" w:rsidR="00B03065" w:rsidRDefault="00B03065" w:rsidP="00B03065">
      <w:pPr>
        <w:pStyle w:val="Standard"/>
        <w:jc w:val="center"/>
        <w:rPr>
          <w:lang w:val="en-US"/>
        </w:rPr>
      </w:pPr>
      <w:r>
        <w:rPr>
          <w:lang w:val="en-US"/>
        </w:rPr>
        <w:t>[FIGURE 3]</w:t>
      </w:r>
    </w:p>
    <w:p w14:paraId="278732DE" w14:textId="77777777" w:rsidR="00B03065" w:rsidRDefault="00B03065" w:rsidP="000929A5">
      <w:pPr>
        <w:pStyle w:val="Standard"/>
        <w:spacing w:line="276" w:lineRule="auto"/>
        <w:jc w:val="both"/>
        <w:rPr>
          <w:lang w:val="en-US"/>
        </w:rPr>
      </w:pPr>
    </w:p>
    <w:p w14:paraId="1B1A0D8B" w14:textId="68CD501C" w:rsidR="00DB122C" w:rsidRDefault="00DB122C" w:rsidP="000929A5">
      <w:pPr>
        <w:pStyle w:val="Standard"/>
        <w:spacing w:line="276" w:lineRule="auto"/>
        <w:jc w:val="both"/>
        <w:rPr>
          <w:iCs/>
          <w:lang w:val="en-US"/>
        </w:rPr>
      </w:pPr>
      <w:r>
        <w:rPr>
          <w:lang w:val="en-US"/>
        </w:rPr>
        <w:t>The first field survey</w:t>
      </w:r>
      <w:r w:rsidR="00520E54">
        <w:rPr>
          <w:lang w:val="en-US"/>
        </w:rPr>
        <w:t xml:space="preserve"> w</w:t>
      </w:r>
      <w:r>
        <w:rPr>
          <w:lang w:val="en-US"/>
        </w:rPr>
        <w:t xml:space="preserve">as conducted </w:t>
      </w:r>
      <w:r w:rsidR="00965F2D">
        <w:rPr>
          <w:lang w:val="en-US"/>
        </w:rPr>
        <w:t>along the entire</w:t>
      </w:r>
      <w:r>
        <w:rPr>
          <w:lang w:val="en-US"/>
        </w:rPr>
        <w:t xml:space="preserve"> </w:t>
      </w:r>
      <w:r w:rsidR="00965F2D">
        <w:rPr>
          <w:lang w:val="en-US"/>
        </w:rPr>
        <w:t>study reach</w:t>
      </w:r>
      <w:r w:rsidR="00520E54">
        <w:rPr>
          <w:lang w:val="en-US"/>
        </w:rPr>
        <w:t>,</w:t>
      </w:r>
      <w:r>
        <w:rPr>
          <w:lang w:val="en-US"/>
        </w:rPr>
        <w:t xml:space="preserve"> starting from the bridge next to Castelletti’s Villa location (43°47'29.6"N 11°04'45.7"E) up to the bridge upstream to the final outlet in the Arno River (43°46'37.3"N 11°03'53.7"E). </w:t>
      </w:r>
      <w:r w:rsidR="00965F2D">
        <w:rPr>
          <w:lang w:val="en-US"/>
        </w:rPr>
        <w:t>W</w:t>
      </w:r>
      <w:r>
        <w:rPr>
          <w:lang w:val="en-US"/>
        </w:rPr>
        <w:t xml:space="preserve">e surveyed </w:t>
      </w:r>
      <w:r w:rsidR="00965F2D">
        <w:rPr>
          <w:lang w:val="en-US"/>
        </w:rPr>
        <w:t xml:space="preserve">12 </w:t>
      </w:r>
      <w:r>
        <w:rPr>
          <w:lang w:val="en-US"/>
        </w:rPr>
        <w:t xml:space="preserve">cross-sections, one every </w:t>
      </w:r>
      <w:r w:rsidR="009D0FEF">
        <w:rPr>
          <w:lang w:val="en-US"/>
        </w:rPr>
        <w:t xml:space="preserve">about </w:t>
      </w:r>
      <w:r>
        <w:rPr>
          <w:lang w:val="en-US"/>
        </w:rPr>
        <w:t>300 meter</w:t>
      </w:r>
      <w:r w:rsidR="006307F1">
        <w:rPr>
          <w:lang w:val="en-US"/>
        </w:rPr>
        <w:t>s</w:t>
      </w:r>
      <w:r>
        <w:rPr>
          <w:lang w:val="en-US"/>
        </w:rPr>
        <w:t xml:space="preserve">. The riparian vegetation surveyed along these cross-sections </w:t>
      </w:r>
      <w:r w:rsidR="005E0F6D">
        <w:rPr>
          <w:lang w:val="en-US"/>
        </w:rPr>
        <w:t>has been characterized in terms of species, size, and position on the riverbank. Each surveyed cross section was considered</w:t>
      </w:r>
      <w:r>
        <w:rPr>
          <w:lang w:val="en-US"/>
        </w:rPr>
        <w:t xml:space="preserve"> </w:t>
      </w:r>
      <w:r w:rsidR="009D0FEF">
        <w:rPr>
          <w:lang w:val="en-US"/>
        </w:rPr>
        <w:t xml:space="preserve">representative </w:t>
      </w:r>
      <w:r>
        <w:rPr>
          <w:lang w:val="en-US"/>
        </w:rPr>
        <w:t xml:space="preserve">for the vegetation that was grown </w:t>
      </w:r>
      <w:r w:rsidR="005E0F6D">
        <w:rPr>
          <w:lang w:val="en-US"/>
        </w:rPr>
        <w:t>on its related 300 m-long stretch</w:t>
      </w:r>
      <w:r>
        <w:rPr>
          <w:lang w:val="en-US"/>
        </w:rPr>
        <w:t>. The more abundant species were the black locust, the white poplar (</w:t>
      </w:r>
      <w:r w:rsidRPr="00520E54">
        <w:rPr>
          <w:i/>
          <w:iCs/>
          <w:lang w:val="en-US"/>
        </w:rPr>
        <w:t>Populus alba</w:t>
      </w:r>
      <w:r>
        <w:rPr>
          <w:lang w:val="en-US"/>
        </w:rPr>
        <w:t xml:space="preserve"> L.), the aspen (</w:t>
      </w:r>
      <w:r w:rsidRPr="00520E54">
        <w:rPr>
          <w:i/>
          <w:lang w:val="en-US"/>
        </w:rPr>
        <w:t>P</w:t>
      </w:r>
      <w:r w:rsidR="00520E54" w:rsidRPr="00520E54">
        <w:rPr>
          <w:i/>
          <w:lang w:val="en-US"/>
        </w:rPr>
        <w:t>.</w:t>
      </w:r>
      <w:r w:rsidRPr="00520E54">
        <w:rPr>
          <w:i/>
          <w:lang w:val="en-US"/>
        </w:rPr>
        <w:t xml:space="preserve"> tremula </w:t>
      </w:r>
      <w:r>
        <w:rPr>
          <w:iCs/>
          <w:lang w:val="en-US"/>
        </w:rPr>
        <w:t>L.) and the white willow</w:t>
      </w:r>
      <w:r>
        <w:rPr>
          <w:lang w:val="en-US"/>
        </w:rPr>
        <w:t xml:space="preserve"> (</w:t>
      </w:r>
      <w:r w:rsidRPr="00520E54">
        <w:rPr>
          <w:i/>
          <w:lang w:val="en-US"/>
        </w:rPr>
        <w:t>Salix alba</w:t>
      </w:r>
      <w:r>
        <w:rPr>
          <w:iCs/>
          <w:lang w:val="en-US"/>
        </w:rPr>
        <w:t xml:space="preserve"> L.).</w:t>
      </w:r>
    </w:p>
    <w:p w14:paraId="6C9AD31E" w14:textId="51AEC6EE" w:rsidR="00A47DC8" w:rsidRDefault="00A47DC8" w:rsidP="000929A5">
      <w:pPr>
        <w:pStyle w:val="Standard"/>
        <w:spacing w:line="276" w:lineRule="auto"/>
        <w:jc w:val="both"/>
        <w:rPr>
          <w:lang w:val="en-US"/>
        </w:rPr>
      </w:pPr>
      <w:r>
        <w:rPr>
          <w:lang w:val="en-US"/>
        </w:rPr>
        <w:t xml:space="preserve">Figure </w:t>
      </w:r>
      <w:r w:rsidR="00AC703D">
        <w:rPr>
          <w:lang w:val="en-US"/>
        </w:rPr>
        <w:t>4</w:t>
      </w:r>
      <w:r>
        <w:rPr>
          <w:lang w:val="en-US"/>
        </w:rPr>
        <w:t xml:space="preserve"> shows an example of the riparian vegetation measurements carried out along the cross-section XS</w:t>
      </w:r>
      <w:r w:rsidRPr="00B43768">
        <w:rPr>
          <w:vertAlign w:val="subscript"/>
          <w:lang w:val="en-US"/>
        </w:rPr>
        <w:t>8</w:t>
      </w:r>
      <w:r>
        <w:rPr>
          <w:lang w:val="en-US"/>
        </w:rPr>
        <w:t xml:space="preserve">, and the spatial distribution of </w:t>
      </w:r>
      <w:r w:rsidR="008C1FCB">
        <w:rPr>
          <w:lang w:val="en-US"/>
        </w:rPr>
        <w:t xml:space="preserve">surveyed </w:t>
      </w:r>
      <w:r>
        <w:rPr>
          <w:lang w:val="en-US"/>
        </w:rPr>
        <w:t xml:space="preserve">riparian vegetation along the </w:t>
      </w:r>
      <w:r w:rsidR="008C1FCB">
        <w:rPr>
          <w:lang w:val="en-US"/>
        </w:rPr>
        <w:t>riverbanks</w:t>
      </w:r>
      <w:r>
        <w:rPr>
          <w:lang w:val="en-US"/>
        </w:rPr>
        <w:t>.</w:t>
      </w:r>
    </w:p>
    <w:p w14:paraId="3A3B26F5" w14:textId="77777777" w:rsidR="00A47DC8" w:rsidRDefault="00A47DC8" w:rsidP="00131B83">
      <w:pPr>
        <w:pStyle w:val="Standard"/>
        <w:spacing w:line="276" w:lineRule="auto"/>
        <w:ind w:left="709"/>
        <w:jc w:val="both"/>
        <w:rPr>
          <w:iCs/>
          <w:lang w:val="en-US"/>
        </w:rPr>
      </w:pPr>
    </w:p>
    <w:p w14:paraId="75B8EAE1" w14:textId="53151C53" w:rsidR="00B03065" w:rsidRDefault="00B03065" w:rsidP="00B03065">
      <w:pPr>
        <w:pStyle w:val="Standard"/>
        <w:jc w:val="center"/>
        <w:rPr>
          <w:lang w:val="en-US"/>
        </w:rPr>
      </w:pPr>
      <w:r>
        <w:rPr>
          <w:lang w:val="en-US"/>
        </w:rPr>
        <w:t xml:space="preserve">[FIGURE </w:t>
      </w:r>
      <w:r>
        <w:rPr>
          <w:lang w:val="en-US"/>
        </w:rPr>
        <w:t>4</w:t>
      </w:r>
      <w:r>
        <w:rPr>
          <w:lang w:val="en-US"/>
        </w:rPr>
        <w:t>]</w:t>
      </w:r>
    </w:p>
    <w:p w14:paraId="326E5222" w14:textId="77777777" w:rsidR="00B03065" w:rsidRPr="00E44A81" w:rsidRDefault="00B03065" w:rsidP="00131B83">
      <w:pPr>
        <w:pStyle w:val="Standard"/>
        <w:spacing w:line="276" w:lineRule="auto"/>
        <w:ind w:left="709"/>
        <w:jc w:val="both"/>
        <w:rPr>
          <w:lang w:val="en-US"/>
        </w:rPr>
      </w:pPr>
    </w:p>
    <w:p w14:paraId="10CABB9D" w14:textId="1E339D85" w:rsidR="002652AF" w:rsidRDefault="005E0F6D" w:rsidP="000929A5">
      <w:pPr>
        <w:pStyle w:val="Standard"/>
        <w:spacing w:line="276" w:lineRule="auto"/>
        <w:ind w:hanging="11"/>
        <w:jc w:val="both"/>
        <w:rPr>
          <w:lang w:val="en-US"/>
        </w:rPr>
      </w:pPr>
      <w:r>
        <w:rPr>
          <w:lang w:val="en-US"/>
        </w:rPr>
        <w:t>T</w:t>
      </w:r>
      <w:r w:rsidR="009D0FEF" w:rsidRPr="00520E54">
        <w:rPr>
          <w:lang w:val="en-US"/>
        </w:rPr>
        <w:t>o</w:t>
      </w:r>
      <w:r w:rsidR="001E0E04" w:rsidRPr="00520E54">
        <w:rPr>
          <w:lang w:val="en-US"/>
        </w:rPr>
        <w:t xml:space="preserve"> analyze the </w:t>
      </w:r>
      <w:r w:rsidR="001E0E04" w:rsidRPr="002731CD">
        <w:rPr>
          <w:lang w:val="en-US"/>
        </w:rPr>
        <w:t xml:space="preserve">evolution of the tree vegetation after the </w:t>
      </w:r>
      <w:r w:rsidR="001B1086" w:rsidRPr="002731CD">
        <w:rPr>
          <w:lang w:val="en-US"/>
        </w:rPr>
        <w:t xml:space="preserve">destructive </w:t>
      </w:r>
      <w:r w:rsidR="001E0E04" w:rsidRPr="002731CD">
        <w:rPr>
          <w:lang w:val="en-US"/>
        </w:rPr>
        <w:t>cut carried out in autumn 2018</w:t>
      </w:r>
      <w:r>
        <w:rPr>
          <w:lang w:val="en-US"/>
        </w:rPr>
        <w:t xml:space="preserve">, </w:t>
      </w:r>
      <w:r w:rsidRPr="00520E54">
        <w:rPr>
          <w:lang w:val="en-US"/>
        </w:rPr>
        <w:t>riparian vegetation has been surveyed in two test areas</w:t>
      </w:r>
      <w:r>
        <w:rPr>
          <w:lang w:val="en-US"/>
        </w:rPr>
        <w:t xml:space="preserve"> i</w:t>
      </w:r>
      <w:r w:rsidRPr="00520E54">
        <w:rPr>
          <w:lang w:val="en-US"/>
        </w:rPr>
        <w:t>n 2022</w:t>
      </w:r>
      <w:r w:rsidR="001E0E04" w:rsidRPr="002731CD">
        <w:rPr>
          <w:lang w:val="en-US"/>
        </w:rPr>
        <w:t>.</w:t>
      </w:r>
      <w:r w:rsidR="0000137E" w:rsidRPr="002731CD">
        <w:rPr>
          <w:lang w:val="en-US"/>
        </w:rPr>
        <w:t xml:space="preserve"> </w:t>
      </w:r>
      <w:r w:rsidR="008B742C" w:rsidRPr="002731CD">
        <w:rPr>
          <w:lang w:val="en-US"/>
        </w:rPr>
        <w:t xml:space="preserve">We considered the sampled </w:t>
      </w:r>
      <w:r>
        <w:rPr>
          <w:lang w:val="en-US"/>
        </w:rPr>
        <w:t>plots as representative for</w:t>
      </w:r>
      <w:r w:rsidR="008B742C" w:rsidRPr="002731CD">
        <w:rPr>
          <w:lang w:val="en-US"/>
        </w:rPr>
        <w:t xml:space="preserve"> the </w:t>
      </w:r>
      <w:r>
        <w:rPr>
          <w:lang w:val="en-US"/>
        </w:rPr>
        <w:t>entire study reach</w:t>
      </w:r>
      <w:r w:rsidR="00896791" w:rsidRPr="002731CD">
        <w:rPr>
          <w:lang w:val="en-US"/>
        </w:rPr>
        <w:t>.</w:t>
      </w:r>
    </w:p>
    <w:p w14:paraId="5186556D" w14:textId="199D2C58" w:rsidR="00DB122C" w:rsidRPr="00E44A81" w:rsidRDefault="00DB122C" w:rsidP="000929A5">
      <w:pPr>
        <w:pStyle w:val="Standard"/>
        <w:spacing w:line="276" w:lineRule="auto"/>
        <w:jc w:val="both"/>
        <w:rPr>
          <w:lang w:val="en-US"/>
        </w:rPr>
      </w:pPr>
      <w:r w:rsidRPr="00960673">
        <w:rPr>
          <w:lang w:val="en-US"/>
        </w:rPr>
        <w:t xml:space="preserve">As required by Baptist et al. </w:t>
      </w:r>
      <w:r w:rsidR="00B43768" w:rsidRPr="00960673">
        <w:rPr>
          <w:lang w:val="en-US"/>
        </w:rPr>
        <w:t>(2007)</w:t>
      </w:r>
      <w:r w:rsidR="00E508C6">
        <w:rPr>
          <w:lang w:val="en-US"/>
        </w:rPr>
        <w:t xml:space="preserve"> and Nepf (2012)</w:t>
      </w:r>
      <w:r w:rsidRPr="00960673">
        <w:rPr>
          <w:lang w:val="en-US"/>
        </w:rPr>
        <w:t xml:space="preserve"> Manning’s </w:t>
      </w:r>
      <w:r w:rsidRPr="00CD0693">
        <w:rPr>
          <w:i/>
          <w:iCs/>
          <w:lang w:val="en-US"/>
        </w:rPr>
        <w:t>n</w:t>
      </w:r>
      <w:r w:rsidRPr="00960673">
        <w:rPr>
          <w:lang w:val="en-US"/>
        </w:rPr>
        <w:t xml:space="preserve"> calculation method, the</w:t>
      </w:r>
      <w:r>
        <w:rPr>
          <w:lang w:val="en-US"/>
        </w:rPr>
        <w:t xml:space="preserve"> field-scale parameters measured at the twelve examined cross-sections were </w:t>
      </w:r>
      <w:r w:rsidR="000A054D">
        <w:rPr>
          <w:lang w:val="en-US"/>
        </w:rPr>
        <w:t xml:space="preserve">the </w:t>
      </w:r>
      <w:r>
        <w:rPr>
          <w:lang w:val="en-US"/>
        </w:rPr>
        <w:t xml:space="preserve">vegetation density </w:t>
      </w:r>
      <w:r w:rsidRPr="003C037A">
        <w:rPr>
          <w:i/>
          <w:iCs/>
          <w:lang w:val="en-US"/>
        </w:rPr>
        <w:t>m</w:t>
      </w:r>
      <w:r>
        <w:rPr>
          <w:lang w:val="en-US"/>
        </w:rPr>
        <w:t xml:space="preserve"> (m</w:t>
      </w:r>
      <w:r>
        <w:rPr>
          <w:vertAlign w:val="superscript"/>
          <w:lang w:val="en-US"/>
        </w:rPr>
        <w:t>−2</w:t>
      </w:r>
      <w:r>
        <w:rPr>
          <w:lang w:val="en-US"/>
        </w:rPr>
        <w:t>), defined as the number of plants per unit riverbed area</w:t>
      </w:r>
      <w:r w:rsidR="003D6E82">
        <w:rPr>
          <w:lang w:val="en-US"/>
        </w:rPr>
        <w:t>,</w:t>
      </w:r>
      <w:r>
        <w:rPr>
          <w:lang w:val="en-US"/>
        </w:rPr>
        <w:t xml:space="preserve"> </w:t>
      </w:r>
      <w:r w:rsidR="000A054D">
        <w:rPr>
          <w:lang w:val="en-US"/>
        </w:rPr>
        <w:t xml:space="preserve">and the </w:t>
      </w:r>
      <w:r w:rsidR="003D6E82">
        <w:rPr>
          <w:lang w:val="en-US"/>
        </w:rPr>
        <w:t>average</w:t>
      </w:r>
      <w:r w:rsidR="000A054D">
        <w:rPr>
          <w:lang w:val="en-US"/>
        </w:rPr>
        <w:t xml:space="preserve"> </w:t>
      </w:r>
      <w:r>
        <w:rPr>
          <w:lang w:val="en-US"/>
        </w:rPr>
        <w:t>diameter</w:t>
      </w:r>
      <w:r w:rsidR="003D6E82">
        <w:rPr>
          <w:lang w:val="en-US"/>
        </w:rPr>
        <w:t xml:space="preserve"> </w:t>
      </w:r>
      <w:r w:rsidR="000A054D" w:rsidRPr="003C037A">
        <w:rPr>
          <w:i/>
          <w:iCs/>
          <w:lang w:val="en-US"/>
        </w:rPr>
        <w:t>D</w:t>
      </w:r>
      <w:r w:rsidR="000A054D">
        <w:rPr>
          <w:lang w:val="en-US"/>
        </w:rPr>
        <w:t xml:space="preserve"> (m) </w:t>
      </w:r>
      <w:r w:rsidR="003D6E82">
        <w:rPr>
          <w:lang w:val="en-US"/>
        </w:rPr>
        <w:t>of average</w:t>
      </w:r>
      <w:r w:rsidR="000A054D">
        <w:rPr>
          <w:lang w:val="en-US"/>
        </w:rPr>
        <w:t xml:space="preserve"> basal area</w:t>
      </w:r>
      <w:r>
        <w:rPr>
          <w:lang w:val="en-US"/>
        </w:rPr>
        <w:t xml:space="preserve">, measured at </w:t>
      </w:r>
      <w:r w:rsidR="003D6E82">
        <w:rPr>
          <w:lang w:val="en-US"/>
        </w:rPr>
        <w:t>breast height</w:t>
      </w:r>
      <w:r w:rsidR="006F7F5A">
        <w:rPr>
          <w:lang w:val="en-US"/>
        </w:rPr>
        <w:t>.</w:t>
      </w:r>
    </w:p>
    <w:p w14:paraId="383934B8" w14:textId="47F5093D" w:rsidR="00DB122C" w:rsidRDefault="00DB122C" w:rsidP="000929A5">
      <w:pPr>
        <w:pStyle w:val="Standard"/>
        <w:spacing w:line="276" w:lineRule="auto"/>
        <w:jc w:val="both"/>
        <w:rPr>
          <w:lang w:val="en-US"/>
        </w:rPr>
      </w:pPr>
      <w:r>
        <w:rPr>
          <w:lang w:val="en-US"/>
        </w:rPr>
        <w:t xml:space="preserve">Hence, the effect of the presence of </w:t>
      </w:r>
      <w:r w:rsidR="002C0B7A">
        <w:rPr>
          <w:lang w:val="en-US"/>
        </w:rPr>
        <w:t>dif</w:t>
      </w:r>
      <w:r>
        <w:rPr>
          <w:lang w:val="en-US"/>
        </w:rPr>
        <w:t>ferent riparian vegetation</w:t>
      </w:r>
      <w:r w:rsidR="00B0473D">
        <w:rPr>
          <w:lang w:val="en-US"/>
        </w:rPr>
        <w:t xml:space="preserve"> </w:t>
      </w:r>
      <w:r>
        <w:rPr>
          <w:lang w:val="en-US"/>
        </w:rPr>
        <w:t xml:space="preserve">has been estimated </w:t>
      </w:r>
      <w:r w:rsidR="009D0FEF">
        <w:rPr>
          <w:lang w:val="en-US"/>
        </w:rPr>
        <w:t>to</w:t>
      </w:r>
      <w:r>
        <w:rPr>
          <w:lang w:val="en-US"/>
        </w:rPr>
        <w:t xml:space="preserve"> determine an average Manning’s </w:t>
      </w:r>
      <w:r w:rsidR="003D6E82">
        <w:rPr>
          <w:lang w:val="en-US"/>
        </w:rPr>
        <w:t xml:space="preserve">n </w:t>
      </w:r>
      <w:r>
        <w:rPr>
          <w:lang w:val="en-US"/>
        </w:rPr>
        <w:t xml:space="preserve">coefficient </w:t>
      </w:r>
      <w:r w:rsidR="004661D7">
        <w:rPr>
          <w:lang w:val="en-US"/>
        </w:rPr>
        <w:t>for each</w:t>
      </w:r>
      <w:r>
        <w:rPr>
          <w:lang w:val="en-US"/>
        </w:rPr>
        <w:t xml:space="preserve"> cross-section. </w:t>
      </w:r>
    </w:p>
    <w:p w14:paraId="1F49718D" w14:textId="52AD878F" w:rsidR="00A47DC8" w:rsidRDefault="00F302C4" w:rsidP="000929A5">
      <w:pPr>
        <w:pStyle w:val="Standard"/>
        <w:spacing w:line="276" w:lineRule="auto"/>
        <w:ind w:hanging="11"/>
        <w:jc w:val="both"/>
        <w:rPr>
          <w:lang w:val="en-US"/>
        </w:rPr>
      </w:pPr>
      <w:r>
        <w:rPr>
          <w:lang w:val="en-US"/>
        </w:rPr>
        <w:lastRenderedPageBreak/>
        <w:t xml:space="preserve">The main results of the vegetation surveys </w:t>
      </w:r>
      <w:r w:rsidR="00A47DC8">
        <w:rPr>
          <w:lang w:val="en-US"/>
        </w:rPr>
        <w:t xml:space="preserve">carried out in 2018 </w:t>
      </w:r>
      <w:r>
        <w:rPr>
          <w:lang w:val="en-US"/>
        </w:rPr>
        <w:t xml:space="preserve">are reported in </w:t>
      </w:r>
      <w:r w:rsidR="00A47DC8">
        <w:rPr>
          <w:lang w:val="en-US"/>
        </w:rPr>
        <w:t xml:space="preserve">Figure </w:t>
      </w:r>
      <w:r w:rsidR="00AC703D">
        <w:rPr>
          <w:lang w:val="en-US"/>
        </w:rPr>
        <w:t>A</w:t>
      </w:r>
      <w:r w:rsidR="00A47DC8">
        <w:rPr>
          <w:lang w:val="en-US"/>
        </w:rPr>
        <w:t>1 (in Appendix)</w:t>
      </w:r>
      <w:r>
        <w:rPr>
          <w:lang w:val="en-US"/>
        </w:rPr>
        <w:t>, showing the tree species distribution in the cross-sections XS</w:t>
      </w:r>
      <w:r>
        <w:rPr>
          <w:vertAlign w:val="subscript"/>
          <w:lang w:val="en-US"/>
        </w:rPr>
        <w:t>1</w:t>
      </w:r>
      <w:r>
        <w:rPr>
          <w:lang w:val="en-US"/>
        </w:rPr>
        <w:t>, XS</w:t>
      </w:r>
      <w:r>
        <w:rPr>
          <w:vertAlign w:val="subscript"/>
          <w:lang w:val="en-US"/>
        </w:rPr>
        <w:t>6</w:t>
      </w:r>
      <w:r>
        <w:rPr>
          <w:lang w:val="en-US"/>
        </w:rPr>
        <w:t>, XS</w:t>
      </w:r>
      <w:r>
        <w:rPr>
          <w:vertAlign w:val="subscript"/>
          <w:lang w:val="en-US"/>
        </w:rPr>
        <w:t>9</w:t>
      </w:r>
      <w:r>
        <w:rPr>
          <w:lang w:val="en-US"/>
        </w:rPr>
        <w:t>, and XS</w:t>
      </w:r>
      <w:r>
        <w:rPr>
          <w:vertAlign w:val="subscript"/>
          <w:lang w:val="en-US"/>
        </w:rPr>
        <w:t>11</w:t>
      </w:r>
      <w:r>
        <w:rPr>
          <w:lang w:val="en-US"/>
        </w:rPr>
        <w:t xml:space="preserve"> (panels a), b), c), and d), respectively), with the four riparian vegetation species identified in detail.</w:t>
      </w:r>
      <w:r w:rsidR="00A47DC8">
        <w:rPr>
          <w:lang w:val="en-US"/>
        </w:rPr>
        <w:t xml:space="preserve"> </w:t>
      </w:r>
      <w:r w:rsidR="00A47DC8" w:rsidRPr="00A47DC8">
        <w:rPr>
          <w:lang w:val="en-US"/>
        </w:rPr>
        <w:t xml:space="preserve"> </w:t>
      </w:r>
      <w:r w:rsidR="00A47DC8">
        <w:rPr>
          <w:lang w:val="en-US"/>
        </w:rPr>
        <w:t xml:space="preserve"> </w:t>
      </w:r>
    </w:p>
    <w:p w14:paraId="6E097D7B" w14:textId="381C52BA" w:rsidR="00A47DC8" w:rsidRDefault="00A47DC8" w:rsidP="00B06604">
      <w:pPr>
        <w:pStyle w:val="Standard"/>
        <w:spacing w:line="276" w:lineRule="auto"/>
        <w:ind w:hanging="11"/>
        <w:jc w:val="both"/>
        <w:rPr>
          <w:lang w:val="en-US"/>
        </w:rPr>
      </w:pPr>
      <w:r>
        <w:rPr>
          <w:lang w:val="en-US"/>
        </w:rPr>
        <w:t>In the last field surveys carried out in 2022 after the radical cut,</w:t>
      </w:r>
      <w:r w:rsidRPr="00643546">
        <w:rPr>
          <w:lang w:val="en-US"/>
        </w:rPr>
        <w:t xml:space="preserve"> local riparian vegetation </w:t>
      </w:r>
      <w:r>
        <w:rPr>
          <w:lang w:val="en-US"/>
        </w:rPr>
        <w:t>was</w:t>
      </w:r>
      <w:r w:rsidRPr="00643546">
        <w:rPr>
          <w:lang w:val="en-US"/>
        </w:rPr>
        <w:t xml:space="preserve"> </w:t>
      </w:r>
      <w:r>
        <w:rPr>
          <w:lang w:val="en-US"/>
        </w:rPr>
        <w:t xml:space="preserve">totally </w:t>
      </w:r>
      <w:r w:rsidRPr="00643546">
        <w:rPr>
          <w:lang w:val="en-US"/>
        </w:rPr>
        <w:t>replaced by invasive species as black locust resprouts</w:t>
      </w:r>
      <w:r>
        <w:rPr>
          <w:lang w:val="en-US"/>
        </w:rPr>
        <w:t xml:space="preserve"> (</w:t>
      </w:r>
      <w:r w:rsidR="00B06604">
        <w:rPr>
          <w:lang w:val="en-US"/>
        </w:rPr>
        <w:t xml:space="preserve">see </w:t>
      </w:r>
      <w:r>
        <w:rPr>
          <w:lang w:val="en-US"/>
        </w:rPr>
        <w:t xml:space="preserve">Figure </w:t>
      </w:r>
      <w:r w:rsidR="00AC703D">
        <w:rPr>
          <w:lang w:val="en-US"/>
        </w:rPr>
        <w:t>A</w:t>
      </w:r>
      <w:r>
        <w:rPr>
          <w:lang w:val="en-US"/>
        </w:rPr>
        <w:t>2 in Appendix).</w:t>
      </w:r>
    </w:p>
    <w:p w14:paraId="72599108" w14:textId="2F237E47" w:rsidR="00F302C4" w:rsidRDefault="00F302C4" w:rsidP="00B06604">
      <w:pPr>
        <w:pStyle w:val="Standard"/>
        <w:spacing w:line="276" w:lineRule="auto"/>
        <w:jc w:val="both"/>
        <w:rPr>
          <w:lang w:val="en-US"/>
        </w:rPr>
      </w:pPr>
      <w:r>
        <w:rPr>
          <w:lang w:val="en-US"/>
        </w:rPr>
        <w:t>Collected data during the 2018’s field survey along the 12 Cross sections and in the 2022’s plots are reported in Appendix (</w:t>
      </w:r>
      <w:r w:rsidR="00B06604">
        <w:rPr>
          <w:lang w:val="en-US"/>
        </w:rPr>
        <w:t xml:space="preserve">see </w:t>
      </w:r>
      <w:r>
        <w:rPr>
          <w:lang w:val="en-US"/>
        </w:rPr>
        <w:t xml:space="preserve">Table </w:t>
      </w:r>
      <w:r w:rsidR="00AC703D">
        <w:rPr>
          <w:lang w:val="en-US"/>
        </w:rPr>
        <w:t>A</w:t>
      </w:r>
      <w:r w:rsidR="00A47DC8">
        <w:rPr>
          <w:lang w:val="en-US"/>
        </w:rPr>
        <w:t>3</w:t>
      </w:r>
      <w:r>
        <w:rPr>
          <w:lang w:val="en-US"/>
        </w:rPr>
        <w:t>).</w:t>
      </w:r>
    </w:p>
    <w:p w14:paraId="54B4F474" w14:textId="79657D18" w:rsidR="002652AF" w:rsidRDefault="002652AF" w:rsidP="00F302C4">
      <w:pPr>
        <w:pStyle w:val="Standard"/>
        <w:jc w:val="center"/>
        <w:rPr>
          <w:lang w:val="en-US"/>
        </w:rPr>
      </w:pPr>
    </w:p>
    <w:p w14:paraId="1439FBB8" w14:textId="77777777" w:rsidR="001E0E04" w:rsidRPr="005B3730" w:rsidRDefault="001E0E04" w:rsidP="005B3730">
      <w:pPr>
        <w:pStyle w:val="Standard"/>
        <w:ind w:left="709"/>
        <w:jc w:val="both"/>
        <w:rPr>
          <w:rFonts w:asciiTheme="minorHAnsi" w:eastAsiaTheme="minorHAnsi" w:hAnsiTheme="minorHAnsi" w:cstheme="minorBidi"/>
          <w:i/>
          <w:iCs/>
          <w:color w:val="44546A" w:themeColor="text2"/>
          <w:kern w:val="0"/>
          <w:sz w:val="20"/>
          <w:szCs w:val="20"/>
          <w:lang w:val="en-US"/>
        </w:rPr>
      </w:pPr>
    </w:p>
    <w:p w14:paraId="6BC6CEE7" w14:textId="30BB803F" w:rsidR="00BA5304" w:rsidRDefault="00BA5304" w:rsidP="00B06604">
      <w:pPr>
        <w:pStyle w:val="Titolo2"/>
        <w:numPr>
          <w:ilvl w:val="1"/>
          <w:numId w:val="22"/>
        </w:numPr>
        <w:ind w:left="0" w:firstLine="0"/>
        <w:jc w:val="both"/>
        <w:rPr>
          <w:lang w:val="en-US"/>
        </w:rPr>
      </w:pPr>
      <w:bookmarkStart w:id="6" w:name="_Toc126866491"/>
      <w:r>
        <w:rPr>
          <w:lang w:val="en-US"/>
        </w:rPr>
        <w:t>Vegetation modeling</w:t>
      </w:r>
      <w:bookmarkEnd w:id="6"/>
    </w:p>
    <w:p w14:paraId="50AA63F0" w14:textId="0EB02512" w:rsidR="003005D0" w:rsidRDefault="003005D0" w:rsidP="00B06604">
      <w:pPr>
        <w:jc w:val="both"/>
        <w:rPr>
          <w:lang w:val="en-US"/>
        </w:rPr>
      </w:pPr>
      <w:r>
        <w:rPr>
          <w:lang w:val="en-US"/>
        </w:rPr>
        <w:t>The formula</w:t>
      </w:r>
      <w:r w:rsidR="004100B9">
        <w:rPr>
          <w:lang w:val="en-US"/>
        </w:rPr>
        <w:t>e</w:t>
      </w:r>
      <w:r>
        <w:rPr>
          <w:lang w:val="en-US"/>
        </w:rPr>
        <w:t xml:space="preserve"> adopted for the Manning coefficient calculation </w:t>
      </w:r>
      <w:r w:rsidR="00E508C6">
        <w:rPr>
          <w:lang w:val="en-US"/>
        </w:rPr>
        <w:t>are the following</w:t>
      </w:r>
      <w:r w:rsidR="006F7F5A">
        <w:rPr>
          <w:lang w:val="en-US"/>
        </w:rPr>
        <w:t>:</w:t>
      </w:r>
    </w:p>
    <w:p w14:paraId="6A4BC74B" w14:textId="77777777" w:rsidR="006F7F5A" w:rsidRDefault="006F7F5A" w:rsidP="0042521D">
      <w:pPr>
        <w:ind w:left="709"/>
        <w:jc w:val="both"/>
        <w:rPr>
          <w:lang w:val="en-US"/>
        </w:rPr>
      </w:pPr>
    </w:p>
    <w:p w14:paraId="66DFB837" w14:textId="4A41C1D8" w:rsidR="00E10E66" w:rsidRDefault="003005D0" w:rsidP="00E10E66">
      <w:pPr>
        <w:pStyle w:val="Paragrafoelenco"/>
        <w:ind w:left="0"/>
        <w:jc w:val="both"/>
        <w:rPr>
          <w:rFonts w:eastAsiaTheme="minorEastAsia"/>
          <w:lang w:val="en-US"/>
        </w:rPr>
      </w:pPr>
      <m:oMath>
        <m:r>
          <w:rPr>
            <w:rFonts w:ascii="Cambria Math" w:hAnsi="Cambria Math"/>
            <w:lang w:val="en-US"/>
          </w:rPr>
          <m:t>n=</m:t>
        </m:r>
        <m:rad>
          <m:radPr>
            <m:degHide m:val="1"/>
            <m:ctrlPr>
              <w:rPr>
                <w:rFonts w:ascii="Cambria Math" w:hAnsi="Cambria Math"/>
                <w:i/>
                <w:lang w:val="en-US"/>
              </w:rPr>
            </m:ctrlPr>
          </m:radPr>
          <m:deg/>
          <m:e>
            <m:d>
              <m:dPr>
                <m:ctrlPr>
                  <w:rPr>
                    <w:rFonts w:ascii="Cambria Math" w:hAnsi="Cambria Math"/>
                    <w:i/>
                    <w:lang w:val="en-US"/>
                  </w:rPr>
                </m:ctrlPr>
              </m:dPr>
              <m:e>
                <m:r>
                  <w:rPr>
                    <w:rFonts w:ascii="Cambria Math" w:hAnsi="Cambria Math"/>
                    <w:lang w:val="en-US"/>
                  </w:rPr>
                  <m:t>m*Cd*</m:t>
                </m:r>
                <m:f>
                  <m:fPr>
                    <m:ctrlPr>
                      <w:rPr>
                        <w:rFonts w:ascii="Cambria Math" w:hAnsi="Cambria Math"/>
                        <w:i/>
                        <w:lang w:val="en-US"/>
                      </w:rPr>
                    </m:ctrlPr>
                  </m:fPr>
                  <m:num>
                    <m:r>
                      <w:rPr>
                        <w:rFonts w:ascii="Cambria Math" w:hAnsi="Cambria Math"/>
                        <w:lang w:val="en-US"/>
                      </w:rPr>
                      <m:t>D</m:t>
                    </m:r>
                  </m:num>
                  <m:den>
                    <m:r>
                      <w:rPr>
                        <w:rFonts w:ascii="Cambria Math" w:hAnsi="Cambria Math"/>
                        <w:lang w:val="en-US"/>
                      </w:rPr>
                      <m:t>2g</m:t>
                    </m:r>
                  </m:den>
                </m:f>
              </m:e>
            </m:d>
          </m:e>
        </m:rad>
        <m:r>
          <w:rPr>
            <w:rFonts w:ascii="Cambria Math" w:hAnsi="Cambria Math"/>
            <w:lang w:val="en-US"/>
          </w:rPr>
          <m:t>*</m:t>
        </m:r>
        <m:sSup>
          <m:sSupPr>
            <m:ctrlPr>
              <w:rPr>
                <w:rFonts w:ascii="Cambria Math" w:hAnsi="Cambria Math"/>
                <w:i/>
                <w:lang w:val="en-US"/>
              </w:rPr>
            </m:ctrlPr>
          </m:sSupPr>
          <m:e>
            <m:r>
              <w:rPr>
                <w:rFonts w:ascii="Cambria Math" w:hAnsi="Cambria Math"/>
                <w:lang w:val="en-US"/>
              </w:rPr>
              <m:t>Y</m:t>
            </m:r>
          </m:e>
          <m:sup>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sup>
        </m:sSup>
      </m:oMath>
      <w:r>
        <w:rPr>
          <w:rFonts w:eastAsiaTheme="minorEastAsia"/>
          <w:lang w:val="en-US"/>
        </w:rPr>
        <w:t xml:space="preserve"> </w:t>
      </w:r>
      <w:r w:rsidR="006F7F5A">
        <w:rPr>
          <w:rFonts w:eastAsiaTheme="minorEastAsia"/>
          <w:lang w:val="en-US"/>
        </w:rPr>
        <w:tab/>
      </w:r>
      <w:r w:rsidR="00E10E66">
        <w:rPr>
          <w:rFonts w:eastAsiaTheme="minorEastAsia"/>
          <w:lang w:val="en-US"/>
        </w:rPr>
        <w:tab/>
      </w:r>
      <w:r w:rsidR="006F7F5A">
        <w:rPr>
          <w:rFonts w:eastAsiaTheme="minorEastAsia"/>
          <w:lang w:val="en-US"/>
        </w:rPr>
        <w:t>(1)</w:t>
      </w:r>
      <w:r w:rsidR="00E508C6">
        <w:rPr>
          <w:rFonts w:eastAsiaTheme="minorEastAsia"/>
          <w:lang w:val="en-US"/>
        </w:rPr>
        <w:t>, Baptist et al. (2007) for non submerged rigid vegetation</w:t>
      </w:r>
    </w:p>
    <w:p w14:paraId="0C6DD6E3" w14:textId="4AEADA70" w:rsidR="00E10E66" w:rsidRDefault="00E92129" w:rsidP="00E10E66">
      <w:pPr>
        <w:pStyle w:val="Paragrafoelenco"/>
        <w:ind w:left="0"/>
        <w:jc w:val="both"/>
        <w:rPr>
          <w:rFonts w:eastAsiaTheme="minorEastAsia"/>
          <w:lang w:val="en-US"/>
        </w:rPr>
      </w:pPr>
      <m:oMath>
        <m:r>
          <w:rPr>
            <w:rFonts w:ascii="Cambria Math" w:hAnsi="Cambria Math"/>
            <w:lang w:val="en-US"/>
          </w:rPr>
          <m:t>n=</m:t>
        </m:r>
        <m:rad>
          <m:radPr>
            <m:degHide m:val="1"/>
            <m:ctrlPr>
              <w:rPr>
                <w:rFonts w:ascii="Cambria Math" w:hAnsi="Cambria Math" w:cs="Times New Roman"/>
                <w:i/>
                <w:lang w:val="en-US"/>
              </w:rPr>
            </m:ctrlPr>
          </m:radPr>
          <m:deg/>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lang w:val="en-US"/>
                      </w:rPr>
                      <m:t>Cdχ*LAI*</m:t>
                    </m:r>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lang w:val="en-US"/>
                                  </w:rPr>
                                  <m:t>U</m:t>
                                </m:r>
                              </m:num>
                              <m:den>
                                <m:r>
                                  <w:rPr>
                                    <w:rFonts w:ascii="Cambria Math" w:hAnsi="Cambria Math"/>
                                    <w:lang w:val="en-US"/>
                                  </w:rPr>
                                  <m:t>uχ</m:t>
                                </m:r>
                              </m:den>
                            </m:f>
                          </m:e>
                        </m:d>
                      </m:e>
                      <m:sup>
                        <m:r>
                          <w:rPr>
                            <w:rFonts w:ascii="Cambria Math" w:hAnsi="Cambria Math"/>
                            <w:lang w:val="en-US"/>
                          </w:rPr>
                          <m:t>χ</m:t>
                        </m:r>
                      </m:sup>
                    </m:sSup>
                  </m:num>
                  <m:den>
                    <m:r>
                      <w:rPr>
                        <w:rFonts w:ascii="Cambria Math" w:hAnsi="Cambria Math"/>
                        <w:lang w:val="en-US"/>
                      </w:rPr>
                      <m:t>2</m:t>
                    </m:r>
                  </m:den>
                </m:f>
              </m:e>
            </m:d>
          </m:e>
        </m:rad>
        <m:r>
          <w:rPr>
            <w:rFonts w:ascii="Cambria Math" w:hAnsi="Cambria Math"/>
            <w:lang w:val="en-US"/>
          </w:rPr>
          <m:t>*</m:t>
        </m:r>
        <m:f>
          <m:fPr>
            <m:ctrlPr>
              <w:rPr>
                <w:rFonts w:ascii="Cambria Math" w:hAnsi="Cambria Math" w:cs="Times New Roman"/>
                <w:i/>
                <w:lang w:val="en-US"/>
              </w:rPr>
            </m:ctrlPr>
          </m:fPr>
          <m:num>
            <m:sSup>
              <m:sSupPr>
                <m:ctrlPr>
                  <w:rPr>
                    <w:rFonts w:ascii="Cambria Math" w:hAnsi="Cambria Math" w:cs="Times New Roman"/>
                    <w:i/>
                    <w:lang w:val="en-US"/>
                  </w:rPr>
                </m:ctrlPr>
              </m:sSupPr>
              <m:e>
                <m:r>
                  <w:rPr>
                    <w:rFonts w:ascii="Cambria Math" w:hAnsi="Cambria Math"/>
                    <w:lang w:val="en-US"/>
                  </w:rPr>
                  <m:t>Y</m:t>
                </m:r>
              </m:e>
              <m:sup>
                <m:f>
                  <m:fPr>
                    <m:ctrlPr>
                      <w:rPr>
                        <w:rFonts w:ascii="Cambria Math" w:hAnsi="Cambria Math" w:cs="Times New Roman"/>
                        <w:i/>
                        <w:lang w:val="en-US"/>
                      </w:rPr>
                    </m:ctrlPr>
                  </m:fPr>
                  <m:num>
                    <m:r>
                      <w:rPr>
                        <w:rFonts w:ascii="Cambria Math" w:hAnsi="Cambria Math"/>
                        <w:lang w:val="en-US"/>
                      </w:rPr>
                      <m:t>1</m:t>
                    </m:r>
                  </m:num>
                  <m:den>
                    <m:r>
                      <w:rPr>
                        <w:rFonts w:ascii="Cambria Math" w:hAnsi="Cambria Math"/>
                        <w:lang w:val="en-US"/>
                      </w:rPr>
                      <m:t>6</m:t>
                    </m:r>
                  </m:den>
                </m:f>
              </m:sup>
            </m:sSup>
          </m:num>
          <m:den>
            <m:rad>
              <m:radPr>
                <m:degHide m:val="1"/>
                <m:ctrlPr>
                  <w:rPr>
                    <w:rFonts w:ascii="Cambria Math" w:hAnsi="Cambria Math" w:cs="Times New Roman"/>
                    <w:i/>
                    <w:lang w:val="en-US"/>
                  </w:rPr>
                </m:ctrlPr>
              </m:radPr>
              <m:deg/>
              <m:e>
                <m:r>
                  <w:rPr>
                    <w:rFonts w:ascii="Cambria Math" w:hAnsi="Cambria Math"/>
                    <w:lang w:val="en-US"/>
                  </w:rPr>
                  <m:t>g</m:t>
                </m:r>
              </m:e>
            </m:rad>
          </m:den>
        </m:f>
      </m:oMath>
      <w:r w:rsidR="00E508C6">
        <w:rPr>
          <w:rFonts w:eastAsiaTheme="minorEastAsia"/>
          <w:sz w:val="22"/>
          <w:szCs w:val="22"/>
          <w:lang w:val="en-US"/>
        </w:rPr>
        <w:t xml:space="preserve"> </w:t>
      </w:r>
      <w:r w:rsidR="00E508C6">
        <w:rPr>
          <w:rFonts w:eastAsiaTheme="minorEastAsia"/>
          <w:sz w:val="22"/>
          <w:szCs w:val="22"/>
          <w:lang w:val="en-US"/>
        </w:rPr>
        <w:tab/>
      </w:r>
      <w:r w:rsidR="00E10E66">
        <w:rPr>
          <w:rFonts w:eastAsiaTheme="minorEastAsia"/>
          <w:sz w:val="22"/>
          <w:szCs w:val="22"/>
          <w:lang w:val="en-US"/>
        </w:rPr>
        <w:tab/>
      </w:r>
      <w:r w:rsidR="00E508C6">
        <w:rPr>
          <w:rFonts w:eastAsiaTheme="minorEastAsia"/>
          <w:lang w:val="en-US"/>
        </w:rPr>
        <w:t xml:space="preserve">(2), </w:t>
      </w:r>
      <w:r w:rsidR="00E10E66" w:rsidRPr="00E10E66">
        <w:rPr>
          <w:rFonts w:eastAsiaTheme="minorEastAsia"/>
          <w:lang w:val="en-US"/>
        </w:rPr>
        <w:t xml:space="preserve">Järvelä </w:t>
      </w:r>
      <w:r w:rsidR="00E508C6">
        <w:rPr>
          <w:rFonts w:eastAsiaTheme="minorEastAsia"/>
          <w:lang w:val="en-US"/>
        </w:rPr>
        <w:t>(200</w:t>
      </w:r>
      <w:r w:rsidR="00E10E66">
        <w:rPr>
          <w:rFonts w:eastAsiaTheme="minorEastAsia"/>
          <w:lang w:val="en-US"/>
        </w:rPr>
        <w:t>4</w:t>
      </w:r>
      <w:r w:rsidR="00E508C6">
        <w:rPr>
          <w:rFonts w:eastAsiaTheme="minorEastAsia"/>
          <w:lang w:val="en-US"/>
        </w:rPr>
        <w:t xml:space="preserve">) for </w:t>
      </w:r>
      <w:r w:rsidR="00E10E66">
        <w:rPr>
          <w:rFonts w:eastAsiaTheme="minorEastAsia"/>
          <w:lang w:val="en-US"/>
        </w:rPr>
        <w:t>fully submerged vegetation</w:t>
      </w:r>
    </w:p>
    <w:p w14:paraId="21D951D8" w14:textId="10270977" w:rsidR="00E10E66" w:rsidRDefault="00E92129" w:rsidP="00E10E66">
      <w:pPr>
        <w:pStyle w:val="Paragrafoelenco"/>
        <w:ind w:left="0"/>
        <w:jc w:val="both"/>
        <w:rPr>
          <w:rFonts w:eastAsiaTheme="minorEastAsia"/>
          <w:lang w:val="en-US"/>
        </w:rPr>
      </w:pPr>
      <m:oMath>
        <m:r>
          <w:rPr>
            <w:rFonts w:ascii="Cambria Math" w:hAnsi="Cambria Math"/>
            <w:lang w:val="en-US"/>
          </w:rPr>
          <m:t>n=</m:t>
        </m:r>
        <m:rad>
          <m:radPr>
            <m:degHide m:val="1"/>
            <m:ctrlPr>
              <w:rPr>
                <w:rFonts w:ascii="Cambria Math" w:hAnsi="Cambria Math" w:cs="Times New Roman"/>
                <w:i/>
                <w:lang w:val="en-US"/>
              </w:rPr>
            </m:ctrlPr>
          </m:radPr>
          <m:deg/>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lang w:val="en-US"/>
                      </w:rPr>
                      <m:t>Cdχ*LAI*</m:t>
                    </m:r>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lang w:val="en-US"/>
                                  </w:rPr>
                                  <m:t>U</m:t>
                                </m:r>
                              </m:num>
                              <m:den>
                                <m:r>
                                  <w:rPr>
                                    <w:rFonts w:ascii="Cambria Math" w:hAnsi="Cambria Math"/>
                                    <w:lang w:val="en-US"/>
                                  </w:rPr>
                                  <m:t>uχ</m:t>
                                </m:r>
                              </m:den>
                            </m:f>
                          </m:e>
                        </m:d>
                      </m:e>
                      <m:sup>
                        <m:r>
                          <w:rPr>
                            <w:rFonts w:ascii="Cambria Math" w:hAnsi="Cambria Math"/>
                            <w:lang w:val="en-US"/>
                          </w:rPr>
                          <m:t>χ</m:t>
                        </m:r>
                      </m:sup>
                    </m:sSup>
                    <m:r>
                      <w:rPr>
                        <w:rFonts w:ascii="Cambria Math" w:hAnsi="Cambria Math"/>
                        <w:lang w:val="en-US"/>
                      </w:rPr>
                      <m:t>*</m:t>
                    </m:r>
                    <m:f>
                      <m:fPr>
                        <m:ctrlPr>
                          <w:rPr>
                            <w:rFonts w:ascii="Cambria Math" w:hAnsi="Cambria Math" w:cs="Times New Roman"/>
                            <w:i/>
                            <w:lang w:val="en-US"/>
                          </w:rPr>
                        </m:ctrlPr>
                      </m:fPr>
                      <m:num>
                        <m:r>
                          <w:rPr>
                            <w:rFonts w:ascii="Cambria Math" w:hAnsi="Cambria Math"/>
                            <w:lang w:val="en-US"/>
                          </w:rPr>
                          <m:t>Y</m:t>
                        </m:r>
                      </m:num>
                      <m:den>
                        <m:r>
                          <w:rPr>
                            <w:rFonts w:ascii="Cambria Math" w:hAnsi="Cambria Math"/>
                            <w:lang w:val="en-US"/>
                          </w:rPr>
                          <m:t>H</m:t>
                        </m:r>
                      </m:den>
                    </m:f>
                  </m:num>
                  <m:den>
                    <m:r>
                      <w:rPr>
                        <w:rFonts w:ascii="Cambria Math" w:hAnsi="Cambria Math"/>
                        <w:lang w:val="en-US"/>
                      </w:rPr>
                      <m:t>2</m:t>
                    </m:r>
                  </m:den>
                </m:f>
              </m:e>
            </m:d>
          </m:e>
        </m:rad>
        <m:r>
          <w:rPr>
            <w:rFonts w:ascii="Cambria Math" w:hAnsi="Cambria Math"/>
            <w:lang w:val="en-US"/>
          </w:rPr>
          <m:t>*</m:t>
        </m:r>
        <m:f>
          <m:fPr>
            <m:ctrlPr>
              <w:rPr>
                <w:rFonts w:ascii="Cambria Math" w:hAnsi="Cambria Math" w:cs="Times New Roman"/>
                <w:i/>
                <w:lang w:val="en-US"/>
              </w:rPr>
            </m:ctrlPr>
          </m:fPr>
          <m:num>
            <m:sSup>
              <m:sSupPr>
                <m:ctrlPr>
                  <w:rPr>
                    <w:rFonts w:ascii="Cambria Math" w:hAnsi="Cambria Math" w:cs="Times New Roman"/>
                    <w:i/>
                    <w:lang w:val="en-US"/>
                  </w:rPr>
                </m:ctrlPr>
              </m:sSupPr>
              <m:e>
                <m:r>
                  <w:rPr>
                    <w:rFonts w:ascii="Cambria Math" w:hAnsi="Cambria Math"/>
                    <w:lang w:val="en-US"/>
                  </w:rPr>
                  <m:t>Y</m:t>
                </m:r>
              </m:e>
              <m:sup>
                <m:f>
                  <m:fPr>
                    <m:ctrlPr>
                      <w:rPr>
                        <w:rFonts w:ascii="Cambria Math" w:hAnsi="Cambria Math" w:cs="Times New Roman"/>
                        <w:i/>
                        <w:lang w:val="en-US"/>
                      </w:rPr>
                    </m:ctrlPr>
                  </m:fPr>
                  <m:num>
                    <m:r>
                      <w:rPr>
                        <w:rFonts w:ascii="Cambria Math" w:hAnsi="Cambria Math"/>
                        <w:lang w:val="en-US"/>
                      </w:rPr>
                      <m:t>1</m:t>
                    </m:r>
                  </m:num>
                  <m:den>
                    <m:r>
                      <w:rPr>
                        <w:rFonts w:ascii="Cambria Math" w:hAnsi="Cambria Math"/>
                        <w:lang w:val="en-US"/>
                      </w:rPr>
                      <m:t>6</m:t>
                    </m:r>
                  </m:den>
                </m:f>
              </m:sup>
            </m:sSup>
          </m:num>
          <m:den>
            <m:rad>
              <m:radPr>
                <m:degHide m:val="1"/>
                <m:ctrlPr>
                  <w:rPr>
                    <w:rFonts w:ascii="Cambria Math" w:hAnsi="Cambria Math" w:cs="Times New Roman"/>
                    <w:i/>
                    <w:lang w:val="en-US"/>
                  </w:rPr>
                </m:ctrlPr>
              </m:radPr>
              <m:deg/>
              <m:e>
                <m:r>
                  <w:rPr>
                    <w:rFonts w:ascii="Cambria Math" w:hAnsi="Cambria Math"/>
                    <w:lang w:val="en-US"/>
                  </w:rPr>
                  <m:t>g</m:t>
                </m:r>
              </m:e>
            </m:rad>
          </m:den>
        </m:f>
      </m:oMath>
      <w:r w:rsidR="003005D0">
        <w:rPr>
          <w:rFonts w:eastAsiaTheme="minorEastAsia"/>
          <w:lang w:val="en-US"/>
        </w:rPr>
        <w:t xml:space="preserve"> </w:t>
      </w:r>
      <w:r w:rsidR="00E10E66">
        <w:rPr>
          <w:rFonts w:eastAsiaTheme="minorEastAsia"/>
          <w:lang w:val="en-US"/>
        </w:rPr>
        <w:t xml:space="preserve"> </w:t>
      </w:r>
      <w:r w:rsidR="00E10E66">
        <w:rPr>
          <w:rFonts w:eastAsiaTheme="minorEastAsia"/>
          <w:lang w:val="en-US"/>
        </w:rPr>
        <w:tab/>
        <w:t xml:space="preserve">(3), </w:t>
      </w:r>
      <w:r w:rsidR="00E10E66" w:rsidRPr="00E10E66">
        <w:rPr>
          <w:rFonts w:eastAsiaTheme="minorEastAsia"/>
          <w:lang w:val="en-US"/>
        </w:rPr>
        <w:t xml:space="preserve">Järvelä </w:t>
      </w:r>
      <w:r w:rsidR="00E10E66">
        <w:rPr>
          <w:rFonts w:eastAsiaTheme="minorEastAsia"/>
          <w:lang w:val="en-US"/>
        </w:rPr>
        <w:t>(2004) for partially submerged vegetation</w:t>
      </w:r>
    </w:p>
    <w:p w14:paraId="3026CBB6" w14:textId="08528B5F" w:rsidR="00E10E66" w:rsidRDefault="00E10E66" w:rsidP="00E10E66">
      <w:pPr>
        <w:pStyle w:val="Paragrafoelenco"/>
        <w:ind w:left="0"/>
        <w:jc w:val="both"/>
        <w:rPr>
          <w:rFonts w:eastAsiaTheme="minorEastAsia"/>
          <w:lang w:val="en-US"/>
        </w:rPr>
      </w:pPr>
      <m:oMath>
        <m:r>
          <w:rPr>
            <w:rFonts w:ascii="Cambria Math" w:hAnsi="Cambria Math"/>
            <w:lang w:val="en-US"/>
          </w:rPr>
          <m:t>n=</m:t>
        </m:r>
        <m:sSup>
          <m:sSupPr>
            <m:ctrlPr>
              <w:rPr>
                <w:rFonts w:ascii="Cambria Math" w:hAnsi="Cambria Math" w:cs="Times New Roman"/>
                <w:i/>
                <w:lang w:val="en-US"/>
              </w:rPr>
            </m:ctrlPr>
          </m:sSupPr>
          <m:e>
            <m:r>
              <w:rPr>
                <w:rFonts w:ascii="Cambria Math" w:hAnsi="Cambria Math"/>
                <w:lang w:val="en-US"/>
              </w:rPr>
              <m:t>[</m:t>
            </m:r>
            <m:rad>
              <m:radPr>
                <m:degHide m:val="1"/>
                <m:ctrlPr>
                  <w:rPr>
                    <w:rFonts w:ascii="Cambria Math" w:hAnsi="Cambria Math" w:cs="Times New Roman"/>
                    <w:i/>
                    <w:lang w:val="en-US"/>
                  </w:rPr>
                </m:ctrlPr>
              </m:radPr>
              <m:deg/>
              <m:e>
                <m:f>
                  <m:fPr>
                    <m:ctrlPr>
                      <w:rPr>
                        <w:rFonts w:ascii="Cambria Math" w:hAnsi="Cambria Math" w:cs="Times New Roman"/>
                        <w:i/>
                        <w:lang w:val="en-US"/>
                      </w:rPr>
                    </m:ctrlPr>
                  </m:fPr>
                  <m:num>
                    <m:r>
                      <w:rPr>
                        <w:rFonts w:ascii="Cambria Math" w:hAnsi="Cambria Math"/>
                        <w:lang w:val="en-US"/>
                      </w:rPr>
                      <m:t>2</m:t>
                    </m:r>
                  </m:num>
                  <m:den>
                    <m:r>
                      <w:rPr>
                        <w:rFonts w:ascii="Cambria Math" w:hAnsi="Cambria Math"/>
                        <w:lang w:val="en-US"/>
                      </w:rPr>
                      <m:t>C*</m:t>
                    </m:r>
                  </m:den>
                </m:f>
              </m:e>
            </m:rad>
            <m:r>
              <w:rPr>
                <w:rFonts w:ascii="Cambria Math" w:hAnsi="Cambria Math"/>
                <w:lang w:val="en-US"/>
              </w:rPr>
              <m:t>*</m:t>
            </m:r>
            <m:sSup>
              <m:sSupPr>
                <m:ctrlPr>
                  <w:rPr>
                    <w:rFonts w:ascii="Cambria Math" w:hAnsi="Cambria Math" w:cs="Times New Roman"/>
                    <w:i/>
                    <w:lang w:val="en-US"/>
                  </w:rPr>
                </m:ctrlPr>
              </m:sSupPr>
              <m:e>
                <m:d>
                  <m:dPr>
                    <m:ctrlPr>
                      <w:rPr>
                        <w:rFonts w:ascii="Cambria Math" w:hAnsi="Cambria Math" w:cs="Times New Roman"/>
                        <w:i/>
                        <w:lang w:val="en-US"/>
                      </w:rPr>
                    </m:ctrlPr>
                  </m:dPr>
                  <m:e>
                    <m:r>
                      <w:rPr>
                        <w:rFonts w:ascii="Cambria Math" w:hAnsi="Cambria Math"/>
                        <w:lang w:val="en-US"/>
                      </w:rPr>
                      <m:t>1-</m:t>
                    </m:r>
                    <m:f>
                      <m:fPr>
                        <m:ctrlPr>
                          <w:rPr>
                            <w:rFonts w:ascii="Cambria Math" w:hAnsi="Cambria Math" w:cs="Times New Roman"/>
                            <w:i/>
                            <w:lang w:val="en-US"/>
                          </w:rPr>
                        </m:ctrlPr>
                      </m:fPr>
                      <m:num>
                        <m:r>
                          <w:rPr>
                            <w:rFonts w:ascii="Cambria Math" w:hAnsi="Cambria Math"/>
                            <w:lang w:val="en-US"/>
                          </w:rPr>
                          <m:t>K</m:t>
                        </m:r>
                      </m:num>
                      <m:den>
                        <m:r>
                          <w:rPr>
                            <w:rFonts w:ascii="Cambria Math" w:hAnsi="Cambria Math"/>
                            <w:lang w:val="en-US"/>
                          </w:rPr>
                          <m:t>Y</m:t>
                        </m:r>
                      </m:den>
                    </m:f>
                  </m:e>
                </m:d>
              </m:e>
              <m:sup>
                <m:f>
                  <m:fPr>
                    <m:ctrlPr>
                      <w:rPr>
                        <w:rFonts w:ascii="Cambria Math" w:hAnsi="Cambria Math" w:cs="Times New Roman"/>
                        <w:i/>
                        <w:lang w:val="en-US"/>
                      </w:rPr>
                    </m:ctrlPr>
                  </m:fPr>
                  <m:num>
                    <m:r>
                      <w:rPr>
                        <w:rFonts w:ascii="Cambria Math" w:hAnsi="Cambria Math"/>
                        <w:lang w:val="en-US"/>
                      </w:rPr>
                      <m:t>3</m:t>
                    </m:r>
                  </m:num>
                  <m:den>
                    <m:r>
                      <w:rPr>
                        <w:rFonts w:ascii="Cambria Math" w:hAnsi="Cambria Math"/>
                        <w:lang w:val="en-US"/>
                      </w:rPr>
                      <m:t>2</m:t>
                    </m:r>
                  </m:den>
                </m:f>
              </m:sup>
            </m:sSup>
            <m:r>
              <w:rPr>
                <w:rFonts w:ascii="Cambria Math" w:hAnsi="Cambria Math"/>
                <w:lang w:val="en-US"/>
              </w:rPr>
              <m:t>+</m:t>
            </m:r>
            <m:rad>
              <m:radPr>
                <m:degHide m:val="1"/>
                <m:ctrlPr>
                  <w:rPr>
                    <w:rFonts w:ascii="Cambria Math" w:hAnsi="Cambria Math" w:cs="Times New Roman"/>
                    <w:i/>
                    <w:lang w:val="en-US"/>
                  </w:rPr>
                </m:ctrlPr>
              </m:radPr>
              <m:deg/>
              <m:e>
                <m:f>
                  <m:fPr>
                    <m:ctrlPr>
                      <w:rPr>
                        <w:rFonts w:ascii="Cambria Math" w:hAnsi="Cambria Math" w:cs="Times New Roman"/>
                        <w:i/>
                        <w:lang w:val="en-US"/>
                      </w:rPr>
                    </m:ctrlPr>
                  </m:fPr>
                  <m:num>
                    <m:r>
                      <w:rPr>
                        <w:rFonts w:ascii="Cambria Math" w:hAnsi="Cambria Math"/>
                        <w:lang w:val="en-US"/>
                      </w:rPr>
                      <m:t>2</m:t>
                    </m:r>
                  </m:num>
                  <m:den>
                    <m:r>
                      <w:rPr>
                        <w:rFonts w:ascii="Cambria Math" w:hAnsi="Cambria Math"/>
                        <w:lang w:val="en-US"/>
                      </w:rPr>
                      <m:t>Cd*a*K</m:t>
                    </m:r>
                  </m:den>
                </m:f>
              </m:e>
            </m:rad>
            <m:r>
              <w:rPr>
                <w:rFonts w:ascii="Cambria Math" w:hAnsi="Cambria Math"/>
                <w:lang w:val="en-US"/>
              </w:rPr>
              <m:t>*</m:t>
            </m:r>
            <m:f>
              <m:fPr>
                <m:ctrlPr>
                  <w:rPr>
                    <w:rFonts w:ascii="Cambria Math" w:hAnsi="Cambria Math" w:cs="Times New Roman"/>
                    <w:i/>
                    <w:lang w:val="en-US"/>
                  </w:rPr>
                </m:ctrlPr>
              </m:fPr>
              <m:num>
                <m:r>
                  <w:rPr>
                    <w:rFonts w:ascii="Cambria Math" w:hAnsi="Cambria Math"/>
                    <w:lang w:val="en-US"/>
                  </w:rPr>
                  <m:t>K</m:t>
                </m:r>
              </m:num>
              <m:den>
                <m:r>
                  <w:rPr>
                    <w:rFonts w:ascii="Cambria Math" w:hAnsi="Cambria Math"/>
                    <w:lang w:val="en-US"/>
                  </w:rPr>
                  <m:t>Y</m:t>
                </m:r>
              </m:den>
            </m:f>
            <m:r>
              <w:rPr>
                <w:rFonts w:ascii="Cambria Math" w:hAnsi="Cambria Math"/>
                <w:lang w:val="en-US"/>
              </w:rPr>
              <m:t>]</m:t>
            </m:r>
          </m:e>
          <m:sup>
            <m:r>
              <w:rPr>
                <w:rFonts w:ascii="Cambria Math" w:hAnsi="Cambria Math"/>
                <w:lang w:val="en-US"/>
              </w:rPr>
              <m:t>-1</m:t>
            </m:r>
          </m:sup>
        </m:sSup>
        <m:r>
          <w:rPr>
            <w:rFonts w:ascii="Cambria Math" w:hAnsi="Cambria Math"/>
            <w:lang w:val="en-US"/>
          </w:rPr>
          <m:t>*</m:t>
        </m:r>
        <m:f>
          <m:fPr>
            <m:ctrlPr>
              <w:rPr>
                <w:rFonts w:ascii="Cambria Math" w:hAnsi="Cambria Math" w:cs="Times New Roman"/>
                <w:i/>
                <w:lang w:val="en-US"/>
              </w:rPr>
            </m:ctrlPr>
          </m:fPr>
          <m:num>
            <m:sSup>
              <m:sSupPr>
                <m:ctrlPr>
                  <w:rPr>
                    <w:rFonts w:ascii="Cambria Math" w:hAnsi="Cambria Math" w:cs="Times New Roman"/>
                    <w:i/>
                    <w:lang w:val="en-US"/>
                  </w:rPr>
                </m:ctrlPr>
              </m:sSupPr>
              <m:e>
                <m:r>
                  <w:rPr>
                    <w:rFonts w:ascii="Cambria Math" w:hAnsi="Cambria Math"/>
                    <w:lang w:val="en-US"/>
                  </w:rPr>
                  <m:t>Y</m:t>
                </m:r>
              </m:e>
              <m:sup>
                <m:f>
                  <m:fPr>
                    <m:ctrlPr>
                      <w:rPr>
                        <w:rFonts w:ascii="Cambria Math" w:hAnsi="Cambria Math" w:cs="Times New Roman"/>
                        <w:i/>
                        <w:lang w:val="en-US"/>
                      </w:rPr>
                    </m:ctrlPr>
                  </m:fPr>
                  <m:num>
                    <m:r>
                      <w:rPr>
                        <w:rFonts w:ascii="Cambria Math" w:hAnsi="Cambria Math"/>
                        <w:lang w:val="en-US"/>
                      </w:rPr>
                      <m:t>1</m:t>
                    </m:r>
                  </m:num>
                  <m:den>
                    <m:r>
                      <w:rPr>
                        <w:rFonts w:ascii="Cambria Math" w:hAnsi="Cambria Math"/>
                        <w:lang w:val="en-US"/>
                      </w:rPr>
                      <m:t>6</m:t>
                    </m:r>
                  </m:den>
                </m:f>
              </m:sup>
            </m:sSup>
          </m:num>
          <m:den>
            <m:rad>
              <m:radPr>
                <m:degHide m:val="1"/>
                <m:ctrlPr>
                  <w:rPr>
                    <w:rFonts w:ascii="Cambria Math" w:hAnsi="Cambria Math" w:cs="Times New Roman"/>
                    <w:i/>
                    <w:lang w:val="en-US"/>
                  </w:rPr>
                </m:ctrlPr>
              </m:radPr>
              <m:deg/>
              <m:e>
                <m:r>
                  <w:rPr>
                    <w:rFonts w:ascii="Cambria Math" w:hAnsi="Cambria Math"/>
                    <w:lang w:val="en-US"/>
                  </w:rPr>
                  <m:t>g</m:t>
                </m:r>
              </m:e>
            </m:rad>
          </m:den>
        </m:f>
      </m:oMath>
      <w:r>
        <w:rPr>
          <w:rFonts w:eastAsiaTheme="minorEastAsia"/>
          <w:lang w:val="en-US"/>
        </w:rPr>
        <w:tab/>
        <w:t xml:space="preserve">        (4), Nepf (2012) for submerged bending vegetation</w:t>
      </w:r>
    </w:p>
    <w:p w14:paraId="2090C409" w14:textId="77777777" w:rsidR="008B2620" w:rsidRDefault="008B2620" w:rsidP="00ED1B3C">
      <w:pPr>
        <w:pStyle w:val="Standard"/>
        <w:spacing w:line="276" w:lineRule="auto"/>
        <w:ind w:left="720" w:hanging="11"/>
        <w:jc w:val="both"/>
        <w:rPr>
          <w:lang w:val="en-US"/>
        </w:rPr>
      </w:pPr>
    </w:p>
    <w:p w14:paraId="1D0862EA" w14:textId="77777777" w:rsidR="00E10E66" w:rsidRPr="003D6E82" w:rsidRDefault="00E10E66" w:rsidP="00ED1B3C">
      <w:pPr>
        <w:pStyle w:val="Standard"/>
        <w:spacing w:line="276" w:lineRule="auto"/>
        <w:ind w:left="720" w:hanging="11"/>
        <w:jc w:val="both"/>
        <w:rPr>
          <w:lang w:val="en-US"/>
        </w:rPr>
      </w:pPr>
    </w:p>
    <w:p w14:paraId="0DC96CED" w14:textId="4AE0790D" w:rsidR="002B7425" w:rsidRDefault="002B7425" w:rsidP="00ED1B3C">
      <w:pPr>
        <w:pStyle w:val="Standard"/>
        <w:spacing w:line="276" w:lineRule="auto"/>
        <w:ind w:left="720" w:hanging="11"/>
        <w:jc w:val="both"/>
        <w:rPr>
          <w:lang w:val="en-US"/>
        </w:rPr>
      </w:pPr>
      <w:r>
        <w:rPr>
          <w:lang w:val="en-US"/>
        </w:rPr>
        <w:t>Where:</w:t>
      </w:r>
    </w:p>
    <w:p w14:paraId="3767D600" w14:textId="77777777" w:rsidR="006F7F5A" w:rsidRDefault="006F7F5A" w:rsidP="006F7F5A">
      <w:pPr>
        <w:pStyle w:val="Standard"/>
        <w:spacing w:line="276" w:lineRule="auto"/>
        <w:ind w:left="720" w:hanging="11"/>
        <w:jc w:val="both"/>
        <w:rPr>
          <w:lang w:val="en-US"/>
        </w:rPr>
      </w:pPr>
      <w:r>
        <w:rPr>
          <w:lang w:val="en-US"/>
        </w:rPr>
        <w:t>- m is the vegetation density [m</w:t>
      </w:r>
      <w:r>
        <w:rPr>
          <w:vertAlign w:val="superscript"/>
          <w:lang w:val="en-US"/>
        </w:rPr>
        <w:t>-2</w:t>
      </w:r>
      <w:r>
        <w:rPr>
          <w:lang w:val="en-US"/>
        </w:rPr>
        <w:t>] ;</w:t>
      </w:r>
    </w:p>
    <w:p w14:paraId="258989C1" w14:textId="0B40F7A8" w:rsidR="006F7F5A" w:rsidRDefault="006F7F5A" w:rsidP="006F7F5A">
      <w:pPr>
        <w:pStyle w:val="Standard"/>
        <w:spacing w:line="276" w:lineRule="auto"/>
        <w:ind w:left="720" w:hanging="11"/>
        <w:jc w:val="both"/>
        <w:rPr>
          <w:lang w:val="en-US"/>
        </w:rPr>
      </w:pPr>
      <w:r>
        <w:rPr>
          <w:lang w:val="en-US"/>
        </w:rPr>
        <w:t xml:space="preserve">- </w:t>
      </w:r>
      <w:r w:rsidRPr="00C51097">
        <w:rPr>
          <w:lang w:val="en-US"/>
        </w:rPr>
        <w:t>Cd</w:t>
      </w:r>
      <w:r>
        <w:rPr>
          <w:lang w:val="en-US"/>
        </w:rPr>
        <w:t xml:space="preserve"> is the vegetation drag coefficient;</w:t>
      </w:r>
      <w:r w:rsidR="00E10E66" w:rsidRPr="00E10E66">
        <w:rPr>
          <w:lang w:val="en-US"/>
        </w:rPr>
        <w:t xml:space="preserve"> </w:t>
      </w:r>
      <w:r w:rsidR="00E10E66">
        <w:rPr>
          <w:lang w:val="en-US"/>
        </w:rPr>
        <w:t>Cd</w:t>
      </w:r>
      <w:r w:rsidR="00E10E66">
        <w:rPr>
          <w:vertAlign w:val="subscript"/>
          <w:lang w:val="en-US"/>
        </w:rPr>
        <w:t>χ</w:t>
      </w:r>
      <w:r w:rsidR="00E10E66">
        <w:rPr>
          <w:lang w:val="en-US"/>
        </w:rPr>
        <w:t xml:space="preserve"> is the specific species drag coefficient</w:t>
      </w:r>
    </w:p>
    <w:p w14:paraId="28767D18" w14:textId="77777777" w:rsidR="006F7F5A" w:rsidRDefault="006F7F5A" w:rsidP="006F7F5A">
      <w:pPr>
        <w:pStyle w:val="Standard"/>
        <w:spacing w:line="276" w:lineRule="auto"/>
        <w:ind w:left="720" w:hanging="11"/>
        <w:jc w:val="both"/>
        <w:rPr>
          <w:lang w:val="en-US"/>
        </w:rPr>
      </w:pPr>
      <w:r>
        <w:rPr>
          <w:lang w:val="en-US"/>
        </w:rPr>
        <w:t>- D is the average diameter of the plant [m];</w:t>
      </w:r>
    </w:p>
    <w:p w14:paraId="64A9BC3C" w14:textId="77777777" w:rsidR="006F7F5A" w:rsidRDefault="006F7F5A" w:rsidP="006F7F5A">
      <w:pPr>
        <w:pStyle w:val="Standard"/>
        <w:spacing w:line="276" w:lineRule="auto"/>
        <w:ind w:left="720" w:hanging="11"/>
        <w:jc w:val="both"/>
        <w:rPr>
          <w:lang w:val="en-US"/>
        </w:rPr>
      </w:pPr>
      <w:r>
        <w:rPr>
          <w:lang w:val="en-US"/>
        </w:rPr>
        <w:t>- g is the gravitational acceleration [m s</w:t>
      </w:r>
      <w:r>
        <w:rPr>
          <w:vertAlign w:val="superscript"/>
          <w:lang w:val="en-US"/>
        </w:rPr>
        <w:t>-2</w:t>
      </w:r>
      <w:r>
        <w:rPr>
          <w:lang w:val="en-US"/>
        </w:rPr>
        <w:t>];</w:t>
      </w:r>
    </w:p>
    <w:p w14:paraId="3A31AA9E" w14:textId="6FC45629" w:rsidR="002B7425" w:rsidRDefault="006F7F5A" w:rsidP="00ED1B3C">
      <w:pPr>
        <w:pStyle w:val="Standard"/>
        <w:spacing w:line="276" w:lineRule="auto"/>
        <w:ind w:left="720" w:hanging="11"/>
        <w:jc w:val="both"/>
        <w:rPr>
          <w:lang w:val="en-US"/>
        </w:rPr>
      </w:pPr>
      <w:r>
        <w:rPr>
          <w:lang w:val="en-US"/>
        </w:rPr>
        <w:t>-</w:t>
      </w:r>
      <w:r w:rsidR="00E92129">
        <w:rPr>
          <w:lang w:val="en-US"/>
        </w:rPr>
        <w:t xml:space="preserve"> </w:t>
      </w:r>
      <w:r>
        <w:rPr>
          <w:lang w:val="en-US"/>
        </w:rPr>
        <w:t xml:space="preserve">Y is the </w:t>
      </w:r>
      <w:r w:rsidRPr="001D5489">
        <w:rPr>
          <w:lang w:val="en-US"/>
        </w:rPr>
        <w:t>flow depth</w:t>
      </w:r>
      <w:r>
        <w:rPr>
          <w:lang w:val="en-US"/>
        </w:rPr>
        <w:t xml:space="preserve"> [m]</w:t>
      </w:r>
      <w:r w:rsidR="00E10E66">
        <w:rPr>
          <w:lang w:val="en-US"/>
        </w:rPr>
        <w:t>;</w:t>
      </w:r>
    </w:p>
    <w:p w14:paraId="10B52371" w14:textId="1DD4A288" w:rsidR="00E10E66" w:rsidRDefault="00E10E66" w:rsidP="00E10E66">
      <w:pPr>
        <w:pStyle w:val="Standard"/>
        <w:spacing w:line="276" w:lineRule="auto"/>
        <w:ind w:left="720" w:hanging="11"/>
        <w:jc w:val="both"/>
        <w:rPr>
          <w:lang w:val="en-US"/>
        </w:rPr>
      </w:pPr>
      <w:r>
        <w:rPr>
          <w:lang w:val="en-US"/>
        </w:rPr>
        <w:t>-</w:t>
      </w:r>
      <w:r w:rsidR="00E92129">
        <w:rPr>
          <w:lang w:val="en-US"/>
        </w:rPr>
        <w:t xml:space="preserve"> </w:t>
      </w:r>
      <w:r>
        <w:rPr>
          <w:lang w:val="en-US"/>
        </w:rPr>
        <w:t>K is prone height of the plant;</w:t>
      </w:r>
    </w:p>
    <w:p w14:paraId="101D631F" w14:textId="04B08147" w:rsidR="00E10E66" w:rsidRDefault="00E10E66" w:rsidP="00E10E66">
      <w:pPr>
        <w:pStyle w:val="Standard"/>
        <w:spacing w:line="276" w:lineRule="auto"/>
        <w:ind w:left="720" w:hanging="11"/>
        <w:jc w:val="both"/>
        <w:rPr>
          <w:lang w:val="en-US"/>
        </w:rPr>
      </w:pPr>
      <w:r>
        <w:rPr>
          <w:lang w:val="en-US"/>
        </w:rPr>
        <w:t>-</w:t>
      </w:r>
      <w:r w:rsidR="00E92129">
        <w:rPr>
          <w:lang w:val="en-US"/>
        </w:rPr>
        <w:t xml:space="preserve"> </w:t>
      </w:r>
      <w:r>
        <w:rPr>
          <w:lang w:val="en-US"/>
        </w:rPr>
        <w:t>u</w:t>
      </w:r>
      <w:r>
        <w:rPr>
          <w:vertAlign w:val="subscript"/>
          <w:lang w:val="en-US"/>
        </w:rPr>
        <w:t xml:space="preserve">χ </w:t>
      </w:r>
      <w:r>
        <w:rPr>
          <w:lang w:val="en-US"/>
        </w:rPr>
        <w:t>is the velocity;</w:t>
      </w:r>
    </w:p>
    <w:p w14:paraId="52705129" w14:textId="5779565E" w:rsidR="00E10E66" w:rsidRDefault="00E10E66" w:rsidP="00E10E66">
      <w:pPr>
        <w:pStyle w:val="Standard"/>
        <w:spacing w:line="276" w:lineRule="auto"/>
        <w:ind w:left="720" w:hanging="11"/>
        <w:jc w:val="both"/>
        <w:rPr>
          <w:lang w:val="en-US"/>
        </w:rPr>
      </w:pPr>
      <w:r>
        <w:rPr>
          <w:lang w:val="en-US"/>
        </w:rPr>
        <w:t>-</w:t>
      </w:r>
      <w:r w:rsidR="00E92129">
        <w:rPr>
          <w:lang w:val="en-US"/>
        </w:rPr>
        <w:t xml:space="preserve"> </w:t>
      </w:r>
      <w:r>
        <w:rPr>
          <w:lang w:val="en-US"/>
        </w:rPr>
        <w:t>a is the frontal area of the plant;</w:t>
      </w:r>
    </w:p>
    <w:p w14:paraId="39E674E0" w14:textId="4A198414" w:rsidR="00E10E66" w:rsidRDefault="00E10E66" w:rsidP="00E10E66">
      <w:pPr>
        <w:pStyle w:val="Standard"/>
        <w:spacing w:line="276" w:lineRule="auto"/>
        <w:ind w:left="720" w:hanging="11"/>
        <w:jc w:val="both"/>
        <w:rPr>
          <w:lang w:val="en-US"/>
        </w:rPr>
      </w:pPr>
      <w:r>
        <w:rPr>
          <w:lang w:val="en-US"/>
        </w:rPr>
        <w:t>-</w:t>
      </w:r>
      <w:r w:rsidR="00E92129">
        <w:rPr>
          <w:lang w:val="en-US"/>
        </w:rPr>
        <w:t xml:space="preserve">  </w:t>
      </w:r>
      <w:r>
        <w:rPr>
          <w:lang w:val="en-US"/>
        </w:rPr>
        <w:t>H is the height of the plant;</w:t>
      </w:r>
    </w:p>
    <w:p w14:paraId="041B6626" w14:textId="5CAE0E31" w:rsidR="00E10E66" w:rsidRDefault="00E10E66" w:rsidP="00E10E66">
      <w:pPr>
        <w:pStyle w:val="Standard"/>
        <w:spacing w:line="276" w:lineRule="auto"/>
        <w:ind w:left="720" w:hanging="11"/>
        <w:jc w:val="both"/>
        <w:rPr>
          <w:lang w:val="en-US"/>
        </w:rPr>
      </w:pPr>
      <w:r>
        <w:rPr>
          <w:lang w:val="en-US"/>
        </w:rPr>
        <w:t>-</w:t>
      </w:r>
      <w:r w:rsidR="00E92129">
        <w:rPr>
          <w:lang w:val="en-US"/>
        </w:rPr>
        <w:t xml:space="preserve"> </w:t>
      </w:r>
      <w:r>
        <w:rPr>
          <w:lang w:val="en-US"/>
        </w:rPr>
        <w:t>C</w:t>
      </w:r>
      <w:r w:rsidR="00E92129">
        <w:rPr>
          <w:vertAlign w:val="subscript"/>
          <w:lang w:val="en-US"/>
        </w:rPr>
        <w:t>*</w:t>
      </w:r>
      <w:r>
        <w:rPr>
          <w:lang w:val="en-US"/>
        </w:rPr>
        <w:t xml:space="preserve"> is a dimension</w:t>
      </w:r>
      <w:r w:rsidR="0014363B">
        <w:rPr>
          <w:lang w:val="en-US"/>
        </w:rPr>
        <w:t>less</w:t>
      </w:r>
      <w:r>
        <w:rPr>
          <w:lang w:val="en-US"/>
        </w:rPr>
        <w:t xml:space="preserve"> empiric coefficient variable from 0.005 to 0.13</w:t>
      </w:r>
    </w:p>
    <w:p w14:paraId="5C6C5957" w14:textId="77777777" w:rsidR="00ED1B3C" w:rsidRPr="002B7425" w:rsidRDefault="00ED1B3C" w:rsidP="00ED1B3C">
      <w:pPr>
        <w:pStyle w:val="Standard"/>
        <w:spacing w:line="276" w:lineRule="auto"/>
        <w:ind w:left="720" w:hanging="11"/>
        <w:jc w:val="both"/>
        <w:rPr>
          <w:lang w:val="en-US"/>
        </w:rPr>
      </w:pPr>
    </w:p>
    <w:p w14:paraId="7A2B8FC4" w14:textId="2C3DFC85" w:rsidR="00EF7B83" w:rsidRDefault="004100B9" w:rsidP="00B06604">
      <w:pPr>
        <w:pStyle w:val="Standard"/>
        <w:spacing w:line="276" w:lineRule="auto"/>
        <w:ind w:hanging="11"/>
        <w:jc w:val="both"/>
        <w:rPr>
          <w:lang w:val="en-US"/>
        </w:rPr>
      </w:pPr>
      <w:r>
        <w:rPr>
          <w:lang w:val="en-US"/>
        </w:rPr>
        <w:t>Roughness coefficients were calculated</w:t>
      </w:r>
      <w:r w:rsidRPr="008F5373">
        <w:rPr>
          <w:lang w:val="en-US"/>
        </w:rPr>
        <w:t xml:space="preserve"> </w:t>
      </w:r>
      <w:r>
        <w:rPr>
          <w:lang w:val="en-US"/>
        </w:rPr>
        <w:t>for</w:t>
      </w:r>
      <w:r w:rsidR="00EF7B83" w:rsidRPr="008F5373">
        <w:rPr>
          <w:lang w:val="en-US"/>
        </w:rPr>
        <w:t xml:space="preserve"> three different </w:t>
      </w:r>
      <w:r w:rsidR="00EF7B83">
        <w:rPr>
          <w:lang w:val="en-US"/>
        </w:rPr>
        <w:t xml:space="preserve">vegetation cover </w:t>
      </w:r>
      <w:r w:rsidR="00EF7B83" w:rsidRPr="008F5373">
        <w:rPr>
          <w:lang w:val="en-US"/>
        </w:rPr>
        <w:t>scenarios. The first, called Scenario 1</w:t>
      </w:r>
      <w:r w:rsidR="00CB5F0D">
        <w:rPr>
          <w:lang w:val="en-US"/>
        </w:rPr>
        <w:t xml:space="preserve"> (S1)</w:t>
      </w:r>
      <w:r w:rsidR="00EF7B83" w:rsidRPr="008F5373">
        <w:rPr>
          <w:lang w:val="en-US"/>
        </w:rPr>
        <w:t xml:space="preserve">, </w:t>
      </w:r>
      <w:r>
        <w:rPr>
          <w:lang w:val="en-US"/>
        </w:rPr>
        <w:t>wa</w:t>
      </w:r>
      <w:r w:rsidR="00EF7B83">
        <w:rPr>
          <w:lang w:val="en-US"/>
        </w:rPr>
        <w:t xml:space="preserve">s related to the </w:t>
      </w:r>
      <w:r>
        <w:rPr>
          <w:lang w:val="en-US"/>
        </w:rPr>
        <w:t>vegetation parameters obtained by</w:t>
      </w:r>
      <w:r w:rsidR="00EF7B83">
        <w:rPr>
          <w:lang w:val="en-US"/>
        </w:rPr>
        <w:t xml:space="preserve"> the field survey performed in 2018</w:t>
      </w:r>
      <w:r w:rsidR="0037748A">
        <w:rPr>
          <w:lang w:val="en-US"/>
        </w:rPr>
        <w:t>, before the cut planned by local land managers</w:t>
      </w:r>
      <w:r w:rsidR="00EF7B83">
        <w:rPr>
          <w:lang w:val="en-US"/>
        </w:rPr>
        <w:t>. The second one, named Scenario 2</w:t>
      </w:r>
      <w:r w:rsidR="00CB5F0D">
        <w:rPr>
          <w:lang w:val="en-US"/>
        </w:rPr>
        <w:t xml:space="preserve"> (S2)</w:t>
      </w:r>
      <w:r w:rsidR="00EF7B83">
        <w:rPr>
          <w:lang w:val="en-US"/>
        </w:rPr>
        <w:t xml:space="preserve">, </w:t>
      </w:r>
      <w:r>
        <w:rPr>
          <w:lang w:val="en-US"/>
        </w:rPr>
        <w:t>wa</w:t>
      </w:r>
      <w:r w:rsidR="00596108">
        <w:rPr>
          <w:lang w:val="en-US"/>
        </w:rPr>
        <w:t>s based on</w:t>
      </w:r>
      <w:r w:rsidR="00EF7B83">
        <w:rPr>
          <w:lang w:val="en-US"/>
        </w:rPr>
        <w:t xml:space="preserve"> the 2022 field survey carried out 4 years </w:t>
      </w:r>
      <w:r w:rsidR="00EF7B83" w:rsidRPr="000C6C73">
        <w:rPr>
          <w:lang w:val="en-US"/>
        </w:rPr>
        <w:t xml:space="preserve">after the </w:t>
      </w:r>
      <w:r w:rsidR="000C6C73" w:rsidRPr="000C6C73">
        <w:rPr>
          <w:lang w:val="en-US"/>
        </w:rPr>
        <w:t xml:space="preserve">radical </w:t>
      </w:r>
      <w:r w:rsidR="00EF7B83" w:rsidRPr="000C6C73">
        <w:rPr>
          <w:lang w:val="en-US"/>
        </w:rPr>
        <w:t>cut</w:t>
      </w:r>
      <w:r w:rsidR="008B742C" w:rsidRPr="000C6C73">
        <w:rPr>
          <w:lang w:val="en-US"/>
        </w:rPr>
        <w:t>,</w:t>
      </w:r>
      <w:r w:rsidR="000C6C73" w:rsidRPr="000C6C73">
        <w:rPr>
          <w:lang w:val="en-US"/>
        </w:rPr>
        <w:t xml:space="preserve"> </w:t>
      </w:r>
      <w:r w:rsidR="008B742C" w:rsidRPr="000C6C73">
        <w:rPr>
          <w:lang w:val="en-US"/>
        </w:rPr>
        <w:t>assuming these</w:t>
      </w:r>
      <w:r>
        <w:rPr>
          <w:lang w:val="en-US"/>
        </w:rPr>
        <w:t xml:space="preserve"> </w:t>
      </w:r>
      <w:r w:rsidR="008B742C" w:rsidRPr="000C6C73">
        <w:rPr>
          <w:lang w:val="en-US"/>
        </w:rPr>
        <w:t xml:space="preserve">data as </w:t>
      </w:r>
      <w:r>
        <w:rPr>
          <w:lang w:val="en-US"/>
        </w:rPr>
        <w:t xml:space="preserve">representative of </w:t>
      </w:r>
      <w:r w:rsidR="008B742C" w:rsidRPr="000C6C73">
        <w:rPr>
          <w:lang w:val="en-US"/>
        </w:rPr>
        <w:t xml:space="preserve">a </w:t>
      </w:r>
      <w:r w:rsidR="005759C7" w:rsidRPr="000C6C73">
        <w:rPr>
          <w:lang w:val="en-US"/>
        </w:rPr>
        <w:t>possible</w:t>
      </w:r>
      <w:r w:rsidR="00DD0419" w:rsidRPr="000C6C73">
        <w:rPr>
          <w:lang w:val="en-US"/>
        </w:rPr>
        <w:t xml:space="preserve"> </w:t>
      </w:r>
      <w:r w:rsidR="000C6C73" w:rsidRPr="000C6C73">
        <w:rPr>
          <w:lang w:val="en-US"/>
        </w:rPr>
        <w:t xml:space="preserve">vegetation </w:t>
      </w:r>
      <w:r w:rsidR="0059366F">
        <w:rPr>
          <w:lang w:val="en-US"/>
        </w:rPr>
        <w:t>recovery</w:t>
      </w:r>
      <w:r w:rsidR="008B742C" w:rsidRPr="000C6C73">
        <w:rPr>
          <w:lang w:val="en-US"/>
        </w:rPr>
        <w:t>.</w:t>
      </w:r>
      <w:r w:rsidR="007E4C98">
        <w:rPr>
          <w:lang w:val="en-US"/>
        </w:rPr>
        <w:t xml:space="preserve"> </w:t>
      </w:r>
      <w:r w:rsidR="00EF7B83">
        <w:rPr>
          <w:lang w:val="en-US"/>
        </w:rPr>
        <w:t xml:space="preserve">Lastly, </w:t>
      </w:r>
      <w:r>
        <w:rPr>
          <w:lang w:val="en-US"/>
        </w:rPr>
        <w:t xml:space="preserve">in </w:t>
      </w:r>
      <w:r w:rsidR="00EF7B83">
        <w:rPr>
          <w:lang w:val="en-US"/>
        </w:rPr>
        <w:t>Scenario 3</w:t>
      </w:r>
      <w:r w:rsidR="00CB5F0D">
        <w:rPr>
          <w:lang w:val="en-US"/>
        </w:rPr>
        <w:t xml:space="preserve"> (S3)</w:t>
      </w:r>
      <w:r w:rsidR="00EF7B83">
        <w:rPr>
          <w:lang w:val="en-US"/>
        </w:rPr>
        <w:t xml:space="preserve"> </w:t>
      </w:r>
      <w:r>
        <w:rPr>
          <w:lang w:val="en-US"/>
        </w:rPr>
        <w:t xml:space="preserve">we </w:t>
      </w:r>
      <w:r w:rsidR="00EF7B83">
        <w:rPr>
          <w:lang w:val="en-US"/>
        </w:rPr>
        <w:t>consider</w:t>
      </w:r>
      <w:r>
        <w:rPr>
          <w:lang w:val="en-US"/>
        </w:rPr>
        <w:t>ed</w:t>
      </w:r>
      <w:r w:rsidR="00EF7B83">
        <w:rPr>
          <w:lang w:val="en-US"/>
        </w:rPr>
        <w:t xml:space="preserve"> the </w:t>
      </w:r>
      <w:r>
        <w:rPr>
          <w:lang w:val="en-US"/>
        </w:rPr>
        <w:t xml:space="preserve">absence of </w:t>
      </w:r>
      <w:r w:rsidR="00C836E2">
        <w:rPr>
          <w:lang w:val="en-US"/>
        </w:rPr>
        <w:t>vegetation cover</w:t>
      </w:r>
      <w:r w:rsidR="00EF7B83">
        <w:rPr>
          <w:lang w:val="en-US"/>
        </w:rPr>
        <w:t xml:space="preserve"> </w:t>
      </w:r>
      <w:r w:rsidR="00AE4685">
        <w:rPr>
          <w:lang w:val="en-US"/>
        </w:rPr>
        <w:t>immediately</w:t>
      </w:r>
      <w:r w:rsidR="00EF7B83">
        <w:rPr>
          <w:lang w:val="en-US"/>
        </w:rPr>
        <w:t xml:space="preserve"> after the</w:t>
      </w:r>
      <w:r w:rsidR="00C836E2">
        <w:rPr>
          <w:lang w:val="en-US"/>
        </w:rPr>
        <w:t xml:space="preserve"> </w:t>
      </w:r>
      <w:r w:rsidR="00EF7B83">
        <w:rPr>
          <w:lang w:val="en-US"/>
        </w:rPr>
        <w:t>cut</w:t>
      </w:r>
      <w:r>
        <w:rPr>
          <w:lang w:val="en-US"/>
        </w:rPr>
        <w:t>, corresponding to</w:t>
      </w:r>
      <w:r w:rsidR="00EF7B83">
        <w:rPr>
          <w:lang w:val="en-US"/>
        </w:rPr>
        <w:t xml:space="preserve"> a constant Manning</w:t>
      </w:r>
      <w:r w:rsidR="00C836E2">
        <w:rPr>
          <w:lang w:val="en-US"/>
        </w:rPr>
        <w:t>’s</w:t>
      </w:r>
      <w:r w:rsidR="00AE4685">
        <w:rPr>
          <w:lang w:val="en-US"/>
        </w:rPr>
        <w:t xml:space="preserve"> n</w:t>
      </w:r>
      <w:r w:rsidR="00EF7B83">
        <w:rPr>
          <w:lang w:val="en-US"/>
        </w:rPr>
        <w:t xml:space="preserve"> of 0.035</w:t>
      </w:r>
      <w:r w:rsidR="00EF7B83" w:rsidRPr="00BA2EEF">
        <w:rPr>
          <w:lang w:val="en-US"/>
        </w:rPr>
        <w:t xml:space="preserve"> </w:t>
      </w:r>
      <w:r w:rsidR="00AE612D">
        <w:rPr>
          <w:lang w:val="en-US"/>
        </w:rPr>
        <w:t>m</w:t>
      </w:r>
      <w:r w:rsidR="00AE612D">
        <w:rPr>
          <w:vertAlign w:val="superscript"/>
          <w:lang w:val="en-US"/>
        </w:rPr>
        <w:t>-</w:t>
      </w:r>
      <w:r w:rsidR="00AE612D" w:rsidRPr="00D331F8">
        <w:rPr>
          <w:vertAlign w:val="superscript"/>
          <w:lang w:val="en-US"/>
        </w:rPr>
        <w:t>1/3</w:t>
      </w:r>
      <w:r w:rsidR="00AE612D">
        <w:rPr>
          <w:vertAlign w:val="superscript"/>
          <w:lang w:val="en-US"/>
        </w:rPr>
        <w:t xml:space="preserve"> </w:t>
      </w:r>
      <w:r w:rsidR="00AE612D" w:rsidRPr="00D331F8">
        <w:rPr>
          <w:lang w:val="en-US"/>
        </w:rPr>
        <w:t>s</w:t>
      </w:r>
      <w:r w:rsidR="00AE612D" w:rsidRPr="004810BA">
        <w:rPr>
          <w:vertAlign w:val="superscript"/>
          <w:lang w:val="en-US"/>
        </w:rPr>
        <w:t>1</w:t>
      </w:r>
      <w:r w:rsidR="00AE612D">
        <w:rPr>
          <w:lang w:val="en-US"/>
        </w:rPr>
        <w:t xml:space="preserve"> </w:t>
      </w:r>
      <w:r>
        <w:rPr>
          <w:lang w:val="en-US"/>
        </w:rPr>
        <w:t xml:space="preserve">along </w:t>
      </w:r>
      <w:r w:rsidR="00EF7B83">
        <w:rPr>
          <w:lang w:val="en-US"/>
        </w:rPr>
        <w:t xml:space="preserve">the </w:t>
      </w:r>
      <w:r>
        <w:rPr>
          <w:lang w:val="en-US"/>
        </w:rPr>
        <w:t>whole wetted perimeter</w:t>
      </w:r>
      <w:r w:rsidR="00EF7B83">
        <w:rPr>
          <w:lang w:val="en-US"/>
        </w:rPr>
        <w:t xml:space="preserve"> for all cross-sections of the </w:t>
      </w:r>
      <w:r>
        <w:rPr>
          <w:lang w:val="en-US"/>
        </w:rPr>
        <w:t>study reach</w:t>
      </w:r>
      <w:r w:rsidR="00EF7B83">
        <w:rPr>
          <w:lang w:val="en-US"/>
        </w:rPr>
        <w:t xml:space="preserve">. </w:t>
      </w:r>
      <w:r w:rsidR="00EF7B83" w:rsidRPr="008B2620">
        <w:rPr>
          <w:lang w:val="en-US"/>
        </w:rPr>
        <w:t>Th</w:t>
      </w:r>
      <w:r w:rsidR="00C836E2">
        <w:rPr>
          <w:lang w:val="en-US"/>
        </w:rPr>
        <w:t xml:space="preserve">is </w:t>
      </w:r>
      <w:r w:rsidR="00C836E2">
        <w:rPr>
          <w:lang w:val="en-US"/>
        </w:rPr>
        <w:lastRenderedPageBreak/>
        <w:t>roughness</w:t>
      </w:r>
      <w:r w:rsidR="00EF7B83" w:rsidRPr="008B2620">
        <w:rPr>
          <w:lang w:val="en-US"/>
        </w:rPr>
        <w:t xml:space="preserve"> value </w:t>
      </w:r>
      <w:r w:rsidR="0059366F">
        <w:rPr>
          <w:lang w:val="en-US"/>
        </w:rPr>
        <w:t>was chosen to represent a</w:t>
      </w:r>
      <w:r w:rsidR="00EF7B83" w:rsidRPr="008B2620">
        <w:rPr>
          <w:lang w:val="en-US"/>
        </w:rPr>
        <w:t xml:space="preserve"> gravel </w:t>
      </w:r>
      <w:r w:rsidR="0059366F">
        <w:rPr>
          <w:lang w:val="en-US"/>
        </w:rPr>
        <w:t>bed river</w:t>
      </w:r>
      <w:r w:rsidR="00EF7B83" w:rsidRPr="008B2620">
        <w:rPr>
          <w:lang w:val="en-US"/>
        </w:rPr>
        <w:t xml:space="preserve">, </w:t>
      </w:r>
      <w:r w:rsidR="0059366F">
        <w:rPr>
          <w:lang w:val="en-US"/>
        </w:rPr>
        <w:t xml:space="preserve">with </w:t>
      </w:r>
      <w:r w:rsidR="00EF7B83" w:rsidRPr="008B2620">
        <w:rPr>
          <w:lang w:val="en-US"/>
        </w:rPr>
        <w:t>completely herbaceous river banks and floodplain with high grass (Chow, 1959)</w:t>
      </w:r>
      <w:r w:rsidR="0059366F">
        <w:rPr>
          <w:lang w:val="en-US"/>
        </w:rPr>
        <w:t>. As the latter is considered</w:t>
      </w:r>
      <w:r w:rsidR="00EF7B83" w:rsidRPr="008B2620">
        <w:rPr>
          <w:lang w:val="en-US"/>
        </w:rPr>
        <w:t xml:space="preserve"> the</w:t>
      </w:r>
      <w:r w:rsidR="0059366F">
        <w:rPr>
          <w:lang w:val="en-US"/>
        </w:rPr>
        <w:t xml:space="preserve"> target</w:t>
      </w:r>
      <w:r w:rsidR="00EF7B83" w:rsidRPr="008B2620">
        <w:rPr>
          <w:lang w:val="en-US"/>
        </w:rPr>
        <w:t xml:space="preserve"> vegetation cover of the land manager intervention</w:t>
      </w:r>
      <w:r w:rsidR="0059366F">
        <w:rPr>
          <w:lang w:val="en-US"/>
        </w:rPr>
        <w:t>, we took it as</w:t>
      </w:r>
      <w:r w:rsidR="00EF7B83">
        <w:rPr>
          <w:lang w:val="en-US"/>
        </w:rPr>
        <w:t xml:space="preserve"> the reference scenario, </w:t>
      </w:r>
      <w:r w:rsidR="0059366F">
        <w:rPr>
          <w:lang w:val="en-US"/>
        </w:rPr>
        <w:t>to which the other</w:t>
      </w:r>
      <w:r w:rsidR="00EF7B83">
        <w:rPr>
          <w:lang w:val="en-US"/>
        </w:rPr>
        <w:t xml:space="preserve"> </w:t>
      </w:r>
      <w:r w:rsidR="0059366F">
        <w:rPr>
          <w:lang w:val="en-US"/>
        </w:rPr>
        <w:t>m</w:t>
      </w:r>
      <w:r w:rsidR="00EF7B83">
        <w:rPr>
          <w:lang w:val="en-US"/>
        </w:rPr>
        <w:t>anagement methods</w:t>
      </w:r>
      <w:r w:rsidR="0059366F">
        <w:rPr>
          <w:lang w:val="en-US"/>
        </w:rPr>
        <w:t xml:space="preserve"> </w:t>
      </w:r>
      <w:r>
        <w:rPr>
          <w:lang w:val="en-US"/>
        </w:rPr>
        <w:t>were</w:t>
      </w:r>
      <w:r w:rsidR="0059366F">
        <w:rPr>
          <w:lang w:val="en-US"/>
        </w:rPr>
        <w:t xml:space="preserve"> compared</w:t>
      </w:r>
      <w:r w:rsidR="00EF7B83">
        <w:rPr>
          <w:lang w:val="en-US"/>
        </w:rPr>
        <w:t xml:space="preserve">. </w:t>
      </w:r>
    </w:p>
    <w:p w14:paraId="651716B7" w14:textId="433E9B2C" w:rsidR="008B2620" w:rsidRDefault="008B2620" w:rsidP="00792016">
      <w:pPr>
        <w:pStyle w:val="Standard"/>
        <w:spacing w:line="276" w:lineRule="auto"/>
        <w:ind w:left="709"/>
        <w:jc w:val="both"/>
        <w:rPr>
          <w:lang w:val="en-US"/>
        </w:rPr>
      </w:pPr>
    </w:p>
    <w:p w14:paraId="53D3AE8A" w14:textId="77777777" w:rsidR="007E4C98" w:rsidRPr="000805AB" w:rsidRDefault="007E4C98" w:rsidP="00792016">
      <w:pPr>
        <w:pStyle w:val="Standard"/>
        <w:spacing w:line="276" w:lineRule="auto"/>
        <w:ind w:left="709"/>
        <w:jc w:val="both"/>
        <w:rPr>
          <w:lang w:val="en-US"/>
        </w:rPr>
      </w:pPr>
    </w:p>
    <w:p w14:paraId="407EF8A1" w14:textId="33B984C6" w:rsidR="007A161E" w:rsidRPr="00E12ED9" w:rsidRDefault="00B73BA8" w:rsidP="00B06604">
      <w:pPr>
        <w:pStyle w:val="Titolo2"/>
        <w:ind w:hanging="11"/>
        <w:jc w:val="both"/>
        <w:rPr>
          <w:lang w:val="en-US"/>
        </w:rPr>
      </w:pPr>
      <w:bookmarkStart w:id="7" w:name="_Toc126866492"/>
      <w:r w:rsidRPr="00E12ED9">
        <w:rPr>
          <w:lang w:val="en-US"/>
        </w:rPr>
        <w:t>3.</w:t>
      </w:r>
      <w:r w:rsidR="00BA5304" w:rsidRPr="00E12ED9">
        <w:rPr>
          <w:lang w:val="en-US"/>
        </w:rPr>
        <w:t>3</w:t>
      </w:r>
      <w:r w:rsidRPr="00E12ED9">
        <w:rPr>
          <w:lang w:val="en-US"/>
        </w:rPr>
        <w:t xml:space="preserve"> </w:t>
      </w:r>
      <w:r w:rsidR="007A161E" w:rsidRPr="00E12ED9">
        <w:rPr>
          <w:lang w:val="en-US"/>
        </w:rPr>
        <w:t>Hydraulic modeling</w:t>
      </w:r>
      <w:bookmarkEnd w:id="7"/>
    </w:p>
    <w:p w14:paraId="34D8F24C" w14:textId="4C8F07FD" w:rsidR="008B18B9" w:rsidRDefault="004100B9" w:rsidP="00B06604">
      <w:pPr>
        <w:spacing w:line="276" w:lineRule="auto"/>
        <w:ind w:hanging="11"/>
        <w:jc w:val="both"/>
        <w:rPr>
          <w:lang w:val="en-US"/>
        </w:rPr>
      </w:pPr>
      <w:r>
        <w:rPr>
          <w:lang w:val="en-US"/>
        </w:rPr>
        <w:t>To analyze the differences between the different management scenarios we performed</w:t>
      </w:r>
      <w:r w:rsidR="003434D9">
        <w:rPr>
          <w:lang w:val="en-US"/>
        </w:rPr>
        <w:t xml:space="preserve"> </w:t>
      </w:r>
      <w:r w:rsidR="00AB1A80" w:rsidRPr="00B73BA8">
        <w:rPr>
          <w:lang w:val="en-US"/>
        </w:rPr>
        <w:t xml:space="preserve">1D numerical simulations </w:t>
      </w:r>
      <w:r w:rsidR="003A5811" w:rsidRPr="00B73BA8">
        <w:rPr>
          <w:lang w:val="en-US"/>
        </w:rPr>
        <w:t xml:space="preserve">using </w:t>
      </w:r>
      <w:r w:rsidR="00656E92">
        <w:rPr>
          <w:lang w:val="en-US"/>
        </w:rPr>
        <w:t xml:space="preserve">the </w:t>
      </w:r>
      <w:r w:rsidR="003A5811" w:rsidRPr="00B73BA8">
        <w:rPr>
          <w:lang w:val="en-US"/>
        </w:rPr>
        <w:t>HEC-RAS software</w:t>
      </w:r>
      <w:r w:rsidR="007A161E" w:rsidRPr="00B73BA8">
        <w:rPr>
          <w:lang w:val="en-US"/>
        </w:rPr>
        <w:t xml:space="preserve">. The </w:t>
      </w:r>
      <w:r>
        <w:rPr>
          <w:lang w:val="en-US"/>
        </w:rPr>
        <w:t xml:space="preserve">model was composed by 100 </w:t>
      </w:r>
      <w:r w:rsidR="007A161E" w:rsidRPr="00B73BA8">
        <w:rPr>
          <w:lang w:val="en-US"/>
        </w:rPr>
        <w:t>cross-section</w:t>
      </w:r>
      <w:r w:rsidR="003A5811">
        <w:rPr>
          <w:lang w:val="en-US"/>
        </w:rPr>
        <w:t xml:space="preserve"> profiles</w:t>
      </w:r>
      <w:r>
        <w:rPr>
          <w:lang w:val="en-US"/>
        </w:rPr>
        <w:t xml:space="preserve"> (numbered from 100 to 0)</w:t>
      </w:r>
      <w:r w:rsidR="007A161E" w:rsidRPr="00B73BA8">
        <w:rPr>
          <w:lang w:val="en-US"/>
        </w:rPr>
        <w:t xml:space="preserve"> </w:t>
      </w:r>
      <w:r w:rsidR="003A5811">
        <w:rPr>
          <w:lang w:val="en-US"/>
        </w:rPr>
        <w:t>provided</w:t>
      </w:r>
      <w:r w:rsidR="007A161E" w:rsidRPr="00B73BA8">
        <w:rPr>
          <w:lang w:val="en-US"/>
        </w:rPr>
        <w:t xml:space="preserve"> by the Northern Apennine District Authority. </w:t>
      </w:r>
    </w:p>
    <w:p w14:paraId="1E62907B" w14:textId="2DE4E3F4" w:rsidR="005C3045" w:rsidRDefault="008B18B9" w:rsidP="00B06604">
      <w:pPr>
        <w:pStyle w:val="Standard"/>
        <w:spacing w:line="276" w:lineRule="auto"/>
        <w:ind w:hanging="11"/>
        <w:jc w:val="both"/>
        <w:rPr>
          <w:lang w:val="en-US"/>
        </w:rPr>
      </w:pPr>
      <w:r>
        <w:rPr>
          <w:lang w:val="en-US"/>
        </w:rPr>
        <w:tab/>
      </w:r>
      <w:r w:rsidRPr="001C5189">
        <w:rPr>
          <w:lang w:val="en-US"/>
        </w:rPr>
        <w:t>The hydraulic model</w:t>
      </w:r>
      <w:r w:rsidR="001C5189">
        <w:rPr>
          <w:lang w:val="en-US"/>
        </w:rPr>
        <w:t>ing was conducted according to two different hypotheses. The first hypothesis assume</w:t>
      </w:r>
      <w:r w:rsidR="00656E92">
        <w:rPr>
          <w:lang w:val="en-US"/>
        </w:rPr>
        <w:t>d</w:t>
      </w:r>
      <w:r w:rsidR="001C5189">
        <w:rPr>
          <w:lang w:val="en-US"/>
        </w:rPr>
        <w:t xml:space="preserve"> that all the discharge</w:t>
      </w:r>
      <w:r w:rsidR="00175E3D">
        <w:rPr>
          <w:lang w:val="en-US"/>
        </w:rPr>
        <w:t xml:space="preserve"> volume</w:t>
      </w:r>
      <w:r w:rsidR="001C5189">
        <w:rPr>
          <w:lang w:val="en-US"/>
        </w:rPr>
        <w:t xml:space="preserve"> </w:t>
      </w:r>
      <w:r w:rsidR="00656E92">
        <w:rPr>
          <w:lang w:val="en-US"/>
        </w:rPr>
        <w:t>wa</w:t>
      </w:r>
      <w:r w:rsidR="001C5189">
        <w:rPr>
          <w:lang w:val="en-US"/>
        </w:rPr>
        <w:t xml:space="preserve">s contained in the cross-section, </w:t>
      </w:r>
      <w:r w:rsidR="00656E92">
        <w:rPr>
          <w:lang w:val="en-US"/>
        </w:rPr>
        <w:t xml:space="preserve">neglecting </w:t>
      </w:r>
      <w:r w:rsidR="001C5189">
        <w:rPr>
          <w:lang w:val="en-US"/>
        </w:rPr>
        <w:t>the lateral overflow</w:t>
      </w:r>
      <w:r w:rsidR="00656E92">
        <w:rPr>
          <w:lang w:val="en-US"/>
        </w:rPr>
        <w:t>.</w:t>
      </w:r>
      <w:r w:rsidR="001C5189">
        <w:rPr>
          <w:lang w:val="en-US"/>
        </w:rPr>
        <w:t xml:space="preserve"> </w:t>
      </w:r>
      <w:r w:rsidR="00656E92">
        <w:rPr>
          <w:lang w:val="en-US"/>
        </w:rPr>
        <w:t>T</w:t>
      </w:r>
      <w:r w:rsidR="001C5189">
        <w:rPr>
          <w:lang w:val="en-US"/>
        </w:rPr>
        <w:t>he second hypothesis t</w:t>
      </w:r>
      <w:r w:rsidR="00656E92">
        <w:rPr>
          <w:lang w:val="en-US"/>
        </w:rPr>
        <w:t>ook</w:t>
      </w:r>
      <w:r w:rsidR="001C5189">
        <w:rPr>
          <w:lang w:val="en-US"/>
        </w:rPr>
        <w:t xml:space="preserve"> into account the effect of lateral overflow by means of the insertion of “lateral structures” in the Hec-Ras Geometry, which simulated the lateral flooding effects. In the second case, the peak of the flow discharge hydrograph </w:t>
      </w:r>
      <w:r w:rsidR="00002CDD">
        <w:rPr>
          <w:lang w:val="en-US"/>
        </w:rPr>
        <w:t>wa</w:t>
      </w:r>
      <w:r w:rsidR="001C5189">
        <w:rPr>
          <w:lang w:val="en-US"/>
        </w:rPr>
        <w:t xml:space="preserve">s expected to decrease along the reach as a </w:t>
      </w:r>
      <w:r w:rsidR="00175E3D">
        <w:rPr>
          <w:lang w:val="en-US"/>
        </w:rPr>
        <w:t>consequence</w:t>
      </w:r>
      <w:r w:rsidR="001C5189">
        <w:rPr>
          <w:lang w:val="en-US"/>
        </w:rPr>
        <w:t xml:space="preserve"> of lateral flooding. </w:t>
      </w:r>
    </w:p>
    <w:p w14:paraId="12D803B1" w14:textId="6A8B2669" w:rsidR="00B73BA8" w:rsidRDefault="009C2F49" w:rsidP="00B06604">
      <w:pPr>
        <w:pStyle w:val="Standard"/>
        <w:spacing w:line="276" w:lineRule="auto"/>
        <w:ind w:hanging="11"/>
        <w:jc w:val="both"/>
        <w:rPr>
          <w:lang w:val="en-US"/>
        </w:rPr>
      </w:pPr>
      <w:r>
        <w:rPr>
          <w:lang w:val="en-US"/>
        </w:rPr>
        <w:t xml:space="preserve">The </w:t>
      </w:r>
      <w:r w:rsidR="00175E3D">
        <w:rPr>
          <w:lang w:val="en-US"/>
        </w:rPr>
        <w:t xml:space="preserve">upstream </w:t>
      </w:r>
      <w:r>
        <w:rPr>
          <w:lang w:val="en-US"/>
        </w:rPr>
        <w:t xml:space="preserve">boundary condition </w:t>
      </w:r>
      <w:r w:rsidR="00002CDD">
        <w:rPr>
          <w:lang w:val="en-US"/>
        </w:rPr>
        <w:t>wa</w:t>
      </w:r>
      <w:r>
        <w:rPr>
          <w:lang w:val="en-US"/>
        </w:rPr>
        <w:t xml:space="preserve">s the discharge hydrograph </w:t>
      </w:r>
      <w:r w:rsidRPr="002B1EDF">
        <w:rPr>
          <w:lang w:val="en-US"/>
        </w:rPr>
        <w:t>extrapolated from the hydraulic model developed in 2012 by the Arno River Basin Authority</w:t>
      </w:r>
      <w:r>
        <w:rPr>
          <w:lang w:val="en-US"/>
        </w:rPr>
        <w:t xml:space="preserve">, corresponding to a flood event with </w:t>
      </w:r>
      <w:r w:rsidR="00002CDD">
        <w:rPr>
          <w:lang w:val="en-US"/>
        </w:rPr>
        <w:t xml:space="preserve">a rainfall duration of 12 hours and a </w:t>
      </w:r>
      <w:r>
        <w:rPr>
          <w:lang w:val="en-US"/>
        </w:rPr>
        <w:t>return period of 30 years</w:t>
      </w:r>
      <w:r w:rsidR="00175E3D">
        <w:rPr>
          <w:lang w:val="en-US"/>
        </w:rPr>
        <w:t xml:space="preserve"> </w:t>
      </w:r>
      <w:r w:rsidR="00175E3D" w:rsidRPr="00B73BA8">
        <w:rPr>
          <w:lang w:val="en-US"/>
        </w:rPr>
        <w:t>(</w:t>
      </w:r>
      <w:r w:rsidR="00175E3D">
        <w:rPr>
          <w:lang w:val="en-US"/>
        </w:rPr>
        <w:t xml:space="preserve">Figure </w:t>
      </w:r>
      <w:r w:rsidR="00AC703D">
        <w:rPr>
          <w:lang w:val="en-US"/>
        </w:rPr>
        <w:t>5</w:t>
      </w:r>
      <w:r w:rsidR="00175E3D">
        <w:rPr>
          <w:lang w:val="en-US"/>
        </w:rPr>
        <w:t>)</w:t>
      </w:r>
      <w:r>
        <w:rPr>
          <w:lang w:val="en-US"/>
        </w:rPr>
        <w:t>,</w:t>
      </w:r>
      <w:r w:rsidR="007A161E" w:rsidRPr="00B73BA8">
        <w:rPr>
          <w:lang w:val="en-US"/>
        </w:rPr>
        <w:t xml:space="preserve"> </w:t>
      </w:r>
      <w:r w:rsidR="0099672D">
        <w:rPr>
          <w:lang w:val="en-US"/>
        </w:rPr>
        <w:t xml:space="preserve">while </w:t>
      </w:r>
      <w:r>
        <w:rPr>
          <w:lang w:val="en-US"/>
        </w:rPr>
        <w:t>the</w:t>
      </w:r>
      <w:r w:rsidR="00175E3D">
        <w:rPr>
          <w:lang w:val="en-US"/>
        </w:rPr>
        <w:t xml:space="preserve"> downstream</w:t>
      </w:r>
      <w:r>
        <w:rPr>
          <w:lang w:val="en-US"/>
        </w:rPr>
        <w:t xml:space="preserve"> boundary condition </w:t>
      </w:r>
      <w:r w:rsidR="00002CDD">
        <w:rPr>
          <w:lang w:val="en-US"/>
        </w:rPr>
        <w:t>was set as</w:t>
      </w:r>
      <w:r w:rsidR="0099672D">
        <w:rPr>
          <w:lang w:val="en-US"/>
        </w:rPr>
        <w:t xml:space="preserve"> </w:t>
      </w:r>
      <w:r w:rsidR="007A161E" w:rsidRPr="00B73BA8">
        <w:rPr>
          <w:lang w:val="en-US"/>
        </w:rPr>
        <w:t>the normal depth</w:t>
      </w:r>
      <w:r w:rsidR="00002CDD">
        <w:rPr>
          <w:lang w:val="en-US"/>
        </w:rPr>
        <w:t>,</w:t>
      </w:r>
      <w:r w:rsidR="007A161E" w:rsidRPr="00B73BA8">
        <w:rPr>
          <w:lang w:val="en-US"/>
        </w:rPr>
        <w:t xml:space="preserve"> </w:t>
      </w:r>
      <w:r w:rsidR="006826EA">
        <w:rPr>
          <w:lang w:val="en-US"/>
        </w:rPr>
        <w:t xml:space="preserve">with </w:t>
      </w:r>
      <w:r w:rsidR="001474E5">
        <w:rPr>
          <w:lang w:val="en-US"/>
        </w:rPr>
        <w:t>an</w:t>
      </w:r>
      <w:r w:rsidR="006826EA">
        <w:rPr>
          <w:lang w:val="en-US"/>
        </w:rPr>
        <w:t xml:space="preserve"> </w:t>
      </w:r>
      <w:r w:rsidR="001D0408">
        <w:rPr>
          <w:lang w:val="en-US"/>
        </w:rPr>
        <w:t xml:space="preserve">energy slope </w:t>
      </w:r>
      <w:r w:rsidR="006826EA">
        <w:rPr>
          <w:lang w:val="en-US"/>
        </w:rPr>
        <w:t>value of 0.006</w:t>
      </w:r>
      <w:r w:rsidR="0099672D">
        <w:rPr>
          <w:lang w:val="en-US"/>
        </w:rPr>
        <w:t>.</w:t>
      </w:r>
    </w:p>
    <w:p w14:paraId="4EE36B83" w14:textId="08A2692B" w:rsidR="00614E98" w:rsidRDefault="00175E3D" w:rsidP="00B06604">
      <w:pPr>
        <w:spacing w:line="276" w:lineRule="auto"/>
        <w:ind w:hanging="11"/>
        <w:jc w:val="both"/>
        <w:rPr>
          <w:lang w:val="en-US"/>
        </w:rPr>
      </w:pPr>
      <w:r>
        <w:rPr>
          <w:lang w:val="en-US"/>
        </w:rPr>
        <w:t>We chose t</w:t>
      </w:r>
      <w:r w:rsidR="007C2765" w:rsidRPr="00FA01A8">
        <w:rPr>
          <w:lang w:val="en-US"/>
        </w:rPr>
        <w:t xml:space="preserve">he event with a return period of 30 year because </w:t>
      </w:r>
      <w:r>
        <w:rPr>
          <w:lang w:val="en-US"/>
        </w:rPr>
        <w:t>this is the reference</w:t>
      </w:r>
      <w:r w:rsidR="00002CDD">
        <w:rPr>
          <w:lang w:val="en-US"/>
        </w:rPr>
        <w:t xml:space="preserve"> used</w:t>
      </w:r>
      <w:r>
        <w:rPr>
          <w:lang w:val="en-US"/>
        </w:rPr>
        <w:t xml:space="preserve"> </w:t>
      </w:r>
      <w:r w:rsidRPr="00FA01A8">
        <w:rPr>
          <w:lang w:val="en-US"/>
        </w:rPr>
        <w:t>by the local Basin Authority in the Plan for the Hydrogeological Asset</w:t>
      </w:r>
      <w:r w:rsidR="00002CDD">
        <w:rPr>
          <w:lang w:val="en-US"/>
        </w:rPr>
        <w:t xml:space="preserve"> to map</w:t>
      </w:r>
      <w:r>
        <w:rPr>
          <w:lang w:val="en-US"/>
        </w:rPr>
        <w:t xml:space="preserve"> the areas</w:t>
      </w:r>
      <w:r w:rsidR="00002CDD">
        <w:rPr>
          <w:lang w:val="en-US"/>
        </w:rPr>
        <w:t xml:space="preserve"> </w:t>
      </w:r>
      <w:r>
        <w:rPr>
          <w:lang w:val="en-US"/>
        </w:rPr>
        <w:t xml:space="preserve">of </w:t>
      </w:r>
      <w:r w:rsidR="009D0FEF" w:rsidRPr="00FA01A8">
        <w:rPr>
          <w:lang w:val="en-US"/>
        </w:rPr>
        <w:t>hydra</w:t>
      </w:r>
      <w:r w:rsidR="009D0FEF">
        <w:rPr>
          <w:lang w:val="en-US"/>
        </w:rPr>
        <w:t>ul</w:t>
      </w:r>
      <w:r w:rsidR="009D0FEF" w:rsidRPr="00FA01A8">
        <w:rPr>
          <w:lang w:val="en-US"/>
        </w:rPr>
        <w:t xml:space="preserve">ic </w:t>
      </w:r>
      <w:r w:rsidR="009268D0" w:rsidRPr="00FA01A8">
        <w:rPr>
          <w:lang w:val="en-US"/>
        </w:rPr>
        <w:t>hazard</w:t>
      </w:r>
      <w:r w:rsidR="007C2765" w:rsidRPr="00FA01A8">
        <w:rPr>
          <w:lang w:val="en-US"/>
        </w:rPr>
        <w:t xml:space="preserve"> </w:t>
      </w:r>
      <w:r w:rsidR="009268D0" w:rsidRPr="00FA01A8">
        <w:rPr>
          <w:lang w:val="en-US"/>
        </w:rPr>
        <w:t xml:space="preserve">from high to very high </w:t>
      </w:r>
      <w:r w:rsidR="000F4D3B" w:rsidRPr="00FA01A8">
        <w:rPr>
          <w:lang w:val="en-US"/>
        </w:rPr>
        <w:t>(</w:t>
      </w:r>
      <w:r w:rsidR="004E0AF8" w:rsidRPr="00FA01A8">
        <w:rPr>
          <w:lang w:val="en-US"/>
        </w:rPr>
        <w:t xml:space="preserve">Ministry of Environment, </w:t>
      </w:r>
      <w:r w:rsidR="00F40BAF" w:rsidRPr="00FA01A8">
        <w:rPr>
          <w:lang w:val="en-US"/>
        </w:rPr>
        <w:t>1989</w:t>
      </w:r>
      <w:r w:rsidR="004E0AF8" w:rsidRPr="00FA01A8">
        <w:rPr>
          <w:lang w:val="en-US"/>
        </w:rPr>
        <w:t>;</w:t>
      </w:r>
      <w:r w:rsidR="00F40BAF" w:rsidRPr="00FA01A8">
        <w:rPr>
          <w:lang w:val="en-US"/>
        </w:rPr>
        <w:t xml:space="preserve"> </w:t>
      </w:r>
      <w:r w:rsidR="004E0AF8" w:rsidRPr="00FA01A8">
        <w:rPr>
          <w:lang w:val="en-US"/>
        </w:rPr>
        <w:t xml:space="preserve">Presidency of Council of Ministers, </w:t>
      </w:r>
      <w:r w:rsidR="000F4D3B" w:rsidRPr="00FA01A8">
        <w:rPr>
          <w:lang w:val="en-US"/>
        </w:rPr>
        <w:t>2005)</w:t>
      </w:r>
      <w:r w:rsidR="009268D0" w:rsidRPr="00FA01A8">
        <w:rPr>
          <w:lang w:val="en-US"/>
        </w:rPr>
        <w:t>.</w:t>
      </w:r>
    </w:p>
    <w:p w14:paraId="26A2A08C" w14:textId="1FC1BF93" w:rsidR="00A623F4" w:rsidRDefault="00A623F4" w:rsidP="00FD027B">
      <w:pPr>
        <w:spacing w:line="276" w:lineRule="auto"/>
        <w:ind w:left="720" w:hanging="11"/>
        <w:jc w:val="both"/>
        <w:rPr>
          <w:lang w:val="en-US"/>
        </w:rPr>
      </w:pPr>
    </w:p>
    <w:p w14:paraId="6D6295CF" w14:textId="23084D27" w:rsidR="00B03065" w:rsidRDefault="00B03065" w:rsidP="00B03065">
      <w:pPr>
        <w:pStyle w:val="Standard"/>
        <w:jc w:val="center"/>
        <w:rPr>
          <w:lang w:val="en-US"/>
        </w:rPr>
      </w:pPr>
      <w:r>
        <w:rPr>
          <w:lang w:val="en-US"/>
        </w:rPr>
        <w:t xml:space="preserve">[FIGURE </w:t>
      </w:r>
      <w:r>
        <w:rPr>
          <w:lang w:val="en-US"/>
        </w:rPr>
        <w:t>5</w:t>
      </w:r>
      <w:r>
        <w:rPr>
          <w:lang w:val="en-US"/>
        </w:rPr>
        <w:t>]</w:t>
      </w:r>
    </w:p>
    <w:p w14:paraId="6D8A4821" w14:textId="77777777" w:rsidR="00B06604" w:rsidRDefault="00B06604" w:rsidP="00B06604">
      <w:pPr>
        <w:spacing w:line="276" w:lineRule="auto"/>
        <w:ind w:hanging="11"/>
        <w:jc w:val="both"/>
        <w:rPr>
          <w:lang w:val="en-US"/>
        </w:rPr>
      </w:pPr>
    </w:p>
    <w:p w14:paraId="1DB18C59" w14:textId="610D54E7" w:rsidR="007A161E" w:rsidRDefault="00175E3D" w:rsidP="00B06604">
      <w:pPr>
        <w:spacing w:line="276" w:lineRule="auto"/>
        <w:ind w:hanging="11"/>
        <w:jc w:val="both"/>
        <w:rPr>
          <w:lang w:val="en-US"/>
        </w:rPr>
      </w:pPr>
      <w:r>
        <w:rPr>
          <w:lang w:val="en-US"/>
        </w:rPr>
        <w:t>The water level</w:t>
      </w:r>
      <w:r w:rsidR="00002CDD">
        <w:rPr>
          <w:lang w:val="en-US"/>
        </w:rPr>
        <w:t xml:space="preserve"> </w:t>
      </w:r>
      <w:r>
        <w:rPr>
          <w:lang w:val="en-US"/>
        </w:rPr>
        <w:t>for each scenario was determined adopting</w:t>
      </w:r>
      <w:r w:rsidR="00002CDD">
        <w:rPr>
          <w:lang w:val="en-US"/>
        </w:rPr>
        <w:t xml:space="preserve"> an </w:t>
      </w:r>
      <w:r w:rsidR="00666F04">
        <w:rPr>
          <w:lang w:val="en-US"/>
        </w:rPr>
        <w:t xml:space="preserve">iterative </w:t>
      </w:r>
      <w:r w:rsidR="00002CDD">
        <w:rPr>
          <w:lang w:val="en-US"/>
        </w:rPr>
        <w:t>process</w:t>
      </w:r>
      <w:r>
        <w:rPr>
          <w:lang w:val="en-US"/>
        </w:rPr>
        <w:t>,</w:t>
      </w:r>
      <w:r w:rsidR="00002CDD">
        <w:rPr>
          <w:lang w:val="en-US"/>
        </w:rPr>
        <w:t xml:space="preserve"> according to</w:t>
      </w:r>
      <w:r w:rsidR="007A161E" w:rsidRPr="00D331F8">
        <w:rPr>
          <w:lang w:val="en-US"/>
        </w:rPr>
        <w:t xml:space="preserve"> the following steps</w:t>
      </w:r>
      <w:r>
        <w:rPr>
          <w:lang w:val="en-US"/>
        </w:rPr>
        <w:t>.</w:t>
      </w:r>
      <w:r w:rsidR="007A161E" w:rsidRPr="00D331F8">
        <w:rPr>
          <w:lang w:val="en-US"/>
        </w:rPr>
        <w:t xml:space="preserve"> </w:t>
      </w:r>
      <w:r>
        <w:rPr>
          <w:lang w:val="en-US"/>
        </w:rPr>
        <w:t>T</w:t>
      </w:r>
      <w:r w:rsidR="007A161E" w:rsidRPr="00D331F8">
        <w:rPr>
          <w:lang w:val="en-US"/>
        </w:rPr>
        <w:t xml:space="preserve">he first </w:t>
      </w:r>
      <w:r w:rsidR="00002CDD">
        <w:rPr>
          <w:lang w:val="en-US"/>
        </w:rPr>
        <w:t>step was an</w:t>
      </w:r>
      <w:r w:rsidR="007A161E" w:rsidRPr="00D331F8">
        <w:rPr>
          <w:lang w:val="en-US"/>
        </w:rPr>
        <w:t xml:space="preserve"> </w:t>
      </w:r>
      <w:r w:rsidR="00FA336A">
        <w:rPr>
          <w:lang w:val="en-US"/>
        </w:rPr>
        <w:t xml:space="preserve">hydraulic </w:t>
      </w:r>
      <w:r w:rsidR="007A161E" w:rsidRPr="00D331F8">
        <w:rPr>
          <w:lang w:val="en-US"/>
        </w:rPr>
        <w:t xml:space="preserve">simulation assuming </w:t>
      </w:r>
      <w:r w:rsidR="00FA336A">
        <w:rPr>
          <w:lang w:val="en-US"/>
        </w:rPr>
        <w:t xml:space="preserve">a constant value 0.035 </w:t>
      </w:r>
      <w:r w:rsidR="00C836E2">
        <w:rPr>
          <w:lang w:val="en-US"/>
        </w:rPr>
        <w:t>m</w:t>
      </w:r>
      <w:r w:rsidR="00C836E2">
        <w:rPr>
          <w:vertAlign w:val="superscript"/>
          <w:lang w:val="en-US"/>
        </w:rPr>
        <w:t>-</w:t>
      </w:r>
      <w:r w:rsidR="00FA336A" w:rsidRPr="00D331F8">
        <w:rPr>
          <w:vertAlign w:val="superscript"/>
          <w:lang w:val="en-US"/>
        </w:rPr>
        <w:t>1/3</w:t>
      </w:r>
      <w:r w:rsidR="00C836E2">
        <w:rPr>
          <w:vertAlign w:val="superscript"/>
          <w:lang w:val="en-US"/>
        </w:rPr>
        <w:t xml:space="preserve"> </w:t>
      </w:r>
      <w:r w:rsidR="00FA336A" w:rsidRPr="00D331F8">
        <w:rPr>
          <w:lang w:val="en-US"/>
        </w:rPr>
        <w:t>s</w:t>
      </w:r>
      <w:r w:rsidR="00FA336A" w:rsidRPr="004810BA">
        <w:rPr>
          <w:vertAlign w:val="superscript"/>
          <w:lang w:val="en-US"/>
        </w:rPr>
        <w:t>1</w:t>
      </w:r>
      <w:r w:rsidR="00FA336A">
        <w:rPr>
          <w:lang w:val="en-US"/>
        </w:rPr>
        <w:t xml:space="preserve"> for the</w:t>
      </w:r>
      <w:r w:rsidR="007A161E" w:rsidRPr="00D331F8">
        <w:rPr>
          <w:lang w:val="en-US"/>
        </w:rPr>
        <w:t xml:space="preserve"> Manning's coefficient </w:t>
      </w:r>
      <w:r w:rsidR="00FA336A">
        <w:rPr>
          <w:lang w:val="en-US"/>
        </w:rPr>
        <w:t>in the whole cross section</w:t>
      </w:r>
      <w:r w:rsidR="00C172F0">
        <w:rPr>
          <w:lang w:val="en-US"/>
        </w:rPr>
        <w:t xml:space="preserve"> width along the reach</w:t>
      </w:r>
      <w:r w:rsidR="00FA336A">
        <w:rPr>
          <w:lang w:val="en-US"/>
        </w:rPr>
        <w:t>.</w:t>
      </w:r>
      <w:r w:rsidR="00D331F8">
        <w:rPr>
          <w:lang w:val="en-US"/>
        </w:rPr>
        <w:t xml:space="preserve"> </w:t>
      </w:r>
      <w:r w:rsidR="00FA336A">
        <w:rPr>
          <w:lang w:val="en-US"/>
        </w:rPr>
        <w:t>In the second step, t</w:t>
      </w:r>
      <w:r w:rsidR="007A161E" w:rsidRPr="00D331F8">
        <w:rPr>
          <w:lang w:val="en-US"/>
        </w:rPr>
        <w:t>he water level</w:t>
      </w:r>
      <w:r w:rsidR="00C172F0">
        <w:rPr>
          <w:lang w:val="en-US"/>
        </w:rPr>
        <w:t xml:space="preserve"> and velocity</w:t>
      </w:r>
      <w:r w:rsidR="007A161E" w:rsidRPr="00D331F8">
        <w:rPr>
          <w:lang w:val="en-US"/>
        </w:rPr>
        <w:t xml:space="preserve"> </w:t>
      </w:r>
      <w:r w:rsidR="00C172F0">
        <w:rPr>
          <w:lang w:val="en-US"/>
        </w:rPr>
        <w:t>calculated from the previous step</w:t>
      </w:r>
      <w:r w:rsidR="00286703">
        <w:rPr>
          <w:lang w:val="en-US"/>
        </w:rPr>
        <w:t xml:space="preserve"> </w:t>
      </w:r>
      <w:r w:rsidR="00002CDD">
        <w:rPr>
          <w:lang w:val="en-US"/>
        </w:rPr>
        <w:t>we</w:t>
      </w:r>
      <w:r w:rsidR="007A161E" w:rsidRPr="00D331F8">
        <w:rPr>
          <w:lang w:val="en-US"/>
        </w:rPr>
        <w:t>re</w:t>
      </w:r>
      <w:r w:rsidR="00C172F0">
        <w:rPr>
          <w:lang w:val="en-US"/>
        </w:rPr>
        <w:t xml:space="preserve"> </w:t>
      </w:r>
      <w:r w:rsidR="00C276B9">
        <w:rPr>
          <w:lang w:val="en-US"/>
        </w:rPr>
        <w:t xml:space="preserve">used </w:t>
      </w:r>
      <w:r w:rsidR="007A161E" w:rsidRPr="00D331F8">
        <w:rPr>
          <w:lang w:val="en-US"/>
        </w:rPr>
        <w:t>to calculate the</w:t>
      </w:r>
      <w:r w:rsidR="00286703">
        <w:rPr>
          <w:lang w:val="en-US"/>
        </w:rPr>
        <w:t xml:space="preserve"> </w:t>
      </w:r>
      <w:r>
        <w:rPr>
          <w:lang w:val="en-US"/>
        </w:rPr>
        <w:t>related vegetation</w:t>
      </w:r>
      <w:r w:rsidRPr="00D331F8">
        <w:rPr>
          <w:lang w:val="en-US"/>
        </w:rPr>
        <w:t xml:space="preserve"> </w:t>
      </w:r>
      <w:r w:rsidR="007A161E" w:rsidRPr="00D331F8">
        <w:rPr>
          <w:lang w:val="en-US"/>
        </w:rPr>
        <w:t>Manning</w:t>
      </w:r>
      <w:r w:rsidR="00C172F0">
        <w:rPr>
          <w:lang w:val="en-US"/>
        </w:rPr>
        <w:t>’s n</w:t>
      </w:r>
      <w:r w:rsidR="007A161E" w:rsidRPr="00D331F8">
        <w:rPr>
          <w:lang w:val="en-US"/>
        </w:rPr>
        <w:t xml:space="preserve"> coefficients</w:t>
      </w:r>
      <w:r>
        <w:rPr>
          <w:lang w:val="en-US"/>
        </w:rPr>
        <w:t xml:space="preserve"> for each section</w:t>
      </w:r>
      <w:r w:rsidR="007A161E" w:rsidRPr="00D331F8">
        <w:rPr>
          <w:lang w:val="en-US"/>
        </w:rPr>
        <w:t xml:space="preserve">, using </w:t>
      </w:r>
      <w:r w:rsidR="00002CDD">
        <w:rPr>
          <w:lang w:val="en-US"/>
        </w:rPr>
        <w:t>equation</w:t>
      </w:r>
      <w:r w:rsidR="00C463D4">
        <w:rPr>
          <w:lang w:val="en-US"/>
        </w:rPr>
        <w:t>s</w:t>
      </w:r>
      <w:r w:rsidR="00002CDD">
        <w:rPr>
          <w:lang w:val="en-US"/>
        </w:rPr>
        <w:t xml:space="preserve"> </w:t>
      </w:r>
      <w:r w:rsidR="007E4C98">
        <w:rPr>
          <w:lang w:val="en-US"/>
        </w:rPr>
        <w:t>(1)</w:t>
      </w:r>
      <w:r w:rsidR="00C463D4">
        <w:rPr>
          <w:lang w:val="en-US"/>
        </w:rPr>
        <w:t>, (2), (3) and (4)</w:t>
      </w:r>
      <w:r w:rsidR="00FD1B9C">
        <w:rPr>
          <w:lang w:val="en-US"/>
        </w:rPr>
        <w:t>.</w:t>
      </w:r>
      <w:r w:rsidR="007A161E" w:rsidRPr="00D331F8">
        <w:rPr>
          <w:lang w:val="en-US"/>
        </w:rPr>
        <w:t xml:space="preserve"> </w:t>
      </w:r>
      <w:r w:rsidR="00002CDD">
        <w:rPr>
          <w:lang w:val="en-US"/>
        </w:rPr>
        <w:t>The so-determined water level</w:t>
      </w:r>
      <w:r w:rsidR="0014363B">
        <w:rPr>
          <w:lang w:val="en-US"/>
        </w:rPr>
        <w:t>s</w:t>
      </w:r>
      <w:r w:rsidR="00002CDD">
        <w:rPr>
          <w:lang w:val="en-US"/>
        </w:rPr>
        <w:t xml:space="preserve"> were used to run </w:t>
      </w:r>
      <w:r w:rsidR="00C463D4">
        <w:rPr>
          <w:lang w:val="en-US"/>
        </w:rPr>
        <w:t xml:space="preserve">the previous </w:t>
      </w:r>
      <w:r w:rsidR="00002CDD">
        <w:rPr>
          <w:lang w:val="en-US"/>
        </w:rPr>
        <w:t>equation</w:t>
      </w:r>
      <w:r w:rsidR="00C463D4">
        <w:rPr>
          <w:lang w:val="en-US"/>
        </w:rPr>
        <w:t>s</w:t>
      </w:r>
      <w:r w:rsidR="00002CDD">
        <w:rPr>
          <w:lang w:val="en-US"/>
        </w:rPr>
        <w:t xml:space="preserve"> again. </w:t>
      </w:r>
      <w:r w:rsidR="00C463D4">
        <w:rPr>
          <w:lang w:val="en-US"/>
        </w:rPr>
        <w:t>Finally,</w:t>
      </w:r>
      <w:r w:rsidR="00C463D4" w:rsidRPr="00D331F8" w:rsidDel="00002CDD">
        <w:rPr>
          <w:lang w:val="en-US"/>
        </w:rPr>
        <w:t xml:space="preserve"> </w:t>
      </w:r>
      <w:r w:rsidR="00C463D4">
        <w:rPr>
          <w:lang w:val="en-US"/>
        </w:rPr>
        <w:t>the i</w:t>
      </w:r>
      <w:r w:rsidR="00C172F0">
        <w:rPr>
          <w:lang w:val="en-US"/>
        </w:rPr>
        <w:t xml:space="preserve">terations </w:t>
      </w:r>
      <w:r w:rsidR="00002CDD">
        <w:rPr>
          <w:lang w:val="en-US"/>
        </w:rPr>
        <w:t>we</w:t>
      </w:r>
      <w:r w:rsidR="00C172F0">
        <w:rPr>
          <w:lang w:val="en-US"/>
        </w:rPr>
        <w:t>re</w:t>
      </w:r>
      <w:r w:rsidR="007A161E" w:rsidRPr="00D331F8">
        <w:rPr>
          <w:lang w:val="en-US"/>
        </w:rPr>
        <w:t xml:space="preserve"> repeated until </w:t>
      </w:r>
      <w:r w:rsidR="00FA336A">
        <w:rPr>
          <w:lang w:val="en-US"/>
        </w:rPr>
        <w:t xml:space="preserve">convergence, </w:t>
      </w:r>
      <w:r>
        <w:rPr>
          <w:lang w:val="en-US"/>
        </w:rPr>
        <w:t>assum</w:t>
      </w:r>
      <w:r w:rsidR="00F16868">
        <w:rPr>
          <w:lang w:val="en-US"/>
        </w:rPr>
        <w:t>ed as</w:t>
      </w:r>
      <w:r w:rsidR="00F16868" w:rsidRPr="00D331F8">
        <w:rPr>
          <w:lang w:val="en-US"/>
        </w:rPr>
        <w:t xml:space="preserve"> </w:t>
      </w:r>
      <w:r w:rsidR="00002CDD">
        <w:rPr>
          <w:lang w:val="en-US"/>
        </w:rPr>
        <w:t xml:space="preserve">the </w:t>
      </w:r>
      <w:r w:rsidR="00286703">
        <w:rPr>
          <w:lang w:val="en-US"/>
        </w:rPr>
        <w:t>difference</w:t>
      </w:r>
      <w:r w:rsidR="00C172F0">
        <w:rPr>
          <w:lang w:val="en-US"/>
        </w:rPr>
        <w:t xml:space="preserve"> from the previous step</w:t>
      </w:r>
      <w:r w:rsidR="00286703">
        <w:rPr>
          <w:lang w:val="en-US"/>
        </w:rPr>
        <w:t xml:space="preserve"> </w:t>
      </w:r>
      <w:r w:rsidR="00002CDD">
        <w:rPr>
          <w:lang w:val="en-US"/>
        </w:rPr>
        <w:t>of</w:t>
      </w:r>
      <w:r w:rsidR="00286703">
        <w:rPr>
          <w:lang w:val="en-US"/>
        </w:rPr>
        <w:t xml:space="preserve"> </w:t>
      </w:r>
      <w:r w:rsidR="007A161E" w:rsidRPr="00D331F8">
        <w:rPr>
          <w:lang w:val="en-US"/>
        </w:rPr>
        <w:t xml:space="preserve">0.01 m in the water depth and 0.001 </w:t>
      </w:r>
      <w:r w:rsidR="004810BA">
        <w:rPr>
          <w:lang w:val="en-US"/>
        </w:rPr>
        <w:t xml:space="preserve">m </w:t>
      </w:r>
      <w:r w:rsidR="008617F8" w:rsidRPr="00324BEC">
        <w:rPr>
          <w:vertAlign w:val="superscript"/>
          <w:lang w:val="en-US"/>
        </w:rPr>
        <w:t>-</w:t>
      </w:r>
      <w:r w:rsidR="004810BA" w:rsidRPr="00266775">
        <w:rPr>
          <w:vertAlign w:val="superscript"/>
          <w:lang w:val="en-US"/>
        </w:rPr>
        <w:t>1/3</w:t>
      </w:r>
      <w:r w:rsidR="004810BA">
        <w:rPr>
          <w:lang w:val="en-US"/>
        </w:rPr>
        <w:t xml:space="preserve"> s</w:t>
      </w:r>
      <w:r w:rsidR="004810BA" w:rsidRPr="00266775">
        <w:rPr>
          <w:vertAlign w:val="superscript"/>
          <w:lang w:val="en-US"/>
        </w:rPr>
        <w:t>1</w:t>
      </w:r>
      <w:r w:rsidR="00C836E2">
        <w:rPr>
          <w:vertAlign w:val="superscript"/>
          <w:lang w:val="en-US"/>
        </w:rPr>
        <w:t xml:space="preserve"> </w:t>
      </w:r>
      <w:r w:rsidR="007A161E" w:rsidRPr="00D331F8">
        <w:rPr>
          <w:lang w:val="en-US"/>
        </w:rPr>
        <w:t>in the Manning</w:t>
      </w:r>
      <w:r w:rsidR="003F1E73">
        <w:rPr>
          <w:lang w:val="en-US"/>
        </w:rPr>
        <w:t>’s n</w:t>
      </w:r>
      <w:r w:rsidR="007A161E" w:rsidRPr="00D331F8">
        <w:rPr>
          <w:lang w:val="en-US"/>
        </w:rPr>
        <w:t xml:space="preserve"> coefficient</w:t>
      </w:r>
      <w:r w:rsidR="00286703">
        <w:rPr>
          <w:lang w:val="en-US"/>
        </w:rPr>
        <w:t xml:space="preserve">. </w:t>
      </w:r>
    </w:p>
    <w:p w14:paraId="7AF76CCF" w14:textId="77777777" w:rsidR="008B2620" w:rsidRPr="008B2620" w:rsidRDefault="008B2620" w:rsidP="00DC7104">
      <w:pPr>
        <w:pStyle w:val="Standard"/>
        <w:ind w:left="720" w:hanging="11"/>
        <w:jc w:val="both"/>
        <w:rPr>
          <w:lang w:val="en-US"/>
        </w:rPr>
      </w:pPr>
    </w:p>
    <w:p w14:paraId="69B00D72" w14:textId="77777777" w:rsidR="00B06604" w:rsidRDefault="00B06604">
      <w:pPr>
        <w:rPr>
          <w:rFonts w:asciiTheme="majorHAnsi" w:eastAsiaTheme="majorEastAsia" w:hAnsiTheme="majorHAnsi" w:cstheme="majorBidi"/>
          <w:color w:val="2F5496" w:themeColor="accent1" w:themeShade="BF"/>
          <w:sz w:val="32"/>
          <w:szCs w:val="32"/>
          <w:lang w:val="en-US"/>
        </w:rPr>
      </w:pPr>
      <w:bookmarkStart w:id="8" w:name="_Toc126866493"/>
      <w:r>
        <w:rPr>
          <w:lang w:val="en-US"/>
        </w:rPr>
        <w:br w:type="page"/>
      </w:r>
    </w:p>
    <w:p w14:paraId="1361103B" w14:textId="3E8DA7CF" w:rsidR="00115015" w:rsidRPr="00115015" w:rsidRDefault="00D64A85" w:rsidP="00E47793">
      <w:pPr>
        <w:pStyle w:val="Titolo1"/>
        <w:numPr>
          <w:ilvl w:val="0"/>
          <w:numId w:val="21"/>
        </w:numPr>
        <w:jc w:val="both"/>
        <w:rPr>
          <w:lang w:val="en-US"/>
        </w:rPr>
      </w:pPr>
      <w:r w:rsidRPr="00115015">
        <w:rPr>
          <w:lang w:val="en-US"/>
        </w:rPr>
        <w:lastRenderedPageBreak/>
        <w:t>RESULTS</w:t>
      </w:r>
      <w:bookmarkEnd w:id="8"/>
      <w:r w:rsidR="00115015" w:rsidRPr="00115015">
        <w:rPr>
          <w:lang w:val="en-US"/>
        </w:rPr>
        <w:t xml:space="preserve"> </w:t>
      </w:r>
    </w:p>
    <w:p w14:paraId="79A1C31D" w14:textId="4DC73954" w:rsidR="009C42B4" w:rsidRDefault="009C42B4" w:rsidP="0042521D">
      <w:pPr>
        <w:ind w:left="720" w:hanging="11"/>
        <w:rPr>
          <w:lang w:val="en-US"/>
        </w:rPr>
      </w:pPr>
    </w:p>
    <w:p w14:paraId="0F811EF4" w14:textId="736C2398" w:rsidR="007A161E" w:rsidRDefault="005F1170" w:rsidP="00382C45">
      <w:pPr>
        <w:pStyle w:val="Titolo2"/>
        <w:rPr>
          <w:lang w:val="en-US"/>
        </w:rPr>
      </w:pPr>
      <w:bookmarkStart w:id="9" w:name="_Toc126866495"/>
      <w:r>
        <w:rPr>
          <w:lang w:val="en-US"/>
        </w:rPr>
        <w:t>4.</w:t>
      </w:r>
      <w:r w:rsidR="00660F79">
        <w:rPr>
          <w:lang w:val="en-US"/>
        </w:rPr>
        <w:t>1</w:t>
      </w:r>
      <w:r>
        <w:rPr>
          <w:lang w:val="en-US"/>
        </w:rPr>
        <w:t xml:space="preserve"> </w:t>
      </w:r>
      <w:r w:rsidR="00A37D0D">
        <w:rPr>
          <w:lang w:val="en-US"/>
        </w:rPr>
        <w:t>R</w:t>
      </w:r>
      <w:r w:rsidR="007A161E">
        <w:rPr>
          <w:lang w:val="en-US"/>
        </w:rPr>
        <w:t>oughness coefficient</w:t>
      </w:r>
      <w:r w:rsidR="00F302C4">
        <w:rPr>
          <w:lang w:val="en-US"/>
        </w:rPr>
        <w:t>s</w:t>
      </w:r>
      <w:r w:rsidR="007A161E">
        <w:rPr>
          <w:lang w:val="en-US"/>
        </w:rPr>
        <w:t xml:space="preserve">:  </w:t>
      </w:r>
      <w:r w:rsidR="00D0029C">
        <w:rPr>
          <w:lang w:val="en-US"/>
        </w:rPr>
        <w:t>M</w:t>
      </w:r>
      <w:r w:rsidR="007A161E">
        <w:rPr>
          <w:lang w:val="en-US"/>
        </w:rPr>
        <w:t>anning</w:t>
      </w:r>
      <w:r w:rsidR="001F083C">
        <w:rPr>
          <w:lang w:val="en-US"/>
        </w:rPr>
        <w:t>’s n</w:t>
      </w:r>
      <w:r w:rsidR="007A161E">
        <w:rPr>
          <w:lang w:val="en-US"/>
        </w:rPr>
        <w:t xml:space="preserve"> </w:t>
      </w:r>
      <w:r w:rsidR="003F5291">
        <w:rPr>
          <w:lang w:val="en-US"/>
        </w:rPr>
        <w:t>calculation</w:t>
      </w:r>
      <w:bookmarkEnd w:id="9"/>
      <w:r w:rsidR="00A37D0D">
        <w:rPr>
          <w:lang w:val="en-US"/>
        </w:rPr>
        <w:t xml:space="preserve"> </w:t>
      </w:r>
    </w:p>
    <w:p w14:paraId="71632E9A" w14:textId="577F12E9" w:rsidR="007A161E" w:rsidRDefault="00022FC5" w:rsidP="00382C45">
      <w:pPr>
        <w:pStyle w:val="Standard"/>
        <w:spacing w:line="276" w:lineRule="auto"/>
        <w:ind w:hanging="11"/>
        <w:jc w:val="both"/>
        <w:rPr>
          <w:lang w:val="en-US"/>
        </w:rPr>
      </w:pPr>
      <w:r>
        <w:rPr>
          <w:lang w:val="en-US"/>
        </w:rPr>
        <w:t>R</w:t>
      </w:r>
      <w:r w:rsidR="009D281E" w:rsidRPr="001C7CF0">
        <w:rPr>
          <w:lang w:val="en-US"/>
        </w:rPr>
        <w:t>esults</w:t>
      </w:r>
      <w:r w:rsidR="0000287E">
        <w:rPr>
          <w:lang w:val="en-US"/>
        </w:rPr>
        <w:t xml:space="preserve"> of the hydraulic modeling</w:t>
      </w:r>
      <w:r w:rsidR="009D281E" w:rsidRPr="001C7CF0">
        <w:rPr>
          <w:lang w:val="en-US"/>
        </w:rPr>
        <w:t xml:space="preserve"> show</w:t>
      </w:r>
      <w:r>
        <w:rPr>
          <w:lang w:val="en-US"/>
        </w:rPr>
        <w:t>ed</w:t>
      </w:r>
      <w:r w:rsidR="0000287E">
        <w:rPr>
          <w:lang w:val="en-US"/>
        </w:rPr>
        <w:t xml:space="preserve"> convergence within </w:t>
      </w:r>
      <w:r w:rsidR="007A161E" w:rsidRPr="001C7CF0">
        <w:rPr>
          <w:lang w:val="en-US"/>
        </w:rPr>
        <w:t xml:space="preserve">the third iteration </w:t>
      </w:r>
      <w:r w:rsidR="0000287E">
        <w:rPr>
          <w:lang w:val="en-US"/>
        </w:rPr>
        <w:t xml:space="preserve">of </w:t>
      </w:r>
      <w:r w:rsidR="007A161E" w:rsidRPr="001C7CF0">
        <w:rPr>
          <w:lang w:val="en-US"/>
        </w:rPr>
        <w:t xml:space="preserve">the </w:t>
      </w:r>
      <w:r w:rsidR="00047C21">
        <w:rPr>
          <w:lang w:val="en-US"/>
        </w:rPr>
        <w:t>procedure</w:t>
      </w:r>
      <w:r w:rsidR="0000287E">
        <w:rPr>
          <w:lang w:val="en-US"/>
        </w:rPr>
        <w:t xml:space="preserve"> for all the three simulated Scenarios.</w:t>
      </w:r>
      <w:r w:rsidR="007A161E" w:rsidRPr="001C7CF0">
        <w:rPr>
          <w:lang w:val="en-US"/>
        </w:rPr>
        <w:t xml:space="preserve"> </w:t>
      </w:r>
      <w:r w:rsidR="007A161E" w:rsidRPr="00AE612D">
        <w:rPr>
          <w:lang w:val="en-US"/>
        </w:rPr>
        <w:t xml:space="preserve">The </w:t>
      </w:r>
      <w:r>
        <w:rPr>
          <w:lang w:val="en-US"/>
        </w:rPr>
        <w:t xml:space="preserve">average computed </w:t>
      </w:r>
      <w:r w:rsidR="007A161E" w:rsidRPr="00AE612D">
        <w:rPr>
          <w:lang w:val="en-US"/>
        </w:rPr>
        <w:t>Manning</w:t>
      </w:r>
      <w:r w:rsidR="00481019" w:rsidRPr="00AE612D">
        <w:rPr>
          <w:lang w:val="en-US"/>
        </w:rPr>
        <w:t>’s n</w:t>
      </w:r>
      <w:r w:rsidR="007A161E" w:rsidRPr="00AE612D">
        <w:rPr>
          <w:lang w:val="en-US"/>
        </w:rPr>
        <w:t xml:space="preserve"> coefficient</w:t>
      </w:r>
      <w:r>
        <w:rPr>
          <w:lang w:val="en-US"/>
        </w:rPr>
        <w:t>s</w:t>
      </w:r>
      <w:r w:rsidR="007A161E" w:rsidRPr="00AE612D">
        <w:rPr>
          <w:lang w:val="en-US"/>
        </w:rPr>
        <w:t xml:space="preserve"> </w:t>
      </w:r>
      <w:r>
        <w:rPr>
          <w:lang w:val="en-US"/>
        </w:rPr>
        <w:t>we</w:t>
      </w:r>
      <w:r w:rsidR="0000287E" w:rsidRPr="00AE612D">
        <w:rPr>
          <w:lang w:val="en-US"/>
        </w:rPr>
        <w:t>re</w:t>
      </w:r>
      <w:r>
        <w:rPr>
          <w:lang w:val="en-US"/>
        </w:rPr>
        <w:t xml:space="preserve">: </w:t>
      </w:r>
      <w:r w:rsidRPr="00AE612D">
        <w:rPr>
          <w:lang w:val="en-US"/>
        </w:rPr>
        <w:t>for Scenario 1</w:t>
      </w:r>
      <w:r>
        <w:rPr>
          <w:lang w:val="en-US"/>
        </w:rPr>
        <w:t>,</w:t>
      </w:r>
      <w:r w:rsidR="005646D5" w:rsidRPr="00AE612D">
        <w:rPr>
          <w:lang w:val="en-US"/>
        </w:rPr>
        <w:t xml:space="preserve"> </w:t>
      </w:r>
      <w:r w:rsidR="006B0FD0" w:rsidRPr="00AE612D">
        <w:rPr>
          <w:lang w:val="en-US"/>
        </w:rPr>
        <w:t>0.</w:t>
      </w:r>
      <w:r w:rsidR="00110780" w:rsidRPr="00AE612D">
        <w:rPr>
          <w:lang w:val="en-US"/>
        </w:rPr>
        <w:t>076</w:t>
      </w:r>
      <w:r w:rsidR="006B0FD0" w:rsidRPr="00AE612D">
        <w:rPr>
          <w:lang w:val="en-US"/>
        </w:rPr>
        <w:t xml:space="preserve"> </w:t>
      </w:r>
      <w:r w:rsidR="00AE612D" w:rsidRPr="00AE612D">
        <w:rPr>
          <w:lang w:val="en-US"/>
        </w:rPr>
        <w:t>m</w:t>
      </w:r>
      <w:r w:rsidR="00AE612D" w:rsidRPr="00AE612D">
        <w:rPr>
          <w:vertAlign w:val="superscript"/>
          <w:lang w:val="en-US"/>
        </w:rPr>
        <w:t xml:space="preserve">-1/3 </w:t>
      </w:r>
      <w:r w:rsidR="00AE612D" w:rsidRPr="00AE612D">
        <w:rPr>
          <w:lang w:val="en-US"/>
        </w:rPr>
        <w:t>s</w:t>
      </w:r>
      <w:r w:rsidR="00AE612D" w:rsidRPr="00AE612D">
        <w:rPr>
          <w:vertAlign w:val="superscript"/>
          <w:lang w:val="en-US"/>
        </w:rPr>
        <w:t>1</w:t>
      </w:r>
      <w:r w:rsidR="006B0FD0" w:rsidRPr="00AE612D">
        <w:rPr>
          <w:lang w:val="en-US"/>
        </w:rPr>
        <w:t xml:space="preserve"> on the left bank, and 0.</w:t>
      </w:r>
      <w:r w:rsidR="00110780" w:rsidRPr="00AE612D">
        <w:rPr>
          <w:lang w:val="en-US"/>
        </w:rPr>
        <w:t>112</w:t>
      </w:r>
      <w:r w:rsidR="006B0FD0" w:rsidRPr="00AE612D">
        <w:rPr>
          <w:lang w:val="en-US"/>
        </w:rPr>
        <w:t xml:space="preserve"> </w:t>
      </w:r>
      <w:r w:rsidR="00AE612D" w:rsidRPr="00AE612D">
        <w:rPr>
          <w:lang w:val="en-US"/>
        </w:rPr>
        <w:t>m</w:t>
      </w:r>
      <w:r w:rsidR="00AE612D" w:rsidRPr="00AE612D">
        <w:rPr>
          <w:vertAlign w:val="superscript"/>
          <w:lang w:val="en-US"/>
        </w:rPr>
        <w:t xml:space="preserve">-1/3 </w:t>
      </w:r>
      <w:r w:rsidR="00AE612D" w:rsidRPr="00AE612D">
        <w:rPr>
          <w:lang w:val="en-US"/>
        </w:rPr>
        <w:t>s</w:t>
      </w:r>
      <w:r w:rsidR="00AE612D" w:rsidRPr="00AE612D">
        <w:rPr>
          <w:vertAlign w:val="superscript"/>
          <w:lang w:val="en-US"/>
        </w:rPr>
        <w:t>1</w:t>
      </w:r>
      <w:r w:rsidR="00AE612D" w:rsidRPr="00AE612D">
        <w:rPr>
          <w:lang w:val="en-US"/>
        </w:rPr>
        <w:t xml:space="preserve"> </w:t>
      </w:r>
      <w:r w:rsidR="006B0FD0" w:rsidRPr="00AE612D">
        <w:rPr>
          <w:lang w:val="en-US"/>
        </w:rPr>
        <w:t>on the right bank;</w:t>
      </w:r>
      <w:r w:rsidR="0000287E" w:rsidRPr="00AE612D">
        <w:rPr>
          <w:lang w:val="en-US"/>
        </w:rPr>
        <w:t xml:space="preserve"> </w:t>
      </w:r>
      <w:r w:rsidRPr="00AE612D">
        <w:rPr>
          <w:lang w:val="en-US"/>
        </w:rPr>
        <w:t>for Scenario 2</w:t>
      </w:r>
      <w:r>
        <w:rPr>
          <w:lang w:val="en-US"/>
        </w:rPr>
        <w:t xml:space="preserve">, </w:t>
      </w:r>
      <w:r w:rsidR="006B0FD0" w:rsidRPr="00AE612D">
        <w:rPr>
          <w:lang w:val="en-US"/>
        </w:rPr>
        <w:t>0.</w:t>
      </w:r>
      <w:r w:rsidR="00110780" w:rsidRPr="00AE612D">
        <w:rPr>
          <w:lang w:val="en-US"/>
        </w:rPr>
        <w:t>133</w:t>
      </w:r>
      <w:r w:rsidR="006B0FD0" w:rsidRPr="00AE612D">
        <w:rPr>
          <w:lang w:val="en-US"/>
        </w:rPr>
        <w:t xml:space="preserve"> </w:t>
      </w:r>
      <w:r w:rsidR="00AE612D" w:rsidRPr="00AE612D">
        <w:rPr>
          <w:lang w:val="en-US"/>
        </w:rPr>
        <w:t>m</w:t>
      </w:r>
      <w:r w:rsidR="00AE612D" w:rsidRPr="00AE612D">
        <w:rPr>
          <w:vertAlign w:val="superscript"/>
          <w:lang w:val="en-US"/>
        </w:rPr>
        <w:t xml:space="preserve">-1/3 </w:t>
      </w:r>
      <w:r w:rsidR="00AE612D" w:rsidRPr="00AE612D">
        <w:rPr>
          <w:lang w:val="en-US"/>
        </w:rPr>
        <w:t>s</w:t>
      </w:r>
      <w:r w:rsidR="00AE612D" w:rsidRPr="00AE612D">
        <w:rPr>
          <w:vertAlign w:val="superscript"/>
          <w:lang w:val="en-US"/>
        </w:rPr>
        <w:t>1</w:t>
      </w:r>
      <w:r w:rsidR="006B0FD0" w:rsidRPr="00AE612D">
        <w:rPr>
          <w:lang w:val="en-US"/>
        </w:rPr>
        <w:t xml:space="preserve"> on the left bank, and 0.</w:t>
      </w:r>
      <w:r w:rsidR="00110780" w:rsidRPr="00AE612D">
        <w:rPr>
          <w:lang w:val="en-US"/>
        </w:rPr>
        <w:t>163</w:t>
      </w:r>
      <w:r w:rsidR="006B0FD0" w:rsidRPr="00AE612D">
        <w:rPr>
          <w:lang w:val="en-US"/>
        </w:rPr>
        <w:t xml:space="preserve"> </w:t>
      </w:r>
      <w:r w:rsidR="00AE612D" w:rsidRPr="00AE612D">
        <w:rPr>
          <w:lang w:val="en-US"/>
        </w:rPr>
        <w:t>m</w:t>
      </w:r>
      <w:r w:rsidR="00AE612D" w:rsidRPr="00AE612D">
        <w:rPr>
          <w:vertAlign w:val="superscript"/>
          <w:lang w:val="en-US"/>
        </w:rPr>
        <w:t xml:space="preserve">-1/3 </w:t>
      </w:r>
      <w:r w:rsidR="00AE612D" w:rsidRPr="00AE612D">
        <w:rPr>
          <w:lang w:val="en-US"/>
        </w:rPr>
        <w:t>s</w:t>
      </w:r>
      <w:r w:rsidR="00AE612D" w:rsidRPr="00AE612D">
        <w:rPr>
          <w:vertAlign w:val="superscript"/>
          <w:lang w:val="en-US"/>
        </w:rPr>
        <w:t>1</w:t>
      </w:r>
      <w:r w:rsidR="00AE612D" w:rsidRPr="00AE612D">
        <w:rPr>
          <w:lang w:val="en-US"/>
        </w:rPr>
        <w:t xml:space="preserve"> </w:t>
      </w:r>
      <w:r w:rsidR="006B0FD0" w:rsidRPr="00AE612D">
        <w:rPr>
          <w:lang w:val="en-US"/>
        </w:rPr>
        <w:t>on the right bank</w:t>
      </w:r>
      <w:r w:rsidR="00C9371C" w:rsidRPr="00AE612D">
        <w:rPr>
          <w:lang w:val="en-US"/>
        </w:rPr>
        <w:t>;</w:t>
      </w:r>
      <w:r w:rsidR="0000287E" w:rsidRPr="00AE612D">
        <w:rPr>
          <w:lang w:val="en-US"/>
        </w:rPr>
        <w:t xml:space="preserve"> </w:t>
      </w:r>
      <w:r w:rsidRPr="00AE612D">
        <w:rPr>
          <w:lang w:val="en-US"/>
        </w:rPr>
        <w:t>for Scenario 3</w:t>
      </w:r>
      <w:r>
        <w:rPr>
          <w:lang w:val="en-US"/>
        </w:rPr>
        <w:t>,</w:t>
      </w:r>
      <w:r w:rsidR="0000287E" w:rsidRPr="00AE612D">
        <w:rPr>
          <w:lang w:val="en-US"/>
        </w:rPr>
        <w:t xml:space="preserve"> </w:t>
      </w:r>
      <w:r w:rsidR="006B0FD0" w:rsidRPr="00AE612D">
        <w:rPr>
          <w:lang w:val="en-US"/>
        </w:rPr>
        <w:t xml:space="preserve">0.035 </w:t>
      </w:r>
      <w:r w:rsidR="00AE612D" w:rsidRPr="00AE612D">
        <w:rPr>
          <w:lang w:val="en-US"/>
        </w:rPr>
        <w:t>m</w:t>
      </w:r>
      <w:r w:rsidR="00AE612D" w:rsidRPr="00AE612D">
        <w:rPr>
          <w:vertAlign w:val="superscript"/>
          <w:lang w:val="en-US"/>
        </w:rPr>
        <w:t xml:space="preserve">-1/3 </w:t>
      </w:r>
      <w:r w:rsidR="00AE612D" w:rsidRPr="00AE612D">
        <w:rPr>
          <w:lang w:val="en-US"/>
        </w:rPr>
        <w:t>s</w:t>
      </w:r>
      <w:r w:rsidR="00AE612D" w:rsidRPr="00AE612D">
        <w:rPr>
          <w:vertAlign w:val="superscript"/>
          <w:lang w:val="en-US"/>
        </w:rPr>
        <w:t>1</w:t>
      </w:r>
      <w:r w:rsidR="00AE612D" w:rsidRPr="00AE612D">
        <w:rPr>
          <w:lang w:val="en-US"/>
        </w:rPr>
        <w:t xml:space="preserve"> </w:t>
      </w:r>
      <w:r w:rsidR="00850B04">
        <w:rPr>
          <w:lang w:val="en-US"/>
        </w:rPr>
        <w:t>on both banks</w:t>
      </w:r>
      <w:r w:rsidR="00C9371C" w:rsidRPr="00AE612D">
        <w:rPr>
          <w:lang w:val="en-US"/>
        </w:rPr>
        <w:t>.</w:t>
      </w:r>
      <w:r w:rsidR="0000287E" w:rsidRPr="00AE612D">
        <w:rPr>
          <w:lang w:val="en-US"/>
        </w:rPr>
        <w:t xml:space="preserve"> </w:t>
      </w:r>
      <w:r>
        <w:rPr>
          <w:lang w:val="en-US"/>
        </w:rPr>
        <w:t xml:space="preserve">As expected, </w:t>
      </w:r>
      <w:r w:rsidR="00F901A9" w:rsidRPr="00AE612D">
        <w:rPr>
          <w:lang w:val="en-US"/>
        </w:rPr>
        <w:t>S</w:t>
      </w:r>
      <w:r w:rsidR="00374DD0" w:rsidRPr="00AE612D">
        <w:rPr>
          <w:lang w:val="en-US"/>
        </w:rPr>
        <w:t>cenario 2 confirm</w:t>
      </w:r>
      <w:r>
        <w:rPr>
          <w:lang w:val="en-US"/>
        </w:rPr>
        <w:t>ed</w:t>
      </w:r>
      <w:r w:rsidR="00374DD0" w:rsidRPr="00AE612D">
        <w:rPr>
          <w:lang w:val="en-US"/>
        </w:rPr>
        <w:t xml:space="preserve"> the higher values of the </w:t>
      </w:r>
      <w:r w:rsidR="0057550D" w:rsidRPr="00AE612D">
        <w:rPr>
          <w:lang w:val="en-US"/>
        </w:rPr>
        <w:t>M</w:t>
      </w:r>
      <w:r w:rsidR="00374DD0" w:rsidRPr="00AE612D">
        <w:rPr>
          <w:lang w:val="en-US"/>
        </w:rPr>
        <w:t>anning</w:t>
      </w:r>
      <w:r w:rsidR="0037748A" w:rsidRPr="00AE612D">
        <w:rPr>
          <w:lang w:val="en-US"/>
        </w:rPr>
        <w:t>’s n</w:t>
      </w:r>
      <w:r w:rsidR="00374DD0" w:rsidRPr="00AE612D">
        <w:rPr>
          <w:lang w:val="en-US"/>
        </w:rPr>
        <w:t xml:space="preserve"> coefficient due to the high-density vegetation present in 2022</w:t>
      </w:r>
      <w:r w:rsidR="0037748A" w:rsidRPr="00AE612D">
        <w:rPr>
          <w:lang w:val="en-US"/>
        </w:rPr>
        <w:t xml:space="preserve">, </w:t>
      </w:r>
      <w:r w:rsidR="00436347" w:rsidRPr="00AE612D">
        <w:rPr>
          <w:lang w:val="en-US"/>
        </w:rPr>
        <w:t>abundantly resprouted a</w:t>
      </w:r>
      <w:r w:rsidR="0037748A" w:rsidRPr="00AE612D">
        <w:rPr>
          <w:lang w:val="en-US"/>
        </w:rPr>
        <w:t>fter the cut</w:t>
      </w:r>
      <w:r w:rsidR="00374DD0" w:rsidRPr="00AE612D">
        <w:rPr>
          <w:lang w:val="en-US"/>
        </w:rPr>
        <w:t>.</w:t>
      </w:r>
      <w:r>
        <w:rPr>
          <w:lang w:val="en-US"/>
        </w:rPr>
        <w:t xml:space="preserve"> </w:t>
      </w:r>
      <w:r w:rsidR="00047C21" w:rsidRPr="001C7CF0">
        <w:rPr>
          <w:lang w:val="en-US"/>
        </w:rPr>
        <w:t>The Manning</w:t>
      </w:r>
      <w:r w:rsidR="00404B04">
        <w:rPr>
          <w:lang w:val="en-US"/>
        </w:rPr>
        <w:t xml:space="preserve">’s </w:t>
      </w:r>
      <w:r w:rsidR="00047C21" w:rsidRPr="001C7CF0">
        <w:rPr>
          <w:lang w:val="en-US"/>
        </w:rPr>
        <w:t xml:space="preserve">coefficient values for each </w:t>
      </w:r>
      <w:r w:rsidR="00047C21">
        <w:rPr>
          <w:lang w:val="en-US"/>
        </w:rPr>
        <w:t xml:space="preserve">surveyed </w:t>
      </w:r>
      <w:r w:rsidR="009B229C">
        <w:rPr>
          <w:lang w:val="en-US"/>
        </w:rPr>
        <w:t>cross-</w:t>
      </w:r>
      <w:r w:rsidR="00047C21" w:rsidRPr="001C7CF0">
        <w:rPr>
          <w:lang w:val="en-US"/>
        </w:rPr>
        <w:t xml:space="preserve">section </w:t>
      </w:r>
      <w:r w:rsidR="00047C21">
        <w:rPr>
          <w:lang w:val="en-US"/>
        </w:rPr>
        <w:t xml:space="preserve">at </w:t>
      </w:r>
      <w:r w:rsidR="00047C21" w:rsidRPr="001C7CF0">
        <w:rPr>
          <w:lang w:val="en-US"/>
        </w:rPr>
        <w:t xml:space="preserve">each iteration are shown </w:t>
      </w:r>
      <w:r w:rsidR="009D5754">
        <w:rPr>
          <w:lang w:val="en-US"/>
        </w:rPr>
        <w:t xml:space="preserve">in </w:t>
      </w:r>
      <w:r w:rsidR="00B67A8A">
        <w:rPr>
          <w:lang w:val="en-US"/>
        </w:rPr>
        <w:t>Appendix</w:t>
      </w:r>
      <w:r w:rsidR="00FC68C5">
        <w:rPr>
          <w:lang w:val="en-US"/>
        </w:rPr>
        <w:t xml:space="preserve"> (</w:t>
      </w:r>
      <w:r w:rsidR="00AC703D">
        <w:rPr>
          <w:lang w:val="en-US"/>
        </w:rPr>
        <w:t>A</w:t>
      </w:r>
      <w:r w:rsidR="00B67A8A">
        <w:rPr>
          <w:lang w:val="en-US"/>
        </w:rPr>
        <w:t>4</w:t>
      </w:r>
      <w:r w:rsidR="009D5754">
        <w:rPr>
          <w:lang w:val="en-US"/>
        </w:rPr>
        <w:t>)</w:t>
      </w:r>
      <w:r w:rsidR="00047C21" w:rsidRPr="001C7CF0">
        <w:rPr>
          <w:lang w:val="en-US"/>
        </w:rPr>
        <w:t xml:space="preserve">. These data are related to the first vegetation survey (2018), while in Table </w:t>
      </w:r>
      <w:r w:rsidR="00AC703D">
        <w:rPr>
          <w:lang w:val="en-US"/>
        </w:rPr>
        <w:t>A</w:t>
      </w:r>
      <w:r w:rsidR="00B67A8A">
        <w:rPr>
          <w:lang w:val="en-US"/>
        </w:rPr>
        <w:t>5</w:t>
      </w:r>
      <w:r w:rsidR="00047C21" w:rsidRPr="001C7CF0">
        <w:rPr>
          <w:lang w:val="en-US"/>
        </w:rPr>
        <w:t xml:space="preserve"> we report results </w:t>
      </w:r>
      <w:r>
        <w:rPr>
          <w:lang w:val="en-US"/>
        </w:rPr>
        <w:t>obtained by the processing of</w:t>
      </w:r>
      <w:r w:rsidRPr="001C7CF0">
        <w:rPr>
          <w:lang w:val="en-US"/>
        </w:rPr>
        <w:t xml:space="preserve"> </w:t>
      </w:r>
      <w:r w:rsidR="00047C21" w:rsidRPr="001C7CF0">
        <w:rPr>
          <w:lang w:val="en-US"/>
        </w:rPr>
        <w:t>the second vegetation survey (2022)</w:t>
      </w:r>
      <w:r w:rsidR="008B742C">
        <w:rPr>
          <w:lang w:val="en-US"/>
        </w:rPr>
        <w:t>.</w:t>
      </w:r>
    </w:p>
    <w:p w14:paraId="03F9F6E2" w14:textId="77777777" w:rsidR="00242E48" w:rsidRDefault="00242E48" w:rsidP="00022039">
      <w:pPr>
        <w:pStyle w:val="Standard"/>
        <w:spacing w:line="276" w:lineRule="auto"/>
        <w:ind w:left="720" w:hanging="11"/>
        <w:jc w:val="both"/>
        <w:rPr>
          <w:lang w:val="en-US"/>
        </w:rPr>
      </w:pPr>
    </w:p>
    <w:p w14:paraId="04FFAE47" w14:textId="74514600" w:rsidR="007A161E" w:rsidRPr="000D5F6A" w:rsidRDefault="005F1170" w:rsidP="00382C45">
      <w:pPr>
        <w:pStyle w:val="Titolo2"/>
        <w:rPr>
          <w:lang w:val="en-US"/>
        </w:rPr>
      </w:pPr>
      <w:bookmarkStart w:id="10" w:name="_Toc126866496"/>
      <w:r>
        <w:rPr>
          <w:lang w:val="en-US"/>
        </w:rPr>
        <w:t>4.</w:t>
      </w:r>
      <w:r w:rsidR="00382C45">
        <w:rPr>
          <w:lang w:val="en-US"/>
        </w:rPr>
        <w:t xml:space="preserve">2 </w:t>
      </w:r>
      <w:r w:rsidR="007A161E">
        <w:rPr>
          <w:lang w:val="en-US"/>
        </w:rPr>
        <w:t xml:space="preserve">Hydraulic modelling: 1D </w:t>
      </w:r>
      <w:r w:rsidR="00D36E30">
        <w:rPr>
          <w:lang w:val="en-US"/>
        </w:rPr>
        <w:t>longitudinal</w:t>
      </w:r>
      <w:r w:rsidR="007A161E">
        <w:rPr>
          <w:lang w:val="en-US"/>
        </w:rPr>
        <w:t xml:space="preserve"> profiles in different scenarios</w:t>
      </w:r>
      <w:bookmarkEnd w:id="10"/>
    </w:p>
    <w:p w14:paraId="2187AB0B" w14:textId="54973246" w:rsidR="00D36E30" w:rsidRDefault="009A1389" w:rsidP="00382C45">
      <w:pPr>
        <w:pStyle w:val="Standard"/>
        <w:spacing w:line="276" w:lineRule="auto"/>
        <w:ind w:hanging="11"/>
        <w:jc w:val="both"/>
        <w:rPr>
          <w:lang w:val="en-US"/>
        </w:rPr>
      </w:pPr>
      <w:r>
        <w:rPr>
          <w:lang w:val="en-US"/>
        </w:rPr>
        <w:t xml:space="preserve">In Figure </w:t>
      </w:r>
      <w:r w:rsidR="00D67E80">
        <w:rPr>
          <w:lang w:val="en-US"/>
        </w:rPr>
        <w:t>6</w:t>
      </w:r>
      <w:r>
        <w:rPr>
          <w:lang w:val="en-US"/>
        </w:rPr>
        <w:t>a</w:t>
      </w:r>
      <w:r w:rsidRPr="001C7CF0">
        <w:rPr>
          <w:lang w:val="en-US"/>
        </w:rPr>
        <w:t xml:space="preserve"> </w:t>
      </w:r>
      <w:r>
        <w:rPr>
          <w:lang w:val="en-US"/>
        </w:rPr>
        <w:t>t</w:t>
      </w:r>
      <w:r w:rsidR="007A161E" w:rsidRPr="001C7CF0">
        <w:rPr>
          <w:lang w:val="en-US"/>
        </w:rPr>
        <w:t>he water surface elevation profile</w:t>
      </w:r>
      <w:r>
        <w:rPr>
          <w:lang w:val="en-US"/>
        </w:rPr>
        <w:t>s</w:t>
      </w:r>
      <w:r w:rsidR="007A161E" w:rsidRPr="001C7CF0">
        <w:rPr>
          <w:lang w:val="en-US"/>
        </w:rPr>
        <w:t xml:space="preserve"> </w:t>
      </w:r>
      <w:r>
        <w:rPr>
          <w:lang w:val="en-US"/>
        </w:rPr>
        <w:t>are</w:t>
      </w:r>
      <w:r w:rsidR="007A161E" w:rsidRPr="001C7CF0">
        <w:rPr>
          <w:lang w:val="en-US"/>
        </w:rPr>
        <w:t xml:space="preserve"> plotted with the thalweg line</w:t>
      </w:r>
      <w:r w:rsidR="003F311A">
        <w:rPr>
          <w:lang w:val="en-US"/>
        </w:rPr>
        <w:t xml:space="preserve"> for the entire study reach</w:t>
      </w:r>
      <w:r w:rsidR="007A161E" w:rsidRPr="001C7CF0">
        <w:rPr>
          <w:lang w:val="en-US"/>
        </w:rPr>
        <w:t xml:space="preserve">. </w:t>
      </w:r>
    </w:p>
    <w:p w14:paraId="620A472C" w14:textId="41054B30" w:rsidR="00D315CF" w:rsidRPr="001C7CF0" w:rsidRDefault="00AD40B1" w:rsidP="00382C45">
      <w:pPr>
        <w:pStyle w:val="Standard"/>
        <w:spacing w:line="276" w:lineRule="auto"/>
        <w:ind w:hanging="11"/>
        <w:jc w:val="both"/>
        <w:rPr>
          <w:rFonts w:eastAsia="Calibri"/>
          <w:lang w:val="en-US"/>
        </w:rPr>
      </w:pPr>
      <w:r>
        <w:rPr>
          <w:lang w:val="en-US"/>
        </w:rPr>
        <w:t>A</w:t>
      </w:r>
      <w:r w:rsidR="002623CF">
        <w:rPr>
          <w:lang w:val="en-US"/>
        </w:rPr>
        <w:t xml:space="preserve">long the reach, water depth </w:t>
      </w:r>
      <w:r w:rsidR="009D5754">
        <w:rPr>
          <w:lang w:val="en-US"/>
        </w:rPr>
        <w:t xml:space="preserve">in Scenario 1 </w:t>
      </w:r>
      <w:r w:rsidR="002623CF">
        <w:rPr>
          <w:lang w:val="en-US"/>
        </w:rPr>
        <w:t>changes between</w:t>
      </w:r>
      <w:r w:rsidR="00AB1A4C">
        <w:rPr>
          <w:lang w:val="en-US"/>
        </w:rPr>
        <w:t xml:space="preserve"> </w:t>
      </w:r>
      <w:r w:rsidR="009D5754">
        <w:rPr>
          <w:lang w:val="en-US"/>
        </w:rPr>
        <w:t>-</w:t>
      </w:r>
      <w:r w:rsidR="00AB1A4C">
        <w:rPr>
          <w:lang w:val="en-US"/>
        </w:rPr>
        <w:t xml:space="preserve"> 0.17 and + 0.18 </w:t>
      </w:r>
      <w:r w:rsidR="009D5754">
        <w:rPr>
          <w:lang w:val="en-US"/>
        </w:rPr>
        <w:t>from</w:t>
      </w:r>
      <w:r w:rsidR="00AB1A4C">
        <w:rPr>
          <w:lang w:val="en-US"/>
        </w:rPr>
        <w:t xml:space="preserve"> Scenario 2 and between -0.1 and +0.35 m</w:t>
      </w:r>
      <w:r w:rsidR="002623CF">
        <w:rPr>
          <w:lang w:val="en-US"/>
        </w:rPr>
        <w:t xml:space="preserve"> </w:t>
      </w:r>
      <w:r w:rsidR="009D5754">
        <w:rPr>
          <w:lang w:val="en-US"/>
        </w:rPr>
        <w:t xml:space="preserve">from </w:t>
      </w:r>
      <w:r w:rsidR="00AB1A4C">
        <w:rPr>
          <w:lang w:val="en-US"/>
        </w:rPr>
        <w:t>Scenario 3. Also f</w:t>
      </w:r>
      <w:r w:rsidR="00D315CF">
        <w:rPr>
          <w:rFonts w:eastAsia="Calibri"/>
          <w:lang w:val="en-US"/>
        </w:rPr>
        <w:t>low v</w:t>
      </w:r>
      <w:r w:rsidR="00D315CF" w:rsidRPr="001C7CF0">
        <w:rPr>
          <w:rFonts w:eastAsia="Calibri"/>
          <w:lang w:val="en-US"/>
        </w:rPr>
        <w:t>elocity</w:t>
      </w:r>
      <w:r w:rsidR="00D315CF">
        <w:rPr>
          <w:rFonts w:eastAsia="Calibri"/>
          <w:lang w:val="en-US"/>
        </w:rPr>
        <w:t xml:space="preserve"> rates showed remarkable changes along the reach (Figure 6b).</w:t>
      </w:r>
      <w:r w:rsidR="00D315CF" w:rsidRPr="001C7CF0">
        <w:rPr>
          <w:rFonts w:eastAsia="Calibri"/>
          <w:lang w:val="en-US"/>
        </w:rPr>
        <w:t xml:space="preserve"> </w:t>
      </w:r>
      <w:r w:rsidR="00D315CF">
        <w:rPr>
          <w:rFonts w:eastAsia="Calibri"/>
          <w:lang w:val="en-US"/>
        </w:rPr>
        <w:t>I</w:t>
      </w:r>
      <w:r w:rsidR="00D315CF" w:rsidRPr="001C7CF0">
        <w:rPr>
          <w:rFonts w:eastAsia="Calibri"/>
          <w:lang w:val="en-US"/>
        </w:rPr>
        <w:t>n the Scenario 3</w:t>
      </w:r>
      <w:r w:rsidR="00D315CF">
        <w:rPr>
          <w:rFonts w:eastAsia="Calibri"/>
          <w:lang w:val="en-US"/>
        </w:rPr>
        <w:t>,</w:t>
      </w:r>
      <w:r w:rsidR="00D315CF" w:rsidRPr="001C7CF0">
        <w:rPr>
          <w:rFonts w:eastAsia="Calibri"/>
          <w:lang w:val="en-US"/>
        </w:rPr>
        <w:t xml:space="preserve"> values range</w:t>
      </w:r>
      <w:r w:rsidR="00D315CF">
        <w:rPr>
          <w:rFonts w:eastAsia="Calibri"/>
          <w:lang w:val="en-US"/>
        </w:rPr>
        <w:t>d</w:t>
      </w:r>
      <w:r w:rsidR="00D315CF" w:rsidRPr="001C7CF0">
        <w:rPr>
          <w:rFonts w:eastAsia="Calibri"/>
          <w:lang w:val="en-US"/>
        </w:rPr>
        <w:t xml:space="preserve"> from 6</w:t>
      </w:r>
      <w:r w:rsidR="00D315CF">
        <w:rPr>
          <w:rFonts w:eastAsia="Calibri"/>
          <w:lang w:val="en-US"/>
        </w:rPr>
        <w:t>.04</w:t>
      </w:r>
      <w:r w:rsidR="00D315CF" w:rsidRPr="001C7CF0">
        <w:rPr>
          <w:rFonts w:eastAsia="Calibri"/>
          <w:lang w:val="en-US"/>
        </w:rPr>
        <w:t xml:space="preserve"> to 1.52</w:t>
      </w:r>
      <w:r w:rsidR="00D315CF">
        <w:rPr>
          <w:rFonts w:eastAsia="Calibri"/>
          <w:lang w:val="en-US"/>
        </w:rPr>
        <w:t xml:space="preserve"> m/s</w:t>
      </w:r>
      <w:r w:rsidR="00D315CF" w:rsidRPr="001C7CF0">
        <w:rPr>
          <w:rFonts w:eastAsia="Calibri"/>
          <w:lang w:val="en-US"/>
        </w:rPr>
        <w:t xml:space="preserve">, while </w:t>
      </w:r>
      <w:r w:rsidR="00D315CF">
        <w:rPr>
          <w:rFonts w:eastAsia="Calibri"/>
          <w:lang w:val="en-US"/>
        </w:rPr>
        <w:t>for vegetated scenarios</w:t>
      </w:r>
      <w:r w:rsidR="00D315CF" w:rsidRPr="001C7CF0">
        <w:rPr>
          <w:rFonts w:eastAsia="Calibri"/>
          <w:lang w:val="en-US"/>
        </w:rPr>
        <w:t xml:space="preserve"> the velocity </w:t>
      </w:r>
      <w:r w:rsidR="00D315CF">
        <w:rPr>
          <w:rFonts w:eastAsia="Calibri"/>
          <w:lang w:val="en-US"/>
        </w:rPr>
        <w:t xml:space="preserve">range </w:t>
      </w:r>
      <w:r w:rsidR="00D315CF" w:rsidRPr="001C7CF0">
        <w:rPr>
          <w:rFonts w:eastAsia="Calibri"/>
          <w:lang w:val="en-US"/>
        </w:rPr>
        <w:t>decrease</w:t>
      </w:r>
      <w:r w:rsidR="00D315CF">
        <w:rPr>
          <w:rFonts w:eastAsia="Calibri"/>
          <w:lang w:val="en-US"/>
        </w:rPr>
        <w:t>d</w:t>
      </w:r>
      <w:r w:rsidR="00D315CF" w:rsidRPr="001C7CF0">
        <w:rPr>
          <w:rFonts w:eastAsia="Calibri"/>
          <w:lang w:val="en-US"/>
        </w:rPr>
        <w:t xml:space="preserve"> to 5.</w:t>
      </w:r>
      <w:r w:rsidR="00D315CF">
        <w:rPr>
          <w:rFonts w:eastAsia="Calibri"/>
          <w:lang w:val="en-US"/>
        </w:rPr>
        <w:t>39</w:t>
      </w:r>
      <w:r w:rsidR="00D315CF" w:rsidRPr="001C7CF0">
        <w:rPr>
          <w:rFonts w:eastAsia="Calibri"/>
          <w:lang w:val="en-US"/>
        </w:rPr>
        <w:t>-1.35</w:t>
      </w:r>
      <w:r w:rsidR="00D315CF">
        <w:rPr>
          <w:rFonts w:eastAsia="Calibri"/>
          <w:lang w:val="en-US"/>
        </w:rPr>
        <w:t xml:space="preserve"> m/s for Scenario 1 and to 5.15-1.27 m/s for Scenario 2, with a reduction </w:t>
      </w:r>
      <w:r w:rsidR="00D315CF" w:rsidRPr="001B1DAD">
        <w:rPr>
          <w:rFonts w:eastAsia="Calibri"/>
          <w:lang w:val="en-US"/>
        </w:rPr>
        <w:t>respectively</w:t>
      </w:r>
      <w:r w:rsidR="00D315CF">
        <w:rPr>
          <w:rFonts w:eastAsia="Calibri"/>
          <w:lang w:val="en-US"/>
        </w:rPr>
        <w:t xml:space="preserve"> of about 11% and 15% for the maximum values, while 12% and 20% for the minimum values.</w:t>
      </w:r>
    </w:p>
    <w:p w14:paraId="6CF35340" w14:textId="1528215F" w:rsidR="007A161E" w:rsidRPr="00C467BB" w:rsidRDefault="007A161E" w:rsidP="00C51097">
      <w:pPr>
        <w:keepNext/>
        <w:jc w:val="both"/>
        <w:rPr>
          <w:lang w:val="en-US"/>
        </w:rPr>
      </w:pPr>
    </w:p>
    <w:p w14:paraId="10849EB9" w14:textId="5E5C877E" w:rsidR="00B03065" w:rsidRDefault="00B03065" w:rsidP="00B03065">
      <w:pPr>
        <w:pStyle w:val="Standard"/>
        <w:jc w:val="center"/>
        <w:rPr>
          <w:lang w:val="en-US"/>
        </w:rPr>
      </w:pPr>
      <w:bookmarkStart w:id="11" w:name="_Hlk128216419"/>
      <w:r>
        <w:rPr>
          <w:lang w:val="en-US"/>
        </w:rPr>
        <w:t xml:space="preserve">[FIGURE </w:t>
      </w:r>
      <w:r>
        <w:rPr>
          <w:lang w:val="en-US"/>
        </w:rPr>
        <w:t>6</w:t>
      </w:r>
      <w:r>
        <w:rPr>
          <w:lang w:val="en-US"/>
        </w:rPr>
        <w:t>]</w:t>
      </w:r>
    </w:p>
    <w:p w14:paraId="27A4F399" w14:textId="77777777" w:rsidR="00DD084B" w:rsidRDefault="00DD084B" w:rsidP="003C545C">
      <w:pPr>
        <w:pStyle w:val="Standard"/>
        <w:jc w:val="center"/>
        <w:rPr>
          <w:lang w:val="en-US"/>
        </w:rPr>
      </w:pPr>
    </w:p>
    <w:bookmarkEnd w:id="11"/>
    <w:p w14:paraId="4CEB59CB" w14:textId="0322426A" w:rsidR="00F901A9" w:rsidRPr="001C7CF0" w:rsidRDefault="007A161E" w:rsidP="00382C45">
      <w:pPr>
        <w:pStyle w:val="Standard"/>
        <w:spacing w:line="276" w:lineRule="auto"/>
        <w:jc w:val="both"/>
        <w:rPr>
          <w:rFonts w:eastAsia="Calibri"/>
          <w:lang w:val="en-US"/>
        </w:rPr>
      </w:pPr>
      <w:r w:rsidRPr="001C7CF0">
        <w:rPr>
          <w:rFonts w:eastAsia="Calibri"/>
          <w:lang w:val="en-US"/>
        </w:rPr>
        <w:t xml:space="preserve">Consistently with the results described above, </w:t>
      </w:r>
      <w:r w:rsidR="004F6E16" w:rsidRPr="001C7CF0">
        <w:rPr>
          <w:rFonts w:eastAsia="Calibri"/>
          <w:lang w:val="en-US"/>
        </w:rPr>
        <w:t>F</w:t>
      </w:r>
      <w:r w:rsidRPr="001C7CF0">
        <w:rPr>
          <w:rFonts w:eastAsia="Calibri"/>
          <w:lang w:val="en-US"/>
        </w:rPr>
        <w:t xml:space="preserve">igure </w:t>
      </w:r>
      <w:r w:rsidR="00D67E80">
        <w:rPr>
          <w:rFonts w:eastAsia="Calibri"/>
          <w:lang w:val="en-US"/>
        </w:rPr>
        <w:t>7</w:t>
      </w:r>
      <w:r w:rsidRPr="001C7CF0">
        <w:rPr>
          <w:rFonts w:eastAsia="Calibri"/>
          <w:lang w:val="en-US"/>
        </w:rPr>
        <w:t xml:space="preserve"> shows the differences of water depths for </w:t>
      </w:r>
      <w:r w:rsidR="00DD084B" w:rsidRPr="001C7CF0">
        <w:rPr>
          <w:rFonts w:eastAsia="Calibri"/>
          <w:lang w:val="en-US"/>
        </w:rPr>
        <w:t xml:space="preserve">cross-section </w:t>
      </w:r>
      <w:r w:rsidR="00DD084B">
        <w:rPr>
          <w:rFonts w:eastAsia="Calibri"/>
          <w:lang w:val="en-US"/>
        </w:rPr>
        <w:t xml:space="preserve">n. 89, </w:t>
      </w:r>
      <w:r w:rsidRPr="001C7CF0">
        <w:rPr>
          <w:rFonts w:eastAsia="Calibri"/>
          <w:lang w:val="en-US"/>
        </w:rPr>
        <w:t xml:space="preserve">representative </w:t>
      </w:r>
      <w:r w:rsidR="00052328" w:rsidRPr="001C7CF0">
        <w:rPr>
          <w:rFonts w:eastAsia="Calibri"/>
          <w:lang w:val="en-US"/>
        </w:rPr>
        <w:t xml:space="preserve">of the simulated river reach </w:t>
      </w:r>
      <w:r w:rsidRPr="001C7CF0">
        <w:rPr>
          <w:rFonts w:eastAsia="Calibri"/>
          <w:lang w:val="en-US"/>
        </w:rPr>
        <w:t xml:space="preserve">where flooding </w:t>
      </w:r>
      <w:r w:rsidR="007202D2">
        <w:rPr>
          <w:rFonts w:eastAsia="Calibri"/>
          <w:lang w:val="en-US"/>
        </w:rPr>
        <w:t>can potentially involve</w:t>
      </w:r>
      <w:r w:rsidRPr="001C7CF0">
        <w:rPr>
          <w:rFonts w:eastAsia="Calibri"/>
          <w:lang w:val="en-US"/>
        </w:rPr>
        <w:t xml:space="preserve"> the </w:t>
      </w:r>
      <w:r w:rsidR="00252C75">
        <w:rPr>
          <w:rFonts w:eastAsia="Calibri"/>
          <w:lang w:val="en-US"/>
        </w:rPr>
        <w:t>road</w:t>
      </w:r>
      <w:r w:rsidR="00E2474E">
        <w:rPr>
          <w:rFonts w:eastAsia="Calibri"/>
          <w:lang w:val="en-US"/>
        </w:rPr>
        <w:t xml:space="preserve"> and </w:t>
      </w:r>
      <w:r w:rsidR="00252C75">
        <w:rPr>
          <w:rFonts w:eastAsia="Calibri"/>
          <w:lang w:val="en-US"/>
        </w:rPr>
        <w:t>subsequently</w:t>
      </w:r>
      <w:r w:rsidR="00E2474E">
        <w:rPr>
          <w:rFonts w:eastAsia="Calibri"/>
          <w:lang w:val="en-US"/>
        </w:rPr>
        <w:t xml:space="preserve"> </w:t>
      </w:r>
      <w:r w:rsidR="00252C75">
        <w:rPr>
          <w:rFonts w:eastAsia="Calibri"/>
          <w:lang w:val="en-US"/>
        </w:rPr>
        <w:t>local settlements</w:t>
      </w:r>
      <w:r w:rsidRPr="001C7CF0">
        <w:rPr>
          <w:rFonts w:eastAsia="Calibri"/>
          <w:lang w:val="en-US"/>
        </w:rPr>
        <w:t>.</w:t>
      </w:r>
      <w:r w:rsidR="00176CFA" w:rsidRPr="001C7CF0">
        <w:rPr>
          <w:rFonts w:eastAsia="Calibri"/>
          <w:lang w:val="en-US"/>
        </w:rPr>
        <w:t xml:space="preserve"> </w:t>
      </w:r>
      <w:r w:rsidR="00BF7BD0">
        <w:rPr>
          <w:rFonts w:eastAsia="Calibri"/>
          <w:lang w:val="en-US"/>
        </w:rPr>
        <w:t>Due to the</w:t>
      </w:r>
      <w:r w:rsidR="003635D4">
        <w:rPr>
          <w:rFonts w:eastAsia="Calibri"/>
          <w:lang w:val="en-US"/>
        </w:rPr>
        <w:t xml:space="preserve"> dense </w:t>
      </w:r>
      <w:r w:rsidR="00BF7BD0">
        <w:rPr>
          <w:rFonts w:eastAsia="Calibri"/>
          <w:lang w:val="en-US"/>
        </w:rPr>
        <w:t xml:space="preserve">resprouting vegetation after the cut, </w:t>
      </w:r>
      <w:r w:rsidR="00176CFA" w:rsidRPr="001C7CF0">
        <w:rPr>
          <w:rFonts w:eastAsia="Calibri"/>
          <w:lang w:val="en-US"/>
        </w:rPr>
        <w:t xml:space="preserve">Scenario 2 </w:t>
      </w:r>
      <w:r w:rsidR="00BF642A">
        <w:rPr>
          <w:rFonts w:eastAsia="Calibri"/>
          <w:lang w:val="en-US"/>
        </w:rPr>
        <w:t xml:space="preserve">shows </w:t>
      </w:r>
      <w:r w:rsidR="009271BF" w:rsidRPr="001C7CF0">
        <w:rPr>
          <w:rFonts w:eastAsia="Calibri"/>
          <w:lang w:val="en-US"/>
        </w:rPr>
        <w:t>a</w:t>
      </w:r>
      <w:r w:rsidR="00BF642A">
        <w:rPr>
          <w:rFonts w:eastAsia="Calibri"/>
          <w:lang w:val="en-US"/>
        </w:rPr>
        <w:t xml:space="preserve"> higher</w:t>
      </w:r>
      <w:r w:rsidR="00176CFA" w:rsidRPr="001C7CF0">
        <w:rPr>
          <w:rFonts w:eastAsia="Calibri"/>
          <w:lang w:val="en-US"/>
        </w:rPr>
        <w:t xml:space="preserve"> water level than Scenario 1</w:t>
      </w:r>
      <w:r w:rsidR="00340093">
        <w:rPr>
          <w:rFonts w:eastAsia="Calibri"/>
          <w:lang w:val="en-US"/>
        </w:rPr>
        <w:t>,</w:t>
      </w:r>
      <w:r w:rsidR="00176CFA" w:rsidRPr="001C7CF0">
        <w:rPr>
          <w:rFonts w:eastAsia="Calibri"/>
          <w:lang w:val="en-US"/>
        </w:rPr>
        <w:t xml:space="preserve"> </w:t>
      </w:r>
      <w:r w:rsidR="00A04756" w:rsidRPr="001C7CF0">
        <w:rPr>
          <w:rFonts w:eastAsia="Calibri"/>
          <w:lang w:val="en-US"/>
        </w:rPr>
        <w:t>overflowing</w:t>
      </w:r>
      <w:r w:rsidR="00A04756">
        <w:rPr>
          <w:rFonts w:eastAsia="Calibri"/>
          <w:lang w:val="en-US"/>
        </w:rPr>
        <w:t xml:space="preserve"> </w:t>
      </w:r>
      <w:r w:rsidR="00A04756" w:rsidRPr="001C7CF0">
        <w:rPr>
          <w:rFonts w:eastAsia="Calibri"/>
          <w:lang w:val="en-US"/>
        </w:rPr>
        <w:t xml:space="preserve">the levee system </w:t>
      </w:r>
      <w:r w:rsidR="00A04756">
        <w:rPr>
          <w:rFonts w:eastAsia="Calibri"/>
          <w:lang w:val="en-US"/>
        </w:rPr>
        <w:t xml:space="preserve">and </w:t>
      </w:r>
      <w:r w:rsidR="00176CFA" w:rsidRPr="001C7CF0">
        <w:rPr>
          <w:rFonts w:eastAsia="Calibri"/>
          <w:lang w:val="en-US"/>
        </w:rPr>
        <w:t xml:space="preserve">flooding </w:t>
      </w:r>
      <w:r w:rsidR="00081FA5">
        <w:rPr>
          <w:rFonts w:eastAsia="Calibri"/>
          <w:lang w:val="en-US"/>
        </w:rPr>
        <w:t>a wider</w:t>
      </w:r>
      <w:r w:rsidR="00081FA5" w:rsidRPr="001C7CF0">
        <w:rPr>
          <w:rFonts w:eastAsia="Calibri"/>
          <w:lang w:val="en-US"/>
        </w:rPr>
        <w:t xml:space="preserve"> </w:t>
      </w:r>
      <w:r w:rsidR="00176CFA" w:rsidRPr="001C7CF0">
        <w:rPr>
          <w:rFonts w:eastAsia="Calibri"/>
          <w:lang w:val="en-US"/>
        </w:rPr>
        <w:t xml:space="preserve">area. </w:t>
      </w:r>
    </w:p>
    <w:p w14:paraId="6A2458E1" w14:textId="77777777" w:rsidR="00382C45" w:rsidRDefault="00382C45" w:rsidP="003C545C">
      <w:pPr>
        <w:pStyle w:val="Standard"/>
        <w:jc w:val="center"/>
        <w:rPr>
          <w:lang w:val="en-US"/>
        </w:rPr>
      </w:pPr>
    </w:p>
    <w:p w14:paraId="1EC6DB38" w14:textId="32133305" w:rsidR="00B03065" w:rsidRDefault="00B03065" w:rsidP="00B03065">
      <w:pPr>
        <w:pStyle w:val="Standard"/>
        <w:jc w:val="center"/>
        <w:rPr>
          <w:lang w:val="en-US"/>
        </w:rPr>
      </w:pPr>
      <w:r>
        <w:rPr>
          <w:lang w:val="en-US"/>
        </w:rPr>
        <w:t xml:space="preserve">[FIGURE </w:t>
      </w:r>
      <w:r>
        <w:rPr>
          <w:lang w:val="en-US"/>
        </w:rPr>
        <w:t>7</w:t>
      </w:r>
      <w:r>
        <w:rPr>
          <w:lang w:val="en-US"/>
        </w:rPr>
        <w:t>]</w:t>
      </w:r>
    </w:p>
    <w:p w14:paraId="7D11F5E1" w14:textId="541E7E7A" w:rsidR="00B45C4B" w:rsidRDefault="00B45C4B" w:rsidP="003C545C">
      <w:pPr>
        <w:pStyle w:val="Standard"/>
        <w:jc w:val="center"/>
        <w:rPr>
          <w:lang w:val="en-US"/>
        </w:rPr>
      </w:pPr>
    </w:p>
    <w:p w14:paraId="385ADDF1" w14:textId="545A850B" w:rsidR="00B45C4B" w:rsidRDefault="00B45C4B" w:rsidP="00382C45">
      <w:pPr>
        <w:pStyle w:val="Standard"/>
        <w:ind w:hanging="11"/>
        <w:jc w:val="both"/>
        <w:rPr>
          <w:rFonts w:eastAsia="Calibri"/>
          <w:lang w:val="en-US"/>
        </w:rPr>
      </w:pPr>
      <w:r w:rsidRPr="003B21C8">
        <w:rPr>
          <w:rFonts w:eastAsia="Calibri"/>
          <w:lang w:val="en-US"/>
        </w:rPr>
        <w:t xml:space="preserve">Figure </w:t>
      </w:r>
      <w:r w:rsidR="00D67E80">
        <w:rPr>
          <w:rFonts w:eastAsia="Calibri"/>
          <w:lang w:val="en-US"/>
        </w:rPr>
        <w:t>8</w:t>
      </w:r>
      <w:r w:rsidRPr="003B21C8">
        <w:rPr>
          <w:rFonts w:eastAsia="Calibri"/>
          <w:lang w:val="en-US"/>
        </w:rPr>
        <w:t xml:space="preserve"> shows the water surface </w:t>
      </w:r>
      <w:r w:rsidR="00EB0049">
        <w:rPr>
          <w:rFonts w:eastAsia="Calibri"/>
          <w:lang w:val="en-US"/>
        </w:rPr>
        <w:t>elevation</w:t>
      </w:r>
      <w:r w:rsidRPr="003B21C8">
        <w:rPr>
          <w:rFonts w:eastAsia="Calibri"/>
          <w:lang w:val="en-US"/>
        </w:rPr>
        <w:t xml:space="preserve">s at the cross section n. 16, located </w:t>
      </w:r>
      <w:r w:rsidRPr="003B21C8">
        <w:rPr>
          <w:rFonts w:eastAsia="Calibri"/>
          <w:lang w:val="en"/>
        </w:rPr>
        <w:t xml:space="preserve">approximately </w:t>
      </w:r>
      <w:r w:rsidRPr="003B21C8">
        <w:rPr>
          <w:rFonts w:eastAsia="Calibri"/>
          <w:lang w:val="en-US"/>
        </w:rPr>
        <w:t xml:space="preserve">400 m upstream </w:t>
      </w:r>
      <w:r w:rsidR="00EB0049">
        <w:rPr>
          <w:rFonts w:eastAsia="Calibri"/>
          <w:lang w:val="en-US"/>
        </w:rPr>
        <w:t>of</w:t>
      </w:r>
      <w:r w:rsidR="00EB0049" w:rsidRPr="003B21C8">
        <w:rPr>
          <w:rFonts w:eastAsia="Calibri"/>
          <w:lang w:val="en-US"/>
        </w:rPr>
        <w:t xml:space="preserve"> </w:t>
      </w:r>
      <w:r w:rsidRPr="003B21C8">
        <w:rPr>
          <w:rFonts w:eastAsia="Calibri"/>
          <w:lang w:val="en-US"/>
        </w:rPr>
        <w:t>the outlet without considering the lateral flooding effects</w:t>
      </w:r>
      <w:r w:rsidR="00EB0049">
        <w:rPr>
          <w:rFonts w:eastAsia="Calibri"/>
          <w:lang w:val="en-US"/>
        </w:rPr>
        <w:t>,</w:t>
      </w:r>
      <w:r w:rsidRPr="003B21C8">
        <w:rPr>
          <w:rFonts w:eastAsia="Calibri"/>
          <w:lang w:val="en-US"/>
        </w:rPr>
        <w:t xml:space="preserve"> </w:t>
      </w:r>
      <w:r w:rsidR="00EB0049">
        <w:rPr>
          <w:rFonts w:eastAsia="Calibri"/>
          <w:lang w:val="en-US"/>
        </w:rPr>
        <w:t xml:space="preserve">assuming that </w:t>
      </w:r>
      <w:r w:rsidRPr="003B21C8">
        <w:rPr>
          <w:rFonts w:eastAsia="Calibri"/>
          <w:lang w:val="en-US"/>
        </w:rPr>
        <w:t xml:space="preserve">no volume losses </w:t>
      </w:r>
      <w:r w:rsidR="00EB0049">
        <w:rPr>
          <w:rFonts w:eastAsia="Calibri"/>
          <w:lang w:val="en-US"/>
        </w:rPr>
        <w:t>occur</w:t>
      </w:r>
      <w:r w:rsidRPr="003B21C8">
        <w:rPr>
          <w:rFonts w:eastAsia="Calibri"/>
          <w:lang w:val="en-US"/>
        </w:rPr>
        <w:t xml:space="preserve">. The vegetated Scenarios 1 and 2 show an increase of the </w:t>
      </w:r>
      <w:r w:rsidR="00EB0049" w:rsidRPr="003B21C8">
        <w:rPr>
          <w:rFonts w:eastAsia="Calibri"/>
          <w:lang w:val="en-US"/>
        </w:rPr>
        <w:t>estimated</w:t>
      </w:r>
      <w:r w:rsidR="00EB0049" w:rsidRPr="003B21C8" w:rsidDel="00EB0049">
        <w:rPr>
          <w:rFonts w:eastAsia="Calibri"/>
          <w:lang w:val="en-US"/>
        </w:rPr>
        <w:t xml:space="preserve"> </w:t>
      </w:r>
      <w:r w:rsidR="00EB0049">
        <w:rPr>
          <w:rFonts w:eastAsia="Calibri"/>
          <w:lang w:val="en-US"/>
        </w:rPr>
        <w:t>elevation</w:t>
      </w:r>
      <w:r w:rsidRPr="003B21C8">
        <w:rPr>
          <w:rFonts w:eastAsia="Calibri"/>
          <w:lang w:val="en-US"/>
        </w:rPr>
        <w:t xml:space="preserve"> </w:t>
      </w:r>
      <w:r w:rsidR="00EB0049">
        <w:rPr>
          <w:rFonts w:eastAsia="Calibri"/>
          <w:lang w:val="en-US"/>
        </w:rPr>
        <w:t xml:space="preserve">of </w:t>
      </w:r>
      <w:r w:rsidRPr="003B21C8">
        <w:rPr>
          <w:rFonts w:eastAsia="Calibri"/>
          <w:lang w:val="en-US"/>
        </w:rPr>
        <w:t>0.14 and 0.19 meters, so between 3.3% and 4.5% respectively</w:t>
      </w:r>
      <w:r w:rsidR="00EB0049">
        <w:rPr>
          <w:rFonts w:eastAsia="Calibri"/>
          <w:lang w:val="en-US"/>
        </w:rPr>
        <w:t>. These increases are related</w:t>
      </w:r>
      <w:r w:rsidRPr="003B21C8">
        <w:rPr>
          <w:rFonts w:eastAsia="Calibri"/>
          <w:lang w:val="en-US"/>
        </w:rPr>
        <w:t xml:space="preserve"> to the </w:t>
      </w:r>
      <w:r>
        <w:rPr>
          <w:rFonts w:eastAsia="Calibri"/>
          <w:lang w:val="en-US"/>
        </w:rPr>
        <w:t>higher</w:t>
      </w:r>
      <w:r w:rsidRPr="003B21C8">
        <w:rPr>
          <w:rFonts w:eastAsia="Calibri"/>
          <w:lang w:val="en-US"/>
        </w:rPr>
        <w:t xml:space="preserve"> flow resistance caused by vegetation cover.</w:t>
      </w:r>
    </w:p>
    <w:p w14:paraId="11014BA2" w14:textId="77777777" w:rsidR="00B45C4B" w:rsidRDefault="00B45C4B" w:rsidP="00B45C4B">
      <w:pPr>
        <w:pStyle w:val="Standard"/>
        <w:ind w:left="720" w:hanging="11"/>
        <w:jc w:val="both"/>
        <w:rPr>
          <w:rFonts w:eastAsia="Calibri"/>
          <w:lang w:val="en-US"/>
        </w:rPr>
      </w:pPr>
    </w:p>
    <w:p w14:paraId="2599229B" w14:textId="14E73D8E" w:rsidR="00B03065" w:rsidRDefault="00B03065" w:rsidP="00B03065">
      <w:pPr>
        <w:pStyle w:val="Standard"/>
        <w:jc w:val="center"/>
        <w:rPr>
          <w:lang w:val="en-US"/>
        </w:rPr>
      </w:pPr>
      <w:r>
        <w:rPr>
          <w:lang w:val="en-US"/>
        </w:rPr>
        <w:t xml:space="preserve">[FIGURE </w:t>
      </w:r>
      <w:r>
        <w:rPr>
          <w:lang w:val="en-US"/>
        </w:rPr>
        <w:t>8</w:t>
      </w:r>
      <w:r>
        <w:rPr>
          <w:lang w:val="en-US"/>
        </w:rPr>
        <w:t>]</w:t>
      </w:r>
    </w:p>
    <w:p w14:paraId="7E3B2073" w14:textId="77777777" w:rsidR="00DD084B" w:rsidRDefault="00DD084B" w:rsidP="003C545C">
      <w:pPr>
        <w:pStyle w:val="Standard"/>
        <w:jc w:val="center"/>
        <w:rPr>
          <w:lang w:val="en-US"/>
        </w:rPr>
      </w:pPr>
    </w:p>
    <w:p w14:paraId="63A59F65" w14:textId="77777777" w:rsidR="003C545C" w:rsidRDefault="003C545C" w:rsidP="003C545C">
      <w:pPr>
        <w:pStyle w:val="Standard"/>
        <w:jc w:val="center"/>
        <w:rPr>
          <w:lang w:val="en-US"/>
        </w:rPr>
      </w:pPr>
    </w:p>
    <w:p w14:paraId="3F796247" w14:textId="3087B4CD" w:rsidR="004011AB" w:rsidRPr="001C7CF0" w:rsidRDefault="00F54FBB" w:rsidP="00382C45">
      <w:pPr>
        <w:pStyle w:val="Standard"/>
        <w:spacing w:line="276" w:lineRule="auto"/>
        <w:jc w:val="both"/>
        <w:rPr>
          <w:rFonts w:eastAsia="Calibri"/>
          <w:lang w:val="en-US"/>
        </w:rPr>
      </w:pPr>
      <w:r>
        <w:rPr>
          <w:rFonts w:eastAsia="Calibri"/>
          <w:lang w:val="en-US"/>
        </w:rPr>
        <w:lastRenderedPageBreak/>
        <w:t xml:space="preserve">Figure </w:t>
      </w:r>
      <w:r w:rsidR="00D67E80">
        <w:rPr>
          <w:rFonts w:eastAsia="Calibri"/>
          <w:lang w:val="en-US"/>
        </w:rPr>
        <w:t>9</w:t>
      </w:r>
      <w:r w:rsidR="00CE58D2">
        <w:rPr>
          <w:rFonts w:eastAsia="Calibri"/>
          <w:lang w:val="en-US"/>
        </w:rPr>
        <w:t xml:space="preserve"> </w:t>
      </w:r>
      <w:r w:rsidR="00081FA5">
        <w:rPr>
          <w:rFonts w:eastAsia="Calibri"/>
          <w:lang w:val="en-US"/>
        </w:rPr>
        <w:t>shows</w:t>
      </w:r>
      <w:r w:rsidR="00CE58D2">
        <w:rPr>
          <w:rFonts w:eastAsia="Calibri"/>
          <w:lang w:val="en-US"/>
        </w:rPr>
        <w:t xml:space="preserve"> </w:t>
      </w:r>
      <w:r w:rsidR="004011AB" w:rsidRPr="001C7CF0">
        <w:rPr>
          <w:rFonts w:eastAsia="Calibri"/>
          <w:lang w:val="en-US"/>
        </w:rPr>
        <w:t xml:space="preserve">the differences in water </w:t>
      </w:r>
      <w:r w:rsidR="00BF642A">
        <w:rPr>
          <w:rFonts w:eastAsia="Calibri"/>
          <w:lang w:val="en-US"/>
        </w:rPr>
        <w:t>level</w:t>
      </w:r>
      <w:r w:rsidR="004011AB" w:rsidRPr="001C7CF0">
        <w:rPr>
          <w:rFonts w:eastAsia="Calibri"/>
          <w:lang w:val="en-US"/>
        </w:rPr>
        <w:t xml:space="preserve"> between the </w:t>
      </w:r>
      <w:r w:rsidR="00BF642A">
        <w:rPr>
          <w:rFonts w:eastAsia="Calibri"/>
          <w:lang w:val="en-US"/>
        </w:rPr>
        <w:t>vegetated</w:t>
      </w:r>
      <w:r w:rsidR="004011AB" w:rsidRPr="001C7CF0">
        <w:rPr>
          <w:rFonts w:eastAsia="Calibri"/>
          <w:lang w:val="en-US"/>
        </w:rPr>
        <w:t xml:space="preserve"> scenarios</w:t>
      </w:r>
      <w:r w:rsidR="00BF642A">
        <w:rPr>
          <w:rFonts w:eastAsia="Calibri"/>
          <w:lang w:val="en-US"/>
        </w:rPr>
        <w:t xml:space="preserve"> </w:t>
      </w:r>
      <w:r w:rsidR="004011AB" w:rsidRPr="001C7CF0">
        <w:rPr>
          <w:rFonts w:eastAsia="Calibri"/>
          <w:lang w:val="en-US"/>
        </w:rPr>
        <w:t xml:space="preserve">and the scenario </w:t>
      </w:r>
      <w:r w:rsidR="0000377E">
        <w:rPr>
          <w:rFonts w:eastAsia="Calibri"/>
          <w:lang w:val="en-US"/>
        </w:rPr>
        <w:t xml:space="preserve">after the </w:t>
      </w:r>
      <w:r w:rsidR="001B1086">
        <w:rPr>
          <w:rFonts w:eastAsia="Calibri"/>
          <w:lang w:val="en-US"/>
        </w:rPr>
        <w:t>cut</w:t>
      </w:r>
      <w:r w:rsidR="002E71B3">
        <w:rPr>
          <w:rFonts w:eastAsia="Calibri"/>
          <w:lang w:val="en-US"/>
        </w:rPr>
        <w:t>, considering geometries with and without lateral flooding effects</w:t>
      </w:r>
      <w:r w:rsidR="004011AB" w:rsidRPr="001C7CF0">
        <w:rPr>
          <w:rFonts w:eastAsia="Calibri"/>
          <w:lang w:val="en-US"/>
        </w:rPr>
        <w:t>. Coherent</w:t>
      </w:r>
      <w:r w:rsidR="00C915CE">
        <w:rPr>
          <w:rFonts w:eastAsia="Calibri"/>
          <w:lang w:val="en-US"/>
        </w:rPr>
        <w:t>ly</w:t>
      </w:r>
      <w:r w:rsidR="004011AB" w:rsidRPr="001C7CF0">
        <w:rPr>
          <w:rFonts w:eastAsia="Calibri"/>
          <w:lang w:val="en-US"/>
        </w:rPr>
        <w:t xml:space="preserve"> with the other results</w:t>
      </w:r>
      <w:r w:rsidR="00C7405B">
        <w:rPr>
          <w:rFonts w:eastAsia="Calibri"/>
          <w:lang w:val="en-US"/>
        </w:rPr>
        <w:t>,</w:t>
      </w:r>
      <w:r w:rsidR="004011AB" w:rsidRPr="001C7CF0">
        <w:rPr>
          <w:rFonts w:eastAsia="Calibri"/>
          <w:lang w:val="en-US"/>
        </w:rPr>
        <w:t xml:space="preserve"> </w:t>
      </w:r>
      <w:r w:rsidR="00C7405B">
        <w:rPr>
          <w:rFonts w:eastAsia="Calibri"/>
          <w:lang w:val="en-US"/>
        </w:rPr>
        <w:t>S</w:t>
      </w:r>
      <w:r w:rsidR="004011AB" w:rsidRPr="001C7CF0">
        <w:rPr>
          <w:rFonts w:eastAsia="Calibri"/>
          <w:lang w:val="en-US"/>
        </w:rPr>
        <w:t>cenario 2 involves higher water levels especially in the first and middle reach</w:t>
      </w:r>
      <w:r w:rsidR="00C7405B">
        <w:rPr>
          <w:rFonts w:eastAsia="Calibri"/>
          <w:lang w:val="en-US"/>
        </w:rPr>
        <w:t xml:space="preserve"> with a maximum value of 0.4</w:t>
      </w:r>
      <w:r w:rsidR="00296EF6">
        <w:rPr>
          <w:rFonts w:eastAsia="Calibri"/>
          <w:lang w:val="en-US"/>
        </w:rPr>
        <w:t>5</w:t>
      </w:r>
      <w:r w:rsidR="00C7405B">
        <w:rPr>
          <w:rFonts w:eastAsia="Calibri"/>
          <w:lang w:val="en-US"/>
        </w:rPr>
        <w:t xml:space="preserve"> m</w:t>
      </w:r>
      <w:r w:rsidR="00296EF6">
        <w:rPr>
          <w:rFonts w:eastAsia="Calibri"/>
          <w:lang w:val="en-US"/>
        </w:rPr>
        <w:t xml:space="preserve"> (0.9 m without lateral flooding</w:t>
      </w:r>
      <w:r w:rsidR="00380E6E">
        <w:rPr>
          <w:rFonts w:eastAsia="Calibri"/>
          <w:lang w:val="en-US"/>
        </w:rPr>
        <w:t xml:space="preserve"> effects</w:t>
      </w:r>
      <w:r w:rsidR="00296EF6">
        <w:rPr>
          <w:rFonts w:eastAsia="Calibri"/>
          <w:lang w:val="en-US"/>
        </w:rPr>
        <w:t>)</w:t>
      </w:r>
      <w:r w:rsidR="004011AB" w:rsidRPr="001C7CF0">
        <w:rPr>
          <w:rFonts w:eastAsia="Calibri"/>
          <w:lang w:val="en-US"/>
        </w:rPr>
        <w:t>, while in the last cross-sections water level</w:t>
      </w:r>
      <w:r w:rsidR="00296EF6">
        <w:rPr>
          <w:rFonts w:eastAsia="Calibri"/>
          <w:lang w:val="en-US"/>
        </w:rPr>
        <w:t xml:space="preserve"> differences</w:t>
      </w:r>
      <w:r w:rsidR="004011AB" w:rsidRPr="001C7CF0">
        <w:rPr>
          <w:rFonts w:eastAsia="Calibri"/>
          <w:lang w:val="en-US"/>
        </w:rPr>
        <w:t xml:space="preserve"> are </w:t>
      </w:r>
      <w:r w:rsidR="00F75EA1">
        <w:rPr>
          <w:rFonts w:eastAsia="Calibri"/>
          <w:lang w:val="en-US"/>
        </w:rPr>
        <w:t xml:space="preserve">up to </w:t>
      </w:r>
      <w:r w:rsidR="00C7405B">
        <w:rPr>
          <w:rFonts w:eastAsia="Calibri"/>
          <w:lang w:val="en-US"/>
        </w:rPr>
        <w:t>0.</w:t>
      </w:r>
      <w:r w:rsidR="00F75EA1">
        <w:rPr>
          <w:rFonts w:eastAsia="Calibri"/>
          <w:lang w:val="en-US"/>
        </w:rPr>
        <w:t>1</w:t>
      </w:r>
      <w:r w:rsidR="0000377E">
        <w:rPr>
          <w:rFonts w:eastAsia="Calibri"/>
          <w:lang w:val="en-US"/>
        </w:rPr>
        <w:t xml:space="preserve"> </w:t>
      </w:r>
      <w:r w:rsidR="00C7405B">
        <w:rPr>
          <w:rFonts w:eastAsia="Calibri"/>
          <w:lang w:val="en-US"/>
        </w:rPr>
        <w:t>m</w:t>
      </w:r>
      <w:r w:rsidR="00F75EA1">
        <w:rPr>
          <w:rFonts w:eastAsia="Calibri"/>
          <w:lang w:val="en-US"/>
        </w:rPr>
        <w:t xml:space="preserve"> (0.34 m without lateral flooding)</w:t>
      </w:r>
      <w:r w:rsidR="009062ED">
        <w:rPr>
          <w:rFonts w:eastAsia="Calibri"/>
          <w:lang w:val="en-US"/>
        </w:rPr>
        <w:t>,</w:t>
      </w:r>
      <w:r w:rsidR="004011AB" w:rsidRPr="001C7CF0">
        <w:rPr>
          <w:rFonts w:eastAsia="Calibri"/>
          <w:lang w:val="en-US"/>
        </w:rPr>
        <w:t xml:space="preserve"> due to the more flooded phenomena in the upstream reach.</w:t>
      </w:r>
      <w:r w:rsidR="00C7405B">
        <w:rPr>
          <w:rFonts w:eastAsia="Calibri"/>
          <w:lang w:val="en-US"/>
        </w:rPr>
        <w:t xml:space="preserve"> </w:t>
      </w:r>
      <w:r w:rsidR="00F75EA1">
        <w:rPr>
          <w:rFonts w:eastAsia="Calibri"/>
          <w:lang w:val="en-US"/>
        </w:rPr>
        <w:t>On the other hand</w:t>
      </w:r>
      <w:r w:rsidR="00B45C4B">
        <w:rPr>
          <w:rFonts w:eastAsia="Calibri"/>
          <w:lang w:val="en-US"/>
        </w:rPr>
        <w:t>,</w:t>
      </w:r>
      <w:r w:rsidR="00F75EA1">
        <w:rPr>
          <w:rFonts w:eastAsia="Calibri"/>
          <w:lang w:val="en-US"/>
        </w:rPr>
        <w:t xml:space="preserve"> </w:t>
      </w:r>
      <w:r w:rsidR="00C7405B">
        <w:rPr>
          <w:rFonts w:eastAsia="Calibri"/>
          <w:lang w:val="en-US"/>
        </w:rPr>
        <w:t xml:space="preserve">Scenario 1 shows a </w:t>
      </w:r>
      <w:r w:rsidR="00D400D0">
        <w:rPr>
          <w:rFonts w:eastAsia="Calibri"/>
          <w:lang w:val="en-US"/>
        </w:rPr>
        <w:t>maximum</w:t>
      </w:r>
      <w:r w:rsidR="00F75EA1">
        <w:rPr>
          <w:rFonts w:eastAsia="Calibri"/>
          <w:lang w:val="en-US"/>
        </w:rPr>
        <w:t xml:space="preserve"> water level</w:t>
      </w:r>
      <w:r w:rsidR="00D400D0">
        <w:rPr>
          <w:rFonts w:eastAsia="Calibri"/>
          <w:lang w:val="en-US"/>
        </w:rPr>
        <w:t xml:space="preserve"> </w:t>
      </w:r>
      <w:r w:rsidR="00F75EA1">
        <w:rPr>
          <w:rFonts w:eastAsia="Calibri"/>
          <w:lang w:val="en-US"/>
        </w:rPr>
        <w:t xml:space="preserve">difference </w:t>
      </w:r>
      <w:r w:rsidR="00D400D0">
        <w:rPr>
          <w:rFonts w:eastAsia="Calibri"/>
          <w:lang w:val="en-US"/>
        </w:rPr>
        <w:t>value</w:t>
      </w:r>
      <w:r w:rsidR="00F75EA1">
        <w:rPr>
          <w:rFonts w:eastAsia="Calibri"/>
          <w:lang w:val="en-US"/>
        </w:rPr>
        <w:t xml:space="preserve"> in the upstream area</w:t>
      </w:r>
      <w:r w:rsidR="00D400D0">
        <w:rPr>
          <w:rFonts w:eastAsia="Calibri"/>
          <w:lang w:val="en-US"/>
        </w:rPr>
        <w:t xml:space="preserve"> of 0.35 m </w:t>
      </w:r>
      <w:r w:rsidR="00296EF6">
        <w:rPr>
          <w:rFonts w:eastAsia="Calibri"/>
          <w:lang w:val="en-US"/>
        </w:rPr>
        <w:t>(0.66</w:t>
      </w:r>
      <w:r w:rsidR="009944D9">
        <w:rPr>
          <w:rFonts w:eastAsia="Calibri"/>
          <w:lang w:val="en-US"/>
        </w:rPr>
        <w:t xml:space="preserve"> m</w:t>
      </w:r>
      <w:r w:rsidR="00296EF6">
        <w:rPr>
          <w:rFonts w:eastAsia="Calibri"/>
          <w:lang w:val="en-US"/>
        </w:rPr>
        <w:t xml:space="preserve"> without lateral flooding)</w:t>
      </w:r>
      <w:r w:rsidR="00D400D0">
        <w:rPr>
          <w:rFonts w:eastAsia="Calibri"/>
          <w:lang w:val="en-US"/>
        </w:rPr>
        <w:t xml:space="preserve">, while in the </w:t>
      </w:r>
      <w:r w:rsidR="001B1946">
        <w:rPr>
          <w:rFonts w:eastAsia="Calibri"/>
          <w:lang w:val="en-US"/>
        </w:rPr>
        <w:t>last cross section</w:t>
      </w:r>
      <w:r w:rsidR="009944D9">
        <w:rPr>
          <w:rFonts w:eastAsia="Calibri"/>
          <w:lang w:val="en-US"/>
        </w:rPr>
        <w:t>s</w:t>
      </w:r>
      <w:r w:rsidR="001B1946">
        <w:rPr>
          <w:rFonts w:eastAsia="Calibri"/>
          <w:lang w:val="en-US"/>
        </w:rPr>
        <w:t xml:space="preserve"> is </w:t>
      </w:r>
      <w:r w:rsidR="009944D9">
        <w:rPr>
          <w:rFonts w:eastAsia="Calibri"/>
          <w:lang w:val="en-US"/>
        </w:rPr>
        <w:t>up</w:t>
      </w:r>
      <w:r w:rsidR="001B1946">
        <w:rPr>
          <w:rFonts w:eastAsia="Calibri"/>
          <w:lang w:val="en-US"/>
        </w:rPr>
        <w:t xml:space="preserve"> to</w:t>
      </w:r>
      <w:r w:rsidR="00D400D0">
        <w:rPr>
          <w:rFonts w:eastAsia="Calibri"/>
          <w:lang w:val="en-US"/>
        </w:rPr>
        <w:t xml:space="preserve"> 0.0</w:t>
      </w:r>
      <w:r w:rsidR="009944D9">
        <w:rPr>
          <w:rFonts w:eastAsia="Calibri"/>
          <w:lang w:val="en-US"/>
        </w:rPr>
        <w:t>8</w:t>
      </w:r>
      <w:r w:rsidR="00D400D0">
        <w:rPr>
          <w:rFonts w:eastAsia="Calibri"/>
          <w:lang w:val="en-US"/>
        </w:rPr>
        <w:t xml:space="preserve"> m</w:t>
      </w:r>
      <w:r w:rsidR="009944D9">
        <w:rPr>
          <w:rFonts w:eastAsia="Calibri"/>
          <w:lang w:val="en-US"/>
        </w:rPr>
        <w:t xml:space="preserve"> (0.24 m without lateral flooding)</w:t>
      </w:r>
      <w:r w:rsidR="00D400D0">
        <w:rPr>
          <w:rFonts w:eastAsia="Calibri"/>
          <w:lang w:val="en-US"/>
        </w:rPr>
        <w:t>.</w:t>
      </w:r>
    </w:p>
    <w:p w14:paraId="6B18653C" w14:textId="77777777" w:rsidR="0049493C" w:rsidRPr="00C51097" w:rsidRDefault="0049493C" w:rsidP="00C51097">
      <w:pPr>
        <w:jc w:val="both"/>
        <w:rPr>
          <w:rFonts w:cstheme="minorHAnsi"/>
          <w:lang w:val="en-US"/>
        </w:rPr>
      </w:pPr>
    </w:p>
    <w:p w14:paraId="06313C58" w14:textId="1E48790E" w:rsidR="00B03065" w:rsidRDefault="00B03065" w:rsidP="00B03065">
      <w:pPr>
        <w:pStyle w:val="Standard"/>
        <w:jc w:val="center"/>
        <w:rPr>
          <w:lang w:val="en-US"/>
        </w:rPr>
      </w:pPr>
      <w:r>
        <w:rPr>
          <w:lang w:val="en-US"/>
        </w:rPr>
        <w:t xml:space="preserve">[FIGURE </w:t>
      </w:r>
      <w:r>
        <w:rPr>
          <w:lang w:val="en-US"/>
        </w:rPr>
        <w:t>9</w:t>
      </w:r>
      <w:r>
        <w:rPr>
          <w:lang w:val="en-US"/>
        </w:rPr>
        <w:t>]</w:t>
      </w:r>
    </w:p>
    <w:p w14:paraId="42997E44" w14:textId="77777777" w:rsidR="00D375A7" w:rsidRDefault="00D375A7" w:rsidP="005310A8">
      <w:pPr>
        <w:pStyle w:val="Standard"/>
        <w:ind w:left="720" w:hanging="11"/>
        <w:jc w:val="both"/>
        <w:rPr>
          <w:rFonts w:eastAsia="Calibri"/>
          <w:lang w:val="en-US"/>
        </w:rPr>
      </w:pPr>
    </w:p>
    <w:p w14:paraId="4B9E2BC0" w14:textId="6668D7FC" w:rsidR="00651B9E" w:rsidRDefault="00651B9E" w:rsidP="00A23B72">
      <w:pPr>
        <w:pStyle w:val="Standard"/>
        <w:ind w:hanging="11"/>
        <w:jc w:val="both"/>
        <w:rPr>
          <w:rFonts w:eastAsia="Calibri"/>
          <w:lang w:val="en-US"/>
        </w:rPr>
      </w:pPr>
      <w:r>
        <w:rPr>
          <w:rFonts w:eastAsia="Calibri"/>
          <w:lang w:val="en-US"/>
        </w:rPr>
        <w:t>R</w:t>
      </w:r>
      <w:r w:rsidR="005310A8" w:rsidRPr="003B21C8">
        <w:rPr>
          <w:rFonts w:eastAsia="Calibri"/>
          <w:lang w:val="en-US"/>
        </w:rPr>
        <w:t xml:space="preserve">esults show that </w:t>
      </w:r>
      <w:r w:rsidR="006A42EB">
        <w:rPr>
          <w:rFonts w:eastAsia="Calibri"/>
          <w:lang w:val="en-US"/>
        </w:rPr>
        <w:t xml:space="preserve">in the study reach </w:t>
      </w:r>
      <w:r w:rsidR="0055374F" w:rsidRPr="003B21C8">
        <w:rPr>
          <w:rFonts w:eastAsia="Calibri"/>
          <w:lang w:val="en-US"/>
        </w:rPr>
        <w:t>v</w:t>
      </w:r>
      <w:r w:rsidR="005310A8" w:rsidRPr="003B21C8">
        <w:rPr>
          <w:rFonts w:eastAsia="Calibri"/>
          <w:lang w:val="en-US"/>
        </w:rPr>
        <w:t>egetation coverage cause</w:t>
      </w:r>
      <w:r w:rsidR="00E301A9">
        <w:rPr>
          <w:rFonts w:eastAsia="Calibri"/>
          <w:lang w:val="en-US"/>
        </w:rPr>
        <w:t>s</w:t>
      </w:r>
      <w:r w:rsidR="006A42EB">
        <w:rPr>
          <w:rFonts w:eastAsia="Calibri"/>
          <w:lang w:val="en-US"/>
        </w:rPr>
        <w:t xml:space="preserve"> significantly</w:t>
      </w:r>
      <w:r w:rsidR="005310A8" w:rsidRPr="003B21C8">
        <w:rPr>
          <w:rFonts w:eastAsia="Calibri"/>
          <w:lang w:val="en-US"/>
        </w:rPr>
        <w:t xml:space="preserve"> higher flow resistance.</w:t>
      </w:r>
      <w:r w:rsidR="006A42EB">
        <w:rPr>
          <w:rFonts w:eastAsia="Calibri"/>
          <w:lang w:val="en-US"/>
        </w:rPr>
        <w:t xml:space="preserve"> In fact</w:t>
      </w:r>
      <w:r w:rsidR="005310A8" w:rsidRPr="003B21C8">
        <w:rPr>
          <w:rFonts w:eastAsia="Calibri"/>
          <w:lang w:val="en-US"/>
        </w:rPr>
        <w:t xml:space="preserve">, </w:t>
      </w:r>
      <w:r w:rsidR="006A42EB">
        <w:rPr>
          <w:rFonts w:eastAsia="Calibri"/>
          <w:lang w:val="en-US"/>
        </w:rPr>
        <w:t>for</w:t>
      </w:r>
      <w:r w:rsidR="005310A8" w:rsidRPr="003B21C8">
        <w:rPr>
          <w:rFonts w:eastAsia="Calibri"/>
          <w:lang w:val="en-US"/>
        </w:rPr>
        <w:t xml:space="preserve"> both vegetated Scenario 1 and 2, flow velocity is slower than the one without vegetation (Scenario 3)</w:t>
      </w:r>
      <w:r w:rsidR="006914ED" w:rsidRPr="003B21C8">
        <w:rPr>
          <w:rFonts w:eastAsia="Calibri"/>
          <w:lang w:val="en-US"/>
        </w:rPr>
        <w:t>.</w:t>
      </w:r>
      <w:r w:rsidR="005310A8" w:rsidRPr="003B21C8">
        <w:rPr>
          <w:rFonts w:eastAsia="Calibri"/>
          <w:lang w:val="en-US"/>
        </w:rPr>
        <w:t xml:space="preserve"> </w:t>
      </w:r>
      <w:r w:rsidR="006914ED" w:rsidRPr="003B21C8">
        <w:rPr>
          <w:rFonts w:eastAsia="Calibri"/>
          <w:lang w:val="en-US"/>
        </w:rPr>
        <w:t>T</w:t>
      </w:r>
      <w:r w:rsidR="005310A8" w:rsidRPr="003B21C8">
        <w:rPr>
          <w:rFonts w:eastAsia="Calibri"/>
          <w:lang w:val="en-US"/>
        </w:rPr>
        <w:t xml:space="preserve">hat causes a higher water surface elevation and, therefore, a greater effect of lateral flooding. </w:t>
      </w:r>
      <w:r>
        <w:rPr>
          <w:rFonts w:eastAsia="Calibri"/>
          <w:lang w:val="en-US"/>
        </w:rPr>
        <w:t>Focusing on flood wave propagation, t</w:t>
      </w:r>
      <w:r w:rsidRPr="003B21C8">
        <w:rPr>
          <w:rFonts w:eastAsia="Calibri"/>
          <w:lang w:val="en-US"/>
        </w:rPr>
        <w:t>he</w:t>
      </w:r>
      <w:r>
        <w:rPr>
          <w:rFonts w:eastAsia="Calibri"/>
          <w:lang w:val="en-US"/>
        </w:rPr>
        <w:t xml:space="preserve"> flood peak delay</w:t>
      </w:r>
      <w:r w:rsidRPr="003B21C8">
        <w:rPr>
          <w:rFonts w:eastAsia="Calibri"/>
          <w:lang w:val="en-US"/>
        </w:rPr>
        <w:t xml:space="preserve"> </w:t>
      </w:r>
      <w:r>
        <w:rPr>
          <w:rFonts w:eastAsia="Calibri"/>
          <w:lang w:val="en-US"/>
        </w:rPr>
        <w:t xml:space="preserve">was </w:t>
      </w:r>
      <w:r w:rsidRPr="003B21C8">
        <w:rPr>
          <w:rFonts w:eastAsia="Calibri"/>
          <w:lang w:val="en-US"/>
        </w:rPr>
        <w:t>calculated in 10 min for Scenario 1 and 20 min for Scenario 2</w:t>
      </w:r>
      <w:r>
        <w:rPr>
          <w:rFonts w:eastAsia="Calibri"/>
          <w:lang w:val="en-US"/>
        </w:rPr>
        <w:t>, both considering or not lateral flooding effect</w:t>
      </w:r>
      <w:r w:rsidRPr="003B21C8">
        <w:rPr>
          <w:rFonts w:eastAsia="Calibri"/>
          <w:lang w:val="en-US"/>
        </w:rPr>
        <w:t>.</w:t>
      </w:r>
      <w:r w:rsidRPr="009F3304">
        <w:rPr>
          <w:rFonts w:eastAsia="Calibri"/>
          <w:lang w:val="en-US"/>
        </w:rPr>
        <w:t xml:space="preserve"> </w:t>
      </w:r>
    </w:p>
    <w:p w14:paraId="10A07CD7" w14:textId="36E5E9E5" w:rsidR="003F5FAC" w:rsidRDefault="003F5FAC" w:rsidP="00E70EBC">
      <w:pPr>
        <w:pStyle w:val="Standard"/>
        <w:ind w:left="720" w:hanging="11"/>
        <w:jc w:val="both"/>
        <w:rPr>
          <w:rFonts w:eastAsia="Calibri"/>
          <w:lang w:val="en-US"/>
        </w:rPr>
      </w:pPr>
    </w:p>
    <w:p w14:paraId="5D58C89A" w14:textId="6036A4B3" w:rsidR="00B03065" w:rsidRDefault="00B03065" w:rsidP="00B03065">
      <w:pPr>
        <w:pStyle w:val="Standard"/>
        <w:jc w:val="center"/>
        <w:rPr>
          <w:lang w:val="en-US"/>
        </w:rPr>
      </w:pPr>
      <w:r>
        <w:rPr>
          <w:lang w:val="en-US"/>
        </w:rPr>
        <w:t xml:space="preserve">[FIGURE </w:t>
      </w:r>
      <w:r>
        <w:rPr>
          <w:lang w:val="en-US"/>
        </w:rPr>
        <w:t>10</w:t>
      </w:r>
      <w:r>
        <w:rPr>
          <w:lang w:val="en-US"/>
        </w:rPr>
        <w:t>]</w:t>
      </w:r>
    </w:p>
    <w:p w14:paraId="3BB43035" w14:textId="77777777" w:rsidR="003C545C" w:rsidRDefault="003C545C" w:rsidP="003C545C">
      <w:pPr>
        <w:pStyle w:val="Standard"/>
        <w:jc w:val="center"/>
        <w:rPr>
          <w:lang w:val="en-US"/>
        </w:rPr>
      </w:pPr>
    </w:p>
    <w:p w14:paraId="56326C5C" w14:textId="0D47A702" w:rsidR="00382C45" w:rsidRDefault="00382C45">
      <w:pPr>
        <w:rPr>
          <w:rFonts w:asciiTheme="majorHAnsi" w:eastAsiaTheme="majorEastAsia" w:hAnsiTheme="majorHAnsi" w:cstheme="majorBidi"/>
          <w:color w:val="2F5496" w:themeColor="accent1" w:themeShade="BF"/>
          <w:sz w:val="32"/>
          <w:szCs w:val="32"/>
          <w:lang w:val="en-US"/>
        </w:rPr>
      </w:pPr>
      <w:bookmarkStart w:id="12" w:name="_Toc126866497"/>
    </w:p>
    <w:p w14:paraId="0F25A74C" w14:textId="1369A02C" w:rsidR="00680614" w:rsidRPr="00680614" w:rsidRDefault="00D64A85" w:rsidP="00382C45">
      <w:pPr>
        <w:pStyle w:val="Titolo1"/>
        <w:numPr>
          <w:ilvl w:val="0"/>
          <w:numId w:val="20"/>
        </w:numPr>
        <w:ind w:left="0" w:firstLine="0"/>
        <w:jc w:val="both"/>
        <w:rPr>
          <w:lang w:val="en-US"/>
        </w:rPr>
      </w:pPr>
      <w:r w:rsidRPr="00680614">
        <w:rPr>
          <w:lang w:val="en-US"/>
        </w:rPr>
        <w:t>DISCUSSION</w:t>
      </w:r>
      <w:bookmarkEnd w:id="12"/>
      <w:r w:rsidRPr="00680614">
        <w:rPr>
          <w:lang w:val="en-US"/>
        </w:rPr>
        <w:t xml:space="preserve"> </w:t>
      </w:r>
    </w:p>
    <w:p w14:paraId="7FDBC2B0" w14:textId="2FAEDB1B" w:rsidR="00BC11C6" w:rsidRDefault="008B59B3" w:rsidP="00382C45">
      <w:pPr>
        <w:pStyle w:val="Standard"/>
        <w:ind w:hanging="11"/>
        <w:jc w:val="both"/>
        <w:rPr>
          <w:rFonts w:eastAsia="Calibri"/>
          <w:lang w:val="en-US"/>
        </w:rPr>
      </w:pPr>
      <w:r w:rsidRPr="009F2EAD">
        <w:rPr>
          <w:rFonts w:eastAsia="Calibri"/>
          <w:lang w:val="en-US"/>
        </w:rPr>
        <w:t>R</w:t>
      </w:r>
      <w:r w:rsidR="003F1E73" w:rsidRPr="009F2EAD">
        <w:rPr>
          <w:rFonts w:eastAsia="Calibri"/>
          <w:lang w:val="en-US"/>
        </w:rPr>
        <w:t xml:space="preserve">esults show that </w:t>
      </w:r>
      <w:r w:rsidR="00D3457B" w:rsidRPr="009F2EAD">
        <w:rPr>
          <w:rFonts w:eastAsia="Calibri"/>
          <w:lang w:val="en-US"/>
        </w:rPr>
        <w:t xml:space="preserve">in </w:t>
      </w:r>
      <w:r w:rsidR="00F16D64" w:rsidRPr="009F2EAD">
        <w:rPr>
          <w:rFonts w:eastAsia="Calibri"/>
          <w:lang w:val="en-US"/>
        </w:rPr>
        <w:t xml:space="preserve">the </w:t>
      </w:r>
      <w:r w:rsidR="00D3457B" w:rsidRPr="009F2EAD">
        <w:rPr>
          <w:rFonts w:eastAsia="Calibri"/>
          <w:lang w:val="en-US"/>
        </w:rPr>
        <w:t>4</w:t>
      </w:r>
      <w:r w:rsidR="00AD3418">
        <w:rPr>
          <w:rFonts w:eastAsia="Calibri"/>
          <w:lang w:val="en-US"/>
        </w:rPr>
        <w:t>.4</w:t>
      </w:r>
      <w:r w:rsidR="00D3457B" w:rsidRPr="009F2EAD">
        <w:rPr>
          <w:rFonts w:eastAsia="Calibri"/>
          <w:lang w:val="en-US"/>
        </w:rPr>
        <w:t xml:space="preserve"> km modeled </w:t>
      </w:r>
      <w:r w:rsidR="00F16D64" w:rsidRPr="009F2EAD">
        <w:rPr>
          <w:rFonts w:eastAsia="Calibri"/>
          <w:lang w:val="en-US"/>
        </w:rPr>
        <w:t>reach</w:t>
      </w:r>
      <w:r w:rsidR="00A40D99">
        <w:rPr>
          <w:rFonts w:eastAsia="Calibri"/>
          <w:lang w:val="en-US"/>
        </w:rPr>
        <w:t xml:space="preserve"> </w:t>
      </w:r>
      <w:r w:rsidR="001B2D3E" w:rsidRPr="009F2EAD">
        <w:rPr>
          <w:rFonts w:eastAsia="Calibri"/>
          <w:lang w:val="en-US"/>
        </w:rPr>
        <w:t>the increased channel roughness</w:t>
      </w:r>
      <w:r w:rsidR="003F1E73" w:rsidRPr="009F2EAD">
        <w:rPr>
          <w:rFonts w:eastAsia="Calibri"/>
          <w:lang w:val="en-US"/>
        </w:rPr>
        <w:t xml:space="preserve"> </w:t>
      </w:r>
      <w:r w:rsidR="00BC11C6">
        <w:rPr>
          <w:rFonts w:eastAsia="Calibri"/>
          <w:lang w:val="en-US"/>
        </w:rPr>
        <w:t>ri</w:t>
      </w:r>
      <w:r w:rsidR="00651B9E">
        <w:rPr>
          <w:rFonts w:eastAsia="Calibri"/>
          <w:lang w:val="en-US"/>
        </w:rPr>
        <w:t xml:space="preserve">ses </w:t>
      </w:r>
      <w:r w:rsidR="003D66EE" w:rsidRPr="009F2EAD">
        <w:rPr>
          <w:rFonts w:eastAsia="Calibri"/>
          <w:lang w:val="en-US"/>
        </w:rPr>
        <w:t xml:space="preserve">the </w:t>
      </w:r>
      <w:r w:rsidR="003D66EE">
        <w:rPr>
          <w:rFonts w:eastAsia="Calibri"/>
          <w:lang w:val="en-US"/>
        </w:rPr>
        <w:t>water level</w:t>
      </w:r>
      <w:r w:rsidR="003D66EE" w:rsidRPr="009F2EAD">
        <w:rPr>
          <w:rFonts w:eastAsia="Calibri"/>
          <w:lang w:val="en-US"/>
        </w:rPr>
        <w:t xml:space="preserve"> </w:t>
      </w:r>
      <w:r w:rsidR="00D3457B" w:rsidRPr="009F2EAD">
        <w:rPr>
          <w:rFonts w:eastAsia="Calibri"/>
          <w:lang w:val="en-US"/>
        </w:rPr>
        <w:t xml:space="preserve">up to </w:t>
      </w:r>
      <w:r w:rsidR="003B21C8">
        <w:rPr>
          <w:rFonts w:eastAsia="Calibri"/>
          <w:lang w:val="en-US"/>
        </w:rPr>
        <w:t>3</w:t>
      </w:r>
      <w:r w:rsidR="00D3457B" w:rsidRPr="009F2EAD">
        <w:rPr>
          <w:rFonts w:eastAsia="Calibri"/>
          <w:lang w:val="en-US"/>
        </w:rPr>
        <w:t>%</w:t>
      </w:r>
      <w:r w:rsidR="00B140E1">
        <w:rPr>
          <w:rFonts w:eastAsia="Calibri"/>
          <w:lang w:val="en-US"/>
        </w:rPr>
        <w:t xml:space="preserve"> (9% without </w:t>
      </w:r>
      <w:r w:rsidR="00651B9E">
        <w:rPr>
          <w:rFonts w:eastAsia="Calibri"/>
          <w:lang w:val="en-US"/>
        </w:rPr>
        <w:t xml:space="preserve">considering </w:t>
      </w:r>
      <w:r w:rsidR="00B140E1">
        <w:rPr>
          <w:rFonts w:eastAsia="Calibri"/>
          <w:lang w:val="en-US"/>
        </w:rPr>
        <w:t>lateral flooding</w:t>
      </w:r>
      <w:r w:rsidR="002802E2">
        <w:rPr>
          <w:rFonts w:eastAsia="Calibri"/>
          <w:lang w:val="en-US"/>
        </w:rPr>
        <w:t xml:space="preserve"> effects</w:t>
      </w:r>
      <w:r w:rsidR="00B140E1">
        <w:rPr>
          <w:rFonts w:eastAsia="Calibri"/>
          <w:lang w:val="en-US"/>
        </w:rPr>
        <w:t>)</w:t>
      </w:r>
      <w:r w:rsidR="00B11245" w:rsidRPr="009F2EAD">
        <w:rPr>
          <w:rFonts w:eastAsia="Calibri"/>
          <w:lang w:val="en-US"/>
        </w:rPr>
        <w:t>, with</w:t>
      </w:r>
      <w:r w:rsidR="001C4E92">
        <w:rPr>
          <w:rFonts w:eastAsia="Calibri"/>
          <w:lang w:val="en-US"/>
        </w:rPr>
        <w:t xml:space="preserve"> a decrease in wave celerity up to 15%, causing </w:t>
      </w:r>
      <w:r w:rsidR="00B11245" w:rsidRPr="009F2EAD">
        <w:rPr>
          <w:rFonts w:eastAsia="Calibri"/>
          <w:lang w:val="en-US"/>
        </w:rPr>
        <w:t>higher flood</w:t>
      </w:r>
      <w:r w:rsidR="00BC11C6">
        <w:rPr>
          <w:rFonts w:eastAsia="Calibri"/>
          <w:lang w:val="en-US"/>
        </w:rPr>
        <w:t>ing of the surrounding areas</w:t>
      </w:r>
      <w:r w:rsidR="00CC5B9E">
        <w:rPr>
          <w:rFonts w:eastAsia="Calibri"/>
          <w:lang w:val="en-US"/>
        </w:rPr>
        <w:t xml:space="preserve">. Both </w:t>
      </w:r>
      <w:r w:rsidR="00BC11C6">
        <w:rPr>
          <w:rFonts w:eastAsia="Calibri"/>
          <w:lang w:val="en-US"/>
        </w:rPr>
        <w:t xml:space="preserve">computations </w:t>
      </w:r>
      <w:r w:rsidR="005734F8">
        <w:rPr>
          <w:rFonts w:eastAsia="Calibri"/>
          <w:lang w:val="en-US"/>
        </w:rPr>
        <w:t xml:space="preserve">with and without lateral flooding </w:t>
      </w:r>
      <w:r w:rsidR="00BC11C6">
        <w:rPr>
          <w:rFonts w:eastAsia="Calibri"/>
          <w:lang w:val="en-US"/>
        </w:rPr>
        <w:t>showed</w:t>
      </w:r>
      <w:r w:rsidR="006C5A56">
        <w:rPr>
          <w:rFonts w:eastAsia="Calibri"/>
          <w:lang w:val="en-US"/>
        </w:rPr>
        <w:t xml:space="preserve"> </w:t>
      </w:r>
      <w:r w:rsidR="00CC5B9E">
        <w:rPr>
          <w:rFonts w:eastAsia="Calibri"/>
          <w:lang w:val="en-US"/>
        </w:rPr>
        <w:t xml:space="preserve">a </w:t>
      </w:r>
      <w:r w:rsidR="005E0F34">
        <w:rPr>
          <w:rFonts w:eastAsia="Calibri"/>
          <w:lang w:val="en-US"/>
        </w:rPr>
        <w:t>f</w:t>
      </w:r>
      <w:r w:rsidR="00AD3418">
        <w:rPr>
          <w:rFonts w:eastAsia="Calibri"/>
          <w:lang w:val="en-US"/>
        </w:rPr>
        <w:t xml:space="preserve">lood </w:t>
      </w:r>
      <w:r w:rsidR="00B11245" w:rsidRPr="009F2EAD">
        <w:rPr>
          <w:rFonts w:eastAsia="Calibri"/>
          <w:lang w:val="en-US"/>
        </w:rPr>
        <w:t xml:space="preserve">peak </w:t>
      </w:r>
      <w:r w:rsidR="001B2D3E" w:rsidRPr="009F2EAD">
        <w:rPr>
          <w:rFonts w:eastAsia="Calibri"/>
          <w:lang w:val="en-US"/>
        </w:rPr>
        <w:t xml:space="preserve">delay </w:t>
      </w:r>
      <w:r w:rsidR="00AD3418">
        <w:rPr>
          <w:rFonts w:eastAsia="Calibri"/>
          <w:lang w:val="en-US"/>
        </w:rPr>
        <w:t>from 10 (Scenario 1)</w:t>
      </w:r>
      <w:r w:rsidR="00A40D99">
        <w:rPr>
          <w:rFonts w:eastAsia="Calibri"/>
          <w:lang w:val="en-US"/>
        </w:rPr>
        <w:t xml:space="preserve"> to 20 minutes</w:t>
      </w:r>
      <w:r w:rsidR="00AD3418">
        <w:rPr>
          <w:rFonts w:eastAsia="Calibri"/>
          <w:lang w:val="en-US"/>
        </w:rPr>
        <w:t xml:space="preserve"> (Scenario 2)</w:t>
      </w:r>
      <w:r w:rsidR="00712EAD" w:rsidRPr="009F2EAD">
        <w:rPr>
          <w:rFonts w:eastAsia="Calibri"/>
          <w:lang w:val="en-US"/>
        </w:rPr>
        <w:t>.</w:t>
      </w:r>
      <w:r w:rsidRPr="009F2EAD">
        <w:rPr>
          <w:rFonts w:eastAsia="Calibri"/>
          <w:lang w:val="en-US"/>
        </w:rPr>
        <w:t xml:space="preserve"> </w:t>
      </w:r>
      <w:r w:rsidR="00BC11C6">
        <w:rPr>
          <w:rFonts w:eastAsia="Calibri"/>
          <w:lang w:val="en-US"/>
        </w:rPr>
        <w:t>P</w:t>
      </w:r>
      <w:r w:rsidR="00BC11C6" w:rsidRPr="003B21C8">
        <w:rPr>
          <w:rFonts w:eastAsia="Calibri"/>
          <w:lang w:val="en-US"/>
        </w:rPr>
        <w:t xml:space="preserve">eak discharge delay </w:t>
      </w:r>
      <w:r w:rsidR="00BC11C6">
        <w:rPr>
          <w:rFonts w:eastAsia="Calibri"/>
          <w:lang w:val="en-US"/>
        </w:rPr>
        <w:t>was</w:t>
      </w:r>
      <w:r w:rsidR="00BC11C6" w:rsidRPr="003B21C8">
        <w:rPr>
          <w:rFonts w:eastAsia="Calibri"/>
          <w:lang w:val="en-US"/>
        </w:rPr>
        <w:t xml:space="preserve"> less remarkable</w:t>
      </w:r>
      <w:r w:rsidR="00BC11C6">
        <w:rPr>
          <w:rFonts w:eastAsia="Calibri"/>
          <w:lang w:val="en-US"/>
        </w:rPr>
        <w:t xml:space="preserve"> (</w:t>
      </w:r>
      <w:r w:rsidR="00F92523">
        <w:rPr>
          <w:rFonts w:eastAsia="Calibri"/>
          <w:lang w:val="en-US"/>
        </w:rPr>
        <w:t>continuous</w:t>
      </w:r>
      <w:r w:rsidR="00BC11C6">
        <w:rPr>
          <w:rFonts w:eastAsia="Calibri"/>
          <w:lang w:val="en-US"/>
        </w:rPr>
        <w:t xml:space="preserve"> lines in Figure 10) compared to other similar studies on floodplain restoration. The observed low effect in flood lamination</w:t>
      </w:r>
      <w:r w:rsidR="00BC11C6" w:rsidRPr="003B21C8">
        <w:rPr>
          <w:rFonts w:eastAsia="Calibri"/>
          <w:lang w:val="en-US"/>
        </w:rPr>
        <w:t xml:space="preserve"> </w:t>
      </w:r>
      <w:r w:rsidR="00BC11C6">
        <w:rPr>
          <w:rFonts w:eastAsia="Calibri"/>
          <w:lang w:val="en-US"/>
        </w:rPr>
        <w:t>c</w:t>
      </w:r>
      <w:r w:rsidR="00F92523">
        <w:rPr>
          <w:rFonts w:eastAsia="Calibri"/>
          <w:lang w:val="en-US"/>
        </w:rPr>
        <w:t>ould</w:t>
      </w:r>
      <w:r w:rsidR="00BC11C6">
        <w:rPr>
          <w:rFonts w:eastAsia="Calibri"/>
          <w:lang w:val="en-US"/>
        </w:rPr>
        <w:t xml:space="preserve"> be explained by</w:t>
      </w:r>
      <w:r w:rsidR="00BC11C6" w:rsidRPr="003B21C8">
        <w:rPr>
          <w:rFonts w:eastAsia="Calibri"/>
          <w:lang w:val="en-US"/>
        </w:rPr>
        <w:t xml:space="preserve"> the</w:t>
      </w:r>
      <w:r w:rsidR="00BC11C6">
        <w:rPr>
          <w:rFonts w:eastAsia="Calibri"/>
          <w:lang w:val="en-US"/>
        </w:rPr>
        <w:t xml:space="preserve"> morphological features and hydraulic characteristics</w:t>
      </w:r>
      <w:r w:rsidR="00BC11C6" w:rsidRPr="003B21C8">
        <w:rPr>
          <w:rFonts w:eastAsia="Calibri"/>
          <w:lang w:val="en-US"/>
        </w:rPr>
        <w:t xml:space="preserve"> of the modeled reach</w:t>
      </w:r>
      <w:r w:rsidR="00BC11C6">
        <w:rPr>
          <w:rFonts w:eastAsia="Calibri"/>
          <w:lang w:val="en-US"/>
        </w:rPr>
        <w:t xml:space="preserve">, </w:t>
      </w:r>
      <w:r w:rsidR="00F81393">
        <w:rPr>
          <w:rFonts w:eastAsia="Calibri"/>
          <w:lang w:val="en-US"/>
        </w:rPr>
        <w:t>especially by</w:t>
      </w:r>
      <w:r w:rsidR="00BC11C6">
        <w:rPr>
          <w:rFonts w:eastAsia="Calibri"/>
          <w:lang w:val="en-US"/>
        </w:rPr>
        <w:t xml:space="preserve"> </w:t>
      </w:r>
      <w:r w:rsidR="00BC11C6" w:rsidRPr="003B21C8">
        <w:rPr>
          <w:rFonts w:eastAsia="Calibri"/>
          <w:lang w:val="en-US"/>
        </w:rPr>
        <w:t>the compacted shape of cross sections</w:t>
      </w:r>
      <w:r w:rsidR="00BC11C6">
        <w:rPr>
          <w:rFonts w:eastAsia="Calibri"/>
          <w:lang w:val="en-US"/>
        </w:rPr>
        <w:t>.</w:t>
      </w:r>
      <w:r w:rsidR="00BC11C6" w:rsidRPr="00BC11C6">
        <w:rPr>
          <w:rFonts w:eastAsia="Calibri"/>
          <w:lang w:val="en-US"/>
        </w:rPr>
        <w:t xml:space="preserve"> </w:t>
      </w:r>
      <w:r w:rsidR="00BC11C6">
        <w:rPr>
          <w:rFonts w:eastAsia="Calibri"/>
          <w:lang w:val="en-US"/>
        </w:rPr>
        <w:t>The influence of vegetation resistance on</w:t>
      </w:r>
      <w:r w:rsidR="00F92523">
        <w:rPr>
          <w:rFonts w:eastAsia="Calibri"/>
          <w:lang w:val="en-US"/>
        </w:rPr>
        <w:t xml:space="preserve"> water</w:t>
      </w:r>
      <w:r w:rsidR="00BC11C6">
        <w:rPr>
          <w:rFonts w:eastAsia="Calibri"/>
          <w:lang w:val="en-US"/>
        </w:rPr>
        <w:t xml:space="preserve"> flow w</w:t>
      </w:r>
      <w:r w:rsidR="00BC11C6" w:rsidRPr="003D66EE">
        <w:rPr>
          <w:rFonts w:eastAsia="Calibri"/>
          <w:lang w:val="en-US"/>
        </w:rPr>
        <w:t xml:space="preserve">ould </w:t>
      </w:r>
      <w:r w:rsidR="00BC11C6">
        <w:rPr>
          <w:rFonts w:eastAsia="Calibri"/>
          <w:lang w:val="en-US"/>
        </w:rPr>
        <w:t xml:space="preserve">probably </w:t>
      </w:r>
      <w:r w:rsidR="00BC11C6" w:rsidRPr="003D66EE">
        <w:rPr>
          <w:rFonts w:eastAsia="Calibri"/>
          <w:lang w:val="en-US"/>
        </w:rPr>
        <w:t xml:space="preserve">be more relevant </w:t>
      </w:r>
      <w:r w:rsidR="00BC11C6">
        <w:rPr>
          <w:rFonts w:eastAsia="Calibri"/>
          <w:lang w:val="en-US"/>
        </w:rPr>
        <w:t>if evaluated on</w:t>
      </w:r>
      <w:r w:rsidR="00BC11C6" w:rsidRPr="003D66EE">
        <w:rPr>
          <w:rFonts w:eastAsia="Calibri"/>
          <w:lang w:val="en-US"/>
        </w:rPr>
        <w:t xml:space="preserve"> </w:t>
      </w:r>
      <w:r w:rsidR="00BC11C6">
        <w:rPr>
          <w:rFonts w:eastAsia="Calibri"/>
          <w:lang w:val="en-US"/>
        </w:rPr>
        <w:t xml:space="preserve">a </w:t>
      </w:r>
      <w:r w:rsidR="00BC11C6" w:rsidRPr="003D66EE">
        <w:rPr>
          <w:rFonts w:eastAsia="Calibri"/>
          <w:lang w:val="en-US"/>
        </w:rPr>
        <w:t xml:space="preserve">longer </w:t>
      </w:r>
      <w:r w:rsidR="00BC11C6">
        <w:rPr>
          <w:rFonts w:eastAsia="Calibri"/>
          <w:lang w:val="en-US"/>
        </w:rPr>
        <w:t xml:space="preserve">study </w:t>
      </w:r>
      <w:r w:rsidR="00BC11C6" w:rsidRPr="003D66EE">
        <w:rPr>
          <w:rFonts w:eastAsia="Calibri"/>
          <w:lang w:val="en-US"/>
        </w:rPr>
        <w:t>reach</w:t>
      </w:r>
      <w:r w:rsidR="00BC11C6">
        <w:rPr>
          <w:rFonts w:eastAsia="Calibri"/>
          <w:lang w:val="en-US"/>
        </w:rPr>
        <w:t>. Also</w:t>
      </w:r>
      <w:r w:rsidR="001212DD">
        <w:rPr>
          <w:rFonts w:eastAsia="Calibri"/>
          <w:lang w:val="en-US"/>
        </w:rPr>
        <w:t>,</w:t>
      </w:r>
      <w:r w:rsidR="00BC11C6">
        <w:rPr>
          <w:rFonts w:eastAsia="Calibri"/>
          <w:lang w:val="en-US"/>
        </w:rPr>
        <w:t xml:space="preserve"> the shape of the cross sections </w:t>
      </w:r>
      <w:r w:rsidR="00B26244">
        <w:rPr>
          <w:rFonts w:eastAsia="Calibri"/>
          <w:lang w:val="en-US"/>
        </w:rPr>
        <w:t>c</w:t>
      </w:r>
      <w:r w:rsidR="00BC11C6">
        <w:rPr>
          <w:rFonts w:eastAsia="Calibri"/>
          <w:lang w:val="en-US"/>
        </w:rPr>
        <w:t xml:space="preserve">ould affect these </w:t>
      </w:r>
      <w:r w:rsidR="009A13A0">
        <w:rPr>
          <w:rFonts w:eastAsia="Calibri"/>
          <w:lang w:val="en-US"/>
        </w:rPr>
        <w:t>results</w:t>
      </w:r>
      <w:r w:rsidR="00BC11C6">
        <w:rPr>
          <w:rFonts w:eastAsia="Calibri"/>
          <w:lang w:val="en-US"/>
        </w:rPr>
        <w:t>, if similar analysis were conducted on wider, less compacted, not-embanked and wider rivers.</w:t>
      </w:r>
    </w:p>
    <w:p w14:paraId="1552EE93" w14:textId="621858B3" w:rsidR="00B6407D" w:rsidRDefault="009A13A0" w:rsidP="00382C45">
      <w:pPr>
        <w:pStyle w:val="Standard"/>
        <w:spacing w:line="276" w:lineRule="auto"/>
        <w:ind w:hanging="11"/>
        <w:jc w:val="both"/>
        <w:rPr>
          <w:lang w:val="en-US"/>
        </w:rPr>
      </w:pPr>
      <w:r>
        <w:rPr>
          <w:rFonts w:eastAsia="Calibri"/>
          <w:lang w:val="en-US"/>
        </w:rPr>
        <w:t xml:space="preserve">However, </w:t>
      </w:r>
      <w:r w:rsidR="005E0F34">
        <w:rPr>
          <w:rFonts w:eastAsia="Calibri"/>
          <w:lang w:val="en-US"/>
        </w:rPr>
        <w:t>outcomes</w:t>
      </w:r>
      <w:r w:rsidR="00614E98">
        <w:rPr>
          <w:rFonts w:eastAsia="Calibri"/>
          <w:lang w:val="en-US"/>
        </w:rPr>
        <w:t xml:space="preserve"> </w:t>
      </w:r>
      <w:r w:rsidR="00CE6DC6">
        <w:rPr>
          <w:rFonts w:eastAsia="Calibri"/>
          <w:lang w:val="en-US"/>
        </w:rPr>
        <w:t>are</w:t>
      </w:r>
      <w:r w:rsidR="00B6407D">
        <w:rPr>
          <w:rFonts w:eastAsia="Calibri"/>
          <w:lang w:val="en-US"/>
        </w:rPr>
        <w:t xml:space="preserve"> in line with previous studies in which authors simulated river</w:t>
      </w:r>
      <w:r w:rsidR="005734F8">
        <w:rPr>
          <w:rFonts w:eastAsia="Calibri"/>
          <w:lang w:val="en-US"/>
        </w:rPr>
        <w:t>s</w:t>
      </w:r>
      <w:r w:rsidR="00B6407D">
        <w:rPr>
          <w:rFonts w:eastAsia="Calibri"/>
          <w:lang w:val="en-US"/>
        </w:rPr>
        <w:t xml:space="preserve"> </w:t>
      </w:r>
      <w:r w:rsidR="005734F8">
        <w:rPr>
          <w:rFonts w:eastAsia="Calibri"/>
          <w:lang w:val="en-US"/>
        </w:rPr>
        <w:t>and</w:t>
      </w:r>
      <w:r w:rsidR="007A4FA7">
        <w:rPr>
          <w:rFonts w:eastAsia="Calibri"/>
          <w:lang w:val="en-US"/>
        </w:rPr>
        <w:t xml:space="preserve"> </w:t>
      </w:r>
      <w:r w:rsidR="005734F8">
        <w:rPr>
          <w:rFonts w:eastAsia="Calibri"/>
          <w:lang w:val="en-US"/>
        </w:rPr>
        <w:t xml:space="preserve">floodplains </w:t>
      </w:r>
      <w:r w:rsidR="00B6407D">
        <w:rPr>
          <w:rFonts w:eastAsia="Calibri"/>
          <w:lang w:val="en-US"/>
        </w:rPr>
        <w:t>restoration</w:t>
      </w:r>
      <w:r w:rsidR="00F81393">
        <w:rPr>
          <w:rFonts w:eastAsia="Calibri"/>
          <w:lang w:val="en-US"/>
        </w:rPr>
        <w:t>, taking into account the</w:t>
      </w:r>
      <w:r w:rsidR="007A6CB2">
        <w:rPr>
          <w:rFonts w:eastAsia="Calibri"/>
          <w:lang w:val="en-US"/>
        </w:rPr>
        <w:t xml:space="preserve"> riparian vegetation</w:t>
      </w:r>
      <w:r w:rsidR="00B6407D">
        <w:rPr>
          <w:rFonts w:eastAsia="Calibri"/>
          <w:lang w:val="en-US"/>
        </w:rPr>
        <w:t xml:space="preserve"> effects on flood wave attenuation. </w:t>
      </w:r>
      <w:r w:rsidR="00B6407D" w:rsidRPr="00D3457B">
        <w:rPr>
          <w:lang w:val="en-US"/>
        </w:rPr>
        <w:t xml:space="preserve">For instance, </w:t>
      </w:r>
      <w:r w:rsidR="00B6407D">
        <w:rPr>
          <w:lang w:val="en-US"/>
        </w:rPr>
        <w:t>Acreman et al. (2003) measured a peak discharge decrease by a maximum of 16%</w:t>
      </w:r>
      <w:r w:rsidR="0023158F">
        <w:rPr>
          <w:lang w:val="en-US"/>
        </w:rPr>
        <w:t xml:space="preserve"> and a delay of 17 hours</w:t>
      </w:r>
      <w:r w:rsidR="00B6407D">
        <w:rPr>
          <w:lang w:val="en-US"/>
        </w:rPr>
        <w:t xml:space="preserve"> in a simulated scenario with </w:t>
      </w:r>
      <w:r w:rsidR="00226C0B">
        <w:rPr>
          <w:lang w:val="en-US"/>
        </w:rPr>
        <w:t xml:space="preserve">hypothetic </w:t>
      </w:r>
      <w:r w:rsidR="00B6407D">
        <w:rPr>
          <w:lang w:val="en-US"/>
        </w:rPr>
        <w:t xml:space="preserve">channel and floodplain restoration. </w:t>
      </w:r>
      <w:r w:rsidR="00B57A20">
        <w:rPr>
          <w:lang w:val="en-US"/>
        </w:rPr>
        <w:t>Turner-Gillispie</w:t>
      </w:r>
      <w:r w:rsidR="00F33427">
        <w:rPr>
          <w:lang w:val="en-US"/>
        </w:rPr>
        <w:t xml:space="preserve"> et al. (2003) measured a</w:t>
      </w:r>
      <w:r w:rsidR="00407CD1">
        <w:rPr>
          <w:lang w:val="en-US"/>
        </w:rPr>
        <w:t>n</w:t>
      </w:r>
      <w:r w:rsidR="00F33427">
        <w:rPr>
          <w:lang w:val="en-US"/>
        </w:rPr>
        <w:t xml:space="preserve"> </w:t>
      </w:r>
      <w:r w:rsidR="00F33427" w:rsidRPr="00B57A20">
        <w:rPr>
          <w:lang w:val="en-US"/>
        </w:rPr>
        <w:t>approximate</w:t>
      </w:r>
      <w:r>
        <w:rPr>
          <w:lang w:val="en-US"/>
        </w:rPr>
        <w:t>d</w:t>
      </w:r>
      <w:r w:rsidR="00F33427" w:rsidRPr="00B57A20">
        <w:rPr>
          <w:lang w:val="en-US"/>
        </w:rPr>
        <w:t xml:space="preserve"> </w:t>
      </w:r>
      <w:r w:rsidR="00B57A20" w:rsidRPr="00B57A20">
        <w:rPr>
          <w:lang w:val="en-US"/>
        </w:rPr>
        <w:t>decrease</w:t>
      </w:r>
      <w:r w:rsidR="00407CD1">
        <w:rPr>
          <w:lang w:val="en-US"/>
        </w:rPr>
        <w:t xml:space="preserve"> of </w:t>
      </w:r>
      <w:r w:rsidR="00407CD1" w:rsidRPr="00B57A20">
        <w:rPr>
          <w:lang w:val="en-US"/>
        </w:rPr>
        <w:t xml:space="preserve">3% </w:t>
      </w:r>
      <w:r w:rsidR="00B57A20" w:rsidRPr="00B57A20">
        <w:rPr>
          <w:lang w:val="en-US"/>
        </w:rPr>
        <w:t>in peak discharge for an increase in floodplain</w:t>
      </w:r>
      <w:r w:rsidR="00B57A20">
        <w:rPr>
          <w:lang w:val="en-US"/>
        </w:rPr>
        <w:t xml:space="preserve"> </w:t>
      </w:r>
      <w:r w:rsidR="00B57A20" w:rsidRPr="00B57A20">
        <w:rPr>
          <w:lang w:val="en-US"/>
        </w:rPr>
        <w:t xml:space="preserve">roughness </w:t>
      </w:r>
      <w:r w:rsidR="00F33427">
        <w:rPr>
          <w:lang w:val="en-US"/>
        </w:rPr>
        <w:t>in a 10 km reach model</w:t>
      </w:r>
      <w:r w:rsidR="00B57A20">
        <w:rPr>
          <w:lang w:val="en-US"/>
        </w:rPr>
        <w:t>.</w:t>
      </w:r>
      <w:r w:rsidR="00F33427">
        <w:rPr>
          <w:lang w:val="en-US"/>
        </w:rPr>
        <w:t xml:space="preserve"> </w:t>
      </w:r>
      <w:r w:rsidR="00B57A20" w:rsidRPr="00D3457B">
        <w:rPr>
          <w:lang w:val="en-US"/>
        </w:rPr>
        <w:t>Liu et al. (2004) simulated the restoration through increased channel hydraulic resistance and sinuosity in a 408 km</w:t>
      </w:r>
      <w:r w:rsidR="00B57A20" w:rsidRPr="00D3457B">
        <w:rPr>
          <w:vertAlign w:val="superscript"/>
          <w:lang w:val="en-US"/>
        </w:rPr>
        <w:t>2</w:t>
      </w:r>
      <w:r w:rsidR="00B57A20" w:rsidRPr="00D3457B">
        <w:rPr>
          <w:lang w:val="en-US"/>
        </w:rPr>
        <w:t xml:space="preserve"> catchment, finding a 14% reduction in peak discharge</w:t>
      </w:r>
      <w:r w:rsidR="00B57A20">
        <w:rPr>
          <w:lang w:val="en-US"/>
        </w:rPr>
        <w:t xml:space="preserve"> </w:t>
      </w:r>
      <w:r w:rsidR="00DA5213" w:rsidRPr="00D3457B">
        <w:rPr>
          <w:lang w:val="en-US"/>
        </w:rPr>
        <w:t>on average</w:t>
      </w:r>
      <w:r w:rsidR="00DA5213">
        <w:rPr>
          <w:lang w:val="en-US"/>
        </w:rPr>
        <w:t xml:space="preserve"> </w:t>
      </w:r>
      <w:r w:rsidR="00B57A20">
        <w:rPr>
          <w:lang w:val="en-US"/>
        </w:rPr>
        <w:t xml:space="preserve">and a flood peak delay of 2 hours. </w:t>
      </w:r>
      <w:r w:rsidR="00B6407D">
        <w:rPr>
          <w:lang w:val="en-US"/>
        </w:rPr>
        <w:t xml:space="preserve">In their work, </w:t>
      </w:r>
      <w:r w:rsidR="00B6407D" w:rsidRPr="00D3457B">
        <w:rPr>
          <w:lang w:val="en-US"/>
        </w:rPr>
        <w:t xml:space="preserve">Ghavasieh et al. (2006) showed that vegetated strips could reduce peak discharge </w:t>
      </w:r>
      <w:r w:rsidR="00F73DA5">
        <w:rPr>
          <w:lang w:val="en-US"/>
        </w:rPr>
        <w:t>up to</w:t>
      </w:r>
      <w:r w:rsidR="00B6407D" w:rsidRPr="00D3457B">
        <w:rPr>
          <w:lang w:val="en-US"/>
        </w:rPr>
        <w:t xml:space="preserve"> 3.8% </w:t>
      </w:r>
      <w:r w:rsidR="00F73DA5">
        <w:rPr>
          <w:lang w:val="en-US"/>
        </w:rPr>
        <w:t xml:space="preserve">and wave celerity up to 9.3% </w:t>
      </w:r>
      <w:r w:rsidR="00B6407D" w:rsidRPr="00D3457B">
        <w:rPr>
          <w:lang w:val="en-US"/>
        </w:rPr>
        <w:t>over a</w:t>
      </w:r>
      <w:r w:rsidR="00F73DA5">
        <w:rPr>
          <w:lang w:val="en-US"/>
        </w:rPr>
        <w:t xml:space="preserve"> hypothetical</w:t>
      </w:r>
      <w:r w:rsidR="00B6407D" w:rsidRPr="00D3457B">
        <w:rPr>
          <w:lang w:val="en-US"/>
        </w:rPr>
        <w:t xml:space="preserve"> 20 km reach. Anderson et al. (2006) </w:t>
      </w:r>
      <w:r w:rsidR="00FB0802">
        <w:rPr>
          <w:lang w:val="en-US"/>
        </w:rPr>
        <w:t xml:space="preserve">simulated different scenarios based on canopy height </w:t>
      </w:r>
      <w:r w:rsidR="00FB0802" w:rsidRPr="00D3457B">
        <w:rPr>
          <w:lang w:val="en-US"/>
        </w:rPr>
        <w:t>over a</w:t>
      </w:r>
      <w:r w:rsidR="00FE720B">
        <w:rPr>
          <w:lang w:val="en-US"/>
        </w:rPr>
        <w:t xml:space="preserve"> hypothetical</w:t>
      </w:r>
      <w:r w:rsidR="00FB0802" w:rsidRPr="00D3457B">
        <w:rPr>
          <w:lang w:val="en-US"/>
        </w:rPr>
        <w:t xml:space="preserve"> 50 km reach</w:t>
      </w:r>
      <w:r w:rsidR="00FB0802">
        <w:rPr>
          <w:lang w:val="en-US"/>
        </w:rPr>
        <w:t xml:space="preserve">, from no </w:t>
      </w:r>
      <w:r w:rsidR="00FB0802">
        <w:rPr>
          <w:lang w:val="en-US"/>
        </w:rPr>
        <w:lastRenderedPageBreak/>
        <w:t>floodplain vegetation cover up to 3.0 m canopy heights and</w:t>
      </w:r>
      <w:r w:rsidR="00B6407D">
        <w:rPr>
          <w:lang w:val="en-US"/>
        </w:rPr>
        <w:t xml:space="preserve"> pointed out </w:t>
      </w:r>
      <w:r w:rsidR="00B6407D" w:rsidRPr="00D3457B">
        <w:rPr>
          <w:lang w:val="en-US"/>
        </w:rPr>
        <w:t>that vegetation could reduce peak discharge</w:t>
      </w:r>
      <w:r w:rsidR="00B57A20">
        <w:rPr>
          <w:lang w:val="en-US"/>
        </w:rPr>
        <w:t xml:space="preserve"> </w:t>
      </w:r>
      <w:r w:rsidR="00F73DA5">
        <w:rPr>
          <w:lang w:val="en-US"/>
        </w:rPr>
        <w:t>and mean celerity</w:t>
      </w:r>
      <w:r w:rsidR="00B6407D" w:rsidRPr="00D3457B">
        <w:rPr>
          <w:lang w:val="en-US"/>
        </w:rPr>
        <w:t xml:space="preserve"> by </w:t>
      </w:r>
      <w:r w:rsidR="00B6407D">
        <w:rPr>
          <w:lang w:val="en-US"/>
        </w:rPr>
        <w:t xml:space="preserve">a maximum of </w:t>
      </w:r>
      <w:r w:rsidR="00B6407D" w:rsidRPr="00D3457B">
        <w:rPr>
          <w:lang w:val="en-US"/>
        </w:rPr>
        <w:t>12%</w:t>
      </w:r>
      <w:r w:rsidR="00F73DA5">
        <w:rPr>
          <w:lang w:val="en-US"/>
        </w:rPr>
        <w:t xml:space="preserve"> and 70% respectively</w:t>
      </w:r>
      <w:r w:rsidR="00FB0802">
        <w:rPr>
          <w:lang w:val="en-US"/>
        </w:rPr>
        <w:t>.</w:t>
      </w:r>
      <w:r w:rsidR="00F33427">
        <w:rPr>
          <w:lang w:val="en-US"/>
        </w:rPr>
        <w:t xml:space="preserve"> </w:t>
      </w:r>
      <w:r w:rsidR="00FB0802">
        <w:rPr>
          <w:lang w:val="en-US"/>
        </w:rPr>
        <w:t>Moreover</w:t>
      </w:r>
      <w:r w:rsidR="00592301">
        <w:rPr>
          <w:lang w:val="en-US"/>
        </w:rPr>
        <w:t>,</w:t>
      </w:r>
      <w:r w:rsidR="00FB0802">
        <w:rPr>
          <w:lang w:val="en-US"/>
        </w:rPr>
        <w:t xml:space="preserve"> </w:t>
      </w:r>
      <w:r w:rsidR="00B6407D">
        <w:rPr>
          <w:lang w:val="en-US"/>
        </w:rPr>
        <w:t xml:space="preserve">Sholtes (2009) reached a 2.5% decrease to peak discharge in a hypothetical </w:t>
      </w:r>
      <w:r w:rsidR="00B6407D" w:rsidRPr="00F16D64">
        <w:rPr>
          <w:rFonts w:asciiTheme="majorHAnsi" w:hAnsiTheme="majorHAnsi" w:cstheme="majorHAnsi"/>
          <w:lang w:val="en-US"/>
        </w:rPr>
        <w:t>~</w:t>
      </w:r>
      <w:r w:rsidR="00B6407D">
        <w:rPr>
          <w:lang w:val="en-US"/>
        </w:rPr>
        <w:t>1 km restored reach</w:t>
      </w:r>
      <w:r w:rsidR="00E4313C">
        <w:rPr>
          <w:lang w:val="en-US"/>
        </w:rPr>
        <w:t xml:space="preserve">, while Ahilan et al. (2018) </w:t>
      </w:r>
      <w:r w:rsidR="00B736AF">
        <w:rPr>
          <w:lang w:val="en-US"/>
        </w:rPr>
        <w:t>indicated up to 28% flood peak reduction in a floodplain restoration simulat</w:t>
      </w:r>
      <w:r w:rsidR="00D46618">
        <w:rPr>
          <w:lang w:val="en-US"/>
        </w:rPr>
        <w:t>ed</w:t>
      </w:r>
      <w:r w:rsidR="00B736AF">
        <w:rPr>
          <w:lang w:val="en-US"/>
        </w:rPr>
        <w:t xml:space="preserve"> along a 42 km creek.</w:t>
      </w:r>
    </w:p>
    <w:p w14:paraId="58D265A5" w14:textId="23E961CC" w:rsidR="008B54E5" w:rsidRDefault="00F81393" w:rsidP="00382C45">
      <w:pPr>
        <w:pStyle w:val="Standard"/>
        <w:spacing w:line="276" w:lineRule="auto"/>
        <w:ind w:hanging="11"/>
        <w:jc w:val="both"/>
        <w:rPr>
          <w:rFonts w:eastAsia="Calibri"/>
          <w:lang w:val="en-US"/>
        </w:rPr>
      </w:pPr>
      <w:r>
        <w:rPr>
          <w:rFonts w:eastAsia="Calibri"/>
          <w:lang w:val="en-US"/>
        </w:rPr>
        <w:t>Despite the flood peak reduction due to lamination</w:t>
      </w:r>
      <w:r w:rsidR="008B54E5" w:rsidRPr="000E6D86">
        <w:rPr>
          <w:rFonts w:eastAsia="Calibri"/>
          <w:lang w:val="en-US"/>
        </w:rPr>
        <w:t xml:space="preserve">, in Scenario </w:t>
      </w:r>
      <w:r w:rsidR="00FD027B" w:rsidRPr="000E6D86">
        <w:rPr>
          <w:rFonts w:eastAsia="Calibri"/>
          <w:lang w:val="en-US"/>
        </w:rPr>
        <w:t xml:space="preserve">2 </w:t>
      </w:r>
      <w:r w:rsidRPr="000E6D86">
        <w:rPr>
          <w:rFonts w:eastAsia="Calibri"/>
          <w:lang w:val="en-US"/>
        </w:rPr>
        <w:t xml:space="preserve">the </w:t>
      </w:r>
      <w:r w:rsidR="008B54E5" w:rsidRPr="000E6D86">
        <w:rPr>
          <w:rFonts w:eastAsia="Calibri"/>
          <w:lang w:val="en-US"/>
        </w:rPr>
        <w:t>vegetation</w:t>
      </w:r>
      <w:r w:rsidR="00BF510D" w:rsidRPr="000E6D86">
        <w:rPr>
          <w:rFonts w:eastAsia="Calibri"/>
          <w:lang w:val="en-US"/>
        </w:rPr>
        <w:t xml:space="preserve"> </w:t>
      </w:r>
      <w:r w:rsidRPr="000E6D86">
        <w:rPr>
          <w:rFonts w:eastAsia="Calibri"/>
          <w:lang w:val="en-US"/>
        </w:rPr>
        <w:t xml:space="preserve">dense </w:t>
      </w:r>
      <w:r w:rsidR="008B54E5" w:rsidRPr="000E6D86">
        <w:rPr>
          <w:rFonts w:eastAsia="Calibri"/>
          <w:lang w:val="en-US"/>
        </w:rPr>
        <w:t>re</w:t>
      </w:r>
      <w:r w:rsidR="00BF510D" w:rsidRPr="000E6D86">
        <w:rPr>
          <w:rFonts w:eastAsia="Calibri"/>
          <w:lang w:val="en-US"/>
        </w:rPr>
        <w:t>growth</w:t>
      </w:r>
      <w:r w:rsidR="008B54E5" w:rsidRPr="000E6D86">
        <w:rPr>
          <w:rFonts w:eastAsia="Calibri"/>
          <w:lang w:val="en-US"/>
        </w:rPr>
        <w:t xml:space="preserve"> lead</w:t>
      </w:r>
      <w:r w:rsidRPr="000E6D86">
        <w:rPr>
          <w:rFonts w:eastAsia="Calibri"/>
          <w:lang w:val="en-US"/>
        </w:rPr>
        <w:t>ed</w:t>
      </w:r>
      <w:r w:rsidR="008B54E5" w:rsidRPr="000E6D86">
        <w:rPr>
          <w:rFonts w:eastAsia="Calibri"/>
          <w:lang w:val="en-US"/>
        </w:rPr>
        <w:t xml:space="preserve"> to </w:t>
      </w:r>
      <w:r w:rsidRPr="000E6D86">
        <w:rPr>
          <w:rFonts w:eastAsia="Calibri"/>
          <w:lang w:val="en-US"/>
        </w:rPr>
        <w:t xml:space="preserve">higher water level compared to Scenario </w:t>
      </w:r>
      <w:r w:rsidR="000E6D86" w:rsidRPr="000E6D86">
        <w:rPr>
          <w:rFonts w:eastAsia="Calibri"/>
          <w:lang w:val="en-US"/>
        </w:rPr>
        <w:t>1</w:t>
      </w:r>
      <w:r w:rsidR="00C41BC8">
        <w:rPr>
          <w:rFonts w:eastAsia="Calibri"/>
          <w:lang w:val="en-US"/>
        </w:rPr>
        <w:t>, meaning that</w:t>
      </w:r>
      <w:r w:rsidR="004E4368">
        <w:rPr>
          <w:rFonts w:eastAsia="Calibri"/>
          <w:lang w:val="en-US"/>
        </w:rPr>
        <w:t xml:space="preserve"> </w:t>
      </w:r>
      <w:r w:rsidR="004E4368" w:rsidRPr="004E4368">
        <w:rPr>
          <w:rFonts w:eastAsia="Calibri"/>
          <w:lang w:val="en-US"/>
        </w:rPr>
        <w:t xml:space="preserve">four years after the clear cut </w:t>
      </w:r>
      <w:r w:rsidR="004E4368">
        <w:rPr>
          <w:rFonts w:eastAsia="Calibri"/>
          <w:lang w:val="en-US"/>
        </w:rPr>
        <w:t>vegetation</w:t>
      </w:r>
      <w:r w:rsidR="004E4368" w:rsidRPr="004E4368">
        <w:rPr>
          <w:rFonts w:eastAsia="Calibri"/>
          <w:lang w:val="en-US"/>
        </w:rPr>
        <w:t xml:space="preserve"> density is even worse than before the cut, therefore the goal of increasing the conveyance was only momentary</w:t>
      </w:r>
      <w:r w:rsidR="004E4368">
        <w:rPr>
          <w:rFonts w:eastAsia="Calibri"/>
          <w:lang w:val="en-US"/>
        </w:rPr>
        <w:t xml:space="preserve">. </w:t>
      </w:r>
      <w:r w:rsidR="000D19B2">
        <w:rPr>
          <w:rFonts w:eastAsia="Calibri"/>
          <w:lang w:val="en-US"/>
        </w:rPr>
        <w:t xml:space="preserve">As </w:t>
      </w:r>
      <w:r w:rsidR="00372227">
        <w:rPr>
          <w:rFonts w:eastAsia="Calibri"/>
          <w:lang w:val="en-US"/>
        </w:rPr>
        <w:t xml:space="preserve">a </w:t>
      </w:r>
      <w:r w:rsidR="000D19B2">
        <w:rPr>
          <w:rFonts w:eastAsia="Calibri"/>
          <w:lang w:val="en-US"/>
        </w:rPr>
        <w:t xml:space="preserve">consequence, </w:t>
      </w:r>
      <w:r w:rsidR="004E4368">
        <w:rPr>
          <w:rFonts w:eastAsia="Calibri"/>
          <w:lang w:val="en-US"/>
        </w:rPr>
        <w:t>in</w:t>
      </w:r>
      <w:r w:rsidR="000D19B2">
        <w:rPr>
          <w:rFonts w:eastAsia="Calibri"/>
          <w:lang w:val="en-US"/>
        </w:rPr>
        <w:t xml:space="preserve"> the s</w:t>
      </w:r>
      <w:r w:rsidR="00E80B29">
        <w:rPr>
          <w:rFonts w:eastAsia="Calibri"/>
          <w:lang w:val="en-US"/>
        </w:rPr>
        <w:t>imulated</w:t>
      </w:r>
      <w:r w:rsidR="000D19B2">
        <w:rPr>
          <w:rFonts w:eastAsia="Calibri"/>
          <w:lang w:val="en-US"/>
        </w:rPr>
        <w:t xml:space="preserve"> reach</w:t>
      </w:r>
      <w:r w:rsidR="008B54E5">
        <w:rPr>
          <w:rFonts w:eastAsia="Calibri"/>
          <w:lang w:val="en-US"/>
        </w:rPr>
        <w:t xml:space="preserve"> even though</w:t>
      </w:r>
      <w:r w:rsidR="008B54E5" w:rsidRPr="00ED21D2">
        <w:rPr>
          <w:rFonts w:eastAsia="Calibri"/>
          <w:lang w:val="en-US"/>
        </w:rPr>
        <w:t xml:space="preserve"> </w:t>
      </w:r>
      <w:r w:rsidR="008B54E5" w:rsidRPr="00422D7A">
        <w:rPr>
          <w:lang w:val="en-US"/>
        </w:rPr>
        <w:t>the flood</w:t>
      </w:r>
      <w:r w:rsidR="00372227">
        <w:rPr>
          <w:lang w:val="en-US"/>
        </w:rPr>
        <w:t xml:space="preserve"> wave is slowed down by vegetation</w:t>
      </w:r>
      <w:r w:rsidR="008B54E5" w:rsidRPr="00422D7A">
        <w:rPr>
          <w:lang w:val="en-US"/>
        </w:rPr>
        <w:t xml:space="preserve">, </w:t>
      </w:r>
      <w:r w:rsidR="009808B5">
        <w:rPr>
          <w:lang w:val="en-US"/>
        </w:rPr>
        <w:t>the higher roughness implies higher water elevations, potentially</w:t>
      </w:r>
      <w:r w:rsidR="008B54E5" w:rsidRPr="00ED21D2">
        <w:rPr>
          <w:rFonts w:eastAsia="Calibri"/>
          <w:lang w:val="en-US"/>
        </w:rPr>
        <w:t xml:space="preserve"> caus</w:t>
      </w:r>
      <w:r w:rsidR="009808B5">
        <w:rPr>
          <w:rFonts w:eastAsia="Calibri"/>
          <w:lang w:val="en-US"/>
        </w:rPr>
        <w:t>ing</w:t>
      </w:r>
      <w:r w:rsidR="008B54E5">
        <w:rPr>
          <w:rFonts w:eastAsia="Calibri"/>
          <w:lang w:val="en-US"/>
        </w:rPr>
        <w:t xml:space="preserve"> </w:t>
      </w:r>
      <w:r w:rsidR="00293DDE">
        <w:rPr>
          <w:rFonts w:eastAsia="Calibri"/>
          <w:lang w:val="en-US"/>
        </w:rPr>
        <w:t xml:space="preserve">local </w:t>
      </w:r>
      <w:r w:rsidR="00872CFA">
        <w:rPr>
          <w:rFonts w:eastAsia="Calibri"/>
          <w:lang w:val="en-US"/>
        </w:rPr>
        <w:t xml:space="preserve">more </w:t>
      </w:r>
      <w:r w:rsidR="009808B5">
        <w:rPr>
          <w:rFonts w:eastAsia="Calibri"/>
          <w:lang w:val="en-US"/>
        </w:rPr>
        <w:t>severe</w:t>
      </w:r>
      <w:r w:rsidR="008B54E5" w:rsidRPr="000F781C">
        <w:rPr>
          <w:rFonts w:eastAsia="Calibri"/>
          <w:lang w:val="en-US"/>
        </w:rPr>
        <w:t xml:space="preserve"> flooding </w:t>
      </w:r>
      <w:r w:rsidR="009808B5">
        <w:rPr>
          <w:rFonts w:eastAsia="Calibri"/>
          <w:lang w:val="en-US"/>
        </w:rPr>
        <w:t>affecting</w:t>
      </w:r>
      <w:r w:rsidR="008B54E5" w:rsidRPr="000F781C">
        <w:rPr>
          <w:rFonts w:eastAsia="Calibri"/>
          <w:lang w:val="en-US"/>
        </w:rPr>
        <w:t xml:space="preserve"> the </w:t>
      </w:r>
      <w:r w:rsidR="002F764C" w:rsidRPr="000F781C">
        <w:rPr>
          <w:rFonts w:eastAsia="Calibri"/>
          <w:lang w:val="en-US"/>
        </w:rPr>
        <w:t>surrounding</w:t>
      </w:r>
      <w:r w:rsidR="00872CFA" w:rsidRPr="000F781C">
        <w:rPr>
          <w:rFonts w:eastAsia="Calibri"/>
          <w:lang w:val="en-US"/>
        </w:rPr>
        <w:t xml:space="preserve"> agricultural</w:t>
      </w:r>
      <w:r w:rsidR="008B54E5" w:rsidRPr="000F781C">
        <w:rPr>
          <w:rFonts w:eastAsia="Calibri"/>
          <w:lang w:val="en-US"/>
        </w:rPr>
        <w:t xml:space="preserve"> lands</w:t>
      </w:r>
      <w:r w:rsidR="00E80B29">
        <w:rPr>
          <w:rFonts w:eastAsia="Calibri"/>
          <w:lang w:val="en-US"/>
        </w:rPr>
        <w:t>, roads and</w:t>
      </w:r>
      <w:r w:rsidR="008B54E5" w:rsidRPr="000F781C">
        <w:rPr>
          <w:rFonts w:eastAsia="Calibri"/>
          <w:lang w:val="en-US"/>
        </w:rPr>
        <w:t xml:space="preserve"> </w:t>
      </w:r>
      <w:r w:rsidR="00872CFA" w:rsidRPr="000F781C">
        <w:rPr>
          <w:rFonts w:eastAsia="Calibri"/>
          <w:lang w:val="en-US"/>
        </w:rPr>
        <w:t xml:space="preserve">urban </w:t>
      </w:r>
      <w:r w:rsidR="008B54E5" w:rsidRPr="000F781C">
        <w:rPr>
          <w:rFonts w:eastAsia="Calibri"/>
          <w:lang w:val="en-US"/>
        </w:rPr>
        <w:t>settlements.</w:t>
      </w:r>
      <w:r w:rsidR="004E4368">
        <w:rPr>
          <w:rFonts w:eastAsia="Calibri"/>
          <w:lang w:val="en-US"/>
        </w:rPr>
        <w:t xml:space="preserve"> </w:t>
      </w:r>
      <w:r w:rsidR="00372227">
        <w:rPr>
          <w:rFonts w:eastAsia="Calibri"/>
          <w:lang w:val="en-US"/>
        </w:rPr>
        <w:t>Moreover, vegetation survey</w:t>
      </w:r>
      <w:r w:rsidR="004E4368">
        <w:rPr>
          <w:rFonts w:eastAsia="Calibri"/>
          <w:lang w:val="en-US"/>
        </w:rPr>
        <w:t>s</w:t>
      </w:r>
      <w:r w:rsidR="00372227">
        <w:rPr>
          <w:rFonts w:eastAsia="Calibri"/>
          <w:lang w:val="en-US"/>
        </w:rPr>
        <w:t xml:space="preserve"> performed 4 years after the </w:t>
      </w:r>
      <w:r w:rsidR="00293DDE">
        <w:rPr>
          <w:rFonts w:eastAsia="Calibri"/>
          <w:lang w:val="en-US"/>
        </w:rPr>
        <w:t xml:space="preserve">clear </w:t>
      </w:r>
      <w:r w:rsidR="00372227">
        <w:rPr>
          <w:rFonts w:eastAsia="Calibri"/>
          <w:lang w:val="en-US"/>
        </w:rPr>
        <w:t xml:space="preserve">cut </w:t>
      </w:r>
      <w:r w:rsidR="009808B5">
        <w:rPr>
          <w:rFonts w:eastAsia="Calibri"/>
          <w:lang w:val="en-US"/>
        </w:rPr>
        <w:t>showed</w:t>
      </w:r>
      <w:r w:rsidR="008B54E5" w:rsidRPr="000F781C">
        <w:rPr>
          <w:rFonts w:eastAsia="Calibri"/>
          <w:lang w:val="en-US"/>
        </w:rPr>
        <w:t xml:space="preserve"> tha</w:t>
      </w:r>
      <w:r w:rsidR="00A40D99" w:rsidRPr="000F781C">
        <w:rPr>
          <w:rFonts w:eastAsia="Calibri"/>
          <w:lang w:val="en-US"/>
        </w:rPr>
        <w:t xml:space="preserve">t </w:t>
      </w:r>
      <w:r w:rsidR="00293DDE">
        <w:rPr>
          <w:rFonts w:eastAsia="Calibri"/>
          <w:lang w:val="en-US"/>
        </w:rPr>
        <w:t>this type of vegetation management</w:t>
      </w:r>
      <w:r w:rsidR="00372227">
        <w:rPr>
          <w:rFonts w:eastAsia="Calibri"/>
          <w:lang w:val="en-US"/>
        </w:rPr>
        <w:t xml:space="preserve"> </w:t>
      </w:r>
      <w:r w:rsidR="00293DDE">
        <w:rPr>
          <w:rFonts w:eastAsia="Calibri"/>
          <w:lang w:val="en-US"/>
        </w:rPr>
        <w:t xml:space="preserve">in zones already influenced by anthropogenic disturbances, </w:t>
      </w:r>
      <w:r w:rsidR="00372227">
        <w:rPr>
          <w:rFonts w:eastAsia="Calibri"/>
          <w:lang w:val="en-US"/>
        </w:rPr>
        <w:t xml:space="preserve">can </w:t>
      </w:r>
      <w:r w:rsidR="00293DDE">
        <w:rPr>
          <w:rFonts w:eastAsia="Calibri"/>
          <w:lang w:val="en-US"/>
        </w:rPr>
        <w:t>facilitate</w:t>
      </w:r>
      <w:r w:rsidR="00372227">
        <w:rPr>
          <w:rFonts w:eastAsia="Calibri"/>
          <w:lang w:val="en-US"/>
        </w:rPr>
        <w:t xml:space="preserve"> the </w:t>
      </w:r>
      <w:r w:rsidR="00293DDE">
        <w:rPr>
          <w:rFonts w:eastAsia="Calibri"/>
          <w:lang w:val="en-US"/>
        </w:rPr>
        <w:t xml:space="preserve">spread and </w:t>
      </w:r>
      <w:r w:rsidR="00372227">
        <w:rPr>
          <w:rFonts w:eastAsia="Calibri"/>
          <w:lang w:val="en-US"/>
        </w:rPr>
        <w:t>development of highly-dense invasive</w:t>
      </w:r>
      <w:r w:rsidR="004E4368">
        <w:rPr>
          <w:rFonts w:eastAsia="Calibri"/>
          <w:lang w:val="en-US"/>
        </w:rPr>
        <w:t xml:space="preserve"> alien</w:t>
      </w:r>
      <w:r w:rsidR="00372227">
        <w:rPr>
          <w:rFonts w:eastAsia="Calibri"/>
          <w:lang w:val="en-US"/>
        </w:rPr>
        <w:t xml:space="preserve"> vegetation</w:t>
      </w:r>
      <w:r w:rsidR="00872CFA" w:rsidRPr="000F781C">
        <w:rPr>
          <w:rFonts w:eastAsia="Calibri"/>
          <w:lang w:val="en-US"/>
        </w:rPr>
        <w:t xml:space="preserve"> </w:t>
      </w:r>
      <w:r w:rsidR="00614E98" w:rsidRPr="000F781C">
        <w:rPr>
          <w:rFonts w:eastAsia="Calibri"/>
          <w:lang w:val="en-US"/>
        </w:rPr>
        <w:t xml:space="preserve">after few </w:t>
      </w:r>
      <w:r w:rsidR="00896791" w:rsidRPr="000F781C">
        <w:rPr>
          <w:rFonts w:eastAsia="Calibri"/>
          <w:lang w:val="en-US"/>
        </w:rPr>
        <w:t>years</w:t>
      </w:r>
      <w:r w:rsidR="009C1B5E">
        <w:rPr>
          <w:rFonts w:eastAsia="Calibri"/>
          <w:lang w:val="en-US"/>
        </w:rPr>
        <w:t>,</w:t>
      </w:r>
      <w:r w:rsidR="00E80B29">
        <w:rPr>
          <w:rFonts w:eastAsia="Calibri"/>
          <w:lang w:val="en-US"/>
        </w:rPr>
        <w:t xml:space="preserve"> </w:t>
      </w:r>
      <w:r w:rsidR="00293DDE">
        <w:rPr>
          <w:rFonts w:eastAsia="Calibri"/>
          <w:lang w:val="en-US"/>
        </w:rPr>
        <w:t xml:space="preserve">leading to an </w:t>
      </w:r>
      <w:r w:rsidR="00E80B29">
        <w:rPr>
          <w:rFonts w:eastAsia="Calibri"/>
          <w:lang w:val="en-US"/>
        </w:rPr>
        <w:t>ecological</w:t>
      </w:r>
      <w:r w:rsidR="009C1B5E">
        <w:rPr>
          <w:rFonts w:eastAsia="Calibri"/>
          <w:lang w:val="en-US"/>
        </w:rPr>
        <w:t xml:space="preserve"> worsening</w:t>
      </w:r>
      <w:r w:rsidR="00293DDE">
        <w:rPr>
          <w:rFonts w:eastAsia="Calibri"/>
          <w:lang w:val="en-US"/>
        </w:rPr>
        <w:t xml:space="preserve"> of</w:t>
      </w:r>
      <w:r w:rsidR="00E80B29">
        <w:rPr>
          <w:rFonts w:eastAsia="Calibri"/>
          <w:lang w:val="en-US"/>
        </w:rPr>
        <w:t xml:space="preserve"> local environment</w:t>
      </w:r>
      <w:r w:rsidR="00372227">
        <w:rPr>
          <w:rFonts w:eastAsia="Calibri"/>
          <w:lang w:val="en-US"/>
        </w:rPr>
        <w:t xml:space="preserve">. </w:t>
      </w:r>
    </w:p>
    <w:p w14:paraId="638DDE04" w14:textId="392F77C4" w:rsidR="00473CE0" w:rsidRDefault="00F40ED6" w:rsidP="00382C45">
      <w:pPr>
        <w:pStyle w:val="Standard"/>
        <w:spacing w:line="276" w:lineRule="auto"/>
        <w:ind w:hanging="11"/>
        <w:jc w:val="both"/>
        <w:rPr>
          <w:lang w:val="en-US"/>
        </w:rPr>
      </w:pPr>
      <w:r w:rsidRPr="002F6C2B">
        <w:rPr>
          <w:lang w:val="en-US"/>
        </w:rPr>
        <w:t xml:space="preserve">Hence, results showed that vegetation </w:t>
      </w:r>
      <w:r w:rsidR="00E80B29">
        <w:rPr>
          <w:lang w:val="en-US"/>
        </w:rPr>
        <w:t xml:space="preserve">could </w:t>
      </w:r>
      <w:r w:rsidRPr="002F6C2B">
        <w:rPr>
          <w:lang w:val="en-US"/>
        </w:rPr>
        <w:t>have three different effects on flow</w:t>
      </w:r>
      <w:r w:rsidR="00E87C93" w:rsidRPr="002F6C2B">
        <w:rPr>
          <w:lang w:val="en-US"/>
        </w:rPr>
        <w:t xml:space="preserve"> discharge</w:t>
      </w:r>
      <w:r w:rsidR="00F92523">
        <w:rPr>
          <w:lang w:val="en-US"/>
        </w:rPr>
        <w:t>, even if lowered by simulated reach morphological characteristics</w:t>
      </w:r>
      <w:r w:rsidRPr="002F6C2B">
        <w:rPr>
          <w:lang w:val="en-US"/>
        </w:rPr>
        <w:t xml:space="preserve">: </w:t>
      </w:r>
      <w:r w:rsidR="00E87C93" w:rsidRPr="002F6C2B">
        <w:rPr>
          <w:lang w:val="en-US"/>
        </w:rPr>
        <w:t>flood stage increase in the upstream cross-sections</w:t>
      </w:r>
      <w:r w:rsidR="00A2130D" w:rsidRPr="002F6C2B">
        <w:rPr>
          <w:lang w:val="en-US"/>
        </w:rPr>
        <w:t xml:space="preserve"> and headwater streams</w:t>
      </w:r>
      <w:r w:rsidR="00E87C93" w:rsidRPr="002F6C2B">
        <w:rPr>
          <w:lang w:val="en-US"/>
        </w:rPr>
        <w:t>, due to the</w:t>
      </w:r>
      <w:r w:rsidR="00372227">
        <w:rPr>
          <w:lang w:val="en-US"/>
        </w:rPr>
        <w:t xml:space="preserve"> local</w:t>
      </w:r>
      <w:r w:rsidR="00E87C93" w:rsidRPr="002F6C2B">
        <w:rPr>
          <w:lang w:val="en-US"/>
        </w:rPr>
        <w:t xml:space="preserve"> higher </w:t>
      </w:r>
      <w:r w:rsidR="00A2130D" w:rsidRPr="002F6C2B">
        <w:rPr>
          <w:lang w:val="en-US"/>
        </w:rPr>
        <w:t xml:space="preserve">vegetation </w:t>
      </w:r>
      <w:r w:rsidR="00E87C93" w:rsidRPr="002F6C2B">
        <w:rPr>
          <w:lang w:val="en-US"/>
        </w:rPr>
        <w:t>roughness</w:t>
      </w:r>
      <w:r w:rsidR="00A2130D" w:rsidRPr="002F6C2B">
        <w:rPr>
          <w:lang w:val="en-US"/>
        </w:rPr>
        <w:t xml:space="preserve"> and flow resistance</w:t>
      </w:r>
      <w:r w:rsidR="00E87C93" w:rsidRPr="002F6C2B">
        <w:rPr>
          <w:lang w:val="en-US"/>
        </w:rPr>
        <w:t xml:space="preserve">; </w:t>
      </w:r>
      <w:r w:rsidR="00A2130D" w:rsidRPr="002F6C2B">
        <w:rPr>
          <w:lang w:val="en-US"/>
        </w:rPr>
        <w:t>flo</w:t>
      </w:r>
      <w:r w:rsidR="00B26244">
        <w:rPr>
          <w:lang w:val="en-US"/>
        </w:rPr>
        <w:t>od</w:t>
      </w:r>
      <w:r w:rsidR="00A2130D" w:rsidRPr="002F6C2B">
        <w:rPr>
          <w:lang w:val="en-US"/>
        </w:rPr>
        <w:t xml:space="preserve"> </w:t>
      </w:r>
      <w:r w:rsidR="00E87C93" w:rsidRPr="002F6C2B">
        <w:rPr>
          <w:lang w:val="en-US"/>
        </w:rPr>
        <w:t>peak reduction with</w:t>
      </w:r>
      <w:r w:rsidR="00A2130D" w:rsidRPr="002F6C2B">
        <w:rPr>
          <w:lang w:val="en-US"/>
        </w:rPr>
        <w:t xml:space="preserve"> widening</w:t>
      </w:r>
      <w:r w:rsidR="00E87C93" w:rsidRPr="002F6C2B">
        <w:rPr>
          <w:lang w:val="en-US"/>
        </w:rPr>
        <w:t xml:space="preserve"> </w:t>
      </w:r>
      <w:r w:rsidR="00A2130D" w:rsidRPr="002F6C2B">
        <w:rPr>
          <w:lang w:val="en-US"/>
        </w:rPr>
        <w:t xml:space="preserve">downstream </w:t>
      </w:r>
      <w:r w:rsidR="00E87C93" w:rsidRPr="002F6C2B">
        <w:rPr>
          <w:lang w:val="en-US"/>
        </w:rPr>
        <w:t xml:space="preserve">hydrograph; flow discharge </w:t>
      </w:r>
      <w:r w:rsidR="00A2130D" w:rsidRPr="002F6C2B">
        <w:rPr>
          <w:lang w:val="en-US"/>
        </w:rPr>
        <w:t xml:space="preserve">reduction in </w:t>
      </w:r>
      <w:r w:rsidR="00E87C93" w:rsidRPr="002F6C2B">
        <w:rPr>
          <w:lang w:val="en-US"/>
        </w:rPr>
        <w:t xml:space="preserve">downstream conveyance, due to the </w:t>
      </w:r>
      <w:r w:rsidR="00A2130D" w:rsidRPr="002F6C2B">
        <w:rPr>
          <w:lang w:val="en-US"/>
        </w:rPr>
        <w:t xml:space="preserve">slowered flood passage and increased flood </w:t>
      </w:r>
      <w:r w:rsidR="00E87C93" w:rsidRPr="002F6C2B">
        <w:rPr>
          <w:lang w:val="en-US"/>
        </w:rPr>
        <w:t>travel time</w:t>
      </w:r>
      <w:r w:rsidR="00293DDE">
        <w:rPr>
          <w:lang w:val="en-US"/>
        </w:rPr>
        <w:t xml:space="preserve"> </w:t>
      </w:r>
      <w:r w:rsidR="00A2130D" w:rsidRPr="002F6C2B">
        <w:rPr>
          <w:lang w:val="en-US"/>
        </w:rPr>
        <w:t>(</w:t>
      </w:r>
      <w:r w:rsidR="00EE32A2" w:rsidRPr="002F6C2B">
        <w:rPr>
          <w:lang w:val="en-US"/>
        </w:rPr>
        <w:t xml:space="preserve">Archer, 1989; </w:t>
      </w:r>
      <w:r w:rsidR="006F0E2F" w:rsidRPr="002F6C2B">
        <w:rPr>
          <w:lang w:val="en-US"/>
        </w:rPr>
        <w:t xml:space="preserve">Wolff and Burges, 1994; </w:t>
      </w:r>
      <w:r w:rsidR="00957DA5" w:rsidRPr="002F6C2B">
        <w:rPr>
          <w:lang w:val="en-US"/>
        </w:rPr>
        <w:t xml:space="preserve">Rutherford et al., </w:t>
      </w:r>
      <w:r w:rsidR="00A2130D" w:rsidRPr="002F6C2B">
        <w:rPr>
          <w:lang w:val="en-US"/>
        </w:rPr>
        <w:t>2007</w:t>
      </w:r>
      <w:r w:rsidR="00E4313C" w:rsidRPr="002F6C2B">
        <w:rPr>
          <w:lang w:val="en-US"/>
        </w:rPr>
        <w:t>;</w:t>
      </w:r>
      <w:r w:rsidR="00B736AF" w:rsidRPr="002F6C2B">
        <w:rPr>
          <w:lang w:val="en-US"/>
        </w:rPr>
        <w:t xml:space="preserve"> </w:t>
      </w:r>
      <w:r w:rsidR="00E4313C" w:rsidRPr="002F6C2B">
        <w:rPr>
          <w:lang w:val="en-US"/>
        </w:rPr>
        <w:t>Ahilan et al., 201</w:t>
      </w:r>
      <w:r w:rsidR="00030999">
        <w:rPr>
          <w:lang w:val="en-US"/>
        </w:rPr>
        <w:t>6</w:t>
      </w:r>
      <w:r w:rsidR="00A2130D" w:rsidRPr="002F6C2B">
        <w:rPr>
          <w:lang w:val="en-US"/>
        </w:rPr>
        <w:t>).</w:t>
      </w:r>
      <w:r w:rsidR="00473CE0" w:rsidRPr="002F6C2B">
        <w:rPr>
          <w:lang w:val="en-US"/>
        </w:rPr>
        <w:t xml:space="preserve"> </w:t>
      </w:r>
    </w:p>
    <w:p w14:paraId="24373E42" w14:textId="709E283C" w:rsidR="00327F63" w:rsidRPr="00CF7F24" w:rsidRDefault="00154605" w:rsidP="00382C45">
      <w:pPr>
        <w:pStyle w:val="Standard"/>
        <w:spacing w:line="276" w:lineRule="auto"/>
        <w:jc w:val="both"/>
        <w:rPr>
          <w:lang w:val="en-US"/>
        </w:rPr>
      </w:pPr>
      <w:r w:rsidRPr="00BF42B0">
        <w:rPr>
          <w:lang w:val="en-US"/>
        </w:rPr>
        <w:t>Nevertheless</w:t>
      </w:r>
      <w:r w:rsidR="00D65F06" w:rsidRPr="00BF42B0">
        <w:rPr>
          <w:lang w:val="en-US"/>
        </w:rPr>
        <w:t xml:space="preserve">, </w:t>
      </w:r>
      <w:r w:rsidR="00422D7A" w:rsidRPr="00BF42B0">
        <w:rPr>
          <w:lang w:val="en-US"/>
        </w:rPr>
        <w:t xml:space="preserve">further studies should </w:t>
      </w:r>
      <w:r w:rsidR="008B54E5" w:rsidRPr="00BF42B0">
        <w:rPr>
          <w:lang w:val="en-US"/>
        </w:rPr>
        <w:t>take into account</w:t>
      </w:r>
      <w:r w:rsidR="00422D7A" w:rsidRPr="00BF42B0">
        <w:rPr>
          <w:lang w:val="en-US"/>
        </w:rPr>
        <w:t xml:space="preserve"> a </w:t>
      </w:r>
      <w:r w:rsidR="00FE720B" w:rsidRPr="00F37A9E">
        <w:rPr>
          <w:lang w:val="en-US"/>
        </w:rPr>
        <w:t>wider</w:t>
      </w:r>
      <w:r w:rsidR="00FE720B" w:rsidRPr="00BF42B0">
        <w:rPr>
          <w:lang w:val="en-US"/>
        </w:rPr>
        <w:t xml:space="preserve"> </w:t>
      </w:r>
      <w:r w:rsidR="00422D7A" w:rsidRPr="00BF42B0">
        <w:rPr>
          <w:lang w:val="en-US"/>
        </w:rPr>
        <w:t xml:space="preserve">spatial extent of </w:t>
      </w:r>
      <w:r w:rsidR="00D65F06" w:rsidRPr="00BF42B0">
        <w:rPr>
          <w:lang w:val="en-US"/>
        </w:rPr>
        <w:t xml:space="preserve">vegetation </w:t>
      </w:r>
      <w:r w:rsidR="00ED1674" w:rsidRPr="00BF42B0">
        <w:rPr>
          <w:lang w:val="en-US"/>
        </w:rPr>
        <w:t>effect</w:t>
      </w:r>
      <w:r w:rsidR="00FE720B" w:rsidRPr="00F37A9E">
        <w:rPr>
          <w:lang w:val="en-US"/>
        </w:rPr>
        <w:t>s</w:t>
      </w:r>
      <w:r w:rsidR="00ED1674" w:rsidRPr="00BF42B0">
        <w:rPr>
          <w:lang w:val="en-US"/>
        </w:rPr>
        <w:t xml:space="preserve"> in hydraulic </w:t>
      </w:r>
      <w:r w:rsidR="008B54E5" w:rsidRPr="00BF42B0">
        <w:rPr>
          <w:lang w:val="en-US"/>
        </w:rPr>
        <w:t>simulation</w:t>
      </w:r>
      <w:r w:rsidR="00FE720B" w:rsidRPr="00BF42B0">
        <w:rPr>
          <w:lang w:val="en-US"/>
        </w:rPr>
        <w:t>,</w:t>
      </w:r>
      <w:r w:rsidR="00FE720B">
        <w:rPr>
          <w:lang w:val="en-US"/>
        </w:rPr>
        <w:t xml:space="preserve"> considering </w:t>
      </w:r>
      <w:r w:rsidR="007E6A07">
        <w:rPr>
          <w:lang w:val="en-US"/>
        </w:rPr>
        <w:t>the watershed scale</w:t>
      </w:r>
      <w:r w:rsidR="00FE720B">
        <w:rPr>
          <w:lang w:val="en-US"/>
        </w:rPr>
        <w:t xml:space="preserve">, i.e. </w:t>
      </w:r>
      <w:r w:rsidR="007E6A07">
        <w:rPr>
          <w:lang w:val="en-US"/>
        </w:rPr>
        <w:t xml:space="preserve">taking into account </w:t>
      </w:r>
      <w:r w:rsidR="00496529" w:rsidRPr="00CF7F24">
        <w:rPr>
          <w:lang w:val="en-US"/>
        </w:rPr>
        <w:t xml:space="preserve">the contributions from all </w:t>
      </w:r>
      <w:r w:rsidR="007E6A07">
        <w:rPr>
          <w:lang w:val="en-US"/>
        </w:rPr>
        <w:t>tributaries</w:t>
      </w:r>
      <w:r w:rsidR="00496529" w:rsidRPr="00CF7F24">
        <w:rPr>
          <w:lang w:val="en-US"/>
        </w:rPr>
        <w:t xml:space="preserve"> in</w:t>
      </w:r>
      <w:r w:rsidR="007E6A07">
        <w:rPr>
          <w:lang w:val="en-US"/>
        </w:rPr>
        <w:t xml:space="preserve"> the main channel</w:t>
      </w:r>
      <w:r w:rsidR="00496529" w:rsidRPr="00CF7F24">
        <w:rPr>
          <w:lang w:val="en-US"/>
        </w:rPr>
        <w:t xml:space="preserve"> flood wave propagation and </w:t>
      </w:r>
      <w:r w:rsidR="00422D7A" w:rsidRPr="00CF7F24">
        <w:rPr>
          <w:lang w:val="en-US"/>
        </w:rPr>
        <w:t>flood mitigation effects for extreme rainfall events</w:t>
      </w:r>
      <w:r w:rsidR="007E6A07">
        <w:rPr>
          <w:lang w:val="en-US"/>
        </w:rPr>
        <w:t xml:space="preserve"> under different management scenarios</w:t>
      </w:r>
      <w:r w:rsidR="00E80B29">
        <w:rPr>
          <w:lang w:val="en-US"/>
        </w:rPr>
        <w:t>, but also focus on the economic and ecological impact of th</w:t>
      </w:r>
      <w:r w:rsidR="00293DDE">
        <w:rPr>
          <w:lang w:val="en-US"/>
        </w:rPr>
        <w:t>is</w:t>
      </w:r>
      <w:r w:rsidR="00E80B29">
        <w:rPr>
          <w:lang w:val="en-US"/>
        </w:rPr>
        <w:t xml:space="preserve"> type of riparian vegetation management</w:t>
      </w:r>
      <w:r w:rsidR="007E6A07">
        <w:rPr>
          <w:lang w:val="en-US"/>
        </w:rPr>
        <w:t>.</w:t>
      </w:r>
    </w:p>
    <w:p w14:paraId="6504870D" w14:textId="3B0FEDCB" w:rsidR="00FF54AE" w:rsidRDefault="00FF54AE">
      <w:pPr>
        <w:rPr>
          <w:rFonts w:ascii="Calibri" w:eastAsia="SimSun" w:hAnsi="Calibri" w:cs="Calibri"/>
          <w:kern w:val="3"/>
          <w:highlight w:val="magenta"/>
          <w:lang w:val="en-US"/>
        </w:rPr>
      </w:pPr>
    </w:p>
    <w:p w14:paraId="63180135" w14:textId="77777777" w:rsidR="00382C45" w:rsidRDefault="00382C45">
      <w:pPr>
        <w:rPr>
          <w:rFonts w:asciiTheme="majorHAnsi" w:eastAsiaTheme="majorEastAsia" w:hAnsiTheme="majorHAnsi" w:cstheme="majorBidi"/>
          <w:color w:val="2F5496" w:themeColor="accent1" w:themeShade="BF"/>
          <w:sz w:val="32"/>
          <w:szCs w:val="32"/>
          <w:highlight w:val="lightGray"/>
          <w:lang w:val="en-US"/>
        </w:rPr>
      </w:pPr>
      <w:bookmarkStart w:id="13" w:name="_Toc126866498"/>
      <w:r>
        <w:rPr>
          <w:highlight w:val="lightGray"/>
          <w:lang w:val="en-US"/>
        </w:rPr>
        <w:br w:type="page"/>
      </w:r>
    </w:p>
    <w:p w14:paraId="3FE222BF" w14:textId="78CCAF35" w:rsidR="00D64A85" w:rsidRPr="00CA677A" w:rsidRDefault="00D64A85" w:rsidP="00382C45">
      <w:pPr>
        <w:pStyle w:val="Titolo1"/>
        <w:numPr>
          <w:ilvl w:val="0"/>
          <w:numId w:val="20"/>
        </w:numPr>
        <w:ind w:left="0" w:firstLine="0"/>
        <w:rPr>
          <w:lang w:val="en-US"/>
        </w:rPr>
      </w:pPr>
      <w:r>
        <w:rPr>
          <w:lang w:val="en-US"/>
        </w:rPr>
        <w:lastRenderedPageBreak/>
        <w:t>CONCLUSION</w:t>
      </w:r>
      <w:r w:rsidR="002673F7">
        <w:rPr>
          <w:lang w:val="en-US"/>
        </w:rPr>
        <w:t>S</w:t>
      </w:r>
      <w:bookmarkEnd w:id="13"/>
      <w:r>
        <w:rPr>
          <w:lang w:val="en-US"/>
        </w:rPr>
        <w:t xml:space="preserve"> </w:t>
      </w:r>
    </w:p>
    <w:p w14:paraId="6B4917F9" w14:textId="0FB6DF6C" w:rsidR="005E270D" w:rsidRPr="00E44A81" w:rsidRDefault="005E270D" w:rsidP="00382C45">
      <w:pPr>
        <w:pStyle w:val="Standard"/>
        <w:spacing w:line="276" w:lineRule="auto"/>
        <w:jc w:val="both"/>
        <w:rPr>
          <w:lang w:val="en-US"/>
        </w:rPr>
      </w:pPr>
      <w:r>
        <w:rPr>
          <w:rFonts w:eastAsia="Calibri"/>
          <w:lang w:val="en-US"/>
        </w:rPr>
        <w:t xml:space="preserve">Anthropogenic landscape modification and its consequent </w:t>
      </w:r>
      <w:r w:rsidR="007E6A07">
        <w:rPr>
          <w:rFonts w:eastAsia="Calibri"/>
          <w:lang w:val="en-US"/>
        </w:rPr>
        <w:t>impact on</w:t>
      </w:r>
      <w:r>
        <w:rPr>
          <w:rFonts w:eastAsia="Calibri"/>
          <w:lang w:val="en-US"/>
        </w:rPr>
        <w:t xml:space="preserve"> </w:t>
      </w:r>
      <w:r w:rsidR="009808B5">
        <w:rPr>
          <w:rFonts w:eastAsia="Calibri"/>
          <w:lang w:val="en-US"/>
        </w:rPr>
        <w:t>rivers</w:t>
      </w:r>
      <w:r>
        <w:rPr>
          <w:rFonts w:eastAsia="Calibri"/>
          <w:lang w:val="en-US"/>
        </w:rPr>
        <w:t xml:space="preserve"> (e.g. straightening and diking of natural streams) is mainly aimed at increasing </w:t>
      </w:r>
      <w:r w:rsidR="009808B5">
        <w:rPr>
          <w:rFonts w:eastAsia="Calibri"/>
          <w:lang w:val="en-US"/>
        </w:rPr>
        <w:t>channel</w:t>
      </w:r>
      <w:r>
        <w:rPr>
          <w:rFonts w:eastAsia="Calibri"/>
          <w:lang w:val="en-US"/>
        </w:rPr>
        <w:t xml:space="preserve"> conveyance (Rowinski et al., 2018). </w:t>
      </w:r>
      <w:r w:rsidR="007E6A07">
        <w:rPr>
          <w:rFonts w:eastAsia="Calibri"/>
          <w:lang w:val="en-US"/>
        </w:rPr>
        <w:t>However, t</w:t>
      </w:r>
      <w:r>
        <w:rPr>
          <w:rFonts w:eastAsia="Calibri"/>
          <w:lang w:val="en-US"/>
        </w:rPr>
        <w:t xml:space="preserve">hese hydromorphological changes can reduce </w:t>
      </w:r>
      <w:r w:rsidR="007E6A07">
        <w:rPr>
          <w:rFonts w:eastAsia="Calibri"/>
          <w:lang w:val="en-US"/>
        </w:rPr>
        <w:t xml:space="preserve">the natural </w:t>
      </w:r>
      <w:r>
        <w:rPr>
          <w:rFonts w:eastAsia="Calibri"/>
          <w:lang w:val="en-US"/>
        </w:rPr>
        <w:t xml:space="preserve">flood attenuation </w:t>
      </w:r>
      <w:r w:rsidR="007E6A07">
        <w:rPr>
          <w:rFonts w:eastAsia="Calibri"/>
          <w:lang w:val="en-US"/>
        </w:rPr>
        <w:t>bringing</w:t>
      </w:r>
      <w:r>
        <w:rPr>
          <w:rFonts w:eastAsia="Calibri"/>
          <w:lang w:val="en-US"/>
        </w:rPr>
        <w:t xml:space="preserve"> flood</w:t>
      </w:r>
      <w:r w:rsidR="00537B36">
        <w:rPr>
          <w:rFonts w:eastAsia="Calibri"/>
          <w:lang w:val="en-US"/>
        </w:rPr>
        <w:t xml:space="preserve"> hydrogra</w:t>
      </w:r>
      <w:r w:rsidR="001D2850">
        <w:rPr>
          <w:rFonts w:eastAsia="Calibri"/>
          <w:lang w:val="en-US"/>
        </w:rPr>
        <w:t>p</w:t>
      </w:r>
      <w:r w:rsidR="00537B36">
        <w:rPr>
          <w:rFonts w:eastAsia="Calibri"/>
          <w:lang w:val="en-US"/>
        </w:rPr>
        <w:t>h</w:t>
      </w:r>
      <w:r w:rsidR="00F14E28">
        <w:rPr>
          <w:rFonts w:eastAsia="Calibri"/>
          <w:lang w:val="en-US"/>
        </w:rPr>
        <w:t>s</w:t>
      </w:r>
      <w:r>
        <w:rPr>
          <w:rFonts w:eastAsia="Calibri"/>
          <w:lang w:val="en-US"/>
        </w:rPr>
        <w:t xml:space="preserve"> to </w:t>
      </w:r>
      <w:r w:rsidR="00537B36">
        <w:rPr>
          <w:rFonts w:eastAsia="Calibri"/>
          <w:lang w:val="en-US"/>
        </w:rPr>
        <w:t>propagate</w:t>
      </w:r>
      <w:r>
        <w:rPr>
          <w:rFonts w:eastAsia="Calibri"/>
          <w:lang w:val="en-US"/>
        </w:rPr>
        <w:t xml:space="preserve"> faster downstream, increasing flood hazard in more </w:t>
      </w:r>
      <w:r w:rsidR="007E6A07">
        <w:rPr>
          <w:rFonts w:eastAsia="Calibri"/>
          <w:lang w:val="en-US"/>
        </w:rPr>
        <w:t xml:space="preserve">urbanized areas </w:t>
      </w:r>
      <w:r w:rsidR="00EE32A2">
        <w:rPr>
          <w:rFonts w:eastAsia="Calibri"/>
          <w:lang w:val="en-US"/>
        </w:rPr>
        <w:t>(Wright R.L., 1998)</w:t>
      </w:r>
      <w:r>
        <w:rPr>
          <w:rFonts w:eastAsia="Calibri"/>
          <w:lang w:val="en-US"/>
        </w:rPr>
        <w:t>.</w:t>
      </w:r>
    </w:p>
    <w:p w14:paraId="253714D5" w14:textId="103DBF8B" w:rsidR="00934174" w:rsidRDefault="007E6A07" w:rsidP="00382C45">
      <w:pPr>
        <w:pStyle w:val="Paragrafoelenco"/>
        <w:spacing w:line="276" w:lineRule="auto"/>
        <w:ind w:left="0"/>
        <w:jc w:val="both"/>
        <w:rPr>
          <w:rFonts w:eastAsia="Calibri"/>
          <w:lang w:val="en-US"/>
        </w:rPr>
      </w:pPr>
      <w:r>
        <w:rPr>
          <w:rFonts w:eastAsia="Calibri"/>
          <w:lang w:val="en-US"/>
        </w:rPr>
        <w:t>Riparian vegetation and floodplain forests</w:t>
      </w:r>
      <w:r w:rsidR="00934174">
        <w:rPr>
          <w:rFonts w:eastAsia="Calibri"/>
          <w:lang w:val="en-US"/>
        </w:rPr>
        <w:t xml:space="preserve"> naturally </w:t>
      </w:r>
      <w:r>
        <w:rPr>
          <w:rFonts w:eastAsia="Calibri"/>
          <w:lang w:val="en-US"/>
        </w:rPr>
        <w:t>provide the service of</w:t>
      </w:r>
      <w:r w:rsidR="00934174">
        <w:rPr>
          <w:rFonts w:eastAsia="Calibri"/>
          <w:lang w:val="en-US"/>
        </w:rPr>
        <w:t xml:space="preserve"> slo</w:t>
      </w:r>
      <w:r>
        <w:rPr>
          <w:rFonts w:eastAsia="Calibri"/>
          <w:lang w:val="en-US"/>
        </w:rPr>
        <w:t>w</w:t>
      </w:r>
      <w:r w:rsidR="00934174">
        <w:rPr>
          <w:rFonts w:eastAsia="Calibri"/>
          <w:lang w:val="en-US"/>
        </w:rPr>
        <w:t>ing the flood</w:t>
      </w:r>
      <w:r>
        <w:rPr>
          <w:rFonts w:eastAsia="Calibri"/>
          <w:lang w:val="en-US"/>
        </w:rPr>
        <w:t xml:space="preserve">. </w:t>
      </w:r>
      <w:r w:rsidR="00CD6D90">
        <w:rPr>
          <w:rFonts w:eastAsia="Calibri"/>
          <w:lang w:val="en-US"/>
        </w:rPr>
        <w:t>In highly anthropized regions, t</w:t>
      </w:r>
      <w:r>
        <w:rPr>
          <w:rFonts w:eastAsia="Calibri"/>
          <w:lang w:val="en-US"/>
        </w:rPr>
        <w:t xml:space="preserve">his ecosystem service has been </w:t>
      </w:r>
      <w:r w:rsidR="00CD6D90">
        <w:rPr>
          <w:rFonts w:eastAsia="Calibri"/>
          <w:lang w:val="en-US"/>
        </w:rPr>
        <w:t>lost in time</w:t>
      </w:r>
      <w:r>
        <w:rPr>
          <w:rFonts w:eastAsia="Calibri"/>
          <w:lang w:val="en-US"/>
        </w:rPr>
        <w:t xml:space="preserve"> by</w:t>
      </w:r>
      <w:r w:rsidR="00934174" w:rsidRPr="00C25907">
        <w:rPr>
          <w:rFonts w:eastAsia="Calibri"/>
          <w:lang w:val="en-US"/>
        </w:rPr>
        <w:t xml:space="preserve"> </w:t>
      </w:r>
      <w:r>
        <w:rPr>
          <w:rFonts w:eastAsia="Calibri"/>
          <w:lang w:val="en-US"/>
        </w:rPr>
        <w:t>the</w:t>
      </w:r>
      <w:r w:rsidRPr="00C25907">
        <w:rPr>
          <w:rFonts w:eastAsia="Calibri"/>
          <w:lang w:val="en-US"/>
        </w:rPr>
        <w:t xml:space="preserve"> </w:t>
      </w:r>
      <w:r w:rsidR="00CD6D90">
        <w:rPr>
          <w:rFonts w:eastAsia="Calibri"/>
          <w:lang w:val="en-US"/>
        </w:rPr>
        <w:t xml:space="preserve">systematic </w:t>
      </w:r>
      <w:r w:rsidR="00934174" w:rsidRPr="00C25907">
        <w:rPr>
          <w:rFonts w:eastAsia="Calibri"/>
          <w:lang w:val="en-US"/>
        </w:rPr>
        <w:t>removal</w:t>
      </w:r>
      <w:r w:rsidR="00C25907" w:rsidRPr="00C25907">
        <w:rPr>
          <w:rFonts w:eastAsia="Calibri"/>
          <w:lang w:val="en-US"/>
        </w:rPr>
        <w:t xml:space="preserve"> </w:t>
      </w:r>
      <w:r w:rsidR="00CD6D90">
        <w:rPr>
          <w:rFonts w:eastAsia="Calibri"/>
          <w:lang w:val="en-US"/>
        </w:rPr>
        <w:t xml:space="preserve">of the vegetation, </w:t>
      </w:r>
      <w:r w:rsidR="00934174" w:rsidRPr="00C25907">
        <w:rPr>
          <w:rFonts w:eastAsia="Calibri"/>
          <w:lang w:val="en-US"/>
        </w:rPr>
        <w:t xml:space="preserve">with the </w:t>
      </w:r>
      <w:r w:rsidR="00CD6D90">
        <w:rPr>
          <w:rFonts w:eastAsia="Calibri"/>
          <w:lang w:val="en-US"/>
        </w:rPr>
        <w:t>aim of transferring discharge downstream. As a matter of fact,</w:t>
      </w:r>
      <w:r w:rsidR="001D2850" w:rsidRPr="00C25907">
        <w:rPr>
          <w:rFonts w:eastAsia="Calibri"/>
          <w:lang w:val="en-US"/>
        </w:rPr>
        <w:t xml:space="preserve"> </w:t>
      </w:r>
      <w:r w:rsidR="00934174" w:rsidRPr="00C25907">
        <w:rPr>
          <w:rFonts w:eastAsia="Calibri"/>
          <w:lang w:val="en-US"/>
        </w:rPr>
        <w:t>the</w:t>
      </w:r>
      <w:r w:rsidR="00934174">
        <w:rPr>
          <w:rFonts w:eastAsia="Calibri"/>
          <w:lang w:val="en-US"/>
        </w:rPr>
        <w:t xml:space="preserve"> seamless </w:t>
      </w:r>
      <w:r w:rsidR="00934174" w:rsidRPr="001C7CF0">
        <w:rPr>
          <w:lang w:val="en-US"/>
        </w:rPr>
        <w:t>urbanization</w:t>
      </w:r>
      <w:r w:rsidR="00934174">
        <w:rPr>
          <w:rFonts w:eastAsia="Calibri"/>
          <w:lang w:val="en-US"/>
        </w:rPr>
        <w:t xml:space="preserve"> connected</w:t>
      </w:r>
      <w:r w:rsidR="001D2850">
        <w:rPr>
          <w:rFonts w:eastAsia="Calibri"/>
          <w:lang w:val="en-US"/>
        </w:rPr>
        <w:t xml:space="preserve"> </w:t>
      </w:r>
      <w:r w:rsidR="00934174">
        <w:rPr>
          <w:rFonts w:eastAsia="Calibri"/>
          <w:lang w:val="en-US"/>
        </w:rPr>
        <w:t>to anthropogenetic modification of watercourses have contributed both to a habitat degradation and to an increase in flooding severity</w:t>
      </w:r>
      <w:r w:rsidR="00CD6D90">
        <w:rPr>
          <w:rFonts w:eastAsia="Calibri"/>
          <w:lang w:val="en-US"/>
        </w:rPr>
        <w:t xml:space="preserve"> affecting the lower stretches.</w:t>
      </w:r>
      <w:r w:rsidR="00934174">
        <w:rPr>
          <w:rFonts w:eastAsia="Calibri"/>
          <w:lang w:val="en-US"/>
        </w:rPr>
        <w:t xml:space="preserve"> </w:t>
      </w:r>
    </w:p>
    <w:p w14:paraId="14EB867C" w14:textId="12B8C76D" w:rsidR="00974E7B" w:rsidRDefault="00ED21D2" w:rsidP="00382C45">
      <w:pPr>
        <w:pStyle w:val="Standard"/>
        <w:spacing w:line="276" w:lineRule="auto"/>
        <w:ind w:hanging="11"/>
        <w:jc w:val="both"/>
        <w:rPr>
          <w:rFonts w:eastAsia="Calibri"/>
          <w:lang w:val="en-US"/>
        </w:rPr>
      </w:pPr>
      <w:r>
        <w:rPr>
          <w:rFonts w:eastAsia="Calibri"/>
          <w:lang w:val="en-US"/>
        </w:rPr>
        <w:t>Th</w:t>
      </w:r>
      <w:r w:rsidR="00AF0680">
        <w:rPr>
          <w:rFonts w:eastAsia="Calibri"/>
          <w:lang w:val="en-US"/>
        </w:rPr>
        <w:t>is</w:t>
      </w:r>
      <w:r>
        <w:rPr>
          <w:rFonts w:eastAsia="Calibri"/>
          <w:lang w:val="en-US"/>
        </w:rPr>
        <w:t xml:space="preserve"> study</w:t>
      </w:r>
      <w:r w:rsidR="00974E7B">
        <w:rPr>
          <w:rFonts w:eastAsia="Calibri"/>
          <w:lang w:val="en-US"/>
        </w:rPr>
        <w:t xml:space="preserve">, based on </w:t>
      </w:r>
      <w:r w:rsidR="00CD6D90">
        <w:rPr>
          <w:rFonts w:eastAsia="Calibri"/>
          <w:lang w:val="en-US"/>
        </w:rPr>
        <w:t xml:space="preserve">the modelling of </w:t>
      </w:r>
      <w:r w:rsidR="00974E7B">
        <w:rPr>
          <w:rFonts w:eastAsia="Calibri"/>
          <w:lang w:val="en-US"/>
        </w:rPr>
        <w:t xml:space="preserve">surveys carried out in the field, presents the hydraulic effects of three different vegetation management </w:t>
      </w:r>
      <w:r w:rsidR="00094979">
        <w:rPr>
          <w:rFonts w:eastAsia="Calibri"/>
          <w:lang w:val="en-US"/>
        </w:rPr>
        <w:t xml:space="preserve">strategies </w:t>
      </w:r>
      <w:r w:rsidR="00974E7B">
        <w:rPr>
          <w:rFonts w:eastAsia="Calibri"/>
          <w:lang w:val="en-US"/>
        </w:rPr>
        <w:t xml:space="preserve">along Ombrone Pistoiese River. </w:t>
      </w:r>
    </w:p>
    <w:p w14:paraId="7D9380B3" w14:textId="77777777" w:rsidR="000554D1" w:rsidRDefault="00974E7B" w:rsidP="00382C45">
      <w:pPr>
        <w:pStyle w:val="Standard"/>
        <w:spacing w:line="276" w:lineRule="auto"/>
        <w:ind w:hanging="11"/>
        <w:jc w:val="both"/>
        <w:rPr>
          <w:rFonts w:eastAsia="Calibri"/>
          <w:lang w:val="en-US"/>
        </w:rPr>
      </w:pPr>
      <w:r>
        <w:rPr>
          <w:rFonts w:eastAsia="Calibri"/>
          <w:lang w:val="en-US"/>
        </w:rPr>
        <w:t xml:space="preserve">Results pointed out </w:t>
      </w:r>
      <w:r w:rsidR="00ED21D2">
        <w:rPr>
          <w:rFonts w:eastAsia="Calibri"/>
          <w:lang w:val="en-US"/>
        </w:rPr>
        <w:t>the importance of</w:t>
      </w:r>
      <w:r w:rsidR="00411FF0">
        <w:rPr>
          <w:rFonts w:eastAsia="Calibri"/>
          <w:lang w:val="en-US"/>
        </w:rPr>
        <w:t xml:space="preserve"> aware riparian vegetation management</w:t>
      </w:r>
      <w:r w:rsidR="002965E3">
        <w:rPr>
          <w:rFonts w:eastAsia="Calibri"/>
          <w:lang w:val="en-US"/>
        </w:rPr>
        <w:t xml:space="preserve"> in flow wave</w:t>
      </w:r>
      <w:r w:rsidR="00154605">
        <w:rPr>
          <w:rFonts w:eastAsia="Calibri"/>
          <w:lang w:val="en-US"/>
        </w:rPr>
        <w:t xml:space="preserve"> </w:t>
      </w:r>
      <w:r w:rsidR="002965E3" w:rsidRPr="00FD027B">
        <w:rPr>
          <w:rFonts w:eastAsia="Calibri"/>
          <w:lang w:val="en-US"/>
        </w:rPr>
        <w:t>attenuation and consequently in flood risk reduction</w:t>
      </w:r>
      <w:r w:rsidR="00411FF0" w:rsidRPr="00FD027B">
        <w:rPr>
          <w:rFonts w:eastAsia="Calibri"/>
          <w:lang w:val="en-US"/>
        </w:rPr>
        <w:t xml:space="preserve">. </w:t>
      </w:r>
    </w:p>
    <w:p w14:paraId="0318769A" w14:textId="3B36A6A9" w:rsidR="00E47793" w:rsidRDefault="00B36850" w:rsidP="00382C45">
      <w:pPr>
        <w:pStyle w:val="Standard"/>
        <w:spacing w:line="276" w:lineRule="auto"/>
        <w:ind w:hanging="11"/>
        <w:jc w:val="both"/>
        <w:rPr>
          <w:lang w:val="en-US"/>
        </w:rPr>
      </w:pPr>
      <w:r w:rsidRPr="00FD027B">
        <w:rPr>
          <w:rFonts w:eastAsia="Calibri"/>
          <w:lang w:val="en-US"/>
        </w:rPr>
        <w:t>As a matter of fact</w:t>
      </w:r>
      <w:r w:rsidR="00411FF0" w:rsidRPr="00FD027B">
        <w:rPr>
          <w:rFonts w:eastAsia="Calibri"/>
          <w:lang w:val="en-US"/>
        </w:rPr>
        <w:t xml:space="preserve">, </w:t>
      </w:r>
      <w:r w:rsidR="00974E7B" w:rsidRPr="00FD027B">
        <w:rPr>
          <w:rFonts w:eastAsia="Calibri"/>
          <w:lang w:val="en-US"/>
        </w:rPr>
        <w:t xml:space="preserve">outcomes </w:t>
      </w:r>
      <w:r w:rsidR="001D2850" w:rsidRPr="00FD027B">
        <w:rPr>
          <w:rFonts w:eastAsia="Calibri"/>
          <w:lang w:val="en-US"/>
        </w:rPr>
        <w:t>have shown</w:t>
      </w:r>
      <w:r w:rsidR="00411FF0" w:rsidRPr="00FD027B">
        <w:rPr>
          <w:rFonts w:eastAsia="Calibri"/>
          <w:lang w:val="en-US"/>
        </w:rPr>
        <w:t xml:space="preserve"> how the</w:t>
      </w:r>
      <w:r w:rsidR="001D2850" w:rsidRPr="00FD027B">
        <w:rPr>
          <w:rFonts w:eastAsia="Calibri"/>
          <w:lang w:val="en-US"/>
        </w:rPr>
        <w:t xml:space="preserve"> current management</w:t>
      </w:r>
      <w:r w:rsidR="00324571" w:rsidRPr="00FD027B">
        <w:rPr>
          <w:rFonts w:eastAsia="Calibri"/>
          <w:lang w:val="en-US"/>
        </w:rPr>
        <w:t xml:space="preserve"> technique</w:t>
      </w:r>
      <w:r w:rsidR="00E47793">
        <w:rPr>
          <w:rFonts w:eastAsia="Calibri"/>
          <w:lang w:val="en-US"/>
        </w:rPr>
        <w:t xml:space="preserve"> have brought to a</w:t>
      </w:r>
      <w:r w:rsidR="00FA2896">
        <w:rPr>
          <w:rFonts w:eastAsia="Calibri"/>
          <w:lang w:val="en-US"/>
        </w:rPr>
        <w:t xml:space="preserve"> simple </w:t>
      </w:r>
      <w:r w:rsidR="00E47793">
        <w:rPr>
          <w:rFonts w:eastAsia="Calibri"/>
          <w:lang w:val="en-US"/>
        </w:rPr>
        <w:t>moment</w:t>
      </w:r>
      <w:r w:rsidR="00FA2896">
        <w:rPr>
          <w:rFonts w:eastAsia="Calibri"/>
          <w:lang w:val="en-US"/>
        </w:rPr>
        <w:t>ary</w:t>
      </w:r>
      <w:r w:rsidR="00E47793">
        <w:rPr>
          <w:rFonts w:eastAsia="Calibri"/>
          <w:lang w:val="en-US"/>
        </w:rPr>
        <w:t xml:space="preserve"> </w:t>
      </w:r>
      <w:r w:rsidR="00FA2896">
        <w:rPr>
          <w:rFonts w:eastAsia="Calibri"/>
          <w:lang w:val="en-US"/>
        </w:rPr>
        <w:t xml:space="preserve">water </w:t>
      </w:r>
      <w:r w:rsidR="00E47793">
        <w:rPr>
          <w:rFonts w:eastAsia="Calibri"/>
          <w:lang w:val="en-US"/>
        </w:rPr>
        <w:t>conveyance increment</w:t>
      </w:r>
      <w:r w:rsidR="00FA2896">
        <w:rPr>
          <w:rFonts w:eastAsia="Calibri"/>
          <w:lang w:val="en-US"/>
        </w:rPr>
        <w:t>. I</w:t>
      </w:r>
      <w:r w:rsidR="00E47793">
        <w:rPr>
          <w:rFonts w:eastAsia="Calibri"/>
          <w:lang w:val="en-US"/>
        </w:rPr>
        <w:t>ndeed</w:t>
      </w:r>
      <w:r w:rsidR="00FA2896">
        <w:rPr>
          <w:rFonts w:eastAsia="Calibri"/>
          <w:lang w:val="en-US"/>
        </w:rPr>
        <w:t>,</w:t>
      </w:r>
      <w:r w:rsidR="00E47793">
        <w:rPr>
          <w:rFonts w:eastAsia="Calibri"/>
          <w:lang w:val="en-US"/>
        </w:rPr>
        <w:t xml:space="preserve"> the </w:t>
      </w:r>
      <w:r w:rsidR="00F6794B" w:rsidRPr="00FD027B">
        <w:rPr>
          <w:rFonts w:eastAsia="Calibri"/>
          <w:lang w:val="en-US"/>
        </w:rPr>
        <w:t xml:space="preserve">rapid </w:t>
      </w:r>
      <w:r w:rsidR="001D2850" w:rsidRPr="00FD027B">
        <w:rPr>
          <w:rFonts w:eastAsia="Calibri"/>
          <w:lang w:val="en-US"/>
        </w:rPr>
        <w:t>re</w:t>
      </w:r>
      <w:r w:rsidR="00F6794B" w:rsidRPr="00FD027B">
        <w:rPr>
          <w:rFonts w:eastAsia="Calibri"/>
          <w:lang w:val="en-US"/>
        </w:rPr>
        <w:t>growth of</w:t>
      </w:r>
      <w:r w:rsidR="001B1086" w:rsidRPr="00FD027B">
        <w:rPr>
          <w:rFonts w:eastAsia="Calibri"/>
          <w:lang w:val="en-US"/>
        </w:rPr>
        <w:t xml:space="preserve"> shredded </w:t>
      </w:r>
      <w:r w:rsidR="00F6794B" w:rsidRPr="00FD027B">
        <w:rPr>
          <w:rFonts w:eastAsia="Calibri"/>
          <w:lang w:val="en-US"/>
        </w:rPr>
        <w:t>vegetation</w:t>
      </w:r>
      <w:r w:rsidR="00FA2896">
        <w:rPr>
          <w:rFonts w:eastAsia="Calibri"/>
          <w:lang w:val="en-US"/>
        </w:rPr>
        <w:t xml:space="preserve"> after few years</w:t>
      </w:r>
      <w:r w:rsidR="00E47793">
        <w:rPr>
          <w:rFonts w:eastAsia="Calibri"/>
          <w:lang w:val="en-US"/>
        </w:rPr>
        <w:t xml:space="preserve"> </w:t>
      </w:r>
      <w:r w:rsidRPr="00FD027B">
        <w:rPr>
          <w:rFonts w:eastAsia="Calibri"/>
          <w:lang w:val="en-US"/>
        </w:rPr>
        <w:t>increase</w:t>
      </w:r>
      <w:r w:rsidR="00E47793">
        <w:rPr>
          <w:rFonts w:eastAsia="Calibri"/>
          <w:lang w:val="en-US"/>
        </w:rPr>
        <w:t>d</w:t>
      </w:r>
      <w:r w:rsidRPr="00FD027B">
        <w:rPr>
          <w:rFonts w:eastAsia="Calibri"/>
          <w:lang w:val="en-US"/>
        </w:rPr>
        <w:t xml:space="preserve"> flow resistance and floods</w:t>
      </w:r>
      <w:r w:rsidR="00FA2896" w:rsidRPr="00FA2896">
        <w:rPr>
          <w:rFonts w:eastAsia="Calibri"/>
          <w:lang w:val="en-US"/>
        </w:rPr>
        <w:t xml:space="preserve"> </w:t>
      </w:r>
      <w:r w:rsidR="00FA2896" w:rsidRPr="00FD027B">
        <w:rPr>
          <w:rFonts w:eastAsia="Calibri"/>
          <w:lang w:val="en-US"/>
        </w:rPr>
        <w:t>stage</w:t>
      </w:r>
      <w:r w:rsidR="00FA2896">
        <w:rPr>
          <w:rFonts w:eastAsia="Calibri"/>
          <w:lang w:val="en-US"/>
        </w:rPr>
        <w:t>s</w:t>
      </w:r>
      <w:r w:rsidRPr="00FD027B">
        <w:rPr>
          <w:rFonts w:eastAsia="Calibri"/>
          <w:lang w:val="en-US"/>
        </w:rPr>
        <w:t xml:space="preserve">, </w:t>
      </w:r>
      <w:r w:rsidR="001D2850" w:rsidRPr="00FD027B">
        <w:rPr>
          <w:rFonts w:eastAsia="Calibri"/>
          <w:lang w:val="en-US"/>
        </w:rPr>
        <w:t>wi</w:t>
      </w:r>
      <w:r w:rsidR="00324571" w:rsidRPr="00FD027B">
        <w:rPr>
          <w:rFonts w:eastAsia="Calibri"/>
          <w:lang w:val="en-US"/>
        </w:rPr>
        <w:t>t</w:t>
      </w:r>
      <w:r w:rsidR="001D2850" w:rsidRPr="00FD027B">
        <w:rPr>
          <w:rFonts w:eastAsia="Calibri"/>
          <w:lang w:val="en-US"/>
        </w:rPr>
        <w:t xml:space="preserve">h </w:t>
      </w:r>
      <w:r w:rsidR="00F6794B" w:rsidRPr="00FD027B">
        <w:rPr>
          <w:rFonts w:eastAsia="Calibri"/>
          <w:lang w:val="en-US"/>
        </w:rPr>
        <w:t>a worse situation in terms of local flood risk</w:t>
      </w:r>
      <w:r w:rsidR="00E47793">
        <w:rPr>
          <w:rFonts w:eastAsia="Calibri"/>
          <w:lang w:val="en-US"/>
        </w:rPr>
        <w:t>,</w:t>
      </w:r>
      <w:r w:rsidR="00F6794B" w:rsidRPr="00FD027B">
        <w:rPr>
          <w:rFonts w:eastAsia="Calibri"/>
          <w:lang w:val="en-US"/>
        </w:rPr>
        <w:t xml:space="preserve"> </w:t>
      </w:r>
      <w:r w:rsidR="000554D1">
        <w:rPr>
          <w:rFonts w:eastAsia="Calibri"/>
          <w:lang w:val="en-US"/>
        </w:rPr>
        <w:t>that is consequences on</w:t>
      </w:r>
      <w:r w:rsidR="000554D1" w:rsidRPr="00FD027B">
        <w:rPr>
          <w:rFonts w:eastAsia="Calibri"/>
          <w:lang w:val="en-US"/>
        </w:rPr>
        <w:t xml:space="preserve"> </w:t>
      </w:r>
      <w:r w:rsidR="00F6794B" w:rsidRPr="00FD027B">
        <w:rPr>
          <w:rFonts w:eastAsia="Calibri"/>
          <w:lang w:val="en-US"/>
        </w:rPr>
        <w:t>public health and safety</w:t>
      </w:r>
      <w:r w:rsidR="000554D1">
        <w:rPr>
          <w:rFonts w:eastAsia="Calibri"/>
          <w:lang w:val="en-US"/>
        </w:rPr>
        <w:t>,</w:t>
      </w:r>
      <w:r w:rsidR="00477E05">
        <w:rPr>
          <w:rFonts w:eastAsia="Calibri"/>
          <w:lang w:val="en-US"/>
        </w:rPr>
        <w:t xml:space="preserve"> as </w:t>
      </w:r>
      <w:r w:rsidR="000554D1">
        <w:rPr>
          <w:rFonts w:eastAsia="Calibri"/>
          <w:lang w:val="en-US"/>
        </w:rPr>
        <w:t xml:space="preserve">showed </w:t>
      </w:r>
      <w:r w:rsidR="00477E05">
        <w:rPr>
          <w:rFonts w:eastAsia="Calibri"/>
          <w:lang w:val="en-US"/>
        </w:rPr>
        <w:t xml:space="preserve">in Figure 7, in which </w:t>
      </w:r>
      <w:r w:rsidR="000554D1">
        <w:rPr>
          <w:rFonts w:eastAsia="Calibri"/>
          <w:lang w:val="en-US"/>
        </w:rPr>
        <w:t xml:space="preserve">is visible the </w:t>
      </w:r>
      <w:r w:rsidR="00477E05">
        <w:rPr>
          <w:rFonts w:eastAsia="Calibri"/>
          <w:lang w:val="en-US"/>
        </w:rPr>
        <w:t xml:space="preserve">paved road </w:t>
      </w:r>
      <w:r w:rsidR="00FA772A">
        <w:rPr>
          <w:rFonts w:eastAsia="Calibri"/>
          <w:lang w:val="en-US"/>
        </w:rPr>
        <w:t>flooding</w:t>
      </w:r>
      <w:r w:rsidR="000554D1">
        <w:rPr>
          <w:rFonts w:eastAsia="Calibri"/>
          <w:lang w:val="en-US"/>
        </w:rPr>
        <w:t xml:space="preserve"> </w:t>
      </w:r>
      <w:r w:rsidR="00477E05">
        <w:rPr>
          <w:rFonts w:eastAsia="Calibri"/>
          <w:lang w:val="en-US"/>
        </w:rPr>
        <w:t>in Scenario 2</w:t>
      </w:r>
      <w:r w:rsidR="00E47793">
        <w:rPr>
          <w:rFonts w:eastAsia="Calibri"/>
          <w:lang w:val="en-US"/>
        </w:rPr>
        <w:t>.</w:t>
      </w:r>
    </w:p>
    <w:p w14:paraId="088EA47B" w14:textId="3AD471A4" w:rsidR="008B59B3" w:rsidRPr="00FD027B" w:rsidRDefault="00D53747" w:rsidP="00382C45">
      <w:pPr>
        <w:pStyle w:val="Standard"/>
        <w:spacing w:line="276" w:lineRule="auto"/>
        <w:ind w:hanging="11"/>
        <w:jc w:val="both"/>
        <w:rPr>
          <w:lang w:val="en-US"/>
        </w:rPr>
      </w:pPr>
      <w:r w:rsidRPr="00FD027B">
        <w:rPr>
          <w:lang w:val="en-US"/>
        </w:rPr>
        <w:t xml:space="preserve">However, </w:t>
      </w:r>
      <w:r w:rsidR="00934174" w:rsidRPr="00FD027B">
        <w:rPr>
          <w:lang w:val="en-US"/>
        </w:rPr>
        <w:t xml:space="preserve">the effect of increasing flood level </w:t>
      </w:r>
      <w:r w:rsidR="00B36850" w:rsidRPr="00FD027B">
        <w:rPr>
          <w:lang w:val="en-US"/>
        </w:rPr>
        <w:t xml:space="preserve">could </w:t>
      </w:r>
      <w:r w:rsidRPr="00FD027B">
        <w:rPr>
          <w:lang w:val="en-US"/>
        </w:rPr>
        <w:t xml:space="preserve">overall </w:t>
      </w:r>
      <w:r w:rsidR="008B59B3" w:rsidRPr="00FD027B">
        <w:rPr>
          <w:lang w:val="en-US"/>
        </w:rPr>
        <w:t xml:space="preserve">restore more natural conditions, </w:t>
      </w:r>
      <w:r w:rsidR="002965E3" w:rsidRPr="00FD027B">
        <w:rPr>
          <w:lang w:val="en-US"/>
        </w:rPr>
        <w:t>mak</w:t>
      </w:r>
      <w:r w:rsidR="002C7AF7" w:rsidRPr="00FD027B">
        <w:rPr>
          <w:lang w:val="en-US"/>
        </w:rPr>
        <w:t>ing</w:t>
      </w:r>
      <w:r w:rsidR="008B59B3" w:rsidRPr="00FD027B">
        <w:rPr>
          <w:lang w:val="en-US"/>
        </w:rPr>
        <w:t xml:space="preserve"> watercourses </w:t>
      </w:r>
      <w:r w:rsidR="002965E3" w:rsidRPr="00FD027B">
        <w:rPr>
          <w:lang w:val="en-US"/>
        </w:rPr>
        <w:t>able to</w:t>
      </w:r>
      <w:r w:rsidR="008B59B3" w:rsidRPr="00FD027B">
        <w:rPr>
          <w:lang w:val="en-US"/>
        </w:rPr>
        <w:t xml:space="preserve"> flow over floodplains and has a positive influence in reducing the risk of flooding downstream, where the flood s</w:t>
      </w:r>
      <w:r w:rsidR="00934174" w:rsidRPr="00FD027B">
        <w:rPr>
          <w:lang w:val="en-US"/>
        </w:rPr>
        <w:t>tage will be lower</w:t>
      </w:r>
      <w:r w:rsidR="008B59B3" w:rsidRPr="00FD027B">
        <w:rPr>
          <w:lang w:val="en-US"/>
        </w:rPr>
        <w:t>.</w:t>
      </w:r>
    </w:p>
    <w:p w14:paraId="311A6AF3" w14:textId="0811A18D" w:rsidR="00AF0680" w:rsidRDefault="00B36850" w:rsidP="002F2E79">
      <w:pPr>
        <w:pStyle w:val="Standard"/>
        <w:spacing w:line="276" w:lineRule="auto"/>
        <w:jc w:val="both"/>
        <w:rPr>
          <w:highlight w:val="cyan"/>
          <w:lang w:val="en-US"/>
        </w:rPr>
      </w:pPr>
      <w:r w:rsidRPr="00FD027B">
        <w:rPr>
          <w:lang w:val="en-US"/>
        </w:rPr>
        <w:t>T</w:t>
      </w:r>
      <w:r w:rsidR="002965E3" w:rsidRPr="00FD027B">
        <w:rPr>
          <w:lang w:val="en-US"/>
        </w:rPr>
        <w:t xml:space="preserve">he findings of the hydraulic simulations carried out in this study could </w:t>
      </w:r>
      <w:r w:rsidR="004E4368">
        <w:rPr>
          <w:lang w:val="en-US"/>
        </w:rPr>
        <w:t xml:space="preserve">help land managers in </w:t>
      </w:r>
      <w:r w:rsidR="002C7AF7" w:rsidRPr="00FD027B">
        <w:rPr>
          <w:lang w:val="en-US"/>
        </w:rPr>
        <w:t xml:space="preserve">rethinking </w:t>
      </w:r>
      <w:r w:rsidR="004E4368">
        <w:rPr>
          <w:lang w:val="en-US"/>
        </w:rPr>
        <w:t>vegetation control</w:t>
      </w:r>
      <w:r w:rsidR="00F92523">
        <w:rPr>
          <w:lang w:val="en-US"/>
        </w:rPr>
        <w:t xml:space="preserve"> measures</w:t>
      </w:r>
      <w:r w:rsidR="00846993">
        <w:rPr>
          <w:lang w:val="en-US"/>
        </w:rPr>
        <w:t>,</w:t>
      </w:r>
      <w:r w:rsidR="00F729AA">
        <w:rPr>
          <w:lang w:val="en-US"/>
        </w:rPr>
        <w:t xml:space="preserve"> </w:t>
      </w:r>
      <w:r w:rsidR="002F2E79">
        <w:rPr>
          <w:lang w:val="en-US"/>
        </w:rPr>
        <w:t xml:space="preserve">namely </w:t>
      </w:r>
      <w:r w:rsidR="00E21B56">
        <w:rPr>
          <w:lang w:val="en-US"/>
        </w:rPr>
        <w:t>avoiding any destructive cut</w:t>
      </w:r>
      <w:r w:rsidR="00E21B56" w:rsidRPr="003F0A5D">
        <w:rPr>
          <w:lang w:val="en-US"/>
        </w:rPr>
        <w:t xml:space="preserve"> </w:t>
      </w:r>
      <w:r w:rsidR="002F2E79">
        <w:rPr>
          <w:lang w:val="en-US"/>
        </w:rPr>
        <w:t xml:space="preserve">or </w:t>
      </w:r>
      <w:r w:rsidR="00E21B56">
        <w:rPr>
          <w:lang w:val="en-US"/>
        </w:rPr>
        <w:t>m</w:t>
      </w:r>
      <w:r w:rsidR="00E21B56" w:rsidRPr="003F0A5D">
        <w:rPr>
          <w:lang w:val="en-US"/>
        </w:rPr>
        <w:t xml:space="preserve">anaging riparian vegetation </w:t>
      </w:r>
      <w:r w:rsidR="00E21B56">
        <w:rPr>
          <w:lang w:val="en-US"/>
        </w:rPr>
        <w:t>with</w:t>
      </w:r>
      <w:r w:rsidR="00E21B56" w:rsidRPr="003F0A5D">
        <w:rPr>
          <w:lang w:val="en-US"/>
        </w:rPr>
        <w:t xml:space="preserve"> </w:t>
      </w:r>
      <w:r w:rsidR="00E21B56">
        <w:rPr>
          <w:lang w:val="en-US"/>
        </w:rPr>
        <w:t>less impacting</w:t>
      </w:r>
      <w:r w:rsidR="00E21B56" w:rsidRPr="003F0A5D">
        <w:rPr>
          <w:lang w:val="en-US"/>
        </w:rPr>
        <w:t xml:space="preserve"> technique</w:t>
      </w:r>
      <w:r w:rsidR="00E21B56">
        <w:rPr>
          <w:lang w:val="en-US"/>
        </w:rPr>
        <w:t xml:space="preserve">s, </w:t>
      </w:r>
      <w:r w:rsidR="00E21B56" w:rsidRPr="003F0A5D">
        <w:rPr>
          <w:lang w:val="en-US"/>
        </w:rPr>
        <w:t>so called “gentle maintenance”,</w:t>
      </w:r>
      <w:r w:rsidR="00E21B56">
        <w:rPr>
          <w:lang w:val="en-US"/>
        </w:rPr>
        <w:t xml:space="preserve"> as well as planning river restoration anywhere possibl</w:t>
      </w:r>
      <w:r w:rsidR="002F2E79">
        <w:rPr>
          <w:lang w:val="en-US"/>
        </w:rPr>
        <w:t xml:space="preserve">e. That </w:t>
      </w:r>
      <w:r w:rsidR="004E4368">
        <w:rPr>
          <w:lang w:val="en-US"/>
        </w:rPr>
        <w:t>could</w:t>
      </w:r>
      <w:r w:rsidR="003F0A5D" w:rsidRPr="003F0A5D">
        <w:rPr>
          <w:lang w:val="en-US"/>
        </w:rPr>
        <w:t xml:space="preserve"> lead to</w:t>
      </w:r>
      <w:r w:rsidR="002F2E79">
        <w:rPr>
          <w:lang w:val="en-US"/>
        </w:rPr>
        <w:t xml:space="preserve"> the support of </w:t>
      </w:r>
      <w:r w:rsidR="003F0A5D" w:rsidRPr="003F0A5D">
        <w:rPr>
          <w:lang w:val="en-US"/>
        </w:rPr>
        <w:t>a more</w:t>
      </w:r>
      <w:r w:rsidR="002C7AF7">
        <w:rPr>
          <w:lang w:val="en-US"/>
        </w:rPr>
        <w:t xml:space="preserve"> </w:t>
      </w:r>
      <w:r w:rsidR="003F0A5D" w:rsidRPr="003F0A5D">
        <w:rPr>
          <w:lang w:val="en-US"/>
        </w:rPr>
        <w:t xml:space="preserve">sustainable </w:t>
      </w:r>
      <w:r w:rsidR="008E31E7">
        <w:rPr>
          <w:lang w:val="en-US"/>
        </w:rPr>
        <w:t>management of river</w:t>
      </w:r>
      <w:r w:rsidR="004E4368">
        <w:rPr>
          <w:lang w:val="en-US"/>
        </w:rPr>
        <w:t>ine ecosystems</w:t>
      </w:r>
      <w:r w:rsidR="002F2E79">
        <w:rPr>
          <w:lang w:val="en-US"/>
        </w:rPr>
        <w:t>,</w:t>
      </w:r>
      <w:r w:rsidR="008E31E7">
        <w:rPr>
          <w:lang w:val="en-US"/>
        </w:rPr>
        <w:t xml:space="preserve"> </w:t>
      </w:r>
      <w:r w:rsidR="002F2E79">
        <w:rPr>
          <w:lang w:val="en-US"/>
        </w:rPr>
        <w:t xml:space="preserve">maybe also </w:t>
      </w:r>
      <w:r w:rsidR="00E21B56">
        <w:rPr>
          <w:lang w:val="en-US"/>
        </w:rPr>
        <w:t xml:space="preserve">planning vegetation management at a watershed </w:t>
      </w:r>
      <w:r w:rsidR="00211C71">
        <w:rPr>
          <w:lang w:val="en-US"/>
        </w:rPr>
        <w:t>scale</w:t>
      </w:r>
      <w:r w:rsidR="002F2E79">
        <w:rPr>
          <w:lang w:val="en-US"/>
        </w:rPr>
        <w:t>.</w:t>
      </w:r>
    </w:p>
    <w:p w14:paraId="0A9164DC" w14:textId="77777777" w:rsidR="00E21B56" w:rsidRDefault="00E21B56">
      <w:pPr>
        <w:rPr>
          <w:rFonts w:asciiTheme="majorHAnsi" w:eastAsiaTheme="majorEastAsia" w:hAnsiTheme="majorHAnsi" w:cstheme="majorBidi"/>
          <w:color w:val="2F5496" w:themeColor="accent1" w:themeShade="BF"/>
          <w:sz w:val="32"/>
          <w:szCs w:val="32"/>
          <w:lang w:val="en-US"/>
        </w:rPr>
      </w:pPr>
      <w:r>
        <w:rPr>
          <w:lang w:val="en-US"/>
        </w:rPr>
        <w:br w:type="page"/>
      </w:r>
    </w:p>
    <w:p w14:paraId="3FECEC9C" w14:textId="11FF4F49" w:rsidR="00D64A85" w:rsidRDefault="00AC12E9" w:rsidP="00D67E80">
      <w:pPr>
        <w:pStyle w:val="Titolo1"/>
        <w:numPr>
          <w:ilvl w:val="0"/>
          <w:numId w:val="20"/>
        </w:numPr>
        <w:rPr>
          <w:lang w:val="en-US"/>
        </w:rPr>
      </w:pPr>
      <w:r>
        <w:rPr>
          <w:lang w:val="en-US"/>
        </w:rPr>
        <w:lastRenderedPageBreak/>
        <w:t>REFERENCES</w:t>
      </w:r>
    </w:p>
    <w:p w14:paraId="310BB45E" w14:textId="0B314A28" w:rsidR="005F29B9" w:rsidRPr="00FA47B4" w:rsidRDefault="005F29B9" w:rsidP="0070648D">
      <w:pPr>
        <w:pStyle w:val="Bibliografia"/>
        <w:numPr>
          <w:ilvl w:val="0"/>
          <w:numId w:val="15"/>
        </w:numPr>
        <w:spacing w:after="0"/>
        <w:ind w:left="284" w:hanging="295"/>
        <w:jc w:val="both"/>
        <w:rPr>
          <w:lang w:val="en-US"/>
        </w:rPr>
      </w:pPr>
      <w:r w:rsidRPr="008976BE">
        <w:rPr>
          <w:lang w:val="en-US"/>
        </w:rPr>
        <w:t>Acreman</w:t>
      </w:r>
      <w:r w:rsidR="00FA47B4">
        <w:rPr>
          <w:lang w:val="en-US"/>
        </w:rPr>
        <w:t>,</w:t>
      </w:r>
      <w:r w:rsidRPr="008976BE">
        <w:rPr>
          <w:lang w:val="en-US"/>
        </w:rPr>
        <w:t xml:space="preserve"> M. C., Riddington</w:t>
      </w:r>
      <w:r w:rsidR="00FA47B4">
        <w:rPr>
          <w:lang w:val="en-US"/>
        </w:rPr>
        <w:t>,</w:t>
      </w:r>
      <w:r w:rsidRPr="008976BE">
        <w:rPr>
          <w:lang w:val="en-US"/>
        </w:rPr>
        <w:t xml:space="preserve"> R.</w:t>
      </w:r>
      <w:r w:rsidR="00FA47B4">
        <w:rPr>
          <w:lang w:val="en-US"/>
        </w:rPr>
        <w:t>,</w:t>
      </w:r>
      <w:r w:rsidRPr="008976BE">
        <w:rPr>
          <w:lang w:val="en-US"/>
        </w:rPr>
        <w:t xml:space="preserve"> </w:t>
      </w:r>
      <w:r w:rsidR="00FA47B4">
        <w:rPr>
          <w:lang w:val="en-US"/>
        </w:rPr>
        <w:t>&amp;</w:t>
      </w:r>
      <w:r w:rsidRPr="008976BE">
        <w:rPr>
          <w:lang w:val="en-US"/>
        </w:rPr>
        <w:t xml:space="preserve"> Booker</w:t>
      </w:r>
      <w:r w:rsidR="00FA47B4">
        <w:rPr>
          <w:lang w:val="en-US"/>
        </w:rPr>
        <w:t>,</w:t>
      </w:r>
      <w:r w:rsidRPr="008976BE">
        <w:rPr>
          <w:lang w:val="en-US"/>
        </w:rPr>
        <w:t xml:space="preserve"> D. J. (2003). Hydrological impacts of floodplain restoration: a case study of the River Cherwell, UK. </w:t>
      </w:r>
      <w:r w:rsidR="00FA47B4" w:rsidRPr="00FA47B4">
        <w:rPr>
          <w:i/>
          <w:iCs/>
        </w:rPr>
        <w:t xml:space="preserve">Hydrol. Earth Syst. Sci., 7, 75–85, </w:t>
      </w:r>
      <w:hyperlink r:id="rId9" w:history="1">
        <w:r w:rsidR="00FA47B4" w:rsidRPr="00D041DC">
          <w:rPr>
            <w:rStyle w:val="Collegamentoipertestuale"/>
          </w:rPr>
          <w:t>https://doi.org/10.5194/hess-7-75-2003</w:t>
        </w:r>
      </w:hyperlink>
      <w:r w:rsidR="00FA47B4">
        <w:t xml:space="preserve"> </w:t>
      </w:r>
    </w:p>
    <w:p w14:paraId="792F083F" w14:textId="06BA5832" w:rsidR="00FA47B4" w:rsidRDefault="00FA47B4" w:rsidP="00FA47B4">
      <w:pPr>
        <w:pStyle w:val="Bibliografia"/>
        <w:numPr>
          <w:ilvl w:val="0"/>
          <w:numId w:val="15"/>
        </w:numPr>
        <w:spacing w:after="0"/>
        <w:ind w:left="284" w:hanging="295"/>
        <w:jc w:val="both"/>
        <w:rPr>
          <w:lang w:val="en-US"/>
        </w:rPr>
      </w:pPr>
      <w:r w:rsidRPr="00FA47B4">
        <w:rPr>
          <w:lang w:val="en-US"/>
        </w:rPr>
        <w:t>Ahilan, S., Guan, M., Sleigh, A., Wright, N.</w:t>
      </w:r>
      <w:r w:rsidR="00E86357">
        <w:rPr>
          <w:lang w:val="en-US"/>
        </w:rPr>
        <w:t>,</w:t>
      </w:r>
      <w:r w:rsidRPr="00FA47B4">
        <w:rPr>
          <w:lang w:val="en-US"/>
        </w:rPr>
        <w:t xml:space="preserve"> </w:t>
      </w:r>
      <w:r w:rsidR="00E86357">
        <w:rPr>
          <w:lang w:val="en-US"/>
        </w:rPr>
        <w:t>&amp;</w:t>
      </w:r>
      <w:r w:rsidRPr="00FA47B4">
        <w:rPr>
          <w:lang w:val="en-US"/>
        </w:rPr>
        <w:t xml:space="preserve"> Chang, H. (201</w:t>
      </w:r>
      <w:r w:rsidR="00030999">
        <w:rPr>
          <w:lang w:val="en-US"/>
        </w:rPr>
        <w:t>6</w:t>
      </w:r>
      <w:r w:rsidRPr="00FA47B4">
        <w:rPr>
          <w:lang w:val="en-US"/>
        </w:rPr>
        <w:t xml:space="preserve">), The influence of floodplain restoration on flow and sediment dynamics in an urban river. </w:t>
      </w:r>
      <w:r w:rsidRPr="00FA47B4">
        <w:rPr>
          <w:i/>
          <w:iCs/>
          <w:lang w:val="en-US"/>
        </w:rPr>
        <w:t>J Flood Risk Management, 11: S986-S1001</w:t>
      </w:r>
      <w:r w:rsidRPr="00FA47B4">
        <w:rPr>
          <w:lang w:val="en-US"/>
        </w:rPr>
        <w:t>. </w:t>
      </w:r>
      <w:hyperlink r:id="rId10" w:history="1">
        <w:r w:rsidRPr="00FA47B4">
          <w:rPr>
            <w:rStyle w:val="Collegamentoipertestuale"/>
            <w:lang w:val="en-US"/>
          </w:rPr>
          <w:t>https://doi.org/10.1111/jfr3.12251</w:t>
        </w:r>
      </w:hyperlink>
      <w:r>
        <w:rPr>
          <w:lang w:val="en-US"/>
        </w:rPr>
        <w:t xml:space="preserve"> </w:t>
      </w:r>
    </w:p>
    <w:p w14:paraId="4203162A" w14:textId="53112CA4" w:rsidR="008D325D" w:rsidRPr="008976BE" w:rsidRDefault="005F29B9" w:rsidP="0070648D">
      <w:pPr>
        <w:pStyle w:val="Bibliografia"/>
        <w:numPr>
          <w:ilvl w:val="0"/>
          <w:numId w:val="15"/>
        </w:numPr>
        <w:spacing w:after="0"/>
        <w:ind w:left="284" w:hanging="295"/>
        <w:jc w:val="both"/>
        <w:rPr>
          <w:lang w:val="en-US"/>
        </w:rPr>
      </w:pPr>
      <w:r w:rsidRPr="008976BE">
        <w:rPr>
          <w:lang w:val="en-US"/>
        </w:rPr>
        <w:t>Anderson</w:t>
      </w:r>
      <w:r w:rsidR="00FA47B4">
        <w:rPr>
          <w:lang w:val="en-US"/>
        </w:rPr>
        <w:t>,</w:t>
      </w:r>
      <w:r w:rsidRPr="008976BE">
        <w:rPr>
          <w:lang w:val="en-US"/>
        </w:rPr>
        <w:t xml:space="preserve"> B. G., Rutherford</w:t>
      </w:r>
      <w:r w:rsidR="00FA47B4">
        <w:rPr>
          <w:lang w:val="en-US"/>
        </w:rPr>
        <w:t>,</w:t>
      </w:r>
      <w:r w:rsidRPr="008976BE">
        <w:rPr>
          <w:lang w:val="en-US"/>
        </w:rPr>
        <w:t xml:space="preserve"> I. D.,</w:t>
      </w:r>
      <w:r w:rsidR="00E86357">
        <w:rPr>
          <w:lang w:val="en-US"/>
        </w:rPr>
        <w:t xml:space="preserve"> &amp;</w:t>
      </w:r>
      <w:r w:rsidRPr="008976BE">
        <w:rPr>
          <w:lang w:val="en-US"/>
        </w:rPr>
        <w:t xml:space="preserve"> Western</w:t>
      </w:r>
      <w:r w:rsidR="00FA47B4">
        <w:rPr>
          <w:lang w:val="en-US"/>
        </w:rPr>
        <w:t>,</w:t>
      </w:r>
      <w:r w:rsidRPr="008976BE">
        <w:rPr>
          <w:lang w:val="en-US"/>
        </w:rPr>
        <w:t xml:space="preserve"> A.W.  (2006). An analysis of the influence of riparian vegetation on the</w:t>
      </w:r>
      <w:r w:rsidR="001C1E30" w:rsidRPr="008976BE">
        <w:rPr>
          <w:lang w:val="en-US"/>
        </w:rPr>
        <w:t xml:space="preserve"> </w:t>
      </w:r>
      <w:r w:rsidRPr="008976BE">
        <w:rPr>
          <w:lang w:val="en-US"/>
        </w:rPr>
        <w:t xml:space="preserve">propagation of flood waves. </w:t>
      </w:r>
      <w:r w:rsidRPr="008976BE">
        <w:rPr>
          <w:i/>
          <w:iCs/>
          <w:lang w:val="en-US"/>
        </w:rPr>
        <w:t>Environmental Modelling &amp; Software</w:t>
      </w:r>
      <w:r w:rsidR="00FA47B4">
        <w:rPr>
          <w:i/>
          <w:iCs/>
          <w:lang w:val="en-US"/>
        </w:rPr>
        <w:t>,</w:t>
      </w:r>
      <w:r w:rsidRPr="008976BE">
        <w:rPr>
          <w:i/>
          <w:iCs/>
          <w:lang w:val="en-US"/>
        </w:rPr>
        <w:t xml:space="preserve"> 21</w:t>
      </w:r>
      <w:r w:rsidRPr="008976BE">
        <w:rPr>
          <w:lang w:val="en-US"/>
        </w:rPr>
        <w:t xml:space="preserve">, 1290-1296 </w:t>
      </w:r>
      <w:hyperlink r:id="rId11" w:history="1">
        <w:r w:rsidR="00FA47B4" w:rsidRPr="00D041DC">
          <w:rPr>
            <w:rStyle w:val="Collegamentoipertestuale"/>
            <w:lang w:val="en-US"/>
          </w:rPr>
          <w:t>https://doi.org/10.1016/j.envsoft.2005.04.027</w:t>
        </w:r>
      </w:hyperlink>
      <w:r w:rsidR="00FA47B4">
        <w:rPr>
          <w:lang w:val="en-US"/>
        </w:rPr>
        <w:t xml:space="preserve">  </w:t>
      </w:r>
      <w:r w:rsidRPr="008976BE">
        <w:rPr>
          <w:lang w:val="en-US"/>
        </w:rPr>
        <w:t xml:space="preserve">  </w:t>
      </w:r>
    </w:p>
    <w:p w14:paraId="1EB9DC50" w14:textId="54EA6046" w:rsidR="003C1B01" w:rsidRDefault="00EE32A2" w:rsidP="0070648D">
      <w:pPr>
        <w:pStyle w:val="Paragrafoelenco"/>
        <w:numPr>
          <w:ilvl w:val="0"/>
          <w:numId w:val="15"/>
        </w:numPr>
        <w:ind w:left="284" w:hanging="284"/>
        <w:jc w:val="both"/>
        <w:rPr>
          <w:sz w:val="22"/>
          <w:szCs w:val="22"/>
          <w:lang w:val="en-US"/>
        </w:rPr>
      </w:pPr>
      <w:r w:rsidRPr="0070648D">
        <w:rPr>
          <w:sz w:val="22"/>
          <w:szCs w:val="22"/>
          <w:lang w:val="en-US"/>
        </w:rPr>
        <w:t>Archer</w:t>
      </w:r>
      <w:r w:rsidR="00744609">
        <w:rPr>
          <w:sz w:val="22"/>
          <w:szCs w:val="22"/>
          <w:lang w:val="en-US"/>
        </w:rPr>
        <w:t xml:space="preserve">, </w:t>
      </w:r>
      <w:r w:rsidRPr="0070648D">
        <w:rPr>
          <w:sz w:val="22"/>
          <w:szCs w:val="22"/>
          <w:lang w:val="en-US"/>
        </w:rPr>
        <w:t xml:space="preserve">D. (1989). Flood wave attenuation due to channel and floodplain storage and effects on flood frequency. In: </w:t>
      </w:r>
      <w:r w:rsidRPr="0070648D">
        <w:rPr>
          <w:i/>
          <w:iCs/>
          <w:sz w:val="22"/>
          <w:szCs w:val="22"/>
          <w:lang w:val="en-US"/>
        </w:rPr>
        <w:t xml:space="preserve">Floods: hydrological, sedimentological and geo-morphological  implications. </w:t>
      </w:r>
      <w:r w:rsidR="006D6AD6" w:rsidRPr="0070648D">
        <w:rPr>
          <w:sz w:val="22"/>
          <w:szCs w:val="22"/>
          <w:lang w:val="en-US"/>
        </w:rPr>
        <w:t>Beven</w:t>
      </w:r>
      <w:r w:rsidR="00E86357">
        <w:rPr>
          <w:sz w:val="22"/>
          <w:szCs w:val="22"/>
          <w:lang w:val="en-US"/>
        </w:rPr>
        <w:t>,</w:t>
      </w:r>
      <w:r w:rsidR="006D6AD6" w:rsidRPr="0070648D">
        <w:rPr>
          <w:sz w:val="22"/>
          <w:szCs w:val="22"/>
          <w:lang w:val="en-US"/>
        </w:rPr>
        <w:t xml:space="preserve"> K.</w:t>
      </w:r>
      <w:r w:rsidR="00E86357">
        <w:rPr>
          <w:sz w:val="22"/>
          <w:szCs w:val="22"/>
          <w:lang w:val="en-US"/>
        </w:rPr>
        <w:t>,</w:t>
      </w:r>
      <w:r w:rsidR="006D6AD6" w:rsidRPr="0070648D">
        <w:rPr>
          <w:sz w:val="22"/>
          <w:szCs w:val="22"/>
          <w:lang w:val="en-US"/>
        </w:rPr>
        <w:t xml:space="preserve"> </w:t>
      </w:r>
      <w:r w:rsidR="00E86357">
        <w:rPr>
          <w:sz w:val="22"/>
          <w:szCs w:val="22"/>
          <w:lang w:val="en-US"/>
        </w:rPr>
        <w:t>&amp;</w:t>
      </w:r>
      <w:r w:rsidR="006D6AD6" w:rsidRPr="0070648D">
        <w:rPr>
          <w:sz w:val="22"/>
          <w:szCs w:val="22"/>
          <w:lang w:val="en-US"/>
        </w:rPr>
        <w:t xml:space="preserve"> Carling</w:t>
      </w:r>
      <w:r w:rsidR="00E86357">
        <w:rPr>
          <w:sz w:val="22"/>
          <w:szCs w:val="22"/>
          <w:lang w:val="en-US"/>
        </w:rPr>
        <w:t>,</w:t>
      </w:r>
      <w:r w:rsidR="006D6AD6" w:rsidRPr="0070648D">
        <w:rPr>
          <w:sz w:val="22"/>
          <w:szCs w:val="22"/>
          <w:lang w:val="en-US"/>
        </w:rPr>
        <w:t xml:space="preserve"> P.A. (Eds)</w:t>
      </w:r>
      <w:r w:rsidR="00F729AA" w:rsidRPr="0070648D">
        <w:rPr>
          <w:sz w:val="22"/>
          <w:szCs w:val="22"/>
          <w:lang w:val="en-US"/>
        </w:rPr>
        <w:t xml:space="preserve">, </w:t>
      </w:r>
      <w:r w:rsidRPr="0070648D">
        <w:rPr>
          <w:i/>
          <w:iCs/>
          <w:sz w:val="22"/>
          <w:szCs w:val="22"/>
          <w:lang w:val="en-US"/>
        </w:rPr>
        <w:t>John Wiley &amp; Sons</w:t>
      </w:r>
      <w:r w:rsidR="00F729AA" w:rsidRPr="0070648D">
        <w:rPr>
          <w:i/>
          <w:iCs/>
          <w:sz w:val="22"/>
          <w:szCs w:val="22"/>
          <w:lang w:val="en-US"/>
        </w:rPr>
        <w:t>, Chirchester: pp</w:t>
      </w:r>
      <w:r w:rsidRPr="0070648D">
        <w:rPr>
          <w:i/>
          <w:iCs/>
          <w:sz w:val="22"/>
          <w:szCs w:val="22"/>
          <w:lang w:val="en-US"/>
        </w:rPr>
        <w:t xml:space="preserve"> 37–46.</w:t>
      </w:r>
      <w:r w:rsidR="00E86357">
        <w:rPr>
          <w:i/>
          <w:iCs/>
          <w:sz w:val="22"/>
          <w:szCs w:val="22"/>
          <w:lang w:val="en-US"/>
        </w:rPr>
        <w:t xml:space="preserve"> </w:t>
      </w:r>
      <w:hyperlink r:id="rId12" w:history="1">
        <w:r w:rsidR="00E86357" w:rsidRPr="00E86357">
          <w:rPr>
            <w:rStyle w:val="Collegamentoipertestuale"/>
            <w:sz w:val="22"/>
            <w:szCs w:val="22"/>
            <w:lang w:val="en-US"/>
          </w:rPr>
          <w:t>https://doi.org/10.1002/esp.3290150710</w:t>
        </w:r>
      </w:hyperlink>
      <w:r w:rsidR="00E86357">
        <w:rPr>
          <w:i/>
          <w:iCs/>
          <w:sz w:val="22"/>
          <w:szCs w:val="22"/>
          <w:lang w:val="en-US"/>
        </w:rPr>
        <w:t xml:space="preserve"> </w:t>
      </w:r>
    </w:p>
    <w:p w14:paraId="24468FCC" w14:textId="0657C90A" w:rsidR="003C1B01" w:rsidRPr="008B1067" w:rsidRDefault="003C1B01" w:rsidP="0070648D">
      <w:pPr>
        <w:pStyle w:val="Paragrafoelenco"/>
        <w:numPr>
          <w:ilvl w:val="0"/>
          <w:numId w:val="15"/>
        </w:numPr>
        <w:ind w:left="284" w:hanging="284"/>
        <w:jc w:val="both"/>
        <w:rPr>
          <w:sz w:val="22"/>
          <w:szCs w:val="22"/>
          <w:lang w:val="en-US"/>
        </w:rPr>
      </w:pPr>
      <w:r w:rsidRPr="0070648D">
        <w:rPr>
          <w:sz w:val="22"/>
          <w:szCs w:val="22"/>
          <w:lang w:val="en-US"/>
        </w:rPr>
        <w:t>Baptist</w:t>
      </w:r>
      <w:r w:rsidR="00E86357">
        <w:rPr>
          <w:sz w:val="22"/>
          <w:szCs w:val="22"/>
          <w:lang w:val="en-US"/>
        </w:rPr>
        <w:t>,</w:t>
      </w:r>
      <w:r w:rsidR="00E86357" w:rsidRPr="00E86357">
        <w:rPr>
          <w:sz w:val="22"/>
          <w:szCs w:val="22"/>
          <w:lang w:val="en-US"/>
        </w:rPr>
        <w:t xml:space="preserve"> </w:t>
      </w:r>
      <w:r w:rsidR="00E86357" w:rsidRPr="0070648D">
        <w:rPr>
          <w:sz w:val="22"/>
          <w:szCs w:val="22"/>
          <w:lang w:val="en-US"/>
        </w:rPr>
        <w:t>M.J.</w:t>
      </w:r>
      <w:r w:rsidR="00E86357">
        <w:rPr>
          <w:sz w:val="22"/>
          <w:szCs w:val="22"/>
          <w:lang w:val="en-US"/>
        </w:rPr>
        <w:t xml:space="preserve">, </w:t>
      </w:r>
      <w:r w:rsidRPr="0070648D">
        <w:rPr>
          <w:sz w:val="22"/>
          <w:szCs w:val="22"/>
          <w:lang w:val="en-US"/>
        </w:rPr>
        <w:t>Babovic</w:t>
      </w:r>
      <w:r w:rsidR="00E86357">
        <w:rPr>
          <w:sz w:val="22"/>
          <w:szCs w:val="22"/>
          <w:lang w:val="en-US"/>
        </w:rPr>
        <w:t>, V.</w:t>
      </w:r>
      <w:r w:rsidRPr="0070648D">
        <w:rPr>
          <w:sz w:val="22"/>
          <w:szCs w:val="22"/>
          <w:lang w:val="en-US"/>
        </w:rPr>
        <w:t>,</w:t>
      </w:r>
      <w:r w:rsidR="00E86357">
        <w:rPr>
          <w:sz w:val="22"/>
          <w:szCs w:val="22"/>
          <w:lang w:val="en-US"/>
        </w:rPr>
        <w:t xml:space="preserve"> </w:t>
      </w:r>
      <w:r w:rsidRPr="0070648D">
        <w:rPr>
          <w:sz w:val="22"/>
          <w:szCs w:val="22"/>
          <w:lang w:val="en-US"/>
        </w:rPr>
        <w:t>Rodríguez Uthurburu</w:t>
      </w:r>
      <w:r w:rsidR="00E86357">
        <w:rPr>
          <w:sz w:val="22"/>
          <w:szCs w:val="22"/>
          <w:lang w:val="en-US"/>
        </w:rPr>
        <w:t xml:space="preserve">, J., </w:t>
      </w:r>
      <w:r w:rsidRPr="0070648D">
        <w:rPr>
          <w:sz w:val="22"/>
          <w:szCs w:val="22"/>
          <w:lang w:val="en-US"/>
        </w:rPr>
        <w:t>Keijzer</w:t>
      </w:r>
      <w:r w:rsidR="00E86357">
        <w:rPr>
          <w:sz w:val="22"/>
          <w:szCs w:val="22"/>
          <w:lang w:val="en-US"/>
        </w:rPr>
        <w:t>, M.,</w:t>
      </w:r>
      <w:r w:rsidRPr="0070648D">
        <w:rPr>
          <w:sz w:val="22"/>
          <w:szCs w:val="22"/>
          <w:lang w:val="en-US"/>
        </w:rPr>
        <w:t xml:space="preserve"> Uittenbogaard</w:t>
      </w:r>
      <w:r w:rsidR="00E86357">
        <w:rPr>
          <w:sz w:val="22"/>
          <w:szCs w:val="22"/>
          <w:lang w:val="en-US"/>
        </w:rPr>
        <w:t xml:space="preserve">, </w:t>
      </w:r>
      <w:r w:rsidR="00E86357" w:rsidRPr="0070648D">
        <w:rPr>
          <w:sz w:val="22"/>
          <w:szCs w:val="22"/>
          <w:lang w:val="en-US"/>
        </w:rPr>
        <w:t>R.E.</w:t>
      </w:r>
      <w:r w:rsidRPr="0070648D">
        <w:rPr>
          <w:sz w:val="22"/>
          <w:szCs w:val="22"/>
          <w:lang w:val="en-US"/>
        </w:rPr>
        <w:t>, Mynett</w:t>
      </w:r>
      <w:r w:rsidR="00E86357">
        <w:rPr>
          <w:sz w:val="22"/>
          <w:szCs w:val="22"/>
          <w:lang w:val="en-US"/>
        </w:rPr>
        <w:t xml:space="preserve">, </w:t>
      </w:r>
      <w:r w:rsidR="00E86357" w:rsidRPr="0070648D">
        <w:rPr>
          <w:sz w:val="22"/>
          <w:szCs w:val="22"/>
          <w:lang w:val="en-US"/>
        </w:rPr>
        <w:t>A.</w:t>
      </w:r>
      <w:r w:rsidRPr="0070648D">
        <w:rPr>
          <w:sz w:val="22"/>
          <w:szCs w:val="22"/>
          <w:lang w:val="en-US"/>
        </w:rPr>
        <w:t xml:space="preserve"> &amp;</w:t>
      </w:r>
      <w:r w:rsidRPr="003C1B01">
        <w:rPr>
          <w:lang w:val="en-US"/>
        </w:rPr>
        <w:t xml:space="preserve"> </w:t>
      </w:r>
      <w:r w:rsidRPr="0070648D">
        <w:rPr>
          <w:sz w:val="22"/>
          <w:szCs w:val="22"/>
          <w:lang w:val="en-US"/>
        </w:rPr>
        <w:t>Verwey</w:t>
      </w:r>
      <w:r w:rsidR="00E86357">
        <w:rPr>
          <w:sz w:val="22"/>
          <w:szCs w:val="22"/>
          <w:lang w:val="en-US"/>
        </w:rPr>
        <w:t>, A.</w:t>
      </w:r>
      <w:r w:rsidRPr="0070648D">
        <w:rPr>
          <w:sz w:val="22"/>
          <w:szCs w:val="22"/>
          <w:lang w:val="en-US"/>
        </w:rPr>
        <w:t xml:space="preserve"> (2007) On inducing equations for vegetation resistance, </w:t>
      </w:r>
      <w:r w:rsidRPr="0070648D">
        <w:rPr>
          <w:i/>
          <w:iCs/>
          <w:sz w:val="22"/>
          <w:szCs w:val="22"/>
          <w:lang w:val="en-US"/>
        </w:rPr>
        <w:t>Journal of Hydraulic Research, 45:4, 435-450</w:t>
      </w:r>
      <w:r w:rsidRPr="0070648D">
        <w:rPr>
          <w:sz w:val="22"/>
          <w:szCs w:val="22"/>
          <w:lang w:val="en-US"/>
        </w:rPr>
        <w:t xml:space="preserve">, </w:t>
      </w:r>
      <w:hyperlink r:id="rId13" w:history="1">
        <w:r w:rsidR="00E86357" w:rsidRPr="008B1067">
          <w:rPr>
            <w:rStyle w:val="Collegamentoipertestuale"/>
            <w:sz w:val="22"/>
            <w:szCs w:val="22"/>
            <w:lang w:val="en-US"/>
          </w:rPr>
          <w:t>https://doi.org/10.1080/00221686.2007.9521778</w:t>
        </w:r>
      </w:hyperlink>
      <w:r w:rsidR="00E86357" w:rsidRPr="008B1067">
        <w:rPr>
          <w:sz w:val="22"/>
          <w:szCs w:val="22"/>
          <w:lang w:val="en-US"/>
        </w:rPr>
        <w:t xml:space="preserve">  </w:t>
      </w:r>
    </w:p>
    <w:p w14:paraId="4A647813" w14:textId="640EECE5" w:rsidR="005F29B9" w:rsidRPr="008976BE" w:rsidRDefault="005F29B9" w:rsidP="0070648D">
      <w:pPr>
        <w:pStyle w:val="Bibliografia"/>
        <w:numPr>
          <w:ilvl w:val="0"/>
          <w:numId w:val="15"/>
        </w:numPr>
        <w:spacing w:after="0"/>
        <w:ind w:left="284" w:hanging="295"/>
        <w:jc w:val="both"/>
        <w:rPr>
          <w:lang w:val="en-US"/>
        </w:rPr>
      </w:pPr>
      <w:r w:rsidRPr="008976BE">
        <w:rPr>
          <w:lang w:val="en-US"/>
        </w:rPr>
        <w:t xml:space="preserve">Cox, R. G. (1973). Effective Hydraulic Roughness for Channels Having Bed Roughness Different from Bank Roughness: A State-of-the-Art Report. </w:t>
      </w:r>
      <w:r w:rsidRPr="008976BE">
        <w:rPr>
          <w:i/>
          <w:iCs/>
          <w:lang w:val="en-US"/>
        </w:rPr>
        <w:t>Miscellaneous paper H-73-2, U.S. Army Engineers Waterways Experiment Station</w:t>
      </w:r>
      <w:r w:rsidR="00744609">
        <w:rPr>
          <w:i/>
          <w:iCs/>
          <w:lang w:val="en-US"/>
        </w:rPr>
        <w:t>, Vicksburg, Miss</w:t>
      </w:r>
      <w:r w:rsidRPr="008976BE">
        <w:rPr>
          <w:lang w:val="en-US"/>
        </w:rPr>
        <w:t>.</w:t>
      </w:r>
    </w:p>
    <w:p w14:paraId="0C8C808A" w14:textId="6F54F078" w:rsidR="005310A8" w:rsidRPr="008976BE" w:rsidRDefault="005310A8" w:rsidP="0070648D">
      <w:pPr>
        <w:pStyle w:val="Bibliografia"/>
        <w:numPr>
          <w:ilvl w:val="0"/>
          <w:numId w:val="15"/>
        </w:numPr>
        <w:spacing w:after="0"/>
        <w:ind w:left="284" w:hanging="295"/>
        <w:jc w:val="both"/>
        <w:rPr>
          <w:lang w:val="en-US"/>
        </w:rPr>
      </w:pPr>
      <w:r w:rsidRPr="008976BE">
        <w:rPr>
          <w:lang w:val="en-US"/>
        </w:rPr>
        <w:t>Chow,</w:t>
      </w:r>
      <w:r w:rsidR="00FB599B" w:rsidRPr="008976BE">
        <w:rPr>
          <w:lang w:val="en-US"/>
        </w:rPr>
        <w:t xml:space="preserve"> V.T.</w:t>
      </w:r>
      <w:r w:rsidRPr="008976BE">
        <w:rPr>
          <w:lang w:val="en-US"/>
        </w:rPr>
        <w:t xml:space="preserve"> (1959)</w:t>
      </w:r>
      <w:r w:rsidR="00FB599B" w:rsidRPr="008976BE">
        <w:rPr>
          <w:lang w:val="en-US"/>
        </w:rPr>
        <w:t>.</w:t>
      </w:r>
      <w:r w:rsidRPr="008976BE">
        <w:rPr>
          <w:lang w:val="en-US"/>
        </w:rPr>
        <w:t xml:space="preserve"> Open-Channel Hydraulics</w:t>
      </w:r>
      <w:r w:rsidR="00FB599B" w:rsidRPr="008976BE">
        <w:rPr>
          <w:lang w:val="en-US"/>
        </w:rPr>
        <w:t>. 680 pp. McGraw-Hill, New York</w:t>
      </w:r>
    </w:p>
    <w:p w14:paraId="0B5F58C2" w14:textId="0E8EAEBC" w:rsidR="005F29B9" w:rsidRPr="00744609" w:rsidRDefault="005F29B9" w:rsidP="0070648D">
      <w:pPr>
        <w:pStyle w:val="Bibliografia"/>
        <w:numPr>
          <w:ilvl w:val="0"/>
          <w:numId w:val="15"/>
        </w:numPr>
        <w:spacing w:after="0"/>
        <w:ind w:left="284" w:hanging="295"/>
        <w:jc w:val="both"/>
        <w:rPr>
          <w:i/>
          <w:iCs/>
          <w:lang w:val="en-US"/>
        </w:rPr>
      </w:pPr>
      <w:r w:rsidRPr="00744609">
        <w:rPr>
          <w:lang w:val="en-US"/>
        </w:rPr>
        <w:t>Darby</w:t>
      </w:r>
      <w:r w:rsidR="00744609">
        <w:rPr>
          <w:lang w:val="en-US"/>
        </w:rPr>
        <w:t>,</w:t>
      </w:r>
      <w:r w:rsidRPr="00744609">
        <w:rPr>
          <w:lang w:val="en-US"/>
        </w:rPr>
        <w:t xml:space="preserve"> S. E. (1999). Effect of Riparian Vegetation on Flow Resistance and Flood Potential. </w:t>
      </w:r>
      <w:r w:rsidRPr="00744609">
        <w:rPr>
          <w:i/>
          <w:iCs/>
          <w:lang w:val="en-US"/>
        </w:rPr>
        <w:t>J. Hydraulic Eng. 125:443-454</w:t>
      </w:r>
      <w:r w:rsidR="00744609" w:rsidRPr="00744609">
        <w:rPr>
          <w:i/>
          <w:iCs/>
          <w:lang w:val="en-US"/>
        </w:rPr>
        <w:t xml:space="preserve">. </w:t>
      </w:r>
      <w:hyperlink r:id="rId14" w:history="1">
        <w:r w:rsidR="00744609" w:rsidRPr="00D041DC">
          <w:rPr>
            <w:rStyle w:val="Collegamentoipertestuale"/>
          </w:rPr>
          <w:t>https://doi.org/10.1061/(ASCE)0733-9429(1999)125:5(443)</w:t>
        </w:r>
      </w:hyperlink>
      <w:r w:rsidR="00744609">
        <w:t xml:space="preserve"> </w:t>
      </w:r>
    </w:p>
    <w:p w14:paraId="5C4AA9E2" w14:textId="096781A5" w:rsidR="00BF18E7" w:rsidRPr="0070648D" w:rsidRDefault="00BF18E7" w:rsidP="0070648D">
      <w:pPr>
        <w:pStyle w:val="Paragrafoelenco"/>
        <w:numPr>
          <w:ilvl w:val="0"/>
          <w:numId w:val="15"/>
        </w:numPr>
        <w:ind w:left="284" w:hanging="295"/>
        <w:jc w:val="both"/>
        <w:rPr>
          <w:sz w:val="22"/>
          <w:szCs w:val="22"/>
          <w:lang w:val="en-US"/>
        </w:rPr>
      </w:pPr>
      <w:r w:rsidRPr="0070648D">
        <w:rPr>
          <w:sz w:val="22"/>
          <w:szCs w:val="22"/>
          <w:lang w:val="en-US"/>
        </w:rPr>
        <w:t>Dixon</w:t>
      </w:r>
      <w:r w:rsidR="00832828">
        <w:rPr>
          <w:sz w:val="22"/>
          <w:szCs w:val="22"/>
          <w:lang w:val="en-US"/>
        </w:rPr>
        <w:t>,</w:t>
      </w:r>
      <w:r w:rsidRPr="0070648D">
        <w:rPr>
          <w:sz w:val="22"/>
          <w:szCs w:val="22"/>
          <w:lang w:val="en-US"/>
        </w:rPr>
        <w:t xml:space="preserve"> S.J., Sear</w:t>
      </w:r>
      <w:r w:rsidR="00832828">
        <w:rPr>
          <w:sz w:val="22"/>
          <w:szCs w:val="22"/>
          <w:lang w:val="en-US"/>
        </w:rPr>
        <w:t>,</w:t>
      </w:r>
      <w:r w:rsidRPr="0070648D">
        <w:rPr>
          <w:sz w:val="22"/>
          <w:szCs w:val="22"/>
          <w:lang w:val="en-US"/>
        </w:rPr>
        <w:t xml:space="preserve"> D.A., Odoni</w:t>
      </w:r>
      <w:r w:rsidR="00832828">
        <w:rPr>
          <w:sz w:val="22"/>
          <w:szCs w:val="22"/>
          <w:lang w:val="en-US"/>
        </w:rPr>
        <w:t>,</w:t>
      </w:r>
      <w:r w:rsidRPr="0070648D">
        <w:rPr>
          <w:sz w:val="22"/>
          <w:szCs w:val="22"/>
          <w:lang w:val="en-US"/>
        </w:rPr>
        <w:t xml:space="preserve"> N. A., Sykes</w:t>
      </w:r>
      <w:r w:rsidR="00832828">
        <w:rPr>
          <w:sz w:val="22"/>
          <w:szCs w:val="22"/>
          <w:lang w:val="en-US"/>
        </w:rPr>
        <w:t>,</w:t>
      </w:r>
      <w:r w:rsidRPr="0070648D">
        <w:rPr>
          <w:sz w:val="22"/>
          <w:szCs w:val="22"/>
          <w:lang w:val="en-US"/>
        </w:rPr>
        <w:t xml:space="preserve"> T.</w:t>
      </w:r>
      <w:r w:rsidR="00832828">
        <w:rPr>
          <w:sz w:val="22"/>
          <w:szCs w:val="22"/>
          <w:lang w:val="en-US"/>
        </w:rPr>
        <w:t>,</w:t>
      </w:r>
      <w:r w:rsidRPr="0070648D">
        <w:rPr>
          <w:sz w:val="22"/>
          <w:szCs w:val="22"/>
          <w:lang w:val="en-US"/>
        </w:rPr>
        <w:t xml:space="preserve"> </w:t>
      </w:r>
      <w:r w:rsidR="00832828">
        <w:rPr>
          <w:sz w:val="22"/>
          <w:szCs w:val="22"/>
          <w:lang w:val="en-US"/>
        </w:rPr>
        <w:t xml:space="preserve">&amp; </w:t>
      </w:r>
      <w:r w:rsidRPr="0070648D">
        <w:rPr>
          <w:sz w:val="22"/>
          <w:szCs w:val="22"/>
          <w:lang w:val="en-US"/>
        </w:rPr>
        <w:t>Lane</w:t>
      </w:r>
      <w:r w:rsidR="00832828">
        <w:rPr>
          <w:sz w:val="22"/>
          <w:szCs w:val="22"/>
          <w:lang w:val="en-US"/>
        </w:rPr>
        <w:t>,</w:t>
      </w:r>
      <w:r w:rsidRPr="0070648D">
        <w:rPr>
          <w:sz w:val="22"/>
          <w:szCs w:val="22"/>
          <w:lang w:val="en-US"/>
        </w:rPr>
        <w:t xml:space="preserve"> S. N. (2016)</w:t>
      </w:r>
      <w:r w:rsidR="00AB3595" w:rsidRPr="0070648D">
        <w:rPr>
          <w:sz w:val="22"/>
          <w:szCs w:val="22"/>
          <w:lang w:val="en-US"/>
        </w:rPr>
        <w:t xml:space="preserve">. The effects of river restoration on catchement scale flood risk and flood hydrology. </w:t>
      </w:r>
      <w:r w:rsidR="00AB3595" w:rsidRPr="0070648D">
        <w:rPr>
          <w:i/>
          <w:iCs/>
          <w:sz w:val="22"/>
          <w:szCs w:val="22"/>
          <w:lang w:val="en-US"/>
        </w:rPr>
        <w:t>Earth Surf. Process. Landforms 41, 997–1008</w:t>
      </w:r>
      <w:r w:rsidR="00832828">
        <w:rPr>
          <w:i/>
          <w:iCs/>
          <w:sz w:val="22"/>
          <w:szCs w:val="22"/>
          <w:lang w:val="en-US"/>
        </w:rPr>
        <w:t xml:space="preserve">. </w:t>
      </w:r>
      <w:hyperlink r:id="rId15" w:history="1">
        <w:r w:rsidR="00832828" w:rsidRPr="00832828">
          <w:rPr>
            <w:rStyle w:val="Collegamentoipertestuale"/>
            <w:sz w:val="22"/>
            <w:szCs w:val="22"/>
            <w:lang w:val="en-US"/>
          </w:rPr>
          <w:t>https://doi.org/10.1002/esp.3919</w:t>
        </w:r>
      </w:hyperlink>
      <w:r w:rsidR="00832828" w:rsidRPr="00832828">
        <w:rPr>
          <w:sz w:val="22"/>
          <w:szCs w:val="22"/>
          <w:lang w:val="en-US"/>
        </w:rPr>
        <w:t xml:space="preserve"> </w:t>
      </w:r>
    </w:p>
    <w:p w14:paraId="27050C33" w14:textId="099DAB4C" w:rsidR="00E7393A" w:rsidRPr="0070648D" w:rsidRDefault="00E7393A" w:rsidP="0070648D">
      <w:pPr>
        <w:pStyle w:val="Paragrafoelenco"/>
        <w:numPr>
          <w:ilvl w:val="0"/>
          <w:numId w:val="15"/>
        </w:numPr>
        <w:ind w:left="284" w:hanging="295"/>
        <w:jc w:val="both"/>
        <w:rPr>
          <w:sz w:val="22"/>
          <w:szCs w:val="22"/>
          <w:lang w:val="en-US"/>
        </w:rPr>
      </w:pPr>
      <w:r w:rsidRPr="0070648D">
        <w:rPr>
          <w:sz w:val="22"/>
          <w:szCs w:val="22"/>
          <w:lang w:val="en-US"/>
        </w:rPr>
        <w:t>Dixon</w:t>
      </w:r>
      <w:r w:rsidR="00832828">
        <w:rPr>
          <w:sz w:val="22"/>
          <w:szCs w:val="22"/>
          <w:lang w:val="en-US"/>
        </w:rPr>
        <w:t>,</w:t>
      </w:r>
      <w:r w:rsidRPr="0070648D">
        <w:rPr>
          <w:sz w:val="22"/>
          <w:szCs w:val="22"/>
          <w:lang w:val="en-US"/>
        </w:rPr>
        <w:t xml:space="preserve"> S.J., Sear</w:t>
      </w:r>
      <w:r w:rsidR="00832828">
        <w:rPr>
          <w:sz w:val="22"/>
          <w:szCs w:val="22"/>
          <w:lang w:val="en-US"/>
        </w:rPr>
        <w:t>,</w:t>
      </w:r>
      <w:r w:rsidRPr="0070648D">
        <w:rPr>
          <w:sz w:val="22"/>
          <w:szCs w:val="22"/>
          <w:lang w:val="en-US"/>
        </w:rPr>
        <w:t xml:space="preserve"> D.A</w:t>
      </w:r>
      <w:r w:rsidR="00832828">
        <w:rPr>
          <w:sz w:val="22"/>
          <w:szCs w:val="22"/>
          <w:lang w:val="en-US"/>
        </w:rPr>
        <w:t>,</w:t>
      </w:r>
      <w:r w:rsidRPr="0070648D">
        <w:rPr>
          <w:sz w:val="22"/>
          <w:szCs w:val="22"/>
          <w:lang w:val="en-US"/>
        </w:rPr>
        <w:t xml:space="preserve"> &amp; Nislow</w:t>
      </w:r>
      <w:r w:rsidR="00832828">
        <w:rPr>
          <w:sz w:val="22"/>
          <w:szCs w:val="22"/>
          <w:lang w:val="en-US"/>
        </w:rPr>
        <w:t>,</w:t>
      </w:r>
      <w:r w:rsidRPr="0070648D">
        <w:rPr>
          <w:sz w:val="22"/>
          <w:szCs w:val="22"/>
          <w:lang w:val="en-US"/>
        </w:rPr>
        <w:t xml:space="preserve"> K. H. (2019) A conceptual model of riparian forest restoration for natural flood management. </w:t>
      </w:r>
      <w:r w:rsidRPr="0070648D">
        <w:rPr>
          <w:i/>
          <w:iCs/>
          <w:sz w:val="22"/>
          <w:szCs w:val="22"/>
          <w:lang w:val="en-US"/>
        </w:rPr>
        <w:t xml:space="preserve">Water and Environment Journal 33: 329–341. </w:t>
      </w:r>
      <w:hyperlink r:id="rId16" w:history="1">
        <w:r w:rsidR="00832828" w:rsidRPr="00D041DC">
          <w:rPr>
            <w:rStyle w:val="Collegamentoipertestuale"/>
            <w:sz w:val="22"/>
            <w:szCs w:val="22"/>
            <w:lang w:val="en-US"/>
          </w:rPr>
          <w:t>https://doi.org/10.1111/wej.12425</w:t>
        </w:r>
      </w:hyperlink>
      <w:r w:rsidR="00832828">
        <w:rPr>
          <w:sz w:val="22"/>
          <w:szCs w:val="22"/>
          <w:lang w:val="en-US"/>
        </w:rPr>
        <w:t xml:space="preserve"> </w:t>
      </w:r>
    </w:p>
    <w:p w14:paraId="63DCB482" w14:textId="215128D1" w:rsidR="005F29B9" w:rsidRPr="008976BE" w:rsidRDefault="005F29B9" w:rsidP="0070648D">
      <w:pPr>
        <w:pStyle w:val="Bibliografia"/>
        <w:numPr>
          <w:ilvl w:val="0"/>
          <w:numId w:val="15"/>
        </w:numPr>
        <w:spacing w:after="0"/>
        <w:ind w:left="284" w:hanging="295"/>
        <w:jc w:val="both"/>
        <w:rPr>
          <w:lang w:val="en-US"/>
        </w:rPr>
      </w:pPr>
      <w:r w:rsidRPr="008976BE">
        <w:rPr>
          <w:lang w:val="en-US"/>
        </w:rPr>
        <w:t xml:space="preserve">Djajadi, R. (2009). Comparative Study of Equivalent Manning Roughness Coefficient for Channel with Composite Roughness. </w:t>
      </w:r>
      <w:r w:rsidRPr="008976BE">
        <w:rPr>
          <w:i/>
          <w:iCs/>
          <w:lang w:val="en-US"/>
        </w:rPr>
        <w:t>Civil Engineering Dimension, 11</w:t>
      </w:r>
      <w:r w:rsidRPr="008976BE">
        <w:rPr>
          <w:lang w:val="en-US"/>
        </w:rPr>
        <w:t>, 113-118.</w:t>
      </w:r>
      <w:r w:rsidR="00832828">
        <w:rPr>
          <w:lang w:val="en-US"/>
        </w:rPr>
        <w:t xml:space="preserve"> </w:t>
      </w:r>
      <w:hyperlink r:id="rId17" w:history="1">
        <w:r w:rsidR="00832828" w:rsidRPr="00D041DC">
          <w:rPr>
            <w:rStyle w:val="Collegamentoipertestuale"/>
            <w:lang w:val="en-US"/>
          </w:rPr>
          <w:t>https://doi.org/10.9744/ced.11.2.pp.%20113-118</w:t>
        </w:r>
      </w:hyperlink>
      <w:r w:rsidR="00832828">
        <w:rPr>
          <w:lang w:val="en-US"/>
        </w:rPr>
        <w:t xml:space="preserve"> </w:t>
      </w:r>
    </w:p>
    <w:p w14:paraId="301F2341" w14:textId="77777777" w:rsidR="00E92129" w:rsidRPr="00E92129" w:rsidRDefault="00E92129" w:rsidP="002C64F1">
      <w:pPr>
        <w:pStyle w:val="Bibliografia"/>
        <w:numPr>
          <w:ilvl w:val="0"/>
          <w:numId w:val="15"/>
        </w:numPr>
        <w:spacing w:after="0"/>
        <w:ind w:left="284" w:hanging="295"/>
        <w:jc w:val="both"/>
        <w:rPr>
          <w:i/>
          <w:iCs/>
          <w:lang w:val="en-US"/>
        </w:rPr>
      </w:pPr>
      <w:r w:rsidRPr="00E92129">
        <w:rPr>
          <w:lang w:val="en-US"/>
        </w:rPr>
        <w:t xml:space="preserve">Felkel, K. (1960). Gemessene Abflusse in Gerinnen mit Weidenbewuchs. </w:t>
      </w:r>
      <w:r w:rsidRPr="00E92129">
        <w:rPr>
          <w:i/>
          <w:iCs/>
          <w:lang w:val="en-US"/>
        </w:rPr>
        <w:t>Milleihungen der</w:t>
      </w:r>
      <w:r w:rsidRPr="00E92129">
        <w:rPr>
          <w:lang w:val="en-US"/>
        </w:rPr>
        <w:t>.</w:t>
      </w:r>
    </w:p>
    <w:p w14:paraId="5BEEC460" w14:textId="217211BC" w:rsidR="00E14BF2" w:rsidRPr="00E92129" w:rsidRDefault="005F29B9" w:rsidP="002C64F1">
      <w:pPr>
        <w:pStyle w:val="Bibliografia"/>
        <w:numPr>
          <w:ilvl w:val="0"/>
          <w:numId w:val="15"/>
        </w:numPr>
        <w:spacing w:after="0"/>
        <w:ind w:left="284" w:hanging="295"/>
        <w:jc w:val="both"/>
        <w:rPr>
          <w:i/>
          <w:iCs/>
          <w:lang w:val="en-US"/>
        </w:rPr>
      </w:pPr>
      <w:r w:rsidRPr="0070648D">
        <w:t>Fischer, R.A.,</w:t>
      </w:r>
      <w:r w:rsidR="001149E1">
        <w:t xml:space="preserve"> &amp;</w:t>
      </w:r>
      <w:r w:rsidRPr="0070648D">
        <w:t xml:space="preserve"> Fischenich, J.C. (2000). </w:t>
      </w:r>
      <w:r w:rsidRPr="00E92129">
        <w:rPr>
          <w:lang w:val="en-US"/>
        </w:rPr>
        <w:t xml:space="preserve">Design Recommendations for Riparian Corridors and Vegetated Buffer Strips. </w:t>
      </w:r>
      <w:r w:rsidR="001149E1" w:rsidRPr="00E92129">
        <w:rPr>
          <w:i/>
          <w:iCs/>
          <w:lang w:val="en-US"/>
        </w:rPr>
        <w:t>EMRRP Technical Notes Collection (</w:t>
      </w:r>
      <w:r w:rsidRPr="00E92129">
        <w:rPr>
          <w:i/>
          <w:iCs/>
          <w:lang w:val="en-US"/>
        </w:rPr>
        <w:t>ERDC</w:t>
      </w:r>
      <w:r w:rsidR="001149E1" w:rsidRPr="00E92129">
        <w:rPr>
          <w:i/>
          <w:iCs/>
          <w:lang w:val="en-US"/>
        </w:rPr>
        <w:t xml:space="preserve"> </w:t>
      </w:r>
      <w:r w:rsidRPr="00E92129">
        <w:rPr>
          <w:i/>
          <w:iCs/>
          <w:lang w:val="en-US"/>
        </w:rPr>
        <w:t>TN-EMRRP-SR –24</w:t>
      </w:r>
      <w:r w:rsidR="001149E1" w:rsidRPr="00E92129">
        <w:rPr>
          <w:i/>
          <w:iCs/>
          <w:lang w:val="en-US"/>
        </w:rPr>
        <w:t>)</w:t>
      </w:r>
      <w:r w:rsidRPr="00E92129">
        <w:rPr>
          <w:i/>
          <w:iCs/>
          <w:lang w:val="en-US"/>
        </w:rPr>
        <w:t>. US Army Engineer Research and Development Center,</w:t>
      </w:r>
      <w:r w:rsidR="001149E1" w:rsidRPr="00E92129">
        <w:rPr>
          <w:i/>
          <w:iCs/>
          <w:lang w:val="en-US"/>
        </w:rPr>
        <w:t xml:space="preserve"> </w:t>
      </w:r>
      <w:r w:rsidRPr="00E92129">
        <w:rPr>
          <w:i/>
          <w:iCs/>
          <w:lang w:val="en-US"/>
        </w:rPr>
        <w:t>Vicksburg, MS</w:t>
      </w:r>
    </w:p>
    <w:p w14:paraId="1BD73100" w14:textId="25FA91DF" w:rsidR="00E14BF2" w:rsidRPr="001149E1" w:rsidRDefault="00E14BF2" w:rsidP="001C032C">
      <w:pPr>
        <w:pStyle w:val="Paragrafoelenco"/>
        <w:numPr>
          <w:ilvl w:val="0"/>
          <w:numId w:val="15"/>
        </w:numPr>
        <w:ind w:left="284" w:hanging="284"/>
        <w:jc w:val="both"/>
        <w:rPr>
          <w:sz w:val="22"/>
          <w:szCs w:val="22"/>
          <w:lang w:val="en-US"/>
        </w:rPr>
      </w:pPr>
      <w:r w:rsidRPr="001C032C">
        <w:rPr>
          <w:sz w:val="22"/>
          <w:szCs w:val="22"/>
          <w:lang w:val="en-US"/>
        </w:rPr>
        <w:t>Freeman</w:t>
      </w:r>
      <w:r w:rsidR="001149E1">
        <w:rPr>
          <w:sz w:val="22"/>
          <w:szCs w:val="22"/>
          <w:lang w:val="en-US"/>
        </w:rPr>
        <w:t>,</w:t>
      </w:r>
      <w:r w:rsidRPr="001C032C">
        <w:rPr>
          <w:sz w:val="22"/>
          <w:szCs w:val="22"/>
          <w:lang w:val="en-US"/>
        </w:rPr>
        <w:t xml:space="preserve"> G.E., Rahmeyer</w:t>
      </w:r>
      <w:r w:rsidR="001149E1">
        <w:rPr>
          <w:sz w:val="22"/>
          <w:szCs w:val="22"/>
          <w:lang w:val="en-US"/>
        </w:rPr>
        <w:t>,</w:t>
      </w:r>
      <w:r w:rsidRPr="001C032C">
        <w:rPr>
          <w:sz w:val="22"/>
          <w:szCs w:val="22"/>
          <w:lang w:val="en-US"/>
        </w:rPr>
        <w:t xml:space="preserve"> W.H., </w:t>
      </w:r>
      <w:r w:rsidR="001149E1">
        <w:rPr>
          <w:sz w:val="22"/>
          <w:szCs w:val="22"/>
          <w:lang w:val="en-US"/>
        </w:rPr>
        <w:t xml:space="preserve">&amp; </w:t>
      </w:r>
      <w:r w:rsidRPr="001C032C">
        <w:rPr>
          <w:sz w:val="22"/>
          <w:szCs w:val="22"/>
          <w:lang w:val="en-US"/>
        </w:rPr>
        <w:t>Copeland</w:t>
      </w:r>
      <w:r w:rsidR="001149E1">
        <w:rPr>
          <w:sz w:val="22"/>
          <w:szCs w:val="22"/>
          <w:lang w:val="en-US"/>
        </w:rPr>
        <w:t>,</w:t>
      </w:r>
      <w:r w:rsidRPr="001C032C">
        <w:rPr>
          <w:sz w:val="22"/>
          <w:szCs w:val="22"/>
          <w:lang w:val="en-US"/>
        </w:rPr>
        <w:t xml:space="preserve"> R.R. (2000). </w:t>
      </w:r>
      <w:r w:rsidRPr="00202E6F">
        <w:rPr>
          <w:sz w:val="22"/>
          <w:szCs w:val="22"/>
          <w:lang w:val="en-US"/>
        </w:rPr>
        <w:t xml:space="preserve">Determination of resistance due to shrubs and woody vegetation. </w:t>
      </w:r>
      <w:r w:rsidRPr="00202E6F">
        <w:rPr>
          <w:i/>
          <w:iCs/>
          <w:sz w:val="22"/>
          <w:szCs w:val="22"/>
          <w:lang w:val="en-US"/>
        </w:rPr>
        <w:t xml:space="preserve">Technical report, ERDC/CHL TR-00-25. </w:t>
      </w:r>
      <w:r w:rsidRPr="001149E1">
        <w:rPr>
          <w:i/>
          <w:iCs/>
          <w:sz w:val="22"/>
          <w:szCs w:val="22"/>
          <w:lang w:val="en-US"/>
        </w:rPr>
        <w:t>US Army Engineer Research and Development Center</w:t>
      </w:r>
      <w:r w:rsidR="001149E1">
        <w:rPr>
          <w:sz w:val="22"/>
          <w:szCs w:val="22"/>
          <w:lang w:val="en-US"/>
        </w:rPr>
        <w:t>.</w:t>
      </w:r>
      <w:r w:rsidR="001149E1" w:rsidRPr="001149E1">
        <w:rPr>
          <w:sz w:val="22"/>
          <w:szCs w:val="22"/>
          <w:lang w:val="en-US"/>
        </w:rPr>
        <w:t xml:space="preserve"> </w:t>
      </w:r>
      <w:hyperlink r:id="rId18" w:history="1">
        <w:r w:rsidR="001149E1" w:rsidRPr="00D041DC">
          <w:rPr>
            <w:rStyle w:val="Collegamentoipertestuale"/>
            <w:sz w:val="22"/>
            <w:szCs w:val="22"/>
            <w:lang w:val="en-US"/>
          </w:rPr>
          <w:t>https://erdc-library.erdc.dren.mil/jspui/handle/11681/7456</w:t>
        </w:r>
      </w:hyperlink>
      <w:r w:rsidR="001149E1">
        <w:rPr>
          <w:sz w:val="22"/>
          <w:szCs w:val="22"/>
          <w:lang w:val="en-US"/>
        </w:rPr>
        <w:t xml:space="preserve"> </w:t>
      </w:r>
    </w:p>
    <w:p w14:paraId="59BFD16D" w14:textId="32219E51" w:rsidR="005F29B9" w:rsidRPr="001149E1" w:rsidRDefault="005F29B9" w:rsidP="0070648D">
      <w:pPr>
        <w:pStyle w:val="Bibliografia"/>
        <w:numPr>
          <w:ilvl w:val="0"/>
          <w:numId w:val="15"/>
        </w:numPr>
        <w:spacing w:after="0"/>
        <w:ind w:left="284" w:hanging="295"/>
        <w:jc w:val="both"/>
        <w:rPr>
          <w:lang w:val="en-US"/>
        </w:rPr>
      </w:pPr>
      <w:r w:rsidRPr="008976BE">
        <w:rPr>
          <w:lang w:val="en-US"/>
        </w:rPr>
        <w:t>Ghavasieh</w:t>
      </w:r>
      <w:r w:rsidR="001149E1">
        <w:rPr>
          <w:lang w:val="en-US"/>
        </w:rPr>
        <w:t>,</w:t>
      </w:r>
      <w:r w:rsidRPr="008976BE">
        <w:rPr>
          <w:lang w:val="en-US"/>
        </w:rPr>
        <w:t xml:space="preserve"> A. R., Poulard</w:t>
      </w:r>
      <w:r w:rsidR="001149E1">
        <w:rPr>
          <w:lang w:val="en-US"/>
        </w:rPr>
        <w:t>,</w:t>
      </w:r>
      <w:r w:rsidRPr="008976BE">
        <w:rPr>
          <w:lang w:val="en-US"/>
        </w:rPr>
        <w:t xml:space="preserve"> C.,</w:t>
      </w:r>
      <w:r w:rsidR="001149E1">
        <w:rPr>
          <w:lang w:val="en-US"/>
        </w:rPr>
        <w:t xml:space="preserve"> &amp;</w:t>
      </w:r>
      <w:r w:rsidRPr="008976BE">
        <w:rPr>
          <w:lang w:val="en-US"/>
        </w:rPr>
        <w:t xml:space="preserve"> Paquier</w:t>
      </w:r>
      <w:r w:rsidR="001149E1">
        <w:rPr>
          <w:lang w:val="en-US"/>
        </w:rPr>
        <w:t>,</w:t>
      </w:r>
      <w:r w:rsidRPr="008976BE">
        <w:rPr>
          <w:lang w:val="en-US"/>
        </w:rPr>
        <w:t xml:space="preserve"> A. (2006).</w:t>
      </w:r>
      <w:r w:rsidRPr="0070648D">
        <w:rPr>
          <w:rFonts w:ascii="AdvPS6F00" w:hAnsi="AdvPS6F00" w:cs="AdvPS6F00"/>
          <w:lang w:val="en-US"/>
        </w:rPr>
        <w:t xml:space="preserve"> </w:t>
      </w:r>
      <w:r w:rsidRPr="008976BE">
        <w:rPr>
          <w:lang w:val="en-US"/>
        </w:rPr>
        <w:t xml:space="preserve">Effect of roughened strips on flood propagation: Assessment on representative virtual cases and validation. </w:t>
      </w:r>
      <w:r w:rsidRPr="008976BE">
        <w:rPr>
          <w:i/>
          <w:iCs/>
          <w:lang w:val="en-US"/>
        </w:rPr>
        <w:t xml:space="preserve">Journal of Hydrology 318: 121–137 </w:t>
      </w:r>
      <w:r w:rsidR="001149E1">
        <w:rPr>
          <w:i/>
          <w:iCs/>
          <w:lang w:val="en-US"/>
        </w:rPr>
        <w:t xml:space="preserve"> </w:t>
      </w:r>
      <w:hyperlink r:id="rId19" w:history="1">
        <w:r w:rsidR="001149E1" w:rsidRPr="001149E1">
          <w:rPr>
            <w:rStyle w:val="Collegamentoipertestuale"/>
            <w:lang w:val="en-US"/>
          </w:rPr>
          <w:t>https://doi.org/10.1016/j.jhydrol.2005.06.009</w:t>
        </w:r>
      </w:hyperlink>
      <w:r w:rsidR="001149E1" w:rsidRPr="001149E1">
        <w:rPr>
          <w:lang w:val="en-US"/>
        </w:rPr>
        <w:t xml:space="preserve"> </w:t>
      </w:r>
    </w:p>
    <w:p w14:paraId="2ED21565" w14:textId="0C5C8448" w:rsidR="005F29B9" w:rsidRDefault="005F29B9" w:rsidP="00EA555B">
      <w:pPr>
        <w:pStyle w:val="Standard"/>
        <w:numPr>
          <w:ilvl w:val="0"/>
          <w:numId w:val="15"/>
        </w:numPr>
        <w:spacing w:line="276" w:lineRule="auto"/>
        <w:ind w:left="284" w:hanging="295"/>
        <w:jc w:val="both"/>
        <w:rPr>
          <w:sz w:val="22"/>
          <w:szCs w:val="22"/>
          <w:lang w:val="en-US"/>
        </w:rPr>
      </w:pPr>
      <w:r w:rsidRPr="0070648D">
        <w:rPr>
          <w:sz w:val="22"/>
          <w:szCs w:val="22"/>
          <w:lang w:val="en-US"/>
        </w:rPr>
        <w:t>González</w:t>
      </w:r>
      <w:r w:rsidR="001149E1" w:rsidRPr="00202E6F">
        <w:rPr>
          <w:sz w:val="22"/>
          <w:szCs w:val="22"/>
          <w:lang w:val="en-US"/>
        </w:rPr>
        <w:t xml:space="preserve">, </w:t>
      </w:r>
      <w:r w:rsidRPr="0070648D">
        <w:rPr>
          <w:sz w:val="22"/>
          <w:szCs w:val="22"/>
          <w:lang w:val="en-US"/>
        </w:rPr>
        <w:t>E, Sher</w:t>
      </w:r>
      <w:r w:rsidR="001149E1" w:rsidRPr="00202E6F">
        <w:rPr>
          <w:sz w:val="22"/>
          <w:szCs w:val="22"/>
          <w:lang w:val="en-US"/>
        </w:rPr>
        <w:t>,</w:t>
      </w:r>
      <w:r w:rsidRPr="0070648D">
        <w:rPr>
          <w:sz w:val="22"/>
          <w:szCs w:val="22"/>
          <w:lang w:val="en-US"/>
        </w:rPr>
        <w:t xml:space="preserve"> A</w:t>
      </w:r>
      <w:r w:rsidR="001149E1" w:rsidRPr="00202E6F">
        <w:rPr>
          <w:sz w:val="22"/>
          <w:szCs w:val="22"/>
          <w:lang w:val="en-US"/>
        </w:rPr>
        <w:t xml:space="preserve">. </w:t>
      </w:r>
      <w:r w:rsidRPr="0070648D">
        <w:rPr>
          <w:sz w:val="22"/>
          <w:szCs w:val="22"/>
          <w:lang w:val="en-US"/>
        </w:rPr>
        <w:t>A</w:t>
      </w:r>
      <w:r w:rsidR="001149E1" w:rsidRPr="00202E6F">
        <w:rPr>
          <w:sz w:val="22"/>
          <w:szCs w:val="22"/>
          <w:lang w:val="en-US"/>
        </w:rPr>
        <w:t>.</w:t>
      </w:r>
      <w:r w:rsidRPr="0070648D">
        <w:rPr>
          <w:sz w:val="22"/>
          <w:szCs w:val="22"/>
          <w:lang w:val="en-US"/>
        </w:rPr>
        <w:t>, Tabacchi</w:t>
      </w:r>
      <w:r w:rsidR="001149E1" w:rsidRPr="00202E6F">
        <w:rPr>
          <w:sz w:val="22"/>
          <w:szCs w:val="22"/>
          <w:lang w:val="en-US"/>
        </w:rPr>
        <w:t>,</w:t>
      </w:r>
      <w:r w:rsidRPr="0070648D">
        <w:rPr>
          <w:sz w:val="22"/>
          <w:szCs w:val="22"/>
          <w:lang w:val="en-US"/>
        </w:rPr>
        <w:t xml:space="preserve"> E</w:t>
      </w:r>
      <w:r w:rsidR="001149E1" w:rsidRPr="00202E6F">
        <w:rPr>
          <w:sz w:val="22"/>
          <w:szCs w:val="22"/>
          <w:lang w:val="en-US"/>
        </w:rPr>
        <w:t>.</w:t>
      </w:r>
      <w:r w:rsidRPr="0070648D">
        <w:rPr>
          <w:sz w:val="22"/>
          <w:szCs w:val="22"/>
          <w:lang w:val="en-US"/>
        </w:rPr>
        <w:t>, Masip</w:t>
      </w:r>
      <w:r w:rsidR="001149E1" w:rsidRPr="00202E6F">
        <w:rPr>
          <w:sz w:val="22"/>
          <w:szCs w:val="22"/>
          <w:lang w:val="en-US"/>
        </w:rPr>
        <w:t>,</w:t>
      </w:r>
      <w:r w:rsidRPr="0070648D">
        <w:rPr>
          <w:sz w:val="22"/>
          <w:szCs w:val="22"/>
          <w:lang w:val="en-US"/>
        </w:rPr>
        <w:t xml:space="preserve"> A</w:t>
      </w:r>
      <w:r w:rsidR="001149E1" w:rsidRPr="00202E6F">
        <w:rPr>
          <w:sz w:val="22"/>
          <w:szCs w:val="22"/>
          <w:lang w:val="en-US"/>
        </w:rPr>
        <w:t>.</w:t>
      </w:r>
      <w:r w:rsidRPr="0070648D">
        <w:rPr>
          <w:sz w:val="22"/>
          <w:szCs w:val="22"/>
          <w:lang w:val="en-US"/>
        </w:rPr>
        <w:t>,</w:t>
      </w:r>
      <w:r w:rsidR="001149E1" w:rsidRPr="00202E6F">
        <w:rPr>
          <w:sz w:val="22"/>
          <w:szCs w:val="22"/>
          <w:lang w:val="en-US"/>
        </w:rPr>
        <w:t xml:space="preserve"> &amp;</w:t>
      </w:r>
      <w:r w:rsidRPr="0070648D">
        <w:rPr>
          <w:sz w:val="22"/>
          <w:szCs w:val="22"/>
          <w:lang w:val="en-US"/>
        </w:rPr>
        <w:t xml:space="preserve"> Poulin</w:t>
      </w:r>
      <w:r w:rsidR="001149E1" w:rsidRPr="00202E6F">
        <w:rPr>
          <w:sz w:val="22"/>
          <w:szCs w:val="22"/>
          <w:lang w:val="en-US"/>
        </w:rPr>
        <w:t>,</w:t>
      </w:r>
      <w:r w:rsidRPr="0070648D">
        <w:rPr>
          <w:sz w:val="22"/>
          <w:szCs w:val="22"/>
          <w:lang w:val="en-US"/>
        </w:rPr>
        <w:t xml:space="preserve"> M. (2015). </w:t>
      </w:r>
      <w:r w:rsidRPr="008976BE">
        <w:rPr>
          <w:i/>
          <w:iCs/>
          <w:sz w:val="22"/>
          <w:szCs w:val="22"/>
          <w:lang w:val="en-US"/>
        </w:rPr>
        <w:t>Restoration of riparian vegetation: A global review</w:t>
      </w:r>
      <w:r w:rsidR="004878C7" w:rsidRPr="008976BE">
        <w:rPr>
          <w:i/>
          <w:iCs/>
          <w:sz w:val="22"/>
          <w:szCs w:val="22"/>
          <w:lang w:val="en-US"/>
        </w:rPr>
        <w:t xml:space="preserve"> </w:t>
      </w:r>
      <w:r w:rsidRPr="008976BE">
        <w:rPr>
          <w:i/>
          <w:iCs/>
          <w:sz w:val="22"/>
          <w:szCs w:val="22"/>
          <w:lang w:val="en-US"/>
        </w:rPr>
        <w:t xml:space="preserve">of implementation and evaluation approaches in the international peer-reviewed literature. </w:t>
      </w:r>
      <w:r w:rsidRPr="008976BE">
        <w:rPr>
          <w:sz w:val="22"/>
          <w:szCs w:val="22"/>
          <w:lang w:val="en-US"/>
        </w:rPr>
        <w:t>Journal of Environmental Management 158: 85–94.</w:t>
      </w:r>
      <w:r w:rsidR="000A20E5">
        <w:rPr>
          <w:sz w:val="22"/>
          <w:szCs w:val="22"/>
          <w:lang w:val="en-US"/>
        </w:rPr>
        <w:t xml:space="preserve"> </w:t>
      </w:r>
      <w:hyperlink r:id="rId20" w:history="1">
        <w:r w:rsidR="000A20E5" w:rsidRPr="00D041DC">
          <w:rPr>
            <w:rStyle w:val="Collegamentoipertestuale"/>
            <w:sz w:val="22"/>
            <w:szCs w:val="22"/>
            <w:lang w:val="en-US"/>
          </w:rPr>
          <w:t>https://doi.org/10.1016/j.jenvman.2015.04.033</w:t>
        </w:r>
      </w:hyperlink>
      <w:r w:rsidR="000A20E5">
        <w:rPr>
          <w:sz w:val="22"/>
          <w:szCs w:val="22"/>
          <w:lang w:val="en-US"/>
        </w:rPr>
        <w:t xml:space="preserve"> </w:t>
      </w:r>
    </w:p>
    <w:p w14:paraId="43D07E57" w14:textId="19D5DBA5" w:rsidR="00EA555B" w:rsidRPr="00E92129" w:rsidRDefault="00EA555B" w:rsidP="00EA555B">
      <w:pPr>
        <w:pStyle w:val="Standard"/>
        <w:numPr>
          <w:ilvl w:val="0"/>
          <w:numId w:val="15"/>
        </w:numPr>
        <w:spacing w:line="276" w:lineRule="auto"/>
        <w:ind w:left="284" w:hanging="295"/>
        <w:jc w:val="both"/>
        <w:rPr>
          <w:sz w:val="22"/>
          <w:szCs w:val="22"/>
          <w:lang w:val="en-US"/>
        </w:rPr>
      </w:pPr>
      <w:r w:rsidRPr="00EA555B">
        <w:rPr>
          <w:sz w:val="22"/>
          <w:szCs w:val="22"/>
          <w:lang w:val="en-US"/>
        </w:rPr>
        <w:t xml:space="preserve">Gwinn, W., &amp; Ree, W. (1980). Maintenance effects on the hydraulic properties of a vegetation-lined channel. </w:t>
      </w:r>
      <w:r w:rsidRPr="00EA555B">
        <w:rPr>
          <w:i/>
          <w:iCs/>
          <w:sz w:val="22"/>
          <w:szCs w:val="22"/>
          <w:lang w:val="en-US"/>
        </w:rPr>
        <w:t>Transactions of the American Society of Agricultural Engineers, 23</w:t>
      </w:r>
      <w:r w:rsidRPr="00EA555B">
        <w:rPr>
          <w:sz w:val="22"/>
          <w:szCs w:val="22"/>
          <w:lang w:val="en-US"/>
        </w:rPr>
        <w:t>, 636-642.</w:t>
      </w:r>
      <w:r w:rsidR="000A20E5">
        <w:rPr>
          <w:sz w:val="22"/>
          <w:szCs w:val="22"/>
          <w:lang w:val="en-US"/>
        </w:rPr>
        <w:t xml:space="preserve"> </w:t>
      </w:r>
      <w:r w:rsidR="000A20E5" w:rsidRPr="000A20E5">
        <w:rPr>
          <w:sz w:val="22"/>
          <w:szCs w:val="22"/>
          <w:lang w:val="en-US"/>
        </w:rPr>
        <w:t>doi: 10.13031/2013.34637</w:t>
      </w:r>
      <w:r w:rsidR="000A20E5">
        <w:rPr>
          <w:rFonts w:ascii="Open Sans" w:hAnsi="Open Sans" w:cs="Open Sans"/>
          <w:color w:val="333333"/>
          <w:sz w:val="18"/>
          <w:szCs w:val="18"/>
          <w:shd w:val="clear" w:color="auto" w:fill="FFFFFF"/>
        </w:rPr>
        <w:t xml:space="preserve"> </w:t>
      </w:r>
    </w:p>
    <w:p w14:paraId="6385F14A" w14:textId="25055E94" w:rsidR="00E92129" w:rsidRPr="0070648D" w:rsidRDefault="00E92129" w:rsidP="00EA555B">
      <w:pPr>
        <w:pStyle w:val="Standard"/>
        <w:numPr>
          <w:ilvl w:val="0"/>
          <w:numId w:val="15"/>
        </w:numPr>
        <w:spacing w:line="276" w:lineRule="auto"/>
        <w:ind w:left="284" w:hanging="295"/>
        <w:jc w:val="both"/>
        <w:rPr>
          <w:sz w:val="22"/>
          <w:szCs w:val="22"/>
          <w:lang w:val="en-US"/>
        </w:rPr>
      </w:pPr>
      <w:r w:rsidRPr="00E92129">
        <w:rPr>
          <w:sz w:val="22"/>
          <w:szCs w:val="22"/>
          <w:lang w:val="en-US"/>
        </w:rPr>
        <w:lastRenderedPageBreak/>
        <w:t xml:space="preserve">Horton, R. E. (1933). Separate Roughness Coefficients for Channel Bottom and Sides,. </w:t>
      </w:r>
      <w:r w:rsidRPr="00E92129">
        <w:rPr>
          <w:i/>
          <w:iCs/>
          <w:sz w:val="22"/>
          <w:szCs w:val="22"/>
          <w:lang w:val="en-US"/>
        </w:rPr>
        <w:t>Engineering New Record, 111</w:t>
      </w:r>
      <w:r w:rsidRPr="00E92129">
        <w:rPr>
          <w:sz w:val="22"/>
          <w:szCs w:val="22"/>
          <w:lang w:val="en-US"/>
        </w:rPr>
        <w:t>(22), 652-653</w:t>
      </w:r>
    </w:p>
    <w:p w14:paraId="245F1AC7" w14:textId="030C37EA" w:rsidR="00942A68" w:rsidRDefault="00942A68" w:rsidP="00EA555B">
      <w:pPr>
        <w:pStyle w:val="Paragrafoelenco"/>
        <w:numPr>
          <w:ilvl w:val="0"/>
          <w:numId w:val="15"/>
        </w:numPr>
        <w:ind w:left="284" w:hanging="295"/>
        <w:jc w:val="both"/>
        <w:rPr>
          <w:sz w:val="22"/>
          <w:szCs w:val="22"/>
          <w:lang w:val="en-US"/>
        </w:rPr>
      </w:pPr>
      <w:r w:rsidRPr="008976BE">
        <w:rPr>
          <w:sz w:val="22"/>
          <w:szCs w:val="22"/>
          <w:lang w:val="en-US"/>
        </w:rPr>
        <w:t>Jakubínský, J., Prokopov</w:t>
      </w:r>
      <w:r w:rsidR="000A20E5" w:rsidRPr="000A20E5">
        <w:rPr>
          <w:sz w:val="22"/>
          <w:szCs w:val="22"/>
          <w:lang w:val="en-US"/>
        </w:rPr>
        <w:t>á</w:t>
      </w:r>
      <w:r w:rsidRPr="008976BE">
        <w:rPr>
          <w:sz w:val="22"/>
          <w:szCs w:val="22"/>
          <w:lang w:val="en-US"/>
        </w:rPr>
        <w:t>, M., Raška, P., Salvati, L., Bezak, N., Cudlín, O., Cudlín, P.</w:t>
      </w:r>
      <w:r w:rsidR="000A20E5">
        <w:rPr>
          <w:sz w:val="22"/>
          <w:szCs w:val="22"/>
          <w:lang w:val="en-US"/>
        </w:rPr>
        <w:t>,</w:t>
      </w:r>
      <w:r w:rsidRPr="008976BE">
        <w:rPr>
          <w:sz w:val="22"/>
          <w:szCs w:val="22"/>
          <w:lang w:val="en-US"/>
        </w:rPr>
        <w:t xml:space="preserve"> Purkyt, J., Vezza, P., Camporeale, C., Dan</w:t>
      </w:r>
      <w:r w:rsidR="000A20E5" w:rsidRPr="000A20E5">
        <w:rPr>
          <w:sz w:val="22"/>
          <w:szCs w:val="22"/>
          <w:lang w:val="en-US"/>
        </w:rPr>
        <w:t>ě</w:t>
      </w:r>
      <w:r w:rsidRPr="008976BE">
        <w:rPr>
          <w:sz w:val="22"/>
          <w:szCs w:val="22"/>
          <w:lang w:val="en-US"/>
        </w:rPr>
        <w:t>k, J., P</w:t>
      </w:r>
      <w:r w:rsidR="000A20E5" w:rsidRPr="000A20E5">
        <w:rPr>
          <w:sz w:val="22"/>
          <w:szCs w:val="22"/>
          <w:lang w:val="en-US"/>
        </w:rPr>
        <w:t>á</w:t>
      </w:r>
      <w:r w:rsidRPr="008976BE">
        <w:rPr>
          <w:sz w:val="22"/>
          <w:szCs w:val="22"/>
          <w:lang w:val="en-US"/>
        </w:rPr>
        <w:t xml:space="preserve">stor, M., &amp; Lepeška, T. (2021). Managing floodplains using nature-based solutions to support multiple ecosystem functions and services. </w:t>
      </w:r>
      <w:r w:rsidRPr="008976BE">
        <w:rPr>
          <w:i/>
          <w:iCs/>
          <w:sz w:val="22"/>
          <w:szCs w:val="22"/>
          <w:lang w:val="en-US"/>
        </w:rPr>
        <w:t>Wiley Interdisciplinary Reviews: Water</w:t>
      </w:r>
      <w:r w:rsidRPr="008976BE">
        <w:rPr>
          <w:sz w:val="22"/>
          <w:szCs w:val="22"/>
          <w:lang w:val="en-US"/>
        </w:rPr>
        <w:t>.</w:t>
      </w:r>
      <w:r w:rsidR="00380E6E" w:rsidRPr="008976BE">
        <w:rPr>
          <w:sz w:val="22"/>
          <w:szCs w:val="22"/>
          <w:lang w:val="en-US"/>
        </w:rPr>
        <w:t xml:space="preserve"> </w:t>
      </w:r>
      <w:hyperlink r:id="rId21" w:history="1">
        <w:r w:rsidR="00380E6E" w:rsidRPr="008976BE">
          <w:rPr>
            <w:rStyle w:val="Collegamentoipertestuale"/>
            <w:sz w:val="22"/>
            <w:szCs w:val="22"/>
            <w:lang w:val="en-US"/>
          </w:rPr>
          <w:t>https://doi.org/10.1002/wat2.1545</w:t>
        </w:r>
      </w:hyperlink>
      <w:r w:rsidR="00380E6E" w:rsidRPr="008976BE">
        <w:rPr>
          <w:sz w:val="22"/>
          <w:szCs w:val="22"/>
          <w:lang w:val="en-US"/>
        </w:rPr>
        <w:t xml:space="preserve">  </w:t>
      </w:r>
    </w:p>
    <w:p w14:paraId="7BAC0117" w14:textId="13649E54" w:rsidR="00EA555B" w:rsidRPr="008976BE" w:rsidRDefault="00EA555B" w:rsidP="00EA555B">
      <w:pPr>
        <w:pStyle w:val="Paragrafoelenco"/>
        <w:numPr>
          <w:ilvl w:val="0"/>
          <w:numId w:val="15"/>
        </w:numPr>
        <w:ind w:left="284" w:hanging="295"/>
        <w:jc w:val="both"/>
        <w:rPr>
          <w:sz w:val="22"/>
          <w:szCs w:val="22"/>
          <w:lang w:val="en-US"/>
        </w:rPr>
      </w:pPr>
      <w:r w:rsidRPr="00EA555B">
        <w:rPr>
          <w:sz w:val="22"/>
          <w:szCs w:val="22"/>
          <w:lang w:val="en-US"/>
        </w:rPr>
        <w:t xml:space="preserve">Järvelä, J. (2002). Flow resistance of flexible and stiff vegetation: a flume study with natural plants. </w:t>
      </w:r>
      <w:r w:rsidRPr="000A20E5">
        <w:rPr>
          <w:i/>
          <w:iCs/>
          <w:sz w:val="22"/>
          <w:szCs w:val="22"/>
          <w:lang w:val="en-US"/>
        </w:rPr>
        <w:t>Journal of Hydrology 269 (2002) 44–54</w:t>
      </w:r>
      <w:r w:rsidR="000A20E5">
        <w:rPr>
          <w:sz w:val="22"/>
          <w:szCs w:val="22"/>
          <w:lang w:val="en-US"/>
        </w:rPr>
        <w:t xml:space="preserve">. </w:t>
      </w:r>
      <w:hyperlink r:id="rId22" w:history="1">
        <w:r w:rsidR="000A20E5" w:rsidRPr="00D041DC">
          <w:rPr>
            <w:rStyle w:val="Collegamentoipertestuale"/>
            <w:sz w:val="22"/>
            <w:szCs w:val="22"/>
            <w:lang w:val="en-US"/>
          </w:rPr>
          <w:t>http://dx.doi.org/10.1016/S0022-1694(02)00193-2</w:t>
        </w:r>
      </w:hyperlink>
      <w:r w:rsidR="000A20E5">
        <w:rPr>
          <w:sz w:val="22"/>
          <w:szCs w:val="22"/>
          <w:lang w:val="en-US"/>
        </w:rPr>
        <w:t xml:space="preserve"> </w:t>
      </w:r>
    </w:p>
    <w:p w14:paraId="3442187A" w14:textId="0FEFA4F1" w:rsidR="0034792F" w:rsidRPr="000A20E5" w:rsidRDefault="005F29B9" w:rsidP="009979B8">
      <w:pPr>
        <w:pStyle w:val="Paragrafoelenco"/>
        <w:numPr>
          <w:ilvl w:val="0"/>
          <w:numId w:val="15"/>
        </w:numPr>
        <w:ind w:left="284" w:hanging="284"/>
        <w:jc w:val="both"/>
        <w:rPr>
          <w:sz w:val="22"/>
          <w:szCs w:val="22"/>
          <w:lang w:val="en-US"/>
        </w:rPr>
      </w:pPr>
      <w:bookmarkStart w:id="14" w:name="_Hlk131924607"/>
      <w:r w:rsidRPr="000A20E5">
        <w:rPr>
          <w:sz w:val="22"/>
          <w:szCs w:val="22"/>
          <w:lang w:val="en-US"/>
        </w:rPr>
        <w:t>Järvelä</w:t>
      </w:r>
      <w:bookmarkEnd w:id="14"/>
      <w:r w:rsidRPr="000A20E5">
        <w:rPr>
          <w:sz w:val="22"/>
          <w:szCs w:val="22"/>
          <w:lang w:val="en-US"/>
        </w:rPr>
        <w:t>, J. (20</w:t>
      </w:r>
      <w:r w:rsidR="0034792F" w:rsidRPr="000A20E5">
        <w:rPr>
          <w:sz w:val="22"/>
          <w:szCs w:val="22"/>
          <w:lang w:val="en-US"/>
        </w:rPr>
        <w:t>0</w:t>
      </w:r>
      <w:r w:rsidRPr="000A20E5">
        <w:rPr>
          <w:sz w:val="22"/>
          <w:szCs w:val="22"/>
          <w:lang w:val="en-US"/>
        </w:rPr>
        <w:t xml:space="preserve">4). Determination of flow resistance caused by non-submerged woody vegetation. </w:t>
      </w:r>
      <w:r w:rsidRPr="000A20E5">
        <w:rPr>
          <w:i/>
          <w:iCs/>
          <w:sz w:val="22"/>
          <w:szCs w:val="22"/>
          <w:lang w:val="en-US"/>
        </w:rPr>
        <w:t>International Journal of River Basin Management, 2(1), 61–70.</w:t>
      </w:r>
      <w:r w:rsidR="000A20E5">
        <w:rPr>
          <w:i/>
          <w:iCs/>
          <w:sz w:val="22"/>
          <w:szCs w:val="22"/>
          <w:lang w:val="en-US"/>
        </w:rPr>
        <w:t xml:space="preserve"> </w:t>
      </w:r>
      <w:hyperlink r:id="rId23" w:history="1">
        <w:r w:rsidR="000A20E5" w:rsidRPr="000A20E5">
          <w:rPr>
            <w:rStyle w:val="Collegamentoipertestuale"/>
            <w:i/>
            <w:iCs/>
            <w:sz w:val="22"/>
            <w:szCs w:val="22"/>
            <w:lang w:val="en-US"/>
          </w:rPr>
          <w:t>https://doi.org/10.1080/15715124.2004.9635222</w:t>
        </w:r>
      </w:hyperlink>
      <w:r w:rsidR="000A20E5" w:rsidRPr="000A20E5">
        <w:rPr>
          <w:i/>
          <w:iCs/>
          <w:sz w:val="22"/>
          <w:szCs w:val="22"/>
          <w:lang w:val="en-US"/>
        </w:rPr>
        <w:t xml:space="preserve"> </w:t>
      </w:r>
      <w:r w:rsidR="00EA555B" w:rsidRPr="000A20E5">
        <w:rPr>
          <w:i/>
          <w:iCs/>
          <w:sz w:val="22"/>
          <w:szCs w:val="22"/>
          <w:lang w:val="en-US"/>
        </w:rPr>
        <w:t xml:space="preserve"> </w:t>
      </w:r>
    </w:p>
    <w:p w14:paraId="3155F77D" w14:textId="73FE56C8" w:rsidR="005F29B9" w:rsidRPr="008976BE" w:rsidRDefault="005F29B9" w:rsidP="0070648D">
      <w:pPr>
        <w:pStyle w:val="Bibliografia"/>
        <w:numPr>
          <w:ilvl w:val="0"/>
          <w:numId w:val="15"/>
        </w:numPr>
        <w:spacing w:after="0"/>
        <w:ind w:left="284" w:hanging="295"/>
        <w:jc w:val="both"/>
        <w:rPr>
          <w:lang w:val="en-US"/>
        </w:rPr>
      </w:pPr>
      <w:r w:rsidRPr="008976BE">
        <w:rPr>
          <w:lang w:val="en-US"/>
        </w:rPr>
        <w:t xml:space="preserve">Kouwen, N. (1992). Modern approach to design of grassed channels. </w:t>
      </w:r>
      <w:r w:rsidRPr="008976BE">
        <w:rPr>
          <w:i/>
          <w:iCs/>
          <w:lang w:val="en-US"/>
        </w:rPr>
        <w:t>J. of Irrigation and Drainage Engeneering, 118(5)</w:t>
      </w:r>
      <w:r w:rsidRPr="008976BE">
        <w:rPr>
          <w:lang w:val="en-US"/>
        </w:rPr>
        <w:t xml:space="preserve">, ,733 – 743. </w:t>
      </w:r>
      <w:hyperlink r:id="rId24" w:history="1">
        <w:r w:rsidR="000A20E5" w:rsidRPr="00D041DC">
          <w:rPr>
            <w:rStyle w:val="Collegamentoipertestuale"/>
            <w:lang w:val="en-US"/>
          </w:rPr>
          <w:t>https://doi.org/10.1061/(ASCE)0733-9437(1992)118:5(733)</w:t>
        </w:r>
      </w:hyperlink>
      <w:r w:rsidR="000A20E5">
        <w:rPr>
          <w:lang w:val="en-US"/>
        </w:rPr>
        <w:t xml:space="preserve"> </w:t>
      </w:r>
    </w:p>
    <w:p w14:paraId="25D85196" w14:textId="4D92BF6B" w:rsidR="008D325D" w:rsidRPr="000A20E5" w:rsidRDefault="005F29B9" w:rsidP="0070648D">
      <w:pPr>
        <w:pStyle w:val="Bibliografia"/>
        <w:numPr>
          <w:ilvl w:val="0"/>
          <w:numId w:val="15"/>
        </w:numPr>
        <w:spacing w:after="0"/>
        <w:ind w:left="284" w:hanging="295"/>
        <w:jc w:val="both"/>
        <w:rPr>
          <w:lang w:val="en-US"/>
        </w:rPr>
      </w:pPr>
      <w:r w:rsidRPr="008976BE">
        <w:rPr>
          <w:lang w:val="en-US"/>
        </w:rPr>
        <w:t>Leyer I., Mosner E.,</w:t>
      </w:r>
      <w:r w:rsidR="000A20E5">
        <w:rPr>
          <w:lang w:val="en-US"/>
        </w:rPr>
        <w:t xml:space="preserve"> &amp;</w:t>
      </w:r>
      <w:r w:rsidRPr="008976BE">
        <w:rPr>
          <w:lang w:val="en-US"/>
        </w:rPr>
        <w:t xml:space="preserve"> Lehmann B. (2012). Managing floodplain-forest restoration in European river landscapes combining ecological and flood-protection issues. </w:t>
      </w:r>
      <w:r w:rsidRPr="008976BE">
        <w:rPr>
          <w:i/>
          <w:iCs/>
          <w:lang w:val="en-US"/>
        </w:rPr>
        <w:t>Ecological Applications, 22(1), pp. 240-249</w:t>
      </w:r>
      <w:r w:rsidR="000A20E5">
        <w:rPr>
          <w:i/>
          <w:iCs/>
          <w:lang w:val="en-US"/>
        </w:rPr>
        <w:t xml:space="preserve"> </w:t>
      </w:r>
      <w:hyperlink r:id="rId25" w:history="1">
        <w:r w:rsidR="000A20E5" w:rsidRPr="000A20E5">
          <w:rPr>
            <w:rStyle w:val="Collegamentoipertestuale"/>
            <w:lang w:val="en-US"/>
          </w:rPr>
          <w:t>http://dx.doi.org/10.2307/41416756</w:t>
        </w:r>
      </w:hyperlink>
      <w:r w:rsidR="000A20E5" w:rsidRPr="000A20E5">
        <w:rPr>
          <w:lang w:val="en-US"/>
        </w:rPr>
        <w:t xml:space="preserve"> </w:t>
      </w:r>
    </w:p>
    <w:p w14:paraId="1630177F" w14:textId="3D011639" w:rsidR="000B09FC" w:rsidRPr="000B09FC" w:rsidRDefault="005F29B9" w:rsidP="000B09FC">
      <w:pPr>
        <w:pStyle w:val="Bibliografia"/>
        <w:numPr>
          <w:ilvl w:val="0"/>
          <w:numId w:val="15"/>
        </w:numPr>
        <w:spacing w:after="0"/>
        <w:ind w:left="284" w:hanging="295"/>
        <w:jc w:val="both"/>
      </w:pPr>
      <w:r w:rsidRPr="008976BE">
        <w:rPr>
          <w:lang w:val="en-US"/>
        </w:rPr>
        <w:t xml:space="preserve">Liu, Y. B., Gebremeskel, S., De Smedt, F., Hoffman, L., </w:t>
      </w:r>
      <w:r w:rsidR="000B09FC">
        <w:rPr>
          <w:lang w:val="en-US"/>
        </w:rPr>
        <w:t>&amp;</w:t>
      </w:r>
      <w:r w:rsidRPr="008976BE">
        <w:rPr>
          <w:lang w:val="en-US"/>
        </w:rPr>
        <w:t xml:space="preserve"> Pfister, L.</w:t>
      </w:r>
      <w:r w:rsidR="00E545DC" w:rsidRPr="008976BE">
        <w:rPr>
          <w:lang w:val="en-US"/>
        </w:rPr>
        <w:t xml:space="preserve"> </w:t>
      </w:r>
      <w:r w:rsidRPr="008976BE">
        <w:rPr>
          <w:lang w:val="en-US"/>
        </w:rPr>
        <w:t xml:space="preserve">(2004). Simulation of flood reduction by natural river rehabilitation using a distributed hydrological model. </w:t>
      </w:r>
      <w:r w:rsidRPr="008976BE">
        <w:rPr>
          <w:i/>
          <w:iCs/>
          <w:lang w:val="en-US"/>
        </w:rPr>
        <w:t>Hydrol. Earth Syst. Sci.</w:t>
      </w:r>
      <w:r w:rsidRPr="008976BE">
        <w:rPr>
          <w:lang w:val="en-US"/>
        </w:rPr>
        <w:t>, 8</w:t>
      </w:r>
      <w:r w:rsidR="000B09FC">
        <w:rPr>
          <w:lang w:val="en-US"/>
        </w:rPr>
        <w:t>(</w:t>
      </w:r>
      <w:r w:rsidRPr="008976BE">
        <w:rPr>
          <w:lang w:val="en-US"/>
        </w:rPr>
        <w:t>6</w:t>
      </w:r>
      <w:r w:rsidR="000B09FC">
        <w:rPr>
          <w:lang w:val="en-US"/>
        </w:rPr>
        <w:t>)</w:t>
      </w:r>
      <w:r w:rsidRPr="008976BE">
        <w:rPr>
          <w:lang w:val="en-US"/>
        </w:rPr>
        <w:t>, 1129–1140.</w:t>
      </w:r>
      <w:r w:rsidR="000B09FC">
        <w:rPr>
          <w:lang w:val="en-US"/>
        </w:rPr>
        <w:t xml:space="preserve"> </w:t>
      </w:r>
      <w:hyperlink r:id="rId26" w:history="1">
        <w:r w:rsidR="000B09FC" w:rsidRPr="00D041DC">
          <w:rPr>
            <w:rStyle w:val="Collegamentoipertestuale"/>
          </w:rPr>
          <w:t>https://doi.org/10.5194/hess-8-1129-2004</w:t>
        </w:r>
      </w:hyperlink>
      <w:r w:rsidR="000B09FC">
        <w:t xml:space="preserve"> </w:t>
      </w:r>
    </w:p>
    <w:p w14:paraId="4FB1717F" w14:textId="780442B8" w:rsidR="004E0AF8" w:rsidRPr="008976BE" w:rsidRDefault="005F29B9" w:rsidP="0070648D">
      <w:pPr>
        <w:pStyle w:val="Bibliografia"/>
        <w:numPr>
          <w:ilvl w:val="0"/>
          <w:numId w:val="15"/>
        </w:numPr>
        <w:spacing w:after="0"/>
        <w:ind w:left="284" w:hanging="295"/>
        <w:jc w:val="both"/>
      </w:pPr>
      <w:r w:rsidRPr="008976BE">
        <w:rPr>
          <w:lang w:val="en-US"/>
        </w:rPr>
        <w:t>Lotter, G. K. (1933). Considerations on hydraulic design of channels with different roughness of walls,</w:t>
      </w:r>
      <w:r w:rsidR="007F32F1">
        <w:rPr>
          <w:lang w:val="en-US"/>
        </w:rPr>
        <w:t xml:space="preserve"> </w:t>
      </w:r>
      <w:r w:rsidRPr="008976BE">
        <w:rPr>
          <w:i/>
          <w:iCs/>
          <w:lang w:val="en-US"/>
        </w:rPr>
        <w:t xml:space="preserve">Trans. All-Union Sci. Res. </w:t>
      </w:r>
      <w:r w:rsidRPr="008976BE">
        <w:rPr>
          <w:i/>
          <w:iCs/>
        </w:rPr>
        <w:t>Inst. Hydraulic Eng., 9</w:t>
      </w:r>
      <w:r w:rsidRPr="008976BE">
        <w:t>, 238 –241.</w:t>
      </w:r>
    </w:p>
    <w:p w14:paraId="33FF9C02" w14:textId="634F8EBB" w:rsidR="004E0AF8" w:rsidRPr="008976BE" w:rsidRDefault="004E0AF8" w:rsidP="0070648D">
      <w:pPr>
        <w:pStyle w:val="Bibliografia"/>
        <w:numPr>
          <w:ilvl w:val="0"/>
          <w:numId w:val="15"/>
        </w:numPr>
        <w:spacing w:after="0"/>
        <w:ind w:left="284" w:hanging="295"/>
        <w:jc w:val="both"/>
      </w:pPr>
      <w:r w:rsidRPr="008976BE">
        <w:t>Ministry of Environment, 18</w:t>
      </w:r>
      <w:r w:rsidRPr="008976BE">
        <w:rPr>
          <w:vertAlign w:val="superscript"/>
        </w:rPr>
        <w:t>th</w:t>
      </w:r>
      <w:r w:rsidRPr="008976BE">
        <w:t xml:space="preserve"> May 1989, Law n. 183 Norme per il riassetto organizzativo e funzionale della difesa del suolo. Gazzetta Ufficiale Serie Generale n.120 del 25-05-1989 - Suppl. Ordinario n. 38  </w:t>
      </w:r>
    </w:p>
    <w:p w14:paraId="06B2E3B8" w14:textId="5AC1040C" w:rsidR="005F29B9" w:rsidRPr="008976BE" w:rsidRDefault="005F29B9" w:rsidP="0070648D">
      <w:pPr>
        <w:pStyle w:val="Bibliografia"/>
        <w:numPr>
          <w:ilvl w:val="0"/>
          <w:numId w:val="15"/>
        </w:numPr>
        <w:spacing w:after="0"/>
        <w:ind w:left="284" w:hanging="295"/>
        <w:jc w:val="both"/>
        <w:rPr>
          <w:lang w:val="en-US"/>
        </w:rPr>
      </w:pPr>
      <w:r w:rsidRPr="0070648D">
        <w:rPr>
          <w:lang w:val="en-US"/>
        </w:rPr>
        <w:t>Morgan, R. P.</w:t>
      </w:r>
      <w:r w:rsidR="000B09FC">
        <w:rPr>
          <w:lang w:val="en-US"/>
        </w:rPr>
        <w:t xml:space="preserve"> C.</w:t>
      </w:r>
      <w:r w:rsidRPr="0070648D">
        <w:rPr>
          <w:lang w:val="en-US"/>
        </w:rPr>
        <w:t>, &amp; Rickson, R.</w:t>
      </w:r>
      <w:r w:rsidR="000B09FC">
        <w:rPr>
          <w:lang w:val="en-US"/>
        </w:rPr>
        <w:t xml:space="preserve"> J.</w:t>
      </w:r>
      <w:r w:rsidRPr="0070648D">
        <w:rPr>
          <w:lang w:val="en-US"/>
        </w:rPr>
        <w:t xml:space="preserve"> (1994). </w:t>
      </w:r>
      <w:r w:rsidRPr="008976BE">
        <w:rPr>
          <w:lang w:val="en-US"/>
        </w:rPr>
        <w:t>Slope Stabilization and Erosion Control: A Bioengineering Approach.</w:t>
      </w:r>
      <w:r w:rsidR="000B09FC">
        <w:rPr>
          <w:lang w:val="en-US"/>
        </w:rPr>
        <w:t xml:space="preserve"> </w:t>
      </w:r>
      <w:r w:rsidR="000B09FC" w:rsidRPr="000B09FC">
        <w:rPr>
          <w:i/>
          <w:iCs/>
        </w:rPr>
        <w:t>Taylor &amp; Francis, London</w:t>
      </w:r>
      <w:r w:rsidR="000B09FC">
        <w:rPr>
          <w:i/>
          <w:iCs/>
        </w:rPr>
        <w:t>.</w:t>
      </w:r>
      <w:r w:rsidRPr="008976BE">
        <w:rPr>
          <w:lang w:val="en-US"/>
        </w:rPr>
        <w:t xml:space="preserve"> </w:t>
      </w:r>
      <w:hyperlink r:id="rId27" w:history="1">
        <w:r w:rsidR="000B09FC" w:rsidRPr="00D041DC">
          <w:rPr>
            <w:rStyle w:val="Collegamentoipertestuale"/>
            <w:lang w:val="en-US"/>
          </w:rPr>
          <w:t>https://doi.org/10.4324/9780203362136</w:t>
        </w:r>
      </w:hyperlink>
      <w:r w:rsidR="000B09FC">
        <w:rPr>
          <w:lang w:val="en-US"/>
        </w:rPr>
        <w:t xml:space="preserve">  </w:t>
      </w:r>
    </w:p>
    <w:p w14:paraId="17D6BE5F" w14:textId="37CBCACE" w:rsidR="005F29B9" w:rsidRPr="008976BE" w:rsidRDefault="005F29B9" w:rsidP="0070648D">
      <w:pPr>
        <w:pStyle w:val="Bibliografia"/>
        <w:numPr>
          <w:ilvl w:val="0"/>
          <w:numId w:val="15"/>
        </w:numPr>
        <w:spacing w:after="0"/>
        <w:ind w:left="284" w:hanging="295"/>
        <w:jc w:val="both"/>
        <w:rPr>
          <w:lang w:val="en-US"/>
        </w:rPr>
      </w:pPr>
      <w:r w:rsidRPr="008976BE">
        <w:rPr>
          <w:lang w:val="en-US"/>
        </w:rPr>
        <w:t>Naiman, R. J., D</w:t>
      </w:r>
      <w:r w:rsidR="000B09FC">
        <w:rPr>
          <w:lang w:val="en-US"/>
        </w:rPr>
        <w:t>é</w:t>
      </w:r>
      <w:r w:rsidRPr="008976BE">
        <w:rPr>
          <w:lang w:val="en-US"/>
        </w:rPr>
        <w:t xml:space="preserve">camps H., McClain M. E. (2010). Riparia: Ecology, Conservation, </w:t>
      </w:r>
      <w:r w:rsidR="000B09FC">
        <w:rPr>
          <w:lang w:val="en-US"/>
        </w:rPr>
        <w:t>a</w:t>
      </w:r>
      <w:r w:rsidRPr="008976BE">
        <w:rPr>
          <w:lang w:val="en-US"/>
        </w:rPr>
        <w:t xml:space="preserve">nd Management of Streamside Communities. </w:t>
      </w:r>
      <w:r w:rsidRPr="008976BE">
        <w:rPr>
          <w:i/>
          <w:iCs/>
          <w:lang w:val="en-US"/>
        </w:rPr>
        <w:t>Elsevie</w:t>
      </w:r>
      <w:r w:rsidR="000B09FC">
        <w:rPr>
          <w:i/>
          <w:iCs/>
          <w:lang w:val="en-US"/>
        </w:rPr>
        <w:t>r Academic Press, London.</w:t>
      </w:r>
    </w:p>
    <w:p w14:paraId="245202A7" w14:textId="67E11EB1" w:rsidR="005F29B9" w:rsidRPr="008976BE" w:rsidRDefault="005F29B9" w:rsidP="0070648D">
      <w:pPr>
        <w:pStyle w:val="Bibliografia"/>
        <w:numPr>
          <w:ilvl w:val="0"/>
          <w:numId w:val="15"/>
        </w:numPr>
        <w:spacing w:after="0"/>
        <w:ind w:left="284" w:hanging="295"/>
        <w:jc w:val="both"/>
        <w:rPr>
          <w:lang w:val="en-US"/>
        </w:rPr>
      </w:pPr>
      <w:r w:rsidRPr="008976BE">
        <w:rPr>
          <w:lang w:val="en-US"/>
        </w:rPr>
        <w:t>Nepf, H. (2012). Hydrodynamics of vegetated channels.</w:t>
      </w:r>
      <w:r w:rsidR="000B09FC">
        <w:rPr>
          <w:lang w:val="en-US"/>
        </w:rPr>
        <w:t xml:space="preserve"> </w:t>
      </w:r>
      <w:r w:rsidRPr="008976BE">
        <w:rPr>
          <w:i/>
          <w:iCs/>
          <w:lang w:val="en-US"/>
        </w:rPr>
        <w:t>Journal of Hydraulic Research, 50(3)</w:t>
      </w:r>
      <w:r w:rsidRPr="008976BE">
        <w:rPr>
          <w:lang w:val="en-US"/>
        </w:rPr>
        <w:t xml:space="preserve">, 262-279. </w:t>
      </w:r>
      <w:hyperlink r:id="rId28" w:history="1">
        <w:r w:rsidR="000B09FC" w:rsidRPr="00D041DC">
          <w:rPr>
            <w:rStyle w:val="Collegamentoipertestuale"/>
            <w:lang w:val="en-US"/>
          </w:rPr>
          <w:t>https://doi.org/10.1080/00221686.2012.696559</w:t>
        </w:r>
      </w:hyperlink>
      <w:r w:rsidR="000B09FC">
        <w:rPr>
          <w:lang w:val="en-US"/>
        </w:rPr>
        <w:t xml:space="preserve">  </w:t>
      </w:r>
    </w:p>
    <w:p w14:paraId="793C86B9" w14:textId="4A5F673D" w:rsidR="005F29B9" w:rsidRPr="008976BE" w:rsidRDefault="005F29B9" w:rsidP="0070648D">
      <w:pPr>
        <w:pStyle w:val="Bibliografia"/>
        <w:numPr>
          <w:ilvl w:val="0"/>
          <w:numId w:val="15"/>
        </w:numPr>
        <w:spacing w:after="0"/>
        <w:ind w:left="284" w:hanging="295"/>
        <w:jc w:val="both"/>
        <w:rPr>
          <w:lang w:val="en-US"/>
        </w:rPr>
      </w:pPr>
      <w:r w:rsidRPr="008976BE">
        <w:rPr>
          <w:lang w:val="en-US"/>
        </w:rPr>
        <w:t xml:space="preserve">Pavlovskii, N. (1931). On a Design Formula for Uniform </w:t>
      </w:r>
      <w:r w:rsidR="000B09FC">
        <w:rPr>
          <w:lang w:val="en-US"/>
        </w:rPr>
        <w:t>Flow</w:t>
      </w:r>
      <w:r w:rsidRPr="008976BE">
        <w:rPr>
          <w:lang w:val="en-US"/>
        </w:rPr>
        <w:t xml:space="preserve"> in Channel with Nonhomogeneous Walls. </w:t>
      </w:r>
      <w:r w:rsidRPr="008976BE">
        <w:rPr>
          <w:i/>
          <w:iCs/>
          <w:lang w:val="en-US"/>
        </w:rPr>
        <w:t>Transactions of All-Union Scientific Research Institute of Hydraulic Engineering, 3</w:t>
      </w:r>
      <w:r w:rsidRPr="008976BE">
        <w:rPr>
          <w:lang w:val="en-US"/>
        </w:rPr>
        <w:t>, 157-164.</w:t>
      </w:r>
    </w:p>
    <w:p w14:paraId="2209610B" w14:textId="3B4F4683" w:rsidR="005F29B9" w:rsidRPr="008976BE" w:rsidRDefault="005F29B9" w:rsidP="0070648D">
      <w:pPr>
        <w:pStyle w:val="Bibliografia"/>
        <w:numPr>
          <w:ilvl w:val="0"/>
          <w:numId w:val="15"/>
        </w:numPr>
        <w:spacing w:after="0"/>
        <w:ind w:left="284" w:hanging="295"/>
        <w:jc w:val="both"/>
        <w:rPr>
          <w:lang w:val="en-US"/>
        </w:rPr>
      </w:pPr>
      <w:r w:rsidRPr="008976BE">
        <w:t>Perucca, E., Camporeale, C.,</w:t>
      </w:r>
      <w:r w:rsidR="00A21E2D">
        <w:t xml:space="preserve"> &amp;</w:t>
      </w:r>
      <w:r w:rsidRPr="008976BE">
        <w:t xml:space="preserve"> Ridolfi, L. (2007). </w:t>
      </w:r>
      <w:r w:rsidRPr="008976BE">
        <w:rPr>
          <w:lang w:val="en-US"/>
        </w:rPr>
        <w:t>Significance of the riparian vegetation</w:t>
      </w:r>
      <w:r w:rsidR="00F14E28" w:rsidRPr="008976BE">
        <w:rPr>
          <w:lang w:val="en-US"/>
        </w:rPr>
        <w:t xml:space="preserve"> </w:t>
      </w:r>
      <w:r w:rsidRPr="008976BE">
        <w:rPr>
          <w:lang w:val="en-US"/>
        </w:rPr>
        <w:t xml:space="preserve">dynamics on meandering river morphodynamics. </w:t>
      </w:r>
      <w:r w:rsidRPr="008976BE">
        <w:rPr>
          <w:i/>
          <w:iCs/>
          <w:lang w:val="en-US"/>
        </w:rPr>
        <w:t>Water Resour. Res. 43.</w:t>
      </w:r>
      <w:r w:rsidR="00A21E2D">
        <w:rPr>
          <w:i/>
          <w:iCs/>
          <w:lang w:val="en-US"/>
        </w:rPr>
        <w:t xml:space="preserve"> </w:t>
      </w:r>
      <w:hyperlink r:id="rId29" w:history="1">
        <w:r w:rsidR="00A21E2D" w:rsidRPr="00A21E2D">
          <w:rPr>
            <w:rStyle w:val="Collegamentoipertestuale"/>
            <w:lang w:val="en-US"/>
          </w:rPr>
          <w:t>https://doi.org/10.1029/2006WR005234</w:t>
        </w:r>
      </w:hyperlink>
      <w:r w:rsidR="00A21E2D">
        <w:rPr>
          <w:i/>
          <w:iCs/>
          <w:lang w:val="en-US"/>
        </w:rPr>
        <w:t xml:space="preserve"> </w:t>
      </w:r>
    </w:p>
    <w:p w14:paraId="5CDCA3F5" w14:textId="746442C9" w:rsidR="005F29B9" w:rsidRPr="008976BE" w:rsidRDefault="005F29B9" w:rsidP="0070648D">
      <w:pPr>
        <w:pStyle w:val="Bibliografia"/>
        <w:numPr>
          <w:ilvl w:val="0"/>
          <w:numId w:val="15"/>
        </w:numPr>
        <w:spacing w:after="0"/>
        <w:ind w:left="284" w:hanging="295"/>
        <w:jc w:val="both"/>
        <w:rPr>
          <w:lang w:val="en-US"/>
        </w:rPr>
      </w:pPr>
      <w:r w:rsidRPr="008976BE">
        <w:rPr>
          <w:lang w:val="en-US"/>
        </w:rPr>
        <w:t xml:space="preserve">Petryk, S., &amp; Bosmajian, G. (1975). Analysis of Flow Through Vegetation. </w:t>
      </w:r>
      <w:r w:rsidRPr="008976BE">
        <w:rPr>
          <w:i/>
          <w:iCs/>
          <w:lang w:val="en-US"/>
        </w:rPr>
        <w:t xml:space="preserve">Journal of </w:t>
      </w:r>
      <w:r w:rsidR="00A21E2D">
        <w:rPr>
          <w:i/>
          <w:iCs/>
          <w:lang w:val="en-US"/>
        </w:rPr>
        <w:t xml:space="preserve">the </w:t>
      </w:r>
      <w:r w:rsidRPr="008976BE">
        <w:rPr>
          <w:i/>
          <w:iCs/>
          <w:lang w:val="en-US"/>
        </w:rPr>
        <w:t>Hydraulic</w:t>
      </w:r>
      <w:r w:rsidR="00A21E2D">
        <w:rPr>
          <w:i/>
          <w:iCs/>
          <w:lang w:val="en-US"/>
        </w:rPr>
        <w:t>s</w:t>
      </w:r>
      <w:r w:rsidRPr="008976BE">
        <w:rPr>
          <w:i/>
          <w:iCs/>
          <w:lang w:val="en-US"/>
        </w:rPr>
        <w:t xml:space="preserve"> </w:t>
      </w:r>
      <w:r w:rsidR="00A21E2D">
        <w:rPr>
          <w:i/>
          <w:iCs/>
          <w:lang w:val="en-US"/>
        </w:rPr>
        <w:t>Division,</w:t>
      </w:r>
      <w:r w:rsidRPr="008976BE">
        <w:rPr>
          <w:i/>
          <w:iCs/>
          <w:lang w:val="en-US"/>
        </w:rPr>
        <w:t xml:space="preserve"> 101</w:t>
      </w:r>
      <w:r w:rsidRPr="008976BE">
        <w:rPr>
          <w:lang w:val="en-US"/>
        </w:rPr>
        <w:t xml:space="preserve">, 871-884). </w:t>
      </w:r>
      <w:hyperlink r:id="rId30" w:history="1">
        <w:r w:rsidR="00A21E2D" w:rsidRPr="00D041DC">
          <w:rPr>
            <w:rStyle w:val="Collegamentoipertestuale"/>
            <w:lang w:val="en-US"/>
          </w:rPr>
          <w:t>https://doi.org/10.1061/JYCEAJ.0004397</w:t>
        </w:r>
      </w:hyperlink>
      <w:r w:rsidR="00A21E2D">
        <w:rPr>
          <w:lang w:val="en-US"/>
        </w:rPr>
        <w:t xml:space="preserve">  </w:t>
      </w:r>
    </w:p>
    <w:p w14:paraId="4D841B80" w14:textId="2E2ACA9A" w:rsidR="002234F8" w:rsidRPr="0070648D" w:rsidRDefault="002234F8" w:rsidP="0070648D">
      <w:pPr>
        <w:pStyle w:val="Paragrafoelenco"/>
        <w:numPr>
          <w:ilvl w:val="0"/>
          <w:numId w:val="15"/>
        </w:numPr>
        <w:ind w:left="284" w:hanging="295"/>
        <w:jc w:val="both"/>
        <w:rPr>
          <w:sz w:val="22"/>
          <w:szCs w:val="22"/>
          <w:lang w:val="en-US"/>
        </w:rPr>
      </w:pPr>
      <w:r w:rsidRPr="0070648D">
        <w:rPr>
          <w:sz w:val="22"/>
          <w:szCs w:val="22"/>
          <w:lang w:val="en-US"/>
        </w:rPr>
        <w:t>Poulard</w:t>
      </w:r>
      <w:r w:rsidR="00A21E2D">
        <w:rPr>
          <w:sz w:val="22"/>
          <w:szCs w:val="22"/>
          <w:lang w:val="en-US"/>
        </w:rPr>
        <w:t>,</w:t>
      </w:r>
      <w:r w:rsidRPr="0070648D">
        <w:rPr>
          <w:sz w:val="22"/>
          <w:szCs w:val="22"/>
          <w:lang w:val="en-US"/>
        </w:rPr>
        <w:t xml:space="preserve"> C., Szczesny</w:t>
      </w:r>
      <w:r w:rsidR="00A21E2D">
        <w:rPr>
          <w:sz w:val="22"/>
          <w:szCs w:val="22"/>
          <w:lang w:val="en-US"/>
        </w:rPr>
        <w:t>,</w:t>
      </w:r>
      <w:r w:rsidRPr="0070648D">
        <w:rPr>
          <w:sz w:val="22"/>
          <w:szCs w:val="22"/>
          <w:lang w:val="en-US"/>
        </w:rPr>
        <w:t xml:space="preserve"> J., Witkowska</w:t>
      </w:r>
      <w:r w:rsidR="00A21E2D">
        <w:rPr>
          <w:sz w:val="22"/>
          <w:szCs w:val="22"/>
          <w:lang w:val="en-US"/>
        </w:rPr>
        <w:t>,</w:t>
      </w:r>
      <w:r w:rsidRPr="0070648D">
        <w:rPr>
          <w:sz w:val="22"/>
          <w:szCs w:val="22"/>
          <w:lang w:val="en-US"/>
        </w:rPr>
        <w:t xml:space="preserve"> H.,</w:t>
      </w:r>
      <w:r w:rsidR="00A21E2D">
        <w:rPr>
          <w:sz w:val="22"/>
          <w:szCs w:val="22"/>
          <w:lang w:val="en-US"/>
        </w:rPr>
        <w:t xml:space="preserve"> &amp;</w:t>
      </w:r>
      <w:r w:rsidRPr="0070648D">
        <w:rPr>
          <w:sz w:val="22"/>
          <w:szCs w:val="22"/>
          <w:lang w:val="en-US"/>
        </w:rPr>
        <w:t xml:space="preserve"> Radzicki</w:t>
      </w:r>
      <w:r w:rsidR="00A21E2D">
        <w:rPr>
          <w:sz w:val="22"/>
          <w:szCs w:val="22"/>
          <w:lang w:val="en-US"/>
        </w:rPr>
        <w:t>,</w:t>
      </w:r>
      <w:r w:rsidRPr="0070648D">
        <w:rPr>
          <w:sz w:val="22"/>
          <w:szCs w:val="22"/>
          <w:lang w:val="en-US"/>
        </w:rPr>
        <w:t xml:space="preserve"> K. (2005). Dynamic Slow</w:t>
      </w:r>
      <w:r w:rsidR="00A21E2D">
        <w:rPr>
          <w:sz w:val="22"/>
          <w:szCs w:val="22"/>
          <w:lang w:val="en-US"/>
        </w:rPr>
        <w:t>d</w:t>
      </w:r>
      <w:r w:rsidRPr="0070648D">
        <w:rPr>
          <w:sz w:val="22"/>
          <w:szCs w:val="22"/>
          <w:lang w:val="en-US"/>
        </w:rPr>
        <w:t xml:space="preserve">own: </w:t>
      </w:r>
      <w:r w:rsidR="00A21E2D">
        <w:rPr>
          <w:sz w:val="22"/>
          <w:szCs w:val="22"/>
          <w:lang w:val="en-US"/>
        </w:rPr>
        <w:t>A</w:t>
      </w:r>
      <w:r w:rsidRPr="0070648D">
        <w:rPr>
          <w:sz w:val="22"/>
          <w:szCs w:val="22"/>
          <w:lang w:val="en-US"/>
        </w:rPr>
        <w:t xml:space="preserve"> flood mitigation strategy complying with the integrated management concept – implementation in a small mountainous catchment. </w:t>
      </w:r>
      <w:r w:rsidRPr="0070648D">
        <w:rPr>
          <w:i/>
          <w:iCs/>
          <w:sz w:val="22"/>
          <w:szCs w:val="22"/>
          <w:lang w:val="en-US"/>
        </w:rPr>
        <w:t>International Journal of River Basin Management Vol. 3, No. 2, pp. 75–85</w:t>
      </w:r>
      <w:r w:rsidR="00A21E2D">
        <w:rPr>
          <w:i/>
          <w:iCs/>
          <w:sz w:val="22"/>
          <w:szCs w:val="22"/>
          <w:lang w:val="en-US"/>
        </w:rPr>
        <w:t xml:space="preserve">. </w:t>
      </w:r>
      <w:hyperlink r:id="rId31" w:history="1">
        <w:r w:rsidR="00A21E2D" w:rsidRPr="00A21E2D">
          <w:rPr>
            <w:rStyle w:val="Collegamentoipertestuale"/>
            <w:sz w:val="22"/>
            <w:szCs w:val="22"/>
            <w:lang w:val="en-US"/>
          </w:rPr>
          <w:t>https://doi.org/10.1080/15715124.2005.9635247</w:t>
        </w:r>
      </w:hyperlink>
      <w:r w:rsidR="00A21E2D" w:rsidRPr="00A21E2D">
        <w:rPr>
          <w:sz w:val="22"/>
          <w:szCs w:val="22"/>
          <w:lang w:val="en-US"/>
        </w:rPr>
        <w:t xml:space="preserve"> </w:t>
      </w:r>
    </w:p>
    <w:p w14:paraId="7F29AD34" w14:textId="3FBFA5D7" w:rsidR="002234F8" w:rsidRPr="0070648D" w:rsidRDefault="004E0AF8" w:rsidP="0070648D">
      <w:pPr>
        <w:pStyle w:val="Paragrafoelenco"/>
        <w:numPr>
          <w:ilvl w:val="0"/>
          <w:numId w:val="15"/>
        </w:numPr>
        <w:ind w:left="284" w:hanging="295"/>
        <w:jc w:val="both"/>
        <w:rPr>
          <w:sz w:val="22"/>
          <w:szCs w:val="22"/>
        </w:rPr>
      </w:pPr>
      <w:r w:rsidRPr="0070648D">
        <w:rPr>
          <w:sz w:val="22"/>
          <w:szCs w:val="22"/>
        </w:rPr>
        <w:t>Presidency of Council of Ministers Decree, 6 maggio 2005, “Approvazione del Piano di Bacino del fiume Arno, stralcio assetto idrogeologico” (GU n. 230 del 3/10/2005)</w:t>
      </w:r>
    </w:p>
    <w:p w14:paraId="178ADA5A" w14:textId="5692066F" w:rsidR="005F29B9" w:rsidRPr="008976BE" w:rsidRDefault="005F29B9" w:rsidP="0070648D">
      <w:pPr>
        <w:pStyle w:val="Bibliografia"/>
        <w:numPr>
          <w:ilvl w:val="0"/>
          <w:numId w:val="15"/>
        </w:numPr>
        <w:spacing w:after="0"/>
        <w:ind w:left="284" w:hanging="295"/>
        <w:jc w:val="both"/>
      </w:pPr>
      <w:r w:rsidRPr="008976BE">
        <w:t xml:space="preserve">Regione Toscana (1998)  “ALTO—Floods in Tuscany. A computing program for peak hydrograms original Italian title: ALTO—ALuvioni in Toscana. Programma per il calcolo degli idrogrammi di piena.” </w:t>
      </w:r>
      <w:hyperlink r:id="rId32" w:history="1">
        <w:r w:rsidR="008976BE" w:rsidRPr="008976BE">
          <w:rPr>
            <w:rStyle w:val="Collegamentoipertestuale"/>
          </w:rPr>
          <w:t>http://www.rete.toscana.it/sett/pta/suolo/difesa_suolo/menu.htm</w:t>
        </w:r>
      </w:hyperlink>
      <w:r w:rsidRPr="008976BE">
        <w:t>.</w:t>
      </w:r>
    </w:p>
    <w:p w14:paraId="44E77B32" w14:textId="215FD72B" w:rsidR="005F29B9" w:rsidRPr="008976BE" w:rsidRDefault="005F29B9" w:rsidP="0070648D">
      <w:pPr>
        <w:pStyle w:val="Bibliografia"/>
        <w:numPr>
          <w:ilvl w:val="0"/>
          <w:numId w:val="15"/>
        </w:numPr>
        <w:spacing w:after="0"/>
        <w:ind w:left="284" w:hanging="295"/>
        <w:jc w:val="both"/>
        <w:rPr>
          <w:lang w:val="en-US"/>
        </w:rPr>
      </w:pPr>
      <w:r w:rsidRPr="0070648D">
        <w:t>Rowi</w:t>
      </w:r>
      <w:r w:rsidR="00D12A59" w:rsidRPr="0070648D">
        <w:t>ń</w:t>
      </w:r>
      <w:r w:rsidRPr="0070648D">
        <w:t>ski</w:t>
      </w:r>
      <w:r w:rsidR="00A21E2D" w:rsidRPr="0070648D">
        <w:t>,</w:t>
      </w:r>
      <w:r w:rsidRPr="0070648D">
        <w:t xml:space="preserve"> P. M., V</w:t>
      </w:r>
      <w:r w:rsidR="00D12A59" w:rsidRPr="0070648D">
        <w:t>ä</w:t>
      </w:r>
      <w:r w:rsidRPr="0070648D">
        <w:t>stil</w:t>
      </w:r>
      <w:r w:rsidR="00D12A59" w:rsidRPr="0070648D">
        <w:t>ä</w:t>
      </w:r>
      <w:r w:rsidR="00A21E2D" w:rsidRPr="0070648D">
        <w:t>,</w:t>
      </w:r>
      <w:r w:rsidRPr="0070648D">
        <w:t xml:space="preserve"> K., Aberle</w:t>
      </w:r>
      <w:r w:rsidR="00A21E2D" w:rsidRPr="0070648D">
        <w:t>,</w:t>
      </w:r>
      <w:r w:rsidRPr="0070648D">
        <w:t xml:space="preserve"> J., J</w:t>
      </w:r>
      <w:r w:rsidR="00D12A59" w:rsidRPr="0070648D">
        <w:t>ä</w:t>
      </w:r>
      <w:r w:rsidRPr="0070648D">
        <w:t>rvel</w:t>
      </w:r>
      <w:r w:rsidR="00D12A59" w:rsidRPr="0070648D">
        <w:t>ä</w:t>
      </w:r>
      <w:r w:rsidR="00A21E2D" w:rsidRPr="0070648D">
        <w:t>,</w:t>
      </w:r>
      <w:r w:rsidRPr="0070648D">
        <w:t xml:space="preserve"> J., Kalinowska</w:t>
      </w:r>
      <w:r w:rsidR="00A21E2D" w:rsidRPr="0070648D">
        <w:t>,</w:t>
      </w:r>
      <w:r w:rsidRPr="0070648D">
        <w:t xml:space="preserve"> M. B. (2018). </w:t>
      </w:r>
      <w:r w:rsidRPr="008976BE">
        <w:rPr>
          <w:lang w:val="en-US"/>
        </w:rPr>
        <w:t xml:space="preserve">How vegetation can aid in coping with river management challenges: A brief review. </w:t>
      </w:r>
      <w:r w:rsidRPr="008976BE">
        <w:rPr>
          <w:i/>
          <w:iCs/>
          <w:lang w:val="en-US"/>
        </w:rPr>
        <w:t>Ecohydrology &amp; Hydrobiology 18 (2018) 345</w:t>
      </w:r>
      <w:r w:rsidRPr="008976BE">
        <w:rPr>
          <w:rFonts w:hint="eastAsia"/>
          <w:i/>
          <w:iCs/>
          <w:lang w:val="en-US"/>
        </w:rPr>
        <w:t>–</w:t>
      </w:r>
      <w:r w:rsidRPr="008976BE">
        <w:rPr>
          <w:i/>
          <w:iCs/>
          <w:lang w:val="en-US"/>
        </w:rPr>
        <w:t xml:space="preserve">354 </w:t>
      </w:r>
      <w:hyperlink r:id="rId33" w:history="1">
        <w:r w:rsidR="00A21E2D" w:rsidRPr="00D041DC">
          <w:rPr>
            <w:rStyle w:val="Collegamentoipertestuale"/>
            <w:lang w:val="en-US"/>
          </w:rPr>
          <w:t>https://doi.org/10.1016/j.ecohyd.2018.07.003</w:t>
        </w:r>
      </w:hyperlink>
      <w:r w:rsidR="00A21E2D">
        <w:rPr>
          <w:lang w:val="en-US"/>
        </w:rPr>
        <w:t xml:space="preserve"> </w:t>
      </w:r>
      <w:r w:rsidRPr="008976BE">
        <w:rPr>
          <w:lang w:val="en-US"/>
        </w:rPr>
        <w:t xml:space="preserve"> </w:t>
      </w:r>
    </w:p>
    <w:p w14:paraId="0CB23A8F" w14:textId="2EE6F242" w:rsidR="00957DA5" w:rsidRPr="0070648D" w:rsidRDefault="00957DA5" w:rsidP="0070648D">
      <w:pPr>
        <w:pStyle w:val="Standard"/>
        <w:numPr>
          <w:ilvl w:val="0"/>
          <w:numId w:val="15"/>
        </w:numPr>
        <w:spacing w:line="276" w:lineRule="auto"/>
        <w:ind w:left="284" w:hanging="295"/>
        <w:jc w:val="both"/>
        <w:rPr>
          <w:sz w:val="22"/>
          <w:szCs w:val="22"/>
          <w:lang w:val="en-US"/>
        </w:rPr>
      </w:pPr>
      <w:r w:rsidRPr="008976BE">
        <w:rPr>
          <w:sz w:val="22"/>
          <w:szCs w:val="22"/>
          <w:lang w:val="en-US"/>
        </w:rPr>
        <w:lastRenderedPageBreak/>
        <w:t>Rutherford</w:t>
      </w:r>
      <w:r w:rsidR="00A21E2D">
        <w:rPr>
          <w:sz w:val="22"/>
          <w:szCs w:val="22"/>
          <w:lang w:val="en-US"/>
        </w:rPr>
        <w:t>,</w:t>
      </w:r>
      <w:r w:rsidRPr="008976BE">
        <w:rPr>
          <w:sz w:val="22"/>
          <w:szCs w:val="22"/>
          <w:lang w:val="en-US"/>
        </w:rPr>
        <w:t xml:space="preserve"> I., Anderson</w:t>
      </w:r>
      <w:r w:rsidR="00A21E2D">
        <w:rPr>
          <w:sz w:val="22"/>
          <w:szCs w:val="22"/>
          <w:lang w:val="en-US"/>
        </w:rPr>
        <w:t>,</w:t>
      </w:r>
      <w:r w:rsidRPr="008976BE">
        <w:rPr>
          <w:sz w:val="22"/>
          <w:szCs w:val="22"/>
          <w:lang w:val="en-US"/>
        </w:rPr>
        <w:t xml:space="preserve"> B., </w:t>
      </w:r>
      <w:r w:rsidR="00A21E2D">
        <w:rPr>
          <w:sz w:val="22"/>
          <w:szCs w:val="22"/>
          <w:lang w:val="en-US"/>
        </w:rPr>
        <w:t xml:space="preserve">&amp; </w:t>
      </w:r>
      <w:r w:rsidRPr="008976BE">
        <w:rPr>
          <w:sz w:val="22"/>
          <w:szCs w:val="22"/>
          <w:lang w:val="en-US"/>
        </w:rPr>
        <w:t>Ladson</w:t>
      </w:r>
      <w:r w:rsidR="00A21E2D">
        <w:rPr>
          <w:sz w:val="22"/>
          <w:szCs w:val="22"/>
          <w:lang w:val="en-US"/>
        </w:rPr>
        <w:t>,</w:t>
      </w:r>
      <w:r w:rsidRPr="008976BE">
        <w:rPr>
          <w:sz w:val="22"/>
          <w:szCs w:val="22"/>
          <w:lang w:val="en-US"/>
        </w:rPr>
        <w:t xml:space="preserve"> A. (2007). Managing the effects of riparian vegetation on flooding. In</w:t>
      </w:r>
      <w:r w:rsidR="008976BE" w:rsidRPr="008976BE">
        <w:rPr>
          <w:sz w:val="22"/>
          <w:szCs w:val="22"/>
          <w:lang w:val="en-US"/>
        </w:rPr>
        <w:t xml:space="preserve"> </w:t>
      </w:r>
      <w:r w:rsidRPr="008976BE">
        <w:rPr>
          <w:sz w:val="22"/>
          <w:szCs w:val="22"/>
          <w:lang w:val="en-US"/>
        </w:rPr>
        <w:t>Lovett S. and Price P.,</w:t>
      </w:r>
      <w:r w:rsidRPr="008976BE">
        <w:rPr>
          <w:i/>
          <w:iCs/>
          <w:sz w:val="22"/>
          <w:szCs w:val="22"/>
          <w:lang w:val="en-US"/>
        </w:rPr>
        <w:t xml:space="preserve"> Principles for riparian lands management,</w:t>
      </w:r>
      <w:r w:rsidRPr="008976BE">
        <w:rPr>
          <w:sz w:val="22"/>
          <w:szCs w:val="22"/>
          <w:lang w:val="en-US"/>
        </w:rPr>
        <w:t xml:space="preserve"> Land &amp; Water Australia, Canberra.</w:t>
      </w:r>
    </w:p>
    <w:p w14:paraId="4B6EE323" w14:textId="19C5C060" w:rsidR="00316060" w:rsidRPr="0070648D" w:rsidRDefault="00316060" w:rsidP="0070648D">
      <w:pPr>
        <w:pStyle w:val="Paragrafoelenco"/>
        <w:numPr>
          <w:ilvl w:val="0"/>
          <w:numId w:val="15"/>
        </w:numPr>
        <w:spacing w:line="276" w:lineRule="auto"/>
        <w:ind w:left="284" w:hanging="295"/>
        <w:jc w:val="both"/>
        <w:rPr>
          <w:rFonts w:ascii="Calibri" w:eastAsia="SimSun" w:hAnsi="Calibri" w:cs="Calibri"/>
          <w:kern w:val="3"/>
          <w:sz w:val="22"/>
          <w:szCs w:val="22"/>
          <w:lang w:val="en-US"/>
        </w:rPr>
      </w:pPr>
      <w:r w:rsidRPr="0070648D">
        <w:rPr>
          <w:rFonts w:ascii="Calibri" w:eastAsia="SimSun" w:hAnsi="Calibri" w:cs="Calibri"/>
          <w:kern w:val="3"/>
          <w:sz w:val="22"/>
          <w:szCs w:val="22"/>
        </w:rPr>
        <w:t>Scopetani</w:t>
      </w:r>
      <w:r w:rsidR="00A21E2D">
        <w:rPr>
          <w:rFonts w:ascii="Calibri" w:eastAsia="SimSun" w:hAnsi="Calibri" w:cs="Calibri"/>
          <w:kern w:val="3"/>
          <w:sz w:val="22"/>
          <w:szCs w:val="22"/>
        </w:rPr>
        <w:t>,</w:t>
      </w:r>
      <w:r w:rsidRPr="0070648D">
        <w:rPr>
          <w:rFonts w:ascii="Calibri" w:eastAsia="SimSun" w:hAnsi="Calibri" w:cs="Calibri"/>
          <w:kern w:val="3"/>
          <w:sz w:val="22"/>
          <w:szCs w:val="22"/>
        </w:rPr>
        <w:t xml:space="preserve"> L., Francalanci</w:t>
      </w:r>
      <w:r w:rsidR="00A21E2D">
        <w:rPr>
          <w:rFonts w:ascii="Calibri" w:eastAsia="SimSun" w:hAnsi="Calibri" w:cs="Calibri"/>
          <w:kern w:val="3"/>
          <w:sz w:val="22"/>
          <w:szCs w:val="22"/>
        </w:rPr>
        <w:t>,</w:t>
      </w:r>
      <w:r w:rsidRPr="0070648D">
        <w:rPr>
          <w:rFonts w:ascii="Calibri" w:eastAsia="SimSun" w:hAnsi="Calibri" w:cs="Calibri"/>
          <w:kern w:val="3"/>
          <w:sz w:val="22"/>
          <w:szCs w:val="22"/>
        </w:rPr>
        <w:t xml:space="preserve"> S., Paris</w:t>
      </w:r>
      <w:r w:rsidR="00A21E2D">
        <w:rPr>
          <w:rFonts w:ascii="Calibri" w:eastAsia="SimSun" w:hAnsi="Calibri" w:cs="Calibri"/>
          <w:kern w:val="3"/>
          <w:sz w:val="22"/>
          <w:szCs w:val="22"/>
        </w:rPr>
        <w:t>,</w:t>
      </w:r>
      <w:r w:rsidRPr="0070648D">
        <w:rPr>
          <w:rFonts w:ascii="Calibri" w:eastAsia="SimSun" w:hAnsi="Calibri" w:cs="Calibri"/>
          <w:kern w:val="3"/>
          <w:sz w:val="22"/>
          <w:szCs w:val="22"/>
        </w:rPr>
        <w:t xml:space="preserve"> E., Faggioli</w:t>
      </w:r>
      <w:r w:rsidR="00A21E2D">
        <w:rPr>
          <w:rFonts w:ascii="Calibri" w:eastAsia="SimSun" w:hAnsi="Calibri" w:cs="Calibri"/>
          <w:kern w:val="3"/>
          <w:sz w:val="22"/>
          <w:szCs w:val="22"/>
        </w:rPr>
        <w:t>,</w:t>
      </w:r>
      <w:r w:rsidRPr="0070648D">
        <w:rPr>
          <w:rFonts w:ascii="Calibri" w:eastAsia="SimSun" w:hAnsi="Calibri" w:cs="Calibri"/>
          <w:kern w:val="3"/>
          <w:sz w:val="22"/>
          <w:szCs w:val="22"/>
        </w:rPr>
        <w:t xml:space="preserve"> L., </w:t>
      </w:r>
      <w:r w:rsidR="00A21E2D">
        <w:rPr>
          <w:rFonts w:ascii="Calibri" w:eastAsia="SimSun" w:hAnsi="Calibri" w:cs="Calibri"/>
          <w:kern w:val="3"/>
          <w:sz w:val="22"/>
          <w:szCs w:val="22"/>
        </w:rPr>
        <w:t xml:space="preserve">&amp; </w:t>
      </w:r>
      <w:r w:rsidRPr="0070648D">
        <w:rPr>
          <w:rFonts w:ascii="Calibri" w:eastAsia="SimSun" w:hAnsi="Calibri" w:cs="Calibri"/>
          <w:kern w:val="3"/>
          <w:sz w:val="22"/>
          <w:szCs w:val="22"/>
        </w:rPr>
        <w:t>Guerrini</w:t>
      </w:r>
      <w:r w:rsidR="00A21E2D">
        <w:rPr>
          <w:rFonts w:ascii="Calibri" w:eastAsia="SimSun" w:hAnsi="Calibri" w:cs="Calibri"/>
          <w:kern w:val="3"/>
          <w:sz w:val="22"/>
          <w:szCs w:val="22"/>
        </w:rPr>
        <w:t>,</w:t>
      </w:r>
      <w:r w:rsidRPr="0070648D">
        <w:rPr>
          <w:rFonts w:ascii="Calibri" w:eastAsia="SimSun" w:hAnsi="Calibri" w:cs="Calibri"/>
          <w:kern w:val="3"/>
          <w:sz w:val="22"/>
          <w:szCs w:val="22"/>
        </w:rPr>
        <w:t xml:space="preserve"> J. (2022). </w:t>
      </w:r>
      <w:r w:rsidRPr="0070648D">
        <w:rPr>
          <w:rFonts w:ascii="Calibri" w:eastAsia="SimSun" w:hAnsi="Calibri" w:cs="Calibri"/>
          <w:kern w:val="3"/>
          <w:sz w:val="22"/>
          <w:szCs w:val="22"/>
          <w:lang w:val="en-US"/>
        </w:rPr>
        <w:t>Decision support system for managing</w:t>
      </w:r>
      <w:r w:rsidR="00A21E2D">
        <w:rPr>
          <w:rFonts w:ascii="Calibri" w:eastAsia="SimSun" w:hAnsi="Calibri" w:cs="Calibri"/>
          <w:kern w:val="3"/>
          <w:sz w:val="22"/>
          <w:szCs w:val="22"/>
          <w:lang w:val="en-US"/>
        </w:rPr>
        <w:t xml:space="preserve"> </w:t>
      </w:r>
      <w:r w:rsidRPr="0070648D">
        <w:rPr>
          <w:rFonts w:ascii="Calibri" w:eastAsia="SimSun" w:hAnsi="Calibri" w:cs="Calibri"/>
          <w:kern w:val="3"/>
          <w:sz w:val="22"/>
          <w:szCs w:val="22"/>
          <w:lang w:val="en-US"/>
        </w:rPr>
        <w:t xml:space="preserve">flooding risk induced by levee breach. </w:t>
      </w:r>
      <w:r w:rsidRPr="0070648D">
        <w:rPr>
          <w:rFonts w:ascii="Calibri" w:eastAsia="SimSun" w:hAnsi="Calibri" w:cs="Calibri"/>
          <w:i/>
          <w:iCs/>
          <w:kern w:val="3"/>
          <w:sz w:val="22"/>
          <w:szCs w:val="22"/>
          <w:lang w:val="en-US"/>
        </w:rPr>
        <w:t xml:space="preserve">International </w:t>
      </w:r>
      <w:r w:rsidR="00A21E2D">
        <w:rPr>
          <w:rFonts w:ascii="Calibri" w:eastAsia="SimSun" w:hAnsi="Calibri" w:cs="Calibri"/>
          <w:i/>
          <w:iCs/>
          <w:kern w:val="3"/>
          <w:sz w:val="22"/>
          <w:szCs w:val="22"/>
          <w:lang w:val="en-US"/>
        </w:rPr>
        <w:t>J</w:t>
      </w:r>
      <w:r w:rsidRPr="0070648D">
        <w:rPr>
          <w:rFonts w:ascii="Calibri" w:eastAsia="SimSun" w:hAnsi="Calibri" w:cs="Calibri"/>
          <w:i/>
          <w:iCs/>
          <w:kern w:val="3"/>
          <w:sz w:val="22"/>
          <w:szCs w:val="22"/>
          <w:lang w:val="en-US"/>
        </w:rPr>
        <w:t xml:space="preserve">ournal of </w:t>
      </w:r>
      <w:r w:rsidR="00A21E2D">
        <w:rPr>
          <w:rFonts w:ascii="Calibri" w:eastAsia="SimSun" w:hAnsi="Calibri" w:cs="Calibri"/>
          <w:i/>
          <w:iCs/>
          <w:kern w:val="3"/>
          <w:sz w:val="22"/>
          <w:szCs w:val="22"/>
          <w:lang w:val="en-US"/>
        </w:rPr>
        <w:t>R</w:t>
      </w:r>
      <w:r w:rsidRPr="0070648D">
        <w:rPr>
          <w:rFonts w:ascii="Calibri" w:eastAsia="SimSun" w:hAnsi="Calibri" w:cs="Calibri"/>
          <w:i/>
          <w:iCs/>
          <w:kern w:val="3"/>
          <w:sz w:val="22"/>
          <w:szCs w:val="22"/>
          <w:lang w:val="en-US"/>
        </w:rPr>
        <w:t xml:space="preserve">iver </w:t>
      </w:r>
      <w:r w:rsidR="00A21E2D">
        <w:rPr>
          <w:rFonts w:ascii="Calibri" w:eastAsia="SimSun" w:hAnsi="Calibri" w:cs="Calibri"/>
          <w:i/>
          <w:iCs/>
          <w:kern w:val="3"/>
          <w:sz w:val="22"/>
          <w:szCs w:val="22"/>
          <w:lang w:val="en-US"/>
        </w:rPr>
        <w:t>B</w:t>
      </w:r>
      <w:r w:rsidRPr="0070648D">
        <w:rPr>
          <w:rFonts w:ascii="Calibri" w:eastAsia="SimSun" w:hAnsi="Calibri" w:cs="Calibri"/>
          <w:i/>
          <w:iCs/>
          <w:kern w:val="3"/>
          <w:sz w:val="22"/>
          <w:szCs w:val="22"/>
          <w:lang w:val="en-US"/>
        </w:rPr>
        <w:t xml:space="preserve">asin </w:t>
      </w:r>
      <w:r w:rsidR="00A21E2D">
        <w:rPr>
          <w:rFonts w:ascii="Calibri" w:eastAsia="SimSun" w:hAnsi="Calibri" w:cs="Calibri"/>
          <w:i/>
          <w:iCs/>
          <w:kern w:val="3"/>
          <w:sz w:val="22"/>
          <w:szCs w:val="22"/>
          <w:lang w:val="en-US"/>
        </w:rPr>
        <w:t>M</w:t>
      </w:r>
      <w:r w:rsidRPr="0070648D">
        <w:rPr>
          <w:rFonts w:ascii="Calibri" w:eastAsia="SimSun" w:hAnsi="Calibri" w:cs="Calibri"/>
          <w:i/>
          <w:iCs/>
          <w:kern w:val="3"/>
          <w:sz w:val="22"/>
          <w:szCs w:val="22"/>
          <w:lang w:val="en-US"/>
        </w:rPr>
        <w:t>anagement</w:t>
      </w:r>
      <w:r w:rsidRPr="0070648D">
        <w:rPr>
          <w:rFonts w:ascii="Calibri" w:eastAsia="SimSun" w:hAnsi="Calibri" w:cs="Calibri"/>
          <w:kern w:val="3"/>
          <w:sz w:val="22"/>
          <w:szCs w:val="22"/>
          <w:lang w:val="en-US"/>
        </w:rPr>
        <w:t xml:space="preserve"> </w:t>
      </w:r>
      <w:hyperlink r:id="rId34" w:history="1">
        <w:r w:rsidR="00A21E2D" w:rsidRPr="00D041DC">
          <w:rPr>
            <w:rStyle w:val="Collegamentoipertestuale"/>
            <w:rFonts w:ascii="Calibri" w:eastAsia="SimSun" w:hAnsi="Calibri" w:cs="Calibri"/>
            <w:kern w:val="3"/>
            <w:sz w:val="22"/>
            <w:szCs w:val="22"/>
            <w:lang w:val="en-US"/>
          </w:rPr>
          <w:t>https://doi.org/10.1080/15715124.2022.2114482</w:t>
        </w:r>
      </w:hyperlink>
      <w:r w:rsidR="00A21E2D">
        <w:rPr>
          <w:rFonts w:ascii="Calibri" w:eastAsia="SimSun" w:hAnsi="Calibri" w:cs="Calibri"/>
          <w:kern w:val="3"/>
          <w:sz w:val="22"/>
          <w:szCs w:val="22"/>
          <w:lang w:val="en-US"/>
        </w:rPr>
        <w:t xml:space="preserve"> </w:t>
      </w:r>
    </w:p>
    <w:p w14:paraId="2F0EF87F" w14:textId="4E46ABA4" w:rsidR="00A10281" w:rsidRPr="0070648D" w:rsidRDefault="00A10281" w:rsidP="0070648D">
      <w:pPr>
        <w:pStyle w:val="Paragrafoelenco"/>
        <w:numPr>
          <w:ilvl w:val="0"/>
          <w:numId w:val="15"/>
        </w:numPr>
        <w:spacing w:line="276" w:lineRule="auto"/>
        <w:ind w:left="284" w:hanging="295"/>
        <w:jc w:val="both"/>
        <w:rPr>
          <w:sz w:val="22"/>
          <w:szCs w:val="22"/>
          <w:lang w:val="en-US"/>
        </w:rPr>
      </w:pPr>
      <w:r w:rsidRPr="0070648D">
        <w:rPr>
          <w:sz w:val="22"/>
          <w:szCs w:val="22"/>
          <w:lang w:val="en-US"/>
        </w:rPr>
        <w:t xml:space="preserve">Sholtes, J. S. </w:t>
      </w:r>
      <w:r w:rsidR="009A5C25" w:rsidRPr="0070648D">
        <w:rPr>
          <w:sz w:val="22"/>
          <w:szCs w:val="22"/>
          <w:lang w:val="en-US"/>
        </w:rPr>
        <w:t>(</w:t>
      </w:r>
      <w:r w:rsidRPr="0070648D">
        <w:rPr>
          <w:sz w:val="22"/>
          <w:szCs w:val="22"/>
          <w:lang w:val="en-US"/>
        </w:rPr>
        <w:t>2009</w:t>
      </w:r>
      <w:r w:rsidR="009A5C25" w:rsidRPr="0070648D">
        <w:rPr>
          <w:sz w:val="22"/>
          <w:szCs w:val="22"/>
          <w:lang w:val="en-US"/>
        </w:rPr>
        <w:t>)</w:t>
      </w:r>
      <w:r w:rsidRPr="0070648D">
        <w:rPr>
          <w:sz w:val="22"/>
          <w:szCs w:val="22"/>
          <w:lang w:val="en-US"/>
        </w:rPr>
        <w:t>. “Hydraulic analysis of stream restoration on flood wave propagation.” M.A. thesis,</w:t>
      </w:r>
      <w:r w:rsidR="00E545DC" w:rsidRPr="0070648D">
        <w:rPr>
          <w:sz w:val="22"/>
          <w:szCs w:val="22"/>
          <w:lang w:val="en-US"/>
        </w:rPr>
        <w:t xml:space="preserve"> </w:t>
      </w:r>
      <w:r w:rsidRPr="0070648D">
        <w:rPr>
          <w:sz w:val="22"/>
          <w:szCs w:val="22"/>
          <w:lang w:val="en-US"/>
        </w:rPr>
        <w:t>Univ. of North Carolina, Chapel Hill, N.C.</w:t>
      </w:r>
    </w:p>
    <w:p w14:paraId="7F6E1875" w14:textId="0AC73DD1" w:rsidR="005F29B9" w:rsidRDefault="005F29B9" w:rsidP="00EA555B">
      <w:pPr>
        <w:pStyle w:val="Bibliografia"/>
        <w:numPr>
          <w:ilvl w:val="0"/>
          <w:numId w:val="15"/>
        </w:numPr>
        <w:spacing w:after="0"/>
        <w:ind w:left="284" w:hanging="295"/>
        <w:jc w:val="both"/>
        <w:rPr>
          <w:lang w:val="en-US"/>
        </w:rPr>
      </w:pPr>
      <w:r w:rsidRPr="008976BE">
        <w:rPr>
          <w:lang w:val="en-US"/>
        </w:rPr>
        <w:t>Sholtes</w:t>
      </w:r>
      <w:r w:rsidR="003E08CF">
        <w:rPr>
          <w:lang w:val="en-US"/>
        </w:rPr>
        <w:t>,</w:t>
      </w:r>
      <w:r w:rsidRPr="008976BE">
        <w:rPr>
          <w:lang w:val="en-US"/>
        </w:rPr>
        <w:t xml:space="preserve"> J. S.</w:t>
      </w:r>
      <w:r w:rsidR="003E08CF">
        <w:rPr>
          <w:lang w:val="en-US"/>
        </w:rPr>
        <w:t>, &amp;</w:t>
      </w:r>
      <w:r w:rsidRPr="008976BE">
        <w:rPr>
          <w:lang w:val="en-US"/>
        </w:rPr>
        <w:t xml:space="preserve"> Doyle</w:t>
      </w:r>
      <w:r w:rsidR="003E08CF">
        <w:rPr>
          <w:lang w:val="en-US"/>
        </w:rPr>
        <w:t>,</w:t>
      </w:r>
      <w:r w:rsidRPr="008976BE">
        <w:rPr>
          <w:lang w:val="en-US"/>
        </w:rPr>
        <w:t xml:space="preserve"> M. W. (2011). Effect of Channel Restoration on Flood Wave Attenuation. </w:t>
      </w:r>
      <w:r w:rsidRPr="008976BE">
        <w:rPr>
          <w:i/>
          <w:iCs/>
          <w:lang w:val="en-US"/>
        </w:rPr>
        <w:t xml:space="preserve">J. Hydraul. Eng., 2011, 137(2): 196-208. </w:t>
      </w:r>
      <w:hyperlink r:id="rId35" w:history="1">
        <w:r w:rsidR="003E08CF" w:rsidRPr="003E08CF">
          <w:rPr>
            <w:rStyle w:val="Collegamentoipertestuale"/>
            <w:lang w:val="en-US"/>
          </w:rPr>
          <w:t>https://doi.org/10.1061/(ASCE)HY.1943-7900.0000294</w:t>
        </w:r>
      </w:hyperlink>
      <w:r w:rsidR="003E08CF">
        <w:rPr>
          <w:i/>
          <w:iCs/>
          <w:lang w:val="en-US"/>
        </w:rPr>
        <w:t xml:space="preserve"> </w:t>
      </w:r>
    </w:p>
    <w:p w14:paraId="7E2AA71C" w14:textId="634E6DB9" w:rsidR="00EA555B" w:rsidRDefault="00EA555B" w:rsidP="00EA555B">
      <w:pPr>
        <w:pStyle w:val="Bibliografia"/>
        <w:numPr>
          <w:ilvl w:val="0"/>
          <w:numId w:val="15"/>
        </w:numPr>
        <w:spacing w:after="0"/>
        <w:ind w:left="284" w:hanging="284"/>
        <w:jc w:val="both"/>
        <w:rPr>
          <w:lang w:val="en-US"/>
        </w:rPr>
      </w:pPr>
      <w:r>
        <w:rPr>
          <w:lang w:val="en-US"/>
        </w:rPr>
        <w:t>Soong, T. W.</w:t>
      </w:r>
      <w:r w:rsidR="003E08CF">
        <w:rPr>
          <w:lang w:val="en-US"/>
        </w:rPr>
        <w:t>, &amp; Hoffman, M. J.</w:t>
      </w:r>
      <w:r>
        <w:rPr>
          <w:lang w:val="en-US"/>
        </w:rPr>
        <w:t xml:space="preserve"> (2002). Effects of Riparian Tree Management on Flood Conveyance Study of Manning’s Roughness in Vegetated Floodplains with an Application on the Embarras River in Illinois. </w:t>
      </w:r>
      <w:r>
        <w:rPr>
          <w:i/>
          <w:iCs/>
          <w:lang w:val="en-US"/>
        </w:rPr>
        <w:t>Contract Report 2002-02, Watershed Science Section</w:t>
      </w:r>
      <w:r w:rsidR="003E08CF">
        <w:rPr>
          <w:i/>
          <w:iCs/>
          <w:lang w:val="en-US"/>
        </w:rPr>
        <w:t>,</w:t>
      </w:r>
      <w:r>
        <w:rPr>
          <w:i/>
          <w:iCs/>
          <w:lang w:val="en-US"/>
        </w:rPr>
        <w:t xml:space="preserve"> </w:t>
      </w:r>
      <w:r w:rsidR="003E08CF">
        <w:rPr>
          <w:i/>
          <w:iCs/>
          <w:lang w:val="en-US"/>
        </w:rPr>
        <w:t>Illinois State Water Survey</w:t>
      </w:r>
      <w:r>
        <w:rPr>
          <w:lang w:val="en-US"/>
        </w:rPr>
        <w:t>.</w:t>
      </w:r>
      <w:r w:rsidR="003E08CF">
        <w:rPr>
          <w:lang w:val="en-US"/>
        </w:rPr>
        <w:t xml:space="preserve"> </w:t>
      </w:r>
      <w:hyperlink r:id="rId36" w:history="1">
        <w:r w:rsidR="003E08CF" w:rsidRPr="00D041DC">
          <w:rPr>
            <w:rStyle w:val="Collegamentoipertestuale"/>
            <w:lang w:val="en-US"/>
          </w:rPr>
          <w:t>https://www.isws.illinois.edu/pubdoc/CR/ISWSCR2002-02.pdf</w:t>
        </w:r>
      </w:hyperlink>
      <w:r w:rsidR="003E08CF">
        <w:rPr>
          <w:lang w:val="en-US"/>
        </w:rPr>
        <w:t xml:space="preserve"> </w:t>
      </w:r>
    </w:p>
    <w:p w14:paraId="215DD055" w14:textId="2D96E5F0" w:rsidR="005C6043" w:rsidRPr="008976BE" w:rsidRDefault="005C6043" w:rsidP="0070648D">
      <w:pPr>
        <w:pStyle w:val="Bibliografia"/>
        <w:numPr>
          <w:ilvl w:val="0"/>
          <w:numId w:val="15"/>
        </w:numPr>
        <w:spacing w:after="0"/>
        <w:ind w:left="284" w:hanging="295"/>
        <w:jc w:val="both"/>
        <w:rPr>
          <w:lang w:val="en-US"/>
        </w:rPr>
      </w:pPr>
      <w:r w:rsidRPr="008976BE">
        <w:rPr>
          <w:lang w:val="en-US"/>
        </w:rPr>
        <w:t xml:space="preserve">Subramanya, K. (1984). Engineering Hydrology, </w:t>
      </w:r>
      <w:r w:rsidRPr="008976BE">
        <w:rPr>
          <w:i/>
          <w:iCs/>
          <w:lang w:val="en-US"/>
        </w:rPr>
        <w:t>McGraw-Hill Publishing, New Delhi</w:t>
      </w:r>
      <w:r w:rsidRPr="008976BE">
        <w:rPr>
          <w:lang w:val="en-US"/>
        </w:rPr>
        <w:t>.</w:t>
      </w:r>
    </w:p>
    <w:p w14:paraId="3B392A42" w14:textId="4EFF2523" w:rsidR="005F29B9" w:rsidRPr="008976BE" w:rsidRDefault="005F29B9" w:rsidP="0070648D">
      <w:pPr>
        <w:pStyle w:val="Bibliografia"/>
        <w:numPr>
          <w:ilvl w:val="0"/>
          <w:numId w:val="15"/>
        </w:numPr>
        <w:spacing w:after="0"/>
        <w:ind w:left="284" w:hanging="295"/>
        <w:jc w:val="both"/>
        <w:rPr>
          <w:lang w:val="en-US"/>
        </w:rPr>
      </w:pPr>
      <w:r w:rsidRPr="008976BE">
        <w:rPr>
          <w:lang w:val="en-US"/>
        </w:rPr>
        <w:t xml:space="preserve">Tabacchi, E., Correll, D.L., Hauer, R., Pinay, G., Planty-Tabacchi, A.M., </w:t>
      </w:r>
      <w:r w:rsidR="003E08CF">
        <w:rPr>
          <w:lang w:val="en-US"/>
        </w:rPr>
        <w:t xml:space="preserve">&amp; </w:t>
      </w:r>
      <w:r w:rsidRPr="008976BE">
        <w:rPr>
          <w:lang w:val="en-US"/>
        </w:rPr>
        <w:t>Wissmar, R.C. (1998). Development, maintenance and role of riparian vegetation in the river</w:t>
      </w:r>
      <w:r w:rsidR="003E08CF">
        <w:rPr>
          <w:lang w:val="en-US"/>
        </w:rPr>
        <w:t xml:space="preserve"> </w:t>
      </w:r>
      <w:r w:rsidRPr="008976BE">
        <w:rPr>
          <w:lang w:val="en-US"/>
        </w:rPr>
        <w:t>landscape</w:t>
      </w:r>
      <w:r w:rsidRPr="008976BE">
        <w:rPr>
          <w:i/>
          <w:iCs/>
          <w:lang w:val="en-US"/>
        </w:rPr>
        <w:t>. Freshwater Biol. 40, 497–516.</w:t>
      </w:r>
      <w:r w:rsidR="003E08CF">
        <w:rPr>
          <w:i/>
          <w:iCs/>
          <w:lang w:val="en-US"/>
        </w:rPr>
        <w:t xml:space="preserve"> </w:t>
      </w:r>
      <w:hyperlink r:id="rId37" w:history="1">
        <w:r w:rsidR="003E08CF" w:rsidRPr="003E08CF">
          <w:rPr>
            <w:rStyle w:val="Collegamentoipertestuale"/>
            <w:lang w:val="en-US"/>
          </w:rPr>
          <w:t>https://doi.org/10.1046/j.1365-2427.1998.00381.x</w:t>
        </w:r>
      </w:hyperlink>
      <w:r w:rsidR="003E08CF">
        <w:rPr>
          <w:i/>
          <w:iCs/>
          <w:lang w:val="en-US"/>
        </w:rPr>
        <w:t xml:space="preserve"> </w:t>
      </w:r>
    </w:p>
    <w:p w14:paraId="1B1705BD" w14:textId="59FF5C6A" w:rsidR="005F29B9" w:rsidRPr="008976BE" w:rsidRDefault="005F29B9" w:rsidP="0070648D">
      <w:pPr>
        <w:pStyle w:val="Standard"/>
        <w:numPr>
          <w:ilvl w:val="0"/>
          <w:numId w:val="15"/>
        </w:numPr>
        <w:spacing w:line="276" w:lineRule="auto"/>
        <w:ind w:left="284" w:hanging="295"/>
        <w:jc w:val="both"/>
        <w:rPr>
          <w:sz w:val="22"/>
          <w:szCs w:val="22"/>
          <w:lang w:val="en-US"/>
        </w:rPr>
      </w:pPr>
      <w:r w:rsidRPr="0070648D">
        <w:rPr>
          <w:sz w:val="22"/>
          <w:szCs w:val="22"/>
        </w:rPr>
        <w:t>Tabacchi</w:t>
      </w:r>
      <w:r w:rsidR="003E08CF">
        <w:rPr>
          <w:sz w:val="22"/>
          <w:szCs w:val="22"/>
        </w:rPr>
        <w:t>,</w:t>
      </w:r>
      <w:r w:rsidRPr="0070648D">
        <w:rPr>
          <w:sz w:val="22"/>
          <w:szCs w:val="22"/>
        </w:rPr>
        <w:t xml:space="preserve"> E., Lambs</w:t>
      </w:r>
      <w:r w:rsidR="003E08CF">
        <w:rPr>
          <w:sz w:val="22"/>
          <w:szCs w:val="22"/>
        </w:rPr>
        <w:t>,</w:t>
      </w:r>
      <w:r w:rsidRPr="0070648D">
        <w:rPr>
          <w:sz w:val="22"/>
          <w:szCs w:val="22"/>
        </w:rPr>
        <w:t xml:space="preserve"> L., Guilloy</w:t>
      </w:r>
      <w:r w:rsidR="003E08CF">
        <w:rPr>
          <w:sz w:val="22"/>
          <w:szCs w:val="22"/>
        </w:rPr>
        <w:t>,</w:t>
      </w:r>
      <w:r w:rsidRPr="0070648D">
        <w:rPr>
          <w:sz w:val="22"/>
          <w:szCs w:val="22"/>
        </w:rPr>
        <w:t xml:space="preserve"> H., Planty-Tabacchi</w:t>
      </w:r>
      <w:r w:rsidR="003E08CF">
        <w:rPr>
          <w:sz w:val="22"/>
          <w:szCs w:val="22"/>
        </w:rPr>
        <w:t>,</w:t>
      </w:r>
      <w:r w:rsidRPr="0070648D">
        <w:rPr>
          <w:sz w:val="22"/>
          <w:szCs w:val="22"/>
        </w:rPr>
        <w:t xml:space="preserve"> A., Muller</w:t>
      </w:r>
      <w:r w:rsidR="003E08CF">
        <w:rPr>
          <w:sz w:val="22"/>
          <w:szCs w:val="22"/>
        </w:rPr>
        <w:t>,</w:t>
      </w:r>
      <w:r w:rsidRPr="0070648D">
        <w:rPr>
          <w:sz w:val="22"/>
          <w:szCs w:val="22"/>
        </w:rPr>
        <w:t xml:space="preserve"> E., Décamps</w:t>
      </w:r>
      <w:r w:rsidR="003E08CF">
        <w:rPr>
          <w:sz w:val="22"/>
          <w:szCs w:val="22"/>
        </w:rPr>
        <w:t>,</w:t>
      </w:r>
      <w:r w:rsidRPr="0070648D">
        <w:rPr>
          <w:sz w:val="22"/>
          <w:szCs w:val="22"/>
        </w:rPr>
        <w:t xml:space="preserve"> H.</w:t>
      </w:r>
      <w:r w:rsidR="00B375A4" w:rsidRPr="0070648D">
        <w:rPr>
          <w:sz w:val="22"/>
          <w:szCs w:val="22"/>
        </w:rPr>
        <w:t xml:space="preserve"> (</w:t>
      </w:r>
      <w:r w:rsidRPr="0070648D">
        <w:rPr>
          <w:sz w:val="22"/>
          <w:szCs w:val="22"/>
        </w:rPr>
        <w:t>2000</w:t>
      </w:r>
      <w:r w:rsidR="00B375A4" w:rsidRPr="0070648D">
        <w:rPr>
          <w:sz w:val="22"/>
          <w:szCs w:val="22"/>
        </w:rPr>
        <w:t>).</w:t>
      </w:r>
      <w:r w:rsidRPr="0070648D">
        <w:rPr>
          <w:sz w:val="22"/>
          <w:szCs w:val="22"/>
        </w:rPr>
        <w:t xml:space="preserve"> </w:t>
      </w:r>
      <w:r w:rsidRPr="003E08CF">
        <w:rPr>
          <w:sz w:val="22"/>
          <w:szCs w:val="22"/>
          <w:lang w:val="en-US"/>
        </w:rPr>
        <w:t>Impacts of riparian vegetation on hydrological processes.</w:t>
      </w:r>
      <w:r w:rsidRPr="008976BE">
        <w:rPr>
          <w:sz w:val="22"/>
          <w:szCs w:val="22"/>
          <w:lang w:val="en-US"/>
        </w:rPr>
        <w:t xml:space="preserve"> </w:t>
      </w:r>
      <w:r w:rsidRPr="003E08CF">
        <w:rPr>
          <w:i/>
          <w:iCs/>
          <w:sz w:val="22"/>
          <w:szCs w:val="22"/>
          <w:lang w:val="en-US"/>
        </w:rPr>
        <w:t>Hydrol. Process. 14</w:t>
      </w:r>
      <w:r w:rsidRPr="008976BE">
        <w:rPr>
          <w:sz w:val="22"/>
          <w:szCs w:val="22"/>
          <w:lang w:val="en-US"/>
        </w:rPr>
        <w:t xml:space="preserve">, </w:t>
      </w:r>
      <w:r w:rsidRPr="003E08CF">
        <w:rPr>
          <w:i/>
          <w:iCs/>
          <w:sz w:val="22"/>
          <w:szCs w:val="22"/>
          <w:lang w:val="en-US"/>
        </w:rPr>
        <w:t>2959-2976</w:t>
      </w:r>
      <w:r w:rsidR="003E08CF">
        <w:rPr>
          <w:sz w:val="22"/>
          <w:szCs w:val="22"/>
          <w:lang w:val="en-US"/>
        </w:rPr>
        <w:t xml:space="preserve"> </w:t>
      </w:r>
      <w:hyperlink r:id="rId38" w:history="1">
        <w:r w:rsidR="003E08CF" w:rsidRPr="00D041DC">
          <w:rPr>
            <w:rStyle w:val="Collegamentoipertestuale"/>
            <w:sz w:val="22"/>
            <w:szCs w:val="22"/>
            <w:lang w:val="en-US"/>
          </w:rPr>
          <w:t>https://doi.org/10.1002/1099-1085(200011/12)14:16/17%3C2959::AID-HYP129%3E3.0.CO;2-B</w:t>
        </w:r>
      </w:hyperlink>
      <w:r w:rsidR="003E08CF">
        <w:rPr>
          <w:sz w:val="22"/>
          <w:szCs w:val="22"/>
          <w:lang w:val="en-US"/>
        </w:rPr>
        <w:t xml:space="preserve"> </w:t>
      </w:r>
    </w:p>
    <w:p w14:paraId="0F6A6256" w14:textId="24A62CC0" w:rsidR="005F29B9" w:rsidRPr="008976BE" w:rsidRDefault="005F29B9" w:rsidP="0070648D">
      <w:pPr>
        <w:pStyle w:val="Standard"/>
        <w:numPr>
          <w:ilvl w:val="0"/>
          <w:numId w:val="15"/>
        </w:numPr>
        <w:spacing w:line="276" w:lineRule="auto"/>
        <w:ind w:left="284" w:hanging="295"/>
        <w:jc w:val="both"/>
        <w:rPr>
          <w:sz w:val="22"/>
          <w:szCs w:val="22"/>
          <w:lang w:val="en-US"/>
        </w:rPr>
      </w:pPr>
      <w:r w:rsidRPr="008976BE">
        <w:rPr>
          <w:sz w:val="22"/>
          <w:szCs w:val="22"/>
          <w:lang w:val="en-US"/>
        </w:rPr>
        <w:t>Thomas</w:t>
      </w:r>
      <w:r w:rsidR="003E08CF">
        <w:rPr>
          <w:sz w:val="22"/>
          <w:szCs w:val="22"/>
          <w:lang w:val="en-US"/>
        </w:rPr>
        <w:t>,</w:t>
      </w:r>
      <w:r w:rsidRPr="008976BE">
        <w:rPr>
          <w:sz w:val="22"/>
          <w:szCs w:val="22"/>
          <w:lang w:val="en-US"/>
        </w:rPr>
        <w:t xml:space="preserve"> </w:t>
      </w:r>
      <w:r w:rsidR="00E7393A" w:rsidRPr="008976BE">
        <w:rPr>
          <w:sz w:val="22"/>
          <w:szCs w:val="22"/>
          <w:lang w:val="en-US"/>
        </w:rPr>
        <w:t>H</w:t>
      </w:r>
      <w:r w:rsidRPr="008976BE">
        <w:rPr>
          <w:sz w:val="22"/>
          <w:szCs w:val="22"/>
          <w:lang w:val="en-US"/>
        </w:rPr>
        <w:t xml:space="preserve">., </w:t>
      </w:r>
      <w:r w:rsidR="003E08CF">
        <w:rPr>
          <w:sz w:val="22"/>
          <w:szCs w:val="22"/>
          <w:lang w:val="en-US"/>
        </w:rPr>
        <w:t xml:space="preserve">&amp; </w:t>
      </w:r>
      <w:r w:rsidRPr="008976BE">
        <w:rPr>
          <w:sz w:val="22"/>
          <w:szCs w:val="22"/>
          <w:lang w:val="en-US"/>
        </w:rPr>
        <w:t>Nisbet</w:t>
      </w:r>
      <w:r w:rsidR="003E08CF">
        <w:rPr>
          <w:sz w:val="22"/>
          <w:szCs w:val="22"/>
          <w:lang w:val="en-US"/>
        </w:rPr>
        <w:t>,</w:t>
      </w:r>
      <w:r w:rsidRPr="008976BE">
        <w:rPr>
          <w:sz w:val="22"/>
          <w:szCs w:val="22"/>
          <w:lang w:val="en-US"/>
        </w:rPr>
        <w:t xml:space="preserve"> T. R. (2007). An assessment of the impact of floodplain woodland on flood flows. </w:t>
      </w:r>
      <w:r w:rsidRPr="008976BE">
        <w:rPr>
          <w:i/>
          <w:iCs/>
          <w:sz w:val="22"/>
          <w:szCs w:val="22"/>
          <w:lang w:val="en-US"/>
        </w:rPr>
        <w:t>Water and Environment Journal 21 (2007) 114–126.</w:t>
      </w:r>
      <w:r w:rsidRPr="008976BE">
        <w:rPr>
          <w:sz w:val="22"/>
          <w:szCs w:val="22"/>
          <w:lang w:val="en-US"/>
        </w:rPr>
        <w:t xml:space="preserve"> </w:t>
      </w:r>
      <w:hyperlink r:id="rId39" w:history="1">
        <w:r w:rsidR="003E08CF" w:rsidRPr="00D041DC">
          <w:rPr>
            <w:rStyle w:val="Collegamentoipertestuale"/>
            <w:sz w:val="22"/>
            <w:szCs w:val="22"/>
            <w:lang w:val="en-US"/>
          </w:rPr>
          <w:t>https://doi.org/10.1111/j.1747-6593.2006.00056.x</w:t>
        </w:r>
      </w:hyperlink>
      <w:r w:rsidR="003E08CF">
        <w:rPr>
          <w:sz w:val="22"/>
          <w:szCs w:val="22"/>
          <w:lang w:val="en-US"/>
        </w:rPr>
        <w:t xml:space="preserve"> </w:t>
      </w:r>
    </w:p>
    <w:p w14:paraId="054AB57B" w14:textId="68FB7422" w:rsidR="005F29B9" w:rsidRPr="003E08CF" w:rsidRDefault="005F29B9" w:rsidP="0070648D">
      <w:pPr>
        <w:pStyle w:val="Standard"/>
        <w:numPr>
          <w:ilvl w:val="0"/>
          <w:numId w:val="15"/>
        </w:numPr>
        <w:spacing w:line="276" w:lineRule="auto"/>
        <w:ind w:left="284" w:hanging="295"/>
        <w:jc w:val="both"/>
        <w:rPr>
          <w:sz w:val="22"/>
          <w:szCs w:val="22"/>
          <w:lang w:val="en-US"/>
        </w:rPr>
      </w:pPr>
      <w:r w:rsidRPr="008976BE">
        <w:rPr>
          <w:sz w:val="22"/>
          <w:szCs w:val="22"/>
          <w:lang w:val="en-US"/>
        </w:rPr>
        <w:t>Turner-Gillispie</w:t>
      </w:r>
      <w:r w:rsidR="003E08CF">
        <w:rPr>
          <w:sz w:val="22"/>
          <w:szCs w:val="22"/>
          <w:lang w:val="en-US"/>
        </w:rPr>
        <w:t>,</w:t>
      </w:r>
      <w:r w:rsidRPr="008976BE">
        <w:rPr>
          <w:sz w:val="22"/>
          <w:szCs w:val="22"/>
          <w:lang w:val="en-US"/>
        </w:rPr>
        <w:t xml:space="preserve"> D. F., Smith</w:t>
      </w:r>
      <w:r w:rsidR="003E08CF">
        <w:rPr>
          <w:sz w:val="22"/>
          <w:szCs w:val="22"/>
          <w:lang w:val="en-US"/>
        </w:rPr>
        <w:t>,</w:t>
      </w:r>
      <w:r w:rsidRPr="008976BE">
        <w:rPr>
          <w:sz w:val="22"/>
          <w:szCs w:val="22"/>
          <w:lang w:val="en-US"/>
        </w:rPr>
        <w:t xml:space="preserve"> J. A.,</w:t>
      </w:r>
      <w:r w:rsidR="003E08CF">
        <w:rPr>
          <w:sz w:val="22"/>
          <w:szCs w:val="22"/>
          <w:lang w:val="en-US"/>
        </w:rPr>
        <w:t xml:space="preserve"> &amp;</w:t>
      </w:r>
      <w:r w:rsidRPr="008976BE">
        <w:rPr>
          <w:sz w:val="22"/>
          <w:szCs w:val="22"/>
          <w:lang w:val="en-US"/>
        </w:rPr>
        <w:t xml:space="preserve"> Bates</w:t>
      </w:r>
      <w:r w:rsidR="003E08CF">
        <w:rPr>
          <w:sz w:val="22"/>
          <w:szCs w:val="22"/>
          <w:lang w:val="en-US"/>
        </w:rPr>
        <w:t>,</w:t>
      </w:r>
      <w:r w:rsidRPr="008976BE">
        <w:rPr>
          <w:sz w:val="22"/>
          <w:szCs w:val="22"/>
          <w:lang w:val="en-US"/>
        </w:rPr>
        <w:t xml:space="preserve"> P. D. (2003) Attenuating reaches and the regional flood response of an urbanizing drainage basin. </w:t>
      </w:r>
      <w:r w:rsidRPr="008976BE">
        <w:rPr>
          <w:i/>
          <w:iCs/>
          <w:sz w:val="22"/>
          <w:szCs w:val="22"/>
          <w:lang w:val="en-US"/>
        </w:rPr>
        <w:t>Advances in Water Resources 26: 673-684</w:t>
      </w:r>
      <w:r w:rsidR="003E08CF">
        <w:rPr>
          <w:i/>
          <w:iCs/>
          <w:sz w:val="22"/>
          <w:szCs w:val="22"/>
          <w:lang w:val="en-US"/>
        </w:rPr>
        <w:t xml:space="preserve">. </w:t>
      </w:r>
      <w:hyperlink r:id="rId40" w:history="1">
        <w:r w:rsidR="003E08CF" w:rsidRPr="003E08CF">
          <w:rPr>
            <w:rStyle w:val="Collegamentoipertestuale"/>
            <w:sz w:val="22"/>
            <w:szCs w:val="22"/>
            <w:lang w:val="en-US"/>
          </w:rPr>
          <w:t>http://dx.doi.org/10.1016/S0309-1708(03)00017-4</w:t>
        </w:r>
      </w:hyperlink>
      <w:r w:rsidR="003E08CF" w:rsidRPr="003E08CF">
        <w:rPr>
          <w:sz w:val="22"/>
          <w:szCs w:val="22"/>
          <w:lang w:val="en-US"/>
        </w:rPr>
        <w:t xml:space="preserve"> </w:t>
      </w:r>
    </w:p>
    <w:p w14:paraId="6FEDDF99" w14:textId="30BA0711" w:rsidR="005F29B9" w:rsidRPr="003E08CF" w:rsidRDefault="005F29B9" w:rsidP="0070648D">
      <w:pPr>
        <w:pStyle w:val="Bibliografia"/>
        <w:numPr>
          <w:ilvl w:val="0"/>
          <w:numId w:val="15"/>
        </w:numPr>
        <w:spacing w:after="0"/>
        <w:ind w:left="284" w:hanging="295"/>
        <w:jc w:val="both"/>
        <w:rPr>
          <w:lang w:val="en-US"/>
        </w:rPr>
      </w:pPr>
      <w:r w:rsidRPr="003E08CF">
        <w:rPr>
          <w:lang w:val="en-US"/>
        </w:rPr>
        <w:t>Västilä</w:t>
      </w:r>
      <w:r w:rsidR="003E08CF" w:rsidRPr="003E08CF">
        <w:rPr>
          <w:lang w:val="en-US"/>
        </w:rPr>
        <w:t>,</w:t>
      </w:r>
      <w:r w:rsidRPr="003E08CF">
        <w:rPr>
          <w:lang w:val="en-US"/>
        </w:rPr>
        <w:t xml:space="preserve"> K.</w:t>
      </w:r>
      <w:r w:rsidR="00D12A59" w:rsidRPr="003E08CF">
        <w:rPr>
          <w:lang w:val="en-US"/>
        </w:rPr>
        <w:t>,</w:t>
      </w:r>
      <w:r w:rsidR="003E08CF" w:rsidRPr="003E08CF">
        <w:rPr>
          <w:lang w:val="en-US"/>
        </w:rPr>
        <w:t xml:space="preserve"> &amp;</w:t>
      </w:r>
      <w:r w:rsidR="00D12A59" w:rsidRPr="003E08CF">
        <w:rPr>
          <w:lang w:val="en-US"/>
        </w:rPr>
        <w:t xml:space="preserve"> </w:t>
      </w:r>
      <w:r w:rsidRPr="003E08CF">
        <w:rPr>
          <w:lang w:val="en-US"/>
        </w:rPr>
        <w:t>Järvelä</w:t>
      </w:r>
      <w:r w:rsidR="003E08CF" w:rsidRPr="003E08CF">
        <w:rPr>
          <w:lang w:val="en-US"/>
        </w:rPr>
        <w:t>,</w:t>
      </w:r>
      <w:r w:rsidRPr="003E08CF">
        <w:rPr>
          <w:lang w:val="en-US"/>
        </w:rPr>
        <w:t xml:space="preserve"> J. (2014). Modeling the flow resistance of woody vegetation using physically based properties of the foliage and stem. </w:t>
      </w:r>
      <w:r w:rsidRPr="003E08CF">
        <w:rPr>
          <w:i/>
          <w:iCs/>
          <w:lang w:val="en-US"/>
        </w:rPr>
        <w:t>Water Resources Research, 50(1)</w:t>
      </w:r>
      <w:r w:rsidRPr="003E08CF">
        <w:rPr>
          <w:lang w:val="en-US"/>
        </w:rPr>
        <w:t xml:space="preserve">, 229–245. </w:t>
      </w:r>
      <w:hyperlink r:id="rId41" w:history="1">
        <w:r w:rsidR="003E08CF" w:rsidRPr="00D041DC">
          <w:rPr>
            <w:rStyle w:val="Collegamentoipertestuale"/>
            <w:lang w:val="en-US"/>
          </w:rPr>
          <w:t>https://doi.org/10.1002/2013WR013819</w:t>
        </w:r>
      </w:hyperlink>
      <w:r w:rsidR="003E08CF">
        <w:rPr>
          <w:lang w:val="en-US"/>
        </w:rPr>
        <w:t xml:space="preserve"> </w:t>
      </w:r>
    </w:p>
    <w:p w14:paraId="3BEEEE37" w14:textId="677DE0D5" w:rsidR="006F0E2F" w:rsidRPr="0070648D" w:rsidRDefault="006F0E2F" w:rsidP="0070648D">
      <w:pPr>
        <w:pStyle w:val="Paragrafoelenco"/>
        <w:numPr>
          <w:ilvl w:val="0"/>
          <w:numId w:val="15"/>
        </w:numPr>
        <w:spacing w:line="276" w:lineRule="auto"/>
        <w:ind w:left="284" w:hanging="295"/>
        <w:jc w:val="both"/>
        <w:rPr>
          <w:sz w:val="22"/>
          <w:szCs w:val="22"/>
          <w:lang w:val="en-US"/>
        </w:rPr>
      </w:pPr>
      <w:r w:rsidRPr="0070648D">
        <w:rPr>
          <w:sz w:val="22"/>
          <w:szCs w:val="22"/>
          <w:lang w:val="en-US"/>
        </w:rPr>
        <w:t>Wolff</w:t>
      </w:r>
      <w:r w:rsidR="0048730D" w:rsidRPr="0048730D">
        <w:rPr>
          <w:sz w:val="22"/>
          <w:szCs w:val="22"/>
          <w:lang w:val="en-US"/>
        </w:rPr>
        <w:t>,</w:t>
      </w:r>
      <w:r w:rsidRPr="0070648D">
        <w:rPr>
          <w:sz w:val="22"/>
          <w:szCs w:val="22"/>
          <w:lang w:val="en-US"/>
        </w:rPr>
        <w:t xml:space="preserve"> G.C.,</w:t>
      </w:r>
      <w:r w:rsidR="0048730D" w:rsidRPr="0048730D">
        <w:rPr>
          <w:sz w:val="22"/>
          <w:szCs w:val="22"/>
          <w:lang w:val="en-US"/>
        </w:rPr>
        <w:t xml:space="preserve"> &amp;</w:t>
      </w:r>
      <w:r w:rsidRPr="0070648D">
        <w:rPr>
          <w:sz w:val="22"/>
          <w:szCs w:val="22"/>
          <w:lang w:val="en-US"/>
        </w:rPr>
        <w:t xml:space="preserve"> Burges</w:t>
      </w:r>
      <w:r w:rsidR="0048730D" w:rsidRPr="0048730D">
        <w:rPr>
          <w:sz w:val="22"/>
          <w:szCs w:val="22"/>
          <w:lang w:val="en-US"/>
        </w:rPr>
        <w:t>,</w:t>
      </w:r>
      <w:r w:rsidRPr="0070648D">
        <w:rPr>
          <w:sz w:val="22"/>
          <w:szCs w:val="22"/>
          <w:lang w:val="en-US"/>
        </w:rPr>
        <w:t xml:space="preserve"> S.J. (1994). An analysis  of the influence of river channel properties of flood frequency. </w:t>
      </w:r>
      <w:r w:rsidRPr="0070648D">
        <w:rPr>
          <w:i/>
          <w:iCs/>
          <w:sz w:val="22"/>
          <w:szCs w:val="22"/>
          <w:lang w:val="en-US"/>
        </w:rPr>
        <w:t>Journal of Hydrology, 153: 317-337</w:t>
      </w:r>
      <w:r w:rsidR="0048730D" w:rsidRPr="0048730D">
        <w:rPr>
          <w:i/>
          <w:iCs/>
          <w:sz w:val="22"/>
          <w:szCs w:val="22"/>
          <w:lang w:val="en-US"/>
        </w:rPr>
        <w:t xml:space="preserve"> </w:t>
      </w:r>
      <w:hyperlink r:id="rId42" w:history="1">
        <w:r w:rsidR="0048730D" w:rsidRPr="0048730D">
          <w:rPr>
            <w:rStyle w:val="Collegamentoipertestuale"/>
            <w:sz w:val="22"/>
            <w:szCs w:val="22"/>
            <w:lang w:val="en-US"/>
          </w:rPr>
          <w:t>https://doi.org/10.1016/0022-1694(94)90197-X</w:t>
        </w:r>
      </w:hyperlink>
      <w:r w:rsidR="0048730D" w:rsidRPr="0048730D">
        <w:rPr>
          <w:sz w:val="22"/>
          <w:szCs w:val="22"/>
          <w:lang w:val="en-US"/>
        </w:rPr>
        <w:t xml:space="preserve"> </w:t>
      </w:r>
    </w:p>
    <w:p w14:paraId="419ECEF1" w14:textId="2490AA76" w:rsidR="005B4F4E" w:rsidRPr="0070648D" w:rsidRDefault="005B4F4E" w:rsidP="0070648D">
      <w:pPr>
        <w:pStyle w:val="Paragrafoelenco"/>
        <w:numPr>
          <w:ilvl w:val="0"/>
          <w:numId w:val="15"/>
        </w:numPr>
        <w:ind w:left="284" w:hanging="295"/>
        <w:jc w:val="both"/>
        <w:rPr>
          <w:sz w:val="22"/>
          <w:szCs w:val="22"/>
          <w:lang w:val="en-US"/>
        </w:rPr>
      </w:pPr>
      <w:r w:rsidRPr="0070648D">
        <w:rPr>
          <w:sz w:val="22"/>
          <w:szCs w:val="22"/>
        </w:rPr>
        <w:t>Woltemade</w:t>
      </w:r>
      <w:r w:rsidR="0048730D">
        <w:rPr>
          <w:sz w:val="22"/>
          <w:szCs w:val="22"/>
        </w:rPr>
        <w:t>,</w:t>
      </w:r>
      <w:r w:rsidRPr="0070648D">
        <w:rPr>
          <w:sz w:val="22"/>
          <w:szCs w:val="22"/>
        </w:rPr>
        <w:t xml:space="preserve"> C. J.,</w:t>
      </w:r>
      <w:r w:rsidR="0048730D">
        <w:rPr>
          <w:sz w:val="22"/>
          <w:szCs w:val="22"/>
        </w:rPr>
        <w:t xml:space="preserve"> &amp;</w:t>
      </w:r>
      <w:r w:rsidRPr="0070648D">
        <w:rPr>
          <w:sz w:val="22"/>
          <w:szCs w:val="22"/>
        </w:rPr>
        <w:t xml:space="preserve"> Potter</w:t>
      </w:r>
      <w:r w:rsidR="0048730D">
        <w:rPr>
          <w:sz w:val="22"/>
          <w:szCs w:val="22"/>
        </w:rPr>
        <w:t>,</w:t>
      </w:r>
      <w:r w:rsidRPr="0070648D">
        <w:rPr>
          <w:sz w:val="22"/>
          <w:szCs w:val="22"/>
        </w:rPr>
        <w:t xml:space="preserve"> K. W. (1994). </w:t>
      </w:r>
      <w:r w:rsidRPr="0070648D">
        <w:rPr>
          <w:sz w:val="22"/>
          <w:szCs w:val="22"/>
          <w:lang w:val="en-US"/>
        </w:rPr>
        <w:t>A watershed modeling analysis of fluvial geomorphologic influences on flood peak attenuation, </w:t>
      </w:r>
      <w:r w:rsidRPr="0070648D">
        <w:rPr>
          <w:i/>
          <w:iCs/>
          <w:sz w:val="22"/>
          <w:szCs w:val="22"/>
          <w:lang w:val="en-US"/>
        </w:rPr>
        <w:t>Water Resour. Res.</w:t>
      </w:r>
      <w:r w:rsidRPr="0070648D">
        <w:rPr>
          <w:sz w:val="22"/>
          <w:szCs w:val="22"/>
          <w:lang w:val="en-US"/>
        </w:rPr>
        <w:t>, 30( 6), 1933– 1942</w:t>
      </w:r>
      <w:r w:rsidR="0048730D">
        <w:rPr>
          <w:sz w:val="22"/>
          <w:szCs w:val="22"/>
          <w:lang w:val="en-US"/>
        </w:rPr>
        <w:t>.</w:t>
      </w:r>
      <w:r w:rsidR="00F81922" w:rsidRPr="0070648D">
        <w:rPr>
          <w:sz w:val="22"/>
          <w:szCs w:val="22"/>
          <w:lang w:val="en-US"/>
        </w:rPr>
        <w:t xml:space="preserve"> </w:t>
      </w:r>
      <w:hyperlink r:id="rId43" w:history="1">
        <w:r w:rsidR="00F81922" w:rsidRPr="008976BE">
          <w:rPr>
            <w:rStyle w:val="Collegamentoipertestuale"/>
            <w:sz w:val="22"/>
            <w:szCs w:val="22"/>
            <w:lang w:val="en-US"/>
          </w:rPr>
          <w:t>https://doi.org/10.1029/94WR00323</w:t>
        </w:r>
      </w:hyperlink>
      <w:r w:rsidR="00F81922" w:rsidRPr="0070648D">
        <w:rPr>
          <w:sz w:val="22"/>
          <w:szCs w:val="22"/>
          <w:lang w:val="en-US"/>
        </w:rPr>
        <w:t xml:space="preserve"> </w:t>
      </w:r>
    </w:p>
    <w:p w14:paraId="076F37A6" w14:textId="34A6B7FA" w:rsidR="00500C54" w:rsidRPr="0070648D" w:rsidRDefault="00EE32A2" w:rsidP="0070648D">
      <w:pPr>
        <w:pStyle w:val="Paragrafoelenco"/>
        <w:numPr>
          <w:ilvl w:val="0"/>
          <w:numId w:val="15"/>
        </w:numPr>
        <w:spacing w:before="240" w:line="276" w:lineRule="auto"/>
        <w:ind w:left="284" w:hanging="295"/>
        <w:jc w:val="both"/>
        <w:rPr>
          <w:sz w:val="22"/>
          <w:szCs w:val="22"/>
          <w:lang w:val="en-US"/>
        </w:rPr>
      </w:pPr>
      <w:r w:rsidRPr="0070648D">
        <w:rPr>
          <w:sz w:val="22"/>
          <w:szCs w:val="22"/>
          <w:lang w:val="en-US"/>
        </w:rPr>
        <w:t>Wright</w:t>
      </w:r>
      <w:r w:rsidR="0048730D">
        <w:rPr>
          <w:sz w:val="22"/>
          <w:szCs w:val="22"/>
          <w:lang w:val="en-US"/>
        </w:rPr>
        <w:t>,</w:t>
      </w:r>
      <w:r w:rsidRPr="0070648D">
        <w:rPr>
          <w:sz w:val="22"/>
          <w:szCs w:val="22"/>
          <w:lang w:val="en-US"/>
        </w:rPr>
        <w:t xml:space="preserve"> R.L. (1998). Floods. In: </w:t>
      </w:r>
      <w:r w:rsidRPr="0070648D">
        <w:rPr>
          <w:i/>
          <w:iCs/>
          <w:sz w:val="22"/>
          <w:szCs w:val="22"/>
          <w:lang w:val="en-US"/>
        </w:rPr>
        <w:t xml:space="preserve">Encyclopedia of Hydrology and Water Resources: 293-298. </w:t>
      </w:r>
      <w:r w:rsidRPr="0070648D">
        <w:rPr>
          <w:sz w:val="22"/>
          <w:szCs w:val="22"/>
          <w:lang w:val="en-US"/>
        </w:rPr>
        <w:t>Encyclopedia of Earth Science</w:t>
      </w:r>
      <w:r w:rsidR="0048730D">
        <w:rPr>
          <w:sz w:val="22"/>
          <w:szCs w:val="22"/>
          <w:lang w:val="en-US"/>
        </w:rPr>
        <w:t xml:space="preserve">s Series, edited by Herschy R.W. and Fairbridge R.W.. Kluwer Academic Publisher. </w:t>
      </w:r>
      <w:r w:rsidRPr="0070648D">
        <w:rPr>
          <w:sz w:val="22"/>
          <w:szCs w:val="22"/>
          <w:lang w:val="en-US"/>
        </w:rPr>
        <w:t xml:space="preserve"> Dordrecht</w:t>
      </w:r>
      <w:r w:rsidR="0048730D">
        <w:rPr>
          <w:sz w:val="22"/>
          <w:szCs w:val="22"/>
          <w:lang w:val="en-US"/>
        </w:rPr>
        <w:t>/Boston/London</w:t>
      </w:r>
    </w:p>
    <w:p w14:paraId="4EFE2406" w14:textId="08036C79" w:rsidR="004B6CDB" w:rsidRDefault="005F29B9" w:rsidP="0070648D">
      <w:pPr>
        <w:pStyle w:val="Paragrafoelenco"/>
        <w:numPr>
          <w:ilvl w:val="0"/>
          <w:numId w:val="15"/>
        </w:numPr>
        <w:spacing w:before="240" w:line="276" w:lineRule="auto"/>
        <w:ind w:left="284" w:hanging="295"/>
        <w:jc w:val="both"/>
        <w:rPr>
          <w:sz w:val="22"/>
          <w:szCs w:val="22"/>
          <w:lang w:val="en-US"/>
        </w:rPr>
      </w:pPr>
      <w:r w:rsidRPr="00500C54">
        <w:rPr>
          <w:sz w:val="22"/>
          <w:szCs w:val="22"/>
          <w:lang w:val="en-US"/>
        </w:rPr>
        <w:t>Yen, B. C. (</w:t>
      </w:r>
      <w:r w:rsidR="00B375A4" w:rsidRPr="00500C54">
        <w:rPr>
          <w:sz w:val="22"/>
          <w:szCs w:val="22"/>
          <w:lang w:val="en-US"/>
        </w:rPr>
        <w:t>2002</w:t>
      </w:r>
      <w:r w:rsidRPr="00500C54">
        <w:rPr>
          <w:sz w:val="22"/>
          <w:szCs w:val="22"/>
          <w:lang w:val="en-US"/>
        </w:rPr>
        <w:t xml:space="preserve">). Open Channel Flow Resistance. </w:t>
      </w:r>
      <w:r w:rsidRPr="00500C54">
        <w:rPr>
          <w:i/>
          <w:iCs/>
          <w:sz w:val="22"/>
          <w:szCs w:val="22"/>
          <w:lang w:val="en-US"/>
        </w:rPr>
        <w:t>J</w:t>
      </w:r>
      <w:r w:rsidR="00B375A4" w:rsidRPr="00500C54">
        <w:rPr>
          <w:i/>
          <w:iCs/>
          <w:sz w:val="22"/>
          <w:szCs w:val="22"/>
          <w:lang w:val="en-US"/>
        </w:rPr>
        <w:t>ournal of</w:t>
      </w:r>
      <w:r w:rsidRPr="00500C54">
        <w:rPr>
          <w:i/>
          <w:iCs/>
          <w:sz w:val="22"/>
          <w:szCs w:val="22"/>
          <w:lang w:val="en-US"/>
        </w:rPr>
        <w:t xml:space="preserve"> Hydraulic Eng</w:t>
      </w:r>
      <w:r w:rsidR="00B375A4" w:rsidRPr="00500C54">
        <w:rPr>
          <w:i/>
          <w:iCs/>
          <w:sz w:val="22"/>
          <w:szCs w:val="22"/>
          <w:lang w:val="en-US"/>
        </w:rPr>
        <w:t>ineering</w:t>
      </w:r>
      <w:r w:rsidRPr="00500C54">
        <w:rPr>
          <w:i/>
          <w:iCs/>
          <w:sz w:val="22"/>
          <w:szCs w:val="22"/>
          <w:lang w:val="en-US"/>
        </w:rPr>
        <w:t>, 128(1)</w:t>
      </w:r>
      <w:r w:rsidRPr="0070648D">
        <w:rPr>
          <w:i/>
          <w:iCs/>
          <w:sz w:val="22"/>
          <w:szCs w:val="22"/>
          <w:lang w:val="en-US"/>
        </w:rPr>
        <w:t>, 20-39</w:t>
      </w:r>
      <w:r w:rsidRPr="00500C54">
        <w:rPr>
          <w:sz w:val="22"/>
          <w:szCs w:val="22"/>
          <w:lang w:val="en-US"/>
        </w:rPr>
        <w:t>.</w:t>
      </w:r>
      <w:r w:rsidR="0048730D">
        <w:rPr>
          <w:sz w:val="22"/>
          <w:szCs w:val="22"/>
          <w:lang w:val="en-US"/>
        </w:rPr>
        <w:t xml:space="preserve"> </w:t>
      </w:r>
      <w:hyperlink r:id="rId44" w:history="1">
        <w:r w:rsidR="0048730D" w:rsidRPr="00D041DC">
          <w:rPr>
            <w:rStyle w:val="Collegamentoipertestuale"/>
            <w:sz w:val="22"/>
            <w:szCs w:val="22"/>
            <w:lang w:val="en-US"/>
          </w:rPr>
          <w:t>https://doi.org/10.1061/(ASCE)0733-9429(2002)128:1(20)</w:t>
        </w:r>
      </w:hyperlink>
      <w:r w:rsidR="0048730D">
        <w:rPr>
          <w:sz w:val="22"/>
          <w:szCs w:val="22"/>
          <w:lang w:val="en-US"/>
        </w:rPr>
        <w:t xml:space="preserve"> </w:t>
      </w:r>
      <w:r w:rsidR="003E08CF">
        <w:rPr>
          <w:sz w:val="22"/>
          <w:szCs w:val="22"/>
          <w:lang w:val="en-US"/>
        </w:rPr>
        <w:t xml:space="preserve"> </w:t>
      </w:r>
      <w:r w:rsidR="004B6CDB" w:rsidRPr="00500C54">
        <w:rPr>
          <w:sz w:val="22"/>
          <w:szCs w:val="22"/>
          <w:lang w:val="en-US"/>
        </w:rPr>
        <w:br w:type="page"/>
      </w:r>
    </w:p>
    <w:p w14:paraId="3E7A53A5" w14:textId="31015C1B" w:rsidR="00A623F4" w:rsidRDefault="00A623F4" w:rsidP="00D67E80">
      <w:pPr>
        <w:pStyle w:val="Titolo1"/>
        <w:numPr>
          <w:ilvl w:val="0"/>
          <w:numId w:val="20"/>
        </w:numPr>
        <w:rPr>
          <w:lang w:val="en-US"/>
        </w:rPr>
      </w:pPr>
      <w:r w:rsidRPr="000C0DDD">
        <w:rPr>
          <w:lang w:val="en-US"/>
        </w:rPr>
        <w:lastRenderedPageBreak/>
        <w:t>DATASET AVAILABILITY STATEMENT</w:t>
      </w:r>
    </w:p>
    <w:p w14:paraId="06651123" w14:textId="4D18762C" w:rsidR="000C0DDD" w:rsidRDefault="000C0DDD" w:rsidP="00A623F4">
      <w:pPr>
        <w:spacing w:line="276" w:lineRule="auto"/>
        <w:jc w:val="both"/>
        <w:rPr>
          <w:lang w:val="en-US"/>
        </w:rPr>
      </w:pPr>
      <w:r w:rsidRPr="000C0DDD">
        <w:rPr>
          <w:lang w:val="en-US"/>
        </w:rPr>
        <w:t>The datasets generated during and/or analysed during the current study are available from the corresponding author on reasonable request.</w:t>
      </w:r>
    </w:p>
    <w:p w14:paraId="488BA9E4" w14:textId="77777777" w:rsidR="003C545C" w:rsidRDefault="003C545C" w:rsidP="000C0DDD">
      <w:pPr>
        <w:spacing w:before="240" w:line="276" w:lineRule="auto"/>
        <w:jc w:val="both"/>
        <w:rPr>
          <w:lang w:val="en-US"/>
        </w:rPr>
      </w:pPr>
    </w:p>
    <w:p w14:paraId="5A61A80E" w14:textId="3299923B" w:rsidR="001C34F9" w:rsidRPr="008B1067" w:rsidRDefault="001C34F9" w:rsidP="00D67E80">
      <w:pPr>
        <w:pStyle w:val="Titolo1"/>
        <w:numPr>
          <w:ilvl w:val="0"/>
          <w:numId w:val="20"/>
        </w:numPr>
        <w:rPr>
          <w:lang w:val="en-US"/>
        </w:rPr>
      </w:pPr>
      <w:r w:rsidRPr="008B1067">
        <w:rPr>
          <w:lang w:val="en-US"/>
        </w:rPr>
        <w:t>FIGURE LEGENDS</w:t>
      </w:r>
    </w:p>
    <w:p w14:paraId="74F80198" w14:textId="77777777" w:rsidR="00E87C8A" w:rsidRDefault="00E87C8A" w:rsidP="007B7BBD">
      <w:pPr>
        <w:jc w:val="both"/>
        <w:rPr>
          <w:rFonts w:cstheme="minorHAnsi"/>
          <w:sz w:val="22"/>
          <w:szCs w:val="22"/>
          <w:lang w:val="en-US"/>
        </w:rPr>
      </w:pPr>
      <w:bookmarkStart w:id="15" w:name="_Hlk128215794"/>
      <w:bookmarkStart w:id="16" w:name="_Ref103079164"/>
      <w:bookmarkStart w:id="17" w:name="_Hlk110154714"/>
      <w:bookmarkStart w:id="18" w:name="_Hlk128215778"/>
      <w:r w:rsidRPr="00E87C8A">
        <w:rPr>
          <w:rFonts w:cstheme="minorHAnsi"/>
          <w:b/>
          <w:bCs/>
          <w:sz w:val="22"/>
          <w:szCs w:val="22"/>
          <w:lang w:val="en-US"/>
        </w:rPr>
        <w:t>Figure 1</w:t>
      </w:r>
      <w:r w:rsidRPr="00E87C8A">
        <w:rPr>
          <w:rFonts w:cstheme="minorHAnsi"/>
          <w:sz w:val="22"/>
          <w:szCs w:val="22"/>
          <w:lang w:val="en-US"/>
        </w:rPr>
        <w:t>. Ombrone pistoiese river catchment (a) and focus on the simulated reach (b)</w:t>
      </w:r>
    </w:p>
    <w:p w14:paraId="3A8F8600" w14:textId="77777777" w:rsidR="00E87C8A" w:rsidRPr="00E87C8A" w:rsidRDefault="00E87C8A" w:rsidP="007B7BBD">
      <w:pPr>
        <w:pStyle w:val="Standard"/>
        <w:jc w:val="both"/>
        <w:rPr>
          <w:rFonts w:asciiTheme="minorHAnsi" w:eastAsiaTheme="minorHAnsi" w:hAnsiTheme="minorHAnsi" w:cstheme="minorBidi"/>
          <w:kern w:val="0"/>
          <w:sz w:val="22"/>
          <w:szCs w:val="22"/>
          <w:lang w:val="en-US"/>
        </w:rPr>
      </w:pPr>
      <w:r w:rsidRPr="00E87C8A">
        <w:rPr>
          <w:rFonts w:asciiTheme="minorHAnsi" w:eastAsiaTheme="minorHAnsi" w:hAnsiTheme="minorHAnsi" w:cstheme="minorBidi"/>
          <w:b/>
          <w:bCs/>
          <w:kern w:val="0"/>
          <w:sz w:val="22"/>
          <w:szCs w:val="22"/>
          <w:lang w:val="en-US"/>
        </w:rPr>
        <w:t>Figure 2.</w:t>
      </w:r>
      <w:r w:rsidRPr="00E87C8A">
        <w:rPr>
          <w:rFonts w:asciiTheme="minorHAnsi" w:eastAsiaTheme="minorHAnsi" w:hAnsiTheme="minorHAnsi" w:cstheme="minorBidi"/>
          <w:kern w:val="0"/>
          <w:sz w:val="22"/>
          <w:szCs w:val="22"/>
          <w:lang w:val="en-US"/>
        </w:rPr>
        <w:t xml:space="preserve"> White poplar’s stump totally shredded after the radical cut in 2018.</w:t>
      </w:r>
    </w:p>
    <w:p w14:paraId="7539A95F" w14:textId="77777777" w:rsidR="00E87C8A" w:rsidRDefault="00E87C8A" w:rsidP="007B7BBD">
      <w:pPr>
        <w:pStyle w:val="Didascalia"/>
        <w:spacing w:after="0"/>
        <w:jc w:val="both"/>
        <w:rPr>
          <w:i w:val="0"/>
          <w:iCs w:val="0"/>
          <w:color w:val="auto"/>
          <w:sz w:val="22"/>
          <w:szCs w:val="22"/>
          <w:lang w:val="en-US"/>
        </w:rPr>
      </w:pPr>
      <w:r w:rsidRPr="00E87C8A">
        <w:rPr>
          <w:b/>
          <w:bCs/>
          <w:i w:val="0"/>
          <w:iCs w:val="0"/>
          <w:color w:val="auto"/>
          <w:sz w:val="22"/>
          <w:szCs w:val="22"/>
          <w:lang w:val="en-US"/>
        </w:rPr>
        <w:t>Figure 3.</w:t>
      </w:r>
      <w:r w:rsidRPr="00E87C8A">
        <w:rPr>
          <w:i w:val="0"/>
          <w:iCs w:val="0"/>
          <w:color w:val="auto"/>
          <w:sz w:val="22"/>
          <w:szCs w:val="22"/>
          <w:lang w:val="en-US"/>
        </w:rPr>
        <w:t xml:space="preserve"> Satellite images (Google Earth) over time: a) June 2018; b) August 2019; c) October 2020; d) June 2021 </w:t>
      </w:r>
    </w:p>
    <w:p w14:paraId="06865035" w14:textId="10E92AC4" w:rsidR="00E87C8A" w:rsidRDefault="00E87C8A" w:rsidP="007B7BBD">
      <w:pPr>
        <w:pStyle w:val="Didascalia"/>
        <w:spacing w:after="0"/>
        <w:jc w:val="both"/>
        <w:rPr>
          <w:bCs/>
          <w:i w:val="0"/>
          <w:iCs w:val="0"/>
          <w:color w:val="auto"/>
          <w:sz w:val="22"/>
          <w:szCs w:val="22"/>
          <w:lang w:val="en-US" w:bidi="en-US"/>
        </w:rPr>
      </w:pPr>
      <w:r w:rsidRPr="00E87C8A">
        <w:rPr>
          <w:b/>
          <w:i w:val="0"/>
          <w:iCs w:val="0"/>
          <w:color w:val="auto"/>
          <w:sz w:val="22"/>
          <w:szCs w:val="22"/>
          <w:lang w:val="en-US" w:bidi="en-US"/>
        </w:rPr>
        <w:t xml:space="preserve">Figure 4. </w:t>
      </w:r>
      <w:r w:rsidRPr="00E87C8A">
        <w:rPr>
          <w:bCs/>
          <w:i w:val="0"/>
          <w:iCs w:val="0"/>
          <w:color w:val="auto"/>
          <w:sz w:val="22"/>
          <w:szCs w:val="22"/>
          <w:lang w:val="en-US" w:bidi="en-US"/>
        </w:rPr>
        <w:t xml:space="preserve">Type </w:t>
      </w:r>
      <w:r>
        <w:rPr>
          <w:bCs/>
          <w:i w:val="0"/>
          <w:iCs w:val="0"/>
          <w:color w:val="auto"/>
          <w:sz w:val="22"/>
          <w:szCs w:val="22"/>
          <w:lang w:val="en-US" w:bidi="en-US"/>
        </w:rPr>
        <w:t xml:space="preserve">cross </w:t>
      </w:r>
      <w:r w:rsidRPr="00E87C8A">
        <w:rPr>
          <w:bCs/>
          <w:i w:val="0"/>
          <w:iCs w:val="0"/>
          <w:color w:val="auto"/>
          <w:sz w:val="22"/>
          <w:szCs w:val="22"/>
          <w:lang w:val="en-US" w:bidi="en-US"/>
        </w:rPr>
        <w:t>section. Extents are expressed in meters</w:t>
      </w:r>
    </w:p>
    <w:p w14:paraId="66CD9AEC" w14:textId="77777777" w:rsidR="007B7BBD" w:rsidRDefault="007B7BBD" w:rsidP="007B7BBD">
      <w:pPr>
        <w:pStyle w:val="Didascalia"/>
        <w:spacing w:after="0"/>
        <w:jc w:val="both"/>
        <w:rPr>
          <w:bCs/>
          <w:i w:val="0"/>
          <w:iCs w:val="0"/>
          <w:color w:val="auto"/>
          <w:sz w:val="22"/>
          <w:szCs w:val="22"/>
          <w:lang w:val="en-US" w:bidi="en-US"/>
        </w:rPr>
      </w:pPr>
      <w:r w:rsidRPr="007B7BBD">
        <w:rPr>
          <w:b/>
          <w:i w:val="0"/>
          <w:iCs w:val="0"/>
          <w:color w:val="auto"/>
          <w:sz w:val="22"/>
          <w:szCs w:val="22"/>
          <w:lang w:val="en-US" w:bidi="en-US"/>
        </w:rPr>
        <w:t xml:space="preserve">Figure 5. </w:t>
      </w:r>
      <w:r w:rsidRPr="007B7BBD">
        <w:rPr>
          <w:bCs/>
          <w:i w:val="0"/>
          <w:iCs w:val="0"/>
          <w:color w:val="auto"/>
          <w:sz w:val="22"/>
          <w:szCs w:val="22"/>
          <w:lang w:val="en-US" w:bidi="en-US"/>
        </w:rPr>
        <w:t>Input flow discharge hydrograph.</w:t>
      </w:r>
    </w:p>
    <w:p w14:paraId="5AB53B0B" w14:textId="77777777" w:rsidR="007B7BBD" w:rsidRPr="007B7BBD" w:rsidRDefault="007B7BBD" w:rsidP="007B7BBD">
      <w:pPr>
        <w:pStyle w:val="Didascalia"/>
        <w:spacing w:after="0"/>
        <w:jc w:val="both"/>
        <w:rPr>
          <w:b/>
          <w:i w:val="0"/>
          <w:iCs w:val="0"/>
          <w:color w:val="auto"/>
          <w:sz w:val="22"/>
          <w:szCs w:val="22"/>
          <w:lang w:val="en-US" w:bidi="en-US"/>
        </w:rPr>
      </w:pPr>
      <w:r w:rsidRPr="007B7BBD">
        <w:rPr>
          <w:b/>
          <w:i w:val="0"/>
          <w:iCs w:val="0"/>
          <w:color w:val="auto"/>
          <w:sz w:val="22"/>
          <w:szCs w:val="22"/>
          <w:lang w:val="en-US" w:bidi="en-US"/>
        </w:rPr>
        <w:t xml:space="preserve">Figure 6. </w:t>
      </w:r>
      <w:r w:rsidRPr="007B7BBD">
        <w:rPr>
          <w:bCs/>
          <w:i w:val="0"/>
          <w:iCs w:val="0"/>
          <w:color w:val="auto"/>
          <w:sz w:val="22"/>
          <w:szCs w:val="22"/>
          <w:lang w:val="en-US" w:bidi="en-US"/>
        </w:rPr>
        <w:t>Water surface profile (a) and flow velocities (b) for each scenario.</w:t>
      </w:r>
    </w:p>
    <w:p w14:paraId="2A844E6D" w14:textId="77777777" w:rsidR="007B7BBD" w:rsidRPr="00D67E80" w:rsidRDefault="007B7BBD" w:rsidP="007B7BBD">
      <w:pPr>
        <w:pStyle w:val="Standard"/>
        <w:jc w:val="both"/>
        <w:rPr>
          <w:strike/>
          <w:sz w:val="22"/>
          <w:szCs w:val="22"/>
          <w:lang w:val="en-US"/>
        </w:rPr>
      </w:pPr>
      <w:r w:rsidRPr="008601AD">
        <w:rPr>
          <w:b/>
          <w:bCs/>
          <w:sz w:val="22"/>
          <w:szCs w:val="22"/>
          <w:lang w:val="en-US"/>
        </w:rPr>
        <w:t xml:space="preserve">Figure </w:t>
      </w:r>
      <w:r>
        <w:rPr>
          <w:b/>
          <w:bCs/>
          <w:sz w:val="22"/>
          <w:szCs w:val="22"/>
          <w:lang w:val="en-US"/>
        </w:rPr>
        <w:t>7</w:t>
      </w:r>
      <w:r w:rsidRPr="008601AD">
        <w:rPr>
          <w:b/>
          <w:bCs/>
          <w:sz w:val="22"/>
          <w:szCs w:val="22"/>
          <w:lang w:val="en-US"/>
        </w:rPr>
        <w:t xml:space="preserve">. </w:t>
      </w:r>
      <w:r w:rsidRPr="008601AD">
        <w:rPr>
          <w:sz w:val="22"/>
          <w:szCs w:val="22"/>
          <w:lang w:val="en-US"/>
        </w:rPr>
        <w:t>Water level</w:t>
      </w:r>
      <w:r>
        <w:rPr>
          <w:sz w:val="22"/>
          <w:szCs w:val="22"/>
          <w:lang w:val="en-US"/>
        </w:rPr>
        <w:t>s</w:t>
      </w:r>
      <w:r w:rsidRPr="008601AD">
        <w:rPr>
          <w:sz w:val="22"/>
          <w:szCs w:val="22"/>
          <w:lang w:val="en-US"/>
        </w:rPr>
        <w:t xml:space="preserve"> at the cross-section 89</w:t>
      </w:r>
      <w:r>
        <w:rPr>
          <w:sz w:val="22"/>
          <w:szCs w:val="22"/>
          <w:lang w:val="en-US"/>
        </w:rPr>
        <w:t>.</w:t>
      </w:r>
    </w:p>
    <w:p w14:paraId="1DCE7DD8" w14:textId="77777777" w:rsidR="007B7BBD" w:rsidRPr="007B7BBD" w:rsidRDefault="007B7BBD" w:rsidP="007B7BBD">
      <w:pPr>
        <w:pStyle w:val="Didascalia"/>
        <w:tabs>
          <w:tab w:val="left" w:pos="4282"/>
        </w:tabs>
        <w:spacing w:after="0"/>
        <w:jc w:val="both"/>
        <w:rPr>
          <w:i w:val="0"/>
          <w:iCs w:val="0"/>
          <w:color w:val="auto"/>
          <w:sz w:val="22"/>
          <w:szCs w:val="22"/>
          <w:lang w:val="en-US"/>
        </w:rPr>
      </w:pPr>
      <w:r w:rsidRPr="007B7BBD">
        <w:rPr>
          <w:b/>
          <w:bCs/>
          <w:i w:val="0"/>
          <w:iCs w:val="0"/>
          <w:color w:val="auto"/>
          <w:sz w:val="22"/>
          <w:szCs w:val="22"/>
          <w:lang w:val="en-US"/>
        </w:rPr>
        <w:t xml:space="preserve">Figure 8. </w:t>
      </w:r>
      <w:r w:rsidRPr="007B7BBD">
        <w:rPr>
          <w:i w:val="0"/>
          <w:iCs w:val="0"/>
          <w:color w:val="auto"/>
          <w:sz w:val="22"/>
          <w:szCs w:val="22"/>
          <w:lang w:val="en-US"/>
        </w:rPr>
        <w:t>Water surface elevation at the Cross Section 16. Its location along the river is visible in Figure 1b</w:t>
      </w:r>
    </w:p>
    <w:p w14:paraId="227F7B36" w14:textId="6B69A18D" w:rsidR="007B7BBD" w:rsidRDefault="007B7BBD" w:rsidP="007B7BBD">
      <w:pPr>
        <w:pStyle w:val="Standard"/>
        <w:ind w:hanging="11"/>
        <w:jc w:val="both"/>
        <w:rPr>
          <w:rFonts w:eastAsia="Calibri"/>
          <w:lang w:val="en-US"/>
        </w:rPr>
      </w:pPr>
      <w:r>
        <w:rPr>
          <w:b/>
          <w:bCs/>
          <w:sz w:val="22"/>
          <w:szCs w:val="22"/>
          <w:lang w:val="en-US"/>
        </w:rPr>
        <w:t>Figure 9</w:t>
      </w:r>
      <w:r w:rsidRPr="008601AD">
        <w:rPr>
          <w:b/>
          <w:bCs/>
          <w:sz w:val="22"/>
          <w:szCs w:val="22"/>
          <w:lang w:val="en-US"/>
        </w:rPr>
        <w:t xml:space="preserve">. </w:t>
      </w:r>
      <w:r>
        <w:rPr>
          <w:sz w:val="22"/>
          <w:szCs w:val="22"/>
          <w:lang w:val="en-US"/>
        </w:rPr>
        <w:t xml:space="preserve">Water surface elevation differences along the simulated river reach between the total vegetation removal (S3) and the 2018’s surveyed vegetation scenario before the radical cut (S1), and the potential vegetation resprout 4 years after the cut (S2), considering both geometries with and without lateral flooding effects. </w:t>
      </w:r>
    </w:p>
    <w:p w14:paraId="6E0D8553" w14:textId="78BD4A8A" w:rsidR="007B7BBD" w:rsidRPr="007B7BBD" w:rsidRDefault="007B7BBD" w:rsidP="007B7BBD">
      <w:pPr>
        <w:pStyle w:val="Didascalia"/>
        <w:jc w:val="both"/>
        <w:rPr>
          <w:bCs/>
          <w:i w:val="0"/>
          <w:iCs w:val="0"/>
          <w:color w:val="auto"/>
          <w:sz w:val="22"/>
          <w:szCs w:val="22"/>
          <w:lang w:val="en-US" w:bidi="en-US"/>
        </w:rPr>
      </w:pPr>
      <w:r w:rsidRPr="007B7BBD">
        <w:rPr>
          <w:b/>
          <w:bCs/>
          <w:i w:val="0"/>
          <w:iCs w:val="0"/>
          <w:color w:val="auto"/>
          <w:sz w:val="22"/>
          <w:szCs w:val="22"/>
          <w:lang w:val="en-US" w:bidi="en-US"/>
        </w:rPr>
        <w:t xml:space="preserve">Figure 10. </w:t>
      </w:r>
      <w:r w:rsidRPr="007B7BBD">
        <w:rPr>
          <w:bCs/>
          <w:i w:val="0"/>
          <w:iCs w:val="0"/>
          <w:color w:val="auto"/>
          <w:sz w:val="22"/>
          <w:szCs w:val="22"/>
          <w:lang w:val="en-US" w:bidi="en-US"/>
        </w:rPr>
        <w:t>Discharge hydrographs at the Cross Section 16. The effect of lateral overflow is achieved by means of “lateral structures” which simulate the lateral flooding effects.</w:t>
      </w:r>
    </w:p>
    <w:p w14:paraId="7C018F68" w14:textId="17C0A20A" w:rsidR="007B7BBD" w:rsidRPr="007B7BBD" w:rsidRDefault="007B7BBD" w:rsidP="007B7BBD">
      <w:pPr>
        <w:pStyle w:val="Didascalia"/>
        <w:jc w:val="both"/>
        <w:rPr>
          <w:bCs/>
          <w:i w:val="0"/>
          <w:iCs w:val="0"/>
          <w:color w:val="auto"/>
          <w:sz w:val="22"/>
          <w:szCs w:val="22"/>
          <w:lang w:val="en-US" w:bidi="en-US"/>
        </w:rPr>
      </w:pPr>
    </w:p>
    <w:p w14:paraId="68C6AE59" w14:textId="77777777" w:rsidR="007B7BBD" w:rsidRPr="00E87C8A" w:rsidRDefault="007B7BBD" w:rsidP="007B7BBD">
      <w:pPr>
        <w:rPr>
          <w:lang w:val="en-US" w:bidi="en-US"/>
        </w:rPr>
      </w:pPr>
    </w:p>
    <w:p w14:paraId="4007C899" w14:textId="77777777" w:rsidR="00E87C8A" w:rsidRPr="00E87C8A" w:rsidRDefault="00E87C8A" w:rsidP="00E87C8A">
      <w:pPr>
        <w:rPr>
          <w:lang w:val="en-US"/>
        </w:rPr>
      </w:pPr>
    </w:p>
    <w:p w14:paraId="795871B9" w14:textId="77777777" w:rsidR="00E87C8A" w:rsidRPr="0006345A" w:rsidRDefault="00E87C8A" w:rsidP="00E87C8A">
      <w:pPr>
        <w:pStyle w:val="Standard"/>
        <w:jc w:val="both"/>
        <w:rPr>
          <w:rFonts w:asciiTheme="minorHAnsi" w:eastAsiaTheme="minorHAnsi" w:hAnsiTheme="minorHAnsi" w:cstheme="minorBidi"/>
          <w:i/>
          <w:iCs/>
          <w:kern w:val="0"/>
          <w:sz w:val="22"/>
          <w:szCs w:val="22"/>
          <w:lang w:val="en-US"/>
        </w:rPr>
      </w:pPr>
    </w:p>
    <w:p w14:paraId="3EFBDEC5" w14:textId="77777777" w:rsidR="00E87C8A" w:rsidRPr="00E87C8A" w:rsidRDefault="00E87C8A" w:rsidP="00E87C8A">
      <w:pPr>
        <w:jc w:val="both"/>
        <w:rPr>
          <w:rFonts w:cstheme="minorHAnsi"/>
          <w:sz w:val="22"/>
          <w:szCs w:val="22"/>
          <w:lang w:val="en-US"/>
        </w:rPr>
      </w:pPr>
    </w:p>
    <w:bookmarkEnd w:id="15"/>
    <w:bookmarkEnd w:id="16"/>
    <w:bookmarkEnd w:id="17"/>
    <w:bookmarkEnd w:id="18"/>
    <w:p w14:paraId="4709B908" w14:textId="3A41C8BA" w:rsidR="009D5754" w:rsidRDefault="009D5754">
      <w:pPr>
        <w:rPr>
          <w:strike/>
          <w:sz w:val="22"/>
          <w:szCs w:val="22"/>
          <w:lang w:val="en-US"/>
        </w:rPr>
      </w:pPr>
    </w:p>
    <w:sectPr w:rsidR="009D5754" w:rsidSect="009F0D4A">
      <w:footerReference w:type="default" r:id="rId4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A3E79" w14:textId="77777777" w:rsidR="00CB453C" w:rsidRDefault="00CB453C" w:rsidP="00A52DA3">
      <w:r>
        <w:separator/>
      </w:r>
    </w:p>
  </w:endnote>
  <w:endnote w:type="continuationSeparator" w:id="0">
    <w:p w14:paraId="14A39A31" w14:textId="77777777" w:rsidR="00CB453C" w:rsidRDefault="00CB453C" w:rsidP="00A52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dvPS6F00">
    <w:altName w:val="Cambria"/>
    <w:panose1 w:val="00000000000000000000"/>
    <w:charset w:val="00"/>
    <w:family w:val="roman"/>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959117"/>
      <w:docPartObj>
        <w:docPartGallery w:val="Page Numbers (Bottom of Page)"/>
        <w:docPartUnique/>
      </w:docPartObj>
    </w:sdtPr>
    <w:sdtContent>
      <w:p w14:paraId="6E8803AE" w14:textId="30734C42" w:rsidR="000827AB" w:rsidRDefault="000827AB">
        <w:pPr>
          <w:pStyle w:val="Pidipagina"/>
          <w:jc w:val="right"/>
        </w:pPr>
        <w:r>
          <w:fldChar w:fldCharType="begin"/>
        </w:r>
        <w:r>
          <w:instrText>PAGE   \* MERGEFORMAT</w:instrText>
        </w:r>
        <w:r>
          <w:fldChar w:fldCharType="separate"/>
        </w:r>
        <w:r>
          <w:t>2</w:t>
        </w:r>
        <w:r>
          <w:fldChar w:fldCharType="end"/>
        </w:r>
      </w:p>
    </w:sdtContent>
  </w:sdt>
  <w:p w14:paraId="4000BDCB" w14:textId="77777777" w:rsidR="000827AB" w:rsidRDefault="000827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548FA" w14:textId="77777777" w:rsidR="00CB453C" w:rsidRDefault="00CB453C" w:rsidP="00A52DA3">
      <w:r>
        <w:separator/>
      </w:r>
    </w:p>
  </w:footnote>
  <w:footnote w:type="continuationSeparator" w:id="0">
    <w:p w14:paraId="12A1E78B" w14:textId="77777777" w:rsidR="00CB453C" w:rsidRDefault="00CB453C" w:rsidP="00A52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E17A4"/>
    <w:multiLevelType w:val="multilevel"/>
    <w:tmpl w:val="4510CA5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4322248"/>
    <w:multiLevelType w:val="hybridMultilevel"/>
    <w:tmpl w:val="53705688"/>
    <w:lvl w:ilvl="0" w:tplc="F7422524">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A664F"/>
    <w:multiLevelType w:val="hybridMultilevel"/>
    <w:tmpl w:val="50982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81318A"/>
    <w:multiLevelType w:val="multilevel"/>
    <w:tmpl w:val="3894EB46"/>
    <w:lvl w:ilvl="0">
      <w:start w:val="1"/>
      <w:numFmt w:val="lowerLetter"/>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4F3744A"/>
    <w:multiLevelType w:val="hybridMultilevel"/>
    <w:tmpl w:val="E4681F06"/>
    <w:lvl w:ilvl="0" w:tplc="2EA49DF8">
      <w:start w:val="5"/>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9EA6DF1"/>
    <w:multiLevelType w:val="hybridMultilevel"/>
    <w:tmpl w:val="0F9882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C555F3"/>
    <w:multiLevelType w:val="multilevel"/>
    <w:tmpl w:val="23BAFCB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26802AF5"/>
    <w:multiLevelType w:val="hybridMultilevel"/>
    <w:tmpl w:val="60FE7544"/>
    <w:lvl w:ilvl="0" w:tplc="433A68C2">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3628D"/>
    <w:multiLevelType w:val="hybridMultilevel"/>
    <w:tmpl w:val="0DBE9850"/>
    <w:lvl w:ilvl="0" w:tplc="0410000F">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32EC525C"/>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983813"/>
    <w:multiLevelType w:val="hybridMultilevel"/>
    <w:tmpl w:val="D428A886"/>
    <w:lvl w:ilvl="0" w:tplc="9D2E9F44">
      <w:start w:val="1"/>
      <w:numFmt w:val="bullet"/>
      <w:lvlText w:val="-"/>
      <w:lvlJc w:val="left"/>
      <w:pPr>
        <w:tabs>
          <w:tab w:val="num" w:pos="720"/>
        </w:tabs>
        <w:ind w:left="720" w:hanging="360"/>
      </w:pPr>
      <w:rPr>
        <w:rFonts w:ascii="Times New Roman" w:hAnsi="Times New Roman" w:hint="default"/>
      </w:rPr>
    </w:lvl>
    <w:lvl w:ilvl="1" w:tplc="5E262B3C" w:tentative="1">
      <w:start w:val="1"/>
      <w:numFmt w:val="bullet"/>
      <w:lvlText w:val="-"/>
      <w:lvlJc w:val="left"/>
      <w:pPr>
        <w:tabs>
          <w:tab w:val="num" w:pos="1440"/>
        </w:tabs>
        <w:ind w:left="1440" w:hanging="360"/>
      </w:pPr>
      <w:rPr>
        <w:rFonts w:ascii="Times New Roman" w:hAnsi="Times New Roman" w:hint="default"/>
      </w:rPr>
    </w:lvl>
    <w:lvl w:ilvl="2" w:tplc="22428C54" w:tentative="1">
      <w:start w:val="1"/>
      <w:numFmt w:val="bullet"/>
      <w:lvlText w:val="-"/>
      <w:lvlJc w:val="left"/>
      <w:pPr>
        <w:tabs>
          <w:tab w:val="num" w:pos="2160"/>
        </w:tabs>
        <w:ind w:left="2160" w:hanging="360"/>
      </w:pPr>
      <w:rPr>
        <w:rFonts w:ascii="Times New Roman" w:hAnsi="Times New Roman" w:hint="default"/>
      </w:rPr>
    </w:lvl>
    <w:lvl w:ilvl="3" w:tplc="148C8D8A" w:tentative="1">
      <w:start w:val="1"/>
      <w:numFmt w:val="bullet"/>
      <w:lvlText w:val="-"/>
      <w:lvlJc w:val="left"/>
      <w:pPr>
        <w:tabs>
          <w:tab w:val="num" w:pos="2880"/>
        </w:tabs>
        <w:ind w:left="2880" w:hanging="360"/>
      </w:pPr>
      <w:rPr>
        <w:rFonts w:ascii="Times New Roman" w:hAnsi="Times New Roman" w:hint="default"/>
      </w:rPr>
    </w:lvl>
    <w:lvl w:ilvl="4" w:tplc="781C4A18" w:tentative="1">
      <w:start w:val="1"/>
      <w:numFmt w:val="bullet"/>
      <w:lvlText w:val="-"/>
      <w:lvlJc w:val="left"/>
      <w:pPr>
        <w:tabs>
          <w:tab w:val="num" w:pos="3600"/>
        </w:tabs>
        <w:ind w:left="3600" w:hanging="360"/>
      </w:pPr>
      <w:rPr>
        <w:rFonts w:ascii="Times New Roman" w:hAnsi="Times New Roman" w:hint="default"/>
      </w:rPr>
    </w:lvl>
    <w:lvl w:ilvl="5" w:tplc="E4926940" w:tentative="1">
      <w:start w:val="1"/>
      <w:numFmt w:val="bullet"/>
      <w:lvlText w:val="-"/>
      <w:lvlJc w:val="left"/>
      <w:pPr>
        <w:tabs>
          <w:tab w:val="num" w:pos="4320"/>
        </w:tabs>
        <w:ind w:left="4320" w:hanging="360"/>
      </w:pPr>
      <w:rPr>
        <w:rFonts w:ascii="Times New Roman" w:hAnsi="Times New Roman" w:hint="default"/>
      </w:rPr>
    </w:lvl>
    <w:lvl w:ilvl="6" w:tplc="4198CF28" w:tentative="1">
      <w:start w:val="1"/>
      <w:numFmt w:val="bullet"/>
      <w:lvlText w:val="-"/>
      <w:lvlJc w:val="left"/>
      <w:pPr>
        <w:tabs>
          <w:tab w:val="num" w:pos="5040"/>
        </w:tabs>
        <w:ind w:left="5040" w:hanging="360"/>
      </w:pPr>
      <w:rPr>
        <w:rFonts w:ascii="Times New Roman" w:hAnsi="Times New Roman" w:hint="default"/>
      </w:rPr>
    </w:lvl>
    <w:lvl w:ilvl="7" w:tplc="E67E173E" w:tentative="1">
      <w:start w:val="1"/>
      <w:numFmt w:val="bullet"/>
      <w:lvlText w:val="-"/>
      <w:lvlJc w:val="left"/>
      <w:pPr>
        <w:tabs>
          <w:tab w:val="num" w:pos="5760"/>
        </w:tabs>
        <w:ind w:left="5760" w:hanging="360"/>
      </w:pPr>
      <w:rPr>
        <w:rFonts w:ascii="Times New Roman" w:hAnsi="Times New Roman" w:hint="default"/>
      </w:rPr>
    </w:lvl>
    <w:lvl w:ilvl="8" w:tplc="E35821D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4692818"/>
    <w:multiLevelType w:val="hybridMultilevel"/>
    <w:tmpl w:val="C40C94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6565945"/>
    <w:multiLevelType w:val="multilevel"/>
    <w:tmpl w:val="CB40CA4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9D334E2"/>
    <w:multiLevelType w:val="hybridMultilevel"/>
    <w:tmpl w:val="008C333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5DB8391B"/>
    <w:multiLevelType w:val="multilevel"/>
    <w:tmpl w:val="4510CA5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66BC03A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80160B"/>
    <w:multiLevelType w:val="hybridMultilevel"/>
    <w:tmpl w:val="36105C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0A71450"/>
    <w:multiLevelType w:val="hybridMultilevel"/>
    <w:tmpl w:val="06903C4E"/>
    <w:lvl w:ilvl="0" w:tplc="E30A8C42">
      <w:start w:val="1"/>
      <w:numFmt w:val="decimal"/>
      <w:lvlText w:val="%1."/>
      <w:lvlJc w:val="left"/>
      <w:pPr>
        <w:ind w:left="360" w:hanging="360"/>
      </w:pPr>
      <w:rPr>
        <w:rFonts w:hint="default"/>
        <w:i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72487EEA"/>
    <w:multiLevelType w:val="hybridMultilevel"/>
    <w:tmpl w:val="4E46662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5145872"/>
    <w:multiLevelType w:val="multilevel"/>
    <w:tmpl w:val="A378C15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5A60B4"/>
    <w:multiLevelType w:val="hybridMultilevel"/>
    <w:tmpl w:val="DF5083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F4728D7"/>
    <w:multiLevelType w:val="multilevel"/>
    <w:tmpl w:val="4510CA5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723677247">
    <w:abstractNumId w:val="1"/>
  </w:num>
  <w:num w:numId="2" w16cid:durableId="220555131">
    <w:abstractNumId w:val="7"/>
  </w:num>
  <w:num w:numId="3" w16cid:durableId="392848673">
    <w:abstractNumId w:val="15"/>
  </w:num>
  <w:num w:numId="4" w16cid:durableId="300965564">
    <w:abstractNumId w:val="19"/>
  </w:num>
  <w:num w:numId="5" w16cid:durableId="1882471789">
    <w:abstractNumId w:val="11"/>
  </w:num>
  <w:num w:numId="6" w16cid:durableId="2119442850">
    <w:abstractNumId w:val="2"/>
  </w:num>
  <w:num w:numId="7" w16cid:durableId="382679091">
    <w:abstractNumId w:val="10"/>
  </w:num>
  <w:num w:numId="8" w16cid:durableId="921331260">
    <w:abstractNumId w:val="12"/>
  </w:num>
  <w:num w:numId="9" w16cid:durableId="1952321171">
    <w:abstractNumId w:val="3"/>
  </w:num>
  <w:num w:numId="10" w16cid:durableId="205147245">
    <w:abstractNumId w:val="9"/>
  </w:num>
  <w:num w:numId="11" w16cid:durableId="565646193">
    <w:abstractNumId w:val="21"/>
  </w:num>
  <w:num w:numId="12" w16cid:durableId="1520002889">
    <w:abstractNumId w:val="5"/>
  </w:num>
  <w:num w:numId="13" w16cid:durableId="1168402984">
    <w:abstractNumId w:val="14"/>
  </w:num>
  <w:num w:numId="14" w16cid:durableId="1741902091">
    <w:abstractNumId w:val="13"/>
  </w:num>
  <w:num w:numId="15" w16cid:durableId="1773276467">
    <w:abstractNumId w:val="17"/>
  </w:num>
  <w:num w:numId="16" w16cid:durableId="1869444864">
    <w:abstractNumId w:val="16"/>
  </w:num>
  <w:num w:numId="17" w16cid:durableId="668365837">
    <w:abstractNumId w:val="0"/>
  </w:num>
  <w:num w:numId="18" w16cid:durableId="598293079">
    <w:abstractNumId w:val="8"/>
  </w:num>
  <w:num w:numId="19" w16cid:durableId="2096854089">
    <w:abstractNumId w:val="20"/>
  </w:num>
  <w:num w:numId="20" w16cid:durableId="772242961">
    <w:abstractNumId w:val="4"/>
  </w:num>
  <w:num w:numId="21" w16cid:durableId="1752845644">
    <w:abstractNumId w:val="18"/>
  </w:num>
  <w:num w:numId="22" w16cid:durableId="12364787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443"/>
    <w:rsid w:val="00001198"/>
    <w:rsid w:val="0000137E"/>
    <w:rsid w:val="00001C97"/>
    <w:rsid w:val="0000287E"/>
    <w:rsid w:val="00002C78"/>
    <w:rsid w:val="00002CDD"/>
    <w:rsid w:val="0000345D"/>
    <w:rsid w:val="0000377E"/>
    <w:rsid w:val="00006A28"/>
    <w:rsid w:val="00006DDB"/>
    <w:rsid w:val="000145C0"/>
    <w:rsid w:val="00014D9D"/>
    <w:rsid w:val="00022039"/>
    <w:rsid w:val="00022FC5"/>
    <w:rsid w:val="00024009"/>
    <w:rsid w:val="000256E7"/>
    <w:rsid w:val="0002625B"/>
    <w:rsid w:val="000268DB"/>
    <w:rsid w:val="00030999"/>
    <w:rsid w:val="00030D9C"/>
    <w:rsid w:val="000320FE"/>
    <w:rsid w:val="00035E8F"/>
    <w:rsid w:val="00036B49"/>
    <w:rsid w:val="00041DF0"/>
    <w:rsid w:val="000439B4"/>
    <w:rsid w:val="000446FB"/>
    <w:rsid w:val="00046864"/>
    <w:rsid w:val="00047C21"/>
    <w:rsid w:val="0005108A"/>
    <w:rsid w:val="000519CD"/>
    <w:rsid w:val="00052328"/>
    <w:rsid w:val="000554D1"/>
    <w:rsid w:val="00057E22"/>
    <w:rsid w:val="0006345A"/>
    <w:rsid w:val="00065724"/>
    <w:rsid w:val="00066DE8"/>
    <w:rsid w:val="00070496"/>
    <w:rsid w:val="00071578"/>
    <w:rsid w:val="00075D7C"/>
    <w:rsid w:val="000779F0"/>
    <w:rsid w:val="000805AB"/>
    <w:rsid w:val="00080EDC"/>
    <w:rsid w:val="00081FA5"/>
    <w:rsid w:val="0008218F"/>
    <w:rsid w:val="000827AB"/>
    <w:rsid w:val="00084EC0"/>
    <w:rsid w:val="00091682"/>
    <w:rsid w:val="00092091"/>
    <w:rsid w:val="000929A5"/>
    <w:rsid w:val="00094979"/>
    <w:rsid w:val="000955AA"/>
    <w:rsid w:val="000A054D"/>
    <w:rsid w:val="000A20E5"/>
    <w:rsid w:val="000A2580"/>
    <w:rsid w:val="000A3B2C"/>
    <w:rsid w:val="000A43E2"/>
    <w:rsid w:val="000A698A"/>
    <w:rsid w:val="000A768E"/>
    <w:rsid w:val="000B09FC"/>
    <w:rsid w:val="000B3950"/>
    <w:rsid w:val="000B5958"/>
    <w:rsid w:val="000B79B1"/>
    <w:rsid w:val="000C0DDD"/>
    <w:rsid w:val="000C3664"/>
    <w:rsid w:val="000C391B"/>
    <w:rsid w:val="000C653E"/>
    <w:rsid w:val="000C6585"/>
    <w:rsid w:val="000C6C73"/>
    <w:rsid w:val="000D0230"/>
    <w:rsid w:val="000D19B2"/>
    <w:rsid w:val="000D5A76"/>
    <w:rsid w:val="000D5CA6"/>
    <w:rsid w:val="000E1AA6"/>
    <w:rsid w:val="000E2989"/>
    <w:rsid w:val="000E4A16"/>
    <w:rsid w:val="000E6AD0"/>
    <w:rsid w:val="000E6D86"/>
    <w:rsid w:val="000F4D3B"/>
    <w:rsid w:val="000F781C"/>
    <w:rsid w:val="00100B6A"/>
    <w:rsid w:val="00102C53"/>
    <w:rsid w:val="001105CB"/>
    <w:rsid w:val="00110780"/>
    <w:rsid w:val="00110D43"/>
    <w:rsid w:val="0011276C"/>
    <w:rsid w:val="00112B99"/>
    <w:rsid w:val="00113747"/>
    <w:rsid w:val="001149E1"/>
    <w:rsid w:val="00115015"/>
    <w:rsid w:val="00115E70"/>
    <w:rsid w:val="001206B8"/>
    <w:rsid w:val="001212DD"/>
    <w:rsid w:val="00122D78"/>
    <w:rsid w:val="00122E98"/>
    <w:rsid w:val="00131B83"/>
    <w:rsid w:val="00134E29"/>
    <w:rsid w:val="00143011"/>
    <w:rsid w:val="0014363B"/>
    <w:rsid w:val="00145CC6"/>
    <w:rsid w:val="0014684E"/>
    <w:rsid w:val="001474E5"/>
    <w:rsid w:val="00151E97"/>
    <w:rsid w:val="001521EB"/>
    <w:rsid w:val="00154605"/>
    <w:rsid w:val="0015495B"/>
    <w:rsid w:val="001554D9"/>
    <w:rsid w:val="00161B08"/>
    <w:rsid w:val="001638D9"/>
    <w:rsid w:val="0017156C"/>
    <w:rsid w:val="00172224"/>
    <w:rsid w:val="0017356B"/>
    <w:rsid w:val="00175247"/>
    <w:rsid w:val="001756FC"/>
    <w:rsid w:val="00175E3D"/>
    <w:rsid w:val="00176661"/>
    <w:rsid w:val="00176CFA"/>
    <w:rsid w:val="001839C3"/>
    <w:rsid w:val="00185ABF"/>
    <w:rsid w:val="00186387"/>
    <w:rsid w:val="00186A7B"/>
    <w:rsid w:val="00187F3B"/>
    <w:rsid w:val="00192519"/>
    <w:rsid w:val="00197019"/>
    <w:rsid w:val="001A0048"/>
    <w:rsid w:val="001A4543"/>
    <w:rsid w:val="001A6748"/>
    <w:rsid w:val="001A7511"/>
    <w:rsid w:val="001B1086"/>
    <w:rsid w:val="001B1946"/>
    <w:rsid w:val="001B1DAD"/>
    <w:rsid w:val="001B2597"/>
    <w:rsid w:val="001B2D3E"/>
    <w:rsid w:val="001B34ED"/>
    <w:rsid w:val="001B390B"/>
    <w:rsid w:val="001B719F"/>
    <w:rsid w:val="001C032C"/>
    <w:rsid w:val="001C1E30"/>
    <w:rsid w:val="001C25C3"/>
    <w:rsid w:val="001C2DD2"/>
    <w:rsid w:val="001C34F9"/>
    <w:rsid w:val="001C4E92"/>
    <w:rsid w:val="001C5189"/>
    <w:rsid w:val="001C5BD9"/>
    <w:rsid w:val="001C5E0F"/>
    <w:rsid w:val="001C7CF0"/>
    <w:rsid w:val="001D00DE"/>
    <w:rsid w:val="001D0408"/>
    <w:rsid w:val="001D2056"/>
    <w:rsid w:val="001D2804"/>
    <w:rsid w:val="001D2850"/>
    <w:rsid w:val="001D5489"/>
    <w:rsid w:val="001D597B"/>
    <w:rsid w:val="001D7472"/>
    <w:rsid w:val="001E0E04"/>
    <w:rsid w:val="001E35C1"/>
    <w:rsid w:val="001E73DF"/>
    <w:rsid w:val="001F054E"/>
    <w:rsid w:val="001F083C"/>
    <w:rsid w:val="001F4A63"/>
    <w:rsid w:val="0020287F"/>
    <w:rsid w:val="00202E6F"/>
    <w:rsid w:val="00203776"/>
    <w:rsid w:val="00203F5A"/>
    <w:rsid w:val="00204FFE"/>
    <w:rsid w:val="002054B8"/>
    <w:rsid w:val="002100F8"/>
    <w:rsid w:val="00211C71"/>
    <w:rsid w:val="002120BE"/>
    <w:rsid w:val="00212E6C"/>
    <w:rsid w:val="002203CA"/>
    <w:rsid w:val="002234F8"/>
    <w:rsid w:val="00224C86"/>
    <w:rsid w:val="00226C0B"/>
    <w:rsid w:val="00227FA0"/>
    <w:rsid w:val="0023158F"/>
    <w:rsid w:val="00232648"/>
    <w:rsid w:val="002354F5"/>
    <w:rsid w:val="00236198"/>
    <w:rsid w:val="00236560"/>
    <w:rsid w:val="002366F7"/>
    <w:rsid w:val="00242E48"/>
    <w:rsid w:val="00242F1F"/>
    <w:rsid w:val="00243BCF"/>
    <w:rsid w:val="00243D05"/>
    <w:rsid w:val="00252C75"/>
    <w:rsid w:val="00253DAC"/>
    <w:rsid w:val="00254397"/>
    <w:rsid w:val="00256478"/>
    <w:rsid w:val="002623CF"/>
    <w:rsid w:val="00263662"/>
    <w:rsid w:val="002652AF"/>
    <w:rsid w:val="0026638F"/>
    <w:rsid w:val="00266775"/>
    <w:rsid w:val="002673F7"/>
    <w:rsid w:val="00271420"/>
    <w:rsid w:val="002714E1"/>
    <w:rsid w:val="00272970"/>
    <w:rsid w:val="002731CD"/>
    <w:rsid w:val="00273F17"/>
    <w:rsid w:val="002802E2"/>
    <w:rsid w:val="00286703"/>
    <w:rsid w:val="00291399"/>
    <w:rsid w:val="00293DDE"/>
    <w:rsid w:val="002965E3"/>
    <w:rsid w:val="00296EF6"/>
    <w:rsid w:val="00296F40"/>
    <w:rsid w:val="002A0898"/>
    <w:rsid w:val="002A1461"/>
    <w:rsid w:val="002A1987"/>
    <w:rsid w:val="002A4013"/>
    <w:rsid w:val="002A4FB3"/>
    <w:rsid w:val="002B08C9"/>
    <w:rsid w:val="002B1D06"/>
    <w:rsid w:val="002B1EDF"/>
    <w:rsid w:val="002B71EB"/>
    <w:rsid w:val="002B7425"/>
    <w:rsid w:val="002B7CD3"/>
    <w:rsid w:val="002C067B"/>
    <w:rsid w:val="002C0B7A"/>
    <w:rsid w:val="002C7AF7"/>
    <w:rsid w:val="002C7C5C"/>
    <w:rsid w:val="002D15E7"/>
    <w:rsid w:val="002D19E9"/>
    <w:rsid w:val="002D5D63"/>
    <w:rsid w:val="002E0C08"/>
    <w:rsid w:val="002E54DA"/>
    <w:rsid w:val="002E71B3"/>
    <w:rsid w:val="002F2E79"/>
    <w:rsid w:val="002F3FEF"/>
    <w:rsid w:val="002F502E"/>
    <w:rsid w:val="002F6C2B"/>
    <w:rsid w:val="002F7435"/>
    <w:rsid w:val="002F764C"/>
    <w:rsid w:val="003005D0"/>
    <w:rsid w:val="0030170F"/>
    <w:rsid w:val="00301B12"/>
    <w:rsid w:val="00303285"/>
    <w:rsid w:val="00311C06"/>
    <w:rsid w:val="0031284A"/>
    <w:rsid w:val="003132A1"/>
    <w:rsid w:val="00316060"/>
    <w:rsid w:val="00317501"/>
    <w:rsid w:val="003216C7"/>
    <w:rsid w:val="00324571"/>
    <w:rsid w:val="00324BEC"/>
    <w:rsid w:val="00324F19"/>
    <w:rsid w:val="00324F39"/>
    <w:rsid w:val="00326AC6"/>
    <w:rsid w:val="003276D5"/>
    <w:rsid w:val="00327F63"/>
    <w:rsid w:val="00331EB5"/>
    <w:rsid w:val="00333CE8"/>
    <w:rsid w:val="0033539B"/>
    <w:rsid w:val="00340093"/>
    <w:rsid w:val="00343100"/>
    <w:rsid w:val="003434D9"/>
    <w:rsid w:val="003443D7"/>
    <w:rsid w:val="003449AF"/>
    <w:rsid w:val="00345501"/>
    <w:rsid w:val="00345C0B"/>
    <w:rsid w:val="0034792F"/>
    <w:rsid w:val="00351920"/>
    <w:rsid w:val="003524F4"/>
    <w:rsid w:val="00352F83"/>
    <w:rsid w:val="00355691"/>
    <w:rsid w:val="00355D5B"/>
    <w:rsid w:val="003561BD"/>
    <w:rsid w:val="00361B8A"/>
    <w:rsid w:val="003635D4"/>
    <w:rsid w:val="003645B7"/>
    <w:rsid w:val="003676E5"/>
    <w:rsid w:val="00370569"/>
    <w:rsid w:val="00371043"/>
    <w:rsid w:val="0037178C"/>
    <w:rsid w:val="00372227"/>
    <w:rsid w:val="0037490B"/>
    <w:rsid w:val="00374A42"/>
    <w:rsid w:val="00374DD0"/>
    <w:rsid w:val="003770A1"/>
    <w:rsid w:val="0037748A"/>
    <w:rsid w:val="00380E6E"/>
    <w:rsid w:val="00381127"/>
    <w:rsid w:val="00381271"/>
    <w:rsid w:val="003812EC"/>
    <w:rsid w:val="00382C45"/>
    <w:rsid w:val="0038656F"/>
    <w:rsid w:val="00392B35"/>
    <w:rsid w:val="00392B87"/>
    <w:rsid w:val="00392C76"/>
    <w:rsid w:val="00392D5E"/>
    <w:rsid w:val="003941B9"/>
    <w:rsid w:val="003A3B15"/>
    <w:rsid w:val="003A4176"/>
    <w:rsid w:val="003A5811"/>
    <w:rsid w:val="003A6D4C"/>
    <w:rsid w:val="003B21C8"/>
    <w:rsid w:val="003B2814"/>
    <w:rsid w:val="003B4175"/>
    <w:rsid w:val="003B5BA7"/>
    <w:rsid w:val="003B7F71"/>
    <w:rsid w:val="003C037A"/>
    <w:rsid w:val="003C1B01"/>
    <w:rsid w:val="003C3A6D"/>
    <w:rsid w:val="003C545C"/>
    <w:rsid w:val="003C56CE"/>
    <w:rsid w:val="003D15B8"/>
    <w:rsid w:val="003D169B"/>
    <w:rsid w:val="003D1894"/>
    <w:rsid w:val="003D5953"/>
    <w:rsid w:val="003D5A2C"/>
    <w:rsid w:val="003D66EE"/>
    <w:rsid w:val="003D6D76"/>
    <w:rsid w:val="003D6E82"/>
    <w:rsid w:val="003D7B8D"/>
    <w:rsid w:val="003E0153"/>
    <w:rsid w:val="003E08CF"/>
    <w:rsid w:val="003E0A1F"/>
    <w:rsid w:val="003E1C57"/>
    <w:rsid w:val="003E24E2"/>
    <w:rsid w:val="003E39C8"/>
    <w:rsid w:val="003E5903"/>
    <w:rsid w:val="003E718F"/>
    <w:rsid w:val="003E7542"/>
    <w:rsid w:val="003F0A5D"/>
    <w:rsid w:val="003F1E73"/>
    <w:rsid w:val="003F311A"/>
    <w:rsid w:val="003F5291"/>
    <w:rsid w:val="003F5FAC"/>
    <w:rsid w:val="003F6E15"/>
    <w:rsid w:val="004004CB"/>
    <w:rsid w:val="004011AB"/>
    <w:rsid w:val="004035AC"/>
    <w:rsid w:val="0040368F"/>
    <w:rsid w:val="00404084"/>
    <w:rsid w:val="00404B04"/>
    <w:rsid w:val="00404F37"/>
    <w:rsid w:val="0040536E"/>
    <w:rsid w:val="00406316"/>
    <w:rsid w:val="00407CD1"/>
    <w:rsid w:val="004100B9"/>
    <w:rsid w:val="00411FF0"/>
    <w:rsid w:val="0041341B"/>
    <w:rsid w:val="00422D7A"/>
    <w:rsid w:val="0042521D"/>
    <w:rsid w:val="00436347"/>
    <w:rsid w:val="00436E8C"/>
    <w:rsid w:val="00437F50"/>
    <w:rsid w:val="004404CE"/>
    <w:rsid w:val="0044132A"/>
    <w:rsid w:val="00446024"/>
    <w:rsid w:val="004469CC"/>
    <w:rsid w:val="004475EB"/>
    <w:rsid w:val="0045110A"/>
    <w:rsid w:val="00451559"/>
    <w:rsid w:val="00454E5B"/>
    <w:rsid w:val="004556C7"/>
    <w:rsid w:val="0045797E"/>
    <w:rsid w:val="00457A2C"/>
    <w:rsid w:val="00465589"/>
    <w:rsid w:val="004661D7"/>
    <w:rsid w:val="004702AC"/>
    <w:rsid w:val="00471749"/>
    <w:rsid w:val="00471771"/>
    <w:rsid w:val="00473531"/>
    <w:rsid w:val="00473943"/>
    <w:rsid w:val="00473CE0"/>
    <w:rsid w:val="00474368"/>
    <w:rsid w:val="004744E6"/>
    <w:rsid w:val="0047763E"/>
    <w:rsid w:val="00477E05"/>
    <w:rsid w:val="00481019"/>
    <w:rsid w:val="004810BA"/>
    <w:rsid w:val="00482AD1"/>
    <w:rsid w:val="004841F5"/>
    <w:rsid w:val="00487220"/>
    <w:rsid w:val="0048730D"/>
    <w:rsid w:val="004878C7"/>
    <w:rsid w:val="0049493C"/>
    <w:rsid w:val="00495625"/>
    <w:rsid w:val="00496529"/>
    <w:rsid w:val="00496D52"/>
    <w:rsid w:val="004971A8"/>
    <w:rsid w:val="004A0639"/>
    <w:rsid w:val="004A54F4"/>
    <w:rsid w:val="004B145B"/>
    <w:rsid w:val="004B5B9C"/>
    <w:rsid w:val="004B6CDB"/>
    <w:rsid w:val="004B7FF3"/>
    <w:rsid w:val="004C0D3B"/>
    <w:rsid w:val="004C48D5"/>
    <w:rsid w:val="004D1883"/>
    <w:rsid w:val="004D5AA2"/>
    <w:rsid w:val="004D5BFF"/>
    <w:rsid w:val="004E041F"/>
    <w:rsid w:val="004E0AF8"/>
    <w:rsid w:val="004E2AE1"/>
    <w:rsid w:val="004E4368"/>
    <w:rsid w:val="004E475B"/>
    <w:rsid w:val="004E702D"/>
    <w:rsid w:val="004E7CD1"/>
    <w:rsid w:val="004F0194"/>
    <w:rsid w:val="004F07CA"/>
    <w:rsid w:val="004F17DF"/>
    <w:rsid w:val="004F39C3"/>
    <w:rsid w:val="004F6E16"/>
    <w:rsid w:val="00500C54"/>
    <w:rsid w:val="00501D58"/>
    <w:rsid w:val="00502FA9"/>
    <w:rsid w:val="00503F96"/>
    <w:rsid w:val="005045E4"/>
    <w:rsid w:val="00505BCB"/>
    <w:rsid w:val="00506722"/>
    <w:rsid w:val="00510CAF"/>
    <w:rsid w:val="00510E63"/>
    <w:rsid w:val="005122E4"/>
    <w:rsid w:val="005155E1"/>
    <w:rsid w:val="005167D8"/>
    <w:rsid w:val="00520E54"/>
    <w:rsid w:val="0052187D"/>
    <w:rsid w:val="00522CEE"/>
    <w:rsid w:val="005231E4"/>
    <w:rsid w:val="00524883"/>
    <w:rsid w:val="005248D7"/>
    <w:rsid w:val="00525D61"/>
    <w:rsid w:val="005310A8"/>
    <w:rsid w:val="00532C4E"/>
    <w:rsid w:val="00533739"/>
    <w:rsid w:val="005344D9"/>
    <w:rsid w:val="00534699"/>
    <w:rsid w:val="005363BE"/>
    <w:rsid w:val="00536A09"/>
    <w:rsid w:val="00537B36"/>
    <w:rsid w:val="00545467"/>
    <w:rsid w:val="00546448"/>
    <w:rsid w:val="0054715C"/>
    <w:rsid w:val="00550394"/>
    <w:rsid w:val="0055374F"/>
    <w:rsid w:val="00554FA1"/>
    <w:rsid w:val="005562E6"/>
    <w:rsid w:val="00560323"/>
    <w:rsid w:val="00561514"/>
    <w:rsid w:val="005620FC"/>
    <w:rsid w:val="0056229C"/>
    <w:rsid w:val="005646D5"/>
    <w:rsid w:val="00566ED1"/>
    <w:rsid w:val="00567164"/>
    <w:rsid w:val="005701AA"/>
    <w:rsid w:val="00571C82"/>
    <w:rsid w:val="005734F8"/>
    <w:rsid w:val="0057394C"/>
    <w:rsid w:val="00573EDD"/>
    <w:rsid w:val="005746C6"/>
    <w:rsid w:val="0057550D"/>
    <w:rsid w:val="005759C7"/>
    <w:rsid w:val="00576F7B"/>
    <w:rsid w:val="00577EBF"/>
    <w:rsid w:val="0058097B"/>
    <w:rsid w:val="005814F3"/>
    <w:rsid w:val="005824C4"/>
    <w:rsid w:val="00582799"/>
    <w:rsid w:val="00585AE7"/>
    <w:rsid w:val="0059000E"/>
    <w:rsid w:val="00592301"/>
    <w:rsid w:val="00592572"/>
    <w:rsid w:val="0059262B"/>
    <w:rsid w:val="0059366F"/>
    <w:rsid w:val="0059441F"/>
    <w:rsid w:val="00596108"/>
    <w:rsid w:val="00596C25"/>
    <w:rsid w:val="005A0A29"/>
    <w:rsid w:val="005A1247"/>
    <w:rsid w:val="005A4056"/>
    <w:rsid w:val="005A5753"/>
    <w:rsid w:val="005A6CD4"/>
    <w:rsid w:val="005A717B"/>
    <w:rsid w:val="005A7DA4"/>
    <w:rsid w:val="005B13D0"/>
    <w:rsid w:val="005B1CD0"/>
    <w:rsid w:val="005B2530"/>
    <w:rsid w:val="005B3730"/>
    <w:rsid w:val="005B4F4E"/>
    <w:rsid w:val="005B5703"/>
    <w:rsid w:val="005B6E7D"/>
    <w:rsid w:val="005B70F5"/>
    <w:rsid w:val="005C20FB"/>
    <w:rsid w:val="005C3045"/>
    <w:rsid w:val="005C35A2"/>
    <w:rsid w:val="005C6043"/>
    <w:rsid w:val="005D1034"/>
    <w:rsid w:val="005D20EF"/>
    <w:rsid w:val="005E0F34"/>
    <w:rsid w:val="005E0F6D"/>
    <w:rsid w:val="005E270D"/>
    <w:rsid w:val="005F0351"/>
    <w:rsid w:val="005F1170"/>
    <w:rsid w:val="005F1689"/>
    <w:rsid w:val="005F29B9"/>
    <w:rsid w:val="005F60B2"/>
    <w:rsid w:val="005F7486"/>
    <w:rsid w:val="00601E38"/>
    <w:rsid w:val="00604392"/>
    <w:rsid w:val="00614977"/>
    <w:rsid w:val="00614E98"/>
    <w:rsid w:val="0062155D"/>
    <w:rsid w:val="0062546A"/>
    <w:rsid w:val="006263FF"/>
    <w:rsid w:val="006307F1"/>
    <w:rsid w:val="00632FA7"/>
    <w:rsid w:val="006336C0"/>
    <w:rsid w:val="00640090"/>
    <w:rsid w:val="006418CA"/>
    <w:rsid w:val="00643546"/>
    <w:rsid w:val="00646027"/>
    <w:rsid w:val="006467A3"/>
    <w:rsid w:val="00647F75"/>
    <w:rsid w:val="0065003D"/>
    <w:rsid w:val="0065198D"/>
    <w:rsid w:val="006519C5"/>
    <w:rsid w:val="00651B9E"/>
    <w:rsid w:val="00654060"/>
    <w:rsid w:val="00656E92"/>
    <w:rsid w:val="00660F79"/>
    <w:rsid w:val="00662762"/>
    <w:rsid w:val="0066686B"/>
    <w:rsid w:val="006668D5"/>
    <w:rsid w:val="00666F04"/>
    <w:rsid w:val="00680614"/>
    <w:rsid w:val="006819F7"/>
    <w:rsid w:val="006826EA"/>
    <w:rsid w:val="00683882"/>
    <w:rsid w:val="00683D0C"/>
    <w:rsid w:val="006866EE"/>
    <w:rsid w:val="00686C2E"/>
    <w:rsid w:val="00690C3B"/>
    <w:rsid w:val="006914ED"/>
    <w:rsid w:val="00694185"/>
    <w:rsid w:val="0069479A"/>
    <w:rsid w:val="00696DEC"/>
    <w:rsid w:val="00697265"/>
    <w:rsid w:val="006A05DE"/>
    <w:rsid w:val="006A1EA3"/>
    <w:rsid w:val="006A345F"/>
    <w:rsid w:val="006A42EB"/>
    <w:rsid w:val="006A44B2"/>
    <w:rsid w:val="006A7FD8"/>
    <w:rsid w:val="006B0FD0"/>
    <w:rsid w:val="006B1893"/>
    <w:rsid w:val="006B6021"/>
    <w:rsid w:val="006C4A34"/>
    <w:rsid w:val="006C5A56"/>
    <w:rsid w:val="006C6FBD"/>
    <w:rsid w:val="006C7C0A"/>
    <w:rsid w:val="006D4AF3"/>
    <w:rsid w:val="006D4D6F"/>
    <w:rsid w:val="006D637E"/>
    <w:rsid w:val="006D6AD6"/>
    <w:rsid w:val="006D70D1"/>
    <w:rsid w:val="006E540A"/>
    <w:rsid w:val="006F0E2F"/>
    <w:rsid w:val="006F160E"/>
    <w:rsid w:val="006F3603"/>
    <w:rsid w:val="006F4274"/>
    <w:rsid w:val="006F7F5A"/>
    <w:rsid w:val="0070028E"/>
    <w:rsid w:val="007038B3"/>
    <w:rsid w:val="0070648D"/>
    <w:rsid w:val="00710F32"/>
    <w:rsid w:val="00712AAF"/>
    <w:rsid w:val="00712EAD"/>
    <w:rsid w:val="007155A7"/>
    <w:rsid w:val="00716CC0"/>
    <w:rsid w:val="007202D2"/>
    <w:rsid w:val="00720897"/>
    <w:rsid w:val="0072135E"/>
    <w:rsid w:val="00721499"/>
    <w:rsid w:val="007233C6"/>
    <w:rsid w:val="00725A0E"/>
    <w:rsid w:val="00733E95"/>
    <w:rsid w:val="00734769"/>
    <w:rsid w:val="00735A11"/>
    <w:rsid w:val="00737039"/>
    <w:rsid w:val="0074127F"/>
    <w:rsid w:val="00741833"/>
    <w:rsid w:val="007439D3"/>
    <w:rsid w:val="00744609"/>
    <w:rsid w:val="007469B9"/>
    <w:rsid w:val="007508BC"/>
    <w:rsid w:val="00750DB2"/>
    <w:rsid w:val="007526F8"/>
    <w:rsid w:val="00754AE5"/>
    <w:rsid w:val="00754C71"/>
    <w:rsid w:val="00755A98"/>
    <w:rsid w:val="00756258"/>
    <w:rsid w:val="0075628B"/>
    <w:rsid w:val="00760FC3"/>
    <w:rsid w:val="00763EE5"/>
    <w:rsid w:val="00764DD1"/>
    <w:rsid w:val="00771248"/>
    <w:rsid w:val="00771447"/>
    <w:rsid w:val="0078070B"/>
    <w:rsid w:val="007849BE"/>
    <w:rsid w:val="00786ACF"/>
    <w:rsid w:val="007906F9"/>
    <w:rsid w:val="00792016"/>
    <w:rsid w:val="00793AAE"/>
    <w:rsid w:val="007952CB"/>
    <w:rsid w:val="0079548E"/>
    <w:rsid w:val="00795D12"/>
    <w:rsid w:val="007A161E"/>
    <w:rsid w:val="007A466F"/>
    <w:rsid w:val="007A4FA7"/>
    <w:rsid w:val="007A6067"/>
    <w:rsid w:val="007A6CB2"/>
    <w:rsid w:val="007B4560"/>
    <w:rsid w:val="007B5BD6"/>
    <w:rsid w:val="007B7134"/>
    <w:rsid w:val="007B7BBD"/>
    <w:rsid w:val="007B7BE2"/>
    <w:rsid w:val="007C00A1"/>
    <w:rsid w:val="007C2765"/>
    <w:rsid w:val="007D0BE0"/>
    <w:rsid w:val="007D2557"/>
    <w:rsid w:val="007D2E7D"/>
    <w:rsid w:val="007D3A44"/>
    <w:rsid w:val="007D7283"/>
    <w:rsid w:val="007E378C"/>
    <w:rsid w:val="007E4C98"/>
    <w:rsid w:val="007E6714"/>
    <w:rsid w:val="007E6A07"/>
    <w:rsid w:val="007F0417"/>
    <w:rsid w:val="007F1835"/>
    <w:rsid w:val="007F32F1"/>
    <w:rsid w:val="007F7F4D"/>
    <w:rsid w:val="008002AF"/>
    <w:rsid w:val="00801B70"/>
    <w:rsid w:val="008037FC"/>
    <w:rsid w:val="00806464"/>
    <w:rsid w:val="00811B48"/>
    <w:rsid w:val="00812375"/>
    <w:rsid w:val="008172A8"/>
    <w:rsid w:val="008205DD"/>
    <w:rsid w:val="00823BD0"/>
    <w:rsid w:val="0082514D"/>
    <w:rsid w:val="00831364"/>
    <w:rsid w:val="00832828"/>
    <w:rsid w:val="00832CDB"/>
    <w:rsid w:val="008434E6"/>
    <w:rsid w:val="008439EF"/>
    <w:rsid w:val="008445CA"/>
    <w:rsid w:val="008451A8"/>
    <w:rsid w:val="00846993"/>
    <w:rsid w:val="00847A14"/>
    <w:rsid w:val="00850B04"/>
    <w:rsid w:val="00850D10"/>
    <w:rsid w:val="00850EED"/>
    <w:rsid w:val="00853C01"/>
    <w:rsid w:val="00854D27"/>
    <w:rsid w:val="008561CE"/>
    <w:rsid w:val="008601AD"/>
    <w:rsid w:val="008617F8"/>
    <w:rsid w:val="00864725"/>
    <w:rsid w:val="00870455"/>
    <w:rsid w:val="00872BFC"/>
    <w:rsid w:val="00872CFA"/>
    <w:rsid w:val="00873A8F"/>
    <w:rsid w:val="00874CF7"/>
    <w:rsid w:val="00877207"/>
    <w:rsid w:val="00877D9B"/>
    <w:rsid w:val="0088087A"/>
    <w:rsid w:val="00880EB9"/>
    <w:rsid w:val="0088310D"/>
    <w:rsid w:val="0088407C"/>
    <w:rsid w:val="00884117"/>
    <w:rsid w:val="00887E84"/>
    <w:rsid w:val="00895961"/>
    <w:rsid w:val="00896791"/>
    <w:rsid w:val="008976BE"/>
    <w:rsid w:val="008A102F"/>
    <w:rsid w:val="008A12FA"/>
    <w:rsid w:val="008A27E1"/>
    <w:rsid w:val="008A386A"/>
    <w:rsid w:val="008A4C99"/>
    <w:rsid w:val="008A509A"/>
    <w:rsid w:val="008B1067"/>
    <w:rsid w:val="008B18B9"/>
    <w:rsid w:val="008B1B05"/>
    <w:rsid w:val="008B2620"/>
    <w:rsid w:val="008B3C60"/>
    <w:rsid w:val="008B5356"/>
    <w:rsid w:val="008B54E5"/>
    <w:rsid w:val="008B59B3"/>
    <w:rsid w:val="008B742C"/>
    <w:rsid w:val="008C1FCB"/>
    <w:rsid w:val="008C4137"/>
    <w:rsid w:val="008C5AC3"/>
    <w:rsid w:val="008C6BDB"/>
    <w:rsid w:val="008D167F"/>
    <w:rsid w:val="008D2157"/>
    <w:rsid w:val="008D292F"/>
    <w:rsid w:val="008D2AC0"/>
    <w:rsid w:val="008D325D"/>
    <w:rsid w:val="008D4AF9"/>
    <w:rsid w:val="008D7918"/>
    <w:rsid w:val="008E31E7"/>
    <w:rsid w:val="008E5960"/>
    <w:rsid w:val="008E73D1"/>
    <w:rsid w:val="008E7526"/>
    <w:rsid w:val="008F0711"/>
    <w:rsid w:val="008F0BD6"/>
    <w:rsid w:val="008F3130"/>
    <w:rsid w:val="008F4C0A"/>
    <w:rsid w:val="008F5373"/>
    <w:rsid w:val="008F692D"/>
    <w:rsid w:val="009034C9"/>
    <w:rsid w:val="0090466E"/>
    <w:rsid w:val="009062ED"/>
    <w:rsid w:val="009071A8"/>
    <w:rsid w:val="00907A9F"/>
    <w:rsid w:val="00907D4D"/>
    <w:rsid w:val="00916CFC"/>
    <w:rsid w:val="00925DF8"/>
    <w:rsid w:val="009268D0"/>
    <w:rsid w:val="009271BF"/>
    <w:rsid w:val="009273A2"/>
    <w:rsid w:val="00932014"/>
    <w:rsid w:val="009325C4"/>
    <w:rsid w:val="00934174"/>
    <w:rsid w:val="00934EA2"/>
    <w:rsid w:val="00937A29"/>
    <w:rsid w:val="00942A68"/>
    <w:rsid w:val="00944B22"/>
    <w:rsid w:val="00947A1D"/>
    <w:rsid w:val="009511A7"/>
    <w:rsid w:val="009511B6"/>
    <w:rsid w:val="0095277A"/>
    <w:rsid w:val="00954A08"/>
    <w:rsid w:val="00957DA5"/>
    <w:rsid w:val="00960673"/>
    <w:rsid w:val="009632E7"/>
    <w:rsid w:val="00963DE3"/>
    <w:rsid w:val="00964ED9"/>
    <w:rsid w:val="009650C5"/>
    <w:rsid w:val="009657A8"/>
    <w:rsid w:val="00965F2D"/>
    <w:rsid w:val="009669A1"/>
    <w:rsid w:val="00970FC2"/>
    <w:rsid w:val="00974E7B"/>
    <w:rsid w:val="009808B5"/>
    <w:rsid w:val="00980FDE"/>
    <w:rsid w:val="00985AAE"/>
    <w:rsid w:val="00986B2F"/>
    <w:rsid w:val="0099215A"/>
    <w:rsid w:val="00993E73"/>
    <w:rsid w:val="009944D9"/>
    <w:rsid w:val="0099672D"/>
    <w:rsid w:val="009A1389"/>
    <w:rsid w:val="009A13A0"/>
    <w:rsid w:val="009A1447"/>
    <w:rsid w:val="009A47A0"/>
    <w:rsid w:val="009A5C25"/>
    <w:rsid w:val="009B07BB"/>
    <w:rsid w:val="009B229C"/>
    <w:rsid w:val="009B3712"/>
    <w:rsid w:val="009C11F8"/>
    <w:rsid w:val="009C1B5E"/>
    <w:rsid w:val="009C2F49"/>
    <w:rsid w:val="009C41CE"/>
    <w:rsid w:val="009C42B4"/>
    <w:rsid w:val="009C797E"/>
    <w:rsid w:val="009D06F0"/>
    <w:rsid w:val="009D0FEF"/>
    <w:rsid w:val="009D281E"/>
    <w:rsid w:val="009D5754"/>
    <w:rsid w:val="009D5996"/>
    <w:rsid w:val="009D5A31"/>
    <w:rsid w:val="009E16FA"/>
    <w:rsid w:val="009E2460"/>
    <w:rsid w:val="009E4B67"/>
    <w:rsid w:val="009E72D5"/>
    <w:rsid w:val="009E7471"/>
    <w:rsid w:val="009F0D4A"/>
    <w:rsid w:val="009F27DC"/>
    <w:rsid w:val="009F2EAD"/>
    <w:rsid w:val="009F3283"/>
    <w:rsid w:val="009F3304"/>
    <w:rsid w:val="00A00622"/>
    <w:rsid w:val="00A02873"/>
    <w:rsid w:val="00A04248"/>
    <w:rsid w:val="00A04756"/>
    <w:rsid w:val="00A10281"/>
    <w:rsid w:val="00A12B0E"/>
    <w:rsid w:val="00A13E91"/>
    <w:rsid w:val="00A145D9"/>
    <w:rsid w:val="00A14AC6"/>
    <w:rsid w:val="00A1576E"/>
    <w:rsid w:val="00A2130D"/>
    <w:rsid w:val="00A21E2D"/>
    <w:rsid w:val="00A226EB"/>
    <w:rsid w:val="00A23B72"/>
    <w:rsid w:val="00A2491E"/>
    <w:rsid w:val="00A33493"/>
    <w:rsid w:val="00A37D0D"/>
    <w:rsid w:val="00A40D99"/>
    <w:rsid w:val="00A45B66"/>
    <w:rsid w:val="00A474DD"/>
    <w:rsid w:val="00A47DC8"/>
    <w:rsid w:val="00A5290B"/>
    <w:rsid w:val="00A52DA3"/>
    <w:rsid w:val="00A53F13"/>
    <w:rsid w:val="00A6140D"/>
    <w:rsid w:val="00A623F4"/>
    <w:rsid w:val="00A666DD"/>
    <w:rsid w:val="00A671CC"/>
    <w:rsid w:val="00A7565A"/>
    <w:rsid w:val="00A759B2"/>
    <w:rsid w:val="00A75BC8"/>
    <w:rsid w:val="00A80640"/>
    <w:rsid w:val="00A80B32"/>
    <w:rsid w:val="00A80BFF"/>
    <w:rsid w:val="00A80FC3"/>
    <w:rsid w:val="00A8426D"/>
    <w:rsid w:val="00A95DC2"/>
    <w:rsid w:val="00AA2000"/>
    <w:rsid w:val="00AA45DD"/>
    <w:rsid w:val="00AB124A"/>
    <w:rsid w:val="00AB1A4C"/>
    <w:rsid w:val="00AB1A80"/>
    <w:rsid w:val="00AB2893"/>
    <w:rsid w:val="00AB342A"/>
    <w:rsid w:val="00AB3595"/>
    <w:rsid w:val="00AB6C91"/>
    <w:rsid w:val="00AB6DBD"/>
    <w:rsid w:val="00AB772F"/>
    <w:rsid w:val="00AC12E9"/>
    <w:rsid w:val="00AC5594"/>
    <w:rsid w:val="00AC703D"/>
    <w:rsid w:val="00AD147F"/>
    <w:rsid w:val="00AD16DC"/>
    <w:rsid w:val="00AD3418"/>
    <w:rsid w:val="00AD39C8"/>
    <w:rsid w:val="00AD40B1"/>
    <w:rsid w:val="00AE3CD0"/>
    <w:rsid w:val="00AE4685"/>
    <w:rsid w:val="00AE612D"/>
    <w:rsid w:val="00AF0680"/>
    <w:rsid w:val="00AF4AF6"/>
    <w:rsid w:val="00AF7C23"/>
    <w:rsid w:val="00B00D48"/>
    <w:rsid w:val="00B03065"/>
    <w:rsid w:val="00B0473D"/>
    <w:rsid w:val="00B06345"/>
    <w:rsid w:val="00B06604"/>
    <w:rsid w:val="00B10F4E"/>
    <w:rsid w:val="00B11245"/>
    <w:rsid w:val="00B11A00"/>
    <w:rsid w:val="00B140E1"/>
    <w:rsid w:val="00B15B2C"/>
    <w:rsid w:val="00B15CD4"/>
    <w:rsid w:val="00B17057"/>
    <w:rsid w:val="00B20C2E"/>
    <w:rsid w:val="00B251D3"/>
    <w:rsid w:val="00B26244"/>
    <w:rsid w:val="00B264E9"/>
    <w:rsid w:val="00B26D34"/>
    <w:rsid w:val="00B36850"/>
    <w:rsid w:val="00B375A4"/>
    <w:rsid w:val="00B375BB"/>
    <w:rsid w:val="00B40333"/>
    <w:rsid w:val="00B43768"/>
    <w:rsid w:val="00B43DDD"/>
    <w:rsid w:val="00B45008"/>
    <w:rsid w:val="00B45C4B"/>
    <w:rsid w:val="00B51AC0"/>
    <w:rsid w:val="00B5282E"/>
    <w:rsid w:val="00B53355"/>
    <w:rsid w:val="00B53532"/>
    <w:rsid w:val="00B57A20"/>
    <w:rsid w:val="00B6021B"/>
    <w:rsid w:val="00B6407D"/>
    <w:rsid w:val="00B64822"/>
    <w:rsid w:val="00B67A8A"/>
    <w:rsid w:val="00B7343E"/>
    <w:rsid w:val="00B736AF"/>
    <w:rsid w:val="00B73BA8"/>
    <w:rsid w:val="00B73C8E"/>
    <w:rsid w:val="00B745B4"/>
    <w:rsid w:val="00B756B2"/>
    <w:rsid w:val="00B76A7F"/>
    <w:rsid w:val="00B83565"/>
    <w:rsid w:val="00B92381"/>
    <w:rsid w:val="00B93805"/>
    <w:rsid w:val="00B94618"/>
    <w:rsid w:val="00B968F8"/>
    <w:rsid w:val="00BA2418"/>
    <w:rsid w:val="00BA3897"/>
    <w:rsid w:val="00BA50AF"/>
    <w:rsid w:val="00BA5304"/>
    <w:rsid w:val="00BA6540"/>
    <w:rsid w:val="00BA7DD3"/>
    <w:rsid w:val="00BB37E0"/>
    <w:rsid w:val="00BB5891"/>
    <w:rsid w:val="00BB5A03"/>
    <w:rsid w:val="00BC11C6"/>
    <w:rsid w:val="00BC2D46"/>
    <w:rsid w:val="00BC3C5E"/>
    <w:rsid w:val="00BC4F2D"/>
    <w:rsid w:val="00BD1FB0"/>
    <w:rsid w:val="00BD49B1"/>
    <w:rsid w:val="00BD6129"/>
    <w:rsid w:val="00BD7CD7"/>
    <w:rsid w:val="00BE2204"/>
    <w:rsid w:val="00BE4428"/>
    <w:rsid w:val="00BE6417"/>
    <w:rsid w:val="00BF0798"/>
    <w:rsid w:val="00BF0EBB"/>
    <w:rsid w:val="00BF18E7"/>
    <w:rsid w:val="00BF2C2B"/>
    <w:rsid w:val="00BF3AAA"/>
    <w:rsid w:val="00BF42B0"/>
    <w:rsid w:val="00BF510D"/>
    <w:rsid w:val="00BF642A"/>
    <w:rsid w:val="00BF79EA"/>
    <w:rsid w:val="00BF7BD0"/>
    <w:rsid w:val="00C02EE3"/>
    <w:rsid w:val="00C046DA"/>
    <w:rsid w:val="00C05CA6"/>
    <w:rsid w:val="00C06990"/>
    <w:rsid w:val="00C06F59"/>
    <w:rsid w:val="00C112C0"/>
    <w:rsid w:val="00C11991"/>
    <w:rsid w:val="00C1251B"/>
    <w:rsid w:val="00C172F0"/>
    <w:rsid w:val="00C17596"/>
    <w:rsid w:val="00C21ED4"/>
    <w:rsid w:val="00C2254D"/>
    <w:rsid w:val="00C25907"/>
    <w:rsid w:val="00C276B9"/>
    <w:rsid w:val="00C27815"/>
    <w:rsid w:val="00C2784D"/>
    <w:rsid w:val="00C27F77"/>
    <w:rsid w:val="00C3159F"/>
    <w:rsid w:val="00C315BB"/>
    <w:rsid w:val="00C31C31"/>
    <w:rsid w:val="00C337C8"/>
    <w:rsid w:val="00C33CE4"/>
    <w:rsid w:val="00C40AB0"/>
    <w:rsid w:val="00C41BC8"/>
    <w:rsid w:val="00C42211"/>
    <w:rsid w:val="00C42CDA"/>
    <w:rsid w:val="00C43EC3"/>
    <w:rsid w:val="00C4620E"/>
    <w:rsid w:val="00C463D4"/>
    <w:rsid w:val="00C467BB"/>
    <w:rsid w:val="00C51097"/>
    <w:rsid w:val="00C51D8C"/>
    <w:rsid w:val="00C57364"/>
    <w:rsid w:val="00C57A82"/>
    <w:rsid w:val="00C60F33"/>
    <w:rsid w:val="00C61F37"/>
    <w:rsid w:val="00C63B3D"/>
    <w:rsid w:val="00C6424B"/>
    <w:rsid w:val="00C64900"/>
    <w:rsid w:val="00C65E2E"/>
    <w:rsid w:val="00C66230"/>
    <w:rsid w:val="00C667E7"/>
    <w:rsid w:val="00C70065"/>
    <w:rsid w:val="00C707A5"/>
    <w:rsid w:val="00C70A6F"/>
    <w:rsid w:val="00C71219"/>
    <w:rsid w:val="00C7405B"/>
    <w:rsid w:val="00C77458"/>
    <w:rsid w:val="00C81687"/>
    <w:rsid w:val="00C836E2"/>
    <w:rsid w:val="00C85269"/>
    <w:rsid w:val="00C85D13"/>
    <w:rsid w:val="00C91460"/>
    <w:rsid w:val="00C915CE"/>
    <w:rsid w:val="00C91A9F"/>
    <w:rsid w:val="00C9371C"/>
    <w:rsid w:val="00C95304"/>
    <w:rsid w:val="00C97E3E"/>
    <w:rsid w:val="00CA42D0"/>
    <w:rsid w:val="00CA4504"/>
    <w:rsid w:val="00CA46FD"/>
    <w:rsid w:val="00CA677A"/>
    <w:rsid w:val="00CB0FEA"/>
    <w:rsid w:val="00CB1BF6"/>
    <w:rsid w:val="00CB453C"/>
    <w:rsid w:val="00CB5F0D"/>
    <w:rsid w:val="00CB6A5E"/>
    <w:rsid w:val="00CC35DA"/>
    <w:rsid w:val="00CC4849"/>
    <w:rsid w:val="00CC5B9E"/>
    <w:rsid w:val="00CC6B27"/>
    <w:rsid w:val="00CC7311"/>
    <w:rsid w:val="00CD0693"/>
    <w:rsid w:val="00CD384C"/>
    <w:rsid w:val="00CD6D90"/>
    <w:rsid w:val="00CE58D2"/>
    <w:rsid w:val="00CE6DC6"/>
    <w:rsid w:val="00CF333B"/>
    <w:rsid w:val="00CF7F24"/>
    <w:rsid w:val="00D00014"/>
    <w:rsid w:val="00D0029C"/>
    <w:rsid w:val="00D03724"/>
    <w:rsid w:val="00D040CB"/>
    <w:rsid w:val="00D04DC5"/>
    <w:rsid w:val="00D0622A"/>
    <w:rsid w:val="00D073C1"/>
    <w:rsid w:val="00D1188D"/>
    <w:rsid w:val="00D12A59"/>
    <w:rsid w:val="00D132CB"/>
    <w:rsid w:val="00D15F56"/>
    <w:rsid w:val="00D20B1C"/>
    <w:rsid w:val="00D2328A"/>
    <w:rsid w:val="00D239A1"/>
    <w:rsid w:val="00D2433F"/>
    <w:rsid w:val="00D315CF"/>
    <w:rsid w:val="00D3289A"/>
    <w:rsid w:val="00D32DB3"/>
    <w:rsid w:val="00D331F8"/>
    <w:rsid w:val="00D33203"/>
    <w:rsid w:val="00D3457B"/>
    <w:rsid w:val="00D349EE"/>
    <w:rsid w:val="00D35C7C"/>
    <w:rsid w:val="00D36E30"/>
    <w:rsid w:val="00D375A7"/>
    <w:rsid w:val="00D400D0"/>
    <w:rsid w:val="00D44146"/>
    <w:rsid w:val="00D46011"/>
    <w:rsid w:val="00D46618"/>
    <w:rsid w:val="00D47E84"/>
    <w:rsid w:val="00D502DE"/>
    <w:rsid w:val="00D5079E"/>
    <w:rsid w:val="00D5147F"/>
    <w:rsid w:val="00D53747"/>
    <w:rsid w:val="00D60B4D"/>
    <w:rsid w:val="00D631BA"/>
    <w:rsid w:val="00D64080"/>
    <w:rsid w:val="00D64A85"/>
    <w:rsid w:val="00D6548E"/>
    <w:rsid w:val="00D65F06"/>
    <w:rsid w:val="00D67E80"/>
    <w:rsid w:val="00D70D44"/>
    <w:rsid w:val="00D72595"/>
    <w:rsid w:val="00D767D3"/>
    <w:rsid w:val="00D84B7A"/>
    <w:rsid w:val="00D855A7"/>
    <w:rsid w:val="00D906E6"/>
    <w:rsid w:val="00D963ED"/>
    <w:rsid w:val="00DA42E2"/>
    <w:rsid w:val="00DA5213"/>
    <w:rsid w:val="00DA59F9"/>
    <w:rsid w:val="00DA68CC"/>
    <w:rsid w:val="00DB122C"/>
    <w:rsid w:val="00DB4D9F"/>
    <w:rsid w:val="00DB7FD6"/>
    <w:rsid w:val="00DC25D4"/>
    <w:rsid w:val="00DC5FFF"/>
    <w:rsid w:val="00DC67E0"/>
    <w:rsid w:val="00DC7104"/>
    <w:rsid w:val="00DD0419"/>
    <w:rsid w:val="00DD0715"/>
    <w:rsid w:val="00DD084B"/>
    <w:rsid w:val="00DD2DB9"/>
    <w:rsid w:val="00DD4623"/>
    <w:rsid w:val="00DD4A42"/>
    <w:rsid w:val="00DD4DE3"/>
    <w:rsid w:val="00DE097B"/>
    <w:rsid w:val="00DE303E"/>
    <w:rsid w:val="00DE3ABA"/>
    <w:rsid w:val="00DE5A20"/>
    <w:rsid w:val="00DE710F"/>
    <w:rsid w:val="00DF5D28"/>
    <w:rsid w:val="00DF6FFF"/>
    <w:rsid w:val="00E03047"/>
    <w:rsid w:val="00E0743A"/>
    <w:rsid w:val="00E07B19"/>
    <w:rsid w:val="00E10E66"/>
    <w:rsid w:val="00E12ED9"/>
    <w:rsid w:val="00E14BF2"/>
    <w:rsid w:val="00E21B56"/>
    <w:rsid w:val="00E2474E"/>
    <w:rsid w:val="00E25C6D"/>
    <w:rsid w:val="00E26197"/>
    <w:rsid w:val="00E301A9"/>
    <w:rsid w:val="00E30443"/>
    <w:rsid w:val="00E31ADF"/>
    <w:rsid w:val="00E37FB7"/>
    <w:rsid w:val="00E418B6"/>
    <w:rsid w:val="00E41E10"/>
    <w:rsid w:val="00E4313C"/>
    <w:rsid w:val="00E45773"/>
    <w:rsid w:val="00E45C73"/>
    <w:rsid w:val="00E46A9A"/>
    <w:rsid w:val="00E47793"/>
    <w:rsid w:val="00E508C6"/>
    <w:rsid w:val="00E536D2"/>
    <w:rsid w:val="00E540B2"/>
    <w:rsid w:val="00E545DC"/>
    <w:rsid w:val="00E54C50"/>
    <w:rsid w:val="00E603A9"/>
    <w:rsid w:val="00E62F08"/>
    <w:rsid w:val="00E65C38"/>
    <w:rsid w:val="00E6710F"/>
    <w:rsid w:val="00E70EBC"/>
    <w:rsid w:val="00E7393A"/>
    <w:rsid w:val="00E73E68"/>
    <w:rsid w:val="00E745D2"/>
    <w:rsid w:val="00E77A6C"/>
    <w:rsid w:val="00E80B29"/>
    <w:rsid w:val="00E80CBD"/>
    <w:rsid w:val="00E86357"/>
    <w:rsid w:val="00E86ECF"/>
    <w:rsid w:val="00E87C8A"/>
    <w:rsid w:val="00E87C93"/>
    <w:rsid w:val="00E9087C"/>
    <w:rsid w:val="00E92129"/>
    <w:rsid w:val="00E938A9"/>
    <w:rsid w:val="00EA0A5A"/>
    <w:rsid w:val="00EA0EC2"/>
    <w:rsid w:val="00EA1912"/>
    <w:rsid w:val="00EA19D2"/>
    <w:rsid w:val="00EA3596"/>
    <w:rsid w:val="00EA3D29"/>
    <w:rsid w:val="00EA4451"/>
    <w:rsid w:val="00EA4DBC"/>
    <w:rsid w:val="00EA555B"/>
    <w:rsid w:val="00EB0049"/>
    <w:rsid w:val="00EB0E00"/>
    <w:rsid w:val="00EB28A4"/>
    <w:rsid w:val="00EB29CB"/>
    <w:rsid w:val="00EB3A9F"/>
    <w:rsid w:val="00EB78F3"/>
    <w:rsid w:val="00EC5199"/>
    <w:rsid w:val="00EC7EA6"/>
    <w:rsid w:val="00ED01E1"/>
    <w:rsid w:val="00ED1674"/>
    <w:rsid w:val="00ED1B3C"/>
    <w:rsid w:val="00ED21D2"/>
    <w:rsid w:val="00ED22FE"/>
    <w:rsid w:val="00EE32A2"/>
    <w:rsid w:val="00EE4EEA"/>
    <w:rsid w:val="00EF56DC"/>
    <w:rsid w:val="00EF7232"/>
    <w:rsid w:val="00EF7B83"/>
    <w:rsid w:val="00F00751"/>
    <w:rsid w:val="00F0345D"/>
    <w:rsid w:val="00F0422B"/>
    <w:rsid w:val="00F059AE"/>
    <w:rsid w:val="00F06943"/>
    <w:rsid w:val="00F06F3E"/>
    <w:rsid w:val="00F14E28"/>
    <w:rsid w:val="00F16868"/>
    <w:rsid w:val="00F16D64"/>
    <w:rsid w:val="00F16DC6"/>
    <w:rsid w:val="00F20906"/>
    <w:rsid w:val="00F20B30"/>
    <w:rsid w:val="00F27789"/>
    <w:rsid w:val="00F302C4"/>
    <w:rsid w:val="00F32380"/>
    <w:rsid w:val="00F33427"/>
    <w:rsid w:val="00F34F09"/>
    <w:rsid w:val="00F37A9E"/>
    <w:rsid w:val="00F40BAF"/>
    <w:rsid w:val="00F40ED6"/>
    <w:rsid w:val="00F41079"/>
    <w:rsid w:val="00F42C50"/>
    <w:rsid w:val="00F45220"/>
    <w:rsid w:val="00F54046"/>
    <w:rsid w:val="00F54FBB"/>
    <w:rsid w:val="00F563BC"/>
    <w:rsid w:val="00F61FF0"/>
    <w:rsid w:val="00F62AEB"/>
    <w:rsid w:val="00F62DDF"/>
    <w:rsid w:val="00F670FB"/>
    <w:rsid w:val="00F6794B"/>
    <w:rsid w:val="00F729AA"/>
    <w:rsid w:val="00F73DA5"/>
    <w:rsid w:val="00F74C85"/>
    <w:rsid w:val="00F75EA1"/>
    <w:rsid w:val="00F81393"/>
    <w:rsid w:val="00F81922"/>
    <w:rsid w:val="00F8266F"/>
    <w:rsid w:val="00F83431"/>
    <w:rsid w:val="00F835D5"/>
    <w:rsid w:val="00F85C6B"/>
    <w:rsid w:val="00F8772E"/>
    <w:rsid w:val="00F901A9"/>
    <w:rsid w:val="00F92523"/>
    <w:rsid w:val="00F939CC"/>
    <w:rsid w:val="00F9479A"/>
    <w:rsid w:val="00FA01A8"/>
    <w:rsid w:val="00FA2896"/>
    <w:rsid w:val="00FA3021"/>
    <w:rsid w:val="00FA331A"/>
    <w:rsid w:val="00FA336A"/>
    <w:rsid w:val="00FA3EA7"/>
    <w:rsid w:val="00FA4761"/>
    <w:rsid w:val="00FA47B4"/>
    <w:rsid w:val="00FA6757"/>
    <w:rsid w:val="00FA6ADE"/>
    <w:rsid w:val="00FA772A"/>
    <w:rsid w:val="00FA7C02"/>
    <w:rsid w:val="00FB0802"/>
    <w:rsid w:val="00FB2764"/>
    <w:rsid w:val="00FB3222"/>
    <w:rsid w:val="00FB599B"/>
    <w:rsid w:val="00FC2951"/>
    <w:rsid w:val="00FC411E"/>
    <w:rsid w:val="00FC5F7F"/>
    <w:rsid w:val="00FC68C5"/>
    <w:rsid w:val="00FC724F"/>
    <w:rsid w:val="00FC74FA"/>
    <w:rsid w:val="00FC7642"/>
    <w:rsid w:val="00FC7C48"/>
    <w:rsid w:val="00FD027B"/>
    <w:rsid w:val="00FD1B9C"/>
    <w:rsid w:val="00FD3756"/>
    <w:rsid w:val="00FE1F9C"/>
    <w:rsid w:val="00FE59F1"/>
    <w:rsid w:val="00FE6F7F"/>
    <w:rsid w:val="00FE720B"/>
    <w:rsid w:val="00FF07FF"/>
    <w:rsid w:val="00FF54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905B90"/>
  <w15:chartTrackingRefBased/>
  <w15:docId w15:val="{0F6DCC27-994F-BD48-9494-AE865D5D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7BBD"/>
  </w:style>
  <w:style w:type="paragraph" w:styleId="Titolo1">
    <w:name w:val="heading 1"/>
    <w:basedOn w:val="Normale"/>
    <w:next w:val="Normale"/>
    <w:link w:val="Titolo1Carattere"/>
    <w:uiPriority w:val="9"/>
    <w:qFormat/>
    <w:rsid w:val="007233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7A161E"/>
    <w:pPr>
      <w:keepNext/>
      <w:keepLines/>
      <w:spacing w:before="40" w:line="276" w:lineRule="auto"/>
      <w:outlineLvl w:val="1"/>
    </w:pPr>
    <w:rPr>
      <w:rFonts w:asciiTheme="majorHAnsi" w:eastAsiaTheme="majorEastAsia" w:hAnsiTheme="majorHAnsi" w:cstheme="majorBidi"/>
      <w:color w:val="2F5496" w:themeColor="accent1" w:themeShade="BF"/>
      <w:sz w:val="28"/>
      <w:szCs w:val="26"/>
    </w:rPr>
  </w:style>
  <w:style w:type="paragraph" w:styleId="Titolo3">
    <w:name w:val="heading 3"/>
    <w:basedOn w:val="Normale"/>
    <w:next w:val="Normale"/>
    <w:link w:val="Titolo3Carattere"/>
    <w:uiPriority w:val="9"/>
    <w:semiHidden/>
    <w:unhideWhenUsed/>
    <w:qFormat/>
    <w:rsid w:val="004E0AF8"/>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317501"/>
    <w:pPr>
      <w:ind w:left="720"/>
      <w:contextualSpacing/>
    </w:pPr>
  </w:style>
  <w:style w:type="paragraph" w:styleId="Bibliografia">
    <w:name w:val="Bibliography"/>
    <w:basedOn w:val="Normale"/>
    <w:next w:val="Normale"/>
    <w:uiPriority w:val="37"/>
    <w:unhideWhenUsed/>
    <w:rsid w:val="00D64A85"/>
    <w:pPr>
      <w:spacing w:after="200" w:line="276" w:lineRule="auto"/>
    </w:pPr>
    <w:rPr>
      <w:sz w:val="22"/>
      <w:szCs w:val="22"/>
    </w:rPr>
  </w:style>
  <w:style w:type="paragraph" w:styleId="Didascalia">
    <w:name w:val="caption"/>
    <w:basedOn w:val="Normale"/>
    <w:next w:val="Normale"/>
    <w:unhideWhenUsed/>
    <w:qFormat/>
    <w:rsid w:val="00654060"/>
    <w:pPr>
      <w:spacing w:after="200"/>
    </w:pPr>
    <w:rPr>
      <w:i/>
      <w:iCs/>
      <w:color w:val="44546A" w:themeColor="text2"/>
      <w:sz w:val="18"/>
      <w:szCs w:val="18"/>
    </w:rPr>
  </w:style>
  <w:style w:type="character" w:customStyle="1" w:styleId="Titolo2Carattere">
    <w:name w:val="Titolo 2 Carattere"/>
    <w:basedOn w:val="Carpredefinitoparagrafo"/>
    <w:link w:val="Titolo2"/>
    <w:uiPriority w:val="9"/>
    <w:rsid w:val="007A161E"/>
    <w:rPr>
      <w:rFonts w:asciiTheme="majorHAnsi" w:eastAsiaTheme="majorEastAsia" w:hAnsiTheme="majorHAnsi" w:cstheme="majorBidi"/>
      <w:color w:val="2F5496" w:themeColor="accent1" w:themeShade="BF"/>
      <w:sz w:val="28"/>
      <w:szCs w:val="26"/>
    </w:rPr>
  </w:style>
  <w:style w:type="character" w:styleId="Rimandocommento">
    <w:name w:val="annotation reference"/>
    <w:rsid w:val="000E2989"/>
    <w:rPr>
      <w:sz w:val="21"/>
      <w:szCs w:val="21"/>
    </w:rPr>
  </w:style>
  <w:style w:type="paragraph" w:styleId="Testocommento">
    <w:name w:val="annotation text"/>
    <w:basedOn w:val="Normale"/>
    <w:link w:val="TestocommentoCarattere"/>
    <w:rsid w:val="000E2989"/>
    <w:pPr>
      <w:spacing w:line="260" w:lineRule="atLeast"/>
      <w:jc w:val="both"/>
    </w:pPr>
    <w:rPr>
      <w:rFonts w:ascii="Palatino Linotype" w:eastAsia="SimSun" w:hAnsi="Palatino Linotype" w:cs="Times New Roman"/>
      <w:noProof/>
      <w:color w:val="000000"/>
      <w:sz w:val="20"/>
      <w:szCs w:val="20"/>
      <w:lang w:val="en-US" w:eastAsia="zh-CN"/>
    </w:rPr>
  </w:style>
  <w:style w:type="character" w:customStyle="1" w:styleId="TestocommentoCarattere">
    <w:name w:val="Testo commento Carattere"/>
    <w:basedOn w:val="Carpredefinitoparagrafo"/>
    <w:link w:val="Testocommento"/>
    <w:rsid w:val="000E2989"/>
    <w:rPr>
      <w:rFonts w:ascii="Palatino Linotype" w:eastAsia="SimSun" w:hAnsi="Palatino Linotype" w:cs="Times New Roman"/>
      <w:noProof/>
      <w:color w:val="000000"/>
      <w:sz w:val="20"/>
      <w:szCs w:val="20"/>
      <w:lang w:val="en-US" w:eastAsia="zh-CN"/>
    </w:rPr>
  </w:style>
  <w:style w:type="table" w:styleId="Tabellasemplice-2">
    <w:name w:val="Plain Table 2"/>
    <w:basedOn w:val="Tabellanormale"/>
    <w:uiPriority w:val="42"/>
    <w:rsid w:val="000E2989"/>
    <w:rPr>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oggettocommento">
    <w:name w:val="annotation subject"/>
    <w:basedOn w:val="Testocommento"/>
    <w:next w:val="Testocommento"/>
    <w:link w:val="SoggettocommentoCarattere"/>
    <w:uiPriority w:val="99"/>
    <w:semiHidden/>
    <w:unhideWhenUsed/>
    <w:rsid w:val="008D167F"/>
    <w:pPr>
      <w:spacing w:line="240" w:lineRule="auto"/>
      <w:jc w:val="left"/>
    </w:pPr>
    <w:rPr>
      <w:rFonts w:asciiTheme="minorHAnsi" w:eastAsiaTheme="minorHAnsi" w:hAnsiTheme="minorHAnsi" w:cstheme="minorBidi"/>
      <w:b/>
      <w:bCs/>
      <w:noProof w:val="0"/>
      <w:color w:val="auto"/>
      <w:lang w:val="it-IT" w:eastAsia="en-US"/>
    </w:rPr>
  </w:style>
  <w:style w:type="character" w:customStyle="1" w:styleId="SoggettocommentoCarattere">
    <w:name w:val="Soggetto commento Carattere"/>
    <w:basedOn w:val="TestocommentoCarattere"/>
    <w:link w:val="Soggettocommento"/>
    <w:uiPriority w:val="99"/>
    <w:semiHidden/>
    <w:rsid w:val="008D167F"/>
    <w:rPr>
      <w:rFonts w:ascii="Palatino Linotype" w:eastAsia="SimSun" w:hAnsi="Palatino Linotype" w:cs="Times New Roman"/>
      <w:b/>
      <w:bCs/>
      <w:noProof/>
      <w:color w:val="000000"/>
      <w:sz w:val="20"/>
      <w:szCs w:val="20"/>
      <w:lang w:val="en-US" w:eastAsia="zh-CN"/>
    </w:rPr>
  </w:style>
  <w:style w:type="paragraph" w:styleId="Revisione">
    <w:name w:val="Revision"/>
    <w:hidden/>
    <w:uiPriority w:val="99"/>
    <w:semiHidden/>
    <w:rsid w:val="008D167F"/>
  </w:style>
  <w:style w:type="character" w:styleId="Enfasicorsivo">
    <w:name w:val="Emphasis"/>
    <w:basedOn w:val="Carpredefinitoparagrafo"/>
    <w:qFormat/>
    <w:rsid w:val="0017356B"/>
    <w:rPr>
      <w:i/>
      <w:iCs/>
    </w:rPr>
  </w:style>
  <w:style w:type="paragraph" w:styleId="Testofumetto">
    <w:name w:val="Balloon Text"/>
    <w:basedOn w:val="Normale"/>
    <w:link w:val="TestofumettoCarattere"/>
    <w:uiPriority w:val="99"/>
    <w:semiHidden/>
    <w:unhideWhenUsed/>
    <w:rsid w:val="00AA45D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45DD"/>
    <w:rPr>
      <w:rFonts w:ascii="Segoe UI" w:hAnsi="Segoe UI" w:cs="Segoe UI"/>
      <w:sz w:val="18"/>
      <w:szCs w:val="18"/>
    </w:rPr>
  </w:style>
  <w:style w:type="character" w:styleId="Testosegnaposto">
    <w:name w:val="Placeholder Text"/>
    <w:basedOn w:val="Carpredefinitoparagrafo"/>
    <w:uiPriority w:val="99"/>
    <w:semiHidden/>
    <w:rsid w:val="003005D0"/>
    <w:rPr>
      <w:color w:val="808080"/>
    </w:rPr>
  </w:style>
  <w:style w:type="character" w:customStyle="1" w:styleId="Titolo1Carattere">
    <w:name w:val="Titolo 1 Carattere"/>
    <w:basedOn w:val="Carpredefinitoparagrafo"/>
    <w:link w:val="Titolo1"/>
    <w:uiPriority w:val="9"/>
    <w:rsid w:val="007233C6"/>
    <w:rPr>
      <w:rFonts w:asciiTheme="majorHAnsi" w:eastAsiaTheme="majorEastAsia" w:hAnsiTheme="majorHAnsi" w:cstheme="majorBidi"/>
      <w:color w:val="2F5496" w:themeColor="accent1" w:themeShade="BF"/>
      <w:sz w:val="32"/>
      <w:szCs w:val="32"/>
    </w:rPr>
  </w:style>
  <w:style w:type="paragraph" w:customStyle="1" w:styleId="Standard">
    <w:name w:val="Standard"/>
    <w:rsid w:val="003B4175"/>
    <w:pPr>
      <w:suppressAutoHyphens/>
      <w:autoSpaceDN w:val="0"/>
      <w:textAlignment w:val="baseline"/>
    </w:pPr>
    <w:rPr>
      <w:rFonts w:ascii="Calibri" w:eastAsia="SimSun" w:hAnsi="Calibri" w:cs="Calibri"/>
      <w:kern w:val="3"/>
    </w:rPr>
  </w:style>
  <w:style w:type="character" w:styleId="Collegamentoipertestuale">
    <w:name w:val="Hyperlink"/>
    <w:basedOn w:val="Carpredefinitoparagrafo"/>
    <w:uiPriority w:val="99"/>
    <w:unhideWhenUsed/>
    <w:rsid w:val="005F29B9"/>
    <w:rPr>
      <w:color w:val="0563C1" w:themeColor="hyperlink"/>
      <w:u w:val="single"/>
    </w:rPr>
  </w:style>
  <w:style w:type="paragraph" w:styleId="Titolosommario">
    <w:name w:val="TOC Heading"/>
    <w:basedOn w:val="Titolo1"/>
    <w:next w:val="Normale"/>
    <w:uiPriority w:val="39"/>
    <w:unhideWhenUsed/>
    <w:qFormat/>
    <w:rsid w:val="0005108A"/>
    <w:pPr>
      <w:spacing w:line="259" w:lineRule="auto"/>
      <w:outlineLvl w:val="9"/>
    </w:pPr>
    <w:rPr>
      <w:lang w:eastAsia="it-IT"/>
    </w:rPr>
  </w:style>
  <w:style w:type="paragraph" w:styleId="Sommario1">
    <w:name w:val="toc 1"/>
    <w:basedOn w:val="Normale"/>
    <w:next w:val="Normale"/>
    <w:autoRedefine/>
    <w:uiPriority w:val="39"/>
    <w:unhideWhenUsed/>
    <w:rsid w:val="0005108A"/>
    <w:pPr>
      <w:spacing w:after="100"/>
    </w:pPr>
  </w:style>
  <w:style w:type="paragraph" w:styleId="Sommario2">
    <w:name w:val="toc 2"/>
    <w:basedOn w:val="Normale"/>
    <w:next w:val="Normale"/>
    <w:autoRedefine/>
    <w:uiPriority w:val="39"/>
    <w:unhideWhenUsed/>
    <w:rsid w:val="008445CA"/>
    <w:pPr>
      <w:tabs>
        <w:tab w:val="right" w:leader="dot" w:pos="9622"/>
      </w:tabs>
      <w:spacing w:after="100"/>
      <w:ind w:left="240"/>
    </w:pPr>
  </w:style>
  <w:style w:type="character" w:styleId="Menzionenonrisolta">
    <w:name w:val="Unresolved Mention"/>
    <w:basedOn w:val="Carpredefinitoparagrafo"/>
    <w:uiPriority w:val="99"/>
    <w:semiHidden/>
    <w:unhideWhenUsed/>
    <w:rsid w:val="00942A68"/>
    <w:rPr>
      <w:color w:val="605E5C"/>
      <w:shd w:val="clear" w:color="auto" w:fill="E1DFDD"/>
    </w:rPr>
  </w:style>
  <w:style w:type="paragraph" w:styleId="Testonotaapidipagina">
    <w:name w:val="footnote text"/>
    <w:basedOn w:val="Normale"/>
    <w:link w:val="TestonotaapidipaginaCarattere"/>
    <w:uiPriority w:val="99"/>
    <w:semiHidden/>
    <w:unhideWhenUsed/>
    <w:rsid w:val="00A52DA3"/>
    <w:rPr>
      <w:sz w:val="20"/>
      <w:szCs w:val="20"/>
    </w:rPr>
  </w:style>
  <w:style w:type="character" w:customStyle="1" w:styleId="TestonotaapidipaginaCarattere">
    <w:name w:val="Testo nota a piè di pagina Carattere"/>
    <w:basedOn w:val="Carpredefinitoparagrafo"/>
    <w:link w:val="Testonotaapidipagina"/>
    <w:uiPriority w:val="99"/>
    <w:semiHidden/>
    <w:rsid w:val="00A52DA3"/>
    <w:rPr>
      <w:sz w:val="20"/>
      <w:szCs w:val="20"/>
    </w:rPr>
  </w:style>
  <w:style w:type="character" w:styleId="Rimandonotaapidipagina">
    <w:name w:val="footnote reference"/>
    <w:basedOn w:val="Carpredefinitoparagrafo"/>
    <w:uiPriority w:val="99"/>
    <w:semiHidden/>
    <w:unhideWhenUsed/>
    <w:rsid w:val="00A52DA3"/>
    <w:rPr>
      <w:vertAlign w:val="superscript"/>
    </w:rPr>
  </w:style>
  <w:style w:type="character" w:styleId="Numeroriga">
    <w:name w:val="line number"/>
    <w:basedOn w:val="Carpredefinitoparagrafo"/>
    <w:uiPriority w:val="99"/>
    <w:semiHidden/>
    <w:unhideWhenUsed/>
    <w:rsid w:val="005B5703"/>
  </w:style>
  <w:style w:type="paragraph" w:styleId="Intestazione">
    <w:name w:val="header"/>
    <w:basedOn w:val="Normale"/>
    <w:link w:val="IntestazioneCarattere"/>
    <w:uiPriority w:val="99"/>
    <w:unhideWhenUsed/>
    <w:rsid w:val="000827AB"/>
    <w:pPr>
      <w:tabs>
        <w:tab w:val="center" w:pos="4819"/>
        <w:tab w:val="right" w:pos="9638"/>
      </w:tabs>
    </w:pPr>
  </w:style>
  <w:style w:type="character" w:customStyle="1" w:styleId="IntestazioneCarattere">
    <w:name w:val="Intestazione Carattere"/>
    <w:basedOn w:val="Carpredefinitoparagrafo"/>
    <w:link w:val="Intestazione"/>
    <w:uiPriority w:val="99"/>
    <w:rsid w:val="000827AB"/>
  </w:style>
  <w:style w:type="paragraph" w:styleId="Pidipagina">
    <w:name w:val="footer"/>
    <w:basedOn w:val="Normale"/>
    <w:link w:val="PidipaginaCarattere"/>
    <w:uiPriority w:val="99"/>
    <w:unhideWhenUsed/>
    <w:rsid w:val="000827AB"/>
    <w:pPr>
      <w:tabs>
        <w:tab w:val="center" w:pos="4819"/>
        <w:tab w:val="right" w:pos="9638"/>
      </w:tabs>
    </w:pPr>
  </w:style>
  <w:style w:type="character" w:customStyle="1" w:styleId="PidipaginaCarattere">
    <w:name w:val="Piè di pagina Carattere"/>
    <w:basedOn w:val="Carpredefinitoparagrafo"/>
    <w:link w:val="Pidipagina"/>
    <w:uiPriority w:val="99"/>
    <w:rsid w:val="000827AB"/>
  </w:style>
  <w:style w:type="paragraph" w:styleId="NormaleWeb">
    <w:name w:val="Normal (Web)"/>
    <w:basedOn w:val="Normale"/>
    <w:uiPriority w:val="99"/>
    <w:semiHidden/>
    <w:unhideWhenUsed/>
    <w:rsid w:val="006263FF"/>
    <w:pPr>
      <w:spacing w:before="100" w:beforeAutospacing="1" w:after="100" w:afterAutospacing="1"/>
    </w:pPr>
    <w:rPr>
      <w:rFonts w:ascii="Times New Roman" w:eastAsia="Times New Roman" w:hAnsi="Times New Roman" w:cs="Times New Roman"/>
      <w:lang w:eastAsia="it-IT"/>
    </w:rPr>
  </w:style>
  <w:style w:type="paragraph" w:styleId="PreformattatoHTML">
    <w:name w:val="HTML Preformatted"/>
    <w:basedOn w:val="Normale"/>
    <w:link w:val="PreformattatoHTMLCarattere"/>
    <w:uiPriority w:val="99"/>
    <w:semiHidden/>
    <w:unhideWhenUsed/>
    <w:rsid w:val="00192519"/>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192519"/>
    <w:rPr>
      <w:rFonts w:ascii="Consolas" w:hAnsi="Consolas"/>
      <w:sz w:val="20"/>
      <w:szCs w:val="20"/>
    </w:rPr>
  </w:style>
  <w:style w:type="character" w:customStyle="1" w:styleId="Titolo3Carattere">
    <w:name w:val="Titolo 3 Carattere"/>
    <w:basedOn w:val="Carpredefinitoparagrafo"/>
    <w:link w:val="Titolo3"/>
    <w:uiPriority w:val="9"/>
    <w:semiHidden/>
    <w:rsid w:val="004E0AF8"/>
    <w:rPr>
      <w:rFonts w:asciiTheme="majorHAnsi" w:eastAsiaTheme="majorEastAsia" w:hAnsiTheme="majorHAnsi" w:cstheme="majorBidi"/>
      <w:color w:val="1F3763" w:themeColor="accent1" w:themeShade="7F"/>
    </w:rPr>
  </w:style>
  <w:style w:type="paragraph" w:styleId="Nessunaspaziatura">
    <w:name w:val="No Spacing"/>
    <w:uiPriority w:val="1"/>
    <w:qFormat/>
    <w:rsid w:val="00712AAF"/>
  </w:style>
  <w:style w:type="character" w:customStyle="1" w:styleId="html-italic">
    <w:name w:val="html-italic"/>
    <w:basedOn w:val="Carpredefinitoparagrafo"/>
    <w:rsid w:val="00C42211"/>
  </w:style>
  <w:style w:type="character" w:styleId="Collegamentovisitato">
    <w:name w:val="FollowedHyperlink"/>
    <w:basedOn w:val="Carpredefinitoparagrafo"/>
    <w:uiPriority w:val="99"/>
    <w:semiHidden/>
    <w:unhideWhenUsed/>
    <w:rsid w:val="00E86357"/>
    <w:rPr>
      <w:color w:val="954F72" w:themeColor="followedHyperlink"/>
      <w:u w:val="single"/>
    </w:rPr>
  </w:style>
  <w:style w:type="table" w:styleId="Grigliatabella">
    <w:name w:val="Table Grid"/>
    <w:basedOn w:val="Tabellanormale"/>
    <w:uiPriority w:val="39"/>
    <w:rsid w:val="00AC7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9213">
      <w:bodyDiv w:val="1"/>
      <w:marLeft w:val="0"/>
      <w:marRight w:val="0"/>
      <w:marTop w:val="0"/>
      <w:marBottom w:val="0"/>
      <w:divBdr>
        <w:top w:val="none" w:sz="0" w:space="0" w:color="auto"/>
        <w:left w:val="none" w:sz="0" w:space="0" w:color="auto"/>
        <w:bottom w:val="none" w:sz="0" w:space="0" w:color="auto"/>
        <w:right w:val="none" w:sz="0" w:space="0" w:color="auto"/>
      </w:divBdr>
    </w:div>
    <w:div w:id="79254988">
      <w:bodyDiv w:val="1"/>
      <w:marLeft w:val="0"/>
      <w:marRight w:val="0"/>
      <w:marTop w:val="0"/>
      <w:marBottom w:val="0"/>
      <w:divBdr>
        <w:top w:val="none" w:sz="0" w:space="0" w:color="auto"/>
        <w:left w:val="none" w:sz="0" w:space="0" w:color="auto"/>
        <w:bottom w:val="none" w:sz="0" w:space="0" w:color="auto"/>
        <w:right w:val="none" w:sz="0" w:space="0" w:color="auto"/>
      </w:divBdr>
    </w:div>
    <w:div w:id="156382800">
      <w:bodyDiv w:val="1"/>
      <w:marLeft w:val="0"/>
      <w:marRight w:val="0"/>
      <w:marTop w:val="0"/>
      <w:marBottom w:val="0"/>
      <w:divBdr>
        <w:top w:val="none" w:sz="0" w:space="0" w:color="auto"/>
        <w:left w:val="none" w:sz="0" w:space="0" w:color="auto"/>
        <w:bottom w:val="none" w:sz="0" w:space="0" w:color="auto"/>
        <w:right w:val="none" w:sz="0" w:space="0" w:color="auto"/>
      </w:divBdr>
    </w:div>
    <w:div w:id="162671077">
      <w:bodyDiv w:val="1"/>
      <w:marLeft w:val="0"/>
      <w:marRight w:val="0"/>
      <w:marTop w:val="0"/>
      <w:marBottom w:val="0"/>
      <w:divBdr>
        <w:top w:val="none" w:sz="0" w:space="0" w:color="auto"/>
        <w:left w:val="none" w:sz="0" w:space="0" w:color="auto"/>
        <w:bottom w:val="none" w:sz="0" w:space="0" w:color="auto"/>
        <w:right w:val="none" w:sz="0" w:space="0" w:color="auto"/>
      </w:divBdr>
    </w:div>
    <w:div w:id="170149504">
      <w:bodyDiv w:val="1"/>
      <w:marLeft w:val="0"/>
      <w:marRight w:val="0"/>
      <w:marTop w:val="0"/>
      <w:marBottom w:val="0"/>
      <w:divBdr>
        <w:top w:val="none" w:sz="0" w:space="0" w:color="auto"/>
        <w:left w:val="none" w:sz="0" w:space="0" w:color="auto"/>
        <w:bottom w:val="none" w:sz="0" w:space="0" w:color="auto"/>
        <w:right w:val="none" w:sz="0" w:space="0" w:color="auto"/>
      </w:divBdr>
    </w:div>
    <w:div w:id="171604468">
      <w:bodyDiv w:val="1"/>
      <w:marLeft w:val="0"/>
      <w:marRight w:val="0"/>
      <w:marTop w:val="0"/>
      <w:marBottom w:val="0"/>
      <w:divBdr>
        <w:top w:val="none" w:sz="0" w:space="0" w:color="auto"/>
        <w:left w:val="none" w:sz="0" w:space="0" w:color="auto"/>
        <w:bottom w:val="none" w:sz="0" w:space="0" w:color="auto"/>
        <w:right w:val="none" w:sz="0" w:space="0" w:color="auto"/>
      </w:divBdr>
    </w:div>
    <w:div w:id="216824668">
      <w:bodyDiv w:val="1"/>
      <w:marLeft w:val="0"/>
      <w:marRight w:val="0"/>
      <w:marTop w:val="0"/>
      <w:marBottom w:val="0"/>
      <w:divBdr>
        <w:top w:val="none" w:sz="0" w:space="0" w:color="auto"/>
        <w:left w:val="none" w:sz="0" w:space="0" w:color="auto"/>
        <w:bottom w:val="none" w:sz="0" w:space="0" w:color="auto"/>
        <w:right w:val="none" w:sz="0" w:space="0" w:color="auto"/>
      </w:divBdr>
    </w:div>
    <w:div w:id="234753369">
      <w:bodyDiv w:val="1"/>
      <w:marLeft w:val="0"/>
      <w:marRight w:val="0"/>
      <w:marTop w:val="0"/>
      <w:marBottom w:val="0"/>
      <w:divBdr>
        <w:top w:val="none" w:sz="0" w:space="0" w:color="auto"/>
        <w:left w:val="none" w:sz="0" w:space="0" w:color="auto"/>
        <w:bottom w:val="none" w:sz="0" w:space="0" w:color="auto"/>
        <w:right w:val="none" w:sz="0" w:space="0" w:color="auto"/>
      </w:divBdr>
    </w:div>
    <w:div w:id="353969008">
      <w:bodyDiv w:val="1"/>
      <w:marLeft w:val="0"/>
      <w:marRight w:val="0"/>
      <w:marTop w:val="0"/>
      <w:marBottom w:val="0"/>
      <w:divBdr>
        <w:top w:val="none" w:sz="0" w:space="0" w:color="auto"/>
        <w:left w:val="none" w:sz="0" w:space="0" w:color="auto"/>
        <w:bottom w:val="none" w:sz="0" w:space="0" w:color="auto"/>
        <w:right w:val="none" w:sz="0" w:space="0" w:color="auto"/>
      </w:divBdr>
    </w:div>
    <w:div w:id="357897236">
      <w:bodyDiv w:val="1"/>
      <w:marLeft w:val="0"/>
      <w:marRight w:val="0"/>
      <w:marTop w:val="0"/>
      <w:marBottom w:val="0"/>
      <w:divBdr>
        <w:top w:val="none" w:sz="0" w:space="0" w:color="auto"/>
        <w:left w:val="none" w:sz="0" w:space="0" w:color="auto"/>
        <w:bottom w:val="none" w:sz="0" w:space="0" w:color="auto"/>
        <w:right w:val="none" w:sz="0" w:space="0" w:color="auto"/>
      </w:divBdr>
    </w:div>
    <w:div w:id="372116729">
      <w:bodyDiv w:val="1"/>
      <w:marLeft w:val="0"/>
      <w:marRight w:val="0"/>
      <w:marTop w:val="0"/>
      <w:marBottom w:val="0"/>
      <w:divBdr>
        <w:top w:val="none" w:sz="0" w:space="0" w:color="auto"/>
        <w:left w:val="none" w:sz="0" w:space="0" w:color="auto"/>
        <w:bottom w:val="none" w:sz="0" w:space="0" w:color="auto"/>
        <w:right w:val="none" w:sz="0" w:space="0" w:color="auto"/>
      </w:divBdr>
    </w:div>
    <w:div w:id="377777263">
      <w:bodyDiv w:val="1"/>
      <w:marLeft w:val="0"/>
      <w:marRight w:val="0"/>
      <w:marTop w:val="0"/>
      <w:marBottom w:val="0"/>
      <w:divBdr>
        <w:top w:val="none" w:sz="0" w:space="0" w:color="auto"/>
        <w:left w:val="none" w:sz="0" w:space="0" w:color="auto"/>
        <w:bottom w:val="none" w:sz="0" w:space="0" w:color="auto"/>
        <w:right w:val="none" w:sz="0" w:space="0" w:color="auto"/>
      </w:divBdr>
    </w:div>
    <w:div w:id="420179290">
      <w:bodyDiv w:val="1"/>
      <w:marLeft w:val="0"/>
      <w:marRight w:val="0"/>
      <w:marTop w:val="0"/>
      <w:marBottom w:val="0"/>
      <w:divBdr>
        <w:top w:val="none" w:sz="0" w:space="0" w:color="auto"/>
        <w:left w:val="none" w:sz="0" w:space="0" w:color="auto"/>
        <w:bottom w:val="none" w:sz="0" w:space="0" w:color="auto"/>
        <w:right w:val="none" w:sz="0" w:space="0" w:color="auto"/>
      </w:divBdr>
    </w:div>
    <w:div w:id="430128293">
      <w:bodyDiv w:val="1"/>
      <w:marLeft w:val="0"/>
      <w:marRight w:val="0"/>
      <w:marTop w:val="0"/>
      <w:marBottom w:val="0"/>
      <w:divBdr>
        <w:top w:val="none" w:sz="0" w:space="0" w:color="auto"/>
        <w:left w:val="none" w:sz="0" w:space="0" w:color="auto"/>
        <w:bottom w:val="none" w:sz="0" w:space="0" w:color="auto"/>
        <w:right w:val="none" w:sz="0" w:space="0" w:color="auto"/>
      </w:divBdr>
    </w:div>
    <w:div w:id="509678455">
      <w:bodyDiv w:val="1"/>
      <w:marLeft w:val="0"/>
      <w:marRight w:val="0"/>
      <w:marTop w:val="0"/>
      <w:marBottom w:val="0"/>
      <w:divBdr>
        <w:top w:val="none" w:sz="0" w:space="0" w:color="auto"/>
        <w:left w:val="none" w:sz="0" w:space="0" w:color="auto"/>
        <w:bottom w:val="none" w:sz="0" w:space="0" w:color="auto"/>
        <w:right w:val="none" w:sz="0" w:space="0" w:color="auto"/>
      </w:divBdr>
    </w:div>
    <w:div w:id="563030302">
      <w:bodyDiv w:val="1"/>
      <w:marLeft w:val="0"/>
      <w:marRight w:val="0"/>
      <w:marTop w:val="0"/>
      <w:marBottom w:val="0"/>
      <w:divBdr>
        <w:top w:val="none" w:sz="0" w:space="0" w:color="auto"/>
        <w:left w:val="none" w:sz="0" w:space="0" w:color="auto"/>
        <w:bottom w:val="none" w:sz="0" w:space="0" w:color="auto"/>
        <w:right w:val="none" w:sz="0" w:space="0" w:color="auto"/>
      </w:divBdr>
      <w:divsChild>
        <w:div w:id="1077900879">
          <w:marLeft w:val="0"/>
          <w:marRight w:val="0"/>
          <w:marTop w:val="0"/>
          <w:marBottom w:val="0"/>
          <w:divBdr>
            <w:top w:val="none" w:sz="0" w:space="0" w:color="auto"/>
            <w:left w:val="none" w:sz="0" w:space="0" w:color="auto"/>
            <w:bottom w:val="none" w:sz="0" w:space="0" w:color="auto"/>
            <w:right w:val="none" w:sz="0" w:space="0" w:color="auto"/>
          </w:divBdr>
          <w:divsChild>
            <w:div w:id="158078469">
              <w:marLeft w:val="195"/>
              <w:marRight w:val="0"/>
              <w:marTop w:val="0"/>
              <w:marBottom w:val="0"/>
              <w:divBdr>
                <w:top w:val="none" w:sz="0" w:space="0" w:color="auto"/>
                <w:left w:val="none" w:sz="0" w:space="0" w:color="auto"/>
                <w:bottom w:val="none" w:sz="0" w:space="0" w:color="auto"/>
                <w:right w:val="none" w:sz="0" w:space="0" w:color="auto"/>
              </w:divBdr>
            </w:div>
          </w:divsChild>
        </w:div>
        <w:div w:id="1904414672">
          <w:marLeft w:val="0"/>
          <w:marRight w:val="0"/>
          <w:marTop w:val="0"/>
          <w:marBottom w:val="0"/>
          <w:divBdr>
            <w:top w:val="none" w:sz="0" w:space="0" w:color="auto"/>
            <w:left w:val="none" w:sz="0" w:space="0" w:color="auto"/>
            <w:bottom w:val="none" w:sz="0" w:space="0" w:color="auto"/>
            <w:right w:val="none" w:sz="0" w:space="0" w:color="auto"/>
          </w:divBdr>
          <w:divsChild>
            <w:div w:id="1518153510">
              <w:marLeft w:val="0"/>
              <w:marRight w:val="0"/>
              <w:marTop w:val="0"/>
              <w:marBottom w:val="0"/>
              <w:divBdr>
                <w:top w:val="none" w:sz="0" w:space="0" w:color="auto"/>
                <w:left w:val="none" w:sz="0" w:space="0" w:color="auto"/>
                <w:bottom w:val="none" w:sz="0" w:space="0" w:color="auto"/>
                <w:right w:val="none" w:sz="0" w:space="0" w:color="auto"/>
              </w:divBdr>
            </w:div>
            <w:div w:id="1277517557">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 w:id="567112467">
      <w:bodyDiv w:val="1"/>
      <w:marLeft w:val="0"/>
      <w:marRight w:val="0"/>
      <w:marTop w:val="0"/>
      <w:marBottom w:val="0"/>
      <w:divBdr>
        <w:top w:val="none" w:sz="0" w:space="0" w:color="auto"/>
        <w:left w:val="none" w:sz="0" w:space="0" w:color="auto"/>
        <w:bottom w:val="none" w:sz="0" w:space="0" w:color="auto"/>
        <w:right w:val="none" w:sz="0" w:space="0" w:color="auto"/>
      </w:divBdr>
    </w:div>
    <w:div w:id="602883014">
      <w:bodyDiv w:val="1"/>
      <w:marLeft w:val="0"/>
      <w:marRight w:val="0"/>
      <w:marTop w:val="0"/>
      <w:marBottom w:val="0"/>
      <w:divBdr>
        <w:top w:val="none" w:sz="0" w:space="0" w:color="auto"/>
        <w:left w:val="none" w:sz="0" w:space="0" w:color="auto"/>
        <w:bottom w:val="none" w:sz="0" w:space="0" w:color="auto"/>
        <w:right w:val="none" w:sz="0" w:space="0" w:color="auto"/>
      </w:divBdr>
    </w:div>
    <w:div w:id="626742265">
      <w:bodyDiv w:val="1"/>
      <w:marLeft w:val="0"/>
      <w:marRight w:val="0"/>
      <w:marTop w:val="0"/>
      <w:marBottom w:val="0"/>
      <w:divBdr>
        <w:top w:val="none" w:sz="0" w:space="0" w:color="auto"/>
        <w:left w:val="none" w:sz="0" w:space="0" w:color="auto"/>
        <w:bottom w:val="none" w:sz="0" w:space="0" w:color="auto"/>
        <w:right w:val="none" w:sz="0" w:space="0" w:color="auto"/>
      </w:divBdr>
    </w:div>
    <w:div w:id="668026273">
      <w:bodyDiv w:val="1"/>
      <w:marLeft w:val="0"/>
      <w:marRight w:val="0"/>
      <w:marTop w:val="0"/>
      <w:marBottom w:val="0"/>
      <w:divBdr>
        <w:top w:val="none" w:sz="0" w:space="0" w:color="auto"/>
        <w:left w:val="none" w:sz="0" w:space="0" w:color="auto"/>
        <w:bottom w:val="none" w:sz="0" w:space="0" w:color="auto"/>
        <w:right w:val="none" w:sz="0" w:space="0" w:color="auto"/>
      </w:divBdr>
    </w:div>
    <w:div w:id="691222804">
      <w:bodyDiv w:val="1"/>
      <w:marLeft w:val="0"/>
      <w:marRight w:val="0"/>
      <w:marTop w:val="0"/>
      <w:marBottom w:val="0"/>
      <w:divBdr>
        <w:top w:val="none" w:sz="0" w:space="0" w:color="auto"/>
        <w:left w:val="none" w:sz="0" w:space="0" w:color="auto"/>
        <w:bottom w:val="none" w:sz="0" w:space="0" w:color="auto"/>
        <w:right w:val="none" w:sz="0" w:space="0" w:color="auto"/>
      </w:divBdr>
    </w:div>
    <w:div w:id="721100673">
      <w:bodyDiv w:val="1"/>
      <w:marLeft w:val="0"/>
      <w:marRight w:val="0"/>
      <w:marTop w:val="0"/>
      <w:marBottom w:val="0"/>
      <w:divBdr>
        <w:top w:val="none" w:sz="0" w:space="0" w:color="auto"/>
        <w:left w:val="none" w:sz="0" w:space="0" w:color="auto"/>
        <w:bottom w:val="none" w:sz="0" w:space="0" w:color="auto"/>
        <w:right w:val="none" w:sz="0" w:space="0" w:color="auto"/>
      </w:divBdr>
    </w:div>
    <w:div w:id="727192321">
      <w:bodyDiv w:val="1"/>
      <w:marLeft w:val="0"/>
      <w:marRight w:val="0"/>
      <w:marTop w:val="0"/>
      <w:marBottom w:val="0"/>
      <w:divBdr>
        <w:top w:val="none" w:sz="0" w:space="0" w:color="auto"/>
        <w:left w:val="none" w:sz="0" w:space="0" w:color="auto"/>
        <w:bottom w:val="none" w:sz="0" w:space="0" w:color="auto"/>
        <w:right w:val="none" w:sz="0" w:space="0" w:color="auto"/>
      </w:divBdr>
    </w:div>
    <w:div w:id="737942882">
      <w:bodyDiv w:val="1"/>
      <w:marLeft w:val="0"/>
      <w:marRight w:val="0"/>
      <w:marTop w:val="0"/>
      <w:marBottom w:val="0"/>
      <w:divBdr>
        <w:top w:val="none" w:sz="0" w:space="0" w:color="auto"/>
        <w:left w:val="none" w:sz="0" w:space="0" w:color="auto"/>
        <w:bottom w:val="none" w:sz="0" w:space="0" w:color="auto"/>
        <w:right w:val="none" w:sz="0" w:space="0" w:color="auto"/>
      </w:divBdr>
    </w:div>
    <w:div w:id="801001236">
      <w:bodyDiv w:val="1"/>
      <w:marLeft w:val="0"/>
      <w:marRight w:val="0"/>
      <w:marTop w:val="0"/>
      <w:marBottom w:val="0"/>
      <w:divBdr>
        <w:top w:val="none" w:sz="0" w:space="0" w:color="auto"/>
        <w:left w:val="none" w:sz="0" w:space="0" w:color="auto"/>
        <w:bottom w:val="none" w:sz="0" w:space="0" w:color="auto"/>
        <w:right w:val="none" w:sz="0" w:space="0" w:color="auto"/>
      </w:divBdr>
    </w:div>
    <w:div w:id="846599171">
      <w:bodyDiv w:val="1"/>
      <w:marLeft w:val="0"/>
      <w:marRight w:val="0"/>
      <w:marTop w:val="0"/>
      <w:marBottom w:val="0"/>
      <w:divBdr>
        <w:top w:val="none" w:sz="0" w:space="0" w:color="auto"/>
        <w:left w:val="none" w:sz="0" w:space="0" w:color="auto"/>
        <w:bottom w:val="none" w:sz="0" w:space="0" w:color="auto"/>
        <w:right w:val="none" w:sz="0" w:space="0" w:color="auto"/>
      </w:divBdr>
    </w:div>
    <w:div w:id="967516800">
      <w:bodyDiv w:val="1"/>
      <w:marLeft w:val="0"/>
      <w:marRight w:val="0"/>
      <w:marTop w:val="0"/>
      <w:marBottom w:val="0"/>
      <w:divBdr>
        <w:top w:val="none" w:sz="0" w:space="0" w:color="auto"/>
        <w:left w:val="none" w:sz="0" w:space="0" w:color="auto"/>
        <w:bottom w:val="none" w:sz="0" w:space="0" w:color="auto"/>
        <w:right w:val="none" w:sz="0" w:space="0" w:color="auto"/>
      </w:divBdr>
    </w:div>
    <w:div w:id="1046300266">
      <w:bodyDiv w:val="1"/>
      <w:marLeft w:val="0"/>
      <w:marRight w:val="0"/>
      <w:marTop w:val="0"/>
      <w:marBottom w:val="0"/>
      <w:divBdr>
        <w:top w:val="none" w:sz="0" w:space="0" w:color="auto"/>
        <w:left w:val="none" w:sz="0" w:space="0" w:color="auto"/>
        <w:bottom w:val="none" w:sz="0" w:space="0" w:color="auto"/>
        <w:right w:val="none" w:sz="0" w:space="0" w:color="auto"/>
      </w:divBdr>
    </w:div>
    <w:div w:id="1070731842">
      <w:bodyDiv w:val="1"/>
      <w:marLeft w:val="0"/>
      <w:marRight w:val="0"/>
      <w:marTop w:val="0"/>
      <w:marBottom w:val="0"/>
      <w:divBdr>
        <w:top w:val="none" w:sz="0" w:space="0" w:color="auto"/>
        <w:left w:val="none" w:sz="0" w:space="0" w:color="auto"/>
        <w:bottom w:val="none" w:sz="0" w:space="0" w:color="auto"/>
        <w:right w:val="none" w:sz="0" w:space="0" w:color="auto"/>
      </w:divBdr>
      <w:divsChild>
        <w:div w:id="2000772041">
          <w:marLeft w:val="547"/>
          <w:marRight w:val="0"/>
          <w:marTop w:val="0"/>
          <w:marBottom w:val="0"/>
          <w:divBdr>
            <w:top w:val="none" w:sz="0" w:space="0" w:color="auto"/>
            <w:left w:val="none" w:sz="0" w:space="0" w:color="auto"/>
            <w:bottom w:val="none" w:sz="0" w:space="0" w:color="auto"/>
            <w:right w:val="none" w:sz="0" w:space="0" w:color="auto"/>
          </w:divBdr>
        </w:div>
      </w:divsChild>
    </w:div>
    <w:div w:id="1075858103">
      <w:bodyDiv w:val="1"/>
      <w:marLeft w:val="0"/>
      <w:marRight w:val="0"/>
      <w:marTop w:val="0"/>
      <w:marBottom w:val="0"/>
      <w:divBdr>
        <w:top w:val="none" w:sz="0" w:space="0" w:color="auto"/>
        <w:left w:val="none" w:sz="0" w:space="0" w:color="auto"/>
        <w:bottom w:val="none" w:sz="0" w:space="0" w:color="auto"/>
        <w:right w:val="none" w:sz="0" w:space="0" w:color="auto"/>
      </w:divBdr>
    </w:div>
    <w:div w:id="1136608823">
      <w:bodyDiv w:val="1"/>
      <w:marLeft w:val="0"/>
      <w:marRight w:val="0"/>
      <w:marTop w:val="0"/>
      <w:marBottom w:val="0"/>
      <w:divBdr>
        <w:top w:val="none" w:sz="0" w:space="0" w:color="auto"/>
        <w:left w:val="none" w:sz="0" w:space="0" w:color="auto"/>
        <w:bottom w:val="none" w:sz="0" w:space="0" w:color="auto"/>
        <w:right w:val="none" w:sz="0" w:space="0" w:color="auto"/>
      </w:divBdr>
    </w:div>
    <w:div w:id="1147018945">
      <w:bodyDiv w:val="1"/>
      <w:marLeft w:val="0"/>
      <w:marRight w:val="0"/>
      <w:marTop w:val="0"/>
      <w:marBottom w:val="0"/>
      <w:divBdr>
        <w:top w:val="none" w:sz="0" w:space="0" w:color="auto"/>
        <w:left w:val="none" w:sz="0" w:space="0" w:color="auto"/>
        <w:bottom w:val="none" w:sz="0" w:space="0" w:color="auto"/>
        <w:right w:val="none" w:sz="0" w:space="0" w:color="auto"/>
      </w:divBdr>
    </w:div>
    <w:div w:id="1319307527">
      <w:bodyDiv w:val="1"/>
      <w:marLeft w:val="0"/>
      <w:marRight w:val="0"/>
      <w:marTop w:val="0"/>
      <w:marBottom w:val="0"/>
      <w:divBdr>
        <w:top w:val="none" w:sz="0" w:space="0" w:color="auto"/>
        <w:left w:val="none" w:sz="0" w:space="0" w:color="auto"/>
        <w:bottom w:val="none" w:sz="0" w:space="0" w:color="auto"/>
        <w:right w:val="none" w:sz="0" w:space="0" w:color="auto"/>
      </w:divBdr>
    </w:div>
    <w:div w:id="1338801623">
      <w:bodyDiv w:val="1"/>
      <w:marLeft w:val="0"/>
      <w:marRight w:val="0"/>
      <w:marTop w:val="0"/>
      <w:marBottom w:val="0"/>
      <w:divBdr>
        <w:top w:val="none" w:sz="0" w:space="0" w:color="auto"/>
        <w:left w:val="none" w:sz="0" w:space="0" w:color="auto"/>
        <w:bottom w:val="none" w:sz="0" w:space="0" w:color="auto"/>
        <w:right w:val="none" w:sz="0" w:space="0" w:color="auto"/>
      </w:divBdr>
    </w:div>
    <w:div w:id="1351057084">
      <w:bodyDiv w:val="1"/>
      <w:marLeft w:val="0"/>
      <w:marRight w:val="0"/>
      <w:marTop w:val="0"/>
      <w:marBottom w:val="0"/>
      <w:divBdr>
        <w:top w:val="none" w:sz="0" w:space="0" w:color="auto"/>
        <w:left w:val="none" w:sz="0" w:space="0" w:color="auto"/>
        <w:bottom w:val="none" w:sz="0" w:space="0" w:color="auto"/>
        <w:right w:val="none" w:sz="0" w:space="0" w:color="auto"/>
      </w:divBdr>
    </w:div>
    <w:div w:id="1431118602">
      <w:bodyDiv w:val="1"/>
      <w:marLeft w:val="0"/>
      <w:marRight w:val="0"/>
      <w:marTop w:val="0"/>
      <w:marBottom w:val="0"/>
      <w:divBdr>
        <w:top w:val="none" w:sz="0" w:space="0" w:color="auto"/>
        <w:left w:val="none" w:sz="0" w:space="0" w:color="auto"/>
        <w:bottom w:val="none" w:sz="0" w:space="0" w:color="auto"/>
        <w:right w:val="none" w:sz="0" w:space="0" w:color="auto"/>
      </w:divBdr>
    </w:div>
    <w:div w:id="1469937710">
      <w:bodyDiv w:val="1"/>
      <w:marLeft w:val="0"/>
      <w:marRight w:val="0"/>
      <w:marTop w:val="0"/>
      <w:marBottom w:val="0"/>
      <w:divBdr>
        <w:top w:val="none" w:sz="0" w:space="0" w:color="auto"/>
        <w:left w:val="none" w:sz="0" w:space="0" w:color="auto"/>
        <w:bottom w:val="none" w:sz="0" w:space="0" w:color="auto"/>
        <w:right w:val="none" w:sz="0" w:space="0" w:color="auto"/>
      </w:divBdr>
    </w:div>
    <w:div w:id="1630084581">
      <w:bodyDiv w:val="1"/>
      <w:marLeft w:val="0"/>
      <w:marRight w:val="0"/>
      <w:marTop w:val="0"/>
      <w:marBottom w:val="0"/>
      <w:divBdr>
        <w:top w:val="none" w:sz="0" w:space="0" w:color="auto"/>
        <w:left w:val="none" w:sz="0" w:space="0" w:color="auto"/>
        <w:bottom w:val="none" w:sz="0" w:space="0" w:color="auto"/>
        <w:right w:val="none" w:sz="0" w:space="0" w:color="auto"/>
      </w:divBdr>
    </w:div>
    <w:div w:id="1632053267">
      <w:bodyDiv w:val="1"/>
      <w:marLeft w:val="0"/>
      <w:marRight w:val="0"/>
      <w:marTop w:val="0"/>
      <w:marBottom w:val="0"/>
      <w:divBdr>
        <w:top w:val="none" w:sz="0" w:space="0" w:color="auto"/>
        <w:left w:val="none" w:sz="0" w:space="0" w:color="auto"/>
        <w:bottom w:val="none" w:sz="0" w:space="0" w:color="auto"/>
        <w:right w:val="none" w:sz="0" w:space="0" w:color="auto"/>
      </w:divBdr>
    </w:div>
    <w:div w:id="1809516764">
      <w:bodyDiv w:val="1"/>
      <w:marLeft w:val="0"/>
      <w:marRight w:val="0"/>
      <w:marTop w:val="0"/>
      <w:marBottom w:val="0"/>
      <w:divBdr>
        <w:top w:val="none" w:sz="0" w:space="0" w:color="auto"/>
        <w:left w:val="none" w:sz="0" w:space="0" w:color="auto"/>
        <w:bottom w:val="none" w:sz="0" w:space="0" w:color="auto"/>
        <w:right w:val="none" w:sz="0" w:space="0" w:color="auto"/>
      </w:divBdr>
    </w:div>
    <w:div w:id="2037190100">
      <w:bodyDiv w:val="1"/>
      <w:marLeft w:val="0"/>
      <w:marRight w:val="0"/>
      <w:marTop w:val="0"/>
      <w:marBottom w:val="0"/>
      <w:divBdr>
        <w:top w:val="none" w:sz="0" w:space="0" w:color="auto"/>
        <w:left w:val="none" w:sz="0" w:space="0" w:color="auto"/>
        <w:bottom w:val="none" w:sz="0" w:space="0" w:color="auto"/>
        <w:right w:val="none" w:sz="0" w:space="0" w:color="auto"/>
      </w:divBdr>
      <w:divsChild>
        <w:div w:id="52581782">
          <w:marLeft w:val="0"/>
          <w:marRight w:val="0"/>
          <w:marTop w:val="0"/>
          <w:marBottom w:val="0"/>
          <w:divBdr>
            <w:top w:val="none" w:sz="0" w:space="0" w:color="auto"/>
            <w:left w:val="none" w:sz="0" w:space="0" w:color="auto"/>
            <w:bottom w:val="none" w:sz="0" w:space="0" w:color="auto"/>
            <w:right w:val="none" w:sz="0" w:space="0" w:color="auto"/>
          </w:divBdr>
          <w:divsChild>
            <w:div w:id="508835333">
              <w:marLeft w:val="195"/>
              <w:marRight w:val="0"/>
              <w:marTop w:val="0"/>
              <w:marBottom w:val="0"/>
              <w:divBdr>
                <w:top w:val="none" w:sz="0" w:space="0" w:color="auto"/>
                <w:left w:val="none" w:sz="0" w:space="0" w:color="auto"/>
                <w:bottom w:val="none" w:sz="0" w:space="0" w:color="auto"/>
                <w:right w:val="none" w:sz="0" w:space="0" w:color="auto"/>
              </w:divBdr>
            </w:div>
          </w:divsChild>
        </w:div>
        <w:div w:id="1683318294">
          <w:marLeft w:val="0"/>
          <w:marRight w:val="0"/>
          <w:marTop w:val="0"/>
          <w:marBottom w:val="0"/>
          <w:divBdr>
            <w:top w:val="none" w:sz="0" w:space="0" w:color="auto"/>
            <w:left w:val="none" w:sz="0" w:space="0" w:color="auto"/>
            <w:bottom w:val="none" w:sz="0" w:space="0" w:color="auto"/>
            <w:right w:val="none" w:sz="0" w:space="0" w:color="auto"/>
          </w:divBdr>
          <w:divsChild>
            <w:div w:id="1872299974">
              <w:marLeft w:val="0"/>
              <w:marRight w:val="0"/>
              <w:marTop w:val="0"/>
              <w:marBottom w:val="0"/>
              <w:divBdr>
                <w:top w:val="none" w:sz="0" w:space="0" w:color="auto"/>
                <w:left w:val="none" w:sz="0" w:space="0" w:color="auto"/>
                <w:bottom w:val="none" w:sz="0" w:space="0" w:color="auto"/>
                <w:right w:val="none" w:sz="0" w:space="0" w:color="auto"/>
              </w:divBdr>
            </w:div>
            <w:div w:id="1318416658">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 w:id="207042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eo.rillomigliorinigiovannini@unifi.it" TargetMode="External"/><Relationship Id="rId13" Type="http://schemas.openxmlformats.org/officeDocument/2006/relationships/hyperlink" Target="https://doi.org/10.1080/00221686.2007.9521778" TargetMode="External"/><Relationship Id="rId18" Type="http://schemas.openxmlformats.org/officeDocument/2006/relationships/hyperlink" Target="https://erdc-library.erdc.dren.mil/jspui/handle/11681/7456" TargetMode="External"/><Relationship Id="rId26" Type="http://schemas.openxmlformats.org/officeDocument/2006/relationships/hyperlink" Target="https://doi.org/10.5194/hess-8-1129-2004" TargetMode="External"/><Relationship Id="rId39" Type="http://schemas.openxmlformats.org/officeDocument/2006/relationships/hyperlink" Target="https://doi.org/10.1111/j.1747-6593.2006.00056.x" TargetMode="External"/><Relationship Id="rId3" Type="http://schemas.openxmlformats.org/officeDocument/2006/relationships/styles" Target="styles.xml"/><Relationship Id="rId21" Type="http://schemas.openxmlformats.org/officeDocument/2006/relationships/hyperlink" Target="https://doi.org/10.1002/wat2.1545" TargetMode="External"/><Relationship Id="rId34" Type="http://schemas.openxmlformats.org/officeDocument/2006/relationships/hyperlink" Target="https://doi.org/10.1080/15715124.2022.2114482" TargetMode="External"/><Relationship Id="rId42" Type="http://schemas.openxmlformats.org/officeDocument/2006/relationships/hyperlink" Target="https://doi.org/10.1016/0022-1694(94)90197-X"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002/esp.3290150710" TargetMode="External"/><Relationship Id="rId17" Type="http://schemas.openxmlformats.org/officeDocument/2006/relationships/hyperlink" Target="https://doi.org/10.9744/ced.11.2.pp.%20113-118" TargetMode="External"/><Relationship Id="rId25" Type="http://schemas.openxmlformats.org/officeDocument/2006/relationships/hyperlink" Target="http://dx.doi.org/10.2307/41416756" TargetMode="External"/><Relationship Id="rId33" Type="http://schemas.openxmlformats.org/officeDocument/2006/relationships/hyperlink" Target="https://doi.org/10.1016/j.ecohyd.2018.07.003" TargetMode="External"/><Relationship Id="rId38" Type="http://schemas.openxmlformats.org/officeDocument/2006/relationships/hyperlink" Target="https://doi.org/10.1002/1099-1085(200011/12)14:16/17%3C2959::AID-HYP129%3E3.0.CO;2-B"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111/wej.12425" TargetMode="External"/><Relationship Id="rId20" Type="http://schemas.openxmlformats.org/officeDocument/2006/relationships/hyperlink" Target="https://doi.org/10.1016/j.jenvman.2015.04.033" TargetMode="External"/><Relationship Id="rId29" Type="http://schemas.openxmlformats.org/officeDocument/2006/relationships/hyperlink" Target="https://doi.org/10.1029/2006WR005234" TargetMode="External"/><Relationship Id="rId41" Type="http://schemas.openxmlformats.org/officeDocument/2006/relationships/hyperlink" Target="https://doi.org/10.1002/2013WR0138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envsoft.2005.04.027" TargetMode="External"/><Relationship Id="rId24" Type="http://schemas.openxmlformats.org/officeDocument/2006/relationships/hyperlink" Target="https://doi.org/10.1061/(ASCE)0733-9437(1992)118:5(733)" TargetMode="External"/><Relationship Id="rId32" Type="http://schemas.openxmlformats.org/officeDocument/2006/relationships/hyperlink" Target="http://www.rete.toscana.it/sett/pta/suolo/difesa_suolo/menu.htm" TargetMode="External"/><Relationship Id="rId37" Type="http://schemas.openxmlformats.org/officeDocument/2006/relationships/hyperlink" Target="https://doi.org/10.1046/j.1365-2427.1998.00381.x" TargetMode="External"/><Relationship Id="rId40" Type="http://schemas.openxmlformats.org/officeDocument/2006/relationships/hyperlink" Target="http://dx.doi.org/10.1016/S0309-1708(03)00017-4"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002/esp.3919" TargetMode="External"/><Relationship Id="rId23" Type="http://schemas.openxmlformats.org/officeDocument/2006/relationships/hyperlink" Target="https://doi.org/10.1080/15715124.2004.9635222" TargetMode="External"/><Relationship Id="rId28" Type="http://schemas.openxmlformats.org/officeDocument/2006/relationships/hyperlink" Target="https://doi.org/10.1080/00221686.2012.696559" TargetMode="External"/><Relationship Id="rId36" Type="http://schemas.openxmlformats.org/officeDocument/2006/relationships/hyperlink" Target="https://www.isws.illinois.edu/pubdoc/CR/ISWSCR2002-02.pdf" TargetMode="External"/><Relationship Id="rId10" Type="http://schemas.openxmlformats.org/officeDocument/2006/relationships/hyperlink" Target="https://doi.org/10.1111/jfr3.12251" TargetMode="External"/><Relationship Id="rId19" Type="http://schemas.openxmlformats.org/officeDocument/2006/relationships/hyperlink" Target="https://doi.org/10.1016/j.jhydrol.2005.06.009" TargetMode="External"/><Relationship Id="rId31" Type="http://schemas.openxmlformats.org/officeDocument/2006/relationships/hyperlink" Target="https://doi.org/10.1080/15715124.2005.9635247" TargetMode="External"/><Relationship Id="rId44" Type="http://schemas.openxmlformats.org/officeDocument/2006/relationships/hyperlink" Target="https://doi.org/10.1061/(ASCE)0733-9429(2002)128:1(20)" TargetMode="External"/><Relationship Id="rId4" Type="http://schemas.openxmlformats.org/officeDocument/2006/relationships/settings" Target="settings.xml"/><Relationship Id="rId9" Type="http://schemas.openxmlformats.org/officeDocument/2006/relationships/hyperlink" Target="https://doi.org/10.5194/hess-7-75-2003" TargetMode="External"/><Relationship Id="rId14" Type="http://schemas.openxmlformats.org/officeDocument/2006/relationships/hyperlink" Target="https://doi.org/10.1061/(ASCE)0733-9429(1999)125:5(443)" TargetMode="External"/><Relationship Id="rId22" Type="http://schemas.openxmlformats.org/officeDocument/2006/relationships/hyperlink" Target="http://dx.doi.org/10.1016/S0022-1694(02)00193-2" TargetMode="External"/><Relationship Id="rId27" Type="http://schemas.openxmlformats.org/officeDocument/2006/relationships/hyperlink" Target="https://doi.org/10.4324/9780203362136" TargetMode="External"/><Relationship Id="rId30" Type="http://schemas.openxmlformats.org/officeDocument/2006/relationships/hyperlink" Target="https://doi.org/10.1061/JYCEAJ.0004397" TargetMode="External"/><Relationship Id="rId35" Type="http://schemas.openxmlformats.org/officeDocument/2006/relationships/hyperlink" Target="https://doi.org/10.1061/(ASCE)HY.1943-7900.0000294" TargetMode="External"/><Relationship Id="rId43" Type="http://schemas.openxmlformats.org/officeDocument/2006/relationships/hyperlink" Target="https://doi.org/10.1029/94WR0032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Pet75</b:Tag>
    <b:SourceType>JournalArticle</b:SourceType>
    <b:Guid>{DCF6222D-A47C-407A-BD7F-3CD640DB4CAB}</b:Guid>
    <b:Author>
      <b:Author>
        <b:NameList>
          <b:Person>
            <b:Last>Petryk</b:Last>
            <b:First>S.</b:First>
          </b:Person>
          <b:Person>
            <b:Last>Bosmajian</b:Last>
            <b:First>G.</b:First>
          </b:Person>
        </b:NameList>
      </b:Author>
    </b:Author>
    <b:Title>Analysis of Flow Through Vegetation</b:Title>
    <b:JournalName>Journal of Hydraulic Engineering Division,</b:JournalName>
    <b:Year>1975</b:Year>
    <b:Volume>101</b:Volume>
    <b:Issue>7, 871-884</b:Issue>
    <b:DOI>doi.org/10.1061/JYCEAJ.0004397</b:DOI>
    <b:RefOrder>1</b:RefOrder>
  </b:Source>
  <b:Source>
    <b:Tag>Bap07</b:Tag>
    <b:SourceType>JournalArticle</b:SourceType>
    <b:Guid>{F9124EDF-2DD5-4030-B9D9-E27E267A3D1A}</b:Guid>
    <b:Title>On inducing equations for vegetation resistance</b:Title>
    <b:JournalName>Journal of Hydraulic Research</b:JournalName>
    <b:Year>2007</b:Year>
    <b:Pages>435–450</b:Pages>
    <b:Author>
      <b:Author>
        <b:NameList>
          <b:Person>
            <b:Last>Baptist</b:Last>
            <b:First>M.</b:First>
            <b:Middle>J., Babovic, V., Rodríguez Uthurburu, J., Keijzer, M.,</b:Middle>
          </b:Person>
        </b:NameList>
      </b:Author>
    </b:Author>
    <b:Volume>45(4)</b:Volume>
    <b:DOI>10.1080/00221686.2007.9521778</b:DOI>
    <b:RefOrder>2</b:RefOrder>
  </b:Source>
  <b:Source>
    <b:Tag>Väs14</b:Tag>
    <b:SourceType>JournalArticle</b:SourceType>
    <b:Guid>{A41A193A-1CE9-4DC8-A8FB-6B080241B6F9}</b:Guid>
    <b:Author>
      <b:Author>
        <b:NameList>
          <b:Person>
            <b:Last>Västilä</b:Last>
            <b:First>K.,</b:First>
            <b:Middle>&amp; Järvelä, J.</b:Middle>
          </b:Person>
        </b:NameList>
      </b:Author>
    </b:Author>
    <b:Title>Modeling the flow resistance of woody vegetation using physically based properties of the foliage and stem</b:Title>
    <b:JournalName>Water Resources Research</b:JournalName>
    <b:Year>2014</b:Year>
    <b:Pages>229–245</b:Pages>
    <b:Volume>50(1)</b:Volume>
    <b:DOI>oi.org/10.1002/2013WR013819</b:DOI>
    <b:RefOrder>3</b:RefOrder>
  </b:Source>
  <b:Source>
    <b:Tag>Jär14</b:Tag>
    <b:SourceType>JournalArticle</b:SourceType>
    <b:Guid>{27F59C97-3798-497E-83D3-66739E23FEA6}</b:Guid>
    <b:Author>
      <b:Author>
        <b:NameList>
          <b:Person>
            <b:Last>Järvelä</b:Last>
            <b:First>J.</b:First>
          </b:Person>
        </b:NameList>
      </b:Author>
    </b:Author>
    <b:Title>Determination of flow resistance caused by non-submerged woody vegetation</b:Title>
    <b:JournalName>International Journal of River Basin Management</b:JournalName>
    <b:Year>2014</b:Year>
    <b:Pages>61–70.</b:Pages>
    <b:Volume>2(1)</b:Volume>
    <b:DOI>https://doi.org/10.1080/15715124.2004.9635222</b:DOI>
    <b:RefOrder>4</b:RefOrder>
  </b:Source>
  <b:Source>
    <b:Tag>Whi76</b:Tag>
    <b:SourceType>JournalArticle</b:SourceType>
    <b:Guid>{48398333-C361-4FBC-BBBF-A7747E6C962A}</b:Guid>
    <b:Author>
      <b:Author>
        <b:NameList>
          <b:Person>
            <b:Last>Whitehead</b:Last>
            <b:First>E.</b:First>
          </b:Person>
        </b:NameList>
      </b:Author>
    </b:Author>
    <b:Title>A guide to the use of grass in hydraulic engineering practice</b:Title>
    <b:JournalName>Construction Industry Research and Information Association</b:JournalName>
    <b:Year>1976</b:Year>
    <b:RefOrder>5</b:RefOrder>
  </b:Source>
  <b:Source>
    <b:Tag>Gwi80</b:Tag>
    <b:SourceType>JournalArticle</b:SourceType>
    <b:Guid>{52C1059F-6429-4D16-9377-61D7CF616F75}</b:Guid>
    <b:Author>
      <b:Author>
        <b:NameList>
          <b:Person>
            <b:Last>Gwinn</b:Last>
            <b:First>W.R.</b:First>
          </b:Person>
          <b:Person>
            <b:Last>Ree</b:Last>
            <b:First>W.O.,</b:First>
          </b:Person>
        </b:NameList>
      </b:Author>
    </b:Author>
    <b:Title>Maintenance effects on the hydraulic properties of a vegetation-lined channel</b:Title>
    <b:JournalName>Transactions of the American Society of Agricultural Engineers</b:JournalName>
    <b:Year>1980</b:Year>
    <b:Pages>636-642.</b:Pages>
    <b:Volume>23</b:Volume>
    <b:DOI> 10.13031/2013.34637</b:DOI>
    <b:RefOrder>6</b:RefOrder>
  </b:Source>
  <b:Source>
    <b:Tag>Mor94</b:Tag>
    <b:SourceType>JournalArticle</b:SourceType>
    <b:Guid>{7CA9532A-C89F-4881-8DEA-3ACE3A10B9E4}</b:Guid>
    <b:Author>
      <b:Author>
        <b:NameList>
          <b:Person>
            <b:Last>Morgan</b:Last>
            <b:First>Roy</b:First>
            <b:Middle>P.C.</b:Middle>
          </b:Person>
          <b:Person>
            <b:Last>Rickson</b:Last>
            <b:First>R.J.</b:First>
          </b:Person>
        </b:NameList>
      </b:Author>
    </b:Author>
    <b:Title>Slope Stabilization and Erosion Control: A Bioengineering Approach</b:Title>
    <b:Year>1994</b:Year>
    <b:DOI>https://doi.org/10.4324/9780203362136</b:DOI>
    <b:RefOrder>7</b:RefOrder>
  </b:Source>
  <b:Source>
    <b:Tag>Kou92</b:Tag>
    <b:SourceType>JournalArticle</b:SourceType>
    <b:Guid>{5E20EA37-B7DD-434C-A7A0-EE82FBC87674}</b:Guid>
    <b:Author>
      <b:Author>
        <b:NameList>
          <b:Person>
            <b:Last>Kouwen</b:Last>
            <b:First>.</b:First>
          </b:Person>
        </b:NameList>
      </b:Author>
    </b:Author>
    <b:Title>Modern approach to design of grassed channels.</b:Title>
    <b:JournalName>J. of Irrigation and Drainage Engeneering</b:JournalName>
    <b:Year>1992</b:Year>
    <b:Pages>,733 – 743</b:Pages>
    <b:Volume>118(5)</b:Volume>
    <b:DOI>https://doi.org/10.1061/(ASCE)0733-9437(1992)118:5(733)</b:DOI>
    <b:RefOrder>8</b:RefOrder>
  </b:Source>
  <b:Source>
    <b:Tag>Nep12</b:Tag>
    <b:SourceType>JournalArticle</b:SourceType>
    <b:Guid>{C9CE168E-8DC4-4812-850A-B7FFC53A9BEB}</b:Guid>
    <b:Author>
      <b:Author>
        <b:NameList>
          <b:Person>
            <b:Last>Nepf</b:Last>
            <b:First>H.J</b:First>
          </b:Person>
        </b:NameList>
      </b:Author>
    </b:Author>
    <b:Title>Hydrodynamics of vegetated channels.  </b:Title>
    <b:JournalName>Journal of Hydraulic Research</b:JournalName>
    <b:Year>2012</b:Year>
    <b:Pages>262-279</b:Pages>
    <b:Volume>50(3)</b:Volume>
    <b:DOI>https://doi.org/10.1080/00221686.2012.696559</b:DOI>
    <b:RefOrder>9</b:RefOrder>
  </b:Source>
  <b:Source>
    <b:Tag>Dja09</b:Tag>
    <b:SourceType>JournalArticle</b:SourceType>
    <b:Guid>{539E2B0C-D538-4DD1-AA6B-0F3382CF4766}</b:Guid>
    <b:Author>
      <b:Author>
        <b:NameList>
          <b:Person>
            <b:Last>Djajadi</b:Last>
            <b:First>R.</b:First>
          </b:Person>
        </b:NameList>
      </b:Author>
    </b:Author>
    <b:Title>Comparative Study of Equivalent Manning Roughness Coefficient for Channel with Composite Roughness</b:Title>
    <b:JournalName>Civil Engineering Dimension,</b:JournalName>
    <b:Year>2009</b:Year>
    <b:Pages>113-118</b:Pages>
    <b:Volume>11</b:Volume>
    <b:DOI>https://doi.org/10.9744/ced.11.2.pp.%20113-118</b:DOI>
    <b:RefOrder>10</b:RefOrder>
  </b:Source>
  <b:Source>
    <b:Tag>Lot33</b:Tag>
    <b:SourceType>JournalArticle</b:SourceType>
    <b:Guid>{8C747461-3E31-4C37-AEE7-3265EE06C63D}</b:Guid>
    <b:Author>
      <b:Author>
        <b:NameList>
          <b:Person>
            <b:Last>Lotter</b:Last>
            <b:First>G.</b:First>
            <b:Middle>K.</b:Middle>
          </b:Person>
        </b:NameList>
      </b:Author>
    </b:Author>
    <b:Title>‘Soobrazheniia  k  Gidravlicheskomu  RaschetuRusel s Razlichnoi Sherokhovatostiiu Stenok.’’~Considerations on hy-draulic  design  of  channels  with  different  roughness  of  walls.!,</b:Title>
    <b:JournalName>Iz-vestiia Vsesoiuznogo Nauchno-Issledovatel’skogo Instituta Gidrotekh-niki~Trans. All-Union Sci. Res. Inst. Hydraulic Eng.!</b:JournalName>
    <b:Year>1933</b:Year>
    <b:Pages>238 –241</b:Pages>
    <b:City>Leningrad</b:City>
    <b:Volume>9</b:Volume>
    <b:RefOrder>11</b:RefOrder>
  </b:Source>
  <b:Source>
    <b:Tag>Cox73</b:Tag>
    <b:SourceType>JournalArticle</b:SourceType>
    <b:Guid>{E228D571-8773-48B4-AA39-58BABB3EE2F9}</b:Guid>
    <b:Author>
      <b:Author>
        <b:NameList>
          <b:Person>
            <b:Last>Cox</b:Last>
            <b:First>R.</b:First>
            <b:Middle>G.</b:Middle>
          </b:Person>
        </b:NameList>
      </b:Author>
    </b:Author>
    <b:Title>Effective Hydraulic Roughness for Channels Having Bed Roughness Different from Bank Roughness: A State-of-the-Art Report,</b:Title>
    <b:JournalName>Miscellaneous paper H-73-2, U.S. Army Engineers Waterways Experiment Station,</b:JournalName>
    <b:Year>1973</b:Year>
    <b:RefOrder>12</b:RefOrder>
  </b:Source>
  <b:Source>
    <b:Tag>Fel60</b:Tag>
    <b:SourceType>JournalArticle</b:SourceType>
    <b:Guid>{19F68AED-C2C8-443C-A2EB-85E2B7F6C2EC}</b:Guid>
    <b:Author>
      <b:Author>
        <b:NameList>
          <b:Person>
            <b:Last>Felkel</b:Last>
            <b:First>K</b:First>
          </b:Person>
        </b:NameList>
      </b:Author>
    </b:Author>
    <b:Title>Gemessene Abflusse in Gerinnen mit Weidenbewuchs</b:Title>
    <b:JournalName>Milleihungen der</b:JournalName>
    <b:Year>1960</b:Year>
    <b:RefOrder>13</b:RefOrder>
  </b:Source>
  <b:Source>
    <b:Tag>Soo02</b:Tag>
    <b:SourceType>JournalArticle</b:SourceType>
    <b:Guid>{7D411966-5FF4-4B14-8B4F-FB9DBBE76E02}</b:Guid>
    <b:Author>
      <b:Author>
        <b:NameList>
          <b:Person>
            <b:Last>Soong</b:Last>
            <b:First>T.</b:First>
            <b:Middle>W. and Hoffman, M. J.,</b:Middle>
          </b:Person>
        </b:NameList>
      </b:Author>
    </b:Author>
    <b:Title>Effects of Riparian Tree Management on Flood Conveyance Study of Manning’s Roughness in Vegetated Floodplains with an Application on the Embarras River in Illinois</b:Title>
    <b:JournalName>Contract Report 2002-02, Illinois State Water Survey Watershed Science Section Champaign</b:JournalName>
    <b:Year>2002</b:Year>
    <b:RefOrder>14</b:RefOrder>
  </b:Source>
  <b:Source>
    <b:Tag>Pav31</b:Tag>
    <b:SourceType>JournalArticle</b:SourceType>
    <b:Guid>{FE83B6F9-F417-4F4D-B855-8BA7FA68BE65}</b:Guid>
    <b:Author>
      <b:Author>
        <b:NameList>
          <b:Person>
            <b:Last>Pavlovskii</b:Last>
            <b:First>N.</b:First>
          </b:Person>
        </b:NameList>
      </b:Author>
    </b:Author>
    <b:Title>On a Design Formula for Uniform Movement in Channel with Nonhomogeneous Walls,</b:Title>
    <b:JournalName>Transactions of All-Union Scientific Research Institute of Hydraulic Engineering</b:JournalName>
    <b:Year>1931</b:Year>
    <b:Pages>157-164</b:Pages>
    <b:Volume>3</b:Volume>
    <b:RefOrder>15</b:RefOrder>
  </b:Source>
  <b:Source>
    <b:Tag>Hor33</b:Tag>
    <b:SourceType>JournalArticle</b:SourceType>
    <b:Guid>{4B3F6FC9-7847-4B2E-9557-8E6FBDEB8D05}</b:Guid>
    <b:Author>
      <b:Author>
        <b:NameList>
          <b:Person>
            <b:Last>Horton</b:Last>
            <b:First>R.</b:First>
            <b:Middle>E.,</b:Middle>
          </b:Person>
        </b:NameList>
      </b:Author>
    </b:Author>
    <b:Title>Separate Roughness Coefficients for Channel Bottom and Sides,</b:Title>
    <b:JournalName>Engineering New Record</b:JournalName>
    <b:Year>1933</b:Year>
    <b:Pages>652-653</b:Pages>
    <b:Volume>111</b:Volume>
    <b:Issue>22</b:Issue>
    <b:RefOrder>16</b:RefOrder>
  </b:Source>
  <b:Source>
    <b:Tag>Yen</b:Tag>
    <b:SourceType>JournalArticle</b:SourceType>
    <b:Guid>{F87A0E90-F2DE-414E-9CCA-DE999BB57FAB}</b:Guid>
    <b:Author>
      <b:Author>
        <b:NameList>
          <b:Person>
            <b:Last>Yen</b:Last>
            <b:First>Ben</b:First>
            <b:Middle>Chie</b:Middle>
          </b:Person>
        </b:NameList>
      </b:Author>
    </b:Author>
    <b:Title>Open Channel Flow Resistance</b:Title>
    <b:JournalName>J. Hydraulic Eng</b:JournalName>
    <b:Pages>20-39</b:Pages>
    <b:Volume>128(1)</b:Volume>
    <b:DOI>10.1061/~ASCE!0733-9429~2002!128:1~20!</b:DOI>
    <b:Year>2002</b:Year>
    <b:RefOrder>17</b:RefOrder>
  </b:Source>
  <b:Source>
    <b:Tag>Tos98</b:Tag>
    <b:SourceType>Report</b:SourceType>
    <b:Guid>{3E09EB47-1BE1-4143-818E-98F8FAD4DEA8}</b:Guid>
    <b:Year>1998</b:Year>
    <b:Author>
      <b:Author>
        <b:NameList>
          <b:Person>
            <b:Last>Regione</b:Last>
            <b:First>Toscana</b:First>
          </b:Person>
        </b:NameList>
      </b:Author>
    </b:Author>
    <b:URL>http://www.rete.toscana.it/sett/pta/suolo/difesa_suolo/menu.htm</b:URL>
    <b:RefOrder>18</b:RefOrder>
  </b:Source>
</b:Sources>
</file>

<file path=customXml/itemProps1.xml><?xml version="1.0" encoding="utf-8"?>
<ds:datastoreItem xmlns:ds="http://schemas.openxmlformats.org/officeDocument/2006/customXml" ds:itemID="{F1F455D3-6EF8-4B77-B060-D1FBDBF6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14</Pages>
  <Words>6262</Words>
  <Characters>35699</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Francalanci</dc:creator>
  <cp:keywords/>
  <dc:description/>
  <cp:lastModifiedBy>Matteo Rillo Migliorini Giovannini</cp:lastModifiedBy>
  <cp:revision>51</cp:revision>
  <dcterms:created xsi:type="dcterms:W3CDTF">2023-05-18T17:06:00Z</dcterms:created>
  <dcterms:modified xsi:type="dcterms:W3CDTF">2023-06-09T16:51:00Z</dcterms:modified>
</cp:coreProperties>
</file>