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9FAC8" w14:textId="3186FD21" w:rsidR="00AB2D5A" w:rsidRPr="009C4683" w:rsidRDefault="00B30DBF" w:rsidP="0097620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C4683">
        <w:rPr>
          <w:rFonts w:asciiTheme="majorBidi" w:hAnsiTheme="majorBidi" w:cstheme="majorBidi"/>
          <w:b/>
          <w:bCs/>
          <w:sz w:val="28"/>
          <w:szCs w:val="28"/>
        </w:rPr>
        <w:t xml:space="preserve">Generalized Lymphadenopathy </w:t>
      </w:r>
      <w:r w:rsidR="003D0E04" w:rsidRPr="009C4683">
        <w:rPr>
          <w:rFonts w:asciiTheme="majorBidi" w:hAnsiTheme="majorBidi" w:cstheme="majorBidi"/>
          <w:b/>
          <w:bCs/>
          <w:sz w:val="28"/>
          <w:szCs w:val="28"/>
        </w:rPr>
        <w:t xml:space="preserve">in the Presence of </w:t>
      </w:r>
      <w:r w:rsidR="00BD586A" w:rsidRPr="009C4683">
        <w:rPr>
          <w:rFonts w:asciiTheme="majorBidi" w:hAnsiTheme="majorBidi" w:cstheme="majorBidi"/>
          <w:b/>
          <w:bCs/>
          <w:sz w:val="28"/>
          <w:szCs w:val="28"/>
        </w:rPr>
        <w:t>A</w:t>
      </w:r>
      <w:r w:rsidR="003D0E04" w:rsidRPr="009C4683">
        <w:rPr>
          <w:rFonts w:asciiTheme="majorBidi" w:hAnsiTheme="majorBidi" w:cstheme="majorBidi"/>
          <w:b/>
          <w:bCs/>
          <w:sz w:val="28"/>
          <w:szCs w:val="28"/>
        </w:rPr>
        <w:t xml:space="preserve">cute Epstein Barr Virus Infection </w:t>
      </w:r>
      <w:r w:rsidRPr="009C4683">
        <w:rPr>
          <w:rFonts w:asciiTheme="majorBidi" w:hAnsiTheme="majorBidi" w:cstheme="majorBidi"/>
          <w:b/>
          <w:bCs/>
          <w:sz w:val="28"/>
          <w:szCs w:val="28"/>
        </w:rPr>
        <w:t xml:space="preserve">as the </w:t>
      </w:r>
      <w:r w:rsidR="00936D85" w:rsidRPr="009C4683">
        <w:rPr>
          <w:rFonts w:asciiTheme="majorBidi" w:hAnsiTheme="majorBidi" w:cstheme="majorBidi"/>
          <w:b/>
          <w:bCs/>
          <w:sz w:val="28"/>
          <w:szCs w:val="28"/>
        </w:rPr>
        <w:t>Initial</w:t>
      </w:r>
      <w:r w:rsidRPr="009C4683">
        <w:rPr>
          <w:rFonts w:asciiTheme="majorBidi" w:hAnsiTheme="majorBidi" w:cstheme="majorBidi"/>
          <w:b/>
          <w:bCs/>
          <w:sz w:val="28"/>
          <w:szCs w:val="28"/>
        </w:rPr>
        <w:t xml:space="preserve"> Manifestation of </w:t>
      </w:r>
      <w:r w:rsidR="00090BAA" w:rsidRPr="009C4683">
        <w:rPr>
          <w:rFonts w:asciiTheme="majorBidi" w:hAnsiTheme="majorBidi" w:cstheme="majorBidi"/>
          <w:b/>
          <w:bCs/>
          <w:sz w:val="28"/>
          <w:szCs w:val="28"/>
        </w:rPr>
        <w:t xml:space="preserve">Systemic </w:t>
      </w:r>
      <w:r w:rsidRPr="009C4683">
        <w:rPr>
          <w:rFonts w:asciiTheme="majorBidi" w:hAnsiTheme="majorBidi" w:cstheme="majorBidi"/>
          <w:b/>
          <w:bCs/>
          <w:sz w:val="28"/>
          <w:szCs w:val="28"/>
        </w:rPr>
        <w:t xml:space="preserve">Lupus </w:t>
      </w:r>
      <w:r w:rsidR="00090BAA" w:rsidRPr="009C4683">
        <w:rPr>
          <w:rFonts w:asciiTheme="majorBidi" w:hAnsiTheme="majorBidi" w:cstheme="majorBidi"/>
          <w:b/>
          <w:bCs/>
          <w:sz w:val="28"/>
          <w:szCs w:val="28"/>
        </w:rPr>
        <w:t>E</w:t>
      </w:r>
      <w:r w:rsidRPr="009C4683">
        <w:rPr>
          <w:rFonts w:asciiTheme="majorBidi" w:hAnsiTheme="majorBidi" w:cstheme="majorBidi"/>
          <w:b/>
          <w:bCs/>
          <w:sz w:val="28"/>
          <w:szCs w:val="28"/>
        </w:rPr>
        <w:t>rythematous</w:t>
      </w:r>
      <w:r w:rsidR="00B760D0" w:rsidRPr="009C4683">
        <w:rPr>
          <w:rFonts w:asciiTheme="majorBidi" w:hAnsiTheme="majorBidi" w:cstheme="majorBidi"/>
          <w:b/>
          <w:bCs/>
          <w:sz w:val="28"/>
          <w:szCs w:val="28"/>
        </w:rPr>
        <w:t>; a case report</w:t>
      </w:r>
    </w:p>
    <w:p w14:paraId="02FA92D1" w14:textId="6BDBFEF8" w:rsidR="00EA48CE" w:rsidRPr="009C4683" w:rsidRDefault="005D132D" w:rsidP="00976207">
      <w:pPr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r w:rsidRPr="009C4683">
        <w:rPr>
          <w:rFonts w:asciiTheme="majorBidi" w:hAnsiTheme="majorBidi" w:cstheme="majorBidi"/>
          <w:sz w:val="24"/>
          <w:szCs w:val="24"/>
          <w:lang w:bidi="fa-IR"/>
        </w:rPr>
        <w:t>Kimia Jazi</w:t>
      </w:r>
      <w:r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1,2¶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r w:rsidR="007F6A34" w:rsidRPr="009C4683">
        <w:rPr>
          <w:rFonts w:asciiTheme="majorBidi" w:hAnsiTheme="majorBidi" w:cstheme="majorBidi"/>
          <w:sz w:val="24"/>
          <w:szCs w:val="24"/>
          <w:lang w:bidi="fa-IR"/>
        </w:rPr>
        <w:t>Zahra Faraji</w:t>
      </w:r>
      <w:r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2</w:t>
      </w:r>
      <w:r w:rsidR="005721C4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¶</w:t>
      </w:r>
      <w:r w:rsidR="007F6A34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r w:rsidR="00BC6527" w:rsidRPr="009C4683">
        <w:rPr>
          <w:rFonts w:asciiTheme="majorBidi" w:hAnsiTheme="majorBidi" w:cstheme="majorBidi"/>
          <w:sz w:val="24"/>
          <w:szCs w:val="24"/>
          <w:lang w:bidi="fa-IR"/>
        </w:rPr>
        <w:t>Fateme Agha</w:t>
      </w:r>
      <w:r w:rsidR="005504EC">
        <w:rPr>
          <w:rFonts w:asciiTheme="majorBidi" w:hAnsiTheme="majorBidi" w:cstheme="majorBidi"/>
          <w:sz w:val="24"/>
          <w:szCs w:val="24"/>
          <w:lang w:bidi="fa-IR"/>
        </w:rPr>
        <w:t>e</w:t>
      </w:r>
      <w:r w:rsidR="00BC6527" w:rsidRPr="009C4683">
        <w:rPr>
          <w:rFonts w:asciiTheme="majorBidi" w:hAnsiTheme="majorBidi" w:cstheme="majorBidi"/>
          <w:sz w:val="24"/>
          <w:szCs w:val="24"/>
          <w:lang w:bidi="fa-IR"/>
        </w:rPr>
        <w:t>i</w:t>
      </w:r>
      <w:r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1</w:t>
      </w:r>
      <w:r w:rsidR="004D37CE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,2</w:t>
      </w:r>
      <w:r w:rsidR="00C14BD2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r w:rsidR="00BC6527" w:rsidRPr="009C4683">
        <w:rPr>
          <w:rFonts w:asciiTheme="majorBidi" w:hAnsiTheme="majorBidi" w:cstheme="majorBidi"/>
          <w:sz w:val="24"/>
          <w:szCs w:val="24"/>
          <w:lang w:bidi="fa-IR"/>
        </w:rPr>
        <w:t>Alireza Shahhamzeh</w:t>
      </w:r>
      <w:r w:rsidR="004D3169" w:rsidRPr="009C4683">
        <w:rPr>
          <w:rFonts w:asciiTheme="majorBidi" w:hAnsiTheme="majorBidi" w:cstheme="majorBidi"/>
          <w:vertAlign w:val="superscript"/>
        </w:rPr>
        <w:t>3</w:t>
      </w:r>
      <w:r w:rsidR="00BC6527" w:rsidRPr="009C4683">
        <w:rPr>
          <w:rFonts w:asciiTheme="majorBidi" w:hAnsiTheme="majorBidi" w:cstheme="majorBidi"/>
        </w:rPr>
        <w:t xml:space="preserve">, </w:t>
      </w:r>
      <w:proofErr w:type="spellStart"/>
      <w:r w:rsidR="00D45A51" w:rsidRPr="009C4683">
        <w:rPr>
          <w:rFonts w:asciiTheme="majorBidi" w:hAnsiTheme="majorBidi" w:cstheme="majorBidi"/>
          <w:sz w:val="24"/>
          <w:szCs w:val="24"/>
          <w:lang w:bidi="fa-IR"/>
        </w:rPr>
        <w:t>Reihane</w:t>
      </w:r>
      <w:proofErr w:type="spellEnd"/>
      <w:r w:rsidR="00D45A51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Tabaraii</w:t>
      </w:r>
      <w:r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2</w:t>
      </w:r>
      <w:r w:rsidR="00D45A51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r w:rsidR="006D3043" w:rsidRPr="009C4683">
        <w:rPr>
          <w:rFonts w:asciiTheme="majorBidi" w:hAnsiTheme="majorBidi" w:cstheme="majorBidi"/>
          <w:sz w:val="24"/>
          <w:szCs w:val="24"/>
        </w:rPr>
        <w:t>Maryam Masoumi</w:t>
      </w:r>
      <w:r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="00C267F8" w:rsidRPr="009C4683">
        <w:rPr>
          <w:rFonts w:asciiTheme="majorBidi" w:hAnsiTheme="majorBidi" w:cstheme="majorBidi"/>
          <w:sz w:val="24"/>
          <w:szCs w:val="24"/>
          <w:vertAlign w:val="superscript"/>
        </w:rPr>
        <w:t>*</w:t>
      </w:r>
    </w:p>
    <w:p w14:paraId="52CDF620" w14:textId="77777777" w:rsidR="00C267F8" w:rsidRPr="009C4683" w:rsidRDefault="00C267F8" w:rsidP="00EA48CE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51E45CFF" w14:textId="15500ED6" w:rsidR="005721C4" w:rsidRPr="009C4683" w:rsidRDefault="005D132D" w:rsidP="005721C4">
      <w:pPr>
        <w:jc w:val="both"/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vertAlign w:val="superscript"/>
          <w:lang w:bidi="fa-IR"/>
        </w:rPr>
        <w:t>1</w:t>
      </w:r>
      <w:r w:rsidR="005721C4" w:rsidRPr="009C4683">
        <w:rPr>
          <w:rFonts w:asciiTheme="majorBidi" w:hAnsiTheme="majorBidi" w:cstheme="majorBidi"/>
          <w:lang w:bidi="fa-IR"/>
        </w:rPr>
        <w:t>Student research committee, faculty of medicine, medical university of Qom, Qom, Iran</w:t>
      </w:r>
    </w:p>
    <w:p w14:paraId="40D08E75" w14:textId="77777777" w:rsidR="005721C4" w:rsidRPr="009C4683" w:rsidRDefault="005721C4" w:rsidP="005721C4">
      <w:pPr>
        <w:jc w:val="both"/>
        <w:rPr>
          <w:rFonts w:asciiTheme="majorBidi" w:hAnsiTheme="majorBidi" w:cstheme="majorBidi"/>
          <w:lang w:bidi="fa-IR"/>
        </w:rPr>
      </w:pPr>
      <w:r w:rsidRPr="009C4683">
        <w:rPr>
          <w:rStyle w:val="Hyperlink"/>
          <w:rFonts w:asciiTheme="majorBidi" w:hAnsiTheme="majorBidi" w:cstheme="majorBidi"/>
          <w:sz w:val="20"/>
          <w:szCs w:val="20"/>
        </w:rPr>
        <w:t>kimiajazi@gmail.com</w:t>
      </w:r>
      <w:r w:rsidRPr="009C4683">
        <w:rPr>
          <w:rFonts w:asciiTheme="majorBidi" w:hAnsiTheme="majorBidi" w:cstheme="majorBidi"/>
          <w:lang w:bidi="fa-IR"/>
        </w:rPr>
        <w:t xml:space="preserve">, </w:t>
      </w:r>
      <w:r w:rsidRPr="009C4683">
        <w:rPr>
          <w:rFonts w:asciiTheme="majorBidi" w:hAnsiTheme="majorBidi" w:cstheme="majorBidi"/>
        </w:rPr>
        <w:t xml:space="preserve">ORCID: </w:t>
      </w:r>
      <w:hyperlink r:id="rId6" w:history="1">
        <w:r w:rsidRPr="009C4683">
          <w:rPr>
            <w:rFonts w:asciiTheme="majorBidi" w:hAnsiTheme="majorBidi" w:cstheme="majorBidi"/>
          </w:rPr>
          <w:t>https://orcid.org/0000-0001-5198-5709</w:t>
        </w:r>
      </w:hyperlink>
    </w:p>
    <w:p w14:paraId="58A4315E" w14:textId="79C16DE9" w:rsidR="005721C4" w:rsidRDefault="00000000" w:rsidP="005721C4">
      <w:pPr>
        <w:jc w:val="both"/>
        <w:rPr>
          <w:rStyle w:val="Hyperlink"/>
          <w:rFonts w:asciiTheme="majorBidi" w:hAnsiTheme="majorBidi" w:cstheme="majorBidi"/>
          <w:sz w:val="20"/>
          <w:szCs w:val="20"/>
        </w:rPr>
      </w:pPr>
      <w:hyperlink r:id="rId7" w:history="1">
        <w:r w:rsidR="005D132D" w:rsidRPr="00766FA9">
          <w:rPr>
            <w:rStyle w:val="Hyperlink"/>
            <w:rFonts w:asciiTheme="majorBidi" w:hAnsiTheme="majorBidi" w:cstheme="majorBidi"/>
            <w:sz w:val="20"/>
            <w:szCs w:val="20"/>
          </w:rPr>
          <w:t>aqayyfatmh2@gmail.com</w:t>
        </w:r>
      </w:hyperlink>
    </w:p>
    <w:p w14:paraId="0CA28EB7" w14:textId="698DF094" w:rsidR="005D132D" w:rsidRDefault="005D132D" w:rsidP="005D132D">
      <w:pPr>
        <w:jc w:val="both"/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vertAlign w:val="superscript"/>
          <w:lang w:bidi="fa-IR"/>
        </w:rPr>
        <w:t>2</w:t>
      </w:r>
      <w:r w:rsidRPr="009C4683" w:rsidDel="00867258">
        <w:rPr>
          <w:rFonts w:asciiTheme="majorBidi" w:hAnsiTheme="majorBidi" w:cstheme="majorBidi"/>
          <w:lang w:bidi="fa-IR"/>
        </w:rPr>
        <w:t xml:space="preserve">Clinical Research </w:t>
      </w:r>
      <w:r w:rsidRPr="009C4683">
        <w:rPr>
          <w:rFonts w:asciiTheme="majorBidi" w:hAnsiTheme="majorBidi" w:cstheme="majorBidi"/>
          <w:lang w:bidi="fa-IR"/>
        </w:rPr>
        <w:t xml:space="preserve">and </w:t>
      </w:r>
      <w:r w:rsidRPr="009C4683" w:rsidDel="00867258">
        <w:rPr>
          <w:rFonts w:asciiTheme="majorBidi" w:hAnsiTheme="majorBidi" w:cstheme="majorBidi"/>
          <w:lang w:bidi="fa-IR"/>
        </w:rPr>
        <w:t>Development Center, Shahid Beheshti Hospital, Qom University of Medical Sciences, Qom, Iran</w:t>
      </w:r>
    </w:p>
    <w:p w14:paraId="5349BAC0" w14:textId="77777777" w:rsidR="005D132D" w:rsidRPr="005721C4" w:rsidDel="00867258" w:rsidRDefault="005D132D" w:rsidP="005D132D">
      <w:pPr>
        <w:jc w:val="both"/>
        <w:rPr>
          <w:rStyle w:val="Hyperlink"/>
          <w:sz w:val="20"/>
          <w:szCs w:val="20"/>
        </w:rPr>
      </w:pPr>
      <w:r w:rsidRPr="005721C4">
        <w:rPr>
          <w:rStyle w:val="Hyperlink"/>
          <w:sz w:val="20"/>
          <w:szCs w:val="20"/>
        </w:rPr>
        <w:t>Zfaraji156@gmail.com</w:t>
      </w:r>
    </w:p>
    <w:p w14:paraId="4E8E4166" w14:textId="77777777" w:rsidR="005D132D" w:rsidRDefault="00000000" w:rsidP="005D132D">
      <w:pPr>
        <w:jc w:val="both"/>
        <w:rPr>
          <w:rStyle w:val="Hyperlink"/>
          <w:rFonts w:asciiTheme="majorBidi" w:hAnsiTheme="majorBidi" w:cstheme="majorBidi"/>
          <w:sz w:val="20"/>
          <w:szCs w:val="20"/>
        </w:rPr>
      </w:pPr>
      <w:hyperlink r:id="rId8" w:history="1">
        <w:r w:rsidR="005D132D" w:rsidRPr="005E5226">
          <w:rPr>
            <w:rStyle w:val="Hyperlink"/>
            <w:rFonts w:asciiTheme="majorBidi" w:hAnsiTheme="majorBidi" w:cstheme="majorBidi"/>
            <w:sz w:val="20"/>
            <w:szCs w:val="20"/>
          </w:rPr>
          <w:t>rt1356@yahoo.com</w:t>
        </w:r>
      </w:hyperlink>
    </w:p>
    <w:p w14:paraId="21B011BF" w14:textId="21E1F55D" w:rsidR="00CC2FAE" w:rsidRPr="009C4683" w:rsidRDefault="007810A7" w:rsidP="00CC2FAE">
      <w:pPr>
        <w:jc w:val="both"/>
        <w:rPr>
          <w:rStyle w:val="Hyperlink"/>
          <w:rFonts w:asciiTheme="majorBidi" w:hAnsiTheme="majorBidi" w:cstheme="majorBidi"/>
          <w:sz w:val="20"/>
          <w:szCs w:val="20"/>
          <w:rtl/>
        </w:rPr>
      </w:pPr>
      <w:r w:rsidRPr="007810A7">
        <w:rPr>
          <w:rStyle w:val="Hyperlink"/>
          <w:rFonts w:asciiTheme="majorBidi" w:hAnsiTheme="majorBidi" w:cstheme="majorBidi"/>
          <w:sz w:val="20"/>
          <w:szCs w:val="20"/>
        </w:rPr>
        <w:t>dr.masoumi2017@gmail.com</w:t>
      </w:r>
      <w:hyperlink r:id="rId9" w:history="1"/>
    </w:p>
    <w:p w14:paraId="4DC8BF72" w14:textId="042B9F5C" w:rsidR="004D3169" w:rsidRPr="009C4683" w:rsidRDefault="004D3169" w:rsidP="004D3169">
      <w:pPr>
        <w:jc w:val="both"/>
        <w:rPr>
          <w:rFonts w:asciiTheme="majorBidi" w:hAnsiTheme="majorBidi" w:cstheme="majorBidi"/>
        </w:rPr>
      </w:pPr>
      <w:r w:rsidRPr="009C4683">
        <w:rPr>
          <w:rFonts w:asciiTheme="majorBidi" w:hAnsiTheme="majorBidi" w:cstheme="majorBidi"/>
          <w:vertAlign w:val="superscript"/>
        </w:rPr>
        <w:t>3</w:t>
      </w:r>
      <w:r w:rsidRPr="009C4683">
        <w:rPr>
          <w:rFonts w:asciiTheme="majorBidi" w:hAnsiTheme="majorBidi" w:cstheme="majorBidi"/>
        </w:rPr>
        <w:t>School of Medicine, Shahid Beheshti Hospital, Qom University of Medical Sciences, Qom, Iran</w:t>
      </w:r>
    </w:p>
    <w:p w14:paraId="6214A9F3" w14:textId="6E789EAA" w:rsidR="004D3169" w:rsidRPr="009C4683" w:rsidRDefault="00FE58E7" w:rsidP="008963C5">
      <w:pPr>
        <w:jc w:val="both"/>
        <w:rPr>
          <w:rFonts w:asciiTheme="majorBidi" w:hAnsiTheme="majorBidi" w:cstheme="majorBidi"/>
          <w:rtl/>
          <w:lang w:val="fr-CA" w:bidi="fa-IR"/>
        </w:rPr>
      </w:pPr>
      <w:r w:rsidRPr="009C4683">
        <w:rPr>
          <w:rFonts w:asciiTheme="majorBidi" w:hAnsiTheme="majorBidi" w:cstheme="majorBidi"/>
          <w:lang w:bidi="fa-IR"/>
        </w:rPr>
        <w:t xml:space="preserve">Email: </w:t>
      </w:r>
      <w:r w:rsidR="00D25E2D" w:rsidRPr="009C4683">
        <w:rPr>
          <w:rStyle w:val="Hyperlink"/>
          <w:rFonts w:asciiTheme="majorBidi" w:hAnsiTheme="majorBidi" w:cstheme="majorBidi"/>
          <w:sz w:val="20"/>
          <w:szCs w:val="20"/>
        </w:rPr>
        <w:t>ashahhamzeh@yahoo.com</w:t>
      </w:r>
    </w:p>
    <w:p w14:paraId="3518371D" w14:textId="77777777" w:rsidR="00620C01" w:rsidRPr="009C4683" w:rsidRDefault="00620C01" w:rsidP="00C13FFC">
      <w:pPr>
        <w:jc w:val="both"/>
        <w:rPr>
          <w:rFonts w:asciiTheme="majorBidi" w:hAnsiTheme="majorBidi" w:cstheme="majorBidi"/>
          <w:lang w:bidi="fa-IR"/>
        </w:rPr>
      </w:pPr>
    </w:p>
    <w:p w14:paraId="327CE5A5" w14:textId="2A716625" w:rsidR="00C26612" w:rsidRPr="009C4683" w:rsidRDefault="00C26612" w:rsidP="00620C01">
      <w:pPr>
        <w:jc w:val="both"/>
        <w:rPr>
          <w:rFonts w:asciiTheme="majorBidi" w:hAnsiTheme="majorBidi" w:cstheme="majorBidi"/>
          <w:sz w:val="24"/>
          <w:szCs w:val="24"/>
        </w:rPr>
      </w:pPr>
      <w:r w:rsidRPr="009C4683">
        <w:rPr>
          <w:rFonts w:asciiTheme="majorBidi" w:hAnsiTheme="majorBidi" w:cstheme="majorBidi"/>
          <w:b/>
          <w:bCs/>
          <w:lang w:bidi="fa-IR"/>
        </w:rPr>
        <w:t xml:space="preserve">*Corresponding author: </w:t>
      </w:r>
      <w:r w:rsidRPr="00BC4778">
        <w:rPr>
          <w:rFonts w:asciiTheme="majorBidi" w:hAnsiTheme="majorBidi" w:cstheme="majorBidi"/>
          <w:b/>
          <w:bCs/>
          <w:sz w:val="24"/>
          <w:szCs w:val="24"/>
        </w:rPr>
        <w:t>Maryam Masoumi</w:t>
      </w:r>
    </w:p>
    <w:p w14:paraId="7FBF3268" w14:textId="32E6504F" w:rsidR="008145D4" w:rsidRPr="00E72DAF" w:rsidRDefault="00C26612" w:rsidP="007810A7">
      <w:pPr>
        <w:jc w:val="both"/>
        <w:rPr>
          <w:sz w:val="24"/>
          <w:szCs w:val="24"/>
        </w:rPr>
      </w:pPr>
      <w:r w:rsidRPr="009C4683" w:rsidDel="00867258">
        <w:rPr>
          <w:rFonts w:asciiTheme="majorBidi" w:hAnsiTheme="majorBidi" w:cstheme="majorBidi"/>
          <w:lang w:bidi="fa-IR"/>
        </w:rPr>
        <w:t xml:space="preserve">Clinical Research </w:t>
      </w:r>
      <w:r w:rsidRPr="009C4683">
        <w:rPr>
          <w:rFonts w:asciiTheme="majorBidi" w:hAnsiTheme="majorBidi" w:cstheme="majorBidi"/>
          <w:lang w:bidi="fa-IR"/>
        </w:rPr>
        <w:t xml:space="preserve">and </w:t>
      </w:r>
      <w:r w:rsidRPr="009C4683" w:rsidDel="00867258">
        <w:rPr>
          <w:rFonts w:asciiTheme="majorBidi" w:hAnsiTheme="majorBidi" w:cstheme="majorBidi"/>
          <w:lang w:bidi="fa-IR"/>
        </w:rPr>
        <w:t>Development Center, Shahid Beheshti Hospital, Qom University of Medical Sciences, Qom, Iran</w:t>
      </w:r>
      <w:r w:rsidR="00620C01" w:rsidRPr="009C4683">
        <w:rPr>
          <w:rFonts w:asciiTheme="majorBidi" w:hAnsiTheme="majorBidi" w:cstheme="majorBidi"/>
          <w:lang w:bidi="fa-IR"/>
        </w:rPr>
        <w:t xml:space="preserve">; </w:t>
      </w:r>
      <w:r w:rsidR="007810A7" w:rsidRPr="007810A7">
        <w:rPr>
          <w:rStyle w:val="Hyperlink"/>
          <w:rFonts w:asciiTheme="majorBidi" w:hAnsiTheme="majorBidi" w:cstheme="majorBidi"/>
          <w:sz w:val="20"/>
          <w:szCs w:val="20"/>
        </w:rPr>
        <w:t>dr.masoumi2017@gmail.com</w:t>
      </w:r>
      <w:hyperlink r:id="rId10" w:history="1"/>
      <w:r w:rsidR="008145D4">
        <w:rPr>
          <w:rStyle w:val="Hyperlink"/>
          <w:rFonts w:asciiTheme="majorBidi" w:hAnsiTheme="majorBidi" w:cstheme="majorBidi"/>
          <w:sz w:val="20"/>
          <w:szCs w:val="20"/>
        </w:rPr>
        <w:t>;</w:t>
      </w:r>
      <w:r w:rsidR="008145D4" w:rsidRPr="008145D4">
        <w:rPr>
          <w:lang w:bidi="fa-IR"/>
        </w:rPr>
        <w:t xml:space="preserve"> </w:t>
      </w:r>
      <w:r w:rsidR="008145D4" w:rsidRPr="008145D4">
        <w:rPr>
          <w:rFonts w:asciiTheme="majorBidi" w:hAnsiTheme="majorBidi" w:cstheme="majorBidi"/>
          <w:lang w:bidi="fa-IR"/>
        </w:rPr>
        <w:t>Tel: +989190123098</w:t>
      </w:r>
    </w:p>
    <w:p w14:paraId="14E39865" w14:textId="77777777" w:rsidR="00620C01" w:rsidRPr="009C4683" w:rsidRDefault="00620C01" w:rsidP="00C13FFC">
      <w:pPr>
        <w:jc w:val="both"/>
        <w:rPr>
          <w:rFonts w:asciiTheme="majorBidi" w:hAnsiTheme="majorBidi" w:cstheme="majorBidi"/>
          <w:lang w:bidi="fa-IR"/>
        </w:rPr>
      </w:pPr>
    </w:p>
    <w:p w14:paraId="79FAD3F8" w14:textId="5676BECD" w:rsidR="00364DEB" w:rsidRPr="00B914EF" w:rsidRDefault="00B914EF" w:rsidP="00E66A4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 xml:space="preserve">¶ 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These authors contributed equally. </w:t>
      </w:r>
    </w:p>
    <w:p w14:paraId="68D3FB4F" w14:textId="77777777" w:rsidR="00364DEB" w:rsidRPr="009C4683" w:rsidRDefault="00364DEB" w:rsidP="00E66A4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1EF45006" w14:textId="77777777" w:rsidR="00364DEB" w:rsidRPr="009C4683" w:rsidRDefault="00364DEB" w:rsidP="00E66A4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671C8F60" w14:textId="77777777" w:rsidR="00364DEB" w:rsidRPr="009C4683" w:rsidRDefault="00364DEB" w:rsidP="00E66A4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204AC6DD" w14:textId="77777777" w:rsidR="009C4683" w:rsidRPr="009C4683" w:rsidRDefault="009C4683" w:rsidP="00E66A4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69C28C73" w14:textId="77777777" w:rsidR="00364DEB" w:rsidRPr="009C4683" w:rsidRDefault="00364DEB" w:rsidP="00E66A4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340175F5" w14:textId="77777777" w:rsidR="00364DEB" w:rsidRPr="009C4683" w:rsidRDefault="00364DEB" w:rsidP="00E66A4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5AA9D057" w14:textId="5D0F6E25" w:rsidR="00C13FFC" w:rsidRPr="009C4683" w:rsidRDefault="00090BAA" w:rsidP="00E66A48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9C4683">
        <w:rPr>
          <w:rFonts w:asciiTheme="majorBidi" w:hAnsiTheme="majorBidi" w:cstheme="majorBidi"/>
          <w:b/>
          <w:bCs/>
          <w:sz w:val="28"/>
          <w:szCs w:val="28"/>
          <w:lang w:bidi="fa-IR"/>
        </w:rPr>
        <w:lastRenderedPageBreak/>
        <w:t>Abstract</w:t>
      </w:r>
    </w:p>
    <w:p w14:paraId="5B191976" w14:textId="63DABAC0" w:rsidR="00066367" w:rsidRDefault="003065FA" w:rsidP="0006636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43224E">
        <w:rPr>
          <w:rFonts w:ascii="Times New Roman" w:hAnsi="Times New Roman" w:cs="Times New Roman"/>
          <w:sz w:val="24"/>
          <w:szCs w:val="24"/>
        </w:rPr>
        <w:t xml:space="preserve">Lymphadenopathy could represent various </w:t>
      </w:r>
      <w:r w:rsidR="00EE5FD3" w:rsidRPr="0043224E">
        <w:rPr>
          <w:rFonts w:ascii="Times New Roman" w:hAnsi="Times New Roman" w:cs="Times New Roman"/>
          <w:sz w:val="24"/>
          <w:szCs w:val="24"/>
        </w:rPr>
        <w:t>etiologies</w:t>
      </w:r>
      <w:r w:rsidRPr="0043224E">
        <w:rPr>
          <w:rFonts w:ascii="Times New Roman" w:hAnsi="Times New Roman" w:cs="Times New Roman"/>
          <w:sz w:val="24"/>
          <w:szCs w:val="24"/>
        </w:rPr>
        <w:t xml:space="preserve"> including infections, malignancies, and rheumatologic disease</w:t>
      </w:r>
      <w:r w:rsidR="00652812" w:rsidRPr="0043224E">
        <w:rPr>
          <w:rFonts w:ascii="Times New Roman" w:hAnsi="Times New Roman" w:cs="Times New Roman"/>
          <w:sz w:val="24"/>
          <w:szCs w:val="24"/>
        </w:rPr>
        <w:t>s</w:t>
      </w:r>
      <w:r w:rsidRPr="0043224E">
        <w:rPr>
          <w:rFonts w:ascii="Times New Roman" w:hAnsi="Times New Roman" w:cs="Times New Roman"/>
          <w:sz w:val="24"/>
          <w:szCs w:val="24"/>
        </w:rPr>
        <w:t xml:space="preserve">. </w:t>
      </w:r>
      <w:r w:rsidR="0043224E">
        <w:rPr>
          <w:rFonts w:asciiTheme="majorBidi" w:hAnsiTheme="majorBidi" w:cstheme="majorBidi"/>
          <w:sz w:val="24"/>
          <w:szCs w:val="24"/>
          <w:lang w:bidi="fa-IR"/>
        </w:rPr>
        <w:t>S</w:t>
      </w:r>
      <w:r w:rsidR="0043224E" w:rsidRPr="009C4683">
        <w:rPr>
          <w:rFonts w:asciiTheme="majorBidi" w:hAnsiTheme="majorBidi" w:cstheme="majorBidi"/>
          <w:sz w:val="24"/>
          <w:szCs w:val="24"/>
          <w:lang w:bidi="fa-IR"/>
        </w:rPr>
        <w:t>ystemic lupus erythematous (SLE)</w:t>
      </w:r>
      <w:r w:rsidR="0043224E">
        <w:rPr>
          <w:rFonts w:asciiTheme="majorBidi" w:hAnsiTheme="majorBidi" w:cstheme="majorBidi"/>
          <w:sz w:val="24"/>
          <w:szCs w:val="24"/>
          <w:lang w:bidi="fa-IR"/>
        </w:rPr>
        <w:t xml:space="preserve"> is known as the great mimicker which could be presented with different first manifestations. We</w:t>
      </w:r>
      <w:r w:rsidR="00EE5FD3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report a 42-year-old woman </w:t>
      </w:r>
      <w:r w:rsidR="00093A8D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in the acute phase of Epstein Barr infection, </w:t>
      </w:r>
      <w:r w:rsidR="00EE5FD3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admitted with </w:t>
      </w:r>
      <w:r w:rsidR="00CA06B6" w:rsidRPr="009C4683">
        <w:rPr>
          <w:rFonts w:asciiTheme="majorBidi" w:hAnsiTheme="majorBidi" w:cstheme="majorBidi"/>
          <w:sz w:val="24"/>
          <w:szCs w:val="24"/>
          <w:lang w:bidi="fa-IR"/>
        </w:rPr>
        <w:t>polyarticular peripheral arthritis</w:t>
      </w:r>
      <w:r w:rsidR="00093A8D" w:rsidRPr="009C4683">
        <w:rPr>
          <w:rFonts w:asciiTheme="majorBidi" w:hAnsiTheme="majorBidi" w:cstheme="majorBidi"/>
          <w:sz w:val="24"/>
          <w:szCs w:val="24"/>
          <w:lang w:bidi="fa-IR"/>
        </w:rPr>
        <w:t>,</w:t>
      </w:r>
      <w:r w:rsidR="00EE5FD3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093A8D" w:rsidRPr="009C4683">
        <w:rPr>
          <w:rFonts w:asciiTheme="majorBidi" w:hAnsiTheme="majorBidi" w:cstheme="majorBidi"/>
          <w:sz w:val="24"/>
          <w:szCs w:val="24"/>
          <w:lang w:bidi="fa-IR"/>
        </w:rPr>
        <w:t>sacroiliitis, and generalized</w:t>
      </w:r>
      <w:r w:rsidR="009332B5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093A8D" w:rsidRPr="009C4683">
        <w:rPr>
          <w:rFonts w:asciiTheme="majorBidi" w:hAnsiTheme="majorBidi" w:cstheme="majorBidi"/>
          <w:sz w:val="24"/>
          <w:szCs w:val="24"/>
          <w:lang w:bidi="fa-IR"/>
        </w:rPr>
        <w:t>lymphadenopathy</w:t>
      </w:r>
      <w:r w:rsidR="0043224E">
        <w:rPr>
          <w:rFonts w:asciiTheme="majorBidi" w:hAnsiTheme="majorBidi" w:cstheme="majorBidi"/>
          <w:sz w:val="24"/>
          <w:szCs w:val="24"/>
          <w:lang w:bidi="fa-IR"/>
        </w:rPr>
        <w:t>. She had no similar history or taken unpasteurized dairy.</w:t>
      </w:r>
      <w:r w:rsidR="00093A8D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43224E">
        <w:rPr>
          <w:rFonts w:asciiTheme="majorBidi" w:hAnsiTheme="majorBidi" w:cstheme="majorBidi"/>
          <w:sz w:val="24"/>
          <w:szCs w:val="24"/>
          <w:lang w:bidi="fa-IR"/>
        </w:rPr>
        <w:t>Nodes were soft, mobile, tender without skin change on top. During the process, she was diagnosed with</w:t>
      </w:r>
      <w:r w:rsidR="00EE5FD3"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0C1439" w:rsidRPr="009C4683">
        <w:rPr>
          <w:rFonts w:asciiTheme="majorBidi" w:hAnsiTheme="majorBidi" w:cstheme="majorBidi"/>
          <w:sz w:val="24"/>
          <w:szCs w:val="24"/>
          <w:lang w:bidi="fa-IR"/>
        </w:rPr>
        <w:t>SL</w:t>
      </w:r>
      <w:r w:rsidR="0043224E">
        <w:rPr>
          <w:rFonts w:asciiTheme="majorBidi" w:hAnsiTheme="majorBidi" w:cstheme="majorBidi"/>
          <w:sz w:val="24"/>
          <w:szCs w:val="24"/>
          <w:lang w:bidi="fa-IR"/>
        </w:rPr>
        <w:t xml:space="preserve">E and </w:t>
      </w:r>
      <w:r w:rsidR="0043224E" w:rsidRPr="0043224E">
        <w:rPr>
          <w:rFonts w:asciiTheme="majorBidi" w:hAnsiTheme="majorBidi" w:cstheme="majorBidi"/>
          <w:sz w:val="24"/>
          <w:szCs w:val="24"/>
          <w:lang w:bidi="fa-IR"/>
        </w:rPr>
        <w:t>discharged with prednisolone 30 mg/day and hydroxychloroquine 400 mg/day. After two weeks of follow-up, all lymphadenopathy and symptoms were diminished.</w:t>
      </w:r>
      <w:r w:rsidR="007C210F">
        <w:rPr>
          <w:rFonts w:asciiTheme="majorBidi" w:hAnsiTheme="majorBidi" w:cstheme="majorBidi"/>
          <w:sz w:val="24"/>
          <w:szCs w:val="24"/>
          <w:lang w:bidi="fa-IR"/>
        </w:rPr>
        <w:t xml:space="preserve"> This case underscores </w:t>
      </w:r>
      <w:r w:rsidR="00313E28">
        <w:rPr>
          <w:rFonts w:asciiTheme="majorBidi" w:hAnsiTheme="majorBidi" w:cstheme="majorBidi"/>
          <w:sz w:val="24"/>
          <w:szCs w:val="24"/>
          <w:lang w:bidi="fa-IR"/>
        </w:rPr>
        <w:t xml:space="preserve">the thousand </w:t>
      </w:r>
      <w:r w:rsidR="001318A1">
        <w:rPr>
          <w:rFonts w:asciiTheme="majorBidi" w:hAnsiTheme="majorBidi" w:cstheme="majorBidi"/>
          <w:sz w:val="24"/>
          <w:szCs w:val="24"/>
          <w:lang w:bidi="fa-IR"/>
        </w:rPr>
        <w:t>faces</w:t>
      </w:r>
      <w:r w:rsidR="00313E28">
        <w:rPr>
          <w:rFonts w:asciiTheme="majorBidi" w:hAnsiTheme="majorBidi" w:cstheme="majorBidi"/>
          <w:sz w:val="24"/>
          <w:szCs w:val="24"/>
          <w:lang w:bidi="fa-IR"/>
        </w:rPr>
        <w:t xml:space="preserve"> innate of systemic lupus erythematous. </w:t>
      </w:r>
      <w:r w:rsidR="001318A1">
        <w:rPr>
          <w:rFonts w:asciiTheme="majorBidi" w:hAnsiTheme="majorBidi" w:cstheme="majorBidi"/>
          <w:sz w:val="24"/>
          <w:szCs w:val="24"/>
          <w:lang w:bidi="fa-IR"/>
        </w:rPr>
        <w:t xml:space="preserve">Clinical awareness would lead to accurate diagnosis and early intervention. </w:t>
      </w:r>
    </w:p>
    <w:p w14:paraId="2EEF0F42" w14:textId="77777777" w:rsidR="0028750A" w:rsidRPr="004656F7" w:rsidRDefault="00620C01" w:rsidP="00620C01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4656F7">
        <w:rPr>
          <w:rFonts w:asciiTheme="majorBidi" w:hAnsiTheme="majorBidi" w:cstheme="majorBidi"/>
          <w:b/>
          <w:bCs/>
          <w:sz w:val="24"/>
          <w:szCs w:val="24"/>
          <w:lang w:bidi="fa-IR"/>
        </w:rPr>
        <w:t>Keywords</w:t>
      </w:r>
    </w:p>
    <w:p w14:paraId="45041194" w14:textId="5699A0D7" w:rsidR="00090BAA" w:rsidRPr="009C4683" w:rsidRDefault="00620C01" w:rsidP="00620C01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9C4683">
        <w:rPr>
          <w:rFonts w:asciiTheme="majorBidi" w:hAnsiTheme="majorBidi" w:cstheme="majorBidi"/>
          <w:sz w:val="24"/>
          <w:szCs w:val="24"/>
          <w:lang w:bidi="fa-IR"/>
        </w:rPr>
        <w:t>case report</w:t>
      </w:r>
      <w:r w:rsidR="009C4683">
        <w:rPr>
          <w:rFonts w:asciiTheme="majorBidi" w:hAnsiTheme="majorBidi" w:cstheme="majorBidi"/>
          <w:sz w:val="24"/>
          <w:szCs w:val="24"/>
          <w:lang w:bidi="fa-IR"/>
        </w:rPr>
        <w:t>;</w:t>
      </w:r>
      <w:r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Systemic lupus erythematous</w:t>
      </w:r>
      <w:r w:rsidR="009C4683">
        <w:rPr>
          <w:rFonts w:asciiTheme="majorBidi" w:hAnsiTheme="majorBidi" w:cstheme="majorBidi"/>
          <w:sz w:val="24"/>
          <w:szCs w:val="24"/>
          <w:lang w:bidi="fa-IR"/>
        </w:rPr>
        <w:t>;</w:t>
      </w:r>
      <w:r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lymphadenopathy</w:t>
      </w:r>
      <w:r w:rsidR="009C4683">
        <w:rPr>
          <w:rFonts w:asciiTheme="majorBidi" w:hAnsiTheme="majorBidi" w:cstheme="majorBidi"/>
          <w:sz w:val="24"/>
          <w:szCs w:val="24"/>
          <w:lang w:bidi="fa-IR"/>
        </w:rPr>
        <w:t>;</w:t>
      </w:r>
      <w:r w:rsidRPr="009C4683">
        <w:rPr>
          <w:rFonts w:asciiTheme="majorBidi" w:hAnsiTheme="majorBidi" w:cstheme="majorBidi"/>
          <w:sz w:val="24"/>
          <w:szCs w:val="24"/>
          <w:lang w:bidi="fa-IR"/>
        </w:rPr>
        <w:t xml:space="preserve"> EBV</w:t>
      </w:r>
    </w:p>
    <w:p w14:paraId="40383E74" w14:textId="77777777" w:rsidR="00CF7487" w:rsidRDefault="00CF7487" w:rsidP="0016317F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7BEFD06F" w14:textId="43711E15" w:rsidR="00CF7487" w:rsidRDefault="004656F7" w:rsidP="0016317F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Key Clinical Message </w:t>
      </w:r>
    </w:p>
    <w:p w14:paraId="3647D002" w14:textId="77777777" w:rsidR="00066367" w:rsidRPr="009C4683" w:rsidRDefault="00066367" w:rsidP="0006636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9C4683">
        <w:rPr>
          <w:rFonts w:asciiTheme="majorBidi" w:hAnsiTheme="majorBidi" w:cstheme="majorBidi"/>
          <w:sz w:val="24"/>
          <w:szCs w:val="24"/>
          <w:lang w:bidi="fa-IR"/>
        </w:rPr>
        <w:t xml:space="preserve">Clinicians should carefully consider generalized lymphadenopathy, particularly post viral infections, as one of possible SLE first signs regarding unusual joint involvements such as sacroiliitis. 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Late diagnosis of this autoimmune inflammatory disease, could lead to irreversible morbidity and higher mortality. </w:t>
      </w:r>
    </w:p>
    <w:p w14:paraId="31F47C46" w14:textId="77777777" w:rsidR="00CF7487" w:rsidRDefault="00CF7487" w:rsidP="0016317F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341B3A63" w14:textId="77777777" w:rsidR="00066367" w:rsidRDefault="00066367" w:rsidP="0016317F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2574EA5A" w14:textId="77777777" w:rsidR="00CF7487" w:rsidRDefault="00CF7487" w:rsidP="0016317F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0BF6C519" w14:textId="77777777" w:rsidR="00CF7487" w:rsidRDefault="00CF7487" w:rsidP="0016317F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40DB1291" w14:textId="77777777" w:rsidR="00CF7487" w:rsidRDefault="00CF7487" w:rsidP="0016317F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59A2C267" w14:textId="77777777" w:rsidR="00CF7487" w:rsidRDefault="00CF7487" w:rsidP="0016317F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2B6708AB" w14:textId="45EB0B7E" w:rsidR="00090BAA" w:rsidRPr="007F6E31" w:rsidRDefault="004656F7" w:rsidP="007F6E3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7F6E31">
        <w:rPr>
          <w:rFonts w:asciiTheme="majorBidi" w:hAnsiTheme="majorBidi" w:cstheme="majorBidi"/>
          <w:b/>
          <w:bCs/>
          <w:sz w:val="28"/>
          <w:szCs w:val="28"/>
          <w:lang w:bidi="fa-IR"/>
        </w:rPr>
        <w:lastRenderedPageBreak/>
        <w:t>Introduction</w:t>
      </w:r>
    </w:p>
    <w:p w14:paraId="6B99BA75" w14:textId="313A900A" w:rsidR="0078437F" w:rsidRPr="009C4683" w:rsidRDefault="00C92A88" w:rsidP="00513829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5559E7">
        <w:rPr>
          <w:rFonts w:asciiTheme="majorBidi" w:hAnsiTheme="majorBidi" w:cstheme="majorBidi"/>
        </w:rPr>
        <w:t>Systemic Lupus Erythematous</w:t>
      </w:r>
      <w:r w:rsidRPr="009C4683">
        <w:rPr>
          <w:rFonts w:asciiTheme="majorBidi" w:hAnsiTheme="majorBidi" w:cstheme="majorBidi"/>
          <w:lang w:bidi="fa-IR"/>
        </w:rPr>
        <w:t xml:space="preserve"> </w:t>
      </w:r>
      <w:r>
        <w:rPr>
          <w:rFonts w:asciiTheme="majorBidi" w:hAnsiTheme="majorBidi" w:cstheme="majorBidi"/>
          <w:lang w:bidi="fa-IR"/>
        </w:rPr>
        <w:t>(</w:t>
      </w:r>
      <w:r w:rsidR="002E3EAC" w:rsidRPr="009C4683">
        <w:rPr>
          <w:rFonts w:asciiTheme="majorBidi" w:hAnsiTheme="majorBidi" w:cstheme="majorBidi"/>
          <w:lang w:bidi="fa-IR"/>
        </w:rPr>
        <w:t>SLE</w:t>
      </w:r>
      <w:r>
        <w:rPr>
          <w:rFonts w:asciiTheme="majorBidi" w:hAnsiTheme="majorBidi" w:cstheme="majorBidi"/>
          <w:lang w:bidi="fa-IR"/>
        </w:rPr>
        <w:t>)</w:t>
      </w:r>
      <w:r w:rsidR="002E3EAC" w:rsidRPr="009C4683">
        <w:rPr>
          <w:rFonts w:asciiTheme="majorBidi" w:hAnsiTheme="majorBidi" w:cstheme="majorBidi"/>
          <w:lang w:bidi="fa-IR"/>
        </w:rPr>
        <w:t xml:space="preserve"> </w:t>
      </w:r>
      <w:r w:rsidR="002F380C" w:rsidRPr="009C4683">
        <w:rPr>
          <w:rFonts w:asciiTheme="majorBidi" w:hAnsiTheme="majorBidi" w:cstheme="majorBidi"/>
          <w:lang w:bidi="fa-IR"/>
        </w:rPr>
        <w:t>is a complex heterogenous disease with variable clinical presentations</w:t>
      </w:r>
      <w:r w:rsidR="005E6D7C">
        <w:rPr>
          <w:rFonts w:asciiTheme="majorBidi" w:hAnsiTheme="majorBidi" w:cstheme="majorBidi"/>
          <w:lang w:bidi="fa-IR"/>
        </w:rPr>
        <w:t>.</w:t>
      </w:r>
      <w:r w:rsidR="002F380C" w:rsidRPr="009C4683">
        <w:rPr>
          <w:rFonts w:asciiTheme="majorBidi" w:hAnsiTheme="majorBidi" w:cstheme="majorBidi"/>
          <w:lang w:bidi="fa-IR"/>
        </w:rPr>
        <w:fldChar w:fldCharType="begin"/>
      </w:r>
      <w:r w:rsidR="002C132B">
        <w:rPr>
          <w:rFonts w:asciiTheme="majorBidi" w:hAnsiTheme="majorBidi" w:cstheme="majorBidi"/>
          <w:lang w:bidi="fa-IR"/>
        </w:rPr>
        <w:instrText xml:space="preserve"> ADDIN EN.CITE &lt;EndNote&gt;&lt;Cite&gt;&lt;Author&gt;Pawlak-Buś&lt;/Author&gt;&lt;Year&gt;2022&lt;/Year&gt;&lt;RecNum&gt;1510&lt;/RecNum&gt;&lt;DisplayText&gt;&lt;style face="superscript"&gt;1&lt;/style&gt;&lt;/DisplayText&gt;&lt;record&gt;&lt;rec-number&gt;1510&lt;/rec-number&gt;&lt;foreign-keys&gt;&lt;key app="EN" db-id="s9zzrpszaedxt1e0vwoxfd2izw5t92v09ssp" timestamp="1663551788"&gt;1510&lt;/key&gt;&lt;/foreign-keys&gt;&lt;ref-type name="Journal Article"&gt;17&lt;/ref-type&gt;&lt;contributors&gt;&lt;authors&gt;&lt;author&gt;Pawlak-Buś, K.&lt;/author&gt;&lt;author&gt;Leszczyński, P.&lt;/author&gt;&lt;/authors&gt;&lt;/contributors&gt;&lt;auth-address&gt;Department of Rheumatology and Rehabilitation of Rheumatology, Rehabilitation and Internal Medicine, Poznan University of Medical Sciences, Poland.&lt;/auth-address&gt;&lt;titles&gt;&lt;title&gt;2022 Systemic lupus erythematosus remission in clinical practice. Message for Polish rheumatologists&lt;/title&gt;&lt;secondary-title&gt;Reumatologia&lt;/secondary-title&gt;&lt;/titles&gt;&lt;periodical&gt;&lt;full-title&gt;Reumatologia&lt;/full-title&gt;&lt;/periodical&gt;&lt;pages&gt;125-132&lt;/pages&gt;&lt;volume&gt;60&lt;/volume&gt;&lt;number&gt;2&lt;/number&gt;&lt;edition&gt;2022/07/06&lt;/edition&gt;&lt;keywords&gt;&lt;keyword&gt;DORIS remission&lt;/keyword&gt;&lt;keyword&gt;Systemic Lupus Erythematosus Disease Activity Index&lt;/keyword&gt;&lt;keyword&gt;lupus low disease activity state&lt;/keyword&gt;&lt;keyword&gt;systemic lupus erythematosus&lt;/keyword&gt;&lt;/keywords&gt;&lt;dates&gt;&lt;year&gt;2022&lt;/year&gt;&lt;/dates&gt;&lt;isbn&gt;0034-6233 (Print)&amp;#xD;0034-6233&lt;/isbn&gt;&lt;accession-num&gt;35782031&lt;/accession-num&gt;&lt;urls&gt;&lt;/urls&gt;&lt;custom2&gt;PMC9238312&lt;/custom2&gt;&lt;electronic-resource-num&gt;10.5114/reum.2022.115667&lt;/electronic-resource-num&gt;&lt;remote-database-provider&gt;NLM&lt;/remote-database-provider&gt;&lt;language&gt;eng&lt;/language&gt;&lt;/record&gt;&lt;/Cite&gt;&lt;/EndNote&gt;</w:instrText>
      </w:r>
      <w:r w:rsidR="002F380C" w:rsidRPr="009C4683">
        <w:rPr>
          <w:rFonts w:asciiTheme="majorBidi" w:hAnsiTheme="majorBidi" w:cstheme="majorBidi"/>
          <w:lang w:bidi="fa-IR"/>
        </w:rPr>
        <w:fldChar w:fldCharType="separate"/>
      </w:r>
      <w:r w:rsidR="002C132B" w:rsidRPr="002C132B">
        <w:rPr>
          <w:rFonts w:asciiTheme="majorBidi" w:hAnsiTheme="majorBidi" w:cstheme="majorBidi"/>
          <w:noProof/>
          <w:vertAlign w:val="superscript"/>
          <w:lang w:bidi="fa-IR"/>
        </w:rPr>
        <w:t>1</w:t>
      </w:r>
      <w:r w:rsidR="002F380C" w:rsidRPr="009C4683">
        <w:rPr>
          <w:rFonts w:asciiTheme="majorBidi" w:hAnsiTheme="majorBidi" w:cstheme="majorBidi"/>
          <w:lang w:bidi="fa-IR"/>
        </w:rPr>
        <w:fldChar w:fldCharType="end"/>
      </w:r>
      <w:r w:rsidR="002F380C" w:rsidRPr="009C4683">
        <w:rPr>
          <w:rFonts w:asciiTheme="majorBidi" w:hAnsiTheme="majorBidi" w:cstheme="majorBidi"/>
          <w:lang w:bidi="fa-IR"/>
        </w:rPr>
        <w:t xml:space="preserve"> </w:t>
      </w:r>
      <w:r w:rsidR="00580860" w:rsidRPr="009C4683">
        <w:rPr>
          <w:rFonts w:asciiTheme="majorBidi" w:hAnsiTheme="majorBidi" w:cstheme="majorBidi"/>
        </w:rPr>
        <w:t>Estimates indicate that SLE incidence rate was 5.1 per 100,000 about seven-fold higher in woman compared to men in the United States</w:t>
      </w:r>
      <w:r w:rsidR="005E6D7C">
        <w:rPr>
          <w:rFonts w:asciiTheme="majorBidi" w:hAnsiTheme="majorBidi" w:cstheme="majorBidi"/>
        </w:rPr>
        <w:t>.</w:t>
      </w:r>
      <w:r w:rsidR="00E65AC6" w:rsidRPr="009C4683">
        <w:rPr>
          <w:rFonts w:asciiTheme="majorBidi" w:hAnsiTheme="majorBidi" w:cstheme="majorBidi"/>
        </w:rPr>
        <w:fldChar w:fldCharType="begin">
          <w:fldData xml:space="preserve">PEVuZE5vdGU+PENpdGU+PEF1dGhvcj5Jem1pcmx5PC9BdXRob3I+PFllYXI+MjAyMTwvWWVhcj48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</w:fldData>
        </w:fldChar>
      </w:r>
      <w:r w:rsidR="002C132B">
        <w:rPr>
          <w:rFonts w:asciiTheme="majorBidi" w:hAnsiTheme="majorBidi" w:cstheme="majorBidi"/>
        </w:rPr>
        <w:instrText xml:space="preserve"> ADDIN EN.CITE </w:instrText>
      </w:r>
      <w:r w:rsidR="002C132B">
        <w:rPr>
          <w:rFonts w:asciiTheme="majorBidi" w:hAnsiTheme="majorBidi" w:cstheme="majorBidi"/>
        </w:rPr>
        <w:fldChar w:fldCharType="begin">
          <w:fldData xml:space="preserve">PEVuZE5vdGU+PENpdGU+PEF1dGhvcj5Jem1pcmx5PC9BdXRob3I+PFllYXI+MjAyMTwvWWVhcj48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</w:fldData>
        </w:fldChar>
      </w:r>
      <w:r w:rsidR="002C132B">
        <w:rPr>
          <w:rFonts w:asciiTheme="majorBidi" w:hAnsiTheme="majorBidi" w:cstheme="majorBidi"/>
        </w:rPr>
        <w:instrText xml:space="preserve"> ADDIN EN.CITE.DATA </w:instrText>
      </w:r>
      <w:r w:rsidR="002C132B">
        <w:rPr>
          <w:rFonts w:asciiTheme="majorBidi" w:hAnsiTheme="majorBidi" w:cstheme="majorBidi"/>
        </w:rPr>
      </w:r>
      <w:r w:rsidR="002C132B">
        <w:rPr>
          <w:rFonts w:asciiTheme="majorBidi" w:hAnsiTheme="majorBidi" w:cstheme="majorBidi"/>
        </w:rPr>
        <w:fldChar w:fldCharType="end"/>
      </w:r>
      <w:r w:rsidR="00E65AC6" w:rsidRPr="009C4683">
        <w:rPr>
          <w:rFonts w:asciiTheme="majorBidi" w:hAnsiTheme="majorBidi" w:cstheme="majorBidi"/>
        </w:rPr>
      </w:r>
      <w:r w:rsidR="00E65AC6" w:rsidRPr="009C4683">
        <w:rPr>
          <w:rFonts w:asciiTheme="majorBidi" w:hAnsiTheme="majorBidi" w:cstheme="majorBidi"/>
        </w:rPr>
        <w:fldChar w:fldCharType="separate"/>
      </w:r>
      <w:r w:rsidR="002C132B" w:rsidRPr="002C132B">
        <w:rPr>
          <w:rFonts w:asciiTheme="majorBidi" w:hAnsiTheme="majorBidi" w:cstheme="majorBidi"/>
          <w:noProof/>
          <w:vertAlign w:val="superscript"/>
        </w:rPr>
        <w:t>2</w:t>
      </w:r>
      <w:r w:rsidR="00E65AC6" w:rsidRPr="009C4683">
        <w:rPr>
          <w:rFonts w:asciiTheme="majorBidi" w:hAnsiTheme="majorBidi" w:cstheme="majorBidi"/>
        </w:rPr>
        <w:fldChar w:fldCharType="end"/>
      </w:r>
      <w:r w:rsidR="0016317F" w:rsidRPr="009C4683">
        <w:rPr>
          <w:rFonts w:asciiTheme="majorBidi" w:hAnsiTheme="majorBidi" w:cstheme="majorBidi"/>
        </w:rPr>
        <w:t xml:space="preserve"> </w:t>
      </w:r>
      <w:r w:rsidR="008245DC" w:rsidRPr="009C4683">
        <w:rPr>
          <w:rFonts w:asciiTheme="majorBidi" w:hAnsiTheme="majorBidi" w:cstheme="majorBidi"/>
        </w:rPr>
        <w:t>The prevalence of SLE was reported 40/100,000 among Iranian population</w:t>
      </w:r>
      <w:r w:rsidR="005E6D7C">
        <w:rPr>
          <w:rFonts w:asciiTheme="majorBidi" w:hAnsiTheme="majorBidi" w:cstheme="majorBidi"/>
        </w:rPr>
        <w:t>.</w:t>
      </w:r>
      <w:r w:rsidR="007D5018" w:rsidRPr="009C4683">
        <w:rPr>
          <w:rFonts w:asciiTheme="majorBidi" w:hAnsiTheme="majorBidi" w:cstheme="majorBidi"/>
        </w:rPr>
        <w:fldChar w:fldCharType="begin"/>
      </w:r>
      <w:r w:rsidR="002C132B">
        <w:rPr>
          <w:rFonts w:asciiTheme="majorBidi" w:hAnsiTheme="majorBidi" w:cstheme="majorBidi"/>
        </w:rPr>
        <w:instrText xml:space="preserve"> ADDIN EN.CITE &lt;EndNote&gt;&lt;Cite&gt;&lt;Author&gt;Akbarian&lt;/Author&gt;&lt;Year&gt;2010&lt;/Year&gt;&lt;RecNum&gt;1547&lt;/RecNum&gt;&lt;DisplayText&gt;&lt;style face="superscript"&gt;3&lt;/style&gt;&lt;/DisplayText&gt;&lt;record&gt;&lt;rec-number&gt;1547&lt;/rec-number&gt;&lt;foreign-keys&gt;&lt;key app="EN" db-id="s9zzrpszaedxt1e0vwoxfd2izw5t92v09ssp" timestamp="1664984466"&gt;1547&lt;/key&gt;&lt;/foreign-keys&gt;&lt;ref-type name="Journal Article"&gt;17&lt;/ref-type&gt;&lt;contributors&gt;&lt;authors&gt;&lt;author&gt;Akbarian, Mahmood&lt;/author&gt;&lt;author&gt;Faezi, S. T.&lt;/author&gt;&lt;author&gt;Gharibdoost, F.&lt;/author&gt;&lt;author&gt;Shahram, Farhad&lt;/author&gt;&lt;author&gt;Nadji, A.&lt;/author&gt;&lt;author&gt;Jamshidi, A.&lt;/author&gt;&lt;author&gt;Akhlaghi, Mostafa&lt;/author&gt;&lt;author&gt;Shafaee, N.&lt;/author&gt;&lt;author&gt;Akhlaghkhah, M.&lt;/author&gt;&lt;author&gt;Davatchi, Fereydoun&lt;/author&gt;&lt;/authors&gt;&lt;/contributors&gt;&lt;titles&gt;&lt;title&gt;The epidemiology of systemic lupus erythematosus in iran: A survey on 2143 cases&lt;/title&gt;&lt;secondary-title&gt;Tehran University Medical Journal&lt;/secondary-title&gt;&lt;/titles&gt;&lt;periodical&gt;&lt;full-title&gt;Tehran University Medical Journal&lt;/full-title&gt;&lt;/periodical&gt;&lt;pages&gt;300-305&lt;/pages&gt;&lt;volume&gt;68&lt;/volume&gt;&lt;dates&gt;&lt;year&gt;2010&lt;/year&gt;&lt;pub-dates&gt;&lt;date&gt;08/01&lt;/date&gt;&lt;/pub-dates&gt;&lt;/dates&gt;&lt;urls&gt;&lt;/urls&gt;&lt;/record&gt;&lt;/Cite&gt;&lt;/EndNote&gt;</w:instrText>
      </w:r>
      <w:r w:rsidR="007D5018" w:rsidRPr="009C4683">
        <w:rPr>
          <w:rFonts w:asciiTheme="majorBidi" w:hAnsiTheme="majorBidi" w:cstheme="majorBidi"/>
        </w:rPr>
        <w:fldChar w:fldCharType="separate"/>
      </w:r>
      <w:r w:rsidR="002C132B" w:rsidRPr="002C132B">
        <w:rPr>
          <w:rFonts w:asciiTheme="majorBidi" w:hAnsiTheme="majorBidi" w:cstheme="majorBidi"/>
          <w:noProof/>
          <w:vertAlign w:val="superscript"/>
        </w:rPr>
        <w:t>3</w:t>
      </w:r>
      <w:r w:rsidR="007D5018" w:rsidRPr="009C4683">
        <w:rPr>
          <w:rFonts w:asciiTheme="majorBidi" w:hAnsiTheme="majorBidi" w:cstheme="majorBidi"/>
        </w:rPr>
        <w:fldChar w:fldCharType="end"/>
      </w:r>
      <w:r w:rsidR="005E6D7C">
        <w:rPr>
          <w:rFonts w:asciiTheme="majorBidi" w:hAnsiTheme="majorBidi" w:cstheme="majorBidi"/>
        </w:rPr>
        <w:t xml:space="preserve"> </w:t>
      </w:r>
      <w:r w:rsidR="00CD66E1" w:rsidRPr="009C4683">
        <w:rPr>
          <w:rFonts w:asciiTheme="majorBidi" w:hAnsiTheme="majorBidi" w:cstheme="majorBidi"/>
          <w:lang w:bidi="fa-IR"/>
        </w:rPr>
        <w:t>SLE</w:t>
      </w:r>
      <w:r w:rsidR="008A16D9" w:rsidRPr="009C4683">
        <w:rPr>
          <w:rFonts w:asciiTheme="majorBidi" w:hAnsiTheme="majorBidi" w:cstheme="majorBidi"/>
          <w:lang w:bidi="fa-IR"/>
        </w:rPr>
        <w:t xml:space="preserve"> is a very </w:t>
      </w:r>
      <w:r w:rsidR="001F5D9D" w:rsidRPr="009C4683">
        <w:rPr>
          <w:rFonts w:asciiTheme="majorBidi" w:hAnsiTheme="majorBidi" w:cstheme="majorBidi"/>
          <w:lang w:bidi="fa-IR"/>
        </w:rPr>
        <w:t>multifaceted</w:t>
      </w:r>
      <w:r w:rsidR="008A16D9" w:rsidRPr="009C4683">
        <w:rPr>
          <w:rFonts w:asciiTheme="majorBidi" w:hAnsiTheme="majorBidi" w:cstheme="majorBidi"/>
          <w:lang w:bidi="fa-IR"/>
        </w:rPr>
        <w:t xml:space="preserve"> and </w:t>
      </w:r>
      <w:r w:rsidR="00C915AF" w:rsidRPr="009C4683">
        <w:rPr>
          <w:rFonts w:asciiTheme="majorBidi" w:hAnsiTheme="majorBidi" w:cstheme="majorBidi"/>
          <w:lang w:bidi="fa-IR"/>
        </w:rPr>
        <w:t>innovative</w:t>
      </w:r>
      <w:r w:rsidR="008A16D9" w:rsidRPr="009C4683">
        <w:rPr>
          <w:rFonts w:asciiTheme="majorBidi" w:hAnsiTheme="majorBidi" w:cstheme="majorBidi"/>
          <w:lang w:bidi="fa-IR"/>
        </w:rPr>
        <w:t xml:space="preserve"> disease that can have </w:t>
      </w:r>
      <w:r w:rsidR="00C915AF" w:rsidRPr="009C4683">
        <w:rPr>
          <w:rFonts w:asciiTheme="majorBidi" w:hAnsiTheme="majorBidi" w:cstheme="majorBidi"/>
          <w:lang w:bidi="fa-IR"/>
        </w:rPr>
        <w:t>catastrophic</w:t>
      </w:r>
      <w:r w:rsidR="008A16D9" w:rsidRPr="009C4683">
        <w:rPr>
          <w:rFonts w:asciiTheme="majorBidi" w:hAnsiTheme="majorBidi" w:cstheme="majorBidi"/>
          <w:lang w:bidi="fa-IR"/>
        </w:rPr>
        <w:t xml:space="preserve"> impacts on any organ system. </w:t>
      </w:r>
      <w:r w:rsidR="00E82CF4" w:rsidRPr="009C4683">
        <w:rPr>
          <w:rFonts w:asciiTheme="majorBidi" w:hAnsiTheme="majorBidi" w:cstheme="majorBidi"/>
          <w:lang w:bidi="fa-IR"/>
        </w:rPr>
        <w:t xml:space="preserve">A typical SLE patient could present with multiple symptoms from any organ system. </w:t>
      </w:r>
      <w:r w:rsidR="0080497F" w:rsidRPr="009C4683">
        <w:rPr>
          <w:rFonts w:asciiTheme="majorBidi" w:hAnsiTheme="majorBidi" w:cstheme="majorBidi"/>
          <w:lang w:bidi="fa-IR"/>
        </w:rPr>
        <w:t xml:space="preserve">Fever, myalgias, fatigue, weight loss, arthralgia </w:t>
      </w:r>
      <w:proofErr w:type="gramStart"/>
      <w:r w:rsidR="0080497F" w:rsidRPr="009C4683">
        <w:rPr>
          <w:rFonts w:asciiTheme="majorBidi" w:hAnsiTheme="majorBidi" w:cstheme="majorBidi"/>
          <w:lang w:bidi="fa-IR"/>
        </w:rPr>
        <w:t>and  lupus</w:t>
      </w:r>
      <w:proofErr w:type="gramEnd"/>
      <w:r w:rsidR="0080497F" w:rsidRPr="009C4683">
        <w:rPr>
          <w:rFonts w:asciiTheme="majorBidi" w:hAnsiTheme="majorBidi" w:cstheme="majorBidi"/>
          <w:lang w:bidi="fa-IR"/>
        </w:rPr>
        <w:t xml:space="preserve"> nephritis are the most commonly presented manifestations</w:t>
      </w:r>
      <w:r w:rsidR="005E6D7C">
        <w:rPr>
          <w:rFonts w:asciiTheme="majorBidi" w:hAnsiTheme="majorBidi" w:cstheme="majorBidi"/>
          <w:lang w:bidi="fa-IR"/>
        </w:rPr>
        <w:t>.</w:t>
      </w:r>
      <w:r w:rsidR="008A16D9" w:rsidRPr="009C4683">
        <w:rPr>
          <w:rFonts w:asciiTheme="majorBidi" w:hAnsiTheme="majorBidi" w:cstheme="majorBidi"/>
          <w:lang w:bidi="fa-IR"/>
        </w:rPr>
        <w:t xml:space="preserve"> Less frequently, patients can also present with neuropsychiatric manifestations, myocardial infarctions, thromboembolic diseases and vasculitis</w:t>
      </w:r>
      <w:r w:rsidR="005E6D7C">
        <w:rPr>
          <w:rFonts w:asciiTheme="majorBidi" w:hAnsiTheme="majorBidi" w:cstheme="majorBidi"/>
          <w:lang w:bidi="fa-IR"/>
        </w:rPr>
        <w:t>.</w:t>
      </w:r>
      <w:r w:rsidR="001F5D9D" w:rsidRPr="009C4683">
        <w:rPr>
          <w:rFonts w:asciiTheme="majorBidi" w:hAnsiTheme="majorBidi" w:cstheme="majorBidi"/>
          <w:lang w:bidi="fa-IR"/>
        </w:rPr>
        <w:t xml:space="preserve"> </w:t>
      </w:r>
      <w:r w:rsidR="00BD0B81" w:rsidRPr="009C4683">
        <w:rPr>
          <w:rFonts w:asciiTheme="majorBidi" w:hAnsiTheme="majorBidi" w:cstheme="majorBidi"/>
          <w:lang w:bidi="fa-IR"/>
        </w:rPr>
        <w:t xml:space="preserve">According to its wide variety of manifestations, </w:t>
      </w:r>
      <w:r w:rsidR="00BD0B81" w:rsidRPr="009C4683">
        <w:rPr>
          <w:rFonts w:asciiTheme="majorBidi" w:hAnsiTheme="majorBidi" w:cstheme="majorBidi"/>
        </w:rPr>
        <w:t xml:space="preserve">SLE is known as the “great mimicker”. </w:t>
      </w:r>
      <w:r w:rsidR="0078437F" w:rsidRPr="009C4683">
        <w:rPr>
          <w:rFonts w:asciiTheme="majorBidi" w:hAnsiTheme="majorBidi" w:cstheme="majorBidi"/>
          <w:lang w:bidi="fa-IR"/>
        </w:rPr>
        <w:t xml:space="preserve">There has been reports concerning atypical manifestations such as atypical chest pain and elevated troponin levels concerning for Acute Coronary Syndrome, </w:t>
      </w:r>
      <w:r w:rsidR="000E368B" w:rsidRPr="009C4683">
        <w:rPr>
          <w:rFonts w:asciiTheme="majorBidi" w:hAnsiTheme="majorBidi" w:cstheme="majorBidi"/>
          <w:lang w:bidi="fa-IR"/>
        </w:rPr>
        <w:t>acute cutaneous LE, bullous LE,</w:t>
      </w:r>
      <w:r w:rsidR="00776BCD" w:rsidRPr="009C4683">
        <w:rPr>
          <w:rFonts w:asciiTheme="majorBidi" w:hAnsiTheme="majorBidi" w:cstheme="majorBidi"/>
          <w:lang w:bidi="fa-IR"/>
        </w:rPr>
        <w:t xml:space="preserve"> and </w:t>
      </w:r>
      <w:r w:rsidR="000E368B" w:rsidRPr="009C4683">
        <w:rPr>
          <w:rFonts w:asciiTheme="majorBidi" w:hAnsiTheme="majorBidi" w:cstheme="majorBidi"/>
          <w:lang w:bidi="fa-IR"/>
        </w:rPr>
        <w:t>enteritis and cystitis</w:t>
      </w:r>
      <w:r w:rsidR="005E6D7C">
        <w:rPr>
          <w:rFonts w:asciiTheme="majorBidi" w:hAnsiTheme="majorBidi" w:cstheme="majorBidi"/>
          <w:lang w:bidi="fa-IR"/>
        </w:rPr>
        <w:t>.</w:t>
      </w:r>
      <w:r w:rsidR="005E6D7C" w:rsidRPr="005E6D7C">
        <w:rPr>
          <w:rFonts w:asciiTheme="majorBidi" w:hAnsiTheme="majorBidi" w:cstheme="majorBidi"/>
          <w:lang w:bidi="fa-IR"/>
        </w:rPr>
        <w:t xml:space="preserve"> </w:t>
      </w:r>
      <w:r w:rsidR="005E6D7C" w:rsidRPr="009C4683">
        <w:rPr>
          <w:rFonts w:asciiTheme="majorBidi" w:hAnsiTheme="majorBidi" w:cstheme="majorBidi"/>
          <w:lang w:bidi="fa-IR"/>
        </w:rPr>
        <w:fldChar w:fldCharType="begin"/>
      </w:r>
      <w:r w:rsidR="00607E82">
        <w:rPr>
          <w:rFonts w:asciiTheme="majorBidi" w:hAnsiTheme="majorBidi" w:cstheme="majorBidi"/>
          <w:lang w:bidi="fa-IR"/>
        </w:rPr>
        <w:instrText xml:space="preserve"> ADDIN EN.CITE &lt;EndNote&gt;&lt;Cite&gt;&lt;Author&gt;Liu&lt;/Author&gt;&lt;Year&gt;2018&lt;/Year&gt;&lt;RecNum&gt;1516&lt;/RecNum&gt;&lt;DisplayText&gt;&lt;style face="superscript"&gt;4,5&lt;/style&gt;&lt;/DisplayText&gt;&lt;record&gt;&lt;rec-number&gt;1516&lt;/rec-number&gt;&lt;foreign-keys&gt;&lt;key app="EN" db-id="s9zzrpszaedxt1e0vwoxfd2izw5t92v09ssp" timestamp="1663555313"&gt;1516&lt;/key&gt;&lt;/foreign-keys&gt;&lt;ref-type name="Journal Article"&gt;17&lt;/ref-type&gt;&lt;contributors&gt;&lt;authors&gt;&lt;author&gt;Liu, Lawrence Wayne&lt;/author&gt;&lt;author&gt;To, Duc&lt;/author&gt;&lt;/authors&gt;&lt;/contributors&gt;&lt;titles&gt;&lt;title&gt;An Atypical Presentation of Systemic Lupus Erythematosus&lt;/title&gt;&lt;secondary-title&gt;Medical Reports &amp;amp; Case Studies&lt;/secondary-title&gt;&lt;/titles&gt;&lt;periodical&gt;&lt;full-title&gt;Medical Reports &amp;amp; Case Studies&lt;/full-title&gt;&lt;/periodical&gt;&lt;pages&gt;1-2&lt;/pages&gt;&lt;volume&gt;3&lt;/volume&gt;&lt;number&gt;2&lt;/number&gt;&lt;dates&gt;&lt;year&gt;2018&lt;/year&gt;&lt;/dates&gt;&lt;isbn&gt;2572-5130&lt;/isbn&gt;&lt;urls&gt;&lt;/urls&gt;&lt;/record&gt;&lt;/Cite&gt;&lt;Cite&gt;&lt;Author&gt;Herzum&lt;/Author&gt;&lt;Year&gt;2022&lt;/Year&gt;&lt;RecNum&gt;1517&lt;/RecNum&gt;&lt;record&gt;&lt;rec-number&gt;1517&lt;/rec-number&gt;&lt;foreign-keys&gt;&lt;key app="EN" db-id="s9zzrpszaedxt1e0vwoxfd2izw5t92v09ssp" timestamp="1663555560"&gt;1517&lt;/key&gt;&lt;/foreign-keys&gt;&lt;ref-type name="Journal Article"&gt;17&lt;/ref-type&gt;&lt;contributors&gt;&lt;authors&gt;&lt;author&gt;Herzum, A.&lt;/author&gt;&lt;author&gt;Gasparini, G.&lt;/author&gt;&lt;author&gt;Cozzani, E.&lt;/author&gt;&lt;author&gt;Burlando, M.&lt;/author&gt;&lt;author&gt;Parodi, A.&lt;/author&gt;&lt;/authors&gt;&lt;/contributors&gt;&lt;titles&gt;&lt;title&gt;Atypical and Rare Forms of Cutaneous Lupus Erythematosus: The Importance of the Diagnosis for the Best Management of Patients&lt;/title&gt;&lt;secondary-title&gt;Dermatology&lt;/secondary-title&gt;&lt;/titles&gt;&lt;periodical&gt;&lt;full-title&gt;Dermatology&lt;/full-title&gt;&lt;/periodical&gt;&lt;pages&gt;195-204&lt;/pages&gt;&lt;volume&gt;238&lt;/volume&gt;&lt;number&gt;2&lt;/number&gt;&lt;dates&gt;&lt;year&gt;2022&lt;/year&gt;&lt;/dates&gt;&lt;isbn&gt;1018-8665&lt;/isbn&gt;&lt;urls&gt;&lt;related-urls&gt;&lt;url&gt;https://www.karger.com/DOI/10.1159/000515766&lt;/url&gt;&lt;/related-urls&gt;&lt;/urls&gt;&lt;electronic-resource-num&gt;10.1159/000515766&lt;/electronic-resource-num&gt;&lt;/record&gt;&lt;/Cite&gt;&lt;/EndNote&gt;</w:instrText>
      </w:r>
      <w:r w:rsidR="005E6D7C"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4,5</w:t>
      </w:r>
      <w:r w:rsidR="005E6D7C" w:rsidRPr="009C4683">
        <w:rPr>
          <w:rFonts w:asciiTheme="majorBidi" w:hAnsiTheme="majorBidi" w:cstheme="majorBidi"/>
          <w:lang w:bidi="fa-IR"/>
        </w:rPr>
        <w:fldChar w:fldCharType="end"/>
      </w:r>
    </w:p>
    <w:p w14:paraId="0F57331E" w14:textId="103668AB" w:rsidR="00776BCD" w:rsidRPr="009C4683" w:rsidRDefault="00776BCD" w:rsidP="0016317F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 xml:space="preserve">Herein we report </w:t>
      </w:r>
      <w:r w:rsidR="000D4C8B" w:rsidRPr="009C4683">
        <w:rPr>
          <w:rFonts w:asciiTheme="majorBidi" w:hAnsiTheme="majorBidi" w:cstheme="majorBidi"/>
          <w:lang w:bidi="fa-IR"/>
        </w:rPr>
        <w:t>42-year-old women</w:t>
      </w:r>
      <w:r w:rsidRPr="009C4683">
        <w:rPr>
          <w:rFonts w:asciiTheme="majorBidi" w:hAnsiTheme="majorBidi" w:cstheme="majorBidi"/>
          <w:lang w:bidi="fa-IR"/>
        </w:rPr>
        <w:t xml:space="preserve"> presented with </w:t>
      </w:r>
      <w:r w:rsidR="00AF2F20" w:rsidRPr="009C4683">
        <w:rPr>
          <w:rFonts w:asciiTheme="majorBidi" w:hAnsiTheme="majorBidi" w:cstheme="majorBidi"/>
          <w:lang w:bidi="fa-IR"/>
        </w:rPr>
        <w:t>g</w:t>
      </w:r>
      <w:r w:rsidRPr="009C4683">
        <w:rPr>
          <w:rFonts w:asciiTheme="majorBidi" w:hAnsiTheme="majorBidi" w:cstheme="majorBidi"/>
          <w:lang w:bidi="fa-IR"/>
        </w:rPr>
        <w:t xml:space="preserve">eneralized </w:t>
      </w:r>
      <w:r w:rsidR="00AF2F20" w:rsidRPr="009C4683">
        <w:rPr>
          <w:rFonts w:asciiTheme="majorBidi" w:hAnsiTheme="majorBidi" w:cstheme="majorBidi"/>
          <w:lang w:bidi="fa-IR"/>
        </w:rPr>
        <w:t>l</w:t>
      </w:r>
      <w:r w:rsidRPr="009C4683">
        <w:rPr>
          <w:rFonts w:asciiTheme="majorBidi" w:hAnsiTheme="majorBidi" w:cstheme="majorBidi"/>
          <w:lang w:bidi="fa-IR"/>
        </w:rPr>
        <w:t>ymphadenopathy and fever</w:t>
      </w:r>
      <w:r w:rsidR="00920BD0" w:rsidRPr="009C4683">
        <w:rPr>
          <w:rFonts w:asciiTheme="majorBidi" w:hAnsiTheme="majorBidi" w:cstheme="majorBidi"/>
          <w:lang w:bidi="fa-IR"/>
        </w:rPr>
        <w:t xml:space="preserve"> in the presence of EBV infection,</w:t>
      </w:r>
      <w:r w:rsidRPr="009C4683">
        <w:rPr>
          <w:rFonts w:asciiTheme="majorBidi" w:hAnsiTheme="majorBidi" w:cstheme="majorBidi"/>
          <w:lang w:bidi="fa-IR"/>
        </w:rPr>
        <w:t xml:space="preserve"> </w:t>
      </w:r>
      <w:r w:rsidR="000D4C8B" w:rsidRPr="009C4683">
        <w:rPr>
          <w:rFonts w:asciiTheme="majorBidi" w:hAnsiTheme="majorBidi" w:cstheme="majorBidi"/>
          <w:lang w:bidi="fa-IR"/>
        </w:rPr>
        <w:t>as initial manifestations of SLE</w:t>
      </w:r>
      <w:r w:rsidR="00920BD0" w:rsidRPr="009C4683">
        <w:rPr>
          <w:rFonts w:asciiTheme="majorBidi" w:hAnsiTheme="majorBidi" w:cstheme="majorBidi"/>
          <w:lang w:bidi="fa-IR"/>
        </w:rPr>
        <w:t xml:space="preserve"> followed by sacroiliitis for the first time</w:t>
      </w:r>
      <w:r w:rsidR="000D4C8B" w:rsidRPr="009C4683">
        <w:rPr>
          <w:rFonts w:asciiTheme="majorBidi" w:hAnsiTheme="majorBidi" w:cstheme="majorBidi"/>
          <w:lang w:bidi="fa-IR"/>
        </w:rPr>
        <w:t>.</w:t>
      </w:r>
      <w:r w:rsidRPr="009C4683">
        <w:rPr>
          <w:rFonts w:asciiTheme="majorBidi" w:hAnsiTheme="majorBidi" w:cstheme="majorBidi"/>
          <w:lang w:bidi="fa-IR"/>
        </w:rPr>
        <w:t xml:space="preserve"> </w:t>
      </w:r>
    </w:p>
    <w:p w14:paraId="632C5CC6" w14:textId="4F426A25" w:rsidR="00CA18AF" w:rsidRPr="007F6E31" w:rsidRDefault="00CA18AF" w:rsidP="007F6E31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7F6E31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Case </w:t>
      </w:r>
      <w:r w:rsidR="007F6E31" w:rsidRPr="007F6E31">
        <w:rPr>
          <w:rFonts w:asciiTheme="majorBidi" w:hAnsiTheme="majorBidi" w:cstheme="majorBidi"/>
          <w:b/>
          <w:bCs/>
          <w:sz w:val="28"/>
          <w:szCs w:val="28"/>
          <w:lang w:bidi="fa-IR"/>
        </w:rPr>
        <w:t>Presentation</w:t>
      </w:r>
    </w:p>
    <w:p w14:paraId="7EBADE10" w14:textId="5F5A708A" w:rsidR="007F6E31" w:rsidRPr="007F6E31" w:rsidRDefault="007F6E31" w:rsidP="007F6E31">
      <w:pPr>
        <w:pStyle w:val="ListParagraph"/>
        <w:numPr>
          <w:ilvl w:val="1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Case history/Examination</w:t>
      </w:r>
    </w:p>
    <w:p w14:paraId="0E6A1DAE" w14:textId="77777777" w:rsidR="007F6E31" w:rsidRDefault="00FF5743" w:rsidP="007F6E31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>A 42-year-old woman</w:t>
      </w:r>
      <w:r w:rsidR="00F11C84" w:rsidRPr="009C4683">
        <w:rPr>
          <w:rFonts w:asciiTheme="majorBidi" w:hAnsiTheme="majorBidi" w:cstheme="majorBidi"/>
          <w:lang w:bidi="fa-IR"/>
        </w:rPr>
        <w:t xml:space="preserve"> </w:t>
      </w:r>
      <w:r w:rsidRPr="009C4683">
        <w:rPr>
          <w:rFonts w:asciiTheme="majorBidi" w:hAnsiTheme="majorBidi" w:cstheme="majorBidi"/>
          <w:lang w:bidi="fa-IR"/>
        </w:rPr>
        <w:t xml:space="preserve">was admitted to our hospital </w:t>
      </w:r>
      <w:r w:rsidR="007C4EE7" w:rsidRPr="009C4683">
        <w:rPr>
          <w:rFonts w:asciiTheme="majorBidi" w:hAnsiTheme="majorBidi" w:cstheme="majorBidi"/>
          <w:lang w:bidi="fa-IR"/>
        </w:rPr>
        <w:t>with myalgia</w:t>
      </w:r>
      <w:r w:rsidR="000A7EAD" w:rsidRPr="009C4683">
        <w:rPr>
          <w:rFonts w:asciiTheme="majorBidi" w:hAnsiTheme="majorBidi" w:cstheme="majorBidi"/>
          <w:lang w:bidi="fa-IR"/>
        </w:rPr>
        <w:t xml:space="preserve">, </w:t>
      </w:r>
      <w:r w:rsidR="009122A6" w:rsidRPr="009C4683">
        <w:rPr>
          <w:rFonts w:asciiTheme="majorBidi" w:hAnsiTheme="majorBidi" w:cstheme="majorBidi"/>
          <w:lang w:bidi="fa-IR"/>
        </w:rPr>
        <w:t xml:space="preserve">arthralgia, </w:t>
      </w:r>
      <w:r w:rsidR="003D670D" w:rsidRPr="009C4683">
        <w:rPr>
          <w:rFonts w:asciiTheme="majorBidi" w:hAnsiTheme="majorBidi" w:cstheme="majorBidi"/>
          <w:lang w:bidi="fa-IR"/>
        </w:rPr>
        <w:t xml:space="preserve">gait impairment, lower limb </w:t>
      </w:r>
      <w:r w:rsidR="00DF1BF9" w:rsidRPr="009C4683">
        <w:rPr>
          <w:rFonts w:asciiTheme="majorBidi" w:hAnsiTheme="majorBidi" w:cstheme="majorBidi"/>
          <w:lang w:bidi="fa-IR"/>
        </w:rPr>
        <w:t>paresthesia</w:t>
      </w:r>
      <w:r w:rsidR="003D670D" w:rsidRPr="009C4683">
        <w:rPr>
          <w:rFonts w:asciiTheme="majorBidi" w:hAnsiTheme="majorBidi" w:cstheme="majorBidi"/>
          <w:lang w:bidi="fa-IR"/>
        </w:rPr>
        <w:t>, and pain in the</w:t>
      </w:r>
      <w:r w:rsidR="00827815" w:rsidRPr="009C4683">
        <w:rPr>
          <w:rFonts w:asciiTheme="majorBidi" w:hAnsiTheme="majorBidi" w:cstheme="majorBidi"/>
          <w:lang w:bidi="fa-IR"/>
        </w:rPr>
        <w:t xml:space="preserve"> left</w:t>
      </w:r>
      <w:r w:rsidR="003D670D" w:rsidRPr="009C4683">
        <w:rPr>
          <w:rFonts w:asciiTheme="majorBidi" w:hAnsiTheme="majorBidi" w:cstheme="majorBidi"/>
          <w:lang w:bidi="fa-IR"/>
        </w:rPr>
        <w:t xml:space="preserve"> hip radiating to the</w:t>
      </w:r>
      <w:r w:rsidR="009122A6" w:rsidRPr="009C4683">
        <w:rPr>
          <w:rFonts w:asciiTheme="majorBidi" w:hAnsiTheme="majorBidi" w:cstheme="majorBidi"/>
          <w:lang w:bidi="fa-IR"/>
        </w:rPr>
        <w:t xml:space="preserve"> anterior</w:t>
      </w:r>
      <w:r w:rsidR="003D670D" w:rsidRPr="009C4683">
        <w:rPr>
          <w:rFonts w:asciiTheme="majorBidi" w:hAnsiTheme="majorBidi" w:cstheme="majorBidi"/>
          <w:lang w:bidi="fa-IR"/>
        </w:rPr>
        <w:t xml:space="preserve"> compartment of </w:t>
      </w:r>
      <w:r w:rsidR="00827815" w:rsidRPr="009C4683">
        <w:rPr>
          <w:rFonts w:asciiTheme="majorBidi" w:hAnsiTheme="majorBidi" w:cstheme="majorBidi"/>
          <w:lang w:bidi="fa-IR"/>
        </w:rPr>
        <w:t xml:space="preserve">the </w:t>
      </w:r>
      <w:r w:rsidR="003D670D" w:rsidRPr="009C4683">
        <w:rPr>
          <w:rFonts w:asciiTheme="majorBidi" w:hAnsiTheme="majorBidi" w:cstheme="majorBidi"/>
          <w:lang w:bidi="fa-IR"/>
        </w:rPr>
        <w:t>thigh</w:t>
      </w:r>
      <w:r w:rsidR="00066ED2" w:rsidRPr="009C4683">
        <w:rPr>
          <w:rFonts w:asciiTheme="majorBidi" w:hAnsiTheme="majorBidi" w:cstheme="majorBidi"/>
          <w:lang w:bidi="fa-IR"/>
        </w:rPr>
        <w:t xml:space="preserve"> for 2 months</w:t>
      </w:r>
      <w:r w:rsidR="003D670D" w:rsidRPr="009C4683">
        <w:rPr>
          <w:rFonts w:asciiTheme="majorBidi" w:hAnsiTheme="majorBidi" w:cstheme="majorBidi"/>
          <w:lang w:bidi="fa-IR"/>
        </w:rPr>
        <w:t xml:space="preserve">. </w:t>
      </w:r>
      <w:r w:rsidR="006062C0" w:rsidRPr="009C4683">
        <w:rPr>
          <w:rFonts w:asciiTheme="majorBidi" w:hAnsiTheme="majorBidi" w:cstheme="majorBidi"/>
          <w:lang w:bidi="fa-IR"/>
        </w:rPr>
        <w:t xml:space="preserve">The pain </w:t>
      </w:r>
      <w:r w:rsidR="00760787" w:rsidRPr="009C4683">
        <w:rPr>
          <w:rFonts w:asciiTheme="majorBidi" w:hAnsiTheme="majorBidi" w:cstheme="majorBidi"/>
          <w:lang w:bidi="fa-IR"/>
        </w:rPr>
        <w:t>would</w:t>
      </w:r>
      <w:r w:rsidR="006062C0" w:rsidRPr="009C4683">
        <w:rPr>
          <w:rFonts w:asciiTheme="majorBidi" w:hAnsiTheme="majorBidi" w:cstheme="majorBidi"/>
          <w:lang w:bidi="fa-IR"/>
        </w:rPr>
        <w:t xml:space="preserve"> lessen </w:t>
      </w:r>
      <w:r w:rsidR="00760787" w:rsidRPr="009C4683">
        <w:rPr>
          <w:rFonts w:asciiTheme="majorBidi" w:hAnsiTheme="majorBidi" w:cstheme="majorBidi"/>
          <w:lang w:bidi="fa-IR"/>
        </w:rPr>
        <w:t>with heat and exacerbated with activity.</w:t>
      </w:r>
      <w:r w:rsidR="002D6CD5" w:rsidRPr="009C4683">
        <w:rPr>
          <w:rFonts w:asciiTheme="majorBidi" w:hAnsiTheme="majorBidi" w:cstheme="majorBidi"/>
          <w:lang w:bidi="fa-IR"/>
        </w:rPr>
        <w:t xml:space="preserve"> </w:t>
      </w:r>
      <w:r w:rsidR="00D35016" w:rsidRPr="009C4683">
        <w:rPr>
          <w:rFonts w:asciiTheme="majorBidi" w:hAnsiTheme="majorBidi" w:cstheme="majorBidi"/>
          <w:lang w:bidi="fa-IR"/>
        </w:rPr>
        <w:t xml:space="preserve">She also mentioned a two months history of night sweat </w:t>
      </w:r>
      <w:r w:rsidR="00F11C84" w:rsidRPr="009C4683">
        <w:rPr>
          <w:rFonts w:asciiTheme="majorBidi" w:hAnsiTheme="majorBidi" w:cstheme="majorBidi"/>
          <w:lang w:bidi="fa-IR"/>
        </w:rPr>
        <w:t>but</w:t>
      </w:r>
      <w:r w:rsidR="00246490" w:rsidRPr="009C4683">
        <w:rPr>
          <w:rFonts w:asciiTheme="majorBidi" w:hAnsiTheme="majorBidi" w:cstheme="majorBidi"/>
          <w:lang w:bidi="fa-IR"/>
        </w:rPr>
        <w:t xml:space="preserve"> no weight </w:t>
      </w:r>
      <w:r w:rsidR="00325745" w:rsidRPr="009C4683">
        <w:rPr>
          <w:rFonts w:asciiTheme="majorBidi" w:hAnsiTheme="majorBidi" w:cstheme="majorBidi"/>
          <w:lang w:bidi="fa-IR"/>
        </w:rPr>
        <w:t>loss</w:t>
      </w:r>
      <w:r w:rsidR="00246490" w:rsidRPr="009C4683">
        <w:rPr>
          <w:rFonts w:asciiTheme="majorBidi" w:hAnsiTheme="majorBidi" w:cstheme="majorBidi"/>
          <w:lang w:bidi="fa-IR"/>
        </w:rPr>
        <w:t xml:space="preserve">. </w:t>
      </w:r>
      <w:r w:rsidR="00224E7A" w:rsidRPr="009C4683">
        <w:rPr>
          <w:rFonts w:asciiTheme="majorBidi" w:hAnsiTheme="majorBidi" w:cstheme="majorBidi"/>
          <w:lang w:bidi="fa-IR"/>
        </w:rPr>
        <w:t xml:space="preserve">No history of </w:t>
      </w:r>
      <w:r w:rsidR="0009182D" w:rsidRPr="009C4683">
        <w:rPr>
          <w:rFonts w:asciiTheme="majorBidi" w:hAnsiTheme="majorBidi" w:cstheme="majorBidi"/>
          <w:lang w:bidi="fa-IR"/>
        </w:rPr>
        <w:t>aphthous</w:t>
      </w:r>
      <w:r w:rsidR="00224E7A" w:rsidRPr="009C4683">
        <w:rPr>
          <w:rFonts w:asciiTheme="majorBidi" w:hAnsiTheme="majorBidi" w:cstheme="majorBidi"/>
          <w:lang w:bidi="fa-IR"/>
        </w:rPr>
        <w:t xml:space="preserve"> or any similar mucocutaneous lesions was recorded</w:t>
      </w:r>
      <w:r w:rsidR="00427FD8" w:rsidRPr="009C4683">
        <w:rPr>
          <w:rFonts w:asciiTheme="majorBidi" w:hAnsiTheme="majorBidi" w:cstheme="majorBidi"/>
          <w:lang w:bidi="fa-IR"/>
        </w:rPr>
        <w:t>, neither she had eating raw or unpasteurized dairy products.</w:t>
      </w:r>
      <w:r w:rsidR="00224E7A" w:rsidRPr="009C4683">
        <w:rPr>
          <w:rFonts w:asciiTheme="majorBidi" w:hAnsiTheme="majorBidi" w:cstheme="majorBidi"/>
          <w:lang w:bidi="fa-IR"/>
        </w:rPr>
        <w:t xml:space="preserve"> </w:t>
      </w:r>
      <w:r w:rsidR="00827815" w:rsidRPr="009C4683">
        <w:rPr>
          <w:rFonts w:asciiTheme="majorBidi" w:hAnsiTheme="majorBidi" w:cstheme="majorBidi"/>
          <w:lang w:bidi="fa-IR"/>
        </w:rPr>
        <w:t>In the physical examination, she had generalized lymphadenopathy involving inguinal, axillary and cervical nodes in both sides. Nodes were soft, mobile, and painful</w:t>
      </w:r>
      <w:r w:rsidR="00EA1929" w:rsidRPr="009C4683">
        <w:rPr>
          <w:rFonts w:asciiTheme="majorBidi" w:hAnsiTheme="majorBidi" w:cstheme="majorBidi"/>
          <w:lang w:bidi="fa-IR"/>
        </w:rPr>
        <w:t xml:space="preserve"> with no skin changes on top. </w:t>
      </w:r>
      <w:r w:rsidR="002F31F2" w:rsidRPr="009C4683">
        <w:rPr>
          <w:rFonts w:asciiTheme="majorBidi" w:hAnsiTheme="majorBidi" w:cstheme="majorBidi"/>
          <w:lang w:bidi="fa-IR"/>
        </w:rPr>
        <w:t>Her past medical history was remarkable for diabetes mellitus, ischemic heart disease and hypothyroidism.</w:t>
      </w:r>
      <w:r w:rsidR="008C05E7" w:rsidRPr="009C4683">
        <w:rPr>
          <w:rFonts w:asciiTheme="majorBidi" w:hAnsiTheme="majorBidi" w:cstheme="majorBidi"/>
          <w:lang w:bidi="fa-IR"/>
        </w:rPr>
        <w:t xml:space="preserve"> </w:t>
      </w:r>
      <w:r w:rsidR="006E4231" w:rsidRPr="009C4683">
        <w:rPr>
          <w:rFonts w:asciiTheme="majorBidi" w:hAnsiTheme="majorBidi" w:cstheme="majorBidi"/>
          <w:lang w:bidi="fa-IR"/>
        </w:rPr>
        <w:t xml:space="preserve">The patient was afebrile with stable vital signs. </w:t>
      </w:r>
    </w:p>
    <w:p w14:paraId="55A17E3A" w14:textId="2FD208C5" w:rsidR="00D62C00" w:rsidRPr="00D62C00" w:rsidRDefault="00D62C00" w:rsidP="00D62C00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lastRenderedPageBreak/>
        <w:t>Methods</w:t>
      </w:r>
    </w:p>
    <w:p w14:paraId="06075CDB" w14:textId="2FC28CD4" w:rsidR="007F6E31" w:rsidRPr="007F6E31" w:rsidRDefault="007F6E31" w:rsidP="007F6E31">
      <w:pPr>
        <w:pStyle w:val="ListParagraph"/>
        <w:numPr>
          <w:ilvl w:val="1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Differential Diagnosis, investigations and treatment</w:t>
      </w:r>
    </w:p>
    <w:p w14:paraId="49AE3585" w14:textId="49A91298" w:rsidR="006D235E" w:rsidRPr="009C4683" w:rsidRDefault="00921C55" w:rsidP="00894E3F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 xml:space="preserve">Laboratory test results </w:t>
      </w:r>
      <w:r w:rsidR="00BB02B3" w:rsidRPr="009C4683">
        <w:rPr>
          <w:rFonts w:asciiTheme="majorBidi" w:hAnsiTheme="majorBidi" w:cstheme="majorBidi"/>
          <w:lang w:bidi="fa-IR"/>
        </w:rPr>
        <w:t xml:space="preserve">on admission date </w:t>
      </w:r>
      <w:r w:rsidR="00BA225B" w:rsidRPr="009C4683">
        <w:rPr>
          <w:rFonts w:asciiTheme="majorBidi" w:hAnsiTheme="majorBidi" w:cstheme="majorBidi"/>
          <w:lang w:bidi="fa-IR"/>
        </w:rPr>
        <w:t>were as follows:</w:t>
      </w:r>
      <w:r w:rsidR="00395B5B">
        <w:rPr>
          <w:rFonts w:asciiTheme="majorBidi" w:hAnsiTheme="majorBidi" w:cstheme="majorBidi"/>
          <w:lang w:bidi="fa-IR"/>
        </w:rPr>
        <w:t xml:space="preserve"> </w:t>
      </w:r>
      <w:r w:rsidR="00395B5B" w:rsidRPr="00395B5B">
        <w:rPr>
          <w:rFonts w:asciiTheme="majorBidi" w:hAnsiTheme="majorBidi" w:cstheme="majorBidi"/>
          <w:lang w:bidi="fa-IR"/>
        </w:rPr>
        <w:t>WBC: white blood cell</w:t>
      </w:r>
      <w:r w:rsidR="0009182D" w:rsidRPr="009C4683">
        <w:rPr>
          <w:rFonts w:asciiTheme="majorBidi" w:hAnsiTheme="majorBidi" w:cstheme="majorBidi"/>
          <w:lang w:bidi="fa-IR"/>
        </w:rPr>
        <w:t xml:space="preserve"> </w:t>
      </w:r>
      <w:r w:rsidR="00395B5B">
        <w:rPr>
          <w:rFonts w:asciiTheme="majorBidi" w:hAnsiTheme="majorBidi" w:cstheme="majorBidi"/>
          <w:lang w:bidi="fa-IR"/>
        </w:rPr>
        <w:t>(</w:t>
      </w:r>
      <w:r w:rsidR="0009182D" w:rsidRPr="009C4683">
        <w:rPr>
          <w:rFonts w:asciiTheme="majorBidi" w:hAnsiTheme="majorBidi" w:cstheme="majorBidi"/>
          <w:lang w:bidi="fa-IR"/>
        </w:rPr>
        <w:t>WBC</w:t>
      </w:r>
      <w:r w:rsidR="00395B5B">
        <w:rPr>
          <w:rFonts w:asciiTheme="majorBidi" w:hAnsiTheme="majorBidi" w:cstheme="majorBidi"/>
          <w:lang w:bidi="fa-IR"/>
        </w:rPr>
        <w:t>)</w:t>
      </w:r>
      <w:r w:rsidR="00FF5743" w:rsidRPr="009C4683">
        <w:rPr>
          <w:rFonts w:asciiTheme="majorBidi" w:hAnsiTheme="majorBidi" w:cstheme="majorBidi"/>
          <w:lang w:bidi="fa-IR"/>
        </w:rPr>
        <w:t xml:space="preserve">, </w:t>
      </w:r>
      <w:r w:rsidR="0009182D" w:rsidRPr="009C4683">
        <w:rPr>
          <w:rFonts w:asciiTheme="majorBidi" w:hAnsiTheme="majorBidi" w:cstheme="majorBidi"/>
          <w:lang w:bidi="fa-IR"/>
        </w:rPr>
        <w:t>16600</w:t>
      </w:r>
      <w:r w:rsidR="00FF5743" w:rsidRPr="009C4683">
        <w:rPr>
          <w:rFonts w:asciiTheme="majorBidi" w:hAnsiTheme="majorBidi" w:cstheme="majorBidi"/>
          <w:lang w:bidi="fa-IR"/>
        </w:rPr>
        <w:t>/</w:t>
      </w:r>
      <w:proofErr w:type="spellStart"/>
      <w:r w:rsidR="00FF5743" w:rsidRPr="009C4683">
        <w:rPr>
          <w:rFonts w:asciiTheme="majorBidi" w:hAnsiTheme="majorBidi" w:cstheme="majorBidi"/>
          <w:lang w:bidi="fa-IR"/>
        </w:rPr>
        <w:t>μL</w:t>
      </w:r>
      <w:proofErr w:type="spellEnd"/>
      <w:r w:rsidR="0009182D" w:rsidRPr="009C4683">
        <w:rPr>
          <w:rFonts w:asciiTheme="majorBidi" w:hAnsiTheme="majorBidi" w:cstheme="majorBidi"/>
          <w:lang w:bidi="fa-IR"/>
        </w:rPr>
        <w:t xml:space="preserve"> (4000-11000)</w:t>
      </w:r>
      <w:r w:rsidR="003C0E2E" w:rsidRPr="009C4683">
        <w:rPr>
          <w:rFonts w:asciiTheme="majorBidi" w:hAnsiTheme="majorBidi" w:cstheme="majorBidi"/>
          <w:lang w:bidi="fa-IR"/>
        </w:rPr>
        <w:t xml:space="preserve"> with shift to left</w:t>
      </w:r>
      <w:r w:rsidR="00C16AC9" w:rsidRPr="009C4683">
        <w:rPr>
          <w:rFonts w:asciiTheme="majorBidi" w:hAnsiTheme="majorBidi" w:cstheme="majorBidi"/>
          <w:lang w:bidi="fa-IR"/>
        </w:rPr>
        <w:t xml:space="preserve"> (71.2% neutrophil)</w:t>
      </w:r>
      <w:r w:rsidR="00FF5743" w:rsidRPr="009C4683">
        <w:rPr>
          <w:rFonts w:asciiTheme="majorBidi" w:hAnsiTheme="majorBidi" w:cstheme="majorBidi"/>
          <w:lang w:bidi="fa-IR"/>
        </w:rPr>
        <w:t xml:space="preserve">; </w:t>
      </w:r>
      <w:r w:rsidR="000D0BE7">
        <w:rPr>
          <w:rFonts w:asciiTheme="majorBidi" w:hAnsiTheme="majorBidi" w:cstheme="majorBidi"/>
          <w:lang w:bidi="fa-IR"/>
        </w:rPr>
        <w:t>hemoglobin (</w:t>
      </w:r>
      <w:r w:rsidR="005D2156">
        <w:rPr>
          <w:rFonts w:asciiTheme="majorBidi" w:hAnsiTheme="majorBidi" w:cstheme="majorBidi"/>
          <w:lang w:bidi="fa-IR"/>
        </w:rPr>
        <w:t>Hb</w:t>
      </w:r>
      <w:r w:rsidR="000D0BE7">
        <w:rPr>
          <w:rFonts w:asciiTheme="majorBidi" w:hAnsiTheme="majorBidi" w:cstheme="majorBidi"/>
          <w:lang w:bidi="fa-IR"/>
        </w:rPr>
        <w:t>)</w:t>
      </w:r>
      <w:r w:rsidR="00FF5743" w:rsidRPr="009C4683">
        <w:rPr>
          <w:rFonts w:asciiTheme="majorBidi" w:hAnsiTheme="majorBidi" w:cstheme="majorBidi"/>
          <w:lang w:bidi="fa-IR"/>
        </w:rPr>
        <w:t xml:space="preserve">, </w:t>
      </w:r>
      <w:r w:rsidR="0009182D" w:rsidRPr="009C4683">
        <w:rPr>
          <w:rFonts w:asciiTheme="majorBidi" w:hAnsiTheme="majorBidi" w:cstheme="majorBidi"/>
          <w:lang w:bidi="fa-IR"/>
        </w:rPr>
        <w:t>13</w:t>
      </w:r>
      <w:r w:rsidR="00FF5743" w:rsidRPr="009C4683">
        <w:rPr>
          <w:rFonts w:asciiTheme="majorBidi" w:hAnsiTheme="majorBidi" w:cstheme="majorBidi"/>
          <w:lang w:bidi="fa-IR"/>
        </w:rPr>
        <w:t> g/dL</w:t>
      </w:r>
      <w:r w:rsidR="0009182D" w:rsidRPr="009C4683">
        <w:rPr>
          <w:rFonts w:asciiTheme="majorBidi" w:hAnsiTheme="majorBidi" w:cstheme="majorBidi"/>
          <w:lang w:bidi="fa-IR"/>
        </w:rPr>
        <w:t xml:space="preserve"> (12-16)</w:t>
      </w:r>
      <w:r w:rsidR="00FF5743" w:rsidRPr="009C4683">
        <w:rPr>
          <w:rFonts w:asciiTheme="majorBidi" w:hAnsiTheme="majorBidi" w:cstheme="majorBidi"/>
          <w:lang w:bidi="fa-IR"/>
        </w:rPr>
        <w:t xml:space="preserve">; </w:t>
      </w:r>
      <w:r w:rsidR="000D0BE7">
        <w:rPr>
          <w:rFonts w:asciiTheme="majorBidi" w:hAnsiTheme="majorBidi" w:cstheme="majorBidi"/>
          <w:lang w:bidi="fa-IR"/>
        </w:rPr>
        <w:t>platelets (</w:t>
      </w:r>
      <w:proofErr w:type="spellStart"/>
      <w:r w:rsidR="00FF5743" w:rsidRPr="009C4683">
        <w:rPr>
          <w:rFonts w:asciiTheme="majorBidi" w:hAnsiTheme="majorBidi" w:cstheme="majorBidi"/>
          <w:lang w:bidi="fa-IR"/>
        </w:rPr>
        <w:t>pl</w:t>
      </w:r>
      <w:r w:rsidR="005D2156">
        <w:rPr>
          <w:rFonts w:asciiTheme="majorBidi" w:hAnsiTheme="majorBidi" w:cstheme="majorBidi"/>
          <w:lang w:bidi="fa-IR"/>
        </w:rPr>
        <w:t>ts</w:t>
      </w:r>
      <w:proofErr w:type="spellEnd"/>
      <w:r w:rsidR="000D0BE7">
        <w:rPr>
          <w:rFonts w:asciiTheme="majorBidi" w:hAnsiTheme="majorBidi" w:cstheme="majorBidi"/>
          <w:lang w:bidi="fa-IR"/>
        </w:rPr>
        <w:t>)</w:t>
      </w:r>
      <w:r w:rsidR="00FF5743" w:rsidRPr="009C4683">
        <w:rPr>
          <w:rFonts w:asciiTheme="majorBidi" w:hAnsiTheme="majorBidi" w:cstheme="majorBidi"/>
          <w:lang w:bidi="fa-IR"/>
        </w:rPr>
        <w:t xml:space="preserve">, </w:t>
      </w:r>
      <w:r w:rsidR="0009182D" w:rsidRPr="009C4683">
        <w:rPr>
          <w:rFonts w:asciiTheme="majorBidi" w:hAnsiTheme="majorBidi" w:cstheme="majorBidi"/>
          <w:lang w:bidi="fa-IR"/>
        </w:rPr>
        <w:t>16.2</w:t>
      </w:r>
      <w:r w:rsidR="00FF5743" w:rsidRPr="009C4683">
        <w:rPr>
          <w:rFonts w:asciiTheme="majorBidi" w:hAnsiTheme="majorBidi" w:cstheme="majorBidi"/>
          <w:lang w:bidi="fa-IR"/>
        </w:rPr>
        <w:t xml:space="preserve"> × 10</w:t>
      </w:r>
      <w:r w:rsidR="00FF5743" w:rsidRPr="00894E3F">
        <w:rPr>
          <w:rFonts w:asciiTheme="majorBidi" w:hAnsiTheme="majorBidi" w:cstheme="majorBidi"/>
          <w:lang w:bidi="fa-IR"/>
        </w:rPr>
        <w:t>4</w:t>
      </w:r>
      <w:r w:rsidR="00FF5743" w:rsidRPr="009C4683">
        <w:rPr>
          <w:rFonts w:asciiTheme="majorBidi" w:hAnsiTheme="majorBidi" w:cstheme="majorBidi"/>
          <w:lang w:bidi="fa-IR"/>
        </w:rPr>
        <w:t>/</w:t>
      </w:r>
      <w:proofErr w:type="spellStart"/>
      <w:r w:rsidR="00FF5743" w:rsidRPr="009C4683">
        <w:rPr>
          <w:rFonts w:asciiTheme="majorBidi" w:hAnsiTheme="majorBidi" w:cstheme="majorBidi"/>
          <w:lang w:bidi="fa-IR"/>
        </w:rPr>
        <w:t>μL</w:t>
      </w:r>
      <w:proofErr w:type="spellEnd"/>
      <w:r w:rsidR="0009182D" w:rsidRPr="009C4683">
        <w:rPr>
          <w:rFonts w:asciiTheme="majorBidi" w:hAnsiTheme="majorBidi" w:cstheme="majorBidi"/>
          <w:lang w:bidi="fa-IR"/>
        </w:rPr>
        <w:t xml:space="preserve"> (15-45 × 10</w:t>
      </w:r>
      <w:r w:rsidR="0009182D" w:rsidRPr="00894E3F">
        <w:rPr>
          <w:rFonts w:asciiTheme="majorBidi" w:hAnsiTheme="majorBidi" w:cstheme="majorBidi"/>
          <w:lang w:bidi="fa-IR"/>
        </w:rPr>
        <w:t>4</w:t>
      </w:r>
      <w:r w:rsidR="0009182D" w:rsidRPr="009C4683">
        <w:rPr>
          <w:rFonts w:asciiTheme="majorBidi" w:hAnsiTheme="majorBidi" w:cstheme="majorBidi"/>
          <w:lang w:bidi="fa-IR"/>
        </w:rPr>
        <w:t>)</w:t>
      </w:r>
      <w:r w:rsidR="00FF5743" w:rsidRPr="009C4683">
        <w:rPr>
          <w:rFonts w:asciiTheme="majorBidi" w:hAnsiTheme="majorBidi" w:cstheme="majorBidi"/>
          <w:lang w:bidi="fa-IR"/>
        </w:rPr>
        <w:t xml:space="preserve">; </w:t>
      </w:r>
      <w:r w:rsidR="000D0BE7">
        <w:rPr>
          <w:rFonts w:asciiTheme="majorBidi" w:hAnsiTheme="majorBidi" w:cstheme="majorBidi"/>
          <w:lang w:bidi="fa-IR"/>
        </w:rPr>
        <w:t>C-reactive protein (</w:t>
      </w:r>
      <w:r w:rsidR="00FF5743" w:rsidRPr="009C4683">
        <w:rPr>
          <w:rFonts w:asciiTheme="majorBidi" w:hAnsiTheme="majorBidi" w:cstheme="majorBidi"/>
          <w:lang w:bidi="fa-IR"/>
        </w:rPr>
        <w:t>CRP</w:t>
      </w:r>
      <w:r w:rsidR="000D0BE7">
        <w:rPr>
          <w:rFonts w:asciiTheme="majorBidi" w:hAnsiTheme="majorBidi" w:cstheme="majorBidi"/>
          <w:lang w:bidi="fa-IR"/>
        </w:rPr>
        <w:t>)</w:t>
      </w:r>
      <w:r w:rsidR="00FF5743" w:rsidRPr="009C4683">
        <w:rPr>
          <w:rFonts w:asciiTheme="majorBidi" w:hAnsiTheme="majorBidi" w:cstheme="majorBidi"/>
          <w:lang w:bidi="fa-IR"/>
        </w:rPr>
        <w:t xml:space="preserve">, </w:t>
      </w:r>
      <w:r w:rsidR="00325745" w:rsidRPr="009C4683">
        <w:rPr>
          <w:rFonts w:asciiTheme="majorBidi" w:hAnsiTheme="majorBidi" w:cstheme="majorBidi"/>
          <w:lang w:bidi="fa-IR"/>
        </w:rPr>
        <w:t>56.2</w:t>
      </w:r>
      <w:r w:rsidR="00FF5743" w:rsidRPr="009C4683">
        <w:rPr>
          <w:rFonts w:asciiTheme="majorBidi" w:hAnsiTheme="majorBidi" w:cstheme="majorBidi"/>
          <w:lang w:bidi="fa-IR"/>
        </w:rPr>
        <w:t> mg/dL</w:t>
      </w:r>
      <w:r w:rsidR="00325745" w:rsidRPr="009C4683">
        <w:rPr>
          <w:rFonts w:asciiTheme="majorBidi" w:hAnsiTheme="majorBidi" w:cstheme="majorBidi"/>
          <w:lang w:bidi="fa-IR"/>
        </w:rPr>
        <w:t xml:space="preserve"> (positive&gt;9, negative&lt;6)</w:t>
      </w:r>
      <w:r w:rsidR="00FF5743" w:rsidRPr="009C4683">
        <w:rPr>
          <w:rFonts w:asciiTheme="majorBidi" w:hAnsiTheme="majorBidi" w:cstheme="majorBidi"/>
          <w:lang w:bidi="fa-IR"/>
        </w:rPr>
        <w:t xml:space="preserve">; </w:t>
      </w:r>
      <w:r w:rsidR="000D0BE7">
        <w:rPr>
          <w:rFonts w:asciiTheme="majorBidi" w:hAnsiTheme="majorBidi" w:cstheme="majorBidi"/>
          <w:lang w:bidi="fa-IR"/>
        </w:rPr>
        <w:t>erythrocyte sedimentation rate (</w:t>
      </w:r>
      <w:r w:rsidR="00BD2C38" w:rsidRPr="009C4683">
        <w:rPr>
          <w:rFonts w:asciiTheme="majorBidi" w:hAnsiTheme="majorBidi" w:cstheme="majorBidi"/>
          <w:lang w:bidi="fa-IR"/>
        </w:rPr>
        <w:t>ESR</w:t>
      </w:r>
      <w:r w:rsidR="000D0BE7">
        <w:rPr>
          <w:rFonts w:asciiTheme="majorBidi" w:hAnsiTheme="majorBidi" w:cstheme="majorBidi"/>
          <w:lang w:bidi="fa-IR"/>
        </w:rPr>
        <w:t>)</w:t>
      </w:r>
      <w:r w:rsidR="00BD2C38" w:rsidRPr="009C4683">
        <w:rPr>
          <w:rFonts w:asciiTheme="majorBidi" w:hAnsiTheme="majorBidi" w:cstheme="majorBidi"/>
          <w:lang w:bidi="fa-IR"/>
        </w:rPr>
        <w:t xml:space="preserve">, 67; </w:t>
      </w:r>
      <w:r w:rsidR="000D0BE7">
        <w:rPr>
          <w:rFonts w:asciiTheme="majorBidi" w:hAnsiTheme="majorBidi" w:cstheme="majorBidi"/>
          <w:lang w:bidi="fa-IR"/>
        </w:rPr>
        <w:t>creatinine (</w:t>
      </w:r>
      <w:r w:rsidR="005D2156">
        <w:rPr>
          <w:rFonts w:asciiTheme="majorBidi" w:hAnsiTheme="majorBidi" w:cstheme="majorBidi"/>
          <w:lang w:bidi="fa-IR"/>
        </w:rPr>
        <w:t>C</w:t>
      </w:r>
      <w:r w:rsidR="00FF5743" w:rsidRPr="009C4683">
        <w:rPr>
          <w:rFonts w:asciiTheme="majorBidi" w:hAnsiTheme="majorBidi" w:cstheme="majorBidi"/>
          <w:lang w:bidi="fa-IR"/>
        </w:rPr>
        <w:t>r</w:t>
      </w:r>
      <w:r w:rsidR="000D0BE7">
        <w:rPr>
          <w:rFonts w:asciiTheme="majorBidi" w:hAnsiTheme="majorBidi" w:cstheme="majorBidi"/>
          <w:lang w:bidi="fa-IR"/>
        </w:rPr>
        <w:t>)</w:t>
      </w:r>
      <w:r w:rsidR="00FF5743" w:rsidRPr="009C4683">
        <w:rPr>
          <w:rFonts w:asciiTheme="majorBidi" w:hAnsiTheme="majorBidi" w:cstheme="majorBidi"/>
          <w:lang w:bidi="fa-IR"/>
        </w:rPr>
        <w:t>, 1 mg/dL</w:t>
      </w:r>
      <w:r w:rsidR="009A3169" w:rsidRPr="009C4683">
        <w:rPr>
          <w:rFonts w:asciiTheme="majorBidi" w:hAnsiTheme="majorBidi" w:cstheme="majorBidi"/>
          <w:lang w:bidi="fa-IR"/>
        </w:rPr>
        <w:t xml:space="preserve"> (0.6-1.2); </w:t>
      </w:r>
      <w:r w:rsidR="000D0BE7">
        <w:rPr>
          <w:rFonts w:asciiTheme="majorBidi" w:hAnsiTheme="majorBidi" w:cstheme="majorBidi"/>
          <w:lang w:bidi="fa-IR"/>
        </w:rPr>
        <w:t>blood sugar (</w:t>
      </w:r>
      <w:r w:rsidR="009A3169" w:rsidRPr="009C4683">
        <w:rPr>
          <w:rFonts w:asciiTheme="majorBidi" w:hAnsiTheme="majorBidi" w:cstheme="majorBidi"/>
          <w:lang w:bidi="fa-IR"/>
        </w:rPr>
        <w:t>BS</w:t>
      </w:r>
      <w:r w:rsidR="000D0BE7">
        <w:rPr>
          <w:rFonts w:asciiTheme="majorBidi" w:hAnsiTheme="majorBidi" w:cstheme="majorBidi"/>
          <w:lang w:bidi="fa-IR"/>
        </w:rPr>
        <w:t>)</w:t>
      </w:r>
      <w:r w:rsidR="009A3169" w:rsidRPr="009C4683">
        <w:rPr>
          <w:rFonts w:asciiTheme="majorBidi" w:hAnsiTheme="majorBidi" w:cstheme="majorBidi"/>
          <w:lang w:bidi="fa-IR"/>
        </w:rPr>
        <w:t>, 79 mg/dL;</w:t>
      </w:r>
      <w:r w:rsidR="000D0BE7" w:rsidRPr="000D0BE7">
        <w:t xml:space="preserve"> </w:t>
      </w:r>
      <w:r w:rsidR="000D0BE7" w:rsidRPr="000D0BE7">
        <w:rPr>
          <w:rFonts w:asciiTheme="majorBidi" w:hAnsiTheme="majorBidi" w:cstheme="majorBidi"/>
          <w:lang w:bidi="fa-IR"/>
        </w:rPr>
        <w:t xml:space="preserve">lactate dehydrogenase </w:t>
      </w:r>
      <w:r w:rsidR="000D0BE7">
        <w:rPr>
          <w:rFonts w:asciiTheme="majorBidi" w:hAnsiTheme="majorBidi" w:cstheme="majorBidi"/>
          <w:lang w:bidi="fa-IR"/>
        </w:rPr>
        <w:t>(</w:t>
      </w:r>
      <w:r w:rsidR="00734B57" w:rsidRPr="009C4683">
        <w:rPr>
          <w:rFonts w:asciiTheme="majorBidi" w:hAnsiTheme="majorBidi" w:cstheme="majorBidi"/>
          <w:lang w:bidi="fa-IR"/>
        </w:rPr>
        <w:t>LDH</w:t>
      </w:r>
      <w:r w:rsidR="000D0BE7">
        <w:rPr>
          <w:rFonts w:asciiTheme="majorBidi" w:hAnsiTheme="majorBidi" w:cstheme="majorBidi"/>
          <w:lang w:bidi="fa-IR"/>
        </w:rPr>
        <w:t>)</w:t>
      </w:r>
      <w:r w:rsidR="00734B57" w:rsidRPr="009C4683">
        <w:rPr>
          <w:rFonts w:asciiTheme="majorBidi" w:hAnsiTheme="majorBidi" w:cstheme="majorBidi"/>
          <w:lang w:bidi="fa-IR"/>
        </w:rPr>
        <w:t xml:space="preserve">, </w:t>
      </w:r>
      <w:r w:rsidR="00E14220" w:rsidRPr="009C4683">
        <w:rPr>
          <w:rFonts w:asciiTheme="majorBidi" w:hAnsiTheme="majorBidi" w:cstheme="majorBidi"/>
          <w:lang w:bidi="fa-IR"/>
        </w:rPr>
        <w:t>478</w:t>
      </w:r>
      <w:r w:rsidR="00734B57" w:rsidRPr="009C4683">
        <w:rPr>
          <w:rFonts w:asciiTheme="majorBidi" w:hAnsiTheme="majorBidi" w:cstheme="majorBidi"/>
          <w:lang w:bidi="fa-IR"/>
        </w:rPr>
        <w:t xml:space="preserve"> U/L; </w:t>
      </w:r>
      <w:r w:rsidR="00F607BF" w:rsidRPr="009C4683">
        <w:rPr>
          <w:rFonts w:asciiTheme="majorBidi" w:hAnsiTheme="majorBidi" w:cstheme="majorBidi"/>
          <w:lang w:bidi="fa-IR"/>
        </w:rPr>
        <w:t xml:space="preserve">long with </w:t>
      </w:r>
      <w:r w:rsidR="00BD2C38" w:rsidRPr="009C4683">
        <w:rPr>
          <w:rFonts w:asciiTheme="majorBidi" w:hAnsiTheme="majorBidi" w:cstheme="majorBidi"/>
          <w:lang w:bidi="fa-IR"/>
        </w:rPr>
        <w:t>normal liver function tests and electrolytes</w:t>
      </w:r>
      <w:r w:rsidR="00C63F08" w:rsidRPr="009C4683">
        <w:rPr>
          <w:rFonts w:asciiTheme="majorBidi" w:hAnsiTheme="majorBidi" w:cstheme="majorBidi"/>
          <w:lang w:bidi="fa-IR"/>
        </w:rPr>
        <w:t xml:space="preserve"> (Table 1)</w:t>
      </w:r>
      <w:r w:rsidR="00BD2C38" w:rsidRPr="009C4683">
        <w:rPr>
          <w:rFonts w:asciiTheme="majorBidi" w:hAnsiTheme="majorBidi" w:cstheme="majorBidi"/>
          <w:lang w:bidi="fa-IR"/>
        </w:rPr>
        <w:t xml:space="preserve">. </w:t>
      </w:r>
      <w:r w:rsidR="004152DE" w:rsidRPr="009C4683">
        <w:rPr>
          <w:rFonts w:asciiTheme="majorBidi" w:hAnsiTheme="majorBidi" w:cstheme="majorBidi"/>
          <w:lang w:bidi="fa-IR"/>
        </w:rPr>
        <w:t xml:space="preserve"> </w:t>
      </w:r>
    </w:p>
    <w:p w14:paraId="3C3619A9" w14:textId="64DC496A" w:rsidR="00C93473" w:rsidRDefault="006D235E" w:rsidP="00C93473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 xml:space="preserve">Sonographic assessments showed several prominent lymph nodes with 15×20 mm, 15×22mm, 19×11 mm, and 17×20mm in paraaortic, porta hepatis, inguinal, and left iliac in addition to mild splenomegaly. </w:t>
      </w:r>
      <w:r w:rsidR="00BB66D7" w:rsidRPr="009C4683">
        <w:rPr>
          <w:rFonts w:asciiTheme="majorBidi" w:hAnsiTheme="majorBidi" w:cstheme="majorBidi"/>
          <w:lang w:bidi="fa-IR"/>
        </w:rPr>
        <w:t xml:space="preserve">Sputum smear analysis was </w:t>
      </w:r>
      <w:r w:rsidR="00964D06" w:rsidRPr="009C4683">
        <w:rPr>
          <w:rFonts w:asciiTheme="majorBidi" w:hAnsiTheme="majorBidi" w:cstheme="majorBidi"/>
          <w:lang w:bidi="fa-IR"/>
        </w:rPr>
        <w:t>normal</w:t>
      </w:r>
      <w:r w:rsidR="00BB66D7" w:rsidRPr="009C4683">
        <w:rPr>
          <w:rFonts w:asciiTheme="majorBidi" w:hAnsiTheme="majorBidi" w:cstheme="majorBidi"/>
          <w:lang w:bidi="fa-IR"/>
        </w:rPr>
        <w:t xml:space="preserve">. </w:t>
      </w:r>
      <w:r w:rsidR="00FE4C88" w:rsidRPr="009C4683">
        <w:rPr>
          <w:rFonts w:asciiTheme="majorBidi" w:hAnsiTheme="majorBidi" w:cstheme="majorBidi"/>
          <w:lang w:bidi="fa-IR"/>
        </w:rPr>
        <w:t>Following</w:t>
      </w:r>
      <w:r w:rsidR="00917AB3" w:rsidRPr="009C4683">
        <w:rPr>
          <w:rFonts w:asciiTheme="majorBidi" w:hAnsiTheme="majorBidi" w:cstheme="majorBidi"/>
          <w:lang w:bidi="fa-IR"/>
        </w:rPr>
        <w:t xml:space="preserve">, </w:t>
      </w:r>
      <w:r w:rsidR="00D1526F" w:rsidRPr="009C4683">
        <w:rPr>
          <w:rFonts w:asciiTheme="majorBidi" w:hAnsiTheme="majorBidi" w:cstheme="majorBidi"/>
          <w:lang w:bidi="fa-IR"/>
        </w:rPr>
        <w:t>acid fast bacilli was not seen</w:t>
      </w:r>
      <w:r w:rsidR="00321C3A" w:rsidRPr="009C4683">
        <w:rPr>
          <w:rFonts w:asciiTheme="majorBidi" w:hAnsiTheme="majorBidi" w:cstheme="majorBidi"/>
          <w:lang w:bidi="fa-IR"/>
        </w:rPr>
        <w:t xml:space="preserve"> and </w:t>
      </w:r>
      <w:r w:rsidR="00917AB3" w:rsidRPr="009C4683">
        <w:rPr>
          <w:rFonts w:asciiTheme="majorBidi" w:hAnsiTheme="majorBidi" w:cstheme="majorBidi"/>
          <w:lang w:bidi="fa-IR"/>
        </w:rPr>
        <w:t xml:space="preserve">bronchoscopy </w:t>
      </w:r>
      <w:r w:rsidR="00626835" w:rsidRPr="009C4683">
        <w:rPr>
          <w:rFonts w:asciiTheme="majorBidi" w:hAnsiTheme="majorBidi" w:cstheme="majorBidi"/>
          <w:lang w:bidi="fa-IR"/>
        </w:rPr>
        <w:t xml:space="preserve">evaluation </w:t>
      </w:r>
      <w:r w:rsidR="00917AB3" w:rsidRPr="009C4683">
        <w:rPr>
          <w:rFonts w:asciiTheme="majorBidi" w:hAnsiTheme="majorBidi" w:cstheme="majorBidi"/>
          <w:lang w:bidi="fa-IR"/>
        </w:rPr>
        <w:t>was</w:t>
      </w:r>
      <w:r w:rsidR="00BC4DD6" w:rsidRPr="009C4683">
        <w:rPr>
          <w:rFonts w:asciiTheme="majorBidi" w:hAnsiTheme="majorBidi" w:cstheme="majorBidi"/>
          <w:lang w:bidi="fa-IR"/>
        </w:rPr>
        <w:t xml:space="preserve"> </w:t>
      </w:r>
      <w:r w:rsidR="00C104CD" w:rsidRPr="009C4683">
        <w:rPr>
          <w:rFonts w:asciiTheme="majorBidi" w:hAnsiTheme="majorBidi" w:cstheme="majorBidi"/>
          <w:lang w:bidi="fa-IR"/>
        </w:rPr>
        <w:t>negative for any pathological finding</w:t>
      </w:r>
      <w:r w:rsidR="00917AB3" w:rsidRPr="009C4683">
        <w:rPr>
          <w:rFonts w:asciiTheme="majorBidi" w:hAnsiTheme="majorBidi" w:cstheme="majorBidi"/>
          <w:lang w:bidi="fa-IR"/>
        </w:rPr>
        <w:t xml:space="preserve">. </w:t>
      </w:r>
      <w:r w:rsidR="00F607BF" w:rsidRPr="009C4683">
        <w:rPr>
          <w:rFonts w:asciiTheme="majorBidi" w:hAnsiTheme="majorBidi" w:cstheme="majorBidi"/>
          <w:lang w:bidi="fa-IR"/>
        </w:rPr>
        <w:t xml:space="preserve">At first, infectious causes were ruled out. Tests for brucellosis were all negative as well as </w:t>
      </w:r>
      <w:r w:rsidR="00D81D07" w:rsidRPr="00A048BC">
        <w:rPr>
          <w:rFonts w:asciiTheme="majorBidi" w:hAnsiTheme="majorBidi" w:cstheme="majorBidi"/>
        </w:rPr>
        <w:t>Hepatitis B antibody</w:t>
      </w:r>
      <w:r w:rsidR="00D81D07" w:rsidRPr="009C4683">
        <w:rPr>
          <w:rFonts w:asciiTheme="majorBidi" w:hAnsiTheme="majorBidi" w:cstheme="majorBidi"/>
          <w:lang w:bidi="fa-IR"/>
        </w:rPr>
        <w:t xml:space="preserve"> </w:t>
      </w:r>
      <w:r w:rsidR="00D81D07">
        <w:rPr>
          <w:rFonts w:asciiTheme="majorBidi" w:hAnsiTheme="majorBidi" w:cstheme="majorBidi"/>
          <w:lang w:bidi="fa-IR"/>
        </w:rPr>
        <w:t>(</w:t>
      </w:r>
      <w:r w:rsidR="00F607BF" w:rsidRPr="009C4683">
        <w:rPr>
          <w:rFonts w:asciiTheme="majorBidi" w:hAnsiTheme="majorBidi" w:cstheme="majorBidi"/>
          <w:lang w:bidi="fa-IR"/>
        </w:rPr>
        <w:t>HBs Ab</w:t>
      </w:r>
      <w:r w:rsidR="00D81D07">
        <w:rPr>
          <w:rFonts w:asciiTheme="majorBidi" w:hAnsiTheme="majorBidi" w:cstheme="majorBidi"/>
          <w:lang w:bidi="fa-IR"/>
        </w:rPr>
        <w:t>)</w:t>
      </w:r>
      <w:r w:rsidR="00F607BF" w:rsidRPr="009C4683">
        <w:rPr>
          <w:rFonts w:asciiTheme="majorBidi" w:hAnsiTheme="majorBidi" w:cstheme="majorBidi"/>
          <w:lang w:bidi="fa-IR"/>
        </w:rPr>
        <w:t xml:space="preserve">; </w:t>
      </w:r>
      <w:r w:rsidR="00D81D07">
        <w:rPr>
          <w:rFonts w:asciiTheme="majorBidi" w:hAnsiTheme="majorBidi" w:cstheme="majorBidi"/>
          <w:lang w:bidi="fa-IR"/>
        </w:rPr>
        <w:t>coronavirus disease of 2019 (</w:t>
      </w:r>
      <w:r w:rsidR="00F607BF" w:rsidRPr="009C4683">
        <w:rPr>
          <w:rFonts w:asciiTheme="majorBidi" w:hAnsiTheme="majorBidi" w:cstheme="majorBidi"/>
          <w:lang w:bidi="fa-IR"/>
        </w:rPr>
        <w:t>Covid-19</w:t>
      </w:r>
      <w:r w:rsidR="00D81D07">
        <w:rPr>
          <w:rFonts w:asciiTheme="majorBidi" w:hAnsiTheme="majorBidi" w:cstheme="majorBidi"/>
          <w:lang w:bidi="fa-IR"/>
        </w:rPr>
        <w:t>) real time polymerase chain reaction</w:t>
      </w:r>
      <w:r w:rsidR="00F607BF" w:rsidRPr="009C4683">
        <w:rPr>
          <w:rFonts w:asciiTheme="majorBidi" w:hAnsiTheme="majorBidi" w:cstheme="majorBidi"/>
          <w:lang w:bidi="fa-IR"/>
        </w:rPr>
        <w:t xml:space="preserve"> </w:t>
      </w:r>
      <w:r w:rsidR="00D81D07">
        <w:rPr>
          <w:rFonts w:asciiTheme="majorBidi" w:hAnsiTheme="majorBidi" w:cstheme="majorBidi"/>
          <w:lang w:bidi="fa-IR"/>
        </w:rPr>
        <w:t>(</w:t>
      </w:r>
      <w:r w:rsidR="00F607BF" w:rsidRPr="009C4683">
        <w:rPr>
          <w:rFonts w:asciiTheme="majorBidi" w:hAnsiTheme="majorBidi" w:cstheme="majorBidi"/>
          <w:lang w:bidi="fa-IR"/>
        </w:rPr>
        <w:t>RT-PCR</w:t>
      </w:r>
      <w:r w:rsidR="00D81D07">
        <w:rPr>
          <w:rFonts w:asciiTheme="majorBidi" w:hAnsiTheme="majorBidi" w:cstheme="majorBidi"/>
          <w:lang w:bidi="fa-IR"/>
        </w:rPr>
        <w:t>)</w:t>
      </w:r>
      <w:r w:rsidR="00F607BF" w:rsidRPr="009C4683">
        <w:rPr>
          <w:rFonts w:asciiTheme="majorBidi" w:hAnsiTheme="majorBidi" w:cstheme="majorBidi"/>
          <w:lang w:bidi="fa-IR"/>
        </w:rPr>
        <w:t xml:space="preserve">; </w:t>
      </w:r>
      <w:r w:rsidR="00D81D07" w:rsidRPr="00A048BC">
        <w:rPr>
          <w:rFonts w:asciiTheme="majorBidi" w:hAnsiTheme="majorBidi" w:cstheme="majorBidi"/>
        </w:rPr>
        <w:t>Human Immunodeficiency Virus antibody</w:t>
      </w:r>
      <w:r w:rsidR="00D81D07" w:rsidRPr="009C4683">
        <w:rPr>
          <w:rFonts w:asciiTheme="majorBidi" w:hAnsiTheme="majorBidi" w:cstheme="majorBidi"/>
          <w:lang w:bidi="fa-IR"/>
        </w:rPr>
        <w:t xml:space="preserve"> </w:t>
      </w:r>
      <w:r w:rsidR="00D81D07">
        <w:rPr>
          <w:rFonts w:asciiTheme="majorBidi" w:hAnsiTheme="majorBidi" w:cstheme="majorBidi"/>
          <w:lang w:bidi="fa-IR"/>
        </w:rPr>
        <w:t>(</w:t>
      </w:r>
      <w:r w:rsidR="00F607BF" w:rsidRPr="009C4683">
        <w:rPr>
          <w:rFonts w:asciiTheme="majorBidi" w:hAnsiTheme="majorBidi" w:cstheme="majorBidi"/>
          <w:lang w:bidi="fa-IR"/>
        </w:rPr>
        <w:t>HIV Ab</w:t>
      </w:r>
      <w:r w:rsidR="00D81D07">
        <w:rPr>
          <w:rFonts w:asciiTheme="majorBidi" w:hAnsiTheme="majorBidi" w:cstheme="majorBidi"/>
          <w:lang w:bidi="fa-IR"/>
        </w:rPr>
        <w:t>)</w:t>
      </w:r>
      <w:r w:rsidR="00F607BF" w:rsidRPr="009C4683">
        <w:rPr>
          <w:rFonts w:asciiTheme="majorBidi" w:hAnsiTheme="majorBidi" w:cstheme="majorBidi"/>
          <w:lang w:bidi="fa-IR"/>
        </w:rPr>
        <w:t xml:space="preserve">; </w:t>
      </w:r>
      <w:r w:rsidR="00D81D07" w:rsidRPr="00D81D07">
        <w:rPr>
          <w:rFonts w:asciiTheme="majorBidi" w:hAnsiTheme="majorBidi" w:cstheme="majorBidi"/>
          <w:lang w:bidi="fa-IR"/>
        </w:rPr>
        <w:t xml:space="preserve">Cytomegalovirus immunoglobulin G </w:t>
      </w:r>
      <w:r w:rsidR="00D81D07">
        <w:rPr>
          <w:rFonts w:asciiTheme="majorBidi" w:hAnsiTheme="majorBidi" w:cstheme="majorBidi"/>
          <w:lang w:bidi="fa-IR"/>
        </w:rPr>
        <w:t>(</w:t>
      </w:r>
      <w:r w:rsidR="00F607BF" w:rsidRPr="009C4683">
        <w:rPr>
          <w:rFonts w:asciiTheme="majorBidi" w:hAnsiTheme="majorBidi" w:cstheme="majorBidi"/>
          <w:lang w:bidi="fa-IR"/>
        </w:rPr>
        <w:t>CMV IgG</w:t>
      </w:r>
      <w:r w:rsidR="00D81D07">
        <w:rPr>
          <w:rFonts w:asciiTheme="majorBidi" w:hAnsiTheme="majorBidi" w:cstheme="majorBidi"/>
          <w:lang w:bidi="fa-IR"/>
        </w:rPr>
        <w:t>)</w:t>
      </w:r>
      <w:r w:rsidR="00F607BF" w:rsidRPr="009C4683">
        <w:rPr>
          <w:rFonts w:asciiTheme="majorBidi" w:hAnsiTheme="majorBidi" w:cstheme="majorBidi"/>
          <w:lang w:bidi="fa-IR"/>
        </w:rPr>
        <w:t>, 47.8 (positive&gt;=22); CMV IgM, 0.31 (</w:t>
      </w:r>
      <w:r w:rsidR="002117EA" w:rsidRPr="009C4683">
        <w:rPr>
          <w:rFonts w:asciiTheme="majorBidi" w:hAnsiTheme="majorBidi" w:cstheme="majorBidi"/>
          <w:lang w:bidi="fa-IR"/>
        </w:rPr>
        <w:t>positive&gt;=0.9);</w:t>
      </w:r>
      <w:r w:rsidR="00F607BF" w:rsidRPr="009C4683">
        <w:rPr>
          <w:rFonts w:asciiTheme="majorBidi" w:hAnsiTheme="majorBidi" w:cstheme="majorBidi"/>
          <w:lang w:bidi="fa-IR"/>
        </w:rPr>
        <w:t xml:space="preserve"> </w:t>
      </w:r>
      <w:r w:rsidR="00531536" w:rsidRPr="00A048BC">
        <w:rPr>
          <w:rFonts w:asciiTheme="majorBidi" w:hAnsiTheme="majorBidi" w:cstheme="majorBidi"/>
        </w:rPr>
        <w:t>Epstein Bar Virus Viral Capsid Antigen</w:t>
      </w:r>
      <w:r w:rsidR="00531536" w:rsidRPr="009C4683">
        <w:rPr>
          <w:rFonts w:asciiTheme="majorBidi" w:hAnsiTheme="majorBidi" w:cstheme="majorBidi"/>
          <w:lang w:bidi="fa-IR"/>
        </w:rPr>
        <w:t xml:space="preserve"> IgG </w:t>
      </w:r>
      <w:r w:rsidR="00531536">
        <w:rPr>
          <w:rFonts w:asciiTheme="majorBidi" w:hAnsiTheme="majorBidi" w:cstheme="majorBidi"/>
          <w:lang w:bidi="fa-IR"/>
        </w:rPr>
        <w:t>(</w:t>
      </w:r>
      <w:r w:rsidR="00F607BF" w:rsidRPr="009C4683">
        <w:rPr>
          <w:rFonts w:asciiTheme="majorBidi" w:hAnsiTheme="majorBidi" w:cstheme="majorBidi"/>
          <w:lang w:bidi="fa-IR"/>
        </w:rPr>
        <w:t>EBV</w:t>
      </w:r>
      <w:r w:rsidR="00531536">
        <w:rPr>
          <w:rFonts w:asciiTheme="majorBidi" w:hAnsiTheme="majorBidi" w:cstheme="majorBidi"/>
          <w:lang w:bidi="fa-IR"/>
        </w:rPr>
        <w:t>-</w:t>
      </w:r>
      <w:r w:rsidR="00100182" w:rsidRPr="009C4683">
        <w:rPr>
          <w:rFonts w:asciiTheme="majorBidi" w:hAnsiTheme="majorBidi" w:cstheme="majorBidi"/>
          <w:lang w:bidi="fa-IR"/>
        </w:rPr>
        <w:t>VCA)</w:t>
      </w:r>
      <w:r w:rsidR="002117EA" w:rsidRPr="009C4683">
        <w:rPr>
          <w:rFonts w:asciiTheme="majorBidi" w:hAnsiTheme="majorBidi" w:cstheme="majorBidi"/>
          <w:lang w:bidi="fa-IR"/>
        </w:rPr>
        <w:t>, 0.4 (positive&gt;=1);</w:t>
      </w:r>
      <w:r w:rsidR="00F607BF" w:rsidRPr="009C4683">
        <w:rPr>
          <w:rFonts w:asciiTheme="majorBidi" w:hAnsiTheme="majorBidi" w:cstheme="majorBidi"/>
          <w:lang w:bidi="fa-IR"/>
        </w:rPr>
        <w:t xml:space="preserve"> and </w:t>
      </w:r>
      <w:r w:rsidR="002117EA" w:rsidRPr="009C4683">
        <w:rPr>
          <w:rFonts w:asciiTheme="majorBidi" w:hAnsiTheme="majorBidi" w:cstheme="majorBidi"/>
          <w:lang w:bidi="fa-IR"/>
        </w:rPr>
        <w:t xml:space="preserve">EBV </w:t>
      </w:r>
      <w:r w:rsidR="00F607BF" w:rsidRPr="009C4683">
        <w:rPr>
          <w:rFonts w:asciiTheme="majorBidi" w:hAnsiTheme="majorBidi" w:cstheme="majorBidi"/>
          <w:lang w:bidi="fa-IR"/>
        </w:rPr>
        <w:t>IgM</w:t>
      </w:r>
      <w:r w:rsidR="002117EA" w:rsidRPr="009C4683">
        <w:rPr>
          <w:rFonts w:asciiTheme="majorBidi" w:hAnsiTheme="majorBidi" w:cstheme="majorBidi"/>
          <w:lang w:bidi="fa-IR"/>
        </w:rPr>
        <w:t>, 4 (positive&gt;1.1)</w:t>
      </w:r>
      <w:r w:rsidR="00C63F08" w:rsidRPr="009C4683">
        <w:rPr>
          <w:rFonts w:asciiTheme="majorBidi" w:hAnsiTheme="majorBidi" w:cstheme="majorBidi"/>
          <w:lang w:bidi="fa-IR"/>
        </w:rPr>
        <w:t xml:space="preserve"> (Table 2)</w:t>
      </w:r>
      <w:r w:rsidR="002117EA" w:rsidRPr="009C4683">
        <w:rPr>
          <w:rFonts w:asciiTheme="majorBidi" w:hAnsiTheme="majorBidi" w:cstheme="majorBidi"/>
          <w:lang w:bidi="fa-IR"/>
        </w:rPr>
        <w:t>.</w:t>
      </w:r>
    </w:p>
    <w:p w14:paraId="057FBA12" w14:textId="1D5E7A34" w:rsidR="00233627" w:rsidRPr="009C4683" w:rsidDel="00F35B96" w:rsidRDefault="00D63F7E" w:rsidP="00F35B96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 xml:space="preserve">These findings led to the possible diagnosis </w:t>
      </w:r>
      <w:r w:rsidR="00167DB8" w:rsidRPr="009C4683">
        <w:rPr>
          <w:rFonts w:asciiTheme="majorBidi" w:hAnsiTheme="majorBidi" w:cstheme="majorBidi"/>
          <w:lang w:bidi="fa-IR"/>
        </w:rPr>
        <w:t>of lymphoma</w:t>
      </w:r>
      <w:r w:rsidRPr="009C4683">
        <w:rPr>
          <w:rFonts w:asciiTheme="majorBidi" w:hAnsiTheme="majorBidi" w:cstheme="majorBidi"/>
          <w:lang w:bidi="fa-IR"/>
        </w:rPr>
        <w:t xml:space="preserve">. </w:t>
      </w:r>
      <w:r w:rsidR="004F6148" w:rsidRPr="009C4683">
        <w:rPr>
          <w:rFonts w:asciiTheme="majorBidi" w:hAnsiTheme="majorBidi" w:cstheme="majorBidi"/>
          <w:lang w:bidi="fa-IR"/>
        </w:rPr>
        <w:t xml:space="preserve">Peripheral blood smear showed </w:t>
      </w:r>
      <w:proofErr w:type="spellStart"/>
      <w:r w:rsidR="004F6148" w:rsidRPr="009C4683">
        <w:rPr>
          <w:rFonts w:asciiTheme="majorBidi" w:hAnsiTheme="majorBidi" w:cstheme="majorBidi"/>
          <w:lang w:bidi="fa-IR"/>
        </w:rPr>
        <w:t>hypereosinophilia</w:t>
      </w:r>
      <w:proofErr w:type="spellEnd"/>
      <w:r w:rsidR="00825AA6" w:rsidRPr="009C4683">
        <w:rPr>
          <w:rFonts w:asciiTheme="majorBidi" w:hAnsiTheme="majorBidi" w:cstheme="majorBidi"/>
          <w:lang w:bidi="fa-IR"/>
        </w:rPr>
        <w:t xml:space="preserve">. </w:t>
      </w:r>
      <w:r w:rsidR="00480FD3" w:rsidRPr="009C4683">
        <w:rPr>
          <w:rFonts w:asciiTheme="majorBidi" w:hAnsiTheme="majorBidi" w:cstheme="majorBidi"/>
          <w:lang w:bidi="fa-IR"/>
        </w:rPr>
        <w:t xml:space="preserve">Whole body bone scan was negative for any bone metastasis. </w:t>
      </w:r>
      <w:r w:rsidR="00F70ECE" w:rsidRPr="009C4683">
        <w:rPr>
          <w:rFonts w:asciiTheme="majorBidi" w:hAnsiTheme="majorBidi" w:cstheme="majorBidi"/>
          <w:lang w:bidi="fa-IR"/>
        </w:rPr>
        <w:t>Excision of inguinal lymph nodes showed reactive lymph node with follicular hyperplasia and absence of malignancy or granuloma</w:t>
      </w:r>
      <w:r w:rsidR="00320124" w:rsidRPr="009C4683">
        <w:rPr>
          <w:rFonts w:asciiTheme="majorBidi" w:hAnsiTheme="majorBidi" w:cstheme="majorBidi"/>
          <w:lang w:bidi="fa-IR"/>
        </w:rPr>
        <w:t xml:space="preserve">. </w:t>
      </w:r>
      <w:r w:rsidR="004D42EB" w:rsidRPr="009C4683">
        <w:rPr>
          <w:rFonts w:asciiTheme="majorBidi" w:hAnsiTheme="majorBidi" w:cstheme="majorBidi"/>
          <w:lang w:bidi="fa-IR"/>
        </w:rPr>
        <w:t xml:space="preserve">Laboratory test results were as follows: ESR, 102 mm/h; CRP, 18.4; </w:t>
      </w:r>
      <w:r w:rsidR="00972B93">
        <w:rPr>
          <w:rFonts w:asciiTheme="majorBidi" w:hAnsiTheme="majorBidi" w:cstheme="majorBidi"/>
          <w:lang w:bidi="fa-IR"/>
        </w:rPr>
        <w:t>cancer antigen (</w:t>
      </w:r>
      <w:r w:rsidR="004D42EB" w:rsidRPr="009C4683">
        <w:rPr>
          <w:rFonts w:asciiTheme="majorBidi" w:hAnsiTheme="majorBidi" w:cstheme="majorBidi"/>
          <w:lang w:bidi="fa-IR"/>
        </w:rPr>
        <w:t>CA</w:t>
      </w:r>
      <w:r w:rsidR="00972B93">
        <w:rPr>
          <w:rFonts w:asciiTheme="majorBidi" w:hAnsiTheme="majorBidi" w:cstheme="majorBidi"/>
          <w:lang w:bidi="fa-IR"/>
        </w:rPr>
        <w:t>)</w:t>
      </w:r>
      <w:r w:rsidR="004D42EB" w:rsidRPr="009C4683">
        <w:rPr>
          <w:rFonts w:asciiTheme="majorBidi" w:hAnsiTheme="majorBidi" w:cstheme="majorBidi"/>
          <w:lang w:bidi="fa-IR"/>
        </w:rPr>
        <w:t>-125, 32.5 U/mL (=&lt;35); CA 19-9, 34.10 U/mL (&lt;40)</w:t>
      </w:r>
      <w:r w:rsidR="00206684" w:rsidRPr="009C4683">
        <w:rPr>
          <w:rFonts w:asciiTheme="majorBidi" w:hAnsiTheme="majorBidi" w:cstheme="majorBidi"/>
          <w:lang w:bidi="fa-IR"/>
        </w:rPr>
        <w:t xml:space="preserve">; </w:t>
      </w:r>
      <w:r w:rsidR="00C93473" w:rsidRPr="00A048BC">
        <w:rPr>
          <w:rFonts w:asciiTheme="majorBidi" w:hAnsiTheme="majorBidi" w:cstheme="majorBidi"/>
        </w:rPr>
        <w:t>Alpha-fetoprotein</w:t>
      </w:r>
      <w:r w:rsidR="00C93473" w:rsidRPr="009C4683">
        <w:rPr>
          <w:rFonts w:asciiTheme="majorBidi" w:hAnsiTheme="majorBidi" w:cstheme="majorBidi"/>
          <w:lang w:bidi="fa-IR"/>
        </w:rPr>
        <w:t xml:space="preserve"> </w:t>
      </w:r>
      <w:r w:rsidR="00C93473">
        <w:rPr>
          <w:rFonts w:asciiTheme="majorBidi" w:hAnsiTheme="majorBidi" w:cstheme="majorBidi"/>
          <w:lang w:bidi="fa-IR"/>
        </w:rPr>
        <w:t>(</w:t>
      </w:r>
      <w:r w:rsidR="00206684" w:rsidRPr="009C4683">
        <w:rPr>
          <w:rFonts w:asciiTheme="majorBidi" w:hAnsiTheme="majorBidi" w:cstheme="majorBidi"/>
          <w:lang w:bidi="fa-IR"/>
        </w:rPr>
        <w:t>AFP</w:t>
      </w:r>
      <w:r w:rsidR="00C93473">
        <w:rPr>
          <w:rFonts w:asciiTheme="majorBidi" w:hAnsiTheme="majorBidi" w:cstheme="majorBidi"/>
          <w:lang w:bidi="fa-IR"/>
        </w:rPr>
        <w:t>)</w:t>
      </w:r>
      <w:r w:rsidR="00206684" w:rsidRPr="009C4683">
        <w:rPr>
          <w:rFonts w:asciiTheme="majorBidi" w:hAnsiTheme="majorBidi" w:cstheme="majorBidi"/>
          <w:lang w:bidi="fa-IR"/>
        </w:rPr>
        <w:t xml:space="preserve">, 0.5 ng/mL (0.2-8.5); </w:t>
      </w:r>
      <w:r w:rsidR="00C93473" w:rsidRPr="00C93473">
        <w:rPr>
          <w:rFonts w:asciiTheme="majorBidi" w:hAnsiTheme="majorBidi" w:cstheme="majorBidi"/>
          <w:lang w:bidi="fa-IR"/>
        </w:rPr>
        <w:t>carcinoembryonic antigen</w:t>
      </w:r>
      <w:r w:rsidR="00C93473">
        <w:rPr>
          <w:rFonts w:asciiTheme="majorBidi" w:hAnsiTheme="majorBidi" w:cstheme="majorBidi"/>
          <w:lang w:bidi="fa-IR"/>
        </w:rPr>
        <w:t xml:space="preserve"> (</w:t>
      </w:r>
      <w:r w:rsidR="00206684" w:rsidRPr="009C4683">
        <w:rPr>
          <w:rFonts w:asciiTheme="majorBidi" w:hAnsiTheme="majorBidi" w:cstheme="majorBidi"/>
          <w:lang w:bidi="fa-IR"/>
        </w:rPr>
        <w:t>CEA</w:t>
      </w:r>
      <w:r w:rsidR="00C93473">
        <w:rPr>
          <w:rFonts w:asciiTheme="majorBidi" w:hAnsiTheme="majorBidi" w:cstheme="majorBidi"/>
          <w:lang w:bidi="fa-IR"/>
        </w:rPr>
        <w:t>)</w:t>
      </w:r>
      <w:r w:rsidR="00206684" w:rsidRPr="009C4683">
        <w:rPr>
          <w:rFonts w:asciiTheme="majorBidi" w:hAnsiTheme="majorBidi" w:cstheme="majorBidi"/>
          <w:lang w:bidi="fa-IR"/>
        </w:rPr>
        <w:t>, 1.20 ng/mL (0.3-5)</w:t>
      </w:r>
      <w:r w:rsidR="004D42EB" w:rsidRPr="009C4683">
        <w:rPr>
          <w:rFonts w:asciiTheme="majorBidi" w:hAnsiTheme="majorBidi" w:cstheme="majorBidi"/>
          <w:lang w:bidi="fa-IR"/>
        </w:rPr>
        <w:t>.</w:t>
      </w:r>
      <w:r w:rsidR="004B7582" w:rsidRPr="009C4683">
        <w:rPr>
          <w:rFonts w:asciiTheme="majorBidi" w:hAnsiTheme="majorBidi" w:cstheme="majorBidi"/>
          <w:lang w:bidi="fa-IR"/>
        </w:rPr>
        <w:t xml:space="preserve"> </w:t>
      </w:r>
      <w:r w:rsidR="00867258" w:rsidRPr="009C4683">
        <w:rPr>
          <w:rFonts w:asciiTheme="majorBidi" w:hAnsiTheme="majorBidi" w:cstheme="majorBidi"/>
          <w:lang w:bidi="fa-IR"/>
        </w:rPr>
        <w:t xml:space="preserve">Bone marrow aspiration reported absence </w:t>
      </w:r>
      <w:r w:rsidR="00DB33A1" w:rsidRPr="009C4683">
        <w:rPr>
          <w:rFonts w:asciiTheme="majorBidi" w:hAnsiTheme="majorBidi" w:cstheme="majorBidi"/>
          <w:lang w:bidi="fa-IR"/>
        </w:rPr>
        <w:t xml:space="preserve">of </w:t>
      </w:r>
      <w:r w:rsidR="00C132A4" w:rsidRPr="009C4683">
        <w:rPr>
          <w:rFonts w:asciiTheme="majorBidi" w:hAnsiTheme="majorBidi" w:cstheme="majorBidi"/>
          <w:lang w:bidi="fa-IR"/>
        </w:rPr>
        <w:t xml:space="preserve">malignancy. </w:t>
      </w:r>
      <w:r w:rsidR="0092510F" w:rsidRPr="009C4683">
        <w:rPr>
          <w:rFonts w:asciiTheme="majorBidi" w:hAnsiTheme="majorBidi" w:cstheme="majorBidi"/>
          <w:lang w:bidi="fa-IR"/>
        </w:rPr>
        <w:t>Lymphoma excluded</w:t>
      </w:r>
      <w:r w:rsidR="000F3476" w:rsidRPr="009C4683">
        <w:rPr>
          <w:rFonts w:asciiTheme="majorBidi" w:hAnsiTheme="majorBidi" w:cstheme="majorBidi"/>
          <w:lang w:bidi="fa-IR"/>
        </w:rPr>
        <w:t>,</w:t>
      </w:r>
      <w:r w:rsidR="004B7582" w:rsidRPr="009C4683">
        <w:rPr>
          <w:rFonts w:asciiTheme="majorBidi" w:hAnsiTheme="majorBidi" w:cstheme="majorBidi"/>
          <w:lang w:bidi="fa-IR"/>
        </w:rPr>
        <w:t xml:space="preserve"> thus</w:t>
      </w:r>
      <w:r w:rsidR="000F3476" w:rsidRPr="009C4683">
        <w:rPr>
          <w:rFonts w:asciiTheme="majorBidi" w:hAnsiTheme="majorBidi" w:cstheme="majorBidi"/>
          <w:lang w:bidi="fa-IR"/>
        </w:rPr>
        <w:t>,</w:t>
      </w:r>
      <w:r w:rsidR="004B7582" w:rsidRPr="009C4683">
        <w:rPr>
          <w:rFonts w:asciiTheme="majorBidi" w:hAnsiTheme="majorBidi" w:cstheme="majorBidi"/>
          <w:lang w:bidi="fa-IR"/>
        </w:rPr>
        <w:t xml:space="preserve"> in the </w:t>
      </w:r>
      <w:r w:rsidR="00030348" w:rsidRPr="009C4683">
        <w:rPr>
          <w:rFonts w:asciiTheme="majorBidi" w:hAnsiTheme="majorBidi" w:cstheme="majorBidi"/>
          <w:lang w:bidi="fa-IR"/>
        </w:rPr>
        <w:t xml:space="preserve">third </w:t>
      </w:r>
      <w:r w:rsidR="003C0062" w:rsidRPr="009C4683">
        <w:rPr>
          <w:rFonts w:asciiTheme="majorBidi" w:hAnsiTheme="majorBidi" w:cstheme="majorBidi"/>
          <w:lang w:bidi="fa-IR"/>
        </w:rPr>
        <w:t>place;</w:t>
      </w:r>
      <w:r w:rsidR="004B7582" w:rsidRPr="009C4683">
        <w:rPr>
          <w:rFonts w:asciiTheme="majorBidi" w:hAnsiTheme="majorBidi" w:cstheme="majorBidi"/>
          <w:lang w:bidi="fa-IR"/>
        </w:rPr>
        <w:t xml:space="preserve"> rheumatologic diseases were</w:t>
      </w:r>
      <w:r w:rsidR="003C0062" w:rsidRPr="009C4683">
        <w:rPr>
          <w:rFonts w:asciiTheme="majorBidi" w:hAnsiTheme="majorBidi" w:cstheme="majorBidi"/>
          <w:lang w:bidi="fa-IR"/>
        </w:rPr>
        <w:t xml:space="preserve"> considered</w:t>
      </w:r>
      <w:r w:rsidR="004B7582" w:rsidRPr="009C4683">
        <w:rPr>
          <w:rFonts w:asciiTheme="majorBidi" w:hAnsiTheme="majorBidi" w:cstheme="majorBidi"/>
          <w:lang w:bidi="fa-IR"/>
        </w:rPr>
        <w:t xml:space="preserve">. </w:t>
      </w:r>
      <w:r w:rsidR="00E70D56" w:rsidRPr="009C4683">
        <w:rPr>
          <w:rFonts w:asciiTheme="majorBidi" w:hAnsiTheme="majorBidi" w:cstheme="majorBidi"/>
          <w:lang w:bidi="fa-IR"/>
        </w:rPr>
        <w:t xml:space="preserve">No alopecia, rash, oral ulcers, </w:t>
      </w:r>
      <w:r w:rsidR="00E01932" w:rsidRPr="009C4683">
        <w:rPr>
          <w:rFonts w:asciiTheme="majorBidi" w:hAnsiTheme="majorBidi" w:cstheme="majorBidi"/>
          <w:lang w:bidi="fa-IR"/>
        </w:rPr>
        <w:t>photosensitivity</w:t>
      </w:r>
      <w:r w:rsidR="00E70D56" w:rsidRPr="009C4683">
        <w:rPr>
          <w:rFonts w:asciiTheme="majorBidi" w:hAnsiTheme="majorBidi" w:cstheme="majorBidi"/>
          <w:lang w:bidi="fa-IR"/>
        </w:rPr>
        <w:t xml:space="preserve">, neurological disorder, or bladder irritation was noted. </w:t>
      </w:r>
      <w:r w:rsidR="00987349" w:rsidRPr="009C4683">
        <w:rPr>
          <w:rFonts w:asciiTheme="majorBidi" w:hAnsiTheme="majorBidi" w:cstheme="majorBidi"/>
          <w:lang w:bidi="fa-IR"/>
        </w:rPr>
        <w:t xml:space="preserve">In the second physical examination, we found general inflammatory polyarthritis </w:t>
      </w:r>
      <w:r w:rsidR="00D702C8" w:rsidRPr="009C4683">
        <w:rPr>
          <w:rFonts w:asciiTheme="majorBidi" w:hAnsiTheme="majorBidi" w:cstheme="majorBidi"/>
          <w:lang w:bidi="fa-IR"/>
        </w:rPr>
        <w:t>of small joints of hand, shoulder</w:t>
      </w:r>
      <w:r w:rsidR="00FD47C0" w:rsidRPr="009C4683">
        <w:rPr>
          <w:rFonts w:asciiTheme="majorBidi" w:hAnsiTheme="majorBidi" w:cstheme="majorBidi"/>
          <w:lang w:bidi="fa-IR"/>
        </w:rPr>
        <w:t>,</w:t>
      </w:r>
      <w:r w:rsidR="00D702C8" w:rsidRPr="009C4683">
        <w:rPr>
          <w:rFonts w:asciiTheme="majorBidi" w:hAnsiTheme="majorBidi" w:cstheme="majorBidi"/>
          <w:lang w:bidi="fa-IR"/>
        </w:rPr>
        <w:t xml:space="preserve"> and elbow.</w:t>
      </w:r>
      <w:r w:rsidR="00987349" w:rsidRPr="009C4683">
        <w:rPr>
          <w:rFonts w:asciiTheme="majorBidi" w:hAnsiTheme="majorBidi" w:cstheme="majorBidi"/>
          <w:lang w:bidi="fa-IR"/>
        </w:rPr>
        <w:t xml:space="preserve"> </w:t>
      </w:r>
      <w:r w:rsidR="00C93473" w:rsidRPr="00C93473">
        <w:rPr>
          <w:rFonts w:asciiTheme="majorBidi" w:hAnsiTheme="majorBidi" w:cstheme="majorBidi"/>
          <w:lang w:bidi="fa-IR"/>
        </w:rPr>
        <w:t xml:space="preserve">Magnetic resonance imaging </w:t>
      </w:r>
      <w:r w:rsidR="00C93473">
        <w:rPr>
          <w:rFonts w:asciiTheme="majorBidi" w:hAnsiTheme="majorBidi" w:cstheme="majorBidi"/>
          <w:lang w:bidi="fa-IR"/>
        </w:rPr>
        <w:t>(</w:t>
      </w:r>
      <w:r w:rsidR="006D235E" w:rsidRPr="009C4683">
        <w:rPr>
          <w:rFonts w:asciiTheme="majorBidi" w:hAnsiTheme="majorBidi" w:cstheme="majorBidi"/>
          <w:lang w:bidi="fa-IR"/>
        </w:rPr>
        <w:t>MRI</w:t>
      </w:r>
      <w:r w:rsidR="00C93473">
        <w:rPr>
          <w:rFonts w:asciiTheme="majorBidi" w:hAnsiTheme="majorBidi" w:cstheme="majorBidi"/>
          <w:lang w:bidi="fa-IR"/>
        </w:rPr>
        <w:t>)</w:t>
      </w:r>
      <w:r w:rsidR="006D235E" w:rsidRPr="009C4683">
        <w:rPr>
          <w:rFonts w:asciiTheme="majorBidi" w:hAnsiTheme="majorBidi" w:cstheme="majorBidi"/>
          <w:lang w:bidi="fa-IR"/>
        </w:rPr>
        <w:t xml:space="preserve"> of lumbosacral joint revealed slight disc bulging at L</w:t>
      </w:r>
      <w:r w:rsidR="006D235E" w:rsidRPr="009C4683">
        <w:rPr>
          <w:rFonts w:asciiTheme="majorBidi" w:hAnsiTheme="majorBidi" w:cstheme="majorBidi"/>
          <w:vertAlign w:val="subscript"/>
          <w:lang w:bidi="fa-IR"/>
        </w:rPr>
        <w:t>4</w:t>
      </w:r>
      <w:r w:rsidR="006D235E" w:rsidRPr="009C4683">
        <w:rPr>
          <w:rFonts w:asciiTheme="majorBidi" w:hAnsiTheme="majorBidi" w:cstheme="majorBidi"/>
          <w:lang w:bidi="fa-IR"/>
        </w:rPr>
        <w:t>-L</w:t>
      </w:r>
      <w:r w:rsidR="006D235E" w:rsidRPr="009C4683">
        <w:rPr>
          <w:rFonts w:asciiTheme="majorBidi" w:hAnsiTheme="majorBidi" w:cstheme="majorBidi"/>
          <w:vertAlign w:val="subscript"/>
          <w:lang w:bidi="fa-IR"/>
        </w:rPr>
        <w:t>5</w:t>
      </w:r>
      <w:r w:rsidR="006D235E" w:rsidRPr="009C4683">
        <w:rPr>
          <w:rFonts w:asciiTheme="majorBidi" w:hAnsiTheme="majorBidi" w:cstheme="majorBidi"/>
          <w:lang w:bidi="fa-IR"/>
        </w:rPr>
        <w:t xml:space="preserve"> and L</w:t>
      </w:r>
      <w:r w:rsidR="006D235E" w:rsidRPr="009C4683">
        <w:rPr>
          <w:rFonts w:asciiTheme="majorBidi" w:hAnsiTheme="majorBidi" w:cstheme="majorBidi"/>
          <w:vertAlign w:val="subscript"/>
          <w:lang w:bidi="fa-IR"/>
        </w:rPr>
        <w:t>5</w:t>
      </w:r>
      <w:r w:rsidR="006D235E" w:rsidRPr="009C4683">
        <w:rPr>
          <w:rFonts w:asciiTheme="majorBidi" w:hAnsiTheme="majorBidi" w:cstheme="majorBidi"/>
          <w:lang w:bidi="fa-IR"/>
        </w:rPr>
        <w:t>-S</w:t>
      </w:r>
      <w:r w:rsidR="006D235E" w:rsidRPr="009C4683">
        <w:rPr>
          <w:rFonts w:asciiTheme="majorBidi" w:hAnsiTheme="majorBidi" w:cstheme="majorBidi"/>
          <w:vertAlign w:val="subscript"/>
          <w:lang w:bidi="fa-IR"/>
        </w:rPr>
        <w:t xml:space="preserve">1 </w:t>
      </w:r>
      <w:r w:rsidR="006D235E" w:rsidRPr="009C4683">
        <w:rPr>
          <w:rFonts w:asciiTheme="majorBidi" w:hAnsiTheme="majorBidi" w:cstheme="majorBidi"/>
          <w:lang w:bidi="fa-IR"/>
        </w:rPr>
        <w:t xml:space="preserve">joints. Hip MRI showed was normal and sacroiliac imaging highlighted mild sacroiliitis with left </w:t>
      </w:r>
      <w:r w:rsidR="006D235E" w:rsidRPr="009C4683">
        <w:rPr>
          <w:rFonts w:asciiTheme="majorBidi" w:hAnsiTheme="majorBidi" w:cstheme="majorBidi"/>
          <w:lang w:bidi="fa-IR"/>
        </w:rPr>
        <w:lastRenderedPageBreak/>
        <w:t>dominance without subchondral erosion. L</w:t>
      </w:r>
      <w:r w:rsidR="00E70D56" w:rsidRPr="009C4683">
        <w:rPr>
          <w:rFonts w:asciiTheme="majorBidi" w:hAnsiTheme="majorBidi" w:cstheme="majorBidi"/>
          <w:lang w:bidi="fa-IR"/>
        </w:rPr>
        <w:t>aboratory test results were as follows</w:t>
      </w:r>
      <w:r w:rsidR="00D978E5">
        <w:rPr>
          <w:rFonts w:asciiTheme="majorBidi" w:hAnsiTheme="majorBidi" w:cstheme="majorBidi"/>
          <w:lang w:bidi="fa-IR"/>
        </w:rPr>
        <w:t xml:space="preserve"> </w:t>
      </w:r>
      <w:r w:rsidR="0069252C" w:rsidRPr="00A048BC">
        <w:rPr>
          <w:rFonts w:asciiTheme="majorBidi" w:hAnsiTheme="majorBidi" w:cstheme="majorBidi"/>
        </w:rPr>
        <w:t>fluorescent antinuclear antibody</w:t>
      </w:r>
      <w:r w:rsidR="0069252C" w:rsidRPr="009C4683">
        <w:rPr>
          <w:rFonts w:asciiTheme="majorBidi" w:hAnsiTheme="majorBidi" w:cstheme="majorBidi"/>
          <w:lang w:bidi="fa-IR"/>
        </w:rPr>
        <w:t xml:space="preserve"> </w:t>
      </w:r>
      <w:r w:rsidR="0069252C">
        <w:rPr>
          <w:rFonts w:asciiTheme="majorBidi" w:hAnsiTheme="majorBidi" w:cstheme="majorBidi"/>
          <w:lang w:bidi="fa-IR"/>
        </w:rPr>
        <w:t>(</w:t>
      </w:r>
      <w:r w:rsidR="0029134F" w:rsidRPr="009C4683">
        <w:rPr>
          <w:rFonts w:asciiTheme="majorBidi" w:hAnsiTheme="majorBidi" w:cstheme="majorBidi"/>
          <w:lang w:bidi="fa-IR"/>
        </w:rPr>
        <w:t>FANA</w:t>
      </w:r>
      <w:r w:rsidR="0069252C">
        <w:rPr>
          <w:rFonts w:asciiTheme="majorBidi" w:hAnsiTheme="majorBidi" w:cstheme="majorBidi"/>
          <w:lang w:bidi="fa-IR"/>
        </w:rPr>
        <w:t>)</w:t>
      </w:r>
      <w:r w:rsidR="0029134F" w:rsidRPr="009C4683">
        <w:rPr>
          <w:rFonts w:asciiTheme="majorBidi" w:hAnsiTheme="majorBidi" w:cstheme="majorBidi"/>
          <w:lang w:bidi="fa-IR"/>
        </w:rPr>
        <w:t xml:space="preserve"> </w:t>
      </w:r>
      <w:r w:rsidR="00206684" w:rsidRPr="009C4683">
        <w:rPr>
          <w:rFonts w:asciiTheme="majorBidi" w:hAnsiTheme="majorBidi" w:cstheme="majorBidi"/>
          <w:lang w:bidi="fa-IR"/>
        </w:rPr>
        <w:t>(indirect immunofluorescence test) 1:</w:t>
      </w:r>
      <w:r w:rsidR="007908BB" w:rsidRPr="009C4683">
        <w:rPr>
          <w:rFonts w:asciiTheme="majorBidi" w:hAnsiTheme="majorBidi" w:cstheme="majorBidi"/>
          <w:lang w:bidi="fa-IR"/>
        </w:rPr>
        <w:t>100</w:t>
      </w:r>
      <w:r w:rsidR="00206684" w:rsidRPr="009C4683">
        <w:rPr>
          <w:rFonts w:asciiTheme="majorBidi" w:hAnsiTheme="majorBidi" w:cstheme="majorBidi"/>
          <w:lang w:bidi="fa-IR"/>
        </w:rPr>
        <w:t xml:space="preserve"> (normal&lt;1: </w:t>
      </w:r>
      <w:r w:rsidR="007908BB" w:rsidRPr="009C4683">
        <w:rPr>
          <w:rFonts w:asciiTheme="majorBidi" w:hAnsiTheme="majorBidi" w:cstheme="majorBidi"/>
          <w:lang w:bidi="fa-IR"/>
        </w:rPr>
        <w:t>100</w:t>
      </w:r>
      <w:r w:rsidR="00206684" w:rsidRPr="009C4683">
        <w:rPr>
          <w:rFonts w:asciiTheme="majorBidi" w:hAnsiTheme="majorBidi" w:cstheme="majorBidi"/>
          <w:lang w:bidi="fa-IR"/>
        </w:rPr>
        <w:t>)</w:t>
      </w:r>
      <w:r w:rsidR="007908BB" w:rsidRPr="009C4683">
        <w:rPr>
          <w:rFonts w:asciiTheme="majorBidi" w:hAnsiTheme="majorBidi" w:cstheme="majorBidi"/>
          <w:lang w:bidi="fa-IR"/>
        </w:rPr>
        <w:t xml:space="preserve"> cytoplasmic and nucleoplasm granular</w:t>
      </w:r>
      <w:r w:rsidR="00206684" w:rsidRPr="009C4683">
        <w:rPr>
          <w:rFonts w:asciiTheme="majorBidi" w:hAnsiTheme="majorBidi" w:cstheme="majorBidi"/>
          <w:lang w:bidi="fa-IR"/>
        </w:rPr>
        <w:t>;</w:t>
      </w:r>
      <w:r w:rsidR="007908BB" w:rsidRPr="009C4683">
        <w:rPr>
          <w:rFonts w:asciiTheme="majorBidi" w:hAnsiTheme="majorBidi" w:cstheme="majorBidi"/>
          <w:lang w:bidi="fa-IR"/>
        </w:rPr>
        <w:t xml:space="preserve"> </w:t>
      </w:r>
      <w:r w:rsidR="003C43C7" w:rsidRPr="003C43C7">
        <w:rPr>
          <w:rFonts w:asciiTheme="majorBidi" w:hAnsiTheme="majorBidi" w:cstheme="majorBidi"/>
          <w:lang w:bidi="fa-IR"/>
        </w:rPr>
        <w:t>a total hemolytic complement</w:t>
      </w:r>
      <w:r w:rsidR="003C43C7">
        <w:rPr>
          <w:rFonts w:asciiTheme="majorBidi" w:hAnsiTheme="majorBidi" w:cstheme="majorBidi"/>
          <w:lang w:bidi="fa-IR"/>
        </w:rPr>
        <w:t xml:space="preserve"> (</w:t>
      </w:r>
      <w:r w:rsidR="007908BB" w:rsidRPr="009C4683">
        <w:rPr>
          <w:rFonts w:asciiTheme="majorBidi" w:hAnsiTheme="majorBidi" w:cstheme="majorBidi"/>
          <w:lang w:bidi="fa-IR"/>
        </w:rPr>
        <w:t>CH</w:t>
      </w:r>
      <w:r w:rsidR="007908BB" w:rsidRPr="009C4683">
        <w:rPr>
          <w:rFonts w:asciiTheme="majorBidi" w:hAnsiTheme="majorBidi" w:cstheme="majorBidi"/>
          <w:vertAlign w:val="subscript"/>
          <w:lang w:bidi="fa-IR"/>
        </w:rPr>
        <w:t>50</w:t>
      </w:r>
      <w:r w:rsidR="003C43C7">
        <w:rPr>
          <w:rFonts w:asciiTheme="majorBidi" w:hAnsiTheme="majorBidi" w:cstheme="majorBidi"/>
          <w:lang w:bidi="fa-IR"/>
        </w:rPr>
        <w:t>)</w:t>
      </w:r>
      <w:r w:rsidR="007908BB" w:rsidRPr="009C4683">
        <w:rPr>
          <w:rFonts w:asciiTheme="majorBidi" w:hAnsiTheme="majorBidi" w:cstheme="majorBidi"/>
          <w:lang w:bidi="fa-IR"/>
        </w:rPr>
        <w:t xml:space="preserve">, 92 % (41.2-95); </w:t>
      </w:r>
      <w:r w:rsidR="00E53BC9" w:rsidRPr="00A048BC">
        <w:rPr>
          <w:rFonts w:asciiTheme="majorBidi" w:hAnsiTheme="majorBidi" w:cstheme="majorBidi"/>
        </w:rPr>
        <w:t xml:space="preserve">complement 3 </w:t>
      </w:r>
      <w:r w:rsidR="00E53BC9">
        <w:rPr>
          <w:rFonts w:asciiTheme="majorBidi" w:hAnsiTheme="majorBidi" w:cstheme="majorBidi"/>
        </w:rPr>
        <w:t>(</w:t>
      </w:r>
      <w:r w:rsidR="007908BB" w:rsidRPr="009C4683">
        <w:rPr>
          <w:rFonts w:asciiTheme="majorBidi" w:hAnsiTheme="majorBidi" w:cstheme="majorBidi"/>
          <w:lang w:bidi="fa-IR"/>
        </w:rPr>
        <w:t>C</w:t>
      </w:r>
      <w:r w:rsidR="007908BB" w:rsidRPr="009C4683">
        <w:rPr>
          <w:rFonts w:asciiTheme="majorBidi" w:hAnsiTheme="majorBidi" w:cstheme="majorBidi"/>
          <w:vertAlign w:val="subscript"/>
          <w:lang w:bidi="fa-IR"/>
        </w:rPr>
        <w:t>3</w:t>
      </w:r>
      <w:r w:rsidR="00E53BC9" w:rsidRPr="00E53BC9">
        <w:rPr>
          <w:rFonts w:asciiTheme="majorBidi" w:hAnsiTheme="majorBidi" w:cstheme="majorBidi"/>
          <w:lang w:bidi="fa-IR"/>
        </w:rPr>
        <w:t>)</w:t>
      </w:r>
      <w:r w:rsidR="007908BB" w:rsidRPr="009C4683">
        <w:rPr>
          <w:rFonts w:asciiTheme="majorBidi" w:hAnsiTheme="majorBidi" w:cstheme="majorBidi"/>
          <w:lang w:bidi="fa-IR"/>
        </w:rPr>
        <w:t>, 68 mg/dL (90-160)</w:t>
      </w:r>
      <w:r w:rsidR="00C344DA" w:rsidRPr="009C4683">
        <w:rPr>
          <w:rFonts w:asciiTheme="majorBidi" w:hAnsiTheme="majorBidi" w:cstheme="majorBidi"/>
          <w:lang w:bidi="fa-IR"/>
        </w:rPr>
        <w:t>;</w:t>
      </w:r>
      <w:r w:rsidR="007908BB" w:rsidRPr="009C4683">
        <w:rPr>
          <w:rFonts w:asciiTheme="majorBidi" w:hAnsiTheme="majorBidi" w:cstheme="majorBidi"/>
          <w:lang w:bidi="fa-IR"/>
        </w:rPr>
        <w:t xml:space="preserve"> C</w:t>
      </w:r>
      <w:r w:rsidR="007908BB" w:rsidRPr="009C4683">
        <w:rPr>
          <w:rFonts w:asciiTheme="majorBidi" w:hAnsiTheme="majorBidi" w:cstheme="majorBidi"/>
          <w:vertAlign w:val="subscript"/>
          <w:lang w:bidi="fa-IR"/>
        </w:rPr>
        <w:t>4</w:t>
      </w:r>
      <w:r w:rsidR="007908BB" w:rsidRPr="009C4683">
        <w:rPr>
          <w:rFonts w:asciiTheme="majorBidi" w:hAnsiTheme="majorBidi" w:cstheme="majorBidi"/>
          <w:lang w:bidi="fa-IR"/>
        </w:rPr>
        <w:t xml:space="preserve">, 5.9 mg/dL (10-40); </w:t>
      </w:r>
      <w:r w:rsidR="00E53BC9" w:rsidRPr="00A048BC">
        <w:rPr>
          <w:rFonts w:asciiTheme="majorBidi" w:hAnsiTheme="majorBidi" w:cstheme="majorBidi"/>
        </w:rPr>
        <w:t>anti-double stranded DNA antibody</w:t>
      </w:r>
      <w:r w:rsidR="00E53BC9" w:rsidRPr="009C4683">
        <w:rPr>
          <w:rFonts w:asciiTheme="majorBidi" w:hAnsiTheme="majorBidi" w:cstheme="majorBidi"/>
          <w:lang w:bidi="fa-IR"/>
        </w:rPr>
        <w:t xml:space="preserve"> </w:t>
      </w:r>
      <w:r w:rsidR="00E53BC9">
        <w:rPr>
          <w:rFonts w:asciiTheme="majorBidi" w:hAnsiTheme="majorBidi" w:cstheme="majorBidi"/>
          <w:lang w:bidi="fa-IR"/>
        </w:rPr>
        <w:t>(</w:t>
      </w:r>
      <w:r w:rsidR="007908BB" w:rsidRPr="009C4683">
        <w:rPr>
          <w:rFonts w:asciiTheme="majorBidi" w:hAnsiTheme="majorBidi" w:cstheme="majorBidi"/>
          <w:lang w:bidi="fa-IR"/>
        </w:rPr>
        <w:t>anti-ds DNA</w:t>
      </w:r>
      <w:r w:rsidR="00E53BC9">
        <w:rPr>
          <w:rFonts w:asciiTheme="majorBidi" w:hAnsiTheme="majorBidi" w:cstheme="majorBidi"/>
          <w:lang w:bidi="fa-IR"/>
        </w:rPr>
        <w:t>)</w:t>
      </w:r>
      <w:r w:rsidR="007908BB" w:rsidRPr="009C4683">
        <w:rPr>
          <w:rFonts w:asciiTheme="majorBidi" w:hAnsiTheme="majorBidi" w:cstheme="majorBidi"/>
          <w:lang w:bidi="fa-IR"/>
        </w:rPr>
        <w:t>, 46.21 IU/mL (positive&gt;18);</w:t>
      </w:r>
      <w:r w:rsidR="003C43C7" w:rsidRPr="003C43C7">
        <w:t xml:space="preserve"> </w:t>
      </w:r>
      <w:r w:rsidR="003C43C7" w:rsidRPr="003C43C7">
        <w:rPr>
          <w:rFonts w:asciiTheme="majorBidi" w:hAnsiTheme="majorBidi" w:cstheme="majorBidi"/>
          <w:lang w:bidi="fa-IR"/>
        </w:rPr>
        <w:t>Anti-cyclic citrullinated peptide antibody</w:t>
      </w:r>
      <w:r w:rsidR="003C43C7">
        <w:rPr>
          <w:rFonts w:asciiTheme="majorBidi" w:hAnsiTheme="majorBidi" w:cstheme="majorBidi"/>
          <w:lang w:bidi="fa-IR"/>
        </w:rPr>
        <w:t xml:space="preserve"> (</w:t>
      </w:r>
      <w:r w:rsidR="007908BB" w:rsidRPr="009C4683">
        <w:rPr>
          <w:rFonts w:asciiTheme="majorBidi" w:hAnsiTheme="majorBidi" w:cstheme="majorBidi"/>
          <w:lang w:bidi="fa-IR"/>
        </w:rPr>
        <w:t>anti-CCP Ab</w:t>
      </w:r>
      <w:r w:rsidR="003C43C7">
        <w:rPr>
          <w:rFonts w:asciiTheme="majorBidi" w:hAnsiTheme="majorBidi" w:cstheme="majorBidi"/>
          <w:lang w:bidi="fa-IR"/>
        </w:rPr>
        <w:t>)</w:t>
      </w:r>
      <w:r w:rsidR="007908BB" w:rsidRPr="009C4683">
        <w:rPr>
          <w:rFonts w:asciiTheme="majorBidi" w:hAnsiTheme="majorBidi" w:cstheme="majorBidi"/>
          <w:lang w:bidi="fa-IR"/>
        </w:rPr>
        <w:t xml:space="preserve">, 17.5 (positive&gt;18); </w:t>
      </w:r>
      <w:r w:rsidR="003C43C7" w:rsidRPr="003C43C7">
        <w:rPr>
          <w:rFonts w:asciiTheme="majorBidi" w:hAnsiTheme="majorBidi" w:cstheme="majorBidi"/>
          <w:lang w:bidi="fa-IR"/>
        </w:rPr>
        <w:t xml:space="preserve">Rheumatoid Factor </w:t>
      </w:r>
      <w:r w:rsidR="003C43C7">
        <w:rPr>
          <w:rFonts w:asciiTheme="majorBidi" w:hAnsiTheme="majorBidi" w:cstheme="majorBidi"/>
          <w:lang w:bidi="fa-IR"/>
        </w:rPr>
        <w:t>(</w:t>
      </w:r>
      <w:r w:rsidR="008460C7" w:rsidRPr="009C4683">
        <w:rPr>
          <w:rFonts w:asciiTheme="majorBidi" w:hAnsiTheme="majorBidi" w:cstheme="majorBidi"/>
          <w:lang w:bidi="fa-IR"/>
        </w:rPr>
        <w:t>RF</w:t>
      </w:r>
      <w:r w:rsidR="003C43C7">
        <w:rPr>
          <w:rFonts w:asciiTheme="majorBidi" w:hAnsiTheme="majorBidi" w:cstheme="majorBidi"/>
          <w:lang w:bidi="fa-IR"/>
        </w:rPr>
        <w:t>)</w:t>
      </w:r>
      <w:r w:rsidR="008460C7" w:rsidRPr="009C4683">
        <w:rPr>
          <w:rFonts w:asciiTheme="majorBidi" w:hAnsiTheme="majorBidi" w:cstheme="majorBidi"/>
          <w:lang w:bidi="fa-IR"/>
        </w:rPr>
        <w:t xml:space="preserve">, negative; </w:t>
      </w:r>
      <w:r w:rsidR="003C43C7" w:rsidRPr="00A048BC">
        <w:rPr>
          <w:rFonts w:asciiTheme="majorBidi" w:hAnsiTheme="majorBidi" w:cstheme="majorBidi"/>
        </w:rPr>
        <w:t xml:space="preserve">Sjögren’s-syndrome-related antigen A </w:t>
      </w:r>
      <w:r w:rsidR="003C43C7">
        <w:rPr>
          <w:rFonts w:asciiTheme="majorBidi" w:hAnsiTheme="majorBidi" w:cstheme="majorBidi"/>
        </w:rPr>
        <w:t>(</w:t>
      </w:r>
      <w:r w:rsidR="007908BB" w:rsidRPr="009C4683">
        <w:rPr>
          <w:rFonts w:asciiTheme="majorBidi" w:hAnsiTheme="majorBidi" w:cstheme="majorBidi"/>
          <w:lang w:bidi="fa-IR"/>
        </w:rPr>
        <w:t>anti-SSA</w:t>
      </w:r>
      <w:r w:rsidR="003C43C7">
        <w:rPr>
          <w:rFonts w:asciiTheme="majorBidi" w:hAnsiTheme="majorBidi" w:cstheme="majorBidi"/>
          <w:lang w:bidi="fa-IR"/>
        </w:rPr>
        <w:t>)</w:t>
      </w:r>
      <w:r w:rsidR="007908BB" w:rsidRPr="009C4683">
        <w:rPr>
          <w:rFonts w:asciiTheme="majorBidi" w:hAnsiTheme="majorBidi" w:cstheme="majorBidi"/>
          <w:lang w:bidi="fa-IR"/>
        </w:rPr>
        <w:t>, 6.77 RU/ml (positive&gt;18); anti-SSB, 9.43 RU/ml (positive&gt;18)</w:t>
      </w:r>
      <w:r w:rsidR="00C63F08" w:rsidRPr="009C4683">
        <w:rPr>
          <w:rFonts w:asciiTheme="majorBidi" w:hAnsiTheme="majorBidi" w:cstheme="majorBidi"/>
          <w:lang w:bidi="fa-IR"/>
        </w:rPr>
        <w:t xml:space="preserve"> (Table 2)</w:t>
      </w:r>
      <w:r w:rsidR="00F35B96" w:rsidRPr="009C4683">
        <w:rPr>
          <w:rFonts w:asciiTheme="majorBidi" w:hAnsiTheme="majorBidi" w:cstheme="majorBidi"/>
          <w:lang w:bidi="fa-IR"/>
        </w:rPr>
        <w:t>.</w:t>
      </w:r>
      <w:r w:rsidR="00B13508" w:rsidRPr="009C4683">
        <w:rPr>
          <w:rFonts w:asciiTheme="majorBidi" w:hAnsiTheme="majorBidi" w:cstheme="majorBidi"/>
          <w:lang w:bidi="fa-IR"/>
        </w:rPr>
        <w:t xml:space="preserve"> </w:t>
      </w:r>
    </w:p>
    <w:p w14:paraId="53DEDB52" w14:textId="25EF423F" w:rsidR="00D62C00" w:rsidRPr="00D62C00" w:rsidRDefault="00D62C00" w:rsidP="00D62C00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Results</w:t>
      </w:r>
    </w:p>
    <w:p w14:paraId="35C7A62B" w14:textId="27A72FBB" w:rsidR="003629DA" w:rsidRPr="007F6E31" w:rsidRDefault="003629DA" w:rsidP="003629DA">
      <w:pPr>
        <w:pStyle w:val="ListParagraph"/>
        <w:numPr>
          <w:ilvl w:val="1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Outcome and Follow-up</w:t>
      </w:r>
    </w:p>
    <w:p w14:paraId="549A5D88" w14:textId="6AF3AFCC" w:rsidR="00F15DB5" w:rsidRDefault="008C1A28" w:rsidP="00F15DB5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 xml:space="preserve">The patient fulfilled </w:t>
      </w:r>
      <w:r w:rsidR="00C93473" w:rsidRPr="00BA05D0">
        <w:rPr>
          <w:rFonts w:asciiTheme="majorBidi" w:hAnsiTheme="majorBidi" w:cstheme="majorBidi"/>
        </w:rPr>
        <w:t>European League Against Rheumatism </w:t>
      </w:r>
      <w:r w:rsidR="00C93473">
        <w:rPr>
          <w:rFonts w:asciiTheme="majorBidi" w:hAnsiTheme="majorBidi" w:cstheme="majorBidi"/>
          <w:lang w:bidi="fa-IR"/>
        </w:rPr>
        <w:t>(</w:t>
      </w:r>
      <w:r w:rsidR="00DA7857" w:rsidRPr="009C4683">
        <w:rPr>
          <w:rFonts w:asciiTheme="majorBidi" w:hAnsiTheme="majorBidi" w:cstheme="majorBidi"/>
          <w:lang w:bidi="fa-IR"/>
        </w:rPr>
        <w:t>EULAR</w:t>
      </w:r>
      <w:r w:rsidR="00C93473">
        <w:rPr>
          <w:rFonts w:asciiTheme="majorBidi" w:hAnsiTheme="majorBidi" w:cstheme="majorBidi"/>
          <w:lang w:bidi="fa-IR"/>
        </w:rPr>
        <w:t>)</w:t>
      </w:r>
      <w:r w:rsidR="00DA7857" w:rsidRPr="009C4683">
        <w:rPr>
          <w:rFonts w:asciiTheme="majorBidi" w:hAnsiTheme="majorBidi" w:cstheme="majorBidi"/>
          <w:lang w:bidi="fa-IR"/>
        </w:rPr>
        <w:t xml:space="preserve"> and </w:t>
      </w:r>
      <w:r w:rsidR="00C93473" w:rsidRPr="00BA05D0">
        <w:rPr>
          <w:rFonts w:asciiTheme="majorBidi" w:hAnsiTheme="majorBidi" w:cstheme="majorBidi"/>
        </w:rPr>
        <w:t>American College of Rheumatology</w:t>
      </w:r>
      <w:r w:rsidR="00C93473">
        <w:rPr>
          <w:rFonts w:asciiTheme="majorBidi" w:hAnsiTheme="majorBidi" w:cstheme="majorBidi"/>
        </w:rPr>
        <w:t xml:space="preserve"> (</w:t>
      </w:r>
      <w:r w:rsidR="00DA7857" w:rsidRPr="009C4683">
        <w:rPr>
          <w:rFonts w:asciiTheme="majorBidi" w:hAnsiTheme="majorBidi" w:cstheme="majorBidi"/>
          <w:lang w:bidi="fa-IR"/>
        </w:rPr>
        <w:t>ACR</w:t>
      </w:r>
      <w:r w:rsidR="00C93473">
        <w:rPr>
          <w:rFonts w:asciiTheme="majorBidi" w:hAnsiTheme="majorBidi" w:cstheme="majorBidi"/>
          <w:lang w:bidi="fa-IR"/>
        </w:rPr>
        <w:t>)</w:t>
      </w:r>
      <w:r w:rsidR="00DA7857" w:rsidRPr="009C4683">
        <w:rPr>
          <w:rFonts w:asciiTheme="majorBidi" w:hAnsiTheme="majorBidi" w:cstheme="majorBidi"/>
          <w:lang w:bidi="fa-IR"/>
        </w:rPr>
        <w:t> </w:t>
      </w:r>
      <w:r w:rsidR="00AF55E4" w:rsidRPr="009C4683">
        <w:rPr>
          <w:rFonts w:asciiTheme="majorBidi" w:hAnsiTheme="majorBidi" w:cstheme="majorBidi"/>
          <w:lang w:bidi="fa-IR"/>
        </w:rPr>
        <w:t xml:space="preserve">2019 </w:t>
      </w:r>
      <w:r w:rsidR="00DA7857" w:rsidRPr="009C4683">
        <w:rPr>
          <w:rFonts w:asciiTheme="majorBidi" w:hAnsiTheme="majorBidi" w:cstheme="majorBidi"/>
          <w:lang w:bidi="fa-IR"/>
        </w:rPr>
        <w:t>criteria for SLE</w:t>
      </w:r>
      <w:r w:rsidR="00AF55E4" w:rsidRPr="009C4683">
        <w:rPr>
          <w:rFonts w:asciiTheme="majorBidi" w:hAnsiTheme="majorBidi" w:cstheme="majorBidi"/>
          <w:lang w:bidi="fa-IR"/>
        </w:rPr>
        <w:t xml:space="preserve"> with</w:t>
      </w:r>
      <w:r w:rsidR="00DA7857" w:rsidRPr="009C4683">
        <w:rPr>
          <w:rFonts w:asciiTheme="majorBidi" w:hAnsiTheme="majorBidi" w:cstheme="majorBidi"/>
          <w:lang w:bidi="fa-IR"/>
        </w:rPr>
        <w:t xml:space="preserve"> </w:t>
      </w:r>
      <w:r w:rsidR="00EF1986" w:rsidRPr="009C4683">
        <w:rPr>
          <w:rFonts w:asciiTheme="majorBidi" w:hAnsiTheme="majorBidi" w:cstheme="majorBidi"/>
          <w:lang w:bidi="fa-IR"/>
        </w:rPr>
        <w:t>1</w:t>
      </w:r>
      <w:r w:rsidR="00EA1929" w:rsidRPr="009C4683">
        <w:rPr>
          <w:rFonts w:asciiTheme="majorBidi" w:hAnsiTheme="majorBidi" w:cstheme="majorBidi"/>
          <w:lang w:bidi="fa-IR"/>
        </w:rPr>
        <w:t>6</w:t>
      </w:r>
      <w:r w:rsidR="00EF1986" w:rsidRPr="009C4683">
        <w:rPr>
          <w:rFonts w:asciiTheme="majorBidi" w:hAnsiTheme="majorBidi" w:cstheme="majorBidi"/>
          <w:lang w:bidi="fa-IR"/>
        </w:rPr>
        <w:t xml:space="preserve"> points </w:t>
      </w:r>
      <w:r w:rsidR="00DA7857" w:rsidRPr="009C4683">
        <w:rPr>
          <w:rFonts w:asciiTheme="majorBidi" w:hAnsiTheme="majorBidi" w:cstheme="majorBidi"/>
          <w:lang w:bidi="fa-IR"/>
        </w:rPr>
        <w:t xml:space="preserve">(FANA=1:100, </w:t>
      </w:r>
      <w:r w:rsidR="00656D28" w:rsidRPr="009C4683">
        <w:rPr>
          <w:rFonts w:asciiTheme="majorBidi" w:hAnsiTheme="majorBidi" w:cstheme="majorBidi"/>
          <w:lang w:bidi="fa-IR"/>
        </w:rPr>
        <w:t>inflammatory polyarthritis</w:t>
      </w:r>
      <w:r w:rsidR="00AF55E4" w:rsidRPr="009C4683">
        <w:rPr>
          <w:rFonts w:asciiTheme="majorBidi" w:hAnsiTheme="majorBidi" w:cstheme="majorBidi"/>
          <w:lang w:bidi="fa-IR"/>
        </w:rPr>
        <w:t xml:space="preserve"> (6 points)</w:t>
      </w:r>
      <w:r w:rsidR="00DA7857" w:rsidRPr="009C4683">
        <w:rPr>
          <w:rFonts w:asciiTheme="majorBidi" w:hAnsiTheme="majorBidi" w:cstheme="majorBidi"/>
          <w:lang w:bidi="fa-IR"/>
        </w:rPr>
        <w:t>, as well as low C</w:t>
      </w:r>
      <w:r w:rsidR="00DA7857" w:rsidRPr="009C4683">
        <w:rPr>
          <w:rFonts w:asciiTheme="majorBidi" w:hAnsiTheme="majorBidi" w:cstheme="majorBidi"/>
          <w:vertAlign w:val="subscript"/>
          <w:lang w:bidi="fa-IR"/>
        </w:rPr>
        <w:t>3</w:t>
      </w:r>
      <w:r w:rsidR="00DA7857" w:rsidRPr="009C4683">
        <w:rPr>
          <w:rFonts w:asciiTheme="majorBidi" w:hAnsiTheme="majorBidi" w:cstheme="majorBidi"/>
          <w:lang w:bidi="fa-IR"/>
        </w:rPr>
        <w:t xml:space="preserve"> and C</w:t>
      </w:r>
      <w:r w:rsidR="00DA7857" w:rsidRPr="009C4683">
        <w:rPr>
          <w:rFonts w:asciiTheme="majorBidi" w:hAnsiTheme="majorBidi" w:cstheme="majorBidi"/>
          <w:vertAlign w:val="subscript"/>
          <w:lang w:bidi="fa-IR"/>
        </w:rPr>
        <w:t>4</w:t>
      </w:r>
      <w:r w:rsidR="00AF55E4" w:rsidRPr="009C4683">
        <w:rPr>
          <w:rFonts w:asciiTheme="majorBidi" w:hAnsiTheme="majorBidi" w:cstheme="majorBidi"/>
          <w:vertAlign w:val="subscript"/>
          <w:lang w:bidi="fa-IR"/>
        </w:rPr>
        <w:t xml:space="preserve"> </w:t>
      </w:r>
      <w:r w:rsidR="00AF55E4" w:rsidRPr="009C4683">
        <w:rPr>
          <w:rFonts w:asciiTheme="majorBidi" w:hAnsiTheme="majorBidi" w:cstheme="majorBidi"/>
          <w:lang w:bidi="fa-IR"/>
        </w:rPr>
        <w:t>(4 points)</w:t>
      </w:r>
      <w:r w:rsidR="00DA7857" w:rsidRPr="009C4683">
        <w:rPr>
          <w:rFonts w:asciiTheme="majorBidi" w:hAnsiTheme="majorBidi" w:cstheme="majorBidi"/>
          <w:lang w:bidi="fa-IR"/>
        </w:rPr>
        <w:t xml:space="preserve">, and </w:t>
      </w:r>
      <w:r w:rsidR="00845D99" w:rsidRPr="009C4683">
        <w:rPr>
          <w:rFonts w:asciiTheme="majorBidi" w:hAnsiTheme="majorBidi" w:cstheme="majorBidi"/>
          <w:lang w:bidi="fa-IR"/>
        </w:rPr>
        <w:t>increased</w:t>
      </w:r>
      <w:r w:rsidR="00DA7857" w:rsidRPr="009C4683">
        <w:rPr>
          <w:rFonts w:asciiTheme="majorBidi" w:hAnsiTheme="majorBidi" w:cstheme="majorBidi"/>
          <w:lang w:bidi="fa-IR"/>
        </w:rPr>
        <w:t xml:space="preserve"> anti-ds DNA</w:t>
      </w:r>
      <w:r w:rsidR="00AF55E4" w:rsidRPr="009C4683">
        <w:rPr>
          <w:rFonts w:asciiTheme="majorBidi" w:hAnsiTheme="majorBidi" w:cstheme="majorBidi"/>
          <w:lang w:bidi="fa-IR"/>
        </w:rPr>
        <w:t xml:space="preserve"> (6 points)</w:t>
      </w:r>
      <w:r w:rsidR="002805A1">
        <w:rPr>
          <w:rFonts w:asciiTheme="majorBidi" w:hAnsiTheme="majorBidi" w:cstheme="majorBidi"/>
          <w:lang w:bidi="fa-IR"/>
        </w:rPr>
        <w:t>)</w:t>
      </w:r>
      <w:r w:rsidR="005E6D7C">
        <w:rPr>
          <w:rFonts w:asciiTheme="majorBidi" w:hAnsiTheme="majorBidi" w:cstheme="majorBidi"/>
          <w:lang w:bidi="fa-IR"/>
        </w:rPr>
        <w:t>.</w:t>
      </w:r>
      <w:r w:rsidR="00763D01" w:rsidRPr="009C4683">
        <w:rPr>
          <w:rFonts w:asciiTheme="majorBidi" w:hAnsiTheme="majorBidi" w:cstheme="majorBidi"/>
          <w:lang w:bidi="fa-IR"/>
        </w:rPr>
        <w:fldChar w:fldCharType="begin">
          <w:fldData xml:space="preserve">PEVuZE5vdGU+PENpdGU+PEF1dGhvcj5BcmluZ2VyPC9BdXRob3I+PFllYXI+MjAxOTwvWWVhcj48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</w:fldData>
        </w:fldChar>
      </w:r>
      <w:r w:rsidR="00607E82">
        <w:rPr>
          <w:rFonts w:asciiTheme="majorBidi" w:hAnsiTheme="majorBidi" w:cstheme="majorBidi"/>
          <w:lang w:bidi="fa-IR"/>
        </w:rPr>
        <w:instrText xml:space="preserve"> ADDIN EN.CITE </w:instrText>
      </w:r>
      <w:r w:rsidR="00607E82">
        <w:rPr>
          <w:rFonts w:asciiTheme="majorBidi" w:hAnsiTheme="majorBidi" w:cstheme="majorBidi"/>
          <w:lang w:bidi="fa-IR"/>
        </w:rPr>
        <w:fldChar w:fldCharType="begin">
          <w:fldData xml:space="preserve">PEVuZE5vdGU+PENpdGU+PEF1dGhvcj5BcmluZ2VyPC9BdXRob3I+PFllYXI+MjAxOTwvWWVhcj48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</w:fldData>
        </w:fldChar>
      </w:r>
      <w:r w:rsidR="00607E82">
        <w:rPr>
          <w:rFonts w:asciiTheme="majorBidi" w:hAnsiTheme="majorBidi" w:cstheme="majorBidi"/>
          <w:lang w:bidi="fa-IR"/>
        </w:rPr>
        <w:instrText xml:space="preserve"> ADDIN EN.CITE.DATA </w:instrText>
      </w:r>
      <w:r w:rsidR="00607E82">
        <w:rPr>
          <w:rFonts w:asciiTheme="majorBidi" w:hAnsiTheme="majorBidi" w:cstheme="majorBidi"/>
          <w:lang w:bidi="fa-IR"/>
        </w:rPr>
      </w:r>
      <w:r w:rsidR="00607E82">
        <w:rPr>
          <w:rFonts w:asciiTheme="majorBidi" w:hAnsiTheme="majorBidi" w:cstheme="majorBidi"/>
          <w:lang w:bidi="fa-IR"/>
        </w:rPr>
        <w:fldChar w:fldCharType="end"/>
      </w:r>
      <w:r w:rsidR="00763D01" w:rsidRPr="009C4683">
        <w:rPr>
          <w:rFonts w:asciiTheme="majorBidi" w:hAnsiTheme="majorBidi" w:cstheme="majorBidi"/>
          <w:lang w:bidi="fa-IR"/>
        </w:rPr>
      </w:r>
      <w:r w:rsidR="00763D01"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6</w:t>
      </w:r>
      <w:r w:rsidR="00763D01" w:rsidRPr="009C4683">
        <w:rPr>
          <w:rFonts w:asciiTheme="majorBidi" w:hAnsiTheme="majorBidi" w:cstheme="majorBidi"/>
          <w:lang w:bidi="fa-IR"/>
        </w:rPr>
        <w:fldChar w:fldCharType="end"/>
      </w:r>
      <w:r w:rsidR="00620E11" w:rsidRPr="009C4683">
        <w:rPr>
          <w:rFonts w:asciiTheme="majorBidi" w:hAnsiTheme="majorBidi" w:cstheme="majorBidi"/>
          <w:lang w:bidi="fa-IR"/>
        </w:rPr>
        <w:t xml:space="preserve"> </w:t>
      </w:r>
      <w:r w:rsidR="001759CA" w:rsidRPr="009C4683">
        <w:rPr>
          <w:rFonts w:asciiTheme="majorBidi" w:hAnsiTheme="majorBidi" w:cstheme="majorBidi"/>
          <w:lang w:bidi="fa-IR"/>
        </w:rPr>
        <w:t>Intravenous administration of methylprednisolone (100</w:t>
      </w:r>
      <w:r w:rsidR="00D90743" w:rsidRPr="009C4683">
        <w:rPr>
          <w:rFonts w:asciiTheme="majorBidi" w:hAnsiTheme="majorBidi" w:cstheme="majorBidi"/>
          <w:lang w:bidi="fa-IR"/>
        </w:rPr>
        <w:t>0</w:t>
      </w:r>
      <w:r w:rsidR="001759CA" w:rsidRPr="009C4683">
        <w:rPr>
          <w:rFonts w:asciiTheme="majorBidi" w:hAnsiTheme="majorBidi" w:cstheme="majorBidi"/>
          <w:lang w:bidi="fa-IR"/>
        </w:rPr>
        <w:t> mg/day) was started immediately</w:t>
      </w:r>
      <w:r w:rsidR="00A9337B" w:rsidRPr="009C4683">
        <w:rPr>
          <w:rFonts w:asciiTheme="majorBidi" w:hAnsiTheme="majorBidi" w:cstheme="majorBidi"/>
          <w:lang w:bidi="fa-IR"/>
        </w:rPr>
        <w:t xml:space="preserve"> and </w:t>
      </w:r>
      <w:r w:rsidR="00ED0169" w:rsidRPr="009C4683">
        <w:rPr>
          <w:rFonts w:asciiTheme="majorBidi" w:hAnsiTheme="majorBidi" w:cstheme="majorBidi"/>
          <w:lang w:bidi="fa-IR"/>
        </w:rPr>
        <w:t xml:space="preserve">continued </w:t>
      </w:r>
      <w:r w:rsidR="00A9337B" w:rsidRPr="009C4683">
        <w:rPr>
          <w:rFonts w:asciiTheme="majorBidi" w:hAnsiTheme="majorBidi" w:cstheme="majorBidi"/>
          <w:lang w:bidi="fa-IR"/>
        </w:rPr>
        <w:t>for three days. Finally, after twelve days she was discharged with prednisolone 30</w:t>
      </w:r>
      <w:r w:rsidR="004C7671" w:rsidRPr="009C4683">
        <w:rPr>
          <w:rFonts w:asciiTheme="majorBidi" w:hAnsiTheme="majorBidi" w:cstheme="majorBidi"/>
          <w:lang w:bidi="fa-IR"/>
        </w:rPr>
        <w:t xml:space="preserve"> </w:t>
      </w:r>
      <w:r w:rsidR="00A9337B" w:rsidRPr="009C4683">
        <w:rPr>
          <w:rFonts w:asciiTheme="majorBidi" w:hAnsiTheme="majorBidi" w:cstheme="majorBidi"/>
          <w:lang w:bidi="fa-IR"/>
        </w:rPr>
        <w:t>mg/day</w:t>
      </w:r>
      <w:r w:rsidR="00715893" w:rsidRPr="009C4683">
        <w:rPr>
          <w:rFonts w:asciiTheme="majorBidi" w:hAnsiTheme="majorBidi" w:cstheme="majorBidi"/>
          <w:lang w:bidi="fa-IR"/>
        </w:rPr>
        <w:t xml:space="preserve"> (0.5</w:t>
      </w:r>
      <w:r w:rsidR="00F20DC2" w:rsidRPr="009C4683">
        <w:rPr>
          <w:rFonts w:asciiTheme="majorBidi" w:hAnsiTheme="majorBidi" w:cstheme="majorBidi"/>
          <w:lang w:bidi="fa-IR"/>
        </w:rPr>
        <w:t xml:space="preserve"> </w:t>
      </w:r>
      <w:r w:rsidR="00715893" w:rsidRPr="009C4683">
        <w:rPr>
          <w:rFonts w:asciiTheme="majorBidi" w:hAnsiTheme="majorBidi" w:cstheme="majorBidi"/>
          <w:lang w:bidi="fa-IR"/>
        </w:rPr>
        <w:t>mg/</w:t>
      </w:r>
      <w:proofErr w:type="spellStart"/>
      <w:proofErr w:type="gramStart"/>
      <w:r w:rsidR="001E3D7B" w:rsidRPr="009C4683">
        <w:rPr>
          <w:rFonts w:asciiTheme="majorBidi" w:hAnsiTheme="majorBidi" w:cstheme="majorBidi"/>
          <w:lang w:bidi="fa-IR"/>
        </w:rPr>
        <w:t>kg.Day</w:t>
      </w:r>
      <w:proofErr w:type="spellEnd"/>
      <w:proofErr w:type="gramEnd"/>
      <w:r w:rsidR="00715893" w:rsidRPr="009C4683">
        <w:rPr>
          <w:rFonts w:asciiTheme="majorBidi" w:hAnsiTheme="majorBidi" w:cstheme="majorBidi"/>
          <w:lang w:bidi="fa-IR"/>
        </w:rPr>
        <w:t>)</w:t>
      </w:r>
      <w:r w:rsidR="001E3D7B" w:rsidRPr="009C4683">
        <w:rPr>
          <w:rFonts w:asciiTheme="majorBidi" w:hAnsiTheme="majorBidi" w:cstheme="majorBidi"/>
          <w:lang w:bidi="fa-IR"/>
        </w:rPr>
        <w:t xml:space="preserve"> and</w:t>
      </w:r>
      <w:r w:rsidR="00A9337B" w:rsidRPr="009C4683">
        <w:rPr>
          <w:rFonts w:asciiTheme="majorBidi" w:hAnsiTheme="majorBidi" w:cstheme="majorBidi"/>
          <w:lang w:bidi="fa-IR"/>
        </w:rPr>
        <w:t xml:space="preserve"> hydroxychloroquine 40</w:t>
      </w:r>
      <w:r w:rsidR="004C7671" w:rsidRPr="009C4683">
        <w:rPr>
          <w:rFonts w:asciiTheme="majorBidi" w:hAnsiTheme="majorBidi" w:cstheme="majorBidi"/>
          <w:lang w:bidi="fa-IR"/>
        </w:rPr>
        <w:t xml:space="preserve">0 </w:t>
      </w:r>
      <w:r w:rsidR="00A9337B" w:rsidRPr="009C4683">
        <w:rPr>
          <w:rFonts w:asciiTheme="majorBidi" w:hAnsiTheme="majorBidi" w:cstheme="majorBidi"/>
          <w:lang w:bidi="fa-IR"/>
        </w:rPr>
        <w:t xml:space="preserve">mg/day. After two weeks of follow-up, all lymphadenopathy and symptoms were </w:t>
      </w:r>
      <w:r w:rsidR="00F512E8" w:rsidRPr="009C4683">
        <w:rPr>
          <w:rFonts w:asciiTheme="majorBidi" w:hAnsiTheme="majorBidi" w:cstheme="majorBidi"/>
          <w:lang w:bidi="fa-IR"/>
        </w:rPr>
        <w:t>diminished</w:t>
      </w:r>
      <w:r w:rsidR="00A9337B" w:rsidRPr="009C4683">
        <w:rPr>
          <w:rFonts w:asciiTheme="majorBidi" w:hAnsiTheme="majorBidi" w:cstheme="majorBidi"/>
          <w:lang w:bidi="fa-IR"/>
        </w:rPr>
        <w:t xml:space="preserve">. </w:t>
      </w:r>
    </w:p>
    <w:p w14:paraId="39E36106" w14:textId="402488A1" w:rsidR="008213FE" w:rsidRPr="009C4683" w:rsidRDefault="008213FE" w:rsidP="00F15DB5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>Regarding her poor compliance, she did not check for her follow-up sessions</w:t>
      </w:r>
      <w:r w:rsidR="00FC1C62" w:rsidRPr="009C4683">
        <w:rPr>
          <w:rFonts w:asciiTheme="majorBidi" w:hAnsiTheme="majorBidi" w:cstheme="majorBidi"/>
          <w:lang w:bidi="fa-IR"/>
        </w:rPr>
        <w:t xml:space="preserve">, </w:t>
      </w:r>
      <w:r w:rsidR="008425A1" w:rsidRPr="009C4683">
        <w:rPr>
          <w:rFonts w:asciiTheme="majorBidi" w:hAnsiTheme="majorBidi" w:cstheme="majorBidi"/>
          <w:lang w:bidi="fa-IR"/>
        </w:rPr>
        <w:t>hesitated taking medications</w:t>
      </w:r>
      <w:r w:rsidRPr="009C4683">
        <w:rPr>
          <w:rFonts w:asciiTheme="majorBidi" w:hAnsiTheme="majorBidi" w:cstheme="majorBidi"/>
          <w:lang w:bidi="fa-IR"/>
        </w:rPr>
        <w:t xml:space="preserve"> and a year later, she </w:t>
      </w:r>
      <w:r w:rsidR="0020231C" w:rsidRPr="009C4683">
        <w:rPr>
          <w:rFonts w:asciiTheme="majorBidi" w:hAnsiTheme="majorBidi" w:cstheme="majorBidi"/>
          <w:lang w:bidi="fa-IR"/>
        </w:rPr>
        <w:t xml:space="preserve">was expired </w:t>
      </w:r>
      <w:r w:rsidR="00ED0169" w:rsidRPr="009C4683">
        <w:rPr>
          <w:rFonts w:asciiTheme="majorBidi" w:hAnsiTheme="majorBidi" w:cstheme="majorBidi"/>
          <w:lang w:bidi="fa-IR"/>
        </w:rPr>
        <w:t>due</w:t>
      </w:r>
      <w:r w:rsidR="0020231C" w:rsidRPr="009C4683">
        <w:rPr>
          <w:rFonts w:asciiTheme="majorBidi" w:hAnsiTheme="majorBidi" w:cstheme="majorBidi"/>
          <w:lang w:bidi="fa-IR"/>
        </w:rPr>
        <w:t xml:space="preserve"> to severe neuropsychiatric SLE with fever and cerebritis</w:t>
      </w:r>
      <w:r w:rsidR="00ED0169" w:rsidRPr="009C4683">
        <w:rPr>
          <w:rFonts w:asciiTheme="majorBidi" w:hAnsiTheme="majorBidi" w:cstheme="majorBidi"/>
          <w:lang w:bidi="fa-IR"/>
        </w:rPr>
        <w:t xml:space="preserve"> in another </w:t>
      </w:r>
      <w:r w:rsidR="00EC2847" w:rsidRPr="009C4683">
        <w:rPr>
          <w:rFonts w:asciiTheme="majorBidi" w:hAnsiTheme="majorBidi" w:cstheme="majorBidi"/>
          <w:lang w:bidi="fa-IR"/>
        </w:rPr>
        <w:t>hospital</w:t>
      </w:r>
      <w:r w:rsidR="0020231C" w:rsidRPr="009C4683">
        <w:rPr>
          <w:rFonts w:asciiTheme="majorBidi" w:hAnsiTheme="majorBidi" w:cstheme="majorBidi"/>
          <w:lang w:bidi="fa-IR"/>
        </w:rPr>
        <w:t>.</w:t>
      </w:r>
    </w:p>
    <w:p w14:paraId="1A5CFDFD" w14:textId="78775F9C" w:rsidR="00804FD3" w:rsidRPr="0044665E" w:rsidRDefault="00F06C7D" w:rsidP="0044665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Case </w:t>
      </w:r>
      <w:r w:rsidR="00AF4F05" w:rsidRPr="0044665E">
        <w:rPr>
          <w:rFonts w:asciiTheme="majorBidi" w:hAnsiTheme="majorBidi" w:cstheme="majorBidi"/>
          <w:b/>
          <w:bCs/>
          <w:sz w:val="28"/>
          <w:szCs w:val="28"/>
        </w:rPr>
        <w:t xml:space="preserve">Discussion </w:t>
      </w:r>
    </w:p>
    <w:p w14:paraId="5B7D3D9A" w14:textId="2BFF856B" w:rsidR="004C3BA8" w:rsidRPr="009C4683" w:rsidRDefault="00CE0F88" w:rsidP="004C3BA8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 xml:space="preserve">Lymphadenopathy </w:t>
      </w:r>
      <w:r w:rsidR="00482CC5" w:rsidRPr="009C4683">
        <w:rPr>
          <w:rFonts w:asciiTheme="majorBidi" w:hAnsiTheme="majorBidi" w:cstheme="majorBidi"/>
          <w:lang w:bidi="fa-IR"/>
        </w:rPr>
        <w:t>constitutes a vast majority of etiologies including infections (</w:t>
      </w:r>
      <w:r w:rsidR="00656219" w:rsidRPr="009C4683">
        <w:rPr>
          <w:rFonts w:asciiTheme="majorBidi" w:hAnsiTheme="majorBidi" w:cstheme="majorBidi"/>
          <w:lang w:bidi="fa-IR"/>
        </w:rPr>
        <w:t>bacterial, brucellosis</w:t>
      </w:r>
      <w:r w:rsidR="00590356" w:rsidRPr="009C4683">
        <w:rPr>
          <w:rFonts w:asciiTheme="majorBidi" w:hAnsiTheme="majorBidi" w:cstheme="majorBidi"/>
          <w:lang w:bidi="fa-IR"/>
        </w:rPr>
        <w:t>, tuberculosis</w:t>
      </w:r>
      <w:r w:rsidR="00656219" w:rsidRPr="009C4683">
        <w:rPr>
          <w:rFonts w:asciiTheme="majorBidi" w:hAnsiTheme="majorBidi" w:cstheme="majorBidi"/>
          <w:lang w:bidi="fa-IR"/>
        </w:rPr>
        <w:t xml:space="preserve">; viral, HIV, EBV, </w:t>
      </w:r>
      <w:r w:rsidR="000F3891" w:rsidRPr="009C4683">
        <w:rPr>
          <w:rFonts w:asciiTheme="majorBidi" w:hAnsiTheme="majorBidi" w:cstheme="majorBidi"/>
          <w:lang w:bidi="fa-IR"/>
        </w:rPr>
        <w:t>herpes simplex virus</w:t>
      </w:r>
      <w:r w:rsidR="00656219" w:rsidRPr="009C4683">
        <w:rPr>
          <w:rFonts w:asciiTheme="majorBidi" w:hAnsiTheme="majorBidi" w:cstheme="majorBidi"/>
          <w:lang w:bidi="fa-IR"/>
        </w:rPr>
        <w:t xml:space="preserve">, CMV, hepatitis B), cancer (lymphoma, leukemia), Sarcoidosis, Lupus erythematosus, amyloidosis, Rheumatoid arthritis, and etc. </w:t>
      </w:r>
      <w:r w:rsidR="006C7469" w:rsidRPr="009C4683">
        <w:rPr>
          <w:rFonts w:asciiTheme="majorBidi" w:hAnsiTheme="majorBidi" w:cstheme="majorBidi"/>
          <w:lang w:bidi="fa-IR"/>
        </w:rPr>
        <w:t>T</w:t>
      </w:r>
      <w:r w:rsidR="003D1976" w:rsidRPr="009C4683">
        <w:rPr>
          <w:rFonts w:asciiTheme="majorBidi" w:hAnsiTheme="majorBidi" w:cstheme="majorBidi"/>
          <w:lang w:bidi="fa-IR"/>
        </w:rPr>
        <w:t>o</w:t>
      </w:r>
      <w:r w:rsidR="00C46D9C" w:rsidRPr="009C4683">
        <w:rPr>
          <w:rFonts w:asciiTheme="majorBidi" w:hAnsiTheme="majorBidi" w:cstheme="majorBidi"/>
          <w:lang w:bidi="fa-IR"/>
        </w:rPr>
        <w:t xml:space="preserve"> </w:t>
      </w:r>
      <w:r w:rsidR="006C7469" w:rsidRPr="009C4683">
        <w:rPr>
          <w:rFonts w:asciiTheme="majorBidi" w:hAnsiTheme="majorBidi" w:cstheme="majorBidi"/>
          <w:lang w:bidi="fa-IR"/>
        </w:rPr>
        <w:t>outline the cause of lymphadenopathy, history, physical examination, and laboratory tests are obtained</w:t>
      </w:r>
      <w:r w:rsidR="005E6D7C">
        <w:rPr>
          <w:rFonts w:asciiTheme="majorBidi" w:hAnsiTheme="majorBidi" w:cstheme="majorBidi"/>
          <w:lang w:bidi="fa-IR"/>
        </w:rPr>
        <w:t>.</w:t>
      </w:r>
      <w:r w:rsidR="006C7469" w:rsidRPr="009C4683">
        <w:rPr>
          <w:rFonts w:asciiTheme="majorBidi" w:hAnsiTheme="majorBidi" w:cstheme="majorBidi"/>
          <w:lang w:bidi="fa-IR"/>
        </w:rPr>
        <w:t xml:space="preserve"> </w:t>
      </w:r>
    </w:p>
    <w:p w14:paraId="4C3650C2" w14:textId="59DF7163" w:rsidR="00021736" w:rsidRPr="009C4683" w:rsidRDefault="006008DD" w:rsidP="00021736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lastRenderedPageBreak/>
        <w:t>Although the exact gene-environment interactions remain vague, SLE includes multiple immunologic components such as hyperactivation of B cells, T cells, and monocytes resulting in the production of countless antibodies, autoantibodies, and cytokines</w:t>
      </w:r>
      <w:r w:rsidR="005E6D7C">
        <w:rPr>
          <w:rFonts w:asciiTheme="majorBidi" w:hAnsiTheme="majorBidi" w:cstheme="majorBidi"/>
          <w:lang w:bidi="fa-IR"/>
        </w:rPr>
        <w:t>.</w:t>
      </w:r>
      <w:r w:rsidRPr="009C4683">
        <w:rPr>
          <w:rFonts w:asciiTheme="majorBidi" w:hAnsiTheme="majorBidi" w:cstheme="majorBidi"/>
          <w:lang w:bidi="fa-IR"/>
        </w:rPr>
        <w:fldChar w:fldCharType="begin"/>
      </w:r>
      <w:r w:rsidR="00607E82">
        <w:rPr>
          <w:rFonts w:asciiTheme="majorBidi" w:hAnsiTheme="majorBidi" w:cstheme="majorBidi"/>
          <w:lang w:bidi="fa-IR"/>
        </w:rPr>
        <w:instrText xml:space="preserve"> ADDIN EN.CITE &lt;EndNote&gt;&lt;Cite&gt;&lt;Author&gt;Pravda&lt;/Author&gt;&lt;Year&gt;2019&lt;/Year&gt;&lt;RecNum&gt;1562&lt;/RecNum&gt;&lt;DisplayText&gt;&lt;style face="superscript"&gt;7&lt;/style&gt;&lt;/DisplayText&gt;&lt;record&gt;&lt;rec-number&gt;1562&lt;/rec-number&gt;&lt;foreign-keys&gt;&lt;key app="EN" db-id="s9zzrpszaedxt1e0vwoxfd2izw5t92v09ssp" timestamp="1666966142"&gt;1562&lt;/key&gt;&lt;/foreign-keys&gt;&lt;ref-type name="Journal Article"&gt;17&lt;/ref-type&gt;&lt;contributors&gt;&lt;authors&gt;&lt;author&gt;Pravda, Jay&lt;/author&gt;&lt;/authors&gt;&lt;/contributors&gt;&lt;titles&gt;&lt;title&gt;Systemic lupus erythematosus: pathogenesis at the functional limit of redox homeostasis&lt;/title&gt;&lt;secondary-title&gt;Oxidative Medicine and Cellular Longevity&lt;/secondary-title&gt;&lt;/titles&gt;&lt;periodical&gt;&lt;full-title&gt;Oxidative Medicine and Cellular Longevity&lt;/full-title&gt;&lt;/periodical&gt;&lt;volume&gt;2019&lt;/volume&gt;&lt;dates&gt;&lt;year&gt;2019&lt;/year&gt;&lt;/dates&gt;&lt;isbn&gt;1942-0900&lt;/isbn&gt;&lt;urls&gt;&lt;/urls&gt;&lt;/record&gt;&lt;/Cite&gt;&lt;/EndNote&gt;</w:instrText>
      </w:r>
      <w:r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7</w:t>
      </w:r>
      <w:r w:rsidRPr="009C4683">
        <w:rPr>
          <w:rFonts w:asciiTheme="majorBidi" w:hAnsiTheme="majorBidi" w:cstheme="majorBidi"/>
          <w:lang w:bidi="fa-IR"/>
        </w:rPr>
        <w:fldChar w:fldCharType="end"/>
      </w:r>
      <w:r w:rsidRPr="009C4683">
        <w:rPr>
          <w:rFonts w:asciiTheme="majorBidi" w:hAnsiTheme="majorBidi" w:cstheme="majorBidi"/>
          <w:lang w:bidi="fa-IR"/>
        </w:rPr>
        <w:t xml:space="preserve"> </w:t>
      </w:r>
      <w:r w:rsidR="00D527D5" w:rsidRPr="009C4683">
        <w:rPr>
          <w:rFonts w:asciiTheme="majorBidi" w:hAnsiTheme="majorBidi" w:cstheme="majorBidi"/>
          <w:lang w:bidi="fa-IR"/>
        </w:rPr>
        <w:t xml:space="preserve">The clinical presentation and evolution of SLE consider an extensive variety. </w:t>
      </w:r>
      <w:r w:rsidR="00AF4F05" w:rsidRPr="009C4683">
        <w:rPr>
          <w:rFonts w:asciiTheme="majorBidi" w:hAnsiTheme="majorBidi" w:cstheme="majorBidi"/>
          <w:lang w:bidi="fa-IR"/>
        </w:rPr>
        <w:t xml:space="preserve">The 2019 </w:t>
      </w:r>
      <w:r w:rsidR="00003204" w:rsidRPr="009C4683">
        <w:rPr>
          <w:rFonts w:asciiTheme="majorBidi" w:hAnsiTheme="majorBidi" w:cstheme="majorBidi"/>
          <w:lang w:bidi="fa-IR"/>
        </w:rPr>
        <w:t>EULAR/ACR</w:t>
      </w:r>
      <w:r w:rsidR="00AF4F05" w:rsidRPr="009C4683">
        <w:rPr>
          <w:rFonts w:asciiTheme="majorBidi" w:hAnsiTheme="majorBidi" w:cstheme="majorBidi"/>
          <w:lang w:bidi="fa-IR"/>
        </w:rPr>
        <w:t xml:space="preserve"> released the most recent classification criteria for SLE</w:t>
      </w:r>
      <w:r w:rsidR="005E6D7C">
        <w:rPr>
          <w:rFonts w:asciiTheme="majorBidi" w:hAnsiTheme="majorBidi" w:cstheme="majorBidi"/>
          <w:lang w:bidi="fa-IR"/>
        </w:rPr>
        <w:t>.</w:t>
      </w:r>
      <w:r w:rsidR="00A204D3" w:rsidRPr="009C4683">
        <w:rPr>
          <w:rFonts w:asciiTheme="majorBidi" w:hAnsiTheme="majorBidi" w:cstheme="majorBidi"/>
          <w:lang w:bidi="fa-IR"/>
        </w:rPr>
        <w:fldChar w:fldCharType="begin">
          <w:fldData xml:space="preserve">PEVuZE5vdGU+PENpdGU+PEF1dGhvcj5BcmluZ2VyPC9BdXRob3I+PFllYXI+MjAxOTwvWWVhcj48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</w:fldData>
        </w:fldChar>
      </w:r>
      <w:r w:rsidR="00607E82">
        <w:rPr>
          <w:rFonts w:asciiTheme="majorBidi" w:hAnsiTheme="majorBidi" w:cstheme="majorBidi"/>
          <w:lang w:bidi="fa-IR"/>
        </w:rPr>
        <w:instrText xml:space="preserve"> ADDIN EN.CITE </w:instrText>
      </w:r>
      <w:r w:rsidR="00607E82">
        <w:rPr>
          <w:rFonts w:asciiTheme="majorBidi" w:hAnsiTheme="majorBidi" w:cstheme="majorBidi"/>
          <w:lang w:bidi="fa-IR"/>
        </w:rPr>
        <w:fldChar w:fldCharType="begin">
          <w:fldData xml:space="preserve">PEVuZE5vdGU+PENpdGU+PEF1dGhvcj5BcmluZ2VyPC9BdXRob3I+PFllYXI+MjAxOTwvWWVhcj48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</w:fldData>
        </w:fldChar>
      </w:r>
      <w:r w:rsidR="00607E82">
        <w:rPr>
          <w:rFonts w:asciiTheme="majorBidi" w:hAnsiTheme="majorBidi" w:cstheme="majorBidi"/>
          <w:lang w:bidi="fa-IR"/>
        </w:rPr>
        <w:instrText xml:space="preserve"> ADDIN EN.CITE.DATA </w:instrText>
      </w:r>
      <w:r w:rsidR="00607E82">
        <w:rPr>
          <w:rFonts w:asciiTheme="majorBidi" w:hAnsiTheme="majorBidi" w:cstheme="majorBidi"/>
          <w:lang w:bidi="fa-IR"/>
        </w:rPr>
      </w:r>
      <w:r w:rsidR="00607E82">
        <w:rPr>
          <w:rFonts w:asciiTheme="majorBidi" w:hAnsiTheme="majorBidi" w:cstheme="majorBidi"/>
          <w:lang w:bidi="fa-IR"/>
        </w:rPr>
        <w:fldChar w:fldCharType="end"/>
      </w:r>
      <w:r w:rsidR="00A204D3" w:rsidRPr="009C4683">
        <w:rPr>
          <w:rFonts w:asciiTheme="majorBidi" w:hAnsiTheme="majorBidi" w:cstheme="majorBidi"/>
          <w:lang w:bidi="fa-IR"/>
        </w:rPr>
      </w:r>
      <w:r w:rsidR="00A204D3"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6</w:t>
      </w:r>
      <w:r w:rsidR="00A204D3" w:rsidRPr="009C4683">
        <w:rPr>
          <w:rFonts w:asciiTheme="majorBidi" w:hAnsiTheme="majorBidi" w:cstheme="majorBidi"/>
          <w:lang w:bidi="fa-IR"/>
        </w:rPr>
        <w:fldChar w:fldCharType="end"/>
      </w:r>
      <w:r w:rsidR="00AF4F05" w:rsidRPr="009C4683">
        <w:rPr>
          <w:rFonts w:asciiTheme="majorBidi" w:hAnsiTheme="majorBidi" w:cstheme="majorBidi"/>
          <w:lang w:bidi="fa-IR"/>
        </w:rPr>
        <w:t xml:space="preserve"> The criteria have two separate parts; clinical and immunological</w:t>
      </w:r>
      <w:r w:rsidR="00C83C8C" w:rsidRPr="009C4683">
        <w:rPr>
          <w:rFonts w:asciiTheme="majorBidi" w:hAnsiTheme="majorBidi" w:cstheme="majorBidi"/>
          <w:lang w:bidi="fa-IR"/>
        </w:rPr>
        <w:t xml:space="preserve"> </w:t>
      </w:r>
      <w:r w:rsidR="001E536B" w:rsidRPr="009C4683">
        <w:rPr>
          <w:rFonts w:asciiTheme="majorBidi" w:hAnsiTheme="majorBidi" w:cstheme="majorBidi"/>
          <w:lang w:bidi="fa-IR"/>
        </w:rPr>
        <w:t>features</w:t>
      </w:r>
      <w:r w:rsidR="00AF4F05" w:rsidRPr="009C4683">
        <w:rPr>
          <w:rFonts w:asciiTheme="majorBidi" w:hAnsiTheme="majorBidi" w:cstheme="majorBidi"/>
          <w:lang w:bidi="fa-IR"/>
        </w:rPr>
        <w:t xml:space="preserve">. Clinical involvements consider constitutional, </w:t>
      </w:r>
      <w:r w:rsidR="000E3E73" w:rsidRPr="009C4683">
        <w:rPr>
          <w:rFonts w:asciiTheme="majorBidi" w:hAnsiTheme="majorBidi" w:cstheme="majorBidi"/>
          <w:lang w:bidi="fa-IR"/>
        </w:rPr>
        <w:t>hematological</w:t>
      </w:r>
      <w:r w:rsidR="00AF4F05" w:rsidRPr="009C4683">
        <w:rPr>
          <w:rFonts w:asciiTheme="majorBidi" w:hAnsiTheme="majorBidi" w:cstheme="majorBidi"/>
          <w:lang w:bidi="fa-IR"/>
        </w:rPr>
        <w:t xml:space="preserve">, neuropsychiatric, </w:t>
      </w:r>
      <w:r w:rsidR="001E536B" w:rsidRPr="009C4683">
        <w:rPr>
          <w:rFonts w:asciiTheme="majorBidi" w:hAnsiTheme="majorBidi" w:cstheme="majorBidi"/>
          <w:lang w:bidi="fa-IR"/>
        </w:rPr>
        <w:t>mucocutaneous</w:t>
      </w:r>
      <w:r w:rsidR="00AF4F05" w:rsidRPr="009C4683">
        <w:rPr>
          <w:rFonts w:asciiTheme="majorBidi" w:hAnsiTheme="majorBidi" w:cstheme="majorBidi"/>
          <w:lang w:bidi="fa-IR"/>
        </w:rPr>
        <w:t>, serosal, musculoskeletal, and renal system and immunological criteria include the presence of ANA, antiphospholipid antibodies, complement proteins and SLE-specific antibodies like anti-ds DNA, anti-Smith, and anti-histone DNA</w:t>
      </w:r>
      <w:r w:rsidR="005E6D7C">
        <w:rPr>
          <w:rFonts w:asciiTheme="majorBidi" w:hAnsiTheme="majorBidi" w:cstheme="majorBidi"/>
          <w:lang w:bidi="fa-IR"/>
        </w:rPr>
        <w:t>.</w:t>
      </w:r>
      <w:r w:rsidR="00AF4F05" w:rsidRPr="009C4683">
        <w:rPr>
          <w:rFonts w:asciiTheme="majorBidi" w:hAnsiTheme="majorBidi" w:cstheme="majorBidi"/>
          <w:lang w:bidi="fa-IR"/>
        </w:rPr>
        <w:fldChar w:fldCharType="begin"/>
      </w:r>
      <w:r w:rsidR="00607E82">
        <w:rPr>
          <w:rFonts w:asciiTheme="majorBidi" w:hAnsiTheme="majorBidi" w:cstheme="majorBidi"/>
          <w:lang w:bidi="fa-IR"/>
        </w:rPr>
        <w:instrText xml:space="preserve"> ADDIN EN.CITE &lt;EndNote&gt;&lt;Cite&gt;&lt;Author&gt;Aringer&lt;/Author&gt;&lt;Year&gt;2019&lt;/Year&gt;&lt;RecNum&gt;1513&lt;/RecNum&gt;&lt;DisplayText&gt;&lt;style face="superscript"&gt;8&lt;/style&gt;&lt;/DisplayText&gt;&lt;record&gt;&lt;rec-number&gt;1513&lt;/rec-number&gt;&lt;foreign-keys&gt;&lt;key app="EN" db-id="s9zzrpszaedxt1e0vwoxfd2izw5t92v09ssp" timestamp="1663552189"&gt;1513&lt;/key&gt;&lt;/foreign-keys&gt;&lt;ref-type name="Journal Article"&gt;17&lt;/ref-type&gt;&lt;contributors&gt;&lt;authors&gt;&lt;author&gt;Aringer, Martin&lt;/author&gt;&lt;author&gt;Costenbader, Karen&lt;/author&gt;&lt;author&gt;Daikh, David&lt;/author&gt;&lt;author&gt;Brinks, Ralph&lt;/author&gt;&lt;author&gt;Mosca, Marta&lt;/author&gt;&lt;author&gt;Ramsey‐Goldman, Rosalind&lt;/author&gt;&lt;author&gt;Smolen, Josef S&lt;/author&gt;&lt;author&gt;Wofsy, David&lt;/author&gt;&lt;author&gt;Boumpas, Dimitrios T&lt;/author&gt;&lt;author&gt;Kamen, Diane L&lt;/author&gt;&lt;/authors&gt;&lt;/contributors&gt;&lt;titles&gt;&lt;title&gt;2019 European League Against Rheumatism/American College of Rheumatology classification criteria for systemic lupus erythematosus&lt;/title&gt;&lt;secondary-title&gt;Arthritis &amp;amp; rheumatology&lt;/secondary-title&gt;&lt;/titles&gt;&lt;periodical&gt;&lt;full-title&gt;Arthritis &amp;amp; rheumatology&lt;/full-title&gt;&lt;/periodical&gt;&lt;pages&gt;1400-1412&lt;/pages&gt;&lt;volume&gt;71&lt;/volume&gt;&lt;number&gt;9&lt;/number&gt;&lt;dates&gt;&lt;year&gt;2019&lt;/year&gt;&lt;/dates&gt;&lt;isbn&gt;2326-5191&lt;/isbn&gt;&lt;urls&gt;&lt;/urls&gt;&lt;/record&gt;&lt;/Cite&gt;&lt;/EndNote&gt;</w:instrText>
      </w:r>
      <w:r w:rsidR="00AF4F05"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8</w:t>
      </w:r>
      <w:r w:rsidR="00AF4F05" w:rsidRPr="009C4683">
        <w:rPr>
          <w:rFonts w:asciiTheme="majorBidi" w:hAnsiTheme="majorBidi" w:cstheme="majorBidi"/>
          <w:lang w:bidi="fa-IR"/>
        </w:rPr>
        <w:fldChar w:fldCharType="end"/>
      </w:r>
      <w:r w:rsidR="00AF4F05" w:rsidRPr="009C4683">
        <w:rPr>
          <w:rFonts w:asciiTheme="majorBidi" w:hAnsiTheme="majorBidi" w:cstheme="majorBidi"/>
          <w:lang w:bidi="fa-IR"/>
        </w:rPr>
        <w:t xml:space="preserve"> To meet the criteria, the patient must represent at least one clinical criterion, positive ANA along with more than 10 points. </w:t>
      </w:r>
    </w:p>
    <w:p w14:paraId="28566F6C" w14:textId="3111E712" w:rsidR="006008DD" w:rsidRPr="009C4683" w:rsidRDefault="006008DD" w:rsidP="00021736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 w:rsidRPr="009C4683">
        <w:rPr>
          <w:rFonts w:asciiTheme="majorBidi" w:hAnsiTheme="majorBidi" w:cstheme="majorBidi"/>
          <w:lang w:bidi="fa-IR"/>
        </w:rPr>
        <w:t>Lupus Lymphadenopathy has been reported in 5-7% in the newly-diagnosed patients</w:t>
      </w:r>
      <w:r w:rsidR="005E6D7C">
        <w:rPr>
          <w:rFonts w:asciiTheme="majorBidi" w:hAnsiTheme="majorBidi" w:cstheme="majorBidi"/>
          <w:lang w:bidi="fa-IR"/>
        </w:rPr>
        <w:t>.</w:t>
      </w:r>
      <w:r w:rsidRPr="009C4683">
        <w:rPr>
          <w:rFonts w:asciiTheme="majorBidi" w:hAnsiTheme="majorBidi" w:cstheme="majorBidi"/>
          <w:lang w:bidi="fa-IR"/>
        </w:rPr>
        <w:fldChar w:fldCharType="begin">
          <w:fldData xml:space="preserve">PEVuZE5vdGU+PENpdGU+PEF1dGhvcj5TaHJlc3RoYTwvQXV0aG9yPjxZZWFyPjIwMTM8L1llYXI+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</w:fldData>
        </w:fldChar>
      </w:r>
      <w:r w:rsidR="00607E82">
        <w:rPr>
          <w:rFonts w:asciiTheme="majorBidi" w:hAnsiTheme="majorBidi" w:cstheme="majorBidi"/>
          <w:lang w:bidi="fa-IR"/>
        </w:rPr>
        <w:instrText xml:space="preserve"> ADDIN EN.CITE </w:instrText>
      </w:r>
      <w:r w:rsidR="00607E82">
        <w:rPr>
          <w:rFonts w:asciiTheme="majorBidi" w:hAnsiTheme="majorBidi" w:cstheme="majorBidi"/>
          <w:lang w:bidi="fa-IR"/>
        </w:rPr>
        <w:fldChar w:fldCharType="begin">
          <w:fldData xml:space="preserve">PEVuZE5vdGU+PENpdGU+PEF1dGhvcj5TaHJlc3RoYTwvQXV0aG9yPjxZZWFyPjIwMTM8L1llYXI+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</w:fldData>
        </w:fldChar>
      </w:r>
      <w:r w:rsidR="00607E82">
        <w:rPr>
          <w:rFonts w:asciiTheme="majorBidi" w:hAnsiTheme="majorBidi" w:cstheme="majorBidi"/>
          <w:lang w:bidi="fa-IR"/>
        </w:rPr>
        <w:instrText xml:space="preserve"> ADDIN EN.CITE.DATA </w:instrText>
      </w:r>
      <w:r w:rsidR="00607E82">
        <w:rPr>
          <w:rFonts w:asciiTheme="majorBidi" w:hAnsiTheme="majorBidi" w:cstheme="majorBidi"/>
          <w:lang w:bidi="fa-IR"/>
        </w:rPr>
      </w:r>
      <w:r w:rsidR="00607E82">
        <w:rPr>
          <w:rFonts w:asciiTheme="majorBidi" w:hAnsiTheme="majorBidi" w:cstheme="majorBidi"/>
          <w:lang w:bidi="fa-IR"/>
        </w:rPr>
        <w:fldChar w:fldCharType="end"/>
      </w:r>
      <w:r w:rsidRPr="009C4683">
        <w:rPr>
          <w:rFonts w:asciiTheme="majorBidi" w:hAnsiTheme="majorBidi" w:cstheme="majorBidi"/>
          <w:lang w:bidi="fa-IR"/>
        </w:rPr>
      </w:r>
      <w:r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9-11</w:t>
      </w:r>
      <w:r w:rsidRPr="009C4683">
        <w:rPr>
          <w:rFonts w:asciiTheme="majorBidi" w:hAnsiTheme="majorBidi" w:cstheme="majorBidi"/>
          <w:lang w:bidi="fa-IR"/>
        </w:rPr>
        <w:fldChar w:fldCharType="end"/>
      </w:r>
      <w:r w:rsidR="00EB0987" w:rsidRPr="009C4683">
        <w:rPr>
          <w:rFonts w:asciiTheme="majorBidi" w:hAnsiTheme="majorBidi" w:cstheme="majorBidi"/>
          <w:lang w:bidi="fa-IR"/>
        </w:rPr>
        <w:t xml:space="preserve"> It has been found that SLE patients first presented with lymphadenopathy </w:t>
      </w:r>
      <w:r w:rsidR="00112B1B" w:rsidRPr="009C4683">
        <w:rPr>
          <w:rFonts w:asciiTheme="majorBidi" w:hAnsiTheme="majorBidi" w:cstheme="majorBidi"/>
          <w:lang w:bidi="fa-IR"/>
        </w:rPr>
        <w:t>more probably show constitutional symptoms such as fever, fatigue, and weight loss</w:t>
      </w:r>
      <w:r w:rsidR="00294331" w:rsidRPr="009C4683">
        <w:rPr>
          <w:rFonts w:asciiTheme="majorBidi" w:hAnsiTheme="majorBidi" w:cstheme="majorBidi"/>
          <w:lang w:bidi="fa-IR"/>
        </w:rPr>
        <w:t xml:space="preserve">, hepatomegaly and splenomegaly, and additionally, decreased complements along with increased anti-dsDNA </w:t>
      </w:r>
      <w:r w:rsidR="00DA5C9A" w:rsidRPr="009C4683">
        <w:rPr>
          <w:rFonts w:asciiTheme="majorBidi" w:hAnsiTheme="majorBidi" w:cstheme="majorBidi"/>
          <w:lang w:bidi="fa-IR"/>
        </w:rPr>
        <w:t xml:space="preserve">indicating that lymphadenopathy is a sign of </w:t>
      </w:r>
      <w:r w:rsidR="009F09C8" w:rsidRPr="009C4683">
        <w:rPr>
          <w:rFonts w:asciiTheme="majorBidi" w:hAnsiTheme="majorBidi" w:cstheme="majorBidi"/>
          <w:lang w:bidi="fa-IR"/>
        </w:rPr>
        <w:t>disease activity</w:t>
      </w:r>
      <w:r w:rsidR="005E6D7C">
        <w:rPr>
          <w:rFonts w:asciiTheme="majorBidi" w:hAnsiTheme="majorBidi" w:cstheme="majorBidi"/>
          <w:lang w:bidi="fa-IR"/>
        </w:rPr>
        <w:t>.</w:t>
      </w:r>
      <w:r w:rsidR="00294331" w:rsidRPr="009C4683">
        <w:rPr>
          <w:rFonts w:asciiTheme="majorBidi" w:hAnsiTheme="majorBidi" w:cstheme="majorBidi"/>
          <w:lang w:bidi="fa-IR"/>
        </w:rPr>
        <w:fldChar w:fldCharType="begin"/>
      </w:r>
      <w:r w:rsidR="00607E82">
        <w:rPr>
          <w:rFonts w:asciiTheme="majorBidi" w:hAnsiTheme="majorBidi" w:cstheme="majorBidi"/>
          <w:lang w:bidi="fa-IR"/>
        </w:rPr>
        <w:instrText xml:space="preserve"> ADDIN EN.CITE &lt;EndNote&gt;&lt;Cite&gt;&lt;Author&gt;Shapira&lt;/Author&gt;&lt;Year&gt;1996&lt;/Year&gt;&lt;RecNum&gt;1565&lt;/RecNum&gt;&lt;DisplayText&gt;&lt;style face="superscript"&gt;12&lt;/style&gt;&lt;/DisplayText&gt;&lt;record&gt;&lt;rec-number&gt;1565&lt;/rec-number&gt;&lt;foreign-keys&gt;&lt;key app="EN" db-id="s9zzrpszaedxt1e0vwoxfd2izw5t92v09ssp" timestamp="1666972012"&gt;1565&lt;/key&gt;&lt;/foreign-keys&gt;&lt;ref-type name="Journal Article"&gt;17&lt;/ref-type&gt;&lt;contributors&gt;&lt;authors&gt;&lt;author&gt;Shapira, Y&lt;/author&gt;&lt;author&gt;Weinberger, A&lt;/author&gt;&lt;author&gt;Wysenbeek, AJ&lt;/author&gt;&lt;/authors&gt;&lt;/contributors&gt;&lt;titles&gt;&lt;title&gt;Lymphadenopathy in systemic lupus erythematosus. Prevalence and relation to disease manifestations&lt;/title&gt;&lt;secondary-title&gt;Clinical rheumatology&lt;/secondary-title&gt;&lt;/titles&gt;&lt;periodical&gt;&lt;full-title&gt;Clinical rheumatology&lt;/full-title&gt;&lt;/periodical&gt;&lt;pages&gt;335-338&lt;/pages&gt;&lt;volume&gt;15&lt;/volume&gt;&lt;number&gt;4&lt;/number&gt;&lt;dates&gt;&lt;year&gt;1996&lt;/year&gt;&lt;/dates&gt;&lt;isbn&gt;1434-9949&lt;/isbn&gt;&lt;urls&gt;&lt;/urls&gt;&lt;/record&gt;&lt;/Cite&gt;&lt;/EndNote&gt;</w:instrText>
      </w:r>
      <w:r w:rsidR="00294331"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12</w:t>
      </w:r>
      <w:r w:rsidR="00294331" w:rsidRPr="009C4683">
        <w:rPr>
          <w:rFonts w:asciiTheme="majorBidi" w:hAnsiTheme="majorBidi" w:cstheme="majorBidi"/>
          <w:lang w:bidi="fa-IR"/>
        </w:rPr>
        <w:fldChar w:fldCharType="end"/>
      </w:r>
      <w:r w:rsidR="00112B1B" w:rsidRPr="009C4683">
        <w:rPr>
          <w:rFonts w:asciiTheme="majorBidi" w:hAnsiTheme="majorBidi" w:cstheme="majorBidi"/>
          <w:lang w:bidi="fa-IR"/>
        </w:rPr>
        <w:t xml:space="preserve"> </w:t>
      </w:r>
      <w:r w:rsidR="00DA5C9A" w:rsidRPr="009C4683">
        <w:rPr>
          <w:rFonts w:asciiTheme="majorBidi" w:hAnsiTheme="majorBidi" w:cstheme="majorBidi"/>
          <w:lang w:bidi="fa-IR"/>
        </w:rPr>
        <w:t xml:space="preserve">In the patient currently reported, </w:t>
      </w:r>
      <w:r w:rsidR="00695480" w:rsidRPr="009C4683">
        <w:rPr>
          <w:rFonts w:asciiTheme="majorBidi" w:hAnsiTheme="majorBidi" w:cstheme="majorBidi"/>
          <w:lang w:bidi="fa-IR"/>
        </w:rPr>
        <w:t xml:space="preserve">the diagnosis of SLE was followed by ruling out </w:t>
      </w:r>
      <w:r w:rsidR="0092510F" w:rsidRPr="009C4683">
        <w:rPr>
          <w:rFonts w:asciiTheme="majorBidi" w:hAnsiTheme="majorBidi" w:cstheme="majorBidi"/>
          <w:lang w:bidi="fa-IR"/>
        </w:rPr>
        <w:t>lymphoma</w:t>
      </w:r>
      <w:r w:rsidR="00695480" w:rsidRPr="009C4683">
        <w:rPr>
          <w:rFonts w:asciiTheme="majorBidi" w:hAnsiTheme="majorBidi" w:cstheme="majorBidi"/>
          <w:lang w:bidi="fa-IR"/>
        </w:rPr>
        <w:t xml:space="preserve">, infections and other causes of lymphadenopathy. </w:t>
      </w:r>
      <w:r w:rsidR="00DB1524" w:rsidRPr="009C4683">
        <w:rPr>
          <w:rFonts w:asciiTheme="majorBidi" w:hAnsiTheme="majorBidi" w:cstheme="majorBidi"/>
          <w:lang w:bidi="fa-IR"/>
        </w:rPr>
        <w:t xml:space="preserve">Our patient met the criteria with 16 points, presenting </w:t>
      </w:r>
      <w:r w:rsidR="00AA507C" w:rsidRPr="009C4683">
        <w:rPr>
          <w:rFonts w:asciiTheme="majorBidi" w:hAnsiTheme="majorBidi" w:cstheme="majorBidi"/>
          <w:lang w:bidi="fa-IR"/>
        </w:rPr>
        <w:t>with</w:t>
      </w:r>
      <w:r w:rsidR="00DB1524" w:rsidRPr="009C4683">
        <w:rPr>
          <w:rFonts w:asciiTheme="majorBidi" w:hAnsiTheme="majorBidi" w:cstheme="majorBidi"/>
          <w:lang w:bidi="fa-IR"/>
        </w:rPr>
        <w:t xml:space="preserve"> generalized lymphadenopathy as the first manifestation. </w:t>
      </w:r>
      <w:r w:rsidR="00A93C3A" w:rsidRPr="009C4683">
        <w:rPr>
          <w:rFonts w:asciiTheme="majorBidi" w:hAnsiTheme="majorBidi" w:cstheme="majorBidi"/>
          <w:lang w:bidi="fa-IR"/>
        </w:rPr>
        <w:t xml:space="preserve">Interestingly, EBV </w:t>
      </w:r>
      <w:r w:rsidR="0039672C" w:rsidRPr="009C4683">
        <w:rPr>
          <w:rFonts w:asciiTheme="majorBidi" w:hAnsiTheme="majorBidi" w:cstheme="majorBidi"/>
          <w:lang w:bidi="fa-IR"/>
        </w:rPr>
        <w:t>VCA</w:t>
      </w:r>
      <w:r w:rsidR="00A93C3A" w:rsidRPr="009C4683">
        <w:rPr>
          <w:rFonts w:asciiTheme="majorBidi" w:hAnsiTheme="majorBidi" w:cstheme="majorBidi"/>
          <w:lang w:bidi="fa-IR"/>
        </w:rPr>
        <w:t xml:space="preserve"> </w:t>
      </w:r>
      <w:r w:rsidR="00B82787" w:rsidRPr="009C4683">
        <w:rPr>
          <w:rFonts w:asciiTheme="majorBidi" w:hAnsiTheme="majorBidi" w:cstheme="majorBidi"/>
          <w:lang w:bidi="fa-IR"/>
        </w:rPr>
        <w:t xml:space="preserve">IgM </w:t>
      </w:r>
      <w:r w:rsidR="00A93C3A" w:rsidRPr="009C4683">
        <w:rPr>
          <w:rFonts w:asciiTheme="majorBidi" w:hAnsiTheme="majorBidi" w:cstheme="majorBidi"/>
          <w:lang w:bidi="fa-IR"/>
        </w:rPr>
        <w:t>results of the 42-year-old patient was positive</w:t>
      </w:r>
      <w:r w:rsidR="00B82787" w:rsidRPr="009C4683">
        <w:rPr>
          <w:rFonts w:asciiTheme="majorBidi" w:hAnsiTheme="majorBidi" w:cstheme="majorBidi"/>
          <w:lang w:bidi="fa-IR"/>
        </w:rPr>
        <w:t xml:space="preserve"> representing acute EBV infection</w:t>
      </w:r>
      <w:r w:rsidR="00A93C3A" w:rsidRPr="009C4683">
        <w:rPr>
          <w:rFonts w:asciiTheme="majorBidi" w:hAnsiTheme="majorBidi" w:cstheme="majorBidi"/>
          <w:lang w:bidi="fa-IR"/>
        </w:rPr>
        <w:t xml:space="preserve">. </w:t>
      </w:r>
      <w:r w:rsidR="00C462D5" w:rsidRPr="009C4683">
        <w:rPr>
          <w:rFonts w:asciiTheme="majorBidi" w:hAnsiTheme="majorBidi" w:cstheme="majorBidi"/>
          <w:lang w:bidi="fa-IR"/>
        </w:rPr>
        <w:t xml:space="preserve">To date there has been multiple studies approving the association of SLE </w:t>
      </w:r>
      <w:r w:rsidR="00993546" w:rsidRPr="009C4683">
        <w:rPr>
          <w:rFonts w:asciiTheme="majorBidi" w:hAnsiTheme="majorBidi" w:cstheme="majorBidi"/>
          <w:lang w:bidi="fa-IR"/>
        </w:rPr>
        <w:t xml:space="preserve">flare </w:t>
      </w:r>
      <w:r w:rsidR="00C462D5" w:rsidRPr="009C4683">
        <w:rPr>
          <w:rFonts w:asciiTheme="majorBidi" w:hAnsiTheme="majorBidi" w:cstheme="majorBidi"/>
          <w:lang w:bidi="fa-IR"/>
        </w:rPr>
        <w:t xml:space="preserve">and EBV infection </w:t>
      </w:r>
      <w:r w:rsidR="009B047B" w:rsidRPr="009C4683">
        <w:rPr>
          <w:rFonts w:asciiTheme="majorBidi" w:hAnsiTheme="majorBidi" w:cstheme="majorBidi"/>
          <w:lang w:bidi="fa-IR"/>
        </w:rPr>
        <w:t>similar to our patient</w:t>
      </w:r>
      <w:r w:rsidR="005E6D7C">
        <w:rPr>
          <w:rFonts w:asciiTheme="majorBidi" w:hAnsiTheme="majorBidi" w:cstheme="majorBidi"/>
          <w:lang w:bidi="fa-IR"/>
        </w:rPr>
        <w:t>.</w:t>
      </w:r>
      <w:r w:rsidR="00C462D5" w:rsidRPr="009C4683">
        <w:rPr>
          <w:rFonts w:asciiTheme="majorBidi" w:hAnsiTheme="majorBidi" w:cstheme="majorBidi"/>
          <w:lang w:bidi="fa-IR"/>
        </w:rPr>
        <w:fldChar w:fldCharType="begin">
          <w:fldData xml:space="preserve">PEVuZE5vdGU+PENpdGU+PEF1dGhvcj5NaXNrb3ZpYzwvQXV0aG9yPjxZZWFyPjIwMjM8L1llYXI+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</w:fldData>
        </w:fldChar>
      </w:r>
      <w:r w:rsidR="00607E82">
        <w:rPr>
          <w:rFonts w:asciiTheme="majorBidi" w:hAnsiTheme="majorBidi" w:cstheme="majorBidi"/>
          <w:lang w:bidi="fa-IR"/>
        </w:rPr>
        <w:instrText xml:space="preserve"> ADDIN EN.CITE </w:instrText>
      </w:r>
      <w:r w:rsidR="00607E82">
        <w:rPr>
          <w:rFonts w:asciiTheme="majorBidi" w:hAnsiTheme="majorBidi" w:cstheme="majorBidi"/>
          <w:lang w:bidi="fa-IR"/>
        </w:rPr>
        <w:fldChar w:fldCharType="begin">
          <w:fldData xml:space="preserve">PEVuZE5vdGU+PENpdGU+PEF1dGhvcj5NaXNrb3ZpYzwvQXV0aG9yPjxZZWFyPjIwMjM8L1llYXI+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</w:fldData>
        </w:fldChar>
      </w:r>
      <w:r w:rsidR="00607E82">
        <w:rPr>
          <w:rFonts w:asciiTheme="majorBidi" w:hAnsiTheme="majorBidi" w:cstheme="majorBidi"/>
          <w:lang w:bidi="fa-IR"/>
        </w:rPr>
        <w:instrText xml:space="preserve"> ADDIN EN.CITE.DATA </w:instrText>
      </w:r>
      <w:r w:rsidR="00607E82">
        <w:rPr>
          <w:rFonts w:asciiTheme="majorBidi" w:hAnsiTheme="majorBidi" w:cstheme="majorBidi"/>
          <w:lang w:bidi="fa-IR"/>
        </w:rPr>
      </w:r>
      <w:r w:rsidR="00607E82">
        <w:rPr>
          <w:rFonts w:asciiTheme="majorBidi" w:hAnsiTheme="majorBidi" w:cstheme="majorBidi"/>
          <w:lang w:bidi="fa-IR"/>
        </w:rPr>
        <w:fldChar w:fldCharType="end"/>
      </w:r>
      <w:r w:rsidR="00C462D5" w:rsidRPr="009C4683">
        <w:rPr>
          <w:rFonts w:asciiTheme="majorBidi" w:hAnsiTheme="majorBidi" w:cstheme="majorBidi"/>
          <w:lang w:bidi="fa-IR"/>
        </w:rPr>
      </w:r>
      <w:r w:rsidR="00C462D5"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13,14</w:t>
      </w:r>
      <w:r w:rsidR="00C462D5" w:rsidRPr="009C4683">
        <w:rPr>
          <w:rFonts w:asciiTheme="majorBidi" w:hAnsiTheme="majorBidi" w:cstheme="majorBidi"/>
          <w:lang w:bidi="fa-IR"/>
        </w:rPr>
        <w:fldChar w:fldCharType="end"/>
      </w:r>
      <w:r w:rsidR="00270435" w:rsidRPr="009C4683">
        <w:rPr>
          <w:rFonts w:asciiTheme="majorBidi" w:hAnsiTheme="majorBidi" w:cstheme="majorBidi"/>
          <w:lang w:bidi="fa-IR"/>
        </w:rPr>
        <w:t xml:space="preserve"> </w:t>
      </w:r>
      <w:r w:rsidR="00650AE4" w:rsidRPr="009C4683">
        <w:rPr>
          <w:rFonts w:asciiTheme="majorBidi" w:hAnsiTheme="majorBidi" w:cstheme="majorBidi"/>
          <w:lang w:bidi="fa-IR"/>
        </w:rPr>
        <w:t>Additionally, she had symptoms, signs,</w:t>
      </w:r>
      <w:r w:rsidR="00021736" w:rsidRPr="009C4683">
        <w:rPr>
          <w:rFonts w:asciiTheme="majorBidi" w:hAnsiTheme="majorBidi" w:cstheme="majorBidi"/>
          <w:lang w:bidi="fa-IR"/>
        </w:rPr>
        <w:t xml:space="preserve"> and </w:t>
      </w:r>
      <w:r w:rsidR="00650AE4" w:rsidRPr="009C4683">
        <w:rPr>
          <w:rFonts w:asciiTheme="majorBidi" w:hAnsiTheme="majorBidi" w:cstheme="majorBidi"/>
          <w:lang w:bidi="fa-IR"/>
        </w:rPr>
        <w:t>MRI report of mild sacroiliitis which is scarcely reported in SLE patients</w:t>
      </w:r>
      <w:r w:rsidR="005E6D7C">
        <w:rPr>
          <w:rFonts w:asciiTheme="majorBidi" w:hAnsiTheme="majorBidi" w:cstheme="majorBidi"/>
          <w:lang w:bidi="fa-IR"/>
        </w:rPr>
        <w:t>.</w:t>
      </w:r>
      <w:r w:rsidR="00650AE4" w:rsidRPr="009C4683">
        <w:rPr>
          <w:rFonts w:asciiTheme="majorBidi" w:hAnsiTheme="majorBidi" w:cstheme="majorBidi"/>
          <w:lang w:bidi="fa-IR"/>
        </w:rPr>
        <w:fldChar w:fldCharType="begin"/>
      </w:r>
      <w:r w:rsidR="00607E82">
        <w:rPr>
          <w:rFonts w:asciiTheme="majorBidi" w:hAnsiTheme="majorBidi" w:cstheme="majorBidi"/>
          <w:lang w:bidi="fa-IR"/>
        </w:rPr>
        <w:instrText xml:space="preserve"> ADDIN EN.CITE &lt;EndNote&gt;&lt;Cite&gt;&lt;Author&gt;Li&lt;/Author&gt;&lt;Year&gt;2019&lt;/Year&gt;&lt;RecNum&gt;76&lt;/RecNum&gt;&lt;DisplayText&gt;&lt;style face="superscript"&gt;14&lt;/style&gt;&lt;/DisplayText&gt;&lt;record&gt;&lt;rec-number&gt;76&lt;/rec-number&gt;&lt;foreign-keys&gt;&lt;key app="EN" db-id="sepw52wxtrzfzhep9ddve9prdrtvx9z22s55" timestamp="1688331833"&gt;76&lt;/key&gt;&lt;/foreign-keys&gt;&lt;ref-type name="Journal Article"&gt;17&lt;/ref-type&gt;&lt;contributors&gt;&lt;authors&gt;&lt;author&gt;Li, Zhao-Xia&lt;/author&gt;&lt;author&gt;Zeng, Shan&lt;/author&gt;&lt;author&gt;Wu, Hui-Xia&lt;/author&gt;&lt;author&gt;Zhou, Yi&lt;/author&gt;&lt;/authors&gt;&lt;/contributors&gt;&lt;titles&gt;&lt;title&gt;The risk of systemic lupus erythematosus associated with Epstein–Barr virus infection: a systematic review and meta-analysis&lt;/title&gt;&lt;secondary-title&gt;Clinical and Experimental Medicine&lt;/secondary-title&gt;&lt;/titles&gt;&lt;periodical&gt;&lt;full-title&gt;Clinical and Experimental Medicine&lt;/full-title&gt;&lt;/periodical&gt;&lt;pages&gt;23-36&lt;/pages&gt;&lt;volume&gt;19&lt;/volume&gt;&lt;number&gt;1&lt;/number&gt;&lt;dates&gt;&lt;year&gt;2019&lt;/year&gt;&lt;pub-dates&gt;&lt;date&gt;2019/02/01&lt;/date&gt;&lt;/pub-dates&gt;&lt;/dates&gt;&lt;isbn&gt;1591-9528&lt;/isbn&gt;&lt;urls&gt;&lt;related-urls&gt;&lt;url&gt;https://doi.org/10.1007/s10238-018-0535-0&lt;/url&gt;&lt;/related-urls&gt;&lt;/urls&gt;&lt;electronic-resource-num&gt;10.1007/s10238-018-0535-0&lt;/electronic-resource-num&gt;&lt;/record&gt;&lt;/Cite&gt;&lt;/EndNote&gt;</w:instrText>
      </w:r>
      <w:r w:rsidR="00650AE4"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14</w:t>
      </w:r>
      <w:r w:rsidR="00650AE4" w:rsidRPr="009C4683">
        <w:rPr>
          <w:rFonts w:asciiTheme="majorBidi" w:hAnsiTheme="majorBidi" w:cstheme="majorBidi"/>
          <w:lang w:bidi="fa-IR"/>
        </w:rPr>
        <w:fldChar w:fldCharType="end"/>
      </w:r>
      <w:r w:rsidR="005E6D7C">
        <w:rPr>
          <w:rFonts w:asciiTheme="majorBidi" w:hAnsiTheme="majorBidi" w:cstheme="majorBidi"/>
          <w:lang w:bidi="fa-IR"/>
        </w:rPr>
        <w:t xml:space="preserve"> </w:t>
      </w:r>
      <w:r w:rsidR="00021736" w:rsidRPr="009C4683">
        <w:rPr>
          <w:rFonts w:asciiTheme="majorBidi" w:hAnsiTheme="majorBidi" w:cstheme="majorBidi"/>
          <w:lang w:bidi="fa-IR"/>
        </w:rPr>
        <w:t>Recently, a study represented higher titer of CRP as a potential risk factor of sacroiliac involvements in lupus patients</w:t>
      </w:r>
      <w:r w:rsidR="005E6D7C">
        <w:rPr>
          <w:rFonts w:asciiTheme="majorBidi" w:hAnsiTheme="majorBidi" w:cstheme="majorBidi"/>
          <w:lang w:bidi="fa-IR"/>
        </w:rPr>
        <w:t>.</w:t>
      </w:r>
      <w:r w:rsidR="00021736" w:rsidRPr="009C4683">
        <w:rPr>
          <w:rFonts w:asciiTheme="majorBidi" w:hAnsiTheme="majorBidi" w:cstheme="majorBidi"/>
          <w:lang w:bidi="fa-IR"/>
        </w:rPr>
        <w:fldChar w:fldCharType="begin"/>
      </w:r>
      <w:r w:rsidR="00607E82">
        <w:rPr>
          <w:rFonts w:asciiTheme="majorBidi" w:hAnsiTheme="majorBidi" w:cstheme="majorBidi"/>
          <w:lang w:bidi="fa-IR"/>
        </w:rPr>
        <w:instrText xml:space="preserve"> ADDIN EN.CITE &lt;EndNote&gt;&lt;Cite&gt;&lt;Author&gt;Kayacan Erdogan&lt;/Author&gt;&lt;Year&gt;2021&lt;/Year&gt;&lt;RecNum&gt;78&lt;/RecNum&gt;&lt;DisplayText&gt;&lt;style face="superscript"&gt;15&lt;/style&gt;&lt;/DisplayText&gt;&lt;record&gt;&lt;rec-number&gt;78&lt;/rec-number&gt;&lt;foreign-keys&gt;&lt;key app="EN" db-id="sepw52wxtrzfzhep9ddve9prdrtvx9z22s55" timestamp="1688332908"&gt;78&lt;/key&gt;&lt;/foreign-keys&gt;&lt;ref-type name="Journal Article"&gt;17&lt;/ref-type&gt;&lt;contributors&gt;&lt;authors&gt;&lt;author&gt;Kayacan Erdogan, E.&lt;/author&gt;&lt;author&gt;Gokcen, N.&lt;/author&gt;&lt;author&gt;Badak, S. O.&lt;/author&gt;&lt;author&gt;Bicakci, Y. K.&lt;/author&gt;&lt;author&gt;Arslan, D.&lt;/author&gt;&lt;/authors&gt;&lt;/contributors&gt;&lt;titles&gt;&lt;title&gt;Sacroiliitis in systemic lupus erythematosus&lt;/title&gt;&lt;secondary-title&gt;Zeitschrift für Rheumatologie&lt;/secondary-title&gt;&lt;/titles&gt;&lt;periodical&gt;&lt;full-title&gt;Zeitschrift für Rheumatologie&lt;/full-title&gt;&lt;/periodical&gt;&lt;pages&gt;447-455&lt;/pages&gt;&lt;volume&gt;80&lt;/volume&gt;&lt;number&gt;5&lt;/number&gt;&lt;dates&gt;&lt;year&gt;2021&lt;/year&gt;&lt;pub-dates&gt;&lt;date&gt;2021/06/01&lt;/date&gt;&lt;/pub-dates&gt;&lt;/dates&gt;&lt;isbn&gt;1435-1250&lt;/isbn&gt;&lt;urls&gt;&lt;related-urls&gt;&lt;url&gt;https://doi.org/10.1007/s00393-020-00879-z&lt;/url&gt;&lt;/related-urls&gt;&lt;/urls&gt;&lt;electronic-resource-num&gt;10.1007/s00393-020-00879-z&lt;/electronic-resource-num&gt;&lt;/record&gt;&lt;/Cite&gt;&lt;/EndNote&gt;</w:instrText>
      </w:r>
      <w:r w:rsidR="00021736" w:rsidRPr="009C4683">
        <w:rPr>
          <w:rFonts w:asciiTheme="majorBidi" w:hAnsiTheme="majorBidi" w:cstheme="majorBidi"/>
          <w:lang w:bidi="fa-IR"/>
        </w:rPr>
        <w:fldChar w:fldCharType="separate"/>
      </w:r>
      <w:r w:rsidR="00607E82" w:rsidRPr="00607E82">
        <w:rPr>
          <w:rFonts w:asciiTheme="majorBidi" w:hAnsiTheme="majorBidi" w:cstheme="majorBidi"/>
          <w:noProof/>
          <w:vertAlign w:val="superscript"/>
          <w:lang w:bidi="fa-IR"/>
        </w:rPr>
        <w:t>15</w:t>
      </w:r>
      <w:r w:rsidR="00021736" w:rsidRPr="009C4683">
        <w:rPr>
          <w:rFonts w:asciiTheme="majorBidi" w:hAnsiTheme="majorBidi" w:cstheme="majorBidi"/>
          <w:lang w:bidi="fa-IR"/>
        </w:rPr>
        <w:fldChar w:fldCharType="end"/>
      </w:r>
      <w:r w:rsidR="001E428E" w:rsidRPr="009C4683">
        <w:rPr>
          <w:rFonts w:asciiTheme="majorBidi" w:hAnsiTheme="majorBidi" w:cstheme="majorBidi"/>
          <w:lang w:bidi="fa-IR"/>
        </w:rPr>
        <w:t xml:space="preserve"> </w:t>
      </w:r>
      <w:r w:rsidR="00F95975" w:rsidRPr="009C4683">
        <w:rPr>
          <w:rFonts w:asciiTheme="majorBidi" w:hAnsiTheme="majorBidi" w:cstheme="majorBidi"/>
          <w:lang w:bidi="fa-IR"/>
        </w:rPr>
        <w:t xml:space="preserve">We suggest that </w:t>
      </w:r>
      <w:r w:rsidR="004910A8" w:rsidRPr="009C4683">
        <w:rPr>
          <w:rFonts w:asciiTheme="majorBidi" w:hAnsiTheme="majorBidi" w:cstheme="majorBidi"/>
          <w:lang w:bidi="fa-IR"/>
        </w:rPr>
        <w:t>other</w:t>
      </w:r>
      <w:r w:rsidR="001E428E" w:rsidRPr="009C4683">
        <w:rPr>
          <w:rFonts w:asciiTheme="majorBidi" w:hAnsiTheme="majorBidi" w:cstheme="majorBidi"/>
          <w:lang w:bidi="fa-IR"/>
        </w:rPr>
        <w:t xml:space="preserve"> risk factors such as EBV reactivation, presence of</w:t>
      </w:r>
      <w:r w:rsidR="00824643" w:rsidRPr="009C4683">
        <w:rPr>
          <w:rFonts w:asciiTheme="majorBidi" w:hAnsiTheme="majorBidi" w:cstheme="majorBidi"/>
          <w:lang w:bidi="fa-IR"/>
        </w:rPr>
        <w:t xml:space="preserve"> different</w:t>
      </w:r>
      <w:r w:rsidR="001E428E" w:rsidRPr="009C4683">
        <w:rPr>
          <w:rFonts w:asciiTheme="majorBidi" w:hAnsiTheme="majorBidi" w:cstheme="majorBidi"/>
          <w:lang w:bidi="fa-IR"/>
        </w:rPr>
        <w:t xml:space="preserve"> lupus specific antibodies</w:t>
      </w:r>
      <w:r w:rsidR="004910A8" w:rsidRPr="009C4683">
        <w:rPr>
          <w:rFonts w:asciiTheme="majorBidi" w:hAnsiTheme="majorBidi" w:cstheme="majorBidi"/>
          <w:lang w:bidi="fa-IR"/>
        </w:rPr>
        <w:t xml:space="preserve"> </w:t>
      </w:r>
      <w:r w:rsidR="00824643" w:rsidRPr="009C4683">
        <w:rPr>
          <w:rFonts w:asciiTheme="majorBidi" w:hAnsiTheme="majorBidi" w:cstheme="majorBidi"/>
          <w:lang w:bidi="fa-IR"/>
        </w:rPr>
        <w:t xml:space="preserve">should also be evaluated to predict </w:t>
      </w:r>
      <w:r w:rsidR="008E3C97" w:rsidRPr="009C4683">
        <w:rPr>
          <w:rFonts w:asciiTheme="majorBidi" w:hAnsiTheme="majorBidi" w:cstheme="majorBidi"/>
          <w:lang w:bidi="fa-IR"/>
        </w:rPr>
        <w:t xml:space="preserve">possibility of </w:t>
      </w:r>
      <w:r w:rsidR="00824643" w:rsidRPr="009C4683">
        <w:rPr>
          <w:rFonts w:asciiTheme="majorBidi" w:hAnsiTheme="majorBidi" w:cstheme="majorBidi"/>
          <w:lang w:bidi="fa-IR"/>
        </w:rPr>
        <w:t>sacroiliitis</w:t>
      </w:r>
      <w:r w:rsidR="002309C0" w:rsidRPr="009C4683">
        <w:rPr>
          <w:rFonts w:asciiTheme="majorBidi" w:hAnsiTheme="majorBidi" w:cstheme="majorBidi"/>
          <w:lang w:bidi="fa-IR"/>
        </w:rPr>
        <w:t xml:space="preserve"> as well as rare first manifestations. </w:t>
      </w:r>
    </w:p>
    <w:p w14:paraId="500A53E3" w14:textId="355546CA" w:rsidR="0044665E" w:rsidRPr="0044665E" w:rsidRDefault="0044665E" w:rsidP="0044665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4665E">
        <w:rPr>
          <w:rFonts w:asciiTheme="majorBidi" w:hAnsiTheme="majorBidi" w:cstheme="majorBidi"/>
          <w:b/>
          <w:bCs/>
          <w:sz w:val="28"/>
          <w:szCs w:val="28"/>
        </w:rPr>
        <w:t>Conclusion</w:t>
      </w:r>
    </w:p>
    <w:p w14:paraId="52DA0B7A" w14:textId="473E8CC3" w:rsidR="00A865AA" w:rsidRPr="009C4683" w:rsidRDefault="0044665E" w:rsidP="006008DD">
      <w:pPr>
        <w:pStyle w:val="NormalWeb"/>
        <w:shd w:val="clear" w:color="auto" w:fill="FFFFFF"/>
        <w:spacing w:before="400" w:beforeAutospacing="0" w:after="400" w:afterAutospacing="0" w:line="360" w:lineRule="auto"/>
        <w:jc w:val="both"/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/>
          <w:lang w:bidi="fa-IR"/>
        </w:rPr>
        <w:t>L</w:t>
      </w:r>
      <w:r w:rsidR="00A47991" w:rsidRPr="009C4683">
        <w:rPr>
          <w:rFonts w:asciiTheme="majorBidi" w:hAnsiTheme="majorBidi" w:cstheme="majorBidi"/>
          <w:lang w:bidi="fa-IR"/>
        </w:rPr>
        <w:t>ymphadenopathy is considered one of</w:t>
      </w:r>
      <w:r w:rsidR="00A67959" w:rsidRPr="009C4683">
        <w:rPr>
          <w:rFonts w:asciiTheme="majorBidi" w:hAnsiTheme="majorBidi" w:cstheme="majorBidi"/>
          <w:lang w:bidi="fa-IR"/>
        </w:rPr>
        <w:t xml:space="preserve"> rare onset-manifestations. There </w:t>
      </w:r>
      <w:r w:rsidR="005C6BDF" w:rsidRPr="009C4683">
        <w:rPr>
          <w:rFonts w:asciiTheme="majorBidi" w:hAnsiTheme="majorBidi" w:cstheme="majorBidi"/>
          <w:lang w:bidi="fa-IR"/>
        </w:rPr>
        <w:t>have</w:t>
      </w:r>
      <w:r w:rsidR="00A67959" w:rsidRPr="009C4683">
        <w:rPr>
          <w:rFonts w:asciiTheme="majorBidi" w:hAnsiTheme="majorBidi" w:cstheme="majorBidi"/>
          <w:lang w:bidi="fa-IR"/>
        </w:rPr>
        <w:t xml:space="preserve"> been previous case</w:t>
      </w:r>
      <w:r>
        <w:rPr>
          <w:rFonts w:asciiTheme="majorBidi" w:hAnsiTheme="majorBidi" w:cstheme="majorBidi"/>
          <w:lang w:bidi="fa-IR"/>
        </w:rPr>
        <w:t xml:space="preserve"> </w:t>
      </w:r>
      <w:r w:rsidR="00A67959" w:rsidRPr="009C4683">
        <w:rPr>
          <w:rFonts w:asciiTheme="majorBidi" w:hAnsiTheme="majorBidi" w:cstheme="majorBidi"/>
          <w:lang w:bidi="fa-IR"/>
        </w:rPr>
        <w:t>reports of lupus lymphadenopathy</w:t>
      </w:r>
      <w:r w:rsidR="002309C0" w:rsidRPr="009C4683">
        <w:rPr>
          <w:rFonts w:asciiTheme="majorBidi" w:hAnsiTheme="majorBidi" w:cstheme="majorBidi"/>
          <w:lang w:bidi="fa-IR"/>
        </w:rPr>
        <w:t xml:space="preserve">, however, the correlation between these nonfrequent </w:t>
      </w:r>
      <w:r w:rsidR="002309C0" w:rsidRPr="009C4683">
        <w:rPr>
          <w:rFonts w:asciiTheme="majorBidi" w:hAnsiTheme="majorBidi" w:cstheme="majorBidi"/>
          <w:lang w:bidi="fa-IR"/>
        </w:rPr>
        <w:lastRenderedPageBreak/>
        <w:t>presentations and viral reactivations</w:t>
      </w:r>
      <w:r w:rsidR="005C6BDF" w:rsidRPr="009C4683">
        <w:rPr>
          <w:rFonts w:asciiTheme="majorBidi" w:hAnsiTheme="majorBidi" w:cstheme="majorBidi"/>
          <w:lang w:bidi="fa-IR"/>
        </w:rPr>
        <w:t xml:space="preserve"> </w:t>
      </w:r>
      <w:r w:rsidR="0004300D" w:rsidRPr="009C4683">
        <w:rPr>
          <w:rFonts w:asciiTheme="majorBidi" w:hAnsiTheme="majorBidi" w:cstheme="majorBidi"/>
          <w:lang w:bidi="fa-IR"/>
        </w:rPr>
        <w:t xml:space="preserve">remain vague. </w:t>
      </w:r>
      <w:r w:rsidR="00366544" w:rsidRPr="009C4683">
        <w:rPr>
          <w:rFonts w:asciiTheme="majorBidi" w:hAnsiTheme="majorBidi" w:cstheme="majorBidi"/>
          <w:lang w:bidi="fa-IR"/>
        </w:rPr>
        <w:t xml:space="preserve">Future investigations should </w:t>
      </w:r>
      <w:r w:rsidR="00411BDE" w:rsidRPr="009C4683">
        <w:rPr>
          <w:rFonts w:asciiTheme="majorBidi" w:hAnsiTheme="majorBidi" w:cstheme="majorBidi"/>
          <w:lang w:bidi="fa-IR"/>
        </w:rPr>
        <w:t xml:space="preserve">be performed to clarify possible risk factors of rare-involvements of SLE in order to prevent late diagnosis. More importantly, physicians </w:t>
      </w:r>
      <w:r w:rsidR="005C6BDF" w:rsidRPr="009C4683">
        <w:rPr>
          <w:rFonts w:asciiTheme="majorBidi" w:hAnsiTheme="majorBidi" w:cstheme="majorBidi"/>
          <w:lang w:bidi="fa-IR"/>
        </w:rPr>
        <w:t>should consider</w:t>
      </w:r>
      <w:r w:rsidR="00A67959" w:rsidRPr="009C4683">
        <w:rPr>
          <w:rFonts w:asciiTheme="majorBidi" w:hAnsiTheme="majorBidi" w:cstheme="majorBidi"/>
          <w:lang w:bidi="fa-IR"/>
        </w:rPr>
        <w:t xml:space="preserve"> SLE as one </w:t>
      </w:r>
      <w:r w:rsidR="005C6BDF" w:rsidRPr="009C4683">
        <w:rPr>
          <w:rFonts w:asciiTheme="majorBidi" w:hAnsiTheme="majorBidi" w:cstheme="majorBidi"/>
          <w:lang w:bidi="fa-IR"/>
        </w:rPr>
        <w:t xml:space="preserve">of </w:t>
      </w:r>
      <w:r w:rsidR="00A67959" w:rsidRPr="009C4683">
        <w:rPr>
          <w:rFonts w:asciiTheme="majorBidi" w:hAnsiTheme="majorBidi" w:cstheme="majorBidi"/>
          <w:lang w:bidi="fa-IR"/>
        </w:rPr>
        <w:t xml:space="preserve">the prior differential </w:t>
      </w:r>
      <w:r w:rsidR="00B70CA5" w:rsidRPr="009C4683">
        <w:rPr>
          <w:rFonts w:asciiTheme="majorBidi" w:hAnsiTheme="majorBidi" w:cstheme="majorBidi"/>
          <w:lang w:bidi="fa-IR"/>
        </w:rPr>
        <w:t>diagnoses</w:t>
      </w:r>
      <w:r w:rsidR="005C6BDF" w:rsidRPr="009C4683">
        <w:rPr>
          <w:rFonts w:asciiTheme="majorBidi" w:hAnsiTheme="majorBidi" w:cstheme="majorBidi"/>
          <w:lang w:bidi="fa-IR"/>
        </w:rPr>
        <w:t xml:space="preserve"> of lymphadenopathy for which proper history, physical and laboratory examination, and lymph node biopsy is needed. </w:t>
      </w:r>
    </w:p>
    <w:p w14:paraId="4A29379F" w14:textId="77777777" w:rsidR="00C5417F" w:rsidRPr="00326125" w:rsidRDefault="00C5417F" w:rsidP="00C5417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26125">
        <w:rPr>
          <w:rFonts w:asciiTheme="majorBidi" w:hAnsiTheme="majorBidi" w:cstheme="majorBidi"/>
          <w:b/>
          <w:bCs/>
          <w:sz w:val="28"/>
          <w:szCs w:val="28"/>
        </w:rPr>
        <w:t>Declarations</w:t>
      </w:r>
    </w:p>
    <w:p w14:paraId="73E89D7F" w14:textId="6BAFBBBD" w:rsidR="00C5417F" w:rsidRPr="00640187" w:rsidRDefault="00C5417F" w:rsidP="00C5417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40187">
        <w:rPr>
          <w:rFonts w:asciiTheme="majorBidi" w:hAnsiTheme="majorBidi" w:cstheme="majorBidi"/>
          <w:b/>
          <w:bCs/>
          <w:sz w:val="24"/>
          <w:szCs w:val="24"/>
        </w:rPr>
        <w:t xml:space="preserve">Consent </w:t>
      </w:r>
    </w:p>
    <w:p w14:paraId="5A59AF18" w14:textId="6504FA32" w:rsidR="00EC098A" w:rsidRPr="00192A19" w:rsidRDefault="00EC098A" w:rsidP="00C5417F">
      <w:pPr>
        <w:jc w:val="both"/>
        <w:rPr>
          <w:rFonts w:asciiTheme="majorBidi" w:hAnsiTheme="majorBidi" w:cstheme="majorBidi"/>
          <w:sz w:val="24"/>
          <w:szCs w:val="24"/>
        </w:rPr>
      </w:pPr>
      <w:r w:rsidRPr="00EC098A">
        <w:rPr>
          <w:rFonts w:asciiTheme="majorBidi" w:hAnsiTheme="majorBidi" w:cstheme="majorBidi"/>
          <w:sz w:val="24"/>
          <w:szCs w:val="24"/>
        </w:rPr>
        <w:t>Written informed consent was obtained from the patient for publication of this case report and any accompanying images. A copy of the written consent is available for review by the Editor-in-Chief of this journal</w:t>
      </w:r>
    </w:p>
    <w:p w14:paraId="66DE489D" w14:textId="616293DC" w:rsidR="00EC098A" w:rsidRDefault="00A00058" w:rsidP="00C5417F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Data Availability Statement </w:t>
      </w:r>
    </w:p>
    <w:p w14:paraId="037F8C7A" w14:textId="4C11EDD8" w:rsidR="00C5417F" w:rsidRPr="00192A19" w:rsidRDefault="00C5417F" w:rsidP="00C5417F">
      <w:pPr>
        <w:rPr>
          <w:rFonts w:asciiTheme="majorBidi" w:hAnsiTheme="majorBidi" w:cstheme="majorBidi"/>
          <w:sz w:val="24"/>
          <w:szCs w:val="24"/>
        </w:rPr>
      </w:pPr>
      <w:r w:rsidRPr="00192A19">
        <w:rPr>
          <w:rFonts w:asciiTheme="majorBidi" w:hAnsiTheme="majorBidi" w:cstheme="majorBidi"/>
          <w:sz w:val="24"/>
          <w:szCs w:val="24"/>
        </w:rPr>
        <w:t>All data generated or analyzed during this study are included in this published article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4F3CDA0B" w14:textId="6C8F8FCB" w:rsidR="00C5417F" w:rsidRPr="00D40AFD" w:rsidRDefault="00302D80" w:rsidP="00C5417F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Conflict of</w:t>
      </w:r>
      <w:r w:rsidR="00C5417F" w:rsidRPr="00D40AF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C132B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C5417F" w:rsidRPr="00D40AFD">
        <w:rPr>
          <w:rFonts w:asciiTheme="majorBidi" w:hAnsiTheme="majorBidi" w:cstheme="majorBidi"/>
          <w:b/>
          <w:bCs/>
          <w:sz w:val="24"/>
          <w:szCs w:val="24"/>
        </w:rPr>
        <w:t>nterests</w:t>
      </w:r>
      <w:r w:rsidR="002C132B">
        <w:rPr>
          <w:rFonts w:asciiTheme="majorBidi" w:hAnsiTheme="majorBidi" w:cstheme="majorBidi"/>
          <w:b/>
          <w:bCs/>
          <w:sz w:val="24"/>
          <w:szCs w:val="24"/>
        </w:rPr>
        <w:t xml:space="preserve"> Statement</w:t>
      </w:r>
    </w:p>
    <w:p w14:paraId="6C85BAE6" w14:textId="77777777" w:rsidR="00C5417F" w:rsidRDefault="00C5417F" w:rsidP="00C5417F">
      <w:pPr>
        <w:rPr>
          <w:rFonts w:asciiTheme="majorBidi" w:hAnsiTheme="majorBidi" w:cstheme="majorBidi"/>
          <w:sz w:val="24"/>
          <w:szCs w:val="24"/>
          <w:rtl/>
        </w:rPr>
      </w:pPr>
      <w:r w:rsidRPr="00192A19">
        <w:rPr>
          <w:rFonts w:asciiTheme="majorBidi" w:hAnsiTheme="majorBidi" w:cstheme="majorBidi"/>
          <w:sz w:val="24"/>
          <w:szCs w:val="24"/>
        </w:rPr>
        <w:t>The authors declare no competing interests.</w:t>
      </w:r>
    </w:p>
    <w:p w14:paraId="616000C4" w14:textId="77777777" w:rsidR="00C5417F" w:rsidRPr="00D40AFD" w:rsidRDefault="00C5417F" w:rsidP="00C5417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40AFD">
        <w:rPr>
          <w:rFonts w:asciiTheme="majorBidi" w:hAnsiTheme="majorBidi" w:cstheme="majorBidi"/>
          <w:b/>
          <w:bCs/>
          <w:sz w:val="24"/>
          <w:szCs w:val="24"/>
        </w:rPr>
        <w:t>Authors' contributions</w:t>
      </w:r>
    </w:p>
    <w:p w14:paraId="5DD64652" w14:textId="54770D7B" w:rsidR="00E26962" w:rsidRPr="00E26962" w:rsidRDefault="00E26962" w:rsidP="00E2696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bidi="fa-IR"/>
        </w:rPr>
      </w:pPr>
      <w:r w:rsidRPr="00E26962">
        <w:rPr>
          <w:rFonts w:asciiTheme="majorBidi" w:hAnsiTheme="majorBidi" w:cstheme="majorBidi"/>
          <w:sz w:val="24"/>
          <w:szCs w:val="24"/>
          <w:lang w:bidi="fa-IR"/>
        </w:rPr>
        <w:t>Kimia Jazi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: Writing </w:t>
      </w:r>
      <w:r w:rsidRPr="00E26962">
        <w:rPr>
          <w:rFonts w:asciiTheme="majorBidi" w:hAnsiTheme="majorBidi" w:cstheme="majorBidi"/>
          <w:sz w:val="24"/>
          <w:szCs w:val="24"/>
          <w:lang w:bidi="fa-IR"/>
        </w:rPr>
        <w:t xml:space="preserve">– </w:t>
      </w:r>
      <w:r>
        <w:rPr>
          <w:rFonts w:asciiTheme="majorBidi" w:hAnsiTheme="majorBidi" w:cstheme="majorBidi"/>
          <w:sz w:val="24"/>
          <w:szCs w:val="24"/>
          <w:lang w:bidi="fa-IR"/>
        </w:rPr>
        <w:t>review and editing, approve for publication</w:t>
      </w:r>
    </w:p>
    <w:p w14:paraId="44607ED7" w14:textId="4A29BCAE" w:rsidR="00E26962" w:rsidRPr="00E26962" w:rsidRDefault="00E26962" w:rsidP="00E2696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bidi="fa-IR"/>
        </w:rPr>
      </w:pPr>
      <w:r w:rsidRPr="00E26962">
        <w:rPr>
          <w:rFonts w:asciiTheme="majorBidi" w:hAnsiTheme="majorBidi" w:cstheme="majorBidi"/>
          <w:sz w:val="24"/>
          <w:szCs w:val="24"/>
          <w:lang w:bidi="fa-IR"/>
        </w:rPr>
        <w:t>Zahra Faraji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: </w:t>
      </w:r>
      <w:r w:rsidRPr="00E26962">
        <w:rPr>
          <w:rFonts w:asciiTheme="majorBidi" w:hAnsiTheme="majorBidi" w:cstheme="majorBidi"/>
          <w:sz w:val="24"/>
          <w:szCs w:val="24"/>
          <w:lang w:bidi="fa-IR"/>
        </w:rPr>
        <w:t>Writing   –   original   draft</w:t>
      </w:r>
    </w:p>
    <w:p w14:paraId="02A3637D" w14:textId="76B7B0BB" w:rsidR="00E26962" w:rsidRPr="00E26962" w:rsidRDefault="00E26962" w:rsidP="00E2696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bidi="fa-IR"/>
        </w:rPr>
      </w:pPr>
      <w:r w:rsidRPr="00E26962">
        <w:rPr>
          <w:rFonts w:asciiTheme="majorBidi" w:hAnsiTheme="majorBidi" w:cstheme="majorBidi"/>
          <w:sz w:val="24"/>
          <w:szCs w:val="24"/>
          <w:lang w:bidi="fa-IR"/>
        </w:rPr>
        <w:t xml:space="preserve">Fatemeh </w:t>
      </w:r>
      <w:proofErr w:type="spellStart"/>
      <w:r w:rsidRPr="00E26962">
        <w:rPr>
          <w:rFonts w:asciiTheme="majorBidi" w:hAnsiTheme="majorBidi" w:cstheme="majorBidi"/>
          <w:sz w:val="24"/>
          <w:szCs w:val="24"/>
          <w:lang w:bidi="fa-IR"/>
        </w:rPr>
        <w:t>Aghayi</w:t>
      </w:r>
      <w:proofErr w:type="spellEnd"/>
      <w:r>
        <w:rPr>
          <w:rFonts w:asciiTheme="majorBidi" w:hAnsiTheme="majorBidi" w:cstheme="majorBidi"/>
          <w:sz w:val="24"/>
          <w:szCs w:val="24"/>
          <w:lang w:bidi="fa-IR"/>
        </w:rPr>
        <w:t xml:space="preserve">: </w:t>
      </w:r>
      <w:r w:rsidRPr="00E26962">
        <w:rPr>
          <w:rFonts w:asciiTheme="majorBidi" w:hAnsiTheme="majorBidi" w:cstheme="majorBidi"/>
          <w:sz w:val="24"/>
          <w:szCs w:val="24"/>
          <w:lang w:bidi="fa-IR"/>
        </w:rPr>
        <w:t>Writing   –   original   draft</w:t>
      </w:r>
    </w:p>
    <w:p w14:paraId="5DAD61FD" w14:textId="583382C7" w:rsidR="00E26962" w:rsidRPr="00E26962" w:rsidRDefault="00E26962" w:rsidP="00E2696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bidi="fa-IR"/>
        </w:rPr>
      </w:pPr>
      <w:r w:rsidRPr="00E26962">
        <w:rPr>
          <w:rFonts w:asciiTheme="majorBidi" w:hAnsiTheme="majorBidi" w:cstheme="majorBidi"/>
          <w:sz w:val="24"/>
          <w:szCs w:val="24"/>
          <w:lang w:bidi="fa-IR"/>
        </w:rPr>
        <w:t>Alireza </w:t>
      </w:r>
      <w:proofErr w:type="spellStart"/>
      <w:r w:rsidRPr="00E26962">
        <w:rPr>
          <w:rFonts w:asciiTheme="majorBidi" w:hAnsiTheme="majorBidi" w:cstheme="majorBidi"/>
          <w:sz w:val="24"/>
          <w:szCs w:val="24"/>
          <w:lang w:bidi="fa-IR"/>
        </w:rPr>
        <w:t>Shahhamzeh</w:t>
      </w:r>
      <w:proofErr w:type="spellEnd"/>
      <w:r>
        <w:rPr>
          <w:rFonts w:asciiTheme="majorBidi" w:hAnsiTheme="majorBidi" w:cstheme="majorBidi"/>
          <w:sz w:val="24"/>
          <w:szCs w:val="24"/>
          <w:lang w:bidi="fa-IR"/>
        </w:rPr>
        <w:t xml:space="preserve">: Writing </w:t>
      </w:r>
      <w:r w:rsidRPr="00E26962">
        <w:rPr>
          <w:rFonts w:asciiTheme="majorBidi" w:hAnsiTheme="majorBidi" w:cstheme="majorBidi"/>
          <w:sz w:val="24"/>
          <w:szCs w:val="24"/>
          <w:lang w:bidi="fa-IR"/>
        </w:rPr>
        <w:t xml:space="preserve">– </w:t>
      </w:r>
      <w:r>
        <w:rPr>
          <w:rFonts w:asciiTheme="majorBidi" w:hAnsiTheme="majorBidi" w:cstheme="majorBidi"/>
          <w:sz w:val="24"/>
          <w:szCs w:val="24"/>
          <w:lang w:bidi="fa-IR"/>
        </w:rPr>
        <w:t>review and editing, approve for publication</w:t>
      </w:r>
    </w:p>
    <w:p w14:paraId="127E0B1C" w14:textId="2F1F5F2C" w:rsidR="00E26962" w:rsidRPr="00E26962" w:rsidRDefault="00E26962" w:rsidP="00E2696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bidi="fa-IR"/>
        </w:rPr>
      </w:pPr>
      <w:proofErr w:type="spellStart"/>
      <w:r w:rsidRPr="00E26962">
        <w:rPr>
          <w:rFonts w:asciiTheme="majorBidi" w:hAnsiTheme="majorBidi" w:cstheme="majorBidi"/>
          <w:sz w:val="24"/>
          <w:szCs w:val="24"/>
          <w:lang w:bidi="fa-IR"/>
        </w:rPr>
        <w:t>Reihane</w:t>
      </w:r>
      <w:proofErr w:type="spellEnd"/>
      <w:r w:rsidRPr="00E26962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proofErr w:type="spellStart"/>
      <w:r w:rsidRPr="00E26962">
        <w:rPr>
          <w:rFonts w:asciiTheme="majorBidi" w:hAnsiTheme="majorBidi" w:cstheme="majorBidi"/>
          <w:sz w:val="24"/>
          <w:szCs w:val="24"/>
          <w:lang w:bidi="fa-IR"/>
        </w:rPr>
        <w:t>Tabaraii</w:t>
      </w:r>
      <w:proofErr w:type="spellEnd"/>
      <w:r>
        <w:rPr>
          <w:rFonts w:asciiTheme="majorBidi" w:hAnsiTheme="majorBidi" w:cstheme="majorBidi"/>
          <w:sz w:val="24"/>
          <w:szCs w:val="24"/>
          <w:lang w:bidi="fa-IR"/>
        </w:rPr>
        <w:t xml:space="preserve">: </w:t>
      </w:r>
      <w:r w:rsidR="00726D3E" w:rsidRPr="00E26962">
        <w:rPr>
          <w:rFonts w:asciiTheme="majorBidi" w:hAnsiTheme="majorBidi" w:cstheme="majorBidi"/>
          <w:sz w:val="24"/>
          <w:szCs w:val="24"/>
          <w:lang w:bidi="fa-IR"/>
        </w:rPr>
        <w:t>Writing   –   original   draft</w:t>
      </w:r>
    </w:p>
    <w:p w14:paraId="2BF67CBE" w14:textId="5F8A2785" w:rsidR="00E26962" w:rsidRPr="00E26962" w:rsidRDefault="00E26962" w:rsidP="00E2696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bidi="fa-IR"/>
        </w:rPr>
      </w:pPr>
      <w:r w:rsidRPr="00E26962">
        <w:rPr>
          <w:rFonts w:asciiTheme="majorBidi" w:hAnsiTheme="majorBidi" w:cstheme="majorBidi"/>
          <w:sz w:val="24"/>
          <w:szCs w:val="24"/>
          <w:lang w:bidi="fa-IR"/>
        </w:rPr>
        <w:t>Maryam</w:t>
      </w:r>
      <w:r w:rsidRPr="00E26962">
        <w:rPr>
          <w:rFonts w:asciiTheme="majorBidi" w:hAnsiTheme="majorBidi" w:cstheme="majorBidi"/>
          <w:sz w:val="24"/>
          <w:szCs w:val="24"/>
        </w:rPr>
        <w:t xml:space="preserve"> </w:t>
      </w:r>
      <w:r w:rsidRPr="00E26962">
        <w:rPr>
          <w:rFonts w:asciiTheme="majorBidi" w:hAnsiTheme="majorBidi" w:cstheme="majorBidi"/>
          <w:sz w:val="24"/>
          <w:szCs w:val="24"/>
          <w:lang w:bidi="fa-IR"/>
        </w:rPr>
        <w:t>Masoumi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: Writing </w:t>
      </w:r>
      <w:r w:rsidRPr="00E26962">
        <w:rPr>
          <w:rFonts w:asciiTheme="majorBidi" w:hAnsiTheme="majorBidi" w:cstheme="majorBidi"/>
          <w:sz w:val="24"/>
          <w:szCs w:val="24"/>
          <w:lang w:bidi="fa-IR"/>
        </w:rPr>
        <w:t xml:space="preserve">– </w:t>
      </w:r>
      <w:r>
        <w:rPr>
          <w:rFonts w:asciiTheme="majorBidi" w:hAnsiTheme="majorBidi" w:cstheme="majorBidi"/>
          <w:sz w:val="24"/>
          <w:szCs w:val="24"/>
          <w:lang w:bidi="fa-IR"/>
        </w:rPr>
        <w:t>review and editing, approve for publication</w:t>
      </w:r>
    </w:p>
    <w:p w14:paraId="122FAD30" w14:textId="3736E5B7" w:rsidR="00C5417F" w:rsidRPr="00D40AFD" w:rsidRDefault="00C5417F" w:rsidP="00C5417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40AFD">
        <w:rPr>
          <w:rFonts w:asciiTheme="majorBidi" w:hAnsiTheme="majorBidi" w:cstheme="majorBidi"/>
          <w:b/>
          <w:bCs/>
          <w:sz w:val="24"/>
          <w:szCs w:val="24"/>
        </w:rPr>
        <w:t>Acknowledgements</w:t>
      </w:r>
    </w:p>
    <w:p w14:paraId="4A13CDF3" w14:textId="77777777" w:rsidR="00C5417F" w:rsidRPr="00192A19" w:rsidRDefault="00C5417F" w:rsidP="00C5417F">
      <w:pPr>
        <w:rPr>
          <w:rFonts w:asciiTheme="majorBidi" w:hAnsiTheme="majorBidi" w:cstheme="majorBidi"/>
          <w:sz w:val="24"/>
          <w:szCs w:val="24"/>
        </w:rPr>
      </w:pPr>
      <w:r w:rsidRPr="00192A19">
        <w:rPr>
          <w:rFonts w:asciiTheme="majorBidi" w:hAnsiTheme="majorBidi" w:cstheme="majorBidi"/>
          <w:sz w:val="24"/>
          <w:szCs w:val="24"/>
        </w:rPr>
        <w:t xml:space="preserve">Not </w:t>
      </w:r>
      <w:r>
        <w:rPr>
          <w:rFonts w:asciiTheme="majorBidi" w:hAnsiTheme="majorBidi" w:cstheme="majorBidi"/>
          <w:sz w:val="24"/>
          <w:szCs w:val="24"/>
        </w:rPr>
        <w:t>a</w:t>
      </w:r>
      <w:r w:rsidRPr="00192A19">
        <w:rPr>
          <w:rFonts w:asciiTheme="majorBidi" w:hAnsiTheme="majorBidi" w:cstheme="majorBidi"/>
          <w:sz w:val="24"/>
          <w:szCs w:val="24"/>
        </w:rPr>
        <w:t>pplicable</w:t>
      </w:r>
    </w:p>
    <w:p w14:paraId="74D0B000" w14:textId="19D6A2DD" w:rsidR="00C5417F" w:rsidRPr="00D40AFD" w:rsidRDefault="00C5417F" w:rsidP="00C5417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40AFD">
        <w:rPr>
          <w:rFonts w:asciiTheme="majorBidi" w:hAnsiTheme="majorBidi" w:cstheme="majorBidi"/>
          <w:b/>
          <w:bCs/>
          <w:sz w:val="24"/>
          <w:szCs w:val="24"/>
        </w:rPr>
        <w:t>Funding</w:t>
      </w:r>
      <w:r w:rsidR="00A00058">
        <w:rPr>
          <w:rFonts w:asciiTheme="majorBidi" w:hAnsiTheme="majorBidi" w:cstheme="majorBidi"/>
          <w:b/>
          <w:bCs/>
          <w:sz w:val="24"/>
          <w:szCs w:val="24"/>
        </w:rPr>
        <w:t xml:space="preserve"> Information</w:t>
      </w:r>
    </w:p>
    <w:p w14:paraId="04FCF035" w14:textId="77777777" w:rsidR="00C5417F" w:rsidRPr="00192A19" w:rsidRDefault="00C5417F" w:rsidP="00C5417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92A19">
        <w:rPr>
          <w:rFonts w:asciiTheme="majorBidi" w:hAnsiTheme="majorBidi" w:cstheme="majorBidi"/>
          <w:sz w:val="24"/>
          <w:szCs w:val="24"/>
        </w:rPr>
        <w:t xml:space="preserve">Not </w:t>
      </w:r>
      <w:r>
        <w:rPr>
          <w:rFonts w:asciiTheme="majorBidi" w:hAnsiTheme="majorBidi" w:cstheme="majorBidi"/>
          <w:sz w:val="24"/>
          <w:szCs w:val="24"/>
        </w:rPr>
        <w:t>a</w:t>
      </w:r>
      <w:r w:rsidRPr="00192A19">
        <w:rPr>
          <w:rFonts w:asciiTheme="majorBidi" w:hAnsiTheme="majorBidi" w:cstheme="majorBidi"/>
          <w:sz w:val="24"/>
          <w:szCs w:val="24"/>
        </w:rPr>
        <w:t>pplicable</w:t>
      </w:r>
    </w:p>
    <w:p w14:paraId="1AB0DDCF" w14:textId="77777777" w:rsidR="00C5417F" w:rsidRDefault="00C5417F" w:rsidP="00EA48CE">
      <w:pPr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524D5BEC" w14:textId="279F05DE" w:rsidR="0016317F" w:rsidRPr="009C4683" w:rsidRDefault="0016317F" w:rsidP="00EA48CE">
      <w:pPr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9C4683">
        <w:rPr>
          <w:rFonts w:asciiTheme="majorBidi" w:hAnsiTheme="majorBidi" w:cstheme="majorBidi"/>
          <w:b/>
          <w:bCs/>
          <w:sz w:val="28"/>
          <w:szCs w:val="28"/>
          <w:lang w:bidi="fa-IR"/>
        </w:rPr>
        <w:t>References</w:t>
      </w:r>
    </w:p>
    <w:p w14:paraId="5D72E49D" w14:textId="77777777" w:rsidR="00607E82" w:rsidRPr="00607E82" w:rsidRDefault="004C0EBD" w:rsidP="00607E82">
      <w:pPr>
        <w:pStyle w:val="EndNoteBibliography"/>
        <w:spacing w:after="0"/>
      </w:pPr>
      <w:r w:rsidRPr="009C4683">
        <w:rPr>
          <w:rFonts w:asciiTheme="majorBidi" w:hAnsiTheme="majorBidi" w:cstheme="majorBidi"/>
          <w:sz w:val="24"/>
          <w:szCs w:val="24"/>
          <w:lang w:bidi="fa-IR"/>
        </w:rPr>
        <w:fldChar w:fldCharType="begin"/>
      </w:r>
      <w:r w:rsidRPr="009C4683">
        <w:rPr>
          <w:rFonts w:asciiTheme="majorBidi" w:hAnsiTheme="majorBidi" w:cstheme="majorBidi"/>
          <w:sz w:val="24"/>
          <w:szCs w:val="24"/>
          <w:lang w:bidi="fa-IR"/>
        </w:rPr>
        <w:instrText xml:space="preserve"> ADDIN EN.REFLIST </w:instrText>
      </w:r>
      <w:r w:rsidRPr="009C4683">
        <w:rPr>
          <w:rFonts w:asciiTheme="majorBidi" w:hAnsiTheme="majorBidi" w:cstheme="majorBidi"/>
          <w:sz w:val="24"/>
          <w:szCs w:val="24"/>
          <w:lang w:bidi="fa-IR"/>
        </w:rPr>
        <w:fldChar w:fldCharType="separate"/>
      </w:r>
      <w:r w:rsidR="00607E82" w:rsidRPr="00607E82">
        <w:t>1.</w:t>
      </w:r>
      <w:r w:rsidR="00607E82" w:rsidRPr="00607E82">
        <w:tab/>
        <w:t xml:space="preserve">Pawlak-Buś K, Leszczyński P. 2022 Systemic lupus erythematosus remission in clinical practice. Message for Polish rheumatologists. </w:t>
      </w:r>
      <w:r w:rsidR="00607E82" w:rsidRPr="00607E82">
        <w:rPr>
          <w:i/>
        </w:rPr>
        <w:t>Reumatologia</w:t>
      </w:r>
      <w:r w:rsidR="00607E82" w:rsidRPr="00607E82">
        <w:t>. 2022;60(2):125-132. doi:10.5114/reum.2022.115667</w:t>
      </w:r>
    </w:p>
    <w:p w14:paraId="0B0E5F31" w14:textId="77777777" w:rsidR="00607E82" w:rsidRPr="00607E82" w:rsidRDefault="00607E82" w:rsidP="00607E82">
      <w:pPr>
        <w:pStyle w:val="EndNoteBibliography"/>
        <w:spacing w:after="0"/>
      </w:pPr>
      <w:r w:rsidRPr="00607E82">
        <w:t>2.</w:t>
      </w:r>
      <w:r w:rsidRPr="00607E82">
        <w:tab/>
        <w:t xml:space="preserve">Izmirly PM, Ferucci ED, Somers EC, et al. Incidence rates of systemic lupus erythematosus in the USA: estimates from a meta-analysis of the Centers for Disease Control and Prevention national lupus registries. </w:t>
      </w:r>
      <w:r w:rsidRPr="00607E82">
        <w:rPr>
          <w:i/>
        </w:rPr>
        <w:t>Lupus Sci Med</w:t>
      </w:r>
      <w:r w:rsidRPr="00607E82">
        <w:t>. Dec 2021;8(1)doi:10.1136/lupus-2021-000614</w:t>
      </w:r>
    </w:p>
    <w:p w14:paraId="60AA18AE" w14:textId="77777777" w:rsidR="00607E82" w:rsidRPr="00607E82" w:rsidRDefault="00607E82" w:rsidP="00607E82">
      <w:pPr>
        <w:pStyle w:val="EndNoteBibliography"/>
        <w:spacing w:after="0"/>
      </w:pPr>
      <w:r w:rsidRPr="00607E82">
        <w:lastRenderedPageBreak/>
        <w:t>3.</w:t>
      </w:r>
      <w:r w:rsidRPr="00607E82">
        <w:tab/>
        <w:t xml:space="preserve">Akbarian M, Faezi ST, Gharibdoost F, et al. The epidemiology of systemic lupus erythematosus in iran: A survey on 2143 cases. </w:t>
      </w:r>
      <w:r w:rsidRPr="00607E82">
        <w:rPr>
          <w:i/>
        </w:rPr>
        <w:t>Tehran University Medical Journal</w:t>
      </w:r>
      <w:r w:rsidRPr="00607E82">
        <w:t xml:space="preserve">. 08/01 2010;68:300-305. </w:t>
      </w:r>
    </w:p>
    <w:p w14:paraId="09DC7F6F" w14:textId="77777777" w:rsidR="00607E82" w:rsidRPr="00607E82" w:rsidRDefault="00607E82" w:rsidP="00607E82">
      <w:pPr>
        <w:pStyle w:val="EndNoteBibliography"/>
        <w:spacing w:after="0"/>
      </w:pPr>
      <w:r w:rsidRPr="00607E82">
        <w:t>4.</w:t>
      </w:r>
      <w:r w:rsidRPr="00607E82">
        <w:tab/>
        <w:t xml:space="preserve">Liu LW, To D. An Atypical Presentation of Systemic Lupus Erythematosus. </w:t>
      </w:r>
      <w:r w:rsidRPr="00607E82">
        <w:rPr>
          <w:i/>
        </w:rPr>
        <w:t>Medical Reports &amp; Case Studies</w:t>
      </w:r>
      <w:r w:rsidRPr="00607E82">
        <w:t xml:space="preserve">. 2018;3(2):1-2. </w:t>
      </w:r>
    </w:p>
    <w:p w14:paraId="00685505" w14:textId="77777777" w:rsidR="00607E82" w:rsidRPr="00607E82" w:rsidRDefault="00607E82" w:rsidP="00607E82">
      <w:pPr>
        <w:pStyle w:val="EndNoteBibliography"/>
        <w:spacing w:after="0"/>
      </w:pPr>
      <w:r w:rsidRPr="00607E82">
        <w:t>5.</w:t>
      </w:r>
      <w:r w:rsidRPr="00607E82">
        <w:tab/>
        <w:t xml:space="preserve">Herzum A, Gasparini G, Cozzani E, Burlando M, Parodi A. Atypical and Rare Forms of Cutaneous Lupus Erythematosus: The Importance of the Diagnosis for the Best Management of Patients. </w:t>
      </w:r>
      <w:r w:rsidRPr="00607E82">
        <w:rPr>
          <w:i/>
        </w:rPr>
        <w:t>Dermatology</w:t>
      </w:r>
      <w:r w:rsidRPr="00607E82">
        <w:t>. 2022;238(2):195-204. doi:10.1159/000515766</w:t>
      </w:r>
    </w:p>
    <w:p w14:paraId="30F7FB96" w14:textId="77777777" w:rsidR="00607E82" w:rsidRPr="00607E82" w:rsidRDefault="00607E82" w:rsidP="00607E82">
      <w:pPr>
        <w:pStyle w:val="EndNoteBibliography"/>
        <w:spacing w:after="0"/>
      </w:pPr>
      <w:r w:rsidRPr="00607E82">
        <w:t>6.</w:t>
      </w:r>
      <w:r w:rsidRPr="00607E82">
        <w:tab/>
        <w:t xml:space="preserve">Aringer M, Costenbader K, Daikh D, et al. 2019 European League Against Rheumatism/American College of Rheumatology Classification Criteria for Systemic Lupus Erythematosus. </w:t>
      </w:r>
      <w:r w:rsidRPr="00607E82">
        <w:rPr>
          <w:i/>
        </w:rPr>
        <w:t>Arthritis Rheumatol</w:t>
      </w:r>
      <w:r w:rsidRPr="00607E82">
        <w:t>. Sep 2019;71(9):1400-1412. doi:10.1002/art.40930</w:t>
      </w:r>
    </w:p>
    <w:p w14:paraId="744C5A36" w14:textId="77777777" w:rsidR="00607E82" w:rsidRPr="00607E82" w:rsidRDefault="00607E82" w:rsidP="00607E82">
      <w:pPr>
        <w:pStyle w:val="EndNoteBibliography"/>
        <w:spacing w:after="0"/>
      </w:pPr>
      <w:r w:rsidRPr="00607E82">
        <w:t>7.</w:t>
      </w:r>
      <w:r w:rsidRPr="00607E82">
        <w:tab/>
        <w:t xml:space="preserve">Pravda J. Systemic lupus erythematosus: pathogenesis at the functional limit of redox homeostasis. </w:t>
      </w:r>
      <w:r w:rsidRPr="00607E82">
        <w:rPr>
          <w:i/>
        </w:rPr>
        <w:t>Oxidative Medicine and Cellular Longevity</w:t>
      </w:r>
      <w:r w:rsidRPr="00607E82">
        <w:t>. 2019;2019</w:t>
      </w:r>
    </w:p>
    <w:p w14:paraId="5F0F089E" w14:textId="77777777" w:rsidR="00607E82" w:rsidRPr="00607E82" w:rsidRDefault="00607E82" w:rsidP="00607E82">
      <w:pPr>
        <w:pStyle w:val="EndNoteBibliography"/>
        <w:spacing w:after="0"/>
      </w:pPr>
      <w:r w:rsidRPr="00607E82">
        <w:t>8.</w:t>
      </w:r>
      <w:r w:rsidRPr="00607E82">
        <w:tab/>
        <w:t xml:space="preserve">Aringer M, Costenbader K, Daikh D, et al. 2019 European League Against Rheumatism/American College of Rheumatology classification criteria for systemic lupus erythematosus. </w:t>
      </w:r>
      <w:r w:rsidRPr="00607E82">
        <w:rPr>
          <w:i/>
        </w:rPr>
        <w:t>Arthritis &amp; rheumatology</w:t>
      </w:r>
      <w:r w:rsidRPr="00607E82">
        <w:t xml:space="preserve">. 2019;71(9):1400-1412. </w:t>
      </w:r>
    </w:p>
    <w:p w14:paraId="370FF3BD" w14:textId="77777777" w:rsidR="00607E82" w:rsidRPr="00607E82" w:rsidRDefault="00607E82" w:rsidP="00607E82">
      <w:pPr>
        <w:pStyle w:val="EndNoteBibliography"/>
        <w:spacing w:after="0"/>
      </w:pPr>
      <w:r w:rsidRPr="00607E82">
        <w:t>9.</w:t>
      </w:r>
      <w:r w:rsidRPr="00607E82">
        <w:tab/>
        <w:t xml:space="preserve">Shrestha D, Dhakal AK, KC SR, Shakya A, Shah SC, Shakya H. Systemic lupus erythematosus and granulomatous lymphadenopathy. </w:t>
      </w:r>
      <w:r w:rsidRPr="00607E82">
        <w:rPr>
          <w:i/>
        </w:rPr>
        <w:t>BMC pediatrics</w:t>
      </w:r>
      <w:r w:rsidRPr="00607E82">
        <w:t xml:space="preserve">. 2013;13(1):1-6. </w:t>
      </w:r>
    </w:p>
    <w:p w14:paraId="65615D78" w14:textId="77777777" w:rsidR="00607E82" w:rsidRPr="00607E82" w:rsidRDefault="00607E82" w:rsidP="00607E82">
      <w:pPr>
        <w:pStyle w:val="EndNoteBibliography"/>
        <w:spacing w:after="0"/>
      </w:pPr>
      <w:r w:rsidRPr="00607E82">
        <w:t>10.</w:t>
      </w:r>
      <w:r w:rsidRPr="00607E82">
        <w:tab/>
        <w:t xml:space="preserve">Gillmore R, Sin WYC. Systemic lupus erythematosus mimicking lymphoma: the relevance of the clinical background in interpreting imaging studies. </w:t>
      </w:r>
      <w:r w:rsidRPr="00607E82">
        <w:rPr>
          <w:i/>
        </w:rPr>
        <w:t>Case Reports</w:t>
      </w:r>
      <w:r w:rsidRPr="00607E82">
        <w:t xml:space="preserve">. 2014;2014:bcr2013201802. </w:t>
      </w:r>
    </w:p>
    <w:p w14:paraId="67769CC3" w14:textId="77777777" w:rsidR="00607E82" w:rsidRPr="00607E82" w:rsidRDefault="00607E82" w:rsidP="00607E82">
      <w:pPr>
        <w:pStyle w:val="EndNoteBibliography"/>
        <w:spacing w:after="0"/>
      </w:pPr>
      <w:r w:rsidRPr="00607E82">
        <w:t>11.</w:t>
      </w:r>
      <w:r w:rsidRPr="00607E82">
        <w:tab/>
        <w:t xml:space="preserve">Smith LW, Gelber AC, Petri M. Diffuse lymphadenopathy as the presenting manifestation of systemic lupus erythematosus. </w:t>
      </w:r>
      <w:r w:rsidRPr="00607E82">
        <w:rPr>
          <w:i/>
        </w:rPr>
        <w:t>J Clin Rheumatol</w:t>
      </w:r>
      <w:r w:rsidRPr="00607E82">
        <w:t>. Oct 2013;19(7):397-9. doi:10.1097/RHU.0b013e3182a6a924</w:t>
      </w:r>
    </w:p>
    <w:p w14:paraId="4E607CEF" w14:textId="77777777" w:rsidR="00607E82" w:rsidRPr="00607E82" w:rsidRDefault="00607E82" w:rsidP="00607E82">
      <w:pPr>
        <w:pStyle w:val="EndNoteBibliography"/>
        <w:spacing w:after="0"/>
      </w:pPr>
      <w:r w:rsidRPr="00607E82">
        <w:t>12.</w:t>
      </w:r>
      <w:r w:rsidRPr="00607E82">
        <w:tab/>
        <w:t xml:space="preserve">Shapira Y, Weinberger A, Wysenbeek A. Lymphadenopathy in systemic lupus erythematosus. Prevalence and relation to disease manifestations. </w:t>
      </w:r>
      <w:r w:rsidRPr="00607E82">
        <w:rPr>
          <w:i/>
        </w:rPr>
        <w:t>Clinical rheumatology</w:t>
      </w:r>
      <w:r w:rsidRPr="00607E82">
        <w:t xml:space="preserve">. 1996;15(4):335-338. </w:t>
      </w:r>
    </w:p>
    <w:p w14:paraId="67FFD064" w14:textId="77777777" w:rsidR="00607E82" w:rsidRPr="00607E82" w:rsidRDefault="00607E82" w:rsidP="00607E82">
      <w:pPr>
        <w:pStyle w:val="EndNoteBibliography"/>
        <w:spacing w:after="0"/>
      </w:pPr>
      <w:r w:rsidRPr="00607E82">
        <w:t>13.</w:t>
      </w:r>
      <w:r w:rsidRPr="00607E82">
        <w:tab/>
        <w:t xml:space="preserve">Miskovic R, Cirkovic A, Miljanovic D, et al. Epstein–Barr Virus Reactivation as a New Predictor of Achieving Remission or Lupus Low Disease Activity State in Patients with Systemic Lupus Erythematosus with Cutaneous Involvement. </w:t>
      </w:r>
      <w:r w:rsidRPr="00607E82">
        <w:rPr>
          <w:i/>
        </w:rPr>
        <w:t>International Journal of Molecular Sciences</w:t>
      </w:r>
      <w:r w:rsidRPr="00607E82">
        <w:t xml:space="preserve">. 2023;24(7):6156. </w:t>
      </w:r>
    </w:p>
    <w:p w14:paraId="67A250F7" w14:textId="77777777" w:rsidR="00607E82" w:rsidRPr="00607E82" w:rsidRDefault="00607E82" w:rsidP="00607E82">
      <w:pPr>
        <w:pStyle w:val="EndNoteBibliography"/>
        <w:spacing w:after="0"/>
      </w:pPr>
      <w:r w:rsidRPr="00607E82">
        <w:t>14.</w:t>
      </w:r>
      <w:r w:rsidRPr="00607E82">
        <w:tab/>
        <w:t xml:space="preserve">Li Z-X, Zeng S, Wu H-X, Zhou Y. The risk of systemic lupus erythematosus associated with Epstein–Barr virus infection: a systematic review and meta-analysis. </w:t>
      </w:r>
      <w:r w:rsidRPr="00607E82">
        <w:rPr>
          <w:i/>
        </w:rPr>
        <w:t>Clinical and Experimental Medicine</w:t>
      </w:r>
      <w:r w:rsidRPr="00607E82">
        <w:t>. 2019/02/01 2019;19(1):23-36. doi:10.1007/s10238-018-0535-0</w:t>
      </w:r>
    </w:p>
    <w:p w14:paraId="6F0AC166" w14:textId="77777777" w:rsidR="00607E82" w:rsidRPr="00607E82" w:rsidRDefault="00607E82" w:rsidP="00607E82">
      <w:pPr>
        <w:pStyle w:val="EndNoteBibliography"/>
      </w:pPr>
      <w:r w:rsidRPr="00607E82">
        <w:t>15.</w:t>
      </w:r>
      <w:r w:rsidRPr="00607E82">
        <w:tab/>
        <w:t xml:space="preserve">Kayacan Erdogan E, Gokcen N, Badak SO, Bicakci YK, Arslan D. Sacroiliitis in systemic lupus erythematosus. </w:t>
      </w:r>
      <w:r w:rsidRPr="00607E82">
        <w:rPr>
          <w:i/>
        </w:rPr>
        <w:t>Zeitschrift für Rheumatologie</w:t>
      </w:r>
      <w:r w:rsidRPr="00607E82">
        <w:t>. 2021/06/01 2021;80(5):447-455. doi:10.1007/s00393-020-00879-z</w:t>
      </w:r>
    </w:p>
    <w:p w14:paraId="2F94E68C" w14:textId="4749A34E" w:rsidR="004C0EBD" w:rsidRPr="009C4683" w:rsidRDefault="004C0EBD" w:rsidP="00607E82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9C4683">
        <w:rPr>
          <w:rFonts w:asciiTheme="majorBidi" w:hAnsiTheme="majorBidi" w:cstheme="majorBidi"/>
          <w:sz w:val="24"/>
          <w:szCs w:val="24"/>
          <w:lang w:bidi="fa-IR"/>
        </w:rPr>
        <w:fldChar w:fldCharType="end"/>
      </w:r>
    </w:p>
    <w:p w14:paraId="06BADF75" w14:textId="77777777" w:rsidR="0085251B" w:rsidRDefault="0085251B" w:rsidP="00A67959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015F99F6" w14:textId="77777777" w:rsidR="002C132B" w:rsidRDefault="002C132B" w:rsidP="00A67959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50E929A" w14:textId="77777777" w:rsidR="002C132B" w:rsidRDefault="002C132B" w:rsidP="00A67959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136A39A9" w14:textId="77777777" w:rsidR="002C132B" w:rsidRDefault="002C132B" w:rsidP="00A67959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51C244A0" w14:textId="77777777" w:rsidR="002C132B" w:rsidRDefault="002C132B" w:rsidP="00A67959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535A6961" w14:textId="77777777" w:rsidR="007074E0" w:rsidRDefault="007074E0" w:rsidP="00A67959">
      <w:pPr>
        <w:jc w:val="both"/>
        <w:rPr>
          <w:rFonts w:asciiTheme="majorBidi" w:hAnsiTheme="majorBidi" w:cstheme="majorBidi"/>
          <w:sz w:val="24"/>
          <w:szCs w:val="24"/>
          <w:lang w:bidi="fa-IR"/>
        </w:rPr>
        <w:sectPr w:rsidR="007074E0" w:rsidSect="00136B3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A2B480" w14:textId="53B19829" w:rsidR="003400FD" w:rsidRPr="002143ED" w:rsidRDefault="002C132B" w:rsidP="003400F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Tables</w:t>
      </w:r>
    </w:p>
    <w:p w14:paraId="33D88B4C" w14:textId="6A46235D" w:rsidR="0085251B" w:rsidRDefault="0085251B" w:rsidP="00A67959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2725729" w14:textId="18EC5362" w:rsidR="003400FD" w:rsidRDefault="003400FD" w:rsidP="003400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38F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>
        <w:rPr>
          <w:rFonts w:ascii="STIXTwoText-Bold" w:hAnsi="STIXTwoText-Bold" w:cs="STIXTwoText-Bold"/>
          <w:b/>
          <w:bCs/>
          <w:color w:val="404040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400FD">
        <w:rPr>
          <w:rFonts w:ascii="Times New Roman" w:hAnsi="Times New Roman" w:cs="Times New Roman"/>
          <w:sz w:val="24"/>
          <w:szCs w:val="24"/>
        </w:rPr>
        <w:t>Initial laboratory tests of the patient results</w:t>
      </w:r>
    </w:p>
    <w:tbl>
      <w:tblPr>
        <w:tblStyle w:val="PlainTable2"/>
        <w:tblpPr w:leftFromText="180" w:rightFromText="180" w:vertAnchor="page" w:horzAnchor="margin" w:tblpXSpec="center" w:tblpY="3732"/>
        <w:tblW w:w="5545" w:type="dxa"/>
        <w:tblLayout w:type="fixed"/>
        <w:tblLook w:val="04A0" w:firstRow="1" w:lastRow="0" w:firstColumn="1" w:lastColumn="0" w:noHBand="0" w:noVBand="1"/>
      </w:tblPr>
      <w:tblGrid>
        <w:gridCol w:w="1885"/>
        <w:gridCol w:w="1170"/>
        <w:gridCol w:w="2490"/>
      </w:tblGrid>
      <w:tr w:rsidR="00E04154" w:rsidRPr="009C4683" w14:paraId="42064595" w14:textId="77777777" w:rsidTr="00E04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6663C3F2" w14:textId="77777777" w:rsidR="00E04154" w:rsidRPr="009C4683" w:rsidRDefault="00E04154" w:rsidP="00E041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Test, Unit</w:t>
            </w:r>
          </w:p>
        </w:tc>
        <w:tc>
          <w:tcPr>
            <w:tcW w:w="1170" w:type="dxa"/>
          </w:tcPr>
          <w:p w14:paraId="1C611846" w14:textId="77777777" w:rsidR="00E04154" w:rsidRPr="009C4683" w:rsidRDefault="00E04154" w:rsidP="00E041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Result</w:t>
            </w:r>
          </w:p>
        </w:tc>
        <w:tc>
          <w:tcPr>
            <w:tcW w:w="2490" w:type="dxa"/>
          </w:tcPr>
          <w:p w14:paraId="53ECE47C" w14:textId="77777777" w:rsidR="00E04154" w:rsidRPr="009C4683" w:rsidRDefault="00E04154" w:rsidP="00E041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Reference Range</w:t>
            </w:r>
          </w:p>
        </w:tc>
      </w:tr>
      <w:tr w:rsidR="00E04154" w:rsidRPr="009C4683" w14:paraId="10D8884F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05A84B7C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WBC, µL</w:t>
            </w:r>
          </w:p>
        </w:tc>
        <w:tc>
          <w:tcPr>
            <w:tcW w:w="1170" w:type="dxa"/>
          </w:tcPr>
          <w:p w14:paraId="24648C2C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16600</w:t>
            </w:r>
          </w:p>
        </w:tc>
        <w:tc>
          <w:tcPr>
            <w:tcW w:w="2490" w:type="dxa"/>
          </w:tcPr>
          <w:p w14:paraId="40622955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4000-11000</w:t>
            </w:r>
          </w:p>
        </w:tc>
      </w:tr>
      <w:tr w:rsidR="00E04154" w:rsidRPr="009C4683" w14:paraId="6765ADE8" w14:textId="77777777" w:rsidTr="00E04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5DF1FDCA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RBC, ×10</w:t>
            </w: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</w:t>
            </w: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µL</w:t>
            </w:r>
          </w:p>
        </w:tc>
        <w:tc>
          <w:tcPr>
            <w:tcW w:w="1170" w:type="dxa"/>
          </w:tcPr>
          <w:p w14:paraId="27A205FA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4.33</w:t>
            </w:r>
          </w:p>
        </w:tc>
        <w:tc>
          <w:tcPr>
            <w:tcW w:w="2490" w:type="dxa"/>
          </w:tcPr>
          <w:p w14:paraId="0DCC0843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4.2-6.3</w:t>
            </w:r>
          </w:p>
        </w:tc>
      </w:tr>
      <w:tr w:rsidR="00E04154" w:rsidRPr="009C4683" w14:paraId="7682A12D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42CD86A1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Hb, g/dL</w:t>
            </w:r>
          </w:p>
        </w:tc>
        <w:tc>
          <w:tcPr>
            <w:tcW w:w="1170" w:type="dxa"/>
          </w:tcPr>
          <w:p w14:paraId="61B2B729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2490" w:type="dxa"/>
          </w:tcPr>
          <w:p w14:paraId="20299695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12-16</w:t>
            </w:r>
          </w:p>
        </w:tc>
      </w:tr>
      <w:tr w:rsidR="00E04154" w:rsidRPr="009C4683" w14:paraId="51472AF6" w14:textId="77777777" w:rsidTr="00E04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0C6E2D64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Platelet, µL</w:t>
            </w:r>
          </w:p>
        </w:tc>
        <w:tc>
          <w:tcPr>
            <w:tcW w:w="1170" w:type="dxa"/>
          </w:tcPr>
          <w:p w14:paraId="79D01A7C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162 000</w:t>
            </w:r>
          </w:p>
        </w:tc>
        <w:tc>
          <w:tcPr>
            <w:tcW w:w="2490" w:type="dxa"/>
          </w:tcPr>
          <w:p w14:paraId="3F94F9FD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150000-450000</w:t>
            </w:r>
          </w:p>
        </w:tc>
      </w:tr>
      <w:tr w:rsidR="00E04154" w:rsidRPr="009C4683" w14:paraId="57B4178D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32480738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MCV, </w:t>
            </w:r>
            <w:proofErr w:type="spellStart"/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fL</w:t>
            </w:r>
            <w:proofErr w:type="spellEnd"/>
          </w:p>
        </w:tc>
        <w:tc>
          <w:tcPr>
            <w:tcW w:w="1170" w:type="dxa"/>
          </w:tcPr>
          <w:p w14:paraId="1049BFBF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86.1</w:t>
            </w:r>
          </w:p>
        </w:tc>
        <w:tc>
          <w:tcPr>
            <w:tcW w:w="2490" w:type="dxa"/>
          </w:tcPr>
          <w:p w14:paraId="784DB20A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80-100</w:t>
            </w:r>
          </w:p>
        </w:tc>
      </w:tr>
      <w:tr w:rsidR="00E04154" w:rsidRPr="009C4683" w14:paraId="1EFE9AA7" w14:textId="77777777" w:rsidTr="00E04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32F8680C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Neutrophil, %</w:t>
            </w:r>
          </w:p>
        </w:tc>
        <w:tc>
          <w:tcPr>
            <w:tcW w:w="1170" w:type="dxa"/>
          </w:tcPr>
          <w:p w14:paraId="7EBC5671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71.2%</w:t>
            </w:r>
          </w:p>
        </w:tc>
        <w:tc>
          <w:tcPr>
            <w:tcW w:w="2490" w:type="dxa"/>
          </w:tcPr>
          <w:p w14:paraId="1A4D3533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E04154" w:rsidRPr="009C4683" w14:paraId="283121A2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287FCA31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CRP, mg/dL</w:t>
            </w:r>
          </w:p>
        </w:tc>
        <w:tc>
          <w:tcPr>
            <w:tcW w:w="1170" w:type="dxa"/>
          </w:tcPr>
          <w:p w14:paraId="497C8541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56.2</w:t>
            </w:r>
          </w:p>
        </w:tc>
        <w:tc>
          <w:tcPr>
            <w:tcW w:w="2490" w:type="dxa"/>
          </w:tcPr>
          <w:p w14:paraId="4910E515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negative: &lt;6, positive: &gt;9</w:t>
            </w:r>
          </w:p>
        </w:tc>
      </w:tr>
      <w:tr w:rsidR="00E04154" w:rsidRPr="009C4683" w14:paraId="2599758E" w14:textId="77777777" w:rsidTr="00E04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7FE416DE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ESR 1h, mm/</w:t>
            </w:r>
            <w:proofErr w:type="spellStart"/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1170" w:type="dxa"/>
          </w:tcPr>
          <w:p w14:paraId="6C4E4CBD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67</w:t>
            </w:r>
          </w:p>
        </w:tc>
        <w:tc>
          <w:tcPr>
            <w:tcW w:w="2490" w:type="dxa"/>
          </w:tcPr>
          <w:p w14:paraId="12E2E5E0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E04154" w:rsidRPr="009C4683" w14:paraId="0EC4DE34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0B3F7E63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BS, mg/dL</w:t>
            </w:r>
          </w:p>
        </w:tc>
        <w:tc>
          <w:tcPr>
            <w:tcW w:w="1170" w:type="dxa"/>
          </w:tcPr>
          <w:p w14:paraId="1DE05F7A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79</w:t>
            </w:r>
          </w:p>
        </w:tc>
        <w:tc>
          <w:tcPr>
            <w:tcW w:w="2490" w:type="dxa"/>
          </w:tcPr>
          <w:p w14:paraId="43BB980C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70-120</w:t>
            </w:r>
          </w:p>
        </w:tc>
      </w:tr>
      <w:tr w:rsidR="00E04154" w:rsidRPr="009C4683" w14:paraId="0C543B57" w14:textId="77777777" w:rsidTr="00E04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318D1C33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Urea, mg/dL</w:t>
            </w:r>
          </w:p>
        </w:tc>
        <w:tc>
          <w:tcPr>
            <w:tcW w:w="1170" w:type="dxa"/>
          </w:tcPr>
          <w:p w14:paraId="0D7FA9EC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34</w:t>
            </w:r>
          </w:p>
        </w:tc>
        <w:tc>
          <w:tcPr>
            <w:tcW w:w="2490" w:type="dxa"/>
          </w:tcPr>
          <w:p w14:paraId="75A66A98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10-50</w:t>
            </w:r>
          </w:p>
        </w:tc>
      </w:tr>
      <w:tr w:rsidR="00E04154" w:rsidRPr="009C4683" w14:paraId="435CDAB4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16751E4C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Creatinine, mg/dL</w:t>
            </w:r>
          </w:p>
        </w:tc>
        <w:tc>
          <w:tcPr>
            <w:tcW w:w="1170" w:type="dxa"/>
          </w:tcPr>
          <w:p w14:paraId="26180B19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2490" w:type="dxa"/>
          </w:tcPr>
          <w:p w14:paraId="036E8E7C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0.6-1.2</w:t>
            </w:r>
          </w:p>
        </w:tc>
      </w:tr>
      <w:tr w:rsidR="00E04154" w:rsidRPr="009C4683" w14:paraId="4E62FC5A" w14:textId="77777777" w:rsidTr="00E04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5C3EF2F2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AST, U/L</w:t>
            </w:r>
          </w:p>
        </w:tc>
        <w:tc>
          <w:tcPr>
            <w:tcW w:w="1170" w:type="dxa"/>
          </w:tcPr>
          <w:p w14:paraId="75FB19A8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21</w:t>
            </w:r>
          </w:p>
        </w:tc>
        <w:tc>
          <w:tcPr>
            <w:tcW w:w="2490" w:type="dxa"/>
          </w:tcPr>
          <w:p w14:paraId="3D1449E0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Up to 35</w:t>
            </w:r>
          </w:p>
        </w:tc>
      </w:tr>
      <w:tr w:rsidR="00E04154" w:rsidRPr="009C4683" w14:paraId="69E8D660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4677EAB4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ALT, U/L</w:t>
            </w:r>
          </w:p>
        </w:tc>
        <w:tc>
          <w:tcPr>
            <w:tcW w:w="1170" w:type="dxa"/>
          </w:tcPr>
          <w:p w14:paraId="0173C559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2490" w:type="dxa"/>
          </w:tcPr>
          <w:p w14:paraId="5166A586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Up to 45</w:t>
            </w:r>
          </w:p>
        </w:tc>
      </w:tr>
      <w:tr w:rsidR="00E04154" w:rsidRPr="009C4683" w14:paraId="44769949" w14:textId="77777777" w:rsidTr="00E04154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24751E3B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ALP, U/L</w:t>
            </w:r>
          </w:p>
        </w:tc>
        <w:tc>
          <w:tcPr>
            <w:tcW w:w="1170" w:type="dxa"/>
          </w:tcPr>
          <w:p w14:paraId="3C1592DA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109</w:t>
            </w:r>
          </w:p>
        </w:tc>
        <w:tc>
          <w:tcPr>
            <w:tcW w:w="2490" w:type="dxa"/>
          </w:tcPr>
          <w:p w14:paraId="22AF91BC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98-279</w:t>
            </w:r>
          </w:p>
        </w:tc>
      </w:tr>
      <w:tr w:rsidR="00E04154" w:rsidRPr="009C4683" w14:paraId="166D650C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14E36402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LDH, </w:t>
            </w:r>
            <w:bookmarkStart w:id="0" w:name="_Hlk132905982"/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U/L</w:t>
            </w:r>
            <w:bookmarkEnd w:id="0"/>
          </w:p>
        </w:tc>
        <w:tc>
          <w:tcPr>
            <w:tcW w:w="1170" w:type="dxa"/>
          </w:tcPr>
          <w:p w14:paraId="72805613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622</w:t>
            </w:r>
          </w:p>
        </w:tc>
        <w:tc>
          <w:tcPr>
            <w:tcW w:w="2490" w:type="dxa"/>
          </w:tcPr>
          <w:p w14:paraId="4072FD54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225-500</w:t>
            </w:r>
          </w:p>
        </w:tc>
      </w:tr>
      <w:tr w:rsidR="00E04154" w:rsidRPr="009C4683" w14:paraId="5973FC6C" w14:textId="77777777" w:rsidTr="00E04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7DCA358D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CPK Total, U/L</w:t>
            </w:r>
          </w:p>
        </w:tc>
        <w:tc>
          <w:tcPr>
            <w:tcW w:w="1170" w:type="dxa"/>
          </w:tcPr>
          <w:p w14:paraId="51756B44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  <w:tc>
          <w:tcPr>
            <w:tcW w:w="2490" w:type="dxa"/>
          </w:tcPr>
          <w:p w14:paraId="20A0F216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E04154" w:rsidRPr="009C4683" w14:paraId="02DA0A07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51A7B18C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Aldolase, U/L</w:t>
            </w:r>
          </w:p>
        </w:tc>
        <w:tc>
          <w:tcPr>
            <w:tcW w:w="1170" w:type="dxa"/>
          </w:tcPr>
          <w:p w14:paraId="29531A6F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26.5</w:t>
            </w:r>
          </w:p>
        </w:tc>
        <w:tc>
          <w:tcPr>
            <w:tcW w:w="2490" w:type="dxa"/>
          </w:tcPr>
          <w:p w14:paraId="7429CE3E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&lt;7.6</w:t>
            </w:r>
          </w:p>
        </w:tc>
      </w:tr>
      <w:tr w:rsidR="00E04154" w:rsidRPr="009C4683" w14:paraId="46E73E09" w14:textId="77777777" w:rsidTr="00E04154">
        <w:trPr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01BF586F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Uric Acid, mg/dL</w:t>
            </w:r>
          </w:p>
        </w:tc>
        <w:tc>
          <w:tcPr>
            <w:tcW w:w="1170" w:type="dxa"/>
          </w:tcPr>
          <w:p w14:paraId="24B03C0C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3.1</w:t>
            </w:r>
          </w:p>
        </w:tc>
        <w:tc>
          <w:tcPr>
            <w:tcW w:w="2490" w:type="dxa"/>
          </w:tcPr>
          <w:p w14:paraId="17FC58CC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Male 3.4-7, Female 2.4-5.7</w:t>
            </w:r>
          </w:p>
        </w:tc>
      </w:tr>
      <w:tr w:rsidR="00E04154" w:rsidRPr="009C4683" w14:paraId="4269FC5F" w14:textId="77777777" w:rsidTr="00E04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3043B464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Na, mmol/L</w:t>
            </w:r>
          </w:p>
        </w:tc>
        <w:tc>
          <w:tcPr>
            <w:tcW w:w="1170" w:type="dxa"/>
          </w:tcPr>
          <w:p w14:paraId="306C20FE" w14:textId="77777777" w:rsidR="00E04154" w:rsidRPr="009C4683" w:rsidRDefault="00E04154" w:rsidP="00E041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141</w:t>
            </w:r>
          </w:p>
        </w:tc>
        <w:tc>
          <w:tcPr>
            <w:tcW w:w="2490" w:type="dxa"/>
          </w:tcPr>
          <w:p w14:paraId="3F3A80BF" w14:textId="77777777" w:rsidR="00E04154" w:rsidRPr="009C4683" w:rsidRDefault="00E04154" w:rsidP="00E041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135-148</w:t>
            </w:r>
          </w:p>
        </w:tc>
      </w:tr>
      <w:tr w:rsidR="00E04154" w:rsidRPr="009C4683" w14:paraId="46C5526B" w14:textId="77777777" w:rsidTr="00E04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7703B24F" w14:textId="77777777" w:rsidR="00E04154" w:rsidRPr="003400FD" w:rsidRDefault="00E04154" w:rsidP="00E04154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3400F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K, mmol/L</w:t>
            </w:r>
          </w:p>
        </w:tc>
        <w:tc>
          <w:tcPr>
            <w:tcW w:w="1170" w:type="dxa"/>
          </w:tcPr>
          <w:p w14:paraId="63DC6CD2" w14:textId="77777777" w:rsidR="00E04154" w:rsidRPr="009C4683" w:rsidRDefault="00E04154" w:rsidP="00E041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4.3</w:t>
            </w:r>
          </w:p>
        </w:tc>
        <w:tc>
          <w:tcPr>
            <w:tcW w:w="2490" w:type="dxa"/>
          </w:tcPr>
          <w:p w14:paraId="1A479254" w14:textId="77777777" w:rsidR="00E04154" w:rsidRPr="009C4683" w:rsidRDefault="00E04154" w:rsidP="00E041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3.5-5.3</w:t>
            </w:r>
          </w:p>
        </w:tc>
      </w:tr>
    </w:tbl>
    <w:p w14:paraId="43C12DE9" w14:textId="0359CDF8" w:rsidR="006322A5" w:rsidRDefault="006322A5" w:rsidP="006322A5">
      <w:pPr>
        <w:tabs>
          <w:tab w:val="left" w:pos="5860"/>
        </w:tabs>
        <w:rPr>
          <w:rFonts w:ascii="Times New Roman" w:hAnsi="Times New Roman" w:cs="Times New Roman"/>
          <w:sz w:val="24"/>
          <w:szCs w:val="24"/>
        </w:rPr>
      </w:pPr>
    </w:p>
    <w:p w14:paraId="112FCB29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792F6BC4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41A3E437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3AC2AC1F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394BC3EB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0772C68F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571EF57C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2D31483C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4173F474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7D101280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36DA227D" w14:textId="77777777" w:rsidR="007074E0" w:rsidRPr="007074E0" w:rsidRDefault="007074E0" w:rsidP="007074E0">
      <w:pPr>
        <w:rPr>
          <w:rFonts w:ascii="Times New Roman" w:hAnsi="Times New Roman" w:cs="Times New Roman"/>
          <w:sz w:val="24"/>
          <w:szCs w:val="24"/>
        </w:rPr>
      </w:pPr>
    </w:p>
    <w:p w14:paraId="0632935B" w14:textId="77777777" w:rsidR="00073684" w:rsidRDefault="00073684" w:rsidP="007074E0">
      <w:pPr>
        <w:pStyle w:val="NormalWeb"/>
        <w:shd w:val="clear" w:color="auto" w:fill="FFFFFF"/>
        <w:spacing w:before="400" w:beforeAutospacing="0" w:after="400" w:afterAutospacing="0"/>
        <w:jc w:val="both"/>
        <w:rPr>
          <w:rFonts w:asciiTheme="minorHAnsi" w:hAnsiTheme="minorHAnsi" w:cstheme="minorHAnsi"/>
          <w:i/>
          <w:iCs/>
          <w:lang w:bidi="fa-IR"/>
        </w:rPr>
      </w:pPr>
    </w:p>
    <w:p w14:paraId="4C0E49AB" w14:textId="31EDADD5" w:rsidR="007074E0" w:rsidRPr="006336C2" w:rsidRDefault="007074E0" w:rsidP="007074E0">
      <w:pPr>
        <w:pStyle w:val="NormalWeb"/>
        <w:shd w:val="clear" w:color="auto" w:fill="FFFFFF"/>
        <w:spacing w:before="400" w:beforeAutospacing="0" w:after="400" w:afterAutospacing="0"/>
        <w:jc w:val="both"/>
        <w:rPr>
          <w:rFonts w:asciiTheme="minorHAnsi" w:hAnsiTheme="minorHAnsi" w:cstheme="minorHAnsi"/>
          <w:i/>
          <w:iCs/>
          <w:lang w:bidi="fa-IR"/>
        </w:rPr>
      </w:pPr>
      <w:r w:rsidRPr="006336C2">
        <w:rPr>
          <w:rFonts w:asciiTheme="minorHAnsi" w:hAnsiTheme="minorHAnsi" w:cstheme="minorHAnsi"/>
          <w:i/>
          <w:iCs/>
          <w:lang w:bidi="fa-IR"/>
        </w:rPr>
        <w:t>WBC; white blood cell, Hb; hemoglobin, RBC; red blood cell, MCV; mean corpuscular volume, CRP; c-reactive protein, ESR; erythrocyte sedimentation rate, BS; blood sugar, AST; aspartate aminotransferase, ALT; alanine transaminase, ALP; alkaline phosphatase, LDH; lactate dehydrogenase, CPK; creatinine phosphokinase, Na; sodium, K; potassium</w:t>
      </w:r>
    </w:p>
    <w:p w14:paraId="6F2EAAEC" w14:textId="5B2D01F5" w:rsidR="007074E0" w:rsidRDefault="007074E0" w:rsidP="007074E0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30CDFED7" w14:textId="6C60178B" w:rsidR="007074E0" w:rsidRPr="007074E0" w:rsidRDefault="007074E0" w:rsidP="007074E0">
      <w:pPr>
        <w:tabs>
          <w:tab w:val="left" w:pos="2279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2"/>
        <w:tblpPr w:leftFromText="180" w:rightFromText="180" w:vertAnchor="page" w:horzAnchor="margin" w:tblpXSpec="center" w:tblpY="2150"/>
        <w:tblW w:w="7184" w:type="dxa"/>
        <w:tblLayout w:type="fixed"/>
        <w:tblLook w:val="04A0" w:firstRow="1" w:lastRow="0" w:firstColumn="1" w:lastColumn="0" w:noHBand="0" w:noVBand="1"/>
      </w:tblPr>
      <w:tblGrid>
        <w:gridCol w:w="2629"/>
        <w:gridCol w:w="1275"/>
        <w:gridCol w:w="3280"/>
      </w:tblGrid>
      <w:tr w:rsidR="00031C16" w:rsidRPr="009C4683" w14:paraId="129ACF05" w14:textId="77777777" w:rsidTr="00031C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1327FFDF" w14:textId="77777777" w:rsidR="00031C16" w:rsidRPr="009C4683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Test, Unit</w:t>
            </w:r>
          </w:p>
        </w:tc>
        <w:tc>
          <w:tcPr>
            <w:tcW w:w="1275" w:type="dxa"/>
          </w:tcPr>
          <w:p w14:paraId="008FB7E7" w14:textId="77777777" w:rsidR="00031C16" w:rsidRPr="009C4683" w:rsidRDefault="00031C16" w:rsidP="00031C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rtl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Result</w:t>
            </w:r>
          </w:p>
        </w:tc>
        <w:tc>
          <w:tcPr>
            <w:tcW w:w="3280" w:type="dxa"/>
          </w:tcPr>
          <w:p w14:paraId="248EBAA3" w14:textId="77777777" w:rsidR="00031C16" w:rsidRPr="009C4683" w:rsidRDefault="00031C16" w:rsidP="00031C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Reference Range</w:t>
            </w:r>
          </w:p>
        </w:tc>
      </w:tr>
      <w:tr w:rsidR="00031C16" w:rsidRPr="009C4683" w14:paraId="58E6F0BE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58049C96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2-ME</w:t>
            </w:r>
          </w:p>
        </w:tc>
        <w:tc>
          <w:tcPr>
            <w:tcW w:w="1275" w:type="dxa"/>
          </w:tcPr>
          <w:p w14:paraId="43F81DAA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3280" w:type="dxa"/>
          </w:tcPr>
          <w:p w14:paraId="2096EBF6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031C16" w:rsidRPr="009C4683" w14:paraId="15E81E79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2EAE8197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Indirect Coombs</w:t>
            </w:r>
          </w:p>
        </w:tc>
        <w:tc>
          <w:tcPr>
            <w:tcW w:w="1275" w:type="dxa"/>
          </w:tcPr>
          <w:p w14:paraId="77AE4C27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3280" w:type="dxa"/>
          </w:tcPr>
          <w:p w14:paraId="74AC6D40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031C16" w:rsidRPr="009C4683" w14:paraId="6364F11E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04E5C2EE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Wright Agglutination Test</w:t>
            </w:r>
          </w:p>
        </w:tc>
        <w:tc>
          <w:tcPr>
            <w:tcW w:w="1275" w:type="dxa"/>
          </w:tcPr>
          <w:p w14:paraId="7D73D60F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3280" w:type="dxa"/>
          </w:tcPr>
          <w:p w14:paraId="5FE80717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031C16" w:rsidRPr="009C4683" w14:paraId="7CE03230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3282FE17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COVID-19 RT-PCR</w:t>
            </w:r>
          </w:p>
        </w:tc>
        <w:tc>
          <w:tcPr>
            <w:tcW w:w="1275" w:type="dxa"/>
          </w:tcPr>
          <w:p w14:paraId="665A8B4D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3280" w:type="dxa"/>
          </w:tcPr>
          <w:p w14:paraId="3A9EE5BC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031C16" w:rsidRPr="009C4683" w14:paraId="51F8E0EB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3FF253EC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HBs Ab</w:t>
            </w:r>
          </w:p>
        </w:tc>
        <w:tc>
          <w:tcPr>
            <w:tcW w:w="1275" w:type="dxa"/>
          </w:tcPr>
          <w:p w14:paraId="4E8A6192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3280" w:type="dxa"/>
          </w:tcPr>
          <w:p w14:paraId="2DCDF9E7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031C16" w:rsidRPr="009C4683" w14:paraId="45CABAC7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53D97495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HIV Ab</w:t>
            </w:r>
          </w:p>
        </w:tc>
        <w:tc>
          <w:tcPr>
            <w:tcW w:w="1275" w:type="dxa"/>
          </w:tcPr>
          <w:p w14:paraId="585A5078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3280" w:type="dxa"/>
          </w:tcPr>
          <w:p w14:paraId="1BCDEB5B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031C16" w:rsidRPr="009C4683" w14:paraId="47778660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0D6C5164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CMV IgG</w:t>
            </w:r>
          </w:p>
        </w:tc>
        <w:tc>
          <w:tcPr>
            <w:tcW w:w="1275" w:type="dxa"/>
          </w:tcPr>
          <w:p w14:paraId="0F7B2ECA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 xml:space="preserve">47.8 </w:t>
            </w:r>
          </w:p>
        </w:tc>
        <w:tc>
          <w:tcPr>
            <w:tcW w:w="3280" w:type="dxa"/>
          </w:tcPr>
          <w:p w14:paraId="03BEBD79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positive&gt;=22</w:t>
            </w:r>
          </w:p>
        </w:tc>
      </w:tr>
      <w:tr w:rsidR="00031C16" w:rsidRPr="009C4683" w14:paraId="38BA5D6F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4F6AEC49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CMV IgM</w:t>
            </w:r>
          </w:p>
        </w:tc>
        <w:tc>
          <w:tcPr>
            <w:tcW w:w="1275" w:type="dxa"/>
          </w:tcPr>
          <w:p w14:paraId="53F79D70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 xml:space="preserve">0.31 </w:t>
            </w:r>
          </w:p>
        </w:tc>
        <w:tc>
          <w:tcPr>
            <w:tcW w:w="3280" w:type="dxa"/>
          </w:tcPr>
          <w:p w14:paraId="5D5FA143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positive&gt;=0.9</w:t>
            </w:r>
          </w:p>
        </w:tc>
      </w:tr>
      <w:tr w:rsidR="00031C16" w:rsidRPr="009C4683" w14:paraId="2EED16CE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609F39D9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EBV-VCA IgG</w:t>
            </w:r>
          </w:p>
        </w:tc>
        <w:tc>
          <w:tcPr>
            <w:tcW w:w="1275" w:type="dxa"/>
          </w:tcPr>
          <w:p w14:paraId="577B2175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 xml:space="preserve">0.4 </w:t>
            </w:r>
          </w:p>
        </w:tc>
        <w:tc>
          <w:tcPr>
            <w:tcW w:w="3280" w:type="dxa"/>
          </w:tcPr>
          <w:p w14:paraId="29BF675D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positive&gt;=1</w:t>
            </w:r>
          </w:p>
        </w:tc>
      </w:tr>
      <w:tr w:rsidR="00031C16" w:rsidRPr="009C4683" w14:paraId="7619D076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5890A344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EBV-VCA IgM</w:t>
            </w:r>
          </w:p>
        </w:tc>
        <w:tc>
          <w:tcPr>
            <w:tcW w:w="1275" w:type="dxa"/>
          </w:tcPr>
          <w:p w14:paraId="3FD45E04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 xml:space="preserve">4 </w:t>
            </w:r>
          </w:p>
        </w:tc>
        <w:tc>
          <w:tcPr>
            <w:tcW w:w="3280" w:type="dxa"/>
          </w:tcPr>
          <w:p w14:paraId="51279206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positive&gt;1.1</w:t>
            </w:r>
          </w:p>
        </w:tc>
      </w:tr>
      <w:tr w:rsidR="00031C16" w:rsidRPr="009C4683" w14:paraId="60D299A9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575F285D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CA-125, U/mL</w:t>
            </w:r>
          </w:p>
        </w:tc>
        <w:tc>
          <w:tcPr>
            <w:tcW w:w="1275" w:type="dxa"/>
          </w:tcPr>
          <w:p w14:paraId="789C6E65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32.5</w:t>
            </w:r>
          </w:p>
        </w:tc>
        <w:tc>
          <w:tcPr>
            <w:tcW w:w="3280" w:type="dxa"/>
          </w:tcPr>
          <w:p w14:paraId="24440723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Negative=&lt;35</w:t>
            </w:r>
          </w:p>
        </w:tc>
      </w:tr>
      <w:tr w:rsidR="00031C16" w:rsidRPr="009C4683" w14:paraId="09EAEAEC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0A5DE155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CA 19-9, U/mL </w:t>
            </w:r>
          </w:p>
        </w:tc>
        <w:tc>
          <w:tcPr>
            <w:tcW w:w="1275" w:type="dxa"/>
          </w:tcPr>
          <w:p w14:paraId="4E9A33CC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34.10</w:t>
            </w:r>
          </w:p>
        </w:tc>
        <w:tc>
          <w:tcPr>
            <w:tcW w:w="3280" w:type="dxa"/>
          </w:tcPr>
          <w:p w14:paraId="0CC2029D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Negative&lt;40</w:t>
            </w:r>
          </w:p>
        </w:tc>
      </w:tr>
      <w:tr w:rsidR="00031C16" w:rsidRPr="009C4683" w14:paraId="0AFAF36B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144327D2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AFP, ng/mL </w:t>
            </w:r>
          </w:p>
        </w:tc>
        <w:tc>
          <w:tcPr>
            <w:tcW w:w="1275" w:type="dxa"/>
          </w:tcPr>
          <w:p w14:paraId="6F5B4CB9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0.5</w:t>
            </w:r>
          </w:p>
        </w:tc>
        <w:tc>
          <w:tcPr>
            <w:tcW w:w="3280" w:type="dxa"/>
          </w:tcPr>
          <w:p w14:paraId="1C9B4035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0.2-8.5</w:t>
            </w:r>
          </w:p>
        </w:tc>
      </w:tr>
      <w:tr w:rsidR="00031C16" w:rsidRPr="009C4683" w14:paraId="19352CB1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58591242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CEA, ng/mL </w:t>
            </w:r>
          </w:p>
        </w:tc>
        <w:tc>
          <w:tcPr>
            <w:tcW w:w="1275" w:type="dxa"/>
          </w:tcPr>
          <w:p w14:paraId="6C1E4544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1.20</w:t>
            </w:r>
          </w:p>
        </w:tc>
        <w:tc>
          <w:tcPr>
            <w:tcW w:w="3280" w:type="dxa"/>
          </w:tcPr>
          <w:p w14:paraId="605432FE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0.3-5</w:t>
            </w:r>
          </w:p>
        </w:tc>
      </w:tr>
      <w:tr w:rsidR="00031C16" w:rsidRPr="009C4683" w14:paraId="57F55667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280043CA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FANA</w:t>
            </w:r>
          </w:p>
        </w:tc>
        <w:tc>
          <w:tcPr>
            <w:tcW w:w="1275" w:type="dxa"/>
          </w:tcPr>
          <w:p w14:paraId="2D356CC8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1:100</w:t>
            </w:r>
          </w:p>
        </w:tc>
        <w:tc>
          <w:tcPr>
            <w:tcW w:w="3280" w:type="dxa"/>
          </w:tcPr>
          <w:p w14:paraId="759B0AAC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 reaction at 1:100 or more</w:t>
            </w:r>
          </w:p>
        </w:tc>
      </w:tr>
      <w:tr w:rsidR="00031C16" w:rsidRPr="009C4683" w14:paraId="4CD2604B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7A00993D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Anti-ds DNA AB, IU/mL</w:t>
            </w:r>
          </w:p>
        </w:tc>
        <w:tc>
          <w:tcPr>
            <w:tcW w:w="1275" w:type="dxa"/>
          </w:tcPr>
          <w:p w14:paraId="0403A19D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46.21</w:t>
            </w:r>
          </w:p>
        </w:tc>
        <w:tc>
          <w:tcPr>
            <w:tcW w:w="3280" w:type="dxa"/>
          </w:tcPr>
          <w:p w14:paraId="1A5BBF9B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positive&gt;18</w:t>
            </w:r>
          </w:p>
        </w:tc>
      </w:tr>
      <w:tr w:rsidR="00031C16" w:rsidRPr="009C4683" w14:paraId="2837472E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3DC505EC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C3, mg/dL</w:t>
            </w:r>
          </w:p>
        </w:tc>
        <w:tc>
          <w:tcPr>
            <w:tcW w:w="1275" w:type="dxa"/>
          </w:tcPr>
          <w:p w14:paraId="4A80FF0F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68</w:t>
            </w:r>
          </w:p>
        </w:tc>
        <w:tc>
          <w:tcPr>
            <w:tcW w:w="3280" w:type="dxa"/>
          </w:tcPr>
          <w:p w14:paraId="51C5B17F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90-160</w:t>
            </w:r>
          </w:p>
        </w:tc>
      </w:tr>
      <w:tr w:rsidR="00031C16" w:rsidRPr="009C4683" w14:paraId="5277FAFC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6BB274B8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C4, mg/dL</w:t>
            </w:r>
          </w:p>
        </w:tc>
        <w:tc>
          <w:tcPr>
            <w:tcW w:w="1275" w:type="dxa"/>
          </w:tcPr>
          <w:p w14:paraId="38349BD9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5.9</w:t>
            </w:r>
          </w:p>
        </w:tc>
        <w:tc>
          <w:tcPr>
            <w:tcW w:w="3280" w:type="dxa"/>
          </w:tcPr>
          <w:p w14:paraId="554BA7FA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10-40</w:t>
            </w:r>
          </w:p>
        </w:tc>
      </w:tr>
      <w:tr w:rsidR="00031C16" w:rsidRPr="009C4683" w14:paraId="2082305A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5FE4753B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CH50, %</w:t>
            </w:r>
          </w:p>
        </w:tc>
        <w:tc>
          <w:tcPr>
            <w:tcW w:w="1275" w:type="dxa"/>
          </w:tcPr>
          <w:p w14:paraId="5A72308C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92</w:t>
            </w:r>
          </w:p>
        </w:tc>
        <w:tc>
          <w:tcPr>
            <w:tcW w:w="3280" w:type="dxa"/>
          </w:tcPr>
          <w:p w14:paraId="69BD5C13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41.2-95</w:t>
            </w:r>
          </w:p>
        </w:tc>
      </w:tr>
      <w:tr w:rsidR="00031C16" w:rsidRPr="009C4683" w14:paraId="21538D88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3D85B24E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Anti B2-GLP1 antibody (IgG)</w:t>
            </w:r>
          </w:p>
        </w:tc>
        <w:tc>
          <w:tcPr>
            <w:tcW w:w="1275" w:type="dxa"/>
          </w:tcPr>
          <w:p w14:paraId="4D162A5C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3280" w:type="dxa"/>
          </w:tcPr>
          <w:p w14:paraId="6663E4F6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positive: &gt;20</w:t>
            </w:r>
          </w:p>
        </w:tc>
      </w:tr>
      <w:tr w:rsidR="00031C16" w:rsidRPr="009C4683" w14:paraId="39255C7B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1D695DEB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Anti B2-GLP1 antibody (IgM)</w:t>
            </w:r>
          </w:p>
        </w:tc>
        <w:tc>
          <w:tcPr>
            <w:tcW w:w="1275" w:type="dxa"/>
          </w:tcPr>
          <w:p w14:paraId="6E44CD18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3280" w:type="dxa"/>
          </w:tcPr>
          <w:p w14:paraId="607D11EB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positive: &gt;20</w:t>
            </w:r>
          </w:p>
        </w:tc>
      </w:tr>
      <w:tr w:rsidR="00031C16" w:rsidRPr="009C4683" w14:paraId="2B57B3DC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6959BB0A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ACA IgG</w:t>
            </w:r>
          </w:p>
        </w:tc>
        <w:tc>
          <w:tcPr>
            <w:tcW w:w="1275" w:type="dxa"/>
          </w:tcPr>
          <w:p w14:paraId="32695F1A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3280" w:type="dxa"/>
          </w:tcPr>
          <w:p w14:paraId="0F723493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positive: &gt;=12</w:t>
            </w:r>
          </w:p>
        </w:tc>
      </w:tr>
      <w:tr w:rsidR="00031C16" w:rsidRPr="009C4683" w14:paraId="68551AB5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5E9BCB33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ACA IgM</w:t>
            </w:r>
          </w:p>
        </w:tc>
        <w:tc>
          <w:tcPr>
            <w:tcW w:w="1275" w:type="dxa"/>
          </w:tcPr>
          <w:p w14:paraId="19CF39EC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1.9</w:t>
            </w:r>
          </w:p>
        </w:tc>
        <w:tc>
          <w:tcPr>
            <w:tcW w:w="3280" w:type="dxa"/>
          </w:tcPr>
          <w:p w14:paraId="3DEDD6C5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positive: &gt;=12</w:t>
            </w:r>
          </w:p>
        </w:tc>
      </w:tr>
      <w:tr w:rsidR="00031C16" w:rsidRPr="009C4683" w14:paraId="3F07DF52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23EE751C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LA antibody (</w:t>
            </w:r>
            <w:proofErr w:type="spellStart"/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dRVVT</w:t>
            </w:r>
            <w:proofErr w:type="spellEnd"/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14:paraId="0E0F8778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33</w:t>
            </w:r>
          </w:p>
        </w:tc>
        <w:tc>
          <w:tcPr>
            <w:tcW w:w="3280" w:type="dxa"/>
          </w:tcPr>
          <w:p w14:paraId="04CCC756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direct :25- 45</w:t>
            </w:r>
          </w:p>
        </w:tc>
      </w:tr>
      <w:tr w:rsidR="00031C16" w:rsidRPr="009C4683" w14:paraId="4079B21C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2C0F25A8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LA antibody (</w:t>
            </w:r>
            <w:proofErr w:type="spellStart"/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aPTT</w:t>
            </w:r>
            <w:proofErr w:type="spellEnd"/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14:paraId="5C2461D7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3280" w:type="dxa"/>
          </w:tcPr>
          <w:p w14:paraId="7ACA5DB4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after mixing: 25-45</w:t>
            </w:r>
          </w:p>
        </w:tc>
      </w:tr>
      <w:tr w:rsidR="00031C16" w:rsidRPr="009C4683" w14:paraId="711A8FD0" w14:textId="77777777" w:rsidTr="00031C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17B2AF6C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Anti-CCP AB</w:t>
            </w:r>
          </w:p>
        </w:tc>
        <w:tc>
          <w:tcPr>
            <w:tcW w:w="1275" w:type="dxa"/>
          </w:tcPr>
          <w:p w14:paraId="3D006E25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17.5</w:t>
            </w:r>
          </w:p>
        </w:tc>
        <w:tc>
          <w:tcPr>
            <w:tcW w:w="3280" w:type="dxa"/>
          </w:tcPr>
          <w:p w14:paraId="548E45DA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positive&gt;18</w:t>
            </w:r>
          </w:p>
        </w:tc>
      </w:tr>
      <w:tr w:rsidR="00031C16" w:rsidRPr="009C4683" w14:paraId="0F270150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230C13AD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RF</w:t>
            </w:r>
          </w:p>
        </w:tc>
        <w:tc>
          <w:tcPr>
            <w:tcW w:w="1275" w:type="dxa"/>
          </w:tcPr>
          <w:p w14:paraId="215BAA18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3280" w:type="dxa"/>
          </w:tcPr>
          <w:p w14:paraId="549910D1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--</w:t>
            </w:r>
          </w:p>
        </w:tc>
      </w:tr>
      <w:tr w:rsidR="00031C16" w:rsidRPr="009C4683" w14:paraId="5371F705" w14:textId="77777777" w:rsidTr="00031C16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666A164E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anti-SSA, RU/ml</w:t>
            </w:r>
          </w:p>
        </w:tc>
        <w:tc>
          <w:tcPr>
            <w:tcW w:w="1275" w:type="dxa"/>
          </w:tcPr>
          <w:p w14:paraId="0EE689AD" w14:textId="77777777" w:rsidR="00031C16" w:rsidRPr="009C4683" w:rsidRDefault="00031C16" w:rsidP="00031C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3D3C756F" w14:textId="77777777" w:rsidR="00031C16" w:rsidRPr="009C4683" w:rsidRDefault="00031C16" w:rsidP="00031C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positive&gt;18</w:t>
            </w:r>
          </w:p>
        </w:tc>
      </w:tr>
      <w:tr w:rsidR="00031C16" w:rsidRPr="009C4683" w14:paraId="27FAE7BB" w14:textId="77777777" w:rsidTr="00031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561E5089" w14:textId="77777777" w:rsidR="00031C16" w:rsidRPr="006322A5" w:rsidRDefault="00031C16" w:rsidP="00031C1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322A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anti-SSB, RU/ml</w:t>
            </w:r>
          </w:p>
        </w:tc>
        <w:tc>
          <w:tcPr>
            <w:tcW w:w="1275" w:type="dxa"/>
          </w:tcPr>
          <w:p w14:paraId="640469D0" w14:textId="77777777" w:rsidR="00031C16" w:rsidRPr="009C4683" w:rsidRDefault="00031C16" w:rsidP="00031C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185C4CCC" w14:textId="77777777" w:rsidR="00031C16" w:rsidRPr="009C4683" w:rsidRDefault="00031C16" w:rsidP="00031C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C4683">
              <w:rPr>
                <w:rFonts w:asciiTheme="majorBidi" w:hAnsiTheme="majorBidi" w:cstheme="majorBidi"/>
                <w:sz w:val="20"/>
                <w:szCs w:val="20"/>
              </w:rPr>
              <w:t>positive&gt;18</w:t>
            </w:r>
          </w:p>
        </w:tc>
      </w:tr>
    </w:tbl>
    <w:p w14:paraId="05773EF5" w14:textId="7B8C6717" w:rsidR="00031C16" w:rsidRDefault="00031C16" w:rsidP="005951D4">
      <w:pPr>
        <w:pStyle w:val="NormalWeb"/>
        <w:shd w:val="clear" w:color="auto" w:fill="FFFFFF"/>
        <w:jc w:val="both"/>
        <w:rPr>
          <w:rFonts w:asciiTheme="majorBidi" w:hAnsiTheme="majorBidi" w:cstheme="majorBidi"/>
          <w:i/>
          <w:iCs/>
          <w:lang w:bidi="fa-IR"/>
        </w:rPr>
      </w:pPr>
      <w:r w:rsidRPr="0064538F">
        <w:rPr>
          <w:rFonts w:asciiTheme="majorBidi" w:hAnsiTheme="majorBidi" w:cstheme="majorBidi"/>
          <w:b/>
          <w:bCs/>
        </w:rPr>
        <w:t xml:space="preserve">TABLE </w:t>
      </w:r>
      <w:r>
        <w:rPr>
          <w:rFonts w:asciiTheme="majorBidi" w:hAnsiTheme="majorBidi" w:cstheme="majorBidi"/>
          <w:b/>
          <w:bCs/>
        </w:rPr>
        <w:t>2</w:t>
      </w:r>
      <w:r w:rsidR="00116020">
        <w:rPr>
          <w:rFonts w:asciiTheme="majorBidi" w:hAnsiTheme="majorBidi" w:cstheme="majorBidi"/>
          <w:b/>
          <w:bCs/>
        </w:rPr>
        <w:t xml:space="preserve">  </w:t>
      </w:r>
      <w:r>
        <w:rPr>
          <w:rFonts w:ascii="STIXTwoText-Bold" w:hAnsi="STIXTwoText-Bold" w:cs="STIXTwoText-Bold"/>
          <w:b/>
          <w:bCs/>
          <w:color w:val="404040"/>
          <w:sz w:val="17"/>
          <w:szCs w:val="17"/>
        </w:rPr>
        <w:t xml:space="preserve">  </w:t>
      </w:r>
      <w:r w:rsidRPr="00031C16">
        <w:rPr>
          <w:rFonts w:eastAsiaTheme="minorHAnsi"/>
        </w:rPr>
        <w:t>Specific immunologic tests of the patient</w:t>
      </w:r>
      <w:r w:rsidRPr="009C4683">
        <w:rPr>
          <w:rFonts w:asciiTheme="majorBidi" w:hAnsiTheme="majorBidi" w:cstheme="majorBidi"/>
          <w:i/>
          <w:iCs/>
          <w:lang w:bidi="fa-IR"/>
        </w:rPr>
        <w:t xml:space="preserve"> </w:t>
      </w:r>
    </w:p>
    <w:p w14:paraId="2DB9B8B9" w14:textId="77777777" w:rsidR="005951D4" w:rsidRPr="005951D4" w:rsidRDefault="005951D4" w:rsidP="005951D4">
      <w:pPr>
        <w:rPr>
          <w:lang w:bidi="fa-IR"/>
        </w:rPr>
      </w:pPr>
    </w:p>
    <w:p w14:paraId="47CF197C" w14:textId="77777777" w:rsidR="005951D4" w:rsidRPr="005951D4" w:rsidRDefault="005951D4" w:rsidP="005951D4">
      <w:pPr>
        <w:rPr>
          <w:lang w:bidi="fa-IR"/>
        </w:rPr>
      </w:pPr>
    </w:p>
    <w:p w14:paraId="0BCFC63B" w14:textId="77777777" w:rsidR="005951D4" w:rsidRPr="005951D4" w:rsidRDefault="005951D4" w:rsidP="005951D4">
      <w:pPr>
        <w:rPr>
          <w:lang w:bidi="fa-IR"/>
        </w:rPr>
      </w:pPr>
    </w:p>
    <w:p w14:paraId="08D25FB3" w14:textId="77777777" w:rsidR="005951D4" w:rsidRPr="005951D4" w:rsidRDefault="005951D4" w:rsidP="005951D4">
      <w:pPr>
        <w:rPr>
          <w:lang w:bidi="fa-IR"/>
        </w:rPr>
      </w:pPr>
    </w:p>
    <w:p w14:paraId="77390E4E" w14:textId="77777777" w:rsidR="005951D4" w:rsidRPr="005951D4" w:rsidRDefault="005951D4" w:rsidP="005951D4">
      <w:pPr>
        <w:rPr>
          <w:lang w:bidi="fa-IR"/>
        </w:rPr>
      </w:pPr>
    </w:p>
    <w:p w14:paraId="48B20105" w14:textId="77777777" w:rsidR="005951D4" w:rsidRPr="005951D4" w:rsidRDefault="005951D4" w:rsidP="005951D4">
      <w:pPr>
        <w:rPr>
          <w:lang w:bidi="fa-IR"/>
        </w:rPr>
      </w:pPr>
    </w:p>
    <w:p w14:paraId="31B0F82E" w14:textId="77777777" w:rsidR="005951D4" w:rsidRPr="005951D4" w:rsidRDefault="005951D4" w:rsidP="005951D4">
      <w:pPr>
        <w:rPr>
          <w:lang w:bidi="fa-IR"/>
        </w:rPr>
      </w:pPr>
    </w:p>
    <w:p w14:paraId="0E2023DA" w14:textId="77777777" w:rsidR="005951D4" w:rsidRPr="005951D4" w:rsidRDefault="005951D4" w:rsidP="005951D4">
      <w:pPr>
        <w:rPr>
          <w:lang w:bidi="fa-IR"/>
        </w:rPr>
      </w:pPr>
    </w:p>
    <w:p w14:paraId="26742477" w14:textId="77777777" w:rsidR="005951D4" w:rsidRPr="005951D4" w:rsidRDefault="005951D4" w:rsidP="005951D4">
      <w:pPr>
        <w:rPr>
          <w:lang w:bidi="fa-IR"/>
        </w:rPr>
      </w:pPr>
    </w:p>
    <w:p w14:paraId="4DCE3F68" w14:textId="77777777" w:rsidR="005951D4" w:rsidRPr="005951D4" w:rsidRDefault="005951D4" w:rsidP="005951D4">
      <w:pPr>
        <w:rPr>
          <w:lang w:bidi="fa-IR"/>
        </w:rPr>
      </w:pPr>
    </w:p>
    <w:p w14:paraId="07B922B5" w14:textId="77777777" w:rsidR="005951D4" w:rsidRPr="005951D4" w:rsidRDefault="005951D4" w:rsidP="005951D4">
      <w:pPr>
        <w:rPr>
          <w:lang w:bidi="fa-IR"/>
        </w:rPr>
      </w:pPr>
    </w:p>
    <w:p w14:paraId="7E4F425C" w14:textId="77777777" w:rsidR="005951D4" w:rsidRPr="005951D4" w:rsidRDefault="005951D4" w:rsidP="005951D4">
      <w:pPr>
        <w:rPr>
          <w:lang w:bidi="fa-IR"/>
        </w:rPr>
      </w:pPr>
    </w:p>
    <w:p w14:paraId="5CD5956C" w14:textId="77777777" w:rsidR="005951D4" w:rsidRPr="005951D4" w:rsidRDefault="005951D4" w:rsidP="005951D4">
      <w:pPr>
        <w:rPr>
          <w:lang w:bidi="fa-IR"/>
        </w:rPr>
      </w:pPr>
    </w:p>
    <w:p w14:paraId="01A20CB5" w14:textId="77777777" w:rsidR="005951D4" w:rsidRPr="005951D4" w:rsidRDefault="005951D4" w:rsidP="005951D4">
      <w:pPr>
        <w:rPr>
          <w:lang w:bidi="fa-IR"/>
        </w:rPr>
      </w:pPr>
    </w:p>
    <w:p w14:paraId="418395C5" w14:textId="77777777" w:rsidR="005951D4" w:rsidRPr="005951D4" w:rsidRDefault="005951D4" w:rsidP="005951D4">
      <w:pPr>
        <w:rPr>
          <w:lang w:bidi="fa-IR"/>
        </w:rPr>
      </w:pPr>
    </w:p>
    <w:p w14:paraId="040E65E8" w14:textId="77777777" w:rsidR="005951D4" w:rsidRPr="005951D4" w:rsidRDefault="005951D4" w:rsidP="005951D4">
      <w:pPr>
        <w:rPr>
          <w:lang w:bidi="fa-IR"/>
        </w:rPr>
      </w:pPr>
    </w:p>
    <w:p w14:paraId="303B7FCF" w14:textId="77777777" w:rsidR="005951D4" w:rsidRPr="005951D4" w:rsidRDefault="005951D4" w:rsidP="005951D4">
      <w:pPr>
        <w:rPr>
          <w:lang w:bidi="fa-IR"/>
        </w:rPr>
      </w:pPr>
    </w:p>
    <w:p w14:paraId="05A3F893" w14:textId="77777777" w:rsidR="005951D4" w:rsidRPr="005951D4" w:rsidRDefault="005951D4" w:rsidP="005951D4">
      <w:pPr>
        <w:rPr>
          <w:lang w:bidi="fa-IR"/>
        </w:rPr>
      </w:pPr>
    </w:p>
    <w:p w14:paraId="6BC676BF" w14:textId="21F8F9E5" w:rsidR="005951D4" w:rsidRPr="005951D4" w:rsidRDefault="005951D4" w:rsidP="005951D4">
      <w:pPr>
        <w:tabs>
          <w:tab w:val="left" w:pos="6035"/>
        </w:tabs>
        <w:jc w:val="both"/>
        <w:rPr>
          <w:lang w:bidi="fa-IR"/>
        </w:rPr>
      </w:pPr>
      <w:r w:rsidRPr="006336C2">
        <w:rPr>
          <w:rFonts w:cstheme="minorHAnsi"/>
          <w:i/>
          <w:iCs/>
          <w:lang w:bidi="fa-IR"/>
        </w:rPr>
        <w:t>2ME; 2-Mercaptoethanol, HBs Ab; Hepatitis B antibody, HIV Ab; Human Immunodeficiency Virus antibody, CMV IgG and IgM; Cytomegalovirus immunoglobulin G and M, EBV-VCA; Epstein Bar Virus Viral Capsid Antigen, CA; Cancer Antigen, AFP; Alpha-fetoprotein, CEA; carcinoembryonic antigen,</w:t>
      </w:r>
      <w:r w:rsidRPr="00002A36">
        <w:rPr>
          <w:rFonts w:cstheme="minorHAnsi"/>
          <w:i/>
          <w:iCs/>
          <w:lang w:bidi="fa-IR"/>
        </w:rPr>
        <w:t xml:space="preserve"> </w:t>
      </w:r>
      <w:r w:rsidRPr="006336C2">
        <w:rPr>
          <w:rFonts w:cstheme="minorHAnsi"/>
          <w:i/>
          <w:iCs/>
          <w:lang w:bidi="fa-IR"/>
        </w:rPr>
        <w:t>FANA; fluorescent antinuclear antibody, Anti-ds DNA AB; anti-double stranded DNA antibody, C3 and C4; complement 3 and 4, CH50; a total hemolytic complement,</w:t>
      </w:r>
      <w:r w:rsidRPr="00002A36">
        <w:t xml:space="preserve"> </w:t>
      </w:r>
      <w:r w:rsidRPr="00002A36">
        <w:rPr>
          <w:rFonts w:cstheme="minorHAnsi"/>
          <w:i/>
          <w:iCs/>
          <w:lang w:bidi="fa-IR"/>
        </w:rPr>
        <w:t>Anti B2-GLP1 antibody</w:t>
      </w:r>
      <w:r>
        <w:rPr>
          <w:rFonts w:cstheme="minorHAnsi"/>
          <w:i/>
          <w:iCs/>
          <w:lang w:bidi="fa-IR"/>
        </w:rPr>
        <w:t>;</w:t>
      </w:r>
      <w:r w:rsidRPr="00002A36">
        <w:rPr>
          <w:rFonts w:cstheme="minorHAnsi"/>
          <w:i/>
          <w:iCs/>
          <w:lang w:bidi="fa-IR"/>
        </w:rPr>
        <w:t>anti-b2glycoprotein antibody</w:t>
      </w:r>
      <w:r>
        <w:rPr>
          <w:rFonts w:cstheme="minorHAnsi"/>
          <w:i/>
          <w:iCs/>
          <w:lang w:bidi="fa-IR"/>
        </w:rPr>
        <w:t xml:space="preserve">, </w:t>
      </w:r>
      <w:r w:rsidRPr="00002A36">
        <w:rPr>
          <w:rFonts w:cstheme="minorHAnsi"/>
          <w:i/>
          <w:iCs/>
          <w:lang w:bidi="fa-IR"/>
        </w:rPr>
        <w:t>ACA</w:t>
      </w:r>
      <w:r>
        <w:rPr>
          <w:rFonts w:cstheme="minorHAnsi"/>
          <w:i/>
          <w:iCs/>
          <w:lang w:bidi="fa-IR"/>
        </w:rPr>
        <w:t>;</w:t>
      </w:r>
      <w:r w:rsidRPr="00002A36">
        <w:rPr>
          <w:rFonts w:cstheme="minorHAnsi"/>
          <w:i/>
          <w:iCs/>
          <w:lang w:bidi="fa-IR"/>
        </w:rPr>
        <w:t xml:space="preserve"> anti-cardiolipin</w:t>
      </w:r>
      <w:r>
        <w:rPr>
          <w:rFonts w:cstheme="minorHAnsi"/>
          <w:i/>
          <w:iCs/>
          <w:lang w:bidi="fa-IR"/>
        </w:rPr>
        <w:t xml:space="preserve"> </w:t>
      </w:r>
      <w:r w:rsidRPr="00002A36">
        <w:rPr>
          <w:rFonts w:cstheme="minorHAnsi"/>
          <w:i/>
          <w:iCs/>
          <w:lang w:bidi="fa-IR"/>
        </w:rPr>
        <w:t>antibody</w:t>
      </w:r>
      <w:r>
        <w:rPr>
          <w:rFonts w:cstheme="minorHAnsi"/>
          <w:i/>
          <w:iCs/>
          <w:lang w:bidi="fa-IR"/>
        </w:rPr>
        <w:t xml:space="preserve">, </w:t>
      </w:r>
      <w:r w:rsidRPr="00002A36">
        <w:rPr>
          <w:rFonts w:cstheme="minorHAnsi"/>
          <w:i/>
          <w:iCs/>
          <w:lang w:bidi="fa-IR"/>
        </w:rPr>
        <w:t>LA antibody</w:t>
      </w:r>
      <w:r>
        <w:rPr>
          <w:rFonts w:cstheme="minorHAnsi"/>
          <w:i/>
          <w:iCs/>
          <w:lang w:bidi="fa-IR"/>
        </w:rPr>
        <w:t>;</w:t>
      </w:r>
      <w:r w:rsidRPr="00002A36">
        <w:rPr>
          <w:rFonts w:cstheme="minorHAnsi"/>
          <w:i/>
          <w:iCs/>
          <w:lang w:bidi="fa-IR"/>
        </w:rPr>
        <w:t xml:space="preserve"> lupus anticoagulant</w:t>
      </w:r>
      <w:r>
        <w:rPr>
          <w:rFonts w:cstheme="minorHAnsi"/>
          <w:i/>
          <w:iCs/>
          <w:lang w:bidi="fa-IR"/>
        </w:rPr>
        <w:t xml:space="preserve">, </w:t>
      </w:r>
      <w:proofErr w:type="spellStart"/>
      <w:r w:rsidRPr="00002A36">
        <w:rPr>
          <w:rFonts w:cstheme="minorHAnsi"/>
          <w:i/>
          <w:iCs/>
          <w:lang w:bidi="fa-IR"/>
        </w:rPr>
        <w:t>dRVVT</w:t>
      </w:r>
      <w:proofErr w:type="spellEnd"/>
      <w:r>
        <w:rPr>
          <w:rFonts w:cstheme="minorHAnsi"/>
          <w:i/>
          <w:iCs/>
          <w:lang w:bidi="fa-IR"/>
        </w:rPr>
        <w:t>;</w:t>
      </w:r>
      <w:r w:rsidRPr="00002A36">
        <w:rPr>
          <w:rFonts w:cstheme="minorHAnsi"/>
          <w:i/>
          <w:iCs/>
          <w:lang w:bidi="fa-IR"/>
        </w:rPr>
        <w:t xml:space="preserve"> Diluted Russell Viper Venom Time</w:t>
      </w:r>
      <w:r>
        <w:rPr>
          <w:rFonts w:cstheme="minorHAnsi"/>
          <w:i/>
          <w:iCs/>
          <w:lang w:bidi="fa-IR"/>
        </w:rPr>
        <w:t xml:space="preserve">, </w:t>
      </w:r>
      <w:r w:rsidRPr="00002A36">
        <w:rPr>
          <w:rFonts w:cstheme="minorHAnsi"/>
          <w:i/>
          <w:iCs/>
          <w:lang w:bidi="fa-IR"/>
        </w:rPr>
        <w:t>aPPT</w:t>
      </w:r>
      <w:r>
        <w:rPr>
          <w:rFonts w:cstheme="minorHAnsi"/>
          <w:i/>
          <w:iCs/>
          <w:lang w:bidi="fa-IR"/>
        </w:rPr>
        <w:t>;</w:t>
      </w:r>
      <w:r w:rsidRPr="00002A36">
        <w:rPr>
          <w:rFonts w:cstheme="minorHAnsi"/>
          <w:i/>
          <w:iCs/>
          <w:lang w:bidi="fa-IR"/>
        </w:rPr>
        <w:t xml:space="preserve"> activated partial prothrombin time</w:t>
      </w:r>
      <w:r>
        <w:rPr>
          <w:rFonts w:cstheme="minorHAnsi"/>
          <w:i/>
          <w:iCs/>
          <w:lang w:bidi="fa-IR"/>
        </w:rPr>
        <w:t xml:space="preserve">, </w:t>
      </w:r>
      <w:r w:rsidRPr="006336C2">
        <w:rPr>
          <w:rFonts w:cstheme="minorHAnsi"/>
          <w:i/>
          <w:iCs/>
          <w:lang w:bidi="fa-IR"/>
        </w:rPr>
        <w:t xml:space="preserve">anti-CCP Ab; Anti-cyclic citrullinated peptide antibody, RF; Rheumatoid Factor, anti-SSA and B,  </w:t>
      </w:r>
      <w:r w:rsidRPr="006336C2">
        <w:rPr>
          <w:rFonts w:cstheme="minorHAnsi"/>
          <w:lang w:bidi="fa-IR"/>
        </w:rPr>
        <w:t>Sjögren's-syndrome-related antigen A and B</w:t>
      </w:r>
    </w:p>
    <w:sectPr w:rsidR="005951D4" w:rsidRPr="005951D4" w:rsidSect="00136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TIXTwoText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2A6B"/>
    <w:multiLevelType w:val="multilevel"/>
    <w:tmpl w:val="AD1A3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7265B84"/>
    <w:multiLevelType w:val="multilevel"/>
    <w:tmpl w:val="AD1A3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DC4400"/>
    <w:multiLevelType w:val="multilevel"/>
    <w:tmpl w:val="AD1A3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384065111">
    <w:abstractNumId w:val="2"/>
  </w:num>
  <w:num w:numId="2" w16cid:durableId="228198178">
    <w:abstractNumId w:val="1"/>
  </w:num>
  <w:num w:numId="3" w16cid:durableId="37415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A 11th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74F05"/>
    <w:rsid w:val="00001BC3"/>
    <w:rsid w:val="00002A36"/>
    <w:rsid w:val="00003204"/>
    <w:rsid w:val="000176EF"/>
    <w:rsid w:val="00021736"/>
    <w:rsid w:val="00030348"/>
    <w:rsid w:val="00031C16"/>
    <w:rsid w:val="0004300D"/>
    <w:rsid w:val="0004551A"/>
    <w:rsid w:val="0005593D"/>
    <w:rsid w:val="0005662E"/>
    <w:rsid w:val="00066367"/>
    <w:rsid w:val="00066ED2"/>
    <w:rsid w:val="00070ECE"/>
    <w:rsid w:val="00073424"/>
    <w:rsid w:val="00073684"/>
    <w:rsid w:val="0008025A"/>
    <w:rsid w:val="00082B1A"/>
    <w:rsid w:val="00084036"/>
    <w:rsid w:val="00090BAA"/>
    <w:rsid w:val="0009182D"/>
    <w:rsid w:val="00093A8D"/>
    <w:rsid w:val="0009655E"/>
    <w:rsid w:val="00097F58"/>
    <w:rsid w:val="000A352A"/>
    <w:rsid w:val="000A7EAD"/>
    <w:rsid w:val="000C1439"/>
    <w:rsid w:val="000C7BEF"/>
    <w:rsid w:val="000D015D"/>
    <w:rsid w:val="000D0BE7"/>
    <w:rsid w:val="000D1072"/>
    <w:rsid w:val="000D4C8B"/>
    <w:rsid w:val="000E3380"/>
    <w:rsid w:val="000E368B"/>
    <w:rsid w:val="000E3E73"/>
    <w:rsid w:val="000F16A3"/>
    <w:rsid w:val="000F3476"/>
    <w:rsid w:val="000F3891"/>
    <w:rsid w:val="000F5298"/>
    <w:rsid w:val="00100182"/>
    <w:rsid w:val="00103C42"/>
    <w:rsid w:val="001051F0"/>
    <w:rsid w:val="00112B1B"/>
    <w:rsid w:val="00114B6A"/>
    <w:rsid w:val="00116020"/>
    <w:rsid w:val="00122F74"/>
    <w:rsid w:val="001318A1"/>
    <w:rsid w:val="00134BFC"/>
    <w:rsid w:val="001361C3"/>
    <w:rsid w:val="00136B38"/>
    <w:rsid w:val="0014404F"/>
    <w:rsid w:val="00152CD6"/>
    <w:rsid w:val="0015370C"/>
    <w:rsid w:val="0016317F"/>
    <w:rsid w:val="00167DB8"/>
    <w:rsid w:val="0017311F"/>
    <w:rsid w:val="001759CA"/>
    <w:rsid w:val="00177E05"/>
    <w:rsid w:val="0019462F"/>
    <w:rsid w:val="001A126A"/>
    <w:rsid w:val="001A129D"/>
    <w:rsid w:val="001A5D5E"/>
    <w:rsid w:val="001C1499"/>
    <w:rsid w:val="001C4B34"/>
    <w:rsid w:val="001D32CC"/>
    <w:rsid w:val="001E2D96"/>
    <w:rsid w:val="001E3D7B"/>
    <w:rsid w:val="001E428E"/>
    <w:rsid w:val="001E536B"/>
    <w:rsid w:val="001F09F5"/>
    <w:rsid w:val="001F49B6"/>
    <w:rsid w:val="001F5D9D"/>
    <w:rsid w:val="0020034C"/>
    <w:rsid w:val="0020231C"/>
    <w:rsid w:val="0020474C"/>
    <w:rsid w:val="00206684"/>
    <w:rsid w:val="002117EA"/>
    <w:rsid w:val="00221120"/>
    <w:rsid w:val="00224E7A"/>
    <w:rsid w:val="002309C0"/>
    <w:rsid w:val="00233627"/>
    <w:rsid w:val="0024539C"/>
    <w:rsid w:val="00246490"/>
    <w:rsid w:val="00266350"/>
    <w:rsid w:val="00270435"/>
    <w:rsid w:val="00270AFE"/>
    <w:rsid w:val="00272619"/>
    <w:rsid w:val="002805A1"/>
    <w:rsid w:val="0028750A"/>
    <w:rsid w:val="00287A51"/>
    <w:rsid w:val="0029134F"/>
    <w:rsid w:val="002937FE"/>
    <w:rsid w:val="00294331"/>
    <w:rsid w:val="002C132B"/>
    <w:rsid w:val="002D6CD5"/>
    <w:rsid w:val="002E18C5"/>
    <w:rsid w:val="002E3EAC"/>
    <w:rsid w:val="002E7C63"/>
    <w:rsid w:val="002F31F2"/>
    <w:rsid w:val="002F380C"/>
    <w:rsid w:val="0030076C"/>
    <w:rsid w:val="00300BD1"/>
    <w:rsid w:val="00302D80"/>
    <w:rsid w:val="003040C3"/>
    <w:rsid w:val="003065FA"/>
    <w:rsid w:val="00313E28"/>
    <w:rsid w:val="00320124"/>
    <w:rsid w:val="00321468"/>
    <w:rsid w:val="00321C3A"/>
    <w:rsid w:val="00322A2A"/>
    <w:rsid w:val="00322E1A"/>
    <w:rsid w:val="00325745"/>
    <w:rsid w:val="00326719"/>
    <w:rsid w:val="003270DE"/>
    <w:rsid w:val="003339FE"/>
    <w:rsid w:val="003400FD"/>
    <w:rsid w:val="00341322"/>
    <w:rsid w:val="003629DA"/>
    <w:rsid w:val="00364DEB"/>
    <w:rsid w:val="00366544"/>
    <w:rsid w:val="00370C90"/>
    <w:rsid w:val="00372005"/>
    <w:rsid w:val="0038166A"/>
    <w:rsid w:val="0038577C"/>
    <w:rsid w:val="00395B5B"/>
    <w:rsid w:val="0039672C"/>
    <w:rsid w:val="003A2929"/>
    <w:rsid w:val="003C0062"/>
    <w:rsid w:val="003C08E4"/>
    <w:rsid w:val="003C0E2E"/>
    <w:rsid w:val="003C428F"/>
    <w:rsid w:val="003C43C7"/>
    <w:rsid w:val="003D0E04"/>
    <w:rsid w:val="003D1976"/>
    <w:rsid w:val="003D670D"/>
    <w:rsid w:val="003D70B3"/>
    <w:rsid w:val="003E2F87"/>
    <w:rsid w:val="003E3BCF"/>
    <w:rsid w:val="003E490C"/>
    <w:rsid w:val="003E6876"/>
    <w:rsid w:val="003E7C1E"/>
    <w:rsid w:val="00411BDE"/>
    <w:rsid w:val="00414A1F"/>
    <w:rsid w:val="004152DE"/>
    <w:rsid w:val="00427FD8"/>
    <w:rsid w:val="0043224E"/>
    <w:rsid w:val="00444F82"/>
    <w:rsid w:val="0044665E"/>
    <w:rsid w:val="00452F9B"/>
    <w:rsid w:val="00455A6E"/>
    <w:rsid w:val="004656F7"/>
    <w:rsid w:val="00466813"/>
    <w:rsid w:val="00475B48"/>
    <w:rsid w:val="00480FD3"/>
    <w:rsid w:val="00482CC5"/>
    <w:rsid w:val="004910A8"/>
    <w:rsid w:val="004B7582"/>
    <w:rsid w:val="004C0EBD"/>
    <w:rsid w:val="004C35CD"/>
    <w:rsid w:val="004C3BA8"/>
    <w:rsid w:val="004C7671"/>
    <w:rsid w:val="004D3169"/>
    <w:rsid w:val="004D37CE"/>
    <w:rsid w:val="004D42EB"/>
    <w:rsid w:val="004D43F8"/>
    <w:rsid w:val="004D4A66"/>
    <w:rsid w:val="004D63D1"/>
    <w:rsid w:val="004E51B8"/>
    <w:rsid w:val="004F6148"/>
    <w:rsid w:val="004F7293"/>
    <w:rsid w:val="004F7E52"/>
    <w:rsid w:val="00506B50"/>
    <w:rsid w:val="005117E5"/>
    <w:rsid w:val="00513829"/>
    <w:rsid w:val="0052097E"/>
    <w:rsid w:val="00531536"/>
    <w:rsid w:val="005504EC"/>
    <w:rsid w:val="005559E7"/>
    <w:rsid w:val="00562693"/>
    <w:rsid w:val="005721C4"/>
    <w:rsid w:val="00580860"/>
    <w:rsid w:val="00580908"/>
    <w:rsid w:val="005878F5"/>
    <w:rsid w:val="00590356"/>
    <w:rsid w:val="005926D9"/>
    <w:rsid w:val="005951D4"/>
    <w:rsid w:val="005B2679"/>
    <w:rsid w:val="005C6BDF"/>
    <w:rsid w:val="005D132D"/>
    <w:rsid w:val="005D2156"/>
    <w:rsid w:val="005E6D7C"/>
    <w:rsid w:val="005F32CE"/>
    <w:rsid w:val="005F34E4"/>
    <w:rsid w:val="005F4DB4"/>
    <w:rsid w:val="006008DD"/>
    <w:rsid w:val="006062C0"/>
    <w:rsid w:val="00607E82"/>
    <w:rsid w:val="006136D2"/>
    <w:rsid w:val="00620C01"/>
    <w:rsid w:val="00620E11"/>
    <w:rsid w:val="00626835"/>
    <w:rsid w:val="006322A5"/>
    <w:rsid w:val="006336C2"/>
    <w:rsid w:val="00647DED"/>
    <w:rsid w:val="00650AE4"/>
    <w:rsid w:val="00652812"/>
    <w:rsid w:val="00655DFC"/>
    <w:rsid w:val="00656219"/>
    <w:rsid w:val="00656D28"/>
    <w:rsid w:val="00671DB8"/>
    <w:rsid w:val="00672E16"/>
    <w:rsid w:val="00677C96"/>
    <w:rsid w:val="006808B2"/>
    <w:rsid w:val="00687241"/>
    <w:rsid w:val="0069252C"/>
    <w:rsid w:val="00695480"/>
    <w:rsid w:val="00695E6E"/>
    <w:rsid w:val="006B7980"/>
    <w:rsid w:val="006C7469"/>
    <w:rsid w:val="006C7717"/>
    <w:rsid w:val="006D1D95"/>
    <w:rsid w:val="006D235E"/>
    <w:rsid w:val="006D3043"/>
    <w:rsid w:val="006E4231"/>
    <w:rsid w:val="006F16E5"/>
    <w:rsid w:val="006F3E0D"/>
    <w:rsid w:val="006F4487"/>
    <w:rsid w:val="00700950"/>
    <w:rsid w:val="007035F4"/>
    <w:rsid w:val="007074E0"/>
    <w:rsid w:val="00713098"/>
    <w:rsid w:val="00715893"/>
    <w:rsid w:val="007212CE"/>
    <w:rsid w:val="00725009"/>
    <w:rsid w:val="00726D3E"/>
    <w:rsid w:val="0073138E"/>
    <w:rsid w:val="00734B57"/>
    <w:rsid w:val="00760787"/>
    <w:rsid w:val="00763D01"/>
    <w:rsid w:val="007647D8"/>
    <w:rsid w:val="007706E4"/>
    <w:rsid w:val="00770B5C"/>
    <w:rsid w:val="00772A79"/>
    <w:rsid w:val="00776BCD"/>
    <w:rsid w:val="007810A7"/>
    <w:rsid w:val="0078437F"/>
    <w:rsid w:val="007908BB"/>
    <w:rsid w:val="007A2076"/>
    <w:rsid w:val="007C210F"/>
    <w:rsid w:val="007C4EE7"/>
    <w:rsid w:val="007D5018"/>
    <w:rsid w:val="007E02A2"/>
    <w:rsid w:val="007E0595"/>
    <w:rsid w:val="007E7E13"/>
    <w:rsid w:val="007F19C1"/>
    <w:rsid w:val="007F3A69"/>
    <w:rsid w:val="007F4E4B"/>
    <w:rsid w:val="007F5F35"/>
    <w:rsid w:val="007F6A34"/>
    <w:rsid w:val="007F6E31"/>
    <w:rsid w:val="0080497F"/>
    <w:rsid w:val="00804FD3"/>
    <w:rsid w:val="00805ECA"/>
    <w:rsid w:val="0080711B"/>
    <w:rsid w:val="008145D4"/>
    <w:rsid w:val="008213FE"/>
    <w:rsid w:val="008245DC"/>
    <w:rsid w:val="00824643"/>
    <w:rsid w:val="00825AA6"/>
    <w:rsid w:val="00827815"/>
    <w:rsid w:val="00834C39"/>
    <w:rsid w:val="008425A1"/>
    <w:rsid w:val="00845D99"/>
    <w:rsid w:val="008460C7"/>
    <w:rsid w:val="0085251B"/>
    <w:rsid w:val="00855CD1"/>
    <w:rsid w:val="008627E3"/>
    <w:rsid w:val="00867258"/>
    <w:rsid w:val="008705D1"/>
    <w:rsid w:val="00870E6D"/>
    <w:rsid w:val="00887F92"/>
    <w:rsid w:val="00894C8D"/>
    <w:rsid w:val="00894E3F"/>
    <w:rsid w:val="008963C5"/>
    <w:rsid w:val="00897233"/>
    <w:rsid w:val="008A16D9"/>
    <w:rsid w:val="008A6719"/>
    <w:rsid w:val="008C05E7"/>
    <w:rsid w:val="008C1A28"/>
    <w:rsid w:val="008C4D93"/>
    <w:rsid w:val="008D19FA"/>
    <w:rsid w:val="008D41D6"/>
    <w:rsid w:val="008D7E53"/>
    <w:rsid w:val="008E22B9"/>
    <w:rsid w:val="008E3C97"/>
    <w:rsid w:val="008E45F4"/>
    <w:rsid w:val="0090100D"/>
    <w:rsid w:val="00905CEE"/>
    <w:rsid w:val="00905F17"/>
    <w:rsid w:val="00907251"/>
    <w:rsid w:val="009122A6"/>
    <w:rsid w:val="009138B1"/>
    <w:rsid w:val="00917AB3"/>
    <w:rsid w:val="00920BD0"/>
    <w:rsid w:val="00921C55"/>
    <w:rsid w:val="0092470C"/>
    <w:rsid w:val="0092510F"/>
    <w:rsid w:val="009332B5"/>
    <w:rsid w:val="00936D85"/>
    <w:rsid w:val="0094478F"/>
    <w:rsid w:val="009517A1"/>
    <w:rsid w:val="0095615F"/>
    <w:rsid w:val="00961A06"/>
    <w:rsid w:val="00964D06"/>
    <w:rsid w:val="00972B93"/>
    <w:rsid w:val="00976207"/>
    <w:rsid w:val="009814C2"/>
    <w:rsid w:val="00987349"/>
    <w:rsid w:val="00993546"/>
    <w:rsid w:val="009A3169"/>
    <w:rsid w:val="009A3172"/>
    <w:rsid w:val="009B047B"/>
    <w:rsid w:val="009B5B96"/>
    <w:rsid w:val="009C4683"/>
    <w:rsid w:val="009C768C"/>
    <w:rsid w:val="009D59D2"/>
    <w:rsid w:val="009F09C8"/>
    <w:rsid w:val="009F4F4D"/>
    <w:rsid w:val="00A00058"/>
    <w:rsid w:val="00A00CEA"/>
    <w:rsid w:val="00A048BC"/>
    <w:rsid w:val="00A056E8"/>
    <w:rsid w:val="00A14B01"/>
    <w:rsid w:val="00A204D3"/>
    <w:rsid w:val="00A2167D"/>
    <w:rsid w:val="00A248FB"/>
    <w:rsid w:val="00A36FAE"/>
    <w:rsid w:val="00A4144D"/>
    <w:rsid w:val="00A4308A"/>
    <w:rsid w:val="00A47991"/>
    <w:rsid w:val="00A56259"/>
    <w:rsid w:val="00A62545"/>
    <w:rsid w:val="00A67959"/>
    <w:rsid w:val="00A865AA"/>
    <w:rsid w:val="00A91D7A"/>
    <w:rsid w:val="00A9337B"/>
    <w:rsid w:val="00A93C3A"/>
    <w:rsid w:val="00A967F1"/>
    <w:rsid w:val="00A97445"/>
    <w:rsid w:val="00AA507C"/>
    <w:rsid w:val="00AB2C5A"/>
    <w:rsid w:val="00AB2D5A"/>
    <w:rsid w:val="00AD4AB0"/>
    <w:rsid w:val="00AF2F20"/>
    <w:rsid w:val="00AF3FEC"/>
    <w:rsid w:val="00AF4F05"/>
    <w:rsid w:val="00AF55E4"/>
    <w:rsid w:val="00AF73D5"/>
    <w:rsid w:val="00B00706"/>
    <w:rsid w:val="00B11DB9"/>
    <w:rsid w:val="00B12216"/>
    <w:rsid w:val="00B128D7"/>
    <w:rsid w:val="00B13508"/>
    <w:rsid w:val="00B15110"/>
    <w:rsid w:val="00B17781"/>
    <w:rsid w:val="00B21391"/>
    <w:rsid w:val="00B26F6C"/>
    <w:rsid w:val="00B30DBF"/>
    <w:rsid w:val="00B32C22"/>
    <w:rsid w:val="00B4073F"/>
    <w:rsid w:val="00B54227"/>
    <w:rsid w:val="00B65DAF"/>
    <w:rsid w:val="00B70406"/>
    <w:rsid w:val="00B70CA5"/>
    <w:rsid w:val="00B76080"/>
    <w:rsid w:val="00B760D0"/>
    <w:rsid w:val="00B76D0A"/>
    <w:rsid w:val="00B76FF4"/>
    <w:rsid w:val="00B80257"/>
    <w:rsid w:val="00B82787"/>
    <w:rsid w:val="00B914EF"/>
    <w:rsid w:val="00B956C4"/>
    <w:rsid w:val="00B9619B"/>
    <w:rsid w:val="00BA05D0"/>
    <w:rsid w:val="00BA18E9"/>
    <w:rsid w:val="00BA225B"/>
    <w:rsid w:val="00BA6CBE"/>
    <w:rsid w:val="00BA7D48"/>
    <w:rsid w:val="00BB02B3"/>
    <w:rsid w:val="00BB53D3"/>
    <w:rsid w:val="00BB5742"/>
    <w:rsid w:val="00BB66D7"/>
    <w:rsid w:val="00BC4778"/>
    <w:rsid w:val="00BC4DD6"/>
    <w:rsid w:val="00BC6527"/>
    <w:rsid w:val="00BD0B81"/>
    <w:rsid w:val="00BD0E80"/>
    <w:rsid w:val="00BD2C38"/>
    <w:rsid w:val="00BD467C"/>
    <w:rsid w:val="00BD4C4A"/>
    <w:rsid w:val="00BD586A"/>
    <w:rsid w:val="00BE6177"/>
    <w:rsid w:val="00BF489F"/>
    <w:rsid w:val="00C00701"/>
    <w:rsid w:val="00C104CD"/>
    <w:rsid w:val="00C132A4"/>
    <w:rsid w:val="00C13FFC"/>
    <w:rsid w:val="00C14BD2"/>
    <w:rsid w:val="00C16AC9"/>
    <w:rsid w:val="00C2086F"/>
    <w:rsid w:val="00C211FD"/>
    <w:rsid w:val="00C26612"/>
    <w:rsid w:val="00C267F8"/>
    <w:rsid w:val="00C3192A"/>
    <w:rsid w:val="00C344DA"/>
    <w:rsid w:val="00C358C6"/>
    <w:rsid w:val="00C37BB6"/>
    <w:rsid w:val="00C44507"/>
    <w:rsid w:val="00C462D5"/>
    <w:rsid w:val="00C46D9C"/>
    <w:rsid w:val="00C51F48"/>
    <w:rsid w:val="00C52D12"/>
    <w:rsid w:val="00C5417F"/>
    <w:rsid w:val="00C54AEF"/>
    <w:rsid w:val="00C63F08"/>
    <w:rsid w:val="00C7135A"/>
    <w:rsid w:val="00C735B5"/>
    <w:rsid w:val="00C73F33"/>
    <w:rsid w:val="00C75A06"/>
    <w:rsid w:val="00C824C5"/>
    <w:rsid w:val="00C83C8C"/>
    <w:rsid w:val="00C9125D"/>
    <w:rsid w:val="00C915AF"/>
    <w:rsid w:val="00C92A88"/>
    <w:rsid w:val="00C93473"/>
    <w:rsid w:val="00CA06B6"/>
    <w:rsid w:val="00CA18AF"/>
    <w:rsid w:val="00CA3539"/>
    <w:rsid w:val="00CA40B4"/>
    <w:rsid w:val="00CC2FAE"/>
    <w:rsid w:val="00CD2A8C"/>
    <w:rsid w:val="00CD2CEE"/>
    <w:rsid w:val="00CD3B17"/>
    <w:rsid w:val="00CD483E"/>
    <w:rsid w:val="00CD66E1"/>
    <w:rsid w:val="00CD7626"/>
    <w:rsid w:val="00CE00F9"/>
    <w:rsid w:val="00CE0F88"/>
    <w:rsid w:val="00CE16C7"/>
    <w:rsid w:val="00CE2719"/>
    <w:rsid w:val="00CF7487"/>
    <w:rsid w:val="00D1411F"/>
    <w:rsid w:val="00D1526F"/>
    <w:rsid w:val="00D161F1"/>
    <w:rsid w:val="00D22D8A"/>
    <w:rsid w:val="00D25E2D"/>
    <w:rsid w:val="00D35016"/>
    <w:rsid w:val="00D45A51"/>
    <w:rsid w:val="00D45F23"/>
    <w:rsid w:val="00D4717F"/>
    <w:rsid w:val="00D51E0F"/>
    <w:rsid w:val="00D527D5"/>
    <w:rsid w:val="00D55D73"/>
    <w:rsid w:val="00D60C4B"/>
    <w:rsid w:val="00D61946"/>
    <w:rsid w:val="00D62C00"/>
    <w:rsid w:val="00D63F7E"/>
    <w:rsid w:val="00D702C8"/>
    <w:rsid w:val="00D81D07"/>
    <w:rsid w:val="00D90743"/>
    <w:rsid w:val="00D978E5"/>
    <w:rsid w:val="00DA0BB3"/>
    <w:rsid w:val="00DA14B5"/>
    <w:rsid w:val="00DA5C9A"/>
    <w:rsid w:val="00DA741E"/>
    <w:rsid w:val="00DA7857"/>
    <w:rsid w:val="00DB0DF3"/>
    <w:rsid w:val="00DB1524"/>
    <w:rsid w:val="00DB33A1"/>
    <w:rsid w:val="00DB4421"/>
    <w:rsid w:val="00DD0CB0"/>
    <w:rsid w:val="00DE1EF5"/>
    <w:rsid w:val="00DE419D"/>
    <w:rsid w:val="00DF1600"/>
    <w:rsid w:val="00DF1B6D"/>
    <w:rsid w:val="00DF1BF9"/>
    <w:rsid w:val="00E01932"/>
    <w:rsid w:val="00E01C4C"/>
    <w:rsid w:val="00E02445"/>
    <w:rsid w:val="00E04154"/>
    <w:rsid w:val="00E115AF"/>
    <w:rsid w:val="00E13475"/>
    <w:rsid w:val="00E14220"/>
    <w:rsid w:val="00E1429F"/>
    <w:rsid w:val="00E23CC7"/>
    <w:rsid w:val="00E26962"/>
    <w:rsid w:val="00E374E8"/>
    <w:rsid w:val="00E4330C"/>
    <w:rsid w:val="00E53BC9"/>
    <w:rsid w:val="00E56238"/>
    <w:rsid w:val="00E6178C"/>
    <w:rsid w:val="00E65AC6"/>
    <w:rsid w:val="00E669C1"/>
    <w:rsid w:val="00E66A48"/>
    <w:rsid w:val="00E70D56"/>
    <w:rsid w:val="00E7310B"/>
    <w:rsid w:val="00E733BB"/>
    <w:rsid w:val="00E74F05"/>
    <w:rsid w:val="00E82CF4"/>
    <w:rsid w:val="00EA1929"/>
    <w:rsid w:val="00EA48CE"/>
    <w:rsid w:val="00EA4A12"/>
    <w:rsid w:val="00EA7F3E"/>
    <w:rsid w:val="00EB0987"/>
    <w:rsid w:val="00EB0DD4"/>
    <w:rsid w:val="00EB1631"/>
    <w:rsid w:val="00EB5069"/>
    <w:rsid w:val="00EB52E5"/>
    <w:rsid w:val="00EB7C94"/>
    <w:rsid w:val="00EC098A"/>
    <w:rsid w:val="00EC2847"/>
    <w:rsid w:val="00EC4ECB"/>
    <w:rsid w:val="00ED0169"/>
    <w:rsid w:val="00ED6C76"/>
    <w:rsid w:val="00EE28A9"/>
    <w:rsid w:val="00EE5FD3"/>
    <w:rsid w:val="00EF0B6F"/>
    <w:rsid w:val="00EF1381"/>
    <w:rsid w:val="00EF1986"/>
    <w:rsid w:val="00F06C7D"/>
    <w:rsid w:val="00F11C84"/>
    <w:rsid w:val="00F12810"/>
    <w:rsid w:val="00F15DB5"/>
    <w:rsid w:val="00F16B95"/>
    <w:rsid w:val="00F20DC2"/>
    <w:rsid w:val="00F2166A"/>
    <w:rsid w:val="00F22ED1"/>
    <w:rsid w:val="00F23FF2"/>
    <w:rsid w:val="00F24236"/>
    <w:rsid w:val="00F33141"/>
    <w:rsid w:val="00F33CBB"/>
    <w:rsid w:val="00F348E6"/>
    <w:rsid w:val="00F35B96"/>
    <w:rsid w:val="00F50AFD"/>
    <w:rsid w:val="00F512E8"/>
    <w:rsid w:val="00F52B90"/>
    <w:rsid w:val="00F607BF"/>
    <w:rsid w:val="00F70ECE"/>
    <w:rsid w:val="00F87880"/>
    <w:rsid w:val="00F95975"/>
    <w:rsid w:val="00FA3C66"/>
    <w:rsid w:val="00FB25F4"/>
    <w:rsid w:val="00FC1C62"/>
    <w:rsid w:val="00FD4562"/>
    <w:rsid w:val="00FD47C0"/>
    <w:rsid w:val="00FD493C"/>
    <w:rsid w:val="00FD65A9"/>
    <w:rsid w:val="00FD7F35"/>
    <w:rsid w:val="00FE4C88"/>
    <w:rsid w:val="00FE578F"/>
    <w:rsid w:val="00FE58E7"/>
    <w:rsid w:val="00FE7202"/>
    <w:rsid w:val="00FE7595"/>
    <w:rsid w:val="00FF1C13"/>
    <w:rsid w:val="00FF2B37"/>
    <w:rsid w:val="00FF3830"/>
    <w:rsid w:val="00FF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450F"/>
  <w15:chartTrackingRefBased/>
  <w15:docId w15:val="{694704A3-C74D-4BA8-952B-C4AA2863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0A7"/>
  </w:style>
  <w:style w:type="paragraph" w:styleId="Heading1">
    <w:name w:val="heading 1"/>
    <w:basedOn w:val="Normal"/>
    <w:next w:val="Normal"/>
    <w:link w:val="Heading1Char"/>
    <w:uiPriority w:val="9"/>
    <w:qFormat/>
    <w:rsid w:val="000E36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E36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4B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13FF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13F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FFC"/>
    <w:rPr>
      <w:color w:val="605E5C"/>
      <w:shd w:val="clear" w:color="auto" w:fill="E1DFDD"/>
    </w:rPr>
  </w:style>
  <w:style w:type="paragraph" w:customStyle="1" w:styleId="p">
    <w:name w:val="p"/>
    <w:basedOn w:val="Normal"/>
    <w:link w:val="pChar"/>
    <w:rsid w:val="004C0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C0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C0EBD"/>
    <w:pPr>
      <w:spacing w:after="0"/>
      <w:jc w:val="center"/>
    </w:pPr>
    <w:rPr>
      <w:rFonts w:ascii="Calibri" w:hAnsi="Calibri" w:cs="Calibri"/>
      <w:noProof/>
    </w:rPr>
  </w:style>
  <w:style w:type="character" w:customStyle="1" w:styleId="pChar">
    <w:name w:val="p Char"/>
    <w:basedOn w:val="DefaultParagraphFont"/>
    <w:link w:val="p"/>
    <w:rsid w:val="004C0EBD"/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BibliographyTitleChar">
    <w:name w:val="EndNote Bibliography Title Char"/>
    <w:basedOn w:val="pChar"/>
    <w:link w:val="EndNoteBibliographyTitle"/>
    <w:rsid w:val="004C0EBD"/>
    <w:rPr>
      <w:rFonts w:ascii="Calibri" w:eastAsia="Times New Roman" w:hAnsi="Calibri" w:cs="Calibri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C0EBD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pChar"/>
    <w:link w:val="EndNoteBibliography"/>
    <w:rsid w:val="004C0EBD"/>
    <w:rPr>
      <w:rFonts w:ascii="Calibri" w:eastAsia="Times New Roman" w:hAnsi="Calibri" w:cs="Calibri"/>
      <w:noProof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E368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0E36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C0E2E"/>
    <w:pPr>
      <w:spacing w:after="0" w:line="240" w:lineRule="auto"/>
    </w:pPr>
    <w:rPr>
      <w:rFonts w:ascii="Andalus" w:hAnsi="Andalus" w:cs="B Nazanin"/>
      <w:sz w:val="28"/>
      <w:szCs w:val="28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27FD8"/>
    <w:rPr>
      <w:i/>
      <w:iCs/>
    </w:rPr>
  </w:style>
  <w:style w:type="paragraph" w:styleId="Revision">
    <w:name w:val="Revision"/>
    <w:hidden/>
    <w:uiPriority w:val="99"/>
    <w:semiHidden/>
    <w:rsid w:val="00987349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14B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A36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FAE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B760D0"/>
  </w:style>
  <w:style w:type="table" w:styleId="PlainTable2">
    <w:name w:val="Plain Table 2"/>
    <w:basedOn w:val="TableNormal"/>
    <w:uiPriority w:val="42"/>
    <w:rsid w:val="003400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7F6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6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t1356@yahoo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qayyfatmh2@gmai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rcid.org/0000-0001-5198-570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.masoumiy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masoumi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53EE-7947-4E27-BB60-BF128863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4286</Words>
  <Characters>24431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Kimia Jazi</dc:creator>
  <cp:keywords/>
  <dc:description/>
  <cp:lastModifiedBy>Kimia Jazi</cp:lastModifiedBy>
  <cp:revision>63</cp:revision>
  <dcterms:created xsi:type="dcterms:W3CDTF">2023-08-16T03:17:00Z</dcterms:created>
  <dcterms:modified xsi:type="dcterms:W3CDTF">2024-04-05T21:10:00Z</dcterms:modified>
</cp:coreProperties>
</file>