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51FA1D" w14:textId="77777777" w:rsidR="00BD47BB" w:rsidRDefault="00BD47BB" w:rsidP="00B120F3">
      <w:pPr>
        <w:pStyle w:val="Title"/>
        <w:sectPr w:rsidR="00BD47BB" w:rsidSect="00BA2ACF">
          <w:headerReference w:type="default" r:id="rId8"/>
          <w:footerReference w:type="default" r:id="rId9"/>
          <w:headerReference w:type="first" r:id="rId10"/>
          <w:pgSz w:w="12240" w:h="15840"/>
          <w:pgMar w:top="1440" w:right="1440" w:bottom="1440" w:left="1440" w:header="432" w:footer="720" w:gutter="0"/>
          <w:cols w:space="720"/>
          <w:docGrid w:linePitch="360"/>
        </w:sectPr>
      </w:pPr>
    </w:p>
    <w:p w14:paraId="6EAEA44E" w14:textId="45D51219" w:rsidR="00C94AA5" w:rsidRDefault="00E940D8" w:rsidP="00B120F3">
      <w:pPr>
        <w:pStyle w:val="Note"/>
      </w:pPr>
      <w:r w:rsidRPr="00E940D8">
        <w:rPr>
          <w:rFonts w:eastAsiaTheme="majorEastAsia" w:cstheme="majorBidi"/>
          <w:b/>
          <w:color w:val="auto"/>
          <w:spacing w:val="-10"/>
          <w:kern w:val="28"/>
          <w:sz w:val="28"/>
          <w:szCs w:val="56"/>
        </w:rPr>
        <w:t xml:space="preserve">Estimating fishing exploitation rates to simulate global catches </w:t>
      </w:r>
      <w:r w:rsidR="002A588F">
        <w:rPr>
          <w:rFonts w:eastAsiaTheme="majorEastAsia" w:cstheme="majorBidi"/>
          <w:b/>
          <w:color w:val="auto"/>
          <w:spacing w:val="-10"/>
          <w:kern w:val="28"/>
          <w:sz w:val="28"/>
          <w:szCs w:val="56"/>
        </w:rPr>
        <w:t xml:space="preserve">and biomass changes </w:t>
      </w:r>
      <w:r w:rsidRPr="00E940D8">
        <w:rPr>
          <w:rFonts w:eastAsiaTheme="majorEastAsia" w:cstheme="majorBidi"/>
          <w:b/>
          <w:color w:val="auto"/>
          <w:spacing w:val="-10"/>
          <w:kern w:val="28"/>
          <w:sz w:val="28"/>
          <w:szCs w:val="56"/>
        </w:rPr>
        <w:t xml:space="preserve">of pelagic and demersal fish </w:t>
      </w:r>
    </w:p>
    <w:p w14:paraId="5B07F13A" w14:textId="504BA721" w:rsidR="008A6077" w:rsidRPr="006F662E" w:rsidRDefault="00E940D8" w:rsidP="00E940D8">
      <w:pPr>
        <w:pStyle w:val="Authors"/>
      </w:pPr>
      <w:r w:rsidRPr="00E940D8">
        <w:t>P.</w:t>
      </w:r>
      <w:r>
        <w:t xml:space="preserve"> </w:t>
      </w:r>
      <w:r w:rsidRPr="00E940D8">
        <w:t>D. van Denderen</w:t>
      </w:r>
      <w:r w:rsidRPr="00E940D8">
        <w:rPr>
          <w:vertAlign w:val="superscript"/>
        </w:rPr>
        <w:t>1,2</w:t>
      </w:r>
      <w:r w:rsidRPr="00E940D8">
        <w:t>, N. Jacobsen</w:t>
      </w:r>
      <w:r w:rsidRPr="00E940D8">
        <w:rPr>
          <w:vertAlign w:val="superscript"/>
        </w:rPr>
        <w:t>1</w:t>
      </w:r>
      <w:r w:rsidRPr="00E940D8">
        <w:t>, K.</w:t>
      </w:r>
      <w:r>
        <w:t xml:space="preserve"> </w:t>
      </w:r>
      <w:r w:rsidRPr="00E940D8">
        <w:t xml:space="preserve">H. </w:t>
      </w:r>
      <w:r w:rsidRPr="00610347">
        <w:t>Andersen</w:t>
      </w:r>
      <w:r w:rsidRPr="00816FA4">
        <w:rPr>
          <w:vertAlign w:val="superscript"/>
        </w:rPr>
        <w:t>1</w:t>
      </w:r>
      <w:r w:rsidRPr="00610347">
        <w:t>, J</w:t>
      </w:r>
      <w:r>
        <w:t>.</w:t>
      </w:r>
      <w:r w:rsidR="003F0C06">
        <w:t>L.</w:t>
      </w:r>
      <w:r w:rsidRPr="00610347">
        <w:t xml:space="preserve"> Blanchard</w:t>
      </w:r>
      <w:r>
        <w:rPr>
          <w:vertAlign w:val="superscript"/>
        </w:rPr>
        <w:t>3</w:t>
      </w:r>
      <w:r w:rsidR="00861CA0">
        <w:rPr>
          <w:vertAlign w:val="superscript"/>
        </w:rPr>
        <w:t>,4</w:t>
      </w:r>
      <w:r w:rsidRPr="00610347">
        <w:t>, C</w:t>
      </w:r>
      <w:r>
        <w:t>.</w:t>
      </w:r>
      <w:r w:rsidRPr="00610347">
        <w:t xml:space="preserve"> Novaglio</w:t>
      </w:r>
      <w:r w:rsidR="00861CA0">
        <w:rPr>
          <w:vertAlign w:val="superscript"/>
        </w:rPr>
        <w:t>3,4</w:t>
      </w:r>
      <w:r w:rsidRPr="00610347">
        <w:t>, C</w:t>
      </w:r>
      <w:r>
        <w:t xml:space="preserve">. </w:t>
      </w:r>
      <w:r w:rsidRPr="00610347">
        <w:t>A</w:t>
      </w:r>
      <w:r>
        <w:t>.</w:t>
      </w:r>
      <w:r w:rsidRPr="00610347">
        <w:t xml:space="preserve"> Stock</w:t>
      </w:r>
      <w:r>
        <w:rPr>
          <w:vertAlign w:val="superscript"/>
        </w:rPr>
        <w:t>5</w:t>
      </w:r>
      <w:r w:rsidRPr="00610347">
        <w:t>, C</w:t>
      </w:r>
      <w:r>
        <w:t>. M.</w:t>
      </w:r>
      <w:r w:rsidRPr="00610347">
        <w:t xml:space="preserve"> Petrik</w:t>
      </w:r>
      <w:r>
        <w:rPr>
          <w:vertAlign w:val="superscript"/>
        </w:rPr>
        <w:t>6</w:t>
      </w:r>
    </w:p>
    <w:p w14:paraId="70FC651E" w14:textId="5670FA00" w:rsidR="00C94AA5" w:rsidRDefault="008A6077" w:rsidP="00B719C8">
      <w:pPr>
        <w:pStyle w:val="Affiliation"/>
      </w:pPr>
      <w:r w:rsidRPr="00B43FDE">
        <w:rPr>
          <w:vertAlign w:val="superscript"/>
        </w:rPr>
        <w:t>1</w:t>
      </w:r>
      <w:r w:rsidR="00E940D8" w:rsidRPr="00E940D8">
        <w:t>DTU Aqua, Technical University of Denmark, Lyngby, Denmark</w:t>
      </w:r>
      <w:r w:rsidR="00C94AA5">
        <w:t>.</w:t>
      </w:r>
    </w:p>
    <w:p w14:paraId="1F73DD5C" w14:textId="3756760F" w:rsidR="00E940D8" w:rsidRDefault="00545B6C" w:rsidP="00B719C8">
      <w:pPr>
        <w:pStyle w:val="Affiliation"/>
      </w:pPr>
      <w:r>
        <w:rPr>
          <w:vertAlign w:val="superscript"/>
        </w:rPr>
        <w:t>2</w:t>
      </w:r>
      <w:r w:rsidR="00E940D8" w:rsidRPr="00E940D8">
        <w:t xml:space="preserve">Graduate School of Oceanography, University of Rhode Island, Narragansett, Rhode Island, USA </w:t>
      </w:r>
    </w:p>
    <w:p w14:paraId="35475F05" w14:textId="6272B226" w:rsidR="00861CA0" w:rsidRDefault="00545B6C" w:rsidP="00E940D8">
      <w:pPr>
        <w:pStyle w:val="Affiliation"/>
      </w:pPr>
      <w:r>
        <w:rPr>
          <w:vertAlign w:val="superscript"/>
        </w:rPr>
        <w:t>3</w:t>
      </w:r>
      <w:r w:rsidR="00861CA0" w:rsidRPr="00861CA0">
        <w:t>Institute for Marine and Antarctic Studies, University of Tasmania, Hobart, Tasmania, Australia</w:t>
      </w:r>
    </w:p>
    <w:p w14:paraId="5953089F" w14:textId="2B2CA338" w:rsidR="00E940D8" w:rsidRDefault="00E940D8" w:rsidP="00E940D8">
      <w:pPr>
        <w:pStyle w:val="Affiliation"/>
      </w:pPr>
      <w:r>
        <w:rPr>
          <w:vertAlign w:val="superscript"/>
        </w:rPr>
        <w:t>4</w:t>
      </w:r>
      <w:r w:rsidR="00861CA0">
        <w:rPr>
          <w:color w:val="000000"/>
        </w:rPr>
        <w:t>Centre for Marine Socioecology, University of Tasmania, Hobart, Tasmania, Australia</w:t>
      </w:r>
    </w:p>
    <w:p w14:paraId="6E59B19D" w14:textId="11102BBF" w:rsidR="00E940D8" w:rsidRDefault="00E940D8" w:rsidP="00E940D8">
      <w:pPr>
        <w:pStyle w:val="Affiliation"/>
      </w:pPr>
      <w:r>
        <w:rPr>
          <w:vertAlign w:val="superscript"/>
        </w:rPr>
        <w:t>5</w:t>
      </w:r>
      <w:r w:rsidRPr="00E940D8">
        <w:t>Geophysical Fluid Dynamics Laboratory, NOAA, Princeton, New Jersey, USA</w:t>
      </w:r>
    </w:p>
    <w:p w14:paraId="6BD4F6A9" w14:textId="2BAA128A" w:rsidR="00DE3F91" w:rsidRDefault="00E940D8" w:rsidP="00E940D8">
      <w:pPr>
        <w:pStyle w:val="Affiliation"/>
      </w:pPr>
      <w:r>
        <w:rPr>
          <w:vertAlign w:val="superscript"/>
        </w:rPr>
        <w:t>6</w:t>
      </w:r>
      <w:r w:rsidRPr="00E940D8">
        <w:t>Scripps Institution of Oceanography, University of California San Diego</w:t>
      </w:r>
      <w:r w:rsidR="00AA22C4">
        <w:t>, La Jolla</w:t>
      </w:r>
      <w:r w:rsidRPr="00E940D8">
        <w:t>, California, USA</w:t>
      </w:r>
    </w:p>
    <w:p w14:paraId="3A6A93A8" w14:textId="77777777" w:rsidR="00E940D8" w:rsidRDefault="00E940D8" w:rsidP="003137C3">
      <w:pPr>
        <w:pStyle w:val="Affiliation"/>
      </w:pPr>
    </w:p>
    <w:p w14:paraId="5614852F" w14:textId="38474CE5" w:rsidR="00DE3F91" w:rsidRPr="00E940D8" w:rsidRDefault="008A6077" w:rsidP="003137C3">
      <w:pPr>
        <w:pStyle w:val="Affiliation"/>
        <w:rPr>
          <w:lang w:val="nl-NL"/>
        </w:rPr>
      </w:pPr>
      <w:proofErr w:type="spellStart"/>
      <w:r w:rsidRPr="00E940D8">
        <w:rPr>
          <w:lang w:val="nl-NL"/>
        </w:rPr>
        <w:t>Correspond</w:t>
      </w:r>
      <w:r w:rsidR="00DE3F91" w:rsidRPr="00E940D8">
        <w:rPr>
          <w:lang w:val="nl-NL"/>
        </w:rPr>
        <w:t>ing</w:t>
      </w:r>
      <w:proofErr w:type="spellEnd"/>
      <w:r w:rsidRPr="00E940D8">
        <w:rPr>
          <w:lang w:val="nl-NL"/>
        </w:rPr>
        <w:t xml:space="preserve"> </w:t>
      </w:r>
      <w:proofErr w:type="spellStart"/>
      <w:r w:rsidR="006F662E" w:rsidRPr="00E940D8">
        <w:rPr>
          <w:lang w:val="nl-NL"/>
        </w:rPr>
        <w:t>author</w:t>
      </w:r>
      <w:proofErr w:type="spellEnd"/>
      <w:r w:rsidR="006F662E" w:rsidRPr="00E940D8">
        <w:rPr>
          <w:lang w:val="nl-NL"/>
        </w:rPr>
        <w:t>:</w:t>
      </w:r>
      <w:r w:rsidRPr="00E940D8">
        <w:rPr>
          <w:lang w:val="nl-NL"/>
        </w:rPr>
        <w:t xml:space="preserve"> </w:t>
      </w:r>
      <w:r w:rsidR="00E940D8" w:rsidRPr="00E940D8">
        <w:rPr>
          <w:lang w:val="nl-NL"/>
        </w:rPr>
        <w:t>Daniel van Denderen</w:t>
      </w:r>
      <w:r w:rsidR="00DE3F91" w:rsidRPr="00E940D8">
        <w:rPr>
          <w:lang w:val="nl-NL"/>
        </w:rPr>
        <w:t xml:space="preserve"> </w:t>
      </w:r>
      <w:r w:rsidR="00E940D8">
        <w:rPr>
          <w:lang w:val="nl-NL"/>
        </w:rPr>
        <w:t>(</w:t>
      </w:r>
      <w:r w:rsidR="00E940D8" w:rsidRPr="006205A5">
        <w:rPr>
          <w:lang w:val="nl-NL"/>
        </w:rPr>
        <w:t>pdvd@aqua.dtu.dk)</w:t>
      </w:r>
      <w:r w:rsidR="00DE3F91" w:rsidRPr="00E940D8">
        <w:rPr>
          <w:lang w:val="nl-NL"/>
        </w:rPr>
        <w:t xml:space="preserve"> </w:t>
      </w:r>
    </w:p>
    <w:p w14:paraId="26DF38DB" w14:textId="77777777" w:rsidR="00E940D8" w:rsidRPr="008519B6" w:rsidRDefault="00E940D8" w:rsidP="005358D5">
      <w:pPr>
        <w:pStyle w:val="Heading-Main"/>
        <w:rPr>
          <w:lang w:val="nl-NL"/>
        </w:rPr>
      </w:pPr>
    </w:p>
    <w:p w14:paraId="52EAA876" w14:textId="33D253A2" w:rsidR="00C94AA5" w:rsidRDefault="00C94AA5" w:rsidP="005358D5">
      <w:pPr>
        <w:pStyle w:val="Heading-Main"/>
      </w:pPr>
      <w:r>
        <w:t>Key Points:</w:t>
      </w:r>
    </w:p>
    <w:p w14:paraId="7931BB15" w14:textId="63E2E48D" w:rsidR="00E940D8" w:rsidRPr="00E940D8" w:rsidRDefault="00AC0AEC" w:rsidP="00E940D8">
      <w:pPr>
        <w:pStyle w:val="ListParagraph"/>
        <w:numPr>
          <w:ilvl w:val="0"/>
          <w:numId w:val="9"/>
        </w:numPr>
        <w:rPr>
          <w:rFonts w:ascii="Times New Roman" w:eastAsia="Times New Roman" w:hAnsi="Times New Roman" w:cs="Times New Roman"/>
          <w:lang w:eastAsia="en-US"/>
        </w:rPr>
      </w:pPr>
      <w:r>
        <w:rPr>
          <w:rFonts w:ascii="Times New Roman" w:eastAsia="Times New Roman" w:hAnsi="Times New Roman" w:cs="Times New Roman"/>
          <w:lang w:eastAsia="en-US"/>
        </w:rPr>
        <w:t xml:space="preserve">We </w:t>
      </w:r>
      <w:r w:rsidR="00E940D8" w:rsidRPr="00E940D8">
        <w:rPr>
          <w:rFonts w:ascii="Times New Roman" w:eastAsia="Times New Roman" w:hAnsi="Times New Roman" w:cs="Times New Roman"/>
          <w:lang w:eastAsia="en-US"/>
        </w:rPr>
        <w:t xml:space="preserve">estimated </w:t>
      </w:r>
      <w:r w:rsidR="00E940D8">
        <w:rPr>
          <w:rFonts w:ascii="Times New Roman" w:eastAsia="Times New Roman" w:hAnsi="Times New Roman" w:cs="Times New Roman"/>
          <w:lang w:eastAsia="en-US"/>
        </w:rPr>
        <w:t>g</w:t>
      </w:r>
      <w:r w:rsidR="00E940D8" w:rsidRPr="00E940D8">
        <w:rPr>
          <w:rFonts w:ascii="Times New Roman" w:eastAsia="Times New Roman" w:hAnsi="Times New Roman" w:cs="Times New Roman"/>
          <w:lang w:eastAsia="en-US"/>
        </w:rPr>
        <w:t>lobal gridded fishing exploitation patterns for large pelagic, forage and demersal fish types using catch and effort data</w:t>
      </w:r>
    </w:p>
    <w:p w14:paraId="234E69C1" w14:textId="77777777" w:rsidR="00E940D8" w:rsidRDefault="00E940D8" w:rsidP="00E940D8">
      <w:pPr>
        <w:pStyle w:val="ListParagraph"/>
        <w:rPr>
          <w:rFonts w:ascii="Times New Roman" w:eastAsia="Times New Roman" w:hAnsi="Times New Roman" w:cs="Times New Roman"/>
          <w:lang w:eastAsia="en-US"/>
        </w:rPr>
      </w:pPr>
    </w:p>
    <w:p w14:paraId="64BAE9AF" w14:textId="29CA830C" w:rsidR="00E940D8" w:rsidRDefault="00AC0AEC" w:rsidP="00172279">
      <w:pPr>
        <w:pStyle w:val="ListParagraph"/>
        <w:numPr>
          <w:ilvl w:val="0"/>
          <w:numId w:val="9"/>
        </w:numPr>
        <w:rPr>
          <w:rFonts w:ascii="Times New Roman" w:eastAsia="Times New Roman" w:hAnsi="Times New Roman" w:cs="Times New Roman"/>
          <w:lang w:eastAsia="en-US"/>
        </w:rPr>
      </w:pPr>
      <w:r>
        <w:rPr>
          <w:rFonts w:ascii="Times New Roman" w:eastAsia="Times New Roman" w:hAnsi="Times New Roman" w:cs="Times New Roman"/>
          <w:lang w:eastAsia="en-US"/>
        </w:rPr>
        <w:t>F</w:t>
      </w:r>
      <w:r w:rsidR="00641002" w:rsidRPr="00641002">
        <w:rPr>
          <w:rFonts w:ascii="Times New Roman" w:eastAsia="Times New Roman" w:hAnsi="Times New Roman" w:cs="Times New Roman"/>
          <w:lang w:eastAsia="en-US"/>
        </w:rPr>
        <w:t xml:space="preserve">ood-web simulations with </w:t>
      </w:r>
      <w:r w:rsidR="00641002">
        <w:rPr>
          <w:rFonts w:ascii="Times New Roman" w:eastAsia="Times New Roman" w:hAnsi="Times New Roman" w:cs="Times New Roman"/>
          <w:lang w:eastAsia="en-US"/>
        </w:rPr>
        <w:t>reconstructed</w:t>
      </w:r>
      <w:r w:rsidR="00641002" w:rsidRPr="00641002">
        <w:rPr>
          <w:rFonts w:ascii="Times New Roman" w:eastAsia="Times New Roman" w:hAnsi="Times New Roman" w:cs="Times New Roman"/>
          <w:lang w:eastAsia="en-US"/>
        </w:rPr>
        <w:t xml:space="preserve"> fishing exploitation rates </w:t>
      </w:r>
      <w:r w:rsidR="00FF2E0A" w:rsidRPr="0021522B">
        <w:rPr>
          <w:rFonts w:ascii="Times New Roman" w:eastAsia="Times New Roman" w:hAnsi="Times New Roman" w:cs="Times New Roman"/>
          <w:lang w:eastAsia="en-US"/>
        </w:rPr>
        <w:t xml:space="preserve">broadly replicated </w:t>
      </w:r>
      <w:r w:rsidR="00FF2E0A">
        <w:rPr>
          <w:rFonts w:ascii="Times New Roman" w:eastAsia="Times New Roman" w:hAnsi="Times New Roman" w:cs="Times New Roman"/>
          <w:lang w:eastAsia="en-US"/>
        </w:rPr>
        <w:t>catch</w:t>
      </w:r>
      <w:r w:rsidR="00FF2E0A" w:rsidRPr="0021522B">
        <w:rPr>
          <w:rFonts w:ascii="Times New Roman" w:eastAsia="Times New Roman" w:hAnsi="Times New Roman" w:cs="Times New Roman"/>
          <w:lang w:eastAsia="en-US"/>
        </w:rPr>
        <w:t xml:space="preserve"> trends </w:t>
      </w:r>
      <w:r w:rsidR="00C96DB6" w:rsidRPr="0021522B">
        <w:rPr>
          <w:rFonts w:ascii="Times New Roman" w:eastAsia="Times New Roman" w:hAnsi="Times New Roman" w:cs="Times New Roman"/>
          <w:lang w:eastAsia="en-US"/>
        </w:rPr>
        <w:t>of diverse ecosystems on a global scale</w:t>
      </w:r>
    </w:p>
    <w:p w14:paraId="21E958DF" w14:textId="77777777" w:rsidR="0021522B" w:rsidRPr="0021522B" w:rsidRDefault="0021522B" w:rsidP="0021522B">
      <w:pPr>
        <w:rPr>
          <w:rFonts w:eastAsia="Times New Roman"/>
        </w:rPr>
      </w:pPr>
    </w:p>
    <w:p w14:paraId="5C03B4CB" w14:textId="67F012AA" w:rsidR="00B719C8" w:rsidRPr="00E940D8" w:rsidRDefault="00AC0AEC" w:rsidP="00E940D8">
      <w:pPr>
        <w:pStyle w:val="ListParagraph"/>
        <w:numPr>
          <w:ilvl w:val="0"/>
          <w:numId w:val="9"/>
        </w:numPr>
        <w:rPr>
          <w:rFonts w:ascii="Times New Roman" w:eastAsia="Times New Roman" w:hAnsi="Times New Roman" w:cs="Times New Roman"/>
          <w:lang w:eastAsia="en-US"/>
        </w:rPr>
      </w:pPr>
      <w:r>
        <w:rPr>
          <w:rFonts w:ascii="Times New Roman" w:eastAsia="Times New Roman" w:hAnsi="Times New Roman" w:cs="Times New Roman"/>
          <w:lang w:eastAsia="en-US"/>
        </w:rPr>
        <w:t>G</w:t>
      </w:r>
      <w:r w:rsidR="00E940D8" w:rsidRPr="00E940D8">
        <w:rPr>
          <w:rFonts w:ascii="Times New Roman" w:eastAsia="Times New Roman" w:hAnsi="Times New Roman" w:cs="Times New Roman"/>
          <w:lang w:eastAsia="en-US"/>
        </w:rPr>
        <w:t>lobal biomass declines due to fishing</w:t>
      </w:r>
      <w:r>
        <w:rPr>
          <w:rFonts w:ascii="Times New Roman" w:eastAsia="Times New Roman" w:hAnsi="Times New Roman" w:cs="Times New Roman"/>
          <w:lang w:eastAsia="en-US"/>
        </w:rPr>
        <w:t xml:space="preserve"> of</w:t>
      </w:r>
      <w:r w:rsidR="00E940D8" w:rsidRPr="00E940D8">
        <w:rPr>
          <w:rFonts w:ascii="Times New Roman" w:eastAsia="Times New Roman" w:hAnsi="Times New Roman" w:cs="Times New Roman"/>
          <w:lang w:eastAsia="en-US"/>
        </w:rPr>
        <w:t xml:space="preserve"> large pelagic and demersal fish </w:t>
      </w:r>
      <w:r>
        <w:rPr>
          <w:rFonts w:ascii="Times New Roman" w:eastAsia="Times New Roman" w:hAnsi="Times New Roman" w:cs="Times New Roman"/>
          <w:lang w:eastAsia="en-US"/>
        </w:rPr>
        <w:t>leads to</w:t>
      </w:r>
      <w:r w:rsidR="00E940D8" w:rsidRPr="00E940D8">
        <w:rPr>
          <w:rFonts w:ascii="Times New Roman" w:eastAsia="Times New Roman" w:hAnsi="Times New Roman" w:cs="Times New Roman"/>
          <w:lang w:eastAsia="en-US"/>
        </w:rPr>
        <w:t xml:space="preserve"> increases in forage fish</w:t>
      </w:r>
      <w:r w:rsidR="001D7567">
        <w:rPr>
          <w:rFonts w:ascii="Times New Roman" w:eastAsia="Times New Roman" w:hAnsi="Times New Roman" w:cs="Times New Roman"/>
          <w:lang w:eastAsia="en-US"/>
        </w:rPr>
        <w:t xml:space="preserve"> </w:t>
      </w:r>
      <w:r>
        <w:rPr>
          <w:rFonts w:ascii="Times New Roman" w:eastAsia="Times New Roman" w:hAnsi="Times New Roman" w:cs="Times New Roman"/>
          <w:lang w:eastAsia="en-US"/>
        </w:rPr>
        <w:t xml:space="preserve">via </w:t>
      </w:r>
      <w:r w:rsidR="001D7567">
        <w:rPr>
          <w:rFonts w:ascii="Times New Roman" w:eastAsia="Times New Roman" w:hAnsi="Times New Roman" w:cs="Times New Roman"/>
          <w:lang w:eastAsia="en-US"/>
        </w:rPr>
        <w:t>a trophic cascade</w:t>
      </w:r>
      <w:r w:rsidR="00E940D8" w:rsidRPr="00E940D8">
        <w:rPr>
          <w:rFonts w:ascii="Times New Roman" w:eastAsia="Times New Roman" w:hAnsi="Times New Roman" w:cs="Times New Roman"/>
          <w:lang w:eastAsia="en-US"/>
        </w:rPr>
        <w:t xml:space="preserve"> </w:t>
      </w:r>
      <w:r w:rsidR="00B719C8">
        <w:br w:type="page"/>
      </w:r>
    </w:p>
    <w:p w14:paraId="2659CCE1" w14:textId="77777777" w:rsidR="002F3B11" w:rsidRDefault="008A6077" w:rsidP="00C81368">
      <w:pPr>
        <w:pStyle w:val="Heading-Main"/>
      </w:pPr>
      <w:r w:rsidRPr="00987EE5">
        <w:lastRenderedPageBreak/>
        <w:t>Abstract</w:t>
      </w:r>
    </w:p>
    <w:p w14:paraId="51809AE4" w14:textId="700FC1C2" w:rsidR="00DE3F91" w:rsidRDefault="008519B6" w:rsidP="008519B6">
      <w:pPr>
        <w:pStyle w:val="Abstract"/>
      </w:pPr>
      <w:r w:rsidRPr="008519B6">
        <w:t xml:space="preserve">Robust projections of future trends in global fish biomass, production and </w:t>
      </w:r>
      <w:r w:rsidR="00FF2E0A">
        <w:t>catches</w:t>
      </w:r>
      <w:r w:rsidRPr="008519B6">
        <w:t xml:space="preserve"> are needed </w:t>
      </w:r>
      <w:r w:rsidR="00FE4B5F">
        <w:t>f</w:t>
      </w:r>
      <w:r w:rsidRPr="008519B6">
        <w:t>o</w:t>
      </w:r>
      <w:r w:rsidR="00FE4B5F">
        <w:t>r</w:t>
      </w:r>
      <w:r w:rsidRPr="008519B6">
        <w:t xml:space="preserve"> inform</w:t>
      </w:r>
      <w:r w:rsidR="00FE4B5F">
        <w:t>ed</w:t>
      </w:r>
      <w:r w:rsidRPr="008519B6">
        <w:t xml:space="preserve"> fisheries policy in a changing climate. Trust in future projections, however, relies on establishing that models can accurately simulate past relationships between exploitation rates and ecosystem states</w:t>
      </w:r>
      <w:r w:rsidR="002A588F">
        <w:t xml:space="preserve">. </w:t>
      </w:r>
      <w:bookmarkStart w:id="0" w:name="_Hlk168994314"/>
      <w:r w:rsidR="002A588F">
        <w:t>In addition, historical simulations are important to describe</w:t>
      </w:r>
      <w:r w:rsidR="002A588F" w:rsidRPr="007E7B39">
        <w:t xml:space="preserve"> </w:t>
      </w:r>
      <w:r w:rsidR="002A588F">
        <w:t xml:space="preserve">how the </w:t>
      </w:r>
      <w:r w:rsidR="002A588F" w:rsidRPr="007E7B39">
        <w:t>oceans</w:t>
      </w:r>
      <w:r w:rsidR="002A588F">
        <w:t xml:space="preserve"> have</w:t>
      </w:r>
      <w:r w:rsidR="002A588F" w:rsidRPr="007E7B39">
        <w:t xml:space="preserve"> change</w:t>
      </w:r>
      <w:r w:rsidR="002A588F">
        <w:t>d</w:t>
      </w:r>
      <w:r w:rsidR="002A588F" w:rsidRPr="007E7B39">
        <w:t xml:space="preserve"> </w:t>
      </w:r>
      <w:r w:rsidR="002A588F">
        <w:t>due to</w:t>
      </w:r>
      <w:r w:rsidR="002A588F" w:rsidRPr="007E7B39">
        <w:t xml:space="preserve"> fish</w:t>
      </w:r>
      <w:r w:rsidR="00AA22C4">
        <w:t>ing</w:t>
      </w:r>
      <w:r w:rsidRPr="008519B6">
        <w:t>.</w:t>
      </w:r>
      <w:r w:rsidR="00E940D8" w:rsidRPr="00E940D8">
        <w:t xml:space="preserve"> </w:t>
      </w:r>
      <w:bookmarkEnd w:id="0"/>
      <w:r w:rsidR="00E940D8" w:rsidRPr="00E940D8">
        <w:t xml:space="preserve">Here we use </w:t>
      </w:r>
      <w:r w:rsidR="00011966">
        <w:t>fisheries catch</w:t>
      </w:r>
      <w:r w:rsidR="00FE4B5F">
        <w:t>,</w:t>
      </w:r>
      <w:r w:rsidR="00011966">
        <w:t xml:space="preserve"> </w:t>
      </w:r>
      <w:r>
        <w:t>catch</w:t>
      </w:r>
      <w:r w:rsidR="00FF2E0A">
        <w:t>-only</w:t>
      </w:r>
      <w:r w:rsidR="00E940D8" w:rsidRPr="00E940D8">
        <w:t xml:space="preserve"> assessment models </w:t>
      </w:r>
      <w:r w:rsidR="00FE4B5F">
        <w:t>and</w:t>
      </w:r>
      <w:r w:rsidR="00E940D8" w:rsidRPr="00E940D8">
        <w:t xml:space="preserve"> effort data to estimate regional fishing exploitation levels</w:t>
      </w:r>
      <w:r w:rsidR="00FE4B5F">
        <w:t xml:space="preserve">, </w:t>
      </w:r>
      <w:r w:rsidR="00E940D8" w:rsidRPr="00E940D8">
        <w:t>defined as the fishing mortality relative to fishing mortality at maximum sustainable yield</w:t>
      </w:r>
      <w:r w:rsidR="00FE4B5F">
        <w:t xml:space="preserve"> (</w:t>
      </w:r>
      <w:r w:rsidR="00E940D8" w:rsidRPr="00E940D8">
        <w:t>F/F</w:t>
      </w:r>
      <w:r w:rsidR="00E940D8" w:rsidRPr="00623071">
        <w:rPr>
          <w:vertAlign w:val="subscript"/>
        </w:rPr>
        <w:t>MSY</w:t>
      </w:r>
      <w:r w:rsidR="00E940D8" w:rsidRPr="00E940D8">
        <w:t>). These estimates are given for large pelagic, forage and demersal fish types across all large marine ecosystems and the high seas between 1961</w:t>
      </w:r>
      <w:r w:rsidR="00C86EE5" w:rsidRPr="00E940D8">
        <w:t>-</w:t>
      </w:r>
      <w:r w:rsidR="00E940D8" w:rsidRPr="00E940D8">
        <w:t>2004</w:t>
      </w:r>
      <w:r w:rsidR="0097576D">
        <w:t xml:space="preserve">; </w:t>
      </w:r>
      <w:r w:rsidR="00E940D8" w:rsidRPr="00E940D8">
        <w:t xml:space="preserve">and with a </w:t>
      </w:r>
      <w:r w:rsidR="00167012">
        <w:t>‘</w:t>
      </w:r>
      <w:r>
        <w:t>ramp</w:t>
      </w:r>
      <w:r w:rsidR="00E940D8" w:rsidRPr="00E940D8">
        <w:t>-up</w:t>
      </w:r>
      <w:r w:rsidR="00167012">
        <w:t>’</w:t>
      </w:r>
      <w:r w:rsidR="00E940D8" w:rsidRPr="00E940D8">
        <w:t xml:space="preserve"> between 18</w:t>
      </w:r>
      <w:r w:rsidR="00885A4F">
        <w:t>4</w:t>
      </w:r>
      <w:r w:rsidR="00E940D8" w:rsidRPr="00E940D8">
        <w:t xml:space="preserve">1-1960. We find that global exploitation rates for large pelagic and demersal fish consistently </w:t>
      </w:r>
      <w:r w:rsidR="00FE4B5F">
        <w:t xml:space="preserve">exceed those </w:t>
      </w:r>
      <w:r w:rsidR="00E940D8" w:rsidRPr="00E940D8">
        <w:t>for forage fish and peak in the late 1980</w:t>
      </w:r>
      <w:r w:rsidR="00011966">
        <w:t>s</w:t>
      </w:r>
      <w:r w:rsidR="00E940D8" w:rsidRPr="00E940D8">
        <w:t xml:space="preserve">. We use the rates to globally simulate historical fishing patterns in a </w:t>
      </w:r>
      <w:r>
        <w:t xml:space="preserve">mechanistic </w:t>
      </w:r>
      <w:r w:rsidR="00E940D8" w:rsidRPr="00E940D8">
        <w:t xml:space="preserve">fish community model. </w:t>
      </w:r>
      <w:r w:rsidR="00FE4B5F">
        <w:t>The model</w:t>
      </w:r>
      <w:r w:rsidR="00536530">
        <w:t>ed</w:t>
      </w:r>
      <w:r w:rsidR="00FE4B5F">
        <w:t xml:space="preserve"> </w:t>
      </w:r>
      <w:r w:rsidR="00536530">
        <w:t>catch aligns with</w:t>
      </w:r>
      <w:r w:rsidR="00E940D8" w:rsidRPr="00E940D8">
        <w:t xml:space="preserve"> </w:t>
      </w:r>
      <w:r w:rsidR="00FE4B5F">
        <w:t>the</w:t>
      </w:r>
      <w:r w:rsidR="00E940D8" w:rsidRPr="00E940D8">
        <w:t xml:space="preserve"> reconstructed catch, both for total catch </w:t>
      </w:r>
      <w:r w:rsidR="00FE4B5F">
        <w:t>and</w:t>
      </w:r>
      <w:r w:rsidR="00E940D8" w:rsidRPr="00E940D8">
        <w:t xml:space="preserve"> catch</w:t>
      </w:r>
      <w:r w:rsidR="001D7567">
        <w:t xml:space="preserve"> distribution</w:t>
      </w:r>
      <w:r w:rsidR="00E940D8" w:rsidRPr="00E940D8">
        <w:t xml:space="preserve"> by functional type. </w:t>
      </w:r>
      <w:r w:rsidR="00011966">
        <w:t xml:space="preserve">Simulations </w:t>
      </w:r>
      <w:r w:rsidR="001D7567">
        <w:t xml:space="preserve">show a </w:t>
      </w:r>
      <w:r w:rsidR="00CB5D35">
        <w:t>clear</w:t>
      </w:r>
      <w:r w:rsidR="001D7567">
        <w:t xml:space="preserve"> deviation from an unfished model state, with a 25% reduction in</w:t>
      </w:r>
      <w:r>
        <w:t xml:space="preserve"> biomass </w:t>
      </w:r>
      <w:r w:rsidR="00E940D8" w:rsidRPr="00E940D8">
        <w:t xml:space="preserve">in large pelagic and demersal fish </w:t>
      </w:r>
      <w:r w:rsidR="00CB5D35">
        <w:t xml:space="preserve">in shelf regions in recent years </w:t>
      </w:r>
      <w:r>
        <w:t>and</w:t>
      </w:r>
      <w:r w:rsidR="001D7567">
        <w:t xml:space="preserve"> a </w:t>
      </w:r>
      <w:r w:rsidR="00E940D8" w:rsidRPr="00E940D8">
        <w:t>50%</w:t>
      </w:r>
      <w:r w:rsidRPr="00E940D8">
        <w:t xml:space="preserve"> </w:t>
      </w:r>
      <w:r w:rsidR="001D7567">
        <w:t>increase</w:t>
      </w:r>
      <w:r>
        <w:t xml:space="preserve"> in forage fish</w:t>
      </w:r>
      <w:r w:rsidR="001D7567">
        <w:t xml:space="preserve">, </w:t>
      </w:r>
      <w:r w:rsidR="00161834">
        <w:t xml:space="preserve">primarily due to </w:t>
      </w:r>
      <w:r w:rsidR="00161834" w:rsidRPr="00161834">
        <w:t>re</w:t>
      </w:r>
      <w:r w:rsidR="00FE4B5F">
        <w:t>duced</w:t>
      </w:r>
      <w:r w:rsidR="00161834" w:rsidRPr="00161834">
        <w:t xml:space="preserve"> predation</w:t>
      </w:r>
      <w:r w:rsidR="00E940D8" w:rsidRPr="00E940D8">
        <w:t xml:space="preserve">. </w:t>
      </w:r>
      <w:r w:rsidR="00C86EE5">
        <w:t xml:space="preserve">The simulations can </w:t>
      </w:r>
      <w:r w:rsidR="00C86EE5" w:rsidRPr="00E940D8">
        <w:t xml:space="preserve">set a baseline </w:t>
      </w:r>
      <w:r w:rsidR="00C86EE5">
        <w:t>for assessing</w:t>
      </w:r>
      <w:r w:rsidR="00C86EE5" w:rsidRPr="00E940D8">
        <w:t xml:space="preserve"> the effect of climate change relative to fishing</w:t>
      </w:r>
      <w:r w:rsidR="00C86EE5">
        <w:t xml:space="preserve">. </w:t>
      </w:r>
      <w:r w:rsidR="00933442" w:rsidRPr="00E940D8">
        <w:t xml:space="preserve">The results </w:t>
      </w:r>
      <w:r w:rsidR="00933442">
        <w:t xml:space="preserve">highlight the influential role of fishing </w:t>
      </w:r>
      <w:r w:rsidR="00933442" w:rsidRPr="009B15AF">
        <w:t xml:space="preserve">as a primary driver of </w:t>
      </w:r>
      <w:r w:rsidR="00933442">
        <w:t xml:space="preserve">global </w:t>
      </w:r>
      <w:r w:rsidR="00933442" w:rsidRPr="009B15AF">
        <w:t>fish community dynamics</w:t>
      </w:r>
      <w:r w:rsidR="00FE4B5F">
        <w:t xml:space="preserve">. </w:t>
      </w:r>
    </w:p>
    <w:p w14:paraId="7710434E" w14:textId="77777777" w:rsidR="00890BC9" w:rsidRDefault="00890BC9" w:rsidP="008519B6">
      <w:pPr>
        <w:pStyle w:val="Abstract"/>
      </w:pPr>
    </w:p>
    <w:p w14:paraId="038CF5C3" w14:textId="77777777" w:rsidR="00890BC9" w:rsidRDefault="00890BC9" w:rsidP="008519B6">
      <w:pPr>
        <w:pStyle w:val="Abstract"/>
      </w:pPr>
    </w:p>
    <w:p w14:paraId="6D473B67" w14:textId="77777777" w:rsidR="00890BC9" w:rsidRDefault="00890BC9" w:rsidP="008519B6">
      <w:pPr>
        <w:pStyle w:val="Abstract"/>
      </w:pPr>
    </w:p>
    <w:p w14:paraId="69A5DBFD" w14:textId="56EC4FC8" w:rsidR="00FC3EAC" w:rsidRPr="00FC3EAC" w:rsidRDefault="00FC3EAC" w:rsidP="00DE3F91">
      <w:pPr>
        <w:pStyle w:val="Abstract"/>
        <w:rPr>
          <w:b/>
        </w:rPr>
      </w:pPr>
      <w:r w:rsidRPr="00FC3EAC">
        <w:rPr>
          <w:b/>
        </w:rPr>
        <w:t>Plain Language Summary</w:t>
      </w:r>
    </w:p>
    <w:p w14:paraId="1D8BEFC3" w14:textId="1488F824" w:rsidR="00E940D8" w:rsidRDefault="00E940D8" w:rsidP="00E940D8">
      <w:pPr>
        <w:pStyle w:val="Abstract"/>
      </w:pPr>
      <w:r w:rsidRPr="00E940D8">
        <w:t xml:space="preserve">Fishing </w:t>
      </w:r>
      <w:r w:rsidR="003F0C06">
        <w:t>can heavily impact</w:t>
      </w:r>
      <w:r w:rsidRPr="00E940D8">
        <w:t xml:space="preserve"> the number and types of fish in a region. Yet, simulating the historical impacts</w:t>
      </w:r>
      <w:r w:rsidR="0025667C">
        <w:t xml:space="preserve"> of fishing</w:t>
      </w:r>
      <w:r w:rsidRPr="00E940D8">
        <w:t xml:space="preserve"> on fish communities is challenging, especially on a global scale. This is because for many places, we do not know how many fish are in the sea and what fraction of these fish die from fishing each year. In this study, we estimated the </w:t>
      </w:r>
      <w:r w:rsidR="00885A4F">
        <w:t xml:space="preserve">historical </w:t>
      </w:r>
      <w:r w:rsidRPr="00E940D8">
        <w:t xml:space="preserve">rate by which fisheries have caught fish globally. We used </w:t>
      </w:r>
      <w:proofErr w:type="gramStart"/>
      <w:r w:rsidRPr="00E940D8">
        <w:t>these</w:t>
      </w:r>
      <w:proofErr w:type="gramEnd"/>
      <w:r w:rsidRPr="00E940D8">
        <w:t xml:space="preserve"> data in a mathematical model to simulate the number of fish in the sea; both with and without fishing. </w:t>
      </w:r>
      <w:r w:rsidR="00885A4F">
        <w:t>The model shows that f</w:t>
      </w:r>
      <w:r w:rsidR="00AA2AEB">
        <w:t>ishing</w:t>
      </w:r>
      <w:r w:rsidR="00885A4F">
        <w:t xml:space="preserve"> has</w:t>
      </w:r>
      <w:r w:rsidR="00AA2AEB">
        <w:t xml:space="preserve"> reduced the biomass of big predators (large pelagic and demersal fish) </w:t>
      </w:r>
      <w:r w:rsidR="00AA22C4">
        <w:t xml:space="preserve">by </w:t>
      </w:r>
      <w:r w:rsidR="00AA2AEB">
        <w:t>25% in shelf regions.</w:t>
      </w:r>
      <w:r w:rsidR="0025667C">
        <w:t xml:space="preserve"> Th</w:t>
      </w:r>
      <w:r w:rsidR="00885A4F">
        <w:t>is</w:t>
      </w:r>
      <w:r w:rsidR="0025667C">
        <w:t xml:space="preserve"> decline </w:t>
      </w:r>
      <w:r w:rsidR="00AA2AEB">
        <w:t xml:space="preserve">led to less predation on forage fish and a 50% increase in forage fish biomass, </w:t>
      </w:r>
      <w:r w:rsidR="0025667C">
        <w:t>despite</w:t>
      </w:r>
      <w:r w:rsidR="00AA22C4">
        <w:t xml:space="preserve"> fishing of</w:t>
      </w:r>
      <w:r w:rsidR="0025667C">
        <w:t xml:space="preserve"> </w:t>
      </w:r>
      <w:r w:rsidR="00AA2AEB">
        <w:t>forage fish</w:t>
      </w:r>
      <w:r w:rsidR="0025667C">
        <w:t xml:space="preserve">. </w:t>
      </w:r>
      <w:r w:rsidRPr="00E940D8">
        <w:t xml:space="preserve">These simulations </w:t>
      </w:r>
      <w:r w:rsidR="00F13C8E">
        <w:t xml:space="preserve">will </w:t>
      </w:r>
      <w:r w:rsidR="002A588F">
        <w:t>allow</w:t>
      </w:r>
      <w:r w:rsidRPr="00E940D8">
        <w:t xml:space="preserve"> estimating the relative effects of climate change and fishing on </w:t>
      </w:r>
      <w:r w:rsidR="00AC747E">
        <w:t xml:space="preserve">current and </w:t>
      </w:r>
      <w:r w:rsidRPr="00E940D8">
        <w:t>future fish communities.</w:t>
      </w:r>
      <w:r>
        <w:br w:type="page"/>
      </w:r>
    </w:p>
    <w:p w14:paraId="16752E20" w14:textId="77777777" w:rsidR="002F3B11" w:rsidRDefault="002F3B11" w:rsidP="00C81368">
      <w:pPr>
        <w:pStyle w:val="Heading-Main"/>
      </w:pPr>
      <w:r>
        <w:lastRenderedPageBreak/>
        <w:t>1 Introduction</w:t>
      </w:r>
    </w:p>
    <w:p w14:paraId="3A4CDAEC" w14:textId="26FCD9FE" w:rsidR="00011966" w:rsidRDefault="00011966" w:rsidP="00A4658B">
      <w:pPr>
        <w:spacing w:after="200"/>
        <w:ind w:firstLine="720"/>
        <w:rPr>
          <w:sz w:val="24"/>
          <w:szCs w:val="24"/>
        </w:rPr>
      </w:pPr>
      <w:r>
        <w:rPr>
          <w:sz w:val="24"/>
          <w:szCs w:val="24"/>
        </w:rPr>
        <w:t xml:space="preserve">Marine capture fisheries contribute to global food security with landings of 90 million metric </w:t>
      </w:r>
      <w:proofErr w:type="spellStart"/>
      <w:r>
        <w:rPr>
          <w:sz w:val="24"/>
          <w:szCs w:val="24"/>
        </w:rPr>
        <w:t>tonnes</w:t>
      </w:r>
      <w:proofErr w:type="spellEnd"/>
      <w:r>
        <w:rPr>
          <w:sz w:val="24"/>
          <w:szCs w:val="24"/>
        </w:rPr>
        <w:t xml:space="preserve"> annually in the last decades </w:t>
      </w:r>
      <w:r w:rsidRPr="00CE462A">
        <w:rPr>
          <w:noProof/>
          <w:sz w:val="24"/>
          <w:szCs w:val="24"/>
        </w:rPr>
        <w:t>(FAO, 2022; Watson, 2017)</w:t>
      </w:r>
      <w:r>
        <w:rPr>
          <w:sz w:val="24"/>
          <w:szCs w:val="24"/>
        </w:rPr>
        <w:t xml:space="preserve">. Fisheries operations support employment and trade but have also caused </w:t>
      </w:r>
      <w:r w:rsidRPr="007E7B39">
        <w:rPr>
          <w:sz w:val="24"/>
          <w:szCs w:val="24"/>
        </w:rPr>
        <w:t xml:space="preserve">global concerns about </w:t>
      </w:r>
      <w:r>
        <w:rPr>
          <w:sz w:val="24"/>
          <w:szCs w:val="24"/>
        </w:rPr>
        <w:t>the</w:t>
      </w:r>
      <w:r w:rsidRPr="007E7B39">
        <w:rPr>
          <w:sz w:val="24"/>
          <w:szCs w:val="24"/>
        </w:rPr>
        <w:t xml:space="preserve"> </w:t>
      </w:r>
      <w:r>
        <w:rPr>
          <w:sz w:val="24"/>
          <w:szCs w:val="24"/>
        </w:rPr>
        <w:t>impacts</w:t>
      </w:r>
      <w:r w:rsidRPr="007E7B39">
        <w:rPr>
          <w:sz w:val="24"/>
          <w:szCs w:val="24"/>
        </w:rPr>
        <w:t xml:space="preserve"> </w:t>
      </w:r>
      <w:r>
        <w:rPr>
          <w:sz w:val="24"/>
          <w:szCs w:val="24"/>
        </w:rPr>
        <w:t xml:space="preserve">of fishing </w:t>
      </w:r>
      <w:r w:rsidRPr="007E7B39">
        <w:rPr>
          <w:sz w:val="24"/>
          <w:szCs w:val="24"/>
        </w:rPr>
        <w:t>on</w:t>
      </w:r>
      <w:r w:rsidRPr="00886A26">
        <w:rPr>
          <w:sz w:val="24"/>
          <w:szCs w:val="24"/>
        </w:rPr>
        <w:t xml:space="preserve"> </w:t>
      </w:r>
      <w:r>
        <w:rPr>
          <w:sz w:val="24"/>
          <w:szCs w:val="24"/>
        </w:rPr>
        <w:t>individual populations of harvested species,</w:t>
      </w:r>
      <w:r w:rsidRPr="007E7B39">
        <w:rPr>
          <w:sz w:val="24"/>
          <w:szCs w:val="24"/>
        </w:rPr>
        <w:t xml:space="preserve"> </w:t>
      </w:r>
      <w:r>
        <w:rPr>
          <w:sz w:val="24"/>
          <w:szCs w:val="24"/>
        </w:rPr>
        <w:t xml:space="preserve">fish communities and the </w:t>
      </w:r>
      <w:r w:rsidRPr="007E7B39">
        <w:rPr>
          <w:sz w:val="24"/>
          <w:szCs w:val="24"/>
        </w:rPr>
        <w:t>structure and function</w:t>
      </w:r>
      <w:r>
        <w:rPr>
          <w:sz w:val="24"/>
          <w:szCs w:val="24"/>
        </w:rPr>
        <w:t xml:space="preserve"> of the ecosystem </w:t>
      </w:r>
      <w:r w:rsidRPr="00CE462A">
        <w:rPr>
          <w:noProof/>
          <w:sz w:val="24"/>
          <w:szCs w:val="24"/>
        </w:rPr>
        <w:t>(Jennings &amp; Kaiser, 1998; Myers &amp; Worm, 2003)</w:t>
      </w:r>
      <w:r w:rsidRPr="00BA569F">
        <w:rPr>
          <w:sz w:val="24"/>
          <w:szCs w:val="24"/>
        </w:rPr>
        <w:t>.</w:t>
      </w:r>
      <w:r>
        <w:rPr>
          <w:sz w:val="24"/>
          <w:szCs w:val="24"/>
        </w:rPr>
        <w:t xml:space="preserve"> Historical simulations of fish biomass and fisheries production are important to describe</w:t>
      </w:r>
      <w:r w:rsidRPr="007E7B39">
        <w:rPr>
          <w:sz w:val="24"/>
          <w:szCs w:val="24"/>
        </w:rPr>
        <w:t xml:space="preserve"> </w:t>
      </w:r>
      <w:r>
        <w:rPr>
          <w:sz w:val="24"/>
          <w:szCs w:val="24"/>
        </w:rPr>
        <w:t>how</w:t>
      </w:r>
      <w:r w:rsidR="00D950E4">
        <w:rPr>
          <w:sz w:val="24"/>
          <w:szCs w:val="24"/>
        </w:rPr>
        <w:t xml:space="preserve"> and why</w:t>
      </w:r>
      <w:r>
        <w:rPr>
          <w:sz w:val="24"/>
          <w:szCs w:val="24"/>
        </w:rPr>
        <w:t xml:space="preserve"> the </w:t>
      </w:r>
      <w:r w:rsidRPr="007E7B39">
        <w:rPr>
          <w:sz w:val="24"/>
          <w:szCs w:val="24"/>
        </w:rPr>
        <w:t>oceans</w:t>
      </w:r>
      <w:r>
        <w:rPr>
          <w:sz w:val="24"/>
          <w:szCs w:val="24"/>
        </w:rPr>
        <w:t xml:space="preserve"> have</w:t>
      </w:r>
      <w:r w:rsidRPr="007E7B39">
        <w:rPr>
          <w:sz w:val="24"/>
          <w:szCs w:val="24"/>
        </w:rPr>
        <w:t xml:space="preserve"> change</w:t>
      </w:r>
      <w:r>
        <w:rPr>
          <w:sz w:val="24"/>
          <w:szCs w:val="24"/>
        </w:rPr>
        <w:t>d</w:t>
      </w:r>
      <w:r w:rsidRPr="007E7B39">
        <w:rPr>
          <w:sz w:val="24"/>
          <w:szCs w:val="24"/>
        </w:rPr>
        <w:t xml:space="preserve"> </w:t>
      </w:r>
      <w:r>
        <w:rPr>
          <w:sz w:val="24"/>
          <w:szCs w:val="24"/>
        </w:rPr>
        <w:t>due to</w:t>
      </w:r>
      <w:r w:rsidRPr="007E7B39">
        <w:rPr>
          <w:sz w:val="24"/>
          <w:szCs w:val="24"/>
        </w:rPr>
        <w:t xml:space="preserve"> fisheries</w:t>
      </w:r>
      <w:r>
        <w:rPr>
          <w:sz w:val="24"/>
          <w:szCs w:val="24"/>
        </w:rPr>
        <w:t>. In addition, these simulations can</w:t>
      </w:r>
      <w:r w:rsidR="002D63F4">
        <w:rPr>
          <w:sz w:val="24"/>
          <w:szCs w:val="24"/>
        </w:rPr>
        <w:t xml:space="preserve"> provide a baseline of fish biomass under current exploitation rates to support assessments </w:t>
      </w:r>
      <w:r>
        <w:rPr>
          <w:sz w:val="24"/>
          <w:szCs w:val="24"/>
        </w:rPr>
        <w:t>of climate change impacts on fisheries and marine ecosystems (Blanchard et al., this issue).</w:t>
      </w:r>
    </w:p>
    <w:p w14:paraId="317774F7" w14:textId="74052B41" w:rsidR="00011966" w:rsidRDefault="00C96DB6" w:rsidP="00D950E4">
      <w:pPr>
        <w:pStyle w:val="NormalWeb"/>
        <w:spacing w:after="200"/>
        <w:ind w:firstLine="720"/>
      </w:pPr>
      <w:r>
        <w:t>Marine e</w:t>
      </w:r>
      <w:r w:rsidR="00011966" w:rsidRPr="00886A26">
        <w:t>cosystem models of upper trophic level organisms</w:t>
      </w:r>
      <w:r w:rsidR="00011966">
        <w:t xml:space="preserve">, </w:t>
      </w:r>
      <w:r w:rsidR="00011966" w:rsidRPr="00886A26">
        <w:t xml:space="preserve">hereafter termed </w:t>
      </w:r>
      <w:r w:rsidR="00D04AEA">
        <w:t>MEMs</w:t>
      </w:r>
      <w:r w:rsidR="00011966">
        <w:t>,</w:t>
      </w:r>
      <w:r w:rsidR="00CB5D35">
        <w:t xml:space="preserve"> </w:t>
      </w:r>
      <w:r w:rsidR="00011966" w:rsidRPr="00886A26">
        <w:t xml:space="preserve">have been used to simulate historical </w:t>
      </w:r>
      <w:r w:rsidR="00CB5D35">
        <w:t>fish community biomass</w:t>
      </w:r>
      <w:r w:rsidR="00761448">
        <w:t xml:space="preserve"> with fishing</w:t>
      </w:r>
      <w:r w:rsidR="006205A5">
        <w:t xml:space="preserve"> (</w:t>
      </w:r>
      <w:r w:rsidR="00761448" w:rsidRPr="006205A5">
        <w:rPr>
          <w:i/>
          <w:iCs/>
        </w:rPr>
        <w:t>e</w:t>
      </w:r>
      <w:r w:rsidR="00761448">
        <w:t>.</w:t>
      </w:r>
      <w:r w:rsidR="00761448" w:rsidRPr="006205A5">
        <w:rPr>
          <w:i/>
          <w:iCs/>
        </w:rPr>
        <w:t>g</w:t>
      </w:r>
      <w:r w:rsidR="00761448">
        <w:t>.</w:t>
      </w:r>
      <w:r w:rsidR="006205A5">
        <w:t>,</w:t>
      </w:r>
      <w:r w:rsidR="00011966">
        <w:t xml:space="preserve"> </w:t>
      </w:r>
      <w:r w:rsidR="004A4089" w:rsidRPr="00AA78D7">
        <w:rPr>
          <w:noProof/>
        </w:rPr>
        <w:t>Bianchi et al., 2023; Blanchard et al., 2012; Christensen et al., 2015; Galbraith et al., 2017; Petrik et al., 2019)</w:t>
      </w:r>
      <w:r w:rsidR="00CB5D35" w:rsidRPr="00AA78D7">
        <w:t xml:space="preserve">. </w:t>
      </w:r>
      <w:r w:rsidR="000C5C9B">
        <w:t>MEMs typically</w:t>
      </w:r>
      <w:r w:rsidR="00CB5D35">
        <w:t xml:space="preserve"> require </w:t>
      </w:r>
      <w:r w:rsidR="00796408">
        <w:t xml:space="preserve">instantaneous </w:t>
      </w:r>
      <w:r w:rsidR="00CB5D35">
        <w:t>fishing mortality rates to simulate fish catches and change</w:t>
      </w:r>
      <w:r w:rsidR="005B5735">
        <w:t>s</w:t>
      </w:r>
      <w:r w:rsidR="00CB5D35">
        <w:t xml:space="preserve"> in fish biomass with fishing. MEMs </w:t>
      </w:r>
      <w:r w:rsidR="00011966" w:rsidRPr="0044021D">
        <w:t xml:space="preserve">have faced challenges in </w:t>
      </w:r>
      <w:r w:rsidR="00D0379A">
        <w:t xml:space="preserve">parameterizing the effects of fishing </w:t>
      </w:r>
      <w:r w:rsidR="000C5C9B">
        <w:t>due to</w:t>
      </w:r>
      <w:r w:rsidR="005B5735">
        <w:t xml:space="preserve"> uncertainty in fishing exploitation levels for</w:t>
      </w:r>
      <w:r w:rsidR="00D0379A">
        <w:t xml:space="preserve"> </w:t>
      </w:r>
      <w:r w:rsidR="005B5735" w:rsidRPr="005B5735">
        <w:t xml:space="preserve">fish populations, </w:t>
      </w:r>
      <w:r w:rsidR="00F3632A">
        <w:t>functional types</w:t>
      </w:r>
      <w:r w:rsidR="005B5735" w:rsidRPr="005B5735">
        <w:t xml:space="preserve"> and communities in most national waters and the high seas</w:t>
      </w:r>
      <w:r w:rsidR="00011966">
        <w:t xml:space="preserve">. As a result, some </w:t>
      </w:r>
      <w:r>
        <w:t>MEMs</w:t>
      </w:r>
      <w:r w:rsidR="00011966">
        <w:t xml:space="preserve"> </w:t>
      </w:r>
      <w:bookmarkStart w:id="1" w:name="_Hlk148084370"/>
      <w:r w:rsidR="0006232E">
        <w:t>have used a fishing mortality</w:t>
      </w:r>
      <w:r w:rsidR="000C5C9B">
        <w:t xml:space="preserve"> rate</w:t>
      </w:r>
      <w:r w:rsidR="0006232E">
        <w:t xml:space="preserve"> that approximates </w:t>
      </w:r>
      <w:r w:rsidR="00AA22C4">
        <w:t xml:space="preserve">MEM </w:t>
      </w:r>
      <w:r w:rsidR="0006232E">
        <w:t>estimated maximum sustainable yield (MSY) and compared these to</w:t>
      </w:r>
      <w:r w:rsidR="0006232E" w:rsidRPr="00D56908">
        <w:t xml:space="preserve"> </w:t>
      </w:r>
      <w:r w:rsidR="0006232E">
        <w:t xml:space="preserve">observational estimates of peak catches </w:t>
      </w:r>
      <w:bookmarkEnd w:id="1"/>
      <w:r w:rsidR="005B5735">
        <w:t xml:space="preserve">in historically fished ecosystems </w:t>
      </w:r>
      <w:r w:rsidR="004A4089" w:rsidRPr="00AA78D7">
        <w:rPr>
          <w:noProof/>
        </w:rPr>
        <w:t>(Blanchard et al., 2012; Petrik et al., 2019)</w:t>
      </w:r>
      <w:r w:rsidR="0006232E" w:rsidRPr="00AA78D7">
        <w:t xml:space="preserve">. </w:t>
      </w:r>
      <w:r w:rsidR="0006232E">
        <w:t xml:space="preserve">Other </w:t>
      </w:r>
      <w:r>
        <w:t>MEMs</w:t>
      </w:r>
      <w:r w:rsidR="0006232E">
        <w:t xml:space="preserve">, simulating historical fishing catches over time, </w:t>
      </w:r>
      <w:r w:rsidR="00011966">
        <w:t>have adopted approaches that translate fishing effort</w:t>
      </w:r>
      <w:r w:rsidR="005B5735">
        <w:t xml:space="preserve">, often measured by engine power and days at sea, </w:t>
      </w:r>
      <w:r w:rsidR="00011966">
        <w:t xml:space="preserve">to fishing </w:t>
      </w:r>
      <w:r w:rsidR="000C5C9B">
        <w:t xml:space="preserve">mortality and </w:t>
      </w:r>
      <w:r w:rsidR="005B5735">
        <w:t>catch</w:t>
      </w:r>
      <w:r w:rsidR="00011966">
        <w:t xml:space="preserve"> and use bootstrapping to find a set of model parameters</w:t>
      </w:r>
      <w:r w:rsidR="00253F60">
        <w:t xml:space="preserve"> </w:t>
      </w:r>
      <w:r w:rsidR="00011966">
        <w:t xml:space="preserve">that produce the best agreements with </w:t>
      </w:r>
      <w:r w:rsidR="00D950E4">
        <w:t xml:space="preserve">observed </w:t>
      </w:r>
      <w:r w:rsidR="00011966">
        <w:t xml:space="preserve">fish catches </w:t>
      </w:r>
      <w:r w:rsidR="00011966" w:rsidRPr="00E33C58">
        <w:rPr>
          <w:noProof/>
        </w:rPr>
        <w:t>(Christensen et al., 2015; Galbraith et al., 2017)</w:t>
      </w:r>
      <w:r w:rsidR="00011966">
        <w:t xml:space="preserve">. </w:t>
      </w:r>
      <w:r w:rsidR="0006232E">
        <w:t>In such</w:t>
      </w:r>
      <w:r w:rsidR="00011966">
        <w:t xml:space="preserve"> approaches, </w:t>
      </w:r>
      <w:r w:rsidR="00253F60">
        <w:t xml:space="preserve">estimating model parameters that relate to </w:t>
      </w:r>
      <w:r w:rsidR="00D950E4">
        <w:t xml:space="preserve">fishing </w:t>
      </w:r>
      <w:r w:rsidR="00253F60">
        <w:t xml:space="preserve">processes can be </w:t>
      </w:r>
      <w:r w:rsidR="00244E1C">
        <w:t xml:space="preserve">challenging and </w:t>
      </w:r>
      <w:r w:rsidR="00253F60">
        <w:t xml:space="preserve">computationally expensive for complex </w:t>
      </w:r>
      <w:r>
        <w:t>MEMs</w:t>
      </w:r>
      <w:r w:rsidR="00244E1C">
        <w:t>,</w:t>
      </w:r>
      <w:r w:rsidR="00253F60">
        <w:t xml:space="preserve"> that may require multiple </w:t>
      </w:r>
      <w:r w:rsidR="00244E1C">
        <w:t xml:space="preserve">fishing </w:t>
      </w:r>
      <w:r w:rsidR="00D950E4">
        <w:t>mortality estimates</w:t>
      </w:r>
      <w:r w:rsidR="00244E1C">
        <w:t xml:space="preserve"> per year and spatial domain. Furthermore, m</w:t>
      </w:r>
      <w:r w:rsidR="00736DF5">
        <w:t>any</w:t>
      </w:r>
      <w:r w:rsidR="00244E1C">
        <w:t xml:space="preserve"> regional-scale </w:t>
      </w:r>
      <w:r>
        <w:t xml:space="preserve">MEMs </w:t>
      </w:r>
      <w:r w:rsidR="00244E1C">
        <w:t>take fishing mortality rates as direct input rather than fishing effort (SI in Blanchard et al. this issue)</w:t>
      </w:r>
      <w:r w:rsidR="0097576D">
        <w:t xml:space="preserve">. </w:t>
      </w:r>
      <w:bookmarkStart w:id="2" w:name="_Hlk168913817"/>
      <w:r w:rsidR="00282A3F">
        <w:t>E</w:t>
      </w:r>
      <w:r w:rsidR="000C5C9B">
        <w:t xml:space="preserve">xisting </w:t>
      </w:r>
      <w:r w:rsidR="00D012A6">
        <w:t xml:space="preserve">regional </w:t>
      </w:r>
      <w:r w:rsidR="0021522B">
        <w:t xml:space="preserve">fishing mortality estimates </w:t>
      </w:r>
      <w:r w:rsidR="00736DF5">
        <w:t xml:space="preserve">are </w:t>
      </w:r>
      <w:bookmarkStart w:id="3" w:name="_Hlk169168023"/>
      <w:r w:rsidR="00282A3F">
        <w:t xml:space="preserve">available for areas with formal stock </w:t>
      </w:r>
      <w:proofErr w:type="gramStart"/>
      <w:r w:rsidR="00282A3F">
        <w:t xml:space="preserve">assessments </w:t>
      </w:r>
      <w:bookmarkEnd w:id="3"/>
      <w:r w:rsidR="0097576D">
        <w:t>,</w:t>
      </w:r>
      <w:proofErr w:type="gramEnd"/>
      <w:r w:rsidR="0097576D">
        <w:t xml:space="preserve"> </w:t>
      </w:r>
      <w:r w:rsidR="00C24867">
        <w:t xml:space="preserve">e.g. Jacobsen et al. </w:t>
      </w:r>
      <w:r w:rsidR="0097576D" w:rsidRPr="0097576D">
        <w:rPr>
          <w:noProof/>
        </w:rPr>
        <w:t>(2017)</w:t>
      </w:r>
      <w:r w:rsidR="002A588F">
        <w:t xml:space="preserve"> and</w:t>
      </w:r>
      <w:r w:rsidR="00D012A6">
        <w:t xml:space="preserve"> Hilborn et al. </w:t>
      </w:r>
      <w:r w:rsidR="00D012A6" w:rsidRPr="00D012A6">
        <w:rPr>
          <w:noProof/>
        </w:rPr>
        <w:t>(2020)</w:t>
      </w:r>
      <w:r w:rsidR="00282A3F">
        <w:t xml:space="preserve"> but are</w:t>
      </w:r>
      <w:r w:rsidR="002A588F">
        <w:t xml:space="preserve"> missing for </w:t>
      </w:r>
      <w:r w:rsidR="00282A3F">
        <w:t xml:space="preserve">large parts </w:t>
      </w:r>
      <w:r w:rsidR="002A588F">
        <w:t>of the world</w:t>
      </w:r>
      <w:r w:rsidR="00282A3F">
        <w:t xml:space="preserve"> </w:t>
      </w:r>
      <w:r w:rsidR="00282A3F" w:rsidRPr="00282A3F">
        <w:rPr>
          <w:noProof/>
        </w:rPr>
        <w:t>(Ovando et al., 2021)</w:t>
      </w:r>
      <w:r w:rsidR="00C24867">
        <w:t xml:space="preserve">. </w:t>
      </w:r>
      <w:bookmarkEnd w:id="2"/>
      <w:proofErr w:type="gramStart"/>
      <w:r w:rsidR="00C24867">
        <w:t>Thus</w:t>
      </w:r>
      <w:proofErr w:type="gramEnd"/>
      <w:r w:rsidR="00244E1C">
        <w:t xml:space="preserve"> </w:t>
      </w:r>
      <w:r w:rsidR="00016FFB">
        <w:t xml:space="preserve">global </w:t>
      </w:r>
      <w:r w:rsidR="00244E1C">
        <w:t xml:space="preserve">standardized data on fishing mortality rates for different regions of the world, </w:t>
      </w:r>
      <w:r w:rsidR="004569CB">
        <w:t>required</w:t>
      </w:r>
      <w:r w:rsidR="00244E1C">
        <w:t xml:space="preserve"> for </w:t>
      </w:r>
      <w:r w:rsidR="00282A3F">
        <w:t xml:space="preserve">simulating global historical fishing impacts and </w:t>
      </w:r>
      <w:r w:rsidR="00244E1C">
        <w:t xml:space="preserve">systematic model intercomparison </w:t>
      </w:r>
      <w:r w:rsidR="004569CB">
        <w:t>projects</w:t>
      </w:r>
      <w:r w:rsidR="0097576D">
        <w:t xml:space="preserve"> (</w:t>
      </w:r>
      <w:r w:rsidR="004569CB">
        <w:t>such as the Fisheries and Marine Ecosystem Model Intercomparison Project</w:t>
      </w:r>
      <w:r w:rsidR="0097576D">
        <w:t xml:space="preserve">, </w:t>
      </w:r>
      <w:proofErr w:type="spellStart"/>
      <w:r w:rsidR="004569CB">
        <w:t>FishMIP</w:t>
      </w:r>
      <w:proofErr w:type="spellEnd"/>
      <w:r w:rsidR="004569CB">
        <w:t xml:space="preserve">) </w:t>
      </w:r>
      <w:r w:rsidR="00244E1C">
        <w:t xml:space="preserve">are currently lacking. </w:t>
      </w:r>
    </w:p>
    <w:p w14:paraId="4ECEEA6B" w14:textId="65FF5E3F" w:rsidR="00011966" w:rsidRPr="00EE2F43" w:rsidRDefault="000054C7" w:rsidP="00796408">
      <w:pPr>
        <w:pStyle w:val="NormalWeb"/>
        <w:spacing w:after="200"/>
        <w:ind w:firstLine="720"/>
      </w:pPr>
      <w:r>
        <w:t>Catch</w:t>
      </w:r>
      <w:r w:rsidR="0021522B">
        <w:t>-</w:t>
      </w:r>
      <w:r>
        <w:t>only stock</w:t>
      </w:r>
      <w:r w:rsidR="00011966">
        <w:t xml:space="preserve"> assessment models </w:t>
      </w:r>
      <w:r w:rsidR="000266EC">
        <w:t xml:space="preserve">combine time series of catch with population dynamic models </w:t>
      </w:r>
      <w:r w:rsidR="00011966">
        <w:t xml:space="preserve">to estimate stock status </w:t>
      </w:r>
      <w:r w:rsidR="000266EC">
        <w:t>in</w:t>
      </w:r>
      <w:r>
        <w:t xml:space="preserve"> cases where data is limited</w:t>
      </w:r>
      <w:r w:rsidR="00011966">
        <w:t xml:space="preserve"> </w:t>
      </w:r>
      <w:r w:rsidR="000266EC">
        <w:t xml:space="preserve">and estimates of </w:t>
      </w:r>
      <w:r w:rsidR="00F3632A">
        <w:t xml:space="preserve">stock abundance </w:t>
      </w:r>
      <w:r w:rsidR="000266EC">
        <w:t xml:space="preserve">are unavailable </w:t>
      </w:r>
      <w:r w:rsidR="0097576D" w:rsidRPr="0097576D">
        <w:rPr>
          <w:noProof/>
        </w:rPr>
        <w:t>(Froese et al., 2017; Thorson et al., 2012)</w:t>
      </w:r>
      <w:r w:rsidR="00011966" w:rsidRPr="006A25F9">
        <w:t>.</w:t>
      </w:r>
      <w:r w:rsidR="005B5735">
        <w:t xml:space="preserve"> </w:t>
      </w:r>
      <w:r w:rsidR="000266EC">
        <w:t>Despite that c</w:t>
      </w:r>
      <w:r w:rsidR="00011966" w:rsidRPr="00C93105">
        <w:t xml:space="preserve">atch-only models can lead to biased estimates of stock status </w:t>
      </w:r>
      <w:r w:rsidR="00796408">
        <w:t>and poor management advice</w:t>
      </w:r>
      <w:r w:rsidR="00F3632A">
        <w:t xml:space="preserve"> </w:t>
      </w:r>
      <w:r w:rsidR="00F3632A" w:rsidRPr="0044021D">
        <w:rPr>
          <w:noProof/>
        </w:rPr>
        <w:t>(Bouch et al., 2021; Free et al., 2020; Ovando et al., 2021)</w:t>
      </w:r>
      <w:r w:rsidR="000266EC">
        <w:t xml:space="preserve">, they are </w:t>
      </w:r>
      <w:r w:rsidR="00796408">
        <w:t>an</w:t>
      </w:r>
      <w:r w:rsidR="000266EC" w:rsidRPr="000266EC">
        <w:t xml:space="preserve"> effective means</w:t>
      </w:r>
      <w:r w:rsidR="000266EC">
        <w:t xml:space="preserve"> of </w:t>
      </w:r>
      <w:r w:rsidR="00796408">
        <w:t xml:space="preserve">assessing </w:t>
      </w:r>
      <w:r w:rsidR="00F3632A">
        <w:t>stock status</w:t>
      </w:r>
      <w:r w:rsidR="00F3632A" w:rsidRPr="00F3632A">
        <w:t xml:space="preserve"> </w:t>
      </w:r>
      <w:r w:rsidR="00F3632A">
        <w:t xml:space="preserve">for </w:t>
      </w:r>
      <w:proofErr w:type="gramStart"/>
      <w:r w:rsidR="00F3632A">
        <w:t>the</w:t>
      </w:r>
      <w:r w:rsidR="00F3632A" w:rsidRPr="00F3632A">
        <w:t xml:space="preserve"> majority of</w:t>
      </w:r>
      <w:proofErr w:type="gramEnd"/>
      <w:r w:rsidR="00F3632A" w:rsidRPr="00F3632A">
        <w:t xml:space="preserve"> global fisheries</w:t>
      </w:r>
      <w:r w:rsidR="00F3632A">
        <w:t xml:space="preserve"> that </w:t>
      </w:r>
      <w:r w:rsidR="00F3632A" w:rsidRPr="00F3632A">
        <w:t xml:space="preserve">lack </w:t>
      </w:r>
      <w:r w:rsidR="00F3632A">
        <w:t xml:space="preserve">sufficient data for </w:t>
      </w:r>
      <w:r w:rsidR="00F3632A" w:rsidRPr="00F3632A">
        <w:t>formal stock assessments</w:t>
      </w:r>
      <w:r w:rsidR="00796408">
        <w:t>. Catch-only models may thus</w:t>
      </w:r>
      <w:r w:rsidR="00011966">
        <w:t xml:space="preserve"> offer a transparent way to </w:t>
      </w:r>
      <w:r w:rsidR="00244E1C">
        <w:t xml:space="preserve">externally </w:t>
      </w:r>
      <w:r w:rsidR="00011966">
        <w:t>estimate</w:t>
      </w:r>
      <w:r w:rsidR="00F3632A">
        <w:t xml:space="preserve"> the rate at which fish biomass is caught, i.e. the fishing mortality rate,</w:t>
      </w:r>
      <w:r w:rsidR="00011966">
        <w:t xml:space="preserve"> for a large range of ecosystems and fish types.</w:t>
      </w:r>
      <w:r w:rsidR="00AA7275">
        <w:t xml:space="preserve"> F</w:t>
      </w:r>
      <w:r w:rsidR="00011966">
        <w:t>ishing mortality</w:t>
      </w:r>
      <w:r w:rsidR="00011966" w:rsidRPr="00D45ADB">
        <w:t xml:space="preserve"> </w:t>
      </w:r>
      <w:r w:rsidR="00F3632A">
        <w:t xml:space="preserve">rate </w:t>
      </w:r>
      <w:r w:rsidR="00011966">
        <w:t>estimates</w:t>
      </w:r>
      <w:r w:rsidR="00AA7275">
        <w:t xml:space="preserve"> could usefully</w:t>
      </w:r>
      <w:r w:rsidR="00011966">
        <w:t xml:space="preserve"> serve as </w:t>
      </w:r>
      <w:r w:rsidR="00AA7275">
        <w:t xml:space="preserve">standardized </w:t>
      </w:r>
      <w:r w:rsidR="00011966">
        <w:t>input</w:t>
      </w:r>
      <w:r>
        <w:t>s</w:t>
      </w:r>
      <w:r w:rsidR="00011966">
        <w:t xml:space="preserve"> to </w:t>
      </w:r>
      <w:r w:rsidR="0097576D">
        <w:t>MEMs</w:t>
      </w:r>
      <w:r w:rsidR="00011966">
        <w:t xml:space="preserve"> to simulate</w:t>
      </w:r>
      <w:r w:rsidR="00011966" w:rsidRPr="00F2618F">
        <w:t xml:space="preserve"> </w:t>
      </w:r>
      <w:r w:rsidR="00D0379A">
        <w:t xml:space="preserve">fish catches and </w:t>
      </w:r>
      <w:r w:rsidR="00011966" w:rsidRPr="007E7B39">
        <w:t>historical changes</w:t>
      </w:r>
      <w:r w:rsidR="00D0379A">
        <w:t xml:space="preserve"> in biomass</w:t>
      </w:r>
      <w:r w:rsidR="00011966">
        <w:t xml:space="preserve">, </w:t>
      </w:r>
      <w:r w:rsidR="00AA22C4">
        <w:t xml:space="preserve">such that </w:t>
      </w:r>
      <w:r w:rsidR="00011966">
        <w:t xml:space="preserve">observational estimates of </w:t>
      </w:r>
      <w:r w:rsidR="00AA7275">
        <w:t xml:space="preserve">fisheries </w:t>
      </w:r>
      <w:proofErr w:type="gramStart"/>
      <w:r w:rsidR="00011966">
        <w:t>catches</w:t>
      </w:r>
      <w:proofErr w:type="gramEnd"/>
      <w:r w:rsidR="00AA7275">
        <w:t xml:space="preserve"> and biomass</w:t>
      </w:r>
      <w:r w:rsidR="00011966">
        <w:t xml:space="preserve"> </w:t>
      </w:r>
      <w:r w:rsidR="00D0379A">
        <w:t>may</w:t>
      </w:r>
      <w:r w:rsidR="00AA7275">
        <w:t xml:space="preserve"> </w:t>
      </w:r>
      <w:r w:rsidR="00011966">
        <w:t xml:space="preserve">be </w:t>
      </w:r>
      <w:r w:rsidR="00AA22C4">
        <w:t xml:space="preserve">independently </w:t>
      </w:r>
      <w:r w:rsidR="00011966">
        <w:t>used for model validation</w:t>
      </w:r>
      <w:r w:rsidR="00AA7275">
        <w:t xml:space="preserve"> </w:t>
      </w:r>
      <w:r w:rsidR="004E0E91" w:rsidRPr="001D7567">
        <w:rPr>
          <w:noProof/>
        </w:rPr>
        <w:t xml:space="preserve">(Blanchard et al., </w:t>
      </w:r>
      <w:r w:rsidR="00D52BFC">
        <w:rPr>
          <w:noProof/>
        </w:rPr>
        <w:t>this issue</w:t>
      </w:r>
      <w:r w:rsidR="004E0E91" w:rsidRPr="001D7567">
        <w:rPr>
          <w:noProof/>
        </w:rPr>
        <w:t>)</w:t>
      </w:r>
      <w:r w:rsidR="00011966" w:rsidRPr="00EE2F43">
        <w:t xml:space="preserve">. </w:t>
      </w:r>
    </w:p>
    <w:p w14:paraId="38109F34" w14:textId="3C9BE035" w:rsidR="00874718" w:rsidRDefault="00874718" w:rsidP="00A4658B">
      <w:pPr>
        <w:tabs>
          <w:tab w:val="left" w:pos="720"/>
        </w:tabs>
        <w:rPr>
          <w:sz w:val="24"/>
          <w:szCs w:val="24"/>
        </w:rPr>
      </w:pPr>
      <w:r>
        <w:rPr>
          <w:sz w:val="24"/>
          <w:szCs w:val="24"/>
        </w:rPr>
        <w:lastRenderedPageBreak/>
        <w:tab/>
      </w:r>
      <w:r w:rsidR="00FC0972" w:rsidRPr="00FC0972">
        <w:rPr>
          <w:sz w:val="24"/>
          <w:szCs w:val="24"/>
        </w:rPr>
        <w:t xml:space="preserve">The objectives of this study </w:t>
      </w:r>
      <w:r w:rsidR="00AC0AEC">
        <w:rPr>
          <w:sz w:val="24"/>
          <w:szCs w:val="24"/>
        </w:rPr>
        <w:t>we</w:t>
      </w:r>
      <w:r w:rsidR="00FC0972" w:rsidRPr="00FC0972">
        <w:rPr>
          <w:sz w:val="24"/>
          <w:szCs w:val="24"/>
        </w:rPr>
        <w:t>re threefold. First, we aim</w:t>
      </w:r>
      <w:r w:rsidR="00AC0AEC">
        <w:rPr>
          <w:sz w:val="24"/>
          <w:szCs w:val="24"/>
        </w:rPr>
        <w:t>ed</w:t>
      </w:r>
      <w:r w:rsidR="00FC0972" w:rsidRPr="00FC0972">
        <w:rPr>
          <w:sz w:val="24"/>
          <w:szCs w:val="24"/>
        </w:rPr>
        <w:t xml:space="preserve"> to estimate regional fishing exploitation levels for three fish functional types: forage fish, large pelagic fish, and demersal fish. </w:t>
      </w:r>
      <w:r w:rsidR="00AC0AEC">
        <w:rPr>
          <w:sz w:val="24"/>
          <w:szCs w:val="24"/>
        </w:rPr>
        <w:t xml:space="preserve">We did this </w:t>
      </w:r>
      <w:r w:rsidR="00FC0972" w:rsidRPr="00FC0972">
        <w:rPr>
          <w:sz w:val="24"/>
          <w:szCs w:val="24"/>
        </w:rPr>
        <w:t>by integrating fisheries catch data, catch-only assessment models, and fishing effort data. Second, we use</w:t>
      </w:r>
      <w:r w:rsidR="00AC0AEC">
        <w:rPr>
          <w:sz w:val="24"/>
          <w:szCs w:val="24"/>
        </w:rPr>
        <w:t>d</w:t>
      </w:r>
      <w:r w:rsidR="00FC0972" w:rsidRPr="00FC0972">
        <w:rPr>
          <w:sz w:val="24"/>
          <w:szCs w:val="24"/>
        </w:rPr>
        <w:t xml:space="preserve"> the derived exploitation rates to simulate historical global fishing patterns for these functional types using the mechanistic fish community model</w:t>
      </w:r>
      <w:r w:rsidR="00761448">
        <w:rPr>
          <w:sz w:val="24"/>
          <w:szCs w:val="24"/>
        </w:rPr>
        <w:t xml:space="preserve"> FEISTY</w:t>
      </w:r>
      <w:r w:rsidR="00FC0972" w:rsidRPr="00FC0972">
        <w:rPr>
          <w:sz w:val="24"/>
          <w:szCs w:val="24"/>
        </w:rPr>
        <w:t xml:space="preserve"> </w:t>
      </w:r>
      <w:r w:rsidR="00E16624">
        <w:rPr>
          <w:sz w:val="24"/>
          <w:szCs w:val="24"/>
        </w:rPr>
        <w:t>(</w:t>
      </w:r>
      <w:r w:rsidR="00E16624" w:rsidRPr="00E16624">
        <w:rPr>
          <w:sz w:val="24"/>
          <w:szCs w:val="24"/>
        </w:rPr>
        <w:t>Fisheries Size and Functional Type model</w:t>
      </w:r>
      <w:r w:rsidR="00E16624">
        <w:rPr>
          <w:sz w:val="24"/>
          <w:szCs w:val="24"/>
        </w:rPr>
        <w:t xml:space="preserve">, </w:t>
      </w:r>
      <w:r w:rsidR="000D7BC8">
        <w:rPr>
          <w:sz w:val="24"/>
          <w:szCs w:val="24"/>
        </w:rPr>
        <w:t>Petrik et al.</w:t>
      </w:r>
      <w:r w:rsidR="006205A5">
        <w:rPr>
          <w:sz w:val="24"/>
          <w:szCs w:val="24"/>
        </w:rPr>
        <w:t>,</w:t>
      </w:r>
      <w:r w:rsidR="000D7BC8">
        <w:rPr>
          <w:sz w:val="24"/>
          <w:szCs w:val="24"/>
        </w:rPr>
        <w:t xml:space="preserve"> 2019)</w:t>
      </w:r>
      <w:r w:rsidR="00FC0972">
        <w:rPr>
          <w:sz w:val="24"/>
          <w:szCs w:val="24"/>
        </w:rPr>
        <w:t xml:space="preserve">. </w:t>
      </w:r>
      <w:r w:rsidR="00AC0AEC">
        <w:rPr>
          <w:sz w:val="24"/>
          <w:szCs w:val="24"/>
        </w:rPr>
        <w:t>We compared t</w:t>
      </w:r>
      <w:r w:rsidR="00FC0972" w:rsidRPr="00FC0972">
        <w:rPr>
          <w:sz w:val="24"/>
          <w:szCs w:val="24"/>
        </w:rPr>
        <w:t>he simulated patterns with observational estimates of fisheries catch. Finally, we evaluate</w:t>
      </w:r>
      <w:r w:rsidR="00AC0AEC">
        <w:rPr>
          <w:sz w:val="24"/>
          <w:szCs w:val="24"/>
        </w:rPr>
        <w:t>d</w:t>
      </w:r>
      <w:r w:rsidR="00FC0972" w:rsidRPr="00FC0972">
        <w:rPr>
          <w:sz w:val="24"/>
          <w:szCs w:val="24"/>
        </w:rPr>
        <w:t xml:space="preserve"> the changes in global fish biomass simulated by the model against a baseline representing an unfished ocean. This evaluation </w:t>
      </w:r>
      <w:r w:rsidR="00AC0AEC">
        <w:rPr>
          <w:sz w:val="24"/>
          <w:szCs w:val="24"/>
        </w:rPr>
        <w:t xml:space="preserve">was done to elucidate </w:t>
      </w:r>
      <w:r w:rsidR="00FC0972" w:rsidRPr="00FC0972">
        <w:rPr>
          <w:sz w:val="24"/>
          <w:szCs w:val="24"/>
        </w:rPr>
        <w:t xml:space="preserve">the role of fishing as a </w:t>
      </w:r>
      <w:r w:rsidR="00FC0972">
        <w:rPr>
          <w:sz w:val="24"/>
          <w:szCs w:val="24"/>
        </w:rPr>
        <w:t xml:space="preserve">global </w:t>
      </w:r>
      <w:r w:rsidR="00FC0972" w:rsidRPr="00FC0972">
        <w:rPr>
          <w:sz w:val="24"/>
          <w:szCs w:val="24"/>
        </w:rPr>
        <w:t xml:space="preserve">driver of fish community dynamics </w:t>
      </w:r>
      <w:r w:rsidR="00FC0972">
        <w:rPr>
          <w:sz w:val="24"/>
          <w:szCs w:val="24"/>
        </w:rPr>
        <w:t xml:space="preserve">and </w:t>
      </w:r>
      <w:r w:rsidR="00AC0AEC">
        <w:rPr>
          <w:sz w:val="24"/>
          <w:szCs w:val="24"/>
        </w:rPr>
        <w:t xml:space="preserve">to determine </w:t>
      </w:r>
      <w:r w:rsidR="00FC0972" w:rsidRPr="00FC0972">
        <w:rPr>
          <w:sz w:val="24"/>
          <w:szCs w:val="24"/>
        </w:rPr>
        <w:t>how historical fishing patterns have influenced the dynamics of the coupled ecosystem</w:t>
      </w:r>
      <w:r w:rsidR="00FC0972">
        <w:rPr>
          <w:sz w:val="24"/>
          <w:szCs w:val="24"/>
        </w:rPr>
        <w:t>-</w:t>
      </w:r>
      <w:r w:rsidR="00FC0972" w:rsidRPr="00FC0972">
        <w:rPr>
          <w:sz w:val="24"/>
          <w:szCs w:val="24"/>
        </w:rPr>
        <w:t>fisheries system.</w:t>
      </w:r>
    </w:p>
    <w:p w14:paraId="3B4DF596" w14:textId="77777777" w:rsidR="000D7BC8" w:rsidRDefault="000D7BC8" w:rsidP="00A4658B">
      <w:pPr>
        <w:tabs>
          <w:tab w:val="left" w:pos="720"/>
        </w:tabs>
        <w:rPr>
          <w:sz w:val="24"/>
          <w:szCs w:val="24"/>
        </w:rPr>
      </w:pPr>
    </w:p>
    <w:p w14:paraId="7A8760A4" w14:textId="1A102A2F" w:rsidR="002F3B11" w:rsidRDefault="002F3B11" w:rsidP="00C81368">
      <w:pPr>
        <w:pStyle w:val="Heading-Main"/>
      </w:pPr>
      <w:r>
        <w:t>2 Methods</w:t>
      </w:r>
      <w:r w:rsidR="00011966">
        <w:t xml:space="preserve"> and Data</w:t>
      </w:r>
    </w:p>
    <w:p w14:paraId="5A16F0D8" w14:textId="4A8D60F4" w:rsidR="002F3B11" w:rsidRDefault="002F3B11" w:rsidP="00C81368">
      <w:pPr>
        <w:pStyle w:val="Heading-Secondary"/>
      </w:pPr>
      <w:r>
        <w:t xml:space="preserve">2.1 </w:t>
      </w:r>
      <w:r w:rsidR="00011966">
        <w:t>Method summary</w:t>
      </w:r>
    </w:p>
    <w:p w14:paraId="4F5CFBF0" w14:textId="578B413F" w:rsidR="00A4658B" w:rsidRDefault="00A4658B" w:rsidP="00A4658B">
      <w:pPr>
        <w:tabs>
          <w:tab w:val="left" w:pos="720"/>
        </w:tabs>
        <w:spacing w:after="200"/>
        <w:rPr>
          <w:sz w:val="24"/>
          <w:szCs w:val="24"/>
        </w:rPr>
      </w:pPr>
      <w:r>
        <w:rPr>
          <w:sz w:val="24"/>
          <w:szCs w:val="24"/>
        </w:rPr>
        <w:tab/>
      </w:r>
      <w:r w:rsidRPr="004C348F">
        <w:rPr>
          <w:sz w:val="24"/>
          <w:szCs w:val="24"/>
        </w:rPr>
        <w:t xml:space="preserve">We utilized data from three distinct </w:t>
      </w:r>
      <w:r w:rsidR="001F106F">
        <w:rPr>
          <w:sz w:val="24"/>
          <w:szCs w:val="24"/>
        </w:rPr>
        <w:t xml:space="preserve">data </w:t>
      </w:r>
      <w:r w:rsidRPr="004C348F">
        <w:rPr>
          <w:sz w:val="24"/>
          <w:szCs w:val="24"/>
        </w:rPr>
        <w:t>sources to construct a time series</w:t>
      </w:r>
      <w:r>
        <w:rPr>
          <w:sz w:val="24"/>
          <w:szCs w:val="24"/>
        </w:rPr>
        <w:t xml:space="preserve"> of</w:t>
      </w:r>
      <w:r w:rsidRPr="004C348F">
        <w:rPr>
          <w:sz w:val="24"/>
          <w:szCs w:val="24"/>
        </w:rPr>
        <w:t xml:space="preserve"> </w:t>
      </w:r>
      <w:r>
        <w:rPr>
          <w:sz w:val="24"/>
          <w:szCs w:val="24"/>
        </w:rPr>
        <w:t>F/F</w:t>
      </w:r>
      <w:r>
        <w:rPr>
          <w:sz w:val="24"/>
          <w:szCs w:val="24"/>
          <w:vertAlign w:val="subscript"/>
        </w:rPr>
        <w:t>MSY</w:t>
      </w:r>
      <w:r>
        <w:rPr>
          <w:sz w:val="24"/>
          <w:szCs w:val="24"/>
        </w:rPr>
        <w:t xml:space="preserve"> per LME (including the high seas as one region), spatially allocated across a </w:t>
      </w:r>
      <w:r w:rsidRPr="002B45A2">
        <w:rPr>
          <w:sz w:val="24"/>
          <w:szCs w:val="24"/>
        </w:rPr>
        <w:t xml:space="preserve">0.5-degree </w:t>
      </w:r>
      <w:r>
        <w:rPr>
          <w:sz w:val="24"/>
          <w:szCs w:val="24"/>
        </w:rPr>
        <w:t xml:space="preserve">spatial </w:t>
      </w:r>
      <w:r w:rsidRPr="002B45A2">
        <w:rPr>
          <w:sz w:val="24"/>
          <w:szCs w:val="24"/>
        </w:rPr>
        <w:t>grid</w:t>
      </w:r>
      <w:r>
        <w:rPr>
          <w:sz w:val="24"/>
          <w:szCs w:val="24"/>
        </w:rPr>
        <w:t xml:space="preserve">, </w:t>
      </w:r>
      <w:r w:rsidRPr="004C348F">
        <w:rPr>
          <w:sz w:val="24"/>
          <w:szCs w:val="24"/>
        </w:rPr>
        <w:t>for</w:t>
      </w:r>
      <w:r>
        <w:rPr>
          <w:sz w:val="24"/>
          <w:szCs w:val="24"/>
        </w:rPr>
        <w:t xml:space="preserve"> </w:t>
      </w:r>
      <w:r w:rsidRPr="004C348F">
        <w:rPr>
          <w:sz w:val="24"/>
          <w:szCs w:val="24"/>
        </w:rPr>
        <w:t>demersal, large pelagic, and forage fish.</w:t>
      </w:r>
      <w:r w:rsidR="004F537C" w:rsidRPr="004F537C">
        <w:rPr>
          <w:sz w:val="24"/>
          <w:szCs w:val="24"/>
        </w:rPr>
        <w:t xml:space="preserve"> </w:t>
      </w:r>
      <w:r w:rsidR="004F537C">
        <w:rPr>
          <w:sz w:val="24"/>
          <w:szCs w:val="24"/>
        </w:rPr>
        <w:t>We focused on obtaining an F/F</w:t>
      </w:r>
      <w:r w:rsidR="004F537C">
        <w:rPr>
          <w:sz w:val="24"/>
          <w:szCs w:val="24"/>
          <w:vertAlign w:val="subscript"/>
        </w:rPr>
        <w:t>MSY</w:t>
      </w:r>
      <w:r w:rsidR="004F537C">
        <w:rPr>
          <w:sz w:val="24"/>
          <w:szCs w:val="24"/>
        </w:rPr>
        <w:t xml:space="preserve"> time series, rather than an F time series, as the F/F</w:t>
      </w:r>
      <w:r w:rsidR="004F537C">
        <w:rPr>
          <w:sz w:val="24"/>
          <w:szCs w:val="24"/>
          <w:vertAlign w:val="subscript"/>
        </w:rPr>
        <w:t>MSY</w:t>
      </w:r>
      <w:r w:rsidR="004F537C">
        <w:rPr>
          <w:sz w:val="24"/>
          <w:szCs w:val="24"/>
        </w:rPr>
        <w:t xml:space="preserve"> time series provides a forcing usable in most MEMs, where F</w:t>
      </w:r>
      <w:r w:rsidR="004F537C">
        <w:rPr>
          <w:sz w:val="24"/>
          <w:szCs w:val="24"/>
          <w:vertAlign w:val="subscript"/>
        </w:rPr>
        <w:t>MSY</w:t>
      </w:r>
      <w:r w:rsidR="004F537C">
        <w:rPr>
          <w:sz w:val="24"/>
          <w:szCs w:val="24"/>
        </w:rPr>
        <w:t xml:space="preserve"> depends on each MEM’s specifications and assumptions</w:t>
      </w:r>
      <w:r w:rsidR="00AC0AEC">
        <w:rPr>
          <w:sz w:val="24"/>
          <w:szCs w:val="24"/>
        </w:rPr>
        <w:t xml:space="preserve">. </w:t>
      </w:r>
      <w:r w:rsidR="00AC0AEC" w:rsidRPr="00AC0AEC">
        <w:rPr>
          <w:sz w:val="24"/>
          <w:szCs w:val="24"/>
        </w:rPr>
        <w:t>Further</w:t>
      </w:r>
      <w:r w:rsidR="00F13C8E">
        <w:rPr>
          <w:sz w:val="24"/>
          <w:szCs w:val="24"/>
        </w:rPr>
        <w:t>,</w:t>
      </w:r>
      <w:r w:rsidR="00AC0AEC" w:rsidRPr="00AC0AEC">
        <w:rPr>
          <w:sz w:val="24"/>
          <w:szCs w:val="24"/>
        </w:rPr>
        <w:t xml:space="preserve"> F/F</w:t>
      </w:r>
      <w:r w:rsidR="00AC0AEC" w:rsidRPr="00AC0AEC">
        <w:rPr>
          <w:sz w:val="24"/>
          <w:szCs w:val="24"/>
          <w:vertAlign w:val="subscript"/>
        </w:rPr>
        <w:t>MSY</w:t>
      </w:r>
      <w:r w:rsidR="00AC0AEC" w:rsidRPr="00AC0AEC">
        <w:rPr>
          <w:sz w:val="24"/>
          <w:szCs w:val="24"/>
        </w:rPr>
        <w:t xml:space="preserve"> </w:t>
      </w:r>
      <w:r w:rsidR="00F13C8E">
        <w:rPr>
          <w:sz w:val="24"/>
          <w:szCs w:val="24"/>
        </w:rPr>
        <w:t>directly indicates the</w:t>
      </w:r>
      <w:r w:rsidR="00AC0AEC" w:rsidRPr="00AC0AEC">
        <w:rPr>
          <w:sz w:val="24"/>
          <w:szCs w:val="24"/>
        </w:rPr>
        <w:t xml:space="preserve"> exploitation level, with </w:t>
      </w:r>
      <w:r w:rsidR="00F13C8E">
        <w:rPr>
          <w:sz w:val="24"/>
          <w:szCs w:val="24"/>
        </w:rPr>
        <w:t>values</w:t>
      </w:r>
      <w:r w:rsidR="00CB6A25">
        <w:rPr>
          <w:sz w:val="24"/>
          <w:szCs w:val="24"/>
        </w:rPr>
        <w:t xml:space="preserve"> </w:t>
      </w:r>
      <w:r w:rsidR="00F13C8E">
        <w:rPr>
          <w:sz w:val="24"/>
          <w:szCs w:val="24"/>
        </w:rPr>
        <w:t>larger than</w:t>
      </w:r>
      <w:r w:rsidR="00AC0AEC" w:rsidRPr="00AC0AEC">
        <w:rPr>
          <w:sz w:val="24"/>
          <w:szCs w:val="24"/>
        </w:rPr>
        <w:t xml:space="preserve"> 1 </w:t>
      </w:r>
      <w:proofErr w:type="spellStart"/>
      <w:r w:rsidR="00F13C8E">
        <w:rPr>
          <w:sz w:val="24"/>
          <w:szCs w:val="24"/>
        </w:rPr>
        <w:t>signalling</w:t>
      </w:r>
      <w:proofErr w:type="spellEnd"/>
      <w:r w:rsidR="00F13C8E" w:rsidRPr="00AC0AEC">
        <w:rPr>
          <w:sz w:val="24"/>
          <w:szCs w:val="24"/>
        </w:rPr>
        <w:t xml:space="preserve"> </w:t>
      </w:r>
      <w:r w:rsidR="00AC0AEC" w:rsidRPr="00AC0AEC">
        <w:rPr>
          <w:sz w:val="24"/>
          <w:szCs w:val="24"/>
        </w:rPr>
        <w:t xml:space="preserve">an overexploited fish </w:t>
      </w:r>
      <w:r w:rsidR="003E399B">
        <w:rPr>
          <w:sz w:val="24"/>
          <w:szCs w:val="24"/>
        </w:rPr>
        <w:t>functional type</w:t>
      </w:r>
      <w:r w:rsidR="00CB6A25">
        <w:rPr>
          <w:sz w:val="24"/>
          <w:szCs w:val="24"/>
        </w:rPr>
        <w:t>, facilitating</w:t>
      </w:r>
      <w:r w:rsidR="00CB6A25" w:rsidRPr="00CB6A25">
        <w:rPr>
          <w:sz w:val="24"/>
          <w:szCs w:val="24"/>
        </w:rPr>
        <w:t xml:space="preserve"> </w:t>
      </w:r>
      <w:r w:rsidR="00CB6A25">
        <w:rPr>
          <w:sz w:val="24"/>
          <w:szCs w:val="24"/>
        </w:rPr>
        <w:t>comparisons between regions and functional types</w:t>
      </w:r>
      <w:r w:rsidR="00731709">
        <w:rPr>
          <w:sz w:val="24"/>
          <w:szCs w:val="24"/>
        </w:rPr>
        <w:t xml:space="preserve">. </w:t>
      </w:r>
      <w:r w:rsidR="00B37BD3">
        <w:rPr>
          <w:sz w:val="24"/>
          <w:szCs w:val="24"/>
        </w:rPr>
        <w:t>T</w:t>
      </w:r>
      <w:r w:rsidRPr="004C348F">
        <w:rPr>
          <w:sz w:val="24"/>
          <w:szCs w:val="24"/>
        </w:rPr>
        <w:t>he</w:t>
      </w:r>
      <w:r w:rsidR="001F106F">
        <w:rPr>
          <w:sz w:val="24"/>
          <w:szCs w:val="24"/>
        </w:rPr>
        <w:t xml:space="preserve"> data</w:t>
      </w:r>
      <w:r w:rsidRPr="004C348F">
        <w:rPr>
          <w:sz w:val="24"/>
          <w:szCs w:val="24"/>
        </w:rPr>
        <w:t xml:space="preserve"> sources encompassed</w:t>
      </w:r>
      <w:r w:rsidR="00D62A1C">
        <w:rPr>
          <w:sz w:val="24"/>
          <w:szCs w:val="24"/>
        </w:rPr>
        <w:t xml:space="preserve"> (section 2.2)</w:t>
      </w:r>
      <w:r w:rsidRPr="004C348F">
        <w:rPr>
          <w:sz w:val="24"/>
          <w:szCs w:val="24"/>
        </w:rPr>
        <w:t xml:space="preserve">: 1) </w:t>
      </w:r>
      <w:r>
        <w:rPr>
          <w:sz w:val="24"/>
          <w:szCs w:val="24"/>
        </w:rPr>
        <w:t xml:space="preserve">a </w:t>
      </w:r>
      <w:r w:rsidRPr="009829A7">
        <w:rPr>
          <w:sz w:val="24"/>
          <w:szCs w:val="24"/>
        </w:rPr>
        <w:t>global catch reconstruction</w:t>
      </w:r>
      <w:r>
        <w:rPr>
          <w:sz w:val="24"/>
          <w:szCs w:val="24"/>
        </w:rPr>
        <w:t xml:space="preserve"> aggregated</w:t>
      </w:r>
      <w:r w:rsidRPr="004C348F">
        <w:rPr>
          <w:sz w:val="24"/>
          <w:szCs w:val="24"/>
        </w:rPr>
        <w:t xml:space="preserve"> by functional type and LME</w:t>
      </w:r>
      <w:r>
        <w:rPr>
          <w:sz w:val="24"/>
          <w:szCs w:val="24"/>
        </w:rPr>
        <w:t xml:space="preserve"> (including the high seas as one region)</w:t>
      </w:r>
      <w:r w:rsidRPr="004C348F">
        <w:rPr>
          <w:sz w:val="24"/>
          <w:szCs w:val="24"/>
        </w:rPr>
        <w:t xml:space="preserve"> </w:t>
      </w:r>
      <w:r>
        <w:rPr>
          <w:sz w:val="24"/>
          <w:szCs w:val="24"/>
        </w:rPr>
        <w:t>from</w:t>
      </w:r>
      <w:r w:rsidRPr="004C348F">
        <w:rPr>
          <w:sz w:val="24"/>
          <w:szCs w:val="24"/>
        </w:rPr>
        <w:t xml:space="preserve"> 1961 </w:t>
      </w:r>
      <w:r>
        <w:rPr>
          <w:sz w:val="24"/>
          <w:szCs w:val="24"/>
        </w:rPr>
        <w:t>to</w:t>
      </w:r>
      <w:r w:rsidRPr="004C348F">
        <w:rPr>
          <w:sz w:val="24"/>
          <w:szCs w:val="24"/>
        </w:rPr>
        <w:t xml:space="preserve"> 2004, 2) nominal</w:t>
      </w:r>
      <w:r>
        <w:rPr>
          <w:sz w:val="24"/>
          <w:szCs w:val="24"/>
        </w:rPr>
        <w:t xml:space="preserve"> fishing </w:t>
      </w:r>
      <w:r w:rsidRPr="004C348F">
        <w:rPr>
          <w:sz w:val="24"/>
          <w:szCs w:val="24"/>
        </w:rPr>
        <w:t xml:space="preserve">effort </w:t>
      </w:r>
      <w:r>
        <w:rPr>
          <w:sz w:val="24"/>
          <w:szCs w:val="24"/>
        </w:rPr>
        <w:t>data</w:t>
      </w:r>
      <w:r w:rsidRPr="004C348F">
        <w:rPr>
          <w:sz w:val="24"/>
          <w:szCs w:val="24"/>
        </w:rPr>
        <w:t xml:space="preserve"> by</w:t>
      </w:r>
      <w:r w:rsidRPr="00181CFF">
        <w:rPr>
          <w:sz w:val="24"/>
          <w:szCs w:val="24"/>
        </w:rPr>
        <w:t xml:space="preserve"> </w:t>
      </w:r>
      <w:r w:rsidRPr="004C348F">
        <w:rPr>
          <w:sz w:val="24"/>
          <w:szCs w:val="24"/>
        </w:rPr>
        <w:t>functional type</w:t>
      </w:r>
      <w:r>
        <w:rPr>
          <w:sz w:val="24"/>
          <w:szCs w:val="24"/>
        </w:rPr>
        <w:t xml:space="preserve"> and</w:t>
      </w:r>
      <w:r w:rsidRPr="004C348F">
        <w:rPr>
          <w:sz w:val="24"/>
          <w:szCs w:val="24"/>
        </w:rPr>
        <w:t xml:space="preserve"> LME</w:t>
      </w:r>
      <w:r>
        <w:rPr>
          <w:sz w:val="24"/>
          <w:szCs w:val="24"/>
        </w:rPr>
        <w:t xml:space="preserve"> (including the high seas as one region)</w:t>
      </w:r>
      <w:r w:rsidRPr="004C348F">
        <w:rPr>
          <w:sz w:val="24"/>
          <w:szCs w:val="24"/>
        </w:rPr>
        <w:t xml:space="preserve"> </w:t>
      </w:r>
      <w:r w:rsidR="00AA22C4">
        <w:rPr>
          <w:sz w:val="24"/>
          <w:szCs w:val="24"/>
        </w:rPr>
        <w:t>for</w:t>
      </w:r>
      <w:r w:rsidR="00AA22C4" w:rsidRPr="004C348F">
        <w:rPr>
          <w:sz w:val="24"/>
          <w:szCs w:val="24"/>
        </w:rPr>
        <w:t xml:space="preserve"> </w:t>
      </w:r>
      <w:r>
        <w:rPr>
          <w:sz w:val="24"/>
          <w:szCs w:val="24"/>
        </w:rPr>
        <w:t>1841</w:t>
      </w:r>
      <w:r w:rsidR="00D62A1C">
        <w:rPr>
          <w:sz w:val="24"/>
          <w:szCs w:val="24"/>
        </w:rPr>
        <w:t>-</w:t>
      </w:r>
      <w:r w:rsidRPr="004C348F">
        <w:rPr>
          <w:sz w:val="24"/>
          <w:szCs w:val="24"/>
        </w:rPr>
        <w:t>20</w:t>
      </w:r>
      <w:r>
        <w:rPr>
          <w:sz w:val="24"/>
          <w:szCs w:val="24"/>
        </w:rPr>
        <w:t>04, and 3) total nominal</w:t>
      </w:r>
      <w:r w:rsidRPr="004C348F">
        <w:rPr>
          <w:sz w:val="24"/>
          <w:szCs w:val="24"/>
        </w:rPr>
        <w:t xml:space="preserve"> fishing effort data</w:t>
      </w:r>
      <w:r>
        <w:rPr>
          <w:sz w:val="24"/>
          <w:szCs w:val="24"/>
        </w:rPr>
        <w:t xml:space="preserve"> gridded </w:t>
      </w:r>
      <w:r w:rsidRPr="004C348F">
        <w:rPr>
          <w:sz w:val="24"/>
          <w:szCs w:val="24"/>
        </w:rPr>
        <w:t xml:space="preserve">at a 0.5-degree spatial resolution </w:t>
      </w:r>
      <w:r>
        <w:rPr>
          <w:sz w:val="24"/>
          <w:szCs w:val="24"/>
        </w:rPr>
        <w:t>from</w:t>
      </w:r>
      <w:r w:rsidRPr="004C348F">
        <w:rPr>
          <w:sz w:val="24"/>
          <w:szCs w:val="24"/>
        </w:rPr>
        <w:t xml:space="preserve"> 1961 </w:t>
      </w:r>
      <w:r>
        <w:rPr>
          <w:sz w:val="24"/>
          <w:szCs w:val="24"/>
        </w:rPr>
        <w:t>to</w:t>
      </w:r>
      <w:r w:rsidRPr="004C348F">
        <w:rPr>
          <w:sz w:val="24"/>
          <w:szCs w:val="24"/>
        </w:rPr>
        <w:t xml:space="preserve"> 2004.</w:t>
      </w:r>
      <w:r w:rsidR="004569CB">
        <w:rPr>
          <w:sz w:val="24"/>
          <w:szCs w:val="24"/>
        </w:rPr>
        <w:t xml:space="preserve"> These data</w:t>
      </w:r>
      <w:r w:rsidR="00337710">
        <w:rPr>
          <w:sz w:val="24"/>
          <w:szCs w:val="24"/>
        </w:rPr>
        <w:t xml:space="preserve"> products</w:t>
      </w:r>
      <w:r w:rsidR="009913C6">
        <w:rPr>
          <w:sz w:val="24"/>
          <w:szCs w:val="24"/>
        </w:rPr>
        <w:t xml:space="preserve"> </w:t>
      </w:r>
      <w:r w:rsidR="00860E0C" w:rsidRPr="00860E0C">
        <w:rPr>
          <w:sz w:val="24"/>
          <w:szCs w:val="24"/>
        </w:rPr>
        <w:t>(Novaglio et al.</w:t>
      </w:r>
      <w:r w:rsidR="006205A5">
        <w:rPr>
          <w:sz w:val="24"/>
          <w:szCs w:val="24"/>
        </w:rPr>
        <w:t>,</w:t>
      </w:r>
      <w:r w:rsidR="00860E0C" w:rsidRPr="00860E0C">
        <w:rPr>
          <w:sz w:val="24"/>
          <w:szCs w:val="24"/>
        </w:rPr>
        <w:t xml:space="preserve"> </w:t>
      </w:r>
      <w:r w:rsidR="00860E0C">
        <w:rPr>
          <w:sz w:val="24"/>
          <w:szCs w:val="24"/>
        </w:rPr>
        <w:t>2024</w:t>
      </w:r>
      <w:r w:rsidR="00860E0C" w:rsidRPr="00860E0C">
        <w:rPr>
          <w:sz w:val="24"/>
          <w:szCs w:val="24"/>
        </w:rPr>
        <w:t>)</w:t>
      </w:r>
      <w:r w:rsidR="00860E0C">
        <w:rPr>
          <w:sz w:val="24"/>
          <w:szCs w:val="24"/>
        </w:rPr>
        <w:t xml:space="preserve"> </w:t>
      </w:r>
      <w:r w:rsidR="004569CB">
        <w:rPr>
          <w:sz w:val="24"/>
          <w:szCs w:val="24"/>
        </w:rPr>
        <w:t xml:space="preserve">were prepared by </w:t>
      </w:r>
      <w:proofErr w:type="spellStart"/>
      <w:r w:rsidR="004569CB">
        <w:rPr>
          <w:sz w:val="24"/>
          <w:szCs w:val="24"/>
        </w:rPr>
        <w:t>FishMIP</w:t>
      </w:r>
      <w:proofErr w:type="spellEnd"/>
      <w:r w:rsidR="004569CB">
        <w:rPr>
          <w:sz w:val="24"/>
          <w:szCs w:val="24"/>
        </w:rPr>
        <w:t xml:space="preserve"> as part of the Intersectoral Model Intercomparison Project (ISIMIP) </w:t>
      </w:r>
      <w:r w:rsidR="00337710">
        <w:rPr>
          <w:sz w:val="24"/>
          <w:szCs w:val="24"/>
        </w:rPr>
        <w:t>and are available at isimip.</w:t>
      </w:r>
      <w:r w:rsidR="004569CB">
        <w:rPr>
          <w:sz w:val="24"/>
          <w:szCs w:val="24"/>
        </w:rPr>
        <w:t>data</w:t>
      </w:r>
      <w:r w:rsidR="00337710">
        <w:rPr>
          <w:sz w:val="24"/>
          <w:szCs w:val="24"/>
        </w:rPr>
        <w:t>.org</w:t>
      </w:r>
      <w:r w:rsidR="00426C57">
        <w:rPr>
          <w:sz w:val="24"/>
          <w:szCs w:val="24"/>
        </w:rPr>
        <w:t xml:space="preserve">, </w:t>
      </w:r>
      <w:r w:rsidR="00337710">
        <w:rPr>
          <w:sz w:val="24"/>
          <w:szCs w:val="24"/>
        </w:rPr>
        <w:t xml:space="preserve">see </w:t>
      </w:r>
      <w:r w:rsidR="004569CB">
        <w:rPr>
          <w:sz w:val="24"/>
          <w:szCs w:val="24"/>
        </w:rPr>
        <w:t>Blanchard et al. this issue</w:t>
      </w:r>
      <w:r w:rsidR="00337710">
        <w:rPr>
          <w:sz w:val="24"/>
          <w:szCs w:val="24"/>
        </w:rPr>
        <w:t xml:space="preserve"> and Frieler et al. </w:t>
      </w:r>
      <w:r w:rsidR="00426C57" w:rsidRPr="00426C57">
        <w:rPr>
          <w:noProof/>
          <w:sz w:val="24"/>
          <w:szCs w:val="24"/>
        </w:rPr>
        <w:t>(2023)</w:t>
      </w:r>
      <w:r w:rsidR="00426C57">
        <w:rPr>
          <w:sz w:val="24"/>
          <w:szCs w:val="24"/>
        </w:rPr>
        <w:t xml:space="preserve"> </w:t>
      </w:r>
      <w:r w:rsidR="00337710">
        <w:rPr>
          <w:sz w:val="24"/>
          <w:szCs w:val="24"/>
        </w:rPr>
        <w:t>for further details</w:t>
      </w:r>
      <w:r w:rsidR="004569CB">
        <w:rPr>
          <w:sz w:val="24"/>
          <w:szCs w:val="24"/>
        </w:rPr>
        <w:t>.</w:t>
      </w:r>
    </w:p>
    <w:p w14:paraId="5404BF4C" w14:textId="7F3A9C14" w:rsidR="00A4658B" w:rsidRPr="00A4658B" w:rsidRDefault="00A4658B" w:rsidP="00A4658B">
      <w:pPr>
        <w:tabs>
          <w:tab w:val="left" w:pos="720"/>
        </w:tabs>
        <w:rPr>
          <w:sz w:val="24"/>
          <w:szCs w:val="24"/>
        </w:rPr>
      </w:pPr>
      <w:r>
        <w:rPr>
          <w:sz w:val="24"/>
          <w:szCs w:val="24"/>
        </w:rPr>
        <w:tab/>
        <w:t>We estimated an F/F</w:t>
      </w:r>
      <w:r>
        <w:rPr>
          <w:sz w:val="24"/>
          <w:szCs w:val="24"/>
          <w:vertAlign w:val="subscript"/>
        </w:rPr>
        <w:t>MSY</w:t>
      </w:r>
      <w:r>
        <w:rPr>
          <w:sz w:val="24"/>
          <w:szCs w:val="24"/>
        </w:rPr>
        <w:t xml:space="preserve"> time</w:t>
      </w:r>
      <w:r w:rsidR="00AA22C4">
        <w:rPr>
          <w:sz w:val="24"/>
          <w:szCs w:val="24"/>
        </w:rPr>
        <w:t xml:space="preserve"> </w:t>
      </w:r>
      <w:r>
        <w:rPr>
          <w:sz w:val="24"/>
          <w:szCs w:val="24"/>
        </w:rPr>
        <w:t xml:space="preserve">series using a data limited catch assessment model </w:t>
      </w:r>
      <w:r w:rsidR="00D0379A">
        <w:rPr>
          <w:sz w:val="24"/>
          <w:szCs w:val="24"/>
        </w:rPr>
        <w:t xml:space="preserve">(see section 2.3) </w:t>
      </w:r>
      <w:r>
        <w:rPr>
          <w:sz w:val="24"/>
          <w:szCs w:val="24"/>
        </w:rPr>
        <w:t>for</w:t>
      </w:r>
      <w:r w:rsidRPr="005779EF">
        <w:rPr>
          <w:sz w:val="24"/>
          <w:szCs w:val="24"/>
        </w:rPr>
        <w:t xml:space="preserve"> all LME</w:t>
      </w:r>
      <w:r>
        <w:rPr>
          <w:sz w:val="24"/>
          <w:szCs w:val="24"/>
        </w:rPr>
        <w:t xml:space="preserve"> × functional type</w:t>
      </w:r>
      <w:r w:rsidRPr="005779EF">
        <w:rPr>
          <w:sz w:val="24"/>
          <w:szCs w:val="24"/>
        </w:rPr>
        <w:t xml:space="preserve"> </w:t>
      </w:r>
      <w:r>
        <w:rPr>
          <w:sz w:val="24"/>
          <w:szCs w:val="24"/>
        </w:rPr>
        <w:t>combinations with intermediate and high</w:t>
      </w:r>
      <w:r w:rsidRPr="005779EF">
        <w:rPr>
          <w:sz w:val="24"/>
          <w:szCs w:val="24"/>
        </w:rPr>
        <w:t xml:space="preserve"> </w:t>
      </w:r>
      <w:r>
        <w:rPr>
          <w:sz w:val="24"/>
          <w:szCs w:val="24"/>
        </w:rPr>
        <w:t>catches (see definitions below). For</w:t>
      </w:r>
      <w:r w:rsidRPr="005779EF">
        <w:rPr>
          <w:sz w:val="24"/>
          <w:szCs w:val="24"/>
        </w:rPr>
        <w:t xml:space="preserve"> all</w:t>
      </w:r>
      <w:r>
        <w:rPr>
          <w:sz w:val="24"/>
          <w:szCs w:val="24"/>
        </w:rPr>
        <w:t xml:space="preserve"> remaining combinations and the high seas,</w:t>
      </w:r>
      <w:r w:rsidRPr="005779EF">
        <w:rPr>
          <w:sz w:val="24"/>
          <w:szCs w:val="24"/>
        </w:rPr>
        <w:t xml:space="preserve"> </w:t>
      </w:r>
      <w:r>
        <w:rPr>
          <w:sz w:val="24"/>
          <w:szCs w:val="24"/>
        </w:rPr>
        <w:t>we converted the nominal effort time</w:t>
      </w:r>
      <w:r w:rsidR="00C24867">
        <w:rPr>
          <w:sz w:val="24"/>
          <w:szCs w:val="24"/>
        </w:rPr>
        <w:t xml:space="preserve"> </w:t>
      </w:r>
      <w:r>
        <w:rPr>
          <w:sz w:val="24"/>
          <w:szCs w:val="24"/>
        </w:rPr>
        <w:t>series per functional type to an F/F</w:t>
      </w:r>
      <w:r>
        <w:rPr>
          <w:sz w:val="24"/>
          <w:szCs w:val="24"/>
          <w:vertAlign w:val="subscript"/>
        </w:rPr>
        <w:t>MSY</w:t>
      </w:r>
      <w:r>
        <w:rPr>
          <w:sz w:val="24"/>
          <w:szCs w:val="24"/>
        </w:rPr>
        <w:t xml:space="preserve"> time</w:t>
      </w:r>
      <w:r w:rsidR="00AA22C4">
        <w:rPr>
          <w:sz w:val="24"/>
          <w:szCs w:val="24"/>
        </w:rPr>
        <w:t xml:space="preserve"> </w:t>
      </w:r>
      <w:r>
        <w:rPr>
          <w:sz w:val="24"/>
          <w:szCs w:val="24"/>
        </w:rPr>
        <w:t>series using conversion factors from the intermediate and high</w:t>
      </w:r>
      <w:r w:rsidRPr="005779EF">
        <w:rPr>
          <w:sz w:val="24"/>
          <w:szCs w:val="24"/>
        </w:rPr>
        <w:t xml:space="preserve"> </w:t>
      </w:r>
      <w:r>
        <w:rPr>
          <w:sz w:val="24"/>
          <w:szCs w:val="24"/>
        </w:rPr>
        <w:t>catch LMEs</w:t>
      </w:r>
      <w:r w:rsidR="00D0379A">
        <w:rPr>
          <w:sz w:val="24"/>
          <w:szCs w:val="24"/>
        </w:rPr>
        <w:t xml:space="preserve"> (see section 2.4)</w:t>
      </w:r>
      <w:r>
        <w:rPr>
          <w:sz w:val="24"/>
          <w:szCs w:val="24"/>
        </w:rPr>
        <w:t>. The F/F</w:t>
      </w:r>
      <w:r>
        <w:rPr>
          <w:sz w:val="24"/>
          <w:szCs w:val="24"/>
          <w:vertAlign w:val="subscript"/>
        </w:rPr>
        <w:t>MSY</w:t>
      </w:r>
      <w:r>
        <w:rPr>
          <w:sz w:val="24"/>
          <w:szCs w:val="24"/>
        </w:rPr>
        <w:t xml:space="preserve"> values were </w:t>
      </w:r>
      <w:r w:rsidR="00337710">
        <w:rPr>
          <w:sz w:val="24"/>
          <w:szCs w:val="24"/>
        </w:rPr>
        <w:t xml:space="preserve">then </w:t>
      </w:r>
      <w:r>
        <w:rPr>
          <w:sz w:val="24"/>
          <w:szCs w:val="24"/>
        </w:rPr>
        <w:t xml:space="preserve">allocated per year </w:t>
      </w:r>
      <w:r w:rsidRPr="002B45A2">
        <w:rPr>
          <w:sz w:val="24"/>
          <w:szCs w:val="24"/>
        </w:rPr>
        <w:t xml:space="preserve">across </w:t>
      </w:r>
      <w:r>
        <w:rPr>
          <w:sz w:val="24"/>
          <w:szCs w:val="24"/>
        </w:rPr>
        <w:t>a</w:t>
      </w:r>
      <w:r w:rsidRPr="002B45A2">
        <w:rPr>
          <w:sz w:val="24"/>
          <w:szCs w:val="24"/>
        </w:rPr>
        <w:t xml:space="preserve"> 0.5-degree </w:t>
      </w:r>
      <w:r>
        <w:rPr>
          <w:sz w:val="24"/>
          <w:szCs w:val="24"/>
        </w:rPr>
        <w:t xml:space="preserve">spatial </w:t>
      </w:r>
      <w:r w:rsidRPr="002B45A2">
        <w:rPr>
          <w:sz w:val="24"/>
          <w:szCs w:val="24"/>
        </w:rPr>
        <w:t>grid in proportion to total gridded effort</w:t>
      </w:r>
      <w:r>
        <w:rPr>
          <w:sz w:val="24"/>
          <w:szCs w:val="24"/>
        </w:rPr>
        <w:t xml:space="preserve"> in each LME/high </w:t>
      </w:r>
      <w:proofErr w:type="gramStart"/>
      <w:r>
        <w:rPr>
          <w:sz w:val="24"/>
          <w:szCs w:val="24"/>
        </w:rPr>
        <w:t>seas</w:t>
      </w:r>
      <w:proofErr w:type="gramEnd"/>
      <w:r>
        <w:rPr>
          <w:sz w:val="24"/>
          <w:szCs w:val="24"/>
        </w:rPr>
        <w:t xml:space="preserve">. </w:t>
      </w:r>
      <w:r w:rsidR="00F3632A">
        <w:rPr>
          <w:sz w:val="24"/>
          <w:szCs w:val="24"/>
        </w:rPr>
        <w:t xml:space="preserve">To </w:t>
      </w:r>
      <w:r w:rsidR="003E399B">
        <w:rPr>
          <w:sz w:val="24"/>
          <w:szCs w:val="24"/>
        </w:rPr>
        <w:t xml:space="preserve">demonstrate </w:t>
      </w:r>
      <w:r w:rsidR="00F3632A">
        <w:rPr>
          <w:sz w:val="24"/>
          <w:szCs w:val="24"/>
        </w:rPr>
        <w:t>how the gridded F/F</w:t>
      </w:r>
      <w:r w:rsidR="00F3632A">
        <w:rPr>
          <w:sz w:val="24"/>
          <w:szCs w:val="24"/>
          <w:vertAlign w:val="subscript"/>
        </w:rPr>
        <w:t>MSY</w:t>
      </w:r>
      <w:r w:rsidR="00F3632A">
        <w:rPr>
          <w:sz w:val="24"/>
          <w:szCs w:val="24"/>
        </w:rPr>
        <w:t xml:space="preserve"> data set can be input into MEMs to generate historical time series of fish biomass and catch, they were input into</w:t>
      </w:r>
      <w:r>
        <w:rPr>
          <w:sz w:val="24"/>
          <w:szCs w:val="24"/>
        </w:rPr>
        <w:t xml:space="preserve"> the FEISTY model</w:t>
      </w:r>
      <w:r w:rsidR="003E399B">
        <w:rPr>
          <w:sz w:val="24"/>
          <w:szCs w:val="24"/>
        </w:rPr>
        <w:t>. FEISTY was</w:t>
      </w:r>
      <w:r>
        <w:rPr>
          <w:sz w:val="24"/>
          <w:szCs w:val="24"/>
        </w:rPr>
        <w:t xml:space="preserve"> forced by outputs from GFDL’s</w:t>
      </w:r>
      <w:r w:rsidRPr="001B2C47">
        <w:rPr>
          <w:sz w:val="24"/>
          <w:szCs w:val="24"/>
        </w:rPr>
        <w:t xml:space="preserve"> </w:t>
      </w:r>
      <w:r>
        <w:rPr>
          <w:sz w:val="24"/>
          <w:szCs w:val="24"/>
        </w:rPr>
        <w:t>ocean</w:t>
      </w:r>
      <w:r w:rsidRPr="001B2C47">
        <w:rPr>
          <w:sz w:val="24"/>
          <w:szCs w:val="24"/>
        </w:rPr>
        <w:t xml:space="preserve"> model (</w:t>
      </w:r>
      <w:r>
        <w:rPr>
          <w:sz w:val="24"/>
          <w:szCs w:val="24"/>
        </w:rPr>
        <w:t>MOM6-</w:t>
      </w:r>
      <w:r w:rsidRPr="001B2C47">
        <w:rPr>
          <w:sz w:val="24"/>
          <w:szCs w:val="24"/>
        </w:rPr>
        <w:t>COBALT</w:t>
      </w:r>
      <w:r>
        <w:rPr>
          <w:sz w:val="24"/>
          <w:szCs w:val="24"/>
        </w:rPr>
        <w:t xml:space="preserve">v2) </w:t>
      </w:r>
      <w:r w:rsidRPr="00ED7BC4">
        <w:rPr>
          <w:noProof/>
          <w:sz w:val="24"/>
          <w:szCs w:val="24"/>
        </w:rPr>
        <w:t>(Adcroft et al., 2019; Stock et al., 2020)</w:t>
      </w:r>
      <w:r w:rsidRPr="009829A7">
        <w:rPr>
          <w:sz w:val="24"/>
          <w:szCs w:val="24"/>
        </w:rPr>
        <w:t xml:space="preserve"> </w:t>
      </w:r>
      <w:r w:rsidRPr="001B2C47">
        <w:rPr>
          <w:sz w:val="24"/>
          <w:szCs w:val="24"/>
        </w:rPr>
        <w:t>that provide</w:t>
      </w:r>
      <w:r>
        <w:rPr>
          <w:sz w:val="24"/>
          <w:szCs w:val="24"/>
        </w:rPr>
        <w:t>s monthly means of physics</w:t>
      </w:r>
      <w:r w:rsidRPr="001B2C47">
        <w:rPr>
          <w:sz w:val="24"/>
          <w:szCs w:val="24"/>
        </w:rPr>
        <w:t>, biogeochemistry, and lower</w:t>
      </w:r>
      <w:r>
        <w:rPr>
          <w:sz w:val="24"/>
          <w:szCs w:val="24"/>
        </w:rPr>
        <w:t xml:space="preserve"> </w:t>
      </w:r>
      <w:r w:rsidRPr="001B2C47">
        <w:rPr>
          <w:sz w:val="24"/>
          <w:szCs w:val="24"/>
        </w:rPr>
        <w:t>trophic level production</w:t>
      </w:r>
      <w:r w:rsidR="00D0379A">
        <w:rPr>
          <w:sz w:val="24"/>
          <w:szCs w:val="24"/>
        </w:rPr>
        <w:t xml:space="preserve"> (section 2.5)</w:t>
      </w:r>
      <w:r>
        <w:rPr>
          <w:sz w:val="24"/>
          <w:szCs w:val="24"/>
        </w:rPr>
        <w:t xml:space="preserve">. The ocean model simulations were run on a </w:t>
      </w:r>
      <w:r w:rsidRPr="002B45A2">
        <w:rPr>
          <w:sz w:val="24"/>
          <w:szCs w:val="24"/>
        </w:rPr>
        <w:t>0.</w:t>
      </w:r>
      <w:r>
        <w:rPr>
          <w:sz w:val="24"/>
          <w:szCs w:val="24"/>
        </w:rPr>
        <w:t>2</w:t>
      </w:r>
      <w:r w:rsidRPr="002B45A2">
        <w:rPr>
          <w:sz w:val="24"/>
          <w:szCs w:val="24"/>
        </w:rPr>
        <w:t xml:space="preserve">5-degree </w:t>
      </w:r>
      <w:r>
        <w:rPr>
          <w:sz w:val="24"/>
          <w:szCs w:val="24"/>
        </w:rPr>
        <w:t xml:space="preserve">spatial </w:t>
      </w:r>
      <w:r w:rsidRPr="002B45A2">
        <w:rPr>
          <w:sz w:val="24"/>
          <w:szCs w:val="24"/>
        </w:rPr>
        <w:t>grid</w:t>
      </w:r>
      <w:r>
        <w:rPr>
          <w:sz w:val="24"/>
          <w:szCs w:val="24"/>
        </w:rPr>
        <w:t xml:space="preserve"> using boundary condition forcing from the J</w:t>
      </w:r>
      <w:r w:rsidRPr="00816DB1">
        <w:rPr>
          <w:sz w:val="24"/>
          <w:szCs w:val="24"/>
        </w:rPr>
        <w:t xml:space="preserve">apanese 55-year Reanalysis (JRA-55) products </w:t>
      </w:r>
      <w:r w:rsidRPr="00ED7BC4">
        <w:rPr>
          <w:noProof/>
          <w:sz w:val="24"/>
          <w:szCs w:val="24"/>
        </w:rPr>
        <w:t>(Tsujino et al., 2018)</w:t>
      </w:r>
      <w:r w:rsidRPr="00816DB1">
        <w:rPr>
          <w:sz w:val="24"/>
          <w:szCs w:val="24"/>
        </w:rPr>
        <w:t xml:space="preserve"> </w:t>
      </w:r>
      <w:r>
        <w:rPr>
          <w:sz w:val="24"/>
          <w:szCs w:val="24"/>
        </w:rPr>
        <w:t xml:space="preserve">and temporally dynamic river </w:t>
      </w:r>
      <w:r w:rsidRPr="00816DB1">
        <w:rPr>
          <w:sz w:val="24"/>
          <w:szCs w:val="24"/>
        </w:rPr>
        <w:t xml:space="preserve">freshwater and nitrogen fluxes </w:t>
      </w:r>
      <w:r w:rsidRPr="00ED7BC4">
        <w:rPr>
          <w:noProof/>
          <w:sz w:val="24"/>
          <w:szCs w:val="24"/>
        </w:rPr>
        <w:t>(Liu et al., 2021)</w:t>
      </w:r>
      <w:r>
        <w:rPr>
          <w:sz w:val="24"/>
          <w:szCs w:val="24"/>
        </w:rPr>
        <w:t xml:space="preserve">. </w:t>
      </w:r>
      <w:r w:rsidR="00D0379A">
        <w:rPr>
          <w:sz w:val="24"/>
          <w:szCs w:val="24"/>
        </w:rPr>
        <w:t>Ocean m</w:t>
      </w:r>
      <w:r>
        <w:rPr>
          <w:sz w:val="24"/>
          <w:szCs w:val="24"/>
        </w:rPr>
        <w:t xml:space="preserve">odel outputs were interpolated to a regular 1-degree grid </w:t>
      </w:r>
      <w:r w:rsidR="004569CB">
        <w:rPr>
          <w:sz w:val="24"/>
          <w:szCs w:val="24"/>
        </w:rPr>
        <w:t xml:space="preserve">for the </w:t>
      </w:r>
      <w:proofErr w:type="spellStart"/>
      <w:r w:rsidR="004569CB">
        <w:rPr>
          <w:sz w:val="24"/>
          <w:szCs w:val="24"/>
        </w:rPr>
        <w:t>FishMIP</w:t>
      </w:r>
      <w:proofErr w:type="spellEnd"/>
      <w:r w:rsidR="004569CB">
        <w:rPr>
          <w:sz w:val="24"/>
          <w:szCs w:val="24"/>
        </w:rPr>
        <w:t xml:space="preserve"> contribution to the </w:t>
      </w:r>
      <w:r>
        <w:rPr>
          <w:sz w:val="24"/>
          <w:szCs w:val="24"/>
        </w:rPr>
        <w:t xml:space="preserve">ISIMIP Phase 3a protocol </w:t>
      </w:r>
      <w:r w:rsidR="000B2250">
        <w:rPr>
          <w:sz w:val="24"/>
          <w:szCs w:val="24"/>
        </w:rPr>
        <w:t>(Blanchard et al.</w:t>
      </w:r>
      <w:r w:rsidR="006205A5">
        <w:rPr>
          <w:sz w:val="24"/>
          <w:szCs w:val="24"/>
        </w:rPr>
        <w:t>,</w:t>
      </w:r>
      <w:r w:rsidR="000B2250">
        <w:rPr>
          <w:sz w:val="24"/>
          <w:szCs w:val="24"/>
        </w:rPr>
        <w:t xml:space="preserve"> this issue)</w:t>
      </w:r>
      <w:r w:rsidR="000B2250">
        <w:rPr>
          <w:rStyle w:val="CommentReference"/>
          <w:rFonts w:asciiTheme="minorHAnsi" w:eastAsiaTheme="minorHAnsi" w:hAnsiTheme="minorHAnsi" w:cstheme="minorBidi"/>
          <w:kern w:val="2"/>
          <w14:ligatures w14:val="standardContextual"/>
        </w:rPr>
        <w:t xml:space="preserve"> </w:t>
      </w:r>
      <w:r>
        <w:rPr>
          <w:sz w:val="24"/>
          <w:szCs w:val="24"/>
        </w:rPr>
        <w:t xml:space="preserve">and interpolated to a daily time step for coupling with FEISTY. We ran scenarios both with and without fishing </w:t>
      </w:r>
      <w:r w:rsidR="00F13C8E">
        <w:rPr>
          <w:sz w:val="24"/>
          <w:szCs w:val="24"/>
        </w:rPr>
        <w:t xml:space="preserve">to </w:t>
      </w:r>
      <w:r w:rsidR="00F13C8E">
        <w:rPr>
          <w:sz w:val="24"/>
          <w:szCs w:val="24"/>
        </w:rPr>
        <w:lastRenderedPageBreak/>
        <w:t xml:space="preserve">estimate the fishing influence on fish biomass </w:t>
      </w:r>
      <w:r>
        <w:rPr>
          <w:sz w:val="24"/>
          <w:szCs w:val="24"/>
        </w:rPr>
        <w:t>and compared the modeled fishing catch with reconstructed catch.</w:t>
      </w:r>
    </w:p>
    <w:p w14:paraId="5D983405" w14:textId="58E3B0F8" w:rsidR="00011966" w:rsidRDefault="00A4658B" w:rsidP="00C81368">
      <w:pPr>
        <w:pStyle w:val="Heading-Secondary"/>
      </w:pPr>
      <w:r>
        <w:t>2.2 Catch and Effort Data</w:t>
      </w:r>
    </w:p>
    <w:p w14:paraId="753AB9F2" w14:textId="1E54C51D" w:rsidR="00A4658B" w:rsidRPr="00C759E5" w:rsidRDefault="00A4658B" w:rsidP="00C70471">
      <w:pPr>
        <w:spacing w:after="200"/>
        <w:rPr>
          <w:sz w:val="24"/>
          <w:szCs w:val="24"/>
        </w:rPr>
      </w:pPr>
      <w:r>
        <w:rPr>
          <w:sz w:val="24"/>
          <w:szCs w:val="24"/>
        </w:rPr>
        <w:tab/>
        <w:t>Fisheries catch, estimated as the sum of reported landings</w:t>
      </w:r>
      <w:r w:rsidR="00AA22C4">
        <w:rPr>
          <w:sz w:val="24"/>
          <w:szCs w:val="24"/>
        </w:rPr>
        <w:t xml:space="preserve"> and</w:t>
      </w:r>
      <w:r>
        <w:rPr>
          <w:sz w:val="24"/>
          <w:szCs w:val="24"/>
        </w:rPr>
        <w:t xml:space="preserve"> i</w:t>
      </w:r>
      <w:r w:rsidRPr="00C759E5">
        <w:rPr>
          <w:sz w:val="24"/>
          <w:szCs w:val="24"/>
        </w:rPr>
        <w:t>llegal, unreported and unregulated</w:t>
      </w:r>
      <w:r>
        <w:rPr>
          <w:sz w:val="24"/>
          <w:szCs w:val="24"/>
        </w:rPr>
        <w:t xml:space="preserve"> catch and discards, were aggregated per</w:t>
      </w:r>
      <w:r w:rsidRPr="00AE6AEB">
        <w:rPr>
          <w:sz w:val="24"/>
          <w:szCs w:val="24"/>
        </w:rPr>
        <w:t xml:space="preserve"> </w:t>
      </w:r>
      <w:r>
        <w:rPr>
          <w:sz w:val="24"/>
          <w:szCs w:val="24"/>
        </w:rPr>
        <w:t>functional type and LME for the period 1961-2004</w:t>
      </w:r>
      <w:r w:rsidR="00337710">
        <w:rPr>
          <w:sz w:val="24"/>
          <w:szCs w:val="24"/>
        </w:rPr>
        <w:t xml:space="preserve"> from gridded catch data</w:t>
      </w:r>
      <w:r>
        <w:rPr>
          <w:sz w:val="24"/>
          <w:szCs w:val="24"/>
        </w:rPr>
        <w:t xml:space="preserve"> </w:t>
      </w:r>
      <w:r w:rsidRPr="00C759E5">
        <w:rPr>
          <w:noProof/>
          <w:sz w:val="24"/>
          <w:szCs w:val="24"/>
        </w:rPr>
        <w:t>(Watson, 2017; Watson &amp; Tidd, 2018)</w:t>
      </w:r>
      <w:r>
        <w:rPr>
          <w:sz w:val="24"/>
          <w:szCs w:val="24"/>
        </w:rPr>
        <w:t xml:space="preserve">. The demersal fish functional type included all species that were classified in Watson (2017) as demersal, </w:t>
      </w:r>
      <w:proofErr w:type="spellStart"/>
      <w:r>
        <w:rPr>
          <w:sz w:val="24"/>
          <w:szCs w:val="24"/>
        </w:rPr>
        <w:t>bentho</w:t>
      </w:r>
      <w:proofErr w:type="spellEnd"/>
      <w:r>
        <w:rPr>
          <w:sz w:val="24"/>
          <w:szCs w:val="24"/>
        </w:rPr>
        <w:t>-pelagic, flatfish, reef-associated</w:t>
      </w:r>
      <w:r w:rsidR="000167CC">
        <w:rPr>
          <w:sz w:val="24"/>
          <w:szCs w:val="24"/>
        </w:rPr>
        <w:t>, rays</w:t>
      </w:r>
      <w:r>
        <w:rPr>
          <w:sz w:val="24"/>
          <w:szCs w:val="24"/>
        </w:rPr>
        <w:t xml:space="preserve"> and </w:t>
      </w:r>
      <w:proofErr w:type="spellStart"/>
      <w:r>
        <w:rPr>
          <w:sz w:val="24"/>
          <w:szCs w:val="24"/>
        </w:rPr>
        <w:t>bathydemersal</w:t>
      </w:r>
      <w:proofErr w:type="spellEnd"/>
      <w:r>
        <w:rPr>
          <w:sz w:val="24"/>
          <w:szCs w:val="24"/>
        </w:rPr>
        <w:t>. Forage fish included all fish classified</w:t>
      </w:r>
      <w:r w:rsidRPr="008A4504">
        <w:rPr>
          <w:sz w:val="24"/>
          <w:szCs w:val="24"/>
        </w:rPr>
        <w:t xml:space="preserve"> </w:t>
      </w:r>
      <w:r>
        <w:rPr>
          <w:sz w:val="24"/>
          <w:szCs w:val="24"/>
        </w:rPr>
        <w:t xml:space="preserve">in Watson (2017) as pelagic </w:t>
      </w:r>
      <w:r w:rsidR="000167CC">
        <w:rPr>
          <w:sz w:val="24"/>
          <w:szCs w:val="24"/>
        </w:rPr>
        <w:t>&lt; 30 cm and bathypelagic</w:t>
      </w:r>
      <w:r>
        <w:rPr>
          <w:sz w:val="24"/>
          <w:szCs w:val="24"/>
        </w:rPr>
        <w:t xml:space="preserve"> &lt;</w:t>
      </w:r>
      <w:r w:rsidR="00426C57">
        <w:rPr>
          <w:sz w:val="24"/>
          <w:szCs w:val="24"/>
        </w:rPr>
        <w:t xml:space="preserve"> </w:t>
      </w:r>
      <w:r>
        <w:rPr>
          <w:sz w:val="24"/>
          <w:szCs w:val="24"/>
        </w:rPr>
        <w:t>30 cm and large pelagic fish included all fish classified as pelagic fish &gt;</w:t>
      </w:r>
      <w:r w:rsidR="00426C57">
        <w:rPr>
          <w:sz w:val="24"/>
          <w:szCs w:val="24"/>
        </w:rPr>
        <w:t xml:space="preserve"> </w:t>
      </w:r>
      <w:r>
        <w:rPr>
          <w:sz w:val="24"/>
          <w:szCs w:val="24"/>
        </w:rPr>
        <w:t>30 cm</w:t>
      </w:r>
      <w:r w:rsidR="000167CC" w:rsidRPr="000167CC">
        <w:rPr>
          <w:sz w:val="24"/>
          <w:szCs w:val="24"/>
        </w:rPr>
        <w:t xml:space="preserve"> </w:t>
      </w:r>
      <w:r w:rsidR="000167CC">
        <w:rPr>
          <w:sz w:val="24"/>
          <w:szCs w:val="24"/>
        </w:rPr>
        <w:t>and bathypelagic &gt; 30 cm</w:t>
      </w:r>
      <w:r>
        <w:rPr>
          <w:sz w:val="24"/>
          <w:szCs w:val="24"/>
        </w:rPr>
        <w:t xml:space="preserve">. </w:t>
      </w:r>
      <w:r w:rsidR="000167CC">
        <w:rPr>
          <w:sz w:val="24"/>
          <w:szCs w:val="24"/>
        </w:rPr>
        <w:t>Shark catches were split e</w:t>
      </w:r>
      <w:r w:rsidR="000167CC" w:rsidRPr="000167CC">
        <w:rPr>
          <w:sz w:val="24"/>
          <w:szCs w:val="24"/>
        </w:rPr>
        <w:t xml:space="preserve">venly into 50% </w:t>
      </w:r>
      <w:r w:rsidR="000167CC">
        <w:rPr>
          <w:sz w:val="24"/>
          <w:szCs w:val="24"/>
        </w:rPr>
        <w:t xml:space="preserve">large </w:t>
      </w:r>
      <w:r w:rsidR="000167CC" w:rsidRPr="000167CC">
        <w:rPr>
          <w:sz w:val="24"/>
          <w:szCs w:val="24"/>
        </w:rPr>
        <w:t>pelagic and 50% demersal</w:t>
      </w:r>
      <w:r w:rsidR="00F446B9">
        <w:rPr>
          <w:sz w:val="24"/>
          <w:szCs w:val="24"/>
        </w:rPr>
        <w:t>,</w:t>
      </w:r>
      <w:r w:rsidR="000167CC">
        <w:rPr>
          <w:sz w:val="24"/>
          <w:szCs w:val="24"/>
        </w:rPr>
        <w:t xml:space="preserve"> </w:t>
      </w:r>
      <w:r w:rsidR="00F446B9">
        <w:rPr>
          <w:sz w:val="24"/>
          <w:szCs w:val="24"/>
        </w:rPr>
        <w:t xml:space="preserve">following Petrik et al. </w:t>
      </w:r>
      <w:r w:rsidR="000167CC">
        <w:rPr>
          <w:sz w:val="24"/>
          <w:szCs w:val="24"/>
        </w:rPr>
        <w:t>(2019)</w:t>
      </w:r>
      <w:r w:rsidR="000167CC" w:rsidRPr="000167CC">
        <w:rPr>
          <w:sz w:val="24"/>
          <w:szCs w:val="24"/>
        </w:rPr>
        <w:t xml:space="preserve">. </w:t>
      </w:r>
      <w:r>
        <w:rPr>
          <w:sz w:val="24"/>
          <w:szCs w:val="24"/>
        </w:rPr>
        <w:t xml:space="preserve">All other fisheries catch types, </w:t>
      </w:r>
      <w:r w:rsidR="00426C57">
        <w:rPr>
          <w:sz w:val="24"/>
          <w:szCs w:val="24"/>
        </w:rPr>
        <w:t xml:space="preserve">representing </w:t>
      </w:r>
      <w:r w:rsidR="00DD32C0">
        <w:rPr>
          <w:sz w:val="24"/>
          <w:szCs w:val="24"/>
        </w:rPr>
        <w:t>1</w:t>
      </w:r>
      <w:r w:rsidR="000167CC">
        <w:rPr>
          <w:sz w:val="24"/>
          <w:szCs w:val="24"/>
        </w:rPr>
        <w:t>6</w:t>
      </w:r>
      <w:r w:rsidR="00DD32C0">
        <w:rPr>
          <w:sz w:val="24"/>
          <w:szCs w:val="24"/>
        </w:rPr>
        <w:t>% of total catch</w:t>
      </w:r>
      <w:r>
        <w:rPr>
          <w:sz w:val="24"/>
          <w:szCs w:val="24"/>
        </w:rPr>
        <w:t>, were not simulated in this study.</w:t>
      </w:r>
      <w:r w:rsidR="00C70471">
        <w:rPr>
          <w:sz w:val="24"/>
          <w:szCs w:val="24"/>
        </w:rPr>
        <w:t xml:space="preserve"> T</w:t>
      </w:r>
      <w:r>
        <w:rPr>
          <w:sz w:val="24"/>
          <w:szCs w:val="24"/>
        </w:rPr>
        <w:t xml:space="preserve">otal industrial and artisanal fishing </w:t>
      </w:r>
      <w:r w:rsidRPr="004C348F">
        <w:rPr>
          <w:sz w:val="24"/>
          <w:szCs w:val="24"/>
        </w:rPr>
        <w:t xml:space="preserve">effort </w:t>
      </w:r>
      <w:r>
        <w:rPr>
          <w:sz w:val="24"/>
          <w:szCs w:val="24"/>
        </w:rPr>
        <w:t xml:space="preserve">data </w:t>
      </w:r>
      <w:r w:rsidRPr="004C348F">
        <w:rPr>
          <w:sz w:val="24"/>
          <w:szCs w:val="24"/>
        </w:rPr>
        <w:t>by</w:t>
      </w:r>
      <w:r w:rsidRPr="00181CFF">
        <w:rPr>
          <w:sz w:val="24"/>
          <w:szCs w:val="24"/>
        </w:rPr>
        <w:t xml:space="preserve"> </w:t>
      </w:r>
      <w:r w:rsidRPr="004C348F">
        <w:rPr>
          <w:sz w:val="24"/>
          <w:szCs w:val="24"/>
        </w:rPr>
        <w:t>functional type</w:t>
      </w:r>
      <w:r>
        <w:rPr>
          <w:sz w:val="24"/>
          <w:szCs w:val="24"/>
        </w:rPr>
        <w:t xml:space="preserve"> and</w:t>
      </w:r>
      <w:r w:rsidRPr="004C348F">
        <w:rPr>
          <w:sz w:val="24"/>
          <w:szCs w:val="24"/>
        </w:rPr>
        <w:t xml:space="preserve"> LME</w:t>
      </w:r>
      <w:r>
        <w:rPr>
          <w:sz w:val="24"/>
          <w:szCs w:val="24"/>
        </w:rPr>
        <w:t xml:space="preserve"> (including the high seas as one region)</w:t>
      </w:r>
      <w:r w:rsidRPr="004C348F">
        <w:rPr>
          <w:sz w:val="24"/>
          <w:szCs w:val="24"/>
        </w:rPr>
        <w:t xml:space="preserve"> </w:t>
      </w:r>
      <w:r>
        <w:rPr>
          <w:sz w:val="24"/>
          <w:szCs w:val="24"/>
        </w:rPr>
        <w:t xml:space="preserve">were </w:t>
      </w:r>
      <w:r w:rsidR="00337710">
        <w:rPr>
          <w:sz w:val="24"/>
          <w:szCs w:val="24"/>
        </w:rPr>
        <w:t xml:space="preserve">aggregated </w:t>
      </w:r>
      <w:r>
        <w:rPr>
          <w:sz w:val="24"/>
          <w:szCs w:val="24"/>
        </w:rPr>
        <w:t xml:space="preserve">from </w:t>
      </w:r>
      <w:r w:rsidR="001F106F">
        <w:rPr>
          <w:sz w:val="24"/>
          <w:szCs w:val="24"/>
        </w:rPr>
        <w:t xml:space="preserve">Rousseau et al. </w:t>
      </w:r>
      <w:r w:rsidR="00F57A48" w:rsidRPr="00F57A48">
        <w:rPr>
          <w:noProof/>
          <w:sz w:val="24"/>
          <w:szCs w:val="24"/>
        </w:rPr>
        <w:t>(2022, 2024)</w:t>
      </w:r>
      <w:r w:rsidR="001F106F">
        <w:rPr>
          <w:sz w:val="24"/>
          <w:szCs w:val="24"/>
        </w:rPr>
        <w:t xml:space="preserve"> </w:t>
      </w:r>
      <w:r w:rsidR="00337710">
        <w:rPr>
          <w:sz w:val="24"/>
          <w:szCs w:val="24"/>
        </w:rPr>
        <w:t xml:space="preserve">and then reconstructed </w:t>
      </w:r>
      <w:r w:rsidR="001F106F">
        <w:rPr>
          <w:sz w:val="24"/>
          <w:szCs w:val="24"/>
        </w:rPr>
        <w:t>for the period 1861-2004</w:t>
      </w:r>
      <w:r w:rsidR="00337710">
        <w:rPr>
          <w:sz w:val="24"/>
          <w:szCs w:val="24"/>
        </w:rPr>
        <w:t xml:space="preserve"> </w:t>
      </w:r>
      <w:r w:rsidR="009A71F4">
        <w:rPr>
          <w:sz w:val="24"/>
          <w:szCs w:val="24"/>
        </w:rPr>
        <w:t xml:space="preserve">using </w:t>
      </w:r>
      <w:proofErr w:type="spellStart"/>
      <w:r w:rsidR="009A71F4">
        <w:rPr>
          <w:sz w:val="24"/>
          <w:szCs w:val="24"/>
        </w:rPr>
        <w:t>generalised</w:t>
      </w:r>
      <w:proofErr w:type="spellEnd"/>
      <w:r w:rsidR="009A71F4">
        <w:rPr>
          <w:sz w:val="24"/>
          <w:szCs w:val="24"/>
        </w:rPr>
        <w:t xml:space="preserve"> additive models </w:t>
      </w:r>
      <w:r w:rsidR="00337710">
        <w:rPr>
          <w:sz w:val="24"/>
          <w:szCs w:val="24"/>
        </w:rPr>
        <w:t>(</w:t>
      </w:r>
      <w:r w:rsidR="009A71F4">
        <w:rPr>
          <w:sz w:val="24"/>
          <w:szCs w:val="24"/>
        </w:rPr>
        <w:t xml:space="preserve">SI of </w:t>
      </w:r>
      <w:r w:rsidR="00337710">
        <w:rPr>
          <w:sz w:val="24"/>
          <w:szCs w:val="24"/>
        </w:rPr>
        <w:t>Blanchard et al.</w:t>
      </w:r>
      <w:r w:rsidR="006205A5">
        <w:rPr>
          <w:sz w:val="24"/>
          <w:szCs w:val="24"/>
        </w:rPr>
        <w:t>,</w:t>
      </w:r>
      <w:r w:rsidR="00337710">
        <w:rPr>
          <w:sz w:val="24"/>
          <w:szCs w:val="24"/>
        </w:rPr>
        <w:t xml:space="preserve"> this issue</w:t>
      </w:r>
      <w:r w:rsidR="00860E0C">
        <w:rPr>
          <w:sz w:val="24"/>
          <w:szCs w:val="24"/>
        </w:rPr>
        <w:t>, Novaglio et al.</w:t>
      </w:r>
      <w:r w:rsidR="006205A5">
        <w:rPr>
          <w:sz w:val="24"/>
          <w:szCs w:val="24"/>
        </w:rPr>
        <w:t>,</w:t>
      </w:r>
      <w:r w:rsidR="00860E0C">
        <w:rPr>
          <w:sz w:val="24"/>
          <w:szCs w:val="24"/>
        </w:rPr>
        <w:t xml:space="preserve"> 2024</w:t>
      </w:r>
      <w:r w:rsidR="00337710">
        <w:rPr>
          <w:sz w:val="24"/>
          <w:szCs w:val="24"/>
        </w:rPr>
        <w:t>)</w:t>
      </w:r>
      <w:r w:rsidR="001F106F">
        <w:rPr>
          <w:sz w:val="24"/>
          <w:szCs w:val="24"/>
        </w:rPr>
        <w:t xml:space="preserve">. </w:t>
      </w:r>
      <w:r>
        <w:rPr>
          <w:sz w:val="24"/>
          <w:szCs w:val="24"/>
        </w:rPr>
        <w:t xml:space="preserve">The data </w:t>
      </w:r>
      <w:proofErr w:type="gramStart"/>
      <w:r>
        <w:rPr>
          <w:sz w:val="24"/>
          <w:szCs w:val="24"/>
        </w:rPr>
        <w:t>describe</w:t>
      </w:r>
      <w:proofErr w:type="gramEnd"/>
      <w:r>
        <w:rPr>
          <w:sz w:val="24"/>
          <w:szCs w:val="24"/>
        </w:rPr>
        <w:t xml:space="preserve"> nominal effort </w:t>
      </w:r>
      <w:r w:rsidRPr="00201983">
        <w:rPr>
          <w:sz w:val="24"/>
          <w:szCs w:val="24"/>
        </w:rPr>
        <w:t>of the active fleet</w:t>
      </w:r>
      <w:r>
        <w:rPr>
          <w:sz w:val="24"/>
          <w:szCs w:val="24"/>
        </w:rPr>
        <w:t xml:space="preserve"> based on the </w:t>
      </w:r>
      <w:r w:rsidRPr="00201983">
        <w:rPr>
          <w:sz w:val="24"/>
          <w:szCs w:val="24"/>
        </w:rPr>
        <w:t xml:space="preserve">engine power of </w:t>
      </w:r>
      <w:r>
        <w:rPr>
          <w:sz w:val="24"/>
          <w:szCs w:val="24"/>
        </w:rPr>
        <w:t xml:space="preserve">the </w:t>
      </w:r>
      <w:r w:rsidRPr="00201983">
        <w:rPr>
          <w:sz w:val="24"/>
          <w:szCs w:val="24"/>
        </w:rPr>
        <w:t xml:space="preserve">active </w:t>
      </w:r>
      <w:r>
        <w:rPr>
          <w:sz w:val="24"/>
          <w:szCs w:val="24"/>
        </w:rPr>
        <w:t>f</w:t>
      </w:r>
      <w:r w:rsidRPr="00201983">
        <w:rPr>
          <w:sz w:val="24"/>
          <w:szCs w:val="24"/>
        </w:rPr>
        <w:t>leet</w:t>
      </w:r>
      <w:r>
        <w:rPr>
          <w:sz w:val="24"/>
          <w:szCs w:val="24"/>
        </w:rPr>
        <w:t xml:space="preserve"> multiplied with the </w:t>
      </w:r>
      <w:r w:rsidRPr="00201983">
        <w:rPr>
          <w:sz w:val="24"/>
          <w:szCs w:val="24"/>
        </w:rPr>
        <w:t>average days at sea of one vessel</w:t>
      </w:r>
      <w:r>
        <w:rPr>
          <w:sz w:val="24"/>
          <w:szCs w:val="24"/>
        </w:rPr>
        <w:t>. Gridded total industrial and artisanal fishing effort,</w:t>
      </w:r>
      <w:r w:rsidRPr="0068538B">
        <w:rPr>
          <w:sz w:val="24"/>
          <w:szCs w:val="24"/>
        </w:rPr>
        <w:t xml:space="preserve"> </w:t>
      </w:r>
      <w:r>
        <w:rPr>
          <w:sz w:val="24"/>
          <w:szCs w:val="24"/>
        </w:rPr>
        <w:t xml:space="preserve">on a 0.5-degree spatial resolution, for the period 1961-2004 were obtained from </w:t>
      </w:r>
      <w:r w:rsidRPr="008E3C14">
        <w:rPr>
          <w:sz w:val="24"/>
          <w:szCs w:val="24"/>
        </w:rPr>
        <w:t>Rousseau et al.</w:t>
      </w:r>
      <w:r>
        <w:rPr>
          <w:sz w:val="24"/>
          <w:szCs w:val="24"/>
        </w:rPr>
        <w:t xml:space="preserve"> </w:t>
      </w:r>
      <w:r w:rsidR="00DD32C0" w:rsidRPr="00F57A48">
        <w:rPr>
          <w:noProof/>
          <w:sz w:val="24"/>
          <w:szCs w:val="24"/>
        </w:rPr>
        <w:t>(2022, 2024)</w:t>
      </w:r>
      <w:r>
        <w:rPr>
          <w:sz w:val="24"/>
          <w:szCs w:val="24"/>
        </w:rPr>
        <w:t>.</w:t>
      </w:r>
    </w:p>
    <w:p w14:paraId="4C324D59" w14:textId="27803E8E" w:rsidR="00A4658B" w:rsidRDefault="00A4658B" w:rsidP="00C81368">
      <w:pPr>
        <w:pStyle w:val="Heading-Secondary"/>
      </w:pPr>
      <w:r>
        <w:t>2.3 Catch</w:t>
      </w:r>
      <w:r w:rsidR="00776CF2">
        <w:t>-only</w:t>
      </w:r>
      <w:r>
        <w:t xml:space="preserve"> Assessment Model</w:t>
      </w:r>
    </w:p>
    <w:p w14:paraId="1ED63FCC" w14:textId="40185847" w:rsidR="00A4658B" w:rsidRPr="00E9104D" w:rsidRDefault="00A4658B" w:rsidP="00245BDB">
      <w:pPr>
        <w:rPr>
          <w:bCs/>
          <w:iCs/>
          <w:sz w:val="24"/>
          <w:szCs w:val="24"/>
        </w:rPr>
      </w:pPr>
      <w:r>
        <w:rPr>
          <w:bCs/>
          <w:iCs/>
          <w:sz w:val="24"/>
          <w:szCs w:val="24"/>
        </w:rPr>
        <w:tab/>
      </w:r>
      <w:r w:rsidR="00245BDB">
        <w:rPr>
          <w:bCs/>
          <w:iCs/>
          <w:sz w:val="24"/>
          <w:szCs w:val="24"/>
        </w:rPr>
        <w:t>W</w:t>
      </w:r>
      <w:r w:rsidRPr="00E9104D">
        <w:rPr>
          <w:bCs/>
          <w:iCs/>
          <w:sz w:val="24"/>
          <w:szCs w:val="24"/>
        </w:rPr>
        <w:t>e applied the Catch-MSY mode</w:t>
      </w:r>
      <w:r w:rsidR="00245BDB">
        <w:rPr>
          <w:bCs/>
          <w:iCs/>
          <w:sz w:val="24"/>
          <w:szCs w:val="24"/>
        </w:rPr>
        <w:t xml:space="preserve">l </w:t>
      </w:r>
      <w:r w:rsidR="00245BDB" w:rsidRPr="00245BDB">
        <w:rPr>
          <w:bCs/>
          <w:iCs/>
          <w:noProof/>
          <w:sz w:val="24"/>
          <w:szCs w:val="24"/>
        </w:rPr>
        <w:t>(Martell &amp; Froese, 2013)</w:t>
      </w:r>
      <w:r w:rsidR="00245BDB">
        <w:rPr>
          <w:bCs/>
          <w:iCs/>
          <w:sz w:val="24"/>
          <w:szCs w:val="24"/>
        </w:rPr>
        <w:t xml:space="preserve"> t</w:t>
      </w:r>
      <w:r w:rsidR="00245BDB" w:rsidRPr="00E9104D">
        <w:rPr>
          <w:bCs/>
          <w:iCs/>
          <w:sz w:val="24"/>
          <w:szCs w:val="24"/>
        </w:rPr>
        <w:t>o estimate the relative historical fishing pressure in each of the LMEs</w:t>
      </w:r>
      <w:r w:rsidR="00245BDB">
        <w:rPr>
          <w:bCs/>
          <w:iCs/>
          <w:sz w:val="24"/>
          <w:szCs w:val="24"/>
        </w:rPr>
        <w:t>.</w:t>
      </w:r>
      <w:r w:rsidR="00776CF2">
        <w:rPr>
          <w:bCs/>
          <w:iCs/>
          <w:sz w:val="24"/>
          <w:szCs w:val="24"/>
        </w:rPr>
        <w:t xml:space="preserve"> First, </w:t>
      </w:r>
      <w:r w:rsidR="00245BDB">
        <w:rPr>
          <w:bCs/>
          <w:iCs/>
          <w:sz w:val="24"/>
          <w:szCs w:val="24"/>
        </w:rPr>
        <w:t xml:space="preserve">we modified the </w:t>
      </w:r>
      <w:r w:rsidR="00245BDB">
        <w:rPr>
          <w:rFonts w:eastAsiaTheme="minorEastAsia"/>
          <w:bCs/>
          <w:iCs/>
          <w:sz w:val="24"/>
          <w:szCs w:val="24"/>
        </w:rPr>
        <w:t>standard Schaefer formulation</w:t>
      </w:r>
      <w:r w:rsidR="00245BDB">
        <w:rPr>
          <w:bCs/>
          <w:iCs/>
          <w:sz w:val="24"/>
          <w:szCs w:val="24"/>
        </w:rPr>
        <w:t xml:space="preserve"> to the Pella-Tomlinson formulation of surplus production</w:t>
      </w:r>
      <w:r w:rsidR="00245BDB" w:rsidRPr="00245BDB">
        <w:t xml:space="preserve"> </w:t>
      </w:r>
      <w:r w:rsidR="00245BDB">
        <w:rPr>
          <w:bCs/>
          <w:iCs/>
          <w:sz w:val="24"/>
          <w:szCs w:val="24"/>
        </w:rPr>
        <w:t>to be able to</w:t>
      </w:r>
      <w:r w:rsidR="00245BDB" w:rsidRPr="00245BDB">
        <w:rPr>
          <w:bCs/>
          <w:iCs/>
          <w:sz w:val="24"/>
          <w:szCs w:val="24"/>
        </w:rPr>
        <w:t xml:space="preserve"> attribute different shape parameters to each of the </w:t>
      </w:r>
      <w:r w:rsidR="00776CF2">
        <w:rPr>
          <w:bCs/>
          <w:iCs/>
          <w:sz w:val="24"/>
          <w:szCs w:val="24"/>
        </w:rPr>
        <w:t>functional</w:t>
      </w:r>
      <w:r w:rsidR="00245BDB" w:rsidRPr="00245BDB">
        <w:rPr>
          <w:bCs/>
          <w:iCs/>
          <w:sz w:val="24"/>
          <w:szCs w:val="24"/>
        </w:rPr>
        <w:t xml:space="preserve"> </w:t>
      </w:r>
      <w:r w:rsidR="0097576D">
        <w:rPr>
          <w:bCs/>
          <w:iCs/>
          <w:sz w:val="24"/>
          <w:szCs w:val="24"/>
        </w:rPr>
        <w:t>types</w:t>
      </w:r>
      <w:r>
        <w:rPr>
          <w:bCs/>
          <w:iCs/>
          <w:sz w:val="24"/>
          <w:szCs w:val="24"/>
        </w:rPr>
        <w:t>:</w:t>
      </w:r>
    </w:p>
    <w:p w14:paraId="1C5A4057" w14:textId="327C6168" w:rsidR="00A4658B" w:rsidRPr="00E9104D" w:rsidRDefault="00000000" w:rsidP="00A4658B">
      <w:pPr>
        <w:tabs>
          <w:tab w:val="left" w:pos="3408"/>
        </w:tabs>
        <w:rPr>
          <w:b/>
          <w:bCs/>
          <w:i/>
          <w:iCs/>
          <w:sz w:val="24"/>
          <w:szCs w:val="24"/>
        </w:rPr>
      </w:pPr>
      <m:oMath>
        <m:sSub>
          <m:sSubPr>
            <m:ctrlPr>
              <w:rPr>
                <w:rFonts w:ascii="Cambria Math" w:hAnsi="Cambria Math"/>
                <w:bCs/>
                <w:i/>
                <w:iCs/>
                <w:sz w:val="24"/>
                <w:szCs w:val="24"/>
              </w:rPr>
            </m:ctrlPr>
          </m:sSubPr>
          <m:e>
            <m:r>
              <w:rPr>
                <w:rFonts w:ascii="Cambria Math" w:hAnsi="Cambria Math"/>
                <w:sz w:val="24"/>
                <w:szCs w:val="24"/>
              </w:rPr>
              <m:t>B</m:t>
            </m:r>
          </m:e>
          <m:sub>
            <m:r>
              <w:rPr>
                <w:rFonts w:ascii="Cambria Math" w:hAnsi="Cambria Math"/>
                <w:sz w:val="24"/>
                <w:szCs w:val="24"/>
              </w:rPr>
              <m:t>i,t+1</m:t>
            </m:r>
          </m:sub>
        </m:sSub>
        <m:r>
          <w:rPr>
            <w:rFonts w:ascii="Cambria Math" w:hAnsi="Cambria Math"/>
            <w:sz w:val="24"/>
            <w:szCs w:val="24"/>
          </w:rPr>
          <m:t xml:space="preserve"> = </m:t>
        </m:r>
        <m:sSub>
          <m:sSubPr>
            <m:ctrlPr>
              <w:rPr>
                <w:rFonts w:ascii="Cambria Math" w:hAnsi="Cambria Math"/>
                <w:bCs/>
                <w:i/>
                <w:iCs/>
                <w:sz w:val="24"/>
                <w:szCs w:val="24"/>
              </w:rPr>
            </m:ctrlPr>
          </m:sSubPr>
          <m:e>
            <m:r>
              <w:rPr>
                <w:rFonts w:ascii="Cambria Math" w:hAnsi="Cambria Math"/>
                <w:sz w:val="24"/>
                <w:szCs w:val="24"/>
              </w:rPr>
              <m:t>B</m:t>
            </m:r>
          </m:e>
          <m:sub>
            <m:r>
              <w:rPr>
                <w:rFonts w:ascii="Cambria Math" w:hAnsi="Cambria Math"/>
                <w:sz w:val="24"/>
                <w:szCs w:val="24"/>
              </w:rPr>
              <m:t>i,t</m:t>
            </m:r>
          </m:sub>
        </m:sSub>
        <m:r>
          <w:rPr>
            <w:rFonts w:ascii="Cambria Math" w:hAnsi="Cambria Math"/>
            <w:sz w:val="24"/>
            <w:szCs w:val="24"/>
          </w:rPr>
          <m:t>+</m:t>
        </m:r>
        <m:f>
          <m:fPr>
            <m:ctrlPr>
              <w:rPr>
                <w:rFonts w:ascii="Cambria Math" w:hAnsi="Cambria Math"/>
                <w:bCs/>
                <w:i/>
                <w:iCs/>
                <w:sz w:val="24"/>
                <w:szCs w:val="24"/>
              </w:rPr>
            </m:ctrlPr>
          </m:fPr>
          <m:num>
            <m:sSub>
              <m:sSubPr>
                <m:ctrlPr>
                  <w:rPr>
                    <w:rFonts w:ascii="Cambria Math" w:hAnsi="Cambria Math"/>
                    <w:bCs/>
                    <w:i/>
                    <w:iCs/>
                    <w:sz w:val="24"/>
                    <w:szCs w:val="24"/>
                  </w:rPr>
                </m:ctrlPr>
              </m:sSubPr>
              <m:e>
                <m:r>
                  <w:rPr>
                    <w:rFonts w:ascii="Cambria Math" w:hAnsi="Cambria Math"/>
                    <w:sz w:val="24"/>
                    <w:szCs w:val="24"/>
                  </w:rPr>
                  <m:t>r</m:t>
                </m:r>
              </m:e>
              <m:sub>
                <m:r>
                  <w:rPr>
                    <w:rFonts w:ascii="Cambria Math" w:hAnsi="Cambria Math"/>
                    <w:sz w:val="24"/>
                    <w:szCs w:val="24"/>
                  </w:rPr>
                  <m:t>i</m:t>
                </m:r>
              </m:sub>
            </m:sSub>
          </m:num>
          <m:den>
            <m:sSub>
              <m:sSubPr>
                <m:ctrlPr>
                  <w:rPr>
                    <w:rFonts w:ascii="Cambria Math" w:hAnsi="Cambria Math"/>
                    <w:bCs/>
                    <w:i/>
                    <w:iCs/>
                    <w:sz w:val="24"/>
                    <w:szCs w:val="24"/>
                  </w:rPr>
                </m:ctrlPr>
              </m:sSubPr>
              <m:e>
                <m:r>
                  <w:rPr>
                    <w:rFonts w:ascii="Cambria Math" w:hAnsi="Cambria Math"/>
                    <w:sz w:val="24"/>
                    <w:szCs w:val="24"/>
                  </w:rPr>
                  <m:t>n</m:t>
                </m:r>
              </m:e>
              <m:sub>
                <m:r>
                  <w:rPr>
                    <w:rFonts w:ascii="Cambria Math" w:hAnsi="Cambria Math"/>
                    <w:sz w:val="24"/>
                    <w:szCs w:val="24"/>
                  </w:rPr>
                  <m:t>i</m:t>
                </m:r>
              </m:sub>
            </m:sSub>
            <m:r>
              <w:rPr>
                <w:rFonts w:ascii="Cambria Math" w:hAnsi="Cambria Math"/>
                <w:sz w:val="24"/>
                <w:szCs w:val="24"/>
              </w:rPr>
              <m:t>-1</m:t>
            </m:r>
          </m:den>
        </m:f>
        <m:sSub>
          <m:sSubPr>
            <m:ctrlPr>
              <w:rPr>
                <w:rFonts w:ascii="Cambria Math" w:hAnsi="Cambria Math"/>
                <w:bCs/>
                <w:i/>
                <w:iCs/>
                <w:sz w:val="24"/>
                <w:szCs w:val="24"/>
              </w:rPr>
            </m:ctrlPr>
          </m:sSubPr>
          <m:e>
            <m:r>
              <w:rPr>
                <w:rFonts w:ascii="Cambria Math" w:hAnsi="Cambria Math"/>
                <w:sz w:val="24"/>
                <w:szCs w:val="24"/>
              </w:rPr>
              <m:t>B</m:t>
            </m:r>
          </m:e>
          <m:sub>
            <m:r>
              <w:rPr>
                <w:rFonts w:ascii="Cambria Math" w:hAnsi="Cambria Math"/>
                <w:sz w:val="24"/>
                <w:szCs w:val="24"/>
              </w:rPr>
              <m:t>i,t</m:t>
            </m:r>
          </m:sub>
        </m:sSub>
        <m:sSup>
          <m:sSupPr>
            <m:ctrlPr>
              <w:rPr>
                <w:rFonts w:ascii="Cambria Math" w:hAnsi="Cambria Math"/>
                <w:bCs/>
                <w:i/>
                <w:iCs/>
                <w:sz w:val="24"/>
                <w:szCs w:val="24"/>
              </w:rPr>
            </m:ctrlPr>
          </m:sSupPr>
          <m:e>
            <m:d>
              <m:dPr>
                <m:ctrlPr>
                  <w:rPr>
                    <w:rFonts w:ascii="Cambria Math" w:hAnsi="Cambria Math"/>
                    <w:bCs/>
                    <w:i/>
                    <w:iCs/>
                    <w:sz w:val="24"/>
                    <w:szCs w:val="24"/>
                  </w:rPr>
                </m:ctrlPr>
              </m:dPr>
              <m:e>
                <m:r>
                  <w:rPr>
                    <w:rFonts w:ascii="Cambria Math" w:hAnsi="Cambria Math"/>
                    <w:sz w:val="24"/>
                    <w:szCs w:val="24"/>
                  </w:rPr>
                  <m:t>1-</m:t>
                </m:r>
                <m:f>
                  <m:fPr>
                    <m:ctrlPr>
                      <w:rPr>
                        <w:rFonts w:ascii="Cambria Math" w:hAnsi="Cambria Math"/>
                        <w:bCs/>
                        <w:i/>
                        <w:iCs/>
                        <w:sz w:val="24"/>
                        <w:szCs w:val="24"/>
                      </w:rPr>
                    </m:ctrlPr>
                  </m:fPr>
                  <m:num>
                    <m:sSub>
                      <m:sSubPr>
                        <m:ctrlPr>
                          <w:rPr>
                            <w:rFonts w:ascii="Cambria Math" w:hAnsi="Cambria Math"/>
                            <w:bCs/>
                            <w:i/>
                            <w:iCs/>
                            <w:sz w:val="24"/>
                            <w:szCs w:val="24"/>
                          </w:rPr>
                        </m:ctrlPr>
                      </m:sSubPr>
                      <m:e>
                        <m:r>
                          <w:rPr>
                            <w:rFonts w:ascii="Cambria Math" w:hAnsi="Cambria Math"/>
                            <w:sz w:val="24"/>
                            <w:szCs w:val="24"/>
                          </w:rPr>
                          <m:t>B</m:t>
                        </m:r>
                      </m:e>
                      <m:sub>
                        <m:r>
                          <w:rPr>
                            <w:rFonts w:ascii="Cambria Math" w:hAnsi="Cambria Math"/>
                            <w:sz w:val="24"/>
                            <w:szCs w:val="24"/>
                          </w:rPr>
                          <m:t>i,t</m:t>
                        </m:r>
                      </m:sub>
                    </m:sSub>
                  </m:num>
                  <m:den>
                    <m:sSub>
                      <m:sSubPr>
                        <m:ctrlPr>
                          <w:rPr>
                            <w:rFonts w:ascii="Cambria Math" w:hAnsi="Cambria Math"/>
                            <w:bCs/>
                            <w:i/>
                            <w:iCs/>
                            <w:sz w:val="24"/>
                            <w:szCs w:val="24"/>
                          </w:rPr>
                        </m:ctrlPr>
                      </m:sSubPr>
                      <m:e>
                        <m:r>
                          <w:rPr>
                            <w:rFonts w:ascii="Cambria Math" w:hAnsi="Cambria Math"/>
                            <w:sz w:val="24"/>
                            <w:szCs w:val="24"/>
                          </w:rPr>
                          <m:t>K</m:t>
                        </m:r>
                      </m:e>
                      <m:sub>
                        <m:r>
                          <w:rPr>
                            <w:rFonts w:ascii="Cambria Math" w:hAnsi="Cambria Math"/>
                            <w:sz w:val="24"/>
                            <w:szCs w:val="24"/>
                          </w:rPr>
                          <m:t>i</m:t>
                        </m:r>
                      </m:sub>
                    </m:sSub>
                  </m:den>
                </m:f>
              </m:e>
            </m:d>
          </m:e>
          <m:sup>
            <m:sSub>
              <m:sSubPr>
                <m:ctrlPr>
                  <w:rPr>
                    <w:rFonts w:ascii="Cambria Math" w:hAnsi="Cambria Math"/>
                    <w:bCs/>
                    <w:i/>
                    <w:iCs/>
                    <w:sz w:val="24"/>
                    <w:szCs w:val="24"/>
                  </w:rPr>
                </m:ctrlPr>
              </m:sSubPr>
              <m:e>
                <m:r>
                  <w:rPr>
                    <w:rFonts w:ascii="Cambria Math" w:hAnsi="Cambria Math"/>
                    <w:sz w:val="24"/>
                    <w:szCs w:val="24"/>
                  </w:rPr>
                  <m:t>n</m:t>
                </m:r>
              </m:e>
              <m:sub>
                <m:r>
                  <w:rPr>
                    <w:rFonts w:ascii="Cambria Math" w:hAnsi="Cambria Math"/>
                    <w:sz w:val="24"/>
                    <w:szCs w:val="24"/>
                  </w:rPr>
                  <m:t>i</m:t>
                </m:r>
              </m:sub>
            </m:sSub>
            <m:r>
              <w:rPr>
                <w:rFonts w:ascii="Cambria Math" w:hAnsi="Cambria Math"/>
                <w:sz w:val="24"/>
                <w:szCs w:val="24"/>
              </w:rPr>
              <m:t>-1</m:t>
            </m:r>
          </m:sup>
        </m:sSup>
        <m:r>
          <w:rPr>
            <w:rFonts w:ascii="Cambria Math" w:hAnsi="Cambria Math"/>
            <w:sz w:val="24"/>
            <w:szCs w:val="24"/>
          </w:rPr>
          <m:t>-</m:t>
        </m:r>
        <m:sSub>
          <m:sSubPr>
            <m:ctrlPr>
              <w:rPr>
                <w:rFonts w:ascii="Cambria Math" w:hAnsi="Cambria Math"/>
                <w:bCs/>
                <w:i/>
                <w:iCs/>
                <w:sz w:val="24"/>
                <w:szCs w:val="24"/>
              </w:rPr>
            </m:ctrlPr>
          </m:sSubPr>
          <m:e>
            <m:r>
              <w:rPr>
                <w:rFonts w:ascii="Cambria Math" w:hAnsi="Cambria Math"/>
                <w:sz w:val="24"/>
                <w:szCs w:val="24"/>
              </w:rPr>
              <m:t>F</m:t>
            </m:r>
          </m:e>
          <m:sub>
            <m:r>
              <w:rPr>
                <w:rFonts w:ascii="Cambria Math" w:hAnsi="Cambria Math"/>
                <w:sz w:val="24"/>
                <w:szCs w:val="24"/>
              </w:rPr>
              <m:t>i,t</m:t>
            </m:r>
          </m:sub>
        </m:sSub>
        <m:sSub>
          <m:sSubPr>
            <m:ctrlPr>
              <w:rPr>
                <w:rFonts w:ascii="Cambria Math" w:hAnsi="Cambria Math"/>
                <w:bCs/>
                <w:i/>
                <w:iCs/>
                <w:sz w:val="24"/>
                <w:szCs w:val="24"/>
              </w:rPr>
            </m:ctrlPr>
          </m:sSubPr>
          <m:e>
            <m:r>
              <w:rPr>
                <w:rFonts w:ascii="Cambria Math" w:hAnsi="Cambria Math"/>
                <w:sz w:val="24"/>
                <w:szCs w:val="24"/>
              </w:rPr>
              <m:t>B</m:t>
            </m:r>
          </m:e>
          <m:sub>
            <m:r>
              <w:rPr>
                <w:rFonts w:ascii="Cambria Math" w:hAnsi="Cambria Math"/>
                <w:sz w:val="24"/>
                <w:szCs w:val="24"/>
              </w:rPr>
              <m:t>i,t</m:t>
            </m:r>
          </m:sub>
        </m:sSub>
      </m:oMath>
      <w:r w:rsidR="00A4658B" w:rsidRPr="00E9104D">
        <w:rPr>
          <w:bCs/>
          <w:iCs/>
          <w:sz w:val="24"/>
          <w:szCs w:val="24"/>
        </w:rPr>
        <w:t xml:space="preserve"> </w:t>
      </w:r>
      <w:r w:rsidR="00A4658B">
        <w:rPr>
          <w:bCs/>
          <w:iCs/>
          <w:sz w:val="24"/>
          <w:szCs w:val="24"/>
        </w:rPr>
        <w:t>,</w:t>
      </w:r>
    </w:p>
    <w:p w14:paraId="11DB341C" w14:textId="301246B0" w:rsidR="009A3545" w:rsidRDefault="00A4658B" w:rsidP="00212FDD">
      <w:pPr>
        <w:rPr>
          <w:rFonts w:eastAsiaTheme="minorEastAsia"/>
          <w:bCs/>
          <w:iCs/>
          <w:sz w:val="24"/>
          <w:szCs w:val="24"/>
        </w:rPr>
      </w:pPr>
      <w:r>
        <w:rPr>
          <w:bCs/>
          <w:iCs/>
          <w:sz w:val="24"/>
          <w:szCs w:val="24"/>
        </w:rPr>
        <w:t>w</w:t>
      </w:r>
      <w:r w:rsidRPr="00E9104D">
        <w:rPr>
          <w:bCs/>
          <w:iCs/>
          <w:sz w:val="24"/>
          <w:szCs w:val="24"/>
        </w:rPr>
        <w:t xml:space="preserve">here B is the exploited biomass of </w:t>
      </w:r>
      <w:r w:rsidR="00F3632A">
        <w:rPr>
          <w:bCs/>
          <w:iCs/>
          <w:sz w:val="24"/>
          <w:szCs w:val="24"/>
        </w:rPr>
        <w:t>functional type</w:t>
      </w:r>
      <w:r w:rsidRPr="00E9104D">
        <w:rPr>
          <w:bCs/>
          <w:iCs/>
          <w:sz w:val="24"/>
          <w:szCs w:val="24"/>
        </w:rPr>
        <w:t xml:space="preserve"> </w:t>
      </w:r>
      <w:proofErr w:type="spellStart"/>
      <w:r w:rsidRPr="00E9104D">
        <w:rPr>
          <w:bCs/>
          <w:i/>
          <w:iCs/>
          <w:sz w:val="24"/>
          <w:szCs w:val="24"/>
        </w:rPr>
        <w:t>i</w:t>
      </w:r>
      <w:proofErr w:type="spellEnd"/>
      <w:r w:rsidR="00776CF2">
        <w:rPr>
          <w:bCs/>
          <w:i/>
          <w:iCs/>
          <w:sz w:val="24"/>
          <w:szCs w:val="24"/>
        </w:rPr>
        <w:t>,</w:t>
      </w:r>
      <w:r w:rsidRPr="00E9104D">
        <w:rPr>
          <w:bCs/>
          <w:i/>
          <w:iCs/>
          <w:sz w:val="24"/>
          <w:szCs w:val="24"/>
        </w:rPr>
        <w:t xml:space="preserve"> n </w:t>
      </w:r>
      <w:r w:rsidRPr="00E9104D">
        <w:rPr>
          <w:bCs/>
          <w:iCs/>
          <w:sz w:val="24"/>
          <w:szCs w:val="24"/>
        </w:rPr>
        <w:t xml:space="preserve">is a shape parameter determining at which fraction of the unfished biomass MSY occurs, </w:t>
      </w:r>
      <w:r w:rsidRPr="00E9104D">
        <w:rPr>
          <w:bCs/>
          <w:i/>
          <w:iCs/>
          <w:sz w:val="24"/>
          <w:szCs w:val="24"/>
        </w:rPr>
        <w:t xml:space="preserve">r </w:t>
      </w:r>
      <w:r w:rsidRPr="00E9104D">
        <w:rPr>
          <w:bCs/>
          <w:iCs/>
          <w:sz w:val="24"/>
          <w:szCs w:val="24"/>
        </w:rPr>
        <w:t>is the</w:t>
      </w:r>
      <w:r w:rsidR="003E399B">
        <w:rPr>
          <w:bCs/>
          <w:iCs/>
          <w:sz w:val="24"/>
          <w:szCs w:val="24"/>
        </w:rPr>
        <w:t xml:space="preserve"> annual</w:t>
      </w:r>
      <w:r w:rsidRPr="00E9104D">
        <w:rPr>
          <w:bCs/>
          <w:iCs/>
          <w:sz w:val="24"/>
          <w:szCs w:val="24"/>
        </w:rPr>
        <w:t xml:space="preserve"> population growth parameter, </w:t>
      </w:r>
      <w:r w:rsidRPr="00E9104D">
        <w:rPr>
          <w:bCs/>
          <w:i/>
          <w:iCs/>
          <w:sz w:val="24"/>
          <w:szCs w:val="24"/>
        </w:rPr>
        <w:t>K</w:t>
      </w:r>
      <w:r w:rsidRPr="00E9104D">
        <w:rPr>
          <w:bCs/>
          <w:iCs/>
          <w:sz w:val="24"/>
          <w:szCs w:val="24"/>
        </w:rPr>
        <w:t xml:space="preserve"> is the carrying capacity</w:t>
      </w:r>
      <w:r w:rsidR="003E399B">
        <w:rPr>
          <w:bCs/>
          <w:iCs/>
          <w:sz w:val="24"/>
          <w:szCs w:val="24"/>
        </w:rPr>
        <w:t xml:space="preserve">, </w:t>
      </w:r>
      <w:proofErr w:type="spellStart"/>
      <w:proofErr w:type="gramStart"/>
      <w:r w:rsidR="003E399B" w:rsidRPr="003E399B">
        <w:rPr>
          <w:bCs/>
          <w:i/>
          <w:sz w:val="24"/>
          <w:szCs w:val="24"/>
        </w:rPr>
        <w:t>F</w:t>
      </w:r>
      <w:r w:rsidR="003E399B" w:rsidRPr="003E399B">
        <w:rPr>
          <w:bCs/>
          <w:i/>
          <w:sz w:val="24"/>
          <w:szCs w:val="24"/>
          <w:vertAlign w:val="subscript"/>
        </w:rPr>
        <w:t>i,t</w:t>
      </w:r>
      <w:proofErr w:type="spellEnd"/>
      <w:proofErr w:type="gramEnd"/>
      <w:r w:rsidR="003E399B" w:rsidRPr="003E399B">
        <w:rPr>
          <w:bCs/>
          <w:i/>
          <w:sz w:val="24"/>
          <w:szCs w:val="24"/>
        </w:rPr>
        <w:t xml:space="preserve"> </w:t>
      </w:r>
      <w:r w:rsidR="003E399B">
        <w:rPr>
          <w:bCs/>
          <w:iCs/>
          <w:sz w:val="24"/>
          <w:szCs w:val="24"/>
        </w:rPr>
        <w:t>is the annual fishing mortality, and the time step</w:t>
      </w:r>
      <w:r w:rsidR="009A3545">
        <w:rPr>
          <w:bCs/>
          <w:iCs/>
          <w:sz w:val="24"/>
          <w:szCs w:val="24"/>
        </w:rPr>
        <w:t>, t,</w:t>
      </w:r>
      <w:r w:rsidR="003E399B">
        <w:rPr>
          <w:bCs/>
          <w:iCs/>
          <w:sz w:val="24"/>
          <w:szCs w:val="24"/>
        </w:rPr>
        <w:t xml:space="preserve"> is one year</w:t>
      </w:r>
      <w:r w:rsidRPr="00E9104D">
        <w:rPr>
          <w:bCs/>
          <w:iCs/>
          <w:sz w:val="24"/>
          <w:szCs w:val="24"/>
        </w:rPr>
        <w:t xml:space="preserve">. </w:t>
      </w:r>
      <w:r w:rsidR="00776CF2">
        <w:rPr>
          <w:bCs/>
          <w:iCs/>
          <w:sz w:val="24"/>
          <w:szCs w:val="24"/>
        </w:rPr>
        <w:t xml:space="preserve">We used the catch information as input data to infer the fishing mortality as </w:t>
      </w:r>
      <m:oMath>
        <m:sSub>
          <m:sSubPr>
            <m:ctrlPr>
              <w:rPr>
                <w:rFonts w:ascii="Cambria Math" w:hAnsi="Cambria Math"/>
                <w:bCs/>
                <w:i/>
                <w:iCs/>
                <w:sz w:val="24"/>
                <w:szCs w:val="24"/>
              </w:rPr>
            </m:ctrlPr>
          </m:sSubPr>
          <m:e>
            <m:r>
              <w:rPr>
                <w:rFonts w:ascii="Cambria Math" w:hAnsi="Cambria Math"/>
                <w:sz w:val="24"/>
                <w:szCs w:val="24"/>
              </w:rPr>
              <m:t>C</m:t>
            </m:r>
          </m:e>
          <m:sub>
            <m:r>
              <w:rPr>
                <w:rFonts w:ascii="Cambria Math" w:hAnsi="Cambria Math"/>
                <w:sz w:val="24"/>
                <w:szCs w:val="24"/>
              </w:rPr>
              <m:t>i,t</m:t>
            </m:r>
          </m:sub>
        </m:sSub>
        <m:r>
          <w:rPr>
            <w:rFonts w:ascii="Cambria Math" w:eastAsiaTheme="minorEastAsia" w:hAnsi="Cambria Math"/>
            <w:sz w:val="24"/>
            <w:szCs w:val="24"/>
          </w:rPr>
          <m:t>=</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i,t</m:t>
            </m:r>
          </m:sub>
        </m:sSub>
        <m:sSub>
          <m:sSubPr>
            <m:ctrlPr>
              <w:rPr>
                <w:rFonts w:ascii="Cambria Math" w:eastAsiaTheme="minorEastAsia" w:hAnsi="Cambria Math"/>
                <w:bCs/>
                <w:i/>
                <w:iCs/>
                <w:sz w:val="24"/>
                <w:szCs w:val="24"/>
              </w:rPr>
            </m:ctrlPr>
          </m:sSubPr>
          <m:e>
            <m:r>
              <w:rPr>
                <w:rFonts w:ascii="Cambria Math" w:eastAsiaTheme="minorEastAsia" w:hAnsi="Cambria Math"/>
                <w:sz w:val="24"/>
                <w:szCs w:val="24"/>
              </w:rPr>
              <m:t>B</m:t>
            </m:r>
          </m:e>
          <m:sub>
            <m:r>
              <w:rPr>
                <w:rFonts w:ascii="Cambria Math" w:eastAsiaTheme="minorEastAsia" w:hAnsi="Cambria Math"/>
                <w:sz w:val="24"/>
                <w:szCs w:val="24"/>
              </w:rPr>
              <m:t>i,t</m:t>
            </m:r>
          </m:sub>
        </m:sSub>
      </m:oMath>
      <w:r w:rsidR="00776CF2">
        <w:rPr>
          <w:rFonts w:eastAsiaTheme="minorEastAsia"/>
          <w:bCs/>
          <w:iCs/>
          <w:sz w:val="24"/>
          <w:szCs w:val="24"/>
        </w:rPr>
        <w:t xml:space="preserve"> </w:t>
      </w:r>
      <w:r w:rsidR="00776CF2">
        <w:rPr>
          <w:bCs/>
          <w:iCs/>
          <w:sz w:val="24"/>
          <w:szCs w:val="24"/>
        </w:rPr>
        <w:t xml:space="preserve">. </w:t>
      </w:r>
      <w:r w:rsidRPr="00E9104D">
        <w:rPr>
          <w:bCs/>
          <w:iCs/>
          <w:sz w:val="24"/>
          <w:szCs w:val="24"/>
        </w:rPr>
        <w:t xml:space="preserve">We </w:t>
      </w:r>
      <w:r w:rsidR="00776CF2" w:rsidRPr="00E9104D">
        <w:rPr>
          <w:bCs/>
          <w:i/>
          <w:iCs/>
          <w:sz w:val="24"/>
          <w:szCs w:val="24"/>
        </w:rPr>
        <w:t xml:space="preserve">a priori </w:t>
      </w:r>
      <w:r w:rsidR="00776CF2" w:rsidRPr="00E9104D">
        <w:rPr>
          <w:bCs/>
          <w:iCs/>
          <w:sz w:val="24"/>
          <w:szCs w:val="24"/>
        </w:rPr>
        <w:t>assign</w:t>
      </w:r>
      <w:r w:rsidR="00776CF2">
        <w:rPr>
          <w:bCs/>
          <w:iCs/>
          <w:sz w:val="24"/>
          <w:szCs w:val="24"/>
        </w:rPr>
        <w:t>ed</w:t>
      </w:r>
      <w:r w:rsidR="00776CF2" w:rsidRPr="00E9104D">
        <w:rPr>
          <w:bCs/>
          <w:iCs/>
          <w:sz w:val="24"/>
          <w:szCs w:val="24"/>
        </w:rPr>
        <w:t xml:space="preserve"> </w:t>
      </w:r>
      <w:r w:rsidR="00776CF2" w:rsidRPr="00E9104D">
        <w:rPr>
          <w:bCs/>
          <w:i/>
          <w:iCs/>
          <w:sz w:val="24"/>
          <w:szCs w:val="24"/>
        </w:rPr>
        <w:t>n</w:t>
      </w:r>
      <w:r w:rsidR="00776CF2" w:rsidRPr="00E9104D">
        <w:rPr>
          <w:bCs/>
          <w:iCs/>
          <w:sz w:val="24"/>
          <w:szCs w:val="24"/>
        </w:rPr>
        <w:t xml:space="preserve"> for each of the </w:t>
      </w:r>
      <w:r w:rsidR="00776CF2">
        <w:rPr>
          <w:bCs/>
          <w:iCs/>
          <w:sz w:val="24"/>
          <w:szCs w:val="24"/>
        </w:rPr>
        <w:t>functional types</w:t>
      </w:r>
      <w:r w:rsidR="00776CF2" w:rsidRPr="00E9104D">
        <w:rPr>
          <w:bCs/>
          <w:iCs/>
          <w:sz w:val="24"/>
          <w:szCs w:val="24"/>
        </w:rPr>
        <w:t xml:space="preserve"> before assessing the past</w:t>
      </w:r>
      <w:r w:rsidR="00776CF2">
        <w:rPr>
          <w:bCs/>
          <w:iCs/>
          <w:sz w:val="24"/>
          <w:szCs w:val="24"/>
        </w:rPr>
        <w:t xml:space="preserve"> </w:t>
      </w:r>
      <w:r w:rsidR="00AE11A9">
        <w:rPr>
          <w:bCs/>
          <w:iCs/>
          <w:sz w:val="24"/>
          <w:szCs w:val="24"/>
        </w:rPr>
        <w:t>F/F</w:t>
      </w:r>
      <w:r w:rsidR="00AE11A9" w:rsidRPr="00AE11A9">
        <w:rPr>
          <w:bCs/>
          <w:iCs/>
          <w:sz w:val="24"/>
          <w:szCs w:val="24"/>
          <w:vertAlign w:val="subscript"/>
        </w:rPr>
        <w:t>MSY</w:t>
      </w:r>
      <w:r w:rsidR="00AE11A9">
        <w:rPr>
          <w:bCs/>
          <w:iCs/>
          <w:sz w:val="24"/>
          <w:szCs w:val="24"/>
        </w:rPr>
        <w:t xml:space="preserve"> </w:t>
      </w:r>
      <w:r w:rsidR="00776CF2" w:rsidRPr="00E9104D">
        <w:rPr>
          <w:rFonts w:eastAsiaTheme="minorEastAsia"/>
          <w:bCs/>
          <w:iCs/>
          <w:sz w:val="24"/>
          <w:szCs w:val="24"/>
        </w:rPr>
        <w:t>status</w:t>
      </w:r>
      <w:r w:rsidR="00776CF2" w:rsidRPr="00E9104D">
        <w:rPr>
          <w:bCs/>
          <w:iCs/>
          <w:sz w:val="24"/>
          <w:szCs w:val="24"/>
        </w:rPr>
        <w:t xml:space="preserve"> </w:t>
      </w:r>
      <w:r w:rsidRPr="00E9104D">
        <w:rPr>
          <w:bCs/>
          <w:iCs/>
          <w:sz w:val="24"/>
          <w:szCs w:val="24"/>
        </w:rPr>
        <w:t>us</w:t>
      </w:r>
      <w:r w:rsidR="00776CF2">
        <w:rPr>
          <w:bCs/>
          <w:iCs/>
          <w:sz w:val="24"/>
          <w:szCs w:val="24"/>
        </w:rPr>
        <w:t>ing</w:t>
      </w:r>
      <w:r w:rsidRPr="00E9104D">
        <w:rPr>
          <w:bCs/>
          <w:iCs/>
          <w:sz w:val="24"/>
          <w:szCs w:val="24"/>
        </w:rPr>
        <w:t xml:space="preserve"> the </w:t>
      </w:r>
      <w:r w:rsidRPr="00E9104D">
        <w:rPr>
          <w:bCs/>
          <w:i/>
          <w:iCs/>
          <w:sz w:val="24"/>
          <w:szCs w:val="24"/>
        </w:rPr>
        <w:t>n</w:t>
      </w:r>
      <w:r w:rsidRPr="00E9104D">
        <w:rPr>
          <w:bCs/>
          <w:iCs/>
          <w:sz w:val="24"/>
          <w:szCs w:val="24"/>
        </w:rPr>
        <w:t xml:space="preserve"> estimates from Thorson et al</w:t>
      </w:r>
      <w:r>
        <w:rPr>
          <w:bCs/>
          <w:iCs/>
          <w:sz w:val="24"/>
          <w:szCs w:val="24"/>
        </w:rPr>
        <w:t>.</w:t>
      </w:r>
      <w:r w:rsidRPr="00E9104D">
        <w:rPr>
          <w:bCs/>
          <w:iCs/>
          <w:sz w:val="24"/>
          <w:szCs w:val="24"/>
        </w:rPr>
        <w:t xml:space="preserve"> </w:t>
      </w:r>
      <w:r w:rsidRPr="00E724D1">
        <w:rPr>
          <w:bCs/>
          <w:iCs/>
          <w:noProof/>
          <w:sz w:val="24"/>
          <w:szCs w:val="24"/>
        </w:rPr>
        <w:t>(2012)</w:t>
      </w:r>
      <w:r>
        <w:rPr>
          <w:bCs/>
          <w:iCs/>
          <w:sz w:val="24"/>
          <w:szCs w:val="24"/>
        </w:rPr>
        <w:t xml:space="preserve"> </w:t>
      </w:r>
      <w:r w:rsidRPr="00E9104D">
        <w:rPr>
          <w:rFonts w:eastAsiaTheme="minorEastAsia"/>
          <w:bCs/>
          <w:iCs/>
          <w:sz w:val="24"/>
          <w:szCs w:val="24"/>
        </w:rPr>
        <w:t>(</w:t>
      </w:r>
      <w:r>
        <w:rPr>
          <w:rFonts w:eastAsiaTheme="minorEastAsia"/>
          <w:bCs/>
          <w:iCs/>
          <w:sz w:val="24"/>
          <w:szCs w:val="24"/>
        </w:rPr>
        <w:t>T</w:t>
      </w:r>
      <w:r w:rsidRPr="00E9104D">
        <w:rPr>
          <w:rFonts w:eastAsiaTheme="minorEastAsia"/>
          <w:bCs/>
          <w:iCs/>
          <w:sz w:val="24"/>
          <w:szCs w:val="24"/>
        </w:rPr>
        <w:t>able 1</w:t>
      </w:r>
      <w:r w:rsidR="00F3632A" w:rsidRPr="00E9104D">
        <w:rPr>
          <w:rFonts w:eastAsiaTheme="minorEastAsia"/>
          <w:bCs/>
          <w:iCs/>
          <w:sz w:val="24"/>
          <w:szCs w:val="24"/>
        </w:rPr>
        <w:t>)</w:t>
      </w:r>
      <w:r w:rsidR="00F3632A">
        <w:rPr>
          <w:rFonts w:eastAsiaTheme="minorEastAsia"/>
          <w:bCs/>
          <w:iCs/>
          <w:sz w:val="24"/>
          <w:szCs w:val="24"/>
        </w:rPr>
        <w:t>, wh</w:t>
      </w:r>
      <w:r w:rsidR="000C5C9B">
        <w:rPr>
          <w:rFonts w:eastAsiaTheme="minorEastAsia"/>
          <w:bCs/>
          <w:iCs/>
          <w:sz w:val="24"/>
          <w:szCs w:val="24"/>
        </w:rPr>
        <w:t>o</w:t>
      </w:r>
      <w:r w:rsidR="00F3632A">
        <w:rPr>
          <w:rFonts w:eastAsiaTheme="minorEastAsia"/>
          <w:bCs/>
          <w:iCs/>
          <w:sz w:val="24"/>
          <w:szCs w:val="24"/>
        </w:rPr>
        <w:t xml:space="preserve"> estimated the shape parameters based on an analysis of 147 data rich stocks in the RAM</w:t>
      </w:r>
      <w:r w:rsidR="00AA22C4">
        <w:rPr>
          <w:rFonts w:eastAsiaTheme="minorEastAsia"/>
          <w:bCs/>
          <w:iCs/>
          <w:sz w:val="24"/>
          <w:szCs w:val="24"/>
        </w:rPr>
        <w:t xml:space="preserve"> Legacy S</w:t>
      </w:r>
      <w:r w:rsidR="00F3632A">
        <w:rPr>
          <w:rFonts w:eastAsiaTheme="minorEastAsia"/>
          <w:bCs/>
          <w:iCs/>
          <w:sz w:val="24"/>
          <w:szCs w:val="24"/>
        </w:rPr>
        <w:t xml:space="preserve">tock </w:t>
      </w:r>
      <w:r w:rsidR="00AA22C4">
        <w:rPr>
          <w:rFonts w:eastAsiaTheme="minorEastAsia"/>
          <w:bCs/>
          <w:iCs/>
          <w:sz w:val="24"/>
          <w:szCs w:val="24"/>
        </w:rPr>
        <w:t>A</w:t>
      </w:r>
      <w:r w:rsidR="00F3632A">
        <w:rPr>
          <w:rFonts w:eastAsiaTheme="minorEastAsia"/>
          <w:bCs/>
          <w:iCs/>
          <w:sz w:val="24"/>
          <w:szCs w:val="24"/>
        </w:rPr>
        <w:t xml:space="preserve">ssessment </w:t>
      </w:r>
      <w:r w:rsidR="00AA22C4">
        <w:rPr>
          <w:rFonts w:eastAsiaTheme="minorEastAsia"/>
          <w:bCs/>
          <w:iCs/>
          <w:sz w:val="24"/>
          <w:szCs w:val="24"/>
        </w:rPr>
        <w:t>Database</w:t>
      </w:r>
      <w:r w:rsidRPr="00E9104D">
        <w:rPr>
          <w:rFonts w:eastAsiaTheme="minorEastAsia"/>
          <w:bCs/>
          <w:iCs/>
          <w:sz w:val="24"/>
          <w:szCs w:val="24"/>
        </w:rPr>
        <w:t>.</w:t>
      </w:r>
      <w:r w:rsidR="00245BDB">
        <w:rPr>
          <w:rFonts w:eastAsiaTheme="minorEastAsia"/>
          <w:bCs/>
          <w:iCs/>
          <w:sz w:val="24"/>
          <w:szCs w:val="24"/>
        </w:rPr>
        <w:t xml:space="preserve"> </w:t>
      </w:r>
      <w:r w:rsidR="004E2A89">
        <w:rPr>
          <w:rFonts w:eastAsiaTheme="minorEastAsia"/>
          <w:bCs/>
          <w:iCs/>
          <w:sz w:val="24"/>
          <w:szCs w:val="24"/>
        </w:rPr>
        <w:t xml:space="preserve">The model was also tested with </w:t>
      </w:r>
      <w:r w:rsidR="004E2A89">
        <w:rPr>
          <w:rFonts w:eastAsiaTheme="minorEastAsia"/>
          <w:bCs/>
          <w:i/>
          <w:iCs/>
          <w:sz w:val="24"/>
          <w:szCs w:val="24"/>
        </w:rPr>
        <w:t xml:space="preserve">n = 2 </w:t>
      </w:r>
      <w:r w:rsidR="004E2A89">
        <w:rPr>
          <w:rFonts w:eastAsiaTheme="minorEastAsia"/>
          <w:bCs/>
          <w:iCs/>
          <w:sz w:val="24"/>
          <w:szCs w:val="24"/>
        </w:rPr>
        <w:t xml:space="preserve">(Schaefer model) and </w:t>
      </w:r>
      <w:r w:rsidR="004E2A89">
        <w:rPr>
          <w:rFonts w:eastAsiaTheme="minorEastAsia"/>
          <w:bCs/>
          <w:i/>
          <w:iCs/>
          <w:sz w:val="24"/>
          <w:szCs w:val="24"/>
        </w:rPr>
        <w:t>n = 1.4</w:t>
      </w:r>
      <w:r w:rsidR="004E2A89">
        <w:rPr>
          <w:rFonts w:eastAsiaTheme="minorEastAsia"/>
          <w:bCs/>
          <w:iCs/>
          <w:sz w:val="24"/>
          <w:szCs w:val="24"/>
        </w:rPr>
        <w:t xml:space="preserve"> (global estimate of </w:t>
      </w:r>
      <w:r w:rsidR="004E2A89">
        <w:rPr>
          <w:rFonts w:eastAsiaTheme="minorEastAsia"/>
          <w:bCs/>
          <w:i/>
          <w:iCs/>
          <w:sz w:val="24"/>
          <w:szCs w:val="24"/>
        </w:rPr>
        <w:t>n)</w:t>
      </w:r>
      <w:r w:rsidR="00212FDD">
        <w:rPr>
          <w:rFonts w:eastAsiaTheme="minorEastAsia"/>
          <w:bCs/>
          <w:i/>
          <w:iCs/>
          <w:sz w:val="24"/>
          <w:szCs w:val="24"/>
        </w:rPr>
        <w:t xml:space="preserve"> </w:t>
      </w:r>
      <w:r w:rsidR="00212FDD">
        <w:rPr>
          <w:rFonts w:eastAsiaTheme="minorEastAsia"/>
          <w:bCs/>
          <w:sz w:val="24"/>
          <w:szCs w:val="24"/>
        </w:rPr>
        <w:t>for all functional types</w:t>
      </w:r>
      <w:r w:rsidR="00212FDD">
        <w:rPr>
          <w:rFonts w:eastAsiaTheme="minorEastAsia"/>
          <w:bCs/>
          <w:iCs/>
          <w:sz w:val="24"/>
          <w:szCs w:val="24"/>
        </w:rPr>
        <w:t>, but t</w:t>
      </w:r>
      <w:r w:rsidR="00154D1A">
        <w:rPr>
          <w:rFonts w:eastAsiaTheme="minorEastAsia"/>
          <w:bCs/>
          <w:iCs/>
          <w:sz w:val="24"/>
          <w:szCs w:val="24"/>
        </w:rPr>
        <w:t>h</w:t>
      </w:r>
      <w:r w:rsidR="00212FDD">
        <w:rPr>
          <w:rFonts w:eastAsiaTheme="minorEastAsia"/>
          <w:bCs/>
          <w:iCs/>
          <w:sz w:val="24"/>
          <w:szCs w:val="24"/>
        </w:rPr>
        <w:t>ese shape parameters</w:t>
      </w:r>
      <w:r w:rsidR="00731709">
        <w:rPr>
          <w:rFonts w:eastAsiaTheme="minorEastAsia"/>
          <w:bCs/>
          <w:iCs/>
          <w:sz w:val="24"/>
          <w:szCs w:val="24"/>
        </w:rPr>
        <w:t xml:space="preserve"> </w:t>
      </w:r>
      <w:r w:rsidR="00860E0C">
        <w:rPr>
          <w:rFonts w:eastAsiaTheme="minorEastAsia"/>
          <w:bCs/>
          <w:iCs/>
          <w:sz w:val="24"/>
          <w:szCs w:val="24"/>
        </w:rPr>
        <w:t xml:space="preserve">are less ecologically valid and resulted in an overestimation of forage fish catches </w:t>
      </w:r>
      <w:r w:rsidR="00154D1A">
        <w:rPr>
          <w:rFonts w:eastAsiaTheme="minorEastAsia"/>
          <w:bCs/>
          <w:iCs/>
          <w:sz w:val="24"/>
          <w:szCs w:val="24"/>
        </w:rPr>
        <w:t>(not shown)</w:t>
      </w:r>
      <w:r w:rsidR="004E2A89">
        <w:rPr>
          <w:rFonts w:eastAsiaTheme="minorEastAsia"/>
          <w:bCs/>
          <w:iCs/>
          <w:sz w:val="24"/>
          <w:szCs w:val="24"/>
        </w:rPr>
        <w:t>.</w:t>
      </w:r>
      <w:r w:rsidR="00154D1A">
        <w:rPr>
          <w:rFonts w:eastAsiaTheme="minorEastAsia"/>
          <w:bCs/>
          <w:iCs/>
          <w:sz w:val="24"/>
          <w:szCs w:val="24"/>
        </w:rPr>
        <w:t xml:space="preserve"> </w:t>
      </w:r>
      <w:bookmarkStart w:id="4" w:name="_Hlk170908488"/>
      <w:r w:rsidR="00212FDD" w:rsidRPr="00212FDD">
        <w:rPr>
          <w:rFonts w:eastAsiaTheme="minorEastAsia"/>
          <w:bCs/>
          <w:iCs/>
          <w:sz w:val="24"/>
          <w:szCs w:val="24"/>
        </w:rPr>
        <w:t xml:space="preserve">To initialize the </w:t>
      </w:r>
      <w:r w:rsidR="005B723E">
        <w:rPr>
          <w:rFonts w:eastAsiaTheme="minorEastAsia"/>
          <w:bCs/>
          <w:iCs/>
          <w:sz w:val="24"/>
          <w:szCs w:val="24"/>
        </w:rPr>
        <w:t>c</w:t>
      </w:r>
      <w:r w:rsidR="00212FDD" w:rsidRPr="00212FDD">
        <w:rPr>
          <w:rFonts w:eastAsiaTheme="minorEastAsia"/>
          <w:bCs/>
          <w:iCs/>
          <w:sz w:val="24"/>
          <w:szCs w:val="24"/>
        </w:rPr>
        <w:t>atch-</w:t>
      </w:r>
      <w:r w:rsidR="005B723E">
        <w:rPr>
          <w:rFonts w:eastAsiaTheme="minorEastAsia"/>
          <w:bCs/>
          <w:iCs/>
          <w:sz w:val="24"/>
          <w:szCs w:val="24"/>
        </w:rPr>
        <w:t>only assessment</w:t>
      </w:r>
      <w:r w:rsidR="00212FDD" w:rsidRPr="00212FDD">
        <w:rPr>
          <w:rFonts w:eastAsiaTheme="minorEastAsia"/>
          <w:bCs/>
          <w:iCs/>
          <w:sz w:val="24"/>
          <w:szCs w:val="24"/>
        </w:rPr>
        <w:t xml:space="preserve"> model, we randomly sampled</w:t>
      </w:r>
      <w:r w:rsidR="004E2A89">
        <w:rPr>
          <w:rFonts w:eastAsiaTheme="minorEastAsia"/>
          <w:bCs/>
          <w:iCs/>
          <w:sz w:val="24"/>
          <w:szCs w:val="24"/>
        </w:rPr>
        <w:t xml:space="preserve"> 10000 </w:t>
      </w:r>
      <w:r w:rsidR="004E2A89">
        <w:rPr>
          <w:rFonts w:eastAsiaTheme="minorEastAsia"/>
          <w:bCs/>
          <w:i/>
          <w:iCs/>
          <w:sz w:val="24"/>
          <w:szCs w:val="24"/>
        </w:rPr>
        <w:t>r-K</w:t>
      </w:r>
      <w:r w:rsidR="004E2A89">
        <w:rPr>
          <w:rFonts w:eastAsiaTheme="minorEastAsia"/>
          <w:bCs/>
          <w:iCs/>
          <w:sz w:val="24"/>
          <w:szCs w:val="24"/>
        </w:rPr>
        <w:t xml:space="preserve"> combinations per </w:t>
      </w:r>
      <w:r w:rsidR="00C160C9">
        <w:rPr>
          <w:rFonts w:eastAsiaTheme="minorEastAsia"/>
          <w:bCs/>
          <w:iCs/>
          <w:sz w:val="24"/>
          <w:szCs w:val="24"/>
        </w:rPr>
        <w:t>functional type</w:t>
      </w:r>
      <w:r w:rsidR="00212FDD">
        <w:rPr>
          <w:rFonts w:eastAsiaTheme="minorEastAsia"/>
          <w:bCs/>
          <w:iCs/>
          <w:sz w:val="24"/>
          <w:szCs w:val="24"/>
        </w:rPr>
        <w:t xml:space="preserve"> </w:t>
      </w:r>
      <w:r w:rsidR="006455A0">
        <w:rPr>
          <w:rFonts w:eastAsiaTheme="minorEastAsia"/>
          <w:bCs/>
          <w:iCs/>
          <w:sz w:val="24"/>
          <w:szCs w:val="24"/>
        </w:rPr>
        <w:t xml:space="preserve">from a uniform distribution </w:t>
      </w:r>
      <w:r w:rsidR="00212FDD">
        <w:rPr>
          <w:rFonts w:eastAsiaTheme="minorEastAsia"/>
          <w:bCs/>
          <w:iCs/>
          <w:sz w:val="24"/>
          <w:szCs w:val="24"/>
        </w:rPr>
        <w:t>(</w:t>
      </w:r>
      <w:r w:rsidR="004E2A89">
        <w:rPr>
          <w:rFonts w:eastAsiaTheme="minorEastAsia"/>
          <w:bCs/>
          <w:iCs/>
          <w:sz w:val="24"/>
          <w:szCs w:val="24"/>
        </w:rPr>
        <w:t xml:space="preserve">with </w:t>
      </w:r>
      <w:r w:rsidR="004E2A89">
        <w:rPr>
          <w:rFonts w:eastAsiaTheme="minorEastAsia"/>
          <w:bCs/>
          <w:i/>
          <w:iCs/>
          <w:sz w:val="24"/>
          <w:szCs w:val="24"/>
        </w:rPr>
        <w:t>r</w:t>
      </w:r>
      <w:r w:rsidR="004E2A89">
        <w:rPr>
          <w:rFonts w:eastAsiaTheme="minorEastAsia"/>
          <w:bCs/>
          <w:iCs/>
          <w:sz w:val="24"/>
          <w:szCs w:val="24"/>
        </w:rPr>
        <w:t xml:space="preserve"> between 0.1 and 1.5 and </w:t>
      </w:r>
      <w:r w:rsidR="004E2A89">
        <w:rPr>
          <w:rFonts w:eastAsiaTheme="minorEastAsia"/>
          <w:bCs/>
          <w:i/>
          <w:iCs/>
          <w:sz w:val="24"/>
          <w:szCs w:val="24"/>
        </w:rPr>
        <w:t>K</w:t>
      </w:r>
      <w:r w:rsidR="004E2A89">
        <w:rPr>
          <w:rFonts w:eastAsiaTheme="minorEastAsia"/>
          <w:bCs/>
          <w:iCs/>
          <w:sz w:val="24"/>
          <w:szCs w:val="24"/>
        </w:rPr>
        <w:t xml:space="preserve"> between </w:t>
      </w:r>
      <w:r w:rsidR="00C23020">
        <w:rPr>
          <w:rFonts w:eastAsiaTheme="minorEastAsia"/>
          <w:bCs/>
          <w:iCs/>
          <w:sz w:val="24"/>
          <w:szCs w:val="24"/>
        </w:rPr>
        <w:t xml:space="preserve">1 and 50 times the </w:t>
      </w:r>
      <w:r w:rsidR="004E2A89">
        <w:rPr>
          <w:rFonts w:eastAsiaTheme="minorEastAsia"/>
          <w:bCs/>
          <w:iCs/>
          <w:sz w:val="24"/>
          <w:szCs w:val="24"/>
        </w:rPr>
        <w:t>maximum catch</w:t>
      </w:r>
      <w:r w:rsidR="00212FDD">
        <w:rPr>
          <w:rFonts w:eastAsiaTheme="minorEastAsia"/>
          <w:bCs/>
          <w:iCs/>
          <w:sz w:val="24"/>
          <w:szCs w:val="24"/>
        </w:rPr>
        <w:t>)</w:t>
      </w:r>
      <w:r w:rsidR="004E2A89">
        <w:rPr>
          <w:rFonts w:eastAsiaTheme="minorEastAsia"/>
          <w:bCs/>
          <w:iCs/>
          <w:sz w:val="24"/>
          <w:szCs w:val="24"/>
        </w:rPr>
        <w:t xml:space="preserve">. </w:t>
      </w:r>
      <w:r w:rsidR="00212FDD" w:rsidRPr="00212FDD">
        <w:rPr>
          <w:rFonts w:eastAsiaTheme="minorEastAsia"/>
          <w:bCs/>
          <w:iCs/>
          <w:sz w:val="24"/>
          <w:szCs w:val="24"/>
        </w:rPr>
        <w:t xml:space="preserve">This broad parameter distribution was chosen to reflect the coarse </w:t>
      </w:r>
      <w:r w:rsidR="00C160C9">
        <w:rPr>
          <w:rFonts w:eastAsiaTheme="minorEastAsia"/>
          <w:bCs/>
          <w:iCs/>
          <w:sz w:val="24"/>
          <w:szCs w:val="24"/>
        </w:rPr>
        <w:t xml:space="preserve">functional </w:t>
      </w:r>
      <w:proofErr w:type="gramStart"/>
      <w:r w:rsidR="00C160C9">
        <w:rPr>
          <w:rFonts w:eastAsiaTheme="minorEastAsia"/>
          <w:bCs/>
          <w:iCs/>
          <w:sz w:val="24"/>
          <w:szCs w:val="24"/>
        </w:rPr>
        <w:t>type</w:t>
      </w:r>
      <w:proofErr w:type="gramEnd"/>
      <w:r w:rsidR="00C160C9">
        <w:rPr>
          <w:rFonts w:eastAsiaTheme="minorEastAsia"/>
          <w:bCs/>
          <w:iCs/>
          <w:sz w:val="24"/>
          <w:szCs w:val="24"/>
        </w:rPr>
        <w:t xml:space="preserve"> </w:t>
      </w:r>
      <w:r w:rsidR="00212FDD" w:rsidRPr="00212FDD">
        <w:rPr>
          <w:rFonts w:eastAsiaTheme="minorEastAsia"/>
          <w:bCs/>
          <w:iCs/>
          <w:sz w:val="24"/>
          <w:szCs w:val="24"/>
        </w:rPr>
        <w:t>classification used in the FEISTY model.</w:t>
      </w:r>
      <w:r w:rsidR="00212FDD">
        <w:rPr>
          <w:rFonts w:eastAsiaTheme="minorEastAsia"/>
          <w:bCs/>
          <w:iCs/>
          <w:sz w:val="24"/>
          <w:szCs w:val="24"/>
        </w:rPr>
        <w:t xml:space="preserve"> </w:t>
      </w:r>
      <w:r w:rsidR="00F705BA">
        <w:rPr>
          <w:rFonts w:eastAsiaTheme="minorEastAsia"/>
          <w:bCs/>
          <w:iCs/>
          <w:sz w:val="24"/>
          <w:szCs w:val="24"/>
        </w:rPr>
        <w:t>In addition, we made spec</w:t>
      </w:r>
      <w:r w:rsidR="005B723E" w:rsidRPr="005B723E">
        <w:rPr>
          <w:rFonts w:eastAsiaTheme="minorEastAsia"/>
          <w:bCs/>
          <w:iCs/>
          <w:sz w:val="24"/>
          <w:szCs w:val="24"/>
        </w:rPr>
        <w:t xml:space="preserve">ific assumptions about the initial and final biomass </w:t>
      </w:r>
      <w:r w:rsidR="00F705BA">
        <w:rPr>
          <w:rFonts w:eastAsiaTheme="minorEastAsia"/>
          <w:bCs/>
          <w:iCs/>
          <w:sz w:val="24"/>
          <w:szCs w:val="24"/>
        </w:rPr>
        <w:t xml:space="preserve">to initialize the model. </w:t>
      </w:r>
      <w:bookmarkEnd w:id="4"/>
      <w:r w:rsidR="00F705BA">
        <w:rPr>
          <w:rFonts w:eastAsiaTheme="minorEastAsia"/>
          <w:bCs/>
          <w:iCs/>
          <w:sz w:val="24"/>
          <w:szCs w:val="24"/>
        </w:rPr>
        <w:t>These biomass values were</w:t>
      </w:r>
      <w:r w:rsidR="00AA22C4">
        <w:rPr>
          <w:rFonts w:eastAsiaTheme="minorEastAsia"/>
          <w:bCs/>
          <w:iCs/>
          <w:sz w:val="24"/>
          <w:szCs w:val="24"/>
        </w:rPr>
        <w:t xml:space="preserve"> assumed to depend </w:t>
      </w:r>
      <w:r w:rsidR="00F705BA">
        <w:rPr>
          <w:rFonts w:eastAsiaTheme="minorEastAsia"/>
          <w:bCs/>
          <w:iCs/>
          <w:sz w:val="24"/>
          <w:szCs w:val="24"/>
        </w:rPr>
        <w:t xml:space="preserve">on the maximum catch </w:t>
      </w:r>
      <w:proofErr w:type="spellStart"/>
      <w:r w:rsidR="00F705BA" w:rsidRPr="00AA22C4">
        <w:rPr>
          <w:rFonts w:eastAsiaTheme="minorEastAsia"/>
          <w:bCs/>
          <w:i/>
          <w:sz w:val="24"/>
          <w:szCs w:val="24"/>
        </w:rPr>
        <w:t>C</w:t>
      </w:r>
      <w:r w:rsidR="00F705BA" w:rsidRPr="00AA22C4">
        <w:rPr>
          <w:rFonts w:eastAsiaTheme="minorEastAsia"/>
          <w:bCs/>
          <w:i/>
          <w:sz w:val="24"/>
          <w:szCs w:val="24"/>
          <w:vertAlign w:val="subscript"/>
        </w:rPr>
        <w:t>max</w:t>
      </w:r>
      <w:proofErr w:type="spellEnd"/>
      <w:r w:rsidR="00F705BA">
        <w:rPr>
          <w:rFonts w:eastAsiaTheme="minorEastAsia"/>
          <w:bCs/>
          <w:iCs/>
          <w:sz w:val="24"/>
          <w:szCs w:val="24"/>
        </w:rPr>
        <w:t xml:space="preserve"> and </w:t>
      </w:r>
      <w:r w:rsidR="00AA22C4">
        <w:rPr>
          <w:rFonts w:eastAsiaTheme="minorEastAsia"/>
          <w:bCs/>
          <w:iCs/>
          <w:sz w:val="24"/>
          <w:szCs w:val="24"/>
        </w:rPr>
        <w:t xml:space="preserve">on the </w:t>
      </w:r>
      <w:r w:rsidR="009A3545">
        <w:rPr>
          <w:rFonts w:eastAsiaTheme="minorEastAsia"/>
          <w:bCs/>
          <w:iCs/>
          <w:sz w:val="24"/>
          <w:szCs w:val="24"/>
        </w:rPr>
        <w:t xml:space="preserve">catch </w:t>
      </w:r>
      <w:r w:rsidR="009A3545" w:rsidRPr="009A3545">
        <w:rPr>
          <w:rFonts w:eastAsiaTheme="minorEastAsia"/>
          <w:bCs/>
          <w:i/>
          <w:sz w:val="24"/>
          <w:szCs w:val="24"/>
        </w:rPr>
        <w:t>C</w:t>
      </w:r>
      <w:r w:rsidR="009A3545">
        <w:rPr>
          <w:rFonts w:eastAsiaTheme="minorEastAsia"/>
          <w:bCs/>
          <w:iCs/>
          <w:sz w:val="24"/>
          <w:szCs w:val="24"/>
        </w:rPr>
        <w:t xml:space="preserve"> in the first </w:t>
      </w:r>
      <w:r w:rsidR="00F705BA">
        <w:rPr>
          <w:rFonts w:eastAsiaTheme="minorEastAsia"/>
          <w:bCs/>
          <w:iCs/>
          <w:sz w:val="24"/>
          <w:szCs w:val="24"/>
        </w:rPr>
        <w:t>and</w:t>
      </w:r>
      <w:r w:rsidR="009A3545">
        <w:rPr>
          <w:rFonts w:eastAsiaTheme="minorEastAsia"/>
          <w:bCs/>
          <w:iCs/>
          <w:sz w:val="24"/>
          <w:szCs w:val="24"/>
        </w:rPr>
        <w:t xml:space="preserve"> last year</w:t>
      </w:r>
      <w:r w:rsidR="00F705BA">
        <w:rPr>
          <w:rFonts w:eastAsiaTheme="minorEastAsia"/>
          <w:bCs/>
          <w:iCs/>
          <w:sz w:val="24"/>
          <w:szCs w:val="24"/>
        </w:rPr>
        <w:t>s, respectively</w:t>
      </w:r>
      <w:r w:rsidR="00AA22C4">
        <w:rPr>
          <w:rFonts w:eastAsiaTheme="minorEastAsia"/>
          <w:bCs/>
          <w:iCs/>
          <w:sz w:val="24"/>
          <w:szCs w:val="24"/>
        </w:rPr>
        <w:t xml:space="preserve">: </w:t>
      </w:r>
    </w:p>
    <w:p w14:paraId="3492D05F" w14:textId="77777777" w:rsidR="009A3545" w:rsidRDefault="009A3545" w:rsidP="00212FDD">
      <w:pPr>
        <w:rPr>
          <w:rFonts w:eastAsiaTheme="minorEastAsia"/>
          <w:bCs/>
          <w:iCs/>
          <w:sz w:val="24"/>
          <w:szCs w:val="24"/>
        </w:rPr>
      </w:pPr>
    </w:p>
    <w:p w14:paraId="47B408F0" w14:textId="6C371F1D" w:rsidR="00AA22C4" w:rsidRPr="00AA22C4" w:rsidRDefault="00000000" w:rsidP="00AA22C4">
      <w:pPr>
        <w:jc w:val="both"/>
        <w:rPr>
          <w:rFonts w:eastAsiaTheme="minorEastAsia"/>
          <w:bCs/>
          <w:iCs/>
          <w:sz w:val="24"/>
          <w:szCs w:val="24"/>
        </w:rPr>
      </w:pPr>
      <m:oMathPara>
        <m:oMathParaPr>
          <m:jc m:val="left"/>
        </m:oMathParaPr>
        <m:oMath>
          <m:sSub>
            <m:sSubPr>
              <m:ctrlPr>
                <w:rPr>
                  <w:rFonts w:ascii="Cambria Math" w:eastAsiaTheme="minorEastAsia" w:hAnsi="Cambria Math"/>
                  <w:bCs/>
                  <w:i/>
                  <w:iCs/>
                  <w:sz w:val="24"/>
                  <w:szCs w:val="24"/>
                </w:rPr>
              </m:ctrlPr>
            </m:sSubPr>
            <m:e>
              <m:r>
                <w:rPr>
                  <w:rFonts w:ascii="Cambria Math" w:eastAsiaTheme="minorEastAsia" w:hAnsi="Cambria Math"/>
                  <w:sz w:val="24"/>
                  <w:szCs w:val="24"/>
                </w:rPr>
                <m:t>B</m:t>
              </m:r>
            </m:e>
            <m:sub>
              <m:r>
                <w:rPr>
                  <w:rFonts w:ascii="Cambria Math" w:eastAsiaTheme="minorEastAsia" w:hAnsi="Cambria Math"/>
                  <w:sz w:val="24"/>
                  <w:szCs w:val="24"/>
                </w:rPr>
                <m:t>first</m:t>
              </m:r>
            </m:sub>
          </m:sSub>
          <m:r>
            <w:rPr>
              <w:rFonts w:ascii="Cambria Math" w:eastAsiaTheme="minorEastAsia" w:hAnsi="Cambria Math"/>
              <w:sz w:val="24"/>
              <w:szCs w:val="24"/>
            </w:rPr>
            <m:t>=</m:t>
          </m:r>
          <m:d>
            <m:dPr>
              <m:begChr m:val="{"/>
              <m:endChr m:val=""/>
              <m:ctrlPr>
                <w:rPr>
                  <w:rFonts w:ascii="Cambria Math" w:eastAsiaTheme="minorEastAsia" w:hAnsi="Cambria Math"/>
                  <w:bCs/>
                  <w:i/>
                  <w:iCs/>
                  <w:sz w:val="24"/>
                  <w:szCs w:val="24"/>
                </w:rPr>
              </m:ctrlPr>
            </m:dPr>
            <m:e>
              <m:eqArr>
                <m:eqArrPr>
                  <m:ctrlPr>
                    <w:rPr>
                      <w:rFonts w:ascii="Cambria Math" w:eastAsiaTheme="minorEastAsia" w:hAnsi="Cambria Math"/>
                      <w:bCs/>
                      <w:i/>
                      <w:iCs/>
                      <w:sz w:val="24"/>
                      <w:szCs w:val="24"/>
                    </w:rPr>
                  </m:ctrlPr>
                </m:eqArrPr>
                <m:e>
                  <m:r>
                    <w:rPr>
                      <w:rFonts w:ascii="Cambria Math" w:eastAsiaTheme="minorEastAsia" w:hAnsi="Cambria Math"/>
                      <w:sz w:val="24"/>
                      <w:szCs w:val="24"/>
                    </w:rPr>
                    <m:t xml:space="preserve">0.5-0.9K     </m:t>
                  </m:r>
                  <m:r>
                    <m:rPr>
                      <m:sty m:val="p"/>
                    </m:rPr>
                    <w:rPr>
                      <w:rFonts w:ascii="Cambria Math" w:eastAsiaTheme="minorEastAsia" w:hAnsi="Cambria Math"/>
                      <w:sz w:val="24"/>
                      <w:szCs w:val="24"/>
                    </w:rPr>
                    <m:t>if</m:t>
                  </m:r>
                  <m:r>
                    <w:rPr>
                      <w:rFonts w:ascii="Cambria Math" w:eastAsiaTheme="minorEastAsia" w:hAnsi="Cambria Math"/>
                      <w:sz w:val="24"/>
                      <w:szCs w:val="24"/>
                    </w:rPr>
                    <m:t xml:space="preserve"> </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first</m:t>
                      </m:r>
                    </m:sub>
                  </m:sSub>
                  <m:r>
                    <w:rPr>
                      <w:rFonts w:ascii="Cambria Math" w:eastAsiaTheme="minorEastAsia" w:hAnsi="Cambria Math"/>
                      <w:sz w:val="24"/>
                      <w:szCs w:val="24"/>
                    </w:rPr>
                    <m:t>&lt;0.5</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max</m:t>
                      </m:r>
                    </m:sub>
                  </m:sSub>
                  <m:r>
                    <w:rPr>
                      <w:rFonts w:ascii="Cambria Math" w:eastAsiaTheme="minorEastAsia" w:hAnsi="Cambria Math"/>
                      <w:sz w:val="24"/>
                      <w:szCs w:val="24"/>
                    </w:rPr>
                    <m:t>,</m:t>
                  </m:r>
                </m:e>
                <m:e>
                  <m:r>
                    <w:rPr>
                      <w:rFonts w:ascii="Cambria Math" w:eastAsiaTheme="minorEastAsia" w:hAnsi="Cambria Math"/>
                      <w:sz w:val="24"/>
                      <w:szCs w:val="24"/>
                    </w:rPr>
                    <m:t xml:space="preserve">0.3-0.6K      </m:t>
                  </m:r>
                  <m:r>
                    <m:rPr>
                      <m:sty m:val="p"/>
                    </m:rPr>
                    <w:rPr>
                      <w:rFonts w:ascii="Cambria Math" w:eastAsiaTheme="minorEastAsia" w:hAnsi="Cambria Math"/>
                      <w:sz w:val="24"/>
                      <w:szCs w:val="24"/>
                    </w:rPr>
                    <m:t>if</m:t>
                  </m:r>
                  <m:r>
                    <w:rPr>
                      <w:rFonts w:ascii="Cambria Math" w:eastAsiaTheme="minorEastAsia" w:hAnsi="Cambria Math"/>
                      <w:sz w:val="24"/>
                      <w:szCs w:val="24"/>
                    </w:rPr>
                    <m:t xml:space="preserve"> </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first</m:t>
                      </m:r>
                    </m:sub>
                  </m:sSub>
                  <m:r>
                    <w:rPr>
                      <w:rFonts w:ascii="Cambria Math" w:eastAsiaTheme="minorEastAsia" w:hAnsi="Cambria Math"/>
                      <w:sz w:val="24"/>
                      <w:szCs w:val="24"/>
                    </w:rPr>
                    <m:t>≥0.5</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max</m:t>
                      </m:r>
                    </m:sub>
                  </m:sSub>
                </m:e>
              </m:eqArr>
            </m:e>
          </m:d>
        </m:oMath>
      </m:oMathPara>
    </w:p>
    <w:p w14:paraId="5C5E6644" w14:textId="77777777" w:rsidR="00AA22C4" w:rsidRDefault="00AA22C4" w:rsidP="00AA22C4">
      <w:pPr>
        <w:jc w:val="both"/>
        <w:rPr>
          <w:rFonts w:eastAsiaTheme="minorEastAsia"/>
          <w:bCs/>
          <w:iCs/>
          <w:sz w:val="24"/>
          <w:szCs w:val="24"/>
        </w:rPr>
      </w:pPr>
    </w:p>
    <w:p w14:paraId="26016687" w14:textId="774191DF" w:rsidR="009A3545" w:rsidRPr="00AA22C4" w:rsidRDefault="00000000" w:rsidP="009A3545">
      <w:pPr>
        <w:jc w:val="both"/>
        <w:rPr>
          <w:rFonts w:eastAsiaTheme="minorEastAsia"/>
          <w:bCs/>
          <w:iCs/>
          <w:sz w:val="24"/>
          <w:szCs w:val="24"/>
        </w:rPr>
      </w:pPr>
      <m:oMathPara>
        <m:oMathParaPr>
          <m:jc m:val="left"/>
        </m:oMathParaPr>
        <m:oMath>
          <m:sSub>
            <m:sSubPr>
              <m:ctrlPr>
                <w:rPr>
                  <w:rFonts w:ascii="Cambria Math" w:eastAsiaTheme="minorEastAsia" w:hAnsi="Cambria Math"/>
                  <w:bCs/>
                  <w:i/>
                  <w:iCs/>
                  <w:sz w:val="24"/>
                  <w:szCs w:val="24"/>
                </w:rPr>
              </m:ctrlPr>
            </m:sSubPr>
            <m:e>
              <m:r>
                <w:rPr>
                  <w:rFonts w:ascii="Cambria Math" w:eastAsiaTheme="minorEastAsia" w:hAnsi="Cambria Math"/>
                  <w:sz w:val="24"/>
                  <w:szCs w:val="24"/>
                </w:rPr>
                <m:t>B</m:t>
              </m:r>
            </m:e>
            <m:sub>
              <m:r>
                <w:rPr>
                  <w:rFonts w:ascii="Cambria Math" w:eastAsiaTheme="minorEastAsia" w:hAnsi="Cambria Math"/>
                  <w:sz w:val="24"/>
                  <w:szCs w:val="24"/>
                </w:rPr>
                <m:t>last</m:t>
              </m:r>
            </m:sub>
          </m:sSub>
          <m:r>
            <w:rPr>
              <w:rFonts w:ascii="Cambria Math" w:eastAsiaTheme="minorEastAsia" w:hAnsi="Cambria Math"/>
              <w:sz w:val="24"/>
              <w:szCs w:val="24"/>
            </w:rPr>
            <m:t>=</m:t>
          </m:r>
          <m:d>
            <m:dPr>
              <m:begChr m:val="{"/>
              <m:endChr m:val=""/>
              <m:ctrlPr>
                <w:rPr>
                  <w:rFonts w:ascii="Cambria Math" w:eastAsiaTheme="minorEastAsia" w:hAnsi="Cambria Math"/>
                  <w:bCs/>
                  <w:i/>
                  <w:iCs/>
                  <w:sz w:val="24"/>
                  <w:szCs w:val="24"/>
                </w:rPr>
              </m:ctrlPr>
            </m:dPr>
            <m:e>
              <m:eqArr>
                <m:eqArrPr>
                  <m:ctrlPr>
                    <w:rPr>
                      <w:rFonts w:ascii="Cambria Math" w:eastAsiaTheme="minorEastAsia" w:hAnsi="Cambria Math"/>
                      <w:bCs/>
                      <w:i/>
                      <w:iCs/>
                      <w:sz w:val="24"/>
                      <w:szCs w:val="24"/>
                    </w:rPr>
                  </m:ctrlPr>
                </m:eqArrPr>
                <m:e>
                  <m:r>
                    <w:rPr>
                      <w:rFonts w:ascii="Cambria Math" w:eastAsiaTheme="minorEastAsia" w:hAnsi="Cambria Math"/>
                      <w:sz w:val="24"/>
                      <w:szCs w:val="24"/>
                    </w:rPr>
                    <m:t xml:space="preserve">0.01-0.4K   </m:t>
                  </m:r>
                  <m:r>
                    <m:rPr>
                      <m:sty m:val="p"/>
                    </m:rPr>
                    <w:rPr>
                      <w:rFonts w:ascii="Cambria Math" w:eastAsiaTheme="minorEastAsia" w:hAnsi="Cambria Math"/>
                      <w:sz w:val="24"/>
                      <w:szCs w:val="24"/>
                    </w:rPr>
                    <m:t>if</m:t>
                  </m:r>
                  <m:r>
                    <w:rPr>
                      <w:rFonts w:ascii="Cambria Math" w:eastAsiaTheme="minorEastAsia" w:hAnsi="Cambria Math"/>
                      <w:sz w:val="24"/>
                      <w:szCs w:val="24"/>
                    </w:rPr>
                    <m:t xml:space="preserve"> </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last</m:t>
                      </m:r>
                    </m:sub>
                  </m:sSub>
                  <m:r>
                    <w:rPr>
                      <w:rFonts w:ascii="Cambria Math" w:eastAsiaTheme="minorEastAsia" w:hAnsi="Cambria Math"/>
                      <w:sz w:val="24"/>
                      <w:szCs w:val="24"/>
                    </w:rPr>
                    <m:t>&lt;0.5</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max</m:t>
                      </m:r>
                    </m:sub>
                  </m:sSub>
                  <m:r>
                    <w:rPr>
                      <w:rFonts w:ascii="Cambria Math" w:eastAsiaTheme="minorEastAsia" w:hAnsi="Cambria Math"/>
                      <w:sz w:val="24"/>
                      <w:szCs w:val="24"/>
                    </w:rPr>
                    <m:t>,</m:t>
                  </m:r>
                </m:e>
                <m:e>
                  <m:r>
                    <w:rPr>
                      <w:rFonts w:ascii="Cambria Math" w:eastAsiaTheme="minorEastAsia" w:hAnsi="Cambria Math"/>
                      <w:sz w:val="24"/>
                      <w:szCs w:val="24"/>
                    </w:rPr>
                    <m:t xml:space="preserve">0.3-0.7K      </m:t>
                  </m:r>
                  <m:r>
                    <m:rPr>
                      <m:sty m:val="p"/>
                    </m:rPr>
                    <w:rPr>
                      <w:rFonts w:ascii="Cambria Math" w:eastAsiaTheme="minorEastAsia" w:hAnsi="Cambria Math"/>
                      <w:sz w:val="24"/>
                      <w:szCs w:val="24"/>
                    </w:rPr>
                    <m:t>if</m:t>
                  </m:r>
                  <m:r>
                    <w:rPr>
                      <w:rFonts w:ascii="Cambria Math" w:eastAsiaTheme="minorEastAsia" w:hAnsi="Cambria Math"/>
                      <w:sz w:val="24"/>
                      <w:szCs w:val="24"/>
                    </w:rPr>
                    <m:t xml:space="preserve"> </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last</m:t>
                      </m:r>
                    </m:sub>
                  </m:sSub>
                  <m:r>
                    <w:rPr>
                      <w:rFonts w:ascii="Cambria Math" w:eastAsiaTheme="minorEastAsia" w:hAnsi="Cambria Math"/>
                      <w:sz w:val="24"/>
                      <w:szCs w:val="24"/>
                    </w:rPr>
                    <m:t>≥0.5</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C</m:t>
                      </m:r>
                    </m:e>
                    <m:sub>
                      <m:r>
                        <w:rPr>
                          <w:rFonts w:ascii="Cambria Math" w:eastAsiaTheme="minorEastAsia" w:hAnsi="Cambria Math"/>
                          <w:sz w:val="24"/>
                          <w:szCs w:val="24"/>
                        </w:rPr>
                        <m:t>max</m:t>
                      </m:r>
                    </m:sub>
                  </m:sSub>
                </m:e>
              </m:eqArr>
            </m:e>
          </m:d>
        </m:oMath>
      </m:oMathPara>
    </w:p>
    <w:p w14:paraId="6FF2D689" w14:textId="77777777" w:rsidR="009A3545" w:rsidRDefault="009A3545" w:rsidP="00AA22C4">
      <w:pPr>
        <w:jc w:val="both"/>
        <w:rPr>
          <w:rFonts w:eastAsiaTheme="minorEastAsia"/>
          <w:bCs/>
          <w:iCs/>
          <w:sz w:val="24"/>
          <w:szCs w:val="24"/>
        </w:rPr>
      </w:pPr>
    </w:p>
    <w:p w14:paraId="0B998DC5" w14:textId="3F2C8DC2" w:rsidR="004E2A89" w:rsidRDefault="004E2A89" w:rsidP="00212FDD">
      <w:pPr>
        <w:rPr>
          <w:rFonts w:eastAsiaTheme="minorHAnsi"/>
          <w:sz w:val="24"/>
          <w:szCs w:val="24"/>
        </w:rPr>
      </w:pPr>
      <w:bookmarkStart w:id="5" w:name="_Hlk170908582"/>
      <w:r>
        <w:rPr>
          <w:rFonts w:eastAsiaTheme="minorEastAsia"/>
          <w:bCs/>
          <w:iCs/>
          <w:sz w:val="24"/>
          <w:szCs w:val="24"/>
        </w:rPr>
        <w:t xml:space="preserve">We tested the sensitivity of the initial </w:t>
      </w:r>
      <w:r>
        <w:rPr>
          <w:rFonts w:eastAsiaTheme="minorEastAsia"/>
          <w:bCs/>
          <w:i/>
          <w:iCs/>
          <w:sz w:val="24"/>
          <w:szCs w:val="24"/>
        </w:rPr>
        <w:t>r</w:t>
      </w:r>
      <w:r>
        <w:rPr>
          <w:rFonts w:eastAsiaTheme="minorEastAsia"/>
          <w:bCs/>
          <w:iCs/>
          <w:sz w:val="24"/>
          <w:szCs w:val="24"/>
        </w:rPr>
        <w:t xml:space="preserve"> </w:t>
      </w:r>
      <w:proofErr w:type="gramStart"/>
      <w:r>
        <w:rPr>
          <w:rFonts w:eastAsiaTheme="minorEastAsia"/>
          <w:bCs/>
          <w:iCs/>
          <w:sz w:val="24"/>
          <w:szCs w:val="24"/>
        </w:rPr>
        <w:t xml:space="preserve">conditions, </w:t>
      </w:r>
      <w:r w:rsidR="00C23020">
        <w:rPr>
          <w:rFonts w:eastAsiaTheme="minorEastAsia"/>
          <w:bCs/>
          <w:iCs/>
          <w:sz w:val="24"/>
          <w:szCs w:val="24"/>
        </w:rPr>
        <w:t>and</w:t>
      </w:r>
      <w:proofErr w:type="gramEnd"/>
      <w:r w:rsidR="00C23020">
        <w:rPr>
          <w:rFonts w:eastAsiaTheme="minorEastAsia"/>
          <w:bCs/>
          <w:iCs/>
          <w:sz w:val="24"/>
          <w:szCs w:val="24"/>
        </w:rPr>
        <w:t xml:space="preserve"> </w:t>
      </w:r>
      <w:r>
        <w:rPr>
          <w:rFonts w:eastAsiaTheme="minorEastAsia"/>
          <w:bCs/>
          <w:iCs/>
          <w:sz w:val="24"/>
          <w:szCs w:val="24"/>
        </w:rPr>
        <w:t>found that there was less than 15% difference in F/F</w:t>
      </w:r>
      <w:r w:rsidR="00C23020" w:rsidRPr="008A10D4">
        <w:rPr>
          <w:rFonts w:eastAsiaTheme="minorEastAsia"/>
          <w:bCs/>
          <w:iCs/>
          <w:sz w:val="24"/>
          <w:szCs w:val="24"/>
          <w:vertAlign w:val="subscript"/>
        </w:rPr>
        <w:t>MSY</w:t>
      </w:r>
      <w:r>
        <w:rPr>
          <w:rFonts w:eastAsiaTheme="minorEastAsia"/>
          <w:bCs/>
          <w:iCs/>
          <w:sz w:val="24"/>
          <w:szCs w:val="24"/>
        </w:rPr>
        <w:t xml:space="preserve"> on average across LMEs and </w:t>
      </w:r>
      <w:r w:rsidR="00F705BA">
        <w:rPr>
          <w:rFonts w:eastAsiaTheme="minorEastAsia"/>
          <w:bCs/>
          <w:iCs/>
          <w:sz w:val="24"/>
          <w:szCs w:val="24"/>
        </w:rPr>
        <w:t xml:space="preserve">functional types unless forced until artificially low </w:t>
      </w:r>
      <w:r w:rsidR="00F705BA">
        <w:rPr>
          <w:rFonts w:eastAsiaTheme="minorEastAsia"/>
          <w:bCs/>
          <w:i/>
          <w:iCs/>
          <w:sz w:val="24"/>
          <w:szCs w:val="24"/>
        </w:rPr>
        <w:t>r</w:t>
      </w:r>
      <w:r w:rsidR="00F705BA">
        <w:rPr>
          <w:rFonts w:eastAsiaTheme="minorEastAsia"/>
          <w:bCs/>
          <w:iCs/>
          <w:sz w:val="24"/>
          <w:szCs w:val="24"/>
        </w:rPr>
        <w:t xml:space="preserve"> values (</w:t>
      </w:r>
      <w:r w:rsidR="00F705BA">
        <w:rPr>
          <w:rFonts w:eastAsiaTheme="minorEastAsia"/>
          <w:bCs/>
          <w:i/>
          <w:iCs/>
          <w:sz w:val="24"/>
          <w:szCs w:val="24"/>
        </w:rPr>
        <w:t>r &lt; 0.3</w:t>
      </w:r>
      <w:r w:rsidR="00F705BA">
        <w:rPr>
          <w:rFonts w:eastAsiaTheme="minorEastAsia"/>
          <w:bCs/>
          <w:iCs/>
          <w:sz w:val="24"/>
          <w:szCs w:val="24"/>
        </w:rPr>
        <w:t>)</w:t>
      </w:r>
      <w:r>
        <w:rPr>
          <w:rFonts w:eastAsiaTheme="minorEastAsia"/>
          <w:bCs/>
          <w:iCs/>
          <w:sz w:val="24"/>
          <w:szCs w:val="24"/>
        </w:rPr>
        <w:t>.</w:t>
      </w:r>
      <w:r>
        <w:rPr>
          <w:rFonts w:eastAsiaTheme="minorHAnsi"/>
          <w:sz w:val="24"/>
          <w:szCs w:val="24"/>
        </w:rPr>
        <w:t xml:space="preserve"> </w:t>
      </w:r>
    </w:p>
    <w:bookmarkEnd w:id="5"/>
    <w:p w14:paraId="3F285F36" w14:textId="77777777" w:rsidR="005B723E" w:rsidRDefault="005B723E" w:rsidP="00DD32C0">
      <w:pPr>
        <w:rPr>
          <w:rFonts w:eastAsiaTheme="minorEastAsia"/>
          <w:bCs/>
          <w:iCs/>
          <w:sz w:val="24"/>
          <w:szCs w:val="24"/>
        </w:rPr>
      </w:pPr>
    </w:p>
    <w:p w14:paraId="0F6B8C14" w14:textId="5505DF81" w:rsidR="000732F9" w:rsidRDefault="00F705BA" w:rsidP="00D46644">
      <w:pPr>
        <w:rPr>
          <w:b/>
          <w:bCs/>
          <w:sz w:val="24"/>
          <w:szCs w:val="24"/>
        </w:rPr>
      </w:pPr>
      <w:r>
        <w:rPr>
          <w:rFonts w:eastAsiaTheme="minorEastAsia"/>
          <w:bCs/>
          <w:iCs/>
          <w:sz w:val="24"/>
          <w:szCs w:val="24"/>
        </w:rPr>
        <w:t>For each functional type, t</w:t>
      </w:r>
      <w:r w:rsidR="00245BDB">
        <w:rPr>
          <w:rFonts w:eastAsiaTheme="minorEastAsia"/>
          <w:bCs/>
          <w:iCs/>
          <w:sz w:val="24"/>
          <w:szCs w:val="24"/>
        </w:rPr>
        <w:t xml:space="preserve">he fit was conducted by testing a set of </w:t>
      </w:r>
      <w:r w:rsidR="00245BDB" w:rsidRPr="00AE11A9">
        <w:rPr>
          <w:rFonts w:eastAsiaTheme="minorEastAsia"/>
          <w:bCs/>
          <w:i/>
          <w:sz w:val="24"/>
          <w:szCs w:val="24"/>
        </w:rPr>
        <w:t>r</w:t>
      </w:r>
      <w:r w:rsidR="00245BDB">
        <w:rPr>
          <w:rFonts w:eastAsiaTheme="minorEastAsia"/>
          <w:bCs/>
          <w:iCs/>
          <w:sz w:val="24"/>
          <w:szCs w:val="24"/>
        </w:rPr>
        <w:t>-</w:t>
      </w:r>
      <w:r w:rsidR="00245BDB" w:rsidRPr="00AE11A9">
        <w:rPr>
          <w:rFonts w:eastAsiaTheme="minorEastAsia"/>
          <w:bCs/>
          <w:i/>
          <w:sz w:val="24"/>
          <w:szCs w:val="24"/>
        </w:rPr>
        <w:t>K</w:t>
      </w:r>
      <w:r w:rsidR="00245BDB">
        <w:rPr>
          <w:rFonts w:eastAsiaTheme="minorEastAsia"/>
          <w:bCs/>
          <w:iCs/>
          <w:sz w:val="24"/>
          <w:szCs w:val="24"/>
        </w:rPr>
        <w:t xml:space="preserve"> combinations which gave a realistic historical biomass distribution. Here realistic is defined as the biomass always being above 0 and below the carrying capacity</w:t>
      </w:r>
      <w:r w:rsidR="00776CF2">
        <w:rPr>
          <w:rFonts w:eastAsiaTheme="minorEastAsia"/>
          <w:bCs/>
          <w:iCs/>
          <w:sz w:val="24"/>
          <w:szCs w:val="24"/>
        </w:rPr>
        <w:t xml:space="preserve"> (</w:t>
      </w:r>
      <w:r w:rsidR="00245BDB">
        <w:rPr>
          <w:rFonts w:eastAsiaTheme="minorEastAsia"/>
          <w:bCs/>
          <w:iCs/>
          <w:sz w:val="24"/>
          <w:szCs w:val="24"/>
        </w:rPr>
        <w:t>which only works for fished stocks</w:t>
      </w:r>
      <w:r w:rsidR="00776CF2">
        <w:rPr>
          <w:rFonts w:eastAsiaTheme="minorEastAsia"/>
          <w:bCs/>
          <w:iCs/>
          <w:sz w:val="24"/>
          <w:szCs w:val="24"/>
        </w:rPr>
        <w:t>)</w:t>
      </w:r>
      <w:r w:rsidR="00245BDB">
        <w:rPr>
          <w:rFonts w:eastAsiaTheme="minorEastAsia"/>
          <w:bCs/>
          <w:iCs/>
          <w:sz w:val="24"/>
          <w:szCs w:val="24"/>
        </w:rPr>
        <w:t>. We then use</w:t>
      </w:r>
      <w:r w:rsidR="00776CF2">
        <w:rPr>
          <w:rFonts w:eastAsiaTheme="minorEastAsia"/>
          <w:bCs/>
          <w:iCs/>
          <w:sz w:val="24"/>
          <w:szCs w:val="24"/>
        </w:rPr>
        <w:t>d</w:t>
      </w:r>
      <w:r w:rsidR="00245BDB">
        <w:rPr>
          <w:rFonts w:eastAsiaTheme="minorEastAsia"/>
          <w:bCs/>
          <w:iCs/>
          <w:sz w:val="24"/>
          <w:szCs w:val="24"/>
        </w:rPr>
        <w:t xml:space="preserve"> the median </w:t>
      </w:r>
      <w:r w:rsidR="00245BDB" w:rsidRPr="00AE11A9">
        <w:rPr>
          <w:rFonts w:eastAsiaTheme="minorEastAsia"/>
          <w:bCs/>
          <w:i/>
          <w:sz w:val="24"/>
          <w:szCs w:val="24"/>
        </w:rPr>
        <w:t>r</w:t>
      </w:r>
      <w:r w:rsidR="00245BDB">
        <w:rPr>
          <w:rFonts w:eastAsiaTheme="minorEastAsia"/>
          <w:bCs/>
          <w:iCs/>
          <w:sz w:val="24"/>
          <w:szCs w:val="24"/>
        </w:rPr>
        <w:t>-</w:t>
      </w:r>
      <w:r w:rsidR="00245BDB" w:rsidRPr="00AE11A9">
        <w:rPr>
          <w:rFonts w:eastAsiaTheme="minorEastAsia"/>
          <w:bCs/>
          <w:i/>
          <w:sz w:val="24"/>
          <w:szCs w:val="24"/>
        </w:rPr>
        <w:t>K</w:t>
      </w:r>
      <w:r w:rsidR="00245BDB">
        <w:rPr>
          <w:rFonts w:eastAsiaTheme="minorEastAsia"/>
          <w:bCs/>
          <w:iCs/>
          <w:sz w:val="24"/>
          <w:szCs w:val="24"/>
        </w:rPr>
        <w:t xml:space="preserve"> combinations to recreate the historical biomass distribution and calculate the estimated </w:t>
      </w:r>
      <m:oMath>
        <m:sSub>
          <m:sSubPr>
            <m:ctrlPr>
              <w:rPr>
                <w:rFonts w:ascii="Cambria Math" w:eastAsiaTheme="minorEastAsia" w:hAnsi="Cambria Math"/>
                <w:bCs/>
                <w:i/>
                <w:iCs/>
                <w:sz w:val="24"/>
                <w:szCs w:val="24"/>
              </w:rPr>
            </m:ctrlPr>
          </m:sSubPr>
          <m:e>
            <m:r>
              <w:rPr>
                <w:rFonts w:ascii="Cambria Math" w:eastAsiaTheme="minorEastAsia" w:hAnsi="Cambria Math"/>
                <w:sz w:val="24"/>
                <w:szCs w:val="24"/>
              </w:rPr>
              <m:t>B</m:t>
            </m:r>
          </m:e>
          <m:sub>
            <m:r>
              <w:rPr>
                <w:rFonts w:ascii="Cambria Math" w:eastAsiaTheme="minorEastAsia" w:hAnsi="Cambria Math"/>
                <w:sz w:val="24"/>
                <w:szCs w:val="24"/>
              </w:rPr>
              <m:t>i,t</m:t>
            </m:r>
          </m:sub>
        </m:sSub>
      </m:oMath>
      <w:r w:rsidR="00245BDB">
        <w:rPr>
          <w:rFonts w:eastAsiaTheme="minorEastAsia"/>
          <w:bCs/>
          <w:iCs/>
          <w:sz w:val="24"/>
          <w:szCs w:val="24"/>
        </w:rPr>
        <w:t>. We use</w:t>
      </w:r>
      <w:r w:rsidR="00776CF2">
        <w:rPr>
          <w:rFonts w:eastAsiaTheme="minorEastAsia"/>
          <w:bCs/>
          <w:iCs/>
          <w:sz w:val="24"/>
          <w:szCs w:val="24"/>
        </w:rPr>
        <w:t>d</w:t>
      </w:r>
      <w:r w:rsidR="00245BDB">
        <w:rPr>
          <w:rFonts w:eastAsiaTheme="minorEastAsia"/>
          <w:bCs/>
          <w:iCs/>
          <w:sz w:val="24"/>
          <w:szCs w:val="24"/>
        </w:rPr>
        <w:t xml:space="preserve"> the estimates to calculate </w:t>
      </w:r>
      <m:oMath>
        <m:r>
          <w:rPr>
            <w:rFonts w:ascii="Cambria Math" w:eastAsiaTheme="minorEastAsia" w:hAnsi="Cambria Math"/>
            <w:sz w:val="24"/>
            <w:szCs w:val="24"/>
          </w:rPr>
          <m:t>MS</m:t>
        </m:r>
        <m:sSub>
          <m:sSubPr>
            <m:ctrlPr>
              <w:rPr>
                <w:rFonts w:ascii="Cambria Math" w:eastAsiaTheme="minorEastAsia" w:hAnsi="Cambria Math"/>
                <w:bCs/>
                <w:i/>
                <w:iCs/>
                <w:sz w:val="24"/>
                <w:szCs w:val="24"/>
              </w:rPr>
            </m:ctrlPr>
          </m:sSubPr>
          <m:e>
            <m:r>
              <w:rPr>
                <w:rFonts w:ascii="Cambria Math" w:eastAsiaTheme="minorEastAsia" w:hAnsi="Cambria Math"/>
                <w:sz w:val="24"/>
                <w:szCs w:val="24"/>
              </w:rPr>
              <m:t>Y</m:t>
            </m:r>
          </m:e>
          <m:sub>
            <m:r>
              <w:rPr>
                <w:rFonts w:ascii="Cambria Math" w:eastAsiaTheme="minorEastAsia" w:hAnsi="Cambria Math"/>
                <w:sz w:val="24"/>
                <w:szCs w:val="24"/>
              </w:rPr>
              <m:t>i</m:t>
            </m:r>
          </m:sub>
        </m:sSub>
        <m:r>
          <w:rPr>
            <w:rFonts w:ascii="Cambria Math" w:eastAsiaTheme="minorEastAsia" w:hAnsi="Cambria Math"/>
            <w:sz w:val="24"/>
            <w:szCs w:val="24"/>
          </w:rPr>
          <m:t>=</m:t>
        </m:r>
        <m:f>
          <m:fPr>
            <m:ctrlPr>
              <w:rPr>
                <w:rFonts w:ascii="Cambria Math" w:eastAsiaTheme="minorEastAsia" w:hAnsi="Cambria Math"/>
                <w:bCs/>
                <w:i/>
                <w:iCs/>
                <w:sz w:val="24"/>
                <w:szCs w:val="24"/>
              </w:rPr>
            </m:ctrlPr>
          </m:fPr>
          <m:num>
            <m:r>
              <w:rPr>
                <w:rFonts w:ascii="Cambria Math" w:eastAsiaTheme="minorEastAsia" w:hAnsi="Cambria Math"/>
                <w:sz w:val="24"/>
                <w:szCs w:val="24"/>
              </w:rPr>
              <m:t>rK</m:t>
            </m:r>
          </m:num>
          <m:den>
            <m:sSup>
              <m:sSupPr>
                <m:ctrlPr>
                  <w:rPr>
                    <w:rFonts w:ascii="Cambria Math" w:eastAsiaTheme="minorEastAsia" w:hAnsi="Cambria Math"/>
                    <w:bCs/>
                    <w:i/>
                    <w:iCs/>
                    <w:sz w:val="24"/>
                    <w:szCs w:val="24"/>
                  </w:rPr>
                </m:ctrlPr>
              </m:sSupPr>
              <m:e>
                <m:r>
                  <w:rPr>
                    <w:rFonts w:ascii="Cambria Math" w:eastAsiaTheme="minorEastAsia" w:hAnsi="Cambria Math"/>
                    <w:sz w:val="24"/>
                    <w:szCs w:val="24"/>
                  </w:rPr>
                  <m:t>n</m:t>
                </m:r>
              </m:e>
              <m:sup>
                <m:r>
                  <w:rPr>
                    <w:rFonts w:ascii="Cambria Math" w:eastAsiaTheme="minorEastAsia" w:hAnsi="Cambria Math"/>
                    <w:sz w:val="24"/>
                    <w:szCs w:val="24"/>
                  </w:rPr>
                  <m:t>n/(n-1)</m:t>
                </m:r>
              </m:sup>
            </m:sSup>
          </m:den>
        </m:f>
      </m:oMath>
      <w:r w:rsidR="00245BDB">
        <w:rPr>
          <w:rFonts w:eastAsiaTheme="minorEastAsia"/>
          <w:bCs/>
          <w:iCs/>
          <w:sz w:val="24"/>
          <w:szCs w:val="24"/>
        </w:rPr>
        <w:t xml:space="preserve">, and </w:t>
      </w:r>
      <m:oMath>
        <m:sSub>
          <m:sSubPr>
            <m:ctrlPr>
              <w:rPr>
                <w:rFonts w:ascii="Cambria Math" w:eastAsiaTheme="minorEastAsia" w:hAnsi="Cambria Math"/>
                <w:bCs/>
                <w:i/>
                <w:iCs/>
                <w:sz w:val="24"/>
                <w:szCs w:val="24"/>
              </w:rPr>
            </m:ctrlPr>
          </m:sSubPr>
          <m:e>
            <m:r>
              <w:rPr>
                <w:rFonts w:ascii="Cambria Math" w:eastAsiaTheme="minorEastAsia" w:hAnsi="Cambria Math"/>
                <w:sz w:val="24"/>
                <w:szCs w:val="24"/>
              </w:rPr>
              <m:t>F</m:t>
            </m:r>
          </m:e>
          <m:sub>
            <m:r>
              <w:rPr>
                <w:rFonts w:ascii="Cambria Math" w:eastAsiaTheme="minorEastAsia" w:hAnsi="Cambria Math"/>
                <w:sz w:val="24"/>
                <w:szCs w:val="24"/>
              </w:rPr>
              <m:t>MSY</m:t>
            </m:r>
          </m:sub>
        </m:sSub>
        <m:r>
          <w:rPr>
            <w:rFonts w:ascii="Cambria Math" w:eastAsiaTheme="minorEastAsia" w:hAnsi="Cambria Math"/>
            <w:sz w:val="24"/>
            <w:szCs w:val="24"/>
          </w:rPr>
          <m:t>=</m:t>
        </m:r>
        <m:f>
          <m:fPr>
            <m:ctrlPr>
              <w:rPr>
                <w:rFonts w:ascii="Cambria Math" w:eastAsiaTheme="minorEastAsia" w:hAnsi="Cambria Math"/>
                <w:bCs/>
                <w:i/>
                <w:iCs/>
                <w:sz w:val="24"/>
                <w:szCs w:val="24"/>
              </w:rPr>
            </m:ctrlPr>
          </m:fPr>
          <m:num>
            <m:r>
              <w:rPr>
                <w:rFonts w:ascii="Cambria Math" w:eastAsiaTheme="minorEastAsia" w:hAnsi="Cambria Math"/>
                <w:sz w:val="24"/>
                <w:szCs w:val="24"/>
              </w:rPr>
              <m:t>MSY</m:t>
            </m:r>
          </m:num>
          <m:den>
            <m:sSup>
              <m:sSupPr>
                <m:ctrlPr>
                  <w:rPr>
                    <w:rFonts w:ascii="Cambria Math" w:eastAsiaTheme="minorEastAsia" w:hAnsi="Cambria Math"/>
                    <w:bCs/>
                    <w:i/>
                    <w:iCs/>
                    <w:sz w:val="24"/>
                    <w:szCs w:val="24"/>
                  </w:rPr>
                </m:ctrlPr>
              </m:sSupPr>
              <m:e>
                <m:r>
                  <w:rPr>
                    <w:rFonts w:ascii="Cambria Math" w:eastAsiaTheme="minorEastAsia" w:hAnsi="Cambria Math"/>
                    <w:sz w:val="24"/>
                    <w:szCs w:val="24"/>
                  </w:rPr>
                  <m:t>n</m:t>
                </m:r>
              </m:e>
              <m:sup>
                <m:r>
                  <w:rPr>
                    <w:rFonts w:ascii="Cambria Math" w:eastAsiaTheme="minorEastAsia" w:hAnsi="Cambria Math"/>
                    <w:sz w:val="24"/>
                    <w:szCs w:val="24"/>
                  </w:rPr>
                  <m:t>1/(1-n)</m:t>
                </m:r>
              </m:sup>
            </m:sSup>
            <m:r>
              <w:rPr>
                <w:rFonts w:ascii="Cambria Math" w:eastAsiaTheme="minorEastAsia" w:hAnsi="Cambria Math"/>
                <w:sz w:val="24"/>
                <w:szCs w:val="24"/>
              </w:rPr>
              <m:t>K</m:t>
            </m:r>
          </m:den>
        </m:f>
      </m:oMath>
      <w:r w:rsidR="00245BDB">
        <w:rPr>
          <w:sz w:val="24"/>
          <w:szCs w:val="24"/>
        </w:rPr>
        <w:t>.</w:t>
      </w:r>
      <w:r w:rsidR="005679D6">
        <w:rPr>
          <w:sz w:val="24"/>
          <w:szCs w:val="24"/>
        </w:rPr>
        <w:t xml:space="preserve"> </w:t>
      </w:r>
      <w:r w:rsidR="004E2A89">
        <w:rPr>
          <w:sz w:val="24"/>
          <w:szCs w:val="24"/>
        </w:rPr>
        <w:t>The MSY estimate was compared to the historical catches</w:t>
      </w:r>
      <w:r w:rsidR="00636F20">
        <w:rPr>
          <w:sz w:val="24"/>
          <w:szCs w:val="24"/>
        </w:rPr>
        <w:t>, showing a</w:t>
      </w:r>
      <w:r w:rsidR="004E2A89">
        <w:rPr>
          <w:sz w:val="24"/>
          <w:szCs w:val="24"/>
        </w:rPr>
        <w:t xml:space="preserve"> median Catch/MSY </w:t>
      </w:r>
      <w:r w:rsidR="00636F20">
        <w:rPr>
          <w:sz w:val="24"/>
          <w:szCs w:val="24"/>
        </w:rPr>
        <w:t xml:space="preserve">ratio of </w:t>
      </w:r>
      <w:r w:rsidR="004E2A89">
        <w:rPr>
          <w:sz w:val="24"/>
          <w:szCs w:val="24"/>
        </w:rPr>
        <w:t xml:space="preserve">0.77 across LMEs and </w:t>
      </w:r>
      <w:r>
        <w:rPr>
          <w:sz w:val="24"/>
          <w:szCs w:val="24"/>
        </w:rPr>
        <w:t>functional types</w:t>
      </w:r>
      <w:r w:rsidR="004E2A89">
        <w:rPr>
          <w:sz w:val="24"/>
          <w:szCs w:val="24"/>
        </w:rPr>
        <w:t xml:space="preserve"> (Supplementary Figure S1). </w:t>
      </w:r>
      <w:r w:rsidR="008A10D4">
        <w:rPr>
          <w:sz w:val="24"/>
          <w:szCs w:val="24"/>
        </w:rPr>
        <w:t xml:space="preserve">This value indicates that </w:t>
      </w:r>
      <w:r w:rsidR="008A10D4" w:rsidRPr="008A10D4">
        <w:rPr>
          <w:sz w:val="24"/>
          <w:szCs w:val="24"/>
        </w:rPr>
        <w:t>MSY</w:t>
      </w:r>
      <w:r w:rsidR="00636F20">
        <w:rPr>
          <w:sz w:val="24"/>
          <w:szCs w:val="24"/>
        </w:rPr>
        <w:t xml:space="preserve"> estimates are within reasonable boundaries</w:t>
      </w:r>
      <w:r w:rsidR="008A10D4">
        <w:rPr>
          <w:sz w:val="24"/>
          <w:szCs w:val="24"/>
        </w:rPr>
        <w:t xml:space="preserve">. </w:t>
      </w:r>
      <w:r w:rsidR="005679D6">
        <w:rPr>
          <w:sz w:val="24"/>
          <w:szCs w:val="24"/>
        </w:rPr>
        <w:t>We used t</w:t>
      </w:r>
      <w:bookmarkStart w:id="6" w:name="_Hlk168935836"/>
      <w:r w:rsidR="005679D6">
        <w:rPr>
          <w:sz w:val="24"/>
          <w:szCs w:val="24"/>
        </w:rPr>
        <w:t>he 95% confidence interval around the estimated MSY and F</w:t>
      </w:r>
      <w:r w:rsidR="005679D6" w:rsidRPr="005679D6">
        <w:rPr>
          <w:sz w:val="24"/>
          <w:szCs w:val="24"/>
          <w:vertAlign w:val="subscript"/>
        </w:rPr>
        <w:t>MSY</w:t>
      </w:r>
      <w:bookmarkEnd w:id="6"/>
      <w:r w:rsidR="005679D6">
        <w:rPr>
          <w:sz w:val="24"/>
          <w:szCs w:val="24"/>
        </w:rPr>
        <w:t xml:space="preserve"> to obtain a measure of uncertainty</w:t>
      </w:r>
      <w:r w:rsidR="008A10D4">
        <w:rPr>
          <w:sz w:val="24"/>
          <w:szCs w:val="24"/>
        </w:rPr>
        <w:t xml:space="preserve"> (see section 2.4)</w:t>
      </w:r>
      <w:r w:rsidR="005679D6">
        <w:rPr>
          <w:sz w:val="24"/>
          <w:szCs w:val="24"/>
        </w:rPr>
        <w:t>.</w:t>
      </w:r>
    </w:p>
    <w:p w14:paraId="5C9AB887" w14:textId="77777777" w:rsidR="00D46644" w:rsidRPr="00D46644" w:rsidRDefault="00D46644" w:rsidP="00D46644">
      <w:pPr>
        <w:rPr>
          <w:b/>
          <w:bCs/>
          <w:sz w:val="24"/>
          <w:szCs w:val="24"/>
        </w:rPr>
      </w:pPr>
    </w:p>
    <w:p w14:paraId="73CB8E69" w14:textId="5ACF5A03" w:rsidR="00A4658B" w:rsidRDefault="00A4658B" w:rsidP="00A4658B">
      <w:pPr>
        <w:rPr>
          <w:sz w:val="24"/>
          <w:szCs w:val="24"/>
        </w:rPr>
      </w:pPr>
      <w:r>
        <w:rPr>
          <w:sz w:val="24"/>
          <w:szCs w:val="24"/>
        </w:rPr>
        <w:tab/>
        <w:t>The catch</w:t>
      </w:r>
      <w:r w:rsidR="00776CF2">
        <w:rPr>
          <w:sz w:val="24"/>
          <w:szCs w:val="24"/>
        </w:rPr>
        <w:t>-only</w:t>
      </w:r>
      <w:r>
        <w:rPr>
          <w:sz w:val="24"/>
          <w:szCs w:val="24"/>
        </w:rPr>
        <w:t xml:space="preserve"> assessment model performs best when the catch time series covers a period where fishing catches have a large degree of contrast</w:t>
      </w:r>
      <w:r w:rsidR="00DD32C0">
        <w:rPr>
          <w:sz w:val="24"/>
          <w:szCs w:val="24"/>
        </w:rPr>
        <w:t xml:space="preserve">, </w:t>
      </w:r>
      <w:r w:rsidRPr="00DD32C0">
        <w:rPr>
          <w:i/>
          <w:iCs/>
          <w:sz w:val="24"/>
          <w:szCs w:val="24"/>
        </w:rPr>
        <w:t>i.e</w:t>
      </w:r>
      <w:r>
        <w:rPr>
          <w:sz w:val="24"/>
          <w:szCs w:val="24"/>
        </w:rPr>
        <w:t xml:space="preserve">., both fishing above and below MSY. Consequently, we excluded </w:t>
      </w:r>
      <w:r w:rsidR="00FF0393">
        <w:rPr>
          <w:sz w:val="24"/>
          <w:szCs w:val="24"/>
        </w:rPr>
        <w:t xml:space="preserve">20 </w:t>
      </w:r>
      <w:r>
        <w:rPr>
          <w:sz w:val="24"/>
          <w:szCs w:val="24"/>
        </w:rPr>
        <w:t xml:space="preserve">LMEs with historically low fishing exploitation from the catch assessment analysis. Specifically, we excluded the </w:t>
      </w:r>
      <w:r w:rsidRPr="004B1741">
        <w:rPr>
          <w:sz w:val="24"/>
          <w:szCs w:val="24"/>
        </w:rPr>
        <w:t xml:space="preserve">Arctic and Antarctic systems, </w:t>
      </w:r>
      <w:r>
        <w:rPr>
          <w:sz w:val="24"/>
          <w:szCs w:val="24"/>
        </w:rPr>
        <w:t>most</w:t>
      </w:r>
      <w:r w:rsidRPr="004B1741">
        <w:rPr>
          <w:sz w:val="24"/>
          <w:szCs w:val="24"/>
        </w:rPr>
        <w:t xml:space="preserve"> Australian LMEs and the insular Pacific-Hawaiian LME</w:t>
      </w:r>
      <w:r>
        <w:rPr>
          <w:sz w:val="24"/>
          <w:szCs w:val="24"/>
        </w:rPr>
        <w:t xml:space="preserve">, following Stock et al. </w:t>
      </w:r>
      <w:r w:rsidRPr="004B1741">
        <w:rPr>
          <w:noProof/>
          <w:sz w:val="24"/>
          <w:szCs w:val="24"/>
        </w:rPr>
        <w:t>(2017)</w:t>
      </w:r>
      <w:r>
        <w:rPr>
          <w:sz w:val="24"/>
          <w:szCs w:val="24"/>
        </w:rPr>
        <w:t>, and the high seas. Furthermore, in some LMEs with intermediate and high total catch, certain functional types exhibited low catches. We thus removed any functional type that contributed less than 5% to the total catch within a given LME. These exclusions resulted in an estimate of F/F</w:t>
      </w:r>
      <w:r>
        <w:rPr>
          <w:sz w:val="24"/>
          <w:szCs w:val="24"/>
          <w:vertAlign w:val="subscript"/>
        </w:rPr>
        <w:t>MSY</w:t>
      </w:r>
      <w:r>
        <w:rPr>
          <w:sz w:val="24"/>
          <w:szCs w:val="24"/>
        </w:rPr>
        <w:t xml:space="preserve"> in 45 LMEs for demersal and large pelagic fish and </w:t>
      </w:r>
      <w:r w:rsidR="00011887">
        <w:rPr>
          <w:sz w:val="24"/>
          <w:szCs w:val="24"/>
        </w:rPr>
        <w:t xml:space="preserve">29 </w:t>
      </w:r>
      <w:r>
        <w:rPr>
          <w:sz w:val="24"/>
          <w:szCs w:val="24"/>
        </w:rPr>
        <w:t>LMEs for forage fish. We compared the F/F</w:t>
      </w:r>
      <w:r>
        <w:rPr>
          <w:sz w:val="24"/>
          <w:szCs w:val="24"/>
          <w:vertAlign w:val="subscript"/>
        </w:rPr>
        <w:t>MSY</w:t>
      </w:r>
      <w:r>
        <w:rPr>
          <w:sz w:val="24"/>
          <w:szCs w:val="24"/>
        </w:rPr>
        <w:t xml:space="preserve"> time series of several LMEs and functional types with stock assessment time series of F/F</w:t>
      </w:r>
      <w:r>
        <w:rPr>
          <w:sz w:val="24"/>
          <w:szCs w:val="24"/>
          <w:vertAlign w:val="subscript"/>
        </w:rPr>
        <w:t>MSY</w:t>
      </w:r>
      <w:r>
        <w:rPr>
          <w:sz w:val="24"/>
          <w:szCs w:val="24"/>
        </w:rPr>
        <w:t xml:space="preserve"> obtained from the </w:t>
      </w:r>
      <w:r w:rsidR="00F705BA">
        <w:rPr>
          <w:sz w:val="24"/>
          <w:szCs w:val="24"/>
        </w:rPr>
        <w:t xml:space="preserve">RAM </w:t>
      </w:r>
      <w:r>
        <w:rPr>
          <w:sz w:val="24"/>
          <w:szCs w:val="24"/>
        </w:rPr>
        <w:t>Legacy database</w:t>
      </w:r>
      <w:r w:rsidR="001F106F">
        <w:rPr>
          <w:sz w:val="24"/>
          <w:szCs w:val="24"/>
        </w:rPr>
        <w:t xml:space="preserve"> v4</w:t>
      </w:r>
      <w:r>
        <w:rPr>
          <w:sz w:val="24"/>
          <w:szCs w:val="24"/>
        </w:rPr>
        <w:t xml:space="preserve"> </w:t>
      </w:r>
      <w:r w:rsidRPr="007E01A5">
        <w:rPr>
          <w:noProof/>
          <w:sz w:val="24"/>
          <w:szCs w:val="24"/>
        </w:rPr>
        <w:t>(RAM Legacy Stock Assessment Database, 2018)</w:t>
      </w:r>
      <w:r>
        <w:rPr>
          <w:sz w:val="24"/>
          <w:szCs w:val="24"/>
        </w:rPr>
        <w:t xml:space="preserve"> and the ICES </w:t>
      </w:r>
      <w:r w:rsidRPr="007E01A5">
        <w:rPr>
          <w:sz w:val="24"/>
          <w:szCs w:val="24"/>
        </w:rPr>
        <w:t>Stock Assessment Graphs database</w:t>
      </w:r>
      <w:r>
        <w:rPr>
          <w:sz w:val="24"/>
          <w:szCs w:val="24"/>
        </w:rPr>
        <w:t xml:space="preserve"> (downloaded January 2023). The comparison was done for 135 stocks that were aggregated in 14 LME × functional type combinations (Supplementary Figure </w:t>
      </w:r>
      <w:r w:rsidR="004E2A89">
        <w:rPr>
          <w:sz w:val="24"/>
          <w:szCs w:val="24"/>
        </w:rPr>
        <w:t>S2</w:t>
      </w:r>
      <w:r>
        <w:rPr>
          <w:sz w:val="24"/>
          <w:szCs w:val="24"/>
        </w:rPr>
        <w:t>).</w:t>
      </w:r>
      <w:r w:rsidR="004E2A89" w:rsidRPr="004E2A89">
        <w:rPr>
          <w:rFonts w:eastAsiaTheme="minorEastAsia"/>
          <w:bCs/>
          <w:iCs/>
          <w:sz w:val="24"/>
          <w:szCs w:val="24"/>
        </w:rPr>
        <w:t xml:space="preserve"> </w:t>
      </w:r>
      <w:r w:rsidR="004E2A89">
        <w:rPr>
          <w:rFonts w:eastAsiaTheme="minorEastAsia"/>
          <w:bCs/>
          <w:iCs/>
          <w:sz w:val="24"/>
          <w:szCs w:val="24"/>
        </w:rPr>
        <w:t xml:space="preserve">The code used to produce the estimates are provided in the ‘Open Research’ </w:t>
      </w:r>
      <w:r w:rsidR="00F705BA">
        <w:rPr>
          <w:rFonts w:eastAsiaTheme="minorEastAsia"/>
          <w:bCs/>
          <w:iCs/>
          <w:sz w:val="24"/>
          <w:szCs w:val="24"/>
        </w:rPr>
        <w:t>section</w:t>
      </w:r>
      <w:r w:rsidR="004E2A89">
        <w:rPr>
          <w:rFonts w:eastAsiaTheme="minorEastAsia"/>
          <w:bCs/>
          <w:iCs/>
          <w:sz w:val="24"/>
          <w:szCs w:val="24"/>
        </w:rPr>
        <w:t>.</w:t>
      </w:r>
    </w:p>
    <w:p w14:paraId="616574F3" w14:textId="7E3DA796" w:rsidR="00A4658B" w:rsidRDefault="00A4658B" w:rsidP="00A4658B">
      <w:pPr>
        <w:pStyle w:val="Heading-Secondary"/>
      </w:pPr>
      <w:r>
        <w:t>2.4 Time series of F/F</w:t>
      </w:r>
      <w:r w:rsidRPr="00A4658B">
        <w:rPr>
          <w:vertAlign w:val="subscript"/>
        </w:rPr>
        <w:t>MSY</w:t>
      </w:r>
      <w:r>
        <w:t xml:space="preserve"> per grid cell</w:t>
      </w:r>
    </w:p>
    <w:p w14:paraId="67BC61F7" w14:textId="79BE139D" w:rsidR="00C0034E" w:rsidRDefault="00A4658B" w:rsidP="00A4658B">
      <w:pPr>
        <w:spacing w:after="200"/>
        <w:rPr>
          <w:sz w:val="24"/>
          <w:szCs w:val="24"/>
        </w:rPr>
      </w:pPr>
      <w:r>
        <w:rPr>
          <w:sz w:val="24"/>
          <w:szCs w:val="24"/>
        </w:rPr>
        <w:tab/>
        <w:t>The F/F</w:t>
      </w:r>
      <w:r>
        <w:rPr>
          <w:sz w:val="24"/>
          <w:szCs w:val="24"/>
          <w:vertAlign w:val="subscript"/>
        </w:rPr>
        <w:t>MSY</w:t>
      </w:r>
      <w:r>
        <w:rPr>
          <w:sz w:val="24"/>
          <w:szCs w:val="24"/>
        </w:rPr>
        <w:t xml:space="preserve"> time series from the catch assessment model only provides information for functional types in intermediate and high catch LMEs for 1961-2004. </w:t>
      </w:r>
      <w:r w:rsidR="00FF0393" w:rsidRPr="00FF0393">
        <w:rPr>
          <w:sz w:val="24"/>
          <w:szCs w:val="24"/>
        </w:rPr>
        <w:t>To extend the F/F</w:t>
      </w:r>
      <w:r w:rsidR="00FF0393" w:rsidRPr="00FF0393">
        <w:rPr>
          <w:sz w:val="24"/>
          <w:szCs w:val="24"/>
          <w:vertAlign w:val="subscript"/>
        </w:rPr>
        <w:t>MSY</w:t>
      </w:r>
      <w:r w:rsidR="00FF0393" w:rsidRPr="00FF0393">
        <w:rPr>
          <w:sz w:val="24"/>
          <w:szCs w:val="24"/>
        </w:rPr>
        <w:t xml:space="preserve"> estimates back to 1841 for </w:t>
      </w:r>
      <w:r w:rsidR="00FF0393">
        <w:rPr>
          <w:sz w:val="24"/>
          <w:szCs w:val="24"/>
        </w:rPr>
        <w:t>these</w:t>
      </w:r>
      <w:r w:rsidR="00FF0393" w:rsidRPr="00FF0393">
        <w:rPr>
          <w:sz w:val="24"/>
          <w:szCs w:val="24"/>
        </w:rPr>
        <w:t xml:space="preserve"> LME × functional type combination</w:t>
      </w:r>
      <w:r w:rsidR="00FF0393">
        <w:rPr>
          <w:sz w:val="24"/>
          <w:szCs w:val="24"/>
        </w:rPr>
        <w:t>s</w:t>
      </w:r>
      <w:r w:rsidR="00FF0393" w:rsidRPr="00FF0393">
        <w:rPr>
          <w:sz w:val="24"/>
          <w:szCs w:val="24"/>
        </w:rPr>
        <w:t xml:space="preserve">, we re-scaled </w:t>
      </w:r>
      <w:r w:rsidR="002E77B6">
        <w:rPr>
          <w:sz w:val="24"/>
          <w:szCs w:val="24"/>
        </w:rPr>
        <w:t>a</w:t>
      </w:r>
      <w:r w:rsidR="00FF0393" w:rsidRPr="00FF0393">
        <w:rPr>
          <w:sz w:val="24"/>
          <w:szCs w:val="24"/>
        </w:rPr>
        <w:t xml:space="preserve"> nominal effort time series specific to each functional type and LME</w:t>
      </w:r>
      <w:r w:rsidR="002E77B6">
        <w:rPr>
          <w:sz w:val="24"/>
          <w:szCs w:val="24"/>
        </w:rPr>
        <w:t xml:space="preserve"> for these years</w:t>
      </w:r>
      <w:r w:rsidR="00FF0393" w:rsidRPr="00FF0393">
        <w:rPr>
          <w:sz w:val="24"/>
          <w:szCs w:val="24"/>
        </w:rPr>
        <w:t>.</w:t>
      </w:r>
      <w:r w:rsidR="00FF0393">
        <w:rPr>
          <w:sz w:val="24"/>
          <w:szCs w:val="24"/>
        </w:rPr>
        <w:t xml:space="preserve"> </w:t>
      </w:r>
      <w:r w:rsidR="00FF0393" w:rsidRPr="00FF0393">
        <w:rPr>
          <w:sz w:val="24"/>
          <w:szCs w:val="24"/>
        </w:rPr>
        <w:t xml:space="preserve">This re-scaling was achieved by </w:t>
      </w:r>
      <w:r w:rsidR="00FF0393">
        <w:rPr>
          <w:sz w:val="24"/>
          <w:szCs w:val="24"/>
        </w:rPr>
        <w:t xml:space="preserve">assuming a linear relationship between </w:t>
      </w:r>
      <w:r w:rsidR="00FF0393" w:rsidRPr="00FF0393">
        <w:rPr>
          <w:sz w:val="24"/>
          <w:szCs w:val="24"/>
        </w:rPr>
        <w:t>F/F</w:t>
      </w:r>
      <w:r w:rsidR="00FF0393" w:rsidRPr="00FF0393">
        <w:rPr>
          <w:sz w:val="24"/>
          <w:szCs w:val="24"/>
          <w:vertAlign w:val="subscript"/>
        </w:rPr>
        <w:t>MSY</w:t>
      </w:r>
      <w:r w:rsidR="00FF0393" w:rsidRPr="00FF0393">
        <w:rPr>
          <w:sz w:val="24"/>
          <w:szCs w:val="24"/>
        </w:rPr>
        <w:t xml:space="preserve"> </w:t>
      </w:r>
      <w:r w:rsidR="00FF0393">
        <w:rPr>
          <w:sz w:val="24"/>
          <w:szCs w:val="24"/>
        </w:rPr>
        <w:t>and nominal effort</w:t>
      </w:r>
      <w:r w:rsidR="00C0034E">
        <w:rPr>
          <w:sz w:val="24"/>
          <w:szCs w:val="24"/>
        </w:rPr>
        <w:t xml:space="preserve">, </w:t>
      </w:r>
      <w:bookmarkStart w:id="7" w:name="_Hlk168994929"/>
      <w:r w:rsidR="00C0034E" w:rsidRPr="00C0034E">
        <w:rPr>
          <w:sz w:val="24"/>
          <w:szCs w:val="24"/>
        </w:rPr>
        <w:t>using the average nominal effort and F/F</w:t>
      </w:r>
      <w:r w:rsidR="00C0034E" w:rsidRPr="00C0034E">
        <w:rPr>
          <w:sz w:val="24"/>
          <w:szCs w:val="24"/>
          <w:vertAlign w:val="subscript"/>
        </w:rPr>
        <w:t>MSY</w:t>
      </w:r>
      <w:r w:rsidR="00C0034E" w:rsidRPr="00C0034E">
        <w:rPr>
          <w:sz w:val="24"/>
          <w:szCs w:val="24"/>
        </w:rPr>
        <w:t xml:space="preserve"> values from 1961 to 1965 as a reference for conversion</w:t>
      </w:r>
      <w:bookmarkEnd w:id="7"/>
      <w:r w:rsidR="00C0034E">
        <w:rPr>
          <w:sz w:val="24"/>
          <w:szCs w:val="24"/>
        </w:rPr>
        <w:t>.</w:t>
      </w:r>
    </w:p>
    <w:p w14:paraId="7FE28606" w14:textId="0C634B2C" w:rsidR="009F1F76" w:rsidRDefault="00C0034E" w:rsidP="00A4658B">
      <w:pPr>
        <w:ind w:firstLine="720"/>
        <w:rPr>
          <w:sz w:val="24"/>
          <w:szCs w:val="24"/>
        </w:rPr>
      </w:pPr>
      <w:r>
        <w:rPr>
          <w:sz w:val="24"/>
          <w:szCs w:val="24"/>
        </w:rPr>
        <w:t xml:space="preserve">For functional types in all low catch LMEs and the high seas, we </w:t>
      </w:r>
      <w:r w:rsidR="0042418D">
        <w:rPr>
          <w:sz w:val="24"/>
          <w:szCs w:val="24"/>
        </w:rPr>
        <w:t xml:space="preserve">also </w:t>
      </w:r>
      <w:r>
        <w:rPr>
          <w:sz w:val="24"/>
          <w:szCs w:val="24"/>
        </w:rPr>
        <w:t xml:space="preserve">used factors </w:t>
      </w:r>
      <w:r w:rsidR="0042418D">
        <w:rPr>
          <w:sz w:val="24"/>
          <w:szCs w:val="24"/>
        </w:rPr>
        <w:t xml:space="preserve">to convert nominal </w:t>
      </w:r>
      <w:r w:rsidR="0080153A">
        <w:rPr>
          <w:sz w:val="24"/>
          <w:szCs w:val="24"/>
        </w:rPr>
        <w:t>effort</w:t>
      </w:r>
      <w:r w:rsidR="0042418D">
        <w:rPr>
          <w:sz w:val="24"/>
          <w:szCs w:val="24"/>
        </w:rPr>
        <w:t xml:space="preserve"> time series</w:t>
      </w:r>
      <w:r w:rsidR="0080153A">
        <w:rPr>
          <w:sz w:val="24"/>
          <w:szCs w:val="24"/>
        </w:rPr>
        <w:t xml:space="preserve"> to </w:t>
      </w:r>
      <w:r>
        <w:rPr>
          <w:sz w:val="24"/>
          <w:szCs w:val="24"/>
        </w:rPr>
        <w:t>F/F</w:t>
      </w:r>
      <w:r>
        <w:rPr>
          <w:sz w:val="24"/>
          <w:szCs w:val="24"/>
          <w:vertAlign w:val="subscript"/>
        </w:rPr>
        <w:t>MSY</w:t>
      </w:r>
      <w:r>
        <w:rPr>
          <w:sz w:val="24"/>
          <w:szCs w:val="24"/>
        </w:rPr>
        <w:t xml:space="preserve"> </w:t>
      </w:r>
      <w:r w:rsidR="0042418D">
        <w:rPr>
          <w:sz w:val="24"/>
          <w:szCs w:val="24"/>
        </w:rPr>
        <w:t xml:space="preserve">time series </w:t>
      </w:r>
      <w:r w:rsidR="0080153A">
        <w:rPr>
          <w:sz w:val="24"/>
          <w:szCs w:val="24"/>
        </w:rPr>
        <w:t xml:space="preserve">for </w:t>
      </w:r>
      <w:r w:rsidR="00171D98">
        <w:rPr>
          <w:sz w:val="24"/>
          <w:szCs w:val="24"/>
        </w:rPr>
        <w:t xml:space="preserve">the entire period, </w:t>
      </w:r>
      <w:r w:rsidR="0080153A">
        <w:rPr>
          <w:sz w:val="24"/>
          <w:szCs w:val="24"/>
        </w:rPr>
        <w:t>1841-2004</w:t>
      </w:r>
      <w:r>
        <w:rPr>
          <w:sz w:val="24"/>
          <w:szCs w:val="24"/>
        </w:rPr>
        <w:t>.</w:t>
      </w:r>
      <w:r w:rsidRPr="006D60A4">
        <w:rPr>
          <w:sz w:val="24"/>
          <w:szCs w:val="24"/>
        </w:rPr>
        <w:t xml:space="preserve"> </w:t>
      </w:r>
      <w:r w:rsidR="00A4658B">
        <w:rPr>
          <w:sz w:val="24"/>
          <w:szCs w:val="24"/>
        </w:rPr>
        <w:t xml:space="preserve"> To this </w:t>
      </w:r>
      <w:r w:rsidR="00A4658B">
        <w:rPr>
          <w:sz w:val="24"/>
          <w:szCs w:val="24"/>
        </w:rPr>
        <w:lastRenderedPageBreak/>
        <w:t>end, we selected from each catch assessment model outcome the five years closest to F</w:t>
      </w:r>
      <w:r w:rsidR="00A4658B" w:rsidRPr="00196FC8">
        <w:rPr>
          <w:sz w:val="24"/>
          <w:szCs w:val="24"/>
          <w:vertAlign w:val="subscript"/>
        </w:rPr>
        <w:t>MSY</w:t>
      </w:r>
      <w:r w:rsidR="00A4658B">
        <w:rPr>
          <w:sz w:val="24"/>
          <w:szCs w:val="24"/>
        </w:rPr>
        <w:t>. We paired these selected years per functional type and LME with the nominal effort</w:t>
      </w:r>
      <w:r w:rsidR="00D0379A">
        <w:rPr>
          <w:sz w:val="24"/>
          <w:szCs w:val="24"/>
        </w:rPr>
        <w:t xml:space="preserve"> and averaged the nominal effort values</w:t>
      </w:r>
      <w:r w:rsidR="00A4658B">
        <w:rPr>
          <w:sz w:val="24"/>
          <w:szCs w:val="24"/>
        </w:rPr>
        <w:t xml:space="preserve">. This </w:t>
      </w:r>
      <w:r w:rsidR="00D0379A">
        <w:rPr>
          <w:sz w:val="24"/>
          <w:szCs w:val="24"/>
        </w:rPr>
        <w:t xml:space="preserve">average </w:t>
      </w:r>
      <w:r w:rsidR="00A4658B">
        <w:rPr>
          <w:sz w:val="24"/>
          <w:szCs w:val="24"/>
        </w:rPr>
        <w:t>value approximates the total nominal effort per year that is needed to fish a functional type at F</w:t>
      </w:r>
      <w:r w:rsidR="00A4658B" w:rsidRPr="00196FC8">
        <w:rPr>
          <w:sz w:val="24"/>
          <w:szCs w:val="24"/>
          <w:vertAlign w:val="subscript"/>
        </w:rPr>
        <w:t>MSY</w:t>
      </w:r>
      <w:r w:rsidR="00A4658B">
        <w:rPr>
          <w:sz w:val="24"/>
          <w:szCs w:val="24"/>
        </w:rPr>
        <w:t xml:space="preserve"> in an LME. We standardized these nominal effort values to nominal </w:t>
      </w:r>
      <w:bookmarkStart w:id="8" w:name="_Hlk150174808"/>
      <w:r w:rsidR="00A4658B">
        <w:rPr>
          <w:sz w:val="24"/>
          <w:szCs w:val="24"/>
        </w:rPr>
        <w:t>effort at F</w:t>
      </w:r>
      <w:r w:rsidR="00A4658B" w:rsidRPr="00196FC8">
        <w:rPr>
          <w:sz w:val="24"/>
          <w:szCs w:val="24"/>
          <w:vertAlign w:val="subscript"/>
        </w:rPr>
        <w:t>MSY</w:t>
      </w:r>
      <w:r w:rsidR="00A4658B">
        <w:rPr>
          <w:sz w:val="24"/>
          <w:szCs w:val="24"/>
        </w:rPr>
        <w:t xml:space="preserve"> per km</w:t>
      </w:r>
      <w:r w:rsidR="00A4658B" w:rsidRPr="00243D13">
        <w:rPr>
          <w:sz w:val="24"/>
          <w:szCs w:val="24"/>
          <w:vertAlign w:val="superscript"/>
        </w:rPr>
        <w:t>2</w:t>
      </w:r>
      <w:r w:rsidR="00A4658B">
        <w:rPr>
          <w:sz w:val="24"/>
          <w:szCs w:val="24"/>
        </w:rPr>
        <w:t xml:space="preserve"> </w:t>
      </w:r>
      <w:bookmarkEnd w:id="8"/>
      <w:r w:rsidR="00A4658B">
        <w:rPr>
          <w:sz w:val="24"/>
          <w:szCs w:val="24"/>
        </w:rPr>
        <w:t xml:space="preserve">by dividing by the areal extent of the fished part of each LME. The fished part was estimated using the total gridded effort information and by selecting all grid cells (sorted from high to low effort) that correspond to </w:t>
      </w:r>
      <w:r w:rsidR="00A4658B" w:rsidRPr="009501EB">
        <w:rPr>
          <w:sz w:val="24"/>
          <w:szCs w:val="24"/>
        </w:rPr>
        <w:t>9</w:t>
      </w:r>
      <w:r w:rsidR="00A4658B">
        <w:rPr>
          <w:sz w:val="24"/>
          <w:szCs w:val="24"/>
        </w:rPr>
        <w:t>5</w:t>
      </w:r>
      <w:r w:rsidR="00A4658B" w:rsidRPr="009501EB">
        <w:rPr>
          <w:sz w:val="24"/>
          <w:szCs w:val="24"/>
        </w:rPr>
        <w:t>%</w:t>
      </w:r>
      <w:r w:rsidR="00A4658B">
        <w:rPr>
          <w:sz w:val="24"/>
          <w:szCs w:val="24"/>
        </w:rPr>
        <w:t xml:space="preserve"> of total effort in each LME. The</w:t>
      </w:r>
      <w:r w:rsidR="0042418D">
        <w:rPr>
          <w:sz w:val="24"/>
          <w:szCs w:val="24"/>
        </w:rPr>
        <w:t>se</w:t>
      </w:r>
      <w:r w:rsidR="00A4658B" w:rsidRPr="006D60A4">
        <w:rPr>
          <w:sz w:val="24"/>
          <w:szCs w:val="24"/>
        </w:rPr>
        <w:t xml:space="preserve"> standardized </w:t>
      </w:r>
      <w:r w:rsidR="001F106F">
        <w:rPr>
          <w:sz w:val="24"/>
          <w:szCs w:val="24"/>
        </w:rPr>
        <w:t xml:space="preserve">nominal </w:t>
      </w:r>
      <w:proofErr w:type="gramStart"/>
      <w:r w:rsidR="001F106F">
        <w:rPr>
          <w:sz w:val="24"/>
          <w:szCs w:val="24"/>
        </w:rPr>
        <w:t>effort</w:t>
      </w:r>
      <w:proofErr w:type="gramEnd"/>
      <w:r w:rsidR="00A4658B" w:rsidRPr="006D60A4">
        <w:rPr>
          <w:sz w:val="24"/>
          <w:szCs w:val="24"/>
        </w:rPr>
        <w:t xml:space="preserve"> </w:t>
      </w:r>
      <w:r w:rsidR="00D0379A">
        <w:rPr>
          <w:sz w:val="24"/>
          <w:szCs w:val="24"/>
        </w:rPr>
        <w:t>at F</w:t>
      </w:r>
      <w:r w:rsidR="00D0379A" w:rsidRPr="00D0379A">
        <w:rPr>
          <w:sz w:val="24"/>
          <w:szCs w:val="24"/>
          <w:vertAlign w:val="subscript"/>
        </w:rPr>
        <w:t>MSY</w:t>
      </w:r>
      <w:r w:rsidR="00D0379A">
        <w:rPr>
          <w:sz w:val="24"/>
          <w:szCs w:val="24"/>
        </w:rPr>
        <w:t xml:space="preserve"> </w:t>
      </w:r>
      <w:r w:rsidR="0042418D">
        <w:rPr>
          <w:sz w:val="24"/>
          <w:szCs w:val="24"/>
        </w:rPr>
        <w:t xml:space="preserve">values </w:t>
      </w:r>
      <w:r w:rsidR="00A4658B" w:rsidRPr="006D60A4">
        <w:rPr>
          <w:sz w:val="24"/>
          <w:szCs w:val="24"/>
        </w:rPr>
        <w:t xml:space="preserve">served as </w:t>
      </w:r>
      <w:r w:rsidR="00A4658B">
        <w:rPr>
          <w:sz w:val="24"/>
          <w:szCs w:val="24"/>
        </w:rPr>
        <w:t>the</w:t>
      </w:r>
      <w:r w:rsidR="00A4658B" w:rsidRPr="006D60A4">
        <w:rPr>
          <w:sz w:val="24"/>
          <w:szCs w:val="24"/>
        </w:rPr>
        <w:t xml:space="preserve"> conversion factor</w:t>
      </w:r>
      <w:r w:rsidR="00A4658B">
        <w:rPr>
          <w:sz w:val="24"/>
          <w:szCs w:val="24"/>
        </w:rPr>
        <w:t>s</w:t>
      </w:r>
      <w:r w:rsidR="00A4658B" w:rsidRPr="006D60A4">
        <w:rPr>
          <w:sz w:val="24"/>
          <w:szCs w:val="24"/>
        </w:rPr>
        <w:t xml:space="preserve"> to compute </w:t>
      </w:r>
      <w:r w:rsidR="00A4658B">
        <w:rPr>
          <w:sz w:val="24"/>
          <w:szCs w:val="24"/>
        </w:rPr>
        <w:t>F/F</w:t>
      </w:r>
      <w:r w:rsidR="00A4658B">
        <w:rPr>
          <w:sz w:val="24"/>
          <w:szCs w:val="24"/>
          <w:vertAlign w:val="subscript"/>
        </w:rPr>
        <w:t>MSY</w:t>
      </w:r>
      <w:r w:rsidR="00A4658B">
        <w:rPr>
          <w:sz w:val="24"/>
          <w:szCs w:val="24"/>
        </w:rPr>
        <w:t xml:space="preserve"> time series</w:t>
      </w:r>
      <w:r w:rsidR="00A4658B" w:rsidRPr="009501EB">
        <w:rPr>
          <w:sz w:val="24"/>
          <w:szCs w:val="24"/>
        </w:rPr>
        <w:t xml:space="preserve"> </w:t>
      </w:r>
      <w:r w:rsidR="00A4658B">
        <w:rPr>
          <w:sz w:val="24"/>
          <w:szCs w:val="24"/>
        </w:rPr>
        <w:t xml:space="preserve">for functional types </w:t>
      </w:r>
      <w:r w:rsidR="0042418D">
        <w:rPr>
          <w:sz w:val="24"/>
          <w:szCs w:val="24"/>
        </w:rPr>
        <w:t>in all low catch LMEs and the high seas</w:t>
      </w:r>
      <w:r w:rsidR="00F13C8E">
        <w:rPr>
          <w:sz w:val="24"/>
          <w:szCs w:val="24"/>
        </w:rPr>
        <w:t>.</w:t>
      </w:r>
      <w:r w:rsidR="0042418D">
        <w:rPr>
          <w:sz w:val="24"/>
          <w:szCs w:val="24"/>
        </w:rPr>
        <w:t xml:space="preserve"> </w:t>
      </w:r>
      <w:bookmarkStart w:id="9" w:name="_Hlk150178075"/>
      <w:r w:rsidR="00A4658B">
        <w:rPr>
          <w:sz w:val="24"/>
          <w:szCs w:val="24"/>
        </w:rPr>
        <w:t>This was done by converting the time series of nominal effort per functional type and LME to an F/F</w:t>
      </w:r>
      <w:r w:rsidR="00A4658B">
        <w:rPr>
          <w:sz w:val="24"/>
          <w:szCs w:val="24"/>
          <w:vertAlign w:val="subscript"/>
        </w:rPr>
        <w:t>MSY</w:t>
      </w:r>
      <w:r w:rsidR="00A4658B">
        <w:rPr>
          <w:sz w:val="24"/>
          <w:szCs w:val="24"/>
        </w:rPr>
        <w:t xml:space="preserve"> time series using a conversion factor</w:t>
      </w:r>
      <w:r w:rsidR="00A4658B" w:rsidRPr="006D60A4">
        <w:rPr>
          <w:sz w:val="24"/>
          <w:szCs w:val="24"/>
        </w:rPr>
        <w:t xml:space="preserve"> from</w:t>
      </w:r>
      <w:r w:rsidR="00A4658B">
        <w:rPr>
          <w:sz w:val="24"/>
          <w:szCs w:val="24"/>
        </w:rPr>
        <w:t xml:space="preserve"> an</w:t>
      </w:r>
      <w:r w:rsidR="00A4658B" w:rsidRPr="006D60A4">
        <w:rPr>
          <w:sz w:val="24"/>
          <w:szCs w:val="24"/>
        </w:rPr>
        <w:t xml:space="preserve"> adjacent area or </w:t>
      </w:r>
      <w:r w:rsidR="00A4658B">
        <w:rPr>
          <w:sz w:val="24"/>
          <w:szCs w:val="24"/>
        </w:rPr>
        <w:t xml:space="preserve">the </w:t>
      </w:r>
      <w:r w:rsidR="00A4658B" w:rsidRPr="006D60A4">
        <w:rPr>
          <w:sz w:val="24"/>
          <w:szCs w:val="24"/>
        </w:rPr>
        <w:t xml:space="preserve">global </w:t>
      </w:r>
      <w:r w:rsidR="00A4658B">
        <w:rPr>
          <w:sz w:val="24"/>
          <w:szCs w:val="24"/>
        </w:rPr>
        <w:t>median of a functional type</w:t>
      </w:r>
      <w:r w:rsidR="00A4658B" w:rsidRPr="006D60A4">
        <w:rPr>
          <w:sz w:val="24"/>
          <w:szCs w:val="24"/>
        </w:rPr>
        <w:t xml:space="preserve"> </w:t>
      </w:r>
      <w:bookmarkEnd w:id="9"/>
      <w:r w:rsidR="00A4658B">
        <w:rPr>
          <w:sz w:val="24"/>
          <w:szCs w:val="24"/>
        </w:rPr>
        <w:t xml:space="preserve">(Supplementary Table </w:t>
      </w:r>
      <w:r w:rsidR="004E2A89">
        <w:rPr>
          <w:sz w:val="24"/>
          <w:szCs w:val="24"/>
        </w:rPr>
        <w:t>S2</w:t>
      </w:r>
      <w:r w:rsidR="00860E0C">
        <w:rPr>
          <w:sz w:val="24"/>
          <w:szCs w:val="24"/>
        </w:rPr>
        <w:t>, see Supplementary Figure S3 for illustration of the conversion</w:t>
      </w:r>
      <w:r w:rsidR="00A4658B">
        <w:rPr>
          <w:sz w:val="24"/>
          <w:szCs w:val="24"/>
        </w:rPr>
        <w:t>).</w:t>
      </w:r>
      <w:r w:rsidR="0042418D">
        <w:rPr>
          <w:sz w:val="24"/>
          <w:szCs w:val="24"/>
        </w:rPr>
        <w:t xml:space="preserve"> </w:t>
      </w:r>
    </w:p>
    <w:p w14:paraId="678530E2" w14:textId="77777777" w:rsidR="009F1F76" w:rsidRDefault="009F1F76" w:rsidP="00A4658B">
      <w:pPr>
        <w:ind w:firstLine="720"/>
        <w:rPr>
          <w:sz w:val="24"/>
          <w:szCs w:val="24"/>
        </w:rPr>
      </w:pPr>
    </w:p>
    <w:p w14:paraId="25EA1415" w14:textId="349C340A" w:rsidR="00171D98" w:rsidRDefault="00A4658B" w:rsidP="00A4658B">
      <w:pPr>
        <w:ind w:firstLine="720"/>
        <w:rPr>
          <w:sz w:val="24"/>
          <w:szCs w:val="24"/>
        </w:rPr>
      </w:pPr>
      <w:r>
        <w:rPr>
          <w:sz w:val="24"/>
          <w:szCs w:val="24"/>
        </w:rPr>
        <w:t>The spatial allocation of fishing mortality for each functional type to each 0.5-degree grid cell was done in</w:t>
      </w:r>
      <w:r w:rsidRPr="002B45A2">
        <w:rPr>
          <w:sz w:val="24"/>
          <w:szCs w:val="24"/>
        </w:rPr>
        <w:t xml:space="preserve"> proportion to total gridded effort</w:t>
      </w:r>
      <w:r w:rsidRPr="009501EB">
        <w:rPr>
          <w:sz w:val="24"/>
          <w:szCs w:val="24"/>
        </w:rPr>
        <w:t xml:space="preserve"> </w:t>
      </w:r>
      <w:r>
        <w:rPr>
          <w:sz w:val="24"/>
          <w:szCs w:val="24"/>
        </w:rPr>
        <w:t xml:space="preserve">in each LME. For the period 1961-2004, the allocation was based on the existing annual information. </w:t>
      </w:r>
      <w:bookmarkStart w:id="10" w:name="_Hlk170909045"/>
      <w:bookmarkStart w:id="11" w:name="_Hlk168997558"/>
      <w:r>
        <w:rPr>
          <w:sz w:val="24"/>
          <w:szCs w:val="24"/>
        </w:rPr>
        <w:t xml:space="preserve">For the period 1841-1960, we kept the spatial allocation the same as for the </w:t>
      </w:r>
      <w:r w:rsidR="00636F20">
        <w:rPr>
          <w:sz w:val="24"/>
          <w:szCs w:val="24"/>
        </w:rPr>
        <w:t xml:space="preserve">average effort in the </w:t>
      </w:r>
      <w:r>
        <w:rPr>
          <w:sz w:val="24"/>
          <w:szCs w:val="24"/>
        </w:rPr>
        <w:t>year</w:t>
      </w:r>
      <w:r w:rsidR="00636F20">
        <w:rPr>
          <w:sz w:val="24"/>
          <w:szCs w:val="24"/>
        </w:rPr>
        <w:t>s</w:t>
      </w:r>
      <w:r>
        <w:rPr>
          <w:sz w:val="24"/>
          <w:szCs w:val="24"/>
        </w:rPr>
        <w:t xml:space="preserve"> 1961</w:t>
      </w:r>
      <w:r w:rsidR="00636F20">
        <w:rPr>
          <w:sz w:val="24"/>
          <w:szCs w:val="24"/>
        </w:rPr>
        <w:t>-1965</w:t>
      </w:r>
      <w:bookmarkEnd w:id="10"/>
      <w:r>
        <w:rPr>
          <w:sz w:val="24"/>
          <w:szCs w:val="24"/>
        </w:rPr>
        <w:t>.</w:t>
      </w:r>
      <w:r w:rsidR="00761448">
        <w:rPr>
          <w:sz w:val="24"/>
          <w:szCs w:val="24"/>
        </w:rPr>
        <w:t xml:space="preserve"> </w:t>
      </w:r>
      <w:bookmarkEnd w:id="11"/>
    </w:p>
    <w:p w14:paraId="5D6259A7" w14:textId="77777777" w:rsidR="008E2B51" w:rsidRDefault="008E2B51" w:rsidP="00A4658B">
      <w:pPr>
        <w:ind w:firstLine="720"/>
        <w:rPr>
          <w:sz w:val="24"/>
          <w:szCs w:val="24"/>
        </w:rPr>
      </w:pPr>
    </w:p>
    <w:p w14:paraId="0ACDD30F" w14:textId="5A543215" w:rsidR="008E2B51" w:rsidRDefault="00761448" w:rsidP="009F1F76">
      <w:pPr>
        <w:spacing w:after="200"/>
        <w:ind w:firstLine="720"/>
        <w:rPr>
          <w:sz w:val="24"/>
          <w:szCs w:val="24"/>
        </w:rPr>
      </w:pPr>
      <w:r>
        <w:rPr>
          <w:sz w:val="24"/>
          <w:szCs w:val="24"/>
        </w:rPr>
        <w:t>To estimate uncertainty in model simulations, w</w:t>
      </w:r>
      <w:r w:rsidR="008E2B51">
        <w:rPr>
          <w:sz w:val="24"/>
          <w:szCs w:val="24"/>
        </w:rPr>
        <w:t>e reconstructed two additional F/F</w:t>
      </w:r>
      <w:r w:rsidR="008E2B51" w:rsidRPr="005679D6">
        <w:rPr>
          <w:sz w:val="24"/>
          <w:szCs w:val="24"/>
          <w:vertAlign w:val="subscript"/>
        </w:rPr>
        <w:t>MSY</w:t>
      </w:r>
      <w:r w:rsidR="008E2B51">
        <w:rPr>
          <w:sz w:val="24"/>
          <w:szCs w:val="24"/>
        </w:rPr>
        <w:t xml:space="preserve"> gridded products using the same approach </w:t>
      </w:r>
      <w:r>
        <w:rPr>
          <w:sz w:val="24"/>
          <w:szCs w:val="24"/>
        </w:rPr>
        <w:t xml:space="preserve">as above, </w:t>
      </w:r>
      <w:r w:rsidR="008E2B51">
        <w:rPr>
          <w:sz w:val="24"/>
          <w:szCs w:val="24"/>
        </w:rPr>
        <w:t xml:space="preserve">but now based on the lower and upper bound of the 95% confidence interval of </w:t>
      </w:r>
      <w:r>
        <w:rPr>
          <w:sz w:val="24"/>
          <w:szCs w:val="24"/>
        </w:rPr>
        <w:t>F/</w:t>
      </w:r>
      <w:r w:rsidR="008E2B51">
        <w:rPr>
          <w:sz w:val="24"/>
          <w:szCs w:val="24"/>
        </w:rPr>
        <w:t>F</w:t>
      </w:r>
      <w:r w:rsidR="008E2B51" w:rsidRPr="008E2B51">
        <w:rPr>
          <w:sz w:val="24"/>
          <w:szCs w:val="24"/>
          <w:vertAlign w:val="subscript"/>
        </w:rPr>
        <w:t>MSY</w:t>
      </w:r>
      <w:r w:rsidR="008E2B51">
        <w:rPr>
          <w:sz w:val="24"/>
          <w:szCs w:val="24"/>
        </w:rPr>
        <w:t xml:space="preserve"> </w:t>
      </w:r>
      <w:r w:rsidR="00291DE5" w:rsidRPr="009F1F76">
        <w:rPr>
          <w:sz w:val="24"/>
          <w:szCs w:val="24"/>
        </w:rPr>
        <w:t>as estimated from the set of r-K combinations</w:t>
      </w:r>
      <w:r w:rsidR="00291DE5">
        <w:rPr>
          <w:sz w:val="24"/>
          <w:szCs w:val="24"/>
        </w:rPr>
        <w:t xml:space="preserve"> </w:t>
      </w:r>
      <w:r w:rsidR="008E2B51">
        <w:rPr>
          <w:sz w:val="24"/>
          <w:szCs w:val="24"/>
        </w:rPr>
        <w:t>from the catch-only assessment model.</w:t>
      </w:r>
      <w:r>
        <w:rPr>
          <w:sz w:val="24"/>
          <w:szCs w:val="24"/>
        </w:rPr>
        <w:t xml:space="preserve"> </w:t>
      </w:r>
      <w:r w:rsidR="008E2B51">
        <w:rPr>
          <w:sz w:val="24"/>
          <w:szCs w:val="24"/>
        </w:rPr>
        <w:t>In addition, we estimated conversion factors and F/F</w:t>
      </w:r>
      <w:r w:rsidR="008E2B51" w:rsidRPr="0042418D">
        <w:rPr>
          <w:sz w:val="24"/>
          <w:szCs w:val="24"/>
          <w:vertAlign w:val="subscript"/>
        </w:rPr>
        <w:t>MSY</w:t>
      </w:r>
      <w:r w:rsidR="008E2B51">
        <w:rPr>
          <w:sz w:val="24"/>
          <w:szCs w:val="24"/>
        </w:rPr>
        <w:t xml:space="preserve"> time series based on</w:t>
      </w:r>
      <w:r w:rsidR="008E2B51" w:rsidRPr="0042418D">
        <w:rPr>
          <w:sz w:val="24"/>
          <w:szCs w:val="24"/>
        </w:rPr>
        <w:t xml:space="preserve"> an assumption of technological creep</w:t>
      </w:r>
      <w:r>
        <w:rPr>
          <w:sz w:val="24"/>
          <w:szCs w:val="24"/>
        </w:rPr>
        <w:t xml:space="preserve">, i.e. </w:t>
      </w:r>
      <w:r w:rsidRPr="00761448">
        <w:rPr>
          <w:sz w:val="24"/>
          <w:szCs w:val="24"/>
        </w:rPr>
        <w:t>assuming a 2.6% increase in technological creep per year between 1841 and 2004 using 1950 as the reference year</w:t>
      </w:r>
      <w:r w:rsidR="002E77B6">
        <w:rPr>
          <w:sz w:val="24"/>
          <w:szCs w:val="24"/>
        </w:rPr>
        <w:t xml:space="preserve"> (following Rousseau et al.</w:t>
      </w:r>
      <w:r w:rsidR="006205A5">
        <w:rPr>
          <w:sz w:val="24"/>
          <w:szCs w:val="24"/>
        </w:rPr>
        <w:t>,</w:t>
      </w:r>
      <w:r w:rsidR="002E77B6">
        <w:rPr>
          <w:sz w:val="24"/>
          <w:szCs w:val="24"/>
        </w:rPr>
        <w:t xml:space="preserve"> 2022)</w:t>
      </w:r>
      <w:r w:rsidR="008E2B51" w:rsidRPr="0042418D">
        <w:rPr>
          <w:sz w:val="24"/>
          <w:szCs w:val="24"/>
        </w:rPr>
        <w:t>.</w:t>
      </w:r>
      <w:r w:rsidR="008E2B51">
        <w:rPr>
          <w:sz w:val="24"/>
          <w:szCs w:val="24"/>
        </w:rPr>
        <w:t xml:space="preserve"> </w:t>
      </w:r>
      <w:r>
        <w:rPr>
          <w:sz w:val="24"/>
          <w:szCs w:val="24"/>
        </w:rPr>
        <w:t>T</w:t>
      </w:r>
      <w:r w:rsidR="008E2B51" w:rsidRPr="00171D98">
        <w:rPr>
          <w:sz w:val="24"/>
          <w:szCs w:val="24"/>
        </w:rPr>
        <w:t xml:space="preserve">he differences </w:t>
      </w:r>
      <w:r>
        <w:rPr>
          <w:sz w:val="24"/>
          <w:szCs w:val="24"/>
        </w:rPr>
        <w:t xml:space="preserve">in global catch and biomass simulations </w:t>
      </w:r>
      <w:r w:rsidR="008E2B51" w:rsidRPr="00171D98">
        <w:rPr>
          <w:sz w:val="24"/>
          <w:szCs w:val="24"/>
        </w:rPr>
        <w:t xml:space="preserve">between these estimates and those derived using nominal effort </w:t>
      </w:r>
      <w:r>
        <w:rPr>
          <w:sz w:val="24"/>
          <w:szCs w:val="24"/>
        </w:rPr>
        <w:t>are</w:t>
      </w:r>
      <w:r w:rsidR="008E2B51" w:rsidRPr="0042418D">
        <w:rPr>
          <w:sz w:val="24"/>
          <w:szCs w:val="24"/>
        </w:rPr>
        <w:t xml:space="preserve"> small</w:t>
      </w:r>
      <w:r w:rsidR="008E2B51">
        <w:rPr>
          <w:sz w:val="24"/>
          <w:szCs w:val="24"/>
        </w:rPr>
        <w:t xml:space="preserve"> (Supplementary Figure </w:t>
      </w:r>
      <w:r w:rsidR="00860E0C">
        <w:rPr>
          <w:sz w:val="24"/>
          <w:szCs w:val="24"/>
        </w:rPr>
        <w:t>S4</w:t>
      </w:r>
      <w:r w:rsidR="008E2B51">
        <w:rPr>
          <w:sz w:val="24"/>
          <w:szCs w:val="24"/>
        </w:rPr>
        <w:t>)</w:t>
      </w:r>
      <w:r>
        <w:rPr>
          <w:sz w:val="24"/>
          <w:szCs w:val="24"/>
        </w:rPr>
        <w:t xml:space="preserve">. This is likely </w:t>
      </w:r>
      <w:r w:rsidR="008E2B51" w:rsidRPr="00171D98">
        <w:rPr>
          <w:sz w:val="24"/>
          <w:szCs w:val="24"/>
        </w:rPr>
        <w:t xml:space="preserve">because </w:t>
      </w:r>
      <w:proofErr w:type="gramStart"/>
      <w:r w:rsidR="008E2B51" w:rsidRPr="00171D98">
        <w:rPr>
          <w:sz w:val="24"/>
          <w:szCs w:val="24"/>
        </w:rPr>
        <w:t>the majority of</w:t>
      </w:r>
      <w:proofErr w:type="gramEnd"/>
      <w:r w:rsidR="008E2B51" w:rsidRPr="00171D98">
        <w:rPr>
          <w:sz w:val="24"/>
          <w:szCs w:val="24"/>
        </w:rPr>
        <w:t xml:space="preserve"> the F/F</w:t>
      </w:r>
      <w:r w:rsidR="008E2B51" w:rsidRPr="00171D98">
        <w:rPr>
          <w:sz w:val="24"/>
          <w:szCs w:val="24"/>
          <w:vertAlign w:val="subscript"/>
        </w:rPr>
        <w:t>MSY</w:t>
      </w:r>
      <w:r w:rsidR="008E2B51" w:rsidRPr="00171D98">
        <w:rPr>
          <w:sz w:val="24"/>
          <w:szCs w:val="24"/>
        </w:rPr>
        <w:t xml:space="preserve"> time series are derived from the catch-only assessment model</w:t>
      </w:r>
      <w:r w:rsidR="008E2B51">
        <w:rPr>
          <w:sz w:val="24"/>
          <w:szCs w:val="24"/>
        </w:rPr>
        <w:t xml:space="preserve"> and </w:t>
      </w:r>
      <w:r w:rsidR="008E2B51" w:rsidRPr="00171D98">
        <w:rPr>
          <w:sz w:val="24"/>
          <w:szCs w:val="24"/>
        </w:rPr>
        <w:t xml:space="preserve">the effort-based conversion factors are </w:t>
      </w:r>
      <w:r w:rsidR="008E2B51">
        <w:rPr>
          <w:sz w:val="24"/>
          <w:szCs w:val="24"/>
        </w:rPr>
        <w:t xml:space="preserve">mainly used </w:t>
      </w:r>
      <w:r w:rsidR="008E2B51" w:rsidRPr="00171D98">
        <w:rPr>
          <w:sz w:val="24"/>
          <w:szCs w:val="24"/>
        </w:rPr>
        <w:t>for lightly fished LMEs.</w:t>
      </w:r>
      <w:r w:rsidR="008E2B51">
        <w:rPr>
          <w:sz w:val="24"/>
          <w:szCs w:val="24"/>
        </w:rPr>
        <w:t xml:space="preserve"> </w:t>
      </w:r>
    </w:p>
    <w:p w14:paraId="10B0414B" w14:textId="08853262" w:rsidR="00A4658B" w:rsidRDefault="00A4658B" w:rsidP="00A4658B">
      <w:pPr>
        <w:pStyle w:val="Heading-Secondary"/>
      </w:pPr>
      <w:r w:rsidRPr="00186B1F">
        <w:t>2.5 Mechanistic fish community model FEISTY</w:t>
      </w:r>
    </w:p>
    <w:p w14:paraId="7F676A99" w14:textId="1A102C9D" w:rsidR="00A4658B" w:rsidRDefault="00A4658B" w:rsidP="00A4658B">
      <w:pPr>
        <w:pStyle w:val="pf0"/>
        <w:ind w:firstLine="720"/>
        <w:rPr>
          <w:rStyle w:val="cf01"/>
          <w:rFonts w:ascii="Times New Roman" w:hAnsi="Times New Roman" w:cs="Times New Roman"/>
          <w:sz w:val="24"/>
          <w:szCs w:val="24"/>
        </w:rPr>
      </w:pPr>
      <w:r w:rsidRPr="00A4658B">
        <w:rPr>
          <w:rStyle w:val="cf01"/>
          <w:rFonts w:ascii="Times New Roman" w:hAnsi="Times New Roman" w:cs="Times New Roman"/>
          <w:sz w:val="24"/>
          <w:szCs w:val="24"/>
        </w:rPr>
        <w:t xml:space="preserve">FEISTY is a temporally dynamic, spatially explicit, mechanistic model that simulates the biomasses of </w:t>
      </w:r>
      <w:r w:rsidR="00F3632A">
        <w:rPr>
          <w:rStyle w:val="cf01"/>
          <w:rFonts w:ascii="Times New Roman" w:hAnsi="Times New Roman" w:cs="Times New Roman"/>
          <w:sz w:val="24"/>
          <w:szCs w:val="24"/>
        </w:rPr>
        <w:t>forage (</w:t>
      </w:r>
      <w:r w:rsidRPr="00A4658B">
        <w:rPr>
          <w:rStyle w:val="cf01"/>
          <w:rFonts w:ascii="Times New Roman" w:hAnsi="Times New Roman" w:cs="Times New Roman"/>
          <w:sz w:val="24"/>
          <w:szCs w:val="24"/>
        </w:rPr>
        <w:t>small pelagic</w:t>
      </w:r>
      <w:r w:rsidR="00F3632A">
        <w:rPr>
          <w:rStyle w:val="cf01"/>
          <w:rFonts w:ascii="Times New Roman" w:hAnsi="Times New Roman" w:cs="Times New Roman"/>
          <w:sz w:val="24"/>
          <w:szCs w:val="24"/>
        </w:rPr>
        <w:t>)</w:t>
      </w:r>
      <w:r w:rsidRPr="00A4658B">
        <w:rPr>
          <w:rStyle w:val="cf01"/>
          <w:rFonts w:ascii="Times New Roman" w:hAnsi="Times New Roman" w:cs="Times New Roman"/>
          <w:sz w:val="24"/>
          <w:szCs w:val="24"/>
        </w:rPr>
        <w:t>, large pelagic, and demersal fishes (Petrik et al.</w:t>
      </w:r>
      <w:r w:rsidR="006205A5">
        <w:rPr>
          <w:rStyle w:val="cf01"/>
          <w:rFonts w:ascii="Times New Roman" w:hAnsi="Times New Roman" w:cs="Times New Roman"/>
          <w:sz w:val="24"/>
          <w:szCs w:val="24"/>
        </w:rPr>
        <w:t>,</w:t>
      </w:r>
      <w:r w:rsidRPr="00A4658B">
        <w:rPr>
          <w:rStyle w:val="cf01"/>
          <w:rFonts w:ascii="Times New Roman" w:hAnsi="Times New Roman" w:cs="Times New Roman"/>
          <w:sz w:val="24"/>
          <w:szCs w:val="24"/>
        </w:rPr>
        <w:t xml:space="preserve"> 2019). Fish functional types are defined by their maximum size, habitat, and prey preferences. </w:t>
      </w:r>
      <w:r w:rsidRPr="00A4658B">
        <w:t>Both large pelagic and forage fish</w:t>
      </w:r>
      <w:r w:rsidR="00144631">
        <w:t>es</w:t>
      </w:r>
      <w:r w:rsidRPr="00A4658B">
        <w:t xml:space="preserve"> feed on prey, </w:t>
      </w:r>
      <w:proofErr w:type="gramStart"/>
      <w:r w:rsidRPr="00A4658B">
        <w:t>fish</w:t>
      </w:r>
      <w:r w:rsidR="00144631">
        <w:t>es</w:t>
      </w:r>
      <w:proofErr w:type="gramEnd"/>
      <w:r w:rsidRPr="00A4658B">
        <w:t xml:space="preserve"> and/or zooplankton, in the pelagic zone throughout their life. Demersal fish initially feed </w:t>
      </w:r>
      <w:r w:rsidR="0006232E">
        <w:t xml:space="preserve">in the </w:t>
      </w:r>
      <w:r w:rsidRPr="00A4658B">
        <w:t xml:space="preserve">pelagic and </w:t>
      </w:r>
      <w:r w:rsidR="0006232E">
        <w:t xml:space="preserve">then </w:t>
      </w:r>
      <w:r w:rsidRPr="00A4658B">
        <w:t xml:space="preserve">transition to the benthic zone </w:t>
      </w:r>
      <w:r w:rsidR="0006232E">
        <w:t xml:space="preserve">as juveniles </w:t>
      </w:r>
      <w:r w:rsidRPr="00A4658B">
        <w:t xml:space="preserve">at 0.5 g. </w:t>
      </w:r>
      <w:r w:rsidR="00F3632A">
        <w:t>D</w:t>
      </w:r>
      <w:r w:rsidRPr="00A4658B">
        <w:t>emersal fish &gt;250 g feed as generalist</w:t>
      </w:r>
      <w:r w:rsidR="00167012">
        <w:t>s</w:t>
      </w:r>
      <w:r w:rsidRPr="00A4658B">
        <w:t xml:space="preserve"> on both pelagic and benthic resources in shelf areas &lt;200</w:t>
      </w:r>
      <w:r w:rsidR="00167012">
        <w:t xml:space="preserve"> </w:t>
      </w:r>
      <w:r w:rsidRPr="00A4658B">
        <w:t>m depth, whereas they feed solely in the benthic zone in deeper areas. FEISTY</w:t>
      </w:r>
      <w:r w:rsidR="00167012">
        <w:t xml:space="preserve"> includes a multi-stage life</w:t>
      </w:r>
      <w:r w:rsidRPr="00A4658B">
        <w:t xml:space="preserve"> cycle of these fish</w:t>
      </w:r>
      <w:r w:rsidR="00167012">
        <w:t>es</w:t>
      </w:r>
      <w:r w:rsidRPr="00A4658B">
        <w:t xml:space="preserve"> and includes food-dependent growth and reproduction. All metabolic and feeding rates scale with individual body size. Maturation is modeled with a food-dependent function that translates individual-level assumptions about growth in body size to the population level </w:t>
      </w:r>
      <w:r w:rsidRPr="00A4658B">
        <w:rPr>
          <w:noProof/>
        </w:rPr>
        <w:t>(de Roos et al., 2008)</w:t>
      </w:r>
      <w:r w:rsidRPr="00A4658B">
        <w:t xml:space="preserve">. </w:t>
      </w:r>
      <w:r w:rsidRPr="00A4658B">
        <w:rPr>
          <w:rStyle w:val="cf01"/>
          <w:rFonts w:ascii="Times New Roman" w:hAnsi="Times New Roman" w:cs="Times New Roman"/>
          <w:sz w:val="24"/>
          <w:szCs w:val="24"/>
        </w:rPr>
        <w:t xml:space="preserve">Growth, reproduction, and mortality are the consequence of prey encounter and consumption, standard metabolism, predation, and fishing, which depend on (1) habitat temperatures that affect the speed of rates, (2) </w:t>
      </w:r>
      <w:proofErr w:type="spellStart"/>
      <w:r w:rsidRPr="00A4658B">
        <w:rPr>
          <w:rStyle w:val="cf01"/>
          <w:rFonts w:ascii="Times New Roman" w:hAnsi="Times New Roman" w:cs="Times New Roman"/>
          <w:sz w:val="24"/>
          <w:szCs w:val="24"/>
        </w:rPr>
        <w:t>mesozooplankton</w:t>
      </w:r>
      <w:proofErr w:type="spellEnd"/>
      <w:r w:rsidRPr="00A4658B">
        <w:rPr>
          <w:rStyle w:val="cf01"/>
          <w:rFonts w:ascii="Times New Roman" w:hAnsi="Times New Roman" w:cs="Times New Roman"/>
          <w:sz w:val="24"/>
          <w:szCs w:val="24"/>
        </w:rPr>
        <w:t xml:space="preserve"> biomass, </w:t>
      </w:r>
      <w:proofErr w:type="spellStart"/>
      <w:r w:rsidRPr="00A4658B">
        <w:rPr>
          <w:rStyle w:val="cf01"/>
          <w:rFonts w:ascii="Times New Roman" w:hAnsi="Times New Roman" w:cs="Times New Roman"/>
          <w:sz w:val="24"/>
          <w:szCs w:val="24"/>
        </w:rPr>
        <w:t>mesozooplankton</w:t>
      </w:r>
      <w:proofErr w:type="spellEnd"/>
      <w:r w:rsidRPr="00A4658B">
        <w:rPr>
          <w:rStyle w:val="cf01"/>
          <w:rFonts w:ascii="Times New Roman" w:hAnsi="Times New Roman" w:cs="Times New Roman"/>
          <w:sz w:val="24"/>
          <w:szCs w:val="24"/>
        </w:rPr>
        <w:t xml:space="preserve"> loss rates to higher predators, and detritus flux to the seafloor that set the food available to upper trophic levels, (3) explicit predator-prey interactions and competition.</w:t>
      </w:r>
      <w:r w:rsidR="000054C7" w:rsidRPr="000054C7">
        <w:t xml:space="preserve"> </w:t>
      </w:r>
      <w:r w:rsidR="000054C7">
        <w:t xml:space="preserve">FEISTY has been reasonably successful in </w:t>
      </w:r>
      <w:r w:rsidR="000054C7" w:rsidRPr="00D4111A">
        <w:t>represent</w:t>
      </w:r>
      <w:r w:rsidR="000054C7">
        <w:t>ing</w:t>
      </w:r>
      <w:r w:rsidR="000054C7" w:rsidRPr="00D4111A">
        <w:t xml:space="preserve"> observed </w:t>
      </w:r>
      <w:r w:rsidR="000054C7" w:rsidRPr="00D4111A">
        <w:lastRenderedPageBreak/>
        <w:t xml:space="preserve">trends of peak fisheries catches </w:t>
      </w:r>
      <w:r w:rsidR="000054C7">
        <w:t>(correlation between observed and modeled total catch per LME is 0.54) a</w:t>
      </w:r>
      <w:r w:rsidR="000054C7" w:rsidRPr="00D4111A">
        <w:t>nd reproduces the underlying</w:t>
      </w:r>
      <w:r w:rsidR="000054C7">
        <w:t xml:space="preserve"> </w:t>
      </w:r>
      <w:r w:rsidR="000054C7" w:rsidRPr="00D4111A">
        <w:t>mechanism</w:t>
      </w:r>
      <w:r w:rsidR="000054C7">
        <w:t>s</w:t>
      </w:r>
      <w:r w:rsidR="000054C7" w:rsidRPr="00D4111A">
        <w:t xml:space="preserve"> involved in structuring large pelagic vs. demersal </w:t>
      </w:r>
      <w:r w:rsidR="000054C7">
        <w:t xml:space="preserve">fish </w:t>
      </w:r>
      <w:r w:rsidR="000054C7" w:rsidRPr="00A4658B">
        <w:rPr>
          <w:rStyle w:val="cf01"/>
          <w:rFonts w:ascii="Times New Roman" w:hAnsi="Times New Roman" w:cs="Times New Roman"/>
          <w:sz w:val="24"/>
          <w:szCs w:val="24"/>
        </w:rPr>
        <w:t>(Petrik et al.</w:t>
      </w:r>
      <w:r w:rsidR="006205A5">
        <w:rPr>
          <w:rStyle w:val="cf01"/>
          <w:rFonts w:ascii="Times New Roman" w:hAnsi="Times New Roman" w:cs="Times New Roman"/>
          <w:sz w:val="24"/>
          <w:szCs w:val="24"/>
        </w:rPr>
        <w:t>,</w:t>
      </w:r>
      <w:r w:rsidR="000054C7" w:rsidRPr="00A4658B">
        <w:rPr>
          <w:rStyle w:val="cf01"/>
          <w:rFonts w:ascii="Times New Roman" w:hAnsi="Times New Roman" w:cs="Times New Roman"/>
          <w:sz w:val="24"/>
          <w:szCs w:val="24"/>
        </w:rPr>
        <w:t xml:space="preserve"> 2019)</w:t>
      </w:r>
      <w:r w:rsidR="000054C7">
        <w:t>.</w:t>
      </w:r>
    </w:p>
    <w:p w14:paraId="16CE4939" w14:textId="61FA4887" w:rsidR="000A228E" w:rsidRPr="000A228E" w:rsidRDefault="00A4658B" w:rsidP="009F38BD">
      <w:pPr>
        <w:pStyle w:val="pf0"/>
        <w:ind w:firstLine="720"/>
        <w:rPr>
          <w:rStyle w:val="cf01"/>
          <w:rFonts w:ascii="Times New Roman" w:hAnsi="Times New Roman" w:cs="Times New Roman"/>
          <w:sz w:val="24"/>
          <w:szCs w:val="24"/>
        </w:rPr>
      </w:pPr>
      <w:bookmarkStart w:id="12" w:name="_Hlk170907710"/>
      <w:bookmarkStart w:id="13" w:name="_Hlk168911460"/>
      <w:r w:rsidRPr="00A4658B">
        <w:rPr>
          <w:rStyle w:val="cf01"/>
          <w:rFonts w:ascii="Times New Roman" w:hAnsi="Times New Roman" w:cs="Times New Roman"/>
          <w:sz w:val="24"/>
          <w:szCs w:val="24"/>
        </w:rPr>
        <w:t>In past simulations</w:t>
      </w:r>
      <w:r w:rsidR="009F38BD">
        <w:rPr>
          <w:rStyle w:val="cf01"/>
          <w:rFonts w:ascii="Times New Roman" w:hAnsi="Times New Roman" w:cs="Times New Roman"/>
          <w:sz w:val="24"/>
          <w:szCs w:val="24"/>
        </w:rPr>
        <w:t>,</w:t>
      </w:r>
      <w:r w:rsidRPr="00A4658B">
        <w:rPr>
          <w:rStyle w:val="cf01"/>
          <w:rFonts w:ascii="Times New Roman" w:hAnsi="Times New Roman" w:cs="Times New Roman"/>
          <w:sz w:val="24"/>
          <w:szCs w:val="24"/>
        </w:rPr>
        <w:t xml:space="preserve"> FEISTY was coupled to</w:t>
      </w:r>
      <w:r w:rsidR="009F38BD" w:rsidRPr="009F38BD">
        <w:rPr>
          <w:rStyle w:val="cf01"/>
          <w:rFonts w:ascii="Times New Roman" w:hAnsi="Times New Roman" w:cs="Times New Roman"/>
          <w:sz w:val="24"/>
          <w:szCs w:val="24"/>
        </w:rPr>
        <w:t xml:space="preserve"> </w:t>
      </w:r>
      <w:r w:rsidR="009F38BD" w:rsidRPr="00A4658B">
        <w:rPr>
          <w:rStyle w:val="cf01"/>
          <w:rFonts w:ascii="Times New Roman" w:hAnsi="Times New Roman" w:cs="Times New Roman"/>
          <w:sz w:val="24"/>
          <w:szCs w:val="24"/>
        </w:rPr>
        <w:t>distinct medium and large zooplankton</w:t>
      </w:r>
      <w:r w:rsidRPr="00A4658B">
        <w:rPr>
          <w:rStyle w:val="cf01"/>
          <w:rFonts w:ascii="Times New Roman" w:hAnsi="Times New Roman" w:cs="Times New Roman"/>
          <w:sz w:val="24"/>
          <w:szCs w:val="24"/>
        </w:rPr>
        <w:t xml:space="preserve"> outputs </w:t>
      </w:r>
      <w:r w:rsidR="00B957EE" w:rsidRPr="00B957EE">
        <w:rPr>
          <w:rStyle w:val="cf01"/>
          <w:rFonts w:ascii="Times New Roman" w:hAnsi="Times New Roman" w:cs="Times New Roman"/>
          <w:sz w:val="24"/>
          <w:szCs w:val="24"/>
        </w:rPr>
        <w:t xml:space="preserve">of GFDL’s Carbon, Ocean Biogeochemistry and Lower </w:t>
      </w:r>
      <w:proofErr w:type="spellStart"/>
      <w:r w:rsidR="00B957EE" w:rsidRPr="00B957EE">
        <w:rPr>
          <w:rStyle w:val="cf01"/>
          <w:rFonts w:ascii="Times New Roman" w:hAnsi="Times New Roman" w:cs="Times New Roman"/>
          <w:sz w:val="24"/>
          <w:szCs w:val="24"/>
        </w:rPr>
        <w:t>Trophics</w:t>
      </w:r>
      <w:proofErr w:type="spellEnd"/>
      <w:r w:rsidRPr="00A4658B">
        <w:rPr>
          <w:rStyle w:val="cf01"/>
          <w:rFonts w:ascii="Times New Roman" w:hAnsi="Times New Roman" w:cs="Times New Roman"/>
          <w:sz w:val="24"/>
          <w:szCs w:val="24"/>
        </w:rPr>
        <w:t xml:space="preserve"> COBALT</w:t>
      </w:r>
      <w:r w:rsidR="00B957EE">
        <w:rPr>
          <w:rStyle w:val="cf01"/>
          <w:rFonts w:ascii="Times New Roman" w:hAnsi="Times New Roman" w:cs="Times New Roman"/>
          <w:sz w:val="24"/>
          <w:szCs w:val="24"/>
        </w:rPr>
        <w:t xml:space="preserve"> </w:t>
      </w:r>
      <w:r w:rsidR="009F38BD">
        <w:rPr>
          <w:rStyle w:val="cf01"/>
          <w:rFonts w:ascii="Times New Roman" w:hAnsi="Times New Roman" w:cs="Times New Roman"/>
          <w:sz w:val="24"/>
          <w:szCs w:val="24"/>
        </w:rPr>
        <w:t xml:space="preserve">planktonic </w:t>
      </w:r>
      <w:r w:rsidR="00B957EE">
        <w:rPr>
          <w:rStyle w:val="cf01"/>
          <w:rFonts w:ascii="Times New Roman" w:hAnsi="Times New Roman" w:cs="Times New Roman"/>
          <w:sz w:val="24"/>
          <w:szCs w:val="24"/>
        </w:rPr>
        <w:t>ecosystem model</w:t>
      </w:r>
      <w:r w:rsidRPr="00A4658B">
        <w:rPr>
          <w:rStyle w:val="cf01"/>
          <w:rFonts w:ascii="Times New Roman" w:hAnsi="Times New Roman" w:cs="Times New Roman"/>
          <w:sz w:val="24"/>
          <w:szCs w:val="24"/>
        </w:rPr>
        <w:t xml:space="preserve"> (Petrik et al.</w:t>
      </w:r>
      <w:r w:rsidR="006205A5">
        <w:rPr>
          <w:rStyle w:val="cf01"/>
          <w:rFonts w:ascii="Times New Roman" w:hAnsi="Times New Roman" w:cs="Times New Roman"/>
          <w:sz w:val="24"/>
          <w:szCs w:val="24"/>
        </w:rPr>
        <w:t>,</w:t>
      </w:r>
      <w:r w:rsidRPr="00A4658B">
        <w:rPr>
          <w:rStyle w:val="cf01"/>
          <w:rFonts w:ascii="Times New Roman" w:hAnsi="Times New Roman" w:cs="Times New Roman"/>
          <w:sz w:val="24"/>
          <w:szCs w:val="24"/>
        </w:rPr>
        <w:t xml:space="preserve"> 2019, 2020)</w:t>
      </w:r>
      <w:r w:rsidR="009F38BD">
        <w:rPr>
          <w:rStyle w:val="cf01"/>
          <w:rFonts w:ascii="Times New Roman" w:hAnsi="Times New Roman" w:cs="Times New Roman"/>
          <w:sz w:val="24"/>
          <w:szCs w:val="24"/>
        </w:rPr>
        <w:t>.</w:t>
      </w:r>
      <w:r w:rsidRPr="00A4658B">
        <w:rPr>
          <w:rStyle w:val="cf01"/>
          <w:rFonts w:ascii="Times New Roman" w:hAnsi="Times New Roman" w:cs="Times New Roman"/>
          <w:sz w:val="24"/>
          <w:szCs w:val="24"/>
        </w:rPr>
        <w:t xml:space="preserve"> </w:t>
      </w:r>
      <w:r w:rsidR="009F38BD" w:rsidRPr="009F38BD">
        <w:rPr>
          <w:rStyle w:val="cf01"/>
          <w:rFonts w:ascii="Times New Roman" w:hAnsi="Times New Roman" w:cs="Times New Roman"/>
          <w:sz w:val="24"/>
          <w:szCs w:val="24"/>
        </w:rPr>
        <w:t xml:space="preserve">COBALT </w:t>
      </w:r>
      <w:r w:rsidR="009F38BD">
        <w:rPr>
          <w:rStyle w:val="cf01"/>
          <w:rFonts w:ascii="Times New Roman" w:hAnsi="Times New Roman" w:cs="Times New Roman"/>
          <w:sz w:val="24"/>
          <w:szCs w:val="24"/>
        </w:rPr>
        <w:t xml:space="preserve">has been shown to </w:t>
      </w:r>
      <w:r w:rsidR="009F38BD" w:rsidRPr="009F38BD">
        <w:rPr>
          <w:rStyle w:val="cf01"/>
          <w:rFonts w:ascii="Times New Roman" w:hAnsi="Times New Roman" w:cs="Times New Roman"/>
          <w:sz w:val="24"/>
          <w:szCs w:val="24"/>
        </w:rPr>
        <w:t>robustly capture the primary differences</w:t>
      </w:r>
      <w:r w:rsidR="009F38BD">
        <w:rPr>
          <w:rStyle w:val="cf01"/>
          <w:rFonts w:ascii="Times New Roman" w:hAnsi="Times New Roman" w:cs="Times New Roman"/>
          <w:sz w:val="24"/>
          <w:szCs w:val="24"/>
        </w:rPr>
        <w:t xml:space="preserve"> </w:t>
      </w:r>
      <w:r w:rsidR="009F38BD" w:rsidRPr="009F38BD">
        <w:rPr>
          <w:rStyle w:val="cf01"/>
          <w:rFonts w:ascii="Times New Roman" w:hAnsi="Times New Roman" w:cs="Times New Roman"/>
          <w:sz w:val="24"/>
          <w:szCs w:val="24"/>
        </w:rPr>
        <w:t>in chlorophyll, primary production, export fluxes, and medium</w:t>
      </w:r>
      <w:r w:rsidR="009F38BD">
        <w:rPr>
          <w:rStyle w:val="cf01"/>
          <w:rFonts w:ascii="Times New Roman" w:hAnsi="Times New Roman" w:cs="Times New Roman"/>
          <w:sz w:val="24"/>
          <w:szCs w:val="24"/>
        </w:rPr>
        <w:t xml:space="preserve"> </w:t>
      </w:r>
      <w:r w:rsidR="009F38BD" w:rsidRPr="009F38BD">
        <w:rPr>
          <w:rStyle w:val="cf01"/>
          <w:rFonts w:ascii="Times New Roman" w:hAnsi="Times New Roman" w:cs="Times New Roman"/>
          <w:sz w:val="24"/>
          <w:szCs w:val="24"/>
        </w:rPr>
        <w:t xml:space="preserve">and large zooplankton biomass across both ocean biomes and globally distributed </w:t>
      </w:r>
      <w:r w:rsidR="001454AC">
        <w:rPr>
          <w:rStyle w:val="cf01"/>
          <w:rFonts w:ascii="Times New Roman" w:hAnsi="Times New Roman" w:cs="Times New Roman"/>
          <w:sz w:val="24"/>
          <w:szCs w:val="24"/>
        </w:rPr>
        <w:t>LMEs</w:t>
      </w:r>
      <w:r w:rsidR="009F38BD" w:rsidRPr="009F38BD">
        <w:rPr>
          <w:rStyle w:val="cf01"/>
          <w:rFonts w:ascii="Times New Roman" w:hAnsi="Times New Roman" w:cs="Times New Roman"/>
          <w:sz w:val="24"/>
          <w:szCs w:val="24"/>
        </w:rPr>
        <w:t xml:space="preserve"> </w:t>
      </w:r>
      <w:r w:rsidR="00144631" w:rsidRPr="00144631">
        <w:rPr>
          <w:rStyle w:val="cf01"/>
          <w:rFonts w:ascii="Times New Roman" w:hAnsi="Times New Roman" w:cs="Times New Roman"/>
          <w:noProof/>
          <w:sz w:val="24"/>
          <w:szCs w:val="24"/>
        </w:rPr>
        <w:t>(Stock et al., 2017, 2020)</w:t>
      </w:r>
      <w:r w:rsidR="009F38BD" w:rsidRPr="009F38BD">
        <w:rPr>
          <w:rStyle w:val="cf01"/>
          <w:rFonts w:ascii="Times New Roman" w:hAnsi="Times New Roman" w:cs="Times New Roman"/>
          <w:sz w:val="24"/>
          <w:szCs w:val="24"/>
        </w:rPr>
        <w:t>.</w:t>
      </w:r>
      <w:bookmarkEnd w:id="12"/>
      <w:r w:rsidR="001454AC">
        <w:rPr>
          <w:rStyle w:val="cf01"/>
          <w:rFonts w:ascii="Times New Roman" w:hAnsi="Times New Roman" w:cs="Times New Roman"/>
          <w:sz w:val="24"/>
          <w:szCs w:val="24"/>
        </w:rPr>
        <w:t xml:space="preserve"> </w:t>
      </w:r>
      <w:bookmarkEnd w:id="13"/>
      <w:r w:rsidRPr="00A4658B">
        <w:rPr>
          <w:rStyle w:val="cf01"/>
          <w:rFonts w:ascii="Times New Roman" w:hAnsi="Times New Roman" w:cs="Times New Roman"/>
          <w:sz w:val="24"/>
          <w:szCs w:val="24"/>
        </w:rPr>
        <w:t xml:space="preserve">The simulations here were completed </w:t>
      </w:r>
      <w:r w:rsidR="00E92BD5" w:rsidRPr="00A4658B">
        <w:rPr>
          <w:rStyle w:val="cf01"/>
          <w:rFonts w:ascii="Times New Roman" w:hAnsi="Times New Roman" w:cs="Times New Roman"/>
          <w:sz w:val="24"/>
          <w:szCs w:val="24"/>
        </w:rPr>
        <w:t>u</w:t>
      </w:r>
      <w:r w:rsidR="00E92BD5">
        <w:rPr>
          <w:rStyle w:val="cf01"/>
          <w:rFonts w:ascii="Times New Roman" w:hAnsi="Times New Roman" w:cs="Times New Roman"/>
          <w:sz w:val="24"/>
          <w:szCs w:val="24"/>
        </w:rPr>
        <w:t>sing</w:t>
      </w:r>
      <w:r w:rsidR="00E92BD5" w:rsidRPr="00A4658B">
        <w:rPr>
          <w:rStyle w:val="cf01"/>
          <w:rFonts w:ascii="Times New Roman" w:hAnsi="Times New Roman" w:cs="Times New Roman"/>
          <w:sz w:val="24"/>
          <w:szCs w:val="24"/>
        </w:rPr>
        <w:t xml:space="preserve"> </w:t>
      </w:r>
      <w:r w:rsidRPr="00A4658B">
        <w:rPr>
          <w:rStyle w:val="cf01"/>
          <w:rFonts w:ascii="Times New Roman" w:hAnsi="Times New Roman" w:cs="Times New Roman"/>
          <w:sz w:val="24"/>
          <w:szCs w:val="24"/>
        </w:rPr>
        <w:t xml:space="preserve">the </w:t>
      </w:r>
      <w:proofErr w:type="spellStart"/>
      <w:r w:rsidRPr="00A4658B">
        <w:rPr>
          <w:rStyle w:val="cf01"/>
          <w:rFonts w:ascii="Times New Roman" w:hAnsi="Times New Roman" w:cs="Times New Roman"/>
          <w:sz w:val="24"/>
          <w:szCs w:val="24"/>
        </w:rPr>
        <w:t>FishMIP</w:t>
      </w:r>
      <w:proofErr w:type="spellEnd"/>
      <w:r w:rsidRPr="00A4658B">
        <w:rPr>
          <w:rStyle w:val="cf01"/>
          <w:rFonts w:ascii="Times New Roman" w:hAnsi="Times New Roman" w:cs="Times New Roman"/>
          <w:sz w:val="24"/>
          <w:szCs w:val="24"/>
        </w:rPr>
        <w:t xml:space="preserve"> protocol (</w:t>
      </w:r>
      <w:r w:rsidRPr="00C70471">
        <w:rPr>
          <w:rStyle w:val="cf01"/>
          <w:rFonts w:ascii="Times New Roman" w:hAnsi="Times New Roman" w:cs="Times New Roman"/>
          <w:sz w:val="24"/>
          <w:szCs w:val="24"/>
        </w:rPr>
        <w:t>Blanchard et al. this issue</w:t>
      </w:r>
      <w:r w:rsidRPr="00A4658B">
        <w:rPr>
          <w:rStyle w:val="cf01"/>
          <w:rFonts w:ascii="Times New Roman" w:hAnsi="Times New Roman" w:cs="Times New Roman"/>
          <w:sz w:val="24"/>
          <w:szCs w:val="24"/>
        </w:rPr>
        <w:t xml:space="preserve">) that combines the COBALT medium and large zooplankton into </w:t>
      </w:r>
      <w:r w:rsidR="003E399B">
        <w:rPr>
          <w:rStyle w:val="cf01"/>
          <w:rFonts w:ascii="Times New Roman" w:hAnsi="Times New Roman" w:cs="Times New Roman"/>
          <w:sz w:val="24"/>
          <w:szCs w:val="24"/>
        </w:rPr>
        <w:t>a single</w:t>
      </w:r>
      <w:r w:rsidRPr="00A4658B">
        <w:rPr>
          <w:rStyle w:val="cf01"/>
          <w:rFonts w:ascii="Times New Roman" w:hAnsi="Times New Roman" w:cs="Times New Roman"/>
          <w:sz w:val="24"/>
          <w:szCs w:val="24"/>
        </w:rPr>
        <w:t xml:space="preserve"> </w:t>
      </w:r>
      <w:proofErr w:type="spellStart"/>
      <w:r w:rsidRPr="00A4658B">
        <w:rPr>
          <w:rStyle w:val="cf01"/>
          <w:rFonts w:ascii="Times New Roman" w:hAnsi="Times New Roman" w:cs="Times New Roman"/>
          <w:sz w:val="24"/>
          <w:szCs w:val="24"/>
        </w:rPr>
        <w:t>mesozooplankton</w:t>
      </w:r>
      <w:proofErr w:type="spellEnd"/>
      <w:r w:rsidRPr="00A4658B">
        <w:rPr>
          <w:rStyle w:val="cf01"/>
          <w:rFonts w:ascii="Times New Roman" w:hAnsi="Times New Roman" w:cs="Times New Roman"/>
          <w:sz w:val="24"/>
          <w:szCs w:val="24"/>
        </w:rPr>
        <w:t xml:space="preserve"> group. Additionally, </w:t>
      </w:r>
      <w:r w:rsidR="000A228E">
        <w:rPr>
          <w:rStyle w:val="cf01"/>
          <w:rFonts w:ascii="Times New Roman" w:hAnsi="Times New Roman" w:cs="Times New Roman"/>
          <w:sz w:val="24"/>
          <w:szCs w:val="24"/>
        </w:rPr>
        <w:t xml:space="preserve">zooplankton </w:t>
      </w:r>
      <w:r w:rsidRPr="00A4658B">
        <w:rPr>
          <w:rStyle w:val="cf01"/>
          <w:rFonts w:ascii="Times New Roman" w:hAnsi="Times New Roman" w:cs="Times New Roman"/>
          <w:sz w:val="24"/>
          <w:szCs w:val="24"/>
        </w:rPr>
        <w:t xml:space="preserve">loss rates to higher predators </w:t>
      </w:r>
      <m:oMath>
        <m:sSub>
          <m:sSubPr>
            <m:ctrlPr>
              <w:rPr>
                <w:rStyle w:val="cf01"/>
                <w:rFonts w:ascii="Cambria Math" w:hAnsi="Cambria Math" w:cs="Times New Roman"/>
                <w:i/>
                <w:sz w:val="24"/>
                <w:szCs w:val="24"/>
              </w:rPr>
            </m:ctrlPr>
          </m:sSubPr>
          <m:e>
            <m:r>
              <w:rPr>
                <w:rStyle w:val="cf01"/>
                <w:rFonts w:ascii="Cambria Math" w:hAnsi="Cambria Math" w:cs="Times New Roman"/>
                <w:sz w:val="24"/>
                <w:szCs w:val="24"/>
              </w:rPr>
              <m:t>z</m:t>
            </m:r>
          </m:e>
          <m:sub>
            <m:r>
              <w:rPr>
                <w:rStyle w:val="cf01"/>
                <w:rFonts w:ascii="Cambria Math" w:hAnsi="Cambria Math" w:cs="Times New Roman"/>
                <w:sz w:val="24"/>
                <w:szCs w:val="24"/>
              </w:rPr>
              <m:t>HPloss</m:t>
            </m:r>
          </m:sub>
        </m:sSub>
      </m:oMath>
      <w:r w:rsidR="000A228E">
        <w:rPr>
          <w:rStyle w:val="cf01"/>
          <w:rFonts w:ascii="Times New Roman" w:hAnsi="Times New Roman" w:cs="Times New Roman"/>
          <w:sz w:val="24"/>
          <w:szCs w:val="24"/>
        </w:rPr>
        <w:t xml:space="preserve"> </w:t>
      </w:r>
      <w:r w:rsidRPr="00A4658B">
        <w:rPr>
          <w:rStyle w:val="cf01"/>
          <w:rFonts w:ascii="Times New Roman" w:hAnsi="Times New Roman" w:cs="Times New Roman"/>
          <w:sz w:val="24"/>
          <w:szCs w:val="24"/>
        </w:rPr>
        <w:t>are not provided</w:t>
      </w:r>
      <w:r w:rsidR="000A228E">
        <w:rPr>
          <w:rStyle w:val="cf01"/>
          <w:rFonts w:ascii="Times New Roman" w:hAnsi="Times New Roman" w:cs="Times New Roman"/>
          <w:sz w:val="24"/>
          <w:szCs w:val="24"/>
        </w:rPr>
        <w:t>.</w:t>
      </w:r>
      <w:r w:rsidRPr="00A4658B">
        <w:rPr>
          <w:rStyle w:val="cf01"/>
          <w:rFonts w:ascii="Times New Roman" w:hAnsi="Times New Roman" w:cs="Times New Roman"/>
          <w:sz w:val="24"/>
          <w:szCs w:val="24"/>
        </w:rPr>
        <w:t xml:space="preserve"> </w:t>
      </w:r>
      <w:r w:rsidR="000A228E">
        <w:rPr>
          <w:rStyle w:val="cf01"/>
          <w:rFonts w:ascii="Times New Roman" w:hAnsi="Times New Roman" w:cs="Times New Roman"/>
          <w:sz w:val="24"/>
          <w:szCs w:val="24"/>
        </w:rPr>
        <w:t>T</w:t>
      </w:r>
      <w:r w:rsidRPr="00A4658B">
        <w:rPr>
          <w:rStyle w:val="cf01"/>
          <w:rFonts w:ascii="Times New Roman" w:hAnsi="Times New Roman" w:cs="Times New Roman"/>
          <w:sz w:val="24"/>
          <w:szCs w:val="24"/>
        </w:rPr>
        <w:t xml:space="preserve">hus an empirical relationship between </w:t>
      </w:r>
      <w:proofErr w:type="spellStart"/>
      <w:r w:rsidRPr="00A4658B">
        <w:rPr>
          <w:rStyle w:val="cf01"/>
          <w:rFonts w:ascii="Times New Roman" w:hAnsi="Times New Roman" w:cs="Times New Roman"/>
          <w:sz w:val="24"/>
          <w:szCs w:val="24"/>
        </w:rPr>
        <w:t>mesozooplankton</w:t>
      </w:r>
      <w:proofErr w:type="spellEnd"/>
      <w:r w:rsidRPr="00A4658B">
        <w:rPr>
          <w:rStyle w:val="cf01"/>
          <w:rFonts w:ascii="Times New Roman" w:hAnsi="Times New Roman" w:cs="Times New Roman"/>
          <w:sz w:val="24"/>
          <w:szCs w:val="24"/>
        </w:rPr>
        <w:t xml:space="preserve"> biomass </w:t>
      </w:r>
      <w:proofErr w:type="spellStart"/>
      <w:r w:rsidR="000A228E" w:rsidRPr="000A228E">
        <w:rPr>
          <w:rStyle w:val="cf01"/>
          <w:rFonts w:ascii="Times New Roman" w:hAnsi="Times New Roman" w:cs="Times New Roman"/>
          <w:i/>
          <w:iCs/>
          <w:sz w:val="24"/>
          <w:szCs w:val="24"/>
        </w:rPr>
        <w:t>z</w:t>
      </w:r>
      <w:r w:rsidR="000A228E" w:rsidRPr="000A228E">
        <w:rPr>
          <w:rStyle w:val="cf01"/>
          <w:rFonts w:ascii="Times New Roman" w:hAnsi="Times New Roman" w:cs="Times New Roman"/>
          <w:i/>
          <w:iCs/>
          <w:sz w:val="24"/>
          <w:szCs w:val="24"/>
          <w:vertAlign w:val="subscript"/>
        </w:rPr>
        <w:t>b</w:t>
      </w:r>
      <w:r w:rsidR="000A228E">
        <w:rPr>
          <w:rStyle w:val="cf01"/>
          <w:rFonts w:ascii="Times New Roman" w:hAnsi="Times New Roman" w:cs="Times New Roman"/>
          <w:i/>
          <w:iCs/>
          <w:sz w:val="24"/>
          <w:szCs w:val="24"/>
          <w:vertAlign w:val="subscript"/>
        </w:rPr>
        <w:t>io</w:t>
      </w:r>
      <w:proofErr w:type="spellEnd"/>
      <w:r w:rsidR="000A228E">
        <w:rPr>
          <w:rStyle w:val="cf01"/>
          <w:rFonts w:ascii="Times New Roman" w:hAnsi="Times New Roman" w:cs="Times New Roman"/>
          <w:sz w:val="24"/>
          <w:szCs w:val="24"/>
        </w:rPr>
        <w:t xml:space="preserve"> </w:t>
      </w:r>
      <w:r w:rsidRPr="00A4658B">
        <w:rPr>
          <w:rStyle w:val="cf01"/>
          <w:rFonts w:ascii="Times New Roman" w:hAnsi="Times New Roman" w:cs="Times New Roman"/>
          <w:sz w:val="24"/>
          <w:szCs w:val="24"/>
        </w:rPr>
        <w:t xml:space="preserve">and </w:t>
      </w:r>
      <w:r w:rsidR="000A228E">
        <w:rPr>
          <w:rStyle w:val="cf01"/>
          <w:rFonts w:ascii="Times New Roman" w:hAnsi="Times New Roman" w:cs="Times New Roman"/>
          <w:sz w:val="24"/>
          <w:szCs w:val="24"/>
        </w:rPr>
        <w:t xml:space="preserve">upper water column </w:t>
      </w:r>
      <w:r w:rsidRPr="00A4658B">
        <w:rPr>
          <w:rStyle w:val="cf01"/>
          <w:rFonts w:ascii="Times New Roman" w:hAnsi="Times New Roman" w:cs="Times New Roman"/>
          <w:sz w:val="24"/>
          <w:szCs w:val="24"/>
        </w:rPr>
        <w:t>temperature</w:t>
      </w:r>
      <w:r w:rsidR="000A228E">
        <w:rPr>
          <w:rStyle w:val="cf01"/>
          <w:rFonts w:ascii="Times New Roman" w:hAnsi="Times New Roman" w:cs="Times New Roman"/>
          <w:sz w:val="24"/>
          <w:szCs w:val="24"/>
        </w:rPr>
        <w:t xml:space="preserve"> </w:t>
      </w:r>
      <w:proofErr w:type="spellStart"/>
      <w:r w:rsidR="000A228E" w:rsidRPr="000A228E">
        <w:rPr>
          <w:rStyle w:val="cf01"/>
          <w:rFonts w:ascii="Times New Roman" w:hAnsi="Times New Roman" w:cs="Times New Roman"/>
          <w:i/>
          <w:iCs/>
          <w:sz w:val="24"/>
          <w:szCs w:val="24"/>
        </w:rPr>
        <w:t>T</w:t>
      </w:r>
      <w:r w:rsidR="000A228E" w:rsidRPr="000A228E">
        <w:rPr>
          <w:rStyle w:val="cf01"/>
          <w:rFonts w:ascii="Times New Roman" w:hAnsi="Times New Roman" w:cs="Times New Roman"/>
          <w:i/>
          <w:iCs/>
          <w:sz w:val="24"/>
          <w:szCs w:val="24"/>
          <w:vertAlign w:val="subscript"/>
        </w:rPr>
        <w:t>pel</w:t>
      </w:r>
      <w:proofErr w:type="spellEnd"/>
      <w:r w:rsidRPr="00A4658B">
        <w:rPr>
          <w:rStyle w:val="cf01"/>
          <w:rFonts w:ascii="Times New Roman" w:hAnsi="Times New Roman" w:cs="Times New Roman"/>
          <w:sz w:val="24"/>
          <w:szCs w:val="24"/>
        </w:rPr>
        <w:t xml:space="preserve"> was developed to estimate these rates </w:t>
      </w:r>
      <w:r w:rsidR="001D443B">
        <w:rPr>
          <w:rStyle w:val="cf01"/>
          <w:rFonts w:ascii="Times New Roman" w:hAnsi="Times New Roman" w:cs="Times New Roman"/>
          <w:sz w:val="24"/>
          <w:szCs w:val="24"/>
        </w:rPr>
        <w:t>as</w:t>
      </w:r>
      <w:r w:rsidRPr="00A4658B">
        <w:rPr>
          <w:rStyle w:val="cf01"/>
          <w:rFonts w:ascii="Times New Roman" w:hAnsi="Times New Roman" w:cs="Times New Roman"/>
          <w:sz w:val="24"/>
          <w:szCs w:val="24"/>
        </w:rPr>
        <w:t xml:space="preserve"> successfully used in past </w:t>
      </w:r>
      <w:proofErr w:type="spellStart"/>
      <w:r w:rsidRPr="00A4658B">
        <w:rPr>
          <w:rStyle w:val="cf01"/>
          <w:rFonts w:ascii="Times New Roman" w:hAnsi="Times New Roman" w:cs="Times New Roman"/>
          <w:sz w:val="24"/>
          <w:szCs w:val="24"/>
        </w:rPr>
        <w:t>FishMIP</w:t>
      </w:r>
      <w:proofErr w:type="spellEnd"/>
      <w:r w:rsidRPr="00A4658B">
        <w:rPr>
          <w:rStyle w:val="cf01"/>
          <w:rFonts w:ascii="Times New Roman" w:hAnsi="Times New Roman" w:cs="Times New Roman"/>
          <w:sz w:val="24"/>
          <w:szCs w:val="24"/>
        </w:rPr>
        <w:t xml:space="preserve"> simulations </w:t>
      </w:r>
      <w:r w:rsidR="00C70471" w:rsidRPr="000A228E">
        <w:rPr>
          <w:rStyle w:val="cf01"/>
          <w:rFonts w:ascii="Times New Roman" w:hAnsi="Times New Roman" w:cs="Times New Roman"/>
          <w:noProof/>
          <w:sz w:val="24"/>
          <w:szCs w:val="24"/>
        </w:rPr>
        <w:t>(Heneghan et al., 2021; Tittensor et al., 2021)</w:t>
      </w:r>
      <w:r w:rsidR="000A228E" w:rsidRPr="000A228E">
        <w:rPr>
          <w:rStyle w:val="cf01"/>
          <w:rFonts w:ascii="Times New Roman" w:hAnsi="Times New Roman" w:cs="Times New Roman"/>
          <w:sz w:val="24"/>
          <w:szCs w:val="24"/>
        </w:rPr>
        <w:t>:</w:t>
      </w:r>
      <w:r w:rsidR="000A228E">
        <w:rPr>
          <w:rStyle w:val="cf01"/>
          <w:rFonts w:ascii="Times New Roman" w:hAnsi="Times New Roman" w:cs="Times New Roman"/>
          <w:sz w:val="24"/>
          <w:szCs w:val="24"/>
        </w:rPr>
        <w:t xml:space="preserve"> </w:t>
      </w:r>
      <m:oMath>
        <m:sSub>
          <m:sSubPr>
            <m:ctrlPr>
              <w:rPr>
                <w:rStyle w:val="cf01"/>
                <w:rFonts w:ascii="Cambria Math" w:hAnsi="Cambria Math" w:cs="Times New Roman"/>
                <w:i/>
                <w:sz w:val="24"/>
                <w:szCs w:val="24"/>
              </w:rPr>
            </m:ctrlPr>
          </m:sSubPr>
          <m:e>
            <m:r>
              <w:rPr>
                <w:rStyle w:val="cf01"/>
                <w:rFonts w:ascii="Cambria Math" w:hAnsi="Cambria Math" w:cs="Times New Roman"/>
                <w:sz w:val="24"/>
                <w:szCs w:val="24"/>
              </w:rPr>
              <m:t>z</m:t>
            </m:r>
          </m:e>
          <m:sub>
            <m:r>
              <w:rPr>
                <w:rStyle w:val="cf01"/>
                <w:rFonts w:ascii="Cambria Math" w:hAnsi="Cambria Math" w:cs="Times New Roman"/>
                <w:sz w:val="24"/>
                <w:szCs w:val="24"/>
              </w:rPr>
              <m:t>HPloss</m:t>
            </m:r>
          </m:sub>
        </m:sSub>
        <m:r>
          <w:rPr>
            <w:rStyle w:val="cf01"/>
            <w:rFonts w:ascii="Cambria Math" w:hAnsi="Cambria Math" w:cs="Times New Roman"/>
            <w:sz w:val="24"/>
            <w:szCs w:val="24"/>
          </w:rPr>
          <m:t>=</m:t>
        </m:r>
        <m:sSup>
          <m:sSupPr>
            <m:ctrlPr>
              <w:rPr>
                <w:rStyle w:val="cf01"/>
                <w:rFonts w:ascii="Cambria Math" w:hAnsi="Cambria Math" w:cs="Times New Roman"/>
                <w:i/>
                <w:sz w:val="24"/>
                <w:szCs w:val="24"/>
              </w:rPr>
            </m:ctrlPr>
          </m:sSupPr>
          <m:e>
            <m:r>
              <w:rPr>
                <w:rStyle w:val="cf01"/>
                <w:rFonts w:ascii="Cambria Math" w:hAnsi="Cambria Math" w:cs="Times New Roman"/>
                <w:sz w:val="24"/>
                <w:szCs w:val="24"/>
              </w:rPr>
              <m:t>10</m:t>
            </m:r>
          </m:e>
          <m:sup>
            <m:r>
              <w:rPr>
                <w:rStyle w:val="cf01"/>
                <w:rFonts w:ascii="Cambria Math" w:hAnsi="Cambria Math" w:cs="Times New Roman"/>
                <w:sz w:val="24"/>
                <w:szCs w:val="24"/>
              </w:rPr>
              <m:t>(-2.925+1.964∙</m:t>
            </m:r>
            <m:sSub>
              <m:sSubPr>
                <m:ctrlPr>
                  <w:rPr>
                    <w:rStyle w:val="cf01"/>
                    <w:rFonts w:ascii="Cambria Math" w:hAnsi="Cambria Math" w:cs="Times New Roman"/>
                    <w:i/>
                    <w:sz w:val="24"/>
                    <w:szCs w:val="24"/>
                  </w:rPr>
                </m:ctrlPr>
              </m:sSubPr>
              <m:e>
                <m:r>
                  <m:rPr>
                    <m:sty m:val="p"/>
                  </m:rPr>
                  <w:rPr>
                    <w:rStyle w:val="cf01"/>
                    <w:rFonts w:ascii="Cambria Math" w:hAnsi="Cambria Math" w:cs="Times New Roman"/>
                    <w:sz w:val="24"/>
                    <w:szCs w:val="24"/>
                  </w:rPr>
                  <m:t>log</m:t>
                </m:r>
              </m:e>
              <m:sub>
                <m:r>
                  <w:rPr>
                    <w:rStyle w:val="cf01"/>
                    <w:rFonts w:ascii="Cambria Math" w:hAnsi="Cambria Math" w:cs="Times New Roman"/>
                    <w:sz w:val="24"/>
                    <w:szCs w:val="24"/>
                  </w:rPr>
                  <m:t>10</m:t>
                </m:r>
              </m:sub>
            </m:sSub>
            <m:d>
              <m:dPr>
                <m:ctrlPr>
                  <w:rPr>
                    <w:rStyle w:val="cf01"/>
                    <w:rFonts w:ascii="Cambria Math" w:hAnsi="Cambria Math" w:cs="Times New Roman"/>
                    <w:i/>
                    <w:sz w:val="24"/>
                    <w:szCs w:val="24"/>
                  </w:rPr>
                </m:ctrlPr>
              </m:dPr>
              <m:e>
                <m:r>
                  <w:rPr>
                    <w:rStyle w:val="cf01"/>
                    <w:rFonts w:ascii="Cambria Math" w:hAnsi="Cambria Math" w:cs="Times New Roman"/>
                    <w:sz w:val="24"/>
                    <w:szCs w:val="24"/>
                  </w:rPr>
                  <m:t>zo</m:t>
                </m:r>
                <m:sSub>
                  <m:sSubPr>
                    <m:ctrlPr>
                      <w:rPr>
                        <w:rStyle w:val="cf01"/>
                        <w:rFonts w:ascii="Cambria Math" w:hAnsi="Cambria Math" w:cs="Times New Roman"/>
                        <w:i/>
                        <w:sz w:val="24"/>
                        <w:szCs w:val="24"/>
                      </w:rPr>
                    </m:ctrlPr>
                  </m:sSubPr>
                  <m:e>
                    <m:r>
                      <w:rPr>
                        <w:rStyle w:val="cf01"/>
                        <w:rFonts w:ascii="Cambria Math" w:hAnsi="Cambria Math" w:cs="Times New Roman"/>
                        <w:sz w:val="24"/>
                        <w:szCs w:val="24"/>
                      </w:rPr>
                      <m:t>o</m:t>
                    </m:r>
                  </m:e>
                  <m:sub>
                    <m:r>
                      <w:rPr>
                        <w:rStyle w:val="cf01"/>
                        <w:rFonts w:ascii="Cambria Math" w:hAnsi="Cambria Math" w:cs="Times New Roman"/>
                        <w:sz w:val="24"/>
                        <w:szCs w:val="24"/>
                      </w:rPr>
                      <m:t>bio</m:t>
                    </m:r>
                  </m:sub>
                </m:sSub>
                <m:r>
                  <w:rPr>
                    <w:rStyle w:val="cf01"/>
                    <w:rFonts w:ascii="Cambria Math" w:hAnsi="Cambria Math" w:cs="Times New Roman"/>
                    <w:sz w:val="24"/>
                    <w:szCs w:val="24"/>
                  </w:rPr>
                  <m:t>+eps</m:t>
                </m:r>
              </m:e>
            </m:d>
            <m:r>
              <w:rPr>
                <w:rStyle w:val="cf01"/>
                <w:rFonts w:ascii="Cambria Math" w:hAnsi="Cambria Math" w:cs="Times New Roman"/>
                <w:sz w:val="24"/>
                <w:szCs w:val="24"/>
              </w:rPr>
              <m:t>)</m:t>
            </m:r>
          </m:sup>
        </m:sSup>
        <m:r>
          <w:rPr>
            <w:rStyle w:val="cf01"/>
            <w:rFonts w:ascii="Cambria Math" w:hAnsi="Cambria Math" w:cs="Times New Roman"/>
            <w:sz w:val="24"/>
            <w:szCs w:val="24"/>
          </w:rPr>
          <m:t>+1.958∙</m:t>
        </m:r>
        <m:sSup>
          <m:sSupPr>
            <m:ctrlPr>
              <w:rPr>
                <w:rStyle w:val="cf01"/>
                <w:rFonts w:ascii="Cambria Math" w:hAnsi="Cambria Math" w:cs="Times New Roman"/>
                <w:i/>
                <w:sz w:val="24"/>
                <w:szCs w:val="24"/>
              </w:rPr>
            </m:ctrlPr>
          </m:sSupPr>
          <m:e>
            <m:r>
              <w:rPr>
                <w:rStyle w:val="cf01"/>
                <w:rFonts w:ascii="Cambria Math" w:hAnsi="Cambria Math" w:cs="Times New Roman"/>
                <w:sz w:val="24"/>
                <w:szCs w:val="24"/>
              </w:rPr>
              <m:t>10</m:t>
            </m:r>
          </m:e>
          <m:sup>
            <m:r>
              <w:rPr>
                <w:rStyle w:val="cf01"/>
                <w:rFonts w:ascii="Cambria Math" w:hAnsi="Cambria Math" w:cs="Times New Roman"/>
                <w:sz w:val="24"/>
                <w:szCs w:val="24"/>
              </w:rPr>
              <m:t>-2</m:t>
            </m:r>
          </m:sup>
        </m:sSup>
        <m:r>
          <w:rPr>
            <w:rStyle w:val="cf01"/>
            <w:rFonts w:ascii="Cambria Math" w:hAnsi="Cambria Math" w:cs="Times New Roman"/>
            <w:sz w:val="24"/>
            <w:szCs w:val="24"/>
          </w:rPr>
          <m:t>∙</m:t>
        </m:r>
        <m:sSub>
          <m:sSubPr>
            <m:ctrlPr>
              <w:rPr>
                <w:rStyle w:val="cf01"/>
                <w:rFonts w:ascii="Cambria Math" w:hAnsi="Cambria Math" w:cs="Times New Roman"/>
                <w:i/>
                <w:sz w:val="24"/>
                <w:szCs w:val="24"/>
              </w:rPr>
            </m:ctrlPr>
          </m:sSubPr>
          <m:e>
            <m:r>
              <w:rPr>
                <w:rStyle w:val="cf01"/>
                <w:rFonts w:ascii="Cambria Math" w:hAnsi="Cambria Math" w:cs="Times New Roman"/>
                <w:sz w:val="24"/>
                <w:szCs w:val="24"/>
              </w:rPr>
              <m:t>T</m:t>
            </m:r>
          </m:e>
          <m:sub>
            <m:r>
              <w:rPr>
                <w:rStyle w:val="cf01"/>
                <w:rFonts w:ascii="Cambria Math" w:hAnsi="Cambria Math" w:cs="Times New Roman"/>
                <w:sz w:val="24"/>
                <w:szCs w:val="24"/>
              </w:rPr>
              <m:t>pel</m:t>
            </m:r>
          </m:sub>
        </m:sSub>
      </m:oMath>
      <w:r w:rsidR="000A228E" w:rsidRPr="000A228E">
        <w:rPr>
          <w:rStyle w:val="cf01"/>
          <w:rFonts w:ascii="Times New Roman" w:hAnsi="Times New Roman" w:cs="Times New Roman"/>
          <w:sz w:val="24"/>
          <w:szCs w:val="24"/>
        </w:rPr>
        <w:t>, wi</w:t>
      </w:r>
      <w:r w:rsidR="000A228E">
        <w:rPr>
          <w:rStyle w:val="cf01"/>
          <w:rFonts w:ascii="Times New Roman" w:hAnsi="Times New Roman" w:cs="Times New Roman"/>
          <w:sz w:val="24"/>
          <w:szCs w:val="24"/>
        </w:rPr>
        <w:t xml:space="preserve">th </w:t>
      </w:r>
      <w:r w:rsidR="000A228E">
        <w:rPr>
          <w:rStyle w:val="cf01"/>
          <w:rFonts w:ascii="Times New Roman" w:hAnsi="Times New Roman" w:cs="Times New Roman"/>
          <w:i/>
          <w:iCs/>
          <w:sz w:val="24"/>
          <w:szCs w:val="24"/>
        </w:rPr>
        <w:t xml:space="preserve">eps </w:t>
      </w:r>
      <w:r w:rsidR="000A228E">
        <w:rPr>
          <w:rStyle w:val="cf01"/>
          <w:rFonts w:ascii="Times New Roman" w:hAnsi="Times New Roman" w:cs="Times New Roman"/>
          <w:sz w:val="24"/>
          <w:szCs w:val="24"/>
        </w:rPr>
        <w:t>being a value close to zero.</w:t>
      </w:r>
    </w:p>
    <w:p w14:paraId="47144CE0" w14:textId="68C74896" w:rsidR="00A4658B" w:rsidRPr="000A228E" w:rsidRDefault="00A4658B" w:rsidP="00A4658B">
      <w:pPr>
        <w:pStyle w:val="Heading-Secondary"/>
      </w:pPr>
      <w:r w:rsidRPr="000A228E">
        <w:t>2.</w:t>
      </w:r>
      <w:r w:rsidR="00003AC5">
        <w:t>6</w:t>
      </w:r>
      <w:r w:rsidRPr="000A228E">
        <w:t xml:space="preserve"> Model parameterization and simulations</w:t>
      </w:r>
    </w:p>
    <w:p w14:paraId="4E674F49" w14:textId="008F0A23" w:rsidR="00A4658B" w:rsidRPr="00A4658B" w:rsidRDefault="00A4658B" w:rsidP="00A4658B">
      <w:pPr>
        <w:ind w:firstLine="720"/>
        <w:rPr>
          <w:sz w:val="24"/>
          <w:szCs w:val="24"/>
        </w:rPr>
      </w:pPr>
      <w:r w:rsidRPr="000A228E">
        <w:rPr>
          <w:sz w:val="24"/>
          <w:szCs w:val="24"/>
        </w:rPr>
        <w:t>All FEISTY model parameters were taken from Petrik et al. (2019). We implemented fishing in FEISTY from the F/F</w:t>
      </w:r>
      <w:r w:rsidRPr="000A228E">
        <w:rPr>
          <w:sz w:val="24"/>
          <w:szCs w:val="24"/>
          <w:vertAlign w:val="subscript"/>
        </w:rPr>
        <w:t>MSY</w:t>
      </w:r>
      <w:r w:rsidRPr="000A228E">
        <w:rPr>
          <w:sz w:val="24"/>
          <w:szCs w:val="24"/>
        </w:rPr>
        <w:t xml:space="preserve"> time series by identifying the fishing mortality that corresponds to F</w:t>
      </w:r>
      <w:r w:rsidRPr="000A228E">
        <w:rPr>
          <w:sz w:val="24"/>
          <w:szCs w:val="24"/>
          <w:vertAlign w:val="subscript"/>
        </w:rPr>
        <w:t>MSY</w:t>
      </w:r>
      <w:r w:rsidRPr="000A228E">
        <w:rPr>
          <w:sz w:val="24"/>
          <w:szCs w:val="24"/>
        </w:rPr>
        <w:t xml:space="preserve"> in FEISTY. </w:t>
      </w:r>
      <w:bookmarkStart w:id="14" w:name="_Hlk149660065"/>
      <w:r w:rsidRPr="000A228E">
        <w:rPr>
          <w:sz w:val="24"/>
          <w:szCs w:val="24"/>
        </w:rPr>
        <w:t>F</w:t>
      </w:r>
      <w:r w:rsidRPr="000A228E">
        <w:rPr>
          <w:sz w:val="24"/>
          <w:szCs w:val="24"/>
          <w:vertAlign w:val="subscript"/>
        </w:rPr>
        <w:t>MSY</w:t>
      </w:r>
      <w:r w:rsidRPr="000A228E">
        <w:rPr>
          <w:sz w:val="24"/>
          <w:szCs w:val="24"/>
        </w:rPr>
        <w:t xml:space="preserve"> is a dynamic parameter that varies with the food web configuration, the amount of fishing on the other fish types, fishing selectivity, as well as the abiotic conditions. </w:t>
      </w:r>
      <w:r w:rsidR="00167012" w:rsidRPr="000A228E">
        <w:rPr>
          <w:sz w:val="24"/>
          <w:szCs w:val="24"/>
        </w:rPr>
        <w:t>Finding F</w:t>
      </w:r>
      <w:r w:rsidR="00167012" w:rsidRPr="000A228E">
        <w:rPr>
          <w:sz w:val="24"/>
          <w:szCs w:val="24"/>
          <w:vertAlign w:val="subscript"/>
        </w:rPr>
        <w:t>MSY</w:t>
      </w:r>
      <w:r w:rsidR="00167012" w:rsidRPr="000A228E">
        <w:rPr>
          <w:sz w:val="24"/>
          <w:szCs w:val="24"/>
        </w:rPr>
        <w:t xml:space="preserve"> for each permutation of these factors was computationally prohibitive. Instead</w:t>
      </w:r>
      <w:r w:rsidRPr="000A228E">
        <w:rPr>
          <w:sz w:val="24"/>
          <w:szCs w:val="24"/>
        </w:rPr>
        <w:t xml:space="preserve">, </w:t>
      </w:r>
      <w:r w:rsidR="00167012" w:rsidRPr="000A228E">
        <w:rPr>
          <w:sz w:val="24"/>
          <w:szCs w:val="24"/>
        </w:rPr>
        <w:t>w</w:t>
      </w:r>
      <w:r w:rsidRPr="000A228E">
        <w:rPr>
          <w:sz w:val="24"/>
          <w:szCs w:val="24"/>
        </w:rPr>
        <w:t>e examined how F</w:t>
      </w:r>
      <w:r w:rsidRPr="000A228E">
        <w:rPr>
          <w:sz w:val="24"/>
          <w:szCs w:val="24"/>
          <w:vertAlign w:val="subscript"/>
        </w:rPr>
        <w:t>MSY</w:t>
      </w:r>
      <w:r w:rsidRPr="000A228E">
        <w:rPr>
          <w:sz w:val="24"/>
          <w:szCs w:val="24"/>
        </w:rPr>
        <w:t xml:space="preserve"> varied with prey production and temperatu</w:t>
      </w:r>
      <w:r w:rsidR="00167012" w:rsidRPr="000A228E">
        <w:rPr>
          <w:sz w:val="24"/>
          <w:szCs w:val="24"/>
        </w:rPr>
        <w:t>re for large pelagic and demersal fish</w:t>
      </w:r>
      <w:r w:rsidR="00144631">
        <w:rPr>
          <w:sz w:val="24"/>
          <w:szCs w:val="24"/>
        </w:rPr>
        <w:t>es</w:t>
      </w:r>
      <w:r w:rsidR="00167012" w:rsidRPr="000A228E">
        <w:rPr>
          <w:sz w:val="24"/>
          <w:szCs w:val="24"/>
        </w:rPr>
        <w:t xml:space="preserve"> </w:t>
      </w:r>
      <w:r w:rsidRPr="000A228E">
        <w:rPr>
          <w:sz w:val="24"/>
          <w:szCs w:val="24"/>
        </w:rPr>
        <w:t xml:space="preserve">(Supplementary </w:t>
      </w:r>
      <w:r w:rsidRPr="00A4658B">
        <w:rPr>
          <w:sz w:val="24"/>
          <w:szCs w:val="24"/>
        </w:rPr>
        <w:t xml:space="preserve">Figure </w:t>
      </w:r>
      <w:r w:rsidR="004E2A89">
        <w:rPr>
          <w:sz w:val="24"/>
          <w:szCs w:val="24"/>
        </w:rPr>
        <w:t>S</w:t>
      </w:r>
      <w:r w:rsidR="00AD1538">
        <w:rPr>
          <w:sz w:val="24"/>
          <w:szCs w:val="24"/>
        </w:rPr>
        <w:t>5</w:t>
      </w:r>
      <w:r w:rsidR="00167012">
        <w:rPr>
          <w:sz w:val="24"/>
          <w:szCs w:val="24"/>
        </w:rPr>
        <w:t xml:space="preserve">; no such estimation could be made for forage fish as they are heavily </w:t>
      </w:r>
      <w:r w:rsidR="00144631">
        <w:rPr>
          <w:sz w:val="24"/>
          <w:szCs w:val="24"/>
        </w:rPr>
        <w:t xml:space="preserve">dependent </w:t>
      </w:r>
      <w:r w:rsidR="00167012">
        <w:rPr>
          <w:sz w:val="24"/>
          <w:szCs w:val="24"/>
        </w:rPr>
        <w:t>on fish predation mortality</w:t>
      </w:r>
      <w:r w:rsidRPr="00A4658B">
        <w:rPr>
          <w:sz w:val="24"/>
          <w:szCs w:val="24"/>
        </w:rPr>
        <w:t>).</w:t>
      </w:r>
      <w:bookmarkEnd w:id="14"/>
      <w:r w:rsidRPr="00A4658B">
        <w:rPr>
          <w:sz w:val="24"/>
          <w:szCs w:val="24"/>
        </w:rPr>
        <w:t xml:space="preserve"> </w:t>
      </w:r>
      <w:bookmarkStart w:id="15" w:name="_Hlk149663191"/>
      <w:r w:rsidRPr="00A4658B">
        <w:rPr>
          <w:sz w:val="24"/>
          <w:szCs w:val="24"/>
        </w:rPr>
        <w:t>We found that changes in prey production had a limited effect on F</w:t>
      </w:r>
      <w:r w:rsidRPr="00A4658B">
        <w:rPr>
          <w:sz w:val="24"/>
          <w:szCs w:val="24"/>
          <w:vertAlign w:val="subscript"/>
        </w:rPr>
        <w:t xml:space="preserve">MSY, </w:t>
      </w:r>
      <w:r w:rsidR="00167012">
        <w:rPr>
          <w:sz w:val="24"/>
          <w:szCs w:val="24"/>
        </w:rPr>
        <w:t>but temperature had a large predictable effect resulting from</w:t>
      </w:r>
      <w:bookmarkStart w:id="16" w:name="_Hlk149663222"/>
      <w:bookmarkEnd w:id="15"/>
      <w:r w:rsidRPr="00A4658B">
        <w:rPr>
          <w:sz w:val="24"/>
          <w:szCs w:val="24"/>
        </w:rPr>
        <w:t xml:space="preserve"> a higher turnover rate of </w:t>
      </w:r>
      <w:r w:rsidR="00167012">
        <w:rPr>
          <w:sz w:val="24"/>
          <w:szCs w:val="24"/>
        </w:rPr>
        <w:t>biomass</w:t>
      </w:r>
      <w:r w:rsidRPr="00A4658B">
        <w:rPr>
          <w:sz w:val="24"/>
          <w:szCs w:val="24"/>
        </w:rPr>
        <w:t xml:space="preserve"> in FEISTY in warmer waters, which makes fish more resilient to fishing.</w:t>
      </w:r>
      <w:r w:rsidR="00167012">
        <w:rPr>
          <w:sz w:val="24"/>
          <w:szCs w:val="24"/>
        </w:rPr>
        <w:t xml:space="preserve"> </w:t>
      </w:r>
      <w:r w:rsidRPr="00A4658B">
        <w:rPr>
          <w:sz w:val="24"/>
          <w:szCs w:val="24"/>
        </w:rPr>
        <w:t xml:space="preserve">We </w:t>
      </w:r>
      <w:r w:rsidR="00167012">
        <w:rPr>
          <w:sz w:val="24"/>
          <w:szCs w:val="24"/>
        </w:rPr>
        <w:t xml:space="preserve">thus </w:t>
      </w:r>
      <w:r w:rsidRPr="00A4658B">
        <w:rPr>
          <w:sz w:val="24"/>
          <w:szCs w:val="24"/>
        </w:rPr>
        <w:t>approximated the temperature effect on F</w:t>
      </w:r>
      <w:r w:rsidRPr="00A4658B">
        <w:rPr>
          <w:sz w:val="24"/>
          <w:szCs w:val="24"/>
          <w:vertAlign w:val="subscript"/>
        </w:rPr>
        <w:t>MSY</w:t>
      </w:r>
      <w:r w:rsidRPr="00A4658B">
        <w:rPr>
          <w:sz w:val="24"/>
          <w:szCs w:val="24"/>
        </w:rPr>
        <w:t xml:space="preserve"> </w:t>
      </w:r>
      <w:r w:rsidR="00167012">
        <w:rPr>
          <w:sz w:val="24"/>
          <w:szCs w:val="24"/>
        </w:rPr>
        <w:t xml:space="preserve">in FEISTY </w:t>
      </w:r>
      <w:r w:rsidRPr="00A4658B">
        <w:rPr>
          <w:sz w:val="24"/>
          <w:szCs w:val="24"/>
        </w:rPr>
        <w:t>with a temperature term that is linked to the thermal sensitivity of metabolism</w:t>
      </w:r>
      <w:r w:rsidR="00BB00EE">
        <w:rPr>
          <w:sz w:val="24"/>
          <w:szCs w:val="24"/>
        </w:rPr>
        <w:t xml:space="preserve"> (0.063 ºC</w:t>
      </w:r>
      <w:r w:rsidR="00BB00EE" w:rsidRPr="00BB00EE">
        <w:rPr>
          <w:sz w:val="24"/>
          <w:szCs w:val="24"/>
          <w:vertAlign w:val="superscript"/>
        </w:rPr>
        <w:t>-1</w:t>
      </w:r>
      <w:bookmarkEnd w:id="16"/>
      <w:r w:rsidR="00BB00EE">
        <w:rPr>
          <w:sz w:val="24"/>
          <w:szCs w:val="24"/>
        </w:rPr>
        <w:t xml:space="preserve">). </w:t>
      </w:r>
      <w:r w:rsidRPr="00A4658B">
        <w:rPr>
          <w:sz w:val="24"/>
          <w:szCs w:val="24"/>
        </w:rPr>
        <w:t xml:space="preserve">We set the daily fishing mortality </w:t>
      </w:r>
      <w:r w:rsidRPr="00144631">
        <w:rPr>
          <w:i/>
          <w:iCs/>
          <w:sz w:val="24"/>
          <w:szCs w:val="24"/>
        </w:rPr>
        <w:t>F</w:t>
      </w:r>
      <w:r w:rsidRPr="00A4658B">
        <w:rPr>
          <w:sz w:val="24"/>
          <w:szCs w:val="24"/>
        </w:rPr>
        <w:t xml:space="preserve"> for each functional type </w:t>
      </w:r>
      <w:r w:rsidRPr="00A4658B">
        <w:rPr>
          <w:i/>
          <w:iCs/>
          <w:sz w:val="24"/>
          <w:szCs w:val="24"/>
        </w:rPr>
        <w:t>f</w:t>
      </w:r>
      <w:r w:rsidRPr="00A4658B">
        <w:rPr>
          <w:sz w:val="24"/>
          <w:szCs w:val="24"/>
        </w:rPr>
        <w:t>, including forage fish, as:</w:t>
      </w:r>
    </w:p>
    <w:p w14:paraId="01741D73" w14:textId="6F70E2E3" w:rsidR="00A4658B" w:rsidRPr="000A228E" w:rsidRDefault="00000000" w:rsidP="00A4658B">
      <w:pPr>
        <w:rPr>
          <w:sz w:val="24"/>
          <w:szCs w:val="24"/>
        </w:rPr>
      </w:pPr>
      <m:oMathPara>
        <m:oMath>
          <m:sSub>
            <m:sSubPr>
              <m:ctrlPr>
                <w:rPr>
                  <w:rFonts w:ascii="Cambria Math" w:hAnsi="Cambria Math"/>
                  <w:i/>
                  <w:sz w:val="24"/>
                  <w:szCs w:val="24"/>
                  <w:lang w:val="da-DK"/>
                </w:rPr>
              </m:ctrlPr>
            </m:sSubPr>
            <m:e>
              <m:r>
                <w:rPr>
                  <w:rFonts w:ascii="Cambria Math" w:hAnsi="Cambria Math"/>
                  <w:sz w:val="24"/>
                  <w:szCs w:val="24"/>
                  <w:lang w:val="da-DK"/>
                </w:rPr>
                <m:t>F</m:t>
              </m:r>
            </m:e>
            <m:sub>
              <m:r>
                <w:rPr>
                  <w:rFonts w:ascii="Cambria Math" w:hAnsi="Cambria Math"/>
                  <w:sz w:val="24"/>
                  <w:szCs w:val="24"/>
                  <w:lang w:val="da-DK"/>
                </w:rPr>
                <m:t>i</m:t>
              </m:r>
              <m:r>
                <w:rPr>
                  <w:rFonts w:ascii="Cambria Math" w:hAnsi="Cambria Math"/>
                  <w:sz w:val="24"/>
                  <w:szCs w:val="24"/>
                </w:rPr>
                <m:t>,</m:t>
              </m:r>
              <m:r>
                <w:rPr>
                  <w:rFonts w:ascii="Cambria Math" w:hAnsi="Cambria Math"/>
                  <w:sz w:val="24"/>
                  <w:szCs w:val="24"/>
                  <w:lang w:val="da-DK"/>
                </w:rPr>
                <m:t>f</m:t>
              </m:r>
              <m:r>
                <w:rPr>
                  <w:rFonts w:ascii="Cambria Math" w:hAnsi="Cambria Math"/>
                  <w:sz w:val="24"/>
                  <w:szCs w:val="24"/>
                </w:rPr>
                <m:t>,</m:t>
              </m:r>
              <m:r>
                <w:rPr>
                  <w:rFonts w:ascii="Cambria Math" w:hAnsi="Cambria Math"/>
                  <w:sz w:val="24"/>
                  <w:szCs w:val="24"/>
                  <w:lang w:val="da-DK"/>
                </w:rPr>
                <m:t>t</m:t>
              </m:r>
            </m:sub>
          </m:sSub>
          <m:r>
            <w:rPr>
              <w:rFonts w:ascii="Cambria Math" w:hAnsi="Cambria Math"/>
              <w:sz w:val="24"/>
              <w:szCs w:val="24"/>
            </w:rPr>
            <m:t>=</m:t>
          </m:r>
          <m:f>
            <m:fPr>
              <m:ctrlPr>
                <w:rPr>
                  <w:rFonts w:ascii="Cambria Math" w:hAnsi="Cambria Math"/>
                  <w:i/>
                  <w:sz w:val="24"/>
                  <w:szCs w:val="24"/>
                  <w:lang w:val="da-DK"/>
                </w:rPr>
              </m:ctrlPr>
            </m:fPr>
            <m:num>
              <m:r>
                <w:rPr>
                  <w:rFonts w:ascii="Cambria Math" w:hAnsi="Cambria Math"/>
                  <w:sz w:val="24"/>
                  <w:szCs w:val="24"/>
                </w:rPr>
                <m:t>0.3</m:t>
              </m:r>
            </m:num>
            <m:den>
              <m:r>
                <w:rPr>
                  <w:rFonts w:ascii="Cambria Math" w:hAnsi="Cambria Math"/>
                  <w:sz w:val="24"/>
                  <w:szCs w:val="24"/>
                </w:rPr>
                <m:t>365</m:t>
              </m:r>
            </m:den>
          </m:f>
          <m:r>
            <w:rPr>
              <w:rFonts w:ascii="Cambria Math" w:hAnsi="Cambria Math"/>
              <w:sz w:val="24"/>
              <w:szCs w:val="24"/>
            </w:rPr>
            <m:t xml:space="preserve">∙ </m:t>
          </m:r>
          <m:sSub>
            <m:sSubPr>
              <m:ctrlPr>
                <w:rPr>
                  <w:rFonts w:ascii="Cambria Math" w:hAnsi="Cambria Math"/>
                  <w:i/>
                  <w:sz w:val="24"/>
                  <w:szCs w:val="24"/>
                  <w:lang w:val="da-DK"/>
                </w:rPr>
              </m:ctrlPr>
            </m:sSubPr>
            <m:e>
              <m:r>
                <w:rPr>
                  <w:rFonts w:ascii="Cambria Math" w:hAnsi="Cambria Math"/>
                  <w:sz w:val="24"/>
                  <w:szCs w:val="24"/>
                </w:rPr>
                <m:t>(</m:t>
              </m:r>
              <m:f>
                <m:fPr>
                  <m:ctrlPr>
                    <w:rPr>
                      <w:rFonts w:ascii="Cambria Math" w:hAnsi="Cambria Math"/>
                      <w:i/>
                      <w:sz w:val="24"/>
                      <w:szCs w:val="24"/>
                      <w:lang w:val="da-DK"/>
                    </w:rPr>
                  </m:ctrlPr>
                </m:fPr>
                <m:num>
                  <m:r>
                    <w:rPr>
                      <w:rFonts w:ascii="Cambria Math" w:hAnsi="Cambria Math"/>
                      <w:sz w:val="24"/>
                      <w:szCs w:val="24"/>
                      <w:lang w:val="da-DK"/>
                    </w:rPr>
                    <m:t>F</m:t>
                  </m:r>
                </m:num>
                <m:den>
                  <m:sSub>
                    <m:sSubPr>
                      <m:ctrlPr>
                        <w:rPr>
                          <w:rFonts w:ascii="Cambria Math" w:hAnsi="Cambria Math"/>
                          <w:i/>
                          <w:sz w:val="24"/>
                          <w:szCs w:val="24"/>
                          <w:lang w:val="da-DK"/>
                        </w:rPr>
                      </m:ctrlPr>
                    </m:sSubPr>
                    <m:e>
                      <m:r>
                        <w:rPr>
                          <w:rFonts w:ascii="Cambria Math" w:hAnsi="Cambria Math"/>
                          <w:sz w:val="24"/>
                          <w:szCs w:val="24"/>
                          <w:lang w:val="da-DK"/>
                        </w:rPr>
                        <m:t>F</m:t>
                      </m:r>
                    </m:e>
                    <m:sub>
                      <m:r>
                        <w:rPr>
                          <w:rFonts w:ascii="Cambria Math" w:hAnsi="Cambria Math"/>
                          <w:sz w:val="24"/>
                          <w:szCs w:val="24"/>
                          <w:lang w:val="da-DK"/>
                        </w:rPr>
                        <m:t>MSY</m:t>
                      </m:r>
                    </m:sub>
                  </m:sSub>
                </m:den>
              </m:f>
              <m:r>
                <w:rPr>
                  <w:rFonts w:ascii="Cambria Math" w:hAnsi="Cambria Math"/>
                  <w:sz w:val="24"/>
                  <w:szCs w:val="24"/>
                </w:rPr>
                <m:t>)</m:t>
              </m:r>
            </m:e>
            <m:sub>
              <m:r>
                <w:rPr>
                  <w:rFonts w:ascii="Cambria Math" w:hAnsi="Cambria Math"/>
                  <w:sz w:val="24"/>
                  <w:szCs w:val="24"/>
                  <w:lang w:val="da-DK"/>
                </w:rPr>
                <m:t>i</m:t>
              </m:r>
              <m:r>
                <w:rPr>
                  <w:rFonts w:ascii="Cambria Math" w:hAnsi="Cambria Math"/>
                  <w:sz w:val="24"/>
                  <w:szCs w:val="24"/>
                </w:rPr>
                <m:t>,</m:t>
              </m:r>
              <m:r>
                <w:rPr>
                  <w:rFonts w:ascii="Cambria Math" w:hAnsi="Cambria Math"/>
                  <w:sz w:val="24"/>
                  <w:szCs w:val="24"/>
                  <w:lang w:val="da-DK"/>
                </w:rPr>
                <m:t>f</m:t>
              </m:r>
              <m:r>
                <w:rPr>
                  <w:rFonts w:ascii="Cambria Math" w:hAnsi="Cambria Math"/>
                  <w:sz w:val="24"/>
                  <w:szCs w:val="24"/>
                </w:rPr>
                <m:t>,</m:t>
              </m:r>
              <m:r>
                <w:rPr>
                  <w:rFonts w:ascii="Cambria Math" w:hAnsi="Cambria Math"/>
                  <w:sz w:val="24"/>
                  <w:szCs w:val="24"/>
                  <w:lang w:val="da-DK"/>
                </w:rPr>
                <m:t>t</m:t>
              </m:r>
            </m:sub>
          </m:sSub>
          <m:r>
            <w:rPr>
              <w:rFonts w:ascii="Cambria Math" w:hAnsi="Cambria Math"/>
              <w:sz w:val="24"/>
              <w:szCs w:val="24"/>
            </w:rPr>
            <m:t>∙</m:t>
          </m:r>
          <m:func>
            <m:funcPr>
              <m:ctrlPr>
                <w:rPr>
                  <w:rFonts w:ascii="Cambria Math" w:hAnsi="Cambria Math"/>
                  <w:sz w:val="24"/>
                  <w:szCs w:val="24"/>
                  <w:lang w:val="da-DK"/>
                </w:rPr>
              </m:ctrlPr>
            </m:funcPr>
            <m:fName>
              <m:r>
                <m:rPr>
                  <m:sty m:val="p"/>
                </m:rPr>
                <w:rPr>
                  <w:rFonts w:ascii="Cambria Math" w:hAnsi="Cambria Math"/>
                  <w:sz w:val="24"/>
                  <w:szCs w:val="24"/>
                </w:rPr>
                <m:t>exp</m:t>
              </m:r>
              <m:ctrlPr>
                <w:rPr>
                  <w:rFonts w:ascii="Cambria Math" w:hAnsi="Cambria Math"/>
                  <w:i/>
                  <w:sz w:val="24"/>
                  <w:szCs w:val="24"/>
                  <w:lang w:val="da-DK"/>
                </w:rPr>
              </m:ctrlPr>
            </m:fName>
            <m:e>
              <m:d>
                <m:dPr>
                  <m:ctrlPr>
                    <w:rPr>
                      <w:rFonts w:ascii="Cambria Math" w:hAnsi="Cambria Math"/>
                      <w:i/>
                      <w:sz w:val="24"/>
                      <w:szCs w:val="24"/>
                      <w:lang w:val="da-DK"/>
                    </w:rPr>
                  </m:ctrlPr>
                </m:dPr>
                <m:e>
                  <m:r>
                    <w:rPr>
                      <w:rFonts w:ascii="Cambria Math" w:hAnsi="Cambria Math"/>
                      <w:sz w:val="24"/>
                      <w:szCs w:val="24"/>
                    </w:rPr>
                    <m:t>0.063∙</m:t>
                  </m:r>
                  <m:d>
                    <m:dPr>
                      <m:ctrlPr>
                        <w:rPr>
                          <w:rFonts w:ascii="Cambria Math" w:hAnsi="Cambria Math"/>
                          <w:i/>
                          <w:sz w:val="24"/>
                          <w:szCs w:val="24"/>
                          <w:lang w:val="da-DK"/>
                        </w:rPr>
                      </m:ctrlPr>
                    </m:dPr>
                    <m:e>
                      <m:sSub>
                        <m:sSubPr>
                          <m:ctrlPr>
                            <w:rPr>
                              <w:rFonts w:ascii="Cambria Math" w:hAnsi="Cambria Math"/>
                              <w:i/>
                              <w:sz w:val="24"/>
                              <w:szCs w:val="24"/>
                              <w:lang w:val="da-DK"/>
                            </w:rPr>
                          </m:ctrlPr>
                        </m:sSubPr>
                        <m:e>
                          <m:r>
                            <w:rPr>
                              <w:rFonts w:ascii="Cambria Math" w:hAnsi="Cambria Math"/>
                              <w:sz w:val="24"/>
                              <w:szCs w:val="24"/>
                              <w:lang w:val="da-DK"/>
                            </w:rPr>
                            <m:t>T</m:t>
                          </m:r>
                        </m:e>
                        <m:sub>
                          <m:r>
                            <w:rPr>
                              <w:rFonts w:ascii="Cambria Math" w:hAnsi="Cambria Math"/>
                              <w:sz w:val="24"/>
                              <w:szCs w:val="24"/>
                              <w:lang w:val="da-DK"/>
                            </w:rPr>
                            <m:t>i</m:t>
                          </m:r>
                          <m:r>
                            <w:rPr>
                              <w:rFonts w:ascii="Cambria Math" w:hAnsi="Cambria Math"/>
                              <w:sz w:val="24"/>
                              <w:szCs w:val="24"/>
                            </w:rPr>
                            <m:t>,</m:t>
                          </m:r>
                          <m:r>
                            <w:rPr>
                              <w:rFonts w:ascii="Cambria Math" w:hAnsi="Cambria Math"/>
                              <w:sz w:val="24"/>
                              <w:szCs w:val="24"/>
                              <w:lang w:val="da-DK"/>
                            </w:rPr>
                            <m:t>t</m:t>
                          </m:r>
                        </m:sub>
                      </m:sSub>
                      <m:r>
                        <w:rPr>
                          <w:rFonts w:ascii="Cambria Math" w:hAnsi="Cambria Math"/>
                          <w:sz w:val="24"/>
                          <w:szCs w:val="24"/>
                        </w:rPr>
                        <m:t>-10</m:t>
                      </m:r>
                    </m:e>
                  </m:d>
                </m:e>
              </m:d>
            </m:e>
          </m:func>
        </m:oMath>
      </m:oMathPara>
    </w:p>
    <w:p w14:paraId="69162E22" w14:textId="3B40243B" w:rsidR="00A4658B" w:rsidRPr="0085347D" w:rsidRDefault="00A4658B" w:rsidP="00A4658B">
      <w:pPr>
        <w:rPr>
          <w:sz w:val="24"/>
          <w:szCs w:val="24"/>
        </w:rPr>
      </w:pPr>
      <w:r w:rsidRPr="00A4658B">
        <w:rPr>
          <w:sz w:val="24"/>
          <w:szCs w:val="24"/>
        </w:rPr>
        <w:t xml:space="preserve">where T (°C) is the mean habitat temperature in grid cell </w:t>
      </w:r>
      <w:proofErr w:type="spellStart"/>
      <w:r w:rsidRPr="00A4658B">
        <w:rPr>
          <w:i/>
          <w:iCs/>
          <w:sz w:val="24"/>
          <w:szCs w:val="24"/>
        </w:rPr>
        <w:t>i</w:t>
      </w:r>
      <w:proofErr w:type="spellEnd"/>
      <w:r w:rsidRPr="00A4658B">
        <w:rPr>
          <w:sz w:val="24"/>
          <w:szCs w:val="24"/>
        </w:rPr>
        <w:t xml:space="preserve"> and day </w:t>
      </w:r>
      <w:r w:rsidRPr="00A4658B">
        <w:rPr>
          <w:i/>
          <w:iCs/>
          <w:sz w:val="24"/>
          <w:szCs w:val="24"/>
        </w:rPr>
        <w:t>t</w:t>
      </w:r>
      <w:r w:rsidRPr="00A4658B">
        <w:rPr>
          <w:sz w:val="24"/>
          <w:szCs w:val="24"/>
        </w:rPr>
        <w:t xml:space="preserve"> (T = 0-100m mean for forage fish and large pelagics and T = bottom temperature for demersal fish)</w:t>
      </w:r>
      <w:r w:rsidR="00BB00EE">
        <w:rPr>
          <w:sz w:val="24"/>
          <w:szCs w:val="24"/>
        </w:rPr>
        <w:t xml:space="preserve">, 0.3 is the obtained value of </w:t>
      </w:r>
      <w:r w:rsidR="00BB00EE" w:rsidRPr="000A228E">
        <w:rPr>
          <w:sz w:val="24"/>
          <w:szCs w:val="24"/>
        </w:rPr>
        <w:t>F</w:t>
      </w:r>
      <w:r w:rsidR="00BB00EE" w:rsidRPr="000A228E">
        <w:rPr>
          <w:sz w:val="24"/>
          <w:szCs w:val="24"/>
          <w:vertAlign w:val="subscript"/>
        </w:rPr>
        <w:t>MSY</w:t>
      </w:r>
      <w:r w:rsidR="00BB00EE" w:rsidRPr="000A228E">
        <w:rPr>
          <w:sz w:val="24"/>
          <w:szCs w:val="24"/>
        </w:rPr>
        <w:t xml:space="preserve"> </w:t>
      </w:r>
      <w:r w:rsidR="00BB00EE">
        <w:rPr>
          <w:sz w:val="24"/>
          <w:szCs w:val="24"/>
        </w:rPr>
        <w:t>in FEISTY at 10 ºC,</w:t>
      </w:r>
      <w:r w:rsidR="00167012">
        <w:rPr>
          <w:sz w:val="24"/>
          <w:szCs w:val="24"/>
        </w:rPr>
        <w:t xml:space="preserve"> and (F/</w:t>
      </w:r>
      <w:r w:rsidR="00BB00EE" w:rsidRPr="000A228E">
        <w:rPr>
          <w:sz w:val="24"/>
          <w:szCs w:val="24"/>
        </w:rPr>
        <w:t>F</w:t>
      </w:r>
      <w:r w:rsidR="00BB00EE" w:rsidRPr="000A228E">
        <w:rPr>
          <w:sz w:val="24"/>
          <w:szCs w:val="24"/>
          <w:vertAlign w:val="subscript"/>
        </w:rPr>
        <w:t>MSY</w:t>
      </w:r>
      <w:r w:rsidR="00167012">
        <w:rPr>
          <w:sz w:val="24"/>
          <w:szCs w:val="24"/>
        </w:rPr>
        <w:t>)</w:t>
      </w:r>
      <w:proofErr w:type="spellStart"/>
      <w:r w:rsidR="00167012">
        <w:rPr>
          <w:sz w:val="24"/>
          <w:szCs w:val="24"/>
          <w:vertAlign w:val="subscript"/>
        </w:rPr>
        <w:t>i,f,t</w:t>
      </w:r>
      <w:proofErr w:type="spellEnd"/>
      <w:r w:rsidR="00167012">
        <w:rPr>
          <w:sz w:val="24"/>
          <w:szCs w:val="24"/>
        </w:rPr>
        <w:t xml:space="preserve"> is based on the time series derived as described in the prior section</w:t>
      </w:r>
      <w:r w:rsidRPr="00A4658B">
        <w:rPr>
          <w:sz w:val="24"/>
          <w:szCs w:val="24"/>
        </w:rPr>
        <w:t xml:space="preserve">. </w:t>
      </w:r>
      <w:bookmarkStart w:id="17" w:name="_Hlk170907767"/>
      <w:bookmarkStart w:id="18" w:name="_Hlk168911617"/>
      <w:r w:rsidRPr="00A4658B">
        <w:rPr>
          <w:sz w:val="24"/>
          <w:szCs w:val="24"/>
        </w:rPr>
        <w:t xml:space="preserve">Fishing gear selectivity was </w:t>
      </w:r>
      <w:r w:rsidR="001454AC" w:rsidRPr="001454AC">
        <w:rPr>
          <w:sz w:val="24"/>
          <w:szCs w:val="24"/>
        </w:rPr>
        <w:t xml:space="preserve">1 × </w:t>
      </w:r>
      <w:proofErr w:type="spellStart"/>
      <w:proofErr w:type="gramStart"/>
      <w:r w:rsidR="001454AC" w:rsidRPr="001454AC">
        <w:rPr>
          <w:i/>
          <w:iCs/>
          <w:sz w:val="24"/>
          <w:szCs w:val="24"/>
        </w:rPr>
        <w:t>F</w:t>
      </w:r>
      <w:r w:rsidR="001454AC" w:rsidRPr="001454AC">
        <w:rPr>
          <w:i/>
          <w:iCs/>
          <w:sz w:val="24"/>
          <w:szCs w:val="24"/>
          <w:vertAlign w:val="subscript"/>
        </w:rPr>
        <w:t>i,f</w:t>
      </w:r>
      <w:proofErr w:type="gramEnd"/>
      <w:r w:rsidR="001454AC" w:rsidRPr="001454AC">
        <w:rPr>
          <w:i/>
          <w:iCs/>
          <w:sz w:val="24"/>
          <w:szCs w:val="24"/>
          <w:vertAlign w:val="subscript"/>
        </w:rPr>
        <w:t>,t</w:t>
      </w:r>
      <w:proofErr w:type="spellEnd"/>
      <w:r w:rsidR="001454AC" w:rsidRPr="001454AC" w:rsidDel="001454AC">
        <w:rPr>
          <w:sz w:val="24"/>
          <w:szCs w:val="24"/>
        </w:rPr>
        <w:t xml:space="preserve"> </w:t>
      </w:r>
      <w:r w:rsidRPr="00A4658B">
        <w:rPr>
          <w:sz w:val="24"/>
          <w:szCs w:val="24"/>
        </w:rPr>
        <w:t>for the largest size class of all functional types. In addition, large pelagic and demersal fish</w:t>
      </w:r>
      <w:r w:rsidR="00144631">
        <w:rPr>
          <w:sz w:val="24"/>
          <w:szCs w:val="24"/>
        </w:rPr>
        <w:t>es</w:t>
      </w:r>
      <w:r w:rsidRPr="00A4658B">
        <w:rPr>
          <w:sz w:val="24"/>
          <w:szCs w:val="24"/>
        </w:rPr>
        <w:t xml:space="preserve"> were fished with</w:t>
      </w:r>
      <w:r w:rsidR="001454AC">
        <w:rPr>
          <w:sz w:val="24"/>
          <w:szCs w:val="24"/>
        </w:rPr>
        <w:t xml:space="preserve"> </w:t>
      </w:r>
      <w:r w:rsidR="001454AC" w:rsidRPr="00A4658B">
        <w:rPr>
          <w:sz w:val="24"/>
          <w:szCs w:val="24"/>
        </w:rPr>
        <w:t xml:space="preserve">0.1 × </w:t>
      </w:r>
      <w:proofErr w:type="spellStart"/>
      <w:proofErr w:type="gramStart"/>
      <w:r w:rsidR="001454AC" w:rsidRPr="00A4658B">
        <w:rPr>
          <w:i/>
          <w:iCs/>
          <w:sz w:val="24"/>
          <w:szCs w:val="24"/>
        </w:rPr>
        <w:t>F</w:t>
      </w:r>
      <w:r w:rsidR="001454AC" w:rsidRPr="00A4658B">
        <w:rPr>
          <w:i/>
          <w:iCs/>
          <w:sz w:val="24"/>
          <w:szCs w:val="24"/>
          <w:vertAlign w:val="subscript"/>
        </w:rPr>
        <w:t>i,f</w:t>
      </w:r>
      <w:proofErr w:type="gramEnd"/>
      <w:r w:rsidR="001454AC" w:rsidRPr="00A4658B">
        <w:rPr>
          <w:i/>
          <w:iCs/>
          <w:sz w:val="24"/>
          <w:szCs w:val="24"/>
          <w:vertAlign w:val="subscript"/>
        </w:rPr>
        <w:t>,t</w:t>
      </w:r>
      <w:proofErr w:type="spellEnd"/>
      <w:r w:rsidRPr="00A4658B">
        <w:rPr>
          <w:sz w:val="24"/>
          <w:szCs w:val="24"/>
        </w:rPr>
        <w:t xml:space="preserve"> at the </w:t>
      </w:r>
      <w:r w:rsidR="00167012">
        <w:rPr>
          <w:sz w:val="24"/>
          <w:szCs w:val="24"/>
        </w:rPr>
        <w:t>juvenile</w:t>
      </w:r>
      <w:r w:rsidRPr="00A4658B">
        <w:rPr>
          <w:sz w:val="24"/>
          <w:szCs w:val="24"/>
        </w:rPr>
        <w:t xml:space="preserve"> stage.</w:t>
      </w:r>
      <w:bookmarkEnd w:id="17"/>
      <w:r w:rsidRPr="00A4658B">
        <w:rPr>
          <w:sz w:val="24"/>
          <w:szCs w:val="24"/>
        </w:rPr>
        <w:t xml:space="preserve"> </w:t>
      </w:r>
      <w:bookmarkEnd w:id="18"/>
      <w:r w:rsidR="00217B98" w:rsidRPr="00217B98">
        <w:rPr>
          <w:sz w:val="24"/>
          <w:szCs w:val="24"/>
        </w:rPr>
        <w:t xml:space="preserve">Model spin-up with the ocean-forcing variables and fishing mortality was done by repeating cycles of the ocean inputs between 1961-1980 (there are no ocean </w:t>
      </w:r>
      <w:r w:rsidR="00144631">
        <w:rPr>
          <w:sz w:val="24"/>
          <w:szCs w:val="24"/>
        </w:rPr>
        <w:t>in</w:t>
      </w:r>
      <w:r w:rsidR="00217B98" w:rsidRPr="00217B98">
        <w:rPr>
          <w:sz w:val="24"/>
          <w:szCs w:val="24"/>
        </w:rPr>
        <w:t xml:space="preserve">puts prior to 1961) combined with the fishing mortality of 1841. </w:t>
      </w:r>
      <w:r w:rsidR="00144631">
        <w:rPr>
          <w:sz w:val="24"/>
          <w:szCs w:val="24"/>
        </w:rPr>
        <w:t xml:space="preserve">The pre-industrial </w:t>
      </w:r>
      <w:proofErr w:type="gramStart"/>
      <w:r w:rsidR="00144631">
        <w:rPr>
          <w:sz w:val="24"/>
          <w:szCs w:val="24"/>
        </w:rPr>
        <w:t>time period</w:t>
      </w:r>
      <w:proofErr w:type="gramEnd"/>
      <w:r w:rsidR="00144631">
        <w:rPr>
          <w:sz w:val="24"/>
          <w:szCs w:val="24"/>
        </w:rPr>
        <w:t xml:space="preserve"> from 1841-1960 was run </w:t>
      </w:r>
      <w:r w:rsidR="00217B98" w:rsidRPr="00217B98">
        <w:rPr>
          <w:sz w:val="24"/>
          <w:szCs w:val="24"/>
        </w:rPr>
        <w:t>using year-specific fishing mortalities from 1841</w:t>
      </w:r>
      <w:r w:rsidR="00144631">
        <w:rPr>
          <w:sz w:val="24"/>
          <w:szCs w:val="24"/>
        </w:rPr>
        <w:t xml:space="preserve">-1960 and six repeating cycles </w:t>
      </w:r>
      <w:r w:rsidR="00144631" w:rsidRPr="00144631">
        <w:rPr>
          <w:sz w:val="24"/>
          <w:szCs w:val="24"/>
        </w:rPr>
        <w:t xml:space="preserve">of ocean inputs from 1961-1980. Finally, the historic </w:t>
      </w:r>
      <w:proofErr w:type="gramStart"/>
      <w:r w:rsidR="00144631" w:rsidRPr="00144631">
        <w:rPr>
          <w:sz w:val="24"/>
          <w:szCs w:val="24"/>
        </w:rPr>
        <w:t>time period</w:t>
      </w:r>
      <w:proofErr w:type="gramEnd"/>
      <w:r w:rsidR="00144631" w:rsidRPr="00144631">
        <w:rPr>
          <w:sz w:val="24"/>
          <w:szCs w:val="24"/>
        </w:rPr>
        <w:t xml:space="preserve"> between 19</w:t>
      </w:r>
      <w:r w:rsidR="00144631">
        <w:rPr>
          <w:sz w:val="24"/>
          <w:szCs w:val="24"/>
        </w:rPr>
        <w:t>6</w:t>
      </w:r>
      <w:r w:rsidR="00144631" w:rsidRPr="00144631">
        <w:rPr>
          <w:sz w:val="24"/>
          <w:szCs w:val="24"/>
        </w:rPr>
        <w:t>1 and 20</w:t>
      </w:r>
      <w:r w:rsidR="00141DC5">
        <w:rPr>
          <w:sz w:val="24"/>
          <w:szCs w:val="24"/>
        </w:rPr>
        <w:t>04</w:t>
      </w:r>
      <w:r w:rsidR="00144631" w:rsidRPr="00144631">
        <w:rPr>
          <w:sz w:val="24"/>
          <w:szCs w:val="24"/>
        </w:rPr>
        <w:t xml:space="preserve"> was simulated with both year-specific fishing mortalities and ocean inputs.</w:t>
      </w:r>
      <w:r w:rsidR="00217B98" w:rsidRPr="00217B98">
        <w:rPr>
          <w:sz w:val="24"/>
          <w:szCs w:val="24"/>
        </w:rPr>
        <w:t xml:space="preserve"> In addition, we ran FEISTY without fishing as an alternate scenario</w:t>
      </w:r>
      <w:r w:rsidR="00F13C8E">
        <w:rPr>
          <w:sz w:val="24"/>
          <w:szCs w:val="24"/>
        </w:rPr>
        <w:t>.</w:t>
      </w:r>
    </w:p>
    <w:p w14:paraId="6888E72E" w14:textId="27204D53" w:rsidR="002F3B11" w:rsidRDefault="002F3B11" w:rsidP="00C81368">
      <w:pPr>
        <w:pStyle w:val="Heading-Main"/>
      </w:pPr>
      <w:r>
        <w:lastRenderedPageBreak/>
        <w:t xml:space="preserve">3 </w:t>
      </w:r>
      <w:r w:rsidR="00F72A89">
        <w:t>Results</w:t>
      </w:r>
    </w:p>
    <w:p w14:paraId="33DB6785" w14:textId="7B739A0D" w:rsidR="0085347D" w:rsidRDefault="0085347D" w:rsidP="0085347D">
      <w:pPr>
        <w:pStyle w:val="Heading-Secondary"/>
      </w:pPr>
      <w:r>
        <w:t xml:space="preserve">3.1 </w:t>
      </w:r>
      <w:r w:rsidR="001454AC">
        <w:t>Reconstructed f</w:t>
      </w:r>
      <w:r>
        <w:t>ishing exploitation patterns</w:t>
      </w:r>
    </w:p>
    <w:p w14:paraId="67AD2C28" w14:textId="71412063" w:rsidR="000732F9" w:rsidRDefault="0085347D" w:rsidP="00D46644">
      <w:pPr>
        <w:tabs>
          <w:tab w:val="left" w:pos="720"/>
        </w:tabs>
        <w:spacing w:after="200"/>
        <w:rPr>
          <w:sz w:val="24"/>
          <w:szCs w:val="24"/>
        </w:rPr>
      </w:pPr>
      <w:r>
        <w:rPr>
          <w:sz w:val="24"/>
          <w:szCs w:val="24"/>
        </w:rPr>
        <w:tab/>
      </w:r>
      <w:r w:rsidR="001454AC" w:rsidRPr="001454AC">
        <w:rPr>
          <w:sz w:val="24"/>
          <w:szCs w:val="24"/>
        </w:rPr>
        <w:t xml:space="preserve">The reconstructed </w:t>
      </w:r>
      <w:r w:rsidR="001454AC">
        <w:rPr>
          <w:sz w:val="24"/>
          <w:szCs w:val="24"/>
        </w:rPr>
        <w:t>F/</w:t>
      </w:r>
      <w:r w:rsidR="001454AC" w:rsidRPr="000A228E">
        <w:rPr>
          <w:sz w:val="24"/>
          <w:szCs w:val="24"/>
        </w:rPr>
        <w:t>F</w:t>
      </w:r>
      <w:r w:rsidR="001454AC" w:rsidRPr="000A228E">
        <w:rPr>
          <w:sz w:val="24"/>
          <w:szCs w:val="24"/>
          <w:vertAlign w:val="subscript"/>
        </w:rPr>
        <w:t>MSY</w:t>
      </w:r>
      <w:r w:rsidR="001454AC" w:rsidRPr="001454AC">
        <w:rPr>
          <w:sz w:val="24"/>
          <w:szCs w:val="24"/>
        </w:rPr>
        <w:t xml:space="preserve"> time series </w:t>
      </w:r>
      <w:r w:rsidR="001454AC">
        <w:rPr>
          <w:sz w:val="24"/>
          <w:szCs w:val="24"/>
        </w:rPr>
        <w:t>suggest</w:t>
      </w:r>
      <w:r w:rsidR="00141DC5">
        <w:rPr>
          <w:sz w:val="24"/>
          <w:szCs w:val="24"/>
        </w:rPr>
        <w:t>ed</w:t>
      </w:r>
      <w:r w:rsidR="001454AC">
        <w:rPr>
          <w:sz w:val="24"/>
          <w:szCs w:val="24"/>
        </w:rPr>
        <w:t xml:space="preserve"> that l</w:t>
      </w:r>
      <w:r w:rsidRPr="0085347D">
        <w:rPr>
          <w:sz w:val="24"/>
          <w:szCs w:val="24"/>
        </w:rPr>
        <w:t>arge pelagic and demersal fish</w:t>
      </w:r>
      <w:r w:rsidR="00141DC5">
        <w:rPr>
          <w:sz w:val="24"/>
          <w:szCs w:val="24"/>
        </w:rPr>
        <w:t>es</w:t>
      </w:r>
      <w:r w:rsidRPr="0085347D">
        <w:rPr>
          <w:sz w:val="24"/>
          <w:szCs w:val="24"/>
        </w:rPr>
        <w:t xml:space="preserve"> </w:t>
      </w:r>
      <w:r w:rsidR="00141DC5">
        <w:rPr>
          <w:sz w:val="24"/>
          <w:szCs w:val="24"/>
        </w:rPr>
        <w:t>we</w:t>
      </w:r>
      <w:r w:rsidR="00141DC5" w:rsidRPr="0085347D">
        <w:rPr>
          <w:sz w:val="24"/>
          <w:szCs w:val="24"/>
        </w:rPr>
        <w:t>re</w:t>
      </w:r>
      <w:r w:rsidRPr="0085347D">
        <w:rPr>
          <w:sz w:val="24"/>
          <w:szCs w:val="24"/>
        </w:rPr>
        <w:t>, on average, fished with a higher intensity than forage fish (Figure 1). On a global scale, both large pelagic and demersal fish</w:t>
      </w:r>
      <w:r w:rsidR="00141DC5">
        <w:rPr>
          <w:sz w:val="24"/>
          <w:szCs w:val="24"/>
        </w:rPr>
        <w:t>es</w:t>
      </w:r>
      <w:r w:rsidRPr="0085347D">
        <w:rPr>
          <w:sz w:val="24"/>
          <w:szCs w:val="24"/>
        </w:rPr>
        <w:t xml:space="preserve"> peak</w:t>
      </w:r>
      <w:r w:rsidR="00141DC5">
        <w:rPr>
          <w:sz w:val="24"/>
          <w:szCs w:val="24"/>
        </w:rPr>
        <w:t>ed</w:t>
      </w:r>
      <w:r w:rsidRPr="0085347D">
        <w:rPr>
          <w:sz w:val="24"/>
          <w:szCs w:val="24"/>
        </w:rPr>
        <w:t xml:space="preserve"> in exploitation rate in the late 1980s, but the exploitation patterns strongly </w:t>
      </w:r>
      <w:r w:rsidR="00141DC5" w:rsidRPr="0085347D">
        <w:rPr>
          <w:sz w:val="24"/>
          <w:szCs w:val="24"/>
        </w:rPr>
        <w:t>var</w:t>
      </w:r>
      <w:r w:rsidR="00141DC5">
        <w:rPr>
          <w:sz w:val="24"/>
          <w:szCs w:val="24"/>
        </w:rPr>
        <w:t>ied</w:t>
      </w:r>
      <w:r w:rsidR="00141DC5" w:rsidRPr="0085347D">
        <w:rPr>
          <w:sz w:val="24"/>
          <w:szCs w:val="24"/>
        </w:rPr>
        <w:t xml:space="preserve"> </w:t>
      </w:r>
      <w:r w:rsidRPr="0085347D">
        <w:rPr>
          <w:sz w:val="24"/>
          <w:szCs w:val="24"/>
        </w:rPr>
        <w:t xml:space="preserve">between regions. </w:t>
      </w:r>
      <w:r w:rsidR="001454AC">
        <w:rPr>
          <w:sz w:val="24"/>
          <w:szCs w:val="24"/>
        </w:rPr>
        <w:t xml:space="preserve">The </w:t>
      </w:r>
      <w:r w:rsidR="001454AC" w:rsidRPr="001454AC">
        <w:rPr>
          <w:sz w:val="24"/>
          <w:szCs w:val="24"/>
        </w:rPr>
        <w:t>reconstructio</w:t>
      </w:r>
      <w:r w:rsidR="001454AC">
        <w:rPr>
          <w:sz w:val="24"/>
          <w:szCs w:val="24"/>
        </w:rPr>
        <w:t>n indicates that t</w:t>
      </w:r>
      <w:r w:rsidRPr="0085347D">
        <w:rPr>
          <w:sz w:val="24"/>
          <w:szCs w:val="24"/>
        </w:rPr>
        <w:t xml:space="preserve">he Arctic/Antarctic region </w:t>
      </w:r>
      <w:r w:rsidR="00141DC5" w:rsidRPr="0085347D">
        <w:rPr>
          <w:sz w:val="24"/>
          <w:szCs w:val="24"/>
        </w:rPr>
        <w:t>ha</w:t>
      </w:r>
      <w:r w:rsidR="00141DC5">
        <w:rPr>
          <w:sz w:val="24"/>
          <w:szCs w:val="24"/>
        </w:rPr>
        <w:t>d</w:t>
      </w:r>
      <w:r w:rsidR="00141DC5" w:rsidRPr="0085347D">
        <w:rPr>
          <w:sz w:val="24"/>
          <w:szCs w:val="24"/>
        </w:rPr>
        <w:t xml:space="preserve"> </w:t>
      </w:r>
      <w:r w:rsidRPr="0085347D">
        <w:rPr>
          <w:sz w:val="24"/>
          <w:szCs w:val="24"/>
        </w:rPr>
        <w:t xml:space="preserve">the lowest exploitation for all fish types and the Mediterranean and Black Sea region the highest. Large pelagic fishing intensity </w:t>
      </w:r>
      <w:r w:rsidR="00141DC5">
        <w:rPr>
          <w:sz w:val="24"/>
          <w:szCs w:val="24"/>
        </w:rPr>
        <w:t>wa</w:t>
      </w:r>
      <w:r w:rsidR="003217E3">
        <w:rPr>
          <w:sz w:val="24"/>
          <w:szCs w:val="24"/>
        </w:rPr>
        <w:t xml:space="preserve">s estimated to </w:t>
      </w:r>
      <w:r w:rsidRPr="0085347D">
        <w:rPr>
          <w:sz w:val="24"/>
          <w:szCs w:val="24"/>
        </w:rPr>
        <w:t xml:space="preserve">peak in the North Atlantic before the 1970s and in the Eastern and Western Pacific and Mediterranean and Black Sea around the 1990s. Large pelagic fishing intensity </w:t>
      </w:r>
      <w:r w:rsidR="00141DC5">
        <w:rPr>
          <w:sz w:val="24"/>
          <w:szCs w:val="24"/>
        </w:rPr>
        <w:t>wa</w:t>
      </w:r>
      <w:r w:rsidRPr="0085347D">
        <w:rPr>
          <w:sz w:val="24"/>
          <w:szCs w:val="24"/>
        </w:rPr>
        <w:t xml:space="preserve">s </w:t>
      </w:r>
      <w:r w:rsidR="003217E3">
        <w:rPr>
          <w:sz w:val="24"/>
          <w:szCs w:val="24"/>
        </w:rPr>
        <w:t xml:space="preserve">found to be </w:t>
      </w:r>
      <w:r w:rsidRPr="0085347D">
        <w:rPr>
          <w:sz w:val="24"/>
          <w:szCs w:val="24"/>
        </w:rPr>
        <w:t xml:space="preserve">highest in the South Atlantic and Indian Ocean in the most recent years. Demersal fishing intensity </w:t>
      </w:r>
      <w:r w:rsidR="00141DC5">
        <w:rPr>
          <w:sz w:val="24"/>
          <w:szCs w:val="24"/>
        </w:rPr>
        <w:t>wa</w:t>
      </w:r>
      <w:r w:rsidR="003217E3">
        <w:rPr>
          <w:sz w:val="24"/>
          <w:szCs w:val="24"/>
        </w:rPr>
        <w:t xml:space="preserve">s estimated to </w:t>
      </w:r>
      <w:r w:rsidRPr="0085347D">
        <w:rPr>
          <w:sz w:val="24"/>
          <w:szCs w:val="24"/>
        </w:rPr>
        <w:t xml:space="preserve">peak in the Mediterranean and Black Sea region before the 1970s. Demersal fishing intensity </w:t>
      </w:r>
      <w:r w:rsidR="00141DC5">
        <w:rPr>
          <w:sz w:val="24"/>
          <w:szCs w:val="24"/>
        </w:rPr>
        <w:t>wa</w:t>
      </w:r>
      <w:r w:rsidR="00141DC5" w:rsidRPr="0085347D">
        <w:rPr>
          <w:sz w:val="24"/>
          <w:szCs w:val="24"/>
        </w:rPr>
        <w:t>s</w:t>
      </w:r>
      <w:r w:rsidR="00141DC5" w:rsidRPr="003217E3">
        <w:rPr>
          <w:sz w:val="24"/>
          <w:szCs w:val="24"/>
        </w:rPr>
        <w:t xml:space="preserve"> </w:t>
      </w:r>
      <w:r w:rsidR="003217E3">
        <w:rPr>
          <w:sz w:val="24"/>
          <w:szCs w:val="24"/>
        </w:rPr>
        <w:t>found to be</w:t>
      </w:r>
      <w:r w:rsidRPr="0085347D">
        <w:rPr>
          <w:sz w:val="24"/>
          <w:szCs w:val="24"/>
        </w:rPr>
        <w:t xml:space="preserve"> relatively constant, with F/F</w:t>
      </w:r>
      <w:r w:rsidRPr="0085347D">
        <w:rPr>
          <w:sz w:val="24"/>
          <w:szCs w:val="24"/>
          <w:vertAlign w:val="subscript"/>
        </w:rPr>
        <w:t>MSY</w:t>
      </w:r>
      <w:r w:rsidRPr="0085347D">
        <w:rPr>
          <w:sz w:val="24"/>
          <w:szCs w:val="24"/>
        </w:rPr>
        <w:t xml:space="preserve"> around 0.6, in the North and South Atlantic between 1970s and 2000s. Demersal fishing intensity </w:t>
      </w:r>
      <w:r w:rsidR="00141DC5">
        <w:rPr>
          <w:sz w:val="24"/>
          <w:szCs w:val="24"/>
        </w:rPr>
        <w:t>wa</w:t>
      </w:r>
      <w:r w:rsidR="00141DC5" w:rsidRPr="0085347D">
        <w:rPr>
          <w:sz w:val="24"/>
          <w:szCs w:val="24"/>
        </w:rPr>
        <w:t xml:space="preserve">s </w:t>
      </w:r>
      <w:r w:rsidRPr="0085347D">
        <w:rPr>
          <w:sz w:val="24"/>
          <w:szCs w:val="24"/>
        </w:rPr>
        <w:t xml:space="preserve">highest in the Indian Ocean and Eastern Pacific in the most recent years. For forage fish, the </w:t>
      </w:r>
      <w:r w:rsidR="003217E3">
        <w:rPr>
          <w:sz w:val="24"/>
          <w:szCs w:val="24"/>
        </w:rPr>
        <w:t xml:space="preserve">reconstructed exploitation </w:t>
      </w:r>
      <w:r w:rsidRPr="0085347D">
        <w:rPr>
          <w:sz w:val="24"/>
          <w:szCs w:val="24"/>
        </w:rPr>
        <w:t xml:space="preserve">patterns </w:t>
      </w:r>
      <w:r w:rsidR="00141DC5">
        <w:rPr>
          <w:sz w:val="24"/>
          <w:szCs w:val="24"/>
        </w:rPr>
        <w:t>we</w:t>
      </w:r>
      <w:r w:rsidR="00141DC5" w:rsidRPr="0085347D">
        <w:rPr>
          <w:sz w:val="24"/>
          <w:szCs w:val="24"/>
        </w:rPr>
        <w:t xml:space="preserve">re </w:t>
      </w:r>
      <w:r w:rsidRPr="0085347D">
        <w:rPr>
          <w:sz w:val="24"/>
          <w:szCs w:val="24"/>
        </w:rPr>
        <w:t>more variable, but most regions have a peak in forage fish fishing mortality in the 1980s and/or the 2000s</w:t>
      </w:r>
      <w:r>
        <w:rPr>
          <w:sz w:val="24"/>
          <w:szCs w:val="24"/>
        </w:rPr>
        <w:t xml:space="preserve">. </w:t>
      </w:r>
    </w:p>
    <w:p w14:paraId="3CC9F216" w14:textId="276CAA2C" w:rsidR="00D46644" w:rsidRPr="0085347D" w:rsidRDefault="00D46644" w:rsidP="00D46644">
      <w:pPr>
        <w:tabs>
          <w:tab w:val="left" w:pos="720"/>
        </w:tabs>
        <w:spacing w:after="200"/>
        <w:rPr>
          <w:sz w:val="24"/>
          <w:szCs w:val="24"/>
        </w:rPr>
      </w:pPr>
      <w:r>
        <w:rPr>
          <w:sz w:val="24"/>
          <w:szCs w:val="24"/>
        </w:rPr>
        <w:tab/>
      </w:r>
      <w:r w:rsidRPr="0085347D">
        <w:rPr>
          <w:sz w:val="24"/>
          <w:szCs w:val="24"/>
        </w:rPr>
        <w:t>Maps of the gridded exploitation patterns mirror</w:t>
      </w:r>
      <w:r>
        <w:rPr>
          <w:sz w:val="24"/>
          <w:szCs w:val="24"/>
        </w:rPr>
        <w:t>ed</w:t>
      </w:r>
      <w:r w:rsidRPr="0085347D">
        <w:rPr>
          <w:sz w:val="24"/>
          <w:szCs w:val="24"/>
        </w:rPr>
        <w:t xml:space="preserve"> the above results (Figure 2). The maps </w:t>
      </w:r>
      <w:r>
        <w:rPr>
          <w:sz w:val="24"/>
          <w:szCs w:val="24"/>
        </w:rPr>
        <w:t>indicate</w:t>
      </w:r>
      <w:r w:rsidRPr="0085347D">
        <w:rPr>
          <w:sz w:val="24"/>
          <w:szCs w:val="24"/>
        </w:rPr>
        <w:t xml:space="preserve"> that most LMEs with a narrow shelf ha</w:t>
      </w:r>
      <w:r>
        <w:rPr>
          <w:sz w:val="24"/>
          <w:szCs w:val="24"/>
        </w:rPr>
        <w:t>d</w:t>
      </w:r>
      <w:r w:rsidRPr="0085347D">
        <w:rPr>
          <w:sz w:val="24"/>
          <w:szCs w:val="24"/>
        </w:rPr>
        <w:t xml:space="preserve"> a relatively high F/F</w:t>
      </w:r>
      <w:r w:rsidRPr="0085347D">
        <w:rPr>
          <w:sz w:val="24"/>
          <w:szCs w:val="24"/>
          <w:vertAlign w:val="subscript"/>
        </w:rPr>
        <w:t>MSY</w:t>
      </w:r>
      <w:r w:rsidRPr="0085347D">
        <w:rPr>
          <w:sz w:val="24"/>
          <w:szCs w:val="24"/>
        </w:rPr>
        <w:t xml:space="preserve"> in the shallow areas and low values in the deeper regions. This distribution reflects the spatial allocation of fishing intensity in proportion to total gridded effort in each LME (see method). Large pelagic fish </w:t>
      </w:r>
      <w:r>
        <w:rPr>
          <w:sz w:val="24"/>
          <w:szCs w:val="24"/>
        </w:rPr>
        <w:t>we</w:t>
      </w:r>
      <w:r w:rsidRPr="0085347D">
        <w:rPr>
          <w:sz w:val="24"/>
          <w:szCs w:val="24"/>
        </w:rPr>
        <w:t>re fished at higher intensity in the high seas than demersal and forage fish</w:t>
      </w:r>
      <w:r>
        <w:rPr>
          <w:sz w:val="24"/>
          <w:szCs w:val="24"/>
        </w:rPr>
        <w:t>es</w:t>
      </w:r>
      <w:r w:rsidRPr="0085347D">
        <w:rPr>
          <w:sz w:val="24"/>
          <w:szCs w:val="24"/>
        </w:rPr>
        <w:t>.</w:t>
      </w:r>
    </w:p>
    <w:p w14:paraId="7580CC9E" w14:textId="13D17D09" w:rsidR="000732F9" w:rsidRPr="000732F9" w:rsidRDefault="0085347D" w:rsidP="000732F9">
      <w:pPr>
        <w:pStyle w:val="Heading-Main"/>
        <w:ind w:firstLine="720"/>
        <w:rPr>
          <w:b w:val="0"/>
          <w:bCs w:val="0"/>
        </w:rPr>
      </w:pPr>
      <w:r w:rsidRPr="0085347D">
        <w:rPr>
          <w:b w:val="0"/>
          <w:bCs w:val="0"/>
        </w:rPr>
        <w:t>A comparison between F/F</w:t>
      </w:r>
      <w:r w:rsidRPr="0085347D">
        <w:rPr>
          <w:b w:val="0"/>
          <w:bCs w:val="0"/>
          <w:vertAlign w:val="subscript"/>
        </w:rPr>
        <w:t>MSY</w:t>
      </w:r>
      <w:r w:rsidRPr="0085347D">
        <w:rPr>
          <w:b w:val="0"/>
          <w:bCs w:val="0"/>
        </w:rPr>
        <w:t xml:space="preserve"> from </w:t>
      </w:r>
      <w:r w:rsidR="00E13B26">
        <w:rPr>
          <w:b w:val="0"/>
          <w:bCs w:val="0"/>
        </w:rPr>
        <w:t xml:space="preserve">data-rich </w:t>
      </w:r>
      <w:r w:rsidRPr="0085347D">
        <w:rPr>
          <w:b w:val="0"/>
          <w:bCs w:val="0"/>
        </w:rPr>
        <w:t>stock assessments and the catch-derived F/F</w:t>
      </w:r>
      <w:r w:rsidRPr="0085347D">
        <w:rPr>
          <w:b w:val="0"/>
          <w:bCs w:val="0"/>
          <w:vertAlign w:val="subscript"/>
        </w:rPr>
        <w:t>MSY</w:t>
      </w:r>
      <w:r w:rsidRPr="0085347D">
        <w:rPr>
          <w:b w:val="0"/>
          <w:bCs w:val="0"/>
        </w:rPr>
        <w:t xml:space="preserve"> shows that the catch-derived F/F</w:t>
      </w:r>
      <w:r w:rsidRPr="0085347D">
        <w:rPr>
          <w:b w:val="0"/>
          <w:bCs w:val="0"/>
          <w:vertAlign w:val="subscript"/>
        </w:rPr>
        <w:t>MSY</w:t>
      </w:r>
      <w:r w:rsidRPr="0085347D">
        <w:rPr>
          <w:b w:val="0"/>
          <w:bCs w:val="0"/>
        </w:rPr>
        <w:t xml:space="preserve"> </w:t>
      </w:r>
      <w:r w:rsidR="00141DC5">
        <w:rPr>
          <w:b w:val="0"/>
          <w:bCs w:val="0"/>
        </w:rPr>
        <w:t>wa</w:t>
      </w:r>
      <w:r w:rsidR="00141DC5" w:rsidRPr="0085347D">
        <w:rPr>
          <w:b w:val="0"/>
          <w:bCs w:val="0"/>
        </w:rPr>
        <w:t xml:space="preserve">s </w:t>
      </w:r>
      <w:r w:rsidR="00167012">
        <w:rPr>
          <w:b w:val="0"/>
          <w:bCs w:val="0"/>
        </w:rPr>
        <w:t xml:space="preserve">comparable to but </w:t>
      </w:r>
      <w:r w:rsidRPr="0085347D">
        <w:rPr>
          <w:b w:val="0"/>
          <w:bCs w:val="0"/>
        </w:rPr>
        <w:t>on average lower than the stock-derived F/F</w:t>
      </w:r>
      <w:r w:rsidRPr="0085347D">
        <w:rPr>
          <w:b w:val="0"/>
          <w:bCs w:val="0"/>
          <w:vertAlign w:val="subscript"/>
        </w:rPr>
        <w:t>MSY</w:t>
      </w:r>
      <w:r w:rsidRPr="0085347D">
        <w:rPr>
          <w:b w:val="0"/>
          <w:bCs w:val="0"/>
        </w:rPr>
        <w:t xml:space="preserve"> (Figure 3 &amp; </w:t>
      </w:r>
      <w:r w:rsidR="004E2A89" w:rsidRPr="0085347D">
        <w:rPr>
          <w:b w:val="0"/>
          <w:bCs w:val="0"/>
        </w:rPr>
        <w:t>S</w:t>
      </w:r>
      <w:r w:rsidR="004E2A89">
        <w:rPr>
          <w:b w:val="0"/>
          <w:bCs w:val="0"/>
        </w:rPr>
        <w:t>2</w:t>
      </w:r>
      <w:r w:rsidRPr="0085347D">
        <w:rPr>
          <w:b w:val="0"/>
          <w:bCs w:val="0"/>
        </w:rPr>
        <w:t xml:space="preserve">). Part of this difference may be attributed to the selection of species; the stock assessment data consist of the most important fished species, whereas the catch-derived estimates </w:t>
      </w:r>
      <w:r w:rsidR="00141DC5">
        <w:rPr>
          <w:b w:val="0"/>
          <w:bCs w:val="0"/>
        </w:rPr>
        <w:t>we</w:t>
      </w:r>
      <w:r w:rsidR="00141DC5" w:rsidRPr="0085347D">
        <w:rPr>
          <w:b w:val="0"/>
          <w:bCs w:val="0"/>
        </w:rPr>
        <w:t xml:space="preserve">re </w:t>
      </w:r>
      <w:r w:rsidRPr="0085347D">
        <w:rPr>
          <w:b w:val="0"/>
          <w:bCs w:val="0"/>
        </w:rPr>
        <w:t>based on the whole community catch. Nevertheless, it is likely that the catch-derived assessment has</w:t>
      </w:r>
      <w:r w:rsidR="000732F9">
        <w:rPr>
          <w:b w:val="0"/>
          <w:bCs w:val="0"/>
        </w:rPr>
        <w:t xml:space="preserve"> u</w:t>
      </w:r>
      <w:r w:rsidRPr="0085347D">
        <w:rPr>
          <w:b w:val="0"/>
          <w:bCs w:val="0"/>
        </w:rPr>
        <w:t>nderestimated fishing mortality in some regions. The reverse, an overestimation of fishing mortality, happened in the Eastern Bering Sea and the Gulf of Alaska (Figure 3).</w:t>
      </w:r>
    </w:p>
    <w:p w14:paraId="04E51A3B" w14:textId="5C62071A" w:rsidR="0085347D" w:rsidRDefault="0085347D" w:rsidP="0085347D">
      <w:pPr>
        <w:pStyle w:val="Heading-Secondary"/>
      </w:pPr>
      <w:r>
        <w:t>3.2 Simulations of fish catch</w:t>
      </w:r>
    </w:p>
    <w:p w14:paraId="491675CB" w14:textId="12CE416F" w:rsidR="0085347D" w:rsidRDefault="00167012" w:rsidP="0085347D">
      <w:pPr>
        <w:spacing w:after="200"/>
        <w:ind w:firstLine="720"/>
        <w:rPr>
          <w:sz w:val="24"/>
          <w:szCs w:val="24"/>
        </w:rPr>
      </w:pPr>
      <w:r>
        <w:rPr>
          <w:sz w:val="24"/>
          <w:szCs w:val="24"/>
        </w:rPr>
        <w:t>Simulated t</w:t>
      </w:r>
      <w:r w:rsidR="0085347D">
        <w:rPr>
          <w:sz w:val="24"/>
          <w:szCs w:val="24"/>
        </w:rPr>
        <w:t>ime series of global catches</w:t>
      </w:r>
      <w:r w:rsidR="00B374E5" w:rsidRPr="00B374E5">
        <w:t xml:space="preserve"> </w:t>
      </w:r>
      <w:r w:rsidR="00B374E5" w:rsidRPr="00B374E5">
        <w:rPr>
          <w:sz w:val="24"/>
          <w:szCs w:val="24"/>
        </w:rPr>
        <w:t>derived by applying the F/F</w:t>
      </w:r>
      <w:r w:rsidR="00B374E5" w:rsidRPr="00B374E5">
        <w:rPr>
          <w:sz w:val="24"/>
          <w:szCs w:val="24"/>
          <w:vertAlign w:val="subscript"/>
        </w:rPr>
        <w:t>MSY</w:t>
      </w:r>
      <w:r w:rsidR="00B374E5" w:rsidRPr="00B374E5">
        <w:rPr>
          <w:sz w:val="24"/>
          <w:szCs w:val="24"/>
        </w:rPr>
        <w:t xml:space="preserve"> estimates above to FEISTY</w:t>
      </w:r>
      <w:r w:rsidR="0085347D">
        <w:rPr>
          <w:sz w:val="24"/>
          <w:szCs w:val="24"/>
        </w:rPr>
        <w:t xml:space="preserve"> </w:t>
      </w:r>
      <w:r w:rsidR="00141DC5">
        <w:rPr>
          <w:sz w:val="24"/>
          <w:szCs w:val="24"/>
        </w:rPr>
        <w:t xml:space="preserve">displayed </w:t>
      </w:r>
      <w:r w:rsidR="0085347D">
        <w:rPr>
          <w:sz w:val="24"/>
          <w:szCs w:val="24"/>
        </w:rPr>
        <w:t xml:space="preserve">good agreement </w:t>
      </w:r>
      <w:r w:rsidR="00B374E5">
        <w:rPr>
          <w:sz w:val="24"/>
          <w:szCs w:val="24"/>
        </w:rPr>
        <w:t>with</w:t>
      </w:r>
      <w:r w:rsidR="0085347D">
        <w:rPr>
          <w:sz w:val="24"/>
          <w:szCs w:val="24"/>
        </w:rPr>
        <w:t xml:space="preserve"> reconstructed fisheries </w:t>
      </w:r>
      <w:r w:rsidR="002E2946">
        <w:rPr>
          <w:sz w:val="24"/>
          <w:szCs w:val="24"/>
        </w:rPr>
        <w:t>catches</w:t>
      </w:r>
      <w:r w:rsidR="0085347D">
        <w:rPr>
          <w:sz w:val="24"/>
          <w:szCs w:val="24"/>
        </w:rPr>
        <w:t xml:space="preserve">, especially for total fish and large pelagic fish </w:t>
      </w:r>
      <w:r w:rsidR="002E2946">
        <w:rPr>
          <w:sz w:val="24"/>
          <w:szCs w:val="24"/>
        </w:rPr>
        <w:t xml:space="preserve">catch </w:t>
      </w:r>
      <w:r w:rsidR="0085347D">
        <w:rPr>
          <w:sz w:val="24"/>
          <w:szCs w:val="24"/>
        </w:rPr>
        <w:t xml:space="preserve">(Figure 4). Model </w:t>
      </w:r>
      <w:r w:rsidR="00B374E5">
        <w:rPr>
          <w:sz w:val="24"/>
          <w:szCs w:val="24"/>
        </w:rPr>
        <w:t>estimates</w:t>
      </w:r>
      <w:r w:rsidR="0085347D">
        <w:rPr>
          <w:sz w:val="24"/>
          <w:szCs w:val="24"/>
        </w:rPr>
        <w:t xml:space="preserve"> of demersal fish </w:t>
      </w:r>
      <w:r w:rsidR="00141DC5">
        <w:rPr>
          <w:sz w:val="24"/>
          <w:szCs w:val="24"/>
        </w:rPr>
        <w:t xml:space="preserve">were </w:t>
      </w:r>
      <w:r w:rsidR="0085347D">
        <w:rPr>
          <w:sz w:val="24"/>
          <w:szCs w:val="24"/>
        </w:rPr>
        <w:t xml:space="preserve">typically </w:t>
      </w:r>
      <w:r w:rsidR="0085347D" w:rsidRPr="002124D2">
        <w:rPr>
          <w:sz w:val="24"/>
          <w:szCs w:val="24"/>
        </w:rPr>
        <w:t>5 to 10</w:t>
      </w:r>
      <w:r w:rsidR="0085347D">
        <w:rPr>
          <w:sz w:val="24"/>
          <w:szCs w:val="24"/>
        </w:rPr>
        <w:t xml:space="preserve"> million metric </w:t>
      </w:r>
      <w:proofErr w:type="spellStart"/>
      <w:r w:rsidR="0085347D">
        <w:rPr>
          <w:sz w:val="24"/>
          <w:szCs w:val="24"/>
        </w:rPr>
        <w:t>tonnes</w:t>
      </w:r>
      <w:proofErr w:type="spellEnd"/>
      <w:r w:rsidR="0085347D">
        <w:rPr>
          <w:sz w:val="24"/>
          <w:szCs w:val="24"/>
        </w:rPr>
        <w:t xml:space="preserve"> per year lower. Forage fish model</w:t>
      </w:r>
      <w:r w:rsidR="00B374E5">
        <w:rPr>
          <w:sz w:val="24"/>
          <w:szCs w:val="24"/>
        </w:rPr>
        <w:t>ed catches</w:t>
      </w:r>
      <w:r w:rsidR="0085347D">
        <w:rPr>
          <w:sz w:val="24"/>
          <w:szCs w:val="24"/>
        </w:rPr>
        <w:t xml:space="preserve"> </w:t>
      </w:r>
      <w:r w:rsidR="00141DC5">
        <w:rPr>
          <w:sz w:val="24"/>
          <w:szCs w:val="24"/>
        </w:rPr>
        <w:t xml:space="preserve">were </w:t>
      </w:r>
      <w:r w:rsidR="0085347D">
        <w:rPr>
          <w:sz w:val="24"/>
          <w:szCs w:val="24"/>
        </w:rPr>
        <w:t xml:space="preserve">close to the fisheries </w:t>
      </w:r>
      <w:r w:rsidR="002E2946">
        <w:rPr>
          <w:sz w:val="24"/>
          <w:szCs w:val="24"/>
        </w:rPr>
        <w:t>catch</w:t>
      </w:r>
      <w:r w:rsidR="0085347D">
        <w:rPr>
          <w:sz w:val="24"/>
          <w:szCs w:val="24"/>
        </w:rPr>
        <w:t xml:space="preserve"> data but </w:t>
      </w:r>
      <w:r w:rsidR="00141DC5">
        <w:rPr>
          <w:sz w:val="24"/>
          <w:szCs w:val="24"/>
        </w:rPr>
        <w:t xml:space="preserve">with </w:t>
      </w:r>
      <w:r w:rsidR="00C70471">
        <w:rPr>
          <w:sz w:val="24"/>
          <w:szCs w:val="24"/>
        </w:rPr>
        <w:t>a</w:t>
      </w:r>
      <w:r w:rsidR="0085347D">
        <w:rPr>
          <w:sz w:val="24"/>
          <w:szCs w:val="24"/>
        </w:rPr>
        <w:t xml:space="preserve"> steady increase over time</w:t>
      </w:r>
      <w:r w:rsidR="00C70471">
        <w:rPr>
          <w:sz w:val="24"/>
          <w:szCs w:val="24"/>
        </w:rPr>
        <w:t xml:space="preserve"> which </w:t>
      </w:r>
      <w:r w:rsidR="00141DC5">
        <w:rPr>
          <w:sz w:val="24"/>
          <w:szCs w:val="24"/>
        </w:rPr>
        <w:t xml:space="preserve">was </w:t>
      </w:r>
      <w:r w:rsidR="00C70471">
        <w:rPr>
          <w:sz w:val="24"/>
          <w:szCs w:val="24"/>
        </w:rPr>
        <w:t>not observed in the data</w:t>
      </w:r>
      <w:r w:rsidR="0085347D">
        <w:rPr>
          <w:sz w:val="24"/>
          <w:szCs w:val="24"/>
        </w:rPr>
        <w:t xml:space="preserve">. </w:t>
      </w:r>
    </w:p>
    <w:p w14:paraId="24061FBB" w14:textId="0F7FDE74" w:rsidR="000732F9" w:rsidRDefault="0085347D" w:rsidP="00D46644">
      <w:pPr>
        <w:ind w:firstLine="720"/>
        <w:rPr>
          <w:sz w:val="24"/>
          <w:szCs w:val="24"/>
        </w:rPr>
      </w:pPr>
      <w:r>
        <w:rPr>
          <w:sz w:val="24"/>
          <w:szCs w:val="24"/>
        </w:rPr>
        <w:t xml:space="preserve">Comparisons of observed and modeled fish catches </w:t>
      </w:r>
      <w:r w:rsidR="00B374E5">
        <w:rPr>
          <w:sz w:val="24"/>
          <w:szCs w:val="24"/>
        </w:rPr>
        <w:t>across</w:t>
      </w:r>
      <w:r>
        <w:rPr>
          <w:sz w:val="24"/>
          <w:szCs w:val="24"/>
        </w:rPr>
        <w:t xml:space="preserve"> LME</w:t>
      </w:r>
      <w:r w:rsidR="00B374E5">
        <w:rPr>
          <w:sz w:val="24"/>
          <w:szCs w:val="24"/>
        </w:rPr>
        <w:t>s</w:t>
      </w:r>
      <w:r w:rsidR="00D62A1C" w:rsidRPr="00D62A1C">
        <w:rPr>
          <w:sz w:val="24"/>
          <w:szCs w:val="24"/>
        </w:rPr>
        <w:t xml:space="preserve"> over the years 1990-2000,</w:t>
      </w:r>
      <w:r w:rsidR="00E13B26">
        <w:rPr>
          <w:sz w:val="24"/>
          <w:szCs w:val="24"/>
        </w:rPr>
        <w:t xml:space="preserve"> </w:t>
      </w:r>
      <w:r w:rsidR="00141DC5">
        <w:rPr>
          <w:sz w:val="24"/>
          <w:szCs w:val="24"/>
        </w:rPr>
        <w:t>resulted in</w:t>
      </w:r>
      <w:r>
        <w:rPr>
          <w:sz w:val="24"/>
          <w:szCs w:val="24"/>
        </w:rPr>
        <w:t xml:space="preserve"> high correlation</w:t>
      </w:r>
      <w:r w:rsidR="00141DC5">
        <w:rPr>
          <w:sz w:val="24"/>
          <w:szCs w:val="24"/>
        </w:rPr>
        <w:t>s</w:t>
      </w:r>
      <w:r>
        <w:rPr>
          <w:sz w:val="24"/>
          <w:szCs w:val="24"/>
        </w:rPr>
        <w:t xml:space="preserve"> for total </w:t>
      </w:r>
      <w:r w:rsidR="0032447C">
        <w:rPr>
          <w:sz w:val="24"/>
          <w:szCs w:val="24"/>
        </w:rPr>
        <w:t xml:space="preserve">catch </w:t>
      </w:r>
      <w:r>
        <w:rPr>
          <w:sz w:val="24"/>
          <w:szCs w:val="24"/>
        </w:rPr>
        <w:t xml:space="preserve">(r = </w:t>
      </w:r>
      <w:r w:rsidRPr="002124D2">
        <w:rPr>
          <w:sz w:val="24"/>
          <w:szCs w:val="24"/>
        </w:rPr>
        <w:t>0.</w:t>
      </w:r>
      <w:r w:rsidR="00894C73" w:rsidRPr="002124D2">
        <w:rPr>
          <w:sz w:val="24"/>
          <w:szCs w:val="24"/>
        </w:rPr>
        <w:t>90</w:t>
      </w:r>
      <w:r>
        <w:rPr>
          <w:sz w:val="24"/>
          <w:szCs w:val="24"/>
        </w:rPr>
        <w:t xml:space="preserve">), demersal fish (r = </w:t>
      </w:r>
      <w:r w:rsidRPr="002124D2">
        <w:rPr>
          <w:sz w:val="24"/>
          <w:szCs w:val="24"/>
        </w:rPr>
        <w:t>0.</w:t>
      </w:r>
      <w:r w:rsidR="00894C73" w:rsidRPr="002124D2">
        <w:rPr>
          <w:sz w:val="24"/>
          <w:szCs w:val="24"/>
        </w:rPr>
        <w:t>87</w:t>
      </w:r>
      <w:r>
        <w:rPr>
          <w:sz w:val="24"/>
          <w:szCs w:val="24"/>
        </w:rPr>
        <w:t>) and forage fish (</w:t>
      </w:r>
      <w:r w:rsidRPr="002124D2">
        <w:rPr>
          <w:sz w:val="24"/>
          <w:szCs w:val="24"/>
        </w:rPr>
        <w:t>0.</w:t>
      </w:r>
      <w:r w:rsidR="00894C73" w:rsidRPr="002124D2">
        <w:rPr>
          <w:sz w:val="24"/>
          <w:szCs w:val="24"/>
        </w:rPr>
        <w:t>8</w:t>
      </w:r>
      <w:r w:rsidR="002124D2" w:rsidRPr="002124D2">
        <w:rPr>
          <w:sz w:val="24"/>
          <w:szCs w:val="24"/>
        </w:rPr>
        <w:t>1</w:t>
      </w:r>
      <w:r>
        <w:rPr>
          <w:sz w:val="24"/>
          <w:szCs w:val="24"/>
        </w:rPr>
        <w:t xml:space="preserve">) (Figure 5). Large pelagic fish </w:t>
      </w:r>
      <w:r w:rsidR="00141DC5">
        <w:rPr>
          <w:sz w:val="24"/>
          <w:szCs w:val="24"/>
        </w:rPr>
        <w:t xml:space="preserve">had </w:t>
      </w:r>
      <w:r>
        <w:rPr>
          <w:sz w:val="24"/>
          <w:szCs w:val="24"/>
        </w:rPr>
        <w:t xml:space="preserve">a correlation of </w:t>
      </w:r>
      <w:r w:rsidRPr="002124D2">
        <w:rPr>
          <w:sz w:val="24"/>
          <w:szCs w:val="24"/>
        </w:rPr>
        <w:t>0.</w:t>
      </w:r>
      <w:r w:rsidR="00894C73" w:rsidRPr="002124D2">
        <w:rPr>
          <w:sz w:val="24"/>
          <w:szCs w:val="24"/>
        </w:rPr>
        <w:t>6</w:t>
      </w:r>
      <w:r w:rsidR="002124D2" w:rsidRPr="002124D2">
        <w:rPr>
          <w:sz w:val="24"/>
          <w:szCs w:val="24"/>
        </w:rPr>
        <w:t>2</w:t>
      </w:r>
      <w:r w:rsidR="00894C73">
        <w:rPr>
          <w:sz w:val="24"/>
          <w:szCs w:val="24"/>
        </w:rPr>
        <w:t xml:space="preserve"> </w:t>
      </w:r>
      <w:r>
        <w:rPr>
          <w:sz w:val="24"/>
          <w:szCs w:val="24"/>
        </w:rPr>
        <w:t>and lower modeled catches in several LMEs, among others, the Sulu-Celebes Sea and the Northeast Australian Shelf</w:t>
      </w:r>
      <w:r w:rsidR="00933442">
        <w:rPr>
          <w:sz w:val="24"/>
          <w:szCs w:val="24"/>
        </w:rPr>
        <w:t xml:space="preserve"> (Supplementary Figure S</w:t>
      </w:r>
      <w:r w:rsidR="004F537C">
        <w:rPr>
          <w:sz w:val="24"/>
          <w:szCs w:val="24"/>
        </w:rPr>
        <w:t>6</w:t>
      </w:r>
      <w:r w:rsidR="00933442">
        <w:rPr>
          <w:sz w:val="24"/>
          <w:szCs w:val="24"/>
        </w:rPr>
        <w:t>)</w:t>
      </w:r>
      <w:r>
        <w:rPr>
          <w:sz w:val="24"/>
          <w:szCs w:val="24"/>
        </w:rPr>
        <w:t xml:space="preserve">. In absolute numbers, </w:t>
      </w:r>
      <w:r w:rsidR="007B2A37" w:rsidRPr="002124D2">
        <w:rPr>
          <w:sz w:val="24"/>
          <w:szCs w:val="24"/>
        </w:rPr>
        <w:t>38</w:t>
      </w:r>
      <w:r w:rsidR="0032447C" w:rsidRPr="002124D2">
        <w:rPr>
          <w:rFonts w:ascii="inherit" w:eastAsia="Times New Roman" w:hAnsi="inherit" w:cs="Segoe UI"/>
          <w:sz w:val="23"/>
          <w:szCs w:val="23"/>
        </w:rPr>
        <w:t>%</w:t>
      </w:r>
      <w:r w:rsidR="0032447C" w:rsidRPr="0047121A">
        <w:rPr>
          <w:rFonts w:ascii="inherit" w:eastAsia="Times New Roman" w:hAnsi="inherit" w:cs="Segoe UI"/>
          <w:sz w:val="23"/>
          <w:szCs w:val="23"/>
        </w:rPr>
        <w:t xml:space="preserve"> of </w:t>
      </w:r>
      <w:r w:rsidR="0032447C">
        <w:rPr>
          <w:rFonts w:ascii="inherit" w:eastAsia="Times New Roman" w:hAnsi="inherit" w:cs="Segoe UI"/>
          <w:sz w:val="23"/>
          <w:szCs w:val="23"/>
        </w:rPr>
        <w:t>the</w:t>
      </w:r>
      <w:r w:rsidR="0032447C" w:rsidRPr="0047121A">
        <w:rPr>
          <w:rFonts w:ascii="inherit" w:eastAsia="Times New Roman" w:hAnsi="inherit" w:cs="Segoe UI"/>
          <w:sz w:val="23"/>
          <w:szCs w:val="23"/>
        </w:rPr>
        <w:t xml:space="preserve"> </w:t>
      </w:r>
      <w:r w:rsidR="0032447C">
        <w:rPr>
          <w:rFonts w:ascii="inherit" w:eastAsia="Times New Roman" w:hAnsi="inherit" w:cs="Segoe UI"/>
          <w:sz w:val="23"/>
          <w:szCs w:val="23"/>
        </w:rPr>
        <w:t>LMEs</w:t>
      </w:r>
      <w:r w:rsidR="0032447C" w:rsidRPr="0047121A">
        <w:rPr>
          <w:rFonts w:ascii="inherit" w:eastAsia="Times New Roman" w:hAnsi="inherit" w:cs="Segoe UI"/>
          <w:sz w:val="23"/>
          <w:szCs w:val="23"/>
        </w:rPr>
        <w:t xml:space="preserve"> </w:t>
      </w:r>
      <w:r w:rsidR="0032447C">
        <w:rPr>
          <w:rFonts w:ascii="inherit" w:eastAsia="Times New Roman" w:hAnsi="inherit" w:cs="Segoe UI"/>
          <w:sz w:val="23"/>
          <w:szCs w:val="23"/>
        </w:rPr>
        <w:t>have a total catch</w:t>
      </w:r>
      <w:r w:rsidR="0032447C" w:rsidRPr="0047121A">
        <w:rPr>
          <w:rFonts w:ascii="inherit" w:eastAsia="Times New Roman" w:hAnsi="inherit" w:cs="Segoe UI"/>
          <w:sz w:val="23"/>
          <w:szCs w:val="23"/>
        </w:rPr>
        <w:t xml:space="preserve"> within </w:t>
      </w:r>
      <w:r w:rsidR="00141DC5">
        <w:rPr>
          <w:rFonts w:eastAsia="Times New Roman"/>
          <w:sz w:val="23"/>
          <w:szCs w:val="23"/>
        </w:rPr>
        <w:t>±</w:t>
      </w:r>
      <w:r w:rsidR="0032447C" w:rsidRPr="0047121A">
        <w:rPr>
          <w:rFonts w:ascii="inherit" w:eastAsia="Times New Roman" w:hAnsi="inherit" w:cs="Segoe UI"/>
          <w:sz w:val="23"/>
          <w:szCs w:val="23"/>
        </w:rPr>
        <w:t xml:space="preserve">50% of </w:t>
      </w:r>
      <w:r w:rsidR="0032447C">
        <w:rPr>
          <w:rFonts w:ascii="inherit" w:eastAsia="Times New Roman" w:hAnsi="inherit" w:cs="Segoe UI"/>
          <w:sz w:val="23"/>
          <w:szCs w:val="23"/>
        </w:rPr>
        <w:t xml:space="preserve">catch </w:t>
      </w:r>
      <w:r w:rsidR="0032447C" w:rsidRPr="0047121A">
        <w:rPr>
          <w:rFonts w:ascii="inherit" w:eastAsia="Times New Roman" w:hAnsi="inherit" w:cs="Segoe UI"/>
          <w:sz w:val="23"/>
          <w:szCs w:val="23"/>
        </w:rPr>
        <w:t>observation</w:t>
      </w:r>
      <w:r w:rsidR="0032447C">
        <w:rPr>
          <w:rFonts w:ascii="inherit" w:eastAsia="Times New Roman" w:hAnsi="inherit" w:cs="Segoe UI"/>
          <w:sz w:val="23"/>
          <w:szCs w:val="23"/>
        </w:rPr>
        <w:t xml:space="preserve">s. </w:t>
      </w:r>
      <w:r>
        <w:rPr>
          <w:sz w:val="24"/>
          <w:szCs w:val="24"/>
        </w:rPr>
        <w:t xml:space="preserve"> </w:t>
      </w:r>
      <w:r w:rsidR="00A86187">
        <w:rPr>
          <w:sz w:val="24"/>
          <w:szCs w:val="24"/>
        </w:rPr>
        <w:t>N</w:t>
      </w:r>
      <w:r>
        <w:rPr>
          <w:sz w:val="24"/>
          <w:szCs w:val="24"/>
        </w:rPr>
        <w:t>o consistent mismatch in catch</w:t>
      </w:r>
      <w:r w:rsidR="00141DC5">
        <w:rPr>
          <w:sz w:val="24"/>
          <w:szCs w:val="24"/>
        </w:rPr>
        <w:t xml:space="preserve"> was apparent</w:t>
      </w:r>
      <w:r>
        <w:rPr>
          <w:sz w:val="24"/>
          <w:szCs w:val="24"/>
        </w:rPr>
        <w:t xml:space="preserve"> for specific </w:t>
      </w:r>
      <w:r>
        <w:rPr>
          <w:sz w:val="24"/>
          <w:szCs w:val="24"/>
        </w:rPr>
        <w:lastRenderedPageBreak/>
        <w:t>latitudinal regions</w:t>
      </w:r>
      <w:r w:rsidR="00894C73">
        <w:rPr>
          <w:sz w:val="24"/>
          <w:szCs w:val="24"/>
        </w:rPr>
        <w:t xml:space="preserve">, except for forage fish </w:t>
      </w:r>
      <w:r w:rsidR="00141DC5">
        <w:rPr>
          <w:sz w:val="24"/>
          <w:szCs w:val="24"/>
        </w:rPr>
        <w:t>that were</w:t>
      </w:r>
      <w:r w:rsidR="00894C73">
        <w:rPr>
          <w:sz w:val="24"/>
          <w:szCs w:val="24"/>
        </w:rPr>
        <w:t xml:space="preserve"> underestimated in tropical regions and overestimated in temperate and polar areas </w:t>
      </w:r>
      <w:r w:rsidR="00933442">
        <w:rPr>
          <w:sz w:val="24"/>
          <w:szCs w:val="24"/>
        </w:rPr>
        <w:t>(Supplementary Figure S</w:t>
      </w:r>
      <w:r w:rsidR="004F537C">
        <w:rPr>
          <w:sz w:val="24"/>
          <w:szCs w:val="24"/>
        </w:rPr>
        <w:t>6</w:t>
      </w:r>
      <w:r w:rsidR="00933442">
        <w:rPr>
          <w:sz w:val="24"/>
          <w:szCs w:val="24"/>
        </w:rPr>
        <w:t>)</w:t>
      </w:r>
      <w:r>
        <w:rPr>
          <w:sz w:val="24"/>
          <w:szCs w:val="24"/>
        </w:rPr>
        <w:t xml:space="preserve">. The largest differences between </w:t>
      </w:r>
      <w:r w:rsidR="00141DC5">
        <w:rPr>
          <w:sz w:val="24"/>
          <w:szCs w:val="24"/>
        </w:rPr>
        <w:t xml:space="preserve">observations </w:t>
      </w:r>
      <w:r>
        <w:rPr>
          <w:sz w:val="24"/>
          <w:szCs w:val="24"/>
        </w:rPr>
        <w:t xml:space="preserve">and model </w:t>
      </w:r>
      <w:r w:rsidR="00141DC5">
        <w:rPr>
          <w:sz w:val="24"/>
          <w:szCs w:val="24"/>
        </w:rPr>
        <w:t>were seen</w:t>
      </w:r>
      <w:r>
        <w:rPr>
          <w:sz w:val="24"/>
          <w:szCs w:val="24"/>
        </w:rPr>
        <w:t xml:space="preserve"> in the Humboldt Current (</w:t>
      </w:r>
      <w:r w:rsidR="00AF2433">
        <w:rPr>
          <w:sz w:val="24"/>
          <w:szCs w:val="24"/>
        </w:rPr>
        <w:t>8</w:t>
      </w:r>
      <w:r w:rsidR="00AF2433" w:rsidRPr="00AF2433">
        <w:rPr>
          <w:sz w:val="24"/>
          <w:szCs w:val="24"/>
        </w:rPr>
        <w:t>.7</w:t>
      </w:r>
      <w:r>
        <w:rPr>
          <w:sz w:val="24"/>
          <w:szCs w:val="24"/>
        </w:rPr>
        <w:t xml:space="preserve"> million MT </w:t>
      </w:r>
      <w:r w:rsidR="00B374E5">
        <w:rPr>
          <w:sz w:val="24"/>
          <w:szCs w:val="24"/>
        </w:rPr>
        <w:t>y</w:t>
      </w:r>
      <w:r w:rsidR="00B374E5" w:rsidRPr="00B374E5">
        <w:rPr>
          <w:sz w:val="24"/>
          <w:szCs w:val="24"/>
          <w:vertAlign w:val="superscript"/>
        </w:rPr>
        <w:t>-1</w:t>
      </w:r>
      <w:r>
        <w:rPr>
          <w:sz w:val="24"/>
          <w:szCs w:val="24"/>
        </w:rPr>
        <w:t xml:space="preserve"> higher in </w:t>
      </w:r>
      <w:r w:rsidR="00141DC5">
        <w:rPr>
          <w:sz w:val="24"/>
          <w:szCs w:val="24"/>
        </w:rPr>
        <w:t xml:space="preserve">observations </w:t>
      </w:r>
      <w:r>
        <w:rPr>
          <w:sz w:val="24"/>
          <w:szCs w:val="24"/>
        </w:rPr>
        <w:t xml:space="preserve">mainly due to forage fish catch), </w:t>
      </w:r>
      <w:r w:rsidR="00AF2433">
        <w:rPr>
          <w:sz w:val="24"/>
          <w:szCs w:val="24"/>
        </w:rPr>
        <w:t>Gulf of Mexico (4.3 million MT y</w:t>
      </w:r>
      <w:r w:rsidR="00AF2433" w:rsidRPr="00B374E5">
        <w:rPr>
          <w:sz w:val="24"/>
          <w:szCs w:val="24"/>
          <w:vertAlign w:val="superscript"/>
        </w:rPr>
        <w:t>-1</w:t>
      </w:r>
      <w:r w:rsidR="00AF2433">
        <w:rPr>
          <w:sz w:val="24"/>
          <w:szCs w:val="24"/>
        </w:rPr>
        <w:t xml:space="preserve"> higher in model),</w:t>
      </w:r>
      <w:r w:rsidR="00AF2433" w:rsidRPr="00FB3902">
        <w:rPr>
          <w:sz w:val="24"/>
          <w:szCs w:val="24"/>
        </w:rPr>
        <w:t xml:space="preserve"> </w:t>
      </w:r>
      <w:r w:rsidRPr="00FB3902">
        <w:rPr>
          <w:sz w:val="24"/>
          <w:szCs w:val="24"/>
        </w:rPr>
        <w:t>Mediterranean Sea</w:t>
      </w:r>
      <w:r>
        <w:rPr>
          <w:sz w:val="24"/>
          <w:szCs w:val="24"/>
        </w:rPr>
        <w:t xml:space="preserve"> (</w:t>
      </w:r>
      <w:r w:rsidR="00AF2433" w:rsidRPr="00FC091B">
        <w:rPr>
          <w:sz w:val="24"/>
          <w:szCs w:val="24"/>
        </w:rPr>
        <w:t>4</w:t>
      </w:r>
      <w:r w:rsidRPr="00FC091B">
        <w:rPr>
          <w:sz w:val="24"/>
          <w:szCs w:val="24"/>
        </w:rPr>
        <w:t>.</w:t>
      </w:r>
      <w:r w:rsidR="00AF2433" w:rsidRPr="00AF2433">
        <w:rPr>
          <w:sz w:val="24"/>
          <w:szCs w:val="24"/>
        </w:rPr>
        <w:t>1</w:t>
      </w:r>
      <w:r>
        <w:rPr>
          <w:sz w:val="24"/>
          <w:szCs w:val="24"/>
        </w:rPr>
        <w:t xml:space="preserve"> million MT </w:t>
      </w:r>
      <w:r w:rsidR="00B374E5">
        <w:rPr>
          <w:sz w:val="24"/>
          <w:szCs w:val="24"/>
        </w:rPr>
        <w:t>y</w:t>
      </w:r>
      <w:r w:rsidR="00B374E5" w:rsidRPr="00B374E5">
        <w:rPr>
          <w:sz w:val="24"/>
          <w:szCs w:val="24"/>
          <w:vertAlign w:val="superscript"/>
        </w:rPr>
        <w:t>-1</w:t>
      </w:r>
      <w:r>
        <w:rPr>
          <w:sz w:val="24"/>
          <w:szCs w:val="24"/>
        </w:rPr>
        <w:t xml:space="preserve"> higher in model), </w:t>
      </w:r>
      <w:r w:rsidR="00AF2433">
        <w:rPr>
          <w:sz w:val="24"/>
          <w:szCs w:val="24"/>
        </w:rPr>
        <w:t>Benguela Current</w:t>
      </w:r>
      <w:r>
        <w:rPr>
          <w:sz w:val="24"/>
          <w:szCs w:val="24"/>
        </w:rPr>
        <w:t xml:space="preserve"> (</w:t>
      </w:r>
      <w:r w:rsidR="00AF2433" w:rsidRPr="00FC091B">
        <w:rPr>
          <w:sz w:val="24"/>
          <w:szCs w:val="24"/>
        </w:rPr>
        <w:t>4</w:t>
      </w:r>
      <w:r w:rsidRPr="00FC091B">
        <w:rPr>
          <w:sz w:val="24"/>
          <w:szCs w:val="24"/>
        </w:rPr>
        <w:t>.</w:t>
      </w:r>
      <w:r w:rsidR="00AF2433" w:rsidRPr="00FC091B">
        <w:rPr>
          <w:sz w:val="24"/>
          <w:szCs w:val="24"/>
        </w:rPr>
        <w:t>1</w:t>
      </w:r>
      <w:r w:rsidR="00216030">
        <w:rPr>
          <w:sz w:val="24"/>
          <w:szCs w:val="24"/>
        </w:rPr>
        <w:t xml:space="preserve"> </w:t>
      </w:r>
      <w:r>
        <w:rPr>
          <w:sz w:val="24"/>
          <w:szCs w:val="24"/>
        </w:rPr>
        <w:t xml:space="preserve">million MT </w:t>
      </w:r>
      <w:r w:rsidR="00B374E5">
        <w:rPr>
          <w:sz w:val="24"/>
          <w:szCs w:val="24"/>
        </w:rPr>
        <w:t>y</w:t>
      </w:r>
      <w:r w:rsidR="00B374E5" w:rsidRPr="00B374E5">
        <w:rPr>
          <w:sz w:val="24"/>
          <w:szCs w:val="24"/>
          <w:vertAlign w:val="superscript"/>
        </w:rPr>
        <w:t>-1</w:t>
      </w:r>
      <w:r>
        <w:rPr>
          <w:sz w:val="24"/>
          <w:szCs w:val="24"/>
        </w:rPr>
        <w:t xml:space="preserve"> higher in model) and </w:t>
      </w:r>
      <w:r w:rsidR="00AF2433">
        <w:rPr>
          <w:sz w:val="24"/>
          <w:szCs w:val="24"/>
        </w:rPr>
        <w:t>Arabian Sea</w:t>
      </w:r>
      <w:r>
        <w:rPr>
          <w:sz w:val="24"/>
          <w:szCs w:val="24"/>
        </w:rPr>
        <w:t xml:space="preserve"> (</w:t>
      </w:r>
      <w:r w:rsidR="00AF2433">
        <w:rPr>
          <w:sz w:val="24"/>
          <w:szCs w:val="24"/>
        </w:rPr>
        <w:t>3.</w:t>
      </w:r>
      <w:r w:rsidR="00AF2433" w:rsidRPr="00AF2433">
        <w:rPr>
          <w:sz w:val="24"/>
          <w:szCs w:val="24"/>
        </w:rPr>
        <w:t>0</w:t>
      </w:r>
      <w:r>
        <w:rPr>
          <w:sz w:val="24"/>
          <w:szCs w:val="24"/>
        </w:rPr>
        <w:t xml:space="preserve"> million MT </w:t>
      </w:r>
      <w:r w:rsidR="00B374E5">
        <w:rPr>
          <w:sz w:val="24"/>
          <w:szCs w:val="24"/>
        </w:rPr>
        <w:t>y</w:t>
      </w:r>
      <w:r w:rsidR="00B374E5" w:rsidRPr="00B374E5">
        <w:rPr>
          <w:sz w:val="24"/>
          <w:szCs w:val="24"/>
          <w:vertAlign w:val="superscript"/>
        </w:rPr>
        <w:t>-1</w:t>
      </w:r>
      <w:r>
        <w:rPr>
          <w:sz w:val="24"/>
          <w:szCs w:val="24"/>
        </w:rPr>
        <w:t xml:space="preserve"> higher in </w:t>
      </w:r>
      <w:r w:rsidR="00AF2433">
        <w:rPr>
          <w:sz w:val="24"/>
          <w:szCs w:val="24"/>
        </w:rPr>
        <w:t>model</w:t>
      </w:r>
      <w:r>
        <w:rPr>
          <w:sz w:val="24"/>
          <w:szCs w:val="24"/>
        </w:rPr>
        <w:t>).</w:t>
      </w:r>
    </w:p>
    <w:p w14:paraId="37CE88B3" w14:textId="4FE0D76E" w:rsidR="0085347D" w:rsidRDefault="0085347D" w:rsidP="0085347D">
      <w:pPr>
        <w:pStyle w:val="Heading-Secondary"/>
      </w:pPr>
      <w:r>
        <w:t>3.3 Simulations of fish biomass</w:t>
      </w:r>
    </w:p>
    <w:p w14:paraId="34EB5652" w14:textId="37C8700A" w:rsidR="00D950E4" w:rsidRPr="00D950E4" w:rsidRDefault="003C4914" w:rsidP="00D46644">
      <w:pPr>
        <w:spacing w:after="200"/>
        <w:ind w:firstLine="720"/>
        <w:rPr>
          <w:sz w:val="24"/>
          <w:szCs w:val="24"/>
        </w:rPr>
      </w:pPr>
      <w:r>
        <w:rPr>
          <w:sz w:val="24"/>
          <w:szCs w:val="24"/>
        </w:rPr>
        <w:t>Global</w:t>
      </w:r>
      <w:r w:rsidR="00A62CEA" w:rsidRPr="00A62CEA">
        <w:rPr>
          <w:sz w:val="24"/>
          <w:szCs w:val="24"/>
        </w:rPr>
        <w:t xml:space="preserve"> fish biomass </w:t>
      </w:r>
      <w:r w:rsidR="00A62CEA">
        <w:rPr>
          <w:sz w:val="24"/>
          <w:szCs w:val="24"/>
        </w:rPr>
        <w:t>in the unfished scenario</w:t>
      </w:r>
      <w:r w:rsidR="00A62CEA" w:rsidRPr="00A62CEA">
        <w:rPr>
          <w:sz w:val="24"/>
          <w:szCs w:val="24"/>
        </w:rPr>
        <w:t xml:space="preserve"> </w:t>
      </w:r>
      <w:r w:rsidR="003E399B">
        <w:rPr>
          <w:sz w:val="24"/>
          <w:szCs w:val="24"/>
        </w:rPr>
        <w:t>varie</w:t>
      </w:r>
      <w:r w:rsidR="00141DC5">
        <w:rPr>
          <w:sz w:val="24"/>
          <w:szCs w:val="24"/>
        </w:rPr>
        <w:t>d</w:t>
      </w:r>
      <w:r w:rsidR="006A25F9">
        <w:rPr>
          <w:sz w:val="24"/>
          <w:szCs w:val="24"/>
        </w:rPr>
        <w:t xml:space="preserve"> between </w:t>
      </w:r>
      <w:r w:rsidR="00DA6B68">
        <w:rPr>
          <w:sz w:val="24"/>
          <w:szCs w:val="24"/>
        </w:rPr>
        <w:t>1.72</w:t>
      </w:r>
      <w:r w:rsidR="006A25F9">
        <w:rPr>
          <w:sz w:val="24"/>
          <w:szCs w:val="24"/>
        </w:rPr>
        <w:t xml:space="preserve"> and </w:t>
      </w:r>
      <w:r w:rsidR="00DA6B68">
        <w:rPr>
          <w:sz w:val="24"/>
          <w:szCs w:val="24"/>
        </w:rPr>
        <w:t>1.85</w:t>
      </w:r>
      <w:r w:rsidR="006A25F9">
        <w:rPr>
          <w:sz w:val="24"/>
          <w:szCs w:val="24"/>
        </w:rPr>
        <w:t xml:space="preserve"> gigaton</w:t>
      </w:r>
      <w:r w:rsidR="003E399B">
        <w:rPr>
          <w:sz w:val="24"/>
          <w:szCs w:val="24"/>
        </w:rPr>
        <w:t xml:space="preserve"> per year</w:t>
      </w:r>
      <w:r w:rsidR="006A25F9">
        <w:rPr>
          <w:sz w:val="24"/>
          <w:szCs w:val="24"/>
        </w:rPr>
        <w:t xml:space="preserve"> </w:t>
      </w:r>
      <w:r w:rsidR="00DA6B68">
        <w:rPr>
          <w:sz w:val="24"/>
          <w:szCs w:val="24"/>
        </w:rPr>
        <w:t>in</w:t>
      </w:r>
      <w:r w:rsidR="006A25F9">
        <w:rPr>
          <w:sz w:val="24"/>
          <w:szCs w:val="24"/>
        </w:rPr>
        <w:t xml:space="preserve"> the period 1961-2004. </w:t>
      </w:r>
      <w:r w:rsidR="00AE0B1B">
        <w:rPr>
          <w:sz w:val="24"/>
          <w:szCs w:val="24"/>
        </w:rPr>
        <w:t xml:space="preserve">Simulated unfished biomass </w:t>
      </w:r>
      <w:r w:rsidR="00141DC5">
        <w:rPr>
          <w:sz w:val="24"/>
          <w:szCs w:val="24"/>
        </w:rPr>
        <w:t xml:space="preserve">was </w:t>
      </w:r>
      <w:r w:rsidR="00AE0B1B">
        <w:rPr>
          <w:sz w:val="24"/>
          <w:szCs w:val="24"/>
        </w:rPr>
        <w:t>typically</w:t>
      </w:r>
      <w:r w:rsidR="00AE0B1B" w:rsidRPr="00A62CEA">
        <w:rPr>
          <w:sz w:val="24"/>
          <w:szCs w:val="24"/>
        </w:rPr>
        <w:t xml:space="preserve"> lower than the estimated unfished biomass (</w:t>
      </w:r>
      <w:r w:rsidR="00AE0B1B">
        <w:rPr>
          <w:sz w:val="24"/>
          <w:szCs w:val="24"/>
        </w:rPr>
        <w:t xml:space="preserve">parameter </w:t>
      </w:r>
      <w:r w:rsidR="00AE0B1B" w:rsidRPr="00A62CEA">
        <w:rPr>
          <w:i/>
          <w:iCs/>
          <w:sz w:val="24"/>
          <w:szCs w:val="24"/>
        </w:rPr>
        <w:t>K</w:t>
      </w:r>
      <w:r w:rsidR="00AE0B1B" w:rsidRPr="00A62CEA">
        <w:rPr>
          <w:sz w:val="24"/>
          <w:szCs w:val="24"/>
        </w:rPr>
        <w:t>) derived from the catch-</w:t>
      </w:r>
      <w:r w:rsidR="00AE0B1B">
        <w:rPr>
          <w:sz w:val="24"/>
          <w:szCs w:val="24"/>
        </w:rPr>
        <w:t>only</w:t>
      </w:r>
      <w:r w:rsidR="00AE0B1B" w:rsidRPr="00A62CEA">
        <w:rPr>
          <w:sz w:val="24"/>
          <w:szCs w:val="24"/>
        </w:rPr>
        <w:t xml:space="preserve"> model </w:t>
      </w:r>
      <w:r w:rsidR="00AE0B1B">
        <w:rPr>
          <w:sz w:val="24"/>
          <w:szCs w:val="24"/>
        </w:rPr>
        <w:t xml:space="preserve">for LMEs with intermediate and high catches, though positively correlated </w:t>
      </w:r>
      <w:r w:rsidR="00AE0B1B" w:rsidRPr="00A62CEA">
        <w:rPr>
          <w:sz w:val="24"/>
          <w:szCs w:val="24"/>
        </w:rPr>
        <w:t>(Figure 6</w:t>
      </w:r>
      <w:r w:rsidR="00AE0B1B">
        <w:rPr>
          <w:sz w:val="24"/>
          <w:szCs w:val="24"/>
        </w:rPr>
        <w:t>a</w:t>
      </w:r>
      <w:r w:rsidR="00AE0B1B" w:rsidRPr="00A62CEA">
        <w:rPr>
          <w:sz w:val="24"/>
          <w:szCs w:val="24"/>
        </w:rPr>
        <w:t xml:space="preserve">, and supplementary Figure </w:t>
      </w:r>
      <w:r w:rsidR="004E2A89">
        <w:rPr>
          <w:sz w:val="24"/>
          <w:szCs w:val="24"/>
        </w:rPr>
        <w:t>S</w:t>
      </w:r>
      <w:r w:rsidR="00AD1538">
        <w:rPr>
          <w:sz w:val="24"/>
          <w:szCs w:val="24"/>
        </w:rPr>
        <w:t>8</w:t>
      </w:r>
      <w:r w:rsidR="00216030" w:rsidRPr="00A62CEA">
        <w:rPr>
          <w:sz w:val="24"/>
          <w:szCs w:val="24"/>
        </w:rPr>
        <w:t xml:space="preserve"> </w:t>
      </w:r>
      <w:r w:rsidR="00AE0B1B" w:rsidRPr="00A62CEA">
        <w:rPr>
          <w:sz w:val="24"/>
          <w:szCs w:val="24"/>
        </w:rPr>
        <w:t xml:space="preserve">for each functional type). </w:t>
      </w:r>
      <w:r w:rsidR="00A62CEA" w:rsidRPr="00A62CEA">
        <w:rPr>
          <w:sz w:val="24"/>
          <w:szCs w:val="24"/>
        </w:rPr>
        <w:t>Relative to an unfished scenario, fishing resulted in a</w:t>
      </w:r>
      <w:r w:rsidR="00C70471">
        <w:rPr>
          <w:sz w:val="24"/>
          <w:szCs w:val="24"/>
        </w:rPr>
        <w:t xml:space="preserve"> global</w:t>
      </w:r>
      <w:r w:rsidR="00A62CEA" w:rsidRPr="00A62CEA">
        <w:rPr>
          <w:sz w:val="24"/>
          <w:szCs w:val="24"/>
        </w:rPr>
        <w:t xml:space="preserve"> </w:t>
      </w:r>
      <w:r w:rsidR="00C70471">
        <w:rPr>
          <w:sz w:val="24"/>
          <w:szCs w:val="24"/>
        </w:rPr>
        <w:t xml:space="preserve">biomass </w:t>
      </w:r>
      <w:r w:rsidR="00A62CEA" w:rsidRPr="00A62CEA">
        <w:rPr>
          <w:sz w:val="24"/>
          <w:szCs w:val="24"/>
        </w:rPr>
        <w:t xml:space="preserve">decline of </w:t>
      </w:r>
      <w:r w:rsidR="00E83B1E">
        <w:rPr>
          <w:sz w:val="24"/>
          <w:szCs w:val="24"/>
        </w:rPr>
        <w:t xml:space="preserve">2% in large pelagics and </w:t>
      </w:r>
      <w:r w:rsidR="00A62CEA" w:rsidRPr="00A62CEA">
        <w:rPr>
          <w:sz w:val="24"/>
          <w:szCs w:val="24"/>
        </w:rPr>
        <w:t>15% in demersal fish</w:t>
      </w:r>
      <w:r w:rsidR="00E83B1E">
        <w:rPr>
          <w:sz w:val="24"/>
          <w:szCs w:val="24"/>
        </w:rPr>
        <w:t xml:space="preserve"> as of 2004 (Figure 6b). Both large pelagic and demersal fish</w:t>
      </w:r>
      <w:r w:rsidR="00141DC5">
        <w:rPr>
          <w:sz w:val="24"/>
          <w:szCs w:val="24"/>
        </w:rPr>
        <w:t>es exhibited</w:t>
      </w:r>
      <w:r w:rsidR="00E83B1E">
        <w:rPr>
          <w:sz w:val="24"/>
          <w:szCs w:val="24"/>
        </w:rPr>
        <w:t xml:space="preserve"> a 20-25% decline</w:t>
      </w:r>
      <w:r w:rsidR="00A62CEA" w:rsidRPr="00A62CEA">
        <w:rPr>
          <w:sz w:val="24"/>
          <w:szCs w:val="24"/>
        </w:rPr>
        <w:t xml:space="preserve"> in shelf regions </w:t>
      </w:r>
      <w:r w:rsidR="00A62CEA" w:rsidRPr="00AE0B1B">
        <w:rPr>
          <w:sz w:val="24"/>
          <w:szCs w:val="24"/>
        </w:rPr>
        <w:t>(Figure 6</w:t>
      </w:r>
      <w:r w:rsidR="00AE0B1B" w:rsidRPr="00AE0B1B">
        <w:rPr>
          <w:sz w:val="24"/>
          <w:szCs w:val="24"/>
        </w:rPr>
        <w:t>c</w:t>
      </w:r>
      <w:r w:rsidR="00A62CEA" w:rsidRPr="00AE0B1B">
        <w:rPr>
          <w:sz w:val="24"/>
          <w:szCs w:val="24"/>
        </w:rPr>
        <w:t>).</w:t>
      </w:r>
      <w:r w:rsidR="00A62CEA" w:rsidRPr="00A62CEA">
        <w:rPr>
          <w:sz w:val="24"/>
          <w:szCs w:val="24"/>
        </w:rPr>
        <w:t xml:space="preserve"> In contrast, </w:t>
      </w:r>
      <w:r w:rsidR="00141DC5">
        <w:rPr>
          <w:sz w:val="24"/>
          <w:szCs w:val="24"/>
        </w:rPr>
        <w:t>forage fish biomass, simulated with the fishing scenario,</w:t>
      </w:r>
      <w:r w:rsidR="00A62CEA" w:rsidRPr="00A62CEA">
        <w:rPr>
          <w:sz w:val="24"/>
          <w:szCs w:val="24"/>
        </w:rPr>
        <w:t xml:space="preserve"> increase</w:t>
      </w:r>
      <w:r w:rsidR="00141DC5">
        <w:rPr>
          <w:sz w:val="24"/>
          <w:szCs w:val="24"/>
        </w:rPr>
        <w:t>d</w:t>
      </w:r>
      <w:r w:rsidR="00A62CEA" w:rsidRPr="00A62CEA">
        <w:rPr>
          <w:sz w:val="24"/>
          <w:szCs w:val="24"/>
        </w:rPr>
        <w:t xml:space="preserve"> </w:t>
      </w:r>
      <w:r w:rsidR="00E83B1E">
        <w:rPr>
          <w:sz w:val="24"/>
          <w:szCs w:val="24"/>
        </w:rPr>
        <w:t>10</w:t>
      </w:r>
      <w:r w:rsidR="00A62CEA" w:rsidRPr="00A62CEA">
        <w:rPr>
          <w:sz w:val="24"/>
          <w:szCs w:val="24"/>
        </w:rPr>
        <w:t xml:space="preserve">% </w:t>
      </w:r>
      <w:r w:rsidR="00141DC5">
        <w:rPr>
          <w:sz w:val="24"/>
          <w:szCs w:val="24"/>
        </w:rPr>
        <w:t>globally</w:t>
      </w:r>
      <w:r w:rsidR="007A38CA">
        <w:rPr>
          <w:sz w:val="24"/>
          <w:szCs w:val="24"/>
        </w:rPr>
        <w:t xml:space="preserve"> and</w:t>
      </w:r>
      <w:r w:rsidR="00A62CEA" w:rsidRPr="00A62CEA">
        <w:rPr>
          <w:sz w:val="24"/>
          <w:szCs w:val="24"/>
        </w:rPr>
        <w:t xml:space="preserve"> 50%</w:t>
      </w:r>
      <w:r w:rsidR="00A62CEA">
        <w:rPr>
          <w:sz w:val="24"/>
          <w:szCs w:val="24"/>
        </w:rPr>
        <w:t xml:space="preserve"> </w:t>
      </w:r>
      <w:r w:rsidR="00A62CEA" w:rsidRPr="00A62CEA">
        <w:rPr>
          <w:sz w:val="24"/>
          <w:szCs w:val="24"/>
        </w:rPr>
        <w:t>in shelf regions</w:t>
      </w:r>
      <w:r w:rsidR="00161834">
        <w:rPr>
          <w:sz w:val="24"/>
          <w:szCs w:val="24"/>
        </w:rPr>
        <w:t>,</w:t>
      </w:r>
      <w:r w:rsidR="00161834" w:rsidRPr="00161834">
        <w:rPr>
          <w:sz w:val="24"/>
          <w:szCs w:val="24"/>
        </w:rPr>
        <w:t xml:space="preserve"> </w:t>
      </w:r>
      <w:r w:rsidR="00161834">
        <w:rPr>
          <w:sz w:val="24"/>
          <w:szCs w:val="24"/>
        </w:rPr>
        <w:t>primarily caused by the release of predation pressure from large demersal and pelagic</w:t>
      </w:r>
      <w:r w:rsidR="00C66A4C">
        <w:rPr>
          <w:sz w:val="24"/>
          <w:szCs w:val="24"/>
        </w:rPr>
        <w:t xml:space="preserve"> fish</w:t>
      </w:r>
      <w:r w:rsidR="00B85E72">
        <w:rPr>
          <w:sz w:val="24"/>
          <w:szCs w:val="24"/>
        </w:rPr>
        <w:t>es</w:t>
      </w:r>
      <w:r w:rsidR="00A62CEA" w:rsidRPr="00A62CEA">
        <w:rPr>
          <w:sz w:val="24"/>
          <w:szCs w:val="24"/>
        </w:rPr>
        <w:t>.</w:t>
      </w:r>
      <w:r>
        <w:rPr>
          <w:sz w:val="24"/>
          <w:szCs w:val="24"/>
        </w:rPr>
        <w:t xml:space="preserve"> </w:t>
      </w:r>
      <w:r w:rsidR="00294391">
        <w:rPr>
          <w:sz w:val="24"/>
          <w:szCs w:val="24"/>
        </w:rPr>
        <w:t>D</w:t>
      </w:r>
      <w:r w:rsidR="0085347D">
        <w:rPr>
          <w:sz w:val="24"/>
          <w:szCs w:val="24"/>
        </w:rPr>
        <w:t xml:space="preserve">emersal fish </w:t>
      </w:r>
      <w:r w:rsidR="00B85E72">
        <w:rPr>
          <w:sz w:val="24"/>
          <w:szCs w:val="24"/>
        </w:rPr>
        <w:t xml:space="preserve">reveal </w:t>
      </w:r>
      <w:r w:rsidR="0085347D">
        <w:rPr>
          <w:sz w:val="24"/>
          <w:szCs w:val="24"/>
        </w:rPr>
        <w:t xml:space="preserve">a clear decline in biomass </w:t>
      </w:r>
      <w:r w:rsidR="006A25F9">
        <w:rPr>
          <w:sz w:val="24"/>
          <w:szCs w:val="24"/>
        </w:rPr>
        <w:t xml:space="preserve">with increasing fishing pressure </w:t>
      </w:r>
      <w:r w:rsidR="00294391">
        <w:rPr>
          <w:sz w:val="24"/>
          <w:szCs w:val="24"/>
        </w:rPr>
        <w:t>across LMEs</w:t>
      </w:r>
      <w:r w:rsidR="006A25F9">
        <w:rPr>
          <w:sz w:val="24"/>
          <w:szCs w:val="24"/>
        </w:rPr>
        <w:t>. Demersal fish</w:t>
      </w:r>
      <w:r w:rsidR="0085347D">
        <w:rPr>
          <w:sz w:val="24"/>
          <w:szCs w:val="24"/>
        </w:rPr>
        <w:t xml:space="preserve"> biomass </w:t>
      </w:r>
      <w:r w:rsidR="00B85E72">
        <w:rPr>
          <w:sz w:val="24"/>
          <w:szCs w:val="24"/>
        </w:rPr>
        <w:t xml:space="preserve">was </w:t>
      </w:r>
      <w:r w:rsidR="0085347D">
        <w:rPr>
          <w:sz w:val="24"/>
          <w:szCs w:val="24"/>
        </w:rPr>
        <w:t xml:space="preserve">around 60% of the unfished biomass in LMEs that </w:t>
      </w:r>
      <w:r w:rsidR="00B85E72">
        <w:rPr>
          <w:sz w:val="24"/>
          <w:szCs w:val="24"/>
        </w:rPr>
        <w:t xml:space="preserve">were </w:t>
      </w:r>
      <w:r w:rsidR="0085347D">
        <w:rPr>
          <w:sz w:val="24"/>
          <w:szCs w:val="24"/>
        </w:rPr>
        <w:t>fished at F</w:t>
      </w:r>
      <w:r w:rsidR="0085347D" w:rsidRPr="00FD2BA5">
        <w:rPr>
          <w:sz w:val="24"/>
          <w:szCs w:val="24"/>
          <w:vertAlign w:val="subscript"/>
        </w:rPr>
        <w:t>MSY</w:t>
      </w:r>
      <w:r w:rsidR="00294391">
        <w:rPr>
          <w:sz w:val="24"/>
          <w:szCs w:val="24"/>
          <w:vertAlign w:val="subscript"/>
        </w:rPr>
        <w:t xml:space="preserve"> </w:t>
      </w:r>
      <w:r w:rsidR="00294391">
        <w:rPr>
          <w:sz w:val="24"/>
          <w:szCs w:val="24"/>
        </w:rPr>
        <w:t>(Figure 7b).</w:t>
      </w:r>
      <w:r w:rsidR="0085347D">
        <w:rPr>
          <w:sz w:val="24"/>
          <w:szCs w:val="24"/>
        </w:rPr>
        <w:t xml:space="preserve"> </w:t>
      </w:r>
      <w:r w:rsidR="00294391">
        <w:rPr>
          <w:sz w:val="24"/>
          <w:szCs w:val="24"/>
        </w:rPr>
        <w:t xml:space="preserve">The biomass response of large pelagics and forage fish across LMEs </w:t>
      </w:r>
      <w:r w:rsidR="00B85E72">
        <w:rPr>
          <w:sz w:val="24"/>
          <w:szCs w:val="24"/>
        </w:rPr>
        <w:t xml:space="preserve">was </w:t>
      </w:r>
      <w:r w:rsidR="00294391">
        <w:rPr>
          <w:sz w:val="24"/>
          <w:szCs w:val="24"/>
        </w:rPr>
        <w:t>largely unrelated to fishing pressure on each of these types (Figure 7a and c)</w:t>
      </w:r>
      <w:r w:rsidR="00161834">
        <w:rPr>
          <w:sz w:val="24"/>
          <w:szCs w:val="24"/>
        </w:rPr>
        <w:t>, s</w:t>
      </w:r>
      <w:r w:rsidR="00161834" w:rsidRPr="00161834">
        <w:rPr>
          <w:sz w:val="24"/>
          <w:szCs w:val="24"/>
        </w:rPr>
        <w:t>uggesting that the biomass changes in these groups are strongly impacted by trophic interactions beyond fishin</w:t>
      </w:r>
      <w:r w:rsidR="00161834">
        <w:rPr>
          <w:sz w:val="24"/>
          <w:szCs w:val="24"/>
        </w:rPr>
        <w:t>g</w:t>
      </w:r>
      <w:r w:rsidR="00294391">
        <w:rPr>
          <w:sz w:val="24"/>
          <w:szCs w:val="24"/>
        </w:rPr>
        <w:t>.</w:t>
      </w:r>
    </w:p>
    <w:p w14:paraId="6EB77176" w14:textId="535D1494" w:rsidR="002F3B11" w:rsidRDefault="002F3B11" w:rsidP="00C81368">
      <w:pPr>
        <w:pStyle w:val="Heading-Main"/>
      </w:pPr>
      <w:r>
        <w:t xml:space="preserve">4 </w:t>
      </w:r>
      <w:r w:rsidR="00F72A89">
        <w:t>Discussion</w:t>
      </w:r>
    </w:p>
    <w:p w14:paraId="370CD8CD" w14:textId="6DB9773D" w:rsidR="0085347D" w:rsidRDefault="0085347D" w:rsidP="0085347D">
      <w:pPr>
        <w:spacing w:after="200"/>
        <w:ind w:firstLine="720"/>
        <w:rPr>
          <w:sz w:val="24"/>
          <w:szCs w:val="24"/>
        </w:rPr>
      </w:pPr>
      <w:r>
        <w:rPr>
          <w:sz w:val="24"/>
          <w:szCs w:val="24"/>
        </w:rPr>
        <w:t>W</w:t>
      </w:r>
      <w:r w:rsidR="00336EF1">
        <w:rPr>
          <w:sz w:val="24"/>
          <w:szCs w:val="24"/>
        </w:rPr>
        <w:t>e estimated regional fishing exploitation levels (F/F</w:t>
      </w:r>
      <w:r w:rsidR="00336EF1" w:rsidRPr="00336EF1">
        <w:rPr>
          <w:sz w:val="24"/>
          <w:szCs w:val="24"/>
          <w:vertAlign w:val="subscript"/>
        </w:rPr>
        <w:t>MSY</w:t>
      </w:r>
      <w:r w:rsidR="00336EF1">
        <w:rPr>
          <w:sz w:val="24"/>
          <w:szCs w:val="24"/>
        </w:rPr>
        <w:t xml:space="preserve">) for forage, large pelagic and demersal fish functional types utilizing </w:t>
      </w:r>
      <w:r w:rsidR="00336EF1" w:rsidRPr="00983D3C">
        <w:rPr>
          <w:sz w:val="24"/>
          <w:szCs w:val="24"/>
        </w:rPr>
        <w:t>fisheries catch and effort data</w:t>
      </w:r>
      <w:r w:rsidR="00336EF1">
        <w:rPr>
          <w:sz w:val="24"/>
          <w:szCs w:val="24"/>
        </w:rPr>
        <w:t>.</w:t>
      </w:r>
      <w:r w:rsidR="00336EF1" w:rsidRPr="00336EF1">
        <w:rPr>
          <w:sz w:val="24"/>
          <w:szCs w:val="24"/>
        </w:rPr>
        <w:t xml:space="preserve"> </w:t>
      </w:r>
      <w:r w:rsidR="00336EF1">
        <w:rPr>
          <w:sz w:val="24"/>
          <w:szCs w:val="24"/>
        </w:rPr>
        <w:t>B</w:t>
      </w:r>
      <w:r w:rsidR="00336EF1" w:rsidRPr="00B374E5">
        <w:rPr>
          <w:sz w:val="24"/>
          <w:szCs w:val="24"/>
        </w:rPr>
        <w:t>y applying the F/F</w:t>
      </w:r>
      <w:r w:rsidR="00336EF1" w:rsidRPr="00B374E5">
        <w:rPr>
          <w:sz w:val="24"/>
          <w:szCs w:val="24"/>
          <w:vertAlign w:val="subscript"/>
        </w:rPr>
        <w:t>MSY</w:t>
      </w:r>
      <w:r w:rsidR="00336EF1" w:rsidRPr="00B374E5">
        <w:rPr>
          <w:sz w:val="24"/>
          <w:szCs w:val="24"/>
        </w:rPr>
        <w:t xml:space="preserve"> estimates </w:t>
      </w:r>
      <w:r w:rsidR="00336EF1">
        <w:rPr>
          <w:sz w:val="24"/>
          <w:szCs w:val="24"/>
        </w:rPr>
        <w:t xml:space="preserve">in a mechanistic </w:t>
      </w:r>
      <w:r w:rsidR="00E72282">
        <w:rPr>
          <w:sz w:val="24"/>
          <w:szCs w:val="24"/>
        </w:rPr>
        <w:t>MEM</w:t>
      </w:r>
      <w:r w:rsidR="00336EF1">
        <w:rPr>
          <w:sz w:val="24"/>
          <w:szCs w:val="24"/>
        </w:rPr>
        <w:t>, we</w:t>
      </w:r>
      <w:r>
        <w:rPr>
          <w:sz w:val="24"/>
          <w:szCs w:val="24"/>
        </w:rPr>
        <w:t xml:space="preserve"> s</w:t>
      </w:r>
      <w:r w:rsidRPr="00C81CCE">
        <w:rPr>
          <w:sz w:val="24"/>
          <w:szCs w:val="24"/>
        </w:rPr>
        <w:t>uccessfully</w:t>
      </w:r>
      <w:r>
        <w:rPr>
          <w:sz w:val="24"/>
          <w:szCs w:val="24"/>
        </w:rPr>
        <w:t xml:space="preserve"> conducted simulations of</w:t>
      </w:r>
      <w:r w:rsidRPr="00C81CCE">
        <w:rPr>
          <w:sz w:val="24"/>
          <w:szCs w:val="24"/>
        </w:rPr>
        <w:t xml:space="preserve"> global catches and catch per functional type</w:t>
      </w:r>
      <w:r>
        <w:rPr>
          <w:sz w:val="24"/>
          <w:szCs w:val="24"/>
        </w:rPr>
        <w:t xml:space="preserve"> </w:t>
      </w:r>
      <w:r w:rsidRPr="00C81CCE">
        <w:rPr>
          <w:sz w:val="24"/>
          <w:szCs w:val="24"/>
        </w:rPr>
        <w:t>over time</w:t>
      </w:r>
      <w:r>
        <w:rPr>
          <w:sz w:val="24"/>
          <w:szCs w:val="24"/>
        </w:rPr>
        <w:t xml:space="preserve">. </w:t>
      </w:r>
      <w:r w:rsidR="00161834">
        <w:rPr>
          <w:sz w:val="24"/>
          <w:szCs w:val="24"/>
        </w:rPr>
        <w:t xml:space="preserve">In the FEISTY model, </w:t>
      </w:r>
      <w:r w:rsidR="001D443B" w:rsidRPr="001D443B">
        <w:rPr>
          <w:sz w:val="24"/>
          <w:szCs w:val="24"/>
        </w:rPr>
        <w:t>fishing at the estimated historical exploitation rates</w:t>
      </w:r>
      <w:r w:rsidR="00336EF1">
        <w:rPr>
          <w:sz w:val="24"/>
          <w:szCs w:val="24"/>
        </w:rPr>
        <w:t xml:space="preserve"> caused </w:t>
      </w:r>
      <w:r>
        <w:rPr>
          <w:sz w:val="24"/>
          <w:szCs w:val="24"/>
        </w:rPr>
        <w:t>a 25% decline in the biomass of large pelagic and demersal fish predators and a 50% increase in forage fish biomass in shelf ecosystems</w:t>
      </w:r>
      <w:r w:rsidR="00336EF1">
        <w:rPr>
          <w:sz w:val="24"/>
          <w:szCs w:val="24"/>
        </w:rPr>
        <w:t xml:space="preserve"> over the simulated </w:t>
      </w:r>
      <w:proofErr w:type="gramStart"/>
      <w:r w:rsidR="00336EF1">
        <w:rPr>
          <w:sz w:val="24"/>
          <w:szCs w:val="24"/>
        </w:rPr>
        <w:t>time period</w:t>
      </w:r>
      <w:proofErr w:type="gramEnd"/>
      <w:r w:rsidR="001D443B">
        <w:rPr>
          <w:sz w:val="24"/>
          <w:szCs w:val="24"/>
        </w:rPr>
        <w:t xml:space="preserve"> as compared to an unfished situation</w:t>
      </w:r>
      <w:r>
        <w:rPr>
          <w:sz w:val="24"/>
          <w:szCs w:val="24"/>
        </w:rPr>
        <w:t>. The</w:t>
      </w:r>
      <w:r w:rsidR="00336EF1">
        <w:rPr>
          <w:sz w:val="24"/>
          <w:szCs w:val="24"/>
        </w:rPr>
        <w:t xml:space="preserve"> simulated</w:t>
      </w:r>
      <w:r>
        <w:rPr>
          <w:sz w:val="24"/>
          <w:szCs w:val="24"/>
        </w:rPr>
        <w:t xml:space="preserve"> increase in forage fish biomass </w:t>
      </w:r>
      <w:r w:rsidRPr="00617918">
        <w:rPr>
          <w:sz w:val="24"/>
          <w:szCs w:val="24"/>
        </w:rPr>
        <w:t>triggered</w:t>
      </w:r>
      <w:r>
        <w:rPr>
          <w:sz w:val="24"/>
          <w:szCs w:val="24"/>
        </w:rPr>
        <w:t xml:space="preserve"> </w:t>
      </w:r>
      <w:r w:rsidRPr="00617918">
        <w:rPr>
          <w:sz w:val="24"/>
          <w:szCs w:val="24"/>
        </w:rPr>
        <w:t xml:space="preserve">by the </w:t>
      </w:r>
      <w:r>
        <w:rPr>
          <w:sz w:val="24"/>
          <w:szCs w:val="24"/>
        </w:rPr>
        <w:t xml:space="preserve">decline of fish predators due to fishing </w:t>
      </w:r>
      <w:r w:rsidR="00B85E72">
        <w:rPr>
          <w:sz w:val="24"/>
          <w:szCs w:val="24"/>
        </w:rPr>
        <w:t>s</w:t>
      </w:r>
      <w:r w:rsidR="00B85E72" w:rsidRPr="00C85B97">
        <w:rPr>
          <w:sz w:val="24"/>
          <w:szCs w:val="24"/>
        </w:rPr>
        <w:t>urpasse</w:t>
      </w:r>
      <w:r w:rsidR="00B85E72">
        <w:rPr>
          <w:sz w:val="24"/>
          <w:szCs w:val="24"/>
        </w:rPr>
        <w:t>d</w:t>
      </w:r>
      <w:r w:rsidR="00B85E72" w:rsidRPr="00C85B97">
        <w:rPr>
          <w:sz w:val="24"/>
          <w:szCs w:val="24"/>
        </w:rPr>
        <w:t xml:space="preserve"> </w:t>
      </w:r>
      <w:r w:rsidRPr="00C85B97">
        <w:rPr>
          <w:sz w:val="24"/>
          <w:szCs w:val="24"/>
        </w:rPr>
        <w:t xml:space="preserve">the anticipated </w:t>
      </w:r>
      <w:r>
        <w:rPr>
          <w:sz w:val="24"/>
          <w:szCs w:val="24"/>
        </w:rPr>
        <w:t>increase of forage fish biomass due to</w:t>
      </w:r>
      <w:r w:rsidRPr="00C85B97">
        <w:rPr>
          <w:sz w:val="24"/>
          <w:szCs w:val="24"/>
        </w:rPr>
        <w:t xml:space="preserve"> climate change</w:t>
      </w:r>
      <w:r>
        <w:rPr>
          <w:sz w:val="24"/>
          <w:szCs w:val="24"/>
        </w:rPr>
        <w:t xml:space="preserve"> (± 4% fractional increase), which </w:t>
      </w:r>
      <w:r w:rsidR="00B85E72">
        <w:rPr>
          <w:sz w:val="24"/>
          <w:szCs w:val="24"/>
        </w:rPr>
        <w:t xml:space="preserve">was </w:t>
      </w:r>
      <w:r>
        <w:rPr>
          <w:sz w:val="24"/>
          <w:szCs w:val="24"/>
        </w:rPr>
        <w:t>triggered by a decline of</w:t>
      </w:r>
      <w:r w:rsidRPr="00617918">
        <w:rPr>
          <w:sz w:val="24"/>
          <w:szCs w:val="24"/>
        </w:rPr>
        <w:t xml:space="preserve"> fish</w:t>
      </w:r>
      <w:r>
        <w:rPr>
          <w:sz w:val="24"/>
          <w:szCs w:val="24"/>
        </w:rPr>
        <w:t xml:space="preserve"> predators that </w:t>
      </w:r>
      <w:r w:rsidRPr="009A5832">
        <w:rPr>
          <w:sz w:val="24"/>
          <w:szCs w:val="24"/>
        </w:rPr>
        <w:t xml:space="preserve">suffer from </w:t>
      </w:r>
      <w:r>
        <w:rPr>
          <w:sz w:val="24"/>
          <w:szCs w:val="24"/>
        </w:rPr>
        <w:t>higher</w:t>
      </w:r>
      <w:r w:rsidRPr="009A5832">
        <w:rPr>
          <w:sz w:val="24"/>
          <w:szCs w:val="24"/>
        </w:rPr>
        <w:t xml:space="preserve"> metabolic </w:t>
      </w:r>
      <w:r>
        <w:rPr>
          <w:sz w:val="24"/>
          <w:szCs w:val="24"/>
        </w:rPr>
        <w:t>costs</w:t>
      </w:r>
      <w:r w:rsidRPr="009A5832">
        <w:rPr>
          <w:sz w:val="24"/>
          <w:szCs w:val="24"/>
        </w:rPr>
        <w:t xml:space="preserve"> in a warming ocean and from declines in</w:t>
      </w:r>
      <w:r>
        <w:rPr>
          <w:sz w:val="24"/>
          <w:szCs w:val="24"/>
        </w:rPr>
        <w:t xml:space="preserve"> prey</w:t>
      </w:r>
      <w:r w:rsidRPr="009A5832">
        <w:rPr>
          <w:sz w:val="24"/>
          <w:szCs w:val="24"/>
        </w:rPr>
        <w:t xml:space="preserve"> productivity</w:t>
      </w:r>
      <w:r>
        <w:rPr>
          <w:sz w:val="24"/>
          <w:szCs w:val="24"/>
        </w:rPr>
        <w:t xml:space="preserve"> </w:t>
      </w:r>
      <w:r w:rsidR="004A4089" w:rsidRPr="004A4089">
        <w:rPr>
          <w:noProof/>
          <w:sz w:val="24"/>
          <w:szCs w:val="24"/>
        </w:rPr>
        <w:t>(Petrik et al., 2020; Tittensor et al., 2021)</w:t>
      </w:r>
      <w:r w:rsidRPr="009B15AF">
        <w:rPr>
          <w:sz w:val="24"/>
          <w:szCs w:val="24"/>
        </w:rPr>
        <w:t>. These findings underscore the influential role of fishing as a primary driver of fish community dynamics, emphasizing the need to evaluate the impact of climate change within the context of an historically altered fish community</w:t>
      </w:r>
      <w:r>
        <w:rPr>
          <w:sz w:val="24"/>
          <w:szCs w:val="24"/>
        </w:rPr>
        <w:t xml:space="preserve"> </w:t>
      </w:r>
      <w:r w:rsidRPr="009B15AF">
        <w:rPr>
          <w:noProof/>
          <w:sz w:val="24"/>
          <w:szCs w:val="24"/>
        </w:rPr>
        <w:t>(Brander, 2007)</w:t>
      </w:r>
      <w:r w:rsidRPr="009B15AF">
        <w:rPr>
          <w:sz w:val="24"/>
          <w:szCs w:val="24"/>
        </w:rPr>
        <w:t xml:space="preserve">. </w:t>
      </w:r>
      <w:r w:rsidR="001D443B">
        <w:rPr>
          <w:sz w:val="24"/>
          <w:szCs w:val="24"/>
        </w:rPr>
        <w:t>The</w:t>
      </w:r>
      <w:r>
        <w:rPr>
          <w:sz w:val="24"/>
          <w:szCs w:val="24"/>
        </w:rPr>
        <w:t xml:space="preserve"> </w:t>
      </w:r>
      <w:r w:rsidR="001D443B">
        <w:rPr>
          <w:sz w:val="24"/>
          <w:szCs w:val="24"/>
        </w:rPr>
        <w:t xml:space="preserve">exploitation levels </w:t>
      </w:r>
      <w:r w:rsidR="000B2250" w:rsidRPr="000B2250">
        <w:rPr>
          <w:sz w:val="24"/>
          <w:szCs w:val="24"/>
        </w:rPr>
        <w:t>provid</w:t>
      </w:r>
      <w:r w:rsidR="001D443B">
        <w:rPr>
          <w:sz w:val="24"/>
          <w:szCs w:val="24"/>
        </w:rPr>
        <w:t>e</w:t>
      </w:r>
      <w:r w:rsidR="000B2250" w:rsidRPr="000B2250">
        <w:rPr>
          <w:sz w:val="24"/>
          <w:szCs w:val="24"/>
        </w:rPr>
        <w:t xml:space="preserve"> potential </w:t>
      </w:r>
      <w:r w:rsidR="001D443B">
        <w:rPr>
          <w:sz w:val="24"/>
          <w:szCs w:val="24"/>
        </w:rPr>
        <w:t xml:space="preserve">standardized </w:t>
      </w:r>
      <w:r w:rsidR="000B2250" w:rsidRPr="000B2250">
        <w:rPr>
          <w:sz w:val="24"/>
          <w:szCs w:val="24"/>
        </w:rPr>
        <w:t>data forcing for simulation experiments</w:t>
      </w:r>
      <w:r w:rsidR="00294391">
        <w:rPr>
          <w:sz w:val="24"/>
          <w:szCs w:val="24"/>
        </w:rPr>
        <w:t>,</w:t>
      </w:r>
      <w:r w:rsidR="000B2250" w:rsidRPr="000B2250">
        <w:rPr>
          <w:sz w:val="24"/>
          <w:szCs w:val="24"/>
        </w:rPr>
        <w:t xml:space="preserve"> including model intercomparison projects, where fishing effort are </w:t>
      </w:r>
      <w:r w:rsidR="00B85E72">
        <w:rPr>
          <w:sz w:val="24"/>
          <w:szCs w:val="24"/>
        </w:rPr>
        <w:t>difficult to use within the model structure</w:t>
      </w:r>
      <w:r w:rsidR="001D443B">
        <w:rPr>
          <w:sz w:val="24"/>
          <w:szCs w:val="24"/>
        </w:rPr>
        <w:t xml:space="preserve">, or where </w:t>
      </w:r>
      <w:r w:rsidR="001D443B" w:rsidRPr="001D443B">
        <w:rPr>
          <w:sz w:val="24"/>
          <w:szCs w:val="24"/>
        </w:rPr>
        <w:t xml:space="preserve">a common set of </w:t>
      </w:r>
      <w:r w:rsidR="001D443B">
        <w:rPr>
          <w:sz w:val="24"/>
          <w:szCs w:val="24"/>
        </w:rPr>
        <w:t>mortality</w:t>
      </w:r>
      <w:r w:rsidR="001D443B" w:rsidRPr="001D443B">
        <w:rPr>
          <w:sz w:val="24"/>
          <w:szCs w:val="24"/>
        </w:rPr>
        <w:t xml:space="preserve"> rates across MEMs is warranted</w:t>
      </w:r>
      <w:r w:rsidR="00294391">
        <w:rPr>
          <w:sz w:val="24"/>
          <w:szCs w:val="24"/>
        </w:rPr>
        <w:t>.</w:t>
      </w:r>
      <w:r w:rsidR="001D443B" w:rsidRPr="001D443B">
        <w:rPr>
          <w:sz w:val="24"/>
          <w:szCs w:val="24"/>
        </w:rPr>
        <w:t xml:space="preserve"> </w:t>
      </w:r>
    </w:p>
    <w:p w14:paraId="5086C1BD" w14:textId="273CCA11" w:rsidR="00042378" w:rsidRDefault="00042378" w:rsidP="00042378">
      <w:pPr>
        <w:pStyle w:val="Heading-Secondary"/>
      </w:pPr>
      <w:r>
        <w:t>4.1 Reconstructed fishing exploitation patterns</w:t>
      </w:r>
    </w:p>
    <w:p w14:paraId="734545E1" w14:textId="4006A6EB" w:rsidR="00042378" w:rsidRDefault="00042378" w:rsidP="00042378">
      <w:pPr>
        <w:spacing w:after="200"/>
        <w:ind w:firstLine="720"/>
        <w:rPr>
          <w:sz w:val="24"/>
          <w:szCs w:val="24"/>
        </w:rPr>
      </w:pPr>
      <w:r w:rsidRPr="008F5BEF">
        <w:rPr>
          <w:sz w:val="24"/>
          <w:szCs w:val="24"/>
        </w:rPr>
        <w:t xml:space="preserve">Previous regional estimates of fishing exploitation used averages of assessed stocks </w:t>
      </w:r>
      <w:r w:rsidRPr="008F5BEF">
        <w:rPr>
          <w:noProof/>
          <w:sz w:val="24"/>
          <w:szCs w:val="24"/>
        </w:rPr>
        <w:t>(Hilborn et al., 2020)</w:t>
      </w:r>
      <w:r w:rsidRPr="008F5BEF">
        <w:rPr>
          <w:sz w:val="24"/>
          <w:szCs w:val="24"/>
        </w:rPr>
        <w:t xml:space="preserve">. Here we estimated exploitation patterns from aggregated catch data to obtain estimates for each functional type and region. </w:t>
      </w:r>
      <w:r w:rsidR="004E2A89">
        <w:rPr>
          <w:sz w:val="24"/>
          <w:szCs w:val="24"/>
        </w:rPr>
        <w:t>I</w:t>
      </w:r>
      <w:r w:rsidRPr="008F5BEF">
        <w:rPr>
          <w:sz w:val="24"/>
          <w:szCs w:val="24"/>
        </w:rPr>
        <w:t xml:space="preserve">n natural ecosystems, a functional type is </w:t>
      </w:r>
      <w:r w:rsidRPr="008F5BEF">
        <w:rPr>
          <w:sz w:val="24"/>
          <w:szCs w:val="24"/>
        </w:rPr>
        <w:lastRenderedPageBreak/>
        <w:t>exploited with a mixture of stock-specific rates, rather than one single rate, and includes species without fisheries. The total catch in each functional type thus represents the cumulative of all catches, potentially representing the substitution of a newly exploited stock for an overexploited one. It is difficult to assess how well the catch-</w:t>
      </w:r>
      <w:r>
        <w:rPr>
          <w:sz w:val="24"/>
          <w:szCs w:val="24"/>
        </w:rPr>
        <w:t>only</w:t>
      </w:r>
      <w:r w:rsidRPr="008F5BEF">
        <w:rPr>
          <w:sz w:val="24"/>
          <w:szCs w:val="24"/>
        </w:rPr>
        <w:t xml:space="preserve"> model can </w:t>
      </w:r>
      <w:r w:rsidR="00B85E72">
        <w:rPr>
          <w:sz w:val="24"/>
          <w:szCs w:val="24"/>
        </w:rPr>
        <w:t>handle</w:t>
      </w:r>
      <w:r w:rsidR="00B85E72" w:rsidRPr="008F5BEF">
        <w:rPr>
          <w:sz w:val="24"/>
          <w:szCs w:val="24"/>
        </w:rPr>
        <w:t xml:space="preserve"> </w:t>
      </w:r>
      <w:r w:rsidRPr="008F5BEF">
        <w:rPr>
          <w:sz w:val="24"/>
          <w:szCs w:val="24"/>
        </w:rPr>
        <w:t xml:space="preserve">these aggregated catch data as the method has solely been tested for individual stocks </w:t>
      </w:r>
      <w:r w:rsidRPr="008F5BEF">
        <w:rPr>
          <w:noProof/>
          <w:sz w:val="24"/>
          <w:szCs w:val="24"/>
        </w:rPr>
        <w:t>(Martell &amp; Froese, 2013)</w:t>
      </w:r>
      <w:r w:rsidRPr="008F5BEF">
        <w:rPr>
          <w:sz w:val="24"/>
          <w:szCs w:val="24"/>
        </w:rPr>
        <w:t xml:space="preserve">. </w:t>
      </w:r>
      <w:bookmarkStart w:id="19" w:name="_Hlk170901188"/>
      <w:r w:rsidR="00535118">
        <w:rPr>
          <w:sz w:val="24"/>
          <w:szCs w:val="24"/>
        </w:rPr>
        <w:t>We find global peak</w:t>
      </w:r>
      <w:r w:rsidR="00AC747E">
        <w:rPr>
          <w:sz w:val="24"/>
          <w:szCs w:val="24"/>
        </w:rPr>
        <w:t>s</w:t>
      </w:r>
      <w:r w:rsidR="00535118">
        <w:rPr>
          <w:sz w:val="24"/>
          <w:szCs w:val="24"/>
        </w:rPr>
        <w:t xml:space="preserve"> in F/</w:t>
      </w:r>
      <w:r w:rsidR="00535118" w:rsidRPr="00705D1D">
        <w:rPr>
          <w:sz w:val="24"/>
          <w:szCs w:val="24"/>
        </w:rPr>
        <w:t>F</w:t>
      </w:r>
      <w:r w:rsidR="00535118" w:rsidRPr="00705D1D">
        <w:rPr>
          <w:sz w:val="24"/>
          <w:szCs w:val="24"/>
          <w:vertAlign w:val="subscript"/>
        </w:rPr>
        <w:t>MSY</w:t>
      </w:r>
      <w:r w:rsidR="00535118">
        <w:rPr>
          <w:sz w:val="24"/>
          <w:szCs w:val="24"/>
        </w:rPr>
        <w:t xml:space="preserve"> for demersal and large pelagic fishes in the late 1980s. Th</w:t>
      </w:r>
      <w:r w:rsidR="00F97479">
        <w:rPr>
          <w:sz w:val="24"/>
          <w:szCs w:val="24"/>
        </w:rPr>
        <w:t>ese</w:t>
      </w:r>
      <w:r w:rsidR="00535118">
        <w:rPr>
          <w:sz w:val="24"/>
          <w:szCs w:val="24"/>
        </w:rPr>
        <w:t xml:space="preserve"> </w:t>
      </w:r>
      <w:r w:rsidR="00F97479">
        <w:rPr>
          <w:sz w:val="24"/>
          <w:szCs w:val="24"/>
        </w:rPr>
        <w:t>peaks</w:t>
      </w:r>
      <w:r w:rsidR="00535118">
        <w:rPr>
          <w:sz w:val="24"/>
          <w:szCs w:val="24"/>
        </w:rPr>
        <w:t xml:space="preserve"> </w:t>
      </w:r>
      <w:r w:rsidR="00F97479">
        <w:rPr>
          <w:sz w:val="24"/>
          <w:szCs w:val="24"/>
        </w:rPr>
        <w:t>occur</w:t>
      </w:r>
      <w:r w:rsidR="00535118">
        <w:rPr>
          <w:sz w:val="24"/>
          <w:szCs w:val="24"/>
        </w:rPr>
        <w:t xml:space="preserve"> </w:t>
      </w:r>
      <w:r w:rsidR="00F97479">
        <w:rPr>
          <w:sz w:val="24"/>
          <w:szCs w:val="24"/>
        </w:rPr>
        <w:t xml:space="preserve">approximately </w:t>
      </w:r>
      <w:r w:rsidR="00535118">
        <w:rPr>
          <w:sz w:val="24"/>
          <w:szCs w:val="24"/>
        </w:rPr>
        <w:t xml:space="preserve">five years earlier than the estimated exploitation peak </w:t>
      </w:r>
      <w:r w:rsidR="00F97479">
        <w:rPr>
          <w:sz w:val="24"/>
          <w:szCs w:val="24"/>
        </w:rPr>
        <w:t xml:space="preserve">reported </w:t>
      </w:r>
      <w:r w:rsidR="00535118">
        <w:rPr>
          <w:sz w:val="24"/>
          <w:szCs w:val="24"/>
        </w:rPr>
        <w:t>in Hilborn et al. (2020)</w:t>
      </w:r>
      <w:r w:rsidR="00F97479">
        <w:rPr>
          <w:sz w:val="24"/>
          <w:szCs w:val="24"/>
        </w:rPr>
        <w:t xml:space="preserve">. Since </w:t>
      </w:r>
      <w:r w:rsidR="00535118" w:rsidRPr="00705D1D">
        <w:rPr>
          <w:sz w:val="24"/>
          <w:szCs w:val="24"/>
        </w:rPr>
        <w:t>the</w:t>
      </w:r>
      <w:r w:rsidR="00AC747E">
        <w:rPr>
          <w:sz w:val="24"/>
          <w:szCs w:val="24"/>
        </w:rPr>
        <w:t>se</w:t>
      </w:r>
      <w:r w:rsidR="00535118" w:rsidRPr="00705D1D">
        <w:rPr>
          <w:sz w:val="24"/>
          <w:szCs w:val="24"/>
        </w:rPr>
        <w:t xml:space="preserve"> </w:t>
      </w:r>
      <w:r w:rsidR="00AC747E">
        <w:rPr>
          <w:sz w:val="24"/>
          <w:szCs w:val="24"/>
        </w:rPr>
        <w:t xml:space="preserve">exploitation </w:t>
      </w:r>
      <w:r w:rsidR="00535118" w:rsidRPr="00705D1D">
        <w:rPr>
          <w:sz w:val="24"/>
          <w:szCs w:val="24"/>
        </w:rPr>
        <w:t xml:space="preserve">patterns are sensitive to the LMEs </w:t>
      </w:r>
      <w:r w:rsidR="00535118">
        <w:rPr>
          <w:sz w:val="24"/>
          <w:szCs w:val="24"/>
        </w:rPr>
        <w:t xml:space="preserve">and functional types </w:t>
      </w:r>
      <w:r w:rsidR="00535118" w:rsidRPr="00705D1D">
        <w:rPr>
          <w:sz w:val="24"/>
          <w:szCs w:val="24"/>
        </w:rPr>
        <w:t>included</w:t>
      </w:r>
      <w:r w:rsidR="00F97479">
        <w:rPr>
          <w:sz w:val="24"/>
          <w:szCs w:val="24"/>
        </w:rPr>
        <w:t>, we consider the magnitude of this deviation to be acceptable</w:t>
      </w:r>
      <w:r w:rsidR="00535118">
        <w:rPr>
          <w:sz w:val="24"/>
          <w:szCs w:val="24"/>
        </w:rPr>
        <w:t xml:space="preserve">. </w:t>
      </w:r>
      <w:bookmarkEnd w:id="19"/>
      <w:r w:rsidRPr="008F5BEF">
        <w:rPr>
          <w:sz w:val="24"/>
          <w:szCs w:val="24"/>
        </w:rPr>
        <w:t>A comparison with regional averages of assessed stocks in our study indicated that the catch-</w:t>
      </w:r>
      <w:r>
        <w:rPr>
          <w:sz w:val="24"/>
          <w:szCs w:val="24"/>
        </w:rPr>
        <w:t>only</w:t>
      </w:r>
      <w:r w:rsidRPr="008F5BEF">
        <w:rPr>
          <w:sz w:val="24"/>
          <w:szCs w:val="24"/>
        </w:rPr>
        <w:t xml:space="preserve"> modeled exploitation rates tend to be lower. These lower values align with our expectations as stock assessment data primarily focuses on the most economically significant species within each functional type, often omitting information on less commercially important species that have a lower exploitation </w:t>
      </w:r>
      <w:r w:rsidRPr="008F5BEF">
        <w:rPr>
          <w:noProof/>
          <w:sz w:val="24"/>
          <w:szCs w:val="24"/>
        </w:rPr>
        <w:t>(Ovando et al., 2021)</w:t>
      </w:r>
      <w:r w:rsidRPr="008F5BEF">
        <w:rPr>
          <w:sz w:val="24"/>
          <w:szCs w:val="24"/>
        </w:rPr>
        <w:t xml:space="preserve">. </w:t>
      </w:r>
      <w:r w:rsidR="00F508CF" w:rsidRPr="00705D1D">
        <w:rPr>
          <w:sz w:val="24"/>
          <w:szCs w:val="24"/>
        </w:rPr>
        <w:t>The</w:t>
      </w:r>
      <w:r w:rsidR="00F508CF">
        <w:rPr>
          <w:sz w:val="24"/>
          <w:szCs w:val="24"/>
        </w:rPr>
        <w:t xml:space="preserve"> catch-only model also provided an estimate of unfished biomass, i.e. carrying capacity</w:t>
      </w:r>
      <w:r>
        <w:rPr>
          <w:sz w:val="24"/>
          <w:szCs w:val="24"/>
        </w:rPr>
        <w:t xml:space="preserve">. For catch-only models, the relative </w:t>
      </w:r>
      <w:r w:rsidR="00B85E72">
        <w:rPr>
          <w:sz w:val="24"/>
          <w:szCs w:val="24"/>
        </w:rPr>
        <w:t xml:space="preserve">values </w:t>
      </w:r>
      <w:r>
        <w:rPr>
          <w:sz w:val="24"/>
          <w:szCs w:val="24"/>
        </w:rPr>
        <w:t>(e.g., F/F</w:t>
      </w:r>
      <w:r w:rsidRPr="002979F3">
        <w:rPr>
          <w:sz w:val="24"/>
          <w:szCs w:val="24"/>
          <w:vertAlign w:val="subscript"/>
        </w:rPr>
        <w:t>MSY</w:t>
      </w:r>
      <w:r>
        <w:rPr>
          <w:sz w:val="24"/>
          <w:szCs w:val="24"/>
        </w:rPr>
        <w:t xml:space="preserve"> and B/B</w:t>
      </w:r>
      <w:r w:rsidRPr="002979F3">
        <w:rPr>
          <w:sz w:val="24"/>
          <w:szCs w:val="24"/>
          <w:vertAlign w:val="subscript"/>
        </w:rPr>
        <w:t>MSY</w:t>
      </w:r>
      <w:r>
        <w:rPr>
          <w:sz w:val="24"/>
          <w:szCs w:val="24"/>
        </w:rPr>
        <w:t xml:space="preserve">) are often considered more reliable </w:t>
      </w:r>
      <w:proofErr w:type="gramStart"/>
      <w:r>
        <w:rPr>
          <w:sz w:val="24"/>
          <w:szCs w:val="24"/>
        </w:rPr>
        <w:t>that</w:t>
      </w:r>
      <w:proofErr w:type="gramEnd"/>
      <w:r>
        <w:rPr>
          <w:sz w:val="24"/>
          <w:szCs w:val="24"/>
        </w:rPr>
        <w:t xml:space="preserve"> the absolute </w:t>
      </w:r>
      <w:r w:rsidR="00B85E72">
        <w:rPr>
          <w:sz w:val="24"/>
          <w:szCs w:val="24"/>
        </w:rPr>
        <w:t xml:space="preserve">values </w:t>
      </w:r>
      <w:r>
        <w:rPr>
          <w:sz w:val="24"/>
          <w:szCs w:val="24"/>
        </w:rPr>
        <w:t>of biomass, such as the carrying capacity. The catch-only carrying capacity is also</w:t>
      </w:r>
      <w:r w:rsidRPr="002D63F4">
        <w:rPr>
          <w:sz w:val="24"/>
          <w:szCs w:val="24"/>
        </w:rPr>
        <w:t xml:space="preserve"> </w:t>
      </w:r>
      <w:r>
        <w:rPr>
          <w:sz w:val="24"/>
          <w:szCs w:val="24"/>
        </w:rPr>
        <w:t>independently estimated for each functional type and this may cause the sum of these carrying capacities to overshoot the total fish productive capacity of each ecosystem. This potential overshoot of the catch-only estimates may explain why the unfished biomass estimates in FEISTY are consistently lower.</w:t>
      </w:r>
    </w:p>
    <w:p w14:paraId="2469DD7E" w14:textId="0ADE6FE4" w:rsidR="00AC747E" w:rsidRDefault="00E503B2" w:rsidP="00DD74A8">
      <w:pPr>
        <w:spacing w:after="200"/>
        <w:ind w:firstLine="720"/>
        <w:rPr>
          <w:rFonts w:ascii="inherit" w:eastAsia="Times New Roman" w:hAnsi="inherit" w:cs="Segoe UI"/>
          <w:sz w:val="23"/>
          <w:szCs w:val="23"/>
        </w:rPr>
      </w:pPr>
      <w:bookmarkStart w:id="20" w:name="_Hlk169167674"/>
      <w:r w:rsidRPr="00E503B2">
        <w:rPr>
          <w:sz w:val="24"/>
          <w:szCs w:val="24"/>
        </w:rPr>
        <w:t xml:space="preserve">A potential improvement to the exploitation patterns could involve utilizing stock assessment data from regions </w:t>
      </w:r>
      <w:r w:rsidR="00B85E72">
        <w:rPr>
          <w:sz w:val="24"/>
          <w:szCs w:val="24"/>
        </w:rPr>
        <w:t xml:space="preserve">where </w:t>
      </w:r>
      <w:r w:rsidR="00B85E72" w:rsidRPr="00B85E72">
        <w:rPr>
          <w:sz w:val="24"/>
          <w:szCs w:val="24"/>
        </w:rPr>
        <w:t>a high proportion of the fish in the region are assessed</w:t>
      </w:r>
      <w:r w:rsidRPr="00E503B2">
        <w:rPr>
          <w:sz w:val="24"/>
          <w:szCs w:val="24"/>
        </w:rPr>
        <w:t xml:space="preserve">. This approach </w:t>
      </w:r>
      <w:r w:rsidR="00D84942">
        <w:rPr>
          <w:sz w:val="24"/>
          <w:szCs w:val="24"/>
        </w:rPr>
        <w:t>c</w:t>
      </w:r>
      <w:r w:rsidRPr="00E503B2">
        <w:rPr>
          <w:sz w:val="24"/>
          <w:szCs w:val="24"/>
        </w:rPr>
        <w:t xml:space="preserve">ould replace the current </w:t>
      </w:r>
      <w:proofErr w:type="gramStart"/>
      <w:r w:rsidRPr="00E503B2">
        <w:rPr>
          <w:sz w:val="24"/>
          <w:szCs w:val="24"/>
        </w:rPr>
        <w:t>time-series</w:t>
      </w:r>
      <w:proofErr w:type="gramEnd"/>
      <w:r w:rsidRPr="00E503B2">
        <w:rPr>
          <w:sz w:val="24"/>
          <w:szCs w:val="24"/>
        </w:rPr>
        <w:t xml:space="preserve"> of F/F</w:t>
      </w:r>
      <w:r w:rsidRPr="00E503B2">
        <w:rPr>
          <w:sz w:val="24"/>
          <w:szCs w:val="24"/>
          <w:vertAlign w:val="subscript"/>
        </w:rPr>
        <w:t>MSY</w:t>
      </w:r>
      <w:r w:rsidRPr="00E503B2">
        <w:rPr>
          <w:sz w:val="24"/>
          <w:szCs w:val="24"/>
        </w:rPr>
        <w:t xml:space="preserve"> with a time-series based on the averages of assessed stocks. However, this method </w:t>
      </w:r>
      <w:r>
        <w:rPr>
          <w:sz w:val="24"/>
          <w:szCs w:val="24"/>
        </w:rPr>
        <w:t>has</w:t>
      </w:r>
      <w:r w:rsidRPr="00E503B2">
        <w:rPr>
          <w:sz w:val="24"/>
          <w:szCs w:val="24"/>
        </w:rPr>
        <w:t xml:space="preserve"> several challenges, </w:t>
      </w:r>
      <w:r>
        <w:rPr>
          <w:sz w:val="24"/>
          <w:szCs w:val="24"/>
        </w:rPr>
        <w:t xml:space="preserve">as the </w:t>
      </w:r>
      <w:r w:rsidRPr="00AC747E">
        <w:rPr>
          <w:rFonts w:ascii="inherit" w:eastAsia="Times New Roman" w:hAnsi="inherit" w:cs="Segoe UI"/>
          <w:sz w:val="23"/>
          <w:szCs w:val="23"/>
        </w:rPr>
        <w:t>time series are often shorter</w:t>
      </w:r>
      <w:r w:rsidR="00DD74A8" w:rsidRPr="00AC747E">
        <w:rPr>
          <w:rFonts w:ascii="inherit" w:eastAsia="Times New Roman" w:hAnsi="inherit" w:cs="Segoe UI"/>
          <w:sz w:val="23"/>
          <w:szCs w:val="23"/>
        </w:rPr>
        <w:t xml:space="preserve"> and</w:t>
      </w:r>
      <w:r w:rsidRPr="00AC747E">
        <w:rPr>
          <w:rFonts w:ascii="inherit" w:eastAsia="Times New Roman" w:hAnsi="inherit" w:cs="Segoe UI"/>
          <w:sz w:val="23"/>
          <w:szCs w:val="23"/>
        </w:rPr>
        <w:t xml:space="preserve"> var</w:t>
      </w:r>
      <w:r w:rsidR="00DD74A8" w:rsidRPr="00AC747E">
        <w:rPr>
          <w:rFonts w:ascii="inherit" w:eastAsia="Times New Roman" w:hAnsi="inherit" w:cs="Segoe UI"/>
          <w:sz w:val="23"/>
          <w:szCs w:val="23"/>
        </w:rPr>
        <w:t>y</w:t>
      </w:r>
      <w:r w:rsidRPr="00AC747E">
        <w:rPr>
          <w:rFonts w:ascii="inherit" w:eastAsia="Times New Roman" w:hAnsi="inherit" w:cs="Segoe UI"/>
          <w:sz w:val="23"/>
          <w:szCs w:val="23"/>
        </w:rPr>
        <w:t xml:space="preserve"> between species</w:t>
      </w:r>
      <w:r w:rsidR="00DD74A8" w:rsidRPr="00AC747E">
        <w:rPr>
          <w:rFonts w:ascii="inherit" w:eastAsia="Times New Roman" w:hAnsi="inherit" w:cs="Segoe UI"/>
          <w:sz w:val="23"/>
          <w:szCs w:val="23"/>
        </w:rPr>
        <w:t>,</w:t>
      </w:r>
      <w:r w:rsidRPr="00AC747E">
        <w:rPr>
          <w:rFonts w:ascii="inherit" w:eastAsia="Times New Roman" w:hAnsi="inherit" w:cs="Segoe UI"/>
          <w:sz w:val="23"/>
          <w:szCs w:val="23"/>
        </w:rPr>
        <w:t xml:space="preserve"> and the spatial assessment areas </w:t>
      </w:r>
      <w:r w:rsidR="00DD74A8" w:rsidRPr="00AC747E">
        <w:rPr>
          <w:rFonts w:ascii="inherit" w:eastAsia="Times New Roman" w:hAnsi="inherit" w:cs="Segoe UI"/>
          <w:sz w:val="23"/>
          <w:szCs w:val="23"/>
        </w:rPr>
        <w:t>differ</w:t>
      </w:r>
      <w:r w:rsidRPr="00AC747E">
        <w:rPr>
          <w:rFonts w:ascii="inherit" w:eastAsia="Times New Roman" w:hAnsi="inherit" w:cs="Segoe UI"/>
          <w:sz w:val="23"/>
          <w:szCs w:val="23"/>
        </w:rPr>
        <w:t xml:space="preserve"> between species</w:t>
      </w:r>
      <w:r w:rsidRPr="00E503B2">
        <w:rPr>
          <w:sz w:val="24"/>
          <w:szCs w:val="24"/>
        </w:rPr>
        <w:t>. It is</w:t>
      </w:r>
      <w:r>
        <w:rPr>
          <w:sz w:val="24"/>
          <w:szCs w:val="24"/>
        </w:rPr>
        <w:t xml:space="preserve"> thus</w:t>
      </w:r>
      <w:r w:rsidRPr="00E503B2">
        <w:rPr>
          <w:sz w:val="24"/>
          <w:szCs w:val="24"/>
        </w:rPr>
        <w:t xml:space="preserve"> </w:t>
      </w:r>
      <w:r>
        <w:rPr>
          <w:sz w:val="24"/>
          <w:szCs w:val="24"/>
        </w:rPr>
        <w:t>important</w:t>
      </w:r>
      <w:r w:rsidRPr="00E503B2">
        <w:rPr>
          <w:sz w:val="24"/>
          <w:szCs w:val="24"/>
        </w:rPr>
        <w:t xml:space="preserve"> to establish what constitutes a robust time series and to develop a method for extrapolating these series to periods with no available data. Implementing this updated method </w:t>
      </w:r>
      <w:r>
        <w:rPr>
          <w:sz w:val="24"/>
          <w:szCs w:val="24"/>
        </w:rPr>
        <w:t>is likely to</w:t>
      </w:r>
      <w:r w:rsidRPr="00E503B2">
        <w:rPr>
          <w:sz w:val="24"/>
          <w:szCs w:val="24"/>
        </w:rPr>
        <w:t xml:space="preserve"> provide a more accurate representation of regions like Alaska, where </w:t>
      </w:r>
      <w:r>
        <w:rPr>
          <w:sz w:val="24"/>
          <w:szCs w:val="24"/>
        </w:rPr>
        <w:t xml:space="preserve">our reconstructed </w:t>
      </w:r>
      <w:r w:rsidRPr="00E503B2">
        <w:rPr>
          <w:sz w:val="24"/>
          <w:szCs w:val="24"/>
        </w:rPr>
        <w:t xml:space="preserve">historical exploitation levels </w:t>
      </w:r>
      <w:r>
        <w:rPr>
          <w:sz w:val="24"/>
          <w:szCs w:val="24"/>
        </w:rPr>
        <w:t>are</w:t>
      </w:r>
      <w:r w:rsidRPr="00E503B2">
        <w:rPr>
          <w:sz w:val="24"/>
          <w:szCs w:val="24"/>
        </w:rPr>
        <w:t xml:space="preserve"> overestimated.</w:t>
      </w:r>
      <w:r>
        <w:rPr>
          <w:sz w:val="24"/>
          <w:szCs w:val="24"/>
        </w:rPr>
        <w:t xml:space="preserve"> The use of </w:t>
      </w:r>
      <w:r w:rsidR="00DD74A8">
        <w:rPr>
          <w:sz w:val="24"/>
          <w:szCs w:val="24"/>
        </w:rPr>
        <w:t>our</w:t>
      </w:r>
      <w:r>
        <w:rPr>
          <w:sz w:val="24"/>
          <w:szCs w:val="24"/>
        </w:rPr>
        <w:t xml:space="preserve"> reconstructed exploitation patterns </w:t>
      </w:r>
      <w:r w:rsidRPr="00E503B2">
        <w:rPr>
          <w:sz w:val="24"/>
          <w:szCs w:val="24"/>
        </w:rPr>
        <w:t xml:space="preserve">should </w:t>
      </w:r>
      <w:r w:rsidR="00DD74A8">
        <w:rPr>
          <w:sz w:val="24"/>
          <w:szCs w:val="24"/>
        </w:rPr>
        <w:t xml:space="preserve">thus </w:t>
      </w:r>
      <w:r w:rsidRPr="00E503B2">
        <w:rPr>
          <w:sz w:val="24"/>
          <w:szCs w:val="24"/>
        </w:rPr>
        <w:t xml:space="preserve">be applied cautiously, particularly for </w:t>
      </w:r>
      <w:r w:rsidR="00DD74A8">
        <w:rPr>
          <w:sz w:val="24"/>
          <w:szCs w:val="24"/>
        </w:rPr>
        <w:t>MEMs</w:t>
      </w:r>
      <w:r w:rsidRPr="00E503B2">
        <w:rPr>
          <w:sz w:val="24"/>
          <w:szCs w:val="24"/>
        </w:rPr>
        <w:t xml:space="preserve"> at a regional scale</w:t>
      </w:r>
      <w:r w:rsidR="00DD74A8">
        <w:rPr>
          <w:sz w:val="24"/>
          <w:szCs w:val="24"/>
        </w:rPr>
        <w:t xml:space="preserve">. </w:t>
      </w:r>
      <w:bookmarkEnd w:id="20"/>
      <w:r w:rsidR="00DD74A8">
        <w:rPr>
          <w:sz w:val="24"/>
          <w:szCs w:val="24"/>
        </w:rPr>
        <w:t>Nonetheless, the reconstruction</w:t>
      </w:r>
      <w:r w:rsidR="00DD74A8" w:rsidRPr="00DD74A8">
        <w:rPr>
          <w:sz w:val="24"/>
          <w:szCs w:val="24"/>
        </w:rPr>
        <w:t xml:space="preserve"> offer</w:t>
      </w:r>
      <w:r w:rsidR="00DD74A8">
        <w:rPr>
          <w:sz w:val="24"/>
          <w:szCs w:val="24"/>
        </w:rPr>
        <w:t>s</w:t>
      </w:r>
      <w:r w:rsidR="00DD74A8" w:rsidRPr="00DD74A8">
        <w:rPr>
          <w:sz w:val="24"/>
          <w:szCs w:val="24"/>
        </w:rPr>
        <w:t xml:space="preserve"> a </w:t>
      </w:r>
      <w:r w:rsidR="00DD74A8">
        <w:rPr>
          <w:sz w:val="24"/>
          <w:szCs w:val="24"/>
        </w:rPr>
        <w:t xml:space="preserve">transparent </w:t>
      </w:r>
      <w:r w:rsidR="00DD74A8" w:rsidRPr="00DD74A8">
        <w:rPr>
          <w:sz w:val="24"/>
          <w:szCs w:val="24"/>
        </w:rPr>
        <w:t>way to reflect the development of fisheries over time</w:t>
      </w:r>
      <w:r w:rsidR="00DD74A8">
        <w:rPr>
          <w:sz w:val="24"/>
          <w:szCs w:val="24"/>
        </w:rPr>
        <w:t xml:space="preserve"> across regions</w:t>
      </w:r>
      <w:r w:rsidR="00DD74A8" w:rsidRPr="00DD74A8">
        <w:rPr>
          <w:sz w:val="24"/>
          <w:szCs w:val="24"/>
        </w:rPr>
        <w:t xml:space="preserve"> and </w:t>
      </w:r>
      <w:r w:rsidR="00DD74A8">
        <w:rPr>
          <w:sz w:val="24"/>
          <w:szCs w:val="24"/>
        </w:rPr>
        <w:t xml:space="preserve">fish </w:t>
      </w:r>
      <w:r w:rsidR="00DD74A8" w:rsidRPr="00DD74A8">
        <w:rPr>
          <w:sz w:val="24"/>
          <w:szCs w:val="24"/>
        </w:rPr>
        <w:t>functional types.</w:t>
      </w:r>
      <w:r>
        <w:rPr>
          <w:sz w:val="24"/>
          <w:szCs w:val="24"/>
        </w:rPr>
        <w:t xml:space="preserve"> </w:t>
      </w:r>
      <w:r w:rsidR="00DD74A8">
        <w:rPr>
          <w:sz w:val="24"/>
          <w:szCs w:val="24"/>
        </w:rPr>
        <w:t xml:space="preserve">We expect that such a product may </w:t>
      </w:r>
      <w:r w:rsidR="00DD74A8" w:rsidRPr="0047121A">
        <w:rPr>
          <w:rFonts w:ascii="inherit" w:eastAsia="Times New Roman" w:hAnsi="inherit" w:cs="Segoe UI"/>
          <w:sz w:val="23"/>
          <w:szCs w:val="23"/>
        </w:rPr>
        <w:t xml:space="preserve">be useful beyond the modeling community as </w:t>
      </w:r>
      <w:r w:rsidR="00DD74A8">
        <w:rPr>
          <w:rFonts w:ascii="inherit" w:eastAsia="Times New Roman" w:hAnsi="inherit" w:cs="Segoe UI"/>
          <w:sz w:val="23"/>
          <w:szCs w:val="23"/>
        </w:rPr>
        <w:t xml:space="preserve">it can be used as </w:t>
      </w:r>
      <w:r w:rsidR="00DD74A8" w:rsidRPr="0047121A">
        <w:rPr>
          <w:rFonts w:ascii="inherit" w:eastAsia="Times New Roman" w:hAnsi="inherit" w:cs="Segoe UI"/>
          <w:sz w:val="23"/>
          <w:szCs w:val="23"/>
        </w:rPr>
        <w:t>a</w:t>
      </w:r>
      <w:r w:rsidR="00DD74A8">
        <w:rPr>
          <w:rFonts w:ascii="inherit" w:eastAsia="Times New Roman" w:hAnsi="inherit" w:cs="Segoe UI"/>
          <w:sz w:val="23"/>
          <w:szCs w:val="23"/>
        </w:rPr>
        <w:t xml:space="preserve"> quantitative </w:t>
      </w:r>
      <w:r w:rsidR="00DD74A8" w:rsidRPr="0047121A">
        <w:rPr>
          <w:rFonts w:ascii="inherit" w:eastAsia="Times New Roman" w:hAnsi="inherit" w:cs="Segoe UI"/>
          <w:sz w:val="23"/>
          <w:szCs w:val="23"/>
        </w:rPr>
        <w:t>indicator of</w:t>
      </w:r>
      <w:r w:rsidR="00DD74A8">
        <w:rPr>
          <w:rFonts w:ascii="inherit" w:eastAsia="Times New Roman" w:hAnsi="inherit" w:cs="Segoe UI"/>
          <w:sz w:val="23"/>
          <w:szCs w:val="23"/>
        </w:rPr>
        <w:t xml:space="preserve"> </w:t>
      </w:r>
      <w:r w:rsidR="00F508CF">
        <w:rPr>
          <w:rFonts w:ascii="inherit" w:eastAsia="Times New Roman" w:hAnsi="inherit" w:cs="Segoe UI"/>
          <w:sz w:val="23"/>
          <w:szCs w:val="23"/>
        </w:rPr>
        <w:t>fishing</w:t>
      </w:r>
      <w:r w:rsidR="00DD74A8" w:rsidRPr="0047121A">
        <w:rPr>
          <w:rFonts w:ascii="inherit" w:eastAsia="Times New Roman" w:hAnsi="inherit" w:cs="Segoe UI"/>
          <w:sz w:val="23"/>
          <w:szCs w:val="23"/>
        </w:rPr>
        <w:t xml:space="preserve"> </w:t>
      </w:r>
      <w:r w:rsidR="00DD74A8">
        <w:rPr>
          <w:rFonts w:ascii="inherit" w:eastAsia="Times New Roman" w:hAnsi="inherit" w:cs="Segoe UI"/>
          <w:sz w:val="23"/>
          <w:szCs w:val="23"/>
        </w:rPr>
        <w:t xml:space="preserve">activity </w:t>
      </w:r>
      <w:r w:rsidR="00DD74A8" w:rsidRPr="0047121A">
        <w:rPr>
          <w:rFonts w:ascii="inherit" w:eastAsia="Times New Roman" w:hAnsi="inherit" w:cs="Segoe UI"/>
          <w:sz w:val="23"/>
          <w:szCs w:val="23"/>
        </w:rPr>
        <w:t>in the sea</w:t>
      </w:r>
      <w:r w:rsidR="00770CF3">
        <w:rPr>
          <w:rFonts w:ascii="inherit" w:eastAsia="Times New Roman" w:hAnsi="inherit" w:cs="Segoe UI"/>
          <w:sz w:val="23"/>
          <w:szCs w:val="23"/>
        </w:rPr>
        <w:t xml:space="preserve"> </w:t>
      </w:r>
      <w:r w:rsidR="00B85E72">
        <w:rPr>
          <w:rFonts w:ascii="inherit" w:eastAsia="Times New Roman" w:hAnsi="inherit" w:cs="Segoe UI"/>
          <w:sz w:val="23"/>
          <w:szCs w:val="23"/>
        </w:rPr>
        <w:t>in applications that examine human impacts, such as Halpern et al.</w:t>
      </w:r>
      <w:r w:rsidR="00770CF3">
        <w:rPr>
          <w:rFonts w:ascii="inherit" w:eastAsia="Times New Roman" w:hAnsi="inherit" w:cs="Segoe UI"/>
          <w:sz w:val="23"/>
          <w:szCs w:val="23"/>
        </w:rPr>
        <w:t xml:space="preserve"> </w:t>
      </w:r>
      <w:r w:rsidR="00770CF3" w:rsidRPr="00770CF3">
        <w:rPr>
          <w:rFonts w:ascii="inherit" w:eastAsia="Times New Roman" w:hAnsi="inherit" w:cs="Segoe UI"/>
          <w:noProof/>
          <w:sz w:val="23"/>
          <w:szCs w:val="23"/>
        </w:rPr>
        <w:t>(2022)</w:t>
      </w:r>
      <w:r w:rsidR="00DD74A8" w:rsidRPr="0047121A">
        <w:rPr>
          <w:rFonts w:ascii="inherit" w:eastAsia="Times New Roman" w:hAnsi="inherit" w:cs="Segoe UI"/>
          <w:sz w:val="23"/>
          <w:szCs w:val="23"/>
        </w:rPr>
        <w:t>.</w:t>
      </w:r>
      <w:bookmarkStart w:id="21" w:name="_Hlk169168344"/>
    </w:p>
    <w:p w14:paraId="53ED723E" w14:textId="01B7F214" w:rsidR="005016DF" w:rsidRDefault="00023C11" w:rsidP="00DD74A8">
      <w:pPr>
        <w:spacing w:after="200"/>
        <w:ind w:firstLine="720"/>
        <w:rPr>
          <w:rFonts w:ascii="inherit" w:eastAsia="Times New Roman" w:hAnsi="inherit" w:cs="Segoe UI"/>
          <w:sz w:val="23"/>
          <w:szCs w:val="23"/>
        </w:rPr>
      </w:pPr>
      <w:bookmarkStart w:id="22" w:name="_Hlk170909198"/>
      <w:r>
        <w:rPr>
          <w:sz w:val="24"/>
          <w:szCs w:val="24"/>
        </w:rPr>
        <w:t xml:space="preserve">The spatial allocation of fishing mortality </w:t>
      </w:r>
      <w:r w:rsidR="00B85E72">
        <w:rPr>
          <w:sz w:val="24"/>
          <w:szCs w:val="24"/>
        </w:rPr>
        <w:t xml:space="preserve">assumed it was </w:t>
      </w:r>
      <w:r>
        <w:rPr>
          <w:sz w:val="24"/>
          <w:szCs w:val="24"/>
        </w:rPr>
        <w:t>in</w:t>
      </w:r>
      <w:r w:rsidRPr="002B45A2">
        <w:rPr>
          <w:sz w:val="24"/>
          <w:szCs w:val="24"/>
        </w:rPr>
        <w:t xml:space="preserve"> proportion to total gridded effort</w:t>
      </w:r>
      <w:r w:rsidRPr="009501EB">
        <w:rPr>
          <w:sz w:val="24"/>
          <w:szCs w:val="24"/>
        </w:rPr>
        <w:t xml:space="preserve"> </w:t>
      </w:r>
      <w:r>
        <w:rPr>
          <w:sz w:val="24"/>
          <w:szCs w:val="24"/>
        </w:rPr>
        <w:t xml:space="preserve">in each LME. </w:t>
      </w:r>
      <w:r w:rsidR="005016DF" w:rsidRPr="005016DF">
        <w:rPr>
          <w:sz w:val="24"/>
          <w:szCs w:val="24"/>
        </w:rPr>
        <w:t xml:space="preserve">This method might lead to a </w:t>
      </w:r>
      <w:r w:rsidR="005016DF">
        <w:rPr>
          <w:sz w:val="24"/>
          <w:szCs w:val="24"/>
        </w:rPr>
        <w:t>mismatch</w:t>
      </w:r>
      <w:r w:rsidR="005016DF" w:rsidRPr="005016DF">
        <w:rPr>
          <w:sz w:val="24"/>
          <w:szCs w:val="24"/>
        </w:rPr>
        <w:t xml:space="preserve"> between fishing intensity and the accumulation of fish biomass</w:t>
      </w:r>
      <w:r w:rsidR="00F508CF">
        <w:rPr>
          <w:sz w:val="24"/>
          <w:szCs w:val="24"/>
        </w:rPr>
        <w:t xml:space="preserve">. This </w:t>
      </w:r>
      <w:r w:rsidR="00B85E72">
        <w:rPr>
          <w:sz w:val="24"/>
          <w:szCs w:val="24"/>
        </w:rPr>
        <w:t xml:space="preserve">mismatch </w:t>
      </w:r>
      <w:r w:rsidR="00F508CF">
        <w:rPr>
          <w:sz w:val="24"/>
          <w:szCs w:val="24"/>
        </w:rPr>
        <w:t>is</w:t>
      </w:r>
      <w:r w:rsidR="00C8069E" w:rsidRPr="00C8069E">
        <w:rPr>
          <w:sz w:val="24"/>
          <w:szCs w:val="24"/>
        </w:rPr>
        <w:t xml:space="preserve"> particularly</w:t>
      </w:r>
      <w:r w:rsidR="000349A3">
        <w:rPr>
          <w:sz w:val="24"/>
          <w:szCs w:val="24"/>
        </w:rPr>
        <w:t xml:space="preserve"> </w:t>
      </w:r>
      <w:r w:rsidR="00B85E72">
        <w:rPr>
          <w:sz w:val="24"/>
          <w:szCs w:val="24"/>
        </w:rPr>
        <w:t>an issue</w:t>
      </w:r>
      <w:r w:rsidR="00B85E72" w:rsidRPr="00C8069E">
        <w:rPr>
          <w:sz w:val="24"/>
          <w:szCs w:val="24"/>
        </w:rPr>
        <w:t xml:space="preserve"> </w:t>
      </w:r>
      <w:r w:rsidR="00C8069E" w:rsidRPr="00C8069E">
        <w:rPr>
          <w:sz w:val="24"/>
          <w:szCs w:val="24"/>
        </w:rPr>
        <w:t>for pelagic species in productive open ocean areas</w:t>
      </w:r>
      <w:r w:rsidR="00F508CF">
        <w:rPr>
          <w:sz w:val="24"/>
          <w:szCs w:val="24"/>
        </w:rPr>
        <w:t>,</w:t>
      </w:r>
      <w:r w:rsidR="00B85E72" w:rsidRPr="00B85E72">
        <w:rPr>
          <w:sz w:val="24"/>
          <w:szCs w:val="24"/>
        </w:rPr>
        <w:t xml:space="preserve"> </w:t>
      </w:r>
      <w:r w:rsidR="00B85E72">
        <w:rPr>
          <w:sz w:val="24"/>
          <w:szCs w:val="24"/>
        </w:rPr>
        <w:t>where fishing may not align with areas of high productivity</w:t>
      </w:r>
      <w:r w:rsidR="005016DF">
        <w:rPr>
          <w:sz w:val="24"/>
          <w:szCs w:val="24"/>
        </w:rPr>
        <w:t xml:space="preserve">. </w:t>
      </w:r>
      <w:r w:rsidR="005016DF" w:rsidRPr="005016DF">
        <w:rPr>
          <w:sz w:val="24"/>
          <w:szCs w:val="24"/>
        </w:rPr>
        <w:t xml:space="preserve">Allocating fishing mortality based on the biomass of each functional type </w:t>
      </w:r>
      <w:r w:rsidR="00C8069E">
        <w:rPr>
          <w:sz w:val="24"/>
          <w:szCs w:val="24"/>
        </w:rPr>
        <w:t>c</w:t>
      </w:r>
      <w:r w:rsidR="005016DF" w:rsidRPr="005016DF">
        <w:rPr>
          <w:sz w:val="24"/>
          <w:szCs w:val="24"/>
        </w:rPr>
        <w:t xml:space="preserve">ould prevent such mismatches. </w:t>
      </w:r>
    </w:p>
    <w:bookmarkEnd w:id="21"/>
    <w:bookmarkEnd w:id="22"/>
    <w:p w14:paraId="2BB7ABA1" w14:textId="60E98FF1" w:rsidR="00042378" w:rsidRDefault="00042378" w:rsidP="00042378">
      <w:pPr>
        <w:pStyle w:val="Heading-Secondary"/>
      </w:pPr>
      <w:r>
        <w:t>4.2 Simulations of fish catch and biomass</w:t>
      </w:r>
    </w:p>
    <w:p w14:paraId="15CF2045" w14:textId="5D15C3CB" w:rsidR="0085347D" w:rsidRDefault="0085347D" w:rsidP="00C8069E">
      <w:pPr>
        <w:spacing w:after="200"/>
        <w:ind w:firstLine="720"/>
        <w:rPr>
          <w:sz w:val="24"/>
          <w:szCs w:val="24"/>
        </w:rPr>
      </w:pPr>
      <w:r w:rsidRPr="00A93789">
        <w:rPr>
          <w:rFonts w:eastAsia="CharisSIL"/>
          <w:sz w:val="24"/>
          <w:szCs w:val="24"/>
        </w:rPr>
        <w:t xml:space="preserve">Previous </w:t>
      </w:r>
      <w:r>
        <w:rPr>
          <w:rFonts w:eastAsia="CharisSIL"/>
          <w:sz w:val="24"/>
          <w:szCs w:val="24"/>
        </w:rPr>
        <w:t xml:space="preserve">global </w:t>
      </w:r>
      <w:r w:rsidRPr="00A93789">
        <w:rPr>
          <w:rFonts w:eastAsia="CharisSIL"/>
          <w:sz w:val="24"/>
          <w:szCs w:val="24"/>
        </w:rPr>
        <w:t xml:space="preserve">simulations of fishing </w:t>
      </w:r>
      <w:r>
        <w:rPr>
          <w:rFonts w:eastAsia="CharisSIL"/>
          <w:sz w:val="24"/>
          <w:szCs w:val="24"/>
        </w:rPr>
        <w:t>within the</w:t>
      </w:r>
      <w:r w:rsidRPr="00A93789">
        <w:rPr>
          <w:rFonts w:eastAsia="CharisSIL"/>
          <w:sz w:val="24"/>
          <w:szCs w:val="24"/>
        </w:rPr>
        <w:t xml:space="preserve"> FEISTY </w:t>
      </w:r>
      <w:r>
        <w:rPr>
          <w:rFonts w:eastAsia="CharisSIL"/>
          <w:sz w:val="24"/>
          <w:szCs w:val="24"/>
        </w:rPr>
        <w:t xml:space="preserve">model </w:t>
      </w:r>
      <w:r w:rsidRPr="00A93789">
        <w:rPr>
          <w:rFonts w:eastAsia="CharisSIL"/>
          <w:sz w:val="24"/>
          <w:szCs w:val="24"/>
        </w:rPr>
        <w:t xml:space="preserve">were kept simple by implementing </w:t>
      </w:r>
      <w:bookmarkStart w:id="23" w:name="_Hlk155624037"/>
      <w:r w:rsidRPr="00A93789">
        <w:rPr>
          <w:rFonts w:eastAsia="CharisSIL"/>
          <w:sz w:val="24"/>
          <w:szCs w:val="24"/>
        </w:rPr>
        <w:t xml:space="preserve">a constant fishing mortality rate </w:t>
      </w:r>
      <w:r>
        <w:rPr>
          <w:rFonts w:eastAsia="CharisSIL"/>
          <w:sz w:val="24"/>
          <w:szCs w:val="24"/>
        </w:rPr>
        <w:t>across</w:t>
      </w:r>
      <w:r w:rsidRPr="00A93789">
        <w:rPr>
          <w:rFonts w:eastAsia="CharisSIL"/>
          <w:sz w:val="24"/>
          <w:szCs w:val="24"/>
        </w:rPr>
        <w:t xml:space="preserve"> space and time</w:t>
      </w:r>
      <w:bookmarkEnd w:id="23"/>
      <w:r>
        <w:rPr>
          <w:rFonts w:eastAsia="CharisSIL"/>
          <w:sz w:val="24"/>
          <w:szCs w:val="24"/>
        </w:rPr>
        <w:t>, aiming to achieve MSY</w:t>
      </w:r>
      <w:r w:rsidRPr="00A93789">
        <w:rPr>
          <w:rFonts w:eastAsia="CharisSIL"/>
          <w:sz w:val="24"/>
          <w:szCs w:val="24"/>
        </w:rPr>
        <w:t xml:space="preserve"> across </w:t>
      </w:r>
      <w:r>
        <w:rPr>
          <w:rFonts w:eastAsia="CharisSIL"/>
          <w:sz w:val="24"/>
          <w:szCs w:val="24"/>
        </w:rPr>
        <w:t>the</w:t>
      </w:r>
      <w:r w:rsidRPr="00A93789">
        <w:rPr>
          <w:rFonts w:eastAsia="CharisSIL"/>
          <w:sz w:val="24"/>
          <w:szCs w:val="24"/>
        </w:rPr>
        <w:t xml:space="preserve"> three functional types</w:t>
      </w:r>
      <w:r w:rsidR="00B85E72">
        <w:rPr>
          <w:rFonts w:eastAsia="CharisSIL"/>
          <w:sz w:val="24"/>
          <w:szCs w:val="24"/>
        </w:rPr>
        <w:t>, to focus on bottom-up processes</w:t>
      </w:r>
      <w:r>
        <w:rPr>
          <w:rFonts w:eastAsia="CharisSIL"/>
          <w:sz w:val="24"/>
          <w:szCs w:val="24"/>
        </w:rPr>
        <w:t xml:space="preserve"> </w:t>
      </w:r>
      <w:r w:rsidR="00AC747E" w:rsidRPr="00AC747E">
        <w:rPr>
          <w:rFonts w:eastAsia="CharisSIL"/>
          <w:noProof/>
          <w:sz w:val="24"/>
          <w:szCs w:val="24"/>
        </w:rPr>
        <w:t xml:space="preserve">(Petrik et al., 2019, 2020; van </w:t>
      </w:r>
      <w:r w:rsidR="00AC747E" w:rsidRPr="00AC747E">
        <w:rPr>
          <w:rFonts w:eastAsia="CharisSIL"/>
          <w:noProof/>
          <w:sz w:val="24"/>
          <w:szCs w:val="24"/>
        </w:rPr>
        <w:lastRenderedPageBreak/>
        <w:t>Denderen et al., 2021)</w:t>
      </w:r>
      <w:r w:rsidRPr="00A93789">
        <w:rPr>
          <w:rFonts w:eastAsia="CharisSIL"/>
          <w:sz w:val="24"/>
          <w:szCs w:val="24"/>
        </w:rPr>
        <w:t xml:space="preserve">. </w:t>
      </w:r>
      <w:r>
        <w:rPr>
          <w:rFonts w:eastAsia="CharisSIL"/>
          <w:sz w:val="24"/>
          <w:szCs w:val="24"/>
        </w:rPr>
        <w:t>T</w:t>
      </w:r>
      <w:r w:rsidRPr="00A93789">
        <w:rPr>
          <w:sz w:val="24"/>
          <w:szCs w:val="24"/>
        </w:rPr>
        <w:t xml:space="preserve">he dynamic fishing mortality rates </w:t>
      </w:r>
      <w:r>
        <w:rPr>
          <w:sz w:val="24"/>
          <w:szCs w:val="24"/>
        </w:rPr>
        <w:t xml:space="preserve">introduced in this study improved </w:t>
      </w:r>
      <w:bookmarkStart w:id="24" w:name="_Hlk155624002"/>
      <w:r>
        <w:rPr>
          <w:sz w:val="24"/>
          <w:szCs w:val="24"/>
        </w:rPr>
        <w:t>c</w:t>
      </w:r>
      <w:r w:rsidRPr="00A93789">
        <w:rPr>
          <w:sz w:val="24"/>
          <w:szCs w:val="24"/>
        </w:rPr>
        <w:t>orrelations between simulated and observed catche</w:t>
      </w:r>
      <w:bookmarkEnd w:id="24"/>
      <w:r w:rsidRPr="00A93789">
        <w:rPr>
          <w:sz w:val="24"/>
          <w:szCs w:val="24"/>
        </w:rPr>
        <w:t>s during peak exploitation (</w:t>
      </w:r>
      <w:proofErr w:type="spellStart"/>
      <w:r w:rsidR="000A7C4B">
        <w:rPr>
          <w:sz w:val="24"/>
          <w:szCs w:val="24"/>
        </w:rPr>
        <w:t>Supplementrary</w:t>
      </w:r>
      <w:proofErr w:type="spellEnd"/>
      <w:r w:rsidR="000A7C4B">
        <w:rPr>
          <w:sz w:val="24"/>
          <w:szCs w:val="24"/>
        </w:rPr>
        <w:t xml:space="preserve"> Table S2</w:t>
      </w:r>
      <w:r w:rsidRPr="00A93789">
        <w:rPr>
          <w:sz w:val="24"/>
          <w:szCs w:val="24"/>
        </w:rPr>
        <w:t xml:space="preserve">). </w:t>
      </w:r>
      <w:r w:rsidRPr="000A7C4B">
        <w:rPr>
          <w:sz w:val="24"/>
          <w:szCs w:val="24"/>
        </w:rPr>
        <w:t xml:space="preserve">Part of these improvements can be attributed to </w:t>
      </w:r>
      <w:r w:rsidR="00336EF1" w:rsidRPr="000A7C4B">
        <w:rPr>
          <w:sz w:val="24"/>
          <w:szCs w:val="24"/>
        </w:rPr>
        <w:t>comparing</w:t>
      </w:r>
      <w:r w:rsidRPr="000A7C4B">
        <w:rPr>
          <w:sz w:val="24"/>
          <w:szCs w:val="24"/>
        </w:rPr>
        <w:t xml:space="preserve"> fishing catches in all LMEs, including the lightly fished LMEs that were omitted in </w:t>
      </w:r>
      <w:r w:rsidR="00B85E72" w:rsidRPr="000A7C4B">
        <w:rPr>
          <w:sz w:val="24"/>
          <w:szCs w:val="24"/>
        </w:rPr>
        <w:t>Petrik et al. (2019</w:t>
      </w:r>
      <w:r w:rsidR="00B85E72">
        <w:rPr>
          <w:sz w:val="24"/>
          <w:szCs w:val="24"/>
        </w:rPr>
        <w:t>)</w:t>
      </w:r>
      <w:r w:rsidRPr="000A7C4B">
        <w:rPr>
          <w:sz w:val="24"/>
          <w:szCs w:val="24"/>
        </w:rPr>
        <w:t xml:space="preserve">. Without these LMEs, our </w:t>
      </w:r>
      <w:r w:rsidR="000A7C4B" w:rsidRPr="000A7C4B">
        <w:rPr>
          <w:sz w:val="24"/>
          <w:szCs w:val="24"/>
        </w:rPr>
        <w:t>correlat</w:t>
      </w:r>
      <w:r w:rsidR="000A7C4B">
        <w:rPr>
          <w:sz w:val="24"/>
          <w:szCs w:val="24"/>
        </w:rPr>
        <w:t>i</w:t>
      </w:r>
      <w:r w:rsidR="000A7C4B" w:rsidRPr="000A7C4B">
        <w:rPr>
          <w:sz w:val="24"/>
          <w:szCs w:val="24"/>
        </w:rPr>
        <w:t>on for</w:t>
      </w:r>
      <w:r w:rsidR="000A7C4B">
        <w:rPr>
          <w:sz w:val="24"/>
          <w:szCs w:val="24"/>
        </w:rPr>
        <w:t xml:space="preserve"> </w:t>
      </w:r>
      <w:r w:rsidRPr="000A7C4B">
        <w:rPr>
          <w:sz w:val="24"/>
          <w:szCs w:val="24"/>
        </w:rPr>
        <w:t xml:space="preserve">forage fish </w:t>
      </w:r>
      <w:r w:rsidR="000A7C4B">
        <w:rPr>
          <w:sz w:val="24"/>
          <w:szCs w:val="24"/>
        </w:rPr>
        <w:t xml:space="preserve">(and total catch) </w:t>
      </w:r>
      <w:proofErr w:type="gramStart"/>
      <w:r w:rsidR="000A7C4B" w:rsidRPr="000A7C4B">
        <w:rPr>
          <w:sz w:val="24"/>
          <w:szCs w:val="24"/>
        </w:rPr>
        <w:t>remain</w:t>
      </w:r>
      <w:proofErr w:type="gramEnd"/>
      <w:r w:rsidR="000A7C4B" w:rsidRPr="000A7C4B">
        <w:rPr>
          <w:sz w:val="24"/>
          <w:szCs w:val="24"/>
        </w:rPr>
        <w:t xml:space="preserve"> higher</w:t>
      </w:r>
      <w:r w:rsidR="009A4B9B" w:rsidRPr="000A7C4B">
        <w:rPr>
          <w:sz w:val="24"/>
          <w:szCs w:val="24"/>
        </w:rPr>
        <w:t xml:space="preserve"> </w:t>
      </w:r>
      <w:r w:rsidR="00E43D96" w:rsidRPr="000A7C4B">
        <w:rPr>
          <w:sz w:val="24"/>
          <w:szCs w:val="24"/>
        </w:rPr>
        <w:t xml:space="preserve">than </w:t>
      </w:r>
      <w:r w:rsidR="00B85E72">
        <w:rPr>
          <w:sz w:val="24"/>
          <w:szCs w:val="24"/>
        </w:rPr>
        <w:t>the prior study</w:t>
      </w:r>
      <w:r w:rsidR="00BE01B1" w:rsidRPr="00BE01B1">
        <w:rPr>
          <w:sz w:val="24"/>
          <w:szCs w:val="24"/>
        </w:rPr>
        <w:t xml:space="preserve"> </w:t>
      </w:r>
      <w:r w:rsidR="00BE01B1" w:rsidRPr="00A93789">
        <w:rPr>
          <w:sz w:val="24"/>
          <w:szCs w:val="24"/>
        </w:rPr>
        <w:t>(</w:t>
      </w:r>
      <w:proofErr w:type="spellStart"/>
      <w:r w:rsidR="00BE01B1">
        <w:rPr>
          <w:sz w:val="24"/>
          <w:szCs w:val="24"/>
        </w:rPr>
        <w:t>Supplementrary</w:t>
      </w:r>
      <w:proofErr w:type="spellEnd"/>
      <w:r w:rsidR="00BE01B1">
        <w:rPr>
          <w:sz w:val="24"/>
          <w:szCs w:val="24"/>
        </w:rPr>
        <w:t xml:space="preserve"> Table S2</w:t>
      </w:r>
      <w:r w:rsidR="00BE01B1" w:rsidRPr="00A93789">
        <w:rPr>
          <w:sz w:val="24"/>
          <w:szCs w:val="24"/>
        </w:rPr>
        <w:t>)</w:t>
      </w:r>
      <w:r w:rsidR="008F5599">
        <w:rPr>
          <w:sz w:val="24"/>
          <w:szCs w:val="24"/>
        </w:rPr>
        <w:t>, wher</w:t>
      </w:r>
      <w:r w:rsidR="00B85E72">
        <w:rPr>
          <w:sz w:val="24"/>
          <w:szCs w:val="24"/>
        </w:rPr>
        <w:t>e</w:t>
      </w:r>
      <w:r w:rsidR="008F5599">
        <w:rPr>
          <w:sz w:val="24"/>
          <w:szCs w:val="24"/>
        </w:rPr>
        <w:t>as</w:t>
      </w:r>
      <w:r w:rsidR="00933442">
        <w:rPr>
          <w:sz w:val="24"/>
          <w:szCs w:val="24"/>
        </w:rPr>
        <w:t xml:space="preserve"> </w:t>
      </w:r>
      <w:r w:rsidR="008F5599">
        <w:rPr>
          <w:sz w:val="24"/>
          <w:szCs w:val="24"/>
        </w:rPr>
        <w:t>l</w:t>
      </w:r>
      <w:r w:rsidR="00933442">
        <w:rPr>
          <w:sz w:val="24"/>
          <w:szCs w:val="24"/>
        </w:rPr>
        <w:t xml:space="preserve">arge pelagics </w:t>
      </w:r>
      <w:r w:rsidR="0083308B">
        <w:rPr>
          <w:sz w:val="24"/>
          <w:szCs w:val="24"/>
        </w:rPr>
        <w:t>have a</w:t>
      </w:r>
      <w:r w:rsidR="00933442">
        <w:rPr>
          <w:sz w:val="24"/>
          <w:szCs w:val="24"/>
        </w:rPr>
        <w:t xml:space="preserve"> lower</w:t>
      </w:r>
      <w:r w:rsidR="0083308B">
        <w:rPr>
          <w:sz w:val="24"/>
          <w:szCs w:val="24"/>
        </w:rPr>
        <w:t xml:space="preserve"> correlation </w:t>
      </w:r>
      <w:r w:rsidR="00B85E72">
        <w:rPr>
          <w:sz w:val="24"/>
          <w:szCs w:val="24"/>
        </w:rPr>
        <w:t>regardless of</w:t>
      </w:r>
      <w:r w:rsidR="008F5599">
        <w:rPr>
          <w:sz w:val="24"/>
          <w:szCs w:val="24"/>
        </w:rPr>
        <w:t xml:space="preserve"> a good match at the global scale</w:t>
      </w:r>
      <w:r w:rsidR="000A7C4B">
        <w:rPr>
          <w:sz w:val="24"/>
          <w:szCs w:val="24"/>
        </w:rPr>
        <w:t xml:space="preserve">. </w:t>
      </w:r>
      <w:r w:rsidRPr="00C56E39">
        <w:rPr>
          <w:sz w:val="24"/>
          <w:szCs w:val="24"/>
        </w:rPr>
        <w:t xml:space="preserve">Despite the </w:t>
      </w:r>
      <w:r>
        <w:rPr>
          <w:sz w:val="24"/>
          <w:szCs w:val="24"/>
        </w:rPr>
        <w:t>improvements</w:t>
      </w:r>
      <w:r w:rsidR="00B85E72">
        <w:rPr>
          <w:sz w:val="24"/>
          <w:szCs w:val="24"/>
        </w:rPr>
        <w:t>,</w:t>
      </w:r>
      <w:r w:rsidR="008F5599">
        <w:rPr>
          <w:sz w:val="24"/>
          <w:szCs w:val="24"/>
        </w:rPr>
        <w:t xml:space="preserve"> especially </w:t>
      </w:r>
      <w:r w:rsidR="00B85E72">
        <w:rPr>
          <w:sz w:val="24"/>
          <w:szCs w:val="24"/>
        </w:rPr>
        <w:t xml:space="preserve">for </w:t>
      </w:r>
      <w:r w:rsidR="008F5599">
        <w:rPr>
          <w:sz w:val="24"/>
          <w:szCs w:val="24"/>
        </w:rPr>
        <w:t>total catch and forage fish</w:t>
      </w:r>
      <w:r w:rsidRPr="00C56E39">
        <w:rPr>
          <w:sz w:val="24"/>
          <w:szCs w:val="24"/>
        </w:rPr>
        <w:t xml:space="preserve">, a significant uncertainty </w:t>
      </w:r>
      <w:r w:rsidR="00B85E72" w:rsidRPr="00C56E39">
        <w:rPr>
          <w:sz w:val="24"/>
          <w:szCs w:val="24"/>
        </w:rPr>
        <w:t>persist</w:t>
      </w:r>
      <w:r w:rsidR="00B85E72">
        <w:rPr>
          <w:sz w:val="24"/>
          <w:szCs w:val="24"/>
        </w:rPr>
        <w:t>ed</w:t>
      </w:r>
      <w:r w:rsidRPr="00C56E39">
        <w:rPr>
          <w:sz w:val="24"/>
          <w:szCs w:val="24"/>
        </w:rPr>
        <w:t>, namely the parameterization of F</w:t>
      </w:r>
      <w:r w:rsidRPr="00C56E39">
        <w:rPr>
          <w:sz w:val="24"/>
          <w:szCs w:val="24"/>
          <w:vertAlign w:val="subscript"/>
        </w:rPr>
        <w:t>MSY</w:t>
      </w:r>
      <w:r>
        <w:rPr>
          <w:sz w:val="24"/>
          <w:szCs w:val="24"/>
        </w:rPr>
        <w:t xml:space="preserve"> which </w:t>
      </w:r>
      <w:r w:rsidR="00B85E72">
        <w:rPr>
          <w:sz w:val="24"/>
          <w:szCs w:val="24"/>
        </w:rPr>
        <w:t>varies</w:t>
      </w:r>
      <w:r w:rsidR="0028458F">
        <w:rPr>
          <w:sz w:val="24"/>
          <w:szCs w:val="24"/>
        </w:rPr>
        <w:t xml:space="preserve"> with temperature</w:t>
      </w:r>
      <w:r>
        <w:rPr>
          <w:sz w:val="24"/>
          <w:szCs w:val="24"/>
        </w:rPr>
        <w:t xml:space="preserve"> in the </w:t>
      </w:r>
      <w:r w:rsidR="001D443B">
        <w:rPr>
          <w:sz w:val="24"/>
          <w:szCs w:val="24"/>
        </w:rPr>
        <w:t xml:space="preserve">FEISTY </w:t>
      </w:r>
      <w:r>
        <w:rPr>
          <w:sz w:val="24"/>
          <w:szCs w:val="24"/>
        </w:rPr>
        <w:t>model,</w:t>
      </w:r>
      <w:r w:rsidRPr="00C56E39">
        <w:rPr>
          <w:sz w:val="24"/>
          <w:szCs w:val="24"/>
        </w:rPr>
        <w:t xml:space="preserve"> </w:t>
      </w:r>
      <w:r>
        <w:rPr>
          <w:sz w:val="24"/>
          <w:szCs w:val="24"/>
        </w:rPr>
        <w:t>whereas</w:t>
      </w:r>
      <w:r w:rsidRPr="00C56E39">
        <w:rPr>
          <w:sz w:val="24"/>
          <w:szCs w:val="24"/>
        </w:rPr>
        <w:t xml:space="preserve">, both in the </w:t>
      </w:r>
      <w:r w:rsidR="001D443B">
        <w:rPr>
          <w:sz w:val="24"/>
          <w:szCs w:val="24"/>
        </w:rPr>
        <w:t xml:space="preserve">FEISTY </w:t>
      </w:r>
      <w:r w:rsidRPr="00C56E39">
        <w:rPr>
          <w:sz w:val="24"/>
          <w:szCs w:val="24"/>
        </w:rPr>
        <w:t>model and in nature, F</w:t>
      </w:r>
      <w:r w:rsidRPr="00C56E39">
        <w:rPr>
          <w:sz w:val="24"/>
          <w:szCs w:val="24"/>
          <w:vertAlign w:val="subscript"/>
        </w:rPr>
        <w:t>MSY</w:t>
      </w:r>
      <w:r>
        <w:rPr>
          <w:sz w:val="24"/>
          <w:szCs w:val="24"/>
        </w:rPr>
        <w:t xml:space="preserve"> </w:t>
      </w:r>
      <w:r w:rsidR="00B85E72">
        <w:rPr>
          <w:sz w:val="24"/>
          <w:szCs w:val="24"/>
        </w:rPr>
        <w:t>varies</w:t>
      </w:r>
      <w:r>
        <w:rPr>
          <w:sz w:val="24"/>
          <w:szCs w:val="24"/>
        </w:rPr>
        <w:t xml:space="preserve"> in a</w:t>
      </w:r>
      <w:r w:rsidR="0028458F">
        <w:rPr>
          <w:sz w:val="24"/>
          <w:szCs w:val="24"/>
        </w:rPr>
        <w:t xml:space="preserve"> more</w:t>
      </w:r>
      <w:r>
        <w:rPr>
          <w:sz w:val="24"/>
          <w:szCs w:val="24"/>
        </w:rPr>
        <w:t xml:space="preserve"> dynamic way due to biotic interactions within and between functional types.</w:t>
      </w:r>
      <w:r w:rsidRPr="00C56E39">
        <w:rPr>
          <w:sz w:val="24"/>
          <w:szCs w:val="24"/>
        </w:rPr>
        <w:t xml:space="preserve"> This dynamic nature </w:t>
      </w:r>
      <w:r>
        <w:rPr>
          <w:sz w:val="24"/>
          <w:szCs w:val="24"/>
        </w:rPr>
        <w:t xml:space="preserve">of </w:t>
      </w:r>
      <w:r w:rsidRPr="00C56E39">
        <w:rPr>
          <w:sz w:val="24"/>
          <w:szCs w:val="24"/>
        </w:rPr>
        <w:t>F</w:t>
      </w:r>
      <w:r w:rsidRPr="00C56E39">
        <w:rPr>
          <w:sz w:val="24"/>
          <w:szCs w:val="24"/>
          <w:vertAlign w:val="subscript"/>
        </w:rPr>
        <w:t>MSY</w:t>
      </w:r>
      <w:r w:rsidRPr="00C56E39">
        <w:rPr>
          <w:sz w:val="24"/>
          <w:szCs w:val="24"/>
        </w:rPr>
        <w:t xml:space="preserve"> poses a challenge in capturing fishing </w:t>
      </w:r>
      <w:r>
        <w:rPr>
          <w:sz w:val="24"/>
          <w:szCs w:val="24"/>
        </w:rPr>
        <w:t>effects</w:t>
      </w:r>
      <w:r w:rsidRPr="00C56E39">
        <w:rPr>
          <w:sz w:val="24"/>
          <w:szCs w:val="24"/>
        </w:rPr>
        <w:t xml:space="preserve"> in </w:t>
      </w:r>
      <w:r>
        <w:rPr>
          <w:sz w:val="24"/>
          <w:szCs w:val="24"/>
        </w:rPr>
        <w:t>food web</w:t>
      </w:r>
      <w:r w:rsidRPr="00C56E39">
        <w:rPr>
          <w:sz w:val="24"/>
          <w:szCs w:val="24"/>
        </w:rPr>
        <w:t xml:space="preserve"> models</w:t>
      </w:r>
      <w:r w:rsidR="000A7C4B">
        <w:rPr>
          <w:sz w:val="24"/>
          <w:szCs w:val="24"/>
        </w:rPr>
        <w:t xml:space="preserve"> </w:t>
      </w:r>
      <w:r w:rsidR="000A7C4B" w:rsidRPr="000A7C4B">
        <w:rPr>
          <w:noProof/>
          <w:sz w:val="24"/>
          <w:szCs w:val="24"/>
        </w:rPr>
        <w:t>(Spence et al., 2021)</w:t>
      </w:r>
      <w:r w:rsidRPr="00C56E39">
        <w:rPr>
          <w:sz w:val="24"/>
          <w:szCs w:val="24"/>
        </w:rPr>
        <w:t>.</w:t>
      </w:r>
      <w:r w:rsidR="000F387D">
        <w:rPr>
          <w:sz w:val="24"/>
          <w:szCs w:val="24"/>
        </w:rPr>
        <w:t xml:space="preserve"> We recommend that other MEMs approximate the temperature effect on F</w:t>
      </w:r>
      <w:r w:rsidR="000F387D" w:rsidRPr="000F387D">
        <w:rPr>
          <w:sz w:val="24"/>
          <w:szCs w:val="24"/>
          <w:vertAlign w:val="subscript"/>
        </w:rPr>
        <w:t>MSY</w:t>
      </w:r>
      <w:r w:rsidR="000F387D" w:rsidRPr="000F387D">
        <w:rPr>
          <w:sz w:val="24"/>
          <w:szCs w:val="24"/>
        </w:rPr>
        <w:t xml:space="preserve"> </w:t>
      </w:r>
      <w:r w:rsidR="000F387D">
        <w:rPr>
          <w:sz w:val="24"/>
          <w:szCs w:val="24"/>
        </w:rPr>
        <w:t>ahead of using the F/F</w:t>
      </w:r>
      <w:r w:rsidR="000F387D" w:rsidRPr="00A93789">
        <w:rPr>
          <w:sz w:val="24"/>
          <w:szCs w:val="24"/>
          <w:vertAlign w:val="subscript"/>
        </w:rPr>
        <w:t>MSY</w:t>
      </w:r>
      <w:r w:rsidR="000F387D">
        <w:rPr>
          <w:sz w:val="24"/>
          <w:szCs w:val="24"/>
        </w:rPr>
        <w:t xml:space="preserve"> estimates.</w:t>
      </w:r>
    </w:p>
    <w:p w14:paraId="603D282C" w14:textId="575A1E94" w:rsidR="0085347D" w:rsidRDefault="0085347D" w:rsidP="009A4B9B">
      <w:pPr>
        <w:spacing w:after="200"/>
        <w:rPr>
          <w:sz w:val="24"/>
          <w:szCs w:val="24"/>
        </w:rPr>
      </w:pPr>
      <w:r>
        <w:rPr>
          <w:sz w:val="24"/>
          <w:szCs w:val="24"/>
        </w:rPr>
        <w:t xml:space="preserve">Among LMEs, we observe a 40% </w:t>
      </w:r>
      <w:r w:rsidRPr="00E25884">
        <w:rPr>
          <w:sz w:val="24"/>
          <w:szCs w:val="24"/>
        </w:rPr>
        <w:t xml:space="preserve">decrease in </w:t>
      </w:r>
      <w:r>
        <w:rPr>
          <w:sz w:val="24"/>
          <w:szCs w:val="24"/>
        </w:rPr>
        <w:t>demersal fish</w:t>
      </w:r>
      <w:r w:rsidRPr="00E25884">
        <w:rPr>
          <w:sz w:val="24"/>
          <w:szCs w:val="24"/>
        </w:rPr>
        <w:t xml:space="preserve"> biomass</w:t>
      </w:r>
      <w:r>
        <w:rPr>
          <w:sz w:val="24"/>
          <w:szCs w:val="24"/>
        </w:rPr>
        <w:t xml:space="preserve"> </w:t>
      </w:r>
      <w:r w:rsidR="0028458F">
        <w:rPr>
          <w:sz w:val="24"/>
          <w:szCs w:val="24"/>
        </w:rPr>
        <w:t xml:space="preserve">relative to unfished levels </w:t>
      </w:r>
      <w:r>
        <w:rPr>
          <w:sz w:val="24"/>
          <w:szCs w:val="24"/>
        </w:rPr>
        <w:t>with fishing rates at MSY and no clear response in forage and large pelagic fish. These effects are different from what is</w:t>
      </w:r>
      <w:r w:rsidR="0028458F">
        <w:rPr>
          <w:sz w:val="24"/>
          <w:szCs w:val="24"/>
        </w:rPr>
        <w:t xml:space="preserve"> assumed</w:t>
      </w:r>
      <w:r>
        <w:rPr>
          <w:sz w:val="24"/>
          <w:szCs w:val="24"/>
        </w:rPr>
        <w:t xml:space="preserve"> in</w:t>
      </w:r>
      <w:r w:rsidRPr="00E25884">
        <w:rPr>
          <w:sz w:val="24"/>
          <w:szCs w:val="24"/>
        </w:rPr>
        <w:t xml:space="preserve"> </w:t>
      </w:r>
      <w:r w:rsidR="0028458F">
        <w:rPr>
          <w:sz w:val="24"/>
          <w:szCs w:val="24"/>
        </w:rPr>
        <w:t xml:space="preserve">some surplus production models </w:t>
      </w:r>
      <w:r>
        <w:rPr>
          <w:sz w:val="24"/>
          <w:szCs w:val="24"/>
        </w:rPr>
        <w:t>where</w:t>
      </w:r>
      <w:r w:rsidRPr="00E25884">
        <w:rPr>
          <w:sz w:val="24"/>
          <w:szCs w:val="24"/>
        </w:rPr>
        <w:t xml:space="preserve"> fishing at MSY </w:t>
      </w:r>
      <w:r>
        <w:rPr>
          <w:sz w:val="24"/>
          <w:szCs w:val="24"/>
        </w:rPr>
        <w:t xml:space="preserve">is estimated </w:t>
      </w:r>
      <w:r w:rsidRPr="00E25884">
        <w:rPr>
          <w:sz w:val="24"/>
          <w:szCs w:val="24"/>
        </w:rPr>
        <w:t>to</w:t>
      </w:r>
      <w:r>
        <w:rPr>
          <w:sz w:val="24"/>
          <w:szCs w:val="24"/>
        </w:rPr>
        <w:t xml:space="preserve"> cause</w:t>
      </w:r>
      <w:r w:rsidRPr="00E25884">
        <w:rPr>
          <w:sz w:val="24"/>
          <w:szCs w:val="24"/>
        </w:rPr>
        <w:t xml:space="preserve"> a </w:t>
      </w:r>
      <w:r>
        <w:rPr>
          <w:sz w:val="24"/>
          <w:szCs w:val="24"/>
        </w:rPr>
        <w:t xml:space="preserve">50% decline </w:t>
      </w:r>
      <w:r w:rsidRPr="00E25884">
        <w:rPr>
          <w:sz w:val="24"/>
          <w:szCs w:val="24"/>
        </w:rPr>
        <w:t xml:space="preserve">in </w:t>
      </w:r>
      <w:r>
        <w:rPr>
          <w:sz w:val="24"/>
          <w:szCs w:val="24"/>
        </w:rPr>
        <w:t>total</w:t>
      </w:r>
      <w:r w:rsidRPr="00E25884">
        <w:rPr>
          <w:sz w:val="24"/>
          <w:szCs w:val="24"/>
        </w:rPr>
        <w:t xml:space="preserve"> stock biomass</w:t>
      </w:r>
      <w:r>
        <w:rPr>
          <w:sz w:val="24"/>
          <w:szCs w:val="24"/>
        </w:rPr>
        <w:t xml:space="preserve"> relative to an</w:t>
      </w:r>
      <w:r w:rsidRPr="00E25884">
        <w:rPr>
          <w:sz w:val="24"/>
          <w:szCs w:val="24"/>
        </w:rPr>
        <w:t xml:space="preserve"> unfished state </w:t>
      </w:r>
      <w:r w:rsidRPr="00E724D1">
        <w:rPr>
          <w:noProof/>
          <w:sz w:val="24"/>
          <w:szCs w:val="24"/>
        </w:rPr>
        <w:t>(Mangel, 2006)</w:t>
      </w:r>
      <w:r>
        <w:rPr>
          <w:sz w:val="24"/>
          <w:szCs w:val="24"/>
        </w:rPr>
        <w:t>.</w:t>
      </w:r>
      <w:r w:rsidRPr="00E25884">
        <w:rPr>
          <w:sz w:val="24"/>
          <w:szCs w:val="24"/>
        </w:rPr>
        <w:t xml:space="preserve"> </w:t>
      </w:r>
      <w:r w:rsidR="004F537C">
        <w:rPr>
          <w:sz w:val="24"/>
          <w:szCs w:val="24"/>
        </w:rPr>
        <w:t>In FEISTY, t</w:t>
      </w:r>
      <w:r w:rsidR="0028458F">
        <w:rPr>
          <w:sz w:val="24"/>
          <w:szCs w:val="24"/>
        </w:rPr>
        <w:t xml:space="preserve">he </w:t>
      </w:r>
      <w:r w:rsidR="0028458F" w:rsidRPr="0028458F">
        <w:rPr>
          <w:sz w:val="24"/>
          <w:szCs w:val="24"/>
        </w:rPr>
        <w:t>primary underlying factor for the complex response</w:t>
      </w:r>
      <w:r w:rsidR="0028458F">
        <w:rPr>
          <w:sz w:val="24"/>
          <w:szCs w:val="24"/>
        </w:rPr>
        <w:t xml:space="preserve">s </w:t>
      </w:r>
      <w:r w:rsidR="0028458F" w:rsidRPr="0028458F">
        <w:rPr>
          <w:sz w:val="24"/>
          <w:szCs w:val="24"/>
        </w:rPr>
        <w:t>is trophic intera</w:t>
      </w:r>
      <w:r w:rsidR="0028458F">
        <w:rPr>
          <w:sz w:val="24"/>
          <w:szCs w:val="24"/>
        </w:rPr>
        <w:t>c</w:t>
      </w:r>
      <w:r w:rsidR="0028458F" w:rsidRPr="0028458F">
        <w:rPr>
          <w:sz w:val="24"/>
          <w:szCs w:val="24"/>
        </w:rPr>
        <w:t>tions</w:t>
      </w:r>
      <w:r w:rsidR="0028458F">
        <w:rPr>
          <w:sz w:val="24"/>
          <w:szCs w:val="24"/>
        </w:rPr>
        <w:t xml:space="preserve">. In addition, some of these dynamics can be </w:t>
      </w:r>
      <w:r w:rsidRPr="00E25884">
        <w:rPr>
          <w:sz w:val="24"/>
          <w:szCs w:val="24"/>
        </w:rPr>
        <w:t>attributed</w:t>
      </w:r>
      <w:r>
        <w:rPr>
          <w:sz w:val="24"/>
          <w:szCs w:val="24"/>
        </w:rPr>
        <w:t xml:space="preserve"> </w:t>
      </w:r>
      <w:r w:rsidRPr="00E25884">
        <w:rPr>
          <w:sz w:val="24"/>
          <w:szCs w:val="24"/>
        </w:rPr>
        <w:t xml:space="preserve">to the </w:t>
      </w:r>
      <w:r w:rsidR="009A4B9B">
        <w:rPr>
          <w:sz w:val="24"/>
          <w:szCs w:val="24"/>
        </w:rPr>
        <w:t xml:space="preserve">structural </w:t>
      </w:r>
      <w:r w:rsidRPr="00E25884">
        <w:rPr>
          <w:sz w:val="24"/>
          <w:szCs w:val="24"/>
        </w:rPr>
        <w:t>characteristics of the FEISTY</w:t>
      </w:r>
      <w:r w:rsidRPr="00A36C6B">
        <w:rPr>
          <w:sz w:val="24"/>
          <w:szCs w:val="24"/>
        </w:rPr>
        <w:t xml:space="preserve"> </w:t>
      </w:r>
      <w:r w:rsidRPr="00E25884">
        <w:rPr>
          <w:sz w:val="24"/>
          <w:szCs w:val="24"/>
        </w:rPr>
        <w:t>model.</w:t>
      </w:r>
      <w:r>
        <w:rPr>
          <w:sz w:val="24"/>
          <w:szCs w:val="24"/>
        </w:rPr>
        <w:t xml:space="preserve"> </w:t>
      </w:r>
      <w:proofErr w:type="gramStart"/>
      <w:r>
        <w:rPr>
          <w:sz w:val="24"/>
          <w:szCs w:val="24"/>
        </w:rPr>
        <w:t>Fish</w:t>
      </w:r>
      <w:r w:rsidR="004F537C">
        <w:rPr>
          <w:sz w:val="24"/>
          <w:szCs w:val="24"/>
        </w:rPr>
        <w:t>es</w:t>
      </w:r>
      <w:proofErr w:type="gramEnd"/>
      <w:r>
        <w:rPr>
          <w:sz w:val="24"/>
          <w:szCs w:val="24"/>
        </w:rPr>
        <w:t xml:space="preserve"> in F</w:t>
      </w:r>
      <w:r w:rsidRPr="00E25884">
        <w:rPr>
          <w:sz w:val="24"/>
          <w:szCs w:val="24"/>
        </w:rPr>
        <w:t xml:space="preserve">EISTY mature at relatively small sizes compared to their maximum potential size. This decision was made to encompass a spectrum of fish species </w:t>
      </w:r>
      <w:r>
        <w:rPr>
          <w:sz w:val="24"/>
          <w:szCs w:val="24"/>
        </w:rPr>
        <w:t xml:space="preserve">with just 2-3 size classes </w:t>
      </w:r>
      <w:r w:rsidRPr="00E25884">
        <w:rPr>
          <w:sz w:val="24"/>
          <w:szCs w:val="24"/>
        </w:rPr>
        <w:t>within each functional type</w:t>
      </w:r>
      <w:r>
        <w:rPr>
          <w:sz w:val="24"/>
          <w:szCs w:val="24"/>
        </w:rPr>
        <w:t xml:space="preserve"> </w:t>
      </w:r>
      <w:r w:rsidR="004A4089" w:rsidRPr="004A4089">
        <w:rPr>
          <w:noProof/>
          <w:sz w:val="24"/>
          <w:szCs w:val="24"/>
        </w:rPr>
        <w:t>(Petrik et al., 2019)</w:t>
      </w:r>
      <w:r w:rsidRPr="00E25884">
        <w:rPr>
          <w:sz w:val="24"/>
          <w:szCs w:val="24"/>
        </w:rPr>
        <w:t xml:space="preserve">. Additionally, the model includes gear selectivity parameters that target predominantly (in the case of large pelagic and demersal </w:t>
      </w:r>
      <w:r>
        <w:rPr>
          <w:sz w:val="24"/>
          <w:szCs w:val="24"/>
        </w:rPr>
        <w:t>fish</w:t>
      </w:r>
      <w:r w:rsidRPr="00E25884">
        <w:rPr>
          <w:sz w:val="24"/>
          <w:szCs w:val="24"/>
        </w:rPr>
        <w:t xml:space="preserve">) or exclusively (for </w:t>
      </w:r>
      <w:r w:rsidR="009A4B9B">
        <w:rPr>
          <w:sz w:val="24"/>
          <w:szCs w:val="24"/>
        </w:rPr>
        <w:t>forage</w:t>
      </w:r>
      <w:r w:rsidRPr="00E25884">
        <w:rPr>
          <w:sz w:val="24"/>
          <w:szCs w:val="24"/>
        </w:rPr>
        <w:t xml:space="preserve"> </w:t>
      </w:r>
      <w:r>
        <w:rPr>
          <w:sz w:val="24"/>
          <w:szCs w:val="24"/>
        </w:rPr>
        <w:t>fish</w:t>
      </w:r>
      <w:r w:rsidRPr="00E25884">
        <w:rPr>
          <w:sz w:val="24"/>
          <w:szCs w:val="24"/>
        </w:rPr>
        <w:t xml:space="preserve">) mature </w:t>
      </w:r>
      <w:r>
        <w:rPr>
          <w:sz w:val="24"/>
          <w:szCs w:val="24"/>
        </w:rPr>
        <w:t>fish</w:t>
      </w:r>
      <w:r w:rsidR="009A4B9B">
        <w:rPr>
          <w:sz w:val="24"/>
          <w:szCs w:val="24"/>
        </w:rPr>
        <w:t>es</w:t>
      </w:r>
      <w:r>
        <w:rPr>
          <w:sz w:val="24"/>
          <w:szCs w:val="24"/>
        </w:rPr>
        <w:t xml:space="preserve">, which </w:t>
      </w:r>
      <w:r w:rsidRPr="000F5E6C">
        <w:rPr>
          <w:sz w:val="24"/>
          <w:szCs w:val="24"/>
        </w:rPr>
        <w:t>allow</w:t>
      </w:r>
      <w:r>
        <w:rPr>
          <w:sz w:val="24"/>
          <w:szCs w:val="24"/>
        </w:rPr>
        <w:t>s</w:t>
      </w:r>
      <w:r w:rsidRPr="000F5E6C">
        <w:rPr>
          <w:sz w:val="24"/>
          <w:szCs w:val="24"/>
        </w:rPr>
        <w:t xml:space="preserve"> fish to survive long enough to spawn </w:t>
      </w:r>
      <w:r>
        <w:rPr>
          <w:sz w:val="24"/>
          <w:szCs w:val="24"/>
        </w:rPr>
        <w:t>in the model</w:t>
      </w:r>
      <w:r w:rsidRPr="00E25884">
        <w:rPr>
          <w:sz w:val="24"/>
          <w:szCs w:val="24"/>
        </w:rPr>
        <w:t>.</w:t>
      </w:r>
      <w:r>
        <w:rPr>
          <w:sz w:val="24"/>
          <w:szCs w:val="24"/>
        </w:rPr>
        <w:t xml:space="preserve"> </w:t>
      </w:r>
      <w:r w:rsidRPr="00E25884">
        <w:rPr>
          <w:sz w:val="24"/>
          <w:szCs w:val="24"/>
        </w:rPr>
        <w:t>Consequently, the resilience of fish</w:t>
      </w:r>
      <w:r w:rsidR="009A4B9B">
        <w:rPr>
          <w:sz w:val="24"/>
          <w:szCs w:val="24"/>
        </w:rPr>
        <w:t xml:space="preserve"> biomass</w:t>
      </w:r>
      <w:r w:rsidRPr="00E25884">
        <w:rPr>
          <w:sz w:val="24"/>
          <w:szCs w:val="24"/>
        </w:rPr>
        <w:t xml:space="preserve"> </w:t>
      </w:r>
      <w:r>
        <w:rPr>
          <w:sz w:val="24"/>
          <w:szCs w:val="24"/>
        </w:rPr>
        <w:t xml:space="preserve">to fishing </w:t>
      </w:r>
      <w:r w:rsidRPr="00E25884">
        <w:rPr>
          <w:sz w:val="24"/>
          <w:szCs w:val="24"/>
        </w:rPr>
        <w:t xml:space="preserve">in </w:t>
      </w:r>
      <w:r>
        <w:rPr>
          <w:sz w:val="24"/>
          <w:szCs w:val="24"/>
        </w:rPr>
        <w:t>FEISTY</w:t>
      </w:r>
      <w:r w:rsidRPr="00E25884">
        <w:rPr>
          <w:sz w:val="24"/>
          <w:szCs w:val="24"/>
        </w:rPr>
        <w:t xml:space="preserve"> </w:t>
      </w:r>
      <w:r w:rsidR="000F387D">
        <w:rPr>
          <w:sz w:val="24"/>
          <w:szCs w:val="24"/>
        </w:rPr>
        <w:t>may be</w:t>
      </w:r>
      <w:r w:rsidRPr="00E25884">
        <w:rPr>
          <w:sz w:val="24"/>
          <w:szCs w:val="24"/>
        </w:rPr>
        <w:t xml:space="preserve"> higher than </w:t>
      </w:r>
      <w:r w:rsidR="000F387D">
        <w:rPr>
          <w:sz w:val="24"/>
          <w:szCs w:val="24"/>
        </w:rPr>
        <w:t>for</w:t>
      </w:r>
      <w:r w:rsidRPr="00E25884">
        <w:rPr>
          <w:sz w:val="24"/>
          <w:szCs w:val="24"/>
        </w:rPr>
        <w:t xml:space="preserve"> natural stocks</w:t>
      </w:r>
      <w:r w:rsidR="000F387D">
        <w:rPr>
          <w:sz w:val="24"/>
          <w:szCs w:val="24"/>
        </w:rPr>
        <w:t xml:space="preserve"> and</w:t>
      </w:r>
      <w:r>
        <w:rPr>
          <w:sz w:val="24"/>
          <w:szCs w:val="24"/>
        </w:rPr>
        <w:t xml:space="preserve"> FEISTY </w:t>
      </w:r>
      <w:r w:rsidR="000F387D">
        <w:rPr>
          <w:sz w:val="24"/>
          <w:szCs w:val="24"/>
        </w:rPr>
        <w:t>may</w:t>
      </w:r>
      <w:r>
        <w:rPr>
          <w:sz w:val="24"/>
          <w:szCs w:val="24"/>
        </w:rPr>
        <w:t xml:space="preserve"> likely</w:t>
      </w:r>
      <w:r w:rsidR="000F387D">
        <w:rPr>
          <w:sz w:val="24"/>
          <w:szCs w:val="24"/>
        </w:rPr>
        <w:t xml:space="preserve"> be</w:t>
      </w:r>
      <w:r>
        <w:rPr>
          <w:sz w:val="24"/>
          <w:szCs w:val="24"/>
        </w:rPr>
        <w:t xml:space="preserve"> underestimating the global changes in</w:t>
      </w:r>
      <w:r w:rsidRPr="0048772A">
        <w:rPr>
          <w:sz w:val="24"/>
          <w:szCs w:val="24"/>
        </w:rPr>
        <w:t xml:space="preserve"> </w:t>
      </w:r>
      <w:r>
        <w:rPr>
          <w:sz w:val="24"/>
          <w:szCs w:val="24"/>
        </w:rPr>
        <w:t xml:space="preserve">biomass of each functional type. However, these effects mainly influence biomass and less fisheries catches as gear selectivity is only expected to affect the maximum sustainable yield </w:t>
      </w:r>
      <w:r w:rsidR="009A4B9B">
        <w:rPr>
          <w:sz w:val="24"/>
          <w:szCs w:val="24"/>
        </w:rPr>
        <w:t xml:space="preserve">lightly </w:t>
      </w:r>
      <w:r w:rsidRPr="00F30E4B">
        <w:rPr>
          <w:noProof/>
          <w:sz w:val="24"/>
          <w:szCs w:val="24"/>
        </w:rPr>
        <w:t>(</w:t>
      </w:r>
      <w:r w:rsidR="004F537C">
        <w:rPr>
          <w:noProof/>
          <w:sz w:val="24"/>
          <w:szCs w:val="24"/>
        </w:rPr>
        <w:t>see fig. 5.11 on trawl selectivity in</w:t>
      </w:r>
      <w:r w:rsidR="004F537C" w:rsidRPr="00F30E4B">
        <w:rPr>
          <w:noProof/>
          <w:sz w:val="24"/>
          <w:szCs w:val="24"/>
        </w:rPr>
        <w:t xml:space="preserve"> </w:t>
      </w:r>
      <w:r w:rsidRPr="00F30E4B">
        <w:rPr>
          <w:noProof/>
          <w:sz w:val="24"/>
          <w:szCs w:val="24"/>
        </w:rPr>
        <w:t>Andersen, 2019)</w:t>
      </w:r>
      <w:r>
        <w:rPr>
          <w:sz w:val="24"/>
          <w:szCs w:val="24"/>
        </w:rPr>
        <w:t xml:space="preserve">. </w:t>
      </w:r>
    </w:p>
    <w:p w14:paraId="44D40F78" w14:textId="53FD831C" w:rsidR="0085347D" w:rsidRDefault="0085347D" w:rsidP="0085347D">
      <w:pPr>
        <w:spacing w:after="200"/>
        <w:ind w:firstLine="720"/>
        <w:rPr>
          <w:sz w:val="24"/>
          <w:szCs w:val="24"/>
        </w:rPr>
      </w:pPr>
      <w:bookmarkStart w:id="25" w:name="_Hlk168910093"/>
      <w:r>
        <w:rPr>
          <w:sz w:val="24"/>
          <w:szCs w:val="24"/>
        </w:rPr>
        <w:t>Part of the observed resilience to fishing is also linked to the food web dynamics</w:t>
      </w:r>
      <w:r w:rsidR="004F537C">
        <w:rPr>
          <w:sz w:val="24"/>
          <w:szCs w:val="24"/>
        </w:rPr>
        <w:t xml:space="preserve"> in FEISTY</w:t>
      </w:r>
      <w:r>
        <w:rPr>
          <w:sz w:val="24"/>
          <w:szCs w:val="24"/>
        </w:rPr>
        <w:t>. As anticipated, forage fish biomass</w:t>
      </w:r>
      <w:r w:rsidR="00C66320">
        <w:rPr>
          <w:sz w:val="24"/>
          <w:szCs w:val="24"/>
        </w:rPr>
        <w:t xml:space="preserve"> increased</w:t>
      </w:r>
      <w:r>
        <w:rPr>
          <w:sz w:val="24"/>
          <w:szCs w:val="24"/>
        </w:rPr>
        <w:t xml:space="preserve"> in most LMEs in the fishing scenario</w:t>
      </w:r>
      <w:r w:rsidR="00C66320">
        <w:rPr>
          <w:sz w:val="24"/>
          <w:szCs w:val="24"/>
        </w:rPr>
        <w:t xml:space="preserve"> in response to</w:t>
      </w:r>
      <w:r w:rsidRPr="00617918">
        <w:rPr>
          <w:sz w:val="24"/>
          <w:szCs w:val="24"/>
        </w:rPr>
        <w:t xml:space="preserve"> the </w:t>
      </w:r>
      <w:r>
        <w:rPr>
          <w:sz w:val="24"/>
          <w:szCs w:val="24"/>
        </w:rPr>
        <w:t xml:space="preserve">decline of demersal and large pelagic fish </w:t>
      </w:r>
      <w:r w:rsidR="00874718">
        <w:rPr>
          <w:sz w:val="24"/>
          <w:szCs w:val="24"/>
        </w:rPr>
        <w:t xml:space="preserve">due to fishing. Such trophic cascades </w:t>
      </w:r>
      <w:r w:rsidR="00874718" w:rsidRPr="00874718">
        <w:rPr>
          <w:sz w:val="24"/>
          <w:szCs w:val="24"/>
        </w:rPr>
        <w:t xml:space="preserve">initiated by </w:t>
      </w:r>
      <w:proofErr w:type="spellStart"/>
      <w:r w:rsidR="00874718" w:rsidRPr="00874718">
        <w:rPr>
          <w:sz w:val="24"/>
          <w:szCs w:val="24"/>
        </w:rPr>
        <w:t>pertubations</w:t>
      </w:r>
      <w:proofErr w:type="spellEnd"/>
      <w:r w:rsidR="00874718" w:rsidRPr="00874718">
        <w:rPr>
          <w:sz w:val="24"/>
          <w:szCs w:val="24"/>
        </w:rPr>
        <w:t xml:space="preserve"> of upper trophic levels </w:t>
      </w:r>
      <w:r w:rsidR="004F537C">
        <w:rPr>
          <w:sz w:val="24"/>
          <w:szCs w:val="24"/>
        </w:rPr>
        <w:t xml:space="preserve">from overfishing </w:t>
      </w:r>
      <w:r w:rsidR="00874718" w:rsidRPr="00874718">
        <w:rPr>
          <w:sz w:val="24"/>
          <w:szCs w:val="24"/>
        </w:rPr>
        <w:t>are commonly observed</w:t>
      </w:r>
      <w:r w:rsidR="00874718">
        <w:rPr>
          <w:sz w:val="24"/>
          <w:szCs w:val="24"/>
        </w:rPr>
        <w:t xml:space="preserve"> in</w:t>
      </w:r>
      <w:r w:rsidR="00874718" w:rsidRPr="00874718">
        <w:rPr>
          <w:sz w:val="24"/>
          <w:szCs w:val="24"/>
        </w:rPr>
        <w:t xml:space="preserve"> regional food webs: on the Scotian Shelf by the loss of groundfish </w:t>
      </w:r>
      <w:r w:rsidR="00874718" w:rsidRPr="00874718">
        <w:rPr>
          <w:noProof/>
          <w:sz w:val="24"/>
          <w:szCs w:val="24"/>
        </w:rPr>
        <w:t>(Frank et al., 2005)</w:t>
      </w:r>
      <w:r w:rsidR="00874718" w:rsidRPr="00874718">
        <w:rPr>
          <w:sz w:val="24"/>
          <w:szCs w:val="24"/>
        </w:rPr>
        <w:t xml:space="preserve">, in the Black Sea due to the loss of large pelagic fish </w:t>
      </w:r>
      <w:r w:rsidR="00874718" w:rsidRPr="00874718">
        <w:rPr>
          <w:noProof/>
          <w:sz w:val="24"/>
          <w:szCs w:val="24"/>
        </w:rPr>
        <w:t>(Daskalov et al., 2007)</w:t>
      </w:r>
      <w:r w:rsidR="00874718" w:rsidRPr="00874718">
        <w:rPr>
          <w:sz w:val="24"/>
          <w:szCs w:val="24"/>
        </w:rPr>
        <w:t xml:space="preserve">, in the Baltic Sea due to the collapse of cod </w:t>
      </w:r>
      <w:r w:rsidR="00874718" w:rsidRPr="00874718">
        <w:rPr>
          <w:noProof/>
          <w:sz w:val="24"/>
          <w:szCs w:val="24"/>
        </w:rPr>
        <w:t>(Casini et al., 2008)</w:t>
      </w:r>
      <w:r w:rsidR="00874718" w:rsidRPr="00874718">
        <w:rPr>
          <w:sz w:val="24"/>
          <w:szCs w:val="24"/>
        </w:rPr>
        <w:t>, and in the East Chin</w:t>
      </w:r>
      <w:r w:rsidR="00874718">
        <w:rPr>
          <w:sz w:val="24"/>
          <w:szCs w:val="24"/>
        </w:rPr>
        <w:t>a</w:t>
      </w:r>
      <w:r w:rsidR="00874718" w:rsidRPr="00874718">
        <w:rPr>
          <w:sz w:val="24"/>
          <w:szCs w:val="24"/>
        </w:rPr>
        <w:t xml:space="preserve"> Sea </w:t>
      </w:r>
      <w:r w:rsidR="004F537C">
        <w:rPr>
          <w:sz w:val="24"/>
          <w:szCs w:val="24"/>
        </w:rPr>
        <w:t xml:space="preserve">due to the loss of large-sized fishes </w:t>
      </w:r>
      <w:r w:rsidR="00874718" w:rsidRPr="00874718">
        <w:rPr>
          <w:noProof/>
          <w:sz w:val="24"/>
          <w:szCs w:val="24"/>
        </w:rPr>
        <w:t>(Szuwalski et al., 2017)</w:t>
      </w:r>
      <w:r w:rsidRPr="00031E9B">
        <w:rPr>
          <w:sz w:val="24"/>
          <w:szCs w:val="24"/>
        </w:rPr>
        <w:t xml:space="preserve">. </w:t>
      </w:r>
      <w:r w:rsidR="00874718" w:rsidRPr="00874718">
        <w:rPr>
          <w:sz w:val="24"/>
          <w:szCs w:val="24"/>
        </w:rPr>
        <w:t>The mechanism is simply that the loss of larger pisc</w:t>
      </w:r>
      <w:r w:rsidR="004F537C">
        <w:rPr>
          <w:sz w:val="24"/>
          <w:szCs w:val="24"/>
        </w:rPr>
        <w:t>i</w:t>
      </w:r>
      <w:r w:rsidR="00874718" w:rsidRPr="00874718">
        <w:rPr>
          <w:sz w:val="24"/>
          <w:szCs w:val="24"/>
        </w:rPr>
        <w:t xml:space="preserve">vorous </w:t>
      </w:r>
      <w:proofErr w:type="gramStart"/>
      <w:r w:rsidR="00874718" w:rsidRPr="00874718">
        <w:rPr>
          <w:sz w:val="24"/>
          <w:szCs w:val="24"/>
        </w:rPr>
        <w:t>fish</w:t>
      </w:r>
      <w:r w:rsidR="004F537C">
        <w:rPr>
          <w:sz w:val="24"/>
          <w:szCs w:val="24"/>
        </w:rPr>
        <w:t>es</w:t>
      </w:r>
      <w:proofErr w:type="gramEnd"/>
      <w:r w:rsidR="00874718" w:rsidRPr="00874718">
        <w:rPr>
          <w:sz w:val="24"/>
          <w:szCs w:val="24"/>
        </w:rPr>
        <w:t xml:space="preserve"> releases the predation pressure on smaller fish</w:t>
      </w:r>
      <w:r w:rsidR="004F537C">
        <w:rPr>
          <w:sz w:val="24"/>
          <w:szCs w:val="24"/>
        </w:rPr>
        <w:t>es</w:t>
      </w:r>
      <w:r w:rsidR="00874718" w:rsidRPr="00874718">
        <w:rPr>
          <w:sz w:val="24"/>
          <w:szCs w:val="24"/>
        </w:rPr>
        <w:t>, which makes smaller fish</w:t>
      </w:r>
      <w:r w:rsidR="004F537C">
        <w:rPr>
          <w:sz w:val="24"/>
          <w:szCs w:val="24"/>
        </w:rPr>
        <w:t>es</w:t>
      </w:r>
      <w:r w:rsidR="00874718" w:rsidRPr="00874718">
        <w:rPr>
          <w:sz w:val="24"/>
          <w:szCs w:val="24"/>
        </w:rPr>
        <w:t xml:space="preserve"> more abundant and increasingly resilient to fishing </w:t>
      </w:r>
      <w:r w:rsidR="00874718" w:rsidRPr="00874718">
        <w:rPr>
          <w:noProof/>
          <w:sz w:val="24"/>
          <w:szCs w:val="24"/>
        </w:rPr>
        <w:t>(Andersen &amp; Pedersen, 2010)</w:t>
      </w:r>
      <w:r w:rsidR="00874718">
        <w:rPr>
          <w:sz w:val="24"/>
          <w:szCs w:val="24"/>
        </w:rPr>
        <w:t xml:space="preserve">. </w:t>
      </w:r>
      <w:r w:rsidR="00874718" w:rsidRPr="00874718">
        <w:rPr>
          <w:sz w:val="24"/>
          <w:szCs w:val="24"/>
        </w:rPr>
        <w:t xml:space="preserve">Here we </w:t>
      </w:r>
      <w:r w:rsidR="00A1244D">
        <w:rPr>
          <w:sz w:val="24"/>
          <w:szCs w:val="24"/>
        </w:rPr>
        <w:t>show</w:t>
      </w:r>
      <w:r w:rsidR="00A1244D" w:rsidRPr="00874718">
        <w:rPr>
          <w:sz w:val="24"/>
          <w:szCs w:val="24"/>
        </w:rPr>
        <w:t xml:space="preserve"> </w:t>
      </w:r>
      <w:r w:rsidR="00874718" w:rsidRPr="00874718">
        <w:rPr>
          <w:sz w:val="24"/>
          <w:szCs w:val="24"/>
        </w:rPr>
        <w:t xml:space="preserve">this </w:t>
      </w:r>
      <w:r w:rsidR="00A1107C">
        <w:rPr>
          <w:sz w:val="24"/>
          <w:szCs w:val="24"/>
        </w:rPr>
        <w:t>trophic cascade</w:t>
      </w:r>
      <w:r w:rsidR="00874718" w:rsidRPr="00874718">
        <w:rPr>
          <w:sz w:val="24"/>
          <w:szCs w:val="24"/>
        </w:rPr>
        <w:t xml:space="preserve"> universally across ecosystems.</w:t>
      </w:r>
      <w:bookmarkEnd w:id="25"/>
      <w:r w:rsidR="00102B64">
        <w:rPr>
          <w:sz w:val="24"/>
          <w:szCs w:val="24"/>
        </w:rPr>
        <w:t xml:space="preserve"> T</w:t>
      </w:r>
      <w:r w:rsidRPr="005E033B">
        <w:rPr>
          <w:sz w:val="24"/>
          <w:szCs w:val="24"/>
        </w:rPr>
        <w:t>he food web dynamics also led to a somewhat counterintuitive pattern, namely, an increase in large pelagic fish biomass</w:t>
      </w:r>
      <w:r>
        <w:rPr>
          <w:sz w:val="24"/>
          <w:szCs w:val="24"/>
        </w:rPr>
        <w:t xml:space="preserve"> with fishing</w:t>
      </w:r>
      <w:r w:rsidRPr="005E033B">
        <w:rPr>
          <w:sz w:val="24"/>
          <w:szCs w:val="24"/>
        </w:rPr>
        <w:t xml:space="preserve"> in several LMEs, particularly those with high observed catches</w:t>
      </w:r>
      <w:r w:rsidR="00AE0B1B">
        <w:rPr>
          <w:sz w:val="24"/>
          <w:szCs w:val="24"/>
        </w:rPr>
        <w:t>. Part of this</w:t>
      </w:r>
      <w:r w:rsidR="00AE0B1B" w:rsidRPr="00AE0B1B">
        <w:rPr>
          <w:sz w:val="24"/>
          <w:szCs w:val="24"/>
        </w:rPr>
        <w:t xml:space="preserve"> </w:t>
      </w:r>
      <w:r w:rsidR="00AE0B1B" w:rsidRPr="005E033B">
        <w:rPr>
          <w:sz w:val="24"/>
          <w:szCs w:val="24"/>
        </w:rPr>
        <w:t xml:space="preserve">counterintuitive outcome </w:t>
      </w:r>
      <w:r w:rsidR="00AE0B1B">
        <w:rPr>
          <w:sz w:val="24"/>
          <w:szCs w:val="24"/>
        </w:rPr>
        <w:t>is likely</w:t>
      </w:r>
      <w:r w:rsidR="00AE0B1B" w:rsidRPr="00AE0B1B">
        <w:rPr>
          <w:sz w:val="24"/>
          <w:szCs w:val="24"/>
        </w:rPr>
        <w:t xml:space="preserve"> a trophic cascade mediated through the larval and juvenile stages as competition with demersal</w:t>
      </w:r>
      <w:r w:rsidR="00AE0B1B">
        <w:rPr>
          <w:sz w:val="24"/>
          <w:szCs w:val="24"/>
        </w:rPr>
        <w:t xml:space="preserve"> fish </w:t>
      </w:r>
      <w:r w:rsidR="00AE0B1B" w:rsidRPr="00AE0B1B">
        <w:rPr>
          <w:sz w:val="24"/>
          <w:szCs w:val="24"/>
        </w:rPr>
        <w:t>is relieved</w:t>
      </w:r>
      <w:r w:rsidR="00AE0B1B">
        <w:rPr>
          <w:sz w:val="24"/>
          <w:szCs w:val="24"/>
        </w:rPr>
        <w:t>. In addition, t</w:t>
      </w:r>
      <w:r w:rsidRPr="005E033B">
        <w:rPr>
          <w:sz w:val="24"/>
          <w:szCs w:val="24"/>
        </w:rPr>
        <w:t xml:space="preserve">his counterintuitive outcome is </w:t>
      </w:r>
      <w:r w:rsidR="003371F5">
        <w:rPr>
          <w:sz w:val="24"/>
          <w:szCs w:val="24"/>
        </w:rPr>
        <w:t>driven</w:t>
      </w:r>
      <w:r w:rsidR="003371F5" w:rsidRPr="005E033B">
        <w:rPr>
          <w:sz w:val="24"/>
          <w:szCs w:val="24"/>
        </w:rPr>
        <w:t xml:space="preserve"> </w:t>
      </w:r>
      <w:r w:rsidRPr="005E033B">
        <w:rPr>
          <w:sz w:val="24"/>
          <w:szCs w:val="24"/>
        </w:rPr>
        <w:t xml:space="preserve">by an ecological mechanism known as overcompensation </w:t>
      </w:r>
      <w:r w:rsidR="004A4089" w:rsidRPr="004A4089">
        <w:rPr>
          <w:noProof/>
          <w:sz w:val="24"/>
          <w:szCs w:val="24"/>
        </w:rPr>
        <w:t>(de Roos et al., 2007; Schröder et al., 2009)</w:t>
      </w:r>
      <w:r>
        <w:rPr>
          <w:sz w:val="24"/>
          <w:szCs w:val="24"/>
        </w:rPr>
        <w:t xml:space="preserve">. Overcompensation </w:t>
      </w:r>
      <w:r>
        <w:rPr>
          <w:sz w:val="24"/>
          <w:szCs w:val="24"/>
        </w:rPr>
        <w:lastRenderedPageBreak/>
        <w:t>entails a</w:t>
      </w:r>
      <w:r w:rsidRPr="00685609">
        <w:rPr>
          <w:sz w:val="24"/>
          <w:szCs w:val="24"/>
        </w:rPr>
        <w:t xml:space="preserve"> positive population response to mortality, which </w:t>
      </w:r>
      <w:r>
        <w:rPr>
          <w:sz w:val="24"/>
          <w:szCs w:val="24"/>
        </w:rPr>
        <w:t>results in</w:t>
      </w:r>
      <w:r w:rsidRPr="00685609">
        <w:rPr>
          <w:sz w:val="24"/>
          <w:szCs w:val="24"/>
        </w:rPr>
        <w:t xml:space="preserve"> an increased equilibrium level</w:t>
      </w:r>
      <w:r>
        <w:rPr>
          <w:sz w:val="24"/>
          <w:szCs w:val="24"/>
        </w:rPr>
        <w:t xml:space="preserve"> of the population. Overcompensation has been observed in theoretical models as well as in experiments in </w:t>
      </w:r>
      <w:r w:rsidRPr="00180E90">
        <w:rPr>
          <w:sz w:val="24"/>
          <w:szCs w:val="24"/>
        </w:rPr>
        <w:t>field and laboratory systems</w:t>
      </w:r>
      <w:r>
        <w:rPr>
          <w:sz w:val="24"/>
          <w:szCs w:val="24"/>
        </w:rPr>
        <w:t>, but only in low-diversity systems</w:t>
      </w:r>
      <w:r w:rsidRPr="00180E90">
        <w:rPr>
          <w:sz w:val="24"/>
          <w:szCs w:val="24"/>
        </w:rPr>
        <w:t xml:space="preserve"> </w:t>
      </w:r>
      <w:r w:rsidR="004A4089" w:rsidRPr="004A4089">
        <w:rPr>
          <w:noProof/>
          <w:sz w:val="24"/>
          <w:szCs w:val="24"/>
        </w:rPr>
        <w:t>(Schröder et al., 2014)</w:t>
      </w:r>
      <w:r>
        <w:rPr>
          <w:sz w:val="24"/>
          <w:szCs w:val="24"/>
        </w:rPr>
        <w:t xml:space="preserve">. </w:t>
      </w:r>
      <w:r w:rsidR="00A1107C">
        <w:rPr>
          <w:sz w:val="24"/>
          <w:szCs w:val="24"/>
        </w:rPr>
        <w:t>However, o</w:t>
      </w:r>
      <w:r>
        <w:rPr>
          <w:sz w:val="24"/>
          <w:szCs w:val="24"/>
        </w:rPr>
        <w:t xml:space="preserve">vercompensation is </w:t>
      </w:r>
      <w:r w:rsidR="00BE01B1">
        <w:rPr>
          <w:sz w:val="24"/>
          <w:szCs w:val="24"/>
        </w:rPr>
        <w:t xml:space="preserve">unlikely </w:t>
      </w:r>
      <w:r>
        <w:rPr>
          <w:sz w:val="24"/>
          <w:szCs w:val="24"/>
        </w:rPr>
        <w:t xml:space="preserve">for large pelagic biomass dynamics in diverse marine ecosystems </w:t>
      </w:r>
      <w:r w:rsidR="009A4B9B">
        <w:rPr>
          <w:sz w:val="24"/>
          <w:szCs w:val="24"/>
        </w:rPr>
        <w:t xml:space="preserve">as </w:t>
      </w:r>
      <w:r w:rsidR="009A4B9B" w:rsidRPr="009A4B9B">
        <w:rPr>
          <w:sz w:val="24"/>
          <w:szCs w:val="24"/>
        </w:rPr>
        <w:t>less fished species of similar function</w:t>
      </w:r>
      <w:r w:rsidR="009A4B9B">
        <w:rPr>
          <w:sz w:val="24"/>
          <w:szCs w:val="24"/>
        </w:rPr>
        <w:t>al</w:t>
      </w:r>
      <w:r w:rsidR="009A4B9B" w:rsidRPr="009A4B9B">
        <w:rPr>
          <w:sz w:val="24"/>
          <w:szCs w:val="24"/>
        </w:rPr>
        <w:t xml:space="preserve"> type could replace the more fished species</w:t>
      </w:r>
      <w:r>
        <w:rPr>
          <w:sz w:val="24"/>
          <w:szCs w:val="24"/>
        </w:rPr>
        <w:t xml:space="preserve">. </w:t>
      </w:r>
      <w:bookmarkStart w:id="26" w:name="_Hlk168912397"/>
      <w:bookmarkStart w:id="27" w:name="_Hlk170907808"/>
      <w:r w:rsidR="003217E3">
        <w:rPr>
          <w:sz w:val="24"/>
          <w:szCs w:val="24"/>
        </w:rPr>
        <w:t>T</w:t>
      </w:r>
      <w:r w:rsidR="003217E3" w:rsidRPr="003217E3">
        <w:rPr>
          <w:sz w:val="24"/>
          <w:szCs w:val="24"/>
        </w:rPr>
        <w:t>h</w:t>
      </w:r>
      <w:r w:rsidR="003217E3">
        <w:rPr>
          <w:sz w:val="24"/>
          <w:szCs w:val="24"/>
        </w:rPr>
        <w:t>us, th</w:t>
      </w:r>
      <w:r w:rsidR="003217E3" w:rsidRPr="003217E3">
        <w:rPr>
          <w:sz w:val="24"/>
          <w:szCs w:val="24"/>
        </w:rPr>
        <w:t xml:space="preserve">e model </w:t>
      </w:r>
      <w:r w:rsidR="00102B64">
        <w:rPr>
          <w:sz w:val="24"/>
          <w:szCs w:val="24"/>
        </w:rPr>
        <w:t>may</w:t>
      </w:r>
      <w:r w:rsidR="003217E3" w:rsidRPr="003217E3">
        <w:rPr>
          <w:sz w:val="24"/>
          <w:szCs w:val="24"/>
        </w:rPr>
        <w:t xml:space="preserve"> overestimate the </w:t>
      </w:r>
      <w:r w:rsidR="003217E3">
        <w:rPr>
          <w:sz w:val="24"/>
          <w:szCs w:val="24"/>
        </w:rPr>
        <w:t xml:space="preserve">large pelagic </w:t>
      </w:r>
      <w:r w:rsidR="003371F5">
        <w:rPr>
          <w:sz w:val="24"/>
          <w:szCs w:val="24"/>
        </w:rPr>
        <w:t xml:space="preserve">fisheries resilience and </w:t>
      </w:r>
      <w:r w:rsidR="003217E3">
        <w:rPr>
          <w:sz w:val="24"/>
          <w:szCs w:val="24"/>
        </w:rPr>
        <w:t>productive capacity</w:t>
      </w:r>
      <w:r w:rsidR="003217E3" w:rsidRPr="003217E3">
        <w:rPr>
          <w:sz w:val="24"/>
          <w:szCs w:val="24"/>
        </w:rPr>
        <w:t xml:space="preserve"> in systems with high</w:t>
      </w:r>
      <w:r w:rsidR="003217E3">
        <w:rPr>
          <w:sz w:val="24"/>
          <w:szCs w:val="24"/>
        </w:rPr>
        <w:t xml:space="preserve"> large pelagic fish</w:t>
      </w:r>
      <w:r w:rsidR="003217E3" w:rsidRPr="003217E3">
        <w:rPr>
          <w:sz w:val="24"/>
          <w:szCs w:val="24"/>
        </w:rPr>
        <w:t xml:space="preserve"> diversity</w:t>
      </w:r>
      <w:r w:rsidR="003217E3">
        <w:rPr>
          <w:sz w:val="24"/>
          <w:szCs w:val="24"/>
        </w:rPr>
        <w:t>.</w:t>
      </w:r>
      <w:bookmarkEnd w:id="26"/>
    </w:p>
    <w:bookmarkEnd w:id="27"/>
    <w:p w14:paraId="7986AD09" w14:textId="2B4827BE" w:rsidR="00031E9B" w:rsidRDefault="00031E9B" w:rsidP="00031E9B">
      <w:pPr>
        <w:pStyle w:val="Heading-Secondary"/>
      </w:pPr>
      <w:r>
        <w:t>4.3 Conclusion</w:t>
      </w:r>
    </w:p>
    <w:p w14:paraId="2B5A17BE" w14:textId="762319A7" w:rsidR="009A0734" w:rsidRDefault="004F537C" w:rsidP="004F537C">
      <w:pPr>
        <w:ind w:firstLine="720"/>
        <w:rPr>
          <w:sz w:val="24"/>
          <w:szCs w:val="24"/>
        </w:rPr>
      </w:pPr>
      <w:r>
        <w:rPr>
          <w:sz w:val="24"/>
          <w:szCs w:val="24"/>
        </w:rPr>
        <w:t>T</w:t>
      </w:r>
      <w:r w:rsidR="0085347D" w:rsidRPr="00D61216">
        <w:rPr>
          <w:sz w:val="24"/>
          <w:szCs w:val="24"/>
        </w:rPr>
        <w:t>he simulated ecosystem catches demonstrated a</w:t>
      </w:r>
      <w:r w:rsidR="009A4B9B">
        <w:rPr>
          <w:sz w:val="24"/>
          <w:szCs w:val="24"/>
        </w:rPr>
        <w:t>n encouraging</w:t>
      </w:r>
      <w:r w:rsidR="0085347D" w:rsidRPr="00D61216">
        <w:rPr>
          <w:sz w:val="24"/>
          <w:szCs w:val="24"/>
        </w:rPr>
        <w:t xml:space="preserve"> </w:t>
      </w:r>
      <w:r w:rsidR="0085347D">
        <w:rPr>
          <w:sz w:val="24"/>
          <w:szCs w:val="24"/>
        </w:rPr>
        <w:t>match</w:t>
      </w:r>
      <w:r w:rsidR="0085347D" w:rsidRPr="00D61216">
        <w:rPr>
          <w:sz w:val="24"/>
          <w:szCs w:val="24"/>
        </w:rPr>
        <w:t xml:space="preserve"> to observed values, particularly in the case of total </w:t>
      </w:r>
      <w:r w:rsidR="009C1E00">
        <w:rPr>
          <w:sz w:val="24"/>
          <w:szCs w:val="24"/>
        </w:rPr>
        <w:t xml:space="preserve">global </w:t>
      </w:r>
      <w:r w:rsidR="0085347D" w:rsidRPr="00D61216">
        <w:rPr>
          <w:sz w:val="24"/>
          <w:szCs w:val="24"/>
        </w:rPr>
        <w:t xml:space="preserve">catch. </w:t>
      </w:r>
      <w:r w:rsidR="0085347D" w:rsidRPr="001C4078">
        <w:rPr>
          <w:sz w:val="24"/>
          <w:szCs w:val="24"/>
        </w:rPr>
        <w:t xml:space="preserve">This alignment suggests that the model </w:t>
      </w:r>
      <w:r w:rsidR="009A4B9B">
        <w:rPr>
          <w:sz w:val="24"/>
          <w:szCs w:val="24"/>
        </w:rPr>
        <w:t xml:space="preserve">reasonably </w:t>
      </w:r>
      <w:r w:rsidR="0085347D">
        <w:rPr>
          <w:sz w:val="24"/>
          <w:szCs w:val="24"/>
        </w:rPr>
        <w:t>captures</w:t>
      </w:r>
      <w:r w:rsidR="0085347D" w:rsidRPr="001C4078">
        <w:rPr>
          <w:sz w:val="24"/>
          <w:szCs w:val="24"/>
        </w:rPr>
        <w:t xml:space="preserve"> </w:t>
      </w:r>
      <w:r w:rsidR="0085347D">
        <w:rPr>
          <w:sz w:val="24"/>
          <w:szCs w:val="24"/>
        </w:rPr>
        <w:t>the</w:t>
      </w:r>
      <w:r w:rsidR="0085347D" w:rsidRPr="001C4078">
        <w:rPr>
          <w:sz w:val="24"/>
          <w:szCs w:val="24"/>
        </w:rPr>
        <w:t xml:space="preserve"> productive capacit</w:t>
      </w:r>
      <w:r w:rsidR="0085347D">
        <w:rPr>
          <w:sz w:val="24"/>
          <w:szCs w:val="24"/>
        </w:rPr>
        <w:t>ies</w:t>
      </w:r>
      <w:r w:rsidR="0085347D" w:rsidRPr="001C4078">
        <w:rPr>
          <w:sz w:val="24"/>
          <w:szCs w:val="24"/>
        </w:rPr>
        <w:t xml:space="preserve"> of diverse ecosystems on a global scale </w:t>
      </w:r>
      <w:r w:rsidR="0085347D">
        <w:rPr>
          <w:sz w:val="24"/>
          <w:szCs w:val="24"/>
        </w:rPr>
        <w:t xml:space="preserve">and can </w:t>
      </w:r>
      <w:r w:rsidR="009C1E00">
        <w:rPr>
          <w:sz w:val="24"/>
          <w:szCs w:val="24"/>
        </w:rPr>
        <w:t xml:space="preserve">broadly </w:t>
      </w:r>
      <w:r w:rsidR="0085347D" w:rsidRPr="001C4078">
        <w:rPr>
          <w:sz w:val="24"/>
          <w:szCs w:val="24"/>
        </w:rPr>
        <w:t xml:space="preserve">replicate realistic </w:t>
      </w:r>
      <w:r w:rsidR="009C1E00">
        <w:rPr>
          <w:sz w:val="24"/>
          <w:szCs w:val="24"/>
        </w:rPr>
        <w:t>long-term trends</w:t>
      </w:r>
      <w:r w:rsidR="009C1E00" w:rsidRPr="001C4078">
        <w:rPr>
          <w:sz w:val="24"/>
          <w:szCs w:val="24"/>
        </w:rPr>
        <w:t xml:space="preserve"> </w:t>
      </w:r>
      <w:r w:rsidR="0085347D" w:rsidRPr="001C4078">
        <w:rPr>
          <w:sz w:val="24"/>
          <w:szCs w:val="24"/>
        </w:rPr>
        <w:t xml:space="preserve">of fish catches. </w:t>
      </w:r>
      <w:r>
        <w:rPr>
          <w:sz w:val="24"/>
          <w:szCs w:val="24"/>
        </w:rPr>
        <w:t xml:space="preserve">Overall, our results, especially the development of a novel, </w:t>
      </w:r>
      <w:proofErr w:type="gramStart"/>
      <w:r>
        <w:rPr>
          <w:sz w:val="24"/>
          <w:szCs w:val="24"/>
        </w:rPr>
        <w:t>spatially-explicit</w:t>
      </w:r>
      <w:proofErr w:type="gramEnd"/>
      <w:r>
        <w:rPr>
          <w:sz w:val="24"/>
          <w:szCs w:val="24"/>
        </w:rPr>
        <w:t xml:space="preserve"> time series of F/F</w:t>
      </w:r>
      <w:r>
        <w:rPr>
          <w:sz w:val="24"/>
          <w:szCs w:val="24"/>
          <w:vertAlign w:val="subscript"/>
        </w:rPr>
        <w:t>MSY</w:t>
      </w:r>
      <w:r>
        <w:rPr>
          <w:sz w:val="24"/>
          <w:szCs w:val="24"/>
        </w:rPr>
        <w:t xml:space="preserve">, provide capacity for </w:t>
      </w:r>
      <w:r w:rsidR="0085347D">
        <w:rPr>
          <w:sz w:val="24"/>
          <w:szCs w:val="24"/>
        </w:rPr>
        <w:t>the quantification of future trends in global</w:t>
      </w:r>
      <w:r w:rsidR="0085347D" w:rsidRPr="007E7B39">
        <w:rPr>
          <w:sz w:val="24"/>
          <w:szCs w:val="24"/>
        </w:rPr>
        <w:t xml:space="preserve"> fish biomass and potential fisheries producti</w:t>
      </w:r>
      <w:r w:rsidR="0085347D">
        <w:rPr>
          <w:sz w:val="24"/>
          <w:szCs w:val="24"/>
        </w:rPr>
        <w:t>on and inform ongoing global assessments of climate change impacts on marine ecosystems.</w:t>
      </w:r>
    </w:p>
    <w:p w14:paraId="79BBEF58" w14:textId="77777777" w:rsidR="009A0734" w:rsidRDefault="009A0734" w:rsidP="009A0734">
      <w:pPr>
        <w:rPr>
          <w:sz w:val="24"/>
          <w:szCs w:val="24"/>
        </w:rPr>
      </w:pPr>
    </w:p>
    <w:p w14:paraId="2C6FE116" w14:textId="77777777" w:rsidR="006205A5" w:rsidRDefault="009A0734" w:rsidP="009A0734">
      <w:pPr>
        <w:rPr>
          <w:rFonts w:eastAsia="Times New Roman"/>
          <w:b/>
          <w:bCs/>
          <w:color w:val="262626"/>
          <w:sz w:val="24"/>
          <w:szCs w:val="24"/>
        </w:rPr>
      </w:pPr>
      <w:r w:rsidRPr="00995CAA">
        <w:rPr>
          <w:rFonts w:eastAsia="Times New Roman"/>
          <w:b/>
          <w:bCs/>
          <w:color w:val="262626"/>
          <w:sz w:val="24"/>
          <w:szCs w:val="24"/>
        </w:rPr>
        <w:t xml:space="preserve"> </w:t>
      </w:r>
    </w:p>
    <w:p w14:paraId="3BB30AAB" w14:textId="2A983682" w:rsidR="00995CAA" w:rsidRPr="009A0734" w:rsidRDefault="00995CAA" w:rsidP="009A0734">
      <w:pPr>
        <w:rPr>
          <w:rFonts w:eastAsia="Times New Roman"/>
          <w:b/>
          <w:bCs/>
          <w:color w:val="262626"/>
          <w:sz w:val="24"/>
          <w:szCs w:val="24"/>
        </w:rPr>
      </w:pPr>
      <w:r w:rsidRPr="00995CAA">
        <w:rPr>
          <w:rFonts w:eastAsia="Times New Roman"/>
          <w:b/>
          <w:bCs/>
          <w:color w:val="262626"/>
          <w:sz w:val="24"/>
          <w:szCs w:val="24"/>
        </w:rPr>
        <w:t>Acknowledgments</w:t>
      </w:r>
    </w:p>
    <w:p w14:paraId="147766D8" w14:textId="6566141D" w:rsidR="0085347D" w:rsidRDefault="0085347D" w:rsidP="009A0734">
      <w:pPr>
        <w:shd w:val="clear" w:color="auto" w:fill="FFFFFF"/>
        <w:ind w:firstLine="720"/>
        <w:rPr>
          <w:rFonts w:eastAsia="Times New Roman"/>
          <w:color w:val="262626"/>
          <w:sz w:val="24"/>
          <w:szCs w:val="24"/>
        </w:rPr>
      </w:pPr>
      <w:r>
        <w:rPr>
          <w:sz w:val="24"/>
          <w:szCs w:val="24"/>
        </w:rPr>
        <w:t xml:space="preserve">We thank </w:t>
      </w:r>
      <w:r w:rsidR="003726DA">
        <w:rPr>
          <w:sz w:val="24"/>
          <w:szCs w:val="24"/>
        </w:rPr>
        <w:t xml:space="preserve">all ISIMIP and </w:t>
      </w:r>
      <w:proofErr w:type="spellStart"/>
      <w:r w:rsidR="009A4B9B" w:rsidRPr="009A4B9B">
        <w:rPr>
          <w:sz w:val="24"/>
          <w:szCs w:val="24"/>
        </w:rPr>
        <w:t>FishMIP</w:t>
      </w:r>
      <w:proofErr w:type="spellEnd"/>
      <w:r w:rsidR="009A4B9B" w:rsidRPr="009A4B9B">
        <w:rPr>
          <w:sz w:val="24"/>
          <w:szCs w:val="24"/>
        </w:rPr>
        <w:t xml:space="preserve"> coordinators </w:t>
      </w:r>
      <w:r w:rsidR="003726DA">
        <w:rPr>
          <w:sz w:val="24"/>
          <w:szCs w:val="24"/>
        </w:rPr>
        <w:t xml:space="preserve">for their efforts in developing and maintaining </w:t>
      </w:r>
      <w:r w:rsidR="003726DA" w:rsidRPr="009A4B9B">
        <w:rPr>
          <w:sz w:val="24"/>
          <w:szCs w:val="24"/>
        </w:rPr>
        <w:t>the Phase3a protocol</w:t>
      </w:r>
      <w:r w:rsidR="003726DA">
        <w:rPr>
          <w:sz w:val="24"/>
          <w:szCs w:val="24"/>
        </w:rPr>
        <w:t xml:space="preserve"> and data. We thank Matthias Büchner, </w:t>
      </w:r>
      <w:r w:rsidR="009A4B9B" w:rsidRPr="009A4B9B">
        <w:rPr>
          <w:sz w:val="24"/>
          <w:szCs w:val="24"/>
        </w:rPr>
        <w:t xml:space="preserve">Cheryl Harrison, Ryan Heneghan, </w:t>
      </w:r>
      <w:r w:rsidR="003726DA">
        <w:rPr>
          <w:sz w:val="24"/>
          <w:szCs w:val="24"/>
        </w:rPr>
        <w:t xml:space="preserve">Derek Tittensor, Yannick Rousseau, </w:t>
      </w:r>
      <w:r w:rsidR="009A4B9B" w:rsidRPr="009A4B9B">
        <w:rPr>
          <w:sz w:val="24"/>
          <w:szCs w:val="24"/>
        </w:rPr>
        <w:t>and Olivier Maury</w:t>
      </w:r>
      <w:r w:rsidR="003726DA">
        <w:rPr>
          <w:sz w:val="24"/>
          <w:szCs w:val="24"/>
        </w:rPr>
        <w:t xml:space="preserve"> </w:t>
      </w:r>
      <w:proofErr w:type="gramStart"/>
      <w:r w:rsidR="003726DA">
        <w:rPr>
          <w:sz w:val="24"/>
          <w:szCs w:val="24"/>
        </w:rPr>
        <w:t>in particular for</w:t>
      </w:r>
      <w:proofErr w:type="gramEnd"/>
      <w:r w:rsidR="003726DA">
        <w:rPr>
          <w:sz w:val="24"/>
          <w:szCs w:val="24"/>
        </w:rPr>
        <w:t xml:space="preserve"> their input specific to global </w:t>
      </w:r>
      <w:proofErr w:type="spellStart"/>
      <w:r w:rsidR="003726DA">
        <w:rPr>
          <w:sz w:val="24"/>
          <w:szCs w:val="24"/>
        </w:rPr>
        <w:t>FishMIP</w:t>
      </w:r>
      <w:proofErr w:type="spellEnd"/>
      <w:r w:rsidR="003726DA">
        <w:rPr>
          <w:sz w:val="24"/>
          <w:szCs w:val="24"/>
        </w:rPr>
        <w:t xml:space="preserve"> models</w:t>
      </w:r>
      <w:r w:rsidR="002E4880">
        <w:rPr>
          <w:sz w:val="24"/>
          <w:szCs w:val="24"/>
        </w:rPr>
        <w:t xml:space="preserve"> and D</w:t>
      </w:r>
      <w:r w:rsidR="002E4880" w:rsidRPr="002E4880">
        <w:rPr>
          <w:sz w:val="24"/>
          <w:szCs w:val="24"/>
        </w:rPr>
        <w:t>esiree Tommasi</w:t>
      </w:r>
      <w:r w:rsidR="002E4880">
        <w:rPr>
          <w:sz w:val="24"/>
          <w:szCs w:val="24"/>
        </w:rPr>
        <w:t xml:space="preserve"> for </w:t>
      </w:r>
      <w:r w:rsidR="00885A4F">
        <w:rPr>
          <w:sz w:val="24"/>
          <w:szCs w:val="24"/>
        </w:rPr>
        <w:t xml:space="preserve">her </w:t>
      </w:r>
      <w:r w:rsidR="002E4880" w:rsidRPr="002E4880">
        <w:rPr>
          <w:sz w:val="24"/>
          <w:szCs w:val="24"/>
        </w:rPr>
        <w:t>comments on the</w:t>
      </w:r>
      <w:r w:rsidR="00885A4F">
        <w:rPr>
          <w:sz w:val="24"/>
          <w:szCs w:val="24"/>
        </w:rPr>
        <w:t xml:space="preserve"> </w:t>
      </w:r>
      <w:r w:rsidR="002E4880" w:rsidRPr="002E4880">
        <w:rPr>
          <w:sz w:val="24"/>
          <w:szCs w:val="24"/>
        </w:rPr>
        <w:t>manuscript</w:t>
      </w:r>
      <w:r w:rsidR="00885A4F">
        <w:rPr>
          <w:sz w:val="24"/>
          <w:szCs w:val="24"/>
        </w:rPr>
        <w:t>.</w:t>
      </w:r>
      <w:r w:rsidR="002E4880" w:rsidRPr="002E4880">
        <w:rPr>
          <w:sz w:val="24"/>
          <w:szCs w:val="24"/>
        </w:rPr>
        <w:t xml:space="preserve"> </w:t>
      </w:r>
      <w:r>
        <w:rPr>
          <w:sz w:val="24"/>
          <w:szCs w:val="24"/>
        </w:rPr>
        <w:t xml:space="preserve">PDVD was funded by the </w:t>
      </w:r>
      <w:r w:rsidRPr="00ED7BC4">
        <w:rPr>
          <w:sz w:val="24"/>
          <w:szCs w:val="24"/>
        </w:rPr>
        <w:t xml:space="preserve">European Union's Horizon 2020 Research and Innovation </w:t>
      </w:r>
      <w:proofErr w:type="spellStart"/>
      <w:r w:rsidRPr="00ED7BC4">
        <w:rPr>
          <w:sz w:val="24"/>
          <w:szCs w:val="24"/>
        </w:rPr>
        <w:t>Programme</w:t>
      </w:r>
      <w:proofErr w:type="spellEnd"/>
      <w:r w:rsidRPr="00ED7BC4">
        <w:rPr>
          <w:sz w:val="24"/>
          <w:szCs w:val="24"/>
        </w:rPr>
        <w:t xml:space="preserve"> under the Marie Sklodowska-Curie grant agreement No 101024886</w:t>
      </w:r>
      <w:r>
        <w:rPr>
          <w:sz w:val="24"/>
          <w:szCs w:val="24"/>
        </w:rPr>
        <w:t xml:space="preserve">. KHA </w:t>
      </w:r>
      <w:r w:rsidRPr="00ED7BC4">
        <w:rPr>
          <w:sz w:val="24"/>
          <w:szCs w:val="24"/>
        </w:rPr>
        <w:t>acknowledges support from the</w:t>
      </w:r>
      <w:r w:rsidRPr="00ED7BC4">
        <w:t xml:space="preserve"> </w:t>
      </w:r>
      <w:r w:rsidRPr="00ED7BC4">
        <w:rPr>
          <w:sz w:val="24"/>
          <w:szCs w:val="24"/>
        </w:rPr>
        <w:t>European Union Horizon Europe Research and</w:t>
      </w:r>
      <w:r>
        <w:rPr>
          <w:sz w:val="24"/>
          <w:szCs w:val="24"/>
        </w:rPr>
        <w:t xml:space="preserve"> </w:t>
      </w:r>
      <w:r w:rsidRPr="00ED7BC4">
        <w:rPr>
          <w:sz w:val="24"/>
          <w:szCs w:val="24"/>
        </w:rPr>
        <w:t xml:space="preserve">Innovation </w:t>
      </w:r>
      <w:proofErr w:type="spellStart"/>
      <w:r w:rsidRPr="00ED7BC4">
        <w:rPr>
          <w:sz w:val="24"/>
          <w:szCs w:val="24"/>
        </w:rPr>
        <w:t>Programme</w:t>
      </w:r>
      <w:proofErr w:type="spellEnd"/>
      <w:r w:rsidRPr="00ED7BC4">
        <w:rPr>
          <w:sz w:val="24"/>
          <w:szCs w:val="24"/>
        </w:rPr>
        <w:t xml:space="preserve"> under project </w:t>
      </w:r>
      <w:r>
        <w:rPr>
          <w:sz w:val="24"/>
          <w:szCs w:val="24"/>
        </w:rPr>
        <w:t>NECCTON.</w:t>
      </w:r>
      <w:r w:rsidR="009A4B9B">
        <w:rPr>
          <w:sz w:val="24"/>
          <w:szCs w:val="24"/>
        </w:rPr>
        <w:t xml:space="preserve"> </w:t>
      </w:r>
      <w:r w:rsidR="009A4B9B" w:rsidRPr="009A4B9B">
        <w:rPr>
          <w:sz w:val="24"/>
          <w:szCs w:val="24"/>
        </w:rPr>
        <w:t>CMP acknowledges support from NOAA grants NA20OAR4310438, NA20OAR4310441, and NA20OAR4310442.</w:t>
      </w:r>
      <w:r w:rsidR="003726DA">
        <w:rPr>
          <w:sz w:val="24"/>
          <w:szCs w:val="24"/>
        </w:rPr>
        <w:t xml:space="preserve"> JLB and CN were funded by Australian Research Council project </w:t>
      </w:r>
      <w:r w:rsidR="002E2946">
        <w:rPr>
          <w:sz w:val="24"/>
          <w:szCs w:val="24"/>
        </w:rPr>
        <w:t>FT210100798.</w:t>
      </w:r>
    </w:p>
    <w:p w14:paraId="7A5D925D" w14:textId="77777777" w:rsidR="000732F9" w:rsidRDefault="000732F9" w:rsidP="00995CAA">
      <w:pPr>
        <w:shd w:val="clear" w:color="auto" w:fill="FFFFFF"/>
        <w:spacing w:line="480" w:lineRule="auto"/>
        <w:rPr>
          <w:rFonts w:eastAsia="Times New Roman"/>
          <w:b/>
          <w:bCs/>
          <w:color w:val="262626"/>
          <w:sz w:val="24"/>
          <w:szCs w:val="24"/>
        </w:rPr>
      </w:pPr>
    </w:p>
    <w:p w14:paraId="3CB0FA2F" w14:textId="52CC1565" w:rsidR="00995CAA" w:rsidRPr="00995CAA" w:rsidRDefault="00995CAA" w:rsidP="00995CAA">
      <w:pPr>
        <w:shd w:val="clear" w:color="auto" w:fill="FFFFFF"/>
        <w:spacing w:line="480" w:lineRule="auto"/>
        <w:rPr>
          <w:rFonts w:eastAsia="Times New Roman"/>
          <w:sz w:val="24"/>
          <w:szCs w:val="24"/>
        </w:rPr>
      </w:pPr>
      <w:r w:rsidRPr="00995CAA">
        <w:rPr>
          <w:rFonts w:eastAsia="Times New Roman"/>
          <w:b/>
          <w:bCs/>
          <w:color w:val="262626"/>
          <w:sz w:val="24"/>
          <w:szCs w:val="24"/>
        </w:rPr>
        <w:t>Open Research</w:t>
      </w:r>
    </w:p>
    <w:p w14:paraId="3B4062AE" w14:textId="5E7F2ACD" w:rsidR="0096035D" w:rsidRDefault="0085347D" w:rsidP="009A0734">
      <w:pPr>
        <w:shd w:val="clear" w:color="auto" w:fill="FFFFFF"/>
        <w:ind w:firstLine="720"/>
        <w:rPr>
          <w:rFonts w:eastAsia="Times New Roman"/>
          <w:b/>
          <w:bCs/>
          <w:color w:val="262626"/>
          <w:sz w:val="24"/>
          <w:szCs w:val="24"/>
        </w:rPr>
      </w:pPr>
      <w:r w:rsidRPr="00046A2F">
        <w:rPr>
          <w:rFonts w:eastAsia="Times New Roman"/>
          <w:color w:val="262626"/>
          <w:sz w:val="24"/>
          <w:szCs w:val="24"/>
        </w:rPr>
        <w:t>The fishing exploitation pattern time series</w:t>
      </w:r>
      <w:r w:rsidR="00B818D5">
        <w:rPr>
          <w:rFonts w:eastAsia="Times New Roman"/>
          <w:color w:val="262626"/>
          <w:sz w:val="24"/>
          <w:szCs w:val="24"/>
        </w:rPr>
        <w:t>,</w:t>
      </w:r>
      <w:r w:rsidR="009A0734">
        <w:rPr>
          <w:rFonts w:eastAsia="Times New Roman"/>
          <w:color w:val="262626"/>
          <w:sz w:val="24"/>
          <w:szCs w:val="24"/>
        </w:rPr>
        <w:t xml:space="preserve"> </w:t>
      </w:r>
      <w:r w:rsidR="00E90B6B">
        <w:rPr>
          <w:rFonts w:eastAsia="Times New Roman"/>
          <w:color w:val="262626"/>
          <w:sz w:val="24"/>
          <w:szCs w:val="24"/>
        </w:rPr>
        <w:t>FEISTY model outputs</w:t>
      </w:r>
      <w:r w:rsidR="00B818D5">
        <w:rPr>
          <w:rFonts w:eastAsia="Times New Roman"/>
          <w:color w:val="262626"/>
          <w:sz w:val="24"/>
          <w:szCs w:val="24"/>
        </w:rPr>
        <w:t xml:space="preserve"> and scripts for the catch-only assessment model</w:t>
      </w:r>
      <w:r w:rsidR="00E90B6B">
        <w:rPr>
          <w:rFonts w:eastAsia="Times New Roman"/>
          <w:color w:val="262626"/>
          <w:sz w:val="24"/>
          <w:szCs w:val="24"/>
        </w:rPr>
        <w:t xml:space="preserve"> </w:t>
      </w:r>
      <w:r w:rsidRPr="00046A2F">
        <w:rPr>
          <w:rFonts w:eastAsia="Times New Roman"/>
          <w:color w:val="262626"/>
          <w:sz w:val="24"/>
          <w:szCs w:val="24"/>
        </w:rPr>
        <w:t xml:space="preserve">are available on ZENODO </w:t>
      </w:r>
      <w:r w:rsidR="00AC747E" w:rsidRPr="00AC747E">
        <w:rPr>
          <w:rFonts w:eastAsia="Times New Roman"/>
          <w:noProof/>
          <w:color w:val="262626"/>
          <w:sz w:val="24"/>
          <w:szCs w:val="24"/>
        </w:rPr>
        <w:t>(van Denderen et al., 2024)</w:t>
      </w:r>
      <w:r w:rsidRPr="00046A2F">
        <w:rPr>
          <w:rFonts w:eastAsia="Times New Roman"/>
          <w:color w:val="262626"/>
          <w:sz w:val="24"/>
          <w:szCs w:val="24"/>
        </w:rPr>
        <w:t xml:space="preserve">. The </w:t>
      </w:r>
      <w:r w:rsidR="009A4B9B" w:rsidRPr="00046A2F">
        <w:rPr>
          <w:rFonts w:eastAsia="Times New Roman"/>
          <w:color w:val="262626"/>
          <w:sz w:val="24"/>
          <w:szCs w:val="24"/>
        </w:rPr>
        <w:t xml:space="preserve">files to run the </w:t>
      </w:r>
      <w:r w:rsidRPr="00046A2F">
        <w:rPr>
          <w:rFonts w:eastAsia="Times New Roman"/>
          <w:color w:val="262626"/>
          <w:sz w:val="24"/>
          <w:szCs w:val="24"/>
        </w:rPr>
        <w:t xml:space="preserve">FEISTY fish modeling </w:t>
      </w:r>
      <w:r w:rsidR="009A4B9B" w:rsidRPr="00046A2F">
        <w:rPr>
          <w:rFonts w:eastAsia="Times New Roman"/>
          <w:color w:val="262626"/>
          <w:sz w:val="24"/>
          <w:szCs w:val="24"/>
        </w:rPr>
        <w:t xml:space="preserve">simulations can be found at </w:t>
      </w:r>
      <w:r w:rsidR="009A4B9B" w:rsidRPr="00046A2F">
        <w:rPr>
          <w:rStyle w:val="cf01"/>
          <w:rFonts w:ascii="Times New Roman" w:hAnsi="Times New Roman" w:cs="Times New Roman"/>
          <w:sz w:val="24"/>
          <w:szCs w:val="24"/>
        </w:rPr>
        <w:t>https://github.com/cpetrik/FEISTY/tree/master/CODE/FishMIP</w:t>
      </w:r>
      <w:r w:rsidR="00861CA0" w:rsidRPr="00046A2F">
        <w:rPr>
          <w:rFonts w:eastAsia="Times New Roman"/>
          <w:color w:val="262626"/>
          <w:sz w:val="24"/>
          <w:szCs w:val="24"/>
        </w:rPr>
        <w:t xml:space="preserve">. </w:t>
      </w:r>
      <w:r w:rsidR="00C45DF7">
        <w:rPr>
          <w:rFonts w:eastAsia="Times New Roman"/>
          <w:color w:val="262626"/>
          <w:sz w:val="24"/>
          <w:szCs w:val="24"/>
        </w:rPr>
        <w:t>F</w:t>
      </w:r>
      <w:r w:rsidR="00965225" w:rsidRPr="00046A2F">
        <w:rPr>
          <w:rFonts w:eastAsia="Times New Roman"/>
          <w:color w:val="262626"/>
          <w:sz w:val="24"/>
          <w:szCs w:val="24"/>
        </w:rPr>
        <w:t xml:space="preserve">orcing </w:t>
      </w:r>
      <w:r w:rsidR="00861CA0" w:rsidRPr="00046A2F">
        <w:rPr>
          <w:rFonts w:eastAsia="Times New Roman"/>
          <w:color w:val="262626"/>
          <w:sz w:val="24"/>
          <w:szCs w:val="24"/>
        </w:rPr>
        <w:t xml:space="preserve">data </w:t>
      </w:r>
      <w:r w:rsidR="00C45DF7">
        <w:rPr>
          <w:rFonts w:eastAsia="Times New Roman"/>
          <w:color w:val="262626"/>
          <w:sz w:val="24"/>
          <w:szCs w:val="24"/>
        </w:rPr>
        <w:t xml:space="preserve">for </w:t>
      </w:r>
      <w:r w:rsidR="00C45DF7" w:rsidRPr="00F127B5">
        <w:rPr>
          <w:noProof/>
          <w:sz w:val="24"/>
          <w:szCs w:val="24"/>
        </w:rPr>
        <w:t>GFDL-MOM6-COBALT</w:t>
      </w:r>
      <w:r w:rsidR="00C45DF7">
        <w:rPr>
          <w:noProof/>
          <w:sz w:val="24"/>
          <w:szCs w:val="24"/>
        </w:rPr>
        <w:t xml:space="preserve"> is available in the </w:t>
      </w:r>
      <w:r w:rsidR="00C45DF7" w:rsidRPr="00C45DF7">
        <w:rPr>
          <w:noProof/>
          <w:sz w:val="24"/>
          <w:szCs w:val="24"/>
        </w:rPr>
        <w:t>ISIMIP Repository</w:t>
      </w:r>
      <w:r w:rsidR="00C45DF7">
        <w:rPr>
          <w:rFonts w:eastAsia="Times New Roman"/>
          <w:color w:val="262626"/>
          <w:sz w:val="24"/>
          <w:szCs w:val="24"/>
        </w:rPr>
        <w:t xml:space="preserve"> </w:t>
      </w:r>
      <w:r w:rsidR="00F127B5">
        <w:rPr>
          <w:rFonts w:eastAsia="Times New Roman"/>
          <w:color w:val="262626"/>
          <w:sz w:val="24"/>
          <w:szCs w:val="24"/>
        </w:rPr>
        <w:t>(Liu et al.</w:t>
      </w:r>
      <w:r w:rsidR="006205A5">
        <w:rPr>
          <w:rFonts w:eastAsia="Times New Roman"/>
          <w:color w:val="262626"/>
          <w:sz w:val="24"/>
          <w:szCs w:val="24"/>
        </w:rPr>
        <w:t>,</w:t>
      </w:r>
      <w:r w:rsidR="00F127B5">
        <w:rPr>
          <w:rFonts w:eastAsia="Times New Roman"/>
          <w:color w:val="262626"/>
          <w:sz w:val="24"/>
          <w:szCs w:val="24"/>
        </w:rPr>
        <w:t xml:space="preserve"> 2022)</w:t>
      </w:r>
      <w:r w:rsidR="00C45DF7">
        <w:rPr>
          <w:rFonts w:eastAsia="Times New Roman"/>
          <w:color w:val="262626"/>
          <w:sz w:val="24"/>
          <w:szCs w:val="24"/>
        </w:rPr>
        <w:t xml:space="preserve"> and</w:t>
      </w:r>
      <w:r w:rsidR="00AC747E">
        <w:rPr>
          <w:rFonts w:eastAsia="Times New Roman"/>
          <w:color w:val="262626"/>
          <w:sz w:val="24"/>
          <w:szCs w:val="24"/>
        </w:rPr>
        <w:t xml:space="preserve"> data on</w:t>
      </w:r>
      <w:r w:rsidR="00C45DF7">
        <w:rPr>
          <w:rFonts w:eastAsia="Times New Roman"/>
          <w:color w:val="262626"/>
          <w:sz w:val="24"/>
          <w:szCs w:val="24"/>
        </w:rPr>
        <w:t xml:space="preserve"> fishing </w:t>
      </w:r>
      <w:r w:rsidR="00B818D5">
        <w:rPr>
          <w:rFonts w:eastAsia="Times New Roman"/>
          <w:color w:val="262626"/>
          <w:sz w:val="24"/>
          <w:szCs w:val="24"/>
        </w:rPr>
        <w:t xml:space="preserve">activity </w:t>
      </w:r>
      <w:r w:rsidR="00C45DF7">
        <w:rPr>
          <w:rFonts w:eastAsia="Times New Roman"/>
          <w:color w:val="262626"/>
          <w:sz w:val="24"/>
          <w:szCs w:val="24"/>
        </w:rPr>
        <w:t xml:space="preserve">is </w:t>
      </w:r>
      <w:r w:rsidR="00250017">
        <w:rPr>
          <w:rFonts w:eastAsia="Times New Roman"/>
          <w:color w:val="262626"/>
          <w:sz w:val="24"/>
          <w:szCs w:val="24"/>
        </w:rPr>
        <w:t>available via</w:t>
      </w:r>
      <w:r w:rsidR="00C45DF7">
        <w:rPr>
          <w:rFonts w:eastAsia="Times New Roman"/>
          <w:color w:val="262626"/>
          <w:sz w:val="24"/>
          <w:szCs w:val="24"/>
        </w:rPr>
        <w:t xml:space="preserve"> </w:t>
      </w:r>
      <w:r w:rsidR="00B818D5">
        <w:rPr>
          <w:rFonts w:eastAsia="Times New Roman"/>
          <w:color w:val="262626"/>
          <w:sz w:val="24"/>
          <w:szCs w:val="24"/>
        </w:rPr>
        <w:t xml:space="preserve">Novaglio </w:t>
      </w:r>
      <w:r w:rsidR="00C45DF7">
        <w:rPr>
          <w:rFonts w:eastAsia="Times New Roman"/>
          <w:color w:val="262626"/>
          <w:sz w:val="24"/>
          <w:szCs w:val="24"/>
        </w:rPr>
        <w:t>et al. (202</w:t>
      </w:r>
      <w:r w:rsidR="00B818D5">
        <w:rPr>
          <w:rFonts w:eastAsia="Times New Roman"/>
          <w:color w:val="262626"/>
          <w:sz w:val="24"/>
          <w:szCs w:val="24"/>
        </w:rPr>
        <w:t>4</w:t>
      </w:r>
      <w:r w:rsidR="00C45DF7">
        <w:rPr>
          <w:rFonts w:eastAsia="Times New Roman"/>
          <w:color w:val="262626"/>
          <w:sz w:val="24"/>
          <w:szCs w:val="24"/>
        </w:rPr>
        <w:t>)</w:t>
      </w:r>
      <w:r w:rsidR="00995CAA" w:rsidRPr="00046A2F">
        <w:rPr>
          <w:rFonts w:eastAsia="Times New Roman"/>
          <w:color w:val="262626"/>
          <w:sz w:val="24"/>
          <w:szCs w:val="24"/>
        </w:rPr>
        <w:t>. </w:t>
      </w:r>
      <w:r w:rsidR="004E0E91" w:rsidRPr="004E0E91">
        <w:rPr>
          <w:rFonts w:eastAsia="Times New Roman"/>
          <w:color w:val="262626"/>
          <w:sz w:val="24"/>
          <w:szCs w:val="24"/>
        </w:rPr>
        <w:t xml:space="preserve">Details for </w:t>
      </w:r>
      <w:proofErr w:type="spellStart"/>
      <w:r w:rsidR="004E0E91" w:rsidRPr="004E0E91">
        <w:rPr>
          <w:rFonts w:eastAsia="Times New Roman"/>
          <w:color w:val="262626"/>
          <w:sz w:val="24"/>
          <w:szCs w:val="24"/>
        </w:rPr>
        <w:t>FishMIP</w:t>
      </w:r>
      <w:proofErr w:type="spellEnd"/>
      <w:r w:rsidR="004E0E91" w:rsidRPr="004E0E91">
        <w:rPr>
          <w:rFonts w:eastAsia="Times New Roman"/>
          <w:color w:val="262626"/>
          <w:sz w:val="24"/>
          <w:szCs w:val="24"/>
        </w:rPr>
        <w:t>-ISIMIP 3a Protocol are provided here: https://github.com/Fish-MIP/FishMIP</w:t>
      </w:r>
      <w:r w:rsidR="00F127B5">
        <w:rPr>
          <w:rFonts w:eastAsia="Times New Roman"/>
          <w:color w:val="262626"/>
          <w:sz w:val="24"/>
          <w:szCs w:val="24"/>
        </w:rPr>
        <w:t>_</w:t>
      </w:r>
      <w:r w:rsidR="004E0E91" w:rsidRPr="004E0E91">
        <w:rPr>
          <w:rFonts w:eastAsia="Times New Roman"/>
          <w:color w:val="262626"/>
          <w:sz w:val="24"/>
          <w:szCs w:val="24"/>
        </w:rPr>
        <w:t>2022_3a_Protocol</w:t>
      </w:r>
      <w:r w:rsidR="0096035D">
        <w:rPr>
          <w:rFonts w:eastAsia="Times New Roman"/>
          <w:b/>
          <w:bCs/>
          <w:color w:val="262626"/>
          <w:sz w:val="24"/>
          <w:szCs w:val="24"/>
        </w:rPr>
        <w:br w:type="page"/>
      </w:r>
    </w:p>
    <w:p w14:paraId="3BE6A8F9" w14:textId="566D541B" w:rsidR="00995CAA" w:rsidRPr="00995CAA" w:rsidRDefault="00995CAA" w:rsidP="00995CAA">
      <w:pPr>
        <w:shd w:val="clear" w:color="auto" w:fill="FFFFFF"/>
        <w:spacing w:line="480" w:lineRule="auto"/>
        <w:rPr>
          <w:rFonts w:eastAsia="Times New Roman"/>
          <w:sz w:val="24"/>
          <w:szCs w:val="24"/>
        </w:rPr>
      </w:pPr>
      <w:r w:rsidRPr="00995CAA">
        <w:rPr>
          <w:rFonts w:eastAsia="Times New Roman"/>
          <w:b/>
          <w:bCs/>
          <w:color w:val="262626"/>
          <w:sz w:val="24"/>
          <w:szCs w:val="24"/>
        </w:rPr>
        <w:lastRenderedPageBreak/>
        <w:t>References</w:t>
      </w:r>
    </w:p>
    <w:p w14:paraId="5E303715" w14:textId="5627807A"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Adcroft, A., Anderson, W., Balaji, V., Blanton, C., Bushuk, M., Dufour, C. O., Dunne, J. P., Griffies, S. M., Hallberg, R., &amp; Harrison, M. J. (2019). The GFDL global ocean and sea ice model OM4. 0: Model description and simulation features. </w:t>
      </w:r>
      <w:r w:rsidRPr="004A4089">
        <w:rPr>
          <w:i/>
          <w:iCs/>
          <w:noProof/>
          <w:sz w:val="24"/>
        </w:rPr>
        <w:t>Journal of Advances in Modeling Earth Systems</w:t>
      </w:r>
      <w:r w:rsidRPr="004A4089">
        <w:rPr>
          <w:noProof/>
          <w:sz w:val="24"/>
        </w:rPr>
        <w:t xml:space="preserve">, </w:t>
      </w:r>
      <w:r w:rsidRPr="004A4089">
        <w:rPr>
          <w:i/>
          <w:iCs/>
          <w:noProof/>
          <w:sz w:val="24"/>
        </w:rPr>
        <w:t>11</w:t>
      </w:r>
      <w:r w:rsidRPr="004A4089">
        <w:rPr>
          <w:noProof/>
          <w:sz w:val="24"/>
        </w:rPr>
        <w:t>(10), 3167–3211.</w:t>
      </w:r>
    </w:p>
    <w:p w14:paraId="7ABE1045"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Andersen, K. H. (2019). </w:t>
      </w:r>
      <w:r w:rsidRPr="004A4089">
        <w:rPr>
          <w:i/>
          <w:iCs/>
          <w:noProof/>
          <w:sz w:val="24"/>
        </w:rPr>
        <w:t>Fish ecology, evolution, and exploitation</w:t>
      </w:r>
      <w:r w:rsidRPr="004A4089">
        <w:rPr>
          <w:noProof/>
          <w:sz w:val="24"/>
        </w:rPr>
        <w:t>. Princeton University Press.</w:t>
      </w:r>
    </w:p>
    <w:p w14:paraId="688319A1"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Andersen, K. H., &amp; Pedersen, M. (2010). Damped trophic cascades driven by fishing in model marine ecosystems. </w:t>
      </w:r>
      <w:r w:rsidRPr="004A4089">
        <w:rPr>
          <w:i/>
          <w:iCs/>
          <w:noProof/>
          <w:sz w:val="24"/>
        </w:rPr>
        <w:t>Proceedings of the Royal Society B: Biological Sciences</w:t>
      </w:r>
      <w:r w:rsidRPr="004A4089">
        <w:rPr>
          <w:noProof/>
          <w:sz w:val="24"/>
        </w:rPr>
        <w:t xml:space="preserve">, </w:t>
      </w:r>
      <w:r w:rsidRPr="004A4089">
        <w:rPr>
          <w:i/>
          <w:iCs/>
          <w:noProof/>
          <w:sz w:val="24"/>
        </w:rPr>
        <w:t>277</w:t>
      </w:r>
      <w:r w:rsidRPr="004A4089">
        <w:rPr>
          <w:noProof/>
          <w:sz w:val="24"/>
        </w:rPr>
        <w:t>(1682), 795–802. https://doi.org/10.1098/rspb.2009.1512</w:t>
      </w:r>
    </w:p>
    <w:p w14:paraId="087B2B5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Bianchi, D., Carozza, D. A., Galbraith, E. D., Guiet, J., &amp; DeVries, T. (2023). Estimating global biomass and biogeochemical cycling of marine fish with and without fishing. </w:t>
      </w:r>
      <w:r w:rsidRPr="004A4089">
        <w:rPr>
          <w:i/>
          <w:iCs/>
          <w:noProof/>
          <w:sz w:val="24"/>
        </w:rPr>
        <w:t>Science Advances</w:t>
      </w:r>
      <w:r w:rsidRPr="004A4089">
        <w:rPr>
          <w:noProof/>
          <w:sz w:val="24"/>
        </w:rPr>
        <w:t xml:space="preserve">, </w:t>
      </w:r>
      <w:r w:rsidRPr="004A4089">
        <w:rPr>
          <w:i/>
          <w:iCs/>
          <w:noProof/>
          <w:sz w:val="24"/>
        </w:rPr>
        <w:t>7</w:t>
      </w:r>
      <w:r w:rsidRPr="004A4089">
        <w:rPr>
          <w:noProof/>
          <w:sz w:val="24"/>
        </w:rPr>
        <w:t>(41), eabd7554. https://doi.org/10.1126/sciadv.abd7554</w:t>
      </w:r>
    </w:p>
    <w:p w14:paraId="783AEAD1"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Blanchard, J. L., Jennings, S., Holmes, R., Harle, J., Merino, G., Allen, J. I., Holt, J., Dulvy, N. K., &amp; Barange, M. (2012). Potential consequences of climate change for primary production and fish production in large marine ecosystems. </w:t>
      </w:r>
      <w:r w:rsidRPr="004A4089">
        <w:rPr>
          <w:i/>
          <w:iCs/>
          <w:noProof/>
          <w:sz w:val="24"/>
        </w:rPr>
        <w:t>Phil. Trans. R. Soc. B</w:t>
      </w:r>
      <w:r w:rsidRPr="004A4089">
        <w:rPr>
          <w:noProof/>
          <w:sz w:val="24"/>
        </w:rPr>
        <w:t xml:space="preserve">, </w:t>
      </w:r>
      <w:r w:rsidRPr="004A4089">
        <w:rPr>
          <w:i/>
          <w:iCs/>
          <w:noProof/>
          <w:sz w:val="24"/>
        </w:rPr>
        <w:t>367</w:t>
      </w:r>
      <w:r w:rsidRPr="004A4089">
        <w:rPr>
          <w:noProof/>
          <w:sz w:val="24"/>
        </w:rPr>
        <w:t>(1605), 2979–2989. https://doi.org/10.1098/rstb.2012.0231</w:t>
      </w:r>
    </w:p>
    <w:p w14:paraId="074F4CF0"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Blanchard, J. L., Novaglio, C., Maury, O., Harrison, C. S., Petrik, C. M., Fierro-Arcos, L. D., Ortega Cisneros, K., Bryndum-Buccholz, A., Eddy, T. D., Heneghan, R., Roberts, K., Schewe, J., Bianchi, D., Guiet, J., van Denderen, P. D., Palacios-Abrantes, J., Liu, X., Stock, C., Rousseau, Y., … Tittensor, D. . (n.d.). </w:t>
      </w:r>
      <w:r w:rsidRPr="004A4089">
        <w:rPr>
          <w:i/>
          <w:iCs/>
          <w:noProof/>
          <w:sz w:val="24"/>
        </w:rPr>
        <w:t>Detecting, attributing, and projecting global marine ecosystem and fisheries change: FishMIP 2.0</w:t>
      </w:r>
      <w:r w:rsidRPr="004A4089">
        <w:rPr>
          <w:noProof/>
          <w:sz w:val="24"/>
        </w:rPr>
        <w:t>.</w:t>
      </w:r>
    </w:p>
    <w:p w14:paraId="08475427"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Bouch, P., Minto, C., &amp; Reid, D. G. (2021). Comparative performance of data-poor CMSY and data-moderate SPiCT stock assessment methods when applied to data-rich, real-world stocks. </w:t>
      </w:r>
      <w:r w:rsidRPr="004A4089">
        <w:rPr>
          <w:i/>
          <w:iCs/>
          <w:noProof/>
          <w:sz w:val="24"/>
        </w:rPr>
        <w:t>ICES Journal of Marine Science</w:t>
      </w:r>
      <w:r w:rsidRPr="004A4089">
        <w:rPr>
          <w:noProof/>
          <w:sz w:val="24"/>
        </w:rPr>
        <w:t xml:space="preserve">, </w:t>
      </w:r>
      <w:r w:rsidRPr="004A4089">
        <w:rPr>
          <w:i/>
          <w:iCs/>
          <w:noProof/>
          <w:sz w:val="24"/>
        </w:rPr>
        <w:t>78</w:t>
      </w:r>
      <w:r w:rsidRPr="004A4089">
        <w:rPr>
          <w:noProof/>
          <w:sz w:val="24"/>
        </w:rPr>
        <w:t>(1), 264–276. https://doi.org/10.1093/icesjms/fsaa220</w:t>
      </w:r>
    </w:p>
    <w:p w14:paraId="33742227"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Brander, K. M. (2007). Global fish production and climate change. </w:t>
      </w:r>
      <w:r w:rsidRPr="004A4089">
        <w:rPr>
          <w:i/>
          <w:iCs/>
          <w:noProof/>
          <w:sz w:val="24"/>
        </w:rPr>
        <w:t>Proceedings of the National Academy of Sciences</w:t>
      </w:r>
      <w:r w:rsidRPr="004A4089">
        <w:rPr>
          <w:noProof/>
          <w:sz w:val="24"/>
        </w:rPr>
        <w:t xml:space="preserve">, </w:t>
      </w:r>
      <w:r w:rsidRPr="004A4089">
        <w:rPr>
          <w:i/>
          <w:iCs/>
          <w:noProof/>
          <w:sz w:val="24"/>
        </w:rPr>
        <w:t>104</w:t>
      </w:r>
      <w:r w:rsidRPr="004A4089">
        <w:rPr>
          <w:noProof/>
          <w:sz w:val="24"/>
        </w:rPr>
        <w:t>(50), 19709–19714.</w:t>
      </w:r>
    </w:p>
    <w:p w14:paraId="094EFEAC"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Casini, M., Lövgren, J., Hjelm, J., Cardinale, M., Molinero, J.-C., &amp; Kornilovs, G. (2008). Multi-level trophic cascades in a heavily exploited open marine ecosystem. </w:t>
      </w:r>
      <w:r w:rsidRPr="004A4089">
        <w:rPr>
          <w:i/>
          <w:iCs/>
          <w:noProof/>
          <w:sz w:val="24"/>
        </w:rPr>
        <w:t>Proceedings of the Royal Society B: Biological Sciences</w:t>
      </w:r>
      <w:r w:rsidRPr="004A4089">
        <w:rPr>
          <w:noProof/>
          <w:sz w:val="24"/>
        </w:rPr>
        <w:t xml:space="preserve">, </w:t>
      </w:r>
      <w:r w:rsidRPr="004A4089">
        <w:rPr>
          <w:i/>
          <w:iCs/>
          <w:noProof/>
          <w:sz w:val="24"/>
        </w:rPr>
        <w:t>275</w:t>
      </w:r>
      <w:r w:rsidRPr="004A4089">
        <w:rPr>
          <w:noProof/>
          <w:sz w:val="24"/>
        </w:rPr>
        <w:t>(1644), 1793–1801. https://doi.org/10.1098/rspb.2007.1752</w:t>
      </w:r>
    </w:p>
    <w:p w14:paraId="368CD16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Christensen, V., Coll, M., Buszowski, J., Cheung, W. W. L., Frölicher, T., Steenbeek, J., Stock, C. A., Watson, R. A., &amp; Walters, C. J. (2015). The global ocean is an ecosystem: simulating marine life and fisheries. </w:t>
      </w:r>
      <w:r w:rsidRPr="004A4089">
        <w:rPr>
          <w:i/>
          <w:iCs/>
          <w:noProof/>
          <w:sz w:val="24"/>
        </w:rPr>
        <w:t>Global Ecology and Biogeography</w:t>
      </w:r>
      <w:r w:rsidRPr="004A4089">
        <w:rPr>
          <w:noProof/>
          <w:sz w:val="24"/>
        </w:rPr>
        <w:t xml:space="preserve">, </w:t>
      </w:r>
      <w:r w:rsidRPr="004A4089">
        <w:rPr>
          <w:i/>
          <w:iCs/>
          <w:noProof/>
          <w:sz w:val="24"/>
        </w:rPr>
        <w:t>24</w:t>
      </w:r>
      <w:r w:rsidRPr="004A4089">
        <w:rPr>
          <w:noProof/>
          <w:sz w:val="24"/>
        </w:rPr>
        <w:t>(5), 507–517.</w:t>
      </w:r>
    </w:p>
    <w:p w14:paraId="534AD3E8"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Daskalov, G. M., Grishin, A. N., Rodionov, S., &amp; Mihneva, V. (2007). Trophic cascades triggered by overfishing reveal possible mechanisms of ecosystem regime shifts. </w:t>
      </w:r>
      <w:r w:rsidRPr="004A4089">
        <w:rPr>
          <w:i/>
          <w:iCs/>
          <w:noProof/>
          <w:sz w:val="24"/>
        </w:rPr>
        <w:t>Proceedings of the National Academy of Sciences</w:t>
      </w:r>
      <w:r w:rsidRPr="004A4089">
        <w:rPr>
          <w:noProof/>
          <w:sz w:val="24"/>
        </w:rPr>
        <w:t xml:space="preserve">, </w:t>
      </w:r>
      <w:r w:rsidRPr="004A4089">
        <w:rPr>
          <w:i/>
          <w:iCs/>
          <w:noProof/>
          <w:sz w:val="24"/>
        </w:rPr>
        <w:t>104</w:t>
      </w:r>
      <w:r w:rsidRPr="004A4089">
        <w:rPr>
          <w:noProof/>
          <w:sz w:val="24"/>
        </w:rPr>
        <w:t>(25), 10518–10523. https://doi.org/10.1073/pnas.0701100104</w:t>
      </w:r>
    </w:p>
    <w:p w14:paraId="78B0438B" w14:textId="77777777" w:rsidR="004A4089" w:rsidRPr="00AA78D7" w:rsidRDefault="004A4089" w:rsidP="004A4089">
      <w:pPr>
        <w:widowControl w:val="0"/>
        <w:autoSpaceDE w:val="0"/>
        <w:autoSpaceDN w:val="0"/>
        <w:adjustRightInd w:val="0"/>
        <w:ind w:left="480" w:hanging="480"/>
        <w:rPr>
          <w:noProof/>
          <w:sz w:val="24"/>
          <w:lang w:val="nl-NL"/>
        </w:rPr>
      </w:pPr>
      <w:r w:rsidRPr="00AA78D7">
        <w:rPr>
          <w:noProof/>
          <w:sz w:val="24"/>
          <w:lang w:val="nl-NL"/>
        </w:rPr>
        <w:t xml:space="preserve">de Roos, A. M., Schellekens, T., van Kooten, T., van de Wolfshaar, K. E., Claessen, D., &amp; Persson, L. (2007). </w:t>
      </w:r>
      <w:r w:rsidRPr="004A4089">
        <w:rPr>
          <w:noProof/>
          <w:sz w:val="24"/>
        </w:rPr>
        <w:t xml:space="preserve">Food-dependent growth leads to overcompensation in stage-specific biomass when mortality increases: The influence of maturation versus reproduction regulation. </w:t>
      </w:r>
      <w:r w:rsidRPr="00AA78D7">
        <w:rPr>
          <w:i/>
          <w:iCs/>
          <w:noProof/>
          <w:sz w:val="24"/>
          <w:lang w:val="nl-NL"/>
        </w:rPr>
        <w:t>The American Naturalist</w:t>
      </w:r>
      <w:r w:rsidRPr="00AA78D7">
        <w:rPr>
          <w:noProof/>
          <w:sz w:val="24"/>
          <w:lang w:val="nl-NL"/>
        </w:rPr>
        <w:t xml:space="preserve">, </w:t>
      </w:r>
      <w:r w:rsidRPr="00AA78D7">
        <w:rPr>
          <w:i/>
          <w:iCs/>
          <w:noProof/>
          <w:sz w:val="24"/>
          <w:lang w:val="nl-NL"/>
        </w:rPr>
        <w:t>170</w:t>
      </w:r>
      <w:r w:rsidRPr="00AA78D7">
        <w:rPr>
          <w:noProof/>
          <w:sz w:val="24"/>
          <w:lang w:val="nl-NL"/>
        </w:rPr>
        <w:t>(3), E59–E76. https://doi.org/Doi 10.1086/520119</w:t>
      </w:r>
    </w:p>
    <w:p w14:paraId="1D1C2AA7" w14:textId="77777777" w:rsidR="004A4089" w:rsidRPr="004A4089" w:rsidRDefault="004A4089" w:rsidP="004A4089">
      <w:pPr>
        <w:widowControl w:val="0"/>
        <w:autoSpaceDE w:val="0"/>
        <w:autoSpaceDN w:val="0"/>
        <w:adjustRightInd w:val="0"/>
        <w:ind w:left="480" w:hanging="480"/>
        <w:rPr>
          <w:noProof/>
          <w:sz w:val="24"/>
        </w:rPr>
      </w:pPr>
      <w:r w:rsidRPr="00AA78D7">
        <w:rPr>
          <w:noProof/>
          <w:sz w:val="24"/>
          <w:lang w:val="nl-NL"/>
        </w:rPr>
        <w:t xml:space="preserve">de Roos, A. M., Schellekens, T., van Kooten, T., van de Wolfshaar, K. E., Claessen, D., &amp; Persson, L. (2008). </w:t>
      </w:r>
      <w:r w:rsidRPr="004A4089">
        <w:rPr>
          <w:noProof/>
          <w:sz w:val="24"/>
        </w:rPr>
        <w:t xml:space="preserve">Simplifying a physiologically structured population model to a stage-structured biomass model. </w:t>
      </w:r>
      <w:r w:rsidRPr="004A4089">
        <w:rPr>
          <w:i/>
          <w:iCs/>
          <w:noProof/>
          <w:sz w:val="24"/>
        </w:rPr>
        <w:t>Theoretical Population Biology</w:t>
      </w:r>
      <w:r w:rsidRPr="004A4089">
        <w:rPr>
          <w:noProof/>
          <w:sz w:val="24"/>
        </w:rPr>
        <w:t xml:space="preserve">, </w:t>
      </w:r>
      <w:r w:rsidRPr="004A4089">
        <w:rPr>
          <w:i/>
          <w:iCs/>
          <w:noProof/>
          <w:sz w:val="24"/>
        </w:rPr>
        <w:t>73</w:t>
      </w:r>
      <w:r w:rsidRPr="004A4089">
        <w:rPr>
          <w:noProof/>
          <w:sz w:val="24"/>
        </w:rPr>
        <w:t xml:space="preserve">(1), 47–62. </w:t>
      </w:r>
      <w:r w:rsidRPr="004A4089">
        <w:rPr>
          <w:noProof/>
          <w:sz w:val="24"/>
        </w:rPr>
        <w:lastRenderedPageBreak/>
        <w:t>https://doi.org/10.1016/j.tpb.2007.09.004</w:t>
      </w:r>
    </w:p>
    <w:p w14:paraId="5C9D0595"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FAO. (2022). </w:t>
      </w:r>
      <w:r w:rsidRPr="004A4089">
        <w:rPr>
          <w:i/>
          <w:iCs/>
          <w:noProof/>
          <w:sz w:val="24"/>
        </w:rPr>
        <w:t>The State of World Fisheries and Aquaculture 2022. Towards Blue Transformation. Rome, FAO.</w:t>
      </w:r>
    </w:p>
    <w:p w14:paraId="0EEC18D2" w14:textId="77777777" w:rsidR="004A4089" w:rsidRPr="004A4089" w:rsidRDefault="004A4089" w:rsidP="004A4089">
      <w:pPr>
        <w:widowControl w:val="0"/>
        <w:autoSpaceDE w:val="0"/>
        <w:autoSpaceDN w:val="0"/>
        <w:adjustRightInd w:val="0"/>
        <w:ind w:left="480" w:hanging="480"/>
        <w:rPr>
          <w:noProof/>
          <w:sz w:val="24"/>
        </w:rPr>
      </w:pPr>
      <w:r w:rsidRPr="00AA78D7">
        <w:rPr>
          <w:noProof/>
          <w:sz w:val="24"/>
          <w:lang w:val="nl-NL"/>
        </w:rPr>
        <w:t xml:space="preserve">Frank, K. T., Petrie, B., Choi, J. S., &amp; Leggett, W. C. (2005). </w:t>
      </w:r>
      <w:r w:rsidRPr="004A4089">
        <w:rPr>
          <w:noProof/>
          <w:sz w:val="24"/>
        </w:rPr>
        <w:t xml:space="preserve">Trophic cascades in a formerly cod-dominated ecosystem. </w:t>
      </w:r>
      <w:r w:rsidRPr="004A4089">
        <w:rPr>
          <w:i/>
          <w:iCs/>
          <w:noProof/>
          <w:sz w:val="24"/>
        </w:rPr>
        <w:t>Science</w:t>
      </w:r>
      <w:r w:rsidRPr="004A4089">
        <w:rPr>
          <w:noProof/>
          <w:sz w:val="24"/>
        </w:rPr>
        <w:t xml:space="preserve">, </w:t>
      </w:r>
      <w:r w:rsidRPr="004A4089">
        <w:rPr>
          <w:i/>
          <w:iCs/>
          <w:noProof/>
          <w:sz w:val="24"/>
        </w:rPr>
        <w:t>308</w:t>
      </w:r>
      <w:r w:rsidRPr="004A4089">
        <w:rPr>
          <w:noProof/>
          <w:sz w:val="24"/>
        </w:rPr>
        <w:t>(5728), 1621–1623. https://doi.org/DOI 10.1126/science.1113075</w:t>
      </w:r>
    </w:p>
    <w:p w14:paraId="1280F527"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Free, C. M., Jensen, O. P., Anderson, S. C., Gutierrez, N. L., Kleisner, K. M., Longo, C., Minto, C., Osio, G. C., &amp; Walsh, J. C. (2020). Blood from a stone: Performance of catch-only methods in estimating stock biomass status. </w:t>
      </w:r>
      <w:r w:rsidRPr="004A4089">
        <w:rPr>
          <w:i/>
          <w:iCs/>
          <w:noProof/>
          <w:sz w:val="24"/>
        </w:rPr>
        <w:t>Fisheries Research</w:t>
      </w:r>
      <w:r w:rsidRPr="004A4089">
        <w:rPr>
          <w:noProof/>
          <w:sz w:val="24"/>
        </w:rPr>
        <w:t xml:space="preserve">, </w:t>
      </w:r>
      <w:r w:rsidRPr="004A4089">
        <w:rPr>
          <w:i/>
          <w:iCs/>
          <w:noProof/>
          <w:sz w:val="24"/>
        </w:rPr>
        <w:t>223</w:t>
      </w:r>
      <w:r w:rsidRPr="004A4089">
        <w:rPr>
          <w:noProof/>
          <w:sz w:val="24"/>
        </w:rPr>
        <w:t>, 105452. https://doi.org/https://doi.org/10.1016/j.fishres.2019.105452</w:t>
      </w:r>
    </w:p>
    <w:p w14:paraId="784989DE"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Frieler, K., Volkholz, J., Lange, S., Schewe, J., Mengel, M., Rivas López, M. del R., Otto, C., Reyer, C. P. O., Karger, D. N., &amp; Malle, J. T. (2023). Scenario set-up and forcing data for impact model evaluation and impact attribution within the third round of the Inter-Sectoral Model Intercomparison Project (ISIMIP3a). </w:t>
      </w:r>
      <w:r w:rsidRPr="004A4089">
        <w:rPr>
          <w:i/>
          <w:iCs/>
          <w:noProof/>
          <w:sz w:val="24"/>
        </w:rPr>
        <w:t>EGUsphere</w:t>
      </w:r>
      <w:r w:rsidRPr="004A4089">
        <w:rPr>
          <w:noProof/>
          <w:sz w:val="24"/>
        </w:rPr>
        <w:t>, 1–83.</w:t>
      </w:r>
    </w:p>
    <w:p w14:paraId="383B0C66"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Froese, R., Demirel, N., Coro, G., Kleisner, K. M., &amp; Winker, H. (2017). Estimating fisheries reference points from catch and resilience. </w:t>
      </w:r>
      <w:r w:rsidRPr="004A4089">
        <w:rPr>
          <w:i/>
          <w:iCs/>
          <w:noProof/>
          <w:sz w:val="24"/>
        </w:rPr>
        <w:t>Fish and Fisheries</w:t>
      </w:r>
      <w:r w:rsidRPr="004A4089">
        <w:rPr>
          <w:noProof/>
          <w:sz w:val="24"/>
        </w:rPr>
        <w:t xml:space="preserve">, </w:t>
      </w:r>
      <w:r w:rsidRPr="004A4089">
        <w:rPr>
          <w:i/>
          <w:iCs/>
          <w:noProof/>
          <w:sz w:val="24"/>
        </w:rPr>
        <w:t>18</w:t>
      </w:r>
      <w:r w:rsidRPr="004A4089">
        <w:rPr>
          <w:noProof/>
          <w:sz w:val="24"/>
        </w:rPr>
        <w:t>(3), 506–526. https://doi.org/https://doi.org/10.1111/faf.12190</w:t>
      </w:r>
    </w:p>
    <w:p w14:paraId="4C577D8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Galbraith, E. D., Carozza, D. A., &amp; Bianchi, D. (2017). A coupled human-Earth model perspective on long-term trends in the global marine fishery. </w:t>
      </w:r>
      <w:r w:rsidRPr="004A4089">
        <w:rPr>
          <w:i/>
          <w:iCs/>
          <w:noProof/>
          <w:sz w:val="24"/>
        </w:rPr>
        <w:t>Nature Communications</w:t>
      </w:r>
      <w:r w:rsidRPr="004A4089">
        <w:rPr>
          <w:noProof/>
          <w:sz w:val="24"/>
        </w:rPr>
        <w:t xml:space="preserve">, </w:t>
      </w:r>
      <w:r w:rsidRPr="004A4089">
        <w:rPr>
          <w:i/>
          <w:iCs/>
          <w:noProof/>
          <w:sz w:val="24"/>
        </w:rPr>
        <w:t>8</w:t>
      </w:r>
      <w:r w:rsidRPr="004A4089">
        <w:rPr>
          <w:noProof/>
          <w:sz w:val="24"/>
        </w:rPr>
        <w:t>, 14884.</w:t>
      </w:r>
    </w:p>
    <w:p w14:paraId="53782B31"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Halpern, B. S., Frazier, M., Verstaen, J., Rayner, P.-E., Clawson, G., Blanchard, J. L., Cottrell, R. S., Froehlich, H. E., Gephart, J. A., Jacobsen, N. S., Kuempel, C. D., McIntyre, P. B., Metian, M., Moran, D., Nash, K. L., Többen, J., &amp; Williams, D. R. (2022). The environmental footprint of global food production. </w:t>
      </w:r>
      <w:r w:rsidRPr="004A4089">
        <w:rPr>
          <w:i/>
          <w:iCs/>
          <w:noProof/>
          <w:sz w:val="24"/>
        </w:rPr>
        <w:t>Nature Sustainability</w:t>
      </w:r>
      <w:r w:rsidRPr="004A4089">
        <w:rPr>
          <w:noProof/>
          <w:sz w:val="24"/>
        </w:rPr>
        <w:t xml:space="preserve">, </w:t>
      </w:r>
      <w:r w:rsidRPr="004A4089">
        <w:rPr>
          <w:i/>
          <w:iCs/>
          <w:noProof/>
          <w:sz w:val="24"/>
        </w:rPr>
        <w:t>5</w:t>
      </w:r>
      <w:r w:rsidRPr="004A4089">
        <w:rPr>
          <w:noProof/>
          <w:sz w:val="24"/>
        </w:rPr>
        <w:t>(12), 1027–1039. https://doi.org/10.1038/s41893-022-00965-x</w:t>
      </w:r>
    </w:p>
    <w:p w14:paraId="441DCDA5"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Heneghan, R. F., Galbraith, E., Blanchard, J. L., Harrison, C., Barrier, N., Bulman, C., Cheung, W., Coll, M., Eddy, T. D., Erauskin-Extramiana, M., Everett, J. D., Fernandes-Salvador, J. A., Gascuel, D., Guiet, J., Maury, O., Palacios-Abrantes, J., Petrik, C. M., du Pontavice, H., Richardson, A. J., … Tittensor, D. P. (2021). Disentangling diverse responses to climate change among global marine ecosystem models. </w:t>
      </w:r>
      <w:r w:rsidRPr="004A4089">
        <w:rPr>
          <w:i/>
          <w:iCs/>
          <w:noProof/>
          <w:sz w:val="24"/>
        </w:rPr>
        <w:t>Progress in Oceanography</w:t>
      </w:r>
      <w:r w:rsidRPr="004A4089">
        <w:rPr>
          <w:noProof/>
          <w:sz w:val="24"/>
        </w:rPr>
        <w:t xml:space="preserve">, </w:t>
      </w:r>
      <w:r w:rsidRPr="004A4089">
        <w:rPr>
          <w:i/>
          <w:iCs/>
          <w:noProof/>
          <w:sz w:val="24"/>
        </w:rPr>
        <w:t>198</w:t>
      </w:r>
      <w:r w:rsidRPr="004A4089">
        <w:rPr>
          <w:noProof/>
          <w:sz w:val="24"/>
        </w:rPr>
        <w:t>, 102659. https://doi.org/https://doi.org/10.1016/j.pocean.2021.102659</w:t>
      </w:r>
    </w:p>
    <w:p w14:paraId="4666FA6C"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Hilborn, R., Amoroso, R. O., Anderson, C. M., Baum, J. K., Branch, T. A., Costello, C., de Moor, C. L., Faraj, A., Hively, D., Jensen, O. P., Kurota, H., Little, L. R., Mace, P., McClanahan, T., Melnychuk, M. C., Minto, C., Osio, G. C., Parma, A. M., Pons, M., … Ye, Y. (2020). Effective fisheries management instrumental in improving fish stock status. </w:t>
      </w:r>
      <w:r w:rsidRPr="004A4089">
        <w:rPr>
          <w:i/>
          <w:iCs/>
          <w:noProof/>
          <w:sz w:val="24"/>
        </w:rPr>
        <w:t>Proceedings of the National Academy of Sciences</w:t>
      </w:r>
      <w:r w:rsidRPr="004A4089">
        <w:rPr>
          <w:noProof/>
          <w:sz w:val="24"/>
        </w:rPr>
        <w:t xml:space="preserve">, </w:t>
      </w:r>
      <w:r w:rsidRPr="004A4089">
        <w:rPr>
          <w:i/>
          <w:iCs/>
          <w:noProof/>
          <w:sz w:val="24"/>
        </w:rPr>
        <w:t>117</w:t>
      </w:r>
      <w:r w:rsidRPr="004A4089">
        <w:rPr>
          <w:noProof/>
          <w:sz w:val="24"/>
        </w:rPr>
        <w:t>(4), 2218–2224. https://doi.org/10.1073/pnas.1909726116</w:t>
      </w:r>
    </w:p>
    <w:p w14:paraId="77A1E603"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Jacobsen, N. S., Burgess, M. G., &amp; Andersen, K. H. (2017). Efficiency of fisheries is increasing at the ecosystem level. </w:t>
      </w:r>
      <w:r w:rsidRPr="004A4089">
        <w:rPr>
          <w:i/>
          <w:iCs/>
          <w:noProof/>
          <w:sz w:val="24"/>
        </w:rPr>
        <w:t>Fish and Fisheries</w:t>
      </w:r>
      <w:r w:rsidRPr="004A4089">
        <w:rPr>
          <w:noProof/>
          <w:sz w:val="24"/>
        </w:rPr>
        <w:t xml:space="preserve">, </w:t>
      </w:r>
      <w:r w:rsidRPr="004A4089">
        <w:rPr>
          <w:i/>
          <w:iCs/>
          <w:noProof/>
          <w:sz w:val="24"/>
        </w:rPr>
        <w:t>18</w:t>
      </w:r>
      <w:r w:rsidRPr="004A4089">
        <w:rPr>
          <w:noProof/>
          <w:sz w:val="24"/>
        </w:rPr>
        <w:t>(2), 199–211. https://doi.org/10.1111/faf.12171</w:t>
      </w:r>
    </w:p>
    <w:p w14:paraId="1901E6B2"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Jennings, S., &amp; Kaiser, M. J. (1998). The effects of fishing on marine ecosystems. In J.H.S. Blaxter, A. J. Southward, &amp; P. A. Tyler (Eds.), </w:t>
      </w:r>
      <w:r w:rsidRPr="004A4089">
        <w:rPr>
          <w:i/>
          <w:iCs/>
          <w:noProof/>
          <w:sz w:val="24"/>
        </w:rPr>
        <w:t>Advances in Marine Biology: Vol. Volume 34</w:t>
      </w:r>
      <w:r w:rsidRPr="004A4089">
        <w:rPr>
          <w:noProof/>
          <w:sz w:val="24"/>
        </w:rPr>
        <w:t xml:space="preserve"> (pp. 201–352). Academic Press . http://www.sciencedirect.com/science/article/pii/S0065288108602126</w:t>
      </w:r>
    </w:p>
    <w:p w14:paraId="78FBF9D3"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Liu, X., Stock, C. A., Dunne, J. P., Lee, M., Shevliakova, E., Malyshev, S., &amp; Milly, P. C. D. (2021). Simulated global coastal ecosystem responses to a half‐century increase in river </w:t>
      </w:r>
      <w:r w:rsidRPr="004A4089">
        <w:rPr>
          <w:noProof/>
          <w:sz w:val="24"/>
        </w:rPr>
        <w:lastRenderedPageBreak/>
        <w:t xml:space="preserve">nitrogen loads. </w:t>
      </w:r>
      <w:r w:rsidRPr="004A4089">
        <w:rPr>
          <w:i/>
          <w:iCs/>
          <w:noProof/>
          <w:sz w:val="24"/>
        </w:rPr>
        <w:t>Geophysical Research Letters</w:t>
      </w:r>
      <w:r w:rsidRPr="004A4089">
        <w:rPr>
          <w:noProof/>
          <w:sz w:val="24"/>
        </w:rPr>
        <w:t xml:space="preserve">, </w:t>
      </w:r>
      <w:r w:rsidRPr="004A4089">
        <w:rPr>
          <w:i/>
          <w:iCs/>
          <w:noProof/>
          <w:sz w:val="24"/>
        </w:rPr>
        <w:t>48</w:t>
      </w:r>
      <w:r w:rsidRPr="004A4089">
        <w:rPr>
          <w:noProof/>
          <w:sz w:val="24"/>
        </w:rPr>
        <w:t>(17), e2021GL094367.</w:t>
      </w:r>
    </w:p>
    <w:p w14:paraId="75AC1892" w14:textId="18BE6B5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Mangel, M. (2006). </w:t>
      </w:r>
      <w:r w:rsidR="006205A5">
        <w:rPr>
          <w:noProof/>
          <w:sz w:val="24"/>
        </w:rPr>
        <w:t>Chapter 6 (</w:t>
      </w:r>
      <w:r w:rsidR="006205A5" w:rsidRPr="006205A5">
        <w:rPr>
          <w:i/>
          <w:iCs/>
          <w:noProof/>
          <w:sz w:val="24"/>
        </w:rPr>
        <w:t>in</w:t>
      </w:r>
      <w:r w:rsidR="006205A5">
        <w:rPr>
          <w:noProof/>
          <w:sz w:val="24"/>
        </w:rPr>
        <w:t xml:space="preserve">): </w:t>
      </w:r>
      <w:r w:rsidRPr="004A4089">
        <w:rPr>
          <w:i/>
          <w:iCs/>
          <w:noProof/>
          <w:sz w:val="24"/>
        </w:rPr>
        <w:t>The theoretical biologist’s toolbox: quantitative methods for ecology and evolutionary biology</w:t>
      </w:r>
      <w:r w:rsidRPr="004A4089">
        <w:rPr>
          <w:noProof/>
          <w:sz w:val="24"/>
        </w:rPr>
        <w:t>. Cambridge University Press.</w:t>
      </w:r>
    </w:p>
    <w:p w14:paraId="6637A23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Martell, S., &amp; Froese, R. (2013). A simple method for estimating MSY from catch and resilience. </w:t>
      </w:r>
      <w:r w:rsidRPr="004A4089">
        <w:rPr>
          <w:i/>
          <w:iCs/>
          <w:noProof/>
          <w:sz w:val="24"/>
        </w:rPr>
        <w:t>Fish and Fisheries</w:t>
      </w:r>
      <w:r w:rsidRPr="004A4089">
        <w:rPr>
          <w:noProof/>
          <w:sz w:val="24"/>
        </w:rPr>
        <w:t xml:space="preserve">, </w:t>
      </w:r>
      <w:r w:rsidRPr="004A4089">
        <w:rPr>
          <w:i/>
          <w:iCs/>
          <w:noProof/>
          <w:sz w:val="24"/>
        </w:rPr>
        <w:t>14</w:t>
      </w:r>
      <w:r w:rsidRPr="004A4089">
        <w:rPr>
          <w:noProof/>
          <w:sz w:val="24"/>
        </w:rPr>
        <w:t>(4), 504–514. https://doi.org/https://doi.org/10.1111/j.1467-2979.2012.00485.x</w:t>
      </w:r>
    </w:p>
    <w:p w14:paraId="7F57A1BF"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Myers, R. A., &amp; Worm, B. (2003). Rapid worldwide depletion of predatory fish communities. </w:t>
      </w:r>
      <w:r w:rsidRPr="004A4089">
        <w:rPr>
          <w:i/>
          <w:iCs/>
          <w:noProof/>
          <w:sz w:val="24"/>
        </w:rPr>
        <w:t>Nature</w:t>
      </w:r>
      <w:r w:rsidRPr="004A4089">
        <w:rPr>
          <w:noProof/>
          <w:sz w:val="24"/>
        </w:rPr>
        <w:t xml:space="preserve">, </w:t>
      </w:r>
      <w:r w:rsidRPr="004A4089">
        <w:rPr>
          <w:i/>
          <w:iCs/>
          <w:noProof/>
          <w:sz w:val="24"/>
        </w:rPr>
        <w:t>423</w:t>
      </w:r>
      <w:r w:rsidRPr="004A4089">
        <w:rPr>
          <w:noProof/>
          <w:sz w:val="24"/>
        </w:rPr>
        <w:t>(6937), 280–283. https://doi.org/Doi 10.1038/Nature01610</w:t>
      </w:r>
    </w:p>
    <w:p w14:paraId="618AA5D0" w14:textId="0DC4C98B" w:rsidR="000F05AE" w:rsidRDefault="000F05AE" w:rsidP="004A4089">
      <w:pPr>
        <w:widowControl w:val="0"/>
        <w:autoSpaceDE w:val="0"/>
        <w:autoSpaceDN w:val="0"/>
        <w:adjustRightInd w:val="0"/>
        <w:ind w:left="480" w:hanging="480"/>
        <w:rPr>
          <w:noProof/>
          <w:sz w:val="24"/>
        </w:rPr>
      </w:pPr>
      <w:r>
        <w:rPr>
          <w:noProof/>
          <w:sz w:val="24"/>
        </w:rPr>
        <w:t>Novaglio, C.,</w:t>
      </w:r>
      <w:r w:rsidRPr="000F05AE">
        <w:t xml:space="preserve"> </w:t>
      </w:r>
      <w:r w:rsidRPr="000F05AE">
        <w:rPr>
          <w:noProof/>
          <w:sz w:val="24"/>
        </w:rPr>
        <w:t>Rousseau,</w:t>
      </w:r>
      <w:r>
        <w:rPr>
          <w:noProof/>
          <w:sz w:val="24"/>
        </w:rPr>
        <w:t xml:space="preserve"> Y.,</w:t>
      </w:r>
      <w:r w:rsidRPr="000F05AE">
        <w:rPr>
          <w:noProof/>
          <w:sz w:val="24"/>
        </w:rPr>
        <w:t xml:space="preserve"> Watson,</w:t>
      </w:r>
      <w:r>
        <w:rPr>
          <w:noProof/>
          <w:sz w:val="24"/>
        </w:rPr>
        <w:t xml:space="preserve"> R.</w:t>
      </w:r>
      <w:r w:rsidR="00710A80">
        <w:rPr>
          <w:noProof/>
          <w:sz w:val="24"/>
        </w:rPr>
        <w:t xml:space="preserve"> </w:t>
      </w:r>
      <w:r>
        <w:rPr>
          <w:noProof/>
          <w:sz w:val="24"/>
        </w:rPr>
        <w:t>A.,</w:t>
      </w:r>
      <w:r w:rsidRPr="000F05AE">
        <w:rPr>
          <w:noProof/>
          <w:sz w:val="24"/>
        </w:rPr>
        <w:t xml:space="preserve"> </w:t>
      </w:r>
      <w:r>
        <w:rPr>
          <w:noProof/>
          <w:sz w:val="24"/>
        </w:rPr>
        <w:t xml:space="preserve">&amp; </w:t>
      </w:r>
      <w:r w:rsidRPr="000F05AE">
        <w:rPr>
          <w:noProof/>
          <w:sz w:val="24"/>
        </w:rPr>
        <w:t xml:space="preserve">Blanchard </w:t>
      </w:r>
      <w:r>
        <w:rPr>
          <w:noProof/>
          <w:sz w:val="24"/>
        </w:rPr>
        <w:t>J.</w:t>
      </w:r>
      <w:r w:rsidR="00710A80">
        <w:rPr>
          <w:noProof/>
          <w:sz w:val="24"/>
        </w:rPr>
        <w:t xml:space="preserve"> </w:t>
      </w:r>
      <w:r>
        <w:rPr>
          <w:noProof/>
          <w:sz w:val="24"/>
        </w:rPr>
        <w:t xml:space="preserve">L. </w:t>
      </w:r>
      <w:r w:rsidRPr="000F05AE">
        <w:rPr>
          <w:noProof/>
          <w:sz w:val="24"/>
        </w:rPr>
        <w:t>(2024)</w:t>
      </w:r>
      <w:r>
        <w:rPr>
          <w:noProof/>
          <w:sz w:val="24"/>
        </w:rPr>
        <w:t>.</w:t>
      </w:r>
      <w:r w:rsidRPr="000F05AE">
        <w:rPr>
          <w:noProof/>
          <w:sz w:val="24"/>
        </w:rPr>
        <w:t xml:space="preserve"> </w:t>
      </w:r>
      <w:r w:rsidRPr="000F05AE">
        <w:rPr>
          <w:i/>
          <w:iCs/>
          <w:noProof/>
          <w:sz w:val="24"/>
        </w:rPr>
        <w:t>ISIMIP3a reconstructed fishing activity data (v1.0) [data set]. ISIMIP Repository. https://doi.org/10.48364/ISIMIP.240282</w:t>
      </w:r>
    </w:p>
    <w:p w14:paraId="5FE5274D" w14:textId="6A2D28FF"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Ovando, D., Hilborn, R., Monnahan, C., Rudd, M., Sharma, R., Thorson, J. T., Rousseau, Y., &amp; Ye, Y. (2021). Improving estimates of the state of global fisheries depends on better data. </w:t>
      </w:r>
      <w:r w:rsidRPr="004A4089">
        <w:rPr>
          <w:i/>
          <w:iCs/>
          <w:noProof/>
          <w:sz w:val="24"/>
        </w:rPr>
        <w:t>Fish and Fisheries</w:t>
      </w:r>
      <w:r w:rsidRPr="004A4089">
        <w:rPr>
          <w:noProof/>
          <w:sz w:val="24"/>
        </w:rPr>
        <w:t xml:space="preserve">, </w:t>
      </w:r>
      <w:r w:rsidRPr="004A4089">
        <w:rPr>
          <w:i/>
          <w:iCs/>
          <w:noProof/>
          <w:sz w:val="24"/>
        </w:rPr>
        <w:t>22</w:t>
      </w:r>
      <w:r w:rsidRPr="004A4089">
        <w:rPr>
          <w:noProof/>
          <w:sz w:val="24"/>
        </w:rPr>
        <w:t>(6), 1377–1391. https://doi.org/https://doi.org/10.1111/faf.12593</w:t>
      </w:r>
    </w:p>
    <w:p w14:paraId="7521AC2E" w14:textId="77777777" w:rsidR="004A4089" w:rsidRPr="004A4089" w:rsidRDefault="004A4089" w:rsidP="004A4089">
      <w:pPr>
        <w:widowControl w:val="0"/>
        <w:autoSpaceDE w:val="0"/>
        <w:autoSpaceDN w:val="0"/>
        <w:adjustRightInd w:val="0"/>
        <w:ind w:left="480" w:hanging="480"/>
        <w:rPr>
          <w:noProof/>
          <w:sz w:val="24"/>
        </w:rPr>
      </w:pPr>
      <w:r w:rsidRPr="00AA78D7">
        <w:rPr>
          <w:noProof/>
          <w:sz w:val="24"/>
          <w:lang w:val="nl-NL"/>
        </w:rPr>
        <w:t xml:space="preserve">Petrik, C. M., Stock, C. A., Andersen, K. H., van Denderen, P. D., &amp; Watson, J. R. (2019). </w:t>
      </w:r>
      <w:r w:rsidRPr="004A4089">
        <w:rPr>
          <w:noProof/>
          <w:sz w:val="24"/>
        </w:rPr>
        <w:t xml:space="preserve">Bottom-up drivers of global patterns of demersal, forage, and pelagic fishes. </w:t>
      </w:r>
      <w:r w:rsidRPr="004A4089">
        <w:rPr>
          <w:i/>
          <w:iCs/>
          <w:noProof/>
          <w:sz w:val="24"/>
        </w:rPr>
        <w:t>Progress in Oceanography</w:t>
      </w:r>
      <w:r w:rsidRPr="004A4089">
        <w:rPr>
          <w:noProof/>
          <w:sz w:val="24"/>
        </w:rPr>
        <w:t xml:space="preserve">, </w:t>
      </w:r>
      <w:r w:rsidRPr="004A4089">
        <w:rPr>
          <w:i/>
          <w:iCs/>
          <w:noProof/>
          <w:sz w:val="24"/>
        </w:rPr>
        <w:t>176</w:t>
      </w:r>
      <w:r w:rsidRPr="004A4089">
        <w:rPr>
          <w:noProof/>
          <w:sz w:val="24"/>
        </w:rPr>
        <w:t>, 102124. https://doi.org/10.1016/j.pocean.2019.102124</w:t>
      </w:r>
    </w:p>
    <w:p w14:paraId="27D7608A"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Petrik, C. M., Stock, C. A., Andersen, K. H., van Denderen, P. D., &amp; Watson, J. R. (2020). Large pelagic fish are most sensitive to climate change despite pelagification of ocean food webs. </w:t>
      </w:r>
      <w:r w:rsidRPr="004A4089">
        <w:rPr>
          <w:i/>
          <w:iCs/>
          <w:noProof/>
          <w:sz w:val="24"/>
        </w:rPr>
        <w:t>Frontiers in Marine Science</w:t>
      </w:r>
      <w:r w:rsidRPr="004A4089">
        <w:rPr>
          <w:noProof/>
          <w:sz w:val="24"/>
        </w:rPr>
        <w:t xml:space="preserve">, </w:t>
      </w:r>
      <w:r w:rsidRPr="004A4089">
        <w:rPr>
          <w:i/>
          <w:iCs/>
          <w:noProof/>
          <w:sz w:val="24"/>
        </w:rPr>
        <w:t>7</w:t>
      </w:r>
      <w:r w:rsidRPr="004A4089">
        <w:rPr>
          <w:noProof/>
          <w:sz w:val="24"/>
        </w:rPr>
        <w:t>, 588482.</w:t>
      </w:r>
    </w:p>
    <w:p w14:paraId="0C9F637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RAM Legacy Stock Assessment Database. (2018). </w:t>
      </w:r>
      <w:r w:rsidRPr="004A4089">
        <w:rPr>
          <w:i/>
          <w:iCs/>
          <w:noProof/>
          <w:sz w:val="24"/>
        </w:rPr>
        <w:t>Version 4.44-assessment-only. Released 2018-12-22. Accessed February 2022. Retrieved from DOI:10.5281/zenodo.2542919.</w:t>
      </w:r>
    </w:p>
    <w:p w14:paraId="59B814E3"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Rousseau, Y., Blanchard, J., Novaglio, C., Kirsty, P., Tittensor, D., Watson, R., &amp; Ye, Y. (2022). </w:t>
      </w:r>
      <w:r w:rsidRPr="004A4089">
        <w:rPr>
          <w:i/>
          <w:iCs/>
          <w:noProof/>
          <w:sz w:val="24"/>
        </w:rPr>
        <w:t>Global Fishing Effort, Institute for Marine and Antarctic Studies (IMAS), University of Tasmania (UTAS) [data set], https://doi.org/10.25959/MNGY-0Q43</w:t>
      </w:r>
      <w:r w:rsidRPr="004A4089">
        <w:rPr>
          <w:noProof/>
          <w:sz w:val="24"/>
        </w:rPr>
        <w:t>.</w:t>
      </w:r>
    </w:p>
    <w:p w14:paraId="060632F1"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Rousseau, Y., Blanchard, J., Novaglio, C., Pinnell, K., Tittensor, D., Watson, R., &amp; Ye, Y. (2024). A database of mapped global fishing activity, 1950- 2017’. </w:t>
      </w:r>
      <w:r w:rsidRPr="004A4089">
        <w:rPr>
          <w:i/>
          <w:iCs/>
          <w:noProof/>
          <w:sz w:val="24"/>
        </w:rPr>
        <w:t>Scientific Data</w:t>
      </w:r>
      <w:r w:rsidRPr="004A4089">
        <w:rPr>
          <w:noProof/>
          <w:sz w:val="24"/>
        </w:rPr>
        <w:t>. https://doi.org/10.1038/s41597-023-02824-6</w:t>
      </w:r>
    </w:p>
    <w:p w14:paraId="36DCFF4C" w14:textId="77777777" w:rsidR="004A4089" w:rsidRPr="004A4089" w:rsidRDefault="004A4089" w:rsidP="004A4089">
      <w:pPr>
        <w:widowControl w:val="0"/>
        <w:autoSpaceDE w:val="0"/>
        <w:autoSpaceDN w:val="0"/>
        <w:adjustRightInd w:val="0"/>
        <w:ind w:left="480" w:hanging="480"/>
        <w:rPr>
          <w:noProof/>
          <w:sz w:val="24"/>
        </w:rPr>
      </w:pPr>
      <w:r w:rsidRPr="00AA78D7">
        <w:rPr>
          <w:noProof/>
          <w:sz w:val="24"/>
          <w:lang w:val="nl-NL"/>
        </w:rPr>
        <w:t xml:space="preserve">Schröder, A., Persson, L., &amp; de Roos, A. M. (2009). </w:t>
      </w:r>
      <w:r w:rsidRPr="004A4089">
        <w:rPr>
          <w:noProof/>
          <w:sz w:val="24"/>
        </w:rPr>
        <w:t xml:space="preserve">Culling experiments demonstrate size-class specific biomass increases with mortality. </w:t>
      </w:r>
      <w:r w:rsidRPr="004A4089">
        <w:rPr>
          <w:i/>
          <w:iCs/>
          <w:noProof/>
          <w:sz w:val="24"/>
        </w:rPr>
        <w:t>Proceedings of the National Academy of Sciences</w:t>
      </w:r>
      <w:r w:rsidRPr="004A4089">
        <w:rPr>
          <w:noProof/>
          <w:sz w:val="24"/>
        </w:rPr>
        <w:t xml:space="preserve">, </w:t>
      </w:r>
      <w:r w:rsidRPr="004A4089">
        <w:rPr>
          <w:i/>
          <w:iCs/>
          <w:noProof/>
          <w:sz w:val="24"/>
        </w:rPr>
        <w:t>106</w:t>
      </w:r>
      <w:r w:rsidRPr="004A4089">
        <w:rPr>
          <w:noProof/>
          <w:sz w:val="24"/>
        </w:rPr>
        <w:t>(8), 2671–2676. https://doi.org/10.1073/pnas.0808279106</w:t>
      </w:r>
    </w:p>
    <w:p w14:paraId="573AE5D8" w14:textId="77777777" w:rsidR="004A4089" w:rsidRPr="004A4089" w:rsidRDefault="004A4089" w:rsidP="004A4089">
      <w:pPr>
        <w:widowControl w:val="0"/>
        <w:autoSpaceDE w:val="0"/>
        <w:autoSpaceDN w:val="0"/>
        <w:adjustRightInd w:val="0"/>
        <w:ind w:left="480" w:hanging="480"/>
        <w:rPr>
          <w:noProof/>
          <w:sz w:val="24"/>
        </w:rPr>
      </w:pPr>
      <w:r w:rsidRPr="00AA78D7">
        <w:rPr>
          <w:noProof/>
          <w:sz w:val="24"/>
          <w:lang w:val="nl-NL"/>
        </w:rPr>
        <w:t xml:space="preserve">Schröder, A., van Leeuwen, A., &amp; Cameron, T. C. (2014). </w:t>
      </w:r>
      <w:r w:rsidRPr="004A4089">
        <w:rPr>
          <w:noProof/>
          <w:sz w:val="24"/>
        </w:rPr>
        <w:t xml:space="preserve">When less is more: positive population-level effects of mortality. </w:t>
      </w:r>
      <w:r w:rsidRPr="004A4089">
        <w:rPr>
          <w:i/>
          <w:iCs/>
          <w:noProof/>
          <w:sz w:val="24"/>
        </w:rPr>
        <w:t>Trends in Ecology &amp; Evolution</w:t>
      </w:r>
      <w:r w:rsidRPr="004A4089">
        <w:rPr>
          <w:noProof/>
          <w:sz w:val="24"/>
        </w:rPr>
        <w:t xml:space="preserve">, </w:t>
      </w:r>
      <w:r w:rsidRPr="004A4089">
        <w:rPr>
          <w:i/>
          <w:iCs/>
          <w:noProof/>
          <w:sz w:val="24"/>
        </w:rPr>
        <w:t>29</w:t>
      </w:r>
      <w:r w:rsidRPr="004A4089">
        <w:rPr>
          <w:noProof/>
          <w:sz w:val="24"/>
        </w:rPr>
        <w:t>(11), 614–624. https://doi.org/https://doi.org/10.1016/j.tree.2014.08.006</w:t>
      </w:r>
    </w:p>
    <w:p w14:paraId="09906424"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Spence, M. A., Thorpe, R. B., Blackwell, P. G., Scott, F., Southwell, R., &amp; Blanchard, J. L. (2021). Quantifying uncertainty and dynamical changes in multi-species fishing mortality rates, catches and biomass by combining state-space and size-based multi-species models. </w:t>
      </w:r>
      <w:r w:rsidRPr="004A4089">
        <w:rPr>
          <w:i/>
          <w:iCs/>
          <w:noProof/>
          <w:sz w:val="24"/>
        </w:rPr>
        <w:t>Fish and Fisheries</w:t>
      </w:r>
      <w:r w:rsidRPr="004A4089">
        <w:rPr>
          <w:noProof/>
          <w:sz w:val="24"/>
        </w:rPr>
        <w:t xml:space="preserve">, </w:t>
      </w:r>
      <w:r w:rsidRPr="004A4089">
        <w:rPr>
          <w:i/>
          <w:iCs/>
          <w:noProof/>
          <w:sz w:val="24"/>
        </w:rPr>
        <w:t>22</w:t>
      </w:r>
      <w:r w:rsidRPr="004A4089">
        <w:rPr>
          <w:noProof/>
          <w:sz w:val="24"/>
        </w:rPr>
        <w:t>(4), 667–681. https://doi.org/https://doi.org/10.1111/faf.12543</w:t>
      </w:r>
    </w:p>
    <w:p w14:paraId="035E764C"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Stock, C. A., Dunne, J. P., Fan, S., Ginoux, P., John, J., Krasting, J. P., Laufkötter, C., Paulot, F., &amp; Zadeh, N. (2020). Ocean biogeochemistry in GFDL’s Earth System Model 4.1 and its response to increasing atmospheric CO2. </w:t>
      </w:r>
      <w:r w:rsidRPr="004A4089">
        <w:rPr>
          <w:i/>
          <w:iCs/>
          <w:noProof/>
          <w:sz w:val="24"/>
        </w:rPr>
        <w:t>Journal of Advances in Modeling Earth Systems</w:t>
      </w:r>
      <w:r w:rsidRPr="004A4089">
        <w:rPr>
          <w:noProof/>
          <w:sz w:val="24"/>
        </w:rPr>
        <w:t xml:space="preserve">, </w:t>
      </w:r>
      <w:r w:rsidRPr="004A4089">
        <w:rPr>
          <w:i/>
          <w:iCs/>
          <w:noProof/>
          <w:sz w:val="24"/>
        </w:rPr>
        <w:t>12</w:t>
      </w:r>
      <w:r w:rsidRPr="004A4089">
        <w:rPr>
          <w:noProof/>
          <w:sz w:val="24"/>
        </w:rPr>
        <w:t>(10), e2019MS002043.</w:t>
      </w:r>
    </w:p>
    <w:p w14:paraId="59ED0472"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Stock, C. A., John, J. G., Rykaczewski, R. R., Asch, R. G., Cheung, W. W. L., Dunne, J. P., Friedland, K. D., Lam, V. W. Y., Sarmiento, J. L., &amp; Watson, R. A. (2017). Reconciling fisheries catch and ocean productivity. </w:t>
      </w:r>
      <w:r w:rsidRPr="004A4089">
        <w:rPr>
          <w:i/>
          <w:iCs/>
          <w:noProof/>
          <w:sz w:val="24"/>
        </w:rPr>
        <w:t xml:space="preserve">Proceedings of the National Academy of Sciences </w:t>
      </w:r>
      <w:r w:rsidRPr="004A4089">
        <w:rPr>
          <w:noProof/>
          <w:sz w:val="24"/>
        </w:rPr>
        <w:t xml:space="preserve">, </w:t>
      </w:r>
      <w:r w:rsidRPr="004A4089">
        <w:rPr>
          <w:i/>
          <w:iCs/>
          <w:noProof/>
          <w:sz w:val="24"/>
        </w:rPr>
        <w:t>114</w:t>
      </w:r>
      <w:r w:rsidRPr="004A4089">
        <w:rPr>
          <w:noProof/>
          <w:sz w:val="24"/>
        </w:rPr>
        <w:t>(8), E1441–E1449. https://doi.org/10.1073/pnas.1610238114</w:t>
      </w:r>
    </w:p>
    <w:p w14:paraId="74D06426"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lastRenderedPageBreak/>
        <w:t xml:space="preserve">Szuwalski, C. S., Burgess, M. G., Costello, C., &amp; Gaines, S. D. (2017). High fishery catches through trophic cascades in China. </w:t>
      </w:r>
      <w:r w:rsidRPr="004A4089">
        <w:rPr>
          <w:i/>
          <w:iCs/>
          <w:noProof/>
          <w:sz w:val="24"/>
        </w:rPr>
        <w:t>Proceedings of the National Academy of Sciences</w:t>
      </w:r>
      <w:r w:rsidRPr="004A4089">
        <w:rPr>
          <w:noProof/>
          <w:sz w:val="24"/>
        </w:rPr>
        <w:t xml:space="preserve">, </w:t>
      </w:r>
      <w:r w:rsidRPr="004A4089">
        <w:rPr>
          <w:i/>
          <w:iCs/>
          <w:noProof/>
          <w:sz w:val="24"/>
        </w:rPr>
        <w:t>114</w:t>
      </w:r>
      <w:r w:rsidRPr="004A4089">
        <w:rPr>
          <w:noProof/>
          <w:sz w:val="24"/>
        </w:rPr>
        <w:t>(4), 717 LP – 721. https://doi.org/10.1073/pnas.1612722114</w:t>
      </w:r>
    </w:p>
    <w:p w14:paraId="799F04BB"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Thorson, J. T., Cope, J. M., Branch, T. A., Jensen, O. P., &amp; Walters, C. J. (2012). Spawning biomass reference points for exploited marine fishes, incorporating taxonomic and body size information. </w:t>
      </w:r>
      <w:r w:rsidRPr="004A4089">
        <w:rPr>
          <w:i/>
          <w:iCs/>
          <w:noProof/>
          <w:sz w:val="24"/>
        </w:rPr>
        <w:t>Canadian Journal of Fisheries and Aquatic Sciences</w:t>
      </w:r>
      <w:r w:rsidRPr="004A4089">
        <w:rPr>
          <w:noProof/>
          <w:sz w:val="24"/>
        </w:rPr>
        <w:t xml:space="preserve">, </w:t>
      </w:r>
      <w:r w:rsidRPr="004A4089">
        <w:rPr>
          <w:i/>
          <w:iCs/>
          <w:noProof/>
          <w:sz w:val="24"/>
        </w:rPr>
        <w:t>69</w:t>
      </w:r>
      <w:r w:rsidRPr="004A4089">
        <w:rPr>
          <w:noProof/>
          <w:sz w:val="24"/>
        </w:rPr>
        <w:t>(9), 1556–1568. https://doi.org/10.1139/f2012-077</w:t>
      </w:r>
    </w:p>
    <w:p w14:paraId="64856EBF"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Tittensor, D. P., Novaglio, C., Harrison, C. S., Heneghan, R. F., Barrier, N., Bianchi, D., Bopp, L., Bryndum-Buchholz, A., Britten, G. L., Büchner, M., Cheung, W. W. L., Christensen, V., Coll, M., Dunne, J. P., Eddy, T. D., Everett, J. D., Fernandes-Salvador, J. A., Fulton, E. A., Galbraith, E. D., … Blanchard, J. L. (2021). Next-generation ensemble projections reveal higher climate risks for marine ecosystems. </w:t>
      </w:r>
      <w:r w:rsidRPr="004A4089">
        <w:rPr>
          <w:i/>
          <w:iCs/>
          <w:noProof/>
          <w:sz w:val="24"/>
        </w:rPr>
        <w:t>Nature Climate Change</w:t>
      </w:r>
      <w:r w:rsidRPr="004A4089">
        <w:rPr>
          <w:noProof/>
          <w:sz w:val="24"/>
        </w:rPr>
        <w:t xml:space="preserve">, </w:t>
      </w:r>
      <w:r w:rsidRPr="004A4089">
        <w:rPr>
          <w:i/>
          <w:iCs/>
          <w:noProof/>
          <w:sz w:val="24"/>
        </w:rPr>
        <w:t>11</w:t>
      </w:r>
      <w:r w:rsidRPr="004A4089">
        <w:rPr>
          <w:noProof/>
          <w:sz w:val="24"/>
        </w:rPr>
        <w:t>(11), 973–981. https://doi.org/10.1038/s41558-021-01173-9</w:t>
      </w:r>
    </w:p>
    <w:p w14:paraId="6DF6761E"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Tsujino, H., Urakawa, S., Nakano, H., Small, R. J., Kim, W. M., Yeager, S. G., Danabasoglu, G., Suzuki, T., Bamber, J. L., &amp; Bentsen, M. (2018). JRA-55 based surface dataset for driving ocean–sea-ice models (JRA55-do). </w:t>
      </w:r>
      <w:r w:rsidRPr="004A4089">
        <w:rPr>
          <w:i/>
          <w:iCs/>
          <w:noProof/>
          <w:sz w:val="24"/>
        </w:rPr>
        <w:t>Ocean Modelling</w:t>
      </w:r>
      <w:r w:rsidRPr="004A4089">
        <w:rPr>
          <w:noProof/>
          <w:sz w:val="24"/>
        </w:rPr>
        <w:t xml:space="preserve">, </w:t>
      </w:r>
      <w:r w:rsidRPr="004A4089">
        <w:rPr>
          <w:i/>
          <w:iCs/>
          <w:noProof/>
          <w:sz w:val="24"/>
        </w:rPr>
        <w:t>130</w:t>
      </w:r>
      <w:r w:rsidRPr="004A4089">
        <w:rPr>
          <w:noProof/>
          <w:sz w:val="24"/>
        </w:rPr>
        <w:t>, 79–139.</w:t>
      </w:r>
    </w:p>
    <w:p w14:paraId="231E49D9" w14:textId="17278068" w:rsidR="004A4089" w:rsidRPr="00FE4B5F" w:rsidRDefault="004A4089" w:rsidP="004A4089">
      <w:pPr>
        <w:widowControl w:val="0"/>
        <w:autoSpaceDE w:val="0"/>
        <w:autoSpaceDN w:val="0"/>
        <w:adjustRightInd w:val="0"/>
        <w:ind w:left="480" w:hanging="480"/>
        <w:rPr>
          <w:noProof/>
          <w:sz w:val="24"/>
        </w:rPr>
      </w:pPr>
      <w:r w:rsidRPr="00A91445">
        <w:rPr>
          <w:noProof/>
          <w:sz w:val="24"/>
        </w:rPr>
        <w:t xml:space="preserve">van Denderen, D., Jacobsen, N., &amp; Petrik, C. M. (2024). </w:t>
      </w:r>
      <w:r w:rsidRPr="004A4089">
        <w:rPr>
          <w:i/>
          <w:iCs/>
          <w:noProof/>
          <w:sz w:val="24"/>
        </w:rPr>
        <w:t xml:space="preserve">Global gridded fishing exploitation patterns (F/FMSY) of demersal and pelagic fish [Data set]. </w:t>
      </w:r>
      <w:r w:rsidRPr="00FE4B5F">
        <w:rPr>
          <w:i/>
          <w:iCs/>
          <w:noProof/>
          <w:sz w:val="24"/>
        </w:rPr>
        <w:t>Zenodo. https://doi.org/</w:t>
      </w:r>
      <w:r w:rsidR="007D7F45" w:rsidRPr="007D7F45">
        <w:t xml:space="preserve"> </w:t>
      </w:r>
      <w:r w:rsidR="007D7F45" w:rsidRPr="007D7F45">
        <w:rPr>
          <w:i/>
          <w:iCs/>
          <w:noProof/>
          <w:sz w:val="24"/>
        </w:rPr>
        <w:t>https://doi.org/10.5281/zenodo.13365349</w:t>
      </w:r>
    </w:p>
    <w:p w14:paraId="5C03C181" w14:textId="77777777" w:rsidR="004A4089" w:rsidRPr="004A4089" w:rsidRDefault="004A4089" w:rsidP="004A4089">
      <w:pPr>
        <w:widowControl w:val="0"/>
        <w:autoSpaceDE w:val="0"/>
        <w:autoSpaceDN w:val="0"/>
        <w:adjustRightInd w:val="0"/>
        <w:ind w:left="480" w:hanging="480"/>
        <w:rPr>
          <w:noProof/>
          <w:sz w:val="24"/>
        </w:rPr>
      </w:pPr>
      <w:r w:rsidRPr="00FE4B5F">
        <w:rPr>
          <w:noProof/>
          <w:sz w:val="24"/>
        </w:rPr>
        <w:t xml:space="preserve">van Denderen, P. D., Petrik, C. M., Stock, C. A., &amp; Andersen, K. H. (2021). </w:t>
      </w:r>
      <w:r w:rsidRPr="004A4089">
        <w:rPr>
          <w:noProof/>
          <w:sz w:val="24"/>
        </w:rPr>
        <w:t xml:space="preserve">Emergent global biogeography of marine fish food webs. </w:t>
      </w:r>
      <w:r w:rsidRPr="004A4089">
        <w:rPr>
          <w:i/>
          <w:iCs/>
          <w:noProof/>
          <w:sz w:val="24"/>
        </w:rPr>
        <w:t>Global Ecology and Biogeography</w:t>
      </w:r>
      <w:r w:rsidRPr="004A4089">
        <w:rPr>
          <w:noProof/>
          <w:sz w:val="24"/>
        </w:rPr>
        <w:t xml:space="preserve">, </w:t>
      </w:r>
      <w:r w:rsidRPr="004A4089">
        <w:rPr>
          <w:i/>
          <w:iCs/>
          <w:noProof/>
          <w:sz w:val="24"/>
        </w:rPr>
        <w:t>30</w:t>
      </w:r>
      <w:r w:rsidRPr="004A4089">
        <w:rPr>
          <w:noProof/>
          <w:sz w:val="24"/>
        </w:rPr>
        <w:t>(9), 1822–1834. https://doi.org/https://doi.org/10.1111/geb.13348</w:t>
      </w:r>
    </w:p>
    <w:p w14:paraId="17234A22"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Watson, R. A. (2017). A database of global marine commercial, small-scale, illegal and unreported fisheries catch 1950–2014. </w:t>
      </w:r>
      <w:r w:rsidRPr="004A4089">
        <w:rPr>
          <w:i/>
          <w:iCs/>
          <w:noProof/>
          <w:sz w:val="24"/>
        </w:rPr>
        <w:t>Scientific Data</w:t>
      </w:r>
      <w:r w:rsidRPr="004A4089">
        <w:rPr>
          <w:noProof/>
          <w:sz w:val="24"/>
        </w:rPr>
        <w:t xml:space="preserve">, </w:t>
      </w:r>
      <w:r w:rsidRPr="004A4089">
        <w:rPr>
          <w:i/>
          <w:iCs/>
          <w:noProof/>
          <w:sz w:val="24"/>
        </w:rPr>
        <w:t>4</w:t>
      </w:r>
      <w:r w:rsidRPr="004A4089">
        <w:rPr>
          <w:noProof/>
          <w:sz w:val="24"/>
        </w:rPr>
        <w:t>, 170039. http://dx.doi.org/10.1038/sdata.2017.39</w:t>
      </w:r>
    </w:p>
    <w:p w14:paraId="3FDFACC7" w14:textId="77777777" w:rsidR="004A4089" w:rsidRPr="004A4089" w:rsidRDefault="004A4089" w:rsidP="004A4089">
      <w:pPr>
        <w:widowControl w:val="0"/>
        <w:autoSpaceDE w:val="0"/>
        <w:autoSpaceDN w:val="0"/>
        <w:adjustRightInd w:val="0"/>
        <w:ind w:left="480" w:hanging="480"/>
        <w:rPr>
          <w:noProof/>
          <w:sz w:val="24"/>
        </w:rPr>
      </w:pPr>
      <w:r w:rsidRPr="004A4089">
        <w:rPr>
          <w:noProof/>
          <w:sz w:val="24"/>
        </w:rPr>
        <w:t xml:space="preserve">Watson, R. A., &amp; Tidd, A. (2018). Mapping nearly a century and a half of global marine fishing: 1869–2015. </w:t>
      </w:r>
      <w:r w:rsidRPr="004A4089">
        <w:rPr>
          <w:i/>
          <w:iCs/>
          <w:noProof/>
          <w:sz w:val="24"/>
        </w:rPr>
        <w:t>Marine Policy</w:t>
      </w:r>
      <w:r w:rsidRPr="004A4089">
        <w:rPr>
          <w:noProof/>
          <w:sz w:val="24"/>
        </w:rPr>
        <w:t xml:space="preserve">, </w:t>
      </w:r>
      <w:r w:rsidRPr="004A4089">
        <w:rPr>
          <w:i/>
          <w:iCs/>
          <w:noProof/>
          <w:sz w:val="24"/>
        </w:rPr>
        <w:t>93</w:t>
      </w:r>
      <w:r w:rsidRPr="004A4089">
        <w:rPr>
          <w:noProof/>
          <w:sz w:val="24"/>
        </w:rPr>
        <w:t>, 171–177. https://doi.org/10.1016/j.marpol.2018.04.023</w:t>
      </w:r>
    </w:p>
    <w:p w14:paraId="14609DD8" w14:textId="51FA9B8F" w:rsidR="00D46644" w:rsidRDefault="00D46644">
      <w:pPr>
        <w:rPr>
          <w:rFonts w:eastAsia="Times New Roman"/>
          <w:i/>
          <w:iCs/>
          <w:color w:val="262626"/>
          <w:sz w:val="24"/>
          <w:szCs w:val="24"/>
        </w:rPr>
      </w:pPr>
      <w:r>
        <w:rPr>
          <w:rFonts w:eastAsia="Times New Roman"/>
          <w:i/>
          <w:iCs/>
          <w:color w:val="262626"/>
          <w:sz w:val="24"/>
          <w:szCs w:val="24"/>
        </w:rPr>
        <w:br w:type="page"/>
      </w:r>
    </w:p>
    <w:p w14:paraId="162E9764" w14:textId="0E492637" w:rsidR="00A54CB1" w:rsidRDefault="00D46644" w:rsidP="00046A2F">
      <w:pPr>
        <w:shd w:val="clear" w:color="auto" w:fill="FFFFFF"/>
        <w:spacing w:line="480" w:lineRule="auto"/>
        <w:rPr>
          <w:rFonts w:eastAsia="Times New Roman"/>
          <w:b/>
          <w:bCs/>
          <w:color w:val="262626"/>
          <w:sz w:val="24"/>
          <w:szCs w:val="24"/>
        </w:rPr>
      </w:pPr>
      <w:r w:rsidRPr="00D46644">
        <w:rPr>
          <w:rFonts w:eastAsia="Times New Roman"/>
          <w:b/>
          <w:bCs/>
          <w:color w:val="262626"/>
          <w:sz w:val="24"/>
          <w:szCs w:val="24"/>
        </w:rPr>
        <w:lastRenderedPageBreak/>
        <w:t>Tables</w:t>
      </w:r>
    </w:p>
    <w:p w14:paraId="2C0DA7E5" w14:textId="77777777" w:rsidR="00D46644" w:rsidRDefault="00D46644" w:rsidP="00D46644">
      <w:pPr>
        <w:rPr>
          <w:sz w:val="24"/>
          <w:szCs w:val="24"/>
        </w:rPr>
      </w:pPr>
      <w:r w:rsidRPr="00515518">
        <w:rPr>
          <w:b/>
          <w:bCs/>
          <w:sz w:val="24"/>
          <w:szCs w:val="24"/>
        </w:rPr>
        <w:t>Table 1</w:t>
      </w:r>
      <w:r>
        <w:rPr>
          <w:sz w:val="24"/>
          <w:szCs w:val="24"/>
        </w:rPr>
        <w:t>.</w:t>
      </w:r>
      <w:r w:rsidRPr="00E724D1">
        <w:rPr>
          <w:sz w:val="24"/>
          <w:szCs w:val="24"/>
        </w:rPr>
        <w:t xml:space="preserve"> Shape parameters</w:t>
      </w:r>
      <w:r>
        <w:rPr>
          <w:sz w:val="24"/>
          <w:szCs w:val="24"/>
        </w:rPr>
        <w:t xml:space="preserve"> </w:t>
      </w:r>
      <w:r w:rsidRPr="00E724D1">
        <w:rPr>
          <w:sz w:val="24"/>
          <w:szCs w:val="24"/>
        </w:rPr>
        <w:t xml:space="preserve">for the three </w:t>
      </w:r>
      <w:r>
        <w:rPr>
          <w:sz w:val="24"/>
          <w:szCs w:val="24"/>
        </w:rPr>
        <w:t>fish functional types in the</w:t>
      </w:r>
      <w:r w:rsidRPr="00E724D1">
        <w:rPr>
          <w:sz w:val="24"/>
          <w:szCs w:val="24"/>
        </w:rPr>
        <w:t xml:space="preserve"> Catch-MSY model.</w:t>
      </w:r>
      <w:r w:rsidRPr="004E2A89">
        <w:rPr>
          <w:sz w:val="24"/>
          <w:szCs w:val="24"/>
        </w:rPr>
        <w:t xml:space="preserve"> </w:t>
      </w:r>
      <w:r>
        <w:rPr>
          <w:sz w:val="24"/>
          <w:szCs w:val="24"/>
        </w:rPr>
        <w:t xml:space="preserve">The value for small pelagics was extracted from </w:t>
      </w:r>
      <w:r>
        <w:rPr>
          <w:bCs/>
          <w:iCs/>
          <w:sz w:val="24"/>
          <w:szCs w:val="24"/>
        </w:rPr>
        <w:t xml:space="preserve">Thorson et al. </w:t>
      </w:r>
      <w:r>
        <w:rPr>
          <w:bCs/>
          <w:iCs/>
          <w:noProof/>
          <w:sz w:val="24"/>
          <w:szCs w:val="24"/>
        </w:rPr>
        <w:t>(2012)</w:t>
      </w:r>
      <w:r>
        <w:rPr>
          <w:bCs/>
          <w:iCs/>
          <w:sz w:val="24"/>
          <w:szCs w:val="24"/>
        </w:rPr>
        <w:t xml:space="preserve"> </w:t>
      </w:r>
      <w:r>
        <w:rPr>
          <w:sz w:val="24"/>
          <w:szCs w:val="24"/>
        </w:rPr>
        <w:t>as ‘</w:t>
      </w:r>
      <w:proofErr w:type="spellStart"/>
      <w:r>
        <w:rPr>
          <w:sz w:val="24"/>
          <w:szCs w:val="24"/>
        </w:rPr>
        <w:t>Clupeiformes</w:t>
      </w:r>
      <w:proofErr w:type="spellEnd"/>
      <w:r>
        <w:rPr>
          <w:sz w:val="24"/>
          <w:szCs w:val="24"/>
        </w:rPr>
        <w:t xml:space="preserve">’, for Demersal as the average of </w:t>
      </w:r>
      <w:proofErr w:type="spellStart"/>
      <w:r>
        <w:rPr>
          <w:sz w:val="24"/>
          <w:szCs w:val="24"/>
        </w:rPr>
        <w:t>Gadiformes</w:t>
      </w:r>
      <w:proofErr w:type="spellEnd"/>
      <w:r>
        <w:rPr>
          <w:sz w:val="24"/>
          <w:szCs w:val="24"/>
        </w:rPr>
        <w:t xml:space="preserve"> and Pleuronectiforms, and for Large pelagics as ‘Others’</w:t>
      </w:r>
    </w:p>
    <w:p w14:paraId="22EEB597" w14:textId="77777777" w:rsidR="00D46644" w:rsidRDefault="00D46644" w:rsidP="00D46644">
      <w:pPr>
        <w:rPr>
          <w:sz w:val="24"/>
          <w:szCs w:val="24"/>
        </w:rPr>
      </w:pPr>
    </w:p>
    <w:p w14:paraId="3AB91A94" w14:textId="77777777" w:rsidR="00D46644" w:rsidRPr="00DD32C0" w:rsidRDefault="00D46644" w:rsidP="00D46644">
      <w:pPr>
        <w:rPr>
          <w:rFonts w:eastAsiaTheme="minorHAnsi"/>
          <w:b/>
          <w:bCs/>
          <w:kern w:val="2"/>
          <w:sz w:val="24"/>
          <w:szCs w:val="24"/>
          <w14:ligatures w14:val="standardContextual"/>
        </w:rPr>
      </w:pPr>
      <w:r w:rsidRPr="00E724D1">
        <w:rPr>
          <w:sz w:val="24"/>
          <w:szCs w:val="24"/>
        </w:rPr>
        <w:t xml:space="preserve">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876"/>
      </w:tblGrid>
      <w:tr w:rsidR="00D46644" w:rsidRPr="00E9104D" w14:paraId="0C61FC75" w14:textId="77777777" w:rsidTr="00DE5173">
        <w:trPr>
          <w:jc w:val="center"/>
        </w:trPr>
        <w:tc>
          <w:tcPr>
            <w:tcW w:w="2337" w:type="dxa"/>
            <w:tcBorders>
              <w:top w:val="single" w:sz="4" w:space="0" w:color="auto"/>
              <w:bottom w:val="single" w:sz="4" w:space="0" w:color="auto"/>
            </w:tcBorders>
          </w:tcPr>
          <w:p w14:paraId="6A3D667F" w14:textId="77777777" w:rsidR="00D46644" w:rsidRPr="00E9104D" w:rsidRDefault="00D46644" w:rsidP="00DE5173">
            <w:pPr>
              <w:tabs>
                <w:tab w:val="left" w:pos="3408"/>
              </w:tabs>
              <w:spacing w:line="480" w:lineRule="auto"/>
              <w:jc w:val="both"/>
              <w:rPr>
                <w:b/>
                <w:bCs/>
                <w:iCs/>
                <w:sz w:val="24"/>
                <w:szCs w:val="24"/>
              </w:rPr>
            </w:pPr>
            <w:r>
              <w:rPr>
                <w:b/>
                <w:bCs/>
                <w:iCs/>
                <w:sz w:val="24"/>
                <w:szCs w:val="24"/>
              </w:rPr>
              <w:t>Functional type</w:t>
            </w:r>
          </w:p>
        </w:tc>
        <w:tc>
          <w:tcPr>
            <w:tcW w:w="876" w:type="dxa"/>
            <w:tcBorders>
              <w:top w:val="single" w:sz="4" w:space="0" w:color="auto"/>
              <w:bottom w:val="single" w:sz="4" w:space="0" w:color="auto"/>
            </w:tcBorders>
          </w:tcPr>
          <w:p w14:paraId="509201F5" w14:textId="77777777" w:rsidR="00D46644" w:rsidRPr="00E9104D" w:rsidRDefault="00D46644" w:rsidP="00DE5173">
            <w:pPr>
              <w:tabs>
                <w:tab w:val="left" w:pos="3408"/>
              </w:tabs>
              <w:spacing w:line="480" w:lineRule="auto"/>
              <w:jc w:val="both"/>
              <w:rPr>
                <w:b/>
                <w:bCs/>
                <w:i/>
                <w:iCs/>
                <w:sz w:val="24"/>
                <w:szCs w:val="24"/>
              </w:rPr>
            </w:pPr>
            <w:r w:rsidRPr="00E9104D">
              <w:rPr>
                <w:b/>
                <w:bCs/>
                <w:i/>
                <w:iCs/>
                <w:sz w:val="24"/>
                <w:szCs w:val="24"/>
              </w:rPr>
              <w:t>n</w:t>
            </w:r>
          </w:p>
        </w:tc>
      </w:tr>
      <w:tr w:rsidR="00D46644" w:rsidRPr="00E9104D" w14:paraId="4210B85C" w14:textId="77777777" w:rsidTr="00DE5173">
        <w:trPr>
          <w:jc w:val="center"/>
        </w:trPr>
        <w:tc>
          <w:tcPr>
            <w:tcW w:w="2337" w:type="dxa"/>
            <w:tcBorders>
              <w:top w:val="single" w:sz="4" w:space="0" w:color="auto"/>
            </w:tcBorders>
          </w:tcPr>
          <w:p w14:paraId="261ECFED" w14:textId="77777777" w:rsidR="00D46644" w:rsidRPr="00E9104D" w:rsidRDefault="00D46644" w:rsidP="00DE5173">
            <w:pPr>
              <w:tabs>
                <w:tab w:val="left" w:pos="3408"/>
              </w:tabs>
              <w:jc w:val="both"/>
              <w:rPr>
                <w:bCs/>
                <w:iCs/>
                <w:sz w:val="24"/>
                <w:szCs w:val="24"/>
              </w:rPr>
            </w:pPr>
            <w:r w:rsidRPr="00E9104D">
              <w:rPr>
                <w:bCs/>
                <w:iCs/>
                <w:sz w:val="24"/>
                <w:szCs w:val="24"/>
              </w:rPr>
              <w:t>Demersal</w:t>
            </w:r>
          </w:p>
        </w:tc>
        <w:tc>
          <w:tcPr>
            <w:tcW w:w="876" w:type="dxa"/>
            <w:tcBorders>
              <w:top w:val="single" w:sz="4" w:space="0" w:color="auto"/>
            </w:tcBorders>
          </w:tcPr>
          <w:p w14:paraId="071B6C27" w14:textId="77777777" w:rsidR="00D46644" w:rsidRPr="00E9104D" w:rsidRDefault="00D46644" w:rsidP="00DE5173">
            <w:pPr>
              <w:tabs>
                <w:tab w:val="left" w:pos="3408"/>
              </w:tabs>
              <w:jc w:val="both"/>
              <w:rPr>
                <w:bCs/>
                <w:iCs/>
                <w:sz w:val="24"/>
                <w:szCs w:val="24"/>
              </w:rPr>
            </w:pPr>
            <w:r w:rsidRPr="00E9104D">
              <w:rPr>
                <w:bCs/>
                <w:iCs/>
                <w:sz w:val="24"/>
                <w:szCs w:val="24"/>
              </w:rPr>
              <w:t>1.54</w:t>
            </w:r>
            <w:r>
              <w:rPr>
                <w:bCs/>
                <w:iCs/>
                <w:sz w:val="24"/>
                <w:szCs w:val="24"/>
              </w:rPr>
              <w:t>0</w:t>
            </w:r>
          </w:p>
        </w:tc>
      </w:tr>
      <w:tr w:rsidR="00D46644" w:rsidRPr="00E9104D" w14:paraId="64A92075" w14:textId="77777777" w:rsidTr="00DE5173">
        <w:trPr>
          <w:jc w:val="center"/>
        </w:trPr>
        <w:tc>
          <w:tcPr>
            <w:tcW w:w="2337" w:type="dxa"/>
          </w:tcPr>
          <w:p w14:paraId="167D7100" w14:textId="77777777" w:rsidR="00D46644" w:rsidRPr="00E9104D" w:rsidRDefault="00D46644" w:rsidP="00DE5173">
            <w:pPr>
              <w:tabs>
                <w:tab w:val="left" w:pos="3408"/>
              </w:tabs>
              <w:jc w:val="both"/>
              <w:rPr>
                <w:bCs/>
                <w:iCs/>
                <w:sz w:val="24"/>
                <w:szCs w:val="24"/>
              </w:rPr>
            </w:pPr>
            <w:r w:rsidRPr="00E9104D">
              <w:rPr>
                <w:bCs/>
                <w:iCs/>
                <w:sz w:val="24"/>
                <w:szCs w:val="24"/>
              </w:rPr>
              <w:t>Small pelagics</w:t>
            </w:r>
          </w:p>
        </w:tc>
        <w:tc>
          <w:tcPr>
            <w:tcW w:w="876" w:type="dxa"/>
          </w:tcPr>
          <w:p w14:paraId="6564BCBA" w14:textId="77777777" w:rsidR="00D46644" w:rsidRPr="00E9104D" w:rsidRDefault="00D46644" w:rsidP="00DE5173">
            <w:pPr>
              <w:tabs>
                <w:tab w:val="left" w:pos="3408"/>
              </w:tabs>
              <w:jc w:val="both"/>
              <w:rPr>
                <w:bCs/>
                <w:iCs/>
                <w:sz w:val="24"/>
                <w:szCs w:val="24"/>
              </w:rPr>
            </w:pPr>
            <w:r w:rsidRPr="00E9104D">
              <w:rPr>
                <w:bCs/>
                <w:iCs/>
                <w:sz w:val="24"/>
                <w:szCs w:val="24"/>
              </w:rPr>
              <w:t>0.599</w:t>
            </w:r>
          </w:p>
        </w:tc>
      </w:tr>
      <w:tr w:rsidR="00D46644" w:rsidRPr="00E9104D" w14:paraId="61DC77D9" w14:textId="77777777" w:rsidTr="00DE5173">
        <w:trPr>
          <w:jc w:val="center"/>
        </w:trPr>
        <w:tc>
          <w:tcPr>
            <w:tcW w:w="2337" w:type="dxa"/>
            <w:tcBorders>
              <w:bottom w:val="single" w:sz="4" w:space="0" w:color="auto"/>
            </w:tcBorders>
          </w:tcPr>
          <w:p w14:paraId="474F1021" w14:textId="77777777" w:rsidR="00D46644" w:rsidRPr="00E9104D" w:rsidRDefault="00D46644" w:rsidP="00DE5173">
            <w:pPr>
              <w:tabs>
                <w:tab w:val="left" w:pos="3408"/>
              </w:tabs>
              <w:jc w:val="both"/>
              <w:rPr>
                <w:bCs/>
                <w:iCs/>
                <w:sz w:val="24"/>
                <w:szCs w:val="24"/>
              </w:rPr>
            </w:pPr>
            <w:r w:rsidRPr="00E9104D">
              <w:rPr>
                <w:bCs/>
                <w:iCs/>
                <w:sz w:val="24"/>
                <w:szCs w:val="24"/>
              </w:rPr>
              <w:t>Large pelagics</w:t>
            </w:r>
          </w:p>
        </w:tc>
        <w:tc>
          <w:tcPr>
            <w:tcW w:w="876" w:type="dxa"/>
            <w:tcBorders>
              <w:bottom w:val="single" w:sz="4" w:space="0" w:color="auto"/>
            </w:tcBorders>
          </w:tcPr>
          <w:p w14:paraId="3F2AA3D8" w14:textId="77777777" w:rsidR="00D46644" w:rsidRPr="00E9104D" w:rsidRDefault="00D46644" w:rsidP="00DE5173">
            <w:pPr>
              <w:tabs>
                <w:tab w:val="left" w:pos="3408"/>
              </w:tabs>
              <w:jc w:val="both"/>
              <w:rPr>
                <w:bCs/>
                <w:iCs/>
                <w:sz w:val="24"/>
                <w:szCs w:val="24"/>
              </w:rPr>
            </w:pPr>
            <w:r w:rsidRPr="00E9104D">
              <w:rPr>
                <w:bCs/>
                <w:iCs/>
                <w:sz w:val="24"/>
                <w:szCs w:val="24"/>
              </w:rPr>
              <w:t>1.431</w:t>
            </w:r>
          </w:p>
        </w:tc>
      </w:tr>
    </w:tbl>
    <w:p w14:paraId="374DC26F" w14:textId="77777777" w:rsidR="00D46644" w:rsidRDefault="00D46644">
      <w:pPr>
        <w:rPr>
          <w:rFonts w:eastAsia="Times New Roman"/>
          <w:b/>
          <w:bCs/>
          <w:color w:val="262626"/>
          <w:sz w:val="24"/>
          <w:szCs w:val="24"/>
        </w:rPr>
      </w:pPr>
      <w:r>
        <w:rPr>
          <w:rFonts w:eastAsia="Times New Roman"/>
          <w:b/>
          <w:bCs/>
          <w:color w:val="262626"/>
          <w:sz w:val="24"/>
          <w:szCs w:val="24"/>
        </w:rPr>
        <w:br w:type="page"/>
      </w:r>
    </w:p>
    <w:p w14:paraId="7D5A7629" w14:textId="77777777" w:rsidR="00A91445" w:rsidRDefault="00A91445" w:rsidP="00A91445">
      <w:pPr>
        <w:shd w:val="clear" w:color="auto" w:fill="FFFFFF"/>
        <w:spacing w:line="480" w:lineRule="auto"/>
        <w:rPr>
          <w:rFonts w:eastAsia="Times New Roman"/>
          <w:b/>
          <w:bCs/>
          <w:color w:val="262626"/>
          <w:sz w:val="24"/>
          <w:szCs w:val="24"/>
        </w:rPr>
      </w:pPr>
      <w:r>
        <w:rPr>
          <w:rFonts w:eastAsia="Times New Roman"/>
          <w:b/>
          <w:bCs/>
          <w:color w:val="262626"/>
          <w:sz w:val="24"/>
          <w:szCs w:val="24"/>
        </w:rPr>
        <w:lastRenderedPageBreak/>
        <w:t>Figures</w:t>
      </w:r>
    </w:p>
    <w:p w14:paraId="12740FEA" w14:textId="77777777" w:rsidR="00A91445" w:rsidRDefault="00A91445" w:rsidP="00A91445">
      <w:pPr>
        <w:rPr>
          <w:b/>
          <w:bCs/>
          <w:sz w:val="24"/>
          <w:szCs w:val="24"/>
        </w:rPr>
      </w:pPr>
      <w:r>
        <w:rPr>
          <w:b/>
          <w:bCs/>
          <w:noProof/>
          <w:sz w:val="24"/>
          <w:szCs w:val="24"/>
        </w:rPr>
        <w:drawing>
          <wp:inline distT="0" distB="0" distL="0" distR="0" wp14:anchorId="0076F105" wp14:editId="08820269">
            <wp:extent cx="5934075" cy="4267200"/>
            <wp:effectExtent l="0" t="0" r="9525" b="0"/>
            <wp:docPr id="1315879849" name="Picture 2" descr="A close-up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879849" name="Picture 2" descr="A close-up of a graph&#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4267200"/>
                    </a:xfrm>
                    <a:prstGeom prst="rect">
                      <a:avLst/>
                    </a:prstGeom>
                    <a:noFill/>
                    <a:ln>
                      <a:noFill/>
                    </a:ln>
                  </pic:spPr>
                </pic:pic>
              </a:graphicData>
            </a:graphic>
          </wp:inline>
        </w:drawing>
      </w:r>
    </w:p>
    <w:p w14:paraId="099331CB" w14:textId="77777777" w:rsidR="00A91445" w:rsidRDefault="00A91445" w:rsidP="00A91445">
      <w:pPr>
        <w:rPr>
          <w:sz w:val="24"/>
          <w:szCs w:val="24"/>
        </w:rPr>
      </w:pPr>
      <w:r w:rsidRPr="000732F9">
        <w:rPr>
          <w:b/>
          <w:bCs/>
          <w:sz w:val="24"/>
          <w:szCs w:val="24"/>
        </w:rPr>
        <w:t>Figure 1</w:t>
      </w:r>
      <w:r>
        <w:rPr>
          <w:sz w:val="24"/>
          <w:szCs w:val="24"/>
        </w:rPr>
        <w:t>. Reconstructed time series of average annual exploitation rates (F/F</w:t>
      </w:r>
      <w:r w:rsidRPr="00FD2BA5">
        <w:rPr>
          <w:sz w:val="24"/>
          <w:szCs w:val="24"/>
          <w:vertAlign w:val="subscript"/>
        </w:rPr>
        <w:t>MSY</w:t>
      </w:r>
      <w:r>
        <w:rPr>
          <w:sz w:val="24"/>
          <w:szCs w:val="24"/>
        </w:rPr>
        <w:t xml:space="preserve">) aggregated per region based on the average of all LMEs in each region (all LMEs are given equal weight). The shaded areas are based on the 95% confidence intervals of the catch-only model.     </w:t>
      </w:r>
    </w:p>
    <w:p w14:paraId="6EE9EB8C" w14:textId="77777777" w:rsidR="00A91445" w:rsidRDefault="00A91445" w:rsidP="00A91445">
      <w:pPr>
        <w:tabs>
          <w:tab w:val="left" w:pos="720"/>
        </w:tabs>
        <w:rPr>
          <w:sz w:val="24"/>
          <w:szCs w:val="24"/>
        </w:rPr>
      </w:pPr>
      <w:r>
        <w:rPr>
          <w:sz w:val="24"/>
          <w:szCs w:val="24"/>
        </w:rPr>
        <w:tab/>
      </w:r>
    </w:p>
    <w:p w14:paraId="1EFE398C" w14:textId="77777777" w:rsidR="00A91445" w:rsidRDefault="00A91445" w:rsidP="00A91445">
      <w:pPr>
        <w:rPr>
          <w:b/>
          <w:bCs/>
          <w:sz w:val="24"/>
          <w:szCs w:val="24"/>
        </w:rPr>
      </w:pPr>
      <w:r>
        <w:rPr>
          <w:b/>
          <w:bCs/>
          <w:sz w:val="24"/>
          <w:szCs w:val="24"/>
        </w:rPr>
        <w:br w:type="page"/>
      </w:r>
    </w:p>
    <w:p w14:paraId="19F261B0" w14:textId="77777777" w:rsidR="00A91445" w:rsidRDefault="00A91445" w:rsidP="00A91445">
      <w:pPr>
        <w:tabs>
          <w:tab w:val="left" w:pos="720"/>
        </w:tabs>
        <w:rPr>
          <w:b/>
          <w:bCs/>
          <w:sz w:val="24"/>
          <w:szCs w:val="24"/>
        </w:rPr>
      </w:pPr>
      <w:r>
        <w:rPr>
          <w:b/>
          <w:bCs/>
          <w:noProof/>
          <w:sz w:val="24"/>
          <w:szCs w:val="24"/>
        </w:rPr>
        <w:lastRenderedPageBreak/>
        <w:drawing>
          <wp:inline distT="0" distB="0" distL="0" distR="0" wp14:anchorId="6A1DD1C3" wp14:editId="549D4924">
            <wp:extent cx="5943600" cy="3400425"/>
            <wp:effectExtent l="0" t="0" r="0" b="9525"/>
            <wp:docPr id="1154664617" name="Picture 4" descr="A group of images of the wor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664617" name="Picture 4" descr="A group of images of the world&#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400425"/>
                    </a:xfrm>
                    <a:prstGeom prst="rect">
                      <a:avLst/>
                    </a:prstGeom>
                    <a:noFill/>
                    <a:ln>
                      <a:noFill/>
                    </a:ln>
                  </pic:spPr>
                </pic:pic>
              </a:graphicData>
            </a:graphic>
          </wp:inline>
        </w:drawing>
      </w:r>
    </w:p>
    <w:p w14:paraId="029A6EC3" w14:textId="77777777" w:rsidR="00A91445" w:rsidRDefault="00A91445" w:rsidP="00A91445">
      <w:pPr>
        <w:tabs>
          <w:tab w:val="left" w:pos="720"/>
        </w:tabs>
        <w:rPr>
          <w:b/>
          <w:bCs/>
          <w:sz w:val="24"/>
          <w:szCs w:val="24"/>
        </w:rPr>
      </w:pPr>
    </w:p>
    <w:p w14:paraId="7997EFCD" w14:textId="77777777" w:rsidR="00A91445" w:rsidRPr="0085347D" w:rsidRDefault="00A91445" w:rsidP="00A91445">
      <w:pPr>
        <w:tabs>
          <w:tab w:val="left" w:pos="720"/>
        </w:tabs>
        <w:rPr>
          <w:sz w:val="24"/>
          <w:szCs w:val="24"/>
        </w:rPr>
      </w:pPr>
      <w:r w:rsidRPr="000732F9">
        <w:rPr>
          <w:b/>
          <w:bCs/>
          <w:sz w:val="24"/>
          <w:szCs w:val="24"/>
        </w:rPr>
        <w:t>Figure 2</w:t>
      </w:r>
      <w:r>
        <w:rPr>
          <w:sz w:val="24"/>
          <w:szCs w:val="24"/>
        </w:rPr>
        <w:t>. Maps of gridded average F/F</w:t>
      </w:r>
      <w:r w:rsidRPr="00FD2BA5">
        <w:rPr>
          <w:sz w:val="24"/>
          <w:szCs w:val="24"/>
          <w:vertAlign w:val="subscript"/>
        </w:rPr>
        <w:t>MSY</w:t>
      </w:r>
      <w:r>
        <w:rPr>
          <w:sz w:val="24"/>
          <w:szCs w:val="24"/>
        </w:rPr>
        <w:t xml:space="preserve"> for large pelagic (</w:t>
      </w:r>
      <w:r w:rsidRPr="000732F9">
        <w:rPr>
          <w:b/>
          <w:bCs/>
          <w:sz w:val="24"/>
          <w:szCs w:val="24"/>
        </w:rPr>
        <w:t>a</w:t>
      </w:r>
      <w:r>
        <w:rPr>
          <w:sz w:val="24"/>
          <w:szCs w:val="24"/>
        </w:rPr>
        <w:t xml:space="preserve">, </w:t>
      </w:r>
      <w:r w:rsidRPr="000732F9">
        <w:rPr>
          <w:b/>
          <w:bCs/>
          <w:sz w:val="24"/>
          <w:szCs w:val="24"/>
        </w:rPr>
        <w:t>d</w:t>
      </w:r>
      <w:r>
        <w:rPr>
          <w:sz w:val="24"/>
          <w:szCs w:val="24"/>
        </w:rPr>
        <w:t xml:space="preserve">, </w:t>
      </w:r>
      <w:r w:rsidRPr="000732F9">
        <w:rPr>
          <w:b/>
          <w:bCs/>
          <w:sz w:val="24"/>
          <w:szCs w:val="24"/>
        </w:rPr>
        <w:t>g</w:t>
      </w:r>
      <w:r>
        <w:rPr>
          <w:sz w:val="24"/>
          <w:szCs w:val="24"/>
        </w:rPr>
        <w:t>), demersal (</w:t>
      </w:r>
      <w:r w:rsidRPr="000732F9">
        <w:rPr>
          <w:b/>
          <w:bCs/>
          <w:sz w:val="24"/>
          <w:szCs w:val="24"/>
        </w:rPr>
        <w:t>b</w:t>
      </w:r>
      <w:r>
        <w:rPr>
          <w:sz w:val="24"/>
          <w:szCs w:val="24"/>
        </w:rPr>
        <w:t xml:space="preserve">, </w:t>
      </w:r>
      <w:r w:rsidRPr="000732F9">
        <w:rPr>
          <w:b/>
          <w:bCs/>
          <w:sz w:val="24"/>
          <w:szCs w:val="24"/>
        </w:rPr>
        <w:t>e</w:t>
      </w:r>
      <w:r>
        <w:rPr>
          <w:sz w:val="24"/>
          <w:szCs w:val="24"/>
        </w:rPr>
        <w:t xml:space="preserve">, </w:t>
      </w:r>
      <w:r w:rsidRPr="000732F9">
        <w:rPr>
          <w:b/>
          <w:bCs/>
          <w:sz w:val="24"/>
          <w:szCs w:val="24"/>
        </w:rPr>
        <w:t>h</w:t>
      </w:r>
      <w:r>
        <w:rPr>
          <w:sz w:val="24"/>
          <w:szCs w:val="24"/>
        </w:rPr>
        <w:t>) and forage fish (</w:t>
      </w:r>
      <w:r w:rsidRPr="000732F9">
        <w:rPr>
          <w:b/>
          <w:bCs/>
          <w:sz w:val="24"/>
          <w:szCs w:val="24"/>
        </w:rPr>
        <w:t>c</w:t>
      </w:r>
      <w:r>
        <w:rPr>
          <w:sz w:val="24"/>
          <w:szCs w:val="24"/>
        </w:rPr>
        <w:t xml:space="preserve">, </w:t>
      </w:r>
      <w:r w:rsidRPr="000732F9">
        <w:rPr>
          <w:b/>
          <w:bCs/>
          <w:sz w:val="24"/>
          <w:szCs w:val="24"/>
        </w:rPr>
        <w:t>f</w:t>
      </w:r>
      <w:r>
        <w:rPr>
          <w:sz w:val="24"/>
          <w:szCs w:val="24"/>
        </w:rPr>
        <w:t xml:space="preserve">, </w:t>
      </w:r>
      <w:proofErr w:type="spellStart"/>
      <w:r w:rsidRPr="000732F9">
        <w:rPr>
          <w:b/>
          <w:bCs/>
          <w:sz w:val="24"/>
          <w:szCs w:val="24"/>
        </w:rPr>
        <w:t>i</w:t>
      </w:r>
      <w:proofErr w:type="spellEnd"/>
      <w:r>
        <w:rPr>
          <w:sz w:val="24"/>
          <w:szCs w:val="24"/>
        </w:rPr>
        <w:t xml:space="preserve">) in the early 1960s, 1980s and 2000s. </w:t>
      </w:r>
    </w:p>
    <w:p w14:paraId="54D777D2" w14:textId="77777777" w:rsidR="00A91445" w:rsidRDefault="00A91445" w:rsidP="00A91445">
      <w:pPr>
        <w:rPr>
          <w:sz w:val="24"/>
          <w:szCs w:val="24"/>
        </w:rPr>
      </w:pPr>
    </w:p>
    <w:p w14:paraId="691C96DE" w14:textId="77777777" w:rsidR="00A91445" w:rsidRDefault="00A91445" w:rsidP="00A91445">
      <w:pPr>
        <w:rPr>
          <w:b/>
          <w:bCs/>
          <w:sz w:val="24"/>
          <w:szCs w:val="24"/>
        </w:rPr>
      </w:pPr>
      <w:r>
        <w:rPr>
          <w:b/>
          <w:bCs/>
          <w:sz w:val="24"/>
          <w:szCs w:val="24"/>
        </w:rPr>
        <w:br w:type="page"/>
      </w:r>
    </w:p>
    <w:p w14:paraId="08D4ABDA" w14:textId="77777777" w:rsidR="00A91445" w:rsidRDefault="00A91445" w:rsidP="00A91445">
      <w:pPr>
        <w:jc w:val="center"/>
        <w:rPr>
          <w:b/>
          <w:bCs/>
          <w:sz w:val="24"/>
          <w:szCs w:val="24"/>
        </w:rPr>
      </w:pPr>
      <w:r>
        <w:rPr>
          <w:b/>
          <w:bCs/>
          <w:noProof/>
          <w:sz w:val="24"/>
          <w:szCs w:val="24"/>
        </w:rPr>
        <w:lastRenderedPageBreak/>
        <w:drawing>
          <wp:inline distT="0" distB="0" distL="0" distR="0" wp14:anchorId="7F919CAF" wp14:editId="310BC09F">
            <wp:extent cx="4748689" cy="5429250"/>
            <wp:effectExtent l="0" t="0" r="0" b="0"/>
            <wp:docPr id="800948069" name="Picture 5" descr="A diagram of a shi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948069" name="Picture 5" descr="A diagram of a ship&#10;&#10;Description automatically generated with medium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51492" cy="5432455"/>
                    </a:xfrm>
                    <a:prstGeom prst="rect">
                      <a:avLst/>
                    </a:prstGeom>
                    <a:noFill/>
                    <a:ln>
                      <a:noFill/>
                    </a:ln>
                  </pic:spPr>
                </pic:pic>
              </a:graphicData>
            </a:graphic>
          </wp:inline>
        </w:drawing>
      </w:r>
    </w:p>
    <w:p w14:paraId="61D17E92" w14:textId="77777777" w:rsidR="00A91445" w:rsidRDefault="00A91445" w:rsidP="00A91445">
      <w:pPr>
        <w:rPr>
          <w:b/>
          <w:bCs/>
          <w:sz w:val="24"/>
          <w:szCs w:val="24"/>
        </w:rPr>
      </w:pPr>
    </w:p>
    <w:p w14:paraId="3CF17F9B" w14:textId="77777777" w:rsidR="00A91445" w:rsidRPr="000732F9" w:rsidRDefault="00A91445" w:rsidP="00A91445">
      <w:pPr>
        <w:rPr>
          <w:sz w:val="24"/>
          <w:szCs w:val="24"/>
        </w:rPr>
      </w:pPr>
      <w:r w:rsidRPr="000732F9">
        <w:rPr>
          <w:b/>
          <w:bCs/>
          <w:sz w:val="24"/>
          <w:szCs w:val="24"/>
        </w:rPr>
        <w:t>Figure 3</w:t>
      </w:r>
      <w:r>
        <w:rPr>
          <w:sz w:val="24"/>
          <w:szCs w:val="24"/>
        </w:rPr>
        <w:t xml:space="preserve">. Violin plots with annual differences </w:t>
      </w:r>
      <w:bookmarkStart w:id="28" w:name="_Hlk149829448"/>
      <w:r>
        <w:rPr>
          <w:sz w:val="24"/>
          <w:szCs w:val="24"/>
        </w:rPr>
        <w:t>between stock assessment F/F</w:t>
      </w:r>
      <w:r w:rsidRPr="00FD2BA5">
        <w:rPr>
          <w:sz w:val="24"/>
          <w:szCs w:val="24"/>
          <w:vertAlign w:val="subscript"/>
        </w:rPr>
        <w:t>MSY</w:t>
      </w:r>
      <w:r>
        <w:rPr>
          <w:sz w:val="24"/>
          <w:szCs w:val="24"/>
        </w:rPr>
        <w:t xml:space="preserve"> and catch-only derived F/F</w:t>
      </w:r>
      <w:r w:rsidRPr="00FD2BA5">
        <w:rPr>
          <w:sz w:val="24"/>
          <w:szCs w:val="24"/>
          <w:vertAlign w:val="subscript"/>
        </w:rPr>
        <w:t>MSY</w:t>
      </w:r>
      <w:r>
        <w:rPr>
          <w:sz w:val="24"/>
          <w:szCs w:val="24"/>
        </w:rPr>
        <w:t xml:space="preserve"> for 14 LME × functional type combinations between 1980 and 2004. The stock assessment F/F</w:t>
      </w:r>
      <w:r w:rsidRPr="00FD2BA5">
        <w:rPr>
          <w:sz w:val="24"/>
          <w:szCs w:val="24"/>
          <w:vertAlign w:val="subscript"/>
        </w:rPr>
        <w:t>MSY</w:t>
      </w:r>
      <w:r>
        <w:rPr>
          <w:sz w:val="24"/>
          <w:szCs w:val="24"/>
        </w:rPr>
        <w:t xml:space="preserve"> are based on the geometric mean</w:t>
      </w:r>
      <w:bookmarkEnd w:id="28"/>
      <w:r>
        <w:rPr>
          <w:sz w:val="24"/>
          <w:szCs w:val="24"/>
        </w:rPr>
        <w:t xml:space="preserve"> (equal weighting of each stock). The dot shows the median difference. A difference of 1 (-1) indicates that the assessment-derived F/F</w:t>
      </w:r>
      <w:r w:rsidRPr="00FD2BA5">
        <w:rPr>
          <w:sz w:val="24"/>
          <w:szCs w:val="24"/>
          <w:vertAlign w:val="subscript"/>
        </w:rPr>
        <w:t>MSY</w:t>
      </w:r>
      <w:r>
        <w:rPr>
          <w:sz w:val="24"/>
          <w:szCs w:val="24"/>
        </w:rPr>
        <w:t xml:space="preserve"> is one F</w:t>
      </w:r>
      <w:r w:rsidRPr="00FD2BA5">
        <w:rPr>
          <w:sz w:val="24"/>
          <w:szCs w:val="24"/>
          <w:vertAlign w:val="subscript"/>
        </w:rPr>
        <w:t>MSY</w:t>
      </w:r>
      <w:r>
        <w:rPr>
          <w:sz w:val="24"/>
          <w:szCs w:val="24"/>
        </w:rPr>
        <w:t xml:space="preserve"> higher (lower) than the catch-derived. See supplementary Figure S2 for individual time-series of each stock.</w:t>
      </w:r>
    </w:p>
    <w:p w14:paraId="17B92B9D" w14:textId="77777777" w:rsidR="00A91445" w:rsidRDefault="00A91445" w:rsidP="00A91445">
      <w:pPr>
        <w:rPr>
          <w:sz w:val="24"/>
          <w:szCs w:val="24"/>
        </w:rPr>
      </w:pPr>
    </w:p>
    <w:p w14:paraId="35CAD265" w14:textId="77777777" w:rsidR="00A91445" w:rsidRDefault="00A91445" w:rsidP="00A91445">
      <w:pPr>
        <w:jc w:val="center"/>
        <w:rPr>
          <w:b/>
          <w:bCs/>
          <w:sz w:val="24"/>
          <w:szCs w:val="24"/>
        </w:rPr>
      </w:pPr>
      <w:r>
        <w:rPr>
          <w:b/>
          <w:bCs/>
          <w:noProof/>
          <w:sz w:val="24"/>
          <w:szCs w:val="24"/>
        </w:rPr>
        <w:lastRenderedPageBreak/>
        <w:drawing>
          <wp:inline distT="0" distB="0" distL="0" distR="0" wp14:anchorId="5900CDCC" wp14:editId="6A0ADE44">
            <wp:extent cx="4889500" cy="4889500"/>
            <wp:effectExtent l="0" t="0" r="6350" b="6350"/>
            <wp:docPr id="996160323" name="Picture 7" descr="A graph of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160323" name="Picture 7" descr="A graph of different colored lines&#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89500" cy="4889500"/>
                    </a:xfrm>
                    <a:prstGeom prst="rect">
                      <a:avLst/>
                    </a:prstGeom>
                    <a:noFill/>
                    <a:ln>
                      <a:noFill/>
                    </a:ln>
                  </pic:spPr>
                </pic:pic>
              </a:graphicData>
            </a:graphic>
          </wp:inline>
        </w:drawing>
      </w:r>
    </w:p>
    <w:p w14:paraId="40F6348C" w14:textId="77777777" w:rsidR="00A91445" w:rsidRDefault="00A91445" w:rsidP="00A91445">
      <w:pPr>
        <w:rPr>
          <w:b/>
          <w:bCs/>
          <w:sz w:val="24"/>
          <w:szCs w:val="24"/>
        </w:rPr>
      </w:pPr>
    </w:p>
    <w:p w14:paraId="404AC01E" w14:textId="77777777" w:rsidR="00A91445" w:rsidRDefault="00A91445" w:rsidP="00A91445">
      <w:pPr>
        <w:rPr>
          <w:sz w:val="24"/>
          <w:szCs w:val="24"/>
        </w:rPr>
      </w:pPr>
      <w:r w:rsidRPr="000732F9">
        <w:rPr>
          <w:b/>
          <w:bCs/>
          <w:sz w:val="24"/>
          <w:szCs w:val="24"/>
        </w:rPr>
        <w:t>Figure 4</w:t>
      </w:r>
      <w:r>
        <w:rPr>
          <w:sz w:val="24"/>
          <w:szCs w:val="24"/>
        </w:rPr>
        <w:t>.</w:t>
      </w:r>
      <w:r w:rsidRPr="007348BA">
        <w:rPr>
          <w:sz w:val="24"/>
          <w:szCs w:val="24"/>
        </w:rPr>
        <w:t xml:space="preserve"> </w:t>
      </w:r>
      <w:bookmarkStart w:id="29" w:name="_Hlk168933708"/>
      <w:r>
        <w:rPr>
          <w:sz w:val="24"/>
          <w:szCs w:val="24"/>
        </w:rPr>
        <w:t xml:space="preserve">Time-series of observed (solid) versus model-based (dashed) catches. </w:t>
      </w:r>
      <w:bookmarkEnd w:id="29"/>
      <w:r>
        <w:rPr>
          <w:sz w:val="24"/>
          <w:szCs w:val="24"/>
        </w:rPr>
        <w:t xml:space="preserve">Fish catch includes all </w:t>
      </w:r>
      <w:proofErr w:type="gramStart"/>
      <w:r>
        <w:rPr>
          <w:sz w:val="24"/>
          <w:szCs w:val="24"/>
        </w:rPr>
        <w:t>fishes</w:t>
      </w:r>
      <w:proofErr w:type="gramEnd"/>
      <w:r>
        <w:rPr>
          <w:sz w:val="24"/>
          <w:szCs w:val="24"/>
        </w:rPr>
        <w:t xml:space="preserve"> classified as large pelagic, forage fish and demersal in our study. Total catch includes all marine organisms, including some that were not simulated in the study.</w:t>
      </w:r>
      <w:r w:rsidRPr="004F537C">
        <w:rPr>
          <w:sz w:val="24"/>
          <w:szCs w:val="24"/>
        </w:rPr>
        <w:t xml:space="preserve"> </w:t>
      </w:r>
      <w:r>
        <w:rPr>
          <w:sz w:val="24"/>
          <w:szCs w:val="24"/>
        </w:rPr>
        <w:t xml:space="preserve">The shaded areas are based on the 95% confidence intervals of the catch-only model.    </w:t>
      </w:r>
    </w:p>
    <w:p w14:paraId="0EB90FE6" w14:textId="77777777" w:rsidR="00A91445" w:rsidRDefault="00A91445" w:rsidP="00A91445">
      <w:pPr>
        <w:jc w:val="center"/>
        <w:rPr>
          <w:sz w:val="24"/>
          <w:szCs w:val="24"/>
        </w:rPr>
      </w:pPr>
    </w:p>
    <w:p w14:paraId="6CA3AB97" w14:textId="77777777" w:rsidR="00A91445" w:rsidRDefault="00A91445" w:rsidP="00A91445">
      <w:pPr>
        <w:jc w:val="center"/>
        <w:rPr>
          <w:b/>
          <w:bCs/>
          <w:sz w:val="24"/>
          <w:szCs w:val="24"/>
        </w:rPr>
      </w:pPr>
      <w:r>
        <w:rPr>
          <w:b/>
          <w:bCs/>
          <w:noProof/>
          <w:sz w:val="24"/>
          <w:szCs w:val="24"/>
        </w:rPr>
        <w:lastRenderedPageBreak/>
        <w:drawing>
          <wp:inline distT="0" distB="0" distL="0" distR="0" wp14:anchorId="58B625BB" wp14:editId="0A2466A7">
            <wp:extent cx="4189930" cy="4495800"/>
            <wp:effectExtent l="0" t="0" r="1270" b="0"/>
            <wp:docPr id="1275151210" name="Picture 9" descr="A group of graphs showing different types of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151210" name="Picture 9" descr="A group of graphs showing different types of fish&#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96280" cy="4502614"/>
                    </a:xfrm>
                    <a:prstGeom prst="rect">
                      <a:avLst/>
                    </a:prstGeom>
                    <a:noFill/>
                    <a:ln>
                      <a:noFill/>
                    </a:ln>
                  </pic:spPr>
                </pic:pic>
              </a:graphicData>
            </a:graphic>
          </wp:inline>
        </w:drawing>
      </w:r>
    </w:p>
    <w:p w14:paraId="5DFAB32B" w14:textId="77777777" w:rsidR="00A91445" w:rsidRDefault="00A91445" w:rsidP="00A91445">
      <w:pPr>
        <w:rPr>
          <w:b/>
          <w:bCs/>
          <w:sz w:val="24"/>
          <w:szCs w:val="24"/>
        </w:rPr>
      </w:pPr>
    </w:p>
    <w:p w14:paraId="75B86770" w14:textId="77777777" w:rsidR="00A91445" w:rsidRDefault="00A91445" w:rsidP="00A91445">
      <w:pPr>
        <w:rPr>
          <w:sz w:val="24"/>
          <w:szCs w:val="24"/>
        </w:rPr>
      </w:pPr>
      <w:r w:rsidRPr="000732F9">
        <w:rPr>
          <w:b/>
          <w:bCs/>
          <w:sz w:val="24"/>
          <w:szCs w:val="24"/>
        </w:rPr>
        <w:t>Figure 5</w:t>
      </w:r>
      <w:r>
        <w:rPr>
          <w:sz w:val="24"/>
          <w:szCs w:val="24"/>
        </w:rPr>
        <w:t>.</w:t>
      </w:r>
      <w:r w:rsidRPr="00C43008">
        <w:rPr>
          <w:sz w:val="24"/>
          <w:szCs w:val="24"/>
        </w:rPr>
        <w:t xml:space="preserve"> </w:t>
      </w:r>
      <w:bookmarkStart w:id="30" w:name="_Hlk169000892"/>
      <w:bookmarkStart w:id="31" w:name="_Hlk169004521"/>
      <w:r>
        <w:rPr>
          <w:sz w:val="24"/>
          <w:szCs w:val="24"/>
        </w:rPr>
        <w:t>Comparison of observed and modeled fish catch per LME based on the mean catch between 1990-2000.</w:t>
      </w:r>
      <w:bookmarkEnd w:id="30"/>
      <w:r w:rsidRPr="000732F9">
        <w:rPr>
          <w:sz w:val="24"/>
          <w:szCs w:val="24"/>
        </w:rPr>
        <w:t xml:space="preserve"> </w:t>
      </w:r>
      <w:bookmarkStart w:id="32" w:name="_Hlk169000908"/>
      <w:r>
        <w:rPr>
          <w:sz w:val="24"/>
          <w:szCs w:val="24"/>
        </w:rPr>
        <w:t>Fish catch (</w:t>
      </w:r>
      <w:r w:rsidRPr="00435128">
        <w:rPr>
          <w:b/>
          <w:bCs/>
          <w:sz w:val="24"/>
          <w:szCs w:val="24"/>
        </w:rPr>
        <w:t>a</w:t>
      </w:r>
      <w:r>
        <w:rPr>
          <w:sz w:val="24"/>
          <w:szCs w:val="24"/>
        </w:rPr>
        <w:t>) includes all fish classified as large pelagic (</w:t>
      </w:r>
      <w:r w:rsidRPr="00435128">
        <w:rPr>
          <w:b/>
          <w:bCs/>
          <w:sz w:val="24"/>
          <w:szCs w:val="24"/>
        </w:rPr>
        <w:t>b</w:t>
      </w:r>
      <w:r>
        <w:rPr>
          <w:sz w:val="24"/>
          <w:szCs w:val="24"/>
        </w:rPr>
        <w:t>), demersal (</w:t>
      </w:r>
      <w:r w:rsidRPr="00435128">
        <w:rPr>
          <w:b/>
          <w:bCs/>
          <w:sz w:val="24"/>
          <w:szCs w:val="24"/>
        </w:rPr>
        <w:t>c</w:t>
      </w:r>
      <w:r>
        <w:rPr>
          <w:sz w:val="24"/>
          <w:szCs w:val="24"/>
        </w:rPr>
        <w:t>) and forage fish (</w:t>
      </w:r>
      <w:r w:rsidRPr="00435128">
        <w:rPr>
          <w:b/>
          <w:bCs/>
          <w:sz w:val="24"/>
          <w:szCs w:val="24"/>
        </w:rPr>
        <w:t>d</w:t>
      </w:r>
      <w:r>
        <w:rPr>
          <w:sz w:val="24"/>
          <w:szCs w:val="24"/>
        </w:rPr>
        <w:t>) in our study.</w:t>
      </w:r>
      <w:bookmarkEnd w:id="32"/>
      <w:r>
        <w:rPr>
          <w:sz w:val="24"/>
          <w:szCs w:val="24"/>
        </w:rPr>
        <w:t xml:space="preserve"> </w:t>
      </w:r>
      <w:bookmarkStart w:id="33" w:name="_Hlk170305498"/>
      <w:bookmarkStart w:id="34" w:name="_Hlk169004550"/>
      <w:bookmarkEnd w:id="31"/>
      <w:r>
        <w:rPr>
          <w:sz w:val="24"/>
          <w:szCs w:val="24"/>
        </w:rPr>
        <w:t xml:space="preserve">Several LMEs have very low (observed and/or modeled) catches for large pelagics and forage fish. These LMEs are plotted as ‘×’ and were given a minimum value of </w:t>
      </w:r>
      <w:bookmarkEnd w:id="33"/>
      <w:r>
        <w:rPr>
          <w:sz w:val="24"/>
          <w:szCs w:val="24"/>
        </w:rPr>
        <w:t xml:space="preserve">1 metric ton. They were not included in the estimate of the correlation. </w:t>
      </w:r>
      <w:bookmarkEnd w:id="34"/>
      <w:r>
        <w:rPr>
          <w:sz w:val="24"/>
          <w:szCs w:val="24"/>
        </w:rPr>
        <w:t>Note that a comparison of observed and modeled fish catch normalized by the size of each LME gives similar correlations (Supplementary Figure S7).</w:t>
      </w:r>
    </w:p>
    <w:p w14:paraId="3E652654" w14:textId="77777777" w:rsidR="00A91445" w:rsidRDefault="00A91445" w:rsidP="00A91445">
      <w:pPr>
        <w:rPr>
          <w:sz w:val="24"/>
          <w:szCs w:val="24"/>
        </w:rPr>
      </w:pPr>
      <w:r>
        <w:rPr>
          <w:sz w:val="24"/>
          <w:szCs w:val="24"/>
        </w:rPr>
        <w:br w:type="page"/>
      </w:r>
    </w:p>
    <w:p w14:paraId="497C3B0F" w14:textId="77777777" w:rsidR="00A91445" w:rsidRDefault="00A91445" w:rsidP="00A91445">
      <w:pPr>
        <w:rPr>
          <w:sz w:val="24"/>
          <w:szCs w:val="24"/>
        </w:rPr>
      </w:pPr>
    </w:p>
    <w:p w14:paraId="3DF2806C" w14:textId="77777777" w:rsidR="00A91445" w:rsidRDefault="00A91445" w:rsidP="00A91445">
      <w:pPr>
        <w:rPr>
          <w:b/>
          <w:bCs/>
          <w:sz w:val="24"/>
          <w:szCs w:val="24"/>
        </w:rPr>
      </w:pPr>
      <w:r>
        <w:rPr>
          <w:b/>
          <w:bCs/>
          <w:noProof/>
          <w:sz w:val="24"/>
          <w:szCs w:val="24"/>
        </w:rPr>
        <w:drawing>
          <wp:inline distT="0" distB="0" distL="0" distR="0" wp14:anchorId="48544C5D" wp14:editId="07AB8EC1">
            <wp:extent cx="5937250" cy="2057400"/>
            <wp:effectExtent l="0" t="0" r="6350" b="0"/>
            <wp:docPr id="748895341" name="Picture 10"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95341" name="Picture 10" descr="A graph with different colored line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7250" cy="2057400"/>
                    </a:xfrm>
                    <a:prstGeom prst="rect">
                      <a:avLst/>
                    </a:prstGeom>
                    <a:noFill/>
                    <a:ln>
                      <a:noFill/>
                    </a:ln>
                  </pic:spPr>
                </pic:pic>
              </a:graphicData>
            </a:graphic>
          </wp:inline>
        </w:drawing>
      </w:r>
    </w:p>
    <w:p w14:paraId="1B357E23" w14:textId="77777777" w:rsidR="00A91445" w:rsidRDefault="00A91445" w:rsidP="00A91445">
      <w:pPr>
        <w:rPr>
          <w:b/>
          <w:bCs/>
          <w:sz w:val="24"/>
          <w:szCs w:val="24"/>
        </w:rPr>
      </w:pPr>
    </w:p>
    <w:p w14:paraId="6E34C274" w14:textId="77777777" w:rsidR="00A91445" w:rsidRDefault="00A91445" w:rsidP="00A91445">
      <w:r w:rsidRPr="00AE0B1B">
        <w:rPr>
          <w:b/>
          <w:bCs/>
          <w:sz w:val="24"/>
          <w:szCs w:val="24"/>
        </w:rPr>
        <w:t>Figure 6</w:t>
      </w:r>
      <w:r w:rsidRPr="00AE0B1B">
        <w:rPr>
          <w:sz w:val="24"/>
          <w:szCs w:val="24"/>
        </w:rPr>
        <w:t>. Comparison</w:t>
      </w:r>
      <w:r>
        <w:rPr>
          <w:sz w:val="24"/>
          <w:szCs w:val="24"/>
        </w:rPr>
        <w:t xml:space="preserve"> of </w:t>
      </w:r>
      <w:r w:rsidRPr="00A62CEA">
        <w:rPr>
          <w:sz w:val="24"/>
          <w:szCs w:val="24"/>
        </w:rPr>
        <w:t xml:space="preserve">simulated fish biomass </w:t>
      </w:r>
      <w:r>
        <w:rPr>
          <w:sz w:val="24"/>
          <w:szCs w:val="24"/>
        </w:rPr>
        <w:t>in the unfished scenario averaged across years 1961-2004</w:t>
      </w:r>
      <w:r w:rsidRPr="00A62CEA">
        <w:rPr>
          <w:sz w:val="24"/>
          <w:szCs w:val="24"/>
        </w:rPr>
        <w:t xml:space="preserve"> </w:t>
      </w:r>
      <w:r>
        <w:rPr>
          <w:sz w:val="24"/>
          <w:szCs w:val="24"/>
        </w:rPr>
        <w:t>and</w:t>
      </w:r>
      <w:r w:rsidRPr="00A62CEA">
        <w:rPr>
          <w:sz w:val="24"/>
          <w:szCs w:val="24"/>
        </w:rPr>
        <w:t xml:space="preserve"> the estimated unfished biomass (</w:t>
      </w:r>
      <w:r>
        <w:rPr>
          <w:sz w:val="24"/>
          <w:szCs w:val="24"/>
        </w:rPr>
        <w:t xml:space="preserve">parameter </w:t>
      </w:r>
      <w:r w:rsidRPr="00A62CEA">
        <w:rPr>
          <w:i/>
          <w:iCs/>
          <w:sz w:val="24"/>
          <w:szCs w:val="24"/>
        </w:rPr>
        <w:t>K</w:t>
      </w:r>
      <w:r w:rsidRPr="00A62CEA">
        <w:rPr>
          <w:sz w:val="24"/>
          <w:szCs w:val="24"/>
        </w:rPr>
        <w:t xml:space="preserve">) derived from the </w:t>
      </w:r>
      <w:r w:rsidRPr="002E4880">
        <w:rPr>
          <w:sz w:val="24"/>
          <w:szCs w:val="24"/>
        </w:rPr>
        <w:t>catch-only model</w:t>
      </w:r>
      <w:r>
        <w:rPr>
          <w:sz w:val="24"/>
          <w:szCs w:val="24"/>
        </w:rPr>
        <w:t xml:space="preserve"> (</w:t>
      </w:r>
      <w:r w:rsidRPr="00664C0D">
        <w:rPr>
          <w:b/>
          <w:bCs/>
          <w:sz w:val="24"/>
          <w:szCs w:val="24"/>
        </w:rPr>
        <w:t>a</w:t>
      </w:r>
      <w:r>
        <w:rPr>
          <w:sz w:val="24"/>
          <w:szCs w:val="24"/>
        </w:rPr>
        <w:t>).</w:t>
      </w:r>
      <w:r w:rsidRPr="00A62CEA">
        <w:rPr>
          <w:sz w:val="24"/>
          <w:szCs w:val="24"/>
        </w:rPr>
        <w:t xml:space="preserve"> </w:t>
      </w:r>
      <w:r>
        <w:rPr>
          <w:sz w:val="24"/>
          <w:szCs w:val="24"/>
        </w:rPr>
        <w:t>Changes in fish biomass relative to the unfished scenario between 1961 and 2004 for the entire ocean (</w:t>
      </w:r>
      <w:r>
        <w:rPr>
          <w:b/>
          <w:bCs/>
          <w:sz w:val="24"/>
          <w:szCs w:val="24"/>
        </w:rPr>
        <w:t>b</w:t>
      </w:r>
      <w:r>
        <w:rPr>
          <w:sz w:val="24"/>
          <w:szCs w:val="24"/>
        </w:rPr>
        <w:t>) and all continental shelves &lt;500 m in depth (</w:t>
      </w:r>
      <w:r>
        <w:rPr>
          <w:b/>
          <w:bCs/>
          <w:sz w:val="24"/>
          <w:szCs w:val="24"/>
        </w:rPr>
        <w:t>c</w:t>
      </w:r>
      <w:r>
        <w:rPr>
          <w:sz w:val="24"/>
          <w:szCs w:val="24"/>
        </w:rPr>
        <w:t>). Panel (</w:t>
      </w:r>
      <w:r>
        <w:rPr>
          <w:b/>
          <w:bCs/>
          <w:sz w:val="24"/>
          <w:szCs w:val="24"/>
        </w:rPr>
        <w:t>a</w:t>
      </w:r>
      <w:r>
        <w:rPr>
          <w:sz w:val="24"/>
          <w:szCs w:val="24"/>
        </w:rPr>
        <w:t xml:space="preserve">) is based on 29 LMEs for which we obtained an estimate of </w:t>
      </w:r>
      <w:r>
        <w:rPr>
          <w:i/>
          <w:iCs/>
          <w:sz w:val="24"/>
          <w:szCs w:val="24"/>
        </w:rPr>
        <w:t xml:space="preserve">K </w:t>
      </w:r>
      <w:r>
        <w:rPr>
          <w:sz w:val="24"/>
          <w:szCs w:val="24"/>
        </w:rPr>
        <w:t>for all three functional types using the catch-only model. The shaded areas in (</w:t>
      </w:r>
      <w:r w:rsidRPr="00FC091B">
        <w:rPr>
          <w:b/>
          <w:bCs/>
          <w:sz w:val="24"/>
          <w:szCs w:val="24"/>
        </w:rPr>
        <w:t>b</w:t>
      </w:r>
      <w:r>
        <w:rPr>
          <w:sz w:val="24"/>
          <w:szCs w:val="24"/>
        </w:rPr>
        <w:t>) and (</w:t>
      </w:r>
      <w:r w:rsidRPr="00FC091B">
        <w:rPr>
          <w:b/>
          <w:bCs/>
          <w:sz w:val="24"/>
          <w:szCs w:val="24"/>
        </w:rPr>
        <w:t>c</w:t>
      </w:r>
      <w:r>
        <w:rPr>
          <w:sz w:val="24"/>
          <w:szCs w:val="24"/>
        </w:rPr>
        <w:t>) were based on the 95% confidence intervals of</w:t>
      </w:r>
      <w:r w:rsidRPr="00B85E72">
        <w:rPr>
          <w:sz w:val="24"/>
          <w:szCs w:val="24"/>
        </w:rPr>
        <w:t xml:space="preserve"> </w:t>
      </w:r>
      <w:r>
        <w:rPr>
          <w:sz w:val="24"/>
          <w:szCs w:val="24"/>
        </w:rPr>
        <w:t xml:space="preserve">the catch-only model.     </w:t>
      </w:r>
    </w:p>
    <w:p w14:paraId="7914CFC0" w14:textId="77777777" w:rsidR="00A91445" w:rsidRDefault="00A91445" w:rsidP="00A91445">
      <w:pPr>
        <w:rPr>
          <w:sz w:val="24"/>
          <w:szCs w:val="24"/>
        </w:rPr>
      </w:pPr>
    </w:p>
    <w:p w14:paraId="2E730372" w14:textId="77777777" w:rsidR="00A91445" w:rsidRDefault="00A91445" w:rsidP="00A91445">
      <w:pPr>
        <w:rPr>
          <w:b/>
          <w:bCs/>
          <w:sz w:val="24"/>
          <w:szCs w:val="24"/>
        </w:rPr>
      </w:pPr>
      <w:r>
        <w:rPr>
          <w:b/>
          <w:bCs/>
          <w:sz w:val="24"/>
          <w:szCs w:val="24"/>
        </w:rPr>
        <w:br w:type="page"/>
      </w:r>
    </w:p>
    <w:p w14:paraId="0D57E849" w14:textId="77777777" w:rsidR="00A91445" w:rsidRDefault="00A91445" w:rsidP="00A91445">
      <w:pPr>
        <w:rPr>
          <w:sz w:val="24"/>
          <w:szCs w:val="24"/>
        </w:rPr>
      </w:pPr>
      <w:r w:rsidRPr="008D63A0">
        <w:rPr>
          <w:b/>
          <w:bCs/>
          <w:noProof/>
          <w:sz w:val="24"/>
          <w:szCs w:val="24"/>
        </w:rPr>
        <w:lastRenderedPageBreak/>
        <w:drawing>
          <wp:inline distT="0" distB="0" distL="0" distR="0" wp14:anchorId="2A320394" wp14:editId="5BC0202D">
            <wp:extent cx="5943600" cy="2171700"/>
            <wp:effectExtent l="0" t="0" r="0" b="0"/>
            <wp:docPr id="64611265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2171700"/>
                    </a:xfrm>
                    <a:prstGeom prst="rect">
                      <a:avLst/>
                    </a:prstGeom>
                    <a:noFill/>
                    <a:ln>
                      <a:noFill/>
                    </a:ln>
                  </pic:spPr>
                </pic:pic>
              </a:graphicData>
            </a:graphic>
          </wp:inline>
        </w:drawing>
      </w:r>
      <w:r w:rsidRPr="000732F9">
        <w:rPr>
          <w:b/>
          <w:bCs/>
          <w:sz w:val="24"/>
          <w:szCs w:val="24"/>
        </w:rPr>
        <w:t xml:space="preserve">Figure </w:t>
      </w:r>
      <w:r>
        <w:rPr>
          <w:b/>
          <w:bCs/>
          <w:sz w:val="24"/>
          <w:szCs w:val="24"/>
        </w:rPr>
        <w:t>7</w:t>
      </w:r>
      <w:r>
        <w:rPr>
          <w:sz w:val="24"/>
          <w:szCs w:val="24"/>
        </w:rPr>
        <w:t>. Relation between B/</w:t>
      </w:r>
      <w:proofErr w:type="spellStart"/>
      <w:r>
        <w:rPr>
          <w:sz w:val="24"/>
          <w:szCs w:val="24"/>
        </w:rPr>
        <w:t>B</w:t>
      </w:r>
      <w:r>
        <w:rPr>
          <w:sz w:val="24"/>
          <w:szCs w:val="24"/>
          <w:vertAlign w:val="subscript"/>
        </w:rPr>
        <w:t>unfished</w:t>
      </w:r>
      <w:proofErr w:type="spellEnd"/>
      <w:r>
        <w:rPr>
          <w:sz w:val="24"/>
          <w:szCs w:val="24"/>
        </w:rPr>
        <w:t xml:space="preserve"> and F/F</w:t>
      </w:r>
      <w:r w:rsidRPr="00EC6D23">
        <w:rPr>
          <w:sz w:val="24"/>
          <w:szCs w:val="24"/>
          <w:vertAlign w:val="subscript"/>
        </w:rPr>
        <w:t>MSY</w:t>
      </w:r>
      <w:r>
        <w:rPr>
          <w:sz w:val="24"/>
          <w:szCs w:val="24"/>
        </w:rPr>
        <w:t xml:space="preserve"> for all LMEs based on average values between 1990 and 2000. </w:t>
      </w:r>
      <w:proofErr w:type="spellStart"/>
      <w:r>
        <w:rPr>
          <w:sz w:val="24"/>
          <w:szCs w:val="24"/>
        </w:rPr>
        <w:t>B</w:t>
      </w:r>
      <w:r>
        <w:rPr>
          <w:sz w:val="24"/>
          <w:szCs w:val="24"/>
          <w:vertAlign w:val="subscript"/>
        </w:rPr>
        <w:t>unfished</w:t>
      </w:r>
      <w:proofErr w:type="spellEnd"/>
      <w:r>
        <w:rPr>
          <w:sz w:val="24"/>
          <w:szCs w:val="24"/>
        </w:rPr>
        <w:t xml:space="preserve"> is the biomass in the unfished scenario. The size of the dot reflects the size of the observed fishing catch. </w:t>
      </w:r>
    </w:p>
    <w:p w14:paraId="15829DD2" w14:textId="77777777" w:rsidR="00D46644" w:rsidRPr="00D46644" w:rsidRDefault="00D46644" w:rsidP="00046A2F">
      <w:pPr>
        <w:shd w:val="clear" w:color="auto" w:fill="FFFFFF"/>
        <w:spacing w:line="480" w:lineRule="auto"/>
        <w:rPr>
          <w:rFonts w:eastAsia="Times New Roman"/>
          <w:b/>
          <w:bCs/>
          <w:color w:val="262626"/>
          <w:sz w:val="24"/>
          <w:szCs w:val="24"/>
        </w:rPr>
      </w:pPr>
    </w:p>
    <w:sectPr w:rsidR="00D46644" w:rsidRPr="00D46644" w:rsidSect="00BA2ACF">
      <w:type w:val="continuous"/>
      <w:pgSz w:w="12240" w:h="15840"/>
      <w:pgMar w:top="1440" w:right="1440" w:bottom="1440" w:left="1440" w:header="432"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E62FB2" w14:textId="77777777" w:rsidR="00CD4E35" w:rsidRDefault="00CD4E35" w:rsidP="000379AB">
      <w:r>
        <w:separator/>
      </w:r>
    </w:p>
  </w:endnote>
  <w:endnote w:type="continuationSeparator" w:id="0">
    <w:p w14:paraId="18AB3D17" w14:textId="77777777" w:rsidR="00CD4E35" w:rsidRDefault="00CD4E35" w:rsidP="000379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inherit">
    <w:altName w:val="Cambria"/>
    <w:panose1 w:val="00000000000000000000"/>
    <w:charset w:val="00"/>
    <w:family w:val="roman"/>
    <w:notTrueType/>
    <w:pitch w:val="default"/>
  </w:font>
  <w:font w:name="CharisSIL">
    <w:altName w:val="Yu Gothic"/>
    <w:panose1 w:val="00000000000000000000"/>
    <w:charset w:val="80"/>
    <w:family w:val="swiss"/>
    <w:notTrueType/>
    <w:pitch w:val="default"/>
    <w:sig w:usb0="00000001" w:usb1="08070000" w:usb2="00000010" w:usb3="00000000" w:csb0="0002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4ED28E" w14:textId="2FE9AD18" w:rsidR="00DD6745" w:rsidRDefault="00DD6745" w:rsidP="00B719C8">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F15EBF" w14:textId="77777777" w:rsidR="00CD4E35" w:rsidRDefault="00CD4E35" w:rsidP="000379AB">
      <w:r>
        <w:separator/>
      </w:r>
    </w:p>
  </w:footnote>
  <w:footnote w:type="continuationSeparator" w:id="0">
    <w:p w14:paraId="505F924D" w14:textId="77777777" w:rsidR="00CD4E35" w:rsidRDefault="00CD4E35" w:rsidP="000379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25FE63" w14:textId="1CEE61CE" w:rsidR="00DD6745" w:rsidRDefault="00DD6745" w:rsidP="007778ED">
    <w:pPr>
      <w:pStyle w:val="Header"/>
      <w:jc w:val="center"/>
    </w:pPr>
    <w:r>
      <w:t xml:space="preserve">manuscript submitted to </w:t>
    </w:r>
    <w:r w:rsidR="00D15390">
      <w:rPr>
        <w:i/>
      </w:rPr>
      <w:t>Earth’s Future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B75CCC" w14:textId="2816AD77" w:rsidR="00DD6745" w:rsidRDefault="00DD6745" w:rsidP="00E31404">
    <w:pPr>
      <w:pStyle w:val="Header"/>
      <w:jc w:val="center"/>
    </w:pPr>
    <w:r>
      <w:t xml:space="preserve">Confidential manuscript submitted to </w:t>
    </w:r>
    <w:r>
      <w:rPr>
        <w:i/>
      </w:rPr>
      <w:t xml:space="preserve">replace this text with name of </w:t>
    </w:r>
    <w:r w:rsidRPr="007778ED">
      <w:rPr>
        <w:i/>
      </w:rPr>
      <w:t>AGU journal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D472D"/>
    <w:multiLevelType w:val="hybridMultilevel"/>
    <w:tmpl w:val="880A865A"/>
    <w:lvl w:ilvl="0" w:tplc="04090001">
      <w:start w:val="1"/>
      <w:numFmt w:val="bullet"/>
      <w:lvlText w:val=""/>
      <w:lvlJc w:val="left"/>
      <w:pPr>
        <w:ind w:left="1080" w:hanging="360"/>
      </w:pPr>
      <w:rPr>
        <w:rFonts w:ascii="Symbol" w:hAnsi="Symbol" w:hint="default"/>
        <w:color w:val="262626"/>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25E64BC"/>
    <w:multiLevelType w:val="hybridMultilevel"/>
    <w:tmpl w:val="A4B06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78067D"/>
    <w:multiLevelType w:val="hybridMultilevel"/>
    <w:tmpl w:val="9FB67F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24A61D63"/>
    <w:multiLevelType w:val="hybridMultilevel"/>
    <w:tmpl w:val="36769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F047978"/>
    <w:multiLevelType w:val="hybridMultilevel"/>
    <w:tmpl w:val="7E889D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3C9B5536"/>
    <w:multiLevelType w:val="hybridMultilevel"/>
    <w:tmpl w:val="CBCCF7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04E3973"/>
    <w:multiLevelType w:val="hybridMultilevel"/>
    <w:tmpl w:val="8C6689B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0FD43D8"/>
    <w:multiLevelType w:val="hybridMultilevel"/>
    <w:tmpl w:val="00E46F2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5C811597"/>
    <w:multiLevelType w:val="hybridMultilevel"/>
    <w:tmpl w:val="4E48B8C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40D0A31"/>
    <w:multiLevelType w:val="multilevel"/>
    <w:tmpl w:val="65BEA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4351C9F"/>
    <w:multiLevelType w:val="multilevel"/>
    <w:tmpl w:val="8196B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B5208B2"/>
    <w:multiLevelType w:val="hybridMultilevel"/>
    <w:tmpl w:val="EF94B784"/>
    <w:lvl w:ilvl="0" w:tplc="9B9AD5D6">
      <w:start w:val="1"/>
      <w:numFmt w:val="upperLetter"/>
      <w:lvlText w:val="%1t"/>
      <w:lvlJc w:val="left"/>
      <w:pPr>
        <w:ind w:left="440" w:hanging="360"/>
      </w:pPr>
      <w:rPr>
        <w:rFonts w:hint="default"/>
      </w:rPr>
    </w:lvl>
    <w:lvl w:ilvl="1" w:tplc="04090019" w:tentative="1">
      <w:start w:val="1"/>
      <w:numFmt w:val="lowerLetter"/>
      <w:lvlText w:val="%2."/>
      <w:lvlJc w:val="left"/>
      <w:pPr>
        <w:ind w:left="1160" w:hanging="360"/>
      </w:pPr>
    </w:lvl>
    <w:lvl w:ilvl="2" w:tplc="0409001B" w:tentative="1">
      <w:start w:val="1"/>
      <w:numFmt w:val="lowerRoman"/>
      <w:lvlText w:val="%3."/>
      <w:lvlJc w:val="right"/>
      <w:pPr>
        <w:ind w:left="1880" w:hanging="180"/>
      </w:pPr>
    </w:lvl>
    <w:lvl w:ilvl="3" w:tplc="0409000F" w:tentative="1">
      <w:start w:val="1"/>
      <w:numFmt w:val="decimal"/>
      <w:lvlText w:val="%4."/>
      <w:lvlJc w:val="left"/>
      <w:pPr>
        <w:ind w:left="2600" w:hanging="360"/>
      </w:pPr>
    </w:lvl>
    <w:lvl w:ilvl="4" w:tplc="04090019" w:tentative="1">
      <w:start w:val="1"/>
      <w:numFmt w:val="lowerLetter"/>
      <w:lvlText w:val="%5."/>
      <w:lvlJc w:val="left"/>
      <w:pPr>
        <w:ind w:left="3320" w:hanging="360"/>
      </w:pPr>
    </w:lvl>
    <w:lvl w:ilvl="5" w:tplc="0409001B" w:tentative="1">
      <w:start w:val="1"/>
      <w:numFmt w:val="lowerRoman"/>
      <w:lvlText w:val="%6."/>
      <w:lvlJc w:val="right"/>
      <w:pPr>
        <w:ind w:left="4040" w:hanging="180"/>
      </w:pPr>
    </w:lvl>
    <w:lvl w:ilvl="6" w:tplc="0409000F" w:tentative="1">
      <w:start w:val="1"/>
      <w:numFmt w:val="decimal"/>
      <w:lvlText w:val="%7."/>
      <w:lvlJc w:val="left"/>
      <w:pPr>
        <w:ind w:left="4760" w:hanging="360"/>
      </w:pPr>
    </w:lvl>
    <w:lvl w:ilvl="7" w:tplc="04090019" w:tentative="1">
      <w:start w:val="1"/>
      <w:numFmt w:val="lowerLetter"/>
      <w:lvlText w:val="%8."/>
      <w:lvlJc w:val="left"/>
      <w:pPr>
        <w:ind w:left="5480" w:hanging="360"/>
      </w:pPr>
    </w:lvl>
    <w:lvl w:ilvl="8" w:tplc="0409001B" w:tentative="1">
      <w:start w:val="1"/>
      <w:numFmt w:val="lowerRoman"/>
      <w:lvlText w:val="%9."/>
      <w:lvlJc w:val="right"/>
      <w:pPr>
        <w:ind w:left="6200" w:hanging="180"/>
      </w:pPr>
    </w:lvl>
  </w:abstractNum>
  <w:abstractNum w:abstractNumId="12" w15:restartNumberingAfterBreak="0">
    <w:nsid w:val="7B47206B"/>
    <w:multiLevelType w:val="hybridMultilevel"/>
    <w:tmpl w:val="058C0FC8"/>
    <w:lvl w:ilvl="0" w:tplc="EB9E9560">
      <w:numFmt w:val="bullet"/>
      <w:lvlText w:val="·"/>
      <w:lvlJc w:val="left"/>
      <w:pPr>
        <w:ind w:left="1080" w:hanging="360"/>
      </w:pPr>
      <w:rPr>
        <w:rFonts w:ascii="Times New Roman" w:eastAsia="Times New Roman" w:hAnsi="Times New Roman" w:cs="Times New Roman" w:hint="default"/>
        <w:color w:val="262626"/>
        <w:sz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846598895">
    <w:abstractNumId w:val="2"/>
  </w:num>
  <w:num w:numId="2" w16cid:durableId="906064874">
    <w:abstractNumId w:val="1"/>
  </w:num>
  <w:num w:numId="3" w16cid:durableId="124200908">
    <w:abstractNumId w:val="11"/>
  </w:num>
  <w:num w:numId="4" w16cid:durableId="983047291">
    <w:abstractNumId w:val="5"/>
  </w:num>
  <w:num w:numId="5" w16cid:durableId="1416437152">
    <w:abstractNumId w:val="6"/>
  </w:num>
  <w:num w:numId="6" w16cid:durableId="25494253">
    <w:abstractNumId w:val="8"/>
  </w:num>
  <w:num w:numId="7" w16cid:durableId="119541995">
    <w:abstractNumId w:val="9"/>
  </w:num>
  <w:num w:numId="8" w16cid:durableId="1958756824">
    <w:abstractNumId w:val="10"/>
  </w:num>
  <w:num w:numId="9" w16cid:durableId="928124450">
    <w:abstractNumId w:val="3"/>
  </w:num>
  <w:num w:numId="10" w16cid:durableId="1962152298">
    <w:abstractNumId w:val="7"/>
  </w:num>
  <w:num w:numId="11" w16cid:durableId="17976862">
    <w:abstractNumId w:val="4"/>
  </w:num>
  <w:num w:numId="12" w16cid:durableId="1237283164">
    <w:abstractNumId w:val="12"/>
  </w:num>
  <w:num w:numId="13" w16cid:durableId="4397672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077"/>
    <w:rsid w:val="00003AC5"/>
    <w:rsid w:val="000054C7"/>
    <w:rsid w:val="00011887"/>
    <w:rsid w:val="00011966"/>
    <w:rsid w:val="000167CC"/>
    <w:rsid w:val="00016FFB"/>
    <w:rsid w:val="00023C11"/>
    <w:rsid w:val="000266EC"/>
    <w:rsid w:val="00031829"/>
    <w:rsid w:val="00031E9B"/>
    <w:rsid w:val="000349A3"/>
    <w:rsid w:val="000379AB"/>
    <w:rsid w:val="00042378"/>
    <w:rsid w:val="00046A2F"/>
    <w:rsid w:val="0006232E"/>
    <w:rsid w:val="000732F9"/>
    <w:rsid w:val="0007414F"/>
    <w:rsid w:val="00075A92"/>
    <w:rsid w:val="000A228E"/>
    <w:rsid w:val="000A7C4B"/>
    <w:rsid w:val="000B217E"/>
    <w:rsid w:val="000B2250"/>
    <w:rsid w:val="000C5C9B"/>
    <w:rsid w:val="000D7BC8"/>
    <w:rsid w:val="000E19A9"/>
    <w:rsid w:val="000F05AE"/>
    <w:rsid w:val="000F387D"/>
    <w:rsid w:val="000F78F7"/>
    <w:rsid w:val="00102B64"/>
    <w:rsid w:val="00104AB2"/>
    <w:rsid w:val="00122F60"/>
    <w:rsid w:val="0014085D"/>
    <w:rsid w:val="00141DC5"/>
    <w:rsid w:val="00144631"/>
    <w:rsid w:val="001454AC"/>
    <w:rsid w:val="00154D1A"/>
    <w:rsid w:val="00161834"/>
    <w:rsid w:val="00167012"/>
    <w:rsid w:val="00171D98"/>
    <w:rsid w:val="00186B1F"/>
    <w:rsid w:val="001C29FD"/>
    <w:rsid w:val="001C2B0D"/>
    <w:rsid w:val="001D443B"/>
    <w:rsid w:val="001D7567"/>
    <w:rsid w:val="001D7A46"/>
    <w:rsid w:val="001E33EF"/>
    <w:rsid w:val="001F106F"/>
    <w:rsid w:val="001F78BF"/>
    <w:rsid w:val="00203991"/>
    <w:rsid w:val="00203F95"/>
    <w:rsid w:val="00205265"/>
    <w:rsid w:val="002112B8"/>
    <w:rsid w:val="002124D2"/>
    <w:rsid w:val="00212FDD"/>
    <w:rsid w:val="0021522B"/>
    <w:rsid w:val="00216030"/>
    <w:rsid w:val="00217B98"/>
    <w:rsid w:val="00222BE8"/>
    <w:rsid w:val="00240493"/>
    <w:rsid w:val="002405D9"/>
    <w:rsid w:val="00244E1C"/>
    <w:rsid w:val="00245BDB"/>
    <w:rsid w:val="00250017"/>
    <w:rsid w:val="00253F60"/>
    <w:rsid w:val="0025667C"/>
    <w:rsid w:val="00282A3F"/>
    <w:rsid w:val="0028458F"/>
    <w:rsid w:val="00291DE5"/>
    <w:rsid w:val="00293F44"/>
    <w:rsid w:val="00294391"/>
    <w:rsid w:val="00295B32"/>
    <w:rsid w:val="002979F3"/>
    <w:rsid w:val="002A588F"/>
    <w:rsid w:val="002B6F74"/>
    <w:rsid w:val="002C1777"/>
    <w:rsid w:val="002C3263"/>
    <w:rsid w:val="002D63F4"/>
    <w:rsid w:val="002E2946"/>
    <w:rsid w:val="002E4880"/>
    <w:rsid w:val="002E77B6"/>
    <w:rsid w:val="002E7898"/>
    <w:rsid w:val="002F2289"/>
    <w:rsid w:val="002F3B11"/>
    <w:rsid w:val="002F3C45"/>
    <w:rsid w:val="003134A8"/>
    <w:rsid w:val="003137C3"/>
    <w:rsid w:val="003160B3"/>
    <w:rsid w:val="0032030F"/>
    <w:rsid w:val="00321596"/>
    <w:rsid w:val="003217E3"/>
    <w:rsid w:val="00321C46"/>
    <w:rsid w:val="0032447C"/>
    <w:rsid w:val="00336EF1"/>
    <w:rsid w:val="003371F5"/>
    <w:rsid w:val="00337710"/>
    <w:rsid w:val="003403F7"/>
    <w:rsid w:val="00345B53"/>
    <w:rsid w:val="00366917"/>
    <w:rsid w:val="00367425"/>
    <w:rsid w:val="003726DA"/>
    <w:rsid w:val="0037466A"/>
    <w:rsid w:val="00375BFA"/>
    <w:rsid w:val="003A13FE"/>
    <w:rsid w:val="003A17C5"/>
    <w:rsid w:val="003C4914"/>
    <w:rsid w:val="003D356B"/>
    <w:rsid w:val="003E399B"/>
    <w:rsid w:val="003E660A"/>
    <w:rsid w:val="003F0C06"/>
    <w:rsid w:val="003F199B"/>
    <w:rsid w:val="00400425"/>
    <w:rsid w:val="004009A6"/>
    <w:rsid w:val="00403BD2"/>
    <w:rsid w:val="0042418D"/>
    <w:rsid w:val="00426C57"/>
    <w:rsid w:val="00435128"/>
    <w:rsid w:val="00440A22"/>
    <w:rsid w:val="004500B9"/>
    <w:rsid w:val="004569CB"/>
    <w:rsid w:val="0046739F"/>
    <w:rsid w:val="00493A12"/>
    <w:rsid w:val="0049501B"/>
    <w:rsid w:val="00495469"/>
    <w:rsid w:val="004A1AB8"/>
    <w:rsid w:val="004A4089"/>
    <w:rsid w:val="004B5F90"/>
    <w:rsid w:val="004E0E91"/>
    <w:rsid w:val="004E2A2F"/>
    <w:rsid w:val="004E2A89"/>
    <w:rsid w:val="004E420F"/>
    <w:rsid w:val="004F41A6"/>
    <w:rsid w:val="004F537C"/>
    <w:rsid w:val="005016DF"/>
    <w:rsid w:val="00504781"/>
    <w:rsid w:val="00514B45"/>
    <w:rsid w:val="005167EA"/>
    <w:rsid w:val="00523BD2"/>
    <w:rsid w:val="00531A97"/>
    <w:rsid w:val="005336E2"/>
    <w:rsid w:val="00535118"/>
    <w:rsid w:val="005358D5"/>
    <w:rsid w:val="00536530"/>
    <w:rsid w:val="00545B6C"/>
    <w:rsid w:val="005473C6"/>
    <w:rsid w:val="00552710"/>
    <w:rsid w:val="005564D4"/>
    <w:rsid w:val="00562C9F"/>
    <w:rsid w:val="00562D64"/>
    <w:rsid w:val="005667F6"/>
    <w:rsid w:val="005679D6"/>
    <w:rsid w:val="0057441D"/>
    <w:rsid w:val="00575C0B"/>
    <w:rsid w:val="005A7054"/>
    <w:rsid w:val="005B5735"/>
    <w:rsid w:val="005B723E"/>
    <w:rsid w:val="005B7644"/>
    <w:rsid w:val="005C7E48"/>
    <w:rsid w:val="005D30CE"/>
    <w:rsid w:val="005E1969"/>
    <w:rsid w:val="0061743C"/>
    <w:rsid w:val="006205A5"/>
    <w:rsid w:val="00623071"/>
    <w:rsid w:val="00627655"/>
    <w:rsid w:val="00636F20"/>
    <w:rsid w:val="00641002"/>
    <w:rsid w:val="00644806"/>
    <w:rsid w:val="006455A0"/>
    <w:rsid w:val="00652313"/>
    <w:rsid w:val="00664C0D"/>
    <w:rsid w:val="00664FF0"/>
    <w:rsid w:val="00670EA9"/>
    <w:rsid w:val="00680A39"/>
    <w:rsid w:val="00682A6C"/>
    <w:rsid w:val="006842EE"/>
    <w:rsid w:val="006A25F9"/>
    <w:rsid w:val="006B46CB"/>
    <w:rsid w:val="006C4619"/>
    <w:rsid w:val="006D19B4"/>
    <w:rsid w:val="006E1E21"/>
    <w:rsid w:val="006E65C3"/>
    <w:rsid w:val="006F0D4D"/>
    <w:rsid w:val="006F56CB"/>
    <w:rsid w:val="006F662E"/>
    <w:rsid w:val="00705D1D"/>
    <w:rsid w:val="00710A80"/>
    <w:rsid w:val="00715CB0"/>
    <w:rsid w:val="00724C5B"/>
    <w:rsid w:val="007278C5"/>
    <w:rsid w:val="00727F01"/>
    <w:rsid w:val="007305E7"/>
    <w:rsid w:val="00731709"/>
    <w:rsid w:val="00736DF5"/>
    <w:rsid w:val="00752128"/>
    <w:rsid w:val="00754ED4"/>
    <w:rsid w:val="00755940"/>
    <w:rsid w:val="00761448"/>
    <w:rsid w:val="00770CF3"/>
    <w:rsid w:val="00776CF2"/>
    <w:rsid w:val="007778ED"/>
    <w:rsid w:val="00796408"/>
    <w:rsid w:val="00796FB8"/>
    <w:rsid w:val="007A38CA"/>
    <w:rsid w:val="007B2A37"/>
    <w:rsid w:val="007B4B93"/>
    <w:rsid w:val="007B648E"/>
    <w:rsid w:val="007B6C73"/>
    <w:rsid w:val="007D7F45"/>
    <w:rsid w:val="007E7DD9"/>
    <w:rsid w:val="0080153A"/>
    <w:rsid w:val="00813315"/>
    <w:rsid w:val="00827A31"/>
    <w:rsid w:val="00827FC0"/>
    <w:rsid w:val="0083308B"/>
    <w:rsid w:val="008519B6"/>
    <w:rsid w:val="0085347D"/>
    <w:rsid w:val="00853AB7"/>
    <w:rsid w:val="00855B07"/>
    <w:rsid w:val="00860E0C"/>
    <w:rsid w:val="00861CA0"/>
    <w:rsid w:val="00874718"/>
    <w:rsid w:val="00885A4F"/>
    <w:rsid w:val="00886CBE"/>
    <w:rsid w:val="00890BC9"/>
    <w:rsid w:val="00892B6F"/>
    <w:rsid w:val="00894C73"/>
    <w:rsid w:val="008A10D4"/>
    <w:rsid w:val="008A6077"/>
    <w:rsid w:val="008B527C"/>
    <w:rsid w:val="008C2583"/>
    <w:rsid w:val="008D3087"/>
    <w:rsid w:val="008D5779"/>
    <w:rsid w:val="008E2B51"/>
    <w:rsid w:val="008E30EC"/>
    <w:rsid w:val="008E58E5"/>
    <w:rsid w:val="008F0AC7"/>
    <w:rsid w:val="008F5599"/>
    <w:rsid w:val="008F5BEF"/>
    <w:rsid w:val="00902E04"/>
    <w:rsid w:val="0093325A"/>
    <w:rsid w:val="00933442"/>
    <w:rsid w:val="0096035D"/>
    <w:rsid w:val="00962F7A"/>
    <w:rsid w:val="00965225"/>
    <w:rsid w:val="0097213C"/>
    <w:rsid w:val="00974014"/>
    <w:rsid w:val="0097576D"/>
    <w:rsid w:val="00975D9D"/>
    <w:rsid w:val="0097779B"/>
    <w:rsid w:val="00990D5A"/>
    <w:rsid w:val="009913C6"/>
    <w:rsid w:val="00995CAA"/>
    <w:rsid w:val="009A0734"/>
    <w:rsid w:val="009A3545"/>
    <w:rsid w:val="009A4B9B"/>
    <w:rsid w:val="009A71F4"/>
    <w:rsid w:val="009B68DA"/>
    <w:rsid w:val="009B70B1"/>
    <w:rsid w:val="009C1E00"/>
    <w:rsid w:val="009C63D9"/>
    <w:rsid w:val="009D4E01"/>
    <w:rsid w:val="009F1F76"/>
    <w:rsid w:val="009F38BD"/>
    <w:rsid w:val="00A1073D"/>
    <w:rsid w:val="00A1107C"/>
    <w:rsid w:val="00A1244D"/>
    <w:rsid w:val="00A35363"/>
    <w:rsid w:val="00A44E37"/>
    <w:rsid w:val="00A4658B"/>
    <w:rsid w:val="00A4774B"/>
    <w:rsid w:val="00A52C72"/>
    <w:rsid w:val="00A54CB1"/>
    <w:rsid w:val="00A5677D"/>
    <w:rsid w:val="00A6232A"/>
    <w:rsid w:val="00A62CEA"/>
    <w:rsid w:val="00A86187"/>
    <w:rsid w:val="00A91445"/>
    <w:rsid w:val="00A95F11"/>
    <w:rsid w:val="00AA02B7"/>
    <w:rsid w:val="00AA11F3"/>
    <w:rsid w:val="00AA22C4"/>
    <w:rsid w:val="00AA2AEB"/>
    <w:rsid w:val="00AA7275"/>
    <w:rsid w:val="00AA78D7"/>
    <w:rsid w:val="00AB46CF"/>
    <w:rsid w:val="00AC0AEC"/>
    <w:rsid w:val="00AC747E"/>
    <w:rsid w:val="00AC786C"/>
    <w:rsid w:val="00AD03B0"/>
    <w:rsid w:val="00AD1538"/>
    <w:rsid w:val="00AD3432"/>
    <w:rsid w:val="00AD4836"/>
    <w:rsid w:val="00AE0B1B"/>
    <w:rsid w:val="00AE11A9"/>
    <w:rsid w:val="00AE20DB"/>
    <w:rsid w:val="00AF2433"/>
    <w:rsid w:val="00AF33DA"/>
    <w:rsid w:val="00B054CD"/>
    <w:rsid w:val="00B120F3"/>
    <w:rsid w:val="00B30793"/>
    <w:rsid w:val="00B316CB"/>
    <w:rsid w:val="00B34839"/>
    <w:rsid w:val="00B34B7E"/>
    <w:rsid w:val="00B374E5"/>
    <w:rsid w:val="00B37BD3"/>
    <w:rsid w:val="00B66C5B"/>
    <w:rsid w:val="00B719C8"/>
    <w:rsid w:val="00B753F4"/>
    <w:rsid w:val="00B818D5"/>
    <w:rsid w:val="00B81C79"/>
    <w:rsid w:val="00B82556"/>
    <w:rsid w:val="00B828C4"/>
    <w:rsid w:val="00B85E72"/>
    <w:rsid w:val="00B94E09"/>
    <w:rsid w:val="00B957EE"/>
    <w:rsid w:val="00BA2ACF"/>
    <w:rsid w:val="00BB00EE"/>
    <w:rsid w:val="00BD37B0"/>
    <w:rsid w:val="00BD47BB"/>
    <w:rsid w:val="00BE01B1"/>
    <w:rsid w:val="00BF0028"/>
    <w:rsid w:val="00C0034E"/>
    <w:rsid w:val="00C02B6F"/>
    <w:rsid w:val="00C03C77"/>
    <w:rsid w:val="00C04288"/>
    <w:rsid w:val="00C10457"/>
    <w:rsid w:val="00C160C9"/>
    <w:rsid w:val="00C21985"/>
    <w:rsid w:val="00C23020"/>
    <w:rsid w:val="00C24867"/>
    <w:rsid w:val="00C3475A"/>
    <w:rsid w:val="00C36F0D"/>
    <w:rsid w:val="00C45DF7"/>
    <w:rsid w:val="00C46813"/>
    <w:rsid w:val="00C56BA4"/>
    <w:rsid w:val="00C6004C"/>
    <w:rsid w:val="00C66320"/>
    <w:rsid w:val="00C66A4C"/>
    <w:rsid w:val="00C70471"/>
    <w:rsid w:val="00C8069E"/>
    <w:rsid w:val="00C81368"/>
    <w:rsid w:val="00C81692"/>
    <w:rsid w:val="00C86EE5"/>
    <w:rsid w:val="00C93105"/>
    <w:rsid w:val="00C94AA5"/>
    <w:rsid w:val="00C96DB6"/>
    <w:rsid w:val="00CB3872"/>
    <w:rsid w:val="00CB5D35"/>
    <w:rsid w:val="00CB6A25"/>
    <w:rsid w:val="00CB7BED"/>
    <w:rsid w:val="00CC4CBE"/>
    <w:rsid w:val="00CC794E"/>
    <w:rsid w:val="00CD0A51"/>
    <w:rsid w:val="00CD2799"/>
    <w:rsid w:val="00CD4E35"/>
    <w:rsid w:val="00CD7402"/>
    <w:rsid w:val="00CF3DEE"/>
    <w:rsid w:val="00D012A6"/>
    <w:rsid w:val="00D0379A"/>
    <w:rsid w:val="00D04AEA"/>
    <w:rsid w:val="00D15390"/>
    <w:rsid w:val="00D26D53"/>
    <w:rsid w:val="00D46644"/>
    <w:rsid w:val="00D50A01"/>
    <w:rsid w:val="00D52BFC"/>
    <w:rsid w:val="00D62A1C"/>
    <w:rsid w:val="00D810E5"/>
    <w:rsid w:val="00D84942"/>
    <w:rsid w:val="00D870DC"/>
    <w:rsid w:val="00D94839"/>
    <w:rsid w:val="00D950E4"/>
    <w:rsid w:val="00D9528F"/>
    <w:rsid w:val="00D96B02"/>
    <w:rsid w:val="00DA6B68"/>
    <w:rsid w:val="00DB5118"/>
    <w:rsid w:val="00DC4206"/>
    <w:rsid w:val="00DD32C0"/>
    <w:rsid w:val="00DD6745"/>
    <w:rsid w:val="00DD74A8"/>
    <w:rsid w:val="00DE26F9"/>
    <w:rsid w:val="00DE3F91"/>
    <w:rsid w:val="00DE7575"/>
    <w:rsid w:val="00E13B26"/>
    <w:rsid w:val="00E16624"/>
    <w:rsid w:val="00E31404"/>
    <w:rsid w:val="00E31513"/>
    <w:rsid w:val="00E43D96"/>
    <w:rsid w:val="00E503B2"/>
    <w:rsid w:val="00E546CC"/>
    <w:rsid w:val="00E60E54"/>
    <w:rsid w:val="00E63C48"/>
    <w:rsid w:val="00E664DF"/>
    <w:rsid w:val="00E67B96"/>
    <w:rsid w:val="00E72282"/>
    <w:rsid w:val="00E7518B"/>
    <w:rsid w:val="00E83B1E"/>
    <w:rsid w:val="00E854E9"/>
    <w:rsid w:val="00E86F56"/>
    <w:rsid w:val="00E90B6B"/>
    <w:rsid w:val="00E92BD5"/>
    <w:rsid w:val="00E94022"/>
    <w:rsid w:val="00E940D8"/>
    <w:rsid w:val="00ED3F0A"/>
    <w:rsid w:val="00ED6B3E"/>
    <w:rsid w:val="00ED7A3D"/>
    <w:rsid w:val="00EE1C30"/>
    <w:rsid w:val="00EE2F43"/>
    <w:rsid w:val="00EE433D"/>
    <w:rsid w:val="00EF04CF"/>
    <w:rsid w:val="00EF23B1"/>
    <w:rsid w:val="00F011DA"/>
    <w:rsid w:val="00F127B5"/>
    <w:rsid w:val="00F13598"/>
    <w:rsid w:val="00F13C8E"/>
    <w:rsid w:val="00F21080"/>
    <w:rsid w:val="00F25367"/>
    <w:rsid w:val="00F3632A"/>
    <w:rsid w:val="00F446B9"/>
    <w:rsid w:val="00F45E57"/>
    <w:rsid w:val="00F508CF"/>
    <w:rsid w:val="00F57A48"/>
    <w:rsid w:val="00F66498"/>
    <w:rsid w:val="00F705BA"/>
    <w:rsid w:val="00F71CD1"/>
    <w:rsid w:val="00F72A89"/>
    <w:rsid w:val="00F97479"/>
    <w:rsid w:val="00FC091B"/>
    <w:rsid w:val="00FC0972"/>
    <w:rsid w:val="00FC3EAC"/>
    <w:rsid w:val="00FC44CF"/>
    <w:rsid w:val="00FC49C6"/>
    <w:rsid w:val="00FD2071"/>
    <w:rsid w:val="00FE4B5F"/>
    <w:rsid w:val="00FF0393"/>
    <w:rsid w:val="00FF2E0A"/>
    <w:rsid w:val="1ACF98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609C9FC"/>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8A6077"/>
    <w:rPr>
      <w:rFonts w:ascii="Times New Roman" w:eastAsia="Calibri"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00425"/>
    <w:pPr>
      <w:contextualSpacing/>
      <w:jc w:val="center"/>
    </w:pPr>
    <w:rPr>
      <w:rFonts w:eastAsiaTheme="majorEastAsia" w:cstheme="majorBidi"/>
      <w:b/>
      <w:spacing w:val="-10"/>
      <w:kern w:val="28"/>
      <w:sz w:val="28"/>
      <w:szCs w:val="56"/>
    </w:rPr>
  </w:style>
  <w:style w:type="paragraph" w:customStyle="1" w:styleId="Reference">
    <w:name w:val="Reference"/>
    <w:basedOn w:val="Normal"/>
    <w:rsid w:val="008A6077"/>
    <w:pPr>
      <w:spacing w:before="120"/>
      <w:ind w:left="720" w:hanging="720"/>
    </w:pPr>
    <w:rPr>
      <w:rFonts w:eastAsia="Times New Roman"/>
      <w:sz w:val="24"/>
      <w:szCs w:val="24"/>
    </w:rPr>
  </w:style>
  <w:style w:type="paragraph" w:styleId="Header">
    <w:name w:val="header"/>
    <w:basedOn w:val="Normal"/>
    <w:link w:val="HeaderChar"/>
    <w:uiPriority w:val="99"/>
    <w:unhideWhenUsed/>
    <w:rsid w:val="000379AB"/>
    <w:pPr>
      <w:tabs>
        <w:tab w:val="center" w:pos="4680"/>
        <w:tab w:val="right" w:pos="9360"/>
      </w:tabs>
    </w:pPr>
  </w:style>
  <w:style w:type="paragraph" w:customStyle="1" w:styleId="Heading-Secondary">
    <w:name w:val="Heading-Secondary"/>
    <w:basedOn w:val="Heading-Main"/>
    <w:qFormat/>
    <w:rsid w:val="00C81368"/>
    <w:pPr>
      <w:ind w:left="720"/>
    </w:pPr>
    <w:rPr>
      <w:b w:val="0"/>
    </w:rPr>
  </w:style>
  <w:style w:type="paragraph" w:customStyle="1" w:styleId="Authors">
    <w:name w:val="Authors"/>
    <w:basedOn w:val="Normal"/>
    <w:rsid w:val="00B120F3"/>
    <w:pPr>
      <w:spacing w:before="120" w:after="360"/>
    </w:pPr>
    <w:rPr>
      <w:rFonts w:eastAsia="Times New Roman"/>
      <w:b/>
      <w:sz w:val="24"/>
      <w:szCs w:val="24"/>
    </w:rPr>
  </w:style>
  <w:style w:type="paragraph" w:customStyle="1" w:styleId="Text">
    <w:name w:val="Text"/>
    <w:basedOn w:val="Normal"/>
    <w:rsid w:val="008A6077"/>
    <w:pPr>
      <w:spacing w:before="120"/>
      <w:ind w:firstLine="720"/>
    </w:pPr>
    <w:rPr>
      <w:rFonts w:eastAsia="Times New Roman"/>
      <w:sz w:val="24"/>
      <w:szCs w:val="24"/>
    </w:rPr>
  </w:style>
  <w:style w:type="paragraph" w:customStyle="1" w:styleId="FigureorTableCaption">
    <w:name w:val="Figure or Table Caption"/>
    <w:basedOn w:val="Normal"/>
    <w:rsid w:val="008A6077"/>
    <w:pPr>
      <w:keepNext/>
      <w:spacing w:before="240"/>
      <w:outlineLvl w:val="0"/>
    </w:pPr>
    <w:rPr>
      <w:rFonts w:eastAsia="Times New Roman"/>
      <w:kern w:val="28"/>
      <w:sz w:val="24"/>
      <w:szCs w:val="24"/>
    </w:rPr>
  </w:style>
  <w:style w:type="character" w:customStyle="1" w:styleId="HeaderChar">
    <w:name w:val="Header Char"/>
    <w:basedOn w:val="DefaultParagraphFont"/>
    <w:link w:val="Header"/>
    <w:uiPriority w:val="99"/>
    <w:rsid w:val="000379AB"/>
    <w:rPr>
      <w:rFonts w:ascii="Times New Roman" w:eastAsia="Calibri" w:hAnsi="Times New Roman" w:cs="Times New Roman"/>
      <w:sz w:val="20"/>
      <w:szCs w:val="20"/>
    </w:rPr>
  </w:style>
  <w:style w:type="character" w:styleId="Hyperlink">
    <w:name w:val="Hyperlink"/>
    <w:rsid w:val="008A6077"/>
    <w:rPr>
      <w:color w:val="0000FF"/>
      <w:u w:val="single"/>
    </w:rPr>
  </w:style>
  <w:style w:type="paragraph" w:customStyle="1" w:styleId="Heading-Main">
    <w:name w:val="Heading-Main"/>
    <w:basedOn w:val="Normal"/>
    <w:rsid w:val="005358D5"/>
    <w:pPr>
      <w:keepNext/>
      <w:spacing w:before="240" w:after="120"/>
      <w:outlineLvl w:val="0"/>
    </w:pPr>
    <w:rPr>
      <w:rFonts w:eastAsia="Times New Roman"/>
      <w:b/>
      <w:bCs/>
      <w:kern w:val="28"/>
      <w:sz w:val="24"/>
      <w:szCs w:val="24"/>
    </w:rPr>
  </w:style>
  <w:style w:type="paragraph" w:customStyle="1" w:styleId="Affiliation">
    <w:name w:val="Affiliation"/>
    <w:basedOn w:val="Text"/>
    <w:qFormat/>
    <w:rsid w:val="00B719C8"/>
    <w:pPr>
      <w:ind w:firstLine="0"/>
    </w:pPr>
  </w:style>
  <w:style w:type="paragraph" w:customStyle="1" w:styleId="KeyPoints">
    <w:name w:val="Key Points"/>
    <w:basedOn w:val="Normal"/>
    <w:rsid w:val="008A6077"/>
    <w:pPr>
      <w:spacing w:before="120"/>
    </w:pPr>
    <w:rPr>
      <w:rFonts w:eastAsia="Times New Roman"/>
      <w:sz w:val="24"/>
      <w:szCs w:val="24"/>
    </w:rPr>
  </w:style>
  <w:style w:type="paragraph" w:customStyle="1" w:styleId="Abstract">
    <w:name w:val="Abstract"/>
    <w:basedOn w:val="Normal"/>
    <w:qFormat/>
    <w:rsid w:val="00400425"/>
    <w:pPr>
      <w:spacing w:before="120"/>
    </w:pPr>
    <w:rPr>
      <w:rFonts w:eastAsia="Times New Roman"/>
      <w:sz w:val="24"/>
      <w:szCs w:val="24"/>
    </w:rPr>
  </w:style>
  <w:style w:type="character" w:customStyle="1" w:styleId="TitleChar">
    <w:name w:val="Title Char"/>
    <w:basedOn w:val="DefaultParagraphFont"/>
    <w:link w:val="Title"/>
    <w:uiPriority w:val="10"/>
    <w:rsid w:val="00400425"/>
    <w:rPr>
      <w:rFonts w:ascii="Times New Roman" w:eastAsiaTheme="majorEastAsia" w:hAnsi="Times New Roman" w:cstheme="majorBidi"/>
      <w:b/>
      <w:spacing w:val="-10"/>
      <w:kern w:val="28"/>
      <w:sz w:val="28"/>
      <w:szCs w:val="56"/>
    </w:rPr>
  </w:style>
  <w:style w:type="paragraph" w:customStyle="1" w:styleId="Note">
    <w:name w:val="Note"/>
    <w:basedOn w:val="Normal"/>
    <w:qFormat/>
    <w:rsid w:val="0037466A"/>
    <w:pPr>
      <w:spacing w:before="240" w:after="240"/>
    </w:pPr>
    <w:rPr>
      <w:color w:val="00B0F0"/>
    </w:rPr>
  </w:style>
  <w:style w:type="paragraph" w:styleId="NormalWeb">
    <w:name w:val="Normal (Web)"/>
    <w:basedOn w:val="Normal"/>
    <w:uiPriority w:val="99"/>
    <w:unhideWhenUsed/>
    <w:rsid w:val="002F3B11"/>
    <w:rPr>
      <w:sz w:val="24"/>
      <w:szCs w:val="24"/>
    </w:rPr>
  </w:style>
  <w:style w:type="paragraph" w:styleId="Footer">
    <w:name w:val="footer"/>
    <w:basedOn w:val="Normal"/>
    <w:link w:val="FooterChar"/>
    <w:uiPriority w:val="99"/>
    <w:unhideWhenUsed/>
    <w:rsid w:val="000379AB"/>
    <w:pPr>
      <w:tabs>
        <w:tab w:val="center" w:pos="4680"/>
        <w:tab w:val="right" w:pos="9360"/>
      </w:tabs>
    </w:pPr>
  </w:style>
  <w:style w:type="character" w:customStyle="1" w:styleId="FooterChar">
    <w:name w:val="Footer Char"/>
    <w:basedOn w:val="DefaultParagraphFont"/>
    <w:link w:val="Footer"/>
    <w:uiPriority w:val="99"/>
    <w:rsid w:val="000379AB"/>
    <w:rPr>
      <w:rFonts w:ascii="Times New Roman" w:eastAsia="Calibri" w:hAnsi="Times New Roman" w:cs="Times New Roman"/>
      <w:sz w:val="20"/>
      <w:szCs w:val="20"/>
    </w:rPr>
  </w:style>
  <w:style w:type="paragraph" w:styleId="ListParagraph">
    <w:name w:val="List Paragraph"/>
    <w:basedOn w:val="Normal"/>
    <w:uiPriority w:val="34"/>
    <w:qFormat/>
    <w:rsid w:val="00D810E5"/>
    <w:pPr>
      <w:spacing w:after="200"/>
      <w:ind w:left="720"/>
      <w:contextualSpacing/>
    </w:pPr>
    <w:rPr>
      <w:rFonts w:asciiTheme="minorHAnsi" w:eastAsiaTheme="minorEastAsia" w:hAnsiTheme="minorHAnsi" w:cstheme="minorBidi"/>
      <w:sz w:val="24"/>
      <w:szCs w:val="24"/>
      <w:lang w:eastAsia="ja-JP"/>
    </w:rPr>
  </w:style>
  <w:style w:type="character" w:styleId="UnresolvedMention">
    <w:name w:val="Unresolved Mention"/>
    <w:basedOn w:val="DefaultParagraphFont"/>
    <w:uiPriority w:val="99"/>
    <w:rsid w:val="00B81C79"/>
    <w:rPr>
      <w:color w:val="808080"/>
      <w:shd w:val="clear" w:color="auto" w:fill="E6E6E6"/>
    </w:rPr>
  </w:style>
  <w:style w:type="paragraph" w:styleId="BalloonText">
    <w:name w:val="Balloon Text"/>
    <w:basedOn w:val="Normal"/>
    <w:link w:val="BalloonTextChar"/>
    <w:uiPriority w:val="99"/>
    <w:semiHidden/>
    <w:unhideWhenUsed/>
    <w:rsid w:val="007B4B9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4B93"/>
    <w:rPr>
      <w:rFonts w:ascii="Segoe UI" w:eastAsia="Calibri" w:hAnsi="Segoe UI" w:cs="Segoe UI"/>
      <w:sz w:val="18"/>
      <w:szCs w:val="18"/>
    </w:rPr>
  </w:style>
  <w:style w:type="character" w:styleId="Emphasis">
    <w:name w:val="Emphasis"/>
    <w:basedOn w:val="DefaultParagraphFont"/>
    <w:uiPriority w:val="20"/>
    <w:qFormat/>
    <w:rsid w:val="007B4B93"/>
    <w:rPr>
      <w:i/>
      <w:iCs/>
    </w:rPr>
  </w:style>
  <w:style w:type="character" w:styleId="FollowedHyperlink">
    <w:name w:val="FollowedHyperlink"/>
    <w:basedOn w:val="DefaultParagraphFont"/>
    <w:uiPriority w:val="99"/>
    <w:semiHidden/>
    <w:unhideWhenUsed/>
    <w:rsid w:val="00F45E57"/>
    <w:rPr>
      <w:color w:val="954F72" w:themeColor="followedHyperlink"/>
      <w:u w:val="single"/>
    </w:rPr>
  </w:style>
  <w:style w:type="character" w:styleId="LineNumber">
    <w:name w:val="line number"/>
    <w:basedOn w:val="DefaultParagraphFont"/>
    <w:uiPriority w:val="99"/>
    <w:semiHidden/>
    <w:unhideWhenUsed/>
    <w:rsid w:val="00BD47BB"/>
  </w:style>
  <w:style w:type="character" w:styleId="CommentReference">
    <w:name w:val="annotation reference"/>
    <w:basedOn w:val="DefaultParagraphFont"/>
    <w:uiPriority w:val="99"/>
    <w:semiHidden/>
    <w:unhideWhenUsed/>
    <w:rsid w:val="00A4658B"/>
    <w:rPr>
      <w:sz w:val="16"/>
      <w:szCs w:val="16"/>
    </w:rPr>
  </w:style>
  <w:style w:type="paragraph" w:styleId="CommentText">
    <w:name w:val="annotation text"/>
    <w:basedOn w:val="Normal"/>
    <w:link w:val="CommentTextChar"/>
    <w:uiPriority w:val="99"/>
    <w:unhideWhenUsed/>
    <w:rsid w:val="00A4658B"/>
    <w:pPr>
      <w:spacing w:after="160"/>
    </w:pPr>
    <w:rPr>
      <w:rFonts w:asciiTheme="minorHAnsi" w:eastAsiaTheme="minorHAnsi" w:hAnsiTheme="minorHAnsi" w:cstheme="minorBidi"/>
      <w:kern w:val="2"/>
      <w14:ligatures w14:val="standardContextual"/>
    </w:rPr>
  </w:style>
  <w:style w:type="character" w:customStyle="1" w:styleId="CommentTextChar">
    <w:name w:val="Comment Text Char"/>
    <w:basedOn w:val="DefaultParagraphFont"/>
    <w:link w:val="CommentText"/>
    <w:uiPriority w:val="99"/>
    <w:rsid w:val="00A4658B"/>
    <w:rPr>
      <w:kern w:val="2"/>
      <w:sz w:val="20"/>
      <w:szCs w:val="20"/>
      <w14:ligatures w14:val="standardContextual"/>
    </w:rPr>
  </w:style>
  <w:style w:type="paragraph" w:customStyle="1" w:styleId="pf0">
    <w:name w:val="pf0"/>
    <w:basedOn w:val="Normal"/>
    <w:rsid w:val="00A4658B"/>
    <w:pPr>
      <w:spacing w:before="100" w:beforeAutospacing="1" w:after="100" w:afterAutospacing="1"/>
    </w:pPr>
    <w:rPr>
      <w:rFonts w:eastAsia="Times New Roman"/>
      <w:sz w:val="24"/>
      <w:szCs w:val="24"/>
    </w:rPr>
  </w:style>
  <w:style w:type="character" w:customStyle="1" w:styleId="cf01">
    <w:name w:val="cf01"/>
    <w:basedOn w:val="DefaultParagraphFont"/>
    <w:rsid w:val="00A4658B"/>
    <w:rPr>
      <w:rFonts w:ascii="Segoe UI" w:hAnsi="Segoe UI" w:cs="Segoe UI" w:hint="default"/>
      <w:sz w:val="18"/>
      <w:szCs w:val="18"/>
    </w:rPr>
  </w:style>
  <w:style w:type="paragraph" w:styleId="CommentSubject">
    <w:name w:val="annotation subject"/>
    <w:basedOn w:val="CommentText"/>
    <w:next w:val="CommentText"/>
    <w:link w:val="CommentSubjectChar"/>
    <w:uiPriority w:val="99"/>
    <w:semiHidden/>
    <w:unhideWhenUsed/>
    <w:rsid w:val="000732F9"/>
    <w:pPr>
      <w:spacing w:after="0"/>
    </w:pPr>
    <w:rPr>
      <w:rFonts w:ascii="Times New Roman" w:eastAsia="Calibri" w:hAnsi="Times New Roman" w:cs="Times New Roman"/>
      <w:b/>
      <w:bCs/>
      <w:kern w:val="0"/>
      <w14:ligatures w14:val="none"/>
    </w:rPr>
  </w:style>
  <w:style w:type="character" w:customStyle="1" w:styleId="CommentSubjectChar">
    <w:name w:val="Comment Subject Char"/>
    <w:basedOn w:val="CommentTextChar"/>
    <w:link w:val="CommentSubject"/>
    <w:uiPriority w:val="99"/>
    <w:semiHidden/>
    <w:rsid w:val="000732F9"/>
    <w:rPr>
      <w:rFonts w:ascii="Times New Roman" w:eastAsia="Calibri" w:hAnsi="Times New Roman" w:cs="Times New Roman"/>
      <w:b/>
      <w:bCs/>
      <w:kern w:val="2"/>
      <w:sz w:val="20"/>
      <w:szCs w:val="20"/>
      <w14:ligatures w14:val="standardContextual"/>
    </w:rPr>
  </w:style>
  <w:style w:type="table" w:styleId="TableGrid">
    <w:name w:val="Table Grid"/>
    <w:basedOn w:val="TableNormal"/>
    <w:uiPriority w:val="39"/>
    <w:rsid w:val="000732F9"/>
    <w:rPr>
      <w:kern w:val="2"/>
      <w:sz w:val="22"/>
      <w:szCs w:val="2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32F9"/>
    <w:pPr>
      <w:spacing w:after="200"/>
    </w:pPr>
    <w:rPr>
      <w:rFonts w:asciiTheme="minorHAnsi" w:eastAsiaTheme="minorHAnsi" w:hAnsiTheme="minorHAnsi" w:cstheme="minorBidi"/>
      <w:i/>
      <w:iCs/>
      <w:color w:val="44546A" w:themeColor="text2"/>
      <w:kern w:val="2"/>
      <w:sz w:val="18"/>
      <w:szCs w:val="18"/>
      <w14:ligatures w14:val="standardContextual"/>
    </w:rPr>
  </w:style>
  <w:style w:type="paragraph" w:styleId="Revision">
    <w:name w:val="Revision"/>
    <w:hidden/>
    <w:uiPriority w:val="99"/>
    <w:semiHidden/>
    <w:rsid w:val="003F0C06"/>
    <w:rPr>
      <w:rFonts w:ascii="Times New Roman" w:eastAsia="Calibri" w:hAnsi="Times New Roman" w:cs="Times New Roman"/>
      <w:sz w:val="20"/>
      <w:szCs w:val="20"/>
    </w:rPr>
  </w:style>
  <w:style w:type="paragraph" w:customStyle="1" w:styleId="text-muted">
    <w:name w:val="text-muted"/>
    <w:basedOn w:val="Normal"/>
    <w:rsid w:val="00A54CB1"/>
    <w:pPr>
      <w:spacing w:before="100" w:beforeAutospacing="1" w:after="100" w:afterAutospacing="1"/>
    </w:pPr>
    <w:rPr>
      <w:rFonts w:eastAsia="Times New Roman"/>
      <w:sz w:val="24"/>
      <w:szCs w:val="24"/>
    </w:rPr>
  </w:style>
  <w:style w:type="character" w:styleId="Strong">
    <w:name w:val="Strong"/>
    <w:basedOn w:val="DefaultParagraphFont"/>
    <w:uiPriority w:val="22"/>
    <w:qFormat/>
    <w:rsid w:val="00A54CB1"/>
    <w:rPr>
      <w:b/>
      <w:bCs/>
    </w:rPr>
  </w:style>
  <w:style w:type="character" w:styleId="PlaceholderText">
    <w:name w:val="Placeholder Text"/>
    <w:basedOn w:val="DefaultParagraphFont"/>
    <w:uiPriority w:val="99"/>
    <w:semiHidden/>
    <w:rsid w:val="00AA22C4"/>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9958903">
      <w:bodyDiv w:val="1"/>
      <w:marLeft w:val="0"/>
      <w:marRight w:val="0"/>
      <w:marTop w:val="0"/>
      <w:marBottom w:val="0"/>
      <w:divBdr>
        <w:top w:val="none" w:sz="0" w:space="0" w:color="auto"/>
        <w:left w:val="none" w:sz="0" w:space="0" w:color="auto"/>
        <w:bottom w:val="none" w:sz="0" w:space="0" w:color="auto"/>
        <w:right w:val="none" w:sz="0" w:space="0" w:color="auto"/>
      </w:divBdr>
    </w:div>
    <w:div w:id="210844717">
      <w:bodyDiv w:val="1"/>
      <w:marLeft w:val="0"/>
      <w:marRight w:val="0"/>
      <w:marTop w:val="0"/>
      <w:marBottom w:val="0"/>
      <w:divBdr>
        <w:top w:val="none" w:sz="0" w:space="0" w:color="auto"/>
        <w:left w:val="none" w:sz="0" w:space="0" w:color="auto"/>
        <w:bottom w:val="none" w:sz="0" w:space="0" w:color="auto"/>
        <w:right w:val="none" w:sz="0" w:space="0" w:color="auto"/>
      </w:divBdr>
    </w:div>
    <w:div w:id="241108731">
      <w:bodyDiv w:val="1"/>
      <w:marLeft w:val="0"/>
      <w:marRight w:val="0"/>
      <w:marTop w:val="0"/>
      <w:marBottom w:val="0"/>
      <w:divBdr>
        <w:top w:val="none" w:sz="0" w:space="0" w:color="auto"/>
        <w:left w:val="none" w:sz="0" w:space="0" w:color="auto"/>
        <w:bottom w:val="none" w:sz="0" w:space="0" w:color="auto"/>
        <w:right w:val="none" w:sz="0" w:space="0" w:color="auto"/>
      </w:divBdr>
    </w:div>
    <w:div w:id="313948064">
      <w:bodyDiv w:val="1"/>
      <w:marLeft w:val="0"/>
      <w:marRight w:val="0"/>
      <w:marTop w:val="0"/>
      <w:marBottom w:val="0"/>
      <w:divBdr>
        <w:top w:val="none" w:sz="0" w:space="0" w:color="auto"/>
        <w:left w:val="none" w:sz="0" w:space="0" w:color="auto"/>
        <w:bottom w:val="none" w:sz="0" w:space="0" w:color="auto"/>
        <w:right w:val="none" w:sz="0" w:space="0" w:color="auto"/>
      </w:divBdr>
    </w:div>
    <w:div w:id="345134175">
      <w:bodyDiv w:val="1"/>
      <w:marLeft w:val="0"/>
      <w:marRight w:val="0"/>
      <w:marTop w:val="0"/>
      <w:marBottom w:val="0"/>
      <w:divBdr>
        <w:top w:val="none" w:sz="0" w:space="0" w:color="auto"/>
        <w:left w:val="none" w:sz="0" w:space="0" w:color="auto"/>
        <w:bottom w:val="none" w:sz="0" w:space="0" w:color="auto"/>
        <w:right w:val="none" w:sz="0" w:space="0" w:color="auto"/>
      </w:divBdr>
    </w:div>
    <w:div w:id="348995432">
      <w:bodyDiv w:val="1"/>
      <w:marLeft w:val="0"/>
      <w:marRight w:val="0"/>
      <w:marTop w:val="0"/>
      <w:marBottom w:val="0"/>
      <w:divBdr>
        <w:top w:val="none" w:sz="0" w:space="0" w:color="auto"/>
        <w:left w:val="none" w:sz="0" w:space="0" w:color="auto"/>
        <w:bottom w:val="none" w:sz="0" w:space="0" w:color="auto"/>
        <w:right w:val="none" w:sz="0" w:space="0" w:color="auto"/>
      </w:divBdr>
    </w:div>
    <w:div w:id="411895166">
      <w:bodyDiv w:val="1"/>
      <w:marLeft w:val="0"/>
      <w:marRight w:val="0"/>
      <w:marTop w:val="0"/>
      <w:marBottom w:val="0"/>
      <w:divBdr>
        <w:top w:val="none" w:sz="0" w:space="0" w:color="auto"/>
        <w:left w:val="none" w:sz="0" w:space="0" w:color="auto"/>
        <w:bottom w:val="none" w:sz="0" w:space="0" w:color="auto"/>
        <w:right w:val="none" w:sz="0" w:space="0" w:color="auto"/>
      </w:divBdr>
    </w:div>
    <w:div w:id="424302240">
      <w:bodyDiv w:val="1"/>
      <w:marLeft w:val="0"/>
      <w:marRight w:val="0"/>
      <w:marTop w:val="0"/>
      <w:marBottom w:val="0"/>
      <w:divBdr>
        <w:top w:val="none" w:sz="0" w:space="0" w:color="auto"/>
        <w:left w:val="none" w:sz="0" w:space="0" w:color="auto"/>
        <w:bottom w:val="none" w:sz="0" w:space="0" w:color="auto"/>
        <w:right w:val="none" w:sz="0" w:space="0" w:color="auto"/>
      </w:divBdr>
    </w:div>
    <w:div w:id="642278591">
      <w:bodyDiv w:val="1"/>
      <w:marLeft w:val="0"/>
      <w:marRight w:val="0"/>
      <w:marTop w:val="0"/>
      <w:marBottom w:val="0"/>
      <w:divBdr>
        <w:top w:val="none" w:sz="0" w:space="0" w:color="auto"/>
        <w:left w:val="none" w:sz="0" w:space="0" w:color="auto"/>
        <w:bottom w:val="none" w:sz="0" w:space="0" w:color="auto"/>
        <w:right w:val="none" w:sz="0" w:space="0" w:color="auto"/>
      </w:divBdr>
    </w:div>
    <w:div w:id="704406528">
      <w:bodyDiv w:val="1"/>
      <w:marLeft w:val="0"/>
      <w:marRight w:val="0"/>
      <w:marTop w:val="0"/>
      <w:marBottom w:val="0"/>
      <w:divBdr>
        <w:top w:val="none" w:sz="0" w:space="0" w:color="auto"/>
        <w:left w:val="none" w:sz="0" w:space="0" w:color="auto"/>
        <w:bottom w:val="none" w:sz="0" w:space="0" w:color="auto"/>
        <w:right w:val="none" w:sz="0" w:space="0" w:color="auto"/>
      </w:divBdr>
    </w:div>
    <w:div w:id="812676312">
      <w:bodyDiv w:val="1"/>
      <w:marLeft w:val="0"/>
      <w:marRight w:val="0"/>
      <w:marTop w:val="0"/>
      <w:marBottom w:val="0"/>
      <w:divBdr>
        <w:top w:val="none" w:sz="0" w:space="0" w:color="auto"/>
        <w:left w:val="none" w:sz="0" w:space="0" w:color="auto"/>
        <w:bottom w:val="none" w:sz="0" w:space="0" w:color="auto"/>
        <w:right w:val="none" w:sz="0" w:space="0" w:color="auto"/>
      </w:divBdr>
    </w:div>
    <w:div w:id="877201397">
      <w:bodyDiv w:val="1"/>
      <w:marLeft w:val="0"/>
      <w:marRight w:val="0"/>
      <w:marTop w:val="0"/>
      <w:marBottom w:val="0"/>
      <w:divBdr>
        <w:top w:val="none" w:sz="0" w:space="0" w:color="auto"/>
        <w:left w:val="none" w:sz="0" w:space="0" w:color="auto"/>
        <w:bottom w:val="none" w:sz="0" w:space="0" w:color="auto"/>
        <w:right w:val="none" w:sz="0" w:space="0" w:color="auto"/>
      </w:divBdr>
    </w:div>
    <w:div w:id="993794968">
      <w:bodyDiv w:val="1"/>
      <w:marLeft w:val="0"/>
      <w:marRight w:val="0"/>
      <w:marTop w:val="0"/>
      <w:marBottom w:val="0"/>
      <w:divBdr>
        <w:top w:val="none" w:sz="0" w:space="0" w:color="auto"/>
        <w:left w:val="none" w:sz="0" w:space="0" w:color="auto"/>
        <w:bottom w:val="none" w:sz="0" w:space="0" w:color="auto"/>
        <w:right w:val="none" w:sz="0" w:space="0" w:color="auto"/>
      </w:divBdr>
    </w:div>
    <w:div w:id="1017734784">
      <w:bodyDiv w:val="1"/>
      <w:marLeft w:val="0"/>
      <w:marRight w:val="0"/>
      <w:marTop w:val="0"/>
      <w:marBottom w:val="0"/>
      <w:divBdr>
        <w:top w:val="none" w:sz="0" w:space="0" w:color="auto"/>
        <w:left w:val="none" w:sz="0" w:space="0" w:color="auto"/>
        <w:bottom w:val="none" w:sz="0" w:space="0" w:color="auto"/>
        <w:right w:val="none" w:sz="0" w:space="0" w:color="auto"/>
      </w:divBdr>
    </w:div>
    <w:div w:id="1219900945">
      <w:bodyDiv w:val="1"/>
      <w:marLeft w:val="0"/>
      <w:marRight w:val="0"/>
      <w:marTop w:val="0"/>
      <w:marBottom w:val="0"/>
      <w:divBdr>
        <w:top w:val="none" w:sz="0" w:space="0" w:color="auto"/>
        <w:left w:val="none" w:sz="0" w:space="0" w:color="auto"/>
        <w:bottom w:val="none" w:sz="0" w:space="0" w:color="auto"/>
        <w:right w:val="none" w:sz="0" w:space="0" w:color="auto"/>
      </w:divBdr>
    </w:div>
    <w:div w:id="1254120579">
      <w:bodyDiv w:val="1"/>
      <w:marLeft w:val="0"/>
      <w:marRight w:val="0"/>
      <w:marTop w:val="0"/>
      <w:marBottom w:val="0"/>
      <w:divBdr>
        <w:top w:val="none" w:sz="0" w:space="0" w:color="auto"/>
        <w:left w:val="none" w:sz="0" w:space="0" w:color="auto"/>
        <w:bottom w:val="none" w:sz="0" w:space="0" w:color="auto"/>
        <w:right w:val="none" w:sz="0" w:space="0" w:color="auto"/>
      </w:divBdr>
    </w:div>
    <w:div w:id="1326199967">
      <w:bodyDiv w:val="1"/>
      <w:marLeft w:val="0"/>
      <w:marRight w:val="0"/>
      <w:marTop w:val="0"/>
      <w:marBottom w:val="0"/>
      <w:divBdr>
        <w:top w:val="none" w:sz="0" w:space="0" w:color="auto"/>
        <w:left w:val="none" w:sz="0" w:space="0" w:color="auto"/>
        <w:bottom w:val="none" w:sz="0" w:space="0" w:color="auto"/>
        <w:right w:val="none" w:sz="0" w:space="0" w:color="auto"/>
      </w:divBdr>
    </w:div>
    <w:div w:id="1352957084">
      <w:bodyDiv w:val="1"/>
      <w:marLeft w:val="0"/>
      <w:marRight w:val="0"/>
      <w:marTop w:val="0"/>
      <w:marBottom w:val="0"/>
      <w:divBdr>
        <w:top w:val="none" w:sz="0" w:space="0" w:color="auto"/>
        <w:left w:val="none" w:sz="0" w:space="0" w:color="auto"/>
        <w:bottom w:val="none" w:sz="0" w:space="0" w:color="auto"/>
        <w:right w:val="none" w:sz="0" w:space="0" w:color="auto"/>
      </w:divBdr>
    </w:div>
    <w:div w:id="1361012602">
      <w:bodyDiv w:val="1"/>
      <w:marLeft w:val="0"/>
      <w:marRight w:val="0"/>
      <w:marTop w:val="0"/>
      <w:marBottom w:val="0"/>
      <w:divBdr>
        <w:top w:val="none" w:sz="0" w:space="0" w:color="auto"/>
        <w:left w:val="none" w:sz="0" w:space="0" w:color="auto"/>
        <w:bottom w:val="none" w:sz="0" w:space="0" w:color="auto"/>
        <w:right w:val="none" w:sz="0" w:space="0" w:color="auto"/>
      </w:divBdr>
    </w:div>
    <w:div w:id="1368145606">
      <w:bodyDiv w:val="1"/>
      <w:marLeft w:val="0"/>
      <w:marRight w:val="0"/>
      <w:marTop w:val="0"/>
      <w:marBottom w:val="0"/>
      <w:divBdr>
        <w:top w:val="none" w:sz="0" w:space="0" w:color="auto"/>
        <w:left w:val="none" w:sz="0" w:space="0" w:color="auto"/>
        <w:bottom w:val="none" w:sz="0" w:space="0" w:color="auto"/>
        <w:right w:val="none" w:sz="0" w:space="0" w:color="auto"/>
      </w:divBdr>
    </w:div>
    <w:div w:id="1496415768">
      <w:bodyDiv w:val="1"/>
      <w:marLeft w:val="0"/>
      <w:marRight w:val="0"/>
      <w:marTop w:val="0"/>
      <w:marBottom w:val="0"/>
      <w:divBdr>
        <w:top w:val="none" w:sz="0" w:space="0" w:color="auto"/>
        <w:left w:val="none" w:sz="0" w:space="0" w:color="auto"/>
        <w:bottom w:val="none" w:sz="0" w:space="0" w:color="auto"/>
        <w:right w:val="none" w:sz="0" w:space="0" w:color="auto"/>
      </w:divBdr>
    </w:div>
    <w:div w:id="1524050897">
      <w:bodyDiv w:val="1"/>
      <w:marLeft w:val="0"/>
      <w:marRight w:val="0"/>
      <w:marTop w:val="0"/>
      <w:marBottom w:val="0"/>
      <w:divBdr>
        <w:top w:val="none" w:sz="0" w:space="0" w:color="auto"/>
        <w:left w:val="none" w:sz="0" w:space="0" w:color="auto"/>
        <w:bottom w:val="none" w:sz="0" w:space="0" w:color="auto"/>
        <w:right w:val="none" w:sz="0" w:space="0" w:color="auto"/>
      </w:divBdr>
    </w:div>
    <w:div w:id="1572689984">
      <w:bodyDiv w:val="1"/>
      <w:marLeft w:val="0"/>
      <w:marRight w:val="0"/>
      <w:marTop w:val="0"/>
      <w:marBottom w:val="0"/>
      <w:divBdr>
        <w:top w:val="none" w:sz="0" w:space="0" w:color="auto"/>
        <w:left w:val="none" w:sz="0" w:space="0" w:color="auto"/>
        <w:bottom w:val="none" w:sz="0" w:space="0" w:color="auto"/>
        <w:right w:val="none" w:sz="0" w:space="0" w:color="auto"/>
      </w:divBdr>
    </w:div>
    <w:div w:id="1653018542">
      <w:bodyDiv w:val="1"/>
      <w:marLeft w:val="0"/>
      <w:marRight w:val="0"/>
      <w:marTop w:val="0"/>
      <w:marBottom w:val="0"/>
      <w:divBdr>
        <w:top w:val="none" w:sz="0" w:space="0" w:color="auto"/>
        <w:left w:val="none" w:sz="0" w:space="0" w:color="auto"/>
        <w:bottom w:val="none" w:sz="0" w:space="0" w:color="auto"/>
        <w:right w:val="none" w:sz="0" w:space="0" w:color="auto"/>
      </w:divBdr>
    </w:div>
    <w:div w:id="1699696663">
      <w:bodyDiv w:val="1"/>
      <w:marLeft w:val="0"/>
      <w:marRight w:val="0"/>
      <w:marTop w:val="0"/>
      <w:marBottom w:val="0"/>
      <w:divBdr>
        <w:top w:val="none" w:sz="0" w:space="0" w:color="auto"/>
        <w:left w:val="none" w:sz="0" w:space="0" w:color="auto"/>
        <w:bottom w:val="none" w:sz="0" w:space="0" w:color="auto"/>
        <w:right w:val="none" w:sz="0" w:space="0" w:color="auto"/>
      </w:divBdr>
    </w:div>
    <w:div w:id="1807699953">
      <w:bodyDiv w:val="1"/>
      <w:marLeft w:val="0"/>
      <w:marRight w:val="0"/>
      <w:marTop w:val="0"/>
      <w:marBottom w:val="0"/>
      <w:divBdr>
        <w:top w:val="none" w:sz="0" w:space="0" w:color="auto"/>
        <w:left w:val="none" w:sz="0" w:space="0" w:color="auto"/>
        <w:bottom w:val="none" w:sz="0" w:space="0" w:color="auto"/>
        <w:right w:val="none" w:sz="0" w:space="0" w:color="auto"/>
      </w:divBdr>
      <w:divsChild>
        <w:div w:id="1415935884">
          <w:marLeft w:val="0"/>
          <w:marRight w:val="0"/>
          <w:marTop w:val="0"/>
          <w:marBottom w:val="0"/>
          <w:divBdr>
            <w:top w:val="none" w:sz="0" w:space="0" w:color="auto"/>
            <w:left w:val="none" w:sz="0" w:space="0" w:color="auto"/>
            <w:bottom w:val="none" w:sz="0" w:space="0" w:color="auto"/>
            <w:right w:val="none" w:sz="0" w:space="0" w:color="auto"/>
          </w:divBdr>
        </w:div>
      </w:divsChild>
    </w:div>
    <w:div w:id="1847743692">
      <w:bodyDiv w:val="1"/>
      <w:marLeft w:val="0"/>
      <w:marRight w:val="0"/>
      <w:marTop w:val="0"/>
      <w:marBottom w:val="0"/>
      <w:divBdr>
        <w:top w:val="none" w:sz="0" w:space="0" w:color="auto"/>
        <w:left w:val="none" w:sz="0" w:space="0" w:color="auto"/>
        <w:bottom w:val="none" w:sz="0" w:space="0" w:color="auto"/>
        <w:right w:val="none" w:sz="0" w:space="0" w:color="auto"/>
      </w:divBdr>
    </w:div>
    <w:div w:id="1848210129">
      <w:bodyDiv w:val="1"/>
      <w:marLeft w:val="0"/>
      <w:marRight w:val="0"/>
      <w:marTop w:val="0"/>
      <w:marBottom w:val="0"/>
      <w:divBdr>
        <w:top w:val="none" w:sz="0" w:space="0" w:color="auto"/>
        <w:left w:val="none" w:sz="0" w:space="0" w:color="auto"/>
        <w:bottom w:val="none" w:sz="0" w:space="0" w:color="auto"/>
        <w:right w:val="none" w:sz="0" w:space="0" w:color="auto"/>
      </w:divBdr>
    </w:div>
    <w:div w:id="1858538578">
      <w:bodyDiv w:val="1"/>
      <w:marLeft w:val="0"/>
      <w:marRight w:val="0"/>
      <w:marTop w:val="0"/>
      <w:marBottom w:val="0"/>
      <w:divBdr>
        <w:top w:val="none" w:sz="0" w:space="0" w:color="auto"/>
        <w:left w:val="none" w:sz="0" w:space="0" w:color="auto"/>
        <w:bottom w:val="none" w:sz="0" w:space="0" w:color="auto"/>
        <w:right w:val="none" w:sz="0" w:space="0" w:color="auto"/>
      </w:divBdr>
    </w:div>
    <w:div w:id="1892376556">
      <w:bodyDiv w:val="1"/>
      <w:marLeft w:val="0"/>
      <w:marRight w:val="0"/>
      <w:marTop w:val="0"/>
      <w:marBottom w:val="0"/>
      <w:divBdr>
        <w:top w:val="none" w:sz="0" w:space="0" w:color="auto"/>
        <w:left w:val="none" w:sz="0" w:space="0" w:color="auto"/>
        <w:bottom w:val="none" w:sz="0" w:space="0" w:color="auto"/>
        <w:right w:val="none" w:sz="0" w:space="0" w:color="auto"/>
      </w:divBdr>
    </w:div>
    <w:div w:id="2063095528">
      <w:bodyDiv w:val="1"/>
      <w:marLeft w:val="0"/>
      <w:marRight w:val="0"/>
      <w:marTop w:val="0"/>
      <w:marBottom w:val="0"/>
      <w:divBdr>
        <w:top w:val="none" w:sz="0" w:space="0" w:color="auto"/>
        <w:left w:val="none" w:sz="0" w:space="0" w:color="auto"/>
        <w:bottom w:val="none" w:sz="0" w:space="0" w:color="auto"/>
        <w:right w:val="none" w:sz="0" w:space="0" w:color="auto"/>
      </w:divBdr>
    </w:div>
    <w:div w:id="20866840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D40AF7-07D5-45DF-B966-8832B65E3A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25</Pages>
  <Words>8984</Words>
  <Characters>51212</Characters>
  <Application>Microsoft Office Word</Application>
  <DocSecurity>0</DocSecurity>
  <Lines>426</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Brooks Hanson</dc:creator>
  <cp:keywords/>
  <dc:description/>
  <cp:lastModifiedBy>Daniël van Denderen</cp:lastModifiedBy>
  <cp:revision>2</cp:revision>
  <dcterms:created xsi:type="dcterms:W3CDTF">2024-09-04T07:12:00Z</dcterms:created>
  <dcterms:modified xsi:type="dcterms:W3CDTF">2024-09-04T07:12:00Z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699e268e-0a25-377c-acb1-1cd463ef8246</vt:lpwstr>
  </property>
  <property fmtid="{D5CDD505-2E9C-101B-9397-08002B2CF9AE}" pid="4" name="Mendeley Citation Style_1">
    <vt:lpwstr>http://www.zotero.org/styles/apa</vt:lpwstr>
  </property>
  <property fmtid="{D5CDD505-2E9C-101B-9397-08002B2CF9AE}" pid="5" name="Mendeley Recent Style Id 0_1">
    <vt:lpwstr>http://www.zotero.org/styles/american-political-science-association</vt:lpwstr>
  </property>
  <property fmtid="{D5CDD505-2E9C-101B-9397-08002B2CF9AE}" pid="6" name="Mendeley Recent Style Name 0_1">
    <vt:lpwstr>American Political Science Association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http://www.zotero.org/styles/ecology-letters</vt:lpwstr>
  </property>
  <property fmtid="{D5CDD505-2E9C-101B-9397-08002B2CF9AE}" pid="14" name="Mendeley Recent Style Name 4_1">
    <vt:lpwstr>Ecology Letters</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http://www.zotero.org/styles/journal-of-applied-ecology</vt:lpwstr>
  </property>
  <property fmtid="{D5CDD505-2E9C-101B-9397-08002B2CF9AE}" pid="18" name="Mendeley Recent Style Name 6_1">
    <vt:lpwstr>Journal of Applied Ecology</vt:lpwstr>
  </property>
  <property fmtid="{D5CDD505-2E9C-101B-9397-08002B2CF9AE}" pid="19" name="Mendeley Recent Style Id 7_1">
    <vt:lpwstr>http://www.zotero.org/styles/nature</vt:lpwstr>
  </property>
  <property fmtid="{D5CDD505-2E9C-101B-9397-08002B2CF9AE}" pid="20" name="Mendeley Recent Style Name 7_1">
    <vt:lpwstr>Nature</vt:lpwstr>
  </property>
  <property fmtid="{D5CDD505-2E9C-101B-9397-08002B2CF9AE}" pid="21" name="Mendeley Recent Style Id 8_1">
    <vt:lpwstr>https://csl.mendeley.com/styles/451288261/JappliedEcoupdated</vt:lpwstr>
  </property>
  <property fmtid="{D5CDD505-2E9C-101B-9397-08002B2CF9AE}" pid="22" name="Mendeley Recent Style Name 8_1">
    <vt:lpwstr>jappliedEco - Daniel van Denderen</vt:lpwstr>
  </property>
  <property fmtid="{D5CDD505-2E9C-101B-9397-08002B2CF9AE}" pid="23" name="Mendeley Recent Style Id 9_1">
    <vt:lpwstr>http://csl.mendeley.com/styles/451288261/JappliedEcoupdated</vt:lpwstr>
  </property>
  <property fmtid="{D5CDD505-2E9C-101B-9397-08002B2CF9AE}" pid="24" name="Mendeley Recent Style Name 9_1">
    <vt:lpwstr>jappliedEco - Daniel van Denderen</vt:lpwstr>
  </property>
</Properties>
</file>