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C0D91E" w14:textId="7E5D9366" w:rsidR="00375CD0" w:rsidRPr="002E364D" w:rsidRDefault="00E6379C" w:rsidP="00E6379C">
      <w:pPr>
        <w:jc w:val="center"/>
        <w:rPr>
          <w:rFonts w:ascii="Arial" w:eastAsia="Times New Roman" w:hAnsi="Arial" w:cs="Arial"/>
          <w:lang w:val="en-CA"/>
        </w:rPr>
      </w:pPr>
      <w:r w:rsidRPr="002E364D">
        <w:rPr>
          <w:rFonts w:ascii="Arial" w:eastAsia="Times New Roman" w:hAnsi="Arial" w:cs="Arial"/>
          <w:lang w:val="en-CA"/>
        </w:rPr>
        <w:t>Two C</w:t>
      </w:r>
      <w:r w:rsidR="00375CD0" w:rsidRPr="002E364D">
        <w:rPr>
          <w:rFonts w:ascii="Arial" w:eastAsia="Times New Roman" w:hAnsi="Arial" w:cs="Arial"/>
          <w:lang w:val="en-CA"/>
        </w:rPr>
        <w:t xml:space="preserve">ases of </w:t>
      </w:r>
      <w:r w:rsidRPr="002E364D">
        <w:rPr>
          <w:rFonts w:ascii="Arial" w:eastAsia="Times New Roman" w:hAnsi="Arial" w:cs="Arial"/>
          <w:lang w:val="en-CA"/>
        </w:rPr>
        <w:t>R</w:t>
      </w:r>
      <w:r w:rsidR="00375CD0" w:rsidRPr="002E364D">
        <w:rPr>
          <w:rFonts w:ascii="Arial" w:eastAsia="Times New Roman" w:hAnsi="Arial" w:cs="Arial"/>
          <w:lang w:val="en-CA"/>
        </w:rPr>
        <w:t>efractory</w:t>
      </w:r>
      <w:r w:rsidRPr="002E364D">
        <w:rPr>
          <w:rFonts w:ascii="Arial" w:eastAsia="Times New Roman" w:hAnsi="Arial" w:cs="Arial"/>
          <w:lang w:val="en-CA"/>
        </w:rPr>
        <w:t xml:space="preserve"> </w:t>
      </w:r>
      <w:proofErr w:type="spellStart"/>
      <w:r w:rsidRPr="002E364D">
        <w:rPr>
          <w:rFonts w:ascii="Arial" w:eastAsia="Times New Roman" w:hAnsi="Arial" w:cs="Arial"/>
          <w:lang w:val="en-CA"/>
        </w:rPr>
        <w:t>Pediatric</w:t>
      </w:r>
      <w:proofErr w:type="spellEnd"/>
      <w:r w:rsidRPr="002E364D">
        <w:rPr>
          <w:rFonts w:ascii="Arial" w:eastAsia="Times New Roman" w:hAnsi="Arial" w:cs="Arial"/>
          <w:lang w:val="en-CA"/>
        </w:rPr>
        <w:t xml:space="preserve"> Antiphospholipid S</w:t>
      </w:r>
      <w:r w:rsidR="00375CD0" w:rsidRPr="002E364D">
        <w:rPr>
          <w:rFonts w:ascii="Arial" w:eastAsia="Times New Roman" w:hAnsi="Arial" w:cs="Arial"/>
          <w:lang w:val="en-CA"/>
        </w:rPr>
        <w:t>yndrome</w:t>
      </w:r>
      <w:r w:rsidR="00905298" w:rsidRPr="002E364D">
        <w:rPr>
          <w:rStyle w:val="Marquenotebasdepage"/>
          <w:rFonts w:ascii="Arial" w:eastAsia="Times New Roman" w:hAnsi="Arial" w:cs="Arial"/>
          <w:lang w:val="en-CA"/>
        </w:rPr>
        <w:footnoteReference w:id="1"/>
      </w:r>
    </w:p>
    <w:p w14:paraId="131E89BB" w14:textId="77777777" w:rsidR="00A23B59" w:rsidRPr="002E364D" w:rsidRDefault="00A23B59" w:rsidP="00E3234D">
      <w:pPr>
        <w:jc w:val="center"/>
        <w:rPr>
          <w:rFonts w:ascii="Arial" w:eastAsia="Times New Roman" w:hAnsi="Arial" w:cs="Arial"/>
          <w:lang w:val="en-CA"/>
        </w:rPr>
      </w:pPr>
      <w:proofErr w:type="gramStart"/>
      <w:r w:rsidRPr="002E364D">
        <w:rPr>
          <w:rFonts w:ascii="Arial" w:eastAsia="Times New Roman" w:hAnsi="Arial" w:cs="Arial"/>
          <w:lang w:val="en-CA"/>
        </w:rPr>
        <w:t>by</w:t>
      </w:r>
      <w:proofErr w:type="gramEnd"/>
    </w:p>
    <w:p w14:paraId="11A79ED2" w14:textId="41160CC1" w:rsidR="008D2B87" w:rsidRPr="002E364D" w:rsidRDefault="008D2B87" w:rsidP="00222606">
      <w:pPr>
        <w:jc w:val="center"/>
        <w:rPr>
          <w:rFonts w:ascii="Arial" w:hAnsi="Arial" w:cs="Arial"/>
          <w:lang w:val="en-CA"/>
        </w:rPr>
      </w:pPr>
      <w:r w:rsidRPr="002E364D">
        <w:rPr>
          <w:rFonts w:ascii="Arial" w:hAnsi="Arial" w:cs="Arial"/>
          <w:lang w:val="en-CA"/>
        </w:rPr>
        <w:t xml:space="preserve">Dr. Sarah Blain, Dr. Maria </w:t>
      </w:r>
      <w:proofErr w:type="spellStart"/>
      <w:r w:rsidRPr="002E364D">
        <w:rPr>
          <w:rFonts w:ascii="Arial" w:hAnsi="Arial" w:cs="Arial"/>
          <w:lang w:val="en-CA"/>
        </w:rPr>
        <w:t>Kondyli</w:t>
      </w:r>
      <w:proofErr w:type="spellEnd"/>
      <w:r w:rsidRPr="002E364D">
        <w:rPr>
          <w:rFonts w:ascii="Arial" w:hAnsi="Arial" w:cs="Arial"/>
          <w:lang w:val="en-CA"/>
        </w:rPr>
        <w:t>, Dr</w:t>
      </w:r>
      <w:r w:rsidR="008976AD" w:rsidRPr="002E364D">
        <w:rPr>
          <w:rFonts w:ascii="Arial" w:hAnsi="Arial" w:cs="Arial"/>
          <w:lang w:val="en-CA"/>
        </w:rPr>
        <w:t>.</w:t>
      </w:r>
      <w:r w:rsidRPr="002E364D">
        <w:rPr>
          <w:rFonts w:ascii="Arial" w:hAnsi="Arial" w:cs="Arial"/>
          <w:lang w:val="en-CA"/>
        </w:rPr>
        <w:t xml:space="preserve"> JJ De </w:t>
      </w:r>
      <w:proofErr w:type="spellStart"/>
      <w:r w:rsidRPr="002E364D">
        <w:rPr>
          <w:rFonts w:ascii="Arial" w:hAnsi="Arial" w:cs="Arial"/>
          <w:lang w:val="en-CA"/>
        </w:rPr>
        <w:t>Bruy</w:t>
      </w:r>
      <w:r w:rsidR="00EC2F84" w:rsidRPr="002E364D">
        <w:rPr>
          <w:rFonts w:ascii="Arial" w:hAnsi="Arial" w:cs="Arial"/>
          <w:lang w:val="en-CA"/>
        </w:rPr>
        <w:t>c</w:t>
      </w:r>
      <w:r w:rsidRPr="002E364D">
        <w:rPr>
          <w:rFonts w:ascii="Arial" w:hAnsi="Arial" w:cs="Arial"/>
          <w:lang w:val="en-CA"/>
        </w:rPr>
        <w:t>ker</w:t>
      </w:r>
      <w:proofErr w:type="spellEnd"/>
      <w:r w:rsidRPr="002E364D">
        <w:rPr>
          <w:rFonts w:ascii="Arial" w:hAnsi="Arial" w:cs="Arial"/>
          <w:lang w:val="en-CA"/>
        </w:rPr>
        <w:t xml:space="preserve">, Dr. Rochelle </w:t>
      </w:r>
      <w:proofErr w:type="spellStart"/>
      <w:r w:rsidRPr="002E364D">
        <w:rPr>
          <w:rFonts w:ascii="Arial" w:hAnsi="Arial" w:cs="Arial"/>
          <w:lang w:val="en-CA"/>
        </w:rPr>
        <w:t>Winikoff</w:t>
      </w:r>
      <w:proofErr w:type="spellEnd"/>
      <w:r w:rsidR="00253F2E" w:rsidRPr="002E364D">
        <w:rPr>
          <w:rFonts w:ascii="Arial" w:hAnsi="Arial" w:cs="Arial"/>
          <w:lang w:val="en-CA"/>
        </w:rPr>
        <w:t xml:space="preserve"> </w:t>
      </w:r>
    </w:p>
    <w:p w14:paraId="240A7E76" w14:textId="6B7AE0BF" w:rsidR="00222606" w:rsidRPr="002E364D" w:rsidRDefault="00253F2E" w:rsidP="00222606">
      <w:pPr>
        <w:jc w:val="center"/>
        <w:rPr>
          <w:rFonts w:ascii="Arial" w:eastAsia="Times New Roman" w:hAnsi="Arial" w:cs="Arial"/>
          <w:lang w:val="en-CA"/>
        </w:rPr>
      </w:pPr>
      <w:r w:rsidRPr="002E364D">
        <w:rPr>
          <w:rFonts w:ascii="Arial" w:eastAsia="Times New Roman" w:hAnsi="Arial" w:cs="Arial"/>
          <w:lang w:val="en-CA"/>
        </w:rPr>
        <w:t xml:space="preserve"> </w:t>
      </w:r>
    </w:p>
    <w:p w14:paraId="58D872FD" w14:textId="77777777" w:rsidR="00146125" w:rsidRPr="002E364D" w:rsidRDefault="00253F2E" w:rsidP="00222606">
      <w:pPr>
        <w:jc w:val="center"/>
        <w:rPr>
          <w:rFonts w:ascii="Arial" w:eastAsia="Times New Roman" w:hAnsi="Arial" w:cs="Arial"/>
          <w:lang w:val="en-CA"/>
        </w:rPr>
      </w:pPr>
      <w:r w:rsidRPr="002E364D">
        <w:rPr>
          <w:rFonts w:ascii="Arial" w:eastAsia="Times New Roman" w:hAnsi="Arial" w:cs="Arial"/>
          <w:lang w:val="en-CA"/>
        </w:rPr>
        <w:t xml:space="preserve"> CHU Sainte-Justine, </w:t>
      </w:r>
      <w:proofErr w:type="spellStart"/>
      <w:r w:rsidR="00146125" w:rsidRPr="002E364D">
        <w:rPr>
          <w:rFonts w:ascii="Arial" w:eastAsia="Times New Roman" w:hAnsi="Arial" w:cs="Arial"/>
          <w:lang w:val="en-CA"/>
        </w:rPr>
        <w:t>Université</w:t>
      </w:r>
      <w:proofErr w:type="spellEnd"/>
      <w:r w:rsidR="00146125" w:rsidRPr="002E364D">
        <w:rPr>
          <w:rFonts w:ascii="Arial" w:eastAsia="Times New Roman" w:hAnsi="Arial" w:cs="Arial"/>
          <w:lang w:val="en-CA"/>
        </w:rPr>
        <w:t xml:space="preserve"> de Montréal, </w:t>
      </w:r>
    </w:p>
    <w:p w14:paraId="446D7BCC" w14:textId="02C04355" w:rsidR="009F5947" w:rsidRPr="002E364D" w:rsidRDefault="00253F2E" w:rsidP="00222606">
      <w:pPr>
        <w:jc w:val="center"/>
        <w:rPr>
          <w:rFonts w:ascii="Arial" w:eastAsia="Times New Roman" w:hAnsi="Arial" w:cs="Arial"/>
          <w:lang w:val="en-CA"/>
        </w:rPr>
      </w:pPr>
      <w:r w:rsidRPr="002E364D">
        <w:rPr>
          <w:rFonts w:ascii="Arial" w:eastAsia="Times New Roman" w:hAnsi="Arial" w:cs="Arial"/>
          <w:lang w:val="en-CA"/>
        </w:rPr>
        <w:t>Montr</w:t>
      </w:r>
      <w:r w:rsidR="00222606" w:rsidRPr="002E364D">
        <w:rPr>
          <w:rFonts w:ascii="Arial" w:eastAsia="Times New Roman" w:hAnsi="Arial" w:cs="Arial"/>
          <w:lang w:val="en-CA"/>
        </w:rPr>
        <w:t>é</w:t>
      </w:r>
      <w:r w:rsidRPr="002E364D">
        <w:rPr>
          <w:rFonts w:ascii="Arial" w:eastAsia="Times New Roman" w:hAnsi="Arial" w:cs="Arial"/>
          <w:lang w:val="en-CA"/>
        </w:rPr>
        <w:t>al, Qu</w:t>
      </w:r>
      <w:r w:rsidR="00222606" w:rsidRPr="002E364D">
        <w:rPr>
          <w:rFonts w:ascii="Arial" w:eastAsia="Times New Roman" w:hAnsi="Arial" w:cs="Arial"/>
          <w:lang w:val="en-CA"/>
        </w:rPr>
        <w:t>é</w:t>
      </w:r>
      <w:r w:rsidRPr="002E364D">
        <w:rPr>
          <w:rFonts w:ascii="Arial" w:eastAsia="Times New Roman" w:hAnsi="Arial" w:cs="Arial"/>
          <w:lang w:val="en-CA"/>
        </w:rPr>
        <w:t>bec</w:t>
      </w:r>
      <w:r w:rsidR="00131631" w:rsidRPr="002E364D">
        <w:rPr>
          <w:rFonts w:ascii="Arial" w:eastAsia="Times New Roman" w:hAnsi="Arial" w:cs="Arial"/>
          <w:lang w:val="en-CA"/>
        </w:rPr>
        <w:t>, Canada</w:t>
      </w:r>
    </w:p>
    <w:p w14:paraId="12060953" w14:textId="77777777" w:rsidR="00146125" w:rsidRPr="002E364D" w:rsidRDefault="00146125" w:rsidP="00222606">
      <w:pPr>
        <w:jc w:val="center"/>
        <w:rPr>
          <w:rFonts w:ascii="Arial" w:eastAsia="Times New Roman" w:hAnsi="Arial" w:cs="Arial"/>
          <w:lang w:val="en-CA"/>
        </w:rPr>
      </w:pPr>
    </w:p>
    <w:p w14:paraId="46659A78" w14:textId="77777777" w:rsidR="00146125" w:rsidRPr="002E364D" w:rsidRDefault="00222606" w:rsidP="00222606">
      <w:pPr>
        <w:jc w:val="center"/>
        <w:rPr>
          <w:rFonts w:ascii="Arial" w:eastAsia="Times New Roman" w:hAnsi="Arial" w:cs="Arial"/>
          <w:lang w:val="en-CA"/>
        </w:rPr>
      </w:pPr>
      <w:r w:rsidRPr="002E364D">
        <w:rPr>
          <w:rFonts w:ascii="Arial" w:eastAsia="Times New Roman" w:hAnsi="Arial" w:cs="Arial"/>
          <w:lang w:val="en-CA"/>
        </w:rPr>
        <w:t xml:space="preserve">Children’s Hospital of Eastern Ontario, </w:t>
      </w:r>
      <w:r w:rsidR="00146125" w:rsidRPr="002E364D">
        <w:rPr>
          <w:rFonts w:ascii="Arial" w:eastAsia="Times New Roman" w:hAnsi="Arial" w:cs="Arial"/>
          <w:lang w:val="en-CA"/>
        </w:rPr>
        <w:t xml:space="preserve">University of Ottawa </w:t>
      </w:r>
    </w:p>
    <w:p w14:paraId="07BC6B04" w14:textId="39937942" w:rsidR="00253F2E" w:rsidRPr="002E364D" w:rsidRDefault="00DC620D" w:rsidP="00146125">
      <w:pPr>
        <w:jc w:val="center"/>
        <w:rPr>
          <w:rFonts w:ascii="Arial" w:eastAsia="Times New Roman" w:hAnsi="Arial" w:cs="Arial"/>
          <w:lang w:val="en-CA"/>
        </w:rPr>
      </w:pPr>
      <w:r w:rsidRPr="002E364D">
        <w:rPr>
          <w:rFonts w:ascii="Arial" w:eastAsia="Times New Roman" w:hAnsi="Arial" w:cs="Arial"/>
          <w:lang w:val="en-CA"/>
        </w:rPr>
        <w:t>Ott</w:t>
      </w:r>
      <w:r w:rsidR="00146125" w:rsidRPr="002E364D">
        <w:rPr>
          <w:rFonts w:ascii="Arial" w:eastAsia="Times New Roman" w:hAnsi="Arial" w:cs="Arial"/>
          <w:lang w:val="en-CA"/>
        </w:rPr>
        <w:t xml:space="preserve">awa, </w:t>
      </w:r>
      <w:r w:rsidR="00222606" w:rsidRPr="002E364D">
        <w:rPr>
          <w:rFonts w:ascii="Arial" w:eastAsia="Times New Roman" w:hAnsi="Arial" w:cs="Arial"/>
          <w:lang w:val="en-CA"/>
        </w:rPr>
        <w:t>Ontario</w:t>
      </w:r>
      <w:r w:rsidR="00131631" w:rsidRPr="002E364D">
        <w:rPr>
          <w:rFonts w:ascii="Arial" w:eastAsia="Times New Roman" w:hAnsi="Arial" w:cs="Arial"/>
          <w:lang w:val="en-CA"/>
        </w:rPr>
        <w:t>, Canada</w:t>
      </w:r>
    </w:p>
    <w:p w14:paraId="355CBF58" w14:textId="77777777" w:rsidR="00146125" w:rsidRPr="002E364D" w:rsidRDefault="00146125" w:rsidP="00146125">
      <w:pPr>
        <w:jc w:val="center"/>
        <w:rPr>
          <w:rFonts w:ascii="Arial" w:eastAsia="Times New Roman" w:hAnsi="Arial" w:cs="Arial"/>
          <w:lang w:val="en-CA"/>
        </w:rPr>
      </w:pPr>
    </w:p>
    <w:p w14:paraId="53115479" w14:textId="77777777" w:rsidR="00281020" w:rsidRPr="002E364D" w:rsidRDefault="00146125" w:rsidP="00146125">
      <w:pPr>
        <w:jc w:val="center"/>
        <w:rPr>
          <w:rFonts w:ascii="Arial" w:eastAsia="Times New Roman" w:hAnsi="Arial" w:cs="Arial"/>
          <w:lang w:val="en-CA"/>
        </w:rPr>
      </w:pPr>
      <w:r w:rsidRPr="002E364D">
        <w:rPr>
          <w:rFonts w:ascii="Arial" w:eastAsia="Times New Roman" w:hAnsi="Arial" w:cs="Arial"/>
          <w:lang w:val="en-CA"/>
        </w:rPr>
        <w:t xml:space="preserve">Corresponding author: </w:t>
      </w:r>
    </w:p>
    <w:p w14:paraId="51100DAB" w14:textId="77777777" w:rsidR="00DC620D" w:rsidRPr="002E364D" w:rsidRDefault="00281020" w:rsidP="00146125">
      <w:pPr>
        <w:jc w:val="center"/>
        <w:rPr>
          <w:rFonts w:ascii="Arial" w:eastAsia="Times New Roman" w:hAnsi="Arial" w:cs="Arial"/>
          <w:lang w:val="en-CA"/>
        </w:rPr>
      </w:pPr>
      <w:r w:rsidRPr="002E364D">
        <w:rPr>
          <w:rFonts w:ascii="Arial" w:eastAsia="Times New Roman" w:hAnsi="Arial" w:cs="Arial"/>
          <w:lang w:val="en-CA"/>
        </w:rPr>
        <w:t xml:space="preserve">Dr. </w:t>
      </w:r>
      <w:r w:rsidR="00146125" w:rsidRPr="002E364D">
        <w:rPr>
          <w:rFonts w:ascii="Arial" w:eastAsia="Times New Roman" w:hAnsi="Arial" w:cs="Arial"/>
          <w:lang w:val="en-CA"/>
        </w:rPr>
        <w:t xml:space="preserve">Sarah Blain, </w:t>
      </w:r>
      <w:r w:rsidR="00146125" w:rsidRPr="002E364D">
        <w:rPr>
          <w:rStyle w:val="lrzxr"/>
          <w:rFonts w:ascii="Arial" w:eastAsia="Times New Roman" w:hAnsi="Arial" w:cs="Arial"/>
          <w:lang w:val="en-CA"/>
        </w:rPr>
        <w:t>401 Smyth Rd, Ottawa, ON K1H 8L1</w:t>
      </w:r>
    </w:p>
    <w:p w14:paraId="32BB2B34" w14:textId="7CF81B4A" w:rsidR="00146125" w:rsidRPr="002E364D" w:rsidRDefault="00146125" w:rsidP="00146125">
      <w:pPr>
        <w:jc w:val="center"/>
        <w:rPr>
          <w:rFonts w:ascii="Arial" w:eastAsia="Times New Roman" w:hAnsi="Arial" w:cs="Arial"/>
          <w:lang w:val="en-CA"/>
        </w:rPr>
      </w:pPr>
      <w:r w:rsidRPr="002E364D">
        <w:rPr>
          <w:rFonts w:ascii="Arial" w:hAnsi="Arial" w:cs="Arial"/>
          <w:lang w:val="en-CA"/>
        </w:rPr>
        <w:t>438-969-6589</w:t>
      </w:r>
      <w:r w:rsidR="009E3EDF" w:rsidRPr="002E364D">
        <w:rPr>
          <w:rFonts w:ascii="Arial" w:eastAsia="Times New Roman" w:hAnsi="Arial" w:cs="Arial"/>
          <w:lang w:val="en-CA"/>
        </w:rPr>
        <w:t xml:space="preserve"> /</w:t>
      </w:r>
      <w:r w:rsidRPr="002E364D">
        <w:rPr>
          <w:rFonts w:ascii="Arial" w:eastAsia="Times New Roman" w:hAnsi="Arial" w:cs="Arial"/>
          <w:lang w:val="en-CA"/>
        </w:rPr>
        <w:t xml:space="preserve"> </w:t>
      </w:r>
      <w:r w:rsidRPr="002E364D">
        <w:rPr>
          <w:rFonts w:ascii="Arial" w:hAnsi="Arial" w:cs="Arial"/>
          <w:lang w:val="en-CA"/>
        </w:rPr>
        <w:t>sarah.blain@umontreal.ca</w:t>
      </w:r>
    </w:p>
    <w:p w14:paraId="42256EAE" w14:textId="369DDE77" w:rsidR="00146125" w:rsidRPr="002E364D" w:rsidRDefault="00146125" w:rsidP="00146125">
      <w:pPr>
        <w:jc w:val="center"/>
        <w:rPr>
          <w:rFonts w:ascii="Arial" w:eastAsia="Times New Roman" w:hAnsi="Arial" w:cs="Arial"/>
          <w:lang w:val="en-CA"/>
        </w:rPr>
      </w:pPr>
    </w:p>
    <w:p w14:paraId="1C495386" w14:textId="77777777" w:rsidR="00146125" w:rsidRPr="002E364D" w:rsidRDefault="00146125" w:rsidP="00146125">
      <w:pPr>
        <w:jc w:val="center"/>
        <w:rPr>
          <w:rFonts w:ascii="Arial" w:eastAsia="Times New Roman" w:hAnsi="Arial" w:cs="Arial"/>
          <w:lang w:val="en-CA"/>
        </w:rPr>
      </w:pPr>
    </w:p>
    <w:p w14:paraId="4528EFEC" w14:textId="7F53CBBF" w:rsidR="003F2AF8" w:rsidRPr="002E364D" w:rsidRDefault="003F2AF8" w:rsidP="003F2AF8">
      <w:pPr>
        <w:jc w:val="center"/>
        <w:rPr>
          <w:rFonts w:ascii="Arial" w:eastAsia="Times New Roman" w:hAnsi="Arial" w:cs="Arial"/>
          <w:lang w:val="en-CA"/>
        </w:rPr>
      </w:pPr>
      <w:r w:rsidRPr="002E364D">
        <w:rPr>
          <w:rFonts w:ascii="Arial" w:eastAsia="Times New Roman" w:hAnsi="Arial" w:cs="Arial"/>
          <w:lang w:val="en-CA"/>
        </w:rPr>
        <w:t>Acknowledgment</w:t>
      </w:r>
      <w:r w:rsidR="00E4134C" w:rsidRPr="002E364D">
        <w:rPr>
          <w:rFonts w:ascii="Arial" w:eastAsia="Times New Roman" w:hAnsi="Arial" w:cs="Arial"/>
          <w:lang w:val="en-CA"/>
        </w:rPr>
        <w:t>:</w:t>
      </w:r>
      <w:r w:rsidR="00146125" w:rsidRPr="002E364D">
        <w:rPr>
          <w:rFonts w:ascii="Arial" w:eastAsia="Times New Roman" w:hAnsi="Arial" w:cs="Arial"/>
          <w:lang w:val="en-CA"/>
        </w:rPr>
        <w:t xml:space="preserve"> -</w:t>
      </w:r>
    </w:p>
    <w:p w14:paraId="0CA05E71" w14:textId="77777777" w:rsidR="00146125" w:rsidRPr="002E364D" w:rsidRDefault="00146125" w:rsidP="003F2AF8">
      <w:pPr>
        <w:jc w:val="center"/>
        <w:rPr>
          <w:rFonts w:ascii="Arial" w:eastAsia="Times New Roman" w:hAnsi="Arial" w:cs="Arial"/>
          <w:lang w:val="en-CA"/>
        </w:rPr>
      </w:pPr>
    </w:p>
    <w:p w14:paraId="253B932F" w14:textId="77777777" w:rsidR="008B723C" w:rsidRPr="002E364D" w:rsidRDefault="008B723C" w:rsidP="008B723C">
      <w:pPr>
        <w:jc w:val="center"/>
        <w:rPr>
          <w:rFonts w:ascii="Arial" w:eastAsia="Times New Roman" w:hAnsi="Arial" w:cs="Arial"/>
          <w:lang w:val="en-CA"/>
        </w:rPr>
      </w:pPr>
      <w:r w:rsidRPr="002E364D">
        <w:rPr>
          <w:rFonts w:ascii="Arial" w:eastAsia="Times New Roman" w:hAnsi="Arial" w:cs="Arial"/>
          <w:lang w:val="en-CA"/>
        </w:rPr>
        <w:t>We have no conflict of interest to declare.</w:t>
      </w:r>
    </w:p>
    <w:p w14:paraId="2273C6BE" w14:textId="77777777" w:rsidR="00A23B59" w:rsidRPr="002E364D" w:rsidRDefault="00A23B59" w:rsidP="00281020">
      <w:pPr>
        <w:rPr>
          <w:rFonts w:ascii="Arial" w:hAnsi="Arial" w:cs="Arial"/>
          <w:lang w:val="en-CA"/>
        </w:rPr>
      </w:pPr>
    </w:p>
    <w:p w14:paraId="4E9C37F2" w14:textId="690411AE" w:rsidR="00A23B59" w:rsidRPr="002E364D" w:rsidRDefault="00A23B59" w:rsidP="00A23B59">
      <w:pPr>
        <w:jc w:val="center"/>
        <w:rPr>
          <w:rFonts w:ascii="Arial" w:hAnsi="Arial" w:cs="Arial"/>
          <w:lang w:val="en-CA"/>
        </w:rPr>
      </w:pPr>
      <w:r w:rsidRPr="002E364D">
        <w:rPr>
          <w:rFonts w:ascii="Arial" w:hAnsi="Arial" w:cs="Arial"/>
          <w:lang w:val="en-CA"/>
        </w:rPr>
        <w:t xml:space="preserve">Abstract </w:t>
      </w:r>
      <w:r w:rsidR="00281020" w:rsidRPr="002E364D">
        <w:rPr>
          <w:rFonts w:ascii="Arial" w:hAnsi="Arial" w:cs="Arial"/>
          <w:lang w:val="en-CA"/>
        </w:rPr>
        <w:t>91</w:t>
      </w:r>
      <w:r w:rsidRPr="002E364D">
        <w:rPr>
          <w:rFonts w:ascii="Arial" w:hAnsi="Arial" w:cs="Arial"/>
          <w:lang w:val="en-CA"/>
        </w:rPr>
        <w:t xml:space="preserve"> words</w:t>
      </w:r>
    </w:p>
    <w:p w14:paraId="5A1B1F58" w14:textId="4D443977" w:rsidR="00A23B59" w:rsidRPr="002E364D" w:rsidRDefault="00A23B59" w:rsidP="00A23B59">
      <w:pPr>
        <w:jc w:val="center"/>
        <w:rPr>
          <w:rFonts w:ascii="Arial" w:hAnsi="Arial" w:cs="Arial"/>
          <w:lang w:val="en-CA"/>
        </w:rPr>
      </w:pPr>
      <w:r w:rsidRPr="002E364D">
        <w:rPr>
          <w:rFonts w:ascii="Arial" w:hAnsi="Arial" w:cs="Arial"/>
          <w:lang w:val="en-CA"/>
        </w:rPr>
        <w:t xml:space="preserve">Main text </w:t>
      </w:r>
      <w:r w:rsidR="0091081E" w:rsidRPr="002E364D">
        <w:rPr>
          <w:rFonts w:ascii="Arial" w:hAnsi="Arial" w:cs="Arial"/>
          <w:lang w:val="en-CA"/>
        </w:rPr>
        <w:t>118</w:t>
      </w:r>
      <w:r w:rsidR="00E34F20">
        <w:rPr>
          <w:rFonts w:ascii="Arial" w:hAnsi="Arial" w:cs="Arial"/>
          <w:lang w:val="en-CA"/>
        </w:rPr>
        <w:t>4</w:t>
      </w:r>
      <w:r w:rsidRPr="002E364D">
        <w:rPr>
          <w:rFonts w:ascii="Arial" w:hAnsi="Arial" w:cs="Arial"/>
          <w:lang w:val="en-CA"/>
        </w:rPr>
        <w:t xml:space="preserve"> words</w:t>
      </w:r>
    </w:p>
    <w:p w14:paraId="219DB32D" w14:textId="77777777" w:rsidR="0081117F" w:rsidRPr="002E364D" w:rsidRDefault="0081117F" w:rsidP="00A23B59">
      <w:pPr>
        <w:jc w:val="center"/>
        <w:rPr>
          <w:rFonts w:ascii="Arial" w:hAnsi="Arial" w:cs="Arial"/>
          <w:lang w:val="en-CA"/>
        </w:rPr>
      </w:pPr>
    </w:p>
    <w:p w14:paraId="70B49BFB" w14:textId="2B725F16" w:rsidR="00A23B59" w:rsidRPr="002E364D" w:rsidRDefault="00A23B59" w:rsidP="00A23B59">
      <w:pPr>
        <w:jc w:val="center"/>
        <w:rPr>
          <w:rFonts w:ascii="Arial" w:eastAsia="Times New Roman" w:hAnsi="Arial" w:cs="Arial"/>
          <w:lang w:val="en-CA"/>
        </w:rPr>
      </w:pPr>
      <w:r w:rsidRPr="002E364D">
        <w:rPr>
          <w:rFonts w:ascii="Arial" w:hAnsi="Arial" w:cs="Arial"/>
          <w:lang w:val="en-CA"/>
        </w:rPr>
        <w:t>Article</w:t>
      </w:r>
      <w:r w:rsidR="000C1E43" w:rsidRPr="002E364D">
        <w:rPr>
          <w:rFonts w:ascii="Arial" w:hAnsi="Arial" w:cs="Arial"/>
          <w:lang w:val="en-CA"/>
        </w:rPr>
        <w:t xml:space="preserve"> contains 2</w:t>
      </w:r>
      <w:r w:rsidR="00771B84" w:rsidRPr="002E364D">
        <w:rPr>
          <w:rFonts w:ascii="Arial" w:hAnsi="Arial" w:cs="Arial"/>
          <w:lang w:val="en-CA"/>
        </w:rPr>
        <w:t xml:space="preserve"> tables, </w:t>
      </w:r>
      <w:r w:rsidR="000B3298" w:rsidRPr="002E364D">
        <w:rPr>
          <w:rFonts w:ascii="Arial" w:hAnsi="Arial" w:cs="Arial"/>
          <w:lang w:val="en-CA"/>
        </w:rPr>
        <w:t>no</w:t>
      </w:r>
      <w:r w:rsidR="00771B84" w:rsidRPr="002E364D">
        <w:rPr>
          <w:rFonts w:ascii="Arial" w:hAnsi="Arial" w:cs="Arial"/>
          <w:lang w:val="en-CA"/>
        </w:rPr>
        <w:t xml:space="preserve"> figure, </w:t>
      </w:r>
      <w:proofErr w:type="gramStart"/>
      <w:r w:rsidR="00771B84" w:rsidRPr="002E364D">
        <w:rPr>
          <w:rFonts w:ascii="Arial" w:hAnsi="Arial" w:cs="Arial"/>
          <w:lang w:val="en-CA"/>
        </w:rPr>
        <w:t>no</w:t>
      </w:r>
      <w:proofErr w:type="gramEnd"/>
      <w:r w:rsidRPr="002E364D">
        <w:rPr>
          <w:rFonts w:ascii="Arial" w:eastAsia="Times New Roman" w:hAnsi="Arial" w:cs="Arial"/>
          <w:lang w:val="en-CA"/>
        </w:rPr>
        <w:t xml:space="preserve"> supporting Information files</w:t>
      </w:r>
    </w:p>
    <w:p w14:paraId="5BD0DD79" w14:textId="753F1190" w:rsidR="00A23B59" w:rsidRPr="002E364D" w:rsidRDefault="000062DF" w:rsidP="009F5947">
      <w:pPr>
        <w:spacing w:before="100" w:beforeAutospacing="1" w:after="100" w:afterAutospacing="1"/>
        <w:jc w:val="center"/>
        <w:rPr>
          <w:rFonts w:ascii="Arial" w:hAnsi="Arial" w:cs="Arial"/>
          <w:lang w:val="en-CA"/>
        </w:rPr>
      </w:pPr>
      <w:r w:rsidRPr="002E364D">
        <w:rPr>
          <w:rFonts w:ascii="Arial" w:eastAsia="Times New Roman" w:hAnsi="Arial" w:cs="Arial"/>
          <w:lang w:val="en-CA"/>
        </w:rPr>
        <w:t>S</w:t>
      </w:r>
      <w:r w:rsidR="009F5947" w:rsidRPr="002E364D">
        <w:rPr>
          <w:rFonts w:ascii="Arial" w:eastAsia="Times New Roman" w:hAnsi="Arial" w:cs="Arial"/>
          <w:lang w:val="en-CA"/>
        </w:rPr>
        <w:t>hort running</w:t>
      </w:r>
      <w:r w:rsidR="00281020" w:rsidRPr="002E364D">
        <w:rPr>
          <w:rFonts w:ascii="Arial" w:eastAsia="Times New Roman" w:hAnsi="Arial" w:cs="Arial"/>
          <w:lang w:val="en-CA"/>
        </w:rPr>
        <w:t xml:space="preserve"> </w:t>
      </w:r>
      <w:proofErr w:type="gramStart"/>
      <w:r w:rsidR="00281020" w:rsidRPr="002E364D">
        <w:rPr>
          <w:rFonts w:ascii="Arial" w:eastAsia="Times New Roman" w:hAnsi="Arial" w:cs="Arial"/>
          <w:lang w:val="en-CA"/>
        </w:rPr>
        <w:t>title</w:t>
      </w:r>
      <w:r w:rsidR="009F5947" w:rsidRPr="002E364D">
        <w:rPr>
          <w:rFonts w:ascii="Arial" w:eastAsia="Times New Roman" w:hAnsi="Arial" w:cs="Arial"/>
          <w:lang w:val="en-CA"/>
        </w:rPr>
        <w:t xml:space="preserve"> </w:t>
      </w:r>
      <w:r w:rsidRPr="002E364D">
        <w:rPr>
          <w:rFonts w:ascii="Arial" w:eastAsia="Times New Roman" w:hAnsi="Arial" w:cs="Arial"/>
          <w:lang w:val="en-CA"/>
        </w:rPr>
        <w:t>:</w:t>
      </w:r>
      <w:proofErr w:type="gramEnd"/>
      <w:r w:rsidR="001C39E2" w:rsidRPr="002E364D">
        <w:rPr>
          <w:rFonts w:ascii="Arial" w:eastAsia="Times New Roman" w:hAnsi="Arial" w:cs="Arial"/>
          <w:lang w:val="en-CA"/>
        </w:rPr>
        <w:t xml:space="preserve"> </w:t>
      </w:r>
      <w:r w:rsidR="00E922B5" w:rsidRPr="002E364D">
        <w:rPr>
          <w:rFonts w:ascii="Arial" w:eastAsia="Times New Roman" w:hAnsi="Arial" w:cs="Arial"/>
          <w:lang w:val="en-CA"/>
        </w:rPr>
        <w:t>Re</w:t>
      </w:r>
      <w:r w:rsidR="004B0DFA" w:rsidRPr="002E364D">
        <w:rPr>
          <w:rFonts w:ascii="Arial" w:eastAsia="Times New Roman" w:hAnsi="Arial" w:cs="Arial"/>
          <w:lang w:val="en-CA"/>
        </w:rPr>
        <w:t>fractory</w:t>
      </w:r>
      <w:r w:rsidR="00281020" w:rsidRPr="002E364D">
        <w:rPr>
          <w:rFonts w:ascii="Arial" w:eastAsia="Times New Roman" w:hAnsi="Arial" w:cs="Arial"/>
          <w:lang w:val="en-CA"/>
        </w:rPr>
        <w:t xml:space="preserve"> </w:t>
      </w:r>
      <w:proofErr w:type="spellStart"/>
      <w:r w:rsidR="00281020" w:rsidRPr="002E364D">
        <w:rPr>
          <w:rFonts w:ascii="Arial" w:eastAsia="Times New Roman" w:hAnsi="Arial" w:cs="Arial"/>
          <w:lang w:val="en-CA"/>
        </w:rPr>
        <w:t>Pediatric</w:t>
      </w:r>
      <w:proofErr w:type="spellEnd"/>
      <w:r w:rsidR="00281020" w:rsidRPr="002E364D">
        <w:rPr>
          <w:rFonts w:ascii="Arial" w:eastAsia="Times New Roman" w:hAnsi="Arial" w:cs="Arial"/>
          <w:lang w:val="en-CA"/>
        </w:rPr>
        <w:t xml:space="preserve"> Antiphospholipid S</w:t>
      </w:r>
      <w:r w:rsidR="001C39E2" w:rsidRPr="002E364D">
        <w:rPr>
          <w:rFonts w:ascii="Arial" w:eastAsia="Times New Roman" w:hAnsi="Arial" w:cs="Arial"/>
          <w:lang w:val="en-CA"/>
        </w:rPr>
        <w:t>yndrome</w:t>
      </w:r>
      <w:r w:rsidR="002048BD" w:rsidRPr="002E364D">
        <w:rPr>
          <w:rFonts w:ascii="Arial" w:eastAsia="Times New Roman" w:hAnsi="Arial" w:cs="Arial"/>
          <w:lang w:val="en-CA"/>
        </w:rPr>
        <w:t xml:space="preserve"> </w:t>
      </w:r>
    </w:p>
    <w:p w14:paraId="114C7E7B" w14:textId="015D48D6" w:rsidR="009F5947" w:rsidRPr="002E364D" w:rsidRDefault="009F5947" w:rsidP="009F5947">
      <w:pPr>
        <w:jc w:val="center"/>
        <w:rPr>
          <w:rFonts w:ascii="Arial" w:hAnsi="Arial" w:cs="Arial"/>
          <w:lang w:val="en-CA"/>
        </w:rPr>
      </w:pPr>
      <w:r w:rsidRPr="002E364D">
        <w:rPr>
          <w:rFonts w:ascii="Arial" w:hAnsi="Arial" w:cs="Arial"/>
          <w:lang w:val="en-CA"/>
        </w:rPr>
        <w:t>Keywords: antiphospholipid syndrome, thrombosis, thrombocytopenia, hematology</w:t>
      </w:r>
      <w:r w:rsidR="00962325" w:rsidRPr="002E364D">
        <w:rPr>
          <w:rFonts w:ascii="Arial" w:hAnsi="Arial" w:cs="Arial"/>
          <w:lang w:val="en-CA"/>
        </w:rPr>
        <w:t>, children</w:t>
      </w:r>
    </w:p>
    <w:p w14:paraId="1C4B11ED" w14:textId="77777777" w:rsidR="00C71E00" w:rsidRPr="002E364D" w:rsidRDefault="00C71E00" w:rsidP="00C71E00">
      <w:pPr>
        <w:jc w:val="center"/>
        <w:rPr>
          <w:rFonts w:ascii="Arial" w:hAnsi="Arial" w:cs="Arial"/>
          <w:lang w:val="en-CA"/>
        </w:rPr>
      </w:pPr>
    </w:p>
    <w:p w14:paraId="06FB7DE7" w14:textId="77777777" w:rsidR="00C71E00" w:rsidRPr="002E364D" w:rsidRDefault="00C71E00" w:rsidP="00C71E00">
      <w:pPr>
        <w:jc w:val="center"/>
        <w:rPr>
          <w:rFonts w:ascii="Arial" w:hAnsi="Arial" w:cs="Arial"/>
          <w:lang w:val="en-CA"/>
        </w:rPr>
      </w:pPr>
      <w:r w:rsidRPr="002E364D">
        <w:rPr>
          <w:rFonts w:ascii="Arial" w:hAnsi="Arial" w:cs="Arial"/>
          <w:lang w:val="en-CA"/>
        </w:rPr>
        <w:t>Abbreviations:</w:t>
      </w:r>
    </w:p>
    <w:tbl>
      <w:tblPr>
        <w:tblStyle w:val="Grille"/>
        <w:tblW w:w="0" w:type="auto"/>
        <w:tblInd w:w="1951" w:type="dxa"/>
        <w:tblLook w:val="04A0" w:firstRow="1" w:lastRow="0" w:firstColumn="1" w:lastColumn="0" w:noHBand="0" w:noVBand="1"/>
      </w:tblPr>
      <w:tblGrid>
        <w:gridCol w:w="2552"/>
        <w:gridCol w:w="4961"/>
      </w:tblGrid>
      <w:tr w:rsidR="00C71E00" w:rsidRPr="002E364D" w14:paraId="0393EF16" w14:textId="77777777" w:rsidTr="004B34F4">
        <w:tc>
          <w:tcPr>
            <w:tcW w:w="2552" w:type="dxa"/>
          </w:tcPr>
          <w:p w14:paraId="7919C15C" w14:textId="77777777" w:rsidR="00C71E00" w:rsidRPr="002E364D" w:rsidRDefault="00C71E00" w:rsidP="00FC32F6">
            <w:pPr>
              <w:jc w:val="center"/>
              <w:rPr>
                <w:rFonts w:ascii="Arial" w:hAnsi="Arial" w:cs="Arial"/>
                <w:lang w:val="en-CA"/>
              </w:rPr>
            </w:pPr>
            <w:r w:rsidRPr="002E364D">
              <w:rPr>
                <w:rFonts w:ascii="Arial" w:hAnsi="Arial" w:cs="Arial"/>
                <w:lang w:val="en-CA"/>
              </w:rPr>
              <w:t>APS</w:t>
            </w:r>
          </w:p>
        </w:tc>
        <w:tc>
          <w:tcPr>
            <w:tcW w:w="4961" w:type="dxa"/>
          </w:tcPr>
          <w:p w14:paraId="6C1BDA55" w14:textId="77777777" w:rsidR="00C71E00" w:rsidRPr="002E364D" w:rsidRDefault="00C71E00" w:rsidP="00FC32F6">
            <w:pPr>
              <w:jc w:val="center"/>
              <w:rPr>
                <w:rFonts w:ascii="Arial" w:hAnsi="Arial" w:cs="Arial"/>
                <w:lang w:val="en-CA"/>
              </w:rPr>
            </w:pPr>
            <w:r w:rsidRPr="002E364D">
              <w:rPr>
                <w:rFonts w:ascii="Arial" w:hAnsi="Arial" w:cs="Arial"/>
                <w:lang w:val="en-CA"/>
              </w:rPr>
              <w:t>Antiphospholipid syndrome</w:t>
            </w:r>
          </w:p>
        </w:tc>
      </w:tr>
      <w:tr w:rsidR="00C71E00" w:rsidRPr="002E364D" w14:paraId="736EB8E6" w14:textId="77777777" w:rsidTr="004B34F4">
        <w:tc>
          <w:tcPr>
            <w:tcW w:w="2552" w:type="dxa"/>
          </w:tcPr>
          <w:p w14:paraId="5D47CA60" w14:textId="77777777" w:rsidR="00C71E00" w:rsidRPr="002E364D" w:rsidRDefault="00C71E00" w:rsidP="00FC32F6">
            <w:pPr>
              <w:jc w:val="center"/>
              <w:rPr>
                <w:rFonts w:ascii="Arial" w:hAnsi="Arial" w:cs="Arial"/>
                <w:lang w:val="en-CA"/>
              </w:rPr>
            </w:pPr>
            <w:r w:rsidRPr="002E364D">
              <w:rPr>
                <w:rFonts w:ascii="Arial" w:hAnsi="Arial" w:cs="Arial"/>
                <w:lang w:val="en-CA"/>
              </w:rPr>
              <w:t>CAPS</w:t>
            </w:r>
          </w:p>
        </w:tc>
        <w:tc>
          <w:tcPr>
            <w:tcW w:w="4961" w:type="dxa"/>
          </w:tcPr>
          <w:p w14:paraId="262BA53C" w14:textId="77777777" w:rsidR="00C71E00" w:rsidRPr="002E364D" w:rsidRDefault="00C71E00" w:rsidP="00FC32F6">
            <w:pPr>
              <w:jc w:val="center"/>
              <w:rPr>
                <w:rFonts w:ascii="Arial" w:hAnsi="Arial" w:cs="Arial"/>
                <w:lang w:val="en-CA"/>
              </w:rPr>
            </w:pPr>
            <w:r w:rsidRPr="002E364D">
              <w:rPr>
                <w:rFonts w:ascii="Arial" w:hAnsi="Arial" w:cs="Arial"/>
                <w:lang w:val="en-CA"/>
              </w:rPr>
              <w:t>Catastrophic antiphospholipid syndrome</w:t>
            </w:r>
          </w:p>
        </w:tc>
      </w:tr>
      <w:tr w:rsidR="00C71E00" w:rsidRPr="002E364D" w14:paraId="54A0C752" w14:textId="77777777" w:rsidTr="004B34F4">
        <w:tc>
          <w:tcPr>
            <w:tcW w:w="2552" w:type="dxa"/>
          </w:tcPr>
          <w:p w14:paraId="3EC2C113" w14:textId="77777777" w:rsidR="00C71E00" w:rsidRPr="002E364D" w:rsidRDefault="00C71E00" w:rsidP="00FC32F6">
            <w:pPr>
              <w:jc w:val="center"/>
              <w:rPr>
                <w:rFonts w:ascii="Arial" w:hAnsi="Arial" w:cs="Arial"/>
                <w:lang w:val="en-CA"/>
              </w:rPr>
            </w:pPr>
            <w:r w:rsidRPr="002E364D">
              <w:rPr>
                <w:rFonts w:ascii="Arial" w:hAnsi="Arial" w:cs="Arial"/>
                <w:lang w:val="en-CA"/>
              </w:rPr>
              <w:t>CRP</w:t>
            </w:r>
          </w:p>
        </w:tc>
        <w:tc>
          <w:tcPr>
            <w:tcW w:w="4961" w:type="dxa"/>
          </w:tcPr>
          <w:p w14:paraId="5075DCB4" w14:textId="77777777" w:rsidR="00C71E00" w:rsidRPr="002E364D" w:rsidRDefault="00C71E00" w:rsidP="00FC32F6">
            <w:pPr>
              <w:jc w:val="center"/>
              <w:rPr>
                <w:rFonts w:ascii="Arial" w:hAnsi="Arial" w:cs="Arial"/>
                <w:lang w:val="en-CA"/>
              </w:rPr>
            </w:pPr>
            <w:r w:rsidRPr="002E364D">
              <w:rPr>
                <w:rFonts w:ascii="Arial" w:hAnsi="Arial" w:cs="Arial"/>
                <w:lang w:val="en-CA"/>
              </w:rPr>
              <w:t>C reactive protein</w:t>
            </w:r>
          </w:p>
        </w:tc>
      </w:tr>
      <w:tr w:rsidR="00805BC1" w:rsidRPr="002E364D" w14:paraId="0CD991AB" w14:textId="77777777" w:rsidTr="004B34F4">
        <w:tc>
          <w:tcPr>
            <w:tcW w:w="2552" w:type="dxa"/>
          </w:tcPr>
          <w:p w14:paraId="24A2B0E0" w14:textId="5A2A0110" w:rsidR="00805BC1" w:rsidRPr="002E364D" w:rsidRDefault="00805BC1" w:rsidP="00FC32F6">
            <w:pPr>
              <w:jc w:val="center"/>
              <w:rPr>
                <w:rFonts w:ascii="Arial" w:hAnsi="Arial" w:cs="Arial"/>
                <w:lang w:val="en-CA"/>
              </w:rPr>
            </w:pPr>
            <w:r w:rsidRPr="002E364D">
              <w:rPr>
                <w:rFonts w:ascii="Arial" w:hAnsi="Arial" w:cs="Arial"/>
                <w:lang w:val="en-CA"/>
              </w:rPr>
              <w:t>IVC</w:t>
            </w:r>
          </w:p>
        </w:tc>
        <w:tc>
          <w:tcPr>
            <w:tcW w:w="4961" w:type="dxa"/>
          </w:tcPr>
          <w:p w14:paraId="10685034" w14:textId="747F7EA2" w:rsidR="00805BC1" w:rsidRPr="002E364D" w:rsidRDefault="00805BC1" w:rsidP="008D27C3">
            <w:pPr>
              <w:jc w:val="center"/>
              <w:rPr>
                <w:rFonts w:ascii="Arial" w:hAnsi="Arial" w:cs="Arial"/>
                <w:lang w:val="en-CA"/>
              </w:rPr>
            </w:pPr>
            <w:r w:rsidRPr="002E364D">
              <w:rPr>
                <w:rFonts w:ascii="Arial" w:hAnsi="Arial" w:cs="Arial"/>
                <w:lang w:val="en-CA"/>
              </w:rPr>
              <w:t xml:space="preserve">Inferior vena cava </w:t>
            </w:r>
          </w:p>
        </w:tc>
      </w:tr>
      <w:tr w:rsidR="00962D0A" w:rsidRPr="002E364D" w14:paraId="219D5B13" w14:textId="77777777" w:rsidTr="004B34F4">
        <w:tc>
          <w:tcPr>
            <w:tcW w:w="2552" w:type="dxa"/>
          </w:tcPr>
          <w:p w14:paraId="5BA03692" w14:textId="2CBBB72E" w:rsidR="00962D0A" w:rsidRPr="002E364D" w:rsidRDefault="00962D0A" w:rsidP="00FC32F6">
            <w:pPr>
              <w:jc w:val="center"/>
              <w:rPr>
                <w:rFonts w:ascii="Arial" w:hAnsi="Arial" w:cs="Arial"/>
                <w:lang w:val="en-CA"/>
              </w:rPr>
            </w:pPr>
            <w:r w:rsidRPr="002E364D">
              <w:rPr>
                <w:rFonts w:ascii="Arial" w:eastAsia="Cambria" w:hAnsi="Arial" w:cs="Arial"/>
                <w:lang w:val="en-CA"/>
              </w:rPr>
              <w:t>DOAC</w:t>
            </w:r>
          </w:p>
        </w:tc>
        <w:tc>
          <w:tcPr>
            <w:tcW w:w="4961" w:type="dxa"/>
          </w:tcPr>
          <w:p w14:paraId="2C5A5C8D" w14:textId="3E8845DC" w:rsidR="00962D0A" w:rsidRPr="002E364D" w:rsidRDefault="00962D0A" w:rsidP="00253F2E">
            <w:pPr>
              <w:jc w:val="center"/>
              <w:rPr>
                <w:rFonts w:ascii="Arial" w:hAnsi="Arial" w:cs="Arial"/>
                <w:lang w:val="en-CA"/>
              </w:rPr>
            </w:pPr>
            <w:r w:rsidRPr="002E364D">
              <w:rPr>
                <w:rFonts w:ascii="Arial" w:hAnsi="Arial" w:cs="Arial"/>
                <w:lang w:val="en-CA"/>
              </w:rPr>
              <w:t>Direct oral antico</w:t>
            </w:r>
            <w:r w:rsidR="008D27C3" w:rsidRPr="002E364D">
              <w:rPr>
                <w:rFonts w:ascii="Arial" w:hAnsi="Arial" w:cs="Arial"/>
                <w:lang w:val="en-CA"/>
              </w:rPr>
              <w:t>a</w:t>
            </w:r>
            <w:r w:rsidRPr="002E364D">
              <w:rPr>
                <w:rFonts w:ascii="Arial" w:hAnsi="Arial" w:cs="Arial"/>
                <w:lang w:val="en-CA"/>
              </w:rPr>
              <w:t>gulant</w:t>
            </w:r>
          </w:p>
        </w:tc>
      </w:tr>
      <w:tr w:rsidR="001D3F2E" w:rsidRPr="002E364D" w14:paraId="1080631B" w14:textId="77777777" w:rsidTr="004B34F4">
        <w:tc>
          <w:tcPr>
            <w:tcW w:w="2552" w:type="dxa"/>
          </w:tcPr>
          <w:p w14:paraId="34EE8152" w14:textId="2866B89C" w:rsidR="001D3F2E" w:rsidRPr="002E364D" w:rsidRDefault="001D3F2E" w:rsidP="00FC32F6">
            <w:pPr>
              <w:jc w:val="center"/>
              <w:rPr>
                <w:rFonts w:ascii="Arial" w:eastAsia="Cambria" w:hAnsi="Arial" w:cs="Arial"/>
                <w:lang w:val="en-CA"/>
              </w:rPr>
            </w:pPr>
            <w:r w:rsidRPr="002E364D">
              <w:rPr>
                <w:rFonts w:ascii="Arial" w:eastAsia="Cambria" w:hAnsi="Arial" w:cs="Arial"/>
                <w:lang w:val="en-CA"/>
              </w:rPr>
              <w:t>LMWH</w:t>
            </w:r>
          </w:p>
        </w:tc>
        <w:tc>
          <w:tcPr>
            <w:tcW w:w="4961" w:type="dxa"/>
          </w:tcPr>
          <w:p w14:paraId="3CE3F6D0" w14:textId="07C4FC30" w:rsidR="001D3F2E" w:rsidRPr="002E364D" w:rsidRDefault="001D3F2E" w:rsidP="00A65F8B">
            <w:pPr>
              <w:jc w:val="center"/>
              <w:rPr>
                <w:rFonts w:ascii="Arial" w:hAnsi="Arial" w:cs="Arial"/>
                <w:lang w:val="en-CA"/>
              </w:rPr>
            </w:pPr>
            <w:r w:rsidRPr="002E364D">
              <w:rPr>
                <w:rFonts w:ascii="Arial" w:hAnsi="Arial" w:cs="Arial"/>
                <w:lang w:val="en-CA"/>
              </w:rPr>
              <w:t>Low molecular weight heparin</w:t>
            </w:r>
          </w:p>
        </w:tc>
      </w:tr>
      <w:tr w:rsidR="001D3F2E" w:rsidRPr="002E364D" w14:paraId="596C29E8" w14:textId="77777777" w:rsidTr="004B34F4">
        <w:tc>
          <w:tcPr>
            <w:tcW w:w="2552" w:type="dxa"/>
          </w:tcPr>
          <w:p w14:paraId="02A093BD" w14:textId="259083CC" w:rsidR="001D3F2E" w:rsidRPr="002E364D" w:rsidRDefault="001D3F2E" w:rsidP="00FC32F6">
            <w:pPr>
              <w:jc w:val="center"/>
              <w:rPr>
                <w:rFonts w:ascii="Arial" w:eastAsia="Cambria" w:hAnsi="Arial" w:cs="Arial"/>
                <w:lang w:val="en-CA"/>
              </w:rPr>
            </w:pPr>
            <w:r w:rsidRPr="002E364D">
              <w:rPr>
                <w:rFonts w:ascii="Arial" w:eastAsia="Cambria" w:hAnsi="Arial" w:cs="Arial"/>
                <w:lang w:val="en-CA"/>
              </w:rPr>
              <w:t>IV</w:t>
            </w:r>
          </w:p>
        </w:tc>
        <w:tc>
          <w:tcPr>
            <w:tcW w:w="4961" w:type="dxa"/>
          </w:tcPr>
          <w:p w14:paraId="65506CD6" w14:textId="341CECC5" w:rsidR="001D3F2E" w:rsidRPr="002E364D" w:rsidRDefault="001D3F2E" w:rsidP="00A65F8B">
            <w:pPr>
              <w:jc w:val="center"/>
              <w:rPr>
                <w:rFonts w:ascii="Arial" w:hAnsi="Arial" w:cs="Arial"/>
                <w:lang w:val="en-CA"/>
              </w:rPr>
            </w:pPr>
            <w:r w:rsidRPr="002E364D">
              <w:rPr>
                <w:rFonts w:ascii="Arial" w:hAnsi="Arial" w:cs="Arial"/>
                <w:lang w:val="en-CA"/>
              </w:rPr>
              <w:t>Intravenous</w:t>
            </w:r>
          </w:p>
        </w:tc>
      </w:tr>
      <w:tr w:rsidR="0090367E" w:rsidRPr="002E364D" w14:paraId="7111F79A" w14:textId="77777777" w:rsidTr="004B34F4">
        <w:tc>
          <w:tcPr>
            <w:tcW w:w="2552" w:type="dxa"/>
          </w:tcPr>
          <w:p w14:paraId="3EB0EA77" w14:textId="5954C45B" w:rsidR="0090367E" w:rsidRPr="002E364D" w:rsidRDefault="0090367E" w:rsidP="00FC32F6">
            <w:pPr>
              <w:jc w:val="center"/>
              <w:rPr>
                <w:rFonts w:ascii="Arial" w:eastAsia="Cambria" w:hAnsi="Arial" w:cs="Arial"/>
                <w:lang w:val="en-CA"/>
              </w:rPr>
            </w:pPr>
            <w:r w:rsidRPr="002E364D">
              <w:rPr>
                <w:rFonts w:ascii="Arial" w:eastAsia="Cambria" w:hAnsi="Arial" w:cs="Arial"/>
                <w:lang w:val="en-CA"/>
              </w:rPr>
              <w:t>IVIG</w:t>
            </w:r>
          </w:p>
        </w:tc>
        <w:tc>
          <w:tcPr>
            <w:tcW w:w="4961" w:type="dxa"/>
          </w:tcPr>
          <w:p w14:paraId="241FBFE8" w14:textId="7C2401DC" w:rsidR="0090367E" w:rsidRPr="002E364D" w:rsidRDefault="007C3C08" w:rsidP="00A65F8B">
            <w:pPr>
              <w:jc w:val="center"/>
              <w:rPr>
                <w:rFonts w:ascii="Arial" w:hAnsi="Arial" w:cs="Arial"/>
                <w:lang w:val="en-CA"/>
              </w:rPr>
            </w:pPr>
            <w:r w:rsidRPr="002E364D">
              <w:rPr>
                <w:rFonts w:ascii="Arial" w:hAnsi="Arial" w:cs="Arial"/>
                <w:lang w:val="en-CA"/>
              </w:rPr>
              <w:t>Intravenous immuno</w:t>
            </w:r>
            <w:r w:rsidR="0090367E" w:rsidRPr="002E364D">
              <w:rPr>
                <w:rFonts w:ascii="Arial" w:hAnsi="Arial" w:cs="Arial"/>
                <w:lang w:val="en-CA"/>
              </w:rPr>
              <w:t>globulin</w:t>
            </w:r>
          </w:p>
        </w:tc>
      </w:tr>
      <w:tr w:rsidR="00066DB4" w:rsidRPr="002E364D" w14:paraId="3456526E" w14:textId="77777777" w:rsidTr="004B34F4">
        <w:tc>
          <w:tcPr>
            <w:tcW w:w="2552" w:type="dxa"/>
          </w:tcPr>
          <w:p w14:paraId="408BB2EA" w14:textId="6EA51A7A" w:rsidR="00066DB4" w:rsidRPr="002E364D" w:rsidRDefault="00066DB4" w:rsidP="00FC32F6">
            <w:pPr>
              <w:jc w:val="center"/>
              <w:rPr>
                <w:rFonts w:ascii="Arial" w:eastAsia="Cambria" w:hAnsi="Arial" w:cs="Arial"/>
                <w:lang w:val="en-CA"/>
              </w:rPr>
            </w:pPr>
            <w:r w:rsidRPr="002E364D">
              <w:rPr>
                <w:rFonts w:ascii="Arial" w:eastAsia="Cambria" w:hAnsi="Arial" w:cs="Arial"/>
                <w:lang w:val="en-CA"/>
              </w:rPr>
              <w:t xml:space="preserve">SLE </w:t>
            </w:r>
          </w:p>
        </w:tc>
        <w:tc>
          <w:tcPr>
            <w:tcW w:w="4961" w:type="dxa"/>
          </w:tcPr>
          <w:p w14:paraId="4A5B86FC" w14:textId="70039F35" w:rsidR="00066DB4" w:rsidRPr="002E364D" w:rsidRDefault="00066DB4" w:rsidP="00A65F8B">
            <w:pPr>
              <w:jc w:val="center"/>
              <w:rPr>
                <w:rFonts w:ascii="Arial" w:hAnsi="Arial" w:cs="Arial"/>
                <w:lang w:val="en-CA"/>
              </w:rPr>
            </w:pPr>
            <w:r w:rsidRPr="002E364D">
              <w:rPr>
                <w:rFonts w:ascii="Arial" w:hAnsi="Arial" w:cs="Arial"/>
                <w:lang w:val="en-CA"/>
              </w:rPr>
              <w:t xml:space="preserve">Systemic lupus </w:t>
            </w:r>
            <w:proofErr w:type="spellStart"/>
            <w:r w:rsidR="00D9714D" w:rsidRPr="002E364D">
              <w:rPr>
                <w:rFonts w:ascii="Arial" w:hAnsi="Arial" w:cs="Arial"/>
                <w:lang w:val="en-CA"/>
              </w:rPr>
              <w:t>erythematosus</w:t>
            </w:r>
            <w:proofErr w:type="spellEnd"/>
          </w:p>
        </w:tc>
      </w:tr>
      <w:tr w:rsidR="00D44336" w:rsidRPr="002E364D" w14:paraId="7E7EBF7B" w14:textId="77777777" w:rsidTr="004B34F4">
        <w:tc>
          <w:tcPr>
            <w:tcW w:w="2552" w:type="dxa"/>
          </w:tcPr>
          <w:p w14:paraId="0EAA036B" w14:textId="5F84D5A1" w:rsidR="00D44336" w:rsidRPr="002E364D" w:rsidRDefault="00D44336" w:rsidP="00FC32F6">
            <w:pPr>
              <w:jc w:val="center"/>
              <w:rPr>
                <w:rFonts w:ascii="Arial" w:eastAsia="Cambria" w:hAnsi="Arial" w:cs="Arial"/>
                <w:lang w:val="en-CA"/>
              </w:rPr>
            </w:pPr>
            <w:r w:rsidRPr="002E364D">
              <w:rPr>
                <w:rFonts w:ascii="Arial" w:eastAsia="Cambria" w:hAnsi="Arial" w:cs="Arial"/>
                <w:lang w:val="en-CA"/>
              </w:rPr>
              <w:t>UFH</w:t>
            </w:r>
          </w:p>
        </w:tc>
        <w:tc>
          <w:tcPr>
            <w:tcW w:w="4961" w:type="dxa"/>
          </w:tcPr>
          <w:p w14:paraId="2B51DC57" w14:textId="50CC5EC0" w:rsidR="00D44336" w:rsidRPr="002E364D" w:rsidRDefault="00D44336" w:rsidP="00A65F8B">
            <w:pPr>
              <w:jc w:val="center"/>
              <w:rPr>
                <w:rFonts w:ascii="Arial" w:hAnsi="Arial" w:cs="Arial"/>
                <w:lang w:val="en-CA"/>
              </w:rPr>
            </w:pPr>
            <w:r w:rsidRPr="002E364D">
              <w:rPr>
                <w:rFonts w:ascii="Arial" w:hAnsi="Arial" w:cs="Arial"/>
                <w:lang w:val="en-CA"/>
              </w:rPr>
              <w:t>Unfractionated heparin</w:t>
            </w:r>
          </w:p>
        </w:tc>
      </w:tr>
    </w:tbl>
    <w:p w14:paraId="63FB558E" w14:textId="77777777" w:rsidR="004B34F4" w:rsidRPr="002E364D" w:rsidRDefault="004B34F4" w:rsidP="000062DF">
      <w:pPr>
        <w:rPr>
          <w:rFonts w:ascii="Arial" w:hAnsi="Arial" w:cs="Arial"/>
          <w:lang w:val="en-CA"/>
        </w:rPr>
      </w:pPr>
    </w:p>
    <w:p w14:paraId="71018EF6" w14:textId="77777777" w:rsidR="00772E26" w:rsidRDefault="00772E26" w:rsidP="000A4D86">
      <w:pPr>
        <w:spacing w:line="480" w:lineRule="auto"/>
        <w:rPr>
          <w:rFonts w:ascii="Arial" w:hAnsi="Arial" w:cs="Arial"/>
          <w:lang w:val="en-CA"/>
        </w:rPr>
      </w:pPr>
    </w:p>
    <w:p w14:paraId="06E2D2D1" w14:textId="018F1781" w:rsidR="004B0DFA" w:rsidRPr="002E364D" w:rsidRDefault="005958FF" w:rsidP="000A4D86">
      <w:pPr>
        <w:spacing w:line="480" w:lineRule="auto"/>
        <w:rPr>
          <w:rFonts w:ascii="Arial" w:eastAsia="Times New Roman" w:hAnsi="Arial" w:cs="Arial"/>
          <w:caps/>
          <w:lang w:val="en-CA"/>
        </w:rPr>
      </w:pPr>
      <w:r w:rsidRPr="002E364D">
        <w:rPr>
          <w:rFonts w:ascii="Arial" w:hAnsi="Arial" w:cs="Arial"/>
          <w:lang w:val="en-CA"/>
        </w:rPr>
        <w:lastRenderedPageBreak/>
        <w:t>ABSTRACT</w:t>
      </w:r>
      <w:r w:rsidR="004F2003" w:rsidRPr="002E364D">
        <w:rPr>
          <w:rFonts w:ascii="Arial" w:eastAsia="Times New Roman" w:hAnsi="Arial" w:cs="Arial"/>
          <w:caps/>
          <w:lang w:val="en-CA"/>
        </w:rPr>
        <w:t xml:space="preserve"> </w:t>
      </w:r>
    </w:p>
    <w:p w14:paraId="38AD9936" w14:textId="071A8C41" w:rsidR="008976AD" w:rsidRPr="002E364D" w:rsidRDefault="008976AD" w:rsidP="000A4D86">
      <w:pPr>
        <w:spacing w:line="480" w:lineRule="auto"/>
        <w:jc w:val="both"/>
        <w:rPr>
          <w:rFonts w:ascii="Arial" w:hAnsi="Arial" w:cs="Arial"/>
          <w:lang w:val="en-CA"/>
        </w:rPr>
      </w:pPr>
      <w:r w:rsidRPr="002E364D">
        <w:rPr>
          <w:rFonts w:ascii="Arial" w:hAnsi="Arial" w:cs="Arial"/>
          <w:lang w:val="en-CA"/>
        </w:rPr>
        <w:t>APS is an autoimmune disease in which patients are at increased risk of thrombosis and/o</w:t>
      </w:r>
      <w:r w:rsidR="003C48E0" w:rsidRPr="002E364D">
        <w:rPr>
          <w:rFonts w:ascii="Arial" w:hAnsi="Arial" w:cs="Arial"/>
          <w:lang w:val="en-CA"/>
        </w:rPr>
        <w:t xml:space="preserve">r pregnancy complications. </w:t>
      </w:r>
      <w:proofErr w:type="gramStart"/>
      <w:r w:rsidR="003C48E0" w:rsidRPr="002E364D">
        <w:rPr>
          <w:rFonts w:ascii="Arial" w:hAnsi="Arial" w:cs="Arial"/>
          <w:lang w:val="en-CA"/>
        </w:rPr>
        <w:t xml:space="preserve">CAPS </w:t>
      </w:r>
      <w:r w:rsidRPr="002E364D">
        <w:rPr>
          <w:rFonts w:ascii="Arial" w:hAnsi="Arial" w:cs="Arial"/>
          <w:lang w:val="en-CA"/>
        </w:rPr>
        <w:t>is</w:t>
      </w:r>
      <w:proofErr w:type="gramEnd"/>
      <w:r w:rsidRPr="002E364D">
        <w:rPr>
          <w:rFonts w:ascii="Arial" w:hAnsi="Arial" w:cs="Arial"/>
          <w:lang w:val="en-CA"/>
        </w:rPr>
        <w:t xml:space="preserve"> a form of severe APS with multisystemic involvement and </w:t>
      </w:r>
      <w:proofErr w:type="spellStart"/>
      <w:r w:rsidRPr="002E364D">
        <w:rPr>
          <w:rFonts w:ascii="Arial" w:hAnsi="Arial" w:cs="Arial"/>
          <w:lang w:val="en-CA"/>
        </w:rPr>
        <w:t>microvascular</w:t>
      </w:r>
      <w:proofErr w:type="spellEnd"/>
      <w:r w:rsidRPr="002E364D">
        <w:rPr>
          <w:rFonts w:ascii="Arial" w:hAnsi="Arial" w:cs="Arial"/>
          <w:lang w:val="en-CA"/>
        </w:rPr>
        <w:t xml:space="preserve"> thrombi. Both entities are treated with anticoagulation and </w:t>
      </w:r>
      <w:r w:rsidR="00F16E14" w:rsidRPr="002E364D">
        <w:rPr>
          <w:rFonts w:ascii="Arial" w:hAnsi="Arial" w:cs="Arial"/>
          <w:lang w:val="en-CA"/>
        </w:rPr>
        <w:t xml:space="preserve">multimodal </w:t>
      </w:r>
      <w:r w:rsidRPr="002E364D">
        <w:rPr>
          <w:rFonts w:ascii="Arial" w:hAnsi="Arial" w:cs="Arial"/>
          <w:lang w:val="en-CA"/>
        </w:rPr>
        <w:t>immunotherapy</w:t>
      </w:r>
      <w:r w:rsidR="00BF1AA7" w:rsidRPr="002E364D">
        <w:rPr>
          <w:rFonts w:ascii="Arial" w:hAnsi="Arial" w:cs="Arial"/>
          <w:lang w:val="en-CA"/>
        </w:rPr>
        <w:t xml:space="preserve"> regimens</w:t>
      </w:r>
      <w:r w:rsidRPr="002E364D">
        <w:rPr>
          <w:rFonts w:ascii="Arial" w:hAnsi="Arial" w:cs="Arial"/>
          <w:lang w:val="en-CA"/>
        </w:rPr>
        <w:t>. We present two APS cases in which patients did not meet criteria for CAPS</w:t>
      </w:r>
      <w:r w:rsidR="00CB6B24" w:rsidRPr="002E364D">
        <w:rPr>
          <w:rFonts w:ascii="Arial" w:hAnsi="Arial" w:cs="Arial"/>
          <w:lang w:val="en-CA"/>
        </w:rPr>
        <w:t>,</w:t>
      </w:r>
      <w:r w:rsidRPr="002E364D">
        <w:rPr>
          <w:rFonts w:ascii="Arial" w:hAnsi="Arial" w:cs="Arial"/>
          <w:lang w:val="en-CA"/>
        </w:rPr>
        <w:t xml:space="preserve"> but </w:t>
      </w:r>
      <w:r w:rsidR="00E943C0" w:rsidRPr="002E364D">
        <w:rPr>
          <w:rFonts w:ascii="Arial" w:hAnsi="Arial" w:cs="Arial"/>
          <w:lang w:val="en-CA"/>
        </w:rPr>
        <w:t>needed</w:t>
      </w:r>
      <w:r w:rsidRPr="002E364D">
        <w:rPr>
          <w:rFonts w:ascii="Arial" w:hAnsi="Arial" w:cs="Arial"/>
          <w:lang w:val="en-CA"/>
        </w:rPr>
        <w:t xml:space="preserve"> CAPS</w:t>
      </w:r>
      <w:r w:rsidR="00E943C0" w:rsidRPr="002E364D">
        <w:rPr>
          <w:rFonts w:ascii="Arial" w:hAnsi="Arial" w:cs="Arial"/>
          <w:lang w:val="en-CA"/>
        </w:rPr>
        <w:t>-l</w:t>
      </w:r>
      <w:r w:rsidR="00CB6B24" w:rsidRPr="002E364D">
        <w:rPr>
          <w:rFonts w:ascii="Arial" w:hAnsi="Arial" w:cs="Arial"/>
          <w:lang w:val="en-CA"/>
        </w:rPr>
        <w:t>i</w:t>
      </w:r>
      <w:r w:rsidR="00E943C0" w:rsidRPr="002E364D">
        <w:rPr>
          <w:rFonts w:ascii="Arial" w:hAnsi="Arial" w:cs="Arial"/>
          <w:lang w:val="en-CA"/>
        </w:rPr>
        <w:t>ke</w:t>
      </w:r>
      <w:r w:rsidRPr="002E364D">
        <w:rPr>
          <w:rFonts w:ascii="Arial" w:hAnsi="Arial" w:cs="Arial"/>
          <w:lang w:val="en-CA"/>
        </w:rPr>
        <w:t xml:space="preserve"> treatment to stop the progression of thromboses. </w:t>
      </w:r>
      <w:r w:rsidR="003C48E0" w:rsidRPr="002E364D">
        <w:rPr>
          <w:rFonts w:ascii="Arial" w:hAnsi="Arial" w:cs="Arial"/>
          <w:lang w:val="en-CA"/>
        </w:rPr>
        <w:t>This</w:t>
      </w:r>
      <w:r w:rsidRPr="002E364D">
        <w:rPr>
          <w:rFonts w:ascii="Arial" w:hAnsi="Arial" w:cs="Arial"/>
          <w:lang w:val="en-CA"/>
        </w:rPr>
        <w:t xml:space="preserve"> case </w:t>
      </w:r>
      <w:r w:rsidR="003C48E0" w:rsidRPr="002E364D">
        <w:rPr>
          <w:rFonts w:ascii="Arial" w:hAnsi="Arial" w:cs="Arial"/>
          <w:lang w:val="en-CA"/>
        </w:rPr>
        <w:t>series</w:t>
      </w:r>
      <w:r w:rsidRPr="002E364D">
        <w:rPr>
          <w:rFonts w:ascii="Arial" w:hAnsi="Arial" w:cs="Arial"/>
          <w:lang w:val="en-CA"/>
        </w:rPr>
        <w:t xml:space="preserve"> stress</w:t>
      </w:r>
      <w:r w:rsidR="00F16E14" w:rsidRPr="002E364D">
        <w:rPr>
          <w:rFonts w:ascii="Arial" w:hAnsi="Arial" w:cs="Arial"/>
          <w:lang w:val="en-CA"/>
        </w:rPr>
        <w:t>es</w:t>
      </w:r>
      <w:r w:rsidRPr="002E364D">
        <w:rPr>
          <w:rFonts w:ascii="Arial" w:hAnsi="Arial" w:cs="Arial"/>
          <w:lang w:val="en-CA"/>
        </w:rPr>
        <w:t xml:space="preserve"> the importance of stringent follow-up in APS to </w:t>
      </w:r>
      <w:r w:rsidR="000B7ECB" w:rsidRPr="002E364D">
        <w:rPr>
          <w:rFonts w:ascii="Arial" w:hAnsi="Arial" w:cs="Arial"/>
          <w:lang w:val="en-CA"/>
        </w:rPr>
        <w:t>e</w:t>
      </w:r>
      <w:r w:rsidRPr="002E364D">
        <w:rPr>
          <w:rFonts w:ascii="Arial" w:hAnsi="Arial" w:cs="Arial"/>
          <w:lang w:val="en-CA"/>
        </w:rPr>
        <w:t xml:space="preserve">nsure regression of thromboses. </w:t>
      </w:r>
      <w:r w:rsidR="00DF06DA" w:rsidRPr="002E364D">
        <w:rPr>
          <w:rFonts w:ascii="Arial" w:hAnsi="Arial" w:cs="Arial"/>
          <w:lang w:val="en-CA"/>
        </w:rPr>
        <w:t>It</w:t>
      </w:r>
      <w:r w:rsidRPr="002E364D">
        <w:rPr>
          <w:rFonts w:ascii="Arial" w:hAnsi="Arial" w:cs="Arial"/>
          <w:lang w:val="en-CA"/>
        </w:rPr>
        <w:t xml:space="preserve"> also emphasize</w:t>
      </w:r>
      <w:r w:rsidR="003550E8" w:rsidRPr="002E364D">
        <w:rPr>
          <w:rFonts w:ascii="Arial" w:hAnsi="Arial" w:cs="Arial"/>
          <w:lang w:val="en-CA"/>
        </w:rPr>
        <w:t>s</w:t>
      </w:r>
      <w:r w:rsidRPr="002E364D">
        <w:rPr>
          <w:rFonts w:ascii="Arial" w:hAnsi="Arial" w:cs="Arial"/>
          <w:lang w:val="en-CA"/>
        </w:rPr>
        <w:t xml:space="preserve"> the need of aggressive immunotherapy in refractory APS.</w:t>
      </w:r>
    </w:p>
    <w:p w14:paraId="0FC1AAA8" w14:textId="77777777" w:rsidR="005958FF" w:rsidRPr="002E364D" w:rsidRDefault="005958FF" w:rsidP="000A4D86">
      <w:pPr>
        <w:spacing w:line="480" w:lineRule="auto"/>
        <w:rPr>
          <w:rFonts w:ascii="Arial" w:hAnsi="Arial" w:cs="Arial"/>
          <w:lang w:val="en-CA"/>
        </w:rPr>
      </w:pPr>
    </w:p>
    <w:p w14:paraId="22287935" w14:textId="7F134A76" w:rsidR="00175C74" w:rsidRPr="002E364D" w:rsidRDefault="00175C74" w:rsidP="000A4D86">
      <w:pPr>
        <w:spacing w:line="480" w:lineRule="auto"/>
        <w:rPr>
          <w:rFonts w:ascii="Arial" w:hAnsi="Arial" w:cs="Arial"/>
          <w:lang w:val="en-CA"/>
        </w:rPr>
      </w:pPr>
      <w:r w:rsidRPr="002E364D">
        <w:rPr>
          <w:rFonts w:ascii="Arial" w:hAnsi="Arial" w:cs="Arial"/>
          <w:lang w:val="en-CA"/>
        </w:rPr>
        <w:t>INTRODUCTION</w:t>
      </w:r>
    </w:p>
    <w:p w14:paraId="501C6671" w14:textId="19565843" w:rsidR="004F6DBE" w:rsidRPr="002E364D" w:rsidRDefault="00D032F5" w:rsidP="000A4D86">
      <w:pPr>
        <w:spacing w:line="480" w:lineRule="auto"/>
        <w:rPr>
          <w:rFonts w:ascii="Arial" w:hAnsi="Arial" w:cs="Arial"/>
          <w:lang w:val="en-CA"/>
        </w:rPr>
      </w:pPr>
      <w:r w:rsidRPr="002E364D">
        <w:rPr>
          <w:rFonts w:ascii="Arial" w:eastAsia="Cambria" w:hAnsi="Arial" w:cs="Arial"/>
          <w:color w:val="000000"/>
          <w:lang w:val="en-CA"/>
        </w:rPr>
        <w:t xml:space="preserve">The epidemiology of </w:t>
      </w:r>
      <w:proofErr w:type="spellStart"/>
      <w:r w:rsidRPr="002E364D">
        <w:rPr>
          <w:rFonts w:ascii="Arial" w:eastAsia="Cambria" w:hAnsi="Arial" w:cs="Arial"/>
          <w:color w:val="000000"/>
          <w:lang w:val="en-CA"/>
        </w:rPr>
        <w:t>pediatric</w:t>
      </w:r>
      <w:proofErr w:type="spellEnd"/>
      <w:r w:rsidRPr="002E364D">
        <w:rPr>
          <w:rFonts w:ascii="Arial" w:eastAsia="Cambria" w:hAnsi="Arial" w:cs="Arial"/>
          <w:color w:val="000000"/>
          <w:lang w:val="en-CA"/>
        </w:rPr>
        <w:t xml:space="preserve"> </w:t>
      </w:r>
      <w:r w:rsidR="002719CC" w:rsidRPr="002E364D">
        <w:rPr>
          <w:rFonts w:ascii="Arial" w:eastAsia="Cambria" w:hAnsi="Arial" w:cs="Arial"/>
          <w:color w:val="000000"/>
          <w:lang w:val="en-CA"/>
        </w:rPr>
        <w:t>APS</w:t>
      </w:r>
      <w:r w:rsidRPr="002E364D">
        <w:rPr>
          <w:rFonts w:ascii="Arial" w:eastAsia="Cambria" w:hAnsi="Arial" w:cs="Arial"/>
          <w:color w:val="000000"/>
          <w:lang w:val="en-CA"/>
        </w:rPr>
        <w:t xml:space="preserve"> is not well defined. Abo</w:t>
      </w:r>
      <w:r w:rsidR="00D45F61" w:rsidRPr="002E364D">
        <w:rPr>
          <w:rFonts w:ascii="Arial" w:eastAsia="Cambria" w:hAnsi="Arial" w:cs="Arial"/>
          <w:color w:val="000000"/>
          <w:lang w:val="en-CA"/>
        </w:rPr>
        <w:t>ut half of APS are idiopathic,</w:t>
      </w:r>
      <w:r w:rsidRPr="002E364D">
        <w:rPr>
          <w:rFonts w:ascii="Arial" w:eastAsia="Cambria" w:hAnsi="Arial" w:cs="Arial"/>
          <w:color w:val="000000"/>
          <w:lang w:val="en-CA"/>
        </w:rPr>
        <w:t xml:space="preserve"> the </w:t>
      </w:r>
      <w:r w:rsidR="00D45F61" w:rsidRPr="002E364D">
        <w:rPr>
          <w:rFonts w:ascii="Arial" w:eastAsia="Cambria" w:hAnsi="Arial" w:cs="Arial"/>
          <w:color w:val="000000"/>
          <w:lang w:val="en-CA"/>
        </w:rPr>
        <w:t>remaining</w:t>
      </w:r>
      <w:r w:rsidRPr="002E364D">
        <w:rPr>
          <w:rFonts w:ascii="Arial" w:eastAsia="Cambria" w:hAnsi="Arial" w:cs="Arial"/>
          <w:color w:val="000000"/>
          <w:lang w:val="en-CA"/>
        </w:rPr>
        <w:t xml:space="preserve"> are secondary to rheumatologic diseases, infections or medications. One percent of APS present as catastrophic APS, which has a 50% mortality rate due to multisystemic involvement</w:t>
      </w:r>
      <w:r w:rsidR="004B00A3" w:rsidRPr="002E364D">
        <w:rPr>
          <w:rFonts w:ascii="Arial" w:eastAsia="Cambria" w:hAnsi="Arial" w:cs="Arial"/>
          <w:color w:val="000000"/>
          <w:lang w:val="en-CA"/>
        </w:rPr>
        <w:t xml:space="preserve"> (1,</w:t>
      </w:r>
      <w:r w:rsidR="002A5316" w:rsidRPr="002E364D">
        <w:rPr>
          <w:rFonts w:ascii="Arial" w:eastAsia="Cambria" w:hAnsi="Arial" w:cs="Arial"/>
          <w:color w:val="000000"/>
          <w:lang w:val="en-CA"/>
        </w:rPr>
        <w:t xml:space="preserve"> </w:t>
      </w:r>
      <w:r w:rsidR="00014D32" w:rsidRPr="002E364D">
        <w:rPr>
          <w:rFonts w:ascii="Arial" w:eastAsia="Cambria" w:hAnsi="Arial" w:cs="Arial"/>
          <w:color w:val="000000"/>
          <w:lang w:val="en-CA"/>
        </w:rPr>
        <w:t>2</w:t>
      </w:r>
      <w:r w:rsidR="004B00A3" w:rsidRPr="002E364D">
        <w:rPr>
          <w:rFonts w:ascii="Arial" w:eastAsia="Cambria" w:hAnsi="Arial" w:cs="Arial"/>
          <w:color w:val="000000"/>
          <w:lang w:val="en-CA"/>
        </w:rPr>
        <w:t>).</w:t>
      </w:r>
      <w:r w:rsidR="004F6DBE" w:rsidRPr="002E364D">
        <w:rPr>
          <w:rFonts w:ascii="Arial" w:hAnsi="Arial" w:cs="Arial"/>
          <w:lang w:val="en-CA"/>
        </w:rPr>
        <w:t xml:space="preserve"> Evidence-based data for treatment of </w:t>
      </w:r>
      <w:proofErr w:type="spellStart"/>
      <w:r w:rsidR="004F6DBE" w:rsidRPr="002E364D">
        <w:rPr>
          <w:rFonts w:ascii="Arial" w:hAnsi="Arial" w:cs="Arial"/>
          <w:lang w:val="en-CA"/>
        </w:rPr>
        <w:t>pediatric</w:t>
      </w:r>
      <w:proofErr w:type="spellEnd"/>
      <w:r w:rsidR="004F6DBE" w:rsidRPr="002E364D">
        <w:rPr>
          <w:rFonts w:ascii="Arial" w:hAnsi="Arial" w:cs="Arial"/>
          <w:lang w:val="en-CA"/>
        </w:rPr>
        <w:t xml:space="preserve"> APS is scant.</w:t>
      </w:r>
    </w:p>
    <w:p w14:paraId="48B2F526" w14:textId="0E34124C" w:rsidR="00D032F5" w:rsidRPr="002E364D" w:rsidRDefault="00D032F5" w:rsidP="000A4D86">
      <w:pPr>
        <w:spacing w:line="480" w:lineRule="auto"/>
        <w:jc w:val="both"/>
        <w:rPr>
          <w:rFonts w:ascii="Arial" w:eastAsia="Cambria" w:hAnsi="Arial" w:cs="Arial"/>
          <w:lang w:val="en-CA"/>
        </w:rPr>
      </w:pPr>
    </w:p>
    <w:p w14:paraId="05BEAD84" w14:textId="77777777" w:rsidR="00175C74" w:rsidRPr="002E364D" w:rsidRDefault="00175C74" w:rsidP="000A4D86">
      <w:pPr>
        <w:spacing w:line="480" w:lineRule="auto"/>
        <w:rPr>
          <w:rFonts w:ascii="Arial" w:hAnsi="Arial" w:cs="Arial"/>
          <w:lang w:val="en-CA"/>
        </w:rPr>
      </w:pPr>
    </w:p>
    <w:p w14:paraId="221C82D6" w14:textId="4049ADBC" w:rsidR="00175C74" w:rsidRPr="002E364D" w:rsidRDefault="000062DF" w:rsidP="000A4D86">
      <w:pPr>
        <w:spacing w:line="480" w:lineRule="auto"/>
        <w:rPr>
          <w:rFonts w:ascii="Arial" w:hAnsi="Arial" w:cs="Arial"/>
          <w:lang w:val="en-CA"/>
        </w:rPr>
      </w:pPr>
      <w:r w:rsidRPr="002E364D">
        <w:rPr>
          <w:rFonts w:ascii="Arial" w:hAnsi="Arial" w:cs="Arial"/>
          <w:lang w:val="en-CA"/>
        </w:rPr>
        <w:t>RESULTS</w:t>
      </w:r>
    </w:p>
    <w:p w14:paraId="5C156609" w14:textId="6C2E1459" w:rsidR="006211DF" w:rsidRPr="002E364D" w:rsidRDefault="006211DF" w:rsidP="000A4D86">
      <w:pPr>
        <w:spacing w:line="480" w:lineRule="auto"/>
        <w:rPr>
          <w:rFonts w:ascii="Arial" w:hAnsi="Arial" w:cs="Arial"/>
          <w:lang w:val="en-CA"/>
        </w:rPr>
      </w:pPr>
      <w:r w:rsidRPr="002E364D">
        <w:rPr>
          <w:rFonts w:ascii="Arial" w:hAnsi="Arial" w:cs="Arial"/>
          <w:lang w:val="en-CA"/>
        </w:rPr>
        <w:t>Case 1</w:t>
      </w:r>
    </w:p>
    <w:p w14:paraId="1167CADE" w14:textId="43540076" w:rsidR="0027286E" w:rsidRPr="002E364D" w:rsidRDefault="0027286E" w:rsidP="00BA6202">
      <w:pPr>
        <w:spacing w:line="480" w:lineRule="auto"/>
        <w:rPr>
          <w:rFonts w:ascii="Arial" w:hAnsi="Arial" w:cs="Arial"/>
          <w:lang w:val="en-CA"/>
        </w:rPr>
      </w:pPr>
      <w:r w:rsidRPr="002E364D">
        <w:rPr>
          <w:rFonts w:ascii="Arial" w:hAnsi="Arial" w:cs="Arial"/>
          <w:lang w:val="en-CA"/>
        </w:rPr>
        <w:t>A 17-year-old boy with uncontrolled ulcerative colitis presente</w:t>
      </w:r>
      <w:r w:rsidR="003F11CA" w:rsidRPr="002E364D">
        <w:rPr>
          <w:rFonts w:ascii="Arial" w:hAnsi="Arial" w:cs="Arial"/>
          <w:lang w:val="en-CA"/>
        </w:rPr>
        <w:t>d with superior sagittal sinus</w:t>
      </w:r>
      <w:r w:rsidRPr="002E364D">
        <w:rPr>
          <w:rFonts w:ascii="Arial" w:hAnsi="Arial" w:cs="Arial"/>
          <w:lang w:val="en-CA"/>
        </w:rPr>
        <w:t xml:space="preserve"> thrombosis. He was treated with </w:t>
      </w:r>
      <w:proofErr w:type="spellStart"/>
      <w:r w:rsidR="00A52874" w:rsidRPr="002E364D">
        <w:rPr>
          <w:rFonts w:ascii="Arial" w:hAnsi="Arial" w:cs="Arial"/>
          <w:lang w:val="en-CA"/>
        </w:rPr>
        <w:t>m</w:t>
      </w:r>
      <w:r w:rsidR="000B3298" w:rsidRPr="002E364D">
        <w:rPr>
          <w:rFonts w:ascii="Arial" w:hAnsi="Arial" w:cs="Arial"/>
          <w:lang w:val="en-CA"/>
        </w:rPr>
        <w:t>ethylprednisone</w:t>
      </w:r>
      <w:proofErr w:type="spellEnd"/>
      <w:r w:rsidR="000B3298" w:rsidRPr="002E364D">
        <w:rPr>
          <w:rFonts w:ascii="Arial" w:hAnsi="Arial" w:cs="Arial"/>
          <w:lang w:val="en-CA"/>
        </w:rPr>
        <w:t xml:space="preserve"> for his colitis</w:t>
      </w:r>
      <w:r w:rsidR="00A52874" w:rsidRPr="002E364D">
        <w:rPr>
          <w:rFonts w:ascii="Arial" w:hAnsi="Arial" w:cs="Arial"/>
          <w:lang w:val="en-CA"/>
        </w:rPr>
        <w:t xml:space="preserve"> and </w:t>
      </w:r>
      <w:r w:rsidR="00941E27" w:rsidRPr="002E364D">
        <w:rPr>
          <w:rFonts w:ascii="Arial" w:eastAsia="Cambria" w:hAnsi="Arial" w:cs="Arial"/>
          <w:color w:val="000000"/>
          <w:lang w:val="en-CA"/>
        </w:rPr>
        <w:t>IV</w:t>
      </w:r>
      <w:r w:rsidRPr="002E364D">
        <w:rPr>
          <w:rFonts w:ascii="Arial" w:eastAsia="Cambria" w:hAnsi="Arial" w:cs="Arial"/>
          <w:color w:val="000000"/>
          <w:lang w:val="en-CA"/>
        </w:rPr>
        <w:t xml:space="preserve"> </w:t>
      </w:r>
      <w:r w:rsidR="008B1A6A" w:rsidRPr="002E364D">
        <w:rPr>
          <w:rFonts w:ascii="Arial" w:hAnsi="Arial" w:cs="Arial"/>
          <w:lang w:val="en-CA"/>
        </w:rPr>
        <w:t xml:space="preserve">UFH </w:t>
      </w:r>
      <w:r w:rsidR="00A52874" w:rsidRPr="002E364D">
        <w:rPr>
          <w:rFonts w:ascii="Arial" w:hAnsi="Arial" w:cs="Arial"/>
          <w:lang w:val="en-CA"/>
        </w:rPr>
        <w:t>for his thrombosis. He was t</w:t>
      </w:r>
      <w:r w:rsidRPr="002E364D">
        <w:rPr>
          <w:rFonts w:ascii="Arial" w:hAnsi="Arial" w:cs="Arial"/>
          <w:lang w:val="en-CA"/>
        </w:rPr>
        <w:t xml:space="preserve">hen transitioned to warfarin. Initial thrombophilia </w:t>
      </w:r>
      <w:r w:rsidR="002B0E8C" w:rsidRPr="002E364D">
        <w:rPr>
          <w:rFonts w:ascii="Arial" w:hAnsi="Arial" w:cs="Arial"/>
          <w:lang w:val="en-CA"/>
        </w:rPr>
        <w:t>work-</w:t>
      </w:r>
      <w:r w:rsidR="002B0E8C" w:rsidRPr="002E364D">
        <w:rPr>
          <w:rFonts w:ascii="Arial" w:hAnsi="Arial" w:cs="Arial"/>
          <w:lang w:val="en-CA"/>
        </w:rPr>
        <w:lastRenderedPageBreak/>
        <w:t>up</w:t>
      </w:r>
      <w:r w:rsidRPr="002E364D">
        <w:rPr>
          <w:rFonts w:ascii="Arial" w:hAnsi="Arial" w:cs="Arial"/>
          <w:lang w:val="en-CA"/>
        </w:rPr>
        <w:t xml:space="preserve"> (protein C, protein S, factor V Leiden, </w:t>
      </w:r>
      <w:proofErr w:type="spellStart"/>
      <w:r w:rsidRPr="002E364D">
        <w:rPr>
          <w:rFonts w:ascii="Arial" w:hAnsi="Arial" w:cs="Arial"/>
          <w:lang w:val="en-CA"/>
        </w:rPr>
        <w:t>prothrombin</w:t>
      </w:r>
      <w:proofErr w:type="spellEnd"/>
      <w:r w:rsidRPr="002E364D">
        <w:rPr>
          <w:rFonts w:ascii="Arial" w:hAnsi="Arial" w:cs="Arial"/>
          <w:lang w:val="en-CA"/>
        </w:rPr>
        <w:t xml:space="preserve"> G20210A and MTHFR mutations) was negative</w:t>
      </w:r>
      <w:r w:rsidR="000D6E6F" w:rsidRPr="002E364D">
        <w:rPr>
          <w:rFonts w:ascii="Arial" w:hAnsi="Arial" w:cs="Arial"/>
          <w:lang w:val="en-CA"/>
        </w:rPr>
        <w:t>.</w:t>
      </w:r>
    </w:p>
    <w:p w14:paraId="3F36F1B7" w14:textId="27F74E0C" w:rsidR="006211DF" w:rsidRPr="002E364D" w:rsidRDefault="00BD21B5" w:rsidP="00BA6202">
      <w:pPr>
        <w:spacing w:line="480" w:lineRule="auto"/>
        <w:rPr>
          <w:rFonts w:ascii="Arial" w:hAnsi="Arial" w:cs="Arial"/>
          <w:lang w:val="en-CA"/>
        </w:rPr>
      </w:pPr>
      <w:r w:rsidRPr="002E364D">
        <w:rPr>
          <w:rFonts w:ascii="Arial" w:hAnsi="Arial" w:cs="Arial"/>
          <w:lang w:val="en-CA"/>
        </w:rPr>
        <w:t xml:space="preserve">Two weeks later, he experienced worsening headaches and right arm paresthesia. </w:t>
      </w:r>
      <w:r w:rsidR="008E0893" w:rsidRPr="002E364D">
        <w:rPr>
          <w:rFonts w:ascii="Arial" w:hAnsi="Arial" w:cs="Arial"/>
          <w:lang w:val="en-CA"/>
        </w:rPr>
        <w:t>He was slightly thrombocytopenic (</w:t>
      </w:r>
      <w:r w:rsidR="008E0893" w:rsidRPr="002E364D">
        <w:rPr>
          <w:rFonts w:ascii="Arial" w:eastAsia="Cambria" w:hAnsi="Arial" w:cs="Arial"/>
          <w:color w:val="000000"/>
          <w:lang w:val="en-CA"/>
        </w:rPr>
        <w:t>99 x 10</w:t>
      </w:r>
      <w:r w:rsidR="008E0893" w:rsidRPr="002E364D">
        <w:rPr>
          <w:rFonts w:ascii="Arial" w:eastAsia="Cambria" w:hAnsi="Arial" w:cs="Arial"/>
          <w:color w:val="000000"/>
          <w:vertAlign w:val="superscript"/>
          <w:lang w:val="en-CA"/>
        </w:rPr>
        <w:t>9</w:t>
      </w:r>
      <w:r w:rsidR="008E0893" w:rsidRPr="002E364D">
        <w:rPr>
          <w:rFonts w:ascii="Arial" w:eastAsia="Cambria" w:hAnsi="Arial" w:cs="Arial"/>
          <w:color w:val="000000"/>
          <w:vertAlign w:val="subscript"/>
          <w:lang w:val="en-CA"/>
        </w:rPr>
        <w:t>/L</w:t>
      </w:r>
      <w:r w:rsidR="008E0893" w:rsidRPr="002E364D">
        <w:rPr>
          <w:rFonts w:ascii="Arial" w:hAnsi="Arial" w:cs="Arial"/>
          <w:lang w:val="en-CA"/>
        </w:rPr>
        <w:t xml:space="preserve">). </w:t>
      </w:r>
      <w:r w:rsidRPr="002E364D">
        <w:rPr>
          <w:rFonts w:ascii="Arial" w:hAnsi="Arial" w:cs="Arial"/>
          <w:lang w:val="en-CA"/>
        </w:rPr>
        <w:t xml:space="preserve">Head imaging showed extension of the </w:t>
      </w:r>
      <w:r w:rsidR="003F11CA" w:rsidRPr="002E364D">
        <w:rPr>
          <w:rFonts w:ascii="Arial" w:hAnsi="Arial" w:cs="Arial"/>
          <w:lang w:val="en-CA"/>
        </w:rPr>
        <w:t xml:space="preserve">superior sagittal sinus </w:t>
      </w:r>
      <w:r w:rsidRPr="002E364D">
        <w:rPr>
          <w:rFonts w:ascii="Arial" w:hAnsi="Arial" w:cs="Arial"/>
          <w:lang w:val="en-CA"/>
        </w:rPr>
        <w:t xml:space="preserve">thrombosis. </w:t>
      </w:r>
      <w:r w:rsidR="008E0893" w:rsidRPr="002E364D">
        <w:rPr>
          <w:rFonts w:ascii="Arial" w:hAnsi="Arial" w:cs="Arial"/>
          <w:lang w:val="en-CA"/>
        </w:rPr>
        <w:t>Therefore w</w:t>
      </w:r>
      <w:r w:rsidRPr="002E364D">
        <w:rPr>
          <w:rFonts w:ascii="Arial" w:hAnsi="Arial" w:cs="Arial"/>
          <w:lang w:val="en-CA"/>
        </w:rPr>
        <w:t>arfarin was</w:t>
      </w:r>
      <w:r w:rsidR="008E0893" w:rsidRPr="002E364D">
        <w:rPr>
          <w:rFonts w:ascii="Arial" w:hAnsi="Arial" w:cs="Arial"/>
          <w:lang w:val="en-CA"/>
        </w:rPr>
        <w:t xml:space="preserve"> stopped and </w:t>
      </w:r>
      <w:r w:rsidRPr="002E364D">
        <w:rPr>
          <w:rFonts w:ascii="Arial" w:hAnsi="Arial" w:cs="Arial"/>
          <w:lang w:val="en-CA"/>
        </w:rPr>
        <w:t>reversed with oral</w:t>
      </w:r>
      <w:r w:rsidR="008E0893" w:rsidRPr="002E364D">
        <w:rPr>
          <w:rFonts w:ascii="Arial" w:hAnsi="Arial" w:cs="Arial"/>
          <w:lang w:val="en-CA"/>
        </w:rPr>
        <w:t xml:space="preserve"> vitamin K. </w:t>
      </w:r>
      <w:r w:rsidR="008B1A6A" w:rsidRPr="002E364D">
        <w:rPr>
          <w:rFonts w:ascii="Arial" w:hAnsi="Arial" w:cs="Arial"/>
          <w:lang w:val="en-CA"/>
        </w:rPr>
        <w:t>UFH p</w:t>
      </w:r>
      <w:r w:rsidRPr="002E364D">
        <w:rPr>
          <w:rFonts w:ascii="Arial" w:hAnsi="Arial" w:cs="Arial"/>
          <w:lang w:val="en-CA"/>
        </w:rPr>
        <w:t>erfusion was started. He underwent mechanical thrombectomy for persisting neurologic symptoms despite</w:t>
      </w:r>
      <w:r w:rsidR="006211DF" w:rsidRPr="002E364D">
        <w:rPr>
          <w:rFonts w:ascii="Arial" w:hAnsi="Arial" w:cs="Arial"/>
          <w:lang w:val="en-CA"/>
        </w:rPr>
        <w:t xml:space="preserve"> </w:t>
      </w:r>
      <w:r w:rsidRPr="002E364D">
        <w:rPr>
          <w:rFonts w:ascii="Arial" w:hAnsi="Arial" w:cs="Arial"/>
          <w:lang w:val="en-CA"/>
        </w:rPr>
        <w:t>therapeutic</w:t>
      </w:r>
      <w:r w:rsidR="009D3556" w:rsidRPr="002E364D">
        <w:rPr>
          <w:rFonts w:ascii="Arial" w:hAnsi="Arial" w:cs="Arial"/>
          <w:lang w:val="en-CA"/>
        </w:rPr>
        <w:t xml:space="preserve"> anticoagulation.</w:t>
      </w:r>
    </w:p>
    <w:p w14:paraId="1C1FF429" w14:textId="1EF05FBE" w:rsidR="0008081D" w:rsidRPr="002E364D" w:rsidRDefault="003B374A" w:rsidP="00BA6202">
      <w:pPr>
        <w:spacing w:line="480" w:lineRule="auto"/>
        <w:rPr>
          <w:rFonts w:ascii="Arial" w:hAnsi="Arial" w:cs="Arial"/>
          <w:lang w:val="en-CA"/>
        </w:rPr>
      </w:pPr>
      <w:r w:rsidRPr="002E364D">
        <w:rPr>
          <w:rFonts w:ascii="Arial" w:hAnsi="Arial" w:cs="Arial"/>
          <w:lang w:val="en-CA"/>
        </w:rPr>
        <w:t>Over</w:t>
      </w:r>
      <w:r w:rsidR="006211DF" w:rsidRPr="002E364D">
        <w:rPr>
          <w:rFonts w:ascii="Arial" w:hAnsi="Arial" w:cs="Arial"/>
          <w:lang w:val="en-CA"/>
        </w:rPr>
        <w:t xml:space="preserve"> the next weeks, </w:t>
      </w:r>
      <w:r w:rsidR="00C43DD1" w:rsidRPr="002E364D">
        <w:rPr>
          <w:rFonts w:ascii="Arial" w:hAnsi="Arial" w:cs="Arial"/>
          <w:lang w:val="en-CA"/>
        </w:rPr>
        <w:t>new</w:t>
      </w:r>
      <w:r w:rsidR="006211DF" w:rsidRPr="002E364D">
        <w:rPr>
          <w:rFonts w:ascii="Arial" w:hAnsi="Arial" w:cs="Arial"/>
          <w:lang w:val="en-CA"/>
        </w:rPr>
        <w:t xml:space="preserve"> venous thromboses (jugular, inferior vena cava, </w:t>
      </w:r>
      <w:proofErr w:type="spellStart"/>
      <w:r w:rsidR="006211DF" w:rsidRPr="002E364D">
        <w:rPr>
          <w:rFonts w:ascii="Arial" w:hAnsi="Arial" w:cs="Arial"/>
          <w:lang w:val="en-CA"/>
        </w:rPr>
        <w:t>subhepatic</w:t>
      </w:r>
      <w:proofErr w:type="spellEnd"/>
      <w:r w:rsidR="006211DF" w:rsidRPr="002E364D">
        <w:rPr>
          <w:rFonts w:ascii="Arial" w:hAnsi="Arial" w:cs="Arial"/>
          <w:lang w:val="en-CA"/>
        </w:rPr>
        <w:t>, renal and iliac)</w:t>
      </w:r>
      <w:r w:rsidR="002565B9" w:rsidRPr="002E364D">
        <w:rPr>
          <w:rFonts w:ascii="Arial" w:hAnsi="Arial" w:cs="Arial"/>
          <w:lang w:val="en-CA"/>
        </w:rPr>
        <w:t xml:space="preserve"> and massive bilateral pulmonary emboli </w:t>
      </w:r>
      <w:r w:rsidR="0008081D" w:rsidRPr="002E364D">
        <w:rPr>
          <w:rFonts w:ascii="Arial" w:hAnsi="Arial" w:cs="Arial"/>
          <w:lang w:val="en-CA"/>
        </w:rPr>
        <w:t>occurred</w:t>
      </w:r>
      <w:r w:rsidR="006211DF" w:rsidRPr="002E364D">
        <w:rPr>
          <w:rFonts w:ascii="Arial" w:hAnsi="Arial" w:cs="Arial"/>
          <w:lang w:val="en-CA"/>
        </w:rPr>
        <w:t xml:space="preserve"> while under </w:t>
      </w:r>
      <w:r w:rsidR="00C017E7" w:rsidRPr="002E364D">
        <w:rPr>
          <w:rFonts w:ascii="Arial" w:hAnsi="Arial" w:cs="Arial"/>
          <w:lang w:val="en-CA"/>
        </w:rPr>
        <w:t>therapeutic</w:t>
      </w:r>
      <w:r w:rsidR="006211DF" w:rsidRPr="002E364D">
        <w:rPr>
          <w:rFonts w:ascii="Arial" w:hAnsi="Arial" w:cs="Arial"/>
          <w:lang w:val="en-CA"/>
        </w:rPr>
        <w:t xml:space="preserve"> </w:t>
      </w:r>
      <w:r w:rsidR="00941E27" w:rsidRPr="002E364D">
        <w:rPr>
          <w:rFonts w:ascii="Arial" w:hAnsi="Arial" w:cs="Arial"/>
          <w:lang w:val="en-CA"/>
        </w:rPr>
        <w:t>IV</w:t>
      </w:r>
      <w:r w:rsidR="008B1A6A" w:rsidRPr="002E364D">
        <w:rPr>
          <w:rFonts w:ascii="Arial" w:hAnsi="Arial" w:cs="Arial"/>
          <w:lang w:val="en-CA"/>
        </w:rPr>
        <w:t xml:space="preserve"> UFH</w:t>
      </w:r>
      <w:r w:rsidR="00941E27" w:rsidRPr="002E364D">
        <w:rPr>
          <w:rFonts w:ascii="Arial" w:hAnsi="Arial" w:cs="Arial"/>
          <w:lang w:val="en-CA"/>
        </w:rPr>
        <w:t>.</w:t>
      </w:r>
      <w:r w:rsidR="006211DF" w:rsidRPr="002E364D">
        <w:rPr>
          <w:rFonts w:ascii="Arial" w:hAnsi="Arial" w:cs="Arial"/>
          <w:lang w:val="en-CA"/>
        </w:rPr>
        <w:t xml:space="preserve"> APS was suspected. </w:t>
      </w:r>
      <w:r w:rsidR="0008081D" w:rsidRPr="002E364D">
        <w:rPr>
          <w:rFonts w:ascii="Arial" w:hAnsi="Arial" w:cs="Arial"/>
          <w:lang w:val="en-CA"/>
        </w:rPr>
        <w:t xml:space="preserve">The </w:t>
      </w:r>
      <w:proofErr w:type="spellStart"/>
      <w:r w:rsidR="0008081D" w:rsidRPr="002E364D">
        <w:rPr>
          <w:rFonts w:ascii="Arial" w:hAnsi="Arial" w:cs="Arial"/>
          <w:lang w:val="en-CA"/>
        </w:rPr>
        <w:t>antiphospholid</w:t>
      </w:r>
      <w:proofErr w:type="spellEnd"/>
      <w:r w:rsidR="0008081D" w:rsidRPr="002E364D">
        <w:rPr>
          <w:rFonts w:ascii="Arial" w:hAnsi="Arial" w:cs="Arial"/>
          <w:lang w:val="en-CA"/>
        </w:rPr>
        <w:t xml:space="preserve"> </w:t>
      </w:r>
      <w:proofErr w:type="spellStart"/>
      <w:r w:rsidR="0008081D" w:rsidRPr="002E364D">
        <w:rPr>
          <w:rFonts w:ascii="Arial" w:hAnsi="Arial" w:cs="Arial"/>
          <w:lang w:val="en-CA"/>
        </w:rPr>
        <w:t>profil</w:t>
      </w:r>
      <w:proofErr w:type="spellEnd"/>
      <w:r w:rsidR="0008081D" w:rsidRPr="002E364D">
        <w:rPr>
          <w:rFonts w:ascii="Arial" w:hAnsi="Arial" w:cs="Arial"/>
          <w:lang w:val="en-CA"/>
        </w:rPr>
        <w:t xml:space="preserve"> showed a positive lupus anticoagulant antibody and negative </w:t>
      </w:r>
      <w:proofErr w:type="spellStart"/>
      <w:r w:rsidR="0008081D" w:rsidRPr="002E364D">
        <w:rPr>
          <w:rFonts w:ascii="Arial" w:hAnsi="Arial" w:cs="Arial"/>
          <w:lang w:val="en-CA"/>
        </w:rPr>
        <w:t>anticardiolipin</w:t>
      </w:r>
      <w:proofErr w:type="spellEnd"/>
      <w:r w:rsidR="0008081D" w:rsidRPr="002E364D">
        <w:rPr>
          <w:rFonts w:ascii="Arial" w:hAnsi="Arial" w:cs="Arial"/>
          <w:lang w:val="en-CA"/>
        </w:rPr>
        <w:t xml:space="preserve"> and </w:t>
      </w:r>
      <w:r w:rsidR="00DB6507" w:rsidRPr="002E364D">
        <w:rPr>
          <w:rFonts w:ascii="Arial" w:hAnsi="Arial" w:cs="Arial"/>
          <w:lang w:val="en-CA"/>
        </w:rPr>
        <w:t xml:space="preserve">anti-beta2 </w:t>
      </w:r>
      <w:r w:rsidR="0008081D" w:rsidRPr="002E364D">
        <w:rPr>
          <w:rFonts w:ascii="Arial" w:hAnsi="Arial" w:cs="Arial"/>
          <w:lang w:val="en-CA"/>
        </w:rPr>
        <w:t>glycoprotein-1 antibodies.</w:t>
      </w:r>
      <w:r w:rsidR="00DB6507" w:rsidRPr="002E364D">
        <w:rPr>
          <w:rFonts w:ascii="Arial" w:hAnsi="Arial" w:cs="Arial"/>
          <w:lang w:val="en-CA"/>
        </w:rPr>
        <w:t xml:space="preserve"> </w:t>
      </w:r>
    </w:p>
    <w:p w14:paraId="70D908DE" w14:textId="52013DED" w:rsidR="006211DF" w:rsidRPr="002E364D" w:rsidRDefault="006211DF" w:rsidP="00BA6202">
      <w:pPr>
        <w:spacing w:line="480" w:lineRule="auto"/>
        <w:rPr>
          <w:rFonts w:ascii="Arial" w:hAnsi="Arial" w:cs="Arial"/>
          <w:lang w:val="en-CA"/>
        </w:rPr>
      </w:pPr>
      <w:r w:rsidRPr="002E364D">
        <w:rPr>
          <w:rFonts w:ascii="Arial" w:hAnsi="Arial" w:cs="Arial"/>
          <w:lang w:val="en-CA"/>
        </w:rPr>
        <w:t xml:space="preserve">Treatment was intensified with </w:t>
      </w:r>
      <w:r w:rsidRPr="002E364D">
        <w:rPr>
          <w:rFonts w:ascii="Arial" w:eastAsia="Cambria" w:hAnsi="Arial" w:cs="Arial"/>
          <w:color w:val="000000"/>
          <w:lang w:val="en-CA"/>
        </w:rPr>
        <w:t xml:space="preserve">high-dose </w:t>
      </w:r>
      <w:r w:rsidRPr="002E364D">
        <w:rPr>
          <w:rFonts w:ascii="Arial" w:hAnsi="Arial" w:cs="Arial"/>
          <w:lang w:val="en-CA"/>
        </w:rPr>
        <w:t xml:space="preserve">methylprednisolone, cyclophosphamide, rituximab, </w:t>
      </w:r>
      <w:r w:rsidR="00F816A1" w:rsidRPr="002E364D">
        <w:rPr>
          <w:rFonts w:ascii="Arial" w:hAnsi="Arial" w:cs="Arial"/>
          <w:lang w:val="en-CA"/>
        </w:rPr>
        <w:t>IVIG</w:t>
      </w:r>
      <w:r w:rsidR="007D3A8B" w:rsidRPr="002E364D">
        <w:rPr>
          <w:rFonts w:ascii="Arial" w:hAnsi="Arial" w:cs="Arial"/>
          <w:lang w:val="en-CA"/>
        </w:rPr>
        <w:t xml:space="preserve">, and 7 days of </w:t>
      </w:r>
      <w:r w:rsidR="00F673E6" w:rsidRPr="002E364D">
        <w:rPr>
          <w:rFonts w:ascii="Arial" w:hAnsi="Arial" w:cs="Arial"/>
          <w:lang w:val="en-CA"/>
        </w:rPr>
        <w:t>apheresis.</w:t>
      </w:r>
    </w:p>
    <w:p w14:paraId="0B112220" w14:textId="6D0B1A30" w:rsidR="007262F9" w:rsidRPr="002E364D" w:rsidRDefault="009027A0" w:rsidP="000A4D86">
      <w:pPr>
        <w:spacing w:line="480" w:lineRule="auto"/>
        <w:rPr>
          <w:rFonts w:ascii="Arial" w:hAnsi="Arial" w:cs="Arial"/>
          <w:lang w:val="en-CA"/>
        </w:rPr>
      </w:pPr>
      <w:r w:rsidRPr="002E364D">
        <w:rPr>
          <w:rFonts w:ascii="Arial" w:hAnsi="Arial" w:cs="Arial"/>
          <w:lang w:val="en-CA"/>
        </w:rPr>
        <w:t>APS</w:t>
      </w:r>
      <w:r w:rsidR="001170CC" w:rsidRPr="002E364D">
        <w:rPr>
          <w:rFonts w:ascii="Arial" w:hAnsi="Arial" w:cs="Arial"/>
          <w:lang w:val="en-CA"/>
        </w:rPr>
        <w:t xml:space="preserve"> secondary to ulcerative colitis</w:t>
      </w:r>
      <w:r w:rsidR="00A34ABF" w:rsidRPr="002E364D">
        <w:rPr>
          <w:rFonts w:ascii="Arial" w:hAnsi="Arial" w:cs="Arial"/>
          <w:lang w:val="en-CA"/>
        </w:rPr>
        <w:t xml:space="preserve"> was diagnosed</w:t>
      </w:r>
      <w:r w:rsidR="007262F9" w:rsidRPr="002E364D">
        <w:rPr>
          <w:rFonts w:ascii="Arial" w:hAnsi="Arial" w:cs="Arial"/>
          <w:lang w:val="en-CA"/>
        </w:rPr>
        <w:t>.</w:t>
      </w:r>
      <w:r w:rsidR="00E50410" w:rsidRPr="002E364D">
        <w:rPr>
          <w:rFonts w:ascii="Arial" w:hAnsi="Arial" w:cs="Arial"/>
          <w:lang w:val="en-CA"/>
        </w:rPr>
        <w:t xml:space="preserve"> </w:t>
      </w:r>
      <w:r w:rsidR="00091101" w:rsidRPr="002E364D">
        <w:rPr>
          <w:rFonts w:ascii="Arial" w:hAnsi="Arial" w:cs="Arial"/>
          <w:lang w:val="en-CA"/>
        </w:rPr>
        <w:t xml:space="preserve">He was </w:t>
      </w:r>
      <w:proofErr w:type="spellStart"/>
      <w:r w:rsidR="00641C08" w:rsidRPr="002E364D">
        <w:rPr>
          <w:rFonts w:ascii="Arial" w:hAnsi="Arial" w:cs="Arial"/>
          <w:lang w:val="en-CA"/>
        </w:rPr>
        <w:t>re</w:t>
      </w:r>
      <w:r w:rsidR="00091101" w:rsidRPr="002E364D">
        <w:rPr>
          <w:rFonts w:ascii="Arial" w:hAnsi="Arial" w:cs="Arial"/>
          <w:lang w:val="en-CA"/>
        </w:rPr>
        <w:t>transitioned</w:t>
      </w:r>
      <w:proofErr w:type="spellEnd"/>
      <w:r w:rsidR="00091101" w:rsidRPr="002E364D">
        <w:rPr>
          <w:rFonts w:ascii="Arial" w:hAnsi="Arial" w:cs="Arial"/>
          <w:lang w:val="en-CA"/>
        </w:rPr>
        <w:t xml:space="preserve"> to warfarin with no further thrombotic events</w:t>
      </w:r>
      <w:r w:rsidR="002E364D">
        <w:rPr>
          <w:rFonts w:ascii="Arial" w:hAnsi="Arial" w:cs="Arial"/>
          <w:lang w:val="en-CA"/>
        </w:rPr>
        <w:t xml:space="preserve"> within</w:t>
      </w:r>
      <w:r w:rsidR="0043233B">
        <w:rPr>
          <w:rFonts w:ascii="Arial" w:hAnsi="Arial" w:cs="Arial"/>
          <w:lang w:val="en-CA"/>
        </w:rPr>
        <w:t xml:space="preserve"> a 9-year</w:t>
      </w:r>
      <w:r w:rsidR="002E364D">
        <w:rPr>
          <w:rFonts w:ascii="Arial" w:hAnsi="Arial" w:cs="Arial"/>
          <w:lang w:val="en-CA"/>
        </w:rPr>
        <w:t xml:space="preserve"> follow-up.</w:t>
      </w:r>
    </w:p>
    <w:p w14:paraId="03F529E5" w14:textId="77777777" w:rsidR="001170CC" w:rsidRPr="002E364D" w:rsidRDefault="001170CC" w:rsidP="000A4D86">
      <w:pPr>
        <w:spacing w:line="480" w:lineRule="auto"/>
        <w:ind w:firstLine="708"/>
        <w:rPr>
          <w:rFonts w:ascii="Arial" w:hAnsi="Arial" w:cs="Arial"/>
          <w:lang w:val="en-CA"/>
        </w:rPr>
      </w:pPr>
    </w:p>
    <w:p w14:paraId="5A22CFC4" w14:textId="373347A5" w:rsidR="00D032F5" w:rsidRPr="002E364D" w:rsidRDefault="006211DF" w:rsidP="00E812D7">
      <w:pPr>
        <w:spacing w:line="480" w:lineRule="auto"/>
        <w:rPr>
          <w:rFonts w:ascii="Arial" w:hAnsi="Arial" w:cs="Arial"/>
          <w:lang w:val="en-CA"/>
        </w:rPr>
      </w:pPr>
      <w:r w:rsidRPr="002E364D">
        <w:rPr>
          <w:rFonts w:ascii="Arial" w:hAnsi="Arial" w:cs="Arial"/>
          <w:lang w:val="en-CA"/>
        </w:rPr>
        <w:t>Case 2</w:t>
      </w:r>
    </w:p>
    <w:p w14:paraId="27674F25" w14:textId="737DB3EB" w:rsidR="00D032F5" w:rsidRPr="002E364D" w:rsidRDefault="00F90A8E" w:rsidP="00BA6202">
      <w:pPr>
        <w:spacing w:line="480" w:lineRule="auto"/>
        <w:jc w:val="both"/>
        <w:rPr>
          <w:rFonts w:ascii="Arial" w:eastAsia="Cambria" w:hAnsi="Arial" w:cs="Arial"/>
          <w:lang w:val="en-CA"/>
        </w:rPr>
      </w:pPr>
      <w:r w:rsidRPr="002E364D">
        <w:rPr>
          <w:rFonts w:ascii="Arial" w:hAnsi="Arial" w:cs="Arial"/>
          <w:lang w:val="en-CA"/>
        </w:rPr>
        <w:t xml:space="preserve">A 16-year-old boy presented with </w:t>
      </w:r>
      <w:proofErr w:type="spellStart"/>
      <w:r w:rsidRPr="002E364D">
        <w:rPr>
          <w:rFonts w:ascii="Arial" w:hAnsi="Arial" w:cs="Arial"/>
          <w:lang w:val="en-CA"/>
        </w:rPr>
        <w:t>epigastr</w:t>
      </w:r>
      <w:r w:rsidR="00991B74" w:rsidRPr="002E364D">
        <w:rPr>
          <w:rFonts w:ascii="Arial" w:hAnsi="Arial" w:cs="Arial"/>
          <w:lang w:val="en-CA"/>
        </w:rPr>
        <w:t>ic</w:t>
      </w:r>
      <w:proofErr w:type="spellEnd"/>
      <w:r w:rsidR="00991B74" w:rsidRPr="002E364D">
        <w:rPr>
          <w:rFonts w:ascii="Arial" w:hAnsi="Arial" w:cs="Arial"/>
          <w:lang w:val="en-CA"/>
        </w:rPr>
        <w:t xml:space="preserve"> pain, dyspnea, and </w:t>
      </w:r>
      <w:r w:rsidRPr="002E364D">
        <w:rPr>
          <w:rFonts w:ascii="Arial" w:hAnsi="Arial" w:cs="Arial"/>
          <w:lang w:val="en-CA"/>
        </w:rPr>
        <w:t xml:space="preserve">3 month history of hematuria and lower extremity </w:t>
      </w:r>
      <w:proofErr w:type="spellStart"/>
      <w:r w:rsidRPr="002E364D">
        <w:rPr>
          <w:rFonts w:ascii="Arial" w:hAnsi="Arial" w:cs="Arial"/>
          <w:lang w:val="en-CA"/>
        </w:rPr>
        <w:t>purpuric</w:t>
      </w:r>
      <w:proofErr w:type="spellEnd"/>
      <w:r w:rsidRPr="002E364D">
        <w:rPr>
          <w:rFonts w:ascii="Arial" w:hAnsi="Arial" w:cs="Arial"/>
          <w:lang w:val="en-CA"/>
        </w:rPr>
        <w:t xml:space="preserve"> ulcerative lesions</w:t>
      </w:r>
      <w:r w:rsidR="00D032F5" w:rsidRPr="002E364D">
        <w:rPr>
          <w:rFonts w:ascii="Arial" w:hAnsi="Arial" w:cs="Arial"/>
          <w:lang w:val="en-CA"/>
        </w:rPr>
        <w:t>.</w:t>
      </w:r>
      <w:r w:rsidR="005745E5" w:rsidRPr="002E364D">
        <w:rPr>
          <w:rFonts w:ascii="Arial" w:hAnsi="Arial" w:cs="Arial"/>
          <w:lang w:val="en-CA"/>
        </w:rPr>
        <w:t xml:space="preserve"> </w:t>
      </w:r>
      <w:r w:rsidR="00D032F5" w:rsidRPr="002E364D">
        <w:rPr>
          <w:rFonts w:ascii="Arial" w:eastAsia="Cambria" w:hAnsi="Arial" w:cs="Arial"/>
          <w:color w:val="000000"/>
          <w:lang w:val="en-CA"/>
        </w:rPr>
        <w:t xml:space="preserve">Laboratory </w:t>
      </w:r>
      <w:r w:rsidR="00EE1768" w:rsidRPr="002E364D">
        <w:rPr>
          <w:rFonts w:ascii="Arial" w:eastAsia="Cambria" w:hAnsi="Arial" w:cs="Arial"/>
          <w:color w:val="000000"/>
          <w:lang w:val="en-CA"/>
        </w:rPr>
        <w:t xml:space="preserve">tests </w:t>
      </w:r>
      <w:r w:rsidR="00D032F5" w:rsidRPr="002E364D">
        <w:rPr>
          <w:rFonts w:ascii="Arial" w:eastAsia="Cambria" w:hAnsi="Arial" w:cs="Arial"/>
          <w:color w:val="000000"/>
          <w:lang w:val="en-CA"/>
        </w:rPr>
        <w:t xml:space="preserve">revealed </w:t>
      </w:r>
      <w:r w:rsidR="004E2CF6" w:rsidRPr="002E364D">
        <w:rPr>
          <w:rFonts w:ascii="Arial" w:eastAsia="Cambria" w:hAnsi="Arial" w:cs="Arial"/>
          <w:color w:val="000000"/>
          <w:lang w:val="en-CA"/>
        </w:rPr>
        <w:t>thrombocytopenia</w:t>
      </w:r>
      <w:r w:rsidR="00D032F5" w:rsidRPr="002E364D">
        <w:rPr>
          <w:rFonts w:ascii="Arial" w:eastAsia="Cambria" w:hAnsi="Arial" w:cs="Arial"/>
          <w:color w:val="000000"/>
          <w:lang w:val="en-CA"/>
        </w:rPr>
        <w:t xml:space="preserve"> (41 x 10</w:t>
      </w:r>
      <w:r w:rsidR="00D032F5" w:rsidRPr="002E364D">
        <w:rPr>
          <w:rFonts w:ascii="Arial" w:eastAsia="Cambria" w:hAnsi="Arial" w:cs="Arial"/>
          <w:color w:val="000000"/>
          <w:vertAlign w:val="superscript"/>
          <w:lang w:val="en-CA"/>
        </w:rPr>
        <w:t>9</w:t>
      </w:r>
      <w:r w:rsidR="00D032F5" w:rsidRPr="002E364D">
        <w:rPr>
          <w:rFonts w:ascii="Arial" w:eastAsia="Cambria" w:hAnsi="Arial" w:cs="Arial"/>
          <w:color w:val="000000"/>
          <w:vertAlign w:val="subscript"/>
          <w:lang w:val="en-CA"/>
        </w:rPr>
        <w:t>/L</w:t>
      </w:r>
      <w:proofErr w:type="gramStart"/>
      <w:r w:rsidR="00D032F5" w:rsidRPr="002E364D">
        <w:rPr>
          <w:rFonts w:ascii="Arial" w:eastAsia="Cambria" w:hAnsi="Arial" w:cs="Arial"/>
          <w:color w:val="000000"/>
          <w:lang w:val="en-CA"/>
        </w:rPr>
        <w:t>),</w:t>
      </w:r>
      <w:proofErr w:type="gramEnd"/>
      <w:r w:rsidR="00D032F5" w:rsidRPr="002E364D">
        <w:rPr>
          <w:rFonts w:ascii="Arial" w:eastAsia="Cambria" w:hAnsi="Arial" w:cs="Arial"/>
          <w:color w:val="000000"/>
          <w:lang w:val="en-CA"/>
        </w:rPr>
        <w:t xml:space="preserve"> increased CRP (302 mg/L)</w:t>
      </w:r>
      <w:r w:rsidR="004E2666" w:rsidRPr="002E364D">
        <w:rPr>
          <w:rFonts w:ascii="Arial" w:eastAsia="Cambria" w:hAnsi="Arial" w:cs="Arial"/>
          <w:color w:val="000000"/>
          <w:lang w:val="en-CA"/>
        </w:rPr>
        <w:t xml:space="preserve">, </w:t>
      </w:r>
      <w:r w:rsidR="00EE1768" w:rsidRPr="002E364D">
        <w:rPr>
          <w:rFonts w:ascii="Arial" w:eastAsia="Cambria" w:hAnsi="Arial" w:cs="Arial"/>
          <w:color w:val="000000"/>
          <w:lang w:val="en-CA"/>
        </w:rPr>
        <w:t xml:space="preserve">high </w:t>
      </w:r>
      <w:r w:rsidR="00D032F5" w:rsidRPr="002E364D">
        <w:rPr>
          <w:rFonts w:ascii="Arial" w:eastAsia="Cambria" w:hAnsi="Arial" w:cs="Arial"/>
          <w:color w:val="000000"/>
          <w:lang w:val="en-CA"/>
        </w:rPr>
        <w:t>INR (1.31 sec) and</w:t>
      </w:r>
      <w:r w:rsidR="00EE1768" w:rsidRPr="002E364D">
        <w:rPr>
          <w:rFonts w:ascii="Arial" w:eastAsia="Cambria" w:hAnsi="Arial" w:cs="Arial"/>
          <w:color w:val="000000"/>
          <w:lang w:val="en-CA"/>
        </w:rPr>
        <w:t xml:space="preserve"> prolonged</w:t>
      </w:r>
      <w:r w:rsidR="00D032F5" w:rsidRPr="002E364D">
        <w:rPr>
          <w:rFonts w:ascii="Arial" w:eastAsia="Cambria" w:hAnsi="Arial" w:cs="Arial"/>
          <w:color w:val="000000"/>
          <w:lang w:val="en-CA"/>
        </w:rPr>
        <w:t xml:space="preserve"> </w:t>
      </w:r>
      <w:proofErr w:type="spellStart"/>
      <w:r w:rsidR="00D032F5" w:rsidRPr="002E364D">
        <w:rPr>
          <w:rFonts w:ascii="Arial" w:eastAsia="Cambria" w:hAnsi="Arial" w:cs="Arial"/>
          <w:color w:val="000000"/>
          <w:lang w:val="en-CA"/>
        </w:rPr>
        <w:t>aPTT</w:t>
      </w:r>
      <w:proofErr w:type="spellEnd"/>
      <w:r w:rsidR="00D032F5" w:rsidRPr="002E364D">
        <w:rPr>
          <w:rFonts w:ascii="Arial" w:eastAsia="Cambria" w:hAnsi="Arial" w:cs="Arial"/>
          <w:color w:val="000000"/>
          <w:lang w:val="en-CA"/>
        </w:rPr>
        <w:t xml:space="preserve"> (39.3 sec). </w:t>
      </w:r>
      <w:r w:rsidR="00CA2F34" w:rsidRPr="002E364D">
        <w:rPr>
          <w:rFonts w:ascii="Arial" w:eastAsia="Cambria" w:hAnsi="Arial" w:cs="Arial"/>
          <w:color w:val="000000"/>
          <w:lang w:val="en-CA"/>
        </w:rPr>
        <w:t xml:space="preserve">Imaging studies showed proximal bilateral venous thrombosis of the legs and </w:t>
      </w:r>
      <w:r w:rsidR="00C77CF6" w:rsidRPr="002E364D">
        <w:rPr>
          <w:rFonts w:ascii="Arial" w:eastAsia="Cambria" w:hAnsi="Arial" w:cs="Arial"/>
          <w:color w:val="000000"/>
          <w:lang w:val="en-CA"/>
        </w:rPr>
        <w:t>massive</w:t>
      </w:r>
      <w:r w:rsidR="00CA2F34" w:rsidRPr="002E364D">
        <w:rPr>
          <w:rFonts w:ascii="Arial" w:eastAsia="Cambria" w:hAnsi="Arial" w:cs="Arial"/>
          <w:color w:val="000000"/>
          <w:lang w:val="en-CA"/>
        </w:rPr>
        <w:t xml:space="preserve"> pulmonary </w:t>
      </w:r>
      <w:r w:rsidR="00A82FA8" w:rsidRPr="002E364D">
        <w:rPr>
          <w:rFonts w:ascii="Arial" w:eastAsia="Cambria" w:hAnsi="Arial" w:cs="Arial"/>
          <w:color w:val="000000"/>
          <w:lang w:val="en-CA"/>
        </w:rPr>
        <w:t>emboli</w:t>
      </w:r>
      <w:r w:rsidR="00D032F5" w:rsidRPr="002E364D">
        <w:rPr>
          <w:rFonts w:ascii="Arial" w:eastAsia="Cambria" w:hAnsi="Arial" w:cs="Arial"/>
          <w:color w:val="000000"/>
          <w:lang w:val="en-CA"/>
        </w:rPr>
        <w:t xml:space="preserve">. </w:t>
      </w:r>
      <w:r w:rsidR="00C93724" w:rsidRPr="002E364D">
        <w:rPr>
          <w:rFonts w:ascii="Arial" w:eastAsia="Cambria" w:hAnsi="Arial" w:cs="Arial"/>
          <w:color w:val="000000"/>
          <w:lang w:val="en-CA"/>
        </w:rPr>
        <w:t>APS was suspected. A</w:t>
      </w:r>
      <w:r w:rsidR="006A004B" w:rsidRPr="002E364D">
        <w:rPr>
          <w:rFonts w:ascii="Arial" w:eastAsia="Cambria" w:hAnsi="Arial" w:cs="Arial"/>
          <w:color w:val="000000"/>
          <w:lang w:val="en-CA"/>
        </w:rPr>
        <w:t xml:space="preserve"> retractable</w:t>
      </w:r>
      <w:r w:rsidR="00C93724" w:rsidRPr="002E364D">
        <w:rPr>
          <w:rFonts w:ascii="Arial" w:eastAsia="Cambria" w:hAnsi="Arial" w:cs="Arial"/>
          <w:color w:val="000000"/>
          <w:lang w:val="en-CA"/>
        </w:rPr>
        <w:t xml:space="preserve"> IVC</w:t>
      </w:r>
      <w:r w:rsidR="003A4097" w:rsidRPr="002E364D">
        <w:rPr>
          <w:rFonts w:ascii="Arial" w:eastAsia="Cambria" w:hAnsi="Arial" w:cs="Arial"/>
          <w:color w:val="000000"/>
          <w:lang w:val="en-CA"/>
        </w:rPr>
        <w:t xml:space="preserve"> filter</w:t>
      </w:r>
      <w:r w:rsidR="00D032F5" w:rsidRPr="002E364D">
        <w:rPr>
          <w:rFonts w:ascii="Arial" w:eastAsia="Cambria" w:hAnsi="Arial" w:cs="Arial"/>
          <w:color w:val="000000"/>
          <w:lang w:val="en-CA"/>
        </w:rPr>
        <w:t xml:space="preserve"> was</w:t>
      </w:r>
      <w:r w:rsidR="007F40C8" w:rsidRPr="002E364D">
        <w:rPr>
          <w:rFonts w:ascii="Arial" w:eastAsia="Cambria" w:hAnsi="Arial" w:cs="Arial"/>
          <w:color w:val="000000"/>
          <w:lang w:val="en-CA"/>
        </w:rPr>
        <w:t xml:space="preserve"> </w:t>
      </w:r>
      <w:r w:rsidR="00A82FA8" w:rsidRPr="002E364D">
        <w:rPr>
          <w:rFonts w:ascii="Arial" w:eastAsia="Cambria" w:hAnsi="Arial" w:cs="Arial"/>
          <w:color w:val="000000"/>
          <w:lang w:val="en-CA"/>
        </w:rPr>
        <w:t>placed</w:t>
      </w:r>
      <w:r w:rsidR="00D032F5" w:rsidRPr="002E364D">
        <w:rPr>
          <w:rFonts w:ascii="Arial" w:eastAsia="Cambria" w:hAnsi="Arial" w:cs="Arial"/>
          <w:color w:val="000000"/>
          <w:lang w:val="en-CA"/>
        </w:rPr>
        <w:t xml:space="preserve">. </w:t>
      </w:r>
      <w:r w:rsidR="00F67E6F" w:rsidRPr="002E364D">
        <w:rPr>
          <w:rFonts w:ascii="Arial" w:eastAsia="Cambria" w:hAnsi="Arial" w:cs="Arial"/>
          <w:color w:val="000000"/>
          <w:lang w:val="en-CA"/>
        </w:rPr>
        <w:t xml:space="preserve">An </w:t>
      </w:r>
      <w:r w:rsidR="008B1A6A" w:rsidRPr="002E364D">
        <w:rPr>
          <w:rFonts w:ascii="Arial" w:eastAsia="Cambria" w:hAnsi="Arial" w:cs="Arial"/>
          <w:color w:val="000000"/>
          <w:lang w:val="en-CA"/>
        </w:rPr>
        <w:t xml:space="preserve">UFH perfusion </w:t>
      </w:r>
      <w:r w:rsidR="002E0FEA" w:rsidRPr="002E364D">
        <w:rPr>
          <w:rFonts w:ascii="Arial" w:eastAsia="Cambria" w:hAnsi="Arial" w:cs="Arial"/>
          <w:color w:val="000000"/>
          <w:lang w:val="en-CA"/>
        </w:rPr>
        <w:t>was started</w:t>
      </w:r>
      <w:r w:rsidR="00D032F5" w:rsidRPr="002E364D">
        <w:rPr>
          <w:rFonts w:ascii="Arial" w:eastAsia="Cambria" w:hAnsi="Arial" w:cs="Arial"/>
          <w:color w:val="000000"/>
          <w:lang w:val="en-CA"/>
        </w:rPr>
        <w:t xml:space="preserve"> initially at half-dose because of thrombocytopenia</w:t>
      </w:r>
      <w:r w:rsidR="002E0FEA" w:rsidRPr="002E364D">
        <w:rPr>
          <w:rFonts w:ascii="Arial" w:eastAsia="Cambria" w:hAnsi="Arial" w:cs="Arial"/>
          <w:color w:val="000000"/>
          <w:lang w:val="en-CA"/>
        </w:rPr>
        <w:t xml:space="preserve">, </w:t>
      </w:r>
      <w:proofErr w:type="gramStart"/>
      <w:r w:rsidR="002E0FEA" w:rsidRPr="002E364D">
        <w:rPr>
          <w:rFonts w:ascii="Arial" w:eastAsia="Cambria" w:hAnsi="Arial" w:cs="Arial"/>
          <w:color w:val="000000"/>
          <w:lang w:val="en-CA"/>
        </w:rPr>
        <w:t>the</w:t>
      </w:r>
      <w:r w:rsidR="00F90793" w:rsidRPr="002E364D">
        <w:rPr>
          <w:rFonts w:ascii="Arial" w:eastAsia="Cambria" w:hAnsi="Arial" w:cs="Arial"/>
          <w:color w:val="000000"/>
          <w:lang w:val="en-CA"/>
        </w:rPr>
        <w:t>n</w:t>
      </w:r>
      <w:proofErr w:type="gramEnd"/>
      <w:r w:rsidR="00F90793" w:rsidRPr="002E364D">
        <w:rPr>
          <w:rFonts w:ascii="Arial" w:eastAsia="Cambria" w:hAnsi="Arial" w:cs="Arial"/>
          <w:color w:val="000000"/>
          <w:lang w:val="en-CA"/>
        </w:rPr>
        <w:t xml:space="preserve"> incr</w:t>
      </w:r>
      <w:r w:rsidR="005C025E" w:rsidRPr="002E364D">
        <w:rPr>
          <w:rFonts w:ascii="Arial" w:eastAsia="Cambria" w:hAnsi="Arial" w:cs="Arial"/>
          <w:color w:val="000000"/>
          <w:lang w:val="en-CA"/>
        </w:rPr>
        <w:t>eased to full dose the next day</w:t>
      </w:r>
      <w:r w:rsidR="002E0FEA" w:rsidRPr="002E364D">
        <w:rPr>
          <w:rFonts w:ascii="Arial" w:eastAsia="Cambria" w:hAnsi="Arial" w:cs="Arial"/>
          <w:color w:val="000000"/>
          <w:lang w:val="en-CA"/>
        </w:rPr>
        <w:t>.</w:t>
      </w:r>
      <w:r w:rsidR="001B421D" w:rsidRPr="002E364D">
        <w:rPr>
          <w:rFonts w:ascii="Arial" w:eastAsia="Cambria" w:hAnsi="Arial" w:cs="Arial"/>
          <w:color w:val="000000"/>
          <w:lang w:val="en-CA"/>
        </w:rPr>
        <w:t xml:space="preserve"> Anti-</w:t>
      </w:r>
      <w:proofErr w:type="spellStart"/>
      <w:r w:rsidR="001B421D" w:rsidRPr="002E364D">
        <w:rPr>
          <w:rFonts w:ascii="Arial" w:eastAsia="Cambria" w:hAnsi="Arial" w:cs="Arial"/>
          <w:color w:val="000000"/>
          <w:lang w:val="en-CA"/>
        </w:rPr>
        <w:t>Xa</w:t>
      </w:r>
      <w:proofErr w:type="spellEnd"/>
      <w:r w:rsidR="001B421D" w:rsidRPr="002E364D">
        <w:rPr>
          <w:rFonts w:ascii="Arial" w:eastAsia="Cambria" w:hAnsi="Arial" w:cs="Arial"/>
          <w:color w:val="000000"/>
          <w:lang w:val="en-CA"/>
        </w:rPr>
        <w:t xml:space="preserve"> levels were therapeutic after 5 days.</w:t>
      </w:r>
      <w:r w:rsidR="00540513" w:rsidRPr="002E364D">
        <w:rPr>
          <w:rFonts w:ascii="Arial" w:eastAsia="Cambria" w:hAnsi="Arial" w:cs="Arial"/>
          <w:color w:val="000000"/>
          <w:lang w:val="en-CA"/>
        </w:rPr>
        <w:t xml:space="preserve"> The patient was </w:t>
      </w:r>
      <w:r w:rsidR="00540E87" w:rsidRPr="002E364D">
        <w:rPr>
          <w:rFonts w:ascii="Arial" w:eastAsia="Cambria" w:hAnsi="Arial" w:cs="Arial"/>
          <w:color w:val="000000"/>
          <w:lang w:val="en-CA"/>
        </w:rPr>
        <w:t xml:space="preserve">eventually </w:t>
      </w:r>
      <w:r w:rsidR="00540513" w:rsidRPr="002E364D">
        <w:rPr>
          <w:rFonts w:ascii="Arial" w:eastAsia="Cambria" w:hAnsi="Arial" w:cs="Arial"/>
          <w:color w:val="000000"/>
          <w:lang w:val="en-CA"/>
        </w:rPr>
        <w:t>transitioned to LMWH.</w:t>
      </w:r>
    </w:p>
    <w:p w14:paraId="4153FAAF" w14:textId="6F53643D" w:rsidR="00D032F5" w:rsidRPr="002E364D" w:rsidRDefault="00DB13B3" w:rsidP="00BA6202">
      <w:pPr>
        <w:spacing w:line="480" w:lineRule="auto"/>
        <w:jc w:val="both"/>
        <w:rPr>
          <w:rFonts w:ascii="Arial" w:eastAsia="Cambria" w:hAnsi="Arial" w:cs="Arial"/>
          <w:lang w:val="en-CA"/>
        </w:rPr>
      </w:pPr>
      <w:r w:rsidRPr="002E364D">
        <w:rPr>
          <w:rFonts w:ascii="Arial" w:eastAsia="Cambria" w:hAnsi="Arial" w:cs="Arial"/>
          <w:color w:val="000000"/>
          <w:lang w:val="en-CA"/>
        </w:rPr>
        <w:t>High-dose methy</w:t>
      </w:r>
      <w:r w:rsidR="00CF2AD3" w:rsidRPr="002E364D">
        <w:rPr>
          <w:rFonts w:ascii="Arial" w:eastAsia="Cambria" w:hAnsi="Arial" w:cs="Arial"/>
          <w:color w:val="000000"/>
          <w:lang w:val="en-CA"/>
        </w:rPr>
        <w:t xml:space="preserve">lprednisolone, rituximab and IVIG </w:t>
      </w:r>
      <w:r w:rsidRPr="002E364D">
        <w:rPr>
          <w:rFonts w:ascii="Arial" w:eastAsia="Cambria" w:hAnsi="Arial" w:cs="Arial"/>
          <w:color w:val="000000"/>
          <w:lang w:val="en-CA"/>
        </w:rPr>
        <w:t>were administered</w:t>
      </w:r>
      <w:r w:rsidR="00D032F5" w:rsidRPr="002E364D">
        <w:rPr>
          <w:rFonts w:ascii="Arial" w:eastAsia="Cambria" w:hAnsi="Arial" w:cs="Arial"/>
          <w:color w:val="000000"/>
          <w:lang w:val="en-CA"/>
        </w:rPr>
        <w:t xml:space="preserve">. Lupus anticoagulant </w:t>
      </w:r>
      <w:r w:rsidR="00E15D78" w:rsidRPr="002E364D">
        <w:rPr>
          <w:rFonts w:ascii="Arial" w:eastAsia="Cambria" w:hAnsi="Arial" w:cs="Arial"/>
          <w:color w:val="000000"/>
          <w:lang w:val="en-CA"/>
        </w:rPr>
        <w:t>was</w:t>
      </w:r>
      <w:r w:rsidR="00D032F5" w:rsidRPr="002E364D">
        <w:rPr>
          <w:rFonts w:ascii="Arial" w:eastAsia="Cambria" w:hAnsi="Arial" w:cs="Arial"/>
          <w:color w:val="000000"/>
          <w:lang w:val="en-CA"/>
        </w:rPr>
        <w:t xml:space="preserve"> </w:t>
      </w:r>
      <w:r w:rsidR="00BD1B85" w:rsidRPr="002E364D">
        <w:rPr>
          <w:rFonts w:ascii="Arial" w:eastAsia="Cambria" w:hAnsi="Arial" w:cs="Arial"/>
          <w:color w:val="000000"/>
          <w:lang w:val="en-CA"/>
        </w:rPr>
        <w:t>confirmed</w:t>
      </w:r>
      <w:r w:rsidR="00D032F5" w:rsidRPr="002E364D">
        <w:rPr>
          <w:rFonts w:ascii="Arial" w:eastAsia="Cambria" w:hAnsi="Arial" w:cs="Arial"/>
          <w:color w:val="000000"/>
          <w:lang w:val="en-CA"/>
        </w:rPr>
        <w:t xml:space="preserve">; </w:t>
      </w:r>
      <w:proofErr w:type="spellStart"/>
      <w:r w:rsidR="00D032F5" w:rsidRPr="002E364D">
        <w:rPr>
          <w:rFonts w:ascii="Arial" w:eastAsia="Cambria" w:hAnsi="Arial" w:cs="Arial"/>
          <w:color w:val="000000"/>
          <w:lang w:val="en-CA"/>
        </w:rPr>
        <w:t>anticardiolipin</w:t>
      </w:r>
      <w:proofErr w:type="spellEnd"/>
      <w:r w:rsidR="00D032F5" w:rsidRPr="002E364D">
        <w:rPr>
          <w:rFonts w:ascii="Arial" w:eastAsia="Cambria" w:hAnsi="Arial" w:cs="Arial"/>
          <w:color w:val="000000"/>
          <w:lang w:val="en-CA"/>
        </w:rPr>
        <w:t xml:space="preserve"> and anti-beta2</w:t>
      </w:r>
      <w:r w:rsidR="00DB6507" w:rsidRPr="002E364D">
        <w:rPr>
          <w:rFonts w:ascii="Arial" w:eastAsia="Cambria" w:hAnsi="Arial" w:cs="Arial"/>
          <w:color w:val="000000"/>
          <w:lang w:val="en-CA"/>
        </w:rPr>
        <w:t xml:space="preserve"> </w:t>
      </w:r>
      <w:r w:rsidR="00D032F5" w:rsidRPr="002E364D">
        <w:rPr>
          <w:rFonts w:ascii="Arial" w:eastAsia="Cambria" w:hAnsi="Arial" w:cs="Arial"/>
          <w:color w:val="000000"/>
          <w:lang w:val="en-CA"/>
        </w:rPr>
        <w:t>glycoprotein</w:t>
      </w:r>
      <w:r w:rsidR="00027EAD" w:rsidRPr="002E364D">
        <w:rPr>
          <w:rFonts w:ascii="Arial" w:eastAsia="Cambria" w:hAnsi="Arial" w:cs="Arial"/>
          <w:color w:val="000000"/>
          <w:lang w:val="en-CA"/>
        </w:rPr>
        <w:t>-1</w:t>
      </w:r>
      <w:r w:rsidR="00D032F5" w:rsidRPr="002E364D">
        <w:rPr>
          <w:rFonts w:ascii="Arial" w:eastAsia="Cambria" w:hAnsi="Arial" w:cs="Arial"/>
          <w:color w:val="000000"/>
          <w:lang w:val="en-CA"/>
        </w:rPr>
        <w:t xml:space="preserve"> antibodies were negative.</w:t>
      </w:r>
    </w:p>
    <w:p w14:paraId="7E94CAB9" w14:textId="022936FC" w:rsidR="00D032F5" w:rsidRPr="002E364D" w:rsidRDefault="00075033" w:rsidP="00BA6202">
      <w:pPr>
        <w:spacing w:line="480" w:lineRule="auto"/>
        <w:jc w:val="both"/>
        <w:rPr>
          <w:rFonts w:ascii="Arial" w:eastAsia="Cambria" w:hAnsi="Arial" w:cs="Arial"/>
          <w:color w:val="000000"/>
          <w:lang w:val="en-CA"/>
        </w:rPr>
      </w:pPr>
      <w:r w:rsidRPr="002E364D">
        <w:rPr>
          <w:rFonts w:ascii="Arial" w:eastAsia="Cambria" w:hAnsi="Arial" w:cs="Arial"/>
          <w:color w:val="000000"/>
          <w:lang w:val="en-CA"/>
        </w:rPr>
        <w:t>On day 9 of admission</w:t>
      </w:r>
      <w:r w:rsidR="002B0E8C" w:rsidRPr="002E364D">
        <w:rPr>
          <w:rFonts w:ascii="Arial" w:eastAsia="Cambria" w:hAnsi="Arial" w:cs="Arial"/>
          <w:color w:val="000000"/>
          <w:lang w:val="en-CA"/>
        </w:rPr>
        <w:t>, follow-</w:t>
      </w:r>
      <w:r w:rsidR="008437EC" w:rsidRPr="002E364D">
        <w:rPr>
          <w:rFonts w:ascii="Arial" w:eastAsia="Cambria" w:hAnsi="Arial" w:cs="Arial"/>
          <w:color w:val="000000"/>
          <w:lang w:val="en-CA"/>
        </w:rPr>
        <w:t>up imag</w:t>
      </w:r>
      <w:r w:rsidR="00BE2365" w:rsidRPr="002E364D">
        <w:rPr>
          <w:rFonts w:ascii="Arial" w:eastAsia="Cambria" w:hAnsi="Arial" w:cs="Arial"/>
          <w:color w:val="000000"/>
          <w:lang w:val="en-CA"/>
        </w:rPr>
        <w:t>ing</w:t>
      </w:r>
      <w:r w:rsidRPr="002E364D">
        <w:rPr>
          <w:rFonts w:ascii="Arial" w:eastAsia="Cambria" w:hAnsi="Arial" w:cs="Arial"/>
          <w:color w:val="000000"/>
          <w:lang w:val="en-CA"/>
        </w:rPr>
        <w:t xml:space="preserve"> showed proximal extension of </w:t>
      </w:r>
      <w:r w:rsidR="008437EC" w:rsidRPr="002E364D">
        <w:rPr>
          <w:rFonts w:ascii="Arial" w:eastAsia="Cambria" w:hAnsi="Arial" w:cs="Arial"/>
          <w:color w:val="000000"/>
          <w:lang w:val="en-CA"/>
        </w:rPr>
        <w:t xml:space="preserve">the </w:t>
      </w:r>
      <w:r w:rsidRPr="002E364D">
        <w:rPr>
          <w:rFonts w:ascii="Arial" w:eastAsia="Cambria" w:hAnsi="Arial" w:cs="Arial"/>
          <w:color w:val="000000"/>
          <w:lang w:val="en-CA"/>
        </w:rPr>
        <w:t>pulmonary artery thrombus.</w:t>
      </w:r>
      <w:r w:rsidR="00B560E8" w:rsidRPr="002E364D">
        <w:rPr>
          <w:rFonts w:ascii="Arial" w:eastAsia="Cambria" w:hAnsi="Arial" w:cs="Arial"/>
          <w:color w:val="000000"/>
          <w:lang w:val="en-CA"/>
        </w:rPr>
        <w:t xml:space="preserve"> Treatment was intensif</w:t>
      </w:r>
      <w:r w:rsidR="007D3A8B" w:rsidRPr="002E364D">
        <w:rPr>
          <w:rFonts w:ascii="Arial" w:eastAsia="Cambria" w:hAnsi="Arial" w:cs="Arial"/>
          <w:color w:val="000000"/>
          <w:lang w:val="en-CA"/>
        </w:rPr>
        <w:t xml:space="preserve">ied with a 5-day course of </w:t>
      </w:r>
      <w:r w:rsidR="00B560E8" w:rsidRPr="002E364D">
        <w:rPr>
          <w:rFonts w:ascii="Arial" w:eastAsia="Cambria" w:hAnsi="Arial" w:cs="Arial"/>
          <w:color w:val="000000"/>
          <w:lang w:val="en-CA"/>
        </w:rPr>
        <w:t xml:space="preserve">apheresis. </w:t>
      </w:r>
      <w:proofErr w:type="spellStart"/>
      <w:r w:rsidR="00703896" w:rsidRPr="002E364D">
        <w:rPr>
          <w:rFonts w:ascii="Arial" w:eastAsia="Cambria" w:hAnsi="Arial" w:cs="Arial"/>
          <w:color w:val="000000"/>
          <w:lang w:val="en-CA"/>
        </w:rPr>
        <w:t>H</w:t>
      </w:r>
      <w:r w:rsidR="00B560E8" w:rsidRPr="002E364D">
        <w:rPr>
          <w:rFonts w:ascii="Arial" w:eastAsia="Cambria" w:hAnsi="Arial" w:cs="Arial"/>
          <w:color w:val="000000"/>
          <w:lang w:val="en-CA"/>
        </w:rPr>
        <w:t>ydroxychloroquine</w:t>
      </w:r>
      <w:proofErr w:type="spellEnd"/>
      <w:r w:rsidR="00B560E8" w:rsidRPr="002E364D">
        <w:rPr>
          <w:rFonts w:ascii="Arial" w:eastAsia="Cambria" w:hAnsi="Arial" w:cs="Arial"/>
          <w:color w:val="000000"/>
          <w:lang w:val="en-CA"/>
        </w:rPr>
        <w:t xml:space="preserve"> was introduced. </w:t>
      </w:r>
      <w:r w:rsidR="00A84BFA" w:rsidRPr="002E364D">
        <w:rPr>
          <w:rFonts w:ascii="Arial" w:eastAsia="Cambria" w:hAnsi="Arial" w:cs="Arial"/>
          <w:color w:val="000000"/>
          <w:lang w:val="en-CA"/>
        </w:rPr>
        <w:t xml:space="preserve">The </w:t>
      </w:r>
      <w:r w:rsidR="004A703D" w:rsidRPr="002E364D">
        <w:rPr>
          <w:rFonts w:ascii="Arial" w:hAnsi="Arial" w:cs="Arial"/>
          <w:lang w:val="en-CA"/>
        </w:rPr>
        <w:t>IVC</w:t>
      </w:r>
      <w:r w:rsidR="00B0700E" w:rsidRPr="002E364D">
        <w:rPr>
          <w:rFonts w:ascii="Arial" w:hAnsi="Arial" w:cs="Arial"/>
          <w:lang w:val="en-CA"/>
        </w:rPr>
        <w:t xml:space="preserve"> filter</w:t>
      </w:r>
      <w:r w:rsidR="004A703D" w:rsidRPr="002E364D">
        <w:rPr>
          <w:rFonts w:ascii="Arial" w:hAnsi="Arial" w:cs="Arial"/>
          <w:lang w:val="en-CA"/>
        </w:rPr>
        <w:t xml:space="preserve"> </w:t>
      </w:r>
      <w:r w:rsidR="00D032F5" w:rsidRPr="002E364D">
        <w:rPr>
          <w:rFonts w:ascii="Arial" w:hAnsi="Arial" w:cs="Arial"/>
          <w:lang w:val="en-CA"/>
        </w:rPr>
        <w:t>was</w:t>
      </w:r>
      <w:r w:rsidR="004B371D" w:rsidRPr="002E364D">
        <w:rPr>
          <w:rFonts w:ascii="Arial" w:hAnsi="Arial" w:cs="Arial"/>
          <w:lang w:val="en-CA"/>
        </w:rPr>
        <w:t xml:space="preserve"> </w:t>
      </w:r>
      <w:r w:rsidR="00E54EAB" w:rsidRPr="002E364D">
        <w:rPr>
          <w:rFonts w:ascii="Arial" w:hAnsi="Arial" w:cs="Arial"/>
          <w:lang w:val="en-CA"/>
        </w:rPr>
        <w:t>withdrawn</w:t>
      </w:r>
      <w:r w:rsidR="00D032F5" w:rsidRPr="002E364D">
        <w:rPr>
          <w:rFonts w:ascii="Arial" w:hAnsi="Arial" w:cs="Arial"/>
          <w:lang w:val="en-CA"/>
        </w:rPr>
        <w:t xml:space="preserve">. </w:t>
      </w:r>
    </w:p>
    <w:p w14:paraId="2B96CD1C" w14:textId="185492D1" w:rsidR="002B604E" w:rsidRPr="002E364D" w:rsidRDefault="00863806" w:rsidP="00BA6202">
      <w:pPr>
        <w:spacing w:line="480" w:lineRule="auto"/>
        <w:jc w:val="both"/>
        <w:rPr>
          <w:rFonts w:ascii="Arial" w:eastAsia="Cambria" w:hAnsi="Arial" w:cs="Arial"/>
          <w:color w:val="000000"/>
          <w:lang w:val="en-CA"/>
        </w:rPr>
      </w:pPr>
      <w:r w:rsidRPr="002E364D">
        <w:rPr>
          <w:rFonts w:ascii="Arial" w:eastAsia="Cambria" w:hAnsi="Arial" w:cs="Arial"/>
          <w:color w:val="000000"/>
          <w:lang w:val="en-CA"/>
        </w:rPr>
        <w:t>Idiopathic APS was diagnosed</w:t>
      </w:r>
      <w:r w:rsidR="000F52B8" w:rsidRPr="002E364D">
        <w:rPr>
          <w:rFonts w:ascii="Arial" w:eastAsia="Cambria" w:hAnsi="Arial" w:cs="Arial"/>
          <w:color w:val="000000"/>
          <w:lang w:val="en-CA"/>
        </w:rPr>
        <w:t>.</w:t>
      </w:r>
      <w:r w:rsidR="00BE4791" w:rsidRPr="002E364D">
        <w:rPr>
          <w:rFonts w:ascii="Arial" w:eastAsia="Cambria" w:hAnsi="Arial" w:cs="Arial"/>
          <w:color w:val="000000"/>
          <w:lang w:val="en-CA"/>
        </w:rPr>
        <w:t xml:space="preserve"> The patient </w:t>
      </w:r>
      <w:r w:rsidR="008437EC" w:rsidRPr="002E364D">
        <w:rPr>
          <w:rFonts w:ascii="Arial" w:eastAsia="Cambria" w:hAnsi="Arial" w:cs="Arial"/>
          <w:color w:val="000000"/>
          <w:lang w:val="en-CA"/>
        </w:rPr>
        <w:t>was discharge</w:t>
      </w:r>
      <w:r w:rsidR="002B604E" w:rsidRPr="002E364D">
        <w:rPr>
          <w:rFonts w:ascii="Arial" w:eastAsia="Cambria" w:hAnsi="Arial" w:cs="Arial"/>
          <w:color w:val="000000"/>
          <w:lang w:val="en-CA"/>
        </w:rPr>
        <w:t>d</w:t>
      </w:r>
      <w:r w:rsidR="00BE4791" w:rsidRPr="002E364D">
        <w:rPr>
          <w:rFonts w:ascii="Arial" w:eastAsia="Cambria" w:hAnsi="Arial" w:cs="Arial"/>
          <w:color w:val="000000"/>
          <w:lang w:val="en-CA"/>
        </w:rPr>
        <w:t xml:space="preserve"> on therapeutic LMWH</w:t>
      </w:r>
      <w:r w:rsidR="007B17EE" w:rsidRPr="002E364D">
        <w:rPr>
          <w:rFonts w:ascii="Arial" w:eastAsia="Cambria" w:hAnsi="Arial" w:cs="Arial"/>
          <w:color w:val="000000"/>
          <w:lang w:val="en-CA"/>
        </w:rPr>
        <w:t xml:space="preserve"> and </w:t>
      </w:r>
      <w:proofErr w:type="spellStart"/>
      <w:r w:rsidR="007B17EE" w:rsidRPr="002E364D">
        <w:rPr>
          <w:rFonts w:ascii="Arial" w:eastAsia="Cambria" w:hAnsi="Arial" w:cs="Arial"/>
          <w:color w:val="000000"/>
          <w:lang w:val="en-CA"/>
        </w:rPr>
        <w:t>hydroxychloroquine</w:t>
      </w:r>
      <w:proofErr w:type="spellEnd"/>
      <w:r w:rsidR="00D122F5" w:rsidRPr="002E364D">
        <w:rPr>
          <w:rFonts w:ascii="Arial" w:eastAsia="Cambria" w:hAnsi="Arial" w:cs="Arial"/>
          <w:color w:val="000000"/>
          <w:lang w:val="en-CA"/>
        </w:rPr>
        <w:t>. He</w:t>
      </w:r>
      <w:r w:rsidR="002B604E" w:rsidRPr="002E364D">
        <w:rPr>
          <w:rFonts w:ascii="Arial" w:eastAsia="Cambria" w:hAnsi="Arial" w:cs="Arial"/>
          <w:color w:val="000000"/>
          <w:lang w:val="en-CA"/>
        </w:rPr>
        <w:t xml:space="preserve"> </w:t>
      </w:r>
      <w:r w:rsidR="002B604E" w:rsidRPr="002E364D">
        <w:rPr>
          <w:rFonts w:ascii="Arial" w:eastAsia="Cambria" w:hAnsi="Arial" w:cs="Arial"/>
          <w:lang w:val="en-CA"/>
        </w:rPr>
        <w:t xml:space="preserve">had </w:t>
      </w:r>
      <w:r w:rsidR="00C23983" w:rsidRPr="002E364D">
        <w:rPr>
          <w:rFonts w:ascii="Arial" w:eastAsia="Cambria" w:hAnsi="Arial" w:cs="Arial"/>
          <w:lang w:val="en-CA"/>
        </w:rPr>
        <w:t xml:space="preserve">a </w:t>
      </w:r>
      <w:r w:rsidR="002B604E" w:rsidRPr="002E364D">
        <w:rPr>
          <w:rFonts w:ascii="Arial" w:eastAsia="Cambria" w:hAnsi="Arial" w:cs="Arial"/>
          <w:lang w:val="en-CA"/>
        </w:rPr>
        <w:t>favourable outcome with no further complications</w:t>
      </w:r>
      <w:r w:rsidR="007C3C08" w:rsidRPr="002E364D">
        <w:rPr>
          <w:rFonts w:ascii="Arial" w:eastAsia="Cambria" w:hAnsi="Arial" w:cs="Arial"/>
          <w:lang w:val="en-CA"/>
        </w:rPr>
        <w:t xml:space="preserve"> </w:t>
      </w:r>
      <w:r w:rsidR="007C3C08" w:rsidRPr="00560E64">
        <w:rPr>
          <w:rFonts w:ascii="Arial" w:eastAsia="Cambria" w:hAnsi="Arial" w:cs="Arial"/>
          <w:lang w:val="en-CA"/>
        </w:rPr>
        <w:t xml:space="preserve">within a </w:t>
      </w:r>
      <w:r w:rsidR="00165EA1" w:rsidRPr="00560E64">
        <w:rPr>
          <w:rFonts w:ascii="Arial" w:eastAsia="Cambria" w:hAnsi="Arial" w:cs="Arial"/>
          <w:lang w:val="en-CA"/>
        </w:rPr>
        <w:t>2-year</w:t>
      </w:r>
      <w:r w:rsidR="007C3C08" w:rsidRPr="00560E64">
        <w:rPr>
          <w:rFonts w:ascii="Arial" w:eastAsia="Cambria" w:hAnsi="Arial" w:cs="Arial"/>
          <w:lang w:val="en-CA"/>
        </w:rPr>
        <w:t xml:space="preserve"> follow-up</w:t>
      </w:r>
      <w:r w:rsidR="002B604E" w:rsidRPr="00560E64">
        <w:rPr>
          <w:rFonts w:ascii="Arial" w:eastAsia="Cambria" w:hAnsi="Arial" w:cs="Arial"/>
          <w:lang w:val="en-CA"/>
        </w:rPr>
        <w:t>.</w:t>
      </w:r>
    </w:p>
    <w:p w14:paraId="3AD409DC" w14:textId="77777777" w:rsidR="00175C74" w:rsidRPr="002E364D" w:rsidRDefault="00175C74" w:rsidP="000A4D86">
      <w:pPr>
        <w:spacing w:line="480" w:lineRule="auto"/>
        <w:rPr>
          <w:rFonts w:ascii="Arial" w:hAnsi="Arial" w:cs="Arial"/>
          <w:lang w:val="en-CA"/>
        </w:rPr>
      </w:pPr>
    </w:p>
    <w:p w14:paraId="6E12391A" w14:textId="621B77CC" w:rsidR="00887BA9" w:rsidRPr="002E364D" w:rsidRDefault="00887BA9" w:rsidP="000A4D86">
      <w:pPr>
        <w:spacing w:line="480" w:lineRule="auto"/>
        <w:rPr>
          <w:rFonts w:ascii="Arial" w:eastAsia="Cambria" w:hAnsi="Arial" w:cs="Arial"/>
          <w:lang w:val="en-CA"/>
        </w:rPr>
      </w:pPr>
      <w:r w:rsidRPr="002E364D">
        <w:rPr>
          <w:rFonts w:ascii="Arial" w:eastAsia="Cambria" w:hAnsi="Arial" w:cs="Arial"/>
          <w:lang w:val="en-CA"/>
        </w:rPr>
        <w:t>Both patients had a negative</w:t>
      </w:r>
      <w:r w:rsidR="00125669" w:rsidRPr="002E364D">
        <w:rPr>
          <w:rFonts w:ascii="Arial" w:eastAsia="Cambria" w:hAnsi="Arial" w:cs="Arial"/>
          <w:lang w:val="en-CA"/>
        </w:rPr>
        <w:t xml:space="preserve"> </w:t>
      </w:r>
      <w:r w:rsidRPr="002E364D">
        <w:rPr>
          <w:rFonts w:ascii="Arial" w:eastAsia="Cambria" w:hAnsi="Arial" w:cs="Arial"/>
          <w:lang w:val="en-CA"/>
        </w:rPr>
        <w:t>immunologic and hematologic workup for secondary causes of APS.</w:t>
      </w:r>
    </w:p>
    <w:p w14:paraId="3F3BA413" w14:textId="77777777" w:rsidR="00887BA9" w:rsidRPr="002E364D" w:rsidRDefault="00887BA9" w:rsidP="000A4D86">
      <w:pPr>
        <w:spacing w:line="480" w:lineRule="auto"/>
        <w:rPr>
          <w:rFonts w:ascii="Arial" w:hAnsi="Arial" w:cs="Arial"/>
          <w:lang w:val="en-CA"/>
        </w:rPr>
      </w:pPr>
    </w:p>
    <w:p w14:paraId="28262D3F" w14:textId="77777777" w:rsidR="00D85355" w:rsidRPr="002E364D" w:rsidRDefault="00D85355" w:rsidP="000A4D86">
      <w:pPr>
        <w:spacing w:line="480" w:lineRule="auto"/>
        <w:rPr>
          <w:rFonts w:ascii="Arial" w:hAnsi="Arial" w:cs="Arial"/>
          <w:lang w:val="en-CA"/>
        </w:rPr>
      </w:pPr>
    </w:p>
    <w:p w14:paraId="378B0451" w14:textId="6B31748F" w:rsidR="00175C74" w:rsidRPr="002E364D" w:rsidRDefault="00175C74" w:rsidP="000A4D86">
      <w:pPr>
        <w:spacing w:line="480" w:lineRule="auto"/>
        <w:rPr>
          <w:rFonts w:ascii="Arial" w:hAnsi="Arial" w:cs="Arial"/>
          <w:lang w:val="en-CA"/>
        </w:rPr>
      </w:pPr>
      <w:r w:rsidRPr="002E364D">
        <w:rPr>
          <w:rFonts w:ascii="Arial" w:hAnsi="Arial" w:cs="Arial"/>
          <w:lang w:val="en-CA"/>
        </w:rPr>
        <w:t>DISCUSSION</w:t>
      </w:r>
    </w:p>
    <w:p w14:paraId="63FDD867" w14:textId="324FF8BF" w:rsidR="00FE01D0" w:rsidRPr="002E364D" w:rsidRDefault="00FE01D0" w:rsidP="00BA6202">
      <w:pPr>
        <w:spacing w:line="480" w:lineRule="auto"/>
        <w:rPr>
          <w:rFonts w:ascii="Arial" w:hAnsi="Arial" w:cs="Arial"/>
          <w:lang w:val="en-CA"/>
        </w:rPr>
      </w:pPr>
      <w:r w:rsidRPr="002E364D">
        <w:rPr>
          <w:rFonts w:ascii="Arial" w:hAnsi="Arial" w:cs="Arial"/>
          <w:lang w:val="en-CA"/>
        </w:rPr>
        <w:t xml:space="preserve">APS is an autoimmune disease </w:t>
      </w:r>
      <w:r w:rsidR="00CE6A1C" w:rsidRPr="002E364D">
        <w:rPr>
          <w:rFonts w:ascii="Arial" w:hAnsi="Arial" w:cs="Arial"/>
          <w:lang w:val="en-CA"/>
        </w:rPr>
        <w:t>characterized by</w:t>
      </w:r>
      <w:r w:rsidRPr="002E364D">
        <w:rPr>
          <w:rFonts w:ascii="Arial" w:hAnsi="Arial" w:cs="Arial"/>
          <w:lang w:val="en-CA"/>
        </w:rPr>
        <w:t xml:space="preserve"> autoantibodies against phospholipid-binding proteins </w:t>
      </w:r>
      <w:r w:rsidR="00CE6A1C" w:rsidRPr="002E364D">
        <w:rPr>
          <w:rFonts w:ascii="Arial" w:hAnsi="Arial" w:cs="Arial"/>
          <w:lang w:val="en-CA"/>
        </w:rPr>
        <w:t>and</w:t>
      </w:r>
      <w:r w:rsidRPr="002E364D">
        <w:rPr>
          <w:rFonts w:ascii="Arial" w:hAnsi="Arial" w:cs="Arial"/>
          <w:lang w:val="en-CA"/>
        </w:rPr>
        <w:t xml:space="preserve"> arterial, venous or capillary thrombosis, or pregnan</w:t>
      </w:r>
      <w:r w:rsidR="00F755B8" w:rsidRPr="002E364D">
        <w:rPr>
          <w:rFonts w:ascii="Arial" w:hAnsi="Arial" w:cs="Arial"/>
          <w:lang w:val="en-CA"/>
        </w:rPr>
        <w:t xml:space="preserve">cy morbidity (1). </w:t>
      </w:r>
      <w:r w:rsidRPr="002E364D">
        <w:rPr>
          <w:rFonts w:ascii="Arial" w:hAnsi="Arial" w:cs="Arial"/>
          <w:lang w:val="en-CA"/>
        </w:rPr>
        <w:t xml:space="preserve">Most commonly involved antibodies are lupus anticoagulant, </w:t>
      </w:r>
      <w:proofErr w:type="spellStart"/>
      <w:r w:rsidRPr="002E364D">
        <w:rPr>
          <w:rFonts w:ascii="Arial" w:hAnsi="Arial" w:cs="Arial"/>
          <w:lang w:val="en-CA"/>
        </w:rPr>
        <w:t>IgM</w:t>
      </w:r>
      <w:proofErr w:type="spellEnd"/>
      <w:r w:rsidRPr="002E364D">
        <w:rPr>
          <w:rFonts w:ascii="Arial" w:hAnsi="Arial" w:cs="Arial"/>
          <w:lang w:val="en-CA"/>
        </w:rPr>
        <w:t xml:space="preserve"> or </w:t>
      </w:r>
      <w:proofErr w:type="spellStart"/>
      <w:r w:rsidRPr="002E364D">
        <w:rPr>
          <w:rFonts w:ascii="Arial" w:hAnsi="Arial" w:cs="Arial"/>
          <w:lang w:val="en-CA"/>
        </w:rPr>
        <w:t>IgG</w:t>
      </w:r>
      <w:proofErr w:type="spellEnd"/>
      <w:r w:rsidRPr="002E364D">
        <w:rPr>
          <w:rFonts w:ascii="Arial" w:hAnsi="Arial" w:cs="Arial"/>
          <w:lang w:val="en-CA"/>
        </w:rPr>
        <w:t xml:space="preserve"> </w:t>
      </w:r>
      <w:proofErr w:type="spellStart"/>
      <w:r w:rsidRPr="002E364D">
        <w:rPr>
          <w:rFonts w:ascii="Arial" w:hAnsi="Arial" w:cs="Arial"/>
          <w:lang w:val="en-CA"/>
        </w:rPr>
        <w:t>anticardiolipin</w:t>
      </w:r>
      <w:proofErr w:type="spellEnd"/>
      <w:r w:rsidRPr="002E364D">
        <w:rPr>
          <w:rFonts w:ascii="Arial" w:hAnsi="Arial" w:cs="Arial"/>
          <w:lang w:val="en-CA"/>
        </w:rPr>
        <w:t xml:space="preserve"> and </w:t>
      </w:r>
      <w:proofErr w:type="spellStart"/>
      <w:r w:rsidRPr="002E364D">
        <w:rPr>
          <w:rFonts w:ascii="Arial" w:hAnsi="Arial" w:cs="Arial"/>
          <w:lang w:val="en-CA"/>
        </w:rPr>
        <w:t>IgM</w:t>
      </w:r>
      <w:proofErr w:type="spellEnd"/>
      <w:r w:rsidRPr="002E364D">
        <w:rPr>
          <w:rFonts w:ascii="Arial" w:hAnsi="Arial" w:cs="Arial"/>
          <w:lang w:val="en-CA"/>
        </w:rPr>
        <w:t xml:space="preserve"> or </w:t>
      </w:r>
      <w:proofErr w:type="spellStart"/>
      <w:r w:rsidRPr="002E364D">
        <w:rPr>
          <w:rFonts w:ascii="Arial" w:hAnsi="Arial" w:cs="Arial"/>
          <w:lang w:val="en-CA"/>
        </w:rPr>
        <w:t>IgG</w:t>
      </w:r>
      <w:proofErr w:type="spellEnd"/>
      <w:r w:rsidRPr="002E364D">
        <w:rPr>
          <w:rFonts w:ascii="Arial" w:hAnsi="Arial" w:cs="Arial"/>
          <w:lang w:val="en-CA"/>
        </w:rPr>
        <w:t xml:space="preserve"> beta2</w:t>
      </w:r>
      <w:r w:rsidR="008A0266" w:rsidRPr="002E364D">
        <w:rPr>
          <w:rFonts w:ascii="Arial" w:hAnsi="Arial" w:cs="Arial"/>
          <w:lang w:val="en-CA"/>
        </w:rPr>
        <w:t xml:space="preserve"> </w:t>
      </w:r>
      <w:r w:rsidRPr="002E364D">
        <w:rPr>
          <w:rFonts w:ascii="Arial" w:hAnsi="Arial" w:cs="Arial"/>
          <w:lang w:val="en-CA"/>
        </w:rPr>
        <w:t>glycoprotein</w:t>
      </w:r>
      <w:r w:rsidR="00897543" w:rsidRPr="002E364D">
        <w:rPr>
          <w:rFonts w:ascii="Arial" w:hAnsi="Arial" w:cs="Arial"/>
          <w:lang w:val="en-CA"/>
        </w:rPr>
        <w:t>-</w:t>
      </w:r>
      <w:r w:rsidR="008A0266" w:rsidRPr="002E364D">
        <w:rPr>
          <w:rFonts w:ascii="Arial" w:hAnsi="Arial" w:cs="Arial"/>
          <w:lang w:val="en-CA"/>
        </w:rPr>
        <w:t>1</w:t>
      </w:r>
      <w:r w:rsidRPr="002E364D">
        <w:rPr>
          <w:rFonts w:ascii="Arial" w:hAnsi="Arial" w:cs="Arial"/>
          <w:lang w:val="en-CA"/>
        </w:rPr>
        <w:t xml:space="preserve">, but other antibodies </w:t>
      </w:r>
      <w:r w:rsidR="00F26DE7" w:rsidRPr="002E364D">
        <w:rPr>
          <w:rFonts w:ascii="Arial" w:hAnsi="Arial" w:cs="Arial"/>
          <w:lang w:val="en-CA"/>
        </w:rPr>
        <w:t>can</w:t>
      </w:r>
      <w:r w:rsidRPr="002E364D">
        <w:rPr>
          <w:rFonts w:ascii="Arial" w:hAnsi="Arial" w:cs="Arial"/>
          <w:lang w:val="en-CA"/>
        </w:rPr>
        <w:t xml:space="preserve"> also </w:t>
      </w:r>
      <w:r w:rsidR="00F26DE7" w:rsidRPr="002E364D">
        <w:rPr>
          <w:rFonts w:ascii="Arial" w:hAnsi="Arial" w:cs="Arial"/>
          <w:lang w:val="en-CA"/>
        </w:rPr>
        <w:t xml:space="preserve">be </w:t>
      </w:r>
      <w:r w:rsidRPr="002E364D">
        <w:rPr>
          <w:rFonts w:ascii="Arial" w:hAnsi="Arial" w:cs="Arial"/>
          <w:lang w:val="en-CA"/>
        </w:rPr>
        <w:t>found</w:t>
      </w:r>
      <w:r w:rsidR="00F755B8" w:rsidRPr="002E364D">
        <w:rPr>
          <w:rFonts w:ascii="Arial" w:hAnsi="Arial" w:cs="Arial"/>
          <w:lang w:val="en-CA"/>
        </w:rPr>
        <w:t xml:space="preserve"> (1)</w:t>
      </w:r>
      <w:r w:rsidRPr="002E364D">
        <w:rPr>
          <w:rFonts w:ascii="Arial" w:hAnsi="Arial" w:cs="Arial"/>
          <w:lang w:val="en-CA"/>
        </w:rPr>
        <w:t xml:space="preserve">. The diagnosis of APS is </w:t>
      </w:r>
      <w:r w:rsidR="00B324EC" w:rsidRPr="002E364D">
        <w:rPr>
          <w:rFonts w:ascii="Arial" w:hAnsi="Arial" w:cs="Arial"/>
          <w:lang w:val="en-CA"/>
        </w:rPr>
        <w:t>established</w:t>
      </w:r>
      <w:r w:rsidRPr="002E364D">
        <w:rPr>
          <w:rFonts w:ascii="Arial" w:hAnsi="Arial" w:cs="Arial"/>
          <w:lang w:val="en-CA"/>
        </w:rPr>
        <w:t xml:space="preserve"> based on the expert consensus clinical criteria last updated in 2006 (</w:t>
      </w:r>
      <w:r w:rsidR="00326A64" w:rsidRPr="002E364D">
        <w:rPr>
          <w:rFonts w:ascii="Arial" w:hAnsi="Arial" w:cs="Arial"/>
          <w:lang w:val="en-CA"/>
        </w:rPr>
        <w:t>Table 1</w:t>
      </w:r>
      <w:r w:rsidRPr="002E364D">
        <w:rPr>
          <w:rFonts w:ascii="Arial" w:hAnsi="Arial" w:cs="Arial"/>
          <w:lang w:val="en-CA"/>
        </w:rPr>
        <w:t>)</w:t>
      </w:r>
      <w:r w:rsidR="00014D32" w:rsidRPr="002E364D">
        <w:rPr>
          <w:rFonts w:ascii="Arial" w:hAnsi="Arial" w:cs="Arial"/>
          <w:lang w:val="en-CA"/>
        </w:rPr>
        <w:t xml:space="preserve"> (3)</w:t>
      </w:r>
      <w:r w:rsidRPr="002E364D">
        <w:rPr>
          <w:rFonts w:ascii="Arial" w:hAnsi="Arial" w:cs="Arial"/>
          <w:lang w:val="en-CA"/>
        </w:rPr>
        <w:t xml:space="preserve">. Other frequent clinical manifestations not included in the diagnostic criteria are thrombocytopenia, </w:t>
      </w:r>
      <w:proofErr w:type="spellStart"/>
      <w:r w:rsidRPr="002E364D">
        <w:rPr>
          <w:rFonts w:ascii="Arial" w:hAnsi="Arial" w:cs="Arial"/>
          <w:lang w:val="en-CA"/>
        </w:rPr>
        <w:t>livedo</w:t>
      </w:r>
      <w:proofErr w:type="spellEnd"/>
      <w:r w:rsidRPr="002E364D">
        <w:rPr>
          <w:rFonts w:ascii="Arial" w:hAnsi="Arial" w:cs="Arial"/>
          <w:lang w:val="en-CA"/>
        </w:rPr>
        <w:t xml:space="preserve"> </w:t>
      </w:r>
      <w:proofErr w:type="spellStart"/>
      <w:r w:rsidRPr="002E364D">
        <w:rPr>
          <w:rFonts w:ascii="Arial" w:hAnsi="Arial" w:cs="Arial"/>
          <w:lang w:val="en-CA"/>
        </w:rPr>
        <w:t>reticularis</w:t>
      </w:r>
      <w:proofErr w:type="spellEnd"/>
      <w:r w:rsidRPr="002E364D">
        <w:rPr>
          <w:rFonts w:ascii="Arial" w:hAnsi="Arial" w:cs="Arial"/>
          <w:lang w:val="en-CA"/>
        </w:rPr>
        <w:t xml:space="preserve">, </w:t>
      </w:r>
      <w:r w:rsidR="00683B92" w:rsidRPr="002E364D">
        <w:rPr>
          <w:rFonts w:ascii="Arial" w:hAnsi="Arial" w:cs="Arial"/>
          <w:lang w:val="en-CA"/>
        </w:rPr>
        <w:t xml:space="preserve">cardiac </w:t>
      </w:r>
      <w:proofErr w:type="spellStart"/>
      <w:r w:rsidR="00683B92" w:rsidRPr="002E364D">
        <w:rPr>
          <w:rFonts w:ascii="Arial" w:hAnsi="Arial" w:cs="Arial"/>
          <w:lang w:val="en-CA"/>
        </w:rPr>
        <w:t>valvular</w:t>
      </w:r>
      <w:proofErr w:type="spellEnd"/>
      <w:r w:rsidR="00683B92" w:rsidRPr="002E364D">
        <w:rPr>
          <w:rFonts w:ascii="Arial" w:hAnsi="Arial" w:cs="Arial"/>
          <w:lang w:val="en-CA"/>
        </w:rPr>
        <w:t xml:space="preserve"> disease, nephropathy and </w:t>
      </w:r>
      <w:r w:rsidRPr="002E364D">
        <w:rPr>
          <w:rFonts w:ascii="Arial" w:hAnsi="Arial" w:cs="Arial"/>
          <w:lang w:val="en-CA"/>
        </w:rPr>
        <w:t xml:space="preserve">neurologic </w:t>
      </w:r>
      <w:r w:rsidR="00DD35CB" w:rsidRPr="002E364D">
        <w:rPr>
          <w:rFonts w:ascii="Arial" w:hAnsi="Arial" w:cs="Arial"/>
          <w:lang w:val="en-CA"/>
        </w:rPr>
        <w:t>manifestations such as chorea</w:t>
      </w:r>
      <w:r w:rsidR="00940CFD" w:rsidRPr="002E364D">
        <w:rPr>
          <w:rFonts w:ascii="Arial" w:hAnsi="Arial" w:cs="Arial"/>
          <w:lang w:val="en-CA"/>
        </w:rPr>
        <w:t xml:space="preserve"> </w:t>
      </w:r>
      <w:r w:rsidR="00AB2179" w:rsidRPr="002E364D">
        <w:rPr>
          <w:rFonts w:ascii="Arial" w:hAnsi="Arial" w:cs="Arial"/>
          <w:lang w:val="en-CA"/>
        </w:rPr>
        <w:t>(1).</w:t>
      </w:r>
      <w:r w:rsidR="00036989" w:rsidRPr="002E364D">
        <w:rPr>
          <w:rFonts w:ascii="Arial" w:hAnsi="Arial" w:cs="Arial"/>
          <w:lang w:val="en-CA"/>
        </w:rPr>
        <w:t xml:space="preserve"> </w:t>
      </w:r>
      <w:r w:rsidR="00036989" w:rsidRPr="002E364D">
        <w:rPr>
          <w:rFonts w:ascii="Arial" w:hAnsi="Arial" w:cs="Arial"/>
          <w:i/>
          <w:lang w:val="en-CA"/>
        </w:rPr>
        <w:t>Both patients met APS diagnostic criteri</w:t>
      </w:r>
      <w:r w:rsidR="00AD4737" w:rsidRPr="002E364D">
        <w:rPr>
          <w:rFonts w:ascii="Arial" w:hAnsi="Arial" w:cs="Arial"/>
          <w:i/>
          <w:lang w:val="en-CA"/>
        </w:rPr>
        <w:t>a with multiple thromboses and</w:t>
      </w:r>
      <w:r w:rsidR="00B92537" w:rsidRPr="002E364D">
        <w:rPr>
          <w:rFonts w:ascii="Arial" w:hAnsi="Arial" w:cs="Arial"/>
          <w:i/>
          <w:lang w:val="en-CA"/>
        </w:rPr>
        <w:t xml:space="preserve"> 2</w:t>
      </w:r>
      <w:r w:rsidR="00AD4737" w:rsidRPr="002E364D">
        <w:rPr>
          <w:rFonts w:ascii="Arial" w:hAnsi="Arial" w:cs="Arial"/>
          <w:i/>
          <w:lang w:val="en-CA"/>
        </w:rPr>
        <w:t xml:space="preserve"> </w:t>
      </w:r>
      <w:r w:rsidR="00036989" w:rsidRPr="002E364D">
        <w:rPr>
          <w:rFonts w:ascii="Arial" w:hAnsi="Arial" w:cs="Arial"/>
          <w:i/>
          <w:lang w:val="en-CA"/>
        </w:rPr>
        <w:t>positive lupus anticoagulant antibod</w:t>
      </w:r>
      <w:r w:rsidR="00B92537" w:rsidRPr="002E364D">
        <w:rPr>
          <w:rFonts w:ascii="Arial" w:hAnsi="Arial" w:cs="Arial"/>
          <w:i/>
          <w:lang w:val="en-CA"/>
        </w:rPr>
        <w:t xml:space="preserve">ies </w:t>
      </w:r>
      <w:r w:rsidR="00AD4737" w:rsidRPr="002E364D">
        <w:rPr>
          <w:rFonts w:ascii="Arial" w:hAnsi="Arial" w:cs="Arial"/>
          <w:i/>
          <w:lang w:val="en-CA"/>
        </w:rPr>
        <w:t>12 weeks apart</w:t>
      </w:r>
      <w:r w:rsidR="00036989" w:rsidRPr="002E364D">
        <w:rPr>
          <w:rFonts w:ascii="Arial" w:hAnsi="Arial" w:cs="Arial"/>
          <w:lang w:val="en-CA"/>
        </w:rPr>
        <w:t>.</w:t>
      </w:r>
    </w:p>
    <w:p w14:paraId="1C63DCFC" w14:textId="0A589804" w:rsidR="00FE01D0" w:rsidRPr="002E364D" w:rsidRDefault="00FE01D0" w:rsidP="00BA6202">
      <w:pPr>
        <w:spacing w:line="480" w:lineRule="auto"/>
        <w:rPr>
          <w:rFonts w:ascii="Arial" w:hAnsi="Arial" w:cs="Arial"/>
          <w:lang w:val="en-CA"/>
        </w:rPr>
      </w:pPr>
      <w:proofErr w:type="gramStart"/>
      <w:r w:rsidRPr="002E364D">
        <w:rPr>
          <w:rFonts w:ascii="Arial" w:hAnsi="Arial" w:cs="Arial"/>
          <w:lang w:val="en-CA"/>
        </w:rPr>
        <w:t>CAPS is</w:t>
      </w:r>
      <w:proofErr w:type="gramEnd"/>
      <w:r w:rsidRPr="002E364D">
        <w:rPr>
          <w:rFonts w:ascii="Arial" w:hAnsi="Arial" w:cs="Arial"/>
          <w:lang w:val="en-CA"/>
        </w:rPr>
        <w:t xml:space="preserve"> a severe entity in which there </w:t>
      </w:r>
      <w:r w:rsidR="00144571" w:rsidRPr="002E364D">
        <w:rPr>
          <w:rFonts w:ascii="Arial" w:hAnsi="Arial" w:cs="Arial"/>
          <w:lang w:val="en-CA"/>
        </w:rPr>
        <w:t>are</w:t>
      </w:r>
      <w:r w:rsidRPr="002E364D">
        <w:rPr>
          <w:rFonts w:ascii="Arial" w:hAnsi="Arial" w:cs="Arial"/>
          <w:lang w:val="en-CA"/>
        </w:rPr>
        <w:t xml:space="preserve"> multisystemic </w:t>
      </w:r>
      <w:proofErr w:type="spellStart"/>
      <w:r w:rsidRPr="002E364D">
        <w:rPr>
          <w:rFonts w:ascii="Arial" w:hAnsi="Arial" w:cs="Arial"/>
          <w:lang w:val="en-CA"/>
        </w:rPr>
        <w:t>micro</w:t>
      </w:r>
      <w:r w:rsidR="005B1B3A" w:rsidRPr="002E364D">
        <w:rPr>
          <w:rFonts w:ascii="Arial" w:hAnsi="Arial" w:cs="Arial"/>
          <w:lang w:val="en-CA"/>
        </w:rPr>
        <w:t>vascular</w:t>
      </w:r>
      <w:proofErr w:type="spellEnd"/>
      <w:r w:rsidR="00327328" w:rsidRPr="002E364D">
        <w:rPr>
          <w:rFonts w:ascii="Arial" w:hAnsi="Arial" w:cs="Arial"/>
          <w:lang w:val="en-CA"/>
        </w:rPr>
        <w:t xml:space="preserve"> thrombi</w:t>
      </w:r>
      <w:r w:rsidR="005F2448" w:rsidRPr="002E364D">
        <w:rPr>
          <w:rFonts w:ascii="Arial" w:hAnsi="Arial" w:cs="Arial"/>
          <w:lang w:val="en-CA"/>
        </w:rPr>
        <w:t xml:space="preserve"> with</w:t>
      </w:r>
      <w:r w:rsidR="00901837" w:rsidRPr="002E364D">
        <w:rPr>
          <w:rFonts w:ascii="Arial" w:hAnsi="Arial" w:cs="Arial"/>
          <w:lang w:val="en-CA"/>
        </w:rPr>
        <w:t xml:space="preserve"> </w:t>
      </w:r>
      <w:r w:rsidR="005F2448" w:rsidRPr="002E364D">
        <w:rPr>
          <w:rFonts w:ascii="Arial" w:hAnsi="Arial" w:cs="Arial"/>
          <w:lang w:val="en-CA"/>
        </w:rPr>
        <w:t>a high</w:t>
      </w:r>
      <w:r w:rsidRPr="002E364D">
        <w:rPr>
          <w:rFonts w:ascii="Arial" w:hAnsi="Arial" w:cs="Arial"/>
          <w:lang w:val="en-CA"/>
        </w:rPr>
        <w:t xml:space="preserve"> mortality</w:t>
      </w:r>
      <w:r w:rsidR="00901837" w:rsidRPr="002E364D">
        <w:rPr>
          <w:rFonts w:ascii="Arial" w:hAnsi="Arial" w:cs="Arial"/>
          <w:lang w:val="en-CA"/>
        </w:rPr>
        <w:t xml:space="preserve"> rate</w:t>
      </w:r>
      <w:r w:rsidRPr="002E364D">
        <w:rPr>
          <w:rFonts w:ascii="Arial" w:hAnsi="Arial" w:cs="Arial"/>
          <w:lang w:val="en-CA"/>
        </w:rPr>
        <w:t xml:space="preserve"> of 50%</w:t>
      </w:r>
      <w:r w:rsidR="007D08A9" w:rsidRPr="002E364D">
        <w:rPr>
          <w:rFonts w:ascii="Arial" w:hAnsi="Arial" w:cs="Arial"/>
          <w:lang w:val="en-CA"/>
        </w:rPr>
        <w:t xml:space="preserve"> </w:t>
      </w:r>
      <w:r w:rsidR="00682685" w:rsidRPr="002E364D">
        <w:rPr>
          <w:rFonts w:ascii="Arial" w:hAnsi="Arial" w:cs="Arial"/>
          <w:lang w:val="en-CA"/>
        </w:rPr>
        <w:t>(4</w:t>
      </w:r>
      <w:r w:rsidR="00AA4E5D" w:rsidRPr="002E364D">
        <w:rPr>
          <w:rFonts w:ascii="Arial" w:hAnsi="Arial" w:cs="Arial"/>
          <w:lang w:val="en-CA"/>
        </w:rPr>
        <w:t>, 5</w:t>
      </w:r>
      <w:r w:rsidR="00682685" w:rsidRPr="002E364D">
        <w:rPr>
          <w:rFonts w:ascii="Arial" w:hAnsi="Arial" w:cs="Arial"/>
          <w:lang w:val="en-CA"/>
        </w:rPr>
        <w:t>)</w:t>
      </w:r>
      <w:r w:rsidR="00BE365F" w:rsidRPr="002E364D">
        <w:rPr>
          <w:rFonts w:ascii="Arial" w:hAnsi="Arial" w:cs="Arial"/>
          <w:lang w:val="en-CA"/>
        </w:rPr>
        <w:t xml:space="preserve">. </w:t>
      </w:r>
      <w:r w:rsidRPr="002E364D">
        <w:rPr>
          <w:rFonts w:ascii="Arial" w:hAnsi="Arial" w:cs="Arial"/>
          <w:lang w:val="en-CA"/>
        </w:rPr>
        <w:t>The criteria for CAPS were established by expert consensus in 2003 (</w:t>
      </w:r>
      <w:r w:rsidR="009E2F54" w:rsidRPr="002E364D">
        <w:rPr>
          <w:rFonts w:ascii="Arial" w:hAnsi="Arial" w:cs="Arial"/>
          <w:lang w:val="en-CA"/>
        </w:rPr>
        <w:t>Table 1</w:t>
      </w:r>
      <w:r w:rsidRPr="002E364D">
        <w:rPr>
          <w:rFonts w:ascii="Arial" w:hAnsi="Arial" w:cs="Arial"/>
          <w:lang w:val="en-CA"/>
        </w:rPr>
        <w:t>)</w:t>
      </w:r>
      <w:r w:rsidR="003015D1" w:rsidRPr="002E364D">
        <w:rPr>
          <w:rFonts w:ascii="Arial" w:hAnsi="Arial" w:cs="Arial"/>
          <w:lang w:val="en-CA"/>
        </w:rPr>
        <w:t xml:space="preserve"> (</w:t>
      </w:r>
      <w:r w:rsidR="00014D32" w:rsidRPr="002E364D">
        <w:rPr>
          <w:rFonts w:ascii="Arial" w:hAnsi="Arial" w:cs="Arial"/>
          <w:lang w:val="en-CA"/>
        </w:rPr>
        <w:t>2</w:t>
      </w:r>
      <w:r w:rsidR="003015D1" w:rsidRPr="002E364D">
        <w:rPr>
          <w:rFonts w:ascii="Arial" w:hAnsi="Arial" w:cs="Arial"/>
          <w:lang w:val="en-CA"/>
        </w:rPr>
        <w:t>)</w:t>
      </w:r>
      <w:r w:rsidRPr="002E364D">
        <w:rPr>
          <w:rFonts w:ascii="Arial" w:hAnsi="Arial" w:cs="Arial"/>
          <w:lang w:val="en-CA"/>
        </w:rPr>
        <w:t xml:space="preserve">. Biopsies are often difficult to obtain because of clinical instability, thrombocytopenia and </w:t>
      </w:r>
      <w:r w:rsidR="00480D61" w:rsidRPr="002E364D">
        <w:rPr>
          <w:rFonts w:ascii="Arial" w:hAnsi="Arial" w:cs="Arial"/>
          <w:lang w:val="en-CA"/>
        </w:rPr>
        <w:t>crucial</w:t>
      </w:r>
      <w:r w:rsidRPr="002E364D">
        <w:rPr>
          <w:rFonts w:ascii="Arial" w:hAnsi="Arial" w:cs="Arial"/>
          <w:lang w:val="en-CA"/>
        </w:rPr>
        <w:t xml:space="preserve"> anticoagulation</w:t>
      </w:r>
      <w:r w:rsidR="00014D32" w:rsidRPr="002E364D">
        <w:rPr>
          <w:rFonts w:ascii="Arial" w:hAnsi="Arial" w:cs="Arial"/>
          <w:lang w:val="en-CA"/>
        </w:rPr>
        <w:t xml:space="preserve"> (2</w:t>
      </w:r>
      <w:r w:rsidR="00C161B9" w:rsidRPr="002E364D">
        <w:rPr>
          <w:rFonts w:ascii="Arial" w:hAnsi="Arial" w:cs="Arial"/>
          <w:lang w:val="en-CA"/>
        </w:rPr>
        <w:t>,</w:t>
      </w:r>
      <w:r w:rsidR="002569C7" w:rsidRPr="002E364D">
        <w:rPr>
          <w:rFonts w:ascii="Arial" w:hAnsi="Arial" w:cs="Arial"/>
          <w:lang w:val="en-CA"/>
        </w:rPr>
        <w:t xml:space="preserve"> </w:t>
      </w:r>
      <w:r w:rsidR="00C161B9" w:rsidRPr="002E364D">
        <w:rPr>
          <w:rFonts w:ascii="Arial" w:hAnsi="Arial" w:cs="Arial"/>
          <w:lang w:val="en-CA"/>
        </w:rPr>
        <w:t>4</w:t>
      </w:r>
      <w:r w:rsidR="00AA4E5D" w:rsidRPr="002E364D">
        <w:rPr>
          <w:rFonts w:ascii="Arial" w:hAnsi="Arial" w:cs="Arial"/>
          <w:lang w:val="en-CA"/>
        </w:rPr>
        <w:t>, 5</w:t>
      </w:r>
      <w:r w:rsidR="00E526D7" w:rsidRPr="002E364D">
        <w:rPr>
          <w:rFonts w:ascii="Arial" w:hAnsi="Arial" w:cs="Arial"/>
          <w:lang w:val="en-CA"/>
        </w:rPr>
        <w:t>)</w:t>
      </w:r>
      <w:r w:rsidRPr="002E364D">
        <w:rPr>
          <w:rFonts w:ascii="Arial" w:hAnsi="Arial" w:cs="Arial"/>
          <w:lang w:val="en-CA"/>
        </w:rPr>
        <w:t xml:space="preserve">. </w:t>
      </w:r>
    </w:p>
    <w:p w14:paraId="3E2162CC" w14:textId="0CFBB1F9" w:rsidR="00FE01D0" w:rsidRPr="002E364D" w:rsidRDefault="00D73BA7" w:rsidP="00BA6202">
      <w:pPr>
        <w:spacing w:line="480" w:lineRule="auto"/>
        <w:rPr>
          <w:rFonts w:ascii="Arial" w:hAnsi="Arial" w:cs="Arial"/>
          <w:lang w:val="en-CA"/>
        </w:rPr>
      </w:pPr>
      <w:r w:rsidRPr="002E364D">
        <w:rPr>
          <w:rFonts w:ascii="Arial" w:hAnsi="Arial" w:cs="Arial"/>
          <w:lang w:val="en-CA"/>
        </w:rPr>
        <w:t>U</w:t>
      </w:r>
      <w:r w:rsidR="00FE01D0" w:rsidRPr="002E364D">
        <w:rPr>
          <w:rFonts w:ascii="Arial" w:hAnsi="Arial" w:cs="Arial"/>
          <w:lang w:val="en-CA"/>
        </w:rPr>
        <w:t>nderlying trigger</w:t>
      </w:r>
      <w:r w:rsidRPr="002E364D">
        <w:rPr>
          <w:rFonts w:ascii="Arial" w:hAnsi="Arial" w:cs="Arial"/>
          <w:lang w:val="en-CA"/>
        </w:rPr>
        <w:t>s including infection, pregnancy, lupus, malignancy, surgery or medication</w:t>
      </w:r>
      <w:r w:rsidR="00FE01D0" w:rsidRPr="002E364D">
        <w:rPr>
          <w:rFonts w:ascii="Arial" w:hAnsi="Arial" w:cs="Arial"/>
          <w:lang w:val="en-CA"/>
        </w:rPr>
        <w:t xml:space="preserve"> should be sought f</w:t>
      </w:r>
      <w:r w:rsidRPr="002E364D">
        <w:rPr>
          <w:rFonts w:ascii="Arial" w:hAnsi="Arial" w:cs="Arial"/>
          <w:lang w:val="en-CA"/>
        </w:rPr>
        <w:t>or and treated in APS and CAPS</w:t>
      </w:r>
      <w:r w:rsidR="00082D6A" w:rsidRPr="002E364D">
        <w:rPr>
          <w:rFonts w:ascii="Arial" w:hAnsi="Arial" w:cs="Arial"/>
          <w:lang w:val="en-CA"/>
        </w:rPr>
        <w:t xml:space="preserve"> </w:t>
      </w:r>
      <w:r w:rsidR="00014D32" w:rsidRPr="002E364D">
        <w:rPr>
          <w:rFonts w:ascii="Arial" w:hAnsi="Arial" w:cs="Arial"/>
          <w:lang w:val="en-CA"/>
        </w:rPr>
        <w:t>(2</w:t>
      </w:r>
      <w:r w:rsidR="00AA4E5D" w:rsidRPr="002E364D">
        <w:rPr>
          <w:rFonts w:ascii="Arial" w:hAnsi="Arial" w:cs="Arial"/>
          <w:lang w:val="en-CA"/>
        </w:rPr>
        <w:t>, 6</w:t>
      </w:r>
      <w:r w:rsidR="00B74A49" w:rsidRPr="002E364D">
        <w:rPr>
          <w:rFonts w:ascii="Arial" w:hAnsi="Arial" w:cs="Arial"/>
          <w:lang w:val="en-CA"/>
        </w:rPr>
        <w:t>)</w:t>
      </w:r>
      <w:r w:rsidR="00B85C99" w:rsidRPr="002E364D">
        <w:rPr>
          <w:rFonts w:ascii="Arial" w:hAnsi="Arial" w:cs="Arial"/>
          <w:lang w:val="en-CA"/>
        </w:rPr>
        <w:t>.</w:t>
      </w:r>
    </w:p>
    <w:p w14:paraId="7E3DEA1B" w14:textId="77777777" w:rsidR="00FE01D0" w:rsidRPr="002E364D" w:rsidRDefault="00FE01D0" w:rsidP="000A4D86">
      <w:pPr>
        <w:spacing w:line="480" w:lineRule="auto"/>
        <w:jc w:val="both"/>
        <w:rPr>
          <w:rFonts w:ascii="Arial" w:hAnsi="Arial" w:cs="Arial"/>
          <w:lang w:val="en-CA"/>
        </w:rPr>
      </w:pPr>
    </w:p>
    <w:p w14:paraId="29995E9A" w14:textId="691FA634" w:rsidR="00A07964" w:rsidRPr="002E364D" w:rsidRDefault="001C741D" w:rsidP="000A4D86">
      <w:pPr>
        <w:spacing w:line="480" w:lineRule="auto"/>
        <w:jc w:val="both"/>
        <w:rPr>
          <w:rFonts w:ascii="Arial" w:hAnsi="Arial" w:cs="Arial"/>
          <w:i/>
          <w:lang w:val="en-CA"/>
        </w:rPr>
      </w:pPr>
      <w:r w:rsidRPr="002E364D">
        <w:rPr>
          <w:rFonts w:ascii="Arial" w:eastAsia="Cambria" w:hAnsi="Arial" w:cs="Arial"/>
          <w:lang w:val="en-CA"/>
        </w:rPr>
        <w:t>Both</w:t>
      </w:r>
      <w:r w:rsidR="00FE01D0" w:rsidRPr="002E364D">
        <w:rPr>
          <w:rFonts w:ascii="Arial" w:eastAsia="Cambria" w:hAnsi="Arial" w:cs="Arial"/>
          <w:lang w:val="en-CA"/>
        </w:rPr>
        <w:t xml:space="preserve"> patients</w:t>
      </w:r>
      <w:r w:rsidR="00591838" w:rsidRPr="002E364D">
        <w:rPr>
          <w:rFonts w:ascii="Arial" w:eastAsia="Cambria" w:hAnsi="Arial" w:cs="Arial"/>
          <w:lang w:val="en-CA"/>
        </w:rPr>
        <w:t xml:space="preserve"> had</w:t>
      </w:r>
      <w:r w:rsidR="00FE01D0" w:rsidRPr="002E364D">
        <w:rPr>
          <w:rFonts w:ascii="Arial" w:eastAsia="Cambria" w:hAnsi="Arial" w:cs="Arial"/>
          <w:lang w:val="en-CA"/>
        </w:rPr>
        <w:t xml:space="preserve"> </w:t>
      </w:r>
      <w:r w:rsidR="00FE01D0" w:rsidRPr="002E364D">
        <w:rPr>
          <w:rFonts w:ascii="Arial" w:hAnsi="Arial" w:cs="Arial"/>
          <w:lang w:val="en-CA"/>
        </w:rPr>
        <w:t xml:space="preserve">multisystemic disease with thrombocytopenia and </w:t>
      </w:r>
      <w:r w:rsidR="00911765" w:rsidRPr="002E364D">
        <w:rPr>
          <w:rFonts w:ascii="Arial" w:hAnsi="Arial" w:cs="Arial"/>
          <w:lang w:val="en-CA"/>
        </w:rPr>
        <w:t xml:space="preserve">extensive </w:t>
      </w:r>
      <w:r w:rsidR="0096544F" w:rsidRPr="002E364D">
        <w:rPr>
          <w:rFonts w:ascii="Arial" w:hAnsi="Arial" w:cs="Arial"/>
          <w:lang w:val="en-CA"/>
        </w:rPr>
        <w:t>progressing</w:t>
      </w:r>
      <w:r w:rsidR="00911765" w:rsidRPr="002E364D">
        <w:rPr>
          <w:rFonts w:ascii="Arial" w:hAnsi="Arial" w:cs="Arial"/>
          <w:lang w:val="en-CA"/>
        </w:rPr>
        <w:t xml:space="preserve"> thrombose</w:t>
      </w:r>
      <w:r w:rsidR="00FE01D0" w:rsidRPr="002E364D">
        <w:rPr>
          <w:rFonts w:ascii="Arial" w:hAnsi="Arial" w:cs="Arial"/>
          <w:lang w:val="en-CA"/>
        </w:rPr>
        <w:t>s</w:t>
      </w:r>
      <w:r w:rsidR="004E4B95" w:rsidRPr="002E364D">
        <w:rPr>
          <w:rFonts w:ascii="Arial" w:hAnsi="Arial" w:cs="Arial"/>
          <w:lang w:val="en-CA"/>
        </w:rPr>
        <w:t>,</w:t>
      </w:r>
      <w:r w:rsidR="004E4B95" w:rsidRPr="002E364D">
        <w:rPr>
          <w:rFonts w:ascii="Arial" w:eastAsia="Cambria" w:hAnsi="Arial" w:cs="Arial"/>
          <w:lang w:val="en-CA"/>
        </w:rPr>
        <w:t xml:space="preserve"> raising</w:t>
      </w:r>
      <w:r w:rsidR="00FE01D0" w:rsidRPr="002E364D">
        <w:rPr>
          <w:rFonts w:ascii="Arial" w:eastAsia="Cambria" w:hAnsi="Arial" w:cs="Arial"/>
          <w:lang w:val="en-CA"/>
        </w:rPr>
        <w:t xml:space="preserve"> several </w:t>
      </w:r>
      <w:r w:rsidR="00FE01D0" w:rsidRPr="002E364D">
        <w:rPr>
          <w:rFonts w:ascii="Arial" w:hAnsi="Arial" w:cs="Arial"/>
          <w:lang w:val="en-CA"/>
        </w:rPr>
        <w:t xml:space="preserve">differential diagnoses </w:t>
      </w:r>
      <w:r w:rsidR="00A96838" w:rsidRPr="002E364D">
        <w:rPr>
          <w:rFonts w:ascii="Arial" w:eastAsia="Times New Roman" w:hAnsi="Arial" w:cs="Arial"/>
          <w:lang w:val="en-CA"/>
        </w:rPr>
        <w:t>(Table 2</w:t>
      </w:r>
      <w:r w:rsidR="00FE01D0" w:rsidRPr="002E364D">
        <w:rPr>
          <w:rFonts w:ascii="Arial" w:eastAsia="Times New Roman" w:hAnsi="Arial" w:cs="Arial"/>
          <w:lang w:val="en-CA"/>
        </w:rPr>
        <w:t>)</w:t>
      </w:r>
      <w:r w:rsidR="00FE01D0" w:rsidRPr="002E364D">
        <w:rPr>
          <w:rFonts w:ascii="Arial" w:eastAsia="Cambria" w:hAnsi="Arial" w:cs="Arial"/>
          <w:lang w:val="en-CA"/>
        </w:rPr>
        <w:t>.</w:t>
      </w:r>
      <w:r w:rsidR="00F97149" w:rsidRPr="002E364D">
        <w:rPr>
          <w:rFonts w:ascii="Arial" w:eastAsia="Cambria" w:hAnsi="Arial" w:cs="Arial"/>
          <w:lang w:val="en-CA"/>
        </w:rPr>
        <w:t xml:space="preserve"> </w:t>
      </w:r>
      <w:r w:rsidR="00B27B22" w:rsidRPr="002E364D">
        <w:rPr>
          <w:rFonts w:ascii="Arial" w:eastAsia="Cambria" w:hAnsi="Arial" w:cs="Arial"/>
          <w:i/>
          <w:lang w:val="en-CA"/>
        </w:rPr>
        <w:t xml:space="preserve">These diagnoses were excluded in both </w:t>
      </w:r>
      <w:r w:rsidR="00B27B22" w:rsidRPr="00F4145C">
        <w:rPr>
          <w:rFonts w:ascii="Arial" w:eastAsia="Cambria" w:hAnsi="Arial" w:cs="Arial"/>
          <w:i/>
          <w:lang w:val="en-CA"/>
        </w:rPr>
        <w:t>patients.</w:t>
      </w:r>
      <w:r w:rsidR="00B847A7" w:rsidRPr="00F4145C">
        <w:rPr>
          <w:rFonts w:ascii="Arial" w:hAnsi="Arial" w:cs="Arial"/>
          <w:i/>
          <w:lang w:val="en-CA"/>
        </w:rPr>
        <w:t xml:space="preserve"> </w:t>
      </w:r>
      <w:r w:rsidR="00A07964" w:rsidRPr="00F4145C">
        <w:rPr>
          <w:rFonts w:ascii="Arial" w:hAnsi="Arial" w:cs="Arial"/>
          <w:i/>
          <w:lang w:val="en-CA"/>
        </w:rPr>
        <w:t xml:space="preserve">Patient 2 had an increased baseline thrombotic risk because of his known ulcerative colitis. </w:t>
      </w:r>
      <w:r w:rsidR="00AF6116" w:rsidRPr="00F4145C">
        <w:rPr>
          <w:rFonts w:ascii="Arial" w:hAnsi="Arial" w:cs="Arial"/>
          <w:i/>
          <w:lang w:val="en-CA"/>
        </w:rPr>
        <w:t>However</w:t>
      </w:r>
      <w:r w:rsidR="00A07964" w:rsidRPr="00F4145C">
        <w:rPr>
          <w:rFonts w:ascii="Arial" w:hAnsi="Arial" w:cs="Arial"/>
          <w:i/>
          <w:lang w:val="en-CA"/>
        </w:rPr>
        <w:t>, when he developed new thromboses while under therapeutic anticoagulatio</w:t>
      </w:r>
      <w:r w:rsidR="00B847A7" w:rsidRPr="00F4145C">
        <w:rPr>
          <w:rFonts w:ascii="Arial" w:hAnsi="Arial" w:cs="Arial"/>
          <w:i/>
          <w:lang w:val="en-CA"/>
        </w:rPr>
        <w:t xml:space="preserve">n </w:t>
      </w:r>
      <w:r w:rsidR="00AF6116" w:rsidRPr="00F4145C">
        <w:rPr>
          <w:rFonts w:ascii="Arial" w:hAnsi="Arial" w:cs="Arial"/>
          <w:i/>
          <w:lang w:val="en-CA"/>
        </w:rPr>
        <w:t>a more extensive work-up was initiated.</w:t>
      </w:r>
    </w:p>
    <w:p w14:paraId="5281C4FE" w14:textId="77777777" w:rsidR="00A07964" w:rsidRPr="002E364D" w:rsidRDefault="00A07964" w:rsidP="000A4D86">
      <w:pPr>
        <w:spacing w:line="480" w:lineRule="auto"/>
        <w:jc w:val="both"/>
        <w:rPr>
          <w:rFonts w:ascii="Arial" w:hAnsi="Arial" w:cs="Arial"/>
          <w:lang w:val="en-CA"/>
        </w:rPr>
      </w:pPr>
    </w:p>
    <w:p w14:paraId="305AB6CE" w14:textId="37CE29D7" w:rsidR="004D24A0" w:rsidRPr="002E364D" w:rsidRDefault="00614E38" w:rsidP="000A4D86">
      <w:pPr>
        <w:spacing w:line="480" w:lineRule="auto"/>
        <w:jc w:val="both"/>
        <w:rPr>
          <w:rFonts w:ascii="Arial" w:hAnsi="Arial" w:cs="Arial"/>
          <w:i/>
          <w:lang w:val="en-CA"/>
        </w:rPr>
      </w:pPr>
      <w:r w:rsidRPr="002E364D">
        <w:rPr>
          <w:rFonts w:ascii="Arial" w:hAnsi="Arial" w:cs="Arial"/>
          <w:lang w:val="en-CA"/>
        </w:rPr>
        <w:t xml:space="preserve">The extent of the rheumatologic </w:t>
      </w:r>
      <w:r w:rsidR="002B0E8C" w:rsidRPr="002E364D">
        <w:rPr>
          <w:rFonts w:ascii="Arial" w:hAnsi="Arial" w:cs="Arial"/>
          <w:lang w:val="en-CA"/>
        </w:rPr>
        <w:t>work-up</w:t>
      </w:r>
      <w:r w:rsidRPr="002E364D">
        <w:rPr>
          <w:rFonts w:ascii="Arial" w:hAnsi="Arial" w:cs="Arial"/>
          <w:lang w:val="en-CA"/>
        </w:rPr>
        <w:t xml:space="preserve"> for APS</w:t>
      </w:r>
      <w:r w:rsidR="00E721FE" w:rsidRPr="002E364D">
        <w:rPr>
          <w:rFonts w:ascii="Arial" w:hAnsi="Arial" w:cs="Arial"/>
          <w:lang w:val="en-CA"/>
        </w:rPr>
        <w:t>/CAPS</w:t>
      </w:r>
      <w:r w:rsidRPr="002E364D">
        <w:rPr>
          <w:rFonts w:ascii="Arial" w:hAnsi="Arial" w:cs="Arial"/>
          <w:lang w:val="en-CA"/>
        </w:rPr>
        <w:t xml:space="preserve"> depends on the patient’s clinical presentation.</w:t>
      </w:r>
      <w:r w:rsidR="00130941" w:rsidRPr="002E364D">
        <w:rPr>
          <w:rFonts w:ascii="Arial" w:hAnsi="Arial" w:cs="Arial"/>
          <w:lang w:val="en-CA"/>
        </w:rPr>
        <w:t xml:space="preserve"> </w:t>
      </w:r>
      <w:r w:rsidR="00BF3B6B" w:rsidRPr="002E364D">
        <w:rPr>
          <w:rFonts w:ascii="Arial" w:hAnsi="Arial" w:cs="Arial"/>
          <w:i/>
          <w:lang w:val="en-CA"/>
        </w:rPr>
        <w:t>R</w:t>
      </w:r>
      <w:r w:rsidR="00FE01D0" w:rsidRPr="002E364D">
        <w:rPr>
          <w:rFonts w:ascii="Arial" w:hAnsi="Arial" w:cs="Arial"/>
          <w:i/>
          <w:lang w:val="en-CA"/>
        </w:rPr>
        <w:t>heumatologic diseases were excl</w:t>
      </w:r>
      <w:r w:rsidR="008641D8" w:rsidRPr="002E364D">
        <w:rPr>
          <w:rFonts w:ascii="Arial" w:hAnsi="Arial" w:cs="Arial"/>
          <w:i/>
          <w:lang w:val="en-CA"/>
        </w:rPr>
        <w:t xml:space="preserve">uded </w:t>
      </w:r>
      <w:proofErr w:type="gramStart"/>
      <w:r w:rsidR="00E6585D" w:rsidRPr="002E364D">
        <w:rPr>
          <w:rFonts w:ascii="Arial" w:hAnsi="Arial" w:cs="Arial"/>
          <w:i/>
          <w:lang w:val="en-CA"/>
        </w:rPr>
        <w:t xml:space="preserve">in </w:t>
      </w:r>
      <w:r w:rsidR="00BF3B6B" w:rsidRPr="002E364D">
        <w:rPr>
          <w:rFonts w:ascii="Arial" w:hAnsi="Arial" w:cs="Arial"/>
          <w:i/>
          <w:lang w:val="en-CA"/>
        </w:rPr>
        <w:t>patient</w:t>
      </w:r>
      <w:proofErr w:type="gramEnd"/>
      <w:r w:rsidR="00BF3B6B" w:rsidRPr="002E364D">
        <w:rPr>
          <w:rFonts w:ascii="Arial" w:hAnsi="Arial" w:cs="Arial"/>
          <w:i/>
          <w:lang w:val="en-CA"/>
        </w:rPr>
        <w:t xml:space="preserve"> 1. </w:t>
      </w:r>
      <w:proofErr w:type="gramStart"/>
      <w:r w:rsidR="00BF3B6B" w:rsidRPr="002E364D">
        <w:rPr>
          <w:rFonts w:ascii="Arial" w:hAnsi="Arial" w:cs="Arial"/>
          <w:i/>
          <w:lang w:val="en-CA"/>
        </w:rPr>
        <w:t xml:space="preserve">In </w:t>
      </w:r>
      <w:r w:rsidR="004D64C1" w:rsidRPr="002E364D">
        <w:rPr>
          <w:rFonts w:ascii="Arial" w:hAnsi="Arial" w:cs="Arial"/>
          <w:i/>
          <w:lang w:val="en-CA"/>
        </w:rPr>
        <w:t>patient</w:t>
      </w:r>
      <w:proofErr w:type="gramEnd"/>
      <w:r w:rsidR="00BF3B6B" w:rsidRPr="002E364D">
        <w:rPr>
          <w:rFonts w:ascii="Arial" w:hAnsi="Arial" w:cs="Arial"/>
          <w:i/>
          <w:lang w:val="en-CA"/>
        </w:rPr>
        <w:t xml:space="preserve"> 2</w:t>
      </w:r>
      <w:r w:rsidR="004D64C1" w:rsidRPr="002E364D">
        <w:rPr>
          <w:rFonts w:ascii="Arial" w:hAnsi="Arial" w:cs="Arial"/>
          <w:i/>
          <w:lang w:val="en-CA"/>
        </w:rPr>
        <w:t xml:space="preserve">, hematuria and skin ulcers were evocative of anti-glomerular basal membrane disease, ANCA associated </w:t>
      </w:r>
      <w:proofErr w:type="spellStart"/>
      <w:r w:rsidR="00165EA1" w:rsidRPr="002E364D">
        <w:rPr>
          <w:rFonts w:ascii="Arial" w:hAnsi="Arial" w:cs="Arial"/>
          <w:i/>
          <w:lang w:val="en-CA"/>
        </w:rPr>
        <w:t>vasculiti</w:t>
      </w:r>
      <w:r w:rsidR="00E6585D" w:rsidRPr="002E364D">
        <w:rPr>
          <w:rFonts w:ascii="Arial" w:hAnsi="Arial" w:cs="Arial"/>
          <w:i/>
          <w:lang w:val="en-CA"/>
        </w:rPr>
        <w:t>s</w:t>
      </w:r>
      <w:proofErr w:type="spellEnd"/>
      <w:r w:rsidR="005C0311" w:rsidRPr="002E364D">
        <w:rPr>
          <w:rFonts w:ascii="Arial" w:hAnsi="Arial" w:cs="Arial"/>
          <w:i/>
          <w:lang w:val="en-CA"/>
        </w:rPr>
        <w:t xml:space="preserve"> and </w:t>
      </w:r>
      <w:r w:rsidR="004D64C1" w:rsidRPr="002E364D">
        <w:rPr>
          <w:rFonts w:ascii="Arial" w:hAnsi="Arial" w:cs="Arial"/>
          <w:i/>
          <w:lang w:val="en-CA"/>
        </w:rPr>
        <w:t xml:space="preserve">systemic </w:t>
      </w:r>
      <w:proofErr w:type="spellStart"/>
      <w:r w:rsidR="004D64C1" w:rsidRPr="002E364D">
        <w:rPr>
          <w:rFonts w:ascii="Arial" w:hAnsi="Arial" w:cs="Arial"/>
          <w:i/>
          <w:lang w:val="en-CA"/>
        </w:rPr>
        <w:t>polyarteritis</w:t>
      </w:r>
      <w:proofErr w:type="spellEnd"/>
      <w:r w:rsidR="004D64C1" w:rsidRPr="002E364D">
        <w:rPr>
          <w:rFonts w:ascii="Arial" w:hAnsi="Arial" w:cs="Arial"/>
          <w:i/>
          <w:lang w:val="en-CA"/>
        </w:rPr>
        <w:t xml:space="preserve"> </w:t>
      </w:r>
      <w:proofErr w:type="spellStart"/>
      <w:r w:rsidR="004D64C1" w:rsidRPr="002E364D">
        <w:rPr>
          <w:rFonts w:ascii="Arial" w:hAnsi="Arial" w:cs="Arial"/>
          <w:i/>
          <w:lang w:val="en-CA"/>
        </w:rPr>
        <w:t>nodosa</w:t>
      </w:r>
      <w:proofErr w:type="spellEnd"/>
      <w:r w:rsidR="004D64C1" w:rsidRPr="002E364D">
        <w:rPr>
          <w:rFonts w:ascii="Arial" w:hAnsi="Arial" w:cs="Arial"/>
          <w:i/>
          <w:lang w:val="en-CA"/>
        </w:rPr>
        <w:t xml:space="preserve">. </w:t>
      </w:r>
      <w:proofErr w:type="gramStart"/>
      <w:r w:rsidR="00C73E5C" w:rsidRPr="002E364D">
        <w:rPr>
          <w:rFonts w:ascii="Arial" w:hAnsi="Arial" w:cs="Arial"/>
          <w:i/>
          <w:lang w:val="en-CA"/>
        </w:rPr>
        <w:t xml:space="preserve">These </w:t>
      </w:r>
      <w:proofErr w:type="spellStart"/>
      <w:r w:rsidR="00C73E5C" w:rsidRPr="002E364D">
        <w:rPr>
          <w:rFonts w:ascii="Arial" w:hAnsi="Arial" w:cs="Arial"/>
          <w:i/>
          <w:lang w:val="en-CA"/>
        </w:rPr>
        <w:t>etiologies</w:t>
      </w:r>
      <w:proofErr w:type="spellEnd"/>
      <w:r w:rsidR="00C73E5C" w:rsidRPr="002E364D">
        <w:rPr>
          <w:rFonts w:ascii="Arial" w:hAnsi="Arial" w:cs="Arial"/>
          <w:i/>
          <w:lang w:val="en-CA"/>
        </w:rPr>
        <w:t xml:space="preserve"> were excluded by negative autoantibodies</w:t>
      </w:r>
      <w:r w:rsidR="005C04CC" w:rsidRPr="002E364D">
        <w:rPr>
          <w:rFonts w:ascii="Arial" w:hAnsi="Arial" w:cs="Arial"/>
          <w:i/>
          <w:lang w:val="en-CA"/>
        </w:rPr>
        <w:t xml:space="preserve">, </w:t>
      </w:r>
      <w:r w:rsidR="00165EA1" w:rsidRPr="002E364D">
        <w:rPr>
          <w:rFonts w:ascii="Arial" w:hAnsi="Arial" w:cs="Arial"/>
          <w:i/>
          <w:lang w:val="en-CA"/>
        </w:rPr>
        <w:t xml:space="preserve">18F-FDG </w:t>
      </w:r>
      <w:r w:rsidR="005C04CC" w:rsidRPr="002E364D">
        <w:rPr>
          <w:rFonts w:ascii="Arial" w:hAnsi="Arial" w:cs="Arial"/>
          <w:i/>
          <w:lang w:val="en-CA"/>
        </w:rPr>
        <w:t>PET</w:t>
      </w:r>
      <w:r w:rsidR="00165EA1" w:rsidRPr="002E364D">
        <w:rPr>
          <w:rFonts w:ascii="Arial" w:hAnsi="Arial" w:cs="Arial"/>
          <w:i/>
          <w:lang w:val="en-CA"/>
        </w:rPr>
        <w:t>/CT</w:t>
      </w:r>
      <w:r w:rsidR="005C04CC" w:rsidRPr="002E364D">
        <w:rPr>
          <w:rFonts w:ascii="Arial" w:hAnsi="Arial" w:cs="Arial"/>
          <w:i/>
          <w:lang w:val="en-CA"/>
        </w:rPr>
        <w:t xml:space="preserve"> scan and </w:t>
      </w:r>
      <w:r w:rsidR="00C73E5C" w:rsidRPr="002E364D">
        <w:rPr>
          <w:rFonts w:ascii="Arial" w:hAnsi="Arial" w:cs="Arial"/>
          <w:i/>
          <w:lang w:val="en-CA"/>
        </w:rPr>
        <w:t xml:space="preserve">skin and kidney </w:t>
      </w:r>
      <w:r w:rsidR="00365699" w:rsidRPr="002E364D">
        <w:rPr>
          <w:rFonts w:ascii="Arial" w:hAnsi="Arial" w:cs="Arial"/>
          <w:i/>
          <w:lang w:val="en-CA"/>
        </w:rPr>
        <w:t>biopsies</w:t>
      </w:r>
      <w:proofErr w:type="gramEnd"/>
      <w:r w:rsidR="008E382A" w:rsidRPr="002E364D">
        <w:rPr>
          <w:rFonts w:ascii="Arial" w:hAnsi="Arial" w:cs="Arial"/>
          <w:i/>
          <w:lang w:val="en-CA"/>
        </w:rPr>
        <w:t xml:space="preserve"> </w:t>
      </w:r>
      <w:r w:rsidR="00BB67B2" w:rsidRPr="002E364D">
        <w:rPr>
          <w:rFonts w:ascii="Arial" w:hAnsi="Arial" w:cs="Arial"/>
          <w:lang w:val="en-CA"/>
        </w:rPr>
        <w:t>(</w:t>
      </w:r>
      <w:r w:rsidR="008E382A" w:rsidRPr="002E364D">
        <w:rPr>
          <w:rFonts w:ascii="Arial" w:hAnsi="Arial" w:cs="Arial"/>
          <w:lang w:val="en-CA"/>
        </w:rPr>
        <w:t>7).</w:t>
      </w:r>
      <w:r w:rsidR="00C73E5C" w:rsidRPr="002E364D">
        <w:rPr>
          <w:rFonts w:ascii="Arial" w:hAnsi="Arial" w:cs="Arial"/>
          <w:i/>
          <w:lang w:val="en-CA"/>
        </w:rPr>
        <w:t xml:space="preserve"> </w:t>
      </w:r>
    </w:p>
    <w:p w14:paraId="47C9F76F" w14:textId="6EA50C46" w:rsidR="00CC6D5B" w:rsidRPr="002E364D" w:rsidRDefault="001E34E0" w:rsidP="00BA6202">
      <w:pPr>
        <w:spacing w:line="480" w:lineRule="auto"/>
        <w:rPr>
          <w:rFonts w:ascii="Arial" w:hAnsi="Arial" w:cs="Arial"/>
          <w:lang w:val="en-CA"/>
        </w:rPr>
      </w:pPr>
      <w:r w:rsidRPr="002E364D">
        <w:rPr>
          <w:rFonts w:ascii="Arial" w:hAnsi="Arial" w:cs="Arial"/>
          <w:lang w:val="en-CA"/>
        </w:rPr>
        <w:t xml:space="preserve">UFH or LMWH is typically first-line anticoagulation in patients with APS. </w:t>
      </w:r>
      <w:r w:rsidR="00C77537" w:rsidRPr="002E364D">
        <w:rPr>
          <w:rFonts w:ascii="Arial" w:hAnsi="Arial" w:cs="Arial"/>
          <w:lang w:val="en-CA"/>
        </w:rPr>
        <w:t xml:space="preserve">Since </w:t>
      </w:r>
      <w:proofErr w:type="spellStart"/>
      <w:r w:rsidR="00C77537" w:rsidRPr="002E364D">
        <w:rPr>
          <w:rFonts w:ascii="Arial" w:hAnsi="Arial" w:cs="Arial"/>
          <w:lang w:val="en-CA"/>
        </w:rPr>
        <w:t>aPTT</w:t>
      </w:r>
      <w:proofErr w:type="spellEnd"/>
      <w:r w:rsidR="00C77537" w:rsidRPr="002E364D">
        <w:rPr>
          <w:rFonts w:ascii="Arial" w:hAnsi="Arial" w:cs="Arial"/>
          <w:lang w:val="en-CA"/>
        </w:rPr>
        <w:t xml:space="preserve"> may be high in APS, it is important to monitor heparin activity with anti-</w:t>
      </w:r>
      <w:proofErr w:type="spellStart"/>
      <w:r w:rsidR="00C77537" w:rsidRPr="002E364D">
        <w:rPr>
          <w:rFonts w:ascii="Arial" w:hAnsi="Arial" w:cs="Arial"/>
          <w:lang w:val="en-CA"/>
        </w:rPr>
        <w:t>Xa</w:t>
      </w:r>
      <w:proofErr w:type="spellEnd"/>
      <w:r w:rsidR="00C77537" w:rsidRPr="002E364D">
        <w:rPr>
          <w:rFonts w:ascii="Arial" w:hAnsi="Arial" w:cs="Arial"/>
          <w:lang w:val="en-CA"/>
        </w:rPr>
        <w:t xml:space="preserve"> levels. </w:t>
      </w:r>
      <w:r w:rsidRPr="002E364D">
        <w:rPr>
          <w:rFonts w:ascii="Arial" w:hAnsi="Arial" w:cs="Arial"/>
          <w:lang w:val="en-CA"/>
        </w:rPr>
        <w:t>Patients can be transitioned to warfarin for long-term anticoagulation (</w:t>
      </w:r>
      <w:r w:rsidR="008E382A" w:rsidRPr="002E364D">
        <w:rPr>
          <w:rFonts w:ascii="Arial" w:hAnsi="Arial" w:cs="Arial"/>
          <w:lang w:val="en-CA"/>
        </w:rPr>
        <w:t>8</w:t>
      </w:r>
      <w:r w:rsidRPr="002E364D">
        <w:rPr>
          <w:rFonts w:ascii="Arial" w:hAnsi="Arial" w:cs="Arial"/>
          <w:lang w:val="en-CA"/>
        </w:rPr>
        <w:t xml:space="preserve">). </w:t>
      </w:r>
      <w:r w:rsidR="00FD102A" w:rsidRPr="002E364D">
        <w:rPr>
          <w:rFonts w:ascii="Arial" w:eastAsia="Cambria" w:hAnsi="Arial" w:cs="Arial"/>
          <w:lang w:val="en-CA"/>
        </w:rPr>
        <w:t>DOAC</w:t>
      </w:r>
      <w:r w:rsidR="009C6010" w:rsidRPr="002E364D">
        <w:rPr>
          <w:rFonts w:ascii="Arial" w:eastAsia="Cambria" w:hAnsi="Arial" w:cs="Arial"/>
          <w:lang w:val="en-CA"/>
        </w:rPr>
        <w:t>s</w:t>
      </w:r>
      <w:r w:rsidR="00FD102A" w:rsidRPr="002E364D">
        <w:rPr>
          <w:rFonts w:ascii="Arial" w:eastAsia="Cambria" w:hAnsi="Arial" w:cs="Arial"/>
          <w:lang w:val="en-CA"/>
        </w:rPr>
        <w:t xml:space="preserve"> </w:t>
      </w:r>
      <w:r w:rsidR="00FE01D0" w:rsidRPr="002E364D">
        <w:rPr>
          <w:rFonts w:ascii="Arial" w:hAnsi="Arial" w:cs="Arial"/>
          <w:lang w:val="en-CA"/>
        </w:rPr>
        <w:t xml:space="preserve">are </w:t>
      </w:r>
      <w:r w:rsidR="009C6010" w:rsidRPr="002E364D">
        <w:rPr>
          <w:rFonts w:ascii="Arial" w:hAnsi="Arial" w:cs="Arial"/>
          <w:lang w:val="en-CA"/>
        </w:rPr>
        <w:t xml:space="preserve">currently </w:t>
      </w:r>
      <w:r w:rsidR="00FE01D0" w:rsidRPr="002E364D">
        <w:rPr>
          <w:rFonts w:ascii="Arial" w:hAnsi="Arial" w:cs="Arial"/>
          <w:lang w:val="en-CA"/>
        </w:rPr>
        <w:t xml:space="preserve">contraindicated </w:t>
      </w:r>
      <w:proofErr w:type="gramStart"/>
      <w:r w:rsidR="009C6010" w:rsidRPr="002E364D">
        <w:rPr>
          <w:rFonts w:ascii="Arial" w:hAnsi="Arial" w:cs="Arial"/>
          <w:lang w:val="en-CA"/>
        </w:rPr>
        <w:t>as they were associated with an increased risk of thrombosis in one recent randomised trial</w:t>
      </w:r>
      <w:proofErr w:type="gramEnd"/>
      <w:r w:rsidR="009C6010" w:rsidRPr="002E364D">
        <w:rPr>
          <w:rFonts w:ascii="Arial" w:hAnsi="Arial" w:cs="Arial"/>
          <w:lang w:val="en-CA"/>
        </w:rPr>
        <w:t xml:space="preserve"> </w:t>
      </w:r>
      <w:r w:rsidR="004927E5" w:rsidRPr="002E364D">
        <w:rPr>
          <w:rFonts w:ascii="Arial" w:hAnsi="Arial" w:cs="Arial"/>
          <w:lang w:val="en-CA"/>
        </w:rPr>
        <w:t>(</w:t>
      </w:r>
      <w:r w:rsidR="008E382A" w:rsidRPr="002E364D">
        <w:rPr>
          <w:rFonts w:ascii="Arial" w:hAnsi="Arial" w:cs="Arial"/>
          <w:lang w:val="en-CA"/>
        </w:rPr>
        <w:t>9</w:t>
      </w:r>
      <w:r w:rsidR="004927E5" w:rsidRPr="002E364D">
        <w:rPr>
          <w:rFonts w:ascii="Arial" w:hAnsi="Arial" w:cs="Arial"/>
          <w:lang w:val="en-CA"/>
        </w:rPr>
        <w:t>)</w:t>
      </w:r>
      <w:r w:rsidR="00FE01D0" w:rsidRPr="002E364D">
        <w:rPr>
          <w:rFonts w:ascii="Arial" w:hAnsi="Arial" w:cs="Arial"/>
          <w:lang w:val="en-CA"/>
        </w:rPr>
        <w:t xml:space="preserve">. </w:t>
      </w:r>
      <w:r w:rsidR="006A46EF" w:rsidRPr="002E364D">
        <w:rPr>
          <w:rFonts w:ascii="Arial" w:hAnsi="Arial" w:cs="Arial"/>
          <w:i/>
          <w:lang w:val="en-CA"/>
        </w:rPr>
        <w:t>P</w:t>
      </w:r>
      <w:r w:rsidR="004707BC" w:rsidRPr="002E364D">
        <w:rPr>
          <w:rFonts w:ascii="Arial" w:hAnsi="Arial" w:cs="Arial"/>
          <w:i/>
          <w:lang w:val="en-CA"/>
        </w:rPr>
        <w:t>atient</w:t>
      </w:r>
      <w:r w:rsidR="006A46EF" w:rsidRPr="002E364D">
        <w:rPr>
          <w:rFonts w:ascii="Arial" w:hAnsi="Arial" w:cs="Arial"/>
          <w:i/>
          <w:lang w:val="en-CA"/>
        </w:rPr>
        <w:t xml:space="preserve"> 1</w:t>
      </w:r>
      <w:r w:rsidR="004707BC" w:rsidRPr="002E364D">
        <w:rPr>
          <w:rFonts w:ascii="Arial" w:hAnsi="Arial" w:cs="Arial"/>
          <w:i/>
          <w:lang w:val="en-CA"/>
        </w:rPr>
        <w:t xml:space="preserve"> </w:t>
      </w:r>
      <w:r w:rsidR="00D40728" w:rsidRPr="002E364D">
        <w:rPr>
          <w:rFonts w:ascii="Arial" w:hAnsi="Arial" w:cs="Arial"/>
          <w:i/>
          <w:lang w:val="en-CA"/>
        </w:rPr>
        <w:t xml:space="preserve">failed to </w:t>
      </w:r>
      <w:r w:rsidR="004707BC" w:rsidRPr="002E364D">
        <w:rPr>
          <w:rFonts w:ascii="Arial" w:hAnsi="Arial" w:cs="Arial"/>
          <w:i/>
          <w:lang w:val="en-CA"/>
        </w:rPr>
        <w:t>respond to</w:t>
      </w:r>
      <w:r w:rsidR="00D40728" w:rsidRPr="002E364D">
        <w:rPr>
          <w:rFonts w:ascii="Arial" w:hAnsi="Arial" w:cs="Arial"/>
          <w:i/>
          <w:lang w:val="en-CA"/>
        </w:rPr>
        <w:t xml:space="preserve"> therapeutic anticoagulation. He developed </w:t>
      </w:r>
      <w:r w:rsidR="00413350" w:rsidRPr="002E364D">
        <w:rPr>
          <w:rFonts w:ascii="Arial" w:hAnsi="Arial" w:cs="Arial"/>
          <w:i/>
          <w:lang w:val="en-CA"/>
        </w:rPr>
        <w:t>life-threatening</w:t>
      </w:r>
      <w:r w:rsidR="00D40728" w:rsidRPr="002E364D">
        <w:rPr>
          <w:rFonts w:ascii="Arial" w:hAnsi="Arial" w:cs="Arial"/>
          <w:i/>
          <w:lang w:val="en-CA"/>
        </w:rPr>
        <w:t xml:space="preserve"> thromboses, which prompted aggressive second line treatment</w:t>
      </w:r>
      <w:r w:rsidR="004707BC" w:rsidRPr="002E364D">
        <w:rPr>
          <w:rFonts w:ascii="Arial" w:hAnsi="Arial" w:cs="Arial"/>
          <w:i/>
          <w:lang w:val="en-CA"/>
        </w:rPr>
        <w:t xml:space="preserve">. </w:t>
      </w:r>
      <w:r w:rsidR="00CC6D5B" w:rsidRPr="002E364D">
        <w:rPr>
          <w:rFonts w:ascii="Arial" w:hAnsi="Arial" w:cs="Arial"/>
          <w:i/>
          <w:lang w:val="en-CA"/>
        </w:rPr>
        <w:t>Patient 2 had lif</w:t>
      </w:r>
      <w:r w:rsidR="00BA29AB" w:rsidRPr="002E364D">
        <w:rPr>
          <w:rFonts w:ascii="Arial" w:hAnsi="Arial" w:cs="Arial"/>
          <w:i/>
          <w:lang w:val="en-CA"/>
        </w:rPr>
        <w:t>e-</w:t>
      </w:r>
      <w:r w:rsidR="001D5C14" w:rsidRPr="002E364D">
        <w:rPr>
          <w:rFonts w:ascii="Arial" w:hAnsi="Arial" w:cs="Arial"/>
          <w:i/>
          <w:lang w:val="en-CA"/>
        </w:rPr>
        <w:t>threatening pulmonary emboli</w:t>
      </w:r>
      <w:r w:rsidR="00CC6D5B" w:rsidRPr="002E364D">
        <w:rPr>
          <w:rFonts w:ascii="Arial" w:hAnsi="Arial" w:cs="Arial"/>
          <w:i/>
          <w:lang w:val="en-CA"/>
        </w:rPr>
        <w:t xml:space="preserve"> and was thrombocytopenic, a relative contraindication to therapeutic anticoagulation. Thus, he was treated aggressively with an IVC filter, </w:t>
      </w:r>
      <w:r w:rsidR="006F162E" w:rsidRPr="002E364D">
        <w:rPr>
          <w:rFonts w:ascii="Arial" w:hAnsi="Arial" w:cs="Arial"/>
          <w:i/>
          <w:lang w:val="en-CA"/>
        </w:rPr>
        <w:t xml:space="preserve">reduced </w:t>
      </w:r>
      <w:r w:rsidR="00CC6D5B" w:rsidRPr="002E364D">
        <w:rPr>
          <w:rFonts w:ascii="Arial" w:hAnsi="Arial" w:cs="Arial"/>
          <w:i/>
          <w:lang w:val="en-CA"/>
        </w:rPr>
        <w:t>anticoagulation and immunosuppression as first</w:t>
      </w:r>
      <w:r w:rsidR="006F162E" w:rsidRPr="002E364D">
        <w:rPr>
          <w:rFonts w:ascii="Arial" w:hAnsi="Arial" w:cs="Arial"/>
          <w:i/>
          <w:lang w:val="en-CA"/>
        </w:rPr>
        <w:t>-</w:t>
      </w:r>
      <w:r w:rsidR="00CC6D5B" w:rsidRPr="002E364D">
        <w:rPr>
          <w:rFonts w:ascii="Arial" w:hAnsi="Arial" w:cs="Arial"/>
          <w:i/>
          <w:lang w:val="en-CA"/>
        </w:rPr>
        <w:t>line therapy.</w:t>
      </w:r>
    </w:p>
    <w:p w14:paraId="7762AD16" w14:textId="77777777" w:rsidR="00EB3E2C" w:rsidRPr="002E364D" w:rsidRDefault="00EB3E2C" w:rsidP="000A4D86">
      <w:pPr>
        <w:spacing w:line="480" w:lineRule="auto"/>
        <w:rPr>
          <w:rFonts w:ascii="Arial" w:hAnsi="Arial" w:cs="Arial"/>
          <w:lang w:val="en-CA"/>
        </w:rPr>
      </w:pPr>
    </w:p>
    <w:p w14:paraId="09C7845F" w14:textId="31D99BD1" w:rsidR="00D96DB6" w:rsidRPr="002E364D" w:rsidRDefault="00D50AB5" w:rsidP="000A4D86">
      <w:pPr>
        <w:spacing w:line="480" w:lineRule="auto"/>
        <w:rPr>
          <w:rStyle w:val="kplineclamp"/>
          <w:rFonts w:ascii="Arial" w:hAnsi="Arial" w:cs="Arial"/>
          <w:lang w:val="en-CA"/>
        </w:rPr>
      </w:pPr>
      <w:r w:rsidRPr="002E364D">
        <w:rPr>
          <w:rFonts w:ascii="Arial" w:hAnsi="Arial" w:cs="Arial"/>
          <w:i/>
          <w:lang w:val="en-CA"/>
        </w:rPr>
        <w:t xml:space="preserve">Patient 2 </w:t>
      </w:r>
      <w:r w:rsidR="00421AA5" w:rsidRPr="002E364D">
        <w:rPr>
          <w:rFonts w:ascii="Arial" w:hAnsi="Arial" w:cs="Arial"/>
          <w:i/>
          <w:lang w:val="en-CA"/>
        </w:rPr>
        <w:t xml:space="preserve">also </w:t>
      </w:r>
      <w:r w:rsidRPr="002E364D">
        <w:rPr>
          <w:rFonts w:ascii="Arial" w:hAnsi="Arial" w:cs="Arial"/>
          <w:i/>
          <w:lang w:val="en-CA"/>
        </w:rPr>
        <w:t xml:space="preserve">received </w:t>
      </w:r>
      <w:proofErr w:type="spellStart"/>
      <w:r w:rsidRPr="002E364D">
        <w:rPr>
          <w:rFonts w:ascii="Arial" w:hAnsi="Arial" w:cs="Arial"/>
          <w:i/>
          <w:lang w:val="en-CA"/>
        </w:rPr>
        <w:t>hydroxychloroquine</w:t>
      </w:r>
      <w:proofErr w:type="spellEnd"/>
      <w:r w:rsidRPr="002E364D">
        <w:rPr>
          <w:rFonts w:ascii="Arial" w:hAnsi="Arial" w:cs="Arial"/>
          <w:i/>
          <w:lang w:val="en-CA"/>
        </w:rPr>
        <w:t>.</w:t>
      </w:r>
      <w:r w:rsidRPr="002E364D">
        <w:rPr>
          <w:rFonts w:ascii="Arial" w:hAnsi="Arial" w:cs="Arial"/>
          <w:lang w:val="en-CA"/>
        </w:rPr>
        <w:t xml:space="preserve"> </w:t>
      </w:r>
      <w:proofErr w:type="spellStart"/>
      <w:r w:rsidR="006F162E" w:rsidRPr="002E364D">
        <w:rPr>
          <w:rFonts w:ascii="Arial" w:hAnsi="Arial" w:cs="Arial"/>
          <w:lang w:val="en-CA"/>
        </w:rPr>
        <w:t>Hydroxychloroquine</w:t>
      </w:r>
      <w:proofErr w:type="spellEnd"/>
      <w:r w:rsidR="006F162E" w:rsidRPr="002E364D">
        <w:rPr>
          <w:rFonts w:ascii="Arial" w:hAnsi="Arial" w:cs="Arial"/>
          <w:lang w:val="en-CA"/>
        </w:rPr>
        <w:t xml:space="preserve"> can be used as adjunctive therapy in lupus related APS and in primary APS, although the latter practice is not evidence-based. Prospective trials studying the </w:t>
      </w:r>
      <w:r w:rsidR="00B2522A" w:rsidRPr="002E364D">
        <w:rPr>
          <w:rFonts w:ascii="Arial" w:hAnsi="Arial" w:cs="Arial"/>
          <w:lang w:val="en-CA"/>
        </w:rPr>
        <w:t>efficacy</w:t>
      </w:r>
      <w:r w:rsidR="006F162E" w:rsidRPr="002E364D">
        <w:rPr>
          <w:rFonts w:ascii="Arial" w:hAnsi="Arial" w:cs="Arial"/>
          <w:lang w:val="en-CA"/>
        </w:rPr>
        <w:t xml:space="preserve"> of </w:t>
      </w:r>
      <w:proofErr w:type="spellStart"/>
      <w:r w:rsidR="006F162E" w:rsidRPr="002E364D">
        <w:rPr>
          <w:rFonts w:ascii="Arial" w:hAnsi="Arial" w:cs="Arial"/>
          <w:lang w:val="en-CA"/>
        </w:rPr>
        <w:t>hydroxychloroquine</w:t>
      </w:r>
      <w:proofErr w:type="spellEnd"/>
      <w:r w:rsidR="006F162E" w:rsidRPr="002E364D">
        <w:rPr>
          <w:rFonts w:ascii="Arial" w:hAnsi="Arial" w:cs="Arial"/>
          <w:lang w:val="en-CA"/>
        </w:rPr>
        <w:t xml:space="preserve"> in adults with primary APS are being conducted (</w:t>
      </w:r>
      <w:r w:rsidR="008E382A" w:rsidRPr="002E364D">
        <w:rPr>
          <w:rFonts w:ascii="Arial" w:hAnsi="Arial" w:cs="Arial"/>
          <w:lang w:val="en-CA"/>
        </w:rPr>
        <w:t>8</w:t>
      </w:r>
      <w:r w:rsidR="006F162E" w:rsidRPr="002E364D">
        <w:rPr>
          <w:rFonts w:ascii="Arial" w:hAnsi="Arial" w:cs="Arial"/>
          <w:lang w:val="en-CA"/>
        </w:rPr>
        <w:t>)</w:t>
      </w:r>
      <w:r w:rsidR="006F162E" w:rsidRPr="002E364D">
        <w:rPr>
          <w:rFonts w:ascii="Arial" w:hAnsi="Arial" w:cs="Arial"/>
          <w:color w:val="0000FF"/>
          <w:lang w:val="en-CA"/>
        </w:rPr>
        <w:t>.</w:t>
      </w:r>
      <w:r w:rsidR="006F162E" w:rsidRPr="002E364D">
        <w:rPr>
          <w:rFonts w:ascii="Arial" w:hAnsi="Arial" w:cs="Arial"/>
          <w:lang w:val="en-CA"/>
        </w:rPr>
        <w:t xml:space="preserve"> </w:t>
      </w:r>
      <w:proofErr w:type="spellStart"/>
      <w:r w:rsidR="006F162E" w:rsidRPr="002E364D">
        <w:rPr>
          <w:rFonts w:ascii="Arial" w:hAnsi="Arial" w:cs="Arial"/>
          <w:lang w:val="en-CA"/>
        </w:rPr>
        <w:t>Hydroxychloroquine</w:t>
      </w:r>
      <w:proofErr w:type="spellEnd"/>
      <w:r w:rsidR="006F162E" w:rsidRPr="002E364D">
        <w:rPr>
          <w:rFonts w:ascii="Arial" w:hAnsi="Arial" w:cs="Arial"/>
          <w:lang w:val="en-CA"/>
        </w:rPr>
        <w:t xml:space="preserve"> </w:t>
      </w:r>
      <w:r w:rsidR="00F8540C" w:rsidRPr="002E364D">
        <w:rPr>
          <w:rFonts w:ascii="Arial" w:hAnsi="Arial" w:cs="Arial"/>
          <w:lang w:val="en-CA"/>
        </w:rPr>
        <w:t>is</w:t>
      </w:r>
      <w:r w:rsidR="00E849AF" w:rsidRPr="002E364D">
        <w:rPr>
          <w:rFonts w:ascii="Arial" w:hAnsi="Arial" w:cs="Arial"/>
          <w:lang w:val="en-CA"/>
        </w:rPr>
        <w:t xml:space="preserve"> </w:t>
      </w:r>
      <w:r w:rsidR="006F162E" w:rsidRPr="002E364D">
        <w:rPr>
          <w:rFonts w:ascii="Arial" w:hAnsi="Arial" w:cs="Arial"/>
          <w:lang w:val="en-CA"/>
        </w:rPr>
        <w:t xml:space="preserve">commonly used as maintenance therapy in patients with </w:t>
      </w:r>
      <w:r w:rsidR="00464A01" w:rsidRPr="002E364D">
        <w:rPr>
          <w:rFonts w:ascii="Arial" w:hAnsi="Arial" w:cs="Arial"/>
          <w:lang w:val="en-CA"/>
        </w:rPr>
        <w:t>SLE</w:t>
      </w:r>
      <w:r w:rsidR="00F8540C" w:rsidRPr="002E364D">
        <w:rPr>
          <w:rFonts w:ascii="Arial" w:hAnsi="Arial" w:cs="Arial"/>
          <w:lang w:val="en-CA"/>
        </w:rPr>
        <w:t xml:space="preserve"> for </w:t>
      </w:r>
      <w:r w:rsidR="00A60C99" w:rsidRPr="002E364D">
        <w:rPr>
          <w:rFonts w:ascii="Arial" w:hAnsi="Arial" w:cs="Arial"/>
          <w:lang w:val="en-CA"/>
        </w:rPr>
        <w:t xml:space="preserve">its </w:t>
      </w:r>
      <w:proofErr w:type="spellStart"/>
      <w:r w:rsidR="00A60C99" w:rsidRPr="002E364D">
        <w:rPr>
          <w:rFonts w:ascii="Arial" w:hAnsi="Arial" w:cs="Arial"/>
          <w:lang w:val="en-CA"/>
        </w:rPr>
        <w:t>immunomodulatory</w:t>
      </w:r>
      <w:proofErr w:type="spellEnd"/>
      <w:r w:rsidR="00A60C99" w:rsidRPr="002E364D">
        <w:rPr>
          <w:rFonts w:ascii="Arial" w:hAnsi="Arial" w:cs="Arial"/>
          <w:lang w:val="en-CA"/>
        </w:rPr>
        <w:t xml:space="preserve"> effects (</w:t>
      </w:r>
      <w:r w:rsidR="00FC76E6" w:rsidRPr="002E364D">
        <w:rPr>
          <w:rFonts w:ascii="Arial" w:hAnsi="Arial" w:cs="Arial"/>
          <w:lang w:val="en-CA"/>
        </w:rPr>
        <w:t>10</w:t>
      </w:r>
      <w:r w:rsidR="00A60C99" w:rsidRPr="002E364D">
        <w:rPr>
          <w:rFonts w:ascii="Arial" w:hAnsi="Arial" w:cs="Arial"/>
          <w:lang w:val="en-CA"/>
        </w:rPr>
        <w:t>,</w:t>
      </w:r>
      <w:r w:rsidR="00FC76E6" w:rsidRPr="002E364D">
        <w:rPr>
          <w:rFonts w:ascii="Arial" w:hAnsi="Arial" w:cs="Arial"/>
          <w:lang w:val="en-CA"/>
        </w:rPr>
        <w:t>11</w:t>
      </w:r>
      <w:r w:rsidR="00F8540C" w:rsidRPr="002E364D">
        <w:rPr>
          <w:rFonts w:ascii="Arial" w:hAnsi="Arial" w:cs="Arial"/>
          <w:lang w:val="en-CA"/>
        </w:rPr>
        <w:t>). It is also known to</w:t>
      </w:r>
      <w:r w:rsidR="00E849AF" w:rsidRPr="002E364D">
        <w:rPr>
          <w:rFonts w:ascii="Arial" w:hAnsi="Arial" w:cs="Arial"/>
          <w:lang w:val="en-CA"/>
        </w:rPr>
        <w:t xml:space="preserve"> </w:t>
      </w:r>
      <w:r w:rsidR="006F162E" w:rsidRPr="002E364D">
        <w:rPr>
          <w:rFonts w:ascii="Arial" w:hAnsi="Arial" w:cs="Arial"/>
          <w:lang w:val="en-CA"/>
        </w:rPr>
        <w:t>inhibit platelet activation and</w:t>
      </w:r>
      <w:r w:rsidR="00F8540C" w:rsidRPr="002E364D">
        <w:rPr>
          <w:rFonts w:ascii="Arial" w:hAnsi="Arial" w:cs="Arial"/>
          <w:lang w:val="en-CA"/>
        </w:rPr>
        <w:t xml:space="preserve"> to</w:t>
      </w:r>
      <w:r w:rsidR="006F162E" w:rsidRPr="002E364D">
        <w:rPr>
          <w:rFonts w:ascii="Arial" w:hAnsi="Arial" w:cs="Arial"/>
          <w:lang w:val="en-CA"/>
        </w:rPr>
        <w:t xml:space="preserve"> ha</w:t>
      </w:r>
      <w:r w:rsidR="00F8540C" w:rsidRPr="002E364D">
        <w:rPr>
          <w:rFonts w:ascii="Arial" w:hAnsi="Arial" w:cs="Arial"/>
          <w:lang w:val="en-CA"/>
        </w:rPr>
        <w:t>ve</w:t>
      </w:r>
      <w:r w:rsidR="006F162E" w:rsidRPr="002E364D">
        <w:rPr>
          <w:rFonts w:ascii="Arial" w:hAnsi="Arial" w:cs="Arial"/>
          <w:lang w:val="en-CA"/>
        </w:rPr>
        <w:t xml:space="preserve"> an antithrombotic effect without additional bleeding risk</w:t>
      </w:r>
      <w:r w:rsidR="006359D4" w:rsidRPr="002E364D">
        <w:rPr>
          <w:rFonts w:ascii="Arial" w:hAnsi="Arial" w:cs="Arial"/>
          <w:lang w:val="en-CA"/>
        </w:rPr>
        <w:t xml:space="preserve"> (</w:t>
      </w:r>
      <w:r w:rsidR="00FC76E6" w:rsidRPr="002E364D">
        <w:rPr>
          <w:rFonts w:ascii="Arial" w:hAnsi="Arial" w:cs="Arial"/>
          <w:lang w:val="en-CA"/>
        </w:rPr>
        <w:t>12</w:t>
      </w:r>
      <w:r w:rsidR="006359D4" w:rsidRPr="002E364D">
        <w:rPr>
          <w:rFonts w:ascii="Arial" w:hAnsi="Arial" w:cs="Arial"/>
          <w:lang w:val="en-CA"/>
        </w:rPr>
        <w:t>).</w:t>
      </w:r>
      <w:r w:rsidR="00D96DB6" w:rsidRPr="002E364D">
        <w:rPr>
          <w:rFonts w:ascii="Arial" w:hAnsi="Arial" w:cs="Arial"/>
          <w:lang w:val="en-CA"/>
        </w:rPr>
        <w:t xml:space="preserve"> </w:t>
      </w:r>
    </w:p>
    <w:p w14:paraId="74DF9723" w14:textId="77777777" w:rsidR="00476025" w:rsidRPr="002E364D" w:rsidRDefault="00476025" w:rsidP="000A4D86">
      <w:pPr>
        <w:spacing w:line="480" w:lineRule="auto"/>
        <w:rPr>
          <w:rFonts w:ascii="Arial" w:hAnsi="Arial" w:cs="Arial"/>
          <w:lang w:val="en-CA"/>
        </w:rPr>
      </w:pPr>
    </w:p>
    <w:p w14:paraId="20AEF081" w14:textId="165D47FD" w:rsidR="00476025" w:rsidRPr="002E364D" w:rsidRDefault="00476025" w:rsidP="000A4D86">
      <w:pPr>
        <w:spacing w:line="480" w:lineRule="auto"/>
        <w:rPr>
          <w:rFonts w:ascii="Arial" w:hAnsi="Arial" w:cs="Arial"/>
          <w:color w:val="0000FF"/>
          <w:lang w:val="en-CA"/>
        </w:rPr>
      </w:pPr>
      <w:r w:rsidRPr="002E364D">
        <w:rPr>
          <w:rFonts w:ascii="Arial" w:hAnsi="Arial" w:cs="Arial"/>
          <w:lang w:val="en-CA"/>
        </w:rPr>
        <w:t>High-dose glucocorticoids with rapid tapering in conjunction with UFH or LMWH are front line therapies in non life-threatening CAPS. In patients with life</w:t>
      </w:r>
      <w:r w:rsidR="00C52AA1" w:rsidRPr="002E364D">
        <w:rPr>
          <w:rFonts w:ascii="Arial" w:hAnsi="Arial" w:cs="Arial"/>
          <w:lang w:val="en-CA"/>
        </w:rPr>
        <w:t>-</w:t>
      </w:r>
      <w:r w:rsidRPr="002E364D">
        <w:rPr>
          <w:rFonts w:ascii="Arial" w:hAnsi="Arial" w:cs="Arial"/>
          <w:lang w:val="en-CA"/>
        </w:rPr>
        <w:t>threatening thrombosis or with cerebral or cardiac involvement, an intensified treatment that includes high-dose glucocorticoids, apheresis and IV</w:t>
      </w:r>
      <w:r w:rsidR="00977BA4" w:rsidRPr="002E364D">
        <w:rPr>
          <w:rFonts w:ascii="Arial" w:hAnsi="Arial" w:cs="Arial"/>
          <w:lang w:val="en-CA"/>
        </w:rPr>
        <w:t xml:space="preserve">IG </w:t>
      </w:r>
      <w:r w:rsidRPr="002E364D">
        <w:rPr>
          <w:rFonts w:ascii="Arial" w:hAnsi="Arial" w:cs="Arial"/>
          <w:lang w:val="en-CA"/>
        </w:rPr>
        <w:t xml:space="preserve">is warranted (1, </w:t>
      </w:r>
      <w:r w:rsidR="00014D32" w:rsidRPr="002E364D">
        <w:rPr>
          <w:rFonts w:ascii="Arial" w:hAnsi="Arial" w:cs="Arial"/>
          <w:lang w:val="en-CA"/>
        </w:rPr>
        <w:t>2</w:t>
      </w:r>
      <w:r w:rsidRPr="002E364D">
        <w:rPr>
          <w:rFonts w:ascii="Arial" w:hAnsi="Arial" w:cs="Arial"/>
          <w:lang w:val="en-CA"/>
        </w:rPr>
        <w:t xml:space="preserve">, 4, </w:t>
      </w:r>
      <w:r w:rsidR="008E382A" w:rsidRPr="002E364D">
        <w:rPr>
          <w:rFonts w:ascii="Arial" w:hAnsi="Arial" w:cs="Arial"/>
          <w:lang w:val="en-CA"/>
        </w:rPr>
        <w:t>8</w:t>
      </w:r>
      <w:r w:rsidRPr="002E364D">
        <w:rPr>
          <w:rFonts w:ascii="Arial" w:hAnsi="Arial" w:cs="Arial"/>
          <w:lang w:val="en-CA"/>
        </w:rPr>
        <w:t xml:space="preserve">). If there is no improvement, rituximab and </w:t>
      </w:r>
      <w:proofErr w:type="spellStart"/>
      <w:r w:rsidRPr="002E364D">
        <w:rPr>
          <w:rFonts w:ascii="Arial" w:hAnsi="Arial" w:cs="Arial"/>
          <w:lang w:val="en-CA"/>
        </w:rPr>
        <w:t>eculizumab</w:t>
      </w:r>
      <w:proofErr w:type="spellEnd"/>
      <w:r w:rsidRPr="002E364D">
        <w:rPr>
          <w:rFonts w:ascii="Arial" w:hAnsi="Arial" w:cs="Arial"/>
          <w:lang w:val="en-CA"/>
        </w:rPr>
        <w:t xml:space="preserve"> can also be used</w:t>
      </w:r>
      <w:r w:rsidR="0094264C" w:rsidRPr="002E364D">
        <w:rPr>
          <w:rFonts w:ascii="Arial" w:hAnsi="Arial" w:cs="Arial"/>
          <w:lang w:val="en-CA"/>
        </w:rPr>
        <w:t xml:space="preserve"> (4)</w:t>
      </w:r>
      <w:r w:rsidRPr="002E364D">
        <w:rPr>
          <w:rFonts w:ascii="Arial" w:hAnsi="Arial" w:cs="Arial"/>
          <w:lang w:val="en-CA"/>
        </w:rPr>
        <w:t xml:space="preserve">. The addition of pulse cyclophosphamide is indicated in CAPS secondary to </w:t>
      </w:r>
      <w:proofErr w:type="spellStart"/>
      <w:r w:rsidRPr="002E364D">
        <w:rPr>
          <w:rFonts w:ascii="Arial" w:hAnsi="Arial" w:cs="Arial"/>
          <w:lang w:val="en-CA"/>
        </w:rPr>
        <w:t>lupic</w:t>
      </w:r>
      <w:proofErr w:type="spellEnd"/>
      <w:r w:rsidRPr="002E364D">
        <w:rPr>
          <w:rFonts w:ascii="Arial" w:hAnsi="Arial" w:cs="Arial"/>
          <w:lang w:val="en-CA"/>
        </w:rPr>
        <w:t xml:space="preserve"> nephritis or </w:t>
      </w:r>
      <w:proofErr w:type="spellStart"/>
      <w:r w:rsidRPr="002E364D">
        <w:rPr>
          <w:rFonts w:ascii="Arial" w:hAnsi="Arial" w:cs="Arial"/>
          <w:lang w:val="en-CA"/>
        </w:rPr>
        <w:t>neurolupus</w:t>
      </w:r>
      <w:proofErr w:type="spellEnd"/>
      <w:r w:rsidR="006922A8" w:rsidRPr="002E364D">
        <w:rPr>
          <w:rFonts w:ascii="Arial" w:hAnsi="Arial" w:cs="Arial"/>
          <w:lang w:val="en-CA"/>
        </w:rPr>
        <w:t xml:space="preserve"> (4)</w:t>
      </w:r>
      <w:r w:rsidRPr="002E364D">
        <w:rPr>
          <w:rFonts w:ascii="Arial" w:hAnsi="Arial" w:cs="Arial"/>
          <w:lang w:val="en-CA"/>
        </w:rPr>
        <w:t xml:space="preserve">. </w:t>
      </w:r>
    </w:p>
    <w:p w14:paraId="6D0DF69B" w14:textId="0E1C5041" w:rsidR="00257457" w:rsidRPr="002E364D" w:rsidRDefault="00257457" w:rsidP="000A4D86">
      <w:pPr>
        <w:spacing w:line="480" w:lineRule="auto"/>
        <w:rPr>
          <w:rFonts w:ascii="Arial" w:hAnsi="Arial" w:cs="Arial"/>
          <w:lang w:val="en-CA"/>
        </w:rPr>
      </w:pPr>
    </w:p>
    <w:p w14:paraId="27865F0F" w14:textId="5EF549CF" w:rsidR="00C60341" w:rsidRPr="002E364D" w:rsidRDefault="00257457" w:rsidP="000A4D86">
      <w:pPr>
        <w:spacing w:line="480" w:lineRule="auto"/>
        <w:rPr>
          <w:rFonts w:ascii="Arial" w:eastAsia="Cambria" w:hAnsi="Arial" w:cs="Arial"/>
          <w:lang w:val="en-CA"/>
        </w:rPr>
      </w:pPr>
      <w:r w:rsidRPr="002E364D">
        <w:rPr>
          <w:rFonts w:ascii="Arial" w:eastAsia="Cambria" w:hAnsi="Arial" w:cs="Arial"/>
          <w:lang w:val="en-CA"/>
        </w:rPr>
        <w:t>There is accumulating evidence of complement activation</w:t>
      </w:r>
      <w:r w:rsidR="00C60341" w:rsidRPr="002E364D">
        <w:rPr>
          <w:rFonts w:ascii="Arial" w:eastAsia="Cambria" w:hAnsi="Arial" w:cs="Arial"/>
          <w:lang w:val="en-CA"/>
        </w:rPr>
        <w:t xml:space="preserve"> </w:t>
      </w:r>
      <w:r w:rsidR="00143D2E" w:rsidRPr="002E364D">
        <w:rPr>
          <w:rFonts w:ascii="Arial" w:eastAsia="Cambria" w:hAnsi="Arial" w:cs="Arial"/>
          <w:lang w:val="en-CA"/>
        </w:rPr>
        <w:t>in the</w:t>
      </w:r>
      <w:r w:rsidRPr="002E364D">
        <w:rPr>
          <w:rFonts w:ascii="Arial" w:eastAsia="Cambria" w:hAnsi="Arial" w:cs="Arial"/>
          <w:lang w:val="en-CA"/>
        </w:rPr>
        <w:t xml:space="preserve"> pathogenesis of APS and CAPS (1, </w:t>
      </w:r>
      <w:r w:rsidR="00AA4E5D" w:rsidRPr="002E364D">
        <w:rPr>
          <w:rFonts w:ascii="Arial" w:hAnsi="Arial" w:cs="Arial"/>
          <w:lang w:val="en-CA"/>
        </w:rPr>
        <w:t>6</w:t>
      </w:r>
      <w:r w:rsidRPr="002E364D">
        <w:rPr>
          <w:rFonts w:ascii="Arial" w:hAnsi="Arial" w:cs="Arial"/>
          <w:lang w:val="en-CA"/>
        </w:rPr>
        <w:t xml:space="preserve">, </w:t>
      </w:r>
      <w:r w:rsidR="00FC76E6" w:rsidRPr="002E364D">
        <w:rPr>
          <w:rFonts w:ascii="Arial" w:hAnsi="Arial" w:cs="Arial"/>
          <w:lang w:val="en-CA"/>
        </w:rPr>
        <w:t>13</w:t>
      </w:r>
      <w:r w:rsidRPr="002E364D">
        <w:rPr>
          <w:rFonts w:ascii="Arial" w:hAnsi="Arial" w:cs="Arial"/>
          <w:lang w:val="en-CA"/>
        </w:rPr>
        <w:t>).</w:t>
      </w:r>
      <w:r w:rsidR="00942F17" w:rsidRPr="002E364D">
        <w:rPr>
          <w:rFonts w:ascii="Arial" w:hAnsi="Arial" w:cs="Arial"/>
          <w:lang w:val="en-CA"/>
        </w:rPr>
        <w:t xml:space="preserve"> Recent studies suggest r</w:t>
      </w:r>
      <w:r w:rsidRPr="002E364D">
        <w:rPr>
          <w:rFonts w:ascii="Arial" w:hAnsi="Arial" w:cs="Arial"/>
          <w:color w:val="353535"/>
          <w:lang w:val="en-CA"/>
        </w:rPr>
        <w:t xml:space="preserve">are </w:t>
      </w:r>
      <w:proofErr w:type="spellStart"/>
      <w:r w:rsidRPr="002E364D">
        <w:rPr>
          <w:rFonts w:ascii="Arial" w:hAnsi="Arial" w:cs="Arial"/>
          <w:color w:val="353535"/>
          <w:lang w:val="en-CA"/>
        </w:rPr>
        <w:t>germline</w:t>
      </w:r>
      <w:proofErr w:type="spellEnd"/>
      <w:r w:rsidRPr="002E364D">
        <w:rPr>
          <w:rFonts w:ascii="Arial" w:hAnsi="Arial" w:cs="Arial"/>
          <w:color w:val="353535"/>
          <w:lang w:val="en-CA"/>
        </w:rPr>
        <w:t xml:space="preserve"> mutations</w:t>
      </w:r>
      <w:r w:rsidR="00942F17" w:rsidRPr="002E364D">
        <w:rPr>
          <w:rFonts w:ascii="Arial" w:hAnsi="Arial" w:cs="Arial"/>
          <w:color w:val="353535"/>
          <w:lang w:val="en-CA"/>
        </w:rPr>
        <w:t xml:space="preserve"> of complement regulation genes, </w:t>
      </w:r>
      <w:r w:rsidRPr="002E364D">
        <w:rPr>
          <w:rFonts w:ascii="Arial" w:hAnsi="Arial" w:cs="Arial"/>
          <w:color w:val="353535"/>
          <w:lang w:val="en-CA"/>
        </w:rPr>
        <w:t>acting as a “first hit”</w:t>
      </w:r>
      <w:r w:rsidR="00942F17" w:rsidRPr="002E364D">
        <w:rPr>
          <w:rFonts w:ascii="Arial" w:hAnsi="Arial" w:cs="Arial"/>
          <w:color w:val="353535"/>
          <w:lang w:val="en-CA"/>
        </w:rPr>
        <w:t xml:space="preserve">, </w:t>
      </w:r>
      <w:r w:rsidRPr="002E364D">
        <w:rPr>
          <w:rFonts w:ascii="Arial" w:hAnsi="Arial" w:cs="Arial"/>
          <w:color w:val="353535"/>
          <w:lang w:val="en-CA"/>
        </w:rPr>
        <w:t>predispose some individual to APS and specifically to CAPS</w:t>
      </w:r>
      <w:r w:rsidR="00942F17" w:rsidRPr="002E364D">
        <w:rPr>
          <w:rFonts w:ascii="Arial" w:hAnsi="Arial" w:cs="Arial"/>
          <w:color w:val="353535"/>
          <w:lang w:val="en-CA"/>
        </w:rPr>
        <w:t xml:space="preserve">. </w:t>
      </w:r>
      <w:r w:rsidR="007760DA" w:rsidRPr="002E364D">
        <w:rPr>
          <w:rFonts w:ascii="Arial" w:hAnsi="Arial" w:cs="Arial"/>
          <w:color w:val="353535"/>
          <w:lang w:val="en-CA"/>
        </w:rPr>
        <w:t xml:space="preserve">Aggravating </w:t>
      </w:r>
      <w:r w:rsidRPr="002E364D">
        <w:rPr>
          <w:rFonts w:ascii="Arial" w:hAnsi="Arial" w:cs="Arial"/>
          <w:color w:val="353535"/>
          <w:lang w:val="en-CA"/>
        </w:rPr>
        <w:t>factor</w:t>
      </w:r>
      <w:r w:rsidR="0012103B" w:rsidRPr="002E364D">
        <w:rPr>
          <w:rFonts w:ascii="Arial" w:hAnsi="Arial" w:cs="Arial"/>
          <w:color w:val="353535"/>
          <w:lang w:val="en-CA"/>
        </w:rPr>
        <w:t>s</w:t>
      </w:r>
      <w:r w:rsidR="00942F17" w:rsidRPr="002E364D">
        <w:rPr>
          <w:rFonts w:ascii="Arial" w:hAnsi="Arial" w:cs="Arial"/>
          <w:color w:val="353535"/>
          <w:lang w:val="en-CA"/>
        </w:rPr>
        <w:t xml:space="preserve"> </w:t>
      </w:r>
      <w:r w:rsidR="004D6933" w:rsidRPr="002E364D">
        <w:rPr>
          <w:rFonts w:ascii="Arial" w:hAnsi="Arial" w:cs="Arial"/>
          <w:color w:val="353535"/>
          <w:lang w:val="en-CA"/>
        </w:rPr>
        <w:t xml:space="preserve">such </w:t>
      </w:r>
      <w:r w:rsidR="00942F17" w:rsidRPr="002E364D">
        <w:rPr>
          <w:rFonts w:ascii="Arial" w:hAnsi="Arial" w:cs="Arial"/>
          <w:color w:val="353535"/>
          <w:lang w:val="en-CA"/>
        </w:rPr>
        <w:t xml:space="preserve">as pregnancy, infections or inflammation </w:t>
      </w:r>
      <w:r w:rsidR="0012103B" w:rsidRPr="002E364D">
        <w:rPr>
          <w:rFonts w:ascii="Arial" w:hAnsi="Arial" w:cs="Arial"/>
          <w:color w:val="353535"/>
          <w:lang w:val="en-CA"/>
        </w:rPr>
        <w:t xml:space="preserve">then </w:t>
      </w:r>
      <w:r w:rsidR="00942F17" w:rsidRPr="002E364D">
        <w:rPr>
          <w:rFonts w:ascii="Arial" w:hAnsi="Arial" w:cs="Arial"/>
          <w:color w:val="353535"/>
          <w:lang w:val="en-CA"/>
        </w:rPr>
        <w:t>act as a</w:t>
      </w:r>
      <w:r w:rsidRPr="002E364D">
        <w:rPr>
          <w:rFonts w:ascii="Arial" w:hAnsi="Arial" w:cs="Arial"/>
          <w:color w:val="353535"/>
          <w:lang w:val="en-CA"/>
        </w:rPr>
        <w:t xml:space="preserve"> “second hit” (</w:t>
      </w:r>
      <w:r w:rsidR="00FC76E6" w:rsidRPr="002E364D">
        <w:rPr>
          <w:rFonts w:ascii="Arial" w:hAnsi="Arial" w:cs="Arial"/>
          <w:color w:val="353535"/>
          <w:lang w:val="en-CA"/>
        </w:rPr>
        <w:t>12</w:t>
      </w:r>
      <w:r w:rsidR="0023150C" w:rsidRPr="002E364D">
        <w:rPr>
          <w:rFonts w:ascii="Arial" w:hAnsi="Arial" w:cs="Arial"/>
          <w:color w:val="353535"/>
          <w:lang w:val="en-CA"/>
        </w:rPr>
        <w:t>)</w:t>
      </w:r>
      <w:r w:rsidRPr="002E364D">
        <w:rPr>
          <w:rFonts w:ascii="Arial" w:hAnsi="Arial" w:cs="Arial"/>
          <w:color w:val="353535"/>
          <w:lang w:val="en-CA"/>
        </w:rPr>
        <w:t>.</w:t>
      </w:r>
      <w:r w:rsidR="00D57B7C" w:rsidRPr="002E364D">
        <w:rPr>
          <w:rFonts w:ascii="Arial" w:eastAsia="Cambria" w:hAnsi="Arial" w:cs="Arial"/>
          <w:lang w:val="en-CA"/>
        </w:rPr>
        <w:t xml:space="preserve"> Thus, </w:t>
      </w:r>
      <w:proofErr w:type="spellStart"/>
      <w:r w:rsidR="00D57B7C" w:rsidRPr="002E364D">
        <w:rPr>
          <w:rFonts w:ascii="Arial" w:eastAsia="Cambria" w:hAnsi="Arial" w:cs="Arial"/>
          <w:lang w:val="en-CA"/>
        </w:rPr>
        <w:t>eculizumab</w:t>
      </w:r>
      <w:proofErr w:type="spellEnd"/>
      <w:r w:rsidR="00D57B7C" w:rsidRPr="002E364D">
        <w:rPr>
          <w:rFonts w:ascii="Arial" w:eastAsia="Cambria" w:hAnsi="Arial" w:cs="Arial"/>
          <w:lang w:val="en-CA"/>
        </w:rPr>
        <w:t xml:space="preserve"> may be used in refractory APS</w:t>
      </w:r>
      <w:r w:rsidR="007A1EA1" w:rsidRPr="002E364D">
        <w:rPr>
          <w:rFonts w:ascii="Arial" w:eastAsia="Cambria" w:hAnsi="Arial" w:cs="Arial"/>
          <w:lang w:val="en-CA"/>
        </w:rPr>
        <w:t xml:space="preserve"> and C</w:t>
      </w:r>
      <w:r w:rsidR="00D57B7C" w:rsidRPr="002E364D">
        <w:rPr>
          <w:rFonts w:ascii="Arial" w:eastAsia="Cambria" w:hAnsi="Arial" w:cs="Arial"/>
          <w:lang w:val="en-CA"/>
        </w:rPr>
        <w:t>APS</w:t>
      </w:r>
      <w:r w:rsidR="00813E5F" w:rsidRPr="002E364D">
        <w:rPr>
          <w:rFonts w:ascii="Arial" w:eastAsia="Cambria" w:hAnsi="Arial" w:cs="Arial"/>
          <w:lang w:val="en-CA"/>
        </w:rPr>
        <w:t>, and is specifically indicated if patient</w:t>
      </w:r>
      <w:r w:rsidR="004D6933" w:rsidRPr="002E364D">
        <w:rPr>
          <w:rFonts w:ascii="Arial" w:eastAsia="Cambria" w:hAnsi="Arial" w:cs="Arial"/>
          <w:lang w:val="en-CA"/>
        </w:rPr>
        <w:t>s show</w:t>
      </w:r>
      <w:r w:rsidR="00813E5F" w:rsidRPr="002E364D">
        <w:rPr>
          <w:rFonts w:ascii="Arial" w:eastAsia="Cambria" w:hAnsi="Arial" w:cs="Arial"/>
          <w:lang w:val="en-CA"/>
        </w:rPr>
        <w:t xml:space="preserve"> signs of thrombotic microangiopathy</w:t>
      </w:r>
      <w:r w:rsidR="00975BB0" w:rsidRPr="002E364D">
        <w:rPr>
          <w:rFonts w:ascii="Arial" w:eastAsia="Cambria" w:hAnsi="Arial" w:cs="Arial"/>
          <w:lang w:val="en-CA"/>
        </w:rPr>
        <w:t xml:space="preserve"> </w:t>
      </w:r>
      <w:r w:rsidR="00143D2E" w:rsidRPr="002E364D">
        <w:rPr>
          <w:rFonts w:ascii="Arial" w:hAnsi="Arial" w:cs="Arial"/>
          <w:lang w:val="en-CA"/>
        </w:rPr>
        <w:t xml:space="preserve">(1, </w:t>
      </w:r>
      <w:r w:rsidR="00014D32" w:rsidRPr="002E364D">
        <w:rPr>
          <w:rFonts w:ascii="Arial" w:hAnsi="Arial" w:cs="Arial"/>
          <w:lang w:val="en-CA"/>
        </w:rPr>
        <w:t>2</w:t>
      </w:r>
      <w:r w:rsidR="00143D2E" w:rsidRPr="002E364D">
        <w:rPr>
          <w:rFonts w:ascii="Arial" w:hAnsi="Arial" w:cs="Arial"/>
          <w:lang w:val="en-CA"/>
        </w:rPr>
        <w:t>, 4,</w:t>
      </w:r>
      <w:r w:rsidR="00AA4E5D" w:rsidRPr="002E364D">
        <w:rPr>
          <w:rFonts w:ascii="Arial" w:hAnsi="Arial" w:cs="Arial"/>
          <w:lang w:val="en-CA"/>
        </w:rPr>
        <w:t xml:space="preserve"> 6</w:t>
      </w:r>
      <w:r w:rsidR="00143D2E" w:rsidRPr="002E364D">
        <w:rPr>
          <w:rFonts w:ascii="Arial" w:hAnsi="Arial" w:cs="Arial"/>
          <w:lang w:val="en-CA"/>
        </w:rPr>
        <w:t xml:space="preserve">, </w:t>
      </w:r>
      <w:r w:rsidR="00A60C99" w:rsidRPr="002E364D">
        <w:rPr>
          <w:rFonts w:ascii="Arial" w:hAnsi="Arial" w:cs="Arial"/>
          <w:lang w:val="en-CA"/>
        </w:rPr>
        <w:t>8,</w:t>
      </w:r>
      <w:r w:rsidR="00E16DD2" w:rsidRPr="002E364D">
        <w:rPr>
          <w:rFonts w:ascii="Arial" w:hAnsi="Arial" w:cs="Arial"/>
          <w:lang w:val="en-CA"/>
        </w:rPr>
        <w:t xml:space="preserve"> </w:t>
      </w:r>
      <w:r w:rsidR="00FC76E6" w:rsidRPr="002E364D">
        <w:rPr>
          <w:rFonts w:ascii="Arial" w:hAnsi="Arial" w:cs="Arial"/>
          <w:lang w:val="en-CA"/>
        </w:rPr>
        <w:t>13</w:t>
      </w:r>
      <w:r w:rsidR="00143D2E" w:rsidRPr="002E364D">
        <w:rPr>
          <w:rFonts w:ascii="Arial" w:hAnsi="Arial" w:cs="Arial"/>
          <w:lang w:val="en-CA"/>
        </w:rPr>
        <w:t>).</w:t>
      </w:r>
      <w:r w:rsidR="0090145A" w:rsidRPr="002E364D">
        <w:rPr>
          <w:rFonts w:ascii="Arial" w:hAnsi="Arial" w:cs="Arial"/>
          <w:lang w:val="en-CA"/>
        </w:rPr>
        <w:t xml:space="preserve"> </w:t>
      </w:r>
      <w:r w:rsidR="0090145A" w:rsidRPr="002E364D">
        <w:rPr>
          <w:rFonts w:ascii="Arial" w:hAnsi="Arial" w:cs="Arial"/>
          <w:i/>
          <w:lang w:val="en-CA"/>
        </w:rPr>
        <w:t xml:space="preserve">This was not the case </w:t>
      </w:r>
      <w:r w:rsidR="00B86EA3" w:rsidRPr="002E364D">
        <w:rPr>
          <w:rFonts w:ascii="Arial" w:hAnsi="Arial" w:cs="Arial"/>
          <w:i/>
          <w:lang w:val="en-CA"/>
        </w:rPr>
        <w:t>in</w:t>
      </w:r>
      <w:r w:rsidR="001464DB" w:rsidRPr="002E364D">
        <w:rPr>
          <w:rFonts w:ascii="Arial" w:hAnsi="Arial" w:cs="Arial"/>
          <w:i/>
          <w:lang w:val="en-CA"/>
        </w:rPr>
        <w:t xml:space="preserve"> </w:t>
      </w:r>
      <w:r w:rsidR="00FC2A57" w:rsidRPr="002E364D">
        <w:rPr>
          <w:rFonts w:ascii="Arial" w:hAnsi="Arial" w:cs="Arial"/>
          <w:i/>
          <w:lang w:val="en-CA"/>
        </w:rPr>
        <w:t>either</w:t>
      </w:r>
      <w:r w:rsidR="0090145A" w:rsidRPr="002E364D">
        <w:rPr>
          <w:rFonts w:ascii="Arial" w:hAnsi="Arial" w:cs="Arial"/>
          <w:i/>
          <w:lang w:val="en-CA"/>
        </w:rPr>
        <w:t xml:space="preserve"> </w:t>
      </w:r>
      <w:r w:rsidR="001464DB" w:rsidRPr="002E364D">
        <w:rPr>
          <w:rFonts w:ascii="Arial" w:hAnsi="Arial" w:cs="Arial"/>
          <w:i/>
          <w:lang w:val="en-CA"/>
        </w:rPr>
        <w:t>patient</w:t>
      </w:r>
      <w:r w:rsidR="003B0F9A" w:rsidRPr="002E364D">
        <w:rPr>
          <w:rFonts w:ascii="Arial" w:hAnsi="Arial" w:cs="Arial"/>
          <w:i/>
          <w:lang w:val="en-CA"/>
        </w:rPr>
        <w:t xml:space="preserve">; they did not need </w:t>
      </w:r>
      <w:proofErr w:type="spellStart"/>
      <w:r w:rsidR="003B0F9A" w:rsidRPr="002E364D">
        <w:rPr>
          <w:rFonts w:ascii="Arial" w:hAnsi="Arial" w:cs="Arial"/>
          <w:i/>
          <w:lang w:val="en-CA"/>
        </w:rPr>
        <w:t>eculizumab</w:t>
      </w:r>
      <w:proofErr w:type="spellEnd"/>
      <w:r w:rsidR="003B0F9A" w:rsidRPr="002E364D">
        <w:rPr>
          <w:rFonts w:ascii="Arial" w:hAnsi="Arial" w:cs="Arial"/>
          <w:lang w:val="en-CA"/>
        </w:rPr>
        <w:t>.</w:t>
      </w:r>
    </w:p>
    <w:p w14:paraId="7E45C474" w14:textId="77777777" w:rsidR="00813E5F" w:rsidRPr="002E364D" w:rsidRDefault="00813E5F" w:rsidP="000A4D86">
      <w:pPr>
        <w:spacing w:line="480" w:lineRule="auto"/>
        <w:rPr>
          <w:rFonts w:ascii="Arial" w:eastAsia="Cambria" w:hAnsi="Arial" w:cs="Arial"/>
          <w:lang w:val="en-CA"/>
        </w:rPr>
      </w:pPr>
    </w:p>
    <w:p w14:paraId="7BA46623" w14:textId="20AFFD56" w:rsidR="00CB3086" w:rsidRPr="002E364D" w:rsidRDefault="00C60341" w:rsidP="000A4D86">
      <w:pPr>
        <w:spacing w:line="480" w:lineRule="auto"/>
        <w:rPr>
          <w:rFonts w:ascii="Arial" w:hAnsi="Arial" w:cs="Arial"/>
          <w:i/>
          <w:lang w:val="en-CA"/>
        </w:rPr>
      </w:pPr>
      <w:r w:rsidRPr="002E364D">
        <w:rPr>
          <w:rFonts w:ascii="Arial" w:hAnsi="Arial" w:cs="Arial"/>
          <w:lang w:val="en-CA"/>
        </w:rPr>
        <w:t xml:space="preserve">Global consensus in the literature is to treat CAPS aggressively with multimodal therapies. </w:t>
      </w:r>
      <w:r w:rsidR="00FC12FE" w:rsidRPr="002E364D">
        <w:rPr>
          <w:rFonts w:ascii="Arial" w:hAnsi="Arial" w:cs="Arial"/>
          <w:lang w:val="en-CA"/>
        </w:rPr>
        <w:t>There</w:t>
      </w:r>
      <w:r w:rsidRPr="002E364D">
        <w:rPr>
          <w:rFonts w:ascii="Arial" w:hAnsi="Arial" w:cs="Arial"/>
          <w:lang w:val="en-CA"/>
        </w:rPr>
        <w:t xml:space="preserve"> is no validated evidence-based step-wise approach for treatments of these patients.</w:t>
      </w:r>
      <w:r w:rsidR="009C4156" w:rsidRPr="002E364D">
        <w:rPr>
          <w:rFonts w:ascii="Arial" w:hAnsi="Arial" w:cs="Arial"/>
          <w:lang w:val="en-CA"/>
        </w:rPr>
        <w:t xml:space="preserve"> M</w:t>
      </w:r>
      <w:r w:rsidRPr="002E364D">
        <w:rPr>
          <w:rFonts w:ascii="Arial" w:hAnsi="Arial" w:cs="Arial"/>
          <w:lang w:val="en-CA"/>
        </w:rPr>
        <w:t>ultimodal treatments need to be individualized.</w:t>
      </w:r>
    </w:p>
    <w:p w14:paraId="35870AC2" w14:textId="77777777" w:rsidR="00C33953" w:rsidRPr="002E364D" w:rsidRDefault="00C33953" w:rsidP="000A4D86">
      <w:pPr>
        <w:spacing w:line="480" w:lineRule="auto"/>
        <w:rPr>
          <w:rFonts w:ascii="Arial" w:hAnsi="Arial" w:cs="Arial"/>
          <w:lang w:val="en-CA"/>
        </w:rPr>
      </w:pPr>
    </w:p>
    <w:p w14:paraId="7BA2689F" w14:textId="716802DC" w:rsidR="00F6596B" w:rsidRPr="002E364D" w:rsidRDefault="00F6596B" w:rsidP="000A4D86">
      <w:pPr>
        <w:spacing w:line="480" w:lineRule="auto"/>
        <w:rPr>
          <w:rFonts w:ascii="Arial" w:hAnsi="Arial" w:cs="Arial"/>
          <w:lang w:val="en-CA"/>
        </w:rPr>
      </w:pPr>
      <w:r w:rsidRPr="002E364D">
        <w:rPr>
          <w:rFonts w:ascii="Arial" w:hAnsi="Arial" w:cs="Arial"/>
          <w:lang w:val="en-CA"/>
        </w:rPr>
        <w:t xml:space="preserve">In conclusion, we present two patients with severe APS who required CAPS-like treatment to stop the progression of thromboses. </w:t>
      </w:r>
      <w:r w:rsidR="006D3408" w:rsidRPr="002E364D">
        <w:rPr>
          <w:rFonts w:ascii="Arial" w:hAnsi="Arial" w:cs="Arial"/>
          <w:lang w:val="en-CA"/>
        </w:rPr>
        <w:t>This brief report stresses</w:t>
      </w:r>
      <w:r w:rsidRPr="002E364D">
        <w:rPr>
          <w:rFonts w:ascii="Arial" w:hAnsi="Arial" w:cs="Arial"/>
          <w:lang w:val="en-CA"/>
        </w:rPr>
        <w:t xml:space="preserve"> the importance of both having a high index of suspicion of APS in cases of thrombosis progression despite effective anticoagulation</w:t>
      </w:r>
      <w:r w:rsidR="006D3408" w:rsidRPr="002E364D">
        <w:rPr>
          <w:rFonts w:ascii="Arial" w:hAnsi="Arial" w:cs="Arial"/>
          <w:lang w:val="en-CA"/>
        </w:rPr>
        <w:t>,</w:t>
      </w:r>
      <w:r w:rsidRPr="002E364D">
        <w:rPr>
          <w:rFonts w:ascii="Arial" w:hAnsi="Arial" w:cs="Arial"/>
          <w:lang w:val="en-CA"/>
        </w:rPr>
        <w:t xml:space="preserve"> and the necessity for frequent follow-up imaging to ensure regression of thromboses. These cases also illustrate the potential need for multimodal aggressive treatment including anticoagulation, </w:t>
      </w:r>
      <w:r w:rsidR="0043009E" w:rsidRPr="002E364D">
        <w:rPr>
          <w:rFonts w:ascii="Arial" w:hAnsi="Arial" w:cs="Arial"/>
          <w:lang w:val="en-CA"/>
        </w:rPr>
        <w:t>a</w:t>
      </w:r>
      <w:r w:rsidRPr="002E364D">
        <w:rPr>
          <w:rFonts w:ascii="Arial" w:hAnsi="Arial" w:cs="Arial"/>
          <w:lang w:val="en-CA"/>
        </w:rPr>
        <w:t xml:space="preserve">pheresis and immunosuppressive therapies in the management of severe </w:t>
      </w:r>
      <w:proofErr w:type="spellStart"/>
      <w:r w:rsidRPr="002E364D">
        <w:rPr>
          <w:rFonts w:ascii="Arial" w:hAnsi="Arial" w:cs="Arial"/>
          <w:lang w:val="en-CA"/>
        </w:rPr>
        <w:t>pediatric</w:t>
      </w:r>
      <w:proofErr w:type="spellEnd"/>
      <w:r w:rsidRPr="002E364D">
        <w:rPr>
          <w:rFonts w:ascii="Arial" w:hAnsi="Arial" w:cs="Arial"/>
          <w:lang w:val="en-CA"/>
        </w:rPr>
        <w:t xml:space="preserve"> APS.</w:t>
      </w:r>
    </w:p>
    <w:p w14:paraId="0768F628" w14:textId="77777777" w:rsidR="00930DB5" w:rsidRDefault="00930DB5" w:rsidP="000A4D86">
      <w:pPr>
        <w:spacing w:line="480" w:lineRule="auto"/>
        <w:rPr>
          <w:rFonts w:ascii="Arial" w:hAnsi="Arial" w:cs="Arial"/>
          <w:lang w:val="en-CA"/>
        </w:rPr>
      </w:pPr>
    </w:p>
    <w:p w14:paraId="1E6CF509" w14:textId="77777777" w:rsidR="00AB1048" w:rsidRPr="002E364D" w:rsidRDefault="00AB1048" w:rsidP="000A4D86">
      <w:pPr>
        <w:spacing w:line="480" w:lineRule="auto"/>
        <w:rPr>
          <w:rFonts w:ascii="Arial" w:hAnsi="Arial" w:cs="Arial"/>
          <w:lang w:val="en-CA"/>
        </w:rPr>
      </w:pPr>
    </w:p>
    <w:p w14:paraId="650E071A" w14:textId="6154680D" w:rsidR="0003450D" w:rsidRPr="002E364D" w:rsidRDefault="00FC32F6" w:rsidP="002B0E8C">
      <w:pPr>
        <w:spacing w:line="480" w:lineRule="auto"/>
        <w:rPr>
          <w:rFonts w:ascii="Arial" w:hAnsi="Arial" w:cs="Arial"/>
          <w:lang w:val="en-CA"/>
        </w:rPr>
      </w:pPr>
      <w:r w:rsidRPr="002E364D">
        <w:rPr>
          <w:rFonts w:ascii="Arial" w:hAnsi="Arial" w:cs="Arial"/>
          <w:lang w:val="en-CA"/>
        </w:rPr>
        <w:t>REFERENCES</w:t>
      </w:r>
    </w:p>
    <w:p w14:paraId="5F3E49CC" w14:textId="37B8B46D" w:rsidR="008C6221" w:rsidRPr="002E364D" w:rsidRDefault="00F755B8" w:rsidP="002B0E8C">
      <w:pPr>
        <w:spacing w:line="480" w:lineRule="auto"/>
        <w:rPr>
          <w:rFonts w:ascii="Arial" w:eastAsia="Times New Roman" w:hAnsi="Arial" w:cs="Arial"/>
          <w:lang w:val="en-CA"/>
        </w:rPr>
      </w:pPr>
      <w:r w:rsidRPr="002E364D">
        <w:rPr>
          <w:rFonts w:ascii="Arial" w:eastAsia="Times New Roman" w:hAnsi="Arial" w:cs="Arial"/>
          <w:lang w:val="en-CA"/>
        </w:rPr>
        <w:t xml:space="preserve">1. </w:t>
      </w:r>
      <w:proofErr w:type="spellStart"/>
      <w:r w:rsidR="008A4DCF" w:rsidRPr="002E364D">
        <w:rPr>
          <w:rFonts w:ascii="Arial" w:eastAsia="Times New Roman" w:hAnsi="Arial" w:cs="Arial"/>
          <w:lang w:val="en-CA"/>
        </w:rPr>
        <w:t>Chaturvedi</w:t>
      </w:r>
      <w:proofErr w:type="spellEnd"/>
      <w:r w:rsidR="008A4DCF" w:rsidRPr="002E364D">
        <w:rPr>
          <w:rFonts w:ascii="Arial" w:eastAsia="Times New Roman" w:hAnsi="Arial" w:cs="Arial"/>
          <w:lang w:val="en-CA"/>
        </w:rPr>
        <w:t xml:space="preserve"> S, R McCrae K. Diagnosis and management of the antiphospholipid syndrome. Blood Rev. 2017</w:t>
      </w:r>
      <w:proofErr w:type="gramStart"/>
      <w:r w:rsidR="008A4DCF" w:rsidRPr="002E364D">
        <w:rPr>
          <w:rFonts w:ascii="Arial" w:eastAsia="Times New Roman" w:hAnsi="Arial" w:cs="Arial"/>
          <w:lang w:val="en-CA"/>
        </w:rPr>
        <w:t>;31:406</w:t>
      </w:r>
      <w:proofErr w:type="gramEnd"/>
      <w:r w:rsidR="008A4DCF" w:rsidRPr="002E364D">
        <w:rPr>
          <w:rFonts w:ascii="Arial" w:eastAsia="Times New Roman" w:hAnsi="Arial" w:cs="Arial"/>
          <w:lang w:val="en-CA"/>
        </w:rPr>
        <w:t>-417.</w:t>
      </w:r>
    </w:p>
    <w:p w14:paraId="40C0906F" w14:textId="59289300" w:rsidR="00F755B8" w:rsidRPr="002E364D" w:rsidRDefault="00014D32" w:rsidP="002B0E8C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lang w:val="en-CA"/>
        </w:rPr>
      </w:pPr>
      <w:r w:rsidRPr="002E364D">
        <w:rPr>
          <w:rFonts w:ascii="Arial" w:hAnsi="Arial" w:cs="Arial"/>
          <w:lang w:val="en-CA"/>
        </w:rPr>
        <w:t>2</w:t>
      </w:r>
      <w:r w:rsidR="00F755B8" w:rsidRPr="002E364D">
        <w:rPr>
          <w:rFonts w:ascii="Arial" w:hAnsi="Arial" w:cs="Arial"/>
          <w:lang w:val="en-CA"/>
        </w:rPr>
        <w:t xml:space="preserve">. </w:t>
      </w:r>
      <w:proofErr w:type="spellStart"/>
      <w:r w:rsidR="00FF3BB0" w:rsidRPr="002E364D">
        <w:rPr>
          <w:rFonts w:ascii="Arial" w:hAnsi="Arial" w:cs="Arial"/>
          <w:lang w:val="en-CA"/>
        </w:rPr>
        <w:t>Asherson</w:t>
      </w:r>
      <w:proofErr w:type="spellEnd"/>
      <w:r w:rsidR="00FF3BB0" w:rsidRPr="002E364D">
        <w:rPr>
          <w:rFonts w:ascii="Arial" w:hAnsi="Arial" w:cs="Arial"/>
          <w:lang w:val="en-CA"/>
        </w:rPr>
        <w:t xml:space="preserve"> RA, </w:t>
      </w:r>
      <w:proofErr w:type="spellStart"/>
      <w:r w:rsidR="00FF3BB0" w:rsidRPr="002E364D">
        <w:rPr>
          <w:rFonts w:ascii="Arial" w:hAnsi="Arial" w:cs="Arial"/>
          <w:lang w:val="en-CA"/>
        </w:rPr>
        <w:t>Cervera</w:t>
      </w:r>
      <w:proofErr w:type="spellEnd"/>
      <w:r w:rsidR="00FF3BB0" w:rsidRPr="002E364D">
        <w:rPr>
          <w:rFonts w:ascii="Arial" w:hAnsi="Arial" w:cs="Arial"/>
          <w:lang w:val="en-CA"/>
        </w:rPr>
        <w:t xml:space="preserve"> R, de Groot PG, </w:t>
      </w:r>
      <w:proofErr w:type="spellStart"/>
      <w:r w:rsidR="00FF3BB0" w:rsidRPr="002E364D">
        <w:rPr>
          <w:rFonts w:ascii="Arial" w:hAnsi="Arial" w:cs="Arial"/>
          <w:lang w:val="en-CA"/>
        </w:rPr>
        <w:t>Erkan</w:t>
      </w:r>
      <w:proofErr w:type="spellEnd"/>
      <w:r w:rsidR="00FF3BB0" w:rsidRPr="002E364D">
        <w:rPr>
          <w:rFonts w:ascii="Arial" w:hAnsi="Arial" w:cs="Arial"/>
          <w:lang w:val="en-CA"/>
        </w:rPr>
        <w:t xml:space="preserve"> D et al. Catastrophic antiphospholipid </w:t>
      </w:r>
      <w:proofErr w:type="gramStart"/>
      <w:r w:rsidR="00FF3BB0" w:rsidRPr="002E364D">
        <w:rPr>
          <w:rFonts w:ascii="Arial" w:hAnsi="Arial" w:cs="Arial"/>
          <w:lang w:val="en-CA"/>
        </w:rPr>
        <w:t>syndrome :</w:t>
      </w:r>
      <w:proofErr w:type="gramEnd"/>
      <w:r w:rsidR="00FF3BB0" w:rsidRPr="002E364D">
        <w:rPr>
          <w:rFonts w:ascii="Arial" w:hAnsi="Arial" w:cs="Arial"/>
          <w:lang w:val="en-CA"/>
        </w:rPr>
        <w:t xml:space="preserve"> international consensus statement on classification criteria and treatment guidelines. Lupus 2003</w:t>
      </w:r>
      <w:proofErr w:type="gramStart"/>
      <w:r w:rsidR="00FF3BB0" w:rsidRPr="002E364D">
        <w:rPr>
          <w:rFonts w:ascii="Arial" w:hAnsi="Arial" w:cs="Arial"/>
          <w:lang w:val="en-CA"/>
        </w:rPr>
        <w:t>;12:530</w:t>
      </w:r>
      <w:proofErr w:type="gramEnd"/>
      <w:r w:rsidR="00FF3BB0" w:rsidRPr="002E364D">
        <w:rPr>
          <w:rFonts w:ascii="Arial" w:hAnsi="Arial" w:cs="Arial"/>
          <w:lang w:val="en-CA"/>
        </w:rPr>
        <w:t>-534.</w:t>
      </w:r>
    </w:p>
    <w:p w14:paraId="7C559EC2" w14:textId="7C1F4ADD" w:rsidR="00014D32" w:rsidRPr="002E364D" w:rsidRDefault="00014D32" w:rsidP="002B0E8C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lang w:val="en-CA"/>
        </w:rPr>
      </w:pPr>
      <w:r w:rsidRPr="002E364D">
        <w:rPr>
          <w:rFonts w:ascii="Arial" w:hAnsi="Arial" w:cs="Arial"/>
          <w:lang w:val="en-CA"/>
        </w:rPr>
        <w:t xml:space="preserve">3. </w:t>
      </w:r>
      <w:proofErr w:type="spellStart"/>
      <w:r w:rsidRPr="002E364D">
        <w:rPr>
          <w:rFonts w:ascii="Arial" w:hAnsi="Arial" w:cs="Arial"/>
          <w:lang w:val="en-CA"/>
        </w:rPr>
        <w:t>Mikayakis</w:t>
      </w:r>
      <w:proofErr w:type="spellEnd"/>
      <w:r w:rsidRPr="002E364D">
        <w:rPr>
          <w:rFonts w:ascii="Arial" w:hAnsi="Arial" w:cs="Arial"/>
          <w:lang w:val="en-CA"/>
        </w:rPr>
        <w:t xml:space="preserve"> S, </w:t>
      </w:r>
      <w:proofErr w:type="spellStart"/>
      <w:r w:rsidRPr="002E364D">
        <w:rPr>
          <w:rFonts w:ascii="Arial" w:hAnsi="Arial" w:cs="Arial"/>
          <w:lang w:val="en-CA"/>
        </w:rPr>
        <w:t>Lockshin</w:t>
      </w:r>
      <w:proofErr w:type="spellEnd"/>
      <w:r w:rsidRPr="002E364D">
        <w:rPr>
          <w:rFonts w:ascii="Arial" w:hAnsi="Arial" w:cs="Arial"/>
          <w:lang w:val="en-CA"/>
        </w:rPr>
        <w:t xml:space="preserve"> MD, </w:t>
      </w:r>
      <w:proofErr w:type="spellStart"/>
      <w:r w:rsidRPr="002E364D">
        <w:rPr>
          <w:rFonts w:ascii="Arial" w:hAnsi="Arial" w:cs="Arial"/>
          <w:lang w:val="en-CA"/>
        </w:rPr>
        <w:t>Atsumi</w:t>
      </w:r>
      <w:proofErr w:type="spellEnd"/>
      <w:r w:rsidRPr="002E364D">
        <w:rPr>
          <w:rFonts w:ascii="Arial" w:hAnsi="Arial" w:cs="Arial"/>
          <w:lang w:val="en-CA"/>
        </w:rPr>
        <w:t xml:space="preserve"> T, Branch DW et al. International consensus statement on an update of the classification criteria for definite antiphospholipid syndrome (APS). J </w:t>
      </w:r>
      <w:proofErr w:type="spellStart"/>
      <w:r w:rsidRPr="002E364D">
        <w:rPr>
          <w:rFonts w:ascii="Arial" w:hAnsi="Arial" w:cs="Arial"/>
          <w:lang w:val="en-CA"/>
        </w:rPr>
        <w:t>Thromb</w:t>
      </w:r>
      <w:proofErr w:type="spellEnd"/>
      <w:r w:rsidRPr="002E364D">
        <w:rPr>
          <w:rFonts w:ascii="Arial" w:hAnsi="Arial" w:cs="Arial"/>
          <w:lang w:val="en-CA"/>
        </w:rPr>
        <w:t xml:space="preserve"> </w:t>
      </w:r>
      <w:proofErr w:type="spellStart"/>
      <w:r w:rsidRPr="002E364D">
        <w:rPr>
          <w:rFonts w:ascii="Arial" w:hAnsi="Arial" w:cs="Arial"/>
          <w:lang w:val="en-CA"/>
        </w:rPr>
        <w:t>Haemost</w:t>
      </w:r>
      <w:proofErr w:type="spellEnd"/>
      <w:r w:rsidRPr="002E364D">
        <w:rPr>
          <w:rFonts w:ascii="Arial" w:hAnsi="Arial" w:cs="Arial"/>
          <w:lang w:val="en-CA"/>
        </w:rPr>
        <w:t xml:space="preserve"> 2006</w:t>
      </w:r>
      <w:proofErr w:type="gramStart"/>
      <w:r w:rsidRPr="002E364D">
        <w:rPr>
          <w:rFonts w:ascii="Arial" w:hAnsi="Arial" w:cs="Arial"/>
          <w:lang w:val="en-CA"/>
        </w:rPr>
        <w:t>;4:295</w:t>
      </w:r>
      <w:proofErr w:type="gramEnd"/>
      <w:r w:rsidRPr="002E364D">
        <w:rPr>
          <w:rFonts w:ascii="Arial" w:hAnsi="Arial" w:cs="Arial"/>
          <w:lang w:val="en-CA"/>
        </w:rPr>
        <w:t>-306.</w:t>
      </w:r>
    </w:p>
    <w:p w14:paraId="65E265D1" w14:textId="4689FABD" w:rsidR="000D58D9" w:rsidRPr="002E364D" w:rsidRDefault="00F755B8" w:rsidP="002B0E8C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lang w:val="en-CA"/>
        </w:rPr>
      </w:pPr>
      <w:r w:rsidRPr="002E364D">
        <w:rPr>
          <w:rFonts w:ascii="Arial" w:hAnsi="Arial" w:cs="Arial"/>
          <w:lang w:val="en-CA"/>
        </w:rPr>
        <w:t xml:space="preserve">4. </w:t>
      </w:r>
      <w:proofErr w:type="spellStart"/>
      <w:r w:rsidR="000D58D9" w:rsidRPr="002E364D">
        <w:rPr>
          <w:rFonts w:ascii="Arial" w:hAnsi="Arial" w:cs="Arial"/>
          <w:lang w:val="en-CA"/>
        </w:rPr>
        <w:t>Cervera</w:t>
      </w:r>
      <w:proofErr w:type="spellEnd"/>
      <w:r w:rsidR="000D58D9" w:rsidRPr="002E364D">
        <w:rPr>
          <w:rFonts w:ascii="Arial" w:hAnsi="Arial" w:cs="Arial"/>
          <w:lang w:val="en-CA"/>
        </w:rPr>
        <w:t xml:space="preserve"> R, Rodríguez-</w:t>
      </w:r>
      <w:proofErr w:type="spellStart"/>
      <w:r w:rsidR="000D58D9" w:rsidRPr="002E364D">
        <w:rPr>
          <w:rFonts w:ascii="Arial" w:hAnsi="Arial" w:cs="Arial"/>
          <w:lang w:val="en-CA"/>
        </w:rPr>
        <w:t>Pintó</w:t>
      </w:r>
      <w:proofErr w:type="spellEnd"/>
      <w:r w:rsidR="000D58D9" w:rsidRPr="002E364D">
        <w:rPr>
          <w:rFonts w:ascii="Arial" w:hAnsi="Arial" w:cs="Arial"/>
          <w:lang w:val="en-CA"/>
        </w:rPr>
        <w:t xml:space="preserve"> I, Espinosa G. The diagnosis and clinical management of the catastrophic antiphospholipid syndrome: A comprehensive review. Journal of Autoimm</w:t>
      </w:r>
      <w:bookmarkStart w:id="0" w:name="_GoBack"/>
      <w:bookmarkEnd w:id="0"/>
      <w:r w:rsidR="000D58D9" w:rsidRPr="002E364D">
        <w:rPr>
          <w:rFonts w:ascii="Arial" w:hAnsi="Arial" w:cs="Arial"/>
          <w:lang w:val="en-CA"/>
        </w:rPr>
        <w:t>unity 2018</w:t>
      </w:r>
      <w:proofErr w:type="gramStart"/>
      <w:r w:rsidR="000D58D9" w:rsidRPr="002E364D">
        <w:rPr>
          <w:rFonts w:ascii="Arial" w:hAnsi="Arial" w:cs="Arial"/>
          <w:lang w:val="en-CA"/>
        </w:rPr>
        <w:t>;92:1</w:t>
      </w:r>
      <w:proofErr w:type="gramEnd"/>
      <w:r w:rsidR="000D58D9" w:rsidRPr="002E364D">
        <w:rPr>
          <w:rFonts w:ascii="Arial" w:hAnsi="Arial" w:cs="Arial"/>
          <w:lang w:val="en-CA"/>
        </w:rPr>
        <w:t>-11</w:t>
      </w:r>
      <w:r w:rsidR="005701C6" w:rsidRPr="002E364D">
        <w:rPr>
          <w:rFonts w:ascii="Arial" w:hAnsi="Arial" w:cs="Arial"/>
          <w:lang w:val="en-CA"/>
        </w:rPr>
        <w:t xml:space="preserve"> </w:t>
      </w:r>
    </w:p>
    <w:p w14:paraId="38374406" w14:textId="56EB0269" w:rsidR="00AA4E5D" w:rsidRPr="002E364D" w:rsidRDefault="00AA4E5D" w:rsidP="002B0E8C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lang w:val="en-CA"/>
        </w:rPr>
      </w:pPr>
      <w:r w:rsidRPr="002E364D">
        <w:rPr>
          <w:rFonts w:ascii="Arial" w:hAnsi="Arial" w:cs="Arial"/>
          <w:lang w:val="en-CA"/>
        </w:rPr>
        <w:t xml:space="preserve">5. </w:t>
      </w:r>
      <w:proofErr w:type="spellStart"/>
      <w:r w:rsidRPr="002E364D">
        <w:rPr>
          <w:rFonts w:ascii="Arial" w:hAnsi="Arial" w:cs="Arial"/>
          <w:lang w:val="en-CA"/>
        </w:rPr>
        <w:t>Legault</w:t>
      </w:r>
      <w:proofErr w:type="spellEnd"/>
      <w:r w:rsidRPr="002E364D">
        <w:rPr>
          <w:rFonts w:ascii="Arial" w:hAnsi="Arial" w:cs="Arial"/>
          <w:lang w:val="en-CA"/>
        </w:rPr>
        <w:t xml:space="preserve"> K, </w:t>
      </w:r>
      <w:proofErr w:type="spellStart"/>
      <w:r w:rsidRPr="002E364D">
        <w:rPr>
          <w:rFonts w:ascii="Arial" w:hAnsi="Arial" w:cs="Arial"/>
          <w:lang w:val="en-CA"/>
        </w:rPr>
        <w:t>Schunemann</w:t>
      </w:r>
      <w:proofErr w:type="spellEnd"/>
      <w:r w:rsidRPr="002E364D">
        <w:rPr>
          <w:rFonts w:ascii="Arial" w:hAnsi="Arial" w:cs="Arial"/>
          <w:lang w:val="en-CA"/>
        </w:rPr>
        <w:t xml:space="preserve"> H, </w:t>
      </w:r>
      <w:proofErr w:type="spellStart"/>
      <w:r w:rsidRPr="002E364D">
        <w:rPr>
          <w:rFonts w:ascii="Arial" w:hAnsi="Arial" w:cs="Arial"/>
          <w:lang w:val="en-CA"/>
        </w:rPr>
        <w:t>Hillis</w:t>
      </w:r>
      <w:proofErr w:type="spellEnd"/>
      <w:r w:rsidRPr="002E364D">
        <w:rPr>
          <w:rFonts w:ascii="Arial" w:hAnsi="Arial" w:cs="Arial"/>
          <w:lang w:val="en-CA"/>
        </w:rPr>
        <w:t xml:space="preserve"> C, </w:t>
      </w:r>
      <w:proofErr w:type="spellStart"/>
      <w:r w:rsidRPr="002E364D">
        <w:rPr>
          <w:rFonts w:ascii="Arial" w:hAnsi="Arial" w:cs="Arial"/>
          <w:lang w:val="en-CA"/>
        </w:rPr>
        <w:t>Yeung</w:t>
      </w:r>
      <w:proofErr w:type="spellEnd"/>
      <w:r w:rsidRPr="002E364D">
        <w:rPr>
          <w:rFonts w:ascii="Arial" w:hAnsi="Arial" w:cs="Arial"/>
          <w:lang w:val="en-CA"/>
        </w:rPr>
        <w:t xml:space="preserve"> C et al. McMaster RARE-</w:t>
      </w:r>
      <w:proofErr w:type="spellStart"/>
      <w:r w:rsidRPr="002E364D">
        <w:rPr>
          <w:rFonts w:ascii="Arial" w:hAnsi="Arial" w:cs="Arial"/>
          <w:lang w:val="en-CA"/>
        </w:rPr>
        <w:t>Bestpractices</w:t>
      </w:r>
      <w:proofErr w:type="spellEnd"/>
      <w:r w:rsidRPr="002E364D">
        <w:rPr>
          <w:rFonts w:ascii="Arial" w:hAnsi="Arial" w:cs="Arial"/>
          <w:lang w:val="en-CA"/>
        </w:rPr>
        <w:t xml:space="preserve"> clinical practice guideline on diagnosis and management of the catastrophic antiphospholipid syndrome. J </w:t>
      </w:r>
      <w:proofErr w:type="spellStart"/>
      <w:r w:rsidRPr="002E364D">
        <w:rPr>
          <w:rFonts w:ascii="Arial" w:hAnsi="Arial" w:cs="Arial"/>
          <w:lang w:val="en-CA"/>
        </w:rPr>
        <w:t>Thromb</w:t>
      </w:r>
      <w:proofErr w:type="spellEnd"/>
      <w:r w:rsidRPr="002E364D">
        <w:rPr>
          <w:rFonts w:ascii="Arial" w:hAnsi="Arial" w:cs="Arial"/>
          <w:lang w:val="en-CA"/>
        </w:rPr>
        <w:t xml:space="preserve"> </w:t>
      </w:r>
      <w:proofErr w:type="spellStart"/>
      <w:r w:rsidRPr="002E364D">
        <w:rPr>
          <w:rFonts w:ascii="Arial" w:hAnsi="Arial" w:cs="Arial"/>
          <w:lang w:val="en-CA"/>
        </w:rPr>
        <w:t>Haemost</w:t>
      </w:r>
      <w:proofErr w:type="spellEnd"/>
      <w:r w:rsidRPr="002E364D">
        <w:rPr>
          <w:rFonts w:ascii="Arial" w:hAnsi="Arial" w:cs="Arial"/>
          <w:lang w:val="en-CA"/>
        </w:rPr>
        <w:t xml:space="preserve"> 2018; 16: 1656–64</w:t>
      </w:r>
    </w:p>
    <w:p w14:paraId="272ECF90" w14:textId="6FC57E50" w:rsidR="00194B43" w:rsidRPr="002E364D" w:rsidRDefault="00AA4E5D" w:rsidP="002B0E8C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lang w:val="en-CA"/>
        </w:rPr>
      </w:pPr>
      <w:r w:rsidRPr="002E364D">
        <w:rPr>
          <w:rFonts w:ascii="Arial" w:hAnsi="Arial" w:cs="Arial"/>
          <w:lang w:val="en-CA"/>
        </w:rPr>
        <w:t>6</w:t>
      </w:r>
      <w:r w:rsidR="00F755B8" w:rsidRPr="002E364D">
        <w:rPr>
          <w:rFonts w:ascii="Arial" w:hAnsi="Arial" w:cs="Arial"/>
          <w:lang w:val="en-CA"/>
        </w:rPr>
        <w:t xml:space="preserve">. </w:t>
      </w:r>
      <w:proofErr w:type="spellStart"/>
      <w:r w:rsidR="00A25B42" w:rsidRPr="002E364D">
        <w:rPr>
          <w:rFonts w:ascii="Arial" w:hAnsi="Arial" w:cs="Arial"/>
          <w:lang w:val="en-CA"/>
        </w:rPr>
        <w:t>Chaturvedi</w:t>
      </w:r>
      <w:proofErr w:type="spellEnd"/>
      <w:r w:rsidR="00A25B42" w:rsidRPr="002E364D">
        <w:rPr>
          <w:rFonts w:ascii="Arial" w:hAnsi="Arial" w:cs="Arial"/>
          <w:lang w:val="en-CA"/>
        </w:rPr>
        <w:t xml:space="preserve"> S, </w:t>
      </w:r>
      <w:proofErr w:type="spellStart"/>
      <w:r w:rsidR="00A25B42" w:rsidRPr="002E364D">
        <w:rPr>
          <w:rFonts w:ascii="Arial" w:hAnsi="Arial" w:cs="Arial"/>
          <w:lang w:val="en-CA"/>
        </w:rPr>
        <w:t>Braunstein</w:t>
      </w:r>
      <w:proofErr w:type="spellEnd"/>
      <w:r w:rsidR="00A25B42" w:rsidRPr="002E364D">
        <w:rPr>
          <w:rFonts w:ascii="Arial" w:hAnsi="Arial" w:cs="Arial"/>
          <w:lang w:val="en-CA"/>
        </w:rPr>
        <w:t xml:space="preserve"> EM, Yuan X, Yu J et al.</w:t>
      </w:r>
      <w:r w:rsidR="00194B43" w:rsidRPr="002E364D">
        <w:rPr>
          <w:rFonts w:ascii="Arial" w:hAnsi="Arial" w:cs="Arial"/>
          <w:lang w:val="en-CA"/>
        </w:rPr>
        <w:t xml:space="preserve"> Complement activity and complement regulatory gene mutations are associated with thrombosis in APS and CAPS. Blood 2020</w:t>
      </w:r>
      <w:proofErr w:type="gramStart"/>
      <w:r w:rsidR="00194B43" w:rsidRPr="002E364D">
        <w:rPr>
          <w:rFonts w:ascii="Arial" w:hAnsi="Arial" w:cs="Arial"/>
          <w:lang w:val="en-CA"/>
        </w:rPr>
        <w:t>;</w:t>
      </w:r>
      <w:r w:rsidR="00F66300" w:rsidRPr="002E364D">
        <w:rPr>
          <w:rFonts w:ascii="Arial" w:hAnsi="Arial" w:cs="Arial"/>
          <w:lang w:val="en-CA"/>
        </w:rPr>
        <w:t>135</w:t>
      </w:r>
      <w:r w:rsidR="00FF3BB0" w:rsidRPr="002E364D">
        <w:rPr>
          <w:rFonts w:ascii="Arial" w:hAnsi="Arial" w:cs="Arial"/>
          <w:lang w:val="en-CA"/>
        </w:rPr>
        <w:t>:</w:t>
      </w:r>
      <w:r w:rsidR="00194B43" w:rsidRPr="002E364D">
        <w:rPr>
          <w:rFonts w:ascii="Arial" w:hAnsi="Arial" w:cs="Arial"/>
          <w:lang w:val="en-CA"/>
        </w:rPr>
        <w:t>239</w:t>
      </w:r>
      <w:proofErr w:type="gramEnd"/>
      <w:r w:rsidR="00194B43" w:rsidRPr="002E364D">
        <w:rPr>
          <w:rFonts w:ascii="Arial" w:hAnsi="Arial" w:cs="Arial"/>
          <w:lang w:val="en-CA"/>
        </w:rPr>
        <w:t xml:space="preserve">-251 </w:t>
      </w:r>
    </w:p>
    <w:p w14:paraId="7F354BC8" w14:textId="71509FC3" w:rsidR="008E382A" w:rsidRPr="002E364D" w:rsidRDefault="008E382A" w:rsidP="002B0E8C">
      <w:pPr>
        <w:widowControl w:val="0"/>
        <w:autoSpaceDE w:val="0"/>
        <w:autoSpaceDN w:val="0"/>
        <w:adjustRightInd w:val="0"/>
        <w:spacing w:line="480" w:lineRule="auto"/>
        <w:rPr>
          <w:rFonts w:ascii="Arial" w:eastAsia="Times New Roman" w:hAnsi="Arial" w:cs="Arial"/>
          <w:lang w:val="en-CA"/>
        </w:rPr>
      </w:pPr>
      <w:r w:rsidRPr="002E364D">
        <w:rPr>
          <w:rStyle w:val="cit"/>
          <w:rFonts w:ascii="Arial" w:eastAsia="Times New Roman" w:hAnsi="Arial" w:cs="Arial"/>
          <w:lang w:val="en-CA"/>
        </w:rPr>
        <w:t xml:space="preserve">7. Turpin S et al. </w:t>
      </w:r>
      <w:r w:rsidRPr="002E364D">
        <w:rPr>
          <w:rFonts w:ascii="Arial" w:eastAsia="Times New Roman" w:hAnsi="Arial" w:cs="Arial"/>
          <w:lang w:val="en-CA"/>
        </w:rPr>
        <w:t xml:space="preserve">18F-Flurodeoxyglucose positron emission tomography with computed tomography (FDG PET/CT) findings in children with encephalitis and comparison to conventional imaging. European Journal of nuclear </w:t>
      </w:r>
      <w:proofErr w:type="spellStart"/>
      <w:r w:rsidRPr="002E364D">
        <w:rPr>
          <w:rFonts w:ascii="Arial" w:eastAsia="Times New Roman" w:hAnsi="Arial" w:cs="Arial"/>
          <w:lang w:val="en-CA"/>
        </w:rPr>
        <w:t>medecine</w:t>
      </w:r>
      <w:proofErr w:type="spellEnd"/>
      <w:r w:rsidRPr="002E364D">
        <w:rPr>
          <w:rFonts w:ascii="Arial" w:eastAsia="Times New Roman" w:hAnsi="Arial" w:cs="Arial"/>
          <w:lang w:val="en-CA"/>
        </w:rPr>
        <w:t xml:space="preserve"> and molecular imaging 2019</w:t>
      </w:r>
      <w:proofErr w:type="gramStart"/>
      <w:r w:rsidRPr="002E364D">
        <w:rPr>
          <w:rFonts w:ascii="Arial" w:eastAsia="Times New Roman" w:hAnsi="Arial" w:cs="Arial"/>
          <w:lang w:val="en-CA"/>
        </w:rPr>
        <w:t>;46</w:t>
      </w:r>
      <w:proofErr w:type="gramEnd"/>
      <w:r w:rsidRPr="002E364D">
        <w:rPr>
          <w:rFonts w:ascii="Arial" w:eastAsia="Times New Roman" w:hAnsi="Arial" w:cs="Arial"/>
          <w:lang w:val="en-CA"/>
        </w:rPr>
        <w:t xml:space="preserve">(6) :1309-1324. </w:t>
      </w:r>
    </w:p>
    <w:p w14:paraId="73387EEA" w14:textId="5CB061FC" w:rsidR="00CB12FE" w:rsidRPr="002E364D" w:rsidRDefault="008E382A" w:rsidP="002B0E8C">
      <w:pPr>
        <w:widowControl w:val="0"/>
        <w:autoSpaceDE w:val="0"/>
        <w:autoSpaceDN w:val="0"/>
        <w:adjustRightInd w:val="0"/>
        <w:spacing w:line="480" w:lineRule="auto"/>
        <w:rPr>
          <w:rFonts w:ascii="Arial" w:eastAsia="Times New Roman" w:hAnsi="Arial" w:cs="Arial"/>
          <w:lang w:val="en-CA"/>
        </w:rPr>
      </w:pPr>
      <w:r w:rsidRPr="002E364D">
        <w:rPr>
          <w:rFonts w:ascii="Arial" w:eastAsia="Times New Roman" w:hAnsi="Arial" w:cs="Arial"/>
          <w:lang w:val="en-CA"/>
        </w:rPr>
        <w:t>8</w:t>
      </w:r>
      <w:r w:rsidR="00CB12FE" w:rsidRPr="002E364D">
        <w:rPr>
          <w:rFonts w:ascii="Arial" w:eastAsia="Times New Roman" w:hAnsi="Arial" w:cs="Arial"/>
          <w:lang w:val="en-CA"/>
        </w:rPr>
        <w:t xml:space="preserve">. Madison JA, </w:t>
      </w:r>
      <w:proofErr w:type="spellStart"/>
      <w:r w:rsidR="00CB12FE" w:rsidRPr="002E364D">
        <w:rPr>
          <w:rFonts w:ascii="Arial" w:eastAsia="Times New Roman" w:hAnsi="Arial" w:cs="Arial"/>
          <w:lang w:val="en-CA"/>
        </w:rPr>
        <w:t>Zuo</w:t>
      </w:r>
      <w:proofErr w:type="spellEnd"/>
      <w:r w:rsidR="00CB12FE" w:rsidRPr="002E364D">
        <w:rPr>
          <w:rFonts w:ascii="Arial" w:eastAsia="Times New Roman" w:hAnsi="Arial" w:cs="Arial"/>
          <w:lang w:val="en-CA"/>
        </w:rPr>
        <w:t xml:space="preserve"> Y, Knight JS. </w:t>
      </w:r>
      <w:proofErr w:type="spellStart"/>
      <w:proofErr w:type="gramStart"/>
      <w:r w:rsidR="00CB12FE" w:rsidRPr="002E364D">
        <w:rPr>
          <w:rFonts w:ascii="Arial" w:eastAsia="Times New Roman" w:hAnsi="Arial" w:cs="Arial"/>
          <w:lang w:val="en-CA"/>
        </w:rPr>
        <w:t>Pediatric</w:t>
      </w:r>
      <w:proofErr w:type="spellEnd"/>
      <w:r w:rsidR="00CB12FE" w:rsidRPr="002E364D">
        <w:rPr>
          <w:rFonts w:ascii="Arial" w:eastAsia="Times New Roman" w:hAnsi="Arial" w:cs="Arial"/>
          <w:lang w:val="en-CA"/>
        </w:rPr>
        <w:t xml:space="preserve"> antiphospholipid syndrome.</w:t>
      </w:r>
      <w:proofErr w:type="gramEnd"/>
      <w:r w:rsidR="00CB12FE" w:rsidRPr="002E364D">
        <w:rPr>
          <w:rFonts w:ascii="Arial" w:eastAsia="Times New Roman" w:hAnsi="Arial" w:cs="Arial"/>
          <w:lang w:val="en-CA"/>
        </w:rPr>
        <w:t xml:space="preserve"> European Journal of Rheumatology 2019</w:t>
      </w:r>
      <w:proofErr w:type="gramStart"/>
      <w:r w:rsidR="00CB12FE" w:rsidRPr="002E364D">
        <w:rPr>
          <w:rFonts w:ascii="Arial" w:eastAsia="Times New Roman" w:hAnsi="Arial" w:cs="Arial"/>
          <w:lang w:val="en-CA"/>
        </w:rPr>
        <w:t>;7</w:t>
      </w:r>
      <w:proofErr w:type="gramEnd"/>
      <w:r w:rsidR="00CB12FE" w:rsidRPr="002E364D">
        <w:rPr>
          <w:rFonts w:ascii="Arial" w:eastAsia="Times New Roman" w:hAnsi="Arial" w:cs="Arial"/>
          <w:lang w:val="en-CA"/>
        </w:rPr>
        <w:t> : S3-S12.</w:t>
      </w:r>
    </w:p>
    <w:p w14:paraId="1CB277BD" w14:textId="604CD273" w:rsidR="006E32A0" w:rsidRPr="002E364D" w:rsidRDefault="008E382A" w:rsidP="002B0E8C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lang w:val="en-CA"/>
        </w:rPr>
      </w:pPr>
      <w:r w:rsidRPr="002E364D">
        <w:rPr>
          <w:rFonts w:ascii="Arial" w:hAnsi="Arial" w:cs="Arial"/>
          <w:lang w:val="en-CA"/>
        </w:rPr>
        <w:t>9</w:t>
      </w:r>
      <w:r w:rsidR="00F755B8" w:rsidRPr="002E364D">
        <w:rPr>
          <w:rFonts w:ascii="Arial" w:hAnsi="Arial" w:cs="Arial"/>
          <w:lang w:val="en-CA"/>
        </w:rPr>
        <w:t xml:space="preserve">. </w:t>
      </w:r>
      <w:proofErr w:type="spellStart"/>
      <w:r w:rsidR="00EE5D91" w:rsidRPr="002E364D">
        <w:rPr>
          <w:rFonts w:ascii="Arial" w:hAnsi="Arial" w:cs="Arial"/>
          <w:lang w:val="en-CA"/>
        </w:rPr>
        <w:t>Pengo</w:t>
      </w:r>
      <w:proofErr w:type="spellEnd"/>
      <w:r w:rsidR="00EE5D91" w:rsidRPr="002E364D">
        <w:rPr>
          <w:rFonts w:ascii="Arial" w:hAnsi="Arial" w:cs="Arial"/>
          <w:lang w:val="en-CA"/>
        </w:rPr>
        <w:t xml:space="preserve"> V, </w:t>
      </w:r>
      <w:proofErr w:type="spellStart"/>
      <w:r w:rsidR="00EE5D91" w:rsidRPr="002E364D">
        <w:rPr>
          <w:rFonts w:ascii="Arial" w:hAnsi="Arial" w:cs="Arial"/>
          <w:lang w:val="en-CA"/>
        </w:rPr>
        <w:t>Denas</w:t>
      </w:r>
      <w:proofErr w:type="spellEnd"/>
      <w:r w:rsidR="00EE5D91" w:rsidRPr="002E364D">
        <w:rPr>
          <w:rFonts w:ascii="Arial" w:hAnsi="Arial" w:cs="Arial"/>
          <w:lang w:val="en-CA"/>
        </w:rPr>
        <w:t xml:space="preserve"> G, </w:t>
      </w:r>
      <w:proofErr w:type="spellStart"/>
      <w:r w:rsidR="00EE5D91" w:rsidRPr="002E364D">
        <w:rPr>
          <w:rFonts w:ascii="Arial" w:hAnsi="Arial" w:cs="Arial"/>
          <w:lang w:val="en-CA"/>
        </w:rPr>
        <w:t>Zoppellaro</w:t>
      </w:r>
      <w:proofErr w:type="spellEnd"/>
      <w:r w:rsidR="00EE5D91" w:rsidRPr="002E364D">
        <w:rPr>
          <w:rFonts w:ascii="Arial" w:hAnsi="Arial" w:cs="Arial"/>
          <w:lang w:val="en-CA"/>
        </w:rPr>
        <w:t xml:space="preserve"> G, </w:t>
      </w:r>
      <w:proofErr w:type="spellStart"/>
      <w:r w:rsidR="00EE5D91" w:rsidRPr="002E364D">
        <w:rPr>
          <w:rFonts w:ascii="Arial" w:hAnsi="Arial" w:cs="Arial"/>
          <w:lang w:val="en-CA"/>
        </w:rPr>
        <w:t>Pdayattil</w:t>
      </w:r>
      <w:proofErr w:type="spellEnd"/>
      <w:r w:rsidR="00EE5D91" w:rsidRPr="002E364D">
        <w:rPr>
          <w:rFonts w:ascii="Arial" w:hAnsi="Arial" w:cs="Arial"/>
          <w:lang w:val="en-CA"/>
        </w:rPr>
        <w:t xml:space="preserve"> Jose S et al. </w:t>
      </w:r>
      <w:proofErr w:type="spellStart"/>
      <w:r w:rsidR="00EE5D91" w:rsidRPr="002E364D">
        <w:rPr>
          <w:rFonts w:ascii="Arial" w:hAnsi="Arial" w:cs="Arial"/>
          <w:lang w:val="en-CA"/>
        </w:rPr>
        <w:t>Rivaroxaban</w:t>
      </w:r>
      <w:proofErr w:type="spellEnd"/>
      <w:r w:rsidR="00EE5D91" w:rsidRPr="002E364D">
        <w:rPr>
          <w:rFonts w:ascii="Arial" w:hAnsi="Arial" w:cs="Arial"/>
          <w:lang w:val="en-CA"/>
        </w:rPr>
        <w:t xml:space="preserve"> </w:t>
      </w:r>
      <w:proofErr w:type="spellStart"/>
      <w:r w:rsidR="00EE5D91" w:rsidRPr="002E364D">
        <w:rPr>
          <w:rFonts w:ascii="Arial" w:hAnsi="Arial" w:cs="Arial"/>
          <w:lang w:val="en-CA"/>
        </w:rPr>
        <w:t>vs</w:t>
      </w:r>
      <w:proofErr w:type="spellEnd"/>
      <w:r w:rsidR="00EE5D91" w:rsidRPr="002E364D">
        <w:rPr>
          <w:rFonts w:ascii="Arial" w:hAnsi="Arial" w:cs="Arial"/>
          <w:lang w:val="en-CA"/>
        </w:rPr>
        <w:t xml:space="preserve"> warfarin in high-risk patients with antiphospholipid syndrome. Blood 2018</w:t>
      </w:r>
      <w:proofErr w:type="gramStart"/>
      <w:r w:rsidR="00EE5D91" w:rsidRPr="002E364D">
        <w:rPr>
          <w:rFonts w:ascii="Arial" w:hAnsi="Arial" w:cs="Arial"/>
          <w:lang w:val="en-CA"/>
        </w:rPr>
        <w:t>;132:</w:t>
      </w:r>
      <w:r w:rsidR="006E32A0" w:rsidRPr="002E364D">
        <w:rPr>
          <w:rFonts w:ascii="Arial" w:hAnsi="Arial" w:cs="Arial"/>
          <w:lang w:val="en-CA"/>
        </w:rPr>
        <w:t>1365</w:t>
      </w:r>
      <w:proofErr w:type="gramEnd"/>
      <w:r w:rsidR="006E32A0" w:rsidRPr="002E364D">
        <w:rPr>
          <w:rFonts w:ascii="Arial" w:hAnsi="Arial" w:cs="Arial"/>
          <w:lang w:val="en-CA"/>
        </w:rPr>
        <w:t>-1371.</w:t>
      </w:r>
    </w:p>
    <w:p w14:paraId="71E82122" w14:textId="153AE587" w:rsidR="006C76CA" w:rsidRPr="002E364D" w:rsidRDefault="00FC76E6" w:rsidP="002B0E8C">
      <w:pPr>
        <w:pStyle w:val="Titre2"/>
        <w:spacing w:before="0" w:line="480" w:lineRule="auto"/>
        <w:rPr>
          <w:rFonts w:ascii="Arial" w:eastAsia="Times New Roman" w:hAnsi="Arial" w:cs="Arial"/>
          <w:b w:val="0"/>
          <w:color w:val="auto"/>
          <w:sz w:val="24"/>
          <w:szCs w:val="24"/>
          <w:lang w:val="en-CA"/>
        </w:rPr>
      </w:pPr>
      <w:r w:rsidRPr="002E364D">
        <w:rPr>
          <w:rFonts w:ascii="Arial" w:hAnsi="Arial" w:cs="Arial"/>
          <w:b w:val="0"/>
          <w:color w:val="auto"/>
          <w:sz w:val="24"/>
          <w:szCs w:val="24"/>
          <w:lang w:val="en-CA"/>
        </w:rPr>
        <w:t xml:space="preserve">10. </w:t>
      </w:r>
      <w:r w:rsidR="00A01F8B" w:rsidRPr="002E364D">
        <w:rPr>
          <w:rFonts w:ascii="Arial" w:hAnsi="Arial" w:cs="Arial"/>
          <w:b w:val="0"/>
          <w:color w:val="auto"/>
          <w:sz w:val="24"/>
          <w:szCs w:val="24"/>
          <w:lang w:val="en-CA"/>
        </w:rPr>
        <w:t xml:space="preserve"> Chandler LC, Yusuf IH, </w:t>
      </w:r>
      <w:proofErr w:type="spellStart"/>
      <w:r w:rsidR="00A01F8B" w:rsidRPr="002E364D">
        <w:rPr>
          <w:rFonts w:ascii="Arial" w:hAnsi="Arial" w:cs="Arial"/>
          <w:b w:val="0"/>
          <w:color w:val="auto"/>
          <w:sz w:val="24"/>
          <w:szCs w:val="24"/>
          <w:lang w:val="en-CA"/>
        </w:rPr>
        <w:t>McClements</w:t>
      </w:r>
      <w:proofErr w:type="spellEnd"/>
      <w:r w:rsidR="00A01F8B" w:rsidRPr="002E364D">
        <w:rPr>
          <w:rFonts w:ascii="Arial" w:hAnsi="Arial" w:cs="Arial"/>
          <w:b w:val="0"/>
          <w:color w:val="auto"/>
          <w:sz w:val="24"/>
          <w:szCs w:val="24"/>
          <w:lang w:val="en-CA"/>
        </w:rPr>
        <w:t xml:space="preserve"> ME, Barnard AR, et al. </w:t>
      </w:r>
      <w:proofErr w:type="spellStart"/>
      <w:r w:rsidR="00A01F8B" w:rsidRPr="002E364D">
        <w:rPr>
          <w:rFonts w:ascii="Arial" w:eastAsia="Times New Roman" w:hAnsi="Arial" w:cs="Arial"/>
          <w:b w:val="0"/>
          <w:color w:val="auto"/>
          <w:sz w:val="24"/>
          <w:szCs w:val="24"/>
          <w:lang w:val="en-CA"/>
        </w:rPr>
        <w:t>Immunomodulatory</w:t>
      </w:r>
      <w:proofErr w:type="spellEnd"/>
      <w:r w:rsidR="00A01F8B" w:rsidRPr="002E364D">
        <w:rPr>
          <w:rFonts w:ascii="Arial" w:eastAsia="Times New Roman" w:hAnsi="Arial" w:cs="Arial"/>
          <w:b w:val="0"/>
          <w:color w:val="auto"/>
          <w:sz w:val="24"/>
          <w:szCs w:val="24"/>
          <w:lang w:val="en-CA"/>
        </w:rPr>
        <w:t xml:space="preserve"> Effects of </w:t>
      </w:r>
      <w:proofErr w:type="spellStart"/>
      <w:r w:rsidR="00A01F8B" w:rsidRPr="002E364D">
        <w:rPr>
          <w:rFonts w:ascii="Arial" w:eastAsia="Times New Roman" w:hAnsi="Arial" w:cs="Arial"/>
          <w:b w:val="0"/>
          <w:color w:val="auto"/>
          <w:sz w:val="24"/>
          <w:szCs w:val="24"/>
          <w:lang w:val="en-CA"/>
        </w:rPr>
        <w:t>Hydroxychloroquine</w:t>
      </w:r>
      <w:proofErr w:type="spellEnd"/>
      <w:r w:rsidR="00A01F8B" w:rsidRPr="002E364D">
        <w:rPr>
          <w:rFonts w:ascii="Arial" w:eastAsia="Times New Roman" w:hAnsi="Arial" w:cs="Arial"/>
          <w:b w:val="0"/>
          <w:color w:val="auto"/>
          <w:sz w:val="24"/>
          <w:szCs w:val="24"/>
          <w:lang w:val="en-CA"/>
        </w:rPr>
        <w:t xml:space="preserve"> and </w:t>
      </w:r>
      <w:proofErr w:type="spellStart"/>
      <w:r w:rsidR="00A01F8B" w:rsidRPr="002E364D">
        <w:rPr>
          <w:rFonts w:ascii="Arial" w:eastAsia="Times New Roman" w:hAnsi="Arial" w:cs="Arial"/>
          <w:b w:val="0"/>
          <w:color w:val="auto"/>
          <w:sz w:val="24"/>
          <w:szCs w:val="24"/>
          <w:lang w:val="en-CA"/>
        </w:rPr>
        <w:t>Chloroquine</w:t>
      </w:r>
      <w:proofErr w:type="spellEnd"/>
      <w:r w:rsidR="00A01F8B" w:rsidRPr="002E364D">
        <w:rPr>
          <w:rFonts w:ascii="Arial" w:eastAsia="Times New Roman" w:hAnsi="Arial" w:cs="Arial"/>
          <w:b w:val="0"/>
          <w:color w:val="auto"/>
          <w:sz w:val="24"/>
          <w:szCs w:val="24"/>
          <w:lang w:val="en-CA"/>
        </w:rPr>
        <w:t xml:space="preserve"> in Viral Infections and Their Potential Application in Retinal Gene Therapy. </w:t>
      </w:r>
      <w:proofErr w:type="gramStart"/>
      <w:r w:rsidR="006C76CA" w:rsidRPr="002E364D">
        <w:rPr>
          <w:rFonts w:ascii="Arial" w:eastAsia="Times New Roman" w:hAnsi="Arial" w:cs="Arial"/>
          <w:b w:val="0"/>
          <w:color w:val="auto"/>
          <w:sz w:val="24"/>
          <w:szCs w:val="24"/>
          <w:lang w:val="en-CA"/>
        </w:rPr>
        <w:t>International Journal of Molecular Sciences</w:t>
      </w:r>
      <w:r w:rsidR="00A01F8B" w:rsidRPr="002E364D">
        <w:rPr>
          <w:rFonts w:ascii="Arial" w:eastAsia="Times New Roman" w:hAnsi="Arial" w:cs="Arial"/>
          <w:b w:val="0"/>
          <w:color w:val="auto"/>
          <w:sz w:val="24"/>
          <w:szCs w:val="24"/>
          <w:lang w:val="en-CA"/>
        </w:rPr>
        <w:t>.</w:t>
      </w:r>
      <w:proofErr w:type="gramEnd"/>
      <w:r w:rsidR="00A01F8B" w:rsidRPr="002E364D">
        <w:rPr>
          <w:rFonts w:ascii="Arial" w:eastAsia="Times New Roman" w:hAnsi="Arial" w:cs="Arial"/>
          <w:b w:val="0"/>
          <w:color w:val="auto"/>
          <w:sz w:val="24"/>
          <w:szCs w:val="24"/>
          <w:lang w:val="en-CA"/>
        </w:rPr>
        <w:t xml:space="preserve"> </w:t>
      </w:r>
      <w:proofErr w:type="gramStart"/>
      <w:r w:rsidR="006C76CA" w:rsidRPr="002E364D">
        <w:rPr>
          <w:rFonts w:ascii="Arial" w:eastAsia="Times New Roman" w:hAnsi="Arial" w:cs="Arial"/>
          <w:b w:val="0"/>
          <w:color w:val="auto"/>
          <w:sz w:val="24"/>
          <w:szCs w:val="24"/>
          <w:lang w:val="en-CA"/>
        </w:rPr>
        <w:t xml:space="preserve">2020 </w:t>
      </w:r>
      <w:r w:rsidR="00A01F8B" w:rsidRPr="002E364D">
        <w:rPr>
          <w:rFonts w:ascii="Arial" w:eastAsia="Times New Roman" w:hAnsi="Arial" w:cs="Arial"/>
          <w:b w:val="0"/>
          <w:color w:val="auto"/>
          <w:sz w:val="24"/>
          <w:szCs w:val="24"/>
          <w:lang w:val="en-CA"/>
        </w:rPr>
        <w:t>;</w:t>
      </w:r>
      <w:proofErr w:type="gramEnd"/>
      <w:r w:rsidR="00A01F8B" w:rsidRPr="002E364D">
        <w:rPr>
          <w:rFonts w:ascii="Arial" w:eastAsia="Times New Roman" w:hAnsi="Arial" w:cs="Arial"/>
          <w:b w:val="0"/>
          <w:color w:val="auto"/>
          <w:sz w:val="24"/>
          <w:szCs w:val="24"/>
          <w:lang w:val="en-CA"/>
        </w:rPr>
        <w:t xml:space="preserve"> 21(14): 4972.</w:t>
      </w:r>
    </w:p>
    <w:p w14:paraId="0E9152A6" w14:textId="37DF8359" w:rsidR="0089524E" w:rsidRPr="002E364D" w:rsidRDefault="0089524E" w:rsidP="002B0E8C">
      <w:pPr>
        <w:pStyle w:val="Titre2"/>
        <w:spacing w:before="0" w:line="480" w:lineRule="auto"/>
        <w:rPr>
          <w:rFonts w:ascii="Arial" w:eastAsia="Times New Roman" w:hAnsi="Arial" w:cs="Arial"/>
          <w:b w:val="0"/>
          <w:color w:val="auto"/>
          <w:sz w:val="24"/>
          <w:szCs w:val="24"/>
          <w:lang w:val="en-CA"/>
        </w:rPr>
      </w:pPr>
      <w:r w:rsidRPr="002E364D">
        <w:rPr>
          <w:rFonts w:ascii="Arial" w:hAnsi="Arial" w:cs="Arial"/>
          <w:b w:val="0"/>
          <w:color w:val="auto"/>
          <w:sz w:val="24"/>
          <w:szCs w:val="24"/>
          <w:lang w:val="en-CA"/>
        </w:rPr>
        <w:t>11.</w:t>
      </w:r>
      <w:r w:rsidR="00B16113" w:rsidRPr="002E364D">
        <w:rPr>
          <w:rFonts w:ascii="Arial" w:hAnsi="Arial" w:cs="Arial"/>
          <w:b w:val="0"/>
          <w:color w:val="auto"/>
          <w:sz w:val="24"/>
          <w:szCs w:val="24"/>
          <w:lang w:val="en-CA"/>
        </w:rPr>
        <w:t xml:space="preserve"> </w:t>
      </w:r>
      <w:proofErr w:type="spellStart"/>
      <w:r w:rsidRPr="002E364D">
        <w:rPr>
          <w:rFonts w:ascii="Arial" w:hAnsi="Arial" w:cs="Arial"/>
          <w:b w:val="0"/>
          <w:color w:val="auto"/>
          <w:sz w:val="24"/>
          <w:szCs w:val="24"/>
          <w:lang w:val="en-CA"/>
        </w:rPr>
        <w:t>Goel</w:t>
      </w:r>
      <w:proofErr w:type="spellEnd"/>
      <w:r w:rsidRPr="002E364D">
        <w:rPr>
          <w:rFonts w:ascii="Arial" w:hAnsi="Arial" w:cs="Arial"/>
          <w:b w:val="0"/>
          <w:color w:val="auto"/>
          <w:sz w:val="24"/>
          <w:szCs w:val="24"/>
          <w:lang w:val="en-CA"/>
        </w:rPr>
        <w:t xml:space="preserve"> RR, </w:t>
      </w:r>
      <w:proofErr w:type="spellStart"/>
      <w:r w:rsidRPr="002E364D">
        <w:rPr>
          <w:rFonts w:ascii="Arial" w:hAnsi="Arial" w:cs="Arial"/>
          <w:b w:val="0"/>
          <w:color w:val="auto"/>
          <w:sz w:val="24"/>
          <w:szCs w:val="24"/>
          <w:lang w:val="en-CA"/>
        </w:rPr>
        <w:t>Kotenko</w:t>
      </w:r>
      <w:proofErr w:type="spellEnd"/>
      <w:r w:rsidRPr="002E364D">
        <w:rPr>
          <w:rFonts w:ascii="Arial" w:hAnsi="Arial" w:cs="Arial"/>
          <w:b w:val="0"/>
          <w:color w:val="auto"/>
          <w:sz w:val="24"/>
          <w:szCs w:val="24"/>
          <w:lang w:val="en-CA"/>
        </w:rPr>
        <w:t xml:space="preserve"> SV, Kaplan MJ. </w:t>
      </w:r>
      <w:proofErr w:type="gramStart"/>
      <w:r w:rsidRPr="002E364D">
        <w:rPr>
          <w:rFonts w:ascii="Arial" w:eastAsia="Times New Roman" w:hAnsi="Arial" w:cs="Arial"/>
          <w:b w:val="0"/>
          <w:color w:val="auto"/>
          <w:sz w:val="24"/>
          <w:szCs w:val="24"/>
          <w:lang w:val="en-CA"/>
        </w:rPr>
        <w:t>Interferon lambda in inflammation and autoimmune rheumatic diseases.</w:t>
      </w:r>
      <w:proofErr w:type="gramEnd"/>
      <w:r w:rsidRPr="002E364D">
        <w:rPr>
          <w:rFonts w:ascii="Arial" w:eastAsia="Times New Roman" w:hAnsi="Arial" w:cs="Arial"/>
          <w:b w:val="0"/>
          <w:color w:val="auto"/>
          <w:sz w:val="24"/>
          <w:szCs w:val="24"/>
          <w:lang w:val="en-CA"/>
        </w:rPr>
        <w:t xml:space="preserve"> </w:t>
      </w:r>
      <w:hyperlink r:id="rId8" w:history="1">
        <w:r w:rsidRPr="002E364D">
          <w:rPr>
            <w:rFonts w:ascii="Arial" w:eastAsia="Times New Roman" w:hAnsi="Arial" w:cs="Arial"/>
            <w:b w:val="0"/>
            <w:color w:val="auto"/>
            <w:sz w:val="24"/>
            <w:szCs w:val="24"/>
            <w:lang w:val="en-CA"/>
          </w:rPr>
          <w:t xml:space="preserve"> </w:t>
        </w:r>
        <w:proofErr w:type="gramStart"/>
        <w:r w:rsidRPr="002E364D">
          <w:rPr>
            <w:rFonts w:ascii="Arial" w:eastAsia="Times New Roman" w:hAnsi="Arial" w:cs="Arial"/>
            <w:b w:val="0"/>
            <w:color w:val="auto"/>
            <w:sz w:val="24"/>
            <w:szCs w:val="24"/>
            <w:lang w:val="en-CA"/>
          </w:rPr>
          <w:t>Nature Reviews Rheumatology</w:t>
        </w:r>
        <w:r w:rsidR="00B16113" w:rsidRPr="002E364D">
          <w:rPr>
            <w:rStyle w:val="Lienhypertexte"/>
            <w:rFonts w:ascii="Arial" w:eastAsia="Times New Roman" w:hAnsi="Arial" w:cs="Arial"/>
            <w:b w:val="0"/>
            <w:color w:val="auto"/>
            <w:sz w:val="24"/>
            <w:szCs w:val="24"/>
            <w:lang w:val="en-CA"/>
          </w:rPr>
          <w:t>.</w:t>
        </w:r>
        <w:proofErr w:type="gramEnd"/>
      </w:hyperlink>
      <w:r w:rsidR="001B0A6F" w:rsidRPr="002E364D">
        <w:rPr>
          <w:rFonts w:ascii="Arial" w:eastAsia="Times New Roman" w:hAnsi="Arial" w:cs="Arial"/>
          <w:b w:val="0"/>
          <w:color w:val="auto"/>
          <w:sz w:val="24"/>
          <w:szCs w:val="24"/>
          <w:lang w:val="en-CA"/>
        </w:rPr>
        <w:t xml:space="preserve"> 2021</w:t>
      </w:r>
      <w:proofErr w:type="gramStart"/>
      <w:r w:rsidR="001B0A6F" w:rsidRPr="002E364D">
        <w:rPr>
          <w:rFonts w:ascii="Arial" w:eastAsia="Times New Roman" w:hAnsi="Arial" w:cs="Arial"/>
          <w:b w:val="0"/>
          <w:color w:val="auto"/>
          <w:sz w:val="24"/>
          <w:szCs w:val="24"/>
          <w:lang w:val="en-CA"/>
        </w:rPr>
        <w:t>;</w:t>
      </w:r>
      <w:r w:rsidR="00B16113" w:rsidRPr="002E364D">
        <w:rPr>
          <w:rFonts w:ascii="Arial" w:eastAsia="Times New Roman" w:hAnsi="Arial" w:cs="Arial"/>
          <w:b w:val="0"/>
          <w:color w:val="auto"/>
          <w:sz w:val="24"/>
          <w:szCs w:val="24"/>
          <w:lang w:val="en-CA"/>
        </w:rPr>
        <w:t>27</w:t>
      </w:r>
      <w:proofErr w:type="gramEnd"/>
      <w:r w:rsidR="00B16113" w:rsidRPr="002E364D">
        <w:rPr>
          <w:rFonts w:ascii="Arial" w:eastAsia="Times New Roman" w:hAnsi="Arial" w:cs="Arial"/>
          <w:b w:val="0"/>
          <w:color w:val="auto"/>
          <w:sz w:val="24"/>
          <w:szCs w:val="24"/>
          <w:lang w:val="en-CA"/>
        </w:rPr>
        <w:t xml:space="preserve"> : 1–14.</w:t>
      </w:r>
    </w:p>
    <w:p w14:paraId="7F3C6D47" w14:textId="1DAE2BFE" w:rsidR="005720DB" w:rsidRPr="002E364D" w:rsidRDefault="00FC76E6" w:rsidP="002B0E8C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lang w:val="en-CA"/>
        </w:rPr>
      </w:pPr>
      <w:r w:rsidRPr="002E364D">
        <w:rPr>
          <w:rFonts w:ascii="Arial" w:hAnsi="Arial" w:cs="Arial"/>
          <w:lang w:val="en-CA"/>
        </w:rPr>
        <w:t>12</w:t>
      </w:r>
      <w:r w:rsidR="00265467" w:rsidRPr="002E364D">
        <w:rPr>
          <w:rFonts w:ascii="Arial" w:hAnsi="Arial" w:cs="Arial"/>
          <w:lang w:val="en-CA"/>
        </w:rPr>
        <w:t xml:space="preserve">. </w:t>
      </w:r>
      <w:r w:rsidR="00557A46" w:rsidRPr="002E364D">
        <w:rPr>
          <w:rFonts w:ascii="Arial" w:hAnsi="Arial" w:cs="Arial"/>
          <w:lang w:val="en-CA"/>
        </w:rPr>
        <w:t>Ruiz-</w:t>
      </w:r>
      <w:proofErr w:type="spellStart"/>
      <w:r w:rsidR="00557A46" w:rsidRPr="002E364D">
        <w:rPr>
          <w:rFonts w:ascii="Arial" w:hAnsi="Arial" w:cs="Arial"/>
          <w:lang w:val="en-CA"/>
        </w:rPr>
        <w:t>Irastorza</w:t>
      </w:r>
      <w:proofErr w:type="spellEnd"/>
      <w:r w:rsidR="00557A46" w:rsidRPr="002E364D">
        <w:rPr>
          <w:rFonts w:ascii="Arial" w:hAnsi="Arial" w:cs="Arial"/>
          <w:lang w:val="en-CA"/>
        </w:rPr>
        <w:t xml:space="preserve"> G,</w:t>
      </w:r>
      <w:r w:rsidR="00265467" w:rsidRPr="002E364D">
        <w:rPr>
          <w:rFonts w:ascii="Arial" w:hAnsi="Arial" w:cs="Arial"/>
          <w:lang w:val="en-CA"/>
        </w:rPr>
        <w:t xml:space="preserve"> </w:t>
      </w:r>
      <w:proofErr w:type="spellStart"/>
      <w:r w:rsidR="00265467" w:rsidRPr="002E364D">
        <w:rPr>
          <w:rFonts w:ascii="Arial" w:hAnsi="Arial" w:cs="Arial"/>
          <w:iCs/>
          <w:lang w:val="en-CA"/>
        </w:rPr>
        <w:t>Crowther</w:t>
      </w:r>
      <w:proofErr w:type="spellEnd"/>
      <w:r w:rsidR="00557A46" w:rsidRPr="002E364D">
        <w:rPr>
          <w:rFonts w:ascii="Arial" w:hAnsi="Arial" w:cs="Arial"/>
          <w:iCs/>
          <w:lang w:val="en-CA"/>
        </w:rPr>
        <w:t xml:space="preserve"> M,</w:t>
      </w:r>
      <w:r w:rsidR="00265467" w:rsidRPr="002E364D">
        <w:rPr>
          <w:rFonts w:ascii="Arial" w:hAnsi="Arial" w:cs="Arial"/>
          <w:iCs/>
          <w:lang w:val="en-CA"/>
        </w:rPr>
        <w:t xml:space="preserve"> Branch</w:t>
      </w:r>
      <w:r w:rsidR="00557A46" w:rsidRPr="002E364D">
        <w:rPr>
          <w:rFonts w:ascii="Arial" w:hAnsi="Arial" w:cs="Arial"/>
          <w:iCs/>
          <w:lang w:val="en-CA"/>
        </w:rPr>
        <w:t xml:space="preserve"> W, </w:t>
      </w:r>
      <w:proofErr w:type="spellStart"/>
      <w:r w:rsidR="00265467" w:rsidRPr="002E364D">
        <w:rPr>
          <w:rFonts w:ascii="Arial" w:hAnsi="Arial" w:cs="Arial"/>
          <w:iCs/>
          <w:lang w:val="en-CA"/>
        </w:rPr>
        <w:t>Khamashta</w:t>
      </w:r>
      <w:proofErr w:type="spellEnd"/>
      <w:r w:rsidR="00265467" w:rsidRPr="002E364D">
        <w:rPr>
          <w:rFonts w:ascii="Arial" w:hAnsi="Arial" w:cs="Arial"/>
          <w:iCs/>
          <w:lang w:val="en-CA"/>
        </w:rPr>
        <w:t xml:space="preserve"> MA.</w:t>
      </w:r>
      <w:r w:rsidR="00265467" w:rsidRPr="002E364D">
        <w:rPr>
          <w:rFonts w:ascii="Arial" w:hAnsi="Arial" w:cs="Arial"/>
          <w:lang w:val="en-CA"/>
        </w:rPr>
        <w:t xml:space="preserve"> Antiphospholipid syndrome</w:t>
      </w:r>
      <w:r w:rsidR="00C40232" w:rsidRPr="002E364D">
        <w:rPr>
          <w:rFonts w:ascii="Arial" w:hAnsi="Arial" w:cs="Arial"/>
          <w:lang w:val="en-CA"/>
        </w:rPr>
        <w:t>. Lancet 2019</w:t>
      </w:r>
      <w:proofErr w:type="gramStart"/>
      <w:r w:rsidR="00C40232" w:rsidRPr="002E364D">
        <w:rPr>
          <w:rFonts w:ascii="Arial" w:hAnsi="Arial" w:cs="Arial"/>
          <w:lang w:val="en-CA"/>
        </w:rPr>
        <w:t>;376</w:t>
      </w:r>
      <w:proofErr w:type="gramEnd"/>
      <w:r w:rsidR="00C40232" w:rsidRPr="002E364D">
        <w:rPr>
          <w:rFonts w:ascii="Arial" w:hAnsi="Arial" w:cs="Arial"/>
          <w:lang w:val="en-CA"/>
        </w:rPr>
        <w:t> :</w:t>
      </w:r>
      <w:r w:rsidR="00C4003C" w:rsidRPr="002E364D">
        <w:rPr>
          <w:rFonts w:ascii="Arial" w:hAnsi="Arial" w:cs="Arial"/>
          <w:lang w:val="en-CA"/>
        </w:rPr>
        <w:t xml:space="preserve"> </w:t>
      </w:r>
      <w:r w:rsidR="00C40232" w:rsidRPr="002E364D">
        <w:rPr>
          <w:rFonts w:ascii="Arial" w:hAnsi="Arial" w:cs="Arial"/>
          <w:lang w:val="en-CA"/>
        </w:rPr>
        <w:t>1498-1509.</w:t>
      </w:r>
    </w:p>
    <w:p w14:paraId="500D9D2D" w14:textId="53591AB8" w:rsidR="00BB67B2" w:rsidRPr="002E364D" w:rsidRDefault="00FC76E6" w:rsidP="002B0E8C">
      <w:pPr>
        <w:widowControl w:val="0"/>
        <w:autoSpaceDE w:val="0"/>
        <w:autoSpaceDN w:val="0"/>
        <w:adjustRightInd w:val="0"/>
        <w:spacing w:line="480" w:lineRule="auto"/>
        <w:rPr>
          <w:rFonts w:ascii="Arial" w:eastAsia="Times New Roman" w:hAnsi="Arial" w:cs="Arial"/>
          <w:lang w:val="en-CA"/>
        </w:rPr>
      </w:pPr>
      <w:r w:rsidRPr="002E364D">
        <w:rPr>
          <w:rFonts w:ascii="Arial" w:hAnsi="Arial" w:cs="Arial"/>
          <w:lang w:val="en-CA"/>
        </w:rPr>
        <w:t>13</w:t>
      </w:r>
      <w:r w:rsidR="00BA11CD" w:rsidRPr="002E364D">
        <w:rPr>
          <w:rFonts w:ascii="Arial" w:hAnsi="Arial" w:cs="Arial"/>
          <w:lang w:val="en-CA"/>
        </w:rPr>
        <w:t xml:space="preserve">. </w:t>
      </w:r>
      <w:proofErr w:type="spellStart"/>
      <w:r w:rsidR="00BA11CD" w:rsidRPr="002E364D">
        <w:rPr>
          <w:rFonts w:ascii="Arial" w:hAnsi="Arial" w:cs="Arial"/>
          <w:lang w:val="en-CA"/>
        </w:rPr>
        <w:t>Chaturvedi</w:t>
      </w:r>
      <w:proofErr w:type="spellEnd"/>
      <w:r w:rsidR="00BA11CD" w:rsidRPr="002E364D">
        <w:rPr>
          <w:rFonts w:ascii="Arial" w:hAnsi="Arial" w:cs="Arial"/>
          <w:lang w:val="en-CA"/>
        </w:rPr>
        <w:t xml:space="preserve"> S, </w:t>
      </w:r>
      <w:proofErr w:type="spellStart"/>
      <w:r w:rsidR="00BA11CD" w:rsidRPr="002E364D">
        <w:rPr>
          <w:rFonts w:ascii="Arial" w:hAnsi="Arial" w:cs="Arial"/>
          <w:lang w:val="en-CA"/>
        </w:rPr>
        <w:t>Braunstein</w:t>
      </w:r>
      <w:proofErr w:type="spellEnd"/>
      <w:r w:rsidR="00BA11CD" w:rsidRPr="002E364D">
        <w:rPr>
          <w:rFonts w:ascii="Arial" w:hAnsi="Arial" w:cs="Arial"/>
          <w:lang w:val="en-CA"/>
        </w:rPr>
        <w:t xml:space="preserve"> EM, Brodsky RA. Antiphospholipid </w:t>
      </w:r>
      <w:proofErr w:type="gramStart"/>
      <w:r w:rsidR="00BA11CD" w:rsidRPr="002E364D">
        <w:rPr>
          <w:rFonts w:ascii="Arial" w:hAnsi="Arial" w:cs="Arial"/>
          <w:lang w:val="en-CA"/>
        </w:rPr>
        <w:t>syndrome :</w:t>
      </w:r>
      <w:proofErr w:type="gramEnd"/>
      <w:r w:rsidR="00BA11CD" w:rsidRPr="002E364D">
        <w:rPr>
          <w:rFonts w:ascii="Arial" w:hAnsi="Arial" w:cs="Arial"/>
          <w:lang w:val="en-CA"/>
        </w:rPr>
        <w:t xml:space="preserve"> complement activation, complement gene mutations and therapeutic implications. </w:t>
      </w:r>
      <w:proofErr w:type="gramStart"/>
      <w:r w:rsidR="00BA11CD" w:rsidRPr="002E364D">
        <w:rPr>
          <w:rStyle w:val="metadata--source-title"/>
          <w:rFonts w:ascii="Arial" w:eastAsia="Times New Roman" w:hAnsi="Arial" w:cs="Arial"/>
          <w:lang w:val="en-CA"/>
        </w:rPr>
        <w:t xml:space="preserve">Journal of Thrombosis and </w:t>
      </w:r>
      <w:proofErr w:type="spellStart"/>
      <w:r w:rsidR="00BA11CD" w:rsidRPr="002E364D">
        <w:rPr>
          <w:rStyle w:val="metadata--source-title"/>
          <w:rFonts w:ascii="Arial" w:eastAsia="Times New Roman" w:hAnsi="Arial" w:cs="Arial"/>
          <w:lang w:val="en-CA"/>
        </w:rPr>
        <w:t>Haemostasis</w:t>
      </w:r>
      <w:proofErr w:type="spellEnd"/>
      <w:r w:rsidR="00BA11CD" w:rsidRPr="002E364D">
        <w:rPr>
          <w:rStyle w:val="metadata--source-title"/>
          <w:rFonts w:ascii="Arial" w:eastAsia="Times New Roman" w:hAnsi="Arial" w:cs="Arial"/>
          <w:lang w:val="en-CA"/>
        </w:rPr>
        <w:t xml:space="preserve"> </w:t>
      </w:r>
      <w:r w:rsidR="00BA11CD" w:rsidRPr="002E364D">
        <w:rPr>
          <w:rFonts w:ascii="Arial" w:eastAsia="Times New Roman" w:hAnsi="Arial" w:cs="Arial"/>
          <w:lang w:val="en-CA"/>
        </w:rPr>
        <w:t>2020.</w:t>
      </w:r>
      <w:proofErr w:type="gramEnd"/>
      <w:r w:rsidR="00BA11CD" w:rsidRPr="002E364D">
        <w:rPr>
          <w:rFonts w:ascii="Arial" w:eastAsia="Times New Roman" w:hAnsi="Arial" w:cs="Arial"/>
          <w:lang w:val="en-CA"/>
        </w:rPr>
        <w:t xml:space="preserve"> </w:t>
      </w:r>
    </w:p>
    <w:p w14:paraId="6A75A702" w14:textId="77777777" w:rsidR="00A03073" w:rsidRPr="002E364D" w:rsidRDefault="00A03073" w:rsidP="002B0E8C">
      <w:pPr>
        <w:spacing w:line="480" w:lineRule="auto"/>
        <w:rPr>
          <w:rFonts w:ascii="Arial" w:eastAsia="Times New Roman" w:hAnsi="Arial" w:cs="Arial"/>
          <w:lang w:val="en-CA"/>
        </w:rPr>
      </w:pPr>
    </w:p>
    <w:p w14:paraId="57B51CD5" w14:textId="090A445A" w:rsidR="00A03073" w:rsidRPr="002E364D" w:rsidRDefault="00A03073" w:rsidP="002B0E8C">
      <w:pPr>
        <w:spacing w:line="480" w:lineRule="auto"/>
        <w:rPr>
          <w:rFonts w:ascii="Arial" w:eastAsia="Times New Roman" w:hAnsi="Arial" w:cs="Arial"/>
          <w:lang w:val="en-CA"/>
        </w:rPr>
      </w:pPr>
      <w:r w:rsidRPr="002E364D">
        <w:rPr>
          <w:rFonts w:ascii="Arial" w:eastAsia="Times New Roman" w:hAnsi="Arial" w:cs="Arial"/>
          <w:lang w:val="en-CA"/>
        </w:rPr>
        <w:t>LEGEND LIST</w:t>
      </w:r>
    </w:p>
    <w:p w14:paraId="7425269E" w14:textId="504761C0" w:rsidR="002C27A7" w:rsidRPr="002E364D" w:rsidRDefault="002C27A7" w:rsidP="002B0E8C">
      <w:pPr>
        <w:spacing w:line="480" w:lineRule="auto"/>
        <w:rPr>
          <w:rFonts w:ascii="Arial" w:eastAsia="Times New Roman" w:hAnsi="Arial" w:cs="Arial"/>
          <w:lang w:val="en-CA"/>
        </w:rPr>
      </w:pPr>
      <w:r w:rsidRPr="002E364D">
        <w:rPr>
          <w:rFonts w:ascii="Arial" w:eastAsia="Times New Roman" w:hAnsi="Arial" w:cs="Arial"/>
          <w:lang w:val="en-CA"/>
        </w:rPr>
        <w:t>-</w:t>
      </w:r>
    </w:p>
    <w:sectPr w:rsidR="002C27A7" w:rsidRPr="002E364D" w:rsidSect="00160026">
      <w:pgSz w:w="12240" w:h="15840"/>
      <w:pgMar w:top="1418" w:right="1418" w:bottom="1276" w:left="1418" w:header="709" w:footer="709" w:gutter="0"/>
      <w:lnNumType w:countBy="1" w:restart="continuous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B56161" w14:textId="77777777" w:rsidR="00C52AA1" w:rsidRDefault="00C52AA1" w:rsidP="00173F9A">
      <w:r>
        <w:separator/>
      </w:r>
    </w:p>
  </w:endnote>
  <w:endnote w:type="continuationSeparator" w:id="0">
    <w:p w14:paraId="58408844" w14:textId="77777777" w:rsidR="00C52AA1" w:rsidRDefault="00C52AA1" w:rsidP="00173F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altName w:val="ＭＳ 明朝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Gothic Light">
    <w:panose1 w:val="00000000000000000000"/>
    <w:charset w:val="00"/>
    <w:family w:val="roman"/>
    <w:notTrueType/>
    <w:pitch w:val="default"/>
  </w:font>
  <w:font w:name="Yu Mincho">
    <w:altName w:val="Times New Roman"/>
    <w:panose1 w:val="00000000000000000000"/>
    <w:charset w:val="00"/>
    <w:family w:val="roman"/>
    <w:notTrueType/>
    <w:pitch w:val="default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4CDE69" w14:textId="77777777" w:rsidR="00C52AA1" w:rsidRDefault="00C52AA1" w:rsidP="00173F9A">
      <w:r>
        <w:separator/>
      </w:r>
    </w:p>
  </w:footnote>
  <w:footnote w:type="continuationSeparator" w:id="0">
    <w:p w14:paraId="509C9FB9" w14:textId="77777777" w:rsidR="00C52AA1" w:rsidRDefault="00C52AA1" w:rsidP="00173F9A">
      <w:r>
        <w:continuationSeparator/>
      </w:r>
    </w:p>
  </w:footnote>
  <w:footnote w:id="1">
    <w:tbl>
      <w:tblPr>
        <w:tblStyle w:val="Grill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47"/>
      </w:tblGrid>
      <w:tr w:rsidR="00C52AA1" w:rsidRPr="00905298" w14:paraId="1FEEBFC8" w14:textId="77777777" w:rsidTr="000E294B">
        <w:tc>
          <w:tcPr>
            <w:tcW w:w="7247" w:type="dxa"/>
          </w:tcPr>
          <w:p w14:paraId="5D80594D" w14:textId="0092BE4C" w:rsidR="00C52AA1" w:rsidRPr="00C41A4D" w:rsidRDefault="00C52AA1" w:rsidP="009E3EDF">
            <w:pPr>
              <w:spacing w:after="4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905298">
              <w:rPr>
                <w:rStyle w:val="Marquenotebasdepage"/>
                <w:rFonts w:ascii="Arial" w:hAnsi="Arial" w:cs="Arial"/>
                <w:sz w:val="20"/>
                <w:szCs w:val="20"/>
              </w:rPr>
              <w:footnoteRef/>
            </w:r>
            <w:r w:rsidRPr="0090529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A</w:t>
            </w:r>
            <w:r w:rsidRPr="00905298">
              <w:rPr>
                <w:rFonts w:ascii="Arial" w:hAnsi="Arial" w:cs="Arial"/>
                <w:sz w:val="20"/>
                <w:szCs w:val="20"/>
                <w:lang w:val="fr-FR"/>
              </w:rPr>
              <w:t xml:space="preserve">bstract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fr-FR"/>
              </w:rPr>
              <w:t>p</w:t>
            </w:r>
            <w:r w:rsidRPr="00905298">
              <w:rPr>
                <w:rFonts w:ascii="Arial" w:hAnsi="Arial" w:cs="Arial"/>
                <w:sz w:val="20"/>
                <w:szCs w:val="20"/>
                <w:lang w:val="fr-FR"/>
              </w:rPr>
              <w:t>reviously</w:t>
            </w:r>
            <w:proofErr w:type="spellEnd"/>
            <w:r w:rsidRPr="00905298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05298">
              <w:rPr>
                <w:rFonts w:ascii="Arial" w:hAnsi="Arial" w:cs="Arial"/>
                <w:sz w:val="20"/>
                <w:szCs w:val="20"/>
                <w:lang w:val="fr-FR"/>
              </w:rPr>
              <w:t>published</w:t>
            </w:r>
            <w:proofErr w:type="spellEnd"/>
            <w:r w:rsidRPr="00905298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« </w:t>
            </w:r>
            <w:r w:rsidRPr="00905298">
              <w:rPr>
                <w:rFonts w:ascii="Arial" w:eastAsia="Times New Roman" w:hAnsi="Arial" w:cs="Arial"/>
                <w:sz w:val="20"/>
                <w:szCs w:val="20"/>
                <w:lang w:val="en-CA"/>
              </w:rPr>
              <w:t xml:space="preserve">Two Cases of Refractory </w:t>
            </w:r>
            <w:proofErr w:type="spellStart"/>
            <w:r w:rsidRPr="00905298">
              <w:rPr>
                <w:rFonts w:ascii="Arial" w:eastAsia="Times New Roman" w:hAnsi="Arial" w:cs="Arial"/>
                <w:sz w:val="20"/>
                <w:szCs w:val="20"/>
                <w:lang w:val="en-CA"/>
              </w:rPr>
              <w:t>Pediatric</w:t>
            </w:r>
            <w:proofErr w:type="spellEnd"/>
            <w:r w:rsidRPr="00905298">
              <w:rPr>
                <w:rFonts w:ascii="Arial" w:eastAsia="Times New Roman" w:hAnsi="Arial" w:cs="Arial"/>
                <w:sz w:val="20"/>
                <w:szCs w:val="20"/>
                <w:lang w:val="en-CA"/>
              </w:rPr>
              <w:t xml:space="preserve"> Antiphospholipid</w:t>
            </w:r>
            <w:r w:rsidRPr="00905298">
              <w:rPr>
                <w:rFonts w:ascii="Arial" w:eastAsia="Times New Roman" w:hAnsi="Arial" w:cs="Arial"/>
                <w:bCs/>
                <w:caps/>
                <w:sz w:val="20"/>
                <w:szCs w:val="20"/>
                <w:lang w:val="en-CA"/>
              </w:rPr>
              <w:t xml:space="preserve"> </w:t>
            </w:r>
            <w:r w:rsidRPr="00905298">
              <w:rPr>
                <w:rFonts w:ascii="Arial" w:eastAsia="Times New Roman" w:hAnsi="Arial" w:cs="Arial"/>
                <w:sz w:val="20"/>
                <w:szCs w:val="20"/>
                <w:lang w:val="en-CA"/>
              </w:rPr>
              <w:t>Syndrome</w:t>
            </w:r>
            <w:r>
              <w:rPr>
                <w:rFonts w:ascii="Arial" w:eastAsia="Times New Roman" w:hAnsi="Arial" w:cs="Arial"/>
                <w:sz w:val="20"/>
                <w:szCs w:val="20"/>
                <w:lang w:val="en-CA"/>
              </w:rPr>
              <w:t>”, ASPHO conference, April 2021,</w:t>
            </w:r>
            <w:r w:rsidRPr="00905298">
              <w:rPr>
                <w:rFonts w:ascii="Arial" w:eastAsia="Times New Roman" w:hAnsi="Arial" w:cs="Arial"/>
                <w:sz w:val="20"/>
                <w:szCs w:val="20"/>
                <w:lang w:val="en-CA"/>
              </w:rPr>
              <w:t xml:space="preserve"> </w:t>
            </w:r>
            <w:proofErr w:type="spellStart"/>
            <w:r w:rsidRPr="00905298">
              <w:rPr>
                <w:rFonts w:ascii="Arial" w:eastAsia="Times New Roman" w:hAnsi="Arial" w:cs="Arial"/>
                <w:sz w:val="20"/>
                <w:szCs w:val="20"/>
                <w:lang w:val="en-CA"/>
              </w:rPr>
              <w:t>Pediatric</w:t>
            </w:r>
            <w:proofErr w:type="spellEnd"/>
            <w:r w:rsidRPr="00905298">
              <w:rPr>
                <w:rFonts w:ascii="Arial" w:eastAsia="Times New Roman" w:hAnsi="Arial" w:cs="Arial"/>
                <w:sz w:val="20"/>
                <w:szCs w:val="20"/>
                <w:lang w:val="en-CA"/>
              </w:rPr>
              <w:t xml:space="preserve"> Blood &amp; Cancer</w:t>
            </w:r>
            <w:r w:rsidRPr="00905298">
              <w:rPr>
                <w:rFonts w:ascii="Arial" w:hAnsi="Arial" w:cs="Arial"/>
                <w:i/>
                <w:sz w:val="20"/>
                <w:szCs w:val="20"/>
                <w:lang w:val="en-CA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CA"/>
              </w:rPr>
              <w:t>Journal website</w:t>
            </w:r>
          </w:p>
        </w:tc>
      </w:tr>
    </w:tbl>
    <w:p w14:paraId="66ECB13B" w14:textId="1F2B2610" w:rsidR="00C52AA1" w:rsidRPr="00905298" w:rsidRDefault="00C52AA1">
      <w:pPr>
        <w:pStyle w:val="Notedebasdepage"/>
        <w:rPr>
          <w:rFonts w:ascii="Arial" w:hAnsi="Arial" w:cs="Arial"/>
          <w:sz w:val="20"/>
          <w:szCs w:val="20"/>
          <w:lang w:val="fr-FR"/>
        </w:rPr>
      </w:pP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7474F"/>
    <w:multiLevelType w:val="hybridMultilevel"/>
    <w:tmpl w:val="C0F4EF2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F2702"/>
    <w:multiLevelType w:val="hybridMultilevel"/>
    <w:tmpl w:val="68A88666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B820D45"/>
    <w:multiLevelType w:val="hybridMultilevel"/>
    <w:tmpl w:val="9B1046E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0A3CC3"/>
    <w:multiLevelType w:val="hybridMultilevel"/>
    <w:tmpl w:val="6C32581E"/>
    <w:lvl w:ilvl="0" w:tplc="DBF49A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38751A"/>
    <w:multiLevelType w:val="hybridMultilevel"/>
    <w:tmpl w:val="A448C66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3E7DC1"/>
    <w:multiLevelType w:val="hybridMultilevel"/>
    <w:tmpl w:val="36B882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1B330B"/>
    <w:multiLevelType w:val="hybridMultilevel"/>
    <w:tmpl w:val="65306B50"/>
    <w:lvl w:ilvl="0" w:tplc="7200F786">
      <w:start w:val="1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6959EB"/>
    <w:multiLevelType w:val="hybridMultilevel"/>
    <w:tmpl w:val="C14E592C"/>
    <w:lvl w:ilvl="0" w:tplc="5CC200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A123CF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F9AF0E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3EC25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EA88FC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B98655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2A0EE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58E06D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3E8525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E7C28C7"/>
    <w:multiLevelType w:val="hybridMultilevel"/>
    <w:tmpl w:val="2EE8D65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F00B9F"/>
    <w:multiLevelType w:val="hybridMultilevel"/>
    <w:tmpl w:val="EC424BAC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8"/>
  </w:num>
  <w:num w:numId="5">
    <w:abstractNumId w:val="2"/>
  </w:num>
  <w:num w:numId="6">
    <w:abstractNumId w:val="3"/>
  </w:num>
  <w:num w:numId="7">
    <w:abstractNumId w:val="6"/>
  </w:num>
  <w:num w:numId="8">
    <w:abstractNumId w:val="9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F39"/>
    <w:rsid w:val="0000103F"/>
    <w:rsid w:val="000025A5"/>
    <w:rsid w:val="000062DF"/>
    <w:rsid w:val="00011E2A"/>
    <w:rsid w:val="000121CF"/>
    <w:rsid w:val="00013D3F"/>
    <w:rsid w:val="00014CF9"/>
    <w:rsid w:val="00014D32"/>
    <w:rsid w:val="000157DE"/>
    <w:rsid w:val="00015809"/>
    <w:rsid w:val="0002269E"/>
    <w:rsid w:val="000266E9"/>
    <w:rsid w:val="00027EAD"/>
    <w:rsid w:val="0003450D"/>
    <w:rsid w:val="0003589E"/>
    <w:rsid w:val="00036989"/>
    <w:rsid w:val="00040BBC"/>
    <w:rsid w:val="00042B23"/>
    <w:rsid w:val="00044638"/>
    <w:rsid w:val="00045DC4"/>
    <w:rsid w:val="000465C9"/>
    <w:rsid w:val="00047B06"/>
    <w:rsid w:val="00051703"/>
    <w:rsid w:val="00052C8F"/>
    <w:rsid w:val="00054402"/>
    <w:rsid w:val="00062A3D"/>
    <w:rsid w:val="00062DFC"/>
    <w:rsid w:val="000655DA"/>
    <w:rsid w:val="0006642C"/>
    <w:rsid w:val="00066DB4"/>
    <w:rsid w:val="000719D0"/>
    <w:rsid w:val="00071B5E"/>
    <w:rsid w:val="00074301"/>
    <w:rsid w:val="00075033"/>
    <w:rsid w:val="00075FF8"/>
    <w:rsid w:val="000801FD"/>
    <w:rsid w:val="0008081D"/>
    <w:rsid w:val="00082592"/>
    <w:rsid w:val="00082D6A"/>
    <w:rsid w:val="0008641D"/>
    <w:rsid w:val="0008656C"/>
    <w:rsid w:val="00087815"/>
    <w:rsid w:val="00091101"/>
    <w:rsid w:val="000912FC"/>
    <w:rsid w:val="000923EE"/>
    <w:rsid w:val="00092533"/>
    <w:rsid w:val="00096B56"/>
    <w:rsid w:val="000A4D86"/>
    <w:rsid w:val="000A6C52"/>
    <w:rsid w:val="000B1061"/>
    <w:rsid w:val="000B3298"/>
    <w:rsid w:val="000B607A"/>
    <w:rsid w:val="000B696C"/>
    <w:rsid w:val="000B7ECB"/>
    <w:rsid w:val="000C1E43"/>
    <w:rsid w:val="000D3DD2"/>
    <w:rsid w:val="000D58D9"/>
    <w:rsid w:val="000D6E6F"/>
    <w:rsid w:val="000E294B"/>
    <w:rsid w:val="000E2B50"/>
    <w:rsid w:val="000E4219"/>
    <w:rsid w:val="000F04B5"/>
    <w:rsid w:val="000F52B8"/>
    <w:rsid w:val="001008C5"/>
    <w:rsid w:val="00100AAE"/>
    <w:rsid w:val="00102C5F"/>
    <w:rsid w:val="00115413"/>
    <w:rsid w:val="001154C3"/>
    <w:rsid w:val="00116610"/>
    <w:rsid w:val="001170CC"/>
    <w:rsid w:val="0012103B"/>
    <w:rsid w:val="00125669"/>
    <w:rsid w:val="00125F69"/>
    <w:rsid w:val="001268EA"/>
    <w:rsid w:val="00126C75"/>
    <w:rsid w:val="001308E3"/>
    <w:rsid w:val="00130941"/>
    <w:rsid w:val="00131631"/>
    <w:rsid w:val="00131936"/>
    <w:rsid w:val="00136298"/>
    <w:rsid w:val="0013730F"/>
    <w:rsid w:val="00141276"/>
    <w:rsid w:val="00142268"/>
    <w:rsid w:val="00142515"/>
    <w:rsid w:val="00143426"/>
    <w:rsid w:val="00143D2E"/>
    <w:rsid w:val="00144571"/>
    <w:rsid w:val="001459CB"/>
    <w:rsid w:val="00146125"/>
    <w:rsid w:val="001464DB"/>
    <w:rsid w:val="00151AF5"/>
    <w:rsid w:val="0015469C"/>
    <w:rsid w:val="00155360"/>
    <w:rsid w:val="001558D3"/>
    <w:rsid w:val="00160026"/>
    <w:rsid w:val="00160080"/>
    <w:rsid w:val="00160392"/>
    <w:rsid w:val="00160F20"/>
    <w:rsid w:val="001616AC"/>
    <w:rsid w:val="00161C90"/>
    <w:rsid w:val="00162136"/>
    <w:rsid w:val="00163C00"/>
    <w:rsid w:val="001645EE"/>
    <w:rsid w:val="00165EA1"/>
    <w:rsid w:val="00166451"/>
    <w:rsid w:val="00166589"/>
    <w:rsid w:val="001735C5"/>
    <w:rsid w:val="00173F9A"/>
    <w:rsid w:val="00175C74"/>
    <w:rsid w:val="00180077"/>
    <w:rsid w:val="001815EF"/>
    <w:rsid w:val="00184E19"/>
    <w:rsid w:val="00185143"/>
    <w:rsid w:val="001922AA"/>
    <w:rsid w:val="00194B43"/>
    <w:rsid w:val="00194FBB"/>
    <w:rsid w:val="001A3082"/>
    <w:rsid w:val="001A5F8D"/>
    <w:rsid w:val="001B0A6F"/>
    <w:rsid w:val="001B0F12"/>
    <w:rsid w:val="001B34F4"/>
    <w:rsid w:val="001B421D"/>
    <w:rsid w:val="001C00A8"/>
    <w:rsid w:val="001C0C53"/>
    <w:rsid w:val="001C2A97"/>
    <w:rsid w:val="001C39E2"/>
    <w:rsid w:val="001C741D"/>
    <w:rsid w:val="001C7767"/>
    <w:rsid w:val="001D2B3A"/>
    <w:rsid w:val="001D3F2E"/>
    <w:rsid w:val="001D5C14"/>
    <w:rsid w:val="001E34E0"/>
    <w:rsid w:val="001E44DA"/>
    <w:rsid w:val="001E57AA"/>
    <w:rsid w:val="001E6B1D"/>
    <w:rsid w:val="001F028C"/>
    <w:rsid w:val="001F0D37"/>
    <w:rsid w:val="00202A3C"/>
    <w:rsid w:val="002048BD"/>
    <w:rsid w:val="002062E7"/>
    <w:rsid w:val="0020742A"/>
    <w:rsid w:val="002152CA"/>
    <w:rsid w:val="00222606"/>
    <w:rsid w:val="00223E9B"/>
    <w:rsid w:val="00230F5D"/>
    <w:rsid w:val="0023150C"/>
    <w:rsid w:val="002360FF"/>
    <w:rsid w:val="002430B0"/>
    <w:rsid w:val="00245E48"/>
    <w:rsid w:val="00250F9A"/>
    <w:rsid w:val="0025281D"/>
    <w:rsid w:val="00252AA7"/>
    <w:rsid w:val="00253F2E"/>
    <w:rsid w:val="0025439F"/>
    <w:rsid w:val="00254617"/>
    <w:rsid w:val="002565B9"/>
    <w:rsid w:val="002569C7"/>
    <w:rsid w:val="00257457"/>
    <w:rsid w:val="00265467"/>
    <w:rsid w:val="00266549"/>
    <w:rsid w:val="00267268"/>
    <w:rsid w:val="002719CC"/>
    <w:rsid w:val="0027206C"/>
    <w:rsid w:val="0027286E"/>
    <w:rsid w:val="00281020"/>
    <w:rsid w:val="002A5316"/>
    <w:rsid w:val="002A5445"/>
    <w:rsid w:val="002B0E8C"/>
    <w:rsid w:val="002B2E74"/>
    <w:rsid w:val="002B35B8"/>
    <w:rsid w:val="002B49E2"/>
    <w:rsid w:val="002B604E"/>
    <w:rsid w:val="002B79EB"/>
    <w:rsid w:val="002C1BA8"/>
    <w:rsid w:val="002C27A7"/>
    <w:rsid w:val="002C5644"/>
    <w:rsid w:val="002D103C"/>
    <w:rsid w:val="002D56A6"/>
    <w:rsid w:val="002E0FEA"/>
    <w:rsid w:val="002E1060"/>
    <w:rsid w:val="002E1467"/>
    <w:rsid w:val="002E2AAB"/>
    <w:rsid w:val="002E364D"/>
    <w:rsid w:val="002E7230"/>
    <w:rsid w:val="002F2BAD"/>
    <w:rsid w:val="002F3A87"/>
    <w:rsid w:val="002F46B8"/>
    <w:rsid w:val="00300815"/>
    <w:rsid w:val="003015D1"/>
    <w:rsid w:val="003059A9"/>
    <w:rsid w:val="00314F8B"/>
    <w:rsid w:val="003165D2"/>
    <w:rsid w:val="0031699D"/>
    <w:rsid w:val="00321808"/>
    <w:rsid w:val="00325B27"/>
    <w:rsid w:val="00326A64"/>
    <w:rsid w:val="00327328"/>
    <w:rsid w:val="00335EFE"/>
    <w:rsid w:val="003400CB"/>
    <w:rsid w:val="00344539"/>
    <w:rsid w:val="00346994"/>
    <w:rsid w:val="00347EE7"/>
    <w:rsid w:val="00350FFD"/>
    <w:rsid w:val="003550E8"/>
    <w:rsid w:val="00356852"/>
    <w:rsid w:val="00356909"/>
    <w:rsid w:val="00363286"/>
    <w:rsid w:val="00365699"/>
    <w:rsid w:val="00371391"/>
    <w:rsid w:val="0037191B"/>
    <w:rsid w:val="00375795"/>
    <w:rsid w:val="00375CD0"/>
    <w:rsid w:val="00380854"/>
    <w:rsid w:val="00380FC8"/>
    <w:rsid w:val="00382356"/>
    <w:rsid w:val="003830D0"/>
    <w:rsid w:val="00383985"/>
    <w:rsid w:val="00384816"/>
    <w:rsid w:val="003867D9"/>
    <w:rsid w:val="003966C7"/>
    <w:rsid w:val="003A4097"/>
    <w:rsid w:val="003B0B51"/>
    <w:rsid w:val="003B0F9A"/>
    <w:rsid w:val="003B2537"/>
    <w:rsid w:val="003B374A"/>
    <w:rsid w:val="003B42DA"/>
    <w:rsid w:val="003B699A"/>
    <w:rsid w:val="003C0FB5"/>
    <w:rsid w:val="003C2290"/>
    <w:rsid w:val="003C2F20"/>
    <w:rsid w:val="003C48E0"/>
    <w:rsid w:val="003D08DB"/>
    <w:rsid w:val="003D0C92"/>
    <w:rsid w:val="003D248A"/>
    <w:rsid w:val="003D471B"/>
    <w:rsid w:val="003D65A4"/>
    <w:rsid w:val="003E2CF3"/>
    <w:rsid w:val="003F11CA"/>
    <w:rsid w:val="003F2AF8"/>
    <w:rsid w:val="004010F6"/>
    <w:rsid w:val="00405F04"/>
    <w:rsid w:val="0040624D"/>
    <w:rsid w:val="00406769"/>
    <w:rsid w:val="00407DDB"/>
    <w:rsid w:val="00413350"/>
    <w:rsid w:val="00421AA5"/>
    <w:rsid w:val="00422248"/>
    <w:rsid w:val="0043009E"/>
    <w:rsid w:val="0043233B"/>
    <w:rsid w:val="004459C8"/>
    <w:rsid w:val="004472EA"/>
    <w:rsid w:val="00447FD0"/>
    <w:rsid w:val="00451C37"/>
    <w:rsid w:val="00453830"/>
    <w:rsid w:val="00455720"/>
    <w:rsid w:val="0046232F"/>
    <w:rsid w:val="00464A01"/>
    <w:rsid w:val="00466F26"/>
    <w:rsid w:val="004707BC"/>
    <w:rsid w:val="00470B44"/>
    <w:rsid w:val="00476025"/>
    <w:rsid w:val="00480D61"/>
    <w:rsid w:val="0048270C"/>
    <w:rsid w:val="00484B01"/>
    <w:rsid w:val="00486F59"/>
    <w:rsid w:val="00490565"/>
    <w:rsid w:val="004919E9"/>
    <w:rsid w:val="004927E5"/>
    <w:rsid w:val="00492CCF"/>
    <w:rsid w:val="004943A7"/>
    <w:rsid w:val="004A4D67"/>
    <w:rsid w:val="004A6726"/>
    <w:rsid w:val="004A703D"/>
    <w:rsid w:val="004B00A3"/>
    <w:rsid w:val="004B0DFA"/>
    <w:rsid w:val="004B3156"/>
    <w:rsid w:val="004B34F4"/>
    <w:rsid w:val="004B371D"/>
    <w:rsid w:val="004B4BB3"/>
    <w:rsid w:val="004B69C3"/>
    <w:rsid w:val="004B7CC1"/>
    <w:rsid w:val="004C3957"/>
    <w:rsid w:val="004D24A0"/>
    <w:rsid w:val="004D314E"/>
    <w:rsid w:val="004D64C1"/>
    <w:rsid w:val="004D6933"/>
    <w:rsid w:val="004D70EA"/>
    <w:rsid w:val="004E2666"/>
    <w:rsid w:val="004E2CF6"/>
    <w:rsid w:val="004E3391"/>
    <w:rsid w:val="004E4B95"/>
    <w:rsid w:val="004E55B5"/>
    <w:rsid w:val="004E6276"/>
    <w:rsid w:val="004E6707"/>
    <w:rsid w:val="004F0910"/>
    <w:rsid w:val="004F2003"/>
    <w:rsid w:val="004F2308"/>
    <w:rsid w:val="004F2D7C"/>
    <w:rsid w:val="004F3786"/>
    <w:rsid w:val="004F6DBE"/>
    <w:rsid w:val="0050112A"/>
    <w:rsid w:val="00507F6E"/>
    <w:rsid w:val="005120E1"/>
    <w:rsid w:val="005125D7"/>
    <w:rsid w:val="005172FC"/>
    <w:rsid w:val="00530E52"/>
    <w:rsid w:val="00533322"/>
    <w:rsid w:val="00533FCE"/>
    <w:rsid w:val="00534091"/>
    <w:rsid w:val="00540513"/>
    <w:rsid w:val="00540E87"/>
    <w:rsid w:val="00541C9F"/>
    <w:rsid w:val="00544344"/>
    <w:rsid w:val="00544D7F"/>
    <w:rsid w:val="005537FB"/>
    <w:rsid w:val="00557A46"/>
    <w:rsid w:val="00560E64"/>
    <w:rsid w:val="0056261D"/>
    <w:rsid w:val="00563232"/>
    <w:rsid w:val="005633D0"/>
    <w:rsid w:val="005639E1"/>
    <w:rsid w:val="00564274"/>
    <w:rsid w:val="00566BF9"/>
    <w:rsid w:val="005701C6"/>
    <w:rsid w:val="00570BA0"/>
    <w:rsid w:val="0057158D"/>
    <w:rsid w:val="005720DB"/>
    <w:rsid w:val="005745E5"/>
    <w:rsid w:val="0057681B"/>
    <w:rsid w:val="00576BEF"/>
    <w:rsid w:val="0057741B"/>
    <w:rsid w:val="00580C44"/>
    <w:rsid w:val="005908B4"/>
    <w:rsid w:val="00591838"/>
    <w:rsid w:val="0059288B"/>
    <w:rsid w:val="0059499B"/>
    <w:rsid w:val="005958FF"/>
    <w:rsid w:val="005972C9"/>
    <w:rsid w:val="0059748E"/>
    <w:rsid w:val="00597ED1"/>
    <w:rsid w:val="005A4BE4"/>
    <w:rsid w:val="005A5AFC"/>
    <w:rsid w:val="005A6672"/>
    <w:rsid w:val="005A7CBB"/>
    <w:rsid w:val="005B1B3A"/>
    <w:rsid w:val="005B25BA"/>
    <w:rsid w:val="005B514B"/>
    <w:rsid w:val="005B7CB1"/>
    <w:rsid w:val="005C025E"/>
    <w:rsid w:val="005C0311"/>
    <w:rsid w:val="005C04CC"/>
    <w:rsid w:val="005C1E0D"/>
    <w:rsid w:val="005C62C4"/>
    <w:rsid w:val="005D0FA8"/>
    <w:rsid w:val="005E05EF"/>
    <w:rsid w:val="005E3570"/>
    <w:rsid w:val="005E4BA4"/>
    <w:rsid w:val="005F2448"/>
    <w:rsid w:val="005F512E"/>
    <w:rsid w:val="006000DB"/>
    <w:rsid w:val="00603E48"/>
    <w:rsid w:val="00607C07"/>
    <w:rsid w:val="00614E38"/>
    <w:rsid w:val="0061727B"/>
    <w:rsid w:val="006211DF"/>
    <w:rsid w:val="00623670"/>
    <w:rsid w:val="00623FFB"/>
    <w:rsid w:val="006266A3"/>
    <w:rsid w:val="00627493"/>
    <w:rsid w:val="006357DF"/>
    <w:rsid w:val="006359D4"/>
    <w:rsid w:val="00635C67"/>
    <w:rsid w:val="00641C08"/>
    <w:rsid w:val="0064367B"/>
    <w:rsid w:val="00646635"/>
    <w:rsid w:val="006470A3"/>
    <w:rsid w:val="00651E46"/>
    <w:rsid w:val="00654875"/>
    <w:rsid w:val="00656489"/>
    <w:rsid w:val="00656AD3"/>
    <w:rsid w:val="00656D86"/>
    <w:rsid w:val="00656E56"/>
    <w:rsid w:val="00657AC2"/>
    <w:rsid w:val="006623FA"/>
    <w:rsid w:val="00665061"/>
    <w:rsid w:val="00674148"/>
    <w:rsid w:val="00674FAE"/>
    <w:rsid w:val="00681491"/>
    <w:rsid w:val="00682685"/>
    <w:rsid w:val="00683B92"/>
    <w:rsid w:val="006841A5"/>
    <w:rsid w:val="006922A8"/>
    <w:rsid w:val="00693FF2"/>
    <w:rsid w:val="00697F7D"/>
    <w:rsid w:val="006A004B"/>
    <w:rsid w:val="006A4403"/>
    <w:rsid w:val="006A46EF"/>
    <w:rsid w:val="006A6B3D"/>
    <w:rsid w:val="006B0A45"/>
    <w:rsid w:val="006B1F94"/>
    <w:rsid w:val="006B31C1"/>
    <w:rsid w:val="006C221E"/>
    <w:rsid w:val="006C4760"/>
    <w:rsid w:val="006C5610"/>
    <w:rsid w:val="006C564C"/>
    <w:rsid w:val="006C76CA"/>
    <w:rsid w:val="006D0CF7"/>
    <w:rsid w:val="006D128B"/>
    <w:rsid w:val="006D3408"/>
    <w:rsid w:val="006D79DE"/>
    <w:rsid w:val="006E32A0"/>
    <w:rsid w:val="006E595B"/>
    <w:rsid w:val="006F162E"/>
    <w:rsid w:val="006F2745"/>
    <w:rsid w:val="00701AFD"/>
    <w:rsid w:val="00703896"/>
    <w:rsid w:val="00704DFD"/>
    <w:rsid w:val="007050C4"/>
    <w:rsid w:val="0070512E"/>
    <w:rsid w:val="0070634B"/>
    <w:rsid w:val="00710789"/>
    <w:rsid w:val="00720939"/>
    <w:rsid w:val="00720BAD"/>
    <w:rsid w:val="00723392"/>
    <w:rsid w:val="007257F6"/>
    <w:rsid w:val="007262F9"/>
    <w:rsid w:val="007315D1"/>
    <w:rsid w:val="007362D3"/>
    <w:rsid w:val="00736DBA"/>
    <w:rsid w:val="00744905"/>
    <w:rsid w:val="00750B63"/>
    <w:rsid w:val="007519DF"/>
    <w:rsid w:val="007603AD"/>
    <w:rsid w:val="00765343"/>
    <w:rsid w:val="0076674E"/>
    <w:rsid w:val="00766B72"/>
    <w:rsid w:val="00766ECE"/>
    <w:rsid w:val="007677D4"/>
    <w:rsid w:val="00771B84"/>
    <w:rsid w:val="00772E26"/>
    <w:rsid w:val="007737A9"/>
    <w:rsid w:val="0077492F"/>
    <w:rsid w:val="007760DA"/>
    <w:rsid w:val="00777FB8"/>
    <w:rsid w:val="007805DF"/>
    <w:rsid w:val="007810BB"/>
    <w:rsid w:val="007A1EA1"/>
    <w:rsid w:val="007A6C80"/>
    <w:rsid w:val="007B17EE"/>
    <w:rsid w:val="007B34FB"/>
    <w:rsid w:val="007B38B4"/>
    <w:rsid w:val="007B445E"/>
    <w:rsid w:val="007B45D9"/>
    <w:rsid w:val="007C15C8"/>
    <w:rsid w:val="007C37BA"/>
    <w:rsid w:val="007C39C6"/>
    <w:rsid w:val="007C3C08"/>
    <w:rsid w:val="007D08A9"/>
    <w:rsid w:val="007D0B50"/>
    <w:rsid w:val="007D3996"/>
    <w:rsid w:val="007D3A8B"/>
    <w:rsid w:val="007E2CBE"/>
    <w:rsid w:val="007F178B"/>
    <w:rsid w:val="007F3CCF"/>
    <w:rsid w:val="007F40C8"/>
    <w:rsid w:val="007F4EFC"/>
    <w:rsid w:val="007F540C"/>
    <w:rsid w:val="007F5681"/>
    <w:rsid w:val="007F5C26"/>
    <w:rsid w:val="00805BC1"/>
    <w:rsid w:val="00806E98"/>
    <w:rsid w:val="0081117F"/>
    <w:rsid w:val="00813E5F"/>
    <w:rsid w:val="0081550F"/>
    <w:rsid w:val="008203F7"/>
    <w:rsid w:val="00821F59"/>
    <w:rsid w:val="00824E5A"/>
    <w:rsid w:val="008276DE"/>
    <w:rsid w:val="00831927"/>
    <w:rsid w:val="00831DFF"/>
    <w:rsid w:val="008334C7"/>
    <w:rsid w:val="00837028"/>
    <w:rsid w:val="0083736B"/>
    <w:rsid w:val="00842C14"/>
    <w:rsid w:val="008437EC"/>
    <w:rsid w:val="0084578B"/>
    <w:rsid w:val="00850D79"/>
    <w:rsid w:val="008518B5"/>
    <w:rsid w:val="0085708F"/>
    <w:rsid w:val="00863806"/>
    <w:rsid w:val="008641D8"/>
    <w:rsid w:val="00865901"/>
    <w:rsid w:val="00866FA6"/>
    <w:rsid w:val="008676EC"/>
    <w:rsid w:val="00871C4E"/>
    <w:rsid w:val="008747B2"/>
    <w:rsid w:val="008751FD"/>
    <w:rsid w:val="008752EA"/>
    <w:rsid w:val="00876ACB"/>
    <w:rsid w:val="0088295F"/>
    <w:rsid w:val="00885DA7"/>
    <w:rsid w:val="00886041"/>
    <w:rsid w:val="00887886"/>
    <w:rsid w:val="00887BA9"/>
    <w:rsid w:val="008935CB"/>
    <w:rsid w:val="00893BB6"/>
    <w:rsid w:val="0089524E"/>
    <w:rsid w:val="00897543"/>
    <w:rsid w:val="008976AD"/>
    <w:rsid w:val="008A0266"/>
    <w:rsid w:val="008A2C57"/>
    <w:rsid w:val="008A4480"/>
    <w:rsid w:val="008A4DCF"/>
    <w:rsid w:val="008A4E1A"/>
    <w:rsid w:val="008A74C7"/>
    <w:rsid w:val="008B1A6A"/>
    <w:rsid w:val="008B723C"/>
    <w:rsid w:val="008B7541"/>
    <w:rsid w:val="008C1B2F"/>
    <w:rsid w:val="008C3FF1"/>
    <w:rsid w:val="008C4480"/>
    <w:rsid w:val="008C59B1"/>
    <w:rsid w:val="008C6221"/>
    <w:rsid w:val="008D0FB9"/>
    <w:rsid w:val="008D27C3"/>
    <w:rsid w:val="008D2B87"/>
    <w:rsid w:val="008D2F80"/>
    <w:rsid w:val="008D65F0"/>
    <w:rsid w:val="008D7E81"/>
    <w:rsid w:val="008E0893"/>
    <w:rsid w:val="008E2730"/>
    <w:rsid w:val="008E382A"/>
    <w:rsid w:val="00900484"/>
    <w:rsid w:val="0090145A"/>
    <w:rsid w:val="00901837"/>
    <w:rsid w:val="00902794"/>
    <w:rsid w:val="009027A0"/>
    <w:rsid w:val="0090367E"/>
    <w:rsid w:val="00904946"/>
    <w:rsid w:val="00905298"/>
    <w:rsid w:val="00905FEF"/>
    <w:rsid w:val="00906DD5"/>
    <w:rsid w:val="0091081E"/>
    <w:rsid w:val="00911765"/>
    <w:rsid w:val="00917FEE"/>
    <w:rsid w:val="009222F0"/>
    <w:rsid w:val="00922E78"/>
    <w:rsid w:val="00927ABE"/>
    <w:rsid w:val="00930DB5"/>
    <w:rsid w:val="00931A02"/>
    <w:rsid w:val="00931F47"/>
    <w:rsid w:val="0093748F"/>
    <w:rsid w:val="00940CFD"/>
    <w:rsid w:val="00941E27"/>
    <w:rsid w:val="0094264C"/>
    <w:rsid w:val="00942F17"/>
    <w:rsid w:val="00956E44"/>
    <w:rsid w:val="009618D2"/>
    <w:rsid w:val="00962325"/>
    <w:rsid w:val="00962D0A"/>
    <w:rsid w:val="0096544F"/>
    <w:rsid w:val="00965520"/>
    <w:rsid w:val="00966CF7"/>
    <w:rsid w:val="00975BB0"/>
    <w:rsid w:val="00975D53"/>
    <w:rsid w:val="00976E99"/>
    <w:rsid w:val="00977BA4"/>
    <w:rsid w:val="00981F39"/>
    <w:rsid w:val="009835D7"/>
    <w:rsid w:val="00985753"/>
    <w:rsid w:val="00991B74"/>
    <w:rsid w:val="009920D0"/>
    <w:rsid w:val="00992662"/>
    <w:rsid w:val="00995BFE"/>
    <w:rsid w:val="00997348"/>
    <w:rsid w:val="00997C1A"/>
    <w:rsid w:val="009A4679"/>
    <w:rsid w:val="009A54EC"/>
    <w:rsid w:val="009A6B84"/>
    <w:rsid w:val="009A7D18"/>
    <w:rsid w:val="009A7FA1"/>
    <w:rsid w:val="009B5724"/>
    <w:rsid w:val="009C00C1"/>
    <w:rsid w:val="009C1FD2"/>
    <w:rsid w:val="009C23E0"/>
    <w:rsid w:val="009C4156"/>
    <w:rsid w:val="009C4BDC"/>
    <w:rsid w:val="009C6010"/>
    <w:rsid w:val="009C7770"/>
    <w:rsid w:val="009D3556"/>
    <w:rsid w:val="009D705A"/>
    <w:rsid w:val="009D727A"/>
    <w:rsid w:val="009E2F54"/>
    <w:rsid w:val="009E3EDF"/>
    <w:rsid w:val="009F011B"/>
    <w:rsid w:val="009F5947"/>
    <w:rsid w:val="009F6B47"/>
    <w:rsid w:val="00A01F8B"/>
    <w:rsid w:val="00A03073"/>
    <w:rsid w:val="00A03F81"/>
    <w:rsid w:val="00A070EA"/>
    <w:rsid w:val="00A07964"/>
    <w:rsid w:val="00A11F09"/>
    <w:rsid w:val="00A12E83"/>
    <w:rsid w:val="00A1308E"/>
    <w:rsid w:val="00A14EE5"/>
    <w:rsid w:val="00A238BA"/>
    <w:rsid w:val="00A23B59"/>
    <w:rsid w:val="00A25B42"/>
    <w:rsid w:val="00A266ED"/>
    <w:rsid w:val="00A30BEE"/>
    <w:rsid w:val="00A313DB"/>
    <w:rsid w:val="00A32A5B"/>
    <w:rsid w:val="00A32CE2"/>
    <w:rsid w:val="00A33033"/>
    <w:rsid w:val="00A34ABF"/>
    <w:rsid w:val="00A35C3B"/>
    <w:rsid w:val="00A47076"/>
    <w:rsid w:val="00A47CAD"/>
    <w:rsid w:val="00A52874"/>
    <w:rsid w:val="00A60C99"/>
    <w:rsid w:val="00A63225"/>
    <w:rsid w:val="00A65F8B"/>
    <w:rsid w:val="00A66703"/>
    <w:rsid w:val="00A66FFC"/>
    <w:rsid w:val="00A67E17"/>
    <w:rsid w:val="00A732AC"/>
    <w:rsid w:val="00A768C2"/>
    <w:rsid w:val="00A76CC0"/>
    <w:rsid w:val="00A81E18"/>
    <w:rsid w:val="00A82FA8"/>
    <w:rsid w:val="00A84BFA"/>
    <w:rsid w:val="00A87021"/>
    <w:rsid w:val="00A91D65"/>
    <w:rsid w:val="00A95389"/>
    <w:rsid w:val="00A96838"/>
    <w:rsid w:val="00AA11D7"/>
    <w:rsid w:val="00AA4E5D"/>
    <w:rsid w:val="00AA5D5C"/>
    <w:rsid w:val="00AA6006"/>
    <w:rsid w:val="00AA6A12"/>
    <w:rsid w:val="00AA6EA2"/>
    <w:rsid w:val="00AB1048"/>
    <w:rsid w:val="00AB2179"/>
    <w:rsid w:val="00AB237E"/>
    <w:rsid w:val="00AB41F2"/>
    <w:rsid w:val="00AB63E7"/>
    <w:rsid w:val="00AC1790"/>
    <w:rsid w:val="00AC4F29"/>
    <w:rsid w:val="00AC7AC7"/>
    <w:rsid w:val="00AD1300"/>
    <w:rsid w:val="00AD4737"/>
    <w:rsid w:val="00AD64C8"/>
    <w:rsid w:val="00AD7502"/>
    <w:rsid w:val="00AE0575"/>
    <w:rsid w:val="00AF1380"/>
    <w:rsid w:val="00AF16F0"/>
    <w:rsid w:val="00AF6116"/>
    <w:rsid w:val="00AF7D1F"/>
    <w:rsid w:val="00B005A0"/>
    <w:rsid w:val="00B01399"/>
    <w:rsid w:val="00B04694"/>
    <w:rsid w:val="00B06BED"/>
    <w:rsid w:val="00B0700E"/>
    <w:rsid w:val="00B10585"/>
    <w:rsid w:val="00B11E12"/>
    <w:rsid w:val="00B11EAC"/>
    <w:rsid w:val="00B147DD"/>
    <w:rsid w:val="00B16113"/>
    <w:rsid w:val="00B2522A"/>
    <w:rsid w:val="00B27B22"/>
    <w:rsid w:val="00B30CB6"/>
    <w:rsid w:val="00B324EC"/>
    <w:rsid w:val="00B325CE"/>
    <w:rsid w:val="00B410FC"/>
    <w:rsid w:val="00B43497"/>
    <w:rsid w:val="00B46388"/>
    <w:rsid w:val="00B46B19"/>
    <w:rsid w:val="00B528C5"/>
    <w:rsid w:val="00B5568A"/>
    <w:rsid w:val="00B560E8"/>
    <w:rsid w:val="00B60EAC"/>
    <w:rsid w:val="00B62E0F"/>
    <w:rsid w:val="00B65114"/>
    <w:rsid w:val="00B65B23"/>
    <w:rsid w:val="00B66DC8"/>
    <w:rsid w:val="00B72C66"/>
    <w:rsid w:val="00B74A49"/>
    <w:rsid w:val="00B74AAD"/>
    <w:rsid w:val="00B80F0A"/>
    <w:rsid w:val="00B8247F"/>
    <w:rsid w:val="00B847A7"/>
    <w:rsid w:val="00B85C99"/>
    <w:rsid w:val="00B862A5"/>
    <w:rsid w:val="00B86D00"/>
    <w:rsid w:val="00B86EA3"/>
    <w:rsid w:val="00B90D7B"/>
    <w:rsid w:val="00B912A6"/>
    <w:rsid w:val="00B92537"/>
    <w:rsid w:val="00B9446F"/>
    <w:rsid w:val="00B972E4"/>
    <w:rsid w:val="00BA11CD"/>
    <w:rsid w:val="00BA1385"/>
    <w:rsid w:val="00BA29AB"/>
    <w:rsid w:val="00BA3C5D"/>
    <w:rsid w:val="00BA51CE"/>
    <w:rsid w:val="00BA542B"/>
    <w:rsid w:val="00BA5AD3"/>
    <w:rsid w:val="00BA6202"/>
    <w:rsid w:val="00BB4DBD"/>
    <w:rsid w:val="00BB61B4"/>
    <w:rsid w:val="00BB67B2"/>
    <w:rsid w:val="00BC7CE2"/>
    <w:rsid w:val="00BD1B85"/>
    <w:rsid w:val="00BD21B5"/>
    <w:rsid w:val="00BD23CE"/>
    <w:rsid w:val="00BD6BC9"/>
    <w:rsid w:val="00BE2365"/>
    <w:rsid w:val="00BE2B17"/>
    <w:rsid w:val="00BE365F"/>
    <w:rsid w:val="00BE45A2"/>
    <w:rsid w:val="00BE4749"/>
    <w:rsid w:val="00BE4791"/>
    <w:rsid w:val="00BE4E57"/>
    <w:rsid w:val="00BF0DA6"/>
    <w:rsid w:val="00BF1AA7"/>
    <w:rsid w:val="00BF27F8"/>
    <w:rsid w:val="00BF3B6B"/>
    <w:rsid w:val="00BF4BFE"/>
    <w:rsid w:val="00BF6E86"/>
    <w:rsid w:val="00C017E7"/>
    <w:rsid w:val="00C04780"/>
    <w:rsid w:val="00C1392A"/>
    <w:rsid w:val="00C161B9"/>
    <w:rsid w:val="00C21ED8"/>
    <w:rsid w:val="00C22618"/>
    <w:rsid w:val="00C23983"/>
    <w:rsid w:val="00C24DC0"/>
    <w:rsid w:val="00C24FA9"/>
    <w:rsid w:val="00C25452"/>
    <w:rsid w:val="00C27C80"/>
    <w:rsid w:val="00C33953"/>
    <w:rsid w:val="00C35106"/>
    <w:rsid w:val="00C376F3"/>
    <w:rsid w:val="00C4003C"/>
    <w:rsid w:val="00C40232"/>
    <w:rsid w:val="00C41A4D"/>
    <w:rsid w:val="00C43162"/>
    <w:rsid w:val="00C43A00"/>
    <w:rsid w:val="00C43DD1"/>
    <w:rsid w:val="00C4746C"/>
    <w:rsid w:val="00C503DE"/>
    <w:rsid w:val="00C52AA1"/>
    <w:rsid w:val="00C53581"/>
    <w:rsid w:val="00C558F1"/>
    <w:rsid w:val="00C55F0C"/>
    <w:rsid w:val="00C60341"/>
    <w:rsid w:val="00C603F8"/>
    <w:rsid w:val="00C6394F"/>
    <w:rsid w:val="00C63B21"/>
    <w:rsid w:val="00C71E00"/>
    <w:rsid w:val="00C73E5C"/>
    <w:rsid w:val="00C77537"/>
    <w:rsid w:val="00C77CF6"/>
    <w:rsid w:val="00C808BD"/>
    <w:rsid w:val="00C861AC"/>
    <w:rsid w:val="00C866D7"/>
    <w:rsid w:val="00C93724"/>
    <w:rsid w:val="00CA02BA"/>
    <w:rsid w:val="00CA2F34"/>
    <w:rsid w:val="00CA6945"/>
    <w:rsid w:val="00CA7895"/>
    <w:rsid w:val="00CB12FE"/>
    <w:rsid w:val="00CB3086"/>
    <w:rsid w:val="00CB3485"/>
    <w:rsid w:val="00CB6B24"/>
    <w:rsid w:val="00CC0280"/>
    <w:rsid w:val="00CC44DE"/>
    <w:rsid w:val="00CC474C"/>
    <w:rsid w:val="00CC6D5B"/>
    <w:rsid w:val="00CD03EF"/>
    <w:rsid w:val="00CD247F"/>
    <w:rsid w:val="00CD2E6F"/>
    <w:rsid w:val="00CD5F32"/>
    <w:rsid w:val="00CE007B"/>
    <w:rsid w:val="00CE0CFB"/>
    <w:rsid w:val="00CE3E11"/>
    <w:rsid w:val="00CE4725"/>
    <w:rsid w:val="00CE5EA6"/>
    <w:rsid w:val="00CE640F"/>
    <w:rsid w:val="00CE6A1C"/>
    <w:rsid w:val="00CE70EB"/>
    <w:rsid w:val="00CF2AD3"/>
    <w:rsid w:val="00CF4A8D"/>
    <w:rsid w:val="00CF4E8E"/>
    <w:rsid w:val="00D026EA"/>
    <w:rsid w:val="00D032F5"/>
    <w:rsid w:val="00D0559B"/>
    <w:rsid w:val="00D122F5"/>
    <w:rsid w:val="00D1256A"/>
    <w:rsid w:val="00D17807"/>
    <w:rsid w:val="00D20AD1"/>
    <w:rsid w:val="00D20D8D"/>
    <w:rsid w:val="00D2596B"/>
    <w:rsid w:val="00D33FB1"/>
    <w:rsid w:val="00D3525D"/>
    <w:rsid w:val="00D40728"/>
    <w:rsid w:val="00D4191B"/>
    <w:rsid w:val="00D44336"/>
    <w:rsid w:val="00D4594F"/>
    <w:rsid w:val="00D45F61"/>
    <w:rsid w:val="00D50AB5"/>
    <w:rsid w:val="00D518F7"/>
    <w:rsid w:val="00D52826"/>
    <w:rsid w:val="00D52FC2"/>
    <w:rsid w:val="00D56848"/>
    <w:rsid w:val="00D57B7C"/>
    <w:rsid w:val="00D64F0D"/>
    <w:rsid w:val="00D658BB"/>
    <w:rsid w:val="00D66A13"/>
    <w:rsid w:val="00D676D1"/>
    <w:rsid w:val="00D70C3D"/>
    <w:rsid w:val="00D73BA7"/>
    <w:rsid w:val="00D74E72"/>
    <w:rsid w:val="00D85355"/>
    <w:rsid w:val="00D96DB6"/>
    <w:rsid w:val="00D9714D"/>
    <w:rsid w:val="00D972DE"/>
    <w:rsid w:val="00DA0BA3"/>
    <w:rsid w:val="00DA155E"/>
    <w:rsid w:val="00DB13B3"/>
    <w:rsid w:val="00DB21A3"/>
    <w:rsid w:val="00DB47FC"/>
    <w:rsid w:val="00DB4C30"/>
    <w:rsid w:val="00DB514C"/>
    <w:rsid w:val="00DB616F"/>
    <w:rsid w:val="00DB6507"/>
    <w:rsid w:val="00DB7284"/>
    <w:rsid w:val="00DC5BCF"/>
    <w:rsid w:val="00DC620D"/>
    <w:rsid w:val="00DC627C"/>
    <w:rsid w:val="00DD35CB"/>
    <w:rsid w:val="00DD3A0E"/>
    <w:rsid w:val="00DD51E5"/>
    <w:rsid w:val="00DE7138"/>
    <w:rsid w:val="00DF06DA"/>
    <w:rsid w:val="00DF4933"/>
    <w:rsid w:val="00DF4ED0"/>
    <w:rsid w:val="00DF6AD0"/>
    <w:rsid w:val="00E001F8"/>
    <w:rsid w:val="00E024FF"/>
    <w:rsid w:val="00E02CC2"/>
    <w:rsid w:val="00E10315"/>
    <w:rsid w:val="00E15D78"/>
    <w:rsid w:val="00E16DD2"/>
    <w:rsid w:val="00E201B1"/>
    <w:rsid w:val="00E21BCC"/>
    <w:rsid w:val="00E22817"/>
    <w:rsid w:val="00E27A57"/>
    <w:rsid w:val="00E318F0"/>
    <w:rsid w:val="00E31A90"/>
    <w:rsid w:val="00E3234D"/>
    <w:rsid w:val="00E34F20"/>
    <w:rsid w:val="00E4134C"/>
    <w:rsid w:val="00E4152A"/>
    <w:rsid w:val="00E43259"/>
    <w:rsid w:val="00E44070"/>
    <w:rsid w:val="00E45C61"/>
    <w:rsid w:val="00E46C9A"/>
    <w:rsid w:val="00E46E8B"/>
    <w:rsid w:val="00E50410"/>
    <w:rsid w:val="00E5257E"/>
    <w:rsid w:val="00E526D7"/>
    <w:rsid w:val="00E542F1"/>
    <w:rsid w:val="00E54EAB"/>
    <w:rsid w:val="00E6379C"/>
    <w:rsid w:val="00E643F0"/>
    <w:rsid w:val="00E6585D"/>
    <w:rsid w:val="00E721FE"/>
    <w:rsid w:val="00E72894"/>
    <w:rsid w:val="00E74ED7"/>
    <w:rsid w:val="00E812D7"/>
    <w:rsid w:val="00E836E4"/>
    <w:rsid w:val="00E849AF"/>
    <w:rsid w:val="00E90E01"/>
    <w:rsid w:val="00E90F0D"/>
    <w:rsid w:val="00E922B5"/>
    <w:rsid w:val="00E92379"/>
    <w:rsid w:val="00E943C0"/>
    <w:rsid w:val="00EA2015"/>
    <w:rsid w:val="00EB14CD"/>
    <w:rsid w:val="00EB2282"/>
    <w:rsid w:val="00EB3933"/>
    <w:rsid w:val="00EB3E2C"/>
    <w:rsid w:val="00EC21E8"/>
    <w:rsid w:val="00EC299C"/>
    <w:rsid w:val="00EC2F84"/>
    <w:rsid w:val="00EC733F"/>
    <w:rsid w:val="00ED4A40"/>
    <w:rsid w:val="00ED52A5"/>
    <w:rsid w:val="00EE1768"/>
    <w:rsid w:val="00EE5D91"/>
    <w:rsid w:val="00EE77CF"/>
    <w:rsid w:val="00EF3D7B"/>
    <w:rsid w:val="00EF5918"/>
    <w:rsid w:val="00F06E35"/>
    <w:rsid w:val="00F14432"/>
    <w:rsid w:val="00F15E6C"/>
    <w:rsid w:val="00F16E14"/>
    <w:rsid w:val="00F20FCF"/>
    <w:rsid w:val="00F240DF"/>
    <w:rsid w:val="00F26DE7"/>
    <w:rsid w:val="00F273C6"/>
    <w:rsid w:val="00F30C87"/>
    <w:rsid w:val="00F31126"/>
    <w:rsid w:val="00F31791"/>
    <w:rsid w:val="00F326E7"/>
    <w:rsid w:val="00F32FBA"/>
    <w:rsid w:val="00F336FB"/>
    <w:rsid w:val="00F35DA9"/>
    <w:rsid w:val="00F36719"/>
    <w:rsid w:val="00F3772E"/>
    <w:rsid w:val="00F4145C"/>
    <w:rsid w:val="00F431BD"/>
    <w:rsid w:val="00F433E8"/>
    <w:rsid w:val="00F44A6F"/>
    <w:rsid w:val="00F44CC7"/>
    <w:rsid w:val="00F57CF9"/>
    <w:rsid w:val="00F610F5"/>
    <w:rsid w:val="00F629EF"/>
    <w:rsid w:val="00F63D2D"/>
    <w:rsid w:val="00F6596B"/>
    <w:rsid w:val="00F66300"/>
    <w:rsid w:val="00F673E6"/>
    <w:rsid w:val="00F67E6F"/>
    <w:rsid w:val="00F755B8"/>
    <w:rsid w:val="00F816A1"/>
    <w:rsid w:val="00F8540C"/>
    <w:rsid w:val="00F85C54"/>
    <w:rsid w:val="00F85EDC"/>
    <w:rsid w:val="00F8681A"/>
    <w:rsid w:val="00F8757B"/>
    <w:rsid w:val="00F90793"/>
    <w:rsid w:val="00F90A8E"/>
    <w:rsid w:val="00F95969"/>
    <w:rsid w:val="00F95BAB"/>
    <w:rsid w:val="00F96A42"/>
    <w:rsid w:val="00F96CD1"/>
    <w:rsid w:val="00F97149"/>
    <w:rsid w:val="00FA1AC0"/>
    <w:rsid w:val="00FA1B46"/>
    <w:rsid w:val="00FA2575"/>
    <w:rsid w:val="00FA4DC1"/>
    <w:rsid w:val="00FA66E6"/>
    <w:rsid w:val="00FB1FC7"/>
    <w:rsid w:val="00FB366F"/>
    <w:rsid w:val="00FB4DAC"/>
    <w:rsid w:val="00FB5DE3"/>
    <w:rsid w:val="00FB5E99"/>
    <w:rsid w:val="00FB6A28"/>
    <w:rsid w:val="00FC0039"/>
    <w:rsid w:val="00FC12FE"/>
    <w:rsid w:val="00FC2A57"/>
    <w:rsid w:val="00FC32F6"/>
    <w:rsid w:val="00FC63F8"/>
    <w:rsid w:val="00FC76E6"/>
    <w:rsid w:val="00FD102A"/>
    <w:rsid w:val="00FD112A"/>
    <w:rsid w:val="00FD199E"/>
    <w:rsid w:val="00FD3C73"/>
    <w:rsid w:val="00FD74C0"/>
    <w:rsid w:val="00FD7A3F"/>
    <w:rsid w:val="00FE01D0"/>
    <w:rsid w:val="00FE1E61"/>
    <w:rsid w:val="00FE200C"/>
    <w:rsid w:val="00FE3CCC"/>
    <w:rsid w:val="00FE3D62"/>
    <w:rsid w:val="00FE58B0"/>
    <w:rsid w:val="00FE7DB2"/>
    <w:rsid w:val="00FF0348"/>
    <w:rsid w:val="00FF3BB0"/>
    <w:rsid w:val="00FF41D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B54D0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CA"/>
    </w:rPr>
  </w:style>
  <w:style w:type="paragraph" w:styleId="Titre1">
    <w:name w:val="heading 1"/>
    <w:basedOn w:val="Normal"/>
    <w:next w:val="Normal"/>
    <w:link w:val="Titre1Car"/>
    <w:uiPriority w:val="9"/>
    <w:qFormat/>
    <w:rsid w:val="00C4003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E01D0"/>
    <w:pPr>
      <w:keepNext/>
      <w:keepLines/>
      <w:spacing w:before="200"/>
      <w:outlineLvl w:val="1"/>
    </w:pPr>
    <w:rPr>
      <w:rFonts w:ascii="Calibri Light" w:eastAsia="Yu Gothic Light" w:hAnsi="Calibri Light" w:cs="Times New Roman"/>
      <w:b/>
      <w:bCs/>
      <w:color w:val="4472C4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045DC4"/>
    <w:rPr>
      <w:b/>
      <w:bCs/>
    </w:rPr>
  </w:style>
  <w:style w:type="character" w:styleId="Lienhypertexte">
    <w:name w:val="Hyperlink"/>
    <w:basedOn w:val="Policepardfaut"/>
    <w:uiPriority w:val="99"/>
    <w:semiHidden/>
    <w:unhideWhenUsed/>
    <w:rsid w:val="00045DC4"/>
    <w:rPr>
      <w:color w:val="0000FF"/>
      <w:u w:val="single"/>
    </w:rPr>
  </w:style>
  <w:style w:type="table" w:styleId="Grille">
    <w:name w:val="Table Grid"/>
    <w:basedOn w:val="TableauNormal"/>
    <w:uiPriority w:val="59"/>
    <w:rsid w:val="00635C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D032F5"/>
    <w:pPr>
      <w:ind w:left="720"/>
      <w:contextualSpacing/>
    </w:pPr>
    <w:rPr>
      <w:rFonts w:ascii="Calibri" w:eastAsia="Yu Mincho" w:hAnsi="Calibri" w:cs="Times New Roman"/>
    </w:rPr>
  </w:style>
  <w:style w:type="character" w:customStyle="1" w:styleId="Titre2Car">
    <w:name w:val="Titre 2 Car"/>
    <w:basedOn w:val="Policepardfaut"/>
    <w:link w:val="Titre2"/>
    <w:uiPriority w:val="9"/>
    <w:rsid w:val="00FE01D0"/>
    <w:rPr>
      <w:rFonts w:ascii="Calibri Light" w:eastAsia="Yu Gothic Light" w:hAnsi="Calibri Light" w:cs="Times New Roman"/>
      <w:b/>
      <w:bCs/>
      <w:color w:val="4472C4"/>
      <w:sz w:val="26"/>
      <w:szCs w:val="26"/>
      <w:lang w:val="fr-CA"/>
    </w:rPr>
  </w:style>
  <w:style w:type="character" w:styleId="Marquedannotation">
    <w:name w:val="annotation reference"/>
    <w:basedOn w:val="Policepardfaut"/>
    <w:uiPriority w:val="99"/>
    <w:semiHidden/>
    <w:unhideWhenUsed/>
    <w:rsid w:val="0053332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3332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33322"/>
    <w:rPr>
      <w:sz w:val="20"/>
      <w:szCs w:val="20"/>
      <w:lang w:val="fr-C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33322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33322"/>
    <w:rPr>
      <w:rFonts w:ascii="Lucida Grande" w:hAnsi="Lucida Grande"/>
      <w:sz w:val="18"/>
      <w:szCs w:val="18"/>
      <w:lang w:val="fr-C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53F2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53F2E"/>
    <w:rPr>
      <w:b/>
      <w:bCs/>
      <w:sz w:val="20"/>
      <w:szCs w:val="20"/>
      <w:lang w:val="fr-CA"/>
    </w:rPr>
  </w:style>
  <w:style w:type="character" w:customStyle="1" w:styleId="lrzxr">
    <w:name w:val="lrzxr"/>
    <w:basedOn w:val="Policepardfaut"/>
    <w:rsid w:val="008D27C3"/>
  </w:style>
  <w:style w:type="character" w:customStyle="1" w:styleId="metadata--source-title">
    <w:name w:val="metadata--source-title"/>
    <w:basedOn w:val="Policepardfaut"/>
    <w:rsid w:val="00BA11CD"/>
  </w:style>
  <w:style w:type="character" w:customStyle="1" w:styleId="cit">
    <w:name w:val="cit"/>
    <w:basedOn w:val="Policepardfaut"/>
    <w:rsid w:val="000A6C52"/>
  </w:style>
  <w:style w:type="paragraph" w:styleId="Rvision">
    <w:name w:val="Revision"/>
    <w:hidden/>
    <w:uiPriority w:val="99"/>
    <w:semiHidden/>
    <w:rsid w:val="002430B0"/>
    <w:rPr>
      <w:lang w:val="fr-CA"/>
    </w:rPr>
  </w:style>
  <w:style w:type="character" w:customStyle="1" w:styleId="kplineclamp">
    <w:name w:val="kplineclamp"/>
    <w:basedOn w:val="Policepardfaut"/>
    <w:rsid w:val="006F162E"/>
  </w:style>
  <w:style w:type="character" w:customStyle="1" w:styleId="Titre1Car">
    <w:name w:val="Titre 1 Car"/>
    <w:basedOn w:val="Policepardfaut"/>
    <w:link w:val="Titre1"/>
    <w:uiPriority w:val="9"/>
    <w:rsid w:val="00C4003C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fr-CA"/>
    </w:rPr>
  </w:style>
  <w:style w:type="character" w:customStyle="1" w:styleId="citation-doi">
    <w:name w:val="citation-doi"/>
    <w:basedOn w:val="Policepardfaut"/>
    <w:rsid w:val="00C4003C"/>
  </w:style>
  <w:style w:type="character" w:customStyle="1" w:styleId="secondary-date">
    <w:name w:val="secondary-date"/>
    <w:basedOn w:val="Policepardfaut"/>
    <w:rsid w:val="00C4003C"/>
  </w:style>
  <w:style w:type="paragraph" w:styleId="En-tte">
    <w:name w:val="header"/>
    <w:basedOn w:val="Normal"/>
    <w:link w:val="En-tteCar"/>
    <w:uiPriority w:val="99"/>
    <w:unhideWhenUsed/>
    <w:rsid w:val="00173F9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73F9A"/>
    <w:rPr>
      <w:lang w:val="fr-CA"/>
    </w:rPr>
  </w:style>
  <w:style w:type="paragraph" w:styleId="Pieddepage">
    <w:name w:val="footer"/>
    <w:basedOn w:val="Normal"/>
    <w:link w:val="PieddepageCar"/>
    <w:uiPriority w:val="99"/>
    <w:unhideWhenUsed/>
    <w:rsid w:val="00173F9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73F9A"/>
    <w:rPr>
      <w:lang w:val="fr-CA"/>
    </w:rPr>
  </w:style>
  <w:style w:type="paragraph" w:styleId="Notedebasdepage">
    <w:name w:val="footnote text"/>
    <w:basedOn w:val="Normal"/>
    <w:link w:val="NotedebasdepageCar"/>
    <w:uiPriority w:val="99"/>
    <w:unhideWhenUsed/>
    <w:rsid w:val="00905298"/>
  </w:style>
  <w:style w:type="character" w:customStyle="1" w:styleId="NotedebasdepageCar">
    <w:name w:val="Note de bas de page Car"/>
    <w:basedOn w:val="Policepardfaut"/>
    <w:link w:val="Notedebasdepage"/>
    <w:uiPriority w:val="99"/>
    <w:rsid w:val="00905298"/>
    <w:rPr>
      <w:lang w:val="fr-CA"/>
    </w:rPr>
  </w:style>
  <w:style w:type="character" w:styleId="Marquenotebasdepage">
    <w:name w:val="footnote reference"/>
    <w:basedOn w:val="Policepardfaut"/>
    <w:uiPriority w:val="99"/>
    <w:unhideWhenUsed/>
    <w:rsid w:val="00905298"/>
    <w:rPr>
      <w:vertAlign w:val="superscript"/>
    </w:rPr>
  </w:style>
  <w:style w:type="character" w:styleId="Lienhypertextesuivi">
    <w:name w:val="FollowedHyperlink"/>
    <w:basedOn w:val="Policepardfaut"/>
    <w:uiPriority w:val="99"/>
    <w:semiHidden/>
    <w:unhideWhenUsed/>
    <w:rsid w:val="0089524E"/>
    <w:rPr>
      <w:color w:val="800080" w:themeColor="followedHyperlink"/>
      <w:u w:val="single"/>
    </w:rPr>
  </w:style>
  <w:style w:type="character" w:styleId="Numrodeligne">
    <w:name w:val="line number"/>
    <w:basedOn w:val="Policepardfaut"/>
    <w:uiPriority w:val="99"/>
    <w:semiHidden/>
    <w:unhideWhenUsed/>
    <w:rsid w:val="00160026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CA"/>
    </w:rPr>
  </w:style>
  <w:style w:type="paragraph" w:styleId="Titre1">
    <w:name w:val="heading 1"/>
    <w:basedOn w:val="Normal"/>
    <w:next w:val="Normal"/>
    <w:link w:val="Titre1Car"/>
    <w:uiPriority w:val="9"/>
    <w:qFormat/>
    <w:rsid w:val="00C4003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E01D0"/>
    <w:pPr>
      <w:keepNext/>
      <w:keepLines/>
      <w:spacing w:before="200"/>
      <w:outlineLvl w:val="1"/>
    </w:pPr>
    <w:rPr>
      <w:rFonts w:ascii="Calibri Light" w:eastAsia="Yu Gothic Light" w:hAnsi="Calibri Light" w:cs="Times New Roman"/>
      <w:b/>
      <w:bCs/>
      <w:color w:val="4472C4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045DC4"/>
    <w:rPr>
      <w:b/>
      <w:bCs/>
    </w:rPr>
  </w:style>
  <w:style w:type="character" w:styleId="Lienhypertexte">
    <w:name w:val="Hyperlink"/>
    <w:basedOn w:val="Policepardfaut"/>
    <w:uiPriority w:val="99"/>
    <w:semiHidden/>
    <w:unhideWhenUsed/>
    <w:rsid w:val="00045DC4"/>
    <w:rPr>
      <w:color w:val="0000FF"/>
      <w:u w:val="single"/>
    </w:rPr>
  </w:style>
  <w:style w:type="table" w:styleId="Grille">
    <w:name w:val="Table Grid"/>
    <w:basedOn w:val="TableauNormal"/>
    <w:uiPriority w:val="59"/>
    <w:rsid w:val="00635C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D032F5"/>
    <w:pPr>
      <w:ind w:left="720"/>
      <w:contextualSpacing/>
    </w:pPr>
    <w:rPr>
      <w:rFonts w:ascii="Calibri" w:eastAsia="Yu Mincho" w:hAnsi="Calibri" w:cs="Times New Roman"/>
    </w:rPr>
  </w:style>
  <w:style w:type="character" w:customStyle="1" w:styleId="Titre2Car">
    <w:name w:val="Titre 2 Car"/>
    <w:basedOn w:val="Policepardfaut"/>
    <w:link w:val="Titre2"/>
    <w:uiPriority w:val="9"/>
    <w:rsid w:val="00FE01D0"/>
    <w:rPr>
      <w:rFonts w:ascii="Calibri Light" w:eastAsia="Yu Gothic Light" w:hAnsi="Calibri Light" w:cs="Times New Roman"/>
      <w:b/>
      <w:bCs/>
      <w:color w:val="4472C4"/>
      <w:sz w:val="26"/>
      <w:szCs w:val="26"/>
      <w:lang w:val="fr-CA"/>
    </w:rPr>
  </w:style>
  <w:style w:type="character" w:styleId="Marquedannotation">
    <w:name w:val="annotation reference"/>
    <w:basedOn w:val="Policepardfaut"/>
    <w:uiPriority w:val="99"/>
    <w:semiHidden/>
    <w:unhideWhenUsed/>
    <w:rsid w:val="0053332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3332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33322"/>
    <w:rPr>
      <w:sz w:val="20"/>
      <w:szCs w:val="20"/>
      <w:lang w:val="fr-C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33322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33322"/>
    <w:rPr>
      <w:rFonts w:ascii="Lucida Grande" w:hAnsi="Lucida Grande"/>
      <w:sz w:val="18"/>
      <w:szCs w:val="18"/>
      <w:lang w:val="fr-C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53F2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53F2E"/>
    <w:rPr>
      <w:b/>
      <w:bCs/>
      <w:sz w:val="20"/>
      <w:szCs w:val="20"/>
      <w:lang w:val="fr-CA"/>
    </w:rPr>
  </w:style>
  <w:style w:type="character" w:customStyle="1" w:styleId="lrzxr">
    <w:name w:val="lrzxr"/>
    <w:basedOn w:val="Policepardfaut"/>
    <w:rsid w:val="008D27C3"/>
  </w:style>
  <w:style w:type="character" w:customStyle="1" w:styleId="metadata--source-title">
    <w:name w:val="metadata--source-title"/>
    <w:basedOn w:val="Policepardfaut"/>
    <w:rsid w:val="00BA11CD"/>
  </w:style>
  <w:style w:type="character" w:customStyle="1" w:styleId="cit">
    <w:name w:val="cit"/>
    <w:basedOn w:val="Policepardfaut"/>
    <w:rsid w:val="000A6C52"/>
  </w:style>
  <w:style w:type="paragraph" w:styleId="Rvision">
    <w:name w:val="Revision"/>
    <w:hidden/>
    <w:uiPriority w:val="99"/>
    <w:semiHidden/>
    <w:rsid w:val="002430B0"/>
    <w:rPr>
      <w:lang w:val="fr-CA"/>
    </w:rPr>
  </w:style>
  <w:style w:type="character" w:customStyle="1" w:styleId="kplineclamp">
    <w:name w:val="kplineclamp"/>
    <w:basedOn w:val="Policepardfaut"/>
    <w:rsid w:val="006F162E"/>
  </w:style>
  <w:style w:type="character" w:customStyle="1" w:styleId="Titre1Car">
    <w:name w:val="Titre 1 Car"/>
    <w:basedOn w:val="Policepardfaut"/>
    <w:link w:val="Titre1"/>
    <w:uiPriority w:val="9"/>
    <w:rsid w:val="00C4003C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fr-CA"/>
    </w:rPr>
  </w:style>
  <w:style w:type="character" w:customStyle="1" w:styleId="citation-doi">
    <w:name w:val="citation-doi"/>
    <w:basedOn w:val="Policepardfaut"/>
    <w:rsid w:val="00C4003C"/>
  </w:style>
  <w:style w:type="character" w:customStyle="1" w:styleId="secondary-date">
    <w:name w:val="secondary-date"/>
    <w:basedOn w:val="Policepardfaut"/>
    <w:rsid w:val="00C4003C"/>
  </w:style>
  <w:style w:type="paragraph" w:styleId="En-tte">
    <w:name w:val="header"/>
    <w:basedOn w:val="Normal"/>
    <w:link w:val="En-tteCar"/>
    <w:uiPriority w:val="99"/>
    <w:unhideWhenUsed/>
    <w:rsid w:val="00173F9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73F9A"/>
    <w:rPr>
      <w:lang w:val="fr-CA"/>
    </w:rPr>
  </w:style>
  <w:style w:type="paragraph" w:styleId="Pieddepage">
    <w:name w:val="footer"/>
    <w:basedOn w:val="Normal"/>
    <w:link w:val="PieddepageCar"/>
    <w:uiPriority w:val="99"/>
    <w:unhideWhenUsed/>
    <w:rsid w:val="00173F9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73F9A"/>
    <w:rPr>
      <w:lang w:val="fr-CA"/>
    </w:rPr>
  </w:style>
  <w:style w:type="paragraph" w:styleId="Notedebasdepage">
    <w:name w:val="footnote text"/>
    <w:basedOn w:val="Normal"/>
    <w:link w:val="NotedebasdepageCar"/>
    <w:uiPriority w:val="99"/>
    <w:unhideWhenUsed/>
    <w:rsid w:val="00905298"/>
  </w:style>
  <w:style w:type="character" w:customStyle="1" w:styleId="NotedebasdepageCar">
    <w:name w:val="Note de bas de page Car"/>
    <w:basedOn w:val="Policepardfaut"/>
    <w:link w:val="Notedebasdepage"/>
    <w:uiPriority w:val="99"/>
    <w:rsid w:val="00905298"/>
    <w:rPr>
      <w:lang w:val="fr-CA"/>
    </w:rPr>
  </w:style>
  <w:style w:type="character" w:styleId="Marquenotebasdepage">
    <w:name w:val="footnote reference"/>
    <w:basedOn w:val="Policepardfaut"/>
    <w:uiPriority w:val="99"/>
    <w:unhideWhenUsed/>
    <w:rsid w:val="00905298"/>
    <w:rPr>
      <w:vertAlign w:val="superscript"/>
    </w:rPr>
  </w:style>
  <w:style w:type="character" w:styleId="Lienhypertextesuivi">
    <w:name w:val="FollowedHyperlink"/>
    <w:basedOn w:val="Policepardfaut"/>
    <w:uiPriority w:val="99"/>
    <w:semiHidden/>
    <w:unhideWhenUsed/>
    <w:rsid w:val="0089524E"/>
    <w:rPr>
      <w:color w:val="800080" w:themeColor="followedHyperlink"/>
      <w:u w:val="single"/>
    </w:rPr>
  </w:style>
  <w:style w:type="character" w:styleId="Numrodeligne">
    <w:name w:val="line number"/>
    <w:basedOn w:val="Policepardfaut"/>
    <w:uiPriority w:val="99"/>
    <w:semiHidden/>
    <w:unhideWhenUsed/>
    <w:rsid w:val="001600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1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473168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6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382574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74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76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90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741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671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57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246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908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75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0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63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375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543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91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62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14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59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8087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957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809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2203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41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226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860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5868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9003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628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278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641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716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0918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988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292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s://www.ncbi.nlm.nih.gov/pmc/articles/PMC8077192/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9</Pages>
  <Words>1952</Words>
  <Characters>10738</Characters>
  <Application>Microsoft Macintosh Word</Application>
  <DocSecurity>0</DocSecurity>
  <Lines>89</Lines>
  <Paragraphs>25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Cegep Marie-Victorin</Company>
  <LinksUpToDate>false</LinksUpToDate>
  <CharactersWithSpaces>12665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Blain</dc:creator>
  <cp:lastModifiedBy>Sarah Blain</cp:lastModifiedBy>
  <cp:revision>168</cp:revision>
  <dcterms:created xsi:type="dcterms:W3CDTF">2021-04-17T22:58:00Z</dcterms:created>
  <dcterms:modified xsi:type="dcterms:W3CDTF">2021-05-21T02:39:00Z</dcterms:modified>
</cp:coreProperties>
</file>