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CA877" w14:textId="3351E7F5" w:rsidR="005064A1" w:rsidRPr="000355F0" w:rsidRDefault="005064A1" w:rsidP="005064A1">
      <w:pPr>
        <w:spacing w:line="480" w:lineRule="auto"/>
        <w:contextualSpacing/>
        <w:rPr>
          <w:rFonts w:cs="Times New Roman"/>
          <w:b/>
          <w:bCs/>
          <w:color w:val="000000"/>
        </w:rPr>
      </w:pPr>
      <w:bookmarkStart w:id="0" w:name="_Hlk87261241"/>
      <w:r w:rsidRPr="000355F0">
        <w:rPr>
          <w:rFonts w:cs="Times New Roman"/>
          <w:b/>
          <w:bCs/>
          <w:color w:val="000000"/>
        </w:rPr>
        <w:t xml:space="preserve">Crop diversity </w:t>
      </w:r>
      <w:r w:rsidR="004356C0">
        <w:rPr>
          <w:rFonts w:cs="Times New Roman"/>
          <w:b/>
          <w:bCs/>
          <w:color w:val="000000"/>
        </w:rPr>
        <w:t>and</w:t>
      </w:r>
      <w:r w:rsidRPr="000355F0">
        <w:rPr>
          <w:rFonts w:cs="Times New Roman"/>
          <w:b/>
          <w:bCs/>
          <w:color w:val="000000"/>
        </w:rPr>
        <w:t xml:space="preserve"> susceptibility of </w:t>
      </w:r>
      <w:r w:rsidR="00A96833">
        <w:rPr>
          <w:rFonts w:cs="Times New Roman"/>
          <w:b/>
          <w:bCs/>
          <w:color w:val="000000"/>
        </w:rPr>
        <w:t>crop</w:t>
      </w:r>
      <w:r w:rsidRPr="000355F0">
        <w:rPr>
          <w:rFonts w:cs="Times New Roman"/>
          <w:b/>
          <w:bCs/>
          <w:color w:val="000000"/>
        </w:rPr>
        <w:t xml:space="preserve"> fields to elephant raids in </w:t>
      </w:r>
      <w:r w:rsidR="005A4D8D">
        <w:rPr>
          <w:rFonts w:cs="Times New Roman"/>
          <w:b/>
          <w:bCs/>
          <w:color w:val="000000"/>
        </w:rPr>
        <w:t>e</w:t>
      </w:r>
      <w:r w:rsidRPr="000355F0">
        <w:rPr>
          <w:rFonts w:cs="Times New Roman"/>
          <w:b/>
          <w:bCs/>
          <w:color w:val="000000"/>
        </w:rPr>
        <w:t>astern Okavango Panhandle, northern Botswana</w:t>
      </w:r>
    </w:p>
    <w:bookmarkEnd w:id="0"/>
    <w:p w14:paraId="45C38927" w14:textId="79717B46" w:rsidR="00243ABC" w:rsidRPr="000355F0" w:rsidRDefault="00243ABC" w:rsidP="00FB5F12">
      <w:pPr>
        <w:spacing w:line="480" w:lineRule="auto"/>
        <w:contextualSpacing/>
        <w:rPr>
          <w:rFonts w:cs="Times New Roman"/>
          <w:color w:val="000000"/>
        </w:rPr>
      </w:pPr>
    </w:p>
    <w:p w14:paraId="161A6C3C" w14:textId="0EB700C2" w:rsidR="008725FD" w:rsidRDefault="00F240E2" w:rsidP="00F240E2">
      <w:pPr>
        <w:tabs>
          <w:tab w:val="left" w:pos="1920"/>
        </w:tabs>
        <w:spacing w:line="480" w:lineRule="auto"/>
        <w:contextualSpacing/>
        <w:rPr>
          <w:rFonts w:cs="Times New Roman"/>
          <w:b/>
        </w:rPr>
      </w:pPr>
      <w:r w:rsidRPr="000355F0">
        <w:rPr>
          <w:rFonts w:cs="Times New Roman"/>
          <w:b/>
        </w:rPr>
        <w:t>Abstract</w:t>
      </w:r>
      <w:r>
        <w:rPr>
          <w:rFonts w:cs="Times New Roman"/>
          <w:b/>
        </w:rPr>
        <w:t xml:space="preserve"> </w:t>
      </w:r>
    </w:p>
    <w:p w14:paraId="4FCC5F95" w14:textId="77777777" w:rsidR="00970FDD" w:rsidRPr="00970FDD" w:rsidRDefault="00D87DF9" w:rsidP="00970FDD">
      <w:pPr>
        <w:pStyle w:val="ListParagraph"/>
        <w:numPr>
          <w:ilvl w:val="0"/>
          <w:numId w:val="33"/>
        </w:numPr>
        <w:tabs>
          <w:tab w:val="left" w:pos="1920"/>
        </w:tabs>
        <w:spacing w:line="480" w:lineRule="auto"/>
        <w:contextualSpacing/>
        <w:rPr>
          <w:shd w:val="clear" w:color="auto" w:fill="FFFFFF"/>
        </w:rPr>
      </w:pPr>
      <w:r w:rsidRPr="00970FDD">
        <w:t>Elephant</w:t>
      </w:r>
      <w:r w:rsidR="0034652E" w:rsidRPr="00970FDD">
        <w:t>s</w:t>
      </w:r>
      <w:r w:rsidRPr="00970FDD">
        <w:t xml:space="preserve"> </w:t>
      </w:r>
      <w:r w:rsidR="00E223B2" w:rsidRPr="00970FDD">
        <w:t xml:space="preserve">frequently </w:t>
      </w:r>
      <w:r w:rsidRPr="00970FDD">
        <w:t xml:space="preserve">raid farmers’ crops </w:t>
      </w:r>
      <w:r w:rsidR="007B5798" w:rsidRPr="00970FDD">
        <w:t xml:space="preserve">within </w:t>
      </w:r>
      <w:r w:rsidR="00E223B2" w:rsidRPr="00970FDD">
        <w:t>their range</w:t>
      </w:r>
      <w:r w:rsidR="007B5798" w:rsidRPr="00970FDD">
        <w:t>s</w:t>
      </w:r>
      <w:r w:rsidR="00E223B2" w:rsidRPr="00970FDD">
        <w:t xml:space="preserve"> in</w:t>
      </w:r>
      <w:r w:rsidR="00713340" w:rsidRPr="00970FDD">
        <w:t xml:space="preserve"> Africa and Asia.</w:t>
      </w:r>
      <w:r w:rsidRPr="00970FDD">
        <w:t xml:space="preserve"> </w:t>
      </w:r>
      <w:r w:rsidR="00E223B2" w:rsidRPr="00970FDD">
        <w:t xml:space="preserve">This can have a large impact on agricultural productivity and food security for farmers. </w:t>
      </w:r>
    </w:p>
    <w:p w14:paraId="72B35BD7" w14:textId="6DCA5223" w:rsidR="00970FDD" w:rsidRPr="00970FDD" w:rsidRDefault="00E223B2" w:rsidP="006B6D69">
      <w:pPr>
        <w:pStyle w:val="ListParagraph"/>
        <w:numPr>
          <w:ilvl w:val="0"/>
          <w:numId w:val="33"/>
        </w:numPr>
        <w:tabs>
          <w:tab w:val="left" w:pos="1920"/>
        </w:tabs>
        <w:spacing w:line="480" w:lineRule="auto"/>
        <w:contextualSpacing/>
        <w:rPr>
          <w:shd w:val="clear" w:color="auto" w:fill="FFFFFF"/>
        </w:rPr>
      </w:pPr>
      <w:r w:rsidRPr="00970FDD">
        <w:t xml:space="preserve">Previous </w:t>
      </w:r>
      <w:r w:rsidR="00D87DF9" w:rsidRPr="00970FDD">
        <w:t xml:space="preserve">studies have examined susceptibility </w:t>
      </w:r>
      <w:r w:rsidR="00896DB8" w:rsidRPr="00970FDD">
        <w:t xml:space="preserve">of crop fields </w:t>
      </w:r>
      <w:r w:rsidR="00D87DF9" w:rsidRPr="00970FDD">
        <w:t>to</w:t>
      </w:r>
      <w:r w:rsidR="00150D4A" w:rsidRPr="00970FDD">
        <w:t xml:space="preserve"> elephant</w:t>
      </w:r>
      <w:r w:rsidR="00D87DF9" w:rsidRPr="00970FDD">
        <w:t xml:space="preserve"> raids </w:t>
      </w:r>
      <w:r w:rsidR="006D7578" w:rsidRPr="00970FDD">
        <w:t xml:space="preserve">using </w:t>
      </w:r>
      <w:r w:rsidR="00D87DF9" w:rsidRPr="00970FDD">
        <w:t xml:space="preserve">field characteristics </w:t>
      </w:r>
      <w:r w:rsidR="00150D4A" w:rsidRPr="00970FDD">
        <w:t>such as field</w:t>
      </w:r>
      <w:r w:rsidR="00713340" w:rsidRPr="00970FDD">
        <w:t xml:space="preserve"> </w:t>
      </w:r>
      <w:r w:rsidR="00D87DF9" w:rsidRPr="00970FDD">
        <w:t>size and proximity to water sources</w:t>
      </w:r>
      <w:r w:rsidR="007B5798" w:rsidRPr="00970FDD">
        <w:t>. H</w:t>
      </w:r>
      <w:r w:rsidRPr="00970FDD">
        <w:t>owever, t</w:t>
      </w:r>
      <w:r w:rsidR="00D87DF9" w:rsidRPr="00970FDD">
        <w:t xml:space="preserve">here are limited studies </w:t>
      </w:r>
      <w:r w:rsidRPr="00970FDD">
        <w:t xml:space="preserve">investigating </w:t>
      </w:r>
      <w:r w:rsidR="00D87DF9" w:rsidRPr="00970FDD">
        <w:t>how different crop</w:t>
      </w:r>
      <w:r w:rsidR="009E3AEC" w:rsidRPr="00970FDD">
        <w:t xml:space="preserve"> type</w:t>
      </w:r>
      <w:r w:rsidR="00D87DF9" w:rsidRPr="00970FDD">
        <w:t>s</w:t>
      </w:r>
      <w:r w:rsidR="000B35F9" w:rsidRPr="00970FDD">
        <w:t>, individually and in their combinations</w:t>
      </w:r>
      <w:r w:rsidR="00D87DF9" w:rsidRPr="00970FDD">
        <w:t xml:space="preserve"> influence crop susceptibility to elephant raiding. </w:t>
      </w:r>
      <w:r w:rsidR="006C51DF" w:rsidRPr="00970FDD">
        <w:t xml:space="preserve">Also, </w:t>
      </w:r>
      <w:proofErr w:type="spellStart"/>
      <w:r w:rsidR="006C51DF" w:rsidRPr="00970FDD">
        <w:t>spatio</w:t>
      </w:r>
      <w:proofErr w:type="spellEnd"/>
      <w:r w:rsidR="006C51DF" w:rsidRPr="00970FDD">
        <w:t xml:space="preserve">-temporal patterns in </w:t>
      </w:r>
      <w:r w:rsidR="00D87DF9" w:rsidRPr="00970FDD">
        <w:t xml:space="preserve">elephant </w:t>
      </w:r>
      <w:r w:rsidR="006C51DF" w:rsidRPr="00970FDD">
        <w:t xml:space="preserve">crop </w:t>
      </w:r>
      <w:r w:rsidR="00D87DF9" w:rsidRPr="00970FDD">
        <w:t xml:space="preserve">raids </w:t>
      </w:r>
      <w:r w:rsidR="006C51DF" w:rsidRPr="00970FDD">
        <w:t xml:space="preserve">in </w:t>
      </w:r>
      <w:proofErr w:type="spellStart"/>
      <w:r w:rsidR="006C51DF" w:rsidRPr="00970FDD">
        <w:t>agro</w:t>
      </w:r>
      <w:proofErr w:type="spellEnd"/>
      <w:r w:rsidR="006C51DF" w:rsidRPr="00970FDD">
        <w:t xml:space="preserve">-ecological landscapes </w:t>
      </w:r>
      <w:r w:rsidR="003F4C5A" w:rsidRPr="00970FDD">
        <w:t>have not</w:t>
      </w:r>
      <w:r w:rsidR="00D87DF9" w:rsidRPr="00970FDD">
        <w:t xml:space="preserve"> been </w:t>
      </w:r>
      <w:r w:rsidR="006C51DF" w:rsidRPr="00970FDD">
        <w:t xml:space="preserve">extensively </w:t>
      </w:r>
      <w:r w:rsidR="00D87DF9" w:rsidRPr="00970FDD">
        <w:t xml:space="preserve">examined. </w:t>
      </w:r>
    </w:p>
    <w:p w14:paraId="19D07C02" w14:textId="77777777" w:rsidR="00970FDD" w:rsidRPr="00970FDD" w:rsidRDefault="00D87DF9" w:rsidP="006B6D69">
      <w:pPr>
        <w:pStyle w:val="ListParagraph"/>
        <w:numPr>
          <w:ilvl w:val="0"/>
          <w:numId w:val="33"/>
        </w:numPr>
        <w:tabs>
          <w:tab w:val="left" w:pos="1920"/>
        </w:tabs>
        <w:spacing w:line="480" w:lineRule="auto"/>
        <w:contextualSpacing/>
        <w:rPr>
          <w:shd w:val="clear" w:color="auto" w:fill="FFFFFF"/>
        </w:rPr>
      </w:pPr>
      <w:r w:rsidRPr="00970FDD">
        <w:rPr>
          <w:spacing w:val="-8"/>
          <w:w w:val="107"/>
        </w:rPr>
        <w:t xml:space="preserve">This study </w:t>
      </w:r>
      <w:proofErr w:type="spellStart"/>
      <w:r w:rsidRPr="00970FDD">
        <w:rPr>
          <w:spacing w:val="-8"/>
          <w:w w:val="107"/>
        </w:rPr>
        <w:t>utilised</w:t>
      </w:r>
      <w:proofErr w:type="spellEnd"/>
      <w:r w:rsidRPr="00970FDD">
        <w:rPr>
          <w:spacing w:val="-8"/>
          <w:w w:val="107"/>
        </w:rPr>
        <w:t xml:space="preserve"> data collected from </w:t>
      </w:r>
      <w:r w:rsidR="007B5798" w:rsidRPr="00970FDD">
        <w:rPr>
          <w:spacing w:val="-8"/>
          <w:w w:val="107"/>
        </w:rPr>
        <w:t xml:space="preserve">crop </w:t>
      </w:r>
      <w:r w:rsidRPr="00970FDD">
        <w:rPr>
          <w:spacing w:val="-8"/>
          <w:w w:val="107"/>
        </w:rPr>
        <w:t xml:space="preserve">fields raided by elephants between 2008 and 2018. </w:t>
      </w:r>
      <w:r w:rsidRPr="00970FDD">
        <w:t>Data on crops grown, number of crop-raiding incidences for each crop, and elephant raiding incidences were recorded for each field assessed.</w:t>
      </w:r>
      <w:r w:rsidRPr="00970FDD">
        <w:rPr>
          <w:spacing w:val="-8"/>
          <w:w w:val="107"/>
        </w:rPr>
        <w:t xml:space="preserve"> Incidence risks (IR) and field </w:t>
      </w:r>
      <w:r w:rsidRPr="00970FDD">
        <w:t>risk value (RV) were computed using an adaptive epidemiological approach.</w:t>
      </w:r>
      <w:r w:rsidRPr="00970FDD">
        <w:rPr>
          <w:rFonts w:eastAsia="Calibri"/>
        </w:rPr>
        <w:t xml:space="preserve"> </w:t>
      </w:r>
    </w:p>
    <w:p w14:paraId="08F52F16" w14:textId="4C8F7E5B" w:rsidR="006B6D69" w:rsidRPr="006B6D69" w:rsidRDefault="00D87DF9" w:rsidP="006B6D69">
      <w:pPr>
        <w:pStyle w:val="ListParagraph"/>
        <w:numPr>
          <w:ilvl w:val="0"/>
          <w:numId w:val="33"/>
        </w:numPr>
        <w:tabs>
          <w:tab w:val="left" w:pos="1920"/>
        </w:tabs>
        <w:spacing w:line="480" w:lineRule="auto"/>
        <w:contextualSpacing/>
        <w:rPr>
          <w:shd w:val="clear" w:color="auto" w:fill="FFFFFF"/>
        </w:rPr>
      </w:pPr>
      <w:r w:rsidRPr="00970FDD">
        <w:rPr>
          <w:spacing w:val="-8"/>
          <w:w w:val="107"/>
        </w:rPr>
        <w:t xml:space="preserve">The results showed </w:t>
      </w:r>
      <w:r w:rsidRPr="00970FDD">
        <w:t>that elephant crop raiding incidents varied significantly amongst crop</w:t>
      </w:r>
      <w:r w:rsidR="00E223B2" w:rsidRPr="00970FDD">
        <w:t xml:space="preserve"> types</w:t>
      </w:r>
      <w:r w:rsidR="00D20232" w:rsidRPr="00970FDD">
        <w:t>,</w:t>
      </w:r>
      <w:r w:rsidR="00976044" w:rsidRPr="00970FDD">
        <w:t xml:space="preserve"> and </w:t>
      </w:r>
      <w:r w:rsidR="00D20232" w:rsidRPr="00970FDD">
        <w:t>over spac</w:t>
      </w:r>
      <w:bookmarkStart w:id="1" w:name="_GoBack"/>
      <w:bookmarkEnd w:id="1"/>
      <w:r w:rsidR="00D20232" w:rsidRPr="00970FDD">
        <w:t>e and time</w:t>
      </w:r>
      <w:r w:rsidR="008523C8" w:rsidRPr="00970FDD">
        <w:t xml:space="preserve"> </w:t>
      </w:r>
      <w:r w:rsidRPr="00970FDD">
        <w:t xml:space="preserve">(P&lt;0.0001). </w:t>
      </w:r>
      <w:r w:rsidR="004F7E8A" w:rsidRPr="00970FDD">
        <w:t xml:space="preserve">Cereal crops </w:t>
      </w:r>
      <w:r w:rsidR="00191139" w:rsidRPr="00970FDD">
        <w:t>(</w:t>
      </w:r>
      <w:r w:rsidR="00966042" w:rsidRPr="00970FDD">
        <w:t>m</w:t>
      </w:r>
      <w:r w:rsidR="00EE5E8D" w:rsidRPr="00970FDD">
        <w:t>illet</w:t>
      </w:r>
      <w:r w:rsidR="00191139" w:rsidRPr="00970FDD">
        <w:t xml:space="preserve">: </w:t>
      </w:r>
      <w:proofErr w:type="spellStart"/>
      <w:r w:rsidR="00B96AEF" w:rsidRPr="00970FDD">
        <w:rPr>
          <w:rFonts w:eastAsia="Calibri"/>
          <w:i/>
        </w:rPr>
        <w:t>Eleusine</w:t>
      </w:r>
      <w:proofErr w:type="spellEnd"/>
      <w:r w:rsidR="00B96AEF" w:rsidRPr="00970FDD">
        <w:rPr>
          <w:rFonts w:eastAsia="Calibri"/>
          <w:i/>
        </w:rPr>
        <w:t xml:space="preserve"> </w:t>
      </w:r>
      <w:proofErr w:type="spellStart"/>
      <w:r w:rsidR="00B96AEF" w:rsidRPr="00970FDD">
        <w:rPr>
          <w:rFonts w:eastAsia="Calibri"/>
          <w:i/>
        </w:rPr>
        <w:t>conaracana</w:t>
      </w:r>
      <w:proofErr w:type="spellEnd"/>
      <w:r w:rsidR="0051206C" w:rsidRPr="00970FDD">
        <w:rPr>
          <w:rFonts w:eastAsia="Calibri"/>
          <w:i/>
        </w:rPr>
        <w:t>,</w:t>
      </w:r>
      <w:r w:rsidR="00966042" w:rsidRPr="00970FDD">
        <w:rPr>
          <w:rFonts w:eastAsia="Calibri"/>
          <w:i/>
        </w:rPr>
        <w:t xml:space="preserve"> </w:t>
      </w:r>
      <w:r w:rsidR="005749E6" w:rsidRPr="00970FDD">
        <w:t>maize</w:t>
      </w:r>
      <w:r w:rsidR="00191139" w:rsidRPr="00970FDD">
        <w:t xml:space="preserve">: </w:t>
      </w:r>
      <w:proofErr w:type="spellStart"/>
      <w:r w:rsidR="00CF7A1B" w:rsidRPr="00970FDD">
        <w:rPr>
          <w:i/>
          <w:iCs/>
        </w:rPr>
        <w:t>Z</w:t>
      </w:r>
      <w:r w:rsidR="005749E6" w:rsidRPr="00970FDD">
        <w:rPr>
          <w:i/>
          <w:iCs/>
        </w:rPr>
        <w:t>ea</w:t>
      </w:r>
      <w:proofErr w:type="spellEnd"/>
      <w:r w:rsidR="005749E6" w:rsidRPr="00970FDD">
        <w:rPr>
          <w:i/>
          <w:iCs/>
        </w:rPr>
        <w:t xml:space="preserve"> mays</w:t>
      </w:r>
      <w:r w:rsidR="00191139" w:rsidRPr="00970FDD">
        <w:t>)</w:t>
      </w:r>
      <w:r w:rsidR="005749E6" w:rsidRPr="00970FDD">
        <w:t xml:space="preserve"> </w:t>
      </w:r>
      <w:r w:rsidR="00EE5E8D" w:rsidRPr="00970FDD">
        <w:t xml:space="preserve">incurred </w:t>
      </w:r>
      <w:r w:rsidR="001E0F57" w:rsidRPr="00970FDD">
        <w:t xml:space="preserve">a higher </w:t>
      </w:r>
      <w:r w:rsidR="00EE5E8D" w:rsidRPr="00970FDD">
        <w:t xml:space="preserve">number of </w:t>
      </w:r>
      <w:r w:rsidR="005749E6" w:rsidRPr="00970FDD">
        <w:t xml:space="preserve">crop </w:t>
      </w:r>
      <w:r w:rsidRPr="00970FDD">
        <w:t xml:space="preserve">raiding incidents </w:t>
      </w:r>
      <w:r w:rsidR="005749E6" w:rsidRPr="00970FDD">
        <w:t xml:space="preserve">compared with </w:t>
      </w:r>
      <w:r w:rsidR="001E0F57" w:rsidRPr="00970FDD">
        <w:t>legum</w:t>
      </w:r>
      <w:r w:rsidR="00CF7A1B" w:rsidRPr="00970FDD">
        <w:t xml:space="preserve">inous </w:t>
      </w:r>
      <w:r w:rsidR="005749E6" w:rsidRPr="00970FDD">
        <w:t xml:space="preserve">crops </w:t>
      </w:r>
      <w:r w:rsidR="001E0F57" w:rsidRPr="00970FDD">
        <w:t>(c</w:t>
      </w:r>
      <w:r w:rsidRPr="00970FDD">
        <w:rPr>
          <w:rFonts w:eastAsia="Calibri"/>
        </w:rPr>
        <w:t>owpea</w:t>
      </w:r>
      <w:r w:rsidR="001E0F57" w:rsidRPr="00970FDD">
        <w:rPr>
          <w:rFonts w:eastAsia="Calibri"/>
        </w:rPr>
        <w:t xml:space="preserve">: </w:t>
      </w:r>
      <w:r w:rsidR="00B96AEF" w:rsidRPr="00970FDD">
        <w:rPr>
          <w:i/>
          <w:iCs/>
        </w:rPr>
        <w:t xml:space="preserve">Vigna </w:t>
      </w:r>
      <w:proofErr w:type="spellStart"/>
      <w:r w:rsidR="001E0F57" w:rsidRPr="00970FDD">
        <w:rPr>
          <w:i/>
          <w:iCs/>
        </w:rPr>
        <w:t>unguiculata</w:t>
      </w:r>
      <w:proofErr w:type="spellEnd"/>
      <w:r w:rsidR="001E0F57" w:rsidRPr="00970FDD">
        <w:rPr>
          <w:rFonts w:eastAsia="Calibri"/>
        </w:rPr>
        <w:t xml:space="preserve">; </w:t>
      </w:r>
      <w:r w:rsidRPr="00970FDD">
        <w:rPr>
          <w:rFonts w:eastAsia="Calibri"/>
        </w:rPr>
        <w:t>groundnut</w:t>
      </w:r>
      <w:r w:rsidR="001E0F57" w:rsidRPr="00970FDD">
        <w:rPr>
          <w:rFonts w:eastAsia="Calibri"/>
        </w:rPr>
        <w:t>:</w:t>
      </w:r>
      <w:r w:rsidR="001E0F57" w:rsidRPr="00970FDD">
        <w:rPr>
          <w:i/>
          <w:iCs/>
        </w:rPr>
        <w:t xml:space="preserve"> A</w:t>
      </w:r>
      <w:r w:rsidR="00B96AEF" w:rsidRPr="00970FDD">
        <w:rPr>
          <w:i/>
          <w:iCs/>
        </w:rPr>
        <w:t>rachis hypogea</w:t>
      </w:r>
      <w:r w:rsidR="005749E6" w:rsidRPr="00970FDD">
        <w:rPr>
          <w:i/>
          <w:iCs/>
        </w:rPr>
        <w:t>)</w:t>
      </w:r>
      <w:r w:rsidRPr="00970FDD">
        <w:t>.</w:t>
      </w:r>
      <w:r w:rsidRPr="00970FDD">
        <w:rPr>
          <w:rFonts w:eastAsia="Calibri"/>
        </w:rPr>
        <w:t xml:space="preserve"> </w:t>
      </w:r>
      <w:r w:rsidRPr="00970FDD">
        <w:rPr>
          <w:shd w:val="clear" w:color="auto" w:fill="FFFFFF"/>
        </w:rPr>
        <w:t xml:space="preserve">Field RVs significantly varied depending on which crop was present </w:t>
      </w:r>
      <w:r w:rsidR="003D6B44" w:rsidRPr="00970FDD">
        <w:rPr>
          <w:shd w:val="clear" w:color="auto" w:fill="FFFFFF"/>
        </w:rPr>
        <w:t>i</w:t>
      </w:r>
      <w:r w:rsidRPr="00970FDD">
        <w:rPr>
          <w:shd w:val="clear" w:color="auto" w:fill="FFFFFF"/>
        </w:rPr>
        <w:t>n the f</w:t>
      </w:r>
      <w:r w:rsidR="00676705" w:rsidRPr="00970FDD">
        <w:rPr>
          <w:shd w:val="clear" w:color="auto" w:fill="FFFFFF"/>
        </w:rPr>
        <w:t>ield</w:t>
      </w:r>
      <w:r w:rsidRPr="00970FDD">
        <w:rPr>
          <w:shd w:val="clear" w:color="auto" w:fill="FFFFFF"/>
        </w:rPr>
        <w:t xml:space="preserve">. </w:t>
      </w:r>
      <w:r w:rsidR="000A14C6" w:rsidRPr="00970FDD">
        <w:rPr>
          <w:shd w:val="clear" w:color="auto" w:fill="FFFFFF"/>
        </w:rPr>
        <w:t xml:space="preserve">There was a significant negative </w:t>
      </w:r>
      <w:r w:rsidR="001E0F57" w:rsidRPr="00970FDD">
        <w:rPr>
          <w:shd w:val="clear" w:color="auto" w:fill="FFFFFF"/>
        </w:rPr>
        <w:t xml:space="preserve">correlation </w:t>
      </w:r>
      <w:r w:rsidR="000A14C6" w:rsidRPr="00970FDD">
        <w:rPr>
          <w:shd w:val="clear" w:color="auto" w:fill="FFFFFF"/>
        </w:rPr>
        <w:t xml:space="preserve">between </w:t>
      </w:r>
      <w:r w:rsidRPr="00970FDD">
        <w:rPr>
          <w:shd w:val="clear" w:color="auto" w:fill="FFFFFF"/>
        </w:rPr>
        <w:t xml:space="preserve">the </w:t>
      </w:r>
      <w:r w:rsidRPr="00970FDD">
        <w:rPr>
          <w:shd w:val="clear" w:color="auto" w:fill="FFFFFF"/>
        </w:rPr>
        <w:lastRenderedPageBreak/>
        <w:t>number of crop</w:t>
      </w:r>
      <w:r w:rsidR="008725FD" w:rsidRPr="00970FDD">
        <w:rPr>
          <w:shd w:val="clear" w:color="auto" w:fill="FFFFFF"/>
        </w:rPr>
        <w:t xml:space="preserve"> types</w:t>
      </w:r>
      <w:r w:rsidRPr="00970FDD">
        <w:rPr>
          <w:shd w:val="clear" w:color="auto" w:fill="FFFFFF"/>
        </w:rPr>
        <w:t xml:space="preserve"> </w:t>
      </w:r>
      <w:r w:rsidR="000A14C6" w:rsidRPr="00970FDD">
        <w:rPr>
          <w:shd w:val="clear" w:color="auto" w:fill="FFFFFF"/>
        </w:rPr>
        <w:t xml:space="preserve">and </w:t>
      </w:r>
      <w:r w:rsidRPr="00970FDD">
        <w:rPr>
          <w:rFonts w:eastAsia="Calibri"/>
        </w:rPr>
        <w:t xml:space="preserve">the susceptibility of the field to raiding </w:t>
      </w:r>
      <w:r w:rsidRPr="00970FDD">
        <w:rPr>
          <w:shd w:val="clear" w:color="auto" w:fill="FFFFFF"/>
        </w:rPr>
        <w:t>(R</w:t>
      </w:r>
      <w:r w:rsidRPr="00970FDD">
        <w:rPr>
          <w:shd w:val="clear" w:color="auto" w:fill="FFFFFF"/>
          <w:vertAlign w:val="superscript"/>
        </w:rPr>
        <w:t>2</w:t>
      </w:r>
      <w:r w:rsidR="00774ECD" w:rsidRPr="00970FDD">
        <w:rPr>
          <w:shd w:val="clear" w:color="auto" w:fill="FFFFFF"/>
          <w:vertAlign w:val="superscript"/>
        </w:rPr>
        <w:t xml:space="preserve"> </w:t>
      </w:r>
      <w:r w:rsidRPr="00970FDD">
        <w:rPr>
          <w:shd w:val="clear" w:color="auto" w:fill="FFFFFF"/>
        </w:rPr>
        <w:t>=</w:t>
      </w:r>
      <w:r w:rsidR="00774ECD" w:rsidRPr="00970FDD">
        <w:rPr>
          <w:shd w:val="clear" w:color="auto" w:fill="FFFFFF"/>
        </w:rPr>
        <w:t xml:space="preserve"> </w:t>
      </w:r>
      <w:r w:rsidRPr="00970FDD">
        <w:rPr>
          <w:shd w:val="clear" w:color="auto" w:fill="FFFFFF"/>
        </w:rPr>
        <w:t>-0.680, P&lt;0.0001).</w:t>
      </w:r>
    </w:p>
    <w:p w14:paraId="24CF4A09" w14:textId="5CF04789" w:rsidR="00D87DF9" w:rsidRPr="00970FDD" w:rsidRDefault="00E223B2" w:rsidP="00970FDD">
      <w:pPr>
        <w:pStyle w:val="ListParagraph"/>
        <w:numPr>
          <w:ilvl w:val="0"/>
          <w:numId w:val="33"/>
        </w:numPr>
        <w:tabs>
          <w:tab w:val="left" w:pos="1920"/>
        </w:tabs>
        <w:spacing w:line="480" w:lineRule="auto"/>
        <w:contextualSpacing/>
        <w:rPr>
          <w:shd w:val="clear" w:color="auto" w:fill="FFFFFF"/>
        </w:rPr>
      </w:pPr>
      <w:r w:rsidRPr="00970FDD">
        <w:rPr>
          <w:shd w:val="clear" w:color="auto" w:fill="FFFFFF"/>
        </w:rPr>
        <w:t>Our results</w:t>
      </w:r>
      <w:r w:rsidR="00D87DF9" w:rsidRPr="00970FDD">
        <w:rPr>
          <w:shd w:val="clear" w:color="auto" w:fill="FFFFFF"/>
        </w:rPr>
        <w:t xml:space="preserve"> </w:t>
      </w:r>
      <w:r w:rsidR="00522965" w:rsidRPr="00970FDD">
        <w:rPr>
          <w:shd w:val="clear" w:color="auto" w:fill="FFFFFF"/>
        </w:rPr>
        <w:t xml:space="preserve">suggest that </w:t>
      </w:r>
      <w:r w:rsidR="00D87DF9" w:rsidRPr="00970FDD">
        <w:rPr>
          <w:shd w:val="clear" w:color="auto" w:fill="FFFFFF"/>
        </w:rPr>
        <w:t xml:space="preserve">the susceptibility of </w:t>
      </w:r>
      <w:r w:rsidR="00676705" w:rsidRPr="00970FDD">
        <w:rPr>
          <w:shd w:val="clear" w:color="auto" w:fill="FFFFFF"/>
        </w:rPr>
        <w:t>the</w:t>
      </w:r>
      <w:r w:rsidR="00C349DF" w:rsidRPr="00970FDD">
        <w:rPr>
          <w:shd w:val="clear" w:color="auto" w:fill="FFFFFF"/>
        </w:rPr>
        <w:t xml:space="preserve"> fields </w:t>
      </w:r>
      <w:r w:rsidR="00522965" w:rsidRPr="00970FDD">
        <w:rPr>
          <w:shd w:val="clear" w:color="auto" w:fill="FFFFFF"/>
        </w:rPr>
        <w:t xml:space="preserve">to elephant </w:t>
      </w:r>
      <w:r w:rsidR="00C349DF" w:rsidRPr="00970FDD">
        <w:rPr>
          <w:shd w:val="clear" w:color="auto" w:fill="FFFFFF"/>
        </w:rPr>
        <w:t>raids</w:t>
      </w:r>
      <w:r w:rsidR="00522965" w:rsidRPr="00970FDD">
        <w:rPr>
          <w:shd w:val="clear" w:color="auto" w:fill="FFFFFF"/>
        </w:rPr>
        <w:t xml:space="preserve"> </w:t>
      </w:r>
      <w:r w:rsidR="008725FD" w:rsidRPr="00970FDD">
        <w:rPr>
          <w:shd w:val="clear" w:color="auto" w:fill="FFFFFF"/>
        </w:rPr>
        <w:t>could be minimi</w:t>
      </w:r>
      <w:r w:rsidR="00EA3AC0" w:rsidRPr="00970FDD">
        <w:rPr>
          <w:shd w:val="clear" w:color="auto" w:fill="FFFFFF"/>
        </w:rPr>
        <w:t>s</w:t>
      </w:r>
      <w:r w:rsidR="008725FD" w:rsidRPr="00970FDD">
        <w:rPr>
          <w:shd w:val="clear" w:color="auto" w:fill="FFFFFF"/>
        </w:rPr>
        <w:t xml:space="preserve">ed by </w:t>
      </w:r>
      <w:r w:rsidR="00D87DF9" w:rsidRPr="00970FDD">
        <w:rPr>
          <w:shd w:val="clear" w:color="auto" w:fill="FFFFFF"/>
        </w:rPr>
        <w:t>select</w:t>
      </w:r>
      <w:r w:rsidR="008725FD" w:rsidRPr="00970FDD">
        <w:rPr>
          <w:shd w:val="clear" w:color="auto" w:fill="FFFFFF"/>
        </w:rPr>
        <w:t>ing</w:t>
      </w:r>
      <w:r w:rsidR="00D87DF9" w:rsidRPr="00970FDD">
        <w:rPr>
          <w:shd w:val="clear" w:color="auto" w:fill="FFFFFF"/>
        </w:rPr>
        <w:t xml:space="preserve"> </w:t>
      </w:r>
      <w:r w:rsidR="008725FD" w:rsidRPr="00970FDD">
        <w:rPr>
          <w:shd w:val="clear" w:color="auto" w:fill="FFFFFF"/>
        </w:rPr>
        <w:t>c</w:t>
      </w:r>
      <w:r w:rsidR="00D87DF9" w:rsidRPr="00970FDD">
        <w:rPr>
          <w:shd w:val="clear" w:color="auto" w:fill="FFFFFF"/>
        </w:rPr>
        <w:t>rop</w:t>
      </w:r>
      <w:r w:rsidR="008725FD" w:rsidRPr="00970FDD">
        <w:rPr>
          <w:shd w:val="clear" w:color="auto" w:fill="FFFFFF"/>
        </w:rPr>
        <w:t xml:space="preserve"> types</w:t>
      </w:r>
      <w:r w:rsidR="00D87DF9" w:rsidRPr="00970FDD">
        <w:rPr>
          <w:shd w:val="clear" w:color="auto" w:fill="FFFFFF"/>
        </w:rPr>
        <w:t xml:space="preserve"> and combinations</w:t>
      </w:r>
      <w:r w:rsidR="000A14C6" w:rsidRPr="00970FDD">
        <w:rPr>
          <w:shd w:val="clear" w:color="auto" w:fill="FFFFFF"/>
        </w:rPr>
        <w:t xml:space="preserve"> </w:t>
      </w:r>
      <w:r w:rsidR="002D3ED4" w:rsidRPr="00970FDD">
        <w:rPr>
          <w:shd w:val="clear" w:color="auto" w:fill="FFFFFF"/>
        </w:rPr>
        <w:t xml:space="preserve">less </w:t>
      </w:r>
      <w:r w:rsidR="000A14C6" w:rsidRPr="00970FDD">
        <w:rPr>
          <w:shd w:val="clear" w:color="auto" w:fill="FFFFFF"/>
        </w:rPr>
        <w:t>susceptible to elephant damage</w:t>
      </w:r>
      <w:r w:rsidR="00270786" w:rsidRPr="00970FDD">
        <w:rPr>
          <w:shd w:val="clear" w:color="auto" w:fill="FFFFFF"/>
        </w:rPr>
        <w:t xml:space="preserve">, </w:t>
      </w:r>
      <w:r w:rsidR="002D3ED4" w:rsidRPr="00970FDD">
        <w:rPr>
          <w:shd w:val="clear" w:color="auto" w:fill="FFFFFF"/>
        </w:rPr>
        <w:t>thus</w:t>
      </w:r>
      <w:r w:rsidR="00270786" w:rsidRPr="00970FDD">
        <w:rPr>
          <w:shd w:val="clear" w:color="auto" w:fill="FFFFFF"/>
        </w:rPr>
        <w:t xml:space="preserve"> </w:t>
      </w:r>
      <w:r w:rsidRPr="00970FDD">
        <w:rPr>
          <w:shd w:val="clear" w:color="auto" w:fill="FFFFFF"/>
        </w:rPr>
        <w:t>enhanc</w:t>
      </w:r>
      <w:r w:rsidR="002D3ED4" w:rsidRPr="00970FDD">
        <w:rPr>
          <w:shd w:val="clear" w:color="auto" w:fill="FFFFFF"/>
        </w:rPr>
        <w:t>ing</w:t>
      </w:r>
      <w:r w:rsidR="00D87DF9" w:rsidRPr="00970FDD">
        <w:rPr>
          <w:shd w:val="clear" w:color="auto" w:fill="FFFFFF"/>
        </w:rPr>
        <w:t xml:space="preserve"> food security </w:t>
      </w:r>
      <w:r w:rsidR="00270786" w:rsidRPr="00970FDD">
        <w:rPr>
          <w:shd w:val="clear" w:color="auto" w:fill="FFFFFF"/>
        </w:rPr>
        <w:t xml:space="preserve">for local </w:t>
      </w:r>
      <w:r w:rsidR="002D3ED4" w:rsidRPr="00970FDD">
        <w:rPr>
          <w:shd w:val="clear" w:color="auto" w:fill="FFFFFF"/>
        </w:rPr>
        <w:t xml:space="preserve">subsistence </w:t>
      </w:r>
      <w:r w:rsidR="00D87DF9" w:rsidRPr="00970FDD">
        <w:rPr>
          <w:shd w:val="clear" w:color="auto" w:fill="FFFFFF"/>
        </w:rPr>
        <w:t>farmers.</w:t>
      </w:r>
    </w:p>
    <w:p w14:paraId="2E0678A4" w14:textId="77777777" w:rsidR="000835AA" w:rsidRDefault="000835AA" w:rsidP="000835AA">
      <w:pPr>
        <w:spacing w:before="120" w:after="120" w:line="360" w:lineRule="auto"/>
        <w:contextualSpacing/>
        <w:rPr>
          <w:rFonts w:cs="Times New Roman"/>
          <w:b/>
          <w:bCs/>
        </w:rPr>
      </w:pPr>
    </w:p>
    <w:p w14:paraId="36E51F34" w14:textId="5B174600" w:rsidR="000835AA" w:rsidRPr="00FB5F12" w:rsidRDefault="000835AA" w:rsidP="000835AA">
      <w:pPr>
        <w:spacing w:before="120" w:after="120" w:line="360" w:lineRule="auto"/>
        <w:contextualSpacing/>
        <w:rPr>
          <w:rFonts w:cs="Times New Roman"/>
        </w:rPr>
      </w:pPr>
      <w:r w:rsidRPr="00FB5F12">
        <w:rPr>
          <w:rFonts w:cs="Times New Roman"/>
          <w:b/>
          <w:bCs/>
        </w:rPr>
        <w:t>Keywords:</w:t>
      </w:r>
      <w:r w:rsidRPr="00FB5F12">
        <w:rPr>
          <w:rFonts w:cs="Times New Roman"/>
        </w:rPr>
        <w:t xml:space="preserve"> crop raiding, crop species, incidence risks, field risk value, food security</w:t>
      </w:r>
      <w:r>
        <w:rPr>
          <w:rFonts w:cs="Times New Roman"/>
        </w:rPr>
        <w:t>, human-elephant conflict</w:t>
      </w:r>
      <w:r w:rsidRPr="00FB5F12">
        <w:rPr>
          <w:rFonts w:cs="Times New Roman"/>
        </w:rPr>
        <w:t xml:space="preserve"> </w:t>
      </w:r>
    </w:p>
    <w:p w14:paraId="59389820" w14:textId="38939F19" w:rsidR="00D768F1" w:rsidRDefault="00D768F1">
      <w:pPr>
        <w:jc w:val="left"/>
        <w:rPr>
          <w:rFonts w:cs="Times New Roman"/>
          <w:b/>
        </w:rPr>
      </w:pPr>
      <w:r>
        <w:rPr>
          <w:rFonts w:cs="Times New Roman"/>
          <w:b/>
        </w:rPr>
        <w:br w:type="page"/>
      </w:r>
    </w:p>
    <w:p w14:paraId="0B16E8D5" w14:textId="6757675D" w:rsidR="00C723BB" w:rsidRDefault="00C723BB" w:rsidP="00FB5F12">
      <w:pPr>
        <w:spacing w:line="480" w:lineRule="auto"/>
        <w:contextualSpacing/>
        <w:rPr>
          <w:rFonts w:cs="Times New Roman"/>
          <w:b/>
        </w:rPr>
      </w:pPr>
      <w:r w:rsidRPr="00FB5F12">
        <w:rPr>
          <w:rFonts w:cs="Times New Roman"/>
          <w:b/>
        </w:rPr>
        <w:t>Introduction</w:t>
      </w:r>
    </w:p>
    <w:p w14:paraId="1F253FA4" w14:textId="77777777" w:rsidR="00840D08" w:rsidRPr="00FB5F12" w:rsidRDefault="00840D08" w:rsidP="00FB5F12">
      <w:pPr>
        <w:spacing w:line="480" w:lineRule="auto"/>
        <w:contextualSpacing/>
        <w:rPr>
          <w:rFonts w:cs="Times New Roman"/>
          <w:b/>
        </w:rPr>
      </w:pPr>
    </w:p>
    <w:p w14:paraId="6CF9E551" w14:textId="5E3A4FE2" w:rsidR="00C723BB" w:rsidRPr="00FB5F12" w:rsidRDefault="00C723BB" w:rsidP="00FB5F12">
      <w:pPr>
        <w:spacing w:line="480" w:lineRule="auto"/>
        <w:ind w:firstLine="720"/>
        <w:contextualSpacing/>
        <w:rPr>
          <w:rFonts w:eastAsia="Calibri" w:cs="Times New Roman"/>
        </w:rPr>
      </w:pPr>
      <w:r w:rsidRPr="00FB5F12">
        <w:rPr>
          <w:rFonts w:eastAsia="Calibri" w:cs="Times New Roman"/>
        </w:rPr>
        <w:t>Human-elephant conflict (HEC) is a major concern in areas where elephant and human</w:t>
      </w:r>
      <w:r w:rsidR="006161EE" w:rsidRPr="00FB5F12">
        <w:rPr>
          <w:rFonts w:eastAsia="Calibri" w:cs="Times New Roman"/>
        </w:rPr>
        <w:t>-inhabited</w:t>
      </w:r>
      <w:r w:rsidRPr="00FB5F12">
        <w:rPr>
          <w:rFonts w:eastAsia="Calibri" w:cs="Times New Roman"/>
        </w:rPr>
        <w:t xml:space="preserve"> ranges overlap. </w:t>
      </w:r>
      <w:r w:rsidR="00CF01DB">
        <w:rPr>
          <w:rFonts w:eastAsia="Calibri" w:cs="Times New Roman"/>
        </w:rPr>
        <w:t>Competition for space and resources is the main underlying driver of HEC (Songhurst &amp; Coulson, 2014), with an array of social, ecological, economic and political factors also contributing (Songhurst</w:t>
      </w:r>
      <w:r w:rsidR="003C7409">
        <w:rPr>
          <w:rFonts w:eastAsia="Calibri" w:cs="Times New Roman"/>
        </w:rPr>
        <w:t>,</w:t>
      </w:r>
      <w:r w:rsidR="00CF01DB">
        <w:rPr>
          <w:rFonts w:eastAsia="Calibri" w:cs="Times New Roman"/>
        </w:rPr>
        <w:t xml:space="preserve"> 2017). </w:t>
      </w:r>
      <w:r w:rsidRPr="00FB5F12">
        <w:rPr>
          <w:rFonts w:eastAsia="Calibri" w:cs="Times New Roman"/>
        </w:rPr>
        <w:t xml:space="preserve">The negative interactions </w:t>
      </w:r>
      <w:r w:rsidR="00E223B2">
        <w:rPr>
          <w:rFonts w:eastAsia="Calibri" w:cs="Times New Roman"/>
        </w:rPr>
        <w:t xml:space="preserve">arising from such conflicts include </w:t>
      </w:r>
      <w:r w:rsidRPr="00FB5F12">
        <w:rPr>
          <w:rFonts w:eastAsia="Calibri" w:cs="Times New Roman"/>
        </w:rPr>
        <w:t xml:space="preserve">direct </w:t>
      </w:r>
      <w:r w:rsidR="00E223B2">
        <w:rPr>
          <w:rFonts w:eastAsia="Calibri" w:cs="Times New Roman"/>
        </w:rPr>
        <w:t>and</w:t>
      </w:r>
      <w:r w:rsidR="00E223B2" w:rsidRPr="00FB5F12">
        <w:rPr>
          <w:rFonts w:eastAsia="Calibri" w:cs="Times New Roman"/>
        </w:rPr>
        <w:t xml:space="preserve"> </w:t>
      </w:r>
      <w:r w:rsidRPr="00FB5F12">
        <w:rPr>
          <w:rFonts w:eastAsia="Calibri" w:cs="Times New Roman"/>
        </w:rPr>
        <w:t>indirect impacts</w:t>
      </w:r>
      <w:r w:rsidR="00E223B2">
        <w:rPr>
          <w:rFonts w:eastAsia="Calibri" w:cs="Times New Roman"/>
        </w:rPr>
        <w:t>,</w:t>
      </w:r>
      <w:r w:rsidRPr="00FB5F12">
        <w:rPr>
          <w:rFonts w:eastAsia="Calibri" w:cs="Times New Roman"/>
        </w:rPr>
        <w:t xml:space="preserve"> </w:t>
      </w:r>
      <w:r w:rsidR="00E223B2">
        <w:rPr>
          <w:rFonts w:eastAsia="Calibri" w:cs="Times New Roman"/>
        </w:rPr>
        <w:t xml:space="preserve">such as </w:t>
      </w:r>
      <w:r w:rsidRPr="00FB5F12">
        <w:rPr>
          <w:rFonts w:eastAsia="Calibri" w:cs="Times New Roman"/>
        </w:rPr>
        <w:t xml:space="preserve">crop losses </w:t>
      </w:r>
      <w:r w:rsidRPr="00FB5F12">
        <w:rPr>
          <w:rFonts w:cs="Times New Roman"/>
        </w:rPr>
        <w:fldChar w:fldCharType="begin" w:fldLock="1"/>
      </w:r>
      <w:r w:rsidRPr="00FB5F12">
        <w:rPr>
          <w:rFonts w:cs="Times New Roman"/>
        </w:rPr>
        <w:instrText>ADDIN CSL_CITATION {"citationItems":[{"id":"ITEM-1","itemData":{"DOI":"10.1080/08941920.2014.948238","ISSN":"1521-0723","author":[{"dropping-particle":"","family":"Bond","given":"Jennifer","non-dropping-particle":"","parse-names":false,"suffix":""}],"container-title":"Society &amp; Natural Resources","id":"ITEM-1","issue":"3","issued":{"date-parts":[["2015"]]},"page":"312-327","publisher":"Jennifer Bond","title":"Making Sense of Human-Elephant Conflict in Laikipia County, Kenya","type":"article-journal","volume":"28"},"uris":["http://www.mendeley.com/documents/?uuid=93203fb7-b695-3e8b-93bc-5054c8802bac"]}],"mendeley":{"formattedCitation":"(Bond, 2015)","plainTextFormattedCitation":"(Bond, 2015)","previouslyFormattedCitation":"(Bond, 2015)"},"properties":{"noteIndex":0},"schema":"https://github.com/citation-style-language/schema/raw/master/csl-citation.json"}</w:instrText>
      </w:r>
      <w:r w:rsidRPr="00FB5F12">
        <w:rPr>
          <w:rFonts w:cs="Times New Roman"/>
        </w:rPr>
        <w:fldChar w:fldCharType="separate"/>
      </w:r>
      <w:r w:rsidRPr="00FB5F12">
        <w:rPr>
          <w:rFonts w:cs="Times New Roman"/>
          <w:noProof/>
        </w:rPr>
        <w:t>(Bond</w:t>
      </w:r>
      <w:r w:rsidR="0090135F">
        <w:rPr>
          <w:rFonts w:cs="Times New Roman"/>
          <w:noProof/>
        </w:rPr>
        <w:t>,</w:t>
      </w:r>
      <w:r w:rsidRPr="00FB5F12">
        <w:rPr>
          <w:rFonts w:cs="Times New Roman"/>
          <w:noProof/>
        </w:rPr>
        <w:t xml:space="preserve"> 2015)</w:t>
      </w:r>
      <w:r w:rsidRPr="00FB5F12">
        <w:rPr>
          <w:rFonts w:cs="Times New Roman"/>
        </w:rPr>
        <w:fldChar w:fldCharType="end"/>
      </w:r>
      <w:r w:rsidR="00E223B2">
        <w:rPr>
          <w:rFonts w:eastAsia="Calibri" w:cs="Times New Roman"/>
        </w:rPr>
        <w:t xml:space="preserve"> and consequent </w:t>
      </w:r>
      <w:r w:rsidRPr="00FB5F12">
        <w:rPr>
          <w:rFonts w:eastAsia="Calibri" w:cs="Times New Roman"/>
        </w:rPr>
        <w:t xml:space="preserve">potential income from the lost crop </w:t>
      </w:r>
      <w:r w:rsidRPr="00FB5F12">
        <w:rPr>
          <w:rFonts w:eastAsia="Calibri" w:cs="Times New Roman"/>
        </w:rPr>
        <w:fldChar w:fldCharType="begin" w:fldLock="1"/>
      </w:r>
      <w:r w:rsidRPr="00FB5F12">
        <w:rPr>
          <w:rFonts w:eastAsia="Calibri" w:cs="Times New Roman"/>
        </w:rPr>
        <w:instrText>ADDIN CSL_CITATION {"citationItems":[{"id":"ITEM-1","itemData":{"DOI":"10.1080/0376835X.2018.1495061","ISSN":"0376-835X","abstract":"ABSTRACTHuman–wildlife interaction in Boteti district, Botswana is critical. Wild animals destroy agricultural products and threaten human lives. This paper, therefore, assesses the economic effects of wildlife crop raiding on the livelihoods of arable farmers in Khumaga, Boteti sub-district, Botswana. A total of 119 arable farmers were interviewed using open and closed-ended structured questionnaires in this study. Key informant interviews were also conducted through purposive selection. Findings indicate that wild animals destroy agricultural production at Khumaga leading to food insecurity; sometimes farmers can lose the entire field in single elephant crop raiding. The elephant (Loxodonta africana) was reported by respondents to be a problem animal. In conclusion, decision-makers should ensure that farmers at Khumaga are protected and inducted with mitigation strategies that are effective against wildlife to improve arable farmer’s livelihoods and conservation efforts at Khumaga village and in Botswana.","author":[{"dropping-particle":"","family":"Gontse","given":"Kenalekgosi","non-dropping-particle":"","parse-names":false,"suffix":""},{"dropping-particle":"","family":"Mbaiwa","given":"Joseph E.","non-dropping-particle":"","parse-names":false,"suffix":""},{"dropping-particle":"","family":"Thakadu","given":"Olekae Tsompi","non-dropping-particle":"","parse-names":false,"suffix":""}],"container-title":"Development Southern Africa","id":"ITEM-1","issue":"6","issued":{"date-parts":[["2018","11","2"]]},"page":"791-802","publisher":"Routledge","title":"Effects of wildlife crop raiding on the livelihoods of arable farmers in Khumaga, Boteti sub-district, Botswana","type":"article-journal","volume":"35"},"uris":["http://www.mendeley.com/documents/?uuid=f4fc483f-f8ca-3ed1-b803-0d9f1d5a464b"]}],"mendeley":{"formattedCitation":"(Gontse, Mbaiwa and Thakadu, 2018)","plainTextFormattedCitation":"(Gontse, Mbaiwa and Thakadu, 2018)","previouslyFormattedCitation":"(Gontse, Mbaiwa and Thakadu, 2018)"},"properties":{"noteIndex":0},"schema":"https://github.com/citation-style-language/schema/raw/master/csl-citation.json"}</w:instrText>
      </w:r>
      <w:r w:rsidRPr="00FB5F12">
        <w:rPr>
          <w:rFonts w:eastAsia="Calibri" w:cs="Times New Roman"/>
        </w:rPr>
        <w:fldChar w:fldCharType="separate"/>
      </w:r>
      <w:r w:rsidRPr="00FB5F12">
        <w:rPr>
          <w:rFonts w:eastAsia="Calibri" w:cs="Times New Roman"/>
          <w:noProof/>
        </w:rPr>
        <w:t xml:space="preserve">(Gontse </w:t>
      </w:r>
      <w:r w:rsidRPr="00FB5F12">
        <w:rPr>
          <w:rFonts w:eastAsia="Calibri" w:cs="Times New Roman"/>
        </w:rPr>
        <w:t>et al.</w:t>
      </w:r>
      <w:r w:rsidR="0090135F">
        <w:rPr>
          <w:rFonts w:eastAsia="Calibri" w:cs="Times New Roman"/>
        </w:rPr>
        <w:t>,</w:t>
      </w:r>
      <w:r w:rsidRPr="00FB5F12">
        <w:rPr>
          <w:rFonts w:eastAsia="Calibri" w:cs="Times New Roman"/>
          <w:noProof/>
        </w:rPr>
        <w:t xml:space="preserve"> 2018)</w:t>
      </w:r>
      <w:r w:rsidRPr="00FB5F12">
        <w:rPr>
          <w:rFonts w:eastAsia="Calibri" w:cs="Times New Roman"/>
        </w:rPr>
        <w:fldChar w:fldCharType="end"/>
      </w:r>
      <w:r w:rsidRPr="00FB5F12">
        <w:rPr>
          <w:rFonts w:eastAsia="Calibri" w:cs="Times New Roman"/>
        </w:rPr>
        <w:t xml:space="preserve">. When the cost of coexisting with elephants far outweighs the benefits </w:t>
      </w:r>
      <w:r w:rsidRPr="00FB5F12">
        <w:rPr>
          <w:rFonts w:eastAsia="Calibri" w:cs="Times New Roman"/>
        </w:rPr>
        <w:fldChar w:fldCharType="begin" w:fldLock="1"/>
      </w:r>
      <w:r w:rsidRPr="00FB5F12">
        <w:rPr>
          <w:rFonts w:eastAsia="Calibri" w:cs="Times New Roman"/>
        </w:rPr>
        <w:instrText>ADDIN CSL_CITATION {"citationItems":[{"id":"ITEM-1","itemData":{"DOI":"10.4103/cs.cs","author":[{"dropping-particle":"","family":"Mayberry","given":"Allison L","non-dropping-particle":"","parse-names":false,"suffix":""},{"dropping-particle":"","family":"Hovorka","given":"Alice J","non-dropping-particle":"","parse-names":false,"suffix":""},{"dropping-particle":"","family":"Evans","given":"Kate E","non-dropping-particle":"","parse-names":false,"suffix":""}],"container-title":"Conservation and Society","id":"ITEM-1","issue":"3","issued":{"date-parts":[["2017"]]},"page":"280-291","title":"Well-Being Impacts of Human-Elephant Conflict in Khumaga , Botswana : Exploring Visible and Hidden Dimensions","type":"article-journal","volume":"15"},"uris":["http://www.mendeley.com/documents/?uuid=7d4c2e77-99ff-48e1-854d-9feb956916e7"]}],"mendeley":{"formattedCitation":"(Mayberry, Hovorka and Evans, 2017)","plainTextFormattedCitation":"(Mayberry, Hovorka and Evans, 2017)","previouslyFormattedCitation":"(Mayberry, Hovorka and Evans, 2017)"},"properties":{"noteIndex":0},"schema":"https://github.com/citation-style-language/schema/raw/master/csl-citation.json"}</w:instrText>
      </w:r>
      <w:r w:rsidRPr="00FB5F12">
        <w:rPr>
          <w:rFonts w:eastAsia="Calibri" w:cs="Times New Roman"/>
        </w:rPr>
        <w:fldChar w:fldCharType="separate"/>
      </w:r>
      <w:r w:rsidRPr="00FB5F12">
        <w:rPr>
          <w:rFonts w:eastAsia="Calibri" w:cs="Times New Roman"/>
          <w:noProof/>
        </w:rPr>
        <w:t xml:space="preserve">(Mayberry </w:t>
      </w:r>
      <w:r w:rsidRPr="00FB5F12">
        <w:rPr>
          <w:rFonts w:eastAsia="Calibri" w:cs="Times New Roman"/>
        </w:rPr>
        <w:t>et al.</w:t>
      </w:r>
      <w:r w:rsidR="0090135F">
        <w:rPr>
          <w:rFonts w:eastAsia="Calibri" w:cs="Times New Roman"/>
        </w:rPr>
        <w:t>,</w:t>
      </w:r>
      <w:r w:rsidRPr="00FB5F12">
        <w:rPr>
          <w:rFonts w:eastAsia="Calibri" w:cs="Times New Roman"/>
          <w:noProof/>
        </w:rPr>
        <w:t xml:space="preserve"> 2017)</w:t>
      </w:r>
      <w:r w:rsidRPr="00FB5F12">
        <w:rPr>
          <w:rFonts w:eastAsia="Calibri" w:cs="Times New Roman"/>
        </w:rPr>
        <w:fldChar w:fldCharType="end"/>
      </w:r>
      <w:r w:rsidRPr="00FB5F12">
        <w:rPr>
          <w:rFonts w:eastAsia="Calibri" w:cs="Times New Roman"/>
        </w:rPr>
        <w:t>, the crop loss can lead to resentment towards elephant by local communities (</w:t>
      </w:r>
      <w:r w:rsidRPr="00FB5F12">
        <w:rPr>
          <w:rFonts w:eastAsia="Calibri" w:cs="Times New Roman"/>
        </w:rPr>
        <w:fldChar w:fldCharType="begin" w:fldLock="1"/>
      </w:r>
      <w:r w:rsidRPr="00FB5F12">
        <w:rPr>
          <w:rFonts w:eastAsia="Calibri" w:cs="Times New Roman"/>
        </w:rPr>
        <w:instrText>ADDIN CSL_CITATION {"citationItems":[{"id":"ITEM-1","itemData":{"DOI":"10.1016/j.biocon.2014.09.008","ISBN":"0006-3207","ISSN":"00063207","abstract":"Biodiversity conflicts, and human-wildlife conflicts (HWC) in particular, are predicted to increase. Understanding drivers of these conflicts is a prerequisite for developing strategies to achieve conservation goals. People are a part of all HWC problems meaning social research methods are essential for finding solutions. We conducted a meta-analysis of the variables predicted to drive attitudes of people living in areas with damage causing carnivores, ungulates, elephants and primates so as to determine if common patterns of variables are present across a wide range of contexts. We categorized variables reported in publications into main and sub-categories and developed three indexes to describe relative frequency of category use, relative significance of categories and degree of accuracy between use and significance. From 45 suitable publications, 16 main categories and 17 sub-categories were identified. The majority of publications measured variables with a low likelihood of explaining drivers of HWC, or did not quantify variables of generally high utility. For example, only four categories (25%) were applied in over 50% of publications, and two thirds were mostly not significant in explaining attitudes. Tangible costs and tangible benefits thought to be the main drivers of attitudes were respectively, two and three times more non-significant than significant. Intangible costs however were the most important category to explain attitudes but was under represented in publications. Intangible benefits were mostly not important in explaining attitudes. Costs were more significant than benefits suggesting negative perceptions more strongly determine attitudes. Other important categories were exposure and experience with a species, stakeholder types and legal status of land. Socio-demographic variables commonly used in published studies such as gender, education and wealth, poorly explained attitudes. We conclude that greater conceptual clarity is urgently required to guide future attitude studies so that research can reliably inform the development of species management plans and policies.","author":[{"dropping-particle":"","family":"Kansky","given":"Ruth","non-dropping-particle":"","parse-names":false,"suffix":""},{"dropping-particle":"","family":"Knight","given":"Andrew T.","non-dropping-particle":"","parse-names":false,"suffix":""}],"container-title":"Biological Conservation","id":"ITEM-1","issued":{"date-parts":[["2014"]]},"page":"93-105","publisher":"Elsevier Ltd","title":"Key factors driving attitudes towards large mammals in conflict with humans","type":"article-journal","volume":"179"},"uris":["http://www.mendeley.com/documents/?uuid=98ab568d-133e-41a3-a2b8-d8e158737a50"]}],"mendeley":{"formattedCitation":"(Kansky and Knight, 2014)","plainTextFormattedCitation":"(Kansky and Knight, 2014)"},"properties":{"noteIndex":0},"schema":"https://github.com/citation-style-language/schema/raw/master/csl-citation.json"}</w:instrText>
      </w:r>
      <w:r w:rsidRPr="00FB5F12">
        <w:rPr>
          <w:rFonts w:eastAsia="Calibri" w:cs="Times New Roman"/>
        </w:rPr>
        <w:fldChar w:fldCharType="separate"/>
      </w:r>
      <w:r w:rsidRPr="00FB5F12">
        <w:rPr>
          <w:rFonts w:eastAsia="Calibri" w:cs="Times New Roman"/>
          <w:noProof/>
        </w:rPr>
        <w:t xml:space="preserve">Kansky </w:t>
      </w:r>
      <w:r w:rsidR="00490F24">
        <w:rPr>
          <w:rFonts w:eastAsia="Calibri" w:cs="Times New Roman"/>
          <w:noProof/>
        </w:rPr>
        <w:t>&amp;</w:t>
      </w:r>
      <w:r w:rsidRPr="00FB5F12">
        <w:rPr>
          <w:rFonts w:eastAsia="Calibri" w:cs="Times New Roman"/>
          <w:noProof/>
        </w:rPr>
        <w:t xml:space="preserve"> Knight</w:t>
      </w:r>
      <w:r w:rsidR="0090135F">
        <w:rPr>
          <w:rFonts w:eastAsia="Calibri" w:cs="Times New Roman"/>
          <w:noProof/>
        </w:rPr>
        <w:t>,</w:t>
      </w:r>
      <w:r w:rsidRPr="00FB5F12">
        <w:rPr>
          <w:rFonts w:eastAsia="Calibri" w:cs="Times New Roman"/>
          <w:noProof/>
        </w:rPr>
        <w:t xml:space="preserve"> 2014</w:t>
      </w:r>
      <w:r w:rsidRPr="00FB5F12">
        <w:rPr>
          <w:rFonts w:eastAsia="Calibri" w:cs="Times New Roman"/>
        </w:rPr>
        <w:fldChar w:fldCharType="end"/>
      </w:r>
      <w:r w:rsidRPr="00FB5F12">
        <w:rPr>
          <w:rFonts w:eastAsia="Calibri" w:cs="Times New Roman"/>
        </w:rPr>
        <w:t xml:space="preserve">). </w:t>
      </w:r>
    </w:p>
    <w:p w14:paraId="530CDDA5" w14:textId="5AABE914" w:rsidR="00CF01DB" w:rsidRDefault="00C723BB" w:rsidP="00FB5F12">
      <w:pPr>
        <w:autoSpaceDE w:val="0"/>
        <w:autoSpaceDN w:val="0"/>
        <w:adjustRightInd w:val="0"/>
        <w:spacing w:line="480" w:lineRule="auto"/>
        <w:ind w:firstLine="720"/>
        <w:contextualSpacing/>
        <w:rPr>
          <w:rFonts w:eastAsia="Calibri" w:cs="Times New Roman"/>
        </w:rPr>
      </w:pPr>
      <w:r w:rsidRPr="00FB5F12">
        <w:rPr>
          <w:rFonts w:eastAsia="Calibri" w:cs="Times New Roman"/>
        </w:rPr>
        <w:t>Botswana has the largest population of elephants</w:t>
      </w:r>
      <w:r w:rsidR="00A70CA4" w:rsidRPr="00FB5F12">
        <w:rPr>
          <w:rFonts w:eastAsia="Calibri" w:cs="Times New Roman"/>
        </w:rPr>
        <w:t xml:space="preserve"> </w:t>
      </w:r>
      <w:r w:rsidR="00A70CA4" w:rsidRPr="00FB5F12">
        <w:rPr>
          <w:rFonts w:cs="Times New Roman"/>
        </w:rPr>
        <w:t>(</w:t>
      </w:r>
      <w:r w:rsidR="00A70CA4" w:rsidRPr="00FB5F12">
        <w:rPr>
          <w:rFonts w:cs="Times New Roman"/>
          <w:i/>
          <w:noProof/>
        </w:rPr>
        <w:t>Loxodonta africana</w:t>
      </w:r>
      <w:r w:rsidR="00A70CA4" w:rsidRPr="00FB5F12">
        <w:rPr>
          <w:rFonts w:cs="Times New Roman"/>
          <w:noProof/>
        </w:rPr>
        <w:t>)</w:t>
      </w:r>
      <w:r w:rsidRPr="00FB5F12">
        <w:rPr>
          <w:rFonts w:eastAsia="Calibri" w:cs="Times New Roman"/>
        </w:rPr>
        <w:t xml:space="preserve"> in the world, with current estimates between 130 and 150 thousand </w:t>
      </w:r>
      <w:r w:rsidR="006161EE" w:rsidRPr="00FB5F12">
        <w:rPr>
          <w:rFonts w:eastAsia="Calibri" w:cs="Times New Roman"/>
        </w:rPr>
        <w:t xml:space="preserve">individuals </w:t>
      </w:r>
      <w:r w:rsidRPr="00FB5F12">
        <w:rPr>
          <w:rFonts w:eastAsia="Calibri" w:cs="Times New Roman"/>
        </w:rPr>
        <w:t>(Chase et al.</w:t>
      </w:r>
      <w:r w:rsidR="0090135F">
        <w:rPr>
          <w:rFonts w:eastAsia="Calibri" w:cs="Times New Roman"/>
        </w:rPr>
        <w:t>,</w:t>
      </w:r>
      <w:r w:rsidRPr="00FB5F12">
        <w:rPr>
          <w:rFonts w:eastAsia="Calibri" w:cs="Times New Roman"/>
        </w:rPr>
        <w:t xml:space="preserve"> 2016; Thouless et al.</w:t>
      </w:r>
      <w:r w:rsidR="003C7409">
        <w:rPr>
          <w:rFonts w:eastAsia="Calibri" w:cs="Times New Roman"/>
        </w:rPr>
        <w:t>,</w:t>
      </w:r>
      <w:r w:rsidRPr="00FB5F12">
        <w:rPr>
          <w:rFonts w:eastAsia="Calibri" w:cs="Times New Roman"/>
        </w:rPr>
        <w:t xml:space="preserve"> 2016) r</w:t>
      </w:r>
      <w:r w:rsidR="00CF01DB">
        <w:rPr>
          <w:rFonts w:eastAsia="Calibri" w:cs="Times New Roman"/>
        </w:rPr>
        <w:t>anging</w:t>
      </w:r>
      <w:r w:rsidRPr="00FB5F12">
        <w:rPr>
          <w:rFonts w:eastAsia="Calibri" w:cs="Times New Roman"/>
        </w:rPr>
        <w:t xml:space="preserve"> throughout protected and unprotected areas. In much of the elephant range outside of protected areas, people are living and farming</w:t>
      </w:r>
      <w:r w:rsidR="003D05CD" w:rsidRPr="00FB5F12">
        <w:rPr>
          <w:rFonts w:eastAsia="Calibri" w:cs="Times New Roman"/>
        </w:rPr>
        <w:t xml:space="preserve">, </w:t>
      </w:r>
      <w:r w:rsidRPr="00FB5F12">
        <w:rPr>
          <w:rFonts w:eastAsia="Calibri" w:cs="Times New Roman"/>
        </w:rPr>
        <w:t>with the main livelihood being subsistence farming (</w:t>
      </w:r>
      <w:r w:rsidRPr="00FB5F12">
        <w:rPr>
          <w:rFonts w:eastAsia="Calibri" w:cs="Times New Roman"/>
        </w:rPr>
        <w:fldChar w:fldCharType="begin" w:fldLock="1"/>
      </w:r>
      <w:r w:rsidRPr="00FB5F12">
        <w:rPr>
          <w:rFonts w:eastAsia="Calibri" w:cs="Times New Roman"/>
        </w:rPr>
        <w:instrText>ADDIN CSL_CITATION {"citationItems":[{"id":"ITEM-1","itemData":{"DOI":"10.1080/0376835X.2018.1495061","ISSN":"0376-835X","abstract":"ABSTRACTHuman–wildlife interaction in Boteti district, Botswana is critical. Wild animals destroy agricultural products and threaten human lives. This paper, therefore, assesses the economic effects of wildlife crop raiding on the livelihoods of arable farmers in Khumaga, Boteti sub-district, Botswana. A total of 119 arable farmers were interviewed using open and closed-ended structured questionnaires in this study. Key informant interviews were also conducted through purposive selection. Findings indicate that wild animals destroy agricultural production at Khumaga leading to food insecurity; sometimes farmers can lose the entire field in single elephant crop raiding. The elephant (Loxodonta africana) was reported by respondents to be a problem animal. In conclusion, decision-makers should ensure that farmers at Khumaga are protected and inducted with mitigation strategies that are effective against wildlife to improve arable farmer’s livelihoods and conservation efforts at Khumaga village and in Botswana.","author":[{"dropping-particle":"","family":"Gontse","given":"Kenalekgosi","non-dropping-particle":"","parse-names":false,"suffix":""},{"dropping-particle":"","family":"Mbaiwa","given":"Joseph E.","non-dropping-particle":"","parse-names":false,"suffix":""},{"dropping-particle":"","family":"Thakadu","given":"Olekae Tsompi","non-dropping-particle":"","parse-names":false,"suffix":""}],"container-title":"Development Southern Africa","id":"ITEM-1","issue":"6","issued":{"date-parts":[["2018","11","2"]]},"page":"791-802","publisher":"Routledge","title":"Effects of wildlife crop raiding on the livelihoods of arable farmers in Khumaga, Boteti sub-district, Botswana","type":"article-journal","volume":"35"},"uris":["http://www.mendeley.com/documents/?uuid=f4fc483f-f8ca-3ed1-b803-0d9f1d5a464b"]}],"mendeley":{"formattedCitation":"(Gontse, Mbaiwa and Thakadu, 2018)","plainTextFormattedCitation":"(Gontse, Mbaiwa and Thakadu, 2018)","previouslyFormattedCitation":"(Gontse, Mbaiwa and Thakadu, 2018)"},"properties":{"noteIndex":0},"schema":"https://github.com/citation-style-language/schema/raw/master/csl-citation.json"}</w:instrText>
      </w:r>
      <w:r w:rsidRPr="00FB5F12">
        <w:rPr>
          <w:rFonts w:eastAsia="Calibri" w:cs="Times New Roman"/>
        </w:rPr>
        <w:fldChar w:fldCharType="separate"/>
      </w:r>
      <w:r w:rsidRPr="00FB5F12">
        <w:rPr>
          <w:rFonts w:eastAsia="Calibri" w:cs="Times New Roman"/>
          <w:noProof/>
        </w:rPr>
        <w:t xml:space="preserve">Gontse </w:t>
      </w:r>
      <w:r w:rsidRPr="00FB5F12">
        <w:rPr>
          <w:rFonts w:eastAsia="Calibri" w:cs="Times New Roman"/>
        </w:rPr>
        <w:t>et al.</w:t>
      </w:r>
      <w:r w:rsidR="0090135F">
        <w:rPr>
          <w:rFonts w:eastAsia="Calibri" w:cs="Times New Roman"/>
        </w:rPr>
        <w:t>,</w:t>
      </w:r>
      <w:r w:rsidRPr="00FB5F12">
        <w:rPr>
          <w:rFonts w:eastAsia="Calibri" w:cs="Times New Roman"/>
        </w:rPr>
        <w:t xml:space="preserve"> </w:t>
      </w:r>
      <w:r w:rsidRPr="00FB5F12">
        <w:rPr>
          <w:rFonts w:eastAsia="Calibri" w:cs="Times New Roman"/>
          <w:noProof/>
        </w:rPr>
        <w:t>2018)</w:t>
      </w:r>
      <w:r w:rsidRPr="00FB5F12">
        <w:rPr>
          <w:rFonts w:eastAsia="Calibri" w:cs="Times New Roman"/>
        </w:rPr>
        <w:fldChar w:fldCharType="end"/>
      </w:r>
      <w:r w:rsidRPr="00FB5F12">
        <w:rPr>
          <w:rFonts w:eastAsia="Calibri" w:cs="Times New Roman"/>
        </w:rPr>
        <w:t xml:space="preserve">. </w:t>
      </w:r>
      <w:r w:rsidR="00CF01DB" w:rsidRPr="00FB5F12">
        <w:rPr>
          <w:rFonts w:eastAsia="Calibri" w:cs="Times New Roman"/>
        </w:rPr>
        <w:t xml:space="preserve">In </w:t>
      </w:r>
      <w:r w:rsidR="00CF01DB">
        <w:rPr>
          <w:rFonts w:eastAsia="Calibri" w:cs="Times New Roman"/>
        </w:rPr>
        <w:t>the e</w:t>
      </w:r>
      <w:r w:rsidR="00CF01DB" w:rsidRPr="00FB5F12">
        <w:rPr>
          <w:rFonts w:eastAsia="Calibri" w:cs="Times New Roman"/>
        </w:rPr>
        <w:t>astern Okavango Panhandle in Botswana</w:t>
      </w:r>
      <w:r w:rsidR="00CF01DB">
        <w:rPr>
          <w:rFonts w:eastAsia="Calibri" w:cs="Times New Roman"/>
        </w:rPr>
        <w:t>, the location of this study</w:t>
      </w:r>
      <w:r w:rsidR="006824A6">
        <w:rPr>
          <w:rFonts w:eastAsia="Calibri" w:cs="Times New Roman"/>
        </w:rPr>
        <w:t xml:space="preserve">, </w:t>
      </w:r>
      <w:r w:rsidR="006824A6" w:rsidRPr="00FB5F12">
        <w:rPr>
          <w:rFonts w:eastAsia="Calibri" w:cs="Times New Roman"/>
        </w:rPr>
        <w:t>HEC</w:t>
      </w:r>
      <w:r w:rsidR="00CF01DB">
        <w:rPr>
          <w:rFonts w:eastAsia="Calibri" w:cs="Times New Roman"/>
        </w:rPr>
        <w:t xml:space="preserve"> incidents are frequent,</w:t>
      </w:r>
      <w:r w:rsidR="007721BC">
        <w:rPr>
          <w:rFonts w:eastAsia="Calibri" w:cs="Times New Roman"/>
        </w:rPr>
        <w:t xml:space="preserve"> </w:t>
      </w:r>
      <w:r w:rsidR="00CF01DB">
        <w:rPr>
          <w:rFonts w:eastAsia="Calibri" w:cs="Times New Roman"/>
        </w:rPr>
        <w:t>with</w:t>
      </w:r>
      <w:r w:rsidR="00CF01DB" w:rsidRPr="00FB5F12">
        <w:rPr>
          <w:rFonts w:eastAsia="Calibri" w:cs="Times New Roman"/>
        </w:rPr>
        <w:t xml:space="preserve"> crop raiding </w:t>
      </w:r>
      <w:r w:rsidR="00CF01DB">
        <w:rPr>
          <w:rFonts w:eastAsia="Calibri" w:cs="Times New Roman"/>
        </w:rPr>
        <w:t>being</w:t>
      </w:r>
      <w:r w:rsidR="00CF01DB" w:rsidRPr="00FB5F12">
        <w:rPr>
          <w:rFonts w:eastAsia="Calibri" w:cs="Times New Roman"/>
        </w:rPr>
        <w:t xml:space="preserve"> the most common form of HEC </w:t>
      </w:r>
      <w:r w:rsidR="00CF01DB" w:rsidRPr="00FB5F12">
        <w:rPr>
          <w:rFonts w:eastAsia="Calibri" w:cs="Times New Roman"/>
        </w:rPr>
        <w:fldChar w:fldCharType="begin" w:fldLock="1"/>
      </w:r>
      <w:r w:rsidR="00CF01DB" w:rsidRPr="00FB5F12">
        <w:rPr>
          <w:rFonts w:eastAsia="Calibri" w:cs="Times New Roman"/>
        </w:rPr>
        <w:instrText>ADDIN CSL_CITATION {"citationItems":[{"id":"ITEM-1","itemData":{"DOI":"10.1017/S0030605315000344","ISSN":"0030-6053","abstract":"&lt;p&gt; Finding ways for people and wildlife to coexist requires affording both parties access to critical resources and space, but also a behavioural change by both to avoid conflict. We investigated pathway use in a population of free-ranging African elephants &lt;italic&gt;Loxodonta africana&lt;/italic&gt; in the Okavango Panhandle, Botswana that share their range with humans in a multi-use, heterogeneous landscape. We used detailed ground surveys to identify and map elephant movement pathways, and mixed-effect models to explore factors influencing elephant numbers and movement behaviour on and around these pathways. We found deviation in pathway use among the elephant population, suggesting behavioural adaptations to avoid human-associated risk: avoiding pathways near settlements, particularly near larger settlements; avoiding pathways close to cultivated land; and adopting a safety-in-numbers strategy when moving through areas of human use. Our findings suggest there is opportunity to capitalize on risk avoidance by elephant populations, to minimize resource-use overlap and reduce conflict between humans and elephants. We discuss a strategy that involves ensuring appropriate protection of elephant pathways in land-use planning, using development-free buffer zones, combined with mitigation techniques along the interface with agricultural lands to increase risk levels and reinforce human–elephant interface boundaries. We recommend further examination of the use of landscape-level mitigation techniques that encourage elephants to use pathways away from human activity and help define spatial boundaries for management of human–elephant conflict in multi-use landscapes. &lt;/p&gt;","author":[{"dropping-particle":"","family":"Songhurst","given":"Anna","non-dropping-particle":"","parse-names":false,"suffix":""},{"dropping-particle":"","family":"McCulloch","given":"Graham","non-dropping-particle":"","parse-names":false,"suffix":""},{"dropping-particle":"","family":"Coulson","given":"Tim","non-dropping-particle":"","parse-names":false,"suffix":""}],"container-title":"Oryx","id":"ITEM-1","issued":{"date-parts":[["2016"]]},"title":"Finding pathways to human–elephant coexistence: a risky business","type":"article-journal"},"uris":["http://www.mendeley.com/documents/?uuid=36afc8ad-5d4a-32ca-a71b-605be1dec627"]}],"mendeley":{"formattedCitation":"(Songhurst, McCulloch and Coulson, 2016)","plainTextFormattedCitation":"(Songhurst, McCulloch and Coulson, 2016)","previouslyFormattedCitation":"(Songhurst, McCulloch and Coulson, 2016)"},"properties":{"noteIndex":0},"schema":"https://github.com/citation-style-language/schema/raw/master/csl-citation.json"}</w:instrText>
      </w:r>
      <w:r w:rsidR="00CF01DB" w:rsidRPr="00FB5F12">
        <w:rPr>
          <w:rFonts w:eastAsia="Calibri" w:cs="Times New Roman"/>
        </w:rPr>
        <w:fldChar w:fldCharType="separate"/>
      </w:r>
      <w:r w:rsidR="00CF01DB" w:rsidRPr="00FB5F12">
        <w:rPr>
          <w:rFonts w:eastAsia="Calibri" w:cs="Times New Roman"/>
          <w:noProof/>
        </w:rPr>
        <w:t xml:space="preserve">(Songhurst </w:t>
      </w:r>
      <w:r w:rsidR="00CF01DB" w:rsidRPr="00FB5F12">
        <w:rPr>
          <w:rFonts w:eastAsia="Calibri" w:cs="Times New Roman"/>
        </w:rPr>
        <w:t>et al.</w:t>
      </w:r>
      <w:r w:rsidR="003C7409">
        <w:rPr>
          <w:rFonts w:eastAsia="Calibri" w:cs="Times New Roman"/>
        </w:rPr>
        <w:t>,</w:t>
      </w:r>
      <w:r w:rsidR="00CF01DB" w:rsidRPr="00FB5F12">
        <w:rPr>
          <w:rFonts w:eastAsia="Calibri" w:cs="Times New Roman"/>
        </w:rPr>
        <w:t xml:space="preserve"> </w:t>
      </w:r>
      <w:r w:rsidR="00CF01DB" w:rsidRPr="00FB5F12">
        <w:rPr>
          <w:rFonts w:eastAsia="Calibri" w:cs="Times New Roman"/>
          <w:noProof/>
        </w:rPr>
        <w:t xml:space="preserve"> 2016)</w:t>
      </w:r>
      <w:r w:rsidR="00CF01DB" w:rsidRPr="00FB5F12">
        <w:rPr>
          <w:rFonts w:eastAsia="Calibri" w:cs="Times New Roman"/>
        </w:rPr>
        <w:fldChar w:fldCharType="end"/>
      </w:r>
      <w:r w:rsidR="00CF01DB" w:rsidRPr="00FB5F12">
        <w:rPr>
          <w:rFonts w:eastAsia="Calibri" w:cs="Times New Roman"/>
        </w:rPr>
        <w:t>.</w:t>
      </w:r>
    </w:p>
    <w:p w14:paraId="2220ECCF" w14:textId="57A6E453" w:rsidR="00C723BB" w:rsidRPr="00FB5F12" w:rsidRDefault="00C723BB" w:rsidP="00FB5F12">
      <w:pPr>
        <w:spacing w:line="480" w:lineRule="auto"/>
        <w:ind w:firstLine="720"/>
        <w:contextualSpacing/>
        <w:rPr>
          <w:rFonts w:cs="Times New Roman"/>
        </w:rPr>
      </w:pPr>
      <w:r w:rsidRPr="00FB5F12">
        <w:rPr>
          <w:rFonts w:cs="Times New Roman"/>
          <w:shd w:val="clear" w:color="auto" w:fill="FFFFFF"/>
        </w:rPr>
        <w:t xml:space="preserve">Many studies have identified and elaborated on factors influencing the susceptibility of crops and </w:t>
      </w:r>
      <w:r w:rsidR="0065531A" w:rsidRPr="00FB5F12">
        <w:rPr>
          <w:rFonts w:cs="Times New Roman"/>
          <w:shd w:val="clear" w:color="auto" w:fill="FFFFFF"/>
        </w:rPr>
        <w:t xml:space="preserve">agricultural </w:t>
      </w:r>
      <w:r w:rsidRPr="00FB5F12">
        <w:rPr>
          <w:rFonts w:cs="Times New Roman"/>
          <w:shd w:val="clear" w:color="auto" w:fill="FFFFFF"/>
        </w:rPr>
        <w:t xml:space="preserve">fields to crop raiding </w:t>
      </w:r>
      <w:r w:rsidR="0065531A" w:rsidRPr="00FB5F12">
        <w:rPr>
          <w:rFonts w:cs="Times New Roman"/>
          <w:shd w:val="clear" w:color="auto" w:fill="FFFFFF"/>
        </w:rPr>
        <w:t xml:space="preserve">by wildlife </w:t>
      </w:r>
      <w:r w:rsidRPr="00FB5F12">
        <w:rPr>
          <w:rFonts w:cs="Times New Roman"/>
          <w:shd w:val="clear" w:color="auto" w:fill="FFFFFF"/>
        </w:rPr>
        <w:t>(</w:t>
      </w:r>
      <w:r w:rsidRPr="00FB5F12">
        <w:rPr>
          <w:rFonts w:cs="Times New Roman"/>
          <w:lang w:eastAsia="en-ZA"/>
        </w:rPr>
        <w:fldChar w:fldCharType="begin" w:fldLock="1"/>
      </w:r>
      <w:r w:rsidRPr="00FB5F12">
        <w:rPr>
          <w:rFonts w:cs="Times New Roman"/>
          <w:lang w:eastAsia="en-ZA"/>
        </w:rPr>
        <w:instrText>ADDIN CSL_CITATION {"citationItems":[{"id":"ITEM-1","itemData":{"DOI":"10.1046/j.1523-1739.1998.96346.x","ISBN":"0888-8892","ISSN":"08888892","PMID":"4664","abstract":"Crop loss to wildlife impedes local support for conservation efforts at Kibale National Park, Uganda. Systematic monitoring of crop loss to wildlife (mammals larger than 3 kg) and livestock was con- ducted in six villages around Kibale over a 2-year period. Five wildlife species accounted for 85% of crop dam- age events: baboons, bushpigs, redtail monkeys, chimpanzees, and elephants. Marked variation in frequency and extent of damage is reported within villages, between villages, and between wildlife species. Fields lying within 500 m of the forest boundary lost 4–7% of crops per season on average, but the distribution of damage was highly skewed such that maize and cassava fields were on occasion completely destroyed. Multivariate analysis was used to test predictors of damage, including human population density, guarding, hunting, sight distance, and distance from the forest. Tests were performed at two levels of analysis, field and village. Dis- tance from the forest edge explained the greatest amount of variation in crop damage, although hunting also influenced the extent of crop damage. Elephants inflicted catastrophic damage to farms but their forays were rare and highly localized. Livestock caused considerable damage to crops but farmers seldom complained be- cause they had institutionalized modes of restitution. Although most of the crop damage by wildlife is re- stricted to a narrow band of farmers living near the forest edge, risk perception among these farmers has been amplified by legal prohibitions on killing wild animals. Elevating local tolerance for wildlife will require diverse approaches, including channeling economic benefits to Kibale’s neighbors and providing compensa- tion in limited cases.","author":[{"dropping-particle":"","family":"Naughton-Treves","given":"Lisa","non-dropping-particle":"","parse-names":false,"suffix":""}],"container-title":"Conservation Biology","id":"ITEM-1","issue":"1","issued":{"date-parts":[["1998"]]},"page":"156-168","title":"Predicting patterns of crop damage by wildlife around Kibale National Park, Uganda","type":"article-journal","volume":"12"},"uris":["http://www.mendeley.com/documents/?uuid=76ea8718-0e0a-468a-bfd1-7640f6e2bb52"]}],"mendeley":{"formattedCitation":"(Naughton-Treves, 1998)","plainTextFormattedCitation":"(Naughton-Treves, 1998)","previouslyFormattedCitation":"(Naughton-Treves, 1998)"},"properties":{"noteIndex":0},"schema":"https://github.com/citation-style-language/schema/raw/master/csl-citation.json"}</w:instrText>
      </w:r>
      <w:r w:rsidRPr="00FB5F12">
        <w:rPr>
          <w:rFonts w:cs="Times New Roman"/>
          <w:lang w:eastAsia="en-ZA"/>
        </w:rPr>
        <w:fldChar w:fldCharType="separate"/>
      </w:r>
      <w:r w:rsidR="00AD34AF" w:rsidRPr="00FB5F12">
        <w:rPr>
          <w:rFonts w:cs="Times New Roman"/>
          <w:noProof/>
          <w:lang w:eastAsia="en-ZA"/>
        </w:rPr>
        <w:t>Naughton et al.</w:t>
      </w:r>
      <w:r w:rsidR="003C7409">
        <w:rPr>
          <w:rFonts w:cs="Times New Roman"/>
          <w:noProof/>
          <w:lang w:eastAsia="en-ZA"/>
        </w:rPr>
        <w:t>,</w:t>
      </w:r>
      <w:r w:rsidRPr="00FB5F12">
        <w:rPr>
          <w:rFonts w:cs="Times New Roman"/>
          <w:noProof/>
          <w:lang w:eastAsia="en-ZA"/>
        </w:rPr>
        <w:t xml:space="preserve"> 1998</w:t>
      </w:r>
      <w:r w:rsidRPr="00FB5F12">
        <w:rPr>
          <w:rFonts w:cs="Times New Roman"/>
          <w:lang w:eastAsia="en-ZA"/>
        </w:rPr>
        <w:fldChar w:fldCharType="end"/>
      </w:r>
      <w:r w:rsidRPr="00FB5F12">
        <w:rPr>
          <w:rFonts w:cs="Times New Roman"/>
          <w:lang w:eastAsia="en-ZA"/>
        </w:rPr>
        <w:t>;</w:t>
      </w:r>
      <w:r w:rsidRPr="00FB5F12">
        <w:rPr>
          <w:rFonts w:cs="Times New Roman"/>
          <w:lang w:eastAsia="en-ZA"/>
        </w:rPr>
        <w:fldChar w:fldCharType="begin" w:fldLock="1"/>
      </w:r>
      <w:r w:rsidRPr="00FB5F12">
        <w:rPr>
          <w:rFonts w:cs="Times New Roman"/>
          <w:lang w:eastAsia="en-ZA"/>
        </w:rPr>
        <w:instrText>ADDIN CSL_CITATION {"citationItems":[{"id":"ITEM-1","itemData":{"DOI":"10.1111/j.1365-2664.2005.01091.x","author":[{"dropping-particle":"","family":"Sitati","given":"N W","non-dropping-particle":"","parse-names":false,"suffix":""},{"dropping-particle":"","family":"Walpole","given":"M J","non-dropping-particle":"","parse-names":false,"suffix":""},{"dropping-particle":"","family":"Leader-williams","given":"N","non-dropping-particle":"","parse-names":false,"suffix":""}],"container-title":"Journal of Applied Ecology","id":"ITEM-1","issued":{"date-parts":[["2005"]]},"page":"1175-1182","title":"Factors affecting susceptibility of farms to crop raiding by African elephants : using a predictive model to mitigate","type":"article-journal","volume":"42"},"uris":["http://www.mendeley.com/documents/?uuid=4908d056-8571-4fa4-a3fa-e3b3c324249e"]}],"mendeley":{"formattedCitation":"(Sitati, Walpole and Leader-williams, 2005)","manualFormatting":"Sitati, Walpole and Leader-williams, (2005)","plainTextFormattedCitation":"(Sitati, Walpole and Leader-williams, 2005)","previouslyFormattedCitation":"(Sitati, Walpole and Leader-williams, 2005)"},"properties":{"noteIndex":0},"schema":"https://github.com/citation-style-language/schema/raw/master/csl-citation.json"}</w:instrText>
      </w:r>
      <w:r w:rsidRPr="00FB5F12">
        <w:rPr>
          <w:rFonts w:cs="Times New Roman"/>
          <w:lang w:eastAsia="en-ZA"/>
        </w:rPr>
        <w:fldChar w:fldCharType="separate"/>
      </w:r>
      <w:r w:rsidRPr="00FB5F12">
        <w:rPr>
          <w:rFonts w:cs="Times New Roman"/>
          <w:noProof/>
          <w:lang w:eastAsia="en-ZA"/>
        </w:rPr>
        <w:t xml:space="preserve"> Sitati</w:t>
      </w:r>
      <w:r w:rsidRPr="00FB5F12">
        <w:rPr>
          <w:rFonts w:eastAsia="Calibri" w:cs="Times New Roman"/>
        </w:rPr>
        <w:t xml:space="preserve"> et al</w:t>
      </w:r>
      <w:r w:rsidRPr="00FB5F12">
        <w:rPr>
          <w:rFonts w:eastAsia="Calibri" w:cs="Times New Roman"/>
          <w:i/>
        </w:rPr>
        <w:t>.</w:t>
      </w:r>
      <w:r w:rsidR="003C7409">
        <w:rPr>
          <w:rFonts w:eastAsia="Calibri" w:cs="Times New Roman"/>
          <w:i/>
        </w:rPr>
        <w:t>,</w:t>
      </w:r>
      <w:r w:rsidRPr="00FB5F12">
        <w:rPr>
          <w:rFonts w:eastAsia="Calibri" w:cs="Times New Roman"/>
        </w:rPr>
        <w:t xml:space="preserve"> </w:t>
      </w:r>
      <w:r w:rsidRPr="00FB5F12">
        <w:rPr>
          <w:rFonts w:cs="Times New Roman"/>
          <w:noProof/>
          <w:lang w:eastAsia="en-ZA"/>
        </w:rPr>
        <w:t xml:space="preserve"> 2005</w:t>
      </w:r>
      <w:r w:rsidRPr="00FB5F12">
        <w:rPr>
          <w:rFonts w:cs="Times New Roman"/>
          <w:lang w:eastAsia="en-ZA"/>
        </w:rPr>
        <w:fldChar w:fldCharType="end"/>
      </w:r>
      <w:r w:rsidRPr="00FB5F12">
        <w:rPr>
          <w:rFonts w:cs="Times New Roman"/>
          <w:lang w:eastAsia="en-ZA"/>
        </w:rPr>
        <w:t xml:space="preserve">; </w:t>
      </w:r>
      <w:r w:rsidRPr="00FB5F12">
        <w:rPr>
          <w:rFonts w:cs="Times New Roman"/>
          <w:lang w:eastAsia="en-ZA"/>
        </w:rPr>
        <w:fldChar w:fldCharType="begin" w:fldLock="1"/>
      </w:r>
      <w:r w:rsidRPr="00FB5F12">
        <w:rPr>
          <w:rFonts w:cs="Times New Roman"/>
          <w:lang w:eastAsia="en-ZA"/>
        </w:rPr>
        <w:instrText>ADDIN CSL_CITATION {"citationItems":[{"id":"ITEM-1","itemData":{"DOI":"10.1017/S0030605308001117","author":[{"dropping-particle":"","family":"Jackson","given":"Tim P","non-dropping-particle":"","parse-names":false,"suffix":""},{"dropping-particle":"","family":"Mosojane","given":"Sibangani","non-dropping-particle":"","parse-names":false,"suffix":""},{"dropping-particle":"","family":"Ferreira","given":"Sam M","non-dropping-particle":"","parse-names":false,"suffix":""},{"dropping-particle":"Van","family":"Aarde","given":"Rudi J","non-dropping-particle":"","parse-names":false,"suffix":""}],"container-title":"Oryx","id":"ITEM-1","issue":"1","issued":{"date-parts":[["2008"]]},"page":"83-91","title":"Solutions for elephant Loxodonta africana crop raiding in northern Botswana : Moving away from symptomatic approaches","type":"article-journal","volume":"42"},"uris":["http://www.mendeley.com/documents/?uuid=348e351f-425d-4bea-b76b-738ae6ed1579"]}],"mendeley":{"formattedCitation":"(Jackson &lt;i&gt;et al.&lt;/i&gt;, 2008)","manualFormatting":"Jackson et al.,., (2008)","plainTextFormattedCitation":"(Jackson et al., 2008)","previouslyFormattedCitation":"(Jackson &lt;i&gt;et al.&lt;/i&gt;, 2008)"},"properties":{"noteIndex":0},"schema":"https://github.com/citation-style-language/schema/raw/master/csl-citation.json"}</w:instrText>
      </w:r>
      <w:r w:rsidRPr="00FB5F12">
        <w:rPr>
          <w:rFonts w:cs="Times New Roman"/>
          <w:lang w:eastAsia="en-ZA"/>
        </w:rPr>
        <w:fldChar w:fldCharType="separate"/>
      </w:r>
      <w:r w:rsidRPr="00FB5F12">
        <w:rPr>
          <w:rFonts w:cs="Times New Roman"/>
          <w:noProof/>
          <w:lang w:eastAsia="en-ZA"/>
        </w:rPr>
        <w:t>Jackson et al</w:t>
      </w:r>
      <w:r w:rsidRPr="00FB5F12">
        <w:rPr>
          <w:rFonts w:cs="Times New Roman"/>
          <w:i/>
          <w:noProof/>
          <w:lang w:eastAsia="en-ZA"/>
        </w:rPr>
        <w:t>.</w:t>
      </w:r>
      <w:r w:rsidR="003C7409">
        <w:rPr>
          <w:rFonts w:cs="Times New Roman"/>
          <w:i/>
          <w:noProof/>
          <w:lang w:eastAsia="en-ZA"/>
        </w:rPr>
        <w:t>,</w:t>
      </w:r>
      <w:r w:rsidRPr="00FB5F12">
        <w:rPr>
          <w:rFonts w:cs="Times New Roman"/>
          <w:noProof/>
          <w:lang w:eastAsia="en-ZA"/>
        </w:rPr>
        <w:t xml:space="preserve"> 2008; </w:t>
      </w:r>
      <w:r w:rsidRPr="00FB5F12">
        <w:rPr>
          <w:rFonts w:cs="Times New Roman"/>
          <w:shd w:val="clear" w:color="auto" w:fill="FFFFFF"/>
        </w:rPr>
        <w:t xml:space="preserve">Songhurst </w:t>
      </w:r>
      <w:r w:rsidR="00D26053">
        <w:rPr>
          <w:rFonts w:cs="Times New Roman"/>
          <w:shd w:val="clear" w:color="auto" w:fill="FFFFFF"/>
        </w:rPr>
        <w:t xml:space="preserve">&amp; </w:t>
      </w:r>
      <w:r w:rsidRPr="00FB5F12">
        <w:rPr>
          <w:rFonts w:cs="Times New Roman"/>
          <w:shd w:val="clear" w:color="auto" w:fill="FFFFFF"/>
        </w:rPr>
        <w:t>Coulson</w:t>
      </w:r>
      <w:r w:rsidR="003C7409">
        <w:rPr>
          <w:rFonts w:cs="Times New Roman"/>
          <w:shd w:val="clear" w:color="auto" w:fill="FFFFFF"/>
        </w:rPr>
        <w:t>,</w:t>
      </w:r>
      <w:r w:rsidRPr="00FB5F12">
        <w:rPr>
          <w:rFonts w:cs="Times New Roman"/>
          <w:shd w:val="clear" w:color="auto" w:fill="FFFFFF"/>
        </w:rPr>
        <w:t xml:space="preserve"> 2014</w:t>
      </w:r>
      <w:r w:rsidRPr="00FB5F12">
        <w:rPr>
          <w:rFonts w:cs="Times New Roman"/>
          <w:lang w:eastAsia="en-ZA"/>
        </w:rPr>
        <w:fldChar w:fldCharType="end"/>
      </w:r>
      <w:r w:rsidRPr="00FB5F12">
        <w:rPr>
          <w:rFonts w:cs="Times New Roman"/>
          <w:lang w:eastAsia="en-ZA"/>
        </w:rPr>
        <w:t>)</w:t>
      </w:r>
      <w:r w:rsidRPr="00FB5F12">
        <w:rPr>
          <w:rFonts w:cs="Times New Roman"/>
          <w:shd w:val="clear" w:color="auto" w:fill="FFFFFF"/>
        </w:rPr>
        <w:t>. Different methods have been used to assess and characterise such susceptibility to elephant crop raiding</w:t>
      </w:r>
      <w:r w:rsidRPr="00FB5F12">
        <w:rPr>
          <w:rFonts w:cs="Times New Roman"/>
          <w:lang w:eastAsia="en-ZA"/>
        </w:rPr>
        <w:t xml:space="preserve">. These methods included comparative assessments of raided and non-raided fields, </w:t>
      </w:r>
      <w:r w:rsidR="004A7ED9" w:rsidRPr="00FB5F12">
        <w:rPr>
          <w:rFonts w:cs="Times New Roman"/>
          <w:lang w:eastAsia="en-ZA"/>
        </w:rPr>
        <w:t xml:space="preserve">determination of the influence of </w:t>
      </w:r>
      <w:r w:rsidRPr="00FB5F12">
        <w:rPr>
          <w:rFonts w:cs="Times New Roman"/>
          <w:lang w:eastAsia="en-ZA"/>
        </w:rPr>
        <w:t>spatiotemporal characteristics</w:t>
      </w:r>
      <w:r w:rsidR="004A7ED9" w:rsidRPr="00FB5F12">
        <w:rPr>
          <w:rFonts w:cs="Times New Roman"/>
          <w:lang w:eastAsia="en-ZA"/>
        </w:rPr>
        <w:t>, and the effect of field size</w:t>
      </w:r>
      <w:r w:rsidR="003D6B44">
        <w:rPr>
          <w:rFonts w:cs="Times New Roman"/>
          <w:lang w:eastAsia="en-ZA"/>
        </w:rPr>
        <w:t>, location</w:t>
      </w:r>
      <w:r w:rsidR="004A7ED9" w:rsidRPr="00FB5F12">
        <w:rPr>
          <w:rFonts w:cs="Times New Roman"/>
          <w:lang w:eastAsia="en-ZA"/>
        </w:rPr>
        <w:t xml:space="preserve"> and mitigation measures on  field and crop susceptibility (</w:t>
      </w:r>
      <w:r w:rsidR="003D6B44">
        <w:rPr>
          <w:rFonts w:cs="Times New Roman"/>
          <w:lang w:eastAsia="en-ZA"/>
        </w:rPr>
        <w:t xml:space="preserve">Jackson et al, 2008; </w:t>
      </w:r>
      <w:r w:rsidRPr="00FB5F12">
        <w:rPr>
          <w:rFonts w:cs="Times New Roman"/>
          <w:lang w:eastAsia="en-ZA"/>
        </w:rPr>
        <w:fldChar w:fldCharType="begin" w:fldLock="1"/>
      </w:r>
      <w:r w:rsidRPr="00FB5F12">
        <w:rPr>
          <w:rFonts w:cs="Times New Roman"/>
          <w:lang w:eastAsia="en-ZA"/>
        </w:rPr>
        <w:instrText>ADDIN CSL_CITATION {"citationItems":[{"id":"ITEM-1","itemData":{"DOI":"10.1111/j.1365-2664.2005.01091.x","author":[{"dropping-particle":"","family":"Sitati","given":"N W","non-dropping-particle":"","parse-names":false,"suffix":""},{"dropping-particle":"","family":"Walpole","given":"M J","non-dropping-particle":"","parse-names":false,"suffix":""},{"dropping-particle":"","family":"Leader-williams","given":"N","non-dropping-particle":"","parse-names":false,"suffix":""}],"container-title":"Journal of Applied Ecology","id":"ITEM-1","issued":{"date-parts":[["2005"]]},"page":"1175-1182","title":"Factors affecting susceptibility of farms to crop raiding by African elephants : using a predictive model to mitigate","type":"article-journal","volume":"42"},"uris":["http://www.mendeley.com/documents/?uuid=4908d056-8571-4fa4-a3fa-e3b3c324249e"]}],"mendeley":{"formattedCitation":"(Sitati, Walpole and Leader-williams, 2005)","manualFormatting":"Sitati et al (2005)","plainTextFormattedCitation":"(Sitati, Walpole and Leader-williams, 2005)","previouslyFormattedCitation":"(Sitati, Walpole and Leader-williams, 2005)"},"properties":{"noteIndex":0},"schema":"https://github.com/citation-style-language/schema/raw/master/csl-citation.json"}</w:instrText>
      </w:r>
      <w:r w:rsidRPr="00FB5F12">
        <w:rPr>
          <w:rFonts w:cs="Times New Roman"/>
          <w:lang w:eastAsia="en-ZA"/>
        </w:rPr>
        <w:fldChar w:fldCharType="separate"/>
      </w:r>
      <w:r w:rsidRPr="00FB5F12">
        <w:rPr>
          <w:rFonts w:cs="Times New Roman"/>
          <w:noProof/>
          <w:lang w:eastAsia="en-ZA"/>
        </w:rPr>
        <w:t xml:space="preserve">Sitati </w:t>
      </w:r>
      <w:r w:rsidRPr="00FB5F12">
        <w:rPr>
          <w:rFonts w:eastAsia="Calibri" w:cs="Times New Roman"/>
        </w:rPr>
        <w:t>et al.</w:t>
      </w:r>
      <w:r w:rsidR="003C7409">
        <w:rPr>
          <w:rFonts w:eastAsia="Calibri" w:cs="Times New Roman"/>
        </w:rPr>
        <w:t>,</w:t>
      </w:r>
      <w:r w:rsidRPr="00FB5F12">
        <w:rPr>
          <w:rFonts w:cs="Times New Roman"/>
          <w:noProof/>
          <w:lang w:eastAsia="en-ZA"/>
        </w:rPr>
        <w:t xml:space="preserve"> 2005</w:t>
      </w:r>
      <w:r w:rsidR="00551AA1">
        <w:rPr>
          <w:rFonts w:cs="Times New Roman"/>
          <w:noProof/>
          <w:lang w:eastAsia="en-ZA"/>
        </w:rPr>
        <w:t>; Songhurst &amp; Coulson, 2014</w:t>
      </w:r>
      <w:r w:rsidRPr="00FB5F12">
        <w:rPr>
          <w:rFonts w:cs="Times New Roman"/>
          <w:noProof/>
          <w:lang w:eastAsia="en-ZA"/>
        </w:rPr>
        <w:t>)</w:t>
      </w:r>
      <w:r w:rsidRPr="00FB5F12">
        <w:rPr>
          <w:rFonts w:cs="Times New Roman"/>
          <w:lang w:eastAsia="en-ZA"/>
        </w:rPr>
        <w:fldChar w:fldCharType="end"/>
      </w:r>
      <w:r w:rsidR="004A7ED9" w:rsidRPr="00FB5F12">
        <w:rPr>
          <w:rFonts w:cs="Times New Roman"/>
          <w:lang w:eastAsia="en-ZA"/>
        </w:rPr>
        <w:t>. L</w:t>
      </w:r>
      <w:r w:rsidRPr="00FB5F12">
        <w:rPr>
          <w:rFonts w:cs="Times New Roman"/>
          <w:lang w:eastAsia="en-ZA"/>
        </w:rPr>
        <w:t xml:space="preserve">arge fields with fences were </w:t>
      </w:r>
      <w:r w:rsidR="0032455F" w:rsidRPr="00FB5F12">
        <w:rPr>
          <w:rFonts w:cs="Times New Roman"/>
          <w:lang w:eastAsia="en-ZA"/>
        </w:rPr>
        <w:t>observed</w:t>
      </w:r>
      <w:r w:rsidR="004A7ED9" w:rsidRPr="00FB5F12">
        <w:rPr>
          <w:rFonts w:cs="Times New Roman"/>
          <w:lang w:eastAsia="en-ZA"/>
        </w:rPr>
        <w:t xml:space="preserve"> to be </w:t>
      </w:r>
      <w:r w:rsidRPr="00FB5F12">
        <w:rPr>
          <w:rFonts w:cs="Times New Roman"/>
          <w:lang w:eastAsia="en-ZA"/>
        </w:rPr>
        <w:t>more susceptible to crop raiding</w:t>
      </w:r>
      <w:r w:rsidR="0065531A" w:rsidRPr="00FB5F12">
        <w:rPr>
          <w:rFonts w:cs="Times New Roman"/>
          <w:lang w:eastAsia="en-ZA"/>
        </w:rPr>
        <w:t>,</w:t>
      </w:r>
      <w:r w:rsidRPr="00FB5F12">
        <w:rPr>
          <w:rFonts w:cs="Times New Roman"/>
          <w:lang w:eastAsia="en-ZA"/>
        </w:rPr>
        <w:t xml:space="preserve"> </w:t>
      </w:r>
      <w:r w:rsidR="004A7ED9" w:rsidRPr="00FB5F12">
        <w:rPr>
          <w:rFonts w:cs="Times New Roman"/>
          <w:lang w:eastAsia="en-ZA"/>
        </w:rPr>
        <w:t xml:space="preserve">and </w:t>
      </w:r>
      <w:r w:rsidR="0032455F" w:rsidRPr="00FB5F12">
        <w:rPr>
          <w:rFonts w:cs="Times New Roman"/>
          <w:lang w:eastAsia="en-ZA"/>
        </w:rPr>
        <w:t xml:space="preserve">consistent </w:t>
      </w:r>
      <w:r w:rsidRPr="00FB5F12">
        <w:rPr>
          <w:rFonts w:cs="Times New Roman"/>
          <w:lang w:eastAsia="en-ZA"/>
        </w:rPr>
        <w:t>guarding</w:t>
      </w:r>
      <w:r w:rsidR="0032455F" w:rsidRPr="00FB5F12">
        <w:rPr>
          <w:rFonts w:cs="Times New Roman"/>
          <w:lang w:eastAsia="en-ZA"/>
        </w:rPr>
        <w:t xml:space="preserve">, and use of </w:t>
      </w:r>
      <w:r w:rsidRPr="00FB5F12">
        <w:rPr>
          <w:rFonts w:cs="Times New Roman"/>
          <w:lang w:eastAsia="en-ZA"/>
        </w:rPr>
        <w:t xml:space="preserve">fire and noise were </w:t>
      </w:r>
      <w:r w:rsidR="0032455F" w:rsidRPr="00FB5F12">
        <w:rPr>
          <w:rFonts w:cs="Times New Roman"/>
          <w:lang w:eastAsia="en-ZA"/>
        </w:rPr>
        <w:t xml:space="preserve">found to be </w:t>
      </w:r>
      <w:r w:rsidRPr="00FB5F12">
        <w:rPr>
          <w:rFonts w:cs="Times New Roman"/>
          <w:lang w:eastAsia="en-ZA"/>
        </w:rPr>
        <w:t>more eff</w:t>
      </w:r>
      <w:r w:rsidR="0032455F" w:rsidRPr="00FB5F12">
        <w:rPr>
          <w:rFonts w:cs="Times New Roman"/>
          <w:lang w:eastAsia="en-ZA"/>
        </w:rPr>
        <w:t>ective than fences in protecting crops against elephant raids (</w:t>
      </w:r>
      <w:r w:rsidR="0032455F" w:rsidRPr="00FB5F12">
        <w:rPr>
          <w:rFonts w:cs="Times New Roman"/>
          <w:lang w:eastAsia="en-ZA"/>
        </w:rPr>
        <w:fldChar w:fldCharType="begin" w:fldLock="1"/>
      </w:r>
      <w:r w:rsidR="0032455F" w:rsidRPr="00FB5F12">
        <w:rPr>
          <w:rFonts w:cs="Times New Roman"/>
          <w:lang w:eastAsia="en-ZA"/>
        </w:rPr>
        <w:instrText>ADDIN CSL_CITATION {"citationItems":[{"id":"ITEM-1","itemData":{"DOI":"10.1111/j.1365-2664.2005.01091.x","author":[{"dropping-particle":"","family":"Sitati","given":"N W","non-dropping-particle":"","parse-names":false,"suffix":""},{"dropping-particle":"","family":"Walpole","given":"M J","non-dropping-particle":"","parse-names":false,"suffix":""},{"dropping-particle":"","family":"Leader-williams","given":"N","non-dropping-particle":"","parse-names":false,"suffix":""}],"container-title":"Journal of Applied Ecology","id":"ITEM-1","issued":{"date-parts":[["2005"]]},"page":"1175-1182","title":"Factors affecting susceptibility of farms to crop raiding by African elephants : using a predictive model to mitigate","type":"article-journal","volume":"42"},"uris":["http://www.mendeley.com/documents/?uuid=4908d056-8571-4fa4-a3fa-e3b3c324249e"]}],"mendeley":{"formattedCitation":"(Sitati, Walpole and Leader-williams, 2005)","manualFormatting":"Sitati, Walpole and Leader-williams, (2005)","plainTextFormattedCitation":"(Sitati, Walpole and Leader-williams, 2005)","previouslyFormattedCitation":"(Sitati, Walpole and Leader-williams, 2005)"},"properties":{"noteIndex":0},"schema":"https://github.com/citation-style-language/schema/raw/master/csl-citation.json"}</w:instrText>
      </w:r>
      <w:r w:rsidR="0032455F" w:rsidRPr="00FB5F12">
        <w:rPr>
          <w:rFonts w:cs="Times New Roman"/>
          <w:lang w:eastAsia="en-ZA"/>
        </w:rPr>
        <w:fldChar w:fldCharType="separate"/>
      </w:r>
      <w:r w:rsidR="0032455F" w:rsidRPr="00FB5F12">
        <w:rPr>
          <w:rFonts w:cs="Times New Roman"/>
          <w:noProof/>
          <w:lang w:eastAsia="en-ZA"/>
        </w:rPr>
        <w:t xml:space="preserve"> Sitati</w:t>
      </w:r>
      <w:r w:rsidR="0032455F" w:rsidRPr="00FB5F12">
        <w:rPr>
          <w:rFonts w:eastAsia="Calibri" w:cs="Times New Roman"/>
        </w:rPr>
        <w:t xml:space="preserve"> et al</w:t>
      </w:r>
      <w:r w:rsidR="0032455F" w:rsidRPr="00FB5F12">
        <w:rPr>
          <w:rFonts w:eastAsia="Calibri" w:cs="Times New Roman"/>
          <w:i/>
        </w:rPr>
        <w:t>.</w:t>
      </w:r>
      <w:r w:rsidR="00076E7C">
        <w:rPr>
          <w:rFonts w:eastAsia="Calibri" w:cs="Times New Roman"/>
          <w:i/>
        </w:rPr>
        <w:t>,</w:t>
      </w:r>
      <w:r w:rsidR="0032455F" w:rsidRPr="00FB5F12">
        <w:rPr>
          <w:rFonts w:cs="Times New Roman"/>
          <w:noProof/>
          <w:lang w:eastAsia="en-ZA"/>
        </w:rPr>
        <w:t xml:space="preserve"> 2005</w:t>
      </w:r>
      <w:r w:rsidR="0032455F" w:rsidRPr="00FB5F12">
        <w:rPr>
          <w:rFonts w:cs="Times New Roman"/>
          <w:lang w:eastAsia="en-ZA"/>
        </w:rPr>
        <w:fldChar w:fldCharType="end"/>
      </w:r>
      <w:r w:rsidR="0032455F" w:rsidRPr="00FB5F12">
        <w:rPr>
          <w:rFonts w:cs="Times New Roman"/>
          <w:lang w:eastAsia="en-ZA"/>
        </w:rPr>
        <w:t xml:space="preserve">).  </w:t>
      </w:r>
      <w:r w:rsidR="00CA11CB" w:rsidRPr="00FB5F12">
        <w:rPr>
          <w:rFonts w:cs="Times New Roman"/>
          <w:lang w:eastAsia="en-ZA"/>
        </w:rPr>
        <w:t xml:space="preserve">In </w:t>
      </w:r>
      <w:r w:rsidR="002279B6">
        <w:rPr>
          <w:rFonts w:cs="Times New Roman"/>
          <w:lang w:eastAsia="en-ZA"/>
        </w:rPr>
        <w:t>the e</w:t>
      </w:r>
      <w:r w:rsidR="00CA11CB" w:rsidRPr="00FB5F12">
        <w:rPr>
          <w:rFonts w:cs="Times New Roman"/>
          <w:lang w:eastAsia="en-ZA"/>
        </w:rPr>
        <w:t>astern</w:t>
      </w:r>
      <w:r w:rsidR="00A24750" w:rsidRPr="00FB5F12">
        <w:rPr>
          <w:rFonts w:cs="Times New Roman"/>
          <w:noProof/>
          <w:lang w:eastAsia="en-ZA"/>
        </w:rPr>
        <w:t xml:space="preserve"> Okavango</w:t>
      </w:r>
      <w:r w:rsidR="00231415" w:rsidRPr="00FB5F12">
        <w:rPr>
          <w:rFonts w:cs="Times New Roman"/>
          <w:noProof/>
          <w:lang w:eastAsia="en-ZA"/>
        </w:rPr>
        <w:t xml:space="preserve"> </w:t>
      </w:r>
      <w:r w:rsidR="001E380D" w:rsidRPr="00FB5F12">
        <w:rPr>
          <w:rFonts w:cs="Times New Roman"/>
          <w:noProof/>
          <w:lang w:eastAsia="en-ZA"/>
        </w:rPr>
        <w:t>Panhandle</w:t>
      </w:r>
      <w:r w:rsidR="009E42A8" w:rsidRPr="00FB5F12">
        <w:rPr>
          <w:rFonts w:cs="Times New Roman"/>
          <w:noProof/>
          <w:lang w:eastAsia="en-ZA"/>
        </w:rPr>
        <w:t>,</w:t>
      </w:r>
      <w:r w:rsidR="00A24750" w:rsidRPr="00FB5F12">
        <w:rPr>
          <w:rFonts w:cs="Times New Roman"/>
          <w:lang w:eastAsia="en-ZA"/>
        </w:rPr>
        <w:t xml:space="preserve"> </w:t>
      </w:r>
      <w:r w:rsidR="009E42A8" w:rsidRPr="00FB5F12">
        <w:rPr>
          <w:rFonts w:cs="Times New Roman"/>
          <w:lang w:eastAsia="en-ZA"/>
        </w:rPr>
        <w:t xml:space="preserve">the distance of a field to </w:t>
      </w:r>
      <w:r w:rsidR="00551AA1">
        <w:rPr>
          <w:rFonts w:cs="Times New Roman"/>
          <w:lang w:eastAsia="en-ZA"/>
        </w:rPr>
        <w:t xml:space="preserve">a main </w:t>
      </w:r>
      <w:r w:rsidR="009E42A8" w:rsidRPr="00FB5F12">
        <w:rPr>
          <w:rFonts w:cs="Times New Roman"/>
          <w:lang w:eastAsia="en-ZA"/>
        </w:rPr>
        <w:t xml:space="preserve">elephant movement path and the age of the field </w:t>
      </w:r>
      <w:r w:rsidR="002D3ED4" w:rsidRPr="00FB5F12">
        <w:rPr>
          <w:rFonts w:cs="Times New Roman"/>
          <w:lang w:eastAsia="en-ZA"/>
        </w:rPr>
        <w:t>w</w:t>
      </w:r>
      <w:r w:rsidR="002D3ED4">
        <w:rPr>
          <w:rFonts w:cs="Times New Roman"/>
          <w:lang w:eastAsia="en-ZA"/>
        </w:rPr>
        <w:t>as the most robust</w:t>
      </w:r>
      <w:r w:rsidR="002D3ED4" w:rsidRPr="00FB5F12">
        <w:rPr>
          <w:rFonts w:cs="Times New Roman"/>
          <w:lang w:eastAsia="en-ZA"/>
        </w:rPr>
        <w:t xml:space="preserve"> </w:t>
      </w:r>
      <w:r w:rsidR="003D6B44">
        <w:rPr>
          <w:rFonts w:cs="Times New Roman"/>
          <w:lang w:eastAsia="en-ZA"/>
        </w:rPr>
        <w:t>significant</w:t>
      </w:r>
      <w:r w:rsidR="003D6B44" w:rsidRPr="00FB5F12">
        <w:rPr>
          <w:rFonts w:cs="Times New Roman"/>
          <w:lang w:eastAsia="en-ZA"/>
        </w:rPr>
        <w:t xml:space="preserve"> </w:t>
      </w:r>
      <w:r w:rsidR="009E42A8" w:rsidRPr="00FB5F12">
        <w:rPr>
          <w:rFonts w:cs="Times New Roman"/>
          <w:lang w:eastAsia="en-ZA"/>
        </w:rPr>
        <w:t>factor influencing crop raiding (</w:t>
      </w:r>
      <w:r w:rsidRPr="00FB5F12">
        <w:rPr>
          <w:rFonts w:cs="Times New Roman"/>
          <w:lang w:eastAsia="en-ZA"/>
        </w:rPr>
        <w:t xml:space="preserve">Songhurst </w:t>
      </w:r>
      <w:r w:rsidR="00F4463F">
        <w:rPr>
          <w:rFonts w:cs="Times New Roman"/>
          <w:lang w:eastAsia="en-ZA"/>
        </w:rPr>
        <w:t>&amp;</w:t>
      </w:r>
      <w:r w:rsidRPr="00FB5F12">
        <w:rPr>
          <w:rFonts w:cs="Times New Roman"/>
          <w:lang w:eastAsia="en-ZA"/>
        </w:rPr>
        <w:t xml:space="preserve"> Coulson</w:t>
      </w:r>
      <w:r w:rsidR="00076E7C">
        <w:rPr>
          <w:rFonts w:cs="Times New Roman"/>
          <w:lang w:eastAsia="en-ZA"/>
        </w:rPr>
        <w:t>,</w:t>
      </w:r>
      <w:r w:rsidRPr="00FB5F12">
        <w:rPr>
          <w:rFonts w:cs="Times New Roman"/>
          <w:lang w:eastAsia="en-ZA"/>
        </w:rPr>
        <w:t xml:space="preserve"> 2014)</w:t>
      </w:r>
      <w:r w:rsidR="009E42A8" w:rsidRPr="00FB5F12">
        <w:rPr>
          <w:rFonts w:cs="Times New Roman"/>
          <w:lang w:eastAsia="en-ZA"/>
        </w:rPr>
        <w:t>.</w:t>
      </w:r>
      <w:r w:rsidRPr="00FB5F12">
        <w:rPr>
          <w:rFonts w:cs="Times New Roman"/>
          <w:lang w:eastAsia="en-ZA"/>
        </w:rPr>
        <w:t xml:space="preserve"> </w:t>
      </w:r>
      <w:r w:rsidR="009E42A8" w:rsidRPr="00FB5F12">
        <w:rPr>
          <w:rFonts w:cs="Times New Roman"/>
          <w:lang w:eastAsia="en-ZA"/>
        </w:rPr>
        <w:t>In Hwange region in Zimbabwe</w:t>
      </w:r>
      <w:r w:rsidR="009E42A8" w:rsidRPr="00FB5F12" w:rsidDel="009E42A8">
        <w:rPr>
          <w:rFonts w:cs="Times New Roman"/>
          <w:lang w:eastAsia="en-ZA"/>
        </w:rPr>
        <w:t xml:space="preserve"> </w:t>
      </w:r>
      <w:r w:rsidR="009E42A8" w:rsidRPr="00FB5F12">
        <w:rPr>
          <w:rFonts w:cs="Times New Roman"/>
          <w:lang w:eastAsia="en-ZA"/>
        </w:rPr>
        <w:t xml:space="preserve">the distance from the refuge or protected area was found to be a </w:t>
      </w:r>
      <w:r w:rsidR="003D6B44">
        <w:rPr>
          <w:rFonts w:cs="Times New Roman"/>
          <w:lang w:eastAsia="en-ZA"/>
        </w:rPr>
        <w:t>driver</w:t>
      </w:r>
      <w:r w:rsidR="009E42A8" w:rsidRPr="00FB5F12">
        <w:rPr>
          <w:rFonts w:cs="Times New Roman"/>
          <w:lang w:eastAsia="en-ZA"/>
        </w:rPr>
        <w:t xml:space="preserve"> of crop raiding by elephant (</w:t>
      </w:r>
      <w:r w:rsidRPr="00FB5F12">
        <w:rPr>
          <w:rFonts w:cs="Times New Roman"/>
          <w:lang w:eastAsia="en-ZA"/>
        </w:rPr>
        <w:fldChar w:fldCharType="begin" w:fldLock="1"/>
      </w:r>
      <w:r w:rsidRPr="00FB5F12">
        <w:rPr>
          <w:rFonts w:cs="Times New Roman"/>
          <w:lang w:eastAsia="en-ZA"/>
        </w:rPr>
        <w:instrText>ADDIN CSL_CITATION {"citationItems":[{"id":"ITEM-1","itemData":{"DOI":"10.1111/j.1365-2664.2012.02192.x","ISBN":"0021-8901","ISSN":"00218901","abstract":"Coexistence between subsistence farmers and elephants leads to problems for conservation and food security, especially on the edge of protected areas. Crop-raiding patterns have been investigated for decades, but understanding both social and ecological determinants remains a key challenge to defining realistic management options in a context of increasing human and elephant densities. Hwange National Park, Zimbabwe, and its periphery, hosts one of the highest densities of free-ranging elephants. As scale is a critical element of ecological systems, we analysed the determinants of crop raiding at three spatial scales: the study area (217 households in 200 km2), the village (30 fields in 14 km2) and the edge of the refuge area (30 fields in less than 3 km2). We combined foraging ecology with sociological approaches, including a participatory experiment, to understand the processes behind the susceptibility of subsistence farmers to crop raiding. Distance to refuge area was the most influential determinant in decreasing crop-raiding risk, with no damage occurring further than 4.4 km. We obtained consistent models between the three scales with high explanatory power for field damage at village and edge scales (94% and 68% respectively). Household density acted as an obstacle to elephants. Millet patches seemed to provide refuges, and thus promoted damage. The participatory experiment allowed rigorous testing of the efficiency of traditional guarding practices. The presence of people was crucial for guarding efficiency. More innovatively, we demonstrated the role of neighbours and the importance of cohesive guarding as a promising strategy of reducing crop loss at the edge, primarily in areas with a high density of elephant paths. Synthesis and applications. This paper provides evidence that multi-scale multidisciplinary approaches can unravel endogenous processes shaping humanelephant coexistence on the edge of protected areas. We believe that manipulating perceived risks for elephants, through mitigation methods based on the ecology of fear, and spatial organization of households, could create a soft fence which, when combined with adequate incentives to farmers, promotes a better integration of the protected area in its territory.","author":[{"dropping-particle":"","family":"Guerbois","given":"Chloé","non-dropping-particle":"","parse-names":false,"suffix":""},{"dropping-particle":"","family":"Chapanda","given":"Eunice","non-dropping-particle":"","parse-names":false,"suffix":""},{"dropping-particle":"","family":"Fritz","given":"Hervé","non-dropping-particle":"","parse-names":false,"suffix":""}],"container-title":"Journal of Applied Ecology","id":"ITEM-1","issue":"5","issued":{"date-parts":[["2012"]]},"page":"1149-1158","title":"Combining multi-scale socio-ecological approaches to understand the susceptibility of subsistence farmers to elephant crop raiding on the edge of a protected area","type":"article-journal","volume":"49"},"uris":["http://www.mendeley.com/documents/?uuid=246548fe-0dae-488f-8c0c-60f256448281"]}],"mendeley":{"formattedCitation":"(Guerbois, Chapanda and Fritz, 2012)","manualFormatting":"Guerbois, Chapanda and Fritz, (2012)","plainTextFormattedCitation":"(Guerbois, Chapanda and Fritz, 2012)","previouslyFormattedCitation":"(Guerbois, Chapanda and Fritz, 2012)"},"properties":{"noteIndex":0},"schema":"https://github.com/citation-style-language/schema/raw/master/csl-citation.json"}</w:instrText>
      </w:r>
      <w:r w:rsidRPr="00FB5F12">
        <w:rPr>
          <w:rFonts w:cs="Times New Roman"/>
          <w:lang w:eastAsia="en-ZA"/>
        </w:rPr>
        <w:fldChar w:fldCharType="separate"/>
      </w:r>
      <w:r w:rsidRPr="00FB5F12">
        <w:rPr>
          <w:rFonts w:cs="Times New Roman"/>
          <w:noProof/>
          <w:lang w:eastAsia="en-ZA"/>
        </w:rPr>
        <w:t>Guerbois et al</w:t>
      </w:r>
      <w:r w:rsidRPr="00FB5F12">
        <w:rPr>
          <w:rFonts w:cs="Times New Roman"/>
          <w:i/>
          <w:noProof/>
          <w:lang w:eastAsia="en-ZA"/>
        </w:rPr>
        <w:t>.</w:t>
      </w:r>
      <w:r w:rsidR="00076E7C">
        <w:rPr>
          <w:rFonts w:cs="Times New Roman"/>
          <w:i/>
          <w:noProof/>
          <w:lang w:eastAsia="en-ZA"/>
        </w:rPr>
        <w:t>,</w:t>
      </w:r>
      <w:r w:rsidRPr="00FB5F12">
        <w:rPr>
          <w:rFonts w:cs="Times New Roman"/>
          <w:noProof/>
          <w:lang w:eastAsia="en-ZA"/>
        </w:rPr>
        <w:t xml:space="preserve"> 2012)</w:t>
      </w:r>
      <w:r w:rsidRPr="00FB5F12">
        <w:rPr>
          <w:rFonts w:cs="Times New Roman"/>
          <w:lang w:eastAsia="en-ZA"/>
        </w:rPr>
        <w:fldChar w:fldCharType="end"/>
      </w:r>
      <w:r w:rsidR="009E42A8" w:rsidRPr="00FB5F12">
        <w:rPr>
          <w:rFonts w:cs="Times New Roman"/>
          <w:lang w:eastAsia="en-ZA"/>
        </w:rPr>
        <w:t>.</w:t>
      </w:r>
      <w:r w:rsidRPr="00FB5F12">
        <w:rPr>
          <w:rFonts w:cs="Times New Roman"/>
          <w:lang w:eastAsia="en-ZA"/>
        </w:rPr>
        <w:t xml:space="preserve"> </w:t>
      </w:r>
      <w:r w:rsidR="00551AA1" w:rsidRPr="00FB5F12">
        <w:rPr>
          <w:rFonts w:cs="Times New Roman"/>
          <w:lang w:eastAsia="en-ZA"/>
        </w:rPr>
        <w:t xml:space="preserve">Fewer studies, however, have determined the influence of crop types and </w:t>
      </w:r>
      <w:r w:rsidR="00551AA1">
        <w:rPr>
          <w:rFonts w:cs="Times New Roman"/>
          <w:lang w:eastAsia="en-ZA"/>
        </w:rPr>
        <w:t>cropping strategies on patterns of elephant crop raiding</w:t>
      </w:r>
      <w:r w:rsidR="00551AA1" w:rsidRPr="00FB5F12">
        <w:rPr>
          <w:rFonts w:cs="Times New Roman"/>
          <w:lang w:eastAsia="en-ZA"/>
        </w:rPr>
        <w:t>.</w:t>
      </w:r>
      <w:r w:rsidR="00551AA1">
        <w:rPr>
          <w:rFonts w:cs="Times New Roman"/>
        </w:rPr>
        <w:t xml:space="preserve"> </w:t>
      </w:r>
      <w:r w:rsidR="00551AA1">
        <w:rPr>
          <w:rFonts w:cs="Times New Roman"/>
          <w:lang w:eastAsia="en-ZA"/>
        </w:rPr>
        <w:t>I</w:t>
      </w:r>
      <w:r w:rsidR="00551AA1" w:rsidRPr="00FB5F12">
        <w:rPr>
          <w:rFonts w:cs="Times New Roman"/>
          <w:lang w:eastAsia="en-ZA"/>
        </w:rPr>
        <w:t xml:space="preserve">n Uganda and Kenya </w:t>
      </w:r>
      <w:r w:rsidR="00551AA1">
        <w:rPr>
          <w:rFonts w:cs="Times New Roman"/>
          <w:lang w:eastAsia="en-ZA"/>
        </w:rPr>
        <w:t>it was found</w:t>
      </w:r>
      <w:r w:rsidR="00551AA1" w:rsidRPr="00FB5F12">
        <w:rPr>
          <w:rFonts w:cs="Times New Roman"/>
        </w:rPr>
        <w:t xml:space="preserve"> that crop</w:t>
      </w:r>
      <w:r w:rsidR="00551AA1">
        <w:rPr>
          <w:rFonts w:cs="Times New Roman"/>
        </w:rPr>
        <w:t xml:space="preserve"> types</w:t>
      </w:r>
      <w:r w:rsidR="00551AA1" w:rsidRPr="00FB5F12">
        <w:rPr>
          <w:rFonts w:cs="Times New Roman"/>
        </w:rPr>
        <w:t xml:space="preserve"> can be good predictors of frequency of elephant raids on crop fields (</w:t>
      </w:r>
      <w:r w:rsidR="00551AA1" w:rsidRPr="00FB5F12">
        <w:rPr>
          <w:rFonts w:cs="Times New Roman"/>
          <w:lang w:eastAsia="en-ZA"/>
        </w:rPr>
        <w:fldChar w:fldCharType="begin" w:fldLock="1"/>
      </w:r>
      <w:r w:rsidR="00551AA1" w:rsidRPr="00FB5F12">
        <w:rPr>
          <w:rFonts w:cs="Times New Roman"/>
          <w:lang w:eastAsia="en-ZA"/>
        </w:rPr>
        <w:instrText>ADDIN CSL_CITATION {"citationItems":[{"id":"ITEM-1","itemData":{"DOI":"10.1046/j.1523-1739.1998.96346.x","ISBN":"0888-8892","ISSN":"08888892","PMID":"4664","abstract":"Crop loss to wildlife impedes local support for conservation efforts at Kibale National Park, Uganda. Systematic monitoring of crop loss to wildlife (mammals larger than 3 kg) and livestock was con- ducted in six villages around Kibale over a 2-year period. Five wildlife species accounted for 85% of crop dam- age events: baboons, bushpigs, redtail monkeys, chimpanzees, and elephants. Marked variation in frequency and extent of damage is reported within villages, between villages, and between wildlife species. Fields lying within 500 m of the forest boundary lost 4–7% of crops per season on average, but the distribution of damage was highly skewed such that maize and cassava fields were on occasion completely destroyed. Multivariate analysis was used to test predictors of damage, including human population density, guarding, hunting, sight distance, and distance from the forest. Tests were performed at two levels of analysis, field and village. Dis- tance from the forest edge explained the greatest amount of variation in crop damage, although hunting also influenced the extent of crop damage. Elephants inflicted catastrophic damage to farms but their forays were rare and highly localized. Livestock caused considerable damage to crops but farmers seldom complained be- cause they had institutionalized modes of restitution. Although most of the crop damage by wildlife is re- stricted to a narrow band of farmers living near the forest edge, risk perception among these farmers has been amplified by legal prohibitions on killing wild animals. Elevating local tolerance for wildlife will require diverse approaches, including channeling economic benefits to Kibale’s neighbors and providing compensa- tion in limited cases.","author":[{"dropping-particle":"","family":"Naughton-Treves","given":"Lisa","non-dropping-particle":"","parse-names":false,"suffix":""}],"container-title":"Conservation Biology","id":"ITEM-1","issue":"1","issued":{"date-parts":[["1998"]]},"page":"156-168","title":"Predicting patterns of crop damage by wildlife around Kibale National Park, Uganda","type":"article-journal","volume":"12"},"uris":["http://www.mendeley.com/documents/?uuid=76ea8718-0e0a-468a-bfd1-7640f6e2bb52"]}],"mendeley":{"formattedCitation":"(Naughton-Treves, 1998)","plainTextFormattedCitation":"(Naughton-Treves, 1998)","previouslyFormattedCitation":"(Naughton-Treves, 1998)"},"properties":{"noteIndex":0},"schema":"https://github.com/citation-style-language/schema/raw/master/csl-citation.json"}</w:instrText>
      </w:r>
      <w:r w:rsidR="00551AA1" w:rsidRPr="00FB5F12">
        <w:rPr>
          <w:rFonts w:cs="Times New Roman"/>
          <w:lang w:eastAsia="en-ZA"/>
        </w:rPr>
        <w:fldChar w:fldCharType="separate"/>
      </w:r>
      <w:r w:rsidR="00551AA1" w:rsidRPr="00FB5F12">
        <w:rPr>
          <w:rFonts w:cs="Times New Roman"/>
          <w:noProof/>
          <w:lang w:eastAsia="en-ZA"/>
        </w:rPr>
        <w:t>Naughton et al.</w:t>
      </w:r>
      <w:r w:rsidR="00076E7C">
        <w:rPr>
          <w:rFonts w:cs="Times New Roman"/>
          <w:noProof/>
          <w:lang w:eastAsia="en-ZA"/>
        </w:rPr>
        <w:t>,</w:t>
      </w:r>
      <w:r w:rsidR="00551AA1" w:rsidRPr="00FB5F12">
        <w:rPr>
          <w:rFonts w:cs="Times New Roman"/>
          <w:noProof/>
          <w:lang w:eastAsia="en-ZA"/>
        </w:rPr>
        <w:t xml:space="preserve"> 1998</w:t>
      </w:r>
      <w:r w:rsidR="00551AA1" w:rsidRPr="00FB5F12">
        <w:rPr>
          <w:rFonts w:cs="Times New Roman"/>
          <w:lang w:eastAsia="en-ZA"/>
        </w:rPr>
        <w:fldChar w:fldCharType="end"/>
      </w:r>
      <w:r w:rsidR="00551AA1" w:rsidRPr="00FB5F12">
        <w:rPr>
          <w:rFonts w:cs="Times New Roman"/>
          <w:lang w:eastAsia="en-ZA"/>
        </w:rPr>
        <w:t xml:space="preserve">, </w:t>
      </w:r>
      <w:r w:rsidR="00551AA1" w:rsidRPr="00FB5F12">
        <w:rPr>
          <w:rFonts w:cs="Times New Roman"/>
          <w:lang w:eastAsia="en-ZA"/>
        </w:rPr>
        <w:fldChar w:fldCharType="begin" w:fldLock="1"/>
      </w:r>
      <w:r w:rsidR="00551AA1" w:rsidRPr="00FB5F12">
        <w:rPr>
          <w:rFonts w:cs="Times New Roman"/>
          <w:lang w:eastAsia="en-ZA"/>
        </w:rPr>
        <w:instrText>ADDIN CSL_CITATION {"citationItems":[{"id":"ITEM-1","itemData":{"DOI":"10.1111/j.1365-2664.2005.01091.x","author":[{"dropping-particle":"","family":"Sitati","given":"N W","non-dropping-particle":"","parse-names":false,"suffix":""},{"dropping-particle":"","family":"Walpole","given":"M J","non-dropping-particle":"","parse-names":false,"suffix":""},{"dropping-particle":"","family":"Leader-williams","given":"N","non-dropping-particle":"","parse-names":false,"suffix":""}],"container-title":"Journal of Applied Ecology","id":"ITEM-1","issued":{"date-parts":[["2005"]]},"page":"1175-1182","title":"Factors affecting susceptibility of farms to crop raiding by African elephants : using a predictive model to mitigate","type":"article-journal","volume":"42"},"uris":["http://www.mendeley.com/documents/?uuid=4908d056-8571-4fa4-a3fa-e3b3c324249e"]}],"mendeley":{"formattedCitation":"(Sitati, Walpole and Leader-williams, 2005)","manualFormatting":"Sitati, Walpole and Leader-williams, 2005)","plainTextFormattedCitation":"(Sitati, Walpole and Leader-williams, 2005)","previouslyFormattedCitation":"(Sitati, Walpole and Leader-williams, 2005)"},"properties":{"noteIndex":0},"schema":"https://github.com/citation-style-language/schema/raw/master/csl-citation.json"}</w:instrText>
      </w:r>
      <w:r w:rsidR="00551AA1" w:rsidRPr="00FB5F12">
        <w:rPr>
          <w:rFonts w:cs="Times New Roman"/>
          <w:lang w:eastAsia="en-ZA"/>
        </w:rPr>
        <w:fldChar w:fldCharType="separate"/>
      </w:r>
      <w:r w:rsidR="00551AA1" w:rsidRPr="00FB5F12">
        <w:rPr>
          <w:rFonts w:cs="Times New Roman"/>
          <w:noProof/>
          <w:lang w:eastAsia="en-ZA"/>
        </w:rPr>
        <w:t xml:space="preserve">Sitati </w:t>
      </w:r>
      <w:r w:rsidR="00551AA1" w:rsidRPr="00FB5F12">
        <w:rPr>
          <w:rFonts w:eastAsia="Calibri" w:cs="Times New Roman"/>
        </w:rPr>
        <w:t>et al.</w:t>
      </w:r>
      <w:r w:rsidR="00076E7C">
        <w:rPr>
          <w:rFonts w:eastAsia="Calibri" w:cs="Times New Roman"/>
        </w:rPr>
        <w:t>,</w:t>
      </w:r>
      <w:r w:rsidR="00551AA1" w:rsidRPr="00FB5F12">
        <w:rPr>
          <w:rFonts w:cs="Times New Roman"/>
          <w:noProof/>
          <w:lang w:eastAsia="en-ZA"/>
        </w:rPr>
        <w:t xml:space="preserve"> 2005)</w:t>
      </w:r>
      <w:r w:rsidR="00551AA1" w:rsidRPr="00FB5F12">
        <w:rPr>
          <w:rFonts w:cs="Times New Roman"/>
          <w:lang w:eastAsia="en-ZA"/>
        </w:rPr>
        <w:fldChar w:fldCharType="end"/>
      </w:r>
      <w:r w:rsidR="00551AA1" w:rsidRPr="00FB5F12">
        <w:rPr>
          <w:rFonts w:cs="Times New Roman"/>
          <w:lang w:eastAsia="en-ZA"/>
        </w:rPr>
        <w:t>.</w:t>
      </w:r>
      <w:r w:rsidR="00551AA1" w:rsidRPr="00FB5F12">
        <w:rPr>
          <w:rFonts w:cs="Times New Roman"/>
        </w:rPr>
        <w:t xml:space="preserve"> In addition to crop types, the size of the farm and proximity to protected areas were also found to be good predictors of elephant crop</w:t>
      </w:r>
      <w:r w:rsidR="00551AA1" w:rsidRPr="00FB5F12">
        <w:rPr>
          <w:rFonts w:cs="Times New Roman"/>
          <w:lang w:eastAsia="en-ZA"/>
        </w:rPr>
        <w:t xml:space="preserve"> raiding in Ghana (</w:t>
      </w:r>
      <w:proofErr w:type="spellStart"/>
      <w:r w:rsidR="00551AA1" w:rsidRPr="00FB5F12">
        <w:rPr>
          <w:rFonts w:cs="Times New Roman"/>
        </w:rPr>
        <w:t>Monney</w:t>
      </w:r>
      <w:proofErr w:type="spellEnd"/>
      <w:r w:rsidR="00551AA1" w:rsidRPr="00FB5F12">
        <w:rPr>
          <w:rFonts w:cs="Times New Roman"/>
        </w:rPr>
        <w:t xml:space="preserve"> et al.</w:t>
      </w:r>
      <w:r w:rsidR="00076E7C">
        <w:rPr>
          <w:rFonts w:cs="Times New Roman"/>
        </w:rPr>
        <w:t>,</w:t>
      </w:r>
      <w:r w:rsidR="00551AA1" w:rsidRPr="00FB5F12">
        <w:rPr>
          <w:rFonts w:cs="Times New Roman"/>
        </w:rPr>
        <w:t xml:space="preserve"> </w:t>
      </w:r>
      <w:r w:rsidR="00551AA1" w:rsidRPr="00FB5F12">
        <w:rPr>
          <w:rFonts w:cs="Times New Roman"/>
        </w:rPr>
        <w:fldChar w:fldCharType="begin" w:fldLock="1"/>
      </w:r>
      <w:r w:rsidR="00551AA1" w:rsidRPr="00FB5F12">
        <w:rPr>
          <w:rFonts w:cs="Times New Roman"/>
        </w:rPr>
        <w:instrText>ADDIN CSL_CITATION {"citationItems":[{"id":"ITEM-1","itemData":{"abstract":"The study assessed the crop raiding situation around Kakum conservation area (KCA). This was done through analysis of data collected on elephant damage to crops from crop-raiding report forms completed for all raids, which occurred from January to December, 2007 at KCA. It was observed that cases of crop damage by elephants covered a total agricultural land area of about 2.3 ha and this involved 35 farms, which belonged to 30 farmers of seven communities around the Reserve. Cash crops like cocoa and orange and also subsistence food crops such as cassava, plantain and tomato were raided fiercely in both dry and rainy seasons. It appeared that the elephants engaged in spite raid in which situation the crop raided was not consumed. The study further revealed that the number of raids increased with the size of the farm and with the proximity to the park boundary and that the elephants mostly targeted mature crops. From the results of the study it was recommended that owners of farms around the reserve should be supported to use the available deterrent methods such as chili fences to prevent future damages. Also, farmers should be advised to plant trees that are undesirable to the elephants close to the boundary to act as buffer. A buffer zone of at least 100 m from the Park boundary should be considered. Key words: Kakum conservation are","author":[{"dropping-particle":"","family":"Monney","given":"Kweku Ansah","non-dropping-particle":"","parse-names":false,"suffix":""},{"dropping-particle":"","family":"Dakwa","given":"Kwaku Brako","non-dropping-particle":"","parse-names":false,"suffix":""},{"dropping-particle":"","family":"Wiafe","given":"Edward Debrah","non-dropping-particle":"","parse-names":false,"suffix":""}],"container-title":"International Journal of Biodiversity and Conservation","id":"ITEM-1","issue":"9","issued":{"date-parts":[["2010"]]},"page":"243-249","title":"Assessment of crop raiding situation by elephants (Loxodonta africana cyclotis) in farms around Kakum conservation area, Ghana","type":"article-journal","volume":"2"},"uris":["http://www.mendeley.com/documents/?uuid=753881cc-e201-4f3a-94eb-c8a97992ba91"]}],"mendeley":{"formattedCitation":"(Monney, Dakwa and Wiafe, 2010)","plainTextFormattedCitation":"(Monney, Dakwa and Wiafe, 2010)","previouslyFormattedCitation":"(Monney, Dakwa and Wiafe, 2010)"},"properties":{"noteIndex":0},"schema":"https://github.com/citation-style-language/schema/raw/master/csl-citation.json"}</w:instrText>
      </w:r>
      <w:r w:rsidR="00551AA1" w:rsidRPr="00FB5F12">
        <w:rPr>
          <w:rFonts w:cs="Times New Roman"/>
        </w:rPr>
        <w:fldChar w:fldCharType="separate"/>
      </w:r>
      <w:r w:rsidR="00551AA1" w:rsidRPr="00FB5F12">
        <w:rPr>
          <w:rFonts w:cs="Times New Roman"/>
          <w:noProof/>
        </w:rPr>
        <w:t>2010)</w:t>
      </w:r>
      <w:r w:rsidR="00551AA1" w:rsidRPr="00FB5F12">
        <w:rPr>
          <w:rFonts w:cs="Times New Roman"/>
        </w:rPr>
        <w:fldChar w:fldCharType="end"/>
      </w:r>
      <w:r w:rsidR="00A178C9">
        <w:rPr>
          <w:rFonts w:cs="Times New Roman"/>
        </w:rPr>
        <w:t>.</w:t>
      </w:r>
      <w:r w:rsidR="007578C5" w:rsidRPr="00FB5F12">
        <w:rPr>
          <w:rFonts w:cs="Times New Roman"/>
        </w:rPr>
        <w:t xml:space="preserve"> </w:t>
      </w:r>
      <w:r w:rsidRPr="00FB5F12">
        <w:rPr>
          <w:rFonts w:cs="Times New Roman"/>
        </w:rPr>
        <w:t>More recently,</w:t>
      </w:r>
      <w:r w:rsidR="006E35D7">
        <w:rPr>
          <w:rFonts w:cs="Times New Roman"/>
          <w:lang w:eastAsia="en-ZA"/>
        </w:rPr>
        <w:t xml:space="preserve"> </w:t>
      </w:r>
      <w:proofErr w:type="spellStart"/>
      <w:r w:rsidR="006E35D7">
        <w:rPr>
          <w:rFonts w:cs="Times New Roman"/>
          <w:lang w:eastAsia="en-ZA"/>
        </w:rPr>
        <w:t>Monney</w:t>
      </w:r>
      <w:proofErr w:type="spellEnd"/>
      <w:r w:rsidR="006E35D7">
        <w:rPr>
          <w:rFonts w:cs="Times New Roman"/>
          <w:lang w:eastAsia="en-ZA"/>
        </w:rPr>
        <w:t xml:space="preserve"> et al</w:t>
      </w:r>
      <w:r w:rsidR="006824A6">
        <w:rPr>
          <w:rFonts w:cs="Times New Roman"/>
          <w:lang w:eastAsia="en-ZA"/>
        </w:rPr>
        <w:t>.</w:t>
      </w:r>
      <w:r w:rsidR="006E35D7">
        <w:rPr>
          <w:rFonts w:cs="Times New Roman"/>
          <w:lang w:eastAsia="en-ZA"/>
        </w:rPr>
        <w:t xml:space="preserve"> (2010) showed that</w:t>
      </w:r>
      <w:r w:rsidRPr="00FB5F12">
        <w:rPr>
          <w:rFonts w:cs="Times New Roman"/>
          <w:lang w:eastAsia="en-ZA"/>
        </w:rPr>
        <w:t xml:space="preserve"> season and crop characteristics </w:t>
      </w:r>
      <w:r w:rsidR="006E35D7">
        <w:rPr>
          <w:rFonts w:cs="Times New Roman"/>
          <w:lang w:eastAsia="en-ZA"/>
        </w:rPr>
        <w:t>influenced</w:t>
      </w:r>
      <w:r w:rsidR="007578C5" w:rsidRPr="00FB5F12">
        <w:rPr>
          <w:rFonts w:cs="Times New Roman"/>
          <w:lang w:eastAsia="en-ZA"/>
        </w:rPr>
        <w:t xml:space="preserve"> patterns of elephant </w:t>
      </w:r>
      <w:r w:rsidR="006E35D7">
        <w:rPr>
          <w:rFonts w:cs="Times New Roman"/>
          <w:lang w:eastAsia="en-ZA"/>
        </w:rPr>
        <w:t>crop raids.</w:t>
      </w:r>
      <w:r w:rsidR="007578C5" w:rsidRPr="00FB5F12">
        <w:rPr>
          <w:rFonts w:cs="Times New Roman"/>
          <w:lang w:eastAsia="en-ZA"/>
        </w:rPr>
        <w:t xml:space="preserve"> </w:t>
      </w:r>
    </w:p>
    <w:p w14:paraId="4F7A3F2F" w14:textId="16DFCE49" w:rsidR="00C723BB" w:rsidRPr="00FB5F12" w:rsidRDefault="007A1AF8" w:rsidP="00FB5F12">
      <w:pPr>
        <w:spacing w:line="480" w:lineRule="auto"/>
        <w:contextualSpacing/>
        <w:rPr>
          <w:rFonts w:cs="Times New Roman"/>
        </w:rPr>
      </w:pPr>
      <w:r w:rsidRPr="00FB5F12">
        <w:rPr>
          <w:rFonts w:cs="Times New Roman"/>
        </w:rPr>
        <w:tab/>
      </w:r>
      <w:r w:rsidR="00C723BB" w:rsidRPr="00FB5F12">
        <w:rPr>
          <w:rFonts w:cs="Times New Roman"/>
        </w:rPr>
        <w:fldChar w:fldCharType="begin" w:fldLock="1"/>
      </w:r>
      <w:r w:rsidR="00C723BB" w:rsidRPr="00FB5F12">
        <w:rPr>
          <w:rFonts w:cs="Times New Roman"/>
        </w:rPr>
        <w:instrText>ADDIN CSL_CITATION {"citationItems":[{"id":"ITEM-1","itemData":{"DOI":"10.1080/09670870802450268","ISBN":"0967-0874","ISSN":"09670874","abstract":"Human-wildlife conflict, specifically crop raiding by wildlife, is an increasing concern. Primates are a particular problem across much of Africa and Asia, especially for rural, subsistence farmers living and farming at the forest edge. Most methods designed for sampling and extrapolating from primate crop damage in a subsistence farming context require extensive data collection and involve considerable expenditure of time to complete data analysis. Using a standard epidemiological model, we predict the relative risk of primate crop raiding based on crops grown, their availability within individual farms and patterns of primate selectivity. The model produces an index of relative risk of crop raiding by primates within a geographical region. It rapidly ranks farms according to their vulnerability to crop raiding, with limited need for in-depth data collection. It will therefore allow a more effective deployment of protection methods and more pro-active targeting of resources. This method of modelling primate crop damage can be taught to local communities rapidly and easily. Although not designed to replace existing methods, it can run effectively in conjunction with them.","author":[{"dropping-particle":"","family":"Priston","given":"N. E C","non-dropping-particle":"","parse-names":false,"suffix":""},{"dropping-particle":"","family":"Underdown","given":"S. J.","non-dropping-particle":"","parse-names":false,"suffix":""}],"container-title":"International Journal of Pest Management","id":"ITEM-1","issue":"1","issued":{"date-parts":[["2009"]]},"page":"51-56","title":"A simple method for calculating the likelihood of crop damage by primates: An epidemiological approach","type":"article-journal","volume":"55"},"uris":["http://www.mendeley.com/documents/?uuid=c87ffd91-6ada-4de3-bbd7-1dfd65d8cede"]}],"mendeley":{"formattedCitation":"(Priston and Underdown, 2009)","manualFormatting":"Priston and Underdown, (2009)","plainTextFormattedCitation":"(Priston and Underdown, 2009)","previouslyFormattedCitation":"(Priston and Underdown, 2009)"},"properties":{"noteIndex":0},"schema":"https://github.com/citation-style-language/schema/raw/master/csl-citation.json"}</w:instrText>
      </w:r>
      <w:r w:rsidR="00C723BB" w:rsidRPr="00FB5F12">
        <w:rPr>
          <w:rFonts w:cs="Times New Roman"/>
        </w:rPr>
        <w:fldChar w:fldCharType="separate"/>
      </w:r>
      <w:r w:rsidR="00C723BB" w:rsidRPr="00FB5F12">
        <w:rPr>
          <w:rFonts w:cs="Times New Roman"/>
          <w:noProof/>
        </w:rPr>
        <w:t>Priston and Underdown (2009)</w:t>
      </w:r>
      <w:r w:rsidR="00C723BB" w:rsidRPr="00FB5F12">
        <w:rPr>
          <w:rFonts w:cs="Times New Roman"/>
        </w:rPr>
        <w:fldChar w:fldCharType="end"/>
      </w:r>
      <w:r w:rsidR="00C723BB" w:rsidRPr="00FB5F12">
        <w:rPr>
          <w:rFonts w:cs="Times New Roman"/>
        </w:rPr>
        <w:t xml:space="preserve"> and </w:t>
      </w:r>
      <w:r w:rsidR="00C723BB" w:rsidRPr="00FB5F12">
        <w:rPr>
          <w:rFonts w:cs="Times New Roman"/>
        </w:rPr>
        <w:fldChar w:fldCharType="begin" w:fldLock="1"/>
      </w:r>
      <w:r w:rsidR="00C723BB" w:rsidRPr="00FB5F12">
        <w:rPr>
          <w:rFonts w:cs="Times New Roman"/>
        </w:rPr>
        <w:instrText>ADDIN CSL_CITATION {"citationItems":[{"id":"ITEM-1","itemData":{"DOI":"10.1016/j.applanim.2010.08.009","ISBN":"0168-1591","ISSN":"01681591","abstract":"Crop-raiding by primates is increasingly known to cause conflict between humans and primates, and due to their opportunism, adaptability, intelligence and manipulative abilities, primates can be significant agricultural pests. Levels of crop-raiding are dependent on time of year, crop type, size and location of the farm, and primate species involved, making it difficult for farmers to predict susceptibility to crop-raiding accurately. We use a simple method for calculating the likelihood of crop damage by primates using crop susceptibility to predict the frequency of crop damage for individual farms. The method relies on calculating incidence rates of crop-raiding for individual crops using pooled data from all farms in the sample, and summing these rates as to reach a farm's risk value (RV) to primate crop-raiding. From 273 farms in southwestern Sri Lanka data were collected on crop-raiding by two species of primate, the arboreal folivorous purple-faced langur and the terrestrial frugivorous toque macaque. Data from 93 farms were used to calculate crop-raiding incidence rates for seven commonly grown crops, and we tested the applicability of the model using the remainder of the dataset. Incidence rates of raiding for crops differed for the two species of primate, albeit not in a uniform manner. Farms appear to be more susceptible to crop-raiding by langurs than by macaques, with higher RVs for langurs than for macaques: this is not related to the behaviour of the farmer as for both species four-fifth of the farmers that experience crop-raiding actively chase primates away. Our model using RVs works well for predicting crop-raiding in langurs as crop-raided farms have significantly higher RVs. It works less well for macaques, which may be related to their terrestriallity allowing them to range over larger areas and raid farms opportunistically. ?? 2010 Elsevier B.V.","author":[{"dropping-particle":"","family":"Nijman","given":"Vincent","non-dropping-particle":"","parse-names":false,"suffix":""},{"dropping-particle":"","family":"Nekaris","given":"K. A I","non-dropping-particle":"","parse-names":false,"suffix":""}],"container-title":"Applied Animal Behaviour Science","id":"ITEM-1","issue":"3-4","issued":{"date-parts":[["2010"]]},"page":"125-129","publisher":"Elsevier B.V.","title":"Testing a model for predicting primate crop-raiding using crop- and farm-specific risk values","type":"article-journal","volume":"127"},"uris":["http://www.mendeley.com/documents/?uuid=22ad752a-d6e6-4545-8c5c-ec268691a288"]}],"mendeley":{"formattedCitation":"(Nijman and Nekaris, 2010)","manualFormatting":"Nijman and Nekaris, (2010)","plainTextFormattedCitation":"(Nijman and Nekaris, 2010)","previouslyFormattedCitation":"(Nijman and Nekaris, 2010)"},"properties":{"noteIndex":0},"schema":"https://github.com/citation-style-language/schema/raw/master/csl-citation.json"}</w:instrText>
      </w:r>
      <w:r w:rsidR="00C723BB" w:rsidRPr="00FB5F12">
        <w:rPr>
          <w:rFonts w:cs="Times New Roman"/>
        </w:rPr>
        <w:fldChar w:fldCharType="separate"/>
      </w:r>
      <w:r w:rsidR="00C723BB" w:rsidRPr="00FB5F12">
        <w:rPr>
          <w:rFonts w:cs="Times New Roman"/>
          <w:noProof/>
        </w:rPr>
        <w:t>Nijman and Nekaris (2010)</w:t>
      </w:r>
      <w:r w:rsidR="00C723BB" w:rsidRPr="00FB5F12">
        <w:rPr>
          <w:rFonts w:cs="Times New Roman"/>
        </w:rPr>
        <w:fldChar w:fldCharType="end"/>
      </w:r>
      <w:r w:rsidR="00C723BB" w:rsidRPr="00FB5F12">
        <w:rPr>
          <w:rFonts w:cs="Times New Roman"/>
        </w:rPr>
        <w:t xml:space="preserve"> tried a predictive model based on individual crops and the impact of those crops when planted together in a farm. These two pieces of research were initially formulated and based on an epidemiological approach, which is often used to predict the pattern and probabilities of disease outbreaks. Priston and Underdown (2009) disputed the fact that crop raiding was species-dependent, and that it had differential rates of occurrences. </w:t>
      </w:r>
      <w:r w:rsidR="00C723BB" w:rsidRPr="00FB5F12">
        <w:rPr>
          <w:rFonts w:cs="Times New Roman"/>
        </w:rPr>
        <w:fldChar w:fldCharType="begin" w:fldLock="1"/>
      </w:r>
      <w:r w:rsidR="00C723BB" w:rsidRPr="00FB5F12">
        <w:rPr>
          <w:rFonts w:cs="Times New Roman"/>
        </w:rPr>
        <w:instrText>ADDIN CSL_CITATION {"citationItems":[{"id":"ITEM-1","itemData":{"DOI":"10.1016/j.applanim.2010.08.009","ISBN":"0168-1591","ISSN":"01681591","abstract":"Crop-raiding by primates is increasingly known to cause conflict between humans and primates, and due to their opportunism, adaptability, intelligence and manipulative abilities, primates can be significant agricultural pests. Levels of crop-raiding are dependent on time of year, crop type, size and location of the farm, and primate species involved, making it difficult for farmers to predict susceptibility to crop-raiding accurately. We use a simple method for calculating the likelihood of crop damage by primates using crop susceptibility to predict the frequency of crop damage for individual farms. The method relies on calculating incidence rates of crop-raiding for individual crops using pooled data from all farms in the sample, and summing these rates as to reach a farm's risk value (RV) to primate crop-raiding. From 273 farms in southwestern Sri Lanka data were collected on crop-raiding by two species of primate, the arboreal folivorous purple-faced langur and the terrestrial frugivorous toque macaque. Data from 93 farms were used to calculate crop-raiding incidence rates for seven commonly grown crops, and we tested the applicability of the model using the remainder of the dataset. Incidence rates of raiding for crops differed for the two species of primate, albeit not in a uniform manner. Farms appear to be more susceptible to crop-raiding by langurs than by macaques, with higher RVs for langurs than for macaques: this is not related to the behaviour of the farmer as for both species four-fifth of the farmers that experience crop-raiding actively chase primates away. Our model using RVs works well for predicting crop-raiding in langurs as crop-raided farms have significantly higher RVs. It works less well for macaques, which may be related to their terrestriallity allowing them to range over larger areas and raid farms opportunistically. ?? 2010 Elsevier B.V.","author":[{"dropping-particle":"","family":"Nijman","given":"Vincent","non-dropping-particle":"","parse-names":false,"suffix":""},{"dropping-particle":"","family":"Nekaris","given":"K. A I","non-dropping-particle":"","parse-names":false,"suffix":""}],"container-title":"Applied Animal Behaviour Science","id":"ITEM-1","issue":"3-4","issued":{"date-parts":[["2010"]]},"page":"125-129","publisher":"Elsevier B.V.","title":"Testing a model for predicting primate crop-raiding using crop- and farm-specific risk values","type":"article-journal","volume":"127"},"uris":["http://www.mendeley.com/documents/?uuid=22ad752a-d6e6-4545-8c5c-ec268691a288"]}],"mendeley":{"formattedCitation":"(Nijman and Nekaris, 2010)","manualFormatting":"Nijman and Nekaris, (2010)","plainTextFormattedCitation":"(Nijman and Nekaris, 2010)","previouslyFormattedCitation":"(Nijman and Nekaris, 2010)"},"properties":{"noteIndex":0},"schema":"https://github.com/citation-style-language/schema/raw/master/csl-citation.json"}</w:instrText>
      </w:r>
      <w:r w:rsidR="00C723BB" w:rsidRPr="00FB5F12">
        <w:rPr>
          <w:rFonts w:cs="Times New Roman"/>
        </w:rPr>
        <w:fldChar w:fldCharType="separate"/>
      </w:r>
      <w:r w:rsidR="00C723BB" w:rsidRPr="00FB5F12">
        <w:rPr>
          <w:rFonts w:cs="Times New Roman"/>
          <w:noProof/>
        </w:rPr>
        <w:t>Nijman and Nekaris (2010)</w:t>
      </w:r>
      <w:r w:rsidR="00C723BB" w:rsidRPr="00FB5F12">
        <w:rPr>
          <w:rFonts w:cs="Times New Roman"/>
        </w:rPr>
        <w:fldChar w:fldCharType="end"/>
      </w:r>
      <w:r w:rsidR="00C723BB" w:rsidRPr="00FB5F12">
        <w:rPr>
          <w:rFonts w:cs="Times New Roman"/>
        </w:rPr>
        <w:t xml:space="preserve"> improved on </w:t>
      </w:r>
      <w:r w:rsidR="00414078" w:rsidRPr="00FB5F12">
        <w:rPr>
          <w:rFonts w:cs="Times New Roman"/>
        </w:rPr>
        <w:t xml:space="preserve">the accuracy of the </w:t>
      </w:r>
      <w:r w:rsidR="00C723BB" w:rsidRPr="00FB5F12">
        <w:rPr>
          <w:rFonts w:cs="Times New Roman"/>
        </w:rPr>
        <w:t xml:space="preserve">Priston and Underdown (2009) method. </w:t>
      </w:r>
      <w:r w:rsidR="00414078" w:rsidRPr="00FB5F12">
        <w:rPr>
          <w:rFonts w:cs="Times New Roman"/>
        </w:rPr>
        <w:t xml:space="preserve">This </w:t>
      </w:r>
      <w:r w:rsidR="007544CD">
        <w:rPr>
          <w:rFonts w:cs="Times New Roman"/>
        </w:rPr>
        <w:t xml:space="preserve">improvement </w:t>
      </w:r>
      <w:r w:rsidR="00414078" w:rsidRPr="00FB5F12">
        <w:rPr>
          <w:rFonts w:cs="Times New Roman"/>
        </w:rPr>
        <w:t>present</w:t>
      </w:r>
      <w:r w:rsidR="00775EC4" w:rsidRPr="00FB5F12">
        <w:rPr>
          <w:rFonts w:cs="Times New Roman"/>
        </w:rPr>
        <w:t>s</w:t>
      </w:r>
      <w:r w:rsidR="00414078" w:rsidRPr="00FB5F12">
        <w:rPr>
          <w:rFonts w:cs="Times New Roman"/>
        </w:rPr>
        <w:t xml:space="preserve"> an opportunity to use the method </w:t>
      </w:r>
      <w:r w:rsidR="001E380D" w:rsidRPr="00FB5F12">
        <w:rPr>
          <w:rFonts w:cs="Times New Roman"/>
        </w:rPr>
        <w:t>and investigate</w:t>
      </w:r>
      <w:r w:rsidR="00C723BB" w:rsidRPr="00FB5F12">
        <w:rPr>
          <w:rFonts w:cs="Times New Roman"/>
        </w:rPr>
        <w:t xml:space="preserve"> </w:t>
      </w:r>
      <w:r w:rsidR="00414078" w:rsidRPr="00FB5F12">
        <w:rPr>
          <w:rFonts w:cs="Times New Roman"/>
        </w:rPr>
        <w:t xml:space="preserve">the susceptibility </w:t>
      </w:r>
      <w:r w:rsidR="001B41A2">
        <w:rPr>
          <w:rFonts w:cs="Times New Roman"/>
        </w:rPr>
        <w:t>of crop f</w:t>
      </w:r>
      <w:r w:rsidR="0040752F">
        <w:rPr>
          <w:rFonts w:cs="Times New Roman"/>
        </w:rPr>
        <w:t xml:space="preserve">ields </w:t>
      </w:r>
      <w:r w:rsidR="00414078" w:rsidRPr="00FB5F12">
        <w:rPr>
          <w:rFonts w:cs="Times New Roman"/>
        </w:rPr>
        <w:t>to elephant raiding</w:t>
      </w:r>
      <w:r w:rsidR="006E35D7">
        <w:rPr>
          <w:rFonts w:cs="Times New Roman"/>
        </w:rPr>
        <w:t xml:space="preserve">. </w:t>
      </w:r>
      <w:r w:rsidR="0079479F" w:rsidRPr="00FB5F12">
        <w:rPr>
          <w:rFonts w:cs="Times New Roman"/>
        </w:rPr>
        <w:t xml:space="preserve">The </w:t>
      </w:r>
      <w:r w:rsidR="007544CD" w:rsidRPr="00FB5F12">
        <w:rPr>
          <w:rFonts w:cs="Times New Roman"/>
        </w:rPr>
        <w:t>epidemiological</w:t>
      </w:r>
      <w:r w:rsidR="0079479F" w:rsidRPr="00FB5F12">
        <w:rPr>
          <w:rFonts w:cs="Times New Roman"/>
        </w:rPr>
        <w:t xml:space="preserve"> approach method uses the data derived from the actual elephant raiding events to identify which crop is more vulnerable (incidence risk) and how a combination of crop</w:t>
      </w:r>
      <w:r w:rsidR="00FE2BB2">
        <w:rPr>
          <w:rFonts w:cs="Times New Roman"/>
        </w:rPr>
        <w:t xml:space="preserve"> type</w:t>
      </w:r>
      <w:r w:rsidR="0079479F" w:rsidRPr="00FB5F12">
        <w:rPr>
          <w:rFonts w:cs="Times New Roman"/>
        </w:rPr>
        <w:t xml:space="preserve">s </w:t>
      </w:r>
      <w:r w:rsidR="00477B3C" w:rsidRPr="00FB5F12">
        <w:rPr>
          <w:rFonts w:cs="Times New Roman"/>
        </w:rPr>
        <w:t xml:space="preserve">collectively </w:t>
      </w:r>
      <w:r w:rsidR="005064A1" w:rsidRPr="00FB5F12">
        <w:rPr>
          <w:rFonts w:cs="Times New Roman"/>
        </w:rPr>
        <w:t>influences</w:t>
      </w:r>
      <w:r w:rsidR="0079479F" w:rsidRPr="00FB5F12">
        <w:rPr>
          <w:rFonts w:cs="Times New Roman"/>
        </w:rPr>
        <w:t xml:space="preserve"> the vulnerability of the whole field or farm (RV).</w:t>
      </w:r>
      <w:r w:rsidR="00477B3C" w:rsidRPr="00FB5F12">
        <w:rPr>
          <w:rFonts w:cs="Times New Roman"/>
        </w:rPr>
        <w:t xml:space="preserve"> The accuracy of the determination is improved by computing incidence risks (</w:t>
      </w:r>
      <w:r w:rsidR="0079479F" w:rsidRPr="00FB5F12">
        <w:rPr>
          <w:rFonts w:cs="Times New Roman"/>
        </w:rPr>
        <w:t>I</w:t>
      </w:r>
      <w:r w:rsidR="00477B3C" w:rsidRPr="00FB5F12">
        <w:rPr>
          <w:rFonts w:cs="Times New Roman"/>
        </w:rPr>
        <w:t>R</w:t>
      </w:r>
      <w:r w:rsidR="0079479F" w:rsidRPr="00FB5F12">
        <w:rPr>
          <w:rFonts w:cs="Times New Roman"/>
        </w:rPr>
        <w:t>s</w:t>
      </w:r>
      <w:r w:rsidR="00477B3C" w:rsidRPr="00FB5F12">
        <w:rPr>
          <w:rFonts w:cs="Times New Roman"/>
        </w:rPr>
        <w:t xml:space="preserve">) </w:t>
      </w:r>
      <w:r w:rsidR="0079479F" w:rsidRPr="00FB5F12">
        <w:rPr>
          <w:rFonts w:cs="Times New Roman"/>
        </w:rPr>
        <w:t>from a large</w:t>
      </w:r>
      <w:r w:rsidR="00477B3C" w:rsidRPr="00FB5F12">
        <w:rPr>
          <w:rFonts w:cs="Times New Roman"/>
        </w:rPr>
        <w:t>r sample size or</w:t>
      </w:r>
      <w:r w:rsidR="0079479F" w:rsidRPr="00FB5F12">
        <w:rPr>
          <w:rFonts w:cs="Times New Roman"/>
        </w:rPr>
        <w:t xml:space="preserve"> number of farms </w:t>
      </w:r>
      <w:r w:rsidR="00477B3C" w:rsidRPr="00FB5F12">
        <w:rPr>
          <w:rFonts w:cs="Times New Roman"/>
        </w:rPr>
        <w:t>rather th</w:t>
      </w:r>
      <w:r w:rsidR="0079479F" w:rsidRPr="00FB5F12">
        <w:rPr>
          <w:rFonts w:cs="Times New Roman"/>
        </w:rPr>
        <w:t xml:space="preserve">an relying </w:t>
      </w:r>
      <w:r w:rsidR="00477B3C" w:rsidRPr="00FB5F12">
        <w:rPr>
          <w:rFonts w:cs="Times New Roman"/>
        </w:rPr>
        <w:t>on fewer sample sizes or secondary experience from t</w:t>
      </w:r>
      <w:r w:rsidR="0079479F" w:rsidRPr="00FB5F12">
        <w:rPr>
          <w:rFonts w:cs="Times New Roman"/>
        </w:rPr>
        <w:t>he farmer</w:t>
      </w:r>
      <w:r w:rsidR="00477B3C" w:rsidRPr="00FB5F12">
        <w:rPr>
          <w:rFonts w:cs="Times New Roman"/>
        </w:rPr>
        <w:t xml:space="preserve"> (</w:t>
      </w:r>
      <w:proofErr w:type="spellStart"/>
      <w:r w:rsidR="00477B3C" w:rsidRPr="00FB5F12">
        <w:rPr>
          <w:rFonts w:cs="Times New Roman"/>
          <w:shd w:val="clear" w:color="auto" w:fill="FFFFFF"/>
        </w:rPr>
        <w:t>Regmi</w:t>
      </w:r>
      <w:proofErr w:type="spellEnd"/>
      <w:r w:rsidR="00477B3C" w:rsidRPr="00FB5F12">
        <w:rPr>
          <w:rFonts w:cs="Times New Roman"/>
        </w:rPr>
        <w:t xml:space="preserve"> et al.</w:t>
      </w:r>
      <w:r w:rsidR="00076E7C">
        <w:rPr>
          <w:rFonts w:cs="Times New Roman"/>
        </w:rPr>
        <w:t>,</w:t>
      </w:r>
      <w:r w:rsidR="00477B3C" w:rsidRPr="00FB5F12">
        <w:rPr>
          <w:rFonts w:cs="Times New Roman"/>
        </w:rPr>
        <w:t xml:space="preserve"> 2013).</w:t>
      </w:r>
      <w:r w:rsidR="00C723BB" w:rsidRPr="00FB5F12">
        <w:rPr>
          <w:rFonts w:cs="Times New Roman"/>
        </w:rPr>
        <w:t xml:space="preserve"> Even though the</w:t>
      </w:r>
      <w:r w:rsidR="00414078" w:rsidRPr="00FB5F12">
        <w:rPr>
          <w:rFonts w:cs="Times New Roman"/>
        </w:rPr>
        <w:t xml:space="preserve"> epidemiological approach has been used largely on larger primates as crop-raiding wildlife the method </w:t>
      </w:r>
      <w:r w:rsidR="00C723BB" w:rsidRPr="00FB5F12">
        <w:rPr>
          <w:rFonts w:cs="Times New Roman"/>
        </w:rPr>
        <w:t>has</w:t>
      </w:r>
      <w:r w:rsidR="00EE1B2A" w:rsidRPr="00FB5F12">
        <w:rPr>
          <w:rFonts w:cs="Times New Roman"/>
        </w:rPr>
        <w:t xml:space="preserve"> also</w:t>
      </w:r>
      <w:r w:rsidR="00C723BB" w:rsidRPr="00FB5F12">
        <w:rPr>
          <w:rFonts w:cs="Times New Roman"/>
        </w:rPr>
        <w:t xml:space="preserve"> proved to be very precise for other crop raiding animals </w:t>
      </w:r>
      <w:r w:rsidR="00C723BB" w:rsidRPr="00FB5F12">
        <w:rPr>
          <w:rFonts w:cs="Times New Roman"/>
        </w:rPr>
        <w:fldChar w:fldCharType="begin" w:fldLock="1"/>
      </w:r>
      <w:r w:rsidR="00C723BB" w:rsidRPr="00FB5F12">
        <w:rPr>
          <w:rFonts w:cs="Times New Roman"/>
        </w:rPr>
        <w:instrText>ADDIN CSL_CITATION {"citationItems":[{"id":"ITEM-1","itemData":{"DOI":"10.1016/j.applanim.2010.08.009","ISBN":"0168-1591","ISSN":"01681591","abstract":"Crop-raiding by primates is increasingly known to cause conflict between humans and primates, and due to their opportunism, adaptability, intelligence and manipulative abilities, primates can be significant agricultural pests. Levels of crop-raiding are dependent on time of year, crop type, size and location of the farm, and primate species involved, making it difficult for farmers to predict susceptibility to crop-raiding accurately. We use a simple method for calculating the likelihood of crop damage by primates using crop susceptibility to predict the frequency of crop damage for individual farms. The method relies on calculating incidence rates of crop-raiding for individual crops using pooled data from all farms in the sample, and summing these rates as to reach a farm's risk value (RV) to primate crop-raiding. From 273 farms in southwestern Sri Lanka data were collected on crop-raiding by two species of primate, the arboreal folivorous purple-faced langur and the terrestrial frugivorous toque macaque. Data from 93 farms were used to calculate crop-raiding incidence rates for seven commonly grown crops, and we tested the applicability of the model using the remainder of the dataset. Incidence rates of raiding for crops differed for the two species of primate, albeit not in a uniform manner. Farms appear to be more susceptible to crop-raiding by langurs than by macaques, with higher RVs for langurs than for macaques: this is not related to the behaviour of the farmer as for both species four-fifth of the farmers that experience crop-raiding actively chase primates away. Our model using RVs works well for predicting crop-raiding in langurs as crop-raided farms have significantly higher RVs. It works less well for macaques, which may be related to their terrestriallity allowing them to range over larger areas and raid farms opportunistically. ?? 2010 Elsevier B.V.","author":[{"dropping-particle":"","family":"Nijman","given":"Vincent","non-dropping-particle":"","parse-names":false,"suffix":""},{"dropping-particle":"","family":"Nekaris","given":"K. A I","non-dropping-particle":"","parse-names":false,"suffix":""}],"container-title":"Applied Animal Behaviour Science","id":"ITEM-1","issue":"3-4","issued":{"date-parts":[["2010"]]},"page":"125-129","publisher":"Elsevier B.V.","title":"Testing a model for predicting primate crop-raiding using crop- and farm-specific risk values","type":"article-journal","volume":"127"},"uris":["http://www.mendeley.com/documents/?uuid=22ad752a-d6e6-4545-8c5c-ec268691a288"]}],"mendeley":{"formattedCitation":"(Nijman and Nekaris, 2010)","plainTextFormattedCitation":"(Nijman and Nekaris, 2010)","previouslyFormattedCitation":"(Nijman and Nekaris, 2010)"},"properties":{"noteIndex":0},"schema":"https://github.com/citation-style-language/schema/raw/master/csl-citation.json"}</w:instrText>
      </w:r>
      <w:r w:rsidR="00C723BB" w:rsidRPr="00FB5F12">
        <w:rPr>
          <w:rFonts w:cs="Times New Roman"/>
        </w:rPr>
        <w:fldChar w:fldCharType="separate"/>
      </w:r>
      <w:r w:rsidR="00C723BB" w:rsidRPr="00FB5F12">
        <w:rPr>
          <w:rFonts w:cs="Times New Roman"/>
          <w:noProof/>
        </w:rPr>
        <w:t xml:space="preserve">(Nijman </w:t>
      </w:r>
      <w:r w:rsidR="00D26053">
        <w:rPr>
          <w:rFonts w:cs="Times New Roman"/>
          <w:shd w:val="clear" w:color="auto" w:fill="FFFFFF"/>
        </w:rPr>
        <w:t>&amp;</w:t>
      </w:r>
      <w:r w:rsidR="00C723BB" w:rsidRPr="00FB5F12">
        <w:rPr>
          <w:rFonts w:cs="Times New Roman"/>
          <w:noProof/>
        </w:rPr>
        <w:t xml:space="preserve"> Nekaris</w:t>
      </w:r>
      <w:r w:rsidR="00076E7C">
        <w:rPr>
          <w:rFonts w:cs="Times New Roman"/>
          <w:noProof/>
        </w:rPr>
        <w:t>,</w:t>
      </w:r>
      <w:r w:rsidR="00C723BB" w:rsidRPr="00FB5F12">
        <w:rPr>
          <w:rFonts w:cs="Times New Roman"/>
          <w:noProof/>
        </w:rPr>
        <w:t xml:space="preserve"> 2010)</w:t>
      </w:r>
      <w:r w:rsidR="00C723BB" w:rsidRPr="00FB5F12">
        <w:rPr>
          <w:rFonts w:cs="Times New Roman"/>
        </w:rPr>
        <w:fldChar w:fldCharType="end"/>
      </w:r>
      <w:r w:rsidR="00C723BB" w:rsidRPr="00FB5F12">
        <w:rPr>
          <w:rFonts w:cs="Times New Roman"/>
        </w:rPr>
        <w:t>.</w:t>
      </w:r>
    </w:p>
    <w:p w14:paraId="69919F35" w14:textId="3986478B" w:rsidR="00C723BB" w:rsidRPr="00FB5F12" w:rsidRDefault="00C723BB" w:rsidP="00FB5F12">
      <w:pPr>
        <w:spacing w:line="480" w:lineRule="auto"/>
        <w:ind w:firstLine="720"/>
        <w:contextualSpacing/>
        <w:rPr>
          <w:rFonts w:cs="Times New Roman"/>
          <w:i/>
        </w:rPr>
      </w:pPr>
      <w:r w:rsidRPr="00FB5F12">
        <w:rPr>
          <w:rFonts w:eastAsia="Calibri" w:cs="Times New Roman"/>
        </w:rPr>
        <w:t xml:space="preserve">Currently, many farmers depend on active guarding of crops to deter elephants, using a variety of mitigation measures, </w:t>
      </w:r>
      <w:r w:rsidR="006E35D7">
        <w:rPr>
          <w:rFonts w:eastAsia="Calibri" w:cs="Times New Roman"/>
        </w:rPr>
        <w:t>but these can be labour intensive</w:t>
      </w:r>
      <w:r w:rsidRPr="00FB5F12">
        <w:rPr>
          <w:rFonts w:eastAsia="Calibri" w:cs="Times New Roman"/>
        </w:rPr>
        <w:t xml:space="preserve"> and resource consuming </w:t>
      </w:r>
      <w:r w:rsidRPr="00FB5F12">
        <w:rPr>
          <w:rFonts w:cs="Times New Roman"/>
        </w:rPr>
        <w:t>(Bond</w:t>
      </w:r>
      <w:r w:rsidR="00076E7C">
        <w:rPr>
          <w:rFonts w:cs="Times New Roman"/>
        </w:rPr>
        <w:t>,</w:t>
      </w:r>
      <w:r w:rsidRPr="00FB5F12">
        <w:rPr>
          <w:rFonts w:cs="Times New Roman"/>
        </w:rPr>
        <w:t xml:space="preserve"> 2015)</w:t>
      </w:r>
      <w:r w:rsidRPr="00FB5F12">
        <w:rPr>
          <w:rFonts w:eastAsia="Calibri" w:cs="Times New Roman"/>
        </w:rPr>
        <w:t>. Such mitigation measures include the use of bees (King et al</w:t>
      </w:r>
      <w:r w:rsidRPr="00FB5F12">
        <w:rPr>
          <w:rFonts w:eastAsia="Calibri" w:cs="Times New Roman"/>
          <w:i/>
        </w:rPr>
        <w:t>.</w:t>
      </w:r>
      <w:r w:rsidR="00076E7C">
        <w:rPr>
          <w:rFonts w:eastAsia="Calibri" w:cs="Times New Roman"/>
          <w:i/>
        </w:rPr>
        <w:t>,</w:t>
      </w:r>
      <w:r w:rsidRPr="00FB5F12">
        <w:rPr>
          <w:rFonts w:eastAsia="Calibri" w:cs="Times New Roman"/>
        </w:rPr>
        <w:t xml:space="preserve"> 201</w:t>
      </w:r>
      <w:r w:rsidR="00F91061">
        <w:rPr>
          <w:rFonts w:eastAsia="Calibri" w:cs="Times New Roman"/>
        </w:rPr>
        <w:t>6</w:t>
      </w:r>
      <w:r w:rsidRPr="00FB5F12">
        <w:rPr>
          <w:rFonts w:eastAsia="Calibri" w:cs="Times New Roman"/>
        </w:rPr>
        <w:t>) and processed chilli (Osborn</w:t>
      </w:r>
      <w:r w:rsidR="00076E7C">
        <w:rPr>
          <w:rFonts w:eastAsia="Calibri" w:cs="Times New Roman"/>
        </w:rPr>
        <w:t>,</w:t>
      </w:r>
      <w:r w:rsidRPr="00FB5F12">
        <w:rPr>
          <w:rFonts w:eastAsia="Calibri" w:cs="Times New Roman"/>
        </w:rPr>
        <w:t xml:space="preserve"> 2002; Park </w:t>
      </w:r>
      <w:r w:rsidR="00D26053">
        <w:rPr>
          <w:rFonts w:cs="Times New Roman"/>
          <w:shd w:val="clear" w:color="auto" w:fill="FFFFFF"/>
        </w:rPr>
        <w:t xml:space="preserve">&amp; </w:t>
      </w:r>
      <w:r w:rsidRPr="00FB5F12">
        <w:rPr>
          <w:rFonts w:eastAsia="Calibri" w:cs="Times New Roman"/>
        </w:rPr>
        <w:t>Osborn</w:t>
      </w:r>
      <w:r w:rsidR="00076E7C">
        <w:rPr>
          <w:rFonts w:eastAsia="Calibri" w:cs="Times New Roman"/>
        </w:rPr>
        <w:t>,</w:t>
      </w:r>
      <w:r w:rsidRPr="00FB5F12">
        <w:rPr>
          <w:rFonts w:eastAsia="Calibri" w:cs="Times New Roman"/>
        </w:rPr>
        <w:t xml:space="preserve"> 2006</w:t>
      </w:r>
      <w:r w:rsidR="004E6D44">
        <w:rPr>
          <w:rFonts w:eastAsia="Calibri" w:cs="Times New Roman"/>
        </w:rPr>
        <w:t xml:space="preserve">; </w:t>
      </w:r>
      <w:r w:rsidRPr="00FB5F12">
        <w:rPr>
          <w:rFonts w:eastAsia="Calibri" w:cs="Times New Roman"/>
        </w:rPr>
        <w:t>Chang et al.</w:t>
      </w:r>
      <w:r w:rsidR="00076E7C">
        <w:rPr>
          <w:rFonts w:eastAsia="Calibri" w:cs="Times New Roman"/>
        </w:rPr>
        <w:t>,</w:t>
      </w:r>
      <w:r w:rsidRPr="00FB5F12">
        <w:rPr>
          <w:rFonts w:eastAsia="Calibri" w:cs="Times New Roman"/>
        </w:rPr>
        <w:t xml:space="preserve"> 2016</w:t>
      </w:r>
      <w:r w:rsidR="006E12B2">
        <w:rPr>
          <w:rFonts w:eastAsia="Calibri" w:cs="Times New Roman"/>
        </w:rPr>
        <w:t xml:space="preserve">; </w:t>
      </w:r>
      <w:proofErr w:type="spellStart"/>
      <w:r w:rsidR="006E12B2">
        <w:rPr>
          <w:rFonts w:eastAsia="Calibri" w:cs="Times New Roman"/>
        </w:rPr>
        <w:t>Pozo</w:t>
      </w:r>
      <w:proofErr w:type="spellEnd"/>
      <w:r w:rsidR="006E12B2">
        <w:rPr>
          <w:rFonts w:eastAsia="Calibri" w:cs="Times New Roman"/>
        </w:rPr>
        <w:t xml:space="preserve"> et al</w:t>
      </w:r>
      <w:r w:rsidR="00001415">
        <w:rPr>
          <w:rFonts w:eastAsia="Calibri" w:cs="Times New Roman"/>
        </w:rPr>
        <w:t>.</w:t>
      </w:r>
      <w:r w:rsidR="006E12B2">
        <w:rPr>
          <w:rFonts w:eastAsia="Calibri" w:cs="Times New Roman"/>
        </w:rPr>
        <w:t>, 2017</w:t>
      </w:r>
      <w:r w:rsidRPr="00FB5F12">
        <w:rPr>
          <w:rFonts w:eastAsia="Calibri" w:cs="Times New Roman"/>
        </w:rPr>
        <w:t>).</w:t>
      </w:r>
      <w:r w:rsidRPr="00FB5F12">
        <w:rPr>
          <w:rFonts w:cs="Times New Roman"/>
          <w:shd w:val="clear" w:color="auto" w:fill="FFFFFF"/>
        </w:rPr>
        <w:t xml:space="preserve"> </w:t>
      </w:r>
      <w:r w:rsidR="006E35D7">
        <w:rPr>
          <w:rFonts w:cs="Times New Roman"/>
        </w:rPr>
        <w:t>E</w:t>
      </w:r>
      <w:r w:rsidR="006E35D7" w:rsidRPr="00FB5F12">
        <w:rPr>
          <w:rFonts w:cs="Times New Roman"/>
        </w:rPr>
        <w:t xml:space="preserve">lephants are </w:t>
      </w:r>
      <w:r w:rsidR="006E35D7">
        <w:rPr>
          <w:rFonts w:cs="Times New Roman"/>
        </w:rPr>
        <w:t xml:space="preserve">also </w:t>
      </w:r>
      <w:r w:rsidR="006E35D7" w:rsidRPr="00FB5F12">
        <w:rPr>
          <w:rFonts w:cs="Times New Roman"/>
        </w:rPr>
        <w:t xml:space="preserve">averse to mature chilli crop, which </w:t>
      </w:r>
      <w:r w:rsidR="006E35D7">
        <w:rPr>
          <w:rFonts w:cs="Times New Roman"/>
        </w:rPr>
        <w:t>can add to the</w:t>
      </w:r>
      <w:r w:rsidR="006E35D7" w:rsidRPr="00FB5F12">
        <w:rPr>
          <w:rFonts w:cs="Times New Roman"/>
        </w:rPr>
        <w:t xml:space="preserve"> deterrent</w:t>
      </w:r>
      <w:r w:rsidR="006E35D7">
        <w:rPr>
          <w:rFonts w:cs="Times New Roman"/>
        </w:rPr>
        <w:t xml:space="preserve"> toolbox</w:t>
      </w:r>
      <w:r w:rsidR="006E35D7" w:rsidRPr="00FB5F12">
        <w:rPr>
          <w:rFonts w:cs="Times New Roman"/>
        </w:rPr>
        <w:t xml:space="preserve">, and </w:t>
      </w:r>
      <w:r w:rsidR="006E35D7">
        <w:rPr>
          <w:rFonts w:cs="Times New Roman"/>
        </w:rPr>
        <w:t xml:space="preserve">be planted as </w:t>
      </w:r>
      <w:r w:rsidR="006E35D7" w:rsidRPr="00FB5F12">
        <w:rPr>
          <w:rFonts w:cs="Times New Roman"/>
        </w:rPr>
        <w:t xml:space="preserve">a buffer </w:t>
      </w:r>
      <w:r w:rsidR="006E35D7">
        <w:rPr>
          <w:rFonts w:cs="Times New Roman"/>
        </w:rPr>
        <w:t>to</w:t>
      </w:r>
      <w:r w:rsidR="006E35D7" w:rsidRPr="00FB5F12">
        <w:rPr>
          <w:rFonts w:cs="Times New Roman"/>
        </w:rPr>
        <w:t xml:space="preserve"> other plants that it is intercropped with (Matsika et al.</w:t>
      </w:r>
      <w:r w:rsidR="00076E7C">
        <w:rPr>
          <w:rFonts w:cs="Times New Roman"/>
        </w:rPr>
        <w:t>,</w:t>
      </w:r>
      <w:r w:rsidR="006E35D7" w:rsidRPr="00FB5F12">
        <w:rPr>
          <w:rFonts w:cs="Times New Roman"/>
        </w:rPr>
        <w:t xml:space="preserve"> 2020).</w:t>
      </w:r>
      <w:r w:rsidR="006E35D7">
        <w:rPr>
          <w:rFonts w:cs="Times New Roman"/>
        </w:rPr>
        <w:t xml:space="preserve"> T</w:t>
      </w:r>
      <w:r w:rsidR="006E35D7" w:rsidRPr="00FB5F12">
        <w:rPr>
          <w:rFonts w:cs="Times New Roman"/>
        </w:rPr>
        <w:t xml:space="preserve">he role of </w:t>
      </w:r>
      <w:r w:rsidR="006E35D7">
        <w:rPr>
          <w:rFonts w:cs="Times New Roman"/>
        </w:rPr>
        <w:t xml:space="preserve">different </w:t>
      </w:r>
      <w:r w:rsidR="006E35D7" w:rsidRPr="00FB5F12">
        <w:rPr>
          <w:rFonts w:cs="Times New Roman"/>
        </w:rPr>
        <w:t>crop combination</w:t>
      </w:r>
      <w:r w:rsidR="006E35D7">
        <w:rPr>
          <w:rFonts w:cs="Times New Roman"/>
        </w:rPr>
        <w:t>s</w:t>
      </w:r>
      <w:r w:rsidR="006E35D7" w:rsidRPr="00FB5F12">
        <w:rPr>
          <w:rFonts w:cs="Times New Roman"/>
        </w:rPr>
        <w:t xml:space="preserve"> and crop choice by the farmer in relation to reducing the susceptibility of a field to elephant raiding is </w:t>
      </w:r>
      <w:r w:rsidR="006E35D7">
        <w:rPr>
          <w:rFonts w:cs="Times New Roman"/>
        </w:rPr>
        <w:t xml:space="preserve">currently </w:t>
      </w:r>
      <w:r w:rsidR="006E35D7" w:rsidRPr="00FB5F12">
        <w:rPr>
          <w:rFonts w:cs="Times New Roman"/>
        </w:rPr>
        <w:t xml:space="preserve">poorly understood. </w:t>
      </w:r>
    </w:p>
    <w:p w14:paraId="411FE900" w14:textId="5338E898" w:rsidR="00C723BB" w:rsidRPr="00FB5F12" w:rsidRDefault="00C723BB" w:rsidP="00FB5F12">
      <w:pPr>
        <w:widowControl w:val="0"/>
        <w:autoSpaceDE w:val="0"/>
        <w:autoSpaceDN w:val="0"/>
        <w:adjustRightInd w:val="0"/>
        <w:spacing w:line="480" w:lineRule="auto"/>
        <w:ind w:firstLine="720"/>
        <w:contextualSpacing/>
        <w:rPr>
          <w:rFonts w:eastAsia="Calibri" w:cs="Times New Roman"/>
        </w:rPr>
      </w:pPr>
      <w:r w:rsidRPr="00FB5F12">
        <w:rPr>
          <w:rFonts w:cs="Times New Roman"/>
        </w:rPr>
        <w:t>Th</w:t>
      </w:r>
      <w:r w:rsidR="008A3895">
        <w:rPr>
          <w:rFonts w:cs="Times New Roman"/>
        </w:rPr>
        <w:t>e aim of this</w:t>
      </w:r>
      <w:r w:rsidRPr="00FB5F12">
        <w:rPr>
          <w:rFonts w:cs="Times New Roman"/>
        </w:rPr>
        <w:t xml:space="preserve"> study </w:t>
      </w:r>
      <w:r w:rsidR="008A3895">
        <w:rPr>
          <w:rFonts w:cs="Times New Roman"/>
        </w:rPr>
        <w:t xml:space="preserve">was </w:t>
      </w:r>
      <w:r w:rsidRPr="00FB5F12">
        <w:rPr>
          <w:rFonts w:cs="Times New Roman"/>
        </w:rPr>
        <w:t>to</w:t>
      </w:r>
      <w:r w:rsidRPr="00FB5F12">
        <w:rPr>
          <w:rFonts w:eastAsia="Calibri" w:cs="Times New Roman"/>
        </w:rPr>
        <w:t xml:space="preserve"> investigate (a) the susceptibility of individual crops to elephant crop raiding; (b) </w:t>
      </w:r>
      <w:r w:rsidR="003A1386" w:rsidRPr="00FB5F12">
        <w:rPr>
          <w:rFonts w:eastAsia="Calibri" w:cs="Times New Roman"/>
        </w:rPr>
        <w:t xml:space="preserve">the influence of </w:t>
      </w:r>
      <w:r w:rsidRPr="00FB5F12">
        <w:rPr>
          <w:rFonts w:eastAsia="Calibri" w:cs="Times New Roman"/>
        </w:rPr>
        <w:t xml:space="preserve">crop diversity </w:t>
      </w:r>
      <w:r w:rsidR="003A1386" w:rsidRPr="00FB5F12">
        <w:rPr>
          <w:rFonts w:eastAsia="Calibri" w:cs="Times New Roman"/>
        </w:rPr>
        <w:t xml:space="preserve">on </w:t>
      </w:r>
      <w:r w:rsidRPr="00FB5F12">
        <w:rPr>
          <w:rFonts w:eastAsia="Calibri" w:cs="Times New Roman"/>
        </w:rPr>
        <w:t>field’s susceptibility to elephant raiding</w:t>
      </w:r>
      <w:r w:rsidR="003A1386" w:rsidRPr="00FB5F12">
        <w:rPr>
          <w:rFonts w:eastAsia="Calibri" w:cs="Times New Roman"/>
        </w:rPr>
        <w:t>;</w:t>
      </w:r>
      <w:r w:rsidRPr="00FB5F12">
        <w:rPr>
          <w:rFonts w:eastAsia="Calibri" w:cs="Times New Roman"/>
        </w:rPr>
        <w:t xml:space="preserve"> and </w:t>
      </w:r>
      <w:r w:rsidR="003A1386" w:rsidRPr="00FB5F12">
        <w:rPr>
          <w:rFonts w:eastAsia="Calibri" w:cs="Times New Roman"/>
        </w:rPr>
        <w:t xml:space="preserve">(c) </w:t>
      </w:r>
      <w:proofErr w:type="spellStart"/>
      <w:r w:rsidR="003A1386" w:rsidRPr="00FB5F12">
        <w:rPr>
          <w:rFonts w:eastAsia="Calibri" w:cs="Times New Roman"/>
        </w:rPr>
        <w:t>spatio</w:t>
      </w:r>
      <w:proofErr w:type="spellEnd"/>
      <w:r w:rsidR="003A1386" w:rsidRPr="00FB5F12">
        <w:rPr>
          <w:rFonts w:eastAsia="Calibri" w:cs="Times New Roman"/>
        </w:rPr>
        <w:t xml:space="preserve">-temporal patterns of elephant </w:t>
      </w:r>
      <w:r w:rsidRPr="00FB5F12">
        <w:rPr>
          <w:rFonts w:eastAsia="Calibri" w:cs="Times New Roman"/>
        </w:rPr>
        <w:t xml:space="preserve">crop </w:t>
      </w:r>
      <w:r w:rsidR="005F42E8" w:rsidRPr="00FB5F12">
        <w:rPr>
          <w:rFonts w:eastAsia="Calibri" w:cs="Times New Roman"/>
        </w:rPr>
        <w:t>raiding in</w:t>
      </w:r>
      <w:r w:rsidRPr="00FB5F12">
        <w:rPr>
          <w:rFonts w:eastAsia="Calibri" w:cs="Times New Roman"/>
        </w:rPr>
        <w:t xml:space="preserve"> </w:t>
      </w:r>
      <w:r w:rsidR="006E35D7">
        <w:rPr>
          <w:rFonts w:eastAsia="Calibri" w:cs="Times New Roman"/>
        </w:rPr>
        <w:t>the e</w:t>
      </w:r>
      <w:r w:rsidR="001E380D" w:rsidRPr="00FB5F12">
        <w:rPr>
          <w:rFonts w:eastAsia="Calibri" w:cs="Times New Roman"/>
        </w:rPr>
        <w:t>astern</w:t>
      </w:r>
      <w:r w:rsidR="003A1386" w:rsidRPr="00FB5F12">
        <w:rPr>
          <w:rFonts w:eastAsia="Calibri" w:cs="Times New Roman"/>
        </w:rPr>
        <w:t xml:space="preserve"> Okavango</w:t>
      </w:r>
      <w:r w:rsidR="000A3CB4" w:rsidRPr="00FB5F12">
        <w:rPr>
          <w:rFonts w:eastAsia="Calibri" w:cs="Times New Roman"/>
        </w:rPr>
        <w:t xml:space="preserve"> </w:t>
      </w:r>
      <w:r w:rsidR="001E380D" w:rsidRPr="00FB5F12">
        <w:rPr>
          <w:rFonts w:eastAsia="Calibri" w:cs="Times New Roman"/>
        </w:rPr>
        <w:t>Panhandle</w:t>
      </w:r>
      <w:r w:rsidRPr="00FB5F12">
        <w:rPr>
          <w:rFonts w:eastAsia="Calibri" w:cs="Times New Roman"/>
        </w:rPr>
        <w:t>. Through this investigation, we intend</w:t>
      </w:r>
      <w:r w:rsidR="008A3895">
        <w:rPr>
          <w:rFonts w:eastAsia="Calibri" w:cs="Times New Roman"/>
        </w:rPr>
        <w:t>ed</w:t>
      </w:r>
      <w:r w:rsidRPr="00FB5F12">
        <w:rPr>
          <w:rFonts w:eastAsia="Calibri" w:cs="Times New Roman"/>
        </w:rPr>
        <w:t xml:space="preserve"> to answer </w:t>
      </w:r>
      <w:r w:rsidR="003A1386" w:rsidRPr="00FB5F12">
        <w:rPr>
          <w:rFonts w:eastAsia="Calibri" w:cs="Times New Roman"/>
        </w:rPr>
        <w:t xml:space="preserve">the </w:t>
      </w:r>
      <w:r w:rsidRPr="00FB5F12">
        <w:rPr>
          <w:rFonts w:eastAsia="Calibri" w:cs="Times New Roman"/>
        </w:rPr>
        <w:t>questions (</w:t>
      </w:r>
      <w:proofErr w:type="spellStart"/>
      <w:r w:rsidRPr="00FB5F12">
        <w:rPr>
          <w:rFonts w:eastAsia="Calibri" w:cs="Times New Roman"/>
        </w:rPr>
        <w:t>i</w:t>
      </w:r>
      <w:proofErr w:type="spellEnd"/>
      <w:r w:rsidRPr="00FB5F12">
        <w:rPr>
          <w:rFonts w:eastAsia="Calibri" w:cs="Times New Roman"/>
        </w:rPr>
        <w:t>) how susceptible are individual crops to crop raiding? (ii) how crop diversification influences the vulnerability of a farmer’s field to crop raiding</w:t>
      </w:r>
      <w:r w:rsidR="003A1386" w:rsidRPr="00FB5F12">
        <w:rPr>
          <w:rFonts w:eastAsia="Calibri" w:cs="Times New Roman"/>
        </w:rPr>
        <w:t xml:space="preserve"> and </w:t>
      </w:r>
      <w:r w:rsidR="00617E17" w:rsidRPr="00FB5F12">
        <w:rPr>
          <w:rFonts w:eastAsia="Calibri" w:cs="Times New Roman"/>
        </w:rPr>
        <w:t xml:space="preserve">(iii) </w:t>
      </w:r>
      <w:r w:rsidR="003A1386" w:rsidRPr="00FB5F12">
        <w:rPr>
          <w:rFonts w:eastAsia="Calibri" w:cs="Times New Roman"/>
        </w:rPr>
        <w:t>how elephant crop raiding incidents are distributed over time and space in</w:t>
      </w:r>
      <w:r w:rsidR="00F425D7">
        <w:rPr>
          <w:rFonts w:eastAsia="Calibri" w:cs="Times New Roman"/>
        </w:rPr>
        <w:t xml:space="preserve"> the e</w:t>
      </w:r>
      <w:r w:rsidR="001E380D" w:rsidRPr="00FB5F12">
        <w:rPr>
          <w:rFonts w:eastAsia="Calibri" w:cs="Times New Roman"/>
        </w:rPr>
        <w:t>astern</w:t>
      </w:r>
      <w:r w:rsidR="003A1386" w:rsidRPr="00FB5F12">
        <w:rPr>
          <w:rFonts w:eastAsia="Calibri" w:cs="Times New Roman"/>
        </w:rPr>
        <w:t xml:space="preserve"> Okavango</w:t>
      </w:r>
      <w:r w:rsidR="00231415" w:rsidRPr="00FB5F12">
        <w:rPr>
          <w:rFonts w:eastAsia="Calibri" w:cs="Times New Roman"/>
        </w:rPr>
        <w:t xml:space="preserve"> </w:t>
      </w:r>
      <w:r w:rsidR="001E380D" w:rsidRPr="00FB5F12">
        <w:rPr>
          <w:rFonts w:eastAsia="Calibri" w:cs="Times New Roman"/>
        </w:rPr>
        <w:t>Panhandle</w:t>
      </w:r>
      <w:r w:rsidR="003A1386" w:rsidRPr="00FB5F12">
        <w:rPr>
          <w:rFonts w:eastAsia="Calibri" w:cs="Times New Roman"/>
        </w:rPr>
        <w:t>?</w:t>
      </w:r>
      <w:r w:rsidR="00AB05B3" w:rsidRPr="00FB5F12">
        <w:rPr>
          <w:rFonts w:eastAsia="Calibri" w:cs="Times New Roman"/>
        </w:rPr>
        <w:t xml:space="preserve"> </w:t>
      </w:r>
      <w:r w:rsidRPr="00FB5F12">
        <w:rPr>
          <w:rFonts w:eastAsia="Calibri" w:cs="Times New Roman"/>
        </w:rPr>
        <w:t>The study tested three null hypotheses: (1) the level of susceptibility of individual crops to elephant crop raiding do</w:t>
      </w:r>
      <w:r w:rsidR="00617E17" w:rsidRPr="00FB5F12">
        <w:rPr>
          <w:rFonts w:eastAsia="Calibri" w:cs="Times New Roman"/>
        </w:rPr>
        <w:t>es</w:t>
      </w:r>
      <w:r w:rsidRPr="00FB5F12">
        <w:rPr>
          <w:rFonts w:eastAsia="Calibri" w:cs="Times New Roman"/>
        </w:rPr>
        <w:t xml:space="preserve"> not differ significantly between the crop types; (2) crop diversity does not significantly influence the field susceptibility to elephant raiding</w:t>
      </w:r>
      <w:r w:rsidR="00AB05B3" w:rsidRPr="00FB5F12">
        <w:rPr>
          <w:rFonts w:eastAsia="Calibri" w:cs="Times New Roman"/>
        </w:rPr>
        <w:t>.</w:t>
      </w:r>
      <w:r w:rsidRPr="00FB5F12">
        <w:rPr>
          <w:rFonts w:eastAsia="Calibri" w:cs="Times New Roman"/>
        </w:rPr>
        <w:t xml:space="preserve"> </w:t>
      </w:r>
    </w:p>
    <w:p w14:paraId="003A7F25" w14:textId="77777777" w:rsidR="00C723BB" w:rsidRPr="00FB5F12" w:rsidRDefault="00C723BB" w:rsidP="00FB5F12">
      <w:pPr>
        <w:spacing w:line="480" w:lineRule="auto"/>
        <w:contextualSpacing/>
        <w:rPr>
          <w:rFonts w:eastAsia="Calibri" w:cs="Times New Roman"/>
        </w:rPr>
      </w:pPr>
      <w:r w:rsidRPr="00FB5F12">
        <w:rPr>
          <w:rFonts w:eastAsia="Calibri" w:cs="Times New Roman"/>
        </w:rPr>
        <w:t xml:space="preserve"> </w:t>
      </w:r>
    </w:p>
    <w:p w14:paraId="5F2C4F42" w14:textId="6136F100" w:rsidR="00C723BB" w:rsidRPr="00FB5F12" w:rsidRDefault="00840D08" w:rsidP="00FB5F12">
      <w:pPr>
        <w:spacing w:line="480" w:lineRule="auto"/>
        <w:contextualSpacing/>
        <w:rPr>
          <w:rFonts w:cs="Times New Roman"/>
          <w:b/>
        </w:rPr>
      </w:pPr>
      <w:r>
        <w:rPr>
          <w:rFonts w:cs="Times New Roman"/>
          <w:b/>
        </w:rPr>
        <w:t xml:space="preserve">Materials and </w:t>
      </w:r>
      <w:r w:rsidR="00C723BB" w:rsidRPr="00FB5F12">
        <w:rPr>
          <w:rFonts w:cs="Times New Roman"/>
          <w:b/>
        </w:rPr>
        <w:t>Method</w:t>
      </w:r>
      <w:r w:rsidR="007A1AF8" w:rsidRPr="00FB5F12">
        <w:rPr>
          <w:rFonts w:cs="Times New Roman"/>
          <w:b/>
        </w:rPr>
        <w:t>s</w:t>
      </w:r>
    </w:p>
    <w:p w14:paraId="36CFFCFF" w14:textId="7AB2B64B" w:rsidR="00C723BB" w:rsidRPr="009E3AEC" w:rsidRDefault="00C723BB" w:rsidP="00FB5F12">
      <w:pPr>
        <w:spacing w:line="480" w:lineRule="auto"/>
        <w:contextualSpacing/>
        <w:rPr>
          <w:rFonts w:cs="Times New Roman"/>
          <w:bCs/>
          <w:i/>
          <w:iCs/>
        </w:rPr>
      </w:pPr>
      <w:r w:rsidRPr="009E3AEC">
        <w:rPr>
          <w:rFonts w:cs="Times New Roman"/>
          <w:bCs/>
          <w:i/>
          <w:iCs/>
        </w:rPr>
        <w:t xml:space="preserve">Study </w:t>
      </w:r>
      <w:r w:rsidR="00F240E2" w:rsidRPr="009E3AEC">
        <w:rPr>
          <w:rFonts w:cs="Times New Roman"/>
          <w:bCs/>
          <w:i/>
          <w:iCs/>
        </w:rPr>
        <w:t>Area</w:t>
      </w:r>
    </w:p>
    <w:p w14:paraId="307B95F9" w14:textId="7E7B93C8" w:rsidR="00B76742" w:rsidRPr="00B76742" w:rsidRDefault="00B76742" w:rsidP="00B76742">
      <w:pPr>
        <w:spacing w:line="480" w:lineRule="auto"/>
        <w:ind w:firstLine="720"/>
        <w:contextualSpacing/>
        <w:rPr>
          <w:rFonts w:cs="Times New Roman"/>
        </w:rPr>
      </w:pPr>
      <w:r w:rsidRPr="00B76742">
        <w:rPr>
          <w:rFonts w:cs="Times New Roman"/>
        </w:rPr>
        <w:t xml:space="preserve">The study </w:t>
      </w:r>
      <w:r w:rsidR="006E12B2">
        <w:rPr>
          <w:rFonts w:cs="Times New Roman"/>
        </w:rPr>
        <w:t>took place</w:t>
      </w:r>
      <w:r w:rsidRPr="00B76742">
        <w:rPr>
          <w:rFonts w:cs="Times New Roman"/>
        </w:rPr>
        <w:t xml:space="preserve"> in </w:t>
      </w:r>
      <w:r w:rsidR="00280758">
        <w:rPr>
          <w:rFonts w:cs="Times New Roman"/>
        </w:rPr>
        <w:t>the e</w:t>
      </w:r>
      <w:r w:rsidRPr="00B76742">
        <w:rPr>
          <w:rFonts w:cs="Times New Roman"/>
        </w:rPr>
        <w:t>astern Okavango Panhandle, in northern Botswana. It comprises three wildlife management areas (WMAs), namely NG11, NG12 and NG13, and covers an area of around 8500km</w:t>
      </w:r>
      <w:r w:rsidRPr="00402A04">
        <w:rPr>
          <w:rFonts w:cs="Times New Roman"/>
          <w:vertAlign w:val="superscript"/>
        </w:rPr>
        <w:t>2</w:t>
      </w:r>
      <w:r w:rsidRPr="00B76742">
        <w:rPr>
          <w:rFonts w:cs="Times New Roman"/>
        </w:rPr>
        <w:t>. There are 1</w:t>
      </w:r>
      <w:r w:rsidR="006E12B2">
        <w:rPr>
          <w:rFonts w:cs="Times New Roman"/>
        </w:rPr>
        <w:t>4</w:t>
      </w:r>
      <w:r w:rsidRPr="00B76742">
        <w:rPr>
          <w:rFonts w:cs="Times New Roman"/>
        </w:rPr>
        <w:t xml:space="preserve"> villages spread over a distance of 162 km from </w:t>
      </w:r>
      <w:proofErr w:type="spellStart"/>
      <w:r w:rsidRPr="00B76742">
        <w:rPr>
          <w:rFonts w:cs="Times New Roman"/>
        </w:rPr>
        <w:t>Mohembo</w:t>
      </w:r>
      <w:proofErr w:type="spellEnd"/>
      <w:r w:rsidR="006E12B2">
        <w:rPr>
          <w:rFonts w:cs="Times New Roman"/>
        </w:rPr>
        <w:t>-East</w:t>
      </w:r>
      <w:r w:rsidRPr="00B76742">
        <w:rPr>
          <w:rFonts w:cs="Times New Roman"/>
        </w:rPr>
        <w:t xml:space="preserve"> in the far north of the Panhandle to </w:t>
      </w:r>
      <w:proofErr w:type="spellStart"/>
      <w:r w:rsidRPr="00B76742">
        <w:rPr>
          <w:rFonts w:cs="Times New Roman"/>
        </w:rPr>
        <w:t>Gudigwa</w:t>
      </w:r>
      <w:proofErr w:type="spellEnd"/>
      <w:r w:rsidRPr="00B76742">
        <w:rPr>
          <w:rFonts w:cs="Times New Roman"/>
        </w:rPr>
        <w:t xml:space="preserve"> in the south-east, including </w:t>
      </w:r>
      <w:proofErr w:type="spellStart"/>
      <w:r w:rsidRPr="00B76742">
        <w:rPr>
          <w:rFonts w:cs="Times New Roman"/>
        </w:rPr>
        <w:t>Mohembo</w:t>
      </w:r>
      <w:proofErr w:type="spellEnd"/>
      <w:r w:rsidRPr="00B76742">
        <w:rPr>
          <w:rFonts w:cs="Times New Roman"/>
        </w:rPr>
        <w:t xml:space="preserve"> -East, </w:t>
      </w:r>
      <w:proofErr w:type="spellStart"/>
      <w:r w:rsidRPr="00B76742">
        <w:rPr>
          <w:rFonts w:cs="Times New Roman"/>
        </w:rPr>
        <w:t>Xakao</w:t>
      </w:r>
      <w:proofErr w:type="spellEnd"/>
      <w:r w:rsidRPr="00B76742">
        <w:rPr>
          <w:rFonts w:cs="Times New Roman"/>
        </w:rPr>
        <w:t xml:space="preserve">, </w:t>
      </w:r>
      <w:proofErr w:type="spellStart"/>
      <w:r w:rsidRPr="00B76742">
        <w:rPr>
          <w:rFonts w:cs="Times New Roman"/>
        </w:rPr>
        <w:t>Kauxwi</w:t>
      </w:r>
      <w:proofErr w:type="spellEnd"/>
      <w:r w:rsidRPr="00B76742">
        <w:rPr>
          <w:rFonts w:cs="Times New Roman"/>
        </w:rPr>
        <w:t xml:space="preserve">, </w:t>
      </w:r>
      <w:proofErr w:type="spellStart"/>
      <w:r w:rsidR="006E12B2">
        <w:rPr>
          <w:rFonts w:cs="Times New Roman"/>
        </w:rPr>
        <w:t>Kaputura</w:t>
      </w:r>
      <w:proofErr w:type="spellEnd"/>
      <w:r w:rsidR="006E12B2">
        <w:rPr>
          <w:rFonts w:cs="Times New Roman"/>
        </w:rPr>
        <w:t xml:space="preserve">, </w:t>
      </w:r>
      <w:proofErr w:type="spellStart"/>
      <w:r w:rsidRPr="00B76742">
        <w:rPr>
          <w:rFonts w:cs="Times New Roman"/>
        </w:rPr>
        <w:t>Sekondomboro</w:t>
      </w:r>
      <w:proofErr w:type="spellEnd"/>
      <w:r w:rsidRPr="00B76742">
        <w:rPr>
          <w:rFonts w:cs="Times New Roman"/>
        </w:rPr>
        <w:t xml:space="preserve">, </w:t>
      </w:r>
      <w:proofErr w:type="spellStart"/>
      <w:r w:rsidRPr="00B76742">
        <w:rPr>
          <w:rFonts w:cs="Times New Roman"/>
        </w:rPr>
        <w:t>Ngarange</w:t>
      </w:r>
      <w:proofErr w:type="spellEnd"/>
      <w:r w:rsidRPr="00B76742">
        <w:rPr>
          <w:rFonts w:cs="Times New Roman"/>
        </w:rPr>
        <w:t xml:space="preserve">, </w:t>
      </w:r>
      <w:proofErr w:type="spellStart"/>
      <w:r w:rsidRPr="00B76742">
        <w:rPr>
          <w:rFonts w:cs="Times New Roman"/>
        </w:rPr>
        <w:t>Tober</w:t>
      </w:r>
      <w:r w:rsidR="004E4F25">
        <w:rPr>
          <w:rFonts w:cs="Times New Roman"/>
        </w:rPr>
        <w:t>a</w:t>
      </w:r>
      <w:proofErr w:type="spellEnd"/>
      <w:r w:rsidRPr="00B76742">
        <w:rPr>
          <w:rFonts w:cs="Times New Roman"/>
        </w:rPr>
        <w:t xml:space="preserve">, </w:t>
      </w:r>
      <w:proofErr w:type="spellStart"/>
      <w:r w:rsidRPr="00B76742">
        <w:rPr>
          <w:rFonts w:cs="Times New Roman"/>
        </w:rPr>
        <w:t>Mogotho</w:t>
      </w:r>
      <w:proofErr w:type="spellEnd"/>
      <w:r w:rsidRPr="00B76742">
        <w:rPr>
          <w:rFonts w:cs="Times New Roman"/>
        </w:rPr>
        <w:t xml:space="preserve">, </w:t>
      </w:r>
      <w:proofErr w:type="spellStart"/>
      <w:r w:rsidRPr="00B76742">
        <w:rPr>
          <w:rFonts w:cs="Times New Roman"/>
        </w:rPr>
        <w:t>Mok</w:t>
      </w:r>
      <w:r w:rsidR="007A3D82">
        <w:rPr>
          <w:rFonts w:cs="Times New Roman"/>
        </w:rPr>
        <w:t>g</w:t>
      </w:r>
      <w:r w:rsidRPr="00B76742">
        <w:rPr>
          <w:rFonts w:cs="Times New Roman"/>
        </w:rPr>
        <w:t>acha</w:t>
      </w:r>
      <w:proofErr w:type="spellEnd"/>
      <w:r w:rsidRPr="00B76742">
        <w:rPr>
          <w:rFonts w:cs="Times New Roman"/>
        </w:rPr>
        <w:t xml:space="preserve">, </w:t>
      </w:r>
      <w:proofErr w:type="spellStart"/>
      <w:r w:rsidRPr="00B76742">
        <w:rPr>
          <w:rFonts w:cs="Times New Roman"/>
        </w:rPr>
        <w:t>Seronga</w:t>
      </w:r>
      <w:proofErr w:type="spellEnd"/>
      <w:r w:rsidRPr="00B76742">
        <w:rPr>
          <w:rFonts w:cs="Times New Roman"/>
        </w:rPr>
        <w:t xml:space="preserve">, </w:t>
      </w:r>
      <w:proofErr w:type="spellStart"/>
      <w:r w:rsidRPr="00B76742">
        <w:rPr>
          <w:rFonts w:cs="Times New Roman"/>
        </w:rPr>
        <w:t>Gunotsoga</w:t>
      </w:r>
      <w:proofErr w:type="spellEnd"/>
      <w:r w:rsidRPr="00B76742">
        <w:rPr>
          <w:rFonts w:cs="Times New Roman"/>
        </w:rPr>
        <w:t xml:space="preserve">, </w:t>
      </w:r>
      <w:proofErr w:type="spellStart"/>
      <w:r w:rsidRPr="00B76742">
        <w:rPr>
          <w:rFonts w:cs="Times New Roman"/>
        </w:rPr>
        <w:t>Eretsha</w:t>
      </w:r>
      <w:proofErr w:type="spellEnd"/>
      <w:r w:rsidRPr="00B76742">
        <w:rPr>
          <w:rFonts w:cs="Times New Roman"/>
        </w:rPr>
        <w:t xml:space="preserve">, </w:t>
      </w:r>
      <w:proofErr w:type="spellStart"/>
      <w:r w:rsidRPr="00B76742">
        <w:rPr>
          <w:rFonts w:cs="Times New Roman"/>
        </w:rPr>
        <w:t>Beetsha</w:t>
      </w:r>
      <w:proofErr w:type="spellEnd"/>
      <w:r w:rsidRPr="00B76742">
        <w:rPr>
          <w:rFonts w:cs="Times New Roman"/>
        </w:rPr>
        <w:t xml:space="preserve"> and </w:t>
      </w:r>
      <w:proofErr w:type="spellStart"/>
      <w:r w:rsidRPr="00B76742">
        <w:rPr>
          <w:rFonts w:cs="Times New Roman"/>
        </w:rPr>
        <w:t>Gudigwa</w:t>
      </w:r>
      <w:proofErr w:type="spellEnd"/>
      <w:r w:rsidRPr="00B76742">
        <w:rPr>
          <w:rFonts w:cs="Times New Roman"/>
        </w:rPr>
        <w:t xml:space="preserve">. The villages and settlements form a linear pattern along the Okavango River and its tributaries (Fig. 1). The fenced international boundary borders these villages between Namibia and Botswana in the north, </w:t>
      </w:r>
      <w:r w:rsidR="00D9164F">
        <w:rPr>
          <w:rFonts w:cs="Times New Roman"/>
        </w:rPr>
        <w:t xml:space="preserve">Northern </w:t>
      </w:r>
      <w:r w:rsidRPr="00B76742">
        <w:rPr>
          <w:rFonts w:cs="Times New Roman"/>
        </w:rPr>
        <w:t>Buffalo veterinary cordon fence in the east and the Okavango River in the west and south. These physical boundaries enclose the villages and restrict the movement and dispersal of elephants as they come and leave the Okavango River, which provides them with permanent surface water to drink. The Okavango Delta receives an annual rainfall of about 450mm. The cumulative mean minimum and maximum temperatures are 25</w:t>
      </w:r>
      <w:r w:rsidRPr="001D0DB1">
        <w:rPr>
          <w:rFonts w:cs="Times New Roman"/>
          <w:vertAlign w:val="superscript"/>
        </w:rPr>
        <w:t>o</w:t>
      </w:r>
      <w:r w:rsidRPr="00B76742">
        <w:rPr>
          <w:rFonts w:cs="Times New Roman"/>
        </w:rPr>
        <w:t>C and 35</w:t>
      </w:r>
      <w:r w:rsidRPr="001D0DB1">
        <w:rPr>
          <w:rFonts w:cs="Times New Roman"/>
          <w:vertAlign w:val="superscript"/>
        </w:rPr>
        <w:t>o</w:t>
      </w:r>
      <w:r w:rsidRPr="00B76742">
        <w:rPr>
          <w:rFonts w:cs="Times New Roman"/>
        </w:rPr>
        <w:t>C, respectively (Botswana Department of Meteorological Surveys</w:t>
      </w:r>
      <w:r w:rsidR="00076E7C">
        <w:rPr>
          <w:rFonts w:cs="Times New Roman"/>
        </w:rPr>
        <w:t>,</w:t>
      </w:r>
      <w:r w:rsidRPr="00B76742">
        <w:rPr>
          <w:rFonts w:cs="Times New Roman"/>
        </w:rPr>
        <w:t xml:space="preserve"> 2016).</w:t>
      </w:r>
    </w:p>
    <w:p w14:paraId="0B3D03BD" w14:textId="0D4546E9" w:rsidR="00282677" w:rsidRPr="00FB5F12" w:rsidRDefault="00B76742" w:rsidP="00B76742">
      <w:pPr>
        <w:spacing w:line="480" w:lineRule="auto"/>
        <w:ind w:firstLine="720"/>
        <w:contextualSpacing/>
        <w:rPr>
          <w:rFonts w:cs="Times New Roman"/>
        </w:rPr>
      </w:pPr>
      <w:r w:rsidRPr="00B76742">
        <w:rPr>
          <w:rFonts w:cs="Times New Roman"/>
        </w:rPr>
        <w:t>The estimated population of elephants i</w:t>
      </w:r>
      <w:r w:rsidR="00DB7C18">
        <w:rPr>
          <w:rFonts w:cs="Times New Roman"/>
        </w:rPr>
        <w:t>n the area is 18,000 (Songhurst,</w:t>
      </w:r>
      <w:r w:rsidRPr="00B76742">
        <w:rPr>
          <w:rFonts w:cs="Times New Roman"/>
        </w:rPr>
        <w:t xml:space="preserve"> 2018), and the estimated population of people is 16,000 (CSO,</w:t>
      </w:r>
      <w:r w:rsidR="00DB7C18">
        <w:rPr>
          <w:rFonts w:cs="Times New Roman"/>
        </w:rPr>
        <w:t xml:space="preserve"> </w:t>
      </w:r>
      <w:r w:rsidRPr="00B76742">
        <w:rPr>
          <w:rFonts w:cs="Times New Roman"/>
        </w:rPr>
        <w:t xml:space="preserve">2011). The area comprises diverse ethnic groups, mainly </w:t>
      </w:r>
      <w:proofErr w:type="spellStart"/>
      <w:r w:rsidRPr="00B76742">
        <w:rPr>
          <w:rFonts w:cs="Times New Roman"/>
        </w:rPr>
        <w:t>Hambukushu</w:t>
      </w:r>
      <w:proofErr w:type="spellEnd"/>
      <w:r w:rsidRPr="00B76742">
        <w:rPr>
          <w:rFonts w:cs="Times New Roman"/>
        </w:rPr>
        <w:t xml:space="preserve">, </w:t>
      </w:r>
      <w:proofErr w:type="spellStart"/>
      <w:r w:rsidRPr="00B76742">
        <w:rPr>
          <w:rFonts w:cs="Times New Roman"/>
        </w:rPr>
        <w:t>Wayei</w:t>
      </w:r>
      <w:proofErr w:type="spellEnd"/>
      <w:r w:rsidRPr="00B76742">
        <w:rPr>
          <w:rFonts w:cs="Times New Roman"/>
        </w:rPr>
        <w:t xml:space="preserve"> and </w:t>
      </w:r>
      <w:proofErr w:type="spellStart"/>
      <w:r w:rsidRPr="00B76742">
        <w:rPr>
          <w:rFonts w:cs="Times New Roman"/>
        </w:rPr>
        <w:t>Basarwa</w:t>
      </w:r>
      <w:proofErr w:type="spellEnd"/>
      <w:r w:rsidRPr="00B76742">
        <w:rPr>
          <w:rFonts w:cs="Times New Roman"/>
        </w:rPr>
        <w:t>. These people primarily depend on subsistence agriculture and fishing for sustaining their livelihoods (</w:t>
      </w:r>
      <w:proofErr w:type="spellStart"/>
      <w:r w:rsidRPr="00B76742">
        <w:rPr>
          <w:rFonts w:cs="Times New Roman"/>
        </w:rPr>
        <w:t>Motsholapheko</w:t>
      </w:r>
      <w:proofErr w:type="spellEnd"/>
      <w:r w:rsidRPr="00B76742">
        <w:rPr>
          <w:rFonts w:cs="Times New Roman"/>
        </w:rPr>
        <w:t xml:space="preserve"> et al.</w:t>
      </w:r>
      <w:r w:rsidR="00076E7C">
        <w:rPr>
          <w:rFonts w:cs="Times New Roman"/>
        </w:rPr>
        <w:t>,</w:t>
      </w:r>
      <w:r w:rsidRPr="00B76742">
        <w:rPr>
          <w:rFonts w:cs="Times New Roman"/>
        </w:rPr>
        <w:t xml:space="preserve"> 2012). The main livelihood in the area is subsistence agriculture. Farmers plant a variety of crops, mainly maize </w:t>
      </w:r>
      <w:r w:rsidRPr="00DB7C18">
        <w:rPr>
          <w:rFonts w:cs="Times New Roman"/>
          <w:i/>
        </w:rPr>
        <w:t>(</w:t>
      </w:r>
      <w:proofErr w:type="spellStart"/>
      <w:r w:rsidR="00DB7C18">
        <w:rPr>
          <w:rFonts w:cs="Times New Roman"/>
          <w:i/>
        </w:rPr>
        <w:t>Z</w:t>
      </w:r>
      <w:r w:rsidRPr="00DB7C18">
        <w:rPr>
          <w:rFonts w:cs="Times New Roman"/>
          <w:i/>
        </w:rPr>
        <w:t>ea</w:t>
      </w:r>
      <w:proofErr w:type="spellEnd"/>
      <w:r w:rsidRPr="00DB7C18">
        <w:rPr>
          <w:rFonts w:cs="Times New Roman"/>
          <w:i/>
        </w:rPr>
        <w:t xml:space="preserve"> mays</w:t>
      </w:r>
      <w:r w:rsidRPr="00B76742">
        <w:rPr>
          <w:rFonts w:cs="Times New Roman"/>
        </w:rPr>
        <w:t>), sorghum (</w:t>
      </w:r>
      <w:r w:rsidRPr="00DB7C18">
        <w:rPr>
          <w:rFonts w:cs="Times New Roman"/>
          <w:i/>
        </w:rPr>
        <w:t xml:space="preserve">Sorghum </w:t>
      </w:r>
      <w:proofErr w:type="spellStart"/>
      <w:r w:rsidRPr="00DB7C18">
        <w:rPr>
          <w:rFonts w:cs="Times New Roman"/>
          <w:i/>
        </w:rPr>
        <w:t>bicolor</w:t>
      </w:r>
      <w:proofErr w:type="spellEnd"/>
      <w:r w:rsidRPr="00B76742">
        <w:rPr>
          <w:rFonts w:cs="Times New Roman"/>
        </w:rPr>
        <w:t>), millet (</w:t>
      </w:r>
      <w:proofErr w:type="spellStart"/>
      <w:r w:rsidRPr="00402A04">
        <w:rPr>
          <w:rFonts w:cs="Times New Roman"/>
          <w:i/>
          <w:iCs/>
        </w:rPr>
        <w:t>Eleusine</w:t>
      </w:r>
      <w:proofErr w:type="spellEnd"/>
      <w:r w:rsidRPr="00402A04">
        <w:rPr>
          <w:rFonts w:cs="Times New Roman"/>
          <w:i/>
          <w:iCs/>
        </w:rPr>
        <w:t xml:space="preserve"> </w:t>
      </w:r>
      <w:proofErr w:type="spellStart"/>
      <w:r w:rsidRPr="00402A04">
        <w:rPr>
          <w:rFonts w:cs="Times New Roman"/>
          <w:i/>
          <w:iCs/>
        </w:rPr>
        <w:t>conaracana</w:t>
      </w:r>
      <w:proofErr w:type="spellEnd"/>
      <w:r w:rsidRPr="00B76742">
        <w:rPr>
          <w:rFonts w:cs="Times New Roman"/>
        </w:rPr>
        <w:t>), watermelon (</w:t>
      </w:r>
      <w:r w:rsidRPr="00DB7C18">
        <w:rPr>
          <w:rFonts w:cs="Times New Roman"/>
          <w:i/>
        </w:rPr>
        <w:t xml:space="preserve">Citrullus </w:t>
      </w:r>
      <w:proofErr w:type="spellStart"/>
      <w:r w:rsidRPr="00DB7C18">
        <w:rPr>
          <w:rFonts w:cs="Times New Roman"/>
          <w:i/>
        </w:rPr>
        <w:t>lanatus</w:t>
      </w:r>
      <w:proofErr w:type="spellEnd"/>
      <w:r w:rsidRPr="00B76742">
        <w:rPr>
          <w:rFonts w:cs="Times New Roman"/>
        </w:rPr>
        <w:t>), pumpkin (</w:t>
      </w:r>
      <w:r w:rsidRPr="00DB7C18">
        <w:rPr>
          <w:rFonts w:cs="Times New Roman"/>
          <w:i/>
        </w:rPr>
        <w:t xml:space="preserve">Cucurbita </w:t>
      </w:r>
      <w:proofErr w:type="spellStart"/>
      <w:r w:rsidRPr="00DB7C18">
        <w:rPr>
          <w:rFonts w:cs="Times New Roman"/>
          <w:i/>
        </w:rPr>
        <w:t>spp</w:t>
      </w:r>
      <w:proofErr w:type="spellEnd"/>
      <w:r w:rsidRPr="00B76742">
        <w:rPr>
          <w:rFonts w:cs="Times New Roman"/>
        </w:rPr>
        <w:t>), groundnut (</w:t>
      </w:r>
      <w:r w:rsidRPr="00DB7C18">
        <w:rPr>
          <w:rFonts w:cs="Times New Roman"/>
          <w:i/>
        </w:rPr>
        <w:t>Arachis hypogea L</w:t>
      </w:r>
      <w:r w:rsidRPr="00B76742">
        <w:rPr>
          <w:rFonts w:cs="Times New Roman"/>
        </w:rPr>
        <w:t>) and cowpea (</w:t>
      </w:r>
      <w:r w:rsidRPr="00DB7C18">
        <w:rPr>
          <w:rFonts w:cs="Times New Roman"/>
          <w:i/>
        </w:rPr>
        <w:t xml:space="preserve">Vigna </w:t>
      </w:r>
      <w:proofErr w:type="spellStart"/>
      <w:r w:rsidRPr="00DB7C18">
        <w:rPr>
          <w:rFonts w:cs="Times New Roman"/>
          <w:i/>
        </w:rPr>
        <w:t>unguiculata</w:t>
      </w:r>
      <w:proofErr w:type="spellEnd"/>
      <w:r w:rsidRPr="00B76742">
        <w:rPr>
          <w:rFonts w:cs="Times New Roman"/>
        </w:rPr>
        <w:t>), with maize, millet and sorghum being the primary crops planted (</w:t>
      </w:r>
      <w:proofErr w:type="spellStart"/>
      <w:r w:rsidRPr="00B76742">
        <w:rPr>
          <w:rFonts w:cs="Times New Roman"/>
        </w:rPr>
        <w:t>Marumo</w:t>
      </w:r>
      <w:proofErr w:type="spellEnd"/>
      <w:r w:rsidRPr="00B76742">
        <w:rPr>
          <w:rFonts w:cs="Times New Roman"/>
        </w:rPr>
        <w:t xml:space="preserve"> et al.</w:t>
      </w:r>
      <w:r w:rsidR="00076E7C">
        <w:rPr>
          <w:rFonts w:cs="Times New Roman"/>
        </w:rPr>
        <w:t>,</w:t>
      </w:r>
      <w:r w:rsidRPr="00B76742">
        <w:rPr>
          <w:rFonts w:cs="Times New Roman"/>
        </w:rPr>
        <w:t xml:space="preserve"> 2014). The study area is a hotspot of human-elephant conflict because of </w:t>
      </w:r>
      <w:r w:rsidR="002832DE">
        <w:rPr>
          <w:rFonts w:cs="Times New Roman"/>
        </w:rPr>
        <w:t xml:space="preserve">the </w:t>
      </w:r>
      <w:r w:rsidRPr="00B76742">
        <w:rPr>
          <w:rFonts w:cs="Times New Roman"/>
        </w:rPr>
        <w:t>intense competition for space and food resources; these incidents include crop raiding by elephants, property damage and injury or death of people, and injury or death of elephants (Songhurst et al.</w:t>
      </w:r>
      <w:r w:rsidR="00076E7C">
        <w:rPr>
          <w:rFonts w:cs="Times New Roman"/>
        </w:rPr>
        <w:t>,</w:t>
      </w:r>
      <w:r w:rsidRPr="00B76742">
        <w:rPr>
          <w:rFonts w:cs="Times New Roman"/>
        </w:rPr>
        <w:t xml:space="preserve"> 2016; </w:t>
      </w:r>
      <w:proofErr w:type="spellStart"/>
      <w:r w:rsidRPr="00B76742">
        <w:rPr>
          <w:rFonts w:cs="Times New Roman"/>
        </w:rPr>
        <w:t>Buchholtz</w:t>
      </w:r>
      <w:proofErr w:type="spellEnd"/>
      <w:r w:rsidRPr="00B76742">
        <w:rPr>
          <w:rFonts w:cs="Times New Roman"/>
        </w:rPr>
        <w:t xml:space="preserve"> et al.</w:t>
      </w:r>
      <w:r w:rsidR="00076E7C">
        <w:rPr>
          <w:rFonts w:cs="Times New Roman"/>
        </w:rPr>
        <w:t>,</w:t>
      </w:r>
      <w:r w:rsidRPr="00B76742">
        <w:rPr>
          <w:rFonts w:cs="Times New Roman"/>
        </w:rPr>
        <w:t xml:space="preserve"> 2019).</w:t>
      </w:r>
    </w:p>
    <w:p w14:paraId="28462613" w14:textId="77777777" w:rsidR="00282677" w:rsidRPr="00FB5F12" w:rsidRDefault="00282677" w:rsidP="00FB5F12">
      <w:pPr>
        <w:spacing w:line="480" w:lineRule="auto"/>
        <w:contextualSpacing/>
        <w:rPr>
          <w:rFonts w:cs="Times New Roman"/>
        </w:rPr>
      </w:pPr>
    </w:p>
    <w:p w14:paraId="3DBEB6DE" w14:textId="3FFA7165" w:rsidR="00C723BB" w:rsidRPr="009E3AEC" w:rsidRDefault="00C723BB" w:rsidP="00FB5F12">
      <w:pPr>
        <w:spacing w:line="480" w:lineRule="auto"/>
        <w:contextualSpacing/>
        <w:rPr>
          <w:rFonts w:cs="Times New Roman"/>
          <w:bCs/>
          <w:i/>
          <w:iCs/>
        </w:rPr>
      </w:pPr>
      <w:r w:rsidRPr="009E3AEC">
        <w:rPr>
          <w:rFonts w:cs="Times New Roman"/>
          <w:bCs/>
          <w:i/>
          <w:iCs/>
        </w:rPr>
        <w:t xml:space="preserve">Data collection </w:t>
      </w:r>
    </w:p>
    <w:p w14:paraId="587A3B4A" w14:textId="525926AB" w:rsidR="00C723BB" w:rsidRPr="00FB5F12" w:rsidRDefault="00C723BB" w:rsidP="00FB5F12">
      <w:pPr>
        <w:widowControl w:val="0"/>
        <w:autoSpaceDE w:val="0"/>
        <w:autoSpaceDN w:val="0"/>
        <w:adjustRightInd w:val="0"/>
        <w:spacing w:line="480" w:lineRule="auto"/>
        <w:ind w:firstLine="720"/>
        <w:contextualSpacing/>
        <w:rPr>
          <w:rFonts w:cs="Times New Roman"/>
        </w:rPr>
      </w:pPr>
      <w:r w:rsidRPr="00FB5F12">
        <w:rPr>
          <w:rFonts w:cs="Times New Roman"/>
        </w:rPr>
        <w:t xml:space="preserve">Data on </w:t>
      </w:r>
      <w:r w:rsidR="007721BC">
        <w:rPr>
          <w:rFonts w:cs="Times New Roman"/>
        </w:rPr>
        <w:t xml:space="preserve">elephant </w:t>
      </w:r>
      <w:r w:rsidRPr="00FB5F12">
        <w:rPr>
          <w:rFonts w:cs="Times New Roman"/>
        </w:rPr>
        <w:t xml:space="preserve">crop raiding </w:t>
      </w:r>
      <w:r w:rsidR="004A4A4D" w:rsidRPr="00FB5F12">
        <w:rPr>
          <w:rFonts w:cs="Times New Roman"/>
        </w:rPr>
        <w:t>was collected</w:t>
      </w:r>
      <w:r w:rsidR="007721BC">
        <w:rPr>
          <w:rFonts w:cs="Times New Roman"/>
        </w:rPr>
        <w:t xml:space="preserve"> by A. Songhurst and the </w:t>
      </w:r>
      <w:proofErr w:type="spellStart"/>
      <w:r w:rsidR="007721BC">
        <w:rPr>
          <w:rFonts w:cs="Times New Roman"/>
        </w:rPr>
        <w:t>Ecoexist</w:t>
      </w:r>
      <w:proofErr w:type="spellEnd"/>
      <w:r w:rsidR="007721BC">
        <w:rPr>
          <w:rFonts w:cs="Times New Roman"/>
        </w:rPr>
        <w:t xml:space="preserve"> team</w:t>
      </w:r>
      <w:r w:rsidR="003464B5" w:rsidRPr="00FB5F12">
        <w:rPr>
          <w:rFonts w:cs="Times New Roman"/>
        </w:rPr>
        <w:t xml:space="preserve"> </w:t>
      </w:r>
      <w:r w:rsidR="007721BC">
        <w:rPr>
          <w:rFonts w:cs="Times New Roman"/>
        </w:rPr>
        <w:t>between</w:t>
      </w:r>
      <w:r w:rsidRPr="00FB5F12">
        <w:rPr>
          <w:rFonts w:cs="Times New Roman"/>
        </w:rPr>
        <w:t xml:space="preserve"> 2008 to 2018</w:t>
      </w:r>
      <w:r w:rsidR="00225868" w:rsidRPr="00FB5F12">
        <w:rPr>
          <w:rFonts w:cs="Times New Roman"/>
        </w:rPr>
        <w:t xml:space="preserve">, following </w:t>
      </w:r>
      <w:r w:rsidRPr="00FB5F12">
        <w:rPr>
          <w:rFonts w:cs="Times New Roman"/>
        </w:rPr>
        <w:t xml:space="preserve">the IUCN data collection protocol </w:t>
      </w:r>
      <w:r w:rsidRPr="000E24F2">
        <w:rPr>
          <w:rFonts w:cs="Times New Roman"/>
        </w:rPr>
        <w:fldChar w:fldCharType="begin" w:fldLock="1"/>
      </w:r>
      <w:r w:rsidRPr="000E24F2">
        <w:rPr>
          <w:rFonts w:cs="Times New Roman"/>
        </w:rPr>
        <w:instrText>ADDIN CSL_CITATION {"citationItems":[{"id":"ITEM-1","itemData":{"author":[{"dropping-particle":"","family":"Hoare","given":"R E","non-dropping-particle":"","parse-names":false,"suffix":""}],"id":"ITEM-1","issue":"January 1999","issued":{"date-parts":[["1999"]]},"title":"A standardised data collection and analysis protocol for human-elephant conflict situations in Africa","type":"article-journal"},"uris":["http://www.mendeley.com/documents/?uuid=5b2b2a23-5a0d-4712-b3a7-942482f82502"]}],"mendeley":{"formattedCitation":"(Hoare, 1999)","plainTextFormattedCitation":"(Hoare, 1999)","previouslyFormattedCitation":"(Hoare, 1999)"},"properties":{"noteIndex":0},"schema":"https://github.com/citation-style-language/schema/raw/master/csl-citation.json"}</w:instrText>
      </w:r>
      <w:r w:rsidRPr="000E24F2">
        <w:rPr>
          <w:rFonts w:cs="Times New Roman"/>
        </w:rPr>
        <w:fldChar w:fldCharType="separate"/>
      </w:r>
      <w:r w:rsidRPr="000E24F2">
        <w:rPr>
          <w:rFonts w:cs="Times New Roman"/>
          <w:noProof/>
        </w:rPr>
        <w:t>(</w:t>
      </w:r>
      <w:r w:rsidRPr="00A02129">
        <w:rPr>
          <w:rFonts w:cs="Times New Roman"/>
          <w:noProof/>
        </w:rPr>
        <w:t>Hoare</w:t>
      </w:r>
      <w:r w:rsidR="00076E7C">
        <w:rPr>
          <w:rFonts w:cs="Times New Roman"/>
          <w:noProof/>
        </w:rPr>
        <w:t>,</w:t>
      </w:r>
      <w:r w:rsidRPr="00A02129">
        <w:rPr>
          <w:rFonts w:cs="Times New Roman"/>
          <w:noProof/>
        </w:rPr>
        <w:t xml:space="preserve"> 1999</w:t>
      </w:r>
      <w:r w:rsidRPr="000E24F2">
        <w:rPr>
          <w:rFonts w:cs="Times New Roman"/>
          <w:noProof/>
        </w:rPr>
        <w:t>)</w:t>
      </w:r>
      <w:r w:rsidRPr="000E24F2">
        <w:rPr>
          <w:rFonts w:cs="Times New Roman"/>
        </w:rPr>
        <w:fldChar w:fldCharType="end"/>
      </w:r>
      <w:r w:rsidRPr="00FB5F12">
        <w:rPr>
          <w:rFonts w:cs="Times New Roman"/>
        </w:rPr>
        <w:t>. According to Hoare (1999)</w:t>
      </w:r>
      <w:r w:rsidR="00D225B0" w:rsidRPr="00FB5F12">
        <w:rPr>
          <w:rFonts w:cs="Times New Roman"/>
        </w:rPr>
        <w:t>’s</w:t>
      </w:r>
      <w:r w:rsidRPr="00FB5F12">
        <w:rPr>
          <w:rFonts w:cs="Times New Roman"/>
        </w:rPr>
        <w:t xml:space="preserve"> ‘</w:t>
      </w:r>
      <w:r w:rsidR="000479F3" w:rsidRPr="00FB5F12">
        <w:rPr>
          <w:rFonts w:cs="Times New Roman"/>
        </w:rPr>
        <w:t>M</w:t>
      </w:r>
      <w:r w:rsidRPr="00FB5F12">
        <w:rPr>
          <w:rFonts w:cs="Times New Roman"/>
        </w:rPr>
        <w:t xml:space="preserve">ethod </w:t>
      </w:r>
      <w:r w:rsidR="000479F3" w:rsidRPr="00FB5F12">
        <w:rPr>
          <w:rFonts w:cs="Times New Roman"/>
        </w:rPr>
        <w:t>2</w:t>
      </w:r>
      <w:r w:rsidRPr="00FB5F12">
        <w:rPr>
          <w:rFonts w:cs="Times New Roman"/>
        </w:rPr>
        <w:t>’, an actual assessment of crops raiding by elephants is measured and quantified by an enumerator instead of</w:t>
      </w:r>
      <w:r w:rsidR="00E3451F" w:rsidRPr="00FB5F12">
        <w:rPr>
          <w:rFonts w:cs="Times New Roman"/>
        </w:rPr>
        <w:t xml:space="preserve"> total </w:t>
      </w:r>
      <w:r w:rsidR="000F3140" w:rsidRPr="00FB5F12">
        <w:rPr>
          <w:rFonts w:cs="Times New Roman"/>
        </w:rPr>
        <w:t xml:space="preserve">reliance on </w:t>
      </w:r>
      <w:r w:rsidRPr="00FB5F12">
        <w:rPr>
          <w:rFonts w:cs="Times New Roman"/>
        </w:rPr>
        <w:t xml:space="preserve">a </w:t>
      </w:r>
      <w:r w:rsidR="000F3140" w:rsidRPr="00FB5F12">
        <w:rPr>
          <w:rFonts w:cs="Times New Roman"/>
        </w:rPr>
        <w:t xml:space="preserve">verbal </w:t>
      </w:r>
      <w:r w:rsidRPr="00FB5F12">
        <w:rPr>
          <w:rFonts w:cs="Times New Roman"/>
        </w:rPr>
        <w:t xml:space="preserve">report </w:t>
      </w:r>
      <w:r w:rsidR="000F3140" w:rsidRPr="00FB5F12">
        <w:rPr>
          <w:rFonts w:cs="Times New Roman"/>
        </w:rPr>
        <w:t xml:space="preserve">from </w:t>
      </w:r>
      <w:r w:rsidRPr="00FB5F12">
        <w:rPr>
          <w:rFonts w:cs="Times New Roman"/>
        </w:rPr>
        <w:t>the farmer. This method quantifies actual losses</w:t>
      </w:r>
      <w:r w:rsidR="00181A68">
        <w:rPr>
          <w:rFonts w:cs="Times New Roman"/>
        </w:rPr>
        <w:t xml:space="preserve"> and reduces bias.</w:t>
      </w:r>
      <w:r w:rsidRPr="00FB5F12">
        <w:rPr>
          <w:rFonts w:cs="Times New Roman"/>
        </w:rPr>
        <w:t xml:space="preserve"> Data on crops grown, number of crop-raiding incidents for each crop, and </w:t>
      </w:r>
      <w:r w:rsidR="00181A68">
        <w:rPr>
          <w:rFonts w:cs="Times New Roman"/>
        </w:rPr>
        <w:t>damage details</w:t>
      </w:r>
      <w:r w:rsidRPr="00FB5F12">
        <w:rPr>
          <w:rFonts w:cs="Times New Roman"/>
        </w:rPr>
        <w:t xml:space="preserve"> were recorded for each field assessed. </w:t>
      </w:r>
      <w:r w:rsidR="00181A68">
        <w:rPr>
          <w:rFonts w:cs="Times New Roman"/>
        </w:rPr>
        <w:t>Crops were</w:t>
      </w:r>
      <w:r w:rsidRPr="00FB5F12">
        <w:rPr>
          <w:rFonts w:cs="Times New Roman"/>
        </w:rPr>
        <w:t xml:space="preserve"> </w:t>
      </w:r>
      <w:r w:rsidR="00181A68">
        <w:rPr>
          <w:rFonts w:cs="Times New Roman"/>
        </w:rPr>
        <w:t>c</w:t>
      </w:r>
      <w:r w:rsidR="00181A68" w:rsidRPr="00FB5F12">
        <w:rPr>
          <w:rFonts w:cs="Times New Roman"/>
        </w:rPr>
        <w:t>ategori</w:t>
      </w:r>
      <w:r w:rsidR="00181A68">
        <w:rPr>
          <w:rFonts w:cs="Times New Roman"/>
        </w:rPr>
        <w:t>sed</w:t>
      </w:r>
      <w:r w:rsidR="00181A68" w:rsidRPr="00FB5F12">
        <w:rPr>
          <w:rFonts w:cs="Times New Roman"/>
        </w:rPr>
        <w:t xml:space="preserve"> </w:t>
      </w:r>
      <w:r w:rsidR="00181A68">
        <w:rPr>
          <w:rFonts w:cs="Times New Roman"/>
        </w:rPr>
        <w:t xml:space="preserve">in three groups for analysis, </w:t>
      </w:r>
      <w:r w:rsidR="00205471">
        <w:rPr>
          <w:rFonts w:cs="Times New Roman"/>
        </w:rPr>
        <w:t xml:space="preserve">which were </w:t>
      </w:r>
      <w:r w:rsidRPr="00FB5F12">
        <w:rPr>
          <w:rFonts w:cs="Times New Roman"/>
        </w:rPr>
        <w:t xml:space="preserve">cereals (sorghum, maize, and millet), melons (watermelon, pumpkin) and legumes (groundnut and cowpea). </w:t>
      </w:r>
    </w:p>
    <w:p w14:paraId="64415B26" w14:textId="77777777" w:rsidR="00C723BB" w:rsidRPr="00FB5F12" w:rsidRDefault="00C723BB" w:rsidP="00FB5F12">
      <w:pPr>
        <w:spacing w:line="480" w:lineRule="auto"/>
        <w:contextualSpacing/>
        <w:rPr>
          <w:rFonts w:cs="Times New Roman"/>
          <w:bCs/>
          <w:i/>
          <w:iCs/>
        </w:rPr>
      </w:pPr>
    </w:p>
    <w:p w14:paraId="3A52B5C5" w14:textId="77777777" w:rsidR="00C723BB" w:rsidRPr="00FB5F12" w:rsidRDefault="00C723BB" w:rsidP="00FB5F12">
      <w:pPr>
        <w:spacing w:line="480" w:lineRule="auto"/>
        <w:contextualSpacing/>
        <w:rPr>
          <w:rFonts w:cs="Times New Roman"/>
          <w:bCs/>
          <w:i/>
          <w:iCs/>
        </w:rPr>
      </w:pPr>
      <w:r w:rsidRPr="00FB5F12">
        <w:rPr>
          <w:rFonts w:cs="Times New Roman"/>
          <w:bCs/>
          <w:i/>
          <w:iCs/>
        </w:rPr>
        <w:t>Data analysis techniques</w:t>
      </w:r>
    </w:p>
    <w:p w14:paraId="12140ECD" w14:textId="56D6695E" w:rsidR="00C723BB" w:rsidRPr="00FB5F12" w:rsidRDefault="00C723BB" w:rsidP="00FB5F12">
      <w:pPr>
        <w:autoSpaceDE w:val="0"/>
        <w:autoSpaceDN w:val="0"/>
        <w:adjustRightInd w:val="0"/>
        <w:spacing w:line="480" w:lineRule="auto"/>
        <w:ind w:firstLine="720"/>
        <w:contextualSpacing/>
        <w:rPr>
          <w:rFonts w:cs="Times New Roman"/>
        </w:rPr>
      </w:pPr>
      <w:r w:rsidRPr="00FB5F12">
        <w:rPr>
          <w:rFonts w:cs="Times New Roman"/>
          <w:lang w:eastAsia="en-ZA"/>
        </w:rPr>
        <w:t xml:space="preserve">Adaptive epidemiological models </w:t>
      </w:r>
      <w:r w:rsidR="006E35D7">
        <w:rPr>
          <w:rFonts w:cs="Times New Roman"/>
          <w:lang w:eastAsia="en-ZA"/>
        </w:rPr>
        <w:t>(</w:t>
      </w:r>
      <w:r w:rsidR="00595CA4" w:rsidRPr="00FB5F12">
        <w:rPr>
          <w:rFonts w:cs="Times New Roman"/>
        </w:rPr>
        <w:t xml:space="preserve">Priston </w:t>
      </w:r>
      <w:r w:rsidR="001E2187">
        <w:rPr>
          <w:rFonts w:cs="Times New Roman"/>
        </w:rPr>
        <w:t>&amp;</w:t>
      </w:r>
      <w:r w:rsidR="00595CA4" w:rsidRPr="00FB5F12">
        <w:rPr>
          <w:rFonts w:cs="Times New Roman"/>
        </w:rPr>
        <w:t xml:space="preserve"> Underdown</w:t>
      </w:r>
      <w:r w:rsidR="00595CA4">
        <w:rPr>
          <w:rFonts w:cs="Times New Roman"/>
        </w:rPr>
        <w:t xml:space="preserve">, </w:t>
      </w:r>
      <w:r w:rsidR="00595CA4" w:rsidRPr="00FB5F12">
        <w:rPr>
          <w:rFonts w:cs="Times New Roman"/>
        </w:rPr>
        <w:t>2009</w:t>
      </w:r>
      <w:r w:rsidR="00595CA4">
        <w:rPr>
          <w:rFonts w:cs="Times New Roman"/>
        </w:rPr>
        <w:t xml:space="preserve">; </w:t>
      </w:r>
      <w:r w:rsidRPr="00FB5F12">
        <w:rPr>
          <w:rFonts w:cs="Times New Roman"/>
          <w:lang w:eastAsia="en-ZA"/>
        </w:rPr>
        <w:t xml:space="preserve">Nijman </w:t>
      </w:r>
      <w:r w:rsidR="00076E7C">
        <w:rPr>
          <w:rFonts w:cs="Times New Roman"/>
          <w:lang w:eastAsia="en-ZA"/>
        </w:rPr>
        <w:t>&amp;</w:t>
      </w:r>
      <w:r w:rsidR="00D43E73">
        <w:rPr>
          <w:rFonts w:cs="Times New Roman"/>
          <w:lang w:eastAsia="en-ZA"/>
        </w:rPr>
        <w:t xml:space="preserve"> </w:t>
      </w:r>
      <w:proofErr w:type="spellStart"/>
      <w:r w:rsidRPr="00FB5F12">
        <w:rPr>
          <w:rFonts w:cs="Times New Roman"/>
          <w:lang w:eastAsia="en-ZA"/>
        </w:rPr>
        <w:t>Nekaris</w:t>
      </w:r>
      <w:proofErr w:type="spellEnd"/>
      <w:r w:rsidR="006E35D7">
        <w:rPr>
          <w:rFonts w:cs="Times New Roman"/>
          <w:lang w:eastAsia="en-ZA"/>
        </w:rPr>
        <w:t>,</w:t>
      </w:r>
      <w:r w:rsidRPr="00FB5F12">
        <w:rPr>
          <w:rFonts w:cs="Times New Roman"/>
          <w:lang w:eastAsia="en-ZA"/>
        </w:rPr>
        <w:t xml:space="preserve"> 2010) were used to determine each crop’s susceptibility to elephant raiding and the susceptibility of the farmers’ fields to elephant raiding</w:t>
      </w:r>
      <w:r w:rsidRPr="00FB5F12">
        <w:rPr>
          <w:rFonts w:cs="Times New Roman"/>
        </w:rPr>
        <w:t>.</w:t>
      </w:r>
      <w:r w:rsidR="00595CA4">
        <w:rPr>
          <w:rFonts w:cs="Times New Roman"/>
          <w:lang w:eastAsia="en-ZA"/>
        </w:rPr>
        <w:t xml:space="preserve"> </w:t>
      </w:r>
      <w:r w:rsidR="00F223C4">
        <w:rPr>
          <w:rFonts w:cs="Times New Roman"/>
        </w:rPr>
        <w:t>These models</w:t>
      </w:r>
      <w:r w:rsidR="00D225B0" w:rsidRPr="00FB5F12">
        <w:rPr>
          <w:rFonts w:cs="Times New Roman"/>
          <w:lang w:eastAsia="en-ZA"/>
        </w:rPr>
        <w:t xml:space="preserve"> are </w:t>
      </w:r>
      <w:r w:rsidRPr="00FB5F12">
        <w:rPr>
          <w:rFonts w:cs="Times New Roman"/>
          <w:lang w:eastAsia="en-ZA"/>
        </w:rPr>
        <w:t>reliable in predicting the likelihood of crop raiding and vulnerability of fields to crop raiding dependent on different types of crops grown within the fields</w:t>
      </w:r>
      <w:r w:rsidR="00D225B0" w:rsidRPr="00FB5F12">
        <w:rPr>
          <w:rFonts w:cs="Times New Roman"/>
          <w:lang w:eastAsia="en-ZA"/>
        </w:rPr>
        <w:t xml:space="preserve"> </w:t>
      </w:r>
      <w:r w:rsidR="00D225B0" w:rsidRPr="00FB5F12">
        <w:rPr>
          <w:rFonts w:cs="Times New Roman"/>
        </w:rPr>
        <w:t>(</w:t>
      </w:r>
      <w:r w:rsidR="00D225B0" w:rsidRPr="00FB5F12">
        <w:rPr>
          <w:rFonts w:cs="Times New Roman"/>
          <w:lang w:eastAsia="en-ZA"/>
        </w:rPr>
        <w:t xml:space="preserve">Nijman </w:t>
      </w:r>
      <w:r w:rsidR="00076E7C">
        <w:rPr>
          <w:rFonts w:cs="Times New Roman"/>
          <w:shd w:val="clear" w:color="auto" w:fill="FFFFFF"/>
        </w:rPr>
        <w:t>&amp;</w:t>
      </w:r>
      <w:r w:rsidR="00076E7C" w:rsidRPr="00FB5F12">
        <w:rPr>
          <w:rFonts w:cs="Times New Roman"/>
          <w:lang w:eastAsia="en-ZA"/>
        </w:rPr>
        <w:t xml:space="preserve"> </w:t>
      </w:r>
      <w:proofErr w:type="spellStart"/>
      <w:r w:rsidR="00076E7C" w:rsidRPr="00FB5F12">
        <w:rPr>
          <w:rFonts w:cs="Times New Roman"/>
          <w:lang w:eastAsia="en-ZA"/>
        </w:rPr>
        <w:t>Nekaris</w:t>
      </w:r>
      <w:proofErr w:type="spellEnd"/>
      <w:r w:rsidR="00076E7C">
        <w:rPr>
          <w:rFonts w:cs="Times New Roman"/>
          <w:lang w:eastAsia="en-ZA"/>
        </w:rPr>
        <w:t xml:space="preserve">, </w:t>
      </w:r>
      <w:r w:rsidR="00D225B0" w:rsidRPr="00FB5F12">
        <w:rPr>
          <w:rFonts w:cs="Times New Roman"/>
          <w:lang w:eastAsia="en-ZA"/>
        </w:rPr>
        <w:t>2010)</w:t>
      </w:r>
      <w:r w:rsidRPr="00FB5F12">
        <w:rPr>
          <w:rFonts w:cs="Times New Roman"/>
          <w:lang w:eastAsia="en-ZA"/>
        </w:rPr>
        <w:t xml:space="preserve">. </w:t>
      </w:r>
      <w:r w:rsidRPr="00FB5F12">
        <w:rPr>
          <w:rFonts w:eastAsia="Calibri" w:cs="Times New Roman"/>
        </w:rPr>
        <w:t>R version 3.5.1 + R studio statistical package</w:t>
      </w:r>
      <w:r w:rsidRPr="00FB5F12">
        <w:rPr>
          <w:rFonts w:cs="Times New Roman"/>
          <w:lang w:eastAsia="en-ZA"/>
        </w:rPr>
        <w:t xml:space="preserve"> </w:t>
      </w:r>
      <w:r w:rsidRPr="00FB5F12">
        <w:rPr>
          <w:rFonts w:eastAsia="Calibri" w:cs="Times New Roman"/>
        </w:rPr>
        <w:t>(</w:t>
      </w:r>
      <w:r w:rsidRPr="00FB5F12">
        <w:rPr>
          <w:rFonts w:cs="Times New Roman"/>
          <w:noProof/>
        </w:rPr>
        <w:t>R Core Team</w:t>
      </w:r>
      <w:r w:rsidR="00076E7C">
        <w:rPr>
          <w:rFonts w:cs="Times New Roman"/>
          <w:noProof/>
        </w:rPr>
        <w:t>,</w:t>
      </w:r>
      <w:r w:rsidRPr="00FB5F12">
        <w:rPr>
          <w:rFonts w:cs="Times New Roman"/>
          <w:noProof/>
        </w:rPr>
        <w:t xml:space="preserve"> 2013) </w:t>
      </w:r>
      <w:r w:rsidRPr="00FB5F12">
        <w:rPr>
          <w:rFonts w:cs="Times New Roman"/>
          <w:lang w:eastAsia="en-ZA"/>
        </w:rPr>
        <w:t>was used to map yearly raiding incidents for villages.</w:t>
      </w:r>
    </w:p>
    <w:p w14:paraId="5E839239" w14:textId="4D9F4B2F" w:rsidR="00C723BB" w:rsidRPr="00FB5F12" w:rsidRDefault="009826DA" w:rsidP="00FB5F12">
      <w:pPr>
        <w:autoSpaceDE w:val="0"/>
        <w:autoSpaceDN w:val="0"/>
        <w:adjustRightInd w:val="0"/>
        <w:spacing w:line="480" w:lineRule="auto"/>
        <w:ind w:firstLine="720"/>
        <w:contextualSpacing/>
        <w:rPr>
          <w:rFonts w:cs="Times New Roman"/>
        </w:rPr>
      </w:pPr>
      <w:r w:rsidRPr="00FB5F12">
        <w:rPr>
          <w:rFonts w:cs="Times New Roman"/>
          <w:spacing w:val="-8"/>
          <w:w w:val="107"/>
        </w:rPr>
        <w:t xml:space="preserve">All </w:t>
      </w:r>
      <w:r w:rsidR="00C723BB" w:rsidRPr="00FB5F12">
        <w:rPr>
          <w:rFonts w:cs="Times New Roman"/>
          <w:spacing w:val="-8"/>
          <w:w w:val="107"/>
        </w:rPr>
        <w:t xml:space="preserve">data </w:t>
      </w:r>
      <w:r w:rsidRPr="00FB5F12">
        <w:rPr>
          <w:rFonts w:cs="Times New Roman"/>
          <w:spacing w:val="-8"/>
          <w:w w:val="107"/>
        </w:rPr>
        <w:t xml:space="preserve">used </w:t>
      </w:r>
      <w:r w:rsidR="00C723BB" w:rsidRPr="00FB5F12">
        <w:rPr>
          <w:rFonts w:cs="Times New Roman"/>
          <w:spacing w:val="-8"/>
          <w:w w:val="107"/>
        </w:rPr>
        <w:t xml:space="preserve">were from </w:t>
      </w:r>
      <w:r w:rsidRPr="00FB5F12">
        <w:rPr>
          <w:rFonts w:cs="Times New Roman"/>
          <w:spacing w:val="-8"/>
          <w:w w:val="107"/>
        </w:rPr>
        <w:t xml:space="preserve">the </w:t>
      </w:r>
      <w:r w:rsidR="009145F6" w:rsidRPr="00FB5F12">
        <w:rPr>
          <w:rFonts w:cs="Times New Roman"/>
          <w:spacing w:val="-8"/>
          <w:w w:val="107"/>
        </w:rPr>
        <w:t>fields that</w:t>
      </w:r>
      <w:r w:rsidR="00C723BB" w:rsidRPr="00FB5F12">
        <w:rPr>
          <w:rFonts w:cs="Times New Roman"/>
          <w:spacing w:val="-8"/>
          <w:w w:val="107"/>
        </w:rPr>
        <w:t xml:space="preserve"> were all raided</w:t>
      </w:r>
      <w:r w:rsidRPr="00FB5F12">
        <w:rPr>
          <w:rFonts w:cs="Times New Roman"/>
          <w:spacing w:val="-8"/>
          <w:w w:val="107"/>
        </w:rPr>
        <w:t>. C</w:t>
      </w:r>
      <w:r w:rsidR="00C723BB" w:rsidRPr="00FB5F12">
        <w:rPr>
          <w:rFonts w:cs="Times New Roman"/>
          <w:spacing w:val="-8"/>
          <w:w w:val="107"/>
        </w:rPr>
        <w:t>rops were coded as planted and available (1) or not planted or absent (0)</w:t>
      </w:r>
      <w:r w:rsidR="00C723BB" w:rsidRPr="00FB5F12">
        <w:rPr>
          <w:rFonts w:cs="Times New Roman"/>
        </w:rPr>
        <w:t xml:space="preserve">. The incidence risk (IR) of crop </w:t>
      </w:r>
      <w:r w:rsidR="009145F6" w:rsidRPr="00FB5F12">
        <w:rPr>
          <w:rFonts w:cs="Times New Roman"/>
        </w:rPr>
        <w:t>raiding</w:t>
      </w:r>
      <w:r w:rsidR="00C723BB" w:rsidRPr="00FB5F12">
        <w:rPr>
          <w:rFonts w:cs="Times New Roman"/>
        </w:rPr>
        <w:t xml:space="preserve"> is defined as the ratio of new occurrences over time to the crops at risk over that period (</w:t>
      </w:r>
      <w:r w:rsidR="00C723BB" w:rsidRPr="00FB5F12">
        <w:rPr>
          <w:rFonts w:cs="Times New Roman"/>
          <w:lang w:eastAsia="en-ZA"/>
        </w:rPr>
        <w:t xml:space="preserve">Nijman </w:t>
      </w:r>
      <w:r w:rsidR="006E7592">
        <w:rPr>
          <w:rFonts w:cs="Times New Roman"/>
          <w:lang w:eastAsia="en-ZA"/>
        </w:rPr>
        <w:t xml:space="preserve">&amp; </w:t>
      </w:r>
      <w:proofErr w:type="spellStart"/>
      <w:r w:rsidR="00C723BB" w:rsidRPr="00FB5F12">
        <w:rPr>
          <w:rFonts w:cs="Times New Roman"/>
          <w:lang w:eastAsia="en-ZA"/>
        </w:rPr>
        <w:t>Nekaris</w:t>
      </w:r>
      <w:proofErr w:type="spellEnd"/>
      <w:r w:rsidR="00076E7C">
        <w:rPr>
          <w:rFonts w:cs="Times New Roman"/>
          <w:lang w:eastAsia="en-ZA"/>
        </w:rPr>
        <w:t>,</w:t>
      </w:r>
      <w:r w:rsidR="00C723BB" w:rsidRPr="00FB5F12">
        <w:rPr>
          <w:rFonts w:cs="Times New Roman"/>
          <w:lang w:eastAsia="en-ZA"/>
        </w:rPr>
        <w:t xml:space="preserve"> 2010)</w:t>
      </w:r>
      <w:r w:rsidR="00C723BB" w:rsidRPr="00FB5F12">
        <w:rPr>
          <w:rFonts w:cs="Times New Roman"/>
        </w:rPr>
        <w:t xml:space="preserve">. </w:t>
      </w:r>
      <w:r w:rsidRPr="00FB5F12">
        <w:rPr>
          <w:rFonts w:cs="Times New Roman"/>
        </w:rPr>
        <w:t xml:space="preserve">The </w:t>
      </w:r>
      <w:r w:rsidR="00C723BB" w:rsidRPr="00FB5F12">
        <w:rPr>
          <w:rFonts w:cs="Times New Roman"/>
          <w:lang w:eastAsia="en-ZA"/>
        </w:rPr>
        <w:t>IR was thus calculated using the following formula:</w:t>
      </w:r>
    </w:p>
    <w:p w14:paraId="788D7DFA" w14:textId="65CE40B7" w:rsidR="00C723BB" w:rsidRPr="00FB5F12" w:rsidRDefault="00825378" w:rsidP="00FB5F12">
      <w:pPr>
        <w:spacing w:line="480" w:lineRule="auto"/>
        <w:contextualSpacing/>
        <w:rPr>
          <w:rFonts w:cs="Times New Roman"/>
          <w:lang w:eastAsia="en-ZA"/>
        </w:rPr>
      </w:pPr>
      <w:r w:rsidRPr="00FB5F12">
        <w:rPr>
          <w:rFonts w:cs="Times New Roman"/>
          <w:noProof/>
          <w:position w:val="-26"/>
          <w:lang w:eastAsia="en-ZA"/>
        </w:rPr>
        <w:object w:dxaOrig="4640" w:dyaOrig="580" w14:anchorId="561F8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30.25pt;height:29.25pt;mso-width-percent:0;mso-height-percent:0;mso-width-percent:0;mso-height-percent:0" o:ole="">
            <v:imagedata r:id="rId11" o:title=""/>
          </v:shape>
          <o:OLEObject Type="Embed" ProgID="Equation.3" ShapeID="_x0000_i1025" DrawAspect="Content" ObjectID="_1709553808" r:id="rId12"/>
        </w:object>
      </w:r>
    </w:p>
    <w:p w14:paraId="6726E7E3" w14:textId="1241B6FB" w:rsidR="00C723BB" w:rsidRPr="00FB5F12" w:rsidRDefault="00A424B5" w:rsidP="00FB5F12">
      <w:pPr>
        <w:spacing w:line="480" w:lineRule="auto"/>
        <w:contextualSpacing/>
        <w:rPr>
          <w:rFonts w:cs="Times New Roman"/>
        </w:rPr>
      </w:pPr>
      <w:r w:rsidRPr="00FB5F12">
        <w:rPr>
          <w:rFonts w:cs="Times New Roman"/>
        </w:rPr>
        <w:t>where</w:t>
      </w:r>
    </w:p>
    <w:p w14:paraId="5A9AEA45" w14:textId="2393A64D" w:rsidR="00C723BB" w:rsidRPr="00FB5F12" w:rsidRDefault="00A424B5" w:rsidP="00FB5F12">
      <w:pPr>
        <w:spacing w:line="480" w:lineRule="auto"/>
        <w:contextualSpacing/>
        <w:rPr>
          <w:rFonts w:cs="Times New Roman"/>
        </w:rPr>
      </w:pPr>
      <w:r w:rsidRPr="00FB5F12">
        <w:rPr>
          <w:rFonts w:cs="Times New Roman"/>
        </w:rPr>
        <w:t xml:space="preserve">a = </w:t>
      </w:r>
      <w:r w:rsidR="00CA1262" w:rsidRPr="00FB5F12">
        <w:rPr>
          <w:rFonts w:cs="Times New Roman"/>
        </w:rPr>
        <w:t>number</w:t>
      </w:r>
      <w:r w:rsidR="00C723BB" w:rsidRPr="00FB5F12">
        <w:rPr>
          <w:rFonts w:cs="Times New Roman"/>
        </w:rPr>
        <w:t xml:space="preserve"> of f</w:t>
      </w:r>
      <w:r w:rsidR="00C60846">
        <w:rPr>
          <w:rFonts w:cs="Times New Roman"/>
        </w:rPr>
        <w:t>ields</w:t>
      </w:r>
      <w:r w:rsidR="00C723BB" w:rsidRPr="00FB5F12">
        <w:rPr>
          <w:rFonts w:cs="Times New Roman"/>
        </w:rPr>
        <w:t xml:space="preserve"> in which elephants damaged the crop</w:t>
      </w:r>
    </w:p>
    <w:p w14:paraId="041A4E1C" w14:textId="57CB551E" w:rsidR="00C723BB" w:rsidRPr="00FB5F12" w:rsidRDefault="00C723BB" w:rsidP="00FB5F12">
      <w:pPr>
        <w:spacing w:line="480" w:lineRule="auto"/>
        <w:contextualSpacing/>
        <w:rPr>
          <w:rFonts w:cs="Times New Roman"/>
        </w:rPr>
      </w:pPr>
      <w:r w:rsidRPr="00FB5F12">
        <w:rPr>
          <w:rFonts w:cs="Times New Roman"/>
        </w:rPr>
        <w:t>b = number of f</w:t>
      </w:r>
      <w:r w:rsidR="00C60846">
        <w:rPr>
          <w:rFonts w:cs="Times New Roman"/>
        </w:rPr>
        <w:t>ields</w:t>
      </w:r>
      <w:r w:rsidRPr="00FB5F12">
        <w:rPr>
          <w:rFonts w:cs="Times New Roman"/>
        </w:rPr>
        <w:t xml:space="preserve"> where the crop was present and available for potential crop raiding</w:t>
      </w:r>
    </w:p>
    <w:p w14:paraId="46EBF357" w14:textId="2B2EBDA1" w:rsidR="00C723BB" w:rsidRPr="00FB5F12" w:rsidRDefault="00C723BB" w:rsidP="00FB5F12">
      <w:pPr>
        <w:widowControl w:val="0"/>
        <w:autoSpaceDE w:val="0"/>
        <w:autoSpaceDN w:val="0"/>
        <w:adjustRightInd w:val="0"/>
        <w:spacing w:line="480" w:lineRule="auto"/>
        <w:ind w:firstLine="720"/>
        <w:contextualSpacing/>
        <w:rPr>
          <w:rFonts w:cs="Times New Roman"/>
        </w:rPr>
      </w:pPr>
      <w:r w:rsidRPr="00FB5F12">
        <w:rPr>
          <w:rFonts w:cs="Times New Roman"/>
        </w:rPr>
        <w:t xml:space="preserve">The highest IR that a crop could have was 1, </w:t>
      </w:r>
      <w:r w:rsidR="009826DA" w:rsidRPr="00FB5F12">
        <w:rPr>
          <w:rFonts w:cs="Times New Roman"/>
        </w:rPr>
        <w:t xml:space="preserve">which indicates that a crop is </w:t>
      </w:r>
      <w:r w:rsidRPr="00FB5F12">
        <w:rPr>
          <w:rFonts w:cs="Times New Roman"/>
        </w:rPr>
        <w:t>highly susceptible to crop raiding, whereas the lowest IR was 0,</w:t>
      </w:r>
      <w:r w:rsidR="009826DA" w:rsidRPr="00FB5F12">
        <w:rPr>
          <w:rFonts w:cs="Times New Roman"/>
        </w:rPr>
        <w:t xml:space="preserve"> indicating low </w:t>
      </w:r>
      <w:r w:rsidRPr="00FB5F12">
        <w:rPr>
          <w:rFonts w:cs="Times New Roman"/>
        </w:rPr>
        <w:t>susceptib</w:t>
      </w:r>
      <w:r w:rsidR="009826DA" w:rsidRPr="00FB5F12">
        <w:rPr>
          <w:rFonts w:cs="Times New Roman"/>
        </w:rPr>
        <w:t>ility</w:t>
      </w:r>
      <w:r w:rsidRPr="00FB5F12">
        <w:rPr>
          <w:rFonts w:cs="Times New Roman"/>
        </w:rPr>
        <w:t xml:space="preserve"> to crop raiding. Risk value (RV) for each f</w:t>
      </w:r>
      <w:r w:rsidR="00C60846">
        <w:rPr>
          <w:rFonts w:cs="Times New Roman"/>
        </w:rPr>
        <w:t>ield</w:t>
      </w:r>
      <w:r w:rsidRPr="00FB5F12">
        <w:rPr>
          <w:rFonts w:cs="Times New Roman"/>
        </w:rPr>
        <w:t xml:space="preserve"> was then calculated by summing up of IRs for all the crops present in the field</w:t>
      </w:r>
      <w:r w:rsidR="009826DA" w:rsidRPr="00FB5F12">
        <w:rPr>
          <w:rFonts w:cs="Times New Roman"/>
        </w:rPr>
        <w:t xml:space="preserve"> (</w:t>
      </w:r>
      <w:r w:rsidR="009826DA" w:rsidRPr="00FB5F12">
        <w:rPr>
          <w:rFonts w:cs="Times New Roman"/>
          <w:lang w:eastAsia="en-ZA"/>
        </w:rPr>
        <w:t>Nijman</w:t>
      </w:r>
      <w:r w:rsidR="004E6D44">
        <w:rPr>
          <w:rFonts w:cs="Times New Roman"/>
          <w:lang w:eastAsia="en-ZA"/>
        </w:rPr>
        <w:t xml:space="preserve"> </w:t>
      </w:r>
      <w:r w:rsidR="004E6D44">
        <w:rPr>
          <w:rFonts w:cs="Times New Roman"/>
          <w:shd w:val="clear" w:color="auto" w:fill="FFFFFF"/>
        </w:rPr>
        <w:t xml:space="preserve">&amp; </w:t>
      </w:r>
      <w:proofErr w:type="spellStart"/>
      <w:r w:rsidR="009826DA" w:rsidRPr="00FB5F12">
        <w:rPr>
          <w:rFonts w:cs="Times New Roman"/>
          <w:lang w:eastAsia="en-ZA"/>
        </w:rPr>
        <w:t>Nekaris</w:t>
      </w:r>
      <w:proofErr w:type="spellEnd"/>
      <w:r w:rsidR="00076E7C">
        <w:rPr>
          <w:rFonts w:cs="Times New Roman"/>
          <w:lang w:eastAsia="en-ZA"/>
        </w:rPr>
        <w:t>,</w:t>
      </w:r>
      <w:r w:rsidR="009826DA" w:rsidRPr="00FB5F12">
        <w:rPr>
          <w:rFonts w:cs="Times New Roman"/>
          <w:lang w:eastAsia="en-ZA"/>
        </w:rPr>
        <w:t xml:space="preserve"> 2010)</w:t>
      </w:r>
      <w:r w:rsidRPr="00FB5F12">
        <w:rPr>
          <w:rFonts w:cs="Times New Roman"/>
        </w:rPr>
        <w:t xml:space="preserve">. A higher RV indicated higher susceptibility of a field to elephant raiding. Pearson’s correlation was used to establish the strengths of association between independent variables (presence of a particular crop) and dependent variables (crop raiding) at P&lt;0.05 </w:t>
      </w:r>
      <w:r w:rsidRPr="00FB5F12">
        <w:rPr>
          <w:rFonts w:cs="Times New Roman"/>
        </w:rPr>
        <w:fldChar w:fldCharType="begin" w:fldLock="1"/>
      </w:r>
      <w:r w:rsidRPr="00FB5F12">
        <w:rPr>
          <w:rFonts w:cs="Times New Roman"/>
        </w:rPr>
        <w:instrText>ADDIN CSL_CITATION {"citationItems":[{"id":"ITEM-1","itemData":{"DOI":"10.2478/v10117-011-0021-1","ISBN":"9788362662623","ISSN":"0137-477X","abstract":"Spearman’s rank correlation coefficient is a nonparametric (distribution-free) rank statistic proposed by Charles Spearman as a measure of the strength of an association between two variables. It is a measure of a monotone association that is used when the distribution of data makes Pearson’s correlation coefficient undesir- able or misleading. Spearman’s coefficient is not a measure of the linear relationship between two variables, as some “statisticians” declare. It assesses how well an arbitrary monotonic function can describe a relationship between two variables, without making any assumptions about the frequency distribution of the variables. Un- like Pearson’s product-moment correlation coefficient, it does not require the assumption that the relationship between the variables is linear, nor does it require the variables to be measured on interval scales; it can be used for variables measured at the ordinal level. The idea of the paper is to compare the values of Pearson’s product- moment correlation coefficient and Spearman’s rank correlation coefficient as well as their statistical significance for different sets of data (original - for Pearson’s coefficient, and ranked data for Spearman’s coefficient) describ- ing regional indices of socio-economic development. KEY","author":[{"dropping-particle":"","family":"Hauke","given":"Jan","non-dropping-particle":"","parse-names":false,"suffix":""},{"dropping-particle":"","family":"Kossowski","given":"Tomasz","non-dropping-particle":"","parse-names":false,"suffix":""}],"container-title":"Quaestiones Geographicae","id":"ITEM-1","issue":"2","issued":{"date-parts":[["2011"]]},"title":"Comparison of Values of Pearson's and Spearman's Correlation Coefficients on the Same Sets of Data","type":"article-journal","volume":"30"},"uris":["http://www.mendeley.com/documents/?uuid=d0d79a04-e316-412f-ba79-9b7e865080d7"]}],"mendeley":{"formattedCitation":"(Hauke and Kossowski, 2011)","plainTextFormattedCitation":"(Hauke and Kossowski, 2011)","previouslyFormattedCitation":"(Hauke and Kossowski, 2011)"},"properties":{"noteIndex":0},"schema":"https://github.com/citation-style-language/schema/raw/master/csl-citation.json"}</w:instrText>
      </w:r>
      <w:r w:rsidRPr="00FB5F12">
        <w:rPr>
          <w:rFonts w:cs="Times New Roman"/>
        </w:rPr>
        <w:fldChar w:fldCharType="separate"/>
      </w:r>
      <w:r w:rsidRPr="00FB5F12">
        <w:rPr>
          <w:rFonts w:cs="Times New Roman"/>
          <w:noProof/>
        </w:rPr>
        <w:t>(</w:t>
      </w:r>
      <w:r w:rsidR="0047684F">
        <w:rPr>
          <w:noProof/>
        </w:rPr>
        <w:t>Hauke &amp; Kossowski</w:t>
      </w:r>
      <w:r w:rsidR="0047684F" w:rsidRPr="00870847">
        <w:rPr>
          <w:noProof/>
        </w:rPr>
        <w:t xml:space="preserve"> 2011</w:t>
      </w:r>
      <w:r w:rsidRPr="00FB5F12">
        <w:rPr>
          <w:rFonts w:cs="Times New Roman"/>
          <w:noProof/>
        </w:rPr>
        <w:t>)</w:t>
      </w:r>
      <w:r w:rsidRPr="00FB5F12">
        <w:rPr>
          <w:rFonts w:cs="Times New Roman"/>
        </w:rPr>
        <w:fldChar w:fldCharType="end"/>
      </w:r>
      <w:r w:rsidRPr="00FB5F12">
        <w:rPr>
          <w:rFonts w:cs="Times New Roman"/>
        </w:rPr>
        <w:t>.</w:t>
      </w:r>
    </w:p>
    <w:p w14:paraId="7B44A76F" w14:textId="374386CD" w:rsidR="00C723BB" w:rsidRPr="00FB5F12" w:rsidRDefault="00C723BB" w:rsidP="00FB5F12">
      <w:pPr>
        <w:spacing w:line="480" w:lineRule="auto"/>
        <w:contextualSpacing/>
        <w:rPr>
          <w:rFonts w:eastAsia="Times New Roman" w:cs="Times New Roman"/>
        </w:rPr>
      </w:pPr>
      <w:r w:rsidRPr="00FB5F12">
        <w:rPr>
          <w:rFonts w:cs="Times New Roman"/>
          <w:i/>
        </w:rPr>
        <w:t xml:space="preserve">RV= </w:t>
      </w:r>
      <w:r w:rsidRPr="00FB5F12">
        <w:rPr>
          <w:rFonts w:eastAsia="Times New Roman" w:cs="Times New Roman"/>
          <w:i/>
        </w:rPr>
        <w:t>Σ</w:t>
      </w:r>
      <w:r w:rsidRPr="00FB5F12">
        <w:rPr>
          <w:rFonts w:cs="Times New Roman"/>
          <w:i/>
        </w:rPr>
        <w:t xml:space="preserve"> IR</w:t>
      </w:r>
      <w:r w:rsidRPr="00FB5F12">
        <w:rPr>
          <w:rFonts w:cs="Times New Roman"/>
          <w:vertAlign w:val="subscript"/>
        </w:rPr>
        <w:t xml:space="preserve"> (all crops present in the field)</w:t>
      </w:r>
      <w:r w:rsidRPr="00FB5F12">
        <w:rPr>
          <w:rFonts w:cs="Times New Roman"/>
        </w:rPr>
        <w:t xml:space="preserve">  </w:t>
      </w:r>
    </w:p>
    <w:p w14:paraId="6982640D" w14:textId="77777777" w:rsidR="00C723BB" w:rsidRPr="00FB5F12" w:rsidRDefault="00C723BB" w:rsidP="00FB5F12">
      <w:pPr>
        <w:widowControl w:val="0"/>
        <w:autoSpaceDE w:val="0"/>
        <w:autoSpaceDN w:val="0"/>
        <w:adjustRightInd w:val="0"/>
        <w:spacing w:line="480" w:lineRule="auto"/>
        <w:contextualSpacing/>
        <w:rPr>
          <w:rFonts w:cs="Times New Roman"/>
        </w:rPr>
      </w:pPr>
      <w:r w:rsidRPr="00FB5F12">
        <w:rPr>
          <w:rFonts w:cs="Times New Roman"/>
        </w:rPr>
        <w:t>The correlation coefficient was computed as:</w:t>
      </w:r>
    </w:p>
    <w:p w14:paraId="4A452C53" w14:textId="5041EE20" w:rsidR="00C723BB" w:rsidRPr="00FB5F12" w:rsidRDefault="00C723BB" w:rsidP="00FB5F12">
      <w:pPr>
        <w:widowControl w:val="0"/>
        <w:autoSpaceDE w:val="0"/>
        <w:autoSpaceDN w:val="0"/>
        <w:adjustRightInd w:val="0"/>
        <w:spacing w:line="480" w:lineRule="auto"/>
        <w:contextualSpacing/>
        <w:rPr>
          <w:rFonts w:cs="Times New Roman"/>
          <w:spacing w:val="36"/>
        </w:rPr>
      </w:pPr>
      <w:r w:rsidRPr="00FB5F12">
        <w:rPr>
          <w:rFonts w:cs="Times New Roman"/>
          <w:spacing w:val="36"/>
        </w:rPr>
        <w:t xml:space="preserve"> </w:t>
      </w:r>
      <w:r w:rsidR="00825378" w:rsidRPr="00FB5F12">
        <w:rPr>
          <w:rFonts w:cs="Times New Roman"/>
          <w:noProof/>
          <w:color w:val="221F1F"/>
          <w:spacing w:val="36"/>
          <w:position w:val="-32"/>
        </w:rPr>
        <w:object w:dxaOrig="1540" w:dyaOrig="780" w14:anchorId="32D74D7C">
          <v:shape id="_x0000_i1026" type="#_x0000_t75" alt="" style="width:79.5pt;height:34.5pt;mso-width-percent:0;mso-height-percent:0;mso-width-percent:0;mso-height-percent:0" o:ole="">
            <v:imagedata r:id="rId13" o:title=""/>
          </v:shape>
          <o:OLEObject Type="Embed" ProgID="Equation.3" ShapeID="_x0000_i1026" DrawAspect="Content" ObjectID="_1709553809" r:id="rId14"/>
        </w:object>
      </w:r>
    </w:p>
    <w:p w14:paraId="5AC251AE" w14:textId="77777777" w:rsidR="00C723BB" w:rsidRPr="00FB5F12" w:rsidRDefault="00C723BB" w:rsidP="00FB5F12">
      <w:pPr>
        <w:spacing w:line="480" w:lineRule="auto"/>
        <w:contextualSpacing/>
        <w:rPr>
          <w:rFonts w:cs="Times New Roman"/>
          <w:spacing w:val="36"/>
        </w:rPr>
      </w:pPr>
      <w:r w:rsidRPr="00FB5F12">
        <w:rPr>
          <w:rFonts w:cs="Times New Roman"/>
          <w:spacing w:val="36"/>
        </w:rPr>
        <w:t>where:</w:t>
      </w:r>
    </w:p>
    <w:p w14:paraId="6BC45EC5" w14:textId="77777777" w:rsidR="00C723BB" w:rsidRPr="00FB5F12" w:rsidRDefault="00C723BB" w:rsidP="00BB778A">
      <w:pPr>
        <w:spacing w:line="480" w:lineRule="auto"/>
        <w:contextualSpacing/>
        <w:jc w:val="left"/>
        <w:rPr>
          <w:rFonts w:cs="Times New Roman"/>
          <w:shd w:val="clear" w:color="auto" w:fill="FFFFFF"/>
        </w:rPr>
      </w:pPr>
      <w:r w:rsidRPr="00FB5F12">
        <w:rPr>
          <w:rFonts w:cs="Times New Roman"/>
          <w:i/>
          <w:spacing w:val="36"/>
        </w:rPr>
        <w:t>d</w:t>
      </w:r>
      <w:r w:rsidRPr="00FB5F12">
        <w:rPr>
          <w:rFonts w:cs="Times New Roman"/>
          <w:shd w:val="clear" w:color="auto" w:fill="FFFFFF"/>
        </w:rPr>
        <w:t>=the difference between the two ranks of each observation</w:t>
      </w:r>
    </w:p>
    <w:p w14:paraId="67748E3F" w14:textId="6BFDEC0D" w:rsidR="00C723BB" w:rsidRPr="00FB5F12" w:rsidRDefault="00C723BB" w:rsidP="00BB778A">
      <w:pPr>
        <w:spacing w:line="480" w:lineRule="auto"/>
        <w:contextualSpacing/>
        <w:jc w:val="left"/>
        <w:rPr>
          <w:rFonts w:cs="Times New Roman"/>
          <w:shd w:val="clear" w:color="auto" w:fill="FFFFFF"/>
        </w:rPr>
      </w:pPr>
      <w:r w:rsidRPr="00FB5F12">
        <w:rPr>
          <w:rFonts w:cs="Times New Roman"/>
          <w:i/>
          <w:shd w:val="clear" w:color="auto" w:fill="FFFFFF"/>
        </w:rPr>
        <w:t>n</w:t>
      </w:r>
      <w:r w:rsidRPr="00FB5F12">
        <w:rPr>
          <w:rFonts w:cs="Times New Roman"/>
          <w:shd w:val="clear" w:color="auto" w:fill="FFFFFF"/>
        </w:rPr>
        <w:t xml:space="preserve">=the number of </w:t>
      </w:r>
      <w:r w:rsidR="005F42E8" w:rsidRPr="00FB5F12">
        <w:rPr>
          <w:rFonts w:cs="Times New Roman"/>
          <w:shd w:val="clear" w:color="auto" w:fill="FFFFFF"/>
        </w:rPr>
        <w:t xml:space="preserve">observations </w:t>
      </w:r>
      <w:r w:rsidR="005F42E8" w:rsidRPr="00FB5F12">
        <w:rPr>
          <w:rFonts w:cs="Times New Roman"/>
        </w:rPr>
        <w:t>(</w:t>
      </w:r>
      <w:proofErr w:type="spellStart"/>
      <w:r w:rsidR="0047684F">
        <w:rPr>
          <w:noProof/>
        </w:rPr>
        <w:t>Hauke</w:t>
      </w:r>
      <w:proofErr w:type="spellEnd"/>
      <w:r w:rsidR="0047684F">
        <w:rPr>
          <w:noProof/>
        </w:rPr>
        <w:t xml:space="preserve"> &amp; Kossowski</w:t>
      </w:r>
      <w:r w:rsidR="00076E7C">
        <w:rPr>
          <w:noProof/>
        </w:rPr>
        <w:t>,</w:t>
      </w:r>
      <w:r w:rsidR="0047684F" w:rsidRPr="00870847">
        <w:rPr>
          <w:noProof/>
        </w:rPr>
        <w:t xml:space="preserve"> 2011</w:t>
      </w:r>
      <w:r w:rsidR="005F42E8" w:rsidRPr="00FB5F12">
        <w:rPr>
          <w:rFonts w:cs="Times New Roman"/>
        </w:rPr>
        <w:t>)</w:t>
      </w:r>
    </w:p>
    <w:p w14:paraId="7BDEC27F" w14:textId="7661967B" w:rsidR="00C723BB" w:rsidRPr="00FB5F12" w:rsidRDefault="00C723BB" w:rsidP="00FB5F12">
      <w:pPr>
        <w:spacing w:line="480" w:lineRule="auto"/>
        <w:ind w:firstLine="720"/>
        <w:contextualSpacing/>
        <w:rPr>
          <w:rFonts w:cs="Times New Roman"/>
        </w:rPr>
      </w:pPr>
      <w:r w:rsidRPr="00FB5F12">
        <w:rPr>
          <w:rFonts w:cs="Times New Roman"/>
          <w:shd w:val="clear" w:color="auto" w:fill="FFFFFF"/>
        </w:rPr>
        <w:t xml:space="preserve">The outcome of correlation analysis ranges from -1 to +1. A coefficient closer to +1 means a stronger relationship and indicates the </w:t>
      </w:r>
      <w:r w:rsidR="00B96AEF" w:rsidRPr="00FB5F12">
        <w:rPr>
          <w:rFonts w:cs="Times New Roman"/>
          <w:shd w:val="clear" w:color="auto" w:fill="FFFFFF"/>
        </w:rPr>
        <w:t xml:space="preserve">high influence of the </w:t>
      </w:r>
      <w:r w:rsidRPr="00FB5F12">
        <w:rPr>
          <w:rFonts w:cs="Times New Roman"/>
          <w:shd w:val="clear" w:color="auto" w:fill="FFFFFF"/>
        </w:rPr>
        <w:t xml:space="preserve">number of crops </w:t>
      </w:r>
      <w:r w:rsidR="00B96AEF" w:rsidRPr="00FB5F12">
        <w:rPr>
          <w:rFonts w:cs="Times New Roman"/>
          <w:shd w:val="clear" w:color="auto" w:fill="FFFFFF"/>
        </w:rPr>
        <w:t xml:space="preserve">on </w:t>
      </w:r>
      <w:r w:rsidRPr="00FB5F12">
        <w:rPr>
          <w:rFonts w:cs="Times New Roman"/>
          <w:shd w:val="clear" w:color="auto" w:fill="FFFFFF"/>
        </w:rPr>
        <w:t xml:space="preserve">RV. On the other hand, a coefficient closer to -1 meant a weaker relationship </w:t>
      </w:r>
      <w:r w:rsidRPr="00FB5F12">
        <w:rPr>
          <w:rFonts w:cs="Times New Roman"/>
        </w:rPr>
        <w:t>(</w:t>
      </w:r>
      <w:proofErr w:type="spellStart"/>
      <w:r w:rsidR="0047684F">
        <w:rPr>
          <w:noProof/>
        </w:rPr>
        <w:t>Hauke</w:t>
      </w:r>
      <w:proofErr w:type="spellEnd"/>
      <w:r w:rsidR="0047684F">
        <w:rPr>
          <w:noProof/>
        </w:rPr>
        <w:t xml:space="preserve"> &amp; Kossowski</w:t>
      </w:r>
      <w:r w:rsidR="00076E7C">
        <w:rPr>
          <w:noProof/>
        </w:rPr>
        <w:t>,</w:t>
      </w:r>
      <w:r w:rsidR="0047684F" w:rsidRPr="00870847">
        <w:rPr>
          <w:noProof/>
        </w:rPr>
        <w:t xml:space="preserve"> 2011</w:t>
      </w:r>
      <w:r w:rsidRPr="00FB5F12">
        <w:rPr>
          <w:rFonts w:cs="Times New Roman"/>
        </w:rPr>
        <w:t xml:space="preserve">). </w:t>
      </w:r>
      <w:r w:rsidRPr="00FB5F12">
        <w:rPr>
          <w:rFonts w:eastAsia="Calibri" w:cs="Times New Roman"/>
        </w:rPr>
        <w:t xml:space="preserve">The data on the incidence of elephant raiding were analysed using the Generalised Linear Models (GLM) procedure in </w:t>
      </w:r>
      <w:r w:rsidRPr="00FB5F12">
        <w:rPr>
          <w:rFonts w:cs="Times New Roman"/>
        </w:rPr>
        <w:t xml:space="preserve">SPSS </w:t>
      </w:r>
      <w:r w:rsidR="006223D6" w:rsidRPr="00FB5F12">
        <w:rPr>
          <w:rFonts w:cs="Times New Roman"/>
        </w:rPr>
        <w:t xml:space="preserve">(Version 23.0.0) </w:t>
      </w:r>
      <w:r w:rsidRPr="00FB5F12">
        <w:rPr>
          <w:rFonts w:cs="Times New Roman"/>
        </w:rPr>
        <w:t>to test for the following effects: crop; year and crop x year interactions. Differences in the incidence of raiding between crops (averaged across the year) and between years (averaged across crops) were significant if their respective 95% confidence intervals (CI) did not overlap. Mann</w:t>
      </w:r>
      <w:r w:rsidR="006223D6" w:rsidRPr="00FB5F12">
        <w:rPr>
          <w:rFonts w:cs="Times New Roman"/>
        </w:rPr>
        <w:t>-</w:t>
      </w:r>
      <w:r w:rsidRPr="00FB5F12">
        <w:rPr>
          <w:rFonts w:cs="Times New Roman"/>
        </w:rPr>
        <w:t>Whitney U test was used to compare risk of raiding (IR) for the crops.</w:t>
      </w:r>
    </w:p>
    <w:p w14:paraId="4EC330DB" w14:textId="0736DAE0" w:rsidR="00F240E2" w:rsidRDefault="00F240E2" w:rsidP="00FB5F12">
      <w:pPr>
        <w:widowControl w:val="0"/>
        <w:autoSpaceDE w:val="0"/>
        <w:autoSpaceDN w:val="0"/>
        <w:adjustRightInd w:val="0"/>
        <w:spacing w:line="480" w:lineRule="auto"/>
        <w:contextualSpacing/>
        <w:rPr>
          <w:rFonts w:cs="Times New Roman"/>
          <w:b/>
        </w:rPr>
      </w:pPr>
    </w:p>
    <w:p w14:paraId="2A91A66D" w14:textId="0FABD97C" w:rsidR="00C723BB" w:rsidRPr="00FB5F12" w:rsidRDefault="00C723BB" w:rsidP="00FB5F12">
      <w:pPr>
        <w:widowControl w:val="0"/>
        <w:autoSpaceDE w:val="0"/>
        <w:autoSpaceDN w:val="0"/>
        <w:adjustRightInd w:val="0"/>
        <w:spacing w:line="480" w:lineRule="auto"/>
        <w:contextualSpacing/>
        <w:rPr>
          <w:rFonts w:cs="Times New Roman"/>
          <w:b/>
        </w:rPr>
      </w:pPr>
      <w:r w:rsidRPr="00FB5F12">
        <w:rPr>
          <w:rFonts w:cs="Times New Roman"/>
          <w:b/>
        </w:rPr>
        <w:t>Results</w:t>
      </w:r>
    </w:p>
    <w:p w14:paraId="13DDCE6E" w14:textId="77777777" w:rsidR="00C723BB" w:rsidRPr="00FB5F12" w:rsidRDefault="00C723BB" w:rsidP="00FB5F12">
      <w:pPr>
        <w:widowControl w:val="0"/>
        <w:autoSpaceDE w:val="0"/>
        <w:autoSpaceDN w:val="0"/>
        <w:adjustRightInd w:val="0"/>
        <w:spacing w:line="480" w:lineRule="auto"/>
        <w:contextualSpacing/>
        <w:rPr>
          <w:rFonts w:cs="Times New Roman"/>
          <w:bCs/>
          <w:i/>
          <w:iCs/>
        </w:rPr>
      </w:pPr>
      <w:r w:rsidRPr="00FB5F12">
        <w:rPr>
          <w:rFonts w:cs="Times New Roman"/>
          <w:bCs/>
          <w:i/>
          <w:iCs/>
        </w:rPr>
        <w:t>Farmer cropping choice</w:t>
      </w:r>
    </w:p>
    <w:p w14:paraId="3F44FC39" w14:textId="0EE439F3" w:rsidR="00C723BB" w:rsidRPr="00FB5F12" w:rsidRDefault="00B96AEF" w:rsidP="00FB5F12">
      <w:pPr>
        <w:widowControl w:val="0"/>
        <w:autoSpaceDE w:val="0"/>
        <w:autoSpaceDN w:val="0"/>
        <w:adjustRightInd w:val="0"/>
        <w:spacing w:before="240" w:line="480" w:lineRule="auto"/>
        <w:ind w:firstLine="720"/>
        <w:contextualSpacing/>
        <w:rPr>
          <w:rFonts w:cs="Times New Roman"/>
        </w:rPr>
      </w:pPr>
      <w:r w:rsidRPr="00FB5F12">
        <w:rPr>
          <w:rFonts w:cs="Times New Roman"/>
        </w:rPr>
        <w:t>C</w:t>
      </w:r>
      <w:r w:rsidR="00C723BB" w:rsidRPr="00FB5F12">
        <w:rPr>
          <w:rFonts w:cs="Times New Roman"/>
        </w:rPr>
        <w:t xml:space="preserve">ereals [millet </w:t>
      </w:r>
      <w:r w:rsidR="00A70CA4" w:rsidRPr="00FB5F12">
        <w:rPr>
          <w:rFonts w:eastAsia="Calibri" w:cs="Times New Roman"/>
        </w:rPr>
        <w:t>(</w:t>
      </w:r>
      <w:proofErr w:type="spellStart"/>
      <w:r w:rsidR="00A70CA4" w:rsidRPr="00FB5F12">
        <w:rPr>
          <w:rFonts w:eastAsia="Calibri" w:cs="Times New Roman"/>
          <w:i/>
        </w:rPr>
        <w:t>Eleusine</w:t>
      </w:r>
      <w:proofErr w:type="spellEnd"/>
      <w:r w:rsidR="00A70CA4" w:rsidRPr="00FB5F12">
        <w:rPr>
          <w:rFonts w:eastAsia="Calibri" w:cs="Times New Roman"/>
          <w:i/>
        </w:rPr>
        <w:t xml:space="preserve"> </w:t>
      </w:r>
      <w:proofErr w:type="spellStart"/>
      <w:r w:rsidR="00A70CA4" w:rsidRPr="00FB5F12">
        <w:rPr>
          <w:rFonts w:eastAsia="Calibri" w:cs="Times New Roman"/>
          <w:i/>
        </w:rPr>
        <w:t>conaracana</w:t>
      </w:r>
      <w:proofErr w:type="spellEnd"/>
      <w:r w:rsidR="00A70CA4" w:rsidRPr="00FB5F12">
        <w:rPr>
          <w:rFonts w:eastAsia="Calibri" w:cs="Times New Roman"/>
          <w:i/>
        </w:rPr>
        <w:t xml:space="preserve"> L. </w:t>
      </w:r>
      <w:proofErr w:type="spellStart"/>
      <w:r w:rsidR="00A70CA4" w:rsidRPr="00FB5F12">
        <w:rPr>
          <w:rFonts w:eastAsia="Calibri" w:cs="Times New Roman"/>
          <w:i/>
        </w:rPr>
        <w:t>Gaertn</w:t>
      </w:r>
      <w:proofErr w:type="spellEnd"/>
      <w:r w:rsidR="00A70CA4" w:rsidRPr="00FB5F12">
        <w:rPr>
          <w:rFonts w:eastAsia="Calibri" w:cs="Times New Roman"/>
          <w:i/>
        </w:rPr>
        <w:t>)</w:t>
      </w:r>
      <w:r w:rsidR="00A70CA4" w:rsidRPr="00FB5F12">
        <w:rPr>
          <w:rFonts w:eastAsia="Calibri" w:cs="Times New Roman"/>
        </w:rPr>
        <w:t xml:space="preserve"> </w:t>
      </w:r>
      <w:r w:rsidR="00C723BB" w:rsidRPr="00FB5F12">
        <w:rPr>
          <w:rFonts w:cs="Times New Roman"/>
        </w:rPr>
        <w:t xml:space="preserve">(94.51%), maize </w:t>
      </w:r>
      <w:r w:rsidR="00A70CA4" w:rsidRPr="00FB5F12">
        <w:rPr>
          <w:rFonts w:eastAsia="Calibri" w:cs="Times New Roman"/>
        </w:rPr>
        <w:t>(</w:t>
      </w:r>
      <w:proofErr w:type="spellStart"/>
      <w:r w:rsidR="00A70CA4" w:rsidRPr="00FB5F12">
        <w:rPr>
          <w:rFonts w:eastAsia="Calibri" w:cs="Times New Roman"/>
          <w:i/>
        </w:rPr>
        <w:t>Zea</w:t>
      </w:r>
      <w:proofErr w:type="spellEnd"/>
      <w:r w:rsidR="00A70CA4" w:rsidRPr="00FB5F12">
        <w:rPr>
          <w:rFonts w:eastAsia="Calibri" w:cs="Times New Roman"/>
          <w:i/>
        </w:rPr>
        <w:t xml:space="preserve"> mays L.)</w:t>
      </w:r>
      <w:r w:rsidR="00A70CA4" w:rsidRPr="00FB5F12">
        <w:rPr>
          <w:rFonts w:eastAsia="Calibri" w:cs="Times New Roman"/>
        </w:rPr>
        <w:t xml:space="preserve"> </w:t>
      </w:r>
      <w:r w:rsidR="00C723BB" w:rsidRPr="00FB5F12">
        <w:rPr>
          <w:rFonts w:cs="Times New Roman"/>
        </w:rPr>
        <w:t xml:space="preserve">(81.29%), grain sorghum </w:t>
      </w:r>
      <w:r w:rsidR="00A70CA4" w:rsidRPr="00FB5F12">
        <w:rPr>
          <w:rFonts w:eastAsia="Calibri" w:cs="Times New Roman"/>
        </w:rPr>
        <w:t>(</w:t>
      </w:r>
      <w:r w:rsidR="00A70CA4" w:rsidRPr="00FB5F12">
        <w:rPr>
          <w:rFonts w:eastAsia="Calibri" w:cs="Times New Roman"/>
          <w:i/>
        </w:rPr>
        <w:t xml:space="preserve">Sorghum </w:t>
      </w:r>
      <w:proofErr w:type="spellStart"/>
      <w:r w:rsidR="00A70CA4" w:rsidRPr="00FB5F12">
        <w:rPr>
          <w:rFonts w:eastAsia="Calibri" w:cs="Times New Roman"/>
          <w:i/>
        </w:rPr>
        <w:t>bicolor</w:t>
      </w:r>
      <w:proofErr w:type="spellEnd"/>
      <w:r w:rsidR="00A70CA4" w:rsidRPr="00FB5F12">
        <w:rPr>
          <w:rFonts w:eastAsia="Calibri" w:cs="Times New Roman"/>
          <w:i/>
        </w:rPr>
        <w:t xml:space="preserve"> L</w:t>
      </w:r>
      <w:r w:rsidR="00A70CA4" w:rsidRPr="00FB5F12">
        <w:rPr>
          <w:rFonts w:eastAsia="Calibri" w:cs="Times New Roman"/>
        </w:rPr>
        <w:t xml:space="preserve">.) </w:t>
      </w:r>
      <w:r w:rsidR="00C723BB" w:rsidRPr="00FB5F12">
        <w:rPr>
          <w:rFonts w:cs="Times New Roman"/>
        </w:rPr>
        <w:t xml:space="preserve">(67.78%) and sweet sorghum </w:t>
      </w:r>
      <w:r w:rsidR="005357FF" w:rsidRPr="00FB5F12">
        <w:rPr>
          <w:rFonts w:cs="Times New Roman"/>
        </w:rPr>
        <w:t>(</w:t>
      </w:r>
      <w:r w:rsidR="005357FF" w:rsidRPr="00FB5F12">
        <w:rPr>
          <w:rFonts w:cs="Times New Roman"/>
          <w:i/>
          <w:iCs/>
        </w:rPr>
        <w:t xml:space="preserve">Sorghum </w:t>
      </w:r>
      <w:proofErr w:type="spellStart"/>
      <w:r w:rsidR="005357FF" w:rsidRPr="00FB5F12">
        <w:rPr>
          <w:rFonts w:cs="Times New Roman"/>
          <w:i/>
          <w:iCs/>
        </w:rPr>
        <w:t>bicolor</w:t>
      </w:r>
      <w:proofErr w:type="spellEnd"/>
      <w:r w:rsidR="005357FF" w:rsidRPr="00FB5F12">
        <w:rPr>
          <w:rFonts w:cs="Times New Roman"/>
        </w:rPr>
        <w:t xml:space="preserve">) </w:t>
      </w:r>
      <w:r w:rsidR="00C723BB" w:rsidRPr="00FB5F12">
        <w:rPr>
          <w:rFonts w:cs="Times New Roman"/>
        </w:rPr>
        <w:t>(53.08%)</w:t>
      </w:r>
      <w:r w:rsidR="00B20594">
        <w:rPr>
          <w:rFonts w:cs="Times New Roman"/>
        </w:rPr>
        <w:t xml:space="preserve"> combined</w:t>
      </w:r>
      <w:r w:rsidR="00C723BB" w:rsidRPr="00FB5F12">
        <w:rPr>
          <w:rFonts w:cs="Times New Roman"/>
        </w:rPr>
        <w:t xml:space="preserve">] </w:t>
      </w:r>
      <w:r w:rsidR="006223D6" w:rsidRPr="00FB5F12">
        <w:rPr>
          <w:rFonts w:cs="Times New Roman"/>
        </w:rPr>
        <w:t>were</w:t>
      </w:r>
      <w:r w:rsidR="00C723BB" w:rsidRPr="00FB5F12">
        <w:rPr>
          <w:rFonts w:cs="Times New Roman"/>
        </w:rPr>
        <w:t xml:space="preserve"> the </w:t>
      </w:r>
      <w:r w:rsidR="00966A3F" w:rsidRPr="00FB5F12">
        <w:rPr>
          <w:rFonts w:cs="Times New Roman"/>
        </w:rPr>
        <w:t xml:space="preserve">crop types </w:t>
      </w:r>
      <w:r w:rsidR="00C723BB" w:rsidRPr="00FB5F12">
        <w:rPr>
          <w:rFonts w:cs="Times New Roman"/>
        </w:rPr>
        <w:t>most preferred</w:t>
      </w:r>
      <w:r w:rsidR="00966A3F" w:rsidRPr="00FB5F12">
        <w:rPr>
          <w:rFonts w:cs="Times New Roman"/>
        </w:rPr>
        <w:t xml:space="preserve"> by elephant</w:t>
      </w:r>
      <w:r w:rsidR="00C723BB" w:rsidRPr="00FB5F12">
        <w:rPr>
          <w:rFonts w:cs="Times New Roman"/>
        </w:rPr>
        <w:t xml:space="preserve">, followed by cucurbits [watermelon </w:t>
      </w:r>
      <w:r w:rsidR="00A70CA4" w:rsidRPr="00FB5F12">
        <w:rPr>
          <w:rFonts w:eastAsia="Calibri" w:cs="Times New Roman"/>
        </w:rPr>
        <w:t>(</w:t>
      </w:r>
      <w:r w:rsidR="00A70CA4" w:rsidRPr="00FB5F12">
        <w:rPr>
          <w:rFonts w:eastAsia="Calibri" w:cs="Times New Roman"/>
          <w:i/>
        </w:rPr>
        <w:t xml:space="preserve">Citrullus </w:t>
      </w:r>
      <w:proofErr w:type="spellStart"/>
      <w:r w:rsidR="00A70CA4" w:rsidRPr="00FB5F12">
        <w:rPr>
          <w:rFonts w:eastAsia="Calibri" w:cs="Times New Roman"/>
          <w:i/>
        </w:rPr>
        <w:t>lanatus</w:t>
      </w:r>
      <w:proofErr w:type="spellEnd"/>
      <w:r w:rsidR="00A70CA4" w:rsidRPr="00FB5F12">
        <w:rPr>
          <w:rFonts w:eastAsia="Calibri" w:cs="Times New Roman"/>
          <w:i/>
        </w:rPr>
        <w:t xml:space="preserve"> </w:t>
      </w:r>
      <w:proofErr w:type="spellStart"/>
      <w:r w:rsidR="00A70CA4" w:rsidRPr="00FB5F12">
        <w:rPr>
          <w:rFonts w:eastAsia="Calibri" w:cs="Times New Roman"/>
          <w:i/>
        </w:rPr>
        <w:t>sp</w:t>
      </w:r>
      <w:proofErr w:type="spellEnd"/>
      <w:r w:rsidR="00A70CA4" w:rsidRPr="00FB5F12">
        <w:rPr>
          <w:rFonts w:eastAsia="Calibri" w:cs="Times New Roman"/>
          <w:i/>
        </w:rPr>
        <w:t>)</w:t>
      </w:r>
      <w:r w:rsidR="00A70CA4" w:rsidRPr="00FB5F12">
        <w:rPr>
          <w:rFonts w:eastAsia="Calibri" w:cs="Times New Roman"/>
        </w:rPr>
        <w:t xml:space="preserve"> </w:t>
      </w:r>
      <w:r w:rsidR="00C723BB" w:rsidRPr="00FB5F12">
        <w:rPr>
          <w:rFonts w:cs="Times New Roman"/>
        </w:rPr>
        <w:t>(78.10%) and pumpkin</w:t>
      </w:r>
      <w:r w:rsidR="005357FF" w:rsidRPr="00FB5F12">
        <w:rPr>
          <w:rFonts w:cs="Times New Roman"/>
        </w:rPr>
        <w:t xml:space="preserve"> (</w:t>
      </w:r>
      <w:r w:rsidR="005357FF" w:rsidRPr="00FB5F12">
        <w:rPr>
          <w:rFonts w:cs="Times New Roman"/>
          <w:i/>
          <w:iCs/>
        </w:rPr>
        <w:t>Cucurbita spp</w:t>
      </w:r>
      <w:r w:rsidR="005357FF" w:rsidRPr="00FB5F12">
        <w:rPr>
          <w:rFonts w:cs="Times New Roman"/>
        </w:rPr>
        <w:t>.)</w:t>
      </w:r>
      <w:r w:rsidR="00C723BB" w:rsidRPr="00FB5F12">
        <w:rPr>
          <w:rFonts w:cs="Times New Roman"/>
        </w:rPr>
        <w:t xml:space="preserve"> (53.16%)</w:t>
      </w:r>
      <w:r w:rsidR="00B20594">
        <w:rPr>
          <w:rFonts w:cs="Times New Roman"/>
        </w:rPr>
        <w:t xml:space="preserve"> combined</w:t>
      </w:r>
      <w:r w:rsidR="00C723BB" w:rsidRPr="00FB5F12">
        <w:rPr>
          <w:rFonts w:cs="Times New Roman"/>
        </w:rPr>
        <w:t>]</w:t>
      </w:r>
      <w:r w:rsidR="00966A3F" w:rsidRPr="00FB5F12">
        <w:rPr>
          <w:rFonts w:cs="Times New Roman"/>
        </w:rPr>
        <w:t>,</w:t>
      </w:r>
      <w:r w:rsidR="00C723BB" w:rsidRPr="00FB5F12">
        <w:rPr>
          <w:rFonts w:cs="Times New Roman"/>
        </w:rPr>
        <w:t xml:space="preserve"> </w:t>
      </w:r>
      <w:r w:rsidR="00966A3F" w:rsidRPr="00FB5F12">
        <w:rPr>
          <w:rFonts w:cs="Times New Roman"/>
        </w:rPr>
        <w:t xml:space="preserve">and </w:t>
      </w:r>
      <w:r w:rsidR="00C723BB" w:rsidRPr="00FB5F12">
        <w:rPr>
          <w:rFonts w:cs="Times New Roman"/>
        </w:rPr>
        <w:t xml:space="preserve">then legumes [groundnut </w:t>
      </w:r>
      <w:r w:rsidR="005357FF" w:rsidRPr="00FB5F12">
        <w:rPr>
          <w:rFonts w:cs="Times New Roman"/>
        </w:rPr>
        <w:t>(</w:t>
      </w:r>
      <w:r w:rsidR="005357FF" w:rsidRPr="00FB5F12">
        <w:rPr>
          <w:rFonts w:cs="Times New Roman"/>
          <w:i/>
          <w:iCs/>
        </w:rPr>
        <w:t xml:space="preserve">Arachis hypogea </w:t>
      </w:r>
      <w:r w:rsidR="005357FF" w:rsidRPr="00FB5F12">
        <w:rPr>
          <w:rFonts w:cs="Times New Roman"/>
        </w:rPr>
        <w:t>L</w:t>
      </w:r>
      <w:r w:rsidR="005357FF" w:rsidRPr="00FB5F12">
        <w:rPr>
          <w:rFonts w:cs="Times New Roman"/>
          <w:i/>
          <w:iCs/>
        </w:rPr>
        <w:t>.</w:t>
      </w:r>
      <w:r w:rsidR="005357FF" w:rsidRPr="00FB5F12">
        <w:rPr>
          <w:rFonts w:cs="Times New Roman"/>
        </w:rPr>
        <w:t xml:space="preserve">) </w:t>
      </w:r>
      <w:r w:rsidR="00C723BB" w:rsidRPr="00FB5F12">
        <w:rPr>
          <w:rFonts w:cs="Times New Roman"/>
        </w:rPr>
        <w:t xml:space="preserve">(38.68%) and cowpea </w:t>
      </w:r>
      <w:r w:rsidR="005357FF" w:rsidRPr="00FB5F12">
        <w:rPr>
          <w:rFonts w:cs="Times New Roman"/>
          <w:i/>
          <w:iCs/>
        </w:rPr>
        <w:t xml:space="preserve">Vigna </w:t>
      </w:r>
      <w:proofErr w:type="spellStart"/>
      <w:r w:rsidR="005357FF" w:rsidRPr="00FB5F12">
        <w:rPr>
          <w:rFonts w:cs="Times New Roman"/>
          <w:i/>
          <w:iCs/>
        </w:rPr>
        <w:t>unguiculata</w:t>
      </w:r>
      <w:proofErr w:type="spellEnd"/>
      <w:r w:rsidR="005357FF" w:rsidRPr="00FB5F12">
        <w:rPr>
          <w:rFonts w:cs="Times New Roman"/>
        </w:rPr>
        <w:t xml:space="preserve"> (L.) </w:t>
      </w:r>
      <w:proofErr w:type="spellStart"/>
      <w:r w:rsidR="005357FF" w:rsidRPr="00FB5F12">
        <w:rPr>
          <w:rFonts w:cs="Times New Roman"/>
        </w:rPr>
        <w:t>Walp</w:t>
      </w:r>
      <w:proofErr w:type="spellEnd"/>
      <w:r w:rsidR="005357FF" w:rsidRPr="00FB5F12">
        <w:rPr>
          <w:rFonts w:cs="Times New Roman"/>
        </w:rPr>
        <w:t xml:space="preserve">.) </w:t>
      </w:r>
      <w:r w:rsidR="00C723BB" w:rsidRPr="00FB5F12">
        <w:rPr>
          <w:rFonts w:cs="Times New Roman"/>
        </w:rPr>
        <w:t>(63.85%)</w:t>
      </w:r>
      <w:r w:rsidR="00B20594">
        <w:rPr>
          <w:rFonts w:cs="Times New Roman"/>
        </w:rPr>
        <w:t xml:space="preserve"> combined</w:t>
      </w:r>
      <w:r w:rsidR="00C723BB" w:rsidRPr="00FB5F12">
        <w:rPr>
          <w:rFonts w:cs="Times New Roman"/>
        </w:rPr>
        <w:t>]</w:t>
      </w:r>
      <w:r w:rsidR="0005590D" w:rsidRPr="00FB5F12">
        <w:rPr>
          <w:rFonts w:cs="Times New Roman"/>
        </w:rPr>
        <w:t xml:space="preserve"> </w:t>
      </w:r>
      <w:r w:rsidR="00FC3CA2" w:rsidRPr="00FB5F12">
        <w:rPr>
          <w:rFonts w:cs="Times New Roman"/>
        </w:rPr>
        <w:t>(</w:t>
      </w:r>
      <w:r w:rsidR="00CC1104">
        <w:rPr>
          <w:rFonts w:cs="Times New Roman"/>
        </w:rPr>
        <w:t>Fig.</w:t>
      </w:r>
      <w:r w:rsidRPr="00FB5F12">
        <w:rPr>
          <w:rFonts w:cs="Times New Roman"/>
        </w:rPr>
        <w:t xml:space="preserve"> 2</w:t>
      </w:r>
      <w:r w:rsidR="0005590D" w:rsidRPr="00FB5F12">
        <w:rPr>
          <w:rFonts w:cs="Times New Roman"/>
        </w:rPr>
        <w:t>).</w:t>
      </w:r>
      <w:r w:rsidRPr="00FB5F12">
        <w:rPr>
          <w:rFonts w:cs="Times New Roman"/>
        </w:rPr>
        <w:t xml:space="preserve"> </w:t>
      </w:r>
      <w:r w:rsidR="00C723BB" w:rsidRPr="00FB5F12">
        <w:rPr>
          <w:rFonts w:cs="Times New Roman"/>
        </w:rPr>
        <w:t xml:space="preserve">There has been a dramatic decline in the number of farmers that planted different crop </w:t>
      </w:r>
      <w:r w:rsidR="00595CA4">
        <w:rPr>
          <w:rFonts w:cs="Times New Roman"/>
        </w:rPr>
        <w:t xml:space="preserve">types </w:t>
      </w:r>
      <w:r w:rsidR="00FC3CA2" w:rsidRPr="00FB5F12">
        <w:rPr>
          <w:rFonts w:cs="Times New Roman"/>
        </w:rPr>
        <w:t xml:space="preserve">between </w:t>
      </w:r>
      <w:r w:rsidR="00C723BB" w:rsidRPr="00FB5F12">
        <w:rPr>
          <w:rFonts w:cs="Times New Roman"/>
        </w:rPr>
        <w:t xml:space="preserve">2008 </w:t>
      </w:r>
      <w:r w:rsidR="0005590D" w:rsidRPr="00FB5F12">
        <w:rPr>
          <w:rFonts w:cs="Times New Roman"/>
        </w:rPr>
        <w:t>and</w:t>
      </w:r>
      <w:r w:rsidR="00C723BB" w:rsidRPr="00FB5F12">
        <w:rPr>
          <w:rFonts w:cs="Times New Roman"/>
        </w:rPr>
        <w:t xml:space="preserve"> 2018. The</w:t>
      </w:r>
      <w:r w:rsidR="00C5107D">
        <w:rPr>
          <w:rFonts w:cs="Times New Roman"/>
        </w:rPr>
        <w:t xml:space="preserve"> </w:t>
      </w:r>
      <w:r w:rsidR="00C723BB" w:rsidRPr="00FB5F12">
        <w:rPr>
          <w:rFonts w:cs="Times New Roman"/>
        </w:rPr>
        <w:t xml:space="preserve">number of farmers who planted cereals </w:t>
      </w:r>
      <w:r w:rsidR="00E13B13">
        <w:rPr>
          <w:rFonts w:cs="Times New Roman"/>
        </w:rPr>
        <w:t xml:space="preserve">also </w:t>
      </w:r>
      <w:r w:rsidR="00C723BB" w:rsidRPr="00FB5F12">
        <w:rPr>
          <w:rFonts w:cs="Times New Roman"/>
        </w:rPr>
        <w:t>declined from over 1000 farmers in 200</w:t>
      </w:r>
      <w:r w:rsidR="00C5107D">
        <w:rPr>
          <w:rFonts w:cs="Times New Roman"/>
        </w:rPr>
        <w:t>8</w:t>
      </w:r>
      <w:r w:rsidR="00C723BB" w:rsidRPr="00FB5F12">
        <w:rPr>
          <w:rFonts w:cs="Times New Roman"/>
        </w:rPr>
        <w:t xml:space="preserve"> to less than 300 in 2018. </w:t>
      </w:r>
      <w:r w:rsidR="00FC3CA2" w:rsidRPr="00FB5F12">
        <w:rPr>
          <w:rFonts w:cs="Times New Roman"/>
        </w:rPr>
        <w:t xml:space="preserve">The number of farmers that planted </w:t>
      </w:r>
      <w:r w:rsidR="00C723BB" w:rsidRPr="00FB5F12">
        <w:rPr>
          <w:rFonts w:cs="Times New Roman"/>
        </w:rPr>
        <w:t xml:space="preserve">melons </w:t>
      </w:r>
      <w:r w:rsidR="00FC3CA2" w:rsidRPr="00FB5F12">
        <w:rPr>
          <w:rFonts w:cs="Times New Roman"/>
        </w:rPr>
        <w:t xml:space="preserve">also </w:t>
      </w:r>
      <w:r w:rsidR="00C723BB" w:rsidRPr="00FB5F12">
        <w:rPr>
          <w:rFonts w:cs="Times New Roman"/>
        </w:rPr>
        <w:t>decline</w:t>
      </w:r>
      <w:r w:rsidR="00FC3CA2" w:rsidRPr="00FB5F12">
        <w:rPr>
          <w:rFonts w:cs="Times New Roman"/>
        </w:rPr>
        <w:t>d</w:t>
      </w:r>
      <w:r w:rsidR="00C723BB" w:rsidRPr="00FB5F12">
        <w:rPr>
          <w:rFonts w:cs="Times New Roman"/>
        </w:rPr>
        <w:t xml:space="preserve"> from over 500 to less than 200 </w:t>
      </w:r>
      <w:r w:rsidR="00FC3CA2" w:rsidRPr="00FB5F12">
        <w:rPr>
          <w:rFonts w:cs="Times New Roman"/>
        </w:rPr>
        <w:t xml:space="preserve">as well as </w:t>
      </w:r>
      <w:r w:rsidR="00C723BB" w:rsidRPr="00FB5F12">
        <w:rPr>
          <w:rFonts w:cs="Times New Roman"/>
        </w:rPr>
        <w:t xml:space="preserve">for </w:t>
      </w:r>
      <w:r w:rsidR="0005590D" w:rsidRPr="00FB5F12">
        <w:rPr>
          <w:rFonts w:cs="Times New Roman"/>
        </w:rPr>
        <w:t>legumes, which</w:t>
      </w:r>
      <w:r w:rsidR="00FC3CA2" w:rsidRPr="00FB5F12">
        <w:rPr>
          <w:rFonts w:cs="Times New Roman"/>
        </w:rPr>
        <w:t xml:space="preserve"> declined </w:t>
      </w:r>
      <w:r w:rsidR="00C723BB" w:rsidRPr="00FB5F12">
        <w:rPr>
          <w:rFonts w:cs="Times New Roman"/>
        </w:rPr>
        <w:t>from 400 to less than 100 farmers</w:t>
      </w:r>
      <w:r w:rsidR="00FC3CA2" w:rsidRPr="00FB5F12">
        <w:rPr>
          <w:rFonts w:cs="Times New Roman"/>
        </w:rPr>
        <w:t xml:space="preserve"> within the study period.</w:t>
      </w:r>
    </w:p>
    <w:p w14:paraId="4508BC35" w14:textId="7A36BB65" w:rsidR="00C723BB" w:rsidRPr="00FB5F12" w:rsidRDefault="00C723BB" w:rsidP="00FB5F12">
      <w:pPr>
        <w:widowControl w:val="0"/>
        <w:autoSpaceDE w:val="0"/>
        <w:autoSpaceDN w:val="0"/>
        <w:adjustRightInd w:val="0"/>
        <w:spacing w:line="480" w:lineRule="auto"/>
        <w:contextualSpacing/>
        <w:rPr>
          <w:rFonts w:cs="Times New Roman"/>
          <w:bCs/>
          <w:i/>
          <w:iCs/>
        </w:rPr>
      </w:pPr>
      <w:r w:rsidRPr="00FB5F12">
        <w:rPr>
          <w:rFonts w:cs="Times New Roman"/>
        </w:rPr>
        <w:t xml:space="preserve"> </w:t>
      </w:r>
    </w:p>
    <w:p w14:paraId="7B291CDC" w14:textId="77777777" w:rsidR="00C723BB" w:rsidRPr="00FB5F12" w:rsidRDefault="00C723BB" w:rsidP="00FB5F12">
      <w:pPr>
        <w:widowControl w:val="0"/>
        <w:autoSpaceDE w:val="0"/>
        <w:autoSpaceDN w:val="0"/>
        <w:adjustRightInd w:val="0"/>
        <w:spacing w:line="480" w:lineRule="auto"/>
        <w:contextualSpacing/>
        <w:rPr>
          <w:rFonts w:cs="Times New Roman"/>
          <w:bCs/>
          <w:i/>
          <w:iCs/>
        </w:rPr>
      </w:pPr>
      <w:r w:rsidRPr="00FB5F12">
        <w:rPr>
          <w:rFonts w:cs="Times New Roman"/>
          <w:bCs/>
          <w:i/>
          <w:iCs/>
        </w:rPr>
        <w:t xml:space="preserve">Incidence of elephant raiding over time </w:t>
      </w:r>
    </w:p>
    <w:p w14:paraId="69AA6675" w14:textId="4A2E5702" w:rsidR="00EC7CCA" w:rsidRPr="00FB5F12" w:rsidRDefault="00FC3CA2" w:rsidP="00EC7CCA">
      <w:pPr>
        <w:autoSpaceDE w:val="0"/>
        <w:autoSpaceDN w:val="0"/>
        <w:adjustRightInd w:val="0"/>
        <w:spacing w:line="480" w:lineRule="auto"/>
        <w:ind w:firstLine="720"/>
        <w:contextualSpacing/>
        <w:rPr>
          <w:rFonts w:eastAsia="Calibri" w:cs="Times New Roman"/>
        </w:rPr>
      </w:pPr>
      <w:r w:rsidRPr="00FB5F12">
        <w:rPr>
          <w:rFonts w:cs="Times New Roman"/>
        </w:rPr>
        <w:t xml:space="preserve">There was a significant difference in the number of crop raiding incidents between crop types </w:t>
      </w:r>
      <w:r w:rsidR="00C723BB" w:rsidRPr="00FB5F12">
        <w:rPr>
          <w:rFonts w:cs="Times New Roman"/>
        </w:rPr>
        <w:t>(F</w:t>
      </w:r>
      <w:r w:rsidR="009159E6">
        <w:rPr>
          <w:rFonts w:cs="Times New Roman"/>
        </w:rPr>
        <w:t xml:space="preserve"> </w:t>
      </w:r>
      <w:r w:rsidR="00C723BB" w:rsidRPr="00FB5F12">
        <w:rPr>
          <w:rFonts w:cs="Times New Roman"/>
        </w:rPr>
        <w:t>=</w:t>
      </w:r>
      <w:r w:rsidR="009159E6">
        <w:rPr>
          <w:rFonts w:cs="Times New Roman"/>
        </w:rPr>
        <w:t xml:space="preserve"> </w:t>
      </w:r>
      <w:r w:rsidR="00C723BB" w:rsidRPr="00FB5F12">
        <w:rPr>
          <w:rFonts w:cs="Times New Roman"/>
        </w:rPr>
        <w:t xml:space="preserve">9.16, </w:t>
      </w:r>
      <w:r w:rsidR="00C723BB" w:rsidRPr="00FB5F12">
        <w:rPr>
          <w:rFonts w:cs="Times New Roman"/>
          <w:i/>
        </w:rPr>
        <w:t>df</w:t>
      </w:r>
      <w:r w:rsidR="009159E6">
        <w:rPr>
          <w:rFonts w:cs="Times New Roman"/>
          <w:i/>
        </w:rPr>
        <w:t xml:space="preserve"> </w:t>
      </w:r>
      <w:r w:rsidR="00C723BB" w:rsidRPr="00FB5F12">
        <w:rPr>
          <w:rFonts w:cs="Times New Roman"/>
        </w:rPr>
        <w:t>=</w:t>
      </w:r>
      <w:r w:rsidR="009159E6">
        <w:rPr>
          <w:rFonts w:cs="Times New Roman"/>
        </w:rPr>
        <w:t xml:space="preserve"> </w:t>
      </w:r>
      <w:r w:rsidR="00C723BB" w:rsidRPr="00FB5F12">
        <w:rPr>
          <w:rFonts w:cs="Times New Roman"/>
        </w:rPr>
        <w:t>7, P</w:t>
      </w:r>
      <w:r w:rsidR="009159E6">
        <w:rPr>
          <w:rFonts w:cs="Times New Roman"/>
        </w:rPr>
        <w:t xml:space="preserve"> </w:t>
      </w:r>
      <w:r w:rsidR="009159E6" w:rsidRPr="00FB5F12">
        <w:rPr>
          <w:rFonts w:cs="Times New Roman"/>
        </w:rPr>
        <w:t>&lt;</w:t>
      </w:r>
      <w:r w:rsidR="009159E6">
        <w:rPr>
          <w:rFonts w:cs="Times New Roman"/>
        </w:rPr>
        <w:t xml:space="preserve"> 0.0001</w:t>
      </w:r>
      <w:r w:rsidR="00C723BB" w:rsidRPr="00FB5F12">
        <w:rPr>
          <w:rFonts w:cs="Times New Roman"/>
        </w:rPr>
        <w:t>) and year (F</w:t>
      </w:r>
      <w:r w:rsidR="009159E6">
        <w:rPr>
          <w:rFonts w:cs="Times New Roman"/>
        </w:rPr>
        <w:t xml:space="preserve"> </w:t>
      </w:r>
      <w:r w:rsidR="00C723BB" w:rsidRPr="00FB5F12">
        <w:rPr>
          <w:rFonts w:cs="Times New Roman"/>
        </w:rPr>
        <w:t>=</w:t>
      </w:r>
      <w:r w:rsidR="009159E6">
        <w:rPr>
          <w:rFonts w:cs="Times New Roman"/>
        </w:rPr>
        <w:t xml:space="preserve"> </w:t>
      </w:r>
      <w:r w:rsidR="00C723BB" w:rsidRPr="00FB5F12">
        <w:rPr>
          <w:rFonts w:cs="Times New Roman"/>
        </w:rPr>
        <w:t xml:space="preserve">19.23, </w:t>
      </w:r>
      <w:r w:rsidR="00C723BB" w:rsidRPr="00FB5F12">
        <w:rPr>
          <w:rFonts w:cs="Times New Roman"/>
          <w:i/>
        </w:rPr>
        <w:t>df</w:t>
      </w:r>
      <w:r w:rsidR="009159E6">
        <w:rPr>
          <w:rFonts w:cs="Times New Roman"/>
          <w:i/>
        </w:rPr>
        <w:t xml:space="preserve"> </w:t>
      </w:r>
      <w:r w:rsidR="00C723BB" w:rsidRPr="00FB5F12">
        <w:rPr>
          <w:rFonts w:cs="Times New Roman"/>
        </w:rPr>
        <w:t>=</w:t>
      </w:r>
      <w:r w:rsidR="009159E6">
        <w:rPr>
          <w:rFonts w:cs="Times New Roman"/>
        </w:rPr>
        <w:t xml:space="preserve"> </w:t>
      </w:r>
      <w:r w:rsidR="00C723BB" w:rsidRPr="00FB5F12">
        <w:rPr>
          <w:rFonts w:cs="Times New Roman"/>
        </w:rPr>
        <w:t>9, P</w:t>
      </w:r>
      <w:r w:rsidR="009159E6">
        <w:rPr>
          <w:rFonts w:cs="Times New Roman"/>
        </w:rPr>
        <w:t xml:space="preserve"> </w:t>
      </w:r>
      <w:r w:rsidR="00C723BB" w:rsidRPr="00FB5F12">
        <w:rPr>
          <w:rFonts w:cs="Times New Roman"/>
        </w:rPr>
        <w:t>&lt;</w:t>
      </w:r>
      <w:r w:rsidR="009159E6">
        <w:rPr>
          <w:rFonts w:cs="Times New Roman"/>
        </w:rPr>
        <w:t xml:space="preserve"> </w:t>
      </w:r>
      <w:r w:rsidR="00C723BB" w:rsidRPr="00FB5F12">
        <w:rPr>
          <w:rFonts w:cs="Times New Roman"/>
        </w:rPr>
        <w:t>0.0001</w:t>
      </w:r>
      <w:r w:rsidR="00DF173E">
        <w:rPr>
          <w:rFonts w:cs="Times New Roman"/>
        </w:rPr>
        <w:t>, Supporting Information</w:t>
      </w:r>
      <w:r w:rsidR="00C723BB" w:rsidRPr="00FB5F12">
        <w:rPr>
          <w:rFonts w:cs="Times New Roman"/>
        </w:rPr>
        <w:t xml:space="preserve">). </w:t>
      </w:r>
      <w:r w:rsidR="00D516A1" w:rsidRPr="00FB5F12">
        <w:rPr>
          <w:rFonts w:cs="Times New Roman"/>
        </w:rPr>
        <w:t>A</w:t>
      </w:r>
      <w:r w:rsidR="00C723BB" w:rsidRPr="00FB5F12">
        <w:rPr>
          <w:rFonts w:cs="Times New Roman"/>
        </w:rPr>
        <w:t xml:space="preserve"> significantly higher </w:t>
      </w:r>
      <w:r w:rsidR="00D516A1" w:rsidRPr="00FB5F12">
        <w:rPr>
          <w:rFonts w:cs="Times New Roman"/>
        </w:rPr>
        <w:t xml:space="preserve">number of </w:t>
      </w:r>
      <w:r w:rsidR="00C723BB" w:rsidRPr="00FB5F12">
        <w:rPr>
          <w:rFonts w:cs="Times New Roman"/>
        </w:rPr>
        <w:t>crop raid</w:t>
      </w:r>
      <w:r w:rsidR="00C5107D">
        <w:rPr>
          <w:rFonts w:cs="Times New Roman"/>
        </w:rPr>
        <w:t>ing</w:t>
      </w:r>
      <w:r w:rsidR="00C723BB" w:rsidRPr="00FB5F12">
        <w:rPr>
          <w:rFonts w:cs="Times New Roman"/>
        </w:rPr>
        <w:t xml:space="preserve"> incidents by elephants occurred on millet followed by maize, watermelon and sorghum</w:t>
      </w:r>
      <w:r w:rsidR="00D516A1" w:rsidRPr="00FB5F12">
        <w:rPr>
          <w:rFonts w:cs="Times New Roman"/>
        </w:rPr>
        <w:t xml:space="preserve"> </w:t>
      </w:r>
      <w:r w:rsidR="002E18BE" w:rsidRPr="00FB5F12">
        <w:rPr>
          <w:rFonts w:cs="Times New Roman"/>
        </w:rPr>
        <w:t xml:space="preserve">when compared with cowpea and groundnut </w:t>
      </w:r>
      <w:r w:rsidR="00D516A1" w:rsidRPr="00FB5F12">
        <w:rPr>
          <w:rFonts w:cs="Times New Roman"/>
        </w:rPr>
        <w:t>as indicated by non-overlapping confidence intervals (</w:t>
      </w:r>
      <w:r w:rsidR="00CC1104">
        <w:rPr>
          <w:rFonts w:cs="Times New Roman"/>
        </w:rPr>
        <w:t>Fig.</w:t>
      </w:r>
      <w:r w:rsidR="00D516A1" w:rsidRPr="00FB5F12">
        <w:rPr>
          <w:rFonts w:cs="Times New Roman"/>
        </w:rPr>
        <w:t xml:space="preserve"> 3).</w:t>
      </w:r>
      <w:r w:rsidR="00C723BB" w:rsidRPr="00FB5F12">
        <w:rPr>
          <w:rFonts w:cs="Times New Roman"/>
        </w:rPr>
        <w:t xml:space="preserve"> The lowe</w:t>
      </w:r>
      <w:r w:rsidR="002E18BE" w:rsidRPr="00FB5F12">
        <w:rPr>
          <w:rFonts w:cs="Times New Roman"/>
        </w:rPr>
        <w:t>r</w:t>
      </w:r>
      <w:r w:rsidR="00C723BB" w:rsidRPr="00FB5F12">
        <w:rPr>
          <w:rFonts w:cs="Times New Roman"/>
        </w:rPr>
        <w:t xml:space="preserve"> </w:t>
      </w:r>
      <w:r w:rsidR="00AB2333" w:rsidRPr="00FB5F12">
        <w:rPr>
          <w:rFonts w:cs="Times New Roman"/>
        </w:rPr>
        <w:t>numbers of incidents were</w:t>
      </w:r>
      <w:r w:rsidR="00C723BB" w:rsidRPr="00FB5F12">
        <w:rPr>
          <w:rFonts w:cs="Times New Roman"/>
        </w:rPr>
        <w:t xml:space="preserve"> </w:t>
      </w:r>
      <w:r w:rsidR="00D516A1" w:rsidRPr="00FB5F12">
        <w:rPr>
          <w:rFonts w:cs="Times New Roman"/>
        </w:rPr>
        <w:t xml:space="preserve">observed </w:t>
      </w:r>
      <w:r w:rsidR="00C723BB" w:rsidRPr="00FB5F12">
        <w:rPr>
          <w:rFonts w:cs="Times New Roman"/>
        </w:rPr>
        <w:t>on groundnut</w:t>
      </w:r>
      <w:r w:rsidR="008C75F7" w:rsidRPr="00FB5F12">
        <w:rPr>
          <w:rFonts w:cs="Times New Roman"/>
        </w:rPr>
        <w:t xml:space="preserve"> and</w:t>
      </w:r>
      <w:r w:rsidR="00C723BB" w:rsidRPr="00FB5F12">
        <w:rPr>
          <w:rFonts w:cs="Times New Roman"/>
        </w:rPr>
        <w:t xml:space="preserve"> cowpea</w:t>
      </w:r>
      <w:r w:rsidR="008C75F7" w:rsidRPr="00FB5F12">
        <w:rPr>
          <w:rFonts w:cs="Times New Roman"/>
        </w:rPr>
        <w:t>,</w:t>
      </w:r>
      <w:r w:rsidR="00D14084" w:rsidRPr="00FB5F12">
        <w:rPr>
          <w:rFonts w:cs="Times New Roman"/>
        </w:rPr>
        <w:t xml:space="preserve"> respectively</w:t>
      </w:r>
      <w:r w:rsidR="00543A6D">
        <w:rPr>
          <w:rFonts w:cs="Times New Roman"/>
        </w:rPr>
        <w:t>. T</w:t>
      </w:r>
      <w:r w:rsidR="00EC7CCA">
        <w:rPr>
          <w:rFonts w:cs="Times New Roman"/>
        </w:rPr>
        <w:t>he</w:t>
      </w:r>
      <w:r w:rsidR="00EC7CCA" w:rsidRPr="00FB5F12">
        <w:rPr>
          <w:rFonts w:eastAsia="Calibri" w:cs="Times New Roman"/>
        </w:rPr>
        <w:t xml:space="preserve"> availability of a crop </w:t>
      </w:r>
      <w:r w:rsidR="00EC7CCA">
        <w:rPr>
          <w:rFonts w:eastAsia="Calibri" w:cs="Times New Roman"/>
        </w:rPr>
        <w:t>in the field</w:t>
      </w:r>
      <w:r w:rsidR="00EC7CCA" w:rsidRPr="00FB5F12">
        <w:rPr>
          <w:rFonts w:eastAsia="Calibri" w:cs="Times New Roman"/>
        </w:rPr>
        <w:t xml:space="preserve"> </w:t>
      </w:r>
      <w:r w:rsidR="00EC7CCA">
        <w:rPr>
          <w:rFonts w:eastAsia="Calibri" w:cs="Times New Roman"/>
        </w:rPr>
        <w:t xml:space="preserve">or the frequency of cultivation </w:t>
      </w:r>
      <w:r w:rsidR="00EC7CCA" w:rsidRPr="00FB5F12">
        <w:rPr>
          <w:rFonts w:eastAsia="Calibri" w:cs="Times New Roman"/>
        </w:rPr>
        <w:t xml:space="preserve">did not </w:t>
      </w:r>
      <w:r w:rsidR="00543A6D">
        <w:rPr>
          <w:rFonts w:eastAsia="Calibri" w:cs="Times New Roman"/>
        </w:rPr>
        <w:t xml:space="preserve">correlate with </w:t>
      </w:r>
      <w:r w:rsidR="00EC7CCA" w:rsidRPr="00FB5F12">
        <w:rPr>
          <w:rFonts w:eastAsia="Calibri" w:cs="Times New Roman"/>
        </w:rPr>
        <w:t>the f</w:t>
      </w:r>
      <w:r w:rsidR="00EC7CCA">
        <w:rPr>
          <w:rFonts w:eastAsia="Calibri" w:cs="Times New Roman"/>
        </w:rPr>
        <w:t>ield</w:t>
      </w:r>
      <w:r w:rsidR="00EC7CCA" w:rsidRPr="00FB5F12">
        <w:rPr>
          <w:rFonts w:eastAsia="Calibri" w:cs="Times New Roman"/>
        </w:rPr>
        <w:t>'</w:t>
      </w:r>
      <w:r w:rsidR="00EC7CCA">
        <w:rPr>
          <w:rFonts w:eastAsia="Calibri" w:cs="Times New Roman"/>
        </w:rPr>
        <w:t>s</w:t>
      </w:r>
      <w:r w:rsidR="00EC7CCA" w:rsidRPr="00FB5F12">
        <w:rPr>
          <w:rFonts w:eastAsia="Calibri" w:cs="Times New Roman"/>
        </w:rPr>
        <w:t xml:space="preserve"> susceptibility to elephant raiding (r</w:t>
      </w:r>
      <w:r w:rsidR="00EC7CCA">
        <w:rPr>
          <w:rFonts w:eastAsia="Calibri" w:cs="Times New Roman"/>
        </w:rPr>
        <w:t xml:space="preserve"> </w:t>
      </w:r>
      <w:r w:rsidR="00EC7CCA" w:rsidRPr="00FB5F12">
        <w:rPr>
          <w:rFonts w:eastAsia="Calibri" w:cs="Times New Roman"/>
        </w:rPr>
        <w:t>=</w:t>
      </w:r>
      <w:r w:rsidR="00EC7CCA">
        <w:rPr>
          <w:rFonts w:eastAsia="Calibri" w:cs="Times New Roman"/>
        </w:rPr>
        <w:t xml:space="preserve"> </w:t>
      </w:r>
      <w:r w:rsidR="00EC7CCA" w:rsidRPr="00FB5F12">
        <w:rPr>
          <w:rFonts w:eastAsia="Calibri" w:cs="Times New Roman"/>
        </w:rPr>
        <w:t xml:space="preserve">0.017, </w:t>
      </w:r>
      <w:r w:rsidR="00EC7CCA" w:rsidRPr="00FB5F12">
        <w:rPr>
          <w:rFonts w:eastAsia="Calibri" w:cs="Times New Roman"/>
          <w:i/>
        </w:rPr>
        <w:t>n</w:t>
      </w:r>
      <w:r w:rsidR="00EC7CCA">
        <w:rPr>
          <w:rFonts w:eastAsia="Calibri" w:cs="Times New Roman"/>
          <w:i/>
        </w:rPr>
        <w:t xml:space="preserve"> </w:t>
      </w:r>
      <w:r w:rsidR="00EC7CCA" w:rsidRPr="00FB5F12">
        <w:rPr>
          <w:rFonts w:eastAsia="Calibri" w:cs="Times New Roman"/>
        </w:rPr>
        <w:t>=</w:t>
      </w:r>
      <w:r w:rsidR="00EC7CCA">
        <w:rPr>
          <w:rFonts w:eastAsia="Calibri" w:cs="Times New Roman"/>
        </w:rPr>
        <w:t xml:space="preserve"> </w:t>
      </w:r>
      <w:r w:rsidR="00EC7CCA" w:rsidRPr="00FB5F12">
        <w:rPr>
          <w:rFonts w:eastAsia="Calibri" w:cs="Times New Roman"/>
        </w:rPr>
        <w:t>792, P</w:t>
      </w:r>
      <w:r w:rsidR="00EC7CCA">
        <w:rPr>
          <w:rFonts w:eastAsia="Calibri" w:cs="Times New Roman"/>
        </w:rPr>
        <w:t xml:space="preserve"> </w:t>
      </w:r>
      <w:r w:rsidR="00EC7CCA" w:rsidRPr="00FB5F12">
        <w:rPr>
          <w:rFonts w:eastAsia="Calibri" w:cs="Times New Roman"/>
        </w:rPr>
        <w:t>=</w:t>
      </w:r>
      <w:r w:rsidR="00EC7CCA">
        <w:rPr>
          <w:rFonts w:eastAsia="Calibri" w:cs="Times New Roman"/>
        </w:rPr>
        <w:t xml:space="preserve"> </w:t>
      </w:r>
      <w:r w:rsidR="00EC7CCA" w:rsidRPr="00FB5F12">
        <w:rPr>
          <w:rFonts w:eastAsia="Calibri" w:cs="Times New Roman"/>
        </w:rPr>
        <w:t>0.63</w:t>
      </w:r>
      <w:r w:rsidR="00EC7CCA">
        <w:rPr>
          <w:rFonts w:eastAsia="Calibri" w:cs="Times New Roman"/>
        </w:rPr>
        <w:t>; Supporting Information</w:t>
      </w:r>
      <w:r w:rsidR="00EC7CCA" w:rsidRPr="00FB5F12">
        <w:rPr>
          <w:rFonts w:eastAsia="Calibri" w:cs="Times New Roman"/>
        </w:rPr>
        <w:t>).</w:t>
      </w:r>
    </w:p>
    <w:p w14:paraId="73451B6E" w14:textId="49298120" w:rsidR="00C723BB" w:rsidRPr="00FB5F12" w:rsidRDefault="00C723BB" w:rsidP="00FB5F12">
      <w:pPr>
        <w:widowControl w:val="0"/>
        <w:autoSpaceDE w:val="0"/>
        <w:autoSpaceDN w:val="0"/>
        <w:adjustRightInd w:val="0"/>
        <w:spacing w:line="480" w:lineRule="auto"/>
        <w:ind w:firstLine="720"/>
        <w:contextualSpacing/>
        <w:rPr>
          <w:rFonts w:cs="Times New Roman"/>
        </w:rPr>
      </w:pPr>
    </w:p>
    <w:p w14:paraId="58A04901" w14:textId="368E1FA8" w:rsidR="00C723BB" w:rsidRPr="00FB5F12" w:rsidRDefault="008C75F7" w:rsidP="000A4B39">
      <w:pPr>
        <w:widowControl w:val="0"/>
        <w:autoSpaceDE w:val="0"/>
        <w:autoSpaceDN w:val="0"/>
        <w:adjustRightInd w:val="0"/>
        <w:spacing w:line="480" w:lineRule="auto"/>
        <w:ind w:firstLine="720"/>
        <w:contextualSpacing/>
        <w:rPr>
          <w:rFonts w:cs="Times New Roman"/>
        </w:rPr>
      </w:pPr>
      <w:r w:rsidRPr="00FB5F12">
        <w:rPr>
          <w:rFonts w:cs="Times New Roman"/>
        </w:rPr>
        <w:t xml:space="preserve">A higher number of </w:t>
      </w:r>
      <w:r w:rsidR="00C723BB" w:rsidRPr="00FB5F12">
        <w:rPr>
          <w:rFonts w:cs="Times New Roman"/>
        </w:rPr>
        <w:t>incidence</w:t>
      </w:r>
      <w:r w:rsidRPr="00FB5F12">
        <w:rPr>
          <w:rFonts w:cs="Times New Roman"/>
        </w:rPr>
        <w:t>s</w:t>
      </w:r>
      <w:r w:rsidR="00C723BB" w:rsidRPr="00FB5F12">
        <w:rPr>
          <w:rFonts w:cs="Times New Roman"/>
        </w:rPr>
        <w:t xml:space="preserve"> of </w:t>
      </w:r>
      <w:r w:rsidRPr="00FB5F12">
        <w:rPr>
          <w:rFonts w:cs="Times New Roman"/>
        </w:rPr>
        <w:t>crop-</w:t>
      </w:r>
      <w:r w:rsidR="00C723BB" w:rsidRPr="00FB5F12">
        <w:rPr>
          <w:rFonts w:cs="Times New Roman"/>
        </w:rPr>
        <w:t xml:space="preserve">raiding by elephant occurred in 2008, </w:t>
      </w:r>
      <w:r w:rsidRPr="00FB5F12">
        <w:rPr>
          <w:rFonts w:cs="Times New Roman"/>
        </w:rPr>
        <w:t xml:space="preserve">and then in </w:t>
      </w:r>
      <w:r w:rsidR="00C723BB" w:rsidRPr="00FB5F12">
        <w:rPr>
          <w:rFonts w:cs="Times New Roman"/>
        </w:rPr>
        <w:t>2009</w:t>
      </w:r>
      <w:r w:rsidR="001126F0">
        <w:rPr>
          <w:rFonts w:cs="Times New Roman"/>
        </w:rPr>
        <w:t xml:space="preserve"> and</w:t>
      </w:r>
      <w:r w:rsidR="00C723BB" w:rsidRPr="00FB5F12">
        <w:rPr>
          <w:rFonts w:cs="Times New Roman"/>
        </w:rPr>
        <w:t xml:space="preserve"> 20</w:t>
      </w:r>
      <w:r w:rsidR="00756511" w:rsidRPr="00FB5F12">
        <w:rPr>
          <w:rFonts w:cs="Times New Roman"/>
        </w:rPr>
        <w:t>10</w:t>
      </w:r>
      <w:r w:rsidR="001126F0">
        <w:rPr>
          <w:rFonts w:cs="Times New Roman"/>
        </w:rPr>
        <w:t>,</w:t>
      </w:r>
      <w:r w:rsidR="00756511" w:rsidRPr="00FB5F12">
        <w:rPr>
          <w:rFonts w:cs="Times New Roman"/>
        </w:rPr>
        <w:t xml:space="preserve"> and 2015 (</w:t>
      </w:r>
      <w:r w:rsidR="00CC1104">
        <w:rPr>
          <w:rFonts w:cs="Times New Roman"/>
        </w:rPr>
        <w:t>Fig.</w:t>
      </w:r>
      <w:r w:rsidR="00756511" w:rsidRPr="00FB5F12">
        <w:rPr>
          <w:rFonts w:cs="Times New Roman"/>
        </w:rPr>
        <w:t xml:space="preserve"> 4</w:t>
      </w:r>
      <w:r w:rsidR="00C723BB" w:rsidRPr="00FB5F12">
        <w:rPr>
          <w:rFonts w:cs="Times New Roman"/>
        </w:rPr>
        <w:t xml:space="preserve">). A significantly lower </w:t>
      </w:r>
      <w:r w:rsidR="00406DE9" w:rsidRPr="00FB5F12">
        <w:rPr>
          <w:rFonts w:cs="Times New Roman"/>
        </w:rPr>
        <w:t xml:space="preserve">number of </w:t>
      </w:r>
      <w:r w:rsidR="00C723BB" w:rsidRPr="00FB5F12">
        <w:rPr>
          <w:rFonts w:cs="Times New Roman"/>
        </w:rPr>
        <w:t>inciden</w:t>
      </w:r>
      <w:r w:rsidR="00406DE9" w:rsidRPr="00FB5F12">
        <w:rPr>
          <w:rFonts w:cs="Times New Roman"/>
        </w:rPr>
        <w:t>ts</w:t>
      </w:r>
      <w:r w:rsidR="00C723BB" w:rsidRPr="00FB5F12">
        <w:rPr>
          <w:rFonts w:cs="Times New Roman"/>
        </w:rPr>
        <w:t xml:space="preserve"> occurred in 2013</w:t>
      </w:r>
      <w:r w:rsidR="001126F0">
        <w:rPr>
          <w:rFonts w:cs="Times New Roman"/>
        </w:rPr>
        <w:t xml:space="preserve"> and 2016</w:t>
      </w:r>
      <w:r w:rsidR="00D516A1" w:rsidRPr="00FB5F12">
        <w:rPr>
          <w:rFonts w:cs="Times New Roman"/>
        </w:rPr>
        <w:t xml:space="preserve">. </w:t>
      </w:r>
    </w:p>
    <w:p w14:paraId="6E27B382" w14:textId="45560B1F" w:rsidR="00C723BB" w:rsidRPr="00FB5F12" w:rsidRDefault="00C723BB" w:rsidP="00FB5F12">
      <w:pPr>
        <w:pStyle w:val="Tables"/>
        <w:spacing w:line="480" w:lineRule="auto"/>
        <w:ind w:firstLine="720"/>
        <w:contextualSpacing/>
      </w:pPr>
      <w:r w:rsidRPr="00FB5F12">
        <w:t>Cereals (millet, maize, sorghum and sweet sorghum) were consistently the mos</w:t>
      </w:r>
      <w:r w:rsidR="00D14084" w:rsidRPr="00FB5F12">
        <w:t xml:space="preserve">t raided crop </w:t>
      </w:r>
      <w:r w:rsidR="009A16B8" w:rsidRPr="00FB5F12">
        <w:t>types followed</w:t>
      </w:r>
      <w:r w:rsidRPr="00FB5F12">
        <w:t xml:space="preserve"> </w:t>
      </w:r>
      <w:r w:rsidR="005668EA">
        <w:t xml:space="preserve">by </w:t>
      </w:r>
      <w:r w:rsidRPr="00FB5F12">
        <w:t>melons (watermelon and pumpkin) then legumes (groundnut and cowpea)</w:t>
      </w:r>
      <w:r w:rsidR="00E80F01">
        <w:t xml:space="preserve"> (Fig. 5)</w:t>
      </w:r>
      <w:r w:rsidRPr="00FB5F12">
        <w:t>. The</w:t>
      </w:r>
      <w:r w:rsidR="0024663B">
        <w:t>re was a consistent decline in the</w:t>
      </w:r>
      <w:r w:rsidRPr="00FB5F12">
        <w:t xml:space="preserve"> number of farmers </w:t>
      </w:r>
      <w:r w:rsidR="0057594E">
        <w:t>whose crops were destroyed by elephants between 2008 and 2018</w:t>
      </w:r>
      <w:r w:rsidR="00460E2B">
        <w:t>, indicating a</w:t>
      </w:r>
      <w:r w:rsidR="00402A04">
        <w:t>lso a</w:t>
      </w:r>
      <w:r w:rsidR="00460E2B">
        <w:t xml:space="preserve"> decline in the number of crop-raiding incidents.</w:t>
      </w:r>
      <w:r w:rsidR="0057594E">
        <w:t xml:space="preserve"> </w:t>
      </w:r>
      <w:r w:rsidR="004A38DE">
        <w:t xml:space="preserve"> The number of farmers </w:t>
      </w:r>
      <w:r w:rsidRPr="00FB5F12">
        <w:t xml:space="preserve">whose cereal crops were destroyed </w:t>
      </w:r>
      <w:r w:rsidR="004A38DE" w:rsidRPr="00FB5F12">
        <w:t>dec</w:t>
      </w:r>
      <w:r w:rsidR="004A38DE">
        <w:t xml:space="preserve">reased </w:t>
      </w:r>
      <w:r w:rsidR="00D43E73" w:rsidRPr="00FB5F12">
        <w:t>from 700</w:t>
      </w:r>
      <w:r w:rsidRPr="00FB5F12">
        <w:t xml:space="preserve"> </w:t>
      </w:r>
      <w:r w:rsidR="004A38DE">
        <w:t xml:space="preserve">to </w:t>
      </w:r>
      <w:r w:rsidRPr="00FB5F12">
        <w:t>200</w:t>
      </w:r>
      <w:r w:rsidR="004A38DE">
        <w:t>; for melons the numbers de</w:t>
      </w:r>
      <w:r w:rsidR="00460E2B">
        <w:t xml:space="preserve">creased </w:t>
      </w:r>
      <w:r w:rsidRPr="00FB5F12">
        <w:t xml:space="preserve">from 300 </w:t>
      </w:r>
      <w:r w:rsidR="00460E2B">
        <w:t xml:space="preserve">to </w:t>
      </w:r>
      <w:r w:rsidRPr="00FB5F12">
        <w:t>100</w:t>
      </w:r>
      <w:r w:rsidR="00460E2B">
        <w:t xml:space="preserve">, </w:t>
      </w:r>
      <w:r w:rsidRPr="00FB5F12">
        <w:t xml:space="preserve">and </w:t>
      </w:r>
      <w:r w:rsidR="00460E2B">
        <w:t xml:space="preserve">legumes the numbers decreased </w:t>
      </w:r>
      <w:r w:rsidRPr="00FB5F12">
        <w:t xml:space="preserve">200 </w:t>
      </w:r>
      <w:r w:rsidR="00460E2B">
        <w:t xml:space="preserve">to </w:t>
      </w:r>
      <w:r w:rsidRPr="00FB5F12">
        <w:t xml:space="preserve">less than 10 </w:t>
      </w:r>
      <w:r w:rsidR="00460E2B">
        <w:t>between 200 and 2018.</w:t>
      </w:r>
      <w:r w:rsidRPr="00FB5F12">
        <w:t xml:space="preserve"> </w:t>
      </w:r>
    </w:p>
    <w:p w14:paraId="4231E778" w14:textId="77777777" w:rsidR="009235E8" w:rsidRDefault="009235E8" w:rsidP="00FB5F12">
      <w:pPr>
        <w:autoSpaceDE w:val="0"/>
        <w:autoSpaceDN w:val="0"/>
        <w:adjustRightInd w:val="0"/>
        <w:spacing w:line="480" w:lineRule="auto"/>
        <w:contextualSpacing/>
        <w:rPr>
          <w:rFonts w:cs="Times New Roman"/>
          <w:bCs/>
          <w:i/>
          <w:iCs/>
        </w:rPr>
      </w:pPr>
    </w:p>
    <w:p w14:paraId="765B2ADC" w14:textId="497FAD8D" w:rsidR="00C723BB" w:rsidRPr="00FB5F12" w:rsidRDefault="00C723BB" w:rsidP="00FB5F12">
      <w:pPr>
        <w:autoSpaceDE w:val="0"/>
        <w:autoSpaceDN w:val="0"/>
        <w:adjustRightInd w:val="0"/>
        <w:spacing w:line="480" w:lineRule="auto"/>
        <w:contextualSpacing/>
        <w:rPr>
          <w:rFonts w:cs="Times New Roman"/>
          <w:bCs/>
          <w:i/>
          <w:iCs/>
        </w:rPr>
      </w:pPr>
      <w:r w:rsidRPr="00FB5F12">
        <w:rPr>
          <w:rFonts w:cs="Times New Roman"/>
          <w:bCs/>
          <w:i/>
          <w:iCs/>
        </w:rPr>
        <w:t>Assessing susceptibility of crops to elephant raiding</w:t>
      </w:r>
    </w:p>
    <w:p w14:paraId="7D68C1F8" w14:textId="30977980" w:rsidR="00C723BB" w:rsidRPr="00FB5F12" w:rsidRDefault="00C723BB" w:rsidP="00FB5F12">
      <w:pPr>
        <w:autoSpaceDE w:val="0"/>
        <w:autoSpaceDN w:val="0"/>
        <w:adjustRightInd w:val="0"/>
        <w:spacing w:line="480" w:lineRule="auto"/>
        <w:ind w:firstLine="720"/>
        <w:contextualSpacing/>
        <w:rPr>
          <w:rFonts w:eastAsia="Calibri" w:cs="Times New Roman"/>
        </w:rPr>
      </w:pPr>
      <w:r w:rsidRPr="00FB5F12">
        <w:rPr>
          <w:rFonts w:eastAsia="Times New Roman" w:cs="Times New Roman"/>
          <w:lang w:eastAsia="en-GB"/>
        </w:rPr>
        <w:t xml:space="preserve">The Incident Risk (IR) was calculated for the eight crop </w:t>
      </w:r>
      <w:r w:rsidR="004410B7">
        <w:rPr>
          <w:rFonts w:eastAsia="Times New Roman" w:cs="Times New Roman"/>
          <w:lang w:eastAsia="en-GB"/>
        </w:rPr>
        <w:t xml:space="preserve">types or </w:t>
      </w:r>
      <w:r w:rsidRPr="00FB5F12">
        <w:rPr>
          <w:rFonts w:eastAsia="Times New Roman" w:cs="Times New Roman"/>
          <w:lang w:eastAsia="en-GB"/>
        </w:rPr>
        <w:t>species (</w:t>
      </w:r>
      <w:r w:rsidR="00D14084" w:rsidRPr="00FB5F12">
        <w:rPr>
          <w:rFonts w:eastAsia="Calibri" w:cs="Times New Roman"/>
        </w:rPr>
        <w:t xml:space="preserve">Table </w:t>
      </w:r>
      <w:r w:rsidR="00756511" w:rsidRPr="00FB5F12">
        <w:rPr>
          <w:rFonts w:eastAsia="Calibri" w:cs="Times New Roman"/>
        </w:rPr>
        <w:t>1</w:t>
      </w:r>
      <w:r w:rsidRPr="00FB5F12">
        <w:rPr>
          <w:rFonts w:eastAsia="Calibri" w:cs="Times New Roman"/>
        </w:rPr>
        <w:t>)</w:t>
      </w:r>
      <w:r w:rsidRPr="00FB5F12">
        <w:rPr>
          <w:rFonts w:eastAsia="Calibri" w:cs="Times New Roman"/>
          <w:b/>
        </w:rPr>
        <w:t>.</w:t>
      </w:r>
      <w:r w:rsidRPr="00FB5F12">
        <w:rPr>
          <w:rFonts w:eastAsia="Calibri" w:cs="Times New Roman"/>
        </w:rPr>
        <w:t xml:space="preserve"> Millet was the most susceptible crop to elephant raiding </w:t>
      </w:r>
      <w:r w:rsidR="00150CED" w:rsidRPr="00FB5F12">
        <w:rPr>
          <w:rFonts w:eastAsia="Calibri" w:cs="Times New Roman"/>
        </w:rPr>
        <w:t>because of higher IR</w:t>
      </w:r>
      <w:r w:rsidR="000601E2">
        <w:rPr>
          <w:rFonts w:eastAsia="Calibri" w:cs="Times New Roman"/>
        </w:rPr>
        <w:t>,</w:t>
      </w:r>
      <w:r w:rsidR="00150CED" w:rsidRPr="00FB5F12">
        <w:rPr>
          <w:rFonts w:eastAsia="Calibri" w:cs="Times New Roman"/>
        </w:rPr>
        <w:t xml:space="preserve"> </w:t>
      </w:r>
      <w:r w:rsidR="000601E2">
        <w:rPr>
          <w:rFonts w:eastAsia="Calibri" w:cs="Times New Roman"/>
        </w:rPr>
        <w:t xml:space="preserve">and was </w:t>
      </w:r>
      <w:r w:rsidR="00AC67F6">
        <w:rPr>
          <w:rFonts w:eastAsia="Calibri" w:cs="Times New Roman"/>
        </w:rPr>
        <w:t xml:space="preserve"> </w:t>
      </w:r>
      <w:r w:rsidR="00E34B18">
        <w:rPr>
          <w:rFonts w:eastAsia="Calibri" w:cs="Times New Roman"/>
        </w:rPr>
        <w:t xml:space="preserve">                                                         </w:t>
      </w:r>
      <w:r w:rsidRPr="00FB5F12">
        <w:rPr>
          <w:rFonts w:eastAsia="Calibri" w:cs="Times New Roman"/>
        </w:rPr>
        <w:t xml:space="preserve">followed by maize, sorghum, watermelon, sweet sorghum, and pumpkin, respectively. Cowpea and groundnut were the least susceptible crops to elephant raiding. The risk of raiding for a crop significantly </w:t>
      </w:r>
      <w:r w:rsidR="00C60846">
        <w:rPr>
          <w:rFonts w:eastAsia="Calibri" w:cs="Times New Roman"/>
        </w:rPr>
        <w:t xml:space="preserve">and positively </w:t>
      </w:r>
      <w:r w:rsidRPr="00FB5F12">
        <w:rPr>
          <w:rFonts w:eastAsia="Calibri" w:cs="Times New Roman"/>
        </w:rPr>
        <w:t xml:space="preserve">correlated with the actual raid incidents for that </w:t>
      </w:r>
      <w:proofErr w:type="gramStart"/>
      <w:r w:rsidRPr="00FB5F12">
        <w:rPr>
          <w:rFonts w:eastAsia="Calibri" w:cs="Times New Roman"/>
        </w:rPr>
        <w:t>particular crop</w:t>
      </w:r>
      <w:proofErr w:type="gramEnd"/>
      <w:r w:rsidRPr="00FB5F12">
        <w:rPr>
          <w:rFonts w:eastAsia="Calibri" w:cs="Times New Roman"/>
        </w:rPr>
        <w:t xml:space="preserve"> (r</w:t>
      </w:r>
      <w:r w:rsidR="009159E6">
        <w:rPr>
          <w:rFonts w:eastAsia="Calibri" w:cs="Times New Roman"/>
        </w:rPr>
        <w:t xml:space="preserve"> </w:t>
      </w:r>
      <w:r w:rsidRPr="00FB5F12">
        <w:rPr>
          <w:rFonts w:eastAsia="Calibri" w:cs="Times New Roman"/>
        </w:rPr>
        <w:t>=</w:t>
      </w:r>
      <w:r w:rsidR="009159E6">
        <w:rPr>
          <w:rFonts w:eastAsia="Calibri" w:cs="Times New Roman"/>
        </w:rPr>
        <w:t xml:space="preserve"> </w:t>
      </w:r>
      <w:r w:rsidRPr="00FB5F12">
        <w:rPr>
          <w:rFonts w:eastAsia="Calibri" w:cs="Times New Roman"/>
        </w:rPr>
        <w:t xml:space="preserve">0.39, </w:t>
      </w:r>
      <w:r w:rsidRPr="00FB5F12">
        <w:rPr>
          <w:rFonts w:eastAsia="Calibri" w:cs="Times New Roman"/>
          <w:i/>
        </w:rPr>
        <w:t>n</w:t>
      </w:r>
      <w:r w:rsidR="009159E6">
        <w:rPr>
          <w:rFonts w:eastAsia="Calibri" w:cs="Times New Roman"/>
          <w:i/>
        </w:rPr>
        <w:t xml:space="preserve"> </w:t>
      </w:r>
      <w:r w:rsidRPr="00FB5F12">
        <w:rPr>
          <w:rFonts w:eastAsia="Calibri" w:cs="Times New Roman"/>
        </w:rPr>
        <w:t>=</w:t>
      </w:r>
      <w:r w:rsidR="009159E6">
        <w:rPr>
          <w:rFonts w:eastAsia="Calibri" w:cs="Times New Roman"/>
        </w:rPr>
        <w:t xml:space="preserve"> </w:t>
      </w:r>
      <w:r w:rsidRPr="00FB5F12">
        <w:rPr>
          <w:rFonts w:eastAsia="Calibri" w:cs="Times New Roman"/>
        </w:rPr>
        <w:t>792, P</w:t>
      </w:r>
      <w:r w:rsidR="009159E6">
        <w:rPr>
          <w:rFonts w:eastAsia="Calibri" w:cs="Times New Roman"/>
        </w:rPr>
        <w:t xml:space="preserve"> </w:t>
      </w:r>
      <w:r w:rsidRPr="00FB5F12">
        <w:rPr>
          <w:rFonts w:eastAsia="Calibri" w:cs="Times New Roman"/>
        </w:rPr>
        <w:t>&lt;</w:t>
      </w:r>
      <w:r w:rsidR="009159E6">
        <w:rPr>
          <w:rFonts w:eastAsia="Calibri" w:cs="Times New Roman"/>
        </w:rPr>
        <w:t xml:space="preserve"> </w:t>
      </w:r>
      <w:r w:rsidRPr="00FB5F12">
        <w:rPr>
          <w:rFonts w:eastAsia="Calibri" w:cs="Times New Roman"/>
        </w:rPr>
        <w:t>0.0001</w:t>
      </w:r>
      <w:r w:rsidR="00D34670">
        <w:rPr>
          <w:rFonts w:eastAsia="Calibri" w:cs="Times New Roman"/>
        </w:rPr>
        <w:t>; Supporting Information</w:t>
      </w:r>
      <w:r w:rsidRPr="00FB5F12">
        <w:rPr>
          <w:rFonts w:eastAsia="Calibri" w:cs="Times New Roman"/>
        </w:rPr>
        <w:t xml:space="preserve">). </w:t>
      </w:r>
      <w:r w:rsidR="00543A6D">
        <w:rPr>
          <w:rFonts w:eastAsia="Calibri" w:cs="Times New Roman"/>
        </w:rPr>
        <w:t>As above</w:t>
      </w:r>
      <w:r w:rsidRPr="00FB5F12">
        <w:rPr>
          <w:rFonts w:eastAsia="Calibri" w:cs="Times New Roman"/>
        </w:rPr>
        <w:t>, the availability of a crop in the f</w:t>
      </w:r>
      <w:r w:rsidR="00C60846">
        <w:rPr>
          <w:rFonts w:eastAsia="Calibri" w:cs="Times New Roman"/>
        </w:rPr>
        <w:t>ield</w:t>
      </w:r>
      <w:r w:rsidRPr="00FB5F12">
        <w:rPr>
          <w:rFonts w:eastAsia="Calibri" w:cs="Times New Roman"/>
        </w:rPr>
        <w:t xml:space="preserve"> did not influence the f</w:t>
      </w:r>
      <w:r w:rsidR="00C60846">
        <w:rPr>
          <w:rFonts w:eastAsia="Calibri" w:cs="Times New Roman"/>
        </w:rPr>
        <w:t>ield</w:t>
      </w:r>
      <w:r w:rsidRPr="00FB5F12">
        <w:rPr>
          <w:rFonts w:eastAsia="Calibri" w:cs="Times New Roman"/>
        </w:rPr>
        <w:t>'</w:t>
      </w:r>
      <w:r w:rsidR="00581348">
        <w:rPr>
          <w:rFonts w:eastAsia="Calibri" w:cs="Times New Roman"/>
        </w:rPr>
        <w:t>s</w:t>
      </w:r>
      <w:r w:rsidRPr="00FB5F12">
        <w:rPr>
          <w:rFonts w:eastAsia="Calibri" w:cs="Times New Roman"/>
        </w:rPr>
        <w:t xml:space="preserve"> susceptibility to elephant raiding</w:t>
      </w:r>
      <w:r w:rsidR="00543A6D">
        <w:rPr>
          <w:rFonts w:eastAsia="Calibri" w:cs="Times New Roman"/>
        </w:rPr>
        <w:t>.</w:t>
      </w:r>
    </w:p>
    <w:p w14:paraId="2024893D" w14:textId="3DA3C0B9" w:rsidR="00C723BB" w:rsidRPr="00FB5F12" w:rsidRDefault="00C723BB" w:rsidP="009235E8">
      <w:pPr>
        <w:autoSpaceDE w:val="0"/>
        <w:autoSpaceDN w:val="0"/>
        <w:adjustRightInd w:val="0"/>
        <w:spacing w:line="480" w:lineRule="auto"/>
        <w:ind w:firstLine="720"/>
        <w:contextualSpacing/>
        <w:rPr>
          <w:rFonts w:cs="Times New Roman"/>
          <w:color w:val="000000"/>
        </w:rPr>
      </w:pPr>
      <w:r w:rsidRPr="00FB5F12">
        <w:rPr>
          <w:rFonts w:cs="Times New Roman"/>
          <w:color w:val="000000"/>
        </w:rPr>
        <w:t xml:space="preserve">The above </w:t>
      </w:r>
      <w:r w:rsidR="006678CB">
        <w:rPr>
          <w:rFonts w:cs="Times New Roman"/>
          <w:color w:val="000000"/>
        </w:rPr>
        <w:t xml:space="preserve">scores for </w:t>
      </w:r>
      <w:r w:rsidRPr="00FB5F12">
        <w:rPr>
          <w:rFonts w:cs="Times New Roman"/>
          <w:color w:val="000000"/>
        </w:rPr>
        <w:t>risk of raiding for crops were compared against millet, which is the most susceptible using Mann Whitney U test</w:t>
      </w:r>
      <w:r w:rsidR="008D57E7" w:rsidRPr="00FB5F12">
        <w:rPr>
          <w:rFonts w:cs="Times New Roman"/>
          <w:color w:val="000000"/>
        </w:rPr>
        <w:t xml:space="preserve"> (</w:t>
      </w:r>
      <w:r w:rsidR="00D14084" w:rsidRPr="00FB5F12">
        <w:rPr>
          <w:rFonts w:cs="Times New Roman"/>
          <w:color w:val="000000"/>
        </w:rPr>
        <w:t xml:space="preserve">Table </w:t>
      </w:r>
      <w:r w:rsidR="00756511" w:rsidRPr="00FB5F12">
        <w:rPr>
          <w:rFonts w:cs="Times New Roman"/>
          <w:color w:val="000000"/>
        </w:rPr>
        <w:t>2</w:t>
      </w:r>
      <w:r w:rsidR="008D57E7" w:rsidRPr="00FB5F12">
        <w:rPr>
          <w:rFonts w:cs="Times New Roman"/>
          <w:color w:val="000000"/>
        </w:rPr>
        <w:t>)</w:t>
      </w:r>
      <w:r w:rsidRPr="00FB5F12">
        <w:rPr>
          <w:rFonts w:cs="Times New Roman"/>
          <w:color w:val="000000"/>
        </w:rPr>
        <w:t xml:space="preserve">. There was a significant difference in the risk of raiding for all crops </w:t>
      </w:r>
      <w:r w:rsidR="002D260E" w:rsidRPr="00FB5F12">
        <w:rPr>
          <w:rFonts w:cs="Times New Roman"/>
          <w:color w:val="000000"/>
        </w:rPr>
        <w:t xml:space="preserve">in relation </w:t>
      </w:r>
      <w:r w:rsidRPr="00FB5F12">
        <w:rPr>
          <w:rFonts w:cs="Times New Roman"/>
          <w:color w:val="000000"/>
        </w:rPr>
        <w:t xml:space="preserve">to millet. </w:t>
      </w:r>
    </w:p>
    <w:p w14:paraId="53DE9F17" w14:textId="446B3F1C" w:rsidR="000C23C4" w:rsidRPr="00FB5F12" w:rsidRDefault="00C4526A" w:rsidP="00FB5F12">
      <w:pPr>
        <w:autoSpaceDE w:val="0"/>
        <w:autoSpaceDN w:val="0"/>
        <w:adjustRightInd w:val="0"/>
        <w:spacing w:line="480" w:lineRule="auto"/>
        <w:ind w:firstLine="720"/>
        <w:contextualSpacing/>
        <w:rPr>
          <w:rFonts w:cs="Times New Roman"/>
          <w:color w:val="000000"/>
        </w:rPr>
      </w:pPr>
      <w:r w:rsidRPr="002D6793">
        <w:rPr>
          <w:rFonts w:cs="Times New Roman"/>
          <w:color w:val="000000"/>
        </w:rPr>
        <w:t>There was a significant decrease in the number of c</w:t>
      </w:r>
      <w:r w:rsidR="00C723BB" w:rsidRPr="002D6793">
        <w:rPr>
          <w:rFonts w:cs="Times New Roman"/>
          <w:color w:val="000000"/>
        </w:rPr>
        <w:t xml:space="preserve">rop raiding </w:t>
      </w:r>
      <w:r w:rsidRPr="002D6793">
        <w:rPr>
          <w:rFonts w:cs="Times New Roman"/>
          <w:color w:val="000000"/>
        </w:rPr>
        <w:t xml:space="preserve">incidents from 2008 to 2013, </w:t>
      </w:r>
      <w:r w:rsidR="00266BF0" w:rsidRPr="002D6793">
        <w:rPr>
          <w:rFonts w:cs="Times New Roman"/>
          <w:color w:val="000000"/>
        </w:rPr>
        <w:t xml:space="preserve">with the </w:t>
      </w:r>
      <w:r w:rsidR="00266BF0" w:rsidRPr="002D6793">
        <w:rPr>
          <w:rFonts w:cs="Times New Roman"/>
        </w:rPr>
        <w:t>number of raids dropping from</w:t>
      </w:r>
      <w:r w:rsidR="00266BF0" w:rsidRPr="002D6793">
        <w:rPr>
          <w:rFonts w:cs="Times New Roman"/>
          <w:b/>
        </w:rPr>
        <w:t xml:space="preserve"> </w:t>
      </w:r>
      <w:r w:rsidR="00266BF0" w:rsidRPr="002D6793">
        <w:rPr>
          <w:rFonts w:cs="Times New Roman"/>
        </w:rPr>
        <w:t>157.75 in 2008 to 6.87 in 2013</w:t>
      </w:r>
      <w:r w:rsidR="00243B39">
        <w:rPr>
          <w:rFonts w:cs="Times New Roman"/>
        </w:rPr>
        <w:t>, a slight</w:t>
      </w:r>
      <w:r w:rsidRPr="002D6793">
        <w:rPr>
          <w:rFonts w:cs="Times New Roman"/>
          <w:color w:val="000000"/>
        </w:rPr>
        <w:t xml:space="preserve"> increase </w:t>
      </w:r>
      <w:r w:rsidR="00266BF0" w:rsidRPr="002D6793">
        <w:rPr>
          <w:rFonts w:cs="Times New Roman"/>
          <w:color w:val="000000"/>
        </w:rPr>
        <w:t xml:space="preserve">between </w:t>
      </w:r>
      <w:r w:rsidRPr="002D6793">
        <w:rPr>
          <w:rFonts w:cs="Times New Roman"/>
          <w:color w:val="000000"/>
        </w:rPr>
        <w:t>2015 and 2018</w:t>
      </w:r>
      <w:r w:rsidR="00243B39">
        <w:rPr>
          <w:rFonts w:cs="Times New Roman"/>
          <w:color w:val="000000"/>
        </w:rPr>
        <w:t>, and</w:t>
      </w:r>
      <w:r w:rsidR="00266BF0" w:rsidRPr="002D6793">
        <w:rPr>
          <w:rFonts w:cs="Times New Roman"/>
          <w:color w:val="000000"/>
        </w:rPr>
        <w:t xml:space="preserve"> a decline between 2008 and 2018</w:t>
      </w:r>
      <w:r w:rsidR="00B83CEA">
        <w:rPr>
          <w:rFonts w:cs="Times New Roman"/>
        </w:rPr>
        <w:t xml:space="preserve"> (Supporting information).</w:t>
      </w:r>
    </w:p>
    <w:p w14:paraId="52C9CB31" w14:textId="7802B562" w:rsidR="00C723BB" w:rsidRPr="00FB5F12" w:rsidRDefault="00C723BB" w:rsidP="00894270">
      <w:pPr>
        <w:widowControl w:val="0"/>
        <w:autoSpaceDE w:val="0"/>
        <w:autoSpaceDN w:val="0"/>
        <w:adjustRightInd w:val="0"/>
        <w:spacing w:line="480" w:lineRule="auto"/>
        <w:ind w:firstLine="720"/>
        <w:contextualSpacing/>
        <w:rPr>
          <w:rFonts w:cs="Times New Roman"/>
          <w:color w:val="000000"/>
        </w:rPr>
      </w:pPr>
      <w:r w:rsidRPr="00FB5F12">
        <w:rPr>
          <w:rFonts w:cs="Times New Roman"/>
          <w:shd w:val="clear" w:color="auto" w:fill="FFFFFF"/>
        </w:rPr>
        <w:t>Field RV’s significantly varied depending on which crop was present on the farm</w:t>
      </w:r>
      <w:r w:rsidR="00855E4C" w:rsidRPr="00FB5F12">
        <w:rPr>
          <w:rFonts w:cs="Times New Roman"/>
          <w:shd w:val="clear" w:color="auto" w:fill="FFFFFF"/>
        </w:rPr>
        <w:t xml:space="preserve"> </w:t>
      </w:r>
      <w:r w:rsidR="00855E4C" w:rsidRPr="00FB5F12">
        <w:rPr>
          <w:rFonts w:cs="Times New Roman"/>
          <w:color w:val="000000"/>
        </w:rPr>
        <w:t>(F</w:t>
      </w:r>
      <w:r w:rsidR="009159E6">
        <w:rPr>
          <w:rFonts w:cs="Times New Roman"/>
          <w:color w:val="000000"/>
        </w:rPr>
        <w:t xml:space="preserve"> </w:t>
      </w:r>
      <w:r w:rsidR="00855E4C" w:rsidRPr="00FB5F12">
        <w:rPr>
          <w:rFonts w:cs="Times New Roman"/>
          <w:color w:val="000000"/>
        </w:rPr>
        <w:t>=</w:t>
      </w:r>
      <w:r w:rsidR="009159E6">
        <w:rPr>
          <w:rFonts w:cs="Times New Roman"/>
          <w:color w:val="000000"/>
        </w:rPr>
        <w:t xml:space="preserve"> </w:t>
      </w:r>
      <w:r w:rsidR="00855E4C" w:rsidRPr="00FB5F12">
        <w:rPr>
          <w:rFonts w:cs="Times New Roman"/>
          <w:color w:val="000000"/>
        </w:rPr>
        <w:t xml:space="preserve">16.8, </w:t>
      </w:r>
      <w:r w:rsidR="00855E4C" w:rsidRPr="00FB5F12">
        <w:rPr>
          <w:rFonts w:cs="Times New Roman"/>
          <w:i/>
          <w:color w:val="000000"/>
        </w:rPr>
        <w:t>df</w:t>
      </w:r>
      <w:r w:rsidR="009159E6">
        <w:rPr>
          <w:rFonts w:cs="Times New Roman"/>
          <w:i/>
          <w:color w:val="000000"/>
        </w:rPr>
        <w:t xml:space="preserve"> </w:t>
      </w:r>
      <w:r w:rsidR="00855E4C" w:rsidRPr="00FB5F12">
        <w:rPr>
          <w:rFonts w:cs="Times New Roman"/>
          <w:color w:val="000000"/>
        </w:rPr>
        <w:t>=</w:t>
      </w:r>
      <w:r w:rsidR="009159E6">
        <w:rPr>
          <w:rFonts w:cs="Times New Roman"/>
          <w:color w:val="000000"/>
        </w:rPr>
        <w:t xml:space="preserve"> </w:t>
      </w:r>
      <w:r w:rsidR="00855E4C" w:rsidRPr="00FB5F12">
        <w:rPr>
          <w:rFonts w:cs="Times New Roman"/>
          <w:color w:val="000000"/>
        </w:rPr>
        <w:t>84, P</w:t>
      </w:r>
      <w:r w:rsidR="009159E6">
        <w:rPr>
          <w:rFonts w:cs="Times New Roman"/>
          <w:color w:val="000000"/>
        </w:rPr>
        <w:t xml:space="preserve"> </w:t>
      </w:r>
      <w:r w:rsidR="00855E4C" w:rsidRPr="00FB5F12">
        <w:rPr>
          <w:rFonts w:cs="Times New Roman"/>
          <w:color w:val="000000"/>
        </w:rPr>
        <w:t>&lt;</w:t>
      </w:r>
      <w:r w:rsidR="009159E6">
        <w:rPr>
          <w:rFonts w:cs="Times New Roman"/>
          <w:color w:val="000000"/>
        </w:rPr>
        <w:t xml:space="preserve"> </w:t>
      </w:r>
      <w:r w:rsidR="00855E4C" w:rsidRPr="00FB5F12">
        <w:rPr>
          <w:rFonts w:cs="Times New Roman"/>
          <w:color w:val="000000"/>
        </w:rPr>
        <w:t>0.0001) (Table 3)</w:t>
      </w:r>
      <w:r w:rsidRPr="00FB5F12">
        <w:rPr>
          <w:rFonts w:cs="Times New Roman"/>
          <w:shd w:val="clear" w:color="auto" w:fill="FFFFFF"/>
        </w:rPr>
        <w:t xml:space="preserve">. </w:t>
      </w:r>
      <w:r w:rsidR="00243B39" w:rsidRPr="00FB5F12">
        <w:rPr>
          <w:rFonts w:cs="Times New Roman"/>
        </w:rPr>
        <w:t>Pearson</w:t>
      </w:r>
      <w:r w:rsidR="00243B39" w:rsidRPr="00FB5F12">
        <w:rPr>
          <w:rFonts w:cs="Times New Roman"/>
          <w:shd w:val="clear" w:color="auto" w:fill="FFFFFF"/>
        </w:rPr>
        <w:t xml:space="preserve"> correlation showed that an increase in the number of crop</w:t>
      </w:r>
      <w:r w:rsidR="00243B39">
        <w:rPr>
          <w:rFonts w:cs="Times New Roman"/>
          <w:shd w:val="clear" w:color="auto" w:fill="FFFFFF"/>
        </w:rPr>
        <w:t xml:space="preserve"> types</w:t>
      </w:r>
      <w:r w:rsidR="00243B39" w:rsidRPr="00FB5F12">
        <w:rPr>
          <w:rFonts w:cs="Times New Roman"/>
          <w:shd w:val="clear" w:color="auto" w:fill="FFFFFF"/>
        </w:rPr>
        <w:t xml:space="preserve"> grown in a field significantly </w:t>
      </w:r>
      <w:r w:rsidR="00243B39" w:rsidRPr="00FB5F12">
        <w:rPr>
          <w:rFonts w:eastAsia="Calibri" w:cs="Times New Roman"/>
        </w:rPr>
        <w:t xml:space="preserve">reduced the vulnerability of that </w:t>
      </w:r>
      <w:proofErr w:type="gramStart"/>
      <w:r w:rsidR="00243B39" w:rsidRPr="00FB5F12">
        <w:rPr>
          <w:rFonts w:eastAsia="Calibri" w:cs="Times New Roman"/>
        </w:rPr>
        <w:t>particular field</w:t>
      </w:r>
      <w:proofErr w:type="gramEnd"/>
      <w:r w:rsidR="00243B39" w:rsidRPr="00FB5F12">
        <w:rPr>
          <w:rFonts w:eastAsia="Calibri" w:cs="Times New Roman"/>
        </w:rPr>
        <w:t xml:space="preserve"> </w:t>
      </w:r>
      <w:r w:rsidR="00243B39" w:rsidRPr="00FB5F12">
        <w:rPr>
          <w:rFonts w:cs="Times New Roman"/>
          <w:shd w:val="clear" w:color="auto" w:fill="FFFFFF"/>
        </w:rPr>
        <w:t xml:space="preserve">from elephant raiding (r = -0.680, </w:t>
      </w:r>
      <w:r w:rsidR="00243B39" w:rsidRPr="00FB5F12">
        <w:rPr>
          <w:rFonts w:cs="Times New Roman"/>
          <w:i/>
          <w:shd w:val="clear" w:color="auto" w:fill="FFFFFF"/>
        </w:rPr>
        <w:t>df</w:t>
      </w:r>
      <w:r w:rsidR="00243B39">
        <w:rPr>
          <w:rFonts w:cs="Times New Roman"/>
          <w:i/>
          <w:shd w:val="clear" w:color="auto" w:fill="FFFFFF"/>
        </w:rPr>
        <w:t xml:space="preserve"> </w:t>
      </w:r>
      <w:r w:rsidR="00243B39" w:rsidRPr="00FB5F12">
        <w:rPr>
          <w:rFonts w:cs="Times New Roman"/>
          <w:shd w:val="clear" w:color="auto" w:fill="FFFFFF"/>
        </w:rPr>
        <w:t>=1346, P = 0.00) (</w:t>
      </w:r>
      <w:r w:rsidR="00243B39">
        <w:rPr>
          <w:rFonts w:cs="Times New Roman"/>
          <w:shd w:val="clear" w:color="auto" w:fill="FFFFFF"/>
        </w:rPr>
        <w:t>Supporting Information</w:t>
      </w:r>
      <w:r w:rsidR="00243B39" w:rsidRPr="00FB5F12">
        <w:rPr>
          <w:rFonts w:cs="Times New Roman"/>
          <w:shd w:val="clear" w:color="auto" w:fill="FFFFFF"/>
        </w:rPr>
        <w:t xml:space="preserve">). </w:t>
      </w:r>
      <w:r w:rsidRPr="00FB5F12">
        <w:rPr>
          <w:rFonts w:cs="Times New Roman"/>
          <w:color w:val="000000"/>
        </w:rPr>
        <w:t>The location (villages) also influenced elephant raiding (F</w:t>
      </w:r>
      <w:r w:rsidR="009159E6">
        <w:rPr>
          <w:rFonts w:cs="Times New Roman"/>
          <w:color w:val="000000"/>
        </w:rPr>
        <w:t xml:space="preserve"> </w:t>
      </w:r>
      <w:r w:rsidRPr="00FB5F12">
        <w:rPr>
          <w:rFonts w:cs="Times New Roman"/>
          <w:color w:val="000000"/>
        </w:rPr>
        <w:t>=</w:t>
      </w:r>
      <w:r w:rsidR="009159E6">
        <w:rPr>
          <w:rFonts w:cs="Times New Roman"/>
          <w:color w:val="000000"/>
        </w:rPr>
        <w:t xml:space="preserve"> </w:t>
      </w:r>
      <w:r w:rsidRPr="00FB5F12">
        <w:rPr>
          <w:rFonts w:cs="Times New Roman"/>
          <w:color w:val="000000"/>
        </w:rPr>
        <w:t xml:space="preserve">5.58, </w:t>
      </w:r>
      <w:r w:rsidRPr="00FB5F12">
        <w:rPr>
          <w:rFonts w:cs="Times New Roman"/>
          <w:i/>
          <w:color w:val="000000"/>
        </w:rPr>
        <w:t>df</w:t>
      </w:r>
      <w:r w:rsidR="009159E6">
        <w:rPr>
          <w:rFonts w:cs="Times New Roman"/>
          <w:i/>
          <w:color w:val="000000"/>
        </w:rPr>
        <w:t xml:space="preserve"> </w:t>
      </w:r>
      <w:r w:rsidRPr="00FB5F12">
        <w:rPr>
          <w:rFonts w:cs="Times New Roman"/>
          <w:color w:val="000000"/>
        </w:rPr>
        <w:t>=</w:t>
      </w:r>
      <w:r w:rsidR="009159E6">
        <w:rPr>
          <w:rFonts w:cs="Times New Roman"/>
          <w:color w:val="000000"/>
        </w:rPr>
        <w:t xml:space="preserve"> 1</w:t>
      </w:r>
      <w:r w:rsidRPr="00FB5F12">
        <w:rPr>
          <w:rFonts w:cs="Times New Roman"/>
          <w:color w:val="000000"/>
        </w:rPr>
        <w:t>2, P</w:t>
      </w:r>
      <w:r w:rsidR="009159E6">
        <w:rPr>
          <w:rFonts w:cs="Times New Roman"/>
          <w:color w:val="000000"/>
        </w:rPr>
        <w:t xml:space="preserve"> </w:t>
      </w:r>
      <w:r w:rsidRPr="00FB5F12">
        <w:rPr>
          <w:rFonts w:cs="Times New Roman"/>
          <w:color w:val="000000"/>
        </w:rPr>
        <w:t>&lt;</w:t>
      </w:r>
      <w:r w:rsidR="009159E6">
        <w:rPr>
          <w:rFonts w:cs="Times New Roman"/>
          <w:color w:val="000000"/>
        </w:rPr>
        <w:t xml:space="preserve"> </w:t>
      </w:r>
      <w:r w:rsidRPr="00FB5F12">
        <w:rPr>
          <w:rFonts w:cs="Times New Roman"/>
          <w:color w:val="000000"/>
        </w:rPr>
        <w:t>0.0001)</w:t>
      </w:r>
      <w:r w:rsidR="00243B39">
        <w:rPr>
          <w:rFonts w:cs="Times New Roman"/>
          <w:color w:val="000000"/>
        </w:rPr>
        <w:t>, with</w:t>
      </w:r>
      <w:r w:rsidR="00243B39" w:rsidRPr="00FB5F12">
        <w:rPr>
          <w:rFonts w:cs="Times New Roman"/>
        </w:rPr>
        <w:t xml:space="preserve"> fields in </w:t>
      </w:r>
      <w:proofErr w:type="spellStart"/>
      <w:r w:rsidR="00243B39" w:rsidRPr="00FB5F12">
        <w:rPr>
          <w:rFonts w:cs="Times New Roman"/>
        </w:rPr>
        <w:t>Xakao</w:t>
      </w:r>
      <w:proofErr w:type="spellEnd"/>
      <w:r w:rsidR="00243B39" w:rsidRPr="00FB5F12">
        <w:rPr>
          <w:rFonts w:cs="Times New Roman"/>
        </w:rPr>
        <w:t xml:space="preserve">, </w:t>
      </w:r>
      <w:proofErr w:type="spellStart"/>
      <w:r w:rsidR="00243B39" w:rsidRPr="00FB5F12">
        <w:rPr>
          <w:rFonts w:cs="Times New Roman"/>
        </w:rPr>
        <w:t>Beetsha</w:t>
      </w:r>
      <w:proofErr w:type="spellEnd"/>
      <w:r w:rsidR="00243B39" w:rsidRPr="00FB5F12">
        <w:rPr>
          <w:rFonts w:cs="Times New Roman"/>
        </w:rPr>
        <w:t xml:space="preserve">, </w:t>
      </w:r>
      <w:proofErr w:type="spellStart"/>
      <w:r w:rsidR="00243B39" w:rsidRPr="00FB5F12">
        <w:rPr>
          <w:rFonts w:cs="Times New Roman"/>
        </w:rPr>
        <w:t>Mogotho</w:t>
      </w:r>
      <w:proofErr w:type="spellEnd"/>
      <w:r w:rsidR="00243B39" w:rsidRPr="00FB5F12">
        <w:rPr>
          <w:rFonts w:cs="Times New Roman"/>
        </w:rPr>
        <w:t xml:space="preserve">, </w:t>
      </w:r>
      <w:proofErr w:type="spellStart"/>
      <w:r w:rsidR="00243B39" w:rsidRPr="00FB5F12">
        <w:rPr>
          <w:rFonts w:cs="Times New Roman"/>
        </w:rPr>
        <w:t>Ngarange</w:t>
      </w:r>
      <w:proofErr w:type="spellEnd"/>
      <w:r w:rsidR="00243B39" w:rsidRPr="00FB5F12">
        <w:rPr>
          <w:rFonts w:cs="Times New Roman"/>
        </w:rPr>
        <w:t xml:space="preserve"> and </w:t>
      </w:r>
      <w:proofErr w:type="spellStart"/>
      <w:r w:rsidR="00243B39" w:rsidRPr="00FB5F12">
        <w:rPr>
          <w:rFonts w:cs="Times New Roman"/>
        </w:rPr>
        <w:t>Seronga</w:t>
      </w:r>
      <w:proofErr w:type="spellEnd"/>
      <w:r w:rsidR="00243B39" w:rsidRPr="00FB5F12">
        <w:rPr>
          <w:rFonts w:cs="Times New Roman"/>
        </w:rPr>
        <w:t xml:space="preserve"> ha</w:t>
      </w:r>
      <w:r w:rsidR="00243B39">
        <w:rPr>
          <w:rFonts w:cs="Times New Roman"/>
        </w:rPr>
        <w:t>ving</w:t>
      </w:r>
      <w:r w:rsidR="00243B39" w:rsidRPr="00FB5F12">
        <w:rPr>
          <w:rFonts w:cs="Times New Roman"/>
        </w:rPr>
        <w:t xml:space="preserve"> a higher risk of being raided (mean RV ≥ 3.50) </w:t>
      </w:r>
      <w:r w:rsidR="00243B39">
        <w:rPr>
          <w:rFonts w:cs="Times New Roman"/>
        </w:rPr>
        <w:t xml:space="preserve">compared with those in </w:t>
      </w:r>
      <w:proofErr w:type="spellStart"/>
      <w:r w:rsidR="00243B39" w:rsidRPr="00FB5F12">
        <w:rPr>
          <w:rFonts w:cs="Times New Roman"/>
        </w:rPr>
        <w:t>Eretsha</w:t>
      </w:r>
      <w:proofErr w:type="spellEnd"/>
      <w:r w:rsidR="00243B39" w:rsidRPr="00FB5F12">
        <w:rPr>
          <w:rFonts w:cs="Times New Roman"/>
        </w:rPr>
        <w:t xml:space="preserve">, </w:t>
      </w:r>
      <w:proofErr w:type="spellStart"/>
      <w:r w:rsidR="00243B39" w:rsidRPr="00FB5F12">
        <w:rPr>
          <w:rFonts w:cs="Times New Roman"/>
        </w:rPr>
        <w:t>Tobera</w:t>
      </w:r>
      <w:proofErr w:type="spellEnd"/>
      <w:r w:rsidR="00243B39" w:rsidRPr="00FB5F12">
        <w:rPr>
          <w:rFonts w:cs="Times New Roman"/>
        </w:rPr>
        <w:t xml:space="preserve">, </w:t>
      </w:r>
      <w:proofErr w:type="spellStart"/>
      <w:r w:rsidR="00243B39" w:rsidRPr="00FB5F12">
        <w:rPr>
          <w:rFonts w:cs="Times New Roman"/>
        </w:rPr>
        <w:t>Kauxwi</w:t>
      </w:r>
      <w:proofErr w:type="spellEnd"/>
      <w:r w:rsidR="00243B39" w:rsidRPr="00FB5F12">
        <w:rPr>
          <w:rFonts w:cs="Times New Roman"/>
        </w:rPr>
        <w:t xml:space="preserve"> and </w:t>
      </w:r>
      <w:proofErr w:type="spellStart"/>
      <w:r w:rsidR="00243B39" w:rsidRPr="00FB5F12">
        <w:rPr>
          <w:rFonts w:cs="Times New Roman"/>
        </w:rPr>
        <w:t>Mohembo</w:t>
      </w:r>
      <w:proofErr w:type="spellEnd"/>
      <w:r w:rsidR="00243B39" w:rsidRPr="00FB5F12">
        <w:rPr>
          <w:rFonts w:cs="Times New Roman"/>
        </w:rPr>
        <w:t xml:space="preserve"> (mean RV = ≤2.96) (Table 3).</w:t>
      </w:r>
      <w:r w:rsidR="00243B39">
        <w:rPr>
          <w:rFonts w:cs="Times New Roman"/>
          <w:color w:val="000000"/>
        </w:rPr>
        <w:t xml:space="preserve"> </w:t>
      </w:r>
      <w:r w:rsidR="000517E7" w:rsidRPr="00FB5F12">
        <w:rPr>
          <w:rFonts w:cs="Times New Roman"/>
          <w:shd w:val="clear" w:color="auto" w:fill="FFFFFF"/>
        </w:rPr>
        <w:t xml:space="preserve">There were </w:t>
      </w:r>
      <w:r w:rsidRPr="00FB5F12">
        <w:rPr>
          <w:rFonts w:cs="Times New Roman"/>
          <w:color w:val="000000"/>
        </w:rPr>
        <w:t>s</w:t>
      </w:r>
      <w:r w:rsidR="000517E7" w:rsidRPr="00FB5F12">
        <w:rPr>
          <w:rFonts w:cs="Times New Roman"/>
          <w:color w:val="000000"/>
        </w:rPr>
        <w:t xml:space="preserve">ignificant </w:t>
      </w:r>
      <w:r w:rsidRPr="00FB5F12">
        <w:rPr>
          <w:rFonts w:cs="Times New Roman"/>
          <w:color w:val="000000"/>
        </w:rPr>
        <w:t xml:space="preserve">differences </w:t>
      </w:r>
      <w:r w:rsidR="000517E7" w:rsidRPr="00FB5F12">
        <w:rPr>
          <w:rFonts w:cs="Times New Roman"/>
          <w:color w:val="000000"/>
        </w:rPr>
        <w:t xml:space="preserve">in </w:t>
      </w:r>
      <w:r w:rsidRPr="00FB5F12">
        <w:rPr>
          <w:rFonts w:cs="Times New Roman"/>
          <w:color w:val="000000"/>
        </w:rPr>
        <w:t>crop</w:t>
      </w:r>
      <w:r w:rsidR="00243B39">
        <w:rPr>
          <w:rFonts w:cs="Times New Roman"/>
          <w:color w:val="000000"/>
        </w:rPr>
        <w:t xml:space="preserve"> types </w:t>
      </w:r>
      <w:r w:rsidRPr="00FB5F12">
        <w:rPr>
          <w:rFonts w:cs="Times New Roman"/>
          <w:color w:val="000000"/>
        </w:rPr>
        <w:t>damage</w:t>
      </w:r>
      <w:r w:rsidR="000517E7" w:rsidRPr="00FB5F12">
        <w:rPr>
          <w:rFonts w:cs="Times New Roman"/>
          <w:color w:val="000000"/>
        </w:rPr>
        <w:t>d</w:t>
      </w:r>
      <w:r w:rsidRPr="00FB5F12">
        <w:rPr>
          <w:rFonts w:cs="Times New Roman"/>
          <w:color w:val="000000"/>
        </w:rPr>
        <w:t xml:space="preserve"> </w:t>
      </w:r>
      <w:r w:rsidR="000517E7" w:rsidRPr="00FB5F12">
        <w:rPr>
          <w:rFonts w:cs="Times New Roman"/>
          <w:color w:val="000000"/>
        </w:rPr>
        <w:t xml:space="preserve">between </w:t>
      </w:r>
      <w:r w:rsidRPr="00FB5F12">
        <w:rPr>
          <w:rFonts w:cs="Times New Roman"/>
          <w:color w:val="000000"/>
        </w:rPr>
        <w:t>villages</w:t>
      </w:r>
      <w:r w:rsidR="000517E7" w:rsidRPr="00FB5F12">
        <w:rPr>
          <w:rFonts w:cs="Times New Roman"/>
          <w:color w:val="000000"/>
        </w:rPr>
        <w:t xml:space="preserve"> (</w:t>
      </w:r>
      <w:r w:rsidR="00DE1875">
        <w:rPr>
          <w:rFonts w:cs="Times New Roman"/>
          <w:color w:val="000000"/>
        </w:rPr>
        <w:t>Supporting Information</w:t>
      </w:r>
      <w:r w:rsidR="000517E7" w:rsidRPr="00FB5F12">
        <w:rPr>
          <w:rFonts w:cs="Times New Roman"/>
          <w:color w:val="000000"/>
        </w:rPr>
        <w:t>).</w:t>
      </w:r>
    </w:p>
    <w:p w14:paraId="5A0B8331" w14:textId="77777777" w:rsidR="00891D41" w:rsidRPr="00FB5F12" w:rsidRDefault="00891D41" w:rsidP="00FB5F12">
      <w:pPr>
        <w:spacing w:line="480" w:lineRule="auto"/>
        <w:contextualSpacing/>
        <w:rPr>
          <w:rFonts w:cs="Times New Roman"/>
          <w:b/>
        </w:rPr>
      </w:pPr>
    </w:p>
    <w:p w14:paraId="087903F5" w14:textId="2322EA2A" w:rsidR="00C723BB" w:rsidRDefault="00891D41" w:rsidP="00402A04">
      <w:pPr>
        <w:spacing w:line="480" w:lineRule="auto"/>
        <w:contextualSpacing/>
        <w:rPr>
          <w:rFonts w:cs="Times New Roman"/>
          <w:b/>
        </w:rPr>
      </w:pPr>
      <w:r w:rsidRPr="00FB5F12">
        <w:rPr>
          <w:rFonts w:cs="Times New Roman"/>
          <w:b/>
        </w:rPr>
        <w:t>Discussion</w:t>
      </w:r>
    </w:p>
    <w:p w14:paraId="0D7E2288" w14:textId="77777777" w:rsidR="00840D08" w:rsidRDefault="00840D08" w:rsidP="00402A04">
      <w:pPr>
        <w:spacing w:line="480" w:lineRule="auto"/>
        <w:contextualSpacing/>
        <w:rPr>
          <w:rFonts w:cs="Times New Roman"/>
          <w:b/>
        </w:rPr>
      </w:pPr>
    </w:p>
    <w:p w14:paraId="48A9F097" w14:textId="1147C237" w:rsidR="0050170D" w:rsidRPr="00DB7C18" w:rsidRDefault="0050170D" w:rsidP="0050170D">
      <w:pPr>
        <w:spacing w:line="480" w:lineRule="auto"/>
        <w:ind w:firstLine="720"/>
        <w:contextualSpacing/>
        <w:rPr>
          <w:rFonts w:cs="Times New Roman"/>
        </w:rPr>
      </w:pPr>
      <w:r>
        <w:rPr>
          <w:rFonts w:cs="Times New Roman"/>
        </w:rPr>
        <w:t>Human-elephant conflict is complex and there are m</w:t>
      </w:r>
      <w:r w:rsidRPr="00DB7C18">
        <w:rPr>
          <w:rFonts w:cs="Times New Roman"/>
        </w:rPr>
        <w:t xml:space="preserve">any </w:t>
      </w:r>
      <w:r w:rsidR="00DB7C18" w:rsidRPr="00DB7C18">
        <w:rPr>
          <w:rFonts w:cs="Times New Roman"/>
        </w:rPr>
        <w:t xml:space="preserve">factors </w:t>
      </w:r>
      <w:r>
        <w:rPr>
          <w:rFonts w:cs="Times New Roman"/>
        </w:rPr>
        <w:t xml:space="preserve">which </w:t>
      </w:r>
      <w:r w:rsidR="00DB7C18" w:rsidRPr="00DB7C18">
        <w:rPr>
          <w:rFonts w:cs="Times New Roman"/>
        </w:rPr>
        <w:t>influence crop raiding</w:t>
      </w:r>
      <w:r w:rsidR="00F05282">
        <w:rPr>
          <w:rFonts w:cs="Times New Roman"/>
        </w:rPr>
        <w:t xml:space="preserve"> </w:t>
      </w:r>
      <w:r>
        <w:rPr>
          <w:rFonts w:cs="Times New Roman"/>
        </w:rPr>
        <w:t xml:space="preserve">patterns </w:t>
      </w:r>
      <w:r w:rsidR="00F05282">
        <w:rPr>
          <w:rFonts w:cs="Times New Roman"/>
        </w:rPr>
        <w:t>by elephants</w:t>
      </w:r>
      <w:r w:rsidR="00DA049D">
        <w:rPr>
          <w:rFonts w:cs="Times New Roman"/>
        </w:rPr>
        <w:t xml:space="preserve"> (Hoare, 2012; Songhurst, 2017)</w:t>
      </w:r>
      <w:r>
        <w:rPr>
          <w:rFonts w:cs="Times New Roman"/>
        </w:rPr>
        <w:t xml:space="preserve">. Our study shows that crop type and crop diversity within a field are key factors for farmers to consider </w:t>
      </w:r>
      <w:r w:rsidR="00A56FA4">
        <w:rPr>
          <w:rFonts w:cs="Times New Roman"/>
        </w:rPr>
        <w:t xml:space="preserve">when </w:t>
      </w:r>
      <w:proofErr w:type="gramStart"/>
      <w:r w:rsidR="006E1A68">
        <w:rPr>
          <w:rFonts w:cs="Times New Roman"/>
        </w:rPr>
        <w:t>making an effort</w:t>
      </w:r>
      <w:proofErr w:type="gramEnd"/>
      <w:r w:rsidR="006E1A68">
        <w:rPr>
          <w:rFonts w:cs="Times New Roman"/>
        </w:rPr>
        <w:t xml:space="preserve"> </w:t>
      </w:r>
      <w:r>
        <w:rPr>
          <w:rFonts w:cs="Times New Roman"/>
        </w:rPr>
        <w:t>to reduce the risk of elephant crop raiding. Cereal crops (m</w:t>
      </w:r>
      <w:r w:rsidRPr="00DB7C18">
        <w:rPr>
          <w:rFonts w:cs="Times New Roman"/>
        </w:rPr>
        <w:t>illet, maize, sorghum</w:t>
      </w:r>
      <w:r>
        <w:rPr>
          <w:rFonts w:cs="Times New Roman"/>
        </w:rPr>
        <w:t>)</w:t>
      </w:r>
      <w:r w:rsidRPr="00DB7C18">
        <w:rPr>
          <w:rFonts w:cs="Times New Roman"/>
        </w:rPr>
        <w:t xml:space="preserve"> posed a higher risk of crop raiding than </w:t>
      </w:r>
      <w:r>
        <w:rPr>
          <w:rFonts w:cs="Times New Roman"/>
        </w:rPr>
        <w:t>leguminous plants (</w:t>
      </w:r>
      <w:r w:rsidRPr="00DB7C18">
        <w:rPr>
          <w:rFonts w:cs="Times New Roman"/>
        </w:rPr>
        <w:t>cowpea, and groundnut</w:t>
      </w:r>
      <w:r>
        <w:rPr>
          <w:rFonts w:cs="Times New Roman"/>
        </w:rPr>
        <w:t>)</w:t>
      </w:r>
      <w:r w:rsidR="00B16959">
        <w:rPr>
          <w:rFonts w:cs="Times New Roman"/>
        </w:rPr>
        <w:t xml:space="preserve">. Likewise, our results showed </w:t>
      </w:r>
      <w:r w:rsidRPr="00DB7C18">
        <w:rPr>
          <w:rFonts w:cs="Times New Roman"/>
        </w:rPr>
        <w:t>a significant negative correlation between the number of crop</w:t>
      </w:r>
      <w:r>
        <w:rPr>
          <w:rFonts w:cs="Times New Roman"/>
        </w:rPr>
        <w:t xml:space="preserve"> type</w:t>
      </w:r>
      <w:r w:rsidRPr="00DB7C18">
        <w:rPr>
          <w:rFonts w:cs="Times New Roman"/>
        </w:rPr>
        <w:t xml:space="preserve">s planted and the </w:t>
      </w:r>
      <w:r w:rsidR="00B16959">
        <w:rPr>
          <w:rFonts w:cs="Times New Roman"/>
        </w:rPr>
        <w:t>raiding vulnerability (</w:t>
      </w:r>
      <w:r>
        <w:rPr>
          <w:rFonts w:cs="Times New Roman"/>
        </w:rPr>
        <w:t>RV</w:t>
      </w:r>
      <w:r w:rsidR="00B16959">
        <w:rPr>
          <w:rFonts w:cs="Times New Roman"/>
        </w:rPr>
        <w:t>)</w:t>
      </w:r>
      <w:r>
        <w:rPr>
          <w:rFonts w:cs="Times New Roman"/>
        </w:rPr>
        <w:t xml:space="preserve"> </w:t>
      </w:r>
      <w:r w:rsidRPr="00DB7C18">
        <w:rPr>
          <w:rFonts w:cs="Times New Roman"/>
        </w:rPr>
        <w:t>for the farm. The more crop</w:t>
      </w:r>
      <w:r>
        <w:rPr>
          <w:rFonts w:cs="Times New Roman"/>
        </w:rPr>
        <w:t xml:space="preserve"> types</w:t>
      </w:r>
      <w:r w:rsidRPr="00DB7C18">
        <w:rPr>
          <w:rFonts w:cs="Times New Roman"/>
        </w:rPr>
        <w:t xml:space="preserve"> the field had, the lower the RV. Due to this variation in crop raiding risk, putting a high-risk crop into the farm increased the potential of the farm getting raided and more risks of crop loss. This association present</w:t>
      </w:r>
      <w:r>
        <w:rPr>
          <w:rFonts w:cs="Times New Roman"/>
        </w:rPr>
        <w:t>s</w:t>
      </w:r>
      <w:r w:rsidRPr="00DB7C18">
        <w:rPr>
          <w:rFonts w:cs="Times New Roman"/>
        </w:rPr>
        <w:t xml:space="preserve"> an opportunity for farmers to</w:t>
      </w:r>
      <w:r w:rsidR="00B16959">
        <w:rPr>
          <w:rFonts w:cs="Times New Roman"/>
        </w:rPr>
        <w:t xml:space="preserve"> diversify their cropping strategy by planting lower risk crops and a wider variety of crops to assist in reducing the vulnerability to raiding and</w:t>
      </w:r>
      <w:r w:rsidRPr="00DB7C18">
        <w:rPr>
          <w:rFonts w:cs="Times New Roman"/>
        </w:rPr>
        <w:t xml:space="preserve"> </w:t>
      </w:r>
      <w:r w:rsidR="00B16959">
        <w:rPr>
          <w:rFonts w:cs="Times New Roman"/>
        </w:rPr>
        <w:t>ultimately increase</w:t>
      </w:r>
      <w:r w:rsidRPr="00DB7C18">
        <w:rPr>
          <w:rFonts w:cs="Times New Roman"/>
        </w:rPr>
        <w:t xml:space="preserve"> crop yields</w:t>
      </w:r>
      <w:r w:rsidR="00B16959">
        <w:rPr>
          <w:rFonts w:cs="Times New Roman"/>
        </w:rPr>
        <w:t xml:space="preserve"> and</w:t>
      </w:r>
      <w:r w:rsidRPr="00DB7C18">
        <w:rPr>
          <w:rFonts w:cs="Times New Roman"/>
        </w:rPr>
        <w:t xml:space="preserve"> food security in </w:t>
      </w:r>
      <w:r w:rsidR="00B16959">
        <w:rPr>
          <w:rFonts w:cs="Times New Roman"/>
        </w:rPr>
        <w:t>a</w:t>
      </w:r>
      <w:r w:rsidRPr="00DB7C18">
        <w:rPr>
          <w:rFonts w:cs="Times New Roman"/>
        </w:rPr>
        <w:t xml:space="preserve"> human-elephant landscape.</w:t>
      </w:r>
      <w:r w:rsidRPr="009900FD">
        <w:rPr>
          <w:rFonts w:cs="Times New Roman"/>
        </w:rPr>
        <w:t xml:space="preserve"> </w:t>
      </w:r>
    </w:p>
    <w:p w14:paraId="513E42C5" w14:textId="3AB117F1" w:rsidR="000B18CA" w:rsidRDefault="00DB7C18" w:rsidP="003D3FF7">
      <w:pPr>
        <w:spacing w:line="480" w:lineRule="auto"/>
        <w:ind w:firstLine="720"/>
        <w:contextualSpacing/>
        <w:rPr>
          <w:rFonts w:cs="Times New Roman"/>
        </w:rPr>
      </w:pPr>
      <w:r w:rsidRPr="00DB7C18">
        <w:rPr>
          <w:rFonts w:cs="Times New Roman"/>
        </w:rPr>
        <w:t xml:space="preserve">Many </w:t>
      </w:r>
      <w:r w:rsidR="009F155D">
        <w:rPr>
          <w:rFonts w:cs="Times New Roman"/>
        </w:rPr>
        <w:t xml:space="preserve">of the </w:t>
      </w:r>
      <w:r w:rsidR="008462A6">
        <w:rPr>
          <w:rFonts w:cs="Times New Roman"/>
        </w:rPr>
        <w:t>farmers in the study area rarely grow a single crop</w:t>
      </w:r>
      <w:r w:rsidRPr="00DB7C18">
        <w:rPr>
          <w:rFonts w:cs="Times New Roman"/>
        </w:rPr>
        <w:t xml:space="preserve">, and there </w:t>
      </w:r>
      <w:r w:rsidR="00DD7042">
        <w:rPr>
          <w:rFonts w:cs="Times New Roman"/>
        </w:rPr>
        <w:t xml:space="preserve">is always </w:t>
      </w:r>
      <w:r w:rsidR="000F0C2C">
        <w:rPr>
          <w:rFonts w:cs="Times New Roman"/>
        </w:rPr>
        <w:t xml:space="preserve">a </w:t>
      </w:r>
      <w:r w:rsidR="00566EEE">
        <w:rPr>
          <w:rFonts w:cs="Times New Roman"/>
        </w:rPr>
        <w:t xml:space="preserve">likelihood </w:t>
      </w:r>
      <w:r w:rsidRPr="00DB7C18">
        <w:rPr>
          <w:rFonts w:cs="Times New Roman"/>
        </w:rPr>
        <w:t xml:space="preserve">that less susceptible </w:t>
      </w:r>
      <w:r w:rsidR="00DD7042">
        <w:rPr>
          <w:rFonts w:cs="Times New Roman"/>
        </w:rPr>
        <w:t xml:space="preserve">crops are </w:t>
      </w:r>
      <w:r w:rsidRPr="00DB7C18">
        <w:rPr>
          <w:rFonts w:cs="Times New Roman"/>
        </w:rPr>
        <w:t>included in the field</w:t>
      </w:r>
      <w:r w:rsidR="00DD7042">
        <w:rPr>
          <w:rFonts w:cs="Times New Roman"/>
        </w:rPr>
        <w:t xml:space="preserve">. This may explain the </w:t>
      </w:r>
      <w:r w:rsidR="00A76DD2">
        <w:rPr>
          <w:rFonts w:cs="Times New Roman"/>
        </w:rPr>
        <w:t>low</w:t>
      </w:r>
      <w:r w:rsidR="002854F6">
        <w:rPr>
          <w:rFonts w:cs="Times New Roman"/>
        </w:rPr>
        <w:t xml:space="preserve"> RV</w:t>
      </w:r>
      <w:r w:rsidR="00B12432">
        <w:rPr>
          <w:rFonts w:cs="Times New Roman"/>
        </w:rPr>
        <w:t xml:space="preserve"> </w:t>
      </w:r>
      <w:r w:rsidR="00DD7042">
        <w:rPr>
          <w:rFonts w:cs="Times New Roman"/>
        </w:rPr>
        <w:t xml:space="preserve">found </w:t>
      </w:r>
      <w:r w:rsidR="00B12432">
        <w:rPr>
          <w:rFonts w:cs="Times New Roman"/>
        </w:rPr>
        <w:t xml:space="preserve">for all the </w:t>
      </w:r>
      <w:r w:rsidR="00931A6D">
        <w:rPr>
          <w:rFonts w:cs="Times New Roman"/>
        </w:rPr>
        <w:t>fields</w:t>
      </w:r>
      <w:r w:rsidRPr="00DB7C18">
        <w:rPr>
          <w:rFonts w:cs="Times New Roman"/>
        </w:rPr>
        <w:t xml:space="preserve">. </w:t>
      </w:r>
      <w:r w:rsidR="0071452B">
        <w:rPr>
          <w:rFonts w:cs="Times New Roman"/>
        </w:rPr>
        <w:t xml:space="preserve">Although </w:t>
      </w:r>
      <w:r w:rsidR="00302DD5">
        <w:rPr>
          <w:rFonts w:cs="Times New Roman"/>
        </w:rPr>
        <w:t>t</w:t>
      </w:r>
      <w:r w:rsidRPr="00DB7C18">
        <w:rPr>
          <w:rFonts w:cs="Times New Roman"/>
        </w:rPr>
        <w:t xml:space="preserve">he </w:t>
      </w:r>
      <w:r w:rsidR="00DD7042">
        <w:rPr>
          <w:rFonts w:cs="Times New Roman"/>
        </w:rPr>
        <w:t xml:space="preserve">increased </w:t>
      </w:r>
      <w:r w:rsidRPr="00DB7C18">
        <w:rPr>
          <w:rFonts w:cs="Times New Roman"/>
        </w:rPr>
        <w:t>diversi</w:t>
      </w:r>
      <w:r w:rsidR="00DD7042">
        <w:rPr>
          <w:rFonts w:cs="Times New Roman"/>
        </w:rPr>
        <w:t xml:space="preserve">ty in the form of species richness is important in </w:t>
      </w:r>
      <w:r w:rsidR="005D35C0" w:rsidRPr="00DB7C18">
        <w:rPr>
          <w:rFonts w:cs="Times New Roman"/>
        </w:rPr>
        <w:t>reducing RV</w:t>
      </w:r>
      <w:r w:rsidR="005D35C0">
        <w:rPr>
          <w:rFonts w:cs="Times New Roman"/>
        </w:rPr>
        <w:t xml:space="preserve">, </w:t>
      </w:r>
      <w:r w:rsidR="00D43E73">
        <w:rPr>
          <w:rFonts w:cs="Times New Roman"/>
        </w:rPr>
        <w:t xml:space="preserve">the </w:t>
      </w:r>
      <w:r w:rsidR="00D43E73" w:rsidRPr="00DB7C18">
        <w:rPr>
          <w:rFonts w:cs="Times New Roman"/>
        </w:rPr>
        <w:t>characteristics</w:t>
      </w:r>
      <w:r w:rsidRPr="00DB7C18">
        <w:rPr>
          <w:rFonts w:cs="Times New Roman"/>
        </w:rPr>
        <w:t xml:space="preserve"> of </w:t>
      </w:r>
      <w:r w:rsidR="00280B41">
        <w:rPr>
          <w:rFonts w:cs="Times New Roman"/>
        </w:rPr>
        <w:t xml:space="preserve">a crop </w:t>
      </w:r>
      <w:r w:rsidR="00DD7042">
        <w:rPr>
          <w:rFonts w:cs="Times New Roman"/>
        </w:rPr>
        <w:t xml:space="preserve">species </w:t>
      </w:r>
      <w:r w:rsidR="00280B41">
        <w:rPr>
          <w:rFonts w:cs="Times New Roman"/>
        </w:rPr>
        <w:t xml:space="preserve">are more </w:t>
      </w:r>
      <w:r w:rsidRPr="00DB7C18">
        <w:rPr>
          <w:rFonts w:cs="Times New Roman"/>
        </w:rPr>
        <w:t xml:space="preserve">critical. For instance, </w:t>
      </w:r>
      <w:r w:rsidR="00247058">
        <w:rPr>
          <w:rFonts w:cs="Times New Roman"/>
        </w:rPr>
        <w:t xml:space="preserve">in this study </w:t>
      </w:r>
      <w:r w:rsidRPr="00DB7C18">
        <w:rPr>
          <w:rFonts w:cs="Times New Roman"/>
        </w:rPr>
        <w:t>a field with four crops (maize, millet, sorghum and watermelon) had an RV of 2.73</w:t>
      </w:r>
      <w:r w:rsidR="00886BAC">
        <w:rPr>
          <w:rFonts w:cs="Times New Roman"/>
        </w:rPr>
        <w:t xml:space="preserve"> and </w:t>
      </w:r>
      <w:r w:rsidRPr="00DB7C18">
        <w:rPr>
          <w:rFonts w:cs="Times New Roman"/>
        </w:rPr>
        <w:t xml:space="preserve">another field with four different crop groups (groundnut, cowpea, pumpkin and sweet sorghum) had an RV of 1.80. </w:t>
      </w:r>
      <w:r w:rsidR="00DB7DA3" w:rsidRPr="00DB7C18">
        <w:rPr>
          <w:rFonts w:cs="Times New Roman"/>
        </w:rPr>
        <w:t xml:space="preserve">These two </w:t>
      </w:r>
      <w:r w:rsidR="00DB7DA3">
        <w:rPr>
          <w:rFonts w:cs="Times New Roman"/>
        </w:rPr>
        <w:t>crop</w:t>
      </w:r>
      <w:r w:rsidR="00665483">
        <w:rPr>
          <w:rFonts w:cs="Times New Roman"/>
        </w:rPr>
        <w:t xml:space="preserve"> </w:t>
      </w:r>
      <w:r w:rsidR="00C14C5C">
        <w:rPr>
          <w:rFonts w:cs="Times New Roman"/>
        </w:rPr>
        <w:t>diversities</w:t>
      </w:r>
      <w:r w:rsidR="00C14C5C" w:rsidRPr="00DB7C18">
        <w:rPr>
          <w:rFonts w:cs="Times New Roman"/>
        </w:rPr>
        <w:t xml:space="preserve"> </w:t>
      </w:r>
      <w:r w:rsidRPr="00DB7C18">
        <w:rPr>
          <w:rFonts w:cs="Times New Roman"/>
        </w:rPr>
        <w:t xml:space="preserve">were significantly different in their susceptibility to elephant crop raiding despite both combinations having four crop types. The latter </w:t>
      </w:r>
      <w:r w:rsidR="00C14C5C">
        <w:rPr>
          <w:rFonts w:cs="Times New Roman"/>
        </w:rPr>
        <w:t>diversity</w:t>
      </w:r>
      <w:r w:rsidR="00C14C5C" w:rsidRPr="00DB7C18">
        <w:rPr>
          <w:rFonts w:cs="Times New Roman"/>
        </w:rPr>
        <w:t xml:space="preserve"> </w:t>
      </w:r>
      <w:r w:rsidR="004C2825" w:rsidRPr="00DB7C18">
        <w:rPr>
          <w:rFonts w:cs="Times New Roman"/>
        </w:rPr>
        <w:t>ha</w:t>
      </w:r>
      <w:r w:rsidR="004C2825">
        <w:rPr>
          <w:rFonts w:cs="Times New Roman"/>
        </w:rPr>
        <w:t>d</w:t>
      </w:r>
      <w:r w:rsidR="004C2825" w:rsidRPr="00DB7C18">
        <w:rPr>
          <w:rFonts w:cs="Times New Roman"/>
        </w:rPr>
        <w:t xml:space="preserve"> </w:t>
      </w:r>
      <w:r w:rsidRPr="00DB7C18">
        <w:rPr>
          <w:rFonts w:cs="Times New Roman"/>
        </w:rPr>
        <w:t xml:space="preserve">a lower chance of </w:t>
      </w:r>
      <w:r w:rsidR="00665483">
        <w:rPr>
          <w:rFonts w:cs="Times New Roman"/>
        </w:rPr>
        <w:t>being raided</w:t>
      </w:r>
      <w:r w:rsidRPr="00DB7C18">
        <w:rPr>
          <w:rFonts w:cs="Times New Roman"/>
        </w:rPr>
        <w:t xml:space="preserve">, </w:t>
      </w:r>
      <w:r w:rsidR="00DB7DA3" w:rsidRPr="00DB7C18">
        <w:rPr>
          <w:rFonts w:cs="Times New Roman"/>
        </w:rPr>
        <w:t>p</w:t>
      </w:r>
      <w:r w:rsidR="00DB7DA3">
        <w:rPr>
          <w:rFonts w:cs="Times New Roman"/>
        </w:rPr>
        <w:t>ossibly</w:t>
      </w:r>
      <w:r w:rsidR="00DB7DA3" w:rsidRPr="00DB7C18">
        <w:rPr>
          <w:rFonts w:cs="Times New Roman"/>
        </w:rPr>
        <w:t xml:space="preserve"> </w:t>
      </w:r>
      <w:r w:rsidRPr="00DB7C18">
        <w:rPr>
          <w:rFonts w:cs="Times New Roman"/>
        </w:rPr>
        <w:t xml:space="preserve">because of the presence of groundnut and cowpea. </w:t>
      </w:r>
      <w:r w:rsidR="00DB7DA3">
        <w:rPr>
          <w:rFonts w:cs="Times New Roman"/>
        </w:rPr>
        <w:t xml:space="preserve">When making crop combinations </w:t>
      </w:r>
      <w:r w:rsidR="007E73EC">
        <w:rPr>
          <w:rFonts w:cs="Times New Roman"/>
        </w:rPr>
        <w:t xml:space="preserve">for planting </w:t>
      </w:r>
      <w:r w:rsidR="00DB7DA3">
        <w:rPr>
          <w:rFonts w:cs="Times New Roman"/>
        </w:rPr>
        <w:t>i</w:t>
      </w:r>
      <w:r w:rsidR="00DB7DA3" w:rsidRPr="00DB7C18">
        <w:rPr>
          <w:rFonts w:cs="Times New Roman"/>
        </w:rPr>
        <w:t xml:space="preserve">t is </w:t>
      </w:r>
      <w:r w:rsidR="00DB7DA3">
        <w:rPr>
          <w:rFonts w:cs="Times New Roman"/>
        </w:rPr>
        <w:t xml:space="preserve">advised </w:t>
      </w:r>
      <w:r w:rsidR="00DB7DA3" w:rsidRPr="00DB7C18">
        <w:rPr>
          <w:rFonts w:cs="Times New Roman"/>
        </w:rPr>
        <w:t xml:space="preserve">to </w:t>
      </w:r>
      <w:r w:rsidR="00DB7DA3">
        <w:rPr>
          <w:rFonts w:cs="Times New Roman"/>
        </w:rPr>
        <w:t>include</w:t>
      </w:r>
      <w:r w:rsidR="00DB7DA3" w:rsidRPr="00DB7C18">
        <w:rPr>
          <w:rFonts w:cs="Times New Roman"/>
        </w:rPr>
        <w:t xml:space="preserve"> crops with a lower IR to reduce the fields' risk value to elephant crop raiding</w:t>
      </w:r>
      <w:r w:rsidR="00DB7DA3">
        <w:rPr>
          <w:rFonts w:cs="Times New Roman"/>
        </w:rPr>
        <w:t xml:space="preserve"> (</w:t>
      </w:r>
      <w:r w:rsidRPr="00DB7C18">
        <w:rPr>
          <w:rFonts w:cs="Times New Roman"/>
        </w:rPr>
        <w:t xml:space="preserve">Nijman </w:t>
      </w:r>
      <w:r w:rsidR="00076E7C">
        <w:rPr>
          <w:rFonts w:cs="Times New Roman"/>
        </w:rPr>
        <w:t>&amp;</w:t>
      </w:r>
      <w:r w:rsidR="00076E7C" w:rsidRPr="00DB7C18">
        <w:rPr>
          <w:rFonts w:cs="Times New Roman"/>
        </w:rPr>
        <w:t xml:space="preserve"> </w:t>
      </w:r>
      <w:proofErr w:type="spellStart"/>
      <w:r w:rsidRPr="00DB7C18">
        <w:rPr>
          <w:rFonts w:cs="Times New Roman"/>
        </w:rPr>
        <w:t>Nekaris</w:t>
      </w:r>
      <w:proofErr w:type="spellEnd"/>
      <w:r w:rsidR="00076E7C">
        <w:rPr>
          <w:rFonts w:cs="Times New Roman"/>
        </w:rPr>
        <w:t>,</w:t>
      </w:r>
      <w:r w:rsidRPr="00DB7C18">
        <w:rPr>
          <w:rFonts w:cs="Times New Roman"/>
        </w:rPr>
        <w:t xml:space="preserve"> 2010)</w:t>
      </w:r>
      <w:r w:rsidR="007E73EC">
        <w:rPr>
          <w:rFonts w:cs="Times New Roman"/>
        </w:rPr>
        <w:t>.</w:t>
      </w:r>
      <w:r w:rsidRPr="00DB7C18">
        <w:rPr>
          <w:rFonts w:cs="Times New Roman"/>
        </w:rPr>
        <w:t xml:space="preserve"> </w:t>
      </w:r>
      <w:r w:rsidR="00AE64D5">
        <w:rPr>
          <w:rFonts w:cs="Times New Roman"/>
        </w:rPr>
        <w:t xml:space="preserve">The above findings further indicate that </w:t>
      </w:r>
      <w:r w:rsidR="007E73EC">
        <w:rPr>
          <w:rFonts w:cs="Times New Roman"/>
        </w:rPr>
        <w:t xml:space="preserve">a </w:t>
      </w:r>
      <w:r w:rsidR="00BE6B88">
        <w:rPr>
          <w:rFonts w:cs="Times New Roman"/>
        </w:rPr>
        <w:t xml:space="preserve">functional </w:t>
      </w:r>
      <w:r w:rsidRPr="00DB7C18">
        <w:rPr>
          <w:rFonts w:cs="Times New Roman"/>
        </w:rPr>
        <w:t xml:space="preserve">group of </w:t>
      </w:r>
      <w:r w:rsidR="007E73EC">
        <w:rPr>
          <w:rFonts w:cs="Times New Roman"/>
        </w:rPr>
        <w:t xml:space="preserve">a </w:t>
      </w:r>
      <w:r w:rsidRPr="00DB7C18">
        <w:rPr>
          <w:rFonts w:cs="Times New Roman"/>
        </w:rPr>
        <w:t xml:space="preserve">food crop </w:t>
      </w:r>
      <w:r w:rsidR="0095513E">
        <w:rPr>
          <w:rFonts w:cs="Times New Roman"/>
        </w:rPr>
        <w:t>is also a</w:t>
      </w:r>
      <w:r w:rsidR="007E73EC">
        <w:rPr>
          <w:rFonts w:cs="Times New Roman"/>
        </w:rPr>
        <w:t xml:space="preserve"> critical </w:t>
      </w:r>
      <w:r w:rsidR="0095513E">
        <w:rPr>
          <w:rFonts w:cs="Times New Roman"/>
        </w:rPr>
        <w:t>factor to consider when</w:t>
      </w:r>
      <w:r w:rsidR="007E73EC">
        <w:rPr>
          <w:rFonts w:cs="Times New Roman"/>
        </w:rPr>
        <w:t xml:space="preserve"> trying</w:t>
      </w:r>
      <w:r w:rsidR="0095513E">
        <w:rPr>
          <w:rFonts w:cs="Times New Roman"/>
        </w:rPr>
        <w:t xml:space="preserve"> </w:t>
      </w:r>
      <w:r w:rsidR="00CD59A5">
        <w:rPr>
          <w:rFonts w:cs="Times New Roman"/>
        </w:rPr>
        <w:t xml:space="preserve">to reduce </w:t>
      </w:r>
      <w:r w:rsidR="001A2FDB">
        <w:rPr>
          <w:rFonts w:cs="Times New Roman"/>
        </w:rPr>
        <w:t xml:space="preserve">incidents of </w:t>
      </w:r>
      <w:r w:rsidRPr="00DB7C18">
        <w:rPr>
          <w:rFonts w:cs="Times New Roman"/>
        </w:rPr>
        <w:t xml:space="preserve">crop raiding </w:t>
      </w:r>
      <w:r w:rsidR="00CD59A5">
        <w:rPr>
          <w:rFonts w:cs="Times New Roman"/>
        </w:rPr>
        <w:t>by elephants</w:t>
      </w:r>
      <w:r w:rsidRPr="00DB7C18">
        <w:rPr>
          <w:rFonts w:cs="Times New Roman"/>
        </w:rPr>
        <w:t xml:space="preserve">. </w:t>
      </w:r>
      <w:r w:rsidR="007E73EC">
        <w:rPr>
          <w:rFonts w:cs="Times New Roman"/>
        </w:rPr>
        <w:t>In this study, we found that e</w:t>
      </w:r>
      <w:r w:rsidRPr="00DB7C18">
        <w:rPr>
          <w:rFonts w:cs="Times New Roman"/>
        </w:rPr>
        <w:t xml:space="preserve">lephants were averse to certain crops, and the aversion increased when more crops with repulsive characteristics from other functional groups were added to the mixture of crops in the field. As a result, a combination of the crops </w:t>
      </w:r>
      <w:r w:rsidR="001416D5">
        <w:rPr>
          <w:rFonts w:cs="Times New Roman"/>
        </w:rPr>
        <w:t>from</w:t>
      </w:r>
      <w:r w:rsidR="006E1A68">
        <w:rPr>
          <w:rFonts w:cs="Times New Roman"/>
        </w:rPr>
        <w:t xml:space="preserve"> </w:t>
      </w:r>
      <w:r w:rsidR="00531320">
        <w:rPr>
          <w:rFonts w:cs="Times New Roman"/>
        </w:rPr>
        <w:t>d</w:t>
      </w:r>
      <w:r w:rsidR="001416D5">
        <w:rPr>
          <w:rFonts w:cs="Times New Roman"/>
        </w:rPr>
        <w:t xml:space="preserve">ifferent </w:t>
      </w:r>
      <w:r w:rsidR="006E1A68" w:rsidRPr="006E1A68">
        <w:rPr>
          <w:rFonts w:cs="Times New Roman"/>
        </w:rPr>
        <w:t xml:space="preserve">functional </w:t>
      </w:r>
      <w:r w:rsidR="00B30208">
        <w:rPr>
          <w:rFonts w:cs="Times New Roman"/>
        </w:rPr>
        <w:t xml:space="preserve">groups </w:t>
      </w:r>
      <w:r w:rsidRPr="00DB7C18">
        <w:rPr>
          <w:rFonts w:cs="Times New Roman"/>
        </w:rPr>
        <w:t xml:space="preserve">showed varying susceptibility to elephant crop raiding. </w:t>
      </w:r>
    </w:p>
    <w:p w14:paraId="4B835D20" w14:textId="3456DEE6" w:rsidR="00DB7C18" w:rsidRPr="00DB7C18" w:rsidRDefault="00DB7C18" w:rsidP="00DB7C18">
      <w:pPr>
        <w:spacing w:line="480" w:lineRule="auto"/>
        <w:ind w:firstLine="720"/>
        <w:contextualSpacing/>
        <w:rPr>
          <w:rFonts w:cs="Times New Roman"/>
        </w:rPr>
      </w:pPr>
      <w:r w:rsidRPr="00DB7C18">
        <w:rPr>
          <w:rFonts w:cs="Times New Roman"/>
        </w:rPr>
        <w:t xml:space="preserve">Determining crop susceptibility to elephant crop raiding adds another </w:t>
      </w:r>
      <w:r w:rsidR="00D732A9">
        <w:rPr>
          <w:rFonts w:cs="Times New Roman"/>
        </w:rPr>
        <w:t xml:space="preserve">promising </w:t>
      </w:r>
      <w:r w:rsidRPr="00DB7C18">
        <w:rPr>
          <w:rFonts w:cs="Times New Roman"/>
        </w:rPr>
        <w:t xml:space="preserve">dimension </w:t>
      </w:r>
      <w:r w:rsidR="00D732A9">
        <w:rPr>
          <w:rFonts w:cs="Times New Roman"/>
        </w:rPr>
        <w:t>to mitigation efforts against human-elephant conflict</w:t>
      </w:r>
      <w:r w:rsidRPr="00DB7C18">
        <w:rPr>
          <w:rFonts w:cs="Times New Roman"/>
        </w:rPr>
        <w:t>.</w:t>
      </w:r>
      <w:r w:rsidRPr="0041115E">
        <w:rPr>
          <w:rFonts w:cs="Times New Roman"/>
        </w:rPr>
        <w:t xml:space="preserve"> </w:t>
      </w:r>
      <w:r w:rsidR="003D3FF7">
        <w:rPr>
          <w:rFonts w:cs="Times New Roman"/>
        </w:rPr>
        <w:t xml:space="preserve">These crop diversification measures would need to compliment other mitigation measures </w:t>
      </w:r>
      <w:r w:rsidR="003D3FF7" w:rsidRPr="00DB7C18">
        <w:rPr>
          <w:rFonts w:cs="Times New Roman"/>
        </w:rPr>
        <w:t xml:space="preserve">such as </w:t>
      </w:r>
      <w:r w:rsidR="003D3FF7">
        <w:rPr>
          <w:rFonts w:cs="Times New Roman"/>
        </w:rPr>
        <w:t xml:space="preserve">fences, </w:t>
      </w:r>
      <w:r w:rsidR="003D3FF7" w:rsidRPr="00DB7C18">
        <w:rPr>
          <w:rFonts w:cs="Times New Roman"/>
        </w:rPr>
        <w:t>flashlights, drums</w:t>
      </w:r>
      <w:r w:rsidR="003D3FF7">
        <w:rPr>
          <w:rFonts w:cs="Times New Roman"/>
        </w:rPr>
        <w:t>, chilli, in order</w:t>
      </w:r>
      <w:r w:rsidR="003D3FF7" w:rsidRPr="00DB7C18">
        <w:rPr>
          <w:rFonts w:cs="Times New Roman"/>
        </w:rPr>
        <w:t xml:space="preserve"> to reinforce the guarding (</w:t>
      </w:r>
      <w:proofErr w:type="spellStart"/>
      <w:r w:rsidR="003D3FF7" w:rsidRPr="00DB7C18">
        <w:rPr>
          <w:rFonts w:cs="Times New Roman"/>
        </w:rPr>
        <w:t>Sitati</w:t>
      </w:r>
      <w:proofErr w:type="spellEnd"/>
      <w:r w:rsidR="003D3FF7" w:rsidRPr="00DB7C18">
        <w:rPr>
          <w:rFonts w:cs="Times New Roman"/>
        </w:rPr>
        <w:t xml:space="preserve"> et al.</w:t>
      </w:r>
      <w:r w:rsidR="003D3FF7">
        <w:rPr>
          <w:rFonts w:cs="Times New Roman"/>
        </w:rPr>
        <w:t>,</w:t>
      </w:r>
      <w:r w:rsidR="003D3FF7" w:rsidRPr="00DB7C18">
        <w:rPr>
          <w:rFonts w:cs="Times New Roman"/>
        </w:rPr>
        <w:t xml:space="preserve"> 2005). </w:t>
      </w:r>
      <w:r w:rsidRPr="0041115E">
        <w:rPr>
          <w:rFonts w:cs="Times New Roman"/>
        </w:rPr>
        <w:t>Farmers invest more resources such as time and</w:t>
      </w:r>
      <w:r w:rsidRPr="00357F6D">
        <w:rPr>
          <w:rFonts w:cs="Times New Roman"/>
        </w:rPr>
        <w:t xml:space="preserve"> mechanical equipment to guard against elephant</w:t>
      </w:r>
      <w:r w:rsidRPr="00DB7C18">
        <w:rPr>
          <w:rFonts w:cs="Times New Roman"/>
        </w:rPr>
        <w:t xml:space="preserve"> crop raiding (Bond</w:t>
      </w:r>
      <w:r w:rsidR="00076E7C">
        <w:rPr>
          <w:rFonts w:cs="Times New Roman"/>
        </w:rPr>
        <w:t>,</w:t>
      </w:r>
      <w:r w:rsidRPr="00DB7C18">
        <w:rPr>
          <w:rFonts w:cs="Times New Roman"/>
        </w:rPr>
        <w:t xml:space="preserve"> 2015)</w:t>
      </w:r>
      <w:r w:rsidR="00C14F3A">
        <w:rPr>
          <w:rFonts w:cs="Times New Roman"/>
        </w:rPr>
        <w:t xml:space="preserve"> and t</w:t>
      </w:r>
      <w:r w:rsidRPr="00DB7C18">
        <w:rPr>
          <w:rFonts w:cs="Times New Roman"/>
        </w:rPr>
        <w:t xml:space="preserve">he supply of modern mitigation tools is often a limiting factor to subsistence farmers in </w:t>
      </w:r>
      <w:r w:rsidR="00280758">
        <w:rPr>
          <w:rFonts w:cs="Times New Roman"/>
        </w:rPr>
        <w:t>the e</w:t>
      </w:r>
      <w:r w:rsidRPr="00DB7C18">
        <w:rPr>
          <w:rFonts w:cs="Times New Roman"/>
        </w:rPr>
        <w:t>astern Okavango Panhandle (Noga et al.</w:t>
      </w:r>
      <w:r w:rsidR="00076E7C">
        <w:rPr>
          <w:rFonts w:cs="Times New Roman"/>
        </w:rPr>
        <w:t>,</w:t>
      </w:r>
      <w:r w:rsidRPr="00DB7C18">
        <w:rPr>
          <w:rFonts w:cs="Times New Roman"/>
        </w:rPr>
        <w:t xml:space="preserve"> 2015). However, the use of crops with low susceptibility to elephant damage together with other non-invasive and locally available mitigation measures can be a sustainable solution to the high human-elephant conflict in </w:t>
      </w:r>
      <w:r w:rsidR="0036323A">
        <w:rPr>
          <w:rFonts w:cs="Times New Roman"/>
        </w:rPr>
        <w:t>the e</w:t>
      </w:r>
      <w:r w:rsidRPr="00DB7C18">
        <w:rPr>
          <w:rFonts w:cs="Times New Roman"/>
        </w:rPr>
        <w:t xml:space="preserve">astern Okavango Panhandle and other regions with </w:t>
      </w:r>
      <w:r w:rsidR="00C14F3A">
        <w:rPr>
          <w:rFonts w:cs="Times New Roman"/>
        </w:rPr>
        <w:t>similar issues</w:t>
      </w:r>
      <w:r w:rsidRPr="00DB7C18">
        <w:rPr>
          <w:rFonts w:cs="Times New Roman"/>
        </w:rPr>
        <w:t xml:space="preserve">. </w:t>
      </w:r>
    </w:p>
    <w:p w14:paraId="099877C2" w14:textId="7688FC0F" w:rsidR="00DB7C18" w:rsidRPr="00DB7C18" w:rsidRDefault="00DB7C18" w:rsidP="00DB7C18">
      <w:pPr>
        <w:spacing w:line="480" w:lineRule="auto"/>
        <w:ind w:firstLine="720"/>
        <w:contextualSpacing/>
        <w:rPr>
          <w:rFonts w:cs="Times New Roman"/>
        </w:rPr>
      </w:pPr>
      <w:r w:rsidRPr="00DB7C18">
        <w:rPr>
          <w:rFonts w:cs="Times New Roman"/>
        </w:rPr>
        <w:t xml:space="preserve">A significant decrease in the number of elephant crop raiding incidents in </w:t>
      </w:r>
      <w:r w:rsidR="0041115E">
        <w:rPr>
          <w:rFonts w:cs="Times New Roman"/>
        </w:rPr>
        <w:t>the e</w:t>
      </w:r>
      <w:r w:rsidRPr="00DB7C18">
        <w:rPr>
          <w:rFonts w:cs="Times New Roman"/>
        </w:rPr>
        <w:t xml:space="preserve">astern Okavango Panhandle was observed over the past decade. Certain crops, individually or in combination, deterred crop raiding, and susceptibility of crops to raiding varied between crop types and functional groups. The findings </w:t>
      </w:r>
      <w:r w:rsidR="00D43E73" w:rsidRPr="00DB7C18">
        <w:rPr>
          <w:rFonts w:cs="Times New Roman"/>
        </w:rPr>
        <w:t>support Hoare</w:t>
      </w:r>
      <w:r w:rsidRPr="00DB7C18">
        <w:rPr>
          <w:rFonts w:cs="Times New Roman"/>
        </w:rPr>
        <w:t xml:space="preserve"> (2012) and Nyirenda et al. (2018) 's observations that some crop types are more susceptible to elephant damage than others. Most of the crops, which elephants raided in this study, are also preferred human food crops (</w:t>
      </w:r>
      <w:proofErr w:type="spellStart"/>
      <w:r w:rsidRPr="00DB7C18">
        <w:rPr>
          <w:rFonts w:cs="Times New Roman"/>
        </w:rPr>
        <w:t>Marumo</w:t>
      </w:r>
      <w:proofErr w:type="spellEnd"/>
      <w:r w:rsidRPr="00DB7C18">
        <w:rPr>
          <w:rFonts w:cs="Times New Roman"/>
        </w:rPr>
        <w:t xml:space="preserve"> et al.</w:t>
      </w:r>
      <w:r w:rsidR="00076E7C">
        <w:rPr>
          <w:rFonts w:cs="Times New Roman"/>
        </w:rPr>
        <w:t>,</w:t>
      </w:r>
      <w:r w:rsidRPr="00DB7C18">
        <w:rPr>
          <w:rFonts w:cs="Times New Roman"/>
        </w:rPr>
        <w:t xml:space="preserve"> 2014), which farmers depend on for food and financial income. In earlier studies </w:t>
      </w:r>
      <w:r w:rsidR="0038490D">
        <w:rPr>
          <w:rFonts w:cs="Times New Roman"/>
        </w:rPr>
        <w:t xml:space="preserve">in </w:t>
      </w:r>
      <w:r w:rsidR="00DA049D">
        <w:rPr>
          <w:rFonts w:cs="Times New Roman"/>
        </w:rPr>
        <w:t xml:space="preserve">the </w:t>
      </w:r>
      <w:r w:rsidR="0038490D">
        <w:rPr>
          <w:rFonts w:cs="Times New Roman"/>
        </w:rPr>
        <w:t>e</w:t>
      </w:r>
      <w:r w:rsidRPr="00DB7C18">
        <w:rPr>
          <w:rFonts w:cs="Times New Roman"/>
        </w:rPr>
        <w:t>astern Okavango Panhandle, elephants were found to strongly favour millet which is a principal food in the area (Songhurst</w:t>
      </w:r>
      <w:r w:rsidR="00076E7C">
        <w:rPr>
          <w:rFonts w:cs="Times New Roman"/>
        </w:rPr>
        <w:t>,</w:t>
      </w:r>
      <w:r w:rsidRPr="00DB7C18">
        <w:rPr>
          <w:rFonts w:cs="Times New Roman"/>
        </w:rPr>
        <w:t xml:space="preserve"> 2017). Our findings similarly demonstrated the preference and risk brought about by growing millet. In Ghana, elephants were observed to raid cereal crops such as maize and sorghum more frequently than other crops (</w:t>
      </w:r>
      <w:proofErr w:type="spellStart"/>
      <w:r w:rsidRPr="00DB7C18">
        <w:rPr>
          <w:rFonts w:cs="Times New Roman"/>
        </w:rPr>
        <w:t>Monney</w:t>
      </w:r>
      <w:proofErr w:type="spellEnd"/>
      <w:r w:rsidRPr="00DB7C18">
        <w:rPr>
          <w:rFonts w:cs="Times New Roman"/>
        </w:rPr>
        <w:t xml:space="preserve"> et al.</w:t>
      </w:r>
      <w:r w:rsidR="00076E7C">
        <w:rPr>
          <w:rFonts w:cs="Times New Roman"/>
        </w:rPr>
        <w:t>,</w:t>
      </w:r>
      <w:r w:rsidRPr="00DB7C18">
        <w:rPr>
          <w:rFonts w:cs="Times New Roman"/>
        </w:rPr>
        <w:t xml:space="preserve"> 2010). Similar findings were reported elsewhere (</w:t>
      </w:r>
      <w:proofErr w:type="spellStart"/>
      <w:r w:rsidRPr="00DB7C18">
        <w:rPr>
          <w:rFonts w:cs="Times New Roman"/>
        </w:rPr>
        <w:t>Barua</w:t>
      </w:r>
      <w:proofErr w:type="spellEnd"/>
      <w:r w:rsidRPr="00DB7C18">
        <w:rPr>
          <w:rFonts w:cs="Times New Roman"/>
        </w:rPr>
        <w:t xml:space="preserve"> et al.</w:t>
      </w:r>
      <w:r w:rsidR="00992F29">
        <w:rPr>
          <w:rFonts w:cs="Times New Roman"/>
        </w:rPr>
        <w:t>,</w:t>
      </w:r>
      <w:r w:rsidRPr="00DB7C18">
        <w:rPr>
          <w:rFonts w:cs="Times New Roman"/>
        </w:rPr>
        <w:t xml:space="preserve"> 2013; Das et al.</w:t>
      </w:r>
      <w:r w:rsidR="00992F29">
        <w:rPr>
          <w:rFonts w:cs="Times New Roman"/>
        </w:rPr>
        <w:t>,</w:t>
      </w:r>
      <w:r w:rsidRPr="00DB7C18">
        <w:rPr>
          <w:rFonts w:cs="Times New Roman"/>
        </w:rPr>
        <w:t xml:space="preserve"> 2014; Goswami et al.</w:t>
      </w:r>
      <w:r w:rsidR="00992F29">
        <w:rPr>
          <w:rFonts w:cs="Times New Roman"/>
        </w:rPr>
        <w:t>,</w:t>
      </w:r>
      <w:r w:rsidRPr="00DB7C18">
        <w:rPr>
          <w:rFonts w:cs="Times New Roman"/>
        </w:rPr>
        <w:t xml:space="preserve"> 2015). Preference by elephants for cereal crops that farmers are dependent on for food and economic progress presents a difficult situation for reducing human-elephant conflict in Africa. Competition for food aggravates the conflict and leads to a reduced food supply from the farms (</w:t>
      </w:r>
      <w:proofErr w:type="spellStart"/>
      <w:r w:rsidRPr="00DB7C18">
        <w:rPr>
          <w:rFonts w:cs="Times New Roman"/>
        </w:rPr>
        <w:t>Sitati</w:t>
      </w:r>
      <w:proofErr w:type="spellEnd"/>
      <w:r w:rsidRPr="00DB7C18">
        <w:rPr>
          <w:rFonts w:cs="Times New Roman"/>
        </w:rPr>
        <w:t xml:space="preserve"> et al.</w:t>
      </w:r>
      <w:r w:rsidR="00D43E73">
        <w:rPr>
          <w:rFonts w:cs="Times New Roman"/>
        </w:rPr>
        <w:t>,</w:t>
      </w:r>
      <w:r w:rsidR="00D43E73" w:rsidRPr="00DB7C18">
        <w:rPr>
          <w:rFonts w:cs="Times New Roman"/>
        </w:rPr>
        <w:t xml:space="preserve"> 2005</w:t>
      </w:r>
      <w:r w:rsidRPr="00DB7C18">
        <w:rPr>
          <w:rFonts w:cs="Times New Roman"/>
        </w:rPr>
        <w:t>), loss of surplus harvest and potential income (Gontse et al.</w:t>
      </w:r>
      <w:r w:rsidR="00992F29">
        <w:rPr>
          <w:rFonts w:cs="Times New Roman"/>
        </w:rPr>
        <w:t>,</w:t>
      </w:r>
      <w:r w:rsidRPr="00DB7C18">
        <w:rPr>
          <w:rFonts w:cs="Times New Roman"/>
        </w:rPr>
        <w:t xml:space="preserve"> 2018).</w:t>
      </w:r>
    </w:p>
    <w:p w14:paraId="19F15450" w14:textId="4EBEA75F" w:rsidR="00357F6D" w:rsidRPr="00DB7C18" w:rsidRDefault="00DB7C18" w:rsidP="00357F6D">
      <w:pPr>
        <w:spacing w:line="480" w:lineRule="auto"/>
        <w:ind w:firstLine="720"/>
        <w:contextualSpacing/>
        <w:rPr>
          <w:rFonts w:cs="Times New Roman"/>
        </w:rPr>
      </w:pPr>
      <w:r w:rsidRPr="00DB7C18">
        <w:rPr>
          <w:rFonts w:cs="Times New Roman"/>
        </w:rPr>
        <w:t xml:space="preserve">The melon category comprising pumpkin and watermelons was the second most preferred and raided group. The </w:t>
      </w:r>
      <w:r w:rsidR="003A15A9" w:rsidRPr="00DB7C18">
        <w:rPr>
          <w:rFonts w:cs="Times New Roman"/>
        </w:rPr>
        <w:t>high-water</w:t>
      </w:r>
      <w:r w:rsidRPr="00DB7C18">
        <w:rPr>
          <w:rFonts w:cs="Times New Roman"/>
        </w:rPr>
        <w:t xml:space="preserve"> content of th</w:t>
      </w:r>
      <w:r w:rsidR="001F2BFE">
        <w:rPr>
          <w:rFonts w:cs="Times New Roman"/>
        </w:rPr>
        <w:t>e melon</w:t>
      </w:r>
      <w:r w:rsidRPr="00DB7C18">
        <w:rPr>
          <w:rFonts w:cs="Times New Roman"/>
        </w:rPr>
        <w:t xml:space="preserve"> crop</w:t>
      </w:r>
      <w:r w:rsidR="001F2BFE">
        <w:rPr>
          <w:rFonts w:cs="Times New Roman"/>
        </w:rPr>
        <w:t xml:space="preserve">s </w:t>
      </w:r>
      <w:r w:rsidRPr="00DB7C18">
        <w:rPr>
          <w:rFonts w:cs="Times New Roman"/>
        </w:rPr>
        <w:t>render</w:t>
      </w:r>
      <w:r w:rsidR="006F6CD6">
        <w:rPr>
          <w:rFonts w:cs="Times New Roman"/>
        </w:rPr>
        <w:t>s</w:t>
      </w:r>
      <w:r w:rsidRPr="00DB7C18">
        <w:rPr>
          <w:rFonts w:cs="Times New Roman"/>
        </w:rPr>
        <w:t xml:space="preserve"> them an excellent alternative </w:t>
      </w:r>
      <w:r w:rsidR="001F2BFE">
        <w:rPr>
          <w:rFonts w:cs="Times New Roman"/>
        </w:rPr>
        <w:t xml:space="preserve">source of </w:t>
      </w:r>
      <w:r w:rsidRPr="00DB7C18">
        <w:rPr>
          <w:rFonts w:cs="Times New Roman"/>
        </w:rPr>
        <w:t xml:space="preserve">water, especially </w:t>
      </w:r>
      <w:r w:rsidR="001F2BFE">
        <w:rPr>
          <w:rFonts w:cs="Times New Roman"/>
        </w:rPr>
        <w:t xml:space="preserve">during </w:t>
      </w:r>
      <w:r w:rsidRPr="00DB7C18">
        <w:rPr>
          <w:rFonts w:cs="Times New Roman"/>
        </w:rPr>
        <w:t>the dry season (Warner</w:t>
      </w:r>
      <w:r w:rsidR="00992F29">
        <w:rPr>
          <w:rFonts w:cs="Times New Roman"/>
        </w:rPr>
        <w:t>,</w:t>
      </w:r>
      <w:r w:rsidRPr="00DB7C18">
        <w:rPr>
          <w:rFonts w:cs="Times New Roman"/>
        </w:rPr>
        <w:t xml:space="preserve"> 2008). On the contrary, legumes consisting of groundnut and cowpea were the least preferred and the least susceptible to elephant raiding. These findings are consistent with </w:t>
      </w:r>
      <w:proofErr w:type="spellStart"/>
      <w:r w:rsidRPr="00DB7C18">
        <w:rPr>
          <w:rFonts w:cs="Times New Roman"/>
        </w:rPr>
        <w:t>Mingyong</w:t>
      </w:r>
      <w:proofErr w:type="spellEnd"/>
      <w:r w:rsidRPr="00DB7C18">
        <w:rPr>
          <w:rFonts w:cs="Times New Roman"/>
        </w:rPr>
        <w:t xml:space="preserve"> (2008), who found that beans were more resilient to elephant crop raiding than maize. Similarly, elephants in Cambodia were not interested in groundnut (Webber et al.</w:t>
      </w:r>
      <w:r w:rsidR="00992F29">
        <w:rPr>
          <w:rFonts w:cs="Times New Roman"/>
        </w:rPr>
        <w:t>,</w:t>
      </w:r>
      <w:r w:rsidRPr="00DB7C18">
        <w:rPr>
          <w:rFonts w:cs="Times New Roman"/>
        </w:rPr>
        <w:t xml:space="preserve"> 2011). As already discussed in previous studies, the differential preference of a particular crop over the other by elephants possibly emanates from the ease of access to the crop, caloric or nutritional content and palatability (</w:t>
      </w:r>
      <w:proofErr w:type="spellStart"/>
      <w:r w:rsidRPr="00DB7C18">
        <w:rPr>
          <w:rFonts w:cs="Times New Roman"/>
        </w:rPr>
        <w:t>Monney</w:t>
      </w:r>
      <w:proofErr w:type="spellEnd"/>
      <w:r w:rsidRPr="00DB7C18">
        <w:rPr>
          <w:rFonts w:cs="Times New Roman"/>
        </w:rPr>
        <w:t xml:space="preserve"> et al.</w:t>
      </w:r>
      <w:r w:rsidR="00992F29">
        <w:rPr>
          <w:rFonts w:cs="Times New Roman"/>
        </w:rPr>
        <w:t>,</w:t>
      </w:r>
      <w:r w:rsidRPr="00DB7C18">
        <w:rPr>
          <w:rFonts w:cs="Times New Roman"/>
        </w:rPr>
        <w:t xml:space="preserve"> 2010; Songhurst et al.</w:t>
      </w:r>
      <w:r w:rsidR="00992F29">
        <w:rPr>
          <w:rFonts w:cs="Times New Roman"/>
        </w:rPr>
        <w:t>,</w:t>
      </w:r>
      <w:r w:rsidRPr="00DB7C18">
        <w:rPr>
          <w:rFonts w:cs="Times New Roman"/>
        </w:rPr>
        <w:t xml:space="preserve"> 2015; Vogel et al.</w:t>
      </w:r>
      <w:r w:rsidR="00992F29">
        <w:rPr>
          <w:rFonts w:cs="Times New Roman"/>
        </w:rPr>
        <w:t>,</w:t>
      </w:r>
      <w:r w:rsidRPr="00DB7C18">
        <w:rPr>
          <w:rFonts w:cs="Times New Roman"/>
        </w:rPr>
        <w:t xml:space="preserve"> 2020).</w:t>
      </w:r>
      <w:r w:rsidR="00357F6D" w:rsidRPr="00357F6D">
        <w:rPr>
          <w:rFonts w:cs="Times New Roman"/>
        </w:rPr>
        <w:t xml:space="preserve"> </w:t>
      </w:r>
      <w:r w:rsidR="00357F6D" w:rsidRPr="00DB7C18">
        <w:rPr>
          <w:rFonts w:cs="Times New Roman"/>
        </w:rPr>
        <w:t>The decline in elephant raiding incidents</w:t>
      </w:r>
      <w:r w:rsidR="00357F6D">
        <w:rPr>
          <w:rFonts w:cs="Times New Roman"/>
        </w:rPr>
        <w:t xml:space="preserve"> observed in this study between 2008 and 2013 </w:t>
      </w:r>
      <w:r w:rsidR="00357F6D" w:rsidRPr="00DB7C18">
        <w:rPr>
          <w:rFonts w:cs="Times New Roman"/>
        </w:rPr>
        <w:t xml:space="preserve">coincided with the period when many farmers had planted cowpea </w:t>
      </w:r>
      <w:r w:rsidR="00357F6D">
        <w:rPr>
          <w:rFonts w:cs="Times New Roman"/>
        </w:rPr>
        <w:t>(</w:t>
      </w:r>
      <w:r w:rsidR="00357F6D" w:rsidRPr="00DB7C18">
        <w:rPr>
          <w:rFonts w:cs="Times New Roman"/>
        </w:rPr>
        <w:t>Statistics Botswana</w:t>
      </w:r>
      <w:r w:rsidR="00992F29">
        <w:rPr>
          <w:rFonts w:cs="Times New Roman"/>
        </w:rPr>
        <w:t>,</w:t>
      </w:r>
      <w:r w:rsidR="00357F6D" w:rsidRPr="00DB7C18">
        <w:rPr>
          <w:rFonts w:cs="Times New Roman"/>
        </w:rPr>
        <w:t xml:space="preserve"> 2019)</w:t>
      </w:r>
      <w:r w:rsidR="00357F6D">
        <w:rPr>
          <w:rFonts w:cs="Times New Roman"/>
        </w:rPr>
        <w:t>, which is a crop that e</w:t>
      </w:r>
      <w:r w:rsidR="00357F6D" w:rsidRPr="00DB7C18">
        <w:rPr>
          <w:rFonts w:cs="Times New Roman"/>
        </w:rPr>
        <w:t xml:space="preserve">lephants </w:t>
      </w:r>
      <w:r w:rsidR="00357F6D">
        <w:rPr>
          <w:rFonts w:cs="Times New Roman"/>
        </w:rPr>
        <w:t xml:space="preserve">are </w:t>
      </w:r>
      <w:r w:rsidR="00357F6D" w:rsidRPr="00DB7C18">
        <w:rPr>
          <w:rFonts w:cs="Times New Roman"/>
        </w:rPr>
        <w:t>averse to</w:t>
      </w:r>
      <w:r w:rsidR="00357F6D">
        <w:rPr>
          <w:rFonts w:cs="Times New Roman"/>
        </w:rPr>
        <w:t>.</w:t>
      </w:r>
      <w:r w:rsidR="00357F6D" w:rsidRPr="00DB7C18">
        <w:rPr>
          <w:rFonts w:cs="Times New Roman"/>
        </w:rPr>
        <w:t xml:space="preserve"> </w:t>
      </w:r>
      <w:r w:rsidR="00357F6D">
        <w:rPr>
          <w:rFonts w:cs="Times New Roman"/>
        </w:rPr>
        <w:t xml:space="preserve"> </w:t>
      </w:r>
      <w:r w:rsidR="00357F6D" w:rsidRPr="00DB7C18">
        <w:rPr>
          <w:rFonts w:cs="Times New Roman"/>
        </w:rPr>
        <w:t>During this period, there was an increase from 939 to 2021 individual farmers who planted cowpea instead of cereal crops (Statistics Botswana</w:t>
      </w:r>
      <w:r w:rsidR="00992F29">
        <w:rPr>
          <w:rFonts w:cs="Times New Roman"/>
        </w:rPr>
        <w:t>,</w:t>
      </w:r>
      <w:r w:rsidR="00357F6D" w:rsidRPr="00DB7C18">
        <w:rPr>
          <w:rFonts w:cs="Times New Roman"/>
        </w:rPr>
        <w:t xml:space="preserve"> 2019). Similarly, in 2015, fewer farmers (172) planted cowpea than the 2021 farmers in 2013 (Statistics Botswana</w:t>
      </w:r>
      <w:r w:rsidR="00992F29">
        <w:rPr>
          <w:rFonts w:cs="Times New Roman"/>
        </w:rPr>
        <w:t>,</w:t>
      </w:r>
      <w:r w:rsidR="00357F6D" w:rsidRPr="00DB7C18">
        <w:rPr>
          <w:rFonts w:cs="Times New Roman"/>
        </w:rPr>
        <w:t xml:space="preserve"> 2019)</w:t>
      </w:r>
      <w:r w:rsidR="00357F6D">
        <w:rPr>
          <w:rFonts w:cs="Times New Roman"/>
        </w:rPr>
        <w:t xml:space="preserve">, </w:t>
      </w:r>
      <w:r w:rsidR="00045018">
        <w:rPr>
          <w:rFonts w:cs="Times New Roman"/>
        </w:rPr>
        <w:t xml:space="preserve">potentially </w:t>
      </w:r>
      <w:r w:rsidR="00357F6D">
        <w:rPr>
          <w:rFonts w:cs="Times New Roman"/>
        </w:rPr>
        <w:t xml:space="preserve">resulting in an </w:t>
      </w:r>
      <w:r w:rsidR="00357F6D" w:rsidRPr="00DB7C18">
        <w:rPr>
          <w:rFonts w:cs="Times New Roman"/>
        </w:rPr>
        <w:t>increase in crop raiding incidents</w:t>
      </w:r>
      <w:r w:rsidR="005642EE">
        <w:rPr>
          <w:rFonts w:cs="Times New Roman"/>
        </w:rPr>
        <w:t xml:space="preserve">. </w:t>
      </w:r>
      <w:r w:rsidR="00357F6D" w:rsidRPr="00DB7C18">
        <w:rPr>
          <w:rFonts w:cs="Times New Roman"/>
        </w:rPr>
        <w:t xml:space="preserve">Adopting less vulnerable crops to elephant raiding, such as groundnut and cowpea, can be an effective and sustainable strategy in mitigating human-elephant conflict in </w:t>
      </w:r>
      <w:proofErr w:type="spellStart"/>
      <w:r w:rsidR="00357F6D" w:rsidRPr="00DB7C18">
        <w:rPr>
          <w:rFonts w:cs="Times New Roman"/>
        </w:rPr>
        <w:t>agro</w:t>
      </w:r>
      <w:proofErr w:type="spellEnd"/>
      <w:r w:rsidR="00357F6D" w:rsidRPr="00DB7C18">
        <w:rPr>
          <w:rFonts w:cs="Times New Roman"/>
        </w:rPr>
        <w:t>-ecological systems.</w:t>
      </w:r>
    </w:p>
    <w:p w14:paraId="55803511" w14:textId="5854CE6C" w:rsidR="00DB7C18" w:rsidRPr="00DB7C18" w:rsidRDefault="00385D9E" w:rsidP="00DB7C18">
      <w:pPr>
        <w:spacing w:line="480" w:lineRule="auto"/>
        <w:ind w:firstLine="720"/>
        <w:contextualSpacing/>
        <w:rPr>
          <w:rFonts w:cs="Times New Roman"/>
        </w:rPr>
      </w:pPr>
      <w:r>
        <w:rPr>
          <w:rFonts w:cs="Times New Roman"/>
        </w:rPr>
        <w:t xml:space="preserve">However, farmers still prefer some crops despite these crops being also preferred by elephants. </w:t>
      </w:r>
      <w:r w:rsidR="000E4277">
        <w:rPr>
          <w:rFonts w:cs="Times New Roman"/>
        </w:rPr>
        <w:t>T</w:t>
      </w:r>
      <w:r w:rsidR="00DB7C18" w:rsidRPr="00DB7C18">
        <w:rPr>
          <w:rFonts w:cs="Times New Roman"/>
        </w:rPr>
        <w:t>he melon</w:t>
      </w:r>
      <w:r w:rsidR="00717F6C">
        <w:rPr>
          <w:rFonts w:cs="Times New Roman"/>
        </w:rPr>
        <w:t xml:space="preserve">s </w:t>
      </w:r>
      <w:r>
        <w:rPr>
          <w:rFonts w:cs="Times New Roman"/>
        </w:rPr>
        <w:t xml:space="preserve">are </w:t>
      </w:r>
      <w:r w:rsidR="00DB7C18" w:rsidRPr="00DB7C18">
        <w:rPr>
          <w:rFonts w:cs="Times New Roman"/>
        </w:rPr>
        <w:t>second in terms of preference by farmers and elephants</w:t>
      </w:r>
      <w:r w:rsidR="000E4277">
        <w:rPr>
          <w:rFonts w:cs="Times New Roman"/>
        </w:rPr>
        <w:t>. The preference of th</w:t>
      </w:r>
      <w:r>
        <w:rPr>
          <w:rFonts w:cs="Times New Roman"/>
        </w:rPr>
        <w:t>ese</w:t>
      </w:r>
      <w:r w:rsidR="00717F6C">
        <w:rPr>
          <w:rFonts w:cs="Times New Roman"/>
        </w:rPr>
        <w:t xml:space="preserve"> crops</w:t>
      </w:r>
      <w:r w:rsidR="000E4277">
        <w:rPr>
          <w:rFonts w:cs="Times New Roman"/>
        </w:rPr>
        <w:t xml:space="preserve"> by </w:t>
      </w:r>
      <w:r w:rsidR="00DB7C18" w:rsidRPr="00DB7C18">
        <w:rPr>
          <w:rFonts w:cs="Times New Roman"/>
        </w:rPr>
        <w:t xml:space="preserve">farmers </w:t>
      </w:r>
      <w:r w:rsidR="00865146">
        <w:rPr>
          <w:rFonts w:cs="Times New Roman"/>
        </w:rPr>
        <w:t xml:space="preserve">increases opportunity costs </w:t>
      </w:r>
      <w:r w:rsidR="00717F6C">
        <w:rPr>
          <w:rFonts w:cs="Times New Roman"/>
        </w:rPr>
        <w:t xml:space="preserve">for farmers </w:t>
      </w:r>
      <w:r w:rsidR="00DB7C18" w:rsidRPr="00DB7C18">
        <w:rPr>
          <w:rFonts w:cs="Times New Roman"/>
        </w:rPr>
        <w:t xml:space="preserve">since the government of </w:t>
      </w:r>
      <w:r w:rsidR="00717F6C">
        <w:rPr>
          <w:rFonts w:cs="Times New Roman"/>
        </w:rPr>
        <w:t xml:space="preserve">the Republic of </w:t>
      </w:r>
      <w:r w:rsidR="00DB7C18" w:rsidRPr="00DB7C18">
        <w:rPr>
          <w:rFonts w:cs="Times New Roman"/>
        </w:rPr>
        <w:t>Botswana does not compensate for melons when damaged by wildlife, including elephants (Department of Wildlife and National Parks</w:t>
      </w:r>
      <w:r w:rsidR="00D43E73">
        <w:rPr>
          <w:rFonts w:cs="Times New Roman"/>
        </w:rPr>
        <w:t>,</w:t>
      </w:r>
      <w:r w:rsidR="00DB7C18" w:rsidRPr="00DB7C18">
        <w:rPr>
          <w:rFonts w:cs="Times New Roman"/>
        </w:rPr>
        <w:t xml:space="preserve"> 2013). For the crops assessed in this study, the Botswana government only compensates for wildlife damages on maize, sorghum, millet, cowpea, and groundnut (Department of Wildlife and National Parks</w:t>
      </w:r>
      <w:r w:rsidR="00992F29">
        <w:rPr>
          <w:rFonts w:cs="Times New Roman"/>
        </w:rPr>
        <w:t>,</w:t>
      </w:r>
      <w:r w:rsidR="00DB7C18" w:rsidRPr="00DB7C18">
        <w:rPr>
          <w:rFonts w:cs="Times New Roman"/>
        </w:rPr>
        <w:t xml:space="preserve"> 2013). Farmers, therefore, see the exclusion of some crops from the compensation scheme as unjustifiable. Moreover, it often leads many farmers </w:t>
      </w:r>
      <w:r w:rsidR="00DE51DF">
        <w:rPr>
          <w:rFonts w:cs="Times New Roman"/>
        </w:rPr>
        <w:t xml:space="preserve">failing </w:t>
      </w:r>
      <w:r w:rsidR="00DB7C18" w:rsidRPr="00DB7C18">
        <w:rPr>
          <w:rFonts w:cs="Times New Roman"/>
        </w:rPr>
        <w:t xml:space="preserve">to report </w:t>
      </w:r>
      <w:r w:rsidR="00865146">
        <w:rPr>
          <w:rFonts w:cs="Times New Roman"/>
        </w:rPr>
        <w:t xml:space="preserve">crop-raiding incidents and crop </w:t>
      </w:r>
      <w:r w:rsidR="00DB7C18" w:rsidRPr="00DB7C18">
        <w:rPr>
          <w:rFonts w:cs="Times New Roman"/>
        </w:rPr>
        <w:t>losses as reporting does not make any financial difference to them (</w:t>
      </w:r>
      <w:proofErr w:type="spellStart"/>
      <w:r w:rsidR="00DB7C18" w:rsidRPr="00DB7C18">
        <w:rPr>
          <w:rFonts w:cs="Times New Roman"/>
        </w:rPr>
        <w:t>DeMotts</w:t>
      </w:r>
      <w:proofErr w:type="spellEnd"/>
      <w:r w:rsidR="00DB7C18" w:rsidRPr="00DB7C18">
        <w:rPr>
          <w:rFonts w:cs="Times New Roman"/>
        </w:rPr>
        <w:t xml:space="preserve"> &amp; Hoon</w:t>
      </w:r>
      <w:r w:rsidR="00992F29">
        <w:rPr>
          <w:rFonts w:cs="Times New Roman"/>
        </w:rPr>
        <w:t>,</w:t>
      </w:r>
      <w:r w:rsidR="00DB7C18" w:rsidRPr="00DB7C18">
        <w:rPr>
          <w:rFonts w:cs="Times New Roman"/>
        </w:rPr>
        <w:t xml:space="preserve"> 2012). Issues underlying attachment to certain crops such as cultural attachment, popularity, economic reasons, ease of getting seeds (</w:t>
      </w:r>
      <w:proofErr w:type="spellStart"/>
      <w:r w:rsidR="00DB7C18" w:rsidRPr="00DB7C18">
        <w:rPr>
          <w:rFonts w:cs="Times New Roman"/>
        </w:rPr>
        <w:t>Guei</w:t>
      </w:r>
      <w:proofErr w:type="spellEnd"/>
      <w:r w:rsidR="00DB7C18" w:rsidRPr="00DB7C18">
        <w:rPr>
          <w:rFonts w:cs="Times New Roman"/>
        </w:rPr>
        <w:t xml:space="preserve"> et al.</w:t>
      </w:r>
      <w:r w:rsidR="00992F29">
        <w:rPr>
          <w:rFonts w:cs="Times New Roman"/>
        </w:rPr>
        <w:t>,</w:t>
      </w:r>
      <w:r w:rsidR="00DB7C18" w:rsidRPr="00DB7C18">
        <w:rPr>
          <w:rFonts w:cs="Times New Roman"/>
        </w:rPr>
        <w:t xml:space="preserve"> 2011) often </w:t>
      </w:r>
      <w:r w:rsidR="00DE51DF">
        <w:rPr>
          <w:rFonts w:cs="Times New Roman"/>
        </w:rPr>
        <w:t>make</w:t>
      </w:r>
      <w:r w:rsidR="00DB7C18" w:rsidRPr="00DB7C18">
        <w:rPr>
          <w:rFonts w:cs="Times New Roman"/>
        </w:rPr>
        <w:t xml:space="preserve"> farmers to continue planting highly susceptible crops despite being aware of the unrecoverable losses in case of elephant raids. </w:t>
      </w:r>
    </w:p>
    <w:p w14:paraId="5F52372E" w14:textId="1F6E6B73" w:rsidR="0017133B" w:rsidRPr="0002501C" w:rsidRDefault="00F40F8E" w:rsidP="00840D08">
      <w:pPr>
        <w:tabs>
          <w:tab w:val="left" w:pos="1920"/>
        </w:tabs>
        <w:spacing w:line="480" w:lineRule="auto"/>
        <w:ind w:firstLine="720"/>
        <w:contextualSpacing/>
        <w:rPr>
          <w:rFonts w:cs="Times New Roman"/>
          <w:shd w:val="clear" w:color="auto" w:fill="FFFFFF"/>
        </w:rPr>
      </w:pPr>
      <w:r>
        <w:rPr>
          <w:rFonts w:cs="Times New Roman"/>
          <w:shd w:val="clear" w:color="auto" w:fill="FFFFFF"/>
        </w:rPr>
        <w:t>Our results</w:t>
      </w:r>
      <w:r w:rsidRPr="00FB5F12">
        <w:rPr>
          <w:rFonts w:cs="Times New Roman"/>
          <w:shd w:val="clear" w:color="auto" w:fill="FFFFFF"/>
        </w:rPr>
        <w:t xml:space="preserve"> suggest that the susceptibility of </w:t>
      </w:r>
      <w:r>
        <w:rPr>
          <w:rFonts w:cs="Times New Roman"/>
          <w:shd w:val="clear" w:color="auto" w:fill="FFFFFF"/>
        </w:rPr>
        <w:t>the</w:t>
      </w:r>
      <w:r w:rsidRPr="00FB5F12">
        <w:rPr>
          <w:rFonts w:cs="Times New Roman"/>
          <w:shd w:val="clear" w:color="auto" w:fill="FFFFFF"/>
        </w:rPr>
        <w:t xml:space="preserve"> fields to elephant raids </w:t>
      </w:r>
      <w:r>
        <w:rPr>
          <w:rFonts w:cs="Times New Roman"/>
          <w:shd w:val="clear" w:color="auto" w:fill="FFFFFF"/>
        </w:rPr>
        <w:t xml:space="preserve">could be minimised by </w:t>
      </w:r>
      <w:r w:rsidRPr="00FB5F12">
        <w:rPr>
          <w:rFonts w:cs="Times New Roman"/>
          <w:shd w:val="clear" w:color="auto" w:fill="FFFFFF"/>
        </w:rPr>
        <w:t>carefully select</w:t>
      </w:r>
      <w:r>
        <w:rPr>
          <w:rFonts w:cs="Times New Roman"/>
          <w:shd w:val="clear" w:color="auto" w:fill="FFFFFF"/>
        </w:rPr>
        <w:t>ing</w:t>
      </w:r>
      <w:r w:rsidRPr="00FB5F12">
        <w:rPr>
          <w:rFonts w:cs="Times New Roman"/>
          <w:shd w:val="clear" w:color="auto" w:fill="FFFFFF"/>
        </w:rPr>
        <w:t xml:space="preserve"> </w:t>
      </w:r>
      <w:r>
        <w:rPr>
          <w:rFonts w:cs="Times New Roman"/>
          <w:shd w:val="clear" w:color="auto" w:fill="FFFFFF"/>
        </w:rPr>
        <w:t>c</w:t>
      </w:r>
      <w:r w:rsidRPr="00FB5F12">
        <w:rPr>
          <w:rFonts w:cs="Times New Roman"/>
          <w:shd w:val="clear" w:color="auto" w:fill="FFFFFF"/>
        </w:rPr>
        <w:t>rop</w:t>
      </w:r>
      <w:r>
        <w:rPr>
          <w:rFonts w:cs="Times New Roman"/>
          <w:shd w:val="clear" w:color="auto" w:fill="FFFFFF"/>
        </w:rPr>
        <w:t xml:space="preserve"> types</w:t>
      </w:r>
      <w:r w:rsidRPr="00FB5F12">
        <w:rPr>
          <w:rFonts w:cs="Times New Roman"/>
          <w:shd w:val="clear" w:color="auto" w:fill="FFFFFF"/>
        </w:rPr>
        <w:t xml:space="preserve"> and combinations not susceptible to elephant damage, and this will </w:t>
      </w:r>
      <w:r>
        <w:rPr>
          <w:rFonts w:cs="Times New Roman"/>
          <w:shd w:val="clear" w:color="auto" w:fill="FFFFFF"/>
        </w:rPr>
        <w:t>enhance</w:t>
      </w:r>
      <w:r w:rsidRPr="00FB5F12">
        <w:rPr>
          <w:rFonts w:cs="Times New Roman"/>
          <w:shd w:val="clear" w:color="auto" w:fill="FFFFFF"/>
        </w:rPr>
        <w:t xml:space="preserve"> food security for the local farmers.</w:t>
      </w:r>
      <w:r>
        <w:rPr>
          <w:rFonts w:cs="Times New Roman"/>
          <w:shd w:val="clear" w:color="auto" w:fill="FFFFFF"/>
        </w:rPr>
        <w:t xml:space="preserve"> We recommend that human-elephant coexistence strategies have a strong </w:t>
      </w:r>
      <w:r>
        <w:rPr>
          <w:rFonts w:cs="Times New Roman"/>
        </w:rPr>
        <w:t>focus on</w:t>
      </w:r>
      <w:r w:rsidR="00DB7C18" w:rsidRPr="00DB7C18">
        <w:rPr>
          <w:rFonts w:cs="Times New Roman"/>
        </w:rPr>
        <w:t xml:space="preserve"> educa</w:t>
      </w:r>
      <w:r>
        <w:rPr>
          <w:rFonts w:cs="Times New Roman"/>
        </w:rPr>
        <w:t>ting farmers to</w:t>
      </w:r>
      <w:r w:rsidR="00DB7C18" w:rsidRPr="00DB7C18">
        <w:rPr>
          <w:rFonts w:cs="Times New Roman"/>
        </w:rPr>
        <w:t xml:space="preserve"> select and grow combination</w:t>
      </w:r>
      <w:r>
        <w:rPr>
          <w:rFonts w:cs="Times New Roman"/>
        </w:rPr>
        <w:t>s</w:t>
      </w:r>
      <w:r w:rsidR="00DB7C18" w:rsidRPr="00DB7C18">
        <w:rPr>
          <w:rFonts w:cs="Times New Roman"/>
        </w:rPr>
        <w:t xml:space="preserve"> of </w:t>
      </w:r>
      <w:r>
        <w:rPr>
          <w:rFonts w:cs="Times New Roman"/>
        </w:rPr>
        <w:t xml:space="preserve">low risk </w:t>
      </w:r>
      <w:r w:rsidR="00DB7C18" w:rsidRPr="00DB7C18">
        <w:rPr>
          <w:rFonts w:cs="Times New Roman"/>
        </w:rPr>
        <w:t>crops</w:t>
      </w:r>
      <w:r>
        <w:rPr>
          <w:rFonts w:cs="Times New Roman"/>
        </w:rPr>
        <w:t>.</w:t>
      </w:r>
      <w:r w:rsidR="00DB7C18" w:rsidRPr="00DB7C18">
        <w:rPr>
          <w:rFonts w:cs="Times New Roman"/>
        </w:rPr>
        <w:t xml:space="preserve"> </w:t>
      </w:r>
      <w:r>
        <w:rPr>
          <w:rFonts w:cs="Times New Roman"/>
        </w:rPr>
        <w:t xml:space="preserve">An effective </w:t>
      </w:r>
      <w:r w:rsidR="00DB7C18" w:rsidRPr="00DB7C18">
        <w:rPr>
          <w:rFonts w:cs="Times New Roman"/>
        </w:rPr>
        <w:t xml:space="preserve">crop diversification strategy </w:t>
      </w:r>
      <w:r>
        <w:rPr>
          <w:rFonts w:cs="Times New Roman"/>
        </w:rPr>
        <w:t>will include;</w:t>
      </w:r>
      <w:r w:rsidR="00DB7C18" w:rsidRPr="00DB7C18">
        <w:rPr>
          <w:rFonts w:cs="Times New Roman"/>
        </w:rPr>
        <w:t xml:space="preserve"> different types of crops from different functional groups</w:t>
      </w:r>
      <w:r>
        <w:rPr>
          <w:rFonts w:cs="Times New Roman"/>
        </w:rPr>
        <w:t>;</w:t>
      </w:r>
      <w:r w:rsidR="00DB7C18" w:rsidRPr="00DB7C18">
        <w:rPr>
          <w:rFonts w:cs="Times New Roman"/>
        </w:rPr>
        <w:t xml:space="preserve"> less susceptible crops </w:t>
      </w:r>
      <w:r>
        <w:rPr>
          <w:rFonts w:cs="Times New Roman"/>
        </w:rPr>
        <w:t>to elephant raiding such as legumes; and less palatable crops to elephants</w:t>
      </w:r>
      <w:r w:rsidR="00DB7C18" w:rsidRPr="00DB7C18">
        <w:rPr>
          <w:rFonts w:cs="Times New Roman"/>
        </w:rPr>
        <w:t xml:space="preserve">. Further research is </w:t>
      </w:r>
      <w:r>
        <w:rPr>
          <w:rFonts w:cs="Times New Roman"/>
        </w:rPr>
        <w:t>needed to monitor</w:t>
      </w:r>
      <w:r w:rsidR="00DB7C18" w:rsidRPr="00DB7C18">
        <w:rPr>
          <w:rFonts w:cs="Times New Roman"/>
        </w:rPr>
        <w:t xml:space="preserve"> </w:t>
      </w:r>
      <w:r>
        <w:rPr>
          <w:rFonts w:cs="Times New Roman"/>
        </w:rPr>
        <w:t xml:space="preserve">the role of using </w:t>
      </w:r>
      <w:r w:rsidR="00DB7C18" w:rsidRPr="00DB7C18">
        <w:rPr>
          <w:rFonts w:cs="Times New Roman"/>
        </w:rPr>
        <w:t xml:space="preserve">combinations of food crops </w:t>
      </w:r>
      <w:r>
        <w:rPr>
          <w:rFonts w:cs="Times New Roman"/>
        </w:rPr>
        <w:t>and diversifying crop types grown as a strategy to</w:t>
      </w:r>
      <w:r w:rsidR="00DB7C18" w:rsidRPr="00DB7C18">
        <w:rPr>
          <w:rFonts w:cs="Times New Roman"/>
        </w:rPr>
        <w:t xml:space="preserve"> minimiz</w:t>
      </w:r>
      <w:r>
        <w:rPr>
          <w:rFonts w:cs="Times New Roman"/>
        </w:rPr>
        <w:t>e</w:t>
      </w:r>
      <w:r w:rsidR="00DB7C18" w:rsidRPr="00DB7C18">
        <w:rPr>
          <w:rFonts w:cs="Times New Roman"/>
        </w:rPr>
        <w:t xml:space="preserve"> the risk of crop-raiding by elephants.</w:t>
      </w:r>
    </w:p>
    <w:p w14:paraId="6507F6AE" w14:textId="4328FD80" w:rsidR="005642EE" w:rsidRDefault="005642EE" w:rsidP="00FB5F12">
      <w:pPr>
        <w:spacing w:line="480" w:lineRule="auto"/>
        <w:contextualSpacing/>
        <w:rPr>
          <w:rFonts w:cs="Times New Roman"/>
          <w:b/>
          <w:bCs/>
        </w:rPr>
      </w:pPr>
    </w:p>
    <w:p w14:paraId="4A8C0D0B" w14:textId="77777777" w:rsidR="00840D08" w:rsidRPr="00FB5F12" w:rsidRDefault="00840D08" w:rsidP="00840D08">
      <w:pPr>
        <w:widowControl w:val="0"/>
        <w:autoSpaceDE w:val="0"/>
        <w:autoSpaceDN w:val="0"/>
        <w:adjustRightInd w:val="0"/>
        <w:spacing w:before="120" w:after="120" w:line="480" w:lineRule="auto"/>
        <w:contextualSpacing/>
        <w:rPr>
          <w:rFonts w:cs="Times New Roman"/>
          <w:b/>
          <w:bCs/>
        </w:rPr>
      </w:pPr>
      <w:r w:rsidRPr="00FB5F12">
        <w:rPr>
          <w:rFonts w:cs="Times New Roman"/>
          <w:b/>
          <w:bCs/>
        </w:rPr>
        <w:t>Acknowledgements</w:t>
      </w:r>
    </w:p>
    <w:p w14:paraId="30AF0E5C" w14:textId="77777777" w:rsidR="00840D08" w:rsidRDefault="00840D08" w:rsidP="00840D08">
      <w:pPr>
        <w:spacing w:before="120" w:after="120" w:line="480" w:lineRule="auto"/>
        <w:contextualSpacing/>
        <w:rPr>
          <w:rFonts w:cs="Times New Roman"/>
        </w:rPr>
      </w:pPr>
    </w:p>
    <w:p w14:paraId="79DD2F3E" w14:textId="06027473" w:rsidR="00840D08" w:rsidRDefault="00840D08" w:rsidP="00840D08">
      <w:pPr>
        <w:spacing w:before="120" w:after="120" w:line="480" w:lineRule="auto"/>
        <w:contextualSpacing/>
        <w:rPr>
          <w:rFonts w:cs="Times New Roman"/>
        </w:rPr>
      </w:pPr>
      <w:r>
        <w:rPr>
          <w:rFonts w:cs="Times New Roman"/>
        </w:rPr>
        <w:t>The a</w:t>
      </w:r>
      <w:r w:rsidRPr="00FB5F12">
        <w:rPr>
          <w:rFonts w:cs="Times New Roman"/>
        </w:rPr>
        <w:t>uthors thank the Ministry of Environment</w:t>
      </w:r>
      <w:r w:rsidRPr="00FB5F12">
        <w:rPr>
          <w:rFonts w:cs="Times New Roman"/>
          <w:shd w:val="clear" w:color="auto" w:fill="FFFFFF"/>
        </w:rPr>
        <w:t xml:space="preserve">, Natural Resources Conservation and Tourism </w:t>
      </w:r>
      <w:r w:rsidRPr="00FB5F12">
        <w:rPr>
          <w:rFonts w:cs="Times New Roman"/>
        </w:rPr>
        <w:t xml:space="preserve">for granting </w:t>
      </w:r>
      <w:r>
        <w:rPr>
          <w:rFonts w:cs="Times New Roman"/>
        </w:rPr>
        <w:t xml:space="preserve">them </w:t>
      </w:r>
      <w:r w:rsidRPr="00FB5F12">
        <w:rPr>
          <w:rFonts w:cs="Times New Roman"/>
        </w:rPr>
        <w:t>a research permit</w:t>
      </w:r>
      <w:r>
        <w:rPr>
          <w:rFonts w:cs="Times New Roman"/>
        </w:rPr>
        <w:t>,</w:t>
      </w:r>
      <w:r w:rsidRPr="00D91BA4">
        <w:rPr>
          <w:rFonts w:cs="Times New Roman"/>
          <w:shd w:val="clear" w:color="auto" w:fill="FFFFFF"/>
        </w:rPr>
        <w:t xml:space="preserve"> </w:t>
      </w:r>
      <w:r w:rsidRPr="00FB5F12">
        <w:rPr>
          <w:rFonts w:cs="Times New Roman"/>
          <w:shd w:val="clear" w:color="auto" w:fill="FFFFFF"/>
        </w:rPr>
        <w:t xml:space="preserve">and </w:t>
      </w:r>
      <w:proofErr w:type="spellStart"/>
      <w:r w:rsidRPr="00FB5F12">
        <w:rPr>
          <w:rFonts w:cs="Times New Roman"/>
        </w:rPr>
        <w:t>Eco</w:t>
      </w:r>
      <w:r>
        <w:rPr>
          <w:rFonts w:cs="Times New Roman"/>
        </w:rPr>
        <w:t>exist</w:t>
      </w:r>
      <w:proofErr w:type="spellEnd"/>
      <w:r>
        <w:rPr>
          <w:rFonts w:cs="Times New Roman"/>
        </w:rPr>
        <w:t xml:space="preserve"> Trust</w:t>
      </w:r>
      <w:r w:rsidRPr="00FB5F12">
        <w:rPr>
          <w:rFonts w:cs="Times New Roman"/>
        </w:rPr>
        <w:t xml:space="preserve"> for funding </w:t>
      </w:r>
      <w:r>
        <w:rPr>
          <w:rFonts w:cs="Times New Roman"/>
        </w:rPr>
        <w:t xml:space="preserve">and providing logistics for </w:t>
      </w:r>
      <w:r w:rsidRPr="00FB5F12">
        <w:rPr>
          <w:rFonts w:cs="Times New Roman"/>
        </w:rPr>
        <w:t>the study.</w:t>
      </w:r>
      <w:r>
        <w:rPr>
          <w:rFonts w:cs="Times New Roman"/>
        </w:rPr>
        <w:t xml:space="preserve"> The lead author was supported by a scholarship from the </w:t>
      </w:r>
      <w:r w:rsidRPr="00FB5F12">
        <w:rPr>
          <w:rFonts w:cs="Times New Roman"/>
          <w:shd w:val="clear" w:color="auto" w:fill="FFFFFF"/>
        </w:rPr>
        <w:t xml:space="preserve">Young African Leadership Initiative (YALI) Southern Africa Fellowship </w:t>
      </w:r>
      <w:r>
        <w:rPr>
          <w:rFonts w:cs="Times New Roman"/>
          <w:shd w:val="clear" w:color="auto" w:fill="FFFFFF"/>
        </w:rPr>
        <w:t xml:space="preserve">Programme. We are grateful to the farmers who granted us access to </w:t>
      </w:r>
      <w:r w:rsidRPr="00FB5F12">
        <w:rPr>
          <w:rFonts w:cs="Times New Roman"/>
        </w:rPr>
        <w:t>conduct assessments in their fields.</w:t>
      </w:r>
    </w:p>
    <w:p w14:paraId="273A1C06" w14:textId="2F745001" w:rsidR="00404C81" w:rsidRDefault="00404C81" w:rsidP="00404C81">
      <w:pPr>
        <w:spacing w:before="120" w:after="120" w:line="480" w:lineRule="auto"/>
        <w:contextualSpacing/>
        <w:rPr>
          <w:rFonts w:cs="Times New Roman"/>
        </w:rPr>
      </w:pPr>
    </w:p>
    <w:p w14:paraId="19CD8EF8" w14:textId="77777777" w:rsidR="00404C81" w:rsidRDefault="00404C81" w:rsidP="00404C81">
      <w:pPr>
        <w:spacing w:before="120" w:after="120" w:line="480" w:lineRule="auto"/>
        <w:contextualSpacing/>
        <w:rPr>
          <w:rFonts w:cs="Times New Roman"/>
          <w:color w:val="000000" w:themeColor="text1"/>
          <w:shd w:val="clear" w:color="auto" w:fill="FFFFFF"/>
        </w:rPr>
      </w:pPr>
      <w:r w:rsidRPr="007C6298">
        <w:rPr>
          <w:rFonts w:cs="Times New Roman"/>
          <w:b/>
          <w:bCs/>
        </w:rPr>
        <w:t>Author</w:t>
      </w:r>
      <w:r>
        <w:rPr>
          <w:rFonts w:cs="Times New Roman"/>
          <w:b/>
          <w:bCs/>
        </w:rPr>
        <w:t>s</w:t>
      </w:r>
      <w:r w:rsidRPr="007C6298">
        <w:rPr>
          <w:rFonts w:cs="Times New Roman"/>
          <w:b/>
          <w:bCs/>
        </w:rPr>
        <w:t xml:space="preserve"> contribution</w:t>
      </w:r>
      <w:r w:rsidRPr="00C71285">
        <w:rPr>
          <w:rFonts w:cs="Times New Roman"/>
          <w:b/>
          <w:bCs/>
          <w:color w:val="000000" w:themeColor="text1"/>
        </w:rPr>
        <w:t>:</w:t>
      </w:r>
      <w:r w:rsidRPr="00C71285">
        <w:rPr>
          <w:rFonts w:cs="Times New Roman"/>
          <w:color w:val="000000" w:themeColor="text1"/>
        </w:rPr>
        <w:t xml:space="preserve"> TAM, ACS, GM, AS and JAA </w:t>
      </w:r>
      <w:r w:rsidRPr="00C71285">
        <w:rPr>
          <w:rFonts w:cs="Times New Roman"/>
          <w:color w:val="000000" w:themeColor="text1"/>
          <w:shd w:val="clear" w:color="auto" w:fill="FFFFFF"/>
        </w:rPr>
        <w:t xml:space="preserve">conceived the ideas (CI), designed methodology (DM), collected the data (CD), </w:t>
      </w:r>
      <w:r w:rsidRPr="00C71285">
        <w:rPr>
          <w:rFonts w:cs="Times New Roman"/>
          <w:color w:val="000000" w:themeColor="text1"/>
        </w:rPr>
        <w:t xml:space="preserve"> </w:t>
      </w:r>
      <w:r w:rsidRPr="00C71285">
        <w:rPr>
          <w:rFonts w:cs="Times New Roman"/>
          <w:color w:val="000000" w:themeColor="text1"/>
          <w:shd w:val="clear" w:color="auto" w:fill="FFFFFF"/>
        </w:rPr>
        <w:t>analysed and interpreted the data (AI),</w:t>
      </w:r>
      <w:r w:rsidRPr="00C71285">
        <w:rPr>
          <w:rFonts w:cs="Times New Roman"/>
          <w:color w:val="000000" w:themeColor="text1"/>
        </w:rPr>
        <w:t xml:space="preserve"> </w:t>
      </w:r>
      <w:bookmarkStart w:id="2" w:name="_Hlk87362491"/>
      <w:r w:rsidRPr="00C71285">
        <w:rPr>
          <w:rFonts w:cs="Times New Roman"/>
          <w:color w:val="000000" w:themeColor="text1"/>
        </w:rPr>
        <w:t xml:space="preserve">and </w:t>
      </w:r>
      <w:r w:rsidRPr="00C71285">
        <w:rPr>
          <w:rFonts w:cs="Times New Roman"/>
          <w:color w:val="000000" w:themeColor="text1"/>
          <w:shd w:val="clear" w:color="auto" w:fill="FFFFFF"/>
        </w:rPr>
        <w:t xml:space="preserve">led the writing of the manuscript (WM). </w:t>
      </w:r>
      <w:bookmarkEnd w:id="2"/>
      <w:r w:rsidRPr="00C71285">
        <w:rPr>
          <w:rFonts w:cs="Times New Roman"/>
          <w:color w:val="000000" w:themeColor="text1"/>
        </w:rPr>
        <w:t xml:space="preserve">GSM was involved in AI and MW; and AM was involved in AI. </w:t>
      </w:r>
      <w:r w:rsidRPr="00C71285">
        <w:rPr>
          <w:rFonts w:cs="Times New Roman"/>
          <w:color w:val="000000" w:themeColor="text1"/>
          <w:shd w:val="clear" w:color="auto" w:fill="FFFFFF"/>
        </w:rPr>
        <w:t>All authors contributed critically to the drafts and gave final approval for publication</w:t>
      </w:r>
      <w:r>
        <w:rPr>
          <w:rFonts w:cs="Times New Roman"/>
          <w:color w:val="000000" w:themeColor="text1"/>
          <w:shd w:val="clear" w:color="auto" w:fill="FFFFFF"/>
        </w:rPr>
        <w:t>.</w:t>
      </w:r>
    </w:p>
    <w:p w14:paraId="701E4FFE" w14:textId="77777777" w:rsidR="000B5F4C" w:rsidRPr="00355A54" w:rsidRDefault="000B5F4C" w:rsidP="000B5F4C">
      <w:pPr>
        <w:pStyle w:val="ListParagraph"/>
        <w:shd w:val="clear" w:color="auto" w:fill="FFFFFF" w:themeFill="background1"/>
        <w:spacing w:before="120" w:after="120" w:line="360" w:lineRule="auto"/>
        <w:ind w:left="0"/>
        <w:contextualSpacing/>
        <w:jc w:val="left"/>
        <w:textAlignment w:val="baseline"/>
        <w:rPr>
          <w:rFonts w:ascii="Times New Roman" w:hAnsi="Times New Roman"/>
        </w:rPr>
      </w:pPr>
      <w:r w:rsidRPr="18BFCAED">
        <w:rPr>
          <w:rFonts w:ascii="Times New Roman" w:hAnsi="Times New Roman"/>
          <w:b/>
          <w:bCs/>
        </w:rPr>
        <w:t>Data availability:</w:t>
      </w:r>
      <w:r w:rsidRPr="18BFCAED">
        <w:rPr>
          <w:rFonts w:ascii="Times New Roman" w:hAnsi="Times New Roman"/>
        </w:rPr>
        <w:t xml:space="preserve"> Data are stored at </w:t>
      </w:r>
      <w:r w:rsidRPr="18BFCAED">
        <w:rPr>
          <w:rFonts w:ascii="Times New Roman" w:hAnsi="Times New Roman"/>
          <w:color w:val="000000" w:themeColor="text1"/>
        </w:rPr>
        <w:t xml:space="preserve">Botswana University of Agriculture and Natural Resources, </w:t>
      </w:r>
      <w:r w:rsidRPr="18BFCAED">
        <w:rPr>
          <w:rFonts w:ascii="Times New Roman" w:hAnsi="Times New Roman"/>
          <w:color w:val="26282A"/>
        </w:rPr>
        <w:t xml:space="preserve">Gaborone, Botswana and </w:t>
      </w:r>
      <w:proofErr w:type="spellStart"/>
      <w:r w:rsidRPr="18BFCAED">
        <w:rPr>
          <w:rFonts w:ascii="Times New Roman" w:hAnsi="Times New Roman"/>
          <w:color w:val="26282A"/>
        </w:rPr>
        <w:t>Ecoexist</w:t>
      </w:r>
      <w:proofErr w:type="spellEnd"/>
      <w:r w:rsidRPr="18BFCAED">
        <w:rPr>
          <w:rFonts w:ascii="Times New Roman" w:hAnsi="Times New Roman"/>
          <w:color w:val="26282A"/>
        </w:rPr>
        <w:t xml:space="preserve"> </w:t>
      </w:r>
      <w:r>
        <w:rPr>
          <w:rFonts w:ascii="Times New Roman" w:hAnsi="Times New Roman"/>
          <w:color w:val="26282A"/>
        </w:rPr>
        <w:t xml:space="preserve">Trust </w:t>
      </w:r>
      <w:r w:rsidRPr="18BFCAED">
        <w:rPr>
          <w:rFonts w:ascii="Times New Roman" w:hAnsi="Times New Roman"/>
          <w:color w:val="26282A"/>
        </w:rPr>
        <w:t>offices in Maun.</w:t>
      </w:r>
    </w:p>
    <w:p w14:paraId="1691F8C3" w14:textId="77777777" w:rsidR="00840D08" w:rsidRDefault="00840D08" w:rsidP="00FB5F12">
      <w:pPr>
        <w:spacing w:line="480" w:lineRule="auto"/>
        <w:contextualSpacing/>
        <w:rPr>
          <w:rFonts w:cs="Times New Roman"/>
          <w:b/>
          <w:bCs/>
        </w:rPr>
      </w:pPr>
    </w:p>
    <w:p w14:paraId="2575DBD6" w14:textId="48B1B8B6" w:rsidR="00CA11CB" w:rsidRDefault="009A00C1" w:rsidP="00FB5F12">
      <w:pPr>
        <w:spacing w:line="480" w:lineRule="auto"/>
        <w:contextualSpacing/>
        <w:rPr>
          <w:rFonts w:cs="Times New Roman"/>
          <w:b/>
          <w:bCs/>
        </w:rPr>
      </w:pPr>
      <w:r w:rsidRPr="00496D96">
        <w:rPr>
          <w:rFonts w:cs="Times New Roman"/>
          <w:b/>
          <w:bCs/>
        </w:rPr>
        <w:t>Supporting Information</w:t>
      </w:r>
    </w:p>
    <w:p w14:paraId="38B3BFC4" w14:textId="77777777" w:rsidR="00496D96" w:rsidRPr="00496D96" w:rsidRDefault="00496D96" w:rsidP="00FB5F12">
      <w:pPr>
        <w:spacing w:line="480" w:lineRule="auto"/>
        <w:contextualSpacing/>
        <w:rPr>
          <w:rFonts w:cs="Times New Roman"/>
          <w:b/>
          <w:bCs/>
        </w:rPr>
      </w:pPr>
    </w:p>
    <w:p w14:paraId="284E80CB" w14:textId="79758BD6" w:rsidR="009A00C1" w:rsidRPr="00496D96" w:rsidRDefault="009A00C1" w:rsidP="00496D96">
      <w:pPr>
        <w:pStyle w:val="Appendices"/>
        <w:spacing w:line="480" w:lineRule="auto"/>
      </w:pPr>
      <w:r w:rsidRPr="00496D96">
        <w:t xml:space="preserve">Supplementary tables </w:t>
      </w:r>
      <w:r w:rsidR="0086117D" w:rsidRPr="00496D96">
        <w:t xml:space="preserve">on </w:t>
      </w:r>
      <w:r w:rsidR="00DF173E">
        <w:t xml:space="preserve">the </w:t>
      </w:r>
      <w:r w:rsidR="002C2CC8" w:rsidRPr="00496D96">
        <w:t>analysis of variance for crop raiding incidents over years (Appendix S1); influence of crop diversity on f</w:t>
      </w:r>
      <w:r w:rsidR="00496D96" w:rsidRPr="00496D96">
        <w:t>ield</w:t>
      </w:r>
      <w:r w:rsidR="002C2CC8" w:rsidRPr="00496D96">
        <w:t>s’ vulnerability to crop raiding (Appendix S2);</w:t>
      </w:r>
      <w:r w:rsidR="00496D96" w:rsidRPr="00496D96">
        <w:t xml:space="preserve"> </w:t>
      </w:r>
      <w:r w:rsidR="002C2CC8" w:rsidRPr="00496D96">
        <w:t>correlation procedure between crop available, crop damaged, and IR (Appendix S3);</w:t>
      </w:r>
      <w:r w:rsidR="00496D96" w:rsidRPr="00496D96">
        <w:t xml:space="preserve"> </w:t>
      </w:r>
      <w:r w:rsidR="002C2CC8" w:rsidRPr="00496D96">
        <w:t xml:space="preserve">the Generalised Linear Model (GLM) procedure, dependent variable: crop damaged (Appendix S4); </w:t>
      </w:r>
      <w:r w:rsidR="00496D96" w:rsidRPr="00496D96">
        <w:t xml:space="preserve">and </w:t>
      </w:r>
      <w:r w:rsidR="002C2CC8" w:rsidRPr="00496D96">
        <w:t>the GLM procedure, t</w:t>
      </w:r>
      <w:r w:rsidR="00496D96" w:rsidRPr="00496D96">
        <w:t xml:space="preserve"> T</w:t>
      </w:r>
      <w:r w:rsidR="002C2CC8" w:rsidRPr="00496D96">
        <w:t>est (LSD) for crop damaged in different villages (Appendix S5)</w:t>
      </w:r>
      <w:r w:rsidR="00496D96">
        <w:t xml:space="preserve"> are </w:t>
      </w:r>
      <w:r w:rsidRPr="00496D96">
        <w:t>available online in the Supporting Information section at the end of the online article. The authors are solely responsible for the content and functionality of these materials. Queries (other than absence of the material) should be directed to the corresponding author.</w:t>
      </w:r>
    </w:p>
    <w:p w14:paraId="3E28C619" w14:textId="77777777" w:rsidR="009A00C1" w:rsidRPr="00FB5F12" w:rsidRDefault="009A00C1" w:rsidP="00FB5F12">
      <w:pPr>
        <w:spacing w:line="480" w:lineRule="auto"/>
        <w:contextualSpacing/>
        <w:rPr>
          <w:rFonts w:cs="Times New Roman"/>
        </w:rPr>
      </w:pPr>
    </w:p>
    <w:p w14:paraId="2E0795CC" w14:textId="1F23A834" w:rsidR="00C723BB" w:rsidRPr="00FB5F12" w:rsidRDefault="00A25B01" w:rsidP="00FB5F12">
      <w:pPr>
        <w:spacing w:line="480" w:lineRule="auto"/>
        <w:contextualSpacing/>
        <w:rPr>
          <w:rFonts w:cs="Times New Roman"/>
          <w:b/>
        </w:rPr>
      </w:pPr>
      <w:r>
        <w:rPr>
          <w:rFonts w:cs="Times New Roman"/>
          <w:b/>
        </w:rPr>
        <w:t>References</w:t>
      </w:r>
    </w:p>
    <w:p w14:paraId="39E5AE98" w14:textId="77777777" w:rsidR="00840D08" w:rsidRDefault="00840D08" w:rsidP="00FB5F12">
      <w:pPr>
        <w:widowControl w:val="0"/>
        <w:autoSpaceDE w:val="0"/>
        <w:autoSpaceDN w:val="0"/>
        <w:adjustRightInd w:val="0"/>
        <w:spacing w:line="480" w:lineRule="auto"/>
        <w:ind w:left="720" w:hanging="720"/>
        <w:contextualSpacing/>
        <w:rPr>
          <w:rFonts w:cs="Times New Roman"/>
          <w:color w:val="222222"/>
          <w:shd w:val="clear" w:color="auto" w:fill="FFFFFF"/>
        </w:rPr>
      </w:pPr>
    </w:p>
    <w:p w14:paraId="3DA0B21F" w14:textId="442E28F2" w:rsidR="00871B47" w:rsidRPr="00564B71" w:rsidRDefault="00871B47" w:rsidP="00FB5F12">
      <w:pPr>
        <w:widowControl w:val="0"/>
        <w:autoSpaceDE w:val="0"/>
        <w:autoSpaceDN w:val="0"/>
        <w:adjustRightInd w:val="0"/>
        <w:spacing w:line="480" w:lineRule="auto"/>
        <w:ind w:left="720" w:hanging="720"/>
        <w:contextualSpacing/>
        <w:rPr>
          <w:rFonts w:cs="Times New Roman"/>
        </w:rPr>
      </w:pPr>
      <w:proofErr w:type="spellStart"/>
      <w:r w:rsidRPr="00564B71">
        <w:rPr>
          <w:rFonts w:cs="Times New Roman"/>
          <w:color w:val="222222"/>
          <w:shd w:val="clear" w:color="auto" w:fill="FFFFFF"/>
        </w:rPr>
        <w:t>Asrat</w:t>
      </w:r>
      <w:proofErr w:type="spellEnd"/>
      <w:r w:rsidR="00992F29">
        <w:rPr>
          <w:rFonts w:cs="Times New Roman"/>
          <w:color w:val="222222"/>
          <w:shd w:val="clear" w:color="auto" w:fill="FFFFFF"/>
        </w:rPr>
        <w:t>,</w:t>
      </w:r>
      <w:r w:rsidRPr="00564B71">
        <w:rPr>
          <w:rFonts w:cs="Times New Roman"/>
          <w:color w:val="222222"/>
          <w:shd w:val="clear" w:color="auto" w:fill="FFFFFF"/>
        </w:rPr>
        <w:t xml:space="preserve"> S</w:t>
      </w:r>
      <w:r w:rsidR="00992F29">
        <w:rPr>
          <w:rFonts w:cs="Times New Roman"/>
          <w:color w:val="222222"/>
          <w:shd w:val="clear" w:color="auto" w:fill="FFFFFF"/>
        </w:rPr>
        <w:t>.</w:t>
      </w:r>
      <w:r w:rsidRPr="00564B71">
        <w:rPr>
          <w:rFonts w:cs="Times New Roman"/>
          <w:color w:val="222222"/>
          <w:shd w:val="clear" w:color="auto" w:fill="FFFFFF"/>
        </w:rPr>
        <w:t xml:space="preserve">, </w:t>
      </w:r>
      <w:proofErr w:type="spellStart"/>
      <w:r w:rsidRPr="00564B71">
        <w:rPr>
          <w:rFonts w:cs="Times New Roman"/>
          <w:color w:val="222222"/>
          <w:shd w:val="clear" w:color="auto" w:fill="FFFFFF"/>
        </w:rPr>
        <w:t>Yesuf</w:t>
      </w:r>
      <w:proofErr w:type="spellEnd"/>
      <w:r w:rsidR="00992F29">
        <w:rPr>
          <w:rFonts w:cs="Times New Roman"/>
          <w:color w:val="222222"/>
          <w:shd w:val="clear" w:color="auto" w:fill="FFFFFF"/>
        </w:rPr>
        <w:t>,</w:t>
      </w:r>
      <w:r w:rsidRPr="00564B71">
        <w:rPr>
          <w:rFonts w:cs="Times New Roman"/>
          <w:color w:val="222222"/>
          <w:shd w:val="clear" w:color="auto" w:fill="FFFFFF"/>
        </w:rPr>
        <w:t xml:space="preserve"> M</w:t>
      </w:r>
      <w:r w:rsidR="00992F29">
        <w:rPr>
          <w:rFonts w:cs="Times New Roman"/>
          <w:color w:val="222222"/>
          <w:shd w:val="clear" w:color="auto" w:fill="FFFFFF"/>
        </w:rPr>
        <w:t>.</w:t>
      </w:r>
      <w:r w:rsidRPr="00564B71">
        <w:rPr>
          <w:rFonts w:cs="Times New Roman"/>
          <w:color w:val="222222"/>
          <w:shd w:val="clear" w:color="auto" w:fill="FFFFFF"/>
        </w:rPr>
        <w:t>, Carlsson</w:t>
      </w:r>
      <w:r w:rsidR="00992F29">
        <w:rPr>
          <w:rFonts w:cs="Times New Roman"/>
          <w:color w:val="222222"/>
          <w:shd w:val="clear" w:color="auto" w:fill="FFFFFF"/>
        </w:rPr>
        <w:t>,</w:t>
      </w:r>
      <w:r w:rsidRPr="00564B71">
        <w:rPr>
          <w:rFonts w:cs="Times New Roman"/>
          <w:color w:val="222222"/>
          <w:shd w:val="clear" w:color="auto" w:fill="FFFFFF"/>
        </w:rPr>
        <w:t xml:space="preserve"> F</w:t>
      </w:r>
      <w:r w:rsidR="00992F29">
        <w:rPr>
          <w:rFonts w:cs="Times New Roman"/>
          <w:color w:val="222222"/>
          <w:shd w:val="clear" w:color="auto" w:fill="FFFFFF"/>
        </w:rPr>
        <w:t>.</w:t>
      </w:r>
      <w:r w:rsidRPr="00564B71">
        <w:rPr>
          <w:rFonts w:cs="Times New Roman"/>
          <w:color w:val="222222"/>
          <w:shd w:val="clear" w:color="auto" w:fill="FFFFFF"/>
        </w:rPr>
        <w:t xml:space="preserve">, </w:t>
      </w:r>
      <w:r w:rsidR="00992F29">
        <w:rPr>
          <w:rFonts w:cs="Times New Roman"/>
          <w:color w:val="222222"/>
          <w:shd w:val="clear" w:color="auto" w:fill="FFFFFF"/>
        </w:rPr>
        <w:t xml:space="preserve">&amp; </w:t>
      </w:r>
      <w:r w:rsidRPr="00564B71">
        <w:rPr>
          <w:rFonts w:cs="Times New Roman"/>
          <w:color w:val="222222"/>
          <w:shd w:val="clear" w:color="auto" w:fill="FFFFFF"/>
        </w:rPr>
        <w:t>Wale</w:t>
      </w:r>
      <w:r w:rsidR="00992F29">
        <w:rPr>
          <w:rFonts w:cs="Times New Roman"/>
          <w:color w:val="222222"/>
          <w:shd w:val="clear" w:color="auto" w:fill="FFFFFF"/>
        </w:rPr>
        <w:t>,</w:t>
      </w:r>
      <w:r w:rsidRPr="00564B71">
        <w:rPr>
          <w:rFonts w:cs="Times New Roman"/>
          <w:color w:val="222222"/>
          <w:shd w:val="clear" w:color="auto" w:fill="FFFFFF"/>
        </w:rPr>
        <w:t xml:space="preserve"> E</w:t>
      </w:r>
      <w:r w:rsidR="005A018F" w:rsidRPr="00564B71">
        <w:rPr>
          <w:rFonts w:cs="Times New Roman"/>
          <w:color w:val="222222"/>
          <w:shd w:val="clear" w:color="auto" w:fill="FFFFFF"/>
        </w:rPr>
        <w:t>.</w:t>
      </w:r>
      <w:r w:rsidRPr="00564B71">
        <w:rPr>
          <w:rFonts w:cs="Times New Roman"/>
          <w:color w:val="222222"/>
          <w:shd w:val="clear" w:color="auto" w:fill="FFFFFF"/>
        </w:rPr>
        <w:t xml:space="preserve"> </w:t>
      </w:r>
      <w:r w:rsidR="002A6D61">
        <w:rPr>
          <w:rFonts w:cs="Times New Roman"/>
          <w:color w:val="222222"/>
          <w:shd w:val="clear" w:color="auto" w:fill="FFFFFF"/>
        </w:rPr>
        <w:t>(</w:t>
      </w:r>
      <w:r w:rsidRPr="00564B71">
        <w:rPr>
          <w:rFonts w:cs="Times New Roman"/>
          <w:color w:val="222222"/>
          <w:shd w:val="clear" w:color="auto" w:fill="FFFFFF"/>
        </w:rPr>
        <w:t>2010</w:t>
      </w:r>
      <w:r w:rsidR="002A6D61">
        <w:rPr>
          <w:rFonts w:cs="Times New Roman"/>
          <w:color w:val="222222"/>
          <w:shd w:val="clear" w:color="auto" w:fill="FFFFFF"/>
        </w:rPr>
        <w:t>)</w:t>
      </w:r>
      <w:r w:rsidR="005A018F" w:rsidRPr="00564B71">
        <w:rPr>
          <w:rFonts w:cs="Times New Roman"/>
          <w:color w:val="222222"/>
          <w:shd w:val="clear" w:color="auto" w:fill="FFFFFF"/>
        </w:rPr>
        <w:t>.</w:t>
      </w:r>
      <w:r w:rsidRPr="00564B71">
        <w:rPr>
          <w:rFonts w:cs="Times New Roman"/>
          <w:color w:val="222222"/>
          <w:shd w:val="clear" w:color="auto" w:fill="FFFFFF"/>
        </w:rPr>
        <w:t xml:space="preserve"> Farmers' preferences for crop variety traits: Lessons for on-farm conservation and technology adoption. Ecological Economics. </w:t>
      </w:r>
      <w:r w:rsidRPr="00564B71">
        <w:rPr>
          <w:rFonts w:cs="Times New Roman"/>
          <w:b/>
          <w:bCs/>
          <w:color w:val="222222"/>
          <w:shd w:val="clear" w:color="auto" w:fill="FFFFFF"/>
        </w:rPr>
        <w:t>69:</w:t>
      </w:r>
      <w:r w:rsidR="00564B71" w:rsidRPr="00564B71">
        <w:rPr>
          <w:rFonts w:cs="Times New Roman"/>
          <w:b/>
          <w:bCs/>
          <w:color w:val="222222"/>
          <w:shd w:val="clear" w:color="auto" w:fill="FFFFFF"/>
        </w:rPr>
        <w:t xml:space="preserve"> </w:t>
      </w:r>
      <w:r w:rsidRPr="00564B71">
        <w:rPr>
          <w:rFonts w:cs="Times New Roman"/>
          <w:color w:val="222222"/>
          <w:shd w:val="clear" w:color="auto" w:fill="FFFFFF"/>
        </w:rPr>
        <w:t>2394-</w:t>
      </w:r>
      <w:r w:rsidR="005A018F" w:rsidRPr="00564B71">
        <w:rPr>
          <w:rFonts w:cs="Times New Roman"/>
          <w:color w:val="222222"/>
          <w:shd w:val="clear" w:color="auto" w:fill="FFFFFF"/>
        </w:rPr>
        <w:t>2</w:t>
      </w:r>
      <w:r w:rsidRPr="00564B71">
        <w:rPr>
          <w:rFonts w:cs="Times New Roman"/>
          <w:color w:val="222222"/>
          <w:shd w:val="clear" w:color="auto" w:fill="FFFFFF"/>
        </w:rPr>
        <w:t>401.</w:t>
      </w:r>
    </w:p>
    <w:p w14:paraId="41DF7BD9" w14:textId="41E85F55" w:rsidR="005A018F" w:rsidRPr="00564B71" w:rsidRDefault="00C723BB" w:rsidP="00FB5F12">
      <w:pPr>
        <w:widowControl w:val="0"/>
        <w:autoSpaceDE w:val="0"/>
        <w:autoSpaceDN w:val="0"/>
        <w:adjustRightInd w:val="0"/>
        <w:spacing w:line="480" w:lineRule="auto"/>
        <w:ind w:left="720" w:hanging="720"/>
        <w:contextualSpacing/>
        <w:rPr>
          <w:rFonts w:cs="Times New Roman"/>
          <w:color w:val="222222"/>
          <w:shd w:val="clear" w:color="auto" w:fill="FFFFFF"/>
        </w:rPr>
      </w:pPr>
      <w:r w:rsidRPr="00564B71">
        <w:rPr>
          <w:rFonts w:cs="Times New Roman"/>
        </w:rPr>
        <w:fldChar w:fldCharType="begin" w:fldLock="1"/>
      </w:r>
      <w:r w:rsidRPr="00564B71">
        <w:rPr>
          <w:rFonts w:cs="Times New Roman"/>
        </w:rPr>
        <w:instrText xml:space="preserve">ADDIN Mendeley Bibliography CSL_BIBLIOGRAPHY </w:instrText>
      </w:r>
      <w:r w:rsidRPr="00564B71">
        <w:rPr>
          <w:rFonts w:cs="Times New Roman"/>
        </w:rPr>
        <w:fldChar w:fldCharType="separate"/>
      </w:r>
      <w:r w:rsidR="005A018F" w:rsidRPr="00564B71">
        <w:rPr>
          <w:rFonts w:cs="Times New Roman"/>
          <w:color w:val="222222"/>
          <w:shd w:val="clear" w:color="auto" w:fill="FFFFFF"/>
        </w:rPr>
        <w:t xml:space="preserve"> Barua</w:t>
      </w:r>
      <w:r w:rsidR="00992F29">
        <w:rPr>
          <w:rFonts w:cs="Times New Roman"/>
          <w:color w:val="222222"/>
          <w:shd w:val="clear" w:color="auto" w:fill="FFFFFF"/>
        </w:rPr>
        <w:t>,</w:t>
      </w:r>
      <w:r w:rsidR="005A018F" w:rsidRPr="00564B71">
        <w:rPr>
          <w:rFonts w:cs="Times New Roman"/>
          <w:color w:val="222222"/>
          <w:shd w:val="clear" w:color="auto" w:fill="FFFFFF"/>
        </w:rPr>
        <w:t xml:space="preserve"> M</w:t>
      </w:r>
      <w:r w:rsidR="00992F29">
        <w:rPr>
          <w:rFonts w:cs="Times New Roman"/>
          <w:color w:val="222222"/>
          <w:shd w:val="clear" w:color="auto" w:fill="FFFFFF"/>
        </w:rPr>
        <w:t>.</w:t>
      </w:r>
      <w:r w:rsidR="005A018F" w:rsidRPr="00564B71">
        <w:rPr>
          <w:rFonts w:cs="Times New Roman"/>
          <w:color w:val="222222"/>
          <w:shd w:val="clear" w:color="auto" w:fill="FFFFFF"/>
        </w:rPr>
        <w:t>, Bhagwat</w:t>
      </w:r>
      <w:r w:rsidR="00992F29">
        <w:rPr>
          <w:rFonts w:cs="Times New Roman"/>
          <w:color w:val="222222"/>
          <w:shd w:val="clear" w:color="auto" w:fill="FFFFFF"/>
        </w:rPr>
        <w:t>,</w:t>
      </w:r>
      <w:r w:rsidR="005A018F" w:rsidRPr="00564B71">
        <w:rPr>
          <w:rFonts w:cs="Times New Roman"/>
          <w:color w:val="222222"/>
          <w:shd w:val="clear" w:color="auto" w:fill="FFFFFF"/>
        </w:rPr>
        <w:t xml:space="preserve"> S</w:t>
      </w:r>
      <w:r w:rsidR="00992F29">
        <w:rPr>
          <w:rFonts w:cs="Times New Roman"/>
          <w:color w:val="222222"/>
          <w:shd w:val="clear" w:color="auto" w:fill="FFFFFF"/>
        </w:rPr>
        <w:t>.</w:t>
      </w:r>
      <w:r w:rsidR="005A018F" w:rsidRPr="00564B71">
        <w:rPr>
          <w:rFonts w:cs="Times New Roman"/>
          <w:color w:val="222222"/>
          <w:shd w:val="clear" w:color="auto" w:fill="FFFFFF"/>
        </w:rPr>
        <w:t>A</w:t>
      </w:r>
      <w:r w:rsidR="00992F29">
        <w:rPr>
          <w:rFonts w:cs="Times New Roman"/>
          <w:color w:val="222222"/>
          <w:shd w:val="clear" w:color="auto" w:fill="FFFFFF"/>
        </w:rPr>
        <w:t>.</w:t>
      </w:r>
      <w:r w:rsidR="005A018F" w:rsidRPr="00564B71">
        <w:rPr>
          <w:rFonts w:cs="Times New Roman"/>
          <w:color w:val="222222"/>
          <w:shd w:val="clear" w:color="auto" w:fill="FFFFFF"/>
        </w:rPr>
        <w:t xml:space="preserve">, </w:t>
      </w:r>
      <w:r w:rsidR="00992F29">
        <w:rPr>
          <w:rFonts w:cs="Times New Roman"/>
          <w:color w:val="222222"/>
          <w:shd w:val="clear" w:color="auto" w:fill="FFFFFF"/>
        </w:rPr>
        <w:t xml:space="preserve">&amp; </w:t>
      </w:r>
      <w:r w:rsidR="005A018F" w:rsidRPr="00564B71">
        <w:rPr>
          <w:rFonts w:cs="Times New Roman"/>
          <w:color w:val="222222"/>
          <w:shd w:val="clear" w:color="auto" w:fill="FFFFFF"/>
        </w:rPr>
        <w:t>Jadhav</w:t>
      </w:r>
      <w:r w:rsidR="00992F29">
        <w:rPr>
          <w:rFonts w:cs="Times New Roman"/>
          <w:color w:val="222222"/>
          <w:shd w:val="clear" w:color="auto" w:fill="FFFFFF"/>
        </w:rPr>
        <w:t>,</w:t>
      </w:r>
      <w:r w:rsidR="005A018F" w:rsidRPr="00564B71">
        <w:rPr>
          <w:rFonts w:cs="Times New Roman"/>
          <w:color w:val="222222"/>
          <w:shd w:val="clear" w:color="auto" w:fill="FFFFFF"/>
        </w:rPr>
        <w:t xml:space="preserve"> S. </w:t>
      </w:r>
      <w:r w:rsidR="002A6D61">
        <w:rPr>
          <w:rFonts w:cs="Times New Roman"/>
          <w:color w:val="222222"/>
          <w:shd w:val="clear" w:color="auto" w:fill="FFFFFF"/>
        </w:rPr>
        <w:t>(</w:t>
      </w:r>
      <w:r w:rsidR="005A018F" w:rsidRPr="00564B71">
        <w:rPr>
          <w:rFonts w:cs="Times New Roman"/>
          <w:color w:val="222222"/>
          <w:shd w:val="clear" w:color="auto" w:fill="FFFFFF"/>
        </w:rPr>
        <w:t>2013</w:t>
      </w:r>
      <w:r w:rsidR="002A6D61">
        <w:rPr>
          <w:rFonts w:cs="Times New Roman"/>
          <w:color w:val="222222"/>
          <w:shd w:val="clear" w:color="auto" w:fill="FFFFFF"/>
        </w:rPr>
        <w:t>)</w:t>
      </w:r>
      <w:r w:rsidR="005A018F" w:rsidRPr="00564B71">
        <w:rPr>
          <w:rFonts w:cs="Times New Roman"/>
          <w:color w:val="222222"/>
          <w:shd w:val="clear" w:color="auto" w:fill="FFFFFF"/>
        </w:rPr>
        <w:t>. The hidden dimensions of human–wildlife conflict: health impacts, opportunity and transaction costs. Biological Conservation</w:t>
      </w:r>
      <w:r w:rsidR="00BA2978" w:rsidRPr="00564B71">
        <w:rPr>
          <w:rFonts w:cs="Times New Roman"/>
          <w:color w:val="222222"/>
          <w:shd w:val="clear" w:color="auto" w:fill="FFFFFF"/>
        </w:rPr>
        <w:t xml:space="preserve"> </w:t>
      </w:r>
      <w:r w:rsidR="005A018F" w:rsidRPr="00564B71">
        <w:rPr>
          <w:rFonts w:cs="Times New Roman"/>
          <w:b/>
          <w:bCs/>
          <w:color w:val="222222"/>
          <w:shd w:val="clear" w:color="auto" w:fill="FFFFFF"/>
        </w:rPr>
        <w:t>157:</w:t>
      </w:r>
      <w:r w:rsidR="00564B71" w:rsidRPr="00564B71">
        <w:rPr>
          <w:rFonts w:cs="Times New Roman"/>
          <w:b/>
          <w:bCs/>
          <w:color w:val="222222"/>
          <w:shd w:val="clear" w:color="auto" w:fill="FFFFFF"/>
        </w:rPr>
        <w:t xml:space="preserve"> </w:t>
      </w:r>
      <w:r w:rsidR="005A018F" w:rsidRPr="00564B71">
        <w:rPr>
          <w:rFonts w:cs="Times New Roman"/>
          <w:color w:val="222222"/>
          <w:shd w:val="clear" w:color="auto" w:fill="FFFFFF"/>
        </w:rPr>
        <w:t>309-16.</w:t>
      </w:r>
    </w:p>
    <w:p w14:paraId="524169CC" w14:textId="55C8BA45" w:rsidR="00C723BB" w:rsidRPr="00564B71" w:rsidRDefault="00B121AC" w:rsidP="00FB5F12">
      <w:pPr>
        <w:widowControl w:val="0"/>
        <w:autoSpaceDE w:val="0"/>
        <w:autoSpaceDN w:val="0"/>
        <w:adjustRightInd w:val="0"/>
        <w:spacing w:line="480" w:lineRule="auto"/>
        <w:ind w:left="720" w:hanging="720"/>
        <w:contextualSpacing/>
        <w:rPr>
          <w:rFonts w:cs="Times New Roman"/>
          <w:noProof/>
        </w:rPr>
      </w:pPr>
      <w:r w:rsidRPr="00564B71">
        <w:rPr>
          <w:rFonts w:cs="Times New Roman"/>
          <w:noProof/>
        </w:rPr>
        <w:t>Bond</w:t>
      </w:r>
      <w:r w:rsidR="00992F29">
        <w:rPr>
          <w:rFonts w:cs="Times New Roman"/>
          <w:noProof/>
        </w:rPr>
        <w:t>,</w:t>
      </w:r>
      <w:r w:rsidRPr="00564B71">
        <w:rPr>
          <w:rFonts w:cs="Times New Roman"/>
          <w:noProof/>
        </w:rPr>
        <w:t xml:space="preserve"> J</w:t>
      </w:r>
      <w:r w:rsidR="00BA2978" w:rsidRPr="00564B71">
        <w:rPr>
          <w:rFonts w:cs="Times New Roman"/>
          <w:noProof/>
        </w:rPr>
        <w:t xml:space="preserve">. </w:t>
      </w:r>
      <w:r w:rsidR="002A6D61">
        <w:rPr>
          <w:rFonts w:cs="Times New Roman"/>
          <w:noProof/>
        </w:rPr>
        <w:t>(</w:t>
      </w:r>
      <w:r w:rsidRPr="00564B71">
        <w:rPr>
          <w:rFonts w:cs="Times New Roman"/>
          <w:noProof/>
        </w:rPr>
        <w:t>2015</w:t>
      </w:r>
      <w:r w:rsidR="002A6D61">
        <w:rPr>
          <w:rFonts w:cs="Times New Roman"/>
          <w:noProof/>
        </w:rPr>
        <w:t>)</w:t>
      </w:r>
      <w:r w:rsidR="00BA2978" w:rsidRPr="00564B71">
        <w:rPr>
          <w:rFonts w:cs="Times New Roman"/>
          <w:noProof/>
        </w:rPr>
        <w:t>.</w:t>
      </w:r>
      <w:r w:rsidRPr="00564B71">
        <w:rPr>
          <w:rFonts w:cs="Times New Roman"/>
          <w:noProof/>
        </w:rPr>
        <w:t xml:space="preserve"> </w:t>
      </w:r>
      <w:r w:rsidR="00C723BB" w:rsidRPr="00564B71">
        <w:rPr>
          <w:rFonts w:cs="Times New Roman"/>
          <w:noProof/>
        </w:rPr>
        <w:t>Making sense of human-elephant con</w:t>
      </w:r>
      <w:r w:rsidR="00751C8E" w:rsidRPr="00564B71">
        <w:rPr>
          <w:rFonts w:cs="Times New Roman"/>
          <w:noProof/>
        </w:rPr>
        <w:t>flict in Laikipia County, Kenya.</w:t>
      </w:r>
      <w:r w:rsidR="00C723BB" w:rsidRPr="00564B71">
        <w:rPr>
          <w:rFonts w:cs="Times New Roman"/>
          <w:noProof/>
        </w:rPr>
        <w:t xml:space="preserve"> </w:t>
      </w:r>
      <w:r w:rsidR="00C723BB" w:rsidRPr="00564B71">
        <w:rPr>
          <w:rFonts w:cs="Times New Roman"/>
          <w:iCs/>
          <w:noProof/>
        </w:rPr>
        <w:t>Society &amp; Natural Resources</w:t>
      </w:r>
      <w:r w:rsidR="00751C8E" w:rsidRPr="00564B71">
        <w:rPr>
          <w:rFonts w:cs="Times New Roman"/>
          <w:noProof/>
        </w:rPr>
        <w:t xml:space="preserve"> </w:t>
      </w:r>
      <w:r w:rsidR="00C723BB" w:rsidRPr="00564B71">
        <w:rPr>
          <w:rFonts w:cs="Times New Roman"/>
          <w:b/>
          <w:bCs/>
          <w:noProof/>
        </w:rPr>
        <w:t>28</w:t>
      </w:r>
      <w:r w:rsidRPr="00564B71">
        <w:rPr>
          <w:rFonts w:cs="Times New Roman"/>
          <w:b/>
          <w:bCs/>
          <w:noProof/>
        </w:rPr>
        <w:t>:</w:t>
      </w:r>
      <w:r w:rsidRPr="00564B71">
        <w:rPr>
          <w:rFonts w:cs="Times New Roman"/>
          <w:noProof/>
        </w:rPr>
        <w:t>3</w:t>
      </w:r>
      <w:r w:rsidR="00751C8E" w:rsidRPr="00564B71">
        <w:rPr>
          <w:rFonts w:cs="Times New Roman"/>
          <w:noProof/>
        </w:rPr>
        <w:t xml:space="preserve"> </w:t>
      </w:r>
      <w:r w:rsidR="00C723BB" w:rsidRPr="00564B71">
        <w:rPr>
          <w:rFonts w:cs="Times New Roman"/>
          <w:noProof/>
        </w:rPr>
        <w:t>312–327.</w:t>
      </w:r>
    </w:p>
    <w:p w14:paraId="6C7E2274" w14:textId="7F573DE0" w:rsidR="00CC78CC" w:rsidRPr="00564B71" w:rsidRDefault="00CC78CC" w:rsidP="00FB5F12">
      <w:pPr>
        <w:widowControl w:val="0"/>
        <w:autoSpaceDE w:val="0"/>
        <w:autoSpaceDN w:val="0"/>
        <w:adjustRightInd w:val="0"/>
        <w:spacing w:line="480" w:lineRule="auto"/>
        <w:ind w:left="720" w:hanging="720"/>
        <w:contextualSpacing/>
        <w:rPr>
          <w:rFonts w:cs="Times New Roman"/>
          <w:color w:val="222222"/>
          <w:shd w:val="clear" w:color="auto" w:fill="FFFFFF"/>
        </w:rPr>
      </w:pPr>
      <w:r w:rsidRPr="00564B71">
        <w:rPr>
          <w:rFonts w:cs="Times New Roman"/>
          <w:color w:val="222222"/>
          <w:shd w:val="clear" w:color="auto" w:fill="FFFFFF"/>
        </w:rPr>
        <w:t>Briggs</w:t>
      </w:r>
      <w:r w:rsidR="00992F29">
        <w:rPr>
          <w:rFonts w:cs="Times New Roman"/>
          <w:color w:val="222222"/>
          <w:shd w:val="clear" w:color="auto" w:fill="FFFFFF"/>
        </w:rPr>
        <w:t>,</w:t>
      </w:r>
      <w:r w:rsidRPr="00564B71">
        <w:rPr>
          <w:rFonts w:cs="Times New Roman"/>
          <w:color w:val="222222"/>
          <w:shd w:val="clear" w:color="auto" w:fill="FFFFFF"/>
        </w:rPr>
        <w:t xml:space="preserve"> J</w:t>
      </w:r>
      <w:r w:rsidR="00BA2978" w:rsidRPr="00564B71">
        <w:rPr>
          <w:rFonts w:cs="Times New Roman"/>
          <w:color w:val="222222"/>
          <w:shd w:val="clear" w:color="auto" w:fill="FFFFFF"/>
        </w:rPr>
        <w:t xml:space="preserve">. </w:t>
      </w:r>
      <w:r w:rsidR="002A6D61">
        <w:rPr>
          <w:rFonts w:cs="Times New Roman"/>
          <w:color w:val="222222"/>
          <w:shd w:val="clear" w:color="auto" w:fill="FFFFFF"/>
        </w:rPr>
        <w:t>(</w:t>
      </w:r>
      <w:r w:rsidRPr="00564B71">
        <w:rPr>
          <w:rFonts w:cs="Times New Roman"/>
          <w:color w:val="222222"/>
          <w:shd w:val="clear" w:color="auto" w:fill="FFFFFF"/>
        </w:rPr>
        <w:t>1991</w:t>
      </w:r>
      <w:r w:rsidR="002A6D61">
        <w:rPr>
          <w:rFonts w:cs="Times New Roman"/>
          <w:color w:val="222222"/>
          <w:shd w:val="clear" w:color="auto" w:fill="FFFFFF"/>
        </w:rPr>
        <w:t>)</w:t>
      </w:r>
      <w:r w:rsidR="00BA2978" w:rsidRPr="00564B71">
        <w:rPr>
          <w:rFonts w:cs="Times New Roman"/>
          <w:color w:val="222222"/>
          <w:shd w:val="clear" w:color="auto" w:fill="FFFFFF"/>
        </w:rPr>
        <w:t>.</w:t>
      </w:r>
      <w:r w:rsidRPr="00564B71">
        <w:rPr>
          <w:rFonts w:cs="Times New Roman"/>
          <w:color w:val="222222"/>
          <w:shd w:val="clear" w:color="auto" w:fill="FFFFFF"/>
        </w:rPr>
        <w:t xml:space="preserve"> The peri-urban zone of Dar es Salaam, Tanzania: recent trends and changes in agricultural land use. Transactions of the Institute of British Geographers </w:t>
      </w:r>
      <w:r w:rsidRPr="00564B71">
        <w:rPr>
          <w:rFonts w:cs="Times New Roman"/>
          <w:b/>
          <w:bCs/>
          <w:color w:val="222222"/>
          <w:shd w:val="clear" w:color="auto" w:fill="FFFFFF"/>
        </w:rPr>
        <w:t>1:</w:t>
      </w:r>
      <w:r w:rsidR="00564B71" w:rsidRPr="00564B71">
        <w:rPr>
          <w:rFonts w:cs="Times New Roman"/>
          <w:color w:val="222222"/>
          <w:shd w:val="clear" w:color="auto" w:fill="FFFFFF"/>
        </w:rPr>
        <w:t xml:space="preserve"> </w:t>
      </w:r>
      <w:r w:rsidRPr="00564B71">
        <w:rPr>
          <w:rFonts w:cs="Times New Roman"/>
          <w:color w:val="222222"/>
          <w:shd w:val="clear" w:color="auto" w:fill="FFFFFF"/>
        </w:rPr>
        <w:t>319-</w:t>
      </w:r>
      <w:r w:rsidR="00564B71" w:rsidRPr="00564B71">
        <w:rPr>
          <w:rFonts w:cs="Times New Roman"/>
          <w:color w:val="222222"/>
          <w:shd w:val="clear" w:color="auto" w:fill="FFFFFF"/>
        </w:rPr>
        <w:t>3</w:t>
      </w:r>
      <w:r w:rsidRPr="00564B71">
        <w:rPr>
          <w:rFonts w:cs="Times New Roman"/>
          <w:color w:val="222222"/>
          <w:shd w:val="clear" w:color="auto" w:fill="FFFFFF"/>
        </w:rPr>
        <w:t>31.</w:t>
      </w:r>
    </w:p>
    <w:p w14:paraId="370FA47E" w14:textId="323FC9E2" w:rsidR="00945F3E" w:rsidRPr="00564B71" w:rsidRDefault="00945F3E" w:rsidP="00FB5F12">
      <w:pPr>
        <w:widowControl w:val="0"/>
        <w:autoSpaceDE w:val="0"/>
        <w:autoSpaceDN w:val="0"/>
        <w:adjustRightInd w:val="0"/>
        <w:spacing w:line="480" w:lineRule="auto"/>
        <w:ind w:left="720" w:hanging="720"/>
        <w:contextualSpacing/>
        <w:rPr>
          <w:rFonts w:cs="Times New Roman"/>
          <w:color w:val="222222"/>
          <w:shd w:val="clear" w:color="auto" w:fill="FFFFFF"/>
        </w:rPr>
      </w:pPr>
      <w:r w:rsidRPr="00564B71">
        <w:rPr>
          <w:rFonts w:cs="Times New Roman"/>
          <w:color w:val="222222"/>
          <w:shd w:val="clear" w:color="auto" w:fill="FFFFFF"/>
        </w:rPr>
        <w:t>Buchholtz</w:t>
      </w:r>
      <w:r w:rsidR="00992F29">
        <w:rPr>
          <w:rFonts w:cs="Times New Roman"/>
          <w:color w:val="222222"/>
          <w:shd w:val="clear" w:color="auto" w:fill="FFFFFF"/>
        </w:rPr>
        <w:t>,</w:t>
      </w:r>
      <w:r w:rsidRPr="00564B71">
        <w:rPr>
          <w:rFonts w:cs="Times New Roman"/>
          <w:color w:val="222222"/>
          <w:shd w:val="clear" w:color="auto" w:fill="FFFFFF"/>
        </w:rPr>
        <w:t xml:space="preserve"> E</w:t>
      </w:r>
      <w:r w:rsidR="00992F29">
        <w:rPr>
          <w:rFonts w:cs="Times New Roman"/>
          <w:color w:val="222222"/>
          <w:shd w:val="clear" w:color="auto" w:fill="FFFFFF"/>
        </w:rPr>
        <w:t>.</w:t>
      </w:r>
      <w:r w:rsidRPr="00564B71">
        <w:rPr>
          <w:rFonts w:cs="Times New Roman"/>
          <w:color w:val="222222"/>
          <w:shd w:val="clear" w:color="auto" w:fill="FFFFFF"/>
        </w:rPr>
        <w:t>K</w:t>
      </w:r>
      <w:r w:rsidR="00992F29">
        <w:rPr>
          <w:rFonts w:cs="Times New Roman"/>
          <w:color w:val="222222"/>
          <w:shd w:val="clear" w:color="auto" w:fill="FFFFFF"/>
        </w:rPr>
        <w:t>.</w:t>
      </w:r>
      <w:r w:rsidRPr="00564B71">
        <w:rPr>
          <w:rFonts w:cs="Times New Roman"/>
          <w:color w:val="222222"/>
          <w:shd w:val="clear" w:color="auto" w:fill="FFFFFF"/>
        </w:rPr>
        <w:t>, Redmore</w:t>
      </w:r>
      <w:r w:rsidR="00992F29">
        <w:rPr>
          <w:rFonts w:cs="Times New Roman"/>
          <w:color w:val="222222"/>
          <w:shd w:val="clear" w:color="auto" w:fill="FFFFFF"/>
        </w:rPr>
        <w:t>,</w:t>
      </w:r>
      <w:r w:rsidRPr="00564B71">
        <w:rPr>
          <w:rFonts w:cs="Times New Roman"/>
          <w:color w:val="222222"/>
          <w:shd w:val="clear" w:color="auto" w:fill="FFFFFF"/>
        </w:rPr>
        <w:t xml:space="preserve"> L</w:t>
      </w:r>
      <w:r w:rsidR="00992F29">
        <w:rPr>
          <w:rFonts w:cs="Times New Roman"/>
          <w:color w:val="222222"/>
          <w:shd w:val="clear" w:color="auto" w:fill="FFFFFF"/>
        </w:rPr>
        <w:t>.</w:t>
      </w:r>
      <w:r w:rsidRPr="00564B71">
        <w:rPr>
          <w:rFonts w:cs="Times New Roman"/>
          <w:color w:val="222222"/>
          <w:shd w:val="clear" w:color="auto" w:fill="FFFFFF"/>
        </w:rPr>
        <w:t>, Fitzgerald</w:t>
      </w:r>
      <w:r w:rsidR="00992F29">
        <w:rPr>
          <w:rFonts w:cs="Times New Roman"/>
          <w:color w:val="222222"/>
          <w:shd w:val="clear" w:color="auto" w:fill="FFFFFF"/>
        </w:rPr>
        <w:t>,</w:t>
      </w:r>
      <w:r w:rsidRPr="00564B71">
        <w:rPr>
          <w:rFonts w:cs="Times New Roman"/>
          <w:color w:val="222222"/>
          <w:shd w:val="clear" w:color="auto" w:fill="FFFFFF"/>
        </w:rPr>
        <w:t xml:space="preserve"> L</w:t>
      </w:r>
      <w:r w:rsidR="00992F29">
        <w:rPr>
          <w:rFonts w:cs="Times New Roman"/>
          <w:color w:val="222222"/>
          <w:shd w:val="clear" w:color="auto" w:fill="FFFFFF"/>
        </w:rPr>
        <w:t>.</w:t>
      </w:r>
      <w:r w:rsidRPr="00564B71">
        <w:rPr>
          <w:rFonts w:cs="Times New Roman"/>
          <w:color w:val="222222"/>
          <w:shd w:val="clear" w:color="auto" w:fill="FFFFFF"/>
        </w:rPr>
        <w:t>A</w:t>
      </w:r>
      <w:r w:rsidR="00992F29">
        <w:rPr>
          <w:rFonts w:cs="Times New Roman"/>
          <w:color w:val="222222"/>
          <w:shd w:val="clear" w:color="auto" w:fill="FFFFFF"/>
        </w:rPr>
        <w:t>.</w:t>
      </w:r>
      <w:r w:rsidRPr="00564B71">
        <w:rPr>
          <w:rFonts w:cs="Times New Roman"/>
          <w:color w:val="222222"/>
          <w:shd w:val="clear" w:color="auto" w:fill="FFFFFF"/>
        </w:rPr>
        <w:t>, Stronza</w:t>
      </w:r>
      <w:r w:rsidR="00992F29">
        <w:rPr>
          <w:rFonts w:cs="Times New Roman"/>
          <w:color w:val="222222"/>
          <w:shd w:val="clear" w:color="auto" w:fill="FFFFFF"/>
        </w:rPr>
        <w:t>,</w:t>
      </w:r>
      <w:r w:rsidRPr="00564B71">
        <w:rPr>
          <w:rFonts w:cs="Times New Roman"/>
          <w:color w:val="222222"/>
          <w:shd w:val="clear" w:color="auto" w:fill="FFFFFF"/>
        </w:rPr>
        <w:t xml:space="preserve"> A</w:t>
      </w:r>
      <w:r w:rsidR="00992F29">
        <w:rPr>
          <w:rFonts w:cs="Times New Roman"/>
          <w:color w:val="222222"/>
          <w:shd w:val="clear" w:color="auto" w:fill="FFFFFF"/>
        </w:rPr>
        <w:t>.</w:t>
      </w:r>
      <w:r w:rsidRPr="00564B71">
        <w:rPr>
          <w:rFonts w:cs="Times New Roman"/>
          <w:color w:val="222222"/>
          <w:shd w:val="clear" w:color="auto" w:fill="FFFFFF"/>
        </w:rPr>
        <w:t>, Songhurst</w:t>
      </w:r>
      <w:r w:rsidR="00992F29">
        <w:rPr>
          <w:rFonts w:cs="Times New Roman"/>
          <w:color w:val="222222"/>
          <w:shd w:val="clear" w:color="auto" w:fill="FFFFFF"/>
        </w:rPr>
        <w:t>,</w:t>
      </w:r>
      <w:r w:rsidRPr="00564B71">
        <w:rPr>
          <w:rFonts w:cs="Times New Roman"/>
          <w:color w:val="222222"/>
          <w:shd w:val="clear" w:color="auto" w:fill="FFFFFF"/>
        </w:rPr>
        <w:t xml:space="preserve"> A</w:t>
      </w:r>
      <w:r w:rsidR="00992F29">
        <w:rPr>
          <w:rFonts w:cs="Times New Roman"/>
          <w:color w:val="222222"/>
          <w:shd w:val="clear" w:color="auto" w:fill="FFFFFF"/>
        </w:rPr>
        <w:t>.</w:t>
      </w:r>
      <w:r w:rsidRPr="00564B71">
        <w:rPr>
          <w:rFonts w:cs="Times New Roman"/>
          <w:color w:val="222222"/>
          <w:shd w:val="clear" w:color="auto" w:fill="FFFFFF"/>
        </w:rPr>
        <w:t xml:space="preserve">, </w:t>
      </w:r>
      <w:r w:rsidR="00B2615F">
        <w:rPr>
          <w:rFonts w:cs="Times New Roman"/>
          <w:color w:val="222222"/>
          <w:shd w:val="clear" w:color="auto" w:fill="FFFFFF"/>
        </w:rPr>
        <w:t xml:space="preserve">&amp; </w:t>
      </w:r>
      <w:r w:rsidRPr="00564B71">
        <w:rPr>
          <w:rFonts w:cs="Times New Roman"/>
          <w:color w:val="222222"/>
          <w:shd w:val="clear" w:color="auto" w:fill="FFFFFF"/>
        </w:rPr>
        <w:t>McCulloch</w:t>
      </w:r>
      <w:r w:rsidR="00992F29">
        <w:rPr>
          <w:rFonts w:cs="Times New Roman"/>
          <w:color w:val="222222"/>
          <w:shd w:val="clear" w:color="auto" w:fill="FFFFFF"/>
        </w:rPr>
        <w:t>,</w:t>
      </w:r>
      <w:r w:rsidRPr="00564B71">
        <w:rPr>
          <w:rFonts w:cs="Times New Roman"/>
          <w:color w:val="222222"/>
          <w:shd w:val="clear" w:color="auto" w:fill="FFFFFF"/>
        </w:rPr>
        <w:t xml:space="preserve"> G</w:t>
      </w:r>
      <w:r w:rsidR="00BA2978" w:rsidRPr="00564B71">
        <w:rPr>
          <w:rFonts w:cs="Times New Roman"/>
          <w:color w:val="222222"/>
          <w:shd w:val="clear" w:color="auto" w:fill="FFFFFF"/>
        </w:rPr>
        <w:t xml:space="preserve">. </w:t>
      </w:r>
      <w:r w:rsidR="002A6D61">
        <w:rPr>
          <w:rFonts w:cs="Times New Roman"/>
          <w:color w:val="222222"/>
          <w:shd w:val="clear" w:color="auto" w:fill="FFFFFF"/>
        </w:rPr>
        <w:t>(</w:t>
      </w:r>
      <w:r w:rsidRPr="00564B71">
        <w:rPr>
          <w:rFonts w:cs="Times New Roman"/>
          <w:color w:val="222222"/>
          <w:shd w:val="clear" w:color="auto" w:fill="FFFFFF"/>
        </w:rPr>
        <w:t>2019</w:t>
      </w:r>
      <w:r w:rsidR="002A6D61">
        <w:rPr>
          <w:rFonts w:cs="Times New Roman"/>
          <w:color w:val="222222"/>
          <w:shd w:val="clear" w:color="auto" w:fill="FFFFFF"/>
        </w:rPr>
        <w:t>)</w:t>
      </w:r>
      <w:r w:rsidR="00BA2978" w:rsidRPr="00564B71">
        <w:rPr>
          <w:rFonts w:cs="Times New Roman"/>
          <w:color w:val="222222"/>
          <w:shd w:val="clear" w:color="auto" w:fill="FFFFFF"/>
        </w:rPr>
        <w:t>.</w:t>
      </w:r>
      <w:r w:rsidRPr="00564B71">
        <w:rPr>
          <w:rFonts w:cs="Times New Roman"/>
          <w:color w:val="222222"/>
          <w:shd w:val="clear" w:color="auto" w:fill="FFFFFF"/>
        </w:rPr>
        <w:t xml:space="preserve"> Temporal partitioning and overlapping use of a shared natural resource by people and elephants. Frontiers in Ecology and Evolution </w:t>
      </w:r>
      <w:r w:rsidRPr="00564B71">
        <w:rPr>
          <w:rFonts w:cs="Times New Roman"/>
          <w:b/>
          <w:bCs/>
          <w:color w:val="222222"/>
          <w:shd w:val="clear" w:color="auto" w:fill="FFFFFF"/>
        </w:rPr>
        <w:t>7:</w:t>
      </w:r>
      <w:r w:rsidRPr="00564B71">
        <w:rPr>
          <w:rFonts w:cs="Times New Roman"/>
          <w:color w:val="222222"/>
          <w:shd w:val="clear" w:color="auto" w:fill="FFFFFF"/>
        </w:rPr>
        <w:t>117.</w:t>
      </w:r>
    </w:p>
    <w:p w14:paraId="69DD55BE" w14:textId="308F996A" w:rsidR="00084D0B" w:rsidRPr="00564B71" w:rsidRDefault="00084D0B" w:rsidP="00FB5F12">
      <w:pPr>
        <w:widowControl w:val="0"/>
        <w:autoSpaceDE w:val="0"/>
        <w:autoSpaceDN w:val="0"/>
        <w:adjustRightInd w:val="0"/>
        <w:spacing w:line="480" w:lineRule="auto"/>
        <w:ind w:left="720" w:hanging="720"/>
        <w:contextualSpacing/>
        <w:rPr>
          <w:rFonts w:cs="Times New Roman"/>
        </w:rPr>
      </w:pPr>
      <w:r w:rsidRPr="00564B71">
        <w:rPr>
          <w:rFonts w:cs="Times New Roman"/>
          <w:color w:val="222222"/>
          <w:shd w:val="clear" w:color="auto" w:fill="FFFFFF"/>
        </w:rPr>
        <w:t>Buchholtz</w:t>
      </w:r>
      <w:r w:rsidR="002A6D61">
        <w:rPr>
          <w:rFonts w:cs="Times New Roman"/>
          <w:color w:val="222222"/>
          <w:shd w:val="clear" w:color="auto" w:fill="FFFFFF"/>
        </w:rPr>
        <w:t>,</w:t>
      </w:r>
      <w:r w:rsidRPr="00564B71">
        <w:rPr>
          <w:rFonts w:cs="Times New Roman"/>
          <w:color w:val="222222"/>
          <w:shd w:val="clear" w:color="auto" w:fill="FFFFFF"/>
        </w:rPr>
        <w:t xml:space="preserve"> E</w:t>
      </w:r>
      <w:r w:rsidR="002A6D61">
        <w:rPr>
          <w:rFonts w:cs="Times New Roman"/>
          <w:color w:val="222222"/>
          <w:shd w:val="clear" w:color="auto" w:fill="FFFFFF"/>
        </w:rPr>
        <w:t>.</w:t>
      </w:r>
      <w:r w:rsidRPr="00564B71">
        <w:rPr>
          <w:rFonts w:cs="Times New Roman"/>
          <w:color w:val="222222"/>
          <w:shd w:val="clear" w:color="auto" w:fill="FFFFFF"/>
        </w:rPr>
        <w:t>K</w:t>
      </w:r>
      <w:r w:rsidR="002A6D61">
        <w:rPr>
          <w:rFonts w:cs="Times New Roman"/>
          <w:color w:val="222222"/>
          <w:shd w:val="clear" w:color="auto" w:fill="FFFFFF"/>
        </w:rPr>
        <w:t>.</w:t>
      </w:r>
      <w:r w:rsidRPr="00564B71">
        <w:rPr>
          <w:rFonts w:cs="Times New Roman"/>
          <w:color w:val="222222"/>
          <w:shd w:val="clear" w:color="auto" w:fill="FFFFFF"/>
        </w:rPr>
        <w:t>, Stronza</w:t>
      </w:r>
      <w:r w:rsidR="002A6D61">
        <w:rPr>
          <w:rFonts w:cs="Times New Roman"/>
          <w:color w:val="222222"/>
          <w:shd w:val="clear" w:color="auto" w:fill="FFFFFF"/>
        </w:rPr>
        <w:t>,</w:t>
      </w:r>
      <w:r w:rsidRPr="00564B71">
        <w:rPr>
          <w:rFonts w:cs="Times New Roman"/>
          <w:color w:val="222222"/>
          <w:shd w:val="clear" w:color="auto" w:fill="FFFFFF"/>
        </w:rPr>
        <w:t xml:space="preserve"> A</w:t>
      </w:r>
      <w:r w:rsidR="002A6D61">
        <w:rPr>
          <w:rFonts w:cs="Times New Roman"/>
          <w:color w:val="222222"/>
          <w:shd w:val="clear" w:color="auto" w:fill="FFFFFF"/>
        </w:rPr>
        <w:t>.</w:t>
      </w:r>
      <w:r w:rsidRPr="00564B71">
        <w:rPr>
          <w:rFonts w:cs="Times New Roman"/>
          <w:color w:val="222222"/>
          <w:shd w:val="clear" w:color="auto" w:fill="FFFFFF"/>
        </w:rPr>
        <w:t>, Songhurst</w:t>
      </w:r>
      <w:r w:rsidR="002A6D61">
        <w:rPr>
          <w:rFonts w:cs="Times New Roman"/>
          <w:color w:val="222222"/>
          <w:shd w:val="clear" w:color="auto" w:fill="FFFFFF"/>
        </w:rPr>
        <w:t>,</w:t>
      </w:r>
      <w:r w:rsidRPr="00564B71">
        <w:rPr>
          <w:rFonts w:cs="Times New Roman"/>
          <w:color w:val="222222"/>
          <w:shd w:val="clear" w:color="auto" w:fill="FFFFFF"/>
        </w:rPr>
        <w:t xml:space="preserve"> A</w:t>
      </w:r>
      <w:r w:rsidR="002A6D61">
        <w:rPr>
          <w:rFonts w:cs="Times New Roman"/>
          <w:color w:val="222222"/>
          <w:shd w:val="clear" w:color="auto" w:fill="FFFFFF"/>
        </w:rPr>
        <w:t>.</w:t>
      </w:r>
      <w:r w:rsidRPr="00564B71">
        <w:rPr>
          <w:rFonts w:cs="Times New Roman"/>
          <w:color w:val="222222"/>
          <w:shd w:val="clear" w:color="auto" w:fill="FFFFFF"/>
        </w:rPr>
        <w:t>, McCulloch</w:t>
      </w:r>
      <w:r w:rsidR="002A6D61">
        <w:rPr>
          <w:rFonts w:cs="Times New Roman"/>
          <w:color w:val="222222"/>
          <w:shd w:val="clear" w:color="auto" w:fill="FFFFFF"/>
        </w:rPr>
        <w:t>,</w:t>
      </w:r>
      <w:r w:rsidRPr="00564B71">
        <w:rPr>
          <w:rFonts w:cs="Times New Roman"/>
          <w:color w:val="222222"/>
          <w:shd w:val="clear" w:color="auto" w:fill="FFFFFF"/>
        </w:rPr>
        <w:t xml:space="preserve"> G</w:t>
      </w:r>
      <w:r w:rsidR="002A6D61">
        <w:rPr>
          <w:rFonts w:cs="Times New Roman"/>
          <w:color w:val="222222"/>
          <w:shd w:val="clear" w:color="auto" w:fill="FFFFFF"/>
        </w:rPr>
        <w:t>.</w:t>
      </w:r>
      <w:r w:rsidRPr="00564B71">
        <w:rPr>
          <w:rFonts w:cs="Times New Roman"/>
          <w:color w:val="222222"/>
          <w:shd w:val="clear" w:color="auto" w:fill="FFFFFF"/>
        </w:rPr>
        <w:t xml:space="preserve">, </w:t>
      </w:r>
      <w:r w:rsidR="00B2615F">
        <w:rPr>
          <w:rFonts w:cs="Times New Roman"/>
          <w:color w:val="222222"/>
          <w:shd w:val="clear" w:color="auto" w:fill="FFFFFF"/>
        </w:rPr>
        <w:t xml:space="preserve">&amp; </w:t>
      </w:r>
      <w:r w:rsidRPr="00564B71">
        <w:rPr>
          <w:rFonts w:cs="Times New Roman"/>
          <w:color w:val="222222"/>
          <w:shd w:val="clear" w:color="auto" w:fill="FFFFFF"/>
        </w:rPr>
        <w:t>Fitzgerald</w:t>
      </w:r>
      <w:r w:rsidR="002A6D61">
        <w:rPr>
          <w:rFonts w:cs="Times New Roman"/>
          <w:color w:val="222222"/>
          <w:shd w:val="clear" w:color="auto" w:fill="FFFFFF"/>
        </w:rPr>
        <w:t>,</w:t>
      </w:r>
      <w:r w:rsidRPr="00564B71">
        <w:rPr>
          <w:rFonts w:cs="Times New Roman"/>
          <w:color w:val="222222"/>
          <w:shd w:val="clear" w:color="auto" w:fill="FFFFFF"/>
        </w:rPr>
        <w:t xml:space="preserve"> L</w:t>
      </w:r>
      <w:r w:rsidR="002A6D61">
        <w:rPr>
          <w:rFonts w:cs="Times New Roman"/>
          <w:color w:val="222222"/>
          <w:shd w:val="clear" w:color="auto" w:fill="FFFFFF"/>
        </w:rPr>
        <w:t>.</w:t>
      </w:r>
      <w:r w:rsidRPr="00564B71">
        <w:rPr>
          <w:rFonts w:cs="Times New Roman"/>
          <w:color w:val="222222"/>
          <w:shd w:val="clear" w:color="auto" w:fill="FFFFFF"/>
        </w:rPr>
        <w:t>A</w:t>
      </w:r>
      <w:r w:rsidR="00BA2978" w:rsidRPr="00564B71">
        <w:rPr>
          <w:rFonts w:cs="Times New Roman"/>
          <w:color w:val="222222"/>
          <w:shd w:val="clear" w:color="auto" w:fill="FFFFFF"/>
        </w:rPr>
        <w:t xml:space="preserve">. </w:t>
      </w:r>
      <w:r w:rsidR="002A6D61">
        <w:rPr>
          <w:rFonts w:cs="Times New Roman"/>
          <w:color w:val="222222"/>
          <w:shd w:val="clear" w:color="auto" w:fill="FFFFFF"/>
        </w:rPr>
        <w:t>(</w:t>
      </w:r>
      <w:r w:rsidRPr="00564B71">
        <w:rPr>
          <w:rFonts w:cs="Times New Roman"/>
          <w:color w:val="222222"/>
          <w:shd w:val="clear" w:color="auto" w:fill="FFFFFF"/>
        </w:rPr>
        <w:t>2020</w:t>
      </w:r>
      <w:r w:rsidR="002A6D61">
        <w:rPr>
          <w:rFonts w:cs="Times New Roman"/>
          <w:color w:val="222222"/>
          <w:shd w:val="clear" w:color="auto" w:fill="FFFFFF"/>
        </w:rPr>
        <w:t>)</w:t>
      </w:r>
      <w:r w:rsidR="00BA2978" w:rsidRPr="00564B71">
        <w:rPr>
          <w:rFonts w:cs="Times New Roman"/>
          <w:color w:val="222222"/>
          <w:shd w:val="clear" w:color="auto" w:fill="FFFFFF"/>
        </w:rPr>
        <w:t>.</w:t>
      </w:r>
      <w:r w:rsidRPr="00564B71">
        <w:rPr>
          <w:rFonts w:cs="Times New Roman"/>
          <w:color w:val="222222"/>
          <w:shd w:val="clear" w:color="auto" w:fill="FFFFFF"/>
        </w:rPr>
        <w:t xml:space="preserve"> Using landscape connectivity to predict human-wildlife conflict. Biological Conservation </w:t>
      </w:r>
      <w:r w:rsidRPr="00564B71">
        <w:rPr>
          <w:rFonts w:cs="Times New Roman"/>
          <w:b/>
          <w:bCs/>
          <w:color w:val="222222"/>
          <w:shd w:val="clear" w:color="auto" w:fill="FFFFFF"/>
        </w:rPr>
        <w:t>248</w:t>
      </w:r>
      <w:r w:rsidR="00BA2978" w:rsidRPr="00564B71">
        <w:rPr>
          <w:rFonts w:cs="Times New Roman"/>
          <w:b/>
          <w:bCs/>
          <w:color w:val="222222"/>
          <w:shd w:val="clear" w:color="auto" w:fill="FFFFFF"/>
        </w:rPr>
        <w:t>:</w:t>
      </w:r>
      <w:r w:rsidR="00564B71" w:rsidRPr="00564B71">
        <w:rPr>
          <w:rFonts w:cs="Times New Roman"/>
          <w:b/>
          <w:bCs/>
          <w:color w:val="222222"/>
          <w:shd w:val="clear" w:color="auto" w:fill="FFFFFF"/>
        </w:rPr>
        <w:t xml:space="preserve"> </w:t>
      </w:r>
      <w:r w:rsidRPr="00564B71">
        <w:rPr>
          <w:rFonts w:cs="Times New Roman"/>
          <w:color w:val="222222"/>
          <w:shd w:val="clear" w:color="auto" w:fill="FFFFFF"/>
        </w:rPr>
        <w:t>108677.</w:t>
      </w:r>
    </w:p>
    <w:p w14:paraId="328489C2" w14:textId="5A48BA4E" w:rsidR="00C723BB" w:rsidRPr="00564B71" w:rsidRDefault="00B121AC" w:rsidP="00FB5F12">
      <w:pPr>
        <w:widowControl w:val="0"/>
        <w:autoSpaceDE w:val="0"/>
        <w:autoSpaceDN w:val="0"/>
        <w:adjustRightInd w:val="0"/>
        <w:spacing w:line="480" w:lineRule="auto"/>
        <w:ind w:left="720" w:hanging="720"/>
        <w:contextualSpacing/>
        <w:rPr>
          <w:rFonts w:cs="Times New Roman"/>
        </w:rPr>
      </w:pPr>
      <w:r w:rsidRPr="00564B71">
        <w:rPr>
          <w:rFonts w:cs="Times New Roman"/>
        </w:rPr>
        <w:t xml:space="preserve">Chang </w:t>
      </w:r>
      <w:r w:rsidR="002A6D61">
        <w:rPr>
          <w:rFonts w:cs="Times New Roman"/>
        </w:rPr>
        <w:t>,</w:t>
      </w:r>
      <w:r w:rsidRPr="00564B71">
        <w:rPr>
          <w:rFonts w:cs="Times New Roman"/>
        </w:rPr>
        <w:t>A</w:t>
      </w:r>
      <w:r w:rsidR="002A6D61">
        <w:rPr>
          <w:rFonts w:cs="Times New Roman"/>
        </w:rPr>
        <w:t>.</w:t>
      </w:r>
      <w:r w:rsidRPr="00564B71">
        <w:rPr>
          <w:rFonts w:cs="Times New Roman"/>
        </w:rPr>
        <w:t>, de Souza, N</w:t>
      </w:r>
      <w:r w:rsidR="002A6D61">
        <w:rPr>
          <w:rFonts w:cs="Times New Roman"/>
        </w:rPr>
        <w:t>.</w:t>
      </w:r>
      <w:r w:rsidRPr="00564B71">
        <w:rPr>
          <w:rFonts w:cs="Times New Roman"/>
        </w:rPr>
        <w:t>, Muya</w:t>
      </w:r>
      <w:r w:rsidR="002A6D61">
        <w:rPr>
          <w:rFonts w:cs="Times New Roman"/>
        </w:rPr>
        <w:t>,</w:t>
      </w:r>
      <w:r w:rsidRPr="00564B71">
        <w:rPr>
          <w:rFonts w:cs="Times New Roman"/>
        </w:rPr>
        <w:t xml:space="preserve"> J</w:t>
      </w:r>
      <w:r w:rsidR="002A6D61">
        <w:rPr>
          <w:rFonts w:cs="Times New Roman"/>
        </w:rPr>
        <w:t>.</w:t>
      </w:r>
      <w:r w:rsidRPr="00564B71">
        <w:rPr>
          <w:rFonts w:cs="Times New Roman"/>
        </w:rPr>
        <w:t>, Keyyu</w:t>
      </w:r>
      <w:r w:rsidR="002A6D61">
        <w:rPr>
          <w:rFonts w:cs="Times New Roman"/>
        </w:rPr>
        <w:t>,</w:t>
      </w:r>
      <w:r w:rsidRPr="00564B71">
        <w:rPr>
          <w:rFonts w:cs="Times New Roman"/>
        </w:rPr>
        <w:t xml:space="preserve"> J</w:t>
      </w:r>
      <w:r w:rsidR="002A6D61">
        <w:rPr>
          <w:rFonts w:cs="Times New Roman"/>
        </w:rPr>
        <w:t>.</w:t>
      </w:r>
      <w:r w:rsidRPr="00564B71">
        <w:rPr>
          <w:rFonts w:cs="Times New Roman"/>
        </w:rPr>
        <w:t>, Mwakatobe</w:t>
      </w:r>
      <w:r w:rsidR="002A6D61">
        <w:rPr>
          <w:rFonts w:cs="Times New Roman"/>
        </w:rPr>
        <w:t>,</w:t>
      </w:r>
      <w:r w:rsidRPr="00564B71">
        <w:rPr>
          <w:rFonts w:cs="Times New Roman"/>
        </w:rPr>
        <w:t xml:space="preserve"> A</w:t>
      </w:r>
      <w:r w:rsidR="002A6D61">
        <w:rPr>
          <w:rFonts w:cs="Times New Roman"/>
        </w:rPr>
        <w:t>.</w:t>
      </w:r>
      <w:r w:rsidRPr="00564B71">
        <w:rPr>
          <w:rFonts w:cs="Times New Roman"/>
        </w:rPr>
        <w:t>, Malugu</w:t>
      </w:r>
      <w:r w:rsidR="002A6D61">
        <w:rPr>
          <w:rFonts w:cs="Times New Roman"/>
        </w:rPr>
        <w:t>,</w:t>
      </w:r>
      <w:r w:rsidRPr="00564B71">
        <w:rPr>
          <w:rFonts w:cs="Times New Roman"/>
        </w:rPr>
        <w:t xml:space="preserve"> L</w:t>
      </w:r>
      <w:r w:rsidR="002A6D61">
        <w:rPr>
          <w:rFonts w:cs="Times New Roman"/>
        </w:rPr>
        <w:t>.</w:t>
      </w:r>
      <w:r w:rsidRPr="00564B71">
        <w:rPr>
          <w:rFonts w:cs="Times New Roman"/>
        </w:rPr>
        <w:t>, Ndossi</w:t>
      </w:r>
      <w:r w:rsidR="002A6D61">
        <w:rPr>
          <w:rFonts w:cs="Times New Roman"/>
        </w:rPr>
        <w:t>,</w:t>
      </w:r>
      <w:r w:rsidRPr="00564B71">
        <w:rPr>
          <w:rFonts w:cs="Times New Roman"/>
        </w:rPr>
        <w:t xml:space="preserve"> H</w:t>
      </w:r>
      <w:r w:rsidR="002A6D61">
        <w:rPr>
          <w:rFonts w:cs="Times New Roman"/>
        </w:rPr>
        <w:t>.</w:t>
      </w:r>
      <w:r w:rsidRPr="00564B71">
        <w:rPr>
          <w:rFonts w:cs="Times New Roman"/>
        </w:rPr>
        <w:t>P</w:t>
      </w:r>
      <w:r w:rsidR="002A6D61">
        <w:rPr>
          <w:rFonts w:cs="Times New Roman"/>
        </w:rPr>
        <w:t>.</w:t>
      </w:r>
      <w:r w:rsidRPr="00564B71">
        <w:rPr>
          <w:rFonts w:cs="Times New Roman"/>
        </w:rPr>
        <w:t>, Konuche</w:t>
      </w:r>
      <w:r w:rsidR="002A6D61">
        <w:rPr>
          <w:rFonts w:cs="Times New Roman"/>
        </w:rPr>
        <w:t>,</w:t>
      </w:r>
      <w:r w:rsidRPr="00564B71">
        <w:rPr>
          <w:rFonts w:cs="Times New Roman"/>
        </w:rPr>
        <w:t xml:space="preserve"> J</w:t>
      </w:r>
      <w:r w:rsidR="002A6D61">
        <w:rPr>
          <w:rFonts w:cs="Times New Roman"/>
        </w:rPr>
        <w:t>.</w:t>
      </w:r>
      <w:r w:rsidRPr="00564B71">
        <w:rPr>
          <w:rFonts w:cs="Times New Roman"/>
        </w:rPr>
        <w:t>, Omondi</w:t>
      </w:r>
      <w:r w:rsidR="002A6D61">
        <w:rPr>
          <w:rFonts w:cs="Times New Roman"/>
        </w:rPr>
        <w:t>,</w:t>
      </w:r>
      <w:r w:rsidRPr="00564B71">
        <w:rPr>
          <w:rFonts w:cs="Times New Roman"/>
        </w:rPr>
        <w:t xml:space="preserve"> R</w:t>
      </w:r>
      <w:r w:rsidR="002A6D61">
        <w:rPr>
          <w:rFonts w:cs="Times New Roman"/>
        </w:rPr>
        <w:t>.</w:t>
      </w:r>
      <w:r w:rsidRPr="00564B71">
        <w:rPr>
          <w:rFonts w:cs="Times New Roman"/>
        </w:rPr>
        <w:t>, Mpinge</w:t>
      </w:r>
      <w:r w:rsidR="002A6D61">
        <w:rPr>
          <w:rFonts w:cs="Times New Roman"/>
        </w:rPr>
        <w:t>,</w:t>
      </w:r>
      <w:r w:rsidRPr="00564B71">
        <w:rPr>
          <w:rFonts w:cs="Times New Roman"/>
        </w:rPr>
        <w:t xml:space="preserve"> A</w:t>
      </w:r>
      <w:r w:rsidR="002A6D61">
        <w:rPr>
          <w:rFonts w:cs="Times New Roman"/>
        </w:rPr>
        <w:t>.</w:t>
      </w:r>
      <w:r w:rsidRPr="00564B71">
        <w:rPr>
          <w:rFonts w:cs="Times New Roman"/>
        </w:rPr>
        <w:t>, Hahn</w:t>
      </w:r>
      <w:r w:rsidR="002A6D61">
        <w:rPr>
          <w:rFonts w:cs="Times New Roman"/>
        </w:rPr>
        <w:t>,</w:t>
      </w:r>
      <w:r w:rsidRPr="00564B71">
        <w:rPr>
          <w:rFonts w:cs="Times New Roman"/>
        </w:rPr>
        <w:t xml:space="preserve"> N</w:t>
      </w:r>
      <w:r w:rsidR="002A6D61">
        <w:rPr>
          <w:rFonts w:cs="Times New Roman"/>
        </w:rPr>
        <w:t>.</w:t>
      </w:r>
      <w:r w:rsidRPr="00564B71">
        <w:rPr>
          <w:rFonts w:cs="Times New Roman"/>
        </w:rPr>
        <w:t>, Palminteri</w:t>
      </w:r>
      <w:r w:rsidR="002A6D61">
        <w:rPr>
          <w:rFonts w:cs="Times New Roman"/>
        </w:rPr>
        <w:t>,</w:t>
      </w:r>
      <w:r w:rsidRPr="00564B71">
        <w:rPr>
          <w:rFonts w:cs="Times New Roman"/>
        </w:rPr>
        <w:t xml:space="preserve"> S</w:t>
      </w:r>
      <w:r w:rsidR="002A6D61">
        <w:rPr>
          <w:rFonts w:cs="Times New Roman"/>
        </w:rPr>
        <w:t>.</w:t>
      </w:r>
      <w:r w:rsidRPr="00564B71">
        <w:rPr>
          <w:rFonts w:cs="Times New Roman"/>
        </w:rPr>
        <w:t xml:space="preserve">, </w:t>
      </w:r>
      <w:r w:rsidR="00B2615F">
        <w:rPr>
          <w:rFonts w:cs="Times New Roman"/>
        </w:rPr>
        <w:t xml:space="preserve">&amp; </w:t>
      </w:r>
      <w:r w:rsidRPr="00564B71">
        <w:rPr>
          <w:rFonts w:cs="Times New Roman"/>
        </w:rPr>
        <w:t>Olson</w:t>
      </w:r>
      <w:r w:rsidR="002A6D61">
        <w:rPr>
          <w:rFonts w:cs="Times New Roman"/>
        </w:rPr>
        <w:t>,</w:t>
      </w:r>
      <w:r w:rsidRPr="00564B71">
        <w:rPr>
          <w:rFonts w:cs="Times New Roman"/>
        </w:rPr>
        <w:t xml:space="preserve"> D</w:t>
      </w:r>
      <w:r w:rsidR="00BA2978" w:rsidRPr="00564B71">
        <w:rPr>
          <w:rFonts w:cs="Times New Roman"/>
        </w:rPr>
        <w:t xml:space="preserve">. </w:t>
      </w:r>
      <w:r w:rsidR="002A6D61">
        <w:rPr>
          <w:rFonts w:cs="Times New Roman"/>
        </w:rPr>
        <w:t>(</w:t>
      </w:r>
      <w:r w:rsidRPr="00564B71">
        <w:rPr>
          <w:rFonts w:cs="Times New Roman"/>
        </w:rPr>
        <w:t>2016</w:t>
      </w:r>
      <w:r w:rsidR="002A6D61">
        <w:rPr>
          <w:rFonts w:cs="Times New Roman"/>
        </w:rPr>
        <w:t>)</w:t>
      </w:r>
      <w:r w:rsidR="00BA2978" w:rsidRPr="00564B71">
        <w:rPr>
          <w:rFonts w:cs="Times New Roman"/>
        </w:rPr>
        <w:t>.</w:t>
      </w:r>
      <w:r w:rsidR="00C723BB" w:rsidRPr="00564B71">
        <w:rPr>
          <w:rFonts w:cs="Times New Roman"/>
        </w:rPr>
        <w:t xml:space="preserve"> Scaling-up the use of chili fences for reducing human-elephant conflict across landscapes in Tanzania. </w:t>
      </w:r>
      <w:r w:rsidR="00C723BB" w:rsidRPr="00564B71">
        <w:rPr>
          <w:rFonts w:cs="Times New Roman"/>
          <w:iCs/>
        </w:rPr>
        <w:t>Tropical Conservation Science</w:t>
      </w:r>
      <w:r w:rsidRPr="00564B71">
        <w:rPr>
          <w:rFonts w:cs="Times New Roman"/>
        </w:rPr>
        <w:t xml:space="preserve"> </w:t>
      </w:r>
      <w:r w:rsidRPr="00564B71">
        <w:rPr>
          <w:rFonts w:cs="Times New Roman"/>
          <w:b/>
          <w:bCs/>
        </w:rPr>
        <w:t>9</w:t>
      </w:r>
      <w:r w:rsidR="00BA2978" w:rsidRPr="00564B71">
        <w:rPr>
          <w:rFonts w:cs="Times New Roman"/>
          <w:b/>
          <w:bCs/>
        </w:rPr>
        <w:t>:</w:t>
      </w:r>
      <w:r w:rsidRPr="00564B71">
        <w:rPr>
          <w:rFonts w:cs="Times New Roman"/>
        </w:rPr>
        <w:t xml:space="preserve"> 921-930.</w:t>
      </w:r>
    </w:p>
    <w:p w14:paraId="56ABB2B3" w14:textId="57A015A9" w:rsidR="007B5EC2" w:rsidRPr="00564B71" w:rsidRDefault="007B5EC2" w:rsidP="00FB5F12">
      <w:pPr>
        <w:pStyle w:val="CommentText"/>
        <w:spacing w:line="480" w:lineRule="auto"/>
        <w:ind w:left="720" w:hanging="720"/>
        <w:contextualSpacing/>
        <w:rPr>
          <w:rFonts w:cs="Times New Roman"/>
          <w:sz w:val="24"/>
          <w:szCs w:val="24"/>
        </w:rPr>
      </w:pPr>
      <w:r w:rsidRPr="00564B71">
        <w:rPr>
          <w:rFonts w:cs="Times New Roman"/>
          <w:color w:val="222222"/>
          <w:sz w:val="24"/>
          <w:szCs w:val="24"/>
          <w:shd w:val="clear" w:color="auto" w:fill="FFFFFF"/>
        </w:rPr>
        <w:t>Chapagain</w:t>
      </w:r>
      <w:r w:rsidR="00B2615F">
        <w:rPr>
          <w:rFonts w:cs="Times New Roman"/>
          <w:color w:val="222222"/>
          <w:sz w:val="24"/>
          <w:szCs w:val="24"/>
          <w:shd w:val="clear" w:color="auto" w:fill="FFFFFF"/>
        </w:rPr>
        <w:t>,</w:t>
      </w:r>
      <w:r w:rsidRPr="00564B71">
        <w:rPr>
          <w:rFonts w:cs="Times New Roman"/>
          <w:color w:val="222222"/>
          <w:sz w:val="24"/>
          <w:szCs w:val="24"/>
          <w:shd w:val="clear" w:color="auto" w:fill="FFFFFF"/>
        </w:rPr>
        <w:t xml:space="preserve"> T</w:t>
      </w:r>
      <w:r w:rsidR="00B2615F">
        <w:rPr>
          <w:rFonts w:cs="Times New Roman"/>
          <w:color w:val="222222"/>
          <w:sz w:val="24"/>
          <w:szCs w:val="24"/>
          <w:shd w:val="clear" w:color="auto" w:fill="FFFFFF"/>
        </w:rPr>
        <w:t>.</w:t>
      </w:r>
      <w:r w:rsidRPr="00564B71">
        <w:rPr>
          <w:rFonts w:cs="Times New Roman"/>
          <w:color w:val="222222"/>
          <w:sz w:val="24"/>
          <w:szCs w:val="24"/>
          <w:shd w:val="clear" w:color="auto" w:fill="FFFFFF"/>
        </w:rPr>
        <w:t>, Lee</w:t>
      </w:r>
      <w:r w:rsidR="00B2615F">
        <w:rPr>
          <w:rFonts w:cs="Times New Roman"/>
          <w:color w:val="222222"/>
          <w:sz w:val="24"/>
          <w:szCs w:val="24"/>
          <w:shd w:val="clear" w:color="auto" w:fill="FFFFFF"/>
        </w:rPr>
        <w:t>,</w:t>
      </w:r>
      <w:r w:rsidRPr="00564B71">
        <w:rPr>
          <w:rFonts w:cs="Times New Roman"/>
          <w:color w:val="222222"/>
          <w:sz w:val="24"/>
          <w:szCs w:val="24"/>
          <w:shd w:val="clear" w:color="auto" w:fill="FFFFFF"/>
        </w:rPr>
        <w:t xml:space="preserve"> E</w:t>
      </w:r>
      <w:r w:rsidR="00B2615F">
        <w:rPr>
          <w:rFonts w:cs="Times New Roman"/>
          <w:color w:val="222222"/>
          <w:sz w:val="24"/>
          <w:szCs w:val="24"/>
          <w:shd w:val="clear" w:color="auto" w:fill="FFFFFF"/>
        </w:rPr>
        <w:t>.</w:t>
      </w:r>
      <w:r w:rsidRPr="00564B71">
        <w:rPr>
          <w:rFonts w:cs="Times New Roman"/>
          <w:color w:val="222222"/>
          <w:sz w:val="24"/>
          <w:szCs w:val="24"/>
          <w:shd w:val="clear" w:color="auto" w:fill="FFFFFF"/>
        </w:rPr>
        <w:t>A</w:t>
      </w:r>
      <w:r w:rsidR="00B2615F">
        <w:rPr>
          <w:rFonts w:cs="Times New Roman"/>
          <w:color w:val="222222"/>
          <w:sz w:val="24"/>
          <w:szCs w:val="24"/>
          <w:shd w:val="clear" w:color="auto" w:fill="FFFFFF"/>
        </w:rPr>
        <w:t>.</w:t>
      </w:r>
      <w:r w:rsidRPr="00564B71">
        <w:rPr>
          <w:rFonts w:cs="Times New Roman"/>
          <w:color w:val="222222"/>
          <w:sz w:val="24"/>
          <w:szCs w:val="24"/>
          <w:shd w:val="clear" w:color="auto" w:fill="FFFFFF"/>
        </w:rPr>
        <w:t xml:space="preserve">, </w:t>
      </w:r>
      <w:r w:rsidR="00B2615F">
        <w:rPr>
          <w:rFonts w:cs="Times New Roman"/>
          <w:color w:val="222222"/>
          <w:sz w:val="24"/>
          <w:szCs w:val="24"/>
          <w:shd w:val="clear" w:color="auto" w:fill="FFFFFF"/>
        </w:rPr>
        <w:t xml:space="preserve">&amp; </w:t>
      </w:r>
      <w:r w:rsidRPr="00564B71">
        <w:rPr>
          <w:rFonts w:cs="Times New Roman"/>
          <w:color w:val="222222"/>
          <w:sz w:val="24"/>
          <w:szCs w:val="24"/>
          <w:shd w:val="clear" w:color="auto" w:fill="FFFFFF"/>
        </w:rPr>
        <w:t>Raizada</w:t>
      </w:r>
      <w:r w:rsidR="00B2615F">
        <w:rPr>
          <w:rFonts w:cs="Times New Roman"/>
          <w:color w:val="222222"/>
          <w:sz w:val="24"/>
          <w:szCs w:val="24"/>
          <w:shd w:val="clear" w:color="auto" w:fill="FFFFFF"/>
        </w:rPr>
        <w:t>,</w:t>
      </w:r>
      <w:r w:rsidRPr="00564B71">
        <w:rPr>
          <w:rFonts w:cs="Times New Roman"/>
          <w:color w:val="222222"/>
          <w:sz w:val="24"/>
          <w:szCs w:val="24"/>
          <w:shd w:val="clear" w:color="auto" w:fill="FFFFFF"/>
        </w:rPr>
        <w:t xml:space="preserve"> M</w:t>
      </w:r>
      <w:r w:rsidR="00B2615F">
        <w:rPr>
          <w:rFonts w:cs="Times New Roman"/>
          <w:color w:val="222222"/>
          <w:sz w:val="24"/>
          <w:szCs w:val="24"/>
          <w:shd w:val="clear" w:color="auto" w:fill="FFFFFF"/>
        </w:rPr>
        <w:t>.</w:t>
      </w:r>
      <w:r w:rsidRPr="00564B71">
        <w:rPr>
          <w:rFonts w:cs="Times New Roman"/>
          <w:color w:val="222222"/>
          <w:sz w:val="24"/>
          <w:szCs w:val="24"/>
          <w:shd w:val="clear" w:color="auto" w:fill="FFFFFF"/>
        </w:rPr>
        <w:t>N</w:t>
      </w:r>
      <w:r w:rsidR="00BA2978" w:rsidRPr="00564B71">
        <w:rPr>
          <w:rFonts w:cs="Times New Roman"/>
          <w:color w:val="222222"/>
          <w:sz w:val="24"/>
          <w:szCs w:val="24"/>
          <w:shd w:val="clear" w:color="auto" w:fill="FFFFFF"/>
        </w:rPr>
        <w:t>.</w:t>
      </w:r>
      <w:r w:rsidRPr="00564B71">
        <w:rPr>
          <w:rFonts w:cs="Times New Roman"/>
          <w:color w:val="222222"/>
          <w:sz w:val="24"/>
          <w:szCs w:val="24"/>
          <w:shd w:val="clear" w:color="auto" w:fill="FFFFFF"/>
        </w:rPr>
        <w:t xml:space="preserve"> </w:t>
      </w:r>
      <w:r w:rsidR="00B2615F">
        <w:rPr>
          <w:rFonts w:cs="Times New Roman"/>
          <w:color w:val="222222"/>
          <w:sz w:val="24"/>
          <w:szCs w:val="24"/>
          <w:shd w:val="clear" w:color="auto" w:fill="FFFFFF"/>
        </w:rPr>
        <w:t>(</w:t>
      </w:r>
      <w:r w:rsidRPr="00564B71">
        <w:rPr>
          <w:rFonts w:cs="Times New Roman"/>
          <w:color w:val="222222"/>
          <w:sz w:val="24"/>
          <w:szCs w:val="24"/>
          <w:shd w:val="clear" w:color="auto" w:fill="FFFFFF"/>
        </w:rPr>
        <w:t>2020</w:t>
      </w:r>
      <w:r w:rsidR="00B2615F">
        <w:rPr>
          <w:rFonts w:cs="Times New Roman"/>
          <w:color w:val="222222"/>
          <w:sz w:val="24"/>
          <w:szCs w:val="24"/>
          <w:shd w:val="clear" w:color="auto" w:fill="FFFFFF"/>
        </w:rPr>
        <w:t>)</w:t>
      </w:r>
      <w:r w:rsidR="00BA2978" w:rsidRPr="00564B71">
        <w:rPr>
          <w:rFonts w:cs="Times New Roman"/>
          <w:color w:val="222222"/>
          <w:sz w:val="24"/>
          <w:szCs w:val="24"/>
          <w:shd w:val="clear" w:color="auto" w:fill="FFFFFF"/>
        </w:rPr>
        <w:t>.</w:t>
      </w:r>
      <w:r w:rsidRPr="00564B71">
        <w:rPr>
          <w:rFonts w:cs="Times New Roman"/>
          <w:color w:val="222222"/>
          <w:sz w:val="24"/>
          <w:szCs w:val="24"/>
          <w:shd w:val="clear" w:color="auto" w:fill="FFFFFF"/>
        </w:rPr>
        <w:t xml:space="preserve"> The potential of multi-species mixtures to diversify cover crop benefits. Sustainability. </w:t>
      </w:r>
      <w:r w:rsidRPr="00564B71">
        <w:rPr>
          <w:rFonts w:cs="Times New Roman"/>
          <w:b/>
          <w:bCs/>
          <w:color w:val="222222"/>
          <w:sz w:val="24"/>
          <w:szCs w:val="24"/>
          <w:shd w:val="clear" w:color="auto" w:fill="FFFFFF"/>
        </w:rPr>
        <w:t>12:</w:t>
      </w:r>
      <w:r w:rsidRPr="00564B71">
        <w:rPr>
          <w:rFonts w:cs="Times New Roman"/>
          <w:color w:val="222222"/>
          <w:sz w:val="24"/>
          <w:szCs w:val="24"/>
          <w:shd w:val="clear" w:color="auto" w:fill="FFFFFF"/>
        </w:rPr>
        <w:t>2058.</w:t>
      </w:r>
    </w:p>
    <w:p w14:paraId="21A5985E" w14:textId="487FE884" w:rsidR="00C723BB" w:rsidRPr="00564B71" w:rsidRDefault="00751C8E" w:rsidP="00FB5F12">
      <w:pPr>
        <w:pStyle w:val="CommentText"/>
        <w:spacing w:line="480" w:lineRule="auto"/>
        <w:ind w:left="720" w:hanging="720"/>
        <w:contextualSpacing/>
        <w:rPr>
          <w:rFonts w:cs="Times New Roman"/>
          <w:sz w:val="24"/>
          <w:szCs w:val="24"/>
        </w:rPr>
      </w:pPr>
      <w:r w:rsidRPr="00564B71">
        <w:rPr>
          <w:rFonts w:cs="Times New Roman"/>
          <w:sz w:val="24"/>
          <w:szCs w:val="24"/>
        </w:rPr>
        <w:t>Chase</w:t>
      </w:r>
      <w:r w:rsidR="00B2615F">
        <w:rPr>
          <w:rFonts w:cs="Times New Roman"/>
          <w:sz w:val="24"/>
          <w:szCs w:val="24"/>
        </w:rPr>
        <w:t>,</w:t>
      </w:r>
      <w:r w:rsidRPr="00564B71">
        <w:rPr>
          <w:rFonts w:cs="Times New Roman"/>
          <w:sz w:val="24"/>
          <w:szCs w:val="24"/>
        </w:rPr>
        <w:t xml:space="preserve"> M</w:t>
      </w:r>
      <w:r w:rsidR="00B2615F">
        <w:rPr>
          <w:rFonts w:cs="Times New Roman"/>
          <w:sz w:val="24"/>
          <w:szCs w:val="24"/>
        </w:rPr>
        <w:t>.</w:t>
      </w:r>
      <w:r w:rsidR="00C723BB" w:rsidRPr="00564B71">
        <w:rPr>
          <w:rFonts w:cs="Times New Roman"/>
          <w:sz w:val="24"/>
          <w:szCs w:val="24"/>
        </w:rPr>
        <w:t>J</w:t>
      </w:r>
      <w:r w:rsidR="00B2615F">
        <w:rPr>
          <w:rFonts w:cs="Times New Roman"/>
          <w:sz w:val="24"/>
          <w:szCs w:val="24"/>
        </w:rPr>
        <w:t>.</w:t>
      </w:r>
      <w:r w:rsidR="00C723BB" w:rsidRPr="00564B71">
        <w:rPr>
          <w:rFonts w:cs="Times New Roman"/>
          <w:sz w:val="24"/>
          <w:szCs w:val="24"/>
        </w:rPr>
        <w:t>, Schlo</w:t>
      </w:r>
      <w:r w:rsidRPr="00564B71">
        <w:rPr>
          <w:rFonts w:cs="Times New Roman"/>
          <w:sz w:val="24"/>
          <w:szCs w:val="24"/>
        </w:rPr>
        <w:t>ssberg</w:t>
      </w:r>
      <w:r w:rsidR="00B2615F">
        <w:rPr>
          <w:rFonts w:cs="Times New Roman"/>
          <w:sz w:val="24"/>
          <w:szCs w:val="24"/>
        </w:rPr>
        <w:t>,</w:t>
      </w:r>
      <w:r w:rsidRPr="00564B71">
        <w:rPr>
          <w:rFonts w:cs="Times New Roman"/>
          <w:sz w:val="24"/>
          <w:szCs w:val="24"/>
        </w:rPr>
        <w:t xml:space="preserve"> S</w:t>
      </w:r>
      <w:r w:rsidR="00B2615F">
        <w:rPr>
          <w:rFonts w:cs="Times New Roman"/>
          <w:sz w:val="24"/>
          <w:szCs w:val="24"/>
        </w:rPr>
        <w:t>.</w:t>
      </w:r>
      <w:r w:rsidRPr="00564B71">
        <w:rPr>
          <w:rFonts w:cs="Times New Roman"/>
          <w:sz w:val="24"/>
          <w:szCs w:val="24"/>
        </w:rPr>
        <w:t>, Griffin</w:t>
      </w:r>
      <w:r w:rsidR="00B2615F">
        <w:rPr>
          <w:rFonts w:cs="Times New Roman"/>
          <w:sz w:val="24"/>
          <w:szCs w:val="24"/>
        </w:rPr>
        <w:t>,</w:t>
      </w:r>
      <w:r w:rsidRPr="00564B71">
        <w:rPr>
          <w:rFonts w:cs="Times New Roman"/>
          <w:sz w:val="24"/>
          <w:szCs w:val="24"/>
        </w:rPr>
        <w:t xml:space="preserve"> C</w:t>
      </w:r>
      <w:r w:rsidR="00B2615F">
        <w:rPr>
          <w:rFonts w:cs="Times New Roman"/>
          <w:sz w:val="24"/>
          <w:szCs w:val="24"/>
        </w:rPr>
        <w:t>.</w:t>
      </w:r>
      <w:r w:rsidRPr="00564B71">
        <w:rPr>
          <w:rFonts w:cs="Times New Roman"/>
          <w:sz w:val="24"/>
          <w:szCs w:val="24"/>
        </w:rPr>
        <w:t>R</w:t>
      </w:r>
      <w:r w:rsidR="00B2615F">
        <w:rPr>
          <w:rFonts w:cs="Times New Roman"/>
          <w:sz w:val="24"/>
          <w:szCs w:val="24"/>
        </w:rPr>
        <w:t>.</w:t>
      </w:r>
      <w:r w:rsidRPr="00564B71">
        <w:rPr>
          <w:rFonts w:cs="Times New Roman"/>
          <w:sz w:val="24"/>
          <w:szCs w:val="24"/>
        </w:rPr>
        <w:t>, Bouché</w:t>
      </w:r>
      <w:r w:rsidR="00B2615F">
        <w:rPr>
          <w:rFonts w:cs="Times New Roman"/>
          <w:sz w:val="24"/>
          <w:szCs w:val="24"/>
        </w:rPr>
        <w:t>,</w:t>
      </w:r>
      <w:r w:rsidRPr="00564B71">
        <w:rPr>
          <w:rFonts w:cs="Times New Roman"/>
          <w:sz w:val="24"/>
          <w:szCs w:val="24"/>
        </w:rPr>
        <w:t xml:space="preserve"> P</w:t>
      </w:r>
      <w:r w:rsidR="00B2615F">
        <w:rPr>
          <w:rFonts w:cs="Times New Roman"/>
          <w:sz w:val="24"/>
          <w:szCs w:val="24"/>
        </w:rPr>
        <w:t>.</w:t>
      </w:r>
      <w:r w:rsidR="00C723BB" w:rsidRPr="00564B71">
        <w:rPr>
          <w:rFonts w:cs="Times New Roman"/>
          <w:sz w:val="24"/>
          <w:szCs w:val="24"/>
        </w:rPr>
        <w:t>J</w:t>
      </w:r>
      <w:r w:rsidR="00B2615F">
        <w:rPr>
          <w:rFonts w:cs="Times New Roman"/>
          <w:sz w:val="24"/>
          <w:szCs w:val="24"/>
        </w:rPr>
        <w:t>.</w:t>
      </w:r>
      <w:r w:rsidR="00C723BB" w:rsidRPr="00564B71">
        <w:rPr>
          <w:rFonts w:cs="Times New Roman"/>
          <w:sz w:val="24"/>
          <w:szCs w:val="24"/>
        </w:rPr>
        <w:t>C</w:t>
      </w:r>
      <w:r w:rsidR="00B2615F">
        <w:rPr>
          <w:rFonts w:cs="Times New Roman"/>
          <w:sz w:val="24"/>
          <w:szCs w:val="24"/>
        </w:rPr>
        <w:t>.</w:t>
      </w:r>
      <w:r w:rsidR="00C723BB" w:rsidRPr="00564B71">
        <w:rPr>
          <w:rFonts w:cs="Times New Roman"/>
          <w:sz w:val="24"/>
          <w:szCs w:val="24"/>
        </w:rPr>
        <w:t>, Djene</w:t>
      </w:r>
      <w:r w:rsidR="00B2615F">
        <w:rPr>
          <w:rFonts w:cs="Times New Roman"/>
          <w:sz w:val="24"/>
          <w:szCs w:val="24"/>
        </w:rPr>
        <w:t>,</w:t>
      </w:r>
      <w:r w:rsidR="00C723BB" w:rsidRPr="00564B71">
        <w:rPr>
          <w:rFonts w:cs="Times New Roman"/>
          <w:sz w:val="24"/>
          <w:szCs w:val="24"/>
        </w:rPr>
        <w:t xml:space="preserve"> S</w:t>
      </w:r>
      <w:r w:rsidR="00B2615F">
        <w:rPr>
          <w:rFonts w:cs="Times New Roman"/>
          <w:sz w:val="24"/>
          <w:szCs w:val="24"/>
        </w:rPr>
        <w:t>.</w:t>
      </w:r>
      <w:r w:rsidR="00C723BB" w:rsidRPr="00564B71">
        <w:rPr>
          <w:rFonts w:cs="Times New Roman"/>
          <w:sz w:val="24"/>
          <w:szCs w:val="24"/>
        </w:rPr>
        <w:t>W</w:t>
      </w:r>
      <w:r w:rsidR="00B2615F">
        <w:rPr>
          <w:rFonts w:cs="Times New Roman"/>
          <w:sz w:val="24"/>
          <w:szCs w:val="24"/>
        </w:rPr>
        <w:t>.</w:t>
      </w:r>
      <w:r w:rsidR="00C723BB" w:rsidRPr="00564B71">
        <w:rPr>
          <w:rFonts w:cs="Times New Roman"/>
          <w:sz w:val="24"/>
          <w:szCs w:val="24"/>
        </w:rPr>
        <w:t>, Elkan</w:t>
      </w:r>
      <w:r w:rsidR="00B2615F">
        <w:rPr>
          <w:rFonts w:cs="Times New Roman"/>
          <w:sz w:val="24"/>
          <w:szCs w:val="24"/>
        </w:rPr>
        <w:t>,</w:t>
      </w:r>
      <w:r w:rsidR="00C723BB" w:rsidRPr="00564B71">
        <w:rPr>
          <w:rFonts w:cs="Times New Roman"/>
          <w:sz w:val="24"/>
          <w:szCs w:val="24"/>
        </w:rPr>
        <w:t xml:space="preserve"> P</w:t>
      </w:r>
      <w:r w:rsidR="00B2615F">
        <w:rPr>
          <w:rFonts w:cs="Times New Roman"/>
          <w:sz w:val="24"/>
          <w:szCs w:val="24"/>
        </w:rPr>
        <w:t>.</w:t>
      </w:r>
      <w:r w:rsidR="00C723BB" w:rsidRPr="00564B71">
        <w:rPr>
          <w:rFonts w:cs="Times New Roman"/>
          <w:sz w:val="24"/>
          <w:szCs w:val="24"/>
        </w:rPr>
        <w:t>W</w:t>
      </w:r>
      <w:r w:rsidR="00B2615F">
        <w:rPr>
          <w:rFonts w:cs="Times New Roman"/>
          <w:sz w:val="24"/>
          <w:szCs w:val="24"/>
        </w:rPr>
        <w:t>.</w:t>
      </w:r>
      <w:r w:rsidR="00C723BB" w:rsidRPr="00564B71">
        <w:rPr>
          <w:rFonts w:cs="Times New Roman"/>
          <w:sz w:val="24"/>
          <w:szCs w:val="24"/>
        </w:rPr>
        <w:t>, Ferreira</w:t>
      </w:r>
      <w:r w:rsidR="00B2615F">
        <w:rPr>
          <w:rFonts w:cs="Times New Roman"/>
          <w:sz w:val="24"/>
          <w:szCs w:val="24"/>
        </w:rPr>
        <w:t>,</w:t>
      </w:r>
      <w:r w:rsidR="00C723BB" w:rsidRPr="00564B71">
        <w:rPr>
          <w:rFonts w:cs="Times New Roman"/>
          <w:sz w:val="24"/>
          <w:szCs w:val="24"/>
        </w:rPr>
        <w:t xml:space="preserve"> S</w:t>
      </w:r>
      <w:r w:rsidR="00B2615F">
        <w:rPr>
          <w:rFonts w:cs="Times New Roman"/>
          <w:sz w:val="24"/>
          <w:szCs w:val="24"/>
        </w:rPr>
        <w:t>.</w:t>
      </w:r>
      <w:r w:rsidR="00C723BB" w:rsidRPr="00564B71">
        <w:rPr>
          <w:rFonts w:cs="Times New Roman"/>
          <w:sz w:val="24"/>
          <w:szCs w:val="24"/>
        </w:rPr>
        <w:t>, Grossman</w:t>
      </w:r>
      <w:r w:rsidR="00B2615F">
        <w:rPr>
          <w:rFonts w:cs="Times New Roman"/>
          <w:sz w:val="24"/>
          <w:szCs w:val="24"/>
        </w:rPr>
        <w:t>,</w:t>
      </w:r>
      <w:r w:rsidR="00C723BB" w:rsidRPr="00564B71">
        <w:rPr>
          <w:rFonts w:cs="Times New Roman"/>
          <w:sz w:val="24"/>
          <w:szCs w:val="24"/>
        </w:rPr>
        <w:t xml:space="preserve"> F</w:t>
      </w:r>
      <w:r w:rsidR="00B2615F">
        <w:rPr>
          <w:rFonts w:cs="Times New Roman"/>
          <w:sz w:val="24"/>
          <w:szCs w:val="24"/>
        </w:rPr>
        <w:t>.</w:t>
      </w:r>
      <w:r w:rsidR="00C723BB" w:rsidRPr="00564B71">
        <w:rPr>
          <w:rFonts w:cs="Times New Roman"/>
          <w:sz w:val="24"/>
          <w:szCs w:val="24"/>
        </w:rPr>
        <w:t>, Kohi</w:t>
      </w:r>
      <w:r w:rsidR="00B2615F">
        <w:rPr>
          <w:rFonts w:cs="Times New Roman"/>
          <w:sz w:val="24"/>
          <w:szCs w:val="24"/>
        </w:rPr>
        <w:t>,,</w:t>
      </w:r>
      <w:r w:rsidR="00C723BB" w:rsidRPr="00564B71">
        <w:rPr>
          <w:rFonts w:cs="Times New Roman"/>
          <w:sz w:val="24"/>
          <w:szCs w:val="24"/>
        </w:rPr>
        <w:t xml:space="preserve"> E</w:t>
      </w:r>
      <w:r w:rsidR="00B2615F">
        <w:rPr>
          <w:rFonts w:cs="Times New Roman"/>
          <w:sz w:val="24"/>
          <w:szCs w:val="24"/>
        </w:rPr>
        <w:t>.</w:t>
      </w:r>
      <w:r w:rsidR="00C723BB" w:rsidRPr="00564B71">
        <w:rPr>
          <w:rFonts w:cs="Times New Roman"/>
          <w:sz w:val="24"/>
          <w:szCs w:val="24"/>
        </w:rPr>
        <w:t>M</w:t>
      </w:r>
      <w:r w:rsidR="00B2615F">
        <w:rPr>
          <w:rFonts w:cs="Times New Roman"/>
          <w:sz w:val="24"/>
          <w:szCs w:val="24"/>
        </w:rPr>
        <w:t>.</w:t>
      </w:r>
      <w:r w:rsidR="00C723BB" w:rsidRPr="00564B71">
        <w:rPr>
          <w:rFonts w:cs="Times New Roman"/>
          <w:sz w:val="24"/>
          <w:szCs w:val="24"/>
        </w:rPr>
        <w:t>, Landen</w:t>
      </w:r>
      <w:r w:rsidR="00B2615F">
        <w:rPr>
          <w:rFonts w:cs="Times New Roman"/>
          <w:sz w:val="24"/>
          <w:szCs w:val="24"/>
        </w:rPr>
        <w:t>,</w:t>
      </w:r>
      <w:r w:rsidR="00C723BB" w:rsidRPr="00564B71">
        <w:rPr>
          <w:rFonts w:cs="Times New Roman"/>
          <w:sz w:val="24"/>
          <w:szCs w:val="24"/>
        </w:rPr>
        <w:t xml:space="preserve"> K</w:t>
      </w:r>
      <w:r w:rsidR="00B2615F">
        <w:rPr>
          <w:rFonts w:cs="Times New Roman"/>
          <w:sz w:val="24"/>
          <w:szCs w:val="24"/>
        </w:rPr>
        <w:t>.</w:t>
      </w:r>
      <w:r w:rsidR="00C723BB" w:rsidRPr="00564B71">
        <w:rPr>
          <w:rFonts w:cs="Times New Roman"/>
          <w:sz w:val="24"/>
          <w:szCs w:val="24"/>
        </w:rPr>
        <w:t>, Omondi, P</w:t>
      </w:r>
      <w:r w:rsidR="00E45346">
        <w:rPr>
          <w:rFonts w:cs="Times New Roman"/>
          <w:sz w:val="24"/>
          <w:szCs w:val="24"/>
        </w:rPr>
        <w:t>.</w:t>
      </w:r>
      <w:r w:rsidR="00C723BB" w:rsidRPr="00564B71">
        <w:rPr>
          <w:rFonts w:cs="Times New Roman"/>
          <w:sz w:val="24"/>
          <w:szCs w:val="24"/>
        </w:rPr>
        <w:t>, Pelti</w:t>
      </w:r>
      <w:r w:rsidRPr="00564B71">
        <w:rPr>
          <w:rFonts w:cs="Times New Roman"/>
          <w:sz w:val="24"/>
          <w:szCs w:val="24"/>
        </w:rPr>
        <w:t>er</w:t>
      </w:r>
      <w:r w:rsidR="00E45346">
        <w:rPr>
          <w:rFonts w:cs="Times New Roman"/>
          <w:sz w:val="24"/>
          <w:szCs w:val="24"/>
        </w:rPr>
        <w:t>,</w:t>
      </w:r>
      <w:r w:rsidRPr="00564B71">
        <w:rPr>
          <w:rFonts w:cs="Times New Roman"/>
          <w:sz w:val="24"/>
          <w:szCs w:val="24"/>
        </w:rPr>
        <w:t xml:space="preserve"> A</w:t>
      </w:r>
      <w:r w:rsidR="00E45346">
        <w:rPr>
          <w:rFonts w:cs="Times New Roman"/>
          <w:sz w:val="24"/>
          <w:szCs w:val="24"/>
        </w:rPr>
        <w:t>.</w:t>
      </w:r>
      <w:r w:rsidRPr="00564B71">
        <w:rPr>
          <w:rFonts w:cs="Times New Roman"/>
          <w:sz w:val="24"/>
          <w:szCs w:val="24"/>
        </w:rPr>
        <w:t>, Selier</w:t>
      </w:r>
      <w:r w:rsidR="00E45346">
        <w:rPr>
          <w:rFonts w:cs="Times New Roman"/>
          <w:sz w:val="24"/>
          <w:szCs w:val="24"/>
        </w:rPr>
        <w:t>,</w:t>
      </w:r>
      <w:r w:rsidRPr="00564B71">
        <w:rPr>
          <w:rFonts w:cs="Times New Roman"/>
          <w:sz w:val="24"/>
          <w:szCs w:val="24"/>
        </w:rPr>
        <w:t xml:space="preserve"> S</w:t>
      </w:r>
      <w:r w:rsidR="00E45346">
        <w:rPr>
          <w:rFonts w:cs="Times New Roman"/>
          <w:sz w:val="24"/>
          <w:szCs w:val="24"/>
        </w:rPr>
        <w:t>.</w:t>
      </w:r>
      <w:r w:rsidRPr="00564B71">
        <w:rPr>
          <w:rFonts w:cs="Times New Roman"/>
          <w:sz w:val="24"/>
          <w:szCs w:val="24"/>
        </w:rPr>
        <w:t>A</w:t>
      </w:r>
      <w:r w:rsidR="00E45346">
        <w:rPr>
          <w:rFonts w:cs="Times New Roman"/>
          <w:sz w:val="24"/>
          <w:szCs w:val="24"/>
        </w:rPr>
        <w:t>.</w:t>
      </w:r>
      <w:r w:rsidRPr="00564B71">
        <w:rPr>
          <w:rFonts w:cs="Times New Roman"/>
          <w:sz w:val="24"/>
          <w:szCs w:val="24"/>
        </w:rPr>
        <w:t>J</w:t>
      </w:r>
      <w:r w:rsidR="00E45346">
        <w:rPr>
          <w:rFonts w:cs="Times New Roman"/>
          <w:sz w:val="24"/>
          <w:szCs w:val="24"/>
        </w:rPr>
        <w:t>.</w:t>
      </w:r>
      <w:r w:rsidRPr="00564B71">
        <w:rPr>
          <w:rFonts w:cs="Times New Roman"/>
          <w:sz w:val="24"/>
          <w:szCs w:val="24"/>
        </w:rPr>
        <w:t xml:space="preserve">, </w:t>
      </w:r>
      <w:r w:rsidR="00E45346">
        <w:rPr>
          <w:rFonts w:cs="Times New Roman"/>
          <w:sz w:val="24"/>
          <w:szCs w:val="24"/>
        </w:rPr>
        <w:t>&amp;</w:t>
      </w:r>
      <w:r w:rsidRPr="00564B71">
        <w:rPr>
          <w:rFonts w:cs="Times New Roman"/>
          <w:sz w:val="24"/>
          <w:szCs w:val="24"/>
        </w:rPr>
        <w:t xml:space="preserve"> Sutcliffe</w:t>
      </w:r>
      <w:r w:rsidR="00C723BB" w:rsidRPr="00564B71">
        <w:rPr>
          <w:rFonts w:cs="Times New Roman"/>
          <w:sz w:val="24"/>
          <w:szCs w:val="24"/>
        </w:rPr>
        <w:t xml:space="preserve"> R</w:t>
      </w:r>
      <w:r w:rsidR="00BA2978" w:rsidRPr="00564B71">
        <w:rPr>
          <w:rFonts w:cs="Times New Roman"/>
          <w:sz w:val="24"/>
          <w:szCs w:val="24"/>
        </w:rPr>
        <w:t xml:space="preserve">. </w:t>
      </w:r>
      <w:r w:rsidR="00E45346">
        <w:rPr>
          <w:rFonts w:cs="Times New Roman"/>
          <w:sz w:val="24"/>
          <w:szCs w:val="24"/>
        </w:rPr>
        <w:t>(</w:t>
      </w:r>
      <w:r w:rsidR="00C723BB" w:rsidRPr="00564B71">
        <w:rPr>
          <w:rFonts w:cs="Times New Roman"/>
          <w:sz w:val="24"/>
          <w:szCs w:val="24"/>
        </w:rPr>
        <w:t>2016</w:t>
      </w:r>
      <w:r w:rsidR="00E45346">
        <w:rPr>
          <w:rFonts w:cs="Times New Roman"/>
          <w:sz w:val="24"/>
          <w:szCs w:val="24"/>
        </w:rPr>
        <w:t>)</w:t>
      </w:r>
      <w:r w:rsidR="00BA2978" w:rsidRPr="00564B71">
        <w:rPr>
          <w:rFonts w:cs="Times New Roman"/>
          <w:sz w:val="24"/>
          <w:szCs w:val="24"/>
        </w:rPr>
        <w:t>.</w:t>
      </w:r>
      <w:r w:rsidR="00C723BB" w:rsidRPr="00564B71">
        <w:rPr>
          <w:rFonts w:cs="Times New Roman"/>
          <w:sz w:val="24"/>
          <w:szCs w:val="24"/>
        </w:rPr>
        <w:t xml:space="preserve"> Continent-wide survey reveals massive decline in African savannah elephants. </w:t>
      </w:r>
      <w:r w:rsidRPr="00564B71">
        <w:rPr>
          <w:rFonts w:cs="Times New Roman"/>
          <w:sz w:val="24"/>
          <w:szCs w:val="24"/>
        </w:rPr>
        <w:t xml:space="preserve">Peer J </w:t>
      </w:r>
      <w:r w:rsidRPr="00564B71">
        <w:rPr>
          <w:rFonts w:cs="Times New Roman"/>
          <w:b/>
          <w:bCs/>
          <w:sz w:val="24"/>
          <w:szCs w:val="24"/>
        </w:rPr>
        <w:t>4:</w:t>
      </w:r>
      <w:r w:rsidR="00C723BB" w:rsidRPr="00564B71">
        <w:rPr>
          <w:rFonts w:cs="Times New Roman"/>
          <w:sz w:val="24"/>
          <w:szCs w:val="24"/>
        </w:rPr>
        <w:t>1-24. DOI 10.7717/peerj.2354</w:t>
      </w:r>
      <w:r w:rsidR="00BA2978" w:rsidRPr="00564B71">
        <w:rPr>
          <w:rFonts w:cs="Times New Roman"/>
          <w:sz w:val="24"/>
          <w:szCs w:val="24"/>
        </w:rPr>
        <w:t>.</w:t>
      </w:r>
    </w:p>
    <w:p w14:paraId="725BE514" w14:textId="6E07DD47" w:rsidR="00AD23C7" w:rsidRPr="00564B71" w:rsidRDefault="00AD23C7" w:rsidP="00FB5F12">
      <w:pPr>
        <w:widowControl w:val="0"/>
        <w:autoSpaceDE w:val="0"/>
        <w:autoSpaceDN w:val="0"/>
        <w:adjustRightInd w:val="0"/>
        <w:spacing w:line="480" w:lineRule="auto"/>
        <w:ind w:left="720" w:hanging="720"/>
        <w:contextualSpacing/>
        <w:rPr>
          <w:rFonts w:cs="Times New Roman"/>
          <w:noProof/>
        </w:rPr>
      </w:pPr>
      <w:r w:rsidRPr="00564B71">
        <w:rPr>
          <w:rFonts w:cs="Times New Roman"/>
          <w:noProof/>
        </w:rPr>
        <w:t>Das, B.J</w:t>
      </w:r>
      <w:r w:rsidRPr="00564B71">
        <w:rPr>
          <w:rFonts w:cs="Times New Roman"/>
          <w:noProof/>
          <w:shd w:val="clear" w:color="auto" w:fill="FFFFFF"/>
        </w:rPr>
        <w:t xml:space="preserve">, Saikia, B.N., Baruah, K.K., Bora, A. </w:t>
      </w:r>
      <w:r w:rsidR="00E45346">
        <w:rPr>
          <w:rFonts w:cs="Times New Roman"/>
          <w:noProof/>
          <w:shd w:val="clear" w:color="auto" w:fill="FFFFFF"/>
        </w:rPr>
        <w:t>&amp;</w:t>
      </w:r>
      <w:r w:rsidRPr="00564B71">
        <w:rPr>
          <w:rFonts w:cs="Times New Roman"/>
          <w:noProof/>
          <w:shd w:val="clear" w:color="auto" w:fill="FFFFFF"/>
        </w:rPr>
        <w:t xml:space="preserve"> Bora, M.</w:t>
      </w:r>
      <w:r w:rsidRPr="00564B71">
        <w:rPr>
          <w:rFonts w:cs="Times New Roman"/>
          <w:noProof/>
        </w:rPr>
        <w:t xml:space="preserve"> </w:t>
      </w:r>
      <w:r w:rsidR="00E45346">
        <w:rPr>
          <w:rFonts w:cs="Times New Roman"/>
          <w:noProof/>
        </w:rPr>
        <w:t>(</w:t>
      </w:r>
      <w:r w:rsidRPr="00564B71">
        <w:rPr>
          <w:rFonts w:cs="Times New Roman"/>
          <w:noProof/>
        </w:rPr>
        <w:t>2014</w:t>
      </w:r>
      <w:r w:rsidR="00E45346">
        <w:rPr>
          <w:rFonts w:cs="Times New Roman"/>
          <w:noProof/>
        </w:rPr>
        <w:t>)</w:t>
      </w:r>
      <w:r w:rsidR="00BA2978" w:rsidRPr="00564B71">
        <w:rPr>
          <w:rFonts w:cs="Times New Roman"/>
          <w:noProof/>
        </w:rPr>
        <w:t>.</w:t>
      </w:r>
      <w:r w:rsidRPr="00564B71">
        <w:rPr>
          <w:rFonts w:cs="Times New Roman"/>
          <w:noProof/>
        </w:rPr>
        <w:t xml:space="preserve"> Nutritional evaluation of fodder, its preference and crop raiding by wild Asian elephant (</w:t>
      </w:r>
      <w:r w:rsidRPr="00564B71">
        <w:rPr>
          <w:rFonts w:cs="Times New Roman"/>
          <w:i/>
          <w:noProof/>
        </w:rPr>
        <w:t>Elephas maximus</w:t>
      </w:r>
      <w:r w:rsidRPr="00564B71">
        <w:rPr>
          <w:rFonts w:cs="Times New Roman"/>
          <w:noProof/>
        </w:rPr>
        <w:t>) in Sonitpur District of Assam, Indi</w:t>
      </w:r>
      <w:r w:rsidR="00564B71">
        <w:rPr>
          <w:rFonts w:cs="Times New Roman"/>
          <w:noProof/>
        </w:rPr>
        <w:t>a.</w:t>
      </w:r>
      <w:r w:rsidRPr="00564B71">
        <w:rPr>
          <w:rFonts w:cs="Times New Roman"/>
          <w:noProof/>
        </w:rPr>
        <w:t xml:space="preserve"> Veterinary World </w:t>
      </w:r>
      <w:r w:rsidRPr="00564B71">
        <w:rPr>
          <w:rFonts w:cs="Times New Roman"/>
          <w:b/>
          <w:bCs/>
          <w:noProof/>
        </w:rPr>
        <w:t>7</w:t>
      </w:r>
      <w:r w:rsidR="00BA2978" w:rsidRPr="00564B71">
        <w:rPr>
          <w:rFonts w:cs="Times New Roman"/>
          <w:b/>
          <w:bCs/>
          <w:noProof/>
        </w:rPr>
        <w:t>:</w:t>
      </w:r>
      <w:r w:rsidRPr="00564B71">
        <w:rPr>
          <w:rFonts w:cs="Times New Roman"/>
          <w:noProof/>
        </w:rPr>
        <w:t>1082–1089.</w:t>
      </w:r>
    </w:p>
    <w:p w14:paraId="68D30D29" w14:textId="3EC0D804" w:rsidR="00C723BB" w:rsidRPr="00564B71" w:rsidRDefault="0021480A" w:rsidP="00FB5F12">
      <w:pPr>
        <w:widowControl w:val="0"/>
        <w:autoSpaceDE w:val="0"/>
        <w:autoSpaceDN w:val="0"/>
        <w:adjustRightInd w:val="0"/>
        <w:spacing w:line="480" w:lineRule="auto"/>
        <w:ind w:left="720" w:hanging="720"/>
        <w:contextualSpacing/>
        <w:rPr>
          <w:rFonts w:cs="Times New Roman"/>
          <w:noProof/>
        </w:rPr>
      </w:pPr>
      <w:r w:rsidRPr="00564B71">
        <w:rPr>
          <w:rFonts w:cs="Times New Roman"/>
          <w:noProof/>
        </w:rPr>
        <w:t>DeMotts</w:t>
      </w:r>
      <w:r w:rsidR="00E45346">
        <w:rPr>
          <w:rFonts w:cs="Times New Roman"/>
          <w:noProof/>
        </w:rPr>
        <w:t>,</w:t>
      </w:r>
      <w:r w:rsidRPr="00564B71">
        <w:rPr>
          <w:rFonts w:cs="Times New Roman"/>
          <w:noProof/>
        </w:rPr>
        <w:t xml:space="preserve"> R</w:t>
      </w:r>
      <w:r w:rsidR="00E45346">
        <w:rPr>
          <w:rFonts w:cs="Times New Roman"/>
          <w:noProof/>
        </w:rPr>
        <w:t xml:space="preserve">. &amp; </w:t>
      </w:r>
      <w:r w:rsidRPr="00564B71">
        <w:rPr>
          <w:rFonts w:cs="Times New Roman"/>
          <w:noProof/>
        </w:rPr>
        <w:t>Hoon</w:t>
      </w:r>
      <w:r w:rsidR="00E45346">
        <w:rPr>
          <w:rFonts w:cs="Times New Roman"/>
          <w:noProof/>
        </w:rPr>
        <w:t>,</w:t>
      </w:r>
      <w:r w:rsidRPr="00564B71">
        <w:rPr>
          <w:rFonts w:cs="Times New Roman"/>
          <w:noProof/>
        </w:rPr>
        <w:t xml:space="preserve"> P</w:t>
      </w:r>
      <w:r w:rsidR="00AE1E26" w:rsidRPr="00564B71">
        <w:rPr>
          <w:rFonts w:cs="Times New Roman"/>
          <w:noProof/>
        </w:rPr>
        <w:t>.</w:t>
      </w:r>
      <w:r w:rsidRPr="00564B71">
        <w:rPr>
          <w:rFonts w:cs="Times New Roman"/>
          <w:noProof/>
        </w:rPr>
        <w:t xml:space="preserve"> </w:t>
      </w:r>
      <w:r w:rsidR="00E45346">
        <w:rPr>
          <w:rFonts w:cs="Times New Roman"/>
          <w:noProof/>
        </w:rPr>
        <w:t>(</w:t>
      </w:r>
      <w:r w:rsidRPr="00564B71">
        <w:rPr>
          <w:rFonts w:cs="Times New Roman"/>
          <w:noProof/>
        </w:rPr>
        <w:t>2012</w:t>
      </w:r>
      <w:r w:rsidR="00E45346">
        <w:rPr>
          <w:rFonts w:cs="Times New Roman"/>
          <w:noProof/>
        </w:rPr>
        <w:t>)</w:t>
      </w:r>
      <w:r w:rsidR="00AE1E26" w:rsidRPr="00564B71">
        <w:rPr>
          <w:rFonts w:cs="Times New Roman"/>
          <w:noProof/>
        </w:rPr>
        <w:t>.</w:t>
      </w:r>
      <w:r w:rsidRPr="00564B71">
        <w:rPr>
          <w:rFonts w:cs="Times New Roman"/>
          <w:noProof/>
        </w:rPr>
        <w:t xml:space="preserve"> </w:t>
      </w:r>
      <w:r w:rsidR="00C723BB" w:rsidRPr="00564B71">
        <w:rPr>
          <w:rFonts w:cs="Times New Roman"/>
          <w:noProof/>
        </w:rPr>
        <w:t xml:space="preserve">Whose elephants? conserving, compensating, and </w:t>
      </w:r>
      <w:r w:rsidRPr="00564B71">
        <w:rPr>
          <w:rFonts w:cs="Times New Roman"/>
          <w:noProof/>
        </w:rPr>
        <w:t>competing in Northern Botswana.</w:t>
      </w:r>
      <w:r w:rsidR="00C723BB" w:rsidRPr="00564B71">
        <w:rPr>
          <w:rFonts w:cs="Times New Roman"/>
          <w:i/>
          <w:noProof/>
        </w:rPr>
        <w:t xml:space="preserve"> </w:t>
      </w:r>
      <w:r w:rsidR="00C723BB" w:rsidRPr="00564B71">
        <w:rPr>
          <w:rFonts w:cs="Times New Roman"/>
          <w:iCs/>
          <w:noProof/>
        </w:rPr>
        <w:t>Society and Natural Resources</w:t>
      </w:r>
      <w:r w:rsidRPr="00564B71">
        <w:rPr>
          <w:rFonts w:cs="Times New Roman"/>
          <w:i/>
          <w:noProof/>
        </w:rPr>
        <w:t>.</w:t>
      </w:r>
      <w:r w:rsidRPr="00564B71">
        <w:rPr>
          <w:rFonts w:cs="Times New Roman"/>
          <w:noProof/>
        </w:rPr>
        <w:t xml:space="preserve"> </w:t>
      </w:r>
      <w:r w:rsidRPr="00564B71">
        <w:rPr>
          <w:rFonts w:cs="Times New Roman"/>
          <w:b/>
          <w:bCs/>
          <w:noProof/>
        </w:rPr>
        <w:t>25:</w:t>
      </w:r>
      <w:r w:rsidR="00564B71" w:rsidRPr="00564B71">
        <w:rPr>
          <w:rFonts w:cs="Times New Roman"/>
          <w:b/>
          <w:bCs/>
          <w:noProof/>
        </w:rPr>
        <w:t xml:space="preserve"> </w:t>
      </w:r>
      <w:r w:rsidR="00C723BB" w:rsidRPr="00564B71">
        <w:rPr>
          <w:rFonts w:cs="Times New Roman"/>
          <w:noProof/>
        </w:rPr>
        <w:t xml:space="preserve">837–851. </w:t>
      </w:r>
    </w:p>
    <w:p w14:paraId="5534ACAD" w14:textId="6F1A1164" w:rsidR="00033F2D" w:rsidRDefault="00033F2D" w:rsidP="00FB5F12">
      <w:pPr>
        <w:widowControl w:val="0"/>
        <w:autoSpaceDE w:val="0"/>
        <w:autoSpaceDN w:val="0"/>
        <w:adjustRightInd w:val="0"/>
        <w:spacing w:line="480" w:lineRule="auto"/>
        <w:ind w:left="720" w:hanging="720"/>
        <w:contextualSpacing/>
        <w:rPr>
          <w:rFonts w:cs="Times New Roman"/>
          <w:noProof/>
        </w:rPr>
      </w:pPr>
      <w:r>
        <w:t>Department of Wildlife an</w:t>
      </w:r>
      <w:r w:rsidRPr="000677FA">
        <w:t xml:space="preserve">d National Parks. </w:t>
      </w:r>
      <w:r w:rsidR="009F221D">
        <w:t>(</w:t>
      </w:r>
      <w:r w:rsidRPr="000677FA">
        <w:t>2013</w:t>
      </w:r>
      <w:r w:rsidR="009F221D">
        <w:t>)</w:t>
      </w:r>
      <w:r w:rsidRPr="000677FA">
        <w:t>. Compensation guidelines for damages caused by elephants and lion. Ministry of Environment, Wildlife and Tourism. Gaborone: Government of Botswana</w:t>
      </w:r>
      <w:r w:rsidR="005B1FC4">
        <w:t>.</w:t>
      </w:r>
    </w:p>
    <w:p w14:paraId="03ACD4E2" w14:textId="072BE899" w:rsidR="00C723BB" w:rsidRPr="00564B71" w:rsidRDefault="0021480A" w:rsidP="00FB5F12">
      <w:pPr>
        <w:widowControl w:val="0"/>
        <w:autoSpaceDE w:val="0"/>
        <w:autoSpaceDN w:val="0"/>
        <w:adjustRightInd w:val="0"/>
        <w:spacing w:line="480" w:lineRule="auto"/>
        <w:ind w:left="720" w:hanging="720"/>
        <w:contextualSpacing/>
        <w:rPr>
          <w:rFonts w:cs="Times New Roman"/>
          <w:noProof/>
        </w:rPr>
      </w:pPr>
      <w:r w:rsidRPr="00564B71">
        <w:rPr>
          <w:rFonts w:cs="Times New Roman"/>
          <w:noProof/>
        </w:rPr>
        <w:t>Gontse</w:t>
      </w:r>
      <w:r w:rsidR="009F221D">
        <w:rPr>
          <w:rFonts w:cs="Times New Roman"/>
          <w:noProof/>
        </w:rPr>
        <w:t>,</w:t>
      </w:r>
      <w:r w:rsidRPr="00564B71">
        <w:rPr>
          <w:rFonts w:cs="Times New Roman"/>
          <w:noProof/>
        </w:rPr>
        <w:t xml:space="preserve"> K</w:t>
      </w:r>
      <w:r w:rsidR="009F221D">
        <w:rPr>
          <w:rFonts w:cs="Times New Roman"/>
          <w:noProof/>
        </w:rPr>
        <w:t>,</w:t>
      </w:r>
      <w:r w:rsidRPr="00564B71">
        <w:rPr>
          <w:rFonts w:cs="Times New Roman"/>
          <w:noProof/>
        </w:rPr>
        <w:t>, Mbaiwa</w:t>
      </w:r>
      <w:r w:rsidR="009F221D">
        <w:rPr>
          <w:rFonts w:cs="Times New Roman"/>
          <w:noProof/>
        </w:rPr>
        <w:t>,</w:t>
      </w:r>
      <w:r w:rsidRPr="00564B71">
        <w:rPr>
          <w:rFonts w:cs="Times New Roman"/>
          <w:noProof/>
        </w:rPr>
        <w:t xml:space="preserve"> J</w:t>
      </w:r>
      <w:r w:rsidR="009F221D">
        <w:rPr>
          <w:rFonts w:cs="Times New Roman"/>
          <w:noProof/>
        </w:rPr>
        <w:t>.</w:t>
      </w:r>
      <w:r w:rsidRPr="00564B71">
        <w:rPr>
          <w:rFonts w:cs="Times New Roman"/>
          <w:noProof/>
        </w:rPr>
        <w:t>E</w:t>
      </w:r>
      <w:r w:rsidR="009F221D">
        <w:rPr>
          <w:rFonts w:cs="Times New Roman"/>
          <w:noProof/>
        </w:rPr>
        <w:t>.</w:t>
      </w:r>
      <w:r w:rsidR="0093058D">
        <w:rPr>
          <w:rFonts w:cs="Times New Roman"/>
          <w:noProof/>
        </w:rPr>
        <w:t xml:space="preserve"> &amp;</w:t>
      </w:r>
      <w:r w:rsidRPr="00564B71">
        <w:rPr>
          <w:rFonts w:cs="Times New Roman"/>
          <w:noProof/>
        </w:rPr>
        <w:t xml:space="preserve"> Thakadu</w:t>
      </w:r>
      <w:r w:rsidR="0093058D">
        <w:rPr>
          <w:rFonts w:cs="Times New Roman"/>
          <w:noProof/>
        </w:rPr>
        <w:t>,</w:t>
      </w:r>
      <w:r w:rsidRPr="00564B71">
        <w:rPr>
          <w:rFonts w:cs="Times New Roman"/>
          <w:noProof/>
        </w:rPr>
        <w:t xml:space="preserve"> O</w:t>
      </w:r>
      <w:r w:rsidR="0093058D">
        <w:rPr>
          <w:rFonts w:cs="Times New Roman"/>
          <w:noProof/>
        </w:rPr>
        <w:t>.</w:t>
      </w:r>
      <w:r w:rsidRPr="00564B71">
        <w:rPr>
          <w:rFonts w:cs="Times New Roman"/>
          <w:noProof/>
        </w:rPr>
        <w:t>T</w:t>
      </w:r>
      <w:r w:rsidR="00AE1E26" w:rsidRPr="00564B71">
        <w:rPr>
          <w:rFonts w:cs="Times New Roman"/>
          <w:noProof/>
        </w:rPr>
        <w:t>.</w:t>
      </w:r>
      <w:r w:rsidRPr="00564B71">
        <w:rPr>
          <w:rFonts w:cs="Times New Roman"/>
          <w:noProof/>
        </w:rPr>
        <w:t xml:space="preserve"> </w:t>
      </w:r>
      <w:r w:rsidR="0093058D">
        <w:rPr>
          <w:rFonts w:cs="Times New Roman"/>
          <w:noProof/>
        </w:rPr>
        <w:t>(</w:t>
      </w:r>
      <w:r w:rsidRPr="00564B71">
        <w:rPr>
          <w:rFonts w:cs="Times New Roman"/>
          <w:noProof/>
        </w:rPr>
        <w:t>2018</w:t>
      </w:r>
      <w:r w:rsidR="0093058D">
        <w:rPr>
          <w:rFonts w:cs="Times New Roman"/>
          <w:noProof/>
        </w:rPr>
        <w:t>)</w:t>
      </w:r>
      <w:r w:rsidR="00AE1E26" w:rsidRPr="00564B71">
        <w:rPr>
          <w:rFonts w:cs="Times New Roman"/>
          <w:noProof/>
        </w:rPr>
        <w:t>.</w:t>
      </w:r>
      <w:r w:rsidRPr="00564B71">
        <w:rPr>
          <w:rFonts w:cs="Times New Roman"/>
          <w:noProof/>
        </w:rPr>
        <w:t xml:space="preserve"> </w:t>
      </w:r>
      <w:r w:rsidR="00C723BB" w:rsidRPr="00564B71">
        <w:rPr>
          <w:rFonts w:cs="Times New Roman"/>
          <w:noProof/>
        </w:rPr>
        <w:t>Effects of wildlife crop raiding on the livelihoods of arable farmers in Khumaga,</w:t>
      </w:r>
      <w:r w:rsidRPr="00564B71">
        <w:rPr>
          <w:rFonts w:cs="Times New Roman"/>
          <w:noProof/>
        </w:rPr>
        <w:t xml:space="preserve"> Boteti sub-district, Botswana.</w:t>
      </w:r>
      <w:r w:rsidR="00C723BB" w:rsidRPr="00564B71">
        <w:rPr>
          <w:rFonts w:cs="Times New Roman"/>
          <w:noProof/>
        </w:rPr>
        <w:t xml:space="preserve"> </w:t>
      </w:r>
      <w:r w:rsidR="00C723BB" w:rsidRPr="00564B71">
        <w:rPr>
          <w:rFonts w:cs="Times New Roman"/>
          <w:iCs/>
          <w:noProof/>
        </w:rPr>
        <w:t>Development Southern Africa</w:t>
      </w:r>
      <w:r w:rsidR="00C723BB" w:rsidRPr="00564B71">
        <w:rPr>
          <w:rFonts w:cs="Times New Roman"/>
          <w:noProof/>
        </w:rPr>
        <w:t>,</w:t>
      </w:r>
      <w:r w:rsidRPr="00564B71">
        <w:rPr>
          <w:rFonts w:cs="Times New Roman"/>
          <w:noProof/>
        </w:rPr>
        <w:t xml:space="preserve"> </w:t>
      </w:r>
      <w:r w:rsidRPr="00564B71">
        <w:rPr>
          <w:rFonts w:cs="Times New Roman"/>
          <w:b/>
          <w:bCs/>
          <w:noProof/>
        </w:rPr>
        <w:t>35:</w:t>
      </w:r>
      <w:r w:rsidR="00564B71" w:rsidRPr="00564B71">
        <w:rPr>
          <w:rFonts w:cs="Times New Roman"/>
          <w:noProof/>
        </w:rPr>
        <w:t xml:space="preserve"> </w:t>
      </w:r>
      <w:r w:rsidR="00C723BB" w:rsidRPr="00564B71">
        <w:rPr>
          <w:rFonts w:cs="Times New Roman"/>
          <w:noProof/>
        </w:rPr>
        <w:t xml:space="preserve">791–802. </w:t>
      </w:r>
    </w:p>
    <w:p w14:paraId="1310E3E1" w14:textId="2CFC1BEB" w:rsidR="00AD23C7" w:rsidRPr="00564B71" w:rsidRDefault="00564B71" w:rsidP="00FB5F12">
      <w:pPr>
        <w:widowControl w:val="0"/>
        <w:autoSpaceDE w:val="0"/>
        <w:autoSpaceDN w:val="0"/>
        <w:adjustRightInd w:val="0"/>
        <w:spacing w:line="480" w:lineRule="auto"/>
        <w:ind w:left="720" w:hanging="720"/>
        <w:contextualSpacing/>
        <w:rPr>
          <w:rFonts w:cs="Times New Roman"/>
          <w:noProof/>
        </w:rPr>
      </w:pPr>
      <w:r w:rsidRPr="00564B71">
        <w:rPr>
          <w:rFonts w:cs="Times New Roman"/>
          <w:color w:val="222222"/>
          <w:shd w:val="clear" w:color="auto" w:fill="FFFFFF"/>
        </w:rPr>
        <w:t>Goswami</w:t>
      </w:r>
      <w:r w:rsidR="0093058D">
        <w:rPr>
          <w:rFonts w:cs="Times New Roman"/>
          <w:color w:val="222222"/>
          <w:shd w:val="clear" w:color="auto" w:fill="FFFFFF"/>
        </w:rPr>
        <w:t>,</w:t>
      </w:r>
      <w:r w:rsidRPr="00564B71">
        <w:rPr>
          <w:rFonts w:cs="Times New Roman"/>
          <w:color w:val="222222"/>
          <w:shd w:val="clear" w:color="auto" w:fill="FFFFFF"/>
        </w:rPr>
        <w:t xml:space="preserve"> V</w:t>
      </w:r>
      <w:r w:rsidR="0093058D">
        <w:rPr>
          <w:rFonts w:cs="Times New Roman"/>
          <w:color w:val="222222"/>
          <w:shd w:val="clear" w:color="auto" w:fill="FFFFFF"/>
        </w:rPr>
        <w:t>.</w:t>
      </w:r>
      <w:r w:rsidRPr="00564B71">
        <w:rPr>
          <w:rFonts w:cs="Times New Roman"/>
          <w:color w:val="222222"/>
          <w:shd w:val="clear" w:color="auto" w:fill="FFFFFF"/>
        </w:rPr>
        <w:t>R</w:t>
      </w:r>
      <w:r w:rsidR="0093058D">
        <w:rPr>
          <w:rFonts w:cs="Times New Roman"/>
          <w:color w:val="222222"/>
          <w:shd w:val="clear" w:color="auto" w:fill="FFFFFF"/>
        </w:rPr>
        <w:t>.</w:t>
      </w:r>
      <w:r w:rsidRPr="00564B71">
        <w:rPr>
          <w:rFonts w:cs="Times New Roman"/>
          <w:color w:val="222222"/>
          <w:shd w:val="clear" w:color="auto" w:fill="FFFFFF"/>
        </w:rPr>
        <w:t>, Medhi</w:t>
      </w:r>
      <w:r w:rsidR="0093058D">
        <w:rPr>
          <w:rFonts w:cs="Times New Roman"/>
          <w:color w:val="222222"/>
          <w:shd w:val="clear" w:color="auto" w:fill="FFFFFF"/>
        </w:rPr>
        <w:t>,</w:t>
      </w:r>
      <w:r w:rsidRPr="00564B71">
        <w:rPr>
          <w:rFonts w:cs="Times New Roman"/>
          <w:color w:val="222222"/>
          <w:shd w:val="clear" w:color="auto" w:fill="FFFFFF"/>
        </w:rPr>
        <w:t xml:space="preserve"> K</w:t>
      </w:r>
      <w:r w:rsidR="0093058D">
        <w:rPr>
          <w:rFonts w:cs="Times New Roman"/>
          <w:color w:val="222222"/>
          <w:shd w:val="clear" w:color="auto" w:fill="FFFFFF"/>
        </w:rPr>
        <w:t>.</w:t>
      </w:r>
      <w:r w:rsidRPr="00564B71">
        <w:rPr>
          <w:rFonts w:cs="Times New Roman"/>
          <w:color w:val="222222"/>
          <w:shd w:val="clear" w:color="auto" w:fill="FFFFFF"/>
        </w:rPr>
        <w:t>, Nichols</w:t>
      </w:r>
      <w:r w:rsidR="0093058D">
        <w:rPr>
          <w:rFonts w:cs="Times New Roman"/>
          <w:color w:val="222222"/>
          <w:shd w:val="clear" w:color="auto" w:fill="FFFFFF"/>
        </w:rPr>
        <w:t>,</w:t>
      </w:r>
      <w:r w:rsidRPr="00564B71">
        <w:rPr>
          <w:rFonts w:cs="Times New Roman"/>
          <w:color w:val="222222"/>
          <w:shd w:val="clear" w:color="auto" w:fill="FFFFFF"/>
        </w:rPr>
        <w:t xml:space="preserve"> J</w:t>
      </w:r>
      <w:r w:rsidR="0093058D">
        <w:rPr>
          <w:rFonts w:cs="Times New Roman"/>
          <w:color w:val="222222"/>
          <w:shd w:val="clear" w:color="auto" w:fill="FFFFFF"/>
        </w:rPr>
        <w:t>.</w:t>
      </w:r>
      <w:r w:rsidRPr="00564B71">
        <w:rPr>
          <w:rFonts w:cs="Times New Roman"/>
          <w:color w:val="222222"/>
          <w:shd w:val="clear" w:color="auto" w:fill="FFFFFF"/>
        </w:rPr>
        <w:t>D</w:t>
      </w:r>
      <w:r w:rsidR="0093058D">
        <w:rPr>
          <w:rFonts w:cs="Times New Roman"/>
          <w:color w:val="222222"/>
          <w:shd w:val="clear" w:color="auto" w:fill="FFFFFF"/>
        </w:rPr>
        <w:t>.</w:t>
      </w:r>
      <w:r w:rsidRPr="00564B71">
        <w:rPr>
          <w:rFonts w:cs="Times New Roman"/>
          <w:color w:val="222222"/>
          <w:shd w:val="clear" w:color="auto" w:fill="FFFFFF"/>
        </w:rPr>
        <w:t xml:space="preserve">, </w:t>
      </w:r>
      <w:r w:rsidR="0093058D">
        <w:rPr>
          <w:rFonts w:cs="Times New Roman"/>
          <w:color w:val="222222"/>
          <w:shd w:val="clear" w:color="auto" w:fill="FFFFFF"/>
        </w:rPr>
        <w:t xml:space="preserve">&amp; </w:t>
      </w:r>
      <w:r w:rsidRPr="00564B71">
        <w:rPr>
          <w:rFonts w:cs="Times New Roman"/>
          <w:color w:val="222222"/>
          <w:shd w:val="clear" w:color="auto" w:fill="FFFFFF"/>
        </w:rPr>
        <w:t>Oli</w:t>
      </w:r>
      <w:r w:rsidR="0093058D">
        <w:rPr>
          <w:rFonts w:cs="Times New Roman"/>
          <w:color w:val="222222"/>
          <w:shd w:val="clear" w:color="auto" w:fill="FFFFFF"/>
        </w:rPr>
        <w:t>,</w:t>
      </w:r>
      <w:r w:rsidRPr="00564B71">
        <w:rPr>
          <w:rFonts w:cs="Times New Roman"/>
          <w:color w:val="222222"/>
          <w:shd w:val="clear" w:color="auto" w:fill="FFFFFF"/>
        </w:rPr>
        <w:t xml:space="preserve"> M</w:t>
      </w:r>
      <w:r w:rsidR="0093058D">
        <w:rPr>
          <w:rFonts w:cs="Times New Roman"/>
          <w:color w:val="222222"/>
          <w:shd w:val="clear" w:color="auto" w:fill="FFFFFF"/>
        </w:rPr>
        <w:t>.</w:t>
      </w:r>
      <w:r w:rsidRPr="00564B71">
        <w:rPr>
          <w:rFonts w:cs="Times New Roman"/>
          <w:color w:val="222222"/>
          <w:shd w:val="clear" w:color="auto" w:fill="FFFFFF"/>
        </w:rPr>
        <w:t xml:space="preserve">K. </w:t>
      </w:r>
      <w:r w:rsidR="0093058D">
        <w:rPr>
          <w:rFonts w:cs="Times New Roman"/>
          <w:color w:val="222222"/>
          <w:shd w:val="clear" w:color="auto" w:fill="FFFFFF"/>
        </w:rPr>
        <w:t>(</w:t>
      </w:r>
      <w:r w:rsidRPr="00564B71">
        <w:rPr>
          <w:rFonts w:cs="Times New Roman"/>
          <w:color w:val="222222"/>
          <w:shd w:val="clear" w:color="auto" w:fill="FFFFFF"/>
        </w:rPr>
        <w:t>2015</w:t>
      </w:r>
      <w:r w:rsidR="0093058D">
        <w:rPr>
          <w:rFonts w:cs="Times New Roman"/>
          <w:color w:val="222222"/>
          <w:shd w:val="clear" w:color="auto" w:fill="FFFFFF"/>
        </w:rPr>
        <w:t>)</w:t>
      </w:r>
      <w:r w:rsidRPr="00564B71">
        <w:rPr>
          <w:rFonts w:cs="Times New Roman"/>
          <w:color w:val="222222"/>
          <w:shd w:val="clear" w:color="auto" w:fill="FFFFFF"/>
        </w:rPr>
        <w:t xml:space="preserve">. Mechanistic understanding of human–wildlife conflict through a novel application of dynamic occupancy models. Conservation Biology. </w:t>
      </w:r>
      <w:r w:rsidRPr="00564B71">
        <w:rPr>
          <w:rFonts w:cs="Times New Roman"/>
          <w:b/>
          <w:bCs/>
          <w:color w:val="222222"/>
          <w:shd w:val="clear" w:color="auto" w:fill="FFFFFF"/>
        </w:rPr>
        <w:t>29:</w:t>
      </w:r>
      <w:r w:rsidRPr="00564B71">
        <w:rPr>
          <w:rFonts w:cs="Times New Roman"/>
          <w:color w:val="222222"/>
          <w:shd w:val="clear" w:color="auto" w:fill="FFFFFF"/>
        </w:rPr>
        <w:t xml:space="preserve"> 1100-1110.</w:t>
      </w:r>
    </w:p>
    <w:p w14:paraId="186FA6AA" w14:textId="4D9C858F" w:rsidR="00C723BB" w:rsidRPr="00564B71" w:rsidRDefault="0021480A" w:rsidP="00FB5F12">
      <w:pPr>
        <w:widowControl w:val="0"/>
        <w:autoSpaceDE w:val="0"/>
        <w:autoSpaceDN w:val="0"/>
        <w:adjustRightInd w:val="0"/>
        <w:spacing w:line="480" w:lineRule="auto"/>
        <w:ind w:left="720" w:hanging="720"/>
        <w:contextualSpacing/>
        <w:rPr>
          <w:rFonts w:cs="Times New Roman"/>
          <w:noProof/>
        </w:rPr>
      </w:pPr>
      <w:r w:rsidRPr="00564B71">
        <w:rPr>
          <w:rFonts w:cs="Times New Roman"/>
          <w:noProof/>
        </w:rPr>
        <w:t>Guei</w:t>
      </w:r>
      <w:r w:rsidR="0093058D">
        <w:rPr>
          <w:rFonts w:cs="Times New Roman"/>
          <w:noProof/>
        </w:rPr>
        <w:t>,</w:t>
      </w:r>
      <w:r w:rsidRPr="00564B71">
        <w:rPr>
          <w:rFonts w:cs="Times New Roman"/>
          <w:noProof/>
        </w:rPr>
        <w:t xml:space="preserve"> R</w:t>
      </w:r>
      <w:r w:rsidR="0093058D">
        <w:rPr>
          <w:rFonts w:cs="Times New Roman"/>
          <w:noProof/>
        </w:rPr>
        <w:t>.</w:t>
      </w:r>
      <w:r w:rsidRPr="00564B71">
        <w:rPr>
          <w:rFonts w:cs="Times New Roman"/>
          <w:noProof/>
        </w:rPr>
        <w:t>G</w:t>
      </w:r>
      <w:r w:rsidR="0093058D">
        <w:rPr>
          <w:rFonts w:cs="Times New Roman"/>
          <w:noProof/>
        </w:rPr>
        <w:t>.</w:t>
      </w:r>
      <w:r w:rsidRPr="00564B71">
        <w:rPr>
          <w:rFonts w:cs="Times New Roman"/>
          <w:noProof/>
        </w:rPr>
        <w:t>, Barra</w:t>
      </w:r>
      <w:r w:rsidR="0093058D">
        <w:rPr>
          <w:rFonts w:cs="Times New Roman"/>
          <w:noProof/>
        </w:rPr>
        <w:t>,</w:t>
      </w:r>
      <w:r w:rsidRPr="00564B71">
        <w:rPr>
          <w:rFonts w:cs="Times New Roman"/>
          <w:noProof/>
        </w:rPr>
        <w:t xml:space="preserve"> A</w:t>
      </w:r>
      <w:r w:rsidR="0093058D">
        <w:rPr>
          <w:rFonts w:cs="Times New Roman"/>
          <w:noProof/>
        </w:rPr>
        <w:t>.</w:t>
      </w:r>
      <w:r w:rsidRPr="00564B71">
        <w:rPr>
          <w:rFonts w:cs="Times New Roman"/>
          <w:noProof/>
        </w:rPr>
        <w:t xml:space="preserve">, </w:t>
      </w:r>
      <w:r w:rsidR="0093058D">
        <w:rPr>
          <w:rFonts w:cs="Times New Roman"/>
          <w:noProof/>
        </w:rPr>
        <w:t xml:space="preserve">&amp; </w:t>
      </w:r>
      <w:r w:rsidRPr="00564B71">
        <w:rPr>
          <w:rFonts w:cs="Times New Roman"/>
          <w:noProof/>
        </w:rPr>
        <w:t>Silué</w:t>
      </w:r>
      <w:r w:rsidR="0093058D">
        <w:rPr>
          <w:rFonts w:cs="Times New Roman"/>
          <w:noProof/>
        </w:rPr>
        <w:t>,</w:t>
      </w:r>
      <w:r w:rsidRPr="00564B71">
        <w:rPr>
          <w:rFonts w:cs="Times New Roman"/>
          <w:noProof/>
        </w:rPr>
        <w:t xml:space="preserve"> D</w:t>
      </w:r>
      <w:r w:rsidR="00564B71">
        <w:rPr>
          <w:rFonts w:cs="Times New Roman"/>
          <w:noProof/>
        </w:rPr>
        <w:t xml:space="preserve">. </w:t>
      </w:r>
      <w:r w:rsidR="0093058D">
        <w:rPr>
          <w:rFonts w:cs="Times New Roman"/>
          <w:noProof/>
        </w:rPr>
        <w:t>(</w:t>
      </w:r>
      <w:r w:rsidRPr="00564B71">
        <w:rPr>
          <w:rFonts w:cs="Times New Roman"/>
          <w:noProof/>
        </w:rPr>
        <w:t>2011</w:t>
      </w:r>
      <w:r w:rsidR="0093058D">
        <w:rPr>
          <w:rFonts w:cs="Times New Roman"/>
          <w:noProof/>
        </w:rPr>
        <w:t>)</w:t>
      </w:r>
      <w:r w:rsidR="00564B71">
        <w:rPr>
          <w:rFonts w:cs="Times New Roman"/>
          <w:noProof/>
        </w:rPr>
        <w:t>.</w:t>
      </w:r>
      <w:r w:rsidRPr="00564B71">
        <w:rPr>
          <w:rFonts w:cs="Times New Roman"/>
          <w:noProof/>
        </w:rPr>
        <w:t xml:space="preserve"> </w:t>
      </w:r>
      <w:r w:rsidR="00C723BB" w:rsidRPr="00564B71">
        <w:rPr>
          <w:rFonts w:cs="Times New Roman"/>
          <w:noProof/>
        </w:rPr>
        <w:t>Promoting smallholder seed enterprises: quality seed production of rice, maize, sorghum a</w:t>
      </w:r>
      <w:r w:rsidRPr="00564B71">
        <w:rPr>
          <w:rFonts w:cs="Times New Roman"/>
          <w:noProof/>
        </w:rPr>
        <w:t>nd millet in northern Cameroon.</w:t>
      </w:r>
      <w:r w:rsidR="00C723BB" w:rsidRPr="00564B71">
        <w:rPr>
          <w:rFonts w:cs="Times New Roman"/>
          <w:noProof/>
        </w:rPr>
        <w:t xml:space="preserve"> </w:t>
      </w:r>
      <w:r w:rsidR="00C723BB" w:rsidRPr="00564B71">
        <w:rPr>
          <w:rFonts w:cs="Times New Roman"/>
          <w:iCs/>
          <w:noProof/>
        </w:rPr>
        <w:t>International Journal of Agricultural Sustainability</w:t>
      </w:r>
      <w:r w:rsidRPr="00564B71">
        <w:rPr>
          <w:rFonts w:cs="Times New Roman"/>
          <w:noProof/>
        </w:rPr>
        <w:t xml:space="preserve"> </w:t>
      </w:r>
      <w:r w:rsidRPr="00564B71">
        <w:rPr>
          <w:rFonts w:cs="Times New Roman"/>
          <w:b/>
          <w:bCs/>
          <w:noProof/>
        </w:rPr>
        <w:t>9:</w:t>
      </w:r>
      <w:r w:rsidR="00564B71" w:rsidRPr="00564B71">
        <w:rPr>
          <w:rFonts w:cs="Times New Roman"/>
          <w:b/>
          <w:bCs/>
          <w:noProof/>
        </w:rPr>
        <w:t xml:space="preserve"> </w:t>
      </w:r>
      <w:r w:rsidR="00C723BB" w:rsidRPr="00564B71">
        <w:rPr>
          <w:rFonts w:cs="Times New Roman"/>
          <w:noProof/>
        </w:rPr>
        <w:t>91–</w:t>
      </w:r>
      <w:r w:rsidR="00B121AC" w:rsidRPr="00564B71">
        <w:rPr>
          <w:rFonts w:cs="Times New Roman"/>
          <w:noProof/>
        </w:rPr>
        <w:t xml:space="preserve">99. </w:t>
      </w:r>
    </w:p>
    <w:p w14:paraId="0E5982F4" w14:textId="2F82F936" w:rsidR="00C723BB" w:rsidRPr="00C039A5" w:rsidRDefault="0021480A" w:rsidP="00FB5F12">
      <w:pPr>
        <w:widowControl w:val="0"/>
        <w:autoSpaceDE w:val="0"/>
        <w:autoSpaceDN w:val="0"/>
        <w:adjustRightInd w:val="0"/>
        <w:spacing w:line="480" w:lineRule="auto"/>
        <w:ind w:left="720" w:hanging="720"/>
        <w:contextualSpacing/>
        <w:rPr>
          <w:rFonts w:cs="Times New Roman"/>
          <w:noProof/>
        </w:rPr>
      </w:pPr>
      <w:r w:rsidRPr="00564B71">
        <w:rPr>
          <w:rFonts w:cs="Times New Roman"/>
          <w:noProof/>
        </w:rPr>
        <w:t>Guerbois</w:t>
      </w:r>
      <w:r w:rsidR="0093058D">
        <w:rPr>
          <w:rFonts w:cs="Times New Roman"/>
          <w:noProof/>
        </w:rPr>
        <w:t>,</w:t>
      </w:r>
      <w:r w:rsidRPr="00564B71">
        <w:rPr>
          <w:rFonts w:cs="Times New Roman"/>
          <w:noProof/>
        </w:rPr>
        <w:t xml:space="preserve"> C</w:t>
      </w:r>
      <w:r w:rsidR="0093058D">
        <w:rPr>
          <w:rFonts w:cs="Times New Roman"/>
          <w:noProof/>
        </w:rPr>
        <w:t>.</w:t>
      </w:r>
      <w:r w:rsidRPr="00564B71">
        <w:rPr>
          <w:rFonts w:cs="Times New Roman"/>
          <w:noProof/>
        </w:rPr>
        <w:t>,</w:t>
      </w:r>
      <w:r w:rsidRPr="00C039A5">
        <w:rPr>
          <w:rFonts w:cs="Times New Roman"/>
          <w:noProof/>
        </w:rPr>
        <w:t xml:space="preserve"> Chapanda</w:t>
      </w:r>
      <w:r w:rsidR="0093058D">
        <w:rPr>
          <w:rFonts w:cs="Times New Roman"/>
          <w:noProof/>
        </w:rPr>
        <w:t>,</w:t>
      </w:r>
      <w:r w:rsidRPr="00C039A5">
        <w:rPr>
          <w:rFonts w:cs="Times New Roman"/>
          <w:noProof/>
        </w:rPr>
        <w:t xml:space="preserve"> E</w:t>
      </w:r>
      <w:r w:rsidR="0093058D">
        <w:rPr>
          <w:rFonts w:cs="Times New Roman"/>
          <w:noProof/>
        </w:rPr>
        <w:t>.</w:t>
      </w:r>
      <w:r w:rsidRPr="00C039A5">
        <w:rPr>
          <w:rFonts w:cs="Times New Roman"/>
          <w:noProof/>
        </w:rPr>
        <w:t xml:space="preserve">, </w:t>
      </w:r>
      <w:r w:rsidR="0093058D">
        <w:rPr>
          <w:rFonts w:cs="Times New Roman"/>
          <w:noProof/>
        </w:rPr>
        <w:t xml:space="preserve">&amp; </w:t>
      </w:r>
      <w:r w:rsidRPr="00C039A5">
        <w:rPr>
          <w:rFonts w:cs="Times New Roman"/>
          <w:noProof/>
        </w:rPr>
        <w:t>Fritz</w:t>
      </w:r>
      <w:r w:rsidR="0093058D">
        <w:rPr>
          <w:rFonts w:cs="Times New Roman"/>
          <w:noProof/>
        </w:rPr>
        <w:t>,</w:t>
      </w:r>
      <w:r w:rsidRPr="00C039A5">
        <w:rPr>
          <w:rFonts w:cs="Times New Roman"/>
          <w:noProof/>
        </w:rPr>
        <w:t xml:space="preserve"> H</w:t>
      </w:r>
      <w:r w:rsidR="00564B71" w:rsidRPr="00C039A5">
        <w:rPr>
          <w:rFonts w:cs="Times New Roman"/>
          <w:noProof/>
        </w:rPr>
        <w:t xml:space="preserve">. </w:t>
      </w:r>
      <w:r w:rsidR="0093058D">
        <w:rPr>
          <w:rFonts w:cs="Times New Roman"/>
          <w:noProof/>
        </w:rPr>
        <w:t>(</w:t>
      </w:r>
      <w:r w:rsidRPr="00C039A5">
        <w:rPr>
          <w:rFonts w:cs="Times New Roman"/>
          <w:noProof/>
        </w:rPr>
        <w:t>2012</w:t>
      </w:r>
      <w:r w:rsidR="0093058D">
        <w:rPr>
          <w:rFonts w:cs="Times New Roman"/>
          <w:noProof/>
        </w:rPr>
        <w:t>)</w:t>
      </w:r>
      <w:r w:rsidR="00564B71" w:rsidRPr="00C039A5">
        <w:rPr>
          <w:rFonts w:cs="Times New Roman"/>
          <w:noProof/>
        </w:rPr>
        <w:t>.</w:t>
      </w:r>
      <w:r w:rsidRPr="00C039A5">
        <w:rPr>
          <w:rFonts w:cs="Times New Roman"/>
          <w:noProof/>
        </w:rPr>
        <w:t xml:space="preserve"> </w:t>
      </w:r>
      <w:r w:rsidR="00C723BB" w:rsidRPr="00C039A5">
        <w:rPr>
          <w:rFonts w:cs="Times New Roman"/>
          <w:noProof/>
        </w:rPr>
        <w:t>Combining multi-scale socio-ecological approaches to understand the susceptibility of subsistence farmers to elephant crop raiding o</w:t>
      </w:r>
      <w:r w:rsidRPr="00C039A5">
        <w:rPr>
          <w:rFonts w:cs="Times New Roman"/>
          <w:noProof/>
        </w:rPr>
        <w:t>n the edge of a protected area.</w:t>
      </w:r>
      <w:r w:rsidR="00C723BB" w:rsidRPr="00C039A5">
        <w:rPr>
          <w:rFonts w:cs="Times New Roman"/>
          <w:noProof/>
        </w:rPr>
        <w:t xml:space="preserve"> </w:t>
      </w:r>
      <w:r w:rsidR="00C723BB" w:rsidRPr="00C039A5">
        <w:rPr>
          <w:rFonts w:cs="Times New Roman"/>
          <w:iCs/>
          <w:noProof/>
        </w:rPr>
        <w:t>Journal of Applied Ecology</w:t>
      </w:r>
      <w:r w:rsidRPr="00C039A5">
        <w:rPr>
          <w:rFonts w:cs="Times New Roman"/>
          <w:noProof/>
        </w:rPr>
        <w:t xml:space="preserve"> </w:t>
      </w:r>
      <w:r w:rsidRPr="00C039A5">
        <w:rPr>
          <w:rFonts w:cs="Times New Roman"/>
          <w:b/>
          <w:bCs/>
          <w:noProof/>
        </w:rPr>
        <w:t>49:</w:t>
      </w:r>
      <w:r w:rsidR="00C723BB" w:rsidRPr="00C039A5">
        <w:rPr>
          <w:rFonts w:cs="Times New Roman"/>
          <w:noProof/>
        </w:rPr>
        <w:t xml:space="preserve">1149–1158. </w:t>
      </w:r>
    </w:p>
    <w:p w14:paraId="4174F209" w14:textId="41C5302F" w:rsidR="00C039A5" w:rsidRPr="00C039A5" w:rsidRDefault="0047684F" w:rsidP="00FB5F12">
      <w:pPr>
        <w:widowControl w:val="0"/>
        <w:autoSpaceDE w:val="0"/>
        <w:autoSpaceDN w:val="0"/>
        <w:adjustRightInd w:val="0"/>
        <w:spacing w:line="480" w:lineRule="auto"/>
        <w:ind w:left="720" w:hanging="720"/>
        <w:contextualSpacing/>
        <w:rPr>
          <w:rFonts w:cs="Times New Roman"/>
          <w:color w:val="222222"/>
          <w:shd w:val="clear" w:color="auto" w:fill="FFFFFF"/>
        </w:rPr>
      </w:pPr>
      <w:r>
        <w:rPr>
          <w:rFonts w:cs="Times New Roman"/>
          <w:color w:val="222222"/>
          <w:shd w:val="clear" w:color="auto" w:fill="FFFFFF"/>
        </w:rPr>
        <w:t>H</w:t>
      </w:r>
      <w:r w:rsidRPr="00C039A5">
        <w:rPr>
          <w:rFonts w:cs="Times New Roman"/>
          <w:color w:val="222222"/>
          <w:shd w:val="clear" w:color="auto" w:fill="FFFFFF"/>
        </w:rPr>
        <w:t>auke</w:t>
      </w:r>
      <w:r w:rsidR="0093058D">
        <w:rPr>
          <w:rFonts w:cs="Times New Roman"/>
          <w:color w:val="222222"/>
          <w:shd w:val="clear" w:color="auto" w:fill="FFFFFF"/>
        </w:rPr>
        <w:t>,</w:t>
      </w:r>
      <w:r w:rsidRPr="00C039A5">
        <w:rPr>
          <w:rFonts w:cs="Times New Roman"/>
          <w:color w:val="222222"/>
          <w:shd w:val="clear" w:color="auto" w:fill="FFFFFF"/>
        </w:rPr>
        <w:t xml:space="preserve"> J</w:t>
      </w:r>
      <w:r w:rsidR="0093058D">
        <w:rPr>
          <w:rFonts w:cs="Times New Roman"/>
          <w:color w:val="222222"/>
          <w:shd w:val="clear" w:color="auto" w:fill="FFFFFF"/>
        </w:rPr>
        <w:t>.</w:t>
      </w:r>
      <w:r w:rsidR="00C039A5" w:rsidRPr="00C039A5">
        <w:rPr>
          <w:rFonts w:cs="Times New Roman"/>
          <w:color w:val="222222"/>
          <w:shd w:val="clear" w:color="auto" w:fill="FFFFFF"/>
        </w:rPr>
        <w:t xml:space="preserve">, </w:t>
      </w:r>
      <w:r w:rsidR="0093058D">
        <w:rPr>
          <w:rFonts w:cs="Times New Roman"/>
          <w:color w:val="222222"/>
          <w:shd w:val="clear" w:color="auto" w:fill="FFFFFF"/>
        </w:rPr>
        <w:t xml:space="preserve">&amp; </w:t>
      </w:r>
      <w:r w:rsidRPr="00C039A5">
        <w:rPr>
          <w:rFonts w:cs="Times New Roman"/>
          <w:color w:val="222222"/>
          <w:shd w:val="clear" w:color="auto" w:fill="FFFFFF"/>
        </w:rPr>
        <w:t>Kossowski</w:t>
      </w:r>
      <w:r w:rsidR="0093058D">
        <w:rPr>
          <w:rFonts w:cs="Times New Roman"/>
          <w:color w:val="222222"/>
          <w:shd w:val="clear" w:color="auto" w:fill="FFFFFF"/>
        </w:rPr>
        <w:t>,</w:t>
      </w:r>
      <w:r w:rsidRPr="00C039A5">
        <w:rPr>
          <w:rFonts w:cs="Times New Roman"/>
          <w:color w:val="222222"/>
          <w:shd w:val="clear" w:color="auto" w:fill="FFFFFF"/>
        </w:rPr>
        <w:t xml:space="preserve"> T</w:t>
      </w:r>
      <w:r w:rsidR="00C039A5" w:rsidRPr="00C039A5">
        <w:rPr>
          <w:rFonts w:cs="Times New Roman"/>
          <w:color w:val="222222"/>
          <w:shd w:val="clear" w:color="auto" w:fill="FFFFFF"/>
        </w:rPr>
        <w:t xml:space="preserve">. </w:t>
      </w:r>
      <w:r w:rsidR="0093058D">
        <w:rPr>
          <w:rFonts w:cs="Times New Roman"/>
          <w:color w:val="222222"/>
          <w:shd w:val="clear" w:color="auto" w:fill="FFFFFF"/>
        </w:rPr>
        <w:t>(</w:t>
      </w:r>
      <w:r w:rsidR="00C039A5" w:rsidRPr="00C039A5">
        <w:rPr>
          <w:rFonts w:cs="Times New Roman"/>
          <w:color w:val="222222"/>
          <w:shd w:val="clear" w:color="auto" w:fill="FFFFFF"/>
        </w:rPr>
        <w:t>2011</w:t>
      </w:r>
      <w:r w:rsidR="0093058D">
        <w:rPr>
          <w:rFonts w:cs="Times New Roman"/>
          <w:color w:val="222222"/>
          <w:shd w:val="clear" w:color="auto" w:fill="FFFFFF"/>
        </w:rPr>
        <w:t>)</w:t>
      </w:r>
      <w:r w:rsidR="00C039A5" w:rsidRPr="00C039A5">
        <w:rPr>
          <w:rFonts w:cs="Times New Roman"/>
          <w:color w:val="222222"/>
          <w:shd w:val="clear" w:color="auto" w:fill="FFFFFF"/>
        </w:rPr>
        <w:t xml:space="preserve">. Comparison of Values of Pearson’s and Spearman’s Correlation Coefficients on the Same Set of Data. Quaestiones </w:t>
      </w:r>
      <w:r w:rsidR="00C039A5">
        <w:rPr>
          <w:rFonts w:cs="Times New Roman"/>
          <w:color w:val="222222"/>
          <w:shd w:val="clear" w:color="auto" w:fill="FFFFFF"/>
        </w:rPr>
        <w:t>G</w:t>
      </w:r>
      <w:r w:rsidR="00C039A5" w:rsidRPr="00C039A5">
        <w:rPr>
          <w:rFonts w:cs="Times New Roman"/>
          <w:color w:val="222222"/>
          <w:shd w:val="clear" w:color="auto" w:fill="FFFFFF"/>
        </w:rPr>
        <w:t xml:space="preserve">eographicae </w:t>
      </w:r>
      <w:r w:rsidR="00C039A5" w:rsidRPr="00C039A5">
        <w:rPr>
          <w:rFonts w:cs="Times New Roman"/>
          <w:b/>
          <w:bCs/>
          <w:color w:val="222222"/>
          <w:shd w:val="clear" w:color="auto" w:fill="FFFFFF"/>
        </w:rPr>
        <w:t>30:</w:t>
      </w:r>
      <w:r w:rsidR="00C039A5">
        <w:rPr>
          <w:rFonts w:cs="Times New Roman"/>
          <w:b/>
          <w:bCs/>
          <w:color w:val="222222"/>
          <w:shd w:val="clear" w:color="auto" w:fill="FFFFFF"/>
        </w:rPr>
        <w:t xml:space="preserve"> </w:t>
      </w:r>
      <w:r w:rsidR="00C039A5" w:rsidRPr="00C039A5">
        <w:rPr>
          <w:rFonts w:cs="Times New Roman"/>
          <w:color w:val="222222"/>
          <w:shd w:val="clear" w:color="auto" w:fill="FFFFFF"/>
        </w:rPr>
        <w:t>87-93.</w:t>
      </w:r>
    </w:p>
    <w:p w14:paraId="262A35B9" w14:textId="2803422C" w:rsidR="00C723BB" w:rsidRPr="00C039A5" w:rsidRDefault="007D17B1" w:rsidP="00FB5F12">
      <w:pPr>
        <w:widowControl w:val="0"/>
        <w:autoSpaceDE w:val="0"/>
        <w:autoSpaceDN w:val="0"/>
        <w:adjustRightInd w:val="0"/>
        <w:spacing w:line="480" w:lineRule="auto"/>
        <w:ind w:left="720" w:hanging="720"/>
        <w:contextualSpacing/>
        <w:rPr>
          <w:rFonts w:cs="Times New Roman"/>
          <w:noProof/>
        </w:rPr>
      </w:pPr>
      <w:r w:rsidRPr="00C039A5">
        <w:rPr>
          <w:rFonts w:cs="Times New Roman"/>
          <w:noProof/>
        </w:rPr>
        <w:t>Hoare</w:t>
      </w:r>
      <w:r w:rsidR="0093058D">
        <w:rPr>
          <w:rFonts w:cs="Times New Roman"/>
          <w:noProof/>
        </w:rPr>
        <w:t>,</w:t>
      </w:r>
      <w:r w:rsidRPr="00C039A5">
        <w:rPr>
          <w:rFonts w:cs="Times New Roman"/>
          <w:noProof/>
        </w:rPr>
        <w:t xml:space="preserve"> R</w:t>
      </w:r>
      <w:r w:rsidR="00C039A5">
        <w:rPr>
          <w:rFonts w:cs="Times New Roman"/>
          <w:noProof/>
        </w:rPr>
        <w:t>.</w:t>
      </w:r>
      <w:r w:rsidRPr="00C039A5">
        <w:rPr>
          <w:rFonts w:cs="Times New Roman"/>
          <w:noProof/>
        </w:rPr>
        <w:t xml:space="preserve"> </w:t>
      </w:r>
      <w:r w:rsidR="0093058D">
        <w:rPr>
          <w:rFonts w:cs="Times New Roman"/>
          <w:noProof/>
        </w:rPr>
        <w:t>(</w:t>
      </w:r>
      <w:r w:rsidRPr="00C039A5">
        <w:rPr>
          <w:rFonts w:cs="Times New Roman"/>
          <w:noProof/>
        </w:rPr>
        <w:t>2012</w:t>
      </w:r>
      <w:r w:rsidR="0093058D">
        <w:rPr>
          <w:rFonts w:cs="Times New Roman"/>
          <w:noProof/>
        </w:rPr>
        <w:t>)</w:t>
      </w:r>
      <w:r w:rsidR="00C039A5">
        <w:rPr>
          <w:rFonts w:cs="Times New Roman"/>
          <w:noProof/>
        </w:rPr>
        <w:t>.</w:t>
      </w:r>
      <w:r w:rsidRPr="00C039A5">
        <w:rPr>
          <w:rFonts w:cs="Times New Roman"/>
          <w:noProof/>
        </w:rPr>
        <w:t xml:space="preserve"> </w:t>
      </w:r>
      <w:r w:rsidR="00C723BB" w:rsidRPr="00C039A5">
        <w:rPr>
          <w:rFonts w:cs="Times New Roman"/>
          <w:noProof/>
        </w:rPr>
        <w:t>Lessons from 15 years of human-elephant conflicts mitigation: management considerations involving biological, physical a</w:t>
      </w:r>
      <w:r w:rsidRPr="00C039A5">
        <w:rPr>
          <w:rFonts w:cs="Times New Roman"/>
          <w:noProof/>
        </w:rPr>
        <w:t>nd governance issues in Africa.</w:t>
      </w:r>
      <w:r w:rsidR="00C723BB" w:rsidRPr="00C039A5">
        <w:rPr>
          <w:rFonts w:cs="Times New Roman"/>
          <w:noProof/>
        </w:rPr>
        <w:t xml:space="preserve"> </w:t>
      </w:r>
      <w:r w:rsidR="00C723BB" w:rsidRPr="00C039A5">
        <w:rPr>
          <w:rFonts w:cs="Times New Roman"/>
          <w:iCs/>
          <w:noProof/>
        </w:rPr>
        <w:t>Pachyderm</w:t>
      </w:r>
      <w:r w:rsidRPr="00C039A5">
        <w:rPr>
          <w:rFonts w:cs="Times New Roman"/>
          <w:noProof/>
        </w:rPr>
        <w:t xml:space="preserve"> </w:t>
      </w:r>
      <w:r w:rsidRPr="00C039A5">
        <w:rPr>
          <w:rFonts w:cs="Times New Roman"/>
          <w:b/>
          <w:bCs/>
          <w:noProof/>
        </w:rPr>
        <w:t>51:</w:t>
      </w:r>
      <w:r w:rsidR="00C039A5" w:rsidRPr="00C039A5">
        <w:rPr>
          <w:rFonts w:cs="Times New Roman"/>
          <w:b/>
          <w:bCs/>
          <w:noProof/>
        </w:rPr>
        <w:t xml:space="preserve"> </w:t>
      </w:r>
      <w:r w:rsidR="00B121AC" w:rsidRPr="00C039A5">
        <w:rPr>
          <w:rFonts w:cs="Times New Roman"/>
          <w:noProof/>
        </w:rPr>
        <w:t>60–74</w:t>
      </w:r>
      <w:r w:rsidRPr="00C039A5">
        <w:rPr>
          <w:rFonts w:cs="Times New Roman"/>
          <w:noProof/>
        </w:rPr>
        <w:t>.</w:t>
      </w:r>
    </w:p>
    <w:p w14:paraId="438E3D48" w14:textId="3A86F293" w:rsidR="00EE7BAC" w:rsidRPr="00564B71" w:rsidRDefault="00EE7BAC" w:rsidP="00FB5F12">
      <w:pPr>
        <w:widowControl w:val="0"/>
        <w:autoSpaceDE w:val="0"/>
        <w:autoSpaceDN w:val="0"/>
        <w:adjustRightInd w:val="0"/>
        <w:spacing w:line="480" w:lineRule="auto"/>
        <w:ind w:left="720" w:hanging="720"/>
        <w:contextualSpacing/>
        <w:rPr>
          <w:rFonts w:cs="Times New Roman"/>
          <w:noProof/>
        </w:rPr>
      </w:pPr>
      <w:r w:rsidRPr="00C039A5">
        <w:rPr>
          <w:rStyle w:val="author"/>
          <w:rFonts w:cs="Times New Roman"/>
          <w:color w:val="1C1D1E"/>
          <w:shd w:val="clear" w:color="auto" w:fill="FFFFFF"/>
        </w:rPr>
        <w:t>Hoare</w:t>
      </w:r>
      <w:r w:rsidR="0093058D">
        <w:rPr>
          <w:rStyle w:val="author"/>
          <w:rFonts w:cs="Times New Roman"/>
          <w:color w:val="1C1D1E"/>
          <w:shd w:val="clear" w:color="auto" w:fill="FFFFFF"/>
        </w:rPr>
        <w:t>,</w:t>
      </w:r>
      <w:r w:rsidRPr="00C039A5">
        <w:rPr>
          <w:rStyle w:val="author"/>
          <w:rFonts w:cs="Times New Roman"/>
          <w:color w:val="1C1D1E"/>
          <w:shd w:val="clear" w:color="auto" w:fill="FFFFFF"/>
        </w:rPr>
        <w:t xml:space="preserve"> R</w:t>
      </w:r>
      <w:r w:rsidR="0093058D">
        <w:rPr>
          <w:rStyle w:val="author"/>
          <w:rFonts w:cs="Times New Roman"/>
          <w:color w:val="1C1D1E"/>
          <w:shd w:val="clear" w:color="auto" w:fill="FFFFFF"/>
        </w:rPr>
        <w:t>.</w:t>
      </w:r>
      <w:r w:rsidRPr="00C039A5">
        <w:rPr>
          <w:rStyle w:val="author"/>
          <w:rFonts w:cs="Times New Roman"/>
          <w:color w:val="1C1D1E"/>
          <w:shd w:val="clear" w:color="auto" w:fill="FFFFFF"/>
        </w:rPr>
        <w:t>E</w:t>
      </w:r>
      <w:r w:rsidR="008A741C">
        <w:rPr>
          <w:rFonts w:cs="Times New Roman"/>
          <w:color w:val="1C1D1E"/>
          <w:shd w:val="clear" w:color="auto" w:fill="FFFFFF"/>
        </w:rPr>
        <w:t xml:space="preserve">. </w:t>
      </w:r>
      <w:r w:rsidR="0093058D">
        <w:rPr>
          <w:rFonts w:cs="Times New Roman"/>
          <w:color w:val="1C1D1E"/>
          <w:shd w:val="clear" w:color="auto" w:fill="FFFFFF"/>
        </w:rPr>
        <w:t>(</w:t>
      </w:r>
      <w:r w:rsidRPr="00C039A5">
        <w:rPr>
          <w:rStyle w:val="pubyear"/>
          <w:rFonts w:cs="Times New Roman"/>
          <w:color w:val="1C1D1E"/>
          <w:shd w:val="clear" w:color="auto" w:fill="FFFFFF"/>
        </w:rPr>
        <w:t>1999</w:t>
      </w:r>
      <w:r w:rsidR="0093058D">
        <w:rPr>
          <w:rStyle w:val="pubyear"/>
          <w:rFonts w:cs="Times New Roman"/>
          <w:color w:val="1C1D1E"/>
          <w:shd w:val="clear" w:color="auto" w:fill="FFFFFF"/>
        </w:rPr>
        <w:t>)</w:t>
      </w:r>
      <w:r w:rsidR="008A741C">
        <w:rPr>
          <w:rStyle w:val="pubyear"/>
          <w:rFonts w:cs="Times New Roman"/>
          <w:color w:val="1C1D1E"/>
          <w:shd w:val="clear" w:color="auto" w:fill="FFFFFF"/>
        </w:rPr>
        <w:t>.</w:t>
      </w:r>
      <w:r w:rsidRPr="00C039A5">
        <w:rPr>
          <w:rFonts w:cs="Times New Roman"/>
          <w:color w:val="1C1D1E"/>
          <w:shd w:val="clear" w:color="auto" w:fill="FFFFFF"/>
        </w:rPr>
        <w:t> </w:t>
      </w:r>
      <w:r w:rsidRPr="00C039A5">
        <w:rPr>
          <w:rStyle w:val="othertitle"/>
          <w:rFonts w:cs="Times New Roman"/>
          <w:color w:val="1C1D1E"/>
          <w:shd w:val="clear" w:color="auto" w:fill="FFFFFF"/>
        </w:rPr>
        <w:t>Data collection and</w:t>
      </w:r>
      <w:r w:rsidRPr="00564B71">
        <w:rPr>
          <w:rStyle w:val="othertitle"/>
          <w:rFonts w:cs="Times New Roman"/>
          <w:color w:val="1C1D1E"/>
          <w:shd w:val="clear" w:color="auto" w:fill="FFFFFF"/>
        </w:rPr>
        <w:t xml:space="preserve"> analysis protocol for human-elephant conflict situations in Africa</w:t>
      </w:r>
      <w:r w:rsidRPr="00564B71">
        <w:rPr>
          <w:rFonts w:cs="Times New Roman"/>
          <w:color w:val="1C1D1E"/>
          <w:shd w:val="clear" w:color="auto" w:fill="FFFFFF"/>
        </w:rPr>
        <w:t>. </w:t>
      </w:r>
      <w:r w:rsidRPr="00564B71">
        <w:rPr>
          <w:rStyle w:val="publisherlocation"/>
          <w:rFonts w:cs="Times New Roman"/>
          <w:color w:val="1C1D1E"/>
          <w:shd w:val="clear" w:color="auto" w:fill="FFFFFF"/>
        </w:rPr>
        <w:t>Arusha, Tanzania</w:t>
      </w:r>
      <w:r w:rsidRPr="00564B71">
        <w:rPr>
          <w:rFonts w:cs="Times New Roman"/>
          <w:color w:val="1C1D1E"/>
          <w:shd w:val="clear" w:color="auto" w:fill="FFFFFF"/>
        </w:rPr>
        <w:t>: UICN African Elephant Specialist Group Human-Elephant Conflict Working Group.</w:t>
      </w:r>
    </w:p>
    <w:p w14:paraId="282DB5B1" w14:textId="129CD4EE" w:rsidR="00C723BB" w:rsidRPr="00564B71" w:rsidRDefault="00B72BD7" w:rsidP="00FB5F12">
      <w:pPr>
        <w:widowControl w:val="0"/>
        <w:autoSpaceDE w:val="0"/>
        <w:autoSpaceDN w:val="0"/>
        <w:adjustRightInd w:val="0"/>
        <w:spacing w:line="480" w:lineRule="auto"/>
        <w:ind w:left="720" w:hanging="720"/>
        <w:contextualSpacing/>
        <w:rPr>
          <w:rFonts w:cs="Times New Roman"/>
          <w:noProof/>
        </w:rPr>
      </w:pPr>
      <w:r w:rsidRPr="00564B71">
        <w:rPr>
          <w:rFonts w:cs="Times New Roman"/>
          <w:noProof/>
        </w:rPr>
        <w:t>Jackson</w:t>
      </w:r>
      <w:r w:rsidR="0093058D">
        <w:rPr>
          <w:rFonts w:cs="Times New Roman"/>
          <w:noProof/>
        </w:rPr>
        <w:t>,</w:t>
      </w:r>
      <w:r w:rsidR="00C723BB" w:rsidRPr="00564B71">
        <w:rPr>
          <w:rFonts w:cs="Times New Roman"/>
          <w:noProof/>
        </w:rPr>
        <w:t xml:space="preserve"> </w:t>
      </w:r>
      <w:r w:rsidRPr="00564B71">
        <w:rPr>
          <w:rFonts w:eastAsia="Times New Roman" w:cs="Times New Roman"/>
          <w:color w:val="222222"/>
          <w:shd w:val="clear" w:color="auto" w:fill="FFFFFF"/>
        </w:rPr>
        <w:t>T</w:t>
      </w:r>
      <w:r w:rsidR="0093058D">
        <w:rPr>
          <w:rFonts w:eastAsia="Times New Roman" w:cs="Times New Roman"/>
          <w:color w:val="222222"/>
          <w:shd w:val="clear" w:color="auto" w:fill="FFFFFF"/>
        </w:rPr>
        <w:t>.</w:t>
      </w:r>
      <w:r w:rsidRPr="00564B71">
        <w:rPr>
          <w:rFonts w:eastAsia="Times New Roman" w:cs="Times New Roman"/>
          <w:color w:val="222222"/>
          <w:shd w:val="clear" w:color="auto" w:fill="FFFFFF"/>
        </w:rPr>
        <w:t>P</w:t>
      </w:r>
      <w:r w:rsidR="0093058D">
        <w:rPr>
          <w:rFonts w:eastAsia="Times New Roman" w:cs="Times New Roman"/>
          <w:color w:val="222222"/>
          <w:shd w:val="clear" w:color="auto" w:fill="FFFFFF"/>
        </w:rPr>
        <w:t>.</w:t>
      </w:r>
      <w:r w:rsidR="00C723BB" w:rsidRPr="00564B71">
        <w:rPr>
          <w:rFonts w:eastAsia="Times New Roman" w:cs="Times New Roman"/>
          <w:color w:val="222222"/>
          <w:shd w:val="clear" w:color="auto" w:fill="FFFFFF"/>
        </w:rPr>
        <w:t>, Mosojane</w:t>
      </w:r>
      <w:r w:rsidR="0093058D">
        <w:rPr>
          <w:rFonts w:eastAsia="Times New Roman" w:cs="Times New Roman"/>
          <w:color w:val="222222"/>
          <w:shd w:val="clear" w:color="auto" w:fill="FFFFFF"/>
        </w:rPr>
        <w:t>,</w:t>
      </w:r>
      <w:r w:rsidRPr="00564B71">
        <w:rPr>
          <w:rFonts w:eastAsia="Times New Roman" w:cs="Times New Roman"/>
          <w:color w:val="222222"/>
          <w:shd w:val="clear" w:color="auto" w:fill="FFFFFF"/>
        </w:rPr>
        <w:t xml:space="preserve"> S</w:t>
      </w:r>
      <w:r w:rsidR="0093058D">
        <w:rPr>
          <w:rFonts w:eastAsia="Times New Roman" w:cs="Times New Roman"/>
          <w:color w:val="222222"/>
          <w:shd w:val="clear" w:color="auto" w:fill="FFFFFF"/>
        </w:rPr>
        <w:t>.</w:t>
      </w:r>
      <w:r w:rsidRPr="00564B71">
        <w:rPr>
          <w:rFonts w:eastAsia="Times New Roman" w:cs="Times New Roman"/>
          <w:color w:val="222222"/>
          <w:shd w:val="clear" w:color="auto" w:fill="FFFFFF"/>
        </w:rPr>
        <w:t>, Ferreira</w:t>
      </w:r>
      <w:r w:rsidR="0093058D">
        <w:rPr>
          <w:rFonts w:eastAsia="Times New Roman" w:cs="Times New Roman"/>
          <w:color w:val="222222"/>
          <w:shd w:val="clear" w:color="auto" w:fill="FFFFFF"/>
        </w:rPr>
        <w:t>,</w:t>
      </w:r>
      <w:r w:rsidRPr="00564B71">
        <w:rPr>
          <w:rFonts w:eastAsia="Times New Roman" w:cs="Times New Roman"/>
          <w:color w:val="222222"/>
          <w:shd w:val="clear" w:color="auto" w:fill="FFFFFF"/>
        </w:rPr>
        <w:t xml:space="preserve"> S</w:t>
      </w:r>
      <w:r w:rsidR="0093058D">
        <w:rPr>
          <w:rFonts w:eastAsia="Times New Roman" w:cs="Times New Roman"/>
          <w:color w:val="222222"/>
          <w:shd w:val="clear" w:color="auto" w:fill="FFFFFF"/>
        </w:rPr>
        <w:t>.</w:t>
      </w:r>
      <w:r w:rsidRPr="00564B71">
        <w:rPr>
          <w:rFonts w:eastAsia="Times New Roman" w:cs="Times New Roman"/>
          <w:color w:val="222222"/>
          <w:shd w:val="clear" w:color="auto" w:fill="FFFFFF"/>
        </w:rPr>
        <w:t>M</w:t>
      </w:r>
      <w:r w:rsidR="0093058D">
        <w:rPr>
          <w:rFonts w:eastAsia="Times New Roman" w:cs="Times New Roman"/>
          <w:color w:val="222222"/>
          <w:shd w:val="clear" w:color="auto" w:fill="FFFFFF"/>
        </w:rPr>
        <w:t>.</w:t>
      </w:r>
      <w:r w:rsidRPr="00564B71">
        <w:rPr>
          <w:rFonts w:eastAsia="Times New Roman" w:cs="Times New Roman"/>
          <w:color w:val="222222"/>
          <w:shd w:val="clear" w:color="auto" w:fill="FFFFFF"/>
        </w:rPr>
        <w:t xml:space="preserve">, </w:t>
      </w:r>
      <w:r w:rsidR="0093058D">
        <w:rPr>
          <w:rFonts w:eastAsia="Times New Roman" w:cs="Times New Roman"/>
          <w:color w:val="222222"/>
          <w:shd w:val="clear" w:color="auto" w:fill="FFFFFF"/>
        </w:rPr>
        <w:t xml:space="preserve">&amp; </w:t>
      </w:r>
      <w:r w:rsidRPr="00564B71">
        <w:rPr>
          <w:rFonts w:eastAsia="Times New Roman" w:cs="Times New Roman"/>
          <w:color w:val="222222"/>
          <w:shd w:val="clear" w:color="auto" w:fill="FFFFFF"/>
        </w:rPr>
        <w:t>van Aarde</w:t>
      </w:r>
      <w:r w:rsidR="0093058D">
        <w:rPr>
          <w:rFonts w:eastAsia="Times New Roman" w:cs="Times New Roman"/>
          <w:color w:val="222222"/>
          <w:shd w:val="clear" w:color="auto" w:fill="FFFFFF"/>
        </w:rPr>
        <w:t>,</w:t>
      </w:r>
      <w:r w:rsidRPr="00564B71">
        <w:rPr>
          <w:rFonts w:eastAsia="Times New Roman" w:cs="Times New Roman"/>
          <w:color w:val="222222"/>
          <w:shd w:val="clear" w:color="auto" w:fill="FFFFFF"/>
        </w:rPr>
        <w:t xml:space="preserve"> R</w:t>
      </w:r>
      <w:r w:rsidR="0093058D">
        <w:rPr>
          <w:rFonts w:eastAsia="Times New Roman" w:cs="Times New Roman"/>
          <w:color w:val="222222"/>
          <w:shd w:val="clear" w:color="auto" w:fill="FFFFFF"/>
        </w:rPr>
        <w:t>.</w:t>
      </w:r>
      <w:r w:rsidR="00C723BB" w:rsidRPr="00564B71">
        <w:rPr>
          <w:rFonts w:eastAsia="Times New Roman" w:cs="Times New Roman"/>
          <w:color w:val="222222"/>
          <w:shd w:val="clear" w:color="auto" w:fill="FFFFFF"/>
        </w:rPr>
        <w:t>J</w:t>
      </w:r>
      <w:r w:rsidR="008A741C">
        <w:rPr>
          <w:rFonts w:eastAsia="Times New Roman" w:cs="Times New Roman"/>
          <w:color w:val="222222"/>
          <w:shd w:val="clear" w:color="auto" w:fill="FFFFFF"/>
        </w:rPr>
        <w:t>.</w:t>
      </w:r>
      <w:r w:rsidR="00C723BB" w:rsidRPr="00564B71">
        <w:rPr>
          <w:rFonts w:cs="Times New Roman"/>
          <w:i/>
          <w:noProof/>
        </w:rPr>
        <w:t xml:space="preserve"> </w:t>
      </w:r>
      <w:r w:rsidR="0093058D" w:rsidRPr="00002CF0">
        <w:rPr>
          <w:rFonts w:cs="Times New Roman"/>
          <w:iCs/>
          <w:noProof/>
        </w:rPr>
        <w:t>(</w:t>
      </w:r>
      <w:r w:rsidRPr="00564B71">
        <w:rPr>
          <w:rFonts w:cs="Times New Roman"/>
          <w:noProof/>
        </w:rPr>
        <w:t>2008</w:t>
      </w:r>
      <w:r w:rsidR="0093058D">
        <w:rPr>
          <w:rFonts w:cs="Times New Roman"/>
          <w:noProof/>
        </w:rPr>
        <w:t>)</w:t>
      </w:r>
      <w:r w:rsidR="008A741C">
        <w:rPr>
          <w:rFonts w:cs="Times New Roman"/>
          <w:noProof/>
        </w:rPr>
        <w:t>.</w:t>
      </w:r>
      <w:r w:rsidRPr="00564B71">
        <w:rPr>
          <w:rFonts w:cs="Times New Roman"/>
          <w:noProof/>
        </w:rPr>
        <w:t xml:space="preserve"> </w:t>
      </w:r>
      <w:r w:rsidR="00C723BB" w:rsidRPr="00564B71">
        <w:rPr>
          <w:rFonts w:cs="Times New Roman"/>
          <w:noProof/>
        </w:rPr>
        <w:t>Solutions for elephant Loxodonta africana crop raiding in northern Botswana : Moving aw</w:t>
      </w:r>
      <w:r w:rsidRPr="00564B71">
        <w:rPr>
          <w:rFonts w:cs="Times New Roman"/>
          <w:noProof/>
        </w:rPr>
        <w:t>ay from symptomatic approaches.</w:t>
      </w:r>
      <w:r w:rsidR="00C723BB" w:rsidRPr="00564B71">
        <w:rPr>
          <w:rFonts w:cs="Times New Roman"/>
          <w:noProof/>
        </w:rPr>
        <w:t xml:space="preserve"> </w:t>
      </w:r>
      <w:r w:rsidR="00C723BB" w:rsidRPr="00564B71">
        <w:rPr>
          <w:rFonts w:cs="Times New Roman"/>
          <w:iCs/>
          <w:noProof/>
        </w:rPr>
        <w:t>Oryx</w:t>
      </w:r>
      <w:r w:rsidRPr="00564B71">
        <w:rPr>
          <w:rFonts w:cs="Times New Roman"/>
          <w:noProof/>
        </w:rPr>
        <w:t xml:space="preserve"> </w:t>
      </w:r>
      <w:r w:rsidRPr="008A741C">
        <w:rPr>
          <w:rFonts w:cs="Times New Roman"/>
          <w:b/>
          <w:bCs/>
          <w:noProof/>
        </w:rPr>
        <w:t>42</w:t>
      </w:r>
      <w:r w:rsidR="008A741C" w:rsidRPr="008A741C">
        <w:rPr>
          <w:rFonts w:cs="Times New Roman"/>
          <w:b/>
          <w:bCs/>
          <w:noProof/>
        </w:rPr>
        <w:t>:</w:t>
      </w:r>
      <w:r w:rsidR="008A741C">
        <w:rPr>
          <w:rFonts w:cs="Times New Roman"/>
          <w:noProof/>
        </w:rPr>
        <w:t xml:space="preserve"> </w:t>
      </w:r>
      <w:r w:rsidR="00C723BB" w:rsidRPr="00564B71">
        <w:rPr>
          <w:rFonts w:cs="Times New Roman"/>
          <w:noProof/>
        </w:rPr>
        <w:t>83–91.</w:t>
      </w:r>
    </w:p>
    <w:p w14:paraId="7CA006E9" w14:textId="5C490E64" w:rsidR="00C723BB" w:rsidRPr="00564B71" w:rsidRDefault="00B72BD7" w:rsidP="00FB5F12">
      <w:pPr>
        <w:widowControl w:val="0"/>
        <w:autoSpaceDE w:val="0"/>
        <w:autoSpaceDN w:val="0"/>
        <w:adjustRightInd w:val="0"/>
        <w:spacing w:line="480" w:lineRule="auto"/>
        <w:ind w:left="720" w:hanging="720"/>
        <w:contextualSpacing/>
        <w:rPr>
          <w:rFonts w:cs="Times New Roman"/>
          <w:noProof/>
        </w:rPr>
      </w:pPr>
      <w:r w:rsidRPr="00564B71">
        <w:rPr>
          <w:rFonts w:cs="Times New Roman"/>
          <w:noProof/>
        </w:rPr>
        <w:t>Kansky</w:t>
      </w:r>
      <w:r w:rsidR="0093058D">
        <w:rPr>
          <w:rFonts w:cs="Times New Roman"/>
          <w:noProof/>
        </w:rPr>
        <w:t>,</w:t>
      </w:r>
      <w:r w:rsidRPr="00564B71">
        <w:rPr>
          <w:rFonts w:cs="Times New Roman"/>
          <w:noProof/>
        </w:rPr>
        <w:t xml:space="preserve"> R</w:t>
      </w:r>
      <w:r w:rsidR="0093058D">
        <w:rPr>
          <w:rFonts w:cs="Times New Roman"/>
          <w:noProof/>
        </w:rPr>
        <w:t>.</w:t>
      </w:r>
      <w:r w:rsidRPr="00564B71">
        <w:rPr>
          <w:rFonts w:cs="Times New Roman"/>
          <w:noProof/>
        </w:rPr>
        <w:t xml:space="preserve">, </w:t>
      </w:r>
      <w:r w:rsidR="006C5C65">
        <w:rPr>
          <w:rFonts w:cs="Times New Roman"/>
          <w:noProof/>
        </w:rPr>
        <w:t xml:space="preserve">&amp; </w:t>
      </w:r>
      <w:r w:rsidRPr="00564B71">
        <w:rPr>
          <w:rFonts w:cs="Times New Roman"/>
          <w:noProof/>
        </w:rPr>
        <w:t>Knight</w:t>
      </w:r>
      <w:r w:rsidR="006C5C65">
        <w:rPr>
          <w:rFonts w:cs="Times New Roman"/>
          <w:noProof/>
        </w:rPr>
        <w:t>,</w:t>
      </w:r>
      <w:r w:rsidRPr="00564B71">
        <w:rPr>
          <w:rFonts w:cs="Times New Roman"/>
          <w:noProof/>
        </w:rPr>
        <w:t xml:space="preserve"> A</w:t>
      </w:r>
      <w:r w:rsidR="006C5C65">
        <w:rPr>
          <w:rFonts w:cs="Times New Roman"/>
          <w:noProof/>
        </w:rPr>
        <w:t>.</w:t>
      </w:r>
      <w:r w:rsidRPr="00564B71">
        <w:rPr>
          <w:rFonts w:cs="Times New Roman"/>
          <w:noProof/>
        </w:rPr>
        <w:t>T</w:t>
      </w:r>
      <w:r w:rsidR="008A741C">
        <w:rPr>
          <w:rFonts w:cs="Times New Roman"/>
          <w:noProof/>
        </w:rPr>
        <w:t xml:space="preserve">. </w:t>
      </w:r>
      <w:r w:rsidR="006C5C65">
        <w:rPr>
          <w:rFonts w:cs="Times New Roman"/>
          <w:noProof/>
        </w:rPr>
        <w:t>(</w:t>
      </w:r>
      <w:r w:rsidR="00C723BB" w:rsidRPr="00564B71">
        <w:rPr>
          <w:rFonts w:cs="Times New Roman"/>
          <w:noProof/>
        </w:rPr>
        <w:t>201</w:t>
      </w:r>
      <w:r w:rsidRPr="00564B71">
        <w:rPr>
          <w:rFonts w:cs="Times New Roman"/>
          <w:noProof/>
        </w:rPr>
        <w:t>4</w:t>
      </w:r>
      <w:r w:rsidR="006C5C65">
        <w:rPr>
          <w:rFonts w:cs="Times New Roman"/>
          <w:noProof/>
        </w:rPr>
        <w:t>)</w:t>
      </w:r>
      <w:r w:rsidR="008A741C">
        <w:rPr>
          <w:rFonts w:cs="Times New Roman"/>
          <w:noProof/>
        </w:rPr>
        <w:t>.</w:t>
      </w:r>
      <w:r w:rsidRPr="00564B71">
        <w:rPr>
          <w:rFonts w:cs="Times New Roman"/>
          <w:noProof/>
        </w:rPr>
        <w:t xml:space="preserve"> </w:t>
      </w:r>
      <w:r w:rsidR="00C723BB" w:rsidRPr="00564B71">
        <w:rPr>
          <w:rFonts w:cs="Times New Roman"/>
          <w:noProof/>
        </w:rPr>
        <w:t>Key factors driving attitudes towards large m</w:t>
      </w:r>
      <w:r w:rsidRPr="00564B71">
        <w:rPr>
          <w:rFonts w:cs="Times New Roman"/>
          <w:noProof/>
        </w:rPr>
        <w:t>ammals in conflict with humans.</w:t>
      </w:r>
      <w:r w:rsidR="00C723BB" w:rsidRPr="00564B71">
        <w:rPr>
          <w:rFonts w:cs="Times New Roman"/>
          <w:noProof/>
        </w:rPr>
        <w:t xml:space="preserve"> </w:t>
      </w:r>
      <w:r w:rsidR="00C723BB" w:rsidRPr="00564B71">
        <w:rPr>
          <w:rFonts w:cs="Times New Roman"/>
          <w:iCs/>
          <w:noProof/>
        </w:rPr>
        <w:t>Biological Conservation</w:t>
      </w:r>
      <w:r w:rsidRPr="00564B71">
        <w:rPr>
          <w:rFonts w:cs="Times New Roman"/>
          <w:noProof/>
        </w:rPr>
        <w:t xml:space="preserve"> </w:t>
      </w:r>
      <w:r w:rsidRPr="008A741C">
        <w:rPr>
          <w:rFonts w:cs="Times New Roman"/>
          <w:b/>
          <w:bCs/>
          <w:noProof/>
        </w:rPr>
        <w:t>179:</w:t>
      </w:r>
      <w:r w:rsidR="008A741C">
        <w:rPr>
          <w:rFonts w:cs="Times New Roman"/>
          <w:noProof/>
        </w:rPr>
        <w:t xml:space="preserve"> </w:t>
      </w:r>
      <w:r w:rsidR="00C723BB" w:rsidRPr="00564B71">
        <w:rPr>
          <w:rFonts w:cs="Times New Roman"/>
          <w:noProof/>
        </w:rPr>
        <w:t xml:space="preserve">93–105. </w:t>
      </w:r>
    </w:p>
    <w:p w14:paraId="22362104" w14:textId="66F427C1" w:rsidR="00C723BB" w:rsidRPr="00564B71" w:rsidRDefault="00B72BD7" w:rsidP="00FB5F12">
      <w:pPr>
        <w:widowControl w:val="0"/>
        <w:autoSpaceDE w:val="0"/>
        <w:autoSpaceDN w:val="0"/>
        <w:adjustRightInd w:val="0"/>
        <w:spacing w:line="480" w:lineRule="auto"/>
        <w:ind w:left="720" w:hanging="720"/>
        <w:contextualSpacing/>
        <w:rPr>
          <w:rFonts w:cs="Times New Roman"/>
          <w:noProof/>
          <w:color w:val="000000" w:themeColor="text1"/>
        </w:rPr>
      </w:pPr>
      <w:r w:rsidRPr="00564B71">
        <w:rPr>
          <w:rFonts w:cs="Times New Roman"/>
          <w:color w:val="222222"/>
          <w:shd w:val="clear" w:color="auto" w:fill="FFFFFF"/>
        </w:rPr>
        <w:t>Kin</w:t>
      </w:r>
      <w:r w:rsidRPr="00564B71">
        <w:rPr>
          <w:rFonts w:cs="Times New Roman"/>
          <w:color w:val="000000" w:themeColor="text1"/>
          <w:shd w:val="clear" w:color="auto" w:fill="FFFFFF"/>
        </w:rPr>
        <w:t>g</w:t>
      </w:r>
      <w:r w:rsidR="006C5C65">
        <w:rPr>
          <w:rFonts w:cs="Times New Roman"/>
          <w:color w:val="000000" w:themeColor="text1"/>
          <w:shd w:val="clear" w:color="auto" w:fill="FFFFFF"/>
        </w:rPr>
        <w:t>,</w:t>
      </w:r>
      <w:r w:rsidRPr="00564B71">
        <w:rPr>
          <w:rFonts w:cs="Times New Roman"/>
          <w:color w:val="000000" w:themeColor="text1"/>
          <w:shd w:val="clear" w:color="auto" w:fill="FFFFFF"/>
        </w:rPr>
        <w:t xml:space="preserve"> B</w:t>
      </w:r>
      <w:r w:rsidR="006C5C65">
        <w:rPr>
          <w:rFonts w:cs="Times New Roman"/>
          <w:color w:val="000000" w:themeColor="text1"/>
          <w:shd w:val="clear" w:color="auto" w:fill="FFFFFF"/>
        </w:rPr>
        <w:t>.</w:t>
      </w:r>
      <w:r w:rsidRPr="00564B71">
        <w:rPr>
          <w:rFonts w:cs="Times New Roman"/>
          <w:color w:val="000000" w:themeColor="text1"/>
          <w:shd w:val="clear" w:color="auto" w:fill="FFFFFF"/>
        </w:rPr>
        <w:t>, Shinn</w:t>
      </w:r>
      <w:r w:rsidR="006C5C65">
        <w:rPr>
          <w:rFonts w:cs="Times New Roman"/>
          <w:color w:val="000000" w:themeColor="text1"/>
          <w:shd w:val="clear" w:color="auto" w:fill="FFFFFF"/>
        </w:rPr>
        <w:t>,</w:t>
      </w:r>
      <w:r w:rsidRPr="00564B71">
        <w:rPr>
          <w:rFonts w:cs="Times New Roman"/>
          <w:color w:val="000000" w:themeColor="text1"/>
          <w:shd w:val="clear" w:color="auto" w:fill="FFFFFF"/>
        </w:rPr>
        <w:t xml:space="preserve"> J</w:t>
      </w:r>
      <w:r w:rsidR="006C5C65">
        <w:rPr>
          <w:rFonts w:cs="Times New Roman"/>
          <w:color w:val="000000" w:themeColor="text1"/>
          <w:shd w:val="clear" w:color="auto" w:fill="FFFFFF"/>
        </w:rPr>
        <w:t>.</w:t>
      </w:r>
      <w:r w:rsidRPr="00564B71">
        <w:rPr>
          <w:rFonts w:cs="Times New Roman"/>
          <w:color w:val="000000" w:themeColor="text1"/>
          <w:shd w:val="clear" w:color="auto" w:fill="FFFFFF"/>
        </w:rPr>
        <w:t>, Crews</w:t>
      </w:r>
      <w:r w:rsidR="006C5C65">
        <w:rPr>
          <w:rFonts w:cs="Times New Roman"/>
          <w:color w:val="000000" w:themeColor="text1"/>
          <w:shd w:val="clear" w:color="auto" w:fill="FFFFFF"/>
        </w:rPr>
        <w:t>,</w:t>
      </w:r>
      <w:r w:rsidRPr="00564B71">
        <w:rPr>
          <w:rFonts w:cs="Times New Roman"/>
          <w:color w:val="000000" w:themeColor="text1"/>
          <w:shd w:val="clear" w:color="auto" w:fill="FFFFFF"/>
        </w:rPr>
        <w:t xml:space="preserve"> K</w:t>
      </w:r>
      <w:r w:rsidR="006C5C65">
        <w:rPr>
          <w:rFonts w:cs="Times New Roman"/>
          <w:color w:val="000000" w:themeColor="text1"/>
          <w:shd w:val="clear" w:color="auto" w:fill="FFFFFF"/>
        </w:rPr>
        <w:t>.</w:t>
      </w:r>
      <w:r w:rsidRPr="00564B71">
        <w:rPr>
          <w:rFonts w:cs="Times New Roman"/>
          <w:color w:val="000000" w:themeColor="text1"/>
          <w:shd w:val="clear" w:color="auto" w:fill="FFFFFF"/>
        </w:rPr>
        <w:t xml:space="preserve">, </w:t>
      </w:r>
      <w:r w:rsidR="006C5C65">
        <w:rPr>
          <w:rFonts w:cs="Times New Roman"/>
          <w:color w:val="000000" w:themeColor="text1"/>
          <w:shd w:val="clear" w:color="auto" w:fill="FFFFFF"/>
        </w:rPr>
        <w:t xml:space="preserve">&amp; </w:t>
      </w:r>
      <w:r w:rsidRPr="00564B71">
        <w:rPr>
          <w:rFonts w:cs="Times New Roman"/>
          <w:color w:val="000000" w:themeColor="text1"/>
          <w:shd w:val="clear" w:color="auto" w:fill="FFFFFF"/>
        </w:rPr>
        <w:t>Young</w:t>
      </w:r>
      <w:r w:rsidR="006C5C65">
        <w:rPr>
          <w:rFonts w:cs="Times New Roman"/>
          <w:color w:val="000000" w:themeColor="text1"/>
          <w:shd w:val="clear" w:color="auto" w:fill="FFFFFF"/>
        </w:rPr>
        <w:t>,</w:t>
      </w:r>
      <w:r w:rsidRPr="00564B71">
        <w:rPr>
          <w:rFonts w:cs="Times New Roman"/>
          <w:color w:val="000000" w:themeColor="text1"/>
          <w:shd w:val="clear" w:color="auto" w:fill="FFFFFF"/>
        </w:rPr>
        <w:t xml:space="preserve"> K</w:t>
      </w:r>
      <w:r w:rsidR="008A741C">
        <w:rPr>
          <w:rFonts w:cs="Times New Roman"/>
          <w:color w:val="000000" w:themeColor="text1"/>
          <w:shd w:val="clear" w:color="auto" w:fill="FFFFFF"/>
        </w:rPr>
        <w:t>.</w:t>
      </w:r>
      <w:r w:rsidRPr="00564B71">
        <w:rPr>
          <w:rFonts w:cs="Times New Roman"/>
          <w:color w:val="000000" w:themeColor="text1"/>
          <w:shd w:val="clear" w:color="auto" w:fill="FFFFFF"/>
        </w:rPr>
        <w:t xml:space="preserve"> </w:t>
      </w:r>
      <w:r w:rsidR="006C5C65">
        <w:rPr>
          <w:rFonts w:cs="Times New Roman"/>
          <w:color w:val="000000" w:themeColor="text1"/>
          <w:shd w:val="clear" w:color="auto" w:fill="FFFFFF"/>
        </w:rPr>
        <w:t>(</w:t>
      </w:r>
      <w:r w:rsidRPr="00564B71">
        <w:rPr>
          <w:rFonts w:cs="Times New Roman"/>
          <w:color w:val="000000" w:themeColor="text1"/>
          <w:shd w:val="clear" w:color="auto" w:fill="FFFFFF"/>
        </w:rPr>
        <w:t>2016</w:t>
      </w:r>
      <w:r w:rsidR="006C5C65">
        <w:rPr>
          <w:rFonts w:cs="Times New Roman"/>
          <w:color w:val="000000" w:themeColor="text1"/>
          <w:shd w:val="clear" w:color="auto" w:fill="FFFFFF"/>
        </w:rPr>
        <w:t>)</w:t>
      </w:r>
      <w:r w:rsidR="008A741C">
        <w:rPr>
          <w:rFonts w:cs="Times New Roman"/>
          <w:color w:val="000000" w:themeColor="text1"/>
          <w:shd w:val="clear" w:color="auto" w:fill="FFFFFF"/>
        </w:rPr>
        <w:t>.</w:t>
      </w:r>
      <w:r w:rsidRPr="00564B71">
        <w:rPr>
          <w:rFonts w:cs="Times New Roman"/>
          <w:color w:val="000000" w:themeColor="text1"/>
          <w:shd w:val="clear" w:color="auto" w:fill="FFFFFF"/>
        </w:rPr>
        <w:t xml:space="preserve"> </w:t>
      </w:r>
      <w:r w:rsidR="00C723BB" w:rsidRPr="00564B71">
        <w:rPr>
          <w:rFonts w:cs="Times New Roman"/>
          <w:color w:val="000000" w:themeColor="text1"/>
          <w:shd w:val="clear" w:color="auto" w:fill="FFFFFF"/>
        </w:rPr>
        <w:t>Fluid waters and rigid livelihoods in the Oka</w:t>
      </w:r>
      <w:r w:rsidRPr="00564B71">
        <w:rPr>
          <w:rFonts w:cs="Times New Roman"/>
          <w:color w:val="000000" w:themeColor="text1"/>
          <w:shd w:val="clear" w:color="auto" w:fill="FFFFFF"/>
        </w:rPr>
        <w:t>vango Delta of Botswana.</w:t>
      </w:r>
      <w:r w:rsidR="00C723BB" w:rsidRPr="00564B71">
        <w:rPr>
          <w:rFonts w:cs="Times New Roman"/>
          <w:color w:val="000000" w:themeColor="text1"/>
          <w:shd w:val="clear" w:color="auto" w:fill="FFFFFF"/>
        </w:rPr>
        <w:t> </w:t>
      </w:r>
      <w:r w:rsidR="00C723BB" w:rsidRPr="00564B71">
        <w:rPr>
          <w:rFonts w:cs="Times New Roman"/>
          <w:iCs/>
          <w:color w:val="000000" w:themeColor="text1"/>
          <w:shd w:val="clear" w:color="auto" w:fill="FFFFFF"/>
        </w:rPr>
        <w:t>Land</w:t>
      </w:r>
      <w:r w:rsidR="00C723BB" w:rsidRPr="00564B71">
        <w:rPr>
          <w:rFonts w:cs="Times New Roman"/>
          <w:color w:val="000000" w:themeColor="text1"/>
          <w:shd w:val="clear" w:color="auto" w:fill="FFFFFF"/>
        </w:rPr>
        <w:t> </w:t>
      </w:r>
      <w:r w:rsidR="00C723BB" w:rsidRPr="008A741C">
        <w:rPr>
          <w:rFonts w:cs="Times New Roman"/>
          <w:b/>
          <w:bCs/>
          <w:iCs/>
          <w:color w:val="000000" w:themeColor="text1"/>
          <w:shd w:val="clear" w:color="auto" w:fill="FFFFFF"/>
        </w:rPr>
        <w:t>5</w:t>
      </w:r>
      <w:r w:rsidRPr="008A741C">
        <w:rPr>
          <w:rFonts w:cs="Times New Roman"/>
          <w:b/>
          <w:bCs/>
          <w:color w:val="000000" w:themeColor="text1"/>
          <w:shd w:val="clear" w:color="auto" w:fill="FFFFFF"/>
        </w:rPr>
        <w:t>:</w:t>
      </w:r>
      <w:r w:rsidR="00B121AC" w:rsidRPr="00564B71">
        <w:rPr>
          <w:rFonts w:cs="Times New Roman"/>
          <w:color w:val="000000" w:themeColor="text1"/>
          <w:shd w:val="clear" w:color="auto" w:fill="FFFFFF"/>
        </w:rPr>
        <w:t>16</w:t>
      </w:r>
      <w:r w:rsidR="008A741C">
        <w:rPr>
          <w:rFonts w:cs="Times New Roman"/>
          <w:color w:val="000000" w:themeColor="text1"/>
          <w:shd w:val="clear" w:color="auto" w:fill="FFFFFF"/>
        </w:rPr>
        <w:t>.</w:t>
      </w:r>
    </w:p>
    <w:p w14:paraId="119D6069" w14:textId="394C5BB7" w:rsidR="00C723BB" w:rsidRPr="00564B71" w:rsidRDefault="00B72BD7" w:rsidP="00FB5F12">
      <w:pPr>
        <w:widowControl w:val="0"/>
        <w:autoSpaceDE w:val="0"/>
        <w:autoSpaceDN w:val="0"/>
        <w:adjustRightInd w:val="0"/>
        <w:spacing w:line="480" w:lineRule="auto"/>
        <w:ind w:left="720" w:hanging="720"/>
        <w:contextualSpacing/>
        <w:rPr>
          <w:rFonts w:cs="Times New Roman"/>
          <w:noProof/>
          <w:color w:val="000000" w:themeColor="text1"/>
        </w:rPr>
      </w:pPr>
      <w:r w:rsidRPr="00564B71">
        <w:rPr>
          <w:rFonts w:cs="Times New Roman"/>
          <w:noProof/>
          <w:color w:val="000000" w:themeColor="text1"/>
        </w:rPr>
        <w:t>Knox</w:t>
      </w:r>
      <w:r w:rsidR="006C5C65">
        <w:rPr>
          <w:rFonts w:cs="Times New Roman"/>
          <w:noProof/>
          <w:color w:val="000000" w:themeColor="text1"/>
        </w:rPr>
        <w:t>,</w:t>
      </w:r>
      <w:r w:rsidRPr="00564B71">
        <w:rPr>
          <w:rFonts w:cs="Times New Roman"/>
          <w:noProof/>
          <w:color w:val="000000" w:themeColor="text1"/>
        </w:rPr>
        <w:t xml:space="preserve"> J</w:t>
      </w:r>
      <w:r w:rsidR="006C5C65">
        <w:rPr>
          <w:rFonts w:cs="Times New Roman"/>
          <w:noProof/>
          <w:color w:val="000000" w:themeColor="text1"/>
        </w:rPr>
        <w:t>.</w:t>
      </w:r>
      <w:r w:rsidRPr="00564B71">
        <w:rPr>
          <w:rFonts w:eastAsia="Times New Roman" w:cs="Times New Roman"/>
          <w:color w:val="000000" w:themeColor="text1"/>
          <w:shd w:val="clear" w:color="auto" w:fill="FFFFFF"/>
        </w:rPr>
        <w:t>, Hess</w:t>
      </w:r>
      <w:r w:rsidR="006C5C65">
        <w:rPr>
          <w:rFonts w:eastAsia="Times New Roman" w:cs="Times New Roman"/>
          <w:color w:val="000000" w:themeColor="text1"/>
          <w:shd w:val="clear" w:color="auto" w:fill="FFFFFF"/>
        </w:rPr>
        <w:t>,</w:t>
      </w:r>
      <w:r w:rsidRPr="00564B71">
        <w:rPr>
          <w:rFonts w:eastAsia="Times New Roman" w:cs="Times New Roman"/>
          <w:color w:val="000000" w:themeColor="text1"/>
          <w:shd w:val="clear" w:color="auto" w:fill="FFFFFF"/>
        </w:rPr>
        <w:t xml:space="preserve"> T</w:t>
      </w:r>
      <w:r w:rsidR="006C5C65">
        <w:rPr>
          <w:rFonts w:eastAsia="Times New Roman" w:cs="Times New Roman"/>
          <w:color w:val="000000" w:themeColor="text1"/>
          <w:shd w:val="clear" w:color="auto" w:fill="FFFFFF"/>
        </w:rPr>
        <w:t>.</w:t>
      </w:r>
      <w:r w:rsidRPr="00564B71">
        <w:rPr>
          <w:rFonts w:eastAsia="Times New Roman" w:cs="Times New Roman"/>
          <w:color w:val="000000" w:themeColor="text1"/>
          <w:shd w:val="clear" w:color="auto" w:fill="FFFFFF"/>
        </w:rPr>
        <w:t>, Daccache</w:t>
      </w:r>
      <w:r w:rsidR="006C5C65">
        <w:rPr>
          <w:rFonts w:eastAsia="Times New Roman" w:cs="Times New Roman"/>
          <w:color w:val="000000" w:themeColor="text1"/>
          <w:shd w:val="clear" w:color="auto" w:fill="FFFFFF"/>
        </w:rPr>
        <w:t>,</w:t>
      </w:r>
      <w:r w:rsidRPr="00564B71">
        <w:rPr>
          <w:rFonts w:eastAsia="Times New Roman" w:cs="Times New Roman"/>
          <w:color w:val="000000" w:themeColor="text1"/>
          <w:shd w:val="clear" w:color="auto" w:fill="FFFFFF"/>
        </w:rPr>
        <w:t xml:space="preserve"> A</w:t>
      </w:r>
      <w:r w:rsidR="006C5C65">
        <w:rPr>
          <w:rFonts w:eastAsia="Times New Roman" w:cs="Times New Roman"/>
          <w:color w:val="000000" w:themeColor="text1"/>
          <w:shd w:val="clear" w:color="auto" w:fill="FFFFFF"/>
        </w:rPr>
        <w:t>.</w:t>
      </w:r>
      <w:r w:rsidRPr="00564B71">
        <w:rPr>
          <w:rFonts w:eastAsia="Times New Roman" w:cs="Times New Roman"/>
          <w:color w:val="000000" w:themeColor="text1"/>
          <w:shd w:val="clear" w:color="auto" w:fill="FFFFFF"/>
        </w:rPr>
        <w:t xml:space="preserve">, </w:t>
      </w:r>
      <w:r w:rsidR="006C5C65">
        <w:rPr>
          <w:rFonts w:eastAsia="Times New Roman" w:cs="Times New Roman"/>
          <w:color w:val="000000" w:themeColor="text1"/>
          <w:shd w:val="clear" w:color="auto" w:fill="FFFFFF"/>
        </w:rPr>
        <w:t xml:space="preserve">&amp; </w:t>
      </w:r>
      <w:r w:rsidRPr="00564B71">
        <w:rPr>
          <w:rFonts w:eastAsia="Times New Roman" w:cs="Times New Roman"/>
          <w:color w:val="000000" w:themeColor="text1"/>
          <w:shd w:val="clear" w:color="auto" w:fill="FFFFFF"/>
        </w:rPr>
        <w:t>Wheeler</w:t>
      </w:r>
      <w:r w:rsidR="006C5C65">
        <w:rPr>
          <w:rFonts w:eastAsia="Times New Roman" w:cs="Times New Roman"/>
          <w:color w:val="000000" w:themeColor="text1"/>
          <w:shd w:val="clear" w:color="auto" w:fill="FFFFFF"/>
        </w:rPr>
        <w:t>,</w:t>
      </w:r>
      <w:r w:rsidRPr="00564B71">
        <w:rPr>
          <w:rFonts w:eastAsia="Times New Roman" w:cs="Times New Roman"/>
          <w:color w:val="000000" w:themeColor="text1"/>
          <w:shd w:val="clear" w:color="auto" w:fill="FFFFFF"/>
        </w:rPr>
        <w:t xml:space="preserve"> T</w:t>
      </w:r>
      <w:r w:rsidR="008A741C">
        <w:rPr>
          <w:rFonts w:eastAsia="Times New Roman" w:cs="Times New Roman"/>
          <w:color w:val="000000" w:themeColor="text1"/>
          <w:shd w:val="clear" w:color="auto" w:fill="FFFFFF"/>
        </w:rPr>
        <w:t xml:space="preserve">. </w:t>
      </w:r>
      <w:r w:rsidR="006C5C65">
        <w:rPr>
          <w:rFonts w:eastAsia="Times New Roman" w:cs="Times New Roman"/>
          <w:color w:val="000000" w:themeColor="text1"/>
          <w:shd w:val="clear" w:color="auto" w:fill="FFFFFF"/>
        </w:rPr>
        <w:t>(</w:t>
      </w:r>
      <w:r w:rsidR="00C723BB" w:rsidRPr="00564B71">
        <w:rPr>
          <w:rFonts w:cs="Times New Roman"/>
          <w:noProof/>
          <w:color w:val="000000" w:themeColor="text1"/>
        </w:rPr>
        <w:t>2012</w:t>
      </w:r>
      <w:r w:rsidR="006C5C65">
        <w:rPr>
          <w:rFonts w:cs="Times New Roman"/>
          <w:noProof/>
          <w:color w:val="000000" w:themeColor="text1"/>
        </w:rPr>
        <w:t>)</w:t>
      </w:r>
      <w:r w:rsidR="008A741C">
        <w:rPr>
          <w:rFonts w:cs="Times New Roman"/>
          <w:noProof/>
          <w:color w:val="000000" w:themeColor="text1"/>
        </w:rPr>
        <w:t>.</w:t>
      </w:r>
      <w:r w:rsidRPr="00564B71">
        <w:rPr>
          <w:rFonts w:eastAsia="Times New Roman" w:cs="Times New Roman"/>
          <w:color w:val="000000" w:themeColor="text1"/>
          <w:shd w:val="clear" w:color="auto" w:fill="FFFFFF"/>
        </w:rPr>
        <w:t xml:space="preserve"> </w:t>
      </w:r>
      <w:r w:rsidR="00C723BB" w:rsidRPr="00564B71">
        <w:rPr>
          <w:rFonts w:eastAsia="Times New Roman" w:cs="Times New Roman"/>
          <w:color w:val="000000" w:themeColor="text1"/>
          <w:shd w:val="clear" w:color="auto" w:fill="FFFFFF"/>
        </w:rPr>
        <w:t>Climate change impacts on crop product</w:t>
      </w:r>
      <w:r w:rsidRPr="00564B71">
        <w:rPr>
          <w:rFonts w:eastAsia="Times New Roman" w:cs="Times New Roman"/>
          <w:color w:val="000000" w:themeColor="text1"/>
          <w:shd w:val="clear" w:color="auto" w:fill="FFFFFF"/>
        </w:rPr>
        <w:t>ivity in Africa and South Asia.</w:t>
      </w:r>
      <w:r w:rsidR="00C723BB" w:rsidRPr="00564B71">
        <w:rPr>
          <w:rFonts w:eastAsia="Times New Roman" w:cs="Times New Roman"/>
          <w:color w:val="000000" w:themeColor="text1"/>
          <w:shd w:val="clear" w:color="auto" w:fill="FFFFFF"/>
        </w:rPr>
        <w:t> </w:t>
      </w:r>
      <w:r w:rsidR="00C723BB" w:rsidRPr="00564B71">
        <w:rPr>
          <w:rFonts w:eastAsia="Times New Roman" w:cs="Times New Roman"/>
          <w:iCs/>
          <w:color w:val="000000" w:themeColor="text1"/>
          <w:shd w:val="clear" w:color="auto" w:fill="FFFFFF"/>
        </w:rPr>
        <w:t>Environmental Research Letters</w:t>
      </w:r>
      <w:r w:rsidR="00C723BB" w:rsidRPr="00564B71">
        <w:rPr>
          <w:rFonts w:eastAsia="Times New Roman" w:cs="Times New Roman"/>
          <w:color w:val="000000" w:themeColor="text1"/>
          <w:shd w:val="clear" w:color="auto" w:fill="FFFFFF"/>
        </w:rPr>
        <w:t> </w:t>
      </w:r>
      <w:r w:rsidR="00C723BB" w:rsidRPr="008A741C">
        <w:rPr>
          <w:rFonts w:eastAsia="Times New Roman" w:cs="Times New Roman"/>
          <w:b/>
          <w:bCs/>
          <w:iCs/>
          <w:color w:val="000000" w:themeColor="text1"/>
          <w:shd w:val="clear" w:color="auto" w:fill="FFFFFF"/>
        </w:rPr>
        <w:t>7</w:t>
      </w:r>
      <w:r w:rsidRPr="008A741C">
        <w:rPr>
          <w:rFonts w:eastAsia="Times New Roman" w:cs="Times New Roman"/>
          <w:b/>
          <w:bCs/>
          <w:color w:val="000000" w:themeColor="text1"/>
          <w:shd w:val="clear" w:color="auto" w:fill="FFFFFF"/>
        </w:rPr>
        <w:t>:</w:t>
      </w:r>
      <w:r w:rsidR="00EA59CA">
        <w:rPr>
          <w:rFonts w:eastAsia="Times New Roman" w:cs="Times New Roman"/>
          <w:b/>
          <w:bCs/>
          <w:color w:val="000000" w:themeColor="text1"/>
          <w:shd w:val="clear" w:color="auto" w:fill="FFFFFF"/>
        </w:rPr>
        <w:t xml:space="preserve"> </w:t>
      </w:r>
      <w:r w:rsidR="00C723BB" w:rsidRPr="00564B71">
        <w:rPr>
          <w:rFonts w:eastAsia="Times New Roman" w:cs="Times New Roman"/>
          <w:color w:val="000000" w:themeColor="text1"/>
          <w:shd w:val="clear" w:color="auto" w:fill="FFFFFF"/>
        </w:rPr>
        <w:t>034032.</w:t>
      </w:r>
    </w:p>
    <w:p w14:paraId="54A2AA3D" w14:textId="138ABE6A" w:rsidR="009761A7" w:rsidRPr="00564B71" w:rsidRDefault="009761A7" w:rsidP="008A741C">
      <w:pPr>
        <w:autoSpaceDE w:val="0"/>
        <w:autoSpaceDN w:val="0"/>
        <w:adjustRightInd w:val="0"/>
        <w:spacing w:line="480" w:lineRule="auto"/>
        <w:contextualSpacing/>
        <w:jc w:val="left"/>
        <w:rPr>
          <w:rFonts w:cs="Times New Roman"/>
          <w:i/>
          <w:iCs/>
          <w:color w:val="000000" w:themeColor="text1"/>
          <w:lang w:val="en-ZW"/>
        </w:rPr>
      </w:pPr>
      <w:r w:rsidRPr="00564B71">
        <w:rPr>
          <w:rFonts w:cs="Times New Roman"/>
          <w:color w:val="000000" w:themeColor="text1"/>
          <w:lang w:val="en-ZW"/>
        </w:rPr>
        <w:t>Kolawole</w:t>
      </w:r>
      <w:r w:rsidR="006C5C65">
        <w:rPr>
          <w:rFonts w:cs="Times New Roman"/>
          <w:color w:val="000000" w:themeColor="text1"/>
          <w:lang w:val="en-ZW"/>
        </w:rPr>
        <w:t>,</w:t>
      </w:r>
      <w:r w:rsidRPr="00564B71">
        <w:rPr>
          <w:rFonts w:cs="Times New Roman"/>
          <w:color w:val="000000" w:themeColor="text1"/>
          <w:lang w:val="en-ZW"/>
        </w:rPr>
        <w:t xml:space="preserve"> O</w:t>
      </w:r>
      <w:r w:rsidR="006C5C65">
        <w:rPr>
          <w:rFonts w:cs="Times New Roman"/>
          <w:color w:val="000000" w:themeColor="text1"/>
          <w:lang w:val="en-ZW"/>
        </w:rPr>
        <w:t>.</w:t>
      </w:r>
      <w:r w:rsidRPr="00564B71">
        <w:rPr>
          <w:rFonts w:cs="Times New Roman"/>
          <w:color w:val="000000" w:themeColor="text1"/>
          <w:lang w:val="en-ZW"/>
        </w:rPr>
        <w:t>D</w:t>
      </w:r>
      <w:r w:rsidR="008A741C">
        <w:rPr>
          <w:rFonts w:cs="Times New Roman"/>
          <w:color w:val="000000" w:themeColor="text1"/>
          <w:lang w:val="en-ZW"/>
        </w:rPr>
        <w:t xml:space="preserve">. </w:t>
      </w:r>
      <w:r w:rsidR="006C5C65">
        <w:rPr>
          <w:rFonts w:cs="Times New Roman"/>
          <w:color w:val="000000" w:themeColor="text1"/>
          <w:lang w:val="en-ZW"/>
        </w:rPr>
        <w:t>(</w:t>
      </w:r>
      <w:r w:rsidRPr="00564B71">
        <w:rPr>
          <w:rFonts w:cs="Times New Roman"/>
          <w:color w:val="000000" w:themeColor="text1"/>
          <w:lang w:val="en-ZW"/>
        </w:rPr>
        <w:t>2012</w:t>
      </w:r>
      <w:r w:rsidR="006C5C65">
        <w:rPr>
          <w:rFonts w:cs="Times New Roman"/>
          <w:color w:val="000000" w:themeColor="text1"/>
          <w:lang w:val="en-ZW"/>
        </w:rPr>
        <w:t>)</w:t>
      </w:r>
      <w:r w:rsidR="008A741C">
        <w:rPr>
          <w:rFonts w:cs="Times New Roman"/>
          <w:color w:val="000000" w:themeColor="text1"/>
          <w:lang w:val="en-ZW"/>
        </w:rPr>
        <w:t>.</w:t>
      </w:r>
      <w:r w:rsidRPr="00564B71">
        <w:rPr>
          <w:rFonts w:cs="Times New Roman"/>
          <w:color w:val="000000" w:themeColor="text1"/>
          <w:lang w:val="en-ZW"/>
        </w:rPr>
        <w:t xml:space="preserve"> Intersecting western and local knowledge: critical issues for development </w:t>
      </w:r>
      <w:r w:rsidR="00F91061">
        <w:rPr>
          <w:rFonts w:cs="Times New Roman"/>
          <w:color w:val="000000" w:themeColor="text1"/>
          <w:lang w:val="en-ZW"/>
        </w:rPr>
        <w:tab/>
      </w:r>
      <w:r w:rsidRPr="00564B71">
        <w:rPr>
          <w:rFonts w:cs="Times New Roman"/>
          <w:color w:val="000000" w:themeColor="text1"/>
          <w:lang w:val="en-ZW"/>
        </w:rPr>
        <w:t>research in Africa.</w:t>
      </w:r>
      <w:r w:rsidR="008A741C">
        <w:rPr>
          <w:rFonts w:cs="Times New Roman"/>
          <w:color w:val="000000" w:themeColor="text1"/>
          <w:lang w:val="en-ZW"/>
        </w:rPr>
        <w:t xml:space="preserve"> </w:t>
      </w:r>
      <w:r w:rsidRPr="00564B71">
        <w:rPr>
          <w:rFonts w:cs="Times New Roman"/>
          <w:i/>
          <w:iCs/>
          <w:color w:val="000000" w:themeColor="text1"/>
          <w:lang w:val="en-ZW"/>
        </w:rPr>
        <w:t xml:space="preserve">Journal of Knowledge Globalization </w:t>
      </w:r>
      <w:r w:rsidRPr="008A741C">
        <w:rPr>
          <w:rFonts w:cs="Times New Roman"/>
          <w:b/>
          <w:bCs/>
          <w:color w:val="000000" w:themeColor="text1"/>
          <w:lang w:val="en-ZW"/>
        </w:rPr>
        <w:t>5</w:t>
      </w:r>
      <w:r w:rsidR="00EA59CA">
        <w:rPr>
          <w:rFonts w:cs="Times New Roman"/>
          <w:b/>
          <w:bCs/>
          <w:color w:val="000000" w:themeColor="text1"/>
          <w:lang w:val="en-ZW"/>
        </w:rPr>
        <w:t xml:space="preserve">: </w:t>
      </w:r>
      <w:r w:rsidRPr="00564B71">
        <w:rPr>
          <w:rFonts w:cs="Times New Roman"/>
          <w:color w:val="000000" w:themeColor="text1"/>
          <w:lang w:val="en-ZW"/>
        </w:rPr>
        <w:t>1–23</w:t>
      </w:r>
    </w:p>
    <w:p w14:paraId="2227E967" w14:textId="37AC5437" w:rsidR="000417C6" w:rsidRPr="00564B71" w:rsidRDefault="000417C6" w:rsidP="00FB5F12">
      <w:pPr>
        <w:widowControl w:val="0"/>
        <w:autoSpaceDE w:val="0"/>
        <w:autoSpaceDN w:val="0"/>
        <w:adjustRightInd w:val="0"/>
        <w:spacing w:line="480" w:lineRule="auto"/>
        <w:ind w:left="720" w:hanging="720"/>
        <w:contextualSpacing/>
        <w:rPr>
          <w:rFonts w:cs="Times New Roman"/>
          <w:noProof/>
          <w:color w:val="000000" w:themeColor="text1"/>
        </w:rPr>
      </w:pPr>
      <w:r>
        <w:t>Kurukulasuriya</w:t>
      </w:r>
      <w:r w:rsidR="006C5C65">
        <w:t>,</w:t>
      </w:r>
      <w:r>
        <w:t xml:space="preserve"> P</w:t>
      </w:r>
      <w:r w:rsidR="006C5C65">
        <w:t>.</w:t>
      </w:r>
      <w:r>
        <w:t xml:space="preserve">, </w:t>
      </w:r>
      <w:r w:rsidR="006C5C65">
        <w:t xml:space="preserve">&amp; </w:t>
      </w:r>
      <w:r>
        <w:t>Mendelsohn</w:t>
      </w:r>
      <w:r w:rsidR="006C5C65">
        <w:t>,</w:t>
      </w:r>
      <w:r>
        <w:t xml:space="preserve"> R. </w:t>
      </w:r>
      <w:r w:rsidR="006C5C65">
        <w:t>(</w:t>
      </w:r>
      <w:r>
        <w:t>2007</w:t>
      </w:r>
      <w:r w:rsidR="006C5C65">
        <w:t>)</w:t>
      </w:r>
      <w:r>
        <w:t xml:space="preserve">. Crop selection: Adapting to climate change in Africa. </w:t>
      </w:r>
      <w:r w:rsidR="00BA3C53">
        <w:t>Policy Research</w:t>
      </w:r>
      <w:r>
        <w:t xml:space="preserve"> Working Paper 4307.</w:t>
      </w:r>
      <w:r w:rsidRPr="000417C6">
        <w:rPr>
          <w:rFonts w:cs="Times New Roman"/>
          <w:color w:val="222222"/>
          <w:shd w:val="clear" w:color="auto" w:fill="FFFFFF"/>
        </w:rPr>
        <w:t xml:space="preserve"> </w:t>
      </w:r>
      <w:r w:rsidR="00BA3C53">
        <w:rPr>
          <w:rFonts w:cs="Times New Roman"/>
          <w:color w:val="222222"/>
          <w:shd w:val="clear" w:color="auto" w:fill="FFFFFF"/>
        </w:rPr>
        <w:t xml:space="preserve">Pretoria: The </w:t>
      </w:r>
      <w:r w:rsidRPr="00564B71">
        <w:rPr>
          <w:rFonts w:cs="Times New Roman"/>
          <w:color w:val="222222"/>
          <w:shd w:val="clear" w:color="auto" w:fill="FFFFFF"/>
        </w:rPr>
        <w:t>World Bank</w:t>
      </w:r>
      <w:r w:rsidR="00BA3C53">
        <w:rPr>
          <w:rFonts w:cs="Times New Roman"/>
          <w:color w:val="222222"/>
          <w:shd w:val="clear" w:color="auto" w:fill="FFFFFF"/>
        </w:rPr>
        <w:t>.</w:t>
      </w:r>
    </w:p>
    <w:p w14:paraId="5D885A55" w14:textId="29FF91AA" w:rsidR="00C723BB" w:rsidRPr="00564B71" w:rsidRDefault="00C723BB" w:rsidP="00FB5F12">
      <w:pPr>
        <w:widowControl w:val="0"/>
        <w:autoSpaceDE w:val="0"/>
        <w:autoSpaceDN w:val="0"/>
        <w:adjustRightInd w:val="0"/>
        <w:spacing w:line="480" w:lineRule="auto"/>
        <w:ind w:left="720" w:hanging="720"/>
        <w:contextualSpacing/>
        <w:rPr>
          <w:rFonts w:cs="Times New Roman"/>
          <w:noProof/>
          <w:color w:val="000000" w:themeColor="text1"/>
        </w:rPr>
      </w:pPr>
      <w:r w:rsidRPr="00564B71">
        <w:rPr>
          <w:rFonts w:cs="Times New Roman"/>
          <w:noProof/>
          <w:color w:val="000000" w:themeColor="text1"/>
        </w:rPr>
        <w:t>Mar</w:t>
      </w:r>
      <w:r w:rsidR="00E57750" w:rsidRPr="00564B71">
        <w:rPr>
          <w:rFonts w:cs="Times New Roman"/>
          <w:noProof/>
          <w:color w:val="000000" w:themeColor="text1"/>
        </w:rPr>
        <w:t>umo</w:t>
      </w:r>
      <w:r w:rsidR="006C5C65">
        <w:rPr>
          <w:rFonts w:cs="Times New Roman"/>
          <w:noProof/>
          <w:color w:val="000000" w:themeColor="text1"/>
        </w:rPr>
        <w:t>,</w:t>
      </w:r>
      <w:r w:rsidR="00B72BD7" w:rsidRPr="00564B71">
        <w:rPr>
          <w:rFonts w:cs="Times New Roman"/>
          <w:noProof/>
          <w:color w:val="000000" w:themeColor="text1"/>
        </w:rPr>
        <w:t xml:space="preserve"> </w:t>
      </w:r>
      <w:r w:rsidR="00E57750" w:rsidRPr="00564B71">
        <w:rPr>
          <w:rFonts w:eastAsia="Times New Roman" w:cs="Times New Roman"/>
          <w:color w:val="000000" w:themeColor="text1"/>
          <w:shd w:val="clear" w:color="auto" w:fill="FFFFFF"/>
        </w:rPr>
        <w:t>D</w:t>
      </w:r>
      <w:r w:rsidR="006C5C65">
        <w:rPr>
          <w:rFonts w:eastAsia="Times New Roman" w:cs="Times New Roman"/>
          <w:color w:val="000000" w:themeColor="text1"/>
          <w:shd w:val="clear" w:color="auto" w:fill="FFFFFF"/>
        </w:rPr>
        <w:t>.</w:t>
      </w:r>
      <w:r w:rsidR="00E57750" w:rsidRPr="00564B71">
        <w:rPr>
          <w:rFonts w:eastAsia="Times New Roman" w:cs="Times New Roman"/>
          <w:color w:val="000000" w:themeColor="text1"/>
          <w:shd w:val="clear" w:color="auto" w:fill="FFFFFF"/>
        </w:rPr>
        <w:t>S</w:t>
      </w:r>
      <w:r w:rsidR="006C5C65">
        <w:rPr>
          <w:rFonts w:eastAsia="Times New Roman" w:cs="Times New Roman"/>
          <w:color w:val="000000" w:themeColor="text1"/>
          <w:shd w:val="clear" w:color="auto" w:fill="FFFFFF"/>
        </w:rPr>
        <w:t>.</w:t>
      </w:r>
      <w:r w:rsidR="00E57750" w:rsidRPr="00564B71">
        <w:rPr>
          <w:rFonts w:eastAsia="Times New Roman" w:cs="Times New Roman"/>
          <w:color w:val="000000" w:themeColor="text1"/>
          <w:shd w:val="clear" w:color="auto" w:fill="FFFFFF"/>
        </w:rPr>
        <w:t xml:space="preserve">, </w:t>
      </w:r>
      <w:r w:rsidR="00B72BD7" w:rsidRPr="00564B71">
        <w:rPr>
          <w:rFonts w:cs="Times New Roman"/>
          <w:color w:val="000000" w:themeColor="text1"/>
        </w:rPr>
        <w:t>Tselaesele</w:t>
      </w:r>
      <w:r w:rsidR="006C5C65">
        <w:rPr>
          <w:rFonts w:cs="Times New Roman"/>
          <w:color w:val="000000" w:themeColor="text1"/>
        </w:rPr>
        <w:t>,</w:t>
      </w:r>
      <w:r w:rsidR="00B72BD7" w:rsidRPr="00564B71">
        <w:rPr>
          <w:rFonts w:cs="Times New Roman"/>
          <w:color w:val="000000" w:themeColor="text1"/>
        </w:rPr>
        <w:t xml:space="preserve"> N</w:t>
      </w:r>
      <w:r w:rsidR="006C5C65">
        <w:rPr>
          <w:rFonts w:cs="Times New Roman"/>
          <w:color w:val="000000" w:themeColor="text1"/>
        </w:rPr>
        <w:t>.</w:t>
      </w:r>
      <w:r w:rsidR="00B72BD7" w:rsidRPr="00564B71">
        <w:rPr>
          <w:rFonts w:cs="Times New Roman"/>
          <w:color w:val="000000" w:themeColor="text1"/>
        </w:rPr>
        <w:t>M</w:t>
      </w:r>
      <w:r w:rsidR="006C5C65">
        <w:rPr>
          <w:rFonts w:cs="Times New Roman"/>
          <w:color w:val="000000" w:themeColor="text1"/>
        </w:rPr>
        <w:t>.</w:t>
      </w:r>
      <w:r w:rsidR="00B72BD7" w:rsidRPr="00564B71">
        <w:rPr>
          <w:rFonts w:cs="Times New Roman"/>
          <w:color w:val="000000" w:themeColor="text1"/>
        </w:rPr>
        <w:t>, Batlang</w:t>
      </w:r>
      <w:r w:rsidR="006C5C65">
        <w:rPr>
          <w:rFonts w:cs="Times New Roman"/>
          <w:color w:val="000000" w:themeColor="text1"/>
        </w:rPr>
        <w:t>,</w:t>
      </w:r>
      <w:r w:rsidR="00B72BD7" w:rsidRPr="00564B71">
        <w:rPr>
          <w:rFonts w:cs="Times New Roman"/>
          <w:color w:val="000000" w:themeColor="text1"/>
        </w:rPr>
        <w:t xml:space="preserve"> U</w:t>
      </w:r>
      <w:r w:rsidR="006C5C65">
        <w:rPr>
          <w:rFonts w:cs="Times New Roman"/>
          <w:color w:val="000000" w:themeColor="text1"/>
        </w:rPr>
        <w:t>.</w:t>
      </w:r>
      <w:r w:rsidR="00B72BD7" w:rsidRPr="00564B71">
        <w:rPr>
          <w:rFonts w:cs="Times New Roman"/>
          <w:color w:val="000000" w:themeColor="text1"/>
        </w:rPr>
        <w:t>, Nthoiwa</w:t>
      </w:r>
      <w:r w:rsidR="006C5C65">
        <w:rPr>
          <w:rFonts w:cs="Times New Roman"/>
          <w:color w:val="000000" w:themeColor="text1"/>
        </w:rPr>
        <w:t>,</w:t>
      </w:r>
      <w:r w:rsidR="00B72BD7" w:rsidRPr="00564B71">
        <w:rPr>
          <w:rFonts w:cs="Times New Roman"/>
          <w:color w:val="000000" w:themeColor="text1"/>
        </w:rPr>
        <w:t xml:space="preserve"> G</w:t>
      </w:r>
      <w:r w:rsidR="006C5C65">
        <w:rPr>
          <w:rFonts w:cs="Times New Roman"/>
          <w:color w:val="000000" w:themeColor="text1"/>
        </w:rPr>
        <w:t>.</w:t>
      </w:r>
      <w:r w:rsidR="00B72BD7" w:rsidRPr="00564B71">
        <w:rPr>
          <w:rFonts w:cs="Times New Roman"/>
          <w:color w:val="000000" w:themeColor="text1"/>
        </w:rPr>
        <w:t xml:space="preserve">, </w:t>
      </w:r>
      <w:r w:rsidR="006C5C65">
        <w:rPr>
          <w:rFonts w:cs="Times New Roman"/>
          <w:color w:val="000000" w:themeColor="text1"/>
        </w:rPr>
        <w:t xml:space="preserve">&amp; </w:t>
      </w:r>
      <w:r w:rsidR="00B72BD7" w:rsidRPr="00564B71">
        <w:rPr>
          <w:rFonts w:cs="Times New Roman"/>
          <w:color w:val="000000" w:themeColor="text1"/>
        </w:rPr>
        <w:t>Jansen</w:t>
      </w:r>
      <w:r w:rsidR="006C5C65">
        <w:rPr>
          <w:rFonts w:cs="Times New Roman"/>
          <w:color w:val="000000" w:themeColor="text1"/>
        </w:rPr>
        <w:t>,</w:t>
      </w:r>
      <w:r w:rsidR="00B72BD7" w:rsidRPr="00564B71">
        <w:rPr>
          <w:rFonts w:cs="Times New Roman"/>
          <w:color w:val="000000" w:themeColor="text1"/>
        </w:rPr>
        <w:t xml:space="preserve"> R</w:t>
      </w:r>
      <w:r w:rsidR="00BA3C53">
        <w:rPr>
          <w:rFonts w:cs="Times New Roman"/>
          <w:color w:val="000000" w:themeColor="text1"/>
        </w:rPr>
        <w:t xml:space="preserve">. </w:t>
      </w:r>
      <w:r w:rsidR="006C5C65">
        <w:rPr>
          <w:rFonts w:cs="Times New Roman"/>
          <w:color w:val="000000" w:themeColor="text1"/>
        </w:rPr>
        <w:t>(</w:t>
      </w:r>
      <w:r w:rsidR="00B72BD7" w:rsidRPr="00564B71">
        <w:rPr>
          <w:rFonts w:cs="Times New Roman"/>
          <w:color w:val="000000" w:themeColor="text1"/>
        </w:rPr>
        <w:t>2014</w:t>
      </w:r>
      <w:r w:rsidR="006C5C65">
        <w:rPr>
          <w:rFonts w:cs="Times New Roman"/>
          <w:color w:val="000000" w:themeColor="text1"/>
        </w:rPr>
        <w:t>)</w:t>
      </w:r>
      <w:r w:rsidR="00BA3C53">
        <w:rPr>
          <w:rFonts w:cs="Times New Roman"/>
          <w:color w:val="000000" w:themeColor="text1"/>
        </w:rPr>
        <w:t>.</w:t>
      </w:r>
      <w:r w:rsidR="00B72BD7" w:rsidRPr="00564B71">
        <w:rPr>
          <w:rFonts w:cs="Times New Roman"/>
          <w:color w:val="000000" w:themeColor="text1"/>
        </w:rPr>
        <w:t xml:space="preserve"> Poverty and Social Impact Analysis of the Integrated Support Programme for Arable Agriculture Development in Botswana. </w:t>
      </w:r>
      <w:r w:rsidR="00B72BD7" w:rsidRPr="00564B71">
        <w:rPr>
          <w:rFonts w:cs="Times New Roman"/>
          <w:i/>
          <w:color w:val="000000" w:themeColor="text1"/>
        </w:rPr>
        <w:t>UNDP-UNEP-GoB PovertyEnvironment Initiative (PEI) Working Paper no. 2</w:t>
      </w:r>
      <w:r w:rsidR="00B72BD7" w:rsidRPr="00564B71">
        <w:rPr>
          <w:rFonts w:cs="Times New Roman"/>
          <w:color w:val="000000" w:themeColor="text1"/>
        </w:rPr>
        <w:t>, Gaborone, Botswana.</w:t>
      </w:r>
    </w:p>
    <w:p w14:paraId="268798C1" w14:textId="65112EB3" w:rsidR="00DC161F" w:rsidRPr="00564B71" w:rsidRDefault="00DC161F" w:rsidP="00FB5F12">
      <w:pPr>
        <w:widowControl w:val="0"/>
        <w:autoSpaceDE w:val="0"/>
        <w:autoSpaceDN w:val="0"/>
        <w:adjustRightInd w:val="0"/>
        <w:spacing w:line="480" w:lineRule="auto"/>
        <w:ind w:left="720" w:hanging="720"/>
        <w:contextualSpacing/>
        <w:rPr>
          <w:rFonts w:cs="Times New Roman"/>
          <w:noProof/>
          <w:color w:val="000000" w:themeColor="text1"/>
        </w:rPr>
      </w:pPr>
      <w:r w:rsidRPr="00564B71">
        <w:rPr>
          <w:rFonts w:cs="Times New Roman"/>
          <w:color w:val="000000" w:themeColor="text1"/>
          <w:shd w:val="clear" w:color="auto" w:fill="FFFFFF"/>
        </w:rPr>
        <w:t xml:space="preserve">Matsika </w:t>
      </w:r>
      <w:r w:rsidR="006C5C65">
        <w:rPr>
          <w:rFonts w:cs="Times New Roman"/>
          <w:color w:val="000000" w:themeColor="text1"/>
          <w:shd w:val="clear" w:color="auto" w:fill="FFFFFF"/>
        </w:rPr>
        <w:t>,</w:t>
      </w:r>
      <w:r w:rsidRPr="00564B71">
        <w:rPr>
          <w:rFonts w:cs="Times New Roman"/>
          <w:color w:val="000000" w:themeColor="text1"/>
          <w:shd w:val="clear" w:color="auto" w:fill="FFFFFF"/>
        </w:rPr>
        <w:t>T</w:t>
      </w:r>
      <w:r w:rsidR="006C5C65">
        <w:rPr>
          <w:rFonts w:cs="Times New Roman"/>
          <w:color w:val="000000" w:themeColor="text1"/>
          <w:shd w:val="clear" w:color="auto" w:fill="FFFFFF"/>
        </w:rPr>
        <w:t>.</w:t>
      </w:r>
      <w:r w:rsidRPr="00564B71">
        <w:rPr>
          <w:rFonts w:cs="Times New Roman"/>
          <w:color w:val="000000" w:themeColor="text1"/>
          <w:shd w:val="clear" w:color="auto" w:fill="FFFFFF"/>
        </w:rPr>
        <w:t>A, Adjetay</w:t>
      </w:r>
      <w:r w:rsidR="006C5C65">
        <w:rPr>
          <w:rFonts w:cs="Times New Roman"/>
          <w:color w:val="000000" w:themeColor="text1"/>
          <w:shd w:val="clear" w:color="auto" w:fill="FFFFFF"/>
        </w:rPr>
        <w:t>,</w:t>
      </w:r>
      <w:r w:rsidRPr="00564B71">
        <w:rPr>
          <w:rFonts w:cs="Times New Roman"/>
          <w:color w:val="000000" w:themeColor="text1"/>
          <w:shd w:val="clear" w:color="auto" w:fill="FFFFFF"/>
        </w:rPr>
        <w:t xml:space="preserve"> J</w:t>
      </w:r>
      <w:r w:rsidR="006C5C65">
        <w:rPr>
          <w:rFonts w:cs="Times New Roman"/>
          <w:color w:val="000000" w:themeColor="text1"/>
          <w:shd w:val="clear" w:color="auto" w:fill="FFFFFF"/>
        </w:rPr>
        <w:t>.</w:t>
      </w:r>
      <w:r w:rsidRPr="00564B71">
        <w:rPr>
          <w:rFonts w:cs="Times New Roman"/>
          <w:color w:val="000000" w:themeColor="text1"/>
          <w:shd w:val="clear" w:color="auto" w:fill="FFFFFF"/>
        </w:rPr>
        <w:t>A</w:t>
      </w:r>
      <w:r w:rsidR="006C5C65">
        <w:rPr>
          <w:rFonts w:cs="Times New Roman"/>
          <w:color w:val="000000" w:themeColor="text1"/>
          <w:shd w:val="clear" w:color="auto" w:fill="FFFFFF"/>
        </w:rPr>
        <w:t>.</w:t>
      </w:r>
      <w:r w:rsidRPr="00564B71">
        <w:rPr>
          <w:rFonts w:cs="Times New Roman"/>
          <w:color w:val="000000" w:themeColor="text1"/>
          <w:shd w:val="clear" w:color="auto" w:fill="FFFFFF"/>
        </w:rPr>
        <w:t>, Obopile</w:t>
      </w:r>
      <w:r w:rsidR="006C5C65">
        <w:rPr>
          <w:rFonts w:cs="Times New Roman"/>
          <w:color w:val="000000" w:themeColor="text1"/>
          <w:shd w:val="clear" w:color="auto" w:fill="FFFFFF"/>
        </w:rPr>
        <w:t>,</w:t>
      </w:r>
      <w:r w:rsidRPr="00564B71">
        <w:rPr>
          <w:rFonts w:cs="Times New Roman"/>
          <w:color w:val="000000" w:themeColor="text1"/>
          <w:shd w:val="clear" w:color="auto" w:fill="FFFFFF"/>
        </w:rPr>
        <w:t xml:space="preserve"> M</w:t>
      </w:r>
      <w:r w:rsidR="006C5C65">
        <w:rPr>
          <w:rFonts w:cs="Times New Roman"/>
          <w:color w:val="000000" w:themeColor="text1"/>
          <w:shd w:val="clear" w:color="auto" w:fill="FFFFFF"/>
        </w:rPr>
        <w:t>.</w:t>
      </w:r>
      <w:r w:rsidRPr="00564B71">
        <w:rPr>
          <w:rFonts w:cs="Times New Roman"/>
          <w:color w:val="000000" w:themeColor="text1"/>
          <w:shd w:val="clear" w:color="auto" w:fill="FFFFFF"/>
        </w:rPr>
        <w:t>, Songhurst</w:t>
      </w:r>
      <w:r w:rsidR="006C5C65">
        <w:rPr>
          <w:rFonts w:cs="Times New Roman"/>
          <w:color w:val="000000" w:themeColor="text1"/>
          <w:shd w:val="clear" w:color="auto" w:fill="FFFFFF"/>
        </w:rPr>
        <w:t>,</w:t>
      </w:r>
      <w:r w:rsidRPr="00564B71">
        <w:rPr>
          <w:rFonts w:cs="Times New Roman"/>
          <w:color w:val="000000" w:themeColor="text1"/>
          <w:shd w:val="clear" w:color="auto" w:fill="FFFFFF"/>
        </w:rPr>
        <w:t xml:space="preserve"> A</w:t>
      </w:r>
      <w:r w:rsidR="006C5C65">
        <w:rPr>
          <w:rFonts w:cs="Times New Roman"/>
          <w:color w:val="000000" w:themeColor="text1"/>
          <w:shd w:val="clear" w:color="auto" w:fill="FFFFFF"/>
        </w:rPr>
        <w:t>.</w:t>
      </w:r>
      <w:r w:rsidRPr="00564B71">
        <w:rPr>
          <w:rFonts w:cs="Times New Roman"/>
          <w:color w:val="000000" w:themeColor="text1"/>
          <w:shd w:val="clear" w:color="auto" w:fill="FFFFFF"/>
        </w:rPr>
        <w:t>C</w:t>
      </w:r>
      <w:r w:rsidR="006C5C65">
        <w:rPr>
          <w:rFonts w:cs="Times New Roman"/>
          <w:color w:val="000000" w:themeColor="text1"/>
          <w:shd w:val="clear" w:color="auto" w:fill="FFFFFF"/>
        </w:rPr>
        <w:t>.</w:t>
      </w:r>
      <w:r w:rsidRPr="00564B71">
        <w:rPr>
          <w:rFonts w:cs="Times New Roman"/>
          <w:color w:val="000000" w:themeColor="text1"/>
          <w:shd w:val="clear" w:color="auto" w:fill="FFFFFF"/>
        </w:rPr>
        <w:t>, McCulloch</w:t>
      </w:r>
      <w:r w:rsidR="006C5C65">
        <w:rPr>
          <w:rFonts w:cs="Times New Roman"/>
          <w:color w:val="000000" w:themeColor="text1"/>
          <w:shd w:val="clear" w:color="auto" w:fill="FFFFFF"/>
        </w:rPr>
        <w:t>,</w:t>
      </w:r>
      <w:r w:rsidRPr="00564B71">
        <w:rPr>
          <w:rFonts w:cs="Times New Roman"/>
          <w:color w:val="000000" w:themeColor="text1"/>
          <w:shd w:val="clear" w:color="auto" w:fill="FFFFFF"/>
        </w:rPr>
        <w:t xml:space="preserve"> G</w:t>
      </w:r>
      <w:r w:rsidR="006C5C65">
        <w:rPr>
          <w:rFonts w:cs="Times New Roman"/>
          <w:color w:val="000000" w:themeColor="text1"/>
          <w:shd w:val="clear" w:color="auto" w:fill="FFFFFF"/>
        </w:rPr>
        <w:t>.</w:t>
      </w:r>
      <w:r w:rsidRPr="00564B71">
        <w:rPr>
          <w:rFonts w:cs="Times New Roman"/>
          <w:color w:val="000000" w:themeColor="text1"/>
          <w:shd w:val="clear" w:color="auto" w:fill="FFFFFF"/>
        </w:rPr>
        <w:t xml:space="preserve">, </w:t>
      </w:r>
      <w:r w:rsidR="006C5C65">
        <w:rPr>
          <w:rFonts w:cs="Times New Roman"/>
          <w:color w:val="000000" w:themeColor="text1"/>
          <w:shd w:val="clear" w:color="auto" w:fill="FFFFFF"/>
        </w:rPr>
        <w:t xml:space="preserve">&amp; </w:t>
      </w:r>
      <w:r w:rsidRPr="00564B71">
        <w:rPr>
          <w:rFonts w:cs="Times New Roman"/>
          <w:color w:val="000000" w:themeColor="text1"/>
          <w:shd w:val="clear" w:color="auto" w:fill="FFFFFF"/>
        </w:rPr>
        <w:t>Stronza</w:t>
      </w:r>
      <w:r w:rsidR="006C5C65">
        <w:rPr>
          <w:rFonts w:cs="Times New Roman"/>
          <w:color w:val="000000" w:themeColor="text1"/>
          <w:shd w:val="clear" w:color="auto" w:fill="FFFFFF"/>
        </w:rPr>
        <w:t>,</w:t>
      </w:r>
      <w:r w:rsidRPr="00564B71">
        <w:rPr>
          <w:rFonts w:cs="Times New Roman"/>
          <w:color w:val="000000" w:themeColor="text1"/>
          <w:shd w:val="clear" w:color="auto" w:fill="FFFFFF"/>
        </w:rPr>
        <w:t xml:space="preserve"> A</w:t>
      </w:r>
      <w:r w:rsidR="00EA59CA">
        <w:rPr>
          <w:rFonts w:cs="Times New Roman"/>
          <w:color w:val="000000" w:themeColor="text1"/>
          <w:shd w:val="clear" w:color="auto" w:fill="FFFFFF"/>
        </w:rPr>
        <w:t xml:space="preserve">. </w:t>
      </w:r>
      <w:r w:rsidR="006C5C65">
        <w:rPr>
          <w:rFonts w:cs="Times New Roman"/>
          <w:color w:val="000000" w:themeColor="text1"/>
          <w:shd w:val="clear" w:color="auto" w:fill="FFFFFF"/>
        </w:rPr>
        <w:t>(</w:t>
      </w:r>
      <w:r w:rsidR="000A3CB4" w:rsidRPr="00564B71">
        <w:rPr>
          <w:rFonts w:cs="Times New Roman"/>
          <w:color w:val="000000" w:themeColor="text1"/>
          <w:shd w:val="clear" w:color="auto" w:fill="FFFFFF"/>
        </w:rPr>
        <w:t>2020</w:t>
      </w:r>
      <w:r w:rsidR="006C5C65">
        <w:rPr>
          <w:rFonts w:cs="Times New Roman"/>
          <w:color w:val="000000" w:themeColor="text1"/>
          <w:shd w:val="clear" w:color="auto" w:fill="FFFFFF"/>
        </w:rPr>
        <w:t>)</w:t>
      </w:r>
      <w:r w:rsidR="00EA59CA">
        <w:rPr>
          <w:rFonts w:cs="Times New Roman"/>
          <w:color w:val="000000" w:themeColor="text1"/>
          <w:shd w:val="clear" w:color="auto" w:fill="FFFFFF"/>
        </w:rPr>
        <w:t>.</w:t>
      </w:r>
      <w:r w:rsidR="000A3CB4" w:rsidRPr="00564B71">
        <w:rPr>
          <w:rFonts w:cs="Times New Roman"/>
          <w:color w:val="000000" w:themeColor="text1"/>
          <w:shd w:val="clear" w:color="auto" w:fill="FFFFFF"/>
        </w:rPr>
        <w:t xml:space="preserve"> </w:t>
      </w:r>
      <w:r w:rsidRPr="00564B71">
        <w:rPr>
          <w:rFonts w:cs="Times New Roman"/>
          <w:color w:val="000000" w:themeColor="text1"/>
          <w:shd w:val="clear" w:color="auto" w:fill="FFFFFF"/>
        </w:rPr>
        <w:t xml:space="preserve">Alternative crops as a mitigation measure for elephant crop raiding in the </w:t>
      </w:r>
      <w:r w:rsidR="001E380D" w:rsidRPr="00564B71">
        <w:rPr>
          <w:rFonts w:cs="Times New Roman"/>
          <w:color w:val="000000" w:themeColor="text1"/>
          <w:shd w:val="clear" w:color="auto" w:fill="FFFFFF"/>
        </w:rPr>
        <w:t>Eastern</w:t>
      </w:r>
      <w:r w:rsidRPr="00564B71">
        <w:rPr>
          <w:rFonts w:cs="Times New Roman"/>
          <w:color w:val="000000" w:themeColor="text1"/>
          <w:shd w:val="clear" w:color="auto" w:fill="FFFFFF"/>
        </w:rPr>
        <w:t xml:space="preserve"> Okavango </w:t>
      </w:r>
      <w:r w:rsidR="001E380D" w:rsidRPr="00564B71">
        <w:rPr>
          <w:rFonts w:cs="Times New Roman"/>
          <w:color w:val="000000" w:themeColor="text1"/>
          <w:shd w:val="clear" w:color="auto" w:fill="FFFFFF"/>
        </w:rPr>
        <w:t>Panhandle</w:t>
      </w:r>
      <w:r w:rsidRPr="00564B71">
        <w:rPr>
          <w:rFonts w:cs="Times New Roman"/>
          <w:color w:val="000000" w:themeColor="text1"/>
          <w:shd w:val="clear" w:color="auto" w:fill="FFFFFF"/>
        </w:rPr>
        <w:t xml:space="preserve">. Pachyderm. </w:t>
      </w:r>
      <w:r w:rsidRPr="00EA59CA">
        <w:rPr>
          <w:rFonts w:cs="Times New Roman"/>
          <w:b/>
          <w:bCs/>
          <w:color w:val="000000" w:themeColor="text1"/>
          <w:shd w:val="clear" w:color="auto" w:fill="FFFFFF"/>
        </w:rPr>
        <w:t>61:</w:t>
      </w:r>
      <w:r w:rsidR="00EA59CA">
        <w:rPr>
          <w:rFonts w:cs="Times New Roman"/>
          <w:b/>
          <w:bCs/>
          <w:color w:val="000000" w:themeColor="text1"/>
          <w:shd w:val="clear" w:color="auto" w:fill="FFFFFF"/>
        </w:rPr>
        <w:t xml:space="preserve"> </w:t>
      </w:r>
      <w:r w:rsidRPr="00564B71">
        <w:rPr>
          <w:rFonts w:cs="Times New Roman"/>
          <w:color w:val="000000" w:themeColor="text1"/>
          <w:shd w:val="clear" w:color="auto" w:fill="FFFFFF"/>
        </w:rPr>
        <w:t>140-52.</w:t>
      </w:r>
    </w:p>
    <w:p w14:paraId="52FE65F0" w14:textId="4B902734" w:rsidR="00C723BB" w:rsidRDefault="00E57750" w:rsidP="00FB5F12">
      <w:pPr>
        <w:widowControl w:val="0"/>
        <w:autoSpaceDE w:val="0"/>
        <w:autoSpaceDN w:val="0"/>
        <w:adjustRightInd w:val="0"/>
        <w:spacing w:line="480" w:lineRule="auto"/>
        <w:ind w:left="720" w:hanging="720"/>
        <w:contextualSpacing/>
        <w:rPr>
          <w:rFonts w:cs="Times New Roman"/>
          <w:noProof/>
          <w:color w:val="000000" w:themeColor="text1"/>
        </w:rPr>
      </w:pPr>
      <w:r w:rsidRPr="00564B71">
        <w:rPr>
          <w:rFonts w:cs="Times New Roman"/>
          <w:noProof/>
          <w:color w:val="000000" w:themeColor="text1"/>
        </w:rPr>
        <w:t>Mayberry</w:t>
      </w:r>
      <w:r w:rsidR="006C5C65">
        <w:rPr>
          <w:rFonts w:cs="Times New Roman"/>
          <w:noProof/>
          <w:color w:val="000000" w:themeColor="text1"/>
        </w:rPr>
        <w:t>,</w:t>
      </w:r>
      <w:r w:rsidRPr="00564B71">
        <w:rPr>
          <w:rFonts w:cs="Times New Roman"/>
          <w:noProof/>
          <w:color w:val="000000" w:themeColor="text1"/>
        </w:rPr>
        <w:t xml:space="preserve"> A</w:t>
      </w:r>
      <w:r w:rsidR="006C5C65">
        <w:rPr>
          <w:rFonts w:cs="Times New Roman"/>
          <w:noProof/>
          <w:color w:val="000000" w:themeColor="text1"/>
        </w:rPr>
        <w:t>.</w:t>
      </w:r>
      <w:r w:rsidRPr="00564B71">
        <w:rPr>
          <w:rFonts w:cs="Times New Roman"/>
          <w:noProof/>
          <w:color w:val="000000" w:themeColor="text1"/>
        </w:rPr>
        <w:t>L</w:t>
      </w:r>
      <w:r w:rsidR="006C5C65">
        <w:rPr>
          <w:rFonts w:cs="Times New Roman"/>
          <w:noProof/>
          <w:color w:val="000000" w:themeColor="text1"/>
        </w:rPr>
        <w:t>.</w:t>
      </w:r>
      <w:r w:rsidRPr="00564B71">
        <w:rPr>
          <w:rFonts w:cs="Times New Roman"/>
          <w:noProof/>
          <w:color w:val="000000" w:themeColor="text1"/>
        </w:rPr>
        <w:t>, Hovorka</w:t>
      </w:r>
      <w:r w:rsidR="006C5C65">
        <w:rPr>
          <w:rFonts w:cs="Times New Roman"/>
          <w:noProof/>
          <w:color w:val="000000" w:themeColor="text1"/>
        </w:rPr>
        <w:t>,</w:t>
      </w:r>
      <w:r w:rsidRPr="00564B71">
        <w:rPr>
          <w:rFonts w:cs="Times New Roman"/>
          <w:noProof/>
          <w:color w:val="000000" w:themeColor="text1"/>
        </w:rPr>
        <w:t xml:space="preserve"> A</w:t>
      </w:r>
      <w:r w:rsidR="006C5C65">
        <w:rPr>
          <w:rFonts w:cs="Times New Roman"/>
          <w:noProof/>
          <w:color w:val="000000" w:themeColor="text1"/>
        </w:rPr>
        <w:t>.</w:t>
      </w:r>
      <w:r w:rsidRPr="00564B71">
        <w:rPr>
          <w:rFonts w:cs="Times New Roman"/>
          <w:noProof/>
          <w:color w:val="000000" w:themeColor="text1"/>
        </w:rPr>
        <w:t>J</w:t>
      </w:r>
      <w:r w:rsidR="006C5C65">
        <w:rPr>
          <w:rFonts w:cs="Times New Roman"/>
          <w:noProof/>
          <w:color w:val="000000" w:themeColor="text1"/>
        </w:rPr>
        <w:t>.</w:t>
      </w:r>
      <w:r w:rsidRPr="00564B71">
        <w:rPr>
          <w:rFonts w:cs="Times New Roman"/>
          <w:noProof/>
          <w:color w:val="000000" w:themeColor="text1"/>
        </w:rPr>
        <w:t xml:space="preserve">, </w:t>
      </w:r>
      <w:r w:rsidR="006C5C65">
        <w:rPr>
          <w:rFonts w:cs="Times New Roman"/>
          <w:noProof/>
          <w:color w:val="000000" w:themeColor="text1"/>
        </w:rPr>
        <w:t xml:space="preserve">&amp; </w:t>
      </w:r>
      <w:r w:rsidRPr="00564B71">
        <w:rPr>
          <w:rFonts w:cs="Times New Roman"/>
          <w:noProof/>
          <w:color w:val="000000" w:themeColor="text1"/>
        </w:rPr>
        <w:t>Evans</w:t>
      </w:r>
      <w:r w:rsidR="006C5C65">
        <w:rPr>
          <w:rFonts w:cs="Times New Roman"/>
          <w:noProof/>
          <w:color w:val="000000" w:themeColor="text1"/>
        </w:rPr>
        <w:t>,</w:t>
      </w:r>
      <w:r w:rsidRPr="00564B71">
        <w:rPr>
          <w:rFonts w:cs="Times New Roman"/>
          <w:noProof/>
          <w:color w:val="000000" w:themeColor="text1"/>
        </w:rPr>
        <w:t xml:space="preserve"> K</w:t>
      </w:r>
      <w:r w:rsidR="006C5C65">
        <w:rPr>
          <w:rFonts w:cs="Times New Roman"/>
          <w:noProof/>
          <w:color w:val="000000" w:themeColor="text1"/>
        </w:rPr>
        <w:t>.</w:t>
      </w:r>
      <w:r w:rsidRPr="00564B71">
        <w:rPr>
          <w:rFonts w:cs="Times New Roman"/>
          <w:noProof/>
          <w:color w:val="000000" w:themeColor="text1"/>
        </w:rPr>
        <w:t>E</w:t>
      </w:r>
      <w:r w:rsidR="001E411C">
        <w:rPr>
          <w:rFonts w:cs="Times New Roman"/>
          <w:noProof/>
          <w:color w:val="000000" w:themeColor="text1"/>
        </w:rPr>
        <w:t>.</w:t>
      </w:r>
      <w:r w:rsidRPr="00564B71">
        <w:rPr>
          <w:rFonts w:cs="Times New Roman"/>
          <w:noProof/>
          <w:color w:val="000000" w:themeColor="text1"/>
        </w:rPr>
        <w:t xml:space="preserve"> </w:t>
      </w:r>
      <w:r w:rsidR="006C5C65">
        <w:rPr>
          <w:rFonts w:cs="Times New Roman"/>
          <w:noProof/>
          <w:color w:val="000000" w:themeColor="text1"/>
        </w:rPr>
        <w:t>(</w:t>
      </w:r>
      <w:r w:rsidRPr="00564B71">
        <w:rPr>
          <w:rFonts w:cs="Times New Roman"/>
          <w:noProof/>
          <w:color w:val="000000" w:themeColor="text1"/>
        </w:rPr>
        <w:t>2017</w:t>
      </w:r>
      <w:r w:rsidR="006C5C65">
        <w:rPr>
          <w:rFonts w:cs="Times New Roman"/>
          <w:noProof/>
          <w:color w:val="000000" w:themeColor="text1"/>
        </w:rPr>
        <w:t>).</w:t>
      </w:r>
      <w:r w:rsidRPr="00564B71">
        <w:rPr>
          <w:rFonts w:cs="Times New Roman"/>
          <w:noProof/>
          <w:color w:val="000000" w:themeColor="text1"/>
        </w:rPr>
        <w:t xml:space="preserve"> </w:t>
      </w:r>
      <w:r w:rsidR="00C723BB" w:rsidRPr="00564B71">
        <w:rPr>
          <w:rFonts w:cs="Times New Roman"/>
          <w:noProof/>
          <w:color w:val="000000" w:themeColor="text1"/>
        </w:rPr>
        <w:t>Well-being impacts of human-elephant conflict in Khumaga , Botswana : Exploring</w:t>
      </w:r>
      <w:r w:rsidRPr="00564B71">
        <w:rPr>
          <w:rFonts w:cs="Times New Roman"/>
          <w:noProof/>
          <w:color w:val="000000" w:themeColor="text1"/>
        </w:rPr>
        <w:t xml:space="preserve"> visible and hidden dimensions.</w:t>
      </w:r>
      <w:r w:rsidR="00C723BB" w:rsidRPr="00564B71">
        <w:rPr>
          <w:rFonts w:cs="Times New Roman"/>
          <w:noProof/>
          <w:color w:val="000000" w:themeColor="text1"/>
        </w:rPr>
        <w:t xml:space="preserve"> </w:t>
      </w:r>
      <w:r w:rsidR="00C723BB" w:rsidRPr="00564B71">
        <w:rPr>
          <w:rFonts w:cs="Times New Roman"/>
          <w:iCs/>
          <w:noProof/>
          <w:color w:val="000000" w:themeColor="text1"/>
        </w:rPr>
        <w:t>Conservation and Society</w:t>
      </w:r>
      <w:r w:rsidRPr="00564B71">
        <w:rPr>
          <w:rFonts w:cs="Times New Roman"/>
          <w:noProof/>
          <w:color w:val="000000" w:themeColor="text1"/>
        </w:rPr>
        <w:t xml:space="preserve"> </w:t>
      </w:r>
      <w:r w:rsidRPr="00EA59CA">
        <w:rPr>
          <w:rFonts w:cs="Times New Roman"/>
          <w:b/>
          <w:bCs/>
          <w:noProof/>
          <w:color w:val="000000" w:themeColor="text1"/>
        </w:rPr>
        <w:t>15:</w:t>
      </w:r>
      <w:r w:rsidR="00EA59CA">
        <w:rPr>
          <w:rFonts w:cs="Times New Roman"/>
          <w:noProof/>
          <w:color w:val="000000" w:themeColor="text1"/>
        </w:rPr>
        <w:t xml:space="preserve"> </w:t>
      </w:r>
      <w:r w:rsidR="00B121AC" w:rsidRPr="00564B71">
        <w:rPr>
          <w:rFonts w:cs="Times New Roman"/>
          <w:noProof/>
          <w:color w:val="000000" w:themeColor="text1"/>
        </w:rPr>
        <w:t>280–291.</w:t>
      </w:r>
    </w:p>
    <w:p w14:paraId="09021230" w14:textId="58867ED9" w:rsidR="0047684F" w:rsidRPr="00A735A2" w:rsidRDefault="0047684F" w:rsidP="0047684F">
      <w:pPr>
        <w:shd w:val="clear" w:color="auto" w:fill="FFFFFF"/>
        <w:spacing w:line="480" w:lineRule="auto"/>
        <w:ind w:left="720" w:hanging="720"/>
        <w:rPr>
          <w:rFonts w:eastAsia="Times New Roman" w:cs="Times New Roman"/>
          <w:lang w:val="en-US"/>
        </w:rPr>
      </w:pPr>
      <w:r w:rsidRPr="00A735A2">
        <w:rPr>
          <w:rFonts w:cs="Times New Roman"/>
          <w:shd w:val="clear" w:color="auto" w:fill="FFFFFF"/>
        </w:rPr>
        <w:t>Mingyong</w:t>
      </w:r>
      <w:r w:rsidR="006C5C65">
        <w:rPr>
          <w:rFonts w:cs="Times New Roman"/>
          <w:shd w:val="clear" w:color="auto" w:fill="FFFFFF"/>
        </w:rPr>
        <w:t>,</w:t>
      </w:r>
      <w:r w:rsidRPr="00A735A2">
        <w:rPr>
          <w:rFonts w:cs="Times New Roman"/>
          <w:shd w:val="clear" w:color="auto" w:fill="FFFFFF"/>
        </w:rPr>
        <w:t xml:space="preserve"> C</w:t>
      </w:r>
      <w:r w:rsidR="006C5C65">
        <w:rPr>
          <w:rFonts w:cs="Times New Roman"/>
          <w:shd w:val="clear" w:color="auto" w:fill="FFFFFF"/>
        </w:rPr>
        <w:t>.</w:t>
      </w:r>
      <w:r w:rsidRPr="00A735A2">
        <w:rPr>
          <w:rFonts w:cs="Times New Roman"/>
          <w:shd w:val="clear" w:color="auto" w:fill="FFFFFF"/>
        </w:rPr>
        <w:t xml:space="preserve">A. </w:t>
      </w:r>
      <w:r w:rsidR="006C5C65">
        <w:rPr>
          <w:rFonts w:cs="Times New Roman"/>
          <w:shd w:val="clear" w:color="auto" w:fill="FFFFFF"/>
        </w:rPr>
        <w:t>(</w:t>
      </w:r>
      <w:r w:rsidRPr="00A735A2">
        <w:rPr>
          <w:rFonts w:cs="Times New Roman"/>
          <w:shd w:val="clear" w:color="auto" w:fill="FFFFFF"/>
        </w:rPr>
        <w:t>2008</w:t>
      </w:r>
      <w:r w:rsidR="006C5C65">
        <w:rPr>
          <w:rFonts w:cs="Times New Roman"/>
          <w:shd w:val="clear" w:color="auto" w:fill="FFFFFF"/>
        </w:rPr>
        <w:t>)</w:t>
      </w:r>
      <w:r w:rsidR="00077A0E">
        <w:rPr>
          <w:rFonts w:cs="Times New Roman"/>
          <w:shd w:val="clear" w:color="auto" w:fill="FFFFFF"/>
        </w:rPr>
        <w:t xml:space="preserve">. </w:t>
      </w:r>
      <w:r w:rsidRPr="00A735A2">
        <w:rPr>
          <w:rFonts w:cs="Times New Roman"/>
          <w:shd w:val="clear" w:color="auto" w:fill="FFFFFF"/>
        </w:rPr>
        <w:t xml:space="preserve">Study on ecological mechanisms of man-elephant conflicts in </w:t>
      </w:r>
      <w:r w:rsidR="00077A0E">
        <w:rPr>
          <w:rFonts w:cs="Times New Roman"/>
          <w:shd w:val="clear" w:color="auto" w:fill="FFFFFF"/>
        </w:rPr>
        <w:t>Xishuangbanna Biosphere Reserve.</w:t>
      </w:r>
      <w:r w:rsidRPr="00A735A2">
        <w:rPr>
          <w:rFonts w:cs="Times New Roman"/>
          <w:shd w:val="clear" w:color="auto" w:fill="FFFFFF"/>
        </w:rPr>
        <w:t xml:space="preserve"> </w:t>
      </w:r>
      <w:r w:rsidR="00077A0E">
        <w:rPr>
          <w:rFonts w:cs="Times New Roman"/>
          <w:color w:val="222222"/>
          <w:shd w:val="clear" w:color="auto" w:fill="FFFFFF"/>
        </w:rPr>
        <w:t>Dissertation.</w:t>
      </w:r>
      <w:r w:rsidRPr="00A735A2">
        <w:rPr>
          <w:rFonts w:cs="Times New Roman"/>
          <w:color w:val="222222"/>
          <w:shd w:val="clear" w:color="auto" w:fill="FFFFFF"/>
        </w:rPr>
        <w:t xml:space="preserve"> </w:t>
      </w:r>
      <w:r w:rsidRPr="00A735A2">
        <w:rPr>
          <w:rFonts w:eastAsia="Times New Roman" w:cs="Times New Roman"/>
          <w:lang w:val="en-US"/>
        </w:rPr>
        <w:t xml:space="preserve">Institute of Xishuangbanna National Nature Reserve, Jinghong 666100, Yunnan, </w:t>
      </w:r>
      <w:r w:rsidRPr="00A735A2">
        <w:rPr>
          <w:rFonts w:cs="Times New Roman"/>
          <w:shd w:val="clear" w:color="auto" w:fill="FFFFFF"/>
        </w:rPr>
        <w:t>China.</w:t>
      </w:r>
    </w:p>
    <w:p w14:paraId="04999A15" w14:textId="176260EA" w:rsidR="00C723BB" w:rsidRPr="00564B71" w:rsidRDefault="00E57750" w:rsidP="00FB5F12">
      <w:pPr>
        <w:widowControl w:val="0"/>
        <w:autoSpaceDE w:val="0"/>
        <w:autoSpaceDN w:val="0"/>
        <w:adjustRightInd w:val="0"/>
        <w:spacing w:line="480" w:lineRule="auto"/>
        <w:ind w:left="720" w:hanging="720"/>
        <w:contextualSpacing/>
        <w:rPr>
          <w:rFonts w:cs="Times New Roman"/>
          <w:noProof/>
        </w:rPr>
      </w:pPr>
      <w:r w:rsidRPr="00564B71">
        <w:rPr>
          <w:rFonts w:cs="Times New Roman"/>
          <w:noProof/>
          <w:color w:val="000000" w:themeColor="text1"/>
        </w:rPr>
        <w:t>Monney</w:t>
      </w:r>
      <w:r w:rsidR="006C5C65">
        <w:rPr>
          <w:rFonts w:cs="Times New Roman"/>
          <w:noProof/>
          <w:color w:val="000000" w:themeColor="text1"/>
        </w:rPr>
        <w:t>,</w:t>
      </w:r>
      <w:r w:rsidRPr="00564B71">
        <w:rPr>
          <w:rFonts w:cs="Times New Roman"/>
          <w:noProof/>
          <w:color w:val="000000" w:themeColor="text1"/>
        </w:rPr>
        <w:t xml:space="preserve"> K</w:t>
      </w:r>
      <w:r w:rsidR="006C5C65">
        <w:rPr>
          <w:rFonts w:cs="Times New Roman"/>
          <w:noProof/>
          <w:color w:val="000000" w:themeColor="text1"/>
        </w:rPr>
        <w:t>.</w:t>
      </w:r>
      <w:r w:rsidRPr="00564B71">
        <w:rPr>
          <w:rFonts w:cs="Times New Roman"/>
          <w:noProof/>
          <w:color w:val="000000" w:themeColor="text1"/>
        </w:rPr>
        <w:t>A</w:t>
      </w:r>
      <w:r w:rsidR="006C5C65">
        <w:rPr>
          <w:rFonts w:cs="Times New Roman"/>
          <w:noProof/>
          <w:color w:val="000000" w:themeColor="text1"/>
        </w:rPr>
        <w:t>.</w:t>
      </w:r>
      <w:r w:rsidRPr="00564B71">
        <w:rPr>
          <w:rFonts w:cs="Times New Roman"/>
          <w:noProof/>
          <w:color w:val="000000" w:themeColor="text1"/>
        </w:rPr>
        <w:t>, Dakwa</w:t>
      </w:r>
      <w:r w:rsidR="006C5C65">
        <w:rPr>
          <w:rFonts w:cs="Times New Roman"/>
          <w:noProof/>
          <w:color w:val="000000" w:themeColor="text1"/>
        </w:rPr>
        <w:t>,</w:t>
      </w:r>
      <w:r w:rsidRPr="00564B71">
        <w:rPr>
          <w:rFonts w:cs="Times New Roman"/>
          <w:noProof/>
          <w:color w:val="000000" w:themeColor="text1"/>
        </w:rPr>
        <w:t xml:space="preserve"> K</w:t>
      </w:r>
      <w:r w:rsidR="006C5C65">
        <w:rPr>
          <w:rFonts w:cs="Times New Roman"/>
          <w:noProof/>
          <w:color w:val="000000" w:themeColor="text1"/>
        </w:rPr>
        <w:t>.</w:t>
      </w:r>
      <w:r w:rsidRPr="00564B71">
        <w:rPr>
          <w:rFonts w:cs="Times New Roman"/>
          <w:noProof/>
          <w:color w:val="000000" w:themeColor="text1"/>
        </w:rPr>
        <w:t>B</w:t>
      </w:r>
      <w:r w:rsidR="006C5C65">
        <w:rPr>
          <w:rFonts w:cs="Times New Roman"/>
          <w:noProof/>
          <w:color w:val="000000" w:themeColor="text1"/>
        </w:rPr>
        <w:t>.</w:t>
      </w:r>
      <w:r w:rsidRPr="00564B71">
        <w:rPr>
          <w:rFonts w:cs="Times New Roman"/>
          <w:noProof/>
          <w:color w:val="000000" w:themeColor="text1"/>
        </w:rPr>
        <w:t xml:space="preserve">, </w:t>
      </w:r>
      <w:r w:rsidR="006C5C65">
        <w:rPr>
          <w:rFonts w:cs="Times New Roman"/>
          <w:noProof/>
          <w:color w:val="000000" w:themeColor="text1"/>
        </w:rPr>
        <w:t xml:space="preserve">&amp; </w:t>
      </w:r>
      <w:r w:rsidRPr="00564B71">
        <w:rPr>
          <w:rFonts w:cs="Times New Roman"/>
          <w:noProof/>
          <w:color w:val="000000" w:themeColor="text1"/>
        </w:rPr>
        <w:t>Wiafe</w:t>
      </w:r>
      <w:r w:rsidR="006C5C65">
        <w:rPr>
          <w:rFonts w:cs="Times New Roman"/>
          <w:noProof/>
          <w:color w:val="000000" w:themeColor="text1"/>
        </w:rPr>
        <w:t>,</w:t>
      </w:r>
      <w:r w:rsidRPr="00564B71">
        <w:rPr>
          <w:rFonts w:cs="Times New Roman"/>
          <w:noProof/>
          <w:color w:val="000000" w:themeColor="text1"/>
        </w:rPr>
        <w:t xml:space="preserve"> E</w:t>
      </w:r>
      <w:r w:rsidR="006C5C65">
        <w:rPr>
          <w:rFonts w:cs="Times New Roman"/>
          <w:noProof/>
          <w:color w:val="000000" w:themeColor="text1"/>
        </w:rPr>
        <w:t>.</w:t>
      </w:r>
      <w:r w:rsidRPr="00564B71">
        <w:rPr>
          <w:rFonts w:cs="Times New Roman"/>
          <w:noProof/>
          <w:color w:val="000000" w:themeColor="text1"/>
        </w:rPr>
        <w:t>D</w:t>
      </w:r>
      <w:r w:rsidR="00EA59CA">
        <w:rPr>
          <w:rFonts w:cs="Times New Roman"/>
          <w:noProof/>
          <w:color w:val="000000" w:themeColor="text1"/>
        </w:rPr>
        <w:t>.</w:t>
      </w:r>
      <w:r w:rsidRPr="00564B71">
        <w:rPr>
          <w:rFonts w:cs="Times New Roman"/>
          <w:noProof/>
          <w:color w:val="000000" w:themeColor="text1"/>
        </w:rPr>
        <w:t xml:space="preserve"> </w:t>
      </w:r>
      <w:r w:rsidR="006C5C65">
        <w:rPr>
          <w:rFonts w:cs="Times New Roman"/>
          <w:noProof/>
          <w:color w:val="000000" w:themeColor="text1"/>
        </w:rPr>
        <w:t>(</w:t>
      </w:r>
      <w:r w:rsidRPr="00564B71">
        <w:rPr>
          <w:rFonts w:cs="Times New Roman"/>
          <w:noProof/>
          <w:color w:val="000000" w:themeColor="text1"/>
        </w:rPr>
        <w:t>2010</w:t>
      </w:r>
      <w:r w:rsidR="006C5C65">
        <w:rPr>
          <w:rFonts w:cs="Times New Roman"/>
          <w:noProof/>
          <w:color w:val="000000" w:themeColor="text1"/>
        </w:rPr>
        <w:t>)</w:t>
      </w:r>
      <w:r w:rsidR="00EA59CA">
        <w:rPr>
          <w:rFonts w:cs="Times New Roman"/>
          <w:noProof/>
          <w:color w:val="000000" w:themeColor="text1"/>
        </w:rPr>
        <w:t>.</w:t>
      </w:r>
      <w:r w:rsidRPr="00564B71">
        <w:rPr>
          <w:rFonts w:cs="Times New Roman"/>
          <w:noProof/>
          <w:color w:val="000000" w:themeColor="text1"/>
        </w:rPr>
        <w:t xml:space="preserve"> </w:t>
      </w:r>
      <w:r w:rsidR="00C723BB" w:rsidRPr="00564B71">
        <w:rPr>
          <w:rFonts w:cs="Times New Roman"/>
          <w:noProof/>
          <w:color w:val="000000" w:themeColor="text1"/>
        </w:rPr>
        <w:t xml:space="preserve">Assessment of crop raiding situation by elephants (Loxodonta africana cyclotis) in farms around </w:t>
      </w:r>
      <w:r w:rsidRPr="00564B71">
        <w:rPr>
          <w:rFonts w:cs="Times New Roman"/>
          <w:noProof/>
          <w:color w:val="000000" w:themeColor="text1"/>
        </w:rPr>
        <w:t>Kakum conservation area,</w:t>
      </w:r>
      <w:r w:rsidRPr="00564B71">
        <w:rPr>
          <w:rFonts w:cs="Times New Roman"/>
          <w:noProof/>
        </w:rPr>
        <w:t xml:space="preserve"> Ghana.</w:t>
      </w:r>
      <w:r w:rsidR="00C723BB" w:rsidRPr="00564B71">
        <w:rPr>
          <w:rFonts w:cs="Times New Roman"/>
          <w:noProof/>
        </w:rPr>
        <w:t xml:space="preserve"> </w:t>
      </w:r>
      <w:r w:rsidR="00C723BB" w:rsidRPr="00564B71">
        <w:rPr>
          <w:rFonts w:cs="Times New Roman"/>
          <w:iCs/>
          <w:noProof/>
        </w:rPr>
        <w:t>International Journal of Biodiversity and Conservation</w:t>
      </w:r>
      <w:r w:rsidRPr="00564B71">
        <w:rPr>
          <w:rFonts w:cs="Times New Roman"/>
          <w:noProof/>
        </w:rPr>
        <w:t xml:space="preserve"> </w:t>
      </w:r>
      <w:r w:rsidRPr="00EA59CA">
        <w:rPr>
          <w:rFonts w:cs="Times New Roman"/>
          <w:b/>
          <w:bCs/>
          <w:noProof/>
        </w:rPr>
        <w:t>2:</w:t>
      </w:r>
      <w:r w:rsidR="00EA59CA">
        <w:rPr>
          <w:rFonts w:cs="Times New Roman"/>
          <w:noProof/>
        </w:rPr>
        <w:t xml:space="preserve"> </w:t>
      </w:r>
      <w:r w:rsidR="00B121AC" w:rsidRPr="00564B71">
        <w:rPr>
          <w:rFonts w:cs="Times New Roman"/>
          <w:noProof/>
        </w:rPr>
        <w:t>243–249</w:t>
      </w:r>
    </w:p>
    <w:p w14:paraId="13B8CEB4" w14:textId="43C8959E" w:rsidR="00C723BB" w:rsidRDefault="00CF40BA" w:rsidP="00FB5F12">
      <w:pPr>
        <w:widowControl w:val="0"/>
        <w:autoSpaceDE w:val="0"/>
        <w:autoSpaceDN w:val="0"/>
        <w:adjustRightInd w:val="0"/>
        <w:spacing w:line="480" w:lineRule="auto"/>
        <w:ind w:left="720" w:hanging="720"/>
        <w:contextualSpacing/>
        <w:rPr>
          <w:rFonts w:cs="Times New Roman"/>
        </w:rPr>
      </w:pPr>
      <w:r w:rsidRPr="00564B71">
        <w:rPr>
          <w:rFonts w:cs="Times New Roman"/>
          <w:noProof/>
        </w:rPr>
        <w:t>M</w:t>
      </w:r>
      <w:r w:rsidR="00E57750" w:rsidRPr="00564B71">
        <w:rPr>
          <w:rFonts w:cs="Times New Roman"/>
          <w:noProof/>
        </w:rPr>
        <w:t>osojane</w:t>
      </w:r>
      <w:r w:rsidR="00A41FC3">
        <w:rPr>
          <w:rFonts w:cs="Times New Roman"/>
          <w:noProof/>
        </w:rPr>
        <w:t>,</w:t>
      </w:r>
      <w:r w:rsidRPr="00564B71">
        <w:rPr>
          <w:rFonts w:cs="Times New Roman"/>
          <w:noProof/>
        </w:rPr>
        <w:t xml:space="preserve"> S</w:t>
      </w:r>
      <w:r w:rsidR="00EA59CA">
        <w:rPr>
          <w:rFonts w:cs="Times New Roman"/>
          <w:noProof/>
        </w:rPr>
        <w:t xml:space="preserve">. </w:t>
      </w:r>
      <w:r w:rsidR="001A58C9">
        <w:rPr>
          <w:rFonts w:cs="Times New Roman"/>
          <w:noProof/>
        </w:rPr>
        <w:t>(</w:t>
      </w:r>
      <w:r w:rsidRPr="00564B71">
        <w:rPr>
          <w:rFonts w:cs="Times New Roman"/>
          <w:noProof/>
        </w:rPr>
        <w:t>2004</w:t>
      </w:r>
      <w:r w:rsidR="001A58C9">
        <w:rPr>
          <w:rFonts w:cs="Times New Roman"/>
          <w:noProof/>
        </w:rPr>
        <w:t>)</w:t>
      </w:r>
      <w:r w:rsidR="00EA59CA">
        <w:rPr>
          <w:rFonts w:cs="Times New Roman"/>
          <w:noProof/>
        </w:rPr>
        <w:t>.</w:t>
      </w:r>
      <w:r w:rsidRPr="00564B71">
        <w:rPr>
          <w:rFonts w:cs="Times New Roman"/>
          <w:noProof/>
        </w:rPr>
        <w:t xml:space="preserve"> </w:t>
      </w:r>
      <w:r w:rsidR="00E57750" w:rsidRPr="00564B71">
        <w:rPr>
          <w:rFonts w:cs="Times New Roman"/>
        </w:rPr>
        <w:t xml:space="preserve">Human-elephant conflict along the Okavango </w:t>
      </w:r>
      <w:r w:rsidR="001E380D" w:rsidRPr="00564B71">
        <w:rPr>
          <w:rFonts w:cs="Times New Roman"/>
        </w:rPr>
        <w:t>Panhandle</w:t>
      </w:r>
      <w:r w:rsidR="00E57750" w:rsidRPr="00564B71">
        <w:rPr>
          <w:rFonts w:cs="Times New Roman"/>
        </w:rPr>
        <w:t xml:space="preserve"> in northern Botswana, Research report submitted in partial fulfilment of the requirements for a degree of MSc (Conservation Ecology and Planning). Department of Zoology and Entomology Faculty of Agriculture and Natural Sciences, University of Pretoria, South Africa. </w:t>
      </w:r>
    </w:p>
    <w:p w14:paraId="68FD4F5A" w14:textId="1762E33F" w:rsidR="00DC6071" w:rsidRPr="00564B71" w:rsidRDefault="00DC6071" w:rsidP="00DC6071">
      <w:pPr>
        <w:widowControl w:val="0"/>
        <w:autoSpaceDE w:val="0"/>
        <w:autoSpaceDN w:val="0"/>
        <w:adjustRightInd w:val="0"/>
        <w:spacing w:line="480" w:lineRule="auto"/>
        <w:ind w:left="720" w:hanging="720"/>
        <w:contextualSpacing/>
        <w:rPr>
          <w:rFonts w:cs="Times New Roman"/>
          <w:noProof/>
        </w:rPr>
      </w:pPr>
      <w:r>
        <w:rPr>
          <w:rFonts w:cs="Times New Roman"/>
          <w:noProof/>
        </w:rPr>
        <w:t>Motsholapheko</w:t>
      </w:r>
      <w:r w:rsidR="001A58C9">
        <w:rPr>
          <w:rFonts w:cs="Times New Roman"/>
          <w:noProof/>
        </w:rPr>
        <w:t>,</w:t>
      </w:r>
      <w:r>
        <w:rPr>
          <w:rFonts w:cs="Times New Roman"/>
          <w:noProof/>
        </w:rPr>
        <w:t xml:space="preserve"> M</w:t>
      </w:r>
      <w:r w:rsidR="001A58C9">
        <w:rPr>
          <w:rFonts w:cs="Times New Roman"/>
          <w:noProof/>
        </w:rPr>
        <w:t>.</w:t>
      </w:r>
      <w:r>
        <w:rPr>
          <w:rFonts w:cs="Times New Roman"/>
          <w:noProof/>
        </w:rPr>
        <w:t>R</w:t>
      </w:r>
      <w:r w:rsidR="001A58C9">
        <w:rPr>
          <w:rFonts w:cs="Times New Roman"/>
          <w:noProof/>
        </w:rPr>
        <w:t>.</w:t>
      </w:r>
      <w:r>
        <w:rPr>
          <w:rFonts w:cs="Times New Roman"/>
          <w:noProof/>
        </w:rPr>
        <w:t>, Kgathi</w:t>
      </w:r>
      <w:r w:rsidR="001A58C9">
        <w:rPr>
          <w:rFonts w:cs="Times New Roman"/>
          <w:noProof/>
        </w:rPr>
        <w:t>,</w:t>
      </w:r>
      <w:r>
        <w:rPr>
          <w:rFonts w:cs="Times New Roman"/>
          <w:noProof/>
        </w:rPr>
        <w:t xml:space="preserve"> D</w:t>
      </w:r>
      <w:r w:rsidR="001A58C9">
        <w:rPr>
          <w:rFonts w:cs="Times New Roman"/>
          <w:noProof/>
        </w:rPr>
        <w:t>.</w:t>
      </w:r>
      <w:r>
        <w:rPr>
          <w:rFonts w:cs="Times New Roman"/>
          <w:noProof/>
        </w:rPr>
        <w:t xml:space="preserve">L, </w:t>
      </w:r>
      <w:r w:rsidRPr="00951043">
        <w:rPr>
          <w:rFonts w:cs="Times New Roman"/>
          <w:noProof/>
        </w:rPr>
        <w:t>Vanderpos</w:t>
      </w:r>
      <w:r>
        <w:rPr>
          <w:rFonts w:cs="Times New Roman"/>
          <w:noProof/>
        </w:rPr>
        <w:t xml:space="preserve"> C. </w:t>
      </w:r>
      <w:r w:rsidRPr="00951043">
        <w:rPr>
          <w:rFonts w:cs="Times New Roman"/>
          <w:noProof/>
        </w:rPr>
        <w:t xml:space="preserve">2012. Rural livelihood diversification: A household adaptive strategy against flood variability in the Okavango Delta, Botswana. Agrekon, </w:t>
      </w:r>
      <w:r w:rsidRPr="00951043">
        <w:rPr>
          <w:rFonts w:cs="Times New Roman"/>
          <w:b/>
          <w:noProof/>
        </w:rPr>
        <w:t>51</w:t>
      </w:r>
      <w:r>
        <w:rPr>
          <w:rFonts w:cs="Times New Roman"/>
          <w:noProof/>
        </w:rPr>
        <w:t>:</w:t>
      </w:r>
      <w:r w:rsidRPr="00951043">
        <w:rPr>
          <w:rFonts w:cs="Times New Roman"/>
          <w:noProof/>
        </w:rPr>
        <w:t xml:space="preserve"> 41-62.</w:t>
      </w:r>
    </w:p>
    <w:p w14:paraId="33DE9646" w14:textId="4E46AF09" w:rsidR="00C723BB" w:rsidRPr="00564B71" w:rsidRDefault="00CF40BA" w:rsidP="00FB5F12">
      <w:pPr>
        <w:widowControl w:val="0"/>
        <w:autoSpaceDE w:val="0"/>
        <w:autoSpaceDN w:val="0"/>
        <w:adjustRightInd w:val="0"/>
        <w:spacing w:line="480" w:lineRule="auto"/>
        <w:ind w:left="720" w:hanging="720"/>
        <w:contextualSpacing/>
        <w:rPr>
          <w:rFonts w:cs="Times New Roman"/>
          <w:noProof/>
        </w:rPr>
      </w:pPr>
      <w:r w:rsidRPr="00564B71">
        <w:rPr>
          <w:rFonts w:cs="Times New Roman"/>
          <w:noProof/>
        </w:rPr>
        <w:t>Naughton</w:t>
      </w:r>
      <w:r w:rsidR="00A41FC3">
        <w:rPr>
          <w:rFonts w:cs="Times New Roman"/>
          <w:noProof/>
        </w:rPr>
        <w:t>,</w:t>
      </w:r>
      <w:r w:rsidRPr="00564B71">
        <w:rPr>
          <w:rFonts w:cs="Times New Roman"/>
          <w:noProof/>
        </w:rPr>
        <w:t xml:space="preserve"> L</w:t>
      </w:r>
      <w:r w:rsidR="00A41FC3">
        <w:rPr>
          <w:rFonts w:cs="Times New Roman"/>
          <w:noProof/>
        </w:rPr>
        <w:t>.</w:t>
      </w:r>
      <w:r w:rsidR="00C723BB" w:rsidRPr="00564B71">
        <w:rPr>
          <w:rFonts w:cs="Times New Roman"/>
          <w:noProof/>
        </w:rPr>
        <w:t xml:space="preserve">, </w:t>
      </w:r>
      <w:r w:rsidRPr="00564B71">
        <w:rPr>
          <w:rFonts w:cs="Times New Roman"/>
          <w:shd w:val="clear" w:color="auto" w:fill="FFFFFF"/>
        </w:rPr>
        <w:t>Rose</w:t>
      </w:r>
      <w:r w:rsidR="00A41FC3">
        <w:rPr>
          <w:rFonts w:cs="Times New Roman"/>
          <w:shd w:val="clear" w:color="auto" w:fill="FFFFFF"/>
        </w:rPr>
        <w:t>,</w:t>
      </w:r>
      <w:r w:rsidRPr="00564B71">
        <w:rPr>
          <w:rFonts w:cs="Times New Roman"/>
          <w:shd w:val="clear" w:color="auto" w:fill="FFFFFF"/>
        </w:rPr>
        <w:t xml:space="preserve"> R</w:t>
      </w:r>
      <w:r w:rsidR="00A41FC3">
        <w:rPr>
          <w:rFonts w:cs="Times New Roman"/>
          <w:shd w:val="clear" w:color="auto" w:fill="FFFFFF"/>
        </w:rPr>
        <w:t>.</w:t>
      </w:r>
      <w:r w:rsidRPr="00564B71">
        <w:rPr>
          <w:rFonts w:cs="Times New Roman"/>
          <w:shd w:val="clear" w:color="auto" w:fill="FFFFFF"/>
        </w:rPr>
        <w:t xml:space="preserve">, </w:t>
      </w:r>
      <w:r w:rsidR="00A41FC3">
        <w:rPr>
          <w:rFonts w:cs="Times New Roman"/>
          <w:shd w:val="clear" w:color="auto" w:fill="FFFFFF"/>
        </w:rPr>
        <w:t xml:space="preserve">&amp; </w:t>
      </w:r>
      <w:r w:rsidRPr="00564B71">
        <w:rPr>
          <w:rFonts w:cs="Times New Roman"/>
          <w:shd w:val="clear" w:color="auto" w:fill="FFFFFF"/>
        </w:rPr>
        <w:t>Treves</w:t>
      </w:r>
      <w:r w:rsidR="00A41FC3">
        <w:rPr>
          <w:rFonts w:cs="Times New Roman"/>
          <w:shd w:val="clear" w:color="auto" w:fill="FFFFFF"/>
        </w:rPr>
        <w:t>,</w:t>
      </w:r>
      <w:r w:rsidR="00C723BB" w:rsidRPr="00564B71">
        <w:rPr>
          <w:rFonts w:cs="Times New Roman"/>
          <w:shd w:val="clear" w:color="auto" w:fill="FFFFFF"/>
        </w:rPr>
        <w:t xml:space="preserve"> A</w:t>
      </w:r>
      <w:r w:rsidR="00EA59CA">
        <w:rPr>
          <w:rFonts w:cs="Times New Roman"/>
          <w:shd w:val="clear" w:color="auto" w:fill="FFFFFF"/>
        </w:rPr>
        <w:t xml:space="preserve">. </w:t>
      </w:r>
      <w:r w:rsidR="00A41FC3">
        <w:rPr>
          <w:rFonts w:cs="Times New Roman"/>
          <w:shd w:val="clear" w:color="auto" w:fill="FFFFFF"/>
        </w:rPr>
        <w:t>(</w:t>
      </w:r>
      <w:r w:rsidRPr="00564B71">
        <w:rPr>
          <w:rFonts w:cs="Times New Roman"/>
          <w:noProof/>
        </w:rPr>
        <w:t>1998</w:t>
      </w:r>
      <w:r w:rsidR="00A41FC3">
        <w:rPr>
          <w:rFonts w:cs="Times New Roman"/>
          <w:noProof/>
        </w:rPr>
        <w:t>)</w:t>
      </w:r>
      <w:r w:rsidR="00EA59CA">
        <w:rPr>
          <w:rFonts w:cs="Times New Roman"/>
          <w:noProof/>
        </w:rPr>
        <w:t>.</w:t>
      </w:r>
      <w:r w:rsidRPr="00564B71">
        <w:rPr>
          <w:rFonts w:cs="Times New Roman"/>
          <w:noProof/>
        </w:rPr>
        <w:t xml:space="preserve"> </w:t>
      </w:r>
      <w:r w:rsidR="00C723BB" w:rsidRPr="00564B71">
        <w:rPr>
          <w:rFonts w:cs="Times New Roman"/>
          <w:noProof/>
        </w:rPr>
        <w:t>Predicting patterns of crop damage by wildlife aroun</w:t>
      </w:r>
      <w:r w:rsidRPr="00564B71">
        <w:rPr>
          <w:rFonts w:cs="Times New Roman"/>
          <w:noProof/>
        </w:rPr>
        <w:t>d Kibale National Park, Uganda.</w:t>
      </w:r>
      <w:r w:rsidR="00C723BB" w:rsidRPr="00564B71">
        <w:rPr>
          <w:rFonts w:cs="Times New Roman"/>
          <w:noProof/>
        </w:rPr>
        <w:t xml:space="preserve"> </w:t>
      </w:r>
      <w:r w:rsidR="00C723BB" w:rsidRPr="00564B71">
        <w:rPr>
          <w:rFonts w:cs="Times New Roman"/>
          <w:iCs/>
          <w:noProof/>
        </w:rPr>
        <w:t>Conservation Biology</w:t>
      </w:r>
      <w:r w:rsidR="00C723BB" w:rsidRPr="00564B71">
        <w:rPr>
          <w:rFonts w:cs="Times New Roman"/>
          <w:noProof/>
        </w:rPr>
        <w:t xml:space="preserve"> </w:t>
      </w:r>
      <w:r w:rsidR="00C723BB" w:rsidRPr="00EA59CA">
        <w:rPr>
          <w:rFonts w:cs="Times New Roman"/>
          <w:b/>
          <w:bCs/>
          <w:noProof/>
        </w:rPr>
        <w:t>12</w:t>
      </w:r>
      <w:r w:rsidRPr="00EA59CA">
        <w:rPr>
          <w:rFonts w:cs="Times New Roman"/>
          <w:b/>
          <w:bCs/>
          <w:noProof/>
        </w:rPr>
        <w:t>:</w:t>
      </w:r>
      <w:r w:rsidR="00EA59CA">
        <w:rPr>
          <w:rFonts w:cs="Times New Roman"/>
          <w:b/>
          <w:bCs/>
          <w:noProof/>
        </w:rPr>
        <w:t xml:space="preserve"> </w:t>
      </w:r>
      <w:r w:rsidR="00C723BB" w:rsidRPr="00564B71">
        <w:rPr>
          <w:rFonts w:cs="Times New Roman"/>
          <w:noProof/>
        </w:rPr>
        <w:t xml:space="preserve">156–168. </w:t>
      </w:r>
    </w:p>
    <w:p w14:paraId="7A42C5B7" w14:textId="4CA05793" w:rsidR="0056565B" w:rsidRPr="00564B71" w:rsidRDefault="0056565B" w:rsidP="00FB5F12">
      <w:pPr>
        <w:widowControl w:val="0"/>
        <w:autoSpaceDE w:val="0"/>
        <w:autoSpaceDN w:val="0"/>
        <w:adjustRightInd w:val="0"/>
        <w:spacing w:line="480" w:lineRule="auto"/>
        <w:ind w:left="720" w:hanging="720"/>
        <w:contextualSpacing/>
        <w:rPr>
          <w:rFonts w:cs="Times New Roman"/>
          <w:noProof/>
        </w:rPr>
      </w:pPr>
      <w:bookmarkStart w:id="3" w:name="_Hlk84511757"/>
      <w:r w:rsidRPr="00564B71">
        <w:rPr>
          <w:rFonts w:cs="Times New Roman"/>
          <w:color w:val="222222"/>
          <w:shd w:val="clear" w:color="auto" w:fill="FFFFFF"/>
        </w:rPr>
        <w:t>Ndubueze-Ogaraku</w:t>
      </w:r>
      <w:r w:rsidR="00A41FC3">
        <w:rPr>
          <w:rFonts w:cs="Times New Roman"/>
          <w:color w:val="222222"/>
          <w:shd w:val="clear" w:color="auto" w:fill="FFFFFF"/>
        </w:rPr>
        <w:t>,</w:t>
      </w:r>
      <w:r w:rsidRPr="00564B71">
        <w:rPr>
          <w:rFonts w:cs="Times New Roman"/>
          <w:color w:val="222222"/>
          <w:shd w:val="clear" w:color="auto" w:fill="FFFFFF"/>
        </w:rPr>
        <w:t xml:space="preserve"> M</w:t>
      </w:r>
      <w:r w:rsidR="00A41FC3">
        <w:rPr>
          <w:rFonts w:cs="Times New Roman"/>
          <w:color w:val="222222"/>
          <w:shd w:val="clear" w:color="auto" w:fill="FFFFFF"/>
        </w:rPr>
        <w:t>.</w:t>
      </w:r>
      <w:r w:rsidRPr="00564B71">
        <w:rPr>
          <w:rFonts w:cs="Times New Roman"/>
          <w:color w:val="222222"/>
          <w:shd w:val="clear" w:color="auto" w:fill="FFFFFF"/>
        </w:rPr>
        <w:t>E</w:t>
      </w:r>
      <w:r w:rsidR="00A41FC3">
        <w:rPr>
          <w:rFonts w:cs="Times New Roman"/>
          <w:color w:val="222222"/>
          <w:shd w:val="clear" w:color="auto" w:fill="FFFFFF"/>
        </w:rPr>
        <w:t>.</w:t>
      </w:r>
      <w:r w:rsidRPr="00564B71">
        <w:rPr>
          <w:rFonts w:cs="Times New Roman"/>
          <w:color w:val="222222"/>
          <w:shd w:val="clear" w:color="auto" w:fill="FFFFFF"/>
        </w:rPr>
        <w:t xml:space="preserve">, </w:t>
      </w:r>
      <w:r w:rsidR="00A41FC3">
        <w:rPr>
          <w:rFonts w:cs="Times New Roman"/>
          <w:color w:val="222222"/>
          <w:shd w:val="clear" w:color="auto" w:fill="FFFFFF"/>
        </w:rPr>
        <w:t xml:space="preserve">&amp; </w:t>
      </w:r>
      <w:r w:rsidRPr="00564B71">
        <w:rPr>
          <w:rFonts w:cs="Times New Roman"/>
          <w:color w:val="222222"/>
          <w:shd w:val="clear" w:color="auto" w:fill="FFFFFF"/>
        </w:rPr>
        <w:t>Ekine</w:t>
      </w:r>
      <w:r w:rsidR="00A41FC3">
        <w:rPr>
          <w:rFonts w:cs="Times New Roman"/>
          <w:color w:val="222222"/>
          <w:shd w:val="clear" w:color="auto" w:fill="FFFFFF"/>
        </w:rPr>
        <w:t>,</w:t>
      </w:r>
      <w:r w:rsidRPr="00564B71">
        <w:rPr>
          <w:rFonts w:cs="Times New Roman"/>
          <w:color w:val="222222"/>
          <w:shd w:val="clear" w:color="auto" w:fill="FFFFFF"/>
        </w:rPr>
        <w:t xml:space="preserve"> I</w:t>
      </w:r>
      <w:bookmarkEnd w:id="3"/>
      <w:r w:rsidR="00EA59CA">
        <w:rPr>
          <w:rFonts w:cs="Times New Roman"/>
          <w:color w:val="222222"/>
          <w:shd w:val="clear" w:color="auto" w:fill="FFFFFF"/>
        </w:rPr>
        <w:t xml:space="preserve">. </w:t>
      </w:r>
      <w:r w:rsidR="00A41FC3">
        <w:rPr>
          <w:rFonts w:cs="Times New Roman"/>
          <w:color w:val="222222"/>
          <w:shd w:val="clear" w:color="auto" w:fill="FFFFFF"/>
        </w:rPr>
        <w:t>(</w:t>
      </w:r>
      <w:r w:rsidRPr="00564B71">
        <w:rPr>
          <w:rFonts w:cs="Times New Roman"/>
          <w:color w:val="222222"/>
          <w:shd w:val="clear" w:color="auto" w:fill="FFFFFF"/>
        </w:rPr>
        <w:t>2018</w:t>
      </w:r>
      <w:r w:rsidR="00A41FC3">
        <w:rPr>
          <w:rFonts w:cs="Times New Roman"/>
          <w:color w:val="222222"/>
          <w:shd w:val="clear" w:color="auto" w:fill="FFFFFF"/>
        </w:rPr>
        <w:t>)</w:t>
      </w:r>
      <w:r w:rsidR="00EA59CA">
        <w:rPr>
          <w:rFonts w:cs="Times New Roman"/>
          <w:color w:val="222222"/>
          <w:shd w:val="clear" w:color="auto" w:fill="FFFFFF"/>
        </w:rPr>
        <w:t>.</w:t>
      </w:r>
      <w:r w:rsidRPr="00564B71">
        <w:rPr>
          <w:rFonts w:cs="Times New Roman"/>
          <w:color w:val="222222"/>
          <w:shd w:val="clear" w:color="auto" w:fill="FFFFFF"/>
        </w:rPr>
        <w:t xml:space="preserve"> Factors Influencing Farmers' Choice of Crops in the Floodplain Farms in Akwa Ibom State, Nigeria. Albanian Journal of Agricultural Sciences. </w:t>
      </w:r>
      <w:r w:rsidRPr="00EA59CA">
        <w:rPr>
          <w:rFonts w:cs="Times New Roman"/>
          <w:b/>
          <w:bCs/>
          <w:color w:val="222222"/>
          <w:shd w:val="clear" w:color="auto" w:fill="FFFFFF"/>
        </w:rPr>
        <w:t>17:</w:t>
      </w:r>
      <w:r w:rsidR="00EA59CA">
        <w:rPr>
          <w:rFonts w:cs="Times New Roman"/>
          <w:b/>
          <w:bCs/>
          <w:color w:val="222222"/>
          <w:shd w:val="clear" w:color="auto" w:fill="FFFFFF"/>
        </w:rPr>
        <w:t xml:space="preserve"> </w:t>
      </w:r>
      <w:r w:rsidRPr="00EA59CA">
        <w:rPr>
          <w:rFonts w:cs="Times New Roman"/>
          <w:color w:val="222222"/>
          <w:shd w:val="clear" w:color="auto" w:fill="FFFFFF"/>
        </w:rPr>
        <w:t>178</w:t>
      </w:r>
      <w:r w:rsidRPr="00564B71">
        <w:rPr>
          <w:rFonts w:cs="Times New Roman"/>
          <w:color w:val="222222"/>
          <w:shd w:val="clear" w:color="auto" w:fill="FFFFFF"/>
        </w:rPr>
        <w:t>-85.</w:t>
      </w:r>
    </w:p>
    <w:p w14:paraId="7D37CED2" w14:textId="0AE1FCDF" w:rsidR="00C723BB" w:rsidRDefault="00CF40BA" w:rsidP="00FB5F12">
      <w:pPr>
        <w:widowControl w:val="0"/>
        <w:autoSpaceDE w:val="0"/>
        <w:autoSpaceDN w:val="0"/>
        <w:adjustRightInd w:val="0"/>
        <w:spacing w:line="480" w:lineRule="auto"/>
        <w:ind w:left="720" w:hanging="720"/>
        <w:contextualSpacing/>
        <w:rPr>
          <w:rFonts w:cs="Times New Roman"/>
          <w:noProof/>
        </w:rPr>
      </w:pPr>
      <w:r w:rsidRPr="00564B71">
        <w:rPr>
          <w:rFonts w:cs="Times New Roman"/>
          <w:noProof/>
        </w:rPr>
        <w:t>Nijman</w:t>
      </w:r>
      <w:r w:rsidR="00A41FC3">
        <w:rPr>
          <w:rFonts w:cs="Times New Roman"/>
          <w:noProof/>
        </w:rPr>
        <w:t>,</w:t>
      </w:r>
      <w:r w:rsidRPr="00564B71">
        <w:rPr>
          <w:rFonts w:cs="Times New Roman"/>
          <w:noProof/>
        </w:rPr>
        <w:t xml:space="preserve"> V</w:t>
      </w:r>
      <w:r w:rsidR="00A41FC3">
        <w:rPr>
          <w:rFonts w:cs="Times New Roman"/>
          <w:noProof/>
        </w:rPr>
        <w:t>.</w:t>
      </w:r>
      <w:r w:rsidRPr="00564B71">
        <w:rPr>
          <w:rFonts w:cs="Times New Roman"/>
          <w:noProof/>
        </w:rPr>
        <w:t>,</w:t>
      </w:r>
      <w:r w:rsidR="00C723BB" w:rsidRPr="00564B71">
        <w:rPr>
          <w:rFonts w:cs="Times New Roman"/>
          <w:noProof/>
        </w:rPr>
        <w:t xml:space="preserve"> </w:t>
      </w:r>
      <w:r w:rsidR="00A41FC3">
        <w:rPr>
          <w:rFonts w:cs="Times New Roman"/>
          <w:noProof/>
        </w:rPr>
        <w:t xml:space="preserve">&amp; </w:t>
      </w:r>
      <w:r w:rsidR="00C723BB" w:rsidRPr="00564B71">
        <w:rPr>
          <w:rFonts w:cs="Times New Roman"/>
          <w:noProof/>
        </w:rPr>
        <w:t>Nek</w:t>
      </w:r>
      <w:r w:rsidRPr="00564B71">
        <w:rPr>
          <w:rFonts w:cs="Times New Roman"/>
          <w:noProof/>
        </w:rPr>
        <w:t>aris</w:t>
      </w:r>
      <w:r w:rsidR="00A41FC3">
        <w:rPr>
          <w:rFonts w:cs="Times New Roman"/>
          <w:noProof/>
        </w:rPr>
        <w:t>,</w:t>
      </w:r>
      <w:r w:rsidRPr="00564B71">
        <w:rPr>
          <w:rFonts w:cs="Times New Roman"/>
          <w:noProof/>
        </w:rPr>
        <w:t xml:space="preserve"> K</w:t>
      </w:r>
      <w:r w:rsidR="00A41FC3">
        <w:rPr>
          <w:rFonts w:cs="Times New Roman"/>
          <w:noProof/>
        </w:rPr>
        <w:t>.</w:t>
      </w:r>
      <w:r w:rsidRPr="00564B71">
        <w:rPr>
          <w:rFonts w:cs="Times New Roman"/>
          <w:noProof/>
        </w:rPr>
        <w:t>A</w:t>
      </w:r>
      <w:r w:rsidR="00A41FC3">
        <w:rPr>
          <w:rFonts w:cs="Times New Roman"/>
          <w:noProof/>
        </w:rPr>
        <w:t>.</w:t>
      </w:r>
      <w:r w:rsidRPr="00564B71">
        <w:rPr>
          <w:rFonts w:cs="Times New Roman"/>
          <w:noProof/>
        </w:rPr>
        <w:t>I</w:t>
      </w:r>
      <w:r w:rsidR="00EA59CA">
        <w:rPr>
          <w:rFonts w:cs="Times New Roman"/>
          <w:noProof/>
        </w:rPr>
        <w:t>.</w:t>
      </w:r>
      <w:r w:rsidRPr="00564B71">
        <w:rPr>
          <w:rFonts w:cs="Times New Roman"/>
          <w:noProof/>
        </w:rPr>
        <w:t xml:space="preserve"> </w:t>
      </w:r>
      <w:r w:rsidR="00A41FC3">
        <w:rPr>
          <w:rFonts w:cs="Times New Roman"/>
          <w:noProof/>
        </w:rPr>
        <w:t>(</w:t>
      </w:r>
      <w:r w:rsidRPr="00564B71">
        <w:rPr>
          <w:rFonts w:cs="Times New Roman"/>
          <w:noProof/>
        </w:rPr>
        <w:t>20</w:t>
      </w:r>
      <w:r w:rsidRPr="004400CE">
        <w:rPr>
          <w:rFonts w:cs="Times New Roman"/>
          <w:noProof/>
        </w:rPr>
        <w:t>10</w:t>
      </w:r>
      <w:r w:rsidR="00A41FC3">
        <w:rPr>
          <w:rFonts w:cs="Times New Roman"/>
          <w:noProof/>
        </w:rPr>
        <w:t>)</w:t>
      </w:r>
      <w:r w:rsidR="00EA59CA" w:rsidRPr="004400CE">
        <w:rPr>
          <w:rFonts w:cs="Times New Roman"/>
          <w:noProof/>
        </w:rPr>
        <w:t>.</w:t>
      </w:r>
      <w:r w:rsidRPr="004400CE">
        <w:rPr>
          <w:rFonts w:cs="Times New Roman"/>
          <w:noProof/>
        </w:rPr>
        <w:t xml:space="preserve"> </w:t>
      </w:r>
      <w:r w:rsidR="00C723BB" w:rsidRPr="004400CE">
        <w:rPr>
          <w:rFonts w:cs="Times New Roman"/>
          <w:noProof/>
        </w:rPr>
        <w:t>Testing a model for predicting primate crop-raiding using crop-</w:t>
      </w:r>
      <w:r w:rsidRPr="004400CE">
        <w:rPr>
          <w:rFonts w:cs="Times New Roman"/>
          <w:noProof/>
        </w:rPr>
        <w:t xml:space="preserve"> and farm-specific risk values.</w:t>
      </w:r>
      <w:r w:rsidR="00C723BB" w:rsidRPr="004400CE">
        <w:rPr>
          <w:rFonts w:cs="Times New Roman"/>
          <w:noProof/>
        </w:rPr>
        <w:t xml:space="preserve"> </w:t>
      </w:r>
      <w:r w:rsidR="00C723BB" w:rsidRPr="004400CE">
        <w:rPr>
          <w:rFonts w:cs="Times New Roman"/>
          <w:iCs/>
          <w:noProof/>
        </w:rPr>
        <w:t>Applied Animal Behaviour Science</w:t>
      </w:r>
      <w:r w:rsidRPr="004400CE">
        <w:rPr>
          <w:rFonts w:cs="Times New Roman"/>
          <w:noProof/>
        </w:rPr>
        <w:t xml:space="preserve"> </w:t>
      </w:r>
      <w:r w:rsidRPr="004400CE">
        <w:rPr>
          <w:rFonts w:cs="Times New Roman"/>
          <w:b/>
          <w:bCs/>
          <w:noProof/>
        </w:rPr>
        <w:t>127:</w:t>
      </w:r>
      <w:r w:rsidR="00EA59CA" w:rsidRPr="004400CE">
        <w:rPr>
          <w:rFonts w:cs="Times New Roman"/>
          <w:noProof/>
        </w:rPr>
        <w:t xml:space="preserve"> </w:t>
      </w:r>
      <w:r w:rsidR="00C723BB" w:rsidRPr="004400CE">
        <w:rPr>
          <w:rFonts w:cs="Times New Roman"/>
          <w:noProof/>
        </w:rPr>
        <w:t xml:space="preserve">125–129. </w:t>
      </w:r>
    </w:p>
    <w:p w14:paraId="7A61D554" w14:textId="7E29EB4C" w:rsidR="0047684F" w:rsidRPr="004400CE" w:rsidRDefault="0047684F" w:rsidP="0047684F">
      <w:pPr>
        <w:widowControl w:val="0"/>
        <w:autoSpaceDE w:val="0"/>
        <w:autoSpaceDN w:val="0"/>
        <w:adjustRightInd w:val="0"/>
        <w:spacing w:line="480" w:lineRule="auto"/>
        <w:ind w:left="720" w:hanging="720"/>
        <w:rPr>
          <w:rFonts w:cs="Times New Roman"/>
          <w:noProof/>
        </w:rPr>
      </w:pPr>
      <w:r w:rsidRPr="00A735A2">
        <w:rPr>
          <w:rFonts w:cs="Times New Roman"/>
          <w:noProof/>
        </w:rPr>
        <w:t>Noga</w:t>
      </w:r>
      <w:r w:rsidR="00077A0E">
        <w:rPr>
          <w:rFonts w:cs="Times New Roman"/>
          <w:noProof/>
        </w:rPr>
        <w:t xml:space="preserve"> S</w:t>
      </w:r>
      <w:r w:rsidRPr="00A735A2">
        <w:rPr>
          <w:rFonts w:cs="Times New Roman"/>
          <w:noProof/>
        </w:rPr>
        <w:t xml:space="preserve">R, </w:t>
      </w:r>
      <w:r w:rsidRPr="00A735A2">
        <w:rPr>
          <w:rFonts w:eastAsia="Calibri" w:cs="Times New Roman"/>
          <w:shd w:val="clear" w:color="auto" w:fill="FFFFFF"/>
        </w:rPr>
        <w:t>Kolawole OD, Thakadu O,</w:t>
      </w:r>
      <w:r w:rsidR="00077A0E">
        <w:rPr>
          <w:rFonts w:eastAsia="Calibri" w:cs="Times New Roman"/>
          <w:shd w:val="clear" w:color="auto" w:fill="FFFFFF"/>
        </w:rPr>
        <w:t xml:space="preserve"> </w:t>
      </w:r>
      <w:r w:rsidRPr="00A735A2">
        <w:rPr>
          <w:rFonts w:eastAsia="Calibri" w:cs="Times New Roman"/>
          <w:shd w:val="clear" w:color="auto" w:fill="FFFFFF"/>
        </w:rPr>
        <w:t>Masunga G</w:t>
      </w:r>
      <w:r w:rsidRPr="00A735A2">
        <w:rPr>
          <w:rFonts w:cs="Times New Roman"/>
          <w:i/>
          <w:iCs/>
          <w:noProof/>
        </w:rPr>
        <w:t>.</w:t>
      </w:r>
      <w:r w:rsidR="00077A0E">
        <w:rPr>
          <w:rFonts w:cs="Times New Roman"/>
          <w:noProof/>
        </w:rPr>
        <w:t xml:space="preserve"> </w:t>
      </w:r>
      <w:r w:rsidRPr="00A735A2">
        <w:rPr>
          <w:rFonts w:cs="Times New Roman"/>
          <w:noProof/>
        </w:rPr>
        <w:t>2015</w:t>
      </w:r>
      <w:r w:rsidR="00077A0E">
        <w:rPr>
          <w:rFonts w:cs="Times New Roman"/>
          <w:noProof/>
        </w:rPr>
        <w:t xml:space="preserve">. </w:t>
      </w:r>
      <w:r w:rsidRPr="00A735A2">
        <w:rPr>
          <w:rFonts w:cs="Times New Roman"/>
          <w:noProof/>
        </w:rPr>
        <w:t>Small farmers’ adoption behaviour: Uptake of elephant crop-raiding deterrent innovations in the Okavango Delta, Botswana</w:t>
      </w:r>
      <w:r w:rsidR="00077A0E">
        <w:rPr>
          <w:rFonts w:cs="Times New Roman"/>
          <w:noProof/>
        </w:rPr>
        <w:t>.</w:t>
      </w:r>
      <w:r w:rsidRPr="00A735A2">
        <w:rPr>
          <w:rFonts w:cs="Times New Roman"/>
          <w:noProof/>
        </w:rPr>
        <w:t xml:space="preserve"> </w:t>
      </w:r>
      <w:r w:rsidRPr="00077A0E">
        <w:rPr>
          <w:rFonts w:cs="Times New Roman"/>
          <w:iCs/>
          <w:noProof/>
        </w:rPr>
        <w:t>African Journal of Science, Technology, Innovation and Development</w:t>
      </w:r>
      <w:r w:rsidRPr="00077A0E">
        <w:rPr>
          <w:rFonts w:cs="Times New Roman"/>
          <w:noProof/>
        </w:rPr>
        <w:t xml:space="preserve"> </w:t>
      </w:r>
      <w:r w:rsidRPr="00077A0E">
        <w:rPr>
          <w:rFonts w:cs="Times New Roman"/>
          <w:b/>
          <w:noProof/>
        </w:rPr>
        <w:t>7</w:t>
      </w:r>
      <w:r w:rsidR="00077A0E">
        <w:rPr>
          <w:rFonts w:cs="Times New Roman"/>
          <w:b/>
          <w:noProof/>
        </w:rPr>
        <w:t>:</w:t>
      </w:r>
      <w:r w:rsidR="00077A0E">
        <w:rPr>
          <w:rFonts w:cs="Times New Roman"/>
          <w:noProof/>
        </w:rPr>
        <w:t>408–419.</w:t>
      </w:r>
    </w:p>
    <w:p w14:paraId="04DCFF3E" w14:textId="774E47BA" w:rsidR="00B15623" w:rsidRDefault="00EA59CA" w:rsidP="00FB5F12">
      <w:pPr>
        <w:widowControl w:val="0"/>
        <w:autoSpaceDE w:val="0"/>
        <w:autoSpaceDN w:val="0"/>
        <w:adjustRightInd w:val="0"/>
        <w:spacing w:line="480" w:lineRule="auto"/>
        <w:ind w:left="720" w:hanging="720"/>
        <w:contextualSpacing/>
        <w:rPr>
          <w:rFonts w:cs="Times New Roman"/>
          <w:color w:val="222222"/>
          <w:shd w:val="clear" w:color="auto" w:fill="FFFFFF"/>
        </w:rPr>
      </w:pPr>
      <w:r w:rsidRPr="004400CE">
        <w:rPr>
          <w:rFonts w:cs="Times New Roman"/>
          <w:color w:val="222222"/>
          <w:shd w:val="clear" w:color="auto" w:fill="FFFFFF"/>
        </w:rPr>
        <w:t>Nyirenda</w:t>
      </w:r>
      <w:r w:rsidR="00A41FC3">
        <w:rPr>
          <w:rFonts w:cs="Times New Roman"/>
          <w:color w:val="222222"/>
          <w:shd w:val="clear" w:color="auto" w:fill="FFFFFF"/>
        </w:rPr>
        <w:t>,</w:t>
      </w:r>
      <w:r w:rsidRPr="004400CE">
        <w:rPr>
          <w:rFonts w:cs="Times New Roman"/>
          <w:color w:val="222222"/>
          <w:shd w:val="clear" w:color="auto" w:fill="FFFFFF"/>
        </w:rPr>
        <w:t xml:space="preserve"> V</w:t>
      </w:r>
      <w:r w:rsidR="00A41FC3">
        <w:rPr>
          <w:rFonts w:cs="Times New Roman"/>
          <w:color w:val="222222"/>
          <w:shd w:val="clear" w:color="auto" w:fill="FFFFFF"/>
        </w:rPr>
        <w:t>.</w:t>
      </w:r>
      <w:r w:rsidRPr="004400CE">
        <w:rPr>
          <w:rFonts w:cs="Times New Roman"/>
          <w:color w:val="222222"/>
          <w:shd w:val="clear" w:color="auto" w:fill="FFFFFF"/>
        </w:rPr>
        <w:t>R</w:t>
      </w:r>
      <w:r w:rsidR="00A41FC3">
        <w:rPr>
          <w:rFonts w:cs="Times New Roman"/>
          <w:color w:val="222222"/>
          <w:shd w:val="clear" w:color="auto" w:fill="FFFFFF"/>
        </w:rPr>
        <w:t>.</w:t>
      </w:r>
      <w:r w:rsidRPr="004400CE">
        <w:rPr>
          <w:rFonts w:cs="Times New Roman"/>
          <w:color w:val="222222"/>
          <w:shd w:val="clear" w:color="auto" w:fill="FFFFFF"/>
        </w:rPr>
        <w:t>, Nkhata</w:t>
      </w:r>
      <w:r w:rsidR="00A41FC3">
        <w:rPr>
          <w:rFonts w:cs="Times New Roman"/>
          <w:color w:val="222222"/>
          <w:shd w:val="clear" w:color="auto" w:fill="FFFFFF"/>
        </w:rPr>
        <w:t>,</w:t>
      </w:r>
      <w:r w:rsidRPr="004400CE">
        <w:rPr>
          <w:rFonts w:cs="Times New Roman"/>
          <w:color w:val="222222"/>
          <w:shd w:val="clear" w:color="auto" w:fill="FFFFFF"/>
        </w:rPr>
        <w:t xml:space="preserve"> B</w:t>
      </w:r>
      <w:r w:rsidR="00A41FC3">
        <w:rPr>
          <w:rFonts w:cs="Times New Roman"/>
          <w:color w:val="222222"/>
          <w:shd w:val="clear" w:color="auto" w:fill="FFFFFF"/>
        </w:rPr>
        <w:t>.</w:t>
      </w:r>
      <w:r w:rsidRPr="004400CE">
        <w:rPr>
          <w:rFonts w:cs="Times New Roman"/>
          <w:color w:val="222222"/>
          <w:shd w:val="clear" w:color="auto" w:fill="FFFFFF"/>
        </w:rPr>
        <w:t>A</w:t>
      </w:r>
      <w:r w:rsidR="00A41FC3">
        <w:rPr>
          <w:rFonts w:cs="Times New Roman"/>
          <w:color w:val="222222"/>
          <w:shd w:val="clear" w:color="auto" w:fill="FFFFFF"/>
        </w:rPr>
        <w:t>.</w:t>
      </w:r>
      <w:r w:rsidRPr="004400CE">
        <w:rPr>
          <w:rFonts w:cs="Times New Roman"/>
          <w:color w:val="222222"/>
          <w:shd w:val="clear" w:color="auto" w:fill="FFFFFF"/>
        </w:rPr>
        <w:t>, Tembo</w:t>
      </w:r>
      <w:r w:rsidR="00A41FC3">
        <w:rPr>
          <w:rFonts w:cs="Times New Roman"/>
          <w:color w:val="222222"/>
          <w:shd w:val="clear" w:color="auto" w:fill="FFFFFF"/>
        </w:rPr>
        <w:t>,</w:t>
      </w:r>
      <w:r w:rsidRPr="004400CE">
        <w:rPr>
          <w:rFonts w:cs="Times New Roman"/>
          <w:color w:val="222222"/>
          <w:shd w:val="clear" w:color="auto" w:fill="FFFFFF"/>
        </w:rPr>
        <w:t xml:space="preserve"> O</w:t>
      </w:r>
      <w:r w:rsidR="00A41FC3">
        <w:rPr>
          <w:rFonts w:cs="Times New Roman"/>
          <w:color w:val="222222"/>
          <w:shd w:val="clear" w:color="auto" w:fill="FFFFFF"/>
        </w:rPr>
        <w:t>.</w:t>
      </w:r>
      <w:r w:rsidRPr="004400CE">
        <w:rPr>
          <w:rFonts w:cs="Times New Roman"/>
          <w:color w:val="222222"/>
          <w:shd w:val="clear" w:color="auto" w:fill="FFFFFF"/>
        </w:rPr>
        <w:t xml:space="preserve">, </w:t>
      </w:r>
      <w:r w:rsidR="00A41FC3">
        <w:rPr>
          <w:rFonts w:cs="Times New Roman"/>
          <w:color w:val="222222"/>
          <w:shd w:val="clear" w:color="auto" w:fill="FFFFFF"/>
        </w:rPr>
        <w:t xml:space="preserve">&amp; </w:t>
      </w:r>
      <w:r w:rsidRPr="004400CE">
        <w:rPr>
          <w:rFonts w:cs="Times New Roman"/>
          <w:color w:val="222222"/>
          <w:shd w:val="clear" w:color="auto" w:fill="FFFFFF"/>
        </w:rPr>
        <w:t>Siamundele</w:t>
      </w:r>
      <w:r w:rsidR="00A41FC3">
        <w:rPr>
          <w:rFonts w:cs="Times New Roman"/>
          <w:color w:val="222222"/>
          <w:shd w:val="clear" w:color="auto" w:fill="FFFFFF"/>
        </w:rPr>
        <w:t>,</w:t>
      </w:r>
      <w:r w:rsidRPr="004400CE">
        <w:rPr>
          <w:rFonts w:cs="Times New Roman"/>
          <w:color w:val="222222"/>
          <w:shd w:val="clear" w:color="auto" w:fill="FFFFFF"/>
        </w:rPr>
        <w:t xml:space="preserve"> S. </w:t>
      </w:r>
      <w:r w:rsidR="00A41FC3">
        <w:rPr>
          <w:rFonts w:cs="Times New Roman"/>
          <w:color w:val="222222"/>
          <w:shd w:val="clear" w:color="auto" w:fill="FFFFFF"/>
        </w:rPr>
        <w:t>(</w:t>
      </w:r>
      <w:r w:rsidR="004400CE" w:rsidRPr="004400CE">
        <w:rPr>
          <w:rFonts w:cs="Times New Roman"/>
          <w:color w:val="222222"/>
          <w:shd w:val="clear" w:color="auto" w:fill="FFFFFF"/>
        </w:rPr>
        <w:t>2018</w:t>
      </w:r>
      <w:r w:rsidR="00A41FC3">
        <w:rPr>
          <w:rFonts w:cs="Times New Roman"/>
          <w:color w:val="222222"/>
          <w:shd w:val="clear" w:color="auto" w:fill="FFFFFF"/>
        </w:rPr>
        <w:t>)</w:t>
      </w:r>
      <w:r w:rsidR="004400CE" w:rsidRPr="004400CE">
        <w:rPr>
          <w:rFonts w:cs="Times New Roman"/>
          <w:color w:val="222222"/>
          <w:shd w:val="clear" w:color="auto" w:fill="FFFFFF"/>
        </w:rPr>
        <w:t xml:space="preserve">. </w:t>
      </w:r>
      <w:r w:rsidRPr="004400CE">
        <w:rPr>
          <w:rFonts w:cs="Times New Roman"/>
          <w:color w:val="222222"/>
          <w:shd w:val="clear" w:color="auto" w:fill="FFFFFF"/>
        </w:rPr>
        <w:t xml:space="preserve">Elephant crop damage: Subsistence farmers’ social vulnerability, livelihood sustainability and elephant conservation. Sustainability. </w:t>
      </w:r>
      <w:r w:rsidRPr="004400CE">
        <w:rPr>
          <w:rFonts w:cs="Times New Roman"/>
          <w:b/>
          <w:bCs/>
          <w:color w:val="222222"/>
          <w:shd w:val="clear" w:color="auto" w:fill="FFFFFF"/>
        </w:rPr>
        <w:t>10:</w:t>
      </w:r>
      <w:r w:rsidR="004400CE" w:rsidRPr="004400CE">
        <w:rPr>
          <w:rFonts w:cs="Times New Roman"/>
          <w:color w:val="222222"/>
          <w:shd w:val="clear" w:color="auto" w:fill="FFFFFF"/>
        </w:rPr>
        <w:t xml:space="preserve"> </w:t>
      </w:r>
      <w:r w:rsidRPr="004400CE">
        <w:rPr>
          <w:rFonts w:cs="Times New Roman"/>
          <w:color w:val="222222"/>
          <w:shd w:val="clear" w:color="auto" w:fill="FFFFFF"/>
        </w:rPr>
        <w:t>3572.</w:t>
      </w:r>
    </w:p>
    <w:p w14:paraId="51C5D55C" w14:textId="1B67C73D" w:rsidR="0047684F" w:rsidRDefault="0047684F" w:rsidP="0047684F">
      <w:pPr>
        <w:widowControl w:val="0"/>
        <w:autoSpaceDE w:val="0"/>
        <w:autoSpaceDN w:val="0"/>
        <w:adjustRightInd w:val="0"/>
        <w:spacing w:line="480" w:lineRule="auto"/>
        <w:ind w:left="720" w:hanging="720"/>
        <w:rPr>
          <w:rFonts w:cs="Times New Roman"/>
          <w:noProof/>
        </w:rPr>
      </w:pPr>
      <w:r w:rsidRPr="00A735A2">
        <w:rPr>
          <w:rFonts w:cs="Times New Roman"/>
          <w:noProof/>
        </w:rPr>
        <w:t>Osborn</w:t>
      </w:r>
      <w:r w:rsidR="00A41FC3">
        <w:rPr>
          <w:rFonts w:cs="Times New Roman"/>
          <w:noProof/>
        </w:rPr>
        <w:t>,</w:t>
      </w:r>
      <w:r w:rsidRPr="00A735A2">
        <w:rPr>
          <w:rFonts w:cs="Times New Roman"/>
          <w:noProof/>
        </w:rPr>
        <w:t xml:space="preserve"> F</w:t>
      </w:r>
      <w:r w:rsidR="00A41FC3">
        <w:rPr>
          <w:rFonts w:cs="Times New Roman"/>
          <w:noProof/>
        </w:rPr>
        <w:t>.</w:t>
      </w:r>
      <w:r w:rsidRPr="00A735A2">
        <w:rPr>
          <w:rFonts w:cs="Times New Roman"/>
          <w:noProof/>
        </w:rPr>
        <w:t xml:space="preserve">V. </w:t>
      </w:r>
      <w:r w:rsidR="00A41FC3">
        <w:rPr>
          <w:rFonts w:cs="Times New Roman"/>
          <w:noProof/>
        </w:rPr>
        <w:t>(</w:t>
      </w:r>
      <w:r w:rsidRPr="00A735A2">
        <w:rPr>
          <w:rFonts w:cs="Times New Roman"/>
          <w:noProof/>
        </w:rPr>
        <w:t>2002</w:t>
      </w:r>
      <w:r w:rsidR="00A41FC3">
        <w:rPr>
          <w:rFonts w:cs="Times New Roman"/>
          <w:noProof/>
        </w:rPr>
        <w:t>)</w:t>
      </w:r>
      <w:r w:rsidR="00077A0E">
        <w:rPr>
          <w:rFonts w:cs="Times New Roman"/>
          <w:noProof/>
        </w:rPr>
        <w:t>.</w:t>
      </w:r>
      <w:r w:rsidRPr="00A735A2">
        <w:rPr>
          <w:rFonts w:cs="Times New Roman"/>
          <w:noProof/>
        </w:rPr>
        <w:t xml:space="preserve"> Capsicum oleoresin as an elephant repellent: Field trials in the communal lands of Zimbabwe</w:t>
      </w:r>
      <w:r w:rsidR="00077A0E">
        <w:rPr>
          <w:rFonts w:cs="Times New Roman"/>
          <w:noProof/>
        </w:rPr>
        <w:t>.</w:t>
      </w:r>
      <w:r w:rsidRPr="00A735A2">
        <w:rPr>
          <w:rFonts w:cs="Times New Roman"/>
          <w:noProof/>
        </w:rPr>
        <w:t xml:space="preserve"> </w:t>
      </w:r>
      <w:r w:rsidRPr="00077A0E">
        <w:rPr>
          <w:rFonts w:cs="Times New Roman"/>
          <w:iCs/>
          <w:noProof/>
        </w:rPr>
        <w:t>Journal Of Wildlife Management</w:t>
      </w:r>
      <w:r w:rsidR="00077A0E">
        <w:rPr>
          <w:rFonts w:cs="Times New Roman"/>
          <w:iCs/>
          <w:noProof/>
        </w:rPr>
        <w:t xml:space="preserve"> </w:t>
      </w:r>
      <w:r w:rsidRPr="00545038">
        <w:rPr>
          <w:rFonts w:cs="Times New Roman"/>
          <w:b/>
          <w:noProof/>
        </w:rPr>
        <w:t>66</w:t>
      </w:r>
      <w:r w:rsidR="00545038">
        <w:rPr>
          <w:rFonts w:cs="Times New Roman"/>
          <w:b/>
          <w:noProof/>
        </w:rPr>
        <w:t xml:space="preserve">: </w:t>
      </w:r>
      <w:r w:rsidRPr="00A735A2">
        <w:rPr>
          <w:rFonts w:cs="Times New Roman"/>
          <w:noProof/>
        </w:rPr>
        <w:t xml:space="preserve">674–677. doi: 10.2307/3803133. </w:t>
      </w:r>
    </w:p>
    <w:p w14:paraId="4E5E1A33" w14:textId="068BFEEA" w:rsidR="0047684F" w:rsidRPr="00A735A2" w:rsidRDefault="0047684F" w:rsidP="0047684F">
      <w:pPr>
        <w:widowControl w:val="0"/>
        <w:autoSpaceDE w:val="0"/>
        <w:autoSpaceDN w:val="0"/>
        <w:adjustRightInd w:val="0"/>
        <w:spacing w:line="480" w:lineRule="auto"/>
        <w:ind w:left="720" w:hanging="720"/>
        <w:rPr>
          <w:noProof/>
        </w:rPr>
      </w:pPr>
      <w:r w:rsidRPr="00A735A2">
        <w:fldChar w:fldCharType="begin" w:fldLock="1"/>
      </w:r>
      <w:r w:rsidRPr="00A735A2">
        <w:instrText xml:space="preserve">ADDIN Mendeley Bibliography CSL_BIBLIOGRAPHY </w:instrText>
      </w:r>
      <w:r w:rsidRPr="00A735A2">
        <w:fldChar w:fldCharType="separate"/>
      </w:r>
      <w:r w:rsidRPr="00A735A2">
        <w:rPr>
          <w:noProof/>
        </w:rPr>
        <w:t>Parker</w:t>
      </w:r>
      <w:r w:rsidR="00A41FC3">
        <w:rPr>
          <w:noProof/>
        </w:rPr>
        <w:t>,</w:t>
      </w:r>
      <w:r w:rsidRPr="00A735A2">
        <w:rPr>
          <w:noProof/>
        </w:rPr>
        <w:t xml:space="preserve"> G</w:t>
      </w:r>
      <w:r w:rsidR="00A41FC3">
        <w:rPr>
          <w:noProof/>
        </w:rPr>
        <w:t>.</w:t>
      </w:r>
      <w:r w:rsidR="00077A0E">
        <w:rPr>
          <w:noProof/>
        </w:rPr>
        <w:t>E.</w:t>
      </w:r>
      <w:r w:rsidR="00A41FC3">
        <w:rPr>
          <w:noProof/>
        </w:rPr>
        <w:t>,</w:t>
      </w:r>
      <w:r w:rsidR="00077A0E">
        <w:rPr>
          <w:noProof/>
        </w:rPr>
        <w:t xml:space="preserve"> </w:t>
      </w:r>
      <w:r w:rsidR="00A41FC3">
        <w:rPr>
          <w:noProof/>
        </w:rPr>
        <w:t xml:space="preserve">&amp; </w:t>
      </w:r>
      <w:r w:rsidR="00077A0E">
        <w:rPr>
          <w:noProof/>
        </w:rPr>
        <w:t>Osborn</w:t>
      </w:r>
      <w:r w:rsidR="00A41FC3">
        <w:rPr>
          <w:noProof/>
        </w:rPr>
        <w:t>,</w:t>
      </w:r>
      <w:r w:rsidRPr="00A735A2">
        <w:rPr>
          <w:noProof/>
        </w:rPr>
        <w:t xml:space="preserve"> F</w:t>
      </w:r>
      <w:r w:rsidR="00A41FC3">
        <w:rPr>
          <w:noProof/>
        </w:rPr>
        <w:t>.</w:t>
      </w:r>
      <w:r w:rsidRPr="00A735A2">
        <w:rPr>
          <w:noProof/>
        </w:rPr>
        <w:t xml:space="preserve">V. </w:t>
      </w:r>
      <w:r w:rsidR="00A41FC3">
        <w:rPr>
          <w:noProof/>
        </w:rPr>
        <w:t>(</w:t>
      </w:r>
      <w:r w:rsidRPr="00A735A2">
        <w:rPr>
          <w:noProof/>
        </w:rPr>
        <w:t>2006</w:t>
      </w:r>
      <w:r w:rsidR="00A41FC3">
        <w:rPr>
          <w:noProof/>
        </w:rPr>
        <w:t>)</w:t>
      </w:r>
      <w:r w:rsidR="00077A0E">
        <w:rPr>
          <w:noProof/>
        </w:rPr>
        <w:t>.</w:t>
      </w:r>
      <w:r w:rsidRPr="00A735A2">
        <w:rPr>
          <w:noProof/>
        </w:rPr>
        <w:t xml:space="preserve"> Investigating the potential for chilli </w:t>
      </w:r>
      <w:r w:rsidRPr="00A735A2">
        <w:rPr>
          <w:i/>
          <w:noProof/>
        </w:rPr>
        <w:t>Capsicum spp</w:t>
      </w:r>
      <w:r w:rsidRPr="00A735A2">
        <w:rPr>
          <w:noProof/>
        </w:rPr>
        <w:t>. to reduce huma</w:t>
      </w:r>
      <w:r w:rsidR="00077A0E">
        <w:rPr>
          <w:noProof/>
        </w:rPr>
        <w:t>n-wildlife conflict in Zimbabwe.</w:t>
      </w:r>
      <w:r w:rsidRPr="00A735A2">
        <w:rPr>
          <w:noProof/>
        </w:rPr>
        <w:t xml:space="preserve"> </w:t>
      </w:r>
      <w:r w:rsidRPr="00077A0E">
        <w:rPr>
          <w:iCs/>
          <w:noProof/>
        </w:rPr>
        <w:t>Oryx</w:t>
      </w:r>
      <w:r w:rsidRPr="00A735A2">
        <w:rPr>
          <w:noProof/>
        </w:rPr>
        <w:t xml:space="preserve"> </w:t>
      </w:r>
      <w:r w:rsidRPr="00545038">
        <w:rPr>
          <w:b/>
          <w:noProof/>
        </w:rPr>
        <w:t>40</w:t>
      </w:r>
      <w:r w:rsidR="00545038">
        <w:rPr>
          <w:b/>
          <w:noProof/>
        </w:rPr>
        <w:t>:</w:t>
      </w:r>
      <w:r w:rsidR="00545038">
        <w:rPr>
          <w:noProof/>
        </w:rPr>
        <w:t xml:space="preserve"> </w:t>
      </w:r>
      <w:r w:rsidR="00077A0E">
        <w:rPr>
          <w:noProof/>
        </w:rPr>
        <w:t>343.</w:t>
      </w:r>
    </w:p>
    <w:p w14:paraId="4AF25E74" w14:textId="3577C680" w:rsidR="00C723BB" w:rsidRPr="00564B71" w:rsidRDefault="0047684F" w:rsidP="00886623">
      <w:pPr>
        <w:widowControl w:val="0"/>
        <w:autoSpaceDE w:val="0"/>
        <w:autoSpaceDN w:val="0"/>
        <w:adjustRightInd w:val="0"/>
        <w:spacing w:line="480" w:lineRule="auto"/>
        <w:ind w:left="720" w:hanging="720"/>
        <w:rPr>
          <w:rFonts w:cs="Times New Roman"/>
          <w:noProof/>
        </w:rPr>
      </w:pPr>
      <w:r w:rsidRPr="00A735A2">
        <w:fldChar w:fldCharType="end"/>
      </w:r>
      <w:r w:rsidR="00CF40BA" w:rsidRPr="004400CE">
        <w:rPr>
          <w:rFonts w:cs="Times New Roman"/>
          <w:noProof/>
        </w:rPr>
        <w:t>Priston</w:t>
      </w:r>
      <w:r w:rsidR="00A41FC3">
        <w:rPr>
          <w:rFonts w:cs="Times New Roman"/>
          <w:noProof/>
        </w:rPr>
        <w:t>,</w:t>
      </w:r>
      <w:r w:rsidR="00CF40BA" w:rsidRPr="004400CE">
        <w:rPr>
          <w:rFonts w:cs="Times New Roman"/>
          <w:noProof/>
        </w:rPr>
        <w:t xml:space="preserve"> N</w:t>
      </w:r>
      <w:r w:rsidR="00A41FC3">
        <w:rPr>
          <w:rFonts w:cs="Times New Roman"/>
          <w:noProof/>
        </w:rPr>
        <w:t>.</w:t>
      </w:r>
      <w:r w:rsidR="00CF40BA" w:rsidRPr="004400CE">
        <w:rPr>
          <w:rFonts w:cs="Times New Roman"/>
          <w:noProof/>
        </w:rPr>
        <w:t>E</w:t>
      </w:r>
      <w:r w:rsidR="00A41FC3">
        <w:rPr>
          <w:rFonts w:cs="Times New Roman"/>
          <w:noProof/>
        </w:rPr>
        <w:t>.</w:t>
      </w:r>
      <w:r w:rsidR="00CF40BA" w:rsidRPr="004400CE">
        <w:rPr>
          <w:rFonts w:cs="Times New Roman"/>
          <w:noProof/>
        </w:rPr>
        <w:t>C</w:t>
      </w:r>
      <w:r w:rsidR="00A41FC3">
        <w:rPr>
          <w:rFonts w:cs="Times New Roman"/>
          <w:noProof/>
        </w:rPr>
        <w:t>.</w:t>
      </w:r>
      <w:r w:rsidR="00CF40BA" w:rsidRPr="004400CE">
        <w:rPr>
          <w:rFonts w:cs="Times New Roman"/>
          <w:noProof/>
        </w:rPr>
        <w:t xml:space="preserve">, </w:t>
      </w:r>
      <w:r w:rsidR="00A41FC3">
        <w:rPr>
          <w:rFonts w:cs="Times New Roman"/>
          <w:noProof/>
        </w:rPr>
        <w:t xml:space="preserve">&amp; </w:t>
      </w:r>
      <w:r w:rsidR="00CF40BA" w:rsidRPr="004400CE">
        <w:rPr>
          <w:rFonts w:cs="Times New Roman"/>
          <w:noProof/>
        </w:rPr>
        <w:t>Underdown</w:t>
      </w:r>
      <w:r w:rsidR="00A41FC3">
        <w:rPr>
          <w:rFonts w:cs="Times New Roman"/>
          <w:noProof/>
        </w:rPr>
        <w:t>,</w:t>
      </w:r>
      <w:r w:rsidR="00CF40BA" w:rsidRPr="004400CE">
        <w:rPr>
          <w:rFonts w:cs="Times New Roman"/>
          <w:noProof/>
        </w:rPr>
        <w:t xml:space="preserve"> S</w:t>
      </w:r>
      <w:r w:rsidR="00A41FC3">
        <w:rPr>
          <w:rFonts w:cs="Times New Roman"/>
          <w:noProof/>
        </w:rPr>
        <w:t>.</w:t>
      </w:r>
      <w:r w:rsidR="00CF40BA" w:rsidRPr="004400CE">
        <w:rPr>
          <w:rFonts w:cs="Times New Roman"/>
          <w:noProof/>
        </w:rPr>
        <w:t>J</w:t>
      </w:r>
      <w:r w:rsidR="004400CE">
        <w:rPr>
          <w:rFonts w:cs="Times New Roman"/>
          <w:noProof/>
        </w:rPr>
        <w:t xml:space="preserve">. </w:t>
      </w:r>
      <w:r w:rsidR="00A41FC3">
        <w:rPr>
          <w:rFonts w:cs="Times New Roman"/>
          <w:noProof/>
        </w:rPr>
        <w:t>(</w:t>
      </w:r>
      <w:r w:rsidR="00CF40BA" w:rsidRPr="004400CE">
        <w:rPr>
          <w:rFonts w:cs="Times New Roman"/>
          <w:noProof/>
        </w:rPr>
        <w:t>2009</w:t>
      </w:r>
      <w:r w:rsidR="00A41FC3">
        <w:rPr>
          <w:rFonts w:cs="Times New Roman"/>
          <w:noProof/>
        </w:rPr>
        <w:t>)</w:t>
      </w:r>
      <w:r w:rsidR="004400CE">
        <w:rPr>
          <w:rFonts w:cs="Times New Roman"/>
          <w:noProof/>
        </w:rPr>
        <w:t>.</w:t>
      </w:r>
      <w:r w:rsidR="00CF40BA" w:rsidRPr="004400CE">
        <w:rPr>
          <w:rFonts w:cs="Times New Roman"/>
          <w:noProof/>
        </w:rPr>
        <w:t xml:space="preserve"> </w:t>
      </w:r>
      <w:r w:rsidR="00C723BB" w:rsidRPr="00564B71">
        <w:rPr>
          <w:rFonts w:cs="Times New Roman"/>
          <w:noProof/>
        </w:rPr>
        <w:t>A simple method for calculating the likelihood of crop damage by primate</w:t>
      </w:r>
      <w:r w:rsidR="00CF40BA" w:rsidRPr="00564B71">
        <w:rPr>
          <w:rFonts w:cs="Times New Roman"/>
          <w:noProof/>
        </w:rPr>
        <w:t>s: An epidemiological approach.</w:t>
      </w:r>
      <w:r w:rsidR="00C723BB" w:rsidRPr="00564B71">
        <w:rPr>
          <w:rFonts w:cs="Times New Roman"/>
          <w:noProof/>
        </w:rPr>
        <w:t xml:space="preserve"> </w:t>
      </w:r>
      <w:r w:rsidR="00C723BB" w:rsidRPr="00564B71">
        <w:rPr>
          <w:rFonts w:cs="Times New Roman"/>
          <w:iCs/>
          <w:noProof/>
        </w:rPr>
        <w:t>International Journal of Pest Management</w:t>
      </w:r>
      <w:r w:rsidR="00CF40BA" w:rsidRPr="00564B71">
        <w:rPr>
          <w:rFonts w:cs="Times New Roman"/>
          <w:noProof/>
        </w:rPr>
        <w:t xml:space="preserve"> </w:t>
      </w:r>
      <w:r w:rsidR="00CF40BA" w:rsidRPr="004400CE">
        <w:rPr>
          <w:rFonts w:cs="Times New Roman"/>
          <w:b/>
          <w:bCs/>
          <w:noProof/>
        </w:rPr>
        <w:t>55:</w:t>
      </w:r>
      <w:r w:rsidR="004400CE">
        <w:rPr>
          <w:rFonts w:cs="Times New Roman"/>
          <w:b/>
          <w:bCs/>
          <w:noProof/>
        </w:rPr>
        <w:t xml:space="preserve"> </w:t>
      </w:r>
      <w:r w:rsidR="00C723BB" w:rsidRPr="00564B71">
        <w:rPr>
          <w:rFonts w:cs="Times New Roman"/>
          <w:noProof/>
        </w:rPr>
        <w:t>51–56.</w:t>
      </w:r>
      <w:r w:rsidR="00B121AC" w:rsidRPr="00564B71">
        <w:rPr>
          <w:rFonts w:cs="Times New Roman"/>
          <w:noProof/>
        </w:rPr>
        <w:t xml:space="preserve"> </w:t>
      </w:r>
    </w:p>
    <w:p w14:paraId="4F1E5C82" w14:textId="747C4597" w:rsidR="00C723BB" w:rsidRPr="00564B71" w:rsidRDefault="00CF40BA" w:rsidP="00FB5F12">
      <w:pPr>
        <w:widowControl w:val="0"/>
        <w:autoSpaceDE w:val="0"/>
        <w:autoSpaceDN w:val="0"/>
        <w:adjustRightInd w:val="0"/>
        <w:spacing w:line="480" w:lineRule="auto"/>
        <w:ind w:left="720" w:hanging="720"/>
        <w:contextualSpacing/>
        <w:rPr>
          <w:rFonts w:cs="Times New Roman"/>
          <w:noProof/>
        </w:rPr>
      </w:pPr>
      <w:r w:rsidRPr="00564B71">
        <w:rPr>
          <w:rFonts w:cs="Times New Roman"/>
          <w:noProof/>
        </w:rPr>
        <w:t>R Core Team</w:t>
      </w:r>
      <w:r w:rsidR="004400CE">
        <w:rPr>
          <w:rFonts w:cs="Times New Roman"/>
          <w:noProof/>
        </w:rPr>
        <w:t xml:space="preserve">. </w:t>
      </w:r>
      <w:r w:rsidR="00A41FC3">
        <w:rPr>
          <w:rFonts w:cs="Times New Roman"/>
          <w:noProof/>
        </w:rPr>
        <w:t>(</w:t>
      </w:r>
      <w:r w:rsidRPr="00564B71">
        <w:rPr>
          <w:rFonts w:cs="Times New Roman"/>
          <w:noProof/>
        </w:rPr>
        <w:t>2013</w:t>
      </w:r>
      <w:r w:rsidR="00A41FC3">
        <w:rPr>
          <w:rFonts w:cs="Times New Roman"/>
          <w:noProof/>
        </w:rPr>
        <w:t>)</w:t>
      </w:r>
      <w:r w:rsidR="004400CE">
        <w:rPr>
          <w:rFonts w:cs="Times New Roman"/>
          <w:noProof/>
        </w:rPr>
        <w:t>.</w:t>
      </w:r>
      <w:r w:rsidR="00C723BB" w:rsidRPr="00564B71">
        <w:rPr>
          <w:rFonts w:cs="Times New Roman"/>
          <w:noProof/>
        </w:rPr>
        <w:t xml:space="preserve"> R: A language and environment for statistical computing. R Foundation for Statistical Computing, Vienna, Austria</w:t>
      </w:r>
      <w:r w:rsidR="00B121AC" w:rsidRPr="00564B71">
        <w:rPr>
          <w:rFonts w:cs="Times New Roman"/>
          <w:noProof/>
        </w:rPr>
        <w:t>. URL http://www.R-project.org/</w:t>
      </w:r>
    </w:p>
    <w:p w14:paraId="6650E355" w14:textId="54274394" w:rsidR="0079479F" w:rsidRPr="00564B71" w:rsidRDefault="0079479F" w:rsidP="00FB5F12">
      <w:pPr>
        <w:widowControl w:val="0"/>
        <w:autoSpaceDE w:val="0"/>
        <w:autoSpaceDN w:val="0"/>
        <w:adjustRightInd w:val="0"/>
        <w:spacing w:line="480" w:lineRule="auto"/>
        <w:ind w:left="720" w:hanging="720"/>
        <w:contextualSpacing/>
        <w:rPr>
          <w:rFonts w:cs="Times New Roman"/>
          <w:noProof/>
        </w:rPr>
      </w:pPr>
      <w:r w:rsidRPr="00564B71">
        <w:rPr>
          <w:rFonts w:cs="Times New Roman"/>
          <w:shd w:val="clear" w:color="auto" w:fill="FFFFFF"/>
        </w:rPr>
        <w:t>Regm</w:t>
      </w:r>
      <w:r w:rsidRPr="004400CE">
        <w:rPr>
          <w:rFonts w:cs="Times New Roman"/>
          <w:shd w:val="clear" w:color="auto" w:fill="FFFFFF"/>
        </w:rPr>
        <w:t>i</w:t>
      </w:r>
      <w:r w:rsidR="00A41FC3">
        <w:rPr>
          <w:rFonts w:cs="Times New Roman"/>
          <w:shd w:val="clear" w:color="auto" w:fill="FFFFFF"/>
        </w:rPr>
        <w:t>,</w:t>
      </w:r>
      <w:r w:rsidRPr="004400CE">
        <w:rPr>
          <w:rFonts w:cs="Times New Roman"/>
          <w:shd w:val="clear" w:color="auto" w:fill="FFFFFF"/>
        </w:rPr>
        <w:t xml:space="preserve"> G</w:t>
      </w:r>
      <w:r w:rsidR="00A41FC3">
        <w:rPr>
          <w:rFonts w:cs="Times New Roman"/>
          <w:shd w:val="clear" w:color="auto" w:fill="FFFFFF"/>
        </w:rPr>
        <w:t>.</w:t>
      </w:r>
      <w:r w:rsidRPr="004400CE">
        <w:rPr>
          <w:rFonts w:cs="Times New Roman"/>
          <w:shd w:val="clear" w:color="auto" w:fill="FFFFFF"/>
        </w:rPr>
        <w:t>R</w:t>
      </w:r>
      <w:r w:rsidR="00A41FC3">
        <w:rPr>
          <w:rFonts w:cs="Times New Roman"/>
          <w:shd w:val="clear" w:color="auto" w:fill="FFFFFF"/>
        </w:rPr>
        <w:t>.</w:t>
      </w:r>
      <w:r w:rsidRPr="004400CE">
        <w:rPr>
          <w:rFonts w:cs="Times New Roman"/>
          <w:shd w:val="clear" w:color="auto" w:fill="FFFFFF"/>
        </w:rPr>
        <w:t>, Nekaris</w:t>
      </w:r>
      <w:r w:rsidR="00A41FC3">
        <w:rPr>
          <w:rFonts w:cs="Times New Roman"/>
          <w:shd w:val="clear" w:color="auto" w:fill="FFFFFF"/>
        </w:rPr>
        <w:t>,</w:t>
      </w:r>
      <w:r w:rsidRPr="004400CE">
        <w:rPr>
          <w:rFonts w:cs="Times New Roman"/>
          <w:shd w:val="clear" w:color="auto" w:fill="FFFFFF"/>
        </w:rPr>
        <w:t xml:space="preserve"> K</w:t>
      </w:r>
      <w:r w:rsidR="00A41FC3">
        <w:rPr>
          <w:rFonts w:cs="Times New Roman"/>
          <w:shd w:val="clear" w:color="auto" w:fill="FFFFFF"/>
        </w:rPr>
        <w:t>.</w:t>
      </w:r>
      <w:r w:rsidRPr="004400CE">
        <w:rPr>
          <w:rFonts w:cs="Times New Roman"/>
          <w:shd w:val="clear" w:color="auto" w:fill="FFFFFF"/>
        </w:rPr>
        <w:t>A</w:t>
      </w:r>
      <w:r w:rsidR="00A41FC3">
        <w:rPr>
          <w:rFonts w:cs="Times New Roman"/>
          <w:shd w:val="clear" w:color="auto" w:fill="FFFFFF"/>
        </w:rPr>
        <w:t>.</w:t>
      </w:r>
      <w:r w:rsidRPr="004400CE">
        <w:rPr>
          <w:rFonts w:cs="Times New Roman"/>
          <w:shd w:val="clear" w:color="auto" w:fill="FFFFFF"/>
        </w:rPr>
        <w:t>I</w:t>
      </w:r>
      <w:r w:rsidR="00A41FC3">
        <w:rPr>
          <w:rFonts w:cs="Times New Roman"/>
          <w:shd w:val="clear" w:color="auto" w:fill="FFFFFF"/>
        </w:rPr>
        <w:t>.</w:t>
      </w:r>
      <w:r w:rsidRPr="004400CE">
        <w:rPr>
          <w:rFonts w:cs="Times New Roman"/>
          <w:shd w:val="clear" w:color="auto" w:fill="FFFFFF"/>
        </w:rPr>
        <w:t>, Kandel</w:t>
      </w:r>
      <w:r w:rsidR="00A41FC3">
        <w:rPr>
          <w:rFonts w:cs="Times New Roman"/>
          <w:shd w:val="clear" w:color="auto" w:fill="FFFFFF"/>
        </w:rPr>
        <w:t>,</w:t>
      </w:r>
      <w:r w:rsidRPr="004400CE">
        <w:rPr>
          <w:rFonts w:cs="Times New Roman"/>
          <w:shd w:val="clear" w:color="auto" w:fill="FFFFFF"/>
        </w:rPr>
        <w:t xml:space="preserve"> K</w:t>
      </w:r>
      <w:r w:rsidR="00A41FC3">
        <w:rPr>
          <w:rFonts w:cs="Times New Roman"/>
          <w:shd w:val="clear" w:color="auto" w:fill="FFFFFF"/>
        </w:rPr>
        <w:t>.</w:t>
      </w:r>
      <w:r w:rsidR="004400CE" w:rsidRPr="004400CE">
        <w:rPr>
          <w:rFonts w:cs="Times New Roman"/>
          <w:shd w:val="clear" w:color="auto" w:fill="FFFFFF"/>
        </w:rPr>
        <w:t>,</w:t>
      </w:r>
      <w:r w:rsidRPr="004400CE">
        <w:rPr>
          <w:rFonts w:cs="Times New Roman"/>
          <w:shd w:val="clear" w:color="auto" w:fill="FFFFFF"/>
        </w:rPr>
        <w:t xml:space="preserve"> </w:t>
      </w:r>
      <w:r w:rsidR="00A41FC3">
        <w:rPr>
          <w:rFonts w:cs="Times New Roman"/>
          <w:shd w:val="clear" w:color="auto" w:fill="FFFFFF"/>
        </w:rPr>
        <w:t xml:space="preserve">&amp; </w:t>
      </w:r>
      <w:r w:rsidRPr="004400CE">
        <w:rPr>
          <w:rFonts w:cs="Times New Roman"/>
          <w:shd w:val="clear" w:color="auto" w:fill="FFFFFF"/>
        </w:rPr>
        <w:t>Nijman</w:t>
      </w:r>
      <w:r w:rsidR="00A41FC3">
        <w:rPr>
          <w:rFonts w:cs="Times New Roman"/>
          <w:shd w:val="clear" w:color="auto" w:fill="FFFFFF"/>
        </w:rPr>
        <w:t>,</w:t>
      </w:r>
      <w:r w:rsidRPr="004400CE">
        <w:rPr>
          <w:rFonts w:cs="Times New Roman"/>
          <w:shd w:val="clear" w:color="auto" w:fill="FFFFFF"/>
        </w:rPr>
        <w:t xml:space="preserve"> V. </w:t>
      </w:r>
      <w:r w:rsidR="00AF55DB">
        <w:rPr>
          <w:rFonts w:cs="Times New Roman"/>
          <w:shd w:val="clear" w:color="auto" w:fill="FFFFFF"/>
        </w:rPr>
        <w:t>(</w:t>
      </w:r>
      <w:r w:rsidRPr="004400CE">
        <w:rPr>
          <w:rFonts w:cs="Times New Roman"/>
          <w:shd w:val="clear" w:color="auto" w:fill="FFFFFF"/>
        </w:rPr>
        <w:t>2013</w:t>
      </w:r>
      <w:r w:rsidR="00AF55DB">
        <w:rPr>
          <w:rFonts w:cs="Times New Roman"/>
          <w:shd w:val="clear" w:color="auto" w:fill="FFFFFF"/>
        </w:rPr>
        <w:t>)</w:t>
      </w:r>
      <w:r w:rsidRPr="004400CE">
        <w:rPr>
          <w:rFonts w:cs="Times New Roman"/>
          <w:shd w:val="clear" w:color="auto" w:fill="FFFFFF"/>
        </w:rPr>
        <w:t>. Crop-raiding macaques: predictions, patterns and perceptions from Langtang National Park, Nepal. Endangered Species Research </w:t>
      </w:r>
      <w:r w:rsidRPr="004400CE">
        <w:rPr>
          <w:rFonts w:cs="Times New Roman"/>
          <w:b/>
          <w:bCs/>
          <w:shd w:val="clear" w:color="auto" w:fill="FFFFFF"/>
        </w:rPr>
        <w:t>20</w:t>
      </w:r>
      <w:r w:rsidR="004400CE" w:rsidRPr="004400CE">
        <w:rPr>
          <w:rFonts w:cs="Times New Roman"/>
          <w:b/>
          <w:bCs/>
          <w:shd w:val="clear" w:color="auto" w:fill="FFFFFF"/>
        </w:rPr>
        <w:t xml:space="preserve">: </w:t>
      </w:r>
      <w:r w:rsidRPr="004400CE">
        <w:rPr>
          <w:rFonts w:cs="Times New Roman"/>
          <w:shd w:val="clear" w:color="auto" w:fill="FFFFFF"/>
        </w:rPr>
        <w:t>217-226.</w:t>
      </w:r>
    </w:p>
    <w:p w14:paraId="5ACFD54B" w14:textId="73F5271D" w:rsidR="00C723BB" w:rsidRPr="00564B71" w:rsidRDefault="00CF40BA" w:rsidP="00FB5F12">
      <w:pPr>
        <w:widowControl w:val="0"/>
        <w:autoSpaceDE w:val="0"/>
        <w:autoSpaceDN w:val="0"/>
        <w:adjustRightInd w:val="0"/>
        <w:spacing w:line="480" w:lineRule="auto"/>
        <w:ind w:left="720" w:hanging="720"/>
        <w:contextualSpacing/>
        <w:rPr>
          <w:rFonts w:cs="Times New Roman"/>
          <w:noProof/>
        </w:rPr>
      </w:pPr>
      <w:r w:rsidRPr="00564B71">
        <w:rPr>
          <w:rFonts w:cs="Times New Roman"/>
          <w:noProof/>
        </w:rPr>
        <w:t>Rusinamhodzi</w:t>
      </w:r>
      <w:r w:rsidR="00AF55DB">
        <w:rPr>
          <w:rFonts w:cs="Times New Roman"/>
          <w:noProof/>
        </w:rPr>
        <w:t>,</w:t>
      </w:r>
      <w:r w:rsidRPr="00564B71">
        <w:rPr>
          <w:rFonts w:cs="Times New Roman"/>
          <w:noProof/>
        </w:rPr>
        <w:t xml:space="preserve"> L</w:t>
      </w:r>
      <w:r w:rsidR="00AF55DB">
        <w:rPr>
          <w:rFonts w:cs="Times New Roman"/>
          <w:noProof/>
        </w:rPr>
        <w:t>.</w:t>
      </w:r>
      <w:r w:rsidRPr="00564B71">
        <w:rPr>
          <w:rFonts w:cs="Times New Roman"/>
          <w:noProof/>
        </w:rPr>
        <w:t>,</w:t>
      </w:r>
      <w:r w:rsidR="00C723BB" w:rsidRPr="00564B71">
        <w:rPr>
          <w:rFonts w:cs="Times New Roman"/>
          <w:noProof/>
        </w:rPr>
        <w:t xml:space="preserve"> </w:t>
      </w:r>
      <w:r w:rsidRPr="00564B71">
        <w:rPr>
          <w:rFonts w:eastAsia="Times New Roman" w:cs="Times New Roman"/>
          <w:shd w:val="clear" w:color="auto" w:fill="FFFFFF"/>
          <w:lang w:val="en-US"/>
        </w:rPr>
        <w:t>Corbeels</w:t>
      </w:r>
      <w:r w:rsidR="00AF55DB">
        <w:rPr>
          <w:rFonts w:eastAsia="Times New Roman" w:cs="Times New Roman"/>
          <w:shd w:val="clear" w:color="auto" w:fill="FFFFFF"/>
          <w:lang w:val="en-US"/>
        </w:rPr>
        <w:t>,</w:t>
      </w:r>
      <w:r w:rsidRPr="00564B71">
        <w:rPr>
          <w:rFonts w:eastAsia="Times New Roman" w:cs="Times New Roman"/>
          <w:shd w:val="clear" w:color="auto" w:fill="FFFFFF"/>
          <w:lang w:val="en-US"/>
        </w:rPr>
        <w:t xml:space="preserve"> M</w:t>
      </w:r>
      <w:r w:rsidR="00AF55DB">
        <w:rPr>
          <w:rFonts w:eastAsia="Times New Roman" w:cs="Times New Roman"/>
          <w:shd w:val="clear" w:color="auto" w:fill="FFFFFF"/>
          <w:lang w:val="en-US"/>
        </w:rPr>
        <w:t>.</w:t>
      </w:r>
      <w:r w:rsidRPr="00564B71">
        <w:rPr>
          <w:rFonts w:eastAsia="Times New Roman" w:cs="Times New Roman"/>
          <w:shd w:val="clear" w:color="auto" w:fill="FFFFFF"/>
          <w:lang w:val="en-US"/>
        </w:rPr>
        <w:t>, Nyamangara</w:t>
      </w:r>
      <w:r w:rsidR="00AF55DB">
        <w:rPr>
          <w:rFonts w:eastAsia="Times New Roman" w:cs="Times New Roman"/>
          <w:shd w:val="clear" w:color="auto" w:fill="FFFFFF"/>
          <w:lang w:val="en-US"/>
        </w:rPr>
        <w:t>,</w:t>
      </w:r>
      <w:r w:rsidR="00C723BB" w:rsidRPr="00564B71">
        <w:rPr>
          <w:rFonts w:eastAsia="Times New Roman" w:cs="Times New Roman"/>
          <w:shd w:val="clear" w:color="auto" w:fill="FFFFFF"/>
          <w:lang w:val="en-US"/>
        </w:rPr>
        <w:t xml:space="preserve"> J</w:t>
      </w:r>
      <w:r w:rsidR="00AF55DB">
        <w:rPr>
          <w:rFonts w:eastAsia="Times New Roman" w:cs="Times New Roman"/>
          <w:shd w:val="clear" w:color="auto" w:fill="FFFFFF"/>
          <w:lang w:val="en-US"/>
        </w:rPr>
        <w:t>.</w:t>
      </w:r>
      <w:r w:rsidR="004400CE">
        <w:rPr>
          <w:rFonts w:eastAsia="Times New Roman" w:cs="Times New Roman"/>
          <w:shd w:val="clear" w:color="auto" w:fill="FFFFFF"/>
          <w:lang w:val="en-US"/>
        </w:rPr>
        <w:t>,</w:t>
      </w:r>
      <w:r w:rsidRPr="00564B71">
        <w:rPr>
          <w:rFonts w:eastAsia="Times New Roman" w:cs="Times New Roman"/>
          <w:shd w:val="clear" w:color="auto" w:fill="FFFFFF"/>
          <w:lang w:val="en-US"/>
        </w:rPr>
        <w:t xml:space="preserve"> </w:t>
      </w:r>
      <w:r w:rsidR="00AF55DB">
        <w:rPr>
          <w:rFonts w:eastAsia="Times New Roman" w:cs="Times New Roman"/>
          <w:shd w:val="clear" w:color="auto" w:fill="FFFFFF"/>
          <w:lang w:val="en-US"/>
        </w:rPr>
        <w:t xml:space="preserve">&amp; </w:t>
      </w:r>
      <w:r w:rsidRPr="00564B71">
        <w:rPr>
          <w:rFonts w:eastAsia="Times New Roman" w:cs="Times New Roman"/>
          <w:shd w:val="clear" w:color="auto" w:fill="FFFFFF"/>
          <w:lang w:val="en-US"/>
        </w:rPr>
        <w:t>Giller</w:t>
      </w:r>
      <w:r w:rsidR="00AF55DB">
        <w:rPr>
          <w:rFonts w:eastAsia="Times New Roman" w:cs="Times New Roman"/>
          <w:shd w:val="clear" w:color="auto" w:fill="FFFFFF"/>
          <w:lang w:val="en-US"/>
        </w:rPr>
        <w:t>,</w:t>
      </w:r>
      <w:r w:rsidRPr="00564B71">
        <w:rPr>
          <w:rFonts w:eastAsia="Times New Roman" w:cs="Times New Roman"/>
          <w:shd w:val="clear" w:color="auto" w:fill="FFFFFF"/>
          <w:lang w:val="en-US"/>
        </w:rPr>
        <w:t xml:space="preserve"> K</w:t>
      </w:r>
      <w:r w:rsidR="00AF55DB">
        <w:rPr>
          <w:rFonts w:eastAsia="Times New Roman" w:cs="Times New Roman"/>
          <w:shd w:val="clear" w:color="auto" w:fill="FFFFFF"/>
          <w:lang w:val="en-US"/>
        </w:rPr>
        <w:t>.</w:t>
      </w:r>
      <w:r w:rsidRPr="00564B71">
        <w:rPr>
          <w:rFonts w:eastAsia="Times New Roman" w:cs="Times New Roman"/>
          <w:shd w:val="clear" w:color="auto" w:fill="FFFFFF"/>
          <w:lang w:val="en-US"/>
        </w:rPr>
        <w:t>E</w:t>
      </w:r>
      <w:r w:rsidR="004400CE">
        <w:rPr>
          <w:rFonts w:eastAsia="Times New Roman" w:cs="Times New Roman"/>
          <w:shd w:val="clear" w:color="auto" w:fill="FFFFFF"/>
          <w:lang w:val="en-US"/>
        </w:rPr>
        <w:t>.</w:t>
      </w:r>
      <w:r w:rsidRPr="00564B71">
        <w:rPr>
          <w:rFonts w:cs="Times New Roman"/>
          <w:noProof/>
        </w:rPr>
        <w:t xml:space="preserve"> </w:t>
      </w:r>
      <w:r w:rsidR="00AF55DB">
        <w:rPr>
          <w:rFonts w:cs="Times New Roman"/>
          <w:noProof/>
        </w:rPr>
        <w:t>(</w:t>
      </w:r>
      <w:r w:rsidRPr="00564B71">
        <w:rPr>
          <w:rFonts w:cs="Times New Roman"/>
          <w:noProof/>
        </w:rPr>
        <w:t>2012</w:t>
      </w:r>
      <w:r w:rsidR="00AF55DB">
        <w:rPr>
          <w:rFonts w:cs="Times New Roman"/>
          <w:noProof/>
        </w:rPr>
        <w:t>)</w:t>
      </w:r>
      <w:r w:rsidR="004400CE">
        <w:rPr>
          <w:rFonts w:cs="Times New Roman"/>
          <w:noProof/>
        </w:rPr>
        <w:t>.</w:t>
      </w:r>
      <w:r w:rsidRPr="00564B71">
        <w:rPr>
          <w:rFonts w:cs="Times New Roman"/>
          <w:noProof/>
        </w:rPr>
        <w:t xml:space="preserve"> </w:t>
      </w:r>
      <w:r w:rsidR="00C723BB" w:rsidRPr="00564B71">
        <w:rPr>
          <w:rFonts w:cs="Times New Roman"/>
          <w:noProof/>
        </w:rPr>
        <w:t xml:space="preserve">Maize-grain legume intercropping is an attractive option for ecological intensification that reduces climatic risk for smallholder </w:t>
      </w:r>
      <w:r w:rsidRPr="00564B71">
        <w:rPr>
          <w:rFonts w:cs="Times New Roman"/>
          <w:noProof/>
        </w:rPr>
        <w:t xml:space="preserve">farmers in central Mozambique. </w:t>
      </w:r>
      <w:r w:rsidR="00C723BB" w:rsidRPr="00564B71">
        <w:rPr>
          <w:rFonts w:cs="Times New Roman"/>
          <w:iCs/>
          <w:noProof/>
        </w:rPr>
        <w:t>Field Crops Research</w:t>
      </w:r>
      <w:r w:rsidRPr="00564B71">
        <w:rPr>
          <w:rFonts w:cs="Times New Roman"/>
          <w:noProof/>
        </w:rPr>
        <w:t xml:space="preserve"> </w:t>
      </w:r>
      <w:r w:rsidRPr="004400CE">
        <w:rPr>
          <w:rFonts w:cs="Times New Roman"/>
          <w:b/>
          <w:bCs/>
          <w:noProof/>
        </w:rPr>
        <w:t>136:</w:t>
      </w:r>
      <w:r w:rsidR="004400CE">
        <w:rPr>
          <w:rFonts w:cs="Times New Roman"/>
          <w:noProof/>
        </w:rPr>
        <w:t xml:space="preserve"> </w:t>
      </w:r>
      <w:r w:rsidR="00C723BB" w:rsidRPr="00564B71">
        <w:rPr>
          <w:rFonts w:cs="Times New Roman"/>
          <w:noProof/>
        </w:rPr>
        <w:t>12–22.</w:t>
      </w:r>
    </w:p>
    <w:p w14:paraId="723697ED" w14:textId="32F9B4D2" w:rsidR="00C723BB" w:rsidRPr="00564B71" w:rsidRDefault="00CF40BA" w:rsidP="00FB5F12">
      <w:pPr>
        <w:widowControl w:val="0"/>
        <w:autoSpaceDE w:val="0"/>
        <w:autoSpaceDN w:val="0"/>
        <w:adjustRightInd w:val="0"/>
        <w:spacing w:line="480" w:lineRule="auto"/>
        <w:ind w:left="720" w:hanging="720"/>
        <w:contextualSpacing/>
        <w:rPr>
          <w:rFonts w:cs="Times New Roman"/>
          <w:noProof/>
        </w:rPr>
      </w:pPr>
      <w:r w:rsidRPr="00564B71">
        <w:rPr>
          <w:rFonts w:cs="Times New Roman"/>
          <w:noProof/>
        </w:rPr>
        <w:t>Sitati</w:t>
      </w:r>
      <w:r w:rsidR="00AF55DB">
        <w:rPr>
          <w:rFonts w:cs="Times New Roman"/>
          <w:noProof/>
        </w:rPr>
        <w:t>,</w:t>
      </w:r>
      <w:r w:rsidRPr="00564B71">
        <w:rPr>
          <w:rFonts w:cs="Times New Roman"/>
          <w:noProof/>
        </w:rPr>
        <w:t xml:space="preserve"> N</w:t>
      </w:r>
      <w:r w:rsidR="00AF55DB">
        <w:rPr>
          <w:rFonts w:cs="Times New Roman"/>
          <w:noProof/>
        </w:rPr>
        <w:t>.</w:t>
      </w:r>
      <w:r w:rsidRPr="00564B71">
        <w:rPr>
          <w:rFonts w:cs="Times New Roman"/>
          <w:noProof/>
        </w:rPr>
        <w:t>W</w:t>
      </w:r>
      <w:r w:rsidR="00AF55DB">
        <w:rPr>
          <w:rFonts w:cs="Times New Roman"/>
          <w:noProof/>
        </w:rPr>
        <w:t>.</w:t>
      </w:r>
      <w:r w:rsidRPr="00564B71">
        <w:rPr>
          <w:rFonts w:cs="Times New Roman"/>
          <w:noProof/>
        </w:rPr>
        <w:t>, Walpole</w:t>
      </w:r>
      <w:r w:rsidR="00AF55DB">
        <w:rPr>
          <w:rFonts w:cs="Times New Roman"/>
          <w:noProof/>
        </w:rPr>
        <w:t>,</w:t>
      </w:r>
      <w:r w:rsidRPr="00564B71">
        <w:rPr>
          <w:rFonts w:cs="Times New Roman"/>
          <w:noProof/>
        </w:rPr>
        <w:t xml:space="preserve"> M</w:t>
      </w:r>
      <w:r w:rsidR="00AF55DB">
        <w:rPr>
          <w:rFonts w:cs="Times New Roman"/>
          <w:noProof/>
        </w:rPr>
        <w:t>.</w:t>
      </w:r>
      <w:r w:rsidRPr="00564B71">
        <w:rPr>
          <w:rFonts w:cs="Times New Roman"/>
          <w:noProof/>
        </w:rPr>
        <w:t>J</w:t>
      </w:r>
      <w:r w:rsidR="00AF55DB">
        <w:rPr>
          <w:rFonts w:cs="Times New Roman"/>
          <w:noProof/>
        </w:rPr>
        <w:t>.</w:t>
      </w:r>
      <w:r w:rsidRPr="00564B71">
        <w:rPr>
          <w:rFonts w:cs="Times New Roman"/>
          <w:noProof/>
        </w:rPr>
        <w:t xml:space="preserve">, </w:t>
      </w:r>
      <w:r w:rsidR="00AF55DB">
        <w:rPr>
          <w:rFonts w:cs="Times New Roman"/>
          <w:noProof/>
        </w:rPr>
        <w:t xml:space="preserve">&amp; </w:t>
      </w:r>
      <w:r w:rsidRPr="00564B71">
        <w:rPr>
          <w:rFonts w:cs="Times New Roman"/>
          <w:noProof/>
        </w:rPr>
        <w:t>Leader-williams</w:t>
      </w:r>
      <w:r w:rsidR="00AF55DB">
        <w:rPr>
          <w:rFonts w:cs="Times New Roman"/>
          <w:noProof/>
        </w:rPr>
        <w:t>,</w:t>
      </w:r>
      <w:r w:rsidRPr="00564B71">
        <w:rPr>
          <w:rFonts w:cs="Times New Roman"/>
          <w:noProof/>
        </w:rPr>
        <w:t xml:space="preserve"> N</w:t>
      </w:r>
      <w:r w:rsidR="004400CE">
        <w:rPr>
          <w:rFonts w:cs="Times New Roman"/>
          <w:noProof/>
        </w:rPr>
        <w:t xml:space="preserve">. </w:t>
      </w:r>
      <w:r w:rsidR="00AF55DB">
        <w:rPr>
          <w:rFonts w:cs="Times New Roman"/>
          <w:noProof/>
        </w:rPr>
        <w:t>(</w:t>
      </w:r>
      <w:r w:rsidRPr="00564B71">
        <w:rPr>
          <w:rFonts w:cs="Times New Roman"/>
          <w:noProof/>
        </w:rPr>
        <w:t>2005</w:t>
      </w:r>
      <w:r w:rsidR="00AF55DB">
        <w:rPr>
          <w:rFonts w:cs="Times New Roman"/>
          <w:noProof/>
        </w:rPr>
        <w:t>)</w:t>
      </w:r>
      <w:r w:rsidR="004400CE">
        <w:rPr>
          <w:rFonts w:cs="Times New Roman"/>
          <w:noProof/>
        </w:rPr>
        <w:t>.</w:t>
      </w:r>
      <w:r w:rsidRPr="00564B71">
        <w:rPr>
          <w:rFonts w:cs="Times New Roman"/>
          <w:noProof/>
        </w:rPr>
        <w:t xml:space="preserve"> </w:t>
      </w:r>
      <w:r w:rsidR="00C723BB" w:rsidRPr="00564B71">
        <w:rPr>
          <w:rFonts w:cs="Times New Roman"/>
          <w:noProof/>
        </w:rPr>
        <w:t>Factors affecting susceptibility of farms to crop raiding by African elephants :</w:t>
      </w:r>
      <w:r w:rsidR="004400CE">
        <w:rPr>
          <w:rFonts w:cs="Times New Roman"/>
          <w:noProof/>
        </w:rPr>
        <w:t xml:space="preserve"> </w:t>
      </w:r>
      <w:r w:rsidR="00C723BB" w:rsidRPr="00564B71">
        <w:rPr>
          <w:rFonts w:cs="Times New Roman"/>
          <w:noProof/>
        </w:rPr>
        <w:t xml:space="preserve">using </w:t>
      </w:r>
      <w:r w:rsidRPr="00564B71">
        <w:rPr>
          <w:rFonts w:cs="Times New Roman"/>
          <w:noProof/>
        </w:rPr>
        <w:t>a predictive model to mitigate.</w:t>
      </w:r>
      <w:r w:rsidR="00C723BB" w:rsidRPr="00564B71">
        <w:rPr>
          <w:rFonts w:cs="Times New Roman"/>
          <w:noProof/>
        </w:rPr>
        <w:t xml:space="preserve"> </w:t>
      </w:r>
      <w:r w:rsidR="00C723BB" w:rsidRPr="00564B71">
        <w:rPr>
          <w:rFonts w:cs="Times New Roman"/>
          <w:iCs/>
          <w:noProof/>
        </w:rPr>
        <w:t>Journal of Applied Ecology</w:t>
      </w:r>
      <w:r w:rsidRPr="00564B71">
        <w:rPr>
          <w:rFonts w:cs="Times New Roman"/>
          <w:noProof/>
        </w:rPr>
        <w:t xml:space="preserve"> </w:t>
      </w:r>
      <w:r w:rsidRPr="004400CE">
        <w:rPr>
          <w:rFonts w:cs="Times New Roman"/>
          <w:b/>
          <w:bCs/>
          <w:noProof/>
        </w:rPr>
        <w:t>42:</w:t>
      </w:r>
      <w:r w:rsidR="00C723BB" w:rsidRPr="00564B71">
        <w:rPr>
          <w:rFonts w:cs="Times New Roman"/>
          <w:noProof/>
        </w:rPr>
        <w:t xml:space="preserve">1175–1182. </w:t>
      </w:r>
    </w:p>
    <w:p w14:paraId="336F5EB4" w14:textId="6CA76968" w:rsidR="00C723BB" w:rsidRPr="00564B71" w:rsidRDefault="00CF40BA" w:rsidP="00FB5F12">
      <w:pPr>
        <w:widowControl w:val="0"/>
        <w:autoSpaceDE w:val="0"/>
        <w:autoSpaceDN w:val="0"/>
        <w:adjustRightInd w:val="0"/>
        <w:spacing w:line="480" w:lineRule="auto"/>
        <w:ind w:left="720" w:hanging="720"/>
        <w:contextualSpacing/>
        <w:rPr>
          <w:rFonts w:cs="Times New Roman"/>
          <w:noProof/>
        </w:rPr>
      </w:pPr>
      <w:r w:rsidRPr="00564B71">
        <w:rPr>
          <w:rFonts w:cs="Times New Roman"/>
          <w:noProof/>
        </w:rPr>
        <w:t>Songhurst</w:t>
      </w:r>
      <w:r w:rsidR="00AF55DB">
        <w:rPr>
          <w:rFonts w:cs="Times New Roman"/>
          <w:noProof/>
        </w:rPr>
        <w:t>,</w:t>
      </w:r>
      <w:r w:rsidRPr="00564B71">
        <w:rPr>
          <w:rFonts w:cs="Times New Roman"/>
          <w:noProof/>
        </w:rPr>
        <w:t xml:space="preserve"> A</w:t>
      </w:r>
      <w:r w:rsidR="004400CE">
        <w:rPr>
          <w:rFonts w:cs="Times New Roman"/>
          <w:noProof/>
        </w:rPr>
        <w:t xml:space="preserve">. </w:t>
      </w:r>
      <w:r w:rsidR="00AF55DB">
        <w:rPr>
          <w:rFonts w:cs="Times New Roman"/>
          <w:noProof/>
        </w:rPr>
        <w:t>(</w:t>
      </w:r>
      <w:r w:rsidRPr="00564B71">
        <w:rPr>
          <w:rFonts w:cs="Times New Roman"/>
          <w:noProof/>
        </w:rPr>
        <w:t>2017</w:t>
      </w:r>
      <w:r w:rsidR="00AF55DB">
        <w:rPr>
          <w:rFonts w:cs="Times New Roman"/>
          <w:noProof/>
        </w:rPr>
        <w:t>)</w:t>
      </w:r>
      <w:r w:rsidR="004400CE">
        <w:rPr>
          <w:rFonts w:cs="Times New Roman"/>
          <w:noProof/>
        </w:rPr>
        <w:t>.</w:t>
      </w:r>
      <w:r w:rsidRPr="00564B71">
        <w:rPr>
          <w:rFonts w:cs="Times New Roman"/>
          <w:noProof/>
        </w:rPr>
        <w:t xml:space="preserve"> </w:t>
      </w:r>
      <w:r w:rsidR="00C723BB" w:rsidRPr="00564B71">
        <w:rPr>
          <w:rFonts w:cs="Times New Roman"/>
          <w:noProof/>
        </w:rPr>
        <w:t xml:space="preserve">Measuring human–wildlife conflicts: Comparing insights from </w:t>
      </w:r>
      <w:r w:rsidRPr="00564B71">
        <w:rPr>
          <w:rFonts w:cs="Times New Roman"/>
          <w:noProof/>
        </w:rPr>
        <w:t xml:space="preserve">different monitoring approaches. </w:t>
      </w:r>
      <w:r w:rsidR="00C723BB" w:rsidRPr="00564B71">
        <w:rPr>
          <w:rFonts w:cs="Times New Roman"/>
          <w:iCs/>
          <w:noProof/>
        </w:rPr>
        <w:t>Wildlife Society Bulletin</w:t>
      </w:r>
      <w:r w:rsidRPr="00564B71">
        <w:rPr>
          <w:rFonts w:cs="Times New Roman"/>
          <w:noProof/>
        </w:rPr>
        <w:t>.</w:t>
      </w:r>
      <w:r w:rsidR="00C723BB" w:rsidRPr="00564B71">
        <w:rPr>
          <w:rFonts w:cs="Times New Roman"/>
          <w:noProof/>
        </w:rPr>
        <w:t xml:space="preserve"> </w:t>
      </w:r>
      <w:r w:rsidR="00C723BB" w:rsidRPr="004400CE">
        <w:rPr>
          <w:rFonts w:cs="Times New Roman"/>
          <w:b/>
          <w:bCs/>
          <w:noProof/>
        </w:rPr>
        <w:t>41</w:t>
      </w:r>
      <w:r w:rsidRPr="004400CE">
        <w:rPr>
          <w:rFonts w:cs="Times New Roman"/>
          <w:b/>
          <w:bCs/>
          <w:noProof/>
        </w:rPr>
        <w:t>:</w:t>
      </w:r>
      <w:r w:rsidR="004400CE">
        <w:rPr>
          <w:rFonts w:cs="Times New Roman"/>
          <w:b/>
          <w:bCs/>
          <w:noProof/>
        </w:rPr>
        <w:t xml:space="preserve"> </w:t>
      </w:r>
      <w:r w:rsidR="00B121AC" w:rsidRPr="00564B71">
        <w:rPr>
          <w:rFonts w:cs="Times New Roman"/>
          <w:noProof/>
        </w:rPr>
        <w:t>351–361</w:t>
      </w:r>
      <w:r w:rsidR="004400CE">
        <w:rPr>
          <w:rFonts w:cs="Times New Roman"/>
          <w:noProof/>
        </w:rPr>
        <w:t>.</w:t>
      </w:r>
    </w:p>
    <w:p w14:paraId="5290DFC1" w14:textId="57431628" w:rsidR="00C723BB" w:rsidRPr="00564B71" w:rsidRDefault="00CF40BA" w:rsidP="00FB5F12">
      <w:pPr>
        <w:widowControl w:val="0"/>
        <w:autoSpaceDE w:val="0"/>
        <w:autoSpaceDN w:val="0"/>
        <w:adjustRightInd w:val="0"/>
        <w:spacing w:line="480" w:lineRule="auto"/>
        <w:ind w:left="720" w:hanging="720"/>
        <w:contextualSpacing/>
        <w:rPr>
          <w:rFonts w:cs="Times New Roman"/>
          <w:noProof/>
        </w:rPr>
      </w:pPr>
      <w:r w:rsidRPr="00564B71">
        <w:rPr>
          <w:rFonts w:cs="Times New Roman"/>
          <w:noProof/>
        </w:rPr>
        <w:t>Songhurst</w:t>
      </w:r>
      <w:r w:rsidR="00AF55DB">
        <w:rPr>
          <w:rFonts w:cs="Times New Roman"/>
          <w:noProof/>
        </w:rPr>
        <w:t>,</w:t>
      </w:r>
      <w:r w:rsidRPr="00564B71">
        <w:rPr>
          <w:rFonts w:cs="Times New Roman"/>
          <w:noProof/>
        </w:rPr>
        <w:t xml:space="preserve"> A</w:t>
      </w:r>
      <w:r w:rsidR="00AF55DB">
        <w:rPr>
          <w:rFonts w:cs="Times New Roman"/>
          <w:noProof/>
        </w:rPr>
        <w:t>.</w:t>
      </w:r>
      <w:r w:rsidRPr="00564B71">
        <w:rPr>
          <w:rFonts w:cs="Times New Roman"/>
          <w:noProof/>
        </w:rPr>
        <w:t>, Chase</w:t>
      </w:r>
      <w:r w:rsidR="00AF55DB">
        <w:rPr>
          <w:rFonts w:cs="Times New Roman"/>
          <w:noProof/>
        </w:rPr>
        <w:t>,</w:t>
      </w:r>
      <w:r w:rsidRPr="00564B71">
        <w:rPr>
          <w:rFonts w:cs="Times New Roman"/>
          <w:noProof/>
        </w:rPr>
        <w:t xml:space="preserve"> M</w:t>
      </w:r>
      <w:r w:rsidR="00AF55DB">
        <w:rPr>
          <w:rFonts w:cs="Times New Roman"/>
          <w:noProof/>
        </w:rPr>
        <w:t>.</w:t>
      </w:r>
      <w:r w:rsidRPr="00564B71">
        <w:rPr>
          <w:rFonts w:cs="Times New Roman"/>
          <w:noProof/>
        </w:rPr>
        <w:t xml:space="preserve">, </w:t>
      </w:r>
      <w:r w:rsidR="00AF55DB">
        <w:rPr>
          <w:rFonts w:cs="Times New Roman"/>
          <w:noProof/>
        </w:rPr>
        <w:t xml:space="preserve">&amp; </w:t>
      </w:r>
      <w:r w:rsidRPr="00564B71">
        <w:rPr>
          <w:rFonts w:cs="Times New Roman"/>
          <w:noProof/>
        </w:rPr>
        <w:t>Coulson</w:t>
      </w:r>
      <w:r w:rsidR="00AF55DB">
        <w:rPr>
          <w:rFonts w:cs="Times New Roman"/>
          <w:noProof/>
        </w:rPr>
        <w:t>,</w:t>
      </w:r>
      <w:r w:rsidRPr="00564B71">
        <w:rPr>
          <w:rFonts w:cs="Times New Roman"/>
          <w:noProof/>
        </w:rPr>
        <w:t xml:space="preserve"> T</w:t>
      </w:r>
      <w:r w:rsidR="004400CE">
        <w:rPr>
          <w:rFonts w:cs="Times New Roman"/>
          <w:noProof/>
        </w:rPr>
        <w:t>.</w:t>
      </w:r>
      <w:r w:rsidRPr="00564B71">
        <w:rPr>
          <w:rFonts w:cs="Times New Roman"/>
          <w:noProof/>
        </w:rPr>
        <w:t xml:space="preserve"> </w:t>
      </w:r>
      <w:r w:rsidR="00AF55DB">
        <w:rPr>
          <w:rFonts w:cs="Times New Roman"/>
          <w:noProof/>
        </w:rPr>
        <w:t>(</w:t>
      </w:r>
      <w:r w:rsidRPr="00564B71">
        <w:rPr>
          <w:rFonts w:cs="Times New Roman"/>
          <w:noProof/>
        </w:rPr>
        <w:t>2015</w:t>
      </w:r>
      <w:r w:rsidR="00AF55DB">
        <w:rPr>
          <w:rFonts w:cs="Times New Roman"/>
          <w:noProof/>
        </w:rPr>
        <w:t>)</w:t>
      </w:r>
      <w:r w:rsidR="004400CE">
        <w:rPr>
          <w:rFonts w:cs="Times New Roman"/>
          <w:noProof/>
        </w:rPr>
        <w:t>.</w:t>
      </w:r>
      <w:r w:rsidRPr="00564B71">
        <w:rPr>
          <w:rFonts w:cs="Times New Roman"/>
          <w:noProof/>
        </w:rPr>
        <w:t xml:space="preserve"> </w:t>
      </w:r>
      <w:r w:rsidR="00C723BB" w:rsidRPr="00564B71">
        <w:rPr>
          <w:rFonts w:cs="Times New Roman"/>
          <w:noProof/>
        </w:rPr>
        <w:t xml:space="preserve">Using simulations of past and present elephant (Loxodonta africana) population numbers in the Okavango Delta </w:t>
      </w:r>
      <w:r w:rsidR="001E380D" w:rsidRPr="00564B71">
        <w:rPr>
          <w:rFonts w:cs="Times New Roman"/>
          <w:noProof/>
        </w:rPr>
        <w:t>Panhandle</w:t>
      </w:r>
      <w:r w:rsidR="00C723BB" w:rsidRPr="00564B71">
        <w:rPr>
          <w:rFonts w:cs="Times New Roman"/>
          <w:noProof/>
        </w:rPr>
        <w:t>, Botswana to improv</w:t>
      </w:r>
      <w:r w:rsidRPr="00564B71">
        <w:rPr>
          <w:rFonts w:cs="Times New Roman"/>
          <w:noProof/>
        </w:rPr>
        <w:t xml:space="preserve">e future population estimates. </w:t>
      </w:r>
      <w:r w:rsidR="00C723BB" w:rsidRPr="00564B71">
        <w:rPr>
          <w:rFonts w:cs="Times New Roman"/>
          <w:iCs/>
          <w:noProof/>
        </w:rPr>
        <w:t>Wetlands Ecology and Management</w:t>
      </w:r>
      <w:r w:rsidR="00C723BB" w:rsidRPr="00564B71">
        <w:rPr>
          <w:rFonts w:cs="Times New Roman"/>
          <w:noProof/>
        </w:rPr>
        <w:t xml:space="preserve"> </w:t>
      </w:r>
      <w:r w:rsidR="00C723BB" w:rsidRPr="004400CE">
        <w:rPr>
          <w:rFonts w:cs="Times New Roman"/>
          <w:b/>
          <w:bCs/>
          <w:noProof/>
        </w:rPr>
        <w:t>23</w:t>
      </w:r>
      <w:r w:rsidRPr="004400CE">
        <w:rPr>
          <w:rFonts w:cs="Times New Roman"/>
          <w:b/>
          <w:bCs/>
          <w:noProof/>
        </w:rPr>
        <w:t>:</w:t>
      </w:r>
      <w:r w:rsidR="004400CE">
        <w:rPr>
          <w:rFonts w:cs="Times New Roman"/>
          <w:b/>
          <w:bCs/>
          <w:noProof/>
        </w:rPr>
        <w:t xml:space="preserve"> </w:t>
      </w:r>
      <w:r w:rsidR="00C723BB" w:rsidRPr="00564B71">
        <w:rPr>
          <w:rFonts w:cs="Times New Roman"/>
          <w:noProof/>
        </w:rPr>
        <w:t>583–602.</w:t>
      </w:r>
      <w:r w:rsidR="00B121AC" w:rsidRPr="00564B71">
        <w:rPr>
          <w:rFonts w:cs="Times New Roman"/>
          <w:noProof/>
        </w:rPr>
        <w:t xml:space="preserve"> </w:t>
      </w:r>
    </w:p>
    <w:p w14:paraId="1AE4CA14" w14:textId="29338A9B" w:rsidR="00C723BB" w:rsidRPr="00564B71" w:rsidRDefault="007D17B1" w:rsidP="00FB5F12">
      <w:pPr>
        <w:widowControl w:val="0"/>
        <w:autoSpaceDE w:val="0"/>
        <w:autoSpaceDN w:val="0"/>
        <w:adjustRightInd w:val="0"/>
        <w:spacing w:line="480" w:lineRule="auto"/>
        <w:ind w:left="720" w:hanging="720"/>
        <w:contextualSpacing/>
        <w:rPr>
          <w:rFonts w:cs="Times New Roman"/>
          <w:noProof/>
        </w:rPr>
      </w:pPr>
      <w:r w:rsidRPr="00564B71">
        <w:rPr>
          <w:rFonts w:cs="Times New Roman"/>
          <w:noProof/>
        </w:rPr>
        <w:t>Songhurst</w:t>
      </w:r>
      <w:r w:rsidR="00AF55DB">
        <w:rPr>
          <w:rFonts w:cs="Times New Roman"/>
          <w:noProof/>
        </w:rPr>
        <w:t>,</w:t>
      </w:r>
      <w:r w:rsidRPr="00564B71">
        <w:rPr>
          <w:rFonts w:cs="Times New Roman"/>
          <w:noProof/>
        </w:rPr>
        <w:t xml:space="preserve"> A</w:t>
      </w:r>
      <w:r w:rsidR="00AF55DB">
        <w:rPr>
          <w:rFonts w:cs="Times New Roman"/>
          <w:noProof/>
        </w:rPr>
        <w:t>.</w:t>
      </w:r>
      <w:r w:rsidRPr="00564B71">
        <w:rPr>
          <w:rFonts w:cs="Times New Roman"/>
          <w:noProof/>
        </w:rPr>
        <w:t xml:space="preserve">, </w:t>
      </w:r>
      <w:r w:rsidR="00AF55DB">
        <w:rPr>
          <w:rFonts w:cs="Times New Roman"/>
          <w:noProof/>
        </w:rPr>
        <w:t xml:space="preserve">&amp; </w:t>
      </w:r>
      <w:r w:rsidRPr="00564B71">
        <w:rPr>
          <w:rFonts w:cs="Times New Roman"/>
          <w:noProof/>
        </w:rPr>
        <w:t>Coulson</w:t>
      </w:r>
      <w:r w:rsidR="00AF55DB">
        <w:rPr>
          <w:rFonts w:cs="Times New Roman"/>
          <w:noProof/>
        </w:rPr>
        <w:t>,</w:t>
      </w:r>
      <w:r w:rsidRPr="00564B71">
        <w:rPr>
          <w:rFonts w:cs="Times New Roman"/>
          <w:noProof/>
        </w:rPr>
        <w:t xml:space="preserve"> T</w:t>
      </w:r>
      <w:r w:rsidR="004400CE">
        <w:rPr>
          <w:rFonts w:cs="Times New Roman"/>
          <w:noProof/>
        </w:rPr>
        <w:t xml:space="preserve">. </w:t>
      </w:r>
      <w:r w:rsidR="00AF55DB">
        <w:rPr>
          <w:rFonts w:cs="Times New Roman"/>
          <w:noProof/>
        </w:rPr>
        <w:t>(</w:t>
      </w:r>
      <w:r w:rsidRPr="00564B71">
        <w:rPr>
          <w:rFonts w:cs="Times New Roman"/>
          <w:noProof/>
        </w:rPr>
        <w:t>2014</w:t>
      </w:r>
      <w:r w:rsidR="00AF55DB">
        <w:rPr>
          <w:rFonts w:cs="Times New Roman"/>
          <w:noProof/>
        </w:rPr>
        <w:t>)</w:t>
      </w:r>
      <w:r w:rsidR="004400CE">
        <w:rPr>
          <w:rFonts w:cs="Times New Roman"/>
          <w:noProof/>
        </w:rPr>
        <w:t>.</w:t>
      </w:r>
      <w:r w:rsidRPr="00564B71">
        <w:rPr>
          <w:rFonts w:cs="Times New Roman"/>
          <w:noProof/>
        </w:rPr>
        <w:t xml:space="preserve"> </w:t>
      </w:r>
      <w:r w:rsidR="00C723BB" w:rsidRPr="00564B71">
        <w:rPr>
          <w:rFonts w:cs="Times New Roman"/>
          <w:noProof/>
        </w:rPr>
        <w:t>Exploring the effects of spatial autocorrelation when identifying key dr</w:t>
      </w:r>
      <w:r w:rsidRPr="00564B71">
        <w:rPr>
          <w:rFonts w:cs="Times New Roman"/>
          <w:noProof/>
        </w:rPr>
        <w:t>ivers of wildlife crop-raiding.</w:t>
      </w:r>
      <w:r w:rsidR="00C723BB" w:rsidRPr="00564B71">
        <w:rPr>
          <w:rFonts w:cs="Times New Roman"/>
          <w:noProof/>
        </w:rPr>
        <w:t xml:space="preserve"> </w:t>
      </w:r>
      <w:r w:rsidR="00C723BB" w:rsidRPr="00564B71">
        <w:rPr>
          <w:rFonts w:cs="Times New Roman"/>
          <w:iCs/>
          <w:noProof/>
        </w:rPr>
        <w:t>Ecology and Evolution</w:t>
      </w:r>
      <w:r w:rsidR="00CF40BA" w:rsidRPr="00564B71">
        <w:rPr>
          <w:rFonts w:cs="Times New Roman"/>
          <w:noProof/>
        </w:rPr>
        <w:t xml:space="preserve"> </w:t>
      </w:r>
      <w:r w:rsidR="00CF40BA" w:rsidRPr="00551DF8">
        <w:rPr>
          <w:rFonts w:cs="Times New Roman"/>
          <w:b/>
          <w:bCs/>
          <w:noProof/>
        </w:rPr>
        <w:t>4:</w:t>
      </w:r>
      <w:r w:rsidR="00551DF8">
        <w:rPr>
          <w:rFonts w:cs="Times New Roman"/>
          <w:noProof/>
        </w:rPr>
        <w:t xml:space="preserve"> </w:t>
      </w:r>
      <w:r w:rsidR="00B121AC" w:rsidRPr="00564B71">
        <w:rPr>
          <w:rFonts w:cs="Times New Roman"/>
          <w:noProof/>
        </w:rPr>
        <w:t xml:space="preserve">582–593. </w:t>
      </w:r>
    </w:p>
    <w:p w14:paraId="5629285F" w14:textId="54C9E570" w:rsidR="00C723BB" w:rsidRDefault="007D17B1" w:rsidP="00FB5F12">
      <w:pPr>
        <w:widowControl w:val="0"/>
        <w:autoSpaceDE w:val="0"/>
        <w:autoSpaceDN w:val="0"/>
        <w:adjustRightInd w:val="0"/>
        <w:spacing w:line="480" w:lineRule="auto"/>
        <w:ind w:left="720" w:hanging="720"/>
        <w:contextualSpacing/>
        <w:rPr>
          <w:rFonts w:cs="Times New Roman"/>
          <w:noProof/>
          <w:color w:val="000000" w:themeColor="text1"/>
        </w:rPr>
      </w:pPr>
      <w:r w:rsidRPr="00564B71">
        <w:rPr>
          <w:rFonts w:cs="Times New Roman"/>
          <w:noProof/>
        </w:rPr>
        <w:t>So</w:t>
      </w:r>
      <w:r w:rsidRPr="003F1EF7">
        <w:rPr>
          <w:rFonts w:cs="Times New Roman"/>
          <w:noProof/>
          <w:color w:val="000000" w:themeColor="text1"/>
        </w:rPr>
        <w:t>nghurst</w:t>
      </w:r>
      <w:r w:rsidR="00AF55DB">
        <w:rPr>
          <w:rFonts w:cs="Times New Roman"/>
          <w:noProof/>
          <w:color w:val="000000" w:themeColor="text1"/>
        </w:rPr>
        <w:t>,</w:t>
      </w:r>
      <w:r w:rsidRPr="003F1EF7">
        <w:rPr>
          <w:rFonts w:cs="Times New Roman"/>
          <w:noProof/>
          <w:color w:val="000000" w:themeColor="text1"/>
        </w:rPr>
        <w:t xml:space="preserve"> A</w:t>
      </w:r>
      <w:r w:rsidR="00AF55DB">
        <w:rPr>
          <w:rFonts w:cs="Times New Roman"/>
          <w:noProof/>
          <w:color w:val="000000" w:themeColor="text1"/>
        </w:rPr>
        <w:t>.</w:t>
      </w:r>
      <w:r w:rsidRPr="003F1EF7">
        <w:rPr>
          <w:rFonts w:cs="Times New Roman"/>
          <w:noProof/>
          <w:color w:val="000000" w:themeColor="text1"/>
        </w:rPr>
        <w:t>, McCulloch</w:t>
      </w:r>
      <w:r w:rsidR="00AF55DB">
        <w:rPr>
          <w:rFonts w:cs="Times New Roman"/>
          <w:noProof/>
          <w:color w:val="000000" w:themeColor="text1"/>
        </w:rPr>
        <w:t>,</w:t>
      </w:r>
      <w:r w:rsidRPr="003F1EF7">
        <w:rPr>
          <w:rFonts w:cs="Times New Roman"/>
          <w:noProof/>
          <w:color w:val="000000" w:themeColor="text1"/>
        </w:rPr>
        <w:t xml:space="preserve"> G</w:t>
      </w:r>
      <w:r w:rsidR="00AF55DB">
        <w:rPr>
          <w:rFonts w:cs="Times New Roman"/>
          <w:noProof/>
          <w:color w:val="000000" w:themeColor="text1"/>
        </w:rPr>
        <w:t>.</w:t>
      </w:r>
      <w:r w:rsidRPr="003F1EF7">
        <w:rPr>
          <w:rFonts w:cs="Times New Roman"/>
          <w:noProof/>
          <w:color w:val="000000" w:themeColor="text1"/>
        </w:rPr>
        <w:t xml:space="preserve">, </w:t>
      </w:r>
      <w:r w:rsidR="00AF55DB">
        <w:rPr>
          <w:rFonts w:cs="Times New Roman"/>
          <w:noProof/>
          <w:color w:val="000000" w:themeColor="text1"/>
        </w:rPr>
        <w:t xml:space="preserve">&amp; </w:t>
      </w:r>
      <w:r w:rsidRPr="003F1EF7">
        <w:rPr>
          <w:rFonts w:cs="Times New Roman"/>
          <w:noProof/>
          <w:color w:val="000000" w:themeColor="text1"/>
        </w:rPr>
        <w:t>Coulson</w:t>
      </w:r>
      <w:r w:rsidR="00AF55DB">
        <w:rPr>
          <w:rFonts w:cs="Times New Roman"/>
          <w:noProof/>
          <w:color w:val="000000" w:themeColor="text1"/>
        </w:rPr>
        <w:t>,</w:t>
      </w:r>
      <w:r w:rsidRPr="003F1EF7">
        <w:rPr>
          <w:rFonts w:cs="Times New Roman"/>
          <w:noProof/>
          <w:color w:val="000000" w:themeColor="text1"/>
        </w:rPr>
        <w:t xml:space="preserve"> T</w:t>
      </w:r>
      <w:r w:rsidR="00551DF8" w:rsidRPr="003F1EF7">
        <w:rPr>
          <w:rFonts w:cs="Times New Roman"/>
          <w:noProof/>
          <w:color w:val="000000" w:themeColor="text1"/>
        </w:rPr>
        <w:t xml:space="preserve">. </w:t>
      </w:r>
      <w:r w:rsidR="00AF55DB">
        <w:rPr>
          <w:rFonts w:cs="Times New Roman"/>
          <w:noProof/>
          <w:color w:val="000000" w:themeColor="text1"/>
        </w:rPr>
        <w:t>(</w:t>
      </w:r>
      <w:r w:rsidRPr="003F1EF7">
        <w:rPr>
          <w:rFonts w:cs="Times New Roman"/>
          <w:noProof/>
          <w:color w:val="000000" w:themeColor="text1"/>
        </w:rPr>
        <w:t>2016</w:t>
      </w:r>
      <w:r w:rsidR="00AF55DB">
        <w:rPr>
          <w:rFonts w:cs="Times New Roman"/>
          <w:noProof/>
          <w:color w:val="000000" w:themeColor="text1"/>
        </w:rPr>
        <w:t>)</w:t>
      </w:r>
      <w:r w:rsidR="00551DF8" w:rsidRPr="003F1EF7">
        <w:rPr>
          <w:rFonts w:cs="Times New Roman"/>
          <w:noProof/>
          <w:color w:val="000000" w:themeColor="text1"/>
        </w:rPr>
        <w:t>.</w:t>
      </w:r>
      <w:r w:rsidRPr="003F1EF7">
        <w:rPr>
          <w:rFonts w:cs="Times New Roman"/>
          <w:noProof/>
          <w:color w:val="000000" w:themeColor="text1"/>
        </w:rPr>
        <w:t xml:space="preserve"> </w:t>
      </w:r>
      <w:r w:rsidR="00C723BB" w:rsidRPr="003F1EF7">
        <w:rPr>
          <w:rFonts w:cs="Times New Roman"/>
          <w:noProof/>
          <w:color w:val="000000" w:themeColor="text1"/>
        </w:rPr>
        <w:t xml:space="preserve">Finding pathways to human–elephant </w:t>
      </w:r>
      <w:r w:rsidRPr="003F1EF7">
        <w:rPr>
          <w:rFonts w:cs="Times New Roman"/>
          <w:noProof/>
          <w:color w:val="000000" w:themeColor="text1"/>
        </w:rPr>
        <w:t xml:space="preserve">coexistence: a risky business. </w:t>
      </w:r>
      <w:r w:rsidR="00C723BB" w:rsidRPr="003F1EF7">
        <w:rPr>
          <w:rFonts w:cs="Times New Roman"/>
          <w:iCs/>
          <w:noProof/>
          <w:color w:val="000000" w:themeColor="text1"/>
        </w:rPr>
        <w:t>Oryx</w:t>
      </w:r>
      <w:r w:rsidRPr="003F1EF7">
        <w:rPr>
          <w:rFonts w:cs="Times New Roman"/>
          <w:noProof/>
          <w:color w:val="000000" w:themeColor="text1"/>
        </w:rPr>
        <w:t xml:space="preserve"> </w:t>
      </w:r>
      <w:r w:rsidRPr="003F1EF7">
        <w:rPr>
          <w:rFonts w:cs="Times New Roman"/>
          <w:b/>
          <w:bCs/>
          <w:noProof/>
          <w:color w:val="000000" w:themeColor="text1"/>
        </w:rPr>
        <w:t>50:</w:t>
      </w:r>
      <w:r w:rsidR="00551DF8" w:rsidRPr="003F1EF7">
        <w:rPr>
          <w:rFonts w:cs="Times New Roman"/>
          <w:noProof/>
          <w:color w:val="000000" w:themeColor="text1"/>
        </w:rPr>
        <w:t xml:space="preserve"> </w:t>
      </w:r>
      <w:r w:rsidR="00C723BB" w:rsidRPr="003F1EF7">
        <w:rPr>
          <w:rFonts w:cs="Times New Roman"/>
          <w:noProof/>
          <w:color w:val="000000" w:themeColor="text1"/>
        </w:rPr>
        <w:t xml:space="preserve">713-720. </w:t>
      </w:r>
      <w:r w:rsidR="00B121AC" w:rsidRPr="003F1EF7">
        <w:rPr>
          <w:rFonts w:cs="Times New Roman"/>
          <w:noProof/>
          <w:color w:val="000000" w:themeColor="text1"/>
        </w:rPr>
        <w:t xml:space="preserve"> </w:t>
      </w:r>
    </w:p>
    <w:p w14:paraId="1C849883" w14:textId="2EC5FA10" w:rsidR="00FC738E" w:rsidRPr="00531320" w:rsidRDefault="00531320" w:rsidP="00FC738E">
      <w:pPr>
        <w:spacing w:line="480" w:lineRule="auto"/>
        <w:ind w:left="720" w:hanging="720"/>
        <w:contextualSpacing/>
      </w:pPr>
      <w:r w:rsidRPr="00531320">
        <w:t>Statistics Botswana. (2019). Botswana Environment Statistics: Water and climate digest. Statistics Botswana.</w:t>
      </w:r>
      <w:r w:rsidR="00886623">
        <w:t xml:space="preserve"> </w:t>
      </w:r>
      <w:r w:rsidRPr="00531320">
        <w:t>Gaborone.</w:t>
      </w:r>
      <w:r w:rsidR="00886623">
        <w:t xml:space="preserve"> </w:t>
      </w:r>
      <w:r w:rsidR="00FC738E" w:rsidRPr="007A2770">
        <w:rPr>
          <w:rStyle w:val="Hyperlink"/>
          <w:shd w:val="clear" w:color="auto" w:fill="FFFFFF"/>
        </w:rPr>
        <w:t>http://www.statsbots.org.bw/sites/default/files/publications/</w:t>
      </w:r>
      <w:r w:rsidR="00886623">
        <w:rPr>
          <w:rStyle w:val="Hyperlink"/>
          <w:shd w:val="clear" w:color="auto" w:fill="FFFFFF"/>
        </w:rPr>
        <w:t xml:space="preserve"> </w:t>
      </w:r>
      <w:r w:rsidR="00FC738E" w:rsidRPr="007A2770">
        <w:rPr>
          <w:rStyle w:val="Hyperlink"/>
          <w:shd w:val="clear" w:color="auto" w:fill="FFFFFF"/>
        </w:rPr>
        <w:t>Environment</w:t>
      </w:r>
      <w:r w:rsidR="00886623">
        <w:rPr>
          <w:rStyle w:val="Hyperlink"/>
          <w:shd w:val="clear" w:color="auto" w:fill="FFFFFF"/>
        </w:rPr>
        <w:t xml:space="preserve"> </w:t>
      </w:r>
      <w:r w:rsidR="00FC738E" w:rsidRPr="007A2770">
        <w:rPr>
          <w:rStyle w:val="Hyperlink"/>
          <w:shd w:val="clear" w:color="auto" w:fill="FFFFFF"/>
        </w:rPr>
        <w:t>%20</w:t>
      </w:r>
      <w:r w:rsidR="00886623">
        <w:rPr>
          <w:rStyle w:val="Hyperlink"/>
          <w:shd w:val="clear" w:color="auto" w:fill="FFFFFF"/>
        </w:rPr>
        <w:t xml:space="preserve"> </w:t>
      </w:r>
      <w:r w:rsidR="00FC738E" w:rsidRPr="007A2770">
        <w:rPr>
          <w:rStyle w:val="Hyperlink"/>
          <w:shd w:val="clear" w:color="auto" w:fill="FFFFFF"/>
        </w:rPr>
        <w:t>Statistic%20Water%20%26%20Climate%20Digest%20201</w:t>
      </w:r>
      <w:r w:rsidR="007A2770" w:rsidRPr="007A2770">
        <w:rPr>
          <w:rStyle w:val="Hyperlink"/>
          <w:shd w:val="clear" w:color="auto" w:fill="FFFFFF"/>
        </w:rPr>
        <w:t>9</w:t>
      </w:r>
      <w:r w:rsidR="00FC738E" w:rsidRPr="007A2770">
        <w:rPr>
          <w:rStyle w:val="Hyperlink"/>
          <w:shd w:val="clear" w:color="auto" w:fill="FFFFFF"/>
        </w:rPr>
        <w:t>.pdf</w:t>
      </w:r>
      <w:r w:rsidR="008F5B61">
        <w:rPr>
          <w:shd w:val="clear" w:color="auto" w:fill="FFFFFF"/>
        </w:rPr>
        <w:t>.</w:t>
      </w:r>
    </w:p>
    <w:p w14:paraId="01A556A5" w14:textId="61AEFDF0" w:rsidR="003F1EF7" w:rsidRPr="00545038" w:rsidRDefault="007D17B1" w:rsidP="003F1EF7">
      <w:pPr>
        <w:spacing w:line="480" w:lineRule="auto"/>
        <w:ind w:left="720" w:hanging="720"/>
        <w:contextualSpacing/>
        <w:rPr>
          <w:rFonts w:cs="Times New Roman"/>
          <w:color w:val="000000" w:themeColor="text1"/>
          <w:shd w:val="clear" w:color="auto" w:fill="FFFFFF"/>
        </w:rPr>
      </w:pPr>
      <w:r w:rsidRPr="003F1EF7">
        <w:rPr>
          <w:rFonts w:eastAsia="Times New Roman" w:cs="Times New Roman"/>
          <w:color w:val="000000" w:themeColor="text1"/>
        </w:rPr>
        <w:t>Thouless</w:t>
      </w:r>
      <w:r w:rsidR="00AF55DB">
        <w:rPr>
          <w:rFonts w:eastAsia="Times New Roman" w:cs="Times New Roman"/>
          <w:color w:val="000000" w:themeColor="text1"/>
        </w:rPr>
        <w:t>,</w:t>
      </w:r>
      <w:r w:rsidRPr="003F1EF7">
        <w:rPr>
          <w:rFonts w:eastAsia="Times New Roman" w:cs="Times New Roman"/>
          <w:color w:val="000000" w:themeColor="text1"/>
        </w:rPr>
        <w:t xml:space="preserve"> C</w:t>
      </w:r>
      <w:r w:rsidR="00AF55DB">
        <w:rPr>
          <w:rFonts w:eastAsia="Times New Roman" w:cs="Times New Roman"/>
          <w:color w:val="000000" w:themeColor="text1"/>
        </w:rPr>
        <w:t>.</w:t>
      </w:r>
      <w:r w:rsidRPr="003F1EF7">
        <w:rPr>
          <w:rFonts w:eastAsia="Times New Roman" w:cs="Times New Roman"/>
          <w:color w:val="000000" w:themeColor="text1"/>
        </w:rPr>
        <w:t>R</w:t>
      </w:r>
      <w:r w:rsidR="00AF55DB">
        <w:rPr>
          <w:rFonts w:eastAsia="Times New Roman" w:cs="Times New Roman"/>
          <w:color w:val="000000" w:themeColor="text1"/>
        </w:rPr>
        <w:t>.</w:t>
      </w:r>
      <w:r w:rsidRPr="003F1EF7">
        <w:rPr>
          <w:rFonts w:eastAsia="Times New Roman" w:cs="Times New Roman"/>
          <w:color w:val="000000" w:themeColor="text1"/>
        </w:rPr>
        <w:t>, Dublin</w:t>
      </w:r>
      <w:r w:rsidR="00AF55DB">
        <w:rPr>
          <w:rFonts w:eastAsia="Times New Roman" w:cs="Times New Roman"/>
          <w:color w:val="000000" w:themeColor="text1"/>
        </w:rPr>
        <w:t>,</w:t>
      </w:r>
      <w:r w:rsidRPr="003F1EF7">
        <w:rPr>
          <w:rFonts w:eastAsia="Times New Roman" w:cs="Times New Roman"/>
          <w:color w:val="000000" w:themeColor="text1"/>
        </w:rPr>
        <w:t xml:space="preserve"> J</w:t>
      </w:r>
      <w:r w:rsidR="00AF55DB">
        <w:rPr>
          <w:rFonts w:eastAsia="Times New Roman" w:cs="Times New Roman"/>
          <w:color w:val="000000" w:themeColor="text1"/>
        </w:rPr>
        <w:t>.</w:t>
      </w:r>
      <w:r w:rsidRPr="003F1EF7">
        <w:rPr>
          <w:rFonts w:eastAsia="Times New Roman" w:cs="Times New Roman"/>
          <w:color w:val="000000" w:themeColor="text1"/>
        </w:rPr>
        <w:t>J</w:t>
      </w:r>
      <w:r w:rsidR="00AF55DB">
        <w:rPr>
          <w:rFonts w:eastAsia="Times New Roman" w:cs="Times New Roman"/>
          <w:color w:val="000000" w:themeColor="text1"/>
        </w:rPr>
        <w:t>.</w:t>
      </w:r>
      <w:r w:rsidRPr="003F1EF7">
        <w:rPr>
          <w:rFonts w:eastAsia="Times New Roman" w:cs="Times New Roman"/>
          <w:color w:val="000000" w:themeColor="text1"/>
        </w:rPr>
        <w:t>, Blanc</w:t>
      </w:r>
      <w:r w:rsidR="00AF55DB">
        <w:rPr>
          <w:rFonts w:eastAsia="Times New Roman" w:cs="Times New Roman"/>
          <w:color w:val="000000" w:themeColor="text1"/>
        </w:rPr>
        <w:t>,</w:t>
      </w:r>
      <w:r w:rsidRPr="003F1EF7">
        <w:rPr>
          <w:rFonts w:eastAsia="Times New Roman" w:cs="Times New Roman"/>
          <w:color w:val="000000" w:themeColor="text1"/>
        </w:rPr>
        <w:t xml:space="preserve"> D</w:t>
      </w:r>
      <w:r w:rsidR="00AF55DB">
        <w:rPr>
          <w:rFonts w:eastAsia="Times New Roman" w:cs="Times New Roman"/>
          <w:color w:val="000000" w:themeColor="text1"/>
        </w:rPr>
        <w:t>.</w:t>
      </w:r>
      <w:r w:rsidRPr="003F1EF7">
        <w:rPr>
          <w:rFonts w:eastAsia="Times New Roman" w:cs="Times New Roman"/>
          <w:color w:val="000000" w:themeColor="text1"/>
        </w:rPr>
        <w:t>P</w:t>
      </w:r>
      <w:r w:rsidR="00AF55DB">
        <w:rPr>
          <w:rFonts w:eastAsia="Times New Roman" w:cs="Times New Roman"/>
          <w:color w:val="000000" w:themeColor="text1"/>
        </w:rPr>
        <w:t>.</w:t>
      </w:r>
      <w:r w:rsidRPr="003F1EF7">
        <w:rPr>
          <w:rFonts w:eastAsia="Times New Roman" w:cs="Times New Roman"/>
          <w:color w:val="000000" w:themeColor="text1"/>
        </w:rPr>
        <w:t>, Skinner</w:t>
      </w:r>
      <w:r w:rsidR="00AF55DB">
        <w:rPr>
          <w:rFonts w:eastAsia="Times New Roman" w:cs="Times New Roman"/>
          <w:color w:val="000000" w:themeColor="text1"/>
        </w:rPr>
        <w:t>,</w:t>
      </w:r>
      <w:r w:rsidRPr="003F1EF7">
        <w:rPr>
          <w:rFonts w:eastAsia="Times New Roman" w:cs="Times New Roman"/>
          <w:color w:val="000000" w:themeColor="text1"/>
        </w:rPr>
        <w:t xml:space="preserve"> T</w:t>
      </w:r>
      <w:r w:rsidR="00AF55DB">
        <w:rPr>
          <w:rFonts w:eastAsia="Times New Roman" w:cs="Times New Roman"/>
          <w:color w:val="000000" w:themeColor="text1"/>
        </w:rPr>
        <w:t>.</w:t>
      </w:r>
      <w:r w:rsidRPr="003F1EF7">
        <w:rPr>
          <w:rFonts w:eastAsia="Times New Roman" w:cs="Times New Roman"/>
          <w:color w:val="000000" w:themeColor="text1"/>
        </w:rPr>
        <w:t>E</w:t>
      </w:r>
      <w:r w:rsidR="00AF55DB">
        <w:rPr>
          <w:rFonts w:eastAsia="Times New Roman" w:cs="Times New Roman"/>
          <w:color w:val="000000" w:themeColor="text1"/>
        </w:rPr>
        <w:t>.</w:t>
      </w:r>
      <w:r w:rsidRPr="003F1EF7">
        <w:rPr>
          <w:rFonts w:eastAsia="Times New Roman" w:cs="Times New Roman"/>
          <w:color w:val="000000" w:themeColor="text1"/>
        </w:rPr>
        <w:t>, Daniel</w:t>
      </w:r>
      <w:r w:rsidR="00AF55DB">
        <w:rPr>
          <w:rFonts w:eastAsia="Times New Roman" w:cs="Times New Roman"/>
          <w:color w:val="000000" w:themeColor="text1"/>
        </w:rPr>
        <w:t>,</w:t>
      </w:r>
      <w:r w:rsidRPr="003F1EF7">
        <w:rPr>
          <w:rFonts w:eastAsia="Times New Roman" w:cs="Times New Roman"/>
          <w:color w:val="000000" w:themeColor="text1"/>
        </w:rPr>
        <w:t xml:space="preserve"> R</w:t>
      </w:r>
      <w:r w:rsidR="00AF55DB">
        <w:rPr>
          <w:rFonts w:eastAsia="Times New Roman" w:cs="Times New Roman"/>
          <w:color w:val="000000" w:themeColor="text1"/>
        </w:rPr>
        <w:t>.</w:t>
      </w:r>
      <w:r w:rsidRPr="003F1EF7">
        <w:rPr>
          <w:rFonts w:eastAsia="Times New Roman" w:cs="Times New Roman"/>
          <w:color w:val="000000" w:themeColor="text1"/>
        </w:rPr>
        <w:t>D</w:t>
      </w:r>
      <w:r w:rsidR="00AF55DB">
        <w:rPr>
          <w:rFonts w:eastAsia="Times New Roman" w:cs="Times New Roman"/>
          <w:color w:val="000000" w:themeColor="text1"/>
        </w:rPr>
        <w:t>.</w:t>
      </w:r>
      <w:r w:rsidRPr="003F1EF7">
        <w:rPr>
          <w:rFonts w:eastAsia="Times New Roman" w:cs="Times New Roman"/>
          <w:color w:val="000000" w:themeColor="text1"/>
        </w:rPr>
        <w:t>, Taylor</w:t>
      </w:r>
      <w:r w:rsidR="00AF55DB">
        <w:rPr>
          <w:rFonts w:eastAsia="Times New Roman" w:cs="Times New Roman"/>
          <w:color w:val="000000" w:themeColor="text1"/>
        </w:rPr>
        <w:t>,</w:t>
      </w:r>
      <w:r w:rsidRPr="003F1EF7">
        <w:rPr>
          <w:rFonts w:eastAsia="Times New Roman" w:cs="Times New Roman"/>
          <w:color w:val="000000" w:themeColor="text1"/>
        </w:rPr>
        <w:t xml:space="preserve"> F</w:t>
      </w:r>
      <w:r w:rsidR="00AF55DB">
        <w:rPr>
          <w:rFonts w:eastAsia="Times New Roman" w:cs="Times New Roman"/>
          <w:color w:val="000000" w:themeColor="text1"/>
        </w:rPr>
        <w:t>.</w:t>
      </w:r>
      <w:r w:rsidRPr="003F1EF7">
        <w:rPr>
          <w:rFonts w:eastAsia="Times New Roman" w:cs="Times New Roman"/>
          <w:color w:val="000000" w:themeColor="text1"/>
        </w:rPr>
        <w:t>,</w:t>
      </w:r>
      <w:r w:rsidR="00C723BB" w:rsidRPr="003F1EF7">
        <w:rPr>
          <w:rFonts w:eastAsia="Times New Roman" w:cs="Times New Roman"/>
          <w:color w:val="000000" w:themeColor="text1"/>
        </w:rPr>
        <w:t xml:space="preserve"> Maisels</w:t>
      </w:r>
      <w:r w:rsidR="00AF55DB">
        <w:rPr>
          <w:rFonts w:eastAsia="Times New Roman" w:cs="Times New Roman"/>
          <w:color w:val="000000" w:themeColor="text1"/>
        </w:rPr>
        <w:t>,</w:t>
      </w:r>
      <w:r w:rsidRPr="003F1EF7">
        <w:rPr>
          <w:rFonts w:eastAsia="Times New Roman" w:cs="Times New Roman"/>
          <w:color w:val="000000" w:themeColor="text1"/>
        </w:rPr>
        <w:t xml:space="preserve"> H</w:t>
      </w:r>
      <w:r w:rsidR="00AF55DB">
        <w:rPr>
          <w:rFonts w:eastAsia="Times New Roman" w:cs="Times New Roman"/>
          <w:color w:val="000000" w:themeColor="text1"/>
        </w:rPr>
        <w:t>.</w:t>
      </w:r>
      <w:r w:rsidRPr="003F1EF7">
        <w:rPr>
          <w:rFonts w:eastAsia="Times New Roman" w:cs="Times New Roman"/>
          <w:color w:val="000000" w:themeColor="text1"/>
        </w:rPr>
        <w:t>L</w:t>
      </w:r>
      <w:r w:rsidR="00AF55DB">
        <w:rPr>
          <w:rFonts w:eastAsia="Times New Roman" w:cs="Times New Roman"/>
          <w:color w:val="000000" w:themeColor="text1"/>
        </w:rPr>
        <w:t>.</w:t>
      </w:r>
      <w:r w:rsidRPr="003F1EF7">
        <w:rPr>
          <w:rFonts w:eastAsia="Times New Roman" w:cs="Times New Roman"/>
          <w:color w:val="000000" w:themeColor="text1"/>
        </w:rPr>
        <w:t xml:space="preserve">, </w:t>
      </w:r>
      <w:r w:rsidR="00AF55DB">
        <w:rPr>
          <w:rFonts w:eastAsia="Times New Roman" w:cs="Times New Roman"/>
          <w:color w:val="000000" w:themeColor="text1"/>
        </w:rPr>
        <w:t xml:space="preserve">&amp; </w:t>
      </w:r>
      <w:r w:rsidRPr="003F1EF7">
        <w:rPr>
          <w:rFonts w:eastAsia="Times New Roman" w:cs="Times New Roman"/>
          <w:color w:val="000000" w:themeColor="text1"/>
        </w:rPr>
        <w:t>Bouché</w:t>
      </w:r>
      <w:r w:rsidR="00AF55DB">
        <w:rPr>
          <w:rFonts w:eastAsia="Times New Roman" w:cs="Times New Roman"/>
          <w:color w:val="000000" w:themeColor="text1"/>
        </w:rPr>
        <w:t>,</w:t>
      </w:r>
      <w:r w:rsidRPr="003F1EF7">
        <w:rPr>
          <w:rFonts w:eastAsia="Times New Roman" w:cs="Times New Roman"/>
          <w:color w:val="000000" w:themeColor="text1"/>
        </w:rPr>
        <w:t xml:space="preserve"> P</w:t>
      </w:r>
      <w:r w:rsidR="00551DF8" w:rsidRPr="003F1EF7">
        <w:rPr>
          <w:rFonts w:eastAsia="Times New Roman" w:cs="Times New Roman"/>
          <w:color w:val="000000" w:themeColor="text1"/>
        </w:rPr>
        <w:t xml:space="preserve">. </w:t>
      </w:r>
      <w:r w:rsidR="00AF55DB">
        <w:rPr>
          <w:rFonts w:eastAsia="Times New Roman" w:cs="Times New Roman"/>
          <w:color w:val="000000" w:themeColor="text1"/>
        </w:rPr>
        <w:t>(</w:t>
      </w:r>
      <w:r w:rsidRPr="003F1EF7">
        <w:rPr>
          <w:rFonts w:eastAsia="Times New Roman" w:cs="Times New Roman"/>
          <w:color w:val="000000" w:themeColor="text1"/>
        </w:rPr>
        <w:t>2016</w:t>
      </w:r>
      <w:r w:rsidR="00AF55DB">
        <w:rPr>
          <w:rFonts w:eastAsia="Times New Roman" w:cs="Times New Roman"/>
          <w:color w:val="000000" w:themeColor="text1"/>
        </w:rPr>
        <w:t>)</w:t>
      </w:r>
      <w:r w:rsidR="00551DF8" w:rsidRPr="003F1EF7">
        <w:rPr>
          <w:rFonts w:eastAsia="Times New Roman" w:cs="Times New Roman"/>
          <w:color w:val="000000" w:themeColor="text1"/>
        </w:rPr>
        <w:t>.</w:t>
      </w:r>
      <w:r w:rsidR="00C723BB" w:rsidRPr="003F1EF7">
        <w:rPr>
          <w:rFonts w:eastAsia="Times New Roman" w:cs="Times New Roman"/>
          <w:color w:val="000000" w:themeColor="text1"/>
        </w:rPr>
        <w:t xml:space="preserve"> </w:t>
      </w:r>
      <w:r w:rsidR="003F1EF7" w:rsidRPr="003F1EF7">
        <w:rPr>
          <w:rFonts w:cs="Times New Roman"/>
          <w:i/>
          <w:iCs/>
          <w:color w:val="000000" w:themeColor="text1"/>
          <w:shd w:val="clear" w:color="auto" w:fill="FFFFFF"/>
        </w:rPr>
        <w:t>African Elephant Status Report 2016</w:t>
      </w:r>
      <w:r w:rsidR="003F1EF7" w:rsidRPr="003F1EF7">
        <w:rPr>
          <w:rFonts w:cs="Times New Roman"/>
          <w:color w:val="000000" w:themeColor="text1"/>
          <w:shd w:val="clear" w:color="auto" w:fill="FFFFFF"/>
        </w:rPr>
        <w:t xml:space="preserve">. Occasional Paper Series of the IUCN Species </w:t>
      </w:r>
      <w:r w:rsidR="003F1EF7" w:rsidRPr="00545038">
        <w:rPr>
          <w:rFonts w:cs="Times New Roman"/>
          <w:color w:val="000000" w:themeColor="text1"/>
          <w:shd w:val="clear" w:color="auto" w:fill="FFFFFF"/>
        </w:rPr>
        <w:t>Survival Commission, 60.</w:t>
      </w:r>
    </w:p>
    <w:p w14:paraId="0E23A675" w14:textId="321F1288" w:rsidR="00545038" w:rsidRPr="00545038" w:rsidRDefault="00545038" w:rsidP="003F1EF7">
      <w:pPr>
        <w:spacing w:line="480" w:lineRule="auto"/>
        <w:ind w:left="720" w:hanging="720"/>
        <w:contextualSpacing/>
        <w:rPr>
          <w:rFonts w:cs="Times New Roman"/>
          <w:color w:val="000000" w:themeColor="text1"/>
          <w:shd w:val="clear" w:color="auto" w:fill="FFFFFF"/>
        </w:rPr>
      </w:pPr>
      <w:r w:rsidRPr="00545038">
        <w:rPr>
          <w:rFonts w:cs="Times New Roman"/>
          <w:color w:val="222222"/>
          <w:shd w:val="clear" w:color="auto" w:fill="FFFFFF"/>
        </w:rPr>
        <w:t>Vogel</w:t>
      </w:r>
      <w:r w:rsidR="00AF55DB">
        <w:rPr>
          <w:rFonts w:cs="Times New Roman"/>
          <w:color w:val="222222"/>
          <w:shd w:val="clear" w:color="auto" w:fill="FFFFFF"/>
        </w:rPr>
        <w:t>,</w:t>
      </w:r>
      <w:r w:rsidRPr="00545038">
        <w:rPr>
          <w:rFonts w:cs="Times New Roman"/>
          <w:color w:val="222222"/>
          <w:shd w:val="clear" w:color="auto" w:fill="FFFFFF"/>
        </w:rPr>
        <w:t xml:space="preserve"> S</w:t>
      </w:r>
      <w:r w:rsidR="00AF55DB">
        <w:rPr>
          <w:rFonts w:cs="Times New Roman"/>
          <w:color w:val="222222"/>
          <w:shd w:val="clear" w:color="auto" w:fill="FFFFFF"/>
        </w:rPr>
        <w:t>.</w:t>
      </w:r>
      <w:r>
        <w:rPr>
          <w:rFonts w:cs="Times New Roman"/>
          <w:color w:val="222222"/>
          <w:shd w:val="clear" w:color="auto" w:fill="FFFFFF"/>
        </w:rPr>
        <w:t>M</w:t>
      </w:r>
      <w:r w:rsidR="00AF55DB">
        <w:rPr>
          <w:rFonts w:cs="Times New Roman"/>
          <w:color w:val="222222"/>
          <w:shd w:val="clear" w:color="auto" w:fill="FFFFFF"/>
        </w:rPr>
        <w:t>.</w:t>
      </w:r>
      <w:r>
        <w:rPr>
          <w:rFonts w:cs="Times New Roman"/>
          <w:color w:val="222222"/>
          <w:shd w:val="clear" w:color="auto" w:fill="FFFFFF"/>
        </w:rPr>
        <w:t>, Blumenthal</w:t>
      </w:r>
      <w:r w:rsidR="00AF55DB">
        <w:rPr>
          <w:rFonts w:cs="Times New Roman"/>
          <w:color w:val="222222"/>
          <w:shd w:val="clear" w:color="auto" w:fill="FFFFFF"/>
        </w:rPr>
        <w:t>,</w:t>
      </w:r>
      <w:r>
        <w:rPr>
          <w:rFonts w:cs="Times New Roman"/>
          <w:color w:val="222222"/>
          <w:shd w:val="clear" w:color="auto" w:fill="FFFFFF"/>
        </w:rPr>
        <w:t xml:space="preserve"> S</w:t>
      </w:r>
      <w:r w:rsidR="00AF55DB">
        <w:rPr>
          <w:rFonts w:cs="Times New Roman"/>
          <w:color w:val="222222"/>
          <w:shd w:val="clear" w:color="auto" w:fill="FFFFFF"/>
        </w:rPr>
        <w:t>.</w:t>
      </w:r>
      <w:r>
        <w:rPr>
          <w:rFonts w:cs="Times New Roman"/>
          <w:color w:val="222222"/>
          <w:shd w:val="clear" w:color="auto" w:fill="FFFFFF"/>
        </w:rPr>
        <w:t>A</w:t>
      </w:r>
      <w:r w:rsidR="00AF55DB">
        <w:rPr>
          <w:rFonts w:cs="Times New Roman"/>
          <w:color w:val="222222"/>
          <w:shd w:val="clear" w:color="auto" w:fill="FFFFFF"/>
        </w:rPr>
        <w:t>.</w:t>
      </w:r>
      <w:r>
        <w:rPr>
          <w:rFonts w:cs="Times New Roman"/>
          <w:color w:val="222222"/>
          <w:shd w:val="clear" w:color="auto" w:fill="FFFFFF"/>
        </w:rPr>
        <w:t>, de Boer</w:t>
      </w:r>
      <w:r w:rsidR="00AF55DB">
        <w:rPr>
          <w:rFonts w:cs="Times New Roman"/>
          <w:color w:val="222222"/>
          <w:shd w:val="clear" w:color="auto" w:fill="FFFFFF"/>
        </w:rPr>
        <w:t>,</w:t>
      </w:r>
      <w:r>
        <w:rPr>
          <w:rFonts w:cs="Times New Roman"/>
          <w:color w:val="222222"/>
          <w:shd w:val="clear" w:color="auto" w:fill="FFFFFF"/>
        </w:rPr>
        <w:t xml:space="preserve"> W</w:t>
      </w:r>
      <w:r w:rsidR="00AF55DB">
        <w:rPr>
          <w:rFonts w:cs="Times New Roman"/>
          <w:color w:val="222222"/>
          <w:shd w:val="clear" w:color="auto" w:fill="FFFFFF"/>
        </w:rPr>
        <w:t>.</w:t>
      </w:r>
      <w:r w:rsidRPr="00545038">
        <w:rPr>
          <w:rFonts w:cs="Times New Roman"/>
          <w:color w:val="222222"/>
          <w:shd w:val="clear" w:color="auto" w:fill="FFFFFF"/>
        </w:rPr>
        <w:t>F</w:t>
      </w:r>
      <w:r w:rsidR="00AF55DB">
        <w:rPr>
          <w:rFonts w:cs="Times New Roman"/>
          <w:color w:val="222222"/>
          <w:shd w:val="clear" w:color="auto" w:fill="FFFFFF"/>
        </w:rPr>
        <w:t>.</w:t>
      </w:r>
      <w:r w:rsidRPr="00545038">
        <w:rPr>
          <w:rFonts w:cs="Times New Roman"/>
          <w:color w:val="222222"/>
          <w:shd w:val="clear" w:color="auto" w:fill="FFFFFF"/>
        </w:rPr>
        <w:t>, Masak</w:t>
      </w:r>
      <w:r>
        <w:rPr>
          <w:rFonts w:cs="Times New Roman"/>
          <w:color w:val="222222"/>
          <w:shd w:val="clear" w:color="auto" w:fill="FFFFFF"/>
        </w:rPr>
        <w:t>e</w:t>
      </w:r>
      <w:r w:rsidR="00AF55DB">
        <w:rPr>
          <w:rFonts w:cs="Times New Roman"/>
          <w:color w:val="222222"/>
          <w:shd w:val="clear" w:color="auto" w:fill="FFFFFF"/>
        </w:rPr>
        <w:t>,</w:t>
      </w:r>
      <w:r>
        <w:rPr>
          <w:rFonts w:cs="Times New Roman"/>
          <w:color w:val="222222"/>
          <w:shd w:val="clear" w:color="auto" w:fill="FFFFFF"/>
        </w:rPr>
        <w:t xml:space="preserve"> M</w:t>
      </w:r>
      <w:r w:rsidR="00AF55DB">
        <w:rPr>
          <w:rFonts w:cs="Times New Roman"/>
          <w:color w:val="222222"/>
          <w:shd w:val="clear" w:color="auto" w:fill="FFFFFF"/>
        </w:rPr>
        <w:t>.</w:t>
      </w:r>
      <w:r>
        <w:rPr>
          <w:rFonts w:cs="Times New Roman"/>
          <w:color w:val="222222"/>
          <w:shd w:val="clear" w:color="auto" w:fill="FFFFFF"/>
        </w:rPr>
        <w:t>, Newton</w:t>
      </w:r>
      <w:r w:rsidR="00AF55DB">
        <w:rPr>
          <w:rFonts w:cs="Times New Roman"/>
          <w:color w:val="222222"/>
          <w:shd w:val="clear" w:color="auto" w:fill="FFFFFF"/>
        </w:rPr>
        <w:t>,</w:t>
      </w:r>
      <w:r>
        <w:rPr>
          <w:rFonts w:cs="Times New Roman"/>
          <w:color w:val="222222"/>
          <w:shd w:val="clear" w:color="auto" w:fill="FFFFFF"/>
        </w:rPr>
        <w:t xml:space="preserve"> I</w:t>
      </w:r>
      <w:r w:rsidR="00AF55DB">
        <w:rPr>
          <w:rFonts w:cs="Times New Roman"/>
          <w:color w:val="222222"/>
          <w:shd w:val="clear" w:color="auto" w:fill="FFFFFF"/>
        </w:rPr>
        <w:t>.</w:t>
      </w:r>
      <w:r>
        <w:rPr>
          <w:rFonts w:cs="Times New Roman"/>
          <w:color w:val="222222"/>
          <w:shd w:val="clear" w:color="auto" w:fill="FFFFFF"/>
        </w:rPr>
        <w:t>, Songhurst</w:t>
      </w:r>
      <w:r w:rsidR="00AF55DB">
        <w:rPr>
          <w:rFonts w:cs="Times New Roman"/>
          <w:color w:val="222222"/>
          <w:shd w:val="clear" w:color="auto" w:fill="FFFFFF"/>
        </w:rPr>
        <w:t>,</w:t>
      </w:r>
      <w:r>
        <w:rPr>
          <w:rFonts w:cs="Times New Roman"/>
          <w:color w:val="222222"/>
          <w:shd w:val="clear" w:color="auto" w:fill="FFFFFF"/>
        </w:rPr>
        <w:t xml:space="preserve"> A</w:t>
      </w:r>
      <w:r w:rsidR="00AF55DB">
        <w:rPr>
          <w:rFonts w:cs="Times New Roman"/>
          <w:color w:val="222222"/>
          <w:shd w:val="clear" w:color="auto" w:fill="FFFFFF"/>
        </w:rPr>
        <w:t>.</w:t>
      </w:r>
      <w:r>
        <w:rPr>
          <w:rFonts w:cs="Times New Roman"/>
          <w:color w:val="222222"/>
          <w:shd w:val="clear" w:color="auto" w:fill="FFFFFF"/>
        </w:rPr>
        <w:t>C</w:t>
      </w:r>
      <w:r w:rsidR="00AF55DB">
        <w:rPr>
          <w:rFonts w:cs="Times New Roman"/>
          <w:color w:val="222222"/>
          <w:shd w:val="clear" w:color="auto" w:fill="FFFFFF"/>
        </w:rPr>
        <w:t>.</w:t>
      </w:r>
      <w:r w:rsidRPr="00545038">
        <w:rPr>
          <w:rFonts w:cs="Times New Roman"/>
          <w:color w:val="222222"/>
          <w:shd w:val="clear" w:color="auto" w:fill="FFFFFF"/>
        </w:rPr>
        <w:t>, McCulloch</w:t>
      </w:r>
      <w:r w:rsidR="00AF55DB">
        <w:rPr>
          <w:rFonts w:cs="Times New Roman"/>
          <w:color w:val="222222"/>
          <w:shd w:val="clear" w:color="auto" w:fill="FFFFFF"/>
        </w:rPr>
        <w:t>,</w:t>
      </w:r>
      <w:r w:rsidRPr="00545038">
        <w:rPr>
          <w:rFonts w:cs="Times New Roman"/>
          <w:color w:val="222222"/>
          <w:shd w:val="clear" w:color="auto" w:fill="FFFFFF"/>
        </w:rPr>
        <w:t xml:space="preserve"> G</w:t>
      </w:r>
      <w:r w:rsidR="00AF55DB">
        <w:rPr>
          <w:rFonts w:cs="Times New Roman"/>
          <w:color w:val="222222"/>
          <w:shd w:val="clear" w:color="auto" w:fill="FFFFFF"/>
        </w:rPr>
        <w:t>.</w:t>
      </w:r>
      <w:r w:rsidRPr="00545038">
        <w:rPr>
          <w:rFonts w:cs="Times New Roman"/>
          <w:color w:val="222222"/>
          <w:shd w:val="clear" w:color="auto" w:fill="FFFFFF"/>
        </w:rPr>
        <w:t>, Stronza</w:t>
      </w:r>
      <w:r w:rsidR="00AF55DB">
        <w:rPr>
          <w:rFonts w:cs="Times New Roman"/>
          <w:color w:val="222222"/>
          <w:shd w:val="clear" w:color="auto" w:fill="FFFFFF"/>
        </w:rPr>
        <w:t>,</w:t>
      </w:r>
      <w:r w:rsidRPr="00545038">
        <w:rPr>
          <w:rFonts w:cs="Times New Roman"/>
          <w:color w:val="222222"/>
          <w:shd w:val="clear" w:color="auto" w:fill="FFFFFF"/>
        </w:rPr>
        <w:t xml:space="preserve"> A</w:t>
      </w:r>
      <w:r w:rsidR="00AF55DB">
        <w:rPr>
          <w:rFonts w:cs="Times New Roman"/>
          <w:color w:val="222222"/>
          <w:shd w:val="clear" w:color="auto" w:fill="FFFFFF"/>
        </w:rPr>
        <w:t>.</w:t>
      </w:r>
      <w:r w:rsidRPr="00545038">
        <w:rPr>
          <w:rFonts w:cs="Times New Roman"/>
          <w:color w:val="222222"/>
          <w:shd w:val="clear" w:color="auto" w:fill="FFFFFF"/>
        </w:rPr>
        <w:t>, Henley</w:t>
      </w:r>
      <w:r w:rsidR="00AF55DB">
        <w:rPr>
          <w:rFonts w:cs="Times New Roman"/>
          <w:color w:val="222222"/>
          <w:shd w:val="clear" w:color="auto" w:fill="FFFFFF"/>
        </w:rPr>
        <w:t>,</w:t>
      </w:r>
      <w:r w:rsidRPr="00545038">
        <w:rPr>
          <w:rFonts w:cs="Times New Roman"/>
          <w:color w:val="222222"/>
          <w:shd w:val="clear" w:color="auto" w:fill="FFFFFF"/>
        </w:rPr>
        <w:t xml:space="preserve"> M</w:t>
      </w:r>
      <w:r w:rsidR="00AF55DB">
        <w:rPr>
          <w:rFonts w:cs="Times New Roman"/>
          <w:color w:val="222222"/>
          <w:shd w:val="clear" w:color="auto" w:fill="FFFFFF"/>
        </w:rPr>
        <w:t>.</w:t>
      </w:r>
      <w:r w:rsidRPr="00545038">
        <w:rPr>
          <w:rFonts w:cs="Times New Roman"/>
          <w:color w:val="222222"/>
          <w:shd w:val="clear" w:color="auto" w:fill="FFFFFF"/>
        </w:rPr>
        <w:t>D</w:t>
      </w:r>
      <w:r w:rsidR="008F5B61">
        <w:rPr>
          <w:rFonts w:cs="Times New Roman"/>
          <w:color w:val="222222"/>
          <w:shd w:val="clear" w:color="auto" w:fill="FFFFFF"/>
        </w:rPr>
        <w:t>.</w:t>
      </w:r>
      <w:r>
        <w:rPr>
          <w:rFonts w:cs="Times New Roman"/>
          <w:color w:val="222222"/>
          <w:shd w:val="clear" w:color="auto" w:fill="FFFFFF"/>
        </w:rPr>
        <w:t>,</w:t>
      </w:r>
      <w:r w:rsidRPr="00545038">
        <w:rPr>
          <w:rFonts w:cs="Times New Roman"/>
          <w:color w:val="222222"/>
          <w:shd w:val="clear" w:color="auto" w:fill="FFFFFF"/>
        </w:rPr>
        <w:t xml:space="preserve"> </w:t>
      </w:r>
      <w:r w:rsidR="008F5B61">
        <w:rPr>
          <w:rFonts w:cs="Times New Roman"/>
          <w:color w:val="222222"/>
          <w:shd w:val="clear" w:color="auto" w:fill="FFFFFF"/>
        </w:rPr>
        <w:t xml:space="preserve">&amp; </w:t>
      </w:r>
      <w:r w:rsidRPr="00545038">
        <w:rPr>
          <w:rFonts w:cs="Times New Roman"/>
          <w:color w:val="222222"/>
          <w:shd w:val="clear" w:color="auto" w:fill="FFFFFF"/>
        </w:rPr>
        <w:t>Coulson</w:t>
      </w:r>
      <w:r w:rsidR="008F5B61">
        <w:rPr>
          <w:rFonts w:cs="Times New Roman"/>
          <w:color w:val="222222"/>
          <w:shd w:val="clear" w:color="auto" w:fill="FFFFFF"/>
        </w:rPr>
        <w:t>,</w:t>
      </w:r>
      <w:r w:rsidRPr="00545038">
        <w:rPr>
          <w:rFonts w:cs="Times New Roman"/>
          <w:color w:val="222222"/>
          <w:shd w:val="clear" w:color="auto" w:fill="FFFFFF"/>
        </w:rPr>
        <w:t xml:space="preserve"> T</w:t>
      </w:r>
      <w:r>
        <w:rPr>
          <w:rFonts w:cs="Times New Roman"/>
          <w:color w:val="222222"/>
          <w:shd w:val="clear" w:color="auto" w:fill="FFFFFF"/>
        </w:rPr>
        <w:t>.</w:t>
      </w:r>
      <w:r w:rsidRPr="00545038">
        <w:rPr>
          <w:rFonts w:cs="Times New Roman"/>
          <w:color w:val="222222"/>
          <w:shd w:val="clear" w:color="auto" w:fill="FFFFFF"/>
        </w:rPr>
        <w:t xml:space="preserve"> </w:t>
      </w:r>
      <w:r w:rsidR="008F5B61">
        <w:rPr>
          <w:rFonts w:cs="Times New Roman"/>
          <w:color w:val="222222"/>
          <w:shd w:val="clear" w:color="auto" w:fill="FFFFFF"/>
        </w:rPr>
        <w:t>(</w:t>
      </w:r>
      <w:r w:rsidRPr="00545038">
        <w:rPr>
          <w:rFonts w:cs="Times New Roman"/>
          <w:color w:val="222222"/>
          <w:shd w:val="clear" w:color="auto" w:fill="FFFFFF"/>
        </w:rPr>
        <w:t>2020</w:t>
      </w:r>
      <w:r w:rsidR="008F5B61">
        <w:rPr>
          <w:rFonts w:cs="Times New Roman"/>
          <w:color w:val="222222"/>
          <w:shd w:val="clear" w:color="auto" w:fill="FFFFFF"/>
        </w:rPr>
        <w:t>)</w:t>
      </w:r>
      <w:r w:rsidRPr="00545038">
        <w:rPr>
          <w:rFonts w:cs="Times New Roman"/>
          <w:color w:val="222222"/>
          <w:shd w:val="clear" w:color="auto" w:fill="FFFFFF"/>
        </w:rPr>
        <w:t>. Timing of dietary switching by savannah elephants in relation to crop consumption. </w:t>
      </w:r>
      <w:r w:rsidRPr="00545038">
        <w:rPr>
          <w:rFonts w:cs="Times New Roman"/>
          <w:iCs/>
          <w:color w:val="222222"/>
          <w:shd w:val="clear" w:color="auto" w:fill="FFFFFF"/>
        </w:rPr>
        <w:t>Biological Conservation</w:t>
      </w:r>
      <w:r w:rsidRPr="00545038">
        <w:rPr>
          <w:rFonts w:cs="Times New Roman"/>
          <w:color w:val="222222"/>
          <w:shd w:val="clear" w:color="auto" w:fill="FFFFFF"/>
        </w:rPr>
        <w:t> </w:t>
      </w:r>
      <w:r w:rsidRPr="00545038">
        <w:rPr>
          <w:rFonts w:cs="Times New Roman"/>
          <w:b/>
          <w:iCs/>
          <w:color w:val="222222"/>
          <w:shd w:val="clear" w:color="auto" w:fill="FFFFFF"/>
        </w:rPr>
        <w:t>249</w:t>
      </w:r>
      <w:r>
        <w:rPr>
          <w:rFonts w:cs="Times New Roman"/>
          <w:b/>
          <w:color w:val="222222"/>
          <w:shd w:val="clear" w:color="auto" w:fill="FFFFFF"/>
        </w:rPr>
        <w:t>:</w:t>
      </w:r>
      <w:r w:rsidRPr="00545038">
        <w:rPr>
          <w:rFonts w:cs="Times New Roman"/>
          <w:color w:val="222222"/>
          <w:shd w:val="clear" w:color="auto" w:fill="FFFFFF"/>
        </w:rPr>
        <w:t>108703.</w:t>
      </w:r>
    </w:p>
    <w:p w14:paraId="18640CD2" w14:textId="4C4E7987" w:rsidR="0047684F" w:rsidRPr="0047684F" w:rsidRDefault="0047684F" w:rsidP="0047684F">
      <w:pPr>
        <w:widowControl w:val="0"/>
        <w:autoSpaceDE w:val="0"/>
        <w:autoSpaceDN w:val="0"/>
        <w:adjustRightInd w:val="0"/>
        <w:spacing w:after="200" w:line="480" w:lineRule="auto"/>
        <w:ind w:left="720" w:hanging="720"/>
        <w:rPr>
          <w:rFonts w:cs="Times New Roman"/>
          <w:noProof/>
        </w:rPr>
      </w:pPr>
      <w:r w:rsidRPr="00545038">
        <w:rPr>
          <w:rFonts w:cs="Times New Roman"/>
          <w:noProof/>
        </w:rPr>
        <w:t>Warner</w:t>
      </w:r>
      <w:r w:rsidR="008F5B61">
        <w:rPr>
          <w:rFonts w:cs="Times New Roman"/>
          <w:noProof/>
        </w:rPr>
        <w:t>,</w:t>
      </w:r>
      <w:r w:rsidR="00545038">
        <w:rPr>
          <w:rFonts w:cs="Times New Roman"/>
          <w:noProof/>
        </w:rPr>
        <w:t xml:space="preserve"> M</w:t>
      </w:r>
      <w:r w:rsidR="008F5B61">
        <w:rPr>
          <w:rFonts w:cs="Times New Roman"/>
          <w:noProof/>
        </w:rPr>
        <w:t>.</w:t>
      </w:r>
      <w:r w:rsidR="00545038">
        <w:rPr>
          <w:rFonts w:cs="Times New Roman"/>
          <w:noProof/>
        </w:rPr>
        <w:t xml:space="preserve">Z. </w:t>
      </w:r>
      <w:r w:rsidR="008F5B61">
        <w:rPr>
          <w:rFonts w:cs="Times New Roman"/>
          <w:noProof/>
        </w:rPr>
        <w:t>(</w:t>
      </w:r>
      <w:r w:rsidRPr="00545038">
        <w:rPr>
          <w:rFonts w:cs="Times New Roman"/>
          <w:noProof/>
        </w:rPr>
        <w:t>2008</w:t>
      </w:r>
      <w:r w:rsidR="008F5B61">
        <w:rPr>
          <w:rFonts w:cs="Times New Roman"/>
          <w:noProof/>
        </w:rPr>
        <w:t>)</w:t>
      </w:r>
      <w:r w:rsidR="00545038">
        <w:rPr>
          <w:rFonts w:cs="Times New Roman"/>
          <w:noProof/>
        </w:rPr>
        <w:t>.</w:t>
      </w:r>
      <w:r w:rsidRPr="00545038">
        <w:rPr>
          <w:rFonts w:cs="Times New Roman"/>
          <w:noProof/>
        </w:rPr>
        <w:t xml:space="preserve"> Examining human-elephant conﬂict in Southern Africa: cau</w:t>
      </w:r>
      <w:r w:rsidR="00545038">
        <w:rPr>
          <w:rFonts w:cs="Times New Roman"/>
          <w:noProof/>
        </w:rPr>
        <w:t>ses and options for coexistence.</w:t>
      </w:r>
      <w:r w:rsidRPr="00545038">
        <w:rPr>
          <w:rFonts w:cs="Times New Roman"/>
          <w:noProof/>
        </w:rPr>
        <w:t xml:space="preserve"> </w:t>
      </w:r>
      <w:r w:rsidRPr="00545038">
        <w:rPr>
          <w:rFonts w:eastAsia="Times New Roman" w:cs="Times New Roman"/>
          <w:lang w:val="en-US"/>
        </w:rPr>
        <w:t>(Master thesis) University of Pennsylvania, United States of America</w:t>
      </w:r>
      <w:r w:rsidR="00545038">
        <w:rPr>
          <w:rFonts w:eastAsia="Times New Roman" w:cs="Times New Roman"/>
          <w:lang w:val="en-US"/>
        </w:rPr>
        <w:t>,</w:t>
      </w:r>
      <w:r w:rsidRPr="00545038">
        <w:rPr>
          <w:rFonts w:cs="Times New Roman"/>
          <w:noProof/>
        </w:rPr>
        <w:t xml:space="preserve"> 101</w:t>
      </w:r>
      <w:r w:rsidR="008F5B61">
        <w:rPr>
          <w:rFonts w:cs="Times New Roman"/>
          <w:noProof/>
        </w:rPr>
        <w:t>.</w:t>
      </w:r>
      <w:r w:rsidRPr="00545038">
        <w:rPr>
          <w:rFonts w:cs="Times New Roman"/>
          <w:noProof/>
        </w:rPr>
        <w:t xml:space="preserve"> </w:t>
      </w:r>
      <w:r w:rsidRPr="00A735A2">
        <w:rPr>
          <w:rFonts w:cs="Times New Roman"/>
          <w:noProof/>
        </w:rPr>
        <w:t xml:space="preserve"> http://repository.upenn.edu/cgi/viewcontent.cgi?article=1021&amp;context=mes_capstone. </w:t>
      </w:r>
    </w:p>
    <w:p w14:paraId="5C387B68" w14:textId="79090064" w:rsidR="00C723BB" w:rsidRPr="00564B71" w:rsidRDefault="007D17B1" w:rsidP="003F1EF7">
      <w:pPr>
        <w:spacing w:line="480" w:lineRule="auto"/>
        <w:ind w:left="720" w:hanging="720"/>
        <w:contextualSpacing/>
        <w:rPr>
          <w:rFonts w:cs="Times New Roman"/>
          <w:noProof/>
        </w:rPr>
      </w:pPr>
      <w:r w:rsidRPr="00564B71">
        <w:rPr>
          <w:rFonts w:cs="Times New Roman"/>
          <w:noProof/>
        </w:rPr>
        <w:t>Webber</w:t>
      </w:r>
      <w:r w:rsidR="0093058D">
        <w:rPr>
          <w:rFonts w:cs="Times New Roman"/>
          <w:noProof/>
        </w:rPr>
        <w:t>,</w:t>
      </w:r>
      <w:r w:rsidR="00C723BB" w:rsidRPr="00564B71">
        <w:rPr>
          <w:rFonts w:cs="Times New Roman"/>
          <w:noProof/>
        </w:rPr>
        <w:t xml:space="preserve"> </w:t>
      </w:r>
      <w:r w:rsidRPr="00564B71">
        <w:rPr>
          <w:rFonts w:eastAsia="Times New Roman" w:cs="Times New Roman"/>
          <w:color w:val="222222"/>
          <w:shd w:val="clear" w:color="auto" w:fill="FFFFFF"/>
        </w:rPr>
        <w:t>C</w:t>
      </w:r>
      <w:r w:rsidR="0093058D">
        <w:rPr>
          <w:rFonts w:eastAsia="Times New Roman" w:cs="Times New Roman"/>
          <w:color w:val="222222"/>
          <w:shd w:val="clear" w:color="auto" w:fill="FFFFFF"/>
        </w:rPr>
        <w:t>.</w:t>
      </w:r>
      <w:r w:rsidRPr="00564B71">
        <w:rPr>
          <w:rFonts w:eastAsia="Times New Roman" w:cs="Times New Roman"/>
          <w:color w:val="222222"/>
          <w:shd w:val="clear" w:color="auto" w:fill="FFFFFF"/>
        </w:rPr>
        <w:t>E</w:t>
      </w:r>
      <w:r w:rsidR="0093058D">
        <w:rPr>
          <w:rFonts w:eastAsia="Times New Roman" w:cs="Times New Roman"/>
          <w:color w:val="222222"/>
          <w:shd w:val="clear" w:color="auto" w:fill="FFFFFF"/>
        </w:rPr>
        <w:t>.</w:t>
      </w:r>
      <w:r w:rsidRPr="00564B71">
        <w:rPr>
          <w:rFonts w:eastAsia="Times New Roman" w:cs="Times New Roman"/>
          <w:color w:val="222222"/>
          <w:shd w:val="clear" w:color="auto" w:fill="FFFFFF"/>
        </w:rPr>
        <w:t>, Sereivathana</w:t>
      </w:r>
      <w:r w:rsidR="0093058D">
        <w:rPr>
          <w:rFonts w:eastAsia="Times New Roman" w:cs="Times New Roman"/>
          <w:color w:val="222222"/>
          <w:shd w:val="clear" w:color="auto" w:fill="FFFFFF"/>
        </w:rPr>
        <w:t>,</w:t>
      </w:r>
      <w:r w:rsidRPr="00564B71">
        <w:rPr>
          <w:rFonts w:eastAsia="Times New Roman" w:cs="Times New Roman"/>
          <w:color w:val="222222"/>
          <w:shd w:val="clear" w:color="auto" w:fill="FFFFFF"/>
        </w:rPr>
        <w:t xml:space="preserve"> T</w:t>
      </w:r>
      <w:r w:rsidR="0093058D">
        <w:rPr>
          <w:rFonts w:eastAsia="Times New Roman" w:cs="Times New Roman"/>
          <w:color w:val="222222"/>
          <w:shd w:val="clear" w:color="auto" w:fill="FFFFFF"/>
        </w:rPr>
        <w:t>.</w:t>
      </w:r>
      <w:r w:rsidRPr="00564B71">
        <w:rPr>
          <w:rFonts w:eastAsia="Times New Roman" w:cs="Times New Roman"/>
          <w:color w:val="222222"/>
          <w:shd w:val="clear" w:color="auto" w:fill="FFFFFF"/>
        </w:rPr>
        <w:t>, Maltby</w:t>
      </w:r>
      <w:r w:rsidR="0093058D">
        <w:rPr>
          <w:rFonts w:eastAsia="Times New Roman" w:cs="Times New Roman"/>
          <w:color w:val="222222"/>
          <w:shd w:val="clear" w:color="auto" w:fill="FFFFFF"/>
        </w:rPr>
        <w:t>,</w:t>
      </w:r>
      <w:r w:rsidRPr="00564B71">
        <w:rPr>
          <w:rFonts w:eastAsia="Times New Roman" w:cs="Times New Roman"/>
          <w:color w:val="222222"/>
          <w:shd w:val="clear" w:color="auto" w:fill="FFFFFF"/>
        </w:rPr>
        <w:t xml:space="preserve"> M</w:t>
      </w:r>
      <w:r w:rsidR="0093058D">
        <w:rPr>
          <w:rFonts w:eastAsia="Times New Roman" w:cs="Times New Roman"/>
          <w:color w:val="222222"/>
          <w:shd w:val="clear" w:color="auto" w:fill="FFFFFF"/>
        </w:rPr>
        <w:t>.</w:t>
      </w:r>
      <w:r w:rsidRPr="00564B71">
        <w:rPr>
          <w:rFonts w:eastAsia="Times New Roman" w:cs="Times New Roman"/>
          <w:color w:val="222222"/>
          <w:shd w:val="clear" w:color="auto" w:fill="FFFFFF"/>
        </w:rPr>
        <w:t>P</w:t>
      </w:r>
      <w:r w:rsidR="0093058D">
        <w:rPr>
          <w:rFonts w:eastAsia="Times New Roman" w:cs="Times New Roman"/>
          <w:color w:val="222222"/>
          <w:shd w:val="clear" w:color="auto" w:fill="FFFFFF"/>
        </w:rPr>
        <w:t>.</w:t>
      </w:r>
      <w:r w:rsidRPr="00564B71">
        <w:rPr>
          <w:rFonts w:eastAsia="Times New Roman" w:cs="Times New Roman"/>
          <w:color w:val="222222"/>
          <w:shd w:val="clear" w:color="auto" w:fill="FFFFFF"/>
        </w:rPr>
        <w:t>,</w:t>
      </w:r>
      <w:r w:rsidR="0093058D">
        <w:rPr>
          <w:rFonts w:eastAsia="Times New Roman" w:cs="Times New Roman"/>
          <w:color w:val="222222"/>
          <w:shd w:val="clear" w:color="auto" w:fill="FFFFFF"/>
        </w:rPr>
        <w:t xml:space="preserve"> &amp;</w:t>
      </w:r>
      <w:r w:rsidRPr="00564B71">
        <w:rPr>
          <w:rFonts w:eastAsia="Times New Roman" w:cs="Times New Roman"/>
          <w:color w:val="222222"/>
          <w:shd w:val="clear" w:color="auto" w:fill="FFFFFF"/>
        </w:rPr>
        <w:t xml:space="preserve"> Lee</w:t>
      </w:r>
      <w:r w:rsidR="0093058D">
        <w:rPr>
          <w:rFonts w:eastAsia="Times New Roman" w:cs="Times New Roman"/>
          <w:color w:val="222222"/>
          <w:shd w:val="clear" w:color="auto" w:fill="FFFFFF"/>
        </w:rPr>
        <w:t>,</w:t>
      </w:r>
      <w:r w:rsidRPr="00564B71">
        <w:rPr>
          <w:rFonts w:eastAsia="Times New Roman" w:cs="Times New Roman"/>
          <w:color w:val="222222"/>
          <w:shd w:val="clear" w:color="auto" w:fill="FFFFFF"/>
        </w:rPr>
        <w:t xml:space="preserve"> P</w:t>
      </w:r>
      <w:r w:rsidR="0093058D">
        <w:rPr>
          <w:rFonts w:eastAsia="Times New Roman" w:cs="Times New Roman"/>
          <w:color w:val="222222"/>
          <w:shd w:val="clear" w:color="auto" w:fill="FFFFFF"/>
        </w:rPr>
        <w:t>.</w:t>
      </w:r>
      <w:r w:rsidRPr="00564B71">
        <w:rPr>
          <w:rFonts w:eastAsia="Times New Roman" w:cs="Times New Roman"/>
          <w:color w:val="222222"/>
          <w:shd w:val="clear" w:color="auto" w:fill="FFFFFF"/>
        </w:rPr>
        <w:t>C</w:t>
      </w:r>
      <w:r w:rsidR="003F1EF7">
        <w:rPr>
          <w:rFonts w:eastAsia="Times New Roman" w:cs="Times New Roman"/>
          <w:color w:val="222222"/>
          <w:shd w:val="clear" w:color="auto" w:fill="FFFFFF"/>
        </w:rPr>
        <w:t xml:space="preserve">. </w:t>
      </w:r>
      <w:r w:rsidR="0093058D">
        <w:rPr>
          <w:rFonts w:eastAsia="Times New Roman" w:cs="Times New Roman"/>
          <w:color w:val="222222"/>
          <w:shd w:val="clear" w:color="auto" w:fill="FFFFFF"/>
        </w:rPr>
        <w:t>(</w:t>
      </w:r>
      <w:r w:rsidRPr="00564B71">
        <w:rPr>
          <w:rFonts w:cs="Times New Roman"/>
          <w:noProof/>
        </w:rPr>
        <w:t>2011</w:t>
      </w:r>
      <w:r w:rsidR="0093058D">
        <w:rPr>
          <w:rFonts w:cs="Times New Roman"/>
          <w:noProof/>
        </w:rPr>
        <w:t>)</w:t>
      </w:r>
      <w:r w:rsidR="003F1EF7">
        <w:rPr>
          <w:rFonts w:cs="Times New Roman"/>
          <w:noProof/>
        </w:rPr>
        <w:t>.</w:t>
      </w:r>
      <w:r w:rsidRPr="00564B71">
        <w:rPr>
          <w:rFonts w:cs="Times New Roman"/>
          <w:noProof/>
        </w:rPr>
        <w:t xml:space="preserve"> </w:t>
      </w:r>
      <w:r w:rsidR="00C723BB" w:rsidRPr="00564B71">
        <w:rPr>
          <w:rFonts w:cs="Times New Roman"/>
          <w:noProof/>
        </w:rPr>
        <w:t>Elephant crop-raiding and human-elephant conflict in Cambodia: crop selection</w:t>
      </w:r>
      <w:r w:rsidRPr="00564B71">
        <w:rPr>
          <w:rFonts w:cs="Times New Roman"/>
          <w:noProof/>
        </w:rPr>
        <w:t xml:space="preserve"> and seasonal timings of raids.</w:t>
      </w:r>
      <w:r w:rsidR="00C723BB" w:rsidRPr="00564B71">
        <w:rPr>
          <w:rFonts w:cs="Times New Roman"/>
          <w:noProof/>
        </w:rPr>
        <w:t xml:space="preserve"> </w:t>
      </w:r>
      <w:r w:rsidR="00C723BB" w:rsidRPr="00564B71">
        <w:rPr>
          <w:rFonts w:cs="Times New Roman"/>
          <w:iCs/>
          <w:noProof/>
        </w:rPr>
        <w:t>Flora and Fauna International</w:t>
      </w:r>
      <w:r w:rsidRPr="00564B71">
        <w:rPr>
          <w:rFonts w:cs="Times New Roman"/>
          <w:noProof/>
        </w:rPr>
        <w:t xml:space="preserve"> </w:t>
      </w:r>
      <w:r w:rsidRPr="003F1EF7">
        <w:rPr>
          <w:rFonts w:cs="Times New Roman"/>
          <w:b/>
          <w:bCs/>
          <w:noProof/>
        </w:rPr>
        <w:t>45:</w:t>
      </w:r>
      <w:r w:rsidR="00C723BB" w:rsidRPr="00564B71">
        <w:rPr>
          <w:rFonts w:cs="Times New Roman"/>
          <w:noProof/>
        </w:rPr>
        <w:t xml:space="preserve">243-251. </w:t>
      </w:r>
    </w:p>
    <w:p w14:paraId="7755C03C" w14:textId="77777777" w:rsidR="00F64259" w:rsidRPr="00564B71" w:rsidRDefault="00F64259" w:rsidP="00FB5F12">
      <w:pPr>
        <w:widowControl w:val="0"/>
        <w:autoSpaceDE w:val="0"/>
        <w:autoSpaceDN w:val="0"/>
        <w:adjustRightInd w:val="0"/>
        <w:spacing w:line="480" w:lineRule="auto"/>
        <w:ind w:left="720" w:hanging="720"/>
        <w:contextualSpacing/>
        <w:rPr>
          <w:rFonts w:cs="Times New Roman"/>
          <w:noProof/>
        </w:rPr>
      </w:pPr>
    </w:p>
    <w:p w14:paraId="7DE3286F" w14:textId="77777777" w:rsidR="00C723BB" w:rsidRPr="00FB5F12" w:rsidRDefault="00C723BB" w:rsidP="00FB5F12">
      <w:pPr>
        <w:spacing w:line="480" w:lineRule="auto"/>
        <w:ind w:left="1440" w:hanging="720"/>
        <w:contextualSpacing/>
        <w:rPr>
          <w:rFonts w:cs="Times New Roman"/>
        </w:rPr>
      </w:pPr>
      <w:r w:rsidRPr="00564B71">
        <w:rPr>
          <w:rFonts w:cs="Times New Roman"/>
        </w:rPr>
        <w:fldChar w:fldCharType="end"/>
      </w:r>
    </w:p>
    <w:p w14:paraId="0E931A7F" w14:textId="77777777" w:rsidR="00C723BB" w:rsidRPr="00FB5F12" w:rsidRDefault="00C723BB" w:rsidP="00AC1EDF">
      <w:pPr>
        <w:spacing w:line="360" w:lineRule="auto"/>
        <w:contextualSpacing/>
        <w:rPr>
          <w:rFonts w:cs="Times New Roman"/>
        </w:rPr>
      </w:pPr>
    </w:p>
    <w:p w14:paraId="222087C7" w14:textId="77777777" w:rsidR="001A7DF5" w:rsidRDefault="001A7DF5" w:rsidP="00AC1EDF">
      <w:pPr>
        <w:spacing w:line="360" w:lineRule="auto"/>
        <w:contextualSpacing/>
        <w:rPr>
          <w:rFonts w:cs="Times New Roman"/>
        </w:rPr>
        <w:sectPr w:rsidR="001A7DF5" w:rsidSect="00EA3AC0">
          <w:footerReference w:type="even" r:id="rId15"/>
          <w:footerReference w:type="default" r:id="rId16"/>
          <w:pgSz w:w="11900" w:h="16840"/>
          <w:pgMar w:top="1247" w:right="1247" w:bottom="1361" w:left="1191" w:header="708" w:footer="708" w:gutter="0"/>
          <w:lnNumType w:countBy="1" w:restart="continuous"/>
          <w:cols w:space="708"/>
          <w:docGrid w:linePitch="360"/>
        </w:sectPr>
      </w:pPr>
    </w:p>
    <w:p w14:paraId="5895D729" w14:textId="7E0A7BF6" w:rsidR="009A543B" w:rsidRDefault="009A543B" w:rsidP="009A543B">
      <w:pPr>
        <w:pStyle w:val="Tables"/>
        <w:spacing w:line="480" w:lineRule="auto"/>
        <w:contextualSpacing/>
      </w:pPr>
      <w:r w:rsidRPr="00FB5F12" w:rsidDel="00D516A1">
        <w:rPr>
          <w:b/>
        </w:rPr>
        <w:t>Table 1</w:t>
      </w:r>
      <w:r w:rsidR="000D3DDE">
        <w:rPr>
          <w:b/>
        </w:rPr>
        <w:t>.</w:t>
      </w:r>
      <w:r w:rsidRPr="00FB5F12" w:rsidDel="00D516A1">
        <w:rPr>
          <w:b/>
        </w:rPr>
        <w:t xml:space="preserve"> </w:t>
      </w:r>
      <w:r w:rsidRPr="00FB5F12" w:rsidDel="00D516A1">
        <w:t xml:space="preserve">Susceptibility of individual crops to elephant raiding </w:t>
      </w:r>
      <w:r w:rsidR="00D21611">
        <w:t>measured by incidence risk (</w:t>
      </w:r>
      <w:r w:rsidRPr="00FB5F12" w:rsidDel="00D516A1">
        <w:t>IR) between 2008 and 2018 (</w:t>
      </w:r>
      <w:r w:rsidRPr="00FB5F12" w:rsidDel="00D516A1">
        <w:rPr>
          <w:i/>
          <w:shd w:val="clear" w:color="auto" w:fill="FFFFFF"/>
        </w:rPr>
        <w:t>n</w:t>
      </w:r>
      <w:r w:rsidRPr="00FB5F12" w:rsidDel="00D516A1">
        <w:rPr>
          <w:shd w:val="clear" w:color="auto" w:fill="FFFFFF"/>
        </w:rPr>
        <w:t>=1347</w:t>
      </w:r>
      <w:r w:rsidRPr="00FB5F12" w:rsidDel="00D516A1">
        <w:t>)</w:t>
      </w:r>
      <w:r>
        <w:t>.</w:t>
      </w:r>
    </w:p>
    <w:tbl>
      <w:tblPr>
        <w:tblW w:w="9570" w:type="dxa"/>
        <w:tblLayout w:type="fixed"/>
        <w:tblLook w:val="0000" w:firstRow="0" w:lastRow="0" w:firstColumn="0" w:lastColumn="0" w:noHBand="0" w:noVBand="0"/>
      </w:tblPr>
      <w:tblGrid>
        <w:gridCol w:w="1710"/>
        <w:gridCol w:w="1927"/>
        <w:gridCol w:w="1784"/>
        <w:gridCol w:w="2230"/>
        <w:gridCol w:w="1919"/>
      </w:tblGrid>
      <w:tr w:rsidR="001A7DF5" w:rsidRPr="00FB5F12" w:rsidDel="00D516A1" w14:paraId="62A33DF4" w14:textId="77777777" w:rsidTr="00872D02">
        <w:trPr>
          <w:trHeight w:val="302"/>
        </w:trPr>
        <w:tc>
          <w:tcPr>
            <w:tcW w:w="1710" w:type="dxa"/>
            <w:tcBorders>
              <w:top w:val="single" w:sz="6" w:space="0" w:color="auto"/>
              <w:left w:val="nil"/>
              <w:bottom w:val="single" w:sz="6" w:space="0" w:color="auto"/>
              <w:right w:val="nil"/>
            </w:tcBorders>
          </w:tcPr>
          <w:p w14:paraId="51BDA52B" w14:textId="77777777" w:rsidR="001A7DF5" w:rsidRPr="000D3DDE" w:rsidDel="00D516A1" w:rsidRDefault="001A7DF5" w:rsidP="00F63DF2">
            <w:pPr>
              <w:widowControl w:val="0"/>
              <w:autoSpaceDE w:val="0"/>
              <w:autoSpaceDN w:val="0"/>
              <w:adjustRightInd w:val="0"/>
              <w:spacing w:line="480" w:lineRule="auto"/>
              <w:contextualSpacing/>
              <w:rPr>
                <w:rFonts w:cs="Times New Roman"/>
                <w:bCs/>
                <w:color w:val="000000"/>
              </w:rPr>
            </w:pPr>
            <w:r w:rsidRPr="000D3DDE" w:rsidDel="00D516A1">
              <w:rPr>
                <w:rFonts w:cs="Times New Roman"/>
                <w:bCs/>
                <w:color w:val="000000"/>
              </w:rPr>
              <w:t>Crop</w:t>
            </w:r>
          </w:p>
        </w:tc>
        <w:tc>
          <w:tcPr>
            <w:tcW w:w="1927" w:type="dxa"/>
            <w:tcBorders>
              <w:top w:val="single" w:sz="6" w:space="0" w:color="auto"/>
              <w:left w:val="nil"/>
              <w:bottom w:val="single" w:sz="6" w:space="0" w:color="auto"/>
              <w:right w:val="nil"/>
            </w:tcBorders>
          </w:tcPr>
          <w:p w14:paraId="737646CC" w14:textId="77777777" w:rsidR="001A7DF5" w:rsidRPr="000D3DDE" w:rsidDel="00D516A1" w:rsidRDefault="001A7DF5" w:rsidP="00F63DF2">
            <w:pPr>
              <w:widowControl w:val="0"/>
              <w:autoSpaceDE w:val="0"/>
              <w:autoSpaceDN w:val="0"/>
              <w:adjustRightInd w:val="0"/>
              <w:spacing w:line="480" w:lineRule="auto"/>
              <w:contextualSpacing/>
              <w:rPr>
                <w:rFonts w:cs="Times New Roman"/>
                <w:bCs/>
                <w:color w:val="000000"/>
              </w:rPr>
            </w:pPr>
            <w:r w:rsidRPr="000D3DDE" w:rsidDel="00D516A1">
              <w:rPr>
                <w:rFonts w:cs="Times New Roman"/>
                <w:bCs/>
                <w:color w:val="000000"/>
              </w:rPr>
              <w:t>Number of farms with crop available (b)</w:t>
            </w:r>
          </w:p>
        </w:tc>
        <w:tc>
          <w:tcPr>
            <w:tcW w:w="1784" w:type="dxa"/>
            <w:tcBorders>
              <w:top w:val="single" w:sz="6" w:space="0" w:color="auto"/>
              <w:left w:val="nil"/>
              <w:bottom w:val="single" w:sz="6" w:space="0" w:color="auto"/>
              <w:right w:val="nil"/>
            </w:tcBorders>
          </w:tcPr>
          <w:p w14:paraId="1B86FAB2" w14:textId="77777777" w:rsidR="001A7DF5" w:rsidRPr="000D3DDE" w:rsidDel="00D516A1" w:rsidRDefault="001A7DF5" w:rsidP="00F63DF2">
            <w:pPr>
              <w:widowControl w:val="0"/>
              <w:autoSpaceDE w:val="0"/>
              <w:autoSpaceDN w:val="0"/>
              <w:adjustRightInd w:val="0"/>
              <w:spacing w:line="480" w:lineRule="auto"/>
              <w:contextualSpacing/>
              <w:rPr>
                <w:rFonts w:cs="Times New Roman"/>
                <w:bCs/>
                <w:color w:val="000000"/>
              </w:rPr>
            </w:pPr>
            <w:r w:rsidRPr="000D3DDE" w:rsidDel="00D516A1">
              <w:rPr>
                <w:rFonts w:cs="Times New Roman"/>
                <w:bCs/>
                <w:color w:val="000000"/>
              </w:rPr>
              <w:t>Percentage of farms with crop</w:t>
            </w:r>
          </w:p>
        </w:tc>
        <w:tc>
          <w:tcPr>
            <w:tcW w:w="2230" w:type="dxa"/>
            <w:tcBorders>
              <w:top w:val="single" w:sz="6" w:space="0" w:color="auto"/>
              <w:left w:val="nil"/>
              <w:bottom w:val="single" w:sz="6" w:space="0" w:color="auto"/>
              <w:right w:val="nil"/>
            </w:tcBorders>
          </w:tcPr>
          <w:p w14:paraId="244C3870" w14:textId="77777777" w:rsidR="001A7DF5" w:rsidRPr="000D3DDE" w:rsidDel="00D516A1" w:rsidRDefault="001A7DF5" w:rsidP="00F63DF2">
            <w:pPr>
              <w:widowControl w:val="0"/>
              <w:autoSpaceDE w:val="0"/>
              <w:autoSpaceDN w:val="0"/>
              <w:adjustRightInd w:val="0"/>
              <w:spacing w:line="480" w:lineRule="auto"/>
              <w:contextualSpacing/>
              <w:rPr>
                <w:rFonts w:cs="Times New Roman"/>
                <w:bCs/>
                <w:color w:val="000000"/>
              </w:rPr>
            </w:pPr>
            <w:r w:rsidRPr="000D3DDE" w:rsidDel="00D516A1">
              <w:rPr>
                <w:rFonts w:cs="Times New Roman"/>
                <w:bCs/>
                <w:color w:val="000000"/>
              </w:rPr>
              <w:t>Number of farms where crop was raided (a)</w:t>
            </w:r>
          </w:p>
        </w:tc>
        <w:tc>
          <w:tcPr>
            <w:tcW w:w="1919" w:type="dxa"/>
            <w:tcBorders>
              <w:top w:val="single" w:sz="6" w:space="0" w:color="auto"/>
              <w:left w:val="nil"/>
              <w:bottom w:val="single" w:sz="6" w:space="0" w:color="auto"/>
              <w:right w:val="nil"/>
            </w:tcBorders>
          </w:tcPr>
          <w:p w14:paraId="1B1DD5E4" w14:textId="77777777" w:rsidR="001A7DF5" w:rsidRPr="000D3DDE" w:rsidDel="00D516A1" w:rsidRDefault="001A7DF5" w:rsidP="00F63DF2">
            <w:pPr>
              <w:widowControl w:val="0"/>
              <w:autoSpaceDE w:val="0"/>
              <w:autoSpaceDN w:val="0"/>
              <w:adjustRightInd w:val="0"/>
              <w:spacing w:line="480" w:lineRule="auto"/>
              <w:contextualSpacing/>
              <w:rPr>
                <w:rFonts w:cs="Times New Roman"/>
                <w:bCs/>
                <w:color w:val="000000"/>
              </w:rPr>
            </w:pPr>
            <w:r w:rsidRPr="000D3DDE" w:rsidDel="00D516A1">
              <w:rPr>
                <w:rFonts w:cs="Times New Roman"/>
                <w:bCs/>
                <w:color w:val="000000"/>
              </w:rPr>
              <w:t>Risk of raiding for crop (</w:t>
            </w:r>
            <w:r w:rsidRPr="000D3DDE" w:rsidDel="00D516A1">
              <w:rPr>
                <w:rFonts w:cs="Times New Roman"/>
                <w:bCs/>
                <w:i/>
                <w:color w:val="000000"/>
              </w:rPr>
              <w:t>IR</w:t>
            </w:r>
            <w:r w:rsidRPr="000D3DDE" w:rsidDel="00D516A1">
              <w:rPr>
                <w:rFonts w:cs="Times New Roman"/>
                <w:bCs/>
                <w:color w:val="000000"/>
              </w:rPr>
              <w:t>)</w:t>
            </w:r>
          </w:p>
        </w:tc>
      </w:tr>
      <w:tr w:rsidR="001A7DF5" w:rsidRPr="00FB5F12" w:rsidDel="00D516A1" w14:paraId="55441415" w14:textId="77777777" w:rsidTr="00872D02">
        <w:trPr>
          <w:trHeight w:val="302"/>
        </w:trPr>
        <w:tc>
          <w:tcPr>
            <w:tcW w:w="1710" w:type="dxa"/>
            <w:tcBorders>
              <w:top w:val="nil"/>
              <w:left w:val="nil"/>
              <w:bottom w:val="nil"/>
              <w:right w:val="nil"/>
            </w:tcBorders>
          </w:tcPr>
          <w:p w14:paraId="2B8CA756" w14:textId="77777777" w:rsidR="001A7DF5" w:rsidRPr="00FB5F12" w:rsidDel="00D516A1" w:rsidRDefault="001A7DF5" w:rsidP="00F63DF2">
            <w:pPr>
              <w:widowControl w:val="0"/>
              <w:autoSpaceDE w:val="0"/>
              <w:autoSpaceDN w:val="0"/>
              <w:adjustRightInd w:val="0"/>
              <w:spacing w:line="480" w:lineRule="auto"/>
              <w:contextualSpacing/>
              <w:rPr>
                <w:rFonts w:cs="Times New Roman"/>
                <w:color w:val="000000"/>
              </w:rPr>
            </w:pPr>
            <w:r w:rsidRPr="00FB5F12" w:rsidDel="00D516A1">
              <w:rPr>
                <w:rFonts w:cs="Times New Roman"/>
                <w:color w:val="000000"/>
              </w:rPr>
              <w:t>Millet</w:t>
            </w:r>
          </w:p>
        </w:tc>
        <w:tc>
          <w:tcPr>
            <w:tcW w:w="1927" w:type="dxa"/>
            <w:tcBorders>
              <w:top w:val="nil"/>
              <w:left w:val="nil"/>
              <w:bottom w:val="nil"/>
              <w:right w:val="nil"/>
            </w:tcBorders>
          </w:tcPr>
          <w:p w14:paraId="4DFC6515"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1273</w:t>
            </w:r>
          </w:p>
        </w:tc>
        <w:tc>
          <w:tcPr>
            <w:tcW w:w="1784" w:type="dxa"/>
            <w:tcBorders>
              <w:top w:val="nil"/>
              <w:left w:val="nil"/>
              <w:bottom w:val="nil"/>
              <w:right w:val="nil"/>
            </w:tcBorders>
          </w:tcPr>
          <w:p w14:paraId="66BEC479"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94.51</w:t>
            </w:r>
          </w:p>
        </w:tc>
        <w:tc>
          <w:tcPr>
            <w:tcW w:w="2230" w:type="dxa"/>
            <w:tcBorders>
              <w:top w:val="nil"/>
              <w:left w:val="nil"/>
              <w:bottom w:val="nil"/>
              <w:right w:val="nil"/>
            </w:tcBorders>
          </w:tcPr>
          <w:p w14:paraId="3F843ABC"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1015</w:t>
            </w:r>
          </w:p>
        </w:tc>
        <w:tc>
          <w:tcPr>
            <w:tcW w:w="1919" w:type="dxa"/>
            <w:tcBorders>
              <w:top w:val="nil"/>
              <w:left w:val="nil"/>
              <w:bottom w:val="nil"/>
              <w:right w:val="nil"/>
            </w:tcBorders>
          </w:tcPr>
          <w:p w14:paraId="4ECE23E6"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0.80</w:t>
            </w:r>
          </w:p>
        </w:tc>
      </w:tr>
      <w:tr w:rsidR="001A7DF5" w:rsidRPr="00FB5F12" w:rsidDel="00D516A1" w14:paraId="1F680235" w14:textId="77777777" w:rsidTr="00872D02">
        <w:trPr>
          <w:trHeight w:val="302"/>
        </w:trPr>
        <w:tc>
          <w:tcPr>
            <w:tcW w:w="1710" w:type="dxa"/>
            <w:tcBorders>
              <w:top w:val="nil"/>
              <w:left w:val="nil"/>
              <w:bottom w:val="nil"/>
              <w:right w:val="nil"/>
            </w:tcBorders>
          </w:tcPr>
          <w:p w14:paraId="2FC34831" w14:textId="77777777" w:rsidR="001A7DF5" w:rsidRPr="00FB5F12" w:rsidDel="00D516A1" w:rsidRDefault="001A7DF5" w:rsidP="00F63DF2">
            <w:pPr>
              <w:widowControl w:val="0"/>
              <w:autoSpaceDE w:val="0"/>
              <w:autoSpaceDN w:val="0"/>
              <w:adjustRightInd w:val="0"/>
              <w:spacing w:line="480" w:lineRule="auto"/>
              <w:contextualSpacing/>
              <w:rPr>
                <w:rFonts w:cs="Times New Roman"/>
                <w:color w:val="000000"/>
              </w:rPr>
            </w:pPr>
            <w:r w:rsidRPr="00FB5F12" w:rsidDel="00D516A1">
              <w:rPr>
                <w:rFonts w:cs="Times New Roman"/>
                <w:color w:val="000000"/>
              </w:rPr>
              <w:t>Maize</w:t>
            </w:r>
          </w:p>
        </w:tc>
        <w:tc>
          <w:tcPr>
            <w:tcW w:w="1927" w:type="dxa"/>
            <w:tcBorders>
              <w:top w:val="nil"/>
              <w:left w:val="nil"/>
              <w:bottom w:val="nil"/>
              <w:right w:val="nil"/>
            </w:tcBorders>
          </w:tcPr>
          <w:p w14:paraId="71B53C1E"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1095</w:t>
            </w:r>
          </w:p>
        </w:tc>
        <w:tc>
          <w:tcPr>
            <w:tcW w:w="1784" w:type="dxa"/>
            <w:tcBorders>
              <w:top w:val="nil"/>
              <w:left w:val="nil"/>
              <w:bottom w:val="nil"/>
              <w:right w:val="nil"/>
            </w:tcBorders>
          </w:tcPr>
          <w:p w14:paraId="50D02D34"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81.29</w:t>
            </w:r>
          </w:p>
        </w:tc>
        <w:tc>
          <w:tcPr>
            <w:tcW w:w="2230" w:type="dxa"/>
            <w:tcBorders>
              <w:top w:val="nil"/>
              <w:left w:val="nil"/>
              <w:bottom w:val="nil"/>
              <w:right w:val="nil"/>
            </w:tcBorders>
          </w:tcPr>
          <w:p w14:paraId="5D6309B7"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757</w:t>
            </w:r>
          </w:p>
        </w:tc>
        <w:tc>
          <w:tcPr>
            <w:tcW w:w="1919" w:type="dxa"/>
            <w:tcBorders>
              <w:top w:val="nil"/>
              <w:left w:val="nil"/>
              <w:bottom w:val="nil"/>
              <w:right w:val="nil"/>
            </w:tcBorders>
          </w:tcPr>
          <w:p w14:paraId="3B78ABEA"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0.69</w:t>
            </w:r>
          </w:p>
        </w:tc>
      </w:tr>
      <w:tr w:rsidR="001A7DF5" w:rsidRPr="00FB5F12" w:rsidDel="00D516A1" w14:paraId="360778ED" w14:textId="77777777" w:rsidTr="00872D02">
        <w:trPr>
          <w:trHeight w:val="302"/>
        </w:trPr>
        <w:tc>
          <w:tcPr>
            <w:tcW w:w="1710" w:type="dxa"/>
            <w:tcBorders>
              <w:top w:val="nil"/>
              <w:left w:val="nil"/>
              <w:bottom w:val="nil"/>
              <w:right w:val="nil"/>
            </w:tcBorders>
          </w:tcPr>
          <w:p w14:paraId="742968B1" w14:textId="77777777" w:rsidR="001A7DF5" w:rsidRPr="00FB5F12" w:rsidDel="00D516A1" w:rsidRDefault="001A7DF5" w:rsidP="00F63DF2">
            <w:pPr>
              <w:widowControl w:val="0"/>
              <w:autoSpaceDE w:val="0"/>
              <w:autoSpaceDN w:val="0"/>
              <w:adjustRightInd w:val="0"/>
              <w:spacing w:line="480" w:lineRule="auto"/>
              <w:contextualSpacing/>
              <w:rPr>
                <w:rFonts w:cs="Times New Roman"/>
                <w:color w:val="000000"/>
              </w:rPr>
            </w:pPr>
            <w:r w:rsidRPr="00FB5F12" w:rsidDel="00D516A1">
              <w:rPr>
                <w:rFonts w:cs="Times New Roman"/>
                <w:color w:val="000000"/>
              </w:rPr>
              <w:t>Sorghum</w:t>
            </w:r>
          </w:p>
        </w:tc>
        <w:tc>
          <w:tcPr>
            <w:tcW w:w="1927" w:type="dxa"/>
            <w:tcBorders>
              <w:top w:val="nil"/>
              <w:left w:val="nil"/>
              <w:bottom w:val="nil"/>
              <w:right w:val="nil"/>
            </w:tcBorders>
          </w:tcPr>
          <w:p w14:paraId="73A24C67"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913</w:t>
            </w:r>
          </w:p>
        </w:tc>
        <w:tc>
          <w:tcPr>
            <w:tcW w:w="1784" w:type="dxa"/>
            <w:tcBorders>
              <w:top w:val="nil"/>
              <w:left w:val="nil"/>
              <w:bottom w:val="nil"/>
              <w:right w:val="nil"/>
            </w:tcBorders>
          </w:tcPr>
          <w:p w14:paraId="345A003B"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67.78</w:t>
            </w:r>
          </w:p>
        </w:tc>
        <w:tc>
          <w:tcPr>
            <w:tcW w:w="2230" w:type="dxa"/>
            <w:tcBorders>
              <w:top w:val="nil"/>
              <w:left w:val="nil"/>
              <w:bottom w:val="nil"/>
              <w:right w:val="nil"/>
            </w:tcBorders>
          </w:tcPr>
          <w:p w14:paraId="7BC7B82A"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562</w:t>
            </w:r>
          </w:p>
        </w:tc>
        <w:tc>
          <w:tcPr>
            <w:tcW w:w="1919" w:type="dxa"/>
            <w:tcBorders>
              <w:top w:val="nil"/>
              <w:left w:val="nil"/>
              <w:bottom w:val="nil"/>
              <w:right w:val="nil"/>
            </w:tcBorders>
          </w:tcPr>
          <w:p w14:paraId="37F11034"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0.62</w:t>
            </w:r>
          </w:p>
        </w:tc>
      </w:tr>
      <w:tr w:rsidR="001A7DF5" w:rsidRPr="00FB5F12" w:rsidDel="00D516A1" w14:paraId="17166729" w14:textId="77777777" w:rsidTr="00872D02">
        <w:trPr>
          <w:trHeight w:val="302"/>
        </w:trPr>
        <w:tc>
          <w:tcPr>
            <w:tcW w:w="1710" w:type="dxa"/>
            <w:tcBorders>
              <w:top w:val="nil"/>
              <w:left w:val="nil"/>
              <w:bottom w:val="nil"/>
              <w:right w:val="nil"/>
            </w:tcBorders>
          </w:tcPr>
          <w:p w14:paraId="57B6F45D" w14:textId="77777777" w:rsidR="001A7DF5" w:rsidRPr="00FB5F12" w:rsidDel="00D516A1" w:rsidRDefault="001A7DF5" w:rsidP="00F63DF2">
            <w:pPr>
              <w:widowControl w:val="0"/>
              <w:autoSpaceDE w:val="0"/>
              <w:autoSpaceDN w:val="0"/>
              <w:adjustRightInd w:val="0"/>
              <w:spacing w:line="480" w:lineRule="auto"/>
              <w:contextualSpacing/>
              <w:rPr>
                <w:rFonts w:cs="Times New Roman"/>
                <w:color w:val="000000"/>
              </w:rPr>
            </w:pPr>
            <w:r w:rsidRPr="00FB5F12" w:rsidDel="00D516A1">
              <w:rPr>
                <w:rFonts w:cs="Times New Roman"/>
                <w:color w:val="000000"/>
              </w:rPr>
              <w:t>Watermelon</w:t>
            </w:r>
          </w:p>
        </w:tc>
        <w:tc>
          <w:tcPr>
            <w:tcW w:w="1927" w:type="dxa"/>
            <w:tcBorders>
              <w:top w:val="nil"/>
              <w:left w:val="nil"/>
              <w:bottom w:val="nil"/>
              <w:right w:val="nil"/>
            </w:tcBorders>
          </w:tcPr>
          <w:p w14:paraId="20C96C94"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1052</w:t>
            </w:r>
          </w:p>
        </w:tc>
        <w:tc>
          <w:tcPr>
            <w:tcW w:w="1784" w:type="dxa"/>
            <w:tcBorders>
              <w:top w:val="nil"/>
              <w:left w:val="nil"/>
              <w:bottom w:val="nil"/>
              <w:right w:val="nil"/>
            </w:tcBorders>
          </w:tcPr>
          <w:p w14:paraId="6A57269B"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78.10</w:t>
            </w:r>
          </w:p>
        </w:tc>
        <w:tc>
          <w:tcPr>
            <w:tcW w:w="2230" w:type="dxa"/>
            <w:tcBorders>
              <w:top w:val="nil"/>
              <w:left w:val="nil"/>
              <w:bottom w:val="nil"/>
              <w:right w:val="nil"/>
            </w:tcBorders>
          </w:tcPr>
          <w:p w14:paraId="2C70F508"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649</w:t>
            </w:r>
          </w:p>
        </w:tc>
        <w:tc>
          <w:tcPr>
            <w:tcW w:w="1919" w:type="dxa"/>
            <w:tcBorders>
              <w:top w:val="nil"/>
              <w:left w:val="nil"/>
              <w:bottom w:val="nil"/>
              <w:right w:val="nil"/>
            </w:tcBorders>
          </w:tcPr>
          <w:p w14:paraId="0474FCE4"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0.62</w:t>
            </w:r>
          </w:p>
        </w:tc>
      </w:tr>
      <w:tr w:rsidR="001A7DF5" w:rsidRPr="00FB5F12" w:rsidDel="00D516A1" w14:paraId="54814360" w14:textId="77777777" w:rsidTr="00872D02">
        <w:trPr>
          <w:trHeight w:val="302"/>
        </w:trPr>
        <w:tc>
          <w:tcPr>
            <w:tcW w:w="1710" w:type="dxa"/>
            <w:tcBorders>
              <w:top w:val="nil"/>
              <w:left w:val="nil"/>
              <w:bottom w:val="nil"/>
              <w:right w:val="nil"/>
            </w:tcBorders>
          </w:tcPr>
          <w:p w14:paraId="51804970" w14:textId="77777777" w:rsidR="001A7DF5" w:rsidRPr="00FB5F12" w:rsidDel="00D516A1" w:rsidRDefault="001A7DF5" w:rsidP="00F63DF2">
            <w:pPr>
              <w:widowControl w:val="0"/>
              <w:autoSpaceDE w:val="0"/>
              <w:autoSpaceDN w:val="0"/>
              <w:adjustRightInd w:val="0"/>
              <w:spacing w:line="480" w:lineRule="auto"/>
              <w:contextualSpacing/>
              <w:rPr>
                <w:rFonts w:cs="Times New Roman"/>
                <w:color w:val="000000"/>
              </w:rPr>
            </w:pPr>
            <w:r w:rsidRPr="00FB5F12" w:rsidDel="00D516A1">
              <w:rPr>
                <w:rFonts w:cs="Times New Roman"/>
                <w:color w:val="000000"/>
              </w:rPr>
              <w:t>Pumpkin</w:t>
            </w:r>
          </w:p>
        </w:tc>
        <w:tc>
          <w:tcPr>
            <w:tcW w:w="1927" w:type="dxa"/>
            <w:tcBorders>
              <w:top w:val="nil"/>
              <w:left w:val="nil"/>
              <w:bottom w:val="nil"/>
              <w:right w:val="nil"/>
            </w:tcBorders>
          </w:tcPr>
          <w:p w14:paraId="418E3AB5"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716</w:t>
            </w:r>
          </w:p>
        </w:tc>
        <w:tc>
          <w:tcPr>
            <w:tcW w:w="1784" w:type="dxa"/>
            <w:tcBorders>
              <w:top w:val="nil"/>
              <w:left w:val="nil"/>
              <w:bottom w:val="nil"/>
              <w:right w:val="nil"/>
            </w:tcBorders>
          </w:tcPr>
          <w:p w14:paraId="086F169C"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53.16</w:t>
            </w:r>
          </w:p>
        </w:tc>
        <w:tc>
          <w:tcPr>
            <w:tcW w:w="2230" w:type="dxa"/>
            <w:tcBorders>
              <w:top w:val="nil"/>
              <w:left w:val="nil"/>
              <w:bottom w:val="nil"/>
              <w:right w:val="nil"/>
            </w:tcBorders>
          </w:tcPr>
          <w:p w14:paraId="28C324E2"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362</w:t>
            </w:r>
          </w:p>
        </w:tc>
        <w:tc>
          <w:tcPr>
            <w:tcW w:w="1919" w:type="dxa"/>
            <w:tcBorders>
              <w:top w:val="nil"/>
              <w:left w:val="nil"/>
              <w:bottom w:val="nil"/>
              <w:right w:val="nil"/>
            </w:tcBorders>
          </w:tcPr>
          <w:p w14:paraId="616AAD25"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0.51</w:t>
            </w:r>
          </w:p>
        </w:tc>
      </w:tr>
      <w:tr w:rsidR="001A7DF5" w:rsidRPr="00FB5F12" w:rsidDel="00D516A1" w14:paraId="5F43F7FB" w14:textId="77777777" w:rsidTr="00872D02">
        <w:trPr>
          <w:trHeight w:val="302"/>
        </w:trPr>
        <w:tc>
          <w:tcPr>
            <w:tcW w:w="1710" w:type="dxa"/>
            <w:tcBorders>
              <w:top w:val="nil"/>
              <w:left w:val="nil"/>
              <w:bottom w:val="nil"/>
              <w:right w:val="nil"/>
            </w:tcBorders>
          </w:tcPr>
          <w:p w14:paraId="7E029908" w14:textId="77777777" w:rsidR="001A7DF5" w:rsidRPr="00FB5F12" w:rsidDel="00D516A1" w:rsidRDefault="001A7DF5" w:rsidP="00F63DF2">
            <w:pPr>
              <w:widowControl w:val="0"/>
              <w:autoSpaceDE w:val="0"/>
              <w:autoSpaceDN w:val="0"/>
              <w:adjustRightInd w:val="0"/>
              <w:spacing w:line="480" w:lineRule="auto"/>
              <w:contextualSpacing/>
              <w:rPr>
                <w:rFonts w:cs="Times New Roman"/>
                <w:color w:val="000000"/>
              </w:rPr>
            </w:pPr>
            <w:r w:rsidRPr="00FB5F12" w:rsidDel="00D516A1">
              <w:rPr>
                <w:rFonts w:cs="Times New Roman"/>
                <w:color w:val="000000"/>
              </w:rPr>
              <w:t>Sweet sorghum</w:t>
            </w:r>
          </w:p>
        </w:tc>
        <w:tc>
          <w:tcPr>
            <w:tcW w:w="1927" w:type="dxa"/>
            <w:tcBorders>
              <w:top w:val="nil"/>
              <w:left w:val="nil"/>
              <w:bottom w:val="nil"/>
              <w:right w:val="nil"/>
            </w:tcBorders>
          </w:tcPr>
          <w:p w14:paraId="44B5BBF8"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715</w:t>
            </w:r>
          </w:p>
        </w:tc>
        <w:tc>
          <w:tcPr>
            <w:tcW w:w="1784" w:type="dxa"/>
            <w:tcBorders>
              <w:top w:val="nil"/>
              <w:left w:val="nil"/>
              <w:bottom w:val="nil"/>
              <w:right w:val="nil"/>
            </w:tcBorders>
          </w:tcPr>
          <w:p w14:paraId="0AF900DF"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53.08</w:t>
            </w:r>
          </w:p>
        </w:tc>
        <w:tc>
          <w:tcPr>
            <w:tcW w:w="2230" w:type="dxa"/>
            <w:tcBorders>
              <w:top w:val="nil"/>
              <w:left w:val="nil"/>
              <w:bottom w:val="nil"/>
              <w:right w:val="nil"/>
            </w:tcBorders>
          </w:tcPr>
          <w:p w14:paraId="0DA33472"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431</w:t>
            </w:r>
          </w:p>
        </w:tc>
        <w:tc>
          <w:tcPr>
            <w:tcW w:w="1919" w:type="dxa"/>
            <w:tcBorders>
              <w:top w:val="nil"/>
              <w:left w:val="nil"/>
              <w:bottom w:val="nil"/>
              <w:right w:val="nil"/>
            </w:tcBorders>
          </w:tcPr>
          <w:p w14:paraId="491FAD30"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0.60</w:t>
            </w:r>
          </w:p>
        </w:tc>
      </w:tr>
      <w:tr w:rsidR="001A7DF5" w:rsidRPr="00FB5F12" w:rsidDel="00D516A1" w14:paraId="42226BCD" w14:textId="77777777" w:rsidTr="00872D02">
        <w:trPr>
          <w:trHeight w:val="302"/>
        </w:trPr>
        <w:tc>
          <w:tcPr>
            <w:tcW w:w="1710" w:type="dxa"/>
            <w:tcBorders>
              <w:top w:val="nil"/>
              <w:left w:val="nil"/>
              <w:right w:val="nil"/>
            </w:tcBorders>
          </w:tcPr>
          <w:p w14:paraId="4D8D4774" w14:textId="77777777" w:rsidR="001A7DF5" w:rsidRPr="00FB5F12" w:rsidDel="00D516A1" w:rsidRDefault="001A7DF5" w:rsidP="00F63DF2">
            <w:pPr>
              <w:widowControl w:val="0"/>
              <w:autoSpaceDE w:val="0"/>
              <w:autoSpaceDN w:val="0"/>
              <w:adjustRightInd w:val="0"/>
              <w:spacing w:line="480" w:lineRule="auto"/>
              <w:contextualSpacing/>
              <w:rPr>
                <w:rFonts w:cs="Times New Roman"/>
                <w:color w:val="000000"/>
              </w:rPr>
            </w:pPr>
            <w:r w:rsidRPr="00FB5F12" w:rsidDel="00D516A1">
              <w:rPr>
                <w:rFonts w:cs="Times New Roman"/>
                <w:color w:val="000000"/>
              </w:rPr>
              <w:t>Cowpeas</w:t>
            </w:r>
          </w:p>
        </w:tc>
        <w:tc>
          <w:tcPr>
            <w:tcW w:w="1927" w:type="dxa"/>
            <w:tcBorders>
              <w:top w:val="nil"/>
              <w:left w:val="nil"/>
              <w:right w:val="nil"/>
            </w:tcBorders>
          </w:tcPr>
          <w:p w14:paraId="3FFAFCDD"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860</w:t>
            </w:r>
          </w:p>
        </w:tc>
        <w:tc>
          <w:tcPr>
            <w:tcW w:w="1784" w:type="dxa"/>
            <w:tcBorders>
              <w:top w:val="nil"/>
              <w:left w:val="nil"/>
              <w:right w:val="nil"/>
            </w:tcBorders>
          </w:tcPr>
          <w:p w14:paraId="1AC38E51"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63.85</w:t>
            </w:r>
          </w:p>
        </w:tc>
        <w:tc>
          <w:tcPr>
            <w:tcW w:w="2230" w:type="dxa"/>
            <w:tcBorders>
              <w:top w:val="nil"/>
              <w:left w:val="nil"/>
              <w:right w:val="nil"/>
            </w:tcBorders>
          </w:tcPr>
          <w:p w14:paraId="5B377FB5"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311</w:t>
            </w:r>
          </w:p>
        </w:tc>
        <w:tc>
          <w:tcPr>
            <w:tcW w:w="1919" w:type="dxa"/>
            <w:tcBorders>
              <w:top w:val="nil"/>
              <w:left w:val="nil"/>
              <w:right w:val="nil"/>
            </w:tcBorders>
          </w:tcPr>
          <w:p w14:paraId="7B2B2B20"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0.36</w:t>
            </w:r>
          </w:p>
        </w:tc>
      </w:tr>
      <w:tr w:rsidR="001A7DF5" w:rsidRPr="00FB5F12" w:rsidDel="00D516A1" w14:paraId="482D7908" w14:textId="77777777" w:rsidTr="00872D02">
        <w:trPr>
          <w:trHeight w:val="302"/>
        </w:trPr>
        <w:tc>
          <w:tcPr>
            <w:tcW w:w="1710" w:type="dxa"/>
            <w:tcBorders>
              <w:top w:val="nil"/>
              <w:left w:val="nil"/>
              <w:bottom w:val="single" w:sz="4" w:space="0" w:color="auto"/>
              <w:right w:val="nil"/>
            </w:tcBorders>
          </w:tcPr>
          <w:p w14:paraId="3D8E7702" w14:textId="77777777" w:rsidR="001A7DF5" w:rsidRPr="00FB5F12" w:rsidDel="00D516A1" w:rsidRDefault="001A7DF5" w:rsidP="00F63DF2">
            <w:pPr>
              <w:widowControl w:val="0"/>
              <w:autoSpaceDE w:val="0"/>
              <w:autoSpaceDN w:val="0"/>
              <w:adjustRightInd w:val="0"/>
              <w:spacing w:line="480" w:lineRule="auto"/>
              <w:contextualSpacing/>
              <w:rPr>
                <w:rFonts w:cs="Times New Roman"/>
                <w:color w:val="000000"/>
              </w:rPr>
            </w:pPr>
            <w:r w:rsidRPr="00FB5F12" w:rsidDel="00D516A1">
              <w:rPr>
                <w:rFonts w:cs="Times New Roman"/>
                <w:color w:val="000000"/>
              </w:rPr>
              <w:t>Groundnut</w:t>
            </w:r>
          </w:p>
        </w:tc>
        <w:tc>
          <w:tcPr>
            <w:tcW w:w="1927" w:type="dxa"/>
            <w:tcBorders>
              <w:top w:val="nil"/>
              <w:left w:val="nil"/>
              <w:bottom w:val="single" w:sz="4" w:space="0" w:color="auto"/>
              <w:right w:val="nil"/>
            </w:tcBorders>
          </w:tcPr>
          <w:p w14:paraId="1D7851E8"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521</w:t>
            </w:r>
          </w:p>
        </w:tc>
        <w:tc>
          <w:tcPr>
            <w:tcW w:w="1784" w:type="dxa"/>
            <w:tcBorders>
              <w:top w:val="nil"/>
              <w:left w:val="nil"/>
              <w:bottom w:val="single" w:sz="4" w:space="0" w:color="auto"/>
              <w:right w:val="nil"/>
            </w:tcBorders>
          </w:tcPr>
          <w:p w14:paraId="2BEB0461"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38.68</w:t>
            </w:r>
          </w:p>
        </w:tc>
        <w:tc>
          <w:tcPr>
            <w:tcW w:w="2230" w:type="dxa"/>
            <w:tcBorders>
              <w:top w:val="nil"/>
              <w:left w:val="nil"/>
              <w:bottom w:val="single" w:sz="4" w:space="0" w:color="auto"/>
              <w:right w:val="nil"/>
            </w:tcBorders>
          </w:tcPr>
          <w:p w14:paraId="7213C192"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174</w:t>
            </w:r>
          </w:p>
        </w:tc>
        <w:tc>
          <w:tcPr>
            <w:tcW w:w="1919" w:type="dxa"/>
            <w:tcBorders>
              <w:top w:val="nil"/>
              <w:left w:val="nil"/>
              <w:bottom w:val="single" w:sz="4" w:space="0" w:color="auto"/>
              <w:right w:val="nil"/>
            </w:tcBorders>
          </w:tcPr>
          <w:p w14:paraId="7AF5F10D" w14:textId="77777777" w:rsidR="001A7DF5" w:rsidRPr="00FB5F12" w:rsidDel="00D516A1" w:rsidRDefault="001A7DF5" w:rsidP="002D0A94">
            <w:pPr>
              <w:widowControl w:val="0"/>
              <w:autoSpaceDE w:val="0"/>
              <w:autoSpaceDN w:val="0"/>
              <w:adjustRightInd w:val="0"/>
              <w:spacing w:line="480" w:lineRule="auto"/>
              <w:contextualSpacing/>
              <w:jc w:val="center"/>
              <w:rPr>
                <w:rFonts w:cs="Times New Roman"/>
                <w:color w:val="000000"/>
              </w:rPr>
            </w:pPr>
            <w:r w:rsidRPr="00FB5F12" w:rsidDel="00D516A1">
              <w:rPr>
                <w:rFonts w:cs="Times New Roman"/>
                <w:color w:val="000000"/>
              </w:rPr>
              <w:t>0.33</w:t>
            </w:r>
          </w:p>
        </w:tc>
      </w:tr>
    </w:tbl>
    <w:p w14:paraId="138904BF" w14:textId="77777777" w:rsidR="001A7DF5" w:rsidRPr="00FB5F12" w:rsidRDefault="001A7DF5" w:rsidP="001A7DF5">
      <w:pPr>
        <w:autoSpaceDE w:val="0"/>
        <w:autoSpaceDN w:val="0"/>
        <w:adjustRightInd w:val="0"/>
        <w:spacing w:line="480" w:lineRule="auto"/>
        <w:contextualSpacing/>
        <w:rPr>
          <w:rFonts w:cs="Times New Roman"/>
          <w:shd w:val="clear" w:color="auto" w:fill="FFFFFF"/>
        </w:rPr>
      </w:pPr>
    </w:p>
    <w:p w14:paraId="5931B1E8" w14:textId="4A866D6B" w:rsidR="00984943" w:rsidRPr="00FB5F12" w:rsidRDefault="00984943" w:rsidP="00AC1EDF">
      <w:pPr>
        <w:spacing w:line="360" w:lineRule="auto"/>
        <w:contextualSpacing/>
        <w:rPr>
          <w:rFonts w:cs="Times New Roman"/>
        </w:rPr>
      </w:pPr>
    </w:p>
    <w:p w14:paraId="6282F529" w14:textId="77777777" w:rsidR="00984943" w:rsidRPr="00FB5F12" w:rsidRDefault="00984943" w:rsidP="00AC1EDF">
      <w:pPr>
        <w:spacing w:line="360" w:lineRule="auto"/>
        <w:contextualSpacing/>
        <w:rPr>
          <w:rFonts w:cs="Times New Roman"/>
        </w:rPr>
      </w:pPr>
    </w:p>
    <w:p w14:paraId="5504049A" w14:textId="15A5DA6C" w:rsidR="00984943" w:rsidRDefault="00984943" w:rsidP="00AC1EDF">
      <w:pPr>
        <w:spacing w:line="360" w:lineRule="auto"/>
        <w:contextualSpacing/>
        <w:rPr>
          <w:rFonts w:cs="Times New Roman"/>
        </w:rPr>
      </w:pPr>
    </w:p>
    <w:p w14:paraId="16B9141D" w14:textId="55455CD3" w:rsidR="004F29FB" w:rsidRDefault="004F29FB" w:rsidP="00AC1EDF">
      <w:pPr>
        <w:spacing w:line="360" w:lineRule="auto"/>
        <w:contextualSpacing/>
        <w:rPr>
          <w:rFonts w:cs="Times New Roman"/>
        </w:rPr>
      </w:pPr>
    </w:p>
    <w:p w14:paraId="6106DEA5" w14:textId="5F985188" w:rsidR="004F29FB" w:rsidRDefault="004F29FB" w:rsidP="00AC1EDF">
      <w:pPr>
        <w:spacing w:line="360" w:lineRule="auto"/>
        <w:contextualSpacing/>
        <w:rPr>
          <w:rFonts w:cs="Times New Roman"/>
        </w:rPr>
      </w:pPr>
    </w:p>
    <w:p w14:paraId="717CB654" w14:textId="586BB23F" w:rsidR="004F29FB" w:rsidRDefault="004F29FB" w:rsidP="00AC1EDF">
      <w:pPr>
        <w:spacing w:line="360" w:lineRule="auto"/>
        <w:contextualSpacing/>
        <w:rPr>
          <w:rFonts w:cs="Times New Roman"/>
        </w:rPr>
      </w:pPr>
    </w:p>
    <w:p w14:paraId="36A1ECEF" w14:textId="7D0B62B0" w:rsidR="004F29FB" w:rsidRDefault="004F29FB" w:rsidP="00AC1EDF">
      <w:pPr>
        <w:spacing w:line="360" w:lineRule="auto"/>
        <w:contextualSpacing/>
        <w:rPr>
          <w:rFonts w:cs="Times New Roman"/>
        </w:rPr>
      </w:pPr>
    </w:p>
    <w:p w14:paraId="38D60049" w14:textId="04D5BE39" w:rsidR="004F29FB" w:rsidRDefault="004F29FB" w:rsidP="00AC1EDF">
      <w:pPr>
        <w:spacing w:line="360" w:lineRule="auto"/>
        <w:contextualSpacing/>
        <w:rPr>
          <w:rFonts w:cs="Times New Roman"/>
        </w:rPr>
      </w:pPr>
    </w:p>
    <w:p w14:paraId="16EF520C" w14:textId="762B58D1" w:rsidR="004F29FB" w:rsidRDefault="004F29FB" w:rsidP="00AC1EDF">
      <w:pPr>
        <w:spacing w:line="360" w:lineRule="auto"/>
        <w:contextualSpacing/>
        <w:rPr>
          <w:rFonts w:cs="Times New Roman"/>
        </w:rPr>
      </w:pPr>
    </w:p>
    <w:p w14:paraId="77FB4E8C" w14:textId="7F013E2D" w:rsidR="004F29FB" w:rsidRDefault="004F29FB" w:rsidP="00AC1EDF">
      <w:pPr>
        <w:spacing w:line="360" w:lineRule="auto"/>
        <w:contextualSpacing/>
        <w:rPr>
          <w:rFonts w:cs="Times New Roman"/>
        </w:rPr>
      </w:pPr>
    </w:p>
    <w:p w14:paraId="6DBB4526" w14:textId="4458A5EF" w:rsidR="004F29FB" w:rsidRDefault="004F29FB" w:rsidP="00AC1EDF">
      <w:pPr>
        <w:spacing w:line="360" w:lineRule="auto"/>
        <w:contextualSpacing/>
        <w:rPr>
          <w:rFonts w:cs="Times New Roman"/>
        </w:rPr>
      </w:pPr>
    </w:p>
    <w:p w14:paraId="17E2A7A8" w14:textId="6D4685BC" w:rsidR="004F29FB" w:rsidRDefault="004F29FB" w:rsidP="00AC1EDF">
      <w:pPr>
        <w:spacing w:line="360" w:lineRule="auto"/>
        <w:contextualSpacing/>
        <w:rPr>
          <w:rFonts w:cs="Times New Roman"/>
        </w:rPr>
      </w:pPr>
    </w:p>
    <w:p w14:paraId="458575DB" w14:textId="2C073671" w:rsidR="004F29FB" w:rsidRDefault="004F29FB" w:rsidP="00AC1EDF">
      <w:pPr>
        <w:spacing w:line="360" w:lineRule="auto"/>
        <w:contextualSpacing/>
        <w:rPr>
          <w:rFonts w:cs="Times New Roman"/>
        </w:rPr>
      </w:pPr>
    </w:p>
    <w:p w14:paraId="2BC04566" w14:textId="0A332450" w:rsidR="004F29FB" w:rsidRDefault="004F29FB" w:rsidP="00AC1EDF">
      <w:pPr>
        <w:spacing w:line="360" w:lineRule="auto"/>
        <w:contextualSpacing/>
        <w:rPr>
          <w:rFonts w:cs="Times New Roman"/>
        </w:rPr>
      </w:pPr>
    </w:p>
    <w:p w14:paraId="6704C4C3" w14:textId="3CFD536B" w:rsidR="004F29FB" w:rsidRDefault="004F29FB" w:rsidP="00AC1EDF">
      <w:pPr>
        <w:spacing w:line="360" w:lineRule="auto"/>
        <w:contextualSpacing/>
        <w:rPr>
          <w:rFonts w:cs="Times New Roman"/>
        </w:rPr>
      </w:pPr>
    </w:p>
    <w:p w14:paraId="10F317F1" w14:textId="532412E8" w:rsidR="009A543B" w:rsidRDefault="009A543B" w:rsidP="009A543B">
      <w:pPr>
        <w:autoSpaceDE w:val="0"/>
        <w:autoSpaceDN w:val="0"/>
        <w:adjustRightInd w:val="0"/>
        <w:spacing w:line="480" w:lineRule="auto"/>
        <w:contextualSpacing/>
        <w:rPr>
          <w:rFonts w:cs="Times New Roman"/>
          <w:lang w:val="en-ZA" w:eastAsia="en-ZA"/>
        </w:rPr>
      </w:pPr>
      <w:r w:rsidRPr="00FB5F12">
        <w:rPr>
          <w:rFonts w:cs="Times New Roman"/>
          <w:b/>
          <w:bCs/>
          <w:lang w:val="en-ZA" w:eastAsia="en-ZA"/>
        </w:rPr>
        <w:t>Table 2</w:t>
      </w:r>
      <w:r w:rsidR="000D3DDE">
        <w:rPr>
          <w:rFonts w:cs="Times New Roman"/>
          <w:b/>
          <w:bCs/>
          <w:lang w:val="en-ZA" w:eastAsia="en-ZA"/>
        </w:rPr>
        <w:t>.</w:t>
      </w:r>
      <w:r w:rsidRPr="00FB5F12">
        <w:rPr>
          <w:rFonts w:cs="Times New Roman"/>
          <w:b/>
          <w:bCs/>
          <w:lang w:val="en-ZA" w:eastAsia="en-ZA"/>
        </w:rPr>
        <w:t xml:space="preserve"> </w:t>
      </w:r>
      <w:r w:rsidRPr="00FB5F12">
        <w:rPr>
          <w:rFonts w:cs="Times New Roman"/>
          <w:lang w:val="en-ZA" w:eastAsia="en-ZA"/>
        </w:rPr>
        <w:t>Man-Whitney U test comparison on risk of raiding for millet against other crops</w:t>
      </w:r>
      <w:r>
        <w:rPr>
          <w:rFonts w:cs="Times New Roman"/>
          <w:lang w:val="en-ZA" w:eastAsia="en-ZA"/>
        </w:rPr>
        <w:t>.</w:t>
      </w:r>
    </w:p>
    <w:tbl>
      <w:tblPr>
        <w:tblW w:w="9026" w:type="dxa"/>
        <w:tblInd w:w="108" w:type="dxa"/>
        <w:tblLook w:val="04A0" w:firstRow="1" w:lastRow="0" w:firstColumn="1" w:lastColumn="0" w:noHBand="0" w:noVBand="1"/>
      </w:tblPr>
      <w:tblGrid>
        <w:gridCol w:w="7606"/>
        <w:gridCol w:w="1420"/>
      </w:tblGrid>
      <w:tr w:rsidR="004F29FB" w:rsidRPr="00FB5F12" w14:paraId="12A74CD3" w14:textId="77777777" w:rsidTr="00F63DF2">
        <w:trPr>
          <w:trHeight w:val="330"/>
        </w:trPr>
        <w:tc>
          <w:tcPr>
            <w:tcW w:w="7606" w:type="dxa"/>
            <w:tcBorders>
              <w:top w:val="nil"/>
              <w:left w:val="nil"/>
              <w:bottom w:val="single" w:sz="8" w:space="0" w:color="auto"/>
              <w:right w:val="nil"/>
            </w:tcBorders>
            <w:shd w:val="clear" w:color="auto" w:fill="auto"/>
            <w:vAlign w:val="center"/>
            <w:hideMark/>
          </w:tcPr>
          <w:p w14:paraId="1FEA9A30" w14:textId="77777777" w:rsidR="004F29FB" w:rsidRPr="00FB5F12" w:rsidRDefault="004F29FB" w:rsidP="00F63DF2">
            <w:pPr>
              <w:spacing w:line="480" w:lineRule="auto"/>
              <w:contextualSpacing/>
              <w:rPr>
                <w:rFonts w:eastAsia="Times New Roman" w:cs="Times New Roman"/>
                <w:color w:val="000000"/>
                <w:lang w:val="en-ZA" w:eastAsia="en-ZA"/>
              </w:rPr>
            </w:pPr>
          </w:p>
        </w:tc>
        <w:tc>
          <w:tcPr>
            <w:tcW w:w="1420" w:type="dxa"/>
            <w:tcBorders>
              <w:top w:val="nil"/>
              <w:left w:val="nil"/>
              <w:bottom w:val="single" w:sz="8" w:space="0" w:color="auto"/>
              <w:right w:val="nil"/>
            </w:tcBorders>
            <w:shd w:val="clear" w:color="auto" w:fill="auto"/>
            <w:vAlign w:val="center"/>
            <w:hideMark/>
          </w:tcPr>
          <w:p w14:paraId="0629F4F7" w14:textId="77777777" w:rsidR="004F29FB" w:rsidRPr="00FB5F12" w:rsidRDefault="004F29FB" w:rsidP="00F63DF2">
            <w:pPr>
              <w:spacing w:line="480" w:lineRule="auto"/>
              <w:contextualSpacing/>
              <w:jc w:val="right"/>
              <w:rPr>
                <w:rFonts w:eastAsia="Times New Roman" w:cs="Times New Roman"/>
                <w:color w:val="000000"/>
                <w:lang w:val="en-ZA" w:eastAsia="en-ZA"/>
              </w:rPr>
            </w:pPr>
            <w:r w:rsidRPr="00FB5F12">
              <w:rPr>
                <w:rFonts w:eastAsia="Times New Roman" w:cs="Times New Roman"/>
                <w:color w:val="000000"/>
                <w:lang w:val="en-ZA" w:eastAsia="en-ZA"/>
              </w:rPr>
              <w:t> </w:t>
            </w:r>
          </w:p>
        </w:tc>
      </w:tr>
      <w:tr w:rsidR="004F29FB" w:rsidRPr="000D3DDE" w14:paraId="222644B5" w14:textId="77777777" w:rsidTr="00F63DF2">
        <w:trPr>
          <w:trHeight w:val="554"/>
        </w:trPr>
        <w:tc>
          <w:tcPr>
            <w:tcW w:w="7606" w:type="dxa"/>
            <w:tcBorders>
              <w:top w:val="nil"/>
              <w:left w:val="nil"/>
              <w:bottom w:val="single" w:sz="8" w:space="0" w:color="auto"/>
              <w:right w:val="nil"/>
            </w:tcBorders>
            <w:shd w:val="clear" w:color="auto" w:fill="auto"/>
            <w:vAlign w:val="center"/>
            <w:hideMark/>
          </w:tcPr>
          <w:p w14:paraId="373AEAC2" w14:textId="77777777" w:rsidR="004F29FB" w:rsidRPr="000D3DDE" w:rsidRDefault="004F29FB" w:rsidP="00F63DF2">
            <w:pPr>
              <w:spacing w:line="480" w:lineRule="auto"/>
              <w:contextualSpacing/>
              <w:rPr>
                <w:rFonts w:eastAsia="Times New Roman" w:cs="Times New Roman"/>
                <w:color w:val="000000"/>
                <w:lang w:val="en-ZA" w:eastAsia="en-ZA"/>
              </w:rPr>
            </w:pPr>
            <w:r w:rsidRPr="000D3DDE">
              <w:rPr>
                <w:rFonts w:eastAsia="Times New Roman" w:cs="Times New Roman"/>
                <w:color w:val="000000"/>
                <w:lang w:val="en-ZA" w:eastAsia="en-ZA"/>
              </w:rPr>
              <w:t>IR Comparisons</w:t>
            </w:r>
          </w:p>
        </w:tc>
        <w:tc>
          <w:tcPr>
            <w:tcW w:w="1420" w:type="dxa"/>
            <w:tcBorders>
              <w:top w:val="nil"/>
              <w:left w:val="nil"/>
              <w:bottom w:val="single" w:sz="8" w:space="0" w:color="auto"/>
              <w:right w:val="nil"/>
            </w:tcBorders>
            <w:shd w:val="clear" w:color="auto" w:fill="auto"/>
            <w:vAlign w:val="center"/>
            <w:hideMark/>
          </w:tcPr>
          <w:p w14:paraId="6A4CDF7A" w14:textId="77777777" w:rsidR="004F29FB" w:rsidRPr="000D3DDE" w:rsidRDefault="004F29FB" w:rsidP="00F63DF2">
            <w:pPr>
              <w:spacing w:line="480" w:lineRule="auto"/>
              <w:contextualSpacing/>
              <w:rPr>
                <w:rFonts w:eastAsia="Times New Roman" w:cs="Times New Roman"/>
                <w:color w:val="000000"/>
                <w:lang w:val="en-ZA" w:eastAsia="en-ZA"/>
              </w:rPr>
            </w:pPr>
            <w:r w:rsidRPr="000D3DDE">
              <w:rPr>
                <w:rFonts w:eastAsia="Times New Roman" w:cs="Times New Roman"/>
                <w:color w:val="000000"/>
                <w:lang w:val="en-ZA" w:eastAsia="en-ZA"/>
              </w:rPr>
              <w:t>P-value</w:t>
            </w:r>
          </w:p>
        </w:tc>
      </w:tr>
      <w:tr w:rsidR="004F29FB" w:rsidRPr="00FB5F12" w14:paraId="473EE2C4" w14:textId="77777777" w:rsidTr="00F63DF2">
        <w:trPr>
          <w:trHeight w:val="315"/>
        </w:trPr>
        <w:tc>
          <w:tcPr>
            <w:tcW w:w="7606" w:type="dxa"/>
            <w:tcBorders>
              <w:top w:val="nil"/>
              <w:left w:val="nil"/>
              <w:bottom w:val="nil"/>
              <w:right w:val="nil"/>
            </w:tcBorders>
            <w:shd w:val="clear" w:color="auto" w:fill="auto"/>
            <w:vAlign w:val="center"/>
            <w:hideMark/>
          </w:tcPr>
          <w:p w14:paraId="3126911F" w14:textId="77777777" w:rsidR="004F29FB" w:rsidRPr="00FB5F12" w:rsidRDefault="004F29FB" w:rsidP="00F63DF2">
            <w:pPr>
              <w:spacing w:line="480" w:lineRule="auto"/>
              <w:contextualSpacing/>
              <w:rPr>
                <w:rFonts w:eastAsia="Times New Roman" w:cs="Times New Roman"/>
                <w:color w:val="000000"/>
                <w:lang w:val="en-ZA" w:eastAsia="en-ZA"/>
              </w:rPr>
            </w:pPr>
            <w:r w:rsidRPr="00FB5F12">
              <w:rPr>
                <w:rFonts w:eastAsia="Times New Roman" w:cs="Times New Roman"/>
                <w:color w:val="000000"/>
                <w:lang w:val="en-ZA" w:eastAsia="en-ZA"/>
              </w:rPr>
              <w:t>Maize vs. millet</w:t>
            </w:r>
          </w:p>
        </w:tc>
        <w:tc>
          <w:tcPr>
            <w:tcW w:w="1420" w:type="dxa"/>
            <w:tcBorders>
              <w:top w:val="nil"/>
              <w:left w:val="nil"/>
              <w:bottom w:val="nil"/>
              <w:right w:val="nil"/>
            </w:tcBorders>
            <w:shd w:val="clear" w:color="auto" w:fill="auto"/>
            <w:vAlign w:val="center"/>
            <w:hideMark/>
          </w:tcPr>
          <w:p w14:paraId="2F9A2309" w14:textId="77777777" w:rsidR="004F29FB" w:rsidRPr="00FB5F12" w:rsidRDefault="004F29FB" w:rsidP="00F63DF2">
            <w:pPr>
              <w:spacing w:line="480" w:lineRule="auto"/>
              <w:contextualSpacing/>
              <w:rPr>
                <w:rFonts w:eastAsia="Times New Roman" w:cs="Times New Roman"/>
                <w:color w:val="000000"/>
                <w:lang w:val="en-ZA" w:eastAsia="en-ZA"/>
              </w:rPr>
            </w:pPr>
            <w:r w:rsidRPr="00FB5F12">
              <w:rPr>
                <w:rFonts w:eastAsia="Times New Roman" w:cs="Times New Roman"/>
                <w:color w:val="000000"/>
                <w:lang w:val="en-ZA" w:eastAsia="en-ZA"/>
              </w:rPr>
              <w:t xml:space="preserve"> 0.036</w:t>
            </w:r>
          </w:p>
        </w:tc>
      </w:tr>
      <w:tr w:rsidR="004F29FB" w:rsidRPr="00FB5F12" w14:paraId="632AFA46" w14:textId="77777777" w:rsidTr="00F63DF2">
        <w:trPr>
          <w:trHeight w:val="315"/>
        </w:trPr>
        <w:tc>
          <w:tcPr>
            <w:tcW w:w="7606" w:type="dxa"/>
            <w:tcBorders>
              <w:top w:val="nil"/>
              <w:left w:val="nil"/>
              <w:bottom w:val="nil"/>
              <w:right w:val="nil"/>
            </w:tcBorders>
            <w:shd w:val="clear" w:color="auto" w:fill="auto"/>
            <w:vAlign w:val="center"/>
            <w:hideMark/>
          </w:tcPr>
          <w:p w14:paraId="528E5284" w14:textId="77777777" w:rsidR="004F29FB" w:rsidRPr="00FB5F12" w:rsidRDefault="004F29FB" w:rsidP="00F63DF2">
            <w:pPr>
              <w:spacing w:line="480" w:lineRule="auto"/>
              <w:contextualSpacing/>
              <w:rPr>
                <w:rFonts w:eastAsia="Times New Roman" w:cs="Times New Roman"/>
                <w:color w:val="000000"/>
                <w:lang w:val="en-ZA" w:eastAsia="en-ZA"/>
              </w:rPr>
            </w:pPr>
            <w:r w:rsidRPr="00FB5F12">
              <w:rPr>
                <w:rFonts w:eastAsia="Times New Roman" w:cs="Times New Roman"/>
                <w:color w:val="000000"/>
                <w:lang w:val="en-ZA" w:eastAsia="en-ZA"/>
              </w:rPr>
              <w:t>Groundnuts vs. millet</w:t>
            </w:r>
          </w:p>
        </w:tc>
        <w:tc>
          <w:tcPr>
            <w:tcW w:w="1420" w:type="dxa"/>
            <w:tcBorders>
              <w:top w:val="nil"/>
              <w:left w:val="nil"/>
              <w:bottom w:val="nil"/>
              <w:right w:val="nil"/>
            </w:tcBorders>
            <w:shd w:val="clear" w:color="auto" w:fill="auto"/>
            <w:vAlign w:val="center"/>
            <w:hideMark/>
          </w:tcPr>
          <w:p w14:paraId="39007F93" w14:textId="77777777" w:rsidR="004F29FB" w:rsidRPr="00FB5F12" w:rsidRDefault="004F29FB" w:rsidP="00F63DF2">
            <w:pPr>
              <w:spacing w:line="480" w:lineRule="auto"/>
              <w:contextualSpacing/>
              <w:rPr>
                <w:rFonts w:eastAsia="Times New Roman" w:cs="Times New Roman"/>
                <w:color w:val="000000"/>
                <w:lang w:val="en-ZA" w:eastAsia="en-ZA"/>
              </w:rPr>
            </w:pPr>
            <w:r w:rsidRPr="00FB5F12">
              <w:rPr>
                <w:rFonts w:eastAsia="Times New Roman" w:cs="Times New Roman"/>
                <w:color w:val="000000"/>
                <w:lang w:val="en-ZA" w:eastAsia="en-ZA"/>
              </w:rPr>
              <w:t>&lt;0.0001</w:t>
            </w:r>
          </w:p>
        </w:tc>
      </w:tr>
      <w:tr w:rsidR="004F29FB" w:rsidRPr="00FB5F12" w14:paraId="11C915D9" w14:textId="77777777" w:rsidTr="00F63DF2">
        <w:trPr>
          <w:trHeight w:val="315"/>
        </w:trPr>
        <w:tc>
          <w:tcPr>
            <w:tcW w:w="7606" w:type="dxa"/>
            <w:tcBorders>
              <w:top w:val="nil"/>
              <w:left w:val="nil"/>
              <w:bottom w:val="nil"/>
              <w:right w:val="nil"/>
            </w:tcBorders>
            <w:shd w:val="clear" w:color="auto" w:fill="auto"/>
            <w:vAlign w:val="center"/>
            <w:hideMark/>
          </w:tcPr>
          <w:p w14:paraId="02D04166" w14:textId="77777777" w:rsidR="004F29FB" w:rsidRPr="00FB5F12" w:rsidRDefault="004F29FB" w:rsidP="00F63DF2">
            <w:pPr>
              <w:spacing w:line="480" w:lineRule="auto"/>
              <w:contextualSpacing/>
              <w:rPr>
                <w:rFonts w:eastAsia="Times New Roman" w:cs="Times New Roman"/>
                <w:color w:val="000000"/>
                <w:lang w:val="en-ZA" w:eastAsia="en-ZA"/>
              </w:rPr>
            </w:pPr>
            <w:r w:rsidRPr="00FB5F12">
              <w:rPr>
                <w:rFonts w:eastAsia="Times New Roman" w:cs="Times New Roman"/>
                <w:color w:val="000000"/>
                <w:lang w:val="en-ZA" w:eastAsia="en-ZA"/>
              </w:rPr>
              <w:t>Watermelon vs. millet</w:t>
            </w:r>
          </w:p>
        </w:tc>
        <w:tc>
          <w:tcPr>
            <w:tcW w:w="1420" w:type="dxa"/>
            <w:tcBorders>
              <w:top w:val="nil"/>
              <w:left w:val="nil"/>
              <w:bottom w:val="nil"/>
              <w:right w:val="nil"/>
            </w:tcBorders>
            <w:shd w:val="clear" w:color="auto" w:fill="auto"/>
            <w:vAlign w:val="center"/>
            <w:hideMark/>
          </w:tcPr>
          <w:p w14:paraId="0A69A419" w14:textId="77777777" w:rsidR="004F29FB" w:rsidRPr="00FB5F12" w:rsidRDefault="004F29FB" w:rsidP="00F63DF2">
            <w:pPr>
              <w:spacing w:line="480" w:lineRule="auto"/>
              <w:contextualSpacing/>
              <w:rPr>
                <w:rFonts w:eastAsia="Times New Roman" w:cs="Times New Roman"/>
                <w:color w:val="000000"/>
                <w:lang w:val="en-ZA" w:eastAsia="en-ZA"/>
              </w:rPr>
            </w:pPr>
            <w:r w:rsidRPr="00FB5F12">
              <w:rPr>
                <w:rFonts w:eastAsia="Times New Roman" w:cs="Times New Roman"/>
                <w:color w:val="000000"/>
                <w:lang w:val="en-ZA" w:eastAsia="en-ZA"/>
              </w:rPr>
              <w:t>0.001</w:t>
            </w:r>
          </w:p>
        </w:tc>
      </w:tr>
      <w:tr w:rsidR="004F29FB" w:rsidRPr="00FB5F12" w14:paraId="298F88FA" w14:textId="77777777" w:rsidTr="00F63DF2">
        <w:trPr>
          <w:trHeight w:val="315"/>
        </w:trPr>
        <w:tc>
          <w:tcPr>
            <w:tcW w:w="7606" w:type="dxa"/>
            <w:tcBorders>
              <w:top w:val="nil"/>
              <w:left w:val="nil"/>
              <w:bottom w:val="nil"/>
              <w:right w:val="nil"/>
            </w:tcBorders>
            <w:shd w:val="clear" w:color="auto" w:fill="auto"/>
            <w:vAlign w:val="center"/>
            <w:hideMark/>
          </w:tcPr>
          <w:p w14:paraId="6A57EA3B" w14:textId="77777777" w:rsidR="004F29FB" w:rsidRPr="00FB5F12" w:rsidRDefault="004F29FB" w:rsidP="00F63DF2">
            <w:pPr>
              <w:spacing w:line="480" w:lineRule="auto"/>
              <w:contextualSpacing/>
              <w:rPr>
                <w:rFonts w:eastAsia="Times New Roman" w:cs="Times New Roman"/>
                <w:color w:val="000000"/>
                <w:lang w:val="en-ZA" w:eastAsia="en-ZA"/>
              </w:rPr>
            </w:pPr>
            <w:r w:rsidRPr="00FB5F12">
              <w:rPr>
                <w:rFonts w:eastAsia="Times New Roman" w:cs="Times New Roman"/>
                <w:color w:val="000000"/>
                <w:lang w:val="en-ZA" w:eastAsia="en-ZA"/>
              </w:rPr>
              <w:t>Cowpea vs. millet</w:t>
            </w:r>
          </w:p>
        </w:tc>
        <w:tc>
          <w:tcPr>
            <w:tcW w:w="1420" w:type="dxa"/>
            <w:tcBorders>
              <w:top w:val="nil"/>
              <w:left w:val="nil"/>
              <w:bottom w:val="nil"/>
              <w:right w:val="nil"/>
            </w:tcBorders>
            <w:shd w:val="clear" w:color="auto" w:fill="auto"/>
            <w:vAlign w:val="center"/>
            <w:hideMark/>
          </w:tcPr>
          <w:p w14:paraId="49C1C42B" w14:textId="77777777" w:rsidR="004F29FB" w:rsidRPr="00FB5F12" w:rsidRDefault="004F29FB" w:rsidP="00F63DF2">
            <w:pPr>
              <w:spacing w:line="480" w:lineRule="auto"/>
              <w:contextualSpacing/>
              <w:rPr>
                <w:rFonts w:eastAsia="Times New Roman" w:cs="Times New Roman"/>
                <w:color w:val="000000"/>
                <w:lang w:val="en-ZA" w:eastAsia="en-ZA"/>
              </w:rPr>
            </w:pPr>
            <w:r w:rsidRPr="00FB5F12">
              <w:rPr>
                <w:rFonts w:eastAsia="Times New Roman" w:cs="Times New Roman"/>
                <w:color w:val="000000"/>
                <w:lang w:val="en-ZA" w:eastAsia="en-ZA"/>
              </w:rPr>
              <w:t>&lt;0.0001</w:t>
            </w:r>
          </w:p>
        </w:tc>
      </w:tr>
      <w:tr w:rsidR="004F29FB" w:rsidRPr="00FB5F12" w14:paraId="7AACB2A8" w14:textId="77777777" w:rsidTr="00F63DF2">
        <w:trPr>
          <w:trHeight w:val="315"/>
        </w:trPr>
        <w:tc>
          <w:tcPr>
            <w:tcW w:w="7606" w:type="dxa"/>
            <w:tcBorders>
              <w:top w:val="nil"/>
              <w:left w:val="nil"/>
              <w:bottom w:val="nil"/>
              <w:right w:val="nil"/>
            </w:tcBorders>
            <w:shd w:val="clear" w:color="auto" w:fill="auto"/>
            <w:vAlign w:val="center"/>
            <w:hideMark/>
          </w:tcPr>
          <w:p w14:paraId="0286B31E" w14:textId="77777777" w:rsidR="004F29FB" w:rsidRPr="00FB5F12" w:rsidRDefault="004F29FB" w:rsidP="00F63DF2">
            <w:pPr>
              <w:spacing w:line="480" w:lineRule="auto"/>
              <w:contextualSpacing/>
              <w:rPr>
                <w:rFonts w:eastAsia="Times New Roman" w:cs="Times New Roman"/>
                <w:color w:val="000000"/>
                <w:lang w:val="en-ZA" w:eastAsia="en-ZA"/>
              </w:rPr>
            </w:pPr>
            <w:r w:rsidRPr="00FB5F12">
              <w:rPr>
                <w:rFonts w:eastAsia="Times New Roman" w:cs="Times New Roman"/>
                <w:color w:val="000000"/>
                <w:lang w:val="en-ZA" w:eastAsia="en-ZA"/>
              </w:rPr>
              <w:t>Pumpkin vs. millet</w:t>
            </w:r>
          </w:p>
        </w:tc>
        <w:tc>
          <w:tcPr>
            <w:tcW w:w="1420" w:type="dxa"/>
            <w:tcBorders>
              <w:top w:val="nil"/>
              <w:left w:val="nil"/>
              <w:bottom w:val="nil"/>
              <w:right w:val="nil"/>
            </w:tcBorders>
            <w:shd w:val="clear" w:color="auto" w:fill="auto"/>
            <w:vAlign w:val="center"/>
            <w:hideMark/>
          </w:tcPr>
          <w:p w14:paraId="049246A4" w14:textId="77777777" w:rsidR="004F29FB" w:rsidRPr="00FB5F12" w:rsidRDefault="004F29FB" w:rsidP="00F63DF2">
            <w:pPr>
              <w:spacing w:line="480" w:lineRule="auto"/>
              <w:contextualSpacing/>
              <w:rPr>
                <w:rFonts w:eastAsia="Times New Roman" w:cs="Times New Roman"/>
                <w:color w:val="000000"/>
                <w:lang w:val="en-ZA" w:eastAsia="en-ZA"/>
              </w:rPr>
            </w:pPr>
            <w:r w:rsidRPr="00FB5F12">
              <w:rPr>
                <w:rFonts w:eastAsia="Times New Roman" w:cs="Times New Roman"/>
                <w:color w:val="000000"/>
                <w:lang w:val="en-ZA" w:eastAsia="en-ZA"/>
              </w:rPr>
              <w:t>&lt;0.0001</w:t>
            </w:r>
          </w:p>
        </w:tc>
      </w:tr>
      <w:tr w:rsidR="004F29FB" w:rsidRPr="00FB5F12" w14:paraId="52A9A980" w14:textId="77777777" w:rsidTr="00F63DF2">
        <w:trPr>
          <w:trHeight w:val="315"/>
        </w:trPr>
        <w:tc>
          <w:tcPr>
            <w:tcW w:w="7606" w:type="dxa"/>
            <w:tcBorders>
              <w:top w:val="nil"/>
              <w:left w:val="nil"/>
              <w:right w:val="nil"/>
            </w:tcBorders>
            <w:shd w:val="clear" w:color="auto" w:fill="auto"/>
            <w:vAlign w:val="center"/>
            <w:hideMark/>
          </w:tcPr>
          <w:p w14:paraId="4E4EC6E4" w14:textId="77777777" w:rsidR="004F29FB" w:rsidRPr="00FB5F12" w:rsidRDefault="004F29FB" w:rsidP="00F63DF2">
            <w:pPr>
              <w:spacing w:line="480" w:lineRule="auto"/>
              <w:contextualSpacing/>
              <w:rPr>
                <w:rFonts w:eastAsia="Times New Roman" w:cs="Times New Roman"/>
                <w:color w:val="000000"/>
                <w:lang w:val="en-ZA" w:eastAsia="en-ZA"/>
              </w:rPr>
            </w:pPr>
            <w:r w:rsidRPr="00FB5F12">
              <w:rPr>
                <w:rFonts w:eastAsia="Times New Roman" w:cs="Times New Roman"/>
                <w:color w:val="000000"/>
                <w:lang w:val="en-ZA" w:eastAsia="en-ZA"/>
              </w:rPr>
              <w:t>Sweet sorghum vs. millet</w:t>
            </w:r>
          </w:p>
        </w:tc>
        <w:tc>
          <w:tcPr>
            <w:tcW w:w="1420" w:type="dxa"/>
            <w:tcBorders>
              <w:top w:val="nil"/>
              <w:left w:val="nil"/>
              <w:right w:val="nil"/>
            </w:tcBorders>
            <w:shd w:val="clear" w:color="auto" w:fill="auto"/>
            <w:vAlign w:val="center"/>
            <w:hideMark/>
          </w:tcPr>
          <w:p w14:paraId="3F30EABA" w14:textId="77777777" w:rsidR="004F29FB" w:rsidRPr="00FB5F12" w:rsidRDefault="004F29FB" w:rsidP="00F63DF2">
            <w:pPr>
              <w:spacing w:line="480" w:lineRule="auto"/>
              <w:contextualSpacing/>
              <w:rPr>
                <w:rFonts w:eastAsia="Times New Roman" w:cs="Times New Roman"/>
                <w:color w:val="000000"/>
                <w:lang w:val="en-ZA" w:eastAsia="en-ZA"/>
              </w:rPr>
            </w:pPr>
            <w:r w:rsidRPr="00FB5F12">
              <w:rPr>
                <w:rFonts w:eastAsia="Times New Roman" w:cs="Times New Roman"/>
                <w:color w:val="000000"/>
                <w:lang w:val="en-ZA" w:eastAsia="en-ZA"/>
              </w:rPr>
              <w:t>&lt;0.0001</w:t>
            </w:r>
          </w:p>
        </w:tc>
      </w:tr>
      <w:tr w:rsidR="004F29FB" w:rsidRPr="00FB5F12" w14:paraId="5D340C30" w14:textId="77777777" w:rsidTr="00F63DF2">
        <w:trPr>
          <w:trHeight w:val="315"/>
        </w:trPr>
        <w:tc>
          <w:tcPr>
            <w:tcW w:w="7606" w:type="dxa"/>
            <w:tcBorders>
              <w:top w:val="nil"/>
              <w:left w:val="nil"/>
              <w:bottom w:val="single" w:sz="4" w:space="0" w:color="auto"/>
              <w:right w:val="nil"/>
            </w:tcBorders>
            <w:shd w:val="clear" w:color="auto" w:fill="auto"/>
            <w:vAlign w:val="center"/>
            <w:hideMark/>
          </w:tcPr>
          <w:p w14:paraId="51D87BB9" w14:textId="77777777" w:rsidR="004F29FB" w:rsidRPr="00FB5F12" w:rsidRDefault="004F29FB" w:rsidP="00F63DF2">
            <w:pPr>
              <w:spacing w:line="480" w:lineRule="auto"/>
              <w:contextualSpacing/>
              <w:rPr>
                <w:rFonts w:eastAsia="Times New Roman" w:cs="Times New Roman"/>
                <w:color w:val="000000"/>
                <w:lang w:val="en-ZA" w:eastAsia="en-ZA"/>
              </w:rPr>
            </w:pPr>
            <w:r w:rsidRPr="00FB5F12">
              <w:rPr>
                <w:rFonts w:eastAsia="Times New Roman" w:cs="Times New Roman"/>
                <w:color w:val="000000"/>
                <w:lang w:val="en-ZA" w:eastAsia="en-ZA"/>
              </w:rPr>
              <w:t>Sorghum vs. millet</w:t>
            </w:r>
          </w:p>
        </w:tc>
        <w:tc>
          <w:tcPr>
            <w:tcW w:w="1420" w:type="dxa"/>
            <w:tcBorders>
              <w:top w:val="nil"/>
              <w:left w:val="nil"/>
              <w:bottom w:val="single" w:sz="4" w:space="0" w:color="auto"/>
              <w:right w:val="nil"/>
            </w:tcBorders>
            <w:shd w:val="clear" w:color="auto" w:fill="auto"/>
            <w:vAlign w:val="center"/>
            <w:hideMark/>
          </w:tcPr>
          <w:p w14:paraId="790F5B72" w14:textId="77777777" w:rsidR="004F29FB" w:rsidRPr="00FB5F12" w:rsidRDefault="004F29FB" w:rsidP="00F63DF2">
            <w:pPr>
              <w:spacing w:line="480" w:lineRule="auto"/>
              <w:contextualSpacing/>
              <w:rPr>
                <w:rFonts w:eastAsia="Times New Roman" w:cs="Times New Roman"/>
                <w:color w:val="000000"/>
                <w:lang w:val="en-ZA" w:eastAsia="en-ZA"/>
              </w:rPr>
            </w:pPr>
            <w:r w:rsidRPr="00FB5F12">
              <w:rPr>
                <w:rFonts w:eastAsia="Times New Roman" w:cs="Times New Roman"/>
                <w:color w:val="000000"/>
                <w:lang w:val="en-ZA" w:eastAsia="en-ZA"/>
              </w:rPr>
              <w:t>&lt;0.0001</w:t>
            </w:r>
          </w:p>
        </w:tc>
      </w:tr>
    </w:tbl>
    <w:p w14:paraId="30C47D4F" w14:textId="2360D742" w:rsidR="004F29FB" w:rsidRPr="00FB5F12" w:rsidRDefault="004F29FB" w:rsidP="004F29FB">
      <w:pPr>
        <w:autoSpaceDE w:val="0"/>
        <w:autoSpaceDN w:val="0"/>
        <w:adjustRightInd w:val="0"/>
        <w:spacing w:line="480" w:lineRule="auto"/>
        <w:contextualSpacing/>
        <w:rPr>
          <w:rFonts w:eastAsia="Times New Roman" w:cs="Times New Roman"/>
          <w:color w:val="000000"/>
          <w:lang w:val="en-ZA" w:eastAsia="en-ZA"/>
        </w:rPr>
      </w:pPr>
      <w:r w:rsidRPr="00FB5F12">
        <w:rPr>
          <w:rFonts w:eastAsia="Times New Roman" w:cs="Times New Roman"/>
          <w:color w:val="000000"/>
          <w:lang w:val="en-ZA" w:eastAsia="en-ZA"/>
        </w:rPr>
        <w:t>Crop comparisons computed at medians of Maize</w:t>
      </w:r>
      <w:r w:rsidR="00D34670">
        <w:rPr>
          <w:rFonts w:eastAsia="Times New Roman" w:cs="Times New Roman"/>
          <w:color w:val="000000"/>
          <w:lang w:val="en-ZA" w:eastAsia="en-ZA"/>
        </w:rPr>
        <w:t xml:space="preserve"> </w:t>
      </w:r>
      <w:r w:rsidRPr="00FB5F12">
        <w:rPr>
          <w:rFonts w:eastAsia="Times New Roman" w:cs="Times New Roman"/>
          <w:color w:val="000000"/>
          <w:lang w:val="en-ZA" w:eastAsia="en-ZA"/>
        </w:rPr>
        <w:t>=</w:t>
      </w:r>
      <w:r w:rsidR="00D34670">
        <w:rPr>
          <w:rFonts w:eastAsia="Times New Roman" w:cs="Times New Roman"/>
          <w:color w:val="000000"/>
          <w:lang w:val="en-ZA" w:eastAsia="en-ZA"/>
        </w:rPr>
        <w:t xml:space="preserve"> </w:t>
      </w:r>
      <w:r w:rsidRPr="00FB5F12">
        <w:rPr>
          <w:rFonts w:eastAsia="Times New Roman" w:cs="Times New Roman"/>
          <w:color w:val="000000"/>
          <w:lang w:val="en-ZA" w:eastAsia="en-ZA"/>
        </w:rPr>
        <w:t>0.5, Groundnut</w:t>
      </w:r>
      <w:r w:rsidR="00D34670">
        <w:rPr>
          <w:rFonts w:eastAsia="Times New Roman" w:cs="Times New Roman"/>
          <w:color w:val="000000"/>
          <w:lang w:val="en-ZA" w:eastAsia="en-ZA"/>
        </w:rPr>
        <w:t xml:space="preserve"> </w:t>
      </w:r>
      <w:r w:rsidRPr="00FB5F12">
        <w:rPr>
          <w:rFonts w:eastAsia="Times New Roman" w:cs="Times New Roman"/>
          <w:color w:val="000000"/>
          <w:lang w:val="en-ZA" w:eastAsia="en-ZA"/>
        </w:rPr>
        <w:t>=</w:t>
      </w:r>
      <w:r w:rsidR="00D34670">
        <w:rPr>
          <w:rFonts w:eastAsia="Times New Roman" w:cs="Times New Roman"/>
          <w:color w:val="000000"/>
          <w:lang w:val="en-ZA" w:eastAsia="en-ZA"/>
        </w:rPr>
        <w:t xml:space="preserve"> </w:t>
      </w:r>
      <w:r w:rsidRPr="00FB5F12">
        <w:rPr>
          <w:rFonts w:eastAsia="Times New Roman" w:cs="Times New Roman"/>
          <w:color w:val="000000"/>
          <w:lang w:val="en-ZA" w:eastAsia="en-ZA"/>
        </w:rPr>
        <w:t>0.05, Watermelon</w:t>
      </w:r>
      <w:r w:rsidR="00D34670">
        <w:rPr>
          <w:rFonts w:eastAsia="Times New Roman" w:cs="Times New Roman"/>
          <w:color w:val="000000"/>
          <w:lang w:val="en-ZA" w:eastAsia="en-ZA"/>
        </w:rPr>
        <w:t xml:space="preserve"> </w:t>
      </w:r>
      <w:r w:rsidRPr="00FB5F12">
        <w:rPr>
          <w:rFonts w:eastAsia="Times New Roman" w:cs="Times New Roman"/>
          <w:color w:val="000000"/>
          <w:lang w:val="en-ZA" w:eastAsia="en-ZA"/>
        </w:rPr>
        <w:t>=</w:t>
      </w:r>
      <w:r w:rsidR="00D34670">
        <w:rPr>
          <w:rFonts w:eastAsia="Times New Roman" w:cs="Times New Roman"/>
          <w:color w:val="000000"/>
          <w:lang w:val="en-ZA" w:eastAsia="en-ZA"/>
        </w:rPr>
        <w:t xml:space="preserve"> </w:t>
      </w:r>
      <w:r w:rsidRPr="00FB5F12">
        <w:rPr>
          <w:rFonts w:eastAsia="Times New Roman" w:cs="Times New Roman"/>
          <w:color w:val="000000"/>
          <w:lang w:val="en-ZA" w:eastAsia="en-ZA"/>
        </w:rPr>
        <w:t>0.4, Cowpea</w:t>
      </w:r>
      <w:r w:rsidR="00D34670">
        <w:rPr>
          <w:rFonts w:eastAsia="Times New Roman" w:cs="Times New Roman"/>
          <w:color w:val="000000"/>
          <w:lang w:val="en-ZA" w:eastAsia="en-ZA"/>
        </w:rPr>
        <w:t xml:space="preserve"> </w:t>
      </w:r>
      <w:r w:rsidRPr="00FB5F12">
        <w:rPr>
          <w:rFonts w:eastAsia="Times New Roman" w:cs="Times New Roman"/>
          <w:color w:val="000000"/>
          <w:lang w:val="en-ZA" w:eastAsia="en-ZA"/>
        </w:rPr>
        <w:t>=</w:t>
      </w:r>
      <w:r w:rsidR="00D34670">
        <w:rPr>
          <w:rFonts w:eastAsia="Times New Roman" w:cs="Times New Roman"/>
          <w:color w:val="000000"/>
          <w:lang w:val="en-ZA" w:eastAsia="en-ZA"/>
        </w:rPr>
        <w:t xml:space="preserve"> </w:t>
      </w:r>
      <w:r w:rsidRPr="00FB5F12">
        <w:rPr>
          <w:rFonts w:eastAsia="Times New Roman" w:cs="Times New Roman"/>
          <w:color w:val="000000"/>
          <w:lang w:val="en-ZA" w:eastAsia="en-ZA"/>
        </w:rPr>
        <w:t>0.11, Pumpkin</w:t>
      </w:r>
      <w:r w:rsidR="00D34670">
        <w:rPr>
          <w:rFonts w:eastAsia="Times New Roman" w:cs="Times New Roman"/>
          <w:color w:val="000000"/>
          <w:lang w:val="en-ZA" w:eastAsia="en-ZA"/>
        </w:rPr>
        <w:t xml:space="preserve"> </w:t>
      </w:r>
      <w:r w:rsidRPr="00FB5F12">
        <w:rPr>
          <w:rFonts w:eastAsia="Times New Roman" w:cs="Times New Roman"/>
          <w:color w:val="000000"/>
          <w:lang w:val="en-ZA" w:eastAsia="en-ZA"/>
        </w:rPr>
        <w:t>=</w:t>
      </w:r>
      <w:r w:rsidR="00D34670">
        <w:rPr>
          <w:rFonts w:eastAsia="Times New Roman" w:cs="Times New Roman"/>
          <w:color w:val="000000"/>
          <w:lang w:val="en-ZA" w:eastAsia="en-ZA"/>
        </w:rPr>
        <w:t xml:space="preserve"> </w:t>
      </w:r>
      <w:r w:rsidRPr="00FB5F12">
        <w:rPr>
          <w:rFonts w:eastAsia="Times New Roman" w:cs="Times New Roman"/>
          <w:color w:val="000000"/>
          <w:lang w:val="en-ZA" w:eastAsia="en-ZA"/>
        </w:rPr>
        <w:t>0.03, Sweet sorghum</w:t>
      </w:r>
      <w:r w:rsidR="00D34670">
        <w:rPr>
          <w:rFonts w:eastAsia="Times New Roman" w:cs="Times New Roman"/>
          <w:color w:val="000000"/>
          <w:lang w:val="en-ZA" w:eastAsia="en-ZA"/>
        </w:rPr>
        <w:t xml:space="preserve"> </w:t>
      </w:r>
      <w:r w:rsidRPr="00FB5F12">
        <w:rPr>
          <w:rFonts w:eastAsia="Times New Roman" w:cs="Times New Roman"/>
          <w:color w:val="000000"/>
          <w:lang w:val="en-ZA" w:eastAsia="en-ZA"/>
        </w:rPr>
        <w:t>=</w:t>
      </w:r>
      <w:r w:rsidR="00D34670">
        <w:rPr>
          <w:rFonts w:eastAsia="Times New Roman" w:cs="Times New Roman"/>
          <w:color w:val="000000"/>
          <w:lang w:val="en-ZA" w:eastAsia="en-ZA"/>
        </w:rPr>
        <w:t xml:space="preserve"> </w:t>
      </w:r>
      <w:r w:rsidRPr="00FB5F12">
        <w:rPr>
          <w:rFonts w:eastAsia="Times New Roman" w:cs="Times New Roman"/>
          <w:color w:val="000000"/>
          <w:lang w:val="en-ZA" w:eastAsia="en-ZA"/>
        </w:rPr>
        <w:t>0.16, Sorghum</w:t>
      </w:r>
      <w:r w:rsidR="00D34670">
        <w:rPr>
          <w:rFonts w:eastAsia="Times New Roman" w:cs="Times New Roman"/>
          <w:color w:val="000000"/>
          <w:lang w:val="en-ZA" w:eastAsia="en-ZA"/>
        </w:rPr>
        <w:t xml:space="preserve"> </w:t>
      </w:r>
      <w:r w:rsidRPr="00FB5F12">
        <w:rPr>
          <w:rFonts w:eastAsia="Times New Roman" w:cs="Times New Roman"/>
          <w:color w:val="000000"/>
          <w:lang w:val="en-ZA" w:eastAsia="en-ZA"/>
        </w:rPr>
        <w:t>=</w:t>
      </w:r>
      <w:r w:rsidR="00D34670">
        <w:rPr>
          <w:rFonts w:eastAsia="Times New Roman" w:cs="Times New Roman"/>
          <w:color w:val="000000"/>
          <w:lang w:val="en-ZA" w:eastAsia="en-ZA"/>
        </w:rPr>
        <w:t xml:space="preserve"> </w:t>
      </w:r>
      <w:r w:rsidRPr="00FB5F12">
        <w:rPr>
          <w:rFonts w:eastAsia="Times New Roman" w:cs="Times New Roman"/>
          <w:color w:val="000000"/>
          <w:lang w:val="en-ZA" w:eastAsia="en-ZA"/>
        </w:rPr>
        <w:t>0.35, Millet</w:t>
      </w:r>
      <w:r w:rsidR="00D34670">
        <w:rPr>
          <w:rFonts w:eastAsia="Times New Roman" w:cs="Times New Roman"/>
          <w:color w:val="000000"/>
          <w:lang w:val="en-ZA" w:eastAsia="en-ZA"/>
        </w:rPr>
        <w:t xml:space="preserve"> </w:t>
      </w:r>
      <w:r w:rsidRPr="00FB5F12">
        <w:rPr>
          <w:rFonts w:eastAsia="Times New Roman" w:cs="Times New Roman"/>
          <w:color w:val="000000"/>
          <w:lang w:val="en-ZA" w:eastAsia="en-ZA"/>
        </w:rPr>
        <w:t>=</w:t>
      </w:r>
      <w:r w:rsidR="00D34670">
        <w:rPr>
          <w:rFonts w:eastAsia="Times New Roman" w:cs="Times New Roman"/>
          <w:color w:val="000000"/>
          <w:lang w:val="en-ZA" w:eastAsia="en-ZA"/>
        </w:rPr>
        <w:t xml:space="preserve"> </w:t>
      </w:r>
      <w:r w:rsidRPr="00FB5F12">
        <w:rPr>
          <w:rFonts w:eastAsia="Times New Roman" w:cs="Times New Roman"/>
          <w:color w:val="000000"/>
          <w:lang w:val="en-ZA" w:eastAsia="en-ZA"/>
        </w:rPr>
        <w:t>0.66 and P</w:t>
      </w:r>
      <w:r w:rsidR="00D34670">
        <w:rPr>
          <w:rFonts w:eastAsia="Times New Roman" w:cs="Times New Roman"/>
          <w:color w:val="000000"/>
          <w:lang w:val="en-ZA" w:eastAsia="en-ZA"/>
        </w:rPr>
        <w:t xml:space="preserve"> </w:t>
      </w:r>
      <w:r w:rsidRPr="00FB5F12">
        <w:rPr>
          <w:rFonts w:eastAsia="Times New Roman" w:cs="Times New Roman"/>
          <w:color w:val="000000"/>
          <w:lang w:val="en-ZA" w:eastAsia="en-ZA"/>
        </w:rPr>
        <w:t>=</w:t>
      </w:r>
      <w:r w:rsidR="00D34670">
        <w:rPr>
          <w:rFonts w:eastAsia="Times New Roman" w:cs="Times New Roman"/>
          <w:color w:val="000000"/>
          <w:lang w:val="en-ZA" w:eastAsia="en-ZA"/>
        </w:rPr>
        <w:t xml:space="preserve"> </w:t>
      </w:r>
      <w:r w:rsidRPr="00FB5F12">
        <w:rPr>
          <w:rFonts w:eastAsia="Times New Roman" w:cs="Times New Roman"/>
          <w:color w:val="000000"/>
          <w:lang w:val="en-ZA" w:eastAsia="en-ZA"/>
        </w:rPr>
        <w:t>0.05</w:t>
      </w:r>
      <w:r w:rsidR="002D0A94">
        <w:rPr>
          <w:rFonts w:eastAsia="Times New Roman" w:cs="Times New Roman"/>
          <w:color w:val="000000"/>
          <w:lang w:val="en-ZA" w:eastAsia="en-ZA"/>
        </w:rPr>
        <w:t>.</w:t>
      </w:r>
    </w:p>
    <w:p w14:paraId="5D75FCE5" w14:textId="5A9789E7" w:rsidR="004F29FB" w:rsidRDefault="004F29FB">
      <w:pPr>
        <w:jc w:val="left"/>
        <w:rPr>
          <w:rFonts w:cs="Times New Roman"/>
        </w:rPr>
      </w:pPr>
      <w:r>
        <w:rPr>
          <w:rFonts w:cs="Times New Roman"/>
        </w:rPr>
        <w:br w:type="page"/>
      </w:r>
    </w:p>
    <w:p w14:paraId="5CADE098" w14:textId="654E2B06" w:rsidR="009A543B" w:rsidRPr="00FB5F12" w:rsidRDefault="009A543B" w:rsidP="009A543B">
      <w:pPr>
        <w:pStyle w:val="Tables"/>
        <w:contextualSpacing/>
        <w:rPr>
          <w:b/>
        </w:rPr>
      </w:pPr>
      <w:r w:rsidRPr="00FB5F12">
        <w:rPr>
          <w:b/>
        </w:rPr>
        <w:t>Table 3</w:t>
      </w:r>
      <w:r w:rsidR="000D3DDE">
        <w:rPr>
          <w:b/>
        </w:rPr>
        <w:t>.</w:t>
      </w:r>
      <w:r w:rsidRPr="00FB5F12">
        <w:rPr>
          <w:b/>
        </w:rPr>
        <w:t xml:space="preserve"> </w:t>
      </w:r>
      <w:r w:rsidRPr="00FB5F12">
        <w:t xml:space="preserve">Mean RVs of fields in villages in </w:t>
      </w:r>
      <w:r w:rsidR="00106C3E">
        <w:t>the e</w:t>
      </w:r>
      <w:r w:rsidRPr="00FB5F12">
        <w:t>astern Okavango Panhandle during the period of 2008-2018</w:t>
      </w:r>
      <w:r>
        <w:t>.</w:t>
      </w:r>
      <w:r w:rsidRPr="00FB5F12">
        <w:rPr>
          <w:b/>
        </w:rPr>
        <w:t xml:space="preserve"> </w:t>
      </w:r>
    </w:p>
    <w:tbl>
      <w:tblPr>
        <w:tblW w:w="9889" w:type="dxa"/>
        <w:tblLayout w:type="fixed"/>
        <w:tblLook w:val="0000" w:firstRow="0" w:lastRow="0" w:firstColumn="0" w:lastColumn="0" w:noHBand="0" w:noVBand="0"/>
      </w:tblPr>
      <w:tblGrid>
        <w:gridCol w:w="1809"/>
        <w:gridCol w:w="1134"/>
        <w:gridCol w:w="3686"/>
        <w:gridCol w:w="2379"/>
        <w:gridCol w:w="881"/>
      </w:tblGrid>
      <w:tr w:rsidR="004F29FB" w:rsidRPr="000D3DDE" w14:paraId="554D2795" w14:textId="77777777" w:rsidTr="00F63DF2">
        <w:trPr>
          <w:trHeight w:val="302"/>
        </w:trPr>
        <w:tc>
          <w:tcPr>
            <w:tcW w:w="1809" w:type="dxa"/>
            <w:tcBorders>
              <w:top w:val="single" w:sz="4" w:space="0" w:color="auto"/>
              <w:left w:val="nil"/>
              <w:bottom w:val="single" w:sz="4" w:space="0" w:color="auto"/>
              <w:right w:val="nil"/>
            </w:tcBorders>
          </w:tcPr>
          <w:p w14:paraId="790C7FB8" w14:textId="77777777" w:rsidR="004F29FB" w:rsidRPr="000D3DDE" w:rsidRDefault="004F29FB" w:rsidP="004F29FB">
            <w:pPr>
              <w:widowControl w:val="0"/>
              <w:autoSpaceDE w:val="0"/>
              <w:autoSpaceDN w:val="0"/>
              <w:adjustRightInd w:val="0"/>
              <w:spacing w:line="360" w:lineRule="auto"/>
              <w:contextualSpacing/>
              <w:rPr>
                <w:rFonts w:cs="Times New Roman"/>
                <w:color w:val="000000"/>
              </w:rPr>
            </w:pPr>
            <w:r w:rsidRPr="000D3DDE">
              <w:rPr>
                <w:rFonts w:cs="Times New Roman"/>
                <w:color w:val="000000"/>
              </w:rPr>
              <w:t>Villages</w:t>
            </w:r>
          </w:p>
        </w:tc>
        <w:tc>
          <w:tcPr>
            <w:tcW w:w="1134" w:type="dxa"/>
            <w:tcBorders>
              <w:top w:val="single" w:sz="4" w:space="0" w:color="auto"/>
              <w:left w:val="nil"/>
              <w:bottom w:val="single" w:sz="4" w:space="0" w:color="auto"/>
              <w:right w:val="nil"/>
            </w:tcBorders>
          </w:tcPr>
          <w:p w14:paraId="6F8CBC56" w14:textId="77777777" w:rsidR="004F29FB" w:rsidRPr="000D3DDE" w:rsidRDefault="004F29FB" w:rsidP="004F29FB">
            <w:pPr>
              <w:widowControl w:val="0"/>
              <w:autoSpaceDE w:val="0"/>
              <w:autoSpaceDN w:val="0"/>
              <w:adjustRightInd w:val="0"/>
              <w:spacing w:line="360" w:lineRule="auto"/>
              <w:contextualSpacing/>
              <w:jc w:val="center"/>
              <w:rPr>
                <w:rFonts w:cs="Times New Roman"/>
                <w:color w:val="000000"/>
              </w:rPr>
            </w:pPr>
            <w:r w:rsidRPr="000D3DDE">
              <w:rPr>
                <w:rFonts w:cs="Times New Roman"/>
                <w:color w:val="000000"/>
              </w:rPr>
              <w:t>Number of fields (</w:t>
            </w:r>
            <w:r w:rsidRPr="000D3DDE">
              <w:rPr>
                <w:rFonts w:cs="Times New Roman"/>
                <w:i/>
                <w:iCs/>
                <w:color w:val="000000"/>
              </w:rPr>
              <w:t>n</w:t>
            </w:r>
            <w:r w:rsidRPr="000D3DDE">
              <w:rPr>
                <w:rFonts w:cs="Times New Roman"/>
                <w:color w:val="000000"/>
              </w:rPr>
              <w:t>)</w:t>
            </w:r>
          </w:p>
        </w:tc>
        <w:tc>
          <w:tcPr>
            <w:tcW w:w="3686" w:type="dxa"/>
            <w:tcBorders>
              <w:top w:val="single" w:sz="4" w:space="0" w:color="auto"/>
              <w:left w:val="nil"/>
              <w:bottom w:val="single" w:sz="4" w:space="0" w:color="auto"/>
              <w:right w:val="nil"/>
            </w:tcBorders>
          </w:tcPr>
          <w:p w14:paraId="0522313F" w14:textId="77777777" w:rsidR="004F29FB" w:rsidRPr="000D3DDE" w:rsidRDefault="004F29FB" w:rsidP="004F29FB">
            <w:pPr>
              <w:widowControl w:val="0"/>
              <w:autoSpaceDE w:val="0"/>
              <w:autoSpaceDN w:val="0"/>
              <w:adjustRightInd w:val="0"/>
              <w:spacing w:line="360" w:lineRule="auto"/>
              <w:contextualSpacing/>
              <w:jc w:val="center"/>
              <w:rPr>
                <w:rFonts w:cs="Times New Roman"/>
                <w:color w:val="000000"/>
              </w:rPr>
            </w:pPr>
            <w:r w:rsidRPr="000D3DDE">
              <w:rPr>
                <w:rFonts w:cs="Times New Roman"/>
                <w:color w:val="000000"/>
              </w:rPr>
              <w:t>Crops planted in fields</w:t>
            </w:r>
          </w:p>
        </w:tc>
        <w:tc>
          <w:tcPr>
            <w:tcW w:w="2379" w:type="dxa"/>
            <w:tcBorders>
              <w:top w:val="single" w:sz="4" w:space="0" w:color="auto"/>
              <w:left w:val="nil"/>
              <w:bottom w:val="single" w:sz="4" w:space="0" w:color="auto"/>
              <w:right w:val="nil"/>
            </w:tcBorders>
          </w:tcPr>
          <w:p w14:paraId="0BC7F70F" w14:textId="77777777" w:rsidR="004F29FB" w:rsidRPr="000D3DDE" w:rsidRDefault="004F29FB" w:rsidP="004F29FB">
            <w:pPr>
              <w:widowControl w:val="0"/>
              <w:autoSpaceDE w:val="0"/>
              <w:autoSpaceDN w:val="0"/>
              <w:adjustRightInd w:val="0"/>
              <w:spacing w:line="360" w:lineRule="auto"/>
              <w:contextualSpacing/>
              <w:jc w:val="center"/>
              <w:rPr>
                <w:rFonts w:cs="Times New Roman"/>
                <w:color w:val="000000"/>
              </w:rPr>
            </w:pPr>
            <w:r w:rsidRPr="000D3DDE">
              <w:rPr>
                <w:rFonts w:cs="Times New Roman"/>
                <w:color w:val="000000"/>
              </w:rPr>
              <w:t>Mean risk of raiding for fields (</w:t>
            </w:r>
            <w:r w:rsidRPr="000D3DDE">
              <w:rPr>
                <w:rFonts w:cs="Times New Roman"/>
                <w:i/>
                <w:iCs/>
                <w:color w:val="000000"/>
              </w:rPr>
              <w:t>RV</w:t>
            </w:r>
            <w:r w:rsidRPr="000D3DDE">
              <w:rPr>
                <w:rFonts w:cs="Times New Roman"/>
                <w:color w:val="000000"/>
              </w:rPr>
              <w:t>)</w:t>
            </w:r>
          </w:p>
        </w:tc>
        <w:tc>
          <w:tcPr>
            <w:tcW w:w="881" w:type="dxa"/>
            <w:tcBorders>
              <w:top w:val="single" w:sz="4" w:space="0" w:color="auto"/>
              <w:left w:val="nil"/>
              <w:bottom w:val="single" w:sz="4" w:space="0" w:color="auto"/>
              <w:right w:val="nil"/>
            </w:tcBorders>
          </w:tcPr>
          <w:p w14:paraId="115DC4A2" w14:textId="77777777" w:rsidR="004F29FB" w:rsidRPr="000D3DDE" w:rsidRDefault="004F29FB" w:rsidP="004F29FB">
            <w:pPr>
              <w:widowControl w:val="0"/>
              <w:autoSpaceDE w:val="0"/>
              <w:autoSpaceDN w:val="0"/>
              <w:adjustRightInd w:val="0"/>
              <w:spacing w:line="360" w:lineRule="auto"/>
              <w:contextualSpacing/>
              <w:rPr>
                <w:rFonts w:cs="Times New Roman"/>
                <w:color w:val="000000"/>
              </w:rPr>
            </w:pPr>
            <w:r w:rsidRPr="000D3DDE">
              <w:rPr>
                <w:rFonts w:cs="Times New Roman"/>
                <w:color w:val="000000"/>
              </w:rPr>
              <w:t>Std error</w:t>
            </w:r>
          </w:p>
        </w:tc>
      </w:tr>
      <w:tr w:rsidR="004F29FB" w:rsidRPr="00FB5F12" w14:paraId="7259408B" w14:textId="77777777" w:rsidTr="00F63DF2">
        <w:trPr>
          <w:trHeight w:val="302"/>
        </w:trPr>
        <w:tc>
          <w:tcPr>
            <w:tcW w:w="1809" w:type="dxa"/>
            <w:tcBorders>
              <w:top w:val="single" w:sz="4" w:space="0" w:color="auto"/>
              <w:left w:val="nil"/>
              <w:bottom w:val="nil"/>
              <w:right w:val="nil"/>
            </w:tcBorders>
          </w:tcPr>
          <w:p w14:paraId="0BF469D5" w14:textId="77777777" w:rsidR="004F29FB" w:rsidRPr="00FB5F12" w:rsidRDefault="004F29FB" w:rsidP="004F29FB">
            <w:pPr>
              <w:widowControl w:val="0"/>
              <w:autoSpaceDE w:val="0"/>
              <w:autoSpaceDN w:val="0"/>
              <w:adjustRightInd w:val="0"/>
              <w:spacing w:line="360" w:lineRule="auto"/>
              <w:contextualSpacing/>
              <w:rPr>
                <w:rFonts w:cs="Times New Roman"/>
                <w:color w:val="000000"/>
              </w:rPr>
            </w:pPr>
            <w:proofErr w:type="spellStart"/>
            <w:r w:rsidRPr="00FB5F12">
              <w:rPr>
                <w:rFonts w:cs="Times New Roman"/>
                <w:color w:val="000000"/>
              </w:rPr>
              <w:t>Beetsha</w:t>
            </w:r>
            <w:proofErr w:type="spellEnd"/>
          </w:p>
        </w:tc>
        <w:tc>
          <w:tcPr>
            <w:tcW w:w="1134" w:type="dxa"/>
            <w:tcBorders>
              <w:top w:val="single" w:sz="4" w:space="0" w:color="auto"/>
              <w:left w:val="nil"/>
              <w:bottom w:val="nil"/>
              <w:right w:val="nil"/>
            </w:tcBorders>
          </w:tcPr>
          <w:p w14:paraId="3A8CB6AB"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155</w:t>
            </w:r>
          </w:p>
        </w:tc>
        <w:tc>
          <w:tcPr>
            <w:tcW w:w="3686" w:type="dxa"/>
            <w:tcBorders>
              <w:top w:val="single" w:sz="4" w:space="0" w:color="auto"/>
              <w:left w:val="nil"/>
              <w:bottom w:val="nil"/>
              <w:right w:val="nil"/>
            </w:tcBorders>
          </w:tcPr>
          <w:p w14:paraId="434890FE"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Mi</w:t>
            </w:r>
            <w:r w:rsidRPr="00FB5F12">
              <w:rPr>
                <w:rFonts w:cs="Times New Roman"/>
                <w:color w:val="000000"/>
                <w:vertAlign w:val="superscript"/>
              </w:rPr>
              <w:t xml:space="preserve"> (151)</w:t>
            </w:r>
            <w:r w:rsidRPr="00FB5F12">
              <w:rPr>
                <w:rFonts w:cs="Times New Roman"/>
                <w:color w:val="000000"/>
              </w:rPr>
              <w:t>, Ma</w:t>
            </w:r>
            <w:r w:rsidRPr="00FB5F12">
              <w:rPr>
                <w:rFonts w:cs="Times New Roman"/>
                <w:color w:val="000000"/>
                <w:vertAlign w:val="superscript"/>
              </w:rPr>
              <w:t xml:space="preserve"> (131)</w:t>
            </w:r>
            <w:r w:rsidRPr="00FB5F12">
              <w:rPr>
                <w:rFonts w:cs="Times New Roman"/>
                <w:color w:val="000000"/>
              </w:rPr>
              <w:t>, So</w:t>
            </w:r>
            <w:r w:rsidRPr="00FB5F12">
              <w:rPr>
                <w:rFonts w:cs="Times New Roman"/>
                <w:color w:val="000000"/>
                <w:vertAlign w:val="superscript"/>
              </w:rPr>
              <w:t xml:space="preserve"> (112)</w:t>
            </w:r>
            <w:r w:rsidRPr="00FB5F12">
              <w:rPr>
                <w:rFonts w:cs="Times New Roman"/>
                <w:color w:val="000000"/>
              </w:rPr>
              <w:t>, Wa</w:t>
            </w:r>
            <w:r w:rsidRPr="00FB5F12">
              <w:rPr>
                <w:rFonts w:cs="Times New Roman"/>
                <w:color w:val="000000"/>
                <w:vertAlign w:val="superscript"/>
              </w:rPr>
              <w:t xml:space="preserve"> (115),</w:t>
            </w:r>
            <w:r w:rsidRPr="00FB5F12">
              <w:rPr>
                <w:rFonts w:cs="Times New Roman"/>
                <w:color w:val="000000"/>
              </w:rPr>
              <w:t xml:space="preserve"> Gr</w:t>
            </w:r>
            <w:r w:rsidRPr="00FB5F12">
              <w:rPr>
                <w:rFonts w:cs="Times New Roman"/>
                <w:color w:val="000000"/>
                <w:vertAlign w:val="superscript"/>
              </w:rPr>
              <w:t xml:space="preserve"> (60)</w:t>
            </w:r>
            <w:r w:rsidRPr="00FB5F12">
              <w:rPr>
                <w:rFonts w:cs="Times New Roman"/>
                <w:color w:val="000000"/>
              </w:rPr>
              <w:t>, Pu</w:t>
            </w:r>
            <w:r w:rsidRPr="00FB5F12">
              <w:rPr>
                <w:rFonts w:cs="Times New Roman"/>
                <w:color w:val="000000"/>
                <w:vertAlign w:val="superscript"/>
              </w:rPr>
              <w:t xml:space="preserve"> (99)</w:t>
            </w:r>
            <w:r w:rsidRPr="00FB5F12">
              <w:rPr>
                <w:rFonts w:cs="Times New Roman"/>
                <w:color w:val="000000"/>
              </w:rPr>
              <w:t xml:space="preserve">, </w:t>
            </w:r>
            <w:proofErr w:type="spellStart"/>
            <w:r w:rsidRPr="00FB5F12">
              <w:rPr>
                <w:rFonts w:cs="Times New Roman"/>
                <w:color w:val="000000"/>
              </w:rPr>
              <w:t>Sw</w:t>
            </w:r>
            <w:proofErr w:type="spellEnd"/>
            <w:r w:rsidRPr="00FB5F12">
              <w:rPr>
                <w:rFonts w:cs="Times New Roman"/>
                <w:color w:val="000000"/>
                <w:vertAlign w:val="superscript"/>
              </w:rPr>
              <w:t xml:space="preserve"> (99),</w:t>
            </w:r>
            <w:r w:rsidRPr="00FB5F12">
              <w:rPr>
                <w:rFonts w:cs="Times New Roman"/>
                <w:color w:val="000000"/>
              </w:rPr>
              <w:t xml:space="preserve"> Co</w:t>
            </w:r>
            <w:r w:rsidRPr="00FB5F12">
              <w:rPr>
                <w:rFonts w:cs="Times New Roman"/>
                <w:color w:val="000000"/>
                <w:vertAlign w:val="superscript"/>
              </w:rPr>
              <w:t xml:space="preserve"> (96)</w:t>
            </w:r>
          </w:p>
        </w:tc>
        <w:tc>
          <w:tcPr>
            <w:tcW w:w="2379" w:type="dxa"/>
            <w:tcBorders>
              <w:top w:val="single" w:sz="4" w:space="0" w:color="auto"/>
              <w:left w:val="nil"/>
              <w:bottom w:val="nil"/>
              <w:right w:val="nil"/>
            </w:tcBorders>
          </w:tcPr>
          <w:p w14:paraId="51EF3611"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3.65</w:t>
            </w:r>
          </w:p>
        </w:tc>
        <w:tc>
          <w:tcPr>
            <w:tcW w:w="881" w:type="dxa"/>
            <w:tcBorders>
              <w:top w:val="single" w:sz="4" w:space="0" w:color="auto"/>
              <w:left w:val="nil"/>
              <w:bottom w:val="nil"/>
              <w:right w:val="nil"/>
            </w:tcBorders>
          </w:tcPr>
          <w:p w14:paraId="60FA0330" w14:textId="77777777" w:rsidR="004F29FB" w:rsidRPr="00FB5F12" w:rsidRDefault="004F29FB" w:rsidP="004F29FB">
            <w:pPr>
              <w:widowControl w:val="0"/>
              <w:autoSpaceDE w:val="0"/>
              <w:autoSpaceDN w:val="0"/>
              <w:adjustRightInd w:val="0"/>
              <w:spacing w:line="360" w:lineRule="auto"/>
              <w:contextualSpacing/>
              <w:jc w:val="right"/>
              <w:rPr>
                <w:rFonts w:cs="Times New Roman"/>
                <w:color w:val="000000"/>
              </w:rPr>
            </w:pPr>
            <w:r w:rsidRPr="00FB5F12">
              <w:rPr>
                <w:rFonts w:cs="Times New Roman"/>
                <w:color w:val="000000"/>
              </w:rPr>
              <w:t>0.08</w:t>
            </w:r>
          </w:p>
        </w:tc>
      </w:tr>
      <w:tr w:rsidR="004F29FB" w:rsidRPr="00FB5F12" w14:paraId="6F47DE30" w14:textId="77777777" w:rsidTr="00F63DF2">
        <w:trPr>
          <w:trHeight w:val="302"/>
        </w:trPr>
        <w:tc>
          <w:tcPr>
            <w:tcW w:w="1809" w:type="dxa"/>
            <w:tcBorders>
              <w:top w:val="nil"/>
              <w:left w:val="nil"/>
              <w:bottom w:val="nil"/>
              <w:right w:val="nil"/>
            </w:tcBorders>
          </w:tcPr>
          <w:p w14:paraId="650E1B37" w14:textId="77777777" w:rsidR="004F29FB" w:rsidRPr="00FB5F12" w:rsidRDefault="004F29FB" w:rsidP="004F29FB">
            <w:pPr>
              <w:widowControl w:val="0"/>
              <w:autoSpaceDE w:val="0"/>
              <w:autoSpaceDN w:val="0"/>
              <w:adjustRightInd w:val="0"/>
              <w:spacing w:line="360" w:lineRule="auto"/>
              <w:contextualSpacing/>
              <w:rPr>
                <w:rFonts w:cs="Times New Roman"/>
                <w:color w:val="000000"/>
              </w:rPr>
            </w:pPr>
            <w:proofErr w:type="spellStart"/>
            <w:r w:rsidRPr="00FB5F12">
              <w:rPr>
                <w:rFonts w:cs="Times New Roman"/>
                <w:color w:val="000000"/>
              </w:rPr>
              <w:t>Eretsha</w:t>
            </w:r>
            <w:proofErr w:type="spellEnd"/>
          </w:p>
        </w:tc>
        <w:tc>
          <w:tcPr>
            <w:tcW w:w="1134" w:type="dxa"/>
            <w:tcBorders>
              <w:top w:val="nil"/>
              <w:left w:val="nil"/>
              <w:bottom w:val="nil"/>
              <w:right w:val="nil"/>
            </w:tcBorders>
          </w:tcPr>
          <w:p w14:paraId="6936FD98"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117</w:t>
            </w:r>
          </w:p>
        </w:tc>
        <w:tc>
          <w:tcPr>
            <w:tcW w:w="3686" w:type="dxa"/>
            <w:tcBorders>
              <w:top w:val="nil"/>
              <w:left w:val="nil"/>
              <w:bottom w:val="nil"/>
              <w:right w:val="nil"/>
            </w:tcBorders>
          </w:tcPr>
          <w:p w14:paraId="7DABB0A4"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Mi</w:t>
            </w:r>
            <w:r w:rsidRPr="00FB5F12">
              <w:rPr>
                <w:rFonts w:cs="Times New Roman"/>
                <w:color w:val="000000"/>
                <w:vertAlign w:val="superscript"/>
              </w:rPr>
              <w:t xml:space="preserve"> (117)</w:t>
            </w:r>
            <w:r w:rsidRPr="00FB5F12">
              <w:rPr>
                <w:rFonts w:cs="Times New Roman"/>
                <w:color w:val="000000"/>
              </w:rPr>
              <w:t>, Ma</w:t>
            </w:r>
            <w:r w:rsidRPr="00FB5F12">
              <w:rPr>
                <w:rFonts w:cs="Times New Roman"/>
                <w:color w:val="000000"/>
                <w:vertAlign w:val="superscript"/>
              </w:rPr>
              <w:t xml:space="preserve"> (93)</w:t>
            </w:r>
            <w:r w:rsidRPr="00FB5F12">
              <w:rPr>
                <w:rFonts w:cs="Times New Roman"/>
                <w:color w:val="000000"/>
              </w:rPr>
              <w:t>, So</w:t>
            </w:r>
            <w:r w:rsidRPr="00FB5F12">
              <w:rPr>
                <w:rFonts w:cs="Times New Roman"/>
                <w:color w:val="000000"/>
                <w:vertAlign w:val="superscript"/>
              </w:rPr>
              <w:t xml:space="preserve"> (64)</w:t>
            </w:r>
            <w:r w:rsidRPr="00FB5F12">
              <w:rPr>
                <w:rFonts w:cs="Times New Roman"/>
                <w:color w:val="000000"/>
              </w:rPr>
              <w:t>, Wa</w:t>
            </w:r>
            <w:r w:rsidRPr="00FB5F12">
              <w:rPr>
                <w:rFonts w:cs="Times New Roman"/>
                <w:color w:val="000000"/>
                <w:vertAlign w:val="superscript"/>
              </w:rPr>
              <w:t xml:space="preserve"> (75)</w:t>
            </w:r>
            <w:r w:rsidRPr="00FB5F12">
              <w:rPr>
                <w:rFonts w:cs="Times New Roman"/>
                <w:color w:val="000000"/>
              </w:rPr>
              <w:t>, Gr</w:t>
            </w:r>
            <w:r w:rsidRPr="00FB5F12">
              <w:rPr>
                <w:rFonts w:cs="Times New Roman"/>
                <w:color w:val="000000"/>
                <w:vertAlign w:val="superscript"/>
              </w:rPr>
              <w:t xml:space="preserve"> (26)</w:t>
            </w:r>
            <w:r w:rsidRPr="00FB5F12">
              <w:rPr>
                <w:rFonts w:cs="Times New Roman"/>
                <w:color w:val="000000"/>
              </w:rPr>
              <w:t>, Pu</w:t>
            </w:r>
            <w:r w:rsidRPr="00FB5F12">
              <w:rPr>
                <w:rFonts w:cs="Times New Roman"/>
                <w:color w:val="000000"/>
                <w:vertAlign w:val="superscript"/>
              </w:rPr>
              <w:t xml:space="preserve"> (39)</w:t>
            </w:r>
            <w:r w:rsidRPr="00FB5F12">
              <w:rPr>
                <w:rFonts w:cs="Times New Roman"/>
                <w:color w:val="000000"/>
              </w:rPr>
              <w:t xml:space="preserve">, </w:t>
            </w:r>
            <w:proofErr w:type="spellStart"/>
            <w:r w:rsidRPr="00FB5F12">
              <w:rPr>
                <w:rFonts w:cs="Times New Roman"/>
                <w:color w:val="000000"/>
              </w:rPr>
              <w:t>Sw</w:t>
            </w:r>
            <w:proofErr w:type="spellEnd"/>
            <w:r w:rsidRPr="00FB5F12">
              <w:rPr>
                <w:rFonts w:cs="Times New Roman"/>
                <w:color w:val="000000"/>
                <w:vertAlign w:val="superscript"/>
              </w:rPr>
              <w:t xml:space="preserve"> (38)</w:t>
            </w:r>
            <w:r w:rsidRPr="00FB5F12">
              <w:rPr>
                <w:rFonts w:cs="Times New Roman"/>
                <w:color w:val="000000"/>
              </w:rPr>
              <w:t>, Co</w:t>
            </w:r>
            <w:r w:rsidRPr="00FB5F12">
              <w:rPr>
                <w:rFonts w:cs="Times New Roman"/>
                <w:color w:val="000000"/>
                <w:vertAlign w:val="superscript"/>
              </w:rPr>
              <w:t xml:space="preserve"> (43)</w:t>
            </w:r>
          </w:p>
        </w:tc>
        <w:tc>
          <w:tcPr>
            <w:tcW w:w="2379" w:type="dxa"/>
            <w:tcBorders>
              <w:top w:val="nil"/>
              <w:left w:val="nil"/>
              <w:bottom w:val="nil"/>
              <w:right w:val="nil"/>
            </w:tcBorders>
          </w:tcPr>
          <w:p w14:paraId="3EA49085"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2.96</w:t>
            </w:r>
          </w:p>
        </w:tc>
        <w:tc>
          <w:tcPr>
            <w:tcW w:w="881" w:type="dxa"/>
            <w:tcBorders>
              <w:top w:val="nil"/>
              <w:left w:val="nil"/>
              <w:bottom w:val="nil"/>
              <w:right w:val="nil"/>
            </w:tcBorders>
          </w:tcPr>
          <w:p w14:paraId="4A490B6B" w14:textId="77777777" w:rsidR="004F29FB" w:rsidRPr="00FB5F12" w:rsidRDefault="004F29FB" w:rsidP="004F29FB">
            <w:pPr>
              <w:widowControl w:val="0"/>
              <w:autoSpaceDE w:val="0"/>
              <w:autoSpaceDN w:val="0"/>
              <w:adjustRightInd w:val="0"/>
              <w:spacing w:line="360" w:lineRule="auto"/>
              <w:contextualSpacing/>
              <w:jc w:val="right"/>
              <w:rPr>
                <w:rFonts w:cs="Times New Roman"/>
                <w:color w:val="000000"/>
              </w:rPr>
            </w:pPr>
            <w:r w:rsidRPr="00FB5F12">
              <w:rPr>
                <w:rFonts w:cs="Times New Roman"/>
                <w:color w:val="000000"/>
              </w:rPr>
              <w:t>0.09</w:t>
            </w:r>
          </w:p>
        </w:tc>
      </w:tr>
      <w:tr w:rsidR="004F29FB" w:rsidRPr="00FB5F12" w14:paraId="072856EA" w14:textId="77777777" w:rsidTr="00F63DF2">
        <w:trPr>
          <w:trHeight w:val="302"/>
        </w:trPr>
        <w:tc>
          <w:tcPr>
            <w:tcW w:w="1809" w:type="dxa"/>
            <w:tcBorders>
              <w:top w:val="nil"/>
              <w:left w:val="nil"/>
              <w:bottom w:val="nil"/>
              <w:right w:val="nil"/>
            </w:tcBorders>
          </w:tcPr>
          <w:p w14:paraId="3323BADE" w14:textId="77777777" w:rsidR="004F29FB" w:rsidRPr="00FB5F12" w:rsidRDefault="004F29FB" w:rsidP="004F29FB">
            <w:pPr>
              <w:widowControl w:val="0"/>
              <w:autoSpaceDE w:val="0"/>
              <w:autoSpaceDN w:val="0"/>
              <w:adjustRightInd w:val="0"/>
              <w:spacing w:line="360" w:lineRule="auto"/>
              <w:contextualSpacing/>
              <w:rPr>
                <w:rFonts w:cs="Times New Roman"/>
                <w:color w:val="000000"/>
              </w:rPr>
            </w:pPr>
            <w:proofErr w:type="spellStart"/>
            <w:r w:rsidRPr="00FB5F12">
              <w:rPr>
                <w:rFonts w:cs="Times New Roman"/>
                <w:color w:val="000000"/>
              </w:rPr>
              <w:t>Gudigwa</w:t>
            </w:r>
            <w:proofErr w:type="spellEnd"/>
          </w:p>
        </w:tc>
        <w:tc>
          <w:tcPr>
            <w:tcW w:w="1134" w:type="dxa"/>
            <w:tcBorders>
              <w:top w:val="nil"/>
              <w:left w:val="nil"/>
              <w:bottom w:val="nil"/>
              <w:right w:val="nil"/>
            </w:tcBorders>
          </w:tcPr>
          <w:p w14:paraId="7CC4B1FC"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52</w:t>
            </w:r>
          </w:p>
        </w:tc>
        <w:tc>
          <w:tcPr>
            <w:tcW w:w="3686" w:type="dxa"/>
            <w:tcBorders>
              <w:top w:val="nil"/>
              <w:left w:val="nil"/>
              <w:bottom w:val="nil"/>
              <w:right w:val="nil"/>
            </w:tcBorders>
          </w:tcPr>
          <w:p w14:paraId="20ECFA7F"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Mi</w:t>
            </w:r>
            <w:r w:rsidRPr="00FB5F12">
              <w:rPr>
                <w:rFonts w:cs="Times New Roman"/>
                <w:color w:val="000000"/>
                <w:vertAlign w:val="superscript"/>
              </w:rPr>
              <w:t xml:space="preserve"> (52)</w:t>
            </w:r>
            <w:r w:rsidRPr="00FB5F12">
              <w:rPr>
                <w:rFonts w:cs="Times New Roman"/>
                <w:color w:val="000000"/>
              </w:rPr>
              <w:t>, Ma</w:t>
            </w:r>
            <w:r w:rsidRPr="00FB5F12">
              <w:rPr>
                <w:rFonts w:cs="Times New Roman"/>
                <w:color w:val="000000"/>
                <w:vertAlign w:val="superscript"/>
              </w:rPr>
              <w:t xml:space="preserve"> (49)</w:t>
            </w:r>
            <w:r w:rsidRPr="00FB5F12">
              <w:rPr>
                <w:rFonts w:cs="Times New Roman"/>
                <w:color w:val="000000"/>
              </w:rPr>
              <w:t>, So</w:t>
            </w:r>
            <w:r w:rsidRPr="00FB5F12">
              <w:rPr>
                <w:rFonts w:cs="Times New Roman"/>
                <w:color w:val="000000"/>
                <w:vertAlign w:val="superscript"/>
              </w:rPr>
              <w:t xml:space="preserve"> (39)</w:t>
            </w:r>
            <w:r w:rsidRPr="00FB5F12">
              <w:rPr>
                <w:rFonts w:cs="Times New Roman"/>
                <w:color w:val="000000"/>
              </w:rPr>
              <w:t>, Wa</w:t>
            </w:r>
            <w:r w:rsidRPr="00FB5F12">
              <w:rPr>
                <w:rFonts w:cs="Times New Roman"/>
                <w:color w:val="000000"/>
                <w:vertAlign w:val="superscript"/>
              </w:rPr>
              <w:t xml:space="preserve"> (43)</w:t>
            </w:r>
            <w:r w:rsidRPr="00FB5F12">
              <w:rPr>
                <w:rFonts w:cs="Times New Roman"/>
                <w:color w:val="000000"/>
              </w:rPr>
              <w:t>, Gr</w:t>
            </w:r>
            <w:r w:rsidRPr="00FB5F12">
              <w:rPr>
                <w:rFonts w:cs="Times New Roman"/>
                <w:color w:val="000000"/>
                <w:vertAlign w:val="superscript"/>
              </w:rPr>
              <w:t xml:space="preserve"> (18)</w:t>
            </w:r>
            <w:r w:rsidRPr="00FB5F12">
              <w:rPr>
                <w:rFonts w:cs="Times New Roman"/>
                <w:color w:val="000000"/>
              </w:rPr>
              <w:t>, Pu</w:t>
            </w:r>
            <w:r w:rsidRPr="00FB5F12">
              <w:rPr>
                <w:rFonts w:cs="Times New Roman"/>
                <w:color w:val="000000"/>
                <w:vertAlign w:val="superscript"/>
              </w:rPr>
              <w:t xml:space="preserve"> (32)</w:t>
            </w:r>
            <w:r w:rsidRPr="00FB5F12">
              <w:rPr>
                <w:rFonts w:cs="Times New Roman"/>
                <w:color w:val="000000"/>
              </w:rPr>
              <w:t xml:space="preserve">, </w:t>
            </w:r>
            <w:proofErr w:type="spellStart"/>
            <w:r w:rsidRPr="00FB5F12">
              <w:rPr>
                <w:rFonts w:cs="Times New Roman"/>
                <w:color w:val="000000"/>
              </w:rPr>
              <w:t>Sw</w:t>
            </w:r>
            <w:proofErr w:type="spellEnd"/>
            <w:r w:rsidRPr="00FB5F12">
              <w:rPr>
                <w:rFonts w:cs="Times New Roman"/>
                <w:color w:val="000000"/>
                <w:vertAlign w:val="superscript"/>
              </w:rPr>
              <w:t xml:space="preserve"> (18)</w:t>
            </w:r>
            <w:r w:rsidRPr="00FB5F12">
              <w:rPr>
                <w:rFonts w:cs="Times New Roman"/>
                <w:color w:val="000000"/>
              </w:rPr>
              <w:t>, Co</w:t>
            </w:r>
            <w:r w:rsidRPr="00FB5F12">
              <w:rPr>
                <w:rFonts w:cs="Times New Roman"/>
                <w:color w:val="000000"/>
                <w:vertAlign w:val="superscript"/>
              </w:rPr>
              <w:t xml:space="preserve"> (28)</w:t>
            </w:r>
          </w:p>
        </w:tc>
        <w:tc>
          <w:tcPr>
            <w:tcW w:w="2379" w:type="dxa"/>
            <w:tcBorders>
              <w:top w:val="nil"/>
              <w:left w:val="nil"/>
              <w:bottom w:val="nil"/>
              <w:right w:val="nil"/>
            </w:tcBorders>
          </w:tcPr>
          <w:p w14:paraId="3E52ADFB"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3.43</w:t>
            </w:r>
          </w:p>
        </w:tc>
        <w:tc>
          <w:tcPr>
            <w:tcW w:w="881" w:type="dxa"/>
            <w:tcBorders>
              <w:top w:val="nil"/>
              <w:left w:val="nil"/>
              <w:bottom w:val="nil"/>
              <w:right w:val="nil"/>
            </w:tcBorders>
          </w:tcPr>
          <w:p w14:paraId="04E959D8" w14:textId="77777777" w:rsidR="004F29FB" w:rsidRPr="00FB5F12" w:rsidRDefault="004F29FB" w:rsidP="004F29FB">
            <w:pPr>
              <w:widowControl w:val="0"/>
              <w:autoSpaceDE w:val="0"/>
              <w:autoSpaceDN w:val="0"/>
              <w:adjustRightInd w:val="0"/>
              <w:spacing w:line="360" w:lineRule="auto"/>
              <w:contextualSpacing/>
              <w:jc w:val="right"/>
              <w:rPr>
                <w:rFonts w:cs="Times New Roman"/>
                <w:color w:val="000000"/>
              </w:rPr>
            </w:pPr>
            <w:r w:rsidRPr="00FB5F12">
              <w:rPr>
                <w:rFonts w:cs="Times New Roman"/>
                <w:color w:val="000000"/>
              </w:rPr>
              <w:t>0.10</w:t>
            </w:r>
          </w:p>
        </w:tc>
      </w:tr>
      <w:tr w:rsidR="004F29FB" w:rsidRPr="00FB5F12" w14:paraId="22CDF4B3" w14:textId="77777777" w:rsidTr="00F63DF2">
        <w:trPr>
          <w:trHeight w:val="302"/>
        </w:trPr>
        <w:tc>
          <w:tcPr>
            <w:tcW w:w="1809" w:type="dxa"/>
            <w:tcBorders>
              <w:top w:val="nil"/>
              <w:left w:val="nil"/>
              <w:bottom w:val="nil"/>
              <w:right w:val="nil"/>
            </w:tcBorders>
          </w:tcPr>
          <w:p w14:paraId="319AFF43" w14:textId="77777777" w:rsidR="004F29FB" w:rsidRPr="00FB5F12" w:rsidRDefault="004F29FB" w:rsidP="004F29FB">
            <w:pPr>
              <w:widowControl w:val="0"/>
              <w:autoSpaceDE w:val="0"/>
              <w:autoSpaceDN w:val="0"/>
              <w:adjustRightInd w:val="0"/>
              <w:spacing w:line="360" w:lineRule="auto"/>
              <w:contextualSpacing/>
              <w:rPr>
                <w:rFonts w:cs="Times New Roman"/>
                <w:color w:val="000000"/>
              </w:rPr>
            </w:pPr>
            <w:proofErr w:type="spellStart"/>
            <w:r w:rsidRPr="00FB5F12">
              <w:rPr>
                <w:rFonts w:cs="Times New Roman"/>
                <w:color w:val="000000"/>
              </w:rPr>
              <w:t>Gunotsoga</w:t>
            </w:r>
            <w:proofErr w:type="spellEnd"/>
          </w:p>
        </w:tc>
        <w:tc>
          <w:tcPr>
            <w:tcW w:w="1134" w:type="dxa"/>
            <w:tcBorders>
              <w:top w:val="nil"/>
              <w:left w:val="nil"/>
              <w:bottom w:val="nil"/>
              <w:right w:val="nil"/>
            </w:tcBorders>
          </w:tcPr>
          <w:p w14:paraId="223F8648"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134</w:t>
            </w:r>
          </w:p>
        </w:tc>
        <w:tc>
          <w:tcPr>
            <w:tcW w:w="3686" w:type="dxa"/>
            <w:tcBorders>
              <w:top w:val="nil"/>
              <w:left w:val="nil"/>
              <w:bottom w:val="nil"/>
              <w:right w:val="nil"/>
            </w:tcBorders>
          </w:tcPr>
          <w:p w14:paraId="7A0F42EE"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Mi</w:t>
            </w:r>
            <w:r w:rsidRPr="00FB5F12">
              <w:rPr>
                <w:rFonts w:cs="Times New Roman"/>
                <w:color w:val="000000"/>
                <w:vertAlign w:val="superscript"/>
              </w:rPr>
              <w:t xml:space="preserve"> (131)</w:t>
            </w:r>
            <w:r w:rsidRPr="00FB5F12">
              <w:rPr>
                <w:rFonts w:cs="Times New Roman"/>
                <w:color w:val="000000"/>
              </w:rPr>
              <w:t>, Ma</w:t>
            </w:r>
            <w:r w:rsidRPr="00FB5F12">
              <w:rPr>
                <w:rFonts w:cs="Times New Roman"/>
                <w:color w:val="000000"/>
                <w:vertAlign w:val="superscript"/>
              </w:rPr>
              <w:t xml:space="preserve"> (113)</w:t>
            </w:r>
            <w:r w:rsidRPr="00FB5F12">
              <w:rPr>
                <w:rFonts w:cs="Times New Roman"/>
                <w:color w:val="000000"/>
              </w:rPr>
              <w:t>, So</w:t>
            </w:r>
            <w:r w:rsidRPr="00FB5F12">
              <w:rPr>
                <w:rFonts w:cs="Times New Roman"/>
                <w:color w:val="000000"/>
                <w:vertAlign w:val="superscript"/>
              </w:rPr>
              <w:t xml:space="preserve"> (84)</w:t>
            </w:r>
            <w:r w:rsidRPr="00FB5F12">
              <w:rPr>
                <w:rFonts w:cs="Times New Roman"/>
                <w:color w:val="000000"/>
              </w:rPr>
              <w:t>, Wa</w:t>
            </w:r>
            <w:r w:rsidRPr="00FB5F12">
              <w:rPr>
                <w:rFonts w:cs="Times New Roman"/>
                <w:color w:val="000000"/>
                <w:vertAlign w:val="superscript"/>
              </w:rPr>
              <w:t xml:space="preserve"> (100)</w:t>
            </w:r>
            <w:r w:rsidRPr="00FB5F12">
              <w:rPr>
                <w:rFonts w:cs="Times New Roman"/>
                <w:color w:val="000000"/>
              </w:rPr>
              <w:t>, Gr</w:t>
            </w:r>
            <w:r w:rsidRPr="00FB5F12">
              <w:rPr>
                <w:rFonts w:cs="Times New Roman"/>
                <w:color w:val="000000"/>
                <w:vertAlign w:val="superscript"/>
              </w:rPr>
              <w:t xml:space="preserve"> (47)</w:t>
            </w:r>
            <w:r w:rsidRPr="00FB5F12">
              <w:rPr>
                <w:rFonts w:cs="Times New Roman"/>
                <w:color w:val="000000"/>
              </w:rPr>
              <w:t>, Pu</w:t>
            </w:r>
            <w:r w:rsidRPr="00FB5F12">
              <w:rPr>
                <w:rFonts w:cs="Times New Roman"/>
                <w:color w:val="000000"/>
                <w:vertAlign w:val="superscript"/>
              </w:rPr>
              <w:t xml:space="preserve"> (69)</w:t>
            </w:r>
            <w:r w:rsidRPr="00FB5F12">
              <w:rPr>
                <w:rFonts w:cs="Times New Roman"/>
                <w:color w:val="000000"/>
              </w:rPr>
              <w:t xml:space="preserve">, </w:t>
            </w:r>
            <w:proofErr w:type="spellStart"/>
            <w:r w:rsidRPr="00FB5F12">
              <w:rPr>
                <w:rFonts w:cs="Times New Roman"/>
                <w:color w:val="000000"/>
              </w:rPr>
              <w:t>Sw</w:t>
            </w:r>
            <w:proofErr w:type="spellEnd"/>
            <w:r w:rsidRPr="00FB5F12">
              <w:rPr>
                <w:rFonts w:cs="Times New Roman"/>
                <w:color w:val="000000"/>
                <w:vertAlign w:val="superscript"/>
              </w:rPr>
              <w:t xml:space="preserve"> (62)</w:t>
            </w:r>
            <w:r w:rsidRPr="00FB5F12">
              <w:rPr>
                <w:rFonts w:cs="Times New Roman"/>
                <w:color w:val="000000"/>
              </w:rPr>
              <w:t>, Co</w:t>
            </w:r>
            <w:r w:rsidRPr="00FB5F12">
              <w:rPr>
                <w:rFonts w:cs="Times New Roman"/>
                <w:color w:val="000000"/>
                <w:vertAlign w:val="superscript"/>
              </w:rPr>
              <w:t xml:space="preserve"> (61)</w:t>
            </w:r>
          </w:p>
        </w:tc>
        <w:tc>
          <w:tcPr>
            <w:tcW w:w="2379" w:type="dxa"/>
            <w:tcBorders>
              <w:top w:val="nil"/>
              <w:left w:val="nil"/>
              <w:bottom w:val="nil"/>
              <w:right w:val="nil"/>
            </w:tcBorders>
          </w:tcPr>
          <w:p w14:paraId="3687AF4E"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3.34</w:t>
            </w:r>
          </w:p>
        </w:tc>
        <w:tc>
          <w:tcPr>
            <w:tcW w:w="881" w:type="dxa"/>
            <w:tcBorders>
              <w:top w:val="nil"/>
              <w:left w:val="nil"/>
              <w:bottom w:val="nil"/>
              <w:right w:val="nil"/>
            </w:tcBorders>
          </w:tcPr>
          <w:p w14:paraId="0E5D0D25" w14:textId="77777777" w:rsidR="004F29FB" w:rsidRPr="00FB5F12" w:rsidRDefault="004F29FB" w:rsidP="004F29FB">
            <w:pPr>
              <w:widowControl w:val="0"/>
              <w:autoSpaceDE w:val="0"/>
              <w:autoSpaceDN w:val="0"/>
              <w:adjustRightInd w:val="0"/>
              <w:spacing w:line="360" w:lineRule="auto"/>
              <w:contextualSpacing/>
              <w:jc w:val="right"/>
              <w:rPr>
                <w:rFonts w:cs="Times New Roman"/>
                <w:color w:val="000000"/>
              </w:rPr>
            </w:pPr>
            <w:r w:rsidRPr="00FB5F12">
              <w:rPr>
                <w:rFonts w:cs="Times New Roman"/>
                <w:color w:val="000000"/>
              </w:rPr>
              <w:t>0.07</w:t>
            </w:r>
          </w:p>
        </w:tc>
      </w:tr>
      <w:tr w:rsidR="004F29FB" w:rsidRPr="00FB5F12" w14:paraId="4FF9E78D" w14:textId="77777777" w:rsidTr="00F63DF2">
        <w:trPr>
          <w:trHeight w:val="302"/>
        </w:trPr>
        <w:tc>
          <w:tcPr>
            <w:tcW w:w="1809" w:type="dxa"/>
            <w:tcBorders>
              <w:top w:val="nil"/>
              <w:left w:val="nil"/>
              <w:bottom w:val="nil"/>
              <w:right w:val="nil"/>
            </w:tcBorders>
          </w:tcPr>
          <w:p w14:paraId="5231299A" w14:textId="77777777" w:rsidR="004F29FB" w:rsidRPr="00FB5F12" w:rsidRDefault="004F29FB" w:rsidP="004F29FB">
            <w:pPr>
              <w:widowControl w:val="0"/>
              <w:autoSpaceDE w:val="0"/>
              <w:autoSpaceDN w:val="0"/>
              <w:adjustRightInd w:val="0"/>
              <w:spacing w:line="360" w:lineRule="auto"/>
              <w:contextualSpacing/>
              <w:rPr>
                <w:rFonts w:cs="Times New Roman"/>
                <w:color w:val="000000"/>
              </w:rPr>
            </w:pPr>
            <w:proofErr w:type="spellStart"/>
            <w:r w:rsidRPr="00FB5F12">
              <w:rPr>
                <w:rFonts w:cs="Times New Roman"/>
                <w:color w:val="000000"/>
              </w:rPr>
              <w:t>Kauxwi</w:t>
            </w:r>
            <w:proofErr w:type="spellEnd"/>
          </w:p>
        </w:tc>
        <w:tc>
          <w:tcPr>
            <w:tcW w:w="1134" w:type="dxa"/>
            <w:tcBorders>
              <w:top w:val="nil"/>
              <w:left w:val="nil"/>
              <w:bottom w:val="nil"/>
              <w:right w:val="nil"/>
            </w:tcBorders>
          </w:tcPr>
          <w:p w14:paraId="4315EA16"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81</w:t>
            </w:r>
          </w:p>
        </w:tc>
        <w:tc>
          <w:tcPr>
            <w:tcW w:w="3686" w:type="dxa"/>
            <w:tcBorders>
              <w:top w:val="nil"/>
              <w:left w:val="nil"/>
              <w:bottom w:val="nil"/>
              <w:right w:val="nil"/>
            </w:tcBorders>
          </w:tcPr>
          <w:p w14:paraId="3AC23279"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Mi</w:t>
            </w:r>
            <w:r w:rsidRPr="00FB5F12">
              <w:rPr>
                <w:rFonts w:cs="Times New Roman"/>
                <w:color w:val="000000"/>
                <w:vertAlign w:val="superscript"/>
              </w:rPr>
              <w:t xml:space="preserve"> (77)</w:t>
            </w:r>
            <w:r w:rsidRPr="00FB5F12">
              <w:rPr>
                <w:rFonts w:cs="Times New Roman"/>
                <w:color w:val="000000"/>
              </w:rPr>
              <w:t>, Ma</w:t>
            </w:r>
            <w:r w:rsidRPr="00FB5F12">
              <w:rPr>
                <w:rFonts w:cs="Times New Roman"/>
                <w:color w:val="000000"/>
                <w:vertAlign w:val="superscript"/>
              </w:rPr>
              <w:t xml:space="preserve"> (40)</w:t>
            </w:r>
            <w:r w:rsidRPr="00FB5F12">
              <w:rPr>
                <w:rFonts w:cs="Times New Roman"/>
                <w:color w:val="000000"/>
              </w:rPr>
              <w:t>, So</w:t>
            </w:r>
            <w:r w:rsidRPr="00FB5F12">
              <w:rPr>
                <w:rFonts w:cs="Times New Roman"/>
                <w:color w:val="000000"/>
                <w:vertAlign w:val="superscript"/>
              </w:rPr>
              <w:t xml:space="preserve"> (6)</w:t>
            </w:r>
            <w:r w:rsidRPr="00FB5F12">
              <w:rPr>
                <w:rFonts w:cs="Times New Roman"/>
                <w:color w:val="000000"/>
              </w:rPr>
              <w:t>, Wa</w:t>
            </w:r>
            <w:r w:rsidRPr="00FB5F12">
              <w:rPr>
                <w:rFonts w:cs="Times New Roman"/>
                <w:color w:val="000000"/>
                <w:vertAlign w:val="superscript"/>
              </w:rPr>
              <w:t xml:space="preserve"> (36)</w:t>
            </w:r>
            <w:r w:rsidRPr="00FB5F12">
              <w:rPr>
                <w:rFonts w:cs="Times New Roman"/>
                <w:color w:val="000000"/>
              </w:rPr>
              <w:t>, Gr</w:t>
            </w:r>
            <w:r w:rsidRPr="00FB5F12">
              <w:rPr>
                <w:rFonts w:cs="Times New Roman"/>
                <w:color w:val="000000"/>
                <w:vertAlign w:val="superscript"/>
              </w:rPr>
              <w:t xml:space="preserve"> (11)</w:t>
            </w:r>
            <w:r w:rsidRPr="00FB5F12">
              <w:rPr>
                <w:rFonts w:cs="Times New Roman"/>
                <w:color w:val="000000"/>
              </w:rPr>
              <w:t>, Pu</w:t>
            </w:r>
            <w:r w:rsidRPr="00FB5F12">
              <w:rPr>
                <w:rFonts w:cs="Times New Roman"/>
                <w:color w:val="000000"/>
                <w:vertAlign w:val="superscript"/>
              </w:rPr>
              <w:t xml:space="preserve"> (12)</w:t>
            </w:r>
            <w:r w:rsidRPr="00FB5F12">
              <w:rPr>
                <w:rFonts w:cs="Times New Roman"/>
                <w:color w:val="000000"/>
              </w:rPr>
              <w:t xml:space="preserve">, </w:t>
            </w:r>
            <w:proofErr w:type="spellStart"/>
            <w:r w:rsidRPr="00FB5F12">
              <w:rPr>
                <w:rFonts w:cs="Times New Roman"/>
                <w:color w:val="000000"/>
              </w:rPr>
              <w:t>Sw</w:t>
            </w:r>
            <w:proofErr w:type="spellEnd"/>
            <w:r w:rsidRPr="00FB5F12">
              <w:rPr>
                <w:rFonts w:cs="Times New Roman"/>
                <w:color w:val="000000"/>
                <w:vertAlign w:val="superscript"/>
              </w:rPr>
              <w:t xml:space="preserve"> (6)</w:t>
            </w:r>
            <w:r w:rsidRPr="00FB5F12">
              <w:rPr>
                <w:rFonts w:cs="Times New Roman"/>
                <w:color w:val="000000"/>
              </w:rPr>
              <w:t>, Co</w:t>
            </w:r>
            <w:r w:rsidRPr="00FB5F12">
              <w:rPr>
                <w:rFonts w:cs="Times New Roman"/>
                <w:color w:val="000000"/>
                <w:vertAlign w:val="superscript"/>
              </w:rPr>
              <w:t xml:space="preserve"> (25)</w:t>
            </w:r>
          </w:p>
        </w:tc>
        <w:tc>
          <w:tcPr>
            <w:tcW w:w="2379" w:type="dxa"/>
            <w:tcBorders>
              <w:top w:val="nil"/>
              <w:left w:val="nil"/>
              <w:bottom w:val="nil"/>
              <w:right w:val="nil"/>
            </w:tcBorders>
          </w:tcPr>
          <w:p w14:paraId="471715B0"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2.22</w:t>
            </w:r>
          </w:p>
        </w:tc>
        <w:tc>
          <w:tcPr>
            <w:tcW w:w="881" w:type="dxa"/>
            <w:tcBorders>
              <w:top w:val="nil"/>
              <w:left w:val="nil"/>
              <w:bottom w:val="nil"/>
              <w:right w:val="nil"/>
            </w:tcBorders>
          </w:tcPr>
          <w:p w14:paraId="5BA7D096" w14:textId="77777777" w:rsidR="004F29FB" w:rsidRPr="00FB5F12" w:rsidRDefault="004F29FB" w:rsidP="004F29FB">
            <w:pPr>
              <w:widowControl w:val="0"/>
              <w:autoSpaceDE w:val="0"/>
              <w:autoSpaceDN w:val="0"/>
              <w:adjustRightInd w:val="0"/>
              <w:spacing w:line="360" w:lineRule="auto"/>
              <w:contextualSpacing/>
              <w:jc w:val="right"/>
              <w:rPr>
                <w:rFonts w:cs="Times New Roman"/>
                <w:color w:val="000000"/>
              </w:rPr>
            </w:pPr>
            <w:r w:rsidRPr="00FB5F12">
              <w:rPr>
                <w:rFonts w:cs="Times New Roman"/>
                <w:color w:val="000000"/>
              </w:rPr>
              <w:t>0.08</w:t>
            </w:r>
          </w:p>
        </w:tc>
      </w:tr>
      <w:tr w:rsidR="004F29FB" w:rsidRPr="00FB5F12" w14:paraId="0D64AB31" w14:textId="77777777" w:rsidTr="00F63DF2">
        <w:trPr>
          <w:trHeight w:val="302"/>
        </w:trPr>
        <w:tc>
          <w:tcPr>
            <w:tcW w:w="1809" w:type="dxa"/>
            <w:tcBorders>
              <w:top w:val="nil"/>
              <w:left w:val="nil"/>
              <w:bottom w:val="nil"/>
              <w:right w:val="nil"/>
            </w:tcBorders>
          </w:tcPr>
          <w:p w14:paraId="4134FCFD" w14:textId="77777777" w:rsidR="004F29FB" w:rsidRPr="00FB5F12" w:rsidRDefault="004F29FB" w:rsidP="004F29FB">
            <w:pPr>
              <w:widowControl w:val="0"/>
              <w:autoSpaceDE w:val="0"/>
              <w:autoSpaceDN w:val="0"/>
              <w:adjustRightInd w:val="0"/>
              <w:spacing w:line="360" w:lineRule="auto"/>
              <w:contextualSpacing/>
              <w:rPr>
                <w:rFonts w:cs="Times New Roman"/>
                <w:color w:val="000000"/>
              </w:rPr>
            </w:pPr>
            <w:proofErr w:type="spellStart"/>
            <w:r w:rsidRPr="00FB5F12">
              <w:rPr>
                <w:rFonts w:cs="Times New Roman"/>
                <w:color w:val="000000"/>
              </w:rPr>
              <w:t>Mogotho</w:t>
            </w:r>
            <w:proofErr w:type="spellEnd"/>
          </w:p>
        </w:tc>
        <w:tc>
          <w:tcPr>
            <w:tcW w:w="1134" w:type="dxa"/>
            <w:tcBorders>
              <w:top w:val="nil"/>
              <w:left w:val="nil"/>
              <w:bottom w:val="nil"/>
              <w:right w:val="nil"/>
            </w:tcBorders>
          </w:tcPr>
          <w:p w14:paraId="28DA5DEA"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118</w:t>
            </w:r>
          </w:p>
        </w:tc>
        <w:tc>
          <w:tcPr>
            <w:tcW w:w="3686" w:type="dxa"/>
            <w:tcBorders>
              <w:top w:val="nil"/>
              <w:left w:val="nil"/>
              <w:bottom w:val="nil"/>
              <w:right w:val="nil"/>
            </w:tcBorders>
          </w:tcPr>
          <w:p w14:paraId="5C5191FA"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Mi</w:t>
            </w:r>
            <w:r w:rsidRPr="00FB5F12">
              <w:rPr>
                <w:rFonts w:cs="Times New Roman"/>
                <w:color w:val="000000"/>
                <w:vertAlign w:val="superscript"/>
              </w:rPr>
              <w:t xml:space="preserve"> (114)</w:t>
            </w:r>
            <w:r w:rsidRPr="00FB5F12">
              <w:rPr>
                <w:rFonts w:cs="Times New Roman"/>
                <w:color w:val="000000"/>
              </w:rPr>
              <w:t>, Ma</w:t>
            </w:r>
            <w:r w:rsidRPr="00FB5F12">
              <w:rPr>
                <w:rFonts w:cs="Times New Roman"/>
                <w:color w:val="000000"/>
                <w:vertAlign w:val="superscript"/>
              </w:rPr>
              <w:t xml:space="preserve"> (104)</w:t>
            </w:r>
            <w:r w:rsidRPr="00FB5F12">
              <w:rPr>
                <w:rFonts w:cs="Times New Roman"/>
                <w:color w:val="000000"/>
              </w:rPr>
              <w:t>, So</w:t>
            </w:r>
            <w:r w:rsidRPr="00FB5F12">
              <w:rPr>
                <w:rFonts w:cs="Times New Roman"/>
                <w:color w:val="000000"/>
                <w:vertAlign w:val="superscript"/>
              </w:rPr>
              <w:t xml:space="preserve"> (85)</w:t>
            </w:r>
            <w:r w:rsidRPr="00FB5F12">
              <w:rPr>
                <w:rFonts w:cs="Times New Roman"/>
                <w:color w:val="000000"/>
              </w:rPr>
              <w:t>, Wa</w:t>
            </w:r>
            <w:r w:rsidRPr="00FB5F12">
              <w:rPr>
                <w:rFonts w:cs="Times New Roman"/>
                <w:color w:val="000000"/>
                <w:vertAlign w:val="superscript"/>
              </w:rPr>
              <w:t xml:space="preserve"> (91)</w:t>
            </w:r>
            <w:r w:rsidRPr="00FB5F12">
              <w:rPr>
                <w:rFonts w:cs="Times New Roman"/>
                <w:color w:val="000000"/>
              </w:rPr>
              <w:t>, Gr</w:t>
            </w:r>
            <w:r w:rsidRPr="00FB5F12">
              <w:rPr>
                <w:rFonts w:cs="Times New Roman"/>
                <w:color w:val="000000"/>
                <w:vertAlign w:val="superscript"/>
              </w:rPr>
              <w:t xml:space="preserve"> (59)</w:t>
            </w:r>
            <w:r w:rsidRPr="00FB5F12">
              <w:rPr>
                <w:rFonts w:cs="Times New Roman"/>
                <w:color w:val="000000"/>
              </w:rPr>
              <w:t>, Pu</w:t>
            </w:r>
            <w:r w:rsidRPr="00FB5F12">
              <w:rPr>
                <w:rFonts w:cs="Times New Roman"/>
                <w:color w:val="000000"/>
                <w:vertAlign w:val="superscript"/>
              </w:rPr>
              <w:t xml:space="preserve"> (65)</w:t>
            </w:r>
            <w:r w:rsidRPr="00FB5F12">
              <w:rPr>
                <w:rFonts w:cs="Times New Roman"/>
                <w:color w:val="000000"/>
              </w:rPr>
              <w:t xml:space="preserve">, </w:t>
            </w:r>
            <w:proofErr w:type="spellStart"/>
            <w:r w:rsidRPr="00FB5F12">
              <w:rPr>
                <w:rFonts w:cs="Times New Roman"/>
                <w:color w:val="000000"/>
              </w:rPr>
              <w:t>Sw</w:t>
            </w:r>
            <w:proofErr w:type="spellEnd"/>
            <w:r w:rsidRPr="00FB5F12">
              <w:rPr>
                <w:rFonts w:cs="Times New Roman"/>
                <w:color w:val="000000"/>
                <w:vertAlign w:val="superscript"/>
              </w:rPr>
              <w:t xml:space="preserve"> (65)</w:t>
            </w:r>
            <w:r w:rsidRPr="00FB5F12">
              <w:rPr>
                <w:rFonts w:cs="Times New Roman"/>
                <w:color w:val="000000"/>
              </w:rPr>
              <w:t>, Co</w:t>
            </w:r>
            <w:r w:rsidRPr="00FB5F12">
              <w:rPr>
                <w:rFonts w:cs="Times New Roman"/>
                <w:color w:val="000000"/>
                <w:vertAlign w:val="superscript"/>
              </w:rPr>
              <w:t xml:space="preserve"> (68)</w:t>
            </w:r>
          </w:p>
        </w:tc>
        <w:tc>
          <w:tcPr>
            <w:tcW w:w="2379" w:type="dxa"/>
            <w:tcBorders>
              <w:top w:val="nil"/>
              <w:left w:val="nil"/>
              <w:bottom w:val="nil"/>
              <w:right w:val="nil"/>
            </w:tcBorders>
          </w:tcPr>
          <w:p w14:paraId="405A17F6"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3.62</w:t>
            </w:r>
          </w:p>
        </w:tc>
        <w:tc>
          <w:tcPr>
            <w:tcW w:w="881" w:type="dxa"/>
            <w:tcBorders>
              <w:top w:val="nil"/>
              <w:left w:val="nil"/>
              <w:bottom w:val="nil"/>
              <w:right w:val="nil"/>
            </w:tcBorders>
          </w:tcPr>
          <w:p w14:paraId="5B5600AC" w14:textId="77777777" w:rsidR="004F29FB" w:rsidRPr="00FB5F12" w:rsidRDefault="004F29FB" w:rsidP="004F29FB">
            <w:pPr>
              <w:widowControl w:val="0"/>
              <w:autoSpaceDE w:val="0"/>
              <w:autoSpaceDN w:val="0"/>
              <w:adjustRightInd w:val="0"/>
              <w:spacing w:line="360" w:lineRule="auto"/>
              <w:contextualSpacing/>
              <w:jc w:val="right"/>
              <w:rPr>
                <w:rFonts w:cs="Times New Roman"/>
                <w:color w:val="000000"/>
              </w:rPr>
            </w:pPr>
            <w:r w:rsidRPr="00FB5F12">
              <w:rPr>
                <w:rFonts w:cs="Times New Roman"/>
                <w:color w:val="000000"/>
              </w:rPr>
              <w:t>0.07</w:t>
            </w:r>
          </w:p>
        </w:tc>
      </w:tr>
      <w:tr w:rsidR="004F29FB" w:rsidRPr="00FB5F12" w14:paraId="62C9F6BF" w14:textId="77777777" w:rsidTr="00F63DF2">
        <w:trPr>
          <w:trHeight w:val="302"/>
        </w:trPr>
        <w:tc>
          <w:tcPr>
            <w:tcW w:w="1809" w:type="dxa"/>
            <w:tcBorders>
              <w:top w:val="nil"/>
              <w:left w:val="nil"/>
              <w:bottom w:val="nil"/>
              <w:right w:val="nil"/>
            </w:tcBorders>
          </w:tcPr>
          <w:p w14:paraId="6A082F12" w14:textId="77777777" w:rsidR="004F29FB" w:rsidRPr="00FB5F12" w:rsidRDefault="004F29FB" w:rsidP="004F29FB">
            <w:pPr>
              <w:widowControl w:val="0"/>
              <w:autoSpaceDE w:val="0"/>
              <w:autoSpaceDN w:val="0"/>
              <w:adjustRightInd w:val="0"/>
              <w:spacing w:line="360" w:lineRule="auto"/>
              <w:contextualSpacing/>
              <w:rPr>
                <w:rFonts w:cs="Times New Roman"/>
                <w:color w:val="000000"/>
              </w:rPr>
            </w:pPr>
            <w:proofErr w:type="spellStart"/>
            <w:r w:rsidRPr="00FB5F12">
              <w:rPr>
                <w:rFonts w:cs="Times New Roman"/>
                <w:color w:val="000000"/>
              </w:rPr>
              <w:t>Mohembo</w:t>
            </w:r>
            <w:proofErr w:type="spellEnd"/>
          </w:p>
        </w:tc>
        <w:tc>
          <w:tcPr>
            <w:tcW w:w="1134" w:type="dxa"/>
            <w:tcBorders>
              <w:top w:val="nil"/>
              <w:left w:val="nil"/>
              <w:bottom w:val="nil"/>
              <w:right w:val="nil"/>
            </w:tcBorders>
          </w:tcPr>
          <w:p w14:paraId="5702AF30"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101</w:t>
            </w:r>
          </w:p>
        </w:tc>
        <w:tc>
          <w:tcPr>
            <w:tcW w:w="3686" w:type="dxa"/>
            <w:tcBorders>
              <w:top w:val="nil"/>
              <w:left w:val="nil"/>
              <w:bottom w:val="nil"/>
              <w:right w:val="nil"/>
            </w:tcBorders>
          </w:tcPr>
          <w:p w14:paraId="1D07A2A0"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Mi</w:t>
            </w:r>
            <w:r w:rsidRPr="00FB5F12">
              <w:rPr>
                <w:rFonts w:cs="Times New Roman"/>
                <w:color w:val="000000"/>
                <w:vertAlign w:val="superscript"/>
              </w:rPr>
              <w:t xml:space="preserve"> (70)</w:t>
            </w:r>
            <w:r w:rsidRPr="00FB5F12">
              <w:rPr>
                <w:rFonts w:cs="Times New Roman"/>
                <w:color w:val="000000"/>
              </w:rPr>
              <w:t>, Ma</w:t>
            </w:r>
            <w:r w:rsidRPr="00FB5F12">
              <w:rPr>
                <w:rFonts w:cs="Times New Roman"/>
                <w:color w:val="000000"/>
                <w:vertAlign w:val="superscript"/>
              </w:rPr>
              <w:t xml:space="preserve"> (34)</w:t>
            </w:r>
            <w:r w:rsidRPr="00FB5F12">
              <w:rPr>
                <w:rFonts w:cs="Times New Roman"/>
                <w:color w:val="000000"/>
              </w:rPr>
              <w:t>, So</w:t>
            </w:r>
            <w:r w:rsidRPr="00FB5F12">
              <w:rPr>
                <w:rFonts w:cs="Times New Roman"/>
                <w:color w:val="000000"/>
                <w:vertAlign w:val="superscript"/>
              </w:rPr>
              <w:t xml:space="preserve"> (11)</w:t>
            </w:r>
            <w:r w:rsidRPr="00FB5F12">
              <w:rPr>
                <w:rFonts w:cs="Times New Roman"/>
                <w:color w:val="000000"/>
              </w:rPr>
              <w:t>, Wa</w:t>
            </w:r>
            <w:r w:rsidRPr="00FB5F12">
              <w:rPr>
                <w:rFonts w:cs="Times New Roman"/>
                <w:color w:val="000000"/>
                <w:vertAlign w:val="superscript"/>
              </w:rPr>
              <w:t xml:space="preserve"> (16)</w:t>
            </w:r>
            <w:r w:rsidRPr="00FB5F12">
              <w:rPr>
                <w:rFonts w:cs="Times New Roman"/>
                <w:color w:val="000000"/>
              </w:rPr>
              <w:t>, Gr</w:t>
            </w:r>
            <w:r w:rsidRPr="00FB5F12">
              <w:rPr>
                <w:rFonts w:cs="Times New Roman"/>
                <w:color w:val="000000"/>
                <w:vertAlign w:val="superscript"/>
              </w:rPr>
              <w:t xml:space="preserve"> (3)</w:t>
            </w:r>
            <w:r w:rsidRPr="00FB5F12">
              <w:rPr>
                <w:rFonts w:cs="Times New Roman"/>
                <w:color w:val="000000"/>
              </w:rPr>
              <w:t>, Pu</w:t>
            </w:r>
            <w:r w:rsidRPr="00FB5F12">
              <w:rPr>
                <w:rFonts w:cs="Times New Roman"/>
                <w:color w:val="000000"/>
                <w:vertAlign w:val="superscript"/>
              </w:rPr>
              <w:t xml:space="preserve"> (4),</w:t>
            </w:r>
            <w:r w:rsidRPr="00FB5F12">
              <w:rPr>
                <w:rFonts w:cs="Times New Roman"/>
                <w:color w:val="000000"/>
              </w:rPr>
              <w:t xml:space="preserve"> </w:t>
            </w:r>
            <w:proofErr w:type="spellStart"/>
            <w:r w:rsidRPr="00FB5F12">
              <w:rPr>
                <w:rFonts w:cs="Times New Roman"/>
                <w:color w:val="000000"/>
              </w:rPr>
              <w:t>Sw</w:t>
            </w:r>
            <w:proofErr w:type="spellEnd"/>
            <w:r w:rsidRPr="00FB5F12">
              <w:rPr>
                <w:rFonts w:cs="Times New Roman"/>
                <w:color w:val="000000"/>
                <w:vertAlign w:val="superscript"/>
              </w:rPr>
              <w:t xml:space="preserve"> (11)</w:t>
            </w:r>
            <w:r w:rsidRPr="00FB5F12">
              <w:rPr>
                <w:rFonts w:cs="Times New Roman"/>
                <w:color w:val="000000"/>
              </w:rPr>
              <w:t>, Co</w:t>
            </w:r>
            <w:r w:rsidRPr="00FB5F12">
              <w:rPr>
                <w:rFonts w:cs="Times New Roman"/>
                <w:color w:val="000000"/>
                <w:vertAlign w:val="superscript"/>
              </w:rPr>
              <w:t xml:space="preserve"> (12)</w:t>
            </w:r>
          </w:p>
        </w:tc>
        <w:tc>
          <w:tcPr>
            <w:tcW w:w="2379" w:type="dxa"/>
            <w:tcBorders>
              <w:top w:val="nil"/>
              <w:left w:val="nil"/>
              <w:bottom w:val="nil"/>
              <w:right w:val="nil"/>
            </w:tcBorders>
          </w:tcPr>
          <w:p w14:paraId="48F693F7"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2.03</w:t>
            </w:r>
          </w:p>
        </w:tc>
        <w:tc>
          <w:tcPr>
            <w:tcW w:w="881" w:type="dxa"/>
            <w:tcBorders>
              <w:top w:val="nil"/>
              <w:left w:val="nil"/>
              <w:bottom w:val="nil"/>
              <w:right w:val="nil"/>
            </w:tcBorders>
          </w:tcPr>
          <w:p w14:paraId="36973B47" w14:textId="77777777" w:rsidR="004F29FB" w:rsidRPr="00FB5F12" w:rsidRDefault="004F29FB" w:rsidP="004F29FB">
            <w:pPr>
              <w:widowControl w:val="0"/>
              <w:autoSpaceDE w:val="0"/>
              <w:autoSpaceDN w:val="0"/>
              <w:adjustRightInd w:val="0"/>
              <w:spacing w:line="360" w:lineRule="auto"/>
              <w:contextualSpacing/>
              <w:jc w:val="right"/>
              <w:rPr>
                <w:rFonts w:cs="Times New Roman"/>
                <w:color w:val="000000"/>
              </w:rPr>
            </w:pPr>
            <w:r w:rsidRPr="00FB5F12">
              <w:rPr>
                <w:rFonts w:cs="Times New Roman"/>
                <w:color w:val="000000"/>
              </w:rPr>
              <w:t>0.08</w:t>
            </w:r>
          </w:p>
        </w:tc>
      </w:tr>
      <w:tr w:rsidR="004F29FB" w:rsidRPr="00FB5F12" w14:paraId="51EA18EB" w14:textId="77777777" w:rsidTr="00F63DF2">
        <w:trPr>
          <w:trHeight w:val="302"/>
        </w:trPr>
        <w:tc>
          <w:tcPr>
            <w:tcW w:w="1809" w:type="dxa"/>
            <w:tcBorders>
              <w:top w:val="nil"/>
              <w:left w:val="nil"/>
              <w:bottom w:val="nil"/>
              <w:right w:val="nil"/>
            </w:tcBorders>
          </w:tcPr>
          <w:p w14:paraId="790BE310" w14:textId="77777777" w:rsidR="004F29FB" w:rsidRPr="00FB5F12" w:rsidRDefault="004F29FB" w:rsidP="004F29FB">
            <w:pPr>
              <w:widowControl w:val="0"/>
              <w:autoSpaceDE w:val="0"/>
              <w:autoSpaceDN w:val="0"/>
              <w:adjustRightInd w:val="0"/>
              <w:spacing w:line="360" w:lineRule="auto"/>
              <w:contextualSpacing/>
              <w:rPr>
                <w:rFonts w:cs="Times New Roman"/>
                <w:color w:val="000000"/>
              </w:rPr>
            </w:pPr>
            <w:proofErr w:type="spellStart"/>
            <w:r w:rsidRPr="00FB5F12">
              <w:rPr>
                <w:rFonts w:cs="Times New Roman"/>
                <w:color w:val="000000"/>
              </w:rPr>
              <w:t>Mokgacha</w:t>
            </w:r>
            <w:proofErr w:type="spellEnd"/>
          </w:p>
        </w:tc>
        <w:tc>
          <w:tcPr>
            <w:tcW w:w="1134" w:type="dxa"/>
            <w:tcBorders>
              <w:top w:val="nil"/>
              <w:left w:val="nil"/>
              <w:bottom w:val="nil"/>
              <w:right w:val="nil"/>
            </w:tcBorders>
          </w:tcPr>
          <w:p w14:paraId="5812C94F"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27</w:t>
            </w:r>
          </w:p>
        </w:tc>
        <w:tc>
          <w:tcPr>
            <w:tcW w:w="3686" w:type="dxa"/>
            <w:tcBorders>
              <w:top w:val="nil"/>
              <w:left w:val="nil"/>
              <w:bottom w:val="nil"/>
              <w:right w:val="nil"/>
            </w:tcBorders>
          </w:tcPr>
          <w:p w14:paraId="63C1B623"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Mi</w:t>
            </w:r>
            <w:r w:rsidRPr="00FB5F12">
              <w:rPr>
                <w:rFonts w:cs="Times New Roman"/>
                <w:color w:val="000000"/>
                <w:vertAlign w:val="superscript"/>
              </w:rPr>
              <w:t xml:space="preserve"> (27)</w:t>
            </w:r>
            <w:r w:rsidRPr="00FB5F12">
              <w:rPr>
                <w:rFonts w:cs="Times New Roman"/>
                <w:color w:val="000000"/>
              </w:rPr>
              <w:t>, Ma</w:t>
            </w:r>
            <w:r w:rsidRPr="00FB5F12">
              <w:rPr>
                <w:rFonts w:cs="Times New Roman"/>
                <w:color w:val="000000"/>
                <w:vertAlign w:val="superscript"/>
              </w:rPr>
              <w:t xml:space="preserve"> (23)</w:t>
            </w:r>
            <w:r w:rsidRPr="00FB5F12">
              <w:rPr>
                <w:rFonts w:cs="Times New Roman"/>
                <w:color w:val="000000"/>
              </w:rPr>
              <w:t>, So</w:t>
            </w:r>
            <w:r w:rsidRPr="00FB5F12">
              <w:rPr>
                <w:rFonts w:cs="Times New Roman"/>
                <w:color w:val="000000"/>
                <w:vertAlign w:val="superscript"/>
              </w:rPr>
              <w:t xml:space="preserve"> (22)</w:t>
            </w:r>
            <w:r w:rsidRPr="00FB5F12">
              <w:rPr>
                <w:rFonts w:cs="Times New Roman"/>
                <w:color w:val="000000"/>
              </w:rPr>
              <w:t>, Wa</w:t>
            </w:r>
            <w:r w:rsidRPr="00FB5F12">
              <w:rPr>
                <w:rFonts w:cs="Times New Roman"/>
                <w:color w:val="000000"/>
                <w:vertAlign w:val="superscript"/>
              </w:rPr>
              <w:t xml:space="preserve"> (17)</w:t>
            </w:r>
            <w:r w:rsidRPr="00FB5F12">
              <w:rPr>
                <w:rFonts w:cs="Times New Roman"/>
                <w:color w:val="000000"/>
              </w:rPr>
              <w:t>, Gr</w:t>
            </w:r>
            <w:r w:rsidRPr="00FB5F12">
              <w:rPr>
                <w:rFonts w:cs="Times New Roman"/>
                <w:color w:val="000000"/>
                <w:vertAlign w:val="superscript"/>
              </w:rPr>
              <w:t xml:space="preserve"> (7)</w:t>
            </w:r>
            <w:r w:rsidRPr="00FB5F12">
              <w:rPr>
                <w:rFonts w:cs="Times New Roman"/>
                <w:color w:val="000000"/>
              </w:rPr>
              <w:t>, Pu</w:t>
            </w:r>
            <w:r w:rsidRPr="00FB5F12">
              <w:rPr>
                <w:rFonts w:cs="Times New Roman"/>
                <w:color w:val="000000"/>
                <w:vertAlign w:val="superscript"/>
              </w:rPr>
              <w:t xml:space="preserve"> (5)</w:t>
            </w:r>
            <w:r w:rsidRPr="00FB5F12">
              <w:rPr>
                <w:rFonts w:cs="Times New Roman"/>
                <w:color w:val="000000"/>
              </w:rPr>
              <w:t xml:space="preserve">, </w:t>
            </w:r>
            <w:proofErr w:type="spellStart"/>
            <w:r w:rsidRPr="00FB5F12">
              <w:rPr>
                <w:rFonts w:cs="Times New Roman"/>
                <w:color w:val="000000"/>
              </w:rPr>
              <w:t>Sw</w:t>
            </w:r>
            <w:proofErr w:type="spellEnd"/>
            <w:r w:rsidRPr="00FB5F12">
              <w:rPr>
                <w:rFonts w:cs="Times New Roman"/>
                <w:color w:val="000000"/>
                <w:vertAlign w:val="superscript"/>
              </w:rPr>
              <w:t xml:space="preserve"> (14)</w:t>
            </w:r>
            <w:r w:rsidRPr="00FB5F12">
              <w:rPr>
                <w:rFonts w:cs="Times New Roman"/>
                <w:color w:val="000000"/>
              </w:rPr>
              <w:t>, Co</w:t>
            </w:r>
            <w:r w:rsidRPr="00FB5F12">
              <w:rPr>
                <w:rFonts w:cs="Times New Roman"/>
                <w:color w:val="000000"/>
                <w:vertAlign w:val="superscript"/>
              </w:rPr>
              <w:t xml:space="preserve"> (8)</w:t>
            </w:r>
          </w:p>
        </w:tc>
        <w:tc>
          <w:tcPr>
            <w:tcW w:w="2379" w:type="dxa"/>
            <w:tcBorders>
              <w:top w:val="nil"/>
              <w:left w:val="nil"/>
              <w:bottom w:val="nil"/>
              <w:right w:val="nil"/>
            </w:tcBorders>
          </w:tcPr>
          <w:p w14:paraId="19753FC6"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3.23</w:t>
            </w:r>
          </w:p>
        </w:tc>
        <w:tc>
          <w:tcPr>
            <w:tcW w:w="881" w:type="dxa"/>
            <w:tcBorders>
              <w:top w:val="nil"/>
              <w:left w:val="nil"/>
              <w:bottom w:val="nil"/>
              <w:right w:val="nil"/>
            </w:tcBorders>
          </w:tcPr>
          <w:p w14:paraId="421C475A" w14:textId="77777777" w:rsidR="004F29FB" w:rsidRPr="00FB5F12" w:rsidRDefault="004F29FB" w:rsidP="004F29FB">
            <w:pPr>
              <w:widowControl w:val="0"/>
              <w:autoSpaceDE w:val="0"/>
              <w:autoSpaceDN w:val="0"/>
              <w:adjustRightInd w:val="0"/>
              <w:spacing w:line="360" w:lineRule="auto"/>
              <w:contextualSpacing/>
              <w:jc w:val="right"/>
              <w:rPr>
                <w:rFonts w:cs="Times New Roman"/>
                <w:color w:val="000000"/>
              </w:rPr>
            </w:pPr>
            <w:r w:rsidRPr="00FB5F12">
              <w:rPr>
                <w:rFonts w:cs="Times New Roman"/>
                <w:color w:val="000000"/>
              </w:rPr>
              <w:t>0.17</w:t>
            </w:r>
          </w:p>
        </w:tc>
      </w:tr>
      <w:tr w:rsidR="004F29FB" w:rsidRPr="00FB5F12" w14:paraId="34CA4CDD" w14:textId="77777777" w:rsidTr="00F63DF2">
        <w:trPr>
          <w:trHeight w:val="302"/>
        </w:trPr>
        <w:tc>
          <w:tcPr>
            <w:tcW w:w="1809" w:type="dxa"/>
            <w:tcBorders>
              <w:top w:val="nil"/>
              <w:left w:val="nil"/>
              <w:bottom w:val="nil"/>
              <w:right w:val="nil"/>
            </w:tcBorders>
          </w:tcPr>
          <w:p w14:paraId="1CCAC551" w14:textId="77777777" w:rsidR="004F29FB" w:rsidRPr="00FB5F12" w:rsidRDefault="004F29FB" w:rsidP="004F29FB">
            <w:pPr>
              <w:widowControl w:val="0"/>
              <w:autoSpaceDE w:val="0"/>
              <w:autoSpaceDN w:val="0"/>
              <w:adjustRightInd w:val="0"/>
              <w:spacing w:line="360" w:lineRule="auto"/>
              <w:contextualSpacing/>
              <w:rPr>
                <w:rFonts w:cs="Times New Roman"/>
                <w:color w:val="000000"/>
              </w:rPr>
            </w:pPr>
            <w:proofErr w:type="spellStart"/>
            <w:r w:rsidRPr="00FB5F12">
              <w:rPr>
                <w:rFonts w:cs="Times New Roman"/>
                <w:color w:val="000000"/>
              </w:rPr>
              <w:t>Ngarange</w:t>
            </w:r>
            <w:proofErr w:type="spellEnd"/>
          </w:p>
        </w:tc>
        <w:tc>
          <w:tcPr>
            <w:tcW w:w="1134" w:type="dxa"/>
            <w:tcBorders>
              <w:top w:val="nil"/>
              <w:left w:val="nil"/>
              <w:bottom w:val="nil"/>
              <w:right w:val="nil"/>
            </w:tcBorders>
          </w:tcPr>
          <w:p w14:paraId="2A007504"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69</w:t>
            </w:r>
          </w:p>
        </w:tc>
        <w:tc>
          <w:tcPr>
            <w:tcW w:w="3686" w:type="dxa"/>
            <w:tcBorders>
              <w:top w:val="nil"/>
              <w:left w:val="nil"/>
              <w:bottom w:val="nil"/>
              <w:right w:val="nil"/>
            </w:tcBorders>
          </w:tcPr>
          <w:p w14:paraId="6E95E3F5"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Mi</w:t>
            </w:r>
            <w:r w:rsidRPr="00FB5F12">
              <w:rPr>
                <w:rFonts w:cs="Times New Roman"/>
                <w:color w:val="000000"/>
                <w:vertAlign w:val="superscript"/>
              </w:rPr>
              <w:t xml:space="preserve"> (65)</w:t>
            </w:r>
            <w:r w:rsidRPr="00FB5F12">
              <w:rPr>
                <w:rFonts w:cs="Times New Roman"/>
                <w:color w:val="000000"/>
              </w:rPr>
              <w:t>, Ma</w:t>
            </w:r>
            <w:r w:rsidRPr="00FB5F12">
              <w:rPr>
                <w:rFonts w:cs="Times New Roman"/>
                <w:color w:val="000000"/>
                <w:vertAlign w:val="superscript"/>
              </w:rPr>
              <w:t xml:space="preserve"> (65)</w:t>
            </w:r>
            <w:r w:rsidRPr="00FB5F12">
              <w:rPr>
                <w:rFonts w:cs="Times New Roman"/>
                <w:color w:val="000000"/>
              </w:rPr>
              <w:t>, So</w:t>
            </w:r>
            <w:r w:rsidRPr="00FB5F12">
              <w:rPr>
                <w:rFonts w:cs="Times New Roman"/>
                <w:color w:val="000000"/>
                <w:vertAlign w:val="superscript"/>
              </w:rPr>
              <w:t xml:space="preserve"> (61)</w:t>
            </w:r>
            <w:r w:rsidRPr="00FB5F12">
              <w:rPr>
                <w:rFonts w:cs="Times New Roman"/>
                <w:color w:val="000000"/>
              </w:rPr>
              <w:t>, Wa</w:t>
            </w:r>
            <w:r w:rsidRPr="00FB5F12">
              <w:rPr>
                <w:rFonts w:cs="Times New Roman"/>
                <w:color w:val="000000"/>
                <w:vertAlign w:val="superscript"/>
              </w:rPr>
              <w:t xml:space="preserve"> (58)</w:t>
            </w:r>
            <w:r w:rsidRPr="00FB5F12">
              <w:rPr>
                <w:rFonts w:cs="Times New Roman"/>
                <w:color w:val="000000"/>
              </w:rPr>
              <w:t>, Gr</w:t>
            </w:r>
            <w:r w:rsidRPr="00FB5F12">
              <w:rPr>
                <w:rFonts w:cs="Times New Roman"/>
                <w:color w:val="000000"/>
                <w:vertAlign w:val="superscript"/>
              </w:rPr>
              <w:t xml:space="preserve"> (29)</w:t>
            </w:r>
            <w:r w:rsidRPr="00FB5F12">
              <w:rPr>
                <w:rFonts w:cs="Times New Roman"/>
                <w:color w:val="000000"/>
              </w:rPr>
              <w:t>, Pu</w:t>
            </w:r>
            <w:r w:rsidRPr="00FB5F12">
              <w:rPr>
                <w:rFonts w:cs="Times New Roman"/>
                <w:color w:val="000000"/>
                <w:vertAlign w:val="superscript"/>
              </w:rPr>
              <w:t xml:space="preserve"> (44)</w:t>
            </w:r>
            <w:r w:rsidRPr="00FB5F12">
              <w:rPr>
                <w:rFonts w:cs="Times New Roman"/>
                <w:color w:val="000000"/>
              </w:rPr>
              <w:t xml:space="preserve">, </w:t>
            </w:r>
            <w:proofErr w:type="spellStart"/>
            <w:r w:rsidRPr="00FB5F12">
              <w:rPr>
                <w:rFonts w:cs="Times New Roman"/>
                <w:color w:val="000000"/>
              </w:rPr>
              <w:t>Sw</w:t>
            </w:r>
            <w:proofErr w:type="spellEnd"/>
            <w:r w:rsidRPr="00FB5F12">
              <w:rPr>
                <w:rFonts w:cs="Times New Roman"/>
                <w:color w:val="000000"/>
                <w:vertAlign w:val="superscript"/>
              </w:rPr>
              <w:t xml:space="preserve"> (40)</w:t>
            </w:r>
            <w:r w:rsidRPr="00FB5F12">
              <w:rPr>
                <w:rFonts w:cs="Times New Roman"/>
                <w:color w:val="000000"/>
              </w:rPr>
              <w:t>, Co</w:t>
            </w:r>
            <w:r w:rsidRPr="00FB5F12">
              <w:rPr>
                <w:rFonts w:cs="Times New Roman"/>
                <w:color w:val="000000"/>
                <w:vertAlign w:val="superscript"/>
              </w:rPr>
              <w:t xml:space="preserve"> (28)</w:t>
            </w:r>
          </w:p>
        </w:tc>
        <w:tc>
          <w:tcPr>
            <w:tcW w:w="2379" w:type="dxa"/>
            <w:tcBorders>
              <w:top w:val="nil"/>
              <w:left w:val="nil"/>
              <w:bottom w:val="nil"/>
              <w:right w:val="nil"/>
            </w:tcBorders>
          </w:tcPr>
          <w:p w14:paraId="07570F1D"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3.60</w:t>
            </w:r>
          </w:p>
        </w:tc>
        <w:tc>
          <w:tcPr>
            <w:tcW w:w="881" w:type="dxa"/>
            <w:tcBorders>
              <w:top w:val="nil"/>
              <w:left w:val="nil"/>
              <w:bottom w:val="nil"/>
              <w:right w:val="nil"/>
            </w:tcBorders>
          </w:tcPr>
          <w:p w14:paraId="31EB8E99" w14:textId="77777777" w:rsidR="004F29FB" w:rsidRPr="00FB5F12" w:rsidRDefault="004F29FB" w:rsidP="004F29FB">
            <w:pPr>
              <w:widowControl w:val="0"/>
              <w:autoSpaceDE w:val="0"/>
              <w:autoSpaceDN w:val="0"/>
              <w:adjustRightInd w:val="0"/>
              <w:spacing w:line="360" w:lineRule="auto"/>
              <w:contextualSpacing/>
              <w:jc w:val="right"/>
              <w:rPr>
                <w:rFonts w:cs="Times New Roman"/>
                <w:color w:val="000000"/>
              </w:rPr>
            </w:pPr>
            <w:r w:rsidRPr="00FB5F12">
              <w:rPr>
                <w:rFonts w:cs="Times New Roman"/>
                <w:color w:val="000000"/>
              </w:rPr>
              <w:t>0.10</w:t>
            </w:r>
          </w:p>
        </w:tc>
      </w:tr>
      <w:tr w:rsidR="004F29FB" w:rsidRPr="00FB5F12" w14:paraId="17B005BC" w14:textId="77777777" w:rsidTr="00F63DF2">
        <w:trPr>
          <w:trHeight w:val="302"/>
        </w:trPr>
        <w:tc>
          <w:tcPr>
            <w:tcW w:w="1809" w:type="dxa"/>
            <w:tcBorders>
              <w:top w:val="nil"/>
              <w:left w:val="nil"/>
              <w:bottom w:val="nil"/>
              <w:right w:val="nil"/>
            </w:tcBorders>
          </w:tcPr>
          <w:p w14:paraId="4FF3867D" w14:textId="77777777" w:rsidR="004F29FB" w:rsidRPr="00FB5F12" w:rsidRDefault="004F29FB" w:rsidP="004F29FB">
            <w:pPr>
              <w:widowControl w:val="0"/>
              <w:autoSpaceDE w:val="0"/>
              <w:autoSpaceDN w:val="0"/>
              <w:adjustRightInd w:val="0"/>
              <w:spacing w:line="360" w:lineRule="auto"/>
              <w:contextualSpacing/>
              <w:rPr>
                <w:rFonts w:cs="Times New Roman"/>
                <w:color w:val="000000"/>
              </w:rPr>
            </w:pPr>
            <w:proofErr w:type="spellStart"/>
            <w:r w:rsidRPr="00FB5F12">
              <w:rPr>
                <w:rFonts w:cs="Times New Roman"/>
                <w:color w:val="000000"/>
              </w:rPr>
              <w:t>Sekondomboro</w:t>
            </w:r>
            <w:proofErr w:type="spellEnd"/>
          </w:p>
        </w:tc>
        <w:tc>
          <w:tcPr>
            <w:tcW w:w="1134" w:type="dxa"/>
            <w:tcBorders>
              <w:top w:val="nil"/>
              <w:left w:val="nil"/>
              <w:bottom w:val="nil"/>
              <w:right w:val="nil"/>
            </w:tcBorders>
          </w:tcPr>
          <w:p w14:paraId="4C7B38D5"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142</w:t>
            </w:r>
          </w:p>
        </w:tc>
        <w:tc>
          <w:tcPr>
            <w:tcW w:w="3686" w:type="dxa"/>
            <w:tcBorders>
              <w:top w:val="nil"/>
              <w:left w:val="nil"/>
              <w:bottom w:val="nil"/>
              <w:right w:val="nil"/>
            </w:tcBorders>
          </w:tcPr>
          <w:p w14:paraId="2E4031E6"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Mi</w:t>
            </w:r>
            <w:r w:rsidRPr="00FB5F12">
              <w:rPr>
                <w:rFonts w:cs="Times New Roman"/>
                <w:color w:val="000000"/>
                <w:vertAlign w:val="superscript"/>
              </w:rPr>
              <w:t xml:space="preserve"> (139)</w:t>
            </w:r>
            <w:r w:rsidRPr="00FB5F12">
              <w:rPr>
                <w:rFonts w:cs="Times New Roman"/>
                <w:color w:val="000000"/>
              </w:rPr>
              <w:t>, Ma</w:t>
            </w:r>
            <w:r w:rsidRPr="00FB5F12">
              <w:rPr>
                <w:rFonts w:cs="Times New Roman"/>
                <w:color w:val="000000"/>
                <w:vertAlign w:val="superscript"/>
              </w:rPr>
              <w:t xml:space="preserve"> (132)</w:t>
            </w:r>
            <w:r w:rsidRPr="00FB5F12">
              <w:rPr>
                <w:rFonts w:cs="Times New Roman"/>
                <w:color w:val="000000"/>
              </w:rPr>
              <w:t>, So</w:t>
            </w:r>
            <w:r w:rsidRPr="00FB5F12">
              <w:rPr>
                <w:rFonts w:cs="Times New Roman"/>
                <w:color w:val="000000"/>
                <w:vertAlign w:val="superscript"/>
              </w:rPr>
              <w:t xml:space="preserve"> (75)</w:t>
            </w:r>
            <w:r w:rsidRPr="00FB5F12">
              <w:rPr>
                <w:rFonts w:cs="Times New Roman"/>
                <w:color w:val="000000"/>
              </w:rPr>
              <w:t>, Wa</w:t>
            </w:r>
            <w:r w:rsidRPr="00FB5F12">
              <w:rPr>
                <w:rFonts w:cs="Times New Roman"/>
                <w:color w:val="000000"/>
                <w:vertAlign w:val="superscript"/>
              </w:rPr>
              <w:t xml:space="preserve"> (118)</w:t>
            </w:r>
            <w:r w:rsidRPr="00FB5F12">
              <w:rPr>
                <w:rFonts w:cs="Times New Roman"/>
                <w:color w:val="000000"/>
              </w:rPr>
              <w:t>, Gr</w:t>
            </w:r>
            <w:r w:rsidRPr="00FB5F12">
              <w:rPr>
                <w:rFonts w:cs="Times New Roman"/>
                <w:color w:val="000000"/>
                <w:vertAlign w:val="superscript"/>
              </w:rPr>
              <w:t xml:space="preserve"> (43)</w:t>
            </w:r>
            <w:r w:rsidRPr="00FB5F12">
              <w:rPr>
                <w:rFonts w:cs="Times New Roman"/>
                <w:color w:val="000000"/>
              </w:rPr>
              <w:t>, Pu</w:t>
            </w:r>
            <w:r w:rsidRPr="00FB5F12">
              <w:rPr>
                <w:rFonts w:cs="Times New Roman"/>
                <w:color w:val="000000"/>
                <w:vertAlign w:val="superscript"/>
              </w:rPr>
              <w:t xml:space="preserve"> (47)</w:t>
            </w:r>
            <w:r w:rsidRPr="00FB5F12">
              <w:rPr>
                <w:rFonts w:cs="Times New Roman"/>
                <w:color w:val="000000"/>
              </w:rPr>
              <w:t xml:space="preserve">, </w:t>
            </w:r>
            <w:proofErr w:type="spellStart"/>
            <w:r w:rsidRPr="00FB5F12">
              <w:rPr>
                <w:rFonts w:cs="Times New Roman"/>
                <w:color w:val="000000"/>
              </w:rPr>
              <w:t>Sw</w:t>
            </w:r>
            <w:proofErr w:type="spellEnd"/>
            <w:r w:rsidRPr="00FB5F12">
              <w:rPr>
                <w:rFonts w:cs="Times New Roman"/>
                <w:color w:val="000000"/>
                <w:vertAlign w:val="superscript"/>
              </w:rPr>
              <w:t xml:space="preserve"> (102)</w:t>
            </w:r>
            <w:r w:rsidRPr="00FB5F12">
              <w:rPr>
                <w:rFonts w:cs="Times New Roman"/>
                <w:color w:val="000000"/>
              </w:rPr>
              <w:t>, Co</w:t>
            </w:r>
            <w:r w:rsidRPr="00FB5F12">
              <w:rPr>
                <w:rFonts w:cs="Times New Roman"/>
                <w:color w:val="000000"/>
                <w:vertAlign w:val="superscript"/>
              </w:rPr>
              <w:t xml:space="preserve"> (82)</w:t>
            </w:r>
          </w:p>
        </w:tc>
        <w:tc>
          <w:tcPr>
            <w:tcW w:w="2379" w:type="dxa"/>
            <w:tcBorders>
              <w:top w:val="nil"/>
              <w:left w:val="nil"/>
              <w:bottom w:val="nil"/>
              <w:right w:val="nil"/>
            </w:tcBorders>
          </w:tcPr>
          <w:p w14:paraId="6FC71B52"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3.33</w:t>
            </w:r>
          </w:p>
        </w:tc>
        <w:tc>
          <w:tcPr>
            <w:tcW w:w="881" w:type="dxa"/>
            <w:tcBorders>
              <w:top w:val="nil"/>
              <w:left w:val="nil"/>
              <w:bottom w:val="nil"/>
              <w:right w:val="nil"/>
            </w:tcBorders>
          </w:tcPr>
          <w:p w14:paraId="446FFFAA" w14:textId="77777777" w:rsidR="004F29FB" w:rsidRPr="00FB5F12" w:rsidRDefault="004F29FB" w:rsidP="004F29FB">
            <w:pPr>
              <w:widowControl w:val="0"/>
              <w:autoSpaceDE w:val="0"/>
              <w:autoSpaceDN w:val="0"/>
              <w:adjustRightInd w:val="0"/>
              <w:spacing w:line="360" w:lineRule="auto"/>
              <w:contextualSpacing/>
              <w:jc w:val="right"/>
              <w:rPr>
                <w:rFonts w:cs="Times New Roman"/>
                <w:color w:val="000000"/>
              </w:rPr>
            </w:pPr>
            <w:r w:rsidRPr="00FB5F12">
              <w:rPr>
                <w:rFonts w:cs="Times New Roman"/>
                <w:color w:val="000000"/>
              </w:rPr>
              <w:t>0.06</w:t>
            </w:r>
          </w:p>
        </w:tc>
      </w:tr>
      <w:tr w:rsidR="004F29FB" w:rsidRPr="00FB5F12" w14:paraId="1C3B0C64" w14:textId="77777777" w:rsidTr="00F63DF2">
        <w:trPr>
          <w:trHeight w:val="302"/>
        </w:trPr>
        <w:tc>
          <w:tcPr>
            <w:tcW w:w="1809" w:type="dxa"/>
            <w:tcBorders>
              <w:top w:val="nil"/>
              <w:left w:val="nil"/>
              <w:bottom w:val="nil"/>
              <w:right w:val="nil"/>
            </w:tcBorders>
          </w:tcPr>
          <w:p w14:paraId="56D8C321" w14:textId="77777777" w:rsidR="004F29FB" w:rsidRPr="00FB5F12" w:rsidRDefault="004F29FB" w:rsidP="004F29FB">
            <w:pPr>
              <w:widowControl w:val="0"/>
              <w:autoSpaceDE w:val="0"/>
              <w:autoSpaceDN w:val="0"/>
              <w:adjustRightInd w:val="0"/>
              <w:spacing w:line="360" w:lineRule="auto"/>
              <w:contextualSpacing/>
              <w:rPr>
                <w:rFonts w:cs="Times New Roman"/>
                <w:color w:val="000000"/>
              </w:rPr>
            </w:pPr>
            <w:proofErr w:type="spellStart"/>
            <w:r w:rsidRPr="00FB5F12">
              <w:rPr>
                <w:rFonts w:cs="Times New Roman"/>
                <w:color w:val="000000"/>
              </w:rPr>
              <w:t>Seronga</w:t>
            </w:r>
            <w:proofErr w:type="spellEnd"/>
          </w:p>
        </w:tc>
        <w:tc>
          <w:tcPr>
            <w:tcW w:w="1134" w:type="dxa"/>
            <w:tcBorders>
              <w:top w:val="nil"/>
              <w:left w:val="nil"/>
              <w:bottom w:val="nil"/>
              <w:right w:val="nil"/>
            </w:tcBorders>
          </w:tcPr>
          <w:p w14:paraId="54C2ADEA"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156</w:t>
            </w:r>
          </w:p>
        </w:tc>
        <w:tc>
          <w:tcPr>
            <w:tcW w:w="3686" w:type="dxa"/>
            <w:tcBorders>
              <w:top w:val="nil"/>
              <w:left w:val="nil"/>
              <w:bottom w:val="nil"/>
              <w:right w:val="nil"/>
            </w:tcBorders>
          </w:tcPr>
          <w:p w14:paraId="4B96DD8C"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Mi</w:t>
            </w:r>
            <w:r w:rsidRPr="00FB5F12">
              <w:rPr>
                <w:rFonts w:cs="Times New Roman"/>
                <w:color w:val="000000"/>
                <w:vertAlign w:val="superscript"/>
              </w:rPr>
              <w:t xml:space="preserve"> (141)</w:t>
            </w:r>
            <w:r w:rsidRPr="00FB5F12">
              <w:rPr>
                <w:rFonts w:cs="Times New Roman"/>
                <w:color w:val="000000"/>
              </w:rPr>
              <w:t>, Ma</w:t>
            </w:r>
            <w:r w:rsidRPr="00FB5F12">
              <w:rPr>
                <w:rFonts w:cs="Times New Roman"/>
                <w:color w:val="000000"/>
                <w:vertAlign w:val="superscript"/>
              </w:rPr>
              <w:t xml:space="preserve"> (144)</w:t>
            </w:r>
            <w:r w:rsidRPr="00FB5F12">
              <w:rPr>
                <w:rFonts w:cs="Times New Roman"/>
                <w:color w:val="000000"/>
              </w:rPr>
              <w:t>, So</w:t>
            </w:r>
            <w:r w:rsidRPr="00FB5F12">
              <w:rPr>
                <w:rFonts w:cs="Times New Roman"/>
                <w:color w:val="000000"/>
                <w:vertAlign w:val="superscript"/>
              </w:rPr>
              <w:t xml:space="preserve"> (126)</w:t>
            </w:r>
            <w:r w:rsidRPr="00FB5F12">
              <w:rPr>
                <w:rFonts w:cs="Times New Roman"/>
                <w:color w:val="000000"/>
              </w:rPr>
              <w:t>, Wa</w:t>
            </w:r>
            <w:r w:rsidRPr="00FB5F12">
              <w:rPr>
                <w:rFonts w:cs="Times New Roman"/>
                <w:color w:val="000000"/>
                <w:vertAlign w:val="superscript"/>
              </w:rPr>
              <w:t xml:space="preserve"> (110)</w:t>
            </w:r>
            <w:r w:rsidRPr="00FB5F12">
              <w:rPr>
                <w:rFonts w:cs="Times New Roman"/>
                <w:color w:val="000000"/>
              </w:rPr>
              <w:t>, Gr</w:t>
            </w:r>
            <w:r w:rsidRPr="00FB5F12">
              <w:rPr>
                <w:rFonts w:cs="Times New Roman"/>
                <w:color w:val="000000"/>
                <w:vertAlign w:val="superscript"/>
              </w:rPr>
              <w:t xml:space="preserve"> (70)</w:t>
            </w:r>
            <w:r w:rsidRPr="00FB5F12">
              <w:rPr>
                <w:rFonts w:cs="Times New Roman"/>
                <w:color w:val="000000"/>
              </w:rPr>
              <w:t>, Pu</w:t>
            </w:r>
            <w:r w:rsidRPr="00FB5F12">
              <w:rPr>
                <w:rFonts w:cs="Times New Roman"/>
                <w:color w:val="000000"/>
                <w:vertAlign w:val="superscript"/>
              </w:rPr>
              <w:t xml:space="preserve"> (90)</w:t>
            </w:r>
            <w:r w:rsidRPr="00FB5F12">
              <w:rPr>
                <w:rFonts w:cs="Times New Roman"/>
                <w:color w:val="000000"/>
              </w:rPr>
              <w:t xml:space="preserve">, </w:t>
            </w:r>
            <w:proofErr w:type="spellStart"/>
            <w:r w:rsidRPr="00FB5F12">
              <w:rPr>
                <w:rFonts w:cs="Times New Roman"/>
                <w:color w:val="000000"/>
              </w:rPr>
              <w:t>Sw</w:t>
            </w:r>
            <w:proofErr w:type="spellEnd"/>
            <w:r w:rsidRPr="00FB5F12">
              <w:rPr>
                <w:rFonts w:cs="Times New Roman"/>
                <w:color w:val="000000"/>
                <w:vertAlign w:val="superscript"/>
              </w:rPr>
              <w:t xml:space="preserve"> (69)</w:t>
            </w:r>
            <w:r w:rsidRPr="00FB5F12">
              <w:rPr>
                <w:rFonts w:cs="Times New Roman"/>
                <w:color w:val="000000"/>
              </w:rPr>
              <w:t>, Co</w:t>
            </w:r>
            <w:r w:rsidRPr="00FB5F12">
              <w:rPr>
                <w:rFonts w:cs="Times New Roman"/>
                <w:color w:val="000000"/>
                <w:vertAlign w:val="superscript"/>
              </w:rPr>
              <w:t xml:space="preserve"> (77)</w:t>
            </w:r>
          </w:p>
        </w:tc>
        <w:tc>
          <w:tcPr>
            <w:tcW w:w="2379" w:type="dxa"/>
            <w:tcBorders>
              <w:top w:val="nil"/>
              <w:left w:val="nil"/>
              <w:bottom w:val="nil"/>
              <w:right w:val="nil"/>
            </w:tcBorders>
          </w:tcPr>
          <w:p w14:paraId="75BE2124"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3.50</w:t>
            </w:r>
          </w:p>
        </w:tc>
        <w:tc>
          <w:tcPr>
            <w:tcW w:w="881" w:type="dxa"/>
            <w:tcBorders>
              <w:top w:val="nil"/>
              <w:left w:val="nil"/>
              <w:bottom w:val="nil"/>
              <w:right w:val="nil"/>
            </w:tcBorders>
          </w:tcPr>
          <w:p w14:paraId="1A0A67C1" w14:textId="77777777" w:rsidR="004F29FB" w:rsidRPr="00FB5F12" w:rsidRDefault="004F29FB" w:rsidP="004F29FB">
            <w:pPr>
              <w:widowControl w:val="0"/>
              <w:autoSpaceDE w:val="0"/>
              <w:autoSpaceDN w:val="0"/>
              <w:adjustRightInd w:val="0"/>
              <w:spacing w:line="360" w:lineRule="auto"/>
              <w:contextualSpacing/>
              <w:jc w:val="right"/>
              <w:rPr>
                <w:rFonts w:cs="Times New Roman"/>
                <w:color w:val="000000"/>
              </w:rPr>
            </w:pPr>
            <w:r w:rsidRPr="00FB5F12">
              <w:rPr>
                <w:rFonts w:cs="Times New Roman"/>
                <w:color w:val="000000"/>
              </w:rPr>
              <w:t>0.06</w:t>
            </w:r>
          </w:p>
        </w:tc>
      </w:tr>
      <w:tr w:rsidR="004F29FB" w:rsidRPr="00FB5F12" w14:paraId="4496C4B3" w14:textId="77777777" w:rsidTr="00F63DF2">
        <w:trPr>
          <w:trHeight w:val="302"/>
        </w:trPr>
        <w:tc>
          <w:tcPr>
            <w:tcW w:w="1809" w:type="dxa"/>
            <w:tcBorders>
              <w:top w:val="nil"/>
              <w:left w:val="nil"/>
              <w:right w:val="nil"/>
            </w:tcBorders>
          </w:tcPr>
          <w:p w14:paraId="2057116D" w14:textId="77777777" w:rsidR="004F29FB" w:rsidRPr="00FB5F12" w:rsidRDefault="004F29FB" w:rsidP="004F29FB">
            <w:pPr>
              <w:widowControl w:val="0"/>
              <w:autoSpaceDE w:val="0"/>
              <w:autoSpaceDN w:val="0"/>
              <w:adjustRightInd w:val="0"/>
              <w:spacing w:line="360" w:lineRule="auto"/>
              <w:contextualSpacing/>
              <w:rPr>
                <w:rFonts w:cs="Times New Roman"/>
                <w:color w:val="000000"/>
              </w:rPr>
            </w:pPr>
            <w:proofErr w:type="spellStart"/>
            <w:r w:rsidRPr="00FB5F12">
              <w:rPr>
                <w:rFonts w:cs="Times New Roman"/>
                <w:color w:val="000000"/>
              </w:rPr>
              <w:t>Tobera</w:t>
            </w:r>
            <w:proofErr w:type="spellEnd"/>
          </w:p>
        </w:tc>
        <w:tc>
          <w:tcPr>
            <w:tcW w:w="1134" w:type="dxa"/>
            <w:tcBorders>
              <w:top w:val="nil"/>
              <w:left w:val="nil"/>
              <w:right w:val="nil"/>
            </w:tcBorders>
          </w:tcPr>
          <w:p w14:paraId="474445CF"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134</w:t>
            </w:r>
          </w:p>
        </w:tc>
        <w:tc>
          <w:tcPr>
            <w:tcW w:w="3686" w:type="dxa"/>
            <w:tcBorders>
              <w:top w:val="nil"/>
              <w:left w:val="nil"/>
              <w:right w:val="nil"/>
            </w:tcBorders>
          </w:tcPr>
          <w:p w14:paraId="2136ED6B"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Mi</w:t>
            </w:r>
            <w:r w:rsidRPr="00FB5F12">
              <w:rPr>
                <w:rFonts w:cs="Times New Roman"/>
                <w:color w:val="000000"/>
                <w:vertAlign w:val="superscript"/>
              </w:rPr>
              <w:t xml:space="preserve"> (130)</w:t>
            </w:r>
            <w:r w:rsidRPr="00FB5F12">
              <w:rPr>
                <w:rFonts w:cs="Times New Roman"/>
                <w:color w:val="000000"/>
              </w:rPr>
              <w:t>, Ma</w:t>
            </w:r>
            <w:r w:rsidRPr="00FB5F12">
              <w:rPr>
                <w:rFonts w:cs="Times New Roman"/>
                <w:color w:val="000000"/>
                <w:vertAlign w:val="superscript"/>
              </w:rPr>
              <w:t xml:space="preserve"> (109)</w:t>
            </w:r>
            <w:r w:rsidRPr="00FB5F12">
              <w:rPr>
                <w:rFonts w:cs="Times New Roman"/>
                <w:color w:val="000000"/>
              </w:rPr>
              <w:t>, So</w:t>
            </w:r>
            <w:r w:rsidRPr="00FB5F12">
              <w:rPr>
                <w:rFonts w:cs="Times New Roman"/>
                <w:color w:val="000000"/>
                <w:vertAlign w:val="superscript"/>
              </w:rPr>
              <w:t xml:space="preserve"> (61)</w:t>
            </w:r>
            <w:r w:rsidRPr="00FB5F12">
              <w:rPr>
                <w:rFonts w:cs="Times New Roman"/>
                <w:color w:val="000000"/>
              </w:rPr>
              <w:t>, Wa</w:t>
            </w:r>
            <w:r w:rsidRPr="00FB5F12">
              <w:rPr>
                <w:rFonts w:cs="Times New Roman"/>
                <w:color w:val="000000"/>
                <w:vertAlign w:val="superscript"/>
              </w:rPr>
              <w:t xml:space="preserve"> (43)</w:t>
            </w:r>
            <w:r w:rsidRPr="00FB5F12">
              <w:rPr>
                <w:rFonts w:cs="Times New Roman"/>
                <w:color w:val="000000"/>
              </w:rPr>
              <w:t>, Gr</w:t>
            </w:r>
            <w:r w:rsidRPr="00FB5F12">
              <w:rPr>
                <w:rFonts w:cs="Times New Roman"/>
                <w:color w:val="000000"/>
                <w:vertAlign w:val="superscript"/>
              </w:rPr>
              <w:t xml:space="preserve"> (14)</w:t>
            </w:r>
            <w:r w:rsidRPr="00FB5F12">
              <w:rPr>
                <w:rFonts w:cs="Times New Roman"/>
                <w:color w:val="000000"/>
              </w:rPr>
              <w:t>, Pu</w:t>
            </w:r>
            <w:r w:rsidRPr="00FB5F12">
              <w:rPr>
                <w:rFonts w:cs="Times New Roman"/>
                <w:color w:val="000000"/>
                <w:vertAlign w:val="superscript"/>
              </w:rPr>
              <w:t xml:space="preserve"> (28)</w:t>
            </w:r>
            <w:r w:rsidRPr="00FB5F12">
              <w:rPr>
                <w:rFonts w:cs="Times New Roman"/>
                <w:color w:val="000000"/>
              </w:rPr>
              <w:t xml:space="preserve">, </w:t>
            </w:r>
            <w:proofErr w:type="spellStart"/>
            <w:r w:rsidRPr="00FB5F12">
              <w:rPr>
                <w:rFonts w:cs="Times New Roman"/>
                <w:color w:val="000000"/>
              </w:rPr>
              <w:t>Sw</w:t>
            </w:r>
            <w:proofErr w:type="spellEnd"/>
            <w:r w:rsidRPr="00FB5F12">
              <w:rPr>
                <w:rFonts w:cs="Times New Roman"/>
                <w:color w:val="000000"/>
                <w:vertAlign w:val="superscript"/>
              </w:rPr>
              <w:t xml:space="preserve"> (17)</w:t>
            </w:r>
            <w:r w:rsidRPr="00FB5F12">
              <w:rPr>
                <w:rFonts w:cs="Times New Roman"/>
                <w:color w:val="000000"/>
              </w:rPr>
              <w:t>, Co</w:t>
            </w:r>
            <w:r w:rsidRPr="00FB5F12">
              <w:rPr>
                <w:rFonts w:cs="Times New Roman"/>
                <w:color w:val="000000"/>
                <w:vertAlign w:val="superscript"/>
              </w:rPr>
              <w:t xml:space="preserve"> (32)</w:t>
            </w:r>
          </w:p>
        </w:tc>
        <w:tc>
          <w:tcPr>
            <w:tcW w:w="2379" w:type="dxa"/>
            <w:tcBorders>
              <w:top w:val="nil"/>
              <w:left w:val="nil"/>
              <w:right w:val="nil"/>
            </w:tcBorders>
          </w:tcPr>
          <w:p w14:paraId="533EE5D5"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2.44</w:t>
            </w:r>
          </w:p>
        </w:tc>
        <w:tc>
          <w:tcPr>
            <w:tcW w:w="881" w:type="dxa"/>
            <w:tcBorders>
              <w:top w:val="nil"/>
              <w:left w:val="nil"/>
              <w:right w:val="nil"/>
            </w:tcBorders>
          </w:tcPr>
          <w:p w14:paraId="2F03EC8E" w14:textId="77777777" w:rsidR="004F29FB" w:rsidRPr="00FB5F12" w:rsidRDefault="004F29FB" w:rsidP="004F29FB">
            <w:pPr>
              <w:widowControl w:val="0"/>
              <w:autoSpaceDE w:val="0"/>
              <w:autoSpaceDN w:val="0"/>
              <w:adjustRightInd w:val="0"/>
              <w:spacing w:line="360" w:lineRule="auto"/>
              <w:contextualSpacing/>
              <w:jc w:val="right"/>
              <w:rPr>
                <w:rFonts w:cs="Times New Roman"/>
                <w:color w:val="000000"/>
              </w:rPr>
            </w:pPr>
            <w:r w:rsidRPr="00FB5F12">
              <w:rPr>
                <w:rFonts w:cs="Times New Roman"/>
                <w:color w:val="000000"/>
              </w:rPr>
              <w:t>0.09</w:t>
            </w:r>
          </w:p>
        </w:tc>
      </w:tr>
      <w:tr w:rsidR="004F29FB" w:rsidRPr="00FB5F12" w14:paraId="2F5884EC" w14:textId="77777777" w:rsidTr="00F63DF2">
        <w:trPr>
          <w:trHeight w:val="302"/>
        </w:trPr>
        <w:tc>
          <w:tcPr>
            <w:tcW w:w="1809" w:type="dxa"/>
            <w:tcBorders>
              <w:top w:val="nil"/>
              <w:left w:val="nil"/>
              <w:bottom w:val="single" w:sz="4" w:space="0" w:color="auto"/>
              <w:right w:val="nil"/>
            </w:tcBorders>
          </w:tcPr>
          <w:p w14:paraId="6704DAF2" w14:textId="77777777" w:rsidR="004F29FB" w:rsidRPr="00FB5F12" w:rsidRDefault="004F29FB" w:rsidP="004F29FB">
            <w:pPr>
              <w:widowControl w:val="0"/>
              <w:autoSpaceDE w:val="0"/>
              <w:autoSpaceDN w:val="0"/>
              <w:adjustRightInd w:val="0"/>
              <w:spacing w:line="360" w:lineRule="auto"/>
              <w:contextualSpacing/>
              <w:rPr>
                <w:rFonts w:cs="Times New Roman"/>
                <w:color w:val="000000"/>
              </w:rPr>
            </w:pPr>
            <w:proofErr w:type="spellStart"/>
            <w:r w:rsidRPr="00FB5F12">
              <w:rPr>
                <w:rFonts w:cs="Times New Roman"/>
                <w:color w:val="000000"/>
              </w:rPr>
              <w:t>Xakao</w:t>
            </w:r>
            <w:proofErr w:type="spellEnd"/>
          </w:p>
        </w:tc>
        <w:tc>
          <w:tcPr>
            <w:tcW w:w="1134" w:type="dxa"/>
            <w:tcBorders>
              <w:top w:val="nil"/>
              <w:left w:val="nil"/>
              <w:bottom w:val="single" w:sz="4" w:space="0" w:color="auto"/>
              <w:right w:val="nil"/>
            </w:tcBorders>
          </w:tcPr>
          <w:p w14:paraId="4050608A"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61</w:t>
            </w:r>
          </w:p>
        </w:tc>
        <w:tc>
          <w:tcPr>
            <w:tcW w:w="3686" w:type="dxa"/>
            <w:tcBorders>
              <w:top w:val="nil"/>
              <w:left w:val="nil"/>
              <w:bottom w:val="single" w:sz="4" w:space="0" w:color="auto"/>
              <w:right w:val="nil"/>
            </w:tcBorders>
          </w:tcPr>
          <w:p w14:paraId="669453D0"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Mi</w:t>
            </w:r>
            <w:r w:rsidRPr="00FB5F12">
              <w:rPr>
                <w:rFonts w:cs="Times New Roman"/>
                <w:color w:val="000000"/>
                <w:vertAlign w:val="superscript"/>
              </w:rPr>
              <w:t xml:space="preserve"> (59)</w:t>
            </w:r>
            <w:r w:rsidRPr="00FB5F12">
              <w:rPr>
                <w:rFonts w:cs="Times New Roman"/>
                <w:color w:val="000000"/>
              </w:rPr>
              <w:t>, Ma</w:t>
            </w:r>
            <w:r w:rsidRPr="00FB5F12">
              <w:rPr>
                <w:rFonts w:cs="Times New Roman"/>
                <w:color w:val="000000"/>
                <w:vertAlign w:val="superscript"/>
              </w:rPr>
              <w:t xml:space="preserve"> (58)</w:t>
            </w:r>
            <w:r w:rsidRPr="00FB5F12">
              <w:rPr>
                <w:rFonts w:cs="Times New Roman"/>
                <w:color w:val="000000"/>
              </w:rPr>
              <w:t>, So</w:t>
            </w:r>
            <w:r w:rsidRPr="00FB5F12">
              <w:rPr>
                <w:rFonts w:cs="Times New Roman"/>
                <w:color w:val="000000"/>
                <w:vertAlign w:val="superscript"/>
              </w:rPr>
              <w:t xml:space="preserve"> (46)</w:t>
            </w:r>
            <w:r w:rsidRPr="00FB5F12">
              <w:rPr>
                <w:rFonts w:cs="Times New Roman"/>
                <w:color w:val="000000"/>
              </w:rPr>
              <w:t>, Wa</w:t>
            </w:r>
            <w:r w:rsidRPr="00FB5F12">
              <w:rPr>
                <w:rFonts w:cs="Times New Roman"/>
                <w:color w:val="000000"/>
                <w:vertAlign w:val="superscript"/>
              </w:rPr>
              <w:t xml:space="preserve"> (50)</w:t>
            </w:r>
            <w:r w:rsidRPr="00FB5F12">
              <w:rPr>
                <w:rFonts w:cs="Times New Roman"/>
                <w:color w:val="000000"/>
              </w:rPr>
              <w:t>, Gr</w:t>
            </w:r>
            <w:r w:rsidRPr="00FB5F12">
              <w:rPr>
                <w:rFonts w:cs="Times New Roman"/>
                <w:color w:val="000000"/>
                <w:vertAlign w:val="superscript"/>
              </w:rPr>
              <w:t xml:space="preserve"> (40)</w:t>
            </w:r>
            <w:r w:rsidRPr="00FB5F12">
              <w:rPr>
                <w:rFonts w:cs="Times New Roman"/>
                <w:color w:val="000000"/>
              </w:rPr>
              <w:t>, Pu</w:t>
            </w:r>
            <w:r w:rsidRPr="00FB5F12">
              <w:rPr>
                <w:rFonts w:cs="Times New Roman"/>
                <w:color w:val="000000"/>
                <w:vertAlign w:val="superscript"/>
              </w:rPr>
              <w:t xml:space="preserve"> (34)</w:t>
            </w:r>
            <w:r w:rsidRPr="00FB5F12">
              <w:rPr>
                <w:rFonts w:cs="Times New Roman"/>
                <w:color w:val="000000"/>
              </w:rPr>
              <w:t xml:space="preserve">, </w:t>
            </w:r>
            <w:proofErr w:type="spellStart"/>
            <w:r w:rsidRPr="00FB5F12">
              <w:rPr>
                <w:rFonts w:cs="Times New Roman"/>
                <w:color w:val="000000"/>
              </w:rPr>
              <w:t>Sw</w:t>
            </w:r>
            <w:proofErr w:type="spellEnd"/>
            <w:r w:rsidRPr="00FB5F12">
              <w:rPr>
                <w:rFonts w:cs="Times New Roman"/>
                <w:color w:val="000000"/>
                <w:vertAlign w:val="superscript"/>
              </w:rPr>
              <w:t xml:space="preserve"> (34)</w:t>
            </w:r>
            <w:r w:rsidRPr="00FB5F12">
              <w:rPr>
                <w:rFonts w:cs="Times New Roman"/>
                <w:color w:val="000000"/>
              </w:rPr>
              <w:t>, Co</w:t>
            </w:r>
            <w:r w:rsidRPr="00FB5F12">
              <w:rPr>
                <w:rFonts w:cs="Times New Roman"/>
                <w:color w:val="000000"/>
                <w:vertAlign w:val="superscript"/>
              </w:rPr>
              <w:t xml:space="preserve"> (44)</w:t>
            </w:r>
          </w:p>
        </w:tc>
        <w:tc>
          <w:tcPr>
            <w:tcW w:w="2379" w:type="dxa"/>
            <w:tcBorders>
              <w:top w:val="nil"/>
              <w:left w:val="nil"/>
              <w:bottom w:val="single" w:sz="4" w:space="0" w:color="auto"/>
              <w:right w:val="nil"/>
            </w:tcBorders>
          </w:tcPr>
          <w:p w14:paraId="63604FEA" w14:textId="77777777" w:rsidR="004F29FB" w:rsidRPr="00FB5F12" w:rsidRDefault="004F29FB" w:rsidP="004F29FB">
            <w:pPr>
              <w:widowControl w:val="0"/>
              <w:autoSpaceDE w:val="0"/>
              <w:autoSpaceDN w:val="0"/>
              <w:adjustRightInd w:val="0"/>
              <w:spacing w:line="360" w:lineRule="auto"/>
              <w:contextualSpacing/>
              <w:jc w:val="center"/>
              <w:rPr>
                <w:rFonts w:cs="Times New Roman"/>
                <w:color w:val="000000"/>
              </w:rPr>
            </w:pPr>
            <w:r w:rsidRPr="00FB5F12">
              <w:rPr>
                <w:rFonts w:cs="Times New Roman"/>
                <w:color w:val="000000"/>
              </w:rPr>
              <w:t>3.69</w:t>
            </w:r>
          </w:p>
        </w:tc>
        <w:tc>
          <w:tcPr>
            <w:tcW w:w="881" w:type="dxa"/>
            <w:tcBorders>
              <w:top w:val="nil"/>
              <w:left w:val="nil"/>
              <w:bottom w:val="single" w:sz="4" w:space="0" w:color="auto"/>
              <w:right w:val="nil"/>
            </w:tcBorders>
          </w:tcPr>
          <w:p w14:paraId="00E6BFCB" w14:textId="77777777" w:rsidR="004F29FB" w:rsidRPr="00FB5F12" w:rsidRDefault="004F29FB" w:rsidP="004F29FB">
            <w:pPr>
              <w:widowControl w:val="0"/>
              <w:autoSpaceDE w:val="0"/>
              <w:autoSpaceDN w:val="0"/>
              <w:adjustRightInd w:val="0"/>
              <w:spacing w:line="360" w:lineRule="auto"/>
              <w:contextualSpacing/>
              <w:jc w:val="right"/>
              <w:rPr>
                <w:rFonts w:cs="Times New Roman"/>
                <w:color w:val="000000"/>
              </w:rPr>
            </w:pPr>
            <w:r w:rsidRPr="00FB5F12">
              <w:rPr>
                <w:rFonts w:cs="Times New Roman"/>
                <w:color w:val="000000"/>
              </w:rPr>
              <w:t>0.12</w:t>
            </w:r>
          </w:p>
        </w:tc>
      </w:tr>
    </w:tbl>
    <w:p w14:paraId="40DE4A5F" w14:textId="0C500908" w:rsidR="009A543B" w:rsidRDefault="004F29FB" w:rsidP="00AC1EDF">
      <w:pPr>
        <w:spacing w:line="360" w:lineRule="auto"/>
        <w:contextualSpacing/>
        <w:rPr>
          <w:rFonts w:cs="Times New Roman"/>
        </w:rPr>
      </w:pPr>
      <w:r w:rsidRPr="00FB5F12">
        <w:rPr>
          <w:rFonts w:cs="Times New Roman"/>
        </w:rPr>
        <w:t>Mi</w:t>
      </w:r>
      <w:r w:rsidR="008178EC">
        <w:rPr>
          <w:rFonts w:cs="Times New Roman"/>
        </w:rPr>
        <w:t xml:space="preserve"> </w:t>
      </w:r>
      <w:r w:rsidRPr="00FB5F12">
        <w:rPr>
          <w:rFonts w:cs="Times New Roman"/>
        </w:rPr>
        <w:t>=</w:t>
      </w:r>
      <w:r w:rsidR="008178EC">
        <w:rPr>
          <w:rFonts w:cs="Times New Roman"/>
        </w:rPr>
        <w:t xml:space="preserve"> </w:t>
      </w:r>
      <w:r w:rsidRPr="00FB5F12">
        <w:rPr>
          <w:rFonts w:cs="Times New Roman"/>
        </w:rPr>
        <w:t>millet, Ma</w:t>
      </w:r>
      <w:r w:rsidR="008178EC">
        <w:rPr>
          <w:rFonts w:cs="Times New Roman"/>
        </w:rPr>
        <w:t xml:space="preserve"> </w:t>
      </w:r>
      <w:r w:rsidRPr="00FB5F12">
        <w:rPr>
          <w:rFonts w:cs="Times New Roman"/>
        </w:rPr>
        <w:t>=</w:t>
      </w:r>
      <w:r w:rsidR="008178EC">
        <w:rPr>
          <w:rFonts w:cs="Times New Roman"/>
        </w:rPr>
        <w:t xml:space="preserve"> </w:t>
      </w:r>
      <w:r w:rsidRPr="00FB5F12">
        <w:rPr>
          <w:rFonts w:cs="Times New Roman"/>
        </w:rPr>
        <w:t>maize, So</w:t>
      </w:r>
      <w:r w:rsidR="008178EC">
        <w:rPr>
          <w:rFonts w:cs="Times New Roman"/>
        </w:rPr>
        <w:t xml:space="preserve"> </w:t>
      </w:r>
      <w:r w:rsidRPr="00FB5F12">
        <w:rPr>
          <w:rFonts w:cs="Times New Roman"/>
        </w:rPr>
        <w:t>=</w:t>
      </w:r>
      <w:r w:rsidR="008178EC">
        <w:rPr>
          <w:rFonts w:cs="Times New Roman"/>
        </w:rPr>
        <w:t xml:space="preserve"> </w:t>
      </w:r>
      <w:r w:rsidRPr="00FB5F12">
        <w:rPr>
          <w:rFonts w:cs="Times New Roman"/>
        </w:rPr>
        <w:t>sorghum, Wa</w:t>
      </w:r>
      <w:r w:rsidR="008178EC">
        <w:rPr>
          <w:rFonts w:cs="Times New Roman"/>
        </w:rPr>
        <w:t xml:space="preserve"> </w:t>
      </w:r>
      <w:r w:rsidRPr="00FB5F12">
        <w:rPr>
          <w:rFonts w:cs="Times New Roman"/>
        </w:rPr>
        <w:t>=</w:t>
      </w:r>
      <w:r w:rsidR="008178EC">
        <w:rPr>
          <w:rFonts w:cs="Times New Roman"/>
        </w:rPr>
        <w:t xml:space="preserve"> </w:t>
      </w:r>
      <w:r w:rsidRPr="00FB5F12">
        <w:rPr>
          <w:rFonts w:cs="Times New Roman"/>
        </w:rPr>
        <w:t>watermelon, Gr</w:t>
      </w:r>
      <w:r w:rsidR="008178EC">
        <w:rPr>
          <w:rFonts w:cs="Times New Roman"/>
        </w:rPr>
        <w:t xml:space="preserve"> = </w:t>
      </w:r>
      <w:r w:rsidRPr="00FB5F12">
        <w:rPr>
          <w:rFonts w:cs="Times New Roman"/>
        </w:rPr>
        <w:t>groundnut, Pu</w:t>
      </w:r>
      <w:r w:rsidR="008178EC">
        <w:rPr>
          <w:rFonts w:cs="Times New Roman"/>
        </w:rPr>
        <w:t xml:space="preserve"> </w:t>
      </w:r>
      <w:r w:rsidRPr="00FB5F12">
        <w:rPr>
          <w:rFonts w:cs="Times New Roman"/>
        </w:rPr>
        <w:t>=</w:t>
      </w:r>
      <w:r w:rsidR="008178EC">
        <w:rPr>
          <w:rFonts w:cs="Times New Roman"/>
        </w:rPr>
        <w:t xml:space="preserve"> </w:t>
      </w:r>
      <w:r w:rsidRPr="00FB5F12">
        <w:rPr>
          <w:rFonts w:cs="Times New Roman"/>
        </w:rPr>
        <w:t xml:space="preserve">pumpkin, </w:t>
      </w:r>
      <w:proofErr w:type="spellStart"/>
      <w:r w:rsidRPr="00FB5F12">
        <w:rPr>
          <w:rFonts w:cs="Times New Roman"/>
        </w:rPr>
        <w:t>Sw</w:t>
      </w:r>
      <w:proofErr w:type="spellEnd"/>
      <w:r w:rsidR="008178EC">
        <w:rPr>
          <w:rFonts w:cs="Times New Roman"/>
        </w:rPr>
        <w:t xml:space="preserve"> </w:t>
      </w:r>
      <w:r w:rsidRPr="00FB5F12">
        <w:rPr>
          <w:rFonts w:cs="Times New Roman"/>
        </w:rPr>
        <w:t>=</w:t>
      </w:r>
      <w:r w:rsidR="008178EC">
        <w:rPr>
          <w:rFonts w:cs="Times New Roman"/>
        </w:rPr>
        <w:t xml:space="preserve"> </w:t>
      </w:r>
      <w:r w:rsidRPr="00FB5F12">
        <w:rPr>
          <w:rFonts w:cs="Times New Roman"/>
        </w:rPr>
        <w:t>sweet sorghum, Co</w:t>
      </w:r>
      <w:r w:rsidR="008178EC">
        <w:rPr>
          <w:rFonts w:cs="Times New Roman"/>
        </w:rPr>
        <w:t xml:space="preserve"> </w:t>
      </w:r>
      <w:r w:rsidRPr="00FB5F12">
        <w:rPr>
          <w:rFonts w:cs="Times New Roman"/>
        </w:rPr>
        <w:t>=</w:t>
      </w:r>
      <w:r w:rsidR="008178EC">
        <w:rPr>
          <w:rFonts w:cs="Times New Roman"/>
        </w:rPr>
        <w:t xml:space="preserve"> </w:t>
      </w:r>
      <w:r w:rsidRPr="00FB5F12">
        <w:rPr>
          <w:rFonts w:cs="Times New Roman"/>
        </w:rPr>
        <w:t xml:space="preserve">Cowpea. </w:t>
      </w:r>
      <w:r w:rsidR="001059AB">
        <w:rPr>
          <w:rFonts w:cs="Times New Roman"/>
        </w:rPr>
        <w:t>The s</w:t>
      </w:r>
      <w:r w:rsidRPr="00FB5F12">
        <w:rPr>
          <w:rFonts w:cs="Times New Roman"/>
        </w:rPr>
        <w:t>uperscript</w:t>
      </w:r>
      <w:r w:rsidR="001059AB">
        <w:rPr>
          <w:rFonts w:cs="Times New Roman"/>
        </w:rPr>
        <w:t xml:space="preserve"> numbers </w:t>
      </w:r>
      <w:r w:rsidRPr="00FB5F12">
        <w:rPr>
          <w:rFonts w:cs="Times New Roman"/>
        </w:rPr>
        <w:t>indicate the number of fields where the crop was available in the village</w:t>
      </w:r>
      <w:r w:rsidR="009A543B">
        <w:rPr>
          <w:rFonts w:cs="Times New Roman"/>
        </w:rPr>
        <w:t>s.</w:t>
      </w:r>
    </w:p>
    <w:p w14:paraId="3B9DB940" w14:textId="23027AA2" w:rsidR="004F29FB" w:rsidRDefault="004F29FB" w:rsidP="004B33D6">
      <w:pPr>
        <w:pStyle w:val="ListParagraph"/>
        <w:jc w:val="center"/>
        <w:rPr>
          <w:rFonts w:ascii="Times New Roman" w:hAnsi="Times New Roman"/>
          <w:b/>
          <w:bCs/>
        </w:rPr>
      </w:pPr>
      <w:r w:rsidRPr="004B33D6">
        <w:rPr>
          <w:b/>
          <w:bCs/>
        </w:rPr>
        <w:br w:type="page"/>
      </w:r>
      <w:r w:rsidR="00CC1104">
        <w:rPr>
          <w:rFonts w:ascii="Times New Roman" w:hAnsi="Times New Roman"/>
          <w:b/>
          <w:bCs/>
        </w:rPr>
        <w:t>FIG</w:t>
      </w:r>
      <w:r w:rsidR="00E37F02" w:rsidRPr="004B33D6">
        <w:rPr>
          <w:rFonts w:ascii="Times New Roman" w:hAnsi="Times New Roman"/>
          <w:b/>
          <w:bCs/>
        </w:rPr>
        <w:t xml:space="preserve">URE </w:t>
      </w:r>
      <w:r w:rsidR="00937F71">
        <w:rPr>
          <w:rFonts w:ascii="Times New Roman" w:hAnsi="Times New Roman"/>
          <w:b/>
          <w:bCs/>
        </w:rPr>
        <w:t>CAPTIONS</w:t>
      </w:r>
    </w:p>
    <w:p w14:paraId="198522C1" w14:textId="77777777" w:rsidR="00937F71" w:rsidRPr="004B33D6" w:rsidRDefault="00937F71" w:rsidP="004B33D6">
      <w:pPr>
        <w:pStyle w:val="ListParagraph"/>
        <w:jc w:val="center"/>
        <w:rPr>
          <w:rFonts w:ascii="Times New Roman" w:hAnsi="Times New Roman"/>
          <w:b/>
          <w:bCs/>
        </w:rPr>
      </w:pPr>
    </w:p>
    <w:p w14:paraId="493903F7" w14:textId="77777777" w:rsidR="00E37F02" w:rsidRPr="004B33D6" w:rsidRDefault="00E37F02" w:rsidP="00E37F02">
      <w:pPr>
        <w:jc w:val="center"/>
        <w:rPr>
          <w:rFonts w:cs="Times New Roman"/>
          <w:b/>
          <w:bCs/>
        </w:rPr>
      </w:pPr>
    </w:p>
    <w:p w14:paraId="4B4A1845" w14:textId="7491F8DD" w:rsidR="00E37F02" w:rsidRPr="00937F71" w:rsidRDefault="00E37F02" w:rsidP="00E37F02">
      <w:pPr>
        <w:jc w:val="center"/>
        <w:rPr>
          <w:rFonts w:cs="Times New Roman"/>
          <w:b/>
          <w:bCs/>
        </w:rPr>
      </w:pPr>
    </w:p>
    <w:p w14:paraId="30B5A331" w14:textId="41430990" w:rsidR="00E37F02" w:rsidRPr="00EF51E8" w:rsidRDefault="00CC1104" w:rsidP="004B33D6">
      <w:pPr>
        <w:pStyle w:val="ListParagraph"/>
        <w:numPr>
          <w:ilvl w:val="0"/>
          <w:numId w:val="32"/>
        </w:numPr>
        <w:spacing w:line="480" w:lineRule="auto"/>
        <w:contextualSpacing/>
        <w:rPr>
          <w:rFonts w:ascii="Times New Roman" w:hAnsi="Times New Roman"/>
          <w:bCs/>
        </w:rPr>
      </w:pPr>
      <w:r w:rsidRPr="00EF51E8">
        <w:rPr>
          <w:rFonts w:ascii="Times New Roman" w:hAnsi="Times New Roman"/>
          <w:bCs/>
        </w:rPr>
        <w:t>Fig</w:t>
      </w:r>
      <w:r w:rsidR="00913F2D" w:rsidRPr="00EF51E8">
        <w:rPr>
          <w:rFonts w:ascii="Times New Roman" w:hAnsi="Times New Roman"/>
          <w:bCs/>
        </w:rPr>
        <w:t>ure</w:t>
      </w:r>
      <w:r w:rsidR="00E37F02" w:rsidRPr="00EF51E8">
        <w:rPr>
          <w:rFonts w:ascii="Times New Roman" w:hAnsi="Times New Roman"/>
          <w:bCs/>
        </w:rPr>
        <w:t xml:space="preserve"> 1</w:t>
      </w:r>
      <w:r w:rsidR="00EF51E8" w:rsidRPr="00EF51E8">
        <w:rPr>
          <w:rFonts w:ascii="Times New Roman" w:hAnsi="Times New Roman"/>
          <w:bCs/>
        </w:rPr>
        <w:t xml:space="preserve">. </w:t>
      </w:r>
      <w:r w:rsidR="00E37F02" w:rsidRPr="00EF51E8">
        <w:rPr>
          <w:rFonts w:ascii="Times New Roman" w:hAnsi="Times New Roman"/>
          <w:bCs/>
        </w:rPr>
        <w:t>The Eastern Okavango Panhandle, showing the 13 villages where field data was collected.</w:t>
      </w:r>
      <w:r w:rsidR="004B33D6" w:rsidRPr="00EF51E8">
        <w:rPr>
          <w:rFonts w:ascii="Times New Roman" w:hAnsi="Times New Roman"/>
          <w:bCs/>
        </w:rPr>
        <w:t xml:space="preserve"> </w:t>
      </w:r>
      <w:r w:rsidR="00E37F02" w:rsidRPr="00EF51E8">
        <w:rPr>
          <w:rFonts w:ascii="Times New Roman" w:hAnsi="Times New Roman"/>
          <w:bCs/>
        </w:rPr>
        <w:t>(</w:t>
      </w:r>
      <w:r w:rsidR="004B33D6" w:rsidRPr="00EF51E8">
        <w:rPr>
          <w:rFonts w:ascii="Times New Roman" w:hAnsi="Times New Roman"/>
          <w:bCs/>
        </w:rPr>
        <w:t>Source</w:t>
      </w:r>
      <w:r w:rsidR="00937F71" w:rsidRPr="00EF51E8">
        <w:rPr>
          <w:rFonts w:ascii="Times New Roman" w:hAnsi="Times New Roman"/>
          <w:bCs/>
        </w:rPr>
        <w:t xml:space="preserve"> of </w:t>
      </w:r>
      <w:proofErr w:type="spellStart"/>
      <w:r w:rsidR="00937F71" w:rsidRPr="00EF51E8">
        <w:rPr>
          <w:rFonts w:ascii="Times New Roman" w:hAnsi="Times New Roman"/>
          <w:bCs/>
        </w:rPr>
        <w:t>basemaps</w:t>
      </w:r>
      <w:proofErr w:type="spellEnd"/>
      <w:r w:rsidR="00937F71" w:rsidRPr="00EF51E8">
        <w:rPr>
          <w:rFonts w:ascii="Times New Roman" w:hAnsi="Times New Roman"/>
          <w:bCs/>
        </w:rPr>
        <w:t xml:space="preserve">: </w:t>
      </w:r>
      <w:proofErr w:type="spellStart"/>
      <w:r w:rsidR="00E37F02" w:rsidRPr="00EF51E8">
        <w:rPr>
          <w:rFonts w:ascii="Times New Roman" w:hAnsi="Times New Roman"/>
          <w:bCs/>
        </w:rPr>
        <w:t>Esri</w:t>
      </w:r>
      <w:proofErr w:type="spellEnd"/>
      <w:r w:rsidR="00E37F02" w:rsidRPr="00EF51E8">
        <w:rPr>
          <w:rFonts w:ascii="Times New Roman" w:hAnsi="Times New Roman"/>
          <w:bCs/>
        </w:rPr>
        <w:t>, USGS, FAO; 2021).</w:t>
      </w:r>
    </w:p>
    <w:p w14:paraId="5735FD07" w14:textId="77777777" w:rsidR="004B33D6" w:rsidRPr="00EF51E8" w:rsidRDefault="004B33D6" w:rsidP="004B33D6">
      <w:pPr>
        <w:pStyle w:val="Figures"/>
        <w:spacing w:line="480" w:lineRule="auto"/>
        <w:contextualSpacing/>
        <w:rPr>
          <w:rFonts w:cs="Times New Roman"/>
          <w:bCs/>
        </w:rPr>
      </w:pPr>
    </w:p>
    <w:p w14:paraId="4134559C" w14:textId="1AB5CFC2" w:rsidR="004B33D6" w:rsidRPr="00EF51E8" w:rsidRDefault="00CC1104" w:rsidP="004B33D6">
      <w:pPr>
        <w:pStyle w:val="Figures"/>
        <w:numPr>
          <w:ilvl w:val="0"/>
          <w:numId w:val="32"/>
        </w:numPr>
        <w:spacing w:line="480" w:lineRule="auto"/>
        <w:contextualSpacing/>
        <w:rPr>
          <w:rFonts w:cs="Times New Roman"/>
          <w:bCs/>
        </w:rPr>
      </w:pPr>
      <w:r w:rsidRPr="00EF51E8">
        <w:rPr>
          <w:rFonts w:cs="Times New Roman"/>
          <w:bCs/>
        </w:rPr>
        <w:t>Fig</w:t>
      </w:r>
      <w:r w:rsidR="00913F2D" w:rsidRPr="00EF51E8">
        <w:rPr>
          <w:rFonts w:cs="Times New Roman"/>
          <w:bCs/>
        </w:rPr>
        <w:t>ure</w:t>
      </w:r>
      <w:r w:rsidR="004B33D6" w:rsidRPr="00EF51E8">
        <w:rPr>
          <w:rFonts w:cs="Times New Roman"/>
          <w:bCs/>
        </w:rPr>
        <w:t xml:space="preserve"> 2</w:t>
      </w:r>
      <w:r w:rsidR="00625481" w:rsidRPr="00EF51E8">
        <w:rPr>
          <w:rFonts w:cs="Times New Roman"/>
          <w:bCs/>
        </w:rPr>
        <w:t>.</w:t>
      </w:r>
      <w:r w:rsidR="004B33D6" w:rsidRPr="00EF51E8">
        <w:rPr>
          <w:rFonts w:cs="Times New Roman"/>
          <w:bCs/>
        </w:rPr>
        <w:t xml:space="preserve"> Number of farmers who planted from different crop families between 2008 and 2018. </w:t>
      </w:r>
    </w:p>
    <w:p w14:paraId="1B9D648E" w14:textId="77777777" w:rsidR="004B33D6" w:rsidRPr="00EF51E8" w:rsidRDefault="004B33D6" w:rsidP="004B33D6">
      <w:pPr>
        <w:pStyle w:val="Tables"/>
        <w:spacing w:line="480" w:lineRule="auto"/>
        <w:contextualSpacing/>
        <w:rPr>
          <w:bCs/>
        </w:rPr>
      </w:pPr>
    </w:p>
    <w:p w14:paraId="1881680C" w14:textId="28C158E9" w:rsidR="004B33D6" w:rsidRPr="00EF51E8" w:rsidRDefault="00CC1104" w:rsidP="004B33D6">
      <w:pPr>
        <w:pStyle w:val="Tables"/>
        <w:numPr>
          <w:ilvl w:val="0"/>
          <w:numId w:val="32"/>
        </w:numPr>
        <w:spacing w:line="480" w:lineRule="auto"/>
        <w:contextualSpacing/>
        <w:rPr>
          <w:bCs/>
        </w:rPr>
      </w:pPr>
      <w:r w:rsidRPr="00EF51E8">
        <w:rPr>
          <w:bCs/>
        </w:rPr>
        <w:t>Fig</w:t>
      </w:r>
      <w:r w:rsidR="00913F2D" w:rsidRPr="00EF51E8">
        <w:rPr>
          <w:bCs/>
        </w:rPr>
        <w:t xml:space="preserve">ure </w:t>
      </w:r>
      <w:r w:rsidR="004B33D6" w:rsidRPr="00EF51E8">
        <w:rPr>
          <w:bCs/>
        </w:rPr>
        <w:t>3</w:t>
      </w:r>
      <w:r w:rsidR="00625481" w:rsidRPr="00EF51E8">
        <w:rPr>
          <w:bCs/>
        </w:rPr>
        <w:t>.</w:t>
      </w:r>
      <w:r w:rsidR="004B33D6" w:rsidRPr="00EF51E8">
        <w:rPr>
          <w:bCs/>
        </w:rPr>
        <w:t xml:space="preserve"> Mean of crop raiding incidences on different crops averaged across years of sampling (2008-2018).</w:t>
      </w:r>
    </w:p>
    <w:p w14:paraId="01137357" w14:textId="77777777" w:rsidR="004B33D6" w:rsidRPr="00EF51E8" w:rsidRDefault="004B33D6" w:rsidP="004B33D6">
      <w:pPr>
        <w:pStyle w:val="Tables"/>
        <w:spacing w:line="480" w:lineRule="auto"/>
        <w:contextualSpacing/>
        <w:rPr>
          <w:bCs/>
        </w:rPr>
      </w:pPr>
    </w:p>
    <w:p w14:paraId="7C2DF290" w14:textId="02D56072" w:rsidR="004B33D6" w:rsidRPr="00EF51E8" w:rsidRDefault="00CC1104" w:rsidP="004B33D6">
      <w:pPr>
        <w:pStyle w:val="Tables"/>
        <w:numPr>
          <w:ilvl w:val="0"/>
          <w:numId w:val="32"/>
        </w:numPr>
        <w:spacing w:line="480" w:lineRule="auto"/>
        <w:contextualSpacing/>
        <w:rPr>
          <w:bCs/>
        </w:rPr>
      </w:pPr>
      <w:r w:rsidRPr="00EF51E8">
        <w:rPr>
          <w:bCs/>
        </w:rPr>
        <w:t>Fig</w:t>
      </w:r>
      <w:r w:rsidR="00913F2D" w:rsidRPr="00EF51E8">
        <w:rPr>
          <w:bCs/>
        </w:rPr>
        <w:t>ure</w:t>
      </w:r>
      <w:r w:rsidR="004B33D6" w:rsidRPr="00EF51E8">
        <w:rPr>
          <w:bCs/>
        </w:rPr>
        <w:t xml:space="preserve"> 4</w:t>
      </w:r>
      <w:r w:rsidR="00625481" w:rsidRPr="00EF51E8">
        <w:rPr>
          <w:bCs/>
        </w:rPr>
        <w:t>.</w:t>
      </w:r>
      <w:r w:rsidR="004B33D6" w:rsidRPr="00EF51E8">
        <w:rPr>
          <w:bCs/>
        </w:rPr>
        <w:t xml:space="preserve"> Mean of elephant crop raiding incidences recorded on farmers’ fields between 2008 and 2018 in </w:t>
      </w:r>
      <w:r w:rsidR="00106C3E">
        <w:rPr>
          <w:bCs/>
        </w:rPr>
        <w:t>the e</w:t>
      </w:r>
      <w:r w:rsidR="004B33D6" w:rsidRPr="00EF51E8">
        <w:rPr>
          <w:bCs/>
        </w:rPr>
        <w:t>astern Okavango Panhandle.</w:t>
      </w:r>
    </w:p>
    <w:p w14:paraId="45426995" w14:textId="77777777" w:rsidR="004B33D6" w:rsidRPr="00EF51E8" w:rsidRDefault="004B33D6" w:rsidP="004B33D6">
      <w:pPr>
        <w:pStyle w:val="Figures"/>
        <w:spacing w:line="480" w:lineRule="auto"/>
        <w:contextualSpacing/>
        <w:rPr>
          <w:rFonts w:cs="Times New Roman"/>
          <w:bCs/>
        </w:rPr>
      </w:pPr>
    </w:p>
    <w:p w14:paraId="17557C5C" w14:textId="77777777" w:rsidR="002B097C" w:rsidRDefault="00CC1104" w:rsidP="002B097C">
      <w:pPr>
        <w:pStyle w:val="Figures"/>
        <w:numPr>
          <w:ilvl w:val="0"/>
          <w:numId w:val="32"/>
        </w:numPr>
        <w:spacing w:line="480" w:lineRule="auto"/>
        <w:contextualSpacing/>
        <w:rPr>
          <w:rFonts w:cs="Times New Roman"/>
          <w:bCs/>
        </w:rPr>
      </w:pPr>
      <w:r w:rsidRPr="00EF51E8">
        <w:rPr>
          <w:rFonts w:cs="Times New Roman"/>
          <w:bCs/>
        </w:rPr>
        <w:t>Fig</w:t>
      </w:r>
      <w:r w:rsidR="00913F2D" w:rsidRPr="00EF51E8">
        <w:rPr>
          <w:rFonts w:cs="Times New Roman"/>
          <w:bCs/>
        </w:rPr>
        <w:t>ure</w:t>
      </w:r>
      <w:r w:rsidR="004B33D6" w:rsidRPr="00EF51E8">
        <w:rPr>
          <w:rFonts w:cs="Times New Roman"/>
          <w:bCs/>
        </w:rPr>
        <w:t xml:space="preserve"> 5. Number of farmers whose crops were destroyed between 2008 and 2018 </w:t>
      </w:r>
    </w:p>
    <w:p w14:paraId="4590A66B" w14:textId="77777777" w:rsidR="002B097C" w:rsidRDefault="002B097C" w:rsidP="002B097C">
      <w:pPr>
        <w:pStyle w:val="ListParagraph"/>
        <w:rPr>
          <w:bCs/>
        </w:rPr>
      </w:pPr>
    </w:p>
    <w:p w14:paraId="2AEEA1B0" w14:textId="755A861A" w:rsidR="004B33D6" w:rsidRPr="00EF51E8" w:rsidRDefault="004B33D6" w:rsidP="002B097C">
      <w:pPr>
        <w:pStyle w:val="Figures"/>
        <w:spacing w:line="480" w:lineRule="auto"/>
        <w:ind w:left="720"/>
        <w:contextualSpacing/>
        <w:rPr>
          <w:rFonts w:cs="Times New Roman"/>
        </w:rPr>
      </w:pPr>
    </w:p>
    <w:sectPr w:rsidR="004B33D6" w:rsidRPr="00EF51E8" w:rsidSect="00D14084">
      <w:pgSz w:w="11900" w:h="16840"/>
      <w:pgMar w:top="1247" w:right="1247" w:bottom="1361" w:left="119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4DC79" w16cex:dateUtc="2022-03-10T18:22:00Z"/>
  <w16cex:commentExtensible w16cex:durableId="25D4DDA3" w16cex:dateUtc="2022-03-10T18:27:00Z"/>
  <w16cex:commentExtensible w16cex:durableId="25CAF21E" w16cex:dateUtc="2022-03-03T05:51:00Z"/>
  <w16cex:commentExtensible w16cex:durableId="25CAF35F" w16cex:dateUtc="2022-03-03T05:5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824E4D" w14:textId="77777777" w:rsidR="00E500A3" w:rsidRDefault="00E500A3" w:rsidP="007057AB">
      <w:r>
        <w:separator/>
      </w:r>
    </w:p>
  </w:endnote>
  <w:endnote w:type="continuationSeparator" w:id="0">
    <w:p w14:paraId="197CDF4D" w14:textId="77777777" w:rsidR="00E500A3" w:rsidRDefault="00E500A3" w:rsidP="00705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swiss"/>
    <w:pitch w:val="variable"/>
    <w:sig w:usb0="00000000" w:usb1="5000A1FF" w:usb2="00000000" w:usb3="00000000" w:csb0="000001BF" w:csb1="00000000"/>
  </w:font>
  <w:font w:name="Palatino">
    <w:altName w:val="Book Antiqua"/>
    <w:charset w:val="00"/>
    <w:family w:val="auto"/>
    <w:pitch w:val="variable"/>
    <w:sig w:usb0="A00002FF" w:usb1="7800205A" w:usb2="14600000" w:usb3="00000000" w:csb0="00000193" w:csb1="00000000"/>
  </w:font>
  <w:font w:name="Arial">
    <w:panose1 w:val="020B0604020202020204"/>
    <w:charset w:val="00"/>
    <w:family w:val="swiss"/>
    <w:pitch w:val="variable"/>
    <w:sig w:usb0="E0002AFF" w:usb1="C0007843" w:usb2="00000009" w:usb3="00000000" w:csb0="000001FF" w:csb1="00000000"/>
  </w:font>
  <w:font w:name="RotisSemiSans Light">
    <w:altName w:val="RotisSemiSans Light"/>
    <w:charset w:val="4D"/>
    <w:family w:val="swiss"/>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5783A" w14:textId="77777777" w:rsidR="002B3C60" w:rsidRDefault="002B3C60" w:rsidP="007057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738295" w14:textId="77777777" w:rsidR="002B3C60" w:rsidRDefault="002B3C60" w:rsidP="007057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8688272"/>
      <w:docPartObj>
        <w:docPartGallery w:val="Page Numbers (Bottom of Page)"/>
        <w:docPartUnique/>
      </w:docPartObj>
    </w:sdtPr>
    <w:sdtEndPr>
      <w:rPr>
        <w:noProof/>
      </w:rPr>
    </w:sdtEndPr>
    <w:sdtContent>
      <w:p w14:paraId="686A0E9B" w14:textId="112A4725" w:rsidR="002B3C60" w:rsidRDefault="002B3C60">
        <w:pPr>
          <w:pStyle w:val="Footer"/>
          <w:jc w:val="center"/>
        </w:pPr>
        <w:r>
          <w:fldChar w:fldCharType="begin"/>
        </w:r>
        <w:r>
          <w:instrText xml:space="preserve"> PAGE   \* MERGEFORMAT </w:instrText>
        </w:r>
        <w:r>
          <w:fldChar w:fldCharType="separate"/>
        </w:r>
        <w:r w:rsidR="00A4658C">
          <w:rPr>
            <w:noProof/>
          </w:rPr>
          <w:t>8</w:t>
        </w:r>
        <w:r>
          <w:rPr>
            <w:noProof/>
          </w:rPr>
          <w:fldChar w:fldCharType="end"/>
        </w:r>
      </w:p>
    </w:sdtContent>
  </w:sdt>
  <w:p w14:paraId="69ED08F0" w14:textId="77777777" w:rsidR="002B3C60" w:rsidRDefault="002B3C60" w:rsidP="007057A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CE73C6" w14:textId="77777777" w:rsidR="00E500A3" w:rsidRDefault="00E500A3" w:rsidP="007057AB">
      <w:r>
        <w:separator/>
      </w:r>
    </w:p>
  </w:footnote>
  <w:footnote w:type="continuationSeparator" w:id="0">
    <w:p w14:paraId="0C82BF76" w14:textId="77777777" w:rsidR="00E500A3" w:rsidRDefault="00E500A3" w:rsidP="007057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470A2"/>
    <w:multiLevelType w:val="hybridMultilevel"/>
    <w:tmpl w:val="FD4E42EA"/>
    <w:lvl w:ilvl="0" w:tplc="7B087A3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39C2BFA"/>
    <w:multiLevelType w:val="hybridMultilevel"/>
    <w:tmpl w:val="57DE42F0"/>
    <w:lvl w:ilvl="0" w:tplc="416E77B0">
      <w:start w:val="1"/>
      <w:numFmt w:val="decimal"/>
      <w:lvlText w:val="%1."/>
      <w:lvlJc w:val="left"/>
      <w:pPr>
        <w:ind w:left="720" w:hanging="360"/>
      </w:pPr>
      <w:rPr>
        <w:rFonts w:hint="default"/>
      </w:rPr>
    </w:lvl>
    <w:lvl w:ilvl="1" w:tplc="00B68506" w:tentative="1">
      <w:start w:val="1"/>
      <w:numFmt w:val="lowerLetter"/>
      <w:lvlText w:val="%2."/>
      <w:lvlJc w:val="left"/>
      <w:pPr>
        <w:ind w:left="1440" w:hanging="360"/>
      </w:pPr>
    </w:lvl>
    <w:lvl w:ilvl="2" w:tplc="A8101E2E" w:tentative="1">
      <w:start w:val="1"/>
      <w:numFmt w:val="lowerRoman"/>
      <w:lvlText w:val="%3."/>
      <w:lvlJc w:val="right"/>
      <w:pPr>
        <w:ind w:left="2160" w:hanging="180"/>
      </w:pPr>
    </w:lvl>
    <w:lvl w:ilvl="3" w:tplc="330CCEF6" w:tentative="1">
      <w:start w:val="1"/>
      <w:numFmt w:val="decimal"/>
      <w:lvlText w:val="%4."/>
      <w:lvlJc w:val="left"/>
      <w:pPr>
        <w:ind w:left="2880" w:hanging="360"/>
      </w:pPr>
    </w:lvl>
    <w:lvl w:ilvl="4" w:tplc="71985E6C" w:tentative="1">
      <w:start w:val="1"/>
      <w:numFmt w:val="lowerLetter"/>
      <w:lvlText w:val="%5."/>
      <w:lvlJc w:val="left"/>
      <w:pPr>
        <w:ind w:left="3600" w:hanging="360"/>
      </w:pPr>
    </w:lvl>
    <w:lvl w:ilvl="5" w:tplc="B9A2FD44" w:tentative="1">
      <w:start w:val="1"/>
      <w:numFmt w:val="lowerRoman"/>
      <w:lvlText w:val="%6."/>
      <w:lvlJc w:val="right"/>
      <w:pPr>
        <w:ind w:left="4320" w:hanging="180"/>
      </w:pPr>
    </w:lvl>
    <w:lvl w:ilvl="6" w:tplc="A0008CDE" w:tentative="1">
      <w:start w:val="1"/>
      <w:numFmt w:val="decimal"/>
      <w:lvlText w:val="%7."/>
      <w:lvlJc w:val="left"/>
      <w:pPr>
        <w:ind w:left="5040" w:hanging="360"/>
      </w:pPr>
    </w:lvl>
    <w:lvl w:ilvl="7" w:tplc="B0148EF0" w:tentative="1">
      <w:start w:val="1"/>
      <w:numFmt w:val="lowerLetter"/>
      <w:lvlText w:val="%8."/>
      <w:lvlJc w:val="left"/>
      <w:pPr>
        <w:ind w:left="5760" w:hanging="360"/>
      </w:pPr>
    </w:lvl>
    <w:lvl w:ilvl="8" w:tplc="032875EE" w:tentative="1">
      <w:start w:val="1"/>
      <w:numFmt w:val="lowerRoman"/>
      <w:lvlText w:val="%9."/>
      <w:lvlJc w:val="right"/>
      <w:pPr>
        <w:ind w:left="6480" w:hanging="180"/>
      </w:pPr>
    </w:lvl>
  </w:abstractNum>
  <w:abstractNum w:abstractNumId="2" w15:restartNumberingAfterBreak="0">
    <w:nsid w:val="03FD3008"/>
    <w:multiLevelType w:val="hybridMultilevel"/>
    <w:tmpl w:val="7D72E088"/>
    <w:lvl w:ilvl="0" w:tplc="F12A932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06BD3565"/>
    <w:multiLevelType w:val="hybridMultilevel"/>
    <w:tmpl w:val="163EC3E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D0C489A"/>
    <w:multiLevelType w:val="hybridMultilevel"/>
    <w:tmpl w:val="90046A8E"/>
    <w:lvl w:ilvl="0" w:tplc="57282342">
      <w:start w:val="1"/>
      <w:numFmt w:val="decimal"/>
      <w:lvlText w:val="%1."/>
      <w:lvlJc w:val="left"/>
      <w:pPr>
        <w:ind w:left="720" w:hanging="360"/>
      </w:pPr>
      <w:rPr>
        <w:rFonts w:hint="default"/>
        <w:color w:val="000000"/>
        <w:vertAlign w:val="superscrip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5" w15:restartNumberingAfterBreak="0">
    <w:nsid w:val="12434B79"/>
    <w:multiLevelType w:val="hybridMultilevel"/>
    <w:tmpl w:val="51EC3D0E"/>
    <w:lvl w:ilvl="0" w:tplc="C5362DFC">
      <w:start w:val="1"/>
      <w:numFmt w:val="bullet"/>
      <w:lvlText w:val=""/>
      <w:lvlJc w:val="left"/>
      <w:pPr>
        <w:tabs>
          <w:tab w:val="num" w:pos="720"/>
        </w:tabs>
        <w:ind w:left="720" w:hanging="360"/>
      </w:pPr>
      <w:rPr>
        <w:rFonts w:ascii="Wingdings" w:hAnsi="Wingdings" w:hint="default"/>
      </w:rPr>
    </w:lvl>
    <w:lvl w:ilvl="1" w:tplc="7862B2AC" w:tentative="1">
      <w:start w:val="1"/>
      <w:numFmt w:val="bullet"/>
      <w:lvlText w:val=""/>
      <w:lvlJc w:val="left"/>
      <w:pPr>
        <w:tabs>
          <w:tab w:val="num" w:pos="1440"/>
        </w:tabs>
        <w:ind w:left="1440" w:hanging="360"/>
      </w:pPr>
      <w:rPr>
        <w:rFonts w:ascii="Wingdings" w:hAnsi="Wingdings" w:hint="default"/>
      </w:rPr>
    </w:lvl>
    <w:lvl w:ilvl="2" w:tplc="E8DA9C48" w:tentative="1">
      <w:start w:val="1"/>
      <w:numFmt w:val="bullet"/>
      <w:lvlText w:val=""/>
      <w:lvlJc w:val="left"/>
      <w:pPr>
        <w:tabs>
          <w:tab w:val="num" w:pos="2160"/>
        </w:tabs>
        <w:ind w:left="2160" w:hanging="360"/>
      </w:pPr>
      <w:rPr>
        <w:rFonts w:ascii="Wingdings" w:hAnsi="Wingdings" w:hint="default"/>
      </w:rPr>
    </w:lvl>
    <w:lvl w:ilvl="3" w:tplc="F0102CD6" w:tentative="1">
      <w:start w:val="1"/>
      <w:numFmt w:val="bullet"/>
      <w:lvlText w:val=""/>
      <w:lvlJc w:val="left"/>
      <w:pPr>
        <w:tabs>
          <w:tab w:val="num" w:pos="2880"/>
        </w:tabs>
        <w:ind w:left="2880" w:hanging="360"/>
      </w:pPr>
      <w:rPr>
        <w:rFonts w:ascii="Wingdings" w:hAnsi="Wingdings" w:hint="default"/>
      </w:rPr>
    </w:lvl>
    <w:lvl w:ilvl="4" w:tplc="9206889C" w:tentative="1">
      <w:start w:val="1"/>
      <w:numFmt w:val="bullet"/>
      <w:lvlText w:val=""/>
      <w:lvlJc w:val="left"/>
      <w:pPr>
        <w:tabs>
          <w:tab w:val="num" w:pos="3600"/>
        </w:tabs>
        <w:ind w:left="3600" w:hanging="360"/>
      </w:pPr>
      <w:rPr>
        <w:rFonts w:ascii="Wingdings" w:hAnsi="Wingdings" w:hint="default"/>
      </w:rPr>
    </w:lvl>
    <w:lvl w:ilvl="5" w:tplc="678CC29C" w:tentative="1">
      <w:start w:val="1"/>
      <w:numFmt w:val="bullet"/>
      <w:lvlText w:val=""/>
      <w:lvlJc w:val="left"/>
      <w:pPr>
        <w:tabs>
          <w:tab w:val="num" w:pos="4320"/>
        </w:tabs>
        <w:ind w:left="4320" w:hanging="360"/>
      </w:pPr>
      <w:rPr>
        <w:rFonts w:ascii="Wingdings" w:hAnsi="Wingdings" w:hint="default"/>
      </w:rPr>
    </w:lvl>
    <w:lvl w:ilvl="6" w:tplc="6A8CD6FA" w:tentative="1">
      <w:start w:val="1"/>
      <w:numFmt w:val="bullet"/>
      <w:lvlText w:val=""/>
      <w:lvlJc w:val="left"/>
      <w:pPr>
        <w:tabs>
          <w:tab w:val="num" w:pos="5040"/>
        </w:tabs>
        <w:ind w:left="5040" w:hanging="360"/>
      </w:pPr>
      <w:rPr>
        <w:rFonts w:ascii="Wingdings" w:hAnsi="Wingdings" w:hint="default"/>
      </w:rPr>
    </w:lvl>
    <w:lvl w:ilvl="7" w:tplc="AF3AE2B8" w:tentative="1">
      <w:start w:val="1"/>
      <w:numFmt w:val="bullet"/>
      <w:lvlText w:val=""/>
      <w:lvlJc w:val="left"/>
      <w:pPr>
        <w:tabs>
          <w:tab w:val="num" w:pos="5760"/>
        </w:tabs>
        <w:ind w:left="5760" w:hanging="360"/>
      </w:pPr>
      <w:rPr>
        <w:rFonts w:ascii="Wingdings" w:hAnsi="Wingdings" w:hint="default"/>
      </w:rPr>
    </w:lvl>
    <w:lvl w:ilvl="8" w:tplc="39F4D2E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690B12"/>
    <w:multiLevelType w:val="hybridMultilevel"/>
    <w:tmpl w:val="163EC3E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314194C"/>
    <w:multiLevelType w:val="hybridMultilevel"/>
    <w:tmpl w:val="8006CADA"/>
    <w:lvl w:ilvl="0" w:tplc="52FAD49E">
      <w:start w:val="1"/>
      <w:numFmt w:val="bullet"/>
      <w:lvlText w:val=""/>
      <w:lvlJc w:val="left"/>
      <w:pPr>
        <w:tabs>
          <w:tab w:val="num" w:pos="720"/>
        </w:tabs>
        <w:ind w:left="720" w:hanging="360"/>
      </w:pPr>
      <w:rPr>
        <w:rFonts w:ascii="Wingdings" w:hAnsi="Wingdings" w:hint="default"/>
      </w:rPr>
    </w:lvl>
    <w:lvl w:ilvl="1" w:tplc="59A8094C" w:tentative="1">
      <w:start w:val="1"/>
      <w:numFmt w:val="bullet"/>
      <w:lvlText w:val=""/>
      <w:lvlJc w:val="left"/>
      <w:pPr>
        <w:tabs>
          <w:tab w:val="num" w:pos="1440"/>
        </w:tabs>
        <w:ind w:left="1440" w:hanging="360"/>
      </w:pPr>
      <w:rPr>
        <w:rFonts w:ascii="Wingdings" w:hAnsi="Wingdings" w:hint="default"/>
      </w:rPr>
    </w:lvl>
    <w:lvl w:ilvl="2" w:tplc="0866AEDC" w:tentative="1">
      <w:start w:val="1"/>
      <w:numFmt w:val="bullet"/>
      <w:lvlText w:val=""/>
      <w:lvlJc w:val="left"/>
      <w:pPr>
        <w:tabs>
          <w:tab w:val="num" w:pos="2160"/>
        </w:tabs>
        <w:ind w:left="2160" w:hanging="360"/>
      </w:pPr>
      <w:rPr>
        <w:rFonts w:ascii="Wingdings" w:hAnsi="Wingdings" w:hint="default"/>
      </w:rPr>
    </w:lvl>
    <w:lvl w:ilvl="3" w:tplc="A45E483A" w:tentative="1">
      <w:start w:val="1"/>
      <w:numFmt w:val="bullet"/>
      <w:lvlText w:val=""/>
      <w:lvlJc w:val="left"/>
      <w:pPr>
        <w:tabs>
          <w:tab w:val="num" w:pos="2880"/>
        </w:tabs>
        <w:ind w:left="2880" w:hanging="360"/>
      </w:pPr>
      <w:rPr>
        <w:rFonts w:ascii="Wingdings" w:hAnsi="Wingdings" w:hint="default"/>
      </w:rPr>
    </w:lvl>
    <w:lvl w:ilvl="4" w:tplc="33B8815A" w:tentative="1">
      <w:start w:val="1"/>
      <w:numFmt w:val="bullet"/>
      <w:lvlText w:val=""/>
      <w:lvlJc w:val="left"/>
      <w:pPr>
        <w:tabs>
          <w:tab w:val="num" w:pos="3600"/>
        </w:tabs>
        <w:ind w:left="3600" w:hanging="360"/>
      </w:pPr>
      <w:rPr>
        <w:rFonts w:ascii="Wingdings" w:hAnsi="Wingdings" w:hint="default"/>
      </w:rPr>
    </w:lvl>
    <w:lvl w:ilvl="5" w:tplc="B9A0CCFA" w:tentative="1">
      <w:start w:val="1"/>
      <w:numFmt w:val="bullet"/>
      <w:lvlText w:val=""/>
      <w:lvlJc w:val="left"/>
      <w:pPr>
        <w:tabs>
          <w:tab w:val="num" w:pos="4320"/>
        </w:tabs>
        <w:ind w:left="4320" w:hanging="360"/>
      </w:pPr>
      <w:rPr>
        <w:rFonts w:ascii="Wingdings" w:hAnsi="Wingdings" w:hint="default"/>
      </w:rPr>
    </w:lvl>
    <w:lvl w:ilvl="6" w:tplc="2CA64DFC" w:tentative="1">
      <w:start w:val="1"/>
      <w:numFmt w:val="bullet"/>
      <w:lvlText w:val=""/>
      <w:lvlJc w:val="left"/>
      <w:pPr>
        <w:tabs>
          <w:tab w:val="num" w:pos="5040"/>
        </w:tabs>
        <w:ind w:left="5040" w:hanging="360"/>
      </w:pPr>
      <w:rPr>
        <w:rFonts w:ascii="Wingdings" w:hAnsi="Wingdings" w:hint="default"/>
      </w:rPr>
    </w:lvl>
    <w:lvl w:ilvl="7" w:tplc="27C4DB5A" w:tentative="1">
      <w:start w:val="1"/>
      <w:numFmt w:val="bullet"/>
      <w:lvlText w:val=""/>
      <w:lvlJc w:val="left"/>
      <w:pPr>
        <w:tabs>
          <w:tab w:val="num" w:pos="5760"/>
        </w:tabs>
        <w:ind w:left="5760" w:hanging="360"/>
      </w:pPr>
      <w:rPr>
        <w:rFonts w:ascii="Wingdings" w:hAnsi="Wingdings" w:hint="default"/>
      </w:rPr>
    </w:lvl>
    <w:lvl w:ilvl="8" w:tplc="B1F8EBF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525CBE"/>
    <w:multiLevelType w:val="hybridMultilevel"/>
    <w:tmpl w:val="D458B3AE"/>
    <w:lvl w:ilvl="0" w:tplc="F12A932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 w15:restartNumberingAfterBreak="0">
    <w:nsid w:val="194D5529"/>
    <w:multiLevelType w:val="hybridMultilevel"/>
    <w:tmpl w:val="AD900928"/>
    <w:lvl w:ilvl="0" w:tplc="F92A5ADA">
      <w:start w:val="1"/>
      <w:numFmt w:val="bullet"/>
      <w:lvlText w:val=""/>
      <w:lvlJc w:val="left"/>
      <w:pPr>
        <w:tabs>
          <w:tab w:val="num" w:pos="720"/>
        </w:tabs>
        <w:ind w:left="720" w:hanging="360"/>
      </w:pPr>
      <w:rPr>
        <w:rFonts w:ascii="Wingdings" w:hAnsi="Wingdings" w:hint="default"/>
      </w:rPr>
    </w:lvl>
    <w:lvl w:ilvl="1" w:tplc="BF00DE50" w:tentative="1">
      <w:start w:val="1"/>
      <w:numFmt w:val="bullet"/>
      <w:lvlText w:val=""/>
      <w:lvlJc w:val="left"/>
      <w:pPr>
        <w:tabs>
          <w:tab w:val="num" w:pos="1440"/>
        </w:tabs>
        <w:ind w:left="1440" w:hanging="360"/>
      </w:pPr>
      <w:rPr>
        <w:rFonts w:ascii="Wingdings" w:hAnsi="Wingdings" w:hint="default"/>
      </w:rPr>
    </w:lvl>
    <w:lvl w:ilvl="2" w:tplc="2CA2C704" w:tentative="1">
      <w:start w:val="1"/>
      <w:numFmt w:val="bullet"/>
      <w:lvlText w:val=""/>
      <w:lvlJc w:val="left"/>
      <w:pPr>
        <w:tabs>
          <w:tab w:val="num" w:pos="2160"/>
        </w:tabs>
        <w:ind w:left="2160" w:hanging="360"/>
      </w:pPr>
      <w:rPr>
        <w:rFonts w:ascii="Wingdings" w:hAnsi="Wingdings" w:hint="default"/>
      </w:rPr>
    </w:lvl>
    <w:lvl w:ilvl="3" w:tplc="800E03B0" w:tentative="1">
      <w:start w:val="1"/>
      <w:numFmt w:val="bullet"/>
      <w:lvlText w:val=""/>
      <w:lvlJc w:val="left"/>
      <w:pPr>
        <w:tabs>
          <w:tab w:val="num" w:pos="2880"/>
        </w:tabs>
        <w:ind w:left="2880" w:hanging="360"/>
      </w:pPr>
      <w:rPr>
        <w:rFonts w:ascii="Wingdings" w:hAnsi="Wingdings" w:hint="default"/>
      </w:rPr>
    </w:lvl>
    <w:lvl w:ilvl="4" w:tplc="CDB07D7E" w:tentative="1">
      <w:start w:val="1"/>
      <w:numFmt w:val="bullet"/>
      <w:lvlText w:val=""/>
      <w:lvlJc w:val="left"/>
      <w:pPr>
        <w:tabs>
          <w:tab w:val="num" w:pos="3600"/>
        </w:tabs>
        <w:ind w:left="3600" w:hanging="360"/>
      </w:pPr>
      <w:rPr>
        <w:rFonts w:ascii="Wingdings" w:hAnsi="Wingdings" w:hint="default"/>
      </w:rPr>
    </w:lvl>
    <w:lvl w:ilvl="5" w:tplc="D2DAB088" w:tentative="1">
      <w:start w:val="1"/>
      <w:numFmt w:val="bullet"/>
      <w:lvlText w:val=""/>
      <w:lvlJc w:val="left"/>
      <w:pPr>
        <w:tabs>
          <w:tab w:val="num" w:pos="4320"/>
        </w:tabs>
        <w:ind w:left="4320" w:hanging="360"/>
      </w:pPr>
      <w:rPr>
        <w:rFonts w:ascii="Wingdings" w:hAnsi="Wingdings" w:hint="default"/>
      </w:rPr>
    </w:lvl>
    <w:lvl w:ilvl="6" w:tplc="D3F88548" w:tentative="1">
      <w:start w:val="1"/>
      <w:numFmt w:val="bullet"/>
      <w:lvlText w:val=""/>
      <w:lvlJc w:val="left"/>
      <w:pPr>
        <w:tabs>
          <w:tab w:val="num" w:pos="5040"/>
        </w:tabs>
        <w:ind w:left="5040" w:hanging="360"/>
      </w:pPr>
      <w:rPr>
        <w:rFonts w:ascii="Wingdings" w:hAnsi="Wingdings" w:hint="default"/>
      </w:rPr>
    </w:lvl>
    <w:lvl w:ilvl="7" w:tplc="C14860B8" w:tentative="1">
      <w:start w:val="1"/>
      <w:numFmt w:val="bullet"/>
      <w:lvlText w:val=""/>
      <w:lvlJc w:val="left"/>
      <w:pPr>
        <w:tabs>
          <w:tab w:val="num" w:pos="5760"/>
        </w:tabs>
        <w:ind w:left="5760" w:hanging="360"/>
      </w:pPr>
      <w:rPr>
        <w:rFonts w:ascii="Wingdings" w:hAnsi="Wingdings" w:hint="default"/>
      </w:rPr>
    </w:lvl>
    <w:lvl w:ilvl="8" w:tplc="E630736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F574AF"/>
    <w:multiLevelType w:val="hybridMultilevel"/>
    <w:tmpl w:val="28826E30"/>
    <w:lvl w:ilvl="0" w:tplc="7918ED32">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E6E20D4"/>
    <w:multiLevelType w:val="multilevel"/>
    <w:tmpl w:val="31668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C5326B"/>
    <w:multiLevelType w:val="hybridMultilevel"/>
    <w:tmpl w:val="F0F8E586"/>
    <w:lvl w:ilvl="0" w:tplc="80E08802">
      <w:start w:val="1"/>
      <w:numFmt w:val="bullet"/>
      <w:lvlText w:val=""/>
      <w:lvlJc w:val="left"/>
      <w:pPr>
        <w:tabs>
          <w:tab w:val="num" w:pos="720"/>
        </w:tabs>
        <w:ind w:left="720" w:hanging="360"/>
      </w:pPr>
      <w:rPr>
        <w:rFonts w:ascii="Wingdings" w:hAnsi="Wingdings" w:hint="default"/>
      </w:rPr>
    </w:lvl>
    <w:lvl w:ilvl="1" w:tplc="5E2E7456" w:tentative="1">
      <w:start w:val="1"/>
      <w:numFmt w:val="bullet"/>
      <w:lvlText w:val=""/>
      <w:lvlJc w:val="left"/>
      <w:pPr>
        <w:tabs>
          <w:tab w:val="num" w:pos="1440"/>
        </w:tabs>
        <w:ind w:left="1440" w:hanging="360"/>
      </w:pPr>
      <w:rPr>
        <w:rFonts w:ascii="Wingdings" w:hAnsi="Wingdings" w:hint="default"/>
      </w:rPr>
    </w:lvl>
    <w:lvl w:ilvl="2" w:tplc="6DE67CDA" w:tentative="1">
      <w:start w:val="1"/>
      <w:numFmt w:val="bullet"/>
      <w:lvlText w:val=""/>
      <w:lvlJc w:val="left"/>
      <w:pPr>
        <w:tabs>
          <w:tab w:val="num" w:pos="2160"/>
        </w:tabs>
        <w:ind w:left="2160" w:hanging="360"/>
      </w:pPr>
      <w:rPr>
        <w:rFonts w:ascii="Wingdings" w:hAnsi="Wingdings" w:hint="default"/>
      </w:rPr>
    </w:lvl>
    <w:lvl w:ilvl="3" w:tplc="1A020834" w:tentative="1">
      <w:start w:val="1"/>
      <w:numFmt w:val="bullet"/>
      <w:lvlText w:val=""/>
      <w:lvlJc w:val="left"/>
      <w:pPr>
        <w:tabs>
          <w:tab w:val="num" w:pos="2880"/>
        </w:tabs>
        <w:ind w:left="2880" w:hanging="360"/>
      </w:pPr>
      <w:rPr>
        <w:rFonts w:ascii="Wingdings" w:hAnsi="Wingdings" w:hint="default"/>
      </w:rPr>
    </w:lvl>
    <w:lvl w:ilvl="4" w:tplc="0074AAC8" w:tentative="1">
      <w:start w:val="1"/>
      <w:numFmt w:val="bullet"/>
      <w:lvlText w:val=""/>
      <w:lvlJc w:val="left"/>
      <w:pPr>
        <w:tabs>
          <w:tab w:val="num" w:pos="3600"/>
        </w:tabs>
        <w:ind w:left="3600" w:hanging="360"/>
      </w:pPr>
      <w:rPr>
        <w:rFonts w:ascii="Wingdings" w:hAnsi="Wingdings" w:hint="default"/>
      </w:rPr>
    </w:lvl>
    <w:lvl w:ilvl="5" w:tplc="2CBC9FBC" w:tentative="1">
      <w:start w:val="1"/>
      <w:numFmt w:val="bullet"/>
      <w:lvlText w:val=""/>
      <w:lvlJc w:val="left"/>
      <w:pPr>
        <w:tabs>
          <w:tab w:val="num" w:pos="4320"/>
        </w:tabs>
        <w:ind w:left="4320" w:hanging="360"/>
      </w:pPr>
      <w:rPr>
        <w:rFonts w:ascii="Wingdings" w:hAnsi="Wingdings" w:hint="default"/>
      </w:rPr>
    </w:lvl>
    <w:lvl w:ilvl="6" w:tplc="84007F52" w:tentative="1">
      <w:start w:val="1"/>
      <w:numFmt w:val="bullet"/>
      <w:lvlText w:val=""/>
      <w:lvlJc w:val="left"/>
      <w:pPr>
        <w:tabs>
          <w:tab w:val="num" w:pos="5040"/>
        </w:tabs>
        <w:ind w:left="5040" w:hanging="360"/>
      </w:pPr>
      <w:rPr>
        <w:rFonts w:ascii="Wingdings" w:hAnsi="Wingdings" w:hint="default"/>
      </w:rPr>
    </w:lvl>
    <w:lvl w:ilvl="7" w:tplc="E5826EE4" w:tentative="1">
      <w:start w:val="1"/>
      <w:numFmt w:val="bullet"/>
      <w:lvlText w:val=""/>
      <w:lvlJc w:val="left"/>
      <w:pPr>
        <w:tabs>
          <w:tab w:val="num" w:pos="5760"/>
        </w:tabs>
        <w:ind w:left="5760" w:hanging="360"/>
      </w:pPr>
      <w:rPr>
        <w:rFonts w:ascii="Wingdings" w:hAnsi="Wingdings" w:hint="default"/>
      </w:rPr>
    </w:lvl>
    <w:lvl w:ilvl="8" w:tplc="9B1AE510"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A53429"/>
    <w:multiLevelType w:val="hybridMultilevel"/>
    <w:tmpl w:val="1862BB8E"/>
    <w:lvl w:ilvl="0" w:tplc="3009000F">
      <w:start w:val="1"/>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4" w15:restartNumberingAfterBreak="0">
    <w:nsid w:val="22B35A3E"/>
    <w:multiLevelType w:val="hybridMultilevel"/>
    <w:tmpl w:val="57DE42F0"/>
    <w:lvl w:ilvl="0" w:tplc="11624F86">
      <w:start w:val="1"/>
      <w:numFmt w:val="decimal"/>
      <w:lvlText w:val="%1."/>
      <w:lvlJc w:val="left"/>
      <w:pPr>
        <w:ind w:left="720" w:hanging="360"/>
      </w:pPr>
      <w:rPr>
        <w:rFonts w:hint="default"/>
      </w:rPr>
    </w:lvl>
    <w:lvl w:ilvl="1" w:tplc="48228EC0" w:tentative="1">
      <w:start w:val="1"/>
      <w:numFmt w:val="lowerLetter"/>
      <w:lvlText w:val="%2."/>
      <w:lvlJc w:val="left"/>
      <w:pPr>
        <w:ind w:left="1440" w:hanging="360"/>
      </w:pPr>
    </w:lvl>
    <w:lvl w:ilvl="2" w:tplc="C33C89F8" w:tentative="1">
      <w:start w:val="1"/>
      <w:numFmt w:val="lowerRoman"/>
      <w:lvlText w:val="%3."/>
      <w:lvlJc w:val="right"/>
      <w:pPr>
        <w:ind w:left="2160" w:hanging="180"/>
      </w:pPr>
    </w:lvl>
    <w:lvl w:ilvl="3" w:tplc="8DC06A52" w:tentative="1">
      <w:start w:val="1"/>
      <w:numFmt w:val="decimal"/>
      <w:lvlText w:val="%4."/>
      <w:lvlJc w:val="left"/>
      <w:pPr>
        <w:ind w:left="2880" w:hanging="360"/>
      </w:pPr>
    </w:lvl>
    <w:lvl w:ilvl="4" w:tplc="3E780756" w:tentative="1">
      <w:start w:val="1"/>
      <w:numFmt w:val="lowerLetter"/>
      <w:lvlText w:val="%5."/>
      <w:lvlJc w:val="left"/>
      <w:pPr>
        <w:ind w:left="3600" w:hanging="360"/>
      </w:pPr>
    </w:lvl>
    <w:lvl w:ilvl="5" w:tplc="D0BAF79C" w:tentative="1">
      <w:start w:val="1"/>
      <w:numFmt w:val="lowerRoman"/>
      <w:lvlText w:val="%6."/>
      <w:lvlJc w:val="right"/>
      <w:pPr>
        <w:ind w:left="4320" w:hanging="180"/>
      </w:pPr>
    </w:lvl>
    <w:lvl w:ilvl="6" w:tplc="B2D40076" w:tentative="1">
      <w:start w:val="1"/>
      <w:numFmt w:val="decimal"/>
      <w:lvlText w:val="%7."/>
      <w:lvlJc w:val="left"/>
      <w:pPr>
        <w:ind w:left="5040" w:hanging="360"/>
      </w:pPr>
    </w:lvl>
    <w:lvl w:ilvl="7" w:tplc="EFFE8E90" w:tentative="1">
      <w:start w:val="1"/>
      <w:numFmt w:val="lowerLetter"/>
      <w:lvlText w:val="%8."/>
      <w:lvlJc w:val="left"/>
      <w:pPr>
        <w:ind w:left="5760" w:hanging="360"/>
      </w:pPr>
    </w:lvl>
    <w:lvl w:ilvl="8" w:tplc="97D2C266" w:tentative="1">
      <w:start w:val="1"/>
      <w:numFmt w:val="lowerRoman"/>
      <w:lvlText w:val="%9."/>
      <w:lvlJc w:val="right"/>
      <w:pPr>
        <w:ind w:left="6480" w:hanging="180"/>
      </w:pPr>
    </w:lvl>
  </w:abstractNum>
  <w:abstractNum w:abstractNumId="15" w15:restartNumberingAfterBreak="0">
    <w:nsid w:val="272E4E9F"/>
    <w:multiLevelType w:val="hybridMultilevel"/>
    <w:tmpl w:val="9B126722"/>
    <w:lvl w:ilvl="0" w:tplc="3009000F">
      <w:start w:val="1"/>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6" w15:restartNumberingAfterBreak="0">
    <w:nsid w:val="2BF91F7E"/>
    <w:multiLevelType w:val="hybridMultilevel"/>
    <w:tmpl w:val="CAFE24BC"/>
    <w:lvl w:ilvl="0" w:tplc="A5CC1408">
      <w:start w:val="1"/>
      <w:numFmt w:val="bullet"/>
      <w:lvlText w:val=""/>
      <w:lvlJc w:val="left"/>
      <w:pPr>
        <w:tabs>
          <w:tab w:val="num" w:pos="720"/>
        </w:tabs>
        <w:ind w:left="720" w:hanging="360"/>
      </w:pPr>
      <w:rPr>
        <w:rFonts w:ascii="Wingdings" w:hAnsi="Wingdings" w:hint="default"/>
      </w:rPr>
    </w:lvl>
    <w:lvl w:ilvl="1" w:tplc="FA8203BC" w:tentative="1">
      <w:start w:val="1"/>
      <w:numFmt w:val="bullet"/>
      <w:lvlText w:val=""/>
      <w:lvlJc w:val="left"/>
      <w:pPr>
        <w:tabs>
          <w:tab w:val="num" w:pos="1440"/>
        </w:tabs>
        <w:ind w:left="1440" w:hanging="360"/>
      </w:pPr>
      <w:rPr>
        <w:rFonts w:ascii="Wingdings" w:hAnsi="Wingdings" w:hint="default"/>
      </w:rPr>
    </w:lvl>
    <w:lvl w:ilvl="2" w:tplc="C43E389C" w:tentative="1">
      <w:start w:val="1"/>
      <w:numFmt w:val="bullet"/>
      <w:lvlText w:val=""/>
      <w:lvlJc w:val="left"/>
      <w:pPr>
        <w:tabs>
          <w:tab w:val="num" w:pos="2160"/>
        </w:tabs>
        <w:ind w:left="2160" w:hanging="360"/>
      </w:pPr>
      <w:rPr>
        <w:rFonts w:ascii="Wingdings" w:hAnsi="Wingdings" w:hint="default"/>
      </w:rPr>
    </w:lvl>
    <w:lvl w:ilvl="3" w:tplc="0A4A14DE" w:tentative="1">
      <w:start w:val="1"/>
      <w:numFmt w:val="bullet"/>
      <w:lvlText w:val=""/>
      <w:lvlJc w:val="left"/>
      <w:pPr>
        <w:tabs>
          <w:tab w:val="num" w:pos="2880"/>
        </w:tabs>
        <w:ind w:left="2880" w:hanging="360"/>
      </w:pPr>
      <w:rPr>
        <w:rFonts w:ascii="Wingdings" w:hAnsi="Wingdings" w:hint="default"/>
      </w:rPr>
    </w:lvl>
    <w:lvl w:ilvl="4" w:tplc="061A8F14" w:tentative="1">
      <w:start w:val="1"/>
      <w:numFmt w:val="bullet"/>
      <w:lvlText w:val=""/>
      <w:lvlJc w:val="left"/>
      <w:pPr>
        <w:tabs>
          <w:tab w:val="num" w:pos="3600"/>
        </w:tabs>
        <w:ind w:left="3600" w:hanging="360"/>
      </w:pPr>
      <w:rPr>
        <w:rFonts w:ascii="Wingdings" w:hAnsi="Wingdings" w:hint="default"/>
      </w:rPr>
    </w:lvl>
    <w:lvl w:ilvl="5" w:tplc="946A1BD2" w:tentative="1">
      <w:start w:val="1"/>
      <w:numFmt w:val="bullet"/>
      <w:lvlText w:val=""/>
      <w:lvlJc w:val="left"/>
      <w:pPr>
        <w:tabs>
          <w:tab w:val="num" w:pos="4320"/>
        </w:tabs>
        <w:ind w:left="4320" w:hanging="360"/>
      </w:pPr>
      <w:rPr>
        <w:rFonts w:ascii="Wingdings" w:hAnsi="Wingdings" w:hint="default"/>
      </w:rPr>
    </w:lvl>
    <w:lvl w:ilvl="6" w:tplc="9B5817B8" w:tentative="1">
      <w:start w:val="1"/>
      <w:numFmt w:val="bullet"/>
      <w:lvlText w:val=""/>
      <w:lvlJc w:val="left"/>
      <w:pPr>
        <w:tabs>
          <w:tab w:val="num" w:pos="5040"/>
        </w:tabs>
        <w:ind w:left="5040" w:hanging="360"/>
      </w:pPr>
      <w:rPr>
        <w:rFonts w:ascii="Wingdings" w:hAnsi="Wingdings" w:hint="default"/>
      </w:rPr>
    </w:lvl>
    <w:lvl w:ilvl="7" w:tplc="44C0F196" w:tentative="1">
      <w:start w:val="1"/>
      <w:numFmt w:val="bullet"/>
      <w:lvlText w:val=""/>
      <w:lvlJc w:val="left"/>
      <w:pPr>
        <w:tabs>
          <w:tab w:val="num" w:pos="5760"/>
        </w:tabs>
        <w:ind w:left="5760" w:hanging="360"/>
      </w:pPr>
      <w:rPr>
        <w:rFonts w:ascii="Wingdings" w:hAnsi="Wingdings" w:hint="default"/>
      </w:rPr>
    </w:lvl>
    <w:lvl w:ilvl="8" w:tplc="D1A09A84"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F54F35"/>
    <w:multiLevelType w:val="hybridMultilevel"/>
    <w:tmpl w:val="E0BC251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32D31782"/>
    <w:multiLevelType w:val="hybridMultilevel"/>
    <w:tmpl w:val="263C1A1A"/>
    <w:lvl w:ilvl="0" w:tplc="43A8EFEA">
      <w:start w:val="1"/>
      <w:numFmt w:val="decimal"/>
      <w:lvlText w:val="%1."/>
      <w:lvlJc w:val="left"/>
      <w:pPr>
        <w:ind w:left="720" w:hanging="360"/>
      </w:pPr>
    </w:lvl>
    <w:lvl w:ilvl="1" w:tplc="9DC4D9B4" w:tentative="1">
      <w:start w:val="1"/>
      <w:numFmt w:val="lowerLetter"/>
      <w:lvlText w:val="%2."/>
      <w:lvlJc w:val="left"/>
      <w:pPr>
        <w:ind w:left="1440" w:hanging="360"/>
      </w:pPr>
    </w:lvl>
    <w:lvl w:ilvl="2" w:tplc="8EDE713A" w:tentative="1">
      <w:start w:val="1"/>
      <w:numFmt w:val="lowerRoman"/>
      <w:lvlText w:val="%3."/>
      <w:lvlJc w:val="right"/>
      <w:pPr>
        <w:ind w:left="2160" w:hanging="180"/>
      </w:pPr>
    </w:lvl>
    <w:lvl w:ilvl="3" w:tplc="2CDEC518" w:tentative="1">
      <w:start w:val="1"/>
      <w:numFmt w:val="decimal"/>
      <w:lvlText w:val="%4."/>
      <w:lvlJc w:val="left"/>
      <w:pPr>
        <w:ind w:left="2880" w:hanging="360"/>
      </w:pPr>
    </w:lvl>
    <w:lvl w:ilvl="4" w:tplc="A6F6D31C" w:tentative="1">
      <w:start w:val="1"/>
      <w:numFmt w:val="lowerLetter"/>
      <w:lvlText w:val="%5."/>
      <w:lvlJc w:val="left"/>
      <w:pPr>
        <w:ind w:left="3600" w:hanging="360"/>
      </w:pPr>
    </w:lvl>
    <w:lvl w:ilvl="5" w:tplc="83BA0612" w:tentative="1">
      <w:start w:val="1"/>
      <w:numFmt w:val="lowerRoman"/>
      <w:lvlText w:val="%6."/>
      <w:lvlJc w:val="right"/>
      <w:pPr>
        <w:ind w:left="4320" w:hanging="180"/>
      </w:pPr>
    </w:lvl>
    <w:lvl w:ilvl="6" w:tplc="19C26F16" w:tentative="1">
      <w:start w:val="1"/>
      <w:numFmt w:val="decimal"/>
      <w:lvlText w:val="%7."/>
      <w:lvlJc w:val="left"/>
      <w:pPr>
        <w:ind w:left="5040" w:hanging="360"/>
      </w:pPr>
    </w:lvl>
    <w:lvl w:ilvl="7" w:tplc="422CDE96" w:tentative="1">
      <w:start w:val="1"/>
      <w:numFmt w:val="lowerLetter"/>
      <w:lvlText w:val="%8."/>
      <w:lvlJc w:val="left"/>
      <w:pPr>
        <w:ind w:left="5760" w:hanging="360"/>
      </w:pPr>
    </w:lvl>
    <w:lvl w:ilvl="8" w:tplc="D5361060" w:tentative="1">
      <w:start w:val="1"/>
      <w:numFmt w:val="lowerRoman"/>
      <w:lvlText w:val="%9."/>
      <w:lvlJc w:val="right"/>
      <w:pPr>
        <w:ind w:left="6480" w:hanging="180"/>
      </w:pPr>
    </w:lvl>
  </w:abstractNum>
  <w:abstractNum w:abstractNumId="19" w15:restartNumberingAfterBreak="0">
    <w:nsid w:val="34DD4950"/>
    <w:multiLevelType w:val="hybridMultilevel"/>
    <w:tmpl w:val="CC72CB1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5FF310E"/>
    <w:multiLevelType w:val="hybridMultilevel"/>
    <w:tmpl w:val="5BD0CD90"/>
    <w:lvl w:ilvl="0" w:tplc="3009000F">
      <w:start w:val="1"/>
      <w:numFmt w:val="decimal"/>
      <w:lvlText w:val="%1."/>
      <w:lvlJc w:val="left"/>
      <w:pPr>
        <w:ind w:left="720" w:hanging="360"/>
      </w:p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1" w15:restartNumberingAfterBreak="0">
    <w:nsid w:val="3AD000FD"/>
    <w:multiLevelType w:val="hybridMultilevel"/>
    <w:tmpl w:val="D458B3AE"/>
    <w:lvl w:ilvl="0" w:tplc="F12A932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15:restartNumberingAfterBreak="0">
    <w:nsid w:val="3F82213D"/>
    <w:multiLevelType w:val="hybridMultilevel"/>
    <w:tmpl w:val="7804BA04"/>
    <w:lvl w:ilvl="0" w:tplc="004EE8C0">
      <w:start w:val="1"/>
      <w:numFmt w:val="lowerLetter"/>
      <w:lvlText w:val="%1)"/>
      <w:lvlJc w:val="left"/>
      <w:pPr>
        <w:ind w:left="720" w:hanging="360"/>
      </w:pPr>
      <w:rPr>
        <w:rFonts w:hint="default"/>
      </w:rPr>
    </w:lvl>
    <w:lvl w:ilvl="1" w:tplc="9A02D706" w:tentative="1">
      <w:start w:val="1"/>
      <w:numFmt w:val="lowerLetter"/>
      <w:lvlText w:val="%2."/>
      <w:lvlJc w:val="left"/>
      <w:pPr>
        <w:ind w:left="1440" w:hanging="360"/>
      </w:pPr>
    </w:lvl>
    <w:lvl w:ilvl="2" w:tplc="9BACC3F8" w:tentative="1">
      <w:start w:val="1"/>
      <w:numFmt w:val="lowerRoman"/>
      <w:lvlText w:val="%3."/>
      <w:lvlJc w:val="right"/>
      <w:pPr>
        <w:ind w:left="2160" w:hanging="180"/>
      </w:pPr>
    </w:lvl>
    <w:lvl w:ilvl="3" w:tplc="BCAC81FE" w:tentative="1">
      <w:start w:val="1"/>
      <w:numFmt w:val="decimal"/>
      <w:lvlText w:val="%4."/>
      <w:lvlJc w:val="left"/>
      <w:pPr>
        <w:ind w:left="2880" w:hanging="360"/>
      </w:pPr>
    </w:lvl>
    <w:lvl w:ilvl="4" w:tplc="885CD8DE" w:tentative="1">
      <w:start w:val="1"/>
      <w:numFmt w:val="lowerLetter"/>
      <w:lvlText w:val="%5."/>
      <w:lvlJc w:val="left"/>
      <w:pPr>
        <w:ind w:left="3600" w:hanging="360"/>
      </w:pPr>
    </w:lvl>
    <w:lvl w:ilvl="5" w:tplc="508A551E" w:tentative="1">
      <w:start w:val="1"/>
      <w:numFmt w:val="lowerRoman"/>
      <w:lvlText w:val="%6."/>
      <w:lvlJc w:val="right"/>
      <w:pPr>
        <w:ind w:left="4320" w:hanging="180"/>
      </w:pPr>
    </w:lvl>
    <w:lvl w:ilvl="6" w:tplc="E19261AC" w:tentative="1">
      <w:start w:val="1"/>
      <w:numFmt w:val="decimal"/>
      <w:lvlText w:val="%7."/>
      <w:lvlJc w:val="left"/>
      <w:pPr>
        <w:ind w:left="5040" w:hanging="360"/>
      </w:pPr>
    </w:lvl>
    <w:lvl w:ilvl="7" w:tplc="600AFE98" w:tentative="1">
      <w:start w:val="1"/>
      <w:numFmt w:val="lowerLetter"/>
      <w:lvlText w:val="%8."/>
      <w:lvlJc w:val="left"/>
      <w:pPr>
        <w:ind w:left="5760" w:hanging="360"/>
      </w:pPr>
    </w:lvl>
    <w:lvl w:ilvl="8" w:tplc="9BEC3DC8" w:tentative="1">
      <w:start w:val="1"/>
      <w:numFmt w:val="lowerRoman"/>
      <w:lvlText w:val="%9."/>
      <w:lvlJc w:val="right"/>
      <w:pPr>
        <w:ind w:left="6480" w:hanging="180"/>
      </w:pPr>
    </w:lvl>
  </w:abstractNum>
  <w:abstractNum w:abstractNumId="23" w15:restartNumberingAfterBreak="0">
    <w:nsid w:val="45190CB4"/>
    <w:multiLevelType w:val="hybridMultilevel"/>
    <w:tmpl w:val="036CB66A"/>
    <w:lvl w:ilvl="0" w:tplc="8F948C2A">
      <w:start w:val="1"/>
      <w:numFmt w:val="bullet"/>
      <w:lvlText w:val=""/>
      <w:lvlJc w:val="left"/>
      <w:pPr>
        <w:tabs>
          <w:tab w:val="num" w:pos="720"/>
        </w:tabs>
        <w:ind w:left="720" w:hanging="360"/>
      </w:pPr>
      <w:rPr>
        <w:rFonts w:ascii="Wingdings" w:hAnsi="Wingdings" w:hint="default"/>
      </w:rPr>
    </w:lvl>
    <w:lvl w:ilvl="1" w:tplc="CEF64E84" w:tentative="1">
      <w:start w:val="1"/>
      <w:numFmt w:val="bullet"/>
      <w:lvlText w:val=""/>
      <w:lvlJc w:val="left"/>
      <w:pPr>
        <w:tabs>
          <w:tab w:val="num" w:pos="1440"/>
        </w:tabs>
        <w:ind w:left="1440" w:hanging="360"/>
      </w:pPr>
      <w:rPr>
        <w:rFonts w:ascii="Wingdings" w:hAnsi="Wingdings" w:hint="default"/>
      </w:rPr>
    </w:lvl>
    <w:lvl w:ilvl="2" w:tplc="B53C4D60" w:tentative="1">
      <w:start w:val="1"/>
      <w:numFmt w:val="bullet"/>
      <w:lvlText w:val=""/>
      <w:lvlJc w:val="left"/>
      <w:pPr>
        <w:tabs>
          <w:tab w:val="num" w:pos="2160"/>
        </w:tabs>
        <w:ind w:left="2160" w:hanging="360"/>
      </w:pPr>
      <w:rPr>
        <w:rFonts w:ascii="Wingdings" w:hAnsi="Wingdings" w:hint="default"/>
      </w:rPr>
    </w:lvl>
    <w:lvl w:ilvl="3" w:tplc="AC30604A" w:tentative="1">
      <w:start w:val="1"/>
      <w:numFmt w:val="bullet"/>
      <w:lvlText w:val=""/>
      <w:lvlJc w:val="left"/>
      <w:pPr>
        <w:tabs>
          <w:tab w:val="num" w:pos="2880"/>
        </w:tabs>
        <w:ind w:left="2880" w:hanging="360"/>
      </w:pPr>
      <w:rPr>
        <w:rFonts w:ascii="Wingdings" w:hAnsi="Wingdings" w:hint="default"/>
      </w:rPr>
    </w:lvl>
    <w:lvl w:ilvl="4" w:tplc="8A5C738A" w:tentative="1">
      <w:start w:val="1"/>
      <w:numFmt w:val="bullet"/>
      <w:lvlText w:val=""/>
      <w:lvlJc w:val="left"/>
      <w:pPr>
        <w:tabs>
          <w:tab w:val="num" w:pos="3600"/>
        </w:tabs>
        <w:ind w:left="3600" w:hanging="360"/>
      </w:pPr>
      <w:rPr>
        <w:rFonts w:ascii="Wingdings" w:hAnsi="Wingdings" w:hint="default"/>
      </w:rPr>
    </w:lvl>
    <w:lvl w:ilvl="5" w:tplc="D52ED598" w:tentative="1">
      <w:start w:val="1"/>
      <w:numFmt w:val="bullet"/>
      <w:lvlText w:val=""/>
      <w:lvlJc w:val="left"/>
      <w:pPr>
        <w:tabs>
          <w:tab w:val="num" w:pos="4320"/>
        </w:tabs>
        <w:ind w:left="4320" w:hanging="360"/>
      </w:pPr>
      <w:rPr>
        <w:rFonts w:ascii="Wingdings" w:hAnsi="Wingdings" w:hint="default"/>
      </w:rPr>
    </w:lvl>
    <w:lvl w:ilvl="6" w:tplc="C5D4D0DC" w:tentative="1">
      <w:start w:val="1"/>
      <w:numFmt w:val="bullet"/>
      <w:lvlText w:val=""/>
      <w:lvlJc w:val="left"/>
      <w:pPr>
        <w:tabs>
          <w:tab w:val="num" w:pos="5040"/>
        </w:tabs>
        <w:ind w:left="5040" w:hanging="360"/>
      </w:pPr>
      <w:rPr>
        <w:rFonts w:ascii="Wingdings" w:hAnsi="Wingdings" w:hint="default"/>
      </w:rPr>
    </w:lvl>
    <w:lvl w:ilvl="7" w:tplc="42B230CE" w:tentative="1">
      <w:start w:val="1"/>
      <w:numFmt w:val="bullet"/>
      <w:lvlText w:val=""/>
      <w:lvlJc w:val="left"/>
      <w:pPr>
        <w:tabs>
          <w:tab w:val="num" w:pos="5760"/>
        </w:tabs>
        <w:ind w:left="5760" w:hanging="360"/>
      </w:pPr>
      <w:rPr>
        <w:rFonts w:ascii="Wingdings" w:hAnsi="Wingdings" w:hint="default"/>
      </w:rPr>
    </w:lvl>
    <w:lvl w:ilvl="8" w:tplc="D1403634"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69C1F4D"/>
    <w:multiLevelType w:val="hybridMultilevel"/>
    <w:tmpl w:val="219805F4"/>
    <w:lvl w:ilvl="0" w:tplc="0F64E102">
      <w:start w:val="1"/>
      <w:numFmt w:val="bullet"/>
      <w:lvlText w:val=""/>
      <w:lvlJc w:val="left"/>
      <w:pPr>
        <w:tabs>
          <w:tab w:val="num" w:pos="720"/>
        </w:tabs>
        <w:ind w:left="720" w:hanging="360"/>
      </w:pPr>
      <w:rPr>
        <w:rFonts w:ascii="Wingdings" w:hAnsi="Wingdings" w:hint="default"/>
      </w:rPr>
    </w:lvl>
    <w:lvl w:ilvl="1" w:tplc="95485138" w:tentative="1">
      <w:start w:val="1"/>
      <w:numFmt w:val="bullet"/>
      <w:lvlText w:val=""/>
      <w:lvlJc w:val="left"/>
      <w:pPr>
        <w:tabs>
          <w:tab w:val="num" w:pos="1440"/>
        </w:tabs>
        <w:ind w:left="1440" w:hanging="360"/>
      </w:pPr>
      <w:rPr>
        <w:rFonts w:ascii="Wingdings" w:hAnsi="Wingdings" w:hint="default"/>
      </w:rPr>
    </w:lvl>
    <w:lvl w:ilvl="2" w:tplc="5BA2CBE8" w:tentative="1">
      <w:start w:val="1"/>
      <w:numFmt w:val="bullet"/>
      <w:lvlText w:val=""/>
      <w:lvlJc w:val="left"/>
      <w:pPr>
        <w:tabs>
          <w:tab w:val="num" w:pos="2160"/>
        </w:tabs>
        <w:ind w:left="2160" w:hanging="360"/>
      </w:pPr>
      <w:rPr>
        <w:rFonts w:ascii="Wingdings" w:hAnsi="Wingdings" w:hint="default"/>
      </w:rPr>
    </w:lvl>
    <w:lvl w:ilvl="3" w:tplc="2A6E3322" w:tentative="1">
      <w:start w:val="1"/>
      <w:numFmt w:val="bullet"/>
      <w:lvlText w:val=""/>
      <w:lvlJc w:val="left"/>
      <w:pPr>
        <w:tabs>
          <w:tab w:val="num" w:pos="2880"/>
        </w:tabs>
        <w:ind w:left="2880" w:hanging="360"/>
      </w:pPr>
      <w:rPr>
        <w:rFonts w:ascii="Wingdings" w:hAnsi="Wingdings" w:hint="default"/>
      </w:rPr>
    </w:lvl>
    <w:lvl w:ilvl="4" w:tplc="F56CD44C" w:tentative="1">
      <w:start w:val="1"/>
      <w:numFmt w:val="bullet"/>
      <w:lvlText w:val=""/>
      <w:lvlJc w:val="left"/>
      <w:pPr>
        <w:tabs>
          <w:tab w:val="num" w:pos="3600"/>
        </w:tabs>
        <w:ind w:left="3600" w:hanging="360"/>
      </w:pPr>
      <w:rPr>
        <w:rFonts w:ascii="Wingdings" w:hAnsi="Wingdings" w:hint="default"/>
      </w:rPr>
    </w:lvl>
    <w:lvl w:ilvl="5" w:tplc="101ECA74" w:tentative="1">
      <w:start w:val="1"/>
      <w:numFmt w:val="bullet"/>
      <w:lvlText w:val=""/>
      <w:lvlJc w:val="left"/>
      <w:pPr>
        <w:tabs>
          <w:tab w:val="num" w:pos="4320"/>
        </w:tabs>
        <w:ind w:left="4320" w:hanging="360"/>
      </w:pPr>
      <w:rPr>
        <w:rFonts w:ascii="Wingdings" w:hAnsi="Wingdings" w:hint="default"/>
      </w:rPr>
    </w:lvl>
    <w:lvl w:ilvl="6" w:tplc="5FE4122E" w:tentative="1">
      <w:start w:val="1"/>
      <w:numFmt w:val="bullet"/>
      <w:lvlText w:val=""/>
      <w:lvlJc w:val="left"/>
      <w:pPr>
        <w:tabs>
          <w:tab w:val="num" w:pos="5040"/>
        </w:tabs>
        <w:ind w:left="5040" w:hanging="360"/>
      </w:pPr>
      <w:rPr>
        <w:rFonts w:ascii="Wingdings" w:hAnsi="Wingdings" w:hint="default"/>
      </w:rPr>
    </w:lvl>
    <w:lvl w:ilvl="7" w:tplc="B01CD25A" w:tentative="1">
      <w:start w:val="1"/>
      <w:numFmt w:val="bullet"/>
      <w:lvlText w:val=""/>
      <w:lvlJc w:val="left"/>
      <w:pPr>
        <w:tabs>
          <w:tab w:val="num" w:pos="5760"/>
        </w:tabs>
        <w:ind w:left="5760" w:hanging="360"/>
      </w:pPr>
      <w:rPr>
        <w:rFonts w:ascii="Wingdings" w:hAnsi="Wingdings" w:hint="default"/>
      </w:rPr>
    </w:lvl>
    <w:lvl w:ilvl="8" w:tplc="62A0072A"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FE7237"/>
    <w:multiLevelType w:val="hybridMultilevel"/>
    <w:tmpl w:val="FEF6C9C4"/>
    <w:lvl w:ilvl="0" w:tplc="FD8A247E">
      <w:start w:val="1"/>
      <w:numFmt w:val="decimal"/>
      <w:lvlText w:val="%1."/>
      <w:lvlJc w:val="left"/>
      <w:pPr>
        <w:ind w:left="720" w:hanging="360"/>
      </w:pPr>
      <w:rPr>
        <w:rFonts w:hint="default"/>
      </w:rPr>
    </w:lvl>
    <w:lvl w:ilvl="1" w:tplc="484A8E78" w:tentative="1">
      <w:start w:val="1"/>
      <w:numFmt w:val="lowerLetter"/>
      <w:lvlText w:val="%2."/>
      <w:lvlJc w:val="left"/>
      <w:pPr>
        <w:ind w:left="1440" w:hanging="360"/>
      </w:pPr>
    </w:lvl>
    <w:lvl w:ilvl="2" w:tplc="1BAAB0E4" w:tentative="1">
      <w:start w:val="1"/>
      <w:numFmt w:val="lowerRoman"/>
      <w:lvlText w:val="%3."/>
      <w:lvlJc w:val="right"/>
      <w:pPr>
        <w:ind w:left="2160" w:hanging="180"/>
      </w:pPr>
    </w:lvl>
    <w:lvl w:ilvl="3" w:tplc="89AC0980" w:tentative="1">
      <w:start w:val="1"/>
      <w:numFmt w:val="decimal"/>
      <w:lvlText w:val="%4."/>
      <w:lvlJc w:val="left"/>
      <w:pPr>
        <w:ind w:left="2880" w:hanging="360"/>
      </w:pPr>
    </w:lvl>
    <w:lvl w:ilvl="4" w:tplc="B09603DA" w:tentative="1">
      <w:start w:val="1"/>
      <w:numFmt w:val="lowerLetter"/>
      <w:lvlText w:val="%5."/>
      <w:lvlJc w:val="left"/>
      <w:pPr>
        <w:ind w:left="3600" w:hanging="360"/>
      </w:pPr>
    </w:lvl>
    <w:lvl w:ilvl="5" w:tplc="FF36422C" w:tentative="1">
      <w:start w:val="1"/>
      <w:numFmt w:val="lowerRoman"/>
      <w:lvlText w:val="%6."/>
      <w:lvlJc w:val="right"/>
      <w:pPr>
        <w:ind w:left="4320" w:hanging="180"/>
      </w:pPr>
    </w:lvl>
    <w:lvl w:ilvl="6" w:tplc="0384294E" w:tentative="1">
      <w:start w:val="1"/>
      <w:numFmt w:val="decimal"/>
      <w:lvlText w:val="%7."/>
      <w:lvlJc w:val="left"/>
      <w:pPr>
        <w:ind w:left="5040" w:hanging="360"/>
      </w:pPr>
    </w:lvl>
    <w:lvl w:ilvl="7" w:tplc="DF72D55E" w:tentative="1">
      <w:start w:val="1"/>
      <w:numFmt w:val="lowerLetter"/>
      <w:lvlText w:val="%8."/>
      <w:lvlJc w:val="left"/>
      <w:pPr>
        <w:ind w:left="5760" w:hanging="360"/>
      </w:pPr>
    </w:lvl>
    <w:lvl w:ilvl="8" w:tplc="F1EA4088" w:tentative="1">
      <w:start w:val="1"/>
      <w:numFmt w:val="lowerRoman"/>
      <w:lvlText w:val="%9."/>
      <w:lvlJc w:val="right"/>
      <w:pPr>
        <w:ind w:left="6480" w:hanging="180"/>
      </w:pPr>
    </w:lvl>
  </w:abstractNum>
  <w:abstractNum w:abstractNumId="26" w15:restartNumberingAfterBreak="0">
    <w:nsid w:val="51197F25"/>
    <w:multiLevelType w:val="hybridMultilevel"/>
    <w:tmpl w:val="E2EC36B2"/>
    <w:lvl w:ilvl="0" w:tplc="5AF004AE">
      <w:start w:val="1"/>
      <w:numFmt w:val="decimal"/>
      <w:lvlText w:val="%1."/>
      <w:lvlJc w:val="left"/>
      <w:pPr>
        <w:ind w:left="720" w:hanging="360"/>
      </w:pPr>
      <w:rPr>
        <w:rFonts w:hint="default"/>
      </w:rPr>
    </w:lvl>
    <w:lvl w:ilvl="1" w:tplc="CC44F8C6" w:tentative="1">
      <w:start w:val="1"/>
      <w:numFmt w:val="lowerLetter"/>
      <w:lvlText w:val="%2."/>
      <w:lvlJc w:val="left"/>
      <w:pPr>
        <w:ind w:left="1440" w:hanging="360"/>
      </w:pPr>
    </w:lvl>
    <w:lvl w:ilvl="2" w:tplc="65BC7CEC" w:tentative="1">
      <w:start w:val="1"/>
      <w:numFmt w:val="lowerRoman"/>
      <w:lvlText w:val="%3."/>
      <w:lvlJc w:val="right"/>
      <w:pPr>
        <w:ind w:left="2160" w:hanging="180"/>
      </w:pPr>
    </w:lvl>
    <w:lvl w:ilvl="3" w:tplc="EFD09800" w:tentative="1">
      <w:start w:val="1"/>
      <w:numFmt w:val="decimal"/>
      <w:lvlText w:val="%4."/>
      <w:lvlJc w:val="left"/>
      <w:pPr>
        <w:ind w:left="2880" w:hanging="360"/>
      </w:pPr>
    </w:lvl>
    <w:lvl w:ilvl="4" w:tplc="E056DA38" w:tentative="1">
      <w:start w:val="1"/>
      <w:numFmt w:val="lowerLetter"/>
      <w:lvlText w:val="%5."/>
      <w:lvlJc w:val="left"/>
      <w:pPr>
        <w:ind w:left="3600" w:hanging="360"/>
      </w:pPr>
    </w:lvl>
    <w:lvl w:ilvl="5" w:tplc="4D54FEE4" w:tentative="1">
      <w:start w:val="1"/>
      <w:numFmt w:val="lowerRoman"/>
      <w:lvlText w:val="%6."/>
      <w:lvlJc w:val="right"/>
      <w:pPr>
        <w:ind w:left="4320" w:hanging="180"/>
      </w:pPr>
    </w:lvl>
    <w:lvl w:ilvl="6" w:tplc="F9C6C860" w:tentative="1">
      <w:start w:val="1"/>
      <w:numFmt w:val="decimal"/>
      <w:lvlText w:val="%7."/>
      <w:lvlJc w:val="left"/>
      <w:pPr>
        <w:ind w:left="5040" w:hanging="360"/>
      </w:pPr>
    </w:lvl>
    <w:lvl w:ilvl="7" w:tplc="9FAAD236" w:tentative="1">
      <w:start w:val="1"/>
      <w:numFmt w:val="lowerLetter"/>
      <w:lvlText w:val="%8."/>
      <w:lvlJc w:val="left"/>
      <w:pPr>
        <w:ind w:left="5760" w:hanging="360"/>
      </w:pPr>
    </w:lvl>
    <w:lvl w:ilvl="8" w:tplc="037A9890" w:tentative="1">
      <w:start w:val="1"/>
      <w:numFmt w:val="lowerRoman"/>
      <w:lvlText w:val="%9."/>
      <w:lvlJc w:val="right"/>
      <w:pPr>
        <w:ind w:left="6480" w:hanging="180"/>
      </w:pPr>
    </w:lvl>
  </w:abstractNum>
  <w:abstractNum w:abstractNumId="27" w15:restartNumberingAfterBreak="0">
    <w:nsid w:val="61677506"/>
    <w:multiLevelType w:val="hybridMultilevel"/>
    <w:tmpl w:val="ADFE62CC"/>
    <w:lvl w:ilvl="0" w:tplc="164A8B40">
      <w:start w:val="1"/>
      <w:numFmt w:val="decimal"/>
      <w:lvlText w:val="%1."/>
      <w:lvlJc w:val="left"/>
      <w:pPr>
        <w:ind w:left="720" w:hanging="360"/>
      </w:pPr>
      <w:rPr>
        <w:rFonts w:hint="default"/>
        <w:color w:val="000000"/>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8" w15:restartNumberingAfterBreak="0">
    <w:nsid w:val="63DE7D0F"/>
    <w:multiLevelType w:val="hybridMultilevel"/>
    <w:tmpl w:val="1766110C"/>
    <w:lvl w:ilvl="0" w:tplc="C7CEBF52">
      <w:start w:val="1"/>
      <w:numFmt w:val="bullet"/>
      <w:lvlText w:val=""/>
      <w:lvlJc w:val="left"/>
      <w:pPr>
        <w:tabs>
          <w:tab w:val="num" w:pos="720"/>
        </w:tabs>
        <w:ind w:left="720" w:hanging="360"/>
      </w:pPr>
      <w:rPr>
        <w:rFonts w:ascii="Wingdings" w:hAnsi="Wingdings" w:hint="default"/>
      </w:rPr>
    </w:lvl>
    <w:lvl w:ilvl="1" w:tplc="668C9CE2" w:tentative="1">
      <w:start w:val="1"/>
      <w:numFmt w:val="bullet"/>
      <w:lvlText w:val=""/>
      <w:lvlJc w:val="left"/>
      <w:pPr>
        <w:tabs>
          <w:tab w:val="num" w:pos="1440"/>
        </w:tabs>
        <w:ind w:left="1440" w:hanging="360"/>
      </w:pPr>
      <w:rPr>
        <w:rFonts w:ascii="Wingdings" w:hAnsi="Wingdings" w:hint="default"/>
      </w:rPr>
    </w:lvl>
    <w:lvl w:ilvl="2" w:tplc="05665AF0" w:tentative="1">
      <w:start w:val="1"/>
      <w:numFmt w:val="bullet"/>
      <w:lvlText w:val=""/>
      <w:lvlJc w:val="left"/>
      <w:pPr>
        <w:tabs>
          <w:tab w:val="num" w:pos="2160"/>
        </w:tabs>
        <w:ind w:left="2160" w:hanging="360"/>
      </w:pPr>
      <w:rPr>
        <w:rFonts w:ascii="Wingdings" w:hAnsi="Wingdings" w:hint="default"/>
      </w:rPr>
    </w:lvl>
    <w:lvl w:ilvl="3" w:tplc="20DC1BD4" w:tentative="1">
      <w:start w:val="1"/>
      <w:numFmt w:val="bullet"/>
      <w:lvlText w:val=""/>
      <w:lvlJc w:val="left"/>
      <w:pPr>
        <w:tabs>
          <w:tab w:val="num" w:pos="2880"/>
        </w:tabs>
        <w:ind w:left="2880" w:hanging="360"/>
      </w:pPr>
      <w:rPr>
        <w:rFonts w:ascii="Wingdings" w:hAnsi="Wingdings" w:hint="default"/>
      </w:rPr>
    </w:lvl>
    <w:lvl w:ilvl="4" w:tplc="1A92C1F4" w:tentative="1">
      <w:start w:val="1"/>
      <w:numFmt w:val="bullet"/>
      <w:lvlText w:val=""/>
      <w:lvlJc w:val="left"/>
      <w:pPr>
        <w:tabs>
          <w:tab w:val="num" w:pos="3600"/>
        </w:tabs>
        <w:ind w:left="3600" w:hanging="360"/>
      </w:pPr>
      <w:rPr>
        <w:rFonts w:ascii="Wingdings" w:hAnsi="Wingdings" w:hint="default"/>
      </w:rPr>
    </w:lvl>
    <w:lvl w:ilvl="5" w:tplc="46522DBE" w:tentative="1">
      <w:start w:val="1"/>
      <w:numFmt w:val="bullet"/>
      <w:lvlText w:val=""/>
      <w:lvlJc w:val="left"/>
      <w:pPr>
        <w:tabs>
          <w:tab w:val="num" w:pos="4320"/>
        </w:tabs>
        <w:ind w:left="4320" w:hanging="360"/>
      </w:pPr>
      <w:rPr>
        <w:rFonts w:ascii="Wingdings" w:hAnsi="Wingdings" w:hint="default"/>
      </w:rPr>
    </w:lvl>
    <w:lvl w:ilvl="6" w:tplc="33AA6C74" w:tentative="1">
      <w:start w:val="1"/>
      <w:numFmt w:val="bullet"/>
      <w:lvlText w:val=""/>
      <w:lvlJc w:val="left"/>
      <w:pPr>
        <w:tabs>
          <w:tab w:val="num" w:pos="5040"/>
        </w:tabs>
        <w:ind w:left="5040" w:hanging="360"/>
      </w:pPr>
      <w:rPr>
        <w:rFonts w:ascii="Wingdings" w:hAnsi="Wingdings" w:hint="default"/>
      </w:rPr>
    </w:lvl>
    <w:lvl w:ilvl="7" w:tplc="2F2C103A" w:tentative="1">
      <w:start w:val="1"/>
      <w:numFmt w:val="bullet"/>
      <w:lvlText w:val=""/>
      <w:lvlJc w:val="left"/>
      <w:pPr>
        <w:tabs>
          <w:tab w:val="num" w:pos="5760"/>
        </w:tabs>
        <w:ind w:left="5760" w:hanging="360"/>
      </w:pPr>
      <w:rPr>
        <w:rFonts w:ascii="Wingdings" w:hAnsi="Wingdings" w:hint="default"/>
      </w:rPr>
    </w:lvl>
    <w:lvl w:ilvl="8" w:tplc="C5F62AA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F810557"/>
    <w:multiLevelType w:val="hybridMultilevel"/>
    <w:tmpl w:val="370C48FA"/>
    <w:lvl w:ilvl="0" w:tplc="FA38C7C6">
      <w:start w:val="1"/>
      <w:numFmt w:val="bullet"/>
      <w:lvlText w:val=""/>
      <w:lvlJc w:val="left"/>
      <w:pPr>
        <w:tabs>
          <w:tab w:val="num" w:pos="720"/>
        </w:tabs>
        <w:ind w:left="720" w:hanging="360"/>
      </w:pPr>
      <w:rPr>
        <w:rFonts w:ascii="Wingdings" w:hAnsi="Wingdings" w:hint="default"/>
      </w:rPr>
    </w:lvl>
    <w:lvl w:ilvl="1" w:tplc="9ABED1CE" w:tentative="1">
      <w:start w:val="1"/>
      <w:numFmt w:val="bullet"/>
      <w:lvlText w:val=""/>
      <w:lvlJc w:val="left"/>
      <w:pPr>
        <w:tabs>
          <w:tab w:val="num" w:pos="1440"/>
        </w:tabs>
        <w:ind w:left="1440" w:hanging="360"/>
      </w:pPr>
      <w:rPr>
        <w:rFonts w:ascii="Wingdings" w:hAnsi="Wingdings" w:hint="default"/>
      </w:rPr>
    </w:lvl>
    <w:lvl w:ilvl="2" w:tplc="4456F8DC" w:tentative="1">
      <w:start w:val="1"/>
      <w:numFmt w:val="bullet"/>
      <w:lvlText w:val=""/>
      <w:lvlJc w:val="left"/>
      <w:pPr>
        <w:tabs>
          <w:tab w:val="num" w:pos="2160"/>
        </w:tabs>
        <w:ind w:left="2160" w:hanging="360"/>
      </w:pPr>
      <w:rPr>
        <w:rFonts w:ascii="Wingdings" w:hAnsi="Wingdings" w:hint="default"/>
      </w:rPr>
    </w:lvl>
    <w:lvl w:ilvl="3" w:tplc="C494D8D6" w:tentative="1">
      <w:start w:val="1"/>
      <w:numFmt w:val="bullet"/>
      <w:lvlText w:val=""/>
      <w:lvlJc w:val="left"/>
      <w:pPr>
        <w:tabs>
          <w:tab w:val="num" w:pos="2880"/>
        </w:tabs>
        <w:ind w:left="2880" w:hanging="360"/>
      </w:pPr>
      <w:rPr>
        <w:rFonts w:ascii="Wingdings" w:hAnsi="Wingdings" w:hint="default"/>
      </w:rPr>
    </w:lvl>
    <w:lvl w:ilvl="4" w:tplc="465CA3F8" w:tentative="1">
      <w:start w:val="1"/>
      <w:numFmt w:val="bullet"/>
      <w:lvlText w:val=""/>
      <w:lvlJc w:val="left"/>
      <w:pPr>
        <w:tabs>
          <w:tab w:val="num" w:pos="3600"/>
        </w:tabs>
        <w:ind w:left="3600" w:hanging="360"/>
      </w:pPr>
      <w:rPr>
        <w:rFonts w:ascii="Wingdings" w:hAnsi="Wingdings" w:hint="default"/>
      </w:rPr>
    </w:lvl>
    <w:lvl w:ilvl="5" w:tplc="FCEEFB78" w:tentative="1">
      <w:start w:val="1"/>
      <w:numFmt w:val="bullet"/>
      <w:lvlText w:val=""/>
      <w:lvlJc w:val="left"/>
      <w:pPr>
        <w:tabs>
          <w:tab w:val="num" w:pos="4320"/>
        </w:tabs>
        <w:ind w:left="4320" w:hanging="360"/>
      </w:pPr>
      <w:rPr>
        <w:rFonts w:ascii="Wingdings" w:hAnsi="Wingdings" w:hint="default"/>
      </w:rPr>
    </w:lvl>
    <w:lvl w:ilvl="6" w:tplc="B600CA12" w:tentative="1">
      <w:start w:val="1"/>
      <w:numFmt w:val="bullet"/>
      <w:lvlText w:val=""/>
      <w:lvlJc w:val="left"/>
      <w:pPr>
        <w:tabs>
          <w:tab w:val="num" w:pos="5040"/>
        </w:tabs>
        <w:ind w:left="5040" w:hanging="360"/>
      </w:pPr>
      <w:rPr>
        <w:rFonts w:ascii="Wingdings" w:hAnsi="Wingdings" w:hint="default"/>
      </w:rPr>
    </w:lvl>
    <w:lvl w:ilvl="7" w:tplc="9C74906E" w:tentative="1">
      <w:start w:val="1"/>
      <w:numFmt w:val="bullet"/>
      <w:lvlText w:val=""/>
      <w:lvlJc w:val="left"/>
      <w:pPr>
        <w:tabs>
          <w:tab w:val="num" w:pos="5760"/>
        </w:tabs>
        <w:ind w:left="5760" w:hanging="360"/>
      </w:pPr>
      <w:rPr>
        <w:rFonts w:ascii="Wingdings" w:hAnsi="Wingdings" w:hint="default"/>
      </w:rPr>
    </w:lvl>
    <w:lvl w:ilvl="8" w:tplc="34006D3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1C0344"/>
    <w:multiLevelType w:val="hybridMultilevel"/>
    <w:tmpl w:val="5E2C2090"/>
    <w:lvl w:ilvl="0" w:tplc="B90A3CB2">
      <w:numFmt w:val="bullet"/>
      <w:lvlText w:val="-"/>
      <w:lvlJc w:val="left"/>
      <w:pPr>
        <w:ind w:left="720" w:hanging="360"/>
      </w:pPr>
      <w:rPr>
        <w:rFonts w:ascii="Cambria" w:eastAsiaTheme="minorEastAsia" w:hAnsi="Cambria" w:cstheme="minorBidi" w:hint="default"/>
      </w:rPr>
    </w:lvl>
    <w:lvl w:ilvl="1" w:tplc="CDE43980" w:tentative="1">
      <w:start w:val="1"/>
      <w:numFmt w:val="bullet"/>
      <w:lvlText w:val="o"/>
      <w:lvlJc w:val="left"/>
      <w:pPr>
        <w:ind w:left="1440" w:hanging="360"/>
      </w:pPr>
      <w:rPr>
        <w:rFonts w:ascii="Courier New" w:hAnsi="Courier New" w:hint="default"/>
      </w:rPr>
    </w:lvl>
    <w:lvl w:ilvl="2" w:tplc="3DDA6618" w:tentative="1">
      <w:start w:val="1"/>
      <w:numFmt w:val="bullet"/>
      <w:lvlText w:val=""/>
      <w:lvlJc w:val="left"/>
      <w:pPr>
        <w:ind w:left="2160" w:hanging="360"/>
      </w:pPr>
      <w:rPr>
        <w:rFonts w:ascii="Wingdings" w:hAnsi="Wingdings" w:hint="default"/>
      </w:rPr>
    </w:lvl>
    <w:lvl w:ilvl="3" w:tplc="2DB84FD2" w:tentative="1">
      <w:start w:val="1"/>
      <w:numFmt w:val="bullet"/>
      <w:lvlText w:val=""/>
      <w:lvlJc w:val="left"/>
      <w:pPr>
        <w:ind w:left="2880" w:hanging="360"/>
      </w:pPr>
      <w:rPr>
        <w:rFonts w:ascii="Symbol" w:hAnsi="Symbol" w:hint="default"/>
      </w:rPr>
    </w:lvl>
    <w:lvl w:ilvl="4" w:tplc="9CCA8600" w:tentative="1">
      <w:start w:val="1"/>
      <w:numFmt w:val="bullet"/>
      <w:lvlText w:val="o"/>
      <w:lvlJc w:val="left"/>
      <w:pPr>
        <w:ind w:left="3600" w:hanging="360"/>
      </w:pPr>
      <w:rPr>
        <w:rFonts w:ascii="Courier New" w:hAnsi="Courier New" w:hint="default"/>
      </w:rPr>
    </w:lvl>
    <w:lvl w:ilvl="5" w:tplc="4D24D9E0" w:tentative="1">
      <w:start w:val="1"/>
      <w:numFmt w:val="bullet"/>
      <w:lvlText w:val=""/>
      <w:lvlJc w:val="left"/>
      <w:pPr>
        <w:ind w:left="4320" w:hanging="360"/>
      </w:pPr>
      <w:rPr>
        <w:rFonts w:ascii="Wingdings" w:hAnsi="Wingdings" w:hint="default"/>
      </w:rPr>
    </w:lvl>
    <w:lvl w:ilvl="6" w:tplc="08E0B4DA" w:tentative="1">
      <w:start w:val="1"/>
      <w:numFmt w:val="bullet"/>
      <w:lvlText w:val=""/>
      <w:lvlJc w:val="left"/>
      <w:pPr>
        <w:ind w:left="5040" w:hanging="360"/>
      </w:pPr>
      <w:rPr>
        <w:rFonts w:ascii="Symbol" w:hAnsi="Symbol" w:hint="default"/>
      </w:rPr>
    </w:lvl>
    <w:lvl w:ilvl="7" w:tplc="B32EA0DC" w:tentative="1">
      <w:start w:val="1"/>
      <w:numFmt w:val="bullet"/>
      <w:lvlText w:val="o"/>
      <w:lvlJc w:val="left"/>
      <w:pPr>
        <w:ind w:left="5760" w:hanging="360"/>
      </w:pPr>
      <w:rPr>
        <w:rFonts w:ascii="Courier New" w:hAnsi="Courier New" w:hint="default"/>
      </w:rPr>
    </w:lvl>
    <w:lvl w:ilvl="8" w:tplc="AE5A3A1E" w:tentative="1">
      <w:start w:val="1"/>
      <w:numFmt w:val="bullet"/>
      <w:lvlText w:val=""/>
      <w:lvlJc w:val="left"/>
      <w:pPr>
        <w:ind w:left="6480" w:hanging="360"/>
      </w:pPr>
      <w:rPr>
        <w:rFonts w:ascii="Wingdings" w:hAnsi="Wingdings" w:hint="default"/>
      </w:rPr>
    </w:lvl>
  </w:abstractNum>
  <w:abstractNum w:abstractNumId="31" w15:restartNumberingAfterBreak="0">
    <w:nsid w:val="7E6837C2"/>
    <w:multiLevelType w:val="hybridMultilevel"/>
    <w:tmpl w:val="B180284A"/>
    <w:lvl w:ilvl="0" w:tplc="D3644BA8">
      <w:start w:val="1"/>
      <w:numFmt w:val="decimal"/>
      <w:lvlText w:val="%1."/>
      <w:lvlJc w:val="left"/>
      <w:pPr>
        <w:ind w:left="720" w:hanging="360"/>
      </w:pPr>
      <w:rPr>
        <w:rFonts w:hint="default"/>
      </w:rPr>
    </w:lvl>
    <w:lvl w:ilvl="1" w:tplc="E00A5E0C" w:tentative="1">
      <w:start w:val="1"/>
      <w:numFmt w:val="lowerLetter"/>
      <w:lvlText w:val="%2."/>
      <w:lvlJc w:val="left"/>
      <w:pPr>
        <w:ind w:left="1440" w:hanging="360"/>
      </w:pPr>
    </w:lvl>
    <w:lvl w:ilvl="2" w:tplc="8E0CD32A" w:tentative="1">
      <w:start w:val="1"/>
      <w:numFmt w:val="lowerRoman"/>
      <w:lvlText w:val="%3."/>
      <w:lvlJc w:val="right"/>
      <w:pPr>
        <w:ind w:left="2160" w:hanging="180"/>
      </w:pPr>
    </w:lvl>
    <w:lvl w:ilvl="3" w:tplc="6F548078" w:tentative="1">
      <w:start w:val="1"/>
      <w:numFmt w:val="decimal"/>
      <w:lvlText w:val="%4."/>
      <w:lvlJc w:val="left"/>
      <w:pPr>
        <w:ind w:left="2880" w:hanging="360"/>
      </w:pPr>
    </w:lvl>
    <w:lvl w:ilvl="4" w:tplc="FDD6BF9C" w:tentative="1">
      <w:start w:val="1"/>
      <w:numFmt w:val="lowerLetter"/>
      <w:lvlText w:val="%5."/>
      <w:lvlJc w:val="left"/>
      <w:pPr>
        <w:ind w:left="3600" w:hanging="360"/>
      </w:pPr>
    </w:lvl>
    <w:lvl w:ilvl="5" w:tplc="4E3A76AC" w:tentative="1">
      <w:start w:val="1"/>
      <w:numFmt w:val="lowerRoman"/>
      <w:lvlText w:val="%6."/>
      <w:lvlJc w:val="right"/>
      <w:pPr>
        <w:ind w:left="4320" w:hanging="180"/>
      </w:pPr>
    </w:lvl>
    <w:lvl w:ilvl="6" w:tplc="3F144A5C" w:tentative="1">
      <w:start w:val="1"/>
      <w:numFmt w:val="decimal"/>
      <w:lvlText w:val="%7."/>
      <w:lvlJc w:val="left"/>
      <w:pPr>
        <w:ind w:left="5040" w:hanging="360"/>
      </w:pPr>
    </w:lvl>
    <w:lvl w:ilvl="7" w:tplc="1BDC4C28" w:tentative="1">
      <w:start w:val="1"/>
      <w:numFmt w:val="lowerLetter"/>
      <w:lvlText w:val="%8."/>
      <w:lvlJc w:val="left"/>
      <w:pPr>
        <w:ind w:left="5760" w:hanging="360"/>
      </w:pPr>
    </w:lvl>
    <w:lvl w:ilvl="8" w:tplc="E99CB42A" w:tentative="1">
      <w:start w:val="1"/>
      <w:numFmt w:val="lowerRoman"/>
      <w:lvlText w:val="%9."/>
      <w:lvlJc w:val="right"/>
      <w:pPr>
        <w:ind w:left="6480" w:hanging="180"/>
      </w:pPr>
    </w:lvl>
  </w:abstractNum>
  <w:abstractNum w:abstractNumId="32" w15:restartNumberingAfterBreak="0">
    <w:nsid w:val="7FB511AE"/>
    <w:multiLevelType w:val="multilevel"/>
    <w:tmpl w:val="D0062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
  </w:num>
  <w:num w:numId="3">
    <w:abstractNumId w:val="5"/>
  </w:num>
  <w:num w:numId="4">
    <w:abstractNumId w:val="17"/>
  </w:num>
  <w:num w:numId="5">
    <w:abstractNumId w:val="0"/>
  </w:num>
  <w:num w:numId="6">
    <w:abstractNumId w:val="22"/>
  </w:num>
  <w:num w:numId="7">
    <w:abstractNumId w:val="6"/>
  </w:num>
  <w:num w:numId="8">
    <w:abstractNumId w:val="3"/>
  </w:num>
  <w:num w:numId="9">
    <w:abstractNumId w:val="21"/>
  </w:num>
  <w:num w:numId="10">
    <w:abstractNumId w:val="10"/>
  </w:num>
  <w:num w:numId="11">
    <w:abstractNumId w:val="30"/>
  </w:num>
  <w:num w:numId="12">
    <w:abstractNumId w:val="28"/>
  </w:num>
  <w:num w:numId="13">
    <w:abstractNumId w:val="7"/>
  </w:num>
  <w:num w:numId="14">
    <w:abstractNumId w:val="29"/>
  </w:num>
  <w:num w:numId="15">
    <w:abstractNumId w:val="18"/>
  </w:num>
  <w:num w:numId="16">
    <w:abstractNumId w:val="14"/>
  </w:num>
  <w:num w:numId="17">
    <w:abstractNumId w:val="1"/>
  </w:num>
  <w:num w:numId="18">
    <w:abstractNumId w:val="25"/>
  </w:num>
  <w:num w:numId="19">
    <w:abstractNumId w:val="11"/>
  </w:num>
  <w:num w:numId="20">
    <w:abstractNumId w:val="24"/>
  </w:num>
  <w:num w:numId="21">
    <w:abstractNumId w:val="31"/>
  </w:num>
  <w:num w:numId="22">
    <w:abstractNumId w:val="12"/>
  </w:num>
  <w:num w:numId="23">
    <w:abstractNumId w:val="16"/>
  </w:num>
  <w:num w:numId="24">
    <w:abstractNumId w:val="9"/>
  </w:num>
  <w:num w:numId="25">
    <w:abstractNumId w:val="23"/>
  </w:num>
  <w:num w:numId="26">
    <w:abstractNumId w:val="26"/>
  </w:num>
  <w:num w:numId="27">
    <w:abstractNumId w:val="19"/>
  </w:num>
  <w:num w:numId="28">
    <w:abstractNumId w:val="13"/>
  </w:num>
  <w:num w:numId="29">
    <w:abstractNumId w:val="32"/>
  </w:num>
  <w:num w:numId="30">
    <w:abstractNumId w:val="27"/>
  </w:num>
  <w:num w:numId="31">
    <w:abstractNumId w:val="4"/>
  </w:num>
  <w:num w:numId="32">
    <w:abstractNumId w:val="20"/>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3BB"/>
    <w:rsid w:val="00000BB1"/>
    <w:rsid w:val="00001415"/>
    <w:rsid w:val="00002CF0"/>
    <w:rsid w:val="00004181"/>
    <w:rsid w:val="0000611C"/>
    <w:rsid w:val="00006667"/>
    <w:rsid w:val="000116AB"/>
    <w:rsid w:val="0001657A"/>
    <w:rsid w:val="0002050F"/>
    <w:rsid w:val="00023FF5"/>
    <w:rsid w:val="0002501C"/>
    <w:rsid w:val="00033740"/>
    <w:rsid w:val="00033F2D"/>
    <w:rsid w:val="000355F0"/>
    <w:rsid w:val="000379DC"/>
    <w:rsid w:val="000417C6"/>
    <w:rsid w:val="00041B47"/>
    <w:rsid w:val="00045018"/>
    <w:rsid w:val="00046BB3"/>
    <w:rsid w:val="000479F3"/>
    <w:rsid w:val="000517E7"/>
    <w:rsid w:val="0005590D"/>
    <w:rsid w:val="000601E2"/>
    <w:rsid w:val="000605B9"/>
    <w:rsid w:val="00062108"/>
    <w:rsid w:val="00062C85"/>
    <w:rsid w:val="000677FA"/>
    <w:rsid w:val="00076E7C"/>
    <w:rsid w:val="00077A0E"/>
    <w:rsid w:val="00080BEA"/>
    <w:rsid w:val="000835AA"/>
    <w:rsid w:val="00084D0B"/>
    <w:rsid w:val="00093FFD"/>
    <w:rsid w:val="00095094"/>
    <w:rsid w:val="000A14C6"/>
    <w:rsid w:val="000A34D9"/>
    <w:rsid w:val="000A3CB4"/>
    <w:rsid w:val="000A4B39"/>
    <w:rsid w:val="000A53B9"/>
    <w:rsid w:val="000A64B8"/>
    <w:rsid w:val="000B18CA"/>
    <w:rsid w:val="000B35F9"/>
    <w:rsid w:val="000B3FBF"/>
    <w:rsid w:val="000B5F4C"/>
    <w:rsid w:val="000C23C4"/>
    <w:rsid w:val="000D3DDE"/>
    <w:rsid w:val="000E24F2"/>
    <w:rsid w:val="000E4277"/>
    <w:rsid w:val="000F0C2C"/>
    <w:rsid w:val="000F3140"/>
    <w:rsid w:val="000F42F8"/>
    <w:rsid w:val="000F5D57"/>
    <w:rsid w:val="000F7F76"/>
    <w:rsid w:val="00100090"/>
    <w:rsid w:val="00102640"/>
    <w:rsid w:val="00103F7A"/>
    <w:rsid w:val="001059AB"/>
    <w:rsid w:val="00106C3E"/>
    <w:rsid w:val="00107863"/>
    <w:rsid w:val="00107A3C"/>
    <w:rsid w:val="001126F0"/>
    <w:rsid w:val="00112D8A"/>
    <w:rsid w:val="001157EA"/>
    <w:rsid w:val="001202BE"/>
    <w:rsid w:val="0012623A"/>
    <w:rsid w:val="00126763"/>
    <w:rsid w:val="00131DB3"/>
    <w:rsid w:val="001416D5"/>
    <w:rsid w:val="00142796"/>
    <w:rsid w:val="00145F15"/>
    <w:rsid w:val="00150CED"/>
    <w:rsid w:val="00150D4A"/>
    <w:rsid w:val="001568DF"/>
    <w:rsid w:val="00162EEE"/>
    <w:rsid w:val="00170483"/>
    <w:rsid w:val="0017133B"/>
    <w:rsid w:val="00181471"/>
    <w:rsid w:val="00181A68"/>
    <w:rsid w:val="00182555"/>
    <w:rsid w:val="001840B7"/>
    <w:rsid w:val="001855F5"/>
    <w:rsid w:val="00191139"/>
    <w:rsid w:val="001A1131"/>
    <w:rsid w:val="001A2FDB"/>
    <w:rsid w:val="001A4C2D"/>
    <w:rsid w:val="001A58C9"/>
    <w:rsid w:val="001A753E"/>
    <w:rsid w:val="001A7DF5"/>
    <w:rsid w:val="001B0A37"/>
    <w:rsid w:val="001B41A2"/>
    <w:rsid w:val="001C1547"/>
    <w:rsid w:val="001D0DB1"/>
    <w:rsid w:val="001D1F7B"/>
    <w:rsid w:val="001E0F57"/>
    <w:rsid w:val="001E2187"/>
    <w:rsid w:val="001E380D"/>
    <w:rsid w:val="001E411C"/>
    <w:rsid w:val="001F1DE5"/>
    <w:rsid w:val="001F2BFE"/>
    <w:rsid w:val="002043FA"/>
    <w:rsid w:val="00205471"/>
    <w:rsid w:val="0020608B"/>
    <w:rsid w:val="002073D7"/>
    <w:rsid w:val="002105C0"/>
    <w:rsid w:val="002109DF"/>
    <w:rsid w:val="00211712"/>
    <w:rsid w:val="0021480A"/>
    <w:rsid w:val="00215B7D"/>
    <w:rsid w:val="00215F92"/>
    <w:rsid w:val="00222150"/>
    <w:rsid w:val="002245C3"/>
    <w:rsid w:val="00224A90"/>
    <w:rsid w:val="00225868"/>
    <w:rsid w:val="00227839"/>
    <w:rsid w:val="002279B6"/>
    <w:rsid w:val="00231415"/>
    <w:rsid w:val="00235734"/>
    <w:rsid w:val="00243ABC"/>
    <w:rsid w:val="00243B39"/>
    <w:rsid w:val="0024663B"/>
    <w:rsid w:val="00247058"/>
    <w:rsid w:val="00253B6F"/>
    <w:rsid w:val="00255EB6"/>
    <w:rsid w:val="0025714F"/>
    <w:rsid w:val="00262F5F"/>
    <w:rsid w:val="002657B3"/>
    <w:rsid w:val="00266B33"/>
    <w:rsid w:val="00266BF0"/>
    <w:rsid w:val="00270786"/>
    <w:rsid w:val="00271A9B"/>
    <w:rsid w:val="00277C67"/>
    <w:rsid w:val="00280758"/>
    <w:rsid w:val="00280B41"/>
    <w:rsid w:val="00282677"/>
    <w:rsid w:val="002832DE"/>
    <w:rsid w:val="00283D1E"/>
    <w:rsid w:val="002854F6"/>
    <w:rsid w:val="00286F58"/>
    <w:rsid w:val="00292E54"/>
    <w:rsid w:val="0029534F"/>
    <w:rsid w:val="0029693C"/>
    <w:rsid w:val="00297C65"/>
    <w:rsid w:val="002A6D61"/>
    <w:rsid w:val="002B03D9"/>
    <w:rsid w:val="002B097C"/>
    <w:rsid w:val="002B311A"/>
    <w:rsid w:val="002B3B20"/>
    <w:rsid w:val="002B3C60"/>
    <w:rsid w:val="002B5529"/>
    <w:rsid w:val="002C0C59"/>
    <w:rsid w:val="002C2CC8"/>
    <w:rsid w:val="002C55BC"/>
    <w:rsid w:val="002C5EF3"/>
    <w:rsid w:val="002C7D50"/>
    <w:rsid w:val="002D0A94"/>
    <w:rsid w:val="002D260E"/>
    <w:rsid w:val="002D3ED4"/>
    <w:rsid w:val="002D6793"/>
    <w:rsid w:val="002E18BE"/>
    <w:rsid w:val="002E2065"/>
    <w:rsid w:val="002F4CDF"/>
    <w:rsid w:val="0030169B"/>
    <w:rsid w:val="00302DD5"/>
    <w:rsid w:val="003160ED"/>
    <w:rsid w:val="003177CF"/>
    <w:rsid w:val="0032452E"/>
    <w:rsid w:val="0032455F"/>
    <w:rsid w:val="0033183E"/>
    <w:rsid w:val="0034060A"/>
    <w:rsid w:val="00342306"/>
    <w:rsid w:val="00343443"/>
    <w:rsid w:val="00343958"/>
    <w:rsid w:val="003464B5"/>
    <w:rsid w:val="0034652E"/>
    <w:rsid w:val="003471D7"/>
    <w:rsid w:val="00350DB6"/>
    <w:rsid w:val="0035205B"/>
    <w:rsid w:val="00357F6D"/>
    <w:rsid w:val="00361A93"/>
    <w:rsid w:val="0036323A"/>
    <w:rsid w:val="0036793C"/>
    <w:rsid w:val="00370819"/>
    <w:rsid w:val="0037189A"/>
    <w:rsid w:val="003800DA"/>
    <w:rsid w:val="0038490D"/>
    <w:rsid w:val="00385D9E"/>
    <w:rsid w:val="003918C4"/>
    <w:rsid w:val="00392322"/>
    <w:rsid w:val="00396AEE"/>
    <w:rsid w:val="003A05D7"/>
    <w:rsid w:val="003A0C58"/>
    <w:rsid w:val="003A1386"/>
    <w:rsid w:val="003A15A9"/>
    <w:rsid w:val="003A3D47"/>
    <w:rsid w:val="003B2D12"/>
    <w:rsid w:val="003C311E"/>
    <w:rsid w:val="003C3DAF"/>
    <w:rsid w:val="003C6EAB"/>
    <w:rsid w:val="003C7409"/>
    <w:rsid w:val="003D05CD"/>
    <w:rsid w:val="003D3FF7"/>
    <w:rsid w:val="003D6B44"/>
    <w:rsid w:val="003E443E"/>
    <w:rsid w:val="003E7BCF"/>
    <w:rsid w:val="003F0081"/>
    <w:rsid w:val="003F017D"/>
    <w:rsid w:val="003F1EF7"/>
    <w:rsid w:val="003F20C5"/>
    <w:rsid w:val="003F4C5A"/>
    <w:rsid w:val="003F70C1"/>
    <w:rsid w:val="003F7FA1"/>
    <w:rsid w:val="00401281"/>
    <w:rsid w:val="00401D8D"/>
    <w:rsid w:val="00402A04"/>
    <w:rsid w:val="00404C81"/>
    <w:rsid w:val="00406DE9"/>
    <w:rsid w:val="0040752F"/>
    <w:rsid w:val="0041115E"/>
    <w:rsid w:val="00414078"/>
    <w:rsid w:val="00417D3B"/>
    <w:rsid w:val="00422686"/>
    <w:rsid w:val="0043098F"/>
    <w:rsid w:val="004344DC"/>
    <w:rsid w:val="004356C0"/>
    <w:rsid w:val="004400CE"/>
    <w:rsid w:val="004410B7"/>
    <w:rsid w:val="00443396"/>
    <w:rsid w:val="004461C3"/>
    <w:rsid w:val="004477DC"/>
    <w:rsid w:val="00451912"/>
    <w:rsid w:val="0045663E"/>
    <w:rsid w:val="0045692D"/>
    <w:rsid w:val="004606C1"/>
    <w:rsid w:val="00460E2B"/>
    <w:rsid w:val="00462319"/>
    <w:rsid w:val="00462692"/>
    <w:rsid w:val="00464212"/>
    <w:rsid w:val="00474B85"/>
    <w:rsid w:val="0047684F"/>
    <w:rsid w:val="00477B3C"/>
    <w:rsid w:val="00480B7F"/>
    <w:rsid w:val="00490F24"/>
    <w:rsid w:val="00492D3F"/>
    <w:rsid w:val="00496D96"/>
    <w:rsid w:val="004A38DE"/>
    <w:rsid w:val="004A4A4D"/>
    <w:rsid w:val="004A6B7A"/>
    <w:rsid w:val="004A7972"/>
    <w:rsid w:val="004A7E43"/>
    <w:rsid w:val="004A7ED9"/>
    <w:rsid w:val="004B26F6"/>
    <w:rsid w:val="004B33D6"/>
    <w:rsid w:val="004C2825"/>
    <w:rsid w:val="004D2CE2"/>
    <w:rsid w:val="004D5478"/>
    <w:rsid w:val="004E4B41"/>
    <w:rsid w:val="004E4F25"/>
    <w:rsid w:val="004E54E1"/>
    <w:rsid w:val="004E6D44"/>
    <w:rsid w:val="004F29FB"/>
    <w:rsid w:val="004F41CA"/>
    <w:rsid w:val="004F46C9"/>
    <w:rsid w:val="004F5E31"/>
    <w:rsid w:val="004F7083"/>
    <w:rsid w:val="004F74BD"/>
    <w:rsid w:val="004F7E8A"/>
    <w:rsid w:val="0050082E"/>
    <w:rsid w:val="0050170D"/>
    <w:rsid w:val="005064A1"/>
    <w:rsid w:val="0051206C"/>
    <w:rsid w:val="00522965"/>
    <w:rsid w:val="00522980"/>
    <w:rsid w:val="005236B7"/>
    <w:rsid w:val="00531320"/>
    <w:rsid w:val="005357FF"/>
    <w:rsid w:val="005409F4"/>
    <w:rsid w:val="005412C6"/>
    <w:rsid w:val="00543A6D"/>
    <w:rsid w:val="00544E1D"/>
    <w:rsid w:val="00545038"/>
    <w:rsid w:val="00551AA1"/>
    <w:rsid w:val="00551DF8"/>
    <w:rsid w:val="00555CE6"/>
    <w:rsid w:val="005635DC"/>
    <w:rsid w:val="00564232"/>
    <w:rsid w:val="005642EE"/>
    <w:rsid w:val="00564B71"/>
    <w:rsid w:val="0056565B"/>
    <w:rsid w:val="005668EA"/>
    <w:rsid w:val="00566A04"/>
    <w:rsid w:val="00566EEE"/>
    <w:rsid w:val="0057323A"/>
    <w:rsid w:val="005749E6"/>
    <w:rsid w:val="0057594E"/>
    <w:rsid w:val="00576356"/>
    <w:rsid w:val="00581348"/>
    <w:rsid w:val="005816C4"/>
    <w:rsid w:val="00593825"/>
    <w:rsid w:val="0059473F"/>
    <w:rsid w:val="00595A4D"/>
    <w:rsid w:val="00595CA4"/>
    <w:rsid w:val="005974B4"/>
    <w:rsid w:val="005A018F"/>
    <w:rsid w:val="005A45D8"/>
    <w:rsid w:val="005A4D8D"/>
    <w:rsid w:val="005B1FC4"/>
    <w:rsid w:val="005B29F8"/>
    <w:rsid w:val="005C2D36"/>
    <w:rsid w:val="005C3CEE"/>
    <w:rsid w:val="005D35C0"/>
    <w:rsid w:val="005D3C4E"/>
    <w:rsid w:val="005D5B2B"/>
    <w:rsid w:val="005E1219"/>
    <w:rsid w:val="005E1468"/>
    <w:rsid w:val="005F42E8"/>
    <w:rsid w:val="005F6B55"/>
    <w:rsid w:val="00605B90"/>
    <w:rsid w:val="006141D3"/>
    <w:rsid w:val="006161EE"/>
    <w:rsid w:val="00617E17"/>
    <w:rsid w:val="006223D6"/>
    <w:rsid w:val="00622FDA"/>
    <w:rsid w:val="00625481"/>
    <w:rsid w:val="00635AB1"/>
    <w:rsid w:val="00642B7E"/>
    <w:rsid w:val="0065531A"/>
    <w:rsid w:val="00656961"/>
    <w:rsid w:val="006608AC"/>
    <w:rsid w:val="00665483"/>
    <w:rsid w:val="006678CB"/>
    <w:rsid w:val="006758F9"/>
    <w:rsid w:val="00676705"/>
    <w:rsid w:val="006823B4"/>
    <w:rsid w:val="006824A6"/>
    <w:rsid w:val="00683D69"/>
    <w:rsid w:val="00685B04"/>
    <w:rsid w:val="00692736"/>
    <w:rsid w:val="00692EA8"/>
    <w:rsid w:val="006947D7"/>
    <w:rsid w:val="006961B3"/>
    <w:rsid w:val="006A3774"/>
    <w:rsid w:val="006A5ED1"/>
    <w:rsid w:val="006A7516"/>
    <w:rsid w:val="006B2CE6"/>
    <w:rsid w:val="006B3585"/>
    <w:rsid w:val="006B4359"/>
    <w:rsid w:val="006B6D69"/>
    <w:rsid w:val="006C3BC7"/>
    <w:rsid w:val="006C4EB0"/>
    <w:rsid w:val="006C51DF"/>
    <w:rsid w:val="006C52DE"/>
    <w:rsid w:val="006C5C65"/>
    <w:rsid w:val="006D7578"/>
    <w:rsid w:val="006E0207"/>
    <w:rsid w:val="006E04D5"/>
    <w:rsid w:val="006E12B2"/>
    <w:rsid w:val="006E1A68"/>
    <w:rsid w:val="006E35D7"/>
    <w:rsid w:val="006E7592"/>
    <w:rsid w:val="006F5A54"/>
    <w:rsid w:val="006F6C82"/>
    <w:rsid w:val="006F6CD6"/>
    <w:rsid w:val="007007CC"/>
    <w:rsid w:val="00702629"/>
    <w:rsid w:val="00703811"/>
    <w:rsid w:val="007057AB"/>
    <w:rsid w:val="00711B81"/>
    <w:rsid w:val="00713340"/>
    <w:rsid w:val="0071452B"/>
    <w:rsid w:val="00715A41"/>
    <w:rsid w:val="007162B8"/>
    <w:rsid w:val="007178B5"/>
    <w:rsid w:val="00717F6C"/>
    <w:rsid w:val="007233AE"/>
    <w:rsid w:val="0072485E"/>
    <w:rsid w:val="007269BC"/>
    <w:rsid w:val="0073111F"/>
    <w:rsid w:val="00733ADB"/>
    <w:rsid w:val="00737BF5"/>
    <w:rsid w:val="00742222"/>
    <w:rsid w:val="00747452"/>
    <w:rsid w:val="00751842"/>
    <w:rsid w:val="00751C8E"/>
    <w:rsid w:val="00752955"/>
    <w:rsid w:val="007544CD"/>
    <w:rsid w:val="00756511"/>
    <w:rsid w:val="007578C5"/>
    <w:rsid w:val="00762526"/>
    <w:rsid w:val="007659E5"/>
    <w:rsid w:val="0077136E"/>
    <w:rsid w:val="007716B4"/>
    <w:rsid w:val="007721BC"/>
    <w:rsid w:val="00774ECD"/>
    <w:rsid w:val="00775EC4"/>
    <w:rsid w:val="00786F9C"/>
    <w:rsid w:val="0079479F"/>
    <w:rsid w:val="00797715"/>
    <w:rsid w:val="007A1AF8"/>
    <w:rsid w:val="007A1D04"/>
    <w:rsid w:val="007A2770"/>
    <w:rsid w:val="007A3D82"/>
    <w:rsid w:val="007A771D"/>
    <w:rsid w:val="007B5798"/>
    <w:rsid w:val="007B5CCE"/>
    <w:rsid w:val="007B5EC2"/>
    <w:rsid w:val="007B5EE1"/>
    <w:rsid w:val="007C1732"/>
    <w:rsid w:val="007C1B97"/>
    <w:rsid w:val="007C3103"/>
    <w:rsid w:val="007C5162"/>
    <w:rsid w:val="007C56A4"/>
    <w:rsid w:val="007D17B1"/>
    <w:rsid w:val="007D47BA"/>
    <w:rsid w:val="007E0BA1"/>
    <w:rsid w:val="007E52F6"/>
    <w:rsid w:val="007E73EC"/>
    <w:rsid w:val="007E7E16"/>
    <w:rsid w:val="007F0A11"/>
    <w:rsid w:val="007F17B2"/>
    <w:rsid w:val="00800E93"/>
    <w:rsid w:val="00806B73"/>
    <w:rsid w:val="00813681"/>
    <w:rsid w:val="008178EC"/>
    <w:rsid w:val="008226B4"/>
    <w:rsid w:val="00825378"/>
    <w:rsid w:val="00825A80"/>
    <w:rsid w:val="00831E4C"/>
    <w:rsid w:val="00833968"/>
    <w:rsid w:val="00840CA7"/>
    <w:rsid w:val="00840D08"/>
    <w:rsid w:val="008462A6"/>
    <w:rsid w:val="00847770"/>
    <w:rsid w:val="008523C8"/>
    <w:rsid w:val="00855E4C"/>
    <w:rsid w:val="0086117D"/>
    <w:rsid w:val="00863D67"/>
    <w:rsid w:val="00865146"/>
    <w:rsid w:val="00871B47"/>
    <w:rsid w:val="008725FD"/>
    <w:rsid w:val="0087268A"/>
    <w:rsid w:val="00872D02"/>
    <w:rsid w:val="008865F5"/>
    <w:rsid w:val="00886623"/>
    <w:rsid w:val="008869CD"/>
    <w:rsid w:val="00886BAC"/>
    <w:rsid w:val="0089000A"/>
    <w:rsid w:val="00891D41"/>
    <w:rsid w:val="00892C02"/>
    <w:rsid w:val="00894270"/>
    <w:rsid w:val="00896DB8"/>
    <w:rsid w:val="008A3009"/>
    <w:rsid w:val="008A3895"/>
    <w:rsid w:val="008A5298"/>
    <w:rsid w:val="008A741C"/>
    <w:rsid w:val="008B2A18"/>
    <w:rsid w:val="008C2073"/>
    <w:rsid w:val="008C585D"/>
    <w:rsid w:val="008C666E"/>
    <w:rsid w:val="008C75F7"/>
    <w:rsid w:val="008D154D"/>
    <w:rsid w:val="008D1E78"/>
    <w:rsid w:val="008D42DF"/>
    <w:rsid w:val="008D57E7"/>
    <w:rsid w:val="008D6268"/>
    <w:rsid w:val="008D78CF"/>
    <w:rsid w:val="008E6A77"/>
    <w:rsid w:val="008F5B61"/>
    <w:rsid w:val="0090135F"/>
    <w:rsid w:val="0090260A"/>
    <w:rsid w:val="00903229"/>
    <w:rsid w:val="00906A24"/>
    <w:rsid w:val="00910DAD"/>
    <w:rsid w:val="00913F2D"/>
    <w:rsid w:val="009145F6"/>
    <w:rsid w:val="0091552D"/>
    <w:rsid w:val="009159E6"/>
    <w:rsid w:val="009168F8"/>
    <w:rsid w:val="00922515"/>
    <w:rsid w:val="00922638"/>
    <w:rsid w:val="009235E8"/>
    <w:rsid w:val="0093058D"/>
    <w:rsid w:val="00931A6D"/>
    <w:rsid w:val="00936EF6"/>
    <w:rsid w:val="00937F71"/>
    <w:rsid w:val="0094069B"/>
    <w:rsid w:val="0094073A"/>
    <w:rsid w:val="00945F3E"/>
    <w:rsid w:val="00945FC2"/>
    <w:rsid w:val="009471B0"/>
    <w:rsid w:val="009502B1"/>
    <w:rsid w:val="00953818"/>
    <w:rsid w:val="0095513E"/>
    <w:rsid w:val="00962295"/>
    <w:rsid w:val="00966042"/>
    <w:rsid w:val="00966A3F"/>
    <w:rsid w:val="00970FDD"/>
    <w:rsid w:val="00971832"/>
    <w:rsid w:val="00976044"/>
    <w:rsid w:val="0097613A"/>
    <w:rsid w:val="009761A7"/>
    <w:rsid w:val="009800DB"/>
    <w:rsid w:val="009826DA"/>
    <w:rsid w:val="00984943"/>
    <w:rsid w:val="009900FD"/>
    <w:rsid w:val="009909BD"/>
    <w:rsid w:val="00991BE7"/>
    <w:rsid w:val="00992F29"/>
    <w:rsid w:val="009934BB"/>
    <w:rsid w:val="00996EDD"/>
    <w:rsid w:val="009A00C1"/>
    <w:rsid w:val="009A16B8"/>
    <w:rsid w:val="009A543B"/>
    <w:rsid w:val="009B5B97"/>
    <w:rsid w:val="009B73BD"/>
    <w:rsid w:val="009C000B"/>
    <w:rsid w:val="009C6428"/>
    <w:rsid w:val="009D2FA3"/>
    <w:rsid w:val="009E2981"/>
    <w:rsid w:val="009E3AEC"/>
    <w:rsid w:val="009E42A8"/>
    <w:rsid w:val="009E56CB"/>
    <w:rsid w:val="009E5BC4"/>
    <w:rsid w:val="009F155D"/>
    <w:rsid w:val="009F221D"/>
    <w:rsid w:val="009F499D"/>
    <w:rsid w:val="009F5724"/>
    <w:rsid w:val="009F63F0"/>
    <w:rsid w:val="00A02129"/>
    <w:rsid w:val="00A1172E"/>
    <w:rsid w:val="00A11968"/>
    <w:rsid w:val="00A175DC"/>
    <w:rsid w:val="00A178C9"/>
    <w:rsid w:val="00A2185F"/>
    <w:rsid w:val="00A238FA"/>
    <w:rsid w:val="00A24750"/>
    <w:rsid w:val="00A25B01"/>
    <w:rsid w:val="00A32845"/>
    <w:rsid w:val="00A366ED"/>
    <w:rsid w:val="00A40B4A"/>
    <w:rsid w:val="00A41FC3"/>
    <w:rsid w:val="00A424B5"/>
    <w:rsid w:val="00A4658C"/>
    <w:rsid w:val="00A55887"/>
    <w:rsid w:val="00A56FA4"/>
    <w:rsid w:val="00A61F44"/>
    <w:rsid w:val="00A65203"/>
    <w:rsid w:val="00A67531"/>
    <w:rsid w:val="00A70CA4"/>
    <w:rsid w:val="00A76DD2"/>
    <w:rsid w:val="00A815E8"/>
    <w:rsid w:val="00A85293"/>
    <w:rsid w:val="00A93057"/>
    <w:rsid w:val="00A9412D"/>
    <w:rsid w:val="00A96833"/>
    <w:rsid w:val="00AA29C0"/>
    <w:rsid w:val="00AA76A3"/>
    <w:rsid w:val="00AB05B3"/>
    <w:rsid w:val="00AB2333"/>
    <w:rsid w:val="00AB2FFC"/>
    <w:rsid w:val="00AB42BB"/>
    <w:rsid w:val="00AB5FD0"/>
    <w:rsid w:val="00AC06E8"/>
    <w:rsid w:val="00AC1EDF"/>
    <w:rsid w:val="00AC3581"/>
    <w:rsid w:val="00AC43C3"/>
    <w:rsid w:val="00AC67F6"/>
    <w:rsid w:val="00AC7D71"/>
    <w:rsid w:val="00AD23C7"/>
    <w:rsid w:val="00AD270C"/>
    <w:rsid w:val="00AD34AF"/>
    <w:rsid w:val="00AD65FA"/>
    <w:rsid w:val="00AE1E26"/>
    <w:rsid w:val="00AE4734"/>
    <w:rsid w:val="00AE4E37"/>
    <w:rsid w:val="00AE64D5"/>
    <w:rsid w:val="00AF55DB"/>
    <w:rsid w:val="00AF5DAE"/>
    <w:rsid w:val="00B037EB"/>
    <w:rsid w:val="00B05800"/>
    <w:rsid w:val="00B07595"/>
    <w:rsid w:val="00B120DF"/>
    <w:rsid w:val="00B121AC"/>
    <w:rsid w:val="00B12432"/>
    <w:rsid w:val="00B13E9D"/>
    <w:rsid w:val="00B15623"/>
    <w:rsid w:val="00B16959"/>
    <w:rsid w:val="00B20594"/>
    <w:rsid w:val="00B20F3A"/>
    <w:rsid w:val="00B241F6"/>
    <w:rsid w:val="00B242AD"/>
    <w:rsid w:val="00B2615F"/>
    <w:rsid w:val="00B27CA1"/>
    <w:rsid w:val="00B30208"/>
    <w:rsid w:val="00B51593"/>
    <w:rsid w:val="00B53E46"/>
    <w:rsid w:val="00B54FD0"/>
    <w:rsid w:val="00B61D9B"/>
    <w:rsid w:val="00B72BD7"/>
    <w:rsid w:val="00B75634"/>
    <w:rsid w:val="00B76164"/>
    <w:rsid w:val="00B76742"/>
    <w:rsid w:val="00B77DB2"/>
    <w:rsid w:val="00B83CEA"/>
    <w:rsid w:val="00B87A5A"/>
    <w:rsid w:val="00B90894"/>
    <w:rsid w:val="00B92190"/>
    <w:rsid w:val="00B94FAC"/>
    <w:rsid w:val="00B95F7E"/>
    <w:rsid w:val="00B96AEF"/>
    <w:rsid w:val="00BA1B6E"/>
    <w:rsid w:val="00BA2978"/>
    <w:rsid w:val="00BA3C53"/>
    <w:rsid w:val="00BA4824"/>
    <w:rsid w:val="00BB0806"/>
    <w:rsid w:val="00BB778A"/>
    <w:rsid w:val="00BC62AA"/>
    <w:rsid w:val="00BC6426"/>
    <w:rsid w:val="00BD1C4A"/>
    <w:rsid w:val="00BD3529"/>
    <w:rsid w:val="00BD6813"/>
    <w:rsid w:val="00BE2A2D"/>
    <w:rsid w:val="00BE6B88"/>
    <w:rsid w:val="00BE763B"/>
    <w:rsid w:val="00BF4E5A"/>
    <w:rsid w:val="00C039A5"/>
    <w:rsid w:val="00C03F0C"/>
    <w:rsid w:val="00C05778"/>
    <w:rsid w:val="00C05E4A"/>
    <w:rsid w:val="00C11DC9"/>
    <w:rsid w:val="00C1449F"/>
    <w:rsid w:val="00C14C5C"/>
    <w:rsid w:val="00C14F3A"/>
    <w:rsid w:val="00C17604"/>
    <w:rsid w:val="00C2653D"/>
    <w:rsid w:val="00C274FA"/>
    <w:rsid w:val="00C31D9B"/>
    <w:rsid w:val="00C33FEB"/>
    <w:rsid w:val="00C349DF"/>
    <w:rsid w:val="00C41BA8"/>
    <w:rsid w:val="00C41D7F"/>
    <w:rsid w:val="00C439C0"/>
    <w:rsid w:val="00C44E06"/>
    <w:rsid w:val="00C4526A"/>
    <w:rsid w:val="00C464FE"/>
    <w:rsid w:val="00C5107D"/>
    <w:rsid w:val="00C60846"/>
    <w:rsid w:val="00C6263A"/>
    <w:rsid w:val="00C63829"/>
    <w:rsid w:val="00C65FDA"/>
    <w:rsid w:val="00C71078"/>
    <w:rsid w:val="00C723BB"/>
    <w:rsid w:val="00C7738D"/>
    <w:rsid w:val="00C77932"/>
    <w:rsid w:val="00C80901"/>
    <w:rsid w:val="00C8304F"/>
    <w:rsid w:val="00C8568A"/>
    <w:rsid w:val="00C94484"/>
    <w:rsid w:val="00C962FD"/>
    <w:rsid w:val="00CA11CB"/>
    <w:rsid w:val="00CA1262"/>
    <w:rsid w:val="00CA3372"/>
    <w:rsid w:val="00CA62BF"/>
    <w:rsid w:val="00CA6883"/>
    <w:rsid w:val="00CB1EA2"/>
    <w:rsid w:val="00CB2144"/>
    <w:rsid w:val="00CB3027"/>
    <w:rsid w:val="00CC1104"/>
    <w:rsid w:val="00CC126E"/>
    <w:rsid w:val="00CC1971"/>
    <w:rsid w:val="00CC54DE"/>
    <w:rsid w:val="00CC78CC"/>
    <w:rsid w:val="00CD59A5"/>
    <w:rsid w:val="00CD6A5B"/>
    <w:rsid w:val="00CD7143"/>
    <w:rsid w:val="00CE02A7"/>
    <w:rsid w:val="00CE05E2"/>
    <w:rsid w:val="00CE5740"/>
    <w:rsid w:val="00CF01DB"/>
    <w:rsid w:val="00CF39D1"/>
    <w:rsid w:val="00CF40BA"/>
    <w:rsid w:val="00CF4438"/>
    <w:rsid w:val="00CF6AA8"/>
    <w:rsid w:val="00CF7A1B"/>
    <w:rsid w:val="00D00325"/>
    <w:rsid w:val="00D14084"/>
    <w:rsid w:val="00D159F2"/>
    <w:rsid w:val="00D20232"/>
    <w:rsid w:val="00D21611"/>
    <w:rsid w:val="00D225B0"/>
    <w:rsid w:val="00D26053"/>
    <w:rsid w:val="00D30385"/>
    <w:rsid w:val="00D34670"/>
    <w:rsid w:val="00D35881"/>
    <w:rsid w:val="00D43E73"/>
    <w:rsid w:val="00D46CB9"/>
    <w:rsid w:val="00D516A1"/>
    <w:rsid w:val="00D52D6F"/>
    <w:rsid w:val="00D54EC8"/>
    <w:rsid w:val="00D61E93"/>
    <w:rsid w:val="00D6668B"/>
    <w:rsid w:val="00D732A9"/>
    <w:rsid w:val="00D768F1"/>
    <w:rsid w:val="00D835DA"/>
    <w:rsid w:val="00D84CEC"/>
    <w:rsid w:val="00D87DF9"/>
    <w:rsid w:val="00D9164F"/>
    <w:rsid w:val="00D95841"/>
    <w:rsid w:val="00DA049D"/>
    <w:rsid w:val="00DB1D0E"/>
    <w:rsid w:val="00DB6892"/>
    <w:rsid w:val="00DB6A47"/>
    <w:rsid w:val="00DB76D3"/>
    <w:rsid w:val="00DB7C18"/>
    <w:rsid w:val="00DB7DA3"/>
    <w:rsid w:val="00DC161F"/>
    <w:rsid w:val="00DC6071"/>
    <w:rsid w:val="00DD0339"/>
    <w:rsid w:val="00DD62CB"/>
    <w:rsid w:val="00DD6ACB"/>
    <w:rsid w:val="00DD6EC3"/>
    <w:rsid w:val="00DD7042"/>
    <w:rsid w:val="00DD758C"/>
    <w:rsid w:val="00DE0527"/>
    <w:rsid w:val="00DE1875"/>
    <w:rsid w:val="00DE51DF"/>
    <w:rsid w:val="00DE625B"/>
    <w:rsid w:val="00DE6FA2"/>
    <w:rsid w:val="00DE792E"/>
    <w:rsid w:val="00DF173E"/>
    <w:rsid w:val="00DF21C0"/>
    <w:rsid w:val="00DF3ECA"/>
    <w:rsid w:val="00DF7DF5"/>
    <w:rsid w:val="00E07ED4"/>
    <w:rsid w:val="00E1024A"/>
    <w:rsid w:val="00E13B13"/>
    <w:rsid w:val="00E14942"/>
    <w:rsid w:val="00E21D63"/>
    <w:rsid w:val="00E21FB7"/>
    <w:rsid w:val="00E220F8"/>
    <w:rsid w:val="00E223B2"/>
    <w:rsid w:val="00E3197C"/>
    <w:rsid w:val="00E32995"/>
    <w:rsid w:val="00E34109"/>
    <w:rsid w:val="00E341FA"/>
    <w:rsid w:val="00E3451F"/>
    <w:rsid w:val="00E34B18"/>
    <w:rsid w:val="00E3550E"/>
    <w:rsid w:val="00E371C4"/>
    <w:rsid w:val="00E37C04"/>
    <w:rsid w:val="00E37F02"/>
    <w:rsid w:val="00E45346"/>
    <w:rsid w:val="00E46649"/>
    <w:rsid w:val="00E500A3"/>
    <w:rsid w:val="00E5012B"/>
    <w:rsid w:val="00E538C2"/>
    <w:rsid w:val="00E57750"/>
    <w:rsid w:val="00E636B1"/>
    <w:rsid w:val="00E67D2F"/>
    <w:rsid w:val="00E74F44"/>
    <w:rsid w:val="00E75EFA"/>
    <w:rsid w:val="00E76AF0"/>
    <w:rsid w:val="00E80D47"/>
    <w:rsid w:val="00E80F01"/>
    <w:rsid w:val="00E83075"/>
    <w:rsid w:val="00E933AE"/>
    <w:rsid w:val="00E95522"/>
    <w:rsid w:val="00EA2F9B"/>
    <w:rsid w:val="00EA3AC0"/>
    <w:rsid w:val="00EA44BD"/>
    <w:rsid w:val="00EA59CA"/>
    <w:rsid w:val="00EB15B8"/>
    <w:rsid w:val="00EC0658"/>
    <w:rsid w:val="00EC6CD3"/>
    <w:rsid w:val="00EC6D1F"/>
    <w:rsid w:val="00EC7CCA"/>
    <w:rsid w:val="00ED05AB"/>
    <w:rsid w:val="00ED5627"/>
    <w:rsid w:val="00ED5E95"/>
    <w:rsid w:val="00ED69F1"/>
    <w:rsid w:val="00EE0324"/>
    <w:rsid w:val="00EE0F05"/>
    <w:rsid w:val="00EE1B2A"/>
    <w:rsid w:val="00EE2CE2"/>
    <w:rsid w:val="00EE4344"/>
    <w:rsid w:val="00EE5E8D"/>
    <w:rsid w:val="00EE7BAC"/>
    <w:rsid w:val="00EF51E8"/>
    <w:rsid w:val="00EF69E2"/>
    <w:rsid w:val="00EF761D"/>
    <w:rsid w:val="00F05282"/>
    <w:rsid w:val="00F06472"/>
    <w:rsid w:val="00F119B8"/>
    <w:rsid w:val="00F15F50"/>
    <w:rsid w:val="00F17F10"/>
    <w:rsid w:val="00F218E7"/>
    <w:rsid w:val="00F223C4"/>
    <w:rsid w:val="00F240E2"/>
    <w:rsid w:val="00F34C76"/>
    <w:rsid w:val="00F3683F"/>
    <w:rsid w:val="00F40F8E"/>
    <w:rsid w:val="00F425D7"/>
    <w:rsid w:val="00F42636"/>
    <w:rsid w:val="00F4463F"/>
    <w:rsid w:val="00F53236"/>
    <w:rsid w:val="00F55404"/>
    <w:rsid w:val="00F5654E"/>
    <w:rsid w:val="00F63DF2"/>
    <w:rsid w:val="00F64259"/>
    <w:rsid w:val="00F64817"/>
    <w:rsid w:val="00F657F1"/>
    <w:rsid w:val="00F6678F"/>
    <w:rsid w:val="00F72169"/>
    <w:rsid w:val="00F7792F"/>
    <w:rsid w:val="00F810CD"/>
    <w:rsid w:val="00F864C2"/>
    <w:rsid w:val="00F91061"/>
    <w:rsid w:val="00F9456E"/>
    <w:rsid w:val="00FA389F"/>
    <w:rsid w:val="00FA63A7"/>
    <w:rsid w:val="00FA7292"/>
    <w:rsid w:val="00FB2CC8"/>
    <w:rsid w:val="00FB4C21"/>
    <w:rsid w:val="00FB5F12"/>
    <w:rsid w:val="00FC3CA2"/>
    <w:rsid w:val="00FC6A2C"/>
    <w:rsid w:val="00FC6B9E"/>
    <w:rsid w:val="00FC738E"/>
    <w:rsid w:val="00FD22B8"/>
    <w:rsid w:val="00FD3389"/>
    <w:rsid w:val="00FD3D5A"/>
    <w:rsid w:val="00FD5A2F"/>
    <w:rsid w:val="00FD730B"/>
    <w:rsid w:val="00FE2868"/>
    <w:rsid w:val="00FE2BB2"/>
    <w:rsid w:val="00FE759F"/>
    <w:rsid w:val="01C19C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D26F2A"/>
  <w14:defaultImageDpi w14:val="300"/>
  <w15:docId w15:val="{2CBFF59E-5B6C-4E38-B722-B1B570B0F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3BB"/>
    <w:pPr>
      <w:jc w:val="both"/>
    </w:pPr>
    <w:rPr>
      <w:rFonts w:ascii="Times New Roman" w:hAnsi="Times New Roman"/>
      <w:lang w:val="en-GB"/>
    </w:rPr>
  </w:style>
  <w:style w:type="paragraph" w:styleId="Heading1">
    <w:name w:val="heading 1"/>
    <w:basedOn w:val="Normal"/>
    <w:next w:val="Normal"/>
    <w:link w:val="Heading1Char"/>
    <w:autoRedefine/>
    <w:uiPriority w:val="9"/>
    <w:qFormat/>
    <w:rsid w:val="00C723BB"/>
    <w:pPr>
      <w:keepNext/>
      <w:spacing w:before="240" w:after="60" w:line="276" w:lineRule="auto"/>
      <w:ind w:left="360"/>
      <w:outlineLvl w:val="0"/>
    </w:pPr>
    <w:rPr>
      <w:rFonts w:eastAsia="Times New Roman" w:cs="Times New Roman"/>
      <w:b/>
      <w:bCs/>
      <w:kern w:val="32"/>
    </w:rPr>
  </w:style>
  <w:style w:type="paragraph" w:styleId="Heading2">
    <w:name w:val="heading 2"/>
    <w:basedOn w:val="Normal"/>
    <w:next w:val="Normal"/>
    <w:link w:val="Heading2Char"/>
    <w:autoRedefine/>
    <w:uiPriority w:val="9"/>
    <w:qFormat/>
    <w:rsid w:val="00C723BB"/>
    <w:pPr>
      <w:keepNext/>
      <w:spacing w:before="240" w:after="60" w:line="276" w:lineRule="auto"/>
      <w:outlineLvl w:val="1"/>
    </w:pPr>
    <w:rPr>
      <w:rFonts w:eastAsia="Calibri" w:cs="Times New Roman"/>
      <w:b/>
      <w:bCs/>
      <w:iCs/>
    </w:rPr>
  </w:style>
  <w:style w:type="paragraph" w:styleId="Heading3">
    <w:name w:val="heading 3"/>
    <w:basedOn w:val="Normal"/>
    <w:next w:val="Normal"/>
    <w:link w:val="Heading3Char"/>
    <w:uiPriority w:val="9"/>
    <w:unhideWhenUsed/>
    <w:qFormat/>
    <w:rsid w:val="00C723BB"/>
    <w:pPr>
      <w:keepNext/>
      <w:keepLines/>
      <w:spacing w:before="200"/>
      <w:outlineLvl w:val="2"/>
    </w:pPr>
    <w:rPr>
      <w:rFonts w:asciiTheme="majorHAnsi" w:eastAsiaTheme="majorEastAsia" w:hAnsiTheme="majorHAnsi" w:cstheme="majorBidi"/>
      <w:b/>
      <w:bCs/>
      <w:color w:val="4F81BD" w:themeColor="accent1"/>
    </w:rPr>
  </w:style>
  <w:style w:type="paragraph" w:styleId="Heading7">
    <w:name w:val="heading 7"/>
    <w:basedOn w:val="Normal"/>
    <w:next w:val="Normal"/>
    <w:link w:val="Heading7Char"/>
    <w:uiPriority w:val="99"/>
    <w:qFormat/>
    <w:rsid w:val="00C723BB"/>
    <w:pPr>
      <w:keepNext/>
      <w:tabs>
        <w:tab w:val="left" w:pos="450"/>
      </w:tabs>
      <w:jc w:val="left"/>
      <w:outlineLvl w:val="6"/>
    </w:pPr>
    <w:rPr>
      <w:rFonts w:ascii="Calibri" w:eastAsia="Times New Roman" w:hAnsi="Calibri" w:cs="Times New Roman"/>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23BB"/>
    <w:rPr>
      <w:rFonts w:ascii="Times New Roman" w:eastAsia="Times New Roman" w:hAnsi="Times New Roman" w:cs="Times New Roman"/>
      <w:b/>
      <w:bCs/>
      <w:kern w:val="32"/>
      <w:lang w:val="en-GB"/>
    </w:rPr>
  </w:style>
  <w:style w:type="character" w:customStyle="1" w:styleId="Heading2Char">
    <w:name w:val="Heading 2 Char"/>
    <w:basedOn w:val="DefaultParagraphFont"/>
    <w:link w:val="Heading2"/>
    <w:uiPriority w:val="9"/>
    <w:rsid w:val="00C723BB"/>
    <w:rPr>
      <w:rFonts w:ascii="Times New Roman" w:eastAsia="Calibri" w:hAnsi="Times New Roman" w:cs="Times New Roman"/>
      <w:b/>
      <w:bCs/>
      <w:iCs/>
      <w:lang w:val="en-GB"/>
    </w:rPr>
  </w:style>
  <w:style w:type="character" w:customStyle="1" w:styleId="Heading3Char">
    <w:name w:val="Heading 3 Char"/>
    <w:basedOn w:val="DefaultParagraphFont"/>
    <w:link w:val="Heading3"/>
    <w:uiPriority w:val="9"/>
    <w:rsid w:val="00C723BB"/>
    <w:rPr>
      <w:rFonts w:asciiTheme="majorHAnsi" w:eastAsiaTheme="majorEastAsia" w:hAnsiTheme="majorHAnsi" w:cstheme="majorBidi"/>
      <w:b/>
      <w:bCs/>
      <w:color w:val="4F81BD" w:themeColor="accent1"/>
      <w:lang w:val="en-GB"/>
    </w:rPr>
  </w:style>
  <w:style w:type="character" w:customStyle="1" w:styleId="Heading7Char">
    <w:name w:val="Heading 7 Char"/>
    <w:basedOn w:val="DefaultParagraphFont"/>
    <w:link w:val="Heading7"/>
    <w:uiPriority w:val="99"/>
    <w:rsid w:val="00C723BB"/>
    <w:rPr>
      <w:rFonts w:ascii="Calibri" w:eastAsia="Times New Roman" w:hAnsi="Calibri" w:cs="Times New Roman"/>
      <w:lang w:val="en-GB" w:eastAsia="x-none"/>
    </w:rPr>
  </w:style>
  <w:style w:type="paragraph" w:styleId="CommentText">
    <w:name w:val="annotation text"/>
    <w:basedOn w:val="Normal"/>
    <w:link w:val="CommentTextChar"/>
    <w:uiPriority w:val="99"/>
    <w:semiHidden/>
    <w:unhideWhenUsed/>
    <w:rsid w:val="00C723BB"/>
    <w:rPr>
      <w:sz w:val="20"/>
      <w:szCs w:val="20"/>
      <w:lang w:val="en-US"/>
    </w:rPr>
  </w:style>
  <w:style w:type="character" w:customStyle="1" w:styleId="CommentTextChar">
    <w:name w:val="Comment Text Char"/>
    <w:basedOn w:val="DefaultParagraphFont"/>
    <w:link w:val="CommentText"/>
    <w:uiPriority w:val="99"/>
    <w:semiHidden/>
    <w:rsid w:val="00C723BB"/>
    <w:rPr>
      <w:rFonts w:ascii="Times New Roman" w:hAnsi="Times New Roman"/>
      <w:sz w:val="20"/>
      <w:szCs w:val="20"/>
    </w:rPr>
  </w:style>
  <w:style w:type="paragraph" w:styleId="BalloonText">
    <w:name w:val="Balloon Text"/>
    <w:basedOn w:val="Normal"/>
    <w:link w:val="BalloonTextChar"/>
    <w:uiPriority w:val="99"/>
    <w:semiHidden/>
    <w:unhideWhenUsed/>
    <w:rsid w:val="00C723B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723BB"/>
    <w:rPr>
      <w:rFonts w:ascii="Lucida Grande" w:hAnsi="Lucida Grande" w:cs="Lucida Grande"/>
      <w:sz w:val="18"/>
      <w:szCs w:val="18"/>
      <w:lang w:val="en-GB"/>
    </w:rPr>
  </w:style>
  <w:style w:type="character" w:styleId="Hyperlink">
    <w:name w:val="Hyperlink"/>
    <w:uiPriority w:val="99"/>
    <w:rsid w:val="00C723BB"/>
    <w:rPr>
      <w:rFonts w:cs="Times New Roman"/>
      <w:color w:val="0000FF"/>
      <w:u w:val="single"/>
    </w:rPr>
  </w:style>
  <w:style w:type="paragraph" w:styleId="Title">
    <w:name w:val="Title"/>
    <w:basedOn w:val="Normal"/>
    <w:next w:val="Normal"/>
    <w:link w:val="TitleChar"/>
    <w:uiPriority w:val="10"/>
    <w:qFormat/>
    <w:rsid w:val="00C723BB"/>
    <w:pPr>
      <w:contextualSpacing/>
    </w:pPr>
    <w:rPr>
      <w:rFonts w:eastAsia="MS Gothic" w:cs="Times New Roman"/>
      <w:b/>
      <w:spacing w:val="-10"/>
      <w:kern w:val="28"/>
      <w:szCs w:val="56"/>
      <w:lang w:val="en-US" w:eastAsia="en-AU"/>
    </w:rPr>
  </w:style>
  <w:style w:type="character" w:customStyle="1" w:styleId="TitleChar">
    <w:name w:val="Title Char"/>
    <w:basedOn w:val="DefaultParagraphFont"/>
    <w:link w:val="Title"/>
    <w:uiPriority w:val="10"/>
    <w:rsid w:val="00C723BB"/>
    <w:rPr>
      <w:rFonts w:ascii="Times New Roman" w:eastAsia="MS Gothic" w:hAnsi="Times New Roman" w:cs="Times New Roman"/>
      <w:b/>
      <w:spacing w:val="-10"/>
      <w:kern w:val="28"/>
      <w:szCs w:val="56"/>
      <w:lang w:eastAsia="en-AU"/>
    </w:rPr>
  </w:style>
  <w:style w:type="paragraph" w:styleId="ListParagraph">
    <w:name w:val="List Paragraph"/>
    <w:basedOn w:val="Normal"/>
    <w:uiPriority w:val="34"/>
    <w:qFormat/>
    <w:rsid w:val="00C723BB"/>
    <w:pPr>
      <w:ind w:left="720"/>
    </w:pPr>
    <w:rPr>
      <w:rFonts w:ascii="Palatino" w:eastAsia="Times New Roman" w:hAnsi="Palatino" w:cs="Times New Roman"/>
      <w:lang w:val="en-US" w:eastAsia="en-AU"/>
    </w:rPr>
  </w:style>
  <w:style w:type="paragraph" w:styleId="TOCHeading">
    <w:name w:val="TOC Heading"/>
    <w:basedOn w:val="Heading1"/>
    <w:next w:val="Normal"/>
    <w:uiPriority w:val="39"/>
    <w:unhideWhenUsed/>
    <w:qFormat/>
    <w:rsid w:val="00C723BB"/>
    <w:pPr>
      <w:keepLines/>
      <w:spacing w:before="480" w:after="0"/>
      <w:ind w:left="0"/>
      <w:jc w:val="left"/>
      <w:outlineLvl w:val="9"/>
    </w:pPr>
    <w:rPr>
      <w:rFonts w:asciiTheme="majorHAnsi" w:eastAsiaTheme="majorEastAsia" w:hAnsiTheme="majorHAnsi" w:cstheme="majorBidi"/>
      <w:color w:val="365F91" w:themeColor="accent1" w:themeShade="BF"/>
      <w:kern w:val="0"/>
      <w:sz w:val="28"/>
      <w:szCs w:val="28"/>
    </w:rPr>
  </w:style>
  <w:style w:type="paragraph" w:styleId="TOC1">
    <w:name w:val="toc 1"/>
    <w:basedOn w:val="Normal"/>
    <w:next w:val="Normal"/>
    <w:autoRedefine/>
    <w:uiPriority w:val="39"/>
    <w:unhideWhenUsed/>
    <w:rsid w:val="00C723BB"/>
    <w:pPr>
      <w:tabs>
        <w:tab w:val="right" w:leader="dot" w:pos="9105"/>
      </w:tabs>
      <w:spacing w:before="120" w:line="360" w:lineRule="auto"/>
    </w:pPr>
    <w:rPr>
      <w:b/>
    </w:rPr>
  </w:style>
  <w:style w:type="paragraph" w:styleId="TOC2">
    <w:name w:val="toc 2"/>
    <w:basedOn w:val="Normal"/>
    <w:next w:val="Normal"/>
    <w:autoRedefine/>
    <w:uiPriority w:val="39"/>
    <w:unhideWhenUsed/>
    <w:rsid w:val="00C723BB"/>
    <w:pPr>
      <w:tabs>
        <w:tab w:val="right" w:leader="dot" w:pos="9345"/>
      </w:tabs>
      <w:spacing w:line="360" w:lineRule="auto"/>
      <w:ind w:left="240"/>
    </w:pPr>
    <w:rPr>
      <w:b/>
      <w:sz w:val="22"/>
      <w:szCs w:val="22"/>
    </w:rPr>
  </w:style>
  <w:style w:type="paragraph" w:styleId="NormalWeb">
    <w:name w:val="Normal (Web)"/>
    <w:basedOn w:val="Normal"/>
    <w:uiPriority w:val="99"/>
    <w:unhideWhenUsed/>
    <w:rsid w:val="00C723BB"/>
    <w:pPr>
      <w:spacing w:before="100" w:beforeAutospacing="1" w:after="100" w:afterAutospacing="1"/>
      <w:jc w:val="left"/>
    </w:pPr>
    <w:rPr>
      <w:rFonts w:eastAsia="Times New Roman" w:cs="Times New Roman"/>
      <w:lang w:val="en-ZA" w:eastAsia="en-ZA"/>
    </w:rPr>
  </w:style>
  <w:style w:type="character" w:customStyle="1" w:styleId="citationyear">
    <w:name w:val="citation_year"/>
    <w:basedOn w:val="DefaultParagraphFont"/>
    <w:rsid w:val="00C723BB"/>
  </w:style>
  <w:style w:type="table" w:styleId="TableGrid">
    <w:name w:val="Table Grid"/>
    <w:basedOn w:val="TableNormal"/>
    <w:uiPriority w:val="59"/>
    <w:rsid w:val="00C723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723BB"/>
  </w:style>
  <w:style w:type="character" w:customStyle="1" w:styleId="CommentSubjectChar">
    <w:name w:val="Comment Subject Char"/>
    <w:basedOn w:val="CommentTextChar"/>
    <w:link w:val="CommentSubject"/>
    <w:uiPriority w:val="99"/>
    <w:semiHidden/>
    <w:rsid w:val="00C723BB"/>
    <w:rPr>
      <w:rFonts w:ascii="Times New Roman" w:hAnsi="Times New Roman"/>
      <w:b/>
      <w:bCs/>
      <w:sz w:val="20"/>
      <w:szCs w:val="20"/>
    </w:rPr>
  </w:style>
  <w:style w:type="paragraph" w:styleId="CommentSubject">
    <w:name w:val="annotation subject"/>
    <w:basedOn w:val="CommentText"/>
    <w:next w:val="CommentText"/>
    <w:link w:val="CommentSubjectChar"/>
    <w:uiPriority w:val="99"/>
    <w:semiHidden/>
    <w:unhideWhenUsed/>
    <w:rsid w:val="00C723BB"/>
    <w:pPr>
      <w:jc w:val="left"/>
    </w:pPr>
    <w:rPr>
      <w:b/>
      <w:bCs/>
    </w:rPr>
  </w:style>
  <w:style w:type="character" w:customStyle="1" w:styleId="CommentSubjectChar1">
    <w:name w:val="Comment Subject Char1"/>
    <w:basedOn w:val="CommentTextChar"/>
    <w:uiPriority w:val="99"/>
    <w:semiHidden/>
    <w:rsid w:val="00C723BB"/>
    <w:rPr>
      <w:rFonts w:ascii="Times New Roman" w:hAnsi="Times New Roman"/>
      <w:b/>
      <w:bCs/>
      <w:sz w:val="20"/>
      <w:szCs w:val="20"/>
    </w:rPr>
  </w:style>
  <w:style w:type="paragraph" w:styleId="Header">
    <w:name w:val="header"/>
    <w:basedOn w:val="Normal"/>
    <w:link w:val="HeaderChar"/>
    <w:uiPriority w:val="99"/>
    <w:unhideWhenUsed/>
    <w:rsid w:val="00C723BB"/>
    <w:pPr>
      <w:tabs>
        <w:tab w:val="center" w:pos="4320"/>
        <w:tab w:val="right" w:pos="8640"/>
      </w:tabs>
      <w:jc w:val="left"/>
    </w:pPr>
    <w:rPr>
      <w:rFonts w:asciiTheme="minorHAnsi" w:hAnsiTheme="minorHAnsi"/>
    </w:rPr>
  </w:style>
  <w:style w:type="character" w:customStyle="1" w:styleId="HeaderChar">
    <w:name w:val="Header Char"/>
    <w:basedOn w:val="DefaultParagraphFont"/>
    <w:link w:val="Header"/>
    <w:uiPriority w:val="99"/>
    <w:rsid w:val="00C723BB"/>
    <w:rPr>
      <w:lang w:val="en-GB"/>
    </w:rPr>
  </w:style>
  <w:style w:type="paragraph" w:styleId="Footer">
    <w:name w:val="footer"/>
    <w:basedOn w:val="Normal"/>
    <w:link w:val="FooterChar"/>
    <w:uiPriority w:val="99"/>
    <w:unhideWhenUsed/>
    <w:rsid w:val="00C723BB"/>
    <w:pPr>
      <w:tabs>
        <w:tab w:val="center" w:pos="4320"/>
        <w:tab w:val="right" w:pos="8640"/>
      </w:tabs>
      <w:jc w:val="left"/>
    </w:pPr>
    <w:rPr>
      <w:rFonts w:asciiTheme="minorHAnsi" w:hAnsiTheme="minorHAnsi"/>
    </w:rPr>
  </w:style>
  <w:style w:type="character" w:customStyle="1" w:styleId="FooterChar">
    <w:name w:val="Footer Char"/>
    <w:basedOn w:val="DefaultParagraphFont"/>
    <w:link w:val="Footer"/>
    <w:uiPriority w:val="99"/>
    <w:rsid w:val="00C723BB"/>
    <w:rPr>
      <w:lang w:val="en-GB"/>
    </w:rPr>
  </w:style>
  <w:style w:type="character" w:customStyle="1" w:styleId="hlfld-title">
    <w:name w:val="hlfld-title"/>
    <w:basedOn w:val="DefaultParagraphFont"/>
    <w:rsid w:val="00C723BB"/>
  </w:style>
  <w:style w:type="character" w:customStyle="1" w:styleId="hlfld-contribauthor">
    <w:name w:val="hlfld-contribauthor"/>
    <w:basedOn w:val="DefaultParagraphFont"/>
    <w:rsid w:val="00C723BB"/>
  </w:style>
  <w:style w:type="character" w:customStyle="1" w:styleId="citationvolume">
    <w:name w:val="citation_volume"/>
    <w:basedOn w:val="DefaultParagraphFont"/>
    <w:rsid w:val="00C723BB"/>
  </w:style>
  <w:style w:type="character" w:styleId="Strong">
    <w:name w:val="Strong"/>
    <w:basedOn w:val="DefaultParagraphFont"/>
    <w:uiPriority w:val="22"/>
    <w:qFormat/>
    <w:rsid w:val="00C723BB"/>
    <w:rPr>
      <w:b/>
      <w:bCs/>
    </w:rPr>
  </w:style>
  <w:style w:type="paragraph" w:customStyle="1" w:styleId="Default">
    <w:name w:val="Default"/>
    <w:rsid w:val="00C723BB"/>
    <w:pPr>
      <w:widowControl w:val="0"/>
      <w:autoSpaceDE w:val="0"/>
      <w:autoSpaceDN w:val="0"/>
      <w:adjustRightInd w:val="0"/>
    </w:pPr>
    <w:rPr>
      <w:rFonts w:ascii="Times New Roman" w:eastAsiaTheme="minorHAnsi" w:hAnsi="Times New Roman" w:cs="Times New Roman"/>
      <w:color w:val="000000"/>
    </w:rPr>
  </w:style>
  <w:style w:type="paragraph" w:customStyle="1" w:styleId="ColorfulList-Accent11">
    <w:name w:val="Colorful List - Accent 11"/>
    <w:basedOn w:val="Normal"/>
    <w:uiPriority w:val="34"/>
    <w:qFormat/>
    <w:rsid w:val="00C723BB"/>
    <w:pPr>
      <w:spacing w:after="160" w:line="259" w:lineRule="auto"/>
      <w:ind w:left="720"/>
      <w:contextualSpacing/>
      <w:jc w:val="left"/>
    </w:pPr>
    <w:rPr>
      <w:rFonts w:ascii="Calibri" w:eastAsia="Calibri" w:hAnsi="Calibri" w:cs="Times New Roman"/>
      <w:sz w:val="22"/>
      <w:szCs w:val="22"/>
    </w:rPr>
  </w:style>
  <w:style w:type="character" w:styleId="Emphasis">
    <w:name w:val="Emphasis"/>
    <w:basedOn w:val="DefaultParagraphFont"/>
    <w:uiPriority w:val="20"/>
    <w:qFormat/>
    <w:rsid w:val="00C723BB"/>
    <w:rPr>
      <w:i/>
      <w:iCs/>
    </w:rPr>
  </w:style>
  <w:style w:type="character" w:customStyle="1" w:styleId="nlmgiven-names">
    <w:name w:val="nlm_given-names"/>
    <w:basedOn w:val="DefaultParagraphFont"/>
    <w:rsid w:val="00C723BB"/>
  </w:style>
  <w:style w:type="character" w:customStyle="1" w:styleId="nlmyear">
    <w:name w:val="nlm_year"/>
    <w:basedOn w:val="DefaultParagraphFont"/>
    <w:rsid w:val="00C723BB"/>
  </w:style>
  <w:style w:type="character" w:customStyle="1" w:styleId="nlmarticle-title">
    <w:name w:val="nlm_article-title"/>
    <w:basedOn w:val="DefaultParagraphFont"/>
    <w:rsid w:val="00C723BB"/>
  </w:style>
  <w:style w:type="character" w:customStyle="1" w:styleId="nlmpage-range">
    <w:name w:val="nlm_page-range"/>
    <w:basedOn w:val="DefaultParagraphFont"/>
    <w:rsid w:val="00C723BB"/>
  </w:style>
  <w:style w:type="character" w:customStyle="1" w:styleId="nlmfpage">
    <w:name w:val="nlm_fpage"/>
    <w:basedOn w:val="DefaultParagraphFont"/>
    <w:rsid w:val="00C723BB"/>
  </w:style>
  <w:style w:type="character" w:customStyle="1" w:styleId="personname">
    <w:name w:val="person_name"/>
    <w:basedOn w:val="DefaultParagraphFont"/>
    <w:rsid w:val="00C723BB"/>
  </w:style>
  <w:style w:type="character" w:customStyle="1" w:styleId="HTMLPreformattedChar">
    <w:name w:val="HTML Preformatted Char"/>
    <w:basedOn w:val="DefaultParagraphFont"/>
    <w:link w:val="HTMLPreformatted"/>
    <w:uiPriority w:val="99"/>
    <w:semiHidden/>
    <w:rsid w:val="00C723BB"/>
    <w:rPr>
      <w:rFonts w:ascii="Courier New" w:eastAsia="Times New Roman" w:hAnsi="Courier New" w:cs="Courier New"/>
      <w:sz w:val="20"/>
      <w:szCs w:val="20"/>
      <w:lang w:val="en-ZA" w:eastAsia="en-ZA"/>
    </w:rPr>
  </w:style>
  <w:style w:type="paragraph" w:styleId="HTMLPreformatted">
    <w:name w:val="HTML Preformatted"/>
    <w:basedOn w:val="Normal"/>
    <w:link w:val="HTMLPreformattedChar"/>
    <w:uiPriority w:val="99"/>
    <w:semiHidden/>
    <w:unhideWhenUsed/>
    <w:rsid w:val="00C72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en-ZA" w:eastAsia="en-ZA"/>
    </w:rPr>
  </w:style>
  <w:style w:type="character" w:customStyle="1" w:styleId="gnkrckgcgsb">
    <w:name w:val="gnkrckgcgsb"/>
    <w:basedOn w:val="DefaultParagraphFont"/>
    <w:rsid w:val="00C723BB"/>
  </w:style>
  <w:style w:type="paragraph" w:customStyle="1" w:styleId="Normal1">
    <w:name w:val="Normal1"/>
    <w:rsid w:val="00C723BB"/>
    <w:pPr>
      <w:spacing w:line="276" w:lineRule="auto"/>
    </w:pPr>
    <w:rPr>
      <w:rFonts w:ascii="Arial" w:eastAsia="Arial" w:hAnsi="Arial" w:cs="Arial"/>
      <w:sz w:val="22"/>
      <w:szCs w:val="22"/>
    </w:rPr>
  </w:style>
  <w:style w:type="character" w:customStyle="1" w:styleId="DocumentMapChar">
    <w:name w:val="Document Map Char"/>
    <w:basedOn w:val="DefaultParagraphFont"/>
    <w:link w:val="DocumentMap"/>
    <w:uiPriority w:val="99"/>
    <w:semiHidden/>
    <w:rsid w:val="00C723BB"/>
    <w:rPr>
      <w:rFonts w:ascii="Lucida Grande" w:hAnsi="Lucida Grande" w:cs="Lucida Grande"/>
      <w:lang w:val="en-GB"/>
    </w:rPr>
  </w:style>
  <w:style w:type="paragraph" w:styleId="DocumentMap">
    <w:name w:val="Document Map"/>
    <w:basedOn w:val="Normal"/>
    <w:link w:val="DocumentMapChar"/>
    <w:uiPriority w:val="99"/>
    <w:semiHidden/>
    <w:unhideWhenUsed/>
    <w:rsid w:val="00C723BB"/>
    <w:rPr>
      <w:rFonts w:ascii="Lucida Grande" w:hAnsi="Lucida Grande" w:cs="Lucida Grande"/>
    </w:rPr>
  </w:style>
  <w:style w:type="paragraph" w:customStyle="1" w:styleId="Figures">
    <w:name w:val="Figures"/>
    <w:basedOn w:val="Normal"/>
    <w:link w:val="FiguresChar"/>
    <w:qFormat/>
    <w:rsid w:val="00C723BB"/>
    <w:pPr>
      <w:spacing w:line="360" w:lineRule="auto"/>
    </w:pPr>
    <w:rPr>
      <w:noProof/>
    </w:rPr>
  </w:style>
  <w:style w:type="character" w:customStyle="1" w:styleId="FiguresChar">
    <w:name w:val="Figures Char"/>
    <w:basedOn w:val="DefaultParagraphFont"/>
    <w:link w:val="Figures"/>
    <w:rsid w:val="00C723BB"/>
    <w:rPr>
      <w:rFonts w:ascii="Times New Roman" w:hAnsi="Times New Roman"/>
      <w:noProof/>
      <w:lang w:val="en-GB"/>
    </w:rPr>
  </w:style>
  <w:style w:type="paragraph" w:customStyle="1" w:styleId="Tables">
    <w:name w:val="Tables"/>
    <w:basedOn w:val="Normal"/>
    <w:link w:val="TablesChar"/>
    <w:qFormat/>
    <w:rsid w:val="00C723BB"/>
    <w:pPr>
      <w:autoSpaceDE w:val="0"/>
      <w:autoSpaceDN w:val="0"/>
      <w:adjustRightInd w:val="0"/>
      <w:spacing w:line="360" w:lineRule="auto"/>
    </w:pPr>
    <w:rPr>
      <w:rFonts w:eastAsia="Calibri" w:cs="Times New Roman"/>
    </w:rPr>
  </w:style>
  <w:style w:type="character" w:customStyle="1" w:styleId="TablesChar">
    <w:name w:val="Tables Char"/>
    <w:basedOn w:val="DefaultParagraphFont"/>
    <w:link w:val="Tables"/>
    <w:rsid w:val="00C723BB"/>
    <w:rPr>
      <w:rFonts w:ascii="Times New Roman" w:eastAsia="Calibri" w:hAnsi="Times New Roman" w:cs="Times New Roman"/>
      <w:lang w:val="en-GB"/>
    </w:rPr>
  </w:style>
  <w:style w:type="paragraph" w:customStyle="1" w:styleId="Appendices">
    <w:name w:val="Appendices"/>
    <w:basedOn w:val="Normal"/>
    <w:link w:val="AppendicesChar"/>
    <w:qFormat/>
    <w:rsid w:val="00C723BB"/>
    <w:rPr>
      <w:rFonts w:cs="Times New Roman"/>
    </w:rPr>
  </w:style>
  <w:style w:type="character" w:customStyle="1" w:styleId="AppendicesChar">
    <w:name w:val="Appendices Char"/>
    <w:basedOn w:val="DefaultParagraphFont"/>
    <w:link w:val="Appendices"/>
    <w:rsid w:val="00C723BB"/>
    <w:rPr>
      <w:rFonts w:ascii="Times New Roman" w:hAnsi="Times New Roman" w:cs="Times New Roman"/>
      <w:lang w:val="en-GB"/>
    </w:rPr>
  </w:style>
  <w:style w:type="character" w:customStyle="1" w:styleId="A3">
    <w:name w:val="A3"/>
    <w:uiPriority w:val="99"/>
    <w:rsid w:val="00C723BB"/>
    <w:rPr>
      <w:rFonts w:cs="RotisSemiSans Light"/>
      <w:color w:val="000000"/>
      <w:sz w:val="16"/>
      <w:szCs w:val="16"/>
    </w:rPr>
  </w:style>
  <w:style w:type="character" w:styleId="FollowedHyperlink">
    <w:name w:val="FollowedHyperlink"/>
    <w:basedOn w:val="DefaultParagraphFont"/>
    <w:uiPriority w:val="99"/>
    <w:semiHidden/>
    <w:unhideWhenUsed/>
    <w:rsid w:val="0094073A"/>
    <w:rPr>
      <w:color w:val="800080" w:themeColor="followedHyperlink"/>
      <w:u w:val="single"/>
    </w:rPr>
  </w:style>
  <w:style w:type="character" w:styleId="PageNumber">
    <w:name w:val="page number"/>
    <w:basedOn w:val="DefaultParagraphFont"/>
    <w:uiPriority w:val="99"/>
    <w:semiHidden/>
    <w:unhideWhenUsed/>
    <w:rsid w:val="007057AB"/>
  </w:style>
  <w:style w:type="paragraph" w:styleId="FootnoteText">
    <w:name w:val="footnote text"/>
    <w:basedOn w:val="Normal"/>
    <w:link w:val="FootnoteTextChar"/>
    <w:uiPriority w:val="99"/>
    <w:unhideWhenUsed/>
    <w:rsid w:val="00B76164"/>
  </w:style>
  <w:style w:type="character" w:customStyle="1" w:styleId="FootnoteTextChar">
    <w:name w:val="Footnote Text Char"/>
    <w:basedOn w:val="DefaultParagraphFont"/>
    <w:link w:val="FootnoteText"/>
    <w:uiPriority w:val="99"/>
    <w:rsid w:val="00B76164"/>
    <w:rPr>
      <w:rFonts w:ascii="Times New Roman" w:hAnsi="Times New Roman"/>
      <w:lang w:val="en-GB"/>
    </w:rPr>
  </w:style>
  <w:style w:type="character" w:styleId="FootnoteReference">
    <w:name w:val="footnote reference"/>
    <w:basedOn w:val="DefaultParagraphFont"/>
    <w:uiPriority w:val="99"/>
    <w:unhideWhenUsed/>
    <w:rsid w:val="00B76164"/>
    <w:rPr>
      <w:vertAlign w:val="superscript"/>
    </w:rPr>
  </w:style>
  <w:style w:type="character" w:styleId="CommentReference">
    <w:name w:val="annotation reference"/>
    <w:basedOn w:val="DefaultParagraphFont"/>
    <w:uiPriority w:val="99"/>
    <w:semiHidden/>
    <w:unhideWhenUsed/>
    <w:rsid w:val="00E32995"/>
    <w:rPr>
      <w:sz w:val="16"/>
      <w:szCs w:val="16"/>
    </w:rPr>
  </w:style>
  <w:style w:type="character" w:customStyle="1" w:styleId="author">
    <w:name w:val="author"/>
    <w:basedOn w:val="DefaultParagraphFont"/>
    <w:rsid w:val="00EE7BAC"/>
  </w:style>
  <w:style w:type="character" w:customStyle="1" w:styleId="pubyear">
    <w:name w:val="pubyear"/>
    <w:basedOn w:val="DefaultParagraphFont"/>
    <w:rsid w:val="00EE7BAC"/>
  </w:style>
  <w:style w:type="character" w:customStyle="1" w:styleId="othertitle">
    <w:name w:val="othertitle"/>
    <w:basedOn w:val="DefaultParagraphFont"/>
    <w:rsid w:val="00EE7BAC"/>
  </w:style>
  <w:style w:type="character" w:customStyle="1" w:styleId="publisherlocation">
    <w:name w:val="publisherlocation"/>
    <w:basedOn w:val="DefaultParagraphFont"/>
    <w:rsid w:val="00EE7BAC"/>
  </w:style>
  <w:style w:type="paragraph" w:styleId="Revision">
    <w:name w:val="Revision"/>
    <w:hidden/>
    <w:uiPriority w:val="99"/>
    <w:semiHidden/>
    <w:rsid w:val="00F5654E"/>
    <w:rPr>
      <w:rFonts w:ascii="Times New Roman" w:hAnsi="Times New Roman"/>
      <w:lang w:val="en-GB"/>
    </w:rPr>
  </w:style>
  <w:style w:type="character" w:styleId="LineNumber">
    <w:name w:val="line number"/>
    <w:basedOn w:val="DefaultParagraphFont"/>
    <w:uiPriority w:val="99"/>
    <w:semiHidden/>
    <w:unhideWhenUsed/>
    <w:rsid w:val="00EA3A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572619">
      <w:bodyDiv w:val="1"/>
      <w:marLeft w:val="0"/>
      <w:marRight w:val="0"/>
      <w:marTop w:val="0"/>
      <w:marBottom w:val="0"/>
      <w:divBdr>
        <w:top w:val="none" w:sz="0" w:space="0" w:color="auto"/>
        <w:left w:val="none" w:sz="0" w:space="0" w:color="auto"/>
        <w:bottom w:val="none" w:sz="0" w:space="0" w:color="auto"/>
        <w:right w:val="none" w:sz="0" w:space="0" w:color="auto"/>
      </w:divBdr>
    </w:div>
    <w:div w:id="180898819">
      <w:bodyDiv w:val="1"/>
      <w:marLeft w:val="0"/>
      <w:marRight w:val="0"/>
      <w:marTop w:val="0"/>
      <w:marBottom w:val="0"/>
      <w:divBdr>
        <w:top w:val="none" w:sz="0" w:space="0" w:color="auto"/>
        <w:left w:val="none" w:sz="0" w:space="0" w:color="auto"/>
        <w:bottom w:val="none" w:sz="0" w:space="0" w:color="auto"/>
        <w:right w:val="none" w:sz="0" w:space="0" w:color="auto"/>
      </w:divBdr>
    </w:div>
    <w:div w:id="233199743">
      <w:bodyDiv w:val="1"/>
      <w:marLeft w:val="0"/>
      <w:marRight w:val="0"/>
      <w:marTop w:val="0"/>
      <w:marBottom w:val="0"/>
      <w:divBdr>
        <w:top w:val="none" w:sz="0" w:space="0" w:color="auto"/>
        <w:left w:val="none" w:sz="0" w:space="0" w:color="auto"/>
        <w:bottom w:val="none" w:sz="0" w:space="0" w:color="auto"/>
        <w:right w:val="none" w:sz="0" w:space="0" w:color="auto"/>
      </w:divBdr>
    </w:div>
    <w:div w:id="289046113">
      <w:bodyDiv w:val="1"/>
      <w:marLeft w:val="0"/>
      <w:marRight w:val="0"/>
      <w:marTop w:val="0"/>
      <w:marBottom w:val="0"/>
      <w:divBdr>
        <w:top w:val="none" w:sz="0" w:space="0" w:color="auto"/>
        <w:left w:val="none" w:sz="0" w:space="0" w:color="auto"/>
        <w:bottom w:val="none" w:sz="0" w:space="0" w:color="auto"/>
        <w:right w:val="none" w:sz="0" w:space="0" w:color="auto"/>
      </w:divBdr>
      <w:divsChild>
        <w:div w:id="518005406">
          <w:marLeft w:val="0"/>
          <w:marRight w:val="0"/>
          <w:marTop w:val="0"/>
          <w:marBottom w:val="0"/>
          <w:divBdr>
            <w:top w:val="none" w:sz="0" w:space="0" w:color="auto"/>
            <w:left w:val="none" w:sz="0" w:space="0" w:color="auto"/>
            <w:bottom w:val="none" w:sz="0" w:space="0" w:color="auto"/>
            <w:right w:val="none" w:sz="0" w:space="0" w:color="auto"/>
          </w:divBdr>
        </w:div>
      </w:divsChild>
    </w:div>
    <w:div w:id="1134564827">
      <w:bodyDiv w:val="1"/>
      <w:marLeft w:val="0"/>
      <w:marRight w:val="0"/>
      <w:marTop w:val="0"/>
      <w:marBottom w:val="0"/>
      <w:divBdr>
        <w:top w:val="none" w:sz="0" w:space="0" w:color="auto"/>
        <w:left w:val="none" w:sz="0" w:space="0" w:color="auto"/>
        <w:bottom w:val="none" w:sz="0" w:space="0" w:color="auto"/>
        <w:right w:val="none" w:sz="0" w:space="0" w:color="auto"/>
      </w:divBdr>
    </w:div>
    <w:div w:id="1309556700">
      <w:bodyDiv w:val="1"/>
      <w:marLeft w:val="0"/>
      <w:marRight w:val="0"/>
      <w:marTop w:val="0"/>
      <w:marBottom w:val="0"/>
      <w:divBdr>
        <w:top w:val="none" w:sz="0" w:space="0" w:color="auto"/>
        <w:left w:val="none" w:sz="0" w:space="0" w:color="auto"/>
        <w:bottom w:val="none" w:sz="0" w:space="0" w:color="auto"/>
        <w:right w:val="none" w:sz="0" w:space="0" w:color="auto"/>
      </w:divBdr>
      <w:divsChild>
        <w:div w:id="166293910">
          <w:marLeft w:val="0"/>
          <w:marRight w:val="0"/>
          <w:marTop w:val="0"/>
          <w:marBottom w:val="0"/>
          <w:divBdr>
            <w:top w:val="none" w:sz="0" w:space="0" w:color="auto"/>
            <w:left w:val="none" w:sz="0" w:space="0" w:color="auto"/>
            <w:bottom w:val="none" w:sz="0" w:space="0" w:color="auto"/>
            <w:right w:val="none" w:sz="0" w:space="0" w:color="auto"/>
          </w:divBdr>
        </w:div>
        <w:div w:id="696810222">
          <w:marLeft w:val="0"/>
          <w:marRight w:val="0"/>
          <w:marTop w:val="0"/>
          <w:marBottom w:val="0"/>
          <w:divBdr>
            <w:top w:val="none" w:sz="0" w:space="0" w:color="auto"/>
            <w:left w:val="none" w:sz="0" w:space="0" w:color="auto"/>
            <w:bottom w:val="none" w:sz="0" w:space="0" w:color="auto"/>
            <w:right w:val="none" w:sz="0" w:space="0" w:color="auto"/>
          </w:divBdr>
        </w:div>
        <w:div w:id="2102483132">
          <w:marLeft w:val="0"/>
          <w:marRight w:val="0"/>
          <w:marTop w:val="0"/>
          <w:marBottom w:val="0"/>
          <w:divBdr>
            <w:top w:val="none" w:sz="0" w:space="0" w:color="auto"/>
            <w:left w:val="none" w:sz="0" w:space="0" w:color="auto"/>
            <w:bottom w:val="none" w:sz="0" w:space="0" w:color="auto"/>
            <w:right w:val="none" w:sz="0" w:space="0" w:color="auto"/>
          </w:divBdr>
          <w:divsChild>
            <w:div w:id="49835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272602">
      <w:bodyDiv w:val="1"/>
      <w:marLeft w:val="0"/>
      <w:marRight w:val="0"/>
      <w:marTop w:val="0"/>
      <w:marBottom w:val="0"/>
      <w:divBdr>
        <w:top w:val="none" w:sz="0" w:space="0" w:color="auto"/>
        <w:left w:val="none" w:sz="0" w:space="0" w:color="auto"/>
        <w:bottom w:val="none" w:sz="0" w:space="0" w:color="auto"/>
        <w:right w:val="none" w:sz="0" w:space="0" w:color="auto"/>
      </w:divBdr>
    </w:div>
    <w:div w:id="1483739290">
      <w:bodyDiv w:val="1"/>
      <w:marLeft w:val="0"/>
      <w:marRight w:val="0"/>
      <w:marTop w:val="0"/>
      <w:marBottom w:val="0"/>
      <w:divBdr>
        <w:top w:val="none" w:sz="0" w:space="0" w:color="auto"/>
        <w:left w:val="none" w:sz="0" w:space="0" w:color="auto"/>
        <w:bottom w:val="none" w:sz="0" w:space="0" w:color="auto"/>
        <w:right w:val="none" w:sz="0" w:space="0" w:color="auto"/>
      </w:divBdr>
    </w:div>
    <w:div w:id="1732190409">
      <w:bodyDiv w:val="1"/>
      <w:marLeft w:val="0"/>
      <w:marRight w:val="0"/>
      <w:marTop w:val="0"/>
      <w:marBottom w:val="0"/>
      <w:divBdr>
        <w:top w:val="none" w:sz="0" w:space="0" w:color="auto"/>
        <w:left w:val="none" w:sz="0" w:space="0" w:color="auto"/>
        <w:bottom w:val="none" w:sz="0" w:space="0" w:color="auto"/>
        <w:right w:val="none" w:sz="0" w:space="0" w:color="auto"/>
      </w:divBdr>
    </w:div>
    <w:div w:id="1977447344">
      <w:bodyDiv w:val="1"/>
      <w:marLeft w:val="0"/>
      <w:marRight w:val="0"/>
      <w:marTop w:val="0"/>
      <w:marBottom w:val="0"/>
      <w:divBdr>
        <w:top w:val="none" w:sz="0" w:space="0" w:color="auto"/>
        <w:left w:val="none" w:sz="0" w:space="0" w:color="auto"/>
        <w:bottom w:val="none" w:sz="0" w:space="0" w:color="auto"/>
        <w:right w:val="none" w:sz="0" w:space="0" w:color="auto"/>
      </w:divBdr>
    </w:div>
    <w:div w:id="2046979153">
      <w:bodyDiv w:val="1"/>
      <w:marLeft w:val="0"/>
      <w:marRight w:val="0"/>
      <w:marTop w:val="0"/>
      <w:marBottom w:val="0"/>
      <w:divBdr>
        <w:top w:val="none" w:sz="0" w:space="0" w:color="auto"/>
        <w:left w:val="none" w:sz="0" w:space="0" w:color="auto"/>
        <w:bottom w:val="none" w:sz="0" w:space="0" w:color="auto"/>
        <w:right w:val="none" w:sz="0" w:space="0" w:color="auto"/>
      </w:divBdr>
    </w:div>
    <w:div w:id="2068186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2163C748881C440B850568824815DFE" ma:contentTypeVersion="14" ma:contentTypeDescription="Create a new document." ma:contentTypeScope="" ma:versionID="e3055608bf9e0c7bf68388d2b6c56758">
  <xsd:schema xmlns:xsd="http://www.w3.org/2001/XMLSchema" xmlns:xs="http://www.w3.org/2001/XMLSchema" xmlns:p="http://schemas.microsoft.com/office/2006/metadata/properties" xmlns:ns3="eb9687b6-7a73-4093-a186-f87d544f5d22" xmlns:ns4="273bbf6c-a4a3-4ed4-91c5-d46d92cfce37" targetNamespace="http://schemas.microsoft.com/office/2006/metadata/properties" ma:root="true" ma:fieldsID="bdc231f619f2f6e50831354a89681a50" ns3:_="" ns4:_="">
    <xsd:import namespace="eb9687b6-7a73-4093-a186-f87d544f5d22"/>
    <xsd:import namespace="273bbf6c-a4a3-4ed4-91c5-d46d92cfce3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9687b6-7a73-4093-a186-f87d544f5d2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73bbf6c-a4a3-4ed4-91c5-d46d92cfce3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60D12-7903-493E-894D-EF7E4B754D1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2DBF5BC-154E-4C7E-B902-4026DB7E5644}">
  <ds:schemaRefs>
    <ds:schemaRef ds:uri="http://schemas.microsoft.com/sharepoint/v3/contenttype/forms"/>
  </ds:schemaRefs>
</ds:datastoreItem>
</file>

<file path=customXml/itemProps3.xml><?xml version="1.0" encoding="utf-8"?>
<ds:datastoreItem xmlns:ds="http://schemas.openxmlformats.org/officeDocument/2006/customXml" ds:itemID="{CB22CE0E-6CCD-45A0-930B-FC410DBAED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9687b6-7a73-4093-a186-f87d544f5d22"/>
    <ds:schemaRef ds:uri="273bbf6c-a4a3-4ed4-91c5-d46d92cfce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DA34B8-06F6-4DDE-B3CE-110E153B3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13130</Words>
  <Characters>74846</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
    </vt:vector>
  </TitlesOfParts>
  <Company>Macquarie University</Company>
  <LinksUpToDate>false</LinksUpToDate>
  <CharactersWithSpaces>87801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Albertinah Mogotsi</dc:creator>
  <cp:keywords/>
  <dc:description/>
  <cp:lastModifiedBy>Masunga, Gaseitsiwe</cp:lastModifiedBy>
  <cp:revision>2</cp:revision>
  <dcterms:created xsi:type="dcterms:W3CDTF">2022-03-23T13:17:00Z</dcterms:created>
  <dcterms:modified xsi:type="dcterms:W3CDTF">2022-03-23T13:17:00Z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0x010100D2163C748881C440B850568824815DFE</vt:lpwstr>
  </property>
</Properties>
</file>