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C81596A" w14:textId="1299DBD8" w:rsidR="004A256B" w:rsidRPr="003673B7" w:rsidRDefault="00BD02B3" w:rsidP="008F183E">
      <w:pPr>
        <w:spacing w:line="480" w:lineRule="auto"/>
        <w:rPr>
          <w:b/>
          <w:lang w:val="en-US"/>
        </w:rPr>
      </w:pPr>
      <w:r w:rsidRPr="003673B7">
        <w:rPr>
          <w:b/>
          <w:lang w:val="en-US"/>
        </w:rPr>
        <w:t>F</w:t>
      </w:r>
      <w:r w:rsidR="00614930" w:rsidRPr="003673B7">
        <w:rPr>
          <w:b/>
          <w:lang w:val="en-US"/>
        </w:rPr>
        <w:t>ertility</w:t>
      </w:r>
      <w:r w:rsidR="00FA3A8E">
        <w:rPr>
          <w:b/>
          <w:lang w:val="en-US"/>
        </w:rPr>
        <w:t>-</w:t>
      </w:r>
      <w:r w:rsidR="00614930" w:rsidRPr="003673B7">
        <w:rPr>
          <w:b/>
          <w:lang w:val="en-US"/>
        </w:rPr>
        <w:t xml:space="preserve">sparing surgery </w:t>
      </w:r>
      <w:r w:rsidR="00600700" w:rsidRPr="003673B7">
        <w:rPr>
          <w:b/>
          <w:lang w:val="en-US"/>
        </w:rPr>
        <w:t>for borderline ovarian Brenner tumor and subsequent childbirth</w:t>
      </w:r>
      <w:r w:rsidR="00686428" w:rsidRPr="003673B7">
        <w:rPr>
          <w:b/>
          <w:lang w:val="en-US"/>
        </w:rPr>
        <w:t xml:space="preserve">: </w:t>
      </w:r>
      <w:r w:rsidR="00FA3A8E">
        <w:rPr>
          <w:b/>
          <w:lang w:val="en-US"/>
        </w:rPr>
        <w:t>F</w:t>
      </w:r>
      <w:r w:rsidR="00E1190B">
        <w:rPr>
          <w:b/>
          <w:lang w:val="en-US"/>
        </w:rPr>
        <w:t>irst</w:t>
      </w:r>
      <w:r w:rsidR="00600700" w:rsidRPr="003673B7">
        <w:rPr>
          <w:b/>
          <w:lang w:val="en-US"/>
        </w:rPr>
        <w:t xml:space="preserve"> case report and</w:t>
      </w:r>
      <w:r w:rsidR="00E1190B">
        <w:rPr>
          <w:b/>
          <w:lang w:val="en-US"/>
        </w:rPr>
        <w:t xml:space="preserve"> </w:t>
      </w:r>
      <w:r w:rsidR="006E75A0" w:rsidRPr="003673B7">
        <w:rPr>
          <w:b/>
          <w:lang w:val="en-US"/>
        </w:rPr>
        <w:t>literature review</w:t>
      </w:r>
      <w:r w:rsidR="00FC04F0" w:rsidRPr="003673B7">
        <w:rPr>
          <w:b/>
          <w:lang w:val="en-US"/>
        </w:rPr>
        <w:t xml:space="preserve">  </w:t>
      </w:r>
    </w:p>
    <w:p w14:paraId="44603B50" w14:textId="77777777" w:rsidR="00B8554A" w:rsidRPr="003673B7" w:rsidRDefault="00B8554A" w:rsidP="008F183E">
      <w:pPr>
        <w:spacing w:line="480" w:lineRule="auto"/>
        <w:rPr>
          <w:lang w:val="en-US"/>
        </w:rPr>
      </w:pPr>
    </w:p>
    <w:p w14:paraId="1081F03A" w14:textId="16790050" w:rsidR="0015515D" w:rsidRPr="001D5229" w:rsidRDefault="000A3C7E" w:rsidP="008F183E">
      <w:pPr>
        <w:spacing w:line="480" w:lineRule="auto"/>
        <w:rPr>
          <w:lang w:val="it-IT"/>
        </w:rPr>
      </w:pPr>
      <w:r w:rsidRPr="001D5229">
        <w:rPr>
          <w:lang w:val="it-IT"/>
        </w:rPr>
        <w:t>Giulia Garofalo</w:t>
      </w:r>
      <w:r w:rsidR="00E1190B" w:rsidRPr="001D5229">
        <w:rPr>
          <w:vertAlign w:val="superscript"/>
          <w:lang w:val="it-IT"/>
        </w:rPr>
        <w:t>a</w:t>
      </w:r>
      <w:r w:rsidR="001D5229" w:rsidRPr="001D5229">
        <w:rPr>
          <w:vertAlign w:val="superscript"/>
          <w:lang w:val="it-IT"/>
        </w:rPr>
        <w:t>1</w:t>
      </w:r>
      <w:r w:rsidR="00D23426" w:rsidRPr="001D5229">
        <w:rPr>
          <w:vertAlign w:val="superscript"/>
          <w:lang w:val="it-IT"/>
        </w:rPr>
        <w:t>*</w:t>
      </w:r>
      <w:r w:rsidR="00614930" w:rsidRPr="001D5229">
        <w:rPr>
          <w:lang w:val="it-IT"/>
        </w:rPr>
        <w:t>MD, Dario Bucella</w:t>
      </w:r>
      <w:r w:rsidR="00E1190B" w:rsidRPr="001D5229">
        <w:rPr>
          <w:vertAlign w:val="superscript"/>
          <w:lang w:val="it-IT"/>
        </w:rPr>
        <w:t>a</w:t>
      </w:r>
      <w:r w:rsidR="001D5229" w:rsidRPr="001D5229">
        <w:rPr>
          <w:vertAlign w:val="superscript"/>
          <w:lang w:val="it-IT"/>
        </w:rPr>
        <w:t>1</w:t>
      </w:r>
      <w:r w:rsidR="00614930" w:rsidRPr="001D5229">
        <w:rPr>
          <w:lang w:val="it-IT"/>
        </w:rPr>
        <w:t>MD</w:t>
      </w:r>
      <w:r w:rsidRPr="001D5229">
        <w:rPr>
          <w:lang w:val="it-IT"/>
        </w:rPr>
        <w:t xml:space="preserve">, Dominique </w:t>
      </w:r>
      <w:proofErr w:type="spellStart"/>
      <w:r w:rsidRPr="001D5229">
        <w:rPr>
          <w:lang w:val="it-IT"/>
        </w:rPr>
        <w:t>Thomas</w:t>
      </w:r>
      <w:r w:rsidR="00E1190B" w:rsidRPr="001D5229">
        <w:rPr>
          <w:vertAlign w:val="superscript"/>
          <w:lang w:val="it-IT"/>
        </w:rPr>
        <w:t>a</w:t>
      </w:r>
      <w:proofErr w:type="spellEnd"/>
      <w:r w:rsidR="00862019" w:rsidRPr="001D5229">
        <w:rPr>
          <w:lang w:val="it-IT"/>
        </w:rPr>
        <w:t xml:space="preserve"> </w:t>
      </w:r>
      <w:r w:rsidR="008F183E" w:rsidRPr="001D5229">
        <w:rPr>
          <w:lang w:val="it-IT"/>
        </w:rPr>
        <w:t>MD</w:t>
      </w:r>
      <w:r w:rsidRPr="001D5229">
        <w:rPr>
          <w:lang w:val="it-IT"/>
        </w:rPr>
        <w:t xml:space="preserve">, </w:t>
      </w:r>
      <w:r w:rsidR="00614930" w:rsidRPr="001D5229">
        <w:rPr>
          <w:lang w:val="it-IT"/>
        </w:rPr>
        <w:t xml:space="preserve">Frederic </w:t>
      </w:r>
      <w:proofErr w:type="spellStart"/>
      <w:r w:rsidR="00614930" w:rsidRPr="001D5229">
        <w:rPr>
          <w:lang w:val="it-IT"/>
        </w:rPr>
        <w:t>Buxant</w:t>
      </w:r>
      <w:r w:rsidR="00E1190B" w:rsidRPr="001D5229">
        <w:rPr>
          <w:vertAlign w:val="superscript"/>
          <w:lang w:val="it-IT"/>
        </w:rPr>
        <w:t>a</w:t>
      </w:r>
      <w:proofErr w:type="spellEnd"/>
      <w:r w:rsidR="00614930" w:rsidRPr="001D5229">
        <w:rPr>
          <w:lang w:val="it-IT"/>
        </w:rPr>
        <w:t xml:space="preserve"> MD,</w:t>
      </w:r>
      <w:r w:rsidR="001D5229">
        <w:rPr>
          <w:lang w:val="it-IT"/>
        </w:rPr>
        <w:t xml:space="preserve"> </w:t>
      </w:r>
      <w:proofErr w:type="spellStart"/>
      <w:r w:rsidR="00614930" w:rsidRPr="001D5229">
        <w:rPr>
          <w:lang w:val="it-IT"/>
        </w:rPr>
        <w:t>PhD</w:t>
      </w:r>
      <w:proofErr w:type="spellEnd"/>
    </w:p>
    <w:p w14:paraId="114BA29C" w14:textId="578D0075" w:rsidR="002F52B3" w:rsidRPr="001D5229" w:rsidRDefault="00E1190B" w:rsidP="008F183E">
      <w:pPr>
        <w:spacing w:line="480" w:lineRule="auto"/>
      </w:pPr>
      <w:proofErr w:type="spellStart"/>
      <w:r w:rsidRPr="001D5229">
        <w:rPr>
          <w:vertAlign w:val="superscript"/>
        </w:rPr>
        <w:t>a</w:t>
      </w:r>
      <w:r w:rsidR="00EE41B0" w:rsidRPr="001D5229">
        <w:t>Gynaecology</w:t>
      </w:r>
      <w:proofErr w:type="spellEnd"/>
      <w:r w:rsidR="00EE41B0" w:rsidRPr="001D5229">
        <w:t xml:space="preserve"> </w:t>
      </w:r>
      <w:r w:rsidRPr="001D5229">
        <w:t xml:space="preserve">and </w:t>
      </w:r>
      <w:proofErr w:type="spellStart"/>
      <w:r w:rsidRPr="001D5229">
        <w:t>Ultrasound</w:t>
      </w:r>
      <w:proofErr w:type="spellEnd"/>
      <w:r w:rsidRPr="001D5229">
        <w:t xml:space="preserve"> </w:t>
      </w:r>
      <w:proofErr w:type="spellStart"/>
      <w:r w:rsidR="00EE41B0" w:rsidRPr="001D5229">
        <w:t>department</w:t>
      </w:r>
      <w:proofErr w:type="spellEnd"/>
      <w:r w:rsidR="00EE41B0" w:rsidRPr="001D5229">
        <w:t xml:space="preserve">, Ixelles </w:t>
      </w:r>
      <w:proofErr w:type="spellStart"/>
      <w:r w:rsidR="00EE41B0" w:rsidRPr="001D5229">
        <w:t>Hospital</w:t>
      </w:r>
      <w:proofErr w:type="spellEnd"/>
      <w:r w:rsidR="00EE41B0" w:rsidRPr="001D5229">
        <w:t>, Université Libre de Bruxelles</w:t>
      </w:r>
      <w:r w:rsidR="001D5229" w:rsidRPr="001D5229">
        <w:t xml:space="preserve">, Rue Jean </w:t>
      </w:r>
      <w:proofErr w:type="spellStart"/>
      <w:r w:rsidR="001D5229" w:rsidRPr="001D5229">
        <w:t>Paquot</w:t>
      </w:r>
      <w:proofErr w:type="spellEnd"/>
      <w:r w:rsidR="001D5229" w:rsidRPr="001D5229">
        <w:t xml:space="preserve"> 63, 1050 Ixelles, </w:t>
      </w:r>
      <w:proofErr w:type="spellStart"/>
      <w:r w:rsidR="001D5229" w:rsidRPr="001D5229">
        <w:t>Belgium</w:t>
      </w:r>
      <w:proofErr w:type="spellEnd"/>
    </w:p>
    <w:p w14:paraId="5556774E" w14:textId="77777777" w:rsidR="003D1458" w:rsidRPr="001D5229" w:rsidRDefault="003D1458" w:rsidP="008F183E">
      <w:pPr>
        <w:spacing w:line="480" w:lineRule="auto"/>
      </w:pPr>
    </w:p>
    <w:p w14:paraId="57464F66" w14:textId="400243F7" w:rsidR="00EE41B0" w:rsidRPr="003673B7" w:rsidRDefault="007471DE" w:rsidP="008F183E">
      <w:pPr>
        <w:spacing w:line="480" w:lineRule="auto"/>
        <w:rPr>
          <w:lang w:val="en-US"/>
        </w:rPr>
      </w:pPr>
      <w:proofErr w:type="spellStart"/>
      <w:r w:rsidRPr="000A449D">
        <w:t>Corresponding</w:t>
      </w:r>
      <w:proofErr w:type="spellEnd"/>
      <w:r w:rsidR="00EE41B0" w:rsidRPr="000A449D">
        <w:t xml:space="preserve"> </w:t>
      </w:r>
      <w:proofErr w:type="spellStart"/>
      <w:r w:rsidR="00EE41B0" w:rsidRPr="000A449D">
        <w:t>author</w:t>
      </w:r>
      <w:proofErr w:type="spellEnd"/>
      <w:r w:rsidR="00EE41B0" w:rsidRPr="000A449D">
        <w:t xml:space="preserve">: Dr </w:t>
      </w:r>
      <w:proofErr w:type="spellStart"/>
      <w:r w:rsidR="00EE41B0" w:rsidRPr="000A449D">
        <w:t>Giulia</w:t>
      </w:r>
      <w:proofErr w:type="spellEnd"/>
      <w:r w:rsidR="00EE41B0" w:rsidRPr="000A449D">
        <w:t xml:space="preserve"> Garofalo, Rue Jean </w:t>
      </w:r>
      <w:proofErr w:type="spellStart"/>
      <w:r w:rsidR="00EE41B0" w:rsidRPr="000A449D">
        <w:t>Paquot</w:t>
      </w:r>
      <w:proofErr w:type="spellEnd"/>
      <w:r w:rsidR="00EE41B0" w:rsidRPr="000A449D">
        <w:t xml:space="preserve"> 63, 1050 Ixelles, </w:t>
      </w:r>
      <w:proofErr w:type="spellStart"/>
      <w:r w:rsidR="00EE41B0" w:rsidRPr="000A449D">
        <w:t>Belgium</w:t>
      </w:r>
      <w:proofErr w:type="spellEnd"/>
      <w:r w:rsidR="00EE41B0" w:rsidRPr="000A449D">
        <w:t xml:space="preserve">, </w:t>
      </w:r>
      <w:proofErr w:type="spellStart"/>
      <w:r w:rsidR="00EE41B0" w:rsidRPr="000A449D">
        <w:t>O</w:t>
      </w:r>
      <w:r w:rsidR="00B8554A" w:rsidRPr="000A449D">
        <w:t>bstetrics</w:t>
      </w:r>
      <w:proofErr w:type="spellEnd"/>
      <w:r w:rsidR="00B8554A" w:rsidRPr="000A449D">
        <w:t xml:space="preserve"> and </w:t>
      </w:r>
      <w:proofErr w:type="spellStart"/>
      <w:r w:rsidR="008F183E" w:rsidRPr="000A449D">
        <w:t>Gynaecology</w:t>
      </w:r>
      <w:proofErr w:type="spellEnd"/>
      <w:r w:rsidR="00B8554A" w:rsidRPr="000A449D">
        <w:t xml:space="preserve"> </w:t>
      </w:r>
      <w:proofErr w:type="spellStart"/>
      <w:r w:rsidR="00B8554A" w:rsidRPr="000A449D">
        <w:t>Depart</w:t>
      </w:r>
      <w:r w:rsidR="00EE41B0" w:rsidRPr="000A449D">
        <w:t>ment</w:t>
      </w:r>
      <w:proofErr w:type="spellEnd"/>
      <w:r w:rsidR="00EE41B0" w:rsidRPr="000A449D">
        <w:t xml:space="preserve">, Tel: 02. </w:t>
      </w:r>
      <w:r w:rsidR="00EE41B0" w:rsidRPr="003673B7">
        <w:rPr>
          <w:lang w:val="en-US"/>
        </w:rPr>
        <w:t>739.85.85, Fax: 02.641.4220</w:t>
      </w:r>
    </w:p>
    <w:p w14:paraId="12E8896B" w14:textId="6B0D2137" w:rsidR="007471DE" w:rsidRPr="003673B7" w:rsidRDefault="007471DE" w:rsidP="008F183E">
      <w:pPr>
        <w:spacing w:line="480" w:lineRule="auto"/>
        <w:rPr>
          <w:rStyle w:val="Lienhypertexte"/>
          <w:lang w:val="en-US"/>
        </w:rPr>
      </w:pPr>
      <w:r w:rsidRPr="003673B7">
        <w:rPr>
          <w:lang w:val="en-US"/>
        </w:rPr>
        <w:t xml:space="preserve">E-mail: </w:t>
      </w:r>
      <w:hyperlink r:id="rId8" w:history="1">
        <w:r w:rsidRPr="003673B7">
          <w:rPr>
            <w:rStyle w:val="Lienhypertexte"/>
            <w:lang w:val="en-US"/>
          </w:rPr>
          <w:t>giuliagarofalo@yahoo.it</w:t>
        </w:r>
      </w:hyperlink>
    </w:p>
    <w:p w14:paraId="2DB825E9" w14:textId="446D8349" w:rsidR="002F52B3" w:rsidRPr="003673B7" w:rsidRDefault="003D1F7D" w:rsidP="008F183E">
      <w:pPr>
        <w:spacing w:line="480" w:lineRule="auto"/>
        <w:rPr>
          <w:lang w:val="en-US"/>
        </w:rPr>
      </w:pPr>
      <w:proofErr w:type="spellStart"/>
      <w:r w:rsidRPr="003673B7">
        <w:rPr>
          <w:lang w:val="en-US"/>
        </w:rPr>
        <w:t>ORCiDs</w:t>
      </w:r>
      <w:proofErr w:type="spellEnd"/>
      <w:r w:rsidRPr="003673B7">
        <w:rPr>
          <w:lang w:val="en-US"/>
        </w:rPr>
        <w:t xml:space="preserve">: </w:t>
      </w:r>
      <w:hyperlink r:id="rId9" w:history="1">
        <w:r w:rsidRPr="003673B7">
          <w:rPr>
            <w:rStyle w:val="Lienhypertexte"/>
            <w:lang w:val="en-US"/>
          </w:rPr>
          <w:t>https://orcid.org/0000-0003-0728-2066</w:t>
        </w:r>
      </w:hyperlink>
    </w:p>
    <w:p w14:paraId="3811294B" w14:textId="66AD4068" w:rsidR="004F11B2" w:rsidRDefault="004F11B2" w:rsidP="008F183E">
      <w:pPr>
        <w:spacing w:line="480" w:lineRule="auto"/>
        <w:rPr>
          <w:lang w:val="en-US"/>
        </w:rPr>
      </w:pPr>
    </w:p>
    <w:p w14:paraId="1F8CC3EE" w14:textId="77777777" w:rsidR="00D91866" w:rsidRPr="003673B7" w:rsidRDefault="00D91866" w:rsidP="008F183E">
      <w:pPr>
        <w:spacing w:line="480" w:lineRule="auto"/>
        <w:rPr>
          <w:lang w:val="en-US"/>
        </w:rPr>
      </w:pPr>
    </w:p>
    <w:p w14:paraId="3AB17C5A" w14:textId="0CD69541" w:rsidR="004F11B2" w:rsidRPr="003673B7" w:rsidRDefault="003D1F7D" w:rsidP="008F183E">
      <w:pPr>
        <w:spacing w:line="480" w:lineRule="auto"/>
        <w:rPr>
          <w:lang w:val="en-US"/>
        </w:rPr>
      </w:pPr>
      <w:r w:rsidRPr="003673B7">
        <w:rPr>
          <w:lang w:val="en-US"/>
        </w:rPr>
        <w:t xml:space="preserve">Word count: </w:t>
      </w:r>
      <w:r w:rsidR="00862019">
        <w:rPr>
          <w:lang w:val="en-US"/>
        </w:rPr>
        <w:t>1</w:t>
      </w:r>
      <w:r w:rsidR="00D7564B">
        <w:rPr>
          <w:lang w:val="en-US"/>
        </w:rPr>
        <w:t>078</w:t>
      </w:r>
    </w:p>
    <w:p w14:paraId="020FA61E" w14:textId="366874F0" w:rsidR="004F11B2" w:rsidRDefault="003236ED" w:rsidP="008F183E">
      <w:pPr>
        <w:spacing w:line="480" w:lineRule="auto"/>
        <w:rPr>
          <w:lang w:val="en-US"/>
        </w:rPr>
      </w:pPr>
      <w:r w:rsidRPr="003236ED">
        <w:rPr>
          <w:lang w:val="en-US"/>
        </w:rPr>
        <w:t>Declarations of interest: non</w:t>
      </w:r>
      <w:r w:rsidR="00C52F06">
        <w:rPr>
          <w:lang w:val="en-US"/>
        </w:rPr>
        <w:t>e</w:t>
      </w:r>
    </w:p>
    <w:p w14:paraId="605AFA0C" w14:textId="3189A92E" w:rsidR="00D87BC6" w:rsidRDefault="00D87BC6" w:rsidP="00D87BC6">
      <w:pPr>
        <w:spacing w:line="480" w:lineRule="auto"/>
        <w:rPr>
          <w:lang w:val="en-US"/>
        </w:rPr>
      </w:pPr>
      <w:r w:rsidRPr="00D87BC6">
        <w:rPr>
          <w:lang w:val="en-US"/>
        </w:rPr>
        <w:t>This research did not receive any specific grant from funding agencies in the public, commercial, or</w:t>
      </w:r>
      <w:r w:rsidR="00432041">
        <w:rPr>
          <w:lang w:val="en-US"/>
        </w:rPr>
        <w:t xml:space="preserve"> </w:t>
      </w:r>
      <w:r w:rsidRPr="00D87BC6">
        <w:rPr>
          <w:lang w:val="en-US"/>
        </w:rPr>
        <w:t>not-for-profit sectors.</w:t>
      </w:r>
    </w:p>
    <w:p w14:paraId="234EB8B5" w14:textId="753103D5" w:rsidR="007E1017" w:rsidRDefault="007E1017" w:rsidP="008F183E">
      <w:pPr>
        <w:spacing w:line="480" w:lineRule="auto"/>
        <w:rPr>
          <w:lang w:val="en-US"/>
        </w:rPr>
      </w:pPr>
      <w:r>
        <w:rPr>
          <w:lang w:val="en-US"/>
        </w:rPr>
        <w:t>I</w:t>
      </w:r>
      <w:r w:rsidRPr="007E1017">
        <w:rPr>
          <w:lang w:val="en-US"/>
        </w:rPr>
        <w:t>nformed consent was obtained fo</w:t>
      </w:r>
      <w:r>
        <w:rPr>
          <w:lang w:val="en-US"/>
        </w:rPr>
        <w:t>r manuscript and the image.</w:t>
      </w:r>
    </w:p>
    <w:p w14:paraId="746CEB93" w14:textId="77777777" w:rsidR="007E1017" w:rsidRPr="003673B7" w:rsidRDefault="007E1017" w:rsidP="008F183E">
      <w:pPr>
        <w:spacing w:line="480" w:lineRule="auto"/>
        <w:rPr>
          <w:lang w:val="en-US"/>
        </w:rPr>
      </w:pPr>
    </w:p>
    <w:p w14:paraId="179330DD" w14:textId="729B3CCA" w:rsidR="004F11B2" w:rsidRDefault="003236ED" w:rsidP="00B260E7">
      <w:pPr>
        <w:spacing w:line="480" w:lineRule="auto"/>
        <w:rPr>
          <w:lang w:val="en-US"/>
        </w:rPr>
      </w:pPr>
      <w:r>
        <w:rPr>
          <w:lang w:val="en-US"/>
        </w:rPr>
        <w:t xml:space="preserve">GG: </w:t>
      </w:r>
      <w:r w:rsidR="007E1017">
        <w:rPr>
          <w:lang w:val="en-US"/>
        </w:rPr>
        <w:t>study conception</w:t>
      </w:r>
      <w:r w:rsidR="00B260E7" w:rsidRPr="00B260E7">
        <w:rPr>
          <w:lang w:val="en-US"/>
        </w:rPr>
        <w:t>, data collection,</w:t>
      </w:r>
      <w:r w:rsidR="00B260E7">
        <w:rPr>
          <w:lang w:val="en-US"/>
        </w:rPr>
        <w:t xml:space="preserve"> </w:t>
      </w:r>
      <w:r w:rsidR="00B260E7" w:rsidRPr="00B260E7">
        <w:rPr>
          <w:lang w:val="en-US"/>
        </w:rPr>
        <w:t>data analysis, manuscript writing</w:t>
      </w:r>
      <w:r w:rsidR="00E1190B">
        <w:rPr>
          <w:lang w:val="en-US"/>
        </w:rPr>
        <w:t xml:space="preserve"> and approval</w:t>
      </w:r>
    </w:p>
    <w:p w14:paraId="5ACB507F" w14:textId="03323287" w:rsidR="003236ED" w:rsidRDefault="003236ED" w:rsidP="008F183E">
      <w:pPr>
        <w:spacing w:line="480" w:lineRule="auto"/>
        <w:rPr>
          <w:lang w:val="en-US"/>
        </w:rPr>
      </w:pPr>
      <w:r>
        <w:rPr>
          <w:lang w:val="en-US"/>
        </w:rPr>
        <w:t xml:space="preserve">DB: </w:t>
      </w:r>
      <w:r w:rsidR="007E1017">
        <w:rPr>
          <w:lang w:val="en-US"/>
        </w:rPr>
        <w:t>data interpretation</w:t>
      </w:r>
      <w:r w:rsidR="00B260E7">
        <w:rPr>
          <w:lang w:val="en-US"/>
        </w:rPr>
        <w:t xml:space="preserve">, </w:t>
      </w:r>
      <w:r w:rsidR="000A449D">
        <w:rPr>
          <w:lang w:val="en-US"/>
        </w:rPr>
        <w:t xml:space="preserve">direct patient care, </w:t>
      </w:r>
      <w:r w:rsidR="00E1190B">
        <w:rPr>
          <w:lang w:val="en-US"/>
        </w:rPr>
        <w:t>manuscript revision and approval</w:t>
      </w:r>
    </w:p>
    <w:p w14:paraId="2FFF6366" w14:textId="6D929053" w:rsidR="00B260E7" w:rsidRDefault="003236ED" w:rsidP="00B260E7">
      <w:pPr>
        <w:spacing w:line="480" w:lineRule="auto"/>
        <w:rPr>
          <w:lang w:val="en-US"/>
        </w:rPr>
      </w:pPr>
      <w:r>
        <w:rPr>
          <w:lang w:val="en-US"/>
        </w:rPr>
        <w:t xml:space="preserve">TD: </w:t>
      </w:r>
      <w:r w:rsidR="007E1017">
        <w:rPr>
          <w:lang w:val="en-US"/>
        </w:rPr>
        <w:t>data interpretation</w:t>
      </w:r>
      <w:r w:rsidR="00B260E7">
        <w:rPr>
          <w:lang w:val="en-US"/>
        </w:rPr>
        <w:t xml:space="preserve">, </w:t>
      </w:r>
      <w:r w:rsidR="00E1190B">
        <w:rPr>
          <w:lang w:val="en-US"/>
        </w:rPr>
        <w:t>direct patient care, manuscript revision and approval</w:t>
      </w:r>
    </w:p>
    <w:p w14:paraId="4BB5441A" w14:textId="1678DACF" w:rsidR="003D1F7D" w:rsidRPr="003673B7" w:rsidRDefault="00E1190B" w:rsidP="008F183E">
      <w:pPr>
        <w:spacing w:line="480" w:lineRule="auto"/>
        <w:rPr>
          <w:lang w:val="en-US"/>
        </w:rPr>
      </w:pPr>
      <w:r>
        <w:rPr>
          <w:lang w:val="en-US"/>
        </w:rPr>
        <w:t>FB: study conception</w:t>
      </w:r>
      <w:r w:rsidRPr="00B260E7">
        <w:rPr>
          <w:lang w:val="en-US"/>
        </w:rPr>
        <w:t xml:space="preserve">, </w:t>
      </w:r>
      <w:r>
        <w:rPr>
          <w:lang w:val="en-US"/>
        </w:rPr>
        <w:t>manuscript revision, supervision and approval</w:t>
      </w:r>
    </w:p>
    <w:p w14:paraId="54EADA24" w14:textId="77777777" w:rsidR="00D87BC6" w:rsidRDefault="00D87BC6" w:rsidP="00D87BC6">
      <w:pPr>
        <w:spacing w:line="480" w:lineRule="auto"/>
        <w:rPr>
          <w:sz w:val="18"/>
          <w:szCs w:val="18"/>
          <w:vertAlign w:val="superscript"/>
          <w:lang w:val="en-US"/>
        </w:rPr>
      </w:pPr>
    </w:p>
    <w:p w14:paraId="39C7A8E7" w14:textId="455915C5" w:rsidR="00D87BC6" w:rsidRPr="00D87BC6" w:rsidRDefault="00D87BC6" w:rsidP="008F183E">
      <w:pPr>
        <w:spacing w:line="480" w:lineRule="auto"/>
        <w:rPr>
          <w:sz w:val="18"/>
          <w:szCs w:val="18"/>
          <w:lang w:val="en-US"/>
        </w:rPr>
      </w:pPr>
      <w:r w:rsidRPr="00D87BC6">
        <w:rPr>
          <w:sz w:val="18"/>
          <w:szCs w:val="18"/>
          <w:vertAlign w:val="superscript"/>
          <w:lang w:val="en-US"/>
        </w:rPr>
        <w:t>1</w:t>
      </w:r>
      <w:r w:rsidRPr="00D87BC6">
        <w:rPr>
          <w:sz w:val="18"/>
          <w:szCs w:val="18"/>
          <w:lang w:val="en-US"/>
        </w:rPr>
        <w:t>Present address: University Hospital Saint Pierre, Rue Haute 320, 1000 Bru</w:t>
      </w:r>
      <w:r>
        <w:rPr>
          <w:sz w:val="18"/>
          <w:szCs w:val="18"/>
          <w:lang w:val="en-US"/>
        </w:rPr>
        <w:t>ssels</w:t>
      </w:r>
      <w:r w:rsidRPr="00D87BC6">
        <w:rPr>
          <w:sz w:val="18"/>
          <w:szCs w:val="18"/>
          <w:lang w:val="en-US"/>
        </w:rPr>
        <w:t>, Belgium</w:t>
      </w:r>
    </w:p>
    <w:p w14:paraId="12AC1663" w14:textId="34B90A29" w:rsidR="00E21157" w:rsidRPr="003673B7" w:rsidRDefault="00E21157" w:rsidP="008F183E">
      <w:pPr>
        <w:spacing w:line="480" w:lineRule="auto"/>
        <w:rPr>
          <w:b/>
          <w:color w:val="000000" w:themeColor="text1"/>
          <w:lang w:val="en-US"/>
        </w:rPr>
      </w:pPr>
      <w:r w:rsidRPr="003673B7">
        <w:rPr>
          <w:b/>
          <w:color w:val="000000" w:themeColor="text1"/>
          <w:lang w:val="en-US"/>
        </w:rPr>
        <w:lastRenderedPageBreak/>
        <w:t>Abstract</w:t>
      </w:r>
    </w:p>
    <w:p w14:paraId="3826AFE4" w14:textId="52B00C5C" w:rsidR="00E21157" w:rsidRDefault="00EE649C" w:rsidP="008F183E">
      <w:pPr>
        <w:spacing w:line="480" w:lineRule="auto"/>
        <w:rPr>
          <w:color w:val="000000" w:themeColor="text1"/>
          <w:lang w:val="en-US"/>
        </w:rPr>
      </w:pPr>
      <w:r w:rsidRPr="00EE649C">
        <w:rPr>
          <w:color w:val="000000" w:themeColor="text1"/>
          <w:lang w:val="en-US"/>
        </w:rPr>
        <w:t xml:space="preserve">Borderline ovarian Brenner tumors are rare, mainly diagnosed </w:t>
      </w:r>
      <w:proofErr w:type="spellStart"/>
      <w:r w:rsidRPr="00EE649C">
        <w:rPr>
          <w:color w:val="000000" w:themeColor="text1"/>
          <w:lang w:val="en-US"/>
        </w:rPr>
        <w:t>manopause</w:t>
      </w:r>
      <w:proofErr w:type="spellEnd"/>
      <w:r w:rsidRPr="00EE649C">
        <w:rPr>
          <w:color w:val="000000" w:themeColor="text1"/>
          <w:lang w:val="en-US"/>
        </w:rPr>
        <w:t xml:space="preserve">. We reported in a previous article the first pregnancy after a fertility sparing surgery. We now report the first baby birth after unilateral </w:t>
      </w:r>
      <w:proofErr w:type="spellStart"/>
      <w:r w:rsidRPr="00EE649C">
        <w:rPr>
          <w:color w:val="000000" w:themeColor="text1"/>
          <w:lang w:val="en-US"/>
        </w:rPr>
        <w:t>salpingo</w:t>
      </w:r>
      <w:proofErr w:type="spellEnd"/>
      <w:r w:rsidRPr="00EE649C">
        <w:rPr>
          <w:color w:val="000000" w:themeColor="text1"/>
          <w:lang w:val="en-US"/>
        </w:rPr>
        <w:t>-oophorectomy for a borderline ovarian Brenner tumor and a review of the literature on fertility sparing surgery.</w:t>
      </w:r>
    </w:p>
    <w:p w14:paraId="46D71511" w14:textId="77777777" w:rsidR="00EE649C" w:rsidRPr="003673B7" w:rsidRDefault="00EE649C" w:rsidP="008F183E">
      <w:pPr>
        <w:spacing w:line="480" w:lineRule="auto"/>
        <w:rPr>
          <w:lang w:val="en-US"/>
        </w:rPr>
      </w:pPr>
      <w:bookmarkStart w:id="0" w:name="_GoBack"/>
      <w:bookmarkEnd w:id="0"/>
    </w:p>
    <w:p w14:paraId="0277F3BD" w14:textId="77777777" w:rsidR="00E21157" w:rsidRPr="003673B7" w:rsidRDefault="00E21157" w:rsidP="008F183E">
      <w:pPr>
        <w:spacing w:line="480" w:lineRule="auto"/>
        <w:rPr>
          <w:b/>
          <w:lang w:val="en-US"/>
        </w:rPr>
      </w:pPr>
      <w:r w:rsidRPr="003673B7">
        <w:rPr>
          <w:b/>
          <w:lang w:val="en-US"/>
        </w:rPr>
        <w:t>Keywords</w:t>
      </w:r>
    </w:p>
    <w:p w14:paraId="3E488F8B" w14:textId="455C5A35" w:rsidR="00EE41B0" w:rsidRPr="003673B7" w:rsidRDefault="00686428" w:rsidP="008F183E">
      <w:pPr>
        <w:spacing w:line="480" w:lineRule="auto"/>
        <w:rPr>
          <w:lang w:val="en-US"/>
        </w:rPr>
      </w:pPr>
      <w:r w:rsidRPr="003673B7">
        <w:rPr>
          <w:lang w:val="en-US"/>
        </w:rPr>
        <w:t>B</w:t>
      </w:r>
      <w:r w:rsidR="00FC04F0" w:rsidRPr="003673B7">
        <w:rPr>
          <w:lang w:val="en-US"/>
        </w:rPr>
        <w:t>ren</w:t>
      </w:r>
      <w:r w:rsidR="003B5FCA" w:rsidRPr="003673B7">
        <w:rPr>
          <w:lang w:val="en-US"/>
        </w:rPr>
        <w:t>ner tumo</w:t>
      </w:r>
      <w:r w:rsidR="004F11B2" w:rsidRPr="003673B7">
        <w:rPr>
          <w:lang w:val="en-US"/>
        </w:rPr>
        <w:t xml:space="preserve">r; </w:t>
      </w:r>
      <w:r w:rsidR="00FC04F0" w:rsidRPr="003673B7">
        <w:rPr>
          <w:lang w:val="en-US"/>
        </w:rPr>
        <w:t>fertility</w:t>
      </w:r>
      <w:r w:rsidR="004F11B2" w:rsidRPr="003673B7">
        <w:rPr>
          <w:lang w:val="en-US"/>
        </w:rPr>
        <w:t xml:space="preserve"> preservation;</w:t>
      </w:r>
      <w:r w:rsidR="003B5FCA" w:rsidRPr="003673B7">
        <w:rPr>
          <w:lang w:val="en-US"/>
        </w:rPr>
        <w:t xml:space="preserve"> ovarian neoplasm</w:t>
      </w:r>
      <w:r w:rsidR="004F11B2" w:rsidRPr="003673B7">
        <w:rPr>
          <w:lang w:val="en-US"/>
        </w:rPr>
        <w:t xml:space="preserve">; </w:t>
      </w:r>
      <w:r w:rsidR="00482504">
        <w:rPr>
          <w:lang w:val="en-US"/>
        </w:rPr>
        <w:t>childbirth</w:t>
      </w:r>
      <w:r w:rsidR="008738FB" w:rsidRPr="003673B7">
        <w:rPr>
          <w:lang w:val="en-US"/>
        </w:rPr>
        <w:t xml:space="preserve">; </w:t>
      </w:r>
      <w:r w:rsidR="00482504">
        <w:rPr>
          <w:lang w:val="en-US"/>
        </w:rPr>
        <w:t>case report</w:t>
      </w:r>
    </w:p>
    <w:p w14:paraId="10FA9054" w14:textId="77777777" w:rsidR="00E21157" w:rsidRPr="003673B7" w:rsidRDefault="00E21157" w:rsidP="008F183E">
      <w:pPr>
        <w:spacing w:line="480" w:lineRule="auto"/>
        <w:rPr>
          <w:lang w:val="en-US"/>
        </w:rPr>
      </w:pPr>
    </w:p>
    <w:p w14:paraId="6EEFBC86" w14:textId="0A9FB8EE" w:rsidR="00E21157" w:rsidRPr="001D5229" w:rsidRDefault="003D1F7D" w:rsidP="001D5229">
      <w:pPr>
        <w:pStyle w:val="Paragraphedeliste"/>
        <w:numPr>
          <w:ilvl w:val="0"/>
          <w:numId w:val="14"/>
        </w:numPr>
        <w:spacing w:line="480" w:lineRule="auto"/>
        <w:rPr>
          <w:b/>
          <w:lang w:val="en-US"/>
        </w:rPr>
      </w:pPr>
      <w:r w:rsidRPr="001D5229">
        <w:rPr>
          <w:b/>
          <w:lang w:val="en-US"/>
        </w:rPr>
        <w:t>Introduction</w:t>
      </w:r>
    </w:p>
    <w:p w14:paraId="37B1B5D8" w14:textId="5F751C65" w:rsidR="00A72C67" w:rsidRPr="003673B7" w:rsidRDefault="00D20F5C" w:rsidP="008738FB">
      <w:pPr>
        <w:spacing w:line="480" w:lineRule="auto"/>
        <w:rPr>
          <w:lang w:val="en-US"/>
        </w:rPr>
      </w:pPr>
      <w:r w:rsidRPr="003673B7">
        <w:rPr>
          <w:lang w:val="en-US"/>
        </w:rPr>
        <w:t>Borderline ov</w:t>
      </w:r>
      <w:r w:rsidR="0081590C" w:rsidRPr="003673B7">
        <w:rPr>
          <w:lang w:val="en-US"/>
        </w:rPr>
        <w:t>arian Brenner tumors (BOBTs)</w:t>
      </w:r>
      <w:r w:rsidR="006168E1" w:rsidRPr="003673B7">
        <w:rPr>
          <w:lang w:val="en-US"/>
        </w:rPr>
        <w:t xml:space="preserve"> represent less than </w:t>
      </w:r>
      <w:r w:rsidRPr="003673B7">
        <w:rPr>
          <w:lang w:val="en-US"/>
        </w:rPr>
        <w:t>0,01%</w:t>
      </w:r>
      <w:r w:rsidR="00FC4DAF" w:rsidRPr="003673B7">
        <w:rPr>
          <w:lang w:val="en-US"/>
        </w:rPr>
        <w:t xml:space="preserve"> </w:t>
      </w:r>
      <w:r w:rsidR="006168E1" w:rsidRPr="003673B7">
        <w:rPr>
          <w:lang w:val="en-US"/>
        </w:rPr>
        <w:t>of all ovarian cancers</w:t>
      </w:r>
      <w:r w:rsidR="00711B8E" w:rsidRPr="003673B7">
        <w:rPr>
          <w:lang w:val="en-US"/>
        </w:rPr>
        <w:t xml:space="preserve">. </w:t>
      </w:r>
      <w:r w:rsidR="0081590C" w:rsidRPr="003673B7">
        <w:rPr>
          <w:lang w:val="en-US"/>
        </w:rPr>
        <w:t xml:space="preserve">Patients with BOBTs are usually asymptomatic and the diagnosis is accidental. </w:t>
      </w:r>
      <w:r w:rsidR="00711B8E" w:rsidRPr="003673B7">
        <w:rPr>
          <w:lang w:val="en-US"/>
        </w:rPr>
        <w:t>They have an excellent prognosis and t</w:t>
      </w:r>
      <w:r w:rsidR="008F315E" w:rsidRPr="003673B7">
        <w:rPr>
          <w:lang w:val="en-US"/>
        </w:rPr>
        <w:t xml:space="preserve">he </w:t>
      </w:r>
      <w:r w:rsidR="00DA3EF9" w:rsidRPr="003673B7">
        <w:rPr>
          <w:lang w:val="en-US"/>
        </w:rPr>
        <w:t xml:space="preserve">average </w:t>
      </w:r>
      <w:r w:rsidR="008F315E" w:rsidRPr="003673B7">
        <w:rPr>
          <w:lang w:val="en-US"/>
        </w:rPr>
        <w:t xml:space="preserve">age at </w:t>
      </w:r>
      <w:r w:rsidR="00DA3EF9" w:rsidRPr="003673B7">
        <w:rPr>
          <w:lang w:val="en-US"/>
        </w:rPr>
        <w:t xml:space="preserve">presentation </w:t>
      </w:r>
      <w:r w:rsidR="008F315E" w:rsidRPr="003673B7">
        <w:rPr>
          <w:lang w:val="en-US"/>
        </w:rPr>
        <w:t>is</w:t>
      </w:r>
      <w:r w:rsidR="00C46250" w:rsidRPr="003673B7">
        <w:rPr>
          <w:lang w:val="en-US"/>
        </w:rPr>
        <w:t xml:space="preserve"> </w:t>
      </w:r>
      <w:r w:rsidR="00DA3EF9" w:rsidRPr="003673B7">
        <w:rPr>
          <w:lang w:val="en-US"/>
        </w:rPr>
        <w:t>50</w:t>
      </w:r>
      <w:r w:rsidR="00721E56">
        <w:rPr>
          <w:lang w:val="en-US"/>
        </w:rPr>
        <w:t>[1]</w:t>
      </w:r>
      <w:r w:rsidR="00026A0D" w:rsidRPr="003673B7">
        <w:rPr>
          <w:lang w:val="en-US"/>
        </w:rPr>
        <w:t>.</w:t>
      </w:r>
      <w:r w:rsidR="008F315E" w:rsidRPr="003673B7">
        <w:rPr>
          <w:lang w:val="en-US"/>
        </w:rPr>
        <w:t xml:space="preserve"> </w:t>
      </w:r>
      <w:r w:rsidR="00C11CFE" w:rsidRPr="003673B7">
        <w:rPr>
          <w:lang w:val="en-US"/>
        </w:rPr>
        <w:t>Few</w:t>
      </w:r>
      <w:r w:rsidR="00EC4DA9" w:rsidRPr="003673B7">
        <w:rPr>
          <w:lang w:val="en-US"/>
        </w:rPr>
        <w:t xml:space="preserve"> </w:t>
      </w:r>
      <w:r w:rsidR="00711B8E" w:rsidRPr="003673B7">
        <w:rPr>
          <w:lang w:val="en-US"/>
        </w:rPr>
        <w:t xml:space="preserve">cases are published </w:t>
      </w:r>
      <w:r w:rsidR="00C11CFE" w:rsidRPr="003673B7">
        <w:rPr>
          <w:lang w:val="en-US"/>
        </w:rPr>
        <w:t xml:space="preserve">on </w:t>
      </w:r>
      <w:r w:rsidR="00850960" w:rsidRPr="003673B7">
        <w:rPr>
          <w:lang w:val="en-US"/>
        </w:rPr>
        <w:t xml:space="preserve">fertility sparing surgery </w:t>
      </w:r>
      <w:r w:rsidR="00544709" w:rsidRPr="003673B7">
        <w:rPr>
          <w:lang w:val="en-US"/>
        </w:rPr>
        <w:t xml:space="preserve">(FSS) </w:t>
      </w:r>
      <w:r w:rsidR="00C11CFE" w:rsidRPr="003673B7">
        <w:rPr>
          <w:lang w:val="en-US"/>
        </w:rPr>
        <w:t xml:space="preserve">on premenopausal women with BOBTs </w:t>
      </w:r>
      <w:r w:rsidR="00025107" w:rsidRPr="003673B7">
        <w:rPr>
          <w:lang w:val="en-US"/>
        </w:rPr>
        <w:t xml:space="preserve">and to our knowledge no case of baby birth </w:t>
      </w:r>
      <w:r w:rsidR="00D91A5F" w:rsidRPr="003673B7">
        <w:rPr>
          <w:lang w:val="en-US"/>
        </w:rPr>
        <w:t>has been</w:t>
      </w:r>
      <w:r w:rsidR="00544709" w:rsidRPr="003673B7">
        <w:rPr>
          <w:lang w:val="en-US"/>
        </w:rPr>
        <w:t xml:space="preserve"> described </w:t>
      </w:r>
      <w:r w:rsidR="00025107" w:rsidRPr="003673B7">
        <w:rPr>
          <w:lang w:val="en-US"/>
        </w:rPr>
        <w:t>afterwards</w:t>
      </w:r>
      <w:r w:rsidR="00DD0A39" w:rsidRPr="003673B7">
        <w:rPr>
          <w:lang w:val="en-US"/>
        </w:rPr>
        <w:t>.</w:t>
      </w:r>
      <w:r w:rsidR="001E5474" w:rsidRPr="003673B7">
        <w:rPr>
          <w:lang w:val="en-US"/>
        </w:rPr>
        <w:t xml:space="preserve"> </w:t>
      </w:r>
      <w:r w:rsidR="00686428" w:rsidRPr="003673B7">
        <w:rPr>
          <w:lang w:val="en-US"/>
        </w:rPr>
        <w:t xml:space="preserve">We </w:t>
      </w:r>
      <w:r w:rsidR="00B402E5" w:rsidRPr="003673B7">
        <w:rPr>
          <w:lang w:val="en-US"/>
        </w:rPr>
        <w:t xml:space="preserve">have </w:t>
      </w:r>
      <w:r w:rsidR="00711B8E" w:rsidRPr="003673B7">
        <w:rPr>
          <w:lang w:val="en-US"/>
        </w:rPr>
        <w:t>describe</w:t>
      </w:r>
      <w:r w:rsidR="00B402E5" w:rsidRPr="003673B7">
        <w:rPr>
          <w:lang w:val="en-US"/>
        </w:rPr>
        <w:t>d</w:t>
      </w:r>
      <w:r w:rsidR="00153B2B" w:rsidRPr="003673B7">
        <w:rPr>
          <w:lang w:val="en-US"/>
        </w:rPr>
        <w:t xml:space="preserve"> in a previous article</w:t>
      </w:r>
      <w:r w:rsidR="00686428" w:rsidRPr="003673B7">
        <w:rPr>
          <w:lang w:val="en-US"/>
        </w:rPr>
        <w:t xml:space="preserve"> th</w:t>
      </w:r>
      <w:r w:rsidR="00B402E5" w:rsidRPr="003673B7">
        <w:rPr>
          <w:lang w:val="en-US"/>
        </w:rPr>
        <w:t>e</w:t>
      </w:r>
      <w:r w:rsidR="00EC4DA9" w:rsidRPr="003673B7">
        <w:rPr>
          <w:lang w:val="en-US"/>
        </w:rPr>
        <w:t xml:space="preserve"> </w:t>
      </w:r>
      <w:r w:rsidR="0058304E" w:rsidRPr="003673B7">
        <w:rPr>
          <w:lang w:val="en-US"/>
        </w:rPr>
        <w:t xml:space="preserve">first case of </w:t>
      </w:r>
      <w:r w:rsidR="001E5474" w:rsidRPr="003673B7">
        <w:rPr>
          <w:lang w:val="en-US"/>
        </w:rPr>
        <w:t xml:space="preserve">spontaneous pregnancy </w:t>
      </w:r>
      <w:r w:rsidR="0058304E" w:rsidRPr="003673B7">
        <w:rPr>
          <w:lang w:val="en-US"/>
        </w:rPr>
        <w:t>after l</w:t>
      </w:r>
      <w:r w:rsidR="00DD0A39" w:rsidRPr="003673B7">
        <w:rPr>
          <w:lang w:val="en-US"/>
        </w:rPr>
        <w:t xml:space="preserve">aparoscopic unilateral </w:t>
      </w:r>
      <w:proofErr w:type="spellStart"/>
      <w:r w:rsidR="00DD0A39" w:rsidRPr="003673B7">
        <w:rPr>
          <w:lang w:val="en-US"/>
        </w:rPr>
        <w:t>salpingo</w:t>
      </w:r>
      <w:proofErr w:type="spellEnd"/>
      <w:r w:rsidR="00DD0A39" w:rsidRPr="003673B7">
        <w:rPr>
          <w:lang w:val="en-US"/>
        </w:rPr>
        <w:t xml:space="preserve">-oophorectomy </w:t>
      </w:r>
      <w:r w:rsidR="0058304E" w:rsidRPr="003673B7">
        <w:rPr>
          <w:lang w:val="en-US"/>
        </w:rPr>
        <w:t xml:space="preserve">(USO) for </w:t>
      </w:r>
      <w:r w:rsidR="00711B8E" w:rsidRPr="003673B7">
        <w:rPr>
          <w:lang w:val="en-US"/>
        </w:rPr>
        <w:t xml:space="preserve">a </w:t>
      </w:r>
      <w:r w:rsidR="0058304E" w:rsidRPr="003673B7">
        <w:rPr>
          <w:lang w:val="en-US"/>
        </w:rPr>
        <w:t>BOBT, performed in a 40 years old woman</w:t>
      </w:r>
      <w:r w:rsidR="00B402E5" w:rsidRPr="003673B7">
        <w:rPr>
          <w:lang w:val="en-US"/>
        </w:rPr>
        <w:t>,</w:t>
      </w:r>
      <w:r w:rsidR="0058304E" w:rsidRPr="003673B7">
        <w:rPr>
          <w:lang w:val="en-US"/>
        </w:rPr>
        <w:t xml:space="preserve"> in order to preserve her fertility</w:t>
      </w:r>
      <w:r w:rsidR="00153B2B" w:rsidRPr="003673B7">
        <w:rPr>
          <w:lang w:val="en-US"/>
        </w:rPr>
        <w:t xml:space="preserve"> </w:t>
      </w:r>
      <w:r w:rsidR="00721E56">
        <w:rPr>
          <w:lang w:val="en-US"/>
        </w:rPr>
        <w:t>[2]</w:t>
      </w:r>
      <w:r w:rsidR="00721E56" w:rsidRPr="003673B7">
        <w:rPr>
          <w:lang w:val="en-US"/>
        </w:rPr>
        <w:t xml:space="preserve">. </w:t>
      </w:r>
      <w:r w:rsidR="00B402E5" w:rsidRPr="003673B7">
        <w:rPr>
          <w:lang w:val="en-US"/>
        </w:rPr>
        <w:t xml:space="preserve">We present here </w:t>
      </w:r>
      <w:r w:rsidR="000F6AC9" w:rsidRPr="003673B7">
        <w:rPr>
          <w:lang w:val="en-US"/>
        </w:rPr>
        <w:t xml:space="preserve">the first baby birth after USO for a BOBT </w:t>
      </w:r>
      <w:r w:rsidR="00B402E5" w:rsidRPr="003673B7">
        <w:rPr>
          <w:lang w:val="en-US"/>
        </w:rPr>
        <w:t>a</w:t>
      </w:r>
      <w:r w:rsidR="000F6AC9" w:rsidRPr="003673B7">
        <w:rPr>
          <w:lang w:val="en-US"/>
        </w:rPr>
        <w:t>nd a</w:t>
      </w:r>
      <w:r w:rsidR="00B402E5" w:rsidRPr="003673B7">
        <w:rPr>
          <w:lang w:val="en-US"/>
        </w:rPr>
        <w:t xml:space="preserve"> review </w:t>
      </w:r>
      <w:r w:rsidR="00B402E5" w:rsidRPr="003673B7">
        <w:rPr>
          <w:color w:val="000000" w:themeColor="text1"/>
          <w:lang w:val="en-US"/>
        </w:rPr>
        <w:t xml:space="preserve">on </w:t>
      </w:r>
      <w:r w:rsidR="00886699" w:rsidRPr="003673B7">
        <w:rPr>
          <w:color w:val="000000" w:themeColor="text1"/>
          <w:lang w:val="en-US"/>
        </w:rPr>
        <w:t>FSS</w:t>
      </w:r>
      <w:r w:rsidR="00B402E5" w:rsidRPr="003673B7">
        <w:rPr>
          <w:color w:val="000000" w:themeColor="text1"/>
          <w:lang w:val="en-US"/>
        </w:rPr>
        <w:t xml:space="preserve"> for </w:t>
      </w:r>
      <w:r w:rsidR="00FD1D4E" w:rsidRPr="003673B7">
        <w:rPr>
          <w:color w:val="000000" w:themeColor="text1"/>
          <w:lang w:val="en-US"/>
        </w:rPr>
        <w:t>BOBTs</w:t>
      </w:r>
      <w:r w:rsidR="0058304E" w:rsidRPr="003673B7">
        <w:rPr>
          <w:lang w:val="en-US"/>
        </w:rPr>
        <w:t xml:space="preserve">. </w:t>
      </w:r>
    </w:p>
    <w:p w14:paraId="1886D62A" w14:textId="77777777" w:rsidR="008738FB" w:rsidRPr="003673B7" w:rsidRDefault="008738FB" w:rsidP="003301B8">
      <w:pPr>
        <w:spacing w:line="480" w:lineRule="auto"/>
        <w:rPr>
          <w:lang w:val="en-US"/>
        </w:rPr>
      </w:pPr>
    </w:p>
    <w:p w14:paraId="193C474F" w14:textId="61AE5672" w:rsidR="004A256B" w:rsidRPr="001D5229" w:rsidRDefault="00FD1D4E" w:rsidP="001D5229">
      <w:pPr>
        <w:pStyle w:val="Paragraphedeliste"/>
        <w:numPr>
          <w:ilvl w:val="0"/>
          <w:numId w:val="14"/>
        </w:numPr>
        <w:spacing w:line="480" w:lineRule="auto"/>
        <w:rPr>
          <w:b/>
          <w:lang w:val="en-US"/>
        </w:rPr>
      </w:pPr>
      <w:r w:rsidRPr="001D5229">
        <w:rPr>
          <w:b/>
          <w:lang w:val="en-US"/>
        </w:rPr>
        <w:t>Case report</w:t>
      </w:r>
    </w:p>
    <w:p w14:paraId="13E295E4" w14:textId="7F055663" w:rsidR="00F27292" w:rsidRPr="003673B7" w:rsidRDefault="00025107" w:rsidP="00273AC4">
      <w:pPr>
        <w:spacing w:line="480" w:lineRule="auto"/>
        <w:rPr>
          <w:lang w:val="en-US"/>
        </w:rPr>
      </w:pPr>
      <w:r w:rsidRPr="003673B7">
        <w:rPr>
          <w:lang w:val="en-US"/>
        </w:rPr>
        <w:t>W</w:t>
      </w:r>
      <w:r w:rsidR="00FD1D4E" w:rsidRPr="003673B7">
        <w:rPr>
          <w:lang w:val="en-US"/>
        </w:rPr>
        <w:t>e</w:t>
      </w:r>
      <w:r w:rsidR="000F6AC9" w:rsidRPr="003673B7">
        <w:rPr>
          <w:lang w:val="en-US"/>
        </w:rPr>
        <w:t xml:space="preserve"> have reported </w:t>
      </w:r>
      <w:r w:rsidRPr="003673B7">
        <w:rPr>
          <w:lang w:val="en-US"/>
        </w:rPr>
        <w:t xml:space="preserve">in 2019 </w:t>
      </w:r>
      <w:r w:rsidR="000F6AC9" w:rsidRPr="003673B7">
        <w:rPr>
          <w:lang w:val="en-US"/>
        </w:rPr>
        <w:t xml:space="preserve">the first and only case of spontaneous pregnancy after </w:t>
      </w:r>
      <w:r w:rsidR="00F27292" w:rsidRPr="003673B7">
        <w:rPr>
          <w:lang w:val="en-US"/>
        </w:rPr>
        <w:t xml:space="preserve">a </w:t>
      </w:r>
      <w:r w:rsidR="002622B3" w:rsidRPr="003673B7">
        <w:rPr>
          <w:lang w:val="en-US"/>
        </w:rPr>
        <w:t xml:space="preserve">laparoscopic </w:t>
      </w:r>
      <w:r w:rsidR="000F6AC9" w:rsidRPr="003673B7">
        <w:rPr>
          <w:lang w:val="en-US"/>
        </w:rPr>
        <w:t xml:space="preserve">USO </w:t>
      </w:r>
      <w:r w:rsidR="00F27292" w:rsidRPr="003673B7">
        <w:rPr>
          <w:lang w:val="en-US"/>
        </w:rPr>
        <w:t>for BOBTs (FIGO stage 1A)in a</w:t>
      </w:r>
      <w:r w:rsidR="000F6AC9" w:rsidRPr="003673B7">
        <w:rPr>
          <w:lang w:val="en-US"/>
        </w:rPr>
        <w:t xml:space="preserve"> woman</w:t>
      </w:r>
      <w:r w:rsidR="002622B3" w:rsidRPr="003673B7">
        <w:rPr>
          <w:lang w:val="en-US"/>
        </w:rPr>
        <w:t xml:space="preserve"> at 40 years old</w:t>
      </w:r>
      <w:r w:rsidR="000F6AC9" w:rsidRPr="003673B7">
        <w:rPr>
          <w:lang w:val="en-US"/>
        </w:rPr>
        <w:t xml:space="preserve"> </w:t>
      </w:r>
      <w:r w:rsidR="00F27292" w:rsidRPr="003673B7">
        <w:rPr>
          <w:lang w:val="en-US"/>
        </w:rPr>
        <w:t>at the moment of the transvaginal scan</w:t>
      </w:r>
      <w:r w:rsidR="00721E56">
        <w:rPr>
          <w:lang w:val="en-US"/>
        </w:rPr>
        <w:t xml:space="preserve"> [2]</w:t>
      </w:r>
      <w:r w:rsidR="00721E56" w:rsidRPr="003673B7">
        <w:rPr>
          <w:lang w:val="en-US"/>
        </w:rPr>
        <w:t>.</w:t>
      </w:r>
      <w:r w:rsidR="00FD1D4E" w:rsidRPr="003673B7">
        <w:rPr>
          <w:lang w:val="en-US"/>
        </w:rPr>
        <w:t xml:space="preserve"> The patient got spontaneously pregnant less than three months after the surgery, but no information about the follow</w:t>
      </w:r>
      <w:r w:rsidR="00FA3A8E">
        <w:rPr>
          <w:lang w:val="en-US"/>
        </w:rPr>
        <w:t>-</w:t>
      </w:r>
      <w:r w:rsidR="00FD1D4E" w:rsidRPr="003673B7">
        <w:rPr>
          <w:lang w:val="en-US"/>
        </w:rPr>
        <w:t xml:space="preserve">up of the pregnancy and its outcome was given on this publication since she was only at the second trimester of the pregnancy. </w:t>
      </w:r>
    </w:p>
    <w:p w14:paraId="312143E9" w14:textId="3E390754" w:rsidR="00FD1D4E" w:rsidRPr="003673B7" w:rsidRDefault="00FD1D4E" w:rsidP="00273AC4">
      <w:pPr>
        <w:spacing w:line="480" w:lineRule="auto"/>
        <w:rPr>
          <w:lang w:val="en-US"/>
        </w:rPr>
      </w:pPr>
      <w:r w:rsidRPr="003673B7">
        <w:rPr>
          <w:lang w:val="en-US"/>
        </w:rPr>
        <w:lastRenderedPageBreak/>
        <w:t>The follow</w:t>
      </w:r>
      <w:r w:rsidR="00FA3A8E">
        <w:rPr>
          <w:lang w:val="en-US"/>
        </w:rPr>
        <w:t>-</w:t>
      </w:r>
      <w:r w:rsidRPr="003673B7">
        <w:rPr>
          <w:lang w:val="en-US"/>
        </w:rPr>
        <w:t xml:space="preserve">up of the pregnancy was fine and she </w:t>
      </w:r>
      <w:r w:rsidR="000F6AC9" w:rsidRPr="003673B7">
        <w:rPr>
          <w:lang w:val="en-US"/>
        </w:rPr>
        <w:t xml:space="preserve">gave birth to a baby girl </w:t>
      </w:r>
      <w:r w:rsidRPr="003673B7">
        <w:rPr>
          <w:lang w:val="en-US"/>
        </w:rPr>
        <w:t>at term</w:t>
      </w:r>
      <w:r w:rsidR="000F6AC9" w:rsidRPr="003673B7">
        <w:rPr>
          <w:lang w:val="en-US"/>
        </w:rPr>
        <w:t xml:space="preserve"> by caesarean section, since the patient </w:t>
      </w:r>
      <w:r w:rsidR="00D91A5F" w:rsidRPr="003673B7">
        <w:rPr>
          <w:lang w:val="en-US"/>
        </w:rPr>
        <w:t>did not wish a</w:t>
      </w:r>
      <w:r w:rsidR="000F6AC9" w:rsidRPr="003673B7">
        <w:rPr>
          <w:lang w:val="en-US"/>
        </w:rPr>
        <w:t xml:space="preserve"> vaginal delivery after a previous caesarean section. The contralateral ovary was normal and no implant was seen</w:t>
      </w:r>
      <w:r w:rsidRPr="003673B7">
        <w:rPr>
          <w:lang w:val="en-US"/>
        </w:rPr>
        <w:t xml:space="preserve"> at the examination during the caesarean section</w:t>
      </w:r>
      <w:r w:rsidR="00F27292" w:rsidRPr="003673B7">
        <w:rPr>
          <w:lang w:val="en-US"/>
        </w:rPr>
        <w:t xml:space="preserve"> (Figure 1)</w:t>
      </w:r>
      <w:r w:rsidR="000F6AC9" w:rsidRPr="003673B7">
        <w:rPr>
          <w:lang w:val="en-US"/>
        </w:rPr>
        <w:t>. The baby girl was 3020 grams at birth and had good Apgar scores (9/10/10).</w:t>
      </w:r>
      <w:r w:rsidRPr="003673B7">
        <w:rPr>
          <w:lang w:val="en-US"/>
        </w:rPr>
        <w:t xml:space="preserve"> </w:t>
      </w:r>
    </w:p>
    <w:p w14:paraId="17C11FCB" w14:textId="5E4CD01E" w:rsidR="000F6AC9" w:rsidRPr="003673B7" w:rsidRDefault="00025107" w:rsidP="00FD1D4E">
      <w:pPr>
        <w:spacing w:line="480" w:lineRule="auto"/>
        <w:rPr>
          <w:lang w:val="en-US"/>
        </w:rPr>
      </w:pPr>
      <w:r w:rsidRPr="003673B7">
        <w:rPr>
          <w:lang w:val="en-US"/>
        </w:rPr>
        <w:t>Against what stated in the previous article, n</w:t>
      </w:r>
      <w:r w:rsidR="00D91A5F" w:rsidRPr="003673B7">
        <w:rPr>
          <w:lang w:val="en-US"/>
        </w:rPr>
        <w:t>either an</w:t>
      </w:r>
      <w:r w:rsidR="00FD1D4E" w:rsidRPr="003673B7">
        <w:rPr>
          <w:lang w:val="en-US"/>
        </w:rPr>
        <w:t xml:space="preserve"> hysterectomy n</w:t>
      </w:r>
      <w:r w:rsidR="00D91A5F" w:rsidRPr="003673B7">
        <w:rPr>
          <w:lang w:val="en-US"/>
        </w:rPr>
        <w:t>or</w:t>
      </w:r>
      <w:r w:rsidR="00FD1D4E" w:rsidRPr="003673B7">
        <w:rPr>
          <w:lang w:val="en-US"/>
        </w:rPr>
        <w:t xml:space="preserve"> </w:t>
      </w:r>
      <w:r w:rsidRPr="003673B7">
        <w:rPr>
          <w:lang w:val="en-US"/>
        </w:rPr>
        <w:t xml:space="preserve">a </w:t>
      </w:r>
      <w:proofErr w:type="spellStart"/>
      <w:r w:rsidR="00FD1D4E" w:rsidRPr="003673B7">
        <w:rPr>
          <w:lang w:val="en-US"/>
        </w:rPr>
        <w:t>controlateral</w:t>
      </w:r>
      <w:proofErr w:type="spellEnd"/>
      <w:r w:rsidR="00FD1D4E" w:rsidRPr="003673B7">
        <w:rPr>
          <w:lang w:val="en-US"/>
        </w:rPr>
        <w:t xml:space="preserve"> USO w</w:t>
      </w:r>
      <w:r w:rsidR="00D91A5F" w:rsidRPr="003673B7">
        <w:rPr>
          <w:lang w:val="en-US"/>
        </w:rPr>
        <w:t>ere</w:t>
      </w:r>
      <w:r w:rsidR="00FD1D4E" w:rsidRPr="003673B7">
        <w:rPr>
          <w:lang w:val="en-US"/>
        </w:rPr>
        <w:t xml:space="preserve"> </w:t>
      </w:r>
      <w:r w:rsidRPr="003673B7">
        <w:rPr>
          <w:lang w:val="en-US"/>
        </w:rPr>
        <w:t xml:space="preserve">finally </w:t>
      </w:r>
      <w:proofErr w:type="spellStart"/>
      <w:r w:rsidR="00FD1D4E" w:rsidRPr="003673B7">
        <w:rPr>
          <w:lang w:val="en-US"/>
        </w:rPr>
        <w:t>realised</w:t>
      </w:r>
      <w:proofErr w:type="spellEnd"/>
      <w:r w:rsidRPr="003673B7">
        <w:rPr>
          <w:lang w:val="en-US"/>
        </w:rPr>
        <w:t xml:space="preserve">, </w:t>
      </w:r>
      <w:r w:rsidR="00FD1D4E" w:rsidRPr="003673B7">
        <w:rPr>
          <w:lang w:val="en-US"/>
        </w:rPr>
        <w:t>in accord with the patient</w:t>
      </w:r>
      <w:r w:rsidRPr="003673B7">
        <w:rPr>
          <w:lang w:val="en-US"/>
        </w:rPr>
        <w:t>’s will.</w:t>
      </w:r>
      <w:r w:rsidR="00FD1D4E" w:rsidRPr="003673B7">
        <w:rPr>
          <w:lang w:val="en-US"/>
        </w:rPr>
        <w:t xml:space="preserve"> </w:t>
      </w:r>
      <w:r w:rsidR="003416E8" w:rsidRPr="003673B7">
        <w:rPr>
          <w:lang w:val="en-US"/>
        </w:rPr>
        <w:t xml:space="preserve">She is using a hormonal intrauterine device as contraception since the delivery. </w:t>
      </w:r>
      <w:r w:rsidRPr="003673B7">
        <w:rPr>
          <w:lang w:val="en-US"/>
        </w:rPr>
        <w:t>A</w:t>
      </w:r>
      <w:r w:rsidR="00FD1D4E" w:rsidRPr="003673B7">
        <w:rPr>
          <w:lang w:val="en-US"/>
        </w:rPr>
        <w:t xml:space="preserve"> </w:t>
      </w:r>
      <w:r w:rsidRPr="003673B7">
        <w:rPr>
          <w:lang w:val="en-US"/>
        </w:rPr>
        <w:t xml:space="preserve">close </w:t>
      </w:r>
      <w:r w:rsidR="00FD1D4E" w:rsidRPr="003673B7">
        <w:rPr>
          <w:lang w:val="en-US"/>
        </w:rPr>
        <w:t>clinica</w:t>
      </w:r>
      <w:r w:rsidRPr="003673B7">
        <w:rPr>
          <w:lang w:val="en-US"/>
        </w:rPr>
        <w:t>l</w:t>
      </w:r>
      <w:r w:rsidR="00FD1D4E" w:rsidRPr="003673B7">
        <w:rPr>
          <w:lang w:val="en-US"/>
        </w:rPr>
        <w:t xml:space="preserve"> and </w:t>
      </w:r>
      <w:r w:rsidRPr="003673B7">
        <w:rPr>
          <w:lang w:val="en-US"/>
        </w:rPr>
        <w:t>sonographic</w:t>
      </w:r>
      <w:r w:rsidR="00FD1D4E" w:rsidRPr="003673B7">
        <w:rPr>
          <w:lang w:val="en-US"/>
        </w:rPr>
        <w:t xml:space="preserve"> </w:t>
      </w:r>
      <w:r w:rsidRPr="003673B7">
        <w:rPr>
          <w:lang w:val="en-US"/>
        </w:rPr>
        <w:t>follow</w:t>
      </w:r>
      <w:r w:rsidR="003416E8" w:rsidRPr="003673B7">
        <w:rPr>
          <w:lang w:val="en-US"/>
        </w:rPr>
        <w:t>-up</w:t>
      </w:r>
      <w:r w:rsidRPr="003673B7">
        <w:rPr>
          <w:lang w:val="en-US"/>
        </w:rPr>
        <w:t xml:space="preserve"> </w:t>
      </w:r>
      <w:r w:rsidR="003416E8" w:rsidRPr="003673B7">
        <w:rPr>
          <w:lang w:val="en-US"/>
        </w:rPr>
        <w:t xml:space="preserve">every 6-9 months </w:t>
      </w:r>
      <w:r w:rsidR="00FD1D4E" w:rsidRPr="003673B7">
        <w:rPr>
          <w:lang w:val="en-US"/>
        </w:rPr>
        <w:t>was proposed</w:t>
      </w:r>
      <w:r w:rsidR="000C1A2F" w:rsidRPr="003673B7">
        <w:rPr>
          <w:lang w:val="en-US"/>
        </w:rPr>
        <w:t>, even if affected by the pandemic period.</w:t>
      </w:r>
      <w:r w:rsidRPr="003673B7">
        <w:rPr>
          <w:lang w:val="en-US"/>
        </w:rPr>
        <w:t xml:space="preserve"> </w:t>
      </w:r>
      <w:r w:rsidR="000C1A2F" w:rsidRPr="003673B7">
        <w:rPr>
          <w:lang w:val="en-US"/>
        </w:rPr>
        <w:t>The follow-up</w:t>
      </w:r>
      <w:r w:rsidRPr="003673B7">
        <w:rPr>
          <w:lang w:val="en-US"/>
        </w:rPr>
        <w:t xml:space="preserve"> </w:t>
      </w:r>
      <w:r w:rsidR="00D91A5F" w:rsidRPr="003673B7">
        <w:rPr>
          <w:lang w:val="en-US"/>
        </w:rPr>
        <w:t>has been</w:t>
      </w:r>
      <w:r w:rsidRPr="003673B7">
        <w:rPr>
          <w:lang w:val="en-US"/>
        </w:rPr>
        <w:t xml:space="preserve"> normal </w:t>
      </w:r>
      <w:r w:rsidR="000C1A2F" w:rsidRPr="003673B7">
        <w:rPr>
          <w:lang w:val="en-US"/>
        </w:rPr>
        <w:t xml:space="preserve">and is at </w:t>
      </w:r>
      <w:r w:rsidR="00F27292" w:rsidRPr="003673B7">
        <w:rPr>
          <w:lang w:val="en-US"/>
        </w:rPr>
        <w:t>more than</w:t>
      </w:r>
      <w:r w:rsidR="003416E8" w:rsidRPr="003673B7">
        <w:rPr>
          <w:lang w:val="en-US"/>
        </w:rPr>
        <w:t xml:space="preserve"> four years now from the </w:t>
      </w:r>
      <w:r w:rsidR="000C1A2F" w:rsidRPr="003673B7">
        <w:rPr>
          <w:lang w:val="en-US"/>
        </w:rPr>
        <w:t xml:space="preserve">first </w:t>
      </w:r>
      <w:r w:rsidR="00F27292" w:rsidRPr="003673B7">
        <w:rPr>
          <w:lang w:val="en-US"/>
        </w:rPr>
        <w:t xml:space="preserve">sonographic </w:t>
      </w:r>
      <w:r w:rsidR="003416E8" w:rsidRPr="003673B7">
        <w:rPr>
          <w:lang w:val="en-US"/>
        </w:rPr>
        <w:t>diagnosis</w:t>
      </w:r>
      <w:r w:rsidRPr="003673B7">
        <w:rPr>
          <w:lang w:val="en-US"/>
        </w:rPr>
        <w:t xml:space="preserve">. </w:t>
      </w:r>
    </w:p>
    <w:p w14:paraId="7EA9085C" w14:textId="77777777" w:rsidR="004A39F3" w:rsidRPr="003673B7" w:rsidRDefault="004A39F3" w:rsidP="004A39F3">
      <w:pPr>
        <w:spacing w:line="480" w:lineRule="auto"/>
        <w:rPr>
          <w:lang w:val="en-US"/>
        </w:rPr>
      </w:pPr>
    </w:p>
    <w:p w14:paraId="4B6C55B2" w14:textId="00C9083C" w:rsidR="004A39F3" w:rsidRPr="001D5229" w:rsidRDefault="004A39F3" w:rsidP="001D5229">
      <w:pPr>
        <w:pStyle w:val="Paragraphedeliste"/>
        <w:numPr>
          <w:ilvl w:val="0"/>
          <w:numId w:val="14"/>
        </w:numPr>
        <w:spacing w:line="480" w:lineRule="auto"/>
        <w:rPr>
          <w:b/>
          <w:color w:val="000000" w:themeColor="text1"/>
          <w:lang w:val="en-US"/>
        </w:rPr>
      </w:pPr>
      <w:r w:rsidRPr="001D5229">
        <w:rPr>
          <w:b/>
          <w:color w:val="000000" w:themeColor="text1"/>
          <w:lang w:val="en-US"/>
        </w:rPr>
        <w:t>Discussion</w:t>
      </w:r>
    </w:p>
    <w:p w14:paraId="3841C399" w14:textId="47D61689" w:rsidR="00FD1D4E" w:rsidRPr="003673B7" w:rsidRDefault="00D91A5F" w:rsidP="00FD1D4E">
      <w:pPr>
        <w:spacing w:line="480" w:lineRule="auto"/>
        <w:rPr>
          <w:lang w:val="en-US"/>
        </w:rPr>
      </w:pPr>
      <w:r w:rsidRPr="003673B7">
        <w:rPr>
          <w:lang w:val="en-US"/>
        </w:rPr>
        <w:t>We</w:t>
      </w:r>
      <w:r w:rsidR="00025107" w:rsidRPr="003673B7">
        <w:rPr>
          <w:lang w:val="en-US"/>
        </w:rPr>
        <w:t xml:space="preserve"> </w:t>
      </w:r>
      <w:r w:rsidR="00FD1D4E" w:rsidRPr="003673B7">
        <w:rPr>
          <w:lang w:val="en-US"/>
        </w:rPr>
        <w:t>reviewed three databases (Medline, LILACS, Central Cochrane Library) and we found s</w:t>
      </w:r>
      <w:r w:rsidR="00E443F2" w:rsidRPr="003673B7">
        <w:rPr>
          <w:lang w:val="en-US"/>
        </w:rPr>
        <w:t>even</w:t>
      </w:r>
      <w:r w:rsidR="00FD1D4E" w:rsidRPr="003673B7">
        <w:rPr>
          <w:lang w:val="en-US"/>
        </w:rPr>
        <w:t xml:space="preserve"> case series and </w:t>
      </w:r>
      <w:r w:rsidR="00E443F2" w:rsidRPr="003673B7">
        <w:rPr>
          <w:lang w:val="en-US"/>
        </w:rPr>
        <w:t>15</w:t>
      </w:r>
      <w:r w:rsidR="00FD1D4E" w:rsidRPr="003673B7">
        <w:rPr>
          <w:lang w:val="en-US"/>
        </w:rPr>
        <w:t xml:space="preserve"> case reports </w:t>
      </w:r>
      <w:r w:rsidR="00FA3A8E">
        <w:rPr>
          <w:lang w:val="en-US"/>
        </w:rPr>
        <w:t>on</w:t>
      </w:r>
      <w:r w:rsidR="00FD1D4E" w:rsidRPr="003673B7">
        <w:rPr>
          <w:lang w:val="en-US"/>
        </w:rPr>
        <w:t xml:space="preserve"> BOBTs</w:t>
      </w:r>
      <w:r w:rsidR="00FA3A8E">
        <w:rPr>
          <w:lang w:val="en-US"/>
        </w:rPr>
        <w:t>,</w:t>
      </w:r>
      <w:r w:rsidR="00FD1D4E" w:rsidRPr="003673B7">
        <w:rPr>
          <w:lang w:val="en-US"/>
        </w:rPr>
        <w:t xml:space="preserve"> with a total number of </w:t>
      </w:r>
      <w:r w:rsidR="00E443F2" w:rsidRPr="003673B7">
        <w:rPr>
          <w:lang w:val="en-US"/>
        </w:rPr>
        <w:t>70</w:t>
      </w:r>
      <w:r w:rsidR="00FD1D4E" w:rsidRPr="003673B7">
        <w:rPr>
          <w:lang w:val="en-US"/>
        </w:rPr>
        <w:t xml:space="preserve"> cases</w:t>
      </w:r>
      <w:r w:rsidR="00721E56" w:rsidRPr="003673B7">
        <w:rPr>
          <w:lang w:val="en-US"/>
        </w:rPr>
        <w:t>.</w:t>
      </w:r>
    </w:p>
    <w:p w14:paraId="499FACEC" w14:textId="1C4B76D5" w:rsidR="00153B2B" w:rsidRPr="00E443F2" w:rsidRDefault="00923BA4" w:rsidP="003301B8">
      <w:pPr>
        <w:spacing w:line="480" w:lineRule="auto"/>
        <w:rPr>
          <w:lang w:val="en-US"/>
        </w:rPr>
      </w:pPr>
      <w:r w:rsidRPr="00E443F2">
        <w:rPr>
          <w:lang w:val="en-US"/>
        </w:rPr>
        <w:t>Table 1</w:t>
      </w:r>
      <w:r w:rsidR="004A256B" w:rsidRPr="00E443F2">
        <w:rPr>
          <w:lang w:val="en-US"/>
        </w:rPr>
        <w:t xml:space="preserve"> </w:t>
      </w:r>
      <w:r w:rsidRPr="00E443F2">
        <w:rPr>
          <w:lang w:val="en-US"/>
        </w:rPr>
        <w:t>show</w:t>
      </w:r>
      <w:r w:rsidR="00D91A5F" w:rsidRPr="00E443F2">
        <w:rPr>
          <w:lang w:val="en-US"/>
        </w:rPr>
        <w:t>s</w:t>
      </w:r>
      <w:r w:rsidRPr="00E443F2">
        <w:rPr>
          <w:lang w:val="en-US"/>
        </w:rPr>
        <w:t xml:space="preserve"> the overall BOBTs </w:t>
      </w:r>
      <w:r w:rsidR="00E443F2">
        <w:rPr>
          <w:lang w:val="en-US"/>
        </w:rPr>
        <w:t xml:space="preserve">we found </w:t>
      </w:r>
      <w:r w:rsidRPr="00E443F2">
        <w:rPr>
          <w:lang w:val="en-US"/>
        </w:rPr>
        <w:t>in the literature</w:t>
      </w:r>
      <w:r w:rsidR="004A256B" w:rsidRPr="00E443F2">
        <w:rPr>
          <w:lang w:val="en-US"/>
        </w:rPr>
        <w:t xml:space="preserve">, </w:t>
      </w:r>
      <w:r w:rsidR="00652951" w:rsidRPr="00E443F2">
        <w:rPr>
          <w:lang w:val="en-US"/>
        </w:rPr>
        <w:t xml:space="preserve">the </w:t>
      </w:r>
      <w:r w:rsidR="00FA3A8E">
        <w:rPr>
          <w:lang w:val="en-US"/>
        </w:rPr>
        <w:t xml:space="preserve">number of </w:t>
      </w:r>
      <w:r w:rsidR="004A256B" w:rsidRPr="00E443F2">
        <w:rPr>
          <w:lang w:val="en-US"/>
        </w:rPr>
        <w:t xml:space="preserve">women with diagnosis at </w:t>
      </w:r>
      <w:r w:rsidR="00464C85" w:rsidRPr="00E443F2">
        <w:rPr>
          <w:lang w:val="en-US"/>
        </w:rPr>
        <w:t xml:space="preserve">or before </w:t>
      </w:r>
      <w:r w:rsidR="004A256B" w:rsidRPr="00E443F2">
        <w:rPr>
          <w:lang w:val="en-US"/>
        </w:rPr>
        <w:t xml:space="preserve">40 years </w:t>
      </w:r>
      <w:r w:rsidR="00652951" w:rsidRPr="00E443F2">
        <w:rPr>
          <w:lang w:val="en-US"/>
        </w:rPr>
        <w:t>old</w:t>
      </w:r>
      <w:r w:rsidR="00E443F2">
        <w:rPr>
          <w:lang w:val="en-US"/>
        </w:rPr>
        <w:t xml:space="preserve"> and </w:t>
      </w:r>
      <w:r w:rsidR="004A256B" w:rsidRPr="00E443F2">
        <w:rPr>
          <w:lang w:val="en-US"/>
        </w:rPr>
        <w:t>the</w:t>
      </w:r>
      <w:r w:rsidR="00E443F2">
        <w:rPr>
          <w:lang w:val="en-US"/>
        </w:rPr>
        <w:t>ir</w:t>
      </w:r>
      <w:r w:rsidR="004A256B" w:rsidRPr="00E443F2">
        <w:rPr>
          <w:lang w:val="en-US"/>
        </w:rPr>
        <w:t xml:space="preserve"> </w:t>
      </w:r>
      <w:r w:rsidR="002622B3" w:rsidRPr="00E443F2">
        <w:rPr>
          <w:lang w:val="en-US"/>
        </w:rPr>
        <w:t xml:space="preserve">subsequent cases of </w:t>
      </w:r>
      <w:r w:rsidR="00886699" w:rsidRPr="00E443F2">
        <w:rPr>
          <w:lang w:val="en-US"/>
        </w:rPr>
        <w:t>FSS</w:t>
      </w:r>
      <w:r w:rsidR="004A256B" w:rsidRPr="00E443F2">
        <w:rPr>
          <w:lang w:val="en-US"/>
        </w:rPr>
        <w:t xml:space="preserve"> </w:t>
      </w:r>
      <w:r w:rsidR="002622B3" w:rsidRPr="00E443F2">
        <w:rPr>
          <w:lang w:val="en-US"/>
        </w:rPr>
        <w:t xml:space="preserve">and </w:t>
      </w:r>
      <w:r w:rsidR="00652951" w:rsidRPr="00E443F2">
        <w:rPr>
          <w:lang w:val="en-US"/>
        </w:rPr>
        <w:t>spontaneous pregnanc</w:t>
      </w:r>
      <w:r w:rsidR="00464C85" w:rsidRPr="00E443F2">
        <w:rPr>
          <w:lang w:val="en-US"/>
        </w:rPr>
        <w:t>y</w:t>
      </w:r>
      <w:r w:rsidR="00652951" w:rsidRPr="00E443F2">
        <w:rPr>
          <w:lang w:val="en-US"/>
        </w:rPr>
        <w:t xml:space="preserve">. </w:t>
      </w:r>
      <w:r w:rsidR="00D91A5F" w:rsidRPr="00E443F2">
        <w:rPr>
          <w:lang w:val="en-US"/>
        </w:rPr>
        <w:t xml:space="preserve">Only </w:t>
      </w:r>
      <w:r w:rsidR="002622B3" w:rsidRPr="00E443F2">
        <w:rPr>
          <w:lang w:val="en-US"/>
        </w:rPr>
        <w:t xml:space="preserve">two </w:t>
      </w:r>
      <w:r w:rsidR="00464C85" w:rsidRPr="00E443F2">
        <w:rPr>
          <w:lang w:val="en-US"/>
        </w:rPr>
        <w:t xml:space="preserve">out of </w:t>
      </w:r>
      <w:r w:rsidR="00E443F2" w:rsidRPr="00E443F2">
        <w:rPr>
          <w:lang w:val="en-US"/>
        </w:rPr>
        <w:t>these</w:t>
      </w:r>
      <w:r w:rsidR="00464C85" w:rsidRPr="00E443F2">
        <w:rPr>
          <w:lang w:val="en-US"/>
        </w:rPr>
        <w:t xml:space="preserve"> women were treated </w:t>
      </w:r>
      <w:r w:rsidR="00FA3A8E">
        <w:rPr>
          <w:lang w:val="en-US"/>
        </w:rPr>
        <w:t xml:space="preserve">with </w:t>
      </w:r>
      <w:r w:rsidR="00464C85" w:rsidRPr="00E443F2">
        <w:rPr>
          <w:lang w:val="en-US"/>
        </w:rPr>
        <w:t xml:space="preserve">USO </w:t>
      </w:r>
      <w:r w:rsidR="002622B3" w:rsidRPr="00E443F2">
        <w:rPr>
          <w:lang w:val="en-US"/>
        </w:rPr>
        <w:t>before or at the age of 40</w:t>
      </w:r>
      <w:r w:rsidR="00721E56">
        <w:rPr>
          <w:lang w:val="en-US"/>
        </w:rPr>
        <w:t xml:space="preserve"> [2,3]</w:t>
      </w:r>
      <w:r w:rsidR="00721E56" w:rsidRPr="003673B7">
        <w:rPr>
          <w:lang w:val="en-US"/>
        </w:rPr>
        <w:t>.</w:t>
      </w:r>
    </w:p>
    <w:p w14:paraId="68C0E1BB" w14:textId="26FB22B6" w:rsidR="00153B2B" w:rsidRPr="003673B7" w:rsidRDefault="00A94CB2" w:rsidP="003301B8">
      <w:pPr>
        <w:spacing w:line="480" w:lineRule="auto"/>
        <w:rPr>
          <w:lang w:val="en-US"/>
        </w:rPr>
      </w:pPr>
      <w:proofErr w:type="spellStart"/>
      <w:r w:rsidRPr="003673B7">
        <w:rPr>
          <w:lang w:val="en-US"/>
        </w:rPr>
        <w:t>Cuatrecasas</w:t>
      </w:r>
      <w:proofErr w:type="spellEnd"/>
      <w:r w:rsidRPr="003673B7">
        <w:rPr>
          <w:lang w:val="en-US"/>
        </w:rPr>
        <w:t xml:space="preserve"> et al. </w:t>
      </w:r>
      <w:r w:rsidR="00721E56">
        <w:rPr>
          <w:lang w:val="en-US"/>
        </w:rPr>
        <w:t xml:space="preserve">[4] </w:t>
      </w:r>
      <w:r w:rsidRPr="003673B7">
        <w:rPr>
          <w:lang w:val="en-US"/>
        </w:rPr>
        <w:t xml:space="preserve">reported a case </w:t>
      </w:r>
      <w:r w:rsidR="00FA3A8E">
        <w:rPr>
          <w:lang w:val="en-US"/>
        </w:rPr>
        <w:t xml:space="preserve">of a woman </w:t>
      </w:r>
      <w:r w:rsidRPr="003673B7">
        <w:rPr>
          <w:lang w:val="en-US"/>
        </w:rPr>
        <w:t xml:space="preserve">at the age of 32 who underwent a total abdominal hysterectomy and a bilateral </w:t>
      </w:r>
      <w:proofErr w:type="spellStart"/>
      <w:r w:rsidRPr="003673B7">
        <w:rPr>
          <w:lang w:val="en-US"/>
        </w:rPr>
        <w:t>salpingo</w:t>
      </w:r>
      <w:proofErr w:type="spellEnd"/>
      <w:r w:rsidRPr="003673B7">
        <w:rPr>
          <w:lang w:val="en-US"/>
        </w:rPr>
        <w:t xml:space="preserve">-oophorectomy (BSO), </w:t>
      </w:r>
      <w:r w:rsidR="00FA3A8E">
        <w:rPr>
          <w:lang w:val="en-US"/>
        </w:rPr>
        <w:t>because</w:t>
      </w:r>
      <w:r w:rsidRPr="003673B7">
        <w:rPr>
          <w:lang w:val="en-US"/>
        </w:rPr>
        <w:t xml:space="preserve"> the tumor was bilateral and FIGO</w:t>
      </w:r>
      <w:r w:rsidR="00464C85" w:rsidRPr="003673B7">
        <w:rPr>
          <w:lang w:val="en-US"/>
        </w:rPr>
        <w:t xml:space="preserve"> </w:t>
      </w:r>
      <w:r w:rsidRPr="003673B7">
        <w:rPr>
          <w:lang w:val="en-US"/>
        </w:rPr>
        <w:t xml:space="preserve">2A. Woodruff et al. </w:t>
      </w:r>
      <w:r w:rsidR="00721E56">
        <w:rPr>
          <w:lang w:val="en-US"/>
        </w:rPr>
        <w:t xml:space="preserve">[5] </w:t>
      </w:r>
      <w:r w:rsidRPr="003673B7">
        <w:rPr>
          <w:lang w:val="en-US"/>
        </w:rPr>
        <w:t xml:space="preserve">reported one </w:t>
      </w:r>
      <w:r w:rsidR="00464C85" w:rsidRPr="003673B7">
        <w:rPr>
          <w:lang w:val="en-US"/>
        </w:rPr>
        <w:t xml:space="preserve">case out of </w:t>
      </w:r>
      <w:r w:rsidR="00FA3A8E">
        <w:rPr>
          <w:lang w:val="en-US"/>
        </w:rPr>
        <w:t>10</w:t>
      </w:r>
      <w:r w:rsidR="00464C85" w:rsidRPr="003673B7">
        <w:rPr>
          <w:lang w:val="en-US"/>
        </w:rPr>
        <w:t xml:space="preserve"> </w:t>
      </w:r>
      <w:r w:rsidR="00FA3A8E">
        <w:rPr>
          <w:lang w:val="en-US"/>
        </w:rPr>
        <w:t>women</w:t>
      </w:r>
      <w:r w:rsidR="00464C85" w:rsidRPr="003673B7">
        <w:rPr>
          <w:lang w:val="en-US"/>
        </w:rPr>
        <w:t xml:space="preserve"> between</w:t>
      </w:r>
      <w:r w:rsidRPr="003673B7">
        <w:rPr>
          <w:lang w:val="en-US"/>
        </w:rPr>
        <w:t xml:space="preserve"> 31 and 40 years old</w:t>
      </w:r>
      <w:r w:rsidR="00464C85" w:rsidRPr="003673B7">
        <w:rPr>
          <w:lang w:val="en-US"/>
        </w:rPr>
        <w:t>. However, a</w:t>
      </w:r>
      <w:r w:rsidRPr="003673B7">
        <w:rPr>
          <w:lang w:val="en-US"/>
        </w:rPr>
        <w:t>s the author state</w:t>
      </w:r>
      <w:r w:rsidR="00FA3A8E">
        <w:rPr>
          <w:lang w:val="en-US"/>
        </w:rPr>
        <w:t>d</w:t>
      </w:r>
      <w:r w:rsidRPr="003673B7">
        <w:rPr>
          <w:lang w:val="en-US"/>
        </w:rPr>
        <w:t xml:space="preserve">, </w:t>
      </w:r>
      <w:r w:rsidR="00464C85" w:rsidRPr="003673B7">
        <w:rPr>
          <w:lang w:val="en-US"/>
        </w:rPr>
        <w:t>all women underwent</w:t>
      </w:r>
      <w:r w:rsidRPr="003673B7">
        <w:rPr>
          <w:lang w:val="en-US"/>
        </w:rPr>
        <w:t xml:space="preserve"> hysterectomy</w:t>
      </w:r>
      <w:r w:rsidR="00FA3A8E">
        <w:rPr>
          <w:lang w:val="en-US"/>
        </w:rPr>
        <w:t xml:space="preserve">. Hence, </w:t>
      </w:r>
      <w:r w:rsidRPr="003673B7">
        <w:rPr>
          <w:lang w:val="en-US"/>
        </w:rPr>
        <w:t>no FSS was performed</w:t>
      </w:r>
      <w:r w:rsidR="00464C85" w:rsidRPr="003673B7">
        <w:rPr>
          <w:lang w:val="en-US"/>
        </w:rPr>
        <w:t xml:space="preserve">, even if in two cases USO </w:t>
      </w:r>
      <w:r w:rsidR="00FA3A8E">
        <w:rPr>
          <w:lang w:val="en-US"/>
        </w:rPr>
        <w:t xml:space="preserve">was performed </w:t>
      </w:r>
      <w:r w:rsidR="00464C85" w:rsidRPr="003673B7">
        <w:rPr>
          <w:lang w:val="en-US"/>
        </w:rPr>
        <w:t xml:space="preserve">instead of a BSO. </w:t>
      </w:r>
      <w:r w:rsidR="00153B2B" w:rsidRPr="003673B7">
        <w:rPr>
          <w:lang w:val="en-US"/>
        </w:rPr>
        <w:t>T</w:t>
      </w:r>
      <w:r w:rsidR="006F14DA" w:rsidRPr="003673B7">
        <w:rPr>
          <w:lang w:val="en-US"/>
        </w:rPr>
        <w:t>hree</w:t>
      </w:r>
      <w:r w:rsidR="006C08B6" w:rsidRPr="003673B7">
        <w:rPr>
          <w:lang w:val="en-US"/>
        </w:rPr>
        <w:t xml:space="preserve"> premenopausal cases </w:t>
      </w:r>
      <w:r w:rsidR="00FA3A8E">
        <w:rPr>
          <w:lang w:val="en-US"/>
        </w:rPr>
        <w:t>were</w:t>
      </w:r>
      <w:r w:rsidR="00153B2B" w:rsidRPr="003673B7">
        <w:rPr>
          <w:lang w:val="en-US"/>
        </w:rPr>
        <w:t xml:space="preserve"> described by Miles et al.</w:t>
      </w:r>
      <w:r w:rsidR="00721E56">
        <w:rPr>
          <w:lang w:val="en-US"/>
        </w:rPr>
        <w:t xml:space="preserve"> [3]</w:t>
      </w:r>
      <w:r w:rsidR="002622B3" w:rsidRPr="003673B7">
        <w:rPr>
          <w:lang w:val="en-US"/>
        </w:rPr>
        <w:t xml:space="preserve">, treated </w:t>
      </w:r>
      <w:r w:rsidR="00FA3A8E">
        <w:rPr>
          <w:lang w:val="en-US"/>
        </w:rPr>
        <w:t>with</w:t>
      </w:r>
      <w:r w:rsidR="002622B3" w:rsidRPr="003673B7">
        <w:rPr>
          <w:lang w:val="en-US"/>
        </w:rPr>
        <w:t xml:space="preserve"> USO</w:t>
      </w:r>
      <w:r w:rsidR="00153B2B" w:rsidRPr="003673B7">
        <w:rPr>
          <w:lang w:val="en-US"/>
        </w:rPr>
        <w:t xml:space="preserve">, </w:t>
      </w:r>
      <w:r w:rsidR="006C08B6" w:rsidRPr="003673B7">
        <w:rPr>
          <w:lang w:val="en-US"/>
        </w:rPr>
        <w:t>but</w:t>
      </w:r>
      <w:r w:rsidR="006F14DA" w:rsidRPr="003673B7">
        <w:rPr>
          <w:lang w:val="en-US"/>
        </w:rPr>
        <w:t xml:space="preserve"> only </w:t>
      </w:r>
      <w:r w:rsidR="00FA3A8E">
        <w:rPr>
          <w:lang w:val="en-US"/>
        </w:rPr>
        <w:t>for one case was the age of the woman known (30 years old)</w:t>
      </w:r>
      <w:r w:rsidR="00FA3A8E" w:rsidRPr="003673B7">
        <w:rPr>
          <w:lang w:val="en-US"/>
        </w:rPr>
        <w:t xml:space="preserve">. </w:t>
      </w:r>
      <w:r w:rsidR="00FA3A8E">
        <w:rPr>
          <w:lang w:val="en-US"/>
        </w:rPr>
        <w:t xml:space="preserve">Because the average age in this </w:t>
      </w:r>
      <w:r w:rsidR="00FA3A8E">
        <w:rPr>
          <w:lang w:val="en-US"/>
        </w:rPr>
        <w:lastRenderedPageBreak/>
        <w:t xml:space="preserve">series was 50 years, </w:t>
      </w:r>
      <w:r w:rsidR="00FA3A8E" w:rsidRPr="003673B7">
        <w:rPr>
          <w:lang w:val="en-US"/>
        </w:rPr>
        <w:t xml:space="preserve">with </w:t>
      </w:r>
      <w:r w:rsidR="00FA3A8E">
        <w:rPr>
          <w:lang w:val="en-US"/>
        </w:rPr>
        <w:t xml:space="preserve">a </w:t>
      </w:r>
      <w:r w:rsidR="00FA3A8E" w:rsidRPr="003673B7">
        <w:rPr>
          <w:lang w:val="en-US"/>
        </w:rPr>
        <w:t xml:space="preserve"> maximum </w:t>
      </w:r>
      <w:r w:rsidR="00FA3A8E">
        <w:rPr>
          <w:lang w:val="en-US"/>
        </w:rPr>
        <w:t xml:space="preserve">age of </w:t>
      </w:r>
      <w:r w:rsidR="00FA3A8E" w:rsidRPr="003673B7">
        <w:rPr>
          <w:lang w:val="en-US"/>
        </w:rPr>
        <w:t xml:space="preserve">64, it is probably unlikely that the other two cases were diagnosed before 40. </w:t>
      </w:r>
      <w:r w:rsidR="002622B3" w:rsidRPr="003673B7">
        <w:rPr>
          <w:lang w:val="en-US"/>
        </w:rPr>
        <w:t>No information about their obstetrical follow</w:t>
      </w:r>
      <w:r w:rsidR="00FA3A8E">
        <w:rPr>
          <w:lang w:val="en-US"/>
        </w:rPr>
        <w:t>-</w:t>
      </w:r>
      <w:r w:rsidR="002622B3" w:rsidRPr="003673B7">
        <w:rPr>
          <w:lang w:val="en-US"/>
        </w:rPr>
        <w:t xml:space="preserve">up was given. </w:t>
      </w:r>
    </w:p>
    <w:p w14:paraId="51445E6D" w14:textId="7C9DA074" w:rsidR="003673B7" w:rsidRPr="00862019" w:rsidRDefault="003673B7" w:rsidP="003301B8">
      <w:pPr>
        <w:spacing w:line="480" w:lineRule="auto"/>
        <w:rPr>
          <w:lang w:val="en-US"/>
        </w:rPr>
      </w:pPr>
      <w:proofErr w:type="spellStart"/>
      <w:r w:rsidRPr="00862019">
        <w:rPr>
          <w:lang w:val="en-US"/>
        </w:rPr>
        <w:t>Ziadi</w:t>
      </w:r>
      <w:proofErr w:type="spellEnd"/>
      <w:r w:rsidRPr="00862019">
        <w:rPr>
          <w:lang w:val="en-US"/>
        </w:rPr>
        <w:t xml:space="preserve"> et al. </w:t>
      </w:r>
      <w:r w:rsidR="00721E56">
        <w:rPr>
          <w:lang w:val="en-US"/>
        </w:rPr>
        <w:t xml:space="preserve">[6] </w:t>
      </w:r>
      <w:r w:rsidRPr="00862019">
        <w:rPr>
          <w:lang w:val="en-US"/>
        </w:rPr>
        <w:t xml:space="preserve">described the case of a BOBT in a woman of 43 </w:t>
      </w:r>
      <w:r w:rsidR="00FA3A8E">
        <w:rPr>
          <w:lang w:val="en-US"/>
        </w:rPr>
        <w:t>who had been</w:t>
      </w:r>
      <w:r w:rsidRPr="00862019">
        <w:rPr>
          <w:lang w:val="en-US"/>
        </w:rPr>
        <w:t xml:space="preserve"> followed since the age of 30 for a recurrent low</w:t>
      </w:r>
      <w:r w:rsidR="00FA3A8E">
        <w:rPr>
          <w:lang w:val="en-US"/>
        </w:rPr>
        <w:t>-</w:t>
      </w:r>
      <w:r w:rsidRPr="00862019">
        <w:rPr>
          <w:lang w:val="en-US"/>
        </w:rPr>
        <w:t xml:space="preserve">grade papillary urothelial carcinoma. No FSS was performed.  </w:t>
      </w:r>
    </w:p>
    <w:p w14:paraId="65DFBB3A" w14:textId="197A8FE6" w:rsidR="00E443F2" w:rsidRPr="00E443F2" w:rsidRDefault="00E443F2" w:rsidP="003301B8">
      <w:pPr>
        <w:spacing w:line="480" w:lineRule="auto"/>
        <w:rPr>
          <w:lang w:val="en-US"/>
        </w:rPr>
      </w:pPr>
      <w:r w:rsidRPr="00862019">
        <w:rPr>
          <w:lang w:val="en-US"/>
        </w:rPr>
        <w:t xml:space="preserve">Ricotta et al. </w:t>
      </w:r>
      <w:r w:rsidR="00721E56">
        <w:rPr>
          <w:lang w:val="en-US"/>
        </w:rPr>
        <w:t xml:space="preserve">[7] </w:t>
      </w:r>
      <w:r w:rsidRPr="00862019">
        <w:rPr>
          <w:lang w:val="en-US"/>
        </w:rPr>
        <w:t>have recently published 17 cases of BOBTs, of which five have received a FSS</w:t>
      </w:r>
      <w:r w:rsidR="009C71C1" w:rsidRPr="00862019">
        <w:rPr>
          <w:lang w:val="en-US"/>
        </w:rPr>
        <w:t xml:space="preserve"> and four were </w:t>
      </w:r>
      <w:r w:rsidR="00FA3A8E">
        <w:rPr>
          <w:lang w:val="en-US"/>
        </w:rPr>
        <w:t xml:space="preserve">treated </w:t>
      </w:r>
      <w:r w:rsidR="009C71C1" w:rsidRPr="00862019">
        <w:rPr>
          <w:lang w:val="en-US"/>
        </w:rPr>
        <w:t>by laparoscopy. I</w:t>
      </w:r>
      <w:r w:rsidRPr="00862019">
        <w:rPr>
          <w:lang w:val="en-US"/>
        </w:rPr>
        <w:t xml:space="preserve">nterestingly </w:t>
      </w:r>
      <w:r w:rsidR="009C71C1" w:rsidRPr="00862019">
        <w:rPr>
          <w:lang w:val="en-US"/>
        </w:rPr>
        <w:t>two women</w:t>
      </w:r>
      <w:r w:rsidRPr="00862019">
        <w:rPr>
          <w:lang w:val="en-US"/>
        </w:rPr>
        <w:t xml:space="preserve"> </w:t>
      </w:r>
      <w:r w:rsidR="009C71C1" w:rsidRPr="00862019">
        <w:rPr>
          <w:lang w:val="en-US"/>
        </w:rPr>
        <w:t>had</w:t>
      </w:r>
      <w:r w:rsidRPr="00862019">
        <w:rPr>
          <w:lang w:val="en-US"/>
        </w:rPr>
        <w:t xml:space="preserve"> 81 and one 63 years old. The remaining two cases </w:t>
      </w:r>
      <w:r w:rsidR="00FA3A8E">
        <w:rPr>
          <w:lang w:val="en-US"/>
        </w:rPr>
        <w:t>were</w:t>
      </w:r>
      <w:r w:rsidRPr="00862019">
        <w:rPr>
          <w:lang w:val="en-US"/>
        </w:rPr>
        <w:t xml:space="preserve"> 43 and 42 years</w:t>
      </w:r>
      <w:r w:rsidR="00FA3A8E">
        <w:rPr>
          <w:lang w:val="en-US"/>
        </w:rPr>
        <w:t xml:space="preserve"> old,</w:t>
      </w:r>
      <w:r w:rsidRPr="00862019">
        <w:rPr>
          <w:lang w:val="en-US"/>
        </w:rPr>
        <w:t xml:space="preserve"> respectively</w:t>
      </w:r>
      <w:r w:rsidR="00FA3A8E">
        <w:rPr>
          <w:lang w:val="en-US"/>
        </w:rPr>
        <w:t>. H</w:t>
      </w:r>
      <w:r w:rsidRPr="00862019">
        <w:rPr>
          <w:lang w:val="en-US"/>
        </w:rPr>
        <w:t xml:space="preserve">owever no data on follow-up </w:t>
      </w:r>
      <w:r w:rsidR="00FA3A8E">
        <w:rPr>
          <w:lang w:val="en-US"/>
        </w:rPr>
        <w:t>were supplied for the first case. T</w:t>
      </w:r>
      <w:r w:rsidRPr="00862019">
        <w:rPr>
          <w:lang w:val="en-US"/>
        </w:rPr>
        <w:t xml:space="preserve">he second case, which was a BBOT with stromal microinvasion and stage IC1, </w:t>
      </w:r>
      <w:r w:rsidR="00FA3A8E">
        <w:rPr>
          <w:lang w:val="en-US"/>
        </w:rPr>
        <w:t>showed</w:t>
      </w:r>
      <w:r w:rsidRPr="00862019">
        <w:rPr>
          <w:lang w:val="en-US"/>
        </w:rPr>
        <w:t xml:space="preserve"> recurrence at three years. </w:t>
      </w:r>
      <w:r w:rsidR="009C71C1" w:rsidRPr="00862019">
        <w:rPr>
          <w:lang w:val="en-US"/>
        </w:rPr>
        <w:t>No</w:t>
      </w:r>
      <w:r w:rsidRPr="00862019">
        <w:rPr>
          <w:lang w:val="en-US"/>
        </w:rPr>
        <w:t xml:space="preserve"> information about a possible pregnancy for this latter case is </w:t>
      </w:r>
      <w:r w:rsidR="00FA3A8E">
        <w:rPr>
          <w:lang w:val="en-US"/>
        </w:rPr>
        <w:t>available</w:t>
      </w:r>
      <w:r w:rsidR="009C71C1" w:rsidRPr="00862019">
        <w:rPr>
          <w:lang w:val="en-US"/>
        </w:rPr>
        <w:t xml:space="preserve">, even if </w:t>
      </w:r>
      <w:r w:rsidR="00FA3A8E">
        <w:rPr>
          <w:lang w:val="en-US"/>
        </w:rPr>
        <w:t xml:space="preserve">a pregnancy </w:t>
      </w:r>
      <w:r w:rsidR="009C71C1" w:rsidRPr="00862019">
        <w:rPr>
          <w:lang w:val="en-US"/>
        </w:rPr>
        <w:t>seems unlikely.</w:t>
      </w:r>
    </w:p>
    <w:p w14:paraId="5C31D639" w14:textId="14D8B038" w:rsidR="000C1A2F" w:rsidRPr="003673B7" w:rsidRDefault="003416E8" w:rsidP="003301B8">
      <w:pPr>
        <w:spacing w:line="480" w:lineRule="auto"/>
        <w:rPr>
          <w:lang w:val="en-US"/>
        </w:rPr>
      </w:pPr>
      <w:r w:rsidRPr="009E427B">
        <w:rPr>
          <w:lang w:val="en-US"/>
        </w:rPr>
        <w:t>The good prognosis of BOBTs</w:t>
      </w:r>
      <w:r w:rsidR="000C1A2F" w:rsidRPr="009E427B">
        <w:rPr>
          <w:lang w:val="en-US"/>
        </w:rPr>
        <w:t xml:space="preserve">, as </w:t>
      </w:r>
      <w:r w:rsidR="009E427B" w:rsidRPr="009E427B">
        <w:rPr>
          <w:lang w:val="en-US"/>
        </w:rPr>
        <w:t xml:space="preserve">recently </w:t>
      </w:r>
      <w:r w:rsidR="000C1A2F" w:rsidRPr="009E427B">
        <w:rPr>
          <w:lang w:val="en-US"/>
        </w:rPr>
        <w:t xml:space="preserve">shown </w:t>
      </w:r>
      <w:r w:rsidR="009E427B">
        <w:rPr>
          <w:lang w:val="en-US"/>
        </w:rPr>
        <w:t>from a review</w:t>
      </w:r>
      <w:r w:rsidR="00721E56">
        <w:rPr>
          <w:lang w:val="en-US"/>
        </w:rPr>
        <w:t xml:space="preserve"> [7] </w:t>
      </w:r>
      <w:r w:rsidRPr="009E427B">
        <w:rPr>
          <w:lang w:val="en-US"/>
        </w:rPr>
        <w:t>supports the performing of a FSS</w:t>
      </w:r>
      <w:r w:rsidR="000C1A2F" w:rsidRPr="009E427B">
        <w:rPr>
          <w:lang w:val="en-US"/>
        </w:rPr>
        <w:t xml:space="preserve">, </w:t>
      </w:r>
      <w:r w:rsidRPr="009E427B">
        <w:rPr>
          <w:lang w:val="en-US"/>
        </w:rPr>
        <w:t xml:space="preserve">however limits due to lack of </w:t>
      </w:r>
      <w:r w:rsidR="000C1A2F" w:rsidRPr="009E427B">
        <w:rPr>
          <w:lang w:val="en-US"/>
        </w:rPr>
        <w:t>data</w:t>
      </w:r>
      <w:r w:rsidRPr="009E427B">
        <w:rPr>
          <w:lang w:val="en-US"/>
        </w:rPr>
        <w:t xml:space="preserve"> are evident.</w:t>
      </w:r>
      <w:r w:rsidR="000C1A2F" w:rsidRPr="009E427B">
        <w:rPr>
          <w:lang w:val="en-US"/>
        </w:rPr>
        <w:t xml:space="preserve"> </w:t>
      </w:r>
      <w:r w:rsidR="00A94CB2" w:rsidRPr="003673B7">
        <w:rPr>
          <w:lang w:val="en-US"/>
        </w:rPr>
        <w:t xml:space="preserve">More evidence is available </w:t>
      </w:r>
      <w:r w:rsidR="000C1A2F" w:rsidRPr="003673B7">
        <w:rPr>
          <w:lang w:val="en-US"/>
        </w:rPr>
        <w:t>in the literature for</w:t>
      </w:r>
      <w:r w:rsidR="00A94CB2" w:rsidRPr="003673B7">
        <w:rPr>
          <w:lang w:val="en-US"/>
        </w:rPr>
        <w:t xml:space="preserve"> s</w:t>
      </w:r>
      <w:r w:rsidR="001764F7" w:rsidRPr="003673B7">
        <w:rPr>
          <w:lang w:val="en-US"/>
        </w:rPr>
        <w:t>erous and mucinous borderline tumors</w:t>
      </w:r>
      <w:r w:rsidR="00B421E3" w:rsidRPr="003673B7">
        <w:rPr>
          <w:lang w:val="en-US"/>
        </w:rPr>
        <w:t xml:space="preserve"> (SBOT and MBOT)</w:t>
      </w:r>
      <w:r w:rsidR="001764F7" w:rsidRPr="003673B7">
        <w:rPr>
          <w:lang w:val="en-US"/>
        </w:rPr>
        <w:t xml:space="preserve"> </w:t>
      </w:r>
      <w:r w:rsidR="00CF72EF" w:rsidRPr="003673B7">
        <w:rPr>
          <w:lang w:val="en-US"/>
        </w:rPr>
        <w:t>even if only one randomized control trial exist</w:t>
      </w:r>
      <w:r w:rsidR="00A86C30" w:rsidRPr="003673B7">
        <w:rPr>
          <w:lang w:val="en-US"/>
        </w:rPr>
        <w:t>s</w:t>
      </w:r>
      <w:r w:rsidR="00721E56">
        <w:rPr>
          <w:lang w:val="en-US"/>
        </w:rPr>
        <w:t xml:space="preserve"> [8]. </w:t>
      </w:r>
      <w:r w:rsidR="00CB1B09" w:rsidRPr="003673B7">
        <w:rPr>
          <w:lang w:val="en-US"/>
        </w:rPr>
        <w:t>S</w:t>
      </w:r>
      <w:r w:rsidR="001764F7" w:rsidRPr="003673B7">
        <w:rPr>
          <w:lang w:val="en-US"/>
        </w:rPr>
        <w:t xml:space="preserve">tudies </w:t>
      </w:r>
      <w:r w:rsidR="00A75C5F" w:rsidRPr="003673B7">
        <w:rPr>
          <w:lang w:val="en-US"/>
        </w:rPr>
        <w:t xml:space="preserve">on SBOT and MBOT </w:t>
      </w:r>
      <w:r w:rsidR="001764F7" w:rsidRPr="003673B7">
        <w:rPr>
          <w:lang w:val="en-US"/>
        </w:rPr>
        <w:t xml:space="preserve">suggest that a bilateral cystectomy </w:t>
      </w:r>
      <w:r w:rsidR="00253D9E" w:rsidRPr="003673B7">
        <w:rPr>
          <w:lang w:val="en-US"/>
        </w:rPr>
        <w:t xml:space="preserve">(BC) </w:t>
      </w:r>
      <w:r w:rsidR="00CB1B09" w:rsidRPr="003673B7">
        <w:rPr>
          <w:lang w:val="en-US"/>
        </w:rPr>
        <w:t xml:space="preserve">for bilateral tumors (mainly SBOT) or </w:t>
      </w:r>
      <w:r w:rsidR="00644AF4" w:rsidRPr="003673B7">
        <w:rPr>
          <w:lang w:val="en-US"/>
        </w:rPr>
        <w:t xml:space="preserve">a </w:t>
      </w:r>
      <w:r w:rsidR="00CB1B09" w:rsidRPr="003673B7">
        <w:rPr>
          <w:lang w:val="en-US"/>
        </w:rPr>
        <w:t xml:space="preserve">USO </w:t>
      </w:r>
      <w:r w:rsidR="00644AF4" w:rsidRPr="003673B7">
        <w:rPr>
          <w:lang w:val="en-US"/>
        </w:rPr>
        <w:t xml:space="preserve">(or even cystectomy) </w:t>
      </w:r>
      <w:r w:rsidR="00CB1B09" w:rsidRPr="003673B7">
        <w:rPr>
          <w:lang w:val="en-US"/>
        </w:rPr>
        <w:t xml:space="preserve">for unilateral tumors </w:t>
      </w:r>
      <w:r w:rsidR="00253D9E" w:rsidRPr="003673B7">
        <w:rPr>
          <w:lang w:val="en-US"/>
        </w:rPr>
        <w:t>can be proposed</w:t>
      </w:r>
      <w:r w:rsidR="00CA28FA" w:rsidRPr="003673B7">
        <w:rPr>
          <w:lang w:val="en-US"/>
        </w:rPr>
        <w:t xml:space="preserve">. Conservative treatment can </w:t>
      </w:r>
      <w:r w:rsidR="002C52E0" w:rsidRPr="003673B7">
        <w:rPr>
          <w:lang w:val="en-US"/>
        </w:rPr>
        <w:t xml:space="preserve">also </w:t>
      </w:r>
      <w:r w:rsidR="00CA28FA" w:rsidRPr="003673B7">
        <w:rPr>
          <w:lang w:val="en-US"/>
        </w:rPr>
        <w:t>be</w:t>
      </w:r>
      <w:r w:rsidR="002C52E0" w:rsidRPr="003673B7">
        <w:rPr>
          <w:lang w:val="en-US"/>
        </w:rPr>
        <w:t xml:space="preserve"> </w:t>
      </w:r>
      <w:r w:rsidR="00CA28FA" w:rsidRPr="003673B7">
        <w:rPr>
          <w:lang w:val="en-US"/>
        </w:rPr>
        <w:t>proposed after recurrences according to histology and stage. R</w:t>
      </w:r>
      <w:r w:rsidR="001764F7" w:rsidRPr="003673B7">
        <w:rPr>
          <w:lang w:val="en-US"/>
        </w:rPr>
        <w:t xml:space="preserve">ecurrence rate is </w:t>
      </w:r>
      <w:r w:rsidR="00CA28FA" w:rsidRPr="003673B7">
        <w:rPr>
          <w:lang w:val="en-US"/>
        </w:rPr>
        <w:t xml:space="preserve">obviously </w:t>
      </w:r>
      <w:r w:rsidR="000F56DE" w:rsidRPr="003673B7">
        <w:rPr>
          <w:lang w:val="en-US"/>
        </w:rPr>
        <w:t>higher</w:t>
      </w:r>
      <w:r w:rsidR="00CA28FA" w:rsidRPr="003673B7">
        <w:rPr>
          <w:lang w:val="en-US"/>
        </w:rPr>
        <w:t xml:space="preserve"> in conservative treatment (</w:t>
      </w:r>
      <w:r w:rsidR="00253D9E" w:rsidRPr="003673B7">
        <w:rPr>
          <w:lang w:val="en-US"/>
        </w:rPr>
        <w:t>2,9% for</w:t>
      </w:r>
      <w:r w:rsidR="00644AF4" w:rsidRPr="003673B7">
        <w:rPr>
          <w:lang w:val="en-US"/>
        </w:rPr>
        <w:t xml:space="preserve"> BSO, </w:t>
      </w:r>
      <w:r w:rsidR="00253D9E" w:rsidRPr="003673B7">
        <w:rPr>
          <w:lang w:val="en-US"/>
        </w:rPr>
        <w:t xml:space="preserve">12,2% for </w:t>
      </w:r>
      <w:r w:rsidR="00644AF4" w:rsidRPr="003673B7">
        <w:rPr>
          <w:lang w:val="en-US"/>
        </w:rPr>
        <w:t xml:space="preserve">USO and </w:t>
      </w:r>
      <w:r w:rsidR="00253D9E" w:rsidRPr="003673B7">
        <w:rPr>
          <w:lang w:val="en-US"/>
        </w:rPr>
        <w:t xml:space="preserve">26,7% for </w:t>
      </w:r>
      <w:r w:rsidR="00644AF4" w:rsidRPr="003673B7">
        <w:rPr>
          <w:lang w:val="en-US"/>
        </w:rPr>
        <w:t>cystectomy</w:t>
      </w:r>
      <w:r w:rsidR="00CA28FA" w:rsidRPr="003673B7">
        <w:rPr>
          <w:lang w:val="en-US"/>
        </w:rPr>
        <w:t>) but the o</w:t>
      </w:r>
      <w:r w:rsidR="00253D9E" w:rsidRPr="003673B7">
        <w:rPr>
          <w:lang w:val="en-US"/>
        </w:rPr>
        <w:t>verall</w:t>
      </w:r>
      <w:r w:rsidR="00B60325" w:rsidRPr="003673B7">
        <w:rPr>
          <w:lang w:val="en-US"/>
        </w:rPr>
        <w:t xml:space="preserve"> survival </w:t>
      </w:r>
      <w:r w:rsidR="00253D9E" w:rsidRPr="003673B7">
        <w:rPr>
          <w:lang w:val="en-US"/>
        </w:rPr>
        <w:t>does</w:t>
      </w:r>
      <w:r w:rsidR="002C52E0" w:rsidRPr="003673B7">
        <w:rPr>
          <w:lang w:val="en-US"/>
        </w:rPr>
        <w:t xml:space="preserve"> not</w:t>
      </w:r>
      <w:r w:rsidR="00253D9E" w:rsidRPr="003673B7">
        <w:rPr>
          <w:lang w:val="en-US"/>
        </w:rPr>
        <w:t xml:space="preserve"> change </w:t>
      </w:r>
      <w:r w:rsidR="00721E56">
        <w:rPr>
          <w:lang w:val="en-US"/>
        </w:rPr>
        <w:t xml:space="preserve">[9,10]. </w:t>
      </w:r>
      <w:r w:rsidR="002C52E0" w:rsidRPr="003673B7">
        <w:rPr>
          <w:lang w:val="en-US"/>
        </w:rPr>
        <w:t>Thus,</w:t>
      </w:r>
      <w:r w:rsidR="00113CE7" w:rsidRPr="003673B7">
        <w:rPr>
          <w:lang w:val="en-US"/>
        </w:rPr>
        <w:t xml:space="preserve"> </w:t>
      </w:r>
      <w:r w:rsidR="00544709" w:rsidRPr="003673B7">
        <w:rPr>
          <w:lang w:val="en-US"/>
        </w:rPr>
        <w:t xml:space="preserve">some </w:t>
      </w:r>
      <w:r w:rsidR="002C52E0" w:rsidRPr="003673B7">
        <w:rPr>
          <w:lang w:val="en-US"/>
        </w:rPr>
        <w:t xml:space="preserve">authors do not endorse </w:t>
      </w:r>
      <w:r w:rsidR="00B60325" w:rsidRPr="003673B7">
        <w:rPr>
          <w:lang w:val="en-US"/>
        </w:rPr>
        <w:t xml:space="preserve">radical </w:t>
      </w:r>
      <w:r w:rsidR="002C52E0" w:rsidRPr="003673B7">
        <w:rPr>
          <w:lang w:val="en-US"/>
        </w:rPr>
        <w:t xml:space="preserve">and/or </w:t>
      </w:r>
      <w:r w:rsidR="00B60325" w:rsidRPr="003673B7">
        <w:rPr>
          <w:lang w:val="en-US"/>
        </w:rPr>
        <w:t xml:space="preserve">completion </w:t>
      </w:r>
      <w:r w:rsidR="00886699" w:rsidRPr="003673B7">
        <w:rPr>
          <w:lang w:val="en-US"/>
        </w:rPr>
        <w:t xml:space="preserve">surgery </w:t>
      </w:r>
      <w:r w:rsidR="00B60325" w:rsidRPr="003673B7">
        <w:rPr>
          <w:lang w:val="en-US"/>
        </w:rPr>
        <w:t xml:space="preserve">since recurrence rate </w:t>
      </w:r>
      <w:r w:rsidR="002C52E0" w:rsidRPr="003673B7">
        <w:rPr>
          <w:lang w:val="en-US"/>
        </w:rPr>
        <w:t>is</w:t>
      </w:r>
      <w:r w:rsidR="00B60325" w:rsidRPr="003673B7">
        <w:rPr>
          <w:lang w:val="en-US"/>
        </w:rPr>
        <w:t xml:space="preserve"> 10% after 10 years </w:t>
      </w:r>
      <w:r w:rsidR="00C00B94">
        <w:rPr>
          <w:lang w:val="en-US"/>
        </w:rPr>
        <w:t xml:space="preserve">[10]. </w:t>
      </w:r>
      <w:r w:rsidR="00A211F1" w:rsidRPr="003673B7">
        <w:rPr>
          <w:lang w:val="en-US"/>
        </w:rPr>
        <w:t>Whether FSS could be appropriate also for premenopausal women who had already completed childbearing is also controversial</w:t>
      </w:r>
      <w:r w:rsidR="006013C0" w:rsidRPr="003673B7">
        <w:rPr>
          <w:lang w:val="en-US"/>
        </w:rPr>
        <w:t xml:space="preserve">. </w:t>
      </w:r>
      <w:r w:rsidR="00A211F1" w:rsidRPr="003673B7">
        <w:rPr>
          <w:lang w:val="en-US"/>
        </w:rPr>
        <w:t xml:space="preserve">Commonly </w:t>
      </w:r>
      <w:r w:rsidR="006013C0" w:rsidRPr="003673B7">
        <w:rPr>
          <w:lang w:val="en-US"/>
        </w:rPr>
        <w:t>follow</w:t>
      </w:r>
      <w:r w:rsidR="00FA3A8E">
        <w:rPr>
          <w:lang w:val="en-US"/>
        </w:rPr>
        <w:t>-</w:t>
      </w:r>
      <w:r w:rsidR="006013C0" w:rsidRPr="003673B7">
        <w:rPr>
          <w:lang w:val="en-US"/>
        </w:rPr>
        <w:t>up is</w:t>
      </w:r>
      <w:r w:rsidR="00A211F1" w:rsidRPr="003673B7">
        <w:rPr>
          <w:lang w:val="en-US"/>
        </w:rPr>
        <w:t xml:space="preserve"> intensified in the first two years but there is no consensus on how to perform it </w:t>
      </w:r>
      <w:r w:rsidR="00C00B94">
        <w:rPr>
          <w:lang w:val="en-US"/>
        </w:rPr>
        <w:t>[8-10].</w:t>
      </w:r>
    </w:p>
    <w:p w14:paraId="43D0B551" w14:textId="21E26DE4" w:rsidR="00A75C5F" w:rsidRPr="003673B7" w:rsidRDefault="00544709" w:rsidP="003301B8">
      <w:pPr>
        <w:spacing w:line="480" w:lineRule="auto"/>
        <w:rPr>
          <w:lang w:val="en-US"/>
        </w:rPr>
      </w:pPr>
      <w:r w:rsidRPr="003673B7">
        <w:rPr>
          <w:lang w:val="en-US"/>
        </w:rPr>
        <w:lastRenderedPageBreak/>
        <w:t>We</w:t>
      </w:r>
      <w:r w:rsidR="005076DF" w:rsidRPr="003673B7">
        <w:rPr>
          <w:lang w:val="en-US"/>
        </w:rPr>
        <w:t xml:space="preserve"> can expect </w:t>
      </w:r>
      <w:r w:rsidR="000F56DE" w:rsidRPr="003673B7">
        <w:rPr>
          <w:lang w:val="en-US"/>
        </w:rPr>
        <w:t>similar</w:t>
      </w:r>
      <w:r w:rsidR="00701529" w:rsidRPr="003673B7">
        <w:rPr>
          <w:lang w:val="en-US"/>
        </w:rPr>
        <w:t xml:space="preserve"> </w:t>
      </w:r>
      <w:r w:rsidR="000F56DE" w:rsidRPr="003673B7">
        <w:rPr>
          <w:lang w:val="en-US"/>
        </w:rPr>
        <w:t>results</w:t>
      </w:r>
      <w:r w:rsidR="00701529" w:rsidRPr="003673B7">
        <w:rPr>
          <w:lang w:val="en-US"/>
        </w:rPr>
        <w:t xml:space="preserve"> for BOB</w:t>
      </w:r>
      <w:r w:rsidR="00B421E3" w:rsidRPr="003673B7">
        <w:rPr>
          <w:lang w:val="en-US"/>
        </w:rPr>
        <w:t>Ts</w:t>
      </w:r>
      <w:r w:rsidR="005076DF" w:rsidRPr="003673B7">
        <w:rPr>
          <w:lang w:val="en-US"/>
        </w:rPr>
        <w:t>, but</w:t>
      </w:r>
      <w:r w:rsidR="006013C0" w:rsidRPr="003673B7">
        <w:rPr>
          <w:lang w:val="en-US"/>
        </w:rPr>
        <w:t xml:space="preserve"> </w:t>
      </w:r>
      <w:r w:rsidR="005076DF" w:rsidRPr="003673B7">
        <w:rPr>
          <w:lang w:val="en-US"/>
        </w:rPr>
        <w:t xml:space="preserve">data on SBOT and MBOT are </w:t>
      </w:r>
      <w:r w:rsidR="00A75C5F" w:rsidRPr="003673B7">
        <w:rPr>
          <w:lang w:val="en-US"/>
        </w:rPr>
        <w:t xml:space="preserve">probably </w:t>
      </w:r>
      <w:r w:rsidR="005076DF" w:rsidRPr="003673B7">
        <w:rPr>
          <w:lang w:val="en-US"/>
        </w:rPr>
        <w:t>not sufficient to</w:t>
      </w:r>
      <w:r w:rsidR="006013C0" w:rsidRPr="003673B7">
        <w:rPr>
          <w:lang w:val="en-US"/>
        </w:rPr>
        <w:t xml:space="preserve"> </w:t>
      </w:r>
      <w:r w:rsidR="005076DF" w:rsidRPr="003673B7">
        <w:rPr>
          <w:lang w:val="en-US"/>
        </w:rPr>
        <w:t xml:space="preserve">use the same surgical and clinical </w:t>
      </w:r>
      <w:r w:rsidR="006013C0" w:rsidRPr="003673B7">
        <w:rPr>
          <w:lang w:val="en-US"/>
        </w:rPr>
        <w:t>strategy</w:t>
      </w:r>
      <w:r w:rsidR="005076DF" w:rsidRPr="003673B7">
        <w:rPr>
          <w:lang w:val="en-US"/>
        </w:rPr>
        <w:t xml:space="preserve">. </w:t>
      </w:r>
      <w:r w:rsidR="00897F46" w:rsidRPr="003673B7">
        <w:rPr>
          <w:lang w:val="en-US"/>
        </w:rPr>
        <w:t>Moreover, t</w:t>
      </w:r>
      <w:r w:rsidR="00B421E3" w:rsidRPr="003673B7">
        <w:rPr>
          <w:lang w:val="en-US"/>
        </w:rPr>
        <w:t>he</w:t>
      </w:r>
      <w:r w:rsidR="00701529" w:rsidRPr="003673B7">
        <w:rPr>
          <w:lang w:val="en-US"/>
        </w:rPr>
        <w:t xml:space="preserve"> low prevalence of BOBTs </w:t>
      </w:r>
      <w:r w:rsidR="000D3645" w:rsidRPr="003673B7">
        <w:rPr>
          <w:lang w:val="en-US"/>
        </w:rPr>
        <w:t xml:space="preserve">and especially </w:t>
      </w:r>
      <w:r w:rsidR="006013C0" w:rsidRPr="003673B7">
        <w:rPr>
          <w:lang w:val="en-US"/>
        </w:rPr>
        <w:t xml:space="preserve">of </w:t>
      </w:r>
      <w:r w:rsidR="000D3645" w:rsidRPr="003673B7">
        <w:rPr>
          <w:lang w:val="en-US"/>
        </w:rPr>
        <w:t>cases with FSS</w:t>
      </w:r>
      <w:r w:rsidR="00897F46" w:rsidRPr="003673B7">
        <w:rPr>
          <w:lang w:val="en-US"/>
        </w:rPr>
        <w:t xml:space="preserve">, </w:t>
      </w:r>
      <w:r w:rsidR="000D3645" w:rsidRPr="003673B7">
        <w:rPr>
          <w:lang w:val="en-US"/>
        </w:rPr>
        <w:t>as shown in table 1</w:t>
      </w:r>
      <w:r w:rsidR="00897F46" w:rsidRPr="003673B7">
        <w:rPr>
          <w:lang w:val="en-US"/>
        </w:rPr>
        <w:t xml:space="preserve">, </w:t>
      </w:r>
      <w:r w:rsidR="006013C0" w:rsidRPr="003673B7">
        <w:rPr>
          <w:lang w:val="en-US"/>
        </w:rPr>
        <w:t>combined with</w:t>
      </w:r>
      <w:r w:rsidR="000D3645" w:rsidRPr="003673B7">
        <w:rPr>
          <w:lang w:val="en-US"/>
        </w:rPr>
        <w:t xml:space="preserve"> </w:t>
      </w:r>
      <w:r w:rsidR="00701529" w:rsidRPr="003673B7">
        <w:rPr>
          <w:lang w:val="en-US"/>
        </w:rPr>
        <w:t xml:space="preserve">the lack </w:t>
      </w:r>
      <w:r w:rsidR="00B421E3" w:rsidRPr="003673B7">
        <w:rPr>
          <w:lang w:val="en-US"/>
        </w:rPr>
        <w:t>of strong studies</w:t>
      </w:r>
      <w:r w:rsidR="00701529" w:rsidRPr="003673B7">
        <w:rPr>
          <w:lang w:val="en-US"/>
        </w:rPr>
        <w:t xml:space="preserve"> preclude the possibility to make clear and powerful statements about </w:t>
      </w:r>
      <w:r w:rsidR="00A211F1" w:rsidRPr="003673B7">
        <w:rPr>
          <w:lang w:val="en-US"/>
        </w:rPr>
        <w:t>FSS</w:t>
      </w:r>
      <w:r w:rsidR="00701529" w:rsidRPr="003673B7">
        <w:rPr>
          <w:lang w:val="en-US"/>
        </w:rPr>
        <w:t xml:space="preserve"> and prognosis for this </w:t>
      </w:r>
      <w:r w:rsidR="006013C0" w:rsidRPr="003673B7">
        <w:rPr>
          <w:lang w:val="en-US"/>
        </w:rPr>
        <w:t>tumors</w:t>
      </w:r>
      <w:r w:rsidR="00CB1B09" w:rsidRPr="003673B7">
        <w:rPr>
          <w:lang w:val="en-US"/>
        </w:rPr>
        <w:t xml:space="preserve"> </w:t>
      </w:r>
      <w:r w:rsidR="00C00B94">
        <w:rPr>
          <w:lang w:val="en-US"/>
        </w:rPr>
        <w:t xml:space="preserve">[1]. </w:t>
      </w:r>
      <w:r w:rsidR="006013C0" w:rsidRPr="003673B7">
        <w:rPr>
          <w:lang w:val="en-US"/>
        </w:rPr>
        <w:t>Nevertheless</w:t>
      </w:r>
      <w:r w:rsidR="00B421E3" w:rsidRPr="003673B7">
        <w:rPr>
          <w:lang w:val="en-US"/>
        </w:rPr>
        <w:t xml:space="preserve">, </w:t>
      </w:r>
      <w:r w:rsidR="00D90BA8" w:rsidRPr="003673B7">
        <w:rPr>
          <w:lang w:val="en-US"/>
        </w:rPr>
        <w:t xml:space="preserve">in our case </w:t>
      </w:r>
      <w:r w:rsidR="00B421E3" w:rsidRPr="003673B7">
        <w:rPr>
          <w:lang w:val="en-US"/>
        </w:rPr>
        <w:t>we</w:t>
      </w:r>
      <w:r w:rsidR="006013C0" w:rsidRPr="003673B7">
        <w:rPr>
          <w:lang w:val="en-US"/>
        </w:rPr>
        <w:t xml:space="preserve"> </w:t>
      </w:r>
      <w:r w:rsidR="00526D3E" w:rsidRPr="003673B7">
        <w:rPr>
          <w:lang w:val="en-US"/>
        </w:rPr>
        <w:t xml:space="preserve">opted for </w:t>
      </w:r>
      <w:r w:rsidR="00B421E3" w:rsidRPr="003673B7">
        <w:rPr>
          <w:lang w:val="en-US"/>
        </w:rPr>
        <w:t xml:space="preserve">a </w:t>
      </w:r>
      <w:r w:rsidR="00D90BA8" w:rsidRPr="003673B7">
        <w:rPr>
          <w:lang w:val="en-US"/>
        </w:rPr>
        <w:t xml:space="preserve">laparoscopic </w:t>
      </w:r>
      <w:r w:rsidR="00526D3E" w:rsidRPr="003673B7">
        <w:rPr>
          <w:lang w:val="en-US"/>
        </w:rPr>
        <w:t>FSS without a completion surgery</w:t>
      </w:r>
      <w:r w:rsidR="00D90BA8" w:rsidRPr="003673B7">
        <w:rPr>
          <w:lang w:val="en-US"/>
        </w:rPr>
        <w:t>. T</w:t>
      </w:r>
      <w:r w:rsidR="00526D3E" w:rsidRPr="003673B7">
        <w:rPr>
          <w:lang w:val="en-US"/>
        </w:rPr>
        <w:t xml:space="preserve">he </w:t>
      </w:r>
      <w:r w:rsidR="000C1A2F" w:rsidRPr="003673B7">
        <w:rPr>
          <w:lang w:val="en-US"/>
        </w:rPr>
        <w:t xml:space="preserve">clinical and sonographic </w:t>
      </w:r>
      <w:r w:rsidR="00526D3E" w:rsidRPr="003673B7">
        <w:rPr>
          <w:lang w:val="en-US"/>
        </w:rPr>
        <w:t>follow</w:t>
      </w:r>
      <w:r w:rsidR="000C1A2F" w:rsidRPr="003673B7">
        <w:rPr>
          <w:lang w:val="en-US"/>
        </w:rPr>
        <w:t>-</w:t>
      </w:r>
      <w:r w:rsidR="00526D3E" w:rsidRPr="003673B7">
        <w:rPr>
          <w:lang w:val="en-US"/>
        </w:rPr>
        <w:t xml:space="preserve">up at </w:t>
      </w:r>
      <w:r w:rsidR="000C1A2F" w:rsidRPr="003673B7">
        <w:rPr>
          <w:lang w:val="en-US"/>
        </w:rPr>
        <w:t>more than</w:t>
      </w:r>
      <w:r w:rsidR="00526D3E" w:rsidRPr="003673B7">
        <w:rPr>
          <w:lang w:val="en-US"/>
        </w:rPr>
        <w:t xml:space="preserve"> </w:t>
      </w:r>
      <w:r w:rsidR="000C1A2F" w:rsidRPr="003673B7">
        <w:rPr>
          <w:lang w:val="en-US"/>
        </w:rPr>
        <w:t>four</w:t>
      </w:r>
      <w:r w:rsidR="00526D3E" w:rsidRPr="003673B7">
        <w:rPr>
          <w:lang w:val="en-US"/>
        </w:rPr>
        <w:t xml:space="preserve"> years is normal</w:t>
      </w:r>
      <w:r w:rsidR="000C1A2F" w:rsidRPr="003673B7">
        <w:rPr>
          <w:lang w:val="en-US"/>
        </w:rPr>
        <w:t xml:space="preserve">, and has being done every 6-9 months, taking also into account the </w:t>
      </w:r>
      <w:r w:rsidR="003C05E8" w:rsidRPr="003673B7">
        <w:rPr>
          <w:lang w:val="en-US"/>
        </w:rPr>
        <w:t xml:space="preserve">pregnancy and the </w:t>
      </w:r>
      <w:r w:rsidR="000C1A2F" w:rsidRPr="003673B7">
        <w:rPr>
          <w:lang w:val="en-US"/>
        </w:rPr>
        <w:t>pandemic period during the subsequent years.</w:t>
      </w:r>
      <w:r w:rsidR="0017206D" w:rsidRPr="003673B7">
        <w:rPr>
          <w:lang w:val="en-US"/>
        </w:rPr>
        <w:t xml:space="preserve"> </w:t>
      </w:r>
      <w:r w:rsidR="003C05E8" w:rsidRPr="003673B7">
        <w:rPr>
          <w:lang w:val="en-US"/>
        </w:rPr>
        <w:t>She</w:t>
      </w:r>
      <w:r w:rsidR="00D55757" w:rsidRPr="003673B7">
        <w:rPr>
          <w:lang w:val="en-US"/>
        </w:rPr>
        <w:t xml:space="preserve"> is </w:t>
      </w:r>
      <w:r w:rsidR="003C05E8" w:rsidRPr="003673B7">
        <w:rPr>
          <w:lang w:val="en-US"/>
        </w:rPr>
        <w:t xml:space="preserve">currently </w:t>
      </w:r>
      <w:r w:rsidR="00D55757" w:rsidRPr="003673B7">
        <w:rPr>
          <w:lang w:val="en-US"/>
        </w:rPr>
        <w:t>under</w:t>
      </w:r>
      <w:r w:rsidR="0017206D" w:rsidRPr="003673B7">
        <w:rPr>
          <w:lang w:val="en-US"/>
        </w:rPr>
        <w:t xml:space="preserve"> hormonal </w:t>
      </w:r>
      <w:r w:rsidR="004643F4" w:rsidRPr="003673B7">
        <w:rPr>
          <w:lang w:val="en-US"/>
        </w:rPr>
        <w:t>intra-uterine device</w:t>
      </w:r>
      <w:r w:rsidR="00862019">
        <w:rPr>
          <w:lang w:val="en-US"/>
        </w:rPr>
        <w:t>. O</w:t>
      </w:r>
      <w:r w:rsidR="003C05E8" w:rsidRPr="003673B7">
        <w:rPr>
          <w:lang w:val="en-US"/>
        </w:rPr>
        <w:t xml:space="preserve">ral contraception could probably </w:t>
      </w:r>
      <w:r w:rsidR="00F25FB5" w:rsidRPr="003673B7">
        <w:rPr>
          <w:lang w:val="en-US"/>
        </w:rPr>
        <w:t xml:space="preserve">be </w:t>
      </w:r>
      <w:r w:rsidR="003C05E8" w:rsidRPr="003673B7">
        <w:rPr>
          <w:lang w:val="en-US"/>
        </w:rPr>
        <w:t>a</w:t>
      </w:r>
      <w:r w:rsidR="00862019">
        <w:rPr>
          <w:lang w:val="en-US"/>
        </w:rPr>
        <w:t xml:space="preserve"> better</w:t>
      </w:r>
      <w:r w:rsidR="003C05E8" w:rsidRPr="003673B7">
        <w:rPr>
          <w:lang w:val="en-US"/>
        </w:rPr>
        <w:t xml:space="preserve"> option</w:t>
      </w:r>
      <w:r w:rsidR="00862019">
        <w:rPr>
          <w:lang w:val="en-US"/>
        </w:rPr>
        <w:t>, however no recommendation has been found in the literature on contraception after FSS</w:t>
      </w:r>
      <w:r w:rsidR="004643F4" w:rsidRPr="003673B7">
        <w:rPr>
          <w:lang w:val="en-US"/>
        </w:rPr>
        <w:t xml:space="preserve">. </w:t>
      </w:r>
    </w:p>
    <w:p w14:paraId="5973E09C" w14:textId="38E95E5D" w:rsidR="004A256B" w:rsidRPr="003673B7" w:rsidRDefault="00FE7768" w:rsidP="008F183E">
      <w:pPr>
        <w:spacing w:line="480" w:lineRule="auto"/>
        <w:rPr>
          <w:lang w:val="en-US"/>
        </w:rPr>
      </w:pPr>
      <w:r w:rsidRPr="003673B7">
        <w:rPr>
          <w:lang w:val="en-US"/>
        </w:rPr>
        <w:t xml:space="preserve">In conclusion we report </w:t>
      </w:r>
      <w:r w:rsidR="00A211F1" w:rsidRPr="003673B7">
        <w:rPr>
          <w:lang w:val="en-US"/>
        </w:rPr>
        <w:t>the first case of baby birth after a FSS for a BOBTs</w:t>
      </w:r>
      <w:r w:rsidR="001C18FF" w:rsidRPr="003673B7">
        <w:rPr>
          <w:lang w:val="en-US"/>
        </w:rPr>
        <w:t>, without a completion surgery and with a normal follow</w:t>
      </w:r>
      <w:r w:rsidR="00FA3A8E">
        <w:rPr>
          <w:lang w:val="en-US"/>
        </w:rPr>
        <w:t>-</w:t>
      </w:r>
      <w:r w:rsidR="001C18FF" w:rsidRPr="003673B7">
        <w:rPr>
          <w:lang w:val="en-US"/>
        </w:rPr>
        <w:t>up at more than four year</w:t>
      </w:r>
      <w:r w:rsidR="00D90BA8" w:rsidRPr="003673B7">
        <w:rPr>
          <w:lang w:val="en-US"/>
        </w:rPr>
        <w:t>.</w:t>
      </w:r>
      <w:r w:rsidR="00686454" w:rsidRPr="003673B7">
        <w:rPr>
          <w:lang w:val="en-US"/>
        </w:rPr>
        <w:t xml:space="preserve"> </w:t>
      </w:r>
      <w:r w:rsidR="001C18FF" w:rsidRPr="009C71C1">
        <w:rPr>
          <w:lang w:val="en-US"/>
        </w:rPr>
        <w:t xml:space="preserve">The review of the literature found </w:t>
      </w:r>
      <w:r w:rsidR="009C71C1" w:rsidRPr="009C71C1">
        <w:rPr>
          <w:lang w:val="en-US"/>
        </w:rPr>
        <w:t>7</w:t>
      </w:r>
      <w:r w:rsidR="001C18FF" w:rsidRPr="009C71C1">
        <w:rPr>
          <w:lang w:val="en-US"/>
        </w:rPr>
        <w:t xml:space="preserve">0 cases of BOBTs with an overall good prognosis, very few cases of FSS and only one case of subsequent spontaneous pregnancy </w:t>
      </w:r>
      <w:r w:rsidR="00C00B94">
        <w:rPr>
          <w:lang w:val="en-US"/>
        </w:rPr>
        <w:t xml:space="preserve">[2]. </w:t>
      </w:r>
      <w:r w:rsidR="001C18FF" w:rsidRPr="003673B7">
        <w:rPr>
          <w:lang w:val="en-US"/>
        </w:rPr>
        <w:t>If the patient wishes so,</w:t>
      </w:r>
      <w:r w:rsidR="00D90BA8" w:rsidRPr="003673B7">
        <w:rPr>
          <w:lang w:val="en-US"/>
        </w:rPr>
        <w:t xml:space="preserve"> laparoscopic USO or cystectomy</w:t>
      </w:r>
      <w:r w:rsidR="001C18FF" w:rsidRPr="003673B7">
        <w:rPr>
          <w:lang w:val="en-US"/>
        </w:rPr>
        <w:t xml:space="preserve"> could be proposed</w:t>
      </w:r>
      <w:r w:rsidR="00D90BA8" w:rsidRPr="003673B7">
        <w:rPr>
          <w:lang w:val="en-US"/>
        </w:rPr>
        <w:t xml:space="preserve">, but further studies are needed. </w:t>
      </w:r>
    </w:p>
    <w:p w14:paraId="45585FC4" w14:textId="70C44D72" w:rsidR="00CE46D5" w:rsidRDefault="00CE46D5" w:rsidP="008F183E">
      <w:pPr>
        <w:spacing w:line="480" w:lineRule="auto"/>
        <w:rPr>
          <w:lang w:val="en-US"/>
        </w:rPr>
      </w:pPr>
    </w:p>
    <w:p w14:paraId="35DBFBA9" w14:textId="41DB2491" w:rsidR="003673B7" w:rsidRDefault="003673B7" w:rsidP="008F183E">
      <w:pPr>
        <w:spacing w:line="480" w:lineRule="auto"/>
        <w:rPr>
          <w:lang w:val="en-US"/>
        </w:rPr>
      </w:pPr>
    </w:p>
    <w:p w14:paraId="0F16B28F" w14:textId="21CE1B67" w:rsidR="003673B7" w:rsidRDefault="003673B7" w:rsidP="008F183E">
      <w:pPr>
        <w:spacing w:line="480" w:lineRule="auto"/>
        <w:rPr>
          <w:lang w:val="en-US"/>
        </w:rPr>
      </w:pPr>
    </w:p>
    <w:p w14:paraId="7AFE0898" w14:textId="75EE267C" w:rsidR="003673B7" w:rsidRDefault="003673B7" w:rsidP="008F183E">
      <w:pPr>
        <w:spacing w:line="480" w:lineRule="auto"/>
        <w:rPr>
          <w:lang w:val="en-US"/>
        </w:rPr>
      </w:pPr>
    </w:p>
    <w:p w14:paraId="4C475563" w14:textId="0A8AD293" w:rsidR="00C00B94" w:rsidRDefault="00C00B94" w:rsidP="008F183E">
      <w:pPr>
        <w:spacing w:line="480" w:lineRule="auto"/>
        <w:rPr>
          <w:lang w:val="en-US"/>
        </w:rPr>
      </w:pPr>
    </w:p>
    <w:p w14:paraId="0ABD06E8" w14:textId="2F4F225C" w:rsidR="00C00B94" w:rsidRDefault="00C00B94" w:rsidP="008F183E">
      <w:pPr>
        <w:spacing w:line="480" w:lineRule="auto"/>
        <w:rPr>
          <w:lang w:val="en-US"/>
        </w:rPr>
      </w:pPr>
    </w:p>
    <w:p w14:paraId="09E5E151" w14:textId="5A111BF8" w:rsidR="00C00B94" w:rsidRDefault="00C00B94" w:rsidP="008F183E">
      <w:pPr>
        <w:spacing w:line="480" w:lineRule="auto"/>
        <w:rPr>
          <w:lang w:val="en-US"/>
        </w:rPr>
      </w:pPr>
    </w:p>
    <w:p w14:paraId="16D649D8" w14:textId="77777777" w:rsidR="00C00B94" w:rsidRDefault="00C00B94" w:rsidP="008F183E">
      <w:pPr>
        <w:spacing w:line="480" w:lineRule="auto"/>
        <w:rPr>
          <w:lang w:val="en-US"/>
        </w:rPr>
      </w:pPr>
    </w:p>
    <w:p w14:paraId="2B1DB848" w14:textId="6230BCC8" w:rsidR="00721E56" w:rsidRPr="00721E56" w:rsidRDefault="00E21157" w:rsidP="00432041">
      <w:pPr>
        <w:pStyle w:val="Paragraphedeliste"/>
        <w:numPr>
          <w:ilvl w:val="0"/>
          <w:numId w:val="14"/>
        </w:numPr>
        <w:spacing w:line="480" w:lineRule="auto"/>
        <w:rPr>
          <w:b/>
        </w:rPr>
      </w:pPr>
      <w:proofErr w:type="spellStart"/>
      <w:r w:rsidRPr="001D5229">
        <w:rPr>
          <w:b/>
        </w:rPr>
        <w:t>R</w:t>
      </w:r>
      <w:r w:rsidR="003D1F7D" w:rsidRPr="001D5229">
        <w:rPr>
          <w:b/>
        </w:rPr>
        <w:t>eferences</w:t>
      </w:r>
      <w:proofErr w:type="spellEnd"/>
    </w:p>
    <w:p w14:paraId="22F7186F" w14:textId="6EAC8631" w:rsidR="00721E56" w:rsidRDefault="00721E56" w:rsidP="00432041">
      <w:pPr>
        <w:spacing w:line="480" w:lineRule="auto"/>
        <w:rPr>
          <w:lang w:val="en-US"/>
        </w:rPr>
      </w:pPr>
      <w:r>
        <w:rPr>
          <w:lang w:val="en-US"/>
        </w:rPr>
        <w:lastRenderedPageBreak/>
        <w:t>[1]</w:t>
      </w:r>
      <w:proofErr w:type="spellStart"/>
      <w:r w:rsidRPr="00721E56">
        <w:rPr>
          <w:lang w:val="en-US"/>
        </w:rPr>
        <w:t>Uzan</w:t>
      </w:r>
      <w:proofErr w:type="spellEnd"/>
      <w:r w:rsidRPr="00721E56">
        <w:rPr>
          <w:lang w:val="en-US"/>
        </w:rPr>
        <w:t xml:space="preserve"> C </w:t>
      </w:r>
      <w:r w:rsidRPr="00721E56">
        <w:rPr>
          <w:i/>
          <w:lang w:val="en-US"/>
        </w:rPr>
        <w:t xml:space="preserve">et al., </w:t>
      </w:r>
      <w:r w:rsidRPr="00721E56">
        <w:rPr>
          <w:lang w:val="en-US"/>
        </w:rPr>
        <w:t>2012.</w:t>
      </w:r>
      <w:r w:rsidRPr="00721E56">
        <w:rPr>
          <w:i/>
          <w:lang w:val="en-US"/>
        </w:rPr>
        <w:t xml:space="preserve"> </w:t>
      </w:r>
      <w:r w:rsidRPr="00721E56">
        <w:rPr>
          <w:lang w:val="en-US"/>
        </w:rPr>
        <w:t xml:space="preserve">Management and prognosis of borderline ovarian Brenner tumors. </w:t>
      </w:r>
      <w:proofErr w:type="spellStart"/>
      <w:r w:rsidRPr="00721E56">
        <w:rPr>
          <w:i/>
          <w:lang w:val="en-US"/>
        </w:rPr>
        <w:t>Int</w:t>
      </w:r>
      <w:proofErr w:type="spellEnd"/>
      <w:r w:rsidRPr="00721E56">
        <w:rPr>
          <w:i/>
          <w:lang w:val="en-US"/>
        </w:rPr>
        <w:t xml:space="preserve"> J </w:t>
      </w:r>
      <w:proofErr w:type="spellStart"/>
      <w:r w:rsidRPr="00721E56">
        <w:rPr>
          <w:i/>
          <w:lang w:val="en-US"/>
        </w:rPr>
        <w:t>Gynecol</w:t>
      </w:r>
      <w:proofErr w:type="spellEnd"/>
      <w:r w:rsidRPr="00721E56">
        <w:rPr>
          <w:i/>
          <w:lang w:val="en-US"/>
        </w:rPr>
        <w:t xml:space="preserve"> Cancer</w:t>
      </w:r>
      <w:r w:rsidRPr="00721E56">
        <w:rPr>
          <w:lang w:val="en-US"/>
        </w:rPr>
        <w:t>;22(8):1332-6.</w:t>
      </w:r>
    </w:p>
    <w:p w14:paraId="42081765" w14:textId="1DCE10DA" w:rsidR="00721E56" w:rsidRDefault="00721E56" w:rsidP="00721E56">
      <w:pPr>
        <w:spacing w:line="480" w:lineRule="auto"/>
        <w:rPr>
          <w:lang w:val="en-US"/>
        </w:rPr>
      </w:pPr>
      <w:r>
        <w:rPr>
          <w:lang w:val="en-US"/>
        </w:rPr>
        <w:t>[2]</w:t>
      </w:r>
      <w:r w:rsidRPr="00721E56">
        <w:rPr>
          <w:lang w:val="en-US"/>
        </w:rPr>
        <w:t xml:space="preserve">Garofalo G </w:t>
      </w:r>
      <w:r w:rsidRPr="00721E56">
        <w:rPr>
          <w:i/>
          <w:lang w:val="en-US"/>
        </w:rPr>
        <w:t>et al.,</w:t>
      </w:r>
      <w:r w:rsidRPr="00721E56">
        <w:rPr>
          <w:lang w:val="en-US"/>
        </w:rPr>
        <w:t xml:space="preserve"> 2019 Conservative surgical treatment of a borderline ovarian Brenner </w:t>
      </w:r>
      <w:proofErr w:type="spellStart"/>
      <w:r w:rsidRPr="00721E56">
        <w:rPr>
          <w:lang w:val="en-US"/>
        </w:rPr>
        <w:t>tumour</w:t>
      </w:r>
      <w:proofErr w:type="spellEnd"/>
      <w:r w:rsidRPr="00721E56">
        <w:rPr>
          <w:lang w:val="en-US"/>
        </w:rPr>
        <w:t xml:space="preserve"> in a pre-menopausal woman with subsequent pregnancy: case report of a rare entity. J </w:t>
      </w:r>
      <w:proofErr w:type="spellStart"/>
      <w:r w:rsidRPr="00721E56">
        <w:rPr>
          <w:lang w:val="en-US"/>
        </w:rPr>
        <w:t>Obstet</w:t>
      </w:r>
      <w:proofErr w:type="spellEnd"/>
      <w:r w:rsidRPr="00721E56">
        <w:rPr>
          <w:lang w:val="en-US"/>
        </w:rPr>
        <w:t xml:space="preserve"> </w:t>
      </w:r>
      <w:proofErr w:type="spellStart"/>
      <w:r w:rsidRPr="00721E56">
        <w:rPr>
          <w:lang w:val="en-US"/>
        </w:rPr>
        <w:t>Gynaecol.Jul</w:t>
      </w:r>
      <w:proofErr w:type="spellEnd"/>
      <w:r w:rsidRPr="00721E56">
        <w:rPr>
          <w:lang w:val="en-US"/>
        </w:rPr>
        <w:t xml:space="preserve"> 13:1-2.</w:t>
      </w:r>
    </w:p>
    <w:p w14:paraId="05694527" w14:textId="27DB3DB6" w:rsidR="00721E56" w:rsidRPr="00FA3A8E" w:rsidRDefault="00721E56" w:rsidP="00721E56">
      <w:pPr>
        <w:spacing w:line="480" w:lineRule="auto"/>
        <w:rPr>
          <w:lang w:val="en-US"/>
        </w:rPr>
      </w:pPr>
      <w:r>
        <w:rPr>
          <w:lang w:val="en-US"/>
        </w:rPr>
        <w:t>[3]</w:t>
      </w:r>
      <w:r w:rsidRPr="00721E56">
        <w:rPr>
          <w:lang w:val="en-US"/>
        </w:rPr>
        <w:t>Miles PA</w:t>
      </w:r>
      <w:r>
        <w:rPr>
          <w:lang w:val="en-US"/>
        </w:rPr>
        <w:t xml:space="preserve"> </w:t>
      </w:r>
      <w:r w:rsidRPr="00721E56">
        <w:rPr>
          <w:i/>
          <w:lang w:val="en-US"/>
        </w:rPr>
        <w:t>et al.,</w:t>
      </w:r>
      <w:r>
        <w:rPr>
          <w:lang w:val="en-US"/>
        </w:rPr>
        <w:t xml:space="preserve"> </w:t>
      </w:r>
      <w:r w:rsidRPr="00721E56">
        <w:rPr>
          <w:lang w:val="en-US"/>
        </w:rPr>
        <w:t xml:space="preserve">1972. Proliferative and malignant Brenner tumors of the ovary. </w:t>
      </w:r>
      <w:r w:rsidRPr="00FA3A8E">
        <w:rPr>
          <w:lang w:val="en-US"/>
        </w:rPr>
        <w:t>Cancer;30:174Y176.</w:t>
      </w:r>
    </w:p>
    <w:p w14:paraId="20DB4271" w14:textId="325F2AE5" w:rsidR="00721E56" w:rsidRPr="00FA3A8E" w:rsidRDefault="00721E56" w:rsidP="00721E56">
      <w:pPr>
        <w:spacing w:line="480" w:lineRule="auto"/>
        <w:rPr>
          <w:lang w:val="en-US"/>
        </w:rPr>
      </w:pPr>
      <w:r>
        <w:rPr>
          <w:lang w:val="en-US"/>
        </w:rPr>
        <w:t>[4]</w:t>
      </w:r>
      <w:proofErr w:type="spellStart"/>
      <w:r w:rsidRPr="00432041">
        <w:rPr>
          <w:lang w:val="en-US"/>
        </w:rPr>
        <w:t>Cuatrecasas</w:t>
      </w:r>
      <w:proofErr w:type="spellEnd"/>
      <w:r w:rsidRPr="00432041">
        <w:rPr>
          <w:lang w:val="en-US"/>
        </w:rPr>
        <w:t xml:space="preserve"> M, </w:t>
      </w:r>
      <w:r w:rsidRPr="00432041">
        <w:rPr>
          <w:i/>
          <w:lang w:val="en-US"/>
        </w:rPr>
        <w:t xml:space="preserve">et al., </w:t>
      </w:r>
      <w:r w:rsidRPr="00432041">
        <w:rPr>
          <w:lang w:val="en-US"/>
        </w:rPr>
        <w:t>2009</w:t>
      </w:r>
      <w:r w:rsidRPr="00432041">
        <w:rPr>
          <w:i/>
          <w:lang w:val="en-US"/>
        </w:rPr>
        <w:t>.</w:t>
      </w:r>
      <w:r w:rsidRPr="00432041">
        <w:rPr>
          <w:lang w:val="en-US"/>
        </w:rPr>
        <w:t xml:space="preserve"> Transitional cell tumors of the ovary: a comparative clinicopathologic, immunohistochemical, and molecular genetic analysis of Brenner tumors and transitional cell carcinomas. </w:t>
      </w:r>
      <w:r w:rsidRPr="00FA3A8E">
        <w:rPr>
          <w:lang w:val="en-US"/>
        </w:rPr>
        <w:t xml:space="preserve">Am J </w:t>
      </w:r>
      <w:proofErr w:type="spellStart"/>
      <w:r w:rsidRPr="00FA3A8E">
        <w:rPr>
          <w:lang w:val="en-US"/>
        </w:rPr>
        <w:t>Surg</w:t>
      </w:r>
      <w:proofErr w:type="spellEnd"/>
      <w:r w:rsidRPr="00FA3A8E">
        <w:rPr>
          <w:lang w:val="en-US"/>
        </w:rPr>
        <w:t xml:space="preserve"> Pathol;33:556Y567.</w:t>
      </w:r>
    </w:p>
    <w:p w14:paraId="07FD6CE2" w14:textId="700B6DF1" w:rsidR="00721E56" w:rsidRPr="00721E56" w:rsidRDefault="00721E56" w:rsidP="00721E56">
      <w:pPr>
        <w:spacing w:line="480" w:lineRule="auto"/>
        <w:rPr>
          <w:lang w:val="en-US"/>
        </w:rPr>
      </w:pPr>
      <w:r w:rsidRPr="00FA3A8E">
        <w:rPr>
          <w:lang w:val="en-US"/>
        </w:rPr>
        <w:t xml:space="preserve">[5]Woodruff JD </w:t>
      </w:r>
      <w:r w:rsidRPr="00FA3A8E">
        <w:rPr>
          <w:i/>
          <w:lang w:val="en-US"/>
        </w:rPr>
        <w:t>et al.</w:t>
      </w:r>
      <w:r w:rsidRPr="00FA3A8E">
        <w:rPr>
          <w:lang w:val="en-US"/>
        </w:rPr>
        <w:t xml:space="preserve">, 1981. Proliferative and malignant Brenner tumors. </w:t>
      </w:r>
      <w:r w:rsidRPr="00721E56">
        <w:rPr>
          <w:lang w:val="en-US"/>
        </w:rPr>
        <w:t xml:space="preserve">Review of 47 cases. Am J </w:t>
      </w:r>
      <w:proofErr w:type="spellStart"/>
      <w:r w:rsidRPr="00721E56">
        <w:rPr>
          <w:lang w:val="en-US"/>
        </w:rPr>
        <w:t>Obstet</w:t>
      </w:r>
      <w:proofErr w:type="spellEnd"/>
      <w:r w:rsidRPr="00721E56">
        <w:rPr>
          <w:lang w:val="en-US"/>
        </w:rPr>
        <w:t xml:space="preserve"> Gynecol.15;141(2):118-25.</w:t>
      </w:r>
    </w:p>
    <w:p w14:paraId="6E0C1D30" w14:textId="243CA332" w:rsidR="00721E56" w:rsidRPr="00FA3A8E" w:rsidRDefault="00721E56" w:rsidP="00721E56">
      <w:pPr>
        <w:spacing w:line="480" w:lineRule="auto"/>
        <w:rPr>
          <w:lang w:val="en-US"/>
        </w:rPr>
      </w:pPr>
      <w:r>
        <w:rPr>
          <w:lang w:val="en-US"/>
        </w:rPr>
        <w:t>[6]</w:t>
      </w:r>
      <w:proofErr w:type="spellStart"/>
      <w:r w:rsidRPr="00721E56">
        <w:rPr>
          <w:rFonts w:eastAsiaTheme="minorHAnsi"/>
          <w:lang w:val="en-GB" w:eastAsia="en-US"/>
        </w:rPr>
        <w:t>Ziadi</w:t>
      </w:r>
      <w:proofErr w:type="spellEnd"/>
      <w:r w:rsidRPr="00721E56">
        <w:rPr>
          <w:rFonts w:eastAsiaTheme="minorHAnsi"/>
          <w:lang w:val="en-GB" w:eastAsia="en-US"/>
        </w:rPr>
        <w:t xml:space="preserve"> S</w:t>
      </w:r>
      <w:r w:rsidRPr="00721E56">
        <w:rPr>
          <w:lang w:val="en-US"/>
        </w:rPr>
        <w:t xml:space="preserve"> </w:t>
      </w:r>
      <w:r w:rsidRPr="00721E56">
        <w:rPr>
          <w:rFonts w:eastAsiaTheme="minorHAnsi"/>
          <w:i/>
          <w:lang w:val="en-GB" w:eastAsia="en-US"/>
        </w:rPr>
        <w:t>et al</w:t>
      </w:r>
      <w:r w:rsidRPr="00721E56">
        <w:rPr>
          <w:rFonts w:eastAsiaTheme="minorHAnsi"/>
          <w:lang w:val="en-GB" w:eastAsia="en-US"/>
        </w:rPr>
        <w:t>.</w:t>
      </w:r>
      <w:r w:rsidRPr="00721E56">
        <w:rPr>
          <w:lang w:val="en-US"/>
        </w:rPr>
        <w:t xml:space="preserve">, 2010. </w:t>
      </w:r>
      <w:r w:rsidRPr="00721E56">
        <w:rPr>
          <w:rFonts w:eastAsiaTheme="minorHAnsi"/>
          <w:lang w:val="en-GB" w:eastAsia="en-US"/>
        </w:rPr>
        <w:t xml:space="preserve"> Bilateral proliferating</w:t>
      </w:r>
      <w:r w:rsidRPr="00721E56">
        <w:rPr>
          <w:lang w:val="en-GB"/>
        </w:rPr>
        <w:t xml:space="preserve"> </w:t>
      </w:r>
      <w:r w:rsidRPr="00721E56">
        <w:rPr>
          <w:rFonts w:eastAsiaTheme="minorHAnsi"/>
          <w:lang w:val="en-GB" w:eastAsia="en-US"/>
        </w:rPr>
        <w:t xml:space="preserve">Brenner </w:t>
      </w:r>
      <w:proofErr w:type="spellStart"/>
      <w:r w:rsidRPr="00721E56">
        <w:rPr>
          <w:rFonts w:eastAsiaTheme="minorHAnsi"/>
          <w:lang w:val="en-GB" w:eastAsia="en-US"/>
        </w:rPr>
        <w:t>tumor</w:t>
      </w:r>
      <w:proofErr w:type="spellEnd"/>
      <w:r w:rsidRPr="00721E56">
        <w:rPr>
          <w:rFonts w:eastAsiaTheme="minorHAnsi"/>
          <w:lang w:val="en-GB" w:eastAsia="en-US"/>
        </w:rPr>
        <w:t xml:space="preserve"> of the ovary associated with recurrent urothelial</w:t>
      </w:r>
      <w:r w:rsidRPr="00721E56">
        <w:rPr>
          <w:lang w:val="en-GB"/>
        </w:rPr>
        <w:t xml:space="preserve"> </w:t>
      </w:r>
      <w:r w:rsidRPr="00721E56">
        <w:rPr>
          <w:rFonts w:eastAsiaTheme="minorHAnsi"/>
          <w:lang w:val="en-GB"/>
        </w:rPr>
        <w:t>carcinoma of the urinary bladder. N Am J Med Sci. 2010;2:39–41.</w:t>
      </w:r>
    </w:p>
    <w:p w14:paraId="26263149" w14:textId="13C2AAEE" w:rsidR="00721E56" w:rsidRPr="00721E56" w:rsidRDefault="00721E56" w:rsidP="00721E56">
      <w:pPr>
        <w:spacing w:line="480" w:lineRule="auto"/>
        <w:rPr>
          <w:lang w:val="en-US"/>
        </w:rPr>
      </w:pPr>
      <w:r>
        <w:rPr>
          <w:lang w:val="en-US"/>
        </w:rPr>
        <w:t>[7]</w:t>
      </w:r>
      <w:r w:rsidRPr="00721E56">
        <w:rPr>
          <w:lang w:val="en-US"/>
        </w:rPr>
        <w:t xml:space="preserve">Ricotta G </w:t>
      </w:r>
      <w:r w:rsidRPr="00721E56">
        <w:rPr>
          <w:i/>
          <w:lang w:val="en-US"/>
        </w:rPr>
        <w:t>et al</w:t>
      </w:r>
      <w:r w:rsidRPr="00721E56">
        <w:rPr>
          <w:lang w:val="en-US"/>
        </w:rPr>
        <w:t xml:space="preserve">., 2021. Brenner Borderline Ovarian Tumor: A Case Series and Literature Review. Ann </w:t>
      </w:r>
      <w:proofErr w:type="spellStart"/>
      <w:r w:rsidRPr="00721E56">
        <w:rPr>
          <w:lang w:val="en-US"/>
        </w:rPr>
        <w:t>Surg</w:t>
      </w:r>
      <w:proofErr w:type="spellEnd"/>
      <w:r w:rsidRPr="00721E56">
        <w:rPr>
          <w:lang w:val="en-US"/>
        </w:rPr>
        <w:t xml:space="preserve"> Oncol. 2021 Oct;28(11):6714-6720. </w:t>
      </w:r>
    </w:p>
    <w:p w14:paraId="68AB7773" w14:textId="0100EDF3" w:rsidR="00721E56" w:rsidRPr="00C00B94" w:rsidRDefault="00721E56" w:rsidP="00721E56">
      <w:pPr>
        <w:spacing w:line="480" w:lineRule="auto"/>
        <w:rPr>
          <w:lang w:val="en-US"/>
        </w:rPr>
      </w:pPr>
      <w:r w:rsidRPr="00721E56">
        <w:rPr>
          <w:lang w:val="en-US"/>
        </w:rPr>
        <w:t>[</w:t>
      </w:r>
      <w:r>
        <w:rPr>
          <w:lang w:val="en-US"/>
        </w:rPr>
        <w:t>8</w:t>
      </w:r>
      <w:r w:rsidRPr="00721E56">
        <w:rPr>
          <w:lang w:val="en-US"/>
        </w:rPr>
        <w:t>]</w:t>
      </w:r>
      <w:proofErr w:type="spellStart"/>
      <w:r w:rsidRPr="00721E56">
        <w:rPr>
          <w:lang w:val="en-US"/>
        </w:rPr>
        <w:t>Palomba</w:t>
      </w:r>
      <w:proofErr w:type="spellEnd"/>
      <w:r w:rsidRPr="00721E56">
        <w:rPr>
          <w:lang w:val="en-US"/>
        </w:rPr>
        <w:t xml:space="preserve"> S </w:t>
      </w:r>
      <w:r w:rsidRPr="00721E56">
        <w:rPr>
          <w:i/>
          <w:lang w:val="en-US"/>
        </w:rPr>
        <w:t>et al.,</w:t>
      </w:r>
      <w:r w:rsidRPr="00721E56">
        <w:rPr>
          <w:lang w:val="en-US"/>
        </w:rPr>
        <w:t xml:space="preserve"> 2010. Ultra-conservative fertility-sparing strategy for bilateral borderline ovarian </w:t>
      </w:r>
      <w:proofErr w:type="spellStart"/>
      <w:r w:rsidRPr="00721E56">
        <w:rPr>
          <w:lang w:val="en-US"/>
        </w:rPr>
        <w:t>tumours</w:t>
      </w:r>
      <w:proofErr w:type="spellEnd"/>
      <w:r w:rsidRPr="00721E56">
        <w:rPr>
          <w:lang w:val="en-US"/>
        </w:rPr>
        <w:t xml:space="preserve">: an 11-year follow-up. </w:t>
      </w:r>
      <w:r w:rsidRPr="00C00B94">
        <w:rPr>
          <w:lang w:val="en-US"/>
        </w:rPr>
        <w:t xml:space="preserve">Hum </w:t>
      </w:r>
      <w:proofErr w:type="spellStart"/>
      <w:r w:rsidRPr="00C00B94">
        <w:rPr>
          <w:lang w:val="en-US"/>
        </w:rPr>
        <w:t>Reprod</w:t>
      </w:r>
      <w:proofErr w:type="spellEnd"/>
      <w:r w:rsidRPr="00C00B94">
        <w:rPr>
          <w:lang w:val="en-US"/>
        </w:rPr>
        <w:t>. 25(8):1966-72.</w:t>
      </w:r>
    </w:p>
    <w:p w14:paraId="202F3187" w14:textId="443F4768" w:rsidR="00C00B94" w:rsidRPr="00721E56" w:rsidRDefault="00C00B94" w:rsidP="00C00B94">
      <w:pPr>
        <w:spacing w:line="480" w:lineRule="auto"/>
        <w:rPr>
          <w:lang w:val="en-US"/>
        </w:rPr>
      </w:pPr>
      <w:r>
        <w:rPr>
          <w:lang w:val="en-US"/>
        </w:rPr>
        <w:t>[9]</w:t>
      </w:r>
      <w:r w:rsidRPr="00721E56">
        <w:rPr>
          <w:lang w:val="en-US"/>
        </w:rPr>
        <w:t xml:space="preserve">Hannibal CG </w:t>
      </w:r>
      <w:r w:rsidRPr="00721E56">
        <w:rPr>
          <w:i/>
          <w:lang w:val="en-US"/>
        </w:rPr>
        <w:t>et al.,</w:t>
      </w:r>
      <w:r w:rsidRPr="00721E56">
        <w:rPr>
          <w:lang w:val="en-US"/>
        </w:rPr>
        <w:t xml:space="preserve"> 2017. A nationwide study of ovarian serous borderline tumors in Denmark 1978-2002. Risk of recurrence, and development of ovarian serous carcinoma. </w:t>
      </w:r>
      <w:proofErr w:type="spellStart"/>
      <w:r w:rsidRPr="00721E56">
        <w:rPr>
          <w:lang w:val="en-US"/>
        </w:rPr>
        <w:t>Gynecol</w:t>
      </w:r>
      <w:proofErr w:type="spellEnd"/>
      <w:r w:rsidRPr="00721E56">
        <w:rPr>
          <w:lang w:val="en-US"/>
        </w:rPr>
        <w:t xml:space="preserve"> Oncol;144(1):174-180.</w:t>
      </w:r>
    </w:p>
    <w:p w14:paraId="66FFFF50" w14:textId="5911A4AE" w:rsidR="009C71C1" w:rsidRPr="00C00B94" w:rsidRDefault="00C00B94" w:rsidP="00C00B94">
      <w:pPr>
        <w:spacing w:line="480" w:lineRule="auto"/>
        <w:rPr>
          <w:lang w:val="en-US"/>
        </w:rPr>
      </w:pPr>
      <w:r w:rsidRPr="00C00B94">
        <w:t>[</w:t>
      </w:r>
      <w:r>
        <w:t>10</w:t>
      </w:r>
      <w:r w:rsidRPr="00C00B94">
        <w:t>]</w:t>
      </w:r>
      <w:r w:rsidRPr="00BD02B3">
        <w:t xml:space="preserve">du Bois A </w:t>
      </w:r>
      <w:r w:rsidRPr="00721E56">
        <w:rPr>
          <w:i/>
        </w:rPr>
        <w:t>et al.,</w:t>
      </w:r>
      <w:r w:rsidRPr="00BD02B3">
        <w:t xml:space="preserve"> 2013. </w:t>
      </w:r>
      <w:r w:rsidRPr="00721E56">
        <w:rPr>
          <w:lang w:val="nl-BE"/>
        </w:rPr>
        <w:t xml:space="preserve">Arbeitsgmeinschaft Gynäkologische Onkologie (AGO) Study Group. </w:t>
      </w:r>
      <w:r w:rsidRPr="00721E56">
        <w:rPr>
          <w:lang w:val="en-US"/>
        </w:rPr>
        <w:t xml:space="preserve">Borderline </w:t>
      </w:r>
      <w:proofErr w:type="spellStart"/>
      <w:r w:rsidRPr="00721E56">
        <w:rPr>
          <w:lang w:val="en-US"/>
        </w:rPr>
        <w:t>tumours</w:t>
      </w:r>
      <w:proofErr w:type="spellEnd"/>
      <w:r w:rsidRPr="00721E56">
        <w:rPr>
          <w:lang w:val="en-US"/>
        </w:rPr>
        <w:t xml:space="preserve"> of the ovary: A cohort study of the </w:t>
      </w:r>
      <w:proofErr w:type="spellStart"/>
      <w:r w:rsidRPr="00721E56">
        <w:rPr>
          <w:lang w:val="en-US"/>
        </w:rPr>
        <w:t>Arbeitsgmeinschaft</w:t>
      </w:r>
      <w:proofErr w:type="spellEnd"/>
      <w:r w:rsidRPr="00721E56">
        <w:rPr>
          <w:lang w:val="en-US"/>
        </w:rPr>
        <w:t xml:space="preserve"> </w:t>
      </w:r>
      <w:proofErr w:type="spellStart"/>
      <w:r w:rsidRPr="00721E56">
        <w:rPr>
          <w:lang w:val="en-US"/>
        </w:rPr>
        <w:t>Gynäkologische</w:t>
      </w:r>
      <w:proofErr w:type="spellEnd"/>
      <w:r w:rsidRPr="00721E56">
        <w:rPr>
          <w:lang w:val="en-US"/>
        </w:rPr>
        <w:t xml:space="preserve"> </w:t>
      </w:r>
      <w:proofErr w:type="spellStart"/>
      <w:r w:rsidRPr="00721E56">
        <w:rPr>
          <w:lang w:val="en-US"/>
        </w:rPr>
        <w:t>Onkologie</w:t>
      </w:r>
      <w:proofErr w:type="spellEnd"/>
      <w:r w:rsidRPr="00721E56">
        <w:rPr>
          <w:lang w:val="en-US"/>
        </w:rPr>
        <w:t xml:space="preserve"> (AGO) Study Group. </w:t>
      </w:r>
      <w:proofErr w:type="spellStart"/>
      <w:r w:rsidRPr="00721E56">
        <w:rPr>
          <w:lang w:val="en-US"/>
        </w:rPr>
        <w:t>Eur</w:t>
      </w:r>
      <w:proofErr w:type="spellEnd"/>
      <w:r w:rsidRPr="00721E56">
        <w:rPr>
          <w:lang w:val="en-US"/>
        </w:rPr>
        <w:t xml:space="preserve"> J Cancer;49(8):1905-14.</w:t>
      </w:r>
    </w:p>
    <w:p w14:paraId="0663AD6D" w14:textId="27724CFB" w:rsidR="00A75C5F" w:rsidRPr="009C71C1" w:rsidRDefault="009C71C1" w:rsidP="009C71C1">
      <w:pPr>
        <w:spacing w:line="480" w:lineRule="auto"/>
        <w:jc w:val="center"/>
        <w:rPr>
          <w:b/>
          <w:sz w:val="20"/>
          <w:szCs w:val="20"/>
          <w:lang w:val="en-US"/>
        </w:rPr>
      </w:pPr>
      <w:r w:rsidRPr="009C71C1">
        <w:rPr>
          <w:b/>
          <w:sz w:val="20"/>
          <w:szCs w:val="20"/>
          <w:lang w:val="en-US"/>
        </w:rPr>
        <w:t>Figure 1</w:t>
      </w:r>
    </w:p>
    <w:p w14:paraId="3F1F1DBE" w14:textId="25765E80" w:rsidR="009C71C1" w:rsidRDefault="009C71C1" w:rsidP="009C71C1">
      <w:pPr>
        <w:spacing w:line="480" w:lineRule="auto"/>
        <w:jc w:val="center"/>
        <w:rPr>
          <w:lang w:val="en-US"/>
        </w:rPr>
      </w:pPr>
      <w:r w:rsidRPr="009C71C1">
        <w:rPr>
          <w:noProof/>
        </w:rPr>
        <w:lastRenderedPageBreak/>
        <w:drawing>
          <wp:inline distT="0" distB="0" distL="0" distR="0" wp14:anchorId="07EE805A" wp14:editId="63BEBFD4">
            <wp:extent cx="3359426" cy="2519570"/>
            <wp:effectExtent l="952" t="0" r="0" b="0"/>
            <wp:docPr id="8" name="Image 7">
              <a:extLst xmlns:a="http://schemas.openxmlformats.org/drawingml/2006/main">
                <a:ext uri="{FF2B5EF4-FFF2-40B4-BE49-F238E27FC236}">
                  <a16:creationId xmlns:a16="http://schemas.microsoft.com/office/drawing/2014/main" id="{0B5437F3-8A70-6F42-A9FC-98608EB60BB7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 7">
                      <a:extLst>
                        <a:ext uri="{FF2B5EF4-FFF2-40B4-BE49-F238E27FC236}">
                          <a16:creationId xmlns:a16="http://schemas.microsoft.com/office/drawing/2014/main" id="{0B5437F3-8A70-6F42-A9FC-98608EB60BB7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3359426" cy="251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9142C51" w14:textId="5FD2F153" w:rsidR="009C71C1" w:rsidRPr="009C71C1" w:rsidRDefault="009C71C1" w:rsidP="009C71C1">
      <w:pPr>
        <w:spacing w:line="480" w:lineRule="auto"/>
        <w:jc w:val="center"/>
        <w:rPr>
          <w:sz w:val="20"/>
          <w:szCs w:val="20"/>
          <w:lang w:val="en-US"/>
        </w:rPr>
      </w:pPr>
      <w:r w:rsidRPr="009C71C1">
        <w:rPr>
          <w:sz w:val="20"/>
          <w:szCs w:val="20"/>
          <w:lang w:val="en-US"/>
        </w:rPr>
        <w:t>Contralateral ovary at C-section</w:t>
      </w:r>
    </w:p>
    <w:p w14:paraId="0C174645" w14:textId="0AD85080" w:rsidR="009C71C1" w:rsidRDefault="009C71C1" w:rsidP="008F183E">
      <w:pPr>
        <w:spacing w:line="480" w:lineRule="auto"/>
        <w:rPr>
          <w:b/>
          <w:lang w:val="en-US"/>
        </w:rPr>
      </w:pPr>
    </w:p>
    <w:p w14:paraId="2794EB29" w14:textId="3DA13C7C" w:rsidR="009C71C1" w:rsidRDefault="009C71C1" w:rsidP="008F183E">
      <w:pPr>
        <w:spacing w:line="480" w:lineRule="auto"/>
        <w:rPr>
          <w:b/>
          <w:lang w:val="en-US"/>
        </w:rPr>
      </w:pPr>
    </w:p>
    <w:p w14:paraId="6D9A34D0" w14:textId="74E8D7ED" w:rsidR="009C71C1" w:rsidRDefault="009C71C1" w:rsidP="008F183E">
      <w:pPr>
        <w:spacing w:line="480" w:lineRule="auto"/>
        <w:rPr>
          <w:b/>
          <w:lang w:val="en-US"/>
        </w:rPr>
      </w:pPr>
    </w:p>
    <w:p w14:paraId="23B0A73F" w14:textId="62606577" w:rsidR="009C71C1" w:rsidRDefault="009C71C1" w:rsidP="008F183E">
      <w:pPr>
        <w:spacing w:line="480" w:lineRule="auto"/>
        <w:rPr>
          <w:b/>
          <w:lang w:val="en-US"/>
        </w:rPr>
      </w:pPr>
    </w:p>
    <w:p w14:paraId="27215F9F" w14:textId="3FDB3A1E" w:rsidR="009C71C1" w:rsidRDefault="009C71C1" w:rsidP="008F183E">
      <w:pPr>
        <w:spacing w:line="480" w:lineRule="auto"/>
        <w:rPr>
          <w:b/>
          <w:lang w:val="en-US"/>
        </w:rPr>
      </w:pPr>
    </w:p>
    <w:p w14:paraId="58515A07" w14:textId="21A78CF2" w:rsidR="009C71C1" w:rsidRDefault="009C71C1" w:rsidP="008F183E">
      <w:pPr>
        <w:spacing w:line="480" w:lineRule="auto"/>
        <w:rPr>
          <w:b/>
          <w:lang w:val="en-US"/>
        </w:rPr>
      </w:pPr>
    </w:p>
    <w:p w14:paraId="33D6F110" w14:textId="67D338C4" w:rsidR="009C71C1" w:rsidRDefault="009C71C1" w:rsidP="008F183E">
      <w:pPr>
        <w:spacing w:line="480" w:lineRule="auto"/>
        <w:rPr>
          <w:b/>
          <w:lang w:val="en-US"/>
        </w:rPr>
      </w:pPr>
    </w:p>
    <w:p w14:paraId="2D359949" w14:textId="69A44B7F" w:rsidR="009C71C1" w:rsidRDefault="009C71C1" w:rsidP="008F183E">
      <w:pPr>
        <w:spacing w:line="480" w:lineRule="auto"/>
        <w:rPr>
          <w:b/>
          <w:lang w:val="en-US"/>
        </w:rPr>
      </w:pPr>
    </w:p>
    <w:p w14:paraId="5EF124F2" w14:textId="722F33F1" w:rsidR="009C71C1" w:rsidRDefault="009C71C1" w:rsidP="008F183E">
      <w:pPr>
        <w:spacing w:line="480" w:lineRule="auto"/>
        <w:rPr>
          <w:b/>
          <w:lang w:val="en-US"/>
        </w:rPr>
      </w:pPr>
    </w:p>
    <w:p w14:paraId="17E88CB4" w14:textId="54B2C5E7" w:rsidR="009C71C1" w:rsidRDefault="009C71C1" w:rsidP="008F183E">
      <w:pPr>
        <w:spacing w:line="480" w:lineRule="auto"/>
        <w:rPr>
          <w:b/>
          <w:lang w:val="en-US"/>
        </w:rPr>
      </w:pPr>
    </w:p>
    <w:p w14:paraId="695F0F0C" w14:textId="77777777" w:rsidR="009C71C1" w:rsidRDefault="009C71C1" w:rsidP="008F183E">
      <w:pPr>
        <w:spacing w:line="480" w:lineRule="auto"/>
        <w:rPr>
          <w:b/>
          <w:lang w:val="en-US"/>
        </w:rPr>
      </w:pPr>
    </w:p>
    <w:p w14:paraId="18A83AD1" w14:textId="567BE0A8" w:rsidR="009C71C1" w:rsidRDefault="009C71C1" w:rsidP="008F183E">
      <w:pPr>
        <w:spacing w:line="480" w:lineRule="auto"/>
        <w:rPr>
          <w:b/>
          <w:lang w:val="en-US"/>
        </w:rPr>
      </w:pPr>
    </w:p>
    <w:p w14:paraId="69667541" w14:textId="218C9DD4" w:rsidR="009C71C1" w:rsidRDefault="009C71C1" w:rsidP="008F183E">
      <w:pPr>
        <w:spacing w:line="480" w:lineRule="auto"/>
        <w:rPr>
          <w:b/>
          <w:lang w:val="en-US"/>
        </w:rPr>
      </w:pPr>
    </w:p>
    <w:p w14:paraId="2A8F9E44" w14:textId="77777777" w:rsidR="009C71C1" w:rsidRPr="009C71C1" w:rsidRDefault="009C71C1" w:rsidP="008F183E">
      <w:pPr>
        <w:spacing w:line="480" w:lineRule="auto"/>
        <w:rPr>
          <w:b/>
          <w:lang w:val="en-US"/>
        </w:rPr>
      </w:pPr>
    </w:p>
    <w:p w14:paraId="5FFD1244" w14:textId="577C9DA0" w:rsidR="009961DE" w:rsidRPr="009C71C1" w:rsidRDefault="009961DE" w:rsidP="008F183E">
      <w:pPr>
        <w:spacing w:line="480" w:lineRule="auto"/>
        <w:rPr>
          <w:sz w:val="20"/>
          <w:szCs w:val="20"/>
          <w:lang w:val="en-US"/>
        </w:rPr>
      </w:pPr>
      <w:r w:rsidRPr="009C71C1">
        <w:rPr>
          <w:b/>
          <w:sz w:val="20"/>
          <w:szCs w:val="20"/>
          <w:lang w:val="en-US"/>
        </w:rPr>
        <w:t>Table 1:</w:t>
      </w:r>
      <w:r w:rsidRPr="009C71C1">
        <w:rPr>
          <w:sz w:val="20"/>
          <w:szCs w:val="20"/>
          <w:lang w:val="en-US"/>
        </w:rPr>
        <w:t xml:space="preserve"> Overall BOBT: cases under 40 years</w:t>
      </w:r>
      <w:r w:rsidR="002622B3" w:rsidRPr="009C71C1">
        <w:rPr>
          <w:sz w:val="20"/>
          <w:szCs w:val="20"/>
          <w:lang w:val="en-US"/>
        </w:rPr>
        <w:t xml:space="preserve"> with </w:t>
      </w:r>
      <w:r w:rsidR="009C71C1" w:rsidRPr="009C71C1">
        <w:rPr>
          <w:sz w:val="20"/>
          <w:szCs w:val="20"/>
          <w:lang w:val="en-US"/>
        </w:rPr>
        <w:t>FSS</w:t>
      </w:r>
      <w:r w:rsidRPr="009C71C1">
        <w:rPr>
          <w:sz w:val="20"/>
          <w:szCs w:val="20"/>
          <w:lang w:val="en-US"/>
        </w:rPr>
        <w:t xml:space="preserve"> and subsequent pregnancy</w:t>
      </w:r>
    </w:p>
    <w:tbl>
      <w:tblPr>
        <w:tblStyle w:val="Tableausimple2"/>
        <w:tblpPr w:leftFromText="141" w:rightFromText="141" w:vertAnchor="text" w:horzAnchor="page" w:tblpX="1090" w:tblpY="53"/>
        <w:tblW w:w="9797" w:type="dxa"/>
        <w:tblLook w:val="0620" w:firstRow="1" w:lastRow="0" w:firstColumn="0" w:lastColumn="0" w:noHBand="1" w:noVBand="1"/>
      </w:tblPr>
      <w:tblGrid>
        <w:gridCol w:w="3092"/>
        <w:gridCol w:w="1108"/>
        <w:gridCol w:w="1680"/>
        <w:gridCol w:w="1958"/>
        <w:gridCol w:w="1959"/>
      </w:tblGrid>
      <w:tr w:rsidR="0071521B" w:rsidRPr="009C71C1" w14:paraId="52890371" w14:textId="77777777" w:rsidTr="004A256B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294"/>
        </w:trPr>
        <w:tc>
          <w:tcPr>
            <w:tcW w:w="3092" w:type="dxa"/>
            <w:tcBorders>
              <w:top w:val="single" w:sz="18" w:space="0" w:color="000000" w:themeColor="text1"/>
              <w:bottom w:val="single" w:sz="18" w:space="0" w:color="auto"/>
            </w:tcBorders>
            <w:vAlign w:val="center"/>
          </w:tcPr>
          <w:p w14:paraId="45C163CD" w14:textId="77777777" w:rsidR="0071521B" w:rsidRPr="009C71C1" w:rsidRDefault="0071521B" w:rsidP="004A256B">
            <w:pPr>
              <w:spacing w:line="48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9C71C1">
              <w:rPr>
                <w:b w:val="0"/>
                <w:bCs w:val="0"/>
                <w:sz w:val="20"/>
                <w:szCs w:val="20"/>
              </w:rPr>
              <w:lastRenderedPageBreak/>
              <w:t>Article</w:t>
            </w:r>
          </w:p>
        </w:tc>
        <w:tc>
          <w:tcPr>
            <w:tcW w:w="1108" w:type="dxa"/>
            <w:tcBorders>
              <w:top w:val="single" w:sz="18" w:space="0" w:color="000000" w:themeColor="text1"/>
              <w:bottom w:val="single" w:sz="18" w:space="0" w:color="000000" w:themeColor="text1"/>
            </w:tcBorders>
            <w:vAlign w:val="center"/>
          </w:tcPr>
          <w:p w14:paraId="271E9839" w14:textId="77777777" w:rsidR="0071521B" w:rsidRPr="009C71C1" w:rsidRDefault="0071521B" w:rsidP="004A256B">
            <w:pPr>
              <w:spacing w:line="48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r w:rsidRPr="009C71C1">
              <w:rPr>
                <w:b w:val="0"/>
                <w:bCs w:val="0"/>
                <w:sz w:val="20"/>
                <w:szCs w:val="20"/>
              </w:rPr>
              <w:t>Cases (n.)</w:t>
            </w:r>
          </w:p>
        </w:tc>
        <w:tc>
          <w:tcPr>
            <w:tcW w:w="1680" w:type="dxa"/>
            <w:tcBorders>
              <w:top w:val="single" w:sz="18" w:space="0" w:color="000000" w:themeColor="text1"/>
              <w:bottom w:val="single" w:sz="18" w:space="0" w:color="000000" w:themeColor="text1"/>
            </w:tcBorders>
            <w:vAlign w:val="center"/>
          </w:tcPr>
          <w:p w14:paraId="5BC299FF" w14:textId="39D98D9E" w:rsidR="0071521B" w:rsidRPr="009C71C1" w:rsidRDefault="0071521B" w:rsidP="004A256B">
            <w:pPr>
              <w:spacing w:line="48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proofErr w:type="spellStart"/>
            <w:r w:rsidRPr="009C71C1">
              <w:rPr>
                <w:b w:val="0"/>
                <w:bCs w:val="0"/>
                <w:sz w:val="20"/>
                <w:szCs w:val="20"/>
              </w:rPr>
              <w:t>Diagnosis</w:t>
            </w:r>
            <w:proofErr w:type="spellEnd"/>
            <w:r w:rsidRPr="009C71C1">
              <w:rPr>
                <w:b w:val="0"/>
                <w:bCs w:val="0"/>
                <w:sz w:val="20"/>
                <w:szCs w:val="20"/>
              </w:rPr>
              <w:t xml:space="preserve"> ≤ 40 </w:t>
            </w:r>
            <w:proofErr w:type="spellStart"/>
            <w:r w:rsidRPr="009C71C1">
              <w:rPr>
                <w:b w:val="0"/>
                <w:bCs w:val="0"/>
                <w:sz w:val="20"/>
                <w:szCs w:val="20"/>
              </w:rPr>
              <w:t>years</w:t>
            </w:r>
            <w:proofErr w:type="spellEnd"/>
          </w:p>
        </w:tc>
        <w:tc>
          <w:tcPr>
            <w:tcW w:w="1958" w:type="dxa"/>
            <w:tcBorders>
              <w:top w:val="single" w:sz="18" w:space="0" w:color="000000" w:themeColor="text1"/>
              <w:bottom w:val="single" w:sz="18" w:space="0" w:color="000000" w:themeColor="text1"/>
            </w:tcBorders>
            <w:vAlign w:val="center"/>
          </w:tcPr>
          <w:p w14:paraId="539ABCED" w14:textId="20BD002B" w:rsidR="0071521B" w:rsidRPr="009C71C1" w:rsidRDefault="0071521B" w:rsidP="004A256B">
            <w:pPr>
              <w:spacing w:line="48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proofErr w:type="spellStart"/>
            <w:r w:rsidRPr="009C71C1">
              <w:rPr>
                <w:b w:val="0"/>
                <w:bCs w:val="0"/>
                <w:sz w:val="20"/>
                <w:szCs w:val="20"/>
              </w:rPr>
              <w:t>fertility</w:t>
            </w:r>
            <w:proofErr w:type="spellEnd"/>
            <w:r w:rsidRPr="009C71C1">
              <w:rPr>
                <w:b w:val="0"/>
                <w:bCs w:val="0"/>
                <w:sz w:val="20"/>
                <w:szCs w:val="20"/>
              </w:rPr>
              <w:t xml:space="preserve"> </w:t>
            </w:r>
            <w:proofErr w:type="spellStart"/>
            <w:r w:rsidRPr="009C71C1">
              <w:rPr>
                <w:b w:val="0"/>
                <w:bCs w:val="0"/>
                <w:sz w:val="20"/>
                <w:szCs w:val="20"/>
              </w:rPr>
              <w:t>sparing</w:t>
            </w:r>
            <w:proofErr w:type="spellEnd"/>
            <w:r w:rsidRPr="009C71C1">
              <w:rPr>
                <w:b w:val="0"/>
                <w:bCs w:val="0"/>
                <w:sz w:val="20"/>
                <w:szCs w:val="20"/>
              </w:rPr>
              <w:t xml:space="preserve"> </w:t>
            </w:r>
            <w:proofErr w:type="spellStart"/>
            <w:r w:rsidRPr="009C71C1">
              <w:rPr>
                <w:b w:val="0"/>
                <w:bCs w:val="0"/>
                <w:sz w:val="20"/>
                <w:szCs w:val="20"/>
              </w:rPr>
              <w:t>surgery</w:t>
            </w:r>
            <w:proofErr w:type="spellEnd"/>
          </w:p>
        </w:tc>
        <w:tc>
          <w:tcPr>
            <w:tcW w:w="1959" w:type="dxa"/>
            <w:tcBorders>
              <w:top w:val="single" w:sz="18" w:space="0" w:color="000000" w:themeColor="text1"/>
              <w:bottom w:val="single" w:sz="18" w:space="0" w:color="000000" w:themeColor="text1"/>
            </w:tcBorders>
            <w:vAlign w:val="center"/>
          </w:tcPr>
          <w:p w14:paraId="724EC283" w14:textId="79EA873D" w:rsidR="0071521B" w:rsidRPr="009C71C1" w:rsidRDefault="0071521B" w:rsidP="004A256B">
            <w:pPr>
              <w:spacing w:line="480" w:lineRule="auto"/>
              <w:jc w:val="center"/>
              <w:rPr>
                <w:b w:val="0"/>
                <w:bCs w:val="0"/>
                <w:sz w:val="20"/>
                <w:szCs w:val="20"/>
              </w:rPr>
            </w:pPr>
            <w:proofErr w:type="spellStart"/>
            <w:r w:rsidRPr="009C71C1">
              <w:rPr>
                <w:b w:val="0"/>
                <w:bCs w:val="0"/>
                <w:sz w:val="20"/>
                <w:szCs w:val="20"/>
              </w:rPr>
              <w:t>Pregnancy</w:t>
            </w:r>
            <w:proofErr w:type="spellEnd"/>
          </w:p>
        </w:tc>
      </w:tr>
      <w:tr w:rsidR="00DF42BD" w:rsidRPr="009C71C1" w14:paraId="2C4FE317" w14:textId="77777777" w:rsidTr="004A256B">
        <w:trPr>
          <w:trHeight w:val="53"/>
        </w:trPr>
        <w:tc>
          <w:tcPr>
            <w:tcW w:w="3092" w:type="dxa"/>
            <w:tcBorders>
              <w:top w:val="single" w:sz="18" w:space="0" w:color="auto"/>
            </w:tcBorders>
            <w:vAlign w:val="center"/>
          </w:tcPr>
          <w:p w14:paraId="6D55D699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Hallgrìmsson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1972</w:t>
            </w:r>
          </w:p>
        </w:tc>
        <w:tc>
          <w:tcPr>
            <w:tcW w:w="1108" w:type="dxa"/>
            <w:tcBorders>
              <w:top w:val="single" w:sz="18" w:space="0" w:color="000000" w:themeColor="text1"/>
            </w:tcBorders>
            <w:vAlign w:val="center"/>
          </w:tcPr>
          <w:p w14:paraId="11168F8A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7</w:t>
            </w:r>
          </w:p>
        </w:tc>
        <w:tc>
          <w:tcPr>
            <w:tcW w:w="1680" w:type="dxa"/>
            <w:tcBorders>
              <w:top w:val="single" w:sz="18" w:space="0" w:color="000000" w:themeColor="text1"/>
            </w:tcBorders>
            <w:vAlign w:val="center"/>
          </w:tcPr>
          <w:p w14:paraId="298D6099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  <w:tcBorders>
              <w:top w:val="single" w:sz="18" w:space="0" w:color="000000" w:themeColor="text1"/>
            </w:tcBorders>
            <w:vAlign w:val="center"/>
          </w:tcPr>
          <w:p w14:paraId="2FBFA1A7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  <w:tcBorders>
              <w:top w:val="single" w:sz="18" w:space="0" w:color="000000" w:themeColor="text1"/>
            </w:tcBorders>
          </w:tcPr>
          <w:p w14:paraId="65A955DD" w14:textId="6729394A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0DB77ACF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0FC7C11A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Miles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1972</w:t>
            </w:r>
          </w:p>
        </w:tc>
        <w:tc>
          <w:tcPr>
            <w:tcW w:w="1108" w:type="dxa"/>
            <w:vAlign w:val="center"/>
          </w:tcPr>
          <w:p w14:paraId="7D47AA74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7</w:t>
            </w:r>
          </w:p>
        </w:tc>
        <w:tc>
          <w:tcPr>
            <w:tcW w:w="1680" w:type="dxa"/>
            <w:vAlign w:val="center"/>
          </w:tcPr>
          <w:p w14:paraId="41632431" w14:textId="79EC140D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  <w:r w:rsidRPr="009C71C1">
              <w:rPr>
                <w:sz w:val="20"/>
                <w:szCs w:val="20"/>
                <w:vertAlign w:val="superscript"/>
              </w:rPr>
              <w:t>a</w:t>
            </w:r>
          </w:p>
        </w:tc>
        <w:tc>
          <w:tcPr>
            <w:tcW w:w="1958" w:type="dxa"/>
            <w:vAlign w:val="center"/>
          </w:tcPr>
          <w:p w14:paraId="137055FA" w14:textId="339EB773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Yes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</w:p>
        </w:tc>
        <w:tc>
          <w:tcPr>
            <w:tcW w:w="1959" w:type="dxa"/>
          </w:tcPr>
          <w:p w14:paraId="579F1A0E" w14:textId="7C369DB3" w:rsidR="00DF42BD" w:rsidRPr="009C71C1" w:rsidRDefault="00DF42BD" w:rsidP="00DF42BD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NK</w:t>
            </w:r>
          </w:p>
        </w:tc>
      </w:tr>
      <w:tr w:rsidR="00DF42BD" w:rsidRPr="009C71C1" w14:paraId="338B8070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52EF0401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Woodruff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 xml:space="preserve">et al. </w:t>
            </w:r>
            <w:r w:rsidRPr="009C71C1">
              <w:rPr>
                <w:sz w:val="20"/>
                <w:szCs w:val="20"/>
              </w:rPr>
              <w:t>1981</w:t>
            </w:r>
          </w:p>
        </w:tc>
        <w:tc>
          <w:tcPr>
            <w:tcW w:w="1108" w:type="dxa"/>
            <w:vAlign w:val="center"/>
          </w:tcPr>
          <w:p w14:paraId="36798C08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10</w:t>
            </w:r>
          </w:p>
        </w:tc>
        <w:tc>
          <w:tcPr>
            <w:tcW w:w="1680" w:type="dxa"/>
            <w:vAlign w:val="center"/>
          </w:tcPr>
          <w:p w14:paraId="6FFDD76F" w14:textId="26E9CA89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958" w:type="dxa"/>
            <w:vAlign w:val="center"/>
          </w:tcPr>
          <w:p w14:paraId="783EB6EE" w14:textId="78102AC6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No</w:t>
            </w:r>
          </w:p>
        </w:tc>
        <w:tc>
          <w:tcPr>
            <w:tcW w:w="1959" w:type="dxa"/>
          </w:tcPr>
          <w:p w14:paraId="18FCC12C" w14:textId="78857E00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208E6447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596A0606" w14:textId="11329085" w:rsidR="00080AA5" w:rsidRPr="009C71C1" w:rsidRDefault="00080AA5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Svenes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</w:t>
            </w:r>
            <w:r w:rsidRPr="009C71C1">
              <w:rPr>
                <w:sz w:val="20"/>
                <w:szCs w:val="20"/>
              </w:rPr>
              <w:t>. 1984</w:t>
            </w:r>
          </w:p>
          <w:p w14:paraId="09CB1F29" w14:textId="250C06B5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Roth </w:t>
            </w:r>
            <w:r w:rsidRPr="009C71C1">
              <w:rPr>
                <w:i/>
                <w:sz w:val="20"/>
                <w:szCs w:val="20"/>
              </w:rPr>
              <w:t xml:space="preserve">et al. </w:t>
            </w:r>
            <w:r w:rsidRPr="009C71C1">
              <w:rPr>
                <w:sz w:val="20"/>
                <w:szCs w:val="20"/>
              </w:rPr>
              <w:t>1985</w:t>
            </w:r>
          </w:p>
        </w:tc>
        <w:tc>
          <w:tcPr>
            <w:tcW w:w="1108" w:type="dxa"/>
            <w:vAlign w:val="center"/>
          </w:tcPr>
          <w:p w14:paraId="14E5D3CA" w14:textId="4FFAA720" w:rsidR="00080AA5" w:rsidRPr="009C71C1" w:rsidRDefault="00080AA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  <w:p w14:paraId="50770C89" w14:textId="5BDEFEE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6</w:t>
            </w:r>
          </w:p>
        </w:tc>
        <w:tc>
          <w:tcPr>
            <w:tcW w:w="1680" w:type="dxa"/>
            <w:vAlign w:val="center"/>
          </w:tcPr>
          <w:p w14:paraId="03739C02" w14:textId="05349E92" w:rsidR="00080AA5" w:rsidRPr="009C71C1" w:rsidRDefault="00080AA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  <w:p w14:paraId="0228B6CB" w14:textId="5DEA600C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  <w:vAlign w:val="center"/>
          </w:tcPr>
          <w:p w14:paraId="680EDD99" w14:textId="243A002D" w:rsidR="00080AA5" w:rsidRPr="009C71C1" w:rsidRDefault="00080AA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6EF9471C" w14:textId="4EB3F019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194169AB" w14:textId="7D7F91EB" w:rsidR="00080AA5" w:rsidRPr="009C71C1" w:rsidRDefault="00080AA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6C29F44F" w14:textId="60257D36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  <w:vertAlign w:val="superscript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218D0CCF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58745605" w14:textId="5D81C507" w:rsidR="008B2F3F" w:rsidRPr="009C71C1" w:rsidRDefault="008B2F3F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Hermanns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2000</w:t>
            </w:r>
          </w:p>
          <w:p w14:paraId="11A9A8B9" w14:textId="7F72214C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Cuatrecasas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2009</w:t>
            </w:r>
          </w:p>
        </w:tc>
        <w:tc>
          <w:tcPr>
            <w:tcW w:w="1108" w:type="dxa"/>
            <w:vAlign w:val="center"/>
          </w:tcPr>
          <w:p w14:paraId="264E8F6B" w14:textId="2EE0C7ED" w:rsidR="00080AA5" w:rsidRPr="009C71C1" w:rsidRDefault="00080AA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  <w:p w14:paraId="34BA8C23" w14:textId="456DF4A1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7</w:t>
            </w:r>
          </w:p>
        </w:tc>
        <w:tc>
          <w:tcPr>
            <w:tcW w:w="1680" w:type="dxa"/>
            <w:vAlign w:val="center"/>
          </w:tcPr>
          <w:p w14:paraId="60519AE3" w14:textId="35AFF2D9" w:rsidR="00080AA5" w:rsidRPr="009C71C1" w:rsidRDefault="00080AA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  <w:p w14:paraId="739EE6C4" w14:textId="0062909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958" w:type="dxa"/>
            <w:vAlign w:val="center"/>
          </w:tcPr>
          <w:p w14:paraId="50CF46E1" w14:textId="3ADF159B" w:rsidR="00080AA5" w:rsidRPr="009C71C1" w:rsidRDefault="00080AA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3207D50E" w14:textId="3A0444C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  <w:vertAlign w:val="superscript"/>
              </w:rPr>
            </w:pPr>
            <w:proofErr w:type="spellStart"/>
            <w:r w:rsidRPr="009C71C1">
              <w:rPr>
                <w:sz w:val="20"/>
                <w:szCs w:val="20"/>
              </w:rPr>
              <w:t>No</w:t>
            </w:r>
            <w:r w:rsidRPr="009C71C1">
              <w:rPr>
                <w:sz w:val="20"/>
                <w:szCs w:val="20"/>
                <w:vertAlign w:val="superscript"/>
              </w:rPr>
              <w:t>b</w:t>
            </w:r>
            <w:proofErr w:type="spellEnd"/>
          </w:p>
        </w:tc>
        <w:tc>
          <w:tcPr>
            <w:tcW w:w="1959" w:type="dxa"/>
          </w:tcPr>
          <w:p w14:paraId="69E517EE" w14:textId="14D3F51B" w:rsidR="00080AA5" w:rsidRPr="009C71C1" w:rsidRDefault="00080AA5" w:rsidP="00DF42BD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71854AA2" w14:textId="1B4CBC6B" w:rsidR="00DF42BD" w:rsidRPr="009C71C1" w:rsidRDefault="00DF42BD" w:rsidP="00DF42BD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6F7AF631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3B3120AA" w14:textId="51618D16" w:rsidR="00DF42BD" w:rsidRPr="009C71C1" w:rsidRDefault="00B77AE4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Uzan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2012</w:t>
            </w:r>
          </w:p>
        </w:tc>
        <w:tc>
          <w:tcPr>
            <w:tcW w:w="1108" w:type="dxa"/>
            <w:vAlign w:val="center"/>
          </w:tcPr>
          <w:p w14:paraId="66BEEDD3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10</w:t>
            </w:r>
          </w:p>
        </w:tc>
        <w:tc>
          <w:tcPr>
            <w:tcW w:w="1680" w:type="dxa"/>
            <w:vAlign w:val="center"/>
          </w:tcPr>
          <w:p w14:paraId="45B6B036" w14:textId="780B69DD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0C92EB6D" w14:textId="62ED1B6B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7B5E65F9" w14:textId="2C825FF9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1103074E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5B43B600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Dierickx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2012</w:t>
            </w:r>
          </w:p>
        </w:tc>
        <w:tc>
          <w:tcPr>
            <w:tcW w:w="1108" w:type="dxa"/>
            <w:vAlign w:val="center"/>
          </w:tcPr>
          <w:p w14:paraId="4FAA161C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2</w:t>
            </w:r>
          </w:p>
        </w:tc>
        <w:tc>
          <w:tcPr>
            <w:tcW w:w="1680" w:type="dxa"/>
            <w:vAlign w:val="center"/>
          </w:tcPr>
          <w:p w14:paraId="4B1F1088" w14:textId="7D2470A5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01C9FB84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3CC29CB8" w14:textId="5B1B8BEC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67EDB9C7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3C3BF841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Takahama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2004</w:t>
            </w:r>
          </w:p>
        </w:tc>
        <w:tc>
          <w:tcPr>
            <w:tcW w:w="1108" w:type="dxa"/>
          </w:tcPr>
          <w:p w14:paraId="63AFA2F0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640ABC68" w14:textId="4707BD29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0AEADF37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6F81F700" w14:textId="4AD3B680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77E4B747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25FCEE06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Chia</w:t>
            </w:r>
            <w:r w:rsidRPr="009C71C1">
              <w:rPr>
                <w:i/>
                <w:sz w:val="20"/>
                <w:szCs w:val="20"/>
              </w:rPr>
              <w:t xml:space="preserve"> et al.</w:t>
            </w:r>
            <w:r w:rsidRPr="009C71C1">
              <w:rPr>
                <w:sz w:val="20"/>
                <w:szCs w:val="20"/>
              </w:rPr>
              <w:t xml:space="preserve"> 2009</w:t>
            </w:r>
          </w:p>
        </w:tc>
        <w:tc>
          <w:tcPr>
            <w:tcW w:w="1108" w:type="dxa"/>
          </w:tcPr>
          <w:p w14:paraId="734410C7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15448FC4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024C1438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3BB05CCB" w14:textId="370D1734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5FCF3F39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1C582657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Wang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2010</w:t>
            </w:r>
          </w:p>
        </w:tc>
        <w:tc>
          <w:tcPr>
            <w:tcW w:w="1108" w:type="dxa"/>
            <w:vAlign w:val="center"/>
          </w:tcPr>
          <w:p w14:paraId="7CC3A1B5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781F8F3E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NK</w:t>
            </w:r>
          </w:p>
        </w:tc>
        <w:tc>
          <w:tcPr>
            <w:tcW w:w="1958" w:type="dxa"/>
          </w:tcPr>
          <w:p w14:paraId="6DC72C57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0CFCF853" w14:textId="0C400368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420E9241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394808B7" w14:textId="2B873926" w:rsidR="006F482A" w:rsidRPr="009C71C1" w:rsidRDefault="006F482A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Zia</w:t>
            </w:r>
            <w:r w:rsidR="009E427B" w:rsidRPr="009C71C1">
              <w:rPr>
                <w:sz w:val="20"/>
                <w:szCs w:val="20"/>
              </w:rPr>
              <w:t>d</w:t>
            </w:r>
            <w:r w:rsidRPr="009C71C1">
              <w:rPr>
                <w:sz w:val="20"/>
                <w:szCs w:val="20"/>
              </w:rPr>
              <w:t>i</w:t>
            </w:r>
            <w:proofErr w:type="spellEnd"/>
            <w:r w:rsidRPr="009C71C1">
              <w:rPr>
                <w:sz w:val="20"/>
                <w:szCs w:val="20"/>
              </w:rPr>
              <w:t xml:space="preserve"> et al. 2010</w:t>
            </w:r>
          </w:p>
          <w:p w14:paraId="2CB95AF4" w14:textId="72621EE4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Aoun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2014</w:t>
            </w:r>
          </w:p>
        </w:tc>
        <w:tc>
          <w:tcPr>
            <w:tcW w:w="1108" w:type="dxa"/>
            <w:vAlign w:val="center"/>
          </w:tcPr>
          <w:p w14:paraId="3D650A40" w14:textId="18D94770" w:rsidR="006F482A" w:rsidRPr="009C71C1" w:rsidRDefault="006F482A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  <w:p w14:paraId="5DE31609" w14:textId="106CEA4B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08AE96CD" w14:textId="62965F4A" w:rsidR="006F482A" w:rsidRPr="009C71C1" w:rsidRDefault="006F482A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  <w:p w14:paraId="6BD1377A" w14:textId="68470C45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0A4F109A" w14:textId="3DD27E4A" w:rsidR="006F482A" w:rsidRPr="009C71C1" w:rsidRDefault="006F482A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544A25DA" w14:textId="2CDBE0E2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2D75BCD0" w14:textId="4F439FA5" w:rsidR="006F482A" w:rsidRPr="009C71C1" w:rsidRDefault="006F482A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3B9AF0A4" w14:textId="163C96E6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68AA80C1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440D96D0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De </w:t>
            </w:r>
            <w:proofErr w:type="spellStart"/>
            <w:r w:rsidRPr="009C71C1">
              <w:rPr>
                <w:sz w:val="20"/>
                <w:szCs w:val="20"/>
              </w:rPr>
              <w:t>Cecio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2014</w:t>
            </w:r>
          </w:p>
        </w:tc>
        <w:tc>
          <w:tcPr>
            <w:tcW w:w="1108" w:type="dxa"/>
            <w:vAlign w:val="center"/>
          </w:tcPr>
          <w:p w14:paraId="585F832D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6338387A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7EDB8612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46B35401" w14:textId="42E0AA5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7479FA7E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701A5682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Klasa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2014</w:t>
            </w:r>
          </w:p>
        </w:tc>
        <w:tc>
          <w:tcPr>
            <w:tcW w:w="1108" w:type="dxa"/>
          </w:tcPr>
          <w:p w14:paraId="3D75B6BB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67F0075C" w14:textId="2AEA4255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7E57560B" w14:textId="7CF25304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778CED56" w14:textId="3FF3AC30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7701C581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068BB687" w14:textId="77777777" w:rsidR="00DF42BD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Morales-</w:t>
            </w:r>
            <w:proofErr w:type="spellStart"/>
            <w:r w:rsidRPr="009C71C1">
              <w:rPr>
                <w:sz w:val="20"/>
                <w:szCs w:val="20"/>
              </w:rPr>
              <w:t>Palacios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2016</w:t>
            </w:r>
          </w:p>
        </w:tc>
        <w:tc>
          <w:tcPr>
            <w:tcW w:w="1108" w:type="dxa"/>
          </w:tcPr>
          <w:p w14:paraId="38E60B2C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6C475E50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08FA2045" w14:textId="77777777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7EB4BE9F" w14:textId="02218C73" w:rsidR="00DF42BD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DF42BD" w:rsidRPr="009C71C1" w14:paraId="1046482B" w14:textId="77777777" w:rsidTr="004A256B">
        <w:trPr>
          <w:trHeight w:val="53"/>
        </w:trPr>
        <w:tc>
          <w:tcPr>
            <w:tcW w:w="3092" w:type="dxa"/>
            <w:vAlign w:val="center"/>
          </w:tcPr>
          <w:p w14:paraId="1A02EDDC" w14:textId="7C21E260" w:rsidR="008B2F3F" w:rsidRPr="009C71C1" w:rsidRDefault="00DF42BD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Albu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2016</w:t>
            </w:r>
          </w:p>
        </w:tc>
        <w:tc>
          <w:tcPr>
            <w:tcW w:w="1108" w:type="dxa"/>
          </w:tcPr>
          <w:p w14:paraId="7D6BDE78" w14:textId="1C71424B" w:rsidR="008B2F3F" w:rsidRPr="009C71C1" w:rsidRDefault="00DF42BD" w:rsidP="00FD64E7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vAlign w:val="center"/>
          </w:tcPr>
          <w:p w14:paraId="2E42A1B9" w14:textId="3163A9E8" w:rsidR="008B2F3F" w:rsidRPr="009C71C1" w:rsidRDefault="00DF42BD" w:rsidP="00FD64E7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</w:tcPr>
          <w:p w14:paraId="4D43010F" w14:textId="7C108DE0" w:rsidR="00DF42BD" w:rsidRPr="009C71C1" w:rsidRDefault="008B2F3F" w:rsidP="00FD64E7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</w:tcPr>
          <w:p w14:paraId="1E8C87E6" w14:textId="35EB2146" w:rsidR="00DF42BD" w:rsidRPr="009C71C1" w:rsidRDefault="008B2F3F" w:rsidP="00FD64E7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71521B" w:rsidRPr="009C71C1" w14:paraId="1DA6C4AF" w14:textId="77777777" w:rsidTr="004A256B">
        <w:trPr>
          <w:trHeight w:val="53"/>
        </w:trPr>
        <w:tc>
          <w:tcPr>
            <w:tcW w:w="3092" w:type="dxa"/>
            <w:tcBorders>
              <w:bottom w:val="single" w:sz="18" w:space="0" w:color="000000"/>
            </w:tcBorders>
            <w:vAlign w:val="center"/>
          </w:tcPr>
          <w:p w14:paraId="6BEF9F9D" w14:textId="77777777" w:rsidR="0071521B" w:rsidRPr="009C71C1" w:rsidRDefault="0071521B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 xml:space="preserve">Garofalo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2019</w:t>
            </w:r>
          </w:p>
          <w:p w14:paraId="2439E5CF" w14:textId="3797EF92" w:rsidR="00E341D5" w:rsidRPr="009C71C1" w:rsidRDefault="00E341D5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Salibay</w:t>
            </w:r>
            <w:proofErr w:type="spellEnd"/>
            <w:r w:rsidRPr="009C71C1">
              <w:rPr>
                <w:sz w:val="20"/>
                <w:szCs w:val="20"/>
              </w:rPr>
              <w:t xml:space="preserve"> et al. 2021</w:t>
            </w:r>
          </w:p>
          <w:p w14:paraId="5BEE396A" w14:textId="14C46F74" w:rsidR="009E427B" w:rsidRPr="009C71C1" w:rsidRDefault="009E427B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Ricotta et al. 2021</w:t>
            </w:r>
          </w:p>
          <w:p w14:paraId="734B4347" w14:textId="3419C6D9" w:rsidR="00FD64E7" w:rsidRPr="009C71C1" w:rsidRDefault="00FD64E7" w:rsidP="004A256B">
            <w:pPr>
              <w:spacing w:line="480" w:lineRule="auto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Yuksel</w:t>
            </w:r>
            <w:proofErr w:type="spellEnd"/>
            <w:r w:rsidRPr="009C71C1">
              <w:rPr>
                <w:sz w:val="20"/>
                <w:szCs w:val="20"/>
              </w:rPr>
              <w:t xml:space="preserve"> </w:t>
            </w:r>
            <w:r w:rsidRPr="009C71C1">
              <w:rPr>
                <w:i/>
                <w:sz w:val="20"/>
                <w:szCs w:val="20"/>
              </w:rPr>
              <w:t>et al.</w:t>
            </w:r>
            <w:r w:rsidRPr="009C71C1">
              <w:rPr>
                <w:sz w:val="20"/>
                <w:szCs w:val="20"/>
              </w:rPr>
              <w:t xml:space="preserve"> 202</w:t>
            </w:r>
            <w:r w:rsidR="00E341D5" w:rsidRPr="009C71C1">
              <w:rPr>
                <w:sz w:val="20"/>
                <w:szCs w:val="20"/>
              </w:rPr>
              <w:t>2</w:t>
            </w:r>
          </w:p>
        </w:tc>
        <w:tc>
          <w:tcPr>
            <w:tcW w:w="1108" w:type="dxa"/>
            <w:tcBorders>
              <w:bottom w:val="single" w:sz="18" w:space="0" w:color="000000"/>
            </w:tcBorders>
          </w:tcPr>
          <w:p w14:paraId="487245BC" w14:textId="77777777" w:rsidR="0071521B" w:rsidRPr="009C71C1" w:rsidRDefault="0071521B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  <w:p w14:paraId="553195F3" w14:textId="6A527034" w:rsidR="00E341D5" w:rsidRPr="009C71C1" w:rsidRDefault="00E341D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  <w:p w14:paraId="132FF21F" w14:textId="0B33778A" w:rsidR="009E427B" w:rsidRPr="009C71C1" w:rsidRDefault="009E427B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17</w:t>
            </w:r>
          </w:p>
          <w:p w14:paraId="2960FAB3" w14:textId="4EF474C1" w:rsidR="00FD64E7" w:rsidRPr="009C71C1" w:rsidRDefault="00FD64E7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  <w:tc>
          <w:tcPr>
            <w:tcW w:w="1680" w:type="dxa"/>
            <w:tcBorders>
              <w:bottom w:val="single" w:sz="18" w:space="0" w:color="000000"/>
            </w:tcBorders>
            <w:vAlign w:val="center"/>
          </w:tcPr>
          <w:p w14:paraId="1F688355" w14:textId="479E3D45" w:rsidR="0071521B" w:rsidRPr="009C71C1" w:rsidRDefault="009E427B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  <w:p w14:paraId="6D444F3F" w14:textId="6FB191C4" w:rsidR="00E341D5" w:rsidRPr="009C71C1" w:rsidRDefault="00E341D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  <w:p w14:paraId="7C8F2E1E" w14:textId="1BE938B3" w:rsidR="009E427B" w:rsidRPr="009C71C1" w:rsidRDefault="009E427B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  <w:p w14:paraId="087E5AE8" w14:textId="507D9377" w:rsidR="00FD64E7" w:rsidRPr="009C71C1" w:rsidRDefault="00FD64E7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0</w:t>
            </w:r>
          </w:p>
        </w:tc>
        <w:tc>
          <w:tcPr>
            <w:tcW w:w="1958" w:type="dxa"/>
            <w:tcBorders>
              <w:bottom w:val="single" w:sz="18" w:space="0" w:color="000000"/>
            </w:tcBorders>
            <w:vAlign w:val="center"/>
          </w:tcPr>
          <w:p w14:paraId="3E0E837F" w14:textId="77777777" w:rsidR="0071521B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Yes</w:t>
            </w:r>
            <w:proofErr w:type="spellEnd"/>
          </w:p>
          <w:p w14:paraId="3A2D24E5" w14:textId="70ED3A9B" w:rsidR="00E341D5" w:rsidRPr="009C71C1" w:rsidRDefault="00E341D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39C02AE9" w14:textId="42BA98F4" w:rsidR="009E427B" w:rsidRPr="009C71C1" w:rsidRDefault="009E427B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72721A65" w14:textId="1FCAD0D7" w:rsidR="00FD64E7" w:rsidRPr="009C71C1" w:rsidRDefault="00FD64E7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  <w:tc>
          <w:tcPr>
            <w:tcW w:w="1959" w:type="dxa"/>
            <w:tcBorders>
              <w:bottom w:val="single" w:sz="18" w:space="0" w:color="000000"/>
            </w:tcBorders>
            <w:vAlign w:val="center"/>
          </w:tcPr>
          <w:p w14:paraId="26AE461A" w14:textId="77777777" w:rsidR="0071521B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proofErr w:type="spellStart"/>
            <w:r w:rsidRPr="009C71C1">
              <w:rPr>
                <w:sz w:val="20"/>
                <w:szCs w:val="20"/>
              </w:rPr>
              <w:t>Yes</w:t>
            </w:r>
            <w:proofErr w:type="spellEnd"/>
          </w:p>
          <w:p w14:paraId="6C618AAE" w14:textId="75121AA9" w:rsidR="00E341D5" w:rsidRPr="009C71C1" w:rsidRDefault="00E341D5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6079BB00" w14:textId="3907DCFF" w:rsidR="009E427B" w:rsidRPr="009C71C1" w:rsidRDefault="009E427B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  <w:p w14:paraId="1E6B83AA" w14:textId="0B8AA21C" w:rsidR="00FD64E7" w:rsidRPr="009C71C1" w:rsidRDefault="00FD64E7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-</w:t>
            </w:r>
          </w:p>
        </w:tc>
      </w:tr>
      <w:tr w:rsidR="0071521B" w:rsidRPr="009C71C1" w14:paraId="36357308" w14:textId="77777777" w:rsidTr="004A256B">
        <w:trPr>
          <w:trHeight w:val="53"/>
        </w:trPr>
        <w:tc>
          <w:tcPr>
            <w:tcW w:w="3092" w:type="dxa"/>
            <w:tcBorders>
              <w:top w:val="single" w:sz="18" w:space="0" w:color="000000"/>
              <w:bottom w:val="single" w:sz="2" w:space="0" w:color="000000"/>
            </w:tcBorders>
          </w:tcPr>
          <w:p w14:paraId="21D442B2" w14:textId="77777777" w:rsidR="0071521B" w:rsidRPr="009C71C1" w:rsidRDefault="0071521B" w:rsidP="004A256B">
            <w:pPr>
              <w:spacing w:line="480" w:lineRule="auto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Total</w:t>
            </w:r>
          </w:p>
        </w:tc>
        <w:tc>
          <w:tcPr>
            <w:tcW w:w="1108" w:type="dxa"/>
            <w:tcBorders>
              <w:top w:val="single" w:sz="18" w:space="0" w:color="000000"/>
              <w:bottom w:val="single" w:sz="2" w:space="0" w:color="000000"/>
            </w:tcBorders>
            <w:vAlign w:val="center"/>
          </w:tcPr>
          <w:p w14:paraId="670F6753" w14:textId="00651659" w:rsidR="0071521B" w:rsidRPr="009C71C1" w:rsidRDefault="009C71C1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70</w:t>
            </w:r>
          </w:p>
        </w:tc>
        <w:tc>
          <w:tcPr>
            <w:tcW w:w="1680" w:type="dxa"/>
            <w:tcBorders>
              <w:top w:val="single" w:sz="18" w:space="0" w:color="000000"/>
              <w:bottom w:val="single" w:sz="2" w:space="0" w:color="000000"/>
            </w:tcBorders>
            <w:vAlign w:val="center"/>
          </w:tcPr>
          <w:p w14:paraId="54FBD1FD" w14:textId="687876AD" w:rsidR="0071521B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4</w:t>
            </w:r>
          </w:p>
        </w:tc>
        <w:tc>
          <w:tcPr>
            <w:tcW w:w="1958" w:type="dxa"/>
            <w:tcBorders>
              <w:top w:val="single" w:sz="18" w:space="0" w:color="000000"/>
              <w:bottom w:val="single" w:sz="2" w:space="0" w:color="000000"/>
            </w:tcBorders>
            <w:vAlign w:val="center"/>
          </w:tcPr>
          <w:p w14:paraId="5BB3B3E5" w14:textId="59732150" w:rsidR="0071521B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2</w:t>
            </w:r>
          </w:p>
        </w:tc>
        <w:tc>
          <w:tcPr>
            <w:tcW w:w="1959" w:type="dxa"/>
            <w:tcBorders>
              <w:top w:val="single" w:sz="18" w:space="0" w:color="000000"/>
              <w:bottom w:val="single" w:sz="2" w:space="0" w:color="000000"/>
            </w:tcBorders>
            <w:vAlign w:val="center"/>
          </w:tcPr>
          <w:p w14:paraId="180941FE" w14:textId="166B4BA1" w:rsidR="0071521B" w:rsidRPr="009C71C1" w:rsidRDefault="00DF42BD" w:rsidP="004A256B">
            <w:pPr>
              <w:spacing w:line="480" w:lineRule="auto"/>
              <w:jc w:val="center"/>
              <w:rPr>
                <w:sz w:val="20"/>
                <w:szCs w:val="20"/>
              </w:rPr>
            </w:pPr>
            <w:r w:rsidRPr="009C71C1">
              <w:rPr>
                <w:sz w:val="20"/>
                <w:szCs w:val="20"/>
              </w:rPr>
              <w:t>1</w:t>
            </w:r>
          </w:p>
        </w:tc>
      </w:tr>
      <w:tr w:rsidR="0071521B" w:rsidRPr="00D91866" w14:paraId="43CB4C00" w14:textId="77777777" w:rsidTr="0071521B">
        <w:trPr>
          <w:trHeight w:val="479"/>
        </w:trPr>
        <w:tc>
          <w:tcPr>
            <w:tcW w:w="9797" w:type="dxa"/>
            <w:gridSpan w:val="5"/>
            <w:tcBorders>
              <w:top w:val="single" w:sz="2" w:space="0" w:color="000000"/>
              <w:bottom w:val="nil"/>
            </w:tcBorders>
          </w:tcPr>
          <w:p w14:paraId="4CA25E1F" w14:textId="7E6F3EA0" w:rsidR="0071521B" w:rsidRPr="003673B7" w:rsidRDefault="00DF42BD" w:rsidP="0071521B">
            <w:pPr>
              <w:spacing w:line="480" w:lineRule="auto"/>
              <w:rPr>
                <w:sz w:val="20"/>
                <w:szCs w:val="20"/>
                <w:lang w:val="en-US"/>
              </w:rPr>
            </w:pPr>
            <w:r w:rsidRPr="003673B7">
              <w:rPr>
                <w:sz w:val="20"/>
                <w:szCs w:val="20"/>
                <w:vertAlign w:val="superscript"/>
                <w:lang w:val="en-US"/>
              </w:rPr>
              <w:t xml:space="preserve">a </w:t>
            </w:r>
            <w:r w:rsidRPr="003673B7">
              <w:rPr>
                <w:sz w:val="20"/>
                <w:szCs w:val="20"/>
                <w:lang w:val="en-US"/>
              </w:rPr>
              <w:t>median age 50 (three premenopausal and one at 30 years)</w:t>
            </w:r>
          </w:p>
          <w:p w14:paraId="315AFA00" w14:textId="77777777" w:rsidR="00DF42BD" w:rsidRPr="003673B7" w:rsidRDefault="00DF42BD" w:rsidP="0071521B">
            <w:pPr>
              <w:spacing w:line="480" w:lineRule="auto"/>
              <w:rPr>
                <w:sz w:val="20"/>
                <w:szCs w:val="20"/>
                <w:lang w:val="en-US"/>
              </w:rPr>
            </w:pPr>
            <w:proofErr w:type="spellStart"/>
            <w:r w:rsidRPr="003673B7">
              <w:rPr>
                <w:sz w:val="20"/>
                <w:szCs w:val="20"/>
                <w:vertAlign w:val="superscript"/>
                <w:lang w:val="en-US"/>
              </w:rPr>
              <w:t>b</w:t>
            </w:r>
            <w:r w:rsidRPr="003673B7">
              <w:rPr>
                <w:sz w:val="20"/>
                <w:szCs w:val="20"/>
                <w:lang w:val="en-US"/>
              </w:rPr>
              <w:t>FIGO</w:t>
            </w:r>
            <w:proofErr w:type="spellEnd"/>
            <w:r w:rsidRPr="003673B7">
              <w:rPr>
                <w:sz w:val="20"/>
                <w:szCs w:val="20"/>
                <w:lang w:val="en-US"/>
              </w:rPr>
              <w:t xml:space="preserve"> 2A, bilateral</w:t>
            </w:r>
          </w:p>
          <w:p w14:paraId="2522D17C" w14:textId="71CB6633" w:rsidR="009961DE" w:rsidRPr="003673B7" w:rsidRDefault="009961DE" w:rsidP="0071521B">
            <w:pPr>
              <w:spacing w:line="480" w:lineRule="auto"/>
              <w:rPr>
                <w:sz w:val="20"/>
                <w:szCs w:val="20"/>
                <w:lang w:val="en-US"/>
              </w:rPr>
            </w:pPr>
            <w:r w:rsidRPr="003673B7">
              <w:rPr>
                <w:sz w:val="20"/>
                <w:szCs w:val="20"/>
                <w:lang w:val="en-US"/>
              </w:rPr>
              <w:t>NK: not known</w:t>
            </w:r>
          </w:p>
        </w:tc>
      </w:tr>
    </w:tbl>
    <w:p w14:paraId="69382A6C" w14:textId="72E98392" w:rsidR="00600700" w:rsidRPr="003673B7" w:rsidRDefault="00600700" w:rsidP="008F183E">
      <w:pPr>
        <w:spacing w:line="480" w:lineRule="auto"/>
        <w:rPr>
          <w:lang w:val="en-US"/>
        </w:rPr>
      </w:pPr>
    </w:p>
    <w:sectPr w:rsidR="00600700" w:rsidRPr="003673B7" w:rsidSect="001D5229">
      <w:headerReference w:type="even" r:id="rId11"/>
      <w:headerReference w:type="default" r:id="rId12"/>
      <w:footerReference w:type="even" r:id="rId13"/>
      <w:footerReference w:type="default" r:id="rId14"/>
      <w:headerReference w:type="first" r:id="rId15"/>
      <w:footerReference w:type="first" r:id="rId16"/>
      <w:pgSz w:w="11900" w:h="16840"/>
      <w:pgMar w:top="1417" w:right="1417" w:bottom="1417" w:left="1417" w:header="708" w:footer="708" w:gutter="0"/>
      <w:lnNumType w:countBy="1" w:restart="continuous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6B917731" w14:textId="77777777" w:rsidR="00BA6CD3" w:rsidRDefault="00BA6CD3" w:rsidP="00EE41B0">
      <w:r>
        <w:separator/>
      </w:r>
    </w:p>
  </w:endnote>
  <w:endnote w:type="continuationSeparator" w:id="0">
    <w:p w14:paraId="1537114B" w14:textId="77777777" w:rsidR="00BA6CD3" w:rsidRDefault="00BA6CD3" w:rsidP="00EE41B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A23DBA1" w14:textId="005945AB" w:rsidR="00721E56" w:rsidRDefault="00721E56" w:rsidP="004A256B">
    <w:pPr>
      <w:pStyle w:val="Pieddepage"/>
      <w:framePr w:wrap="none" w:vAnchor="text" w:hAnchor="margin" w:xAlign="center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separate"/>
    </w:r>
    <w:r>
      <w:rPr>
        <w:rStyle w:val="Numrodepage"/>
        <w:noProof/>
      </w:rPr>
      <w:t>2</w:t>
    </w:r>
    <w:r>
      <w:rPr>
        <w:rStyle w:val="Numrodepage"/>
      </w:rPr>
      <w:fldChar w:fldCharType="end"/>
    </w:r>
  </w:p>
  <w:p w14:paraId="6CAD76E4" w14:textId="77777777" w:rsidR="00721E56" w:rsidRDefault="00721E56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7DC1785B" w14:textId="406B7219" w:rsidR="00721E56" w:rsidRPr="001D5229" w:rsidRDefault="00721E56">
    <w:pPr>
      <w:pStyle w:val="Pieddepage"/>
      <w:rPr>
        <w:lang w:val="en-US"/>
      </w:rPr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0BF7D36" w14:textId="77777777" w:rsidR="00721E56" w:rsidRDefault="00721E56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2F1B1E9E" w14:textId="77777777" w:rsidR="00BA6CD3" w:rsidRDefault="00BA6CD3" w:rsidP="00EE41B0">
      <w:r>
        <w:separator/>
      </w:r>
    </w:p>
  </w:footnote>
  <w:footnote w:type="continuationSeparator" w:id="0">
    <w:p w14:paraId="46069825" w14:textId="77777777" w:rsidR="00BA6CD3" w:rsidRDefault="00BA6CD3" w:rsidP="00EE41B0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5FDA29E5" w14:textId="77777777" w:rsidR="00721E56" w:rsidRDefault="00721E56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7EAB481" w14:textId="77777777" w:rsidR="00721E56" w:rsidRDefault="00721E56">
    <w:pPr>
      <w:pStyle w:val="En-tt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8D77E0A" w14:textId="77777777" w:rsidR="00721E56" w:rsidRDefault="00721E56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641B14"/>
    <w:multiLevelType w:val="hybridMultilevel"/>
    <w:tmpl w:val="D778AD72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8C859D2"/>
    <w:multiLevelType w:val="hybridMultilevel"/>
    <w:tmpl w:val="7EEE035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C8532EC"/>
    <w:multiLevelType w:val="hybridMultilevel"/>
    <w:tmpl w:val="47EECD90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FE17EE0"/>
    <w:multiLevelType w:val="hybridMultilevel"/>
    <w:tmpl w:val="9F68F92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5F74D6C"/>
    <w:multiLevelType w:val="hybridMultilevel"/>
    <w:tmpl w:val="45E4A68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46AE32AD"/>
    <w:multiLevelType w:val="hybridMultilevel"/>
    <w:tmpl w:val="F7D0A010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4244184"/>
    <w:multiLevelType w:val="hybridMultilevel"/>
    <w:tmpl w:val="23A60C6A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57616A98"/>
    <w:multiLevelType w:val="hybridMultilevel"/>
    <w:tmpl w:val="0DE8E09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58272B9B"/>
    <w:multiLevelType w:val="hybridMultilevel"/>
    <w:tmpl w:val="73B2DD2A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5DF541CA"/>
    <w:multiLevelType w:val="hybridMultilevel"/>
    <w:tmpl w:val="9F68F92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628250BA"/>
    <w:multiLevelType w:val="hybridMultilevel"/>
    <w:tmpl w:val="0DE8E098"/>
    <w:lvl w:ilvl="0" w:tplc="040C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70361327"/>
    <w:multiLevelType w:val="hybridMultilevel"/>
    <w:tmpl w:val="EF1CAD86"/>
    <w:lvl w:ilvl="0" w:tplc="040C000F">
      <w:start w:val="1"/>
      <w:numFmt w:val="decimal"/>
      <w:lvlText w:val="%1."/>
      <w:lvlJc w:val="left"/>
      <w:pPr>
        <w:ind w:left="1440" w:hanging="360"/>
      </w:pPr>
    </w:lvl>
    <w:lvl w:ilvl="1" w:tplc="040C0019" w:tentative="1">
      <w:start w:val="1"/>
      <w:numFmt w:val="lowerLetter"/>
      <w:lvlText w:val="%2."/>
      <w:lvlJc w:val="left"/>
      <w:pPr>
        <w:ind w:left="2160" w:hanging="360"/>
      </w:pPr>
    </w:lvl>
    <w:lvl w:ilvl="2" w:tplc="040C001B" w:tentative="1">
      <w:start w:val="1"/>
      <w:numFmt w:val="lowerRoman"/>
      <w:lvlText w:val="%3."/>
      <w:lvlJc w:val="right"/>
      <w:pPr>
        <w:ind w:left="2880" w:hanging="180"/>
      </w:pPr>
    </w:lvl>
    <w:lvl w:ilvl="3" w:tplc="040C000F" w:tentative="1">
      <w:start w:val="1"/>
      <w:numFmt w:val="decimal"/>
      <w:lvlText w:val="%4."/>
      <w:lvlJc w:val="left"/>
      <w:pPr>
        <w:ind w:left="3600" w:hanging="360"/>
      </w:pPr>
    </w:lvl>
    <w:lvl w:ilvl="4" w:tplc="040C0019" w:tentative="1">
      <w:start w:val="1"/>
      <w:numFmt w:val="lowerLetter"/>
      <w:lvlText w:val="%5."/>
      <w:lvlJc w:val="left"/>
      <w:pPr>
        <w:ind w:left="4320" w:hanging="360"/>
      </w:pPr>
    </w:lvl>
    <w:lvl w:ilvl="5" w:tplc="040C001B" w:tentative="1">
      <w:start w:val="1"/>
      <w:numFmt w:val="lowerRoman"/>
      <w:lvlText w:val="%6."/>
      <w:lvlJc w:val="right"/>
      <w:pPr>
        <w:ind w:left="5040" w:hanging="180"/>
      </w:pPr>
    </w:lvl>
    <w:lvl w:ilvl="6" w:tplc="040C000F" w:tentative="1">
      <w:start w:val="1"/>
      <w:numFmt w:val="decimal"/>
      <w:lvlText w:val="%7."/>
      <w:lvlJc w:val="left"/>
      <w:pPr>
        <w:ind w:left="5760" w:hanging="360"/>
      </w:pPr>
    </w:lvl>
    <w:lvl w:ilvl="7" w:tplc="040C0019" w:tentative="1">
      <w:start w:val="1"/>
      <w:numFmt w:val="lowerLetter"/>
      <w:lvlText w:val="%8."/>
      <w:lvlJc w:val="left"/>
      <w:pPr>
        <w:ind w:left="6480" w:hanging="360"/>
      </w:pPr>
    </w:lvl>
    <w:lvl w:ilvl="8" w:tplc="040C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2" w15:restartNumberingAfterBreak="0">
    <w:nsid w:val="7B181E14"/>
    <w:multiLevelType w:val="hybridMultilevel"/>
    <w:tmpl w:val="9F68F92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7CD42ED8"/>
    <w:multiLevelType w:val="hybridMultilevel"/>
    <w:tmpl w:val="9F68F92E"/>
    <w:lvl w:ilvl="0" w:tplc="040C000F">
      <w:start w:val="1"/>
      <w:numFmt w:val="decimal"/>
      <w:lvlText w:val="%1.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7"/>
  </w:num>
  <w:num w:numId="2">
    <w:abstractNumId w:val="0"/>
  </w:num>
  <w:num w:numId="3">
    <w:abstractNumId w:val="6"/>
  </w:num>
  <w:num w:numId="4">
    <w:abstractNumId w:val="11"/>
  </w:num>
  <w:num w:numId="5">
    <w:abstractNumId w:val="1"/>
  </w:num>
  <w:num w:numId="6">
    <w:abstractNumId w:val="10"/>
  </w:num>
  <w:num w:numId="7">
    <w:abstractNumId w:val="3"/>
  </w:num>
  <w:num w:numId="8">
    <w:abstractNumId w:val="8"/>
  </w:num>
  <w:num w:numId="9">
    <w:abstractNumId w:val="4"/>
  </w:num>
  <w:num w:numId="10">
    <w:abstractNumId w:val="5"/>
  </w:num>
  <w:num w:numId="11">
    <w:abstractNumId w:val="12"/>
  </w:num>
  <w:num w:numId="12">
    <w:abstractNumId w:val="9"/>
  </w:num>
  <w:num w:numId="13">
    <w:abstractNumId w:val="13"/>
  </w:num>
  <w:num w:numId="1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2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E41B0"/>
    <w:rsid w:val="000032D8"/>
    <w:rsid w:val="000114A9"/>
    <w:rsid w:val="00024CBF"/>
    <w:rsid w:val="00025107"/>
    <w:rsid w:val="00026A0D"/>
    <w:rsid w:val="00043CFF"/>
    <w:rsid w:val="00054C75"/>
    <w:rsid w:val="00054F16"/>
    <w:rsid w:val="00055D63"/>
    <w:rsid w:val="00062FE8"/>
    <w:rsid w:val="00080AA5"/>
    <w:rsid w:val="00082130"/>
    <w:rsid w:val="00097508"/>
    <w:rsid w:val="000A3C7E"/>
    <w:rsid w:val="000A449D"/>
    <w:rsid w:val="000B1628"/>
    <w:rsid w:val="000C1A2F"/>
    <w:rsid w:val="000C242F"/>
    <w:rsid w:val="000D3645"/>
    <w:rsid w:val="000D5144"/>
    <w:rsid w:val="000E64DA"/>
    <w:rsid w:val="000F0B64"/>
    <w:rsid w:val="000F56DE"/>
    <w:rsid w:val="000F6AC9"/>
    <w:rsid w:val="00113CE7"/>
    <w:rsid w:val="00115378"/>
    <w:rsid w:val="001373C8"/>
    <w:rsid w:val="0014160F"/>
    <w:rsid w:val="00153B2B"/>
    <w:rsid w:val="0015515D"/>
    <w:rsid w:val="00156AB5"/>
    <w:rsid w:val="0017206D"/>
    <w:rsid w:val="001764F7"/>
    <w:rsid w:val="001B0479"/>
    <w:rsid w:val="001B5CDA"/>
    <w:rsid w:val="001C17BD"/>
    <w:rsid w:val="001C182F"/>
    <w:rsid w:val="001C18FF"/>
    <w:rsid w:val="001C72A2"/>
    <w:rsid w:val="001D5229"/>
    <w:rsid w:val="001D570E"/>
    <w:rsid w:val="001E3700"/>
    <w:rsid w:val="001E5474"/>
    <w:rsid w:val="001E5CDE"/>
    <w:rsid w:val="001F4E31"/>
    <w:rsid w:val="0020170C"/>
    <w:rsid w:val="002373AC"/>
    <w:rsid w:val="00253D9E"/>
    <w:rsid w:val="00256228"/>
    <w:rsid w:val="002622B3"/>
    <w:rsid w:val="00266536"/>
    <w:rsid w:val="00272DFC"/>
    <w:rsid w:val="00273AC4"/>
    <w:rsid w:val="00277E7E"/>
    <w:rsid w:val="00285C4B"/>
    <w:rsid w:val="002B62BC"/>
    <w:rsid w:val="002C2E80"/>
    <w:rsid w:val="002C52E0"/>
    <w:rsid w:val="002D291D"/>
    <w:rsid w:val="002E5398"/>
    <w:rsid w:val="002E757C"/>
    <w:rsid w:val="002F52B3"/>
    <w:rsid w:val="0030260E"/>
    <w:rsid w:val="003236ED"/>
    <w:rsid w:val="003301B8"/>
    <w:rsid w:val="00332C20"/>
    <w:rsid w:val="003416E8"/>
    <w:rsid w:val="00352194"/>
    <w:rsid w:val="0036003B"/>
    <w:rsid w:val="00366FA7"/>
    <w:rsid w:val="003673B7"/>
    <w:rsid w:val="003814BB"/>
    <w:rsid w:val="00384A1B"/>
    <w:rsid w:val="0038645D"/>
    <w:rsid w:val="003B5FCA"/>
    <w:rsid w:val="003C05E8"/>
    <w:rsid w:val="003D1458"/>
    <w:rsid w:val="003D1F7D"/>
    <w:rsid w:val="003D69B3"/>
    <w:rsid w:val="003E46B8"/>
    <w:rsid w:val="00400436"/>
    <w:rsid w:val="00432041"/>
    <w:rsid w:val="00437CA6"/>
    <w:rsid w:val="00463B28"/>
    <w:rsid w:val="004643F4"/>
    <w:rsid w:val="00464C85"/>
    <w:rsid w:val="00477742"/>
    <w:rsid w:val="004813CD"/>
    <w:rsid w:val="00482504"/>
    <w:rsid w:val="00483E5E"/>
    <w:rsid w:val="004919C2"/>
    <w:rsid w:val="004A19CF"/>
    <w:rsid w:val="004A256B"/>
    <w:rsid w:val="004A39F3"/>
    <w:rsid w:val="004C62F1"/>
    <w:rsid w:val="004D249D"/>
    <w:rsid w:val="004D354F"/>
    <w:rsid w:val="004E62DD"/>
    <w:rsid w:val="004F11B2"/>
    <w:rsid w:val="004F1ACE"/>
    <w:rsid w:val="005076DF"/>
    <w:rsid w:val="00522D71"/>
    <w:rsid w:val="00526D3E"/>
    <w:rsid w:val="00541F29"/>
    <w:rsid w:val="00544709"/>
    <w:rsid w:val="0054527E"/>
    <w:rsid w:val="00553269"/>
    <w:rsid w:val="00567DA2"/>
    <w:rsid w:val="005710CF"/>
    <w:rsid w:val="005717F5"/>
    <w:rsid w:val="0058304E"/>
    <w:rsid w:val="005941AE"/>
    <w:rsid w:val="00594864"/>
    <w:rsid w:val="005A19F2"/>
    <w:rsid w:val="005A471A"/>
    <w:rsid w:val="005B277A"/>
    <w:rsid w:val="005C4C46"/>
    <w:rsid w:val="005C66E9"/>
    <w:rsid w:val="005D59EC"/>
    <w:rsid w:val="005E0AFA"/>
    <w:rsid w:val="00600700"/>
    <w:rsid w:val="006013C0"/>
    <w:rsid w:val="00603910"/>
    <w:rsid w:val="00606E8D"/>
    <w:rsid w:val="00614930"/>
    <w:rsid w:val="006168E1"/>
    <w:rsid w:val="00620D19"/>
    <w:rsid w:val="00631DED"/>
    <w:rsid w:val="006342D7"/>
    <w:rsid w:val="00635C5B"/>
    <w:rsid w:val="00644AF4"/>
    <w:rsid w:val="00652951"/>
    <w:rsid w:val="0066189F"/>
    <w:rsid w:val="006653CA"/>
    <w:rsid w:val="00670257"/>
    <w:rsid w:val="00686428"/>
    <w:rsid w:val="00686454"/>
    <w:rsid w:val="00691225"/>
    <w:rsid w:val="006A05EB"/>
    <w:rsid w:val="006A586D"/>
    <w:rsid w:val="006B0137"/>
    <w:rsid w:val="006B1E19"/>
    <w:rsid w:val="006C08B6"/>
    <w:rsid w:val="006D09E3"/>
    <w:rsid w:val="006E3071"/>
    <w:rsid w:val="006E6006"/>
    <w:rsid w:val="006E75A0"/>
    <w:rsid w:val="006F090B"/>
    <w:rsid w:val="006F14DA"/>
    <w:rsid w:val="006F38A0"/>
    <w:rsid w:val="006F482A"/>
    <w:rsid w:val="006F6C3C"/>
    <w:rsid w:val="00701529"/>
    <w:rsid w:val="00711B8E"/>
    <w:rsid w:val="00714311"/>
    <w:rsid w:val="0071521B"/>
    <w:rsid w:val="00721E56"/>
    <w:rsid w:val="00723FF8"/>
    <w:rsid w:val="0073021D"/>
    <w:rsid w:val="00743FE9"/>
    <w:rsid w:val="007471DE"/>
    <w:rsid w:val="00751EF3"/>
    <w:rsid w:val="007577D5"/>
    <w:rsid w:val="00762A62"/>
    <w:rsid w:val="007655CD"/>
    <w:rsid w:val="0076560F"/>
    <w:rsid w:val="00766AA1"/>
    <w:rsid w:val="00781FF8"/>
    <w:rsid w:val="007851F9"/>
    <w:rsid w:val="0079487F"/>
    <w:rsid w:val="007A3F87"/>
    <w:rsid w:val="007C1B0B"/>
    <w:rsid w:val="007C445C"/>
    <w:rsid w:val="007C5061"/>
    <w:rsid w:val="007D6511"/>
    <w:rsid w:val="007E1017"/>
    <w:rsid w:val="007F0004"/>
    <w:rsid w:val="00802600"/>
    <w:rsid w:val="0081402A"/>
    <w:rsid w:val="0081590C"/>
    <w:rsid w:val="00817837"/>
    <w:rsid w:val="00820296"/>
    <w:rsid w:val="0083351F"/>
    <w:rsid w:val="00850960"/>
    <w:rsid w:val="008509D6"/>
    <w:rsid w:val="00856162"/>
    <w:rsid w:val="008601A3"/>
    <w:rsid w:val="00862019"/>
    <w:rsid w:val="00867DFA"/>
    <w:rsid w:val="008726B3"/>
    <w:rsid w:val="008738FB"/>
    <w:rsid w:val="00876C0B"/>
    <w:rsid w:val="00877B5C"/>
    <w:rsid w:val="00886699"/>
    <w:rsid w:val="0089506E"/>
    <w:rsid w:val="008961CB"/>
    <w:rsid w:val="00897F46"/>
    <w:rsid w:val="008A1BA0"/>
    <w:rsid w:val="008B0988"/>
    <w:rsid w:val="008B2F3F"/>
    <w:rsid w:val="008B74E9"/>
    <w:rsid w:val="008C72C2"/>
    <w:rsid w:val="008D302A"/>
    <w:rsid w:val="008D3087"/>
    <w:rsid w:val="008D6FDC"/>
    <w:rsid w:val="008F1823"/>
    <w:rsid w:val="008F183E"/>
    <w:rsid w:val="008F315E"/>
    <w:rsid w:val="008F5352"/>
    <w:rsid w:val="00922492"/>
    <w:rsid w:val="00923BA4"/>
    <w:rsid w:val="0092416B"/>
    <w:rsid w:val="00934504"/>
    <w:rsid w:val="009425AC"/>
    <w:rsid w:val="0094296C"/>
    <w:rsid w:val="00943B5F"/>
    <w:rsid w:val="0095001C"/>
    <w:rsid w:val="009961DE"/>
    <w:rsid w:val="009B3BE2"/>
    <w:rsid w:val="009C462D"/>
    <w:rsid w:val="009C6E2F"/>
    <w:rsid w:val="009C71C1"/>
    <w:rsid w:val="009C771C"/>
    <w:rsid w:val="009D661D"/>
    <w:rsid w:val="009E427B"/>
    <w:rsid w:val="009F07A0"/>
    <w:rsid w:val="009F565D"/>
    <w:rsid w:val="00A01D5A"/>
    <w:rsid w:val="00A10E3C"/>
    <w:rsid w:val="00A211F1"/>
    <w:rsid w:val="00A243CA"/>
    <w:rsid w:val="00A341ED"/>
    <w:rsid w:val="00A347E6"/>
    <w:rsid w:val="00A43CE5"/>
    <w:rsid w:val="00A47F56"/>
    <w:rsid w:val="00A55187"/>
    <w:rsid w:val="00A60787"/>
    <w:rsid w:val="00A62758"/>
    <w:rsid w:val="00A638AE"/>
    <w:rsid w:val="00A72C67"/>
    <w:rsid w:val="00A750E8"/>
    <w:rsid w:val="00A75C5F"/>
    <w:rsid w:val="00A83E43"/>
    <w:rsid w:val="00A86C30"/>
    <w:rsid w:val="00A94CB2"/>
    <w:rsid w:val="00AB3C87"/>
    <w:rsid w:val="00AC1535"/>
    <w:rsid w:val="00AC231C"/>
    <w:rsid w:val="00AC35C4"/>
    <w:rsid w:val="00AD554A"/>
    <w:rsid w:val="00AD7050"/>
    <w:rsid w:val="00AE30DB"/>
    <w:rsid w:val="00AF119A"/>
    <w:rsid w:val="00AF1D8F"/>
    <w:rsid w:val="00AF3683"/>
    <w:rsid w:val="00AF65AD"/>
    <w:rsid w:val="00B01D6F"/>
    <w:rsid w:val="00B260E7"/>
    <w:rsid w:val="00B402E5"/>
    <w:rsid w:val="00B421E3"/>
    <w:rsid w:val="00B52623"/>
    <w:rsid w:val="00B60325"/>
    <w:rsid w:val="00B619DF"/>
    <w:rsid w:val="00B70B65"/>
    <w:rsid w:val="00B733B8"/>
    <w:rsid w:val="00B7487B"/>
    <w:rsid w:val="00B77AE4"/>
    <w:rsid w:val="00B8554A"/>
    <w:rsid w:val="00B877A8"/>
    <w:rsid w:val="00BA35C3"/>
    <w:rsid w:val="00BA6CD3"/>
    <w:rsid w:val="00BC192C"/>
    <w:rsid w:val="00BD02B3"/>
    <w:rsid w:val="00BD139B"/>
    <w:rsid w:val="00BE1C79"/>
    <w:rsid w:val="00BE25B3"/>
    <w:rsid w:val="00BE5E51"/>
    <w:rsid w:val="00BF3595"/>
    <w:rsid w:val="00BF4931"/>
    <w:rsid w:val="00BF59A4"/>
    <w:rsid w:val="00C00B94"/>
    <w:rsid w:val="00C11CFE"/>
    <w:rsid w:val="00C20D1D"/>
    <w:rsid w:val="00C2755B"/>
    <w:rsid w:val="00C45A6D"/>
    <w:rsid w:val="00C46250"/>
    <w:rsid w:val="00C51277"/>
    <w:rsid w:val="00C52F06"/>
    <w:rsid w:val="00C60310"/>
    <w:rsid w:val="00C62437"/>
    <w:rsid w:val="00CA28FA"/>
    <w:rsid w:val="00CB1B09"/>
    <w:rsid w:val="00CC649F"/>
    <w:rsid w:val="00CC7F6A"/>
    <w:rsid w:val="00CD5ED4"/>
    <w:rsid w:val="00CE2E6C"/>
    <w:rsid w:val="00CE46D5"/>
    <w:rsid w:val="00CE62B3"/>
    <w:rsid w:val="00CF72EF"/>
    <w:rsid w:val="00D20F5C"/>
    <w:rsid w:val="00D21690"/>
    <w:rsid w:val="00D23426"/>
    <w:rsid w:val="00D2744B"/>
    <w:rsid w:val="00D3709F"/>
    <w:rsid w:val="00D515A9"/>
    <w:rsid w:val="00D55757"/>
    <w:rsid w:val="00D61F9A"/>
    <w:rsid w:val="00D7564B"/>
    <w:rsid w:val="00D83423"/>
    <w:rsid w:val="00D83797"/>
    <w:rsid w:val="00D87BC6"/>
    <w:rsid w:val="00D90BA8"/>
    <w:rsid w:val="00D91866"/>
    <w:rsid w:val="00D91A5F"/>
    <w:rsid w:val="00D9787E"/>
    <w:rsid w:val="00DA3EF9"/>
    <w:rsid w:val="00DA4821"/>
    <w:rsid w:val="00DB3672"/>
    <w:rsid w:val="00DB4FF9"/>
    <w:rsid w:val="00DD0A39"/>
    <w:rsid w:val="00DD78BC"/>
    <w:rsid w:val="00DF147E"/>
    <w:rsid w:val="00DF42BD"/>
    <w:rsid w:val="00E1190B"/>
    <w:rsid w:val="00E21157"/>
    <w:rsid w:val="00E2138A"/>
    <w:rsid w:val="00E23FE9"/>
    <w:rsid w:val="00E31AB1"/>
    <w:rsid w:val="00E333FF"/>
    <w:rsid w:val="00E341D5"/>
    <w:rsid w:val="00E42EFA"/>
    <w:rsid w:val="00E443F2"/>
    <w:rsid w:val="00E453F7"/>
    <w:rsid w:val="00E5048F"/>
    <w:rsid w:val="00E53C12"/>
    <w:rsid w:val="00E60B77"/>
    <w:rsid w:val="00E77F50"/>
    <w:rsid w:val="00E86067"/>
    <w:rsid w:val="00EA02C4"/>
    <w:rsid w:val="00EA1D03"/>
    <w:rsid w:val="00EA565A"/>
    <w:rsid w:val="00EA6E8A"/>
    <w:rsid w:val="00EC375A"/>
    <w:rsid w:val="00EC4DA9"/>
    <w:rsid w:val="00EE41B0"/>
    <w:rsid w:val="00EE649C"/>
    <w:rsid w:val="00EE6DE2"/>
    <w:rsid w:val="00F02DE8"/>
    <w:rsid w:val="00F226C8"/>
    <w:rsid w:val="00F248D0"/>
    <w:rsid w:val="00F25FB5"/>
    <w:rsid w:val="00F27292"/>
    <w:rsid w:val="00F332B9"/>
    <w:rsid w:val="00F34A62"/>
    <w:rsid w:val="00F45FA3"/>
    <w:rsid w:val="00F66957"/>
    <w:rsid w:val="00F7046F"/>
    <w:rsid w:val="00FA3A8E"/>
    <w:rsid w:val="00FB33F8"/>
    <w:rsid w:val="00FC04F0"/>
    <w:rsid w:val="00FC45FA"/>
    <w:rsid w:val="00FC4CBC"/>
    <w:rsid w:val="00FC4DAF"/>
    <w:rsid w:val="00FD1D4E"/>
    <w:rsid w:val="00FD64E7"/>
    <w:rsid w:val="00FE0673"/>
    <w:rsid w:val="00FE4D80"/>
    <w:rsid w:val="00FE7768"/>
    <w:rsid w:val="00FF147F"/>
    <w:rsid w:val="00FF4C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ABA9C7A"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  <w:rsid w:val="00E341D5"/>
    <w:rPr>
      <w:rFonts w:ascii="Times New Roman" w:eastAsia="Times New Roman" w:hAnsi="Times New Roman" w:cs="Times New Roman"/>
      <w:lang w:val="fr-BE" w:eastAsia="fr-FR"/>
    </w:rPr>
  </w:style>
  <w:style w:type="paragraph" w:styleId="Titre3">
    <w:name w:val="heading 3"/>
    <w:basedOn w:val="Normal"/>
    <w:link w:val="Titre3Car"/>
    <w:uiPriority w:val="9"/>
    <w:qFormat/>
    <w:rsid w:val="006653CA"/>
    <w:pPr>
      <w:spacing w:before="100" w:beforeAutospacing="1" w:after="100" w:afterAutospacing="1"/>
      <w:outlineLvl w:val="2"/>
    </w:pPr>
    <w:rPr>
      <w:b/>
      <w:bCs/>
      <w:sz w:val="27"/>
      <w:szCs w:val="27"/>
      <w:lang w:val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Numrodeligne">
    <w:name w:val="line number"/>
    <w:basedOn w:val="Policepardfaut"/>
    <w:uiPriority w:val="99"/>
    <w:semiHidden/>
    <w:unhideWhenUsed/>
    <w:rsid w:val="00EE41B0"/>
  </w:style>
  <w:style w:type="paragraph" w:styleId="Pieddepage">
    <w:name w:val="footer"/>
    <w:basedOn w:val="Normal"/>
    <w:link w:val="PieddepageCar"/>
    <w:uiPriority w:val="99"/>
    <w:unhideWhenUsed/>
    <w:rsid w:val="00EE41B0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EE41B0"/>
    <w:rPr>
      <w:lang w:val="en-GB"/>
    </w:rPr>
  </w:style>
  <w:style w:type="character" w:styleId="Numrodepage">
    <w:name w:val="page number"/>
    <w:basedOn w:val="Policepardfaut"/>
    <w:uiPriority w:val="99"/>
    <w:semiHidden/>
    <w:unhideWhenUsed/>
    <w:rsid w:val="00EE41B0"/>
  </w:style>
  <w:style w:type="character" w:styleId="Lienhypertexte">
    <w:name w:val="Hyperlink"/>
    <w:basedOn w:val="Policepardfaut"/>
    <w:uiPriority w:val="99"/>
    <w:unhideWhenUsed/>
    <w:rsid w:val="00EE41B0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A72C67"/>
    <w:pPr>
      <w:spacing w:before="100" w:beforeAutospacing="1" w:after="100" w:afterAutospacing="1"/>
    </w:pPr>
    <w:rPr>
      <w:lang w:val="fr-FR"/>
    </w:rPr>
  </w:style>
  <w:style w:type="paragraph" w:styleId="Paragraphedeliste">
    <w:name w:val="List Paragraph"/>
    <w:basedOn w:val="Normal"/>
    <w:uiPriority w:val="34"/>
    <w:qFormat/>
    <w:rsid w:val="00DD78BC"/>
    <w:pPr>
      <w:ind w:left="720"/>
      <w:contextualSpacing/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38645D"/>
    <w:rPr>
      <w:rFonts w:ascii="Tahoma" w:hAnsi="Tahoma" w:cs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38645D"/>
    <w:rPr>
      <w:rFonts w:ascii="Tahoma" w:hAnsi="Tahoma" w:cs="Tahoma"/>
      <w:sz w:val="16"/>
      <w:szCs w:val="16"/>
      <w:lang w:val="en-GB"/>
    </w:rPr>
  </w:style>
  <w:style w:type="paragraph" w:styleId="Rvision">
    <w:name w:val="Revision"/>
    <w:hidden/>
    <w:uiPriority w:val="99"/>
    <w:semiHidden/>
    <w:rsid w:val="00CE2E6C"/>
    <w:rPr>
      <w:lang w:val="en-GB"/>
    </w:rPr>
  </w:style>
  <w:style w:type="paragraph" w:styleId="PrformatHTML">
    <w:name w:val="HTML Preformatted"/>
    <w:basedOn w:val="Normal"/>
    <w:link w:val="PrformatHTMLCar"/>
    <w:uiPriority w:val="99"/>
    <w:unhideWhenUsed/>
    <w:rsid w:val="00AC231C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  <w:lang w:val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AC231C"/>
    <w:rPr>
      <w:rFonts w:ascii="Courier New" w:hAnsi="Courier New" w:cs="Courier New"/>
      <w:sz w:val="20"/>
      <w:szCs w:val="20"/>
      <w:lang w:eastAsia="fr-FR"/>
    </w:rPr>
  </w:style>
  <w:style w:type="character" w:customStyle="1" w:styleId="Titre3Car">
    <w:name w:val="Titre 3 Car"/>
    <w:basedOn w:val="Policepardfaut"/>
    <w:link w:val="Titre3"/>
    <w:uiPriority w:val="9"/>
    <w:rsid w:val="006653CA"/>
    <w:rPr>
      <w:rFonts w:ascii="Times New Roman" w:hAnsi="Times New Roman" w:cs="Times New Roman"/>
      <w:b/>
      <w:bCs/>
      <w:sz w:val="27"/>
      <w:szCs w:val="27"/>
      <w:lang w:eastAsia="fr-FR"/>
    </w:rPr>
  </w:style>
  <w:style w:type="character" w:customStyle="1" w:styleId="apple-converted-space">
    <w:name w:val="apple-converted-space"/>
    <w:basedOn w:val="Policepardfaut"/>
    <w:rsid w:val="006653CA"/>
  </w:style>
  <w:style w:type="character" w:styleId="Accentuation">
    <w:name w:val="Emphasis"/>
    <w:basedOn w:val="Policepardfaut"/>
    <w:uiPriority w:val="20"/>
    <w:qFormat/>
    <w:rsid w:val="006653CA"/>
    <w:rPr>
      <w:i/>
      <w:iCs/>
    </w:rPr>
  </w:style>
  <w:style w:type="table" w:styleId="Grilledutableau">
    <w:name w:val="Table Grid"/>
    <w:basedOn w:val="TableauNormal"/>
    <w:uiPriority w:val="39"/>
    <w:rsid w:val="00EA02C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eausimple3">
    <w:name w:val="Plain Table 3"/>
    <w:basedOn w:val="TableauNormal"/>
    <w:uiPriority w:val="43"/>
    <w:rsid w:val="00EA02C4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TableauListe3">
    <w:name w:val="List Table 3"/>
    <w:basedOn w:val="TableauNormal"/>
    <w:uiPriority w:val="48"/>
    <w:rsid w:val="00EA02C4"/>
    <w:tblPr>
      <w:tblStyleRowBandSize w:val="1"/>
      <w:tblStyleColBandSize w:val="1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rPr>
        <w:b/>
        <w:bCs/>
      </w:rPr>
      <w:tblPr/>
      <w:tcPr>
        <w:tcBorders>
          <w:top w:val="double" w:sz="4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000000" w:themeColor="text1"/>
          <w:right w:val="single" w:sz="4" w:space="0" w:color="000000" w:themeColor="text1"/>
        </w:tcBorders>
      </w:tcPr>
    </w:tblStylePr>
    <w:tblStylePr w:type="band1Horz">
      <w:tblPr/>
      <w:tcPr>
        <w:tcBorders>
          <w:top w:val="single" w:sz="4" w:space="0" w:color="000000" w:themeColor="text1"/>
          <w:bottom w:val="single" w:sz="4" w:space="0" w:color="000000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000000" w:themeColor="text1"/>
          <w:left w:val="nil"/>
        </w:tcBorders>
      </w:tcPr>
    </w:tblStylePr>
    <w:tblStylePr w:type="swCell">
      <w:tblPr/>
      <w:tcPr>
        <w:tcBorders>
          <w:top w:val="double" w:sz="4" w:space="0" w:color="000000" w:themeColor="text1"/>
          <w:right w:val="nil"/>
        </w:tcBorders>
      </w:tcPr>
    </w:tblStylePr>
  </w:style>
  <w:style w:type="table" w:styleId="TableauListe7Couleur-Accentuation1">
    <w:name w:val="List Table 7 Colorful Accent 1"/>
    <w:basedOn w:val="TableauNormal"/>
    <w:uiPriority w:val="52"/>
    <w:rsid w:val="00EA02C4"/>
    <w:rPr>
      <w:color w:val="2E74B5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B9BD5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B9BD5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B9BD5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B9BD5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simple4">
    <w:name w:val="Plain Table 4"/>
    <w:basedOn w:val="TableauNormal"/>
    <w:uiPriority w:val="44"/>
    <w:rsid w:val="00EA02C4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Tableausimple5">
    <w:name w:val="Plain Table 5"/>
    <w:basedOn w:val="TableauNormal"/>
    <w:uiPriority w:val="45"/>
    <w:rsid w:val="00EA02C4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TableauGrille1Clair">
    <w:name w:val="Grid Table 1 Light"/>
    <w:basedOn w:val="TableauNormal"/>
    <w:uiPriority w:val="46"/>
    <w:rsid w:val="00EA02C4"/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auGrille1Clair-Accentuation1">
    <w:name w:val="Grid Table 1 Light Accent 1"/>
    <w:basedOn w:val="TableauNormal"/>
    <w:uiPriority w:val="46"/>
    <w:rsid w:val="00EA02C4"/>
    <w:tblPr>
      <w:tblStyleRowBandSize w:val="1"/>
      <w:tblStyleColBandSize w:val="1"/>
      <w:tblBorders>
        <w:top w:val="single" w:sz="4" w:space="0" w:color="BDD6EE" w:themeColor="accent1" w:themeTint="66"/>
        <w:left w:val="single" w:sz="4" w:space="0" w:color="BDD6EE" w:themeColor="accent1" w:themeTint="66"/>
        <w:bottom w:val="single" w:sz="4" w:space="0" w:color="BDD6EE" w:themeColor="accent1" w:themeTint="66"/>
        <w:right w:val="single" w:sz="4" w:space="0" w:color="BDD6EE" w:themeColor="accent1" w:themeTint="66"/>
        <w:insideH w:val="single" w:sz="4" w:space="0" w:color="BDD6EE" w:themeColor="accent1" w:themeTint="66"/>
        <w:insideV w:val="single" w:sz="4" w:space="0" w:color="BDD6EE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eauGrille2">
    <w:name w:val="Grid Table 2"/>
    <w:basedOn w:val="TableauNormal"/>
    <w:uiPriority w:val="47"/>
    <w:rsid w:val="00EA02C4"/>
    <w:tblPr>
      <w:tblStyleRowBandSize w:val="1"/>
      <w:tblStyleColBandSize w:val="1"/>
      <w:tblBorders>
        <w:top w:val="single" w:sz="2" w:space="0" w:color="666666" w:themeColor="text1" w:themeTint="99"/>
        <w:bottom w:val="single" w:sz="2" w:space="0" w:color="666666" w:themeColor="text1" w:themeTint="99"/>
        <w:insideH w:val="single" w:sz="2" w:space="0" w:color="666666" w:themeColor="text1" w:themeTint="99"/>
        <w:insideV w:val="single" w:sz="2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666666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Tableausimple2">
    <w:name w:val="Plain Table 2"/>
    <w:basedOn w:val="TableauNormal"/>
    <w:uiPriority w:val="42"/>
    <w:rsid w:val="00EA02C4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paragraph" w:styleId="En-tte">
    <w:name w:val="header"/>
    <w:basedOn w:val="Normal"/>
    <w:link w:val="En-tteCar"/>
    <w:uiPriority w:val="99"/>
    <w:unhideWhenUsed/>
    <w:rsid w:val="001D5229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1D5229"/>
    <w:rPr>
      <w:rFonts w:ascii="Times New Roman" w:eastAsia="Times New Roman" w:hAnsi="Times New Roman" w:cs="Times New Roman"/>
      <w:lang w:val="fr-BE"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331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3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4638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147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955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29460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21201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62130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12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25946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88271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147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850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51317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5495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54637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91707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7717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1267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355833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462846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8523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6111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5793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94306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59476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75613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3724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9965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1556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6656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211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81514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7525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43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7328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1915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862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517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7387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40098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8588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5066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8110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79872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2039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9802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8874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6854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48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43071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9945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69748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76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giuliagarofalo@yahoo.it" TargetMode="External"/><Relationship Id="rId13" Type="http://schemas.openxmlformats.org/officeDocument/2006/relationships/footer" Target="foot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3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header" Target="header3.xml"/><Relationship Id="rId10" Type="http://schemas.openxmlformats.org/officeDocument/2006/relationships/image" Target="media/image1.JPG"/><Relationship Id="rId4" Type="http://schemas.openxmlformats.org/officeDocument/2006/relationships/settings" Target="settings.xml"/><Relationship Id="rId9" Type="http://schemas.openxmlformats.org/officeDocument/2006/relationships/hyperlink" Target="https://orcid.org/0000-0003-0728-2066" TargetMode="External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Bureau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/>
</file>

<file path=customXml/itemProps1.xml><?xml version="1.0" encoding="utf-8"?>
<ds:datastoreItem xmlns:ds="http://schemas.openxmlformats.org/officeDocument/2006/customXml" ds:itemID="{337F3832-22E5-BE4E-854A-212BB03BCA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8</Pages>
  <Words>1673</Words>
  <Characters>9206</Characters>
  <Application>Microsoft Office Word</Application>
  <DocSecurity>0</DocSecurity>
  <Lines>76</Lines>
  <Paragraphs>21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Institut Jules Bordet</Company>
  <LinksUpToDate>false</LinksUpToDate>
  <CharactersWithSpaces>10858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Utilisateur de Microsoft Office</dc:creator>
  <cp:lastModifiedBy>Microsoft Office User</cp:lastModifiedBy>
  <cp:revision>2</cp:revision>
  <cp:lastPrinted>2019-03-12T06:31:00Z</cp:lastPrinted>
  <dcterms:created xsi:type="dcterms:W3CDTF">2022-05-25T07:47:00Z</dcterms:created>
  <dcterms:modified xsi:type="dcterms:W3CDTF">2022-05-25T07:47:00Z</dcterms:modified>
</cp:coreProperties>
</file>