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356" w:rsidRPr="003B3356" w:rsidRDefault="003B3356" w:rsidP="003B3356">
      <w:pPr>
        <w:rPr>
          <w:color w:val="000000"/>
          <w:lang w:val="en-US"/>
        </w:rPr>
      </w:pPr>
      <w:r w:rsidRPr="003B3356">
        <w:rPr>
          <w:color w:val="000000"/>
          <w:lang w:val="en-US"/>
        </w:rPr>
        <w:t>Table 1. Multivariable predictive model of death within COVID 19 patients</w:t>
      </w:r>
    </w:p>
    <w:tbl>
      <w:tblPr>
        <w:tblStyle w:val="Tablaconcuadrcula"/>
        <w:tblW w:w="9503" w:type="dxa"/>
        <w:tblInd w:w="-5" w:type="dxa"/>
        <w:tblLook w:val="04A0" w:firstRow="1" w:lastRow="0" w:firstColumn="1" w:lastColumn="0" w:noHBand="0" w:noVBand="1"/>
      </w:tblPr>
      <w:tblGrid>
        <w:gridCol w:w="2557"/>
        <w:gridCol w:w="2410"/>
        <w:gridCol w:w="2268"/>
        <w:gridCol w:w="2268"/>
      </w:tblGrid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b/>
                <w:bCs/>
                <w:color w:val="000000"/>
                <w:sz w:val="20"/>
                <w:szCs w:val="20"/>
              </w:rPr>
              <w:t>Variables</w:t>
            </w:r>
          </w:p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b/>
                <w:bCs/>
                <w:color w:val="000000"/>
                <w:sz w:val="20"/>
                <w:szCs w:val="20"/>
              </w:rPr>
              <w:t>OR (99% CI)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b/>
                <w:bCs/>
                <w:color w:val="000000"/>
                <w:sz w:val="20"/>
                <w:szCs w:val="20"/>
              </w:rPr>
              <w:t>Score</w:t>
            </w:r>
          </w:p>
        </w:tc>
      </w:tr>
      <w:tr w:rsidR="003B3356" w:rsidRPr="00F63240" w:rsidTr="00E06240">
        <w:trPr>
          <w:trHeight w:hRule="exact" w:val="381"/>
        </w:trPr>
        <w:tc>
          <w:tcPr>
            <w:tcW w:w="25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i/>
                <w:iCs/>
                <w:color w:val="000000"/>
                <w:sz w:val="20"/>
                <w:szCs w:val="20"/>
              </w:rPr>
              <w:t>Sociodemographic</w:t>
            </w:r>
            <w:proofErr w:type="spellEnd"/>
            <w:r w:rsidRPr="00BD351E">
              <w:rPr>
                <w:i/>
                <w:iCs/>
                <w:color w:val="000000"/>
                <w:sz w:val="20"/>
                <w:szCs w:val="20"/>
              </w:rPr>
              <w:t xml:space="preserve"> variables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Gender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 xml:space="preserve">  </w:t>
            </w:r>
            <w:proofErr w:type="spellStart"/>
            <w:r w:rsidRPr="00BD351E">
              <w:rPr>
                <w:color w:val="000000"/>
                <w:sz w:val="20"/>
                <w:szCs w:val="20"/>
              </w:rPr>
              <w:t>Female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-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 xml:space="preserve">  </w:t>
            </w:r>
            <w:proofErr w:type="spellStart"/>
            <w:r w:rsidRPr="00BD351E">
              <w:rPr>
                <w:color w:val="000000"/>
                <w:sz w:val="20"/>
                <w:szCs w:val="20"/>
              </w:rPr>
              <w:t>Male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1.83 (1.67-2)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3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Age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years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categorized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  &lt; 30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-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  30-39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2.86 (0.71-11.43)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0.1375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6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  40-49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9.61 (2.92-31.62)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2e-04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13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  50-59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24.7 (7.78-78.49)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18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  60-69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100.44 (32.13-314.01)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26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  70-79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296.5 (95.17-923.74)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32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  80-89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697.85 (224.08-2173.27)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37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  &gt;= 90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1344.78 (430.91-4196.74)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41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i/>
                <w:iCs/>
                <w:color w:val="000000"/>
                <w:sz w:val="20"/>
                <w:szCs w:val="20"/>
              </w:rPr>
              <w:t>Comorbidities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Peripheral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vascular </w:t>
            </w: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1.24 (1.09-1.42)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9e-04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Cerebrovascular </w:t>
            </w: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1.24 (1.12-1.37)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Dementia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2.47 (2.21-2.76)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5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Liver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  No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-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 xml:space="preserve">  </w:t>
            </w:r>
            <w:proofErr w:type="spellStart"/>
            <w:r w:rsidRPr="00BD351E">
              <w:rPr>
                <w:color w:val="000000"/>
                <w:sz w:val="20"/>
                <w:szCs w:val="20"/>
              </w:rPr>
              <w:t>Mild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1.22 (1.04-1.42)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0.0138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 xml:space="preserve">  </w:t>
            </w:r>
            <w:proofErr w:type="spellStart"/>
            <w:r w:rsidRPr="00BD351E">
              <w:rPr>
                <w:color w:val="000000"/>
                <w:sz w:val="20"/>
                <w:szCs w:val="20"/>
              </w:rPr>
              <w:t>Moderate</w:t>
            </w:r>
            <w:proofErr w:type="spellEnd"/>
            <w:r w:rsidRPr="00BD351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BD351E">
              <w:rPr>
                <w:color w:val="000000"/>
                <w:sz w:val="20"/>
                <w:szCs w:val="20"/>
              </w:rPr>
              <w:t>Severe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2.34 (1.66-3.29)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5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b/>
                <w:bCs/>
                <w:color w:val="000000"/>
                <w:sz w:val="20"/>
                <w:szCs w:val="20"/>
              </w:rPr>
              <w:t>Diabetes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  No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color w:val="000000"/>
                <w:sz w:val="20"/>
                <w:szCs w:val="20"/>
              </w:rPr>
              <w:t>Ref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-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 xml:space="preserve">  Yes, </w:t>
            </w:r>
            <w:proofErr w:type="spellStart"/>
            <w:r w:rsidRPr="00BD351E">
              <w:rPr>
                <w:color w:val="000000"/>
                <w:sz w:val="20"/>
                <w:szCs w:val="20"/>
              </w:rPr>
              <w:t>without</w:t>
            </w:r>
            <w:proofErr w:type="spellEnd"/>
            <w:r w:rsidRPr="00BD351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51E">
              <w:rPr>
                <w:color w:val="000000"/>
                <w:sz w:val="20"/>
                <w:szCs w:val="20"/>
              </w:rPr>
              <w:t>organ</w:t>
            </w:r>
            <w:proofErr w:type="spellEnd"/>
            <w:r w:rsidRPr="00BD351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51E">
              <w:rPr>
                <w:color w:val="000000"/>
                <w:sz w:val="20"/>
                <w:szCs w:val="20"/>
              </w:rPr>
              <w:t>damage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1.19 (1.07-1.33)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0.0014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 xml:space="preserve">  Yes, </w:t>
            </w:r>
            <w:proofErr w:type="spellStart"/>
            <w:r w:rsidRPr="00BD351E">
              <w:rPr>
                <w:color w:val="000000"/>
                <w:sz w:val="20"/>
                <w:szCs w:val="20"/>
              </w:rPr>
              <w:t>with</w:t>
            </w:r>
            <w:proofErr w:type="spellEnd"/>
            <w:r w:rsidRPr="00BD351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51E">
              <w:rPr>
                <w:color w:val="000000"/>
                <w:sz w:val="20"/>
                <w:szCs w:val="20"/>
              </w:rPr>
              <w:t>organ</w:t>
            </w:r>
            <w:proofErr w:type="spellEnd"/>
            <w:r w:rsidRPr="00BD351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51E">
              <w:rPr>
                <w:color w:val="000000"/>
                <w:sz w:val="20"/>
                <w:szCs w:val="20"/>
              </w:rPr>
              <w:t>damage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1.76 (1.48-2.1)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3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Hemiplegia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Paraplegia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1.65 (1.33-2.06)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3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Kidney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1.5 (1.35-1.66)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Cystic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fibrosis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1.32 (1.1-1.59)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0.0034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Interstitial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lung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disease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2.47 (1.68-3.63)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5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b/>
                <w:bCs/>
                <w:color w:val="000000"/>
                <w:sz w:val="20"/>
                <w:szCs w:val="20"/>
              </w:rPr>
              <w:t>Tumor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2.05 (1.81-2.32)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4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Heart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disease</w:t>
            </w:r>
            <w:r w:rsidRPr="00BD351E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1.27 (1.13-1.44)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Heart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failure</w:t>
            </w:r>
            <w:r w:rsidRPr="00BD351E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1.55 (1.38-1.74)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i/>
                <w:iCs/>
                <w:color w:val="000000"/>
                <w:sz w:val="20"/>
                <w:szCs w:val="20"/>
              </w:rPr>
              <w:t xml:space="preserve">Basic </w:t>
            </w:r>
            <w:proofErr w:type="spellStart"/>
            <w:r w:rsidRPr="00BD351E">
              <w:rPr>
                <w:i/>
                <w:iCs/>
                <w:color w:val="000000"/>
                <w:sz w:val="20"/>
                <w:szCs w:val="20"/>
              </w:rPr>
              <w:t>treatments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Diuretics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1.23 (1.1-1.37)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2e-04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1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Chronic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systemic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steroids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2.81 (2.43-3.24)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6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b/>
                <w:bCs/>
                <w:color w:val="000000"/>
                <w:sz w:val="20"/>
                <w:szCs w:val="20"/>
              </w:rPr>
              <w:t>Train (99%CI)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b/>
                <w:bCs/>
                <w:color w:val="000000"/>
                <w:sz w:val="20"/>
                <w:szCs w:val="20"/>
              </w:rPr>
              <w:t>Test (99%CI)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Omicron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(99%CI)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r w:rsidRPr="00BD351E">
              <w:rPr>
                <w:b/>
                <w:bCs/>
                <w:color w:val="000000"/>
                <w:sz w:val="20"/>
                <w:szCs w:val="20"/>
              </w:rPr>
              <w:t>AUC</w:t>
            </w: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0.9508 (0.9470 – 0.9546)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0.9509 (0.9471 – 0.9546)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0.9571 (0.9472 – 0.9669)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AUC_score_cont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0.9505 (0.9467 – 0.9544)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0.9506 (0.9468 – 0.9543)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0.9568 (0.9469 – 0.9667)</w:t>
            </w:r>
          </w:p>
        </w:tc>
      </w:tr>
      <w:tr w:rsidR="003B3356" w:rsidRPr="00F63240" w:rsidTr="00E06240">
        <w:trPr>
          <w:trHeight w:hRule="exact" w:val="340"/>
        </w:trPr>
        <w:tc>
          <w:tcPr>
            <w:tcW w:w="2557" w:type="dxa"/>
            <w:tcBorders>
              <w:top w:val="nil"/>
              <w:left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rPr>
                <w:color w:val="000000"/>
                <w:sz w:val="20"/>
                <w:szCs w:val="20"/>
              </w:rPr>
            </w:pPr>
            <w:proofErr w:type="spellStart"/>
            <w:r w:rsidRPr="00BD351E">
              <w:rPr>
                <w:b/>
                <w:bCs/>
                <w:color w:val="000000"/>
                <w:sz w:val="20"/>
                <w:szCs w:val="20"/>
              </w:rPr>
              <w:t>AUC_score_cate</w:t>
            </w:r>
            <w:proofErr w:type="spellEnd"/>
            <w:r w:rsidRPr="00BD351E">
              <w:rPr>
                <w:b/>
                <w:bCs/>
                <w:color w:val="000000"/>
                <w:sz w:val="20"/>
                <w:szCs w:val="20"/>
              </w:rPr>
              <w:t xml:space="preserve"> (23, 33, 41)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0.9381 (0.9333 – 0.9430)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0.9383 (0.9335 – 0.9432)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hideMark/>
          </w:tcPr>
          <w:p w:rsidR="003B3356" w:rsidRPr="00BD351E" w:rsidRDefault="003B3356" w:rsidP="00E06240">
            <w:pPr>
              <w:spacing w:line="160" w:lineRule="atLeast"/>
              <w:jc w:val="center"/>
              <w:rPr>
                <w:color w:val="000000"/>
                <w:sz w:val="20"/>
                <w:szCs w:val="20"/>
              </w:rPr>
            </w:pPr>
            <w:r w:rsidRPr="00BD351E">
              <w:rPr>
                <w:color w:val="000000"/>
                <w:sz w:val="20"/>
                <w:szCs w:val="20"/>
              </w:rPr>
              <w:t>0.9384 (0.9242 – 0.9526)</w:t>
            </w:r>
          </w:p>
        </w:tc>
      </w:tr>
    </w:tbl>
    <w:p w:rsidR="003B3356" w:rsidRPr="00F63240" w:rsidRDefault="003B3356" w:rsidP="003B3356">
      <w:pPr>
        <w:rPr>
          <w:color w:val="000000"/>
        </w:rPr>
      </w:pPr>
    </w:p>
    <w:p w:rsidR="003B3356" w:rsidRDefault="003B3356" w:rsidP="003B3356">
      <w:pPr>
        <w:rPr>
          <w:color w:val="000000"/>
          <w:lang w:val="en-US"/>
        </w:rPr>
      </w:pPr>
      <w:bookmarkStart w:id="0" w:name="_GoBack"/>
      <w:bookmarkEnd w:id="0"/>
    </w:p>
    <w:sectPr w:rsidR="003B3356" w:rsidSect="003B3356">
      <w:pgSz w:w="11906" w:h="16838"/>
      <w:pgMar w:top="851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56"/>
    <w:rsid w:val="002F4CD7"/>
    <w:rsid w:val="003B3356"/>
    <w:rsid w:val="007B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C6A26-0393-41F1-AB84-2502F09C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B3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Eusko Jaurlaritza Gobierno Vasco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MUÑOZ FERNANDEZ</dc:creator>
  <cp:keywords/>
  <dc:description/>
  <cp:lastModifiedBy>CRISTINA MUÑOZ FERNANDEZ</cp:lastModifiedBy>
  <cp:revision>2</cp:revision>
  <dcterms:created xsi:type="dcterms:W3CDTF">2022-04-25T09:51:00Z</dcterms:created>
  <dcterms:modified xsi:type="dcterms:W3CDTF">2022-04-25T09:51:00Z</dcterms:modified>
</cp:coreProperties>
</file>