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1D541" w14:textId="06DA4119" w:rsidR="00674125" w:rsidRPr="006F2292" w:rsidRDefault="00674125" w:rsidP="00674125">
      <w:pPr>
        <w:rPr>
          <w:b/>
          <w:bCs/>
        </w:rPr>
        <w:sectPr w:rsidR="00674125" w:rsidRPr="006F2292" w:rsidSect="000309B2">
          <w:pgSz w:w="16838" w:h="11906" w:orient="landscape" w:code="9"/>
          <w:pgMar w:top="1797" w:right="1440" w:bottom="1797" w:left="1440" w:header="851" w:footer="992" w:gutter="0"/>
          <w:cols w:space="425"/>
          <w:docGrid w:type="linesAndChars" w:linePitch="360"/>
        </w:sectPr>
      </w:pPr>
      <w:r w:rsidRPr="006F2292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78ECE7E" wp14:editId="1C94943D">
            <wp:simplePos x="0" y="0"/>
            <wp:positionH relativeFrom="margin">
              <wp:posOffset>5080</wp:posOffset>
            </wp:positionH>
            <wp:positionV relativeFrom="paragraph">
              <wp:posOffset>375285</wp:posOffset>
            </wp:positionV>
            <wp:extent cx="8854440" cy="4983480"/>
            <wp:effectExtent l="0" t="0" r="381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4440" cy="498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2292">
        <w:rPr>
          <w:b/>
          <w:bCs/>
        </w:rPr>
        <w:t xml:space="preserve">Figure 2: </w:t>
      </w:r>
      <w:bookmarkStart w:id="0" w:name="_Hlk94296527"/>
      <w:r w:rsidRPr="006F2292">
        <w:rPr>
          <w:b/>
          <w:bCs/>
        </w:rPr>
        <w:t xml:space="preserve">Graphical representation of </w:t>
      </w:r>
      <w:bookmarkEnd w:id="0"/>
      <w:r w:rsidRPr="006F2292">
        <w:rPr>
          <w:b/>
          <w:bCs/>
        </w:rPr>
        <w:t>study cases in HNC two-week-wait pat</w:t>
      </w:r>
      <w:r>
        <w:rPr>
          <w:b/>
          <w:bCs/>
        </w:rPr>
        <w:t>hwa</w:t>
      </w:r>
      <w:r w:rsidR="00AC3427">
        <w:rPr>
          <w:b/>
          <w:bCs/>
        </w:rPr>
        <w:t>y</w:t>
      </w:r>
    </w:p>
    <w:p w14:paraId="430CE834" w14:textId="77777777" w:rsidR="00674125" w:rsidRDefault="00674125" w:rsidP="00DA3648"/>
    <w:sectPr w:rsidR="00674125" w:rsidSect="00674125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125"/>
    <w:rsid w:val="00674125"/>
    <w:rsid w:val="00943848"/>
    <w:rsid w:val="00AC3427"/>
    <w:rsid w:val="00DA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C3EA8"/>
  <w15:chartTrackingRefBased/>
  <w15:docId w15:val="{73C50B2A-D802-4918-9335-5FC0B13A5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125"/>
    <w:pPr>
      <w:spacing w:after="200" w:line="276" w:lineRule="auto"/>
    </w:pPr>
    <w:rPr>
      <w:kern w:val="0"/>
      <w:sz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Kenny Lau</dc:creator>
  <cp:keywords/>
  <dc:description/>
  <cp:lastModifiedBy>Kenny Lau</cp:lastModifiedBy>
  <cp:revision>4</cp:revision>
  <dcterms:created xsi:type="dcterms:W3CDTF">2022-03-29T20:09:00Z</dcterms:created>
  <dcterms:modified xsi:type="dcterms:W3CDTF">2022-03-29T20:26:00Z</dcterms:modified>
</cp:coreProperties>
</file>