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3E3D4" w14:textId="77777777" w:rsidR="008515FC" w:rsidRPr="00A35D9D" w:rsidRDefault="008515FC" w:rsidP="008515FC">
      <w:pPr>
        <w:spacing w:line="360" w:lineRule="auto"/>
        <w:rPr>
          <w:rFonts w:asciiTheme="minorHAnsi" w:hAnsiTheme="minorHAnsi" w:cstheme="minorHAnsi"/>
          <w:b/>
          <w:lang w:val="en-AU"/>
        </w:rPr>
      </w:pPr>
    </w:p>
    <w:tbl>
      <w:tblPr>
        <w:tblW w:w="7864" w:type="dxa"/>
        <w:tblInd w:w="108" w:type="dxa"/>
        <w:tblLook w:val="04A0" w:firstRow="1" w:lastRow="0" w:firstColumn="1" w:lastColumn="0" w:noHBand="0" w:noVBand="1"/>
      </w:tblPr>
      <w:tblGrid>
        <w:gridCol w:w="3294"/>
        <w:gridCol w:w="1701"/>
        <w:gridCol w:w="1811"/>
        <w:gridCol w:w="1058"/>
      </w:tblGrid>
      <w:tr w:rsidR="008515FC" w:rsidRPr="00746E74" w14:paraId="2672CC5B" w14:textId="77777777" w:rsidTr="0080559E">
        <w:trPr>
          <w:trHeight w:val="291"/>
        </w:trPr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6D7FD0D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713CF0B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No Leak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DFA7B04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Leak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D4E0DC3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Total</w:t>
            </w:r>
          </w:p>
        </w:tc>
      </w:tr>
      <w:tr w:rsidR="008515FC" w:rsidRPr="00746E74" w14:paraId="6D12A73F" w14:textId="77777777" w:rsidTr="0080559E">
        <w:trPr>
          <w:trHeight w:val="398"/>
        </w:trPr>
        <w:tc>
          <w:tcPr>
            <w:tcW w:w="3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82B9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CRP &lt;35% drop (predict fistula)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A783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26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F7D2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2C14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43</w:t>
            </w:r>
          </w:p>
        </w:tc>
      </w:tr>
      <w:tr w:rsidR="008515FC" w:rsidRPr="00746E74" w14:paraId="400C2A8E" w14:textId="77777777" w:rsidTr="0080559E">
        <w:trPr>
          <w:trHeight w:val="291"/>
        </w:trPr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0DA0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CRP &gt;35% drop (predict healed)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2A923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36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F80DA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EFC90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43</w:t>
            </w:r>
          </w:p>
        </w:tc>
      </w:tr>
      <w:tr w:rsidR="008515FC" w:rsidRPr="00746E74" w14:paraId="1A56DC0B" w14:textId="77777777" w:rsidTr="0080559E">
        <w:trPr>
          <w:trHeight w:val="291"/>
        </w:trPr>
        <w:tc>
          <w:tcPr>
            <w:tcW w:w="3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685F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Total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5D5BC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62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5633E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24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D021C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86</w:t>
            </w:r>
          </w:p>
        </w:tc>
      </w:tr>
      <w:tr w:rsidR="008515FC" w:rsidRPr="00746E74" w14:paraId="34F4F72A" w14:textId="77777777" w:rsidTr="0080559E">
        <w:trPr>
          <w:gridAfter w:val="2"/>
          <w:wAfter w:w="2869" w:type="dxa"/>
          <w:trHeight w:val="291"/>
        </w:trPr>
        <w:tc>
          <w:tcPr>
            <w:tcW w:w="3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44CD1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Sensitivity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B7F5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58.1%</w:t>
            </w:r>
          </w:p>
        </w:tc>
      </w:tr>
      <w:tr w:rsidR="008515FC" w:rsidRPr="00746E74" w14:paraId="24F8BEDB" w14:textId="77777777" w:rsidTr="0080559E">
        <w:trPr>
          <w:gridAfter w:val="2"/>
          <w:wAfter w:w="2869" w:type="dxa"/>
          <w:trHeight w:val="291"/>
        </w:trPr>
        <w:tc>
          <w:tcPr>
            <w:tcW w:w="3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D2D6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Specificity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27A4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75.0%</w:t>
            </w:r>
          </w:p>
        </w:tc>
      </w:tr>
      <w:tr w:rsidR="008515FC" w:rsidRPr="00746E74" w14:paraId="063985DD" w14:textId="77777777" w:rsidTr="0080559E">
        <w:trPr>
          <w:gridAfter w:val="2"/>
          <w:wAfter w:w="2869" w:type="dxa"/>
          <w:trHeight w:val="291"/>
        </w:trPr>
        <w:tc>
          <w:tcPr>
            <w:tcW w:w="3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B032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PPV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69CC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85.7%</w:t>
            </w:r>
          </w:p>
        </w:tc>
      </w:tr>
      <w:tr w:rsidR="008515FC" w:rsidRPr="00746E74" w14:paraId="62B58A56" w14:textId="77777777" w:rsidTr="0080559E">
        <w:trPr>
          <w:gridAfter w:val="2"/>
          <w:wAfter w:w="2869" w:type="dxa"/>
          <w:trHeight w:val="291"/>
        </w:trPr>
        <w:tc>
          <w:tcPr>
            <w:tcW w:w="32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1F16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NPV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28AD9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>41.0%</w:t>
            </w:r>
          </w:p>
        </w:tc>
      </w:tr>
      <w:tr w:rsidR="008515FC" w:rsidRPr="00746E74" w14:paraId="5777891E" w14:textId="77777777" w:rsidTr="0080559E">
        <w:trPr>
          <w:gridAfter w:val="2"/>
          <w:wAfter w:w="2869" w:type="dxa"/>
          <w:trHeight w:val="291"/>
        </w:trPr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8E779" w14:textId="77777777" w:rsidR="008515FC" w:rsidRPr="00A35D9D" w:rsidRDefault="008515FC" w:rsidP="0080559E">
            <w:pPr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color w:val="000000"/>
              </w:rPr>
              <w:t xml:space="preserve">Chi-squared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24EBD1" w14:textId="77777777" w:rsidR="008515FC" w:rsidRPr="00A35D9D" w:rsidRDefault="008515FC" w:rsidP="0080559E">
            <w:pPr>
              <w:spacing w:line="36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35D9D">
              <w:rPr>
                <w:rFonts w:asciiTheme="minorHAnsi" w:hAnsiTheme="minorHAnsi" w:cstheme="minorHAnsi"/>
                <w:i/>
                <w:color w:val="000000"/>
              </w:rPr>
              <w:t>p</w:t>
            </w:r>
            <w:r w:rsidRPr="00A35D9D">
              <w:rPr>
                <w:rFonts w:asciiTheme="minorHAnsi" w:hAnsiTheme="minorHAnsi" w:cstheme="minorHAnsi"/>
                <w:color w:val="000000"/>
              </w:rPr>
              <w:t>=0.157</w:t>
            </w:r>
          </w:p>
        </w:tc>
      </w:tr>
    </w:tbl>
    <w:p w14:paraId="1FD415B9" w14:textId="77777777" w:rsidR="008515FC" w:rsidRPr="00A35D9D" w:rsidRDefault="008515FC" w:rsidP="008515FC">
      <w:pPr>
        <w:pStyle w:val="NoSpacing"/>
        <w:spacing w:line="360" w:lineRule="auto"/>
        <w:rPr>
          <w:rFonts w:asciiTheme="minorHAnsi" w:hAnsiTheme="minorHAnsi" w:cstheme="minorHAnsi"/>
          <w:lang w:val="en-AU"/>
        </w:rPr>
      </w:pPr>
      <w:r w:rsidRPr="00A35D9D">
        <w:rPr>
          <w:rFonts w:asciiTheme="minorHAnsi" w:hAnsiTheme="minorHAnsi" w:cstheme="minorHAnsi"/>
          <w:lang w:val="en-AU"/>
        </w:rPr>
        <w:t>CRP; C-Reactive Protein PPV: positive predictive value; NPV: negative predictive value</w:t>
      </w:r>
    </w:p>
    <w:p w14:paraId="26521B2C" w14:textId="77777777" w:rsidR="008515FC" w:rsidRPr="00A35D9D" w:rsidRDefault="008515FC" w:rsidP="008515FC">
      <w:pPr>
        <w:pStyle w:val="NoSpacing"/>
        <w:spacing w:line="360" w:lineRule="auto"/>
        <w:rPr>
          <w:rFonts w:asciiTheme="minorHAnsi" w:hAnsiTheme="minorHAnsi" w:cstheme="minorHAnsi"/>
          <w:lang w:val="en-AU"/>
        </w:rPr>
      </w:pPr>
      <w:r w:rsidRPr="00A35D9D">
        <w:rPr>
          <w:rFonts w:asciiTheme="minorHAnsi" w:hAnsiTheme="minorHAnsi" w:cstheme="minorHAnsi"/>
          <w:b/>
          <w:sz w:val="24"/>
          <w:szCs w:val="24"/>
          <w:lang w:val="en-AU"/>
        </w:rPr>
        <w:t xml:space="preserve">Table 2. </w:t>
      </w:r>
      <w:r w:rsidRPr="00A35D9D">
        <w:rPr>
          <w:rFonts w:asciiTheme="minorHAnsi" w:hAnsiTheme="minorHAnsi" w:cstheme="minorHAnsi"/>
          <w:bCs/>
          <w:sz w:val="24"/>
          <w:szCs w:val="24"/>
          <w:lang w:val="en-AU"/>
        </w:rPr>
        <w:t>Sensitivity analysis of the diagnostic parameter that a CRP drop of more than 35% at day five compared with the previous maximum in post-operative day one to four could predict healing without a pharyngocutaneous fistula.</w:t>
      </w:r>
    </w:p>
    <w:p w14:paraId="1A461B78" w14:textId="77777777" w:rsidR="00D3429C" w:rsidRDefault="00D3429C"/>
    <w:sectPr w:rsidR="00D3429C" w:rsidSect="005618F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5FC"/>
    <w:rsid w:val="005618F0"/>
    <w:rsid w:val="006D1879"/>
    <w:rsid w:val="008515FC"/>
    <w:rsid w:val="00D3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65507A"/>
  <w15:chartTrackingRefBased/>
  <w15:docId w15:val="{C2613994-7EA9-044B-9831-882C08051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5F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15FC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James</dc:creator>
  <cp:keywords/>
  <dc:description/>
  <cp:lastModifiedBy>Tobias James</cp:lastModifiedBy>
  <cp:revision>1</cp:revision>
  <dcterms:created xsi:type="dcterms:W3CDTF">2022-03-22T17:35:00Z</dcterms:created>
  <dcterms:modified xsi:type="dcterms:W3CDTF">2022-03-22T17:35:00Z</dcterms:modified>
</cp:coreProperties>
</file>