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ECE09C" w14:textId="0A4B7DFB" w:rsidR="005E50D2" w:rsidRDefault="002C32B9" w:rsidP="00A2438E">
      <w:pPr>
        <w:spacing w:after="0" w:line="480" w:lineRule="auto"/>
        <w:jc w:val="both"/>
        <w:rPr>
          <w:rFonts w:ascii="Times New Roman" w:hAnsi="Times New Roman" w:cs="Times New Roman"/>
          <w:b/>
          <w:bCs/>
        </w:rPr>
      </w:pPr>
      <w:r w:rsidRPr="00051CE3">
        <w:rPr>
          <w:rFonts w:ascii="Times New Roman" w:hAnsi="Times New Roman" w:cs="Times New Roman"/>
          <w:b/>
          <w:bCs/>
        </w:rPr>
        <w:t>Interactive effect</w:t>
      </w:r>
      <w:r w:rsidR="001254C5">
        <w:rPr>
          <w:rFonts w:ascii="Times New Roman" w:hAnsi="Times New Roman" w:cs="Times New Roman"/>
          <w:b/>
          <w:bCs/>
        </w:rPr>
        <w:t>s</w:t>
      </w:r>
      <w:r w:rsidRPr="00051CE3">
        <w:rPr>
          <w:rFonts w:ascii="Times New Roman" w:hAnsi="Times New Roman" w:cs="Times New Roman"/>
          <w:b/>
          <w:bCs/>
        </w:rPr>
        <w:t xml:space="preserve"> of UV radiation and water deficit on production characteristics in upland grassland and their estimation by proximity sensing</w:t>
      </w:r>
    </w:p>
    <w:p w14:paraId="59737956" w14:textId="77777777" w:rsidR="00051CE3" w:rsidRPr="00051CE3" w:rsidRDefault="00051CE3" w:rsidP="00A2438E">
      <w:pPr>
        <w:spacing w:after="0" w:line="480" w:lineRule="auto"/>
        <w:jc w:val="both"/>
        <w:rPr>
          <w:rFonts w:ascii="Times New Roman" w:hAnsi="Times New Roman" w:cs="Times New Roman"/>
          <w:lang w:val="en-GB"/>
        </w:rPr>
      </w:pPr>
    </w:p>
    <w:p w14:paraId="7A71B016" w14:textId="0AD13698" w:rsidR="005E50D2" w:rsidRPr="002718AF" w:rsidRDefault="005E50D2" w:rsidP="00A2438E">
      <w:pPr>
        <w:spacing w:after="0" w:line="480" w:lineRule="auto"/>
        <w:jc w:val="both"/>
        <w:rPr>
          <w:rFonts w:ascii="Times New Roman" w:hAnsi="Times New Roman" w:cs="Times New Roman"/>
          <w:vertAlign w:val="superscript"/>
          <w:lang w:val="en-GB"/>
        </w:rPr>
      </w:pPr>
      <w:r w:rsidRPr="002718AF">
        <w:rPr>
          <w:rFonts w:ascii="Times New Roman" w:hAnsi="Times New Roman" w:cs="Times New Roman"/>
          <w:lang w:val="en-GB"/>
        </w:rPr>
        <w:t>Petr Holub</w:t>
      </w:r>
      <w:r w:rsidRPr="002718AF">
        <w:rPr>
          <w:rFonts w:ascii="Times New Roman" w:hAnsi="Times New Roman" w:cs="Times New Roman"/>
          <w:vertAlign w:val="superscript"/>
          <w:lang w:val="en-GB"/>
        </w:rPr>
        <w:t>1</w:t>
      </w:r>
      <w:r w:rsidRPr="002718AF">
        <w:rPr>
          <w:rFonts w:ascii="Times New Roman" w:hAnsi="Times New Roman" w:cs="Times New Roman"/>
          <w:lang w:val="en-GB"/>
        </w:rPr>
        <w:t>*, Karel Klem</w:t>
      </w:r>
      <w:r w:rsidRPr="002718AF">
        <w:rPr>
          <w:rFonts w:ascii="Times New Roman" w:hAnsi="Times New Roman" w:cs="Times New Roman"/>
          <w:vertAlign w:val="superscript"/>
          <w:lang w:val="en-GB"/>
        </w:rPr>
        <w:t>1,2</w:t>
      </w:r>
      <w:r w:rsidRPr="002718AF">
        <w:rPr>
          <w:rFonts w:ascii="Times New Roman" w:hAnsi="Times New Roman" w:cs="Times New Roman"/>
          <w:lang w:val="en-GB"/>
        </w:rPr>
        <w:t>, Barbora Veselá</w:t>
      </w:r>
      <w:r w:rsidRPr="002718AF">
        <w:rPr>
          <w:rFonts w:ascii="Times New Roman" w:hAnsi="Times New Roman" w:cs="Times New Roman"/>
          <w:vertAlign w:val="superscript"/>
          <w:lang w:val="en-GB"/>
        </w:rPr>
        <w:t>1</w:t>
      </w:r>
      <w:r w:rsidRPr="002718AF">
        <w:rPr>
          <w:rFonts w:ascii="Times New Roman" w:hAnsi="Times New Roman" w:cs="Times New Roman"/>
          <w:lang w:val="en-GB"/>
        </w:rPr>
        <w:t>, Kateřina Surá</w:t>
      </w:r>
      <w:r w:rsidRPr="002718AF">
        <w:rPr>
          <w:rFonts w:ascii="Times New Roman" w:hAnsi="Times New Roman" w:cs="Times New Roman"/>
          <w:vertAlign w:val="superscript"/>
          <w:lang w:val="en-GB"/>
        </w:rPr>
        <w:t>1,2</w:t>
      </w:r>
      <w:r w:rsidRPr="002718AF">
        <w:rPr>
          <w:rFonts w:ascii="Times New Roman" w:hAnsi="Times New Roman" w:cs="Times New Roman"/>
          <w:lang w:val="en-GB"/>
        </w:rPr>
        <w:t xml:space="preserve"> and Otmar Urban</w:t>
      </w:r>
      <w:r w:rsidRPr="002718AF">
        <w:rPr>
          <w:rFonts w:ascii="Times New Roman" w:hAnsi="Times New Roman" w:cs="Times New Roman"/>
          <w:vertAlign w:val="superscript"/>
          <w:lang w:val="en-GB"/>
        </w:rPr>
        <w:t>1</w:t>
      </w:r>
    </w:p>
    <w:p w14:paraId="172824C3" w14:textId="77777777" w:rsidR="005955F9" w:rsidRPr="002718AF" w:rsidRDefault="005955F9" w:rsidP="00A2438E">
      <w:pPr>
        <w:spacing w:after="0" w:line="480" w:lineRule="auto"/>
        <w:jc w:val="both"/>
        <w:rPr>
          <w:rFonts w:ascii="Times New Roman" w:hAnsi="Times New Roman" w:cs="Times New Roman"/>
          <w:lang w:val="en-GB"/>
        </w:rPr>
      </w:pPr>
    </w:p>
    <w:p w14:paraId="3E0DB564" w14:textId="77777777" w:rsidR="005E50D2" w:rsidRPr="002718AF" w:rsidRDefault="005E50D2" w:rsidP="00A2438E">
      <w:pPr>
        <w:spacing w:after="0" w:line="480" w:lineRule="auto"/>
        <w:jc w:val="both"/>
        <w:rPr>
          <w:rFonts w:ascii="Times New Roman" w:hAnsi="Times New Roman" w:cs="Times New Roman"/>
          <w:i/>
          <w:iCs/>
          <w:lang w:val="en-GB"/>
        </w:rPr>
      </w:pPr>
      <w:r w:rsidRPr="002718AF">
        <w:rPr>
          <w:rFonts w:ascii="Times New Roman" w:hAnsi="Times New Roman" w:cs="Times New Roman"/>
          <w:i/>
          <w:iCs/>
          <w:vertAlign w:val="superscript"/>
          <w:lang w:val="en-GB"/>
        </w:rPr>
        <w:t>1</w:t>
      </w:r>
      <w:r w:rsidRPr="002718AF">
        <w:rPr>
          <w:rFonts w:ascii="Times New Roman" w:hAnsi="Times New Roman" w:cs="Times New Roman"/>
          <w:i/>
          <w:iCs/>
          <w:lang w:val="en-GB"/>
        </w:rPr>
        <w:t>Global Change Research Institute of the Czech Academy of Sciences, Bělidla 4a, CZ-603 00 Brno, Czech Republic</w:t>
      </w:r>
    </w:p>
    <w:p w14:paraId="2EF49260" w14:textId="5EFB35C2" w:rsidR="005E50D2" w:rsidRPr="002718AF" w:rsidRDefault="005E50D2" w:rsidP="00A2438E">
      <w:pPr>
        <w:spacing w:after="0" w:line="480" w:lineRule="auto"/>
        <w:jc w:val="both"/>
        <w:rPr>
          <w:rFonts w:ascii="Times New Roman" w:hAnsi="Times New Roman" w:cs="Times New Roman"/>
          <w:i/>
          <w:iCs/>
          <w:lang w:val="en-GB"/>
        </w:rPr>
      </w:pPr>
      <w:r w:rsidRPr="002718AF">
        <w:rPr>
          <w:rFonts w:ascii="Times New Roman" w:hAnsi="Times New Roman" w:cs="Times New Roman"/>
          <w:i/>
          <w:iCs/>
          <w:vertAlign w:val="superscript"/>
          <w:lang w:val="en-GB"/>
        </w:rPr>
        <w:t>2</w:t>
      </w:r>
      <w:r w:rsidRPr="002718AF">
        <w:rPr>
          <w:rFonts w:ascii="Times New Roman" w:hAnsi="Times New Roman" w:cs="Times New Roman"/>
          <w:i/>
          <w:iCs/>
          <w:lang w:val="en-GB"/>
        </w:rPr>
        <w:t xml:space="preserve">Mendel </w:t>
      </w:r>
      <w:r w:rsidR="00C40A16" w:rsidRPr="002718AF">
        <w:rPr>
          <w:rFonts w:ascii="Times New Roman" w:hAnsi="Times New Roman" w:cs="Times New Roman"/>
          <w:i/>
          <w:iCs/>
          <w:lang w:val="en-GB"/>
        </w:rPr>
        <w:t>University in Brno, Zemědělská 1</w:t>
      </w:r>
      <w:bookmarkStart w:id="0" w:name="_GoBack"/>
      <w:bookmarkEnd w:id="0"/>
      <w:r w:rsidR="00C40A16" w:rsidRPr="002718AF">
        <w:rPr>
          <w:rFonts w:ascii="Times New Roman" w:hAnsi="Times New Roman" w:cs="Times New Roman"/>
          <w:i/>
          <w:iCs/>
          <w:lang w:val="en-GB"/>
        </w:rPr>
        <w:t>, 613 00 Brno</w:t>
      </w:r>
      <w:r w:rsidRPr="002718AF">
        <w:rPr>
          <w:rFonts w:ascii="Times New Roman" w:hAnsi="Times New Roman" w:cs="Times New Roman"/>
          <w:i/>
          <w:iCs/>
          <w:lang w:val="en-GB"/>
        </w:rPr>
        <w:t xml:space="preserve">, </w:t>
      </w:r>
      <w:r w:rsidR="00C40A16" w:rsidRPr="002718AF">
        <w:rPr>
          <w:rFonts w:ascii="Times New Roman" w:hAnsi="Times New Roman" w:cs="Times New Roman"/>
          <w:i/>
          <w:iCs/>
          <w:lang w:val="en-GB"/>
        </w:rPr>
        <w:t>Czech Republic</w:t>
      </w:r>
    </w:p>
    <w:p w14:paraId="77A02691" w14:textId="77777777" w:rsidR="005E50D2" w:rsidRPr="002718AF" w:rsidRDefault="005E50D2" w:rsidP="00A2438E">
      <w:pPr>
        <w:spacing w:after="0" w:line="480" w:lineRule="auto"/>
        <w:jc w:val="both"/>
        <w:rPr>
          <w:rFonts w:ascii="Times New Roman" w:eastAsia="Calibri" w:hAnsi="Times New Roman" w:cs="Times New Roman"/>
          <w:i/>
          <w:color w:val="0000FF"/>
          <w:lang w:val="en-GB"/>
        </w:rPr>
      </w:pPr>
      <w:bookmarkStart w:id="1" w:name="_Hlk85018914"/>
      <w:r w:rsidRPr="002718AF">
        <w:rPr>
          <w:rFonts w:ascii="Times New Roman" w:eastAsia="Calibri" w:hAnsi="Times New Roman" w:cs="Times New Roman"/>
          <w:i/>
          <w:vertAlign w:val="superscript"/>
          <w:lang w:val="en-GB"/>
        </w:rPr>
        <w:t>*</w:t>
      </w:r>
      <w:r w:rsidRPr="002718AF">
        <w:rPr>
          <w:rFonts w:ascii="Times New Roman" w:eastAsia="Calibri" w:hAnsi="Times New Roman" w:cs="Times New Roman"/>
          <w:i/>
          <w:lang w:val="en-GB"/>
        </w:rPr>
        <w:t xml:space="preserve">author for correspondence; email: </w:t>
      </w:r>
      <w:r w:rsidRPr="002718AF">
        <w:rPr>
          <w:rFonts w:ascii="Times New Roman" w:eastAsia="Calibri" w:hAnsi="Times New Roman" w:cs="Times New Roman"/>
          <w:i/>
          <w:color w:val="0000FF"/>
          <w:u w:val="single"/>
          <w:lang w:val="en-GB"/>
        </w:rPr>
        <w:t>holub.p</w:t>
      </w:r>
      <w:hyperlink r:id="rId8" w:history="1">
        <w:r w:rsidRPr="002718AF">
          <w:rPr>
            <w:rFonts w:ascii="Times New Roman" w:eastAsia="Calibri" w:hAnsi="Times New Roman" w:cs="Times New Roman"/>
            <w:i/>
            <w:color w:val="0000FF"/>
            <w:u w:val="single"/>
            <w:lang w:val="en-GB"/>
          </w:rPr>
          <w:t>@czechglobe.cz</w:t>
        </w:r>
      </w:hyperlink>
      <w:r w:rsidRPr="002718AF">
        <w:rPr>
          <w:rFonts w:ascii="Times New Roman" w:eastAsia="Calibri" w:hAnsi="Times New Roman" w:cs="Times New Roman"/>
          <w:i/>
          <w:color w:val="0000FF"/>
          <w:lang w:val="en-GB"/>
        </w:rPr>
        <w:t xml:space="preserve"> </w:t>
      </w:r>
    </w:p>
    <w:bookmarkEnd w:id="1"/>
    <w:p w14:paraId="5A8B530B" w14:textId="77777777" w:rsidR="00DA11DD" w:rsidRPr="002718AF" w:rsidRDefault="00DA11DD" w:rsidP="00A2438E">
      <w:pPr>
        <w:spacing w:after="0" w:line="480" w:lineRule="auto"/>
        <w:jc w:val="both"/>
        <w:rPr>
          <w:rFonts w:ascii="Times New Roman" w:hAnsi="Times New Roman" w:cs="Times New Roman"/>
          <w:b/>
          <w:lang w:val="en-GB"/>
        </w:rPr>
      </w:pPr>
    </w:p>
    <w:p w14:paraId="51564535" w14:textId="77777777" w:rsidR="00884934" w:rsidRPr="002718AF" w:rsidRDefault="00884934" w:rsidP="00884934">
      <w:pPr>
        <w:spacing w:after="0" w:line="480" w:lineRule="auto"/>
        <w:jc w:val="both"/>
        <w:rPr>
          <w:rFonts w:ascii="Times New Roman" w:hAnsi="Times New Roman" w:cs="Times New Roman"/>
          <w:b/>
          <w:lang w:val="en-GB"/>
        </w:rPr>
      </w:pPr>
      <w:r w:rsidRPr="002718AF">
        <w:rPr>
          <w:rFonts w:ascii="Times New Roman" w:hAnsi="Times New Roman" w:cs="Times New Roman"/>
          <w:b/>
          <w:lang w:val="en-GB"/>
        </w:rPr>
        <w:t>Abstract</w:t>
      </w:r>
    </w:p>
    <w:p w14:paraId="1D304808" w14:textId="79BA6E34" w:rsidR="009020FD" w:rsidRDefault="009020FD" w:rsidP="00A2438E">
      <w:pPr>
        <w:spacing w:after="0" w:line="480" w:lineRule="auto"/>
        <w:jc w:val="both"/>
      </w:pPr>
      <w:r w:rsidRPr="002718AF">
        <w:rPr>
          <w:rFonts w:ascii="Times New Roman" w:hAnsi="Times New Roman" w:cs="Times New Roman"/>
          <w:lang w:val="en-GB"/>
        </w:rPr>
        <w:t xml:space="preserve">Since </w:t>
      </w:r>
      <w:r w:rsidR="00C818D0">
        <w:rPr>
          <w:rFonts w:ascii="Times New Roman" w:hAnsi="Times New Roman" w:cs="Times New Roman"/>
          <w:lang w:val="en-GB"/>
        </w:rPr>
        <w:t>water deficit (WD)</w:t>
      </w:r>
      <w:r w:rsidRPr="002718AF">
        <w:rPr>
          <w:rFonts w:ascii="Times New Roman" w:hAnsi="Times New Roman" w:cs="Times New Roman"/>
          <w:lang w:val="en-GB"/>
        </w:rPr>
        <w:t xml:space="preserve"> and ultraviolet radiation (UV) trigger similar protective mechanisms in plants, we tested the hypothesis that UV modulates grassland acclimation to </w:t>
      </w:r>
      <w:r w:rsidR="00C818D0">
        <w:rPr>
          <w:rFonts w:ascii="Times New Roman" w:hAnsi="Times New Roman" w:cs="Times New Roman"/>
          <w:lang w:val="en-GB"/>
        </w:rPr>
        <w:t>WD</w:t>
      </w:r>
      <w:r w:rsidRPr="002718AF">
        <w:rPr>
          <w:rFonts w:ascii="Times New Roman" w:hAnsi="Times New Roman" w:cs="Times New Roman"/>
          <w:lang w:val="en-GB"/>
        </w:rPr>
        <w:t xml:space="preserve">, mainly through changes in the root/shoot (R/S) ratio, enhances the ability of grassland to acquire water from the soil and hence affects its productivity. </w:t>
      </w:r>
      <w:r>
        <w:rPr>
          <w:rFonts w:ascii="Times New Roman" w:hAnsi="Times New Roman" w:cs="Times New Roman"/>
        </w:rPr>
        <w:t>W</w:t>
      </w:r>
      <w:r w:rsidRPr="002718AF">
        <w:rPr>
          <w:rFonts w:ascii="Times New Roman" w:hAnsi="Times New Roman" w:cs="Times New Roman"/>
          <w:lang w:val="en-GB"/>
        </w:rPr>
        <w:t xml:space="preserve">e also tested the potential of spectral reflectance and thermal imaging for monitoring the impacts of </w:t>
      </w:r>
      <w:r w:rsidR="00C818D0">
        <w:rPr>
          <w:rFonts w:ascii="Times New Roman" w:hAnsi="Times New Roman" w:cs="Times New Roman"/>
          <w:lang w:val="en-GB"/>
        </w:rPr>
        <w:t>WD</w:t>
      </w:r>
      <w:r w:rsidRPr="002718AF">
        <w:rPr>
          <w:rFonts w:ascii="Times New Roman" w:hAnsi="Times New Roman" w:cs="Times New Roman"/>
          <w:lang w:val="en-GB"/>
        </w:rPr>
        <w:t xml:space="preserve"> and UV on grassland production parameters. The experimental plots were manipulated by lamellar shelters allowing precipitation to pass through or to exclude it. The lamella</w:t>
      </w:r>
      <w:r w:rsidR="00C818D0">
        <w:rPr>
          <w:rFonts w:ascii="Times New Roman" w:hAnsi="Times New Roman" w:cs="Times New Roman"/>
          <w:lang w:val="en-GB"/>
        </w:rPr>
        <w:t>s</w:t>
      </w:r>
      <w:r w:rsidRPr="002718AF">
        <w:rPr>
          <w:rFonts w:ascii="Times New Roman" w:hAnsi="Times New Roman" w:cs="Times New Roman"/>
          <w:lang w:val="en-GB"/>
        </w:rPr>
        <w:t xml:space="preserve"> were either transmitting or blocking the UV. The results show that </w:t>
      </w:r>
      <w:r w:rsidR="00C818D0">
        <w:rPr>
          <w:rFonts w:ascii="Times New Roman" w:hAnsi="Times New Roman" w:cs="Times New Roman"/>
          <w:lang w:val="en-GB"/>
        </w:rPr>
        <w:t>WD</w:t>
      </w:r>
      <w:r w:rsidRPr="002718AF">
        <w:rPr>
          <w:rFonts w:ascii="Times New Roman" w:hAnsi="Times New Roman" w:cs="Times New Roman"/>
          <w:lang w:val="en-GB"/>
        </w:rPr>
        <w:t xml:space="preserve"> resulted in a significant decrease in </w:t>
      </w:r>
      <w:r w:rsidR="00B62039">
        <w:rPr>
          <w:rFonts w:ascii="Times New Roman" w:hAnsi="Times New Roman" w:cs="Times New Roman"/>
          <w:lang w:val="en-GB"/>
        </w:rPr>
        <w:t>above-gound biomass (</w:t>
      </w:r>
      <w:r w:rsidRPr="002718AF">
        <w:rPr>
          <w:rFonts w:ascii="Times New Roman" w:hAnsi="Times New Roman" w:cs="Times New Roman"/>
          <w:lang w:val="en-GB"/>
        </w:rPr>
        <w:t>AB</w:t>
      </w:r>
      <w:r w:rsidR="00B62039">
        <w:rPr>
          <w:rFonts w:ascii="Times New Roman" w:hAnsi="Times New Roman" w:cs="Times New Roman"/>
          <w:lang w:val="en-GB"/>
        </w:rPr>
        <w:t>)</w:t>
      </w:r>
      <w:r w:rsidRPr="002718AF">
        <w:rPr>
          <w:rFonts w:ascii="Times New Roman" w:hAnsi="Times New Roman" w:cs="Times New Roman"/>
          <w:lang w:val="en-GB"/>
        </w:rPr>
        <w:t xml:space="preserve">. In contrast, </w:t>
      </w:r>
      <w:r w:rsidR="00B62039">
        <w:rPr>
          <w:rFonts w:ascii="Times New Roman" w:hAnsi="Times New Roman" w:cs="Times New Roman"/>
          <w:lang w:val="en-GB"/>
        </w:rPr>
        <w:t>below-ground biomass (</w:t>
      </w:r>
      <w:r w:rsidRPr="002718AF">
        <w:rPr>
          <w:rFonts w:ascii="Times New Roman" w:hAnsi="Times New Roman" w:cs="Times New Roman"/>
          <w:lang w:val="en-GB"/>
        </w:rPr>
        <w:t>BB</w:t>
      </w:r>
      <w:r w:rsidR="00B62039">
        <w:rPr>
          <w:rFonts w:ascii="Times New Roman" w:hAnsi="Times New Roman" w:cs="Times New Roman"/>
          <w:lang w:val="en-GB"/>
        </w:rPr>
        <w:t>)</w:t>
      </w:r>
      <w:r w:rsidRPr="002718AF">
        <w:rPr>
          <w:rFonts w:ascii="Times New Roman" w:hAnsi="Times New Roman" w:cs="Times New Roman"/>
          <w:lang w:val="en-GB"/>
        </w:rPr>
        <w:t xml:space="preserve">, R/S ratio and </w:t>
      </w:r>
      <w:r w:rsidR="00B62039">
        <w:rPr>
          <w:rFonts w:ascii="Times New Roman" w:hAnsi="Times New Roman" w:cs="Times New Roman"/>
          <w:lang w:val="en-GB"/>
        </w:rPr>
        <w:t>total biomass (</w:t>
      </w:r>
      <w:r w:rsidRPr="002718AF">
        <w:rPr>
          <w:rFonts w:ascii="Times New Roman" w:hAnsi="Times New Roman" w:cs="Times New Roman"/>
          <w:lang w:val="en-GB"/>
        </w:rPr>
        <w:t>TB</w:t>
      </w:r>
      <w:r w:rsidR="00B62039">
        <w:rPr>
          <w:rFonts w:ascii="Times New Roman" w:hAnsi="Times New Roman" w:cs="Times New Roman"/>
          <w:lang w:val="en-GB"/>
        </w:rPr>
        <w:t>)</w:t>
      </w:r>
      <w:r w:rsidRPr="002718AF">
        <w:rPr>
          <w:rFonts w:ascii="Times New Roman" w:hAnsi="Times New Roman" w:cs="Times New Roman"/>
          <w:lang w:val="en-GB"/>
        </w:rPr>
        <w:t xml:space="preserve"> increased significantly in response to W</w:t>
      </w:r>
      <w:r w:rsidR="00C818D0">
        <w:rPr>
          <w:rFonts w:ascii="Times New Roman" w:hAnsi="Times New Roman" w:cs="Times New Roman"/>
          <w:lang w:val="en-GB"/>
        </w:rPr>
        <w:t>D</w:t>
      </w:r>
      <w:r w:rsidRPr="002718AF">
        <w:rPr>
          <w:rFonts w:ascii="Times New Roman" w:hAnsi="Times New Roman" w:cs="Times New Roman"/>
          <w:lang w:val="en-GB"/>
        </w:rPr>
        <w:t>, especially in UV</w:t>
      </w:r>
      <w:r w:rsidR="00C818D0">
        <w:rPr>
          <w:rFonts w:ascii="Times New Roman" w:hAnsi="Times New Roman" w:cs="Times New Roman"/>
          <w:lang w:val="en-GB"/>
        </w:rPr>
        <w:t xml:space="preserve"> exclusion</w:t>
      </w:r>
      <w:r w:rsidRPr="002718AF">
        <w:rPr>
          <w:rFonts w:ascii="Times New Roman" w:hAnsi="Times New Roman" w:cs="Times New Roman"/>
          <w:lang w:val="en-GB"/>
        </w:rPr>
        <w:t xml:space="preserve"> treatment. UV</w:t>
      </w:r>
      <w:r w:rsidR="00C818D0">
        <w:rPr>
          <w:rFonts w:ascii="Times New Roman" w:hAnsi="Times New Roman" w:cs="Times New Roman"/>
          <w:lang w:val="en-GB"/>
        </w:rPr>
        <w:t xml:space="preserve"> exposure</w:t>
      </w:r>
      <w:r w:rsidRPr="002718AF">
        <w:rPr>
          <w:rFonts w:ascii="Times New Roman" w:hAnsi="Times New Roman" w:cs="Times New Roman"/>
          <w:lang w:val="en-GB"/>
        </w:rPr>
        <w:t xml:space="preserve"> had a significant effect on AB and BB, but only in the last year of the experiment. The differences in the effect of </w:t>
      </w:r>
      <w:r w:rsidR="00C818D0">
        <w:rPr>
          <w:rFonts w:ascii="Times New Roman" w:hAnsi="Times New Roman" w:cs="Times New Roman"/>
          <w:lang w:val="en-GB"/>
        </w:rPr>
        <w:t>WD</w:t>
      </w:r>
      <w:r w:rsidRPr="002718AF">
        <w:rPr>
          <w:rFonts w:ascii="Times New Roman" w:hAnsi="Times New Roman" w:cs="Times New Roman"/>
          <w:lang w:val="en-GB"/>
        </w:rPr>
        <w:t xml:space="preserve"> between years show that the effect of precipitation removal is largely influenced by the potential evapotranspiration (PET) in a given year and hence mainly by air temperatures, while the resulting effect on production parameters is best correlated with the water balance given by the difference between precipitation and PET. Canopy temperature and selected spectral reflectance indices showed a significant response to W</w:t>
      </w:r>
      <w:r w:rsidR="00C818D0">
        <w:rPr>
          <w:rFonts w:ascii="Times New Roman" w:hAnsi="Times New Roman" w:cs="Times New Roman"/>
          <w:lang w:val="en-GB"/>
        </w:rPr>
        <w:t>D</w:t>
      </w:r>
      <w:r w:rsidRPr="002718AF">
        <w:rPr>
          <w:rFonts w:ascii="Times New Roman" w:hAnsi="Times New Roman" w:cs="Times New Roman"/>
          <w:lang w:val="en-GB"/>
        </w:rPr>
        <w:t xml:space="preserve"> and also significant relationships with </w:t>
      </w:r>
      <w:r w:rsidR="001254C5">
        <w:rPr>
          <w:rFonts w:ascii="Times New Roman" w:hAnsi="Times New Roman" w:cs="Times New Roman"/>
          <w:lang w:val="en-GB"/>
        </w:rPr>
        <w:t>morphological (</w:t>
      </w:r>
      <w:r w:rsidRPr="002718AF">
        <w:rPr>
          <w:rFonts w:ascii="Times New Roman" w:hAnsi="Times New Roman" w:cs="Times New Roman"/>
          <w:lang w:val="en-GB"/>
        </w:rPr>
        <w:t>AB, R/S</w:t>
      </w:r>
      <w:r w:rsidR="001254C5">
        <w:rPr>
          <w:rFonts w:ascii="Times New Roman" w:hAnsi="Times New Roman" w:cs="Times New Roman"/>
          <w:lang w:val="en-GB"/>
        </w:rPr>
        <w:t xml:space="preserve">) </w:t>
      </w:r>
      <w:r w:rsidRPr="002718AF">
        <w:rPr>
          <w:rFonts w:ascii="Times New Roman" w:hAnsi="Times New Roman" w:cs="Times New Roman"/>
          <w:lang w:val="en-GB"/>
        </w:rPr>
        <w:t xml:space="preserve">and </w:t>
      </w:r>
      <w:r w:rsidR="001254C5">
        <w:rPr>
          <w:rFonts w:ascii="Times New Roman" w:hAnsi="Times New Roman" w:cs="Times New Roman"/>
          <w:lang w:val="en-GB"/>
        </w:rPr>
        <w:t>biochemical (</w:t>
      </w:r>
      <w:r w:rsidRPr="002718AF">
        <w:rPr>
          <w:rFonts w:ascii="Times New Roman" w:hAnsi="Times New Roman" w:cs="Times New Roman"/>
          <w:lang w:val="en-GB"/>
        </w:rPr>
        <w:t>C/N ratio</w:t>
      </w:r>
      <w:r w:rsidR="001254C5">
        <w:rPr>
          <w:rFonts w:ascii="Times New Roman" w:hAnsi="Times New Roman" w:cs="Times New Roman"/>
          <w:lang w:val="en-GB"/>
        </w:rPr>
        <w:t>) parameters</w:t>
      </w:r>
      <w:r w:rsidRPr="002718AF">
        <w:rPr>
          <w:rFonts w:ascii="Times New Roman" w:hAnsi="Times New Roman" w:cs="Times New Roman"/>
          <w:lang w:val="en-GB"/>
        </w:rPr>
        <w:t>.</w:t>
      </w:r>
      <w:r w:rsidR="00842454" w:rsidRPr="00842454">
        <w:rPr>
          <w:rFonts w:ascii="Times New Roman" w:hAnsi="Times New Roman" w:cs="Times New Roman"/>
          <w:lang w:val="en-GB"/>
        </w:rPr>
        <w:t xml:space="preserve"> </w:t>
      </w:r>
      <w:r w:rsidR="001254C5">
        <w:rPr>
          <w:rFonts w:ascii="Times New Roman" w:hAnsi="Times New Roman" w:cs="Times New Roman"/>
          <w:lang w:val="en-GB"/>
        </w:rPr>
        <w:t>In particular</w:t>
      </w:r>
      <w:r w:rsidR="00842454">
        <w:rPr>
          <w:rFonts w:ascii="Times New Roman" w:hAnsi="Times New Roman" w:cs="Times New Roman"/>
          <w:lang w:val="en-GB"/>
        </w:rPr>
        <w:t>, t</w:t>
      </w:r>
      <w:r w:rsidRPr="002718AF">
        <w:rPr>
          <w:rFonts w:ascii="Times New Roman" w:hAnsi="Times New Roman" w:cs="Times New Roman"/>
          <w:lang w:val="en-GB"/>
        </w:rPr>
        <w:t xml:space="preserve">he vegetation indices </w:t>
      </w:r>
      <w:r w:rsidRPr="002718AF">
        <w:rPr>
          <w:rFonts w:ascii="Times New Roman" w:hAnsi="Times New Roman" w:cs="Times New Roman"/>
          <w:lang w:val="en-GB"/>
        </w:rPr>
        <w:lastRenderedPageBreak/>
        <w:t xml:space="preserve">NDVI and RDVI provided the best </w:t>
      </w:r>
      <w:r w:rsidR="001254C5">
        <w:rPr>
          <w:rFonts w:ascii="Times New Roman" w:hAnsi="Times New Roman" w:cs="Times New Roman"/>
          <w:lang w:val="en-GB"/>
        </w:rPr>
        <w:t>correlations</w:t>
      </w:r>
      <w:r w:rsidR="001254C5" w:rsidRPr="002718AF">
        <w:rPr>
          <w:rFonts w:ascii="Times New Roman" w:hAnsi="Times New Roman" w:cs="Times New Roman"/>
          <w:lang w:val="en-GB"/>
        </w:rPr>
        <w:t xml:space="preserve"> </w:t>
      </w:r>
      <w:r w:rsidRPr="002718AF">
        <w:rPr>
          <w:rFonts w:ascii="Times New Roman" w:hAnsi="Times New Roman" w:cs="Times New Roman"/>
          <w:lang w:val="en-GB"/>
        </w:rPr>
        <w:t>of biomass changes caused by W</w:t>
      </w:r>
      <w:r w:rsidR="00C818D0">
        <w:rPr>
          <w:rFonts w:ascii="Times New Roman" w:hAnsi="Times New Roman" w:cs="Times New Roman"/>
          <w:lang w:val="en-GB"/>
        </w:rPr>
        <w:t>D</w:t>
      </w:r>
      <w:r w:rsidR="001254C5">
        <w:rPr>
          <w:rFonts w:ascii="Times New Roman" w:hAnsi="Times New Roman" w:cs="Times New Roman"/>
          <w:lang w:val="en-GB"/>
        </w:rPr>
        <w:t xml:space="preserve"> and thus the highest potential to remotely sens drought effects on terrestrial vegetation</w:t>
      </w:r>
      <w:r w:rsidRPr="002718AF">
        <w:rPr>
          <w:rFonts w:ascii="Times New Roman" w:hAnsi="Times New Roman" w:cs="Times New Roman"/>
          <w:lang w:val="en-GB"/>
        </w:rPr>
        <w:t>.</w:t>
      </w:r>
    </w:p>
    <w:p w14:paraId="39830E0F" w14:textId="77777777" w:rsidR="005E50D2" w:rsidRPr="002718AF" w:rsidRDefault="005E50D2" w:rsidP="00A2438E">
      <w:pPr>
        <w:spacing w:after="0" w:line="480" w:lineRule="auto"/>
        <w:jc w:val="both"/>
        <w:rPr>
          <w:rFonts w:ascii="Times New Roman" w:hAnsi="Times New Roman" w:cs="Times New Roman"/>
          <w:lang w:val="en-GB"/>
        </w:rPr>
      </w:pPr>
    </w:p>
    <w:p w14:paraId="73BF2BB0" w14:textId="77138E6B" w:rsidR="005E50D2" w:rsidRPr="002718AF" w:rsidRDefault="000314E8" w:rsidP="00A2438E">
      <w:pPr>
        <w:spacing w:after="0" w:line="480" w:lineRule="auto"/>
        <w:jc w:val="both"/>
        <w:rPr>
          <w:rFonts w:ascii="Times New Roman" w:hAnsi="Times New Roman" w:cs="Times New Roman"/>
          <w:lang w:val="en-GB"/>
        </w:rPr>
      </w:pPr>
      <w:r w:rsidRPr="002718AF">
        <w:rPr>
          <w:rFonts w:ascii="Times New Roman" w:hAnsi="Times New Roman" w:cs="Times New Roman"/>
          <w:b/>
          <w:lang w:val="en-GB"/>
        </w:rPr>
        <w:t>K</w:t>
      </w:r>
      <w:r w:rsidR="00872212" w:rsidRPr="002718AF">
        <w:rPr>
          <w:rFonts w:ascii="Times New Roman" w:hAnsi="Times New Roman" w:cs="Times New Roman"/>
          <w:b/>
          <w:lang w:val="en-GB"/>
        </w:rPr>
        <w:t>ey words:</w:t>
      </w:r>
      <w:r w:rsidR="005E50D2" w:rsidRPr="002718AF">
        <w:rPr>
          <w:rFonts w:ascii="Times New Roman" w:hAnsi="Times New Roman" w:cs="Times New Roman"/>
          <w:lang w:val="en-GB"/>
        </w:rPr>
        <w:t xml:space="preserve"> drought</w:t>
      </w:r>
      <w:r w:rsidRPr="002718AF">
        <w:rPr>
          <w:rFonts w:ascii="Times New Roman" w:hAnsi="Times New Roman" w:cs="Times New Roman"/>
          <w:lang w:val="en-GB"/>
        </w:rPr>
        <w:t>;</w:t>
      </w:r>
      <w:r w:rsidR="005E50D2" w:rsidRPr="002718AF">
        <w:rPr>
          <w:rFonts w:ascii="Times New Roman" w:hAnsi="Times New Roman" w:cs="Times New Roman"/>
          <w:lang w:val="en-GB"/>
        </w:rPr>
        <w:t xml:space="preserve"> grassland</w:t>
      </w:r>
      <w:r w:rsidRPr="002718AF">
        <w:rPr>
          <w:rFonts w:ascii="Times New Roman" w:hAnsi="Times New Roman" w:cs="Times New Roman"/>
          <w:lang w:val="en-GB"/>
        </w:rPr>
        <w:t>;</w:t>
      </w:r>
      <w:r w:rsidR="005E50D2" w:rsidRPr="002718AF">
        <w:rPr>
          <w:rFonts w:ascii="Times New Roman" w:hAnsi="Times New Roman" w:cs="Times New Roman"/>
          <w:lang w:val="en-GB"/>
        </w:rPr>
        <w:t xml:space="preserve"> infrared thermography</w:t>
      </w:r>
      <w:r w:rsidRPr="002718AF">
        <w:rPr>
          <w:rFonts w:ascii="Times New Roman" w:hAnsi="Times New Roman" w:cs="Times New Roman"/>
          <w:lang w:val="en-GB"/>
        </w:rPr>
        <w:t>;</w:t>
      </w:r>
      <w:r w:rsidR="005E50D2" w:rsidRPr="002718AF">
        <w:rPr>
          <w:rFonts w:ascii="Times New Roman" w:hAnsi="Times New Roman" w:cs="Times New Roman"/>
          <w:lang w:val="en-GB"/>
        </w:rPr>
        <w:t xml:space="preserve"> nitrogen</w:t>
      </w:r>
      <w:r w:rsidRPr="002718AF">
        <w:rPr>
          <w:rFonts w:ascii="Times New Roman" w:hAnsi="Times New Roman" w:cs="Times New Roman"/>
          <w:lang w:val="en-GB"/>
        </w:rPr>
        <w:t>;</w:t>
      </w:r>
      <w:r w:rsidR="005E50D2" w:rsidRPr="002718AF">
        <w:rPr>
          <w:rFonts w:ascii="Times New Roman" w:hAnsi="Times New Roman" w:cs="Times New Roman"/>
          <w:lang w:val="en-GB"/>
        </w:rPr>
        <w:t xml:space="preserve"> precipitation</w:t>
      </w:r>
      <w:r w:rsidRPr="002718AF">
        <w:rPr>
          <w:rFonts w:ascii="Times New Roman" w:hAnsi="Times New Roman" w:cs="Times New Roman"/>
          <w:lang w:val="en-GB"/>
        </w:rPr>
        <w:t>;</w:t>
      </w:r>
      <w:r w:rsidR="005E50D2" w:rsidRPr="002718AF">
        <w:rPr>
          <w:rFonts w:ascii="Times New Roman" w:hAnsi="Times New Roman" w:cs="Times New Roman"/>
          <w:lang w:val="en-GB"/>
        </w:rPr>
        <w:t xml:space="preserve"> spectral reflectance</w:t>
      </w:r>
      <w:r w:rsidRPr="002718AF">
        <w:rPr>
          <w:rFonts w:ascii="Times New Roman" w:hAnsi="Times New Roman" w:cs="Times New Roman"/>
          <w:lang w:val="en-GB"/>
        </w:rPr>
        <w:t>;</w:t>
      </w:r>
      <w:r w:rsidR="005E50D2" w:rsidRPr="002718AF">
        <w:rPr>
          <w:rFonts w:ascii="Times New Roman" w:hAnsi="Times New Roman" w:cs="Times New Roman"/>
          <w:lang w:val="en-GB"/>
        </w:rPr>
        <w:t xml:space="preserve"> </w:t>
      </w:r>
      <w:r w:rsidR="0095641C" w:rsidRPr="002718AF">
        <w:rPr>
          <w:rFonts w:ascii="Times New Roman" w:hAnsi="Times New Roman" w:cs="Times New Roman"/>
          <w:lang w:val="en-GB"/>
        </w:rPr>
        <w:t>UV radiation</w:t>
      </w:r>
    </w:p>
    <w:p w14:paraId="594502E7" w14:textId="77777777" w:rsidR="00FD7EEF" w:rsidRPr="002718AF" w:rsidRDefault="00FD7EEF" w:rsidP="00A2438E">
      <w:pPr>
        <w:spacing w:after="0" w:line="480" w:lineRule="auto"/>
        <w:jc w:val="both"/>
        <w:rPr>
          <w:rFonts w:ascii="Times New Roman" w:hAnsi="Times New Roman" w:cs="Times New Roman"/>
          <w:lang w:val="en-GB"/>
        </w:rPr>
      </w:pPr>
    </w:p>
    <w:p w14:paraId="07FC01C4" w14:textId="31F15277" w:rsidR="005E50D2" w:rsidRPr="002718AF" w:rsidRDefault="005E50D2" w:rsidP="00A2438E">
      <w:pPr>
        <w:spacing w:after="0" w:line="480" w:lineRule="auto"/>
        <w:jc w:val="both"/>
        <w:rPr>
          <w:rFonts w:ascii="Times New Roman" w:hAnsi="Times New Roman" w:cs="Times New Roman"/>
          <w:b/>
          <w:lang w:val="en-GB"/>
        </w:rPr>
      </w:pPr>
      <w:r w:rsidRPr="002718AF">
        <w:rPr>
          <w:rFonts w:ascii="Times New Roman" w:hAnsi="Times New Roman" w:cs="Times New Roman"/>
          <w:b/>
          <w:lang w:val="en-GB"/>
        </w:rPr>
        <w:t xml:space="preserve">1. </w:t>
      </w:r>
      <w:r w:rsidR="00A2438E">
        <w:rPr>
          <w:rFonts w:ascii="Times New Roman" w:hAnsi="Times New Roman" w:cs="Times New Roman"/>
          <w:b/>
          <w:lang w:val="en-GB"/>
        </w:rPr>
        <w:t>Introduction</w:t>
      </w:r>
    </w:p>
    <w:p w14:paraId="04E0EC01" w14:textId="77777777" w:rsidR="004A6DAC" w:rsidRPr="002718AF" w:rsidRDefault="004A6DAC" w:rsidP="00A2438E">
      <w:pPr>
        <w:spacing w:after="0" w:line="480" w:lineRule="auto"/>
        <w:jc w:val="both"/>
        <w:rPr>
          <w:rFonts w:ascii="Times New Roman" w:hAnsi="Times New Roman" w:cs="Times New Roman"/>
          <w:b/>
          <w:lang w:val="en-GB"/>
        </w:rPr>
      </w:pPr>
    </w:p>
    <w:p w14:paraId="47ED8CD2" w14:textId="2A004F5A" w:rsidR="00BB7CE2" w:rsidRPr="002718AF" w:rsidRDefault="00C40A16" w:rsidP="00A2438E">
      <w:pPr>
        <w:autoSpaceDE w:val="0"/>
        <w:autoSpaceDN w:val="0"/>
        <w:adjustRightInd w:val="0"/>
        <w:spacing w:after="0" w:line="480" w:lineRule="auto"/>
        <w:jc w:val="both"/>
        <w:rPr>
          <w:rFonts w:ascii="Times New Roman" w:hAnsi="Times New Roman" w:cs="Times New Roman"/>
          <w:lang w:val="en-GB"/>
        </w:rPr>
      </w:pPr>
      <w:r w:rsidRPr="002718AF">
        <w:rPr>
          <w:rFonts w:ascii="Times New Roman" w:hAnsi="Times New Roman" w:cs="Times New Roman"/>
          <w:lang w:val="en-GB"/>
        </w:rPr>
        <w:t>It is widely accepted that the frequency and magnitude of extreme weather events will increase as a result of global climate change (Dai</w:t>
      </w:r>
      <w:r w:rsidR="0002284B" w:rsidRPr="002718AF">
        <w:rPr>
          <w:rFonts w:ascii="Times New Roman" w:hAnsi="Times New Roman" w:cs="Times New Roman"/>
          <w:lang w:val="en-GB"/>
        </w:rPr>
        <w:t>,</w:t>
      </w:r>
      <w:r w:rsidRPr="002718AF">
        <w:rPr>
          <w:rFonts w:ascii="Times New Roman" w:hAnsi="Times New Roman" w:cs="Times New Roman"/>
          <w:lang w:val="en-GB"/>
        </w:rPr>
        <w:t xml:space="preserve"> 2011</w:t>
      </w:r>
      <w:r w:rsidR="00A67B48" w:rsidRPr="002718AF">
        <w:rPr>
          <w:rFonts w:ascii="Times New Roman" w:hAnsi="Times New Roman" w:cs="Times New Roman"/>
          <w:lang w:val="en-GB"/>
        </w:rPr>
        <w:t>; IPCC</w:t>
      </w:r>
      <w:r w:rsidR="0002284B" w:rsidRPr="002718AF">
        <w:rPr>
          <w:rFonts w:ascii="Times New Roman" w:hAnsi="Times New Roman" w:cs="Times New Roman"/>
          <w:lang w:val="en-GB"/>
        </w:rPr>
        <w:t>,</w:t>
      </w:r>
      <w:r w:rsidR="00A67B48" w:rsidRPr="002718AF">
        <w:rPr>
          <w:rFonts w:ascii="Times New Roman" w:hAnsi="Times New Roman" w:cs="Times New Roman"/>
          <w:lang w:val="en-GB"/>
        </w:rPr>
        <w:t xml:space="preserve"> 2021</w:t>
      </w:r>
      <w:r w:rsidRPr="002718AF">
        <w:rPr>
          <w:rFonts w:ascii="Times New Roman" w:hAnsi="Times New Roman" w:cs="Times New Roman"/>
          <w:lang w:val="en-GB"/>
        </w:rPr>
        <w:t>). The effects of extreme weather events on vegetation and ecosystem functioning are likely to be much greater than the effects of long-term changes in mean temperature and precipitation (Easterling et al.</w:t>
      </w:r>
      <w:r w:rsidR="0002284B" w:rsidRPr="002718AF">
        <w:rPr>
          <w:rFonts w:ascii="Times New Roman" w:hAnsi="Times New Roman" w:cs="Times New Roman"/>
          <w:lang w:val="en-GB"/>
        </w:rPr>
        <w:t>,</w:t>
      </w:r>
      <w:r w:rsidRPr="002718AF">
        <w:rPr>
          <w:rFonts w:ascii="Times New Roman" w:hAnsi="Times New Roman" w:cs="Times New Roman"/>
          <w:lang w:val="en-GB"/>
        </w:rPr>
        <w:t xml:space="preserve"> 2000;</w:t>
      </w:r>
      <w:r w:rsidR="00B91F65">
        <w:rPr>
          <w:rFonts w:ascii="Times New Roman" w:hAnsi="Times New Roman" w:cs="Times New Roman"/>
          <w:lang w:val="en-GB"/>
        </w:rPr>
        <w:t xml:space="preserve"> Jentsch </w:t>
      </w:r>
      <w:r w:rsidR="00B91F65" w:rsidRPr="002718AF">
        <w:rPr>
          <w:rFonts w:ascii="Times New Roman" w:hAnsi="Times New Roman" w:cs="Times New Roman"/>
          <w:lang w:val="en-GB"/>
        </w:rPr>
        <w:t>&amp;</w:t>
      </w:r>
      <w:r w:rsidR="00B91F65">
        <w:rPr>
          <w:rFonts w:ascii="Times New Roman" w:hAnsi="Times New Roman" w:cs="Times New Roman"/>
          <w:lang w:val="en-GB"/>
        </w:rPr>
        <w:t xml:space="preserve"> Beierkuhnlein, 2008; Hoover et al., 2014</w:t>
      </w:r>
      <w:r w:rsidRPr="002718AF">
        <w:rPr>
          <w:rFonts w:ascii="Times New Roman" w:hAnsi="Times New Roman" w:cs="Times New Roman"/>
          <w:lang w:val="en-GB"/>
        </w:rPr>
        <w:t>). Such changes will affect numerous soil, plant, and ecosystem properties and functions of grasslands, ultimately affecting their productivity and biodiversity (Knapp et al.</w:t>
      </w:r>
      <w:r w:rsidR="0002284B" w:rsidRPr="002718AF">
        <w:rPr>
          <w:rFonts w:ascii="Times New Roman" w:hAnsi="Times New Roman" w:cs="Times New Roman"/>
          <w:lang w:val="en-GB"/>
        </w:rPr>
        <w:t>,</w:t>
      </w:r>
      <w:r w:rsidRPr="002718AF">
        <w:rPr>
          <w:rFonts w:ascii="Times New Roman" w:hAnsi="Times New Roman" w:cs="Times New Roman"/>
          <w:lang w:val="en-GB"/>
        </w:rPr>
        <w:t xml:space="preserve"> 2002; Fay et al.</w:t>
      </w:r>
      <w:r w:rsidR="0002284B" w:rsidRPr="002718AF">
        <w:rPr>
          <w:rFonts w:ascii="Times New Roman" w:hAnsi="Times New Roman" w:cs="Times New Roman"/>
          <w:lang w:val="en-GB"/>
        </w:rPr>
        <w:t>,</w:t>
      </w:r>
      <w:r w:rsidRPr="002718AF">
        <w:rPr>
          <w:rFonts w:ascii="Times New Roman" w:hAnsi="Times New Roman" w:cs="Times New Roman"/>
          <w:lang w:val="en-GB"/>
        </w:rPr>
        <w:t xml:space="preserve"> 2008; Kreyling et al.</w:t>
      </w:r>
      <w:r w:rsidR="0002284B" w:rsidRPr="002718AF">
        <w:rPr>
          <w:rFonts w:ascii="Times New Roman" w:hAnsi="Times New Roman" w:cs="Times New Roman"/>
          <w:lang w:val="en-GB"/>
        </w:rPr>
        <w:t>,</w:t>
      </w:r>
      <w:r w:rsidRPr="002718AF">
        <w:rPr>
          <w:rFonts w:ascii="Times New Roman" w:hAnsi="Times New Roman" w:cs="Times New Roman"/>
          <w:lang w:val="en-GB"/>
        </w:rPr>
        <w:t xml:space="preserve"> 2008). The relationships between vegetation productivity and climatic components, mainly precipitation and temperature, and their interaction with soil properties have been studied by several authors. For example, above</w:t>
      </w:r>
      <w:r w:rsidR="00CF1E11" w:rsidRPr="002718AF">
        <w:rPr>
          <w:rFonts w:ascii="Times New Roman" w:hAnsi="Times New Roman" w:cs="Times New Roman"/>
          <w:lang w:val="en-GB"/>
        </w:rPr>
        <w:t>-</w:t>
      </w:r>
      <w:r w:rsidRPr="002718AF">
        <w:rPr>
          <w:rFonts w:ascii="Times New Roman" w:hAnsi="Times New Roman" w:cs="Times New Roman"/>
          <w:lang w:val="en-GB"/>
        </w:rPr>
        <w:t xml:space="preserve">ground net primary productivity was positively correlated with mean annual precipitation in grasslands (e.g. Yahdjian </w:t>
      </w:r>
      <w:r w:rsidR="0002284B" w:rsidRPr="002718AF">
        <w:rPr>
          <w:rFonts w:ascii="Times New Roman" w:hAnsi="Times New Roman" w:cs="Times New Roman"/>
          <w:lang w:val="en-GB"/>
        </w:rPr>
        <w:t xml:space="preserve">&amp; </w:t>
      </w:r>
      <w:r w:rsidRPr="002718AF">
        <w:rPr>
          <w:rFonts w:ascii="Times New Roman" w:hAnsi="Times New Roman" w:cs="Times New Roman"/>
          <w:lang w:val="en-GB"/>
        </w:rPr>
        <w:t>Sala</w:t>
      </w:r>
      <w:r w:rsidR="0002284B" w:rsidRPr="002718AF">
        <w:rPr>
          <w:rFonts w:ascii="Times New Roman" w:hAnsi="Times New Roman" w:cs="Times New Roman"/>
          <w:lang w:val="en-GB"/>
        </w:rPr>
        <w:t>,</w:t>
      </w:r>
      <w:r w:rsidRPr="002718AF">
        <w:rPr>
          <w:rFonts w:ascii="Times New Roman" w:hAnsi="Times New Roman" w:cs="Times New Roman"/>
          <w:lang w:val="en-GB"/>
        </w:rPr>
        <w:t xml:space="preserve"> 2006; Fay et al.</w:t>
      </w:r>
      <w:r w:rsidR="0002284B" w:rsidRPr="002718AF">
        <w:rPr>
          <w:rFonts w:ascii="Times New Roman" w:hAnsi="Times New Roman" w:cs="Times New Roman"/>
          <w:lang w:val="en-GB"/>
        </w:rPr>
        <w:t>,</w:t>
      </w:r>
      <w:r w:rsidRPr="002718AF">
        <w:rPr>
          <w:rFonts w:ascii="Times New Roman" w:hAnsi="Times New Roman" w:cs="Times New Roman"/>
          <w:lang w:val="en-GB"/>
        </w:rPr>
        <w:t xml:space="preserve"> 2008</w:t>
      </w:r>
      <w:r w:rsidR="00F638C7">
        <w:rPr>
          <w:rFonts w:ascii="Times New Roman" w:hAnsi="Times New Roman" w:cs="Times New Roman"/>
          <w:lang w:val="en-GB"/>
        </w:rPr>
        <w:t>; Qin et al., 2018</w:t>
      </w:r>
      <w:r w:rsidRPr="002718AF">
        <w:rPr>
          <w:rFonts w:ascii="Times New Roman" w:hAnsi="Times New Roman" w:cs="Times New Roman"/>
          <w:lang w:val="en-GB"/>
        </w:rPr>
        <w:t xml:space="preserve">). </w:t>
      </w:r>
      <w:r w:rsidR="001A4B8A" w:rsidRPr="002718AF">
        <w:rPr>
          <w:rFonts w:ascii="Times New Roman" w:hAnsi="Times New Roman" w:cs="Times New Roman"/>
          <w:lang w:val="en-GB"/>
        </w:rPr>
        <w:t>Furthermore, in a synthesis of 83 studies, Wilcox et al. (2017) showed that cooler mountain ecosystems</w:t>
      </w:r>
      <w:r w:rsidR="009C758B">
        <w:rPr>
          <w:rFonts w:ascii="Times New Roman" w:hAnsi="Times New Roman" w:cs="Times New Roman"/>
          <w:lang w:val="en-GB"/>
        </w:rPr>
        <w:t>,</w:t>
      </w:r>
      <w:r w:rsidR="001A4B8A" w:rsidRPr="002718AF">
        <w:rPr>
          <w:rFonts w:ascii="Times New Roman" w:hAnsi="Times New Roman" w:cs="Times New Roman"/>
          <w:lang w:val="en-GB"/>
        </w:rPr>
        <w:t xml:space="preserve"> in particular</w:t>
      </w:r>
      <w:r w:rsidR="009C758B">
        <w:rPr>
          <w:rFonts w:ascii="Times New Roman" w:hAnsi="Times New Roman" w:cs="Times New Roman"/>
          <w:lang w:val="en-GB"/>
        </w:rPr>
        <w:t>,</w:t>
      </w:r>
      <w:r w:rsidR="001A4B8A" w:rsidRPr="002718AF">
        <w:rPr>
          <w:rFonts w:ascii="Times New Roman" w:hAnsi="Times New Roman" w:cs="Times New Roman"/>
          <w:lang w:val="en-GB"/>
        </w:rPr>
        <w:t xml:space="preserve"> are more sensitive to changes in precipitation. </w:t>
      </w:r>
    </w:p>
    <w:p w14:paraId="69DC755F" w14:textId="3DCB32CD" w:rsidR="005E50D2" w:rsidRPr="002718AF" w:rsidRDefault="00C40A16" w:rsidP="00A2438E">
      <w:pPr>
        <w:autoSpaceDE w:val="0"/>
        <w:autoSpaceDN w:val="0"/>
        <w:adjustRightInd w:val="0"/>
        <w:spacing w:after="0" w:line="480" w:lineRule="auto"/>
        <w:ind w:firstLine="426"/>
        <w:jc w:val="both"/>
        <w:rPr>
          <w:rFonts w:ascii="Times New Roman" w:hAnsi="Times New Roman" w:cs="Times New Roman"/>
          <w:lang w:val="en-GB"/>
        </w:rPr>
      </w:pPr>
      <w:r w:rsidRPr="002718AF">
        <w:rPr>
          <w:rFonts w:ascii="Times New Roman" w:hAnsi="Times New Roman" w:cs="Times New Roman"/>
          <w:lang w:val="en-GB"/>
        </w:rPr>
        <w:t>Less attention has been paid to the analysis of below-ground production</w:t>
      </w:r>
      <w:r w:rsidR="001A4B8A" w:rsidRPr="002718AF">
        <w:rPr>
          <w:rFonts w:ascii="Times New Roman" w:hAnsi="Times New Roman" w:cs="Times New Roman"/>
          <w:lang w:val="en-GB"/>
        </w:rPr>
        <w:t xml:space="preserve"> (BP)</w:t>
      </w:r>
      <w:r w:rsidRPr="002718AF">
        <w:rPr>
          <w:rFonts w:ascii="Times New Roman" w:hAnsi="Times New Roman" w:cs="Times New Roman"/>
          <w:lang w:val="en-GB"/>
        </w:rPr>
        <w:t xml:space="preserve">, although it is a major </w:t>
      </w:r>
      <w:r w:rsidRPr="001C3FF6">
        <w:rPr>
          <w:rFonts w:ascii="Times New Roman" w:hAnsi="Times New Roman" w:cs="Times New Roman"/>
          <w:lang w:val="en-GB"/>
        </w:rPr>
        <w:t xml:space="preserve">carbon sink, especially in areas dominated by grassland vegetation. </w:t>
      </w:r>
      <w:r w:rsidR="001254C5" w:rsidRPr="001C3FF6">
        <w:rPr>
          <w:rFonts w:ascii="Times New Roman" w:hAnsi="Times New Roman" w:cs="Times New Roman"/>
          <w:lang w:val="en-GB"/>
        </w:rPr>
        <w:t>Among others,</w:t>
      </w:r>
      <w:r w:rsidR="00176818" w:rsidRPr="001C3FF6">
        <w:rPr>
          <w:rFonts w:ascii="Times New Roman" w:hAnsi="Times New Roman" w:cs="Times New Roman"/>
          <w:lang w:val="en-GB"/>
        </w:rPr>
        <w:t xml:space="preserve"> Brunner et al. (2015) highlighted that </w:t>
      </w:r>
      <w:r w:rsidR="001254C5" w:rsidRPr="001C3FF6">
        <w:rPr>
          <w:rFonts w:ascii="Times New Roman" w:hAnsi="Times New Roman" w:cs="Times New Roman"/>
          <w:shd w:val="clear" w:color="auto" w:fill="FFFFFF"/>
        </w:rPr>
        <w:t>below</w:t>
      </w:r>
      <w:r w:rsidR="001C3FF6" w:rsidRPr="001C3FF6">
        <w:rPr>
          <w:rFonts w:ascii="Times New Roman" w:hAnsi="Times New Roman" w:cs="Times New Roman"/>
          <w:shd w:val="clear" w:color="auto" w:fill="FFFFFF"/>
        </w:rPr>
        <w:t>-</w:t>
      </w:r>
      <w:r w:rsidR="001254C5" w:rsidRPr="001C3FF6">
        <w:rPr>
          <w:rFonts w:ascii="Times New Roman" w:hAnsi="Times New Roman" w:cs="Times New Roman"/>
          <w:shd w:val="clear" w:color="auto" w:fill="FFFFFF"/>
        </w:rPr>
        <w:t xml:space="preserve">ground </w:t>
      </w:r>
      <w:r w:rsidR="00176818" w:rsidRPr="001C3FF6">
        <w:rPr>
          <w:rFonts w:ascii="Times New Roman" w:hAnsi="Times New Roman" w:cs="Times New Roman"/>
          <w:shd w:val="clear" w:color="auto" w:fill="FFFFFF"/>
        </w:rPr>
        <w:t>processes are relatively underrepresented in research o</w:t>
      </w:r>
      <w:r w:rsidR="001254C5" w:rsidRPr="001C3FF6">
        <w:rPr>
          <w:rFonts w:ascii="Times New Roman" w:hAnsi="Times New Roman" w:cs="Times New Roman"/>
          <w:shd w:val="clear" w:color="auto" w:fill="FFFFFF"/>
        </w:rPr>
        <w:t>f</w:t>
      </w:r>
      <w:r w:rsidR="00176818" w:rsidRPr="001C3FF6">
        <w:rPr>
          <w:rFonts w:ascii="Times New Roman" w:hAnsi="Times New Roman" w:cs="Times New Roman"/>
          <w:shd w:val="clear" w:color="auto" w:fill="FFFFFF"/>
        </w:rPr>
        <w:t xml:space="preserve"> climate change</w:t>
      </w:r>
      <w:r w:rsidR="001254C5" w:rsidRPr="001C3FF6">
        <w:rPr>
          <w:rFonts w:ascii="Times New Roman" w:hAnsi="Times New Roman" w:cs="Times New Roman"/>
          <w:shd w:val="clear" w:color="auto" w:fill="FFFFFF"/>
        </w:rPr>
        <w:t xml:space="preserve"> impact on terrestrial vegetation</w:t>
      </w:r>
      <w:r w:rsidR="00176818" w:rsidRPr="001C3FF6">
        <w:rPr>
          <w:rFonts w:ascii="Times New Roman" w:hAnsi="Times New Roman" w:cs="Times New Roman"/>
          <w:shd w:val="clear" w:color="auto" w:fill="FFFFFF"/>
        </w:rPr>
        <w:t>.</w:t>
      </w:r>
      <w:r w:rsidR="00176818" w:rsidRPr="001C3FF6">
        <w:rPr>
          <w:rFonts w:ascii="Times New Roman" w:hAnsi="Times New Roman" w:cs="Times New Roman"/>
          <w:lang w:val="en-GB"/>
        </w:rPr>
        <w:t xml:space="preserve"> </w:t>
      </w:r>
      <w:r w:rsidRPr="001C3FF6">
        <w:rPr>
          <w:rFonts w:ascii="Times New Roman" w:hAnsi="Times New Roman" w:cs="Times New Roman"/>
          <w:lang w:val="en-GB"/>
        </w:rPr>
        <w:t xml:space="preserve">Conflicting data have been published on root growth and </w:t>
      </w:r>
      <w:r w:rsidR="00BB7CE2" w:rsidRPr="001C3FF6">
        <w:rPr>
          <w:rFonts w:ascii="Times New Roman" w:hAnsi="Times New Roman" w:cs="Times New Roman"/>
          <w:lang w:val="en-GB"/>
        </w:rPr>
        <w:t>BP</w:t>
      </w:r>
      <w:r w:rsidRPr="001C3FF6">
        <w:rPr>
          <w:rFonts w:ascii="Times New Roman" w:hAnsi="Times New Roman" w:cs="Times New Roman"/>
          <w:lang w:val="en-GB"/>
        </w:rPr>
        <w:t xml:space="preserve"> under </w:t>
      </w:r>
      <w:r w:rsidRPr="002718AF">
        <w:rPr>
          <w:rFonts w:ascii="Times New Roman" w:hAnsi="Times New Roman" w:cs="Times New Roman"/>
          <w:lang w:val="en-GB"/>
        </w:rPr>
        <w:t>drought conditions. Root biomass and total length of fine roots were often significantly higher in dry sites than in humid sites (e.g. Ibrahim et al.</w:t>
      </w:r>
      <w:r w:rsidR="0002284B" w:rsidRPr="002718AF">
        <w:rPr>
          <w:rFonts w:ascii="Times New Roman" w:hAnsi="Times New Roman" w:cs="Times New Roman"/>
          <w:lang w:val="en-GB"/>
        </w:rPr>
        <w:t>,</w:t>
      </w:r>
      <w:r w:rsidRPr="002718AF">
        <w:rPr>
          <w:rFonts w:ascii="Times New Roman" w:hAnsi="Times New Roman" w:cs="Times New Roman"/>
          <w:lang w:val="en-GB"/>
        </w:rPr>
        <w:t xml:space="preserve"> 1997; Bakker et al.</w:t>
      </w:r>
      <w:r w:rsidR="0002284B" w:rsidRPr="002718AF">
        <w:rPr>
          <w:rFonts w:ascii="Times New Roman" w:hAnsi="Times New Roman" w:cs="Times New Roman"/>
          <w:lang w:val="en-GB"/>
        </w:rPr>
        <w:t>,</w:t>
      </w:r>
      <w:r w:rsidRPr="002718AF">
        <w:rPr>
          <w:rFonts w:ascii="Times New Roman" w:hAnsi="Times New Roman" w:cs="Times New Roman"/>
          <w:lang w:val="en-GB"/>
        </w:rPr>
        <w:t xml:space="preserve"> 2006; Qaderi et al.</w:t>
      </w:r>
      <w:r w:rsidR="0002284B" w:rsidRPr="002718AF">
        <w:rPr>
          <w:rFonts w:ascii="Times New Roman" w:hAnsi="Times New Roman" w:cs="Times New Roman"/>
          <w:lang w:val="en-GB"/>
        </w:rPr>
        <w:t>,</w:t>
      </w:r>
      <w:r w:rsidRPr="002718AF">
        <w:rPr>
          <w:rFonts w:ascii="Times New Roman" w:hAnsi="Times New Roman" w:cs="Times New Roman"/>
          <w:lang w:val="en-GB"/>
        </w:rPr>
        <w:t xml:space="preserve"> 2006), while the shift towards increasing values of root to shoot ratio (R/S) is a well-known drought avoidance strategy (e.g. Rodrigues et al.</w:t>
      </w:r>
      <w:r w:rsidR="0002284B" w:rsidRPr="002718AF">
        <w:rPr>
          <w:rFonts w:ascii="Times New Roman" w:hAnsi="Times New Roman" w:cs="Times New Roman"/>
          <w:lang w:val="en-GB"/>
        </w:rPr>
        <w:t>,</w:t>
      </w:r>
      <w:r w:rsidRPr="002718AF">
        <w:rPr>
          <w:rFonts w:ascii="Times New Roman" w:hAnsi="Times New Roman" w:cs="Times New Roman"/>
          <w:lang w:val="en-GB"/>
        </w:rPr>
        <w:t xml:space="preserve"> 1995</w:t>
      </w:r>
      <w:r w:rsidR="00351AB4">
        <w:rPr>
          <w:rFonts w:ascii="Times New Roman" w:hAnsi="Times New Roman" w:cs="Times New Roman"/>
          <w:lang w:val="en-GB"/>
        </w:rPr>
        <w:t>; Li et al., 2021</w:t>
      </w:r>
      <w:r w:rsidRPr="002718AF">
        <w:rPr>
          <w:rFonts w:ascii="Times New Roman" w:hAnsi="Times New Roman" w:cs="Times New Roman"/>
          <w:lang w:val="en-GB"/>
        </w:rPr>
        <w:t xml:space="preserve">). However, published data also </w:t>
      </w:r>
      <w:r w:rsidR="00351AB4">
        <w:rPr>
          <w:rFonts w:ascii="Times New Roman" w:hAnsi="Times New Roman" w:cs="Times New Roman"/>
          <w:lang w:val="en-GB"/>
        </w:rPr>
        <w:t>show</w:t>
      </w:r>
      <w:r w:rsidR="00351AB4" w:rsidRPr="002718AF">
        <w:rPr>
          <w:rFonts w:ascii="Times New Roman" w:hAnsi="Times New Roman" w:cs="Times New Roman"/>
          <w:lang w:val="en-GB"/>
        </w:rPr>
        <w:t xml:space="preserve"> </w:t>
      </w:r>
      <w:r w:rsidRPr="002718AF">
        <w:rPr>
          <w:rFonts w:ascii="Times New Roman" w:hAnsi="Times New Roman" w:cs="Times New Roman"/>
          <w:lang w:val="en-GB"/>
        </w:rPr>
        <w:t xml:space="preserve">that water availability </w:t>
      </w:r>
      <w:r w:rsidRPr="002718AF">
        <w:rPr>
          <w:rFonts w:ascii="Times New Roman" w:hAnsi="Times New Roman" w:cs="Times New Roman"/>
          <w:lang w:val="en-GB"/>
        </w:rPr>
        <w:lastRenderedPageBreak/>
        <w:t xml:space="preserve">may be a limiting factor for </w:t>
      </w:r>
      <w:r w:rsidR="001A4B8A" w:rsidRPr="002718AF">
        <w:rPr>
          <w:rFonts w:ascii="Times New Roman" w:hAnsi="Times New Roman" w:cs="Times New Roman"/>
          <w:lang w:val="en-GB"/>
        </w:rPr>
        <w:t>BP</w:t>
      </w:r>
      <w:r w:rsidRPr="002718AF">
        <w:rPr>
          <w:rFonts w:ascii="Times New Roman" w:hAnsi="Times New Roman" w:cs="Times New Roman"/>
          <w:lang w:val="en-GB"/>
        </w:rPr>
        <w:t xml:space="preserve"> and </w:t>
      </w:r>
      <w:r w:rsidR="001254C5">
        <w:rPr>
          <w:rFonts w:ascii="Times New Roman" w:hAnsi="Times New Roman" w:cs="Times New Roman"/>
          <w:lang w:val="en-GB"/>
        </w:rPr>
        <w:t xml:space="preserve">alters </w:t>
      </w:r>
      <w:r w:rsidRPr="002718AF">
        <w:rPr>
          <w:rFonts w:ascii="Times New Roman" w:hAnsi="Times New Roman" w:cs="Times New Roman"/>
          <w:lang w:val="en-GB"/>
        </w:rPr>
        <w:t>the share of BP in total production (e.g. Frank</w:t>
      </w:r>
      <w:r w:rsidR="0002284B" w:rsidRPr="002718AF">
        <w:rPr>
          <w:rFonts w:ascii="Times New Roman" w:hAnsi="Times New Roman" w:cs="Times New Roman"/>
          <w:lang w:val="en-GB"/>
        </w:rPr>
        <w:t>,</w:t>
      </w:r>
      <w:r w:rsidRPr="002718AF">
        <w:rPr>
          <w:rFonts w:ascii="Times New Roman" w:hAnsi="Times New Roman" w:cs="Times New Roman"/>
          <w:lang w:val="en-GB"/>
        </w:rPr>
        <w:t xml:space="preserve"> 2007; Xu et al.</w:t>
      </w:r>
      <w:r w:rsidR="0002284B" w:rsidRPr="002718AF">
        <w:rPr>
          <w:rFonts w:ascii="Times New Roman" w:hAnsi="Times New Roman" w:cs="Times New Roman"/>
          <w:lang w:val="en-GB"/>
        </w:rPr>
        <w:t>,</w:t>
      </w:r>
      <w:r w:rsidRPr="002718AF">
        <w:rPr>
          <w:rFonts w:ascii="Times New Roman" w:hAnsi="Times New Roman" w:cs="Times New Roman"/>
          <w:lang w:val="en-GB"/>
        </w:rPr>
        <w:t xml:space="preserve"> 2012)</w:t>
      </w:r>
      <w:r w:rsidR="001254C5">
        <w:rPr>
          <w:rFonts w:ascii="Times New Roman" w:hAnsi="Times New Roman" w:cs="Times New Roman"/>
          <w:lang w:val="en-GB"/>
        </w:rPr>
        <w:t>. Several studies (e.g. Denton et al., 2017)</w:t>
      </w:r>
      <w:r w:rsidR="00AA2961">
        <w:rPr>
          <w:rFonts w:ascii="Times New Roman" w:hAnsi="Times New Roman" w:cs="Times New Roman"/>
          <w:lang w:val="en-GB"/>
        </w:rPr>
        <w:t xml:space="preserve"> </w:t>
      </w:r>
      <w:r w:rsidR="001254C5">
        <w:rPr>
          <w:rFonts w:ascii="Times New Roman" w:hAnsi="Times New Roman" w:cs="Times New Roman"/>
          <w:lang w:val="en-GB"/>
        </w:rPr>
        <w:t xml:space="preserve">even reported </w:t>
      </w:r>
      <w:r w:rsidR="00AA2961">
        <w:rPr>
          <w:rFonts w:ascii="Times New Roman" w:hAnsi="Times New Roman" w:cs="Times New Roman"/>
          <w:lang w:val="en-GB"/>
        </w:rPr>
        <w:t>no general effect of reduced water availabil</w:t>
      </w:r>
      <w:r w:rsidR="001254C5">
        <w:rPr>
          <w:rFonts w:ascii="Times New Roman" w:hAnsi="Times New Roman" w:cs="Times New Roman"/>
          <w:lang w:val="en-GB"/>
        </w:rPr>
        <w:t>i</w:t>
      </w:r>
      <w:r w:rsidR="00AA2961">
        <w:rPr>
          <w:rFonts w:ascii="Times New Roman" w:hAnsi="Times New Roman" w:cs="Times New Roman"/>
          <w:lang w:val="en-GB"/>
        </w:rPr>
        <w:t>ty on BP.</w:t>
      </w:r>
    </w:p>
    <w:p w14:paraId="498FAE0E" w14:textId="0A65FB4A" w:rsidR="005E50D2" w:rsidRPr="002718AF" w:rsidRDefault="009C758B" w:rsidP="00A2438E">
      <w:pPr>
        <w:autoSpaceDE w:val="0"/>
        <w:autoSpaceDN w:val="0"/>
        <w:adjustRightInd w:val="0"/>
        <w:spacing w:after="0" w:line="480" w:lineRule="auto"/>
        <w:ind w:firstLine="426"/>
        <w:jc w:val="both"/>
        <w:rPr>
          <w:rFonts w:ascii="Times New Roman" w:hAnsi="Times New Roman" w:cs="Times New Roman"/>
          <w:lang w:val="en-GB"/>
        </w:rPr>
      </w:pPr>
      <w:r w:rsidRPr="002718AF">
        <w:rPr>
          <w:rFonts w:ascii="Times New Roman" w:hAnsi="Times New Roman" w:cs="Times New Roman"/>
          <w:lang w:val="en-GB"/>
        </w:rPr>
        <w:t xml:space="preserve">However, plants grown under field conditions usually </w:t>
      </w:r>
      <w:r>
        <w:rPr>
          <w:rFonts w:ascii="Times New Roman" w:hAnsi="Times New Roman" w:cs="Times New Roman"/>
          <w:lang w:val="en-GB"/>
        </w:rPr>
        <w:t>simultaneously experience changes in more than one environmental factor</w:t>
      </w:r>
      <w:r w:rsidRPr="002718AF">
        <w:rPr>
          <w:rFonts w:ascii="Times New Roman" w:hAnsi="Times New Roman" w:cs="Times New Roman"/>
          <w:lang w:val="en-GB"/>
        </w:rPr>
        <w:t xml:space="preserve">. </w:t>
      </w:r>
      <w:r w:rsidR="005E50D2" w:rsidRPr="002718AF">
        <w:rPr>
          <w:rFonts w:ascii="Times New Roman" w:hAnsi="Times New Roman" w:cs="Times New Roman"/>
          <w:lang w:val="en-GB"/>
        </w:rPr>
        <w:t>The</w:t>
      </w:r>
      <w:r w:rsidR="00CA6D5E" w:rsidRPr="002718AF">
        <w:rPr>
          <w:rFonts w:ascii="Times New Roman" w:hAnsi="Times New Roman" w:cs="Times New Roman"/>
          <w:lang w:val="en-GB"/>
        </w:rPr>
        <w:t xml:space="preserve"> interactions of </w:t>
      </w:r>
      <w:r w:rsidR="00D01D4B" w:rsidRPr="002718AF">
        <w:rPr>
          <w:rFonts w:ascii="Times New Roman" w:hAnsi="Times New Roman" w:cs="Times New Roman"/>
          <w:lang w:val="en-GB"/>
        </w:rPr>
        <w:t>more</w:t>
      </w:r>
      <w:r w:rsidR="00CA6D5E" w:rsidRPr="002718AF">
        <w:rPr>
          <w:rFonts w:ascii="Times New Roman" w:hAnsi="Times New Roman" w:cs="Times New Roman"/>
          <w:lang w:val="en-GB"/>
        </w:rPr>
        <w:t xml:space="preserve"> environmental </w:t>
      </w:r>
      <w:r w:rsidR="0095641C" w:rsidRPr="002718AF">
        <w:rPr>
          <w:rFonts w:ascii="Times New Roman" w:hAnsi="Times New Roman" w:cs="Times New Roman"/>
          <w:lang w:val="en-GB"/>
        </w:rPr>
        <w:t xml:space="preserve">factors </w:t>
      </w:r>
      <w:r w:rsidR="005E50D2" w:rsidRPr="002718AF">
        <w:rPr>
          <w:rFonts w:ascii="Times New Roman" w:hAnsi="Times New Roman" w:cs="Times New Roman"/>
          <w:lang w:val="en-GB"/>
        </w:rPr>
        <w:t>may cause a variety of plant responses which can be adaptive</w:t>
      </w:r>
      <w:r w:rsidR="00CA6D5E" w:rsidRPr="002718AF">
        <w:rPr>
          <w:rFonts w:ascii="Times New Roman" w:hAnsi="Times New Roman" w:cs="Times New Roman"/>
          <w:lang w:val="en-GB"/>
        </w:rPr>
        <w:t xml:space="preserve"> (antagonistic)</w:t>
      </w:r>
      <w:r w:rsidR="005E50D2" w:rsidRPr="002718AF">
        <w:rPr>
          <w:rFonts w:ascii="Times New Roman" w:hAnsi="Times New Roman" w:cs="Times New Roman"/>
          <w:lang w:val="en-GB"/>
        </w:rPr>
        <w:t xml:space="preserve"> or cumulative</w:t>
      </w:r>
      <w:r w:rsidR="00CA6D5E" w:rsidRPr="002718AF">
        <w:rPr>
          <w:rFonts w:ascii="Times New Roman" w:hAnsi="Times New Roman" w:cs="Times New Roman"/>
          <w:lang w:val="en-GB"/>
        </w:rPr>
        <w:t xml:space="preserve"> (additive or </w:t>
      </w:r>
      <w:r w:rsidR="00B45AA0">
        <w:rPr>
          <w:rFonts w:ascii="Times New Roman" w:hAnsi="Times New Roman" w:cs="Times New Roman"/>
          <w:lang w:val="en-GB"/>
        </w:rPr>
        <w:t>synergistic</w:t>
      </w:r>
      <w:r w:rsidR="00CA6D5E" w:rsidRPr="002718AF">
        <w:rPr>
          <w:rFonts w:ascii="Times New Roman" w:hAnsi="Times New Roman" w:cs="Times New Roman"/>
          <w:lang w:val="en-GB"/>
        </w:rPr>
        <w:t>)</w:t>
      </w:r>
      <w:r w:rsidR="005E50D2" w:rsidRPr="002718AF">
        <w:rPr>
          <w:rFonts w:ascii="Times New Roman" w:hAnsi="Times New Roman" w:cs="Times New Roman"/>
          <w:lang w:val="en-GB"/>
        </w:rPr>
        <w:t>.</w:t>
      </w:r>
      <w:r w:rsidR="00D01D4B" w:rsidRPr="002718AF">
        <w:rPr>
          <w:rFonts w:ascii="Times New Roman" w:hAnsi="Times New Roman" w:cs="Times New Roman"/>
          <w:lang w:val="en-GB"/>
        </w:rPr>
        <w:t xml:space="preserve"> Adaptive interactions arise </w:t>
      </w:r>
      <w:r w:rsidR="0095641C" w:rsidRPr="002718AF">
        <w:rPr>
          <w:rFonts w:ascii="Times New Roman" w:hAnsi="Times New Roman" w:cs="Times New Roman"/>
          <w:lang w:val="en-GB"/>
        </w:rPr>
        <w:t xml:space="preserve">primarily </w:t>
      </w:r>
      <w:r w:rsidR="00D01D4B" w:rsidRPr="002718AF">
        <w:rPr>
          <w:rFonts w:ascii="Times New Roman" w:hAnsi="Times New Roman" w:cs="Times New Roman"/>
          <w:lang w:val="en-GB"/>
        </w:rPr>
        <w:t xml:space="preserve">due </w:t>
      </w:r>
      <w:r w:rsidR="005E50D2" w:rsidRPr="002718AF">
        <w:rPr>
          <w:rFonts w:ascii="Times New Roman" w:hAnsi="Times New Roman" w:cs="Times New Roman"/>
          <w:lang w:val="en-GB"/>
        </w:rPr>
        <w:t xml:space="preserve">to </w:t>
      </w:r>
      <w:r w:rsidR="0095641C" w:rsidRPr="002718AF">
        <w:rPr>
          <w:rFonts w:ascii="Times New Roman" w:hAnsi="Times New Roman" w:cs="Times New Roman"/>
          <w:lang w:val="en-GB"/>
        </w:rPr>
        <w:t xml:space="preserve">the </w:t>
      </w:r>
      <w:r w:rsidR="005E50D2" w:rsidRPr="002718AF">
        <w:rPr>
          <w:rFonts w:ascii="Times New Roman" w:hAnsi="Times New Roman" w:cs="Times New Roman"/>
          <w:lang w:val="en-GB"/>
        </w:rPr>
        <w:t xml:space="preserve">formation of similar protective mechanisms </w:t>
      </w:r>
      <w:r w:rsidR="0095641C" w:rsidRPr="002718AF">
        <w:rPr>
          <w:rFonts w:ascii="Times New Roman" w:hAnsi="Times New Roman" w:cs="Times New Roman"/>
          <w:lang w:val="en-GB"/>
        </w:rPr>
        <w:t xml:space="preserve">in </w:t>
      </w:r>
      <w:r w:rsidR="005E50D2" w:rsidRPr="002718AF">
        <w:rPr>
          <w:rFonts w:ascii="Times New Roman" w:hAnsi="Times New Roman" w:cs="Times New Roman"/>
          <w:lang w:val="en-GB"/>
        </w:rPr>
        <w:t xml:space="preserve">plants against oxidative </w:t>
      </w:r>
      <w:r w:rsidR="0095641C" w:rsidRPr="002718AF">
        <w:rPr>
          <w:rFonts w:ascii="Times New Roman" w:hAnsi="Times New Roman" w:cs="Times New Roman"/>
          <w:lang w:val="en-GB"/>
        </w:rPr>
        <w:t xml:space="preserve">damage </w:t>
      </w:r>
      <w:r w:rsidR="005E50D2" w:rsidRPr="002718AF">
        <w:rPr>
          <w:rFonts w:ascii="Times New Roman" w:hAnsi="Times New Roman" w:cs="Times New Roman"/>
          <w:lang w:val="en-GB"/>
        </w:rPr>
        <w:t>caused by</w:t>
      </w:r>
      <w:r w:rsidR="0095641C" w:rsidRPr="002718AF">
        <w:rPr>
          <w:rFonts w:ascii="Times New Roman" w:hAnsi="Times New Roman" w:cs="Times New Roman"/>
          <w:lang w:val="en-GB"/>
        </w:rPr>
        <w:t xml:space="preserve"> several abiotic and biotic stresses such as</w:t>
      </w:r>
      <w:r w:rsidR="005E50D2" w:rsidRPr="002718AF">
        <w:rPr>
          <w:rFonts w:ascii="Times New Roman" w:hAnsi="Times New Roman" w:cs="Times New Roman"/>
          <w:lang w:val="en-GB"/>
        </w:rPr>
        <w:t xml:space="preserve"> drought and UV-B (Cechin et al.</w:t>
      </w:r>
      <w:r w:rsidR="0002284B" w:rsidRPr="002718AF">
        <w:rPr>
          <w:rFonts w:ascii="Times New Roman" w:hAnsi="Times New Roman" w:cs="Times New Roman"/>
          <w:lang w:val="en-GB"/>
        </w:rPr>
        <w:t>,</w:t>
      </w:r>
      <w:r w:rsidR="005E50D2" w:rsidRPr="002718AF">
        <w:rPr>
          <w:rFonts w:ascii="Times New Roman" w:hAnsi="Times New Roman" w:cs="Times New Roman"/>
          <w:lang w:val="en-GB"/>
        </w:rPr>
        <w:t xml:space="preserve"> 2008)</w:t>
      </w:r>
      <w:r w:rsidR="00D01D4B" w:rsidRPr="002718AF">
        <w:rPr>
          <w:rFonts w:ascii="Times New Roman" w:hAnsi="Times New Roman" w:cs="Times New Roman"/>
          <w:lang w:val="en-GB"/>
        </w:rPr>
        <w:t xml:space="preserve"> and</w:t>
      </w:r>
      <w:r w:rsidR="0095641C" w:rsidRPr="002718AF">
        <w:rPr>
          <w:rFonts w:ascii="Times New Roman" w:hAnsi="Times New Roman" w:cs="Times New Roman"/>
          <w:lang w:val="en-GB"/>
        </w:rPr>
        <w:t xml:space="preserve"> due to</w:t>
      </w:r>
      <w:r w:rsidR="00D01D4B" w:rsidRPr="002718AF">
        <w:rPr>
          <w:rFonts w:ascii="Times New Roman" w:hAnsi="Times New Roman" w:cs="Times New Roman"/>
          <w:lang w:val="en-GB"/>
        </w:rPr>
        <w:t xml:space="preserve"> morphological adjustment</w:t>
      </w:r>
      <w:r w:rsidR="0095641C" w:rsidRPr="002718AF">
        <w:rPr>
          <w:rFonts w:ascii="Times New Roman" w:hAnsi="Times New Roman" w:cs="Times New Roman"/>
          <w:lang w:val="en-GB"/>
        </w:rPr>
        <w:t xml:space="preserve"> of plants</w:t>
      </w:r>
      <w:r w:rsidR="00D01D4B" w:rsidRPr="002718AF">
        <w:rPr>
          <w:rFonts w:ascii="Times New Roman" w:hAnsi="Times New Roman" w:cs="Times New Roman"/>
          <w:lang w:val="en-GB"/>
        </w:rPr>
        <w:t xml:space="preserve"> (Robson et al.</w:t>
      </w:r>
      <w:r w:rsidR="0038659E">
        <w:rPr>
          <w:rFonts w:ascii="Times New Roman" w:hAnsi="Times New Roman" w:cs="Times New Roman"/>
          <w:lang w:val="en-GB"/>
        </w:rPr>
        <w:t>,</w:t>
      </w:r>
      <w:r w:rsidR="00D01D4B" w:rsidRPr="002718AF">
        <w:rPr>
          <w:rFonts w:ascii="Times New Roman" w:hAnsi="Times New Roman" w:cs="Times New Roman"/>
          <w:lang w:val="en-GB"/>
        </w:rPr>
        <w:t xml:space="preserve"> 2015)</w:t>
      </w:r>
      <w:r w:rsidR="005E50D2" w:rsidRPr="002718AF">
        <w:rPr>
          <w:rFonts w:ascii="Times New Roman" w:hAnsi="Times New Roman" w:cs="Times New Roman"/>
          <w:lang w:val="en-GB"/>
        </w:rPr>
        <w:t>. A highly efficient antioxidant defence system in plants for detoxification of reactive oxygen species includes either the nonenzymatic (as flavonoids, carotenoids, tocopherols) or the enzymatic constituents (Basu et al.</w:t>
      </w:r>
      <w:r w:rsidR="0002284B" w:rsidRPr="002718AF">
        <w:rPr>
          <w:rFonts w:ascii="Times New Roman" w:hAnsi="Times New Roman" w:cs="Times New Roman"/>
          <w:lang w:val="en-GB"/>
        </w:rPr>
        <w:t>,</w:t>
      </w:r>
      <w:r w:rsidR="005E50D2" w:rsidRPr="002718AF">
        <w:rPr>
          <w:rFonts w:ascii="Times New Roman" w:hAnsi="Times New Roman" w:cs="Times New Roman"/>
          <w:lang w:val="en-GB"/>
        </w:rPr>
        <w:t xml:space="preserve"> 2010). Accumulation of antioxidants is </w:t>
      </w:r>
      <w:r w:rsidR="0095641C" w:rsidRPr="002718AF">
        <w:rPr>
          <w:rFonts w:ascii="Times New Roman" w:hAnsi="Times New Roman" w:cs="Times New Roman"/>
          <w:lang w:val="en-GB"/>
        </w:rPr>
        <w:t xml:space="preserve">mainly </w:t>
      </w:r>
      <w:r w:rsidR="005E50D2" w:rsidRPr="002718AF">
        <w:rPr>
          <w:rFonts w:ascii="Times New Roman" w:hAnsi="Times New Roman" w:cs="Times New Roman"/>
          <w:lang w:val="en-GB"/>
        </w:rPr>
        <w:t xml:space="preserve">controlled by </w:t>
      </w:r>
      <w:r>
        <w:rPr>
          <w:rFonts w:ascii="Times New Roman" w:hAnsi="Times New Roman" w:cs="Times New Roman"/>
          <w:lang w:val="en-GB"/>
        </w:rPr>
        <w:t xml:space="preserve">the </w:t>
      </w:r>
      <w:r w:rsidR="005E50D2" w:rsidRPr="002718AF">
        <w:rPr>
          <w:rFonts w:ascii="Times New Roman" w:hAnsi="Times New Roman" w:cs="Times New Roman"/>
          <w:lang w:val="en-GB"/>
        </w:rPr>
        <w:t xml:space="preserve">light </w:t>
      </w:r>
      <w:r w:rsidR="0095641C" w:rsidRPr="002718AF">
        <w:rPr>
          <w:rFonts w:ascii="Times New Roman" w:hAnsi="Times New Roman" w:cs="Times New Roman"/>
          <w:lang w:val="en-GB"/>
        </w:rPr>
        <w:t>environment</w:t>
      </w:r>
      <w:r w:rsidR="005E50D2" w:rsidRPr="002718AF">
        <w:rPr>
          <w:rFonts w:ascii="Times New Roman" w:hAnsi="Times New Roman" w:cs="Times New Roman"/>
          <w:lang w:val="en-GB"/>
        </w:rPr>
        <w:t>, particularly</w:t>
      </w:r>
      <w:r w:rsidR="0095641C" w:rsidRPr="002718AF">
        <w:rPr>
          <w:rFonts w:ascii="Times New Roman" w:hAnsi="Times New Roman" w:cs="Times New Roman"/>
          <w:lang w:val="en-GB"/>
        </w:rPr>
        <w:t xml:space="preserve"> the intensity of </w:t>
      </w:r>
      <w:r w:rsidR="005E50D2" w:rsidRPr="002718AF">
        <w:rPr>
          <w:rFonts w:ascii="Times New Roman" w:hAnsi="Times New Roman" w:cs="Times New Roman"/>
          <w:lang w:val="en-GB"/>
        </w:rPr>
        <w:t>UV radiation (Klem et al.</w:t>
      </w:r>
      <w:r w:rsidR="0002284B" w:rsidRPr="002718AF">
        <w:rPr>
          <w:rFonts w:ascii="Times New Roman" w:hAnsi="Times New Roman" w:cs="Times New Roman"/>
          <w:lang w:val="en-GB"/>
        </w:rPr>
        <w:t>,</w:t>
      </w:r>
      <w:r w:rsidR="005E50D2" w:rsidRPr="002718AF">
        <w:rPr>
          <w:rFonts w:ascii="Times New Roman" w:hAnsi="Times New Roman" w:cs="Times New Roman"/>
          <w:lang w:val="en-GB"/>
        </w:rPr>
        <w:t xml:space="preserve"> 2015). Because these protective mechanisms play an adaptive role in both water stress regulation (Gitz </w:t>
      </w:r>
      <w:r w:rsidR="0002284B" w:rsidRPr="002718AF">
        <w:rPr>
          <w:rFonts w:ascii="Times New Roman" w:hAnsi="Times New Roman" w:cs="Times New Roman"/>
          <w:lang w:val="en-GB"/>
        </w:rPr>
        <w:t xml:space="preserve">&amp; </w:t>
      </w:r>
      <w:r w:rsidR="005E50D2" w:rsidRPr="002718AF">
        <w:rPr>
          <w:rFonts w:ascii="Times New Roman" w:hAnsi="Times New Roman" w:cs="Times New Roman"/>
          <w:lang w:val="en-GB"/>
        </w:rPr>
        <w:t>Liu-Gitz, 2003) and attenuation of UV-B radiation (Ibañez et al.</w:t>
      </w:r>
      <w:r w:rsidR="0002284B" w:rsidRPr="002718AF">
        <w:rPr>
          <w:rFonts w:ascii="Times New Roman" w:hAnsi="Times New Roman" w:cs="Times New Roman"/>
          <w:lang w:val="en-GB"/>
        </w:rPr>
        <w:t>,</w:t>
      </w:r>
      <w:r w:rsidR="005E50D2" w:rsidRPr="002718AF">
        <w:rPr>
          <w:rFonts w:ascii="Times New Roman" w:hAnsi="Times New Roman" w:cs="Times New Roman"/>
          <w:lang w:val="en-GB"/>
        </w:rPr>
        <w:t xml:space="preserve"> 2008), the interactive effects between exposure</w:t>
      </w:r>
      <w:r w:rsidR="0095641C" w:rsidRPr="002718AF">
        <w:rPr>
          <w:rFonts w:ascii="Times New Roman" w:hAnsi="Times New Roman" w:cs="Times New Roman"/>
          <w:lang w:val="en-GB"/>
        </w:rPr>
        <w:t xml:space="preserve"> to UV radiation</w:t>
      </w:r>
      <w:r w:rsidR="005E50D2" w:rsidRPr="002718AF">
        <w:rPr>
          <w:rFonts w:ascii="Times New Roman" w:hAnsi="Times New Roman" w:cs="Times New Roman"/>
          <w:lang w:val="en-GB"/>
        </w:rPr>
        <w:t xml:space="preserve"> and drought stress in plants are assumed. However, present data concerning the interaction between UV</w:t>
      </w:r>
      <w:r w:rsidR="0095641C" w:rsidRPr="002718AF">
        <w:rPr>
          <w:rFonts w:ascii="Times New Roman" w:hAnsi="Times New Roman" w:cs="Times New Roman"/>
          <w:lang w:val="en-GB"/>
        </w:rPr>
        <w:t xml:space="preserve"> radiation</w:t>
      </w:r>
      <w:r w:rsidR="005E50D2" w:rsidRPr="002718AF">
        <w:rPr>
          <w:rFonts w:ascii="Times New Roman" w:hAnsi="Times New Roman" w:cs="Times New Roman"/>
          <w:lang w:val="en-GB"/>
        </w:rPr>
        <w:t xml:space="preserve"> and drought as well as the implications on plant metabolic processes are controversial. For example, ameliorating effects of drought for UV-B sensitivity have been reported by Sullivan </w:t>
      </w:r>
      <w:r w:rsidR="0002284B" w:rsidRPr="002718AF">
        <w:rPr>
          <w:rFonts w:ascii="Times New Roman" w:hAnsi="Times New Roman" w:cs="Times New Roman"/>
          <w:lang w:val="en-GB"/>
        </w:rPr>
        <w:t xml:space="preserve">&amp; </w:t>
      </w:r>
      <w:r w:rsidR="005E50D2" w:rsidRPr="002718AF">
        <w:rPr>
          <w:rFonts w:ascii="Times New Roman" w:hAnsi="Times New Roman" w:cs="Times New Roman"/>
          <w:lang w:val="en-GB"/>
        </w:rPr>
        <w:t xml:space="preserve">Teramura (1990). In addition, it has been suggested that under multiple stress conditions, exposure </w:t>
      </w:r>
      <w:r w:rsidR="0095641C" w:rsidRPr="002718AF">
        <w:rPr>
          <w:rFonts w:ascii="Times New Roman" w:hAnsi="Times New Roman" w:cs="Times New Roman"/>
          <w:lang w:val="en-GB"/>
        </w:rPr>
        <w:t xml:space="preserve">to UV radiation </w:t>
      </w:r>
      <w:r w:rsidR="005E50D2" w:rsidRPr="002718AF">
        <w:rPr>
          <w:rFonts w:ascii="Times New Roman" w:hAnsi="Times New Roman" w:cs="Times New Roman"/>
          <w:lang w:val="en-GB"/>
        </w:rPr>
        <w:t>moderates the effects of drought (Schmidt et al.</w:t>
      </w:r>
      <w:r w:rsidR="0002284B" w:rsidRPr="002718AF">
        <w:rPr>
          <w:rFonts w:ascii="Times New Roman" w:hAnsi="Times New Roman" w:cs="Times New Roman"/>
          <w:lang w:val="en-GB"/>
        </w:rPr>
        <w:t>,</w:t>
      </w:r>
      <w:r w:rsidR="005E50D2" w:rsidRPr="002718AF">
        <w:rPr>
          <w:rFonts w:ascii="Times New Roman" w:hAnsi="Times New Roman" w:cs="Times New Roman"/>
          <w:lang w:val="en-GB"/>
        </w:rPr>
        <w:t xml:space="preserve"> 2000; Cechin et al.</w:t>
      </w:r>
      <w:r w:rsidR="0002284B" w:rsidRPr="002718AF">
        <w:rPr>
          <w:rFonts w:ascii="Times New Roman" w:hAnsi="Times New Roman" w:cs="Times New Roman"/>
          <w:lang w:val="en-GB"/>
        </w:rPr>
        <w:t>,</w:t>
      </w:r>
      <w:r w:rsidR="005E50D2" w:rsidRPr="002718AF">
        <w:rPr>
          <w:rFonts w:ascii="Times New Roman" w:hAnsi="Times New Roman" w:cs="Times New Roman"/>
          <w:lang w:val="en-GB"/>
        </w:rPr>
        <w:t xml:space="preserve"> 2008) or that each stress factor seems to bring about some adaptive effect to reduce the damage caused by the other one (Alexieva et al.</w:t>
      </w:r>
      <w:r w:rsidR="0002284B" w:rsidRPr="002718AF">
        <w:rPr>
          <w:rFonts w:ascii="Times New Roman" w:hAnsi="Times New Roman" w:cs="Times New Roman"/>
          <w:lang w:val="en-GB"/>
        </w:rPr>
        <w:t>,</w:t>
      </w:r>
      <w:r w:rsidR="005E50D2" w:rsidRPr="002718AF">
        <w:rPr>
          <w:rFonts w:ascii="Times New Roman" w:hAnsi="Times New Roman" w:cs="Times New Roman"/>
          <w:lang w:val="en-GB"/>
        </w:rPr>
        <w:t xml:space="preserve"> 2001; Hofmann et al., 2003</w:t>
      </w:r>
      <w:r w:rsidR="0023153B">
        <w:rPr>
          <w:rFonts w:ascii="Times New Roman" w:hAnsi="Times New Roman" w:cs="Times New Roman"/>
          <w:lang w:val="en-GB"/>
        </w:rPr>
        <w:t>; Zhang et al., 202</w:t>
      </w:r>
      <w:r w:rsidR="00CC76C4">
        <w:rPr>
          <w:rFonts w:ascii="Times New Roman" w:hAnsi="Times New Roman" w:cs="Times New Roman"/>
          <w:lang w:val="en-GB"/>
        </w:rPr>
        <w:t>0</w:t>
      </w:r>
      <w:r w:rsidR="005E50D2" w:rsidRPr="002718AF">
        <w:rPr>
          <w:rFonts w:ascii="Times New Roman" w:hAnsi="Times New Roman" w:cs="Times New Roman"/>
          <w:lang w:val="en-GB"/>
        </w:rPr>
        <w:t>). In contrast, other findings show synergistic (additive) interactions, resulting in enhanced sensitivity</w:t>
      </w:r>
      <w:r w:rsidR="0095641C" w:rsidRPr="002718AF">
        <w:rPr>
          <w:rFonts w:ascii="Times New Roman" w:hAnsi="Times New Roman" w:cs="Times New Roman"/>
          <w:lang w:val="en-GB"/>
        </w:rPr>
        <w:t xml:space="preserve"> to UV radiation</w:t>
      </w:r>
      <w:r w:rsidR="005E50D2" w:rsidRPr="002718AF">
        <w:rPr>
          <w:rFonts w:ascii="Times New Roman" w:hAnsi="Times New Roman" w:cs="Times New Roman"/>
          <w:lang w:val="en-GB"/>
        </w:rPr>
        <w:t xml:space="preserve"> under water limitation (Tian </w:t>
      </w:r>
      <w:r w:rsidR="0002284B" w:rsidRPr="002718AF">
        <w:rPr>
          <w:rFonts w:ascii="Times New Roman" w:hAnsi="Times New Roman" w:cs="Times New Roman"/>
          <w:lang w:val="en-GB"/>
        </w:rPr>
        <w:t xml:space="preserve">&amp; </w:t>
      </w:r>
      <w:r w:rsidR="005E50D2" w:rsidRPr="002718AF">
        <w:rPr>
          <w:rFonts w:ascii="Times New Roman" w:hAnsi="Times New Roman" w:cs="Times New Roman"/>
          <w:lang w:val="en-GB"/>
        </w:rPr>
        <w:t>Lei</w:t>
      </w:r>
      <w:r w:rsidR="009001B8" w:rsidRPr="002718AF">
        <w:rPr>
          <w:rFonts w:ascii="Times New Roman" w:hAnsi="Times New Roman" w:cs="Times New Roman"/>
          <w:lang w:val="en-GB"/>
        </w:rPr>
        <w:t>,</w:t>
      </w:r>
      <w:r w:rsidR="005E50D2" w:rsidRPr="002718AF">
        <w:rPr>
          <w:rFonts w:ascii="Times New Roman" w:hAnsi="Times New Roman" w:cs="Times New Roman"/>
          <w:lang w:val="en-GB"/>
        </w:rPr>
        <w:t xml:space="preserve"> 2007; Lu et al.</w:t>
      </w:r>
      <w:r w:rsidR="009001B8" w:rsidRPr="002718AF">
        <w:rPr>
          <w:rFonts w:ascii="Times New Roman" w:hAnsi="Times New Roman" w:cs="Times New Roman"/>
          <w:lang w:val="en-GB"/>
        </w:rPr>
        <w:t>,</w:t>
      </w:r>
      <w:r w:rsidR="005E50D2" w:rsidRPr="002718AF">
        <w:rPr>
          <w:rFonts w:ascii="Times New Roman" w:hAnsi="Times New Roman" w:cs="Times New Roman"/>
          <w:lang w:val="en-GB"/>
        </w:rPr>
        <w:t xml:space="preserve"> 2009). </w:t>
      </w:r>
    </w:p>
    <w:p w14:paraId="2815222F" w14:textId="0CA82E3A" w:rsidR="005E50D2" w:rsidRPr="002718AF" w:rsidRDefault="005E50D2" w:rsidP="00A2438E">
      <w:pPr>
        <w:autoSpaceDE w:val="0"/>
        <w:autoSpaceDN w:val="0"/>
        <w:adjustRightInd w:val="0"/>
        <w:spacing w:after="0" w:line="480" w:lineRule="auto"/>
        <w:ind w:firstLine="426"/>
        <w:jc w:val="both"/>
        <w:rPr>
          <w:rFonts w:ascii="Times New Roman" w:hAnsi="Times New Roman" w:cs="Times New Roman"/>
          <w:color w:val="000000" w:themeColor="text1"/>
          <w:lang w:val="en-GB"/>
        </w:rPr>
      </w:pPr>
      <w:r w:rsidRPr="002718AF">
        <w:rPr>
          <w:rFonts w:ascii="Times New Roman" w:hAnsi="Times New Roman" w:cs="Times New Roman"/>
          <w:color w:val="000000" w:themeColor="text1"/>
          <w:lang w:val="en-GB"/>
        </w:rPr>
        <w:t xml:space="preserve">Due to </w:t>
      </w:r>
      <w:r w:rsidR="0095641C" w:rsidRPr="002718AF">
        <w:rPr>
          <w:rFonts w:ascii="Times New Roman" w:hAnsi="Times New Roman" w:cs="Times New Roman"/>
          <w:color w:val="000000" w:themeColor="text1"/>
          <w:lang w:val="en-GB"/>
        </w:rPr>
        <w:t xml:space="preserve">the </w:t>
      </w:r>
      <w:r w:rsidRPr="002718AF">
        <w:rPr>
          <w:rFonts w:ascii="Times New Roman" w:hAnsi="Times New Roman" w:cs="Times New Roman"/>
          <w:color w:val="000000" w:themeColor="text1"/>
          <w:lang w:val="en-GB"/>
        </w:rPr>
        <w:t>complexity of interactions with other factors</w:t>
      </w:r>
      <w:r w:rsidR="0095641C" w:rsidRPr="002718AF">
        <w:rPr>
          <w:rFonts w:ascii="Times New Roman" w:hAnsi="Times New Roman" w:cs="Times New Roman"/>
          <w:color w:val="000000" w:themeColor="text1"/>
          <w:lang w:val="en-GB"/>
        </w:rPr>
        <w:t>,</w:t>
      </w:r>
      <w:r w:rsidRPr="002718AF">
        <w:rPr>
          <w:rFonts w:ascii="Times New Roman" w:hAnsi="Times New Roman" w:cs="Times New Roman"/>
          <w:color w:val="000000" w:themeColor="text1"/>
          <w:lang w:val="en-GB"/>
        </w:rPr>
        <w:t xml:space="preserve"> which show high temporal and spatial variability</w:t>
      </w:r>
      <w:r w:rsidR="009C758B">
        <w:rPr>
          <w:rFonts w:ascii="Times New Roman" w:hAnsi="Times New Roman" w:cs="Times New Roman"/>
          <w:color w:val="000000" w:themeColor="text1"/>
          <w:lang w:val="en-GB"/>
        </w:rPr>
        <w:t>,</w:t>
      </w:r>
      <w:r w:rsidRPr="002718AF">
        <w:rPr>
          <w:rFonts w:ascii="Times New Roman" w:hAnsi="Times New Roman" w:cs="Times New Roman"/>
          <w:color w:val="000000" w:themeColor="text1"/>
          <w:lang w:val="en-GB"/>
        </w:rPr>
        <w:t xml:space="preserve"> estimation of drought impacts on </w:t>
      </w:r>
      <w:r w:rsidR="0095641C" w:rsidRPr="002718AF">
        <w:rPr>
          <w:rFonts w:ascii="Times New Roman" w:hAnsi="Times New Roman" w:cs="Times New Roman"/>
          <w:color w:val="000000" w:themeColor="text1"/>
          <w:lang w:val="en-GB"/>
        </w:rPr>
        <w:t xml:space="preserve">the </w:t>
      </w:r>
      <w:r w:rsidRPr="002718AF">
        <w:rPr>
          <w:rFonts w:ascii="Times New Roman" w:hAnsi="Times New Roman" w:cs="Times New Roman"/>
          <w:color w:val="000000" w:themeColor="text1"/>
          <w:lang w:val="en-GB"/>
        </w:rPr>
        <w:t>ecosystem</w:t>
      </w:r>
      <w:r w:rsidR="0095641C" w:rsidRPr="002718AF">
        <w:rPr>
          <w:rFonts w:ascii="Times New Roman" w:hAnsi="Times New Roman" w:cs="Times New Roman"/>
          <w:color w:val="000000" w:themeColor="text1"/>
          <w:lang w:val="en-GB"/>
        </w:rPr>
        <w:t xml:space="preserve"> productivity</w:t>
      </w:r>
      <w:r w:rsidR="009C758B">
        <w:rPr>
          <w:rFonts w:ascii="Times New Roman" w:hAnsi="Times New Roman" w:cs="Times New Roman"/>
          <w:color w:val="000000" w:themeColor="text1"/>
          <w:lang w:val="en-GB"/>
        </w:rPr>
        <w:t xml:space="preserve"> is</w:t>
      </w:r>
      <w:r w:rsidRPr="002718AF">
        <w:rPr>
          <w:rFonts w:ascii="Times New Roman" w:hAnsi="Times New Roman" w:cs="Times New Roman"/>
          <w:color w:val="000000" w:themeColor="text1"/>
          <w:lang w:val="en-GB"/>
        </w:rPr>
        <w:t xml:space="preserve"> challenging. </w:t>
      </w:r>
      <w:r w:rsidR="009C758B" w:rsidRPr="002718AF">
        <w:rPr>
          <w:rFonts w:ascii="Times New Roman" w:hAnsi="Times New Roman" w:cs="Times New Roman"/>
          <w:color w:val="000000" w:themeColor="text1"/>
          <w:lang w:val="en-GB"/>
        </w:rPr>
        <w:t xml:space="preserve">The primary possibility for </w:t>
      </w:r>
      <w:r w:rsidR="009C758B">
        <w:rPr>
          <w:rFonts w:ascii="Times New Roman" w:hAnsi="Times New Roman" w:cs="Times New Roman"/>
          <w:color w:val="000000" w:themeColor="text1"/>
          <w:lang w:val="en-GB"/>
        </w:rPr>
        <w:t>repeatedly assessing drought impacts on large areas represents remote sensing approaches of which, particularly thermal infrared imaging and spectral reflectance, can</w:t>
      </w:r>
      <w:r w:rsidR="009C758B" w:rsidRPr="002718AF">
        <w:rPr>
          <w:rFonts w:ascii="Times New Roman" w:hAnsi="Times New Roman" w:cs="Times New Roman"/>
          <w:color w:val="000000" w:themeColor="text1"/>
          <w:lang w:val="en-GB"/>
        </w:rPr>
        <w:t xml:space="preserve"> detect drought stress effects. </w:t>
      </w:r>
      <w:r w:rsidRPr="002718AF">
        <w:rPr>
          <w:rFonts w:ascii="Times New Roman" w:hAnsi="Times New Roman" w:cs="Times New Roman"/>
          <w:color w:val="000000" w:themeColor="text1"/>
          <w:lang w:val="en-GB"/>
        </w:rPr>
        <w:t xml:space="preserve">Thermal </w:t>
      </w:r>
      <w:r w:rsidR="0095641C" w:rsidRPr="002718AF">
        <w:rPr>
          <w:rFonts w:ascii="Times New Roman" w:hAnsi="Times New Roman" w:cs="Times New Roman"/>
          <w:color w:val="000000" w:themeColor="text1"/>
          <w:lang w:val="en-GB"/>
        </w:rPr>
        <w:t xml:space="preserve">infrared </w:t>
      </w:r>
      <w:r w:rsidRPr="002718AF">
        <w:rPr>
          <w:rFonts w:ascii="Times New Roman" w:hAnsi="Times New Roman" w:cs="Times New Roman"/>
          <w:color w:val="000000" w:themeColor="text1"/>
          <w:lang w:val="en-GB"/>
        </w:rPr>
        <w:t>imaging detects particularly the changes in leaf temperature caused by stomata</w:t>
      </w:r>
      <w:r w:rsidR="009C758B">
        <w:rPr>
          <w:rFonts w:ascii="Times New Roman" w:hAnsi="Times New Roman" w:cs="Times New Roman"/>
          <w:color w:val="000000" w:themeColor="text1"/>
          <w:lang w:val="en-GB"/>
        </w:rPr>
        <w:t>l</w:t>
      </w:r>
      <w:r w:rsidRPr="002718AF">
        <w:rPr>
          <w:rFonts w:ascii="Times New Roman" w:hAnsi="Times New Roman" w:cs="Times New Roman"/>
          <w:color w:val="000000" w:themeColor="text1"/>
          <w:lang w:val="en-GB"/>
        </w:rPr>
        <w:t xml:space="preserve"> </w:t>
      </w:r>
      <w:r w:rsidRPr="002718AF">
        <w:rPr>
          <w:rFonts w:ascii="Times New Roman" w:hAnsi="Times New Roman" w:cs="Times New Roman"/>
          <w:color w:val="000000" w:themeColor="text1"/>
          <w:lang w:val="en-GB"/>
        </w:rPr>
        <w:lastRenderedPageBreak/>
        <w:t>closure under drought stress (Grant et al.</w:t>
      </w:r>
      <w:r w:rsidR="009001B8" w:rsidRPr="002718AF">
        <w:rPr>
          <w:rFonts w:ascii="Times New Roman" w:hAnsi="Times New Roman" w:cs="Times New Roman"/>
          <w:color w:val="000000" w:themeColor="text1"/>
          <w:lang w:val="en-GB"/>
        </w:rPr>
        <w:t>,</w:t>
      </w:r>
      <w:r w:rsidRPr="002718AF">
        <w:rPr>
          <w:rFonts w:ascii="Times New Roman" w:hAnsi="Times New Roman" w:cs="Times New Roman"/>
          <w:color w:val="000000" w:themeColor="text1"/>
          <w:lang w:val="en-GB"/>
        </w:rPr>
        <w:t xml:space="preserve"> 2006). </w:t>
      </w:r>
      <w:r w:rsidR="0095641C" w:rsidRPr="002718AF">
        <w:rPr>
          <w:rFonts w:ascii="Times New Roman" w:hAnsi="Times New Roman" w:cs="Times New Roman"/>
          <w:color w:val="000000" w:themeColor="text1"/>
          <w:lang w:val="en-GB"/>
        </w:rPr>
        <w:t>R</w:t>
      </w:r>
      <w:r w:rsidRPr="002718AF">
        <w:rPr>
          <w:rFonts w:ascii="Times New Roman" w:hAnsi="Times New Roman" w:cs="Times New Roman"/>
          <w:color w:val="000000" w:themeColor="text1"/>
          <w:lang w:val="en-GB"/>
        </w:rPr>
        <w:t xml:space="preserve">eduction of stomatal conductance leads to </w:t>
      </w:r>
      <w:r w:rsidR="0095641C" w:rsidRPr="002718AF">
        <w:rPr>
          <w:rFonts w:ascii="Times New Roman" w:hAnsi="Times New Roman" w:cs="Times New Roman"/>
          <w:color w:val="000000" w:themeColor="text1"/>
          <w:lang w:val="en-GB"/>
        </w:rPr>
        <w:t xml:space="preserve">reduced </w:t>
      </w:r>
      <w:r w:rsidRPr="002718AF">
        <w:rPr>
          <w:rFonts w:ascii="Times New Roman" w:hAnsi="Times New Roman" w:cs="Times New Roman"/>
          <w:color w:val="000000" w:themeColor="text1"/>
          <w:lang w:val="en-GB"/>
        </w:rPr>
        <w:t xml:space="preserve">transpiration and </w:t>
      </w:r>
      <w:r w:rsidR="009C758B">
        <w:rPr>
          <w:rFonts w:ascii="Times New Roman" w:hAnsi="Times New Roman" w:cs="Times New Roman"/>
          <w:color w:val="000000" w:themeColor="text1"/>
          <w:lang w:val="en-GB"/>
        </w:rPr>
        <w:t xml:space="preserve">a </w:t>
      </w:r>
      <w:r w:rsidRPr="002718AF">
        <w:rPr>
          <w:rFonts w:ascii="Times New Roman" w:hAnsi="Times New Roman" w:cs="Times New Roman"/>
          <w:color w:val="000000" w:themeColor="text1"/>
          <w:lang w:val="en-GB"/>
        </w:rPr>
        <w:t xml:space="preserve">subsequent increase in leaf temperature. As stomatal conductance can </w:t>
      </w:r>
      <w:r w:rsidR="0095641C" w:rsidRPr="002718AF">
        <w:rPr>
          <w:rFonts w:ascii="Times New Roman" w:hAnsi="Times New Roman" w:cs="Times New Roman"/>
          <w:color w:val="000000" w:themeColor="text1"/>
          <w:lang w:val="en-GB"/>
        </w:rPr>
        <w:t>also be</w:t>
      </w:r>
      <w:r w:rsidRPr="002718AF">
        <w:rPr>
          <w:rFonts w:ascii="Times New Roman" w:hAnsi="Times New Roman" w:cs="Times New Roman"/>
          <w:color w:val="000000" w:themeColor="text1"/>
          <w:lang w:val="en-GB"/>
        </w:rPr>
        <w:t xml:space="preserve"> influenced</w:t>
      </w:r>
      <w:r w:rsidR="0095641C" w:rsidRPr="002718AF">
        <w:rPr>
          <w:rFonts w:ascii="Times New Roman" w:hAnsi="Times New Roman" w:cs="Times New Roman"/>
          <w:color w:val="000000" w:themeColor="text1"/>
          <w:lang w:val="en-GB"/>
        </w:rPr>
        <w:t>,</w:t>
      </w:r>
      <w:r w:rsidRPr="002718AF">
        <w:rPr>
          <w:rFonts w:ascii="Times New Roman" w:hAnsi="Times New Roman" w:cs="Times New Roman"/>
          <w:color w:val="000000" w:themeColor="text1"/>
          <w:lang w:val="en-GB"/>
        </w:rPr>
        <w:t xml:space="preserve"> </w:t>
      </w:r>
      <w:r w:rsidR="0095641C" w:rsidRPr="002718AF">
        <w:rPr>
          <w:rFonts w:ascii="Times New Roman" w:hAnsi="Times New Roman" w:cs="Times New Roman"/>
          <w:color w:val="000000" w:themeColor="text1"/>
          <w:lang w:val="en-GB"/>
        </w:rPr>
        <w:t xml:space="preserve">besides other factors such as wind speed, air humidity and intensity of solar radiation (Jones et al. 2009), </w:t>
      </w:r>
      <w:r w:rsidRPr="002718AF">
        <w:rPr>
          <w:rFonts w:ascii="Times New Roman" w:hAnsi="Times New Roman" w:cs="Times New Roman"/>
          <w:color w:val="000000" w:themeColor="text1"/>
          <w:lang w:val="en-GB"/>
        </w:rPr>
        <w:t>by UV radiation (</w:t>
      </w:r>
      <w:bookmarkStart w:id="2" w:name="_Hlk88491548"/>
      <w:r w:rsidRPr="002718AF">
        <w:rPr>
          <w:rFonts w:ascii="Times New Roman" w:hAnsi="Times New Roman" w:cs="Times New Roman"/>
          <w:color w:val="000000" w:themeColor="text1"/>
          <w:lang w:val="en-GB"/>
        </w:rPr>
        <w:t xml:space="preserve">Jansen </w:t>
      </w:r>
      <w:r w:rsidR="009001B8" w:rsidRPr="002718AF">
        <w:rPr>
          <w:rFonts w:ascii="Times New Roman" w:hAnsi="Times New Roman" w:cs="Times New Roman"/>
          <w:color w:val="000000" w:themeColor="text1"/>
          <w:lang w:val="en-GB"/>
        </w:rPr>
        <w:t xml:space="preserve">&amp; </w:t>
      </w:r>
      <w:r w:rsidRPr="002718AF">
        <w:rPr>
          <w:rFonts w:ascii="Times New Roman" w:hAnsi="Times New Roman" w:cs="Times New Roman"/>
          <w:color w:val="000000" w:themeColor="text1"/>
          <w:lang w:val="en-GB"/>
        </w:rPr>
        <w:t>van den Noort</w:t>
      </w:r>
      <w:r w:rsidR="009001B8" w:rsidRPr="002718AF">
        <w:rPr>
          <w:rFonts w:ascii="Times New Roman" w:hAnsi="Times New Roman" w:cs="Times New Roman"/>
          <w:color w:val="000000" w:themeColor="text1"/>
          <w:lang w:val="en-GB"/>
        </w:rPr>
        <w:t>,</w:t>
      </w:r>
      <w:r w:rsidRPr="002718AF">
        <w:rPr>
          <w:rFonts w:ascii="Times New Roman" w:hAnsi="Times New Roman" w:cs="Times New Roman"/>
          <w:color w:val="000000" w:themeColor="text1"/>
          <w:lang w:val="en-GB"/>
        </w:rPr>
        <w:t xml:space="preserve"> 2000</w:t>
      </w:r>
      <w:bookmarkEnd w:id="2"/>
      <w:r w:rsidRPr="002718AF">
        <w:rPr>
          <w:rFonts w:ascii="Times New Roman" w:hAnsi="Times New Roman" w:cs="Times New Roman"/>
          <w:color w:val="000000" w:themeColor="text1"/>
          <w:lang w:val="en-GB"/>
        </w:rPr>
        <w:t xml:space="preserve">), the results of detection drought responses by thermal </w:t>
      </w:r>
      <w:r w:rsidR="0095641C" w:rsidRPr="002718AF">
        <w:rPr>
          <w:rFonts w:ascii="Times New Roman" w:hAnsi="Times New Roman" w:cs="Times New Roman"/>
          <w:color w:val="000000" w:themeColor="text1"/>
          <w:lang w:val="en-GB"/>
        </w:rPr>
        <w:t xml:space="preserve">infrared </w:t>
      </w:r>
      <w:r w:rsidRPr="002718AF">
        <w:rPr>
          <w:rFonts w:ascii="Times New Roman" w:hAnsi="Times New Roman" w:cs="Times New Roman"/>
          <w:color w:val="000000" w:themeColor="text1"/>
          <w:lang w:val="en-GB"/>
        </w:rPr>
        <w:t xml:space="preserve">imaging should be considered </w:t>
      </w:r>
      <w:r w:rsidR="0095641C" w:rsidRPr="002718AF">
        <w:rPr>
          <w:rFonts w:ascii="Times New Roman" w:hAnsi="Times New Roman" w:cs="Times New Roman"/>
          <w:color w:val="000000" w:themeColor="text1"/>
          <w:lang w:val="en-GB"/>
        </w:rPr>
        <w:t>concerning</w:t>
      </w:r>
      <w:r w:rsidRPr="002718AF">
        <w:rPr>
          <w:rFonts w:ascii="Times New Roman" w:hAnsi="Times New Roman" w:cs="Times New Roman"/>
          <w:color w:val="000000" w:themeColor="text1"/>
          <w:lang w:val="en-GB"/>
        </w:rPr>
        <w:t xml:space="preserve"> this factor. Although </w:t>
      </w:r>
      <w:r w:rsidR="009C758B">
        <w:rPr>
          <w:rFonts w:ascii="Times New Roman" w:hAnsi="Times New Roman" w:cs="Times New Roman"/>
          <w:color w:val="000000" w:themeColor="text1"/>
          <w:lang w:val="en-GB"/>
        </w:rPr>
        <w:t xml:space="preserve">the </w:t>
      </w:r>
      <w:r w:rsidRPr="002718AF">
        <w:rPr>
          <w:rFonts w:ascii="Times New Roman" w:hAnsi="Times New Roman" w:cs="Times New Roman"/>
          <w:color w:val="000000" w:themeColor="text1"/>
          <w:lang w:val="en-GB"/>
        </w:rPr>
        <w:t>results of thermal</w:t>
      </w:r>
      <w:r w:rsidR="0095641C" w:rsidRPr="002718AF">
        <w:rPr>
          <w:rFonts w:ascii="Times New Roman" w:hAnsi="Times New Roman" w:cs="Times New Roman"/>
          <w:color w:val="000000" w:themeColor="text1"/>
          <w:lang w:val="en-GB"/>
        </w:rPr>
        <w:t xml:space="preserve"> infrared</w:t>
      </w:r>
      <w:r w:rsidRPr="002718AF">
        <w:rPr>
          <w:rFonts w:ascii="Times New Roman" w:hAnsi="Times New Roman" w:cs="Times New Roman"/>
          <w:color w:val="000000" w:themeColor="text1"/>
          <w:lang w:val="en-GB"/>
        </w:rPr>
        <w:t xml:space="preserve"> imaging depend on a number of environmental </w:t>
      </w:r>
      <w:r w:rsidR="0095641C" w:rsidRPr="002718AF">
        <w:rPr>
          <w:rFonts w:ascii="Times New Roman" w:hAnsi="Times New Roman" w:cs="Times New Roman"/>
          <w:color w:val="000000" w:themeColor="text1"/>
          <w:lang w:val="en-GB"/>
        </w:rPr>
        <w:t>factors</w:t>
      </w:r>
      <w:r w:rsidRPr="002718AF">
        <w:rPr>
          <w:rFonts w:ascii="Times New Roman" w:hAnsi="Times New Roman" w:cs="Times New Roman"/>
          <w:color w:val="000000" w:themeColor="text1"/>
          <w:lang w:val="en-GB"/>
        </w:rPr>
        <w:t xml:space="preserve">, </w:t>
      </w:r>
      <w:r w:rsidR="0095641C" w:rsidRPr="002718AF">
        <w:rPr>
          <w:rFonts w:ascii="Times New Roman" w:hAnsi="Times New Roman" w:cs="Times New Roman"/>
          <w:color w:val="000000" w:themeColor="text1"/>
          <w:lang w:val="en-GB"/>
        </w:rPr>
        <w:t xml:space="preserve">their </w:t>
      </w:r>
      <w:r w:rsidRPr="002718AF">
        <w:rPr>
          <w:rFonts w:ascii="Times New Roman" w:hAnsi="Times New Roman" w:cs="Times New Roman"/>
          <w:color w:val="000000" w:themeColor="text1"/>
          <w:lang w:val="en-GB"/>
        </w:rPr>
        <w:t xml:space="preserve">main advantage is the possibility of early detection of drought responses. </w:t>
      </w:r>
    </w:p>
    <w:p w14:paraId="4DCD2969" w14:textId="3D9C7B19" w:rsidR="005E50D2" w:rsidRPr="002718AF" w:rsidRDefault="005E50D2" w:rsidP="00A2438E">
      <w:pPr>
        <w:autoSpaceDE w:val="0"/>
        <w:autoSpaceDN w:val="0"/>
        <w:adjustRightInd w:val="0"/>
        <w:spacing w:after="0" w:line="480" w:lineRule="auto"/>
        <w:ind w:firstLine="426"/>
        <w:jc w:val="both"/>
        <w:rPr>
          <w:rFonts w:ascii="Times New Roman" w:hAnsi="Times New Roman" w:cs="Times New Roman"/>
          <w:color w:val="000000" w:themeColor="text1"/>
          <w:lang w:val="en-GB"/>
        </w:rPr>
      </w:pPr>
      <w:r w:rsidRPr="002718AF">
        <w:rPr>
          <w:rFonts w:ascii="Times New Roman" w:hAnsi="Times New Roman" w:cs="Times New Roman"/>
          <w:color w:val="000000" w:themeColor="text1"/>
          <w:lang w:val="en-GB"/>
        </w:rPr>
        <w:t xml:space="preserve">On the contrary, spectral reflectance is based on biophysical parameters of </w:t>
      </w:r>
      <w:r w:rsidR="0095641C" w:rsidRPr="002718AF">
        <w:rPr>
          <w:rFonts w:ascii="Times New Roman" w:hAnsi="Times New Roman" w:cs="Times New Roman"/>
          <w:color w:val="000000" w:themeColor="text1"/>
          <w:lang w:val="en-GB"/>
        </w:rPr>
        <w:t xml:space="preserve">vegetation </w:t>
      </w:r>
      <w:r w:rsidRPr="002718AF">
        <w:rPr>
          <w:rFonts w:ascii="Times New Roman" w:hAnsi="Times New Roman" w:cs="Times New Roman"/>
          <w:color w:val="000000" w:themeColor="text1"/>
          <w:lang w:val="en-GB"/>
        </w:rPr>
        <w:t xml:space="preserve">such as leaf area, biomass, </w:t>
      </w:r>
      <w:r w:rsidR="0095641C" w:rsidRPr="002718AF">
        <w:rPr>
          <w:rFonts w:ascii="Times New Roman" w:hAnsi="Times New Roman" w:cs="Times New Roman"/>
          <w:color w:val="000000" w:themeColor="text1"/>
          <w:lang w:val="en-GB"/>
        </w:rPr>
        <w:t>chlorophylls or other pigments, and water content that</w:t>
      </w:r>
      <w:r w:rsidRPr="002718AF">
        <w:rPr>
          <w:rFonts w:ascii="Times New Roman" w:hAnsi="Times New Roman" w:cs="Times New Roman"/>
          <w:color w:val="000000" w:themeColor="text1"/>
          <w:lang w:val="en-GB"/>
        </w:rPr>
        <w:t xml:space="preserve"> are more stable in time and not directly affected by actual environmental conditions.</w:t>
      </w:r>
      <w:r w:rsidR="0095641C" w:rsidRPr="002718AF">
        <w:rPr>
          <w:rFonts w:ascii="Times New Roman" w:hAnsi="Times New Roman" w:cs="Times New Roman"/>
          <w:color w:val="000000" w:themeColor="text1"/>
          <w:lang w:val="en-GB"/>
        </w:rPr>
        <w:t xml:space="preserve"> However, the response to drought is detected in much later stages of drought</w:t>
      </w:r>
      <w:r w:rsidR="0095641C" w:rsidRPr="002718AF">
        <w:rPr>
          <w:rStyle w:val="jlqj4b"/>
          <w:rFonts w:ascii="Times New Roman" w:hAnsi="Times New Roman" w:cs="Times New Roman"/>
          <w:lang w:val="en"/>
        </w:rPr>
        <w:t xml:space="preserve">, </w:t>
      </w:r>
      <w:r w:rsidR="009C758B">
        <w:rPr>
          <w:rStyle w:val="jlqj4b"/>
          <w:rFonts w:ascii="Times New Roman" w:hAnsi="Times New Roman" w:cs="Times New Roman"/>
          <w:lang w:val="en"/>
        </w:rPr>
        <w:t>which</w:t>
      </w:r>
      <w:r w:rsidR="0095641C" w:rsidRPr="002718AF">
        <w:rPr>
          <w:rStyle w:val="jlqj4b"/>
          <w:rFonts w:ascii="Times New Roman" w:hAnsi="Times New Roman" w:cs="Times New Roman"/>
          <w:lang w:val="en"/>
        </w:rPr>
        <w:t xml:space="preserve"> already represent a certain degree of damage such as a decrease in biomass, chlorophyll content, accumulation of oxidative damage products</w:t>
      </w:r>
      <w:r w:rsidR="009C758B">
        <w:rPr>
          <w:rStyle w:val="jlqj4b"/>
          <w:rFonts w:ascii="Times New Roman" w:hAnsi="Times New Roman" w:cs="Times New Roman"/>
          <w:lang w:val="en"/>
        </w:rPr>
        <w:t>.</w:t>
      </w:r>
      <w:r w:rsidR="0095641C" w:rsidRPr="002718AF">
        <w:rPr>
          <w:rFonts w:ascii="Times New Roman" w:hAnsi="Times New Roman" w:cs="Times New Roman"/>
        </w:rPr>
        <w:t xml:space="preserve"> Hence, t</w:t>
      </w:r>
      <w:r w:rsidRPr="002718AF">
        <w:rPr>
          <w:rFonts w:ascii="Times New Roman" w:hAnsi="Times New Roman" w:cs="Times New Roman"/>
          <w:color w:val="000000" w:themeColor="text1"/>
          <w:lang w:val="en-GB"/>
        </w:rPr>
        <w:t xml:space="preserve">he estimation of drought responses using spectral reflectance </w:t>
      </w:r>
      <w:r w:rsidR="009C758B">
        <w:rPr>
          <w:rFonts w:ascii="Times New Roman" w:hAnsi="Times New Roman" w:cs="Times New Roman"/>
          <w:color w:val="000000" w:themeColor="text1"/>
          <w:lang w:val="en-GB"/>
        </w:rPr>
        <w:t>is</w:t>
      </w:r>
      <w:r w:rsidR="0095641C" w:rsidRPr="002718AF">
        <w:rPr>
          <w:rFonts w:ascii="Times New Roman" w:hAnsi="Times New Roman" w:cs="Times New Roman"/>
          <w:color w:val="000000" w:themeColor="text1"/>
          <w:lang w:val="en-GB"/>
        </w:rPr>
        <w:t xml:space="preserve"> based </w:t>
      </w:r>
      <w:r w:rsidRPr="002718AF">
        <w:rPr>
          <w:rFonts w:ascii="Times New Roman" w:hAnsi="Times New Roman" w:cs="Times New Roman"/>
          <w:color w:val="000000" w:themeColor="text1"/>
          <w:lang w:val="en-GB"/>
        </w:rPr>
        <w:t>on changes in biomass (NDVI, Aparicio et al.</w:t>
      </w:r>
      <w:r w:rsidR="009001B8" w:rsidRPr="002718AF">
        <w:rPr>
          <w:rFonts w:ascii="Times New Roman" w:hAnsi="Times New Roman" w:cs="Times New Roman"/>
          <w:color w:val="000000" w:themeColor="text1"/>
          <w:lang w:val="en-GB"/>
        </w:rPr>
        <w:t>,</w:t>
      </w:r>
      <w:r w:rsidRPr="002718AF">
        <w:rPr>
          <w:rFonts w:ascii="Times New Roman" w:hAnsi="Times New Roman" w:cs="Times New Roman"/>
          <w:color w:val="000000" w:themeColor="text1"/>
          <w:lang w:val="en-GB"/>
        </w:rPr>
        <w:t xml:space="preserve"> 2000), conversion of xanthophyll cycle carotenoids (PRI, Elsheery </w:t>
      </w:r>
      <w:r w:rsidR="009001B8" w:rsidRPr="002718AF">
        <w:rPr>
          <w:rFonts w:ascii="Times New Roman" w:hAnsi="Times New Roman" w:cs="Times New Roman"/>
          <w:color w:val="000000" w:themeColor="text1"/>
          <w:lang w:val="en-GB"/>
        </w:rPr>
        <w:t>&amp;</w:t>
      </w:r>
      <w:r w:rsidR="00933FC4">
        <w:rPr>
          <w:rFonts w:ascii="Times New Roman" w:hAnsi="Times New Roman" w:cs="Times New Roman"/>
          <w:color w:val="000000" w:themeColor="text1"/>
          <w:lang w:val="en-GB"/>
        </w:rPr>
        <w:t xml:space="preserve"> </w:t>
      </w:r>
      <w:r w:rsidRPr="002718AF">
        <w:rPr>
          <w:rFonts w:ascii="Times New Roman" w:hAnsi="Times New Roman" w:cs="Times New Roman"/>
          <w:color w:val="000000" w:themeColor="text1"/>
          <w:lang w:val="en-GB"/>
        </w:rPr>
        <w:t>Cao</w:t>
      </w:r>
      <w:r w:rsidR="009001B8" w:rsidRPr="002718AF">
        <w:rPr>
          <w:rFonts w:ascii="Times New Roman" w:hAnsi="Times New Roman" w:cs="Times New Roman"/>
          <w:color w:val="000000" w:themeColor="text1"/>
          <w:lang w:val="en-GB"/>
        </w:rPr>
        <w:t>,</w:t>
      </w:r>
      <w:r w:rsidRPr="002718AF">
        <w:rPr>
          <w:rFonts w:ascii="Times New Roman" w:hAnsi="Times New Roman" w:cs="Times New Roman"/>
          <w:color w:val="000000" w:themeColor="text1"/>
          <w:lang w:val="en-GB"/>
        </w:rPr>
        <w:t xml:space="preserve"> 2008), water content (WI, Peñuelas et al.</w:t>
      </w:r>
      <w:r w:rsidR="009001B8" w:rsidRPr="002718AF">
        <w:rPr>
          <w:rFonts w:ascii="Times New Roman" w:hAnsi="Times New Roman" w:cs="Times New Roman"/>
          <w:color w:val="000000" w:themeColor="text1"/>
          <w:lang w:val="en-GB"/>
        </w:rPr>
        <w:t>,</w:t>
      </w:r>
      <w:r w:rsidRPr="002718AF">
        <w:rPr>
          <w:rFonts w:ascii="Times New Roman" w:hAnsi="Times New Roman" w:cs="Times New Roman"/>
          <w:color w:val="000000" w:themeColor="text1"/>
          <w:lang w:val="en-GB"/>
        </w:rPr>
        <w:t xml:space="preserve"> 1997) or accumulation of </w:t>
      </w:r>
      <w:r w:rsidR="0095641C" w:rsidRPr="002718AF">
        <w:rPr>
          <w:rFonts w:ascii="Times New Roman" w:hAnsi="Times New Roman" w:cs="Times New Roman"/>
          <w:color w:val="000000" w:themeColor="text1"/>
          <w:lang w:val="en-GB"/>
        </w:rPr>
        <w:t xml:space="preserve">oxidised </w:t>
      </w:r>
      <w:r w:rsidRPr="002718AF">
        <w:rPr>
          <w:rFonts w:ascii="Times New Roman" w:hAnsi="Times New Roman" w:cs="Times New Roman"/>
          <w:color w:val="000000" w:themeColor="text1"/>
          <w:lang w:val="en-GB"/>
        </w:rPr>
        <w:t>phenolic compounds (BPI, Peñuelas et al.</w:t>
      </w:r>
      <w:r w:rsidR="009001B8" w:rsidRPr="002718AF">
        <w:rPr>
          <w:rFonts w:ascii="Times New Roman" w:hAnsi="Times New Roman" w:cs="Times New Roman"/>
          <w:color w:val="000000" w:themeColor="text1"/>
          <w:lang w:val="en-GB"/>
        </w:rPr>
        <w:t>,</w:t>
      </w:r>
      <w:r w:rsidRPr="002718AF">
        <w:rPr>
          <w:rFonts w:ascii="Times New Roman" w:hAnsi="Times New Roman" w:cs="Times New Roman"/>
          <w:color w:val="000000" w:themeColor="text1"/>
          <w:lang w:val="en-GB"/>
        </w:rPr>
        <w:t xml:space="preserve"> 2004). Spectral reflectance thus allows detection of different types of response</w:t>
      </w:r>
      <w:r w:rsidR="0095641C" w:rsidRPr="002718AF">
        <w:rPr>
          <w:rFonts w:ascii="Times New Roman" w:hAnsi="Times New Roman" w:cs="Times New Roman"/>
          <w:color w:val="000000" w:themeColor="text1"/>
          <w:lang w:val="en-GB"/>
        </w:rPr>
        <w:t xml:space="preserve"> compared to the thermal infrared imaging</w:t>
      </w:r>
      <w:r w:rsidR="009C758B">
        <w:rPr>
          <w:rFonts w:ascii="Times New Roman" w:hAnsi="Times New Roman" w:cs="Times New Roman"/>
          <w:color w:val="000000" w:themeColor="text1"/>
          <w:lang w:val="en-GB"/>
        </w:rPr>
        <w:t>;</w:t>
      </w:r>
      <w:r w:rsidRPr="002718AF">
        <w:rPr>
          <w:rFonts w:ascii="Times New Roman" w:hAnsi="Times New Roman" w:cs="Times New Roman"/>
          <w:color w:val="000000" w:themeColor="text1"/>
          <w:lang w:val="en-GB"/>
        </w:rPr>
        <w:t xml:space="preserve"> however,</w:t>
      </w:r>
      <w:r w:rsidR="0095641C" w:rsidRPr="002718AF">
        <w:rPr>
          <w:rFonts w:ascii="Times New Roman" w:hAnsi="Times New Roman" w:cs="Times New Roman"/>
          <w:color w:val="000000" w:themeColor="text1"/>
          <w:lang w:val="en-GB"/>
        </w:rPr>
        <w:t xml:space="preserve"> as an indirect type of measurement, the results can be affected by </w:t>
      </w:r>
      <w:r w:rsidRPr="002718AF">
        <w:rPr>
          <w:rFonts w:ascii="Times New Roman" w:hAnsi="Times New Roman" w:cs="Times New Roman"/>
          <w:color w:val="000000" w:themeColor="text1"/>
          <w:lang w:val="en-GB"/>
        </w:rPr>
        <w:t>interactions with other factors (e.g. nutrient availability, light conditions, canopy structure</w:t>
      </w:r>
      <w:r w:rsidR="0095641C" w:rsidRPr="002718AF">
        <w:rPr>
          <w:rFonts w:ascii="Times New Roman" w:hAnsi="Times New Roman" w:cs="Times New Roman"/>
          <w:color w:val="000000" w:themeColor="text1"/>
          <w:lang w:val="en-US"/>
        </w:rPr>
        <w:t>;</w:t>
      </w:r>
      <w:r w:rsidRPr="002718AF">
        <w:rPr>
          <w:rFonts w:ascii="Times New Roman" w:hAnsi="Times New Roman" w:cs="Times New Roman"/>
          <w:color w:val="000000" w:themeColor="text1"/>
          <w:lang w:val="en-GB"/>
        </w:rPr>
        <w:t xml:space="preserve"> Hatfield et al.</w:t>
      </w:r>
      <w:r w:rsidR="009001B8" w:rsidRPr="002718AF">
        <w:rPr>
          <w:rFonts w:ascii="Times New Roman" w:hAnsi="Times New Roman" w:cs="Times New Roman"/>
          <w:color w:val="000000" w:themeColor="text1"/>
          <w:lang w:val="en-GB"/>
        </w:rPr>
        <w:t>,</w:t>
      </w:r>
      <w:r w:rsidRPr="002718AF">
        <w:rPr>
          <w:rFonts w:ascii="Times New Roman" w:hAnsi="Times New Roman" w:cs="Times New Roman"/>
          <w:color w:val="000000" w:themeColor="text1"/>
          <w:lang w:val="en-GB"/>
        </w:rPr>
        <w:t xml:space="preserve"> 2008).</w:t>
      </w:r>
    </w:p>
    <w:p w14:paraId="52BA6DCC" w14:textId="0EEAFB58" w:rsidR="005E50D2" w:rsidRPr="002718AF" w:rsidRDefault="005E50D2" w:rsidP="00A2438E">
      <w:pPr>
        <w:spacing w:after="0" w:line="480" w:lineRule="auto"/>
        <w:ind w:firstLine="426"/>
        <w:jc w:val="both"/>
        <w:rPr>
          <w:rFonts w:ascii="Times New Roman" w:hAnsi="Times New Roman" w:cs="Times New Roman"/>
          <w:lang w:val="en-GB"/>
        </w:rPr>
      </w:pPr>
      <w:r w:rsidRPr="002718AF">
        <w:rPr>
          <w:rFonts w:ascii="Times New Roman" w:hAnsi="Times New Roman" w:cs="Times New Roman"/>
          <w:lang w:val="en-GB"/>
        </w:rPr>
        <w:t>The main objectives of the present paper were to investigate and compare the</w:t>
      </w:r>
      <w:r w:rsidR="0095641C" w:rsidRPr="002718AF">
        <w:rPr>
          <w:rFonts w:ascii="Times New Roman" w:hAnsi="Times New Roman" w:cs="Times New Roman"/>
          <w:lang w:val="en-GB"/>
        </w:rPr>
        <w:t xml:space="preserve"> effects of water </w:t>
      </w:r>
      <w:r w:rsidR="00933FC4">
        <w:rPr>
          <w:rFonts w:ascii="Times New Roman" w:hAnsi="Times New Roman" w:cs="Times New Roman"/>
          <w:lang w:val="en-GB"/>
        </w:rPr>
        <w:t>deficit</w:t>
      </w:r>
      <w:r w:rsidRPr="002718AF">
        <w:rPr>
          <w:rFonts w:ascii="Times New Roman" w:hAnsi="Times New Roman" w:cs="Times New Roman"/>
          <w:lang w:val="en-GB"/>
        </w:rPr>
        <w:t xml:space="preserve"> </w:t>
      </w:r>
      <w:r w:rsidR="0095641C" w:rsidRPr="002718AF">
        <w:rPr>
          <w:rFonts w:ascii="Times New Roman" w:hAnsi="Times New Roman" w:cs="Times New Roman"/>
        </w:rPr>
        <w:t>(</w:t>
      </w:r>
      <w:r w:rsidRPr="002718AF">
        <w:rPr>
          <w:rFonts w:ascii="Times New Roman" w:hAnsi="Times New Roman" w:cs="Times New Roman"/>
          <w:lang w:val="en-GB"/>
        </w:rPr>
        <w:t>W</w:t>
      </w:r>
      <w:r w:rsidR="00933FC4">
        <w:rPr>
          <w:rFonts w:ascii="Times New Roman" w:hAnsi="Times New Roman" w:cs="Times New Roman"/>
          <w:lang w:val="en-GB"/>
        </w:rPr>
        <w:t>D</w:t>
      </w:r>
      <w:r w:rsidR="0095641C" w:rsidRPr="002718AF">
        <w:rPr>
          <w:rFonts w:ascii="Times New Roman" w:hAnsi="Times New Roman" w:cs="Times New Roman"/>
          <w:lang w:val="en-GB"/>
        </w:rPr>
        <w:t>)</w:t>
      </w:r>
      <w:r w:rsidRPr="002718AF">
        <w:rPr>
          <w:rFonts w:ascii="Times New Roman" w:hAnsi="Times New Roman" w:cs="Times New Roman"/>
          <w:lang w:val="en-GB"/>
        </w:rPr>
        <w:t xml:space="preserve"> and UV</w:t>
      </w:r>
      <w:r w:rsidR="0095641C" w:rsidRPr="002718AF">
        <w:rPr>
          <w:rFonts w:ascii="Times New Roman" w:hAnsi="Times New Roman" w:cs="Times New Roman"/>
          <w:lang w:val="en-GB"/>
        </w:rPr>
        <w:t xml:space="preserve"> radiation (UV)</w:t>
      </w:r>
      <w:r w:rsidR="00B90DE2" w:rsidRPr="002718AF">
        <w:rPr>
          <w:rFonts w:ascii="Times New Roman" w:hAnsi="Times New Roman" w:cs="Times New Roman"/>
          <w:lang w:val="en-GB"/>
        </w:rPr>
        <w:t xml:space="preserve"> </w:t>
      </w:r>
      <w:r w:rsidRPr="002718AF">
        <w:rPr>
          <w:rFonts w:ascii="Times New Roman" w:hAnsi="Times New Roman" w:cs="Times New Roman"/>
          <w:lang w:val="en-GB"/>
        </w:rPr>
        <w:t xml:space="preserve">and their </w:t>
      </w:r>
      <w:r w:rsidR="00756A6C">
        <w:rPr>
          <w:rFonts w:ascii="Times New Roman" w:hAnsi="Times New Roman" w:cs="Times New Roman"/>
          <w:lang w:val="en-GB"/>
        </w:rPr>
        <w:t>combination (WD+UV)</w:t>
      </w:r>
      <w:r w:rsidR="00756A6C" w:rsidRPr="002718AF">
        <w:rPr>
          <w:rFonts w:ascii="Times New Roman" w:hAnsi="Times New Roman" w:cs="Times New Roman"/>
          <w:lang w:val="en-GB"/>
        </w:rPr>
        <w:t xml:space="preserve"> </w:t>
      </w:r>
      <w:r w:rsidRPr="002718AF">
        <w:rPr>
          <w:rFonts w:ascii="Times New Roman" w:hAnsi="Times New Roman" w:cs="Times New Roman"/>
          <w:lang w:val="en-GB"/>
        </w:rPr>
        <w:t xml:space="preserve">on </w:t>
      </w:r>
      <w:r w:rsidR="0095641C" w:rsidRPr="002718AF">
        <w:rPr>
          <w:rFonts w:ascii="Times New Roman" w:hAnsi="Times New Roman" w:cs="Times New Roman"/>
          <w:lang w:val="en-GB"/>
        </w:rPr>
        <w:t xml:space="preserve">the above- and below-ground </w:t>
      </w:r>
      <w:r w:rsidRPr="002718AF">
        <w:rPr>
          <w:rFonts w:ascii="Times New Roman" w:hAnsi="Times New Roman" w:cs="Times New Roman"/>
          <w:lang w:val="en-GB"/>
        </w:rPr>
        <w:t xml:space="preserve">productivity of the mountain grassland ecosystem and to evaluate the possibility of detection responses to </w:t>
      </w:r>
      <w:r w:rsidR="0095641C" w:rsidRPr="002718AF">
        <w:rPr>
          <w:rFonts w:ascii="Times New Roman" w:hAnsi="Times New Roman" w:cs="Times New Roman"/>
          <w:lang w:val="en-GB"/>
        </w:rPr>
        <w:t xml:space="preserve">the </w:t>
      </w:r>
      <w:r w:rsidRPr="002718AF">
        <w:rPr>
          <w:rFonts w:ascii="Times New Roman" w:hAnsi="Times New Roman" w:cs="Times New Roman"/>
          <w:lang w:val="en-GB"/>
        </w:rPr>
        <w:t>combined effect of W</w:t>
      </w:r>
      <w:r w:rsidR="00933FC4">
        <w:rPr>
          <w:rFonts w:ascii="Times New Roman" w:hAnsi="Times New Roman" w:cs="Times New Roman"/>
          <w:lang w:val="en-GB"/>
        </w:rPr>
        <w:t>D</w:t>
      </w:r>
      <w:r w:rsidRPr="002718AF">
        <w:rPr>
          <w:rFonts w:ascii="Times New Roman" w:hAnsi="Times New Roman" w:cs="Times New Roman"/>
          <w:lang w:val="en-GB"/>
        </w:rPr>
        <w:t xml:space="preserve"> and UV using infrared thermal imaging and spectral reflectance. </w:t>
      </w:r>
      <w:r w:rsidR="00756A6C">
        <w:rPr>
          <w:rFonts w:ascii="Times New Roman" w:hAnsi="Times New Roman" w:cs="Times New Roman"/>
          <w:lang w:val="en-GB"/>
        </w:rPr>
        <w:t xml:space="preserve">Since we also aimed to evaluate the potential contribution of UV radiation to the plants´ protective mechanisms against drought, treatment </w:t>
      </w:r>
      <w:r w:rsidR="00756A6C" w:rsidRPr="004C01FE">
        <w:rPr>
          <w:rFonts w:ascii="Times New Roman" w:hAnsi="Times New Roman" w:cs="Times New Roman"/>
        </w:rPr>
        <w:t xml:space="preserve">with ambient precipitation and UV exclusion </w:t>
      </w:r>
      <w:r w:rsidR="00756A6C">
        <w:rPr>
          <w:rFonts w:ascii="Times New Roman" w:hAnsi="Times New Roman" w:cs="Times New Roman"/>
          <w:lang w:val="en-GB"/>
        </w:rPr>
        <w:t xml:space="preserve">was defined as control (C). </w:t>
      </w:r>
      <w:r w:rsidRPr="002718AF">
        <w:rPr>
          <w:rFonts w:ascii="Times New Roman" w:hAnsi="Times New Roman" w:cs="Times New Roman"/>
          <w:lang w:val="en-GB"/>
        </w:rPr>
        <w:t xml:space="preserve">We formulated </w:t>
      </w:r>
      <w:r w:rsidR="0095641C" w:rsidRPr="002718AF">
        <w:rPr>
          <w:rFonts w:ascii="Times New Roman" w:hAnsi="Times New Roman" w:cs="Times New Roman"/>
          <w:lang w:val="en-GB"/>
        </w:rPr>
        <w:t xml:space="preserve">the </w:t>
      </w:r>
      <w:r w:rsidRPr="002718AF">
        <w:rPr>
          <w:rFonts w:ascii="Times New Roman" w:hAnsi="Times New Roman" w:cs="Times New Roman"/>
          <w:lang w:val="en-GB"/>
        </w:rPr>
        <w:t xml:space="preserve">following hypotheses: (1) UV alleviates the negative effects of </w:t>
      </w:r>
      <w:r w:rsidR="00933FC4">
        <w:rPr>
          <w:rFonts w:ascii="Times New Roman" w:hAnsi="Times New Roman" w:cs="Times New Roman"/>
          <w:lang w:val="en-GB"/>
        </w:rPr>
        <w:t>WD</w:t>
      </w:r>
      <w:r w:rsidRPr="002718AF">
        <w:rPr>
          <w:rFonts w:ascii="Times New Roman" w:hAnsi="Times New Roman" w:cs="Times New Roman"/>
          <w:lang w:val="en-GB"/>
        </w:rPr>
        <w:t xml:space="preserve"> on plants and ecosystems through changes in the R/S ratio and improve</w:t>
      </w:r>
      <w:r w:rsidR="0095641C" w:rsidRPr="002718AF">
        <w:rPr>
          <w:rFonts w:ascii="Times New Roman" w:hAnsi="Times New Roman" w:cs="Times New Roman"/>
          <w:lang w:val="en-GB"/>
        </w:rPr>
        <w:t>d</w:t>
      </w:r>
      <w:r w:rsidRPr="002718AF">
        <w:rPr>
          <w:rFonts w:ascii="Times New Roman" w:hAnsi="Times New Roman" w:cs="Times New Roman"/>
          <w:lang w:val="en-GB"/>
        </w:rPr>
        <w:t xml:space="preserve"> ability to acquire water from </w:t>
      </w:r>
      <w:r w:rsidR="009C758B">
        <w:rPr>
          <w:rFonts w:ascii="Times New Roman" w:hAnsi="Times New Roman" w:cs="Times New Roman"/>
          <w:lang w:val="en-GB"/>
        </w:rPr>
        <w:t xml:space="preserve">the </w:t>
      </w:r>
      <w:r w:rsidRPr="002718AF">
        <w:rPr>
          <w:rFonts w:ascii="Times New Roman" w:hAnsi="Times New Roman" w:cs="Times New Roman"/>
          <w:lang w:val="en-GB"/>
        </w:rPr>
        <w:t xml:space="preserve">soil, (2) thermal </w:t>
      </w:r>
      <w:r w:rsidR="0095641C" w:rsidRPr="002718AF">
        <w:rPr>
          <w:rFonts w:ascii="Times New Roman" w:hAnsi="Times New Roman" w:cs="Times New Roman"/>
          <w:lang w:val="en-GB"/>
        </w:rPr>
        <w:t xml:space="preserve">infrared </w:t>
      </w:r>
      <w:r w:rsidRPr="002718AF">
        <w:rPr>
          <w:rFonts w:ascii="Times New Roman" w:hAnsi="Times New Roman" w:cs="Times New Roman"/>
          <w:lang w:val="en-GB"/>
        </w:rPr>
        <w:t xml:space="preserve">imaging results are more related to physiological status (stomatal conductance) </w:t>
      </w:r>
      <w:r w:rsidRPr="002718AF">
        <w:rPr>
          <w:rFonts w:ascii="Times New Roman" w:hAnsi="Times New Roman" w:cs="Times New Roman"/>
          <w:lang w:val="en-GB"/>
        </w:rPr>
        <w:lastRenderedPageBreak/>
        <w:t>and is therefore affected by both W</w:t>
      </w:r>
      <w:r w:rsidR="00933FC4">
        <w:rPr>
          <w:rFonts w:ascii="Times New Roman" w:hAnsi="Times New Roman" w:cs="Times New Roman"/>
          <w:lang w:val="en-GB"/>
        </w:rPr>
        <w:t>D</w:t>
      </w:r>
      <w:r w:rsidRPr="002718AF">
        <w:rPr>
          <w:rFonts w:ascii="Times New Roman" w:hAnsi="Times New Roman" w:cs="Times New Roman"/>
          <w:lang w:val="en-GB"/>
        </w:rPr>
        <w:t xml:space="preserve"> and UV, whereas spectral reflectance data are mainly related to biomass</w:t>
      </w:r>
      <w:r w:rsidR="0095641C" w:rsidRPr="002718AF">
        <w:rPr>
          <w:rFonts w:ascii="Times New Roman" w:hAnsi="Times New Roman" w:cs="Times New Roman"/>
          <w:lang w:val="en-GB"/>
        </w:rPr>
        <w:t xml:space="preserve"> accumulation and chlorophyll content</w:t>
      </w:r>
      <w:r w:rsidRPr="002718AF">
        <w:rPr>
          <w:rFonts w:ascii="Times New Roman" w:hAnsi="Times New Roman" w:cs="Times New Roman"/>
          <w:lang w:val="en-GB"/>
        </w:rPr>
        <w:t xml:space="preserve"> which is primarily affected by W</w:t>
      </w:r>
      <w:r w:rsidR="00933FC4">
        <w:rPr>
          <w:rFonts w:ascii="Times New Roman" w:hAnsi="Times New Roman" w:cs="Times New Roman"/>
          <w:lang w:val="en-GB"/>
        </w:rPr>
        <w:t>D</w:t>
      </w:r>
      <w:r w:rsidRPr="002718AF">
        <w:rPr>
          <w:rFonts w:ascii="Times New Roman" w:hAnsi="Times New Roman" w:cs="Times New Roman"/>
          <w:lang w:val="en-GB"/>
        </w:rPr>
        <w:t>.</w:t>
      </w:r>
    </w:p>
    <w:p w14:paraId="54A65BFA" w14:textId="77777777" w:rsidR="005E50D2" w:rsidRPr="002718AF" w:rsidRDefault="005E50D2" w:rsidP="00A2438E">
      <w:pPr>
        <w:spacing w:after="0" w:line="480" w:lineRule="auto"/>
        <w:jc w:val="both"/>
        <w:rPr>
          <w:rFonts w:ascii="Times New Roman" w:hAnsi="Times New Roman" w:cs="Times New Roman"/>
          <w:lang w:val="en-GB"/>
        </w:rPr>
      </w:pPr>
    </w:p>
    <w:p w14:paraId="0D235ED7" w14:textId="724D797E" w:rsidR="005E50D2" w:rsidRPr="002718AF" w:rsidRDefault="005E50D2" w:rsidP="00A2438E">
      <w:pPr>
        <w:spacing w:after="0" w:line="480" w:lineRule="auto"/>
        <w:jc w:val="both"/>
        <w:rPr>
          <w:rFonts w:ascii="Times New Roman" w:hAnsi="Times New Roman" w:cs="Times New Roman"/>
          <w:b/>
          <w:lang w:val="en-GB"/>
        </w:rPr>
      </w:pPr>
      <w:r w:rsidRPr="002718AF">
        <w:rPr>
          <w:rFonts w:ascii="Times New Roman" w:hAnsi="Times New Roman" w:cs="Times New Roman"/>
          <w:b/>
          <w:lang w:val="en-GB"/>
        </w:rPr>
        <w:t xml:space="preserve">2. </w:t>
      </w:r>
      <w:r w:rsidR="00A2438E">
        <w:rPr>
          <w:rFonts w:ascii="Times New Roman" w:hAnsi="Times New Roman" w:cs="Times New Roman"/>
          <w:b/>
          <w:lang w:val="en-GB"/>
        </w:rPr>
        <w:t>Materials and methods</w:t>
      </w:r>
    </w:p>
    <w:p w14:paraId="02DABBF0" w14:textId="77777777" w:rsidR="00FD7EEF" w:rsidRPr="002718AF" w:rsidRDefault="00FD7EEF" w:rsidP="00A2438E">
      <w:pPr>
        <w:spacing w:after="0" w:line="480" w:lineRule="auto"/>
        <w:jc w:val="both"/>
        <w:rPr>
          <w:rFonts w:ascii="Times New Roman" w:hAnsi="Times New Roman" w:cs="Times New Roman"/>
          <w:b/>
          <w:lang w:val="en-GB"/>
        </w:rPr>
      </w:pPr>
    </w:p>
    <w:p w14:paraId="334AE0C5" w14:textId="77777777" w:rsidR="005E50D2" w:rsidRPr="002718AF" w:rsidRDefault="005E50D2" w:rsidP="00A2438E">
      <w:pPr>
        <w:autoSpaceDE w:val="0"/>
        <w:autoSpaceDN w:val="0"/>
        <w:adjustRightInd w:val="0"/>
        <w:spacing w:after="0" w:line="480" w:lineRule="auto"/>
        <w:jc w:val="both"/>
        <w:rPr>
          <w:rFonts w:ascii="Times New Roman" w:hAnsi="Times New Roman" w:cs="Times New Roman"/>
          <w:b/>
          <w:lang w:val="en-GB"/>
        </w:rPr>
      </w:pPr>
      <w:r w:rsidRPr="002718AF">
        <w:rPr>
          <w:rFonts w:ascii="Times New Roman" w:hAnsi="Times New Roman" w:cs="Times New Roman"/>
          <w:b/>
          <w:lang w:val="en-GB"/>
        </w:rPr>
        <w:t>2.1. Site description</w:t>
      </w:r>
    </w:p>
    <w:p w14:paraId="6E69259C" w14:textId="028F0489" w:rsidR="005E50D2" w:rsidRPr="002718AF" w:rsidRDefault="005E50D2" w:rsidP="00A2438E">
      <w:pPr>
        <w:widowControl w:val="0"/>
        <w:autoSpaceDE w:val="0"/>
        <w:autoSpaceDN w:val="0"/>
        <w:spacing w:after="0" w:line="480" w:lineRule="auto"/>
        <w:jc w:val="both"/>
        <w:rPr>
          <w:rFonts w:ascii="Times New Roman" w:hAnsi="Times New Roman" w:cs="Times New Roman"/>
          <w:lang w:val="en-GB"/>
        </w:rPr>
      </w:pPr>
      <w:r w:rsidRPr="002718AF">
        <w:rPr>
          <w:rFonts w:ascii="Times New Roman" w:hAnsi="Times New Roman" w:cs="Times New Roman"/>
          <w:lang w:val="en-GB"/>
        </w:rPr>
        <w:t xml:space="preserve">The experimental plots were established in the mountain </w:t>
      </w:r>
      <w:r w:rsidRPr="002718AF">
        <w:rPr>
          <w:rFonts w:ascii="Times New Roman" w:hAnsi="Times New Roman" w:cs="Times New Roman"/>
          <w:i/>
          <w:lang w:val="en-GB"/>
        </w:rPr>
        <w:t>Nardus</w:t>
      </w:r>
      <w:r w:rsidRPr="002718AF">
        <w:rPr>
          <w:rFonts w:ascii="Times New Roman" w:hAnsi="Times New Roman" w:cs="Times New Roman"/>
          <w:lang w:val="en-GB"/>
        </w:rPr>
        <w:t xml:space="preserve"> grassland (association </w:t>
      </w:r>
      <w:r w:rsidRPr="002718AF">
        <w:rPr>
          <w:rFonts w:ascii="Times New Roman" w:hAnsi="Times New Roman" w:cs="Times New Roman"/>
          <w:i/>
          <w:lang w:val="en-GB"/>
        </w:rPr>
        <w:t>Molinio-Arrhenatheretea,</w:t>
      </w:r>
      <w:r w:rsidRPr="002718AF">
        <w:rPr>
          <w:rFonts w:ascii="Times New Roman" w:hAnsi="Times New Roman" w:cs="Times New Roman"/>
          <w:lang w:val="en-GB"/>
        </w:rPr>
        <w:t xml:space="preserve"> class </w:t>
      </w:r>
      <w:r w:rsidRPr="002718AF">
        <w:rPr>
          <w:rFonts w:ascii="Times New Roman" w:hAnsi="Times New Roman" w:cs="Times New Roman"/>
          <w:i/>
          <w:lang w:val="en-GB"/>
        </w:rPr>
        <w:t>Polygono-Trisetion</w:t>
      </w:r>
      <w:r w:rsidRPr="002718AF">
        <w:rPr>
          <w:rFonts w:ascii="Times New Roman" w:hAnsi="Times New Roman" w:cs="Times New Roman"/>
          <w:lang w:val="en-GB"/>
        </w:rPr>
        <w:t>) in the Moravian-Silesian Beskydy Mts., the Czech Republic (near the Ecological Experimental Study Site Bílý Kříž, altitude 855 m, latitude 49</w:t>
      </w:r>
      <w:r w:rsidRPr="002718AF">
        <w:rPr>
          <w:rFonts w:ascii="Times New Roman" w:hAnsi="Times New Roman" w:cs="Times New Roman"/>
          <w:vertAlign w:val="superscript"/>
          <w:lang w:val="en-GB"/>
        </w:rPr>
        <w:t>o</w:t>
      </w:r>
      <w:r w:rsidRPr="002718AF">
        <w:rPr>
          <w:rFonts w:ascii="Times New Roman" w:hAnsi="Times New Roman" w:cs="Times New Roman"/>
          <w:lang w:val="en-GB"/>
        </w:rPr>
        <w:t>30´ N, 18</w:t>
      </w:r>
      <w:r w:rsidRPr="002718AF">
        <w:rPr>
          <w:rFonts w:ascii="Times New Roman" w:hAnsi="Times New Roman" w:cs="Times New Roman"/>
          <w:vertAlign w:val="superscript"/>
          <w:lang w:val="en-GB"/>
        </w:rPr>
        <w:t>o</w:t>
      </w:r>
      <w:r w:rsidRPr="002718AF">
        <w:rPr>
          <w:rFonts w:ascii="Times New Roman" w:hAnsi="Times New Roman" w:cs="Times New Roman"/>
          <w:lang w:val="en-GB"/>
        </w:rPr>
        <w:t xml:space="preserve">32´ E). The site is </w:t>
      </w:r>
      <w:r w:rsidR="0095641C" w:rsidRPr="002718AF">
        <w:rPr>
          <w:rFonts w:ascii="Times New Roman" w:hAnsi="Times New Roman" w:cs="Times New Roman"/>
          <w:lang w:val="en-GB"/>
        </w:rPr>
        <w:t xml:space="preserve">characterised </w:t>
      </w:r>
      <w:r w:rsidRPr="002718AF">
        <w:rPr>
          <w:rFonts w:ascii="Times New Roman" w:hAnsi="Times New Roman" w:cs="Times New Roman"/>
          <w:lang w:val="en-GB"/>
        </w:rPr>
        <w:t xml:space="preserve">by a mean long-term annual temperature of 6.8 </w:t>
      </w:r>
      <w:r w:rsidRPr="002718AF">
        <w:rPr>
          <w:rFonts w:ascii="Times New Roman" w:hAnsi="Times New Roman" w:cs="Times New Roman"/>
          <w:vertAlign w:val="superscript"/>
          <w:lang w:val="en-GB"/>
        </w:rPr>
        <w:t>o</w:t>
      </w:r>
      <w:r w:rsidRPr="002718AF">
        <w:rPr>
          <w:rFonts w:ascii="Times New Roman" w:hAnsi="Times New Roman" w:cs="Times New Roman"/>
          <w:lang w:val="en-GB"/>
        </w:rPr>
        <w:t xml:space="preserve">C and precipitation of 1318 mm. The geological bedrock is formed by Spodo-dystric cambisol on Flysch Godulian sandstone. </w:t>
      </w:r>
      <w:r w:rsidR="0095641C" w:rsidRPr="002718AF">
        <w:rPr>
          <w:rFonts w:ascii="Times New Roman" w:hAnsi="Times New Roman" w:cs="Times New Roman"/>
          <w:lang w:val="en-GB"/>
        </w:rPr>
        <w:t xml:space="preserve">The experimental area was selected </w:t>
      </w:r>
      <w:r w:rsidRPr="002718AF">
        <w:rPr>
          <w:rFonts w:ascii="Times New Roman" w:hAnsi="Times New Roman" w:cs="Times New Roman"/>
          <w:lang w:val="en-GB"/>
        </w:rPr>
        <w:t>to represent a homogeneous segment of vegetation</w:t>
      </w:r>
      <w:r w:rsidR="0095641C" w:rsidRPr="002718AF">
        <w:rPr>
          <w:rFonts w:ascii="Times New Roman" w:hAnsi="Times New Roman" w:cs="Times New Roman"/>
          <w:lang w:val="en-GB"/>
        </w:rPr>
        <w:t>,</w:t>
      </w:r>
      <w:r w:rsidRPr="002718AF">
        <w:rPr>
          <w:rFonts w:ascii="Times New Roman" w:hAnsi="Times New Roman" w:cs="Times New Roman"/>
          <w:lang w:val="en-GB"/>
        </w:rPr>
        <w:t xml:space="preserve"> allowing proper experimental </w:t>
      </w:r>
      <w:r w:rsidR="0095641C" w:rsidRPr="002718AF">
        <w:rPr>
          <w:rFonts w:ascii="Times New Roman" w:hAnsi="Times New Roman" w:cs="Times New Roman"/>
          <w:lang w:val="en-GB"/>
        </w:rPr>
        <w:t xml:space="preserve">design with randomised replications in </w:t>
      </w:r>
      <w:r w:rsidR="009C758B">
        <w:rPr>
          <w:rFonts w:ascii="Times New Roman" w:hAnsi="Times New Roman" w:cs="Times New Roman"/>
          <w:lang w:val="en-GB"/>
        </w:rPr>
        <w:t xml:space="preserve">the </w:t>
      </w:r>
      <w:r w:rsidR="0095641C" w:rsidRPr="002718AF">
        <w:rPr>
          <w:rFonts w:ascii="Times New Roman" w:hAnsi="Times New Roman" w:cs="Times New Roman"/>
          <w:lang w:val="en-GB"/>
        </w:rPr>
        <w:t>block</w:t>
      </w:r>
      <w:r w:rsidRPr="002718AF">
        <w:rPr>
          <w:rFonts w:ascii="Times New Roman" w:hAnsi="Times New Roman" w:cs="Times New Roman"/>
          <w:lang w:val="en-GB"/>
        </w:rPr>
        <w:t xml:space="preserve">. </w:t>
      </w:r>
      <w:r w:rsidR="0095641C" w:rsidRPr="002718AF">
        <w:rPr>
          <w:rFonts w:ascii="Times New Roman" w:hAnsi="Times New Roman" w:cs="Times New Roman"/>
          <w:lang w:val="en-GB"/>
        </w:rPr>
        <w:t>Narrow-</w:t>
      </w:r>
      <w:r w:rsidRPr="002718AF">
        <w:rPr>
          <w:rFonts w:ascii="Times New Roman" w:hAnsi="Times New Roman" w:cs="Times New Roman"/>
          <w:lang w:val="en-GB"/>
        </w:rPr>
        <w:t xml:space="preserve">leaved grasses </w:t>
      </w:r>
      <w:r w:rsidRPr="002718AF">
        <w:rPr>
          <w:rFonts w:ascii="Times New Roman" w:hAnsi="Times New Roman" w:cs="Times New Roman"/>
          <w:i/>
          <w:lang w:val="en-GB"/>
        </w:rPr>
        <w:t>Nardus stricta, Festuca rubra</w:t>
      </w:r>
      <w:r w:rsidR="0095641C" w:rsidRPr="002718AF">
        <w:rPr>
          <w:rFonts w:ascii="Times New Roman" w:hAnsi="Times New Roman" w:cs="Times New Roman"/>
          <w:lang w:val="en-GB"/>
        </w:rPr>
        <w:t xml:space="preserve">, </w:t>
      </w:r>
      <w:r w:rsidR="0095641C" w:rsidRPr="002718AF">
        <w:rPr>
          <w:rFonts w:ascii="Times New Roman" w:hAnsi="Times New Roman" w:cs="Times New Roman"/>
          <w:i/>
          <w:lang w:val="en-GB"/>
        </w:rPr>
        <w:t xml:space="preserve">Agrostis </w:t>
      </w:r>
      <w:r w:rsidR="00771A8A" w:rsidRPr="002718AF">
        <w:rPr>
          <w:rFonts w:ascii="Times New Roman" w:hAnsi="Times New Roman" w:cs="Times New Roman"/>
          <w:i/>
          <w:lang w:val="en-GB"/>
        </w:rPr>
        <w:t>capillaris</w:t>
      </w:r>
      <w:r w:rsidR="0095641C" w:rsidRPr="002718AF">
        <w:rPr>
          <w:rFonts w:ascii="Times New Roman" w:hAnsi="Times New Roman" w:cs="Times New Roman"/>
          <w:i/>
          <w:lang w:val="en-GB"/>
        </w:rPr>
        <w:t>, Holcus mollis</w:t>
      </w:r>
      <w:r w:rsidR="0095641C" w:rsidRPr="002718AF">
        <w:rPr>
          <w:rFonts w:ascii="Times New Roman" w:hAnsi="Times New Roman" w:cs="Times New Roman"/>
          <w:lang w:val="en-GB"/>
        </w:rPr>
        <w:t xml:space="preserve">, </w:t>
      </w:r>
      <w:r w:rsidR="0095641C" w:rsidRPr="002718AF">
        <w:rPr>
          <w:rFonts w:ascii="Times New Roman" w:hAnsi="Times New Roman" w:cs="Times New Roman"/>
          <w:i/>
          <w:lang w:val="en-GB"/>
        </w:rPr>
        <w:t>Avenella flexuosa</w:t>
      </w:r>
      <w:r w:rsidR="0095641C" w:rsidRPr="002718AF">
        <w:rPr>
          <w:rFonts w:ascii="Times New Roman" w:hAnsi="Times New Roman" w:cs="Times New Roman"/>
          <w:lang w:val="en-GB"/>
        </w:rPr>
        <w:t xml:space="preserve"> </w:t>
      </w:r>
      <w:r w:rsidRPr="002718AF">
        <w:rPr>
          <w:rFonts w:ascii="Times New Roman" w:hAnsi="Times New Roman" w:cs="Times New Roman"/>
          <w:lang w:val="en-GB"/>
        </w:rPr>
        <w:t xml:space="preserve">and </w:t>
      </w:r>
      <w:r w:rsidR="0095641C" w:rsidRPr="002718AF">
        <w:rPr>
          <w:rFonts w:ascii="Times New Roman" w:hAnsi="Times New Roman" w:cs="Times New Roman"/>
          <w:i/>
          <w:lang w:val="en-GB"/>
        </w:rPr>
        <w:t>Carex pilulifera</w:t>
      </w:r>
      <w:r w:rsidR="0095641C" w:rsidRPr="002718AF">
        <w:rPr>
          <w:rFonts w:ascii="Times New Roman" w:hAnsi="Times New Roman" w:cs="Times New Roman"/>
          <w:lang w:val="en-GB"/>
        </w:rPr>
        <w:t xml:space="preserve"> </w:t>
      </w:r>
      <w:r w:rsidRPr="002718AF">
        <w:rPr>
          <w:rFonts w:ascii="Times New Roman" w:hAnsi="Times New Roman" w:cs="Times New Roman"/>
          <w:lang w:val="en-GB"/>
        </w:rPr>
        <w:t xml:space="preserve">are the major components of the vegetation in this grassland. </w:t>
      </w:r>
      <w:r w:rsidR="0095641C" w:rsidRPr="002718AF">
        <w:rPr>
          <w:rFonts w:ascii="Times New Roman" w:hAnsi="Times New Roman" w:cs="Times New Roman"/>
          <w:lang w:val="en-GB"/>
        </w:rPr>
        <w:t xml:space="preserve">The most frequented </w:t>
      </w:r>
      <w:r w:rsidRPr="002718AF">
        <w:rPr>
          <w:rFonts w:ascii="Times New Roman" w:hAnsi="Times New Roman" w:cs="Times New Roman"/>
          <w:lang w:val="en-GB"/>
        </w:rPr>
        <w:t xml:space="preserve">forbs </w:t>
      </w:r>
      <w:r w:rsidR="00ED1519" w:rsidRPr="002718AF">
        <w:rPr>
          <w:rFonts w:ascii="Times New Roman" w:hAnsi="Times New Roman" w:cs="Times New Roman"/>
          <w:lang w:val="en-GB"/>
        </w:rPr>
        <w:t xml:space="preserve">were </w:t>
      </w:r>
      <w:r w:rsidRPr="002718AF">
        <w:rPr>
          <w:rFonts w:ascii="Times New Roman" w:hAnsi="Times New Roman" w:cs="Times New Roman"/>
          <w:i/>
          <w:lang w:val="en-GB"/>
        </w:rPr>
        <w:t xml:space="preserve">Hypericum maculatum, Rumex </w:t>
      </w:r>
      <w:r w:rsidR="00771A8A" w:rsidRPr="002718AF">
        <w:rPr>
          <w:rFonts w:ascii="Times New Roman" w:hAnsi="Times New Roman" w:cs="Times New Roman"/>
          <w:i/>
          <w:lang w:val="en-GB"/>
        </w:rPr>
        <w:t>obtusifolius</w:t>
      </w:r>
      <w:r w:rsidRPr="002718AF">
        <w:rPr>
          <w:rFonts w:ascii="Times New Roman" w:hAnsi="Times New Roman" w:cs="Times New Roman"/>
          <w:i/>
          <w:lang w:val="en-GB"/>
        </w:rPr>
        <w:t>,</w:t>
      </w:r>
      <w:r w:rsidRPr="002718AF">
        <w:rPr>
          <w:rFonts w:ascii="Times New Roman" w:hAnsi="Times New Roman" w:cs="Times New Roman"/>
          <w:lang w:val="en-GB"/>
        </w:rPr>
        <w:t xml:space="preserve"> </w:t>
      </w:r>
      <w:r w:rsidRPr="002718AF">
        <w:rPr>
          <w:rFonts w:ascii="Times New Roman" w:hAnsi="Times New Roman" w:cs="Times New Roman"/>
          <w:i/>
          <w:lang w:val="en-GB"/>
        </w:rPr>
        <w:t>Veronica officinalis, Potentilla erecta</w:t>
      </w:r>
      <w:r w:rsidRPr="002718AF">
        <w:rPr>
          <w:rFonts w:ascii="Times New Roman" w:hAnsi="Times New Roman" w:cs="Times New Roman"/>
          <w:lang w:val="en-GB"/>
        </w:rPr>
        <w:t xml:space="preserve"> and </w:t>
      </w:r>
      <w:r w:rsidRPr="002718AF">
        <w:rPr>
          <w:rFonts w:ascii="Times New Roman" w:hAnsi="Times New Roman" w:cs="Times New Roman"/>
          <w:i/>
          <w:lang w:val="en-GB"/>
        </w:rPr>
        <w:t>Hieracium lachenalii</w:t>
      </w:r>
      <w:r w:rsidR="0095641C" w:rsidRPr="002718AF">
        <w:rPr>
          <w:rFonts w:ascii="Times New Roman" w:hAnsi="Times New Roman" w:cs="Times New Roman"/>
          <w:i/>
          <w:lang w:val="en-GB"/>
        </w:rPr>
        <w:t>.</w:t>
      </w:r>
      <w:r w:rsidR="00771A8A" w:rsidRPr="002718AF">
        <w:rPr>
          <w:rFonts w:ascii="Times New Roman" w:hAnsi="Times New Roman" w:cs="Times New Roman"/>
          <w:i/>
          <w:lang w:val="en-GB"/>
        </w:rPr>
        <w:t xml:space="preserve"> </w:t>
      </w:r>
      <w:r w:rsidRPr="002718AF">
        <w:rPr>
          <w:rFonts w:ascii="Times New Roman" w:hAnsi="Times New Roman" w:cs="Times New Roman"/>
          <w:lang w:val="en-GB"/>
        </w:rPr>
        <w:t xml:space="preserve">The grassland is regularly mowed once a year in July. </w:t>
      </w:r>
    </w:p>
    <w:p w14:paraId="52D4C07D" w14:textId="77777777" w:rsidR="005E50D2" w:rsidRPr="002718AF" w:rsidRDefault="005E50D2" w:rsidP="00A2438E">
      <w:pPr>
        <w:autoSpaceDE w:val="0"/>
        <w:autoSpaceDN w:val="0"/>
        <w:adjustRightInd w:val="0"/>
        <w:spacing w:after="0" w:line="480" w:lineRule="auto"/>
        <w:jc w:val="both"/>
        <w:rPr>
          <w:rFonts w:ascii="Times New Roman" w:hAnsi="Times New Roman" w:cs="Times New Roman"/>
          <w:lang w:val="en-GB"/>
        </w:rPr>
      </w:pPr>
    </w:p>
    <w:p w14:paraId="46E96E20" w14:textId="77777777" w:rsidR="005E50D2" w:rsidRPr="002718AF" w:rsidRDefault="005E50D2" w:rsidP="00A2438E">
      <w:pPr>
        <w:autoSpaceDE w:val="0"/>
        <w:autoSpaceDN w:val="0"/>
        <w:adjustRightInd w:val="0"/>
        <w:spacing w:after="0" w:line="480" w:lineRule="auto"/>
        <w:jc w:val="both"/>
        <w:rPr>
          <w:rFonts w:ascii="Times New Roman" w:hAnsi="Times New Roman" w:cs="Times New Roman"/>
          <w:b/>
          <w:lang w:val="en-GB"/>
        </w:rPr>
      </w:pPr>
      <w:r w:rsidRPr="002718AF">
        <w:rPr>
          <w:rFonts w:ascii="Times New Roman" w:hAnsi="Times New Roman" w:cs="Times New Roman"/>
          <w:b/>
          <w:lang w:val="en-GB"/>
        </w:rPr>
        <w:t>2.2. Experimental design</w:t>
      </w:r>
    </w:p>
    <w:p w14:paraId="250A0FD3" w14:textId="0E5839D9" w:rsidR="005E50D2" w:rsidRPr="002718AF" w:rsidRDefault="005E50D2" w:rsidP="00A2438E">
      <w:pPr>
        <w:autoSpaceDE w:val="0"/>
        <w:autoSpaceDN w:val="0"/>
        <w:adjustRightInd w:val="0"/>
        <w:spacing w:after="0" w:line="480" w:lineRule="auto"/>
        <w:jc w:val="both"/>
        <w:rPr>
          <w:rFonts w:ascii="Times New Roman" w:hAnsi="Times New Roman" w:cs="Times New Roman"/>
          <w:lang w:val="en-GB"/>
        </w:rPr>
      </w:pPr>
      <w:r w:rsidRPr="002718AF">
        <w:rPr>
          <w:rFonts w:ascii="Times New Roman" w:hAnsi="Times New Roman" w:cs="Times New Roman"/>
          <w:lang w:val="en-GB"/>
        </w:rPr>
        <w:t xml:space="preserve">The field experiment was carried out in a two-factorial design manipulating </w:t>
      </w:r>
      <w:r w:rsidR="0095641C" w:rsidRPr="002718AF">
        <w:rPr>
          <w:rFonts w:ascii="Times New Roman" w:hAnsi="Times New Roman" w:cs="Times New Roman"/>
          <w:lang w:val="en-GB"/>
        </w:rPr>
        <w:t>W</w:t>
      </w:r>
      <w:r w:rsidR="004C01FE">
        <w:rPr>
          <w:rFonts w:ascii="Times New Roman" w:hAnsi="Times New Roman" w:cs="Times New Roman"/>
          <w:lang w:val="en-GB"/>
        </w:rPr>
        <w:t>D</w:t>
      </w:r>
      <w:r w:rsidR="0095641C" w:rsidRPr="002718AF">
        <w:rPr>
          <w:rFonts w:ascii="Times New Roman" w:hAnsi="Times New Roman" w:cs="Times New Roman"/>
          <w:lang w:val="en-GB"/>
        </w:rPr>
        <w:t xml:space="preserve"> </w:t>
      </w:r>
      <w:r w:rsidRPr="002718AF">
        <w:rPr>
          <w:rFonts w:ascii="Times New Roman" w:hAnsi="Times New Roman" w:cs="Times New Roman"/>
          <w:lang w:val="en-GB"/>
        </w:rPr>
        <w:t>and UV radiation during 2012–2014. The design consisted of twelve plots, each 2 x 1.5-m in size, with all factorial combinations replicated three times. To determine the responsiveness of mountain grassland vegetation to drought and UV radiation, six transparent shelters (3 x 2-m in size) were constructed as a wood frame covered with transparent acrylic lamellas (thickness of 3 mm; Quinn Plastics, Enniskillen, UK) with different UV-A and UV-B transmittance that had a 20</w:t>
      </w:r>
      <w:r w:rsidRPr="002718AF">
        <w:rPr>
          <w:rFonts w:ascii="Times New Roman" w:hAnsi="Times New Roman" w:cs="Times New Roman"/>
          <w:vertAlign w:val="superscript"/>
          <w:lang w:val="en-GB"/>
        </w:rPr>
        <w:t>o</w:t>
      </w:r>
      <w:r w:rsidRPr="002718AF">
        <w:rPr>
          <w:rFonts w:ascii="Times New Roman" w:hAnsi="Times New Roman" w:cs="Times New Roman"/>
          <w:lang w:val="en-GB"/>
        </w:rPr>
        <w:t xml:space="preserve"> inclination. The first type (UVT Solar) transmitted more than 90% of incident UV-A and UV-B radiation, whereas the second one (Quinn XT) filtered UV-B radiation and a large part of UV-A.</w:t>
      </w:r>
    </w:p>
    <w:p w14:paraId="0E0DE92C" w14:textId="70A31BD1" w:rsidR="005E50D2" w:rsidRPr="002718AF" w:rsidRDefault="0095641C" w:rsidP="00A2438E">
      <w:pPr>
        <w:autoSpaceDE w:val="0"/>
        <w:autoSpaceDN w:val="0"/>
        <w:adjustRightInd w:val="0"/>
        <w:spacing w:after="0" w:line="480" w:lineRule="auto"/>
        <w:ind w:firstLine="426"/>
        <w:jc w:val="both"/>
        <w:rPr>
          <w:rStyle w:val="jlqj4b"/>
          <w:rFonts w:ascii="Times New Roman" w:hAnsi="Times New Roman" w:cs="Times New Roman"/>
          <w:lang w:val="en"/>
        </w:rPr>
      </w:pPr>
      <w:r w:rsidRPr="002718AF">
        <w:rPr>
          <w:rFonts w:ascii="Times New Roman" w:hAnsi="Times New Roman" w:cs="Times New Roman"/>
          <w:lang w:val="en-GB"/>
        </w:rPr>
        <w:lastRenderedPageBreak/>
        <w:t>The shelters were installed in all plots e</w:t>
      </w:r>
      <w:r w:rsidR="005E50D2" w:rsidRPr="002718AF">
        <w:rPr>
          <w:rFonts w:ascii="Times New Roman" w:hAnsi="Times New Roman" w:cs="Times New Roman"/>
          <w:lang w:val="en-GB"/>
        </w:rPr>
        <w:t xml:space="preserve">very year from April, just after snowmelt, until the </w:t>
      </w:r>
      <w:r w:rsidRPr="002718AF">
        <w:rPr>
          <w:rFonts w:ascii="Times New Roman" w:hAnsi="Times New Roman" w:cs="Times New Roman"/>
          <w:lang w:val="en-GB"/>
        </w:rPr>
        <w:t xml:space="preserve">mowing in July. </w:t>
      </w:r>
      <w:r w:rsidR="005E50D2" w:rsidRPr="002718AF">
        <w:rPr>
          <w:rFonts w:ascii="Times New Roman" w:hAnsi="Times New Roman" w:cs="Times New Roman"/>
          <w:lang w:val="en-GB"/>
        </w:rPr>
        <w:t>The exclusion of rainfall</w:t>
      </w:r>
      <w:r w:rsidRPr="002718AF">
        <w:rPr>
          <w:rFonts w:ascii="Times New Roman" w:hAnsi="Times New Roman" w:cs="Times New Roman"/>
          <w:lang w:val="en-GB"/>
        </w:rPr>
        <w:t xml:space="preserve"> in </w:t>
      </w:r>
      <w:r w:rsidR="00756A6C">
        <w:rPr>
          <w:rFonts w:ascii="Times New Roman" w:hAnsi="Times New Roman" w:cs="Times New Roman"/>
          <w:lang w:val="en-GB"/>
        </w:rPr>
        <w:t>dry</w:t>
      </w:r>
      <w:r w:rsidR="00756A6C" w:rsidRPr="002718AF">
        <w:rPr>
          <w:rFonts w:ascii="Times New Roman" w:hAnsi="Times New Roman" w:cs="Times New Roman"/>
          <w:lang w:val="en-GB"/>
        </w:rPr>
        <w:t xml:space="preserve"> </w:t>
      </w:r>
      <w:r w:rsidRPr="002718AF">
        <w:rPr>
          <w:rFonts w:ascii="Times New Roman" w:hAnsi="Times New Roman" w:cs="Times New Roman"/>
          <w:lang w:val="en-GB"/>
        </w:rPr>
        <w:t>plots</w:t>
      </w:r>
      <w:r w:rsidR="005E50D2" w:rsidRPr="002718AF">
        <w:rPr>
          <w:rFonts w:ascii="Times New Roman" w:hAnsi="Times New Roman" w:cs="Times New Roman"/>
          <w:lang w:val="en-GB"/>
        </w:rPr>
        <w:t xml:space="preserve"> was provided by modifying the position of the acrylic lamellas</w:t>
      </w:r>
      <w:r w:rsidRPr="002718AF">
        <w:rPr>
          <w:rFonts w:ascii="Times New Roman" w:hAnsi="Times New Roman" w:cs="Times New Roman"/>
          <w:lang w:val="en-GB"/>
        </w:rPr>
        <w:t xml:space="preserve"> so that they overlapped in the direction from </w:t>
      </w:r>
      <w:r w:rsidR="009C758B">
        <w:rPr>
          <w:rFonts w:ascii="Times New Roman" w:hAnsi="Times New Roman" w:cs="Times New Roman"/>
          <w:lang w:val="en-GB"/>
        </w:rPr>
        <w:t xml:space="preserve">the </w:t>
      </w:r>
      <w:r w:rsidRPr="002718AF">
        <w:rPr>
          <w:rFonts w:ascii="Times New Roman" w:hAnsi="Times New Roman" w:cs="Times New Roman"/>
          <w:lang w:val="en-GB"/>
        </w:rPr>
        <w:t>top</w:t>
      </w:r>
      <w:r w:rsidR="005E50D2" w:rsidRPr="002718AF">
        <w:rPr>
          <w:rFonts w:ascii="Times New Roman" w:hAnsi="Times New Roman" w:cs="Times New Roman"/>
          <w:lang w:val="en-GB"/>
        </w:rPr>
        <w:t>. In this case, the water intercepted by the lamellas was channelled using a gutter out of the experimental area.</w:t>
      </w:r>
      <w:r w:rsidRPr="002718AF">
        <w:rPr>
          <w:rFonts w:ascii="Times New Roman" w:hAnsi="Times New Roman" w:cs="Times New Roman"/>
          <w:lang w:val="en-GB"/>
        </w:rPr>
        <w:t xml:space="preserve"> On the contrary, </w:t>
      </w:r>
      <w:r w:rsidR="004C01FE">
        <w:rPr>
          <w:rFonts w:ascii="Times New Roman" w:hAnsi="Times New Roman" w:cs="Times New Roman"/>
          <w:lang w:val="en-GB"/>
        </w:rPr>
        <w:t xml:space="preserve">lamellas in </w:t>
      </w:r>
      <w:r w:rsidR="00756A6C">
        <w:rPr>
          <w:rFonts w:ascii="Times New Roman" w:hAnsi="Times New Roman" w:cs="Times New Roman"/>
          <w:lang w:val="en-GB"/>
        </w:rPr>
        <w:t xml:space="preserve">wet </w:t>
      </w:r>
      <w:r w:rsidR="004C01FE">
        <w:rPr>
          <w:rFonts w:ascii="Times New Roman" w:hAnsi="Times New Roman" w:cs="Times New Roman"/>
          <w:lang w:val="en-GB"/>
        </w:rPr>
        <w:t>treatments</w:t>
      </w:r>
      <w:r w:rsidRPr="002718AF">
        <w:rPr>
          <w:rFonts w:ascii="Times New Roman" w:hAnsi="Times New Roman" w:cs="Times New Roman"/>
          <w:lang w:val="en-GB"/>
        </w:rPr>
        <w:t xml:space="preserve"> overlapped in the direction from the bottom and thus allowed complete penetration of rainfall to the experimental plot.</w:t>
      </w:r>
      <w:r w:rsidR="00D64BF3">
        <w:rPr>
          <w:rFonts w:ascii="Times New Roman" w:hAnsi="Times New Roman" w:cs="Times New Roman"/>
          <w:lang w:val="en-GB"/>
        </w:rPr>
        <w:t xml:space="preserve"> </w:t>
      </w:r>
      <w:r w:rsidRPr="002718AF">
        <w:rPr>
          <w:rFonts w:ascii="Times New Roman" w:hAnsi="Times New Roman" w:cs="Times New Roman"/>
          <w:lang w:val="en-GB"/>
        </w:rPr>
        <w:t xml:space="preserve">Thus </w:t>
      </w:r>
      <w:r w:rsidR="009C758B">
        <w:rPr>
          <w:rFonts w:ascii="Times New Roman" w:hAnsi="Times New Roman" w:cs="Times New Roman"/>
          <w:lang w:val="en-GB"/>
        </w:rPr>
        <w:t>four</w:t>
      </w:r>
      <w:r w:rsidRPr="002718AF">
        <w:rPr>
          <w:rFonts w:ascii="Times New Roman" w:hAnsi="Times New Roman" w:cs="Times New Roman"/>
          <w:lang w:val="en-GB"/>
        </w:rPr>
        <w:t xml:space="preserve"> treatments were maintained: </w:t>
      </w:r>
      <w:r w:rsidR="004C01FE" w:rsidRPr="004C01FE">
        <w:rPr>
          <w:rFonts w:ascii="Times New Roman" w:hAnsi="Times New Roman" w:cs="Times New Roman"/>
        </w:rPr>
        <w:t>control with ambient precipitation and UV exclusion (C), water deficit and UV exclusion (WD), ambient precipitation and UV exposure (UV), and water deficit and UV exposure (WD+UV)</w:t>
      </w:r>
      <w:r w:rsidRPr="004C01FE">
        <w:rPr>
          <w:rFonts w:ascii="Times New Roman" w:hAnsi="Times New Roman" w:cs="Times New Roman"/>
          <w:lang w:val="en-GB"/>
        </w:rPr>
        <w:t>.</w:t>
      </w:r>
      <w:r w:rsidR="0066546C" w:rsidRPr="004C01FE">
        <w:rPr>
          <w:rFonts w:ascii="Times New Roman" w:hAnsi="Times New Roman" w:cs="Times New Roman"/>
          <w:lang w:val="en-GB"/>
        </w:rPr>
        <w:t xml:space="preserve"> </w:t>
      </w:r>
      <w:r w:rsidR="00756A6C">
        <w:rPr>
          <w:rFonts w:ascii="Times New Roman" w:hAnsi="Times New Roman" w:cs="Times New Roman"/>
          <w:lang w:val="en-GB"/>
        </w:rPr>
        <w:t>Such definition of treatments enables to determine the effect of UV, WD and their combination as well as to interpret</w:t>
      </w:r>
      <w:r w:rsidR="00A60CDA">
        <w:rPr>
          <w:rFonts w:ascii="Times New Roman" w:hAnsi="Times New Roman" w:cs="Times New Roman"/>
          <w:lang w:val="en-GB"/>
        </w:rPr>
        <w:t xml:space="preserve"> how UV radiation </w:t>
      </w:r>
      <w:r w:rsidR="001254C5">
        <w:rPr>
          <w:rFonts w:ascii="Times New Roman" w:hAnsi="Times New Roman" w:cs="Times New Roman"/>
          <w:lang w:val="en-GB"/>
        </w:rPr>
        <w:t>enhances</w:t>
      </w:r>
      <w:r w:rsidR="00A60CDA" w:rsidRPr="00A60CDA">
        <w:rPr>
          <w:rFonts w:ascii="Times New Roman" w:hAnsi="Times New Roman" w:cs="Times New Roman"/>
          <w:lang w:val="en-GB"/>
        </w:rPr>
        <w:t xml:space="preserve"> drought resistance of plants.</w:t>
      </w:r>
      <w:r w:rsidR="00756A6C">
        <w:rPr>
          <w:rFonts w:ascii="Times New Roman" w:hAnsi="Times New Roman" w:cs="Times New Roman"/>
          <w:lang w:val="en-GB"/>
        </w:rPr>
        <w:t xml:space="preserve"> </w:t>
      </w:r>
      <w:r w:rsidR="005E50D2" w:rsidRPr="002718AF">
        <w:rPr>
          <w:rFonts w:ascii="Times New Roman" w:hAnsi="Times New Roman" w:cs="Times New Roman"/>
          <w:lang w:val="en-GB"/>
        </w:rPr>
        <w:t xml:space="preserve">Induced drought period (IDP) was manipulated in spring, thus during the maximal growth of vegetation (Table 1). A 0.2 m wide trench was dug and sheathed with plastic foil to separate the soil of the roofed areas from the neighbouring soil. A 0.25-m wide zone beneath the edge of the shelters was excluded from all measurements and samples. The distance between the shelter and soil surface was 1.3 m to </w:t>
      </w:r>
      <w:r w:rsidRPr="002718AF">
        <w:rPr>
          <w:rFonts w:ascii="Times New Roman" w:hAnsi="Times New Roman" w:cs="Times New Roman"/>
          <w:lang w:val="en-GB"/>
        </w:rPr>
        <w:t xml:space="preserve">maximise </w:t>
      </w:r>
      <w:r w:rsidR="005E50D2" w:rsidRPr="002718AF">
        <w:rPr>
          <w:rFonts w:ascii="Times New Roman" w:hAnsi="Times New Roman" w:cs="Times New Roman"/>
          <w:lang w:val="en-GB"/>
        </w:rPr>
        <w:t xml:space="preserve">air movement and </w:t>
      </w:r>
      <w:r w:rsidRPr="002718AF">
        <w:rPr>
          <w:rFonts w:ascii="Times New Roman" w:hAnsi="Times New Roman" w:cs="Times New Roman"/>
          <w:lang w:val="en-GB"/>
        </w:rPr>
        <w:t xml:space="preserve">minimise </w:t>
      </w:r>
      <w:r w:rsidR="005E50D2" w:rsidRPr="002718AF">
        <w:rPr>
          <w:rFonts w:ascii="Times New Roman" w:hAnsi="Times New Roman" w:cs="Times New Roman"/>
          <w:lang w:val="en-GB"/>
        </w:rPr>
        <w:t>temperature and relative humidity artefacts.</w:t>
      </w:r>
      <w:r w:rsidRPr="002718AF">
        <w:rPr>
          <w:rFonts w:ascii="Times New Roman" w:hAnsi="Times New Roman" w:cs="Times New Roman"/>
          <w:lang w:val="en-GB"/>
        </w:rPr>
        <w:t xml:space="preserve"> T</w:t>
      </w:r>
      <w:r w:rsidRPr="002718AF">
        <w:rPr>
          <w:rStyle w:val="jlqj4b"/>
          <w:rFonts w:ascii="Times New Roman" w:hAnsi="Times New Roman" w:cs="Times New Roman"/>
          <w:lang w:val="en"/>
        </w:rPr>
        <w:t>he reduction of heating under the shelters was also ensured by the gaps between individual lamellas, through which the heated air rose upwards.</w:t>
      </w:r>
    </w:p>
    <w:p w14:paraId="46B6F674" w14:textId="77777777" w:rsidR="005E50D2" w:rsidRPr="002718AF" w:rsidRDefault="005E50D2" w:rsidP="00A2438E">
      <w:pPr>
        <w:autoSpaceDE w:val="0"/>
        <w:autoSpaceDN w:val="0"/>
        <w:adjustRightInd w:val="0"/>
        <w:spacing w:after="0" w:line="480" w:lineRule="auto"/>
        <w:jc w:val="both"/>
        <w:rPr>
          <w:rFonts w:ascii="Times New Roman" w:hAnsi="Times New Roman" w:cs="Times New Roman"/>
          <w:lang w:val="en-GB"/>
        </w:rPr>
      </w:pPr>
    </w:p>
    <w:p w14:paraId="318A53F4" w14:textId="77777777" w:rsidR="005E50D2" w:rsidRPr="002718AF" w:rsidRDefault="005E50D2" w:rsidP="00A2438E">
      <w:pPr>
        <w:spacing w:after="0" w:line="480" w:lineRule="auto"/>
        <w:jc w:val="both"/>
        <w:rPr>
          <w:rFonts w:ascii="Times New Roman" w:hAnsi="Times New Roman" w:cs="Times New Roman"/>
          <w:b/>
          <w:lang w:val="en-GB"/>
        </w:rPr>
      </w:pPr>
      <w:r w:rsidRPr="002718AF">
        <w:rPr>
          <w:rFonts w:ascii="Times New Roman" w:hAnsi="Times New Roman" w:cs="Times New Roman"/>
          <w:b/>
          <w:lang w:val="en-GB"/>
        </w:rPr>
        <w:t>2.3. Climatic parameters</w:t>
      </w:r>
    </w:p>
    <w:p w14:paraId="7B29210B" w14:textId="37276A31" w:rsidR="00C47950" w:rsidRPr="002718AF" w:rsidRDefault="00317B84" w:rsidP="00A2438E">
      <w:pPr>
        <w:autoSpaceDE w:val="0"/>
        <w:autoSpaceDN w:val="0"/>
        <w:adjustRightInd w:val="0"/>
        <w:spacing w:after="0" w:line="480" w:lineRule="auto"/>
        <w:jc w:val="both"/>
        <w:rPr>
          <w:rFonts w:ascii="Times New Roman" w:hAnsi="Times New Roman" w:cs="Times New Roman"/>
          <w:lang w:val="en-GB"/>
        </w:rPr>
      </w:pPr>
      <w:r w:rsidRPr="00317B84">
        <w:rPr>
          <w:rFonts w:ascii="Times New Roman" w:hAnsi="Times New Roman" w:cs="Times New Roman"/>
        </w:rPr>
        <w:t xml:space="preserve">Precipitation and air temperature were measured every 30 min at </w:t>
      </w:r>
      <w:r w:rsidR="001254C5">
        <w:rPr>
          <w:rFonts w:ascii="Times New Roman" w:hAnsi="Times New Roman" w:cs="Times New Roman"/>
        </w:rPr>
        <w:t xml:space="preserve">a </w:t>
      </w:r>
      <w:r w:rsidRPr="00317B84">
        <w:rPr>
          <w:rFonts w:ascii="Times New Roman" w:hAnsi="Times New Roman" w:cs="Times New Roman"/>
        </w:rPr>
        <w:t xml:space="preserve">meteorological station during </w:t>
      </w:r>
      <w:r w:rsidR="009C758B">
        <w:rPr>
          <w:rFonts w:ascii="Times New Roman" w:hAnsi="Times New Roman" w:cs="Times New Roman"/>
        </w:rPr>
        <w:t xml:space="preserve">the </w:t>
      </w:r>
      <w:r w:rsidRPr="00317B84">
        <w:rPr>
          <w:rFonts w:ascii="Times New Roman" w:hAnsi="Times New Roman" w:cs="Times New Roman"/>
        </w:rPr>
        <w:t>whole growing season.</w:t>
      </w:r>
      <w:r>
        <w:t xml:space="preserve"> </w:t>
      </w:r>
      <w:r w:rsidR="005E50D2" w:rsidRPr="002718AF">
        <w:rPr>
          <w:rFonts w:ascii="Times New Roman" w:eastAsia="SimSun" w:hAnsi="Times New Roman" w:cs="Times New Roman"/>
          <w:lang w:val="en-GB" w:eastAsia="zh-CN"/>
        </w:rPr>
        <w:t xml:space="preserve">During the experiment, </w:t>
      </w:r>
      <w:r w:rsidR="005E50D2" w:rsidRPr="002718AF">
        <w:rPr>
          <w:rFonts w:ascii="Times New Roman" w:hAnsi="Times New Roman" w:cs="Times New Roman"/>
          <w:lang w:val="en-GB"/>
        </w:rPr>
        <w:t xml:space="preserve">volumetric </w:t>
      </w:r>
      <w:r w:rsidR="005E50D2" w:rsidRPr="002718AF">
        <w:rPr>
          <w:rFonts w:ascii="Times New Roman" w:eastAsia="SimSun" w:hAnsi="Times New Roman" w:cs="Times New Roman"/>
          <w:lang w:val="en-GB" w:eastAsia="zh-CN"/>
        </w:rPr>
        <w:t>soil moisture was continually monitored every 10 min using soil moisture (</w:t>
      </w:r>
      <w:r w:rsidR="005E50D2" w:rsidRPr="002718AF">
        <w:rPr>
          <w:rFonts w:ascii="Times New Roman" w:hAnsi="Times New Roman" w:cs="Times New Roman"/>
          <w:lang w:val="en-GB"/>
        </w:rPr>
        <w:t>ThetaProbe ML2x, Delta-T Devices, Cambridge, UK</w:t>
      </w:r>
      <w:r w:rsidR="005E50D2" w:rsidRPr="002718AF">
        <w:rPr>
          <w:rFonts w:ascii="Times New Roman" w:eastAsia="SimSun" w:hAnsi="Times New Roman" w:cs="Times New Roman"/>
          <w:lang w:val="en-GB" w:eastAsia="zh-CN"/>
        </w:rPr>
        <w:t xml:space="preserve">) sensors installed </w:t>
      </w:r>
      <w:r w:rsidR="005E50D2" w:rsidRPr="002718AF">
        <w:rPr>
          <w:rFonts w:ascii="Times New Roman" w:eastAsia="SimSun" w:hAnsi="Times New Roman" w:cs="Times New Roman"/>
          <w:noProof/>
          <w:lang w:val="en-GB" w:eastAsia="zh-CN"/>
        </w:rPr>
        <w:t>at a depth of</w:t>
      </w:r>
      <w:r w:rsidR="005E50D2" w:rsidRPr="002718AF">
        <w:rPr>
          <w:rFonts w:ascii="Times New Roman" w:eastAsia="SimSun" w:hAnsi="Times New Roman" w:cs="Times New Roman"/>
          <w:lang w:val="en-GB" w:eastAsia="zh-CN"/>
        </w:rPr>
        <w:t xml:space="preserve"> 15 cm. Precipitation </w:t>
      </w:r>
      <w:r w:rsidR="005E50D2" w:rsidRPr="002718AF">
        <w:rPr>
          <w:rFonts w:ascii="Times New Roman" w:eastAsia="SimSun" w:hAnsi="Times New Roman" w:cs="Times New Roman"/>
          <w:noProof/>
          <w:lang w:val="en-GB" w:eastAsia="zh-CN"/>
        </w:rPr>
        <w:t>was measured</w:t>
      </w:r>
      <w:r w:rsidR="005E50D2" w:rsidRPr="002718AF">
        <w:rPr>
          <w:rFonts w:ascii="Times New Roman" w:eastAsia="SimSun" w:hAnsi="Times New Roman" w:cs="Times New Roman"/>
          <w:lang w:val="en-GB" w:eastAsia="zh-CN"/>
        </w:rPr>
        <w:t xml:space="preserve"> by a rain gauge Rain-O-Matic Meteorological (Pronamic, Denmark). </w:t>
      </w:r>
      <w:r w:rsidR="005E50D2" w:rsidRPr="002718AF">
        <w:rPr>
          <w:rFonts w:ascii="Times New Roman" w:hAnsi="Times New Roman" w:cs="Times New Roman"/>
          <w:lang w:val="en-GB"/>
        </w:rPr>
        <w:t xml:space="preserve">During the experiment, volumetric soil moisture had been reduced at the end of the drought period relatively by </w:t>
      </w:r>
      <w:r w:rsidR="00A823E8">
        <w:rPr>
          <w:rFonts w:ascii="Times New Roman" w:hAnsi="Times New Roman" w:cs="Times New Roman"/>
          <w:lang w:val="en-GB"/>
        </w:rPr>
        <w:t>56</w:t>
      </w:r>
      <w:r w:rsidR="005E50D2" w:rsidRPr="002718AF">
        <w:rPr>
          <w:rFonts w:ascii="Times New Roman" w:hAnsi="Times New Roman" w:cs="Times New Roman"/>
          <w:lang w:val="en-GB"/>
        </w:rPr>
        <w:t xml:space="preserve">, </w:t>
      </w:r>
      <w:r w:rsidR="00A823E8">
        <w:rPr>
          <w:rFonts w:ascii="Times New Roman" w:hAnsi="Times New Roman" w:cs="Times New Roman"/>
          <w:lang w:val="en-GB"/>
        </w:rPr>
        <w:t>61</w:t>
      </w:r>
      <w:r w:rsidR="005E50D2" w:rsidRPr="002718AF">
        <w:rPr>
          <w:rFonts w:ascii="Times New Roman" w:hAnsi="Times New Roman" w:cs="Times New Roman"/>
          <w:lang w:val="en-GB"/>
        </w:rPr>
        <w:t xml:space="preserve">, </w:t>
      </w:r>
      <w:r w:rsidR="00A823E8">
        <w:rPr>
          <w:rFonts w:ascii="Times New Roman" w:hAnsi="Times New Roman" w:cs="Times New Roman"/>
          <w:lang w:val="en-GB"/>
        </w:rPr>
        <w:t>42</w:t>
      </w:r>
      <w:r w:rsidR="005E50D2" w:rsidRPr="002718AF">
        <w:rPr>
          <w:rFonts w:ascii="Times New Roman" w:hAnsi="Times New Roman" w:cs="Times New Roman"/>
          <w:lang w:val="en-GB"/>
        </w:rPr>
        <w:t xml:space="preserve">% in </w:t>
      </w:r>
      <w:r w:rsidR="0095641C" w:rsidRPr="002718AF">
        <w:rPr>
          <w:rFonts w:ascii="Times New Roman" w:hAnsi="Times New Roman" w:cs="Times New Roman"/>
          <w:lang w:val="en-GB"/>
        </w:rPr>
        <w:t>W</w:t>
      </w:r>
      <w:r w:rsidR="00A823E8">
        <w:rPr>
          <w:rFonts w:ascii="Times New Roman" w:hAnsi="Times New Roman" w:cs="Times New Roman"/>
          <w:lang w:val="en-GB"/>
        </w:rPr>
        <w:t>D</w:t>
      </w:r>
      <w:r w:rsidR="0095641C" w:rsidRPr="002718AF">
        <w:rPr>
          <w:rFonts w:ascii="Times New Roman" w:hAnsi="Times New Roman" w:cs="Times New Roman"/>
          <w:lang w:val="en-GB"/>
        </w:rPr>
        <w:t xml:space="preserve"> </w:t>
      </w:r>
      <w:r w:rsidR="005E50D2" w:rsidRPr="002718AF">
        <w:rPr>
          <w:rFonts w:ascii="Times New Roman" w:hAnsi="Times New Roman" w:cs="Times New Roman"/>
          <w:lang w:val="en-GB"/>
        </w:rPr>
        <w:t>plots in 2012–</w:t>
      </w:r>
      <w:r w:rsidR="00E30543" w:rsidRPr="002718AF">
        <w:rPr>
          <w:rFonts w:ascii="Times New Roman" w:hAnsi="Times New Roman" w:cs="Times New Roman"/>
          <w:lang w:val="en-GB"/>
        </w:rPr>
        <w:t>20</w:t>
      </w:r>
      <w:r w:rsidR="005E50D2" w:rsidRPr="002718AF">
        <w:rPr>
          <w:rFonts w:ascii="Times New Roman" w:hAnsi="Times New Roman" w:cs="Times New Roman"/>
          <w:lang w:val="en-GB"/>
        </w:rPr>
        <w:t>14, respectively, compared to the control treatment (</w:t>
      </w:r>
      <w:r w:rsidR="00A823E8">
        <w:rPr>
          <w:rFonts w:ascii="Times New Roman" w:hAnsi="Times New Roman" w:cs="Times New Roman"/>
          <w:lang w:val="en-GB"/>
        </w:rPr>
        <w:t xml:space="preserve">C; </w:t>
      </w:r>
      <w:r w:rsidR="005E50D2" w:rsidRPr="002718AF">
        <w:rPr>
          <w:rFonts w:ascii="Times New Roman" w:hAnsi="Times New Roman" w:cs="Times New Roman"/>
          <w:lang w:val="en-GB"/>
        </w:rPr>
        <w:t xml:space="preserve">100%; Fig. 1). </w:t>
      </w:r>
      <w:r w:rsidR="009C758B">
        <w:rPr>
          <w:rFonts w:ascii="Times New Roman" w:hAnsi="Times New Roman" w:cs="Times New Roman"/>
          <w:lang w:val="en-GB"/>
        </w:rPr>
        <w:t>The l</w:t>
      </w:r>
      <w:r w:rsidR="005E50D2" w:rsidRPr="002718AF">
        <w:rPr>
          <w:rFonts w:ascii="Times New Roman" w:hAnsi="Times New Roman" w:cs="Times New Roman"/>
          <w:lang w:val="en-GB"/>
        </w:rPr>
        <w:t xml:space="preserve">ower reduction of soil moisture in </w:t>
      </w:r>
      <w:r w:rsidR="00A823E8">
        <w:rPr>
          <w:rFonts w:ascii="Times New Roman" w:hAnsi="Times New Roman" w:cs="Times New Roman"/>
          <w:lang w:val="en-GB"/>
        </w:rPr>
        <w:t>WD</w:t>
      </w:r>
      <w:r w:rsidR="005E50D2" w:rsidRPr="002718AF">
        <w:rPr>
          <w:rFonts w:ascii="Times New Roman" w:hAnsi="Times New Roman" w:cs="Times New Roman"/>
          <w:lang w:val="en-GB"/>
        </w:rPr>
        <w:t xml:space="preserve"> treatments in 2012 and 2013 was due to a drier summer during these years (</w:t>
      </w:r>
      <w:r w:rsidR="00A823E8">
        <w:rPr>
          <w:rFonts w:ascii="Times New Roman" w:hAnsi="Times New Roman" w:cs="Times New Roman"/>
          <w:lang w:val="en-GB"/>
        </w:rPr>
        <w:t xml:space="preserve">Table 1, </w:t>
      </w:r>
      <w:r w:rsidR="005E50D2" w:rsidRPr="002718AF">
        <w:rPr>
          <w:rFonts w:ascii="Times New Roman" w:hAnsi="Times New Roman" w:cs="Times New Roman"/>
          <w:lang w:val="en-GB"/>
        </w:rPr>
        <w:t>Fig. S1).</w:t>
      </w:r>
    </w:p>
    <w:p w14:paraId="55241C74" w14:textId="47C41E2D" w:rsidR="005E50D2" w:rsidRPr="002718AF" w:rsidRDefault="005E50D2" w:rsidP="00A2438E">
      <w:pPr>
        <w:spacing w:after="0" w:line="480" w:lineRule="auto"/>
        <w:ind w:firstLine="426"/>
        <w:jc w:val="both"/>
        <w:rPr>
          <w:rFonts w:ascii="Times New Roman" w:hAnsi="Times New Roman" w:cs="Times New Roman"/>
          <w:lang w:val="en-GB"/>
        </w:rPr>
      </w:pPr>
      <w:bookmarkStart w:id="3" w:name="_Hlk77340967"/>
      <w:r w:rsidRPr="002718AF">
        <w:rPr>
          <w:rFonts w:ascii="Times New Roman" w:hAnsi="Times New Roman" w:cs="Times New Roman"/>
          <w:lang w:val="en-GB"/>
        </w:rPr>
        <w:t xml:space="preserve">For the </w:t>
      </w:r>
      <w:r w:rsidR="0095641C" w:rsidRPr="002718AF">
        <w:rPr>
          <w:rFonts w:ascii="Times New Roman" w:hAnsi="Times New Roman" w:cs="Times New Roman"/>
          <w:lang w:val="en-GB"/>
        </w:rPr>
        <w:t xml:space="preserve">characterisation </w:t>
      </w:r>
      <w:r w:rsidRPr="002718AF">
        <w:rPr>
          <w:rFonts w:ascii="Times New Roman" w:hAnsi="Times New Roman" w:cs="Times New Roman"/>
          <w:lang w:val="en-GB"/>
        </w:rPr>
        <w:t xml:space="preserve">of hydrological conditions of </w:t>
      </w:r>
      <w:r w:rsidR="0095641C" w:rsidRPr="002718AF">
        <w:rPr>
          <w:rFonts w:ascii="Times New Roman" w:hAnsi="Times New Roman" w:cs="Times New Roman"/>
          <w:lang w:val="en-GB"/>
        </w:rPr>
        <w:t>combination W</w:t>
      </w:r>
      <w:r w:rsidR="000B6FEF">
        <w:rPr>
          <w:rFonts w:ascii="Times New Roman" w:hAnsi="Times New Roman" w:cs="Times New Roman"/>
          <w:lang w:val="en-GB"/>
        </w:rPr>
        <w:t>D</w:t>
      </w:r>
      <w:r w:rsidR="0095641C" w:rsidRPr="002718AF">
        <w:rPr>
          <w:rFonts w:ascii="Times New Roman" w:hAnsi="Times New Roman" w:cs="Times New Roman"/>
          <w:lang w:val="en-GB"/>
        </w:rPr>
        <w:t xml:space="preserve"> treatments and a given year</w:t>
      </w:r>
      <w:r w:rsidRPr="002718AF">
        <w:rPr>
          <w:rFonts w:ascii="Times New Roman" w:hAnsi="Times New Roman" w:cs="Times New Roman"/>
          <w:lang w:val="en-GB"/>
        </w:rPr>
        <w:t>, we analyse the Emberger aridity index (AI) (Emberger</w:t>
      </w:r>
      <w:r w:rsidR="009001B8" w:rsidRPr="002718AF">
        <w:rPr>
          <w:rFonts w:ascii="Times New Roman" w:hAnsi="Times New Roman" w:cs="Times New Roman"/>
          <w:lang w:val="en-GB"/>
        </w:rPr>
        <w:t>,</w:t>
      </w:r>
      <w:r w:rsidRPr="002718AF">
        <w:rPr>
          <w:rFonts w:ascii="Times New Roman" w:hAnsi="Times New Roman" w:cs="Times New Roman"/>
          <w:lang w:val="en-GB"/>
        </w:rPr>
        <w:t xml:space="preserve"> 1932)</w:t>
      </w:r>
      <w:r w:rsidR="0095641C" w:rsidRPr="002718AF">
        <w:rPr>
          <w:rFonts w:ascii="Times New Roman" w:hAnsi="Times New Roman" w:cs="Times New Roman"/>
          <w:lang w:val="en-GB"/>
        </w:rPr>
        <w:t>.</w:t>
      </w:r>
      <w:r w:rsidRPr="002718AF">
        <w:rPr>
          <w:rFonts w:ascii="Times New Roman" w:hAnsi="Times New Roman" w:cs="Times New Roman"/>
          <w:lang w:val="en-GB"/>
        </w:rPr>
        <w:t xml:space="preserve"> </w:t>
      </w:r>
      <w:r w:rsidR="0095641C" w:rsidRPr="002718AF">
        <w:rPr>
          <w:rFonts w:ascii="Times New Roman" w:hAnsi="Times New Roman" w:cs="Times New Roman"/>
          <w:lang w:val="en-GB"/>
        </w:rPr>
        <w:t xml:space="preserve">AI </w:t>
      </w:r>
      <w:r w:rsidRPr="002718AF">
        <w:rPr>
          <w:rFonts w:ascii="Times New Roman" w:hAnsi="Times New Roman" w:cs="Times New Roman"/>
          <w:lang w:val="en-GB"/>
        </w:rPr>
        <w:t xml:space="preserve">depends on the precipitation P (mm), </w:t>
      </w:r>
      <w:r w:rsidRPr="002718AF">
        <w:rPr>
          <w:rFonts w:ascii="Times New Roman" w:hAnsi="Times New Roman" w:cs="Times New Roman"/>
          <w:lang w:val="en-GB"/>
        </w:rPr>
        <w:lastRenderedPageBreak/>
        <w:t>the mean temperature T</w:t>
      </w:r>
      <w:r w:rsidRPr="002718AF">
        <w:rPr>
          <w:rFonts w:ascii="Times New Roman" w:hAnsi="Times New Roman" w:cs="Times New Roman"/>
          <w:vertAlign w:val="subscript"/>
          <w:lang w:val="en-GB"/>
        </w:rPr>
        <w:t>c</w:t>
      </w:r>
      <w:r w:rsidRPr="002718AF">
        <w:rPr>
          <w:rFonts w:ascii="Times New Roman" w:hAnsi="Times New Roman" w:cs="Times New Roman"/>
          <w:lang w:val="en-GB"/>
        </w:rPr>
        <w:t xml:space="preserve"> (°C) of the coldest month and the mean temperature T</w:t>
      </w:r>
      <w:r w:rsidRPr="002718AF">
        <w:rPr>
          <w:rFonts w:ascii="Times New Roman" w:hAnsi="Times New Roman" w:cs="Times New Roman"/>
          <w:vertAlign w:val="subscript"/>
          <w:lang w:val="en-GB"/>
        </w:rPr>
        <w:t>h</w:t>
      </w:r>
      <w:r w:rsidRPr="002718AF">
        <w:rPr>
          <w:rFonts w:ascii="Times New Roman" w:hAnsi="Times New Roman" w:cs="Times New Roman"/>
          <w:lang w:val="en-GB"/>
        </w:rPr>
        <w:t xml:space="preserve"> (°C) of the hottest month within a specific time period (April–end of IDP in the present study). The index is defined as follows: AI = 1000 × P / (T</w:t>
      </w:r>
      <w:r w:rsidRPr="002718AF">
        <w:rPr>
          <w:rFonts w:ascii="Times New Roman" w:hAnsi="Times New Roman" w:cs="Times New Roman"/>
          <w:vertAlign w:val="subscript"/>
          <w:lang w:val="en-GB"/>
        </w:rPr>
        <w:t>h</w:t>
      </w:r>
      <w:r w:rsidRPr="002718AF">
        <w:rPr>
          <w:rFonts w:ascii="Times New Roman" w:hAnsi="Times New Roman" w:cs="Times New Roman"/>
          <w:vertAlign w:val="superscript"/>
          <w:lang w:val="en-GB"/>
        </w:rPr>
        <w:t>2</w:t>
      </w:r>
      <w:r w:rsidRPr="002718AF">
        <w:rPr>
          <w:rFonts w:ascii="Times New Roman" w:hAnsi="Times New Roman" w:cs="Times New Roman"/>
          <w:lang w:val="en-GB"/>
        </w:rPr>
        <w:t xml:space="preserve"> – T</w:t>
      </w:r>
      <w:r w:rsidRPr="002718AF">
        <w:rPr>
          <w:rFonts w:ascii="Times New Roman" w:hAnsi="Times New Roman" w:cs="Times New Roman"/>
          <w:vertAlign w:val="subscript"/>
          <w:lang w:val="en-GB"/>
        </w:rPr>
        <w:t>c</w:t>
      </w:r>
      <w:r w:rsidRPr="002718AF">
        <w:rPr>
          <w:rFonts w:ascii="Times New Roman" w:hAnsi="Times New Roman" w:cs="Times New Roman"/>
          <w:vertAlign w:val="superscript"/>
          <w:lang w:val="en-GB"/>
        </w:rPr>
        <w:t>2</w:t>
      </w:r>
      <w:r w:rsidRPr="002718AF">
        <w:rPr>
          <w:rFonts w:ascii="Times New Roman" w:hAnsi="Times New Roman" w:cs="Times New Roman"/>
          <w:lang w:val="en-GB"/>
        </w:rPr>
        <w:t xml:space="preserve">). In addition, we </w:t>
      </w:r>
      <w:r w:rsidRPr="002034A9">
        <w:rPr>
          <w:rFonts w:ascii="Times New Roman" w:hAnsi="Times New Roman" w:cs="Times New Roman"/>
          <w:lang w:val="en-GB"/>
        </w:rPr>
        <w:t xml:space="preserve">calculated </w:t>
      </w:r>
      <w:r w:rsidR="002034A9">
        <w:rPr>
          <w:rFonts w:ascii="Times New Roman" w:hAnsi="Times New Roman" w:cs="Times New Roman"/>
          <w:lang w:val="en-GB"/>
        </w:rPr>
        <w:t>w</w:t>
      </w:r>
      <w:r w:rsidRPr="002034A9">
        <w:rPr>
          <w:rFonts w:ascii="Times New Roman" w:hAnsi="Times New Roman" w:cs="Times New Roman"/>
          <w:lang w:val="en-GB"/>
        </w:rPr>
        <w:t>ater balance (WB) which is defined</w:t>
      </w:r>
      <w:r w:rsidRPr="002718AF">
        <w:rPr>
          <w:rFonts w:ascii="Times New Roman" w:hAnsi="Times New Roman" w:cs="Times New Roman"/>
          <w:lang w:val="en-GB"/>
        </w:rPr>
        <w:t xml:space="preserve"> as </w:t>
      </w:r>
      <w:r w:rsidR="0095641C" w:rsidRPr="002718AF">
        <w:rPr>
          <w:rFonts w:ascii="Times New Roman" w:hAnsi="Times New Roman" w:cs="Times New Roman"/>
          <w:lang w:val="en-GB"/>
        </w:rPr>
        <w:t xml:space="preserve">the </w:t>
      </w:r>
      <w:r w:rsidRPr="002718AF">
        <w:rPr>
          <w:rFonts w:ascii="Times New Roman" w:hAnsi="Times New Roman" w:cs="Times New Roman"/>
          <w:lang w:val="en-GB"/>
        </w:rPr>
        <w:t>difference between precipitation P (mm) and potential evapotranspiration PET (mm). PET was estimated using the Penman-Monteith method</w:t>
      </w:r>
      <w:r w:rsidR="0095641C" w:rsidRPr="002718AF">
        <w:rPr>
          <w:rFonts w:ascii="Times New Roman" w:hAnsi="Times New Roman" w:cs="Times New Roman"/>
          <w:lang w:val="en-GB"/>
        </w:rPr>
        <w:t>,</w:t>
      </w:r>
      <w:r w:rsidRPr="002718AF">
        <w:rPr>
          <w:rFonts w:ascii="Times New Roman" w:hAnsi="Times New Roman" w:cs="Times New Roman"/>
          <w:lang w:val="en-GB"/>
        </w:rPr>
        <w:t xml:space="preserve"> and it was calculated using 30 min data sets of air temperature, humidity, wind speed, solar</w:t>
      </w:r>
      <w:r w:rsidR="004A6DAC" w:rsidRPr="002718AF">
        <w:rPr>
          <w:rFonts w:ascii="Times New Roman" w:hAnsi="Times New Roman" w:cs="Times New Roman"/>
          <w:lang w:val="en-GB"/>
        </w:rPr>
        <w:t xml:space="preserve"> (incident</w:t>
      </w:r>
      <w:r w:rsidR="00B522DC" w:rsidRPr="002718AF">
        <w:rPr>
          <w:rFonts w:ascii="Times New Roman" w:hAnsi="Times New Roman" w:cs="Times New Roman"/>
          <w:lang w:val="en-GB"/>
        </w:rPr>
        <w:t xml:space="preserve"> global radiation</w:t>
      </w:r>
      <w:r w:rsidR="004A6DAC" w:rsidRPr="002718AF">
        <w:rPr>
          <w:rFonts w:ascii="Times New Roman" w:hAnsi="Times New Roman" w:cs="Times New Roman"/>
          <w:lang w:val="en-GB"/>
        </w:rPr>
        <w:t>)</w:t>
      </w:r>
      <w:r w:rsidRPr="002718AF">
        <w:rPr>
          <w:rFonts w:ascii="Times New Roman" w:hAnsi="Times New Roman" w:cs="Times New Roman"/>
          <w:lang w:val="en-GB"/>
        </w:rPr>
        <w:t xml:space="preserve"> and net </w:t>
      </w:r>
      <w:r w:rsidR="004A6DAC" w:rsidRPr="002718AF">
        <w:rPr>
          <w:rFonts w:ascii="Times New Roman" w:hAnsi="Times New Roman" w:cs="Times New Roman"/>
          <w:lang w:val="en-GB"/>
        </w:rPr>
        <w:t>(</w:t>
      </w:r>
      <w:r w:rsidR="00B522DC" w:rsidRPr="002718AF">
        <w:rPr>
          <w:rFonts w:ascii="Times New Roman" w:hAnsi="Times New Roman" w:cs="Times New Roman"/>
          <w:lang w:val="en-GB"/>
        </w:rPr>
        <w:t>the balance between incoming and outgoing energy at the top of the canopy</w:t>
      </w:r>
      <w:r w:rsidR="004A6DAC" w:rsidRPr="002718AF">
        <w:rPr>
          <w:rFonts w:ascii="Times New Roman" w:hAnsi="Times New Roman" w:cs="Times New Roman"/>
          <w:lang w:val="en-GB"/>
        </w:rPr>
        <w:t xml:space="preserve">) </w:t>
      </w:r>
      <w:r w:rsidRPr="002718AF">
        <w:rPr>
          <w:rFonts w:ascii="Times New Roman" w:hAnsi="Times New Roman" w:cs="Times New Roman"/>
          <w:lang w:val="en-GB"/>
        </w:rPr>
        <w:t>radiations (Allen et al.</w:t>
      </w:r>
      <w:r w:rsidR="009001B8" w:rsidRPr="002718AF">
        <w:rPr>
          <w:rFonts w:ascii="Times New Roman" w:hAnsi="Times New Roman" w:cs="Times New Roman"/>
          <w:lang w:val="en-GB"/>
        </w:rPr>
        <w:t>,</w:t>
      </w:r>
      <w:r w:rsidRPr="002718AF">
        <w:rPr>
          <w:rFonts w:ascii="Times New Roman" w:hAnsi="Times New Roman" w:cs="Times New Roman"/>
          <w:lang w:val="en-GB"/>
        </w:rPr>
        <w:t xml:space="preserve"> 1998). </w:t>
      </w:r>
    </w:p>
    <w:bookmarkEnd w:id="3"/>
    <w:p w14:paraId="65647970" w14:textId="77777777" w:rsidR="005E50D2" w:rsidRPr="002718AF" w:rsidRDefault="005E50D2" w:rsidP="00A2438E">
      <w:pPr>
        <w:spacing w:after="0" w:line="480" w:lineRule="auto"/>
        <w:jc w:val="both"/>
        <w:rPr>
          <w:rFonts w:ascii="Times New Roman" w:hAnsi="Times New Roman" w:cs="Times New Roman"/>
          <w:lang w:val="en-GB"/>
        </w:rPr>
      </w:pPr>
    </w:p>
    <w:p w14:paraId="5A939BB9" w14:textId="77777777" w:rsidR="005E50D2" w:rsidRPr="002718AF" w:rsidRDefault="005E50D2" w:rsidP="00A2438E">
      <w:pPr>
        <w:spacing w:after="0" w:line="480" w:lineRule="auto"/>
        <w:jc w:val="both"/>
        <w:rPr>
          <w:rFonts w:ascii="Times New Roman" w:hAnsi="Times New Roman" w:cs="Times New Roman"/>
          <w:b/>
          <w:lang w:val="en-GB"/>
        </w:rPr>
      </w:pPr>
      <w:r w:rsidRPr="002718AF">
        <w:rPr>
          <w:rFonts w:ascii="Times New Roman" w:hAnsi="Times New Roman" w:cs="Times New Roman"/>
          <w:b/>
          <w:lang w:val="en-GB"/>
        </w:rPr>
        <w:t>2.4. Production parameters</w:t>
      </w:r>
    </w:p>
    <w:p w14:paraId="3AB55ABF" w14:textId="1F326D96" w:rsidR="005E50D2" w:rsidRPr="002718AF" w:rsidRDefault="005E50D2" w:rsidP="00A2438E">
      <w:pPr>
        <w:autoSpaceDE w:val="0"/>
        <w:spacing w:after="0" w:line="480" w:lineRule="auto"/>
        <w:jc w:val="both"/>
        <w:rPr>
          <w:rFonts w:ascii="Times New Roman" w:hAnsi="Times New Roman" w:cs="Times New Roman"/>
          <w:lang w:val="en-GB"/>
        </w:rPr>
      </w:pPr>
      <w:r w:rsidRPr="002718AF">
        <w:rPr>
          <w:rFonts w:ascii="Times New Roman" w:hAnsi="Times New Roman" w:cs="Times New Roman"/>
          <w:lang w:val="en-GB"/>
        </w:rPr>
        <w:t>The above</w:t>
      </w:r>
      <w:r w:rsidR="00CF1E11" w:rsidRPr="002718AF">
        <w:rPr>
          <w:rFonts w:ascii="Times New Roman" w:hAnsi="Times New Roman" w:cs="Times New Roman"/>
          <w:lang w:val="en-GB"/>
        </w:rPr>
        <w:t>-</w:t>
      </w:r>
      <w:r w:rsidRPr="002718AF">
        <w:rPr>
          <w:rFonts w:ascii="Times New Roman" w:hAnsi="Times New Roman" w:cs="Times New Roman"/>
          <w:lang w:val="en-GB"/>
        </w:rPr>
        <w:t>ground biomass (AB) was determined annually by harvesting all above</w:t>
      </w:r>
      <w:r w:rsidR="00CF1E11" w:rsidRPr="002718AF">
        <w:rPr>
          <w:rFonts w:ascii="Times New Roman" w:hAnsi="Times New Roman" w:cs="Times New Roman"/>
          <w:lang w:val="en-GB"/>
        </w:rPr>
        <w:t>-</w:t>
      </w:r>
      <w:r w:rsidRPr="002718AF">
        <w:rPr>
          <w:rFonts w:ascii="Times New Roman" w:hAnsi="Times New Roman" w:cs="Times New Roman"/>
          <w:lang w:val="en-GB"/>
        </w:rPr>
        <w:t>ground biomass at the end of the IDP when the biomass reached a seasonal maximum of the growing</w:t>
      </w:r>
      <w:r w:rsidR="0095641C" w:rsidRPr="002718AF">
        <w:rPr>
          <w:rFonts w:ascii="Times New Roman" w:hAnsi="Times New Roman" w:cs="Times New Roman"/>
          <w:lang w:val="en-GB"/>
        </w:rPr>
        <w:t xml:space="preserve"> seasons</w:t>
      </w:r>
      <w:r w:rsidRPr="002718AF">
        <w:rPr>
          <w:rFonts w:ascii="Times New Roman" w:hAnsi="Times New Roman" w:cs="Times New Roman"/>
          <w:lang w:val="en-GB"/>
        </w:rPr>
        <w:t xml:space="preserve"> (July 10, 2012, July 3, 2013 and July 3, 2014). The area 0.3 x 0.3 m was harvested per plot. </w:t>
      </w:r>
      <w:r w:rsidR="0095641C" w:rsidRPr="002718AF">
        <w:rPr>
          <w:rFonts w:ascii="Times New Roman" w:hAnsi="Times New Roman" w:cs="Times New Roman"/>
          <w:lang w:val="en-GB"/>
        </w:rPr>
        <w:t>AB was</w:t>
      </w:r>
      <w:r w:rsidRPr="002718AF">
        <w:rPr>
          <w:rFonts w:ascii="Times New Roman" w:hAnsi="Times New Roman" w:cs="Times New Roman"/>
          <w:lang w:val="en-GB"/>
        </w:rPr>
        <w:t xml:space="preserve"> dried to a constant weight (at 60 °C) and weighed. Simultaneously with AB sampling, below-ground plant biomass (BB) was determined in all treatments with the coring method. Soil cores (</w:t>
      </w:r>
      <w:smartTag w:uri="urn:schemas-microsoft-com:office:smarttags" w:element="metricconverter">
        <w:smartTagPr>
          <w:attr w:name="ProductID" w:val="9.4 cm"/>
        </w:smartTagPr>
        <w:r w:rsidRPr="002718AF">
          <w:rPr>
            <w:rFonts w:ascii="Times New Roman" w:hAnsi="Times New Roman" w:cs="Times New Roman"/>
            <w:lang w:val="en-GB"/>
          </w:rPr>
          <w:t>9.4 cm</w:t>
        </w:r>
      </w:smartTag>
      <w:r w:rsidRPr="002718AF">
        <w:rPr>
          <w:rFonts w:ascii="Times New Roman" w:hAnsi="Times New Roman" w:cs="Times New Roman"/>
          <w:lang w:val="en-GB"/>
        </w:rPr>
        <w:t xml:space="preserve"> in diameter, </w:t>
      </w:r>
      <w:smartTag w:uri="urn:schemas-microsoft-com:office:smarttags" w:element="metricconverter">
        <w:smartTagPr>
          <w:attr w:name="ProductID" w:val="15 cm"/>
        </w:smartTagPr>
        <w:r w:rsidRPr="002718AF">
          <w:rPr>
            <w:rFonts w:ascii="Times New Roman" w:hAnsi="Times New Roman" w:cs="Times New Roman"/>
            <w:lang w:val="en-GB"/>
          </w:rPr>
          <w:t>15 cm</w:t>
        </w:r>
      </w:smartTag>
      <w:r w:rsidRPr="002718AF">
        <w:rPr>
          <w:rFonts w:ascii="Times New Roman" w:hAnsi="Times New Roman" w:cs="Times New Roman"/>
          <w:lang w:val="en-GB"/>
        </w:rPr>
        <w:t xml:space="preserve"> depth, n = 3) were collected within each treatment </w:t>
      </w:r>
      <w:r w:rsidR="0095641C" w:rsidRPr="002718AF">
        <w:rPr>
          <w:rFonts w:ascii="Times New Roman" w:hAnsi="Times New Roman" w:cs="Times New Roman"/>
          <w:lang w:val="en-GB"/>
        </w:rPr>
        <w:t xml:space="preserve">at the end of IDP of the respective year. </w:t>
      </w:r>
      <w:r w:rsidRPr="002718AF">
        <w:rPr>
          <w:rFonts w:ascii="Times New Roman" w:hAnsi="Times New Roman" w:cs="Times New Roman"/>
          <w:lang w:val="en-GB"/>
        </w:rPr>
        <w:t xml:space="preserve">Collected samples were washed in nylon bags and on sieves of </w:t>
      </w:r>
      <w:smartTag w:uri="urn:schemas-microsoft-com:office:smarttags" w:element="metricconverter">
        <w:smartTagPr>
          <w:attr w:name="ProductID" w:val="0.5 mm"/>
        </w:smartTagPr>
        <w:r w:rsidRPr="002718AF">
          <w:rPr>
            <w:rFonts w:ascii="Times New Roman" w:hAnsi="Times New Roman" w:cs="Times New Roman"/>
            <w:lang w:val="en-GB"/>
          </w:rPr>
          <w:t>0.5 mm</w:t>
        </w:r>
      </w:smartTag>
      <w:r w:rsidRPr="002718AF">
        <w:rPr>
          <w:rFonts w:ascii="Times New Roman" w:hAnsi="Times New Roman" w:cs="Times New Roman"/>
          <w:lang w:val="en-GB"/>
        </w:rPr>
        <w:t xml:space="preserve"> mesh size and dried to the constant weight. R/S ratios were assessed on the </w:t>
      </w:r>
      <w:r w:rsidR="0095641C" w:rsidRPr="002718AF">
        <w:rPr>
          <w:rFonts w:ascii="Times New Roman" w:hAnsi="Times New Roman" w:cs="Times New Roman"/>
          <w:lang w:val="en-GB"/>
        </w:rPr>
        <w:t xml:space="preserve">basis </w:t>
      </w:r>
      <w:r w:rsidRPr="002718AF">
        <w:rPr>
          <w:rFonts w:ascii="Times New Roman" w:hAnsi="Times New Roman" w:cs="Times New Roman"/>
          <w:lang w:val="en-GB"/>
        </w:rPr>
        <w:t>of</w:t>
      </w:r>
      <w:r w:rsidR="0095641C" w:rsidRPr="002718AF">
        <w:rPr>
          <w:rFonts w:ascii="Times New Roman" w:hAnsi="Times New Roman" w:cs="Times New Roman"/>
          <w:lang w:val="en-GB"/>
        </w:rPr>
        <w:t xml:space="preserve"> total</w:t>
      </w:r>
      <w:r w:rsidRPr="002718AF">
        <w:rPr>
          <w:rFonts w:ascii="Times New Roman" w:hAnsi="Times New Roman" w:cs="Times New Roman"/>
          <w:lang w:val="en-GB"/>
        </w:rPr>
        <w:t xml:space="preserve"> below- and above</w:t>
      </w:r>
      <w:r w:rsidR="00CF1E11" w:rsidRPr="002718AF">
        <w:rPr>
          <w:rFonts w:ascii="Times New Roman" w:hAnsi="Times New Roman" w:cs="Times New Roman"/>
          <w:lang w:val="en-GB"/>
        </w:rPr>
        <w:t>-</w:t>
      </w:r>
      <w:r w:rsidRPr="002718AF">
        <w:rPr>
          <w:rFonts w:ascii="Times New Roman" w:hAnsi="Times New Roman" w:cs="Times New Roman"/>
          <w:lang w:val="en-GB"/>
        </w:rPr>
        <w:t>ground biomass (BB/AB).</w:t>
      </w:r>
    </w:p>
    <w:p w14:paraId="5A6734AA" w14:textId="77777777" w:rsidR="005E50D2" w:rsidRPr="002718AF" w:rsidRDefault="005E50D2" w:rsidP="00A2438E">
      <w:pPr>
        <w:autoSpaceDE w:val="0"/>
        <w:spacing w:after="0" w:line="480" w:lineRule="auto"/>
        <w:jc w:val="both"/>
        <w:rPr>
          <w:rFonts w:ascii="Times New Roman" w:hAnsi="Times New Roman" w:cs="Times New Roman"/>
          <w:lang w:val="en-GB"/>
        </w:rPr>
      </w:pPr>
    </w:p>
    <w:p w14:paraId="445C5172" w14:textId="77777777" w:rsidR="005E50D2" w:rsidRPr="002718AF" w:rsidRDefault="005E50D2" w:rsidP="00A2438E">
      <w:pPr>
        <w:spacing w:after="0" w:line="480" w:lineRule="auto"/>
        <w:jc w:val="both"/>
        <w:rPr>
          <w:rFonts w:ascii="Times New Roman" w:hAnsi="Times New Roman" w:cs="Times New Roman"/>
          <w:b/>
          <w:lang w:val="en-GB"/>
        </w:rPr>
      </w:pPr>
      <w:r w:rsidRPr="002718AF">
        <w:rPr>
          <w:rFonts w:ascii="Times New Roman" w:hAnsi="Times New Roman" w:cs="Times New Roman"/>
          <w:b/>
          <w:lang w:val="en-GB"/>
        </w:rPr>
        <w:t>2.5. Spectral reflectance and thermal measurements</w:t>
      </w:r>
    </w:p>
    <w:p w14:paraId="2C53DD48" w14:textId="49A8C05C" w:rsidR="005E50D2" w:rsidRPr="002718AF" w:rsidRDefault="005E50D2" w:rsidP="00A2438E">
      <w:pPr>
        <w:autoSpaceDE w:val="0"/>
        <w:autoSpaceDN w:val="0"/>
        <w:adjustRightInd w:val="0"/>
        <w:spacing w:after="0" w:line="480" w:lineRule="auto"/>
        <w:jc w:val="both"/>
        <w:rPr>
          <w:rFonts w:ascii="Times New Roman" w:eastAsia="SimSun" w:hAnsi="Times New Roman" w:cs="Times New Roman"/>
          <w:lang w:val="en-GB" w:eastAsia="zh-CN"/>
        </w:rPr>
      </w:pPr>
      <w:r w:rsidRPr="002718AF">
        <w:rPr>
          <w:rFonts w:ascii="Times New Roman" w:hAnsi="Times New Roman" w:cs="Times New Roman"/>
          <w:lang w:val="en-GB"/>
        </w:rPr>
        <w:t xml:space="preserve">Measurement of spectral reflectance (350–2500 nm) at the canopy level was carried out at the end of the </w:t>
      </w:r>
      <w:r w:rsidR="0095641C" w:rsidRPr="002718AF">
        <w:rPr>
          <w:rFonts w:ascii="Times New Roman" w:hAnsi="Times New Roman" w:cs="Times New Roman"/>
          <w:lang w:val="en-GB"/>
        </w:rPr>
        <w:t xml:space="preserve">IDP </w:t>
      </w:r>
      <w:r w:rsidRPr="002718AF">
        <w:rPr>
          <w:rFonts w:ascii="Times New Roman" w:hAnsi="Times New Roman" w:cs="Times New Roman"/>
          <w:lang w:val="en-GB"/>
        </w:rPr>
        <w:t>(Table 1) using a FieldSpec 4 Hi-Res spectroradiometer (ASD Inc.,</w:t>
      </w:r>
      <w:r w:rsidR="0095641C" w:rsidRPr="002718AF">
        <w:rPr>
          <w:rFonts w:ascii="Times New Roman" w:hAnsi="Times New Roman" w:cs="Times New Roman"/>
          <w:lang w:val="en-GB"/>
        </w:rPr>
        <w:t xml:space="preserve"> Boulder, CO,</w:t>
      </w:r>
      <w:r w:rsidRPr="002718AF">
        <w:rPr>
          <w:rFonts w:ascii="Times New Roman" w:hAnsi="Times New Roman" w:cs="Times New Roman"/>
          <w:lang w:val="en-GB"/>
        </w:rPr>
        <w:t xml:space="preserve"> USA). The reflectance measurements were conducted from a distance of ca 0.8 m </w:t>
      </w:r>
      <w:r w:rsidRPr="002718AF">
        <w:rPr>
          <w:rFonts w:ascii="Times New Roman" w:eastAsia="SimSun" w:hAnsi="Times New Roman" w:cs="Times New Roman"/>
          <w:lang w:val="en-GB" w:eastAsia="zh-CN"/>
        </w:rPr>
        <w:t>perpendicular to the canopy surface</w:t>
      </w:r>
      <w:r w:rsidRPr="002718AF">
        <w:rPr>
          <w:rFonts w:ascii="Times New Roman" w:hAnsi="Times New Roman" w:cs="Times New Roman"/>
          <w:lang w:val="en-GB"/>
        </w:rPr>
        <w:t xml:space="preserve"> using a pistol grip twice for each plot and then averaged. </w:t>
      </w:r>
      <w:r w:rsidRPr="002718AF">
        <w:rPr>
          <w:rFonts w:ascii="Times New Roman" w:eastAsia="SimSun" w:hAnsi="Times New Roman" w:cs="Times New Roman"/>
          <w:lang w:val="en-GB" w:eastAsia="zh-CN"/>
        </w:rPr>
        <w:t xml:space="preserve">Before each new plot, the reference spectrum was measured using white Spectralon reflectance standard (Spectralon; Labsphere, USA). The reflected radiances </w:t>
      </w:r>
      <w:r w:rsidRPr="002718AF">
        <w:rPr>
          <w:rFonts w:ascii="Times New Roman" w:eastAsia="SimSun" w:hAnsi="Times New Roman" w:cs="Times New Roman"/>
          <w:noProof/>
          <w:lang w:val="en-GB" w:eastAsia="zh-CN"/>
        </w:rPr>
        <w:t>were directly converted</w:t>
      </w:r>
      <w:r w:rsidRPr="002718AF">
        <w:rPr>
          <w:rFonts w:ascii="Times New Roman" w:eastAsia="SimSun" w:hAnsi="Times New Roman" w:cs="Times New Roman"/>
          <w:lang w:val="en-GB" w:eastAsia="zh-CN"/>
        </w:rPr>
        <w:t xml:space="preserve"> to spectral reflectance within the RS3 Spectral Acquisition Software (ASD Inc). </w:t>
      </w:r>
      <w:r w:rsidRPr="002718AF">
        <w:rPr>
          <w:rFonts w:ascii="Times New Roman" w:hAnsi="Times New Roman" w:cs="Times New Roman"/>
          <w:lang w:val="en-GB"/>
        </w:rPr>
        <w:t xml:space="preserve">Subsequently, vegetation and chlorophyll indices were computed from spectral reflectance curves </w:t>
      </w:r>
      <w:r w:rsidRPr="002718AF">
        <w:rPr>
          <w:rFonts w:ascii="Times New Roman" w:eastAsia="SimSun" w:hAnsi="Times New Roman" w:cs="Times New Roman"/>
          <w:lang w:val="en-GB" w:eastAsia="zh-CN"/>
        </w:rPr>
        <w:t xml:space="preserve">(the calculated indices </w:t>
      </w:r>
      <w:r w:rsidRPr="002718AF">
        <w:rPr>
          <w:rFonts w:ascii="Times New Roman" w:eastAsia="SimSun" w:hAnsi="Times New Roman" w:cs="Times New Roman"/>
          <w:noProof/>
          <w:lang w:val="en-GB" w:eastAsia="zh-CN"/>
        </w:rPr>
        <w:t>are listed</w:t>
      </w:r>
      <w:r w:rsidRPr="002718AF">
        <w:rPr>
          <w:rFonts w:ascii="Times New Roman" w:eastAsia="SimSun" w:hAnsi="Times New Roman" w:cs="Times New Roman"/>
          <w:lang w:val="en-GB" w:eastAsia="zh-CN"/>
        </w:rPr>
        <w:t xml:space="preserve"> in Table S1).</w:t>
      </w:r>
    </w:p>
    <w:p w14:paraId="6048FE6D" w14:textId="2AFB706C" w:rsidR="005E50D2" w:rsidRPr="002718AF" w:rsidRDefault="005E50D2" w:rsidP="00A2438E">
      <w:pPr>
        <w:spacing w:after="0" w:line="480" w:lineRule="auto"/>
        <w:ind w:firstLine="426"/>
        <w:jc w:val="both"/>
        <w:rPr>
          <w:rFonts w:ascii="Times New Roman" w:hAnsi="Times New Roman" w:cs="Times New Roman"/>
          <w:lang w:val="en-GB"/>
        </w:rPr>
      </w:pPr>
      <w:r w:rsidRPr="002718AF">
        <w:rPr>
          <w:rFonts w:ascii="Times New Roman" w:hAnsi="Times New Roman" w:cs="Times New Roman"/>
          <w:lang w:val="en-GB"/>
        </w:rPr>
        <w:lastRenderedPageBreak/>
        <w:t xml:space="preserve">Thermal imaging measurements were acquired around noon from a distance of ca 1 m using an infrared thermal camera SC 660 (Flir Systems, USA). Approximately 100 points from each image were selected manually to avoid the effect of pixels from </w:t>
      </w:r>
      <w:r w:rsidR="0095641C" w:rsidRPr="002718AF">
        <w:rPr>
          <w:rFonts w:ascii="Times New Roman" w:hAnsi="Times New Roman" w:cs="Times New Roman"/>
          <w:lang w:val="en-GB"/>
        </w:rPr>
        <w:t xml:space="preserve">the </w:t>
      </w:r>
      <w:r w:rsidRPr="002718AF">
        <w:rPr>
          <w:rFonts w:ascii="Times New Roman" w:hAnsi="Times New Roman" w:cs="Times New Roman"/>
          <w:lang w:val="en-GB"/>
        </w:rPr>
        <w:t>soil background. The canopy temperature difference</w:t>
      </w:r>
      <w:r w:rsidR="0095641C" w:rsidRPr="002718AF">
        <w:rPr>
          <w:rFonts w:ascii="Times New Roman" w:hAnsi="Times New Roman" w:cs="Times New Roman"/>
          <w:lang w:val="en-GB"/>
        </w:rPr>
        <w:t xml:space="preserve"> (T</w:t>
      </w:r>
      <w:r w:rsidR="0095641C" w:rsidRPr="002718AF">
        <w:rPr>
          <w:rFonts w:ascii="Times New Roman" w:hAnsi="Times New Roman" w:cs="Times New Roman"/>
          <w:vertAlign w:val="subscript"/>
          <w:lang w:val="en-GB"/>
        </w:rPr>
        <w:t>diff</w:t>
      </w:r>
      <w:r w:rsidR="0095641C" w:rsidRPr="002718AF">
        <w:rPr>
          <w:rFonts w:ascii="Times New Roman" w:hAnsi="Times New Roman" w:cs="Times New Roman"/>
          <w:lang w:val="en-US"/>
        </w:rPr>
        <w:t>;</w:t>
      </w:r>
      <w:r w:rsidR="0095641C" w:rsidRPr="002718AF">
        <w:rPr>
          <w:rFonts w:ascii="Times New Roman" w:hAnsi="Times New Roman" w:cs="Times New Roman"/>
          <w:lang w:val="en-GB"/>
        </w:rPr>
        <w:t xml:space="preserve"> </w:t>
      </w:r>
      <w:r w:rsidRPr="002718AF">
        <w:rPr>
          <w:rFonts w:ascii="Times New Roman" w:hAnsi="Times New Roman" w:cs="Times New Roman"/>
          <w:vertAlign w:val="superscript"/>
          <w:lang w:val="en-GB"/>
        </w:rPr>
        <w:t>o</w:t>
      </w:r>
      <w:r w:rsidRPr="002718AF">
        <w:rPr>
          <w:rFonts w:ascii="Times New Roman" w:hAnsi="Times New Roman" w:cs="Times New Roman"/>
          <w:lang w:val="en-GB"/>
        </w:rPr>
        <w:t xml:space="preserve">C) was calculated as </w:t>
      </w:r>
      <w:r w:rsidR="0095641C" w:rsidRPr="002718AF">
        <w:rPr>
          <w:rFonts w:ascii="Times New Roman" w:hAnsi="Times New Roman" w:cs="Times New Roman"/>
          <w:lang w:val="en-GB"/>
        </w:rPr>
        <w:t xml:space="preserve">the </w:t>
      </w:r>
      <w:r w:rsidRPr="002718AF">
        <w:rPr>
          <w:rFonts w:ascii="Times New Roman" w:hAnsi="Times New Roman" w:cs="Times New Roman"/>
          <w:lang w:val="en-GB"/>
        </w:rPr>
        <w:t xml:space="preserve">difference between </w:t>
      </w:r>
      <w:r w:rsidR="0095641C" w:rsidRPr="002718AF">
        <w:rPr>
          <w:rFonts w:ascii="Times New Roman" w:hAnsi="Times New Roman" w:cs="Times New Roman"/>
          <w:lang w:val="en-GB"/>
        </w:rPr>
        <w:t>a canopy (T</w:t>
      </w:r>
      <w:r w:rsidR="0095641C" w:rsidRPr="002718AF">
        <w:rPr>
          <w:rFonts w:ascii="Times New Roman" w:hAnsi="Times New Roman" w:cs="Times New Roman"/>
          <w:vertAlign w:val="subscript"/>
          <w:lang w:val="en-GB"/>
        </w:rPr>
        <w:t>c</w:t>
      </w:r>
      <w:r w:rsidR="0095641C" w:rsidRPr="002718AF">
        <w:rPr>
          <w:rFonts w:ascii="Times New Roman" w:hAnsi="Times New Roman" w:cs="Times New Roman"/>
          <w:lang w:val="en-GB"/>
        </w:rPr>
        <w:t>)</w:t>
      </w:r>
      <w:r w:rsidR="00191BC2" w:rsidRPr="002718AF">
        <w:rPr>
          <w:rFonts w:ascii="Times New Roman" w:hAnsi="Times New Roman" w:cs="Times New Roman"/>
          <w:lang w:val="en-GB"/>
        </w:rPr>
        <w:t xml:space="preserve"> </w:t>
      </w:r>
      <w:r w:rsidRPr="002718AF">
        <w:rPr>
          <w:rFonts w:ascii="Times New Roman" w:hAnsi="Times New Roman" w:cs="Times New Roman"/>
          <w:lang w:val="en-GB"/>
        </w:rPr>
        <w:t>and air</w:t>
      </w:r>
      <w:r w:rsidR="0095641C" w:rsidRPr="002718AF">
        <w:rPr>
          <w:rFonts w:ascii="Times New Roman" w:hAnsi="Times New Roman" w:cs="Times New Roman"/>
          <w:lang w:val="en-GB"/>
        </w:rPr>
        <w:t xml:space="preserve"> (T</w:t>
      </w:r>
      <w:r w:rsidR="0095641C" w:rsidRPr="002718AF">
        <w:rPr>
          <w:rFonts w:ascii="Times New Roman" w:hAnsi="Times New Roman" w:cs="Times New Roman"/>
          <w:vertAlign w:val="subscript"/>
          <w:lang w:val="en-GB"/>
        </w:rPr>
        <w:t>a</w:t>
      </w:r>
      <w:r w:rsidR="0095641C" w:rsidRPr="002718AF">
        <w:rPr>
          <w:rFonts w:ascii="Times New Roman" w:hAnsi="Times New Roman" w:cs="Times New Roman"/>
          <w:lang w:val="en-GB"/>
        </w:rPr>
        <w:t>)</w:t>
      </w:r>
      <w:r w:rsidRPr="002718AF">
        <w:rPr>
          <w:rFonts w:ascii="Times New Roman" w:hAnsi="Times New Roman" w:cs="Times New Roman"/>
          <w:lang w:val="en-GB"/>
        </w:rPr>
        <w:t xml:space="preserve"> temperatures</w:t>
      </w:r>
      <w:r w:rsidR="0095641C" w:rsidRPr="002718AF">
        <w:rPr>
          <w:rFonts w:ascii="Times New Roman" w:hAnsi="Times New Roman" w:cs="Times New Roman"/>
          <w:lang w:val="en-GB"/>
        </w:rPr>
        <w:t xml:space="preserve"> (T</w:t>
      </w:r>
      <w:r w:rsidR="0095641C" w:rsidRPr="002718AF">
        <w:rPr>
          <w:rFonts w:ascii="Times New Roman" w:hAnsi="Times New Roman" w:cs="Times New Roman"/>
          <w:vertAlign w:val="subscript"/>
          <w:lang w:val="en-GB"/>
        </w:rPr>
        <w:t>diff</w:t>
      </w:r>
      <w:r w:rsidR="0095641C" w:rsidRPr="002718AF">
        <w:rPr>
          <w:rFonts w:ascii="Times New Roman" w:hAnsi="Times New Roman" w:cs="Times New Roman"/>
          <w:lang w:val="en-GB"/>
        </w:rPr>
        <w:t xml:space="preserve"> = T</w:t>
      </w:r>
      <w:r w:rsidR="0095641C" w:rsidRPr="002718AF">
        <w:rPr>
          <w:rFonts w:ascii="Times New Roman" w:hAnsi="Times New Roman" w:cs="Times New Roman"/>
          <w:vertAlign w:val="subscript"/>
          <w:lang w:val="en-GB"/>
        </w:rPr>
        <w:t>c</w:t>
      </w:r>
      <w:r w:rsidR="0095641C" w:rsidRPr="002718AF">
        <w:rPr>
          <w:rFonts w:ascii="Times New Roman" w:hAnsi="Times New Roman" w:cs="Times New Roman"/>
          <w:lang w:val="en-GB"/>
        </w:rPr>
        <w:t xml:space="preserve"> </w:t>
      </w:r>
      <w:r w:rsidR="00191BC2" w:rsidRPr="002718AF">
        <w:rPr>
          <w:rFonts w:ascii="Times New Roman" w:hAnsi="Times New Roman" w:cs="Times New Roman"/>
          <w:lang w:val="en-GB"/>
        </w:rPr>
        <w:t>–</w:t>
      </w:r>
      <w:r w:rsidR="0095641C" w:rsidRPr="002718AF">
        <w:rPr>
          <w:rFonts w:ascii="Times New Roman" w:hAnsi="Times New Roman" w:cs="Times New Roman"/>
          <w:lang w:val="en-GB"/>
        </w:rPr>
        <w:t xml:space="preserve"> T</w:t>
      </w:r>
      <w:r w:rsidR="0095641C" w:rsidRPr="002718AF">
        <w:rPr>
          <w:rFonts w:ascii="Times New Roman" w:hAnsi="Times New Roman" w:cs="Times New Roman"/>
          <w:vertAlign w:val="subscript"/>
          <w:lang w:val="en-GB"/>
        </w:rPr>
        <w:t>a</w:t>
      </w:r>
      <w:r w:rsidR="0095641C" w:rsidRPr="002718AF">
        <w:rPr>
          <w:rFonts w:ascii="Times New Roman" w:hAnsi="Times New Roman" w:cs="Times New Roman"/>
          <w:lang w:val="en-GB"/>
        </w:rPr>
        <w:t>).</w:t>
      </w:r>
    </w:p>
    <w:p w14:paraId="6B5583F8" w14:textId="77777777" w:rsidR="005E50D2" w:rsidRPr="002718AF" w:rsidRDefault="005E50D2" w:rsidP="00A2438E">
      <w:pPr>
        <w:spacing w:after="0" w:line="480" w:lineRule="auto"/>
        <w:jc w:val="both"/>
        <w:rPr>
          <w:rFonts w:ascii="Times New Roman" w:hAnsi="Times New Roman" w:cs="Times New Roman"/>
          <w:lang w:val="en-GB"/>
        </w:rPr>
      </w:pPr>
    </w:p>
    <w:p w14:paraId="4AB4C245" w14:textId="77777777" w:rsidR="005E50D2" w:rsidRPr="002718AF" w:rsidRDefault="005E50D2" w:rsidP="00A2438E">
      <w:pPr>
        <w:autoSpaceDE w:val="0"/>
        <w:autoSpaceDN w:val="0"/>
        <w:adjustRightInd w:val="0"/>
        <w:spacing w:after="0" w:line="480" w:lineRule="auto"/>
        <w:jc w:val="both"/>
        <w:rPr>
          <w:rFonts w:ascii="Times New Roman" w:hAnsi="Times New Roman" w:cs="Times New Roman"/>
          <w:b/>
          <w:lang w:val="en-GB"/>
        </w:rPr>
      </w:pPr>
      <w:r w:rsidRPr="002718AF">
        <w:rPr>
          <w:rFonts w:ascii="Times New Roman" w:hAnsi="Times New Roman" w:cs="Times New Roman"/>
          <w:b/>
          <w:lang w:val="en-GB"/>
        </w:rPr>
        <w:t>2.6. Statistical analyses</w:t>
      </w:r>
    </w:p>
    <w:p w14:paraId="3DBCCE20" w14:textId="688F8BA8" w:rsidR="005E50D2" w:rsidRPr="002718AF" w:rsidRDefault="005E50D2" w:rsidP="00A2438E">
      <w:pPr>
        <w:autoSpaceDE w:val="0"/>
        <w:autoSpaceDN w:val="0"/>
        <w:adjustRightInd w:val="0"/>
        <w:spacing w:after="0" w:line="480" w:lineRule="auto"/>
        <w:jc w:val="both"/>
        <w:rPr>
          <w:rFonts w:ascii="Times New Roman" w:hAnsi="Times New Roman" w:cs="Times New Roman"/>
          <w:lang w:val="en-GB"/>
        </w:rPr>
      </w:pPr>
      <w:r w:rsidRPr="002718AF">
        <w:rPr>
          <w:rFonts w:ascii="Times New Roman" w:hAnsi="Times New Roman" w:cs="Times New Roman"/>
          <w:lang w:val="en-GB"/>
        </w:rPr>
        <w:t xml:space="preserve">Before calculating </w:t>
      </w:r>
      <w:r w:rsidR="0095641C" w:rsidRPr="002718AF">
        <w:rPr>
          <w:rFonts w:ascii="Times New Roman" w:hAnsi="Times New Roman" w:cs="Times New Roman"/>
          <w:lang w:val="en-GB"/>
        </w:rPr>
        <w:t xml:space="preserve">the </w:t>
      </w:r>
      <w:r w:rsidRPr="002718AF">
        <w:rPr>
          <w:rFonts w:ascii="Times New Roman" w:hAnsi="Times New Roman" w:cs="Times New Roman"/>
          <w:lang w:val="en-GB"/>
        </w:rPr>
        <w:t xml:space="preserve">analysis of variance, the data for individual parameters </w:t>
      </w:r>
      <w:r w:rsidR="0095641C" w:rsidRPr="002718AF">
        <w:rPr>
          <w:rFonts w:ascii="Times New Roman" w:hAnsi="Times New Roman" w:cs="Times New Roman"/>
          <w:lang w:val="en-GB"/>
        </w:rPr>
        <w:t xml:space="preserve">were </w:t>
      </w:r>
      <w:r w:rsidRPr="002718AF">
        <w:rPr>
          <w:rFonts w:ascii="Times New Roman" w:hAnsi="Times New Roman" w:cs="Times New Roman"/>
          <w:lang w:val="en-GB"/>
        </w:rPr>
        <w:t xml:space="preserve">tested for normality using the Kolmogorov–Smirnov test. </w:t>
      </w:r>
      <w:r w:rsidRPr="002718AF">
        <w:rPr>
          <w:rFonts w:ascii="Times New Roman" w:hAnsi="Times New Roman" w:cs="Times New Roman"/>
          <w:bCs/>
          <w:lang w:val="en-GB"/>
        </w:rPr>
        <w:t xml:space="preserve">Three-way ANOVA analysis was used to test the effect of </w:t>
      </w:r>
      <w:r w:rsidR="007E2500">
        <w:rPr>
          <w:rFonts w:ascii="Times New Roman" w:hAnsi="Times New Roman" w:cs="Times New Roman"/>
          <w:bCs/>
          <w:lang w:val="en-GB"/>
        </w:rPr>
        <w:t>WD</w:t>
      </w:r>
      <w:r w:rsidRPr="002718AF">
        <w:rPr>
          <w:rFonts w:ascii="Times New Roman" w:hAnsi="Times New Roman" w:cs="Times New Roman"/>
          <w:bCs/>
          <w:color w:val="000000"/>
          <w:lang w:val="en-GB"/>
        </w:rPr>
        <w:t>, UV</w:t>
      </w:r>
      <w:r w:rsidR="0095641C" w:rsidRPr="002718AF">
        <w:rPr>
          <w:rFonts w:ascii="Times New Roman" w:hAnsi="Times New Roman" w:cs="Times New Roman"/>
          <w:bCs/>
          <w:color w:val="000000"/>
          <w:lang w:val="en-GB"/>
        </w:rPr>
        <w:t xml:space="preserve"> </w:t>
      </w:r>
      <w:r w:rsidRPr="002718AF">
        <w:rPr>
          <w:rFonts w:ascii="Times New Roman" w:hAnsi="Times New Roman" w:cs="Times New Roman"/>
          <w:bCs/>
          <w:color w:val="000000"/>
          <w:lang w:val="en-GB"/>
        </w:rPr>
        <w:t>radiation and year</w:t>
      </w:r>
      <w:r w:rsidRPr="002718AF">
        <w:rPr>
          <w:rFonts w:ascii="Times New Roman" w:hAnsi="Times New Roman" w:cs="Times New Roman"/>
          <w:bCs/>
          <w:lang w:val="en-GB"/>
        </w:rPr>
        <w:t xml:space="preserve"> on </w:t>
      </w:r>
      <w:r w:rsidR="0095641C" w:rsidRPr="002718AF">
        <w:rPr>
          <w:rFonts w:ascii="Times New Roman" w:hAnsi="Times New Roman" w:cs="Times New Roman"/>
          <w:bCs/>
          <w:lang w:val="en-GB"/>
        </w:rPr>
        <w:t xml:space="preserve">AB, BB, </w:t>
      </w:r>
      <w:r w:rsidRPr="002718AF">
        <w:rPr>
          <w:rFonts w:ascii="Times New Roman" w:hAnsi="Times New Roman" w:cs="Times New Roman"/>
          <w:bCs/>
          <w:lang w:val="en-GB"/>
        </w:rPr>
        <w:t xml:space="preserve">total biomass, and nitrogen and carbon in AB. The </w:t>
      </w:r>
      <w:r w:rsidR="00191BC2" w:rsidRPr="002718AF">
        <w:rPr>
          <w:rFonts w:ascii="Times New Roman" w:hAnsi="Times New Roman" w:cs="Times New Roman"/>
          <w:bCs/>
          <w:lang w:val="en-GB"/>
        </w:rPr>
        <w:t>Fisher LSD</w:t>
      </w:r>
      <w:r w:rsidRPr="002718AF">
        <w:rPr>
          <w:rFonts w:ascii="Times New Roman" w:hAnsi="Times New Roman" w:cs="Times New Roman"/>
          <w:bCs/>
          <w:lang w:val="en-GB"/>
        </w:rPr>
        <w:t xml:space="preserve"> post-hoc test was used to </w:t>
      </w:r>
      <w:r w:rsidR="0095641C" w:rsidRPr="002718AF">
        <w:rPr>
          <w:rFonts w:ascii="Times New Roman" w:hAnsi="Times New Roman" w:cs="Times New Roman"/>
          <w:bCs/>
          <w:lang w:val="en-GB"/>
        </w:rPr>
        <w:t xml:space="preserve">analyse differences between </w:t>
      </w:r>
      <w:r w:rsidRPr="002718AF">
        <w:rPr>
          <w:rFonts w:ascii="Times New Roman" w:hAnsi="Times New Roman" w:cs="Times New Roman"/>
          <w:bCs/>
          <w:lang w:val="en-GB"/>
        </w:rPr>
        <w:t xml:space="preserve">means. </w:t>
      </w:r>
      <w:r w:rsidRPr="002718AF">
        <w:rPr>
          <w:rFonts w:ascii="Times New Roman" w:hAnsi="Times New Roman" w:cs="Times New Roman"/>
          <w:lang w:val="en-GB"/>
        </w:rPr>
        <w:t>Significance levels are reported in the figures and tables as a significant with *</w:t>
      </w:r>
      <w:r w:rsidR="00191BC2" w:rsidRPr="002718AF">
        <w:rPr>
          <w:rFonts w:ascii="Times New Roman" w:hAnsi="Times New Roman" w:cs="Times New Roman"/>
          <w:lang w:val="en-GB"/>
        </w:rPr>
        <w:t>p</w:t>
      </w:r>
      <w:r w:rsidRPr="002718AF">
        <w:rPr>
          <w:rFonts w:ascii="Times New Roman" w:hAnsi="Times New Roman" w:cs="Times New Roman"/>
          <w:lang w:val="en-GB"/>
        </w:rPr>
        <w:t xml:space="preserve"> &lt;0.05, **</w:t>
      </w:r>
      <w:r w:rsidR="00191BC2" w:rsidRPr="002718AF">
        <w:rPr>
          <w:rFonts w:ascii="Times New Roman" w:hAnsi="Times New Roman" w:cs="Times New Roman"/>
          <w:lang w:val="en-GB"/>
        </w:rPr>
        <w:t>p</w:t>
      </w:r>
      <w:r w:rsidRPr="002718AF">
        <w:rPr>
          <w:rFonts w:ascii="Times New Roman" w:hAnsi="Times New Roman" w:cs="Times New Roman"/>
          <w:lang w:val="en-GB"/>
        </w:rPr>
        <w:t xml:space="preserve"> &lt;0.01, and ***</w:t>
      </w:r>
      <w:r w:rsidR="00191BC2" w:rsidRPr="002718AF">
        <w:rPr>
          <w:rFonts w:ascii="Times New Roman" w:hAnsi="Times New Roman" w:cs="Times New Roman"/>
          <w:lang w:val="en-GB"/>
        </w:rPr>
        <w:t>p</w:t>
      </w:r>
      <w:r w:rsidRPr="002718AF">
        <w:rPr>
          <w:rFonts w:ascii="Times New Roman" w:hAnsi="Times New Roman" w:cs="Times New Roman"/>
          <w:lang w:val="en-GB"/>
        </w:rPr>
        <w:t xml:space="preserve"> &lt;0.001. Pearson correlation coefficients (</w:t>
      </w:r>
      <w:r w:rsidRPr="002718AF">
        <w:rPr>
          <w:rFonts w:ascii="Times New Roman" w:hAnsi="Times New Roman" w:cs="Times New Roman"/>
          <w:i/>
          <w:lang w:val="en-GB"/>
        </w:rPr>
        <w:t>r</w:t>
      </w:r>
      <w:r w:rsidRPr="002718AF">
        <w:rPr>
          <w:rFonts w:ascii="Times New Roman" w:hAnsi="Times New Roman" w:cs="Times New Roman"/>
          <w:lang w:val="en-GB"/>
        </w:rPr>
        <w:t xml:space="preserve">) were calculated to evaluate the power of relationships between climatic and production parameters (Table S2) and between production parameters and thermal and spectral parameters (Table S3). All statistical tests were done using Statistica 12 software (StatSoft, Tulsa, OK, USA). </w:t>
      </w:r>
    </w:p>
    <w:p w14:paraId="0F3C74B9" w14:textId="656BE72C" w:rsidR="005E50D2" w:rsidRPr="002718AF" w:rsidRDefault="005E50D2" w:rsidP="00A2438E">
      <w:pPr>
        <w:autoSpaceDE w:val="0"/>
        <w:autoSpaceDN w:val="0"/>
        <w:adjustRightInd w:val="0"/>
        <w:spacing w:after="0" w:line="480" w:lineRule="auto"/>
        <w:ind w:firstLine="426"/>
        <w:jc w:val="both"/>
        <w:rPr>
          <w:rFonts w:ascii="Times New Roman" w:hAnsi="Times New Roman" w:cs="Times New Roman"/>
          <w:lang w:val="en-GB"/>
        </w:rPr>
      </w:pPr>
      <w:r w:rsidRPr="002718AF">
        <w:rPr>
          <w:rFonts w:ascii="Times New Roman" w:hAnsi="Times New Roman" w:cs="Times New Roman"/>
          <w:lang w:val="en-GB"/>
        </w:rPr>
        <w:t xml:space="preserve">In order to identify the variables that explained a higher proportion of the total variance, which could provide insight into the relationships among climatic, production, nutrient, thermal and spectral reflectance parameters, a </w:t>
      </w:r>
      <w:r w:rsidR="0079020E" w:rsidRPr="0046039D">
        <w:rPr>
          <w:rFonts w:ascii="Times New Roman" w:hAnsi="Times New Roman" w:cs="Times New Roman"/>
          <w:lang w:val="en-GB"/>
        </w:rPr>
        <w:t>principal component analysis (PCA</w:t>
      </w:r>
      <w:r w:rsidR="0046039D" w:rsidRPr="0046039D">
        <w:rPr>
          <w:rFonts w:ascii="Times New Roman" w:hAnsi="Times New Roman" w:cs="Times New Roman"/>
          <w:lang w:val="en-GB"/>
        </w:rPr>
        <w:t>)</w:t>
      </w:r>
      <w:r w:rsidR="0079020E" w:rsidRPr="0046039D">
        <w:rPr>
          <w:rFonts w:ascii="Times New Roman" w:hAnsi="Times New Roman" w:cs="Times New Roman"/>
          <w:lang w:val="en-GB"/>
        </w:rPr>
        <w:t xml:space="preserve"> </w:t>
      </w:r>
      <w:r w:rsidRPr="002718AF">
        <w:rPr>
          <w:rFonts w:ascii="Times New Roman" w:hAnsi="Times New Roman" w:cs="Times New Roman"/>
          <w:lang w:val="en-GB"/>
        </w:rPr>
        <w:t xml:space="preserve">was performed using </w:t>
      </w:r>
      <w:r w:rsidR="004652AB" w:rsidRPr="002718AF">
        <w:rPr>
          <w:rFonts w:ascii="Times New Roman" w:hAnsi="Times New Roman" w:cs="Times New Roman"/>
          <w:lang w:val="en-GB"/>
        </w:rPr>
        <w:t>R 3.5.1 (</w:t>
      </w:r>
      <w:bookmarkStart w:id="4" w:name="bbb0245"/>
      <w:r w:rsidR="004652AB" w:rsidRPr="002718AF">
        <w:rPr>
          <w:rFonts w:ascii="Times New Roman" w:hAnsi="Times New Roman" w:cs="Times New Roman"/>
          <w:lang w:val="en-GB"/>
        </w:rPr>
        <w:fldChar w:fldCharType="begin"/>
      </w:r>
      <w:r w:rsidR="004652AB" w:rsidRPr="002718AF">
        <w:rPr>
          <w:rFonts w:ascii="Times New Roman" w:hAnsi="Times New Roman" w:cs="Times New Roman"/>
          <w:lang w:val="en-GB"/>
        </w:rPr>
        <w:instrText xml:space="preserve"> HYPERLINK "https://www.sciencedirect.com/science/article/pii/S0034425720302042" \l "bb0245" </w:instrText>
      </w:r>
      <w:r w:rsidR="004652AB" w:rsidRPr="002718AF">
        <w:rPr>
          <w:rFonts w:ascii="Times New Roman" w:hAnsi="Times New Roman" w:cs="Times New Roman"/>
          <w:lang w:val="en-GB"/>
        </w:rPr>
        <w:fldChar w:fldCharType="separate"/>
      </w:r>
      <w:r w:rsidR="004652AB" w:rsidRPr="002718AF">
        <w:rPr>
          <w:rFonts w:ascii="Times New Roman" w:hAnsi="Times New Roman" w:cs="Times New Roman"/>
          <w:lang w:val="en-GB"/>
        </w:rPr>
        <w:t>R Core Team, 201</w:t>
      </w:r>
      <w:r w:rsidR="004652AB" w:rsidRPr="002718AF">
        <w:rPr>
          <w:rFonts w:ascii="Times New Roman" w:hAnsi="Times New Roman" w:cs="Times New Roman"/>
          <w:lang w:val="en-GB"/>
        </w:rPr>
        <w:fldChar w:fldCharType="end"/>
      </w:r>
      <w:bookmarkEnd w:id="4"/>
      <w:r w:rsidR="005E1217" w:rsidRPr="002718AF">
        <w:rPr>
          <w:rFonts w:ascii="Times New Roman" w:hAnsi="Times New Roman" w:cs="Times New Roman"/>
          <w:lang w:val="en-GB"/>
        </w:rPr>
        <w:t>4</w:t>
      </w:r>
      <w:r w:rsidR="004652AB" w:rsidRPr="002718AF">
        <w:rPr>
          <w:rFonts w:ascii="Times New Roman" w:hAnsi="Times New Roman" w:cs="Times New Roman"/>
          <w:lang w:val="en-GB"/>
        </w:rPr>
        <w:t>)</w:t>
      </w:r>
      <w:r w:rsidRPr="002718AF">
        <w:rPr>
          <w:rFonts w:ascii="Times New Roman" w:hAnsi="Times New Roman" w:cs="Times New Roman"/>
          <w:lang w:val="en-GB"/>
        </w:rPr>
        <w:t>. In addition, to evaluate the interactive effect of W</w:t>
      </w:r>
      <w:r w:rsidR="007E2500">
        <w:rPr>
          <w:rFonts w:ascii="Times New Roman" w:hAnsi="Times New Roman" w:cs="Times New Roman"/>
          <w:lang w:val="en-GB"/>
        </w:rPr>
        <w:t>D</w:t>
      </w:r>
      <w:r w:rsidRPr="002718AF">
        <w:rPr>
          <w:rFonts w:ascii="Times New Roman" w:hAnsi="Times New Roman" w:cs="Times New Roman"/>
          <w:lang w:val="en-GB"/>
        </w:rPr>
        <w:t xml:space="preserve"> and UV, linear regression was used to relate measured (i.e. observed) values (in the y-axis) vs. calculated (i.e. predicted) values (in the x-axis) for individual variables (Fig. </w:t>
      </w:r>
      <w:r w:rsidR="006E3363" w:rsidRPr="002718AF">
        <w:rPr>
          <w:rFonts w:ascii="Times New Roman" w:hAnsi="Times New Roman" w:cs="Times New Roman"/>
          <w:lang w:val="en-GB"/>
        </w:rPr>
        <w:t>6</w:t>
      </w:r>
      <w:r w:rsidRPr="002718AF">
        <w:rPr>
          <w:rFonts w:ascii="Times New Roman" w:hAnsi="Times New Roman" w:cs="Times New Roman"/>
          <w:lang w:val="en-GB"/>
        </w:rPr>
        <w:t>; Piñeiro et al., 2008). The predicted effect was the sum of percentage changes in response to W</w:t>
      </w:r>
      <w:r w:rsidR="007E2500">
        <w:rPr>
          <w:rFonts w:ascii="Times New Roman" w:hAnsi="Times New Roman" w:cs="Times New Roman"/>
          <w:lang w:val="en-GB"/>
        </w:rPr>
        <w:t>D</w:t>
      </w:r>
      <w:r w:rsidRPr="002718AF">
        <w:rPr>
          <w:rFonts w:ascii="Times New Roman" w:hAnsi="Times New Roman" w:cs="Times New Roman"/>
          <w:lang w:val="en-GB"/>
        </w:rPr>
        <w:t xml:space="preserve"> and UV effects relative to the control. This predicted effect was compared to the measured </w:t>
      </w:r>
      <w:r w:rsidR="007E2500" w:rsidRPr="002718AF">
        <w:rPr>
          <w:rFonts w:ascii="Times New Roman" w:hAnsi="Times New Roman" w:cs="Times New Roman"/>
          <w:lang w:val="en-GB"/>
        </w:rPr>
        <w:t>combined W</w:t>
      </w:r>
      <w:r w:rsidR="007E2500">
        <w:rPr>
          <w:rFonts w:ascii="Times New Roman" w:hAnsi="Times New Roman" w:cs="Times New Roman"/>
          <w:lang w:val="en-GB"/>
        </w:rPr>
        <w:t>D+</w:t>
      </w:r>
      <w:r w:rsidR="007E2500" w:rsidRPr="002718AF">
        <w:rPr>
          <w:rFonts w:ascii="Times New Roman" w:hAnsi="Times New Roman" w:cs="Times New Roman"/>
          <w:lang w:val="en-GB"/>
        </w:rPr>
        <w:t xml:space="preserve">UV </w:t>
      </w:r>
      <w:r w:rsidRPr="002718AF">
        <w:rPr>
          <w:rFonts w:ascii="Times New Roman" w:hAnsi="Times New Roman" w:cs="Times New Roman"/>
          <w:lang w:val="en-GB"/>
        </w:rPr>
        <w:t xml:space="preserve">effect relative to the control. In these figures, the Root Mean Square Error (RMSE) was calculated for the 1:1 line. </w:t>
      </w:r>
    </w:p>
    <w:p w14:paraId="73D37E00" w14:textId="77777777" w:rsidR="005E50D2" w:rsidRPr="002718AF" w:rsidRDefault="005E50D2" w:rsidP="00A2438E">
      <w:pPr>
        <w:autoSpaceDE w:val="0"/>
        <w:autoSpaceDN w:val="0"/>
        <w:adjustRightInd w:val="0"/>
        <w:spacing w:after="0" w:line="480" w:lineRule="auto"/>
        <w:jc w:val="both"/>
        <w:rPr>
          <w:rFonts w:ascii="Times New Roman" w:hAnsi="Times New Roman" w:cs="Times New Roman"/>
          <w:lang w:val="en-GB"/>
        </w:rPr>
      </w:pPr>
    </w:p>
    <w:p w14:paraId="1395B965" w14:textId="5E74A5D6" w:rsidR="005E50D2" w:rsidRPr="002718AF" w:rsidRDefault="005E50D2" w:rsidP="00A2438E">
      <w:pPr>
        <w:spacing w:after="0" w:line="480" w:lineRule="auto"/>
        <w:jc w:val="both"/>
        <w:rPr>
          <w:rFonts w:ascii="Times New Roman" w:hAnsi="Times New Roman" w:cs="Times New Roman"/>
          <w:b/>
          <w:lang w:val="en-GB"/>
        </w:rPr>
      </w:pPr>
      <w:r w:rsidRPr="002718AF">
        <w:rPr>
          <w:rFonts w:ascii="Times New Roman" w:hAnsi="Times New Roman" w:cs="Times New Roman"/>
          <w:b/>
          <w:lang w:val="en-GB"/>
        </w:rPr>
        <w:t xml:space="preserve">3. </w:t>
      </w:r>
      <w:r w:rsidR="00A2438E">
        <w:rPr>
          <w:rFonts w:ascii="Times New Roman" w:hAnsi="Times New Roman" w:cs="Times New Roman"/>
          <w:b/>
          <w:lang w:val="en-GB"/>
        </w:rPr>
        <w:t>Results</w:t>
      </w:r>
    </w:p>
    <w:p w14:paraId="71F600AD" w14:textId="77777777" w:rsidR="005E50D2" w:rsidRPr="002718AF" w:rsidRDefault="005E50D2" w:rsidP="00A2438E">
      <w:pPr>
        <w:spacing w:after="0" w:line="480" w:lineRule="auto"/>
        <w:jc w:val="both"/>
        <w:rPr>
          <w:rFonts w:ascii="Times New Roman" w:hAnsi="Times New Roman" w:cs="Times New Roman"/>
          <w:smallCaps/>
          <w:lang w:val="en-GB"/>
        </w:rPr>
      </w:pPr>
    </w:p>
    <w:p w14:paraId="0584D467" w14:textId="77777777" w:rsidR="005E50D2" w:rsidRPr="002718AF" w:rsidRDefault="005E50D2" w:rsidP="00A2438E">
      <w:pPr>
        <w:spacing w:after="0" w:line="480" w:lineRule="auto"/>
        <w:jc w:val="both"/>
        <w:rPr>
          <w:rFonts w:ascii="Times New Roman" w:eastAsia="SimSun" w:hAnsi="Times New Roman" w:cs="Times New Roman"/>
          <w:b/>
          <w:lang w:val="en-GB" w:eastAsia="zh-CN"/>
        </w:rPr>
      </w:pPr>
      <w:r w:rsidRPr="002718AF">
        <w:rPr>
          <w:rFonts w:ascii="Times New Roman" w:eastAsia="SimSun" w:hAnsi="Times New Roman" w:cs="Times New Roman"/>
          <w:b/>
          <w:lang w:val="en-GB" w:eastAsia="zh-CN"/>
        </w:rPr>
        <w:t>3.1. Production characteristics</w:t>
      </w:r>
    </w:p>
    <w:p w14:paraId="3592CC8D" w14:textId="17780111" w:rsidR="00C47950" w:rsidRPr="002718AF" w:rsidRDefault="005E50D2" w:rsidP="00A2438E">
      <w:pPr>
        <w:spacing w:after="0" w:line="480" w:lineRule="auto"/>
        <w:jc w:val="both"/>
        <w:rPr>
          <w:rFonts w:ascii="Times New Roman" w:hAnsi="Times New Roman" w:cs="Times New Roman"/>
          <w:lang w:val="en-GB"/>
        </w:rPr>
      </w:pPr>
      <w:r w:rsidRPr="002718AF">
        <w:rPr>
          <w:rFonts w:ascii="Times New Roman" w:hAnsi="Times New Roman" w:cs="Times New Roman"/>
          <w:lang w:val="en-GB"/>
        </w:rPr>
        <w:lastRenderedPageBreak/>
        <w:t xml:space="preserve">The ANOVA analysis confirmed </w:t>
      </w:r>
      <w:r w:rsidR="0095641C" w:rsidRPr="002718AF">
        <w:rPr>
          <w:rFonts w:ascii="Times New Roman" w:hAnsi="Times New Roman" w:cs="Times New Roman"/>
          <w:lang w:val="en-GB"/>
        </w:rPr>
        <w:t xml:space="preserve">the </w:t>
      </w:r>
      <w:r w:rsidRPr="002718AF">
        <w:rPr>
          <w:rFonts w:ascii="Times New Roman" w:hAnsi="Times New Roman" w:cs="Times New Roman"/>
          <w:lang w:val="en-GB"/>
        </w:rPr>
        <w:t>significant effect of W</w:t>
      </w:r>
      <w:r w:rsidR="00457ACD">
        <w:rPr>
          <w:rFonts w:ascii="Times New Roman" w:hAnsi="Times New Roman" w:cs="Times New Roman"/>
          <w:lang w:val="en-GB"/>
        </w:rPr>
        <w:t>D</w:t>
      </w:r>
      <w:r w:rsidRPr="002718AF">
        <w:rPr>
          <w:rFonts w:ascii="Times New Roman" w:hAnsi="Times New Roman" w:cs="Times New Roman"/>
          <w:lang w:val="en-GB"/>
        </w:rPr>
        <w:t xml:space="preserve"> on all production parameters and </w:t>
      </w:r>
      <w:r w:rsidR="0095641C" w:rsidRPr="002718AF">
        <w:rPr>
          <w:rFonts w:ascii="Times New Roman" w:hAnsi="Times New Roman" w:cs="Times New Roman"/>
          <w:lang w:val="en-GB"/>
        </w:rPr>
        <w:t xml:space="preserve">the </w:t>
      </w:r>
      <w:r w:rsidRPr="002718AF">
        <w:rPr>
          <w:rFonts w:ascii="Times New Roman" w:hAnsi="Times New Roman" w:cs="Times New Roman"/>
          <w:lang w:val="en-GB"/>
        </w:rPr>
        <w:t>significant effect of UV on BB, R/S and TB (Table 2). Significant reduction of AB</w:t>
      </w:r>
      <w:r w:rsidR="0095641C" w:rsidRPr="002718AF">
        <w:rPr>
          <w:rFonts w:ascii="Times New Roman" w:hAnsi="Times New Roman" w:cs="Times New Roman"/>
          <w:lang w:val="en-GB"/>
        </w:rPr>
        <w:t xml:space="preserve"> w</w:t>
      </w:r>
      <w:r w:rsidR="00457ACD">
        <w:rPr>
          <w:rFonts w:ascii="Times New Roman" w:hAnsi="Times New Roman" w:cs="Times New Roman"/>
          <w:lang w:val="en-GB"/>
        </w:rPr>
        <w:t>as</w:t>
      </w:r>
      <w:r w:rsidR="0095641C" w:rsidRPr="002718AF">
        <w:rPr>
          <w:rFonts w:ascii="Times New Roman" w:hAnsi="Times New Roman" w:cs="Times New Roman"/>
          <w:lang w:val="en-GB"/>
        </w:rPr>
        <w:t xml:space="preserve"> observed</w:t>
      </w:r>
      <w:r w:rsidRPr="002718AF">
        <w:rPr>
          <w:rFonts w:ascii="Times New Roman" w:hAnsi="Times New Roman" w:cs="Times New Roman"/>
          <w:lang w:val="en-GB"/>
        </w:rPr>
        <w:t xml:space="preserve"> </w:t>
      </w:r>
      <w:r w:rsidR="00457ACD">
        <w:rPr>
          <w:rFonts w:ascii="Times New Roman" w:hAnsi="Times New Roman" w:cs="Times New Roman"/>
          <w:lang w:val="en-GB"/>
        </w:rPr>
        <w:t xml:space="preserve">in </w:t>
      </w:r>
      <w:r w:rsidR="00B65503">
        <w:rPr>
          <w:rFonts w:ascii="Times New Roman" w:hAnsi="Times New Roman" w:cs="Times New Roman"/>
          <w:lang w:val="en-GB"/>
        </w:rPr>
        <w:t>WD and WD+UV treatment</w:t>
      </w:r>
      <w:r w:rsidRPr="002718AF">
        <w:rPr>
          <w:rFonts w:ascii="Times New Roman" w:hAnsi="Times New Roman" w:cs="Times New Roman"/>
          <w:lang w:val="en-GB"/>
        </w:rPr>
        <w:t xml:space="preserve"> </w:t>
      </w:r>
      <w:r w:rsidR="00B65503">
        <w:rPr>
          <w:rFonts w:ascii="Times New Roman" w:hAnsi="Times New Roman" w:cs="Times New Roman"/>
          <w:lang w:val="en-GB"/>
        </w:rPr>
        <w:t xml:space="preserve">in comparison with UV treatment </w:t>
      </w:r>
      <w:r w:rsidRPr="002718AF">
        <w:rPr>
          <w:rFonts w:ascii="Times New Roman" w:hAnsi="Times New Roman" w:cs="Times New Roman"/>
          <w:lang w:val="en-GB"/>
        </w:rPr>
        <w:t xml:space="preserve">in 2012 and </w:t>
      </w:r>
      <w:r w:rsidR="00B65503">
        <w:rPr>
          <w:rFonts w:ascii="Times New Roman" w:hAnsi="Times New Roman" w:cs="Times New Roman"/>
          <w:lang w:val="en-GB"/>
        </w:rPr>
        <w:t xml:space="preserve">in all treatments (WD, UV and WD+UV) compared to C </w:t>
      </w:r>
      <w:r w:rsidRPr="002718AF">
        <w:rPr>
          <w:rFonts w:ascii="Times New Roman" w:hAnsi="Times New Roman" w:cs="Times New Roman"/>
          <w:lang w:val="en-GB"/>
        </w:rPr>
        <w:t xml:space="preserve">in 2014 (Fig. 2). In addition, the significant effect of year on AB was found (Table 2). AB </w:t>
      </w:r>
      <w:r w:rsidR="006E7235">
        <w:rPr>
          <w:rFonts w:ascii="Times New Roman" w:hAnsi="Times New Roman" w:cs="Times New Roman"/>
          <w:lang w:val="en-GB"/>
        </w:rPr>
        <w:t xml:space="preserve">was significantly </w:t>
      </w:r>
      <w:r w:rsidRPr="002718AF">
        <w:rPr>
          <w:rFonts w:ascii="Times New Roman" w:hAnsi="Times New Roman" w:cs="Times New Roman"/>
          <w:lang w:val="en-GB"/>
        </w:rPr>
        <w:t xml:space="preserve">higher in year 2014 </w:t>
      </w:r>
      <w:r w:rsidR="0095641C" w:rsidRPr="002718AF">
        <w:rPr>
          <w:rFonts w:ascii="Times New Roman" w:hAnsi="Times New Roman" w:cs="Times New Roman"/>
          <w:lang w:val="en-GB"/>
        </w:rPr>
        <w:t>compared to</w:t>
      </w:r>
      <w:r w:rsidRPr="002718AF">
        <w:rPr>
          <w:rFonts w:ascii="Times New Roman" w:hAnsi="Times New Roman" w:cs="Times New Roman"/>
          <w:lang w:val="en-GB"/>
        </w:rPr>
        <w:t xml:space="preserve"> previous years 2012 and </w:t>
      </w:r>
      <w:r w:rsidR="006E7235">
        <w:rPr>
          <w:rFonts w:ascii="Times New Roman" w:hAnsi="Times New Roman" w:cs="Times New Roman"/>
          <w:lang w:val="en-GB"/>
        </w:rPr>
        <w:t xml:space="preserve">partly </w:t>
      </w:r>
      <w:r w:rsidRPr="002718AF">
        <w:rPr>
          <w:rFonts w:ascii="Times New Roman" w:hAnsi="Times New Roman" w:cs="Times New Roman"/>
          <w:lang w:val="en-GB"/>
        </w:rPr>
        <w:t>2013</w:t>
      </w:r>
      <w:r w:rsidR="006E7235">
        <w:rPr>
          <w:rFonts w:ascii="Times New Roman" w:hAnsi="Times New Roman" w:cs="Times New Roman"/>
          <w:lang w:val="en-GB"/>
        </w:rPr>
        <w:t xml:space="preserve"> (</w:t>
      </w:r>
      <w:r w:rsidR="009C758B">
        <w:rPr>
          <w:rFonts w:ascii="Times New Roman" w:hAnsi="Times New Roman" w:cs="Times New Roman"/>
          <w:lang w:val="en-GB"/>
        </w:rPr>
        <w:t>except WD treatments</w:t>
      </w:r>
      <w:r w:rsidR="006E7235">
        <w:rPr>
          <w:rFonts w:ascii="Times New Roman" w:hAnsi="Times New Roman" w:cs="Times New Roman"/>
          <w:lang w:val="en-GB"/>
        </w:rPr>
        <w:t xml:space="preserve">; </w:t>
      </w:r>
      <w:r w:rsidRPr="002718AF">
        <w:rPr>
          <w:rFonts w:ascii="Times New Roman" w:hAnsi="Times New Roman" w:cs="Times New Roman"/>
          <w:lang w:val="en-GB"/>
        </w:rPr>
        <w:t>Fig. 2).</w:t>
      </w:r>
    </w:p>
    <w:p w14:paraId="4B86C2C3" w14:textId="5D782D79" w:rsidR="00C47950" w:rsidRPr="002718AF" w:rsidRDefault="005E50D2" w:rsidP="00FB2E8E">
      <w:pPr>
        <w:spacing w:after="0" w:line="480" w:lineRule="auto"/>
        <w:ind w:firstLine="426"/>
        <w:jc w:val="both"/>
        <w:rPr>
          <w:rFonts w:ascii="Times New Roman" w:hAnsi="Times New Roman" w:cs="Times New Roman"/>
          <w:lang w:val="en-GB"/>
        </w:rPr>
      </w:pPr>
      <w:r w:rsidRPr="002718AF">
        <w:rPr>
          <w:rFonts w:ascii="Times New Roman" w:hAnsi="Times New Roman" w:cs="Times New Roman"/>
          <w:lang w:val="en-GB"/>
        </w:rPr>
        <w:t xml:space="preserve">Generally, </w:t>
      </w:r>
      <w:r w:rsidR="001560FF">
        <w:rPr>
          <w:rFonts w:ascii="Times New Roman" w:hAnsi="Times New Roman" w:cs="Times New Roman"/>
          <w:lang w:val="en-GB"/>
        </w:rPr>
        <w:t>WD</w:t>
      </w:r>
      <w:r w:rsidRPr="002718AF">
        <w:rPr>
          <w:rFonts w:ascii="Times New Roman" w:hAnsi="Times New Roman" w:cs="Times New Roman"/>
          <w:lang w:val="en-GB"/>
        </w:rPr>
        <w:t xml:space="preserve"> </w:t>
      </w:r>
      <w:r w:rsidR="009C758B">
        <w:rPr>
          <w:rFonts w:ascii="Times New Roman" w:hAnsi="Times New Roman" w:cs="Times New Roman"/>
          <w:lang w:val="en-GB"/>
        </w:rPr>
        <w:t xml:space="preserve">treatment </w:t>
      </w:r>
      <w:r w:rsidRPr="002718AF">
        <w:rPr>
          <w:rFonts w:ascii="Times New Roman" w:hAnsi="Times New Roman" w:cs="Times New Roman"/>
          <w:lang w:val="en-GB"/>
        </w:rPr>
        <w:t xml:space="preserve">resulted in </w:t>
      </w:r>
      <w:r w:rsidR="0095641C" w:rsidRPr="002718AF">
        <w:rPr>
          <w:rFonts w:ascii="Times New Roman" w:hAnsi="Times New Roman" w:cs="Times New Roman"/>
          <w:lang w:val="en-GB"/>
        </w:rPr>
        <w:t xml:space="preserve">a </w:t>
      </w:r>
      <w:r w:rsidRPr="002718AF">
        <w:rPr>
          <w:rFonts w:ascii="Times New Roman" w:hAnsi="Times New Roman" w:cs="Times New Roman"/>
          <w:lang w:val="en-GB"/>
        </w:rPr>
        <w:t xml:space="preserve">higher accumulation of BB </w:t>
      </w:r>
      <w:r w:rsidR="003C04CA" w:rsidRPr="002718AF">
        <w:rPr>
          <w:rFonts w:ascii="Times New Roman" w:hAnsi="Times New Roman" w:cs="Times New Roman"/>
          <w:lang w:val="en-GB"/>
        </w:rPr>
        <w:t xml:space="preserve">in comparison with </w:t>
      </w:r>
      <w:r w:rsidR="003C04CA">
        <w:rPr>
          <w:rFonts w:ascii="Times New Roman" w:hAnsi="Times New Roman" w:cs="Times New Roman"/>
          <w:lang w:val="en-GB"/>
        </w:rPr>
        <w:t>C and UV treatments</w:t>
      </w:r>
      <w:r w:rsidRPr="002718AF">
        <w:rPr>
          <w:rFonts w:ascii="Times New Roman" w:hAnsi="Times New Roman" w:cs="Times New Roman"/>
          <w:lang w:val="en-GB"/>
        </w:rPr>
        <w:t xml:space="preserve">, which led to </w:t>
      </w:r>
      <w:r w:rsidR="0095641C" w:rsidRPr="002718AF">
        <w:rPr>
          <w:rFonts w:ascii="Times New Roman" w:hAnsi="Times New Roman" w:cs="Times New Roman"/>
          <w:lang w:val="en-GB"/>
        </w:rPr>
        <w:t xml:space="preserve">a </w:t>
      </w:r>
      <w:r w:rsidRPr="002718AF">
        <w:rPr>
          <w:rFonts w:ascii="Times New Roman" w:hAnsi="Times New Roman" w:cs="Times New Roman"/>
          <w:lang w:val="en-GB"/>
        </w:rPr>
        <w:t>higher R/S ratio and TB (Fig</w:t>
      </w:r>
      <w:r w:rsidR="00FC3670" w:rsidRPr="002718AF">
        <w:rPr>
          <w:rFonts w:ascii="Times New Roman" w:hAnsi="Times New Roman" w:cs="Times New Roman"/>
          <w:lang w:val="en-GB"/>
        </w:rPr>
        <w:t>s</w:t>
      </w:r>
      <w:r w:rsidRPr="002718AF">
        <w:rPr>
          <w:rFonts w:ascii="Times New Roman" w:hAnsi="Times New Roman" w:cs="Times New Roman"/>
          <w:lang w:val="en-GB"/>
        </w:rPr>
        <w:t>. 3</w:t>
      </w:r>
      <w:r w:rsidR="005C10D6" w:rsidRPr="002718AF">
        <w:rPr>
          <w:rFonts w:ascii="Times New Roman" w:hAnsi="Times New Roman" w:cs="Times New Roman"/>
          <w:lang w:val="en-GB"/>
        </w:rPr>
        <w:t>A</w:t>
      </w:r>
      <w:r w:rsidRPr="002718AF">
        <w:rPr>
          <w:rFonts w:ascii="Times New Roman" w:hAnsi="Times New Roman" w:cs="Times New Roman"/>
          <w:lang w:val="en-GB"/>
        </w:rPr>
        <w:t>–</w:t>
      </w:r>
      <w:r w:rsidR="005C10D6" w:rsidRPr="002718AF">
        <w:rPr>
          <w:rFonts w:ascii="Times New Roman" w:hAnsi="Times New Roman" w:cs="Times New Roman"/>
          <w:lang w:val="en-GB"/>
        </w:rPr>
        <w:t>C</w:t>
      </w:r>
      <w:r w:rsidRPr="002718AF">
        <w:rPr>
          <w:rFonts w:ascii="Times New Roman" w:hAnsi="Times New Roman" w:cs="Times New Roman"/>
          <w:lang w:val="en-GB"/>
        </w:rPr>
        <w:t xml:space="preserve">). Except 2013, the R/S ratio was significantly higher </w:t>
      </w:r>
      <w:r w:rsidR="0095641C" w:rsidRPr="002718AF">
        <w:rPr>
          <w:rFonts w:ascii="Times New Roman" w:hAnsi="Times New Roman" w:cs="Times New Roman"/>
          <w:lang w:val="en-GB"/>
        </w:rPr>
        <w:t xml:space="preserve">under </w:t>
      </w:r>
      <w:r w:rsidR="003C04CA">
        <w:rPr>
          <w:rFonts w:ascii="Times New Roman" w:hAnsi="Times New Roman" w:cs="Times New Roman"/>
          <w:lang w:val="en-GB"/>
        </w:rPr>
        <w:t>WD</w:t>
      </w:r>
      <w:r w:rsidRPr="002718AF">
        <w:rPr>
          <w:rFonts w:ascii="Times New Roman" w:hAnsi="Times New Roman" w:cs="Times New Roman"/>
          <w:lang w:val="en-GB"/>
        </w:rPr>
        <w:t xml:space="preserve"> </w:t>
      </w:r>
      <w:r w:rsidR="009C758B">
        <w:rPr>
          <w:rFonts w:ascii="Times New Roman" w:hAnsi="Times New Roman" w:cs="Times New Roman"/>
          <w:lang w:val="en-GB"/>
        </w:rPr>
        <w:t xml:space="preserve">treatment </w:t>
      </w:r>
      <w:r w:rsidRPr="002718AF">
        <w:rPr>
          <w:rFonts w:ascii="Times New Roman" w:hAnsi="Times New Roman" w:cs="Times New Roman"/>
          <w:lang w:val="en-GB"/>
        </w:rPr>
        <w:t xml:space="preserve">(4.6–5.6) in </w:t>
      </w:r>
      <w:r w:rsidR="003C04CA">
        <w:rPr>
          <w:rFonts w:ascii="Times New Roman" w:hAnsi="Times New Roman" w:cs="Times New Roman"/>
          <w:lang w:val="en-GB"/>
        </w:rPr>
        <w:t>comparison with C</w:t>
      </w:r>
      <w:r w:rsidR="0095641C" w:rsidRPr="002718AF">
        <w:rPr>
          <w:rFonts w:ascii="Times New Roman" w:hAnsi="Times New Roman" w:cs="Times New Roman"/>
          <w:lang w:val="en-GB"/>
        </w:rPr>
        <w:t xml:space="preserve"> </w:t>
      </w:r>
      <w:r w:rsidRPr="002718AF">
        <w:rPr>
          <w:rFonts w:ascii="Times New Roman" w:hAnsi="Times New Roman" w:cs="Times New Roman"/>
          <w:lang w:val="en-GB"/>
        </w:rPr>
        <w:t>(1.1–3.4)</w:t>
      </w:r>
      <w:r w:rsidR="003C04CA">
        <w:rPr>
          <w:rFonts w:ascii="Times New Roman" w:hAnsi="Times New Roman" w:cs="Times New Roman"/>
          <w:lang w:val="en-GB"/>
        </w:rPr>
        <w:t>. Moreover, also combined WD+UV effect was higher than C, but significantly only in 2012</w:t>
      </w:r>
      <w:r w:rsidR="003C04CA" w:rsidRPr="002718AF">
        <w:rPr>
          <w:rFonts w:ascii="Times New Roman" w:hAnsi="Times New Roman" w:cs="Times New Roman"/>
          <w:lang w:val="en-GB"/>
        </w:rPr>
        <w:t xml:space="preserve"> </w:t>
      </w:r>
      <w:r w:rsidRPr="002718AF">
        <w:rPr>
          <w:rFonts w:ascii="Times New Roman" w:hAnsi="Times New Roman" w:cs="Times New Roman"/>
          <w:lang w:val="en-GB"/>
        </w:rPr>
        <w:t>(Fig. 3</w:t>
      </w:r>
      <w:r w:rsidR="005C10D6" w:rsidRPr="002718AF">
        <w:rPr>
          <w:rFonts w:ascii="Times New Roman" w:hAnsi="Times New Roman" w:cs="Times New Roman"/>
          <w:lang w:val="en-GB"/>
        </w:rPr>
        <w:t>B</w:t>
      </w:r>
      <w:r w:rsidRPr="002718AF">
        <w:rPr>
          <w:rFonts w:ascii="Times New Roman" w:hAnsi="Times New Roman" w:cs="Times New Roman"/>
          <w:lang w:val="en-GB"/>
        </w:rPr>
        <w:t xml:space="preserve">). </w:t>
      </w:r>
      <w:r w:rsidR="00905C7E">
        <w:rPr>
          <w:rFonts w:ascii="Times New Roman" w:hAnsi="Times New Roman" w:cs="Times New Roman"/>
          <w:lang w:val="en-GB"/>
        </w:rPr>
        <w:t xml:space="preserve">Generally, no significant differences in TB accumulation were found during </w:t>
      </w:r>
      <w:r w:rsidR="001254C5">
        <w:rPr>
          <w:rFonts w:ascii="Times New Roman" w:hAnsi="Times New Roman" w:cs="Times New Roman"/>
          <w:lang w:val="en-GB"/>
        </w:rPr>
        <w:t xml:space="preserve">the </w:t>
      </w:r>
      <w:r w:rsidR="00905C7E">
        <w:rPr>
          <w:rFonts w:ascii="Times New Roman" w:hAnsi="Times New Roman" w:cs="Times New Roman"/>
          <w:lang w:val="en-GB"/>
        </w:rPr>
        <w:t xml:space="preserve">whole experiment, except significant increase in WD </w:t>
      </w:r>
      <w:r w:rsidR="004566D7">
        <w:rPr>
          <w:rFonts w:ascii="Times New Roman" w:hAnsi="Times New Roman" w:cs="Times New Roman"/>
          <w:lang w:val="en-GB"/>
        </w:rPr>
        <w:t xml:space="preserve">treatment </w:t>
      </w:r>
      <w:r w:rsidR="00905C7E">
        <w:rPr>
          <w:rFonts w:ascii="Times New Roman" w:hAnsi="Times New Roman" w:cs="Times New Roman"/>
          <w:lang w:val="en-GB"/>
        </w:rPr>
        <w:t xml:space="preserve">in 2014 </w:t>
      </w:r>
      <w:r w:rsidRPr="002718AF">
        <w:rPr>
          <w:rFonts w:ascii="Times New Roman" w:hAnsi="Times New Roman" w:cs="Times New Roman"/>
          <w:lang w:val="en-GB"/>
        </w:rPr>
        <w:t>(Fig. 3</w:t>
      </w:r>
      <w:r w:rsidR="005C10D6" w:rsidRPr="002718AF">
        <w:rPr>
          <w:rFonts w:ascii="Times New Roman" w:hAnsi="Times New Roman" w:cs="Times New Roman"/>
          <w:lang w:val="en-GB"/>
        </w:rPr>
        <w:t>C</w:t>
      </w:r>
      <w:r w:rsidRPr="002718AF">
        <w:rPr>
          <w:rFonts w:ascii="Times New Roman" w:hAnsi="Times New Roman" w:cs="Times New Roman"/>
          <w:lang w:val="en-GB"/>
        </w:rPr>
        <w:t xml:space="preserve">). Concerning interactions, all biomass characteristics were not affected by the interaction of </w:t>
      </w:r>
      <w:r w:rsidR="00905C7E">
        <w:rPr>
          <w:rFonts w:ascii="Times New Roman" w:hAnsi="Times New Roman" w:cs="Times New Roman"/>
          <w:lang w:val="en-GB"/>
        </w:rPr>
        <w:t>WD</w:t>
      </w:r>
      <w:r w:rsidRPr="002718AF">
        <w:rPr>
          <w:rFonts w:ascii="Times New Roman" w:hAnsi="Times New Roman" w:cs="Times New Roman"/>
          <w:lang w:val="en-GB"/>
        </w:rPr>
        <w:t xml:space="preserve">, </w:t>
      </w:r>
      <w:r w:rsidR="0095641C" w:rsidRPr="002718AF">
        <w:rPr>
          <w:rFonts w:ascii="Times New Roman" w:hAnsi="Times New Roman" w:cs="Times New Roman"/>
          <w:lang w:val="en-GB"/>
        </w:rPr>
        <w:t xml:space="preserve">UV </w:t>
      </w:r>
      <w:r w:rsidRPr="002718AF">
        <w:rPr>
          <w:rFonts w:ascii="Times New Roman" w:hAnsi="Times New Roman" w:cs="Times New Roman"/>
          <w:lang w:val="en-GB"/>
        </w:rPr>
        <w:t>and the year (Table 2).</w:t>
      </w:r>
    </w:p>
    <w:p w14:paraId="54E2D33C" w14:textId="423C077C" w:rsidR="005E50D2" w:rsidRPr="002718AF" w:rsidRDefault="0095641C" w:rsidP="00A2438E">
      <w:pPr>
        <w:spacing w:after="0" w:line="480" w:lineRule="auto"/>
        <w:ind w:firstLine="426"/>
        <w:jc w:val="both"/>
        <w:rPr>
          <w:rFonts w:ascii="Times New Roman" w:hAnsi="Times New Roman" w:cs="Times New Roman"/>
          <w:lang w:val="en-GB"/>
        </w:rPr>
      </w:pPr>
      <w:r w:rsidRPr="002718AF">
        <w:rPr>
          <w:rFonts w:ascii="Times New Roman" w:hAnsi="Times New Roman" w:cs="Times New Roman"/>
          <w:lang w:val="en-GB"/>
        </w:rPr>
        <w:t>M</w:t>
      </w:r>
      <w:r w:rsidR="005E50D2" w:rsidRPr="002718AF">
        <w:rPr>
          <w:rFonts w:ascii="Times New Roman" w:hAnsi="Times New Roman" w:cs="Times New Roman"/>
          <w:lang w:val="en-GB"/>
        </w:rPr>
        <w:t xml:space="preserve">ost </w:t>
      </w:r>
      <w:r w:rsidRPr="002718AF">
        <w:rPr>
          <w:rFonts w:ascii="Times New Roman" w:hAnsi="Times New Roman" w:cs="Times New Roman"/>
          <w:lang w:val="en-GB"/>
        </w:rPr>
        <w:t xml:space="preserve">of </w:t>
      </w:r>
      <w:r w:rsidR="005E50D2" w:rsidRPr="002718AF">
        <w:rPr>
          <w:rFonts w:ascii="Times New Roman" w:hAnsi="Times New Roman" w:cs="Times New Roman"/>
          <w:lang w:val="en-GB"/>
        </w:rPr>
        <w:t xml:space="preserve">the TB was allocated to </w:t>
      </w:r>
      <w:r w:rsidRPr="002718AF">
        <w:rPr>
          <w:rFonts w:ascii="Times New Roman" w:hAnsi="Times New Roman" w:cs="Times New Roman"/>
          <w:lang w:val="en-GB"/>
        </w:rPr>
        <w:t>BB within</w:t>
      </w:r>
      <w:r w:rsidR="005E50D2" w:rsidRPr="002718AF">
        <w:rPr>
          <w:rFonts w:ascii="Times New Roman" w:hAnsi="Times New Roman" w:cs="Times New Roman"/>
          <w:lang w:val="en-GB"/>
        </w:rPr>
        <w:t xml:space="preserve"> soil horizon 0–5 cm, </w:t>
      </w:r>
      <w:r w:rsidRPr="002718AF">
        <w:rPr>
          <w:rFonts w:ascii="Times New Roman" w:hAnsi="Times New Roman" w:cs="Times New Roman"/>
          <w:lang w:val="en-GB"/>
        </w:rPr>
        <w:t>followed by to the AB</w:t>
      </w:r>
      <w:r w:rsidR="005E50D2" w:rsidRPr="002718AF">
        <w:rPr>
          <w:rFonts w:ascii="Times New Roman" w:hAnsi="Times New Roman" w:cs="Times New Roman"/>
          <w:lang w:val="en-GB"/>
        </w:rPr>
        <w:t xml:space="preserve">, and the smallest fraction of biomass was allocated to soil horizon 5–10 cm and deeper (Fig. 4). </w:t>
      </w:r>
      <w:r w:rsidRPr="002718AF">
        <w:rPr>
          <w:rFonts w:ascii="Times New Roman" w:hAnsi="Times New Roman" w:cs="Times New Roman"/>
          <w:lang w:val="en-GB"/>
        </w:rPr>
        <w:t>S</w:t>
      </w:r>
      <w:r w:rsidR="005E50D2" w:rsidRPr="002718AF">
        <w:rPr>
          <w:rFonts w:ascii="Times New Roman" w:hAnsi="Times New Roman" w:cs="Times New Roman"/>
          <w:lang w:val="en-GB"/>
        </w:rPr>
        <w:t>ignificant</w:t>
      </w:r>
      <w:r w:rsidRPr="002718AF">
        <w:rPr>
          <w:rFonts w:ascii="Times New Roman" w:hAnsi="Times New Roman" w:cs="Times New Roman"/>
          <w:lang w:val="en-GB"/>
        </w:rPr>
        <w:t>ly</w:t>
      </w:r>
      <w:r w:rsidR="005E50D2" w:rsidRPr="002718AF">
        <w:rPr>
          <w:rFonts w:ascii="Times New Roman" w:hAnsi="Times New Roman" w:cs="Times New Roman"/>
          <w:lang w:val="en-GB"/>
        </w:rPr>
        <w:t xml:space="preserve"> higher biomass allocation to </w:t>
      </w:r>
      <w:r w:rsidRPr="002718AF">
        <w:rPr>
          <w:rFonts w:ascii="Times New Roman" w:hAnsi="Times New Roman" w:cs="Times New Roman"/>
          <w:lang w:val="en-GB"/>
        </w:rPr>
        <w:t>BB within</w:t>
      </w:r>
      <w:r w:rsidR="005E50D2" w:rsidRPr="002718AF">
        <w:rPr>
          <w:rFonts w:ascii="Times New Roman" w:hAnsi="Times New Roman" w:cs="Times New Roman"/>
          <w:lang w:val="en-GB"/>
        </w:rPr>
        <w:t xml:space="preserve"> soil horizon 0–5 cm</w:t>
      </w:r>
      <w:r w:rsidRPr="002718AF">
        <w:rPr>
          <w:rFonts w:ascii="Times New Roman" w:hAnsi="Times New Roman" w:cs="Times New Roman"/>
          <w:lang w:val="en-GB"/>
        </w:rPr>
        <w:t xml:space="preserve"> was found under </w:t>
      </w:r>
      <w:r w:rsidR="00393A4D">
        <w:rPr>
          <w:rFonts w:ascii="Times New Roman" w:hAnsi="Times New Roman" w:cs="Times New Roman"/>
          <w:lang w:val="en-US"/>
        </w:rPr>
        <w:t>WD</w:t>
      </w:r>
      <w:r w:rsidRPr="002718AF">
        <w:rPr>
          <w:rFonts w:ascii="Times New Roman" w:hAnsi="Times New Roman" w:cs="Times New Roman"/>
          <w:lang w:val="en-US"/>
        </w:rPr>
        <w:t xml:space="preserve"> </w:t>
      </w:r>
      <w:r w:rsidR="005E50D2" w:rsidRPr="002718AF">
        <w:rPr>
          <w:rFonts w:ascii="Times New Roman" w:hAnsi="Times New Roman" w:cs="Times New Roman"/>
          <w:lang w:val="en-GB"/>
        </w:rPr>
        <w:t xml:space="preserve">at the expense of </w:t>
      </w:r>
      <w:r w:rsidRPr="002718AF">
        <w:rPr>
          <w:rFonts w:ascii="Times New Roman" w:hAnsi="Times New Roman" w:cs="Times New Roman"/>
          <w:lang w:val="en-GB"/>
        </w:rPr>
        <w:t>AB</w:t>
      </w:r>
      <w:r w:rsidR="005E50D2" w:rsidRPr="002718AF">
        <w:rPr>
          <w:rFonts w:ascii="Times New Roman" w:hAnsi="Times New Roman" w:cs="Times New Roman"/>
          <w:lang w:val="en-GB"/>
        </w:rPr>
        <w:t xml:space="preserve"> in the last year of </w:t>
      </w:r>
      <w:r w:rsidRPr="002718AF">
        <w:rPr>
          <w:rFonts w:ascii="Times New Roman" w:hAnsi="Times New Roman" w:cs="Times New Roman"/>
          <w:lang w:val="en-GB"/>
        </w:rPr>
        <w:t xml:space="preserve">the </w:t>
      </w:r>
      <w:r w:rsidR="005E50D2" w:rsidRPr="002718AF">
        <w:rPr>
          <w:rFonts w:ascii="Times New Roman" w:hAnsi="Times New Roman" w:cs="Times New Roman"/>
          <w:lang w:val="en-GB"/>
        </w:rPr>
        <w:t>experiment (2014). In addition, UV led to significant</w:t>
      </w:r>
      <w:r w:rsidRPr="002718AF">
        <w:rPr>
          <w:rFonts w:ascii="Times New Roman" w:hAnsi="Times New Roman" w:cs="Times New Roman"/>
          <w:lang w:val="en-GB"/>
        </w:rPr>
        <w:t>l</w:t>
      </w:r>
      <w:r w:rsidRPr="002718AF">
        <w:rPr>
          <w:rFonts w:ascii="Times New Roman" w:hAnsi="Times New Roman" w:cs="Times New Roman"/>
        </w:rPr>
        <w:t>y</w:t>
      </w:r>
      <w:r w:rsidR="005E50D2" w:rsidRPr="002718AF">
        <w:rPr>
          <w:rFonts w:ascii="Times New Roman" w:hAnsi="Times New Roman" w:cs="Times New Roman"/>
          <w:lang w:val="en-GB"/>
        </w:rPr>
        <w:t xml:space="preserve"> </w:t>
      </w:r>
      <w:r w:rsidR="00393A4D">
        <w:rPr>
          <w:rFonts w:ascii="Times New Roman" w:hAnsi="Times New Roman" w:cs="Times New Roman"/>
          <w:lang w:val="en-GB"/>
        </w:rPr>
        <w:t>higher</w:t>
      </w:r>
      <w:r w:rsidR="005E50D2" w:rsidRPr="002718AF">
        <w:rPr>
          <w:rFonts w:ascii="Times New Roman" w:hAnsi="Times New Roman" w:cs="Times New Roman"/>
          <w:lang w:val="en-GB"/>
        </w:rPr>
        <w:t xml:space="preserve"> allocation to </w:t>
      </w:r>
      <w:r w:rsidRPr="002718AF">
        <w:rPr>
          <w:rFonts w:ascii="Times New Roman" w:hAnsi="Times New Roman" w:cs="Times New Roman"/>
          <w:lang w:val="en-GB"/>
        </w:rPr>
        <w:t>BB within</w:t>
      </w:r>
      <w:r w:rsidR="005E50D2" w:rsidRPr="002718AF">
        <w:rPr>
          <w:rFonts w:ascii="Times New Roman" w:hAnsi="Times New Roman" w:cs="Times New Roman"/>
          <w:lang w:val="en-GB"/>
        </w:rPr>
        <w:t xml:space="preserve"> horizon 0–5 cm </w:t>
      </w:r>
      <w:r w:rsidR="00393A4D">
        <w:rPr>
          <w:rFonts w:ascii="Times New Roman" w:hAnsi="Times New Roman" w:cs="Times New Roman"/>
          <w:lang w:val="en-GB"/>
        </w:rPr>
        <w:t xml:space="preserve">under </w:t>
      </w:r>
      <w:r w:rsidR="004566D7">
        <w:rPr>
          <w:rFonts w:ascii="Times New Roman" w:hAnsi="Times New Roman" w:cs="Times New Roman"/>
          <w:lang w:val="en-GB"/>
        </w:rPr>
        <w:t xml:space="preserve">the </w:t>
      </w:r>
      <w:r w:rsidR="00393A4D">
        <w:rPr>
          <w:rFonts w:ascii="Times New Roman" w:hAnsi="Times New Roman" w:cs="Times New Roman"/>
          <w:lang w:val="en-GB"/>
        </w:rPr>
        <w:t xml:space="preserve">simultaneous effect of WD </w:t>
      </w:r>
      <w:r w:rsidR="005E50D2" w:rsidRPr="002718AF">
        <w:rPr>
          <w:rFonts w:ascii="Times New Roman" w:hAnsi="Times New Roman" w:cs="Times New Roman"/>
          <w:lang w:val="en-GB"/>
        </w:rPr>
        <w:t>(</w:t>
      </w:r>
      <w:r w:rsidR="00393A4D">
        <w:rPr>
          <w:rFonts w:ascii="Times New Roman" w:hAnsi="Times New Roman" w:cs="Times New Roman"/>
          <w:lang w:val="en-GB"/>
        </w:rPr>
        <w:t>comparison of WD and WD+UV</w:t>
      </w:r>
      <w:r w:rsidR="004566D7">
        <w:rPr>
          <w:rFonts w:ascii="Times New Roman" w:hAnsi="Times New Roman" w:cs="Times New Roman"/>
          <w:lang w:val="en-GB"/>
        </w:rPr>
        <w:t xml:space="preserve"> treatments</w:t>
      </w:r>
      <w:r w:rsidR="00393A4D">
        <w:rPr>
          <w:rFonts w:ascii="Times New Roman" w:hAnsi="Times New Roman" w:cs="Times New Roman"/>
          <w:lang w:val="en-GB"/>
        </w:rPr>
        <w:t xml:space="preserve">; </w:t>
      </w:r>
      <w:r w:rsidR="005E50D2" w:rsidRPr="002718AF">
        <w:rPr>
          <w:rFonts w:ascii="Times New Roman" w:hAnsi="Times New Roman" w:cs="Times New Roman"/>
          <w:lang w:val="en-GB"/>
        </w:rPr>
        <w:t xml:space="preserve">Fig. 4). </w:t>
      </w:r>
      <w:r w:rsidR="004566D7">
        <w:rPr>
          <w:rFonts w:ascii="Times New Roman" w:hAnsi="Times New Roman" w:cs="Times New Roman"/>
          <w:lang w:val="en-GB"/>
        </w:rPr>
        <w:t xml:space="preserve">In treatments without WD </w:t>
      </w:r>
      <w:r w:rsidR="004200D7">
        <w:rPr>
          <w:rFonts w:ascii="Times New Roman" w:hAnsi="Times New Roman" w:cs="Times New Roman"/>
          <w:lang w:val="en-GB"/>
        </w:rPr>
        <w:t>(C and UV)</w:t>
      </w:r>
      <w:r w:rsidR="005E50D2" w:rsidRPr="002718AF">
        <w:rPr>
          <w:rFonts w:ascii="Times New Roman" w:hAnsi="Times New Roman" w:cs="Times New Roman"/>
          <w:lang w:val="en-GB"/>
        </w:rPr>
        <w:t xml:space="preserve">, a higher </w:t>
      </w:r>
      <w:r w:rsidR="004200D7">
        <w:rPr>
          <w:rFonts w:ascii="Times New Roman" w:hAnsi="Times New Roman" w:cs="Times New Roman"/>
          <w:lang w:val="en-GB"/>
        </w:rPr>
        <w:t xml:space="preserve">biomass </w:t>
      </w:r>
      <w:r w:rsidR="005E50D2" w:rsidRPr="002718AF">
        <w:rPr>
          <w:rFonts w:ascii="Times New Roman" w:hAnsi="Times New Roman" w:cs="Times New Roman"/>
          <w:lang w:val="en-GB"/>
        </w:rPr>
        <w:t xml:space="preserve">allocation to AB was found in 2014 (47–49%) in comparison with </w:t>
      </w:r>
      <w:r w:rsidRPr="002718AF">
        <w:rPr>
          <w:rFonts w:ascii="Times New Roman" w:hAnsi="Times New Roman" w:cs="Times New Roman"/>
          <w:lang w:val="en-GB"/>
        </w:rPr>
        <w:t xml:space="preserve">the </w:t>
      </w:r>
      <w:r w:rsidR="005E50D2" w:rsidRPr="002718AF">
        <w:rPr>
          <w:rFonts w:ascii="Times New Roman" w:hAnsi="Times New Roman" w:cs="Times New Roman"/>
          <w:lang w:val="en-GB"/>
        </w:rPr>
        <w:t>previous two years</w:t>
      </w:r>
      <w:r w:rsidRPr="002718AF">
        <w:rPr>
          <w:rFonts w:ascii="Times New Roman" w:hAnsi="Times New Roman" w:cs="Times New Roman"/>
          <w:lang w:val="en-GB"/>
        </w:rPr>
        <w:t>,</w:t>
      </w:r>
      <w:r w:rsidR="005E50D2" w:rsidRPr="002718AF">
        <w:rPr>
          <w:rFonts w:ascii="Times New Roman" w:hAnsi="Times New Roman" w:cs="Times New Roman"/>
          <w:lang w:val="en-GB"/>
        </w:rPr>
        <w:t xml:space="preserve"> 2012 and 2013 (24–29%).</w:t>
      </w:r>
    </w:p>
    <w:p w14:paraId="74B02925" w14:textId="77777777" w:rsidR="005E50D2" w:rsidRPr="002718AF" w:rsidRDefault="005E50D2" w:rsidP="00A2438E">
      <w:pPr>
        <w:autoSpaceDE w:val="0"/>
        <w:autoSpaceDN w:val="0"/>
        <w:adjustRightInd w:val="0"/>
        <w:spacing w:after="0" w:line="480" w:lineRule="auto"/>
        <w:jc w:val="both"/>
        <w:rPr>
          <w:rFonts w:ascii="Times New Roman" w:hAnsi="Times New Roman" w:cs="Times New Roman"/>
          <w:lang w:val="en-GB"/>
        </w:rPr>
      </w:pPr>
    </w:p>
    <w:p w14:paraId="25276B8D" w14:textId="7CF936C0" w:rsidR="005E50D2" w:rsidRPr="002718AF" w:rsidRDefault="005E50D2" w:rsidP="00A2438E">
      <w:pPr>
        <w:spacing w:after="0" w:line="480" w:lineRule="auto"/>
        <w:jc w:val="both"/>
        <w:rPr>
          <w:rFonts w:ascii="Times New Roman" w:eastAsia="SimSun" w:hAnsi="Times New Roman" w:cs="Times New Roman"/>
          <w:b/>
          <w:lang w:val="en-GB" w:eastAsia="zh-CN"/>
        </w:rPr>
      </w:pPr>
      <w:r w:rsidRPr="002718AF">
        <w:rPr>
          <w:rFonts w:ascii="Times New Roman" w:eastAsia="SimSun" w:hAnsi="Times New Roman" w:cs="Times New Roman"/>
          <w:b/>
          <w:lang w:val="en-GB" w:eastAsia="zh-CN"/>
        </w:rPr>
        <w:t xml:space="preserve">3.2. </w:t>
      </w:r>
      <w:r w:rsidR="009E14CE" w:rsidRPr="002718AF">
        <w:rPr>
          <w:rFonts w:ascii="Times New Roman" w:eastAsia="SimSun" w:hAnsi="Times New Roman" w:cs="Times New Roman"/>
          <w:b/>
          <w:lang w:val="en-GB" w:eastAsia="zh-CN"/>
        </w:rPr>
        <w:t>Nitrogen accumulation and C/N stoichiometry</w:t>
      </w:r>
    </w:p>
    <w:p w14:paraId="1D0CA35F" w14:textId="13745A96" w:rsidR="00C47950" w:rsidRPr="002718AF" w:rsidRDefault="005E50D2" w:rsidP="00A2438E">
      <w:pPr>
        <w:spacing w:after="0" w:line="480" w:lineRule="auto"/>
        <w:jc w:val="both"/>
        <w:rPr>
          <w:rFonts w:ascii="Times New Roman" w:hAnsi="Times New Roman" w:cs="Times New Roman"/>
          <w:lang w:val="en-GB"/>
        </w:rPr>
      </w:pPr>
      <w:r w:rsidRPr="002718AF">
        <w:rPr>
          <w:rFonts w:ascii="Times New Roman" w:hAnsi="Times New Roman" w:cs="Times New Roman"/>
          <w:lang w:val="en-GB"/>
        </w:rPr>
        <w:t xml:space="preserve">The ANOVA analysis of data from differed precipitation and </w:t>
      </w:r>
      <w:r w:rsidR="0095641C" w:rsidRPr="002718AF">
        <w:rPr>
          <w:rFonts w:ascii="Times New Roman" w:hAnsi="Times New Roman" w:cs="Times New Roman"/>
          <w:lang w:val="en-GB"/>
        </w:rPr>
        <w:t>UV radiation</w:t>
      </w:r>
      <w:r w:rsidRPr="002718AF">
        <w:rPr>
          <w:rFonts w:ascii="Times New Roman" w:hAnsi="Times New Roman" w:cs="Times New Roman"/>
          <w:lang w:val="en-GB"/>
        </w:rPr>
        <w:t xml:space="preserve"> treatments confirmed </w:t>
      </w:r>
      <w:r w:rsidR="009E14CE" w:rsidRPr="002718AF">
        <w:rPr>
          <w:rFonts w:ascii="Times New Roman" w:hAnsi="Times New Roman" w:cs="Times New Roman"/>
          <w:lang w:val="en-GB"/>
        </w:rPr>
        <w:t xml:space="preserve">the </w:t>
      </w:r>
      <w:r w:rsidRPr="002718AF">
        <w:rPr>
          <w:rFonts w:ascii="Times New Roman" w:hAnsi="Times New Roman" w:cs="Times New Roman"/>
          <w:lang w:val="en-GB"/>
        </w:rPr>
        <w:t xml:space="preserve">significant effect of </w:t>
      </w:r>
      <w:r w:rsidR="00C540D1">
        <w:rPr>
          <w:rFonts w:ascii="Times New Roman" w:hAnsi="Times New Roman" w:cs="Times New Roman"/>
          <w:lang w:val="en-GB"/>
        </w:rPr>
        <w:t>WD</w:t>
      </w:r>
      <w:r w:rsidR="00196547" w:rsidRPr="002718AF">
        <w:rPr>
          <w:rFonts w:ascii="Times New Roman" w:hAnsi="Times New Roman" w:cs="Times New Roman"/>
          <w:lang w:val="en-GB"/>
        </w:rPr>
        <w:t xml:space="preserve"> </w:t>
      </w:r>
      <w:r w:rsidRPr="002718AF">
        <w:rPr>
          <w:rFonts w:ascii="Times New Roman" w:hAnsi="Times New Roman" w:cs="Times New Roman"/>
          <w:lang w:val="en-GB"/>
        </w:rPr>
        <w:t>on above</w:t>
      </w:r>
      <w:r w:rsidR="00CF1E11" w:rsidRPr="002718AF">
        <w:rPr>
          <w:rFonts w:ascii="Times New Roman" w:hAnsi="Times New Roman" w:cs="Times New Roman"/>
          <w:lang w:val="en-GB"/>
        </w:rPr>
        <w:t>-</w:t>
      </w:r>
      <w:r w:rsidRPr="002718AF">
        <w:rPr>
          <w:rFonts w:ascii="Times New Roman" w:hAnsi="Times New Roman" w:cs="Times New Roman"/>
          <w:lang w:val="en-GB"/>
        </w:rPr>
        <w:t>ground N concentration, N uptake in AB, and C</w:t>
      </w:r>
      <w:r w:rsidR="001254C5">
        <w:rPr>
          <w:rFonts w:ascii="Times New Roman" w:hAnsi="Times New Roman" w:cs="Times New Roman"/>
          <w:lang w:val="en-GB"/>
        </w:rPr>
        <w:t>/</w:t>
      </w:r>
      <w:r w:rsidRPr="002718AF">
        <w:rPr>
          <w:rFonts w:ascii="Times New Roman" w:hAnsi="Times New Roman" w:cs="Times New Roman"/>
          <w:lang w:val="en-GB"/>
        </w:rPr>
        <w:t xml:space="preserve">N ratio (Table 3). </w:t>
      </w:r>
      <w:r w:rsidR="005D4424">
        <w:rPr>
          <w:rFonts w:ascii="Times New Roman" w:hAnsi="Times New Roman" w:cs="Times New Roman"/>
          <w:lang w:val="en-GB"/>
        </w:rPr>
        <w:t xml:space="preserve">Generally, </w:t>
      </w:r>
      <w:r w:rsidRPr="002718AF">
        <w:rPr>
          <w:rFonts w:ascii="Times New Roman" w:eastAsia="SimSun" w:hAnsi="Times New Roman" w:cs="Times New Roman"/>
          <w:lang w:val="en-GB" w:eastAsia="zh-CN"/>
        </w:rPr>
        <w:t xml:space="preserve">N concentration in AB was significantly lower </w:t>
      </w:r>
      <w:r w:rsidR="00EB3B5A" w:rsidRPr="002718AF">
        <w:rPr>
          <w:rFonts w:ascii="Times New Roman" w:eastAsia="SimSun" w:hAnsi="Times New Roman" w:cs="Times New Roman"/>
          <w:lang w:val="en-GB" w:eastAsia="zh-CN"/>
        </w:rPr>
        <w:t xml:space="preserve">when exposed to </w:t>
      </w:r>
      <w:r w:rsidR="00EB3B5A">
        <w:rPr>
          <w:rFonts w:ascii="Times New Roman" w:eastAsia="SimSun" w:hAnsi="Times New Roman" w:cs="Times New Roman"/>
          <w:lang w:val="en-GB" w:eastAsia="zh-CN"/>
        </w:rPr>
        <w:t xml:space="preserve">both </w:t>
      </w:r>
      <w:r w:rsidR="00EB3B5A" w:rsidRPr="002718AF">
        <w:rPr>
          <w:rFonts w:ascii="Times New Roman" w:eastAsia="SimSun" w:hAnsi="Times New Roman" w:cs="Times New Roman"/>
          <w:lang w:val="en-GB" w:eastAsia="zh-CN"/>
        </w:rPr>
        <w:t>W</w:t>
      </w:r>
      <w:r w:rsidR="00EB3B5A">
        <w:rPr>
          <w:rFonts w:ascii="Times New Roman" w:eastAsia="SimSun" w:hAnsi="Times New Roman" w:cs="Times New Roman"/>
          <w:lang w:val="en-GB" w:eastAsia="zh-CN"/>
        </w:rPr>
        <w:t>D and WD+UV</w:t>
      </w:r>
      <w:r w:rsidR="00EB3B5A" w:rsidRPr="002718AF">
        <w:rPr>
          <w:rFonts w:ascii="Times New Roman" w:eastAsia="SimSun" w:hAnsi="Times New Roman" w:cs="Times New Roman"/>
          <w:lang w:val="en-GB" w:eastAsia="zh-CN"/>
        </w:rPr>
        <w:t xml:space="preserve"> treatment</w:t>
      </w:r>
      <w:r w:rsidR="00EB3B5A">
        <w:rPr>
          <w:rFonts w:ascii="Times New Roman" w:eastAsia="SimSun" w:hAnsi="Times New Roman" w:cs="Times New Roman"/>
          <w:lang w:val="en-GB" w:eastAsia="zh-CN"/>
        </w:rPr>
        <w:t>s</w:t>
      </w:r>
      <w:r w:rsidR="00EB3B5A" w:rsidRPr="002718AF">
        <w:rPr>
          <w:rFonts w:ascii="Times New Roman" w:eastAsia="SimSun" w:hAnsi="Times New Roman" w:cs="Times New Roman"/>
          <w:lang w:val="en-GB" w:eastAsia="zh-CN"/>
        </w:rPr>
        <w:t xml:space="preserve"> </w:t>
      </w:r>
      <w:r w:rsidRPr="002718AF">
        <w:rPr>
          <w:rFonts w:ascii="Times New Roman" w:eastAsia="SimSun" w:hAnsi="Times New Roman" w:cs="Times New Roman"/>
          <w:lang w:val="en-GB" w:eastAsia="zh-CN"/>
        </w:rPr>
        <w:t xml:space="preserve">(1.36–2.02%) </w:t>
      </w:r>
      <w:r w:rsidR="00EB3B5A" w:rsidRPr="002718AF">
        <w:rPr>
          <w:rFonts w:ascii="Times New Roman" w:eastAsia="SimSun" w:hAnsi="Times New Roman" w:cs="Times New Roman"/>
          <w:lang w:val="en-GB" w:eastAsia="zh-CN"/>
        </w:rPr>
        <w:t xml:space="preserve">in comparison with </w:t>
      </w:r>
      <w:r w:rsidR="00EB3B5A">
        <w:rPr>
          <w:rFonts w:ascii="Times New Roman" w:eastAsia="SimSun" w:hAnsi="Times New Roman" w:cs="Times New Roman"/>
          <w:lang w:val="en-GB" w:eastAsia="zh-CN"/>
        </w:rPr>
        <w:t>treatments with</w:t>
      </w:r>
      <w:r w:rsidR="004566D7">
        <w:rPr>
          <w:rFonts w:ascii="Times New Roman" w:eastAsia="SimSun" w:hAnsi="Times New Roman" w:cs="Times New Roman"/>
          <w:lang w:val="en-GB" w:eastAsia="zh-CN"/>
        </w:rPr>
        <w:t xml:space="preserve">out WD </w:t>
      </w:r>
      <w:r w:rsidRPr="002718AF">
        <w:rPr>
          <w:rFonts w:ascii="Times New Roman" w:eastAsia="SimSun" w:hAnsi="Times New Roman" w:cs="Times New Roman"/>
          <w:lang w:val="en-GB" w:eastAsia="zh-CN"/>
        </w:rPr>
        <w:t>(</w:t>
      </w:r>
      <w:r w:rsidR="004566D7">
        <w:rPr>
          <w:rFonts w:ascii="Times New Roman" w:eastAsia="SimSun" w:hAnsi="Times New Roman" w:cs="Times New Roman"/>
          <w:lang w:val="en-GB" w:eastAsia="zh-CN"/>
        </w:rPr>
        <w:t xml:space="preserve">C and UV; </w:t>
      </w:r>
      <w:r w:rsidRPr="002718AF">
        <w:rPr>
          <w:rFonts w:ascii="Times New Roman" w:eastAsia="SimSun" w:hAnsi="Times New Roman" w:cs="Times New Roman"/>
          <w:lang w:val="en-GB" w:eastAsia="zh-CN"/>
        </w:rPr>
        <w:t>1.76–2.55%)</w:t>
      </w:r>
      <w:r w:rsidR="004566D7">
        <w:rPr>
          <w:rFonts w:ascii="Times New Roman" w:eastAsia="SimSun" w:hAnsi="Times New Roman" w:cs="Times New Roman"/>
          <w:lang w:val="en-GB" w:eastAsia="zh-CN"/>
        </w:rPr>
        <w:t>.</w:t>
      </w:r>
      <w:r w:rsidRPr="002718AF">
        <w:rPr>
          <w:rFonts w:ascii="Times New Roman" w:eastAsia="SimSun" w:hAnsi="Times New Roman" w:cs="Times New Roman"/>
          <w:lang w:val="en-GB" w:eastAsia="zh-CN"/>
        </w:rPr>
        <w:t xml:space="preserve"> </w:t>
      </w:r>
      <w:r w:rsidR="004566D7">
        <w:rPr>
          <w:rFonts w:ascii="Times New Roman" w:eastAsia="SimSun" w:hAnsi="Times New Roman" w:cs="Times New Roman"/>
          <w:lang w:val="en-GB" w:eastAsia="zh-CN"/>
        </w:rPr>
        <w:t>H</w:t>
      </w:r>
      <w:r w:rsidRPr="002718AF">
        <w:rPr>
          <w:rFonts w:ascii="Times New Roman" w:eastAsia="SimSun" w:hAnsi="Times New Roman" w:cs="Times New Roman"/>
          <w:lang w:val="en-GB" w:eastAsia="zh-CN"/>
        </w:rPr>
        <w:t>owever</w:t>
      </w:r>
      <w:r w:rsidR="009E14CE" w:rsidRPr="002718AF">
        <w:rPr>
          <w:rFonts w:ascii="Times New Roman" w:eastAsia="SimSun" w:hAnsi="Times New Roman" w:cs="Times New Roman"/>
          <w:lang w:val="en-GB" w:eastAsia="zh-CN"/>
        </w:rPr>
        <w:t>, such effect was</w:t>
      </w:r>
      <w:r w:rsidRPr="002718AF">
        <w:rPr>
          <w:rFonts w:ascii="Times New Roman" w:eastAsia="SimSun" w:hAnsi="Times New Roman" w:cs="Times New Roman"/>
          <w:lang w:val="en-GB" w:eastAsia="zh-CN"/>
        </w:rPr>
        <w:t xml:space="preserve"> significant only </w:t>
      </w:r>
      <w:r w:rsidR="00EB3B5A">
        <w:rPr>
          <w:rFonts w:ascii="Times New Roman" w:eastAsia="SimSun" w:hAnsi="Times New Roman" w:cs="Times New Roman"/>
          <w:lang w:val="en-GB" w:eastAsia="zh-CN"/>
        </w:rPr>
        <w:t xml:space="preserve">under UV exposure </w:t>
      </w:r>
      <w:r w:rsidRPr="002718AF">
        <w:rPr>
          <w:rFonts w:ascii="Times New Roman" w:eastAsia="SimSun" w:hAnsi="Times New Roman" w:cs="Times New Roman"/>
          <w:lang w:val="en-GB" w:eastAsia="zh-CN"/>
        </w:rPr>
        <w:t xml:space="preserve">in 2012 and 2013 (Fig. </w:t>
      </w:r>
      <w:r w:rsidR="003424B6" w:rsidRPr="002718AF">
        <w:rPr>
          <w:rFonts w:ascii="Times New Roman" w:eastAsia="SimSun" w:hAnsi="Times New Roman" w:cs="Times New Roman"/>
          <w:lang w:val="en-GB" w:eastAsia="zh-CN"/>
        </w:rPr>
        <w:t>S2</w:t>
      </w:r>
      <w:r w:rsidRPr="002718AF">
        <w:rPr>
          <w:rFonts w:ascii="Times New Roman" w:eastAsia="SimSun" w:hAnsi="Times New Roman" w:cs="Times New Roman"/>
          <w:lang w:val="en-GB" w:eastAsia="zh-CN"/>
        </w:rPr>
        <w:t xml:space="preserve">). Also, N uptake in AB was reduced in response to </w:t>
      </w:r>
      <w:r w:rsidR="004F5561">
        <w:rPr>
          <w:rFonts w:ascii="Times New Roman" w:eastAsia="SimSun" w:hAnsi="Times New Roman" w:cs="Times New Roman"/>
          <w:lang w:val="en-GB" w:eastAsia="zh-CN"/>
        </w:rPr>
        <w:t>WD and WD+UV when compared with C</w:t>
      </w:r>
      <w:r w:rsidRPr="002718AF">
        <w:rPr>
          <w:rFonts w:ascii="Times New Roman" w:eastAsia="SimSun" w:hAnsi="Times New Roman" w:cs="Times New Roman"/>
          <w:lang w:val="en-GB" w:eastAsia="zh-CN"/>
        </w:rPr>
        <w:t xml:space="preserve">, however </w:t>
      </w:r>
      <w:r w:rsidRPr="002718AF">
        <w:rPr>
          <w:rFonts w:ascii="Times New Roman" w:eastAsia="SimSun" w:hAnsi="Times New Roman" w:cs="Times New Roman"/>
          <w:lang w:val="en-GB" w:eastAsia="zh-CN"/>
        </w:rPr>
        <w:lastRenderedPageBreak/>
        <w:t>significantly only in 2014 (Fig. 5</w:t>
      </w:r>
      <w:r w:rsidR="009946FB" w:rsidRPr="002718AF">
        <w:rPr>
          <w:rFonts w:ascii="Times New Roman" w:eastAsia="SimSun" w:hAnsi="Times New Roman" w:cs="Times New Roman"/>
          <w:lang w:val="en-GB" w:eastAsia="zh-CN"/>
        </w:rPr>
        <w:t>A</w:t>
      </w:r>
      <w:r w:rsidRPr="002718AF">
        <w:rPr>
          <w:rFonts w:ascii="Times New Roman" w:eastAsia="SimSun" w:hAnsi="Times New Roman" w:cs="Times New Roman"/>
          <w:lang w:val="en-GB" w:eastAsia="zh-CN"/>
        </w:rPr>
        <w:t>). C/N ratio increased after WD</w:t>
      </w:r>
      <w:r w:rsidRPr="002718AF">
        <w:rPr>
          <w:rFonts w:ascii="Times New Roman" w:hAnsi="Times New Roman" w:cs="Times New Roman"/>
          <w:lang w:val="en-GB"/>
        </w:rPr>
        <w:t xml:space="preserve"> </w:t>
      </w:r>
      <w:r w:rsidR="004566D7">
        <w:rPr>
          <w:rFonts w:ascii="Times New Roman" w:hAnsi="Times New Roman" w:cs="Times New Roman"/>
          <w:lang w:val="en-GB"/>
        </w:rPr>
        <w:t>compared to</w:t>
      </w:r>
      <w:r w:rsidRPr="002718AF">
        <w:rPr>
          <w:rFonts w:ascii="Times New Roman" w:hAnsi="Times New Roman" w:cs="Times New Roman"/>
          <w:lang w:val="en-GB"/>
        </w:rPr>
        <w:t xml:space="preserve"> </w:t>
      </w:r>
      <w:r w:rsidR="00810847">
        <w:rPr>
          <w:rFonts w:ascii="Times New Roman" w:hAnsi="Times New Roman" w:cs="Times New Roman"/>
          <w:lang w:val="en-GB"/>
        </w:rPr>
        <w:t>C</w:t>
      </w:r>
      <w:r w:rsidRPr="002718AF">
        <w:rPr>
          <w:rFonts w:ascii="Times New Roman" w:eastAsia="SimSun" w:hAnsi="Times New Roman" w:cs="Times New Roman"/>
          <w:lang w:val="en-GB" w:eastAsia="zh-CN"/>
        </w:rPr>
        <w:t>, but significantly only in 2012</w:t>
      </w:r>
      <w:r w:rsidR="009E14CE" w:rsidRPr="002718AF">
        <w:rPr>
          <w:rFonts w:ascii="Times New Roman" w:eastAsia="SimSun" w:hAnsi="Times New Roman" w:cs="Times New Roman"/>
          <w:lang w:val="en-GB" w:eastAsia="zh-CN"/>
        </w:rPr>
        <w:t xml:space="preserve"> </w:t>
      </w:r>
      <w:r w:rsidRPr="002718AF">
        <w:rPr>
          <w:rFonts w:ascii="Times New Roman" w:hAnsi="Times New Roman" w:cs="Times New Roman"/>
          <w:lang w:val="en-GB"/>
        </w:rPr>
        <w:t>(Fig. 5</w:t>
      </w:r>
      <w:r w:rsidR="009946FB" w:rsidRPr="002718AF">
        <w:rPr>
          <w:rFonts w:ascii="Times New Roman" w:hAnsi="Times New Roman" w:cs="Times New Roman"/>
          <w:lang w:val="en-GB"/>
        </w:rPr>
        <w:t>B</w:t>
      </w:r>
      <w:r w:rsidRPr="002718AF">
        <w:rPr>
          <w:rFonts w:ascii="Times New Roman" w:hAnsi="Times New Roman" w:cs="Times New Roman"/>
          <w:lang w:val="en-GB"/>
        </w:rPr>
        <w:t>).</w:t>
      </w:r>
    </w:p>
    <w:p w14:paraId="12F0B370" w14:textId="11894270" w:rsidR="005E50D2" w:rsidRPr="002718AF" w:rsidRDefault="005E50D2" w:rsidP="00A2438E">
      <w:pPr>
        <w:spacing w:after="0" w:line="480" w:lineRule="auto"/>
        <w:ind w:firstLine="426"/>
        <w:jc w:val="both"/>
        <w:rPr>
          <w:rFonts w:ascii="Times New Roman" w:hAnsi="Times New Roman" w:cs="Times New Roman"/>
          <w:lang w:val="en-GB"/>
        </w:rPr>
      </w:pPr>
      <w:r w:rsidRPr="002718AF">
        <w:rPr>
          <w:rFonts w:ascii="Times New Roman" w:hAnsi="Times New Roman" w:cs="Times New Roman"/>
          <w:lang w:val="en-GB"/>
        </w:rPr>
        <w:t xml:space="preserve">No significant effect of </w:t>
      </w:r>
      <w:r w:rsidR="0095641C" w:rsidRPr="002718AF">
        <w:rPr>
          <w:rFonts w:ascii="Times New Roman" w:hAnsi="Times New Roman" w:cs="Times New Roman"/>
          <w:lang w:val="en-GB"/>
        </w:rPr>
        <w:t>UV radiation</w:t>
      </w:r>
      <w:r w:rsidRPr="002718AF">
        <w:rPr>
          <w:rFonts w:ascii="Times New Roman" w:hAnsi="Times New Roman" w:cs="Times New Roman"/>
          <w:lang w:val="en-GB"/>
        </w:rPr>
        <w:t xml:space="preserve"> on </w:t>
      </w:r>
      <w:r w:rsidR="009E14CE" w:rsidRPr="002718AF">
        <w:rPr>
          <w:rFonts w:ascii="Times New Roman" w:hAnsi="Times New Roman" w:cs="Times New Roman"/>
          <w:lang w:val="en-GB"/>
        </w:rPr>
        <w:t xml:space="preserve">nitrogen accumulation and C/N stoichiometry </w:t>
      </w:r>
      <w:r w:rsidRPr="002718AF">
        <w:rPr>
          <w:rFonts w:ascii="Times New Roman" w:hAnsi="Times New Roman" w:cs="Times New Roman"/>
          <w:lang w:val="en-GB"/>
        </w:rPr>
        <w:t xml:space="preserve">was observed (Table 3). Nevertheless, </w:t>
      </w:r>
      <w:r w:rsidR="00810847">
        <w:rPr>
          <w:rFonts w:ascii="Times New Roman" w:eastAsia="SimSun" w:hAnsi="Times New Roman" w:cs="Times New Roman"/>
          <w:lang w:val="en-GB" w:eastAsia="zh-CN"/>
        </w:rPr>
        <w:t xml:space="preserve">N uptake in AB was significantly affected by UV in 2014. In this last year of the experiment, </w:t>
      </w:r>
      <w:r w:rsidR="004566D7">
        <w:rPr>
          <w:rFonts w:ascii="Times New Roman" w:eastAsia="SimSun" w:hAnsi="Times New Roman" w:cs="Times New Roman"/>
          <w:lang w:val="en-GB" w:eastAsia="zh-CN"/>
        </w:rPr>
        <w:t>UV led to a substantial decrease in N uptake compared to C</w:t>
      </w:r>
      <w:r w:rsidR="004566D7" w:rsidRPr="002718AF">
        <w:rPr>
          <w:rFonts w:ascii="Times New Roman" w:hAnsi="Times New Roman" w:cs="Times New Roman"/>
          <w:lang w:val="en-GB"/>
        </w:rPr>
        <w:t xml:space="preserve"> </w:t>
      </w:r>
      <w:r w:rsidRPr="002718AF">
        <w:rPr>
          <w:rFonts w:ascii="Times New Roman" w:hAnsi="Times New Roman" w:cs="Times New Roman"/>
          <w:lang w:val="en-GB"/>
        </w:rPr>
        <w:t>(Fig. 5</w:t>
      </w:r>
      <w:r w:rsidR="009946FB" w:rsidRPr="002718AF">
        <w:rPr>
          <w:rFonts w:ascii="Times New Roman" w:hAnsi="Times New Roman" w:cs="Times New Roman"/>
          <w:lang w:val="en-GB"/>
        </w:rPr>
        <w:t>A</w:t>
      </w:r>
      <w:r w:rsidRPr="002718AF">
        <w:rPr>
          <w:rFonts w:ascii="Times New Roman" w:hAnsi="Times New Roman" w:cs="Times New Roman"/>
          <w:lang w:val="en-GB"/>
        </w:rPr>
        <w:t xml:space="preserve">). No effect of </w:t>
      </w:r>
      <w:r w:rsidR="0095641C" w:rsidRPr="002718AF">
        <w:rPr>
          <w:rFonts w:ascii="Times New Roman" w:hAnsi="Times New Roman" w:cs="Times New Roman"/>
          <w:lang w:val="en-GB"/>
        </w:rPr>
        <w:t>UV radiation</w:t>
      </w:r>
      <w:r w:rsidRPr="002718AF">
        <w:rPr>
          <w:rFonts w:ascii="Times New Roman" w:hAnsi="Times New Roman" w:cs="Times New Roman"/>
          <w:lang w:val="en-GB"/>
        </w:rPr>
        <w:t xml:space="preserve"> on C/N ratio was observed in all years studied (Fig. 5</w:t>
      </w:r>
      <w:r w:rsidR="009946FB" w:rsidRPr="002718AF">
        <w:rPr>
          <w:rFonts w:ascii="Times New Roman" w:hAnsi="Times New Roman" w:cs="Times New Roman"/>
          <w:lang w:val="en-GB"/>
        </w:rPr>
        <w:t>B</w:t>
      </w:r>
      <w:r w:rsidRPr="002718AF">
        <w:rPr>
          <w:rFonts w:ascii="Times New Roman" w:hAnsi="Times New Roman" w:cs="Times New Roman"/>
          <w:lang w:val="en-GB"/>
        </w:rPr>
        <w:t>).</w:t>
      </w:r>
    </w:p>
    <w:p w14:paraId="6F6348B0" w14:textId="3D46D4D1" w:rsidR="003E4FB3" w:rsidRPr="002718AF" w:rsidRDefault="003E4FB3" w:rsidP="00A2438E">
      <w:pPr>
        <w:spacing w:after="0" w:line="480" w:lineRule="auto"/>
        <w:jc w:val="both"/>
        <w:rPr>
          <w:rFonts w:ascii="Times New Roman" w:hAnsi="Times New Roman" w:cs="Times New Roman"/>
          <w:lang w:val="en-GB"/>
        </w:rPr>
      </w:pPr>
      <w:bookmarkStart w:id="5" w:name="_Hlk77341131"/>
    </w:p>
    <w:p w14:paraId="18656A28" w14:textId="3537DB08" w:rsidR="003E4FB3" w:rsidRPr="002718AF" w:rsidRDefault="003E4FB3" w:rsidP="00A2438E">
      <w:pPr>
        <w:spacing w:after="0" w:line="480" w:lineRule="auto"/>
        <w:jc w:val="both"/>
        <w:rPr>
          <w:rFonts w:ascii="Times New Roman" w:eastAsia="SimSun" w:hAnsi="Times New Roman" w:cs="Times New Roman"/>
          <w:b/>
          <w:lang w:val="en-GB" w:eastAsia="zh-CN"/>
        </w:rPr>
      </w:pPr>
      <w:r w:rsidRPr="002718AF">
        <w:rPr>
          <w:rFonts w:ascii="Times New Roman" w:eastAsia="SimSun" w:hAnsi="Times New Roman" w:cs="Times New Roman"/>
          <w:b/>
          <w:lang w:val="en-GB" w:eastAsia="zh-CN"/>
        </w:rPr>
        <w:t xml:space="preserve">3.3. </w:t>
      </w:r>
      <w:r w:rsidR="00CA6B95" w:rsidRPr="002718AF">
        <w:rPr>
          <w:rFonts w:ascii="Times New Roman" w:eastAsia="SimSun" w:hAnsi="Times New Roman" w:cs="Times New Roman"/>
          <w:b/>
          <w:lang w:val="en-GB" w:eastAsia="zh-CN"/>
        </w:rPr>
        <w:t xml:space="preserve">Interactive effects of water </w:t>
      </w:r>
      <w:r w:rsidR="00C1448C">
        <w:rPr>
          <w:rFonts w:ascii="Times New Roman" w:eastAsia="SimSun" w:hAnsi="Times New Roman" w:cs="Times New Roman"/>
          <w:b/>
          <w:lang w:val="en-GB" w:eastAsia="zh-CN"/>
        </w:rPr>
        <w:t>deficit</w:t>
      </w:r>
      <w:r w:rsidR="00CA6B95" w:rsidRPr="002718AF">
        <w:rPr>
          <w:rFonts w:ascii="Times New Roman" w:eastAsia="SimSun" w:hAnsi="Times New Roman" w:cs="Times New Roman"/>
          <w:b/>
          <w:lang w:val="en-GB" w:eastAsia="zh-CN"/>
        </w:rPr>
        <w:t xml:space="preserve"> and UV radiation</w:t>
      </w:r>
    </w:p>
    <w:p w14:paraId="49992060" w14:textId="16D3E0CA" w:rsidR="003E4FB3" w:rsidRPr="002718AF" w:rsidRDefault="00BF3471" w:rsidP="00A2438E">
      <w:pPr>
        <w:spacing w:after="0" w:line="480" w:lineRule="auto"/>
        <w:jc w:val="both"/>
        <w:rPr>
          <w:rFonts w:ascii="Times New Roman" w:hAnsi="Times New Roman" w:cs="Times New Roman"/>
          <w:lang w:val="en-GB"/>
        </w:rPr>
      </w:pPr>
      <w:r w:rsidRPr="002718AF">
        <w:rPr>
          <w:rFonts w:ascii="Times New Roman" w:hAnsi="Times New Roman" w:cs="Times New Roman"/>
        </w:rPr>
        <w:t>To evaluate the combined effect of W</w:t>
      </w:r>
      <w:r w:rsidR="00C1448C">
        <w:rPr>
          <w:rFonts w:ascii="Times New Roman" w:hAnsi="Times New Roman" w:cs="Times New Roman"/>
        </w:rPr>
        <w:t>D</w:t>
      </w:r>
      <w:r w:rsidRPr="002718AF">
        <w:rPr>
          <w:rFonts w:ascii="Times New Roman" w:hAnsi="Times New Roman" w:cs="Times New Roman"/>
        </w:rPr>
        <w:t xml:space="preserve"> and UV, we compared the predicted effect (</w:t>
      </w:r>
      <w:r w:rsidR="00C1448C" w:rsidRPr="002718AF">
        <w:rPr>
          <w:rFonts w:ascii="Times New Roman" w:hAnsi="Times New Roman" w:cs="Times New Roman"/>
        </w:rPr>
        <w:t>the sum of relative changes in individual W</w:t>
      </w:r>
      <w:r w:rsidR="00C1448C">
        <w:rPr>
          <w:rFonts w:ascii="Times New Roman" w:hAnsi="Times New Roman" w:cs="Times New Roman"/>
        </w:rPr>
        <w:t>D</w:t>
      </w:r>
      <w:r w:rsidR="00C1448C" w:rsidRPr="002718AF">
        <w:rPr>
          <w:rFonts w:ascii="Times New Roman" w:hAnsi="Times New Roman" w:cs="Times New Roman"/>
        </w:rPr>
        <w:t xml:space="preserve"> and UV </w:t>
      </w:r>
      <w:r w:rsidR="004566D7">
        <w:rPr>
          <w:rFonts w:ascii="Times New Roman" w:hAnsi="Times New Roman" w:cs="Times New Roman"/>
        </w:rPr>
        <w:t>treatments</w:t>
      </w:r>
      <w:r w:rsidR="00C1448C" w:rsidRPr="002718AF">
        <w:rPr>
          <w:rFonts w:ascii="Times New Roman" w:hAnsi="Times New Roman" w:cs="Times New Roman"/>
        </w:rPr>
        <w:t xml:space="preserve"> </w:t>
      </w:r>
      <w:r w:rsidR="004566D7">
        <w:rPr>
          <w:rFonts w:ascii="Times New Roman" w:hAnsi="Times New Roman" w:cs="Times New Roman"/>
        </w:rPr>
        <w:t>compared</w:t>
      </w:r>
      <w:r w:rsidR="00C1448C" w:rsidRPr="002718AF">
        <w:rPr>
          <w:rFonts w:ascii="Times New Roman" w:hAnsi="Times New Roman" w:cs="Times New Roman"/>
        </w:rPr>
        <w:t xml:space="preserve"> to </w:t>
      </w:r>
      <w:r w:rsidR="00C1448C">
        <w:rPr>
          <w:rFonts w:ascii="Times New Roman" w:hAnsi="Times New Roman" w:cs="Times New Roman"/>
        </w:rPr>
        <w:t>C</w:t>
      </w:r>
      <w:r w:rsidR="004566D7">
        <w:rPr>
          <w:rFonts w:ascii="Times New Roman" w:hAnsi="Times New Roman" w:cs="Times New Roman"/>
        </w:rPr>
        <w:t>)</w:t>
      </w:r>
      <w:r w:rsidR="00C1448C">
        <w:rPr>
          <w:rFonts w:ascii="Times New Roman" w:hAnsi="Times New Roman" w:cs="Times New Roman"/>
        </w:rPr>
        <w:t xml:space="preserve"> </w:t>
      </w:r>
      <w:r w:rsidR="00C1448C" w:rsidRPr="002718AF">
        <w:rPr>
          <w:rFonts w:ascii="Times New Roman" w:hAnsi="Times New Roman" w:cs="Times New Roman"/>
        </w:rPr>
        <w:t>with the measured combined effect of W</w:t>
      </w:r>
      <w:r w:rsidR="00C1448C">
        <w:rPr>
          <w:rFonts w:ascii="Times New Roman" w:hAnsi="Times New Roman" w:cs="Times New Roman"/>
        </w:rPr>
        <w:t>D</w:t>
      </w:r>
      <w:r w:rsidR="00C1448C" w:rsidRPr="002718AF">
        <w:rPr>
          <w:rFonts w:ascii="Times New Roman" w:hAnsi="Times New Roman" w:cs="Times New Roman"/>
        </w:rPr>
        <w:t xml:space="preserve">+UV </w:t>
      </w:r>
      <w:r w:rsidR="004566D7">
        <w:rPr>
          <w:rFonts w:ascii="Times New Roman" w:hAnsi="Times New Roman" w:cs="Times New Roman"/>
        </w:rPr>
        <w:t>treatment (compared</w:t>
      </w:r>
      <w:r w:rsidR="00C1448C" w:rsidRPr="002718AF">
        <w:rPr>
          <w:rFonts w:ascii="Times New Roman" w:hAnsi="Times New Roman" w:cs="Times New Roman"/>
        </w:rPr>
        <w:t xml:space="preserve"> to </w:t>
      </w:r>
      <w:r w:rsidR="00C1448C">
        <w:rPr>
          <w:rFonts w:ascii="Times New Roman" w:hAnsi="Times New Roman" w:cs="Times New Roman"/>
        </w:rPr>
        <w:t>C)</w:t>
      </w:r>
      <w:r w:rsidRPr="002718AF">
        <w:rPr>
          <w:rFonts w:ascii="Times New Roman" w:hAnsi="Times New Roman" w:cs="Times New Roman"/>
        </w:rPr>
        <w:t xml:space="preserve"> for </w:t>
      </w:r>
      <w:r w:rsidR="00C90D81" w:rsidRPr="002718AF">
        <w:rPr>
          <w:rFonts w:ascii="Times New Roman" w:hAnsi="Times New Roman" w:cs="Times New Roman"/>
        </w:rPr>
        <w:t>selected production and nutrient</w:t>
      </w:r>
      <w:r w:rsidRPr="002718AF">
        <w:rPr>
          <w:rFonts w:ascii="Times New Roman" w:hAnsi="Times New Roman" w:cs="Times New Roman"/>
        </w:rPr>
        <w:t xml:space="preserve"> parameters. </w:t>
      </w:r>
      <w:r w:rsidR="003E4FB3" w:rsidRPr="002718AF">
        <w:rPr>
          <w:rFonts w:ascii="Times New Roman" w:hAnsi="Times New Roman" w:cs="Times New Roman"/>
        </w:rPr>
        <w:t xml:space="preserve">The comparison of the real response line between the observed combined effect of </w:t>
      </w:r>
      <w:r w:rsidR="00C1448C">
        <w:rPr>
          <w:rFonts w:ascii="Times New Roman" w:hAnsi="Times New Roman" w:cs="Times New Roman"/>
        </w:rPr>
        <w:t>WD+</w:t>
      </w:r>
      <w:r w:rsidR="003E4FB3" w:rsidRPr="002718AF">
        <w:rPr>
          <w:rFonts w:ascii="Times New Roman" w:hAnsi="Times New Roman" w:cs="Times New Roman"/>
        </w:rPr>
        <w:t>UV show</w:t>
      </w:r>
      <w:r w:rsidR="00C90D81" w:rsidRPr="002718AF">
        <w:rPr>
          <w:rFonts w:ascii="Times New Roman" w:hAnsi="Times New Roman" w:cs="Times New Roman"/>
        </w:rPr>
        <w:t>ed</w:t>
      </w:r>
      <w:r w:rsidR="003E4FB3" w:rsidRPr="002718AF">
        <w:rPr>
          <w:rFonts w:ascii="Times New Roman" w:hAnsi="Times New Roman" w:cs="Times New Roman"/>
        </w:rPr>
        <w:t xml:space="preserve"> in all parameters d</w:t>
      </w:r>
      <w:r w:rsidR="00CA6B95" w:rsidRPr="002718AF">
        <w:rPr>
          <w:rFonts w:ascii="Times New Roman" w:hAnsi="Times New Roman" w:cs="Times New Roman"/>
        </w:rPr>
        <w:t>e</w:t>
      </w:r>
      <w:r w:rsidR="003E4FB3" w:rsidRPr="002718AF">
        <w:rPr>
          <w:rFonts w:ascii="Times New Roman" w:hAnsi="Times New Roman" w:cs="Times New Roman"/>
        </w:rPr>
        <w:t>cline of the slope, which indicate</w:t>
      </w:r>
      <w:r w:rsidR="00516CC5" w:rsidRPr="002718AF">
        <w:rPr>
          <w:rFonts w:ascii="Times New Roman" w:hAnsi="Times New Roman" w:cs="Times New Roman"/>
        </w:rPr>
        <w:t xml:space="preserve"> less than additive</w:t>
      </w:r>
      <w:r w:rsidR="003E4FB3" w:rsidRPr="002718AF">
        <w:rPr>
          <w:rFonts w:ascii="Times New Roman" w:hAnsi="Times New Roman" w:cs="Times New Roman"/>
        </w:rPr>
        <w:t xml:space="preserve"> </w:t>
      </w:r>
      <w:r w:rsidR="009C5386" w:rsidRPr="002718AF">
        <w:rPr>
          <w:rFonts w:ascii="Times New Roman" w:hAnsi="Times New Roman" w:cs="Times New Roman"/>
        </w:rPr>
        <w:t xml:space="preserve">(i.e. mutually alleviating) </w:t>
      </w:r>
      <w:r w:rsidR="003E4FB3" w:rsidRPr="002718AF">
        <w:rPr>
          <w:rFonts w:ascii="Times New Roman" w:hAnsi="Times New Roman" w:cs="Times New Roman"/>
        </w:rPr>
        <w:t xml:space="preserve">effect of both factors. This means that the real effect of combined factors is lower in both directions, negative and positive, than </w:t>
      </w:r>
      <w:r w:rsidR="009C5386" w:rsidRPr="002718AF">
        <w:rPr>
          <w:rFonts w:ascii="Times New Roman" w:hAnsi="Times New Roman" w:cs="Times New Roman"/>
        </w:rPr>
        <w:t xml:space="preserve">the sum </w:t>
      </w:r>
      <w:r w:rsidR="003E4FB3" w:rsidRPr="002718AF">
        <w:rPr>
          <w:rFonts w:ascii="Times New Roman" w:hAnsi="Times New Roman" w:cs="Times New Roman"/>
        </w:rPr>
        <w:t>of both effects acting separately</w:t>
      </w:r>
      <w:r w:rsidR="00CA6B95" w:rsidRPr="002718AF">
        <w:rPr>
          <w:rFonts w:ascii="Times New Roman" w:hAnsi="Times New Roman" w:cs="Times New Roman"/>
        </w:rPr>
        <w:t xml:space="preserve"> (Fig. 6)</w:t>
      </w:r>
      <w:r w:rsidR="003E4FB3" w:rsidRPr="002718AF">
        <w:rPr>
          <w:rFonts w:ascii="Times New Roman" w:hAnsi="Times New Roman" w:cs="Times New Roman"/>
        </w:rPr>
        <w:t xml:space="preserve">.  </w:t>
      </w:r>
    </w:p>
    <w:bookmarkEnd w:id="5"/>
    <w:p w14:paraId="3CA457A7" w14:textId="77777777" w:rsidR="00C47950" w:rsidRPr="002718AF" w:rsidRDefault="00C47950" w:rsidP="00A2438E">
      <w:pPr>
        <w:autoSpaceDE w:val="0"/>
        <w:autoSpaceDN w:val="0"/>
        <w:adjustRightInd w:val="0"/>
        <w:spacing w:after="0" w:line="480" w:lineRule="auto"/>
        <w:jc w:val="both"/>
        <w:rPr>
          <w:rFonts w:ascii="Times New Roman" w:hAnsi="Times New Roman" w:cs="Times New Roman"/>
          <w:lang w:val="en-GB"/>
        </w:rPr>
      </w:pPr>
    </w:p>
    <w:p w14:paraId="0E0C93C1" w14:textId="41BA44C8" w:rsidR="005E50D2" w:rsidRPr="002718AF" w:rsidRDefault="005E50D2" w:rsidP="00A2438E">
      <w:pPr>
        <w:spacing w:after="0" w:line="480" w:lineRule="auto"/>
        <w:jc w:val="both"/>
        <w:rPr>
          <w:rFonts w:ascii="Times New Roman" w:hAnsi="Times New Roman" w:cs="Times New Roman"/>
          <w:b/>
          <w:lang w:val="en-GB"/>
        </w:rPr>
      </w:pPr>
      <w:r w:rsidRPr="002718AF">
        <w:rPr>
          <w:rFonts w:ascii="Times New Roman" w:eastAsia="SimSun" w:hAnsi="Times New Roman" w:cs="Times New Roman"/>
          <w:b/>
          <w:lang w:val="en-GB" w:eastAsia="zh-CN"/>
        </w:rPr>
        <w:t>3.</w:t>
      </w:r>
      <w:r w:rsidR="003E4FB3" w:rsidRPr="002718AF">
        <w:rPr>
          <w:rFonts w:ascii="Times New Roman" w:eastAsia="SimSun" w:hAnsi="Times New Roman" w:cs="Times New Roman"/>
          <w:b/>
          <w:lang w:val="en-GB" w:eastAsia="zh-CN"/>
        </w:rPr>
        <w:t>4</w:t>
      </w:r>
      <w:r w:rsidRPr="002718AF">
        <w:rPr>
          <w:rFonts w:ascii="Times New Roman" w:eastAsia="SimSun" w:hAnsi="Times New Roman" w:cs="Times New Roman"/>
          <w:b/>
          <w:lang w:val="en-GB" w:eastAsia="zh-CN"/>
        </w:rPr>
        <w:t xml:space="preserve">. </w:t>
      </w:r>
      <w:r w:rsidRPr="002718AF">
        <w:rPr>
          <w:rFonts w:ascii="Times New Roman" w:hAnsi="Times New Roman" w:cs="Times New Roman"/>
          <w:b/>
          <w:lang w:val="en-GB"/>
        </w:rPr>
        <w:t xml:space="preserve">Associations among </w:t>
      </w:r>
      <w:r w:rsidR="00CA6B95" w:rsidRPr="002718AF">
        <w:rPr>
          <w:rFonts w:ascii="Times New Roman" w:hAnsi="Times New Roman" w:cs="Times New Roman"/>
          <w:b/>
          <w:lang w:val="en-GB"/>
        </w:rPr>
        <w:t>environmental</w:t>
      </w:r>
      <w:r w:rsidRPr="002718AF">
        <w:rPr>
          <w:rFonts w:ascii="Times New Roman" w:hAnsi="Times New Roman" w:cs="Times New Roman"/>
          <w:b/>
          <w:lang w:val="en-GB"/>
        </w:rPr>
        <w:t xml:space="preserve">, production, </w:t>
      </w:r>
      <w:r w:rsidR="00CA6B95" w:rsidRPr="002718AF">
        <w:rPr>
          <w:rFonts w:ascii="Times New Roman" w:hAnsi="Times New Roman" w:cs="Times New Roman"/>
          <w:b/>
          <w:lang w:val="en-GB"/>
        </w:rPr>
        <w:t xml:space="preserve">and remote sensing </w:t>
      </w:r>
      <w:r w:rsidRPr="002718AF">
        <w:rPr>
          <w:rFonts w:ascii="Times New Roman" w:hAnsi="Times New Roman" w:cs="Times New Roman"/>
          <w:b/>
          <w:lang w:val="en-GB"/>
        </w:rPr>
        <w:t>parameters</w:t>
      </w:r>
    </w:p>
    <w:p w14:paraId="28F23545" w14:textId="2A7FB49F" w:rsidR="008D1DA2" w:rsidRPr="002718AF" w:rsidRDefault="005E50D2" w:rsidP="00FB2E8E">
      <w:pPr>
        <w:autoSpaceDE w:val="0"/>
        <w:autoSpaceDN w:val="0"/>
        <w:adjustRightInd w:val="0"/>
        <w:spacing w:after="0" w:line="480" w:lineRule="auto"/>
        <w:jc w:val="both"/>
        <w:rPr>
          <w:rFonts w:ascii="Times New Roman" w:hAnsi="Times New Roman" w:cs="Times New Roman"/>
          <w:lang w:val="en-GB"/>
        </w:rPr>
      </w:pPr>
      <w:r w:rsidRPr="002718AF">
        <w:rPr>
          <w:rStyle w:val="hps"/>
          <w:rFonts w:ascii="Times New Roman" w:hAnsi="Times New Roman" w:cs="Times New Roman"/>
          <w:lang w:val="en-GB"/>
        </w:rPr>
        <w:t>In order to find potential associations that would explain the observed effects of W</w:t>
      </w:r>
      <w:r w:rsidR="00834453">
        <w:rPr>
          <w:rStyle w:val="hps"/>
          <w:rFonts w:ascii="Times New Roman" w:hAnsi="Times New Roman" w:cs="Times New Roman"/>
          <w:lang w:val="en-GB"/>
        </w:rPr>
        <w:t>D</w:t>
      </w:r>
      <w:r w:rsidRPr="002718AF">
        <w:rPr>
          <w:rStyle w:val="hps"/>
          <w:rFonts w:ascii="Times New Roman" w:hAnsi="Times New Roman" w:cs="Times New Roman"/>
          <w:lang w:val="en-GB"/>
        </w:rPr>
        <w:t xml:space="preserve"> and </w:t>
      </w:r>
      <w:r w:rsidR="0095641C" w:rsidRPr="002718AF">
        <w:rPr>
          <w:rStyle w:val="hps"/>
          <w:rFonts w:ascii="Times New Roman" w:hAnsi="Times New Roman" w:cs="Times New Roman"/>
          <w:lang w:val="en-GB"/>
        </w:rPr>
        <w:t>UV</w:t>
      </w:r>
      <w:r w:rsidRPr="002718AF">
        <w:rPr>
          <w:rStyle w:val="hps"/>
          <w:rFonts w:ascii="Times New Roman" w:hAnsi="Times New Roman" w:cs="Times New Roman"/>
          <w:lang w:val="en-GB"/>
        </w:rPr>
        <w:t>,</w:t>
      </w:r>
      <w:r w:rsidR="003232D6" w:rsidRPr="002718AF">
        <w:rPr>
          <w:rStyle w:val="hps"/>
          <w:rFonts w:ascii="Times New Roman" w:hAnsi="Times New Roman" w:cs="Times New Roman"/>
          <w:lang w:val="en-GB"/>
        </w:rPr>
        <w:t xml:space="preserve"> and also potential remote sensing indicators for their estimation,</w:t>
      </w:r>
      <w:r w:rsidRPr="002718AF">
        <w:rPr>
          <w:rStyle w:val="hps"/>
          <w:rFonts w:ascii="Times New Roman" w:hAnsi="Times New Roman" w:cs="Times New Roman"/>
          <w:lang w:val="en-GB"/>
        </w:rPr>
        <w:t xml:space="preserve"> </w:t>
      </w:r>
      <w:r w:rsidR="0046039D" w:rsidRPr="0046039D">
        <w:rPr>
          <w:rStyle w:val="hps"/>
          <w:rFonts w:ascii="Times New Roman" w:hAnsi="Times New Roman" w:cs="Times New Roman"/>
          <w:lang w:val="en-GB"/>
        </w:rPr>
        <w:t xml:space="preserve">a principal component analysis (PCA) </w:t>
      </w:r>
      <w:r w:rsidRPr="002718AF">
        <w:rPr>
          <w:rStyle w:val="hps"/>
          <w:rFonts w:ascii="Times New Roman" w:hAnsi="Times New Roman" w:cs="Times New Roman"/>
          <w:lang w:val="en-GB"/>
        </w:rPr>
        <w:t xml:space="preserve">based on all measured climatic, </w:t>
      </w:r>
      <w:r w:rsidR="003232D6" w:rsidRPr="002718AF">
        <w:rPr>
          <w:rStyle w:val="hps"/>
          <w:rFonts w:ascii="Times New Roman" w:hAnsi="Times New Roman" w:cs="Times New Roman"/>
          <w:lang w:val="en-GB"/>
        </w:rPr>
        <w:t>production</w:t>
      </w:r>
      <w:r w:rsidRPr="002718AF">
        <w:rPr>
          <w:rStyle w:val="hps"/>
          <w:rFonts w:ascii="Times New Roman" w:hAnsi="Times New Roman" w:cs="Times New Roman"/>
          <w:lang w:val="en-GB"/>
        </w:rPr>
        <w:t xml:space="preserve">, </w:t>
      </w:r>
      <w:r w:rsidR="003232D6" w:rsidRPr="002718AF">
        <w:rPr>
          <w:rStyle w:val="hps"/>
          <w:rFonts w:ascii="Times New Roman" w:hAnsi="Times New Roman" w:cs="Times New Roman"/>
          <w:lang w:val="en-GB"/>
        </w:rPr>
        <w:t>elemental</w:t>
      </w:r>
      <w:r w:rsidRPr="002718AF">
        <w:rPr>
          <w:rStyle w:val="hps"/>
          <w:rFonts w:ascii="Times New Roman" w:hAnsi="Times New Roman" w:cs="Times New Roman"/>
          <w:lang w:val="en-GB"/>
        </w:rPr>
        <w:t>, thermal</w:t>
      </w:r>
      <w:r w:rsidR="003232D6" w:rsidRPr="002718AF">
        <w:rPr>
          <w:rStyle w:val="hps"/>
          <w:rFonts w:ascii="Times New Roman" w:hAnsi="Times New Roman" w:cs="Times New Roman"/>
          <w:lang w:val="en-GB"/>
        </w:rPr>
        <w:t xml:space="preserve"> infrared</w:t>
      </w:r>
      <w:r w:rsidR="00834453">
        <w:rPr>
          <w:rStyle w:val="hps"/>
          <w:rFonts w:ascii="Times New Roman" w:hAnsi="Times New Roman" w:cs="Times New Roman"/>
          <w:lang w:val="en-GB"/>
        </w:rPr>
        <w:t xml:space="preserve"> </w:t>
      </w:r>
      <w:r w:rsidR="003232D6" w:rsidRPr="002718AF">
        <w:rPr>
          <w:rStyle w:val="hps"/>
          <w:rFonts w:ascii="Times New Roman" w:hAnsi="Times New Roman" w:cs="Times New Roman"/>
          <w:lang w:val="en-GB"/>
        </w:rPr>
        <w:t xml:space="preserve">and </w:t>
      </w:r>
      <w:r w:rsidRPr="002718AF">
        <w:rPr>
          <w:rStyle w:val="hps"/>
          <w:rFonts w:ascii="Times New Roman" w:hAnsi="Times New Roman" w:cs="Times New Roman"/>
          <w:lang w:val="en-GB"/>
        </w:rPr>
        <w:t xml:space="preserve">spectral reflectance parameters was performed (Fig. </w:t>
      </w:r>
      <w:r w:rsidR="008D1DA2" w:rsidRPr="002718AF">
        <w:rPr>
          <w:rStyle w:val="hps"/>
          <w:rFonts w:ascii="Times New Roman" w:hAnsi="Times New Roman" w:cs="Times New Roman"/>
          <w:lang w:val="en-GB"/>
        </w:rPr>
        <w:t>7</w:t>
      </w:r>
      <w:r w:rsidRPr="002718AF">
        <w:rPr>
          <w:rStyle w:val="hps"/>
          <w:rFonts w:ascii="Times New Roman" w:hAnsi="Times New Roman" w:cs="Times New Roman"/>
          <w:lang w:val="en-GB"/>
        </w:rPr>
        <w:t xml:space="preserve">). </w:t>
      </w:r>
      <w:r w:rsidR="0046039D">
        <w:rPr>
          <w:rStyle w:val="hps"/>
          <w:rFonts w:ascii="Times New Roman" w:hAnsi="Times New Roman" w:cs="Times New Roman"/>
          <w:lang w:val="en-GB"/>
        </w:rPr>
        <w:t>PCA</w:t>
      </w:r>
      <w:r w:rsidRPr="002718AF">
        <w:rPr>
          <w:rStyle w:val="hps"/>
          <w:rFonts w:ascii="Times New Roman" w:hAnsi="Times New Roman" w:cs="Times New Roman"/>
          <w:lang w:val="en-GB"/>
        </w:rPr>
        <w:t xml:space="preserve"> revealed that AB, N concentration and N uptake in AB was positively related to precipitation and other climatic parameters (soil moisture, aridity index</w:t>
      </w:r>
      <w:r w:rsidRPr="002034A9">
        <w:rPr>
          <w:rStyle w:val="hps"/>
          <w:rFonts w:ascii="Times New Roman" w:hAnsi="Times New Roman" w:cs="Times New Roman"/>
          <w:lang w:val="en-GB"/>
        </w:rPr>
        <w:t>, and water balance</w:t>
      </w:r>
      <w:r w:rsidRPr="002718AF">
        <w:rPr>
          <w:rStyle w:val="hps"/>
          <w:rFonts w:ascii="Times New Roman" w:hAnsi="Times New Roman" w:cs="Times New Roman"/>
          <w:lang w:val="en-GB"/>
        </w:rPr>
        <w:t>). In contrast, strong antagonistic relationship</w:t>
      </w:r>
      <w:r w:rsidR="008615FD" w:rsidRPr="002718AF">
        <w:rPr>
          <w:rStyle w:val="hps"/>
          <w:rFonts w:ascii="Times New Roman" w:hAnsi="Times New Roman" w:cs="Times New Roman"/>
          <w:lang w:val="en-GB"/>
        </w:rPr>
        <w:t>s</w:t>
      </w:r>
      <w:r w:rsidRPr="002718AF">
        <w:rPr>
          <w:rStyle w:val="hps"/>
          <w:rFonts w:ascii="Times New Roman" w:hAnsi="Times New Roman" w:cs="Times New Roman"/>
          <w:lang w:val="en-GB"/>
        </w:rPr>
        <w:t xml:space="preserve"> between R/S ratio or C</w:t>
      </w:r>
      <w:r w:rsidR="001254C5">
        <w:rPr>
          <w:rStyle w:val="hps"/>
          <w:rFonts w:ascii="Times New Roman" w:hAnsi="Times New Roman" w:cs="Times New Roman"/>
          <w:lang w:val="en-GB"/>
        </w:rPr>
        <w:t>/</w:t>
      </w:r>
      <w:r w:rsidRPr="002718AF">
        <w:rPr>
          <w:rStyle w:val="hps"/>
          <w:rFonts w:ascii="Times New Roman" w:hAnsi="Times New Roman" w:cs="Times New Roman"/>
          <w:lang w:val="en-GB"/>
        </w:rPr>
        <w:t>N ratio in AB and climatic parameters w</w:t>
      </w:r>
      <w:r w:rsidR="008615FD" w:rsidRPr="002718AF">
        <w:rPr>
          <w:rStyle w:val="hps"/>
          <w:rFonts w:ascii="Times New Roman" w:hAnsi="Times New Roman" w:cs="Times New Roman"/>
          <w:lang w:val="en-GB"/>
        </w:rPr>
        <w:t>ere</w:t>
      </w:r>
      <w:r w:rsidRPr="002718AF">
        <w:rPr>
          <w:rStyle w:val="hps"/>
          <w:rFonts w:ascii="Times New Roman" w:hAnsi="Times New Roman" w:cs="Times New Roman"/>
          <w:lang w:val="en-GB"/>
        </w:rPr>
        <w:t xml:space="preserve"> observed (Fig. </w:t>
      </w:r>
      <w:r w:rsidR="008D1DA2" w:rsidRPr="002718AF">
        <w:rPr>
          <w:rStyle w:val="hps"/>
          <w:rFonts w:ascii="Times New Roman" w:hAnsi="Times New Roman" w:cs="Times New Roman"/>
          <w:lang w:val="en-GB"/>
        </w:rPr>
        <w:t>7</w:t>
      </w:r>
      <w:r w:rsidRPr="002718AF">
        <w:rPr>
          <w:rStyle w:val="hps"/>
          <w:rFonts w:ascii="Times New Roman" w:hAnsi="Times New Roman" w:cs="Times New Roman"/>
          <w:lang w:val="en-GB"/>
        </w:rPr>
        <w:t>).</w:t>
      </w:r>
      <w:bookmarkStart w:id="6" w:name="_Hlk77341158"/>
    </w:p>
    <w:bookmarkEnd w:id="6"/>
    <w:p w14:paraId="046AFE81" w14:textId="52CB8CF1" w:rsidR="00356215" w:rsidRPr="002718AF" w:rsidRDefault="00D51DDC" w:rsidP="00A2438E">
      <w:pPr>
        <w:spacing w:after="0" w:line="480" w:lineRule="auto"/>
        <w:ind w:firstLine="426"/>
        <w:jc w:val="both"/>
        <w:rPr>
          <w:rFonts w:ascii="Times New Roman" w:hAnsi="Times New Roman" w:cs="Times New Roman"/>
          <w:lang w:val="en-GB"/>
        </w:rPr>
      </w:pPr>
      <w:r>
        <w:rPr>
          <w:rFonts w:ascii="Times New Roman" w:hAnsi="Times New Roman" w:cs="Times New Roman"/>
          <w:lang w:val="en-GB"/>
        </w:rPr>
        <w:t>PCA</w:t>
      </w:r>
      <w:r w:rsidR="003232D6" w:rsidRPr="002718AF">
        <w:rPr>
          <w:rFonts w:ascii="Times New Roman" w:hAnsi="Times New Roman" w:cs="Times New Roman"/>
          <w:lang w:val="en-GB"/>
        </w:rPr>
        <w:t xml:space="preserve"> also revealed </w:t>
      </w:r>
      <w:r w:rsidR="0051258D">
        <w:rPr>
          <w:rFonts w:ascii="Times New Roman" w:hAnsi="Times New Roman" w:cs="Times New Roman"/>
          <w:lang w:val="en-GB"/>
        </w:rPr>
        <w:t xml:space="preserve">a </w:t>
      </w:r>
      <w:r w:rsidR="003232D6" w:rsidRPr="002718AF">
        <w:rPr>
          <w:rFonts w:ascii="Times New Roman" w:hAnsi="Times New Roman" w:cs="Times New Roman"/>
          <w:lang w:val="en-GB"/>
        </w:rPr>
        <w:t xml:space="preserve">strong positive association between UV radiation and C concentration in </w:t>
      </w:r>
      <w:r>
        <w:rPr>
          <w:rFonts w:ascii="Times New Roman" w:hAnsi="Times New Roman" w:cs="Times New Roman"/>
          <w:lang w:val="en-GB"/>
        </w:rPr>
        <w:t>AB</w:t>
      </w:r>
      <w:r w:rsidR="003232D6" w:rsidRPr="002718AF">
        <w:rPr>
          <w:rFonts w:ascii="Times New Roman" w:hAnsi="Times New Roman" w:cs="Times New Roman"/>
          <w:lang w:val="en-GB"/>
        </w:rPr>
        <w:t xml:space="preserve">, and negative association between UV radiation and </w:t>
      </w:r>
      <w:r>
        <w:rPr>
          <w:rFonts w:ascii="Times New Roman" w:hAnsi="Times New Roman" w:cs="Times New Roman"/>
          <w:lang w:val="en-GB"/>
        </w:rPr>
        <w:t>TB</w:t>
      </w:r>
      <w:r w:rsidR="003232D6" w:rsidRPr="002718AF">
        <w:rPr>
          <w:rFonts w:ascii="Times New Roman" w:hAnsi="Times New Roman" w:cs="Times New Roman"/>
          <w:lang w:val="en-GB"/>
        </w:rPr>
        <w:t xml:space="preserve">. </w:t>
      </w:r>
      <w:r w:rsidR="00356215" w:rsidRPr="002718AF">
        <w:rPr>
          <w:rFonts w:ascii="Times New Roman" w:hAnsi="Times New Roman" w:cs="Times New Roman"/>
          <w:lang w:val="en-GB"/>
        </w:rPr>
        <w:t>The best predictors for estimati</w:t>
      </w:r>
      <w:r w:rsidR="0051258D">
        <w:rPr>
          <w:rFonts w:ascii="Times New Roman" w:hAnsi="Times New Roman" w:cs="Times New Roman"/>
          <w:lang w:val="en-GB"/>
        </w:rPr>
        <w:t>ng</w:t>
      </w:r>
      <w:r w:rsidR="00356215" w:rsidRPr="002718AF">
        <w:rPr>
          <w:rFonts w:ascii="Times New Roman" w:hAnsi="Times New Roman" w:cs="Times New Roman"/>
          <w:lang w:val="en-GB"/>
        </w:rPr>
        <w:t xml:space="preserve"> changes in R/S and C/N </w:t>
      </w:r>
      <w:r w:rsidR="009A12FA" w:rsidRPr="002718AF">
        <w:rPr>
          <w:rFonts w:ascii="Times New Roman" w:hAnsi="Times New Roman" w:cs="Times New Roman"/>
          <w:lang w:val="en-GB"/>
        </w:rPr>
        <w:t xml:space="preserve">ratios </w:t>
      </w:r>
      <w:r w:rsidR="00356215" w:rsidRPr="002718AF">
        <w:rPr>
          <w:rFonts w:ascii="Times New Roman" w:hAnsi="Times New Roman" w:cs="Times New Roman"/>
          <w:lang w:val="en-GB"/>
        </w:rPr>
        <w:t>are T</w:t>
      </w:r>
      <w:r w:rsidR="00356215" w:rsidRPr="002718AF">
        <w:rPr>
          <w:rFonts w:ascii="Times New Roman" w:hAnsi="Times New Roman" w:cs="Times New Roman"/>
          <w:vertAlign w:val="subscript"/>
          <w:lang w:val="en-GB"/>
        </w:rPr>
        <w:t>diff</w:t>
      </w:r>
      <w:r w:rsidR="00356215" w:rsidRPr="002718AF">
        <w:rPr>
          <w:rFonts w:ascii="Times New Roman" w:hAnsi="Times New Roman" w:cs="Times New Roman"/>
          <w:lang w:val="en-GB"/>
        </w:rPr>
        <w:t xml:space="preserve"> (positive relationship) and</w:t>
      </w:r>
      <w:r w:rsidR="001C65D0" w:rsidRPr="002718AF">
        <w:rPr>
          <w:rFonts w:ascii="Times New Roman" w:hAnsi="Times New Roman" w:cs="Times New Roman"/>
          <w:lang w:val="en-GB"/>
        </w:rPr>
        <w:t xml:space="preserve"> NDVI, SIPI and</w:t>
      </w:r>
      <w:r w:rsidR="00356215" w:rsidRPr="002718AF">
        <w:rPr>
          <w:rFonts w:ascii="Times New Roman" w:hAnsi="Times New Roman" w:cs="Times New Roman"/>
          <w:lang w:val="en-GB"/>
        </w:rPr>
        <w:t xml:space="preserve"> ANMB</w:t>
      </w:r>
      <w:r w:rsidR="00356215" w:rsidRPr="002718AF">
        <w:rPr>
          <w:rFonts w:ascii="Times New Roman" w:hAnsi="Times New Roman" w:cs="Times New Roman"/>
          <w:vertAlign w:val="subscript"/>
          <w:lang w:val="en-GB"/>
        </w:rPr>
        <w:t xml:space="preserve">650-725 </w:t>
      </w:r>
      <w:r w:rsidR="00356215" w:rsidRPr="002718AF">
        <w:rPr>
          <w:rFonts w:ascii="Times New Roman" w:hAnsi="Times New Roman" w:cs="Times New Roman"/>
          <w:lang w:val="en-GB"/>
        </w:rPr>
        <w:t xml:space="preserve">(negative </w:t>
      </w:r>
      <w:r w:rsidR="00356215" w:rsidRPr="002718AF">
        <w:rPr>
          <w:rFonts w:ascii="Times New Roman" w:hAnsi="Times New Roman" w:cs="Times New Roman"/>
          <w:lang w:val="en-GB"/>
        </w:rPr>
        <w:lastRenderedPageBreak/>
        <w:t xml:space="preserve">relationship). </w:t>
      </w:r>
      <w:r>
        <w:rPr>
          <w:rFonts w:ascii="Times New Roman" w:hAnsi="Times New Roman" w:cs="Times New Roman"/>
          <w:lang w:val="en-GB"/>
        </w:rPr>
        <w:t>AB</w:t>
      </w:r>
      <w:r w:rsidR="00356215" w:rsidRPr="002718AF">
        <w:rPr>
          <w:rFonts w:ascii="Times New Roman" w:hAnsi="Times New Roman" w:cs="Times New Roman"/>
          <w:lang w:val="en-GB"/>
        </w:rPr>
        <w:t xml:space="preserve"> is best estimated using spectral indices</w:t>
      </w:r>
      <w:r w:rsidR="00A3630D" w:rsidRPr="002718AF">
        <w:rPr>
          <w:rFonts w:ascii="Times New Roman" w:hAnsi="Times New Roman" w:cs="Times New Roman"/>
          <w:lang w:val="en-GB"/>
        </w:rPr>
        <w:t xml:space="preserve"> RDVI and</w:t>
      </w:r>
      <w:r w:rsidR="00356215" w:rsidRPr="002718AF">
        <w:rPr>
          <w:rFonts w:ascii="Times New Roman" w:hAnsi="Times New Roman" w:cs="Times New Roman"/>
          <w:lang w:val="en-GB"/>
        </w:rPr>
        <w:t xml:space="preserve"> MCARI1</w:t>
      </w:r>
      <w:r w:rsidR="009A12FA" w:rsidRPr="002718AF">
        <w:rPr>
          <w:rFonts w:ascii="Times New Roman" w:hAnsi="Times New Roman" w:cs="Times New Roman"/>
          <w:lang w:val="en-GB"/>
        </w:rPr>
        <w:t xml:space="preserve"> </w:t>
      </w:r>
      <w:r w:rsidR="009A12FA" w:rsidRPr="002718AF">
        <w:rPr>
          <w:rStyle w:val="hps"/>
          <w:rFonts w:ascii="Times New Roman" w:hAnsi="Times New Roman" w:cs="Times New Roman"/>
          <w:lang w:val="en-GB"/>
        </w:rPr>
        <w:t xml:space="preserve">(Fig. 7). In addition, </w:t>
      </w:r>
      <w:r w:rsidR="0051258D">
        <w:rPr>
          <w:rStyle w:val="hps"/>
          <w:rFonts w:ascii="Times New Roman" w:hAnsi="Times New Roman" w:cs="Times New Roman"/>
          <w:lang w:val="en-GB"/>
        </w:rPr>
        <w:t xml:space="preserve">a </w:t>
      </w:r>
      <w:r w:rsidR="009A12FA" w:rsidRPr="002718AF">
        <w:rPr>
          <w:rStyle w:val="hps"/>
          <w:rFonts w:ascii="Times New Roman" w:hAnsi="Times New Roman" w:cs="Times New Roman"/>
          <w:lang w:val="en-GB"/>
        </w:rPr>
        <w:t>significant positive relationship between C</w:t>
      </w:r>
      <w:r w:rsidR="001254C5">
        <w:rPr>
          <w:rStyle w:val="hps"/>
          <w:rFonts w:ascii="Times New Roman" w:hAnsi="Times New Roman" w:cs="Times New Roman"/>
          <w:lang w:val="en-GB"/>
        </w:rPr>
        <w:t>/</w:t>
      </w:r>
      <w:r w:rsidR="009A12FA" w:rsidRPr="002718AF">
        <w:rPr>
          <w:rStyle w:val="hps"/>
          <w:rFonts w:ascii="Times New Roman" w:hAnsi="Times New Roman" w:cs="Times New Roman"/>
          <w:lang w:val="en-GB"/>
        </w:rPr>
        <w:t>N and R</w:t>
      </w:r>
      <w:r w:rsidR="001254C5">
        <w:rPr>
          <w:rStyle w:val="hps"/>
          <w:rFonts w:ascii="Times New Roman" w:hAnsi="Times New Roman" w:cs="Times New Roman"/>
          <w:lang w:val="en-GB"/>
        </w:rPr>
        <w:t>/</w:t>
      </w:r>
      <w:r w:rsidR="009A12FA" w:rsidRPr="002718AF">
        <w:rPr>
          <w:rStyle w:val="hps"/>
          <w:rFonts w:ascii="Times New Roman" w:hAnsi="Times New Roman" w:cs="Times New Roman"/>
          <w:lang w:val="en-GB"/>
        </w:rPr>
        <w:t xml:space="preserve">S ratios were observed (Fig. </w:t>
      </w:r>
      <w:r w:rsidR="00CE5CB8" w:rsidRPr="002718AF">
        <w:rPr>
          <w:rStyle w:val="hps"/>
          <w:rFonts w:ascii="Times New Roman" w:hAnsi="Times New Roman" w:cs="Times New Roman"/>
          <w:lang w:val="en-GB"/>
        </w:rPr>
        <w:t>S3</w:t>
      </w:r>
      <w:r w:rsidR="009A12FA" w:rsidRPr="002718AF">
        <w:rPr>
          <w:rStyle w:val="hps"/>
          <w:rFonts w:ascii="Times New Roman" w:hAnsi="Times New Roman" w:cs="Times New Roman"/>
          <w:lang w:val="en-GB"/>
        </w:rPr>
        <w:t>).</w:t>
      </w:r>
    </w:p>
    <w:p w14:paraId="3890C671" w14:textId="0059E6B1" w:rsidR="005E50D2" w:rsidRPr="002718AF" w:rsidRDefault="004F63E4" w:rsidP="00A2438E">
      <w:pPr>
        <w:autoSpaceDE w:val="0"/>
        <w:autoSpaceDN w:val="0"/>
        <w:adjustRightInd w:val="0"/>
        <w:spacing w:after="0" w:line="480" w:lineRule="auto"/>
        <w:ind w:firstLine="426"/>
        <w:jc w:val="both"/>
        <w:rPr>
          <w:rStyle w:val="hps"/>
          <w:rFonts w:ascii="Times New Roman" w:hAnsi="Times New Roman" w:cs="Times New Roman"/>
          <w:lang w:val="en-GB"/>
        </w:rPr>
      </w:pPr>
      <w:r w:rsidRPr="002718AF">
        <w:rPr>
          <w:rStyle w:val="hps"/>
          <w:rFonts w:ascii="Times New Roman" w:hAnsi="Times New Roman" w:cs="Times New Roman"/>
          <w:lang w:val="en-GB"/>
        </w:rPr>
        <w:t>AB</w:t>
      </w:r>
      <w:r w:rsidR="005E50D2" w:rsidRPr="002718AF">
        <w:rPr>
          <w:rStyle w:val="hps"/>
          <w:rFonts w:ascii="Times New Roman" w:hAnsi="Times New Roman" w:cs="Times New Roman"/>
          <w:lang w:val="en-GB"/>
        </w:rPr>
        <w:t xml:space="preserve"> </w:t>
      </w:r>
      <w:r w:rsidR="00C90D81" w:rsidRPr="002718AF">
        <w:rPr>
          <w:rStyle w:val="hps"/>
          <w:rFonts w:ascii="Times New Roman" w:hAnsi="Times New Roman" w:cs="Times New Roman"/>
          <w:lang w:val="en-GB"/>
        </w:rPr>
        <w:t>significant</w:t>
      </w:r>
      <w:r w:rsidRPr="002718AF">
        <w:rPr>
          <w:rStyle w:val="hps"/>
          <w:rFonts w:ascii="Times New Roman" w:hAnsi="Times New Roman" w:cs="Times New Roman"/>
          <w:lang w:val="en-GB"/>
        </w:rPr>
        <w:t>ly</w:t>
      </w:r>
      <w:r w:rsidR="00C90D81" w:rsidRPr="002718AF">
        <w:rPr>
          <w:rStyle w:val="hps"/>
          <w:rFonts w:ascii="Times New Roman" w:hAnsi="Times New Roman" w:cs="Times New Roman"/>
          <w:lang w:val="en-GB"/>
        </w:rPr>
        <w:t xml:space="preserve"> </w:t>
      </w:r>
      <w:r w:rsidRPr="002718AF">
        <w:rPr>
          <w:rStyle w:val="hps"/>
          <w:rFonts w:ascii="Times New Roman" w:hAnsi="Times New Roman" w:cs="Times New Roman"/>
          <w:lang w:val="en-GB"/>
        </w:rPr>
        <w:t>increased</w:t>
      </w:r>
      <w:r w:rsidR="00C90D81" w:rsidRPr="002718AF">
        <w:rPr>
          <w:rStyle w:val="hps"/>
          <w:rFonts w:ascii="Times New Roman" w:hAnsi="Times New Roman" w:cs="Times New Roman"/>
          <w:lang w:val="en-GB"/>
        </w:rPr>
        <w:t xml:space="preserve"> </w:t>
      </w:r>
      <w:r w:rsidRPr="002718AF">
        <w:rPr>
          <w:rStyle w:val="hps"/>
          <w:rFonts w:ascii="Times New Roman" w:hAnsi="Times New Roman" w:cs="Times New Roman"/>
          <w:lang w:val="en-GB"/>
        </w:rPr>
        <w:t>with higher</w:t>
      </w:r>
      <w:r w:rsidR="00C90D81" w:rsidRPr="002718AF">
        <w:rPr>
          <w:rStyle w:val="hps"/>
          <w:rFonts w:ascii="Times New Roman" w:hAnsi="Times New Roman" w:cs="Times New Roman"/>
          <w:lang w:val="en-GB"/>
        </w:rPr>
        <w:t xml:space="preserve"> water regime parameters except </w:t>
      </w:r>
      <w:r w:rsidR="0051258D">
        <w:rPr>
          <w:rStyle w:val="hps"/>
          <w:rFonts w:ascii="Times New Roman" w:hAnsi="Times New Roman" w:cs="Times New Roman"/>
          <w:lang w:val="en-GB"/>
        </w:rPr>
        <w:t xml:space="preserve">for </w:t>
      </w:r>
      <w:r w:rsidR="00C90D81" w:rsidRPr="002718AF">
        <w:rPr>
          <w:rStyle w:val="hps"/>
          <w:rFonts w:ascii="Times New Roman" w:hAnsi="Times New Roman" w:cs="Times New Roman"/>
          <w:lang w:val="en-GB"/>
        </w:rPr>
        <w:t xml:space="preserve">soil moisture. In addition, </w:t>
      </w:r>
      <w:r w:rsidRPr="002718AF">
        <w:rPr>
          <w:rStyle w:val="hps"/>
          <w:rFonts w:ascii="Times New Roman" w:hAnsi="Times New Roman" w:cs="Times New Roman"/>
          <w:lang w:val="en-GB"/>
        </w:rPr>
        <w:t xml:space="preserve">the significant negative relationships between </w:t>
      </w:r>
      <w:r w:rsidR="00C90D81" w:rsidRPr="002718AF">
        <w:rPr>
          <w:rStyle w:val="hps"/>
          <w:rFonts w:ascii="Times New Roman" w:hAnsi="Times New Roman" w:cs="Times New Roman"/>
          <w:lang w:val="en-GB"/>
        </w:rPr>
        <w:t xml:space="preserve">BB and </w:t>
      </w:r>
      <w:r w:rsidR="005E50D2" w:rsidRPr="002718AF">
        <w:rPr>
          <w:rStyle w:val="hps"/>
          <w:rFonts w:ascii="Times New Roman" w:hAnsi="Times New Roman" w:cs="Times New Roman"/>
          <w:lang w:val="en-GB"/>
        </w:rPr>
        <w:t xml:space="preserve">R/S ratio and </w:t>
      </w:r>
      <w:r w:rsidRPr="002718AF">
        <w:rPr>
          <w:rStyle w:val="hps"/>
          <w:rFonts w:ascii="Times New Roman" w:hAnsi="Times New Roman" w:cs="Times New Roman"/>
          <w:lang w:val="en-GB"/>
        </w:rPr>
        <w:t>water regime parameters</w:t>
      </w:r>
      <w:r w:rsidR="008615FD" w:rsidRPr="002718AF">
        <w:rPr>
          <w:rStyle w:val="hps"/>
          <w:rFonts w:ascii="Times New Roman" w:hAnsi="Times New Roman" w:cs="Times New Roman"/>
          <w:lang w:val="en-GB"/>
        </w:rPr>
        <w:t xml:space="preserve"> were observed</w:t>
      </w:r>
      <w:r w:rsidR="00C90D81" w:rsidRPr="002718AF">
        <w:rPr>
          <w:rStyle w:val="hps"/>
          <w:rFonts w:ascii="Times New Roman" w:hAnsi="Times New Roman" w:cs="Times New Roman"/>
          <w:lang w:val="en-GB"/>
        </w:rPr>
        <w:t xml:space="preserve"> (Table S2)</w:t>
      </w:r>
      <w:r w:rsidR="008615FD" w:rsidRPr="002718AF">
        <w:rPr>
          <w:rStyle w:val="hps"/>
          <w:rFonts w:ascii="Times New Roman" w:hAnsi="Times New Roman" w:cs="Times New Roman"/>
          <w:lang w:val="en-GB"/>
        </w:rPr>
        <w:t xml:space="preserve">. Moreover, the highest correlation coefficient </w:t>
      </w:r>
      <w:r w:rsidR="00C0035A" w:rsidRPr="002718AF">
        <w:rPr>
          <w:rStyle w:val="hps"/>
          <w:rFonts w:ascii="Times New Roman" w:hAnsi="Times New Roman" w:cs="Times New Roman"/>
          <w:lang w:val="en-GB"/>
        </w:rPr>
        <w:t>(r = -0.67,</w:t>
      </w:r>
      <w:r w:rsidR="00C0035A" w:rsidRPr="002718AF">
        <w:rPr>
          <w:rFonts w:ascii="Times New Roman" w:hAnsi="Times New Roman" w:cs="Times New Roman"/>
          <w:lang w:val="en-GB"/>
        </w:rPr>
        <w:t xml:space="preserve"> p ≤ 0.001</w:t>
      </w:r>
      <w:r w:rsidR="00C0035A" w:rsidRPr="002718AF">
        <w:rPr>
          <w:rStyle w:val="hps"/>
          <w:rFonts w:ascii="Times New Roman" w:hAnsi="Times New Roman" w:cs="Times New Roman"/>
          <w:lang w:val="en-GB"/>
        </w:rPr>
        <w:t xml:space="preserve">) </w:t>
      </w:r>
      <w:r w:rsidR="00960B9B" w:rsidRPr="002718AF">
        <w:rPr>
          <w:rStyle w:val="hps"/>
          <w:rFonts w:ascii="Times New Roman" w:hAnsi="Times New Roman" w:cs="Times New Roman"/>
          <w:lang w:val="en-GB"/>
        </w:rPr>
        <w:t>for</w:t>
      </w:r>
      <w:r w:rsidR="008615FD" w:rsidRPr="002718AF">
        <w:rPr>
          <w:rStyle w:val="hps"/>
          <w:rFonts w:ascii="Times New Roman" w:hAnsi="Times New Roman" w:cs="Times New Roman"/>
          <w:lang w:val="en-GB"/>
        </w:rPr>
        <w:t xml:space="preserve"> R/S ratio </w:t>
      </w:r>
      <w:r w:rsidR="00960B9B" w:rsidRPr="002718AF">
        <w:rPr>
          <w:rStyle w:val="hps"/>
          <w:rFonts w:ascii="Times New Roman" w:hAnsi="Times New Roman" w:cs="Times New Roman"/>
          <w:lang w:val="en-GB"/>
        </w:rPr>
        <w:t xml:space="preserve">was found in </w:t>
      </w:r>
      <w:r w:rsidR="0051258D">
        <w:rPr>
          <w:rStyle w:val="hps"/>
          <w:rFonts w:ascii="Times New Roman" w:hAnsi="Times New Roman" w:cs="Times New Roman"/>
          <w:lang w:val="en-GB"/>
        </w:rPr>
        <w:t xml:space="preserve">the </w:t>
      </w:r>
      <w:r w:rsidR="00960B9B" w:rsidRPr="002718AF">
        <w:rPr>
          <w:rStyle w:val="hps"/>
          <w:rFonts w:ascii="Times New Roman" w:hAnsi="Times New Roman" w:cs="Times New Roman"/>
          <w:lang w:val="en-GB"/>
        </w:rPr>
        <w:t xml:space="preserve">relationship with </w:t>
      </w:r>
      <w:r w:rsidR="008615FD" w:rsidRPr="002718AF">
        <w:rPr>
          <w:rStyle w:val="hps"/>
          <w:rFonts w:ascii="Times New Roman" w:hAnsi="Times New Roman" w:cs="Times New Roman"/>
          <w:lang w:val="en-GB"/>
        </w:rPr>
        <w:t>water balance (</w:t>
      </w:r>
      <w:r w:rsidR="005E50D2" w:rsidRPr="002718AF">
        <w:rPr>
          <w:rStyle w:val="hps"/>
          <w:rFonts w:ascii="Times New Roman" w:hAnsi="Times New Roman" w:cs="Times New Roman"/>
          <w:lang w:val="en-GB"/>
        </w:rPr>
        <w:t xml:space="preserve">Fig. </w:t>
      </w:r>
      <w:r w:rsidR="00CE5CB8" w:rsidRPr="002718AF">
        <w:rPr>
          <w:rStyle w:val="hps"/>
          <w:rFonts w:ascii="Times New Roman" w:hAnsi="Times New Roman" w:cs="Times New Roman"/>
          <w:lang w:val="en-GB"/>
        </w:rPr>
        <w:t>8</w:t>
      </w:r>
      <w:r w:rsidR="008A2860" w:rsidRPr="002718AF">
        <w:rPr>
          <w:rStyle w:val="hps"/>
          <w:rFonts w:ascii="Times New Roman" w:hAnsi="Times New Roman" w:cs="Times New Roman"/>
          <w:lang w:val="en-GB"/>
        </w:rPr>
        <w:t>A</w:t>
      </w:r>
      <w:r w:rsidR="008615FD" w:rsidRPr="002718AF">
        <w:rPr>
          <w:rStyle w:val="hps"/>
          <w:rFonts w:ascii="Times New Roman" w:hAnsi="Times New Roman" w:cs="Times New Roman"/>
          <w:lang w:val="en-GB"/>
        </w:rPr>
        <w:t>)</w:t>
      </w:r>
      <w:r w:rsidR="005E50D2" w:rsidRPr="002718AF">
        <w:rPr>
          <w:rStyle w:val="hps"/>
          <w:rFonts w:ascii="Times New Roman" w:hAnsi="Times New Roman" w:cs="Times New Roman"/>
          <w:lang w:val="en-GB"/>
        </w:rPr>
        <w:t xml:space="preserve">. The strong negative correlations between R/S ratio and all </w:t>
      </w:r>
      <w:r w:rsidR="00960B9B" w:rsidRPr="002718AF">
        <w:rPr>
          <w:rStyle w:val="hps"/>
          <w:rFonts w:ascii="Times New Roman" w:hAnsi="Times New Roman" w:cs="Times New Roman"/>
          <w:lang w:val="en-GB"/>
        </w:rPr>
        <w:t>water regime parameters</w:t>
      </w:r>
      <w:r w:rsidR="005E50D2" w:rsidRPr="002718AF">
        <w:rPr>
          <w:rStyle w:val="hps"/>
          <w:rFonts w:ascii="Times New Roman" w:hAnsi="Times New Roman" w:cs="Times New Roman"/>
          <w:lang w:val="en-GB"/>
        </w:rPr>
        <w:t xml:space="preserve"> were </w:t>
      </w:r>
      <w:r w:rsidR="00960B9B" w:rsidRPr="002718AF">
        <w:rPr>
          <w:rStyle w:val="hps"/>
          <w:rFonts w:ascii="Times New Roman" w:hAnsi="Times New Roman" w:cs="Times New Roman"/>
          <w:lang w:val="en-GB"/>
        </w:rPr>
        <w:t xml:space="preserve">also </w:t>
      </w:r>
      <w:r w:rsidR="005E50D2" w:rsidRPr="002718AF">
        <w:rPr>
          <w:rStyle w:val="hps"/>
          <w:rFonts w:ascii="Times New Roman" w:hAnsi="Times New Roman" w:cs="Times New Roman"/>
          <w:lang w:val="en-GB"/>
        </w:rPr>
        <w:t>found</w:t>
      </w:r>
      <w:r w:rsidR="00960B9B" w:rsidRPr="002718AF">
        <w:rPr>
          <w:rStyle w:val="hps"/>
          <w:rFonts w:ascii="Times New Roman" w:hAnsi="Times New Roman" w:cs="Times New Roman"/>
          <w:lang w:val="en-GB"/>
        </w:rPr>
        <w:t xml:space="preserve"> separately </w:t>
      </w:r>
      <w:r w:rsidR="00817FEE" w:rsidRPr="002718AF">
        <w:rPr>
          <w:rStyle w:val="hps"/>
          <w:rFonts w:ascii="Times New Roman" w:hAnsi="Times New Roman" w:cs="Times New Roman"/>
          <w:lang w:val="en-GB"/>
        </w:rPr>
        <w:t xml:space="preserve">in both UV </w:t>
      </w:r>
      <w:r w:rsidR="00817FEE">
        <w:rPr>
          <w:rStyle w:val="hps"/>
          <w:rFonts w:ascii="Times New Roman" w:hAnsi="Times New Roman" w:cs="Times New Roman"/>
          <w:lang w:val="en-GB"/>
        </w:rPr>
        <w:t xml:space="preserve">exposure and </w:t>
      </w:r>
      <w:r w:rsidR="00D97058">
        <w:rPr>
          <w:rStyle w:val="hps"/>
          <w:rFonts w:ascii="Times New Roman" w:hAnsi="Times New Roman" w:cs="Times New Roman"/>
          <w:lang w:val="en-GB"/>
        </w:rPr>
        <w:t xml:space="preserve">UV </w:t>
      </w:r>
      <w:r w:rsidR="00817FEE">
        <w:rPr>
          <w:rStyle w:val="hps"/>
          <w:rFonts w:ascii="Times New Roman" w:hAnsi="Times New Roman" w:cs="Times New Roman"/>
          <w:lang w:val="en-GB"/>
        </w:rPr>
        <w:t xml:space="preserve">exclusion </w:t>
      </w:r>
      <w:r w:rsidR="00817FEE" w:rsidRPr="002718AF">
        <w:rPr>
          <w:rStyle w:val="hps"/>
          <w:rFonts w:ascii="Times New Roman" w:hAnsi="Times New Roman" w:cs="Times New Roman"/>
          <w:lang w:val="en-GB"/>
        </w:rPr>
        <w:t xml:space="preserve">treatments </w:t>
      </w:r>
      <w:r w:rsidR="00960B9B" w:rsidRPr="002718AF">
        <w:rPr>
          <w:rStyle w:val="hps"/>
          <w:rFonts w:ascii="Times New Roman" w:hAnsi="Times New Roman" w:cs="Times New Roman"/>
          <w:lang w:val="en-GB"/>
        </w:rPr>
        <w:t xml:space="preserve">except </w:t>
      </w:r>
      <w:r w:rsidR="005E50D2" w:rsidRPr="002718AF">
        <w:rPr>
          <w:rStyle w:val="hps"/>
          <w:rFonts w:ascii="Times New Roman" w:hAnsi="Times New Roman" w:cs="Times New Roman"/>
          <w:lang w:val="en-GB"/>
        </w:rPr>
        <w:t>soil moisture</w:t>
      </w:r>
      <w:r w:rsidR="00960B9B" w:rsidRPr="002718AF">
        <w:rPr>
          <w:rStyle w:val="hps"/>
          <w:rFonts w:ascii="Times New Roman" w:hAnsi="Times New Roman" w:cs="Times New Roman"/>
          <w:lang w:val="en-GB"/>
        </w:rPr>
        <w:t xml:space="preserve">, where </w:t>
      </w:r>
      <w:r w:rsidR="0051258D">
        <w:rPr>
          <w:rStyle w:val="hps"/>
          <w:rFonts w:ascii="Times New Roman" w:hAnsi="Times New Roman" w:cs="Times New Roman"/>
          <w:lang w:val="en-GB"/>
        </w:rPr>
        <w:t xml:space="preserve">the </w:t>
      </w:r>
      <w:r w:rsidR="00960B9B" w:rsidRPr="002718AF">
        <w:rPr>
          <w:rStyle w:val="hps"/>
          <w:rFonts w:ascii="Times New Roman" w:hAnsi="Times New Roman" w:cs="Times New Roman"/>
          <w:lang w:val="en-GB"/>
        </w:rPr>
        <w:t>significant relationship</w:t>
      </w:r>
      <w:r w:rsidR="005E50D2" w:rsidRPr="002718AF">
        <w:rPr>
          <w:rStyle w:val="hps"/>
          <w:rFonts w:ascii="Times New Roman" w:hAnsi="Times New Roman" w:cs="Times New Roman"/>
          <w:lang w:val="en-GB"/>
        </w:rPr>
        <w:t xml:space="preserve"> </w:t>
      </w:r>
      <w:r w:rsidR="00960B9B" w:rsidRPr="002718AF">
        <w:rPr>
          <w:rStyle w:val="hps"/>
          <w:rFonts w:ascii="Times New Roman" w:hAnsi="Times New Roman" w:cs="Times New Roman"/>
          <w:lang w:val="en-GB"/>
        </w:rPr>
        <w:t>with</w:t>
      </w:r>
      <w:r w:rsidR="005E50D2" w:rsidRPr="002718AF">
        <w:rPr>
          <w:rStyle w:val="hps"/>
          <w:rFonts w:ascii="Times New Roman" w:hAnsi="Times New Roman" w:cs="Times New Roman"/>
          <w:lang w:val="en-GB"/>
        </w:rPr>
        <w:t xml:space="preserve"> R/S ratio was </w:t>
      </w:r>
      <w:r w:rsidR="00960B9B" w:rsidRPr="002718AF">
        <w:rPr>
          <w:rStyle w:val="hps"/>
          <w:rFonts w:ascii="Times New Roman" w:hAnsi="Times New Roman" w:cs="Times New Roman"/>
          <w:lang w:val="en-GB"/>
        </w:rPr>
        <w:t>observed</w:t>
      </w:r>
      <w:r w:rsidR="00817FEE" w:rsidRPr="00817FEE">
        <w:rPr>
          <w:rStyle w:val="hps"/>
          <w:rFonts w:ascii="Times New Roman" w:hAnsi="Times New Roman" w:cs="Times New Roman"/>
          <w:lang w:val="en-GB"/>
        </w:rPr>
        <w:t xml:space="preserve"> </w:t>
      </w:r>
      <w:r w:rsidR="00817FEE" w:rsidRPr="002718AF">
        <w:rPr>
          <w:rStyle w:val="hps"/>
          <w:rFonts w:ascii="Times New Roman" w:hAnsi="Times New Roman" w:cs="Times New Roman"/>
          <w:lang w:val="en-GB"/>
        </w:rPr>
        <w:t xml:space="preserve">only </w:t>
      </w:r>
      <w:r w:rsidR="00817FEE">
        <w:rPr>
          <w:rStyle w:val="hps"/>
          <w:rFonts w:ascii="Times New Roman" w:hAnsi="Times New Roman" w:cs="Times New Roman"/>
          <w:lang w:val="en-GB"/>
        </w:rPr>
        <w:t xml:space="preserve">in </w:t>
      </w:r>
      <w:r w:rsidR="00817FEE" w:rsidRPr="002718AF">
        <w:rPr>
          <w:rStyle w:val="hps"/>
          <w:rFonts w:ascii="Times New Roman" w:hAnsi="Times New Roman" w:cs="Times New Roman"/>
          <w:lang w:val="en-GB"/>
        </w:rPr>
        <w:t>UV</w:t>
      </w:r>
      <w:r w:rsidR="00817FEE">
        <w:rPr>
          <w:rStyle w:val="hps"/>
          <w:rFonts w:ascii="Times New Roman" w:hAnsi="Times New Roman" w:cs="Times New Roman"/>
          <w:lang w:val="en-GB"/>
        </w:rPr>
        <w:t xml:space="preserve"> exclusion</w:t>
      </w:r>
      <w:r w:rsidR="00817FEE" w:rsidRPr="002718AF">
        <w:rPr>
          <w:rStyle w:val="hps"/>
          <w:rFonts w:ascii="Times New Roman" w:hAnsi="Times New Roman" w:cs="Times New Roman"/>
          <w:lang w:val="en-GB"/>
        </w:rPr>
        <w:t xml:space="preserve"> treatment</w:t>
      </w:r>
      <w:r w:rsidR="005E50D2" w:rsidRPr="002718AF">
        <w:rPr>
          <w:rStyle w:val="hps"/>
          <w:rFonts w:ascii="Times New Roman" w:hAnsi="Times New Roman" w:cs="Times New Roman"/>
          <w:lang w:val="en-GB"/>
        </w:rPr>
        <w:t>.</w:t>
      </w:r>
      <w:r w:rsidR="00CE5CB8" w:rsidRPr="002718AF">
        <w:rPr>
          <w:rStyle w:val="hps"/>
          <w:rFonts w:ascii="Times New Roman" w:hAnsi="Times New Roman" w:cs="Times New Roman"/>
          <w:lang w:val="en-GB"/>
        </w:rPr>
        <w:t xml:space="preserve"> </w:t>
      </w:r>
      <w:r w:rsidR="00960B9B" w:rsidRPr="002718AF">
        <w:rPr>
          <w:rStyle w:val="hps"/>
          <w:rFonts w:ascii="Times New Roman" w:hAnsi="Times New Roman" w:cs="Times New Roman"/>
          <w:lang w:val="en-GB"/>
        </w:rPr>
        <w:t>Moreover</w:t>
      </w:r>
      <w:r w:rsidR="00CE5CB8" w:rsidRPr="002718AF">
        <w:rPr>
          <w:rStyle w:val="hps"/>
          <w:rFonts w:ascii="Times New Roman" w:hAnsi="Times New Roman" w:cs="Times New Roman"/>
          <w:lang w:val="en-GB"/>
        </w:rPr>
        <w:t xml:space="preserve">, </w:t>
      </w:r>
      <w:r w:rsidR="00960B9B" w:rsidRPr="002718AF">
        <w:rPr>
          <w:rStyle w:val="hps"/>
          <w:rFonts w:ascii="Times New Roman" w:hAnsi="Times New Roman" w:cs="Times New Roman"/>
          <w:lang w:val="en-GB"/>
        </w:rPr>
        <w:t xml:space="preserve">N concentration and N uptake were significantly positively correlated with water regime parameters, while </w:t>
      </w:r>
      <w:r w:rsidR="0051258D">
        <w:rPr>
          <w:rStyle w:val="hps"/>
          <w:rFonts w:ascii="Times New Roman" w:hAnsi="Times New Roman" w:cs="Times New Roman"/>
          <w:lang w:val="en-GB"/>
        </w:rPr>
        <w:t xml:space="preserve">a </w:t>
      </w:r>
      <w:r w:rsidR="00960B9B" w:rsidRPr="002718AF">
        <w:rPr>
          <w:rStyle w:val="hps"/>
          <w:rFonts w:ascii="Times New Roman" w:hAnsi="Times New Roman" w:cs="Times New Roman"/>
          <w:lang w:val="en-GB"/>
        </w:rPr>
        <w:t>negative relationship between C</w:t>
      </w:r>
      <w:r w:rsidR="001254C5">
        <w:rPr>
          <w:rStyle w:val="hps"/>
          <w:rFonts w:ascii="Times New Roman" w:hAnsi="Times New Roman" w:cs="Times New Roman"/>
          <w:lang w:val="en-GB"/>
        </w:rPr>
        <w:t>/</w:t>
      </w:r>
      <w:r w:rsidR="00960B9B" w:rsidRPr="002718AF">
        <w:rPr>
          <w:rStyle w:val="hps"/>
          <w:rFonts w:ascii="Times New Roman" w:hAnsi="Times New Roman" w:cs="Times New Roman"/>
          <w:lang w:val="en-GB"/>
        </w:rPr>
        <w:t>N ratio and water regime parameters were</w:t>
      </w:r>
      <w:r w:rsidR="00310378" w:rsidRPr="002718AF">
        <w:rPr>
          <w:rStyle w:val="hps"/>
          <w:rFonts w:ascii="Times New Roman" w:hAnsi="Times New Roman" w:cs="Times New Roman"/>
          <w:lang w:val="en-GB"/>
        </w:rPr>
        <w:t xml:space="preserve"> found.</w:t>
      </w:r>
      <w:r w:rsidR="00960B9B" w:rsidRPr="002718AF">
        <w:rPr>
          <w:rStyle w:val="hps"/>
          <w:rFonts w:ascii="Times New Roman" w:hAnsi="Times New Roman" w:cs="Times New Roman"/>
          <w:lang w:val="en-GB"/>
        </w:rPr>
        <w:t xml:space="preserve"> </w:t>
      </w:r>
      <w:r w:rsidR="00310378" w:rsidRPr="002718AF">
        <w:rPr>
          <w:rStyle w:val="hps"/>
          <w:rFonts w:ascii="Times New Roman" w:hAnsi="Times New Roman" w:cs="Times New Roman"/>
          <w:lang w:val="en-GB"/>
        </w:rPr>
        <w:t>The</w:t>
      </w:r>
      <w:r w:rsidR="00960B9B" w:rsidRPr="002718AF">
        <w:rPr>
          <w:rStyle w:val="hps"/>
          <w:rFonts w:ascii="Times New Roman" w:hAnsi="Times New Roman" w:cs="Times New Roman"/>
          <w:lang w:val="en-GB"/>
        </w:rPr>
        <w:t xml:space="preserve"> </w:t>
      </w:r>
      <w:r w:rsidR="00957CD6">
        <w:rPr>
          <w:rStyle w:val="hps"/>
          <w:rFonts w:ascii="Times New Roman" w:hAnsi="Times New Roman" w:cs="Times New Roman"/>
          <w:lang w:val="en-GB"/>
        </w:rPr>
        <w:t xml:space="preserve">most </w:t>
      </w:r>
      <w:r w:rsidR="00CE5CB8" w:rsidRPr="002718AF">
        <w:rPr>
          <w:rStyle w:val="hps"/>
          <w:rFonts w:ascii="Times New Roman" w:hAnsi="Times New Roman" w:cs="Times New Roman"/>
          <w:lang w:val="en-GB"/>
        </w:rPr>
        <w:t xml:space="preserve">significant negative </w:t>
      </w:r>
      <w:r w:rsidR="00310378" w:rsidRPr="002718AF">
        <w:rPr>
          <w:rStyle w:val="hps"/>
          <w:rFonts w:ascii="Times New Roman" w:hAnsi="Times New Roman" w:cs="Times New Roman"/>
          <w:lang w:val="en-GB"/>
        </w:rPr>
        <w:t>correlation coefficient for</w:t>
      </w:r>
      <w:r w:rsidR="00CE5CB8" w:rsidRPr="002718AF">
        <w:rPr>
          <w:rStyle w:val="hps"/>
          <w:rFonts w:ascii="Times New Roman" w:hAnsi="Times New Roman" w:cs="Times New Roman"/>
          <w:lang w:val="en-GB"/>
        </w:rPr>
        <w:t xml:space="preserve"> C</w:t>
      </w:r>
      <w:r w:rsidR="001254C5">
        <w:rPr>
          <w:rStyle w:val="hps"/>
          <w:rFonts w:ascii="Times New Roman" w:hAnsi="Times New Roman" w:cs="Times New Roman"/>
          <w:lang w:val="en-GB"/>
        </w:rPr>
        <w:t>/</w:t>
      </w:r>
      <w:r w:rsidR="00CE5CB8" w:rsidRPr="002718AF">
        <w:rPr>
          <w:rStyle w:val="hps"/>
          <w:rFonts w:ascii="Times New Roman" w:hAnsi="Times New Roman" w:cs="Times New Roman"/>
          <w:lang w:val="en-GB"/>
        </w:rPr>
        <w:t xml:space="preserve">N ratio was </w:t>
      </w:r>
      <w:r w:rsidR="00310378" w:rsidRPr="002718AF">
        <w:rPr>
          <w:rStyle w:val="hps"/>
          <w:rFonts w:ascii="Times New Roman" w:hAnsi="Times New Roman" w:cs="Times New Roman"/>
          <w:lang w:val="en-GB"/>
        </w:rPr>
        <w:t xml:space="preserve">observed with water balance in </w:t>
      </w:r>
      <w:r w:rsidR="00CE5CB8" w:rsidRPr="002718AF">
        <w:rPr>
          <w:rStyle w:val="hps"/>
          <w:rFonts w:ascii="Times New Roman" w:hAnsi="Times New Roman" w:cs="Times New Roman"/>
          <w:lang w:val="en-GB"/>
        </w:rPr>
        <w:t>both UV radiation treatments (Fig. 8B).</w:t>
      </w:r>
    </w:p>
    <w:p w14:paraId="5B4696FF" w14:textId="77777777" w:rsidR="005E50D2" w:rsidRPr="002718AF" w:rsidRDefault="005E50D2" w:rsidP="00A2438E">
      <w:pPr>
        <w:autoSpaceDE w:val="0"/>
        <w:autoSpaceDN w:val="0"/>
        <w:adjustRightInd w:val="0"/>
        <w:spacing w:after="0" w:line="480" w:lineRule="auto"/>
        <w:jc w:val="both"/>
        <w:rPr>
          <w:rFonts w:ascii="Times New Roman" w:hAnsi="Times New Roman" w:cs="Times New Roman"/>
          <w:lang w:val="en-GB"/>
        </w:rPr>
      </w:pPr>
    </w:p>
    <w:p w14:paraId="3E1B90E0" w14:textId="037F2E30" w:rsidR="005E50D2" w:rsidRPr="002718AF" w:rsidRDefault="005E50D2" w:rsidP="00A2438E">
      <w:pPr>
        <w:autoSpaceDE w:val="0"/>
        <w:autoSpaceDN w:val="0"/>
        <w:adjustRightInd w:val="0"/>
        <w:spacing w:after="0" w:line="480" w:lineRule="auto"/>
        <w:jc w:val="both"/>
        <w:rPr>
          <w:rFonts w:ascii="Times New Roman" w:eastAsia="SimSun" w:hAnsi="Times New Roman" w:cs="Times New Roman"/>
          <w:b/>
          <w:lang w:val="en-GB" w:eastAsia="zh-CN"/>
        </w:rPr>
      </w:pPr>
      <w:r w:rsidRPr="002718AF">
        <w:rPr>
          <w:rFonts w:ascii="Times New Roman" w:eastAsia="SimSun" w:hAnsi="Times New Roman" w:cs="Times New Roman"/>
          <w:b/>
          <w:lang w:val="en-GB" w:eastAsia="zh-CN"/>
        </w:rPr>
        <w:t>3.</w:t>
      </w:r>
      <w:r w:rsidR="003E4FB3" w:rsidRPr="002718AF">
        <w:rPr>
          <w:rFonts w:ascii="Times New Roman" w:eastAsia="SimSun" w:hAnsi="Times New Roman" w:cs="Times New Roman"/>
          <w:b/>
          <w:lang w:val="en-GB" w:eastAsia="zh-CN"/>
        </w:rPr>
        <w:t>5</w:t>
      </w:r>
      <w:r w:rsidRPr="002718AF">
        <w:rPr>
          <w:rFonts w:ascii="Times New Roman" w:eastAsia="SimSun" w:hAnsi="Times New Roman" w:cs="Times New Roman"/>
          <w:b/>
          <w:lang w:val="en-GB" w:eastAsia="zh-CN"/>
        </w:rPr>
        <w:t>. Thermal imaging and spectral reflectance measurements</w:t>
      </w:r>
    </w:p>
    <w:p w14:paraId="697AB929" w14:textId="137DC753" w:rsidR="005E50D2" w:rsidRPr="002718AF" w:rsidRDefault="005E50D2" w:rsidP="00A2438E">
      <w:pPr>
        <w:autoSpaceDE w:val="0"/>
        <w:autoSpaceDN w:val="0"/>
        <w:adjustRightInd w:val="0"/>
        <w:spacing w:after="0" w:line="480" w:lineRule="auto"/>
        <w:jc w:val="both"/>
        <w:rPr>
          <w:rFonts w:ascii="Times New Roman" w:hAnsi="Times New Roman" w:cs="Times New Roman"/>
          <w:lang w:val="en-GB"/>
        </w:rPr>
      </w:pPr>
      <w:r w:rsidRPr="002718AF">
        <w:rPr>
          <w:rFonts w:ascii="Times New Roman" w:hAnsi="Times New Roman" w:cs="Times New Roman"/>
          <w:lang w:val="en-GB"/>
        </w:rPr>
        <w:t>Thermal</w:t>
      </w:r>
      <w:r w:rsidR="006E2DEF" w:rsidRPr="002718AF">
        <w:rPr>
          <w:rFonts w:ascii="Times New Roman" w:hAnsi="Times New Roman" w:cs="Times New Roman"/>
          <w:lang w:val="en-GB"/>
        </w:rPr>
        <w:t xml:space="preserve"> infrared imaging results </w:t>
      </w:r>
      <w:r w:rsidRPr="002718AF">
        <w:rPr>
          <w:rFonts w:ascii="Times New Roman" w:hAnsi="Times New Roman" w:cs="Times New Roman"/>
          <w:lang w:val="en-GB"/>
        </w:rPr>
        <w:t xml:space="preserve">showed that </w:t>
      </w:r>
      <w:r w:rsidR="006E2DEF" w:rsidRPr="002718AF">
        <w:rPr>
          <w:rFonts w:ascii="Times New Roman" w:hAnsi="Times New Roman" w:cs="Times New Roman"/>
          <w:lang w:val="en-GB"/>
        </w:rPr>
        <w:t>T</w:t>
      </w:r>
      <w:r w:rsidR="006E2DEF" w:rsidRPr="002718AF">
        <w:rPr>
          <w:rFonts w:ascii="Times New Roman" w:hAnsi="Times New Roman" w:cs="Times New Roman"/>
          <w:vertAlign w:val="subscript"/>
          <w:lang w:val="en-GB"/>
        </w:rPr>
        <w:t>diff</w:t>
      </w:r>
      <w:r w:rsidR="006E2DEF" w:rsidRPr="002718AF">
        <w:rPr>
          <w:rFonts w:ascii="Times New Roman" w:hAnsi="Times New Roman" w:cs="Times New Roman"/>
          <w:lang w:val="en-GB"/>
        </w:rPr>
        <w:t xml:space="preserve"> </w:t>
      </w:r>
      <w:r w:rsidRPr="002718AF">
        <w:rPr>
          <w:rFonts w:ascii="Times New Roman" w:hAnsi="Times New Roman" w:cs="Times New Roman"/>
          <w:lang w:val="en-GB"/>
        </w:rPr>
        <w:t>was significantly influenced by W</w:t>
      </w:r>
      <w:r w:rsidR="00817FEE">
        <w:rPr>
          <w:rFonts w:ascii="Times New Roman" w:hAnsi="Times New Roman" w:cs="Times New Roman"/>
          <w:lang w:val="en-GB"/>
        </w:rPr>
        <w:t>D</w:t>
      </w:r>
      <w:r w:rsidRPr="002718AF">
        <w:rPr>
          <w:rFonts w:ascii="Times New Roman" w:hAnsi="Times New Roman" w:cs="Times New Roman"/>
          <w:lang w:val="en-GB"/>
        </w:rPr>
        <w:t>, but not by UV radiation (Table S</w:t>
      </w:r>
      <w:r w:rsidR="00976928" w:rsidRPr="002718AF">
        <w:rPr>
          <w:rFonts w:ascii="Times New Roman" w:hAnsi="Times New Roman" w:cs="Times New Roman"/>
          <w:lang w:val="en-GB"/>
        </w:rPr>
        <w:t>3</w:t>
      </w:r>
      <w:r w:rsidRPr="002718AF">
        <w:rPr>
          <w:rFonts w:ascii="Times New Roman" w:hAnsi="Times New Roman" w:cs="Times New Roman"/>
          <w:lang w:val="en-GB"/>
        </w:rPr>
        <w:t xml:space="preserve">). Nevertheless, we found </w:t>
      </w:r>
      <w:r w:rsidR="0051258D">
        <w:rPr>
          <w:rFonts w:ascii="Times New Roman" w:hAnsi="Times New Roman" w:cs="Times New Roman"/>
          <w:lang w:val="en-GB"/>
        </w:rPr>
        <w:t xml:space="preserve">a </w:t>
      </w:r>
      <w:r w:rsidRPr="002718AF">
        <w:rPr>
          <w:rFonts w:ascii="Times New Roman" w:hAnsi="Times New Roman" w:cs="Times New Roman"/>
          <w:lang w:val="en-GB"/>
        </w:rPr>
        <w:t xml:space="preserve">significant increase </w:t>
      </w:r>
      <w:r w:rsidR="0051258D">
        <w:rPr>
          <w:rFonts w:ascii="Times New Roman" w:hAnsi="Times New Roman" w:cs="Times New Roman"/>
          <w:lang w:val="en-GB"/>
        </w:rPr>
        <w:t>in</w:t>
      </w:r>
      <w:r w:rsidRPr="002718AF">
        <w:rPr>
          <w:rFonts w:ascii="Times New Roman" w:hAnsi="Times New Roman" w:cs="Times New Roman"/>
          <w:lang w:val="en-GB"/>
        </w:rPr>
        <w:t xml:space="preserve"> canopy temperature (reduction of canopy temperature difference) </w:t>
      </w:r>
      <w:r w:rsidR="007550E5" w:rsidRPr="002718AF">
        <w:rPr>
          <w:rFonts w:ascii="Times New Roman" w:hAnsi="Times New Roman" w:cs="Times New Roman"/>
          <w:lang w:val="en-GB"/>
        </w:rPr>
        <w:t xml:space="preserve">in </w:t>
      </w:r>
      <w:r w:rsidR="007550E5">
        <w:rPr>
          <w:rFonts w:ascii="Times New Roman" w:hAnsi="Times New Roman" w:cs="Times New Roman"/>
          <w:lang w:val="en-GB"/>
        </w:rPr>
        <w:t>response to UV</w:t>
      </w:r>
      <w:r w:rsidR="007550E5" w:rsidRPr="002718AF">
        <w:rPr>
          <w:rFonts w:ascii="Times New Roman" w:hAnsi="Times New Roman" w:cs="Times New Roman"/>
          <w:lang w:val="en-GB"/>
        </w:rPr>
        <w:t xml:space="preserve"> compared to </w:t>
      </w:r>
      <w:r w:rsidR="007550E5">
        <w:rPr>
          <w:rFonts w:ascii="Times New Roman" w:hAnsi="Times New Roman" w:cs="Times New Roman"/>
          <w:lang w:val="en-GB"/>
        </w:rPr>
        <w:t>C</w:t>
      </w:r>
      <w:r w:rsidR="007550E5" w:rsidRPr="002718AF">
        <w:rPr>
          <w:rFonts w:ascii="Times New Roman" w:hAnsi="Times New Roman" w:cs="Times New Roman"/>
          <w:lang w:val="en-GB"/>
        </w:rPr>
        <w:t xml:space="preserve"> </w:t>
      </w:r>
      <w:r w:rsidRPr="002718AF">
        <w:rPr>
          <w:rFonts w:ascii="Times New Roman" w:hAnsi="Times New Roman" w:cs="Times New Roman"/>
          <w:lang w:val="en-GB"/>
        </w:rPr>
        <w:t xml:space="preserve">in 2013 (Fig. </w:t>
      </w:r>
      <w:r w:rsidR="00CE5CB8" w:rsidRPr="002718AF">
        <w:rPr>
          <w:rFonts w:ascii="Times New Roman" w:hAnsi="Times New Roman" w:cs="Times New Roman"/>
          <w:lang w:val="en-GB"/>
        </w:rPr>
        <w:t>S4</w:t>
      </w:r>
      <w:r w:rsidRPr="002718AF">
        <w:rPr>
          <w:rFonts w:ascii="Times New Roman" w:hAnsi="Times New Roman" w:cs="Times New Roman"/>
          <w:lang w:val="en-GB"/>
        </w:rPr>
        <w:t xml:space="preserve">). The main effects on </w:t>
      </w:r>
      <w:r w:rsidR="006E2DEF" w:rsidRPr="002718AF">
        <w:rPr>
          <w:rFonts w:ascii="Times New Roman" w:hAnsi="Times New Roman" w:cs="Times New Roman"/>
          <w:lang w:val="en-GB"/>
        </w:rPr>
        <w:t>T</w:t>
      </w:r>
      <w:r w:rsidR="006E2DEF" w:rsidRPr="002718AF">
        <w:rPr>
          <w:rFonts w:ascii="Times New Roman" w:hAnsi="Times New Roman" w:cs="Times New Roman"/>
          <w:vertAlign w:val="subscript"/>
          <w:lang w:val="en-GB"/>
        </w:rPr>
        <w:t>diff</w:t>
      </w:r>
      <w:r w:rsidRPr="002718AF">
        <w:rPr>
          <w:rFonts w:ascii="Times New Roman" w:hAnsi="Times New Roman" w:cs="Times New Roman"/>
          <w:lang w:val="en-GB"/>
        </w:rPr>
        <w:t>, however, had W</w:t>
      </w:r>
      <w:r w:rsidR="007550E5">
        <w:rPr>
          <w:rFonts w:ascii="Times New Roman" w:hAnsi="Times New Roman" w:cs="Times New Roman"/>
          <w:lang w:val="en-GB"/>
        </w:rPr>
        <w:t>D</w:t>
      </w:r>
      <w:r w:rsidRPr="002718AF">
        <w:rPr>
          <w:rFonts w:ascii="Times New Roman" w:hAnsi="Times New Roman" w:cs="Times New Roman"/>
          <w:lang w:val="en-GB"/>
        </w:rPr>
        <w:t xml:space="preserve">, </w:t>
      </w:r>
      <w:r w:rsidR="006E2DEF" w:rsidRPr="002718AF">
        <w:rPr>
          <w:rFonts w:ascii="Times New Roman" w:hAnsi="Times New Roman" w:cs="Times New Roman"/>
          <w:lang w:val="en-GB"/>
        </w:rPr>
        <w:t>when T</w:t>
      </w:r>
      <w:r w:rsidR="006E2DEF" w:rsidRPr="002718AF">
        <w:rPr>
          <w:rFonts w:ascii="Times New Roman" w:hAnsi="Times New Roman" w:cs="Times New Roman"/>
          <w:vertAlign w:val="subscript"/>
          <w:lang w:val="en-GB"/>
        </w:rPr>
        <w:t>diff</w:t>
      </w:r>
      <w:r w:rsidR="006E2DEF" w:rsidRPr="002718AF">
        <w:rPr>
          <w:rFonts w:ascii="Times New Roman" w:hAnsi="Times New Roman" w:cs="Times New Roman"/>
          <w:lang w:val="en-GB"/>
        </w:rPr>
        <w:t xml:space="preserve"> </w:t>
      </w:r>
      <w:r w:rsidRPr="002718AF">
        <w:rPr>
          <w:rFonts w:ascii="Times New Roman" w:hAnsi="Times New Roman" w:cs="Times New Roman"/>
          <w:lang w:val="en-GB"/>
        </w:rPr>
        <w:t xml:space="preserve">raised by more than 80% </w:t>
      </w:r>
      <w:r w:rsidR="006E2DEF" w:rsidRPr="002718AF">
        <w:rPr>
          <w:rFonts w:ascii="Times New Roman" w:hAnsi="Times New Roman" w:cs="Times New Roman"/>
          <w:lang w:val="en-GB"/>
        </w:rPr>
        <w:t xml:space="preserve">and </w:t>
      </w:r>
      <w:r w:rsidRPr="002718AF">
        <w:rPr>
          <w:rFonts w:ascii="Times New Roman" w:hAnsi="Times New Roman" w:cs="Times New Roman"/>
          <w:lang w:val="en-GB"/>
        </w:rPr>
        <w:t>69%</w:t>
      </w:r>
      <w:r w:rsidR="007550E5" w:rsidRPr="007550E5">
        <w:rPr>
          <w:rFonts w:ascii="Times New Roman" w:hAnsi="Times New Roman" w:cs="Times New Roman"/>
          <w:lang w:val="en-GB"/>
        </w:rPr>
        <w:t xml:space="preserve"> </w:t>
      </w:r>
      <w:r w:rsidR="001254C5">
        <w:rPr>
          <w:rFonts w:ascii="Times New Roman" w:hAnsi="Times New Roman" w:cs="Times New Roman"/>
          <w:lang w:val="en-GB"/>
        </w:rPr>
        <w:t xml:space="preserve">(averaged over 2012–2014) </w:t>
      </w:r>
      <w:r w:rsidR="007550E5" w:rsidRPr="002718AF">
        <w:rPr>
          <w:rFonts w:ascii="Times New Roman" w:hAnsi="Times New Roman" w:cs="Times New Roman"/>
          <w:lang w:val="en-GB"/>
        </w:rPr>
        <w:t xml:space="preserve">in the case of </w:t>
      </w:r>
      <w:r w:rsidR="007550E5">
        <w:rPr>
          <w:rFonts w:ascii="Times New Roman" w:hAnsi="Times New Roman" w:cs="Times New Roman"/>
          <w:lang w:val="en-GB"/>
        </w:rPr>
        <w:t xml:space="preserve">WD </w:t>
      </w:r>
      <w:r w:rsidR="007550E5" w:rsidRPr="002718AF">
        <w:rPr>
          <w:rFonts w:ascii="Times New Roman" w:hAnsi="Times New Roman" w:cs="Times New Roman"/>
          <w:lang w:val="en-GB"/>
        </w:rPr>
        <w:t xml:space="preserve">and </w:t>
      </w:r>
      <w:r w:rsidR="007550E5">
        <w:rPr>
          <w:rFonts w:ascii="Times New Roman" w:hAnsi="Times New Roman" w:cs="Times New Roman"/>
          <w:lang w:val="en-GB"/>
        </w:rPr>
        <w:t>combined WD+</w:t>
      </w:r>
      <w:r w:rsidR="007550E5" w:rsidRPr="002718AF">
        <w:rPr>
          <w:rFonts w:ascii="Times New Roman" w:hAnsi="Times New Roman" w:cs="Times New Roman"/>
          <w:lang w:val="en-GB"/>
        </w:rPr>
        <w:t>UV</w:t>
      </w:r>
      <w:r w:rsidR="007550E5">
        <w:rPr>
          <w:rFonts w:ascii="Times New Roman" w:hAnsi="Times New Roman" w:cs="Times New Roman"/>
          <w:lang w:val="en-GB"/>
        </w:rPr>
        <w:t xml:space="preserve"> </w:t>
      </w:r>
      <w:r w:rsidR="007550E5" w:rsidRPr="002718AF">
        <w:rPr>
          <w:rFonts w:ascii="Times New Roman" w:hAnsi="Times New Roman" w:cs="Times New Roman"/>
          <w:lang w:val="en-GB"/>
        </w:rPr>
        <w:t>treatment</w:t>
      </w:r>
      <w:r w:rsidR="0051258D">
        <w:rPr>
          <w:rFonts w:ascii="Times New Roman" w:hAnsi="Times New Roman" w:cs="Times New Roman"/>
          <w:lang w:val="en-GB"/>
        </w:rPr>
        <w:t>s</w:t>
      </w:r>
      <w:r w:rsidR="006E2DEF" w:rsidRPr="002718AF">
        <w:rPr>
          <w:rFonts w:ascii="Times New Roman" w:hAnsi="Times New Roman" w:cs="Times New Roman"/>
          <w:lang w:val="en-GB"/>
        </w:rPr>
        <w:t>,</w:t>
      </w:r>
      <w:r w:rsidR="001E4729" w:rsidRPr="002718AF">
        <w:rPr>
          <w:rFonts w:ascii="Times New Roman" w:hAnsi="Times New Roman" w:cs="Times New Roman"/>
          <w:lang w:val="en-GB"/>
        </w:rPr>
        <w:t xml:space="preserve"> </w:t>
      </w:r>
      <w:r w:rsidR="006E2DEF" w:rsidRPr="002718AF">
        <w:rPr>
          <w:rFonts w:ascii="Times New Roman" w:hAnsi="Times New Roman" w:cs="Times New Roman"/>
          <w:lang w:val="en-GB"/>
        </w:rPr>
        <w:t>respectively</w:t>
      </w:r>
      <w:r w:rsidRPr="002718AF">
        <w:rPr>
          <w:rFonts w:ascii="Times New Roman" w:hAnsi="Times New Roman" w:cs="Times New Roman"/>
          <w:lang w:val="en-GB"/>
        </w:rPr>
        <w:t xml:space="preserve">. </w:t>
      </w:r>
      <w:r w:rsidR="006E2DEF" w:rsidRPr="002718AF">
        <w:rPr>
          <w:rFonts w:ascii="Times New Roman" w:hAnsi="Times New Roman" w:cs="Times New Roman"/>
          <w:lang w:val="en-GB"/>
        </w:rPr>
        <w:t>T</w:t>
      </w:r>
      <w:r w:rsidRPr="002718AF">
        <w:rPr>
          <w:rFonts w:ascii="Times New Roman" w:hAnsi="Times New Roman" w:cs="Times New Roman"/>
          <w:lang w:val="en-GB"/>
        </w:rPr>
        <w:t>he correlation analysis of thermal</w:t>
      </w:r>
      <w:r w:rsidR="006E2DEF" w:rsidRPr="002718AF">
        <w:rPr>
          <w:rFonts w:ascii="Times New Roman" w:hAnsi="Times New Roman" w:cs="Times New Roman"/>
          <w:lang w:val="en-GB"/>
        </w:rPr>
        <w:t xml:space="preserve"> infrared</w:t>
      </w:r>
      <w:r w:rsidRPr="002718AF">
        <w:rPr>
          <w:rFonts w:ascii="Times New Roman" w:hAnsi="Times New Roman" w:cs="Times New Roman"/>
          <w:lang w:val="en-GB"/>
        </w:rPr>
        <w:t xml:space="preserve"> imaging data showed significant relationships between </w:t>
      </w:r>
      <w:r w:rsidR="006E2DEF" w:rsidRPr="002718AF">
        <w:rPr>
          <w:rFonts w:ascii="Times New Roman" w:hAnsi="Times New Roman" w:cs="Times New Roman"/>
          <w:lang w:val="en-GB"/>
        </w:rPr>
        <w:t>T</w:t>
      </w:r>
      <w:r w:rsidR="006E2DEF" w:rsidRPr="002718AF">
        <w:rPr>
          <w:rFonts w:ascii="Times New Roman" w:hAnsi="Times New Roman" w:cs="Times New Roman"/>
          <w:vertAlign w:val="subscript"/>
          <w:lang w:val="en-GB"/>
        </w:rPr>
        <w:t>diff</w:t>
      </w:r>
      <w:r w:rsidR="006E2DEF" w:rsidRPr="002718AF">
        <w:rPr>
          <w:rFonts w:ascii="Times New Roman" w:hAnsi="Times New Roman" w:cs="Times New Roman"/>
          <w:lang w:val="en-GB"/>
        </w:rPr>
        <w:t xml:space="preserve"> </w:t>
      </w:r>
      <w:r w:rsidRPr="002718AF">
        <w:rPr>
          <w:rFonts w:ascii="Times New Roman" w:hAnsi="Times New Roman" w:cs="Times New Roman"/>
          <w:lang w:val="en-GB"/>
        </w:rPr>
        <w:t>and AB, BB or R/S ratio and also with N uptake or C/N ratio (Table S</w:t>
      </w:r>
      <w:r w:rsidR="001E4729" w:rsidRPr="002718AF">
        <w:rPr>
          <w:rFonts w:ascii="Times New Roman" w:hAnsi="Times New Roman" w:cs="Times New Roman"/>
          <w:lang w:val="en-GB"/>
        </w:rPr>
        <w:t>4</w:t>
      </w:r>
      <w:r w:rsidRPr="002718AF">
        <w:rPr>
          <w:rFonts w:ascii="Times New Roman" w:hAnsi="Times New Roman" w:cs="Times New Roman"/>
          <w:lang w:val="en-GB"/>
        </w:rPr>
        <w:t>).</w:t>
      </w:r>
      <w:r w:rsidR="001E4729" w:rsidRPr="002718AF">
        <w:rPr>
          <w:rFonts w:ascii="Times New Roman" w:hAnsi="Times New Roman" w:cs="Times New Roman"/>
          <w:lang w:val="en-GB"/>
        </w:rPr>
        <w:t xml:space="preserve"> The highest correlation coefficient was observed between T</w:t>
      </w:r>
      <w:r w:rsidR="001E4729" w:rsidRPr="002718AF">
        <w:rPr>
          <w:rFonts w:ascii="Times New Roman" w:hAnsi="Times New Roman" w:cs="Times New Roman"/>
          <w:vertAlign w:val="subscript"/>
          <w:lang w:val="en-GB"/>
        </w:rPr>
        <w:t>diff</w:t>
      </w:r>
      <w:r w:rsidR="001E4729" w:rsidRPr="002718AF">
        <w:rPr>
          <w:rFonts w:ascii="Times New Roman" w:hAnsi="Times New Roman" w:cs="Times New Roman"/>
          <w:lang w:val="en-GB"/>
        </w:rPr>
        <w:t xml:space="preserve"> and R/S ratio (Fig. 9A).</w:t>
      </w:r>
    </w:p>
    <w:p w14:paraId="30C50742" w14:textId="7249AFEB" w:rsidR="00003594" w:rsidRPr="002718AF" w:rsidRDefault="005E50D2" w:rsidP="00BF2CE0">
      <w:pPr>
        <w:autoSpaceDE w:val="0"/>
        <w:autoSpaceDN w:val="0"/>
        <w:adjustRightInd w:val="0"/>
        <w:spacing w:after="0" w:line="480" w:lineRule="auto"/>
        <w:ind w:firstLine="426"/>
        <w:jc w:val="both"/>
        <w:rPr>
          <w:rFonts w:ascii="Times New Roman" w:hAnsi="Times New Roman" w:cs="Times New Roman"/>
          <w:lang w:val="en-GB"/>
        </w:rPr>
      </w:pPr>
      <w:r w:rsidRPr="002718AF">
        <w:rPr>
          <w:rFonts w:ascii="Times New Roman" w:hAnsi="Times New Roman" w:cs="Times New Roman"/>
          <w:lang w:val="en-GB"/>
        </w:rPr>
        <w:t>All the calculated vegetation indices except TCARI, TCARI/OSAVI and NPQI showed statistically significant responses to W</w:t>
      </w:r>
      <w:r w:rsidR="00815BAB">
        <w:rPr>
          <w:rFonts w:ascii="Times New Roman" w:hAnsi="Times New Roman" w:cs="Times New Roman"/>
          <w:lang w:val="en-GB"/>
        </w:rPr>
        <w:t>D</w:t>
      </w:r>
      <w:r w:rsidRPr="002718AF">
        <w:rPr>
          <w:rFonts w:ascii="Times New Roman" w:hAnsi="Times New Roman" w:cs="Times New Roman"/>
          <w:lang w:val="en-GB"/>
        </w:rPr>
        <w:t>, while these responses to UV radiation were negligible and insignificant (Table S</w:t>
      </w:r>
      <w:r w:rsidR="00976928" w:rsidRPr="002718AF">
        <w:rPr>
          <w:rFonts w:ascii="Times New Roman" w:hAnsi="Times New Roman" w:cs="Times New Roman"/>
          <w:lang w:val="en-GB"/>
        </w:rPr>
        <w:t>3</w:t>
      </w:r>
      <w:r w:rsidRPr="002718AF">
        <w:rPr>
          <w:rFonts w:ascii="Times New Roman" w:hAnsi="Times New Roman" w:cs="Times New Roman"/>
          <w:lang w:val="en-GB"/>
        </w:rPr>
        <w:t xml:space="preserve">). In addition, the correlation analysis which </w:t>
      </w:r>
      <w:r w:rsidR="0051258D">
        <w:rPr>
          <w:rFonts w:ascii="Times New Roman" w:hAnsi="Times New Roman" w:cs="Times New Roman"/>
          <w:lang w:val="en-GB"/>
        </w:rPr>
        <w:t>has</w:t>
      </w:r>
      <w:r w:rsidRPr="002718AF">
        <w:rPr>
          <w:rFonts w:ascii="Times New Roman" w:hAnsi="Times New Roman" w:cs="Times New Roman"/>
          <w:lang w:val="en-GB"/>
        </w:rPr>
        <w:t xml:space="preserve"> been conducted for spectral reflectance indices and production parameters with data for each plot individually, showed </w:t>
      </w:r>
      <w:r w:rsidR="0051258D">
        <w:rPr>
          <w:rFonts w:ascii="Times New Roman" w:hAnsi="Times New Roman" w:cs="Times New Roman"/>
          <w:lang w:val="en-GB"/>
        </w:rPr>
        <w:t xml:space="preserve">a </w:t>
      </w:r>
      <w:r w:rsidRPr="002718AF">
        <w:rPr>
          <w:rFonts w:ascii="Times New Roman" w:hAnsi="Times New Roman" w:cs="Times New Roman"/>
          <w:lang w:val="en-GB"/>
        </w:rPr>
        <w:t xml:space="preserve">significant correlation of </w:t>
      </w:r>
      <w:r w:rsidR="001E4729" w:rsidRPr="002718AF">
        <w:rPr>
          <w:rFonts w:ascii="Times New Roman" w:hAnsi="Times New Roman" w:cs="Times New Roman"/>
          <w:lang w:val="en-GB"/>
        </w:rPr>
        <w:t>19</w:t>
      </w:r>
      <w:r w:rsidRPr="002718AF">
        <w:rPr>
          <w:rFonts w:ascii="Times New Roman" w:hAnsi="Times New Roman" w:cs="Times New Roman"/>
          <w:lang w:val="en-GB"/>
        </w:rPr>
        <w:t xml:space="preserve"> and </w:t>
      </w:r>
      <w:r w:rsidR="001E4729" w:rsidRPr="002718AF">
        <w:rPr>
          <w:rFonts w:ascii="Times New Roman" w:hAnsi="Times New Roman" w:cs="Times New Roman"/>
          <w:lang w:val="en-GB"/>
        </w:rPr>
        <w:t>20</w:t>
      </w:r>
      <w:r w:rsidRPr="002718AF">
        <w:rPr>
          <w:rFonts w:ascii="Times New Roman" w:hAnsi="Times New Roman" w:cs="Times New Roman"/>
          <w:lang w:val="en-GB"/>
        </w:rPr>
        <w:t xml:space="preserve"> vegetation indices from </w:t>
      </w:r>
      <w:r w:rsidR="0051258D">
        <w:rPr>
          <w:rFonts w:ascii="Times New Roman" w:hAnsi="Times New Roman" w:cs="Times New Roman"/>
          <w:lang w:val="en-GB"/>
        </w:rPr>
        <w:t xml:space="preserve">a </w:t>
      </w:r>
      <w:r w:rsidRPr="002718AF">
        <w:rPr>
          <w:rFonts w:ascii="Times New Roman" w:hAnsi="Times New Roman" w:cs="Times New Roman"/>
          <w:lang w:val="en-GB"/>
        </w:rPr>
        <w:t xml:space="preserve">total </w:t>
      </w:r>
      <w:r w:rsidR="001254C5">
        <w:rPr>
          <w:rFonts w:ascii="Times New Roman" w:hAnsi="Times New Roman" w:cs="Times New Roman"/>
          <w:lang w:val="en-GB"/>
        </w:rPr>
        <w:t xml:space="preserve">of </w:t>
      </w:r>
      <w:r w:rsidRPr="002718AF">
        <w:rPr>
          <w:rFonts w:ascii="Times New Roman" w:hAnsi="Times New Roman" w:cs="Times New Roman"/>
          <w:lang w:val="en-GB"/>
        </w:rPr>
        <w:t>2</w:t>
      </w:r>
      <w:r w:rsidR="001E4729" w:rsidRPr="002718AF">
        <w:rPr>
          <w:rFonts w:ascii="Times New Roman" w:hAnsi="Times New Roman" w:cs="Times New Roman"/>
          <w:lang w:val="en-GB"/>
        </w:rPr>
        <w:t xml:space="preserve">4 </w:t>
      </w:r>
      <w:r w:rsidRPr="002718AF">
        <w:rPr>
          <w:rFonts w:ascii="Times New Roman" w:hAnsi="Times New Roman" w:cs="Times New Roman"/>
          <w:lang w:val="en-GB"/>
        </w:rPr>
        <w:t>calculated with AB and R/S ratio, respectively (Table S</w:t>
      </w:r>
      <w:r w:rsidR="00976928" w:rsidRPr="002718AF">
        <w:rPr>
          <w:rFonts w:ascii="Times New Roman" w:hAnsi="Times New Roman" w:cs="Times New Roman"/>
          <w:lang w:val="en-GB"/>
        </w:rPr>
        <w:t>4</w:t>
      </w:r>
      <w:r w:rsidRPr="002718AF">
        <w:rPr>
          <w:rFonts w:ascii="Times New Roman" w:hAnsi="Times New Roman" w:cs="Times New Roman"/>
          <w:lang w:val="en-GB"/>
        </w:rPr>
        <w:t xml:space="preserve">). </w:t>
      </w:r>
      <w:r w:rsidR="00A3458E" w:rsidRPr="002718AF">
        <w:rPr>
          <w:rFonts w:ascii="Times New Roman" w:hAnsi="Times New Roman" w:cs="Times New Roman"/>
          <w:lang w:val="en-GB"/>
        </w:rPr>
        <w:t xml:space="preserve">The highest correlation coefficients were observed between AB and RDVI or between R/S ratio </w:t>
      </w:r>
      <w:r w:rsidR="00A3458E" w:rsidRPr="002718AF">
        <w:rPr>
          <w:rFonts w:ascii="Times New Roman" w:hAnsi="Times New Roman" w:cs="Times New Roman"/>
          <w:lang w:val="en-GB"/>
        </w:rPr>
        <w:lastRenderedPageBreak/>
        <w:t xml:space="preserve">and NDVI (Figs. 9B, C). </w:t>
      </w:r>
      <w:r w:rsidRPr="002718AF">
        <w:rPr>
          <w:rFonts w:ascii="Times New Roman" w:hAnsi="Times New Roman" w:cs="Times New Roman"/>
          <w:lang w:val="en-GB"/>
        </w:rPr>
        <w:t xml:space="preserve">Only three significant relationships between </w:t>
      </w:r>
      <w:r w:rsidR="00A3458E" w:rsidRPr="002718AF">
        <w:rPr>
          <w:rFonts w:ascii="Times New Roman" w:hAnsi="Times New Roman" w:cs="Times New Roman"/>
          <w:lang w:val="en-GB"/>
        </w:rPr>
        <w:t xml:space="preserve">BB and </w:t>
      </w:r>
      <w:r w:rsidRPr="002718AF">
        <w:rPr>
          <w:rFonts w:ascii="Times New Roman" w:hAnsi="Times New Roman" w:cs="Times New Roman"/>
          <w:lang w:val="en-GB"/>
        </w:rPr>
        <w:t>spectral reflectance indices (NDGI, VOG2 and GM1) and even no significant relationships with TB were observed (Table S</w:t>
      </w:r>
      <w:r w:rsidR="00976928" w:rsidRPr="002718AF">
        <w:rPr>
          <w:rFonts w:ascii="Times New Roman" w:hAnsi="Times New Roman" w:cs="Times New Roman"/>
          <w:lang w:val="en-GB"/>
        </w:rPr>
        <w:t>4</w:t>
      </w:r>
      <w:r w:rsidRPr="002718AF">
        <w:rPr>
          <w:rFonts w:ascii="Times New Roman" w:hAnsi="Times New Roman" w:cs="Times New Roman"/>
          <w:lang w:val="en-GB"/>
        </w:rPr>
        <w:t>).</w:t>
      </w:r>
    </w:p>
    <w:p w14:paraId="61DB9EA5" w14:textId="11F17FDD" w:rsidR="00A3458E" w:rsidRPr="002718AF" w:rsidRDefault="005E50D2" w:rsidP="00A2438E">
      <w:pPr>
        <w:spacing w:after="0" w:line="480" w:lineRule="auto"/>
        <w:ind w:firstLine="426"/>
        <w:jc w:val="both"/>
        <w:rPr>
          <w:rFonts w:ascii="Times New Roman" w:hAnsi="Times New Roman" w:cs="Times New Roman"/>
          <w:lang w:val="en-GB"/>
        </w:rPr>
      </w:pPr>
      <w:r w:rsidRPr="002718AF">
        <w:rPr>
          <w:rFonts w:ascii="Times New Roman" w:hAnsi="Times New Roman" w:cs="Times New Roman"/>
          <w:lang w:val="en-GB"/>
        </w:rPr>
        <w:t xml:space="preserve">Spectral reflectance indices were also correlated with </w:t>
      </w:r>
      <w:r w:rsidR="005059AF" w:rsidRPr="002718AF">
        <w:rPr>
          <w:rFonts w:ascii="Times New Roman" w:hAnsi="Times New Roman" w:cs="Times New Roman"/>
          <w:lang w:val="en-GB"/>
        </w:rPr>
        <w:t xml:space="preserve">elemental (C and N) </w:t>
      </w:r>
      <w:r w:rsidRPr="002718AF">
        <w:rPr>
          <w:rFonts w:ascii="Times New Roman" w:hAnsi="Times New Roman" w:cs="Times New Roman"/>
          <w:lang w:val="en-GB"/>
        </w:rPr>
        <w:t xml:space="preserve">parameters in AB, particularly with </w:t>
      </w:r>
      <w:r w:rsidR="005059AF" w:rsidRPr="002718AF">
        <w:rPr>
          <w:rFonts w:ascii="Times New Roman" w:hAnsi="Times New Roman" w:cs="Times New Roman"/>
          <w:lang w:val="en-GB"/>
        </w:rPr>
        <w:t>N</w:t>
      </w:r>
      <w:r w:rsidRPr="002718AF">
        <w:rPr>
          <w:rFonts w:ascii="Times New Roman" w:hAnsi="Times New Roman" w:cs="Times New Roman"/>
          <w:lang w:val="en-GB"/>
        </w:rPr>
        <w:t>. From 2</w:t>
      </w:r>
      <w:r w:rsidR="00A3458E" w:rsidRPr="002718AF">
        <w:rPr>
          <w:rFonts w:ascii="Times New Roman" w:hAnsi="Times New Roman" w:cs="Times New Roman"/>
          <w:lang w:val="en-GB"/>
        </w:rPr>
        <w:t>4</w:t>
      </w:r>
      <w:r w:rsidRPr="002718AF">
        <w:rPr>
          <w:rFonts w:ascii="Times New Roman" w:hAnsi="Times New Roman" w:cs="Times New Roman"/>
          <w:lang w:val="en-GB"/>
        </w:rPr>
        <w:t xml:space="preserve"> calculated vegetation indices, </w:t>
      </w:r>
      <w:r w:rsidR="00A3458E" w:rsidRPr="002718AF">
        <w:rPr>
          <w:rFonts w:ascii="Times New Roman" w:hAnsi="Times New Roman" w:cs="Times New Roman"/>
          <w:lang w:val="en-GB"/>
        </w:rPr>
        <w:t xml:space="preserve">22 </w:t>
      </w:r>
      <w:r w:rsidRPr="002718AF">
        <w:rPr>
          <w:rFonts w:ascii="Times New Roman" w:hAnsi="Times New Roman" w:cs="Times New Roman"/>
          <w:lang w:val="en-GB"/>
        </w:rPr>
        <w:t>were significantly correlated with N concentration in AB, 21 with N uptake in AB and C/N ratio (Table S</w:t>
      </w:r>
      <w:r w:rsidR="00A3458E" w:rsidRPr="002718AF">
        <w:rPr>
          <w:rFonts w:ascii="Times New Roman" w:hAnsi="Times New Roman" w:cs="Times New Roman"/>
          <w:lang w:val="en-GB"/>
        </w:rPr>
        <w:t>4</w:t>
      </w:r>
      <w:r w:rsidRPr="002718AF">
        <w:rPr>
          <w:rFonts w:ascii="Times New Roman" w:hAnsi="Times New Roman" w:cs="Times New Roman"/>
          <w:lang w:val="en-GB"/>
        </w:rPr>
        <w:t xml:space="preserve">). On the other hand, only </w:t>
      </w:r>
      <w:r w:rsidR="0051258D">
        <w:rPr>
          <w:rFonts w:ascii="Times New Roman" w:hAnsi="Times New Roman" w:cs="Times New Roman"/>
          <w:lang w:val="en-GB"/>
        </w:rPr>
        <w:t>four</w:t>
      </w:r>
      <w:r w:rsidRPr="002718AF">
        <w:rPr>
          <w:rFonts w:ascii="Times New Roman" w:hAnsi="Times New Roman" w:cs="Times New Roman"/>
          <w:lang w:val="en-GB"/>
        </w:rPr>
        <w:t xml:space="preserve"> significant correlation coefficients were found between </w:t>
      </w:r>
      <w:r w:rsidR="00A3458E" w:rsidRPr="002718AF">
        <w:rPr>
          <w:rFonts w:ascii="Times New Roman" w:hAnsi="Times New Roman" w:cs="Times New Roman"/>
          <w:lang w:val="en-GB"/>
        </w:rPr>
        <w:t xml:space="preserve">C concentration in AB and </w:t>
      </w:r>
      <w:r w:rsidRPr="002718AF">
        <w:rPr>
          <w:rFonts w:ascii="Times New Roman" w:hAnsi="Times New Roman" w:cs="Times New Roman"/>
          <w:lang w:val="en-GB"/>
        </w:rPr>
        <w:t xml:space="preserve">vegetation indices. </w:t>
      </w:r>
      <w:r w:rsidR="00A3458E" w:rsidRPr="002718AF">
        <w:rPr>
          <w:rFonts w:ascii="Times New Roman" w:hAnsi="Times New Roman" w:cs="Times New Roman"/>
          <w:lang w:val="en-GB"/>
        </w:rPr>
        <w:t xml:space="preserve">The </w:t>
      </w:r>
      <w:r w:rsidR="0051258D">
        <w:rPr>
          <w:rFonts w:ascii="Times New Roman" w:hAnsi="Times New Roman" w:cs="Times New Roman"/>
          <w:lang w:val="en-GB"/>
        </w:rPr>
        <w:t>most statistically</w:t>
      </w:r>
      <w:r w:rsidR="00A3458E" w:rsidRPr="002718AF">
        <w:rPr>
          <w:rFonts w:ascii="Times New Roman" w:hAnsi="Times New Roman" w:cs="Times New Roman"/>
          <w:lang w:val="en-GB"/>
        </w:rPr>
        <w:t xml:space="preserve"> significant relationship between C</w:t>
      </w:r>
      <w:r w:rsidR="001254C5">
        <w:rPr>
          <w:rFonts w:ascii="Times New Roman" w:hAnsi="Times New Roman" w:cs="Times New Roman"/>
          <w:lang w:val="en-GB"/>
        </w:rPr>
        <w:t>/</w:t>
      </w:r>
      <w:r w:rsidR="00A3458E" w:rsidRPr="002718AF">
        <w:rPr>
          <w:rFonts w:ascii="Times New Roman" w:hAnsi="Times New Roman" w:cs="Times New Roman"/>
          <w:lang w:val="en-GB"/>
        </w:rPr>
        <w:t xml:space="preserve">N ratio and NDVI </w:t>
      </w:r>
      <w:r w:rsidR="0051258D">
        <w:rPr>
          <w:rFonts w:ascii="Times New Roman" w:hAnsi="Times New Roman" w:cs="Times New Roman"/>
          <w:lang w:val="en-GB"/>
        </w:rPr>
        <w:t>is</w:t>
      </w:r>
      <w:r w:rsidR="00A3458E" w:rsidRPr="002718AF">
        <w:rPr>
          <w:rFonts w:ascii="Times New Roman" w:hAnsi="Times New Roman" w:cs="Times New Roman"/>
          <w:lang w:val="en-GB"/>
        </w:rPr>
        <w:t xml:space="preserve"> shown in Figure 9D.</w:t>
      </w:r>
    </w:p>
    <w:p w14:paraId="11CE9B0E" w14:textId="77777777" w:rsidR="005E50D2" w:rsidRPr="002718AF" w:rsidRDefault="005E50D2" w:rsidP="00A2438E">
      <w:pPr>
        <w:spacing w:after="0" w:line="480" w:lineRule="auto"/>
        <w:jc w:val="both"/>
        <w:rPr>
          <w:rFonts w:ascii="Times New Roman" w:hAnsi="Times New Roman" w:cs="Times New Roman"/>
          <w:lang w:val="en-GB"/>
        </w:rPr>
      </w:pPr>
    </w:p>
    <w:p w14:paraId="3C50340F" w14:textId="2406A969" w:rsidR="005E50D2" w:rsidRPr="002718AF" w:rsidRDefault="005E50D2" w:rsidP="00A2438E">
      <w:pPr>
        <w:spacing w:after="0" w:line="480" w:lineRule="auto"/>
        <w:jc w:val="both"/>
        <w:rPr>
          <w:rFonts w:ascii="Times New Roman" w:hAnsi="Times New Roman" w:cs="Times New Roman"/>
          <w:b/>
          <w:lang w:val="en-GB"/>
        </w:rPr>
      </w:pPr>
      <w:r w:rsidRPr="002718AF">
        <w:rPr>
          <w:rFonts w:ascii="Times New Roman" w:hAnsi="Times New Roman" w:cs="Times New Roman"/>
          <w:b/>
          <w:lang w:val="en-GB"/>
        </w:rPr>
        <w:t xml:space="preserve">4. </w:t>
      </w:r>
      <w:r w:rsidR="00A2438E">
        <w:rPr>
          <w:rFonts w:ascii="Times New Roman" w:hAnsi="Times New Roman" w:cs="Times New Roman"/>
          <w:b/>
          <w:lang w:val="en-GB"/>
        </w:rPr>
        <w:t>Discussion</w:t>
      </w:r>
    </w:p>
    <w:p w14:paraId="6BE9E8D5" w14:textId="77777777" w:rsidR="005E50D2" w:rsidRPr="002718AF" w:rsidRDefault="005E50D2" w:rsidP="00A2438E">
      <w:pPr>
        <w:spacing w:after="0" w:line="480" w:lineRule="auto"/>
        <w:jc w:val="both"/>
        <w:rPr>
          <w:rFonts w:ascii="Times New Roman" w:hAnsi="Times New Roman" w:cs="Times New Roman"/>
          <w:smallCaps/>
          <w:lang w:val="en-GB"/>
        </w:rPr>
      </w:pPr>
    </w:p>
    <w:p w14:paraId="079614DD" w14:textId="77777777" w:rsidR="005E50D2" w:rsidRPr="002718AF" w:rsidRDefault="005E50D2" w:rsidP="00A2438E">
      <w:pPr>
        <w:spacing w:after="0" w:line="480" w:lineRule="auto"/>
        <w:jc w:val="both"/>
        <w:rPr>
          <w:rFonts w:ascii="Times New Roman" w:eastAsia="SimSun" w:hAnsi="Times New Roman" w:cs="Times New Roman"/>
          <w:b/>
          <w:lang w:val="en-GB" w:eastAsia="zh-CN"/>
        </w:rPr>
      </w:pPr>
      <w:r w:rsidRPr="002718AF">
        <w:rPr>
          <w:rFonts w:ascii="Times New Roman" w:eastAsia="SimSun" w:hAnsi="Times New Roman" w:cs="Times New Roman"/>
          <w:b/>
          <w:lang w:val="en-GB" w:eastAsia="zh-CN"/>
        </w:rPr>
        <w:t>4.1. Production characteristics</w:t>
      </w:r>
    </w:p>
    <w:p w14:paraId="7740568F" w14:textId="0D4EC2DB" w:rsidR="005E50D2" w:rsidRPr="002718AF" w:rsidRDefault="005E50D2" w:rsidP="00A2438E">
      <w:pPr>
        <w:autoSpaceDE w:val="0"/>
        <w:autoSpaceDN w:val="0"/>
        <w:adjustRightInd w:val="0"/>
        <w:spacing w:after="0" w:line="480" w:lineRule="auto"/>
        <w:jc w:val="both"/>
        <w:rPr>
          <w:rFonts w:ascii="Times New Roman" w:hAnsi="Times New Roman" w:cs="Times New Roman"/>
          <w:lang w:val="en-GB"/>
        </w:rPr>
      </w:pPr>
      <w:r w:rsidRPr="002718AF">
        <w:rPr>
          <w:rFonts w:ascii="Times New Roman" w:hAnsi="Times New Roman" w:cs="Times New Roman"/>
          <w:lang w:val="en-GB"/>
        </w:rPr>
        <w:t>Extreme drought events affect numerous soil, plant, and ecosystem properties of grasslands and ultimately influence their productivity</w:t>
      </w:r>
      <w:r w:rsidR="005059AF" w:rsidRPr="002718AF">
        <w:rPr>
          <w:rFonts w:ascii="Times New Roman" w:hAnsi="Times New Roman" w:cs="Times New Roman"/>
          <w:lang w:val="en-GB"/>
        </w:rPr>
        <w:t xml:space="preserve">, </w:t>
      </w:r>
      <w:r w:rsidRPr="002718AF">
        <w:rPr>
          <w:rFonts w:ascii="Times New Roman" w:hAnsi="Times New Roman" w:cs="Times New Roman"/>
          <w:lang w:val="en-GB"/>
        </w:rPr>
        <w:t>biological diversity (Knapp et al.</w:t>
      </w:r>
      <w:r w:rsidR="009001B8" w:rsidRPr="002718AF">
        <w:rPr>
          <w:rFonts w:ascii="Times New Roman" w:hAnsi="Times New Roman" w:cs="Times New Roman"/>
          <w:lang w:val="en-GB"/>
        </w:rPr>
        <w:t>,</w:t>
      </w:r>
      <w:r w:rsidRPr="002718AF">
        <w:rPr>
          <w:rFonts w:ascii="Times New Roman" w:hAnsi="Times New Roman" w:cs="Times New Roman"/>
          <w:lang w:val="en-GB"/>
        </w:rPr>
        <w:t xml:space="preserve"> 2002, Fay et al.</w:t>
      </w:r>
      <w:r w:rsidR="009001B8" w:rsidRPr="002718AF">
        <w:rPr>
          <w:rFonts w:ascii="Times New Roman" w:hAnsi="Times New Roman" w:cs="Times New Roman"/>
          <w:lang w:val="en-GB"/>
        </w:rPr>
        <w:t>,</w:t>
      </w:r>
      <w:r w:rsidRPr="002718AF">
        <w:rPr>
          <w:rFonts w:ascii="Times New Roman" w:hAnsi="Times New Roman" w:cs="Times New Roman"/>
          <w:lang w:val="en-GB"/>
        </w:rPr>
        <w:t xml:space="preserve"> 2008, Kreyling et al.</w:t>
      </w:r>
      <w:r w:rsidR="009001B8" w:rsidRPr="002718AF">
        <w:rPr>
          <w:rFonts w:ascii="Times New Roman" w:hAnsi="Times New Roman" w:cs="Times New Roman"/>
          <w:lang w:val="en-GB"/>
        </w:rPr>
        <w:t>,</w:t>
      </w:r>
      <w:r w:rsidRPr="002718AF">
        <w:rPr>
          <w:rFonts w:ascii="Times New Roman" w:hAnsi="Times New Roman" w:cs="Times New Roman"/>
          <w:lang w:val="en-GB"/>
        </w:rPr>
        <w:t xml:space="preserve"> 2008)</w:t>
      </w:r>
      <w:r w:rsidR="005059AF" w:rsidRPr="002718AF">
        <w:rPr>
          <w:rFonts w:ascii="Times New Roman" w:hAnsi="Times New Roman" w:cs="Times New Roman"/>
          <w:lang w:val="en-GB"/>
        </w:rPr>
        <w:t xml:space="preserve"> and also their ability to take up and utili</w:t>
      </w:r>
      <w:r w:rsidR="00957CD6">
        <w:rPr>
          <w:rFonts w:ascii="Times New Roman" w:hAnsi="Times New Roman" w:cs="Times New Roman"/>
          <w:lang w:val="en-GB"/>
        </w:rPr>
        <w:t>s</w:t>
      </w:r>
      <w:r w:rsidR="005059AF" w:rsidRPr="002718AF">
        <w:rPr>
          <w:rFonts w:ascii="Times New Roman" w:hAnsi="Times New Roman" w:cs="Times New Roman"/>
          <w:lang w:val="en-GB"/>
        </w:rPr>
        <w:t xml:space="preserve">e </w:t>
      </w:r>
      <w:r w:rsidR="00D25CB0" w:rsidRPr="002718AF">
        <w:rPr>
          <w:rFonts w:ascii="Times New Roman" w:hAnsi="Times New Roman" w:cs="Times New Roman"/>
          <w:lang w:val="en-GB"/>
        </w:rPr>
        <w:t>the nutrients (Grange et al.</w:t>
      </w:r>
      <w:r w:rsidR="009001B8" w:rsidRPr="002718AF">
        <w:rPr>
          <w:rFonts w:ascii="Times New Roman" w:hAnsi="Times New Roman" w:cs="Times New Roman"/>
          <w:lang w:val="en-GB"/>
        </w:rPr>
        <w:t>,</w:t>
      </w:r>
      <w:r w:rsidR="00D25CB0" w:rsidRPr="002718AF">
        <w:rPr>
          <w:rFonts w:ascii="Times New Roman" w:hAnsi="Times New Roman" w:cs="Times New Roman"/>
          <w:lang w:val="en-GB"/>
        </w:rPr>
        <w:t xml:space="preserve"> 2021, K</w:t>
      </w:r>
      <w:r w:rsidR="001D47AA" w:rsidRPr="002718AF">
        <w:rPr>
          <w:rFonts w:ascii="Times New Roman" w:hAnsi="Times New Roman" w:cs="Times New Roman"/>
          <w:lang w:val="en-GB"/>
        </w:rPr>
        <w:t>u</w:t>
      </w:r>
      <w:r w:rsidR="00D25CB0" w:rsidRPr="002718AF">
        <w:rPr>
          <w:rFonts w:ascii="Times New Roman" w:hAnsi="Times New Roman" w:cs="Times New Roman"/>
          <w:lang w:val="en-GB"/>
        </w:rPr>
        <w:t>bert et al.</w:t>
      </w:r>
      <w:r w:rsidR="009001B8" w:rsidRPr="002718AF">
        <w:rPr>
          <w:rFonts w:ascii="Times New Roman" w:hAnsi="Times New Roman" w:cs="Times New Roman"/>
          <w:lang w:val="en-GB"/>
        </w:rPr>
        <w:t>,</w:t>
      </w:r>
      <w:r w:rsidR="00D25CB0" w:rsidRPr="002718AF">
        <w:rPr>
          <w:rFonts w:ascii="Times New Roman" w:hAnsi="Times New Roman" w:cs="Times New Roman"/>
          <w:lang w:val="en-GB"/>
        </w:rPr>
        <w:t xml:space="preserve"> 2021)</w:t>
      </w:r>
      <w:r w:rsidR="00F13226">
        <w:rPr>
          <w:rFonts w:ascii="Times New Roman" w:hAnsi="Times New Roman" w:cs="Times New Roman"/>
          <w:lang w:val="en-GB"/>
        </w:rPr>
        <w:t>.</w:t>
      </w:r>
      <w:r w:rsidRPr="002718AF">
        <w:rPr>
          <w:rFonts w:ascii="Times New Roman" w:hAnsi="Times New Roman" w:cs="Times New Roman"/>
          <w:lang w:val="en-GB"/>
        </w:rPr>
        <w:t xml:space="preserve"> In the present study, we found </w:t>
      </w:r>
      <w:r w:rsidR="00957CD6">
        <w:rPr>
          <w:rFonts w:ascii="Times New Roman" w:hAnsi="Times New Roman" w:cs="Times New Roman"/>
          <w:lang w:val="en-GB"/>
        </w:rPr>
        <w:t xml:space="preserve">a </w:t>
      </w:r>
      <w:r w:rsidRPr="002718AF">
        <w:rPr>
          <w:rFonts w:ascii="Times New Roman" w:hAnsi="Times New Roman" w:cs="Times New Roman"/>
          <w:lang w:val="en-GB"/>
        </w:rPr>
        <w:t xml:space="preserve">significant </w:t>
      </w:r>
      <w:r w:rsidR="00C60D83">
        <w:rPr>
          <w:rFonts w:ascii="Times New Roman" w:hAnsi="Times New Roman" w:cs="Times New Roman"/>
          <w:lang w:val="en-GB"/>
        </w:rPr>
        <w:t xml:space="preserve">negative </w:t>
      </w:r>
      <w:r w:rsidRPr="002718AF">
        <w:rPr>
          <w:rFonts w:ascii="Times New Roman" w:hAnsi="Times New Roman" w:cs="Times New Roman"/>
          <w:lang w:val="en-GB"/>
        </w:rPr>
        <w:t>effect of W</w:t>
      </w:r>
      <w:r w:rsidR="00C60D83">
        <w:rPr>
          <w:rFonts w:ascii="Times New Roman" w:hAnsi="Times New Roman" w:cs="Times New Roman"/>
          <w:lang w:val="en-GB"/>
        </w:rPr>
        <w:t>D</w:t>
      </w:r>
      <w:r w:rsidRPr="002718AF">
        <w:rPr>
          <w:rFonts w:ascii="Times New Roman" w:hAnsi="Times New Roman" w:cs="Times New Roman"/>
          <w:lang w:val="en-GB"/>
        </w:rPr>
        <w:t xml:space="preserve"> on </w:t>
      </w:r>
      <w:r w:rsidR="00957CD6">
        <w:rPr>
          <w:rFonts w:ascii="Times New Roman" w:hAnsi="Times New Roman" w:cs="Times New Roman"/>
          <w:lang w:val="en-GB"/>
        </w:rPr>
        <w:t xml:space="preserve">the </w:t>
      </w:r>
      <w:r w:rsidRPr="002718AF">
        <w:rPr>
          <w:rFonts w:ascii="Times New Roman" w:hAnsi="Times New Roman" w:cs="Times New Roman"/>
          <w:lang w:val="en-GB"/>
        </w:rPr>
        <w:t>productivity of mountain grassland. In contrast, no marked effects of reduced precipitation by 50% on the above</w:t>
      </w:r>
      <w:r w:rsidR="00CF1E11" w:rsidRPr="002718AF">
        <w:rPr>
          <w:rFonts w:ascii="Times New Roman" w:hAnsi="Times New Roman" w:cs="Times New Roman"/>
          <w:lang w:val="en-GB"/>
        </w:rPr>
        <w:t>-</w:t>
      </w:r>
      <w:r w:rsidRPr="002718AF">
        <w:rPr>
          <w:rFonts w:ascii="Times New Roman" w:hAnsi="Times New Roman" w:cs="Times New Roman"/>
          <w:lang w:val="en-GB"/>
        </w:rPr>
        <w:t xml:space="preserve">ground productivity of grasses and forbs were found in the same mountain site during the </w:t>
      </w:r>
      <w:r w:rsidR="00ED1519" w:rsidRPr="002718AF">
        <w:rPr>
          <w:rFonts w:ascii="Times New Roman" w:hAnsi="Times New Roman" w:cs="Times New Roman"/>
          <w:lang w:val="en-GB"/>
        </w:rPr>
        <w:t xml:space="preserve">water availability manipulation </w:t>
      </w:r>
      <w:r w:rsidRPr="002718AF">
        <w:rPr>
          <w:rFonts w:ascii="Times New Roman" w:hAnsi="Times New Roman" w:cs="Times New Roman"/>
          <w:lang w:val="en-GB"/>
        </w:rPr>
        <w:t>experiment in 2006–2008 (Holub et al.</w:t>
      </w:r>
      <w:r w:rsidR="009001B8" w:rsidRPr="002718AF">
        <w:rPr>
          <w:rFonts w:ascii="Times New Roman" w:hAnsi="Times New Roman" w:cs="Times New Roman"/>
          <w:lang w:val="en-GB"/>
        </w:rPr>
        <w:t>,</w:t>
      </w:r>
      <w:r w:rsidRPr="002718AF">
        <w:rPr>
          <w:rFonts w:ascii="Times New Roman" w:hAnsi="Times New Roman" w:cs="Times New Roman"/>
          <w:lang w:val="en-GB"/>
        </w:rPr>
        <w:t xml:space="preserve"> 2013). They found that the cover of dominant species such as </w:t>
      </w:r>
      <w:r w:rsidRPr="002718AF">
        <w:rPr>
          <w:rFonts w:ascii="Times New Roman" w:hAnsi="Times New Roman" w:cs="Times New Roman"/>
          <w:i/>
          <w:lang w:val="en-GB"/>
        </w:rPr>
        <w:t>Nardus stricta</w:t>
      </w:r>
      <w:r w:rsidRPr="002718AF">
        <w:rPr>
          <w:rFonts w:ascii="Times New Roman" w:hAnsi="Times New Roman" w:cs="Times New Roman"/>
          <w:lang w:val="en-GB"/>
        </w:rPr>
        <w:t xml:space="preserve">, </w:t>
      </w:r>
      <w:r w:rsidRPr="002718AF">
        <w:rPr>
          <w:rFonts w:ascii="Times New Roman" w:hAnsi="Times New Roman" w:cs="Times New Roman"/>
          <w:i/>
          <w:lang w:val="en-GB"/>
        </w:rPr>
        <w:t>Festuca rubra</w:t>
      </w:r>
      <w:r w:rsidRPr="002718AF">
        <w:rPr>
          <w:rFonts w:ascii="Times New Roman" w:hAnsi="Times New Roman" w:cs="Times New Roman"/>
          <w:lang w:val="en-GB"/>
        </w:rPr>
        <w:t xml:space="preserve">, </w:t>
      </w:r>
      <w:r w:rsidRPr="002718AF">
        <w:rPr>
          <w:rFonts w:ascii="Times New Roman" w:hAnsi="Times New Roman" w:cs="Times New Roman"/>
          <w:i/>
          <w:lang w:val="en-GB"/>
        </w:rPr>
        <w:t>Avenella flexuosa</w:t>
      </w:r>
      <w:r w:rsidRPr="002718AF">
        <w:rPr>
          <w:rFonts w:ascii="Times New Roman" w:hAnsi="Times New Roman" w:cs="Times New Roman"/>
          <w:lang w:val="en-GB"/>
        </w:rPr>
        <w:t xml:space="preserve">, </w:t>
      </w:r>
      <w:r w:rsidRPr="002718AF">
        <w:rPr>
          <w:rFonts w:ascii="Times New Roman" w:hAnsi="Times New Roman" w:cs="Times New Roman"/>
          <w:i/>
          <w:lang w:val="en-GB"/>
        </w:rPr>
        <w:t>Potentilla erecta</w:t>
      </w:r>
      <w:r w:rsidRPr="002718AF">
        <w:rPr>
          <w:rFonts w:ascii="Times New Roman" w:hAnsi="Times New Roman" w:cs="Times New Roman"/>
          <w:lang w:val="en-GB"/>
        </w:rPr>
        <w:t xml:space="preserve"> and </w:t>
      </w:r>
      <w:r w:rsidRPr="002718AF">
        <w:rPr>
          <w:rFonts w:ascii="Times New Roman" w:hAnsi="Times New Roman" w:cs="Times New Roman"/>
          <w:i/>
          <w:lang w:val="en-GB"/>
        </w:rPr>
        <w:t>Vaccinium myrtillus</w:t>
      </w:r>
      <w:r w:rsidRPr="002718AF">
        <w:rPr>
          <w:rFonts w:ascii="Times New Roman" w:hAnsi="Times New Roman" w:cs="Times New Roman"/>
          <w:lang w:val="en-GB"/>
        </w:rPr>
        <w:t xml:space="preserve"> did not change in response to reduced precipitation (Holub et al.</w:t>
      </w:r>
      <w:r w:rsidR="009001B8" w:rsidRPr="002718AF">
        <w:rPr>
          <w:rFonts w:ascii="Times New Roman" w:hAnsi="Times New Roman" w:cs="Times New Roman"/>
          <w:lang w:val="en-GB"/>
        </w:rPr>
        <w:t>,</w:t>
      </w:r>
      <w:r w:rsidRPr="002718AF">
        <w:rPr>
          <w:rFonts w:ascii="Times New Roman" w:hAnsi="Times New Roman" w:cs="Times New Roman"/>
          <w:lang w:val="en-GB"/>
        </w:rPr>
        <w:t xml:space="preserve"> 2013). </w:t>
      </w:r>
      <w:bookmarkStart w:id="7" w:name="_Hlk88659639"/>
      <w:r w:rsidRPr="002718AF">
        <w:rPr>
          <w:rFonts w:ascii="Times New Roman" w:hAnsi="Times New Roman" w:cs="Times New Roman"/>
          <w:lang w:val="en-GB"/>
        </w:rPr>
        <w:t>It is eviden</w:t>
      </w:r>
      <w:r w:rsidR="001254C5">
        <w:rPr>
          <w:rFonts w:ascii="Times New Roman" w:hAnsi="Times New Roman" w:cs="Times New Roman"/>
          <w:lang w:val="en-GB"/>
        </w:rPr>
        <w:t>t</w:t>
      </w:r>
      <w:r w:rsidRPr="002718AF">
        <w:rPr>
          <w:rFonts w:ascii="Times New Roman" w:hAnsi="Times New Roman" w:cs="Times New Roman"/>
          <w:lang w:val="en-GB"/>
        </w:rPr>
        <w:t xml:space="preserve"> that only 50% reduction of precipitation did not change the AB of the mountain grassland with high ambient precipitation. It is in accordance with findings from </w:t>
      </w:r>
      <w:r w:rsidR="001254C5">
        <w:rPr>
          <w:rFonts w:ascii="Times New Roman" w:hAnsi="Times New Roman" w:cs="Times New Roman"/>
          <w:lang w:val="en-GB"/>
        </w:rPr>
        <w:t xml:space="preserve">a </w:t>
      </w:r>
      <w:r w:rsidRPr="002718AF">
        <w:rPr>
          <w:rFonts w:ascii="Times New Roman" w:hAnsi="Times New Roman" w:cs="Times New Roman"/>
          <w:lang w:val="en-GB"/>
        </w:rPr>
        <w:t>manipulative experiment with six precipitation treatments (Zhang et al.</w:t>
      </w:r>
      <w:r w:rsidR="009001B8" w:rsidRPr="002718AF">
        <w:rPr>
          <w:rFonts w:ascii="Times New Roman" w:hAnsi="Times New Roman" w:cs="Times New Roman"/>
          <w:lang w:val="en-GB"/>
        </w:rPr>
        <w:t>,</w:t>
      </w:r>
      <w:r w:rsidRPr="002718AF">
        <w:rPr>
          <w:rFonts w:ascii="Times New Roman" w:hAnsi="Times New Roman" w:cs="Times New Roman"/>
          <w:lang w:val="en-GB"/>
        </w:rPr>
        <w:t xml:space="preserve"> 2017). </w:t>
      </w:r>
      <w:bookmarkEnd w:id="7"/>
      <w:r w:rsidRPr="002718AF">
        <w:rPr>
          <w:rFonts w:ascii="Times New Roman" w:hAnsi="Times New Roman" w:cs="Times New Roman"/>
          <w:lang w:val="en-GB"/>
        </w:rPr>
        <w:t xml:space="preserve">They observed only effect of the most extreme drought treatment (1/12 of annual precipitation) on </w:t>
      </w:r>
      <w:r w:rsidR="001254C5" w:rsidRPr="002718AF">
        <w:rPr>
          <w:rFonts w:ascii="Times New Roman" w:hAnsi="Times New Roman" w:cs="Times New Roman"/>
          <w:lang w:val="en-GB"/>
        </w:rPr>
        <w:t xml:space="preserve">above-ground productivity </w:t>
      </w:r>
      <w:r w:rsidRPr="002718AF">
        <w:rPr>
          <w:rFonts w:ascii="Times New Roman" w:hAnsi="Times New Roman" w:cs="Times New Roman"/>
          <w:lang w:val="en-GB"/>
        </w:rPr>
        <w:t xml:space="preserve">in </w:t>
      </w:r>
      <w:r w:rsidR="001254C5">
        <w:rPr>
          <w:rFonts w:ascii="Times New Roman" w:hAnsi="Times New Roman" w:cs="Times New Roman"/>
          <w:lang w:val="en-GB"/>
        </w:rPr>
        <w:t xml:space="preserve">an </w:t>
      </w:r>
      <w:r w:rsidRPr="002718AF">
        <w:rPr>
          <w:rFonts w:ascii="Times New Roman" w:hAnsi="Times New Roman" w:cs="Times New Roman"/>
          <w:lang w:val="en-GB"/>
        </w:rPr>
        <w:t>alpine meadow and it was caused</w:t>
      </w:r>
      <w:r w:rsidR="00ED1519" w:rsidRPr="002718AF">
        <w:rPr>
          <w:rFonts w:ascii="Times New Roman" w:hAnsi="Times New Roman" w:cs="Times New Roman"/>
          <w:lang w:val="en-GB"/>
        </w:rPr>
        <w:t xml:space="preserve"> mainly</w:t>
      </w:r>
      <w:r w:rsidRPr="002718AF">
        <w:rPr>
          <w:rFonts w:ascii="Times New Roman" w:hAnsi="Times New Roman" w:cs="Times New Roman"/>
          <w:lang w:val="en-GB"/>
        </w:rPr>
        <w:t xml:space="preserve"> by </w:t>
      </w:r>
      <w:r w:rsidR="001254C5">
        <w:rPr>
          <w:rFonts w:ascii="Times New Roman" w:hAnsi="Times New Roman" w:cs="Times New Roman"/>
          <w:lang w:val="en-GB"/>
        </w:rPr>
        <w:t xml:space="preserve">the </w:t>
      </w:r>
      <w:r w:rsidRPr="002718AF">
        <w:rPr>
          <w:rFonts w:ascii="Times New Roman" w:hAnsi="Times New Roman" w:cs="Times New Roman"/>
          <w:lang w:val="en-GB"/>
        </w:rPr>
        <w:t xml:space="preserve">reduction of forbs. On the other hand, Johnson et al. (2011) reported that repeated drought events reduced grass biomass, increased forb biomass, and led to an overall decrease in AB compared with controls in alpine snowbed community with dominant </w:t>
      </w:r>
      <w:r w:rsidRPr="002718AF">
        <w:rPr>
          <w:rFonts w:ascii="Times New Roman" w:hAnsi="Times New Roman" w:cs="Times New Roman"/>
          <w:i/>
          <w:lang w:val="en-GB"/>
        </w:rPr>
        <w:t>Nardus stricta</w:t>
      </w:r>
      <w:r w:rsidRPr="002718AF">
        <w:rPr>
          <w:rFonts w:ascii="Times New Roman" w:hAnsi="Times New Roman" w:cs="Times New Roman"/>
          <w:lang w:val="en-GB"/>
        </w:rPr>
        <w:t>.</w:t>
      </w:r>
    </w:p>
    <w:p w14:paraId="7A459C43" w14:textId="58640988" w:rsidR="005E50D2" w:rsidRPr="002718AF" w:rsidRDefault="005E50D2" w:rsidP="00A2438E">
      <w:pPr>
        <w:spacing w:after="0" w:line="480" w:lineRule="auto"/>
        <w:ind w:firstLine="426"/>
        <w:jc w:val="both"/>
        <w:rPr>
          <w:rFonts w:ascii="Times New Roman" w:hAnsi="Times New Roman" w:cs="Times New Roman"/>
          <w:lang w:val="en-GB"/>
        </w:rPr>
      </w:pPr>
      <w:r w:rsidRPr="002718AF">
        <w:rPr>
          <w:rFonts w:ascii="Times New Roman" w:hAnsi="Times New Roman" w:cs="Times New Roman"/>
          <w:lang w:val="en-GB"/>
        </w:rPr>
        <w:lastRenderedPageBreak/>
        <w:t xml:space="preserve">On the contrary, the effect of UV radiation on the AB was not statistically significant in our study, which is consistent with findings of other authors, who </w:t>
      </w:r>
      <w:r w:rsidR="0095641C" w:rsidRPr="002718AF">
        <w:rPr>
          <w:rFonts w:ascii="Times New Roman" w:hAnsi="Times New Roman" w:cs="Times New Roman"/>
          <w:lang w:val="en-GB"/>
        </w:rPr>
        <w:t xml:space="preserve">summarised </w:t>
      </w:r>
      <w:r w:rsidRPr="002718AF">
        <w:rPr>
          <w:rFonts w:ascii="Times New Roman" w:hAnsi="Times New Roman" w:cs="Times New Roman"/>
          <w:lang w:val="en-GB"/>
        </w:rPr>
        <w:t xml:space="preserve">that effects of UV-B on plant biomass production are mostly species-specific (e.g. Deckmyn </w:t>
      </w:r>
      <w:r w:rsidR="009001B8" w:rsidRPr="002718AF">
        <w:rPr>
          <w:rFonts w:ascii="Times New Roman" w:hAnsi="Times New Roman" w:cs="Times New Roman"/>
          <w:lang w:val="en-GB"/>
        </w:rPr>
        <w:t xml:space="preserve">&amp; </w:t>
      </w:r>
      <w:r w:rsidRPr="002718AF">
        <w:rPr>
          <w:rFonts w:ascii="Times New Roman" w:hAnsi="Times New Roman" w:cs="Times New Roman"/>
          <w:lang w:val="en-GB"/>
        </w:rPr>
        <w:t>Impens</w:t>
      </w:r>
      <w:r w:rsidR="009001B8" w:rsidRPr="002718AF">
        <w:rPr>
          <w:rFonts w:ascii="Times New Roman" w:hAnsi="Times New Roman" w:cs="Times New Roman"/>
          <w:lang w:val="en-GB"/>
        </w:rPr>
        <w:t>,</w:t>
      </w:r>
      <w:r w:rsidRPr="002718AF">
        <w:rPr>
          <w:rFonts w:ascii="Times New Roman" w:hAnsi="Times New Roman" w:cs="Times New Roman"/>
          <w:lang w:val="en-GB"/>
        </w:rPr>
        <w:t xml:space="preserve"> 1999). However, it is evident that UV radiation further modulates the effect of </w:t>
      </w:r>
      <w:r w:rsidR="00C60D83">
        <w:rPr>
          <w:rFonts w:ascii="Times New Roman" w:hAnsi="Times New Roman" w:cs="Times New Roman"/>
          <w:lang w:val="en-GB"/>
        </w:rPr>
        <w:t>WD</w:t>
      </w:r>
      <w:r w:rsidRPr="002718AF">
        <w:rPr>
          <w:rFonts w:ascii="Times New Roman" w:hAnsi="Times New Roman" w:cs="Times New Roman"/>
          <w:lang w:val="en-GB"/>
        </w:rPr>
        <w:t xml:space="preserve">. While AB </w:t>
      </w:r>
      <w:r w:rsidR="00D224F1" w:rsidRPr="002718AF">
        <w:rPr>
          <w:rFonts w:ascii="Times New Roman" w:hAnsi="Times New Roman" w:cs="Times New Roman"/>
          <w:lang w:val="en-GB"/>
        </w:rPr>
        <w:t xml:space="preserve">was in our experiment </w:t>
      </w:r>
      <w:r w:rsidRPr="002718AF">
        <w:rPr>
          <w:rFonts w:ascii="Times New Roman" w:hAnsi="Times New Roman" w:cs="Times New Roman"/>
          <w:lang w:val="en-GB"/>
        </w:rPr>
        <w:t>reduced by 36, 3</w:t>
      </w:r>
      <w:r w:rsidR="00D224F1" w:rsidRPr="002718AF">
        <w:rPr>
          <w:rFonts w:ascii="Times New Roman" w:hAnsi="Times New Roman" w:cs="Times New Roman"/>
          <w:lang w:val="en-GB"/>
        </w:rPr>
        <w:t xml:space="preserve"> and</w:t>
      </w:r>
      <w:r w:rsidR="00D13250" w:rsidRPr="002718AF">
        <w:rPr>
          <w:rFonts w:ascii="Times New Roman" w:hAnsi="Times New Roman" w:cs="Times New Roman"/>
          <w:lang w:val="en-GB"/>
        </w:rPr>
        <w:t xml:space="preserve"> </w:t>
      </w:r>
      <w:r w:rsidRPr="002718AF">
        <w:rPr>
          <w:rFonts w:ascii="Times New Roman" w:hAnsi="Times New Roman" w:cs="Times New Roman"/>
          <w:lang w:val="en-GB"/>
        </w:rPr>
        <w:t xml:space="preserve">39 % in </w:t>
      </w:r>
      <w:r w:rsidR="00C60D83">
        <w:rPr>
          <w:rFonts w:ascii="Times New Roman" w:hAnsi="Times New Roman" w:cs="Times New Roman"/>
          <w:lang w:val="en-GB"/>
        </w:rPr>
        <w:t>response to WD</w:t>
      </w:r>
      <w:r w:rsidRPr="002718AF">
        <w:rPr>
          <w:rFonts w:ascii="Times New Roman" w:hAnsi="Times New Roman" w:cs="Times New Roman"/>
          <w:lang w:val="en-GB"/>
        </w:rPr>
        <w:t xml:space="preserve">, </w:t>
      </w:r>
      <w:r w:rsidR="00D224F1" w:rsidRPr="002718AF">
        <w:rPr>
          <w:rFonts w:ascii="Times New Roman" w:hAnsi="Times New Roman" w:cs="Times New Roman"/>
          <w:lang w:val="en-GB"/>
        </w:rPr>
        <w:t xml:space="preserve">it </w:t>
      </w:r>
      <w:r w:rsidRPr="00D97058">
        <w:rPr>
          <w:rFonts w:ascii="Times New Roman" w:hAnsi="Times New Roman" w:cs="Times New Roman"/>
          <w:lang w:val="en-GB"/>
        </w:rPr>
        <w:t>w</w:t>
      </w:r>
      <w:r w:rsidR="00D224F1" w:rsidRPr="00D97058">
        <w:rPr>
          <w:rFonts w:ascii="Times New Roman" w:hAnsi="Times New Roman" w:cs="Times New Roman"/>
          <w:lang w:val="en-GB"/>
        </w:rPr>
        <w:t>as</w:t>
      </w:r>
      <w:r w:rsidRPr="00D97058">
        <w:rPr>
          <w:rFonts w:ascii="Times New Roman" w:hAnsi="Times New Roman" w:cs="Times New Roman"/>
          <w:lang w:val="en-GB"/>
        </w:rPr>
        <w:t xml:space="preserve"> reduced by 43, 1</w:t>
      </w:r>
      <w:r w:rsidR="00D224F1" w:rsidRPr="00D97058">
        <w:rPr>
          <w:rFonts w:ascii="Times New Roman" w:hAnsi="Times New Roman" w:cs="Times New Roman"/>
          <w:lang w:val="en-GB"/>
        </w:rPr>
        <w:t xml:space="preserve"> and</w:t>
      </w:r>
      <w:r w:rsidR="00D13250" w:rsidRPr="00D97058">
        <w:rPr>
          <w:rFonts w:ascii="Times New Roman" w:hAnsi="Times New Roman" w:cs="Times New Roman"/>
          <w:lang w:val="en-GB"/>
        </w:rPr>
        <w:t xml:space="preserve"> </w:t>
      </w:r>
      <w:r w:rsidRPr="00D97058">
        <w:rPr>
          <w:rFonts w:ascii="Times New Roman" w:hAnsi="Times New Roman" w:cs="Times New Roman"/>
          <w:lang w:val="en-GB"/>
        </w:rPr>
        <w:t xml:space="preserve">7 % in </w:t>
      </w:r>
      <w:r w:rsidR="00C60D83" w:rsidRPr="00D97058">
        <w:rPr>
          <w:rFonts w:ascii="Times New Roman" w:hAnsi="Times New Roman" w:cs="Times New Roman"/>
          <w:lang w:val="en-GB"/>
        </w:rPr>
        <w:t>response to</w:t>
      </w:r>
      <w:r w:rsidR="00C60D83">
        <w:rPr>
          <w:rFonts w:ascii="Times New Roman" w:hAnsi="Times New Roman" w:cs="Times New Roman"/>
          <w:lang w:val="en-GB"/>
        </w:rPr>
        <w:t xml:space="preserve"> combined WD+UV effect</w:t>
      </w:r>
      <w:r w:rsidRPr="002718AF">
        <w:rPr>
          <w:rFonts w:ascii="Times New Roman" w:hAnsi="Times New Roman" w:cs="Times New Roman"/>
          <w:lang w:val="en-GB"/>
        </w:rPr>
        <w:t xml:space="preserve"> in 2012</w:t>
      </w:r>
      <w:r w:rsidR="00D224F1" w:rsidRPr="002718AF">
        <w:rPr>
          <w:rFonts w:ascii="Times New Roman" w:hAnsi="Times New Roman" w:cs="Times New Roman"/>
          <w:lang w:val="en-GB"/>
        </w:rPr>
        <w:t xml:space="preserve">, 2013 and </w:t>
      </w:r>
      <w:r w:rsidRPr="002718AF">
        <w:rPr>
          <w:rFonts w:ascii="Times New Roman" w:hAnsi="Times New Roman" w:cs="Times New Roman"/>
          <w:lang w:val="en-GB"/>
        </w:rPr>
        <w:t xml:space="preserve">2014, respectively. This marked difference in the last year of the experiment pointed </w:t>
      </w:r>
      <w:r w:rsidR="001254C5">
        <w:rPr>
          <w:rFonts w:ascii="Times New Roman" w:hAnsi="Times New Roman" w:cs="Times New Roman"/>
          <w:lang w:val="en-GB"/>
        </w:rPr>
        <w:t>to</w:t>
      </w:r>
      <w:r w:rsidR="001254C5" w:rsidRPr="002718AF">
        <w:rPr>
          <w:rFonts w:ascii="Times New Roman" w:hAnsi="Times New Roman" w:cs="Times New Roman"/>
          <w:lang w:val="en-GB"/>
        </w:rPr>
        <w:t xml:space="preserve"> </w:t>
      </w:r>
      <w:r w:rsidR="001254C5">
        <w:rPr>
          <w:rFonts w:ascii="Times New Roman" w:hAnsi="Times New Roman" w:cs="Times New Roman"/>
          <w:lang w:val="en-GB"/>
        </w:rPr>
        <w:t xml:space="preserve">the </w:t>
      </w:r>
      <w:r w:rsidRPr="002718AF">
        <w:rPr>
          <w:rFonts w:ascii="Times New Roman" w:hAnsi="Times New Roman" w:cs="Times New Roman"/>
          <w:lang w:val="en-GB"/>
        </w:rPr>
        <w:t xml:space="preserve">positive effect of </w:t>
      </w:r>
      <w:r w:rsidR="0095641C" w:rsidRPr="002718AF">
        <w:rPr>
          <w:rFonts w:ascii="Times New Roman" w:hAnsi="Times New Roman" w:cs="Times New Roman"/>
          <w:lang w:val="en-GB"/>
        </w:rPr>
        <w:t>UV radiation</w:t>
      </w:r>
      <w:r w:rsidRPr="002718AF">
        <w:rPr>
          <w:rFonts w:ascii="Times New Roman" w:hAnsi="Times New Roman" w:cs="Times New Roman"/>
          <w:lang w:val="en-GB"/>
        </w:rPr>
        <w:t xml:space="preserve"> on AB production under </w:t>
      </w:r>
      <w:r w:rsidR="00D224F1" w:rsidRPr="002718AF">
        <w:rPr>
          <w:rFonts w:ascii="Times New Roman" w:hAnsi="Times New Roman" w:cs="Times New Roman"/>
          <w:lang w:val="en-GB"/>
        </w:rPr>
        <w:t xml:space="preserve">reduced </w:t>
      </w:r>
      <w:r w:rsidRPr="002718AF">
        <w:rPr>
          <w:rFonts w:ascii="Times New Roman" w:hAnsi="Times New Roman" w:cs="Times New Roman"/>
          <w:lang w:val="en-GB"/>
        </w:rPr>
        <w:t>water availability. Drought tolerance can be enhanced by</w:t>
      </w:r>
      <w:r w:rsidR="00D224F1" w:rsidRPr="002718AF">
        <w:rPr>
          <w:rFonts w:ascii="Times New Roman" w:hAnsi="Times New Roman" w:cs="Times New Roman"/>
          <w:lang w:val="en-GB"/>
        </w:rPr>
        <w:t xml:space="preserve"> the</w:t>
      </w:r>
      <w:r w:rsidRPr="002718AF">
        <w:rPr>
          <w:rFonts w:ascii="Times New Roman" w:hAnsi="Times New Roman" w:cs="Times New Roman"/>
          <w:lang w:val="en-GB"/>
        </w:rPr>
        <w:t xml:space="preserve"> effect of UV radiation due to various reasons. Some authors suggest an interaction between drought stress and UV radiation through flavonoid biosynthesis (Nogués et al.</w:t>
      </w:r>
      <w:r w:rsidR="009001B8" w:rsidRPr="002718AF">
        <w:rPr>
          <w:rFonts w:ascii="Times New Roman" w:hAnsi="Times New Roman" w:cs="Times New Roman"/>
          <w:lang w:val="en-GB"/>
        </w:rPr>
        <w:t>,</w:t>
      </w:r>
      <w:r w:rsidRPr="002718AF">
        <w:rPr>
          <w:rFonts w:ascii="Times New Roman" w:hAnsi="Times New Roman" w:cs="Times New Roman"/>
          <w:lang w:val="en-GB"/>
        </w:rPr>
        <w:t xml:space="preserve"> 1998). Flavonoids play an important role as antioxidants and can mitigate the oxidative stress induced by drought stress. Rapantová et al. (2016) observed higher accumulation of flavonoids under combined effect of </w:t>
      </w:r>
      <w:r w:rsidR="00C60D83">
        <w:rPr>
          <w:rFonts w:ascii="Times New Roman" w:hAnsi="Times New Roman" w:cs="Times New Roman"/>
          <w:lang w:val="en-GB"/>
        </w:rPr>
        <w:t>WD</w:t>
      </w:r>
      <w:r w:rsidRPr="002718AF">
        <w:rPr>
          <w:rFonts w:ascii="Times New Roman" w:hAnsi="Times New Roman" w:cs="Times New Roman"/>
          <w:lang w:val="en-GB"/>
        </w:rPr>
        <w:t xml:space="preserve"> and UV in grass as well as </w:t>
      </w:r>
      <w:r w:rsidR="00D13250" w:rsidRPr="002718AF">
        <w:rPr>
          <w:rFonts w:ascii="Times New Roman" w:hAnsi="Times New Roman" w:cs="Times New Roman"/>
          <w:lang w:val="en-GB"/>
        </w:rPr>
        <w:t>forbs</w:t>
      </w:r>
      <w:r w:rsidRPr="002718AF">
        <w:rPr>
          <w:rFonts w:ascii="Times New Roman" w:hAnsi="Times New Roman" w:cs="Times New Roman"/>
          <w:lang w:val="en-GB"/>
        </w:rPr>
        <w:t xml:space="preserve">. </w:t>
      </w:r>
    </w:p>
    <w:p w14:paraId="5B88C155" w14:textId="63918061" w:rsidR="005E50D2" w:rsidRPr="002718AF" w:rsidRDefault="005E50D2" w:rsidP="00A2438E">
      <w:pPr>
        <w:spacing w:after="0" w:line="480" w:lineRule="auto"/>
        <w:ind w:firstLine="426"/>
        <w:jc w:val="both"/>
        <w:rPr>
          <w:rFonts w:ascii="Times New Roman" w:hAnsi="Times New Roman" w:cs="Times New Roman"/>
          <w:lang w:val="en-GB"/>
        </w:rPr>
      </w:pPr>
      <w:r w:rsidRPr="002718AF">
        <w:rPr>
          <w:rFonts w:ascii="Times New Roman" w:hAnsi="Times New Roman" w:cs="Times New Roman"/>
          <w:lang w:val="en-GB"/>
        </w:rPr>
        <w:t xml:space="preserve">Some authors mentioned that </w:t>
      </w:r>
      <w:r w:rsidR="00AE2191">
        <w:rPr>
          <w:rFonts w:ascii="Times New Roman" w:hAnsi="Times New Roman" w:cs="Times New Roman"/>
          <w:lang w:val="en-GB"/>
        </w:rPr>
        <w:t>WD</w:t>
      </w:r>
      <w:r w:rsidRPr="002718AF">
        <w:rPr>
          <w:rFonts w:ascii="Times New Roman" w:hAnsi="Times New Roman" w:cs="Times New Roman"/>
          <w:lang w:val="en-GB"/>
        </w:rPr>
        <w:t xml:space="preserve"> led to a significant increase in the fine root length density </w:t>
      </w:r>
      <w:r w:rsidR="00A3630D" w:rsidRPr="002718AF">
        <w:rPr>
          <w:rFonts w:ascii="Times New Roman" w:hAnsi="Times New Roman" w:cs="Times New Roman"/>
          <w:lang w:val="en-GB"/>
        </w:rPr>
        <w:t xml:space="preserve">(root length in soil volume) </w:t>
      </w:r>
      <w:r w:rsidRPr="002718AF">
        <w:rPr>
          <w:rFonts w:ascii="Times New Roman" w:hAnsi="Times New Roman" w:cs="Times New Roman"/>
          <w:lang w:val="en-GB"/>
        </w:rPr>
        <w:t>and dry weight (e.g. Rodrigues et al.</w:t>
      </w:r>
      <w:r w:rsidR="009001B8" w:rsidRPr="002718AF">
        <w:rPr>
          <w:rFonts w:ascii="Times New Roman" w:hAnsi="Times New Roman" w:cs="Times New Roman"/>
          <w:lang w:val="en-GB"/>
        </w:rPr>
        <w:t>,</w:t>
      </w:r>
      <w:r w:rsidRPr="002718AF">
        <w:rPr>
          <w:rFonts w:ascii="Times New Roman" w:hAnsi="Times New Roman" w:cs="Times New Roman"/>
          <w:lang w:val="en-GB"/>
        </w:rPr>
        <w:t xml:space="preserve"> 1995; Walter et al.</w:t>
      </w:r>
      <w:r w:rsidR="009001B8" w:rsidRPr="002718AF">
        <w:rPr>
          <w:rFonts w:ascii="Times New Roman" w:hAnsi="Times New Roman" w:cs="Times New Roman"/>
          <w:lang w:val="en-GB"/>
        </w:rPr>
        <w:t>,</w:t>
      </w:r>
      <w:r w:rsidRPr="002718AF">
        <w:rPr>
          <w:rFonts w:ascii="Times New Roman" w:hAnsi="Times New Roman" w:cs="Times New Roman"/>
          <w:lang w:val="en-GB"/>
        </w:rPr>
        <w:t xml:space="preserve"> 2011). Robson et al. (2015) reviewed that UV radiation can alleviate the </w:t>
      </w:r>
      <w:r w:rsidR="00AE2191">
        <w:rPr>
          <w:rFonts w:ascii="Times New Roman" w:hAnsi="Times New Roman" w:cs="Times New Roman"/>
          <w:lang w:val="en-GB"/>
        </w:rPr>
        <w:t>WD</w:t>
      </w:r>
      <w:r w:rsidRPr="002718AF">
        <w:rPr>
          <w:rFonts w:ascii="Times New Roman" w:hAnsi="Times New Roman" w:cs="Times New Roman"/>
          <w:lang w:val="en-GB"/>
        </w:rPr>
        <w:t xml:space="preserve"> effect by higher root development and an increase in R/S ratio. In the present study, we found higher accumulation of BB in response to W</w:t>
      </w:r>
      <w:r w:rsidR="00AE2191">
        <w:rPr>
          <w:rFonts w:ascii="Times New Roman" w:hAnsi="Times New Roman" w:cs="Times New Roman"/>
          <w:lang w:val="en-GB"/>
        </w:rPr>
        <w:t>D</w:t>
      </w:r>
      <w:r w:rsidRPr="002718AF">
        <w:rPr>
          <w:rFonts w:ascii="Times New Roman" w:hAnsi="Times New Roman" w:cs="Times New Roman"/>
          <w:lang w:val="en-GB"/>
        </w:rPr>
        <w:t xml:space="preserve">; however, we did not observe </w:t>
      </w:r>
      <w:r w:rsidR="001254C5">
        <w:rPr>
          <w:rFonts w:ascii="Times New Roman" w:hAnsi="Times New Roman" w:cs="Times New Roman"/>
          <w:lang w:val="en-GB"/>
        </w:rPr>
        <w:t xml:space="preserve">any </w:t>
      </w:r>
      <w:r w:rsidRPr="002718AF">
        <w:rPr>
          <w:rFonts w:ascii="Times New Roman" w:hAnsi="Times New Roman" w:cs="Times New Roman"/>
          <w:lang w:val="en-GB"/>
        </w:rPr>
        <w:t xml:space="preserve">significant </w:t>
      </w:r>
      <w:r w:rsidR="00D13250" w:rsidRPr="002718AF">
        <w:rPr>
          <w:rFonts w:ascii="Times New Roman" w:hAnsi="Times New Roman" w:cs="Times New Roman"/>
          <w:lang w:val="en-GB"/>
        </w:rPr>
        <w:t>change</w:t>
      </w:r>
      <w:r w:rsidRPr="002718AF">
        <w:rPr>
          <w:rFonts w:ascii="Times New Roman" w:hAnsi="Times New Roman" w:cs="Times New Roman"/>
          <w:lang w:val="en-GB"/>
        </w:rPr>
        <w:t xml:space="preserve"> of R/S ratio in response to UV.</w:t>
      </w:r>
      <w:r w:rsidR="00D13250" w:rsidRPr="002718AF">
        <w:rPr>
          <w:rFonts w:ascii="Times New Roman" w:hAnsi="Times New Roman" w:cs="Times New Roman"/>
          <w:lang w:val="en-GB"/>
        </w:rPr>
        <w:t xml:space="preserve"> </w:t>
      </w:r>
      <w:r w:rsidRPr="002718AF">
        <w:rPr>
          <w:rFonts w:ascii="Times New Roman" w:hAnsi="Times New Roman" w:cs="Times New Roman"/>
          <w:lang w:val="en-GB"/>
        </w:rPr>
        <w:t xml:space="preserve">Rapantová et al. (2016) observed species-specific differences in response to UV radiation in the same drought experiment. They found that UV radiation alleviated the negative impact of </w:t>
      </w:r>
      <w:r w:rsidR="00E6224D" w:rsidRPr="002718AF">
        <w:rPr>
          <w:rFonts w:ascii="Times New Roman" w:hAnsi="Times New Roman" w:cs="Times New Roman"/>
          <w:lang w:val="en-GB"/>
        </w:rPr>
        <w:t>W</w:t>
      </w:r>
      <w:r w:rsidR="00AE2191">
        <w:rPr>
          <w:rFonts w:ascii="Times New Roman" w:hAnsi="Times New Roman" w:cs="Times New Roman"/>
          <w:lang w:val="en-GB"/>
        </w:rPr>
        <w:t>D</w:t>
      </w:r>
      <w:r w:rsidR="00E6224D" w:rsidRPr="002718AF">
        <w:rPr>
          <w:rFonts w:ascii="Times New Roman" w:hAnsi="Times New Roman" w:cs="Times New Roman"/>
          <w:lang w:val="en-GB"/>
        </w:rPr>
        <w:t xml:space="preserve"> </w:t>
      </w:r>
      <w:r w:rsidRPr="002718AF">
        <w:rPr>
          <w:rFonts w:ascii="Times New Roman" w:hAnsi="Times New Roman" w:cs="Times New Roman"/>
          <w:lang w:val="en-GB"/>
        </w:rPr>
        <w:t xml:space="preserve">in </w:t>
      </w:r>
      <w:r w:rsidR="00AE2191">
        <w:rPr>
          <w:rFonts w:ascii="Times New Roman" w:hAnsi="Times New Roman" w:cs="Times New Roman"/>
          <w:i/>
          <w:lang w:val="en-GB"/>
        </w:rPr>
        <w:t>A.</w:t>
      </w:r>
      <w:r w:rsidRPr="002718AF">
        <w:rPr>
          <w:rFonts w:ascii="Times New Roman" w:hAnsi="Times New Roman" w:cs="Times New Roman"/>
          <w:i/>
          <w:lang w:val="en-GB"/>
        </w:rPr>
        <w:t xml:space="preserve"> capillaris</w:t>
      </w:r>
      <w:r w:rsidRPr="002718AF">
        <w:rPr>
          <w:rFonts w:ascii="Times New Roman" w:hAnsi="Times New Roman" w:cs="Times New Roman"/>
          <w:lang w:val="en-GB"/>
        </w:rPr>
        <w:t xml:space="preserve">, </w:t>
      </w:r>
      <w:r w:rsidR="00AE2191">
        <w:rPr>
          <w:rFonts w:ascii="Times New Roman" w:hAnsi="Times New Roman" w:cs="Times New Roman"/>
          <w:i/>
          <w:lang w:val="en-GB"/>
        </w:rPr>
        <w:t>H.</w:t>
      </w:r>
      <w:r w:rsidRPr="002718AF">
        <w:rPr>
          <w:rFonts w:ascii="Times New Roman" w:hAnsi="Times New Roman" w:cs="Times New Roman"/>
          <w:i/>
          <w:lang w:val="en-GB"/>
        </w:rPr>
        <w:t xml:space="preserve"> mollis</w:t>
      </w:r>
      <w:r w:rsidRPr="002718AF">
        <w:rPr>
          <w:rFonts w:ascii="Times New Roman" w:hAnsi="Times New Roman" w:cs="Times New Roman"/>
          <w:lang w:val="en-GB"/>
        </w:rPr>
        <w:t xml:space="preserve"> and </w:t>
      </w:r>
      <w:r w:rsidR="00AE2191">
        <w:rPr>
          <w:rFonts w:ascii="Times New Roman" w:hAnsi="Times New Roman" w:cs="Times New Roman"/>
          <w:i/>
          <w:lang w:val="en-GB"/>
        </w:rPr>
        <w:t>H.</w:t>
      </w:r>
      <w:r w:rsidRPr="002718AF">
        <w:rPr>
          <w:rFonts w:ascii="Times New Roman" w:hAnsi="Times New Roman" w:cs="Times New Roman"/>
          <w:i/>
          <w:lang w:val="en-GB"/>
        </w:rPr>
        <w:t xml:space="preserve"> maculatum</w:t>
      </w:r>
      <w:r w:rsidRPr="002718AF">
        <w:rPr>
          <w:rFonts w:ascii="Times New Roman" w:hAnsi="Times New Roman" w:cs="Times New Roman"/>
          <w:lang w:val="en-GB"/>
        </w:rPr>
        <w:t xml:space="preserve">, while </w:t>
      </w:r>
      <w:r w:rsidR="001254C5">
        <w:rPr>
          <w:rFonts w:ascii="Times New Roman" w:hAnsi="Times New Roman" w:cs="Times New Roman"/>
          <w:lang w:val="en-GB"/>
        </w:rPr>
        <w:t xml:space="preserve">the </w:t>
      </w:r>
      <w:r w:rsidRPr="002718AF">
        <w:rPr>
          <w:rFonts w:ascii="Times New Roman" w:hAnsi="Times New Roman" w:cs="Times New Roman"/>
          <w:lang w:val="en-GB"/>
        </w:rPr>
        <w:t xml:space="preserve">additive effect of UV was observed in </w:t>
      </w:r>
      <w:r w:rsidR="00AE2191">
        <w:rPr>
          <w:rFonts w:ascii="Times New Roman" w:hAnsi="Times New Roman" w:cs="Times New Roman"/>
          <w:i/>
          <w:lang w:val="en-GB"/>
        </w:rPr>
        <w:t>R.</w:t>
      </w:r>
      <w:r w:rsidRPr="002718AF">
        <w:rPr>
          <w:rFonts w:ascii="Times New Roman" w:hAnsi="Times New Roman" w:cs="Times New Roman"/>
          <w:i/>
          <w:lang w:val="en-GB"/>
        </w:rPr>
        <w:t xml:space="preserve"> obtusifolius</w:t>
      </w:r>
      <w:r w:rsidRPr="002718AF">
        <w:rPr>
          <w:rFonts w:ascii="Times New Roman" w:hAnsi="Times New Roman" w:cs="Times New Roman"/>
          <w:lang w:val="en-GB"/>
        </w:rPr>
        <w:t xml:space="preserve"> in response to </w:t>
      </w:r>
      <w:r w:rsidR="00AE2191">
        <w:rPr>
          <w:rFonts w:ascii="Times New Roman" w:hAnsi="Times New Roman" w:cs="Times New Roman"/>
          <w:lang w:val="en-GB"/>
        </w:rPr>
        <w:t>WD</w:t>
      </w:r>
      <w:r w:rsidRPr="002718AF">
        <w:rPr>
          <w:rFonts w:ascii="Times New Roman" w:hAnsi="Times New Roman" w:cs="Times New Roman"/>
          <w:lang w:val="en-GB"/>
        </w:rPr>
        <w:t>. These different species-specific effects can probably explain no significant positive effect of UV on biomass allocation to below-ground plant parts in response to W</w:t>
      </w:r>
      <w:r w:rsidR="00AE2191">
        <w:rPr>
          <w:rFonts w:ascii="Times New Roman" w:hAnsi="Times New Roman" w:cs="Times New Roman"/>
          <w:lang w:val="en-GB"/>
        </w:rPr>
        <w:t>D</w:t>
      </w:r>
      <w:r w:rsidRPr="002718AF">
        <w:rPr>
          <w:rFonts w:ascii="Times New Roman" w:hAnsi="Times New Roman" w:cs="Times New Roman"/>
          <w:lang w:val="en-GB"/>
        </w:rPr>
        <w:t xml:space="preserve"> at the level of whole plant community in the present study. Thus, the first hypothesis that UV radiation alleviate</w:t>
      </w:r>
      <w:r w:rsidR="001254C5">
        <w:rPr>
          <w:rFonts w:ascii="Times New Roman" w:hAnsi="Times New Roman" w:cs="Times New Roman"/>
          <w:lang w:val="en-GB"/>
        </w:rPr>
        <w:t>s</w:t>
      </w:r>
      <w:r w:rsidRPr="002718AF">
        <w:rPr>
          <w:rFonts w:ascii="Times New Roman" w:hAnsi="Times New Roman" w:cs="Times New Roman"/>
          <w:lang w:val="en-GB"/>
        </w:rPr>
        <w:t xml:space="preserve"> </w:t>
      </w:r>
      <w:r w:rsidR="001254C5">
        <w:rPr>
          <w:rFonts w:ascii="Times New Roman" w:hAnsi="Times New Roman" w:cs="Times New Roman"/>
          <w:lang w:val="en-GB"/>
        </w:rPr>
        <w:t xml:space="preserve">the </w:t>
      </w:r>
      <w:r w:rsidRPr="002718AF">
        <w:rPr>
          <w:rFonts w:ascii="Times New Roman" w:hAnsi="Times New Roman" w:cs="Times New Roman"/>
          <w:lang w:val="en-GB"/>
        </w:rPr>
        <w:t xml:space="preserve">negative impact of </w:t>
      </w:r>
      <w:r w:rsidR="00E6224D" w:rsidRPr="002718AF">
        <w:rPr>
          <w:rFonts w:ascii="Times New Roman" w:hAnsi="Times New Roman" w:cs="Times New Roman"/>
          <w:lang w:val="en-GB"/>
        </w:rPr>
        <w:t>W</w:t>
      </w:r>
      <w:r w:rsidR="00AE2191">
        <w:rPr>
          <w:rFonts w:ascii="Times New Roman" w:hAnsi="Times New Roman" w:cs="Times New Roman"/>
          <w:lang w:val="en-GB"/>
        </w:rPr>
        <w:t>D</w:t>
      </w:r>
      <w:r w:rsidR="00E6224D" w:rsidRPr="002718AF">
        <w:rPr>
          <w:rFonts w:ascii="Times New Roman" w:hAnsi="Times New Roman" w:cs="Times New Roman"/>
          <w:lang w:val="en-GB"/>
        </w:rPr>
        <w:t xml:space="preserve"> </w:t>
      </w:r>
      <w:r w:rsidR="001254C5">
        <w:rPr>
          <w:rFonts w:ascii="Times New Roman" w:hAnsi="Times New Roman" w:cs="Times New Roman"/>
          <w:lang w:val="en-GB"/>
        </w:rPr>
        <w:t>through enhanced</w:t>
      </w:r>
      <w:r w:rsidRPr="002718AF">
        <w:rPr>
          <w:rFonts w:ascii="Times New Roman" w:hAnsi="Times New Roman" w:cs="Times New Roman"/>
          <w:lang w:val="en-GB"/>
        </w:rPr>
        <w:t xml:space="preserve"> below-ground </w:t>
      </w:r>
      <w:r w:rsidR="001254C5">
        <w:rPr>
          <w:rFonts w:ascii="Times New Roman" w:hAnsi="Times New Roman" w:cs="Times New Roman"/>
          <w:lang w:val="en-GB"/>
        </w:rPr>
        <w:t>biomass</w:t>
      </w:r>
      <w:r w:rsidRPr="002718AF">
        <w:rPr>
          <w:rFonts w:ascii="Times New Roman" w:hAnsi="Times New Roman" w:cs="Times New Roman"/>
          <w:lang w:val="en-GB"/>
        </w:rPr>
        <w:t xml:space="preserve"> was not confirmed in our study. </w:t>
      </w:r>
    </w:p>
    <w:p w14:paraId="286DB19F" w14:textId="77777777" w:rsidR="005E50D2" w:rsidRPr="002718AF" w:rsidRDefault="005E50D2" w:rsidP="00A2438E">
      <w:pPr>
        <w:spacing w:after="0" w:line="480" w:lineRule="auto"/>
        <w:jc w:val="both"/>
        <w:rPr>
          <w:rFonts w:ascii="Times New Roman" w:hAnsi="Times New Roman" w:cs="Times New Roman"/>
          <w:lang w:val="en-GB"/>
        </w:rPr>
      </w:pPr>
    </w:p>
    <w:p w14:paraId="1343EF24" w14:textId="7E50CC6C" w:rsidR="005E50D2" w:rsidRPr="002718AF" w:rsidRDefault="005E50D2" w:rsidP="00A2438E">
      <w:pPr>
        <w:spacing w:after="0" w:line="480" w:lineRule="auto"/>
        <w:jc w:val="both"/>
        <w:rPr>
          <w:rFonts w:ascii="Times New Roman" w:eastAsia="SimSun" w:hAnsi="Times New Roman" w:cs="Times New Roman"/>
          <w:b/>
          <w:lang w:val="en-GB" w:eastAsia="zh-CN"/>
        </w:rPr>
      </w:pPr>
      <w:r w:rsidRPr="002718AF">
        <w:rPr>
          <w:rFonts w:ascii="Times New Roman" w:eastAsia="SimSun" w:hAnsi="Times New Roman" w:cs="Times New Roman"/>
          <w:b/>
          <w:lang w:val="en-GB" w:eastAsia="zh-CN"/>
        </w:rPr>
        <w:t xml:space="preserve">4.2. </w:t>
      </w:r>
      <w:r w:rsidR="00E6224D" w:rsidRPr="002718AF">
        <w:rPr>
          <w:rFonts w:ascii="Times New Roman" w:eastAsia="SimSun" w:hAnsi="Times New Roman" w:cs="Times New Roman"/>
          <w:b/>
          <w:lang w:val="en-GB" w:eastAsia="zh-CN"/>
        </w:rPr>
        <w:t>N and C stoichiometry</w:t>
      </w:r>
    </w:p>
    <w:p w14:paraId="3908B884" w14:textId="7797ADE4" w:rsidR="005E50D2" w:rsidRPr="002718AF" w:rsidRDefault="005E50D2" w:rsidP="00A2438E">
      <w:pPr>
        <w:autoSpaceDE w:val="0"/>
        <w:autoSpaceDN w:val="0"/>
        <w:adjustRightInd w:val="0"/>
        <w:spacing w:after="0" w:line="480" w:lineRule="auto"/>
        <w:jc w:val="both"/>
        <w:rPr>
          <w:rFonts w:ascii="Times New Roman" w:hAnsi="Times New Roman" w:cs="Times New Roman"/>
          <w:lang w:val="en-GB"/>
        </w:rPr>
      </w:pPr>
      <w:r w:rsidRPr="002718AF">
        <w:rPr>
          <w:rFonts w:ascii="Times New Roman" w:hAnsi="Times New Roman" w:cs="Times New Roman"/>
          <w:lang w:val="en-GB"/>
        </w:rPr>
        <w:t xml:space="preserve">In the present paper, N cycling was </w:t>
      </w:r>
      <w:r w:rsidR="001254C5">
        <w:rPr>
          <w:rFonts w:ascii="Times New Roman" w:hAnsi="Times New Roman" w:cs="Times New Roman"/>
          <w:lang w:val="en-GB"/>
        </w:rPr>
        <w:t>significantly</w:t>
      </w:r>
      <w:r w:rsidR="001254C5" w:rsidRPr="002718AF">
        <w:rPr>
          <w:rFonts w:ascii="Times New Roman" w:hAnsi="Times New Roman" w:cs="Times New Roman"/>
          <w:lang w:val="en-GB"/>
        </w:rPr>
        <w:t xml:space="preserve"> </w:t>
      </w:r>
      <w:r w:rsidRPr="002718AF">
        <w:rPr>
          <w:rFonts w:ascii="Times New Roman" w:hAnsi="Times New Roman" w:cs="Times New Roman"/>
          <w:lang w:val="en-GB"/>
        </w:rPr>
        <w:t>affected by W</w:t>
      </w:r>
      <w:r w:rsidR="00F4009A">
        <w:rPr>
          <w:rFonts w:ascii="Times New Roman" w:hAnsi="Times New Roman" w:cs="Times New Roman"/>
          <w:lang w:val="en-GB"/>
        </w:rPr>
        <w:t>D</w:t>
      </w:r>
      <w:r w:rsidRPr="002718AF">
        <w:rPr>
          <w:rFonts w:ascii="Times New Roman" w:hAnsi="Times New Roman" w:cs="Times New Roman"/>
          <w:lang w:val="en-GB"/>
        </w:rPr>
        <w:t>. The annually recurrent W</w:t>
      </w:r>
      <w:r w:rsidR="001546F0">
        <w:rPr>
          <w:rFonts w:ascii="Times New Roman" w:hAnsi="Times New Roman" w:cs="Times New Roman"/>
          <w:lang w:val="en-GB"/>
        </w:rPr>
        <w:t>D</w:t>
      </w:r>
      <w:r w:rsidRPr="002718AF">
        <w:rPr>
          <w:rFonts w:ascii="Times New Roman" w:hAnsi="Times New Roman" w:cs="Times New Roman"/>
          <w:lang w:val="en-GB"/>
        </w:rPr>
        <w:t xml:space="preserve"> periods led to increasing C</w:t>
      </w:r>
      <w:r w:rsidR="001254C5">
        <w:rPr>
          <w:rFonts w:ascii="Times New Roman" w:hAnsi="Times New Roman" w:cs="Times New Roman"/>
          <w:lang w:val="en-GB"/>
        </w:rPr>
        <w:t>/</w:t>
      </w:r>
      <w:r w:rsidRPr="002718AF">
        <w:rPr>
          <w:rFonts w:ascii="Times New Roman" w:hAnsi="Times New Roman" w:cs="Times New Roman"/>
          <w:lang w:val="en-GB"/>
        </w:rPr>
        <w:t xml:space="preserve">N ratio in AB and decreasing N concentration and N uptake in AB in comparison </w:t>
      </w:r>
      <w:r w:rsidRPr="002718AF">
        <w:rPr>
          <w:rFonts w:ascii="Times New Roman" w:hAnsi="Times New Roman" w:cs="Times New Roman"/>
          <w:lang w:val="en-GB"/>
        </w:rPr>
        <w:lastRenderedPageBreak/>
        <w:t xml:space="preserve">with control. Gleeson et al. (2010) indicated that nitrification, both in terms of process rates and microbial populations responsible for nitrification activity, is highly responsive to soil water availability. Thus, water stress resulted in </w:t>
      </w:r>
      <w:r w:rsidR="001254C5">
        <w:rPr>
          <w:rFonts w:ascii="Times New Roman" w:hAnsi="Times New Roman" w:cs="Times New Roman"/>
          <w:lang w:val="en-GB"/>
        </w:rPr>
        <w:t xml:space="preserve">an </w:t>
      </w:r>
      <w:r w:rsidRPr="002718AF">
        <w:rPr>
          <w:rFonts w:ascii="Times New Roman" w:hAnsi="Times New Roman" w:cs="Times New Roman"/>
          <w:lang w:val="en-GB"/>
        </w:rPr>
        <w:t xml:space="preserve">increase of ammonium in the soil, which can hardly be taken up by plants. </w:t>
      </w:r>
      <w:r w:rsidR="00A9610C" w:rsidRPr="002718AF">
        <w:rPr>
          <w:rFonts w:ascii="Times New Roman" w:hAnsi="Times New Roman" w:cs="Times New Roman"/>
          <w:lang w:val="en-GB"/>
        </w:rPr>
        <w:t xml:space="preserve">Alternating drying and wetting cycles lead to controversial effects. </w:t>
      </w:r>
      <w:r w:rsidR="0057565B" w:rsidRPr="002718AF">
        <w:rPr>
          <w:rFonts w:ascii="Times New Roman" w:hAnsi="Times New Roman" w:cs="Times New Roman"/>
          <w:lang w:val="en-GB"/>
        </w:rPr>
        <w:t xml:space="preserve">Although </w:t>
      </w:r>
      <w:r w:rsidR="00A9610C" w:rsidRPr="002718AF">
        <w:rPr>
          <w:rFonts w:ascii="Times New Roman" w:hAnsi="Times New Roman" w:cs="Times New Roman"/>
          <w:lang w:val="en-GB"/>
        </w:rPr>
        <w:t xml:space="preserve">the alternated drying </w:t>
      </w:r>
      <w:r w:rsidR="0057565B" w:rsidRPr="002718AF">
        <w:rPr>
          <w:rFonts w:ascii="Times New Roman" w:hAnsi="Times New Roman" w:cs="Times New Roman"/>
          <w:lang w:val="en-GB"/>
        </w:rPr>
        <w:t>is often reported to increase</w:t>
      </w:r>
      <w:r w:rsidR="00A9610C" w:rsidRPr="002718AF">
        <w:rPr>
          <w:rFonts w:ascii="Times New Roman" w:hAnsi="Times New Roman" w:cs="Times New Roman"/>
          <w:lang w:val="en-GB"/>
        </w:rPr>
        <w:t xml:space="preserve"> </w:t>
      </w:r>
      <w:r w:rsidR="005E1EAB" w:rsidRPr="002718AF">
        <w:rPr>
          <w:rFonts w:ascii="Times New Roman" w:hAnsi="Times New Roman" w:cs="Times New Roman"/>
          <w:lang w:val="en-GB"/>
        </w:rPr>
        <w:t>N mineralis</w:t>
      </w:r>
      <w:r w:rsidR="00A9610C" w:rsidRPr="002718AF">
        <w:rPr>
          <w:rFonts w:ascii="Times New Roman" w:hAnsi="Times New Roman" w:cs="Times New Roman"/>
          <w:lang w:val="en-GB"/>
        </w:rPr>
        <w:t>ation (Lu et al.</w:t>
      </w:r>
      <w:r w:rsidR="009001B8" w:rsidRPr="002718AF">
        <w:rPr>
          <w:rFonts w:ascii="Times New Roman" w:hAnsi="Times New Roman" w:cs="Times New Roman"/>
          <w:lang w:val="en-GB"/>
        </w:rPr>
        <w:t>,</w:t>
      </w:r>
      <w:r w:rsidR="00A9610C" w:rsidRPr="002718AF">
        <w:rPr>
          <w:rFonts w:ascii="Times New Roman" w:hAnsi="Times New Roman" w:cs="Times New Roman"/>
          <w:lang w:val="en-GB"/>
        </w:rPr>
        <w:t xml:space="preserve"> 2020</w:t>
      </w:r>
      <w:r w:rsidR="00A9610C" w:rsidRPr="002718AF">
        <w:rPr>
          <w:rFonts w:ascii="Times New Roman" w:hAnsi="Times New Roman" w:cs="Times New Roman"/>
          <w:lang w:val="en-US"/>
        </w:rPr>
        <w:t>; Xiang et al.</w:t>
      </w:r>
      <w:r w:rsidR="009001B8" w:rsidRPr="002718AF">
        <w:rPr>
          <w:rFonts w:ascii="Times New Roman" w:hAnsi="Times New Roman" w:cs="Times New Roman"/>
          <w:lang w:val="en-US"/>
        </w:rPr>
        <w:t>,</w:t>
      </w:r>
      <w:r w:rsidR="00A9610C" w:rsidRPr="002718AF">
        <w:rPr>
          <w:rFonts w:ascii="Times New Roman" w:hAnsi="Times New Roman" w:cs="Times New Roman"/>
          <w:lang w:val="en-US"/>
        </w:rPr>
        <w:t xml:space="preserve"> 2008</w:t>
      </w:r>
      <w:r w:rsidR="00D469D6" w:rsidRPr="002718AF">
        <w:rPr>
          <w:rFonts w:ascii="Times New Roman" w:hAnsi="Times New Roman" w:cs="Times New Roman"/>
          <w:lang w:val="en-US"/>
        </w:rPr>
        <w:t>)</w:t>
      </w:r>
      <w:r w:rsidR="005E1EAB" w:rsidRPr="002718AF">
        <w:rPr>
          <w:rFonts w:ascii="Times New Roman" w:hAnsi="Times New Roman" w:cs="Times New Roman"/>
          <w:lang w:val="en-GB"/>
        </w:rPr>
        <w:t xml:space="preserve">, </w:t>
      </w:r>
      <w:r w:rsidR="0057565B" w:rsidRPr="002718AF">
        <w:rPr>
          <w:rFonts w:ascii="Times New Roman" w:hAnsi="Times New Roman" w:cs="Times New Roman"/>
          <w:lang w:val="en-GB"/>
        </w:rPr>
        <w:t>the c</w:t>
      </w:r>
      <w:r w:rsidR="005E1EAB" w:rsidRPr="002718AF">
        <w:rPr>
          <w:rFonts w:ascii="Times New Roman" w:hAnsi="Times New Roman" w:cs="Times New Roman"/>
          <w:lang w:val="en-GB"/>
        </w:rPr>
        <w:t xml:space="preserve">umulative N mineralisation is mostly smaller under alternated drying and wetting compared to optimum soil moisture (Borken </w:t>
      </w:r>
      <w:r w:rsidR="009001B8" w:rsidRPr="002718AF">
        <w:rPr>
          <w:rFonts w:ascii="Times New Roman" w:hAnsi="Times New Roman" w:cs="Times New Roman"/>
          <w:lang w:val="en-GB"/>
        </w:rPr>
        <w:t xml:space="preserve">&amp; </w:t>
      </w:r>
      <w:r w:rsidR="005E1EAB" w:rsidRPr="002718AF">
        <w:rPr>
          <w:rFonts w:ascii="Times New Roman" w:hAnsi="Times New Roman" w:cs="Times New Roman"/>
          <w:lang w:val="en-GB"/>
        </w:rPr>
        <w:t>Matzner, 2009)</w:t>
      </w:r>
      <w:r w:rsidR="00F13226">
        <w:rPr>
          <w:rFonts w:ascii="Times New Roman" w:hAnsi="Times New Roman" w:cs="Times New Roman"/>
          <w:lang w:val="en-GB"/>
        </w:rPr>
        <w:t>.</w:t>
      </w:r>
      <w:r w:rsidR="005E1EAB" w:rsidRPr="002718AF">
        <w:rPr>
          <w:rFonts w:ascii="Times New Roman" w:hAnsi="Times New Roman" w:cs="Times New Roman"/>
          <w:lang w:val="en-GB"/>
        </w:rPr>
        <w:t xml:space="preserve"> </w:t>
      </w:r>
      <w:r w:rsidR="00B2408C" w:rsidRPr="002718AF">
        <w:rPr>
          <w:rFonts w:ascii="Times New Roman" w:hAnsi="Times New Roman" w:cs="Times New Roman"/>
          <w:lang w:val="en-GB"/>
        </w:rPr>
        <w:t>The effect of dr</w:t>
      </w:r>
      <w:r w:rsidR="001546F0">
        <w:rPr>
          <w:rFonts w:ascii="Times New Roman" w:hAnsi="Times New Roman" w:cs="Times New Roman"/>
          <w:lang w:val="en-GB"/>
        </w:rPr>
        <w:t>y</w:t>
      </w:r>
      <w:r w:rsidR="00B2408C" w:rsidRPr="002718AF">
        <w:rPr>
          <w:rFonts w:ascii="Times New Roman" w:hAnsi="Times New Roman" w:cs="Times New Roman"/>
          <w:lang w:val="en-GB"/>
        </w:rPr>
        <w:t>ing cycles on N mineralisation also strongly depends on soil texture when in fine textured soils is the effect of drying less pronounced due to non-linear response (Austin et al.</w:t>
      </w:r>
      <w:r w:rsidR="009001B8" w:rsidRPr="002718AF">
        <w:rPr>
          <w:rFonts w:ascii="Times New Roman" w:hAnsi="Times New Roman" w:cs="Times New Roman"/>
          <w:lang w:val="en-GB"/>
        </w:rPr>
        <w:t>,</w:t>
      </w:r>
      <w:r w:rsidR="00B2408C" w:rsidRPr="002718AF">
        <w:rPr>
          <w:rFonts w:ascii="Times New Roman" w:hAnsi="Times New Roman" w:cs="Times New Roman"/>
          <w:lang w:val="en-GB"/>
        </w:rPr>
        <w:t xml:space="preserve"> 2004). </w:t>
      </w:r>
      <w:r w:rsidRPr="002718AF">
        <w:rPr>
          <w:rFonts w:ascii="Times New Roman" w:hAnsi="Times New Roman" w:cs="Times New Roman"/>
          <w:lang w:val="en-GB"/>
        </w:rPr>
        <w:t xml:space="preserve">Jentsch et al. (2011) suggested that </w:t>
      </w:r>
      <w:r w:rsidR="001254C5">
        <w:rPr>
          <w:rFonts w:ascii="Times New Roman" w:hAnsi="Times New Roman" w:cs="Times New Roman"/>
          <w:lang w:val="en-GB"/>
        </w:rPr>
        <w:t xml:space="preserve">the </w:t>
      </w:r>
      <w:r w:rsidRPr="002718AF">
        <w:rPr>
          <w:rFonts w:ascii="Times New Roman" w:hAnsi="Times New Roman" w:cs="Times New Roman"/>
          <w:lang w:val="en-GB"/>
        </w:rPr>
        <w:t xml:space="preserve">composition of different microbial groups in soils remained unchanged in response to drought except for arbuscular mycorrhizal fungi. </w:t>
      </w:r>
      <w:r w:rsidR="00B2408C" w:rsidRPr="002718AF">
        <w:rPr>
          <w:rFonts w:ascii="Times New Roman" w:hAnsi="Times New Roman" w:cs="Times New Roman"/>
          <w:lang w:val="en-GB"/>
        </w:rPr>
        <w:t>T</w:t>
      </w:r>
      <w:r w:rsidRPr="002718AF">
        <w:rPr>
          <w:rFonts w:ascii="Times New Roman" w:hAnsi="Times New Roman" w:cs="Times New Roman"/>
          <w:lang w:val="en-GB"/>
        </w:rPr>
        <w:t>hey explained an increase in C</w:t>
      </w:r>
      <w:r w:rsidR="001254C5">
        <w:rPr>
          <w:rFonts w:ascii="Times New Roman" w:hAnsi="Times New Roman" w:cs="Times New Roman"/>
          <w:lang w:val="en-GB"/>
        </w:rPr>
        <w:t>/</w:t>
      </w:r>
      <w:r w:rsidRPr="002718AF">
        <w:rPr>
          <w:rFonts w:ascii="Times New Roman" w:hAnsi="Times New Roman" w:cs="Times New Roman"/>
          <w:lang w:val="en-GB"/>
        </w:rPr>
        <w:t>N ratio in plants by a lower microbial activity and reduced soil respiration under drought conditions, which can result in decreased rate of decomposition (Jentsch et al.</w:t>
      </w:r>
      <w:r w:rsidR="009001B8" w:rsidRPr="002718AF">
        <w:rPr>
          <w:rFonts w:ascii="Times New Roman" w:hAnsi="Times New Roman" w:cs="Times New Roman"/>
          <w:lang w:val="en-GB"/>
        </w:rPr>
        <w:t>,</w:t>
      </w:r>
      <w:r w:rsidRPr="002718AF">
        <w:rPr>
          <w:rFonts w:ascii="Times New Roman" w:hAnsi="Times New Roman" w:cs="Times New Roman"/>
          <w:lang w:val="en-GB"/>
        </w:rPr>
        <w:t xml:space="preserve"> 2011).</w:t>
      </w:r>
    </w:p>
    <w:p w14:paraId="1E9B8196" w14:textId="7928B4CB" w:rsidR="005E50D2" w:rsidRPr="002718AF" w:rsidRDefault="005E50D2" w:rsidP="00A2438E">
      <w:pPr>
        <w:spacing w:after="0" w:line="480" w:lineRule="auto"/>
        <w:ind w:firstLine="426"/>
        <w:jc w:val="both"/>
        <w:rPr>
          <w:rFonts w:ascii="Times New Roman" w:hAnsi="Times New Roman" w:cs="Times New Roman"/>
          <w:lang w:val="en-GB"/>
        </w:rPr>
      </w:pPr>
      <w:r w:rsidRPr="002718AF">
        <w:rPr>
          <w:rFonts w:ascii="Times New Roman" w:hAnsi="Times New Roman" w:cs="Times New Roman"/>
          <w:lang w:val="en-GB"/>
        </w:rPr>
        <w:t>The effect of elevated UV-B on N metabolism is often caused by changes in nitrite or nitrate reductase activity and reduction in leaf C</w:t>
      </w:r>
      <w:r w:rsidR="001254C5">
        <w:rPr>
          <w:rFonts w:ascii="Times New Roman" w:hAnsi="Times New Roman" w:cs="Times New Roman"/>
          <w:lang w:val="en-GB"/>
        </w:rPr>
        <w:t>/</w:t>
      </w:r>
      <w:r w:rsidRPr="002718AF">
        <w:rPr>
          <w:rFonts w:ascii="Times New Roman" w:hAnsi="Times New Roman" w:cs="Times New Roman"/>
          <w:lang w:val="en-GB"/>
        </w:rPr>
        <w:t>N ratio under elevated UV-B suggested competition between sucrose synthesis and nitrate reduction (Singh et al.</w:t>
      </w:r>
      <w:r w:rsidR="009001B8" w:rsidRPr="002718AF">
        <w:rPr>
          <w:rFonts w:ascii="Times New Roman" w:hAnsi="Times New Roman" w:cs="Times New Roman"/>
          <w:lang w:val="en-GB"/>
        </w:rPr>
        <w:t>,</w:t>
      </w:r>
      <w:r w:rsidRPr="002718AF">
        <w:rPr>
          <w:rFonts w:ascii="Times New Roman" w:hAnsi="Times New Roman" w:cs="Times New Roman"/>
          <w:lang w:val="en-GB"/>
        </w:rPr>
        <w:t xml:space="preserve"> 2015). However, there was found no significant effect of UV radiation on nutrient characteristics in the present study. </w:t>
      </w:r>
    </w:p>
    <w:p w14:paraId="4EC724F8" w14:textId="77777777" w:rsidR="005E50D2" w:rsidRPr="002718AF" w:rsidRDefault="005E50D2" w:rsidP="00A2438E">
      <w:pPr>
        <w:autoSpaceDE w:val="0"/>
        <w:autoSpaceDN w:val="0"/>
        <w:adjustRightInd w:val="0"/>
        <w:spacing w:after="0" w:line="480" w:lineRule="auto"/>
        <w:jc w:val="both"/>
        <w:rPr>
          <w:rFonts w:ascii="Times New Roman" w:eastAsia="SimSun" w:hAnsi="Times New Roman" w:cs="Times New Roman"/>
          <w:lang w:val="en-GB" w:eastAsia="zh-CN"/>
        </w:rPr>
      </w:pPr>
    </w:p>
    <w:p w14:paraId="48E210E4" w14:textId="77777777" w:rsidR="005E50D2" w:rsidRPr="002718AF" w:rsidRDefault="005E50D2" w:rsidP="00A2438E">
      <w:pPr>
        <w:autoSpaceDE w:val="0"/>
        <w:autoSpaceDN w:val="0"/>
        <w:adjustRightInd w:val="0"/>
        <w:spacing w:after="0" w:line="480" w:lineRule="auto"/>
        <w:jc w:val="both"/>
        <w:rPr>
          <w:rFonts w:ascii="Times New Roman" w:eastAsia="SimSun" w:hAnsi="Times New Roman" w:cs="Times New Roman"/>
          <w:b/>
          <w:lang w:val="en-GB" w:eastAsia="zh-CN"/>
        </w:rPr>
      </w:pPr>
      <w:r w:rsidRPr="002718AF">
        <w:rPr>
          <w:rFonts w:ascii="Times New Roman" w:eastAsia="SimSun" w:hAnsi="Times New Roman" w:cs="Times New Roman"/>
          <w:b/>
          <w:lang w:val="en-GB" w:eastAsia="zh-CN"/>
        </w:rPr>
        <w:t>4.3. Thermal imaging and spectral reflectance measurements</w:t>
      </w:r>
    </w:p>
    <w:p w14:paraId="1F691ADD" w14:textId="67FA6527" w:rsidR="00A30078" w:rsidRPr="002718AF" w:rsidRDefault="005E50D2" w:rsidP="00A2438E">
      <w:pPr>
        <w:autoSpaceDE w:val="0"/>
        <w:autoSpaceDN w:val="0"/>
        <w:adjustRightInd w:val="0"/>
        <w:spacing w:after="0" w:line="480" w:lineRule="auto"/>
        <w:jc w:val="both"/>
        <w:rPr>
          <w:rFonts w:ascii="Times New Roman" w:hAnsi="Times New Roman" w:cs="Times New Roman"/>
          <w:lang w:val="en-GB"/>
        </w:rPr>
      </w:pPr>
      <w:r w:rsidRPr="002718AF">
        <w:rPr>
          <w:rFonts w:ascii="Times New Roman" w:hAnsi="Times New Roman" w:cs="Times New Roman"/>
          <w:lang w:val="en-GB"/>
        </w:rPr>
        <w:t xml:space="preserve">Thermal imaging represents one of the </w:t>
      </w:r>
      <w:r w:rsidR="00B2408C" w:rsidRPr="002718AF">
        <w:rPr>
          <w:rFonts w:ascii="Times New Roman" w:hAnsi="Times New Roman" w:cs="Times New Roman"/>
          <w:lang w:val="en-GB"/>
        </w:rPr>
        <w:t>well</w:t>
      </w:r>
      <w:r w:rsidR="00BD23C3">
        <w:rPr>
          <w:rFonts w:ascii="Times New Roman" w:hAnsi="Times New Roman" w:cs="Times New Roman"/>
          <w:lang w:val="en-GB"/>
        </w:rPr>
        <w:t>-</w:t>
      </w:r>
      <w:r w:rsidR="00B2408C" w:rsidRPr="002718AF">
        <w:rPr>
          <w:rFonts w:ascii="Times New Roman" w:hAnsi="Times New Roman" w:cs="Times New Roman"/>
          <w:lang w:val="en-GB"/>
        </w:rPr>
        <w:t xml:space="preserve">established </w:t>
      </w:r>
      <w:r w:rsidRPr="002718AF">
        <w:rPr>
          <w:rFonts w:ascii="Times New Roman" w:hAnsi="Times New Roman" w:cs="Times New Roman"/>
          <w:lang w:val="en-GB"/>
        </w:rPr>
        <w:t>methods for indirect and non-invasive estimation of stomatal conductance</w:t>
      </w:r>
      <w:r w:rsidR="00B2408C" w:rsidRPr="002718AF">
        <w:rPr>
          <w:rFonts w:ascii="Times New Roman" w:hAnsi="Times New Roman" w:cs="Times New Roman"/>
          <w:lang w:val="en-GB"/>
        </w:rPr>
        <w:t xml:space="preserve"> and responses to </w:t>
      </w:r>
      <w:r w:rsidR="001546F0">
        <w:rPr>
          <w:rFonts w:ascii="Times New Roman" w:hAnsi="Times New Roman" w:cs="Times New Roman"/>
          <w:lang w:val="en-GB"/>
        </w:rPr>
        <w:t>WD</w:t>
      </w:r>
      <w:r w:rsidRPr="002718AF">
        <w:rPr>
          <w:rFonts w:ascii="Times New Roman" w:hAnsi="Times New Roman" w:cs="Times New Roman"/>
          <w:lang w:val="en-GB"/>
        </w:rPr>
        <w:t xml:space="preserve"> (Jones</w:t>
      </w:r>
      <w:r w:rsidR="009001B8" w:rsidRPr="002718AF">
        <w:rPr>
          <w:rFonts w:ascii="Times New Roman" w:hAnsi="Times New Roman" w:cs="Times New Roman"/>
          <w:lang w:val="en-GB"/>
        </w:rPr>
        <w:t>,</w:t>
      </w:r>
      <w:r w:rsidRPr="002718AF">
        <w:rPr>
          <w:rFonts w:ascii="Times New Roman" w:hAnsi="Times New Roman" w:cs="Times New Roman"/>
          <w:lang w:val="en-GB"/>
        </w:rPr>
        <w:t xml:space="preserve"> 1999). However, the final effect of </w:t>
      </w:r>
      <w:r w:rsidR="001546F0">
        <w:rPr>
          <w:rFonts w:ascii="Times New Roman" w:hAnsi="Times New Roman" w:cs="Times New Roman"/>
          <w:lang w:val="en-GB"/>
        </w:rPr>
        <w:t>WD</w:t>
      </w:r>
      <w:r w:rsidRPr="002718AF">
        <w:rPr>
          <w:rFonts w:ascii="Times New Roman" w:hAnsi="Times New Roman" w:cs="Times New Roman"/>
          <w:lang w:val="en-GB"/>
        </w:rPr>
        <w:t xml:space="preserve"> on above</w:t>
      </w:r>
      <w:r w:rsidR="00D469D6" w:rsidRPr="002718AF">
        <w:rPr>
          <w:rFonts w:ascii="Times New Roman" w:hAnsi="Times New Roman" w:cs="Times New Roman"/>
          <w:lang w:val="en-GB"/>
        </w:rPr>
        <w:t>-</w:t>
      </w:r>
      <w:r w:rsidRPr="002718AF">
        <w:rPr>
          <w:rFonts w:ascii="Times New Roman" w:hAnsi="Times New Roman" w:cs="Times New Roman"/>
          <w:lang w:val="en-GB"/>
        </w:rPr>
        <w:t xml:space="preserve">ground biomass can be different from stomatal response. </w:t>
      </w:r>
      <w:bookmarkStart w:id="8" w:name="_Hlk88659747"/>
      <w:r w:rsidRPr="002718AF">
        <w:rPr>
          <w:rFonts w:ascii="Times New Roman" w:hAnsi="Times New Roman" w:cs="Times New Roman"/>
          <w:lang w:val="en-GB"/>
        </w:rPr>
        <w:t>Decline in stomatal conductance can be in short-term a sign of higher water use efficiency and thus lower response to drought stress, however, in long-term it means a severe drop in biomass productivity (</w:t>
      </w:r>
      <w:bookmarkStart w:id="9" w:name="_Hlk88493842"/>
      <w:r w:rsidRPr="002718AF">
        <w:rPr>
          <w:rFonts w:ascii="Times New Roman" w:hAnsi="Times New Roman" w:cs="Times New Roman"/>
          <w:lang w:val="en-GB"/>
        </w:rPr>
        <w:t>Blum</w:t>
      </w:r>
      <w:r w:rsidR="009001B8" w:rsidRPr="002718AF">
        <w:rPr>
          <w:rFonts w:ascii="Times New Roman" w:hAnsi="Times New Roman" w:cs="Times New Roman"/>
          <w:lang w:val="en-GB"/>
        </w:rPr>
        <w:t>,</w:t>
      </w:r>
      <w:r w:rsidRPr="002718AF">
        <w:rPr>
          <w:rFonts w:ascii="Times New Roman" w:hAnsi="Times New Roman" w:cs="Times New Roman"/>
          <w:lang w:val="en-GB"/>
        </w:rPr>
        <w:t xml:space="preserve"> 2005</w:t>
      </w:r>
      <w:bookmarkEnd w:id="9"/>
      <w:r w:rsidRPr="002718AF">
        <w:rPr>
          <w:rFonts w:ascii="Times New Roman" w:hAnsi="Times New Roman" w:cs="Times New Roman"/>
          <w:lang w:val="en-GB"/>
        </w:rPr>
        <w:t xml:space="preserve">). </w:t>
      </w:r>
      <w:bookmarkEnd w:id="8"/>
      <w:r w:rsidRPr="002718AF">
        <w:rPr>
          <w:rFonts w:ascii="Times New Roman" w:hAnsi="Times New Roman" w:cs="Times New Roman"/>
          <w:lang w:val="en-GB"/>
        </w:rPr>
        <w:t>In the present study, thermal</w:t>
      </w:r>
      <w:r w:rsidR="00B2408C" w:rsidRPr="002718AF">
        <w:rPr>
          <w:rFonts w:ascii="Times New Roman" w:hAnsi="Times New Roman" w:cs="Times New Roman"/>
          <w:lang w:val="en-GB"/>
        </w:rPr>
        <w:t xml:space="preserve"> infrared</w:t>
      </w:r>
      <w:r w:rsidRPr="002718AF">
        <w:rPr>
          <w:rFonts w:ascii="Times New Roman" w:hAnsi="Times New Roman" w:cs="Times New Roman"/>
          <w:lang w:val="en-GB"/>
        </w:rPr>
        <w:t xml:space="preserve"> imag</w:t>
      </w:r>
      <w:r w:rsidR="00B2408C" w:rsidRPr="002718AF">
        <w:rPr>
          <w:rFonts w:ascii="Times New Roman" w:hAnsi="Times New Roman" w:cs="Times New Roman"/>
          <w:lang w:val="en-GB"/>
        </w:rPr>
        <w:t>ing</w:t>
      </w:r>
      <w:r w:rsidRPr="002718AF">
        <w:rPr>
          <w:rFonts w:ascii="Times New Roman" w:hAnsi="Times New Roman" w:cs="Times New Roman"/>
          <w:lang w:val="en-GB"/>
        </w:rPr>
        <w:t xml:space="preserve"> proved that canopy temperature increases due to</w:t>
      </w:r>
      <w:r w:rsidR="001546F0">
        <w:rPr>
          <w:rFonts w:ascii="Times New Roman" w:hAnsi="Times New Roman" w:cs="Times New Roman"/>
          <w:lang w:val="en-GB"/>
        </w:rPr>
        <w:t xml:space="preserve"> WD</w:t>
      </w:r>
      <w:r w:rsidR="00B2408C" w:rsidRPr="002718AF">
        <w:rPr>
          <w:rFonts w:ascii="Times New Roman" w:hAnsi="Times New Roman" w:cs="Times New Roman"/>
          <w:lang w:val="en-GB"/>
        </w:rPr>
        <w:t xml:space="preserve">. </w:t>
      </w:r>
      <w:r w:rsidRPr="002718AF">
        <w:rPr>
          <w:rFonts w:ascii="Times New Roman" w:hAnsi="Times New Roman" w:cs="Times New Roman"/>
          <w:lang w:val="en-GB"/>
        </w:rPr>
        <w:t xml:space="preserve">The </w:t>
      </w:r>
      <w:r w:rsidR="001546F0">
        <w:rPr>
          <w:rFonts w:ascii="Times New Roman" w:hAnsi="Times New Roman" w:cs="Times New Roman"/>
          <w:lang w:val="en-GB"/>
        </w:rPr>
        <w:t xml:space="preserve">UV </w:t>
      </w:r>
      <w:r w:rsidRPr="002718AF">
        <w:rPr>
          <w:rFonts w:ascii="Times New Roman" w:hAnsi="Times New Roman" w:cs="Times New Roman"/>
          <w:lang w:val="en-GB"/>
        </w:rPr>
        <w:t xml:space="preserve">effect </w:t>
      </w:r>
      <w:r w:rsidR="00B2408C" w:rsidRPr="002718AF">
        <w:rPr>
          <w:rFonts w:ascii="Times New Roman" w:hAnsi="Times New Roman" w:cs="Times New Roman"/>
          <w:lang w:val="en-GB"/>
        </w:rPr>
        <w:t>was</w:t>
      </w:r>
      <w:r w:rsidRPr="002718AF">
        <w:rPr>
          <w:rFonts w:ascii="Times New Roman" w:hAnsi="Times New Roman" w:cs="Times New Roman"/>
          <w:lang w:val="en-GB"/>
        </w:rPr>
        <w:t xml:space="preserve">, however, lower than </w:t>
      </w:r>
      <w:r w:rsidR="001546F0">
        <w:rPr>
          <w:rFonts w:ascii="Times New Roman" w:hAnsi="Times New Roman" w:cs="Times New Roman"/>
          <w:lang w:val="en-GB"/>
        </w:rPr>
        <w:t>WD</w:t>
      </w:r>
      <w:r w:rsidRPr="002718AF">
        <w:rPr>
          <w:rFonts w:ascii="Times New Roman" w:hAnsi="Times New Roman" w:cs="Times New Roman"/>
          <w:lang w:val="en-GB"/>
        </w:rPr>
        <w:t xml:space="preserve"> effect and statistically insignificant. Under ambient precipitation, higher UV radiation led to increase in the canopy temperature in comparison with </w:t>
      </w:r>
      <w:r w:rsidR="001546F0">
        <w:rPr>
          <w:rFonts w:ascii="Times New Roman" w:hAnsi="Times New Roman" w:cs="Times New Roman"/>
          <w:lang w:val="en-GB"/>
        </w:rPr>
        <w:t>control</w:t>
      </w:r>
      <w:r w:rsidRPr="002718AF">
        <w:rPr>
          <w:rFonts w:ascii="Times New Roman" w:hAnsi="Times New Roman" w:cs="Times New Roman"/>
          <w:lang w:val="en-GB"/>
        </w:rPr>
        <w:t xml:space="preserve"> treatment. These results </w:t>
      </w:r>
      <w:r w:rsidRPr="002718AF">
        <w:rPr>
          <w:rFonts w:ascii="Times New Roman" w:hAnsi="Times New Roman" w:cs="Times New Roman"/>
          <w:lang w:val="en-GB"/>
        </w:rPr>
        <w:lastRenderedPageBreak/>
        <w:t xml:space="preserve">indicate that UV generally stimulated stomatal closure, but this stimulation was higher </w:t>
      </w:r>
      <w:r w:rsidR="00A30078" w:rsidRPr="002718AF">
        <w:rPr>
          <w:rFonts w:ascii="Times New Roman" w:hAnsi="Times New Roman" w:cs="Times New Roman"/>
          <w:lang w:val="en-GB"/>
        </w:rPr>
        <w:t xml:space="preserve">under sufficient </w:t>
      </w:r>
      <w:r w:rsidR="001546F0">
        <w:rPr>
          <w:rFonts w:ascii="Times New Roman" w:hAnsi="Times New Roman" w:cs="Times New Roman"/>
          <w:lang w:val="en-GB"/>
        </w:rPr>
        <w:t>water availability</w:t>
      </w:r>
      <w:r w:rsidR="00A30078" w:rsidRPr="002718AF">
        <w:rPr>
          <w:rFonts w:ascii="Times New Roman" w:hAnsi="Times New Roman" w:cs="Times New Roman"/>
          <w:lang w:val="en-GB"/>
        </w:rPr>
        <w:t>. T</w:t>
      </w:r>
      <w:r w:rsidR="00A30078" w:rsidRPr="002718AF">
        <w:rPr>
          <w:rFonts w:ascii="Times New Roman" w:hAnsi="Times New Roman" w:cs="Times New Roman"/>
          <w:vertAlign w:val="subscript"/>
          <w:lang w:val="en-GB"/>
        </w:rPr>
        <w:t>diff</w:t>
      </w:r>
      <w:r w:rsidR="00A30078" w:rsidRPr="002718AF">
        <w:rPr>
          <w:rFonts w:ascii="Times New Roman" w:hAnsi="Times New Roman" w:cs="Times New Roman"/>
          <w:lang w:val="en-GB"/>
        </w:rPr>
        <w:t xml:space="preserve"> also indicated the changes in C/N and R/S which are mostly caused by </w:t>
      </w:r>
      <w:r w:rsidR="00CB6E5C">
        <w:rPr>
          <w:rFonts w:ascii="Times New Roman" w:hAnsi="Times New Roman" w:cs="Times New Roman"/>
          <w:lang w:val="en-GB"/>
        </w:rPr>
        <w:t>WD</w:t>
      </w:r>
      <w:r w:rsidR="00A30078" w:rsidRPr="002718AF">
        <w:rPr>
          <w:rFonts w:ascii="Times New Roman" w:hAnsi="Times New Roman" w:cs="Times New Roman"/>
          <w:lang w:val="en-GB"/>
        </w:rPr>
        <w:t xml:space="preserve">. </w:t>
      </w:r>
    </w:p>
    <w:p w14:paraId="1D41F836" w14:textId="74F0246A" w:rsidR="005E50D2" w:rsidRPr="002718AF" w:rsidRDefault="005E50D2" w:rsidP="00A2438E">
      <w:pPr>
        <w:autoSpaceDE w:val="0"/>
        <w:autoSpaceDN w:val="0"/>
        <w:adjustRightInd w:val="0"/>
        <w:spacing w:after="0" w:line="480" w:lineRule="auto"/>
        <w:ind w:firstLine="426"/>
        <w:jc w:val="both"/>
        <w:rPr>
          <w:rFonts w:ascii="Times New Roman" w:hAnsi="Times New Roman" w:cs="Times New Roman"/>
          <w:lang w:val="en-GB"/>
        </w:rPr>
      </w:pPr>
      <w:r w:rsidRPr="002718AF">
        <w:rPr>
          <w:rFonts w:ascii="Times New Roman" w:hAnsi="Times New Roman" w:cs="Times New Roman"/>
          <w:lang w:val="en-GB"/>
        </w:rPr>
        <w:t xml:space="preserve">Here, almost all selected vegetation indices showed statistically significant responses to </w:t>
      </w:r>
      <w:r w:rsidR="00CB6E5C">
        <w:rPr>
          <w:rFonts w:ascii="Times New Roman" w:hAnsi="Times New Roman" w:cs="Times New Roman"/>
          <w:lang w:val="en-GB"/>
        </w:rPr>
        <w:t>WD</w:t>
      </w:r>
      <w:r w:rsidRPr="002718AF">
        <w:rPr>
          <w:rFonts w:ascii="Times New Roman" w:hAnsi="Times New Roman" w:cs="Times New Roman"/>
          <w:lang w:val="en-GB"/>
        </w:rPr>
        <w:t>.</w:t>
      </w:r>
      <w:r w:rsidR="00D469D6" w:rsidRPr="002718AF">
        <w:rPr>
          <w:rFonts w:ascii="Times New Roman" w:hAnsi="Times New Roman" w:cs="Times New Roman"/>
          <w:lang w:val="en-GB"/>
        </w:rPr>
        <w:t xml:space="preserve"> </w:t>
      </w:r>
      <w:r w:rsidRPr="002718AF">
        <w:rPr>
          <w:rFonts w:ascii="Times New Roman" w:hAnsi="Times New Roman" w:cs="Times New Roman"/>
          <w:lang w:val="en-GB"/>
        </w:rPr>
        <w:t>This is probably because the reflectance is strongly influenced by reduction in biomass and therefore changes in pigment composition are multiplied by differences in biomass. Correlation analysis which have been conducted for spectral reflectance indices and production parameters (AB and R/S ratio) with data for each plot individually,</w:t>
      </w:r>
      <w:r w:rsidR="009001B8" w:rsidRPr="002718AF">
        <w:rPr>
          <w:rFonts w:ascii="Times New Roman" w:hAnsi="Times New Roman" w:cs="Times New Roman"/>
          <w:lang w:val="en-GB"/>
        </w:rPr>
        <w:t xml:space="preserve"> showed the highest correlation for AB with RDVI and R/S ratio with NDVI or NDGI</w:t>
      </w:r>
      <w:r w:rsidRPr="002718AF">
        <w:rPr>
          <w:rFonts w:ascii="Times New Roman" w:hAnsi="Times New Roman" w:cs="Times New Roman"/>
          <w:lang w:val="en-GB"/>
        </w:rPr>
        <w:t>. Various authors reported different vegetation indices as most suitable for detection responses to drought stress. These include indices related to biomass or leaf area (NDVI, Aparicio et al.</w:t>
      </w:r>
      <w:r w:rsidR="009001B8" w:rsidRPr="002718AF">
        <w:rPr>
          <w:rFonts w:ascii="Times New Roman" w:hAnsi="Times New Roman" w:cs="Times New Roman"/>
          <w:lang w:val="en-GB"/>
        </w:rPr>
        <w:t>,</w:t>
      </w:r>
      <w:r w:rsidRPr="002718AF">
        <w:rPr>
          <w:rFonts w:ascii="Times New Roman" w:hAnsi="Times New Roman" w:cs="Times New Roman"/>
          <w:lang w:val="en-GB"/>
        </w:rPr>
        <w:t xml:space="preserve"> 2000), xanthophyll cycle carotenoids (PRI, Elsheery </w:t>
      </w:r>
      <w:r w:rsidR="009001B8" w:rsidRPr="002718AF">
        <w:rPr>
          <w:rFonts w:ascii="Times New Roman" w:hAnsi="Times New Roman" w:cs="Times New Roman"/>
          <w:lang w:val="en-GB"/>
        </w:rPr>
        <w:t xml:space="preserve">&amp; </w:t>
      </w:r>
      <w:r w:rsidRPr="002718AF">
        <w:rPr>
          <w:rFonts w:ascii="Times New Roman" w:hAnsi="Times New Roman" w:cs="Times New Roman"/>
          <w:lang w:val="en-GB"/>
        </w:rPr>
        <w:t>Cao</w:t>
      </w:r>
      <w:r w:rsidR="009001B8" w:rsidRPr="002718AF">
        <w:rPr>
          <w:rFonts w:ascii="Times New Roman" w:hAnsi="Times New Roman" w:cs="Times New Roman"/>
          <w:lang w:val="en-GB"/>
        </w:rPr>
        <w:t>,</w:t>
      </w:r>
      <w:r w:rsidRPr="002718AF">
        <w:rPr>
          <w:rFonts w:ascii="Times New Roman" w:hAnsi="Times New Roman" w:cs="Times New Roman"/>
          <w:lang w:val="en-GB"/>
        </w:rPr>
        <w:t xml:space="preserve"> 2008), water content (WI, Peñuelas et al.</w:t>
      </w:r>
      <w:r w:rsidR="009001B8" w:rsidRPr="002718AF">
        <w:rPr>
          <w:rFonts w:ascii="Times New Roman" w:hAnsi="Times New Roman" w:cs="Times New Roman"/>
          <w:lang w:val="en-GB"/>
        </w:rPr>
        <w:t>,</w:t>
      </w:r>
      <w:r w:rsidRPr="002718AF">
        <w:rPr>
          <w:rFonts w:ascii="Times New Roman" w:hAnsi="Times New Roman" w:cs="Times New Roman"/>
          <w:lang w:val="en-GB"/>
        </w:rPr>
        <w:t xml:space="preserve"> 1997) or accumulation of </w:t>
      </w:r>
      <w:r w:rsidR="0095641C" w:rsidRPr="002718AF">
        <w:rPr>
          <w:rFonts w:ascii="Times New Roman" w:hAnsi="Times New Roman" w:cs="Times New Roman"/>
          <w:lang w:val="en-GB"/>
        </w:rPr>
        <w:t xml:space="preserve">soxidised </w:t>
      </w:r>
      <w:r w:rsidRPr="002718AF">
        <w:rPr>
          <w:rFonts w:ascii="Times New Roman" w:hAnsi="Times New Roman" w:cs="Times New Roman"/>
          <w:lang w:val="en-GB"/>
        </w:rPr>
        <w:t>phenolic compounds (BPI, Peñuelas et al.</w:t>
      </w:r>
      <w:r w:rsidR="009001B8" w:rsidRPr="002718AF">
        <w:rPr>
          <w:rFonts w:ascii="Times New Roman" w:hAnsi="Times New Roman" w:cs="Times New Roman"/>
          <w:lang w:val="en-GB"/>
        </w:rPr>
        <w:t>,</w:t>
      </w:r>
      <w:r w:rsidRPr="002718AF">
        <w:rPr>
          <w:rFonts w:ascii="Times New Roman" w:hAnsi="Times New Roman" w:cs="Times New Roman"/>
          <w:lang w:val="en-GB"/>
        </w:rPr>
        <w:t xml:space="preserve"> 2004). Such high diversity of indices sensitive to drought stress is probably caused by different stages and severity of drought stress within individual studies. Significant changes in above</w:t>
      </w:r>
      <w:r w:rsidR="00CF1E11" w:rsidRPr="002718AF">
        <w:rPr>
          <w:rFonts w:ascii="Times New Roman" w:hAnsi="Times New Roman" w:cs="Times New Roman"/>
          <w:lang w:val="en-GB"/>
        </w:rPr>
        <w:t>-</w:t>
      </w:r>
      <w:r w:rsidRPr="002718AF">
        <w:rPr>
          <w:rFonts w:ascii="Times New Roman" w:hAnsi="Times New Roman" w:cs="Times New Roman"/>
          <w:lang w:val="en-GB"/>
        </w:rPr>
        <w:t xml:space="preserve">ground biomass under severe drought stress </w:t>
      </w:r>
      <w:r w:rsidR="001254C5">
        <w:rPr>
          <w:rFonts w:ascii="Times New Roman" w:hAnsi="Times New Roman" w:cs="Times New Roman"/>
          <w:lang w:val="en-GB"/>
        </w:rPr>
        <w:t xml:space="preserve">can </w:t>
      </w:r>
      <w:r w:rsidRPr="002718AF">
        <w:rPr>
          <w:rFonts w:ascii="Times New Roman" w:hAnsi="Times New Roman" w:cs="Times New Roman"/>
          <w:lang w:val="en-GB"/>
        </w:rPr>
        <w:t xml:space="preserve">then mask the effect on pigment composition. This is </w:t>
      </w:r>
      <w:r w:rsidR="001254C5">
        <w:rPr>
          <w:rFonts w:ascii="Times New Roman" w:hAnsi="Times New Roman" w:cs="Times New Roman"/>
          <w:lang w:val="en-GB"/>
        </w:rPr>
        <w:t>likely</w:t>
      </w:r>
      <w:r w:rsidR="001254C5" w:rsidRPr="002718AF">
        <w:rPr>
          <w:rFonts w:ascii="Times New Roman" w:hAnsi="Times New Roman" w:cs="Times New Roman"/>
          <w:lang w:val="en-GB"/>
        </w:rPr>
        <w:t xml:space="preserve"> </w:t>
      </w:r>
      <w:r w:rsidRPr="002718AF">
        <w:rPr>
          <w:rFonts w:ascii="Times New Roman" w:hAnsi="Times New Roman" w:cs="Times New Roman"/>
          <w:lang w:val="en-GB"/>
        </w:rPr>
        <w:t xml:space="preserve">the case </w:t>
      </w:r>
      <w:r w:rsidR="001254C5">
        <w:rPr>
          <w:rFonts w:ascii="Times New Roman" w:hAnsi="Times New Roman" w:cs="Times New Roman"/>
          <w:lang w:val="en-GB"/>
        </w:rPr>
        <w:t xml:space="preserve">also </w:t>
      </w:r>
      <w:r w:rsidRPr="002718AF">
        <w:rPr>
          <w:rFonts w:ascii="Times New Roman" w:hAnsi="Times New Roman" w:cs="Times New Roman"/>
          <w:lang w:val="en-GB"/>
        </w:rPr>
        <w:t>of our study where very similar responses were observed for different vegetation indices.</w:t>
      </w:r>
    </w:p>
    <w:p w14:paraId="06DBED23" w14:textId="77777777" w:rsidR="005E50D2" w:rsidRPr="002718AF" w:rsidRDefault="005E50D2" w:rsidP="00A2438E">
      <w:pPr>
        <w:spacing w:after="0" w:line="480" w:lineRule="auto"/>
        <w:jc w:val="both"/>
        <w:rPr>
          <w:rFonts w:ascii="Times New Roman" w:hAnsi="Times New Roman" w:cs="Times New Roman"/>
          <w:lang w:val="en-GB"/>
        </w:rPr>
      </w:pPr>
    </w:p>
    <w:p w14:paraId="3E251010" w14:textId="240022BC" w:rsidR="005E50D2" w:rsidRPr="002718AF" w:rsidRDefault="005E50D2" w:rsidP="00A2438E">
      <w:pPr>
        <w:autoSpaceDE w:val="0"/>
        <w:autoSpaceDN w:val="0"/>
        <w:adjustRightInd w:val="0"/>
        <w:spacing w:after="0" w:line="480" w:lineRule="auto"/>
        <w:jc w:val="both"/>
        <w:rPr>
          <w:rFonts w:ascii="Times New Roman" w:hAnsi="Times New Roman" w:cs="Times New Roman"/>
          <w:b/>
          <w:lang w:val="en-GB"/>
        </w:rPr>
      </w:pPr>
      <w:r w:rsidRPr="002718AF">
        <w:rPr>
          <w:rFonts w:ascii="Times New Roman" w:hAnsi="Times New Roman" w:cs="Times New Roman"/>
          <w:b/>
          <w:lang w:val="en-GB"/>
        </w:rPr>
        <w:t xml:space="preserve">5. </w:t>
      </w:r>
      <w:r w:rsidR="00A2438E">
        <w:rPr>
          <w:rFonts w:ascii="Times New Roman" w:hAnsi="Times New Roman" w:cs="Times New Roman"/>
          <w:b/>
          <w:lang w:val="en-GB"/>
        </w:rPr>
        <w:t>Conclusions</w:t>
      </w:r>
      <w:r w:rsidRPr="002718AF">
        <w:rPr>
          <w:rFonts w:ascii="Times New Roman" w:hAnsi="Times New Roman" w:cs="Times New Roman"/>
          <w:b/>
          <w:lang w:val="en-GB"/>
        </w:rPr>
        <w:t xml:space="preserve"> </w:t>
      </w:r>
    </w:p>
    <w:p w14:paraId="2EE60011" w14:textId="77777777" w:rsidR="005E50D2" w:rsidRPr="002718AF" w:rsidRDefault="005E50D2" w:rsidP="00A2438E">
      <w:pPr>
        <w:autoSpaceDE w:val="0"/>
        <w:autoSpaceDN w:val="0"/>
        <w:adjustRightInd w:val="0"/>
        <w:spacing w:after="0" w:line="480" w:lineRule="auto"/>
        <w:jc w:val="both"/>
        <w:rPr>
          <w:rFonts w:ascii="Times New Roman" w:hAnsi="Times New Roman" w:cs="Times New Roman"/>
          <w:lang w:val="en-GB"/>
        </w:rPr>
      </w:pPr>
    </w:p>
    <w:p w14:paraId="489D663D" w14:textId="2E0A9BEB" w:rsidR="005E50D2" w:rsidRPr="002718AF" w:rsidRDefault="00CB6E5C" w:rsidP="00A2438E">
      <w:pPr>
        <w:autoSpaceDE w:val="0"/>
        <w:autoSpaceDN w:val="0"/>
        <w:adjustRightInd w:val="0"/>
        <w:spacing w:after="0" w:line="480" w:lineRule="auto"/>
        <w:jc w:val="both"/>
        <w:rPr>
          <w:rFonts w:ascii="Times New Roman" w:hAnsi="Times New Roman" w:cs="Times New Roman"/>
          <w:lang w:val="en-GB"/>
        </w:rPr>
      </w:pPr>
      <w:r>
        <w:rPr>
          <w:rFonts w:ascii="Times New Roman" w:hAnsi="Times New Roman" w:cs="Times New Roman"/>
          <w:lang w:val="en-GB"/>
        </w:rPr>
        <w:t>Water deficit</w:t>
      </w:r>
      <w:r w:rsidR="005E50D2" w:rsidRPr="002718AF">
        <w:rPr>
          <w:rFonts w:ascii="Times New Roman" w:hAnsi="Times New Roman" w:cs="Times New Roman"/>
          <w:lang w:val="en-GB"/>
        </w:rPr>
        <w:t xml:space="preserve"> </w:t>
      </w:r>
      <w:r>
        <w:rPr>
          <w:rFonts w:ascii="Times New Roman" w:hAnsi="Times New Roman" w:cs="Times New Roman"/>
          <w:lang w:val="en-GB"/>
        </w:rPr>
        <w:t xml:space="preserve">(WD) </w:t>
      </w:r>
      <w:r w:rsidR="005E50D2" w:rsidRPr="002718AF">
        <w:rPr>
          <w:rFonts w:ascii="Times New Roman" w:hAnsi="Times New Roman" w:cs="Times New Roman"/>
          <w:lang w:val="en-GB"/>
        </w:rPr>
        <w:t>during the main vegetation period (May–July) change</w:t>
      </w:r>
      <w:r w:rsidR="001254C5">
        <w:rPr>
          <w:rFonts w:ascii="Times New Roman" w:hAnsi="Times New Roman" w:cs="Times New Roman"/>
          <w:lang w:val="en-GB"/>
        </w:rPr>
        <w:t>s</w:t>
      </w:r>
      <w:r w:rsidR="005E50D2" w:rsidRPr="002718AF">
        <w:rPr>
          <w:rFonts w:ascii="Times New Roman" w:hAnsi="Times New Roman" w:cs="Times New Roman"/>
          <w:lang w:val="en-GB"/>
        </w:rPr>
        <w:t xml:space="preserve"> biomass allocation between above- and below-ground parts</w:t>
      </w:r>
      <w:r w:rsidR="001254C5">
        <w:rPr>
          <w:rFonts w:ascii="Times New Roman" w:hAnsi="Times New Roman" w:cs="Times New Roman"/>
          <w:lang w:val="en-GB"/>
        </w:rPr>
        <w:t xml:space="preserve"> of temperate mountain grassland</w:t>
      </w:r>
      <w:r w:rsidR="005E50D2" w:rsidRPr="002718AF">
        <w:rPr>
          <w:rFonts w:ascii="Times New Roman" w:hAnsi="Times New Roman" w:cs="Times New Roman"/>
          <w:lang w:val="en-GB"/>
        </w:rPr>
        <w:t>. While above</w:t>
      </w:r>
      <w:r w:rsidR="00D469D6" w:rsidRPr="002718AF">
        <w:rPr>
          <w:rFonts w:ascii="Times New Roman" w:hAnsi="Times New Roman" w:cs="Times New Roman"/>
          <w:lang w:val="en-GB"/>
        </w:rPr>
        <w:t>-</w:t>
      </w:r>
      <w:r w:rsidR="005E50D2" w:rsidRPr="002718AF">
        <w:rPr>
          <w:rFonts w:ascii="Times New Roman" w:hAnsi="Times New Roman" w:cs="Times New Roman"/>
          <w:lang w:val="en-GB"/>
        </w:rPr>
        <w:t>ground biomass was reduced, below-ground biomass increased, which led to higher R/S ratio in response to</w:t>
      </w:r>
      <w:r w:rsidR="0057565B" w:rsidRPr="002718AF">
        <w:rPr>
          <w:rFonts w:ascii="Times New Roman" w:hAnsi="Times New Roman" w:cs="Times New Roman"/>
          <w:lang w:val="en-GB"/>
        </w:rPr>
        <w:t xml:space="preserve"> </w:t>
      </w:r>
      <w:r>
        <w:rPr>
          <w:rFonts w:ascii="Times New Roman" w:hAnsi="Times New Roman" w:cs="Times New Roman"/>
          <w:lang w:val="en-GB"/>
        </w:rPr>
        <w:t>WD</w:t>
      </w:r>
      <w:r w:rsidR="005E50D2" w:rsidRPr="002718AF">
        <w:rPr>
          <w:rFonts w:ascii="Times New Roman" w:hAnsi="Times New Roman" w:cs="Times New Roman"/>
          <w:lang w:val="en-GB"/>
        </w:rPr>
        <w:t xml:space="preserve">. </w:t>
      </w:r>
      <w:r w:rsidR="001254C5">
        <w:rPr>
          <w:rFonts w:ascii="Times New Roman" w:hAnsi="Times New Roman" w:cs="Times New Roman"/>
          <w:lang w:val="en-GB"/>
        </w:rPr>
        <w:t xml:space="preserve">However, the hypothesis that </w:t>
      </w:r>
      <w:r w:rsidR="001254C5" w:rsidRPr="001254C5">
        <w:rPr>
          <w:rFonts w:ascii="Times New Roman" w:hAnsi="Times New Roman" w:cs="Times New Roman"/>
          <w:lang w:val="en-GB"/>
        </w:rPr>
        <w:t xml:space="preserve">UV radiation alleviates the negative </w:t>
      </w:r>
      <w:r w:rsidR="001254C5">
        <w:rPr>
          <w:rFonts w:ascii="Times New Roman" w:hAnsi="Times New Roman" w:cs="Times New Roman"/>
          <w:lang w:val="en-GB"/>
        </w:rPr>
        <w:t>effect</w:t>
      </w:r>
      <w:r w:rsidR="001254C5" w:rsidRPr="001254C5">
        <w:rPr>
          <w:rFonts w:ascii="Times New Roman" w:hAnsi="Times New Roman" w:cs="Times New Roman"/>
          <w:lang w:val="en-GB"/>
        </w:rPr>
        <w:t xml:space="preserve"> of WD through enhanced below-ground biomass was not confirmed</w:t>
      </w:r>
      <w:r w:rsidR="001254C5">
        <w:rPr>
          <w:rFonts w:ascii="Times New Roman" w:hAnsi="Times New Roman" w:cs="Times New Roman"/>
          <w:lang w:val="en-GB"/>
        </w:rPr>
        <w:t xml:space="preserve">. Noticeably, </w:t>
      </w:r>
      <w:r>
        <w:rPr>
          <w:rFonts w:ascii="Times New Roman" w:hAnsi="Times New Roman" w:cs="Times New Roman"/>
          <w:lang w:val="en-GB"/>
        </w:rPr>
        <w:t>WD</w:t>
      </w:r>
      <w:r w:rsidR="0057565B" w:rsidRPr="002718AF">
        <w:rPr>
          <w:rFonts w:ascii="Times New Roman" w:hAnsi="Times New Roman" w:cs="Times New Roman"/>
          <w:lang w:val="en-GB"/>
        </w:rPr>
        <w:t xml:space="preserve"> led to reduced N uptake and increased C/N</w:t>
      </w:r>
      <w:r w:rsidR="001254C5">
        <w:rPr>
          <w:rFonts w:ascii="Times New Roman" w:hAnsi="Times New Roman" w:cs="Times New Roman"/>
          <w:lang w:val="en-GB"/>
        </w:rPr>
        <w:t>, but the interaction with UV radiation was also negligible</w:t>
      </w:r>
      <w:r w:rsidR="0057565B" w:rsidRPr="002718AF">
        <w:rPr>
          <w:rFonts w:ascii="Times New Roman" w:hAnsi="Times New Roman" w:cs="Times New Roman"/>
          <w:lang w:val="en-GB"/>
        </w:rPr>
        <w:t xml:space="preserve">. </w:t>
      </w:r>
      <w:r w:rsidR="001254C5">
        <w:rPr>
          <w:rFonts w:ascii="Times New Roman" w:hAnsi="Times New Roman" w:cs="Times New Roman"/>
          <w:lang w:val="en-GB"/>
        </w:rPr>
        <w:t xml:space="preserve">On contrary, we confirmed the hypothesis that vegetation indices based on </w:t>
      </w:r>
      <w:r w:rsidR="005E50D2" w:rsidRPr="002718AF">
        <w:rPr>
          <w:rFonts w:ascii="Times New Roman" w:hAnsi="Times New Roman" w:cs="Times New Roman"/>
          <w:lang w:val="en-GB"/>
        </w:rPr>
        <w:t xml:space="preserve">thermal imaging and spectral reflectance </w:t>
      </w:r>
      <w:r w:rsidR="001254C5">
        <w:rPr>
          <w:rFonts w:ascii="Times New Roman" w:hAnsi="Times New Roman" w:cs="Times New Roman"/>
          <w:lang w:val="en-GB"/>
        </w:rPr>
        <w:t>(</w:t>
      </w:r>
      <w:r w:rsidR="00E95875">
        <w:rPr>
          <w:rFonts w:ascii="Times New Roman" w:hAnsi="Times New Roman" w:cs="Times New Roman"/>
          <w:lang w:val="en-GB"/>
        </w:rPr>
        <w:t xml:space="preserve">particularly </w:t>
      </w:r>
      <w:r w:rsidR="00E95875" w:rsidRPr="002718AF">
        <w:rPr>
          <w:rFonts w:ascii="Times New Roman" w:hAnsi="Times New Roman" w:cs="Times New Roman"/>
          <w:lang w:val="en-GB"/>
        </w:rPr>
        <w:t>NDVI and RDVI</w:t>
      </w:r>
      <w:r w:rsidR="001254C5">
        <w:rPr>
          <w:rFonts w:ascii="Times New Roman" w:hAnsi="Times New Roman" w:cs="Times New Roman"/>
          <w:lang w:val="en-GB"/>
        </w:rPr>
        <w:t xml:space="preserve">) </w:t>
      </w:r>
      <w:r w:rsidR="0057565B" w:rsidRPr="002718AF">
        <w:rPr>
          <w:rFonts w:ascii="Times New Roman" w:hAnsi="Times New Roman" w:cs="Times New Roman"/>
          <w:lang w:val="en-GB"/>
        </w:rPr>
        <w:t xml:space="preserve">can </w:t>
      </w:r>
      <w:r w:rsidR="001254C5">
        <w:rPr>
          <w:rFonts w:ascii="Times New Roman" w:hAnsi="Times New Roman" w:cs="Times New Roman"/>
          <w:lang w:val="en-GB"/>
        </w:rPr>
        <w:t>detect</w:t>
      </w:r>
      <w:r w:rsidR="001254C5" w:rsidRPr="002718AF">
        <w:rPr>
          <w:rFonts w:ascii="Times New Roman" w:hAnsi="Times New Roman" w:cs="Times New Roman"/>
          <w:lang w:val="en-GB"/>
        </w:rPr>
        <w:t xml:space="preserve"> </w:t>
      </w:r>
      <w:r w:rsidR="001254C5">
        <w:rPr>
          <w:rFonts w:ascii="Times New Roman" w:hAnsi="Times New Roman" w:cs="Times New Roman"/>
          <w:lang w:val="en-GB"/>
        </w:rPr>
        <w:t xml:space="preserve">a </w:t>
      </w:r>
      <w:r w:rsidR="0057565B" w:rsidRPr="002718AF">
        <w:rPr>
          <w:rFonts w:ascii="Times New Roman" w:hAnsi="Times New Roman" w:cs="Times New Roman"/>
          <w:lang w:val="en-GB"/>
        </w:rPr>
        <w:t xml:space="preserve">reduction of </w:t>
      </w:r>
      <w:r w:rsidR="001254C5">
        <w:rPr>
          <w:rFonts w:ascii="Times New Roman" w:hAnsi="Times New Roman" w:cs="Times New Roman"/>
          <w:lang w:val="en-GB"/>
        </w:rPr>
        <w:t xml:space="preserve">above-ground biomass induced by drought conditions </w:t>
      </w:r>
      <w:r w:rsidR="0057565B" w:rsidRPr="002718AF">
        <w:rPr>
          <w:rFonts w:ascii="Times New Roman" w:hAnsi="Times New Roman" w:cs="Times New Roman"/>
          <w:lang w:val="en-GB"/>
        </w:rPr>
        <w:t xml:space="preserve">and </w:t>
      </w:r>
      <w:r w:rsidR="001254C5">
        <w:rPr>
          <w:rFonts w:ascii="Times New Roman" w:hAnsi="Times New Roman" w:cs="Times New Roman"/>
          <w:lang w:val="en-GB"/>
        </w:rPr>
        <w:t xml:space="preserve">consequently estimate </w:t>
      </w:r>
      <w:r w:rsidR="0057565B" w:rsidRPr="002718AF">
        <w:rPr>
          <w:rFonts w:ascii="Times New Roman" w:hAnsi="Times New Roman" w:cs="Times New Roman"/>
          <w:lang w:val="en-GB"/>
        </w:rPr>
        <w:t xml:space="preserve">changes in R/S </w:t>
      </w:r>
      <w:r w:rsidR="001254C5">
        <w:rPr>
          <w:rFonts w:ascii="Times New Roman" w:hAnsi="Times New Roman" w:cs="Times New Roman"/>
          <w:lang w:val="en-GB"/>
        </w:rPr>
        <w:t>ratio</w:t>
      </w:r>
      <w:r w:rsidR="005E50D2" w:rsidRPr="002718AF">
        <w:rPr>
          <w:rFonts w:ascii="Times New Roman" w:hAnsi="Times New Roman" w:cs="Times New Roman"/>
          <w:lang w:val="en-GB"/>
        </w:rPr>
        <w:t xml:space="preserve">. </w:t>
      </w:r>
    </w:p>
    <w:p w14:paraId="596818BC" w14:textId="77777777" w:rsidR="005E50D2" w:rsidRPr="002718AF" w:rsidRDefault="005E50D2" w:rsidP="00A2438E">
      <w:pPr>
        <w:spacing w:after="0" w:line="480" w:lineRule="auto"/>
        <w:jc w:val="both"/>
        <w:rPr>
          <w:rFonts w:ascii="Times New Roman" w:hAnsi="Times New Roman" w:cs="Times New Roman"/>
          <w:lang w:val="en-GB"/>
        </w:rPr>
      </w:pPr>
    </w:p>
    <w:p w14:paraId="0989D7B1" w14:textId="456534D7" w:rsidR="005E50D2" w:rsidRPr="002718AF" w:rsidRDefault="006522CF" w:rsidP="00A2438E">
      <w:pPr>
        <w:autoSpaceDE w:val="0"/>
        <w:autoSpaceDN w:val="0"/>
        <w:adjustRightInd w:val="0"/>
        <w:spacing w:after="0" w:line="480" w:lineRule="auto"/>
        <w:jc w:val="both"/>
        <w:rPr>
          <w:rFonts w:ascii="Times New Roman" w:hAnsi="Times New Roman" w:cs="Times New Roman"/>
          <w:b/>
          <w:lang w:val="en-GB"/>
        </w:rPr>
      </w:pPr>
      <w:r w:rsidRPr="002718AF">
        <w:rPr>
          <w:rFonts w:ascii="Times New Roman" w:hAnsi="Times New Roman" w:cs="Times New Roman"/>
          <w:b/>
          <w:lang w:val="en-GB"/>
        </w:rPr>
        <w:lastRenderedPageBreak/>
        <w:t>A</w:t>
      </w:r>
      <w:r w:rsidR="00A2438E">
        <w:rPr>
          <w:rFonts w:ascii="Times New Roman" w:hAnsi="Times New Roman" w:cs="Times New Roman"/>
          <w:b/>
          <w:lang w:val="en-GB"/>
        </w:rPr>
        <w:t>cknowledgements</w:t>
      </w:r>
    </w:p>
    <w:p w14:paraId="68422CE6" w14:textId="000C12BD" w:rsidR="00BD0D62" w:rsidRPr="002718AF" w:rsidRDefault="00BD0D62" w:rsidP="00A2438E">
      <w:pPr>
        <w:spacing w:after="0" w:line="480" w:lineRule="auto"/>
        <w:jc w:val="both"/>
        <w:rPr>
          <w:rStyle w:val="hps"/>
          <w:rFonts w:ascii="Times New Roman" w:hAnsi="Times New Roman" w:cs="Times New Roman"/>
        </w:rPr>
      </w:pPr>
      <w:r w:rsidRPr="002718AF">
        <w:rPr>
          <w:rFonts w:ascii="Times New Roman" w:hAnsi="Times New Roman" w:cs="Times New Roman"/>
        </w:rPr>
        <w:t>This research was supported by SustES – Adaptation strategies for sustainable ecosystem services and food security under adverse environmental conditions, project no. CZ.02.1.01/0.0/0.0/16_019/0000797 and</w:t>
      </w:r>
      <w:r w:rsidRPr="002718AF">
        <w:rPr>
          <w:rStyle w:val="hps"/>
          <w:rFonts w:ascii="Times New Roman" w:hAnsi="Times New Roman" w:cs="Times New Roman"/>
        </w:rPr>
        <w:t xml:space="preserve"> by the Ministry of Education, Youth and Sports of CR within the CzeCOS program, grant number LM2018123.</w:t>
      </w:r>
    </w:p>
    <w:p w14:paraId="6A377AEE" w14:textId="77777777" w:rsidR="005C71C4" w:rsidRPr="002718AF" w:rsidRDefault="005C71C4" w:rsidP="00A2438E">
      <w:pPr>
        <w:spacing w:after="0" w:line="480" w:lineRule="auto"/>
        <w:jc w:val="both"/>
        <w:rPr>
          <w:rStyle w:val="hps"/>
          <w:rFonts w:ascii="Times New Roman" w:hAnsi="Times New Roman" w:cs="Times New Roman"/>
        </w:rPr>
      </w:pPr>
    </w:p>
    <w:p w14:paraId="1DED8AFB" w14:textId="43590BBE" w:rsidR="00F4746C" w:rsidRPr="002718AF" w:rsidRDefault="005C71C4" w:rsidP="00A2438E">
      <w:pPr>
        <w:spacing w:after="0" w:line="480" w:lineRule="auto"/>
        <w:jc w:val="both"/>
        <w:rPr>
          <w:rFonts w:ascii="Times New Roman" w:hAnsi="Times New Roman" w:cs="Times New Roman"/>
          <w:b/>
        </w:rPr>
      </w:pPr>
      <w:r w:rsidRPr="002718AF">
        <w:rPr>
          <w:rFonts w:ascii="Times New Roman" w:hAnsi="Times New Roman" w:cs="Times New Roman"/>
          <w:b/>
        </w:rPr>
        <w:t>A</w:t>
      </w:r>
      <w:r w:rsidR="00A2438E">
        <w:rPr>
          <w:rFonts w:ascii="Times New Roman" w:hAnsi="Times New Roman" w:cs="Times New Roman"/>
          <w:b/>
        </w:rPr>
        <w:t>uthor´s contributions</w:t>
      </w:r>
      <w:r w:rsidRPr="002718AF">
        <w:rPr>
          <w:rFonts w:ascii="Times New Roman" w:hAnsi="Times New Roman" w:cs="Times New Roman"/>
          <w:b/>
        </w:rPr>
        <w:t xml:space="preserve"> </w:t>
      </w:r>
    </w:p>
    <w:p w14:paraId="3A18459D" w14:textId="4CF99639" w:rsidR="005C71C4" w:rsidRDefault="00F4746C" w:rsidP="00A2438E">
      <w:pPr>
        <w:spacing w:after="0" w:line="480" w:lineRule="auto"/>
        <w:jc w:val="both"/>
        <w:rPr>
          <w:rFonts w:ascii="Times New Roman" w:hAnsi="Times New Roman" w:cs="Times New Roman"/>
        </w:rPr>
      </w:pPr>
      <w:r w:rsidRPr="002718AF">
        <w:rPr>
          <w:rFonts w:ascii="Times New Roman" w:hAnsi="Times New Roman" w:cs="Times New Roman"/>
        </w:rPr>
        <w:t xml:space="preserve">P.H. and K.K. conceived the ideas and designed the methodology; P.H., K.K., B.V. and K.S. collected and analysed the data;  P.H., K.K. and O.U. </w:t>
      </w:r>
      <w:r w:rsidR="005C71C4" w:rsidRPr="002718AF">
        <w:rPr>
          <w:rFonts w:ascii="Times New Roman" w:hAnsi="Times New Roman" w:cs="Times New Roman"/>
        </w:rPr>
        <w:t xml:space="preserve">led the writing of the manuscript. All authors contributed critically to the drafts and gave final approval for publication. </w:t>
      </w:r>
    </w:p>
    <w:p w14:paraId="1E04E6D2" w14:textId="77FCBDF3" w:rsidR="002426B5" w:rsidRDefault="002426B5" w:rsidP="00A2438E">
      <w:pPr>
        <w:spacing w:after="0" w:line="480" w:lineRule="auto"/>
        <w:jc w:val="both"/>
        <w:rPr>
          <w:rFonts w:ascii="Times New Roman" w:hAnsi="Times New Roman" w:cs="Times New Roman"/>
        </w:rPr>
      </w:pPr>
    </w:p>
    <w:p w14:paraId="19B17662" w14:textId="77777777" w:rsidR="006B10EA" w:rsidRPr="00A2438E" w:rsidRDefault="006B10EA" w:rsidP="006B10EA">
      <w:pPr>
        <w:spacing w:after="0" w:line="480" w:lineRule="auto"/>
        <w:jc w:val="both"/>
        <w:rPr>
          <w:rFonts w:ascii="Times New Roman" w:hAnsi="Times New Roman" w:cs="Times New Roman"/>
          <w:b/>
        </w:rPr>
      </w:pPr>
      <w:r>
        <w:rPr>
          <w:rFonts w:ascii="Times New Roman" w:hAnsi="Times New Roman" w:cs="Times New Roman"/>
          <w:b/>
        </w:rPr>
        <w:t>Conflict of</w:t>
      </w:r>
      <w:r w:rsidRPr="00A2438E">
        <w:rPr>
          <w:rFonts w:ascii="Times New Roman" w:hAnsi="Times New Roman" w:cs="Times New Roman"/>
          <w:b/>
        </w:rPr>
        <w:t xml:space="preserve"> Interest</w:t>
      </w:r>
    </w:p>
    <w:p w14:paraId="48174520" w14:textId="77777777" w:rsidR="006B10EA" w:rsidRDefault="006B10EA" w:rsidP="006B10EA">
      <w:pPr>
        <w:spacing w:after="0" w:line="480" w:lineRule="auto"/>
        <w:jc w:val="both"/>
        <w:rPr>
          <w:rFonts w:ascii="Times New Roman" w:hAnsi="Times New Roman" w:cs="Times New Roman"/>
        </w:rPr>
      </w:pPr>
      <w:r w:rsidRPr="00A2438E">
        <w:rPr>
          <w:rFonts w:ascii="Times New Roman" w:hAnsi="Times New Roman" w:cs="Times New Roman"/>
        </w:rPr>
        <w:t xml:space="preserve">The authors declare that they have no </w:t>
      </w:r>
      <w:r>
        <w:rPr>
          <w:rFonts w:ascii="Times New Roman" w:hAnsi="Times New Roman" w:cs="Times New Roman"/>
        </w:rPr>
        <w:t>conflict of interest</w:t>
      </w:r>
      <w:r w:rsidRPr="00A2438E">
        <w:rPr>
          <w:rFonts w:ascii="Times New Roman" w:hAnsi="Times New Roman" w:cs="Times New Roman"/>
        </w:rPr>
        <w:t>.</w:t>
      </w:r>
    </w:p>
    <w:p w14:paraId="5C2DA7AE" w14:textId="77777777" w:rsidR="00A2438E" w:rsidRDefault="00A2438E" w:rsidP="00A2438E">
      <w:pPr>
        <w:spacing w:after="0" w:line="480" w:lineRule="auto"/>
        <w:jc w:val="both"/>
        <w:rPr>
          <w:rFonts w:ascii="Times New Roman" w:hAnsi="Times New Roman" w:cs="Times New Roman"/>
        </w:rPr>
      </w:pPr>
    </w:p>
    <w:p w14:paraId="5C9F0CD2" w14:textId="4B02E9E4" w:rsidR="002426B5" w:rsidRPr="002426B5" w:rsidRDefault="00A2438E" w:rsidP="00A2438E">
      <w:pPr>
        <w:spacing w:after="0" w:line="480" w:lineRule="auto"/>
        <w:jc w:val="both"/>
        <w:rPr>
          <w:rFonts w:ascii="Times New Roman" w:hAnsi="Times New Roman" w:cs="Times New Roman"/>
          <w:b/>
        </w:rPr>
      </w:pPr>
      <w:r>
        <w:rPr>
          <w:rFonts w:ascii="Times New Roman" w:hAnsi="Times New Roman" w:cs="Times New Roman"/>
          <w:b/>
        </w:rPr>
        <w:t>Data Availability Statement</w:t>
      </w:r>
    </w:p>
    <w:p w14:paraId="26BE0B8A" w14:textId="5A32B036" w:rsidR="00C067CA" w:rsidRDefault="004864DE" w:rsidP="004864DE">
      <w:pPr>
        <w:spacing w:after="0" w:line="360" w:lineRule="auto"/>
        <w:jc w:val="both"/>
        <w:rPr>
          <w:rFonts w:ascii="Times New Roman" w:hAnsi="Times New Roman" w:cs="Times New Roman"/>
        </w:rPr>
      </w:pPr>
      <w:r w:rsidRPr="004864DE">
        <w:rPr>
          <w:rFonts w:ascii="Times New Roman" w:hAnsi="Times New Roman" w:cs="Times New Roman"/>
        </w:rPr>
        <w:t>The data that support the findings of this study are openly available in Mendeley DOI: 10.17632/d79khnmhkf.1</w:t>
      </w:r>
    </w:p>
    <w:p w14:paraId="659EF9F5" w14:textId="77777777" w:rsidR="004864DE" w:rsidRPr="002718AF" w:rsidRDefault="004864DE" w:rsidP="004864DE">
      <w:pPr>
        <w:spacing w:after="0" w:line="360" w:lineRule="auto"/>
        <w:jc w:val="both"/>
        <w:rPr>
          <w:rFonts w:ascii="Times New Roman" w:hAnsi="Times New Roman" w:cs="Times New Roman"/>
        </w:rPr>
      </w:pPr>
    </w:p>
    <w:p w14:paraId="3E18DC2D" w14:textId="43DD9CEB" w:rsidR="003C6414" w:rsidRPr="002718AF" w:rsidRDefault="00A2438E" w:rsidP="00C067CA">
      <w:pPr>
        <w:autoSpaceDE w:val="0"/>
        <w:autoSpaceDN w:val="0"/>
        <w:adjustRightInd w:val="0"/>
        <w:spacing w:after="0" w:line="480" w:lineRule="auto"/>
        <w:jc w:val="both"/>
        <w:rPr>
          <w:rFonts w:ascii="Times New Roman" w:hAnsi="Times New Roman" w:cs="Times New Roman"/>
          <w:b/>
          <w:lang w:val="en-GB"/>
        </w:rPr>
      </w:pPr>
      <w:r>
        <w:rPr>
          <w:rFonts w:ascii="Times New Roman" w:hAnsi="Times New Roman" w:cs="Times New Roman"/>
          <w:b/>
          <w:lang w:val="en-GB"/>
        </w:rPr>
        <w:t>References</w:t>
      </w:r>
    </w:p>
    <w:p w14:paraId="5AC38024" w14:textId="0B0550F4" w:rsidR="003C6414" w:rsidRPr="002718AF" w:rsidRDefault="003C6414" w:rsidP="00C067CA">
      <w:pPr>
        <w:pStyle w:val="Nadpis1"/>
        <w:shd w:val="clear" w:color="auto" w:fill="FFFFFF"/>
        <w:spacing w:before="0" w:after="0" w:line="480" w:lineRule="auto"/>
        <w:ind w:left="284" w:hanging="284"/>
        <w:jc w:val="both"/>
        <w:rPr>
          <w:rFonts w:ascii="Times New Roman" w:eastAsiaTheme="minorHAnsi" w:hAnsi="Times New Roman"/>
          <w:b w:val="0"/>
          <w:kern w:val="0"/>
          <w:sz w:val="22"/>
          <w:szCs w:val="22"/>
          <w:lang w:eastAsia="en-US"/>
        </w:rPr>
      </w:pPr>
      <w:r w:rsidRPr="002718AF">
        <w:rPr>
          <w:rFonts w:ascii="Times New Roman" w:eastAsiaTheme="minorHAnsi" w:hAnsi="Times New Roman"/>
          <w:b w:val="0"/>
          <w:kern w:val="0"/>
          <w:sz w:val="22"/>
          <w:szCs w:val="22"/>
          <w:lang w:eastAsia="en-US"/>
        </w:rPr>
        <w:t>Alexieva</w:t>
      </w:r>
      <w:r w:rsidR="00C10AE0" w:rsidRPr="002718AF">
        <w:rPr>
          <w:rFonts w:ascii="Times New Roman" w:eastAsiaTheme="minorHAnsi" w:hAnsi="Times New Roman"/>
          <w:b w:val="0"/>
          <w:kern w:val="0"/>
          <w:sz w:val="22"/>
          <w:szCs w:val="22"/>
          <w:lang w:eastAsia="en-US"/>
        </w:rPr>
        <w:t>,</w:t>
      </w:r>
      <w:r w:rsidRPr="002718AF">
        <w:rPr>
          <w:rFonts w:ascii="Times New Roman" w:eastAsiaTheme="minorHAnsi" w:hAnsi="Times New Roman"/>
          <w:b w:val="0"/>
          <w:kern w:val="0"/>
          <w:sz w:val="22"/>
          <w:szCs w:val="22"/>
          <w:lang w:eastAsia="en-US"/>
        </w:rPr>
        <w:t xml:space="preserve"> V</w:t>
      </w:r>
      <w:r w:rsidR="00C10AE0" w:rsidRPr="002718AF">
        <w:rPr>
          <w:rFonts w:ascii="Times New Roman" w:eastAsiaTheme="minorHAnsi" w:hAnsi="Times New Roman"/>
          <w:b w:val="0"/>
          <w:kern w:val="0"/>
          <w:sz w:val="22"/>
          <w:szCs w:val="22"/>
          <w:lang w:eastAsia="en-US"/>
        </w:rPr>
        <w:t>.</w:t>
      </w:r>
      <w:r w:rsidRPr="002718AF">
        <w:rPr>
          <w:rFonts w:ascii="Times New Roman" w:eastAsiaTheme="minorHAnsi" w:hAnsi="Times New Roman"/>
          <w:b w:val="0"/>
          <w:kern w:val="0"/>
          <w:sz w:val="22"/>
          <w:szCs w:val="22"/>
          <w:lang w:eastAsia="en-US"/>
        </w:rPr>
        <w:t>, Sergiev</w:t>
      </w:r>
      <w:r w:rsidR="00C10AE0" w:rsidRPr="002718AF">
        <w:rPr>
          <w:rFonts w:ascii="Times New Roman" w:eastAsiaTheme="minorHAnsi" w:hAnsi="Times New Roman"/>
          <w:b w:val="0"/>
          <w:kern w:val="0"/>
          <w:sz w:val="22"/>
          <w:szCs w:val="22"/>
          <w:lang w:eastAsia="en-US"/>
        </w:rPr>
        <w:t>,</w:t>
      </w:r>
      <w:r w:rsidRPr="002718AF">
        <w:rPr>
          <w:rFonts w:ascii="Times New Roman" w:eastAsiaTheme="minorHAnsi" w:hAnsi="Times New Roman"/>
          <w:b w:val="0"/>
          <w:kern w:val="0"/>
          <w:sz w:val="22"/>
          <w:szCs w:val="22"/>
          <w:lang w:eastAsia="en-US"/>
        </w:rPr>
        <w:t xml:space="preserve"> I</w:t>
      </w:r>
      <w:r w:rsidR="00C10AE0" w:rsidRPr="002718AF">
        <w:rPr>
          <w:rFonts w:ascii="Times New Roman" w:eastAsiaTheme="minorHAnsi" w:hAnsi="Times New Roman"/>
          <w:b w:val="0"/>
          <w:kern w:val="0"/>
          <w:sz w:val="22"/>
          <w:szCs w:val="22"/>
          <w:lang w:eastAsia="en-US"/>
        </w:rPr>
        <w:t>.</w:t>
      </w:r>
      <w:r w:rsidRPr="002718AF">
        <w:rPr>
          <w:rFonts w:ascii="Times New Roman" w:eastAsiaTheme="minorHAnsi" w:hAnsi="Times New Roman"/>
          <w:b w:val="0"/>
          <w:kern w:val="0"/>
          <w:sz w:val="22"/>
          <w:szCs w:val="22"/>
          <w:lang w:eastAsia="en-US"/>
        </w:rPr>
        <w:t>, Mapelli</w:t>
      </w:r>
      <w:r w:rsidR="00C10AE0" w:rsidRPr="002718AF">
        <w:rPr>
          <w:rFonts w:ascii="Times New Roman" w:eastAsiaTheme="minorHAnsi" w:hAnsi="Times New Roman"/>
          <w:b w:val="0"/>
          <w:kern w:val="0"/>
          <w:sz w:val="22"/>
          <w:szCs w:val="22"/>
          <w:lang w:eastAsia="en-US"/>
        </w:rPr>
        <w:t>,</w:t>
      </w:r>
      <w:r w:rsidRPr="002718AF">
        <w:rPr>
          <w:rFonts w:ascii="Times New Roman" w:eastAsiaTheme="minorHAnsi" w:hAnsi="Times New Roman"/>
          <w:b w:val="0"/>
          <w:kern w:val="0"/>
          <w:sz w:val="22"/>
          <w:szCs w:val="22"/>
          <w:lang w:eastAsia="en-US"/>
        </w:rPr>
        <w:t xml:space="preserve"> S</w:t>
      </w:r>
      <w:r w:rsidR="00C10AE0" w:rsidRPr="002718AF">
        <w:rPr>
          <w:rFonts w:ascii="Times New Roman" w:eastAsiaTheme="minorHAnsi" w:hAnsi="Times New Roman"/>
          <w:b w:val="0"/>
          <w:kern w:val="0"/>
          <w:sz w:val="22"/>
          <w:szCs w:val="22"/>
          <w:lang w:eastAsia="en-US"/>
        </w:rPr>
        <w:t>.</w:t>
      </w:r>
      <w:r w:rsidRPr="002718AF">
        <w:rPr>
          <w:rFonts w:ascii="Times New Roman" w:eastAsiaTheme="minorHAnsi" w:hAnsi="Times New Roman"/>
          <w:b w:val="0"/>
          <w:kern w:val="0"/>
          <w:sz w:val="22"/>
          <w:szCs w:val="22"/>
          <w:lang w:eastAsia="en-US"/>
        </w:rPr>
        <w:t>,</w:t>
      </w:r>
      <w:r w:rsidR="00D72FE6" w:rsidRPr="002718AF">
        <w:rPr>
          <w:rFonts w:ascii="Times New Roman" w:eastAsiaTheme="minorHAnsi" w:hAnsi="Times New Roman"/>
          <w:b w:val="0"/>
          <w:kern w:val="0"/>
          <w:sz w:val="22"/>
          <w:szCs w:val="22"/>
          <w:lang w:eastAsia="en-US"/>
        </w:rPr>
        <w:t xml:space="preserve"> </w:t>
      </w:r>
      <w:r w:rsidRPr="002718AF">
        <w:rPr>
          <w:rFonts w:ascii="Times New Roman" w:eastAsiaTheme="minorHAnsi" w:hAnsi="Times New Roman"/>
          <w:b w:val="0"/>
          <w:kern w:val="0"/>
          <w:sz w:val="22"/>
          <w:szCs w:val="22"/>
          <w:lang w:eastAsia="en-US"/>
        </w:rPr>
        <w:t>Karanov</w:t>
      </w:r>
      <w:r w:rsidR="00C10AE0" w:rsidRPr="002718AF">
        <w:rPr>
          <w:rFonts w:ascii="Times New Roman" w:eastAsiaTheme="minorHAnsi" w:hAnsi="Times New Roman"/>
          <w:b w:val="0"/>
          <w:kern w:val="0"/>
          <w:sz w:val="22"/>
          <w:szCs w:val="22"/>
          <w:lang w:eastAsia="en-US"/>
        </w:rPr>
        <w:t>,</w:t>
      </w:r>
      <w:r w:rsidRPr="002718AF">
        <w:rPr>
          <w:rFonts w:ascii="Times New Roman" w:eastAsiaTheme="minorHAnsi" w:hAnsi="Times New Roman"/>
          <w:b w:val="0"/>
          <w:kern w:val="0"/>
          <w:sz w:val="22"/>
          <w:szCs w:val="22"/>
          <w:lang w:eastAsia="en-US"/>
        </w:rPr>
        <w:t xml:space="preserve"> E</w:t>
      </w:r>
      <w:r w:rsidR="00C10AE0" w:rsidRPr="002718AF">
        <w:rPr>
          <w:rFonts w:ascii="Times New Roman" w:eastAsiaTheme="minorHAnsi" w:hAnsi="Times New Roman"/>
          <w:b w:val="0"/>
          <w:kern w:val="0"/>
          <w:sz w:val="22"/>
          <w:szCs w:val="22"/>
          <w:lang w:eastAsia="en-US"/>
        </w:rPr>
        <w:t>.</w:t>
      </w:r>
      <w:r w:rsidR="001A7231">
        <w:rPr>
          <w:rFonts w:ascii="Times New Roman" w:eastAsiaTheme="minorHAnsi" w:hAnsi="Times New Roman"/>
          <w:b w:val="0"/>
          <w:kern w:val="0"/>
          <w:sz w:val="22"/>
          <w:szCs w:val="22"/>
          <w:lang w:eastAsia="en-US"/>
        </w:rPr>
        <w:t>,</w:t>
      </w:r>
      <w:r w:rsidRPr="002718AF">
        <w:rPr>
          <w:rFonts w:ascii="Times New Roman" w:eastAsiaTheme="minorHAnsi" w:hAnsi="Times New Roman"/>
          <w:b w:val="0"/>
          <w:kern w:val="0"/>
          <w:sz w:val="22"/>
          <w:szCs w:val="22"/>
          <w:lang w:eastAsia="en-US"/>
        </w:rPr>
        <w:t xml:space="preserve"> 2001</w:t>
      </w:r>
      <w:r w:rsidR="001A7231">
        <w:rPr>
          <w:rFonts w:ascii="Times New Roman" w:eastAsiaTheme="minorHAnsi" w:hAnsi="Times New Roman"/>
          <w:b w:val="0"/>
          <w:kern w:val="0"/>
          <w:sz w:val="22"/>
          <w:szCs w:val="22"/>
          <w:lang w:eastAsia="en-US"/>
        </w:rPr>
        <w:t>.</w:t>
      </w:r>
      <w:r w:rsidRPr="002718AF">
        <w:rPr>
          <w:rFonts w:ascii="Times New Roman" w:eastAsiaTheme="minorHAnsi" w:hAnsi="Times New Roman"/>
          <w:b w:val="0"/>
          <w:kern w:val="0"/>
          <w:sz w:val="22"/>
          <w:szCs w:val="22"/>
          <w:lang w:eastAsia="en-US"/>
        </w:rPr>
        <w:t xml:space="preserve"> </w:t>
      </w:r>
      <w:r w:rsidR="00C10AE0" w:rsidRPr="002718AF">
        <w:rPr>
          <w:rFonts w:ascii="Times New Roman" w:eastAsiaTheme="minorHAnsi" w:hAnsi="Times New Roman"/>
          <w:b w:val="0"/>
          <w:kern w:val="0"/>
          <w:sz w:val="22"/>
          <w:szCs w:val="22"/>
          <w:lang w:eastAsia="en-US"/>
        </w:rPr>
        <w:t xml:space="preserve">The effect of drought and ultraviolet radiation on growth and stress markers in pea and wheat. </w:t>
      </w:r>
      <w:r w:rsidRPr="00A513B1">
        <w:rPr>
          <w:rFonts w:ascii="Times New Roman" w:eastAsiaTheme="minorHAnsi" w:hAnsi="Times New Roman"/>
          <w:b w:val="0"/>
          <w:kern w:val="0"/>
          <w:sz w:val="22"/>
          <w:szCs w:val="22"/>
          <w:lang w:eastAsia="en-US"/>
        </w:rPr>
        <w:t>Plant Cell Environ</w:t>
      </w:r>
      <w:r w:rsidR="00A513B1">
        <w:rPr>
          <w:rFonts w:ascii="Times New Roman" w:eastAsiaTheme="minorHAnsi" w:hAnsi="Times New Roman"/>
          <w:b w:val="0"/>
          <w:kern w:val="0"/>
          <w:sz w:val="22"/>
          <w:szCs w:val="22"/>
          <w:lang w:eastAsia="en-US"/>
        </w:rPr>
        <w:t>.</w:t>
      </w:r>
      <w:r w:rsidR="00C10AE0" w:rsidRPr="00A513B1">
        <w:rPr>
          <w:rFonts w:ascii="Times New Roman" w:eastAsiaTheme="minorHAnsi" w:hAnsi="Times New Roman"/>
          <w:b w:val="0"/>
          <w:kern w:val="0"/>
          <w:sz w:val="22"/>
          <w:szCs w:val="22"/>
          <w:lang w:eastAsia="en-US"/>
        </w:rPr>
        <w:t>,</w:t>
      </w:r>
      <w:r w:rsidRPr="00A513B1">
        <w:rPr>
          <w:rFonts w:ascii="Times New Roman" w:eastAsiaTheme="minorHAnsi" w:hAnsi="Times New Roman"/>
          <w:b w:val="0"/>
          <w:kern w:val="0"/>
          <w:sz w:val="22"/>
          <w:szCs w:val="22"/>
          <w:lang w:eastAsia="en-US"/>
        </w:rPr>
        <w:t xml:space="preserve"> 24</w:t>
      </w:r>
      <w:r w:rsidR="00C10AE0" w:rsidRPr="00A513B1">
        <w:rPr>
          <w:rFonts w:ascii="Times New Roman" w:eastAsiaTheme="minorHAnsi" w:hAnsi="Times New Roman"/>
          <w:b w:val="0"/>
          <w:kern w:val="0"/>
          <w:sz w:val="22"/>
          <w:szCs w:val="22"/>
          <w:lang w:eastAsia="en-US"/>
        </w:rPr>
        <w:t>,</w:t>
      </w:r>
      <w:r w:rsidRPr="00A513B1">
        <w:rPr>
          <w:rFonts w:ascii="Times New Roman" w:eastAsiaTheme="minorHAnsi" w:hAnsi="Times New Roman"/>
          <w:b w:val="0"/>
          <w:kern w:val="0"/>
          <w:sz w:val="22"/>
          <w:szCs w:val="22"/>
          <w:lang w:eastAsia="en-US"/>
        </w:rPr>
        <w:t xml:space="preserve"> </w:t>
      </w:r>
      <w:r w:rsidR="00A513B1">
        <w:rPr>
          <w:rFonts w:ascii="Times New Roman" w:eastAsiaTheme="minorHAnsi" w:hAnsi="Times New Roman"/>
          <w:b w:val="0"/>
          <w:kern w:val="0"/>
          <w:sz w:val="22"/>
          <w:szCs w:val="22"/>
          <w:lang w:eastAsia="en-US"/>
        </w:rPr>
        <w:t xml:space="preserve">pp. </w:t>
      </w:r>
      <w:r w:rsidRPr="002718AF">
        <w:rPr>
          <w:rFonts w:ascii="Times New Roman" w:eastAsiaTheme="minorHAnsi" w:hAnsi="Times New Roman"/>
          <w:b w:val="0"/>
          <w:kern w:val="0"/>
          <w:sz w:val="22"/>
          <w:szCs w:val="22"/>
          <w:lang w:eastAsia="en-US"/>
        </w:rPr>
        <w:t>1337</w:t>
      </w:r>
      <w:r w:rsidR="00C10AE0" w:rsidRPr="002718AF">
        <w:rPr>
          <w:rFonts w:ascii="Times New Roman" w:eastAsiaTheme="minorHAnsi" w:hAnsi="Times New Roman"/>
          <w:b w:val="0"/>
          <w:kern w:val="0"/>
          <w:sz w:val="22"/>
          <w:szCs w:val="22"/>
          <w:lang w:eastAsia="en-US"/>
        </w:rPr>
        <w:t>–</w:t>
      </w:r>
      <w:r w:rsidRPr="002718AF">
        <w:rPr>
          <w:rFonts w:ascii="Times New Roman" w:eastAsiaTheme="minorHAnsi" w:hAnsi="Times New Roman"/>
          <w:b w:val="0"/>
          <w:kern w:val="0"/>
          <w:sz w:val="22"/>
          <w:szCs w:val="22"/>
          <w:lang w:eastAsia="en-US"/>
        </w:rPr>
        <w:t>1344</w:t>
      </w:r>
      <w:r w:rsidRPr="002718AF">
        <w:rPr>
          <w:rFonts w:ascii="Times New Roman" w:eastAsiaTheme="minorHAnsi" w:hAnsi="Times New Roman"/>
          <w:b w:val="0"/>
          <w:kern w:val="0"/>
          <w:sz w:val="22"/>
          <w:szCs w:val="22"/>
          <w:lang w:val="cs-CZ" w:eastAsia="en-US"/>
        </w:rPr>
        <w:t>.</w:t>
      </w:r>
      <w:r w:rsidR="005D4435" w:rsidRPr="002718AF">
        <w:rPr>
          <w:rFonts w:ascii="Times New Roman" w:eastAsiaTheme="minorHAnsi" w:hAnsi="Times New Roman"/>
          <w:b w:val="0"/>
          <w:kern w:val="0"/>
          <w:sz w:val="22"/>
          <w:szCs w:val="22"/>
          <w:lang w:val="cs-CZ" w:eastAsia="en-US"/>
        </w:rPr>
        <w:t xml:space="preserve"> </w:t>
      </w:r>
      <w:hyperlink r:id="rId9" w:history="1">
        <w:r w:rsidR="005D4435" w:rsidRPr="002718AF">
          <w:rPr>
            <w:rFonts w:ascii="Times New Roman" w:eastAsiaTheme="minorHAnsi" w:hAnsi="Times New Roman"/>
            <w:b w:val="0"/>
            <w:kern w:val="0"/>
            <w:sz w:val="22"/>
            <w:szCs w:val="22"/>
            <w:lang w:val="cs-CZ" w:eastAsia="en-US"/>
          </w:rPr>
          <w:t>https://doi.org/10.1046/j.1365-3040.2001.00778.x</w:t>
        </w:r>
      </w:hyperlink>
    </w:p>
    <w:p w14:paraId="1917BE18" w14:textId="0F36412A" w:rsidR="003C6414" w:rsidRPr="002718AF" w:rsidRDefault="003C6414" w:rsidP="00997430">
      <w:pPr>
        <w:autoSpaceDE w:val="0"/>
        <w:autoSpaceDN w:val="0"/>
        <w:adjustRightInd w:val="0"/>
        <w:spacing w:after="0" w:line="480" w:lineRule="auto"/>
        <w:ind w:left="284" w:hanging="284"/>
        <w:jc w:val="both"/>
        <w:rPr>
          <w:rFonts w:ascii="Times New Roman" w:hAnsi="Times New Roman" w:cs="Times New Roman"/>
          <w:bCs/>
        </w:rPr>
      </w:pPr>
      <w:r w:rsidRPr="002718AF">
        <w:rPr>
          <w:rFonts w:ascii="Times New Roman" w:hAnsi="Times New Roman" w:cs="Times New Roman"/>
          <w:bCs/>
        </w:rPr>
        <w:t>Allen, D.J., Nogués, S., Baker, N.R.</w:t>
      </w:r>
      <w:r w:rsidR="00F40204">
        <w:rPr>
          <w:rFonts w:ascii="Times New Roman" w:hAnsi="Times New Roman" w:cs="Times New Roman"/>
          <w:bCs/>
        </w:rPr>
        <w:t>,</w:t>
      </w:r>
      <w:r w:rsidRPr="002718AF">
        <w:rPr>
          <w:rFonts w:ascii="Times New Roman" w:hAnsi="Times New Roman" w:cs="Times New Roman"/>
          <w:bCs/>
        </w:rPr>
        <w:t xml:space="preserve"> 1998</w:t>
      </w:r>
      <w:r w:rsidR="00F40204">
        <w:rPr>
          <w:rFonts w:ascii="Times New Roman" w:hAnsi="Times New Roman" w:cs="Times New Roman"/>
          <w:bCs/>
        </w:rPr>
        <w:t>.</w:t>
      </w:r>
      <w:r w:rsidRPr="002718AF">
        <w:rPr>
          <w:rFonts w:ascii="Times New Roman" w:hAnsi="Times New Roman" w:cs="Times New Roman"/>
          <w:bCs/>
        </w:rPr>
        <w:t xml:space="preserve"> Ozone depletion and increased UV-B radiation: is there a </w:t>
      </w:r>
      <w:r w:rsidRPr="00997430">
        <w:rPr>
          <w:rFonts w:ascii="Times New Roman" w:hAnsi="Times New Roman" w:cs="Times New Roman"/>
          <w:bCs/>
        </w:rPr>
        <w:t>real threat to photosynthesis. J</w:t>
      </w:r>
      <w:r w:rsidR="00997430" w:rsidRPr="00997430">
        <w:rPr>
          <w:rFonts w:ascii="Times New Roman" w:hAnsi="Times New Roman" w:cs="Times New Roman"/>
          <w:bCs/>
        </w:rPr>
        <w:t xml:space="preserve">. </w:t>
      </w:r>
      <w:r w:rsidRPr="00997430">
        <w:rPr>
          <w:rFonts w:ascii="Times New Roman" w:hAnsi="Times New Roman" w:cs="Times New Roman"/>
          <w:bCs/>
        </w:rPr>
        <w:t>Exp</w:t>
      </w:r>
      <w:r w:rsidR="00997430">
        <w:rPr>
          <w:rFonts w:ascii="Times New Roman" w:hAnsi="Times New Roman" w:cs="Times New Roman"/>
          <w:bCs/>
        </w:rPr>
        <w:t>.</w:t>
      </w:r>
      <w:r w:rsidRPr="00997430">
        <w:rPr>
          <w:rFonts w:ascii="Times New Roman" w:hAnsi="Times New Roman" w:cs="Times New Roman"/>
          <w:bCs/>
        </w:rPr>
        <w:t xml:space="preserve"> Bot</w:t>
      </w:r>
      <w:r w:rsidR="00997430">
        <w:rPr>
          <w:rFonts w:ascii="Times New Roman" w:hAnsi="Times New Roman" w:cs="Times New Roman"/>
          <w:bCs/>
        </w:rPr>
        <w:t>.</w:t>
      </w:r>
      <w:r w:rsidR="005D4435" w:rsidRPr="00997430">
        <w:rPr>
          <w:rFonts w:ascii="Times New Roman" w:hAnsi="Times New Roman" w:cs="Times New Roman"/>
          <w:bCs/>
        </w:rPr>
        <w:t>,</w:t>
      </w:r>
      <w:r w:rsidRPr="00997430">
        <w:rPr>
          <w:rFonts w:ascii="Times New Roman" w:hAnsi="Times New Roman" w:cs="Times New Roman"/>
          <w:bCs/>
        </w:rPr>
        <w:t> </w:t>
      </w:r>
      <w:r w:rsidRPr="00997430">
        <w:rPr>
          <w:rFonts w:ascii="Times New Roman" w:hAnsi="Times New Roman" w:cs="Times New Roman"/>
        </w:rPr>
        <w:t>49,</w:t>
      </w:r>
      <w:r w:rsidRPr="00997430">
        <w:rPr>
          <w:rFonts w:ascii="Times New Roman" w:hAnsi="Times New Roman" w:cs="Times New Roman"/>
          <w:bCs/>
        </w:rPr>
        <w:t> </w:t>
      </w:r>
      <w:r w:rsidR="00A513B1" w:rsidRPr="00997430">
        <w:rPr>
          <w:rFonts w:ascii="Times New Roman" w:hAnsi="Times New Roman"/>
        </w:rPr>
        <w:t>pp.</w:t>
      </w:r>
      <w:r w:rsidR="00A513B1" w:rsidRPr="00997430">
        <w:rPr>
          <w:rFonts w:ascii="Times New Roman" w:hAnsi="Times New Roman"/>
          <w:b/>
        </w:rPr>
        <w:t xml:space="preserve"> </w:t>
      </w:r>
      <w:r w:rsidRPr="00997430">
        <w:rPr>
          <w:rFonts w:ascii="Times New Roman" w:hAnsi="Times New Roman" w:cs="Times New Roman"/>
          <w:bCs/>
        </w:rPr>
        <w:t>1775–1788.</w:t>
      </w:r>
      <w:r w:rsidR="005D4435" w:rsidRPr="002718AF">
        <w:rPr>
          <w:rFonts w:ascii="Times New Roman" w:hAnsi="Times New Roman" w:cs="Times New Roman"/>
          <w:bCs/>
        </w:rPr>
        <w:t xml:space="preserve"> </w:t>
      </w:r>
      <w:hyperlink r:id="rId10" w:history="1">
        <w:r w:rsidR="005D4435" w:rsidRPr="002718AF">
          <w:rPr>
            <w:rFonts w:ascii="Times New Roman" w:hAnsi="Times New Roman" w:cs="Times New Roman"/>
            <w:bCs/>
          </w:rPr>
          <w:t>https://doi.org/10.1093/jxb/49.328.1775</w:t>
        </w:r>
      </w:hyperlink>
    </w:p>
    <w:p w14:paraId="3EE47077" w14:textId="10CC8B82" w:rsidR="003C6414" w:rsidRPr="002718AF" w:rsidRDefault="003C6414" w:rsidP="00C067CA">
      <w:pPr>
        <w:spacing w:after="0" w:line="480" w:lineRule="auto"/>
        <w:ind w:left="284" w:hanging="284"/>
        <w:jc w:val="both"/>
        <w:rPr>
          <w:rFonts w:ascii="Times New Roman" w:hAnsi="Times New Roman" w:cs="Times New Roman"/>
          <w:lang w:val="en-GB"/>
        </w:rPr>
      </w:pPr>
      <w:r w:rsidRPr="002718AF">
        <w:rPr>
          <w:rFonts w:ascii="Times New Roman" w:hAnsi="Times New Roman" w:cs="Times New Roman"/>
          <w:lang w:val="en-GB"/>
        </w:rPr>
        <w:t>Aparicio, N., Villegas, D., Casadesus, J., Araus, J.L., Royo, C.</w:t>
      </w:r>
      <w:r w:rsidR="00F40204">
        <w:rPr>
          <w:rFonts w:ascii="Times New Roman" w:hAnsi="Times New Roman" w:cs="Times New Roman"/>
          <w:lang w:val="en-GB"/>
        </w:rPr>
        <w:t>,</w:t>
      </w:r>
      <w:r w:rsidRPr="002718AF">
        <w:rPr>
          <w:rFonts w:ascii="Times New Roman" w:hAnsi="Times New Roman" w:cs="Times New Roman"/>
          <w:lang w:val="en-GB"/>
        </w:rPr>
        <w:t xml:space="preserve"> 2000</w:t>
      </w:r>
      <w:r w:rsidR="00F40204">
        <w:rPr>
          <w:rFonts w:ascii="Times New Roman" w:hAnsi="Times New Roman" w:cs="Times New Roman"/>
          <w:lang w:val="en-GB"/>
        </w:rPr>
        <w:t>.</w:t>
      </w:r>
      <w:r w:rsidRPr="002718AF">
        <w:rPr>
          <w:rFonts w:ascii="Times New Roman" w:hAnsi="Times New Roman" w:cs="Times New Roman"/>
          <w:lang w:val="en-GB"/>
        </w:rPr>
        <w:t xml:space="preserve"> Spectral vegetation indices as nondestructive tools for determining durum wheat yield</w:t>
      </w:r>
      <w:r w:rsidRPr="00997430">
        <w:rPr>
          <w:rFonts w:ascii="Times New Roman" w:hAnsi="Times New Roman" w:cs="Times New Roman"/>
          <w:lang w:val="en-GB"/>
        </w:rPr>
        <w:t>. Agron</w:t>
      </w:r>
      <w:r w:rsidR="00997430" w:rsidRPr="00997430">
        <w:rPr>
          <w:rFonts w:ascii="Times New Roman" w:hAnsi="Times New Roman" w:cs="Times New Roman"/>
          <w:lang w:val="en-GB"/>
        </w:rPr>
        <w:t>.</w:t>
      </w:r>
      <w:r w:rsidRPr="00997430">
        <w:rPr>
          <w:rFonts w:ascii="Times New Roman" w:hAnsi="Times New Roman" w:cs="Times New Roman"/>
          <w:lang w:val="en-GB"/>
        </w:rPr>
        <w:t xml:space="preserve"> J</w:t>
      </w:r>
      <w:r w:rsidR="00997430" w:rsidRPr="00997430">
        <w:rPr>
          <w:rFonts w:ascii="Times New Roman" w:hAnsi="Times New Roman" w:cs="Times New Roman"/>
          <w:lang w:val="en-GB"/>
        </w:rPr>
        <w:t>.</w:t>
      </w:r>
      <w:r w:rsidR="005D4435" w:rsidRPr="00997430">
        <w:rPr>
          <w:rFonts w:ascii="Times New Roman" w:hAnsi="Times New Roman" w:cs="Times New Roman"/>
          <w:lang w:val="en-GB"/>
        </w:rPr>
        <w:t>,</w:t>
      </w:r>
      <w:r w:rsidRPr="00997430">
        <w:rPr>
          <w:rFonts w:ascii="Times New Roman" w:hAnsi="Times New Roman" w:cs="Times New Roman"/>
          <w:lang w:val="en-GB"/>
        </w:rPr>
        <w:t xml:space="preserve"> 92,</w:t>
      </w:r>
      <w:r w:rsidRPr="002718AF">
        <w:rPr>
          <w:rFonts w:ascii="Times New Roman" w:hAnsi="Times New Roman" w:cs="Times New Roman"/>
          <w:lang w:val="en-GB"/>
        </w:rPr>
        <w:t xml:space="preserve"> </w:t>
      </w:r>
      <w:r w:rsidR="00A513B1" w:rsidRPr="00A513B1">
        <w:rPr>
          <w:rFonts w:ascii="Times New Roman" w:hAnsi="Times New Roman"/>
        </w:rPr>
        <w:t>pp.</w:t>
      </w:r>
      <w:r w:rsidR="00A513B1">
        <w:rPr>
          <w:rFonts w:ascii="Times New Roman" w:hAnsi="Times New Roman"/>
          <w:b/>
        </w:rPr>
        <w:t xml:space="preserve"> </w:t>
      </w:r>
      <w:r w:rsidRPr="002718AF">
        <w:rPr>
          <w:rFonts w:ascii="Times New Roman" w:hAnsi="Times New Roman" w:cs="Times New Roman"/>
          <w:lang w:val="en-GB"/>
        </w:rPr>
        <w:t>83–91. doi:10.2134/agronj2000.92183x</w:t>
      </w:r>
    </w:p>
    <w:p w14:paraId="5CBB6596" w14:textId="2F1DFFD0" w:rsidR="003C6414" w:rsidRPr="002718AF" w:rsidRDefault="003C6414" w:rsidP="00C067CA">
      <w:pPr>
        <w:autoSpaceDE w:val="0"/>
        <w:autoSpaceDN w:val="0"/>
        <w:adjustRightInd w:val="0"/>
        <w:spacing w:after="0" w:line="480" w:lineRule="auto"/>
        <w:ind w:left="284" w:hanging="284"/>
        <w:jc w:val="both"/>
        <w:rPr>
          <w:rFonts w:ascii="Times New Roman" w:hAnsi="Times New Roman" w:cs="Times New Roman"/>
        </w:rPr>
      </w:pPr>
      <w:r w:rsidRPr="002718AF">
        <w:rPr>
          <w:rFonts w:ascii="Times New Roman" w:hAnsi="Times New Roman" w:cs="Times New Roman"/>
        </w:rPr>
        <w:lastRenderedPageBreak/>
        <w:t>Austin, A.T., Yahdjian, L., Stark, J.M., Belnap, J., Porporato, A., Norton, U.,</w:t>
      </w:r>
      <w:r w:rsidR="005D4435" w:rsidRPr="002718AF">
        <w:rPr>
          <w:rFonts w:ascii="Times New Roman" w:hAnsi="Times New Roman" w:cs="Times New Roman"/>
        </w:rPr>
        <w:t xml:space="preserve"> Ravetta, D.A., </w:t>
      </w:r>
      <w:r w:rsidRPr="002718AF">
        <w:rPr>
          <w:rFonts w:ascii="Times New Roman" w:hAnsi="Times New Roman" w:cs="Times New Roman"/>
        </w:rPr>
        <w:t>Schaeffer, S.M.</w:t>
      </w:r>
      <w:r w:rsidR="00F40204">
        <w:rPr>
          <w:rFonts w:ascii="Times New Roman" w:hAnsi="Times New Roman" w:cs="Times New Roman"/>
        </w:rPr>
        <w:t>,</w:t>
      </w:r>
      <w:r w:rsidRPr="002718AF">
        <w:rPr>
          <w:rFonts w:ascii="Times New Roman" w:hAnsi="Times New Roman" w:cs="Times New Roman"/>
        </w:rPr>
        <w:t xml:space="preserve"> 2004</w:t>
      </w:r>
      <w:r w:rsidR="00F40204">
        <w:rPr>
          <w:rFonts w:ascii="Times New Roman" w:hAnsi="Times New Roman" w:cs="Times New Roman"/>
        </w:rPr>
        <w:t>.</w:t>
      </w:r>
      <w:r w:rsidRPr="002718AF">
        <w:rPr>
          <w:rFonts w:ascii="Times New Roman" w:hAnsi="Times New Roman" w:cs="Times New Roman"/>
        </w:rPr>
        <w:t xml:space="preserve"> Water pulses and biogeochemical cycles in arid and semiarid ecosystems. </w:t>
      </w:r>
      <w:r w:rsidRPr="00997430">
        <w:rPr>
          <w:rFonts w:ascii="Times New Roman" w:hAnsi="Times New Roman" w:cs="Times New Roman"/>
          <w:iCs/>
        </w:rPr>
        <w:t>Oecologia</w:t>
      </w:r>
      <w:r w:rsidRPr="00997430">
        <w:rPr>
          <w:rFonts w:ascii="Times New Roman" w:hAnsi="Times New Roman" w:cs="Times New Roman"/>
        </w:rPr>
        <w:t xml:space="preserve">, </w:t>
      </w:r>
      <w:r w:rsidRPr="00997430">
        <w:rPr>
          <w:rFonts w:ascii="Times New Roman" w:hAnsi="Times New Roman" w:cs="Times New Roman"/>
          <w:iCs/>
        </w:rPr>
        <w:t>141</w:t>
      </w:r>
      <w:r w:rsidRPr="00997430">
        <w:rPr>
          <w:rFonts w:ascii="Times New Roman" w:hAnsi="Times New Roman" w:cs="Times New Roman"/>
        </w:rPr>
        <w:t xml:space="preserve">, </w:t>
      </w:r>
      <w:r w:rsidR="00A513B1" w:rsidRPr="00A513B1">
        <w:rPr>
          <w:rFonts w:ascii="Times New Roman" w:hAnsi="Times New Roman"/>
        </w:rPr>
        <w:t>pp.</w:t>
      </w:r>
      <w:r w:rsidR="00A513B1">
        <w:rPr>
          <w:rFonts w:ascii="Times New Roman" w:hAnsi="Times New Roman"/>
          <w:b/>
        </w:rPr>
        <w:t xml:space="preserve"> </w:t>
      </w:r>
      <w:r w:rsidRPr="002718AF">
        <w:rPr>
          <w:rFonts w:ascii="Times New Roman" w:hAnsi="Times New Roman" w:cs="Times New Roman"/>
        </w:rPr>
        <w:t>221</w:t>
      </w:r>
      <w:r w:rsidR="005D4435" w:rsidRPr="002718AF">
        <w:rPr>
          <w:rFonts w:ascii="Times New Roman" w:hAnsi="Times New Roman" w:cs="Times New Roman"/>
        </w:rPr>
        <w:t>–</w:t>
      </w:r>
      <w:r w:rsidRPr="002718AF">
        <w:rPr>
          <w:rFonts w:ascii="Times New Roman" w:hAnsi="Times New Roman" w:cs="Times New Roman"/>
        </w:rPr>
        <w:t>235.</w:t>
      </w:r>
      <w:r w:rsidR="005D4435" w:rsidRPr="002718AF">
        <w:rPr>
          <w:rFonts w:ascii="Times New Roman" w:hAnsi="Times New Roman" w:cs="Times New Roman"/>
        </w:rPr>
        <w:t xml:space="preserve"> DOI 10.1007/s00442-004-1519-1</w:t>
      </w:r>
    </w:p>
    <w:p w14:paraId="1C351BF6" w14:textId="082A6396" w:rsidR="003C6414" w:rsidRPr="002718AF" w:rsidRDefault="003C6414" w:rsidP="00C067CA">
      <w:pPr>
        <w:autoSpaceDE w:val="0"/>
        <w:autoSpaceDN w:val="0"/>
        <w:spacing w:after="0" w:line="480" w:lineRule="auto"/>
        <w:ind w:left="284" w:hanging="284"/>
        <w:jc w:val="both"/>
        <w:rPr>
          <w:rFonts w:ascii="Times New Roman" w:hAnsi="Times New Roman" w:cs="Times New Roman"/>
          <w:color w:val="000000"/>
          <w:lang w:val="en-GB"/>
        </w:rPr>
      </w:pPr>
      <w:r w:rsidRPr="002718AF">
        <w:rPr>
          <w:rFonts w:ascii="Times New Roman" w:hAnsi="Times New Roman" w:cs="Times New Roman"/>
          <w:color w:val="000000"/>
          <w:lang w:val="en-GB"/>
        </w:rPr>
        <w:t>Bakker</w:t>
      </w:r>
      <w:r w:rsidR="005D4435" w:rsidRPr="002718AF">
        <w:rPr>
          <w:rFonts w:ascii="Times New Roman" w:hAnsi="Times New Roman" w:cs="Times New Roman"/>
          <w:color w:val="000000"/>
          <w:lang w:val="en-GB"/>
        </w:rPr>
        <w:t>,</w:t>
      </w:r>
      <w:r w:rsidRPr="002718AF">
        <w:rPr>
          <w:rFonts w:ascii="Times New Roman" w:hAnsi="Times New Roman" w:cs="Times New Roman"/>
          <w:color w:val="000000"/>
          <w:lang w:val="en-GB"/>
        </w:rPr>
        <w:t xml:space="preserve"> M.R., Augusto</w:t>
      </w:r>
      <w:r w:rsidR="005D4435" w:rsidRPr="002718AF">
        <w:rPr>
          <w:rFonts w:ascii="Times New Roman" w:hAnsi="Times New Roman" w:cs="Times New Roman"/>
          <w:color w:val="000000"/>
          <w:lang w:val="en-GB"/>
        </w:rPr>
        <w:t>,</w:t>
      </w:r>
      <w:r w:rsidRPr="002718AF">
        <w:rPr>
          <w:rFonts w:ascii="Times New Roman" w:hAnsi="Times New Roman" w:cs="Times New Roman"/>
          <w:color w:val="000000"/>
          <w:lang w:val="en-GB"/>
        </w:rPr>
        <w:t xml:space="preserve"> L., Achat</w:t>
      </w:r>
      <w:r w:rsidR="005D4435" w:rsidRPr="002718AF">
        <w:rPr>
          <w:rFonts w:ascii="Times New Roman" w:hAnsi="Times New Roman" w:cs="Times New Roman"/>
          <w:color w:val="000000"/>
          <w:lang w:val="en-GB"/>
        </w:rPr>
        <w:t>,</w:t>
      </w:r>
      <w:r w:rsidRPr="002718AF">
        <w:rPr>
          <w:rFonts w:ascii="Times New Roman" w:hAnsi="Times New Roman" w:cs="Times New Roman"/>
          <w:color w:val="000000"/>
          <w:lang w:val="en-GB"/>
        </w:rPr>
        <w:t xml:space="preserve"> D.L.</w:t>
      </w:r>
      <w:r w:rsidR="00F40204">
        <w:rPr>
          <w:rFonts w:ascii="Times New Roman" w:hAnsi="Times New Roman" w:cs="Times New Roman"/>
          <w:color w:val="000000"/>
          <w:lang w:val="en-GB"/>
        </w:rPr>
        <w:t>,</w:t>
      </w:r>
      <w:r w:rsidRPr="002718AF">
        <w:rPr>
          <w:rFonts w:ascii="Times New Roman" w:hAnsi="Times New Roman" w:cs="Times New Roman"/>
          <w:color w:val="000000"/>
          <w:lang w:val="en-GB"/>
        </w:rPr>
        <w:t xml:space="preserve"> 2006</w:t>
      </w:r>
      <w:r w:rsidR="00F40204">
        <w:rPr>
          <w:rFonts w:ascii="Times New Roman" w:hAnsi="Times New Roman" w:cs="Times New Roman"/>
          <w:color w:val="000000"/>
          <w:lang w:val="en-GB"/>
        </w:rPr>
        <w:t>.</w:t>
      </w:r>
      <w:r w:rsidRPr="002718AF">
        <w:rPr>
          <w:rFonts w:ascii="Times New Roman" w:hAnsi="Times New Roman" w:cs="Times New Roman"/>
          <w:color w:val="000000"/>
          <w:lang w:val="en-GB"/>
        </w:rPr>
        <w:t xml:space="preserve"> Fine root distribution of trees and understory in mature stands of marine pine (</w:t>
      </w:r>
      <w:r w:rsidRPr="002718AF">
        <w:rPr>
          <w:rFonts w:ascii="Times New Roman" w:hAnsi="Times New Roman" w:cs="Times New Roman"/>
          <w:i/>
          <w:color w:val="000000"/>
          <w:lang w:val="en-GB"/>
        </w:rPr>
        <w:t>Pinus pinaster</w:t>
      </w:r>
      <w:r w:rsidRPr="002718AF">
        <w:rPr>
          <w:rFonts w:ascii="Times New Roman" w:hAnsi="Times New Roman" w:cs="Times New Roman"/>
          <w:color w:val="000000"/>
          <w:lang w:val="en-GB"/>
        </w:rPr>
        <w:t>) on dry and humid sites</w:t>
      </w:r>
      <w:r w:rsidR="005D4435" w:rsidRPr="002718AF">
        <w:rPr>
          <w:rFonts w:ascii="Times New Roman" w:hAnsi="Times New Roman" w:cs="Times New Roman"/>
          <w:color w:val="000000"/>
          <w:lang w:val="en-GB"/>
        </w:rPr>
        <w:t>.</w:t>
      </w:r>
      <w:r w:rsidRPr="002718AF">
        <w:rPr>
          <w:rFonts w:ascii="Times New Roman" w:hAnsi="Times New Roman" w:cs="Times New Roman"/>
          <w:color w:val="000000"/>
          <w:lang w:val="en-GB"/>
        </w:rPr>
        <w:t xml:space="preserve"> </w:t>
      </w:r>
      <w:r w:rsidRPr="00997430">
        <w:rPr>
          <w:rFonts w:ascii="Times New Roman" w:hAnsi="Times New Roman" w:cs="Times New Roman"/>
          <w:iCs/>
          <w:color w:val="000000"/>
          <w:lang w:val="en-GB"/>
        </w:rPr>
        <w:t>Plant Soil,</w:t>
      </w:r>
      <w:r w:rsidRPr="00997430">
        <w:rPr>
          <w:rFonts w:ascii="Times New Roman" w:hAnsi="Times New Roman" w:cs="Times New Roman"/>
          <w:color w:val="000000"/>
          <w:lang w:val="en-GB"/>
        </w:rPr>
        <w:t xml:space="preserve"> 286</w:t>
      </w:r>
      <w:r w:rsidR="005D4435" w:rsidRPr="00997430">
        <w:rPr>
          <w:rFonts w:ascii="Times New Roman" w:hAnsi="Times New Roman" w:cs="Times New Roman"/>
          <w:color w:val="000000"/>
          <w:lang w:val="en-GB"/>
        </w:rPr>
        <w:t>,</w:t>
      </w:r>
      <w:r w:rsidRPr="002718AF">
        <w:rPr>
          <w:rFonts w:ascii="Times New Roman" w:hAnsi="Times New Roman" w:cs="Times New Roman"/>
          <w:color w:val="000000"/>
          <w:lang w:val="en-GB"/>
        </w:rPr>
        <w:t xml:space="preserve"> </w:t>
      </w:r>
      <w:r w:rsidR="00A513B1" w:rsidRPr="00A513B1">
        <w:rPr>
          <w:rFonts w:ascii="Times New Roman" w:hAnsi="Times New Roman"/>
        </w:rPr>
        <w:t>pp.</w:t>
      </w:r>
      <w:r w:rsidR="00A513B1">
        <w:rPr>
          <w:rFonts w:ascii="Times New Roman" w:hAnsi="Times New Roman"/>
          <w:b/>
        </w:rPr>
        <w:t xml:space="preserve"> </w:t>
      </w:r>
      <w:r w:rsidRPr="002718AF">
        <w:rPr>
          <w:rFonts w:ascii="Times New Roman" w:hAnsi="Times New Roman" w:cs="Times New Roman"/>
          <w:color w:val="000000"/>
          <w:lang w:val="en-GB"/>
        </w:rPr>
        <w:t>37–51.</w:t>
      </w:r>
      <w:r w:rsidR="005D4435" w:rsidRPr="002718AF">
        <w:rPr>
          <w:rFonts w:ascii="Times New Roman" w:hAnsi="Times New Roman" w:cs="Times New Roman"/>
          <w:color w:val="000000"/>
          <w:lang w:val="en-GB"/>
        </w:rPr>
        <w:t xml:space="preserve"> https://doi.org/10.1007/s11104-006-9024-4</w:t>
      </w:r>
    </w:p>
    <w:p w14:paraId="3C7E787F" w14:textId="68112252" w:rsidR="003C6414" w:rsidRPr="002718AF" w:rsidRDefault="003C6414" w:rsidP="00C067CA">
      <w:pPr>
        <w:spacing w:after="0" w:line="480" w:lineRule="auto"/>
        <w:ind w:left="284" w:hanging="284"/>
        <w:jc w:val="both"/>
        <w:rPr>
          <w:rFonts w:ascii="Times New Roman" w:hAnsi="Times New Roman" w:cs="Times New Roman"/>
          <w:lang w:val="en-GB"/>
        </w:rPr>
      </w:pPr>
      <w:r w:rsidRPr="002718AF">
        <w:rPr>
          <w:rFonts w:ascii="Times New Roman" w:hAnsi="Times New Roman" w:cs="Times New Roman"/>
          <w:lang w:val="en-GB"/>
        </w:rPr>
        <w:t>Barnes, J.D., Balaguer, L., Manrique, E., Elvira, S., Davison, A.W.</w:t>
      </w:r>
      <w:r w:rsidR="00F40204">
        <w:rPr>
          <w:rFonts w:ascii="Times New Roman" w:hAnsi="Times New Roman" w:cs="Times New Roman"/>
          <w:lang w:val="en-GB"/>
        </w:rPr>
        <w:t>,</w:t>
      </w:r>
      <w:r w:rsidRPr="002718AF">
        <w:rPr>
          <w:rFonts w:ascii="Times New Roman" w:hAnsi="Times New Roman" w:cs="Times New Roman"/>
          <w:lang w:val="en-GB"/>
        </w:rPr>
        <w:t xml:space="preserve"> 1992</w:t>
      </w:r>
      <w:r w:rsidR="00F40204">
        <w:rPr>
          <w:rFonts w:ascii="Times New Roman" w:hAnsi="Times New Roman" w:cs="Times New Roman"/>
          <w:lang w:val="en-GB"/>
        </w:rPr>
        <w:t>.</w:t>
      </w:r>
      <w:r w:rsidRPr="002718AF">
        <w:rPr>
          <w:rFonts w:ascii="Times New Roman" w:hAnsi="Times New Roman" w:cs="Times New Roman"/>
          <w:lang w:val="en-GB"/>
        </w:rPr>
        <w:t xml:space="preserve"> A reappraisal of the use of DMSO for the extraction and determination of chlorophylls a and b in lichens and higher plants. </w:t>
      </w:r>
      <w:r w:rsidRPr="00997430">
        <w:rPr>
          <w:rFonts w:ascii="Times New Roman" w:hAnsi="Times New Roman" w:cs="Times New Roman"/>
          <w:lang w:val="en-GB"/>
        </w:rPr>
        <w:t>Environ</w:t>
      </w:r>
      <w:r w:rsidR="00997430" w:rsidRPr="00997430">
        <w:rPr>
          <w:rFonts w:ascii="Times New Roman" w:hAnsi="Times New Roman" w:cs="Times New Roman"/>
          <w:lang w:val="en-GB"/>
        </w:rPr>
        <w:t>.</w:t>
      </w:r>
      <w:r w:rsidRPr="00997430">
        <w:rPr>
          <w:rFonts w:ascii="Times New Roman" w:hAnsi="Times New Roman" w:cs="Times New Roman"/>
          <w:lang w:val="en-GB"/>
        </w:rPr>
        <w:t xml:space="preserve"> Exp</w:t>
      </w:r>
      <w:r w:rsidR="00997430" w:rsidRPr="00997430">
        <w:rPr>
          <w:rFonts w:ascii="Times New Roman" w:hAnsi="Times New Roman" w:cs="Times New Roman"/>
          <w:lang w:val="en-GB"/>
        </w:rPr>
        <w:t>.</w:t>
      </w:r>
      <w:r w:rsidRPr="00997430">
        <w:rPr>
          <w:rFonts w:ascii="Times New Roman" w:hAnsi="Times New Roman" w:cs="Times New Roman"/>
          <w:lang w:val="en-GB"/>
        </w:rPr>
        <w:t xml:space="preserve"> Bot</w:t>
      </w:r>
      <w:r w:rsidR="00997430" w:rsidRPr="00997430">
        <w:rPr>
          <w:rFonts w:ascii="Times New Roman" w:hAnsi="Times New Roman" w:cs="Times New Roman"/>
          <w:lang w:val="en-GB"/>
        </w:rPr>
        <w:t>.</w:t>
      </w:r>
      <w:r w:rsidR="005D4435" w:rsidRPr="00997430">
        <w:rPr>
          <w:rFonts w:ascii="Times New Roman" w:hAnsi="Times New Roman" w:cs="Times New Roman"/>
          <w:lang w:val="en-GB"/>
        </w:rPr>
        <w:t>,</w:t>
      </w:r>
      <w:r w:rsidRPr="00997430">
        <w:rPr>
          <w:rFonts w:ascii="Times New Roman" w:hAnsi="Times New Roman" w:cs="Times New Roman"/>
          <w:lang w:val="en-GB"/>
        </w:rPr>
        <w:t xml:space="preserve"> 32,</w:t>
      </w:r>
      <w:r w:rsidRPr="002718AF">
        <w:rPr>
          <w:rFonts w:ascii="Times New Roman" w:hAnsi="Times New Roman" w:cs="Times New Roman"/>
          <w:lang w:val="en-GB"/>
        </w:rPr>
        <w:t xml:space="preserve"> </w:t>
      </w:r>
      <w:r w:rsidR="00A513B1" w:rsidRPr="00A513B1">
        <w:rPr>
          <w:rFonts w:ascii="Times New Roman" w:hAnsi="Times New Roman"/>
        </w:rPr>
        <w:t>pp.</w:t>
      </w:r>
      <w:r w:rsidR="00A513B1">
        <w:rPr>
          <w:rFonts w:ascii="Times New Roman" w:hAnsi="Times New Roman"/>
          <w:b/>
        </w:rPr>
        <w:t xml:space="preserve"> </w:t>
      </w:r>
      <w:r w:rsidRPr="002718AF">
        <w:rPr>
          <w:rFonts w:ascii="Times New Roman" w:hAnsi="Times New Roman" w:cs="Times New Roman"/>
          <w:lang w:val="en-GB"/>
        </w:rPr>
        <w:t xml:space="preserve">85–100. </w:t>
      </w:r>
      <w:hyperlink r:id="rId11" w:tgtFrame="_blank" w:tooltip="Persistent link using digital object identifier" w:history="1">
        <w:r w:rsidR="005D4435" w:rsidRPr="002718AF">
          <w:rPr>
            <w:rFonts w:ascii="Times New Roman" w:hAnsi="Times New Roman" w:cs="Times New Roman"/>
            <w:lang w:val="en-GB"/>
          </w:rPr>
          <w:t>https://doi.org/10.1016/0098-8472(92)90034-Y</w:t>
        </w:r>
      </w:hyperlink>
    </w:p>
    <w:p w14:paraId="5AE16897" w14:textId="1FE4DE8F" w:rsidR="003C6414" w:rsidRPr="002718AF" w:rsidRDefault="003C6414" w:rsidP="00C067CA">
      <w:pPr>
        <w:pStyle w:val="Nadpis1"/>
        <w:shd w:val="clear" w:color="auto" w:fill="FCFCFC"/>
        <w:spacing w:before="0" w:after="0" w:line="480" w:lineRule="auto"/>
        <w:ind w:left="284" w:hanging="284"/>
        <w:rPr>
          <w:rFonts w:ascii="Times New Roman" w:eastAsiaTheme="minorHAnsi" w:hAnsi="Times New Roman"/>
          <w:b w:val="0"/>
          <w:bCs w:val="0"/>
          <w:kern w:val="0"/>
          <w:sz w:val="22"/>
          <w:szCs w:val="22"/>
          <w:lang w:eastAsia="en-US"/>
        </w:rPr>
      </w:pPr>
      <w:r w:rsidRPr="002718AF">
        <w:rPr>
          <w:rFonts w:ascii="Times New Roman" w:eastAsiaTheme="minorHAnsi" w:hAnsi="Times New Roman"/>
          <w:b w:val="0"/>
          <w:bCs w:val="0"/>
          <w:kern w:val="0"/>
          <w:sz w:val="22"/>
          <w:szCs w:val="22"/>
          <w:lang w:eastAsia="en-US"/>
        </w:rPr>
        <w:t>Basu</w:t>
      </w:r>
      <w:r w:rsidR="00EE1748"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S</w:t>
      </w:r>
      <w:r w:rsidR="00EE1748"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Roychoudhury</w:t>
      </w:r>
      <w:r w:rsidR="00EE1748"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A</w:t>
      </w:r>
      <w:r w:rsidR="00EE1748"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Saha</w:t>
      </w:r>
      <w:r w:rsidR="00EE1748"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P</w:t>
      </w:r>
      <w:r w:rsidR="00EE1748"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P</w:t>
      </w:r>
      <w:r w:rsidR="00EE1748"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Sengupta</w:t>
      </w:r>
      <w:r w:rsidR="00EE1748"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D</w:t>
      </w:r>
      <w:r w:rsidR="00EE1748"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N</w:t>
      </w:r>
      <w:r w:rsidR="00EE1748" w:rsidRPr="002718AF">
        <w:rPr>
          <w:rFonts w:ascii="Times New Roman" w:eastAsiaTheme="minorHAnsi" w:hAnsi="Times New Roman"/>
          <w:b w:val="0"/>
          <w:bCs w:val="0"/>
          <w:kern w:val="0"/>
          <w:sz w:val="22"/>
          <w:szCs w:val="22"/>
          <w:lang w:eastAsia="en-US"/>
        </w:rPr>
        <w:t>.</w:t>
      </w:r>
      <w:r w:rsidR="00F40204">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2010</w:t>
      </w:r>
      <w:r w:rsidR="00F40204">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w:t>
      </w:r>
      <w:r w:rsidR="00EE1748" w:rsidRPr="002718AF">
        <w:rPr>
          <w:rFonts w:ascii="Times New Roman" w:eastAsiaTheme="minorHAnsi" w:hAnsi="Times New Roman"/>
          <w:b w:val="0"/>
          <w:bCs w:val="0"/>
          <w:kern w:val="0"/>
          <w:sz w:val="22"/>
          <w:szCs w:val="22"/>
          <w:lang w:eastAsia="en-US"/>
        </w:rPr>
        <w:t xml:space="preserve">Differential antioxidative responses of indica rice cultivars to drought stress. </w:t>
      </w:r>
      <w:r w:rsidRPr="00997430">
        <w:rPr>
          <w:rFonts w:ascii="Times New Roman" w:eastAsiaTheme="minorHAnsi" w:hAnsi="Times New Roman"/>
          <w:b w:val="0"/>
          <w:bCs w:val="0"/>
          <w:kern w:val="0"/>
          <w:sz w:val="22"/>
          <w:szCs w:val="22"/>
          <w:lang w:eastAsia="en-US"/>
        </w:rPr>
        <w:t>Plant Growth Regul</w:t>
      </w:r>
      <w:r w:rsidR="00997430" w:rsidRPr="00997430">
        <w:rPr>
          <w:rFonts w:ascii="Times New Roman" w:eastAsiaTheme="minorHAnsi" w:hAnsi="Times New Roman"/>
          <w:b w:val="0"/>
          <w:bCs w:val="0"/>
          <w:kern w:val="0"/>
          <w:sz w:val="22"/>
          <w:szCs w:val="22"/>
          <w:lang w:eastAsia="en-US"/>
        </w:rPr>
        <w:t>.</w:t>
      </w:r>
      <w:r w:rsidR="00EE1748" w:rsidRPr="00997430">
        <w:rPr>
          <w:rFonts w:ascii="Times New Roman" w:eastAsiaTheme="minorHAnsi" w:hAnsi="Times New Roman"/>
          <w:b w:val="0"/>
          <w:bCs w:val="0"/>
          <w:kern w:val="0"/>
          <w:sz w:val="22"/>
          <w:szCs w:val="22"/>
          <w:lang w:eastAsia="en-US"/>
        </w:rPr>
        <w:t>,</w:t>
      </w:r>
      <w:r w:rsidRPr="00997430">
        <w:rPr>
          <w:rFonts w:ascii="Times New Roman" w:eastAsiaTheme="minorHAnsi" w:hAnsi="Times New Roman"/>
          <w:b w:val="0"/>
          <w:bCs w:val="0"/>
          <w:kern w:val="0"/>
          <w:sz w:val="22"/>
          <w:szCs w:val="22"/>
          <w:lang w:eastAsia="en-US"/>
        </w:rPr>
        <w:t xml:space="preserve"> 60</w:t>
      </w:r>
      <w:r w:rsidR="00EE1748" w:rsidRPr="00997430">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51.</w:t>
      </w:r>
      <w:r w:rsidR="00EE1748" w:rsidRPr="002718AF">
        <w:rPr>
          <w:rFonts w:ascii="Times New Roman" w:eastAsiaTheme="minorHAnsi" w:hAnsi="Times New Roman"/>
          <w:b w:val="0"/>
          <w:bCs w:val="0"/>
          <w:kern w:val="0"/>
          <w:sz w:val="22"/>
          <w:szCs w:val="22"/>
          <w:lang w:eastAsia="en-US"/>
        </w:rPr>
        <w:t xml:space="preserve"> https://doi.org/10.1007/s10725-009-9418-4</w:t>
      </w:r>
    </w:p>
    <w:p w14:paraId="755AFA70" w14:textId="4AAA96AE" w:rsidR="00D6553C" w:rsidRPr="002718AF" w:rsidRDefault="003C6414" w:rsidP="00C067CA">
      <w:pPr>
        <w:pStyle w:val="Nadpis2"/>
        <w:shd w:val="clear" w:color="auto" w:fill="FFFFFF"/>
        <w:spacing w:before="0" w:line="480" w:lineRule="auto"/>
        <w:ind w:left="284" w:hanging="284"/>
        <w:rPr>
          <w:rFonts w:ascii="Times New Roman" w:eastAsiaTheme="minorHAnsi" w:hAnsi="Times New Roman" w:cs="Times New Roman"/>
          <w:color w:val="auto"/>
          <w:sz w:val="22"/>
          <w:szCs w:val="22"/>
          <w:lang w:val="en-GB"/>
        </w:rPr>
      </w:pPr>
      <w:r w:rsidRPr="002718AF">
        <w:rPr>
          <w:rFonts w:ascii="Times New Roman" w:eastAsiaTheme="minorHAnsi" w:hAnsi="Times New Roman" w:cs="Times New Roman"/>
          <w:color w:val="auto"/>
          <w:sz w:val="22"/>
          <w:szCs w:val="22"/>
          <w:lang w:val="en-GB"/>
        </w:rPr>
        <w:t>Blum</w:t>
      </w:r>
      <w:r w:rsidR="00EE1748" w:rsidRPr="002718AF">
        <w:rPr>
          <w:rFonts w:ascii="Times New Roman" w:eastAsiaTheme="minorHAnsi" w:hAnsi="Times New Roman" w:cs="Times New Roman"/>
          <w:color w:val="auto"/>
          <w:sz w:val="22"/>
          <w:szCs w:val="22"/>
          <w:lang w:val="en-GB"/>
        </w:rPr>
        <w:t>,</w:t>
      </w:r>
      <w:r w:rsidR="00D6553C" w:rsidRPr="002718AF">
        <w:rPr>
          <w:rFonts w:ascii="Times New Roman" w:eastAsiaTheme="minorHAnsi" w:hAnsi="Times New Roman" w:cs="Times New Roman"/>
          <w:color w:val="auto"/>
          <w:sz w:val="22"/>
          <w:szCs w:val="22"/>
          <w:lang w:val="en-GB"/>
        </w:rPr>
        <w:t xml:space="preserve"> A.</w:t>
      </w:r>
      <w:r w:rsidR="00F40204">
        <w:rPr>
          <w:rFonts w:ascii="Times New Roman" w:eastAsiaTheme="minorHAnsi" w:hAnsi="Times New Roman" w:cs="Times New Roman"/>
          <w:color w:val="auto"/>
          <w:sz w:val="22"/>
          <w:szCs w:val="22"/>
          <w:lang w:val="en-GB"/>
        </w:rPr>
        <w:t>,</w:t>
      </w:r>
      <w:r w:rsidRPr="002718AF">
        <w:rPr>
          <w:rFonts w:ascii="Times New Roman" w:eastAsiaTheme="minorHAnsi" w:hAnsi="Times New Roman" w:cs="Times New Roman"/>
          <w:color w:val="auto"/>
          <w:sz w:val="22"/>
          <w:szCs w:val="22"/>
          <w:lang w:val="en-GB"/>
        </w:rPr>
        <w:t xml:space="preserve"> 2005</w:t>
      </w:r>
      <w:r w:rsidR="00F40204">
        <w:rPr>
          <w:rFonts w:ascii="Times New Roman" w:eastAsiaTheme="minorHAnsi" w:hAnsi="Times New Roman" w:cs="Times New Roman"/>
          <w:color w:val="auto"/>
          <w:sz w:val="22"/>
          <w:szCs w:val="22"/>
          <w:lang w:val="en-GB"/>
        </w:rPr>
        <w:t>.</w:t>
      </w:r>
      <w:r w:rsidR="00D6553C" w:rsidRPr="002718AF">
        <w:rPr>
          <w:rFonts w:ascii="Times New Roman" w:eastAsiaTheme="minorHAnsi" w:hAnsi="Times New Roman" w:cs="Times New Roman"/>
          <w:color w:val="auto"/>
          <w:sz w:val="22"/>
          <w:szCs w:val="22"/>
          <w:lang w:val="en-GB"/>
        </w:rPr>
        <w:t xml:space="preserve"> Osmotic adjustment is a prime drought stress adaptive engine in support of plant production. </w:t>
      </w:r>
      <w:r w:rsidR="00D6553C" w:rsidRPr="00997430">
        <w:rPr>
          <w:rFonts w:ascii="Times New Roman" w:eastAsiaTheme="minorHAnsi" w:hAnsi="Times New Roman" w:cs="Times New Roman"/>
          <w:color w:val="auto"/>
          <w:sz w:val="22"/>
          <w:szCs w:val="22"/>
          <w:lang w:val="en-GB"/>
        </w:rPr>
        <w:t>Plant Cell Environ</w:t>
      </w:r>
      <w:r w:rsidR="00997430">
        <w:rPr>
          <w:rFonts w:ascii="Times New Roman" w:eastAsiaTheme="minorHAnsi" w:hAnsi="Times New Roman" w:cs="Times New Roman"/>
          <w:color w:val="auto"/>
          <w:sz w:val="22"/>
          <w:szCs w:val="22"/>
          <w:lang w:val="en-GB"/>
        </w:rPr>
        <w:t>.</w:t>
      </w:r>
      <w:r w:rsidR="00EE1748" w:rsidRPr="00997430">
        <w:rPr>
          <w:rFonts w:ascii="Times New Roman" w:eastAsiaTheme="minorHAnsi" w:hAnsi="Times New Roman" w:cs="Times New Roman"/>
          <w:color w:val="auto"/>
          <w:sz w:val="22"/>
          <w:szCs w:val="22"/>
          <w:lang w:val="en-GB"/>
        </w:rPr>
        <w:t>,</w:t>
      </w:r>
      <w:r w:rsidR="00515036" w:rsidRPr="00997430">
        <w:rPr>
          <w:rFonts w:ascii="Times New Roman" w:eastAsiaTheme="minorHAnsi" w:hAnsi="Times New Roman" w:cs="Times New Roman"/>
          <w:color w:val="auto"/>
          <w:sz w:val="22"/>
          <w:szCs w:val="22"/>
          <w:lang w:val="en-GB"/>
        </w:rPr>
        <w:t xml:space="preserve"> 40(1)</w:t>
      </w:r>
      <w:r w:rsidR="00EE1748" w:rsidRPr="00997430">
        <w:rPr>
          <w:rFonts w:ascii="Times New Roman" w:eastAsiaTheme="minorHAnsi" w:hAnsi="Times New Roman" w:cs="Times New Roman"/>
          <w:color w:val="auto"/>
          <w:sz w:val="22"/>
          <w:szCs w:val="22"/>
          <w:lang w:val="en-GB"/>
        </w:rPr>
        <w:t>,</w:t>
      </w:r>
      <w:r w:rsidR="00515036" w:rsidRPr="002718AF">
        <w:rPr>
          <w:rFonts w:ascii="Times New Roman" w:eastAsiaTheme="minorHAnsi" w:hAnsi="Times New Roman" w:cs="Times New Roman"/>
          <w:color w:val="auto"/>
          <w:sz w:val="22"/>
          <w:szCs w:val="22"/>
          <w:lang w:val="en-GB"/>
        </w:rPr>
        <w:t xml:space="preserve"> </w:t>
      </w:r>
      <w:r w:rsidR="00A513B1" w:rsidRPr="00997430">
        <w:rPr>
          <w:rFonts w:ascii="Times New Roman" w:eastAsiaTheme="minorHAnsi" w:hAnsi="Times New Roman"/>
          <w:color w:val="auto"/>
          <w:sz w:val="22"/>
          <w:szCs w:val="22"/>
        </w:rPr>
        <w:t>pp.</w:t>
      </w:r>
      <w:r w:rsidR="00A513B1" w:rsidRPr="00997430">
        <w:rPr>
          <w:rFonts w:ascii="Times New Roman" w:hAnsi="Times New Roman"/>
          <w:b/>
          <w:color w:val="auto"/>
        </w:rPr>
        <w:t xml:space="preserve"> </w:t>
      </w:r>
      <w:r w:rsidR="00515036" w:rsidRPr="00997430">
        <w:rPr>
          <w:rFonts w:ascii="Times New Roman" w:eastAsiaTheme="minorHAnsi" w:hAnsi="Times New Roman" w:cs="Times New Roman"/>
          <w:color w:val="auto"/>
          <w:sz w:val="22"/>
          <w:szCs w:val="22"/>
          <w:lang w:val="en-GB"/>
        </w:rPr>
        <w:t>4</w:t>
      </w:r>
      <w:r w:rsidR="00515036" w:rsidRPr="002718AF">
        <w:rPr>
          <w:rFonts w:ascii="Times New Roman" w:eastAsiaTheme="minorHAnsi" w:hAnsi="Times New Roman" w:cs="Times New Roman"/>
          <w:color w:val="auto"/>
          <w:sz w:val="22"/>
          <w:szCs w:val="22"/>
          <w:lang w:val="en-GB"/>
        </w:rPr>
        <w:t>–10.</w:t>
      </w:r>
      <w:r w:rsidR="00EE1748" w:rsidRPr="002718AF">
        <w:rPr>
          <w:rFonts w:ascii="Times New Roman" w:eastAsiaTheme="minorHAnsi" w:hAnsi="Times New Roman" w:cs="Times New Roman"/>
          <w:color w:val="auto"/>
          <w:sz w:val="22"/>
          <w:szCs w:val="22"/>
          <w:lang w:val="en-GB"/>
        </w:rPr>
        <w:t xml:space="preserve"> </w:t>
      </w:r>
      <w:hyperlink r:id="rId12" w:history="1">
        <w:r w:rsidR="00EE1748" w:rsidRPr="002718AF">
          <w:rPr>
            <w:rFonts w:ascii="Times New Roman" w:eastAsiaTheme="minorHAnsi" w:hAnsi="Times New Roman" w:cs="Times New Roman"/>
            <w:color w:val="auto"/>
            <w:sz w:val="22"/>
            <w:szCs w:val="22"/>
            <w:lang w:val="en-GB"/>
          </w:rPr>
          <w:t>https://doi.org/10.1111/pce.12800</w:t>
        </w:r>
      </w:hyperlink>
    </w:p>
    <w:p w14:paraId="1BA0ED88" w14:textId="7741BA8C" w:rsidR="003C6414" w:rsidRPr="002718AF" w:rsidRDefault="003C6414" w:rsidP="00C067CA">
      <w:pPr>
        <w:spacing w:after="0" w:line="480" w:lineRule="auto"/>
        <w:ind w:left="284" w:hanging="284"/>
        <w:jc w:val="both"/>
        <w:rPr>
          <w:rFonts w:ascii="Times New Roman" w:eastAsia="Times New Roman" w:hAnsi="Times New Roman" w:cs="Times New Roman"/>
          <w:lang w:eastAsia="cs-CZ"/>
        </w:rPr>
      </w:pPr>
      <w:r w:rsidRPr="002718AF">
        <w:rPr>
          <w:rFonts w:ascii="Times New Roman" w:eastAsia="Times New Roman" w:hAnsi="Times New Roman" w:cs="Times New Roman"/>
          <w:lang w:eastAsia="cs-CZ"/>
        </w:rPr>
        <w:t>Borken, W., Matzner, E.</w:t>
      </w:r>
      <w:r w:rsidR="00F40204">
        <w:rPr>
          <w:rFonts w:ascii="Times New Roman" w:eastAsia="Times New Roman" w:hAnsi="Times New Roman" w:cs="Times New Roman"/>
          <w:lang w:eastAsia="cs-CZ"/>
        </w:rPr>
        <w:t>,</w:t>
      </w:r>
      <w:r w:rsidRPr="002718AF">
        <w:rPr>
          <w:rFonts w:ascii="Times New Roman" w:eastAsia="Times New Roman" w:hAnsi="Times New Roman" w:cs="Times New Roman"/>
          <w:lang w:eastAsia="cs-CZ"/>
        </w:rPr>
        <w:t xml:space="preserve"> 2009</w:t>
      </w:r>
      <w:r w:rsidR="00F40204">
        <w:rPr>
          <w:rFonts w:ascii="Times New Roman" w:eastAsia="Times New Roman" w:hAnsi="Times New Roman" w:cs="Times New Roman"/>
          <w:lang w:eastAsia="cs-CZ"/>
        </w:rPr>
        <w:t>.</w:t>
      </w:r>
      <w:r w:rsidRPr="002718AF">
        <w:rPr>
          <w:rFonts w:ascii="Times New Roman" w:eastAsia="Times New Roman" w:hAnsi="Times New Roman" w:cs="Times New Roman"/>
          <w:lang w:eastAsia="cs-CZ"/>
        </w:rPr>
        <w:t xml:space="preserve"> Reappraisal of drying and wetting effects on C and N mineralization and fluxes in soils. </w:t>
      </w:r>
      <w:r w:rsidRPr="00193B46">
        <w:rPr>
          <w:rFonts w:ascii="Times New Roman" w:eastAsia="Times New Roman" w:hAnsi="Times New Roman" w:cs="Times New Roman"/>
          <w:iCs/>
          <w:lang w:eastAsia="cs-CZ"/>
        </w:rPr>
        <w:t>Glob</w:t>
      </w:r>
      <w:r w:rsidR="00193B46" w:rsidRPr="00193B46">
        <w:rPr>
          <w:rFonts w:ascii="Times New Roman" w:eastAsia="Times New Roman" w:hAnsi="Times New Roman" w:cs="Times New Roman"/>
          <w:iCs/>
          <w:lang w:eastAsia="cs-CZ"/>
        </w:rPr>
        <w:t>.</w:t>
      </w:r>
      <w:r w:rsidRPr="00193B46">
        <w:rPr>
          <w:rFonts w:ascii="Times New Roman" w:eastAsia="Times New Roman" w:hAnsi="Times New Roman" w:cs="Times New Roman"/>
          <w:iCs/>
          <w:lang w:eastAsia="cs-CZ"/>
        </w:rPr>
        <w:t xml:space="preserve"> </w:t>
      </w:r>
      <w:r w:rsidR="00193B46" w:rsidRPr="00193B46">
        <w:rPr>
          <w:rFonts w:ascii="Times New Roman" w:eastAsia="Times New Roman" w:hAnsi="Times New Roman" w:cs="Times New Roman"/>
          <w:iCs/>
          <w:lang w:eastAsia="cs-CZ"/>
        </w:rPr>
        <w:t>C</w:t>
      </w:r>
      <w:r w:rsidRPr="00193B46">
        <w:rPr>
          <w:rFonts w:ascii="Times New Roman" w:eastAsia="Times New Roman" w:hAnsi="Times New Roman" w:cs="Times New Roman"/>
          <w:iCs/>
          <w:lang w:eastAsia="cs-CZ"/>
        </w:rPr>
        <w:t xml:space="preserve">hange </w:t>
      </w:r>
      <w:r w:rsidR="00193B46" w:rsidRPr="00193B46">
        <w:rPr>
          <w:rFonts w:ascii="Times New Roman" w:eastAsia="Times New Roman" w:hAnsi="Times New Roman" w:cs="Times New Roman"/>
          <w:iCs/>
          <w:lang w:eastAsia="cs-CZ"/>
        </w:rPr>
        <w:t>B</w:t>
      </w:r>
      <w:r w:rsidRPr="00193B46">
        <w:rPr>
          <w:rFonts w:ascii="Times New Roman" w:eastAsia="Times New Roman" w:hAnsi="Times New Roman" w:cs="Times New Roman"/>
          <w:iCs/>
          <w:lang w:eastAsia="cs-CZ"/>
        </w:rPr>
        <w:t>iol</w:t>
      </w:r>
      <w:r w:rsidR="00193B46" w:rsidRPr="00193B46">
        <w:rPr>
          <w:rFonts w:ascii="Times New Roman" w:eastAsia="Times New Roman" w:hAnsi="Times New Roman" w:cs="Times New Roman"/>
          <w:iCs/>
          <w:lang w:eastAsia="cs-CZ"/>
        </w:rPr>
        <w:t>.</w:t>
      </w:r>
      <w:r w:rsidRPr="00193B46">
        <w:rPr>
          <w:rFonts w:ascii="Times New Roman" w:eastAsia="Times New Roman" w:hAnsi="Times New Roman" w:cs="Times New Roman"/>
          <w:lang w:eastAsia="cs-CZ"/>
        </w:rPr>
        <w:t xml:space="preserve">, </w:t>
      </w:r>
      <w:r w:rsidRPr="00193B46">
        <w:rPr>
          <w:rFonts w:ascii="Times New Roman" w:eastAsia="Times New Roman" w:hAnsi="Times New Roman" w:cs="Times New Roman"/>
          <w:iCs/>
          <w:lang w:eastAsia="cs-CZ"/>
        </w:rPr>
        <w:t>15</w:t>
      </w:r>
      <w:r w:rsidRPr="00193B46">
        <w:rPr>
          <w:rFonts w:ascii="Times New Roman" w:eastAsia="Times New Roman" w:hAnsi="Times New Roman" w:cs="Times New Roman"/>
          <w:lang w:eastAsia="cs-CZ"/>
        </w:rPr>
        <w:t>(4),</w:t>
      </w:r>
      <w:r w:rsidRPr="002718AF">
        <w:rPr>
          <w:rFonts w:ascii="Times New Roman" w:eastAsia="Times New Roman" w:hAnsi="Times New Roman" w:cs="Times New Roman"/>
          <w:lang w:eastAsia="cs-CZ"/>
        </w:rPr>
        <w:t xml:space="preserve"> </w:t>
      </w:r>
      <w:r w:rsidR="00A513B1" w:rsidRPr="00A513B1">
        <w:rPr>
          <w:rFonts w:ascii="Times New Roman" w:hAnsi="Times New Roman"/>
        </w:rPr>
        <w:t>pp.</w:t>
      </w:r>
      <w:r w:rsidR="00A513B1">
        <w:rPr>
          <w:rFonts w:ascii="Times New Roman" w:hAnsi="Times New Roman"/>
          <w:b/>
        </w:rPr>
        <w:t xml:space="preserve"> </w:t>
      </w:r>
      <w:r w:rsidRPr="002718AF">
        <w:rPr>
          <w:rFonts w:ascii="Times New Roman" w:eastAsia="Times New Roman" w:hAnsi="Times New Roman" w:cs="Times New Roman"/>
          <w:lang w:eastAsia="cs-CZ"/>
        </w:rPr>
        <w:t>808</w:t>
      </w:r>
      <w:r w:rsidR="00EE1748" w:rsidRPr="002718AF">
        <w:rPr>
          <w:rFonts w:ascii="Times New Roman" w:eastAsia="Times New Roman" w:hAnsi="Times New Roman" w:cs="Times New Roman"/>
          <w:lang w:eastAsia="cs-CZ"/>
        </w:rPr>
        <w:t>–</w:t>
      </w:r>
      <w:r w:rsidRPr="002718AF">
        <w:rPr>
          <w:rFonts w:ascii="Times New Roman" w:eastAsia="Times New Roman" w:hAnsi="Times New Roman" w:cs="Times New Roman"/>
          <w:lang w:eastAsia="cs-CZ"/>
        </w:rPr>
        <w:t>824.</w:t>
      </w:r>
      <w:r w:rsidR="00EE1748" w:rsidRPr="002718AF">
        <w:rPr>
          <w:rFonts w:ascii="Times New Roman" w:eastAsia="Times New Roman" w:hAnsi="Times New Roman" w:cs="Times New Roman"/>
          <w:lang w:eastAsia="cs-CZ"/>
        </w:rPr>
        <w:t xml:space="preserve"> </w:t>
      </w:r>
      <w:r w:rsidR="00EE1748" w:rsidRPr="002718AF">
        <w:rPr>
          <w:rFonts w:ascii="Times New Roman" w:hAnsi="Times New Roman" w:cs="Times New Roman"/>
          <w:color w:val="767676"/>
          <w:shd w:val="clear" w:color="auto" w:fill="FFFFFF"/>
        </w:rPr>
        <w:t> </w:t>
      </w:r>
      <w:hyperlink r:id="rId13" w:history="1">
        <w:r w:rsidR="00EE1748" w:rsidRPr="002718AF">
          <w:rPr>
            <w:rFonts w:ascii="Times New Roman" w:eastAsia="Times New Roman" w:hAnsi="Times New Roman" w:cs="Times New Roman"/>
            <w:lang w:eastAsia="cs-CZ"/>
          </w:rPr>
          <w:t>https://doi.org/10.1111/j.1365-2486.2008.01681.x</w:t>
        </w:r>
      </w:hyperlink>
    </w:p>
    <w:p w14:paraId="07C53E72" w14:textId="2668C6EC" w:rsidR="003C6414" w:rsidRPr="002718AF" w:rsidRDefault="003C6414" w:rsidP="006F69A1">
      <w:pPr>
        <w:spacing w:after="0" w:line="480" w:lineRule="auto"/>
        <w:ind w:left="284" w:hanging="284"/>
        <w:jc w:val="both"/>
        <w:rPr>
          <w:rFonts w:ascii="Times New Roman" w:hAnsi="Times New Roman" w:cs="Times New Roman"/>
          <w:lang w:val="en-GB"/>
        </w:rPr>
      </w:pPr>
      <w:r w:rsidRPr="002718AF">
        <w:rPr>
          <w:rFonts w:ascii="Times New Roman" w:hAnsi="Times New Roman" w:cs="Times New Roman"/>
          <w:lang w:val="en-GB"/>
        </w:rPr>
        <w:t>Broge, N.H.,</w:t>
      </w:r>
      <w:r w:rsidR="00103F8E" w:rsidRPr="002718AF">
        <w:rPr>
          <w:rFonts w:ascii="Times New Roman" w:eastAsia="Times New Roman" w:hAnsi="Times New Roman" w:cs="Times New Roman"/>
          <w:lang w:eastAsia="cs-CZ"/>
        </w:rPr>
        <w:t xml:space="preserve"> </w:t>
      </w:r>
      <w:r w:rsidRPr="002718AF">
        <w:rPr>
          <w:rFonts w:ascii="Times New Roman" w:hAnsi="Times New Roman" w:cs="Times New Roman"/>
          <w:lang w:val="en-GB"/>
        </w:rPr>
        <w:t>Leblanc, E.</w:t>
      </w:r>
      <w:r w:rsidR="00F40204">
        <w:rPr>
          <w:rFonts w:ascii="Times New Roman" w:hAnsi="Times New Roman" w:cs="Times New Roman"/>
          <w:lang w:val="en-GB"/>
        </w:rPr>
        <w:t>,</w:t>
      </w:r>
      <w:r w:rsidRPr="002718AF">
        <w:rPr>
          <w:rFonts w:ascii="Times New Roman" w:hAnsi="Times New Roman" w:cs="Times New Roman"/>
          <w:lang w:val="en-GB"/>
        </w:rPr>
        <w:t xml:space="preserve"> 2001</w:t>
      </w:r>
      <w:r w:rsidR="00F40204">
        <w:rPr>
          <w:rFonts w:ascii="Times New Roman" w:hAnsi="Times New Roman" w:cs="Times New Roman"/>
          <w:lang w:val="en-GB"/>
        </w:rPr>
        <w:t>.</w:t>
      </w:r>
      <w:r w:rsidRPr="002718AF">
        <w:rPr>
          <w:rFonts w:ascii="Times New Roman" w:hAnsi="Times New Roman" w:cs="Times New Roman"/>
          <w:lang w:val="en-GB"/>
        </w:rPr>
        <w:t xml:space="preserve"> Comparing prediction power and stability of broadband and hyperspectral vegetation indices for estimation of green leaf area index and canopy chlorophyll density. </w:t>
      </w:r>
      <w:r w:rsidRPr="00193B46">
        <w:rPr>
          <w:rFonts w:ascii="Times New Roman" w:hAnsi="Times New Roman" w:cs="Times New Roman"/>
          <w:lang w:val="en-GB"/>
        </w:rPr>
        <w:t>Remote Sens</w:t>
      </w:r>
      <w:r w:rsidR="00193B46">
        <w:rPr>
          <w:rFonts w:ascii="Times New Roman" w:hAnsi="Times New Roman" w:cs="Times New Roman"/>
          <w:lang w:val="en-GB"/>
        </w:rPr>
        <w:t>.</w:t>
      </w:r>
      <w:r w:rsidRPr="00193B46">
        <w:rPr>
          <w:rFonts w:ascii="Times New Roman" w:hAnsi="Times New Roman" w:cs="Times New Roman"/>
          <w:lang w:val="en-GB"/>
        </w:rPr>
        <w:t xml:space="preserve"> Environ</w:t>
      </w:r>
      <w:r w:rsidR="00193B46">
        <w:rPr>
          <w:rFonts w:ascii="Times New Roman" w:hAnsi="Times New Roman" w:cs="Times New Roman"/>
          <w:lang w:val="en-GB"/>
        </w:rPr>
        <w:t>.</w:t>
      </w:r>
      <w:r w:rsidR="00EE1748" w:rsidRPr="00193B46">
        <w:rPr>
          <w:rFonts w:ascii="Times New Roman" w:hAnsi="Times New Roman" w:cs="Times New Roman"/>
          <w:lang w:val="en-GB"/>
        </w:rPr>
        <w:t>,</w:t>
      </w:r>
      <w:r w:rsidRPr="00193B46">
        <w:rPr>
          <w:rFonts w:ascii="Times New Roman" w:hAnsi="Times New Roman" w:cs="Times New Roman"/>
          <w:lang w:val="en-GB"/>
        </w:rPr>
        <w:t xml:space="preserve"> 76</w:t>
      </w:r>
      <w:r w:rsidR="00EE1748" w:rsidRPr="00193B46">
        <w:rPr>
          <w:rFonts w:ascii="Times New Roman" w:hAnsi="Times New Roman" w:cs="Times New Roman"/>
          <w:lang w:val="en-GB"/>
        </w:rPr>
        <w:t>(2)</w:t>
      </w:r>
      <w:r w:rsidRPr="00193B46">
        <w:rPr>
          <w:rFonts w:ascii="Times New Roman" w:hAnsi="Times New Roman" w:cs="Times New Roman"/>
          <w:lang w:val="en-GB"/>
        </w:rPr>
        <w:t>,</w:t>
      </w:r>
      <w:r w:rsidRPr="002718AF">
        <w:rPr>
          <w:rFonts w:ascii="Times New Roman" w:hAnsi="Times New Roman" w:cs="Times New Roman"/>
          <w:lang w:val="en-GB"/>
        </w:rPr>
        <w:t xml:space="preserve"> </w:t>
      </w:r>
      <w:r w:rsidR="00A513B1" w:rsidRPr="00A513B1">
        <w:rPr>
          <w:rFonts w:ascii="Times New Roman" w:hAnsi="Times New Roman"/>
        </w:rPr>
        <w:t>pp.</w:t>
      </w:r>
      <w:r w:rsidR="00A513B1">
        <w:rPr>
          <w:rFonts w:ascii="Times New Roman" w:hAnsi="Times New Roman"/>
          <w:b/>
        </w:rPr>
        <w:t xml:space="preserve"> </w:t>
      </w:r>
      <w:r w:rsidRPr="002718AF">
        <w:rPr>
          <w:rFonts w:ascii="Times New Roman" w:hAnsi="Times New Roman" w:cs="Times New Roman"/>
          <w:lang w:val="en-GB"/>
        </w:rPr>
        <w:t>156–172. doi:10.1016/S0034-4257(00)00197-8.</w:t>
      </w:r>
    </w:p>
    <w:p w14:paraId="0F65DD90" w14:textId="77777777" w:rsidR="006F69A1" w:rsidRPr="006F69A1" w:rsidRDefault="006F69A1" w:rsidP="006F69A1">
      <w:pPr>
        <w:pStyle w:val="Nadpis1"/>
        <w:shd w:val="clear" w:color="auto" w:fill="FFFFFF"/>
        <w:spacing w:before="0" w:after="0" w:line="480" w:lineRule="auto"/>
        <w:ind w:left="284" w:hanging="284"/>
        <w:rPr>
          <w:rFonts w:ascii="Times New Roman" w:hAnsi="Times New Roman"/>
          <w:b w:val="0"/>
          <w:color w:val="020202"/>
          <w:sz w:val="22"/>
          <w:szCs w:val="22"/>
        </w:rPr>
      </w:pPr>
      <w:r w:rsidRPr="00176818">
        <w:rPr>
          <w:rFonts w:ascii="Times New Roman" w:hAnsi="Times New Roman"/>
          <w:b w:val="0"/>
          <w:sz w:val="22"/>
          <w:szCs w:val="22"/>
        </w:rPr>
        <w:t>Brunner</w:t>
      </w:r>
      <w:r w:rsidRPr="00176818">
        <w:rPr>
          <w:rFonts w:ascii="Times New Roman" w:eastAsiaTheme="minorHAnsi" w:hAnsi="Times New Roman"/>
          <w:b w:val="0"/>
          <w:bCs w:val="0"/>
          <w:kern w:val="0"/>
          <w:sz w:val="22"/>
          <w:szCs w:val="22"/>
          <w:lang w:eastAsia="en-US"/>
        </w:rPr>
        <w:t xml:space="preserve">, I., Herzog, C., Dawes, M.A., Arend, M., Sperisen, C., 2015. </w:t>
      </w:r>
      <w:r w:rsidRPr="00176818">
        <w:rPr>
          <w:rFonts w:ascii="Times New Roman" w:hAnsi="Times New Roman"/>
          <w:b w:val="0"/>
          <w:color w:val="020202"/>
          <w:sz w:val="22"/>
          <w:szCs w:val="22"/>
        </w:rPr>
        <w:t xml:space="preserve">How tree roots respond to </w:t>
      </w:r>
      <w:r w:rsidRPr="006F69A1">
        <w:rPr>
          <w:rFonts w:ascii="Times New Roman" w:hAnsi="Times New Roman"/>
          <w:b w:val="0"/>
          <w:color w:val="020202"/>
          <w:sz w:val="22"/>
          <w:szCs w:val="22"/>
        </w:rPr>
        <w:t xml:space="preserve">drought. Front. Plant Sci., </w:t>
      </w:r>
      <w:r w:rsidRPr="006F69A1">
        <w:rPr>
          <w:rFonts w:ascii="Times New Roman" w:hAnsi="Times New Roman"/>
          <w:b w:val="0"/>
          <w:bCs w:val="0"/>
          <w:color w:val="222222"/>
          <w:sz w:val="22"/>
          <w:szCs w:val="22"/>
          <w:shd w:val="clear" w:color="auto" w:fill="FFFFFF"/>
        </w:rPr>
        <w:t>6</w:t>
      </w:r>
      <w:r w:rsidRPr="006F69A1">
        <w:rPr>
          <w:rFonts w:ascii="Times New Roman" w:hAnsi="Times New Roman"/>
          <w:b w:val="0"/>
          <w:color w:val="222222"/>
          <w:sz w:val="22"/>
          <w:szCs w:val="22"/>
          <w:shd w:val="clear" w:color="auto" w:fill="FFFFFF"/>
        </w:rPr>
        <w:t>, 547.</w:t>
      </w:r>
      <w:r w:rsidRPr="006F69A1">
        <w:rPr>
          <w:rFonts w:ascii="Times New Roman" w:hAnsi="Times New Roman"/>
          <w:b w:val="0"/>
          <w:color w:val="020202"/>
          <w:sz w:val="22"/>
          <w:szCs w:val="22"/>
        </w:rPr>
        <w:t xml:space="preserve"> </w:t>
      </w:r>
      <w:hyperlink r:id="rId14" w:history="1">
        <w:r w:rsidRPr="006F69A1">
          <w:rPr>
            <w:rFonts w:ascii="Times New Roman" w:hAnsi="Times New Roman"/>
            <w:b w:val="0"/>
            <w:color w:val="020202"/>
            <w:sz w:val="22"/>
            <w:szCs w:val="22"/>
          </w:rPr>
          <w:t>https://doi.org/10.3389/fpls.2015.00547</w:t>
        </w:r>
      </w:hyperlink>
    </w:p>
    <w:p w14:paraId="34F94C32" w14:textId="36E035CB" w:rsidR="003C6414" w:rsidRPr="002718AF" w:rsidRDefault="003C6414" w:rsidP="006F69A1">
      <w:pPr>
        <w:pStyle w:val="Nadpis1"/>
        <w:shd w:val="clear" w:color="auto" w:fill="FCFCFC"/>
        <w:spacing w:before="0" w:after="0" w:line="480" w:lineRule="auto"/>
        <w:ind w:left="284" w:hanging="284"/>
        <w:rPr>
          <w:rFonts w:ascii="Times New Roman" w:eastAsiaTheme="minorHAnsi" w:hAnsi="Times New Roman"/>
          <w:b w:val="0"/>
          <w:bCs w:val="0"/>
          <w:kern w:val="0"/>
          <w:sz w:val="22"/>
          <w:szCs w:val="22"/>
          <w:lang w:eastAsia="en-US"/>
        </w:rPr>
      </w:pPr>
      <w:r w:rsidRPr="002718AF">
        <w:rPr>
          <w:rFonts w:ascii="Times New Roman" w:eastAsiaTheme="minorHAnsi" w:hAnsi="Times New Roman"/>
          <w:b w:val="0"/>
          <w:bCs w:val="0"/>
          <w:kern w:val="0"/>
          <w:sz w:val="22"/>
          <w:szCs w:val="22"/>
          <w:lang w:eastAsia="en-US"/>
        </w:rPr>
        <w:t>Cechin</w:t>
      </w:r>
      <w:r w:rsidR="00011276"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I</w:t>
      </w:r>
      <w:r w:rsidR="00011276"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Corniani</w:t>
      </w:r>
      <w:r w:rsidR="00011276"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N</w:t>
      </w:r>
      <w:r w:rsidR="00011276"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de Fátima Fumis</w:t>
      </w:r>
      <w:r w:rsidR="00011276"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T</w:t>
      </w:r>
      <w:r w:rsidR="00011276"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Cataneo</w:t>
      </w:r>
      <w:r w:rsidR="00011276"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A</w:t>
      </w:r>
      <w:r w:rsidR="00011276"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C</w:t>
      </w:r>
      <w:r w:rsidR="00011276" w:rsidRPr="002718AF">
        <w:rPr>
          <w:rFonts w:ascii="Times New Roman" w:eastAsiaTheme="minorHAnsi" w:hAnsi="Times New Roman"/>
          <w:b w:val="0"/>
          <w:bCs w:val="0"/>
          <w:kern w:val="0"/>
          <w:sz w:val="22"/>
          <w:szCs w:val="22"/>
          <w:lang w:eastAsia="en-US"/>
        </w:rPr>
        <w:t>.</w:t>
      </w:r>
      <w:r w:rsidR="00F40204">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2008</w:t>
      </w:r>
      <w:r w:rsidR="00F40204">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w:t>
      </w:r>
      <w:r w:rsidR="00011276" w:rsidRPr="002718AF">
        <w:rPr>
          <w:rFonts w:ascii="Times New Roman" w:eastAsiaTheme="minorHAnsi" w:hAnsi="Times New Roman"/>
          <w:b w:val="0"/>
          <w:bCs w:val="0"/>
          <w:kern w:val="0"/>
          <w:sz w:val="22"/>
          <w:szCs w:val="22"/>
          <w:lang w:eastAsia="en-US"/>
        </w:rPr>
        <w:t xml:space="preserve">Ultraviolet-B and water stress effects on growth, gas exchange and oxidative stress in sunflower plants. </w:t>
      </w:r>
      <w:r w:rsidRPr="00193B46">
        <w:rPr>
          <w:rFonts w:ascii="Times New Roman" w:eastAsiaTheme="minorHAnsi" w:hAnsi="Times New Roman"/>
          <w:b w:val="0"/>
          <w:bCs w:val="0"/>
          <w:kern w:val="0"/>
          <w:sz w:val="22"/>
          <w:szCs w:val="22"/>
          <w:lang w:eastAsia="en-US"/>
        </w:rPr>
        <w:t>Radiat</w:t>
      </w:r>
      <w:r w:rsidR="00193B46" w:rsidRPr="00193B46">
        <w:rPr>
          <w:rFonts w:ascii="Times New Roman" w:eastAsiaTheme="minorHAnsi" w:hAnsi="Times New Roman"/>
          <w:b w:val="0"/>
          <w:bCs w:val="0"/>
          <w:kern w:val="0"/>
          <w:sz w:val="22"/>
          <w:szCs w:val="22"/>
          <w:lang w:eastAsia="en-US"/>
        </w:rPr>
        <w:t>.</w:t>
      </w:r>
      <w:r w:rsidRPr="00193B46">
        <w:rPr>
          <w:rFonts w:ascii="Times New Roman" w:eastAsiaTheme="minorHAnsi" w:hAnsi="Times New Roman"/>
          <w:b w:val="0"/>
          <w:bCs w:val="0"/>
          <w:kern w:val="0"/>
          <w:sz w:val="22"/>
          <w:szCs w:val="22"/>
          <w:lang w:eastAsia="en-US"/>
        </w:rPr>
        <w:t xml:space="preserve"> Environ</w:t>
      </w:r>
      <w:r w:rsidR="00193B46">
        <w:rPr>
          <w:rFonts w:ascii="Times New Roman" w:eastAsiaTheme="minorHAnsi" w:hAnsi="Times New Roman"/>
          <w:b w:val="0"/>
          <w:bCs w:val="0"/>
          <w:kern w:val="0"/>
          <w:sz w:val="22"/>
          <w:szCs w:val="22"/>
          <w:lang w:eastAsia="en-US"/>
        </w:rPr>
        <w:t xml:space="preserve">. </w:t>
      </w:r>
      <w:r w:rsidRPr="00193B46">
        <w:rPr>
          <w:rFonts w:ascii="Times New Roman" w:eastAsiaTheme="minorHAnsi" w:hAnsi="Times New Roman"/>
          <w:b w:val="0"/>
          <w:bCs w:val="0"/>
          <w:kern w:val="0"/>
          <w:sz w:val="22"/>
          <w:szCs w:val="22"/>
          <w:lang w:eastAsia="en-US"/>
        </w:rPr>
        <w:t>Bioph</w:t>
      </w:r>
      <w:r w:rsidR="00193B46">
        <w:rPr>
          <w:rFonts w:ascii="Times New Roman" w:eastAsiaTheme="minorHAnsi" w:hAnsi="Times New Roman"/>
          <w:b w:val="0"/>
          <w:bCs w:val="0"/>
          <w:kern w:val="0"/>
          <w:sz w:val="22"/>
          <w:szCs w:val="22"/>
          <w:lang w:eastAsia="en-US"/>
        </w:rPr>
        <w:t>.</w:t>
      </w:r>
      <w:r w:rsidR="00103F8E" w:rsidRPr="00193B46">
        <w:rPr>
          <w:rFonts w:ascii="Times New Roman" w:eastAsiaTheme="minorHAnsi" w:hAnsi="Times New Roman"/>
          <w:b w:val="0"/>
          <w:bCs w:val="0"/>
          <w:kern w:val="0"/>
          <w:sz w:val="22"/>
          <w:szCs w:val="22"/>
          <w:lang w:eastAsia="en-US"/>
        </w:rPr>
        <w:t>,</w:t>
      </w:r>
      <w:r w:rsidRPr="00193B46">
        <w:rPr>
          <w:rFonts w:ascii="Times New Roman" w:eastAsiaTheme="minorHAnsi" w:hAnsi="Times New Roman"/>
          <w:b w:val="0"/>
          <w:bCs w:val="0"/>
          <w:kern w:val="0"/>
          <w:sz w:val="22"/>
          <w:szCs w:val="22"/>
          <w:lang w:eastAsia="en-US"/>
        </w:rPr>
        <w:t xml:space="preserve"> 47</w:t>
      </w:r>
      <w:r w:rsidR="00103F8E" w:rsidRPr="00193B46">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w:t>
      </w:r>
      <w:r w:rsidR="00A513B1" w:rsidRPr="00193B46">
        <w:rPr>
          <w:rFonts w:ascii="Times New Roman" w:eastAsiaTheme="minorHAnsi" w:hAnsi="Times New Roman"/>
          <w:b w:val="0"/>
          <w:kern w:val="0"/>
          <w:sz w:val="22"/>
          <w:szCs w:val="22"/>
          <w:lang w:eastAsia="en-US"/>
        </w:rPr>
        <w:t>pp.</w:t>
      </w:r>
      <w:r w:rsidR="00A513B1">
        <w:rPr>
          <w:rFonts w:ascii="Times New Roman" w:hAnsi="Times New Roman"/>
          <w:b w:val="0"/>
        </w:rPr>
        <w:t xml:space="preserve"> </w:t>
      </w:r>
      <w:r w:rsidRPr="002718AF">
        <w:rPr>
          <w:rFonts w:ascii="Times New Roman" w:eastAsiaTheme="minorHAnsi" w:hAnsi="Times New Roman"/>
          <w:b w:val="0"/>
          <w:bCs w:val="0"/>
          <w:kern w:val="0"/>
          <w:sz w:val="22"/>
          <w:szCs w:val="22"/>
          <w:lang w:eastAsia="en-US"/>
        </w:rPr>
        <w:t>405–413.</w:t>
      </w:r>
      <w:r w:rsidR="00103F8E" w:rsidRPr="002718AF">
        <w:rPr>
          <w:rFonts w:ascii="Times New Roman" w:eastAsiaTheme="minorHAnsi" w:hAnsi="Times New Roman"/>
          <w:b w:val="0"/>
          <w:bCs w:val="0"/>
          <w:kern w:val="0"/>
          <w:sz w:val="22"/>
          <w:szCs w:val="22"/>
          <w:lang w:eastAsia="en-US"/>
        </w:rPr>
        <w:t xml:space="preserve"> https://doi.org/10.1007/s00411-008-0167-y</w:t>
      </w:r>
    </w:p>
    <w:p w14:paraId="5AECD728" w14:textId="63061168" w:rsidR="003C6414" w:rsidRPr="002718AF" w:rsidRDefault="003C6414" w:rsidP="00C067CA">
      <w:pPr>
        <w:spacing w:after="0" w:line="480" w:lineRule="auto"/>
        <w:ind w:left="284" w:hanging="284"/>
        <w:jc w:val="both"/>
        <w:rPr>
          <w:rFonts w:ascii="Times New Roman" w:hAnsi="Times New Roman" w:cs="Times New Roman"/>
          <w:lang w:val="en-GB"/>
        </w:rPr>
      </w:pPr>
      <w:r w:rsidRPr="002718AF">
        <w:rPr>
          <w:rFonts w:ascii="Times New Roman" w:hAnsi="Times New Roman" w:cs="Times New Roman"/>
          <w:lang w:val="en-GB"/>
        </w:rPr>
        <w:t>Dai</w:t>
      </w:r>
      <w:r w:rsidR="00103F8E" w:rsidRPr="002718AF">
        <w:rPr>
          <w:rFonts w:ascii="Times New Roman" w:hAnsi="Times New Roman" w:cs="Times New Roman"/>
          <w:lang w:val="en-GB"/>
        </w:rPr>
        <w:t>,</w:t>
      </w:r>
      <w:r w:rsidRPr="002718AF">
        <w:rPr>
          <w:rFonts w:ascii="Times New Roman" w:hAnsi="Times New Roman" w:cs="Times New Roman"/>
          <w:lang w:val="en-GB"/>
        </w:rPr>
        <w:t xml:space="preserve"> A.</w:t>
      </w:r>
      <w:r w:rsidR="00F40204">
        <w:rPr>
          <w:rFonts w:ascii="Times New Roman" w:hAnsi="Times New Roman" w:cs="Times New Roman"/>
          <w:lang w:val="en-GB"/>
        </w:rPr>
        <w:t>,</w:t>
      </w:r>
      <w:r w:rsidRPr="002718AF">
        <w:rPr>
          <w:rFonts w:ascii="Times New Roman" w:hAnsi="Times New Roman" w:cs="Times New Roman"/>
          <w:lang w:val="en-GB"/>
        </w:rPr>
        <w:t xml:space="preserve"> 2011</w:t>
      </w:r>
      <w:r w:rsidR="00F40204">
        <w:rPr>
          <w:rFonts w:ascii="Times New Roman" w:hAnsi="Times New Roman" w:cs="Times New Roman"/>
          <w:lang w:val="en-GB"/>
        </w:rPr>
        <w:t>.</w:t>
      </w:r>
      <w:r w:rsidRPr="002718AF">
        <w:rPr>
          <w:rFonts w:ascii="Times New Roman" w:hAnsi="Times New Roman" w:cs="Times New Roman"/>
          <w:lang w:val="en-GB"/>
        </w:rPr>
        <w:t xml:space="preserve"> Drought under global warming: a review</w:t>
      </w:r>
      <w:r w:rsidR="00103F8E" w:rsidRPr="002718AF">
        <w:rPr>
          <w:rFonts w:ascii="Times New Roman" w:hAnsi="Times New Roman" w:cs="Times New Roman"/>
          <w:lang w:val="en-GB"/>
        </w:rPr>
        <w:t>.</w:t>
      </w:r>
      <w:r w:rsidRPr="002718AF">
        <w:rPr>
          <w:rFonts w:ascii="Times New Roman" w:hAnsi="Times New Roman" w:cs="Times New Roman"/>
          <w:lang w:val="en-GB"/>
        </w:rPr>
        <w:t xml:space="preserve"> </w:t>
      </w:r>
      <w:r w:rsidRPr="00193B46">
        <w:rPr>
          <w:rFonts w:ascii="Times New Roman" w:hAnsi="Times New Roman" w:cs="Times New Roman"/>
          <w:lang w:val="en-GB"/>
        </w:rPr>
        <w:t>WIREs Clim</w:t>
      </w:r>
      <w:r w:rsidR="00103F8E" w:rsidRPr="00193B46">
        <w:rPr>
          <w:rFonts w:ascii="Times New Roman" w:hAnsi="Times New Roman" w:cs="Times New Roman"/>
          <w:lang w:val="en-GB"/>
        </w:rPr>
        <w:t>ate</w:t>
      </w:r>
      <w:r w:rsidRPr="00193B46">
        <w:rPr>
          <w:rFonts w:ascii="Times New Roman" w:hAnsi="Times New Roman" w:cs="Times New Roman"/>
          <w:lang w:val="en-GB"/>
        </w:rPr>
        <w:t xml:space="preserve"> Change</w:t>
      </w:r>
      <w:r w:rsidR="00103F8E" w:rsidRPr="00193B46">
        <w:rPr>
          <w:rFonts w:ascii="Times New Roman" w:hAnsi="Times New Roman" w:cs="Times New Roman"/>
          <w:lang w:val="en-GB"/>
        </w:rPr>
        <w:t>,</w:t>
      </w:r>
      <w:r w:rsidRPr="00193B46">
        <w:rPr>
          <w:rFonts w:ascii="Times New Roman" w:hAnsi="Times New Roman" w:cs="Times New Roman"/>
          <w:lang w:val="en-GB"/>
        </w:rPr>
        <w:t xml:space="preserve"> 2</w:t>
      </w:r>
      <w:r w:rsidR="00103F8E" w:rsidRPr="00193B46">
        <w:rPr>
          <w:rFonts w:ascii="Times New Roman" w:hAnsi="Times New Roman" w:cs="Times New Roman"/>
          <w:lang w:val="en-GB"/>
        </w:rPr>
        <w:t>(1),</w:t>
      </w:r>
      <w:r w:rsidRPr="002718AF">
        <w:rPr>
          <w:rFonts w:ascii="Times New Roman" w:hAnsi="Times New Roman" w:cs="Times New Roman"/>
          <w:lang w:val="en-GB"/>
        </w:rPr>
        <w:t xml:space="preserve"> </w:t>
      </w:r>
      <w:r w:rsidR="00A513B1" w:rsidRPr="00A513B1">
        <w:rPr>
          <w:rFonts w:ascii="Times New Roman" w:hAnsi="Times New Roman"/>
        </w:rPr>
        <w:t>pp.</w:t>
      </w:r>
      <w:r w:rsidR="00A513B1">
        <w:rPr>
          <w:rFonts w:ascii="Times New Roman" w:hAnsi="Times New Roman"/>
          <w:b/>
        </w:rPr>
        <w:t xml:space="preserve"> </w:t>
      </w:r>
      <w:r w:rsidRPr="002718AF">
        <w:rPr>
          <w:rFonts w:ascii="Times New Roman" w:hAnsi="Times New Roman" w:cs="Times New Roman"/>
          <w:lang w:val="en-GB"/>
        </w:rPr>
        <w:t>45–65.</w:t>
      </w:r>
      <w:r w:rsidR="00103F8E" w:rsidRPr="002718AF">
        <w:rPr>
          <w:rFonts w:ascii="Times New Roman" w:hAnsi="Times New Roman" w:cs="Times New Roman"/>
          <w:lang w:val="en-GB"/>
        </w:rPr>
        <w:t xml:space="preserve"> </w:t>
      </w:r>
      <w:hyperlink r:id="rId15" w:history="1">
        <w:r w:rsidR="00103F8E" w:rsidRPr="002718AF">
          <w:rPr>
            <w:rFonts w:ascii="Times New Roman" w:hAnsi="Times New Roman" w:cs="Times New Roman"/>
            <w:lang w:val="en-GB"/>
          </w:rPr>
          <w:t>https://doi.org/10.1002/wcc.81</w:t>
        </w:r>
      </w:hyperlink>
    </w:p>
    <w:p w14:paraId="4B06EDD3" w14:textId="2041CE5E" w:rsidR="003C6414" w:rsidRDefault="003C6414" w:rsidP="00C067CA">
      <w:pPr>
        <w:autoSpaceDE w:val="0"/>
        <w:autoSpaceDN w:val="0"/>
        <w:adjustRightInd w:val="0"/>
        <w:spacing w:after="0" w:line="480" w:lineRule="auto"/>
        <w:ind w:left="284" w:hanging="284"/>
        <w:jc w:val="both"/>
        <w:rPr>
          <w:rFonts w:ascii="Times New Roman" w:hAnsi="Times New Roman" w:cs="Times New Roman"/>
          <w:lang w:val="en-GB"/>
        </w:rPr>
      </w:pPr>
      <w:r w:rsidRPr="002718AF">
        <w:rPr>
          <w:rFonts w:ascii="Times New Roman" w:hAnsi="Times New Roman" w:cs="Times New Roman"/>
          <w:lang w:val="en-GB"/>
        </w:rPr>
        <w:lastRenderedPageBreak/>
        <w:t>Deckmyn</w:t>
      </w:r>
      <w:r w:rsidR="00103F8E" w:rsidRPr="002718AF">
        <w:rPr>
          <w:rFonts w:ascii="Times New Roman" w:hAnsi="Times New Roman" w:cs="Times New Roman"/>
          <w:lang w:val="en-GB"/>
        </w:rPr>
        <w:t>,</w:t>
      </w:r>
      <w:r w:rsidRPr="002718AF">
        <w:rPr>
          <w:rFonts w:ascii="Times New Roman" w:hAnsi="Times New Roman" w:cs="Times New Roman"/>
          <w:lang w:val="en-GB"/>
        </w:rPr>
        <w:t xml:space="preserve"> G</w:t>
      </w:r>
      <w:r w:rsidR="00103F8E" w:rsidRPr="002718AF">
        <w:rPr>
          <w:rFonts w:ascii="Times New Roman" w:hAnsi="Times New Roman" w:cs="Times New Roman"/>
          <w:lang w:val="en-GB"/>
        </w:rPr>
        <w:t>.</w:t>
      </w:r>
      <w:r w:rsidRPr="002718AF">
        <w:rPr>
          <w:rFonts w:ascii="Times New Roman" w:hAnsi="Times New Roman" w:cs="Times New Roman"/>
          <w:lang w:val="en-GB"/>
        </w:rPr>
        <w:t>, Impens</w:t>
      </w:r>
      <w:r w:rsidR="00103F8E" w:rsidRPr="002718AF">
        <w:rPr>
          <w:rFonts w:ascii="Times New Roman" w:hAnsi="Times New Roman" w:cs="Times New Roman"/>
          <w:lang w:val="en-GB"/>
        </w:rPr>
        <w:t>,</w:t>
      </w:r>
      <w:r w:rsidRPr="002718AF">
        <w:rPr>
          <w:rFonts w:ascii="Times New Roman" w:hAnsi="Times New Roman" w:cs="Times New Roman"/>
          <w:lang w:val="en-GB"/>
        </w:rPr>
        <w:t xml:space="preserve"> I</w:t>
      </w:r>
      <w:r w:rsidR="00103F8E" w:rsidRPr="002718AF">
        <w:rPr>
          <w:rFonts w:ascii="Times New Roman" w:hAnsi="Times New Roman" w:cs="Times New Roman"/>
          <w:lang w:val="en-GB"/>
        </w:rPr>
        <w:t>.</w:t>
      </w:r>
      <w:r w:rsidR="00F40204">
        <w:rPr>
          <w:rFonts w:ascii="Times New Roman" w:hAnsi="Times New Roman" w:cs="Times New Roman"/>
          <w:lang w:val="en-GB"/>
        </w:rPr>
        <w:t>,</w:t>
      </w:r>
      <w:r w:rsidRPr="002718AF">
        <w:rPr>
          <w:rFonts w:ascii="Times New Roman" w:hAnsi="Times New Roman" w:cs="Times New Roman"/>
          <w:lang w:val="en-GB"/>
        </w:rPr>
        <w:t xml:space="preserve"> 1999</w:t>
      </w:r>
      <w:r w:rsidR="00F40204">
        <w:rPr>
          <w:rFonts w:ascii="Times New Roman" w:hAnsi="Times New Roman" w:cs="Times New Roman"/>
          <w:lang w:val="en-GB"/>
        </w:rPr>
        <w:t>.</w:t>
      </w:r>
      <w:r w:rsidRPr="002718AF">
        <w:rPr>
          <w:rFonts w:ascii="Times New Roman" w:hAnsi="Times New Roman" w:cs="Times New Roman"/>
          <w:lang w:val="en-GB"/>
        </w:rPr>
        <w:t xml:space="preserve"> Seasonal responses of six </w:t>
      </w:r>
      <w:r w:rsidRPr="002718AF">
        <w:rPr>
          <w:rFonts w:ascii="Times New Roman" w:hAnsi="Times New Roman" w:cs="Times New Roman"/>
          <w:i/>
          <w:lang w:val="en-GB"/>
        </w:rPr>
        <w:t>Poaceae</w:t>
      </w:r>
      <w:r w:rsidRPr="002718AF">
        <w:rPr>
          <w:rFonts w:ascii="Times New Roman" w:hAnsi="Times New Roman" w:cs="Times New Roman"/>
          <w:lang w:val="en-GB"/>
        </w:rPr>
        <w:t xml:space="preserve"> to differential levels of solar UV-B radiation. </w:t>
      </w:r>
      <w:r w:rsidRPr="00193B46">
        <w:rPr>
          <w:rFonts w:ascii="Times New Roman" w:hAnsi="Times New Roman" w:cs="Times New Roman"/>
          <w:lang w:val="en-GB"/>
        </w:rPr>
        <w:t>Environ</w:t>
      </w:r>
      <w:r w:rsidR="00193B46">
        <w:rPr>
          <w:rFonts w:ascii="Times New Roman" w:hAnsi="Times New Roman" w:cs="Times New Roman"/>
          <w:lang w:val="en-GB"/>
        </w:rPr>
        <w:t>.</w:t>
      </w:r>
      <w:r w:rsidRPr="00193B46">
        <w:rPr>
          <w:rFonts w:ascii="Times New Roman" w:hAnsi="Times New Roman" w:cs="Times New Roman"/>
          <w:lang w:val="en-GB"/>
        </w:rPr>
        <w:t xml:space="preserve"> Exp</w:t>
      </w:r>
      <w:r w:rsidR="00193B46">
        <w:rPr>
          <w:rFonts w:ascii="Times New Roman" w:hAnsi="Times New Roman" w:cs="Times New Roman"/>
          <w:lang w:val="en-GB"/>
        </w:rPr>
        <w:t>.</w:t>
      </w:r>
      <w:r w:rsidRPr="00193B46">
        <w:rPr>
          <w:rFonts w:ascii="Times New Roman" w:hAnsi="Times New Roman" w:cs="Times New Roman"/>
          <w:lang w:val="en-GB"/>
        </w:rPr>
        <w:t xml:space="preserve"> Bot</w:t>
      </w:r>
      <w:r w:rsidR="00193B46">
        <w:rPr>
          <w:rFonts w:ascii="Times New Roman" w:hAnsi="Times New Roman" w:cs="Times New Roman"/>
          <w:lang w:val="en-GB"/>
        </w:rPr>
        <w:t>.</w:t>
      </w:r>
      <w:r w:rsidR="00103F8E" w:rsidRPr="00193B46">
        <w:rPr>
          <w:rFonts w:ascii="Times New Roman" w:hAnsi="Times New Roman" w:cs="Times New Roman"/>
          <w:lang w:val="en-GB"/>
        </w:rPr>
        <w:t>,</w:t>
      </w:r>
      <w:r w:rsidRPr="00193B46">
        <w:rPr>
          <w:rFonts w:ascii="Times New Roman" w:hAnsi="Times New Roman" w:cs="Times New Roman"/>
          <w:lang w:val="en-GB"/>
        </w:rPr>
        <w:t xml:space="preserve"> 41(2)</w:t>
      </w:r>
      <w:r w:rsidR="00103F8E" w:rsidRPr="00193B46">
        <w:rPr>
          <w:rFonts w:ascii="Times New Roman" w:hAnsi="Times New Roman" w:cs="Times New Roman"/>
          <w:lang w:val="en-GB"/>
        </w:rPr>
        <w:t>,</w:t>
      </w:r>
      <w:r w:rsidRPr="002718AF">
        <w:rPr>
          <w:rFonts w:ascii="Times New Roman" w:hAnsi="Times New Roman" w:cs="Times New Roman"/>
          <w:lang w:val="en-GB"/>
        </w:rPr>
        <w:t xml:space="preserve"> </w:t>
      </w:r>
      <w:r w:rsidR="00A513B1" w:rsidRPr="00A513B1">
        <w:rPr>
          <w:rFonts w:ascii="Times New Roman" w:hAnsi="Times New Roman"/>
        </w:rPr>
        <w:t>pp.</w:t>
      </w:r>
      <w:r w:rsidR="00A513B1">
        <w:rPr>
          <w:rFonts w:ascii="Times New Roman" w:hAnsi="Times New Roman"/>
          <w:b/>
        </w:rPr>
        <w:t xml:space="preserve"> </w:t>
      </w:r>
      <w:r w:rsidRPr="002718AF">
        <w:rPr>
          <w:rFonts w:ascii="Times New Roman" w:hAnsi="Times New Roman" w:cs="Times New Roman"/>
          <w:lang w:val="en-GB"/>
        </w:rPr>
        <w:t>177–184.</w:t>
      </w:r>
      <w:r w:rsidR="00103F8E" w:rsidRPr="002718AF">
        <w:rPr>
          <w:rFonts w:ascii="Times New Roman" w:hAnsi="Times New Roman" w:cs="Times New Roman"/>
          <w:lang w:val="en-GB"/>
        </w:rPr>
        <w:t xml:space="preserve"> </w:t>
      </w:r>
      <w:hyperlink r:id="rId16" w:tgtFrame="_blank" w:tooltip="Persistent link using digital object identifier" w:history="1">
        <w:r w:rsidR="00103F8E" w:rsidRPr="002718AF">
          <w:rPr>
            <w:rFonts w:ascii="Times New Roman" w:hAnsi="Times New Roman" w:cs="Times New Roman"/>
            <w:lang w:val="en-GB"/>
          </w:rPr>
          <w:t>https://doi.org/10.1016/S0098-8472(98)00061-6</w:t>
        </w:r>
      </w:hyperlink>
    </w:p>
    <w:p w14:paraId="3A1C02BC" w14:textId="77777777" w:rsidR="00AA2961" w:rsidRPr="00AA2961" w:rsidRDefault="00AA2961" w:rsidP="00AA2961">
      <w:pPr>
        <w:pStyle w:val="Nadpis1"/>
        <w:shd w:val="clear" w:color="auto" w:fill="FCFCFC"/>
        <w:spacing w:before="0" w:after="0" w:line="480" w:lineRule="auto"/>
        <w:ind w:left="284" w:hanging="284"/>
        <w:jc w:val="both"/>
        <w:rPr>
          <w:rFonts w:ascii="Times New Roman" w:hAnsi="Times New Roman"/>
          <w:b w:val="0"/>
          <w:bCs w:val="0"/>
          <w:color w:val="333333"/>
          <w:sz w:val="22"/>
          <w:szCs w:val="22"/>
        </w:rPr>
      </w:pPr>
      <w:r w:rsidRPr="00AA2961">
        <w:rPr>
          <w:rFonts w:ascii="Times New Roman" w:hAnsi="Times New Roman"/>
          <w:b w:val="0"/>
          <w:sz w:val="22"/>
          <w:szCs w:val="22"/>
        </w:rPr>
        <w:t xml:space="preserve">Denton, E.M., Dietrich, J.D., Smith, M.D., Knapp, A.K., 2017. </w:t>
      </w:r>
      <w:r w:rsidRPr="00AA2961">
        <w:rPr>
          <w:rFonts w:ascii="Times New Roman" w:hAnsi="Times New Roman"/>
          <w:b w:val="0"/>
          <w:bCs w:val="0"/>
          <w:color w:val="333333"/>
          <w:sz w:val="22"/>
          <w:szCs w:val="22"/>
        </w:rPr>
        <w:t>Drought timing differentially affects above- and belowground productivity in a mesic grassland. Plant Ecol., 218, 317</w:t>
      </w:r>
      <w:r w:rsidRPr="00AA2961">
        <w:rPr>
          <w:rFonts w:ascii="Times New Roman" w:hAnsi="Times New Roman"/>
          <w:b w:val="0"/>
          <w:sz w:val="22"/>
          <w:szCs w:val="22"/>
        </w:rPr>
        <w:t xml:space="preserve">–328. </w:t>
      </w:r>
      <w:r w:rsidRPr="00AA2961">
        <w:rPr>
          <w:rFonts w:ascii="Times New Roman" w:hAnsi="Times New Roman"/>
          <w:b w:val="0"/>
          <w:color w:val="333333"/>
          <w:sz w:val="22"/>
          <w:szCs w:val="22"/>
          <w:shd w:val="clear" w:color="auto" w:fill="FCFCFC"/>
        </w:rPr>
        <w:t>https://doi.org/10.1007/s11258-016-0690-x</w:t>
      </w:r>
    </w:p>
    <w:p w14:paraId="63DE9EC0" w14:textId="5BF092E3" w:rsidR="003C6414" w:rsidRPr="002718AF" w:rsidRDefault="003C6414" w:rsidP="00C067CA">
      <w:pPr>
        <w:spacing w:after="0" w:line="480" w:lineRule="auto"/>
        <w:ind w:left="284" w:hanging="284"/>
        <w:jc w:val="both"/>
        <w:rPr>
          <w:rFonts w:ascii="Times New Roman" w:hAnsi="Times New Roman" w:cs="Times New Roman"/>
          <w:lang w:val="en-GB"/>
        </w:rPr>
      </w:pPr>
      <w:r w:rsidRPr="002718AF">
        <w:rPr>
          <w:rFonts w:ascii="Times New Roman" w:hAnsi="Times New Roman" w:cs="Times New Roman"/>
          <w:lang w:val="en-GB"/>
        </w:rPr>
        <w:t>Easterling</w:t>
      </w:r>
      <w:r w:rsidR="00103F8E" w:rsidRPr="002718AF">
        <w:rPr>
          <w:rFonts w:ascii="Times New Roman" w:hAnsi="Times New Roman" w:cs="Times New Roman"/>
          <w:lang w:val="en-GB"/>
        </w:rPr>
        <w:t>,</w:t>
      </w:r>
      <w:r w:rsidRPr="002718AF">
        <w:rPr>
          <w:rFonts w:ascii="Times New Roman" w:hAnsi="Times New Roman" w:cs="Times New Roman"/>
          <w:lang w:val="en-GB"/>
        </w:rPr>
        <w:t xml:space="preserve"> D</w:t>
      </w:r>
      <w:r w:rsidR="00103F8E" w:rsidRPr="002718AF">
        <w:rPr>
          <w:rFonts w:ascii="Times New Roman" w:hAnsi="Times New Roman" w:cs="Times New Roman"/>
          <w:lang w:val="en-GB"/>
        </w:rPr>
        <w:t>.</w:t>
      </w:r>
      <w:r w:rsidRPr="002718AF">
        <w:rPr>
          <w:rFonts w:ascii="Times New Roman" w:hAnsi="Times New Roman" w:cs="Times New Roman"/>
          <w:lang w:val="en-GB"/>
        </w:rPr>
        <w:t>R</w:t>
      </w:r>
      <w:r w:rsidR="00103F8E" w:rsidRPr="002718AF">
        <w:rPr>
          <w:rFonts w:ascii="Times New Roman" w:hAnsi="Times New Roman" w:cs="Times New Roman"/>
          <w:lang w:val="en-GB"/>
        </w:rPr>
        <w:t>.</w:t>
      </w:r>
      <w:r w:rsidRPr="002718AF">
        <w:rPr>
          <w:rFonts w:ascii="Times New Roman" w:hAnsi="Times New Roman" w:cs="Times New Roman"/>
          <w:lang w:val="en-GB"/>
        </w:rPr>
        <w:t>, Meehl</w:t>
      </w:r>
      <w:r w:rsidR="00103F8E" w:rsidRPr="002718AF">
        <w:rPr>
          <w:rFonts w:ascii="Times New Roman" w:hAnsi="Times New Roman" w:cs="Times New Roman"/>
          <w:lang w:val="en-GB"/>
        </w:rPr>
        <w:t>,</w:t>
      </w:r>
      <w:r w:rsidRPr="002718AF">
        <w:rPr>
          <w:rFonts w:ascii="Times New Roman" w:hAnsi="Times New Roman" w:cs="Times New Roman"/>
          <w:lang w:val="en-GB"/>
        </w:rPr>
        <w:t xml:space="preserve"> G</w:t>
      </w:r>
      <w:r w:rsidR="00103F8E" w:rsidRPr="002718AF">
        <w:rPr>
          <w:rFonts w:ascii="Times New Roman" w:hAnsi="Times New Roman" w:cs="Times New Roman"/>
          <w:lang w:val="en-GB"/>
        </w:rPr>
        <w:t>.</w:t>
      </w:r>
      <w:r w:rsidRPr="002718AF">
        <w:rPr>
          <w:rFonts w:ascii="Times New Roman" w:hAnsi="Times New Roman" w:cs="Times New Roman"/>
          <w:lang w:val="en-GB"/>
        </w:rPr>
        <w:t>A</w:t>
      </w:r>
      <w:r w:rsidR="00103F8E" w:rsidRPr="002718AF">
        <w:rPr>
          <w:rFonts w:ascii="Times New Roman" w:hAnsi="Times New Roman" w:cs="Times New Roman"/>
          <w:lang w:val="en-GB"/>
        </w:rPr>
        <w:t>.</w:t>
      </w:r>
      <w:r w:rsidRPr="002718AF">
        <w:rPr>
          <w:rFonts w:ascii="Times New Roman" w:hAnsi="Times New Roman" w:cs="Times New Roman"/>
          <w:lang w:val="en-GB"/>
        </w:rPr>
        <w:t>, Parmesan</w:t>
      </w:r>
      <w:r w:rsidR="00103F8E" w:rsidRPr="002718AF">
        <w:rPr>
          <w:rFonts w:ascii="Times New Roman" w:hAnsi="Times New Roman" w:cs="Times New Roman"/>
          <w:lang w:val="en-GB"/>
        </w:rPr>
        <w:t>,</w:t>
      </w:r>
      <w:r w:rsidRPr="002718AF">
        <w:rPr>
          <w:rFonts w:ascii="Times New Roman" w:hAnsi="Times New Roman" w:cs="Times New Roman"/>
          <w:lang w:val="en-GB"/>
        </w:rPr>
        <w:t xml:space="preserve"> C</w:t>
      </w:r>
      <w:r w:rsidR="00103F8E" w:rsidRPr="002718AF">
        <w:rPr>
          <w:rFonts w:ascii="Times New Roman" w:hAnsi="Times New Roman" w:cs="Times New Roman"/>
          <w:lang w:val="en-GB"/>
        </w:rPr>
        <w:t>.</w:t>
      </w:r>
      <w:r w:rsidRPr="002718AF">
        <w:rPr>
          <w:rFonts w:ascii="Times New Roman" w:hAnsi="Times New Roman" w:cs="Times New Roman"/>
          <w:lang w:val="en-GB"/>
        </w:rPr>
        <w:t>, Changnon</w:t>
      </w:r>
      <w:r w:rsidR="00103F8E" w:rsidRPr="002718AF">
        <w:rPr>
          <w:rFonts w:ascii="Times New Roman" w:hAnsi="Times New Roman" w:cs="Times New Roman"/>
          <w:lang w:val="en-GB"/>
        </w:rPr>
        <w:t>,</w:t>
      </w:r>
      <w:r w:rsidRPr="002718AF">
        <w:rPr>
          <w:rFonts w:ascii="Times New Roman" w:hAnsi="Times New Roman" w:cs="Times New Roman"/>
          <w:lang w:val="en-GB"/>
        </w:rPr>
        <w:t xml:space="preserve"> S</w:t>
      </w:r>
      <w:r w:rsidR="00103F8E" w:rsidRPr="002718AF">
        <w:rPr>
          <w:rFonts w:ascii="Times New Roman" w:hAnsi="Times New Roman" w:cs="Times New Roman"/>
          <w:lang w:val="en-GB"/>
        </w:rPr>
        <w:t>.</w:t>
      </w:r>
      <w:r w:rsidRPr="002718AF">
        <w:rPr>
          <w:rFonts w:ascii="Times New Roman" w:hAnsi="Times New Roman" w:cs="Times New Roman"/>
          <w:lang w:val="en-GB"/>
        </w:rPr>
        <w:t>A</w:t>
      </w:r>
      <w:r w:rsidR="00103F8E" w:rsidRPr="002718AF">
        <w:rPr>
          <w:rFonts w:ascii="Times New Roman" w:hAnsi="Times New Roman" w:cs="Times New Roman"/>
          <w:lang w:val="en-GB"/>
        </w:rPr>
        <w:t>.</w:t>
      </w:r>
      <w:r w:rsidRPr="002718AF">
        <w:rPr>
          <w:rFonts w:ascii="Times New Roman" w:hAnsi="Times New Roman" w:cs="Times New Roman"/>
          <w:lang w:val="en-GB"/>
        </w:rPr>
        <w:t>, Karl</w:t>
      </w:r>
      <w:r w:rsidR="00103F8E" w:rsidRPr="002718AF">
        <w:rPr>
          <w:rFonts w:ascii="Times New Roman" w:hAnsi="Times New Roman" w:cs="Times New Roman"/>
          <w:lang w:val="en-GB"/>
        </w:rPr>
        <w:t>,</w:t>
      </w:r>
      <w:r w:rsidRPr="002718AF">
        <w:rPr>
          <w:rFonts w:ascii="Times New Roman" w:hAnsi="Times New Roman" w:cs="Times New Roman"/>
          <w:lang w:val="en-GB"/>
        </w:rPr>
        <w:t xml:space="preserve"> T</w:t>
      </w:r>
      <w:r w:rsidR="00103F8E" w:rsidRPr="002718AF">
        <w:rPr>
          <w:rFonts w:ascii="Times New Roman" w:hAnsi="Times New Roman" w:cs="Times New Roman"/>
          <w:lang w:val="en-GB"/>
        </w:rPr>
        <w:t>.</w:t>
      </w:r>
      <w:r w:rsidRPr="002718AF">
        <w:rPr>
          <w:rFonts w:ascii="Times New Roman" w:hAnsi="Times New Roman" w:cs="Times New Roman"/>
          <w:lang w:val="en-GB"/>
        </w:rPr>
        <w:t>R</w:t>
      </w:r>
      <w:r w:rsidR="00103F8E" w:rsidRPr="002718AF">
        <w:rPr>
          <w:rFonts w:ascii="Times New Roman" w:hAnsi="Times New Roman" w:cs="Times New Roman"/>
          <w:lang w:val="en-GB"/>
        </w:rPr>
        <w:t>.</w:t>
      </w:r>
      <w:r w:rsidRPr="002718AF">
        <w:rPr>
          <w:rFonts w:ascii="Times New Roman" w:hAnsi="Times New Roman" w:cs="Times New Roman"/>
          <w:lang w:val="en-GB"/>
        </w:rPr>
        <w:t>, Mearns</w:t>
      </w:r>
      <w:r w:rsidR="00103F8E" w:rsidRPr="002718AF">
        <w:rPr>
          <w:rFonts w:ascii="Times New Roman" w:hAnsi="Times New Roman" w:cs="Times New Roman"/>
          <w:lang w:val="en-GB"/>
        </w:rPr>
        <w:t>,</w:t>
      </w:r>
      <w:r w:rsidRPr="002718AF">
        <w:rPr>
          <w:rFonts w:ascii="Times New Roman" w:hAnsi="Times New Roman" w:cs="Times New Roman"/>
          <w:lang w:val="en-GB"/>
        </w:rPr>
        <w:t xml:space="preserve"> L</w:t>
      </w:r>
      <w:r w:rsidR="00103F8E" w:rsidRPr="002718AF">
        <w:rPr>
          <w:rFonts w:ascii="Times New Roman" w:hAnsi="Times New Roman" w:cs="Times New Roman"/>
          <w:lang w:val="en-GB"/>
        </w:rPr>
        <w:t>.</w:t>
      </w:r>
      <w:r w:rsidRPr="002718AF">
        <w:rPr>
          <w:rFonts w:ascii="Times New Roman" w:hAnsi="Times New Roman" w:cs="Times New Roman"/>
          <w:lang w:val="en-GB"/>
        </w:rPr>
        <w:t>O</w:t>
      </w:r>
      <w:r w:rsidR="00103F8E" w:rsidRPr="002718AF">
        <w:rPr>
          <w:rFonts w:ascii="Times New Roman" w:hAnsi="Times New Roman" w:cs="Times New Roman"/>
          <w:lang w:val="en-GB"/>
        </w:rPr>
        <w:t>.</w:t>
      </w:r>
      <w:r w:rsidR="00F40204">
        <w:rPr>
          <w:rFonts w:ascii="Times New Roman" w:hAnsi="Times New Roman" w:cs="Times New Roman"/>
          <w:lang w:val="en-GB"/>
        </w:rPr>
        <w:t>,</w:t>
      </w:r>
      <w:r w:rsidRPr="002718AF">
        <w:rPr>
          <w:rFonts w:ascii="Times New Roman" w:hAnsi="Times New Roman" w:cs="Times New Roman"/>
          <w:lang w:val="en-GB"/>
        </w:rPr>
        <w:t xml:space="preserve"> 2000</w:t>
      </w:r>
      <w:r w:rsidR="00F40204">
        <w:rPr>
          <w:rFonts w:ascii="Times New Roman" w:hAnsi="Times New Roman" w:cs="Times New Roman"/>
          <w:lang w:val="en-GB"/>
        </w:rPr>
        <w:t>.</w:t>
      </w:r>
      <w:r w:rsidRPr="002718AF">
        <w:rPr>
          <w:rFonts w:ascii="Times New Roman" w:hAnsi="Times New Roman" w:cs="Times New Roman"/>
          <w:lang w:val="en-GB"/>
        </w:rPr>
        <w:t xml:space="preserve"> </w:t>
      </w:r>
      <w:r w:rsidR="00103F8E" w:rsidRPr="002718AF">
        <w:rPr>
          <w:rFonts w:ascii="Times New Roman" w:hAnsi="Times New Roman" w:cs="Times New Roman"/>
          <w:lang w:val="en-GB"/>
        </w:rPr>
        <w:t xml:space="preserve">Climate Extremes: Observations, Modeling, and Impacts. </w:t>
      </w:r>
      <w:r w:rsidRPr="00193B46">
        <w:rPr>
          <w:rFonts w:ascii="Times New Roman" w:hAnsi="Times New Roman" w:cs="Times New Roman"/>
          <w:lang w:val="en-GB"/>
        </w:rPr>
        <w:t>Science</w:t>
      </w:r>
      <w:r w:rsidR="00103F8E" w:rsidRPr="00193B46">
        <w:rPr>
          <w:rFonts w:ascii="Times New Roman" w:hAnsi="Times New Roman" w:cs="Times New Roman"/>
          <w:lang w:val="en-GB"/>
        </w:rPr>
        <w:t>,</w:t>
      </w:r>
      <w:r w:rsidRPr="00193B46">
        <w:rPr>
          <w:rFonts w:ascii="Times New Roman" w:hAnsi="Times New Roman" w:cs="Times New Roman"/>
          <w:lang w:val="en-GB"/>
        </w:rPr>
        <w:t xml:space="preserve"> 289</w:t>
      </w:r>
      <w:r w:rsidR="00103F8E" w:rsidRPr="00193B46">
        <w:rPr>
          <w:rFonts w:ascii="Times New Roman" w:hAnsi="Times New Roman" w:cs="Times New Roman"/>
          <w:lang w:val="en-GB"/>
        </w:rPr>
        <w:t>,</w:t>
      </w:r>
      <w:r w:rsidRPr="002718AF">
        <w:rPr>
          <w:rFonts w:ascii="Times New Roman" w:hAnsi="Times New Roman" w:cs="Times New Roman"/>
          <w:lang w:val="en-GB"/>
        </w:rPr>
        <w:t xml:space="preserve"> </w:t>
      </w:r>
      <w:r w:rsidR="00A513B1" w:rsidRPr="00A513B1">
        <w:rPr>
          <w:rFonts w:ascii="Times New Roman" w:hAnsi="Times New Roman"/>
        </w:rPr>
        <w:t>pp.</w:t>
      </w:r>
      <w:r w:rsidR="00A513B1">
        <w:rPr>
          <w:rFonts w:ascii="Times New Roman" w:hAnsi="Times New Roman"/>
          <w:b/>
        </w:rPr>
        <w:t xml:space="preserve"> </w:t>
      </w:r>
      <w:r w:rsidRPr="002718AF">
        <w:rPr>
          <w:rFonts w:ascii="Times New Roman" w:hAnsi="Times New Roman" w:cs="Times New Roman"/>
          <w:lang w:val="en-GB"/>
        </w:rPr>
        <w:t>2068</w:t>
      </w:r>
      <w:r w:rsidR="00103F8E" w:rsidRPr="002718AF">
        <w:rPr>
          <w:rFonts w:ascii="Times New Roman" w:hAnsi="Times New Roman" w:cs="Times New Roman"/>
          <w:lang w:val="en-GB"/>
        </w:rPr>
        <w:t>–20</w:t>
      </w:r>
      <w:r w:rsidRPr="002718AF">
        <w:rPr>
          <w:rFonts w:ascii="Times New Roman" w:hAnsi="Times New Roman" w:cs="Times New Roman"/>
          <w:lang w:val="en-GB"/>
        </w:rPr>
        <w:t>74.</w:t>
      </w:r>
      <w:r w:rsidR="00103F8E" w:rsidRPr="002718AF">
        <w:rPr>
          <w:rFonts w:ascii="Times New Roman" w:hAnsi="Times New Roman" w:cs="Times New Roman"/>
          <w:lang w:val="en-GB"/>
        </w:rPr>
        <w:t xml:space="preserve"> </w:t>
      </w:r>
      <w:hyperlink r:id="rId17" w:history="1">
        <w:r w:rsidR="00103F8E" w:rsidRPr="002718AF">
          <w:rPr>
            <w:rFonts w:ascii="Times New Roman" w:hAnsi="Times New Roman" w:cs="Times New Roman"/>
            <w:lang w:val="en-GB"/>
          </w:rPr>
          <w:t>DOI: 10.1126/science.289.5487.2068</w:t>
        </w:r>
      </w:hyperlink>
    </w:p>
    <w:p w14:paraId="6E7D298D" w14:textId="62F91A04" w:rsidR="003C6414" w:rsidRPr="00193B46" w:rsidRDefault="003C6414" w:rsidP="00C067CA">
      <w:pPr>
        <w:autoSpaceDE w:val="0"/>
        <w:autoSpaceDN w:val="0"/>
        <w:adjustRightInd w:val="0"/>
        <w:spacing w:after="0" w:line="480" w:lineRule="auto"/>
        <w:ind w:left="284" w:hanging="284"/>
        <w:jc w:val="both"/>
        <w:rPr>
          <w:rFonts w:ascii="Times New Roman" w:hAnsi="Times New Roman" w:cs="Times New Roman"/>
        </w:rPr>
      </w:pPr>
      <w:r w:rsidRPr="002718AF">
        <w:rPr>
          <w:rFonts w:ascii="Times New Roman" w:hAnsi="Times New Roman" w:cs="Times New Roman"/>
        </w:rPr>
        <w:t>Emberger, L.</w:t>
      </w:r>
      <w:r w:rsidR="00F40204">
        <w:rPr>
          <w:rFonts w:ascii="Times New Roman" w:hAnsi="Times New Roman" w:cs="Times New Roman"/>
        </w:rPr>
        <w:t>,</w:t>
      </w:r>
      <w:r w:rsidRPr="002718AF">
        <w:rPr>
          <w:rFonts w:ascii="Times New Roman" w:hAnsi="Times New Roman" w:cs="Times New Roman"/>
        </w:rPr>
        <w:t xml:space="preserve"> 1932</w:t>
      </w:r>
      <w:r w:rsidR="00F40204">
        <w:rPr>
          <w:rFonts w:ascii="Times New Roman" w:hAnsi="Times New Roman" w:cs="Times New Roman"/>
        </w:rPr>
        <w:t>.</w:t>
      </w:r>
      <w:r w:rsidRPr="002718AF">
        <w:rPr>
          <w:rFonts w:ascii="Times New Roman" w:hAnsi="Times New Roman" w:cs="Times New Roman"/>
        </w:rPr>
        <w:t xml:space="preserve"> </w:t>
      </w:r>
      <w:r w:rsidRPr="002718AF">
        <w:rPr>
          <w:rFonts w:ascii="Times New Roman" w:hAnsi="Times New Roman" w:cs="Times New Roman"/>
          <w:bCs/>
        </w:rPr>
        <w:t xml:space="preserve">Sur une formule climatique et ses applications en botanique. </w:t>
      </w:r>
      <w:r w:rsidRPr="00193B46">
        <w:rPr>
          <w:rFonts w:ascii="Times New Roman" w:hAnsi="Times New Roman" w:cs="Times New Roman"/>
        </w:rPr>
        <w:t xml:space="preserve">La Météorologie, 92(1932), </w:t>
      </w:r>
      <w:r w:rsidR="00A513B1" w:rsidRPr="00193B46">
        <w:rPr>
          <w:rFonts w:ascii="Times New Roman" w:hAnsi="Times New Roman"/>
        </w:rPr>
        <w:t>pp.</w:t>
      </w:r>
      <w:r w:rsidR="00A513B1" w:rsidRPr="00193B46">
        <w:rPr>
          <w:rFonts w:ascii="Times New Roman" w:hAnsi="Times New Roman"/>
          <w:b/>
        </w:rPr>
        <w:t xml:space="preserve"> </w:t>
      </w:r>
      <w:r w:rsidR="00103F8E" w:rsidRPr="00193B46">
        <w:rPr>
          <w:rFonts w:ascii="Times New Roman" w:hAnsi="Times New Roman" w:cs="Times New Roman"/>
        </w:rPr>
        <w:t>423–432</w:t>
      </w:r>
      <w:r w:rsidR="009D201A" w:rsidRPr="00193B46">
        <w:rPr>
          <w:rFonts w:ascii="Times New Roman" w:hAnsi="Times New Roman" w:cs="Times New Roman"/>
        </w:rPr>
        <w:t>.</w:t>
      </w:r>
    </w:p>
    <w:p w14:paraId="52B00573" w14:textId="1CE9933F" w:rsidR="003C6414" w:rsidRPr="002718AF" w:rsidRDefault="003C6414" w:rsidP="00C067CA">
      <w:pPr>
        <w:spacing w:after="0" w:line="480" w:lineRule="auto"/>
        <w:ind w:left="284" w:hanging="284"/>
        <w:jc w:val="both"/>
        <w:rPr>
          <w:rFonts w:ascii="Times New Roman" w:hAnsi="Times New Roman" w:cs="Times New Roman"/>
          <w:lang w:val="en-GB"/>
        </w:rPr>
      </w:pPr>
      <w:r w:rsidRPr="002718AF">
        <w:rPr>
          <w:rFonts w:ascii="Times New Roman" w:hAnsi="Times New Roman" w:cs="Times New Roman"/>
          <w:lang w:val="en-GB"/>
        </w:rPr>
        <w:t>Elsheery, N.I., Cao, K.</w:t>
      </w:r>
      <w:r w:rsidR="004D5172">
        <w:rPr>
          <w:rFonts w:ascii="Times New Roman" w:hAnsi="Times New Roman" w:cs="Times New Roman"/>
          <w:lang w:val="en-GB"/>
        </w:rPr>
        <w:t>-</w:t>
      </w:r>
      <w:r w:rsidRPr="002718AF">
        <w:rPr>
          <w:rFonts w:ascii="Times New Roman" w:hAnsi="Times New Roman" w:cs="Times New Roman"/>
          <w:lang w:val="en-GB"/>
        </w:rPr>
        <w:t>F.</w:t>
      </w:r>
      <w:r w:rsidR="00F40204">
        <w:rPr>
          <w:rFonts w:ascii="Times New Roman" w:hAnsi="Times New Roman" w:cs="Times New Roman"/>
          <w:lang w:val="en-GB"/>
        </w:rPr>
        <w:t>,</w:t>
      </w:r>
      <w:r w:rsidRPr="002718AF">
        <w:rPr>
          <w:rFonts w:ascii="Times New Roman" w:hAnsi="Times New Roman" w:cs="Times New Roman"/>
          <w:lang w:val="en-GB"/>
        </w:rPr>
        <w:t xml:space="preserve"> 2008</w:t>
      </w:r>
      <w:r w:rsidR="00F40204">
        <w:rPr>
          <w:rFonts w:ascii="Times New Roman" w:hAnsi="Times New Roman" w:cs="Times New Roman"/>
          <w:lang w:val="en-GB"/>
        </w:rPr>
        <w:t>.</w:t>
      </w:r>
      <w:r w:rsidRPr="002718AF">
        <w:rPr>
          <w:rFonts w:ascii="Times New Roman" w:hAnsi="Times New Roman" w:cs="Times New Roman"/>
          <w:lang w:val="en-GB"/>
        </w:rPr>
        <w:t xml:space="preserve"> Gas exchange, chlorophyll fluorescence, and osmotic adjustment in two mango cultivars under drought stress. </w:t>
      </w:r>
      <w:r w:rsidRPr="00193B46">
        <w:rPr>
          <w:rFonts w:ascii="Times New Roman" w:hAnsi="Times New Roman" w:cs="Times New Roman"/>
          <w:lang w:val="en-GB"/>
        </w:rPr>
        <w:t>Acta Physiol</w:t>
      </w:r>
      <w:r w:rsidR="00193B46">
        <w:rPr>
          <w:rFonts w:ascii="Times New Roman" w:hAnsi="Times New Roman" w:cs="Times New Roman"/>
          <w:lang w:val="en-GB"/>
        </w:rPr>
        <w:t>.</w:t>
      </w:r>
      <w:r w:rsidRPr="00193B46">
        <w:rPr>
          <w:rFonts w:ascii="Times New Roman" w:hAnsi="Times New Roman" w:cs="Times New Roman"/>
          <w:lang w:val="en-GB"/>
        </w:rPr>
        <w:t xml:space="preserve"> Plant</w:t>
      </w:r>
      <w:r w:rsidR="00193B46">
        <w:rPr>
          <w:rFonts w:ascii="Times New Roman" w:hAnsi="Times New Roman" w:cs="Times New Roman"/>
          <w:lang w:val="en-GB"/>
        </w:rPr>
        <w:t>.,</w:t>
      </w:r>
      <w:r w:rsidRPr="00193B46">
        <w:rPr>
          <w:rFonts w:ascii="Times New Roman" w:hAnsi="Times New Roman" w:cs="Times New Roman"/>
          <w:lang w:val="en-GB"/>
        </w:rPr>
        <w:t xml:space="preserve"> 30, </w:t>
      </w:r>
      <w:r w:rsidR="00A513B1" w:rsidRPr="00A513B1">
        <w:rPr>
          <w:rFonts w:ascii="Times New Roman" w:hAnsi="Times New Roman"/>
        </w:rPr>
        <w:t>pp.</w:t>
      </w:r>
      <w:r w:rsidR="00A513B1">
        <w:rPr>
          <w:rFonts w:ascii="Times New Roman" w:hAnsi="Times New Roman"/>
          <w:b/>
        </w:rPr>
        <w:t xml:space="preserve"> </w:t>
      </w:r>
      <w:r w:rsidRPr="002718AF">
        <w:rPr>
          <w:rFonts w:ascii="Times New Roman" w:hAnsi="Times New Roman" w:cs="Times New Roman"/>
          <w:lang w:val="en-GB"/>
        </w:rPr>
        <w:t xml:space="preserve">769–777. </w:t>
      </w:r>
      <w:r w:rsidR="009D201A" w:rsidRPr="002718AF">
        <w:rPr>
          <w:rFonts w:ascii="Times New Roman" w:hAnsi="Times New Roman" w:cs="Times New Roman"/>
          <w:lang w:val="en-GB"/>
        </w:rPr>
        <w:t>https://</w:t>
      </w:r>
      <w:r w:rsidRPr="002718AF">
        <w:rPr>
          <w:rFonts w:ascii="Times New Roman" w:hAnsi="Times New Roman" w:cs="Times New Roman"/>
          <w:lang w:val="en-GB"/>
        </w:rPr>
        <w:t>doi:10.1007/s11738-008-0179-x.</w:t>
      </w:r>
    </w:p>
    <w:p w14:paraId="78A570D4" w14:textId="47F37FC9" w:rsidR="008517AE" w:rsidRPr="002718AF" w:rsidRDefault="003C6414" w:rsidP="00C067CA">
      <w:pPr>
        <w:spacing w:after="0" w:line="480" w:lineRule="auto"/>
        <w:ind w:left="284" w:hanging="284"/>
        <w:jc w:val="both"/>
        <w:rPr>
          <w:rFonts w:ascii="Times New Roman" w:hAnsi="Times New Roman" w:cs="Times New Roman"/>
          <w:lang w:val="en-GB"/>
        </w:rPr>
      </w:pPr>
      <w:r w:rsidRPr="002718AF">
        <w:rPr>
          <w:rFonts w:ascii="Times New Roman" w:hAnsi="Times New Roman" w:cs="Times New Roman"/>
          <w:lang w:val="en-GB"/>
        </w:rPr>
        <w:t>Fay</w:t>
      </w:r>
      <w:r w:rsidR="00C87308" w:rsidRPr="002718AF">
        <w:rPr>
          <w:rFonts w:ascii="Times New Roman" w:hAnsi="Times New Roman" w:cs="Times New Roman"/>
          <w:lang w:val="en-GB"/>
        </w:rPr>
        <w:t>,</w:t>
      </w:r>
      <w:r w:rsidRPr="002718AF">
        <w:rPr>
          <w:rFonts w:ascii="Times New Roman" w:hAnsi="Times New Roman" w:cs="Times New Roman"/>
          <w:lang w:val="en-GB"/>
        </w:rPr>
        <w:t xml:space="preserve"> P.A., Kaufman</w:t>
      </w:r>
      <w:r w:rsidR="00C87308" w:rsidRPr="002718AF">
        <w:rPr>
          <w:rFonts w:ascii="Times New Roman" w:hAnsi="Times New Roman" w:cs="Times New Roman"/>
          <w:lang w:val="en-GB"/>
        </w:rPr>
        <w:t>,</w:t>
      </w:r>
      <w:r w:rsidRPr="002718AF">
        <w:rPr>
          <w:rFonts w:ascii="Times New Roman" w:hAnsi="Times New Roman" w:cs="Times New Roman"/>
          <w:lang w:val="en-GB"/>
        </w:rPr>
        <w:t xml:space="preserve"> D.M., Nippert</w:t>
      </w:r>
      <w:r w:rsidR="00C87308" w:rsidRPr="002718AF">
        <w:rPr>
          <w:rFonts w:ascii="Times New Roman" w:hAnsi="Times New Roman" w:cs="Times New Roman"/>
          <w:lang w:val="en-GB"/>
        </w:rPr>
        <w:t>,</w:t>
      </w:r>
      <w:r w:rsidRPr="002718AF">
        <w:rPr>
          <w:rFonts w:ascii="Times New Roman" w:hAnsi="Times New Roman" w:cs="Times New Roman"/>
          <w:lang w:val="en-GB"/>
        </w:rPr>
        <w:t xml:space="preserve"> J.B., Carlisle</w:t>
      </w:r>
      <w:r w:rsidR="00C87308" w:rsidRPr="002718AF">
        <w:rPr>
          <w:rFonts w:ascii="Times New Roman" w:hAnsi="Times New Roman" w:cs="Times New Roman"/>
          <w:lang w:val="en-GB"/>
        </w:rPr>
        <w:t>,</w:t>
      </w:r>
      <w:r w:rsidRPr="002718AF">
        <w:rPr>
          <w:rFonts w:ascii="Times New Roman" w:hAnsi="Times New Roman" w:cs="Times New Roman"/>
          <w:lang w:val="en-GB"/>
        </w:rPr>
        <w:t xml:space="preserve"> J.D., Harper</w:t>
      </w:r>
      <w:r w:rsidR="00C87308" w:rsidRPr="002718AF">
        <w:rPr>
          <w:rFonts w:ascii="Times New Roman" w:hAnsi="Times New Roman" w:cs="Times New Roman"/>
          <w:lang w:val="en-GB"/>
        </w:rPr>
        <w:t>,</w:t>
      </w:r>
      <w:r w:rsidRPr="002718AF">
        <w:rPr>
          <w:rFonts w:ascii="Times New Roman" w:hAnsi="Times New Roman" w:cs="Times New Roman"/>
          <w:lang w:val="en-GB"/>
        </w:rPr>
        <w:t xml:space="preserve"> C.W.</w:t>
      </w:r>
      <w:r w:rsidR="00F40204">
        <w:rPr>
          <w:rFonts w:ascii="Times New Roman" w:hAnsi="Times New Roman" w:cs="Times New Roman"/>
          <w:lang w:val="en-GB"/>
        </w:rPr>
        <w:t>,</w:t>
      </w:r>
      <w:r w:rsidRPr="002718AF">
        <w:rPr>
          <w:rFonts w:ascii="Times New Roman" w:hAnsi="Times New Roman" w:cs="Times New Roman"/>
          <w:lang w:val="en-GB"/>
        </w:rPr>
        <w:t xml:space="preserve"> 2008</w:t>
      </w:r>
      <w:r w:rsidR="00F40204">
        <w:rPr>
          <w:rFonts w:ascii="Times New Roman" w:hAnsi="Times New Roman" w:cs="Times New Roman"/>
          <w:lang w:val="en-GB"/>
        </w:rPr>
        <w:t>.</w:t>
      </w:r>
      <w:r w:rsidRPr="002718AF">
        <w:rPr>
          <w:rFonts w:ascii="Times New Roman" w:hAnsi="Times New Roman" w:cs="Times New Roman"/>
          <w:lang w:val="en-GB"/>
        </w:rPr>
        <w:t xml:space="preserve"> Changes in grassland ecosystem function due to extreme rainfall events: implications for responses to climate change</w:t>
      </w:r>
      <w:r w:rsidR="008517AE" w:rsidRPr="002718AF">
        <w:rPr>
          <w:rFonts w:ascii="Times New Roman" w:hAnsi="Times New Roman" w:cs="Times New Roman"/>
          <w:lang w:val="en-GB"/>
        </w:rPr>
        <w:t>.</w:t>
      </w:r>
      <w:r w:rsidRPr="002718AF">
        <w:rPr>
          <w:rFonts w:ascii="Times New Roman" w:hAnsi="Times New Roman" w:cs="Times New Roman"/>
          <w:lang w:val="en-GB"/>
        </w:rPr>
        <w:t xml:space="preserve"> </w:t>
      </w:r>
      <w:r w:rsidRPr="00193B46">
        <w:rPr>
          <w:rFonts w:ascii="Times New Roman" w:hAnsi="Times New Roman" w:cs="Times New Roman"/>
          <w:lang w:val="en-GB"/>
        </w:rPr>
        <w:t>Glob</w:t>
      </w:r>
      <w:r w:rsidR="00193B46">
        <w:rPr>
          <w:rFonts w:ascii="Times New Roman" w:hAnsi="Times New Roman" w:cs="Times New Roman"/>
          <w:lang w:val="en-GB"/>
        </w:rPr>
        <w:t>.</w:t>
      </w:r>
      <w:r w:rsidRPr="00193B46">
        <w:rPr>
          <w:rFonts w:ascii="Times New Roman" w:hAnsi="Times New Roman" w:cs="Times New Roman"/>
          <w:lang w:val="en-GB"/>
        </w:rPr>
        <w:t xml:space="preserve"> Change Biol</w:t>
      </w:r>
      <w:r w:rsidR="00193B46">
        <w:rPr>
          <w:rFonts w:ascii="Times New Roman" w:hAnsi="Times New Roman" w:cs="Times New Roman"/>
          <w:lang w:val="en-GB"/>
        </w:rPr>
        <w:t>.</w:t>
      </w:r>
      <w:r w:rsidR="008517AE" w:rsidRPr="00193B46">
        <w:rPr>
          <w:rFonts w:ascii="Times New Roman" w:hAnsi="Times New Roman" w:cs="Times New Roman"/>
          <w:lang w:val="en-GB"/>
        </w:rPr>
        <w:t>,</w:t>
      </w:r>
      <w:r w:rsidRPr="00193B46">
        <w:rPr>
          <w:rFonts w:ascii="Times New Roman" w:hAnsi="Times New Roman" w:cs="Times New Roman"/>
          <w:lang w:val="en-GB"/>
        </w:rPr>
        <w:t xml:space="preserve"> 14</w:t>
      </w:r>
      <w:r w:rsidR="008517AE" w:rsidRPr="00193B46">
        <w:rPr>
          <w:rFonts w:ascii="Times New Roman" w:hAnsi="Times New Roman" w:cs="Times New Roman"/>
          <w:lang w:val="en-GB"/>
        </w:rPr>
        <w:t>,</w:t>
      </w:r>
      <w:r w:rsidRPr="002718AF">
        <w:rPr>
          <w:rFonts w:ascii="Times New Roman" w:hAnsi="Times New Roman" w:cs="Times New Roman"/>
          <w:lang w:val="en-GB"/>
        </w:rPr>
        <w:t xml:space="preserve"> </w:t>
      </w:r>
      <w:r w:rsidR="00A513B1" w:rsidRPr="00A513B1">
        <w:rPr>
          <w:rFonts w:ascii="Times New Roman" w:hAnsi="Times New Roman"/>
        </w:rPr>
        <w:t>pp.</w:t>
      </w:r>
      <w:r w:rsidR="00A513B1">
        <w:rPr>
          <w:rFonts w:ascii="Times New Roman" w:hAnsi="Times New Roman"/>
          <w:b/>
        </w:rPr>
        <w:t xml:space="preserve"> </w:t>
      </w:r>
      <w:r w:rsidRPr="002718AF">
        <w:rPr>
          <w:rFonts w:ascii="Times New Roman" w:hAnsi="Times New Roman" w:cs="Times New Roman"/>
          <w:lang w:val="en-GB"/>
        </w:rPr>
        <w:t>1600–1608.</w:t>
      </w:r>
      <w:r w:rsidR="008517AE" w:rsidRPr="002718AF">
        <w:rPr>
          <w:rFonts w:ascii="Times New Roman" w:hAnsi="Times New Roman" w:cs="Times New Roman"/>
          <w:lang w:val="en-GB"/>
        </w:rPr>
        <w:t xml:space="preserve">  </w:t>
      </w:r>
      <w:hyperlink r:id="rId18" w:history="1">
        <w:r w:rsidR="00E20A57" w:rsidRPr="002718AF">
          <w:rPr>
            <w:rFonts w:ascii="Times New Roman" w:hAnsi="Times New Roman" w:cs="Times New Roman"/>
            <w:lang w:val="en-GB"/>
          </w:rPr>
          <w:t>https://doi.org/10.1111/j.1365-2486.2008.01605.x</w:t>
        </w:r>
      </w:hyperlink>
    </w:p>
    <w:p w14:paraId="098D709F" w14:textId="7C9907FD" w:rsidR="003C6414" w:rsidRPr="002718AF" w:rsidRDefault="003C6414" w:rsidP="00C067CA">
      <w:pPr>
        <w:spacing w:after="0" w:line="480" w:lineRule="auto"/>
        <w:ind w:left="284" w:hanging="284"/>
        <w:jc w:val="both"/>
        <w:rPr>
          <w:rFonts w:ascii="Times New Roman" w:hAnsi="Times New Roman" w:cs="Times New Roman"/>
          <w:lang w:val="en-GB"/>
        </w:rPr>
      </w:pPr>
      <w:r w:rsidRPr="002718AF">
        <w:rPr>
          <w:rFonts w:ascii="Times New Roman" w:hAnsi="Times New Roman" w:cs="Times New Roman"/>
          <w:lang w:val="en-GB"/>
        </w:rPr>
        <w:t>Frank D.A.</w:t>
      </w:r>
      <w:r w:rsidR="00F40204">
        <w:rPr>
          <w:rFonts w:ascii="Times New Roman" w:hAnsi="Times New Roman" w:cs="Times New Roman"/>
          <w:lang w:val="en-GB"/>
        </w:rPr>
        <w:t>,</w:t>
      </w:r>
      <w:r w:rsidRPr="002718AF">
        <w:rPr>
          <w:rFonts w:ascii="Times New Roman" w:hAnsi="Times New Roman" w:cs="Times New Roman"/>
          <w:lang w:val="en-GB"/>
        </w:rPr>
        <w:t xml:space="preserve"> 2007</w:t>
      </w:r>
      <w:r w:rsidR="00F40204">
        <w:rPr>
          <w:rFonts w:ascii="Times New Roman" w:hAnsi="Times New Roman" w:cs="Times New Roman"/>
          <w:lang w:val="en-GB"/>
        </w:rPr>
        <w:t>.</w:t>
      </w:r>
      <w:r w:rsidRPr="002718AF">
        <w:rPr>
          <w:rFonts w:ascii="Times New Roman" w:hAnsi="Times New Roman" w:cs="Times New Roman"/>
          <w:lang w:val="en-GB"/>
        </w:rPr>
        <w:t xml:space="preserve"> Drought effect on above- and below</w:t>
      </w:r>
      <w:r w:rsidR="00CF1E11" w:rsidRPr="002718AF">
        <w:rPr>
          <w:rFonts w:ascii="Times New Roman" w:hAnsi="Times New Roman" w:cs="Times New Roman"/>
          <w:lang w:val="en-GB"/>
        </w:rPr>
        <w:t>-</w:t>
      </w:r>
      <w:r w:rsidRPr="002718AF">
        <w:rPr>
          <w:rFonts w:ascii="Times New Roman" w:hAnsi="Times New Roman" w:cs="Times New Roman"/>
          <w:lang w:val="en-GB"/>
        </w:rPr>
        <w:t xml:space="preserve">ground production of a grazed temperate grassland ecosystem. </w:t>
      </w:r>
      <w:r w:rsidRPr="00193B46">
        <w:rPr>
          <w:rFonts w:ascii="Times New Roman" w:hAnsi="Times New Roman" w:cs="Times New Roman"/>
          <w:lang w:val="en-GB"/>
        </w:rPr>
        <w:t>Oecologia, 152</w:t>
      </w:r>
      <w:r w:rsidR="008517AE" w:rsidRPr="00193B46">
        <w:rPr>
          <w:rFonts w:ascii="Times New Roman" w:hAnsi="Times New Roman" w:cs="Times New Roman"/>
          <w:lang w:val="en-GB"/>
        </w:rPr>
        <w:t>,</w:t>
      </w:r>
      <w:r w:rsidRPr="002718AF">
        <w:rPr>
          <w:rFonts w:ascii="Times New Roman" w:hAnsi="Times New Roman" w:cs="Times New Roman"/>
          <w:lang w:val="en-GB"/>
        </w:rPr>
        <w:t xml:space="preserve"> </w:t>
      </w:r>
      <w:r w:rsidR="00A513B1" w:rsidRPr="00A513B1">
        <w:rPr>
          <w:rFonts w:ascii="Times New Roman" w:hAnsi="Times New Roman"/>
        </w:rPr>
        <w:t>pp.</w:t>
      </w:r>
      <w:r w:rsidR="00A513B1">
        <w:rPr>
          <w:rFonts w:ascii="Times New Roman" w:hAnsi="Times New Roman"/>
          <w:b/>
        </w:rPr>
        <w:t xml:space="preserve"> </w:t>
      </w:r>
      <w:r w:rsidRPr="002718AF">
        <w:rPr>
          <w:rFonts w:ascii="Times New Roman" w:hAnsi="Times New Roman" w:cs="Times New Roman"/>
          <w:lang w:val="en-GB"/>
        </w:rPr>
        <w:t>131–139.</w:t>
      </w:r>
      <w:r w:rsidR="008517AE" w:rsidRPr="002718AF">
        <w:rPr>
          <w:rFonts w:ascii="Times New Roman" w:hAnsi="Times New Roman" w:cs="Times New Roman"/>
          <w:lang w:val="en-GB"/>
        </w:rPr>
        <w:t xml:space="preserve"> DOI 10.1007/s00442-006-0632-8</w:t>
      </w:r>
    </w:p>
    <w:p w14:paraId="122644E1" w14:textId="275CB962" w:rsidR="003C6414" w:rsidRPr="002718AF" w:rsidRDefault="003C6414" w:rsidP="00C067CA">
      <w:pPr>
        <w:spacing w:after="0" w:line="480" w:lineRule="auto"/>
        <w:ind w:left="284" w:hanging="284"/>
        <w:jc w:val="both"/>
        <w:rPr>
          <w:rFonts w:ascii="Times New Roman" w:hAnsi="Times New Roman" w:cs="Times New Roman"/>
          <w:lang w:val="en-GB"/>
        </w:rPr>
      </w:pPr>
      <w:r w:rsidRPr="002718AF">
        <w:rPr>
          <w:rFonts w:ascii="Times New Roman" w:hAnsi="Times New Roman" w:cs="Times New Roman"/>
          <w:lang w:val="en-GB"/>
        </w:rPr>
        <w:t>Gamon, J.A., Peñuelas, J., Field, C.B.</w:t>
      </w:r>
      <w:r w:rsidR="00F40204">
        <w:rPr>
          <w:rFonts w:ascii="Times New Roman" w:hAnsi="Times New Roman" w:cs="Times New Roman"/>
          <w:lang w:val="en-GB"/>
        </w:rPr>
        <w:t>,</w:t>
      </w:r>
      <w:r w:rsidRPr="002718AF">
        <w:rPr>
          <w:rFonts w:ascii="Times New Roman" w:hAnsi="Times New Roman" w:cs="Times New Roman"/>
          <w:lang w:val="en-GB"/>
        </w:rPr>
        <w:t xml:space="preserve"> 1992</w:t>
      </w:r>
      <w:r w:rsidR="00F40204">
        <w:rPr>
          <w:rFonts w:ascii="Times New Roman" w:hAnsi="Times New Roman" w:cs="Times New Roman"/>
          <w:lang w:val="en-GB"/>
        </w:rPr>
        <w:t>.</w:t>
      </w:r>
      <w:r w:rsidRPr="002718AF">
        <w:rPr>
          <w:rFonts w:ascii="Times New Roman" w:hAnsi="Times New Roman" w:cs="Times New Roman"/>
          <w:lang w:val="en-GB"/>
        </w:rPr>
        <w:t xml:space="preserve"> A narrow-waveband spectral index that tracks diurnal changes in photosynthetic efficiency. </w:t>
      </w:r>
      <w:r w:rsidRPr="00193B46">
        <w:rPr>
          <w:rFonts w:ascii="Times New Roman" w:hAnsi="Times New Roman" w:cs="Times New Roman"/>
          <w:lang w:val="en-GB"/>
        </w:rPr>
        <w:t>Remote Sens</w:t>
      </w:r>
      <w:r w:rsidR="00193B46" w:rsidRPr="00193B46">
        <w:rPr>
          <w:rFonts w:ascii="Times New Roman" w:hAnsi="Times New Roman" w:cs="Times New Roman"/>
          <w:lang w:val="en-GB"/>
        </w:rPr>
        <w:t>.</w:t>
      </w:r>
      <w:r w:rsidRPr="00193B46">
        <w:rPr>
          <w:rFonts w:ascii="Times New Roman" w:hAnsi="Times New Roman" w:cs="Times New Roman"/>
          <w:lang w:val="en-GB"/>
        </w:rPr>
        <w:t xml:space="preserve"> Environ</w:t>
      </w:r>
      <w:r w:rsidR="00193B46" w:rsidRPr="00193B46">
        <w:rPr>
          <w:rFonts w:ascii="Times New Roman" w:hAnsi="Times New Roman" w:cs="Times New Roman"/>
          <w:lang w:val="en-GB"/>
        </w:rPr>
        <w:t>.</w:t>
      </w:r>
      <w:r w:rsidR="008517AE" w:rsidRPr="00193B46">
        <w:rPr>
          <w:rFonts w:ascii="Times New Roman" w:hAnsi="Times New Roman" w:cs="Times New Roman"/>
          <w:lang w:val="en-GB"/>
        </w:rPr>
        <w:t>,</w:t>
      </w:r>
      <w:r w:rsidRPr="00193B46">
        <w:rPr>
          <w:rFonts w:ascii="Times New Roman" w:hAnsi="Times New Roman" w:cs="Times New Roman"/>
          <w:lang w:val="en-GB"/>
        </w:rPr>
        <w:t xml:space="preserve"> 41</w:t>
      </w:r>
      <w:r w:rsidR="008517AE" w:rsidRPr="00193B46">
        <w:rPr>
          <w:rFonts w:ascii="Times New Roman" w:hAnsi="Times New Roman" w:cs="Times New Roman"/>
          <w:lang w:val="en-GB"/>
        </w:rPr>
        <w:t>(1)</w:t>
      </w:r>
      <w:r w:rsidRPr="00193B46">
        <w:rPr>
          <w:rFonts w:ascii="Times New Roman" w:hAnsi="Times New Roman" w:cs="Times New Roman"/>
          <w:lang w:val="en-GB"/>
        </w:rPr>
        <w:t>,</w:t>
      </w:r>
      <w:r w:rsidRPr="002718AF">
        <w:rPr>
          <w:rFonts w:ascii="Times New Roman" w:hAnsi="Times New Roman" w:cs="Times New Roman"/>
          <w:lang w:val="en-GB"/>
        </w:rPr>
        <w:t xml:space="preserve"> </w:t>
      </w:r>
      <w:r w:rsidR="00A513B1" w:rsidRPr="00A513B1">
        <w:rPr>
          <w:rFonts w:ascii="Times New Roman" w:hAnsi="Times New Roman"/>
        </w:rPr>
        <w:t>pp.</w:t>
      </w:r>
      <w:r w:rsidR="00A513B1">
        <w:rPr>
          <w:rFonts w:ascii="Times New Roman" w:hAnsi="Times New Roman"/>
          <w:b/>
        </w:rPr>
        <w:t xml:space="preserve"> </w:t>
      </w:r>
      <w:r w:rsidRPr="002718AF">
        <w:rPr>
          <w:rFonts w:ascii="Times New Roman" w:hAnsi="Times New Roman" w:cs="Times New Roman"/>
          <w:lang w:val="en-GB"/>
        </w:rPr>
        <w:t xml:space="preserve">35–44. </w:t>
      </w:r>
      <w:hyperlink r:id="rId19" w:tgtFrame="_blank" w:tooltip="Persistent link using digital object identifier" w:history="1">
        <w:r w:rsidR="008517AE" w:rsidRPr="002718AF">
          <w:rPr>
            <w:rFonts w:ascii="Times New Roman" w:hAnsi="Times New Roman" w:cs="Times New Roman"/>
            <w:lang w:val="en-GB"/>
          </w:rPr>
          <w:t>https://doi.org/10.1016/0034-4257(92)90059-S</w:t>
        </w:r>
      </w:hyperlink>
    </w:p>
    <w:p w14:paraId="3592735F" w14:textId="042BF0E5" w:rsidR="00E20A57" w:rsidRPr="002718AF" w:rsidRDefault="003C6414" w:rsidP="00C067CA">
      <w:pPr>
        <w:pStyle w:val="dx-doi"/>
        <w:spacing w:before="0" w:beforeAutospacing="0" w:after="0" w:afterAutospacing="0" w:line="480" w:lineRule="auto"/>
        <w:ind w:left="284" w:hanging="284"/>
        <w:jc w:val="both"/>
        <w:rPr>
          <w:rFonts w:eastAsiaTheme="minorHAnsi"/>
          <w:sz w:val="22"/>
          <w:szCs w:val="22"/>
          <w:lang w:val="en-GB" w:eastAsia="en-US"/>
        </w:rPr>
      </w:pPr>
      <w:r w:rsidRPr="002718AF">
        <w:rPr>
          <w:rFonts w:eastAsiaTheme="minorHAnsi"/>
          <w:sz w:val="22"/>
          <w:szCs w:val="22"/>
          <w:lang w:val="en-GB" w:eastAsia="en-US"/>
        </w:rPr>
        <w:t>Gitelson, A.A., Merzlyak, M.N.</w:t>
      </w:r>
      <w:r w:rsidR="00F40204">
        <w:rPr>
          <w:rFonts w:eastAsiaTheme="minorHAnsi"/>
          <w:sz w:val="22"/>
          <w:szCs w:val="22"/>
          <w:lang w:val="en-GB" w:eastAsia="en-US"/>
        </w:rPr>
        <w:t>,</w:t>
      </w:r>
      <w:r w:rsidRPr="002718AF">
        <w:rPr>
          <w:rFonts w:eastAsiaTheme="minorHAnsi"/>
          <w:sz w:val="22"/>
          <w:szCs w:val="22"/>
          <w:lang w:val="en-GB" w:eastAsia="en-US"/>
        </w:rPr>
        <w:t xml:space="preserve"> 1997</w:t>
      </w:r>
      <w:r w:rsidR="00F40204">
        <w:rPr>
          <w:rFonts w:eastAsiaTheme="minorHAnsi"/>
          <w:sz w:val="22"/>
          <w:szCs w:val="22"/>
          <w:lang w:val="en-GB" w:eastAsia="en-US"/>
        </w:rPr>
        <w:t>.</w:t>
      </w:r>
      <w:r w:rsidRPr="002718AF">
        <w:rPr>
          <w:rFonts w:eastAsiaTheme="minorHAnsi"/>
          <w:sz w:val="22"/>
          <w:szCs w:val="22"/>
          <w:lang w:val="en-GB" w:eastAsia="en-US"/>
        </w:rPr>
        <w:t xml:space="preserve"> Remote estimation of chlorophyll content in higher plant leaves. </w:t>
      </w:r>
      <w:r w:rsidRPr="00245C46">
        <w:rPr>
          <w:rFonts w:eastAsiaTheme="minorHAnsi"/>
          <w:sz w:val="22"/>
          <w:szCs w:val="22"/>
          <w:lang w:val="en-GB" w:eastAsia="en-US"/>
        </w:rPr>
        <w:t>Int</w:t>
      </w:r>
      <w:r w:rsidR="00E20A57" w:rsidRPr="00245C46">
        <w:rPr>
          <w:rFonts w:eastAsiaTheme="minorHAnsi"/>
          <w:sz w:val="22"/>
          <w:szCs w:val="22"/>
          <w:lang w:val="en-GB" w:eastAsia="en-US"/>
        </w:rPr>
        <w:t>er</w:t>
      </w:r>
      <w:r w:rsidR="00245C46">
        <w:rPr>
          <w:rFonts w:eastAsiaTheme="minorHAnsi"/>
          <w:sz w:val="22"/>
          <w:szCs w:val="22"/>
          <w:lang w:val="en-GB" w:eastAsia="en-US"/>
        </w:rPr>
        <w:t>.</w:t>
      </w:r>
      <w:r w:rsidRPr="00245C46">
        <w:rPr>
          <w:rFonts w:eastAsiaTheme="minorHAnsi"/>
          <w:sz w:val="22"/>
          <w:szCs w:val="22"/>
          <w:lang w:val="en-GB" w:eastAsia="en-US"/>
        </w:rPr>
        <w:t xml:space="preserve"> J</w:t>
      </w:r>
      <w:r w:rsidR="00245C46">
        <w:rPr>
          <w:rFonts w:eastAsiaTheme="minorHAnsi"/>
          <w:sz w:val="22"/>
          <w:szCs w:val="22"/>
          <w:lang w:val="en-GB" w:eastAsia="en-US"/>
        </w:rPr>
        <w:t>.</w:t>
      </w:r>
      <w:r w:rsidRPr="00245C46">
        <w:rPr>
          <w:rFonts w:eastAsiaTheme="minorHAnsi"/>
          <w:sz w:val="22"/>
          <w:szCs w:val="22"/>
          <w:lang w:val="en-GB" w:eastAsia="en-US"/>
        </w:rPr>
        <w:t xml:space="preserve"> Remote Sens</w:t>
      </w:r>
      <w:r w:rsidR="00245C46">
        <w:rPr>
          <w:rFonts w:eastAsiaTheme="minorHAnsi"/>
          <w:sz w:val="22"/>
          <w:szCs w:val="22"/>
          <w:lang w:val="en-GB" w:eastAsia="en-US"/>
        </w:rPr>
        <w:t>.</w:t>
      </w:r>
      <w:r w:rsidR="00E20A57" w:rsidRPr="00245C46">
        <w:rPr>
          <w:rFonts w:eastAsiaTheme="minorHAnsi"/>
          <w:sz w:val="22"/>
          <w:szCs w:val="22"/>
          <w:lang w:val="en-GB" w:eastAsia="en-US"/>
        </w:rPr>
        <w:t>,</w:t>
      </w:r>
      <w:r w:rsidRPr="00245C46">
        <w:rPr>
          <w:rFonts w:eastAsiaTheme="minorHAnsi"/>
          <w:sz w:val="22"/>
          <w:szCs w:val="22"/>
          <w:lang w:val="en-GB" w:eastAsia="en-US"/>
        </w:rPr>
        <w:t xml:space="preserve"> 18,</w:t>
      </w:r>
      <w:r w:rsidRPr="002718AF">
        <w:rPr>
          <w:rFonts w:eastAsiaTheme="minorHAnsi"/>
          <w:sz w:val="22"/>
          <w:szCs w:val="22"/>
          <w:lang w:val="en-GB" w:eastAsia="en-US"/>
        </w:rPr>
        <w:t xml:space="preserve"> </w:t>
      </w:r>
      <w:r w:rsidR="00A513B1" w:rsidRPr="00A513B1">
        <w:rPr>
          <w:rFonts w:eastAsiaTheme="minorHAnsi"/>
          <w:sz w:val="22"/>
          <w:szCs w:val="22"/>
          <w:lang w:eastAsia="en-US"/>
        </w:rPr>
        <w:t>pp.</w:t>
      </w:r>
      <w:r w:rsidR="00A513B1">
        <w:rPr>
          <w:b/>
        </w:rPr>
        <w:t xml:space="preserve"> </w:t>
      </w:r>
      <w:r w:rsidRPr="002718AF">
        <w:rPr>
          <w:rFonts w:eastAsiaTheme="minorHAnsi"/>
          <w:sz w:val="22"/>
          <w:szCs w:val="22"/>
          <w:lang w:val="en-GB" w:eastAsia="en-US"/>
        </w:rPr>
        <w:t>2691–2697.</w:t>
      </w:r>
      <w:r w:rsidR="00E20A57" w:rsidRPr="002718AF">
        <w:rPr>
          <w:rFonts w:eastAsiaTheme="minorHAnsi"/>
          <w:sz w:val="22"/>
          <w:szCs w:val="22"/>
          <w:lang w:val="en-GB" w:eastAsia="en-US"/>
        </w:rPr>
        <w:t xml:space="preserve"> h</w:t>
      </w:r>
      <w:hyperlink r:id="rId20" w:history="1">
        <w:r w:rsidR="00E20A57" w:rsidRPr="002718AF">
          <w:rPr>
            <w:rFonts w:eastAsiaTheme="minorHAnsi"/>
            <w:sz w:val="22"/>
            <w:szCs w:val="22"/>
            <w:lang w:val="en-GB" w:eastAsia="en-US"/>
          </w:rPr>
          <w:t>ttps://doi.org/10.1080/014311697217558</w:t>
        </w:r>
      </w:hyperlink>
    </w:p>
    <w:p w14:paraId="7F0C5BD4" w14:textId="4EB32808" w:rsidR="00E20A57" w:rsidRPr="002718AF" w:rsidRDefault="003C6414" w:rsidP="00C067CA">
      <w:pPr>
        <w:pStyle w:val="Nadpis1"/>
        <w:shd w:val="clear" w:color="auto" w:fill="FFFFFF"/>
        <w:spacing w:before="0" w:after="0" w:line="480" w:lineRule="auto"/>
        <w:ind w:left="284" w:hanging="284"/>
        <w:jc w:val="both"/>
        <w:rPr>
          <w:rFonts w:ascii="Times New Roman" w:eastAsiaTheme="minorHAnsi" w:hAnsi="Times New Roman"/>
          <w:b w:val="0"/>
          <w:bCs w:val="0"/>
          <w:kern w:val="0"/>
          <w:sz w:val="22"/>
          <w:szCs w:val="22"/>
          <w:lang w:eastAsia="en-US"/>
        </w:rPr>
      </w:pPr>
      <w:r w:rsidRPr="002718AF">
        <w:rPr>
          <w:rFonts w:ascii="Times New Roman" w:eastAsiaTheme="minorHAnsi" w:hAnsi="Times New Roman"/>
          <w:b w:val="0"/>
          <w:bCs w:val="0"/>
          <w:kern w:val="0"/>
          <w:sz w:val="22"/>
          <w:szCs w:val="22"/>
          <w:lang w:eastAsia="en-US"/>
        </w:rPr>
        <w:lastRenderedPageBreak/>
        <w:t>Gitz</w:t>
      </w:r>
      <w:r w:rsidR="005C71C4"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D</w:t>
      </w:r>
      <w:r w:rsidR="005C71C4"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C</w:t>
      </w:r>
      <w:r w:rsidR="005C71C4"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Liu-Gitz</w:t>
      </w:r>
      <w:r w:rsidR="005C71C4"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L</w:t>
      </w:r>
      <w:r w:rsidR="005C71C4" w:rsidRPr="002718AF">
        <w:rPr>
          <w:rFonts w:ascii="Times New Roman" w:eastAsiaTheme="minorHAnsi" w:hAnsi="Times New Roman"/>
          <w:b w:val="0"/>
          <w:bCs w:val="0"/>
          <w:kern w:val="0"/>
          <w:sz w:val="22"/>
          <w:szCs w:val="22"/>
          <w:lang w:eastAsia="en-US"/>
        </w:rPr>
        <w:t>.</w:t>
      </w:r>
      <w:r w:rsidR="00F40204">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2003</w:t>
      </w:r>
      <w:r w:rsidR="00F40204">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w:t>
      </w:r>
      <w:r w:rsidR="00E20A57" w:rsidRPr="002718AF">
        <w:rPr>
          <w:rFonts w:ascii="Times New Roman" w:eastAsiaTheme="minorHAnsi" w:hAnsi="Times New Roman"/>
          <w:b w:val="0"/>
          <w:bCs w:val="0"/>
          <w:kern w:val="0"/>
          <w:sz w:val="22"/>
          <w:szCs w:val="22"/>
          <w:lang w:eastAsia="en-US"/>
        </w:rPr>
        <w:t xml:space="preserve">How do UV Photomorphogenic Responses Confer Water Stress Tolerance? </w:t>
      </w:r>
      <w:r w:rsidRPr="00245C46">
        <w:rPr>
          <w:rFonts w:ascii="Times New Roman" w:eastAsiaTheme="minorHAnsi" w:hAnsi="Times New Roman"/>
          <w:b w:val="0"/>
          <w:bCs w:val="0"/>
          <w:kern w:val="0"/>
          <w:sz w:val="22"/>
          <w:szCs w:val="22"/>
          <w:lang w:eastAsia="en-US"/>
        </w:rPr>
        <w:t>Photochem</w:t>
      </w:r>
      <w:r w:rsidR="00245C46">
        <w:rPr>
          <w:rFonts w:ascii="Times New Roman" w:eastAsiaTheme="minorHAnsi" w:hAnsi="Times New Roman"/>
          <w:b w:val="0"/>
          <w:bCs w:val="0"/>
          <w:kern w:val="0"/>
          <w:sz w:val="22"/>
          <w:szCs w:val="22"/>
          <w:lang w:eastAsia="en-US"/>
        </w:rPr>
        <w:t xml:space="preserve">. </w:t>
      </w:r>
      <w:r w:rsidRPr="00245C46">
        <w:rPr>
          <w:rFonts w:ascii="Times New Roman" w:eastAsiaTheme="minorHAnsi" w:hAnsi="Times New Roman"/>
          <w:b w:val="0"/>
          <w:bCs w:val="0"/>
          <w:kern w:val="0"/>
          <w:sz w:val="22"/>
          <w:szCs w:val="22"/>
          <w:lang w:eastAsia="en-US"/>
        </w:rPr>
        <w:t>Ph</w:t>
      </w:r>
      <w:r w:rsidR="00245C46">
        <w:rPr>
          <w:rFonts w:ascii="Times New Roman" w:eastAsiaTheme="minorHAnsi" w:hAnsi="Times New Roman"/>
          <w:b w:val="0"/>
          <w:bCs w:val="0"/>
          <w:kern w:val="0"/>
          <w:sz w:val="22"/>
          <w:szCs w:val="22"/>
          <w:lang w:eastAsia="en-US"/>
        </w:rPr>
        <w:t>o</w:t>
      </w:r>
      <w:r w:rsidRPr="00245C46">
        <w:rPr>
          <w:rFonts w:ascii="Times New Roman" w:eastAsiaTheme="minorHAnsi" w:hAnsi="Times New Roman"/>
          <w:b w:val="0"/>
          <w:bCs w:val="0"/>
          <w:kern w:val="0"/>
          <w:sz w:val="22"/>
          <w:szCs w:val="22"/>
          <w:lang w:eastAsia="en-US"/>
        </w:rPr>
        <w:t>tobiol</w:t>
      </w:r>
      <w:r w:rsidR="00245C46">
        <w:rPr>
          <w:rFonts w:ascii="Times New Roman" w:eastAsiaTheme="minorHAnsi" w:hAnsi="Times New Roman"/>
          <w:b w:val="0"/>
          <w:bCs w:val="0"/>
          <w:kern w:val="0"/>
          <w:sz w:val="22"/>
          <w:szCs w:val="22"/>
          <w:lang w:eastAsia="en-US"/>
        </w:rPr>
        <w:t>.</w:t>
      </w:r>
      <w:r w:rsidR="005C71C4" w:rsidRPr="00245C46">
        <w:rPr>
          <w:rFonts w:ascii="Times New Roman" w:eastAsiaTheme="minorHAnsi" w:hAnsi="Times New Roman"/>
          <w:b w:val="0"/>
          <w:bCs w:val="0"/>
          <w:kern w:val="0"/>
          <w:sz w:val="22"/>
          <w:szCs w:val="22"/>
          <w:lang w:eastAsia="en-US"/>
        </w:rPr>
        <w:t>,</w:t>
      </w:r>
      <w:r w:rsidRPr="00245C46">
        <w:rPr>
          <w:rFonts w:ascii="Times New Roman" w:eastAsiaTheme="minorHAnsi" w:hAnsi="Times New Roman"/>
          <w:b w:val="0"/>
          <w:bCs w:val="0"/>
          <w:kern w:val="0"/>
          <w:sz w:val="22"/>
          <w:szCs w:val="22"/>
          <w:lang w:eastAsia="en-US"/>
        </w:rPr>
        <w:t xml:space="preserve"> 78</w:t>
      </w:r>
      <w:r w:rsidR="005C71C4" w:rsidRPr="00245C46">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w:t>
      </w:r>
      <w:r w:rsidR="00A513B1" w:rsidRPr="00245C46">
        <w:rPr>
          <w:rFonts w:ascii="Times New Roman" w:eastAsiaTheme="minorHAnsi" w:hAnsi="Times New Roman"/>
          <w:b w:val="0"/>
          <w:kern w:val="0"/>
          <w:sz w:val="22"/>
          <w:szCs w:val="22"/>
          <w:lang w:eastAsia="en-US"/>
        </w:rPr>
        <w:t>pp.</w:t>
      </w:r>
      <w:r w:rsidR="00A513B1" w:rsidRPr="00245C46">
        <w:rPr>
          <w:rFonts w:ascii="Times New Roman" w:hAnsi="Times New Roman"/>
          <w:b w:val="0"/>
        </w:rPr>
        <w:t xml:space="preserve"> </w:t>
      </w:r>
      <w:r w:rsidRPr="00245C46">
        <w:rPr>
          <w:rFonts w:ascii="Times New Roman" w:eastAsiaTheme="minorHAnsi" w:hAnsi="Times New Roman"/>
          <w:b w:val="0"/>
          <w:bCs w:val="0"/>
          <w:kern w:val="0"/>
          <w:sz w:val="22"/>
          <w:szCs w:val="22"/>
          <w:lang w:eastAsia="en-US"/>
        </w:rPr>
        <w:t>529</w:t>
      </w:r>
      <w:r w:rsidR="00E20A5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534.</w:t>
      </w:r>
      <w:r w:rsidR="00E20A57" w:rsidRPr="002718AF">
        <w:rPr>
          <w:rFonts w:ascii="Times New Roman" w:eastAsiaTheme="minorHAnsi" w:hAnsi="Times New Roman"/>
          <w:b w:val="0"/>
          <w:bCs w:val="0"/>
          <w:kern w:val="0"/>
          <w:sz w:val="22"/>
          <w:szCs w:val="22"/>
          <w:lang w:eastAsia="en-US"/>
        </w:rPr>
        <w:t xml:space="preserve">  </w:t>
      </w:r>
      <w:hyperlink r:id="rId21" w:history="1">
        <w:r w:rsidR="00E20A57" w:rsidRPr="002718AF">
          <w:rPr>
            <w:rFonts w:ascii="Times New Roman" w:eastAsiaTheme="minorHAnsi" w:hAnsi="Times New Roman"/>
            <w:b w:val="0"/>
            <w:bCs w:val="0"/>
            <w:kern w:val="0"/>
            <w:sz w:val="22"/>
            <w:szCs w:val="22"/>
            <w:lang w:eastAsia="en-US"/>
          </w:rPr>
          <w:t>https://doi.org/10.1562/0031-8655(2003)0780529HDUPRC2.0.CO2</w:t>
        </w:r>
      </w:hyperlink>
    </w:p>
    <w:p w14:paraId="479BFCB2" w14:textId="1913781A" w:rsidR="003C6414" w:rsidRPr="002718AF" w:rsidRDefault="003C6414" w:rsidP="00C067CA">
      <w:pPr>
        <w:spacing w:after="0" w:line="480" w:lineRule="auto"/>
        <w:ind w:left="284" w:hanging="284"/>
        <w:jc w:val="both"/>
        <w:rPr>
          <w:rFonts w:ascii="Times New Roman" w:hAnsi="Times New Roman" w:cs="Times New Roman"/>
          <w:lang w:val="en-GB"/>
        </w:rPr>
      </w:pPr>
      <w:r w:rsidRPr="002718AF">
        <w:rPr>
          <w:rFonts w:ascii="Times New Roman" w:hAnsi="Times New Roman" w:cs="Times New Roman"/>
          <w:lang w:val="en-GB"/>
        </w:rPr>
        <w:t>Gleeson</w:t>
      </w:r>
      <w:r w:rsidR="005C71C4" w:rsidRPr="002718AF">
        <w:rPr>
          <w:rFonts w:ascii="Times New Roman" w:hAnsi="Times New Roman" w:cs="Times New Roman"/>
          <w:lang w:val="en-GB"/>
        </w:rPr>
        <w:t>,</w:t>
      </w:r>
      <w:r w:rsidRPr="002718AF">
        <w:rPr>
          <w:rFonts w:ascii="Times New Roman" w:hAnsi="Times New Roman" w:cs="Times New Roman"/>
          <w:lang w:val="en-GB"/>
        </w:rPr>
        <w:t xml:space="preserve"> D</w:t>
      </w:r>
      <w:r w:rsidR="005C71C4" w:rsidRPr="002718AF">
        <w:rPr>
          <w:rFonts w:ascii="Times New Roman" w:hAnsi="Times New Roman" w:cs="Times New Roman"/>
          <w:lang w:val="en-GB"/>
        </w:rPr>
        <w:t>.</w:t>
      </w:r>
      <w:r w:rsidRPr="002718AF">
        <w:rPr>
          <w:rFonts w:ascii="Times New Roman" w:hAnsi="Times New Roman" w:cs="Times New Roman"/>
          <w:lang w:val="en-GB"/>
        </w:rPr>
        <w:t>B., Müller</w:t>
      </w:r>
      <w:r w:rsidR="005C71C4" w:rsidRPr="002718AF">
        <w:rPr>
          <w:rFonts w:ascii="Times New Roman" w:hAnsi="Times New Roman" w:cs="Times New Roman"/>
          <w:lang w:val="en-GB"/>
        </w:rPr>
        <w:t>,</w:t>
      </w:r>
      <w:r w:rsidRPr="002718AF">
        <w:rPr>
          <w:rFonts w:ascii="Times New Roman" w:hAnsi="Times New Roman" w:cs="Times New Roman"/>
          <w:lang w:val="en-GB"/>
        </w:rPr>
        <w:t xml:space="preserve"> C</w:t>
      </w:r>
      <w:r w:rsidR="005C71C4" w:rsidRPr="002718AF">
        <w:rPr>
          <w:rFonts w:ascii="Times New Roman" w:hAnsi="Times New Roman" w:cs="Times New Roman"/>
          <w:lang w:val="en-GB"/>
        </w:rPr>
        <w:t>.</w:t>
      </w:r>
      <w:r w:rsidRPr="002718AF">
        <w:rPr>
          <w:rFonts w:ascii="Times New Roman" w:hAnsi="Times New Roman" w:cs="Times New Roman"/>
          <w:lang w:val="en-GB"/>
        </w:rPr>
        <w:t>, Banerjee</w:t>
      </w:r>
      <w:r w:rsidR="005C71C4" w:rsidRPr="002718AF">
        <w:rPr>
          <w:rFonts w:ascii="Times New Roman" w:hAnsi="Times New Roman" w:cs="Times New Roman"/>
          <w:lang w:val="en-GB"/>
        </w:rPr>
        <w:t>,</w:t>
      </w:r>
      <w:r w:rsidRPr="002718AF">
        <w:rPr>
          <w:rFonts w:ascii="Times New Roman" w:hAnsi="Times New Roman" w:cs="Times New Roman"/>
          <w:lang w:val="en-GB"/>
        </w:rPr>
        <w:t xml:space="preserve"> S</w:t>
      </w:r>
      <w:r w:rsidR="005C71C4" w:rsidRPr="002718AF">
        <w:rPr>
          <w:rFonts w:ascii="Times New Roman" w:hAnsi="Times New Roman" w:cs="Times New Roman"/>
          <w:lang w:val="en-GB"/>
        </w:rPr>
        <w:t>.</w:t>
      </w:r>
      <w:r w:rsidRPr="002718AF">
        <w:rPr>
          <w:rFonts w:ascii="Times New Roman" w:hAnsi="Times New Roman" w:cs="Times New Roman"/>
          <w:lang w:val="en-GB"/>
        </w:rPr>
        <w:t>, Ma</w:t>
      </w:r>
      <w:r w:rsidR="005C71C4" w:rsidRPr="002718AF">
        <w:rPr>
          <w:rFonts w:ascii="Times New Roman" w:hAnsi="Times New Roman" w:cs="Times New Roman"/>
          <w:lang w:val="en-GB"/>
        </w:rPr>
        <w:t>,</w:t>
      </w:r>
      <w:r w:rsidRPr="002718AF">
        <w:rPr>
          <w:rFonts w:ascii="Times New Roman" w:hAnsi="Times New Roman" w:cs="Times New Roman"/>
          <w:lang w:val="en-GB"/>
        </w:rPr>
        <w:t xml:space="preserve"> W</w:t>
      </w:r>
      <w:r w:rsidR="005C71C4" w:rsidRPr="002718AF">
        <w:rPr>
          <w:rFonts w:ascii="Times New Roman" w:hAnsi="Times New Roman" w:cs="Times New Roman"/>
          <w:lang w:val="en-GB"/>
        </w:rPr>
        <w:t>.</w:t>
      </w:r>
      <w:r w:rsidRPr="002718AF">
        <w:rPr>
          <w:rFonts w:ascii="Times New Roman" w:hAnsi="Times New Roman" w:cs="Times New Roman"/>
          <w:lang w:val="en-GB"/>
        </w:rPr>
        <w:t>, Siciliano</w:t>
      </w:r>
      <w:r w:rsidR="005C71C4" w:rsidRPr="002718AF">
        <w:rPr>
          <w:rFonts w:ascii="Times New Roman" w:hAnsi="Times New Roman" w:cs="Times New Roman"/>
          <w:lang w:val="en-GB"/>
        </w:rPr>
        <w:t>,</w:t>
      </w:r>
      <w:r w:rsidRPr="002718AF">
        <w:rPr>
          <w:rFonts w:ascii="Times New Roman" w:hAnsi="Times New Roman" w:cs="Times New Roman"/>
          <w:lang w:val="en-GB"/>
        </w:rPr>
        <w:t xml:space="preserve"> S</w:t>
      </w:r>
      <w:r w:rsidR="005C71C4" w:rsidRPr="002718AF">
        <w:rPr>
          <w:rFonts w:ascii="Times New Roman" w:hAnsi="Times New Roman" w:cs="Times New Roman"/>
          <w:lang w:val="en-GB"/>
        </w:rPr>
        <w:t>.</w:t>
      </w:r>
      <w:r w:rsidRPr="002718AF">
        <w:rPr>
          <w:rFonts w:ascii="Times New Roman" w:hAnsi="Times New Roman" w:cs="Times New Roman"/>
          <w:lang w:val="en-GB"/>
        </w:rPr>
        <w:t>D</w:t>
      </w:r>
      <w:r w:rsidR="005C71C4" w:rsidRPr="002718AF">
        <w:rPr>
          <w:rFonts w:ascii="Times New Roman" w:hAnsi="Times New Roman" w:cs="Times New Roman"/>
          <w:lang w:val="en-GB"/>
        </w:rPr>
        <w:t>.</w:t>
      </w:r>
      <w:r w:rsidRPr="002718AF">
        <w:rPr>
          <w:rFonts w:ascii="Times New Roman" w:hAnsi="Times New Roman" w:cs="Times New Roman"/>
          <w:lang w:val="en-GB"/>
        </w:rPr>
        <w:t>, Murphy D</w:t>
      </w:r>
      <w:r w:rsidR="005C71C4" w:rsidRPr="002718AF">
        <w:rPr>
          <w:rFonts w:ascii="Times New Roman" w:hAnsi="Times New Roman" w:cs="Times New Roman"/>
          <w:lang w:val="en-GB"/>
        </w:rPr>
        <w:t>.</w:t>
      </w:r>
      <w:r w:rsidRPr="002718AF">
        <w:rPr>
          <w:rFonts w:ascii="Times New Roman" w:hAnsi="Times New Roman" w:cs="Times New Roman"/>
          <w:lang w:val="en-GB"/>
        </w:rPr>
        <w:t>V</w:t>
      </w:r>
      <w:r w:rsidR="005C71C4" w:rsidRPr="002718AF">
        <w:rPr>
          <w:rFonts w:ascii="Times New Roman" w:hAnsi="Times New Roman" w:cs="Times New Roman"/>
          <w:lang w:val="en-GB"/>
        </w:rPr>
        <w:t>.</w:t>
      </w:r>
      <w:r w:rsidR="00F40204">
        <w:rPr>
          <w:rFonts w:ascii="Times New Roman" w:hAnsi="Times New Roman" w:cs="Times New Roman"/>
          <w:lang w:val="en-GB"/>
        </w:rPr>
        <w:t>,</w:t>
      </w:r>
      <w:r w:rsidRPr="002718AF">
        <w:rPr>
          <w:rFonts w:ascii="Times New Roman" w:hAnsi="Times New Roman" w:cs="Times New Roman"/>
          <w:lang w:val="en-GB"/>
        </w:rPr>
        <w:t xml:space="preserve"> 2010</w:t>
      </w:r>
      <w:r w:rsidR="00F40204">
        <w:rPr>
          <w:rFonts w:ascii="Times New Roman" w:hAnsi="Times New Roman" w:cs="Times New Roman"/>
          <w:lang w:val="en-GB"/>
        </w:rPr>
        <w:t>.</w:t>
      </w:r>
      <w:r w:rsidRPr="002718AF">
        <w:rPr>
          <w:rFonts w:ascii="Times New Roman" w:hAnsi="Times New Roman" w:cs="Times New Roman"/>
          <w:lang w:val="en-GB"/>
        </w:rPr>
        <w:t xml:space="preserve"> Response of ammonia soxidising archaea and bacteria to changing water filled pore space. </w:t>
      </w:r>
      <w:r w:rsidRPr="00245C46">
        <w:rPr>
          <w:rFonts w:ascii="Times New Roman" w:hAnsi="Times New Roman" w:cs="Times New Roman"/>
          <w:lang w:val="en-GB"/>
        </w:rPr>
        <w:t>Soil Biol</w:t>
      </w:r>
      <w:r w:rsidR="00E701A8">
        <w:rPr>
          <w:rFonts w:ascii="Times New Roman" w:hAnsi="Times New Roman" w:cs="Times New Roman"/>
          <w:lang w:val="en-GB"/>
        </w:rPr>
        <w:t>.</w:t>
      </w:r>
      <w:r w:rsidRPr="00245C46">
        <w:rPr>
          <w:rFonts w:ascii="Times New Roman" w:hAnsi="Times New Roman" w:cs="Times New Roman"/>
          <w:lang w:val="en-GB"/>
        </w:rPr>
        <w:t xml:space="preserve"> Biochem</w:t>
      </w:r>
      <w:r w:rsidR="00E701A8">
        <w:rPr>
          <w:rFonts w:ascii="Times New Roman" w:hAnsi="Times New Roman" w:cs="Times New Roman"/>
          <w:lang w:val="en-GB"/>
        </w:rPr>
        <w:t>.</w:t>
      </w:r>
      <w:r w:rsidR="005C71C4" w:rsidRPr="00245C46">
        <w:rPr>
          <w:rFonts w:ascii="Times New Roman" w:hAnsi="Times New Roman" w:cs="Times New Roman"/>
          <w:lang w:val="en-GB"/>
        </w:rPr>
        <w:t>,</w:t>
      </w:r>
      <w:r w:rsidRPr="00245C46">
        <w:rPr>
          <w:rFonts w:ascii="Times New Roman" w:hAnsi="Times New Roman" w:cs="Times New Roman"/>
          <w:lang w:val="en-GB"/>
        </w:rPr>
        <w:t xml:space="preserve"> 42</w:t>
      </w:r>
      <w:r w:rsidR="005C71C4" w:rsidRPr="00245C46">
        <w:rPr>
          <w:rFonts w:ascii="Times New Roman" w:hAnsi="Times New Roman" w:cs="Times New Roman"/>
          <w:lang w:val="en-GB"/>
        </w:rPr>
        <w:t>,</w:t>
      </w:r>
      <w:r w:rsidRPr="002718AF">
        <w:rPr>
          <w:rFonts w:ascii="Times New Roman" w:hAnsi="Times New Roman" w:cs="Times New Roman"/>
          <w:lang w:val="en-GB"/>
        </w:rPr>
        <w:t xml:space="preserve"> </w:t>
      </w:r>
      <w:r w:rsidR="00A513B1" w:rsidRPr="00A513B1">
        <w:rPr>
          <w:rFonts w:ascii="Times New Roman" w:hAnsi="Times New Roman"/>
        </w:rPr>
        <w:t>pp.</w:t>
      </w:r>
      <w:r w:rsidR="00A513B1">
        <w:rPr>
          <w:rFonts w:ascii="Times New Roman" w:hAnsi="Times New Roman"/>
          <w:b/>
        </w:rPr>
        <w:t xml:space="preserve"> </w:t>
      </w:r>
      <w:r w:rsidRPr="002718AF">
        <w:rPr>
          <w:rFonts w:ascii="Times New Roman" w:hAnsi="Times New Roman" w:cs="Times New Roman"/>
          <w:lang w:val="en-GB"/>
        </w:rPr>
        <w:t>1888–1891.</w:t>
      </w:r>
      <w:r w:rsidR="005C71C4" w:rsidRPr="002718AF">
        <w:rPr>
          <w:rFonts w:ascii="Times New Roman" w:hAnsi="Times New Roman" w:cs="Times New Roman"/>
          <w:lang w:val="en-GB"/>
        </w:rPr>
        <w:t xml:space="preserve"> </w:t>
      </w:r>
      <w:hyperlink r:id="rId22" w:tgtFrame="_blank" w:tooltip="Persistent link using digital object identifier" w:history="1">
        <w:r w:rsidR="005C71C4" w:rsidRPr="002718AF">
          <w:rPr>
            <w:rFonts w:ascii="Times New Roman" w:hAnsi="Times New Roman" w:cs="Times New Roman"/>
            <w:lang w:val="en-GB"/>
          </w:rPr>
          <w:t>https://doi.org/10.1016/j.soilbio.2010.06.020</w:t>
        </w:r>
      </w:hyperlink>
    </w:p>
    <w:p w14:paraId="463A0FA8" w14:textId="412BFEC2" w:rsidR="003C6414" w:rsidRPr="002718AF" w:rsidRDefault="003C6414" w:rsidP="00C067CA">
      <w:pPr>
        <w:pStyle w:val="Nadpis2"/>
        <w:shd w:val="clear" w:color="auto" w:fill="FFFFFF"/>
        <w:spacing w:before="0" w:line="480" w:lineRule="auto"/>
        <w:ind w:left="284" w:hanging="284"/>
        <w:jc w:val="both"/>
        <w:rPr>
          <w:rFonts w:ascii="Times New Roman" w:eastAsiaTheme="minorHAnsi" w:hAnsi="Times New Roman" w:cs="Times New Roman"/>
          <w:color w:val="auto"/>
          <w:sz w:val="22"/>
          <w:szCs w:val="22"/>
          <w:lang w:val="en-GB"/>
        </w:rPr>
      </w:pPr>
      <w:r w:rsidRPr="002718AF">
        <w:rPr>
          <w:rFonts w:ascii="Times New Roman" w:eastAsiaTheme="minorHAnsi" w:hAnsi="Times New Roman" w:cs="Times New Roman"/>
          <w:color w:val="auto"/>
          <w:sz w:val="22"/>
          <w:szCs w:val="22"/>
          <w:lang w:val="en-GB"/>
        </w:rPr>
        <w:t>Grange</w:t>
      </w:r>
      <w:r w:rsidR="005C71C4" w:rsidRPr="002718AF">
        <w:rPr>
          <w:rFonts w:ascii="Times New Roman" w:eastAsiaTheme="minorHAnsi" w:hAnsi="Times New Roman" w:cs="Times New Roman"/>
          <w:color w:val="auto"/>
          <w:sz w:val="22"/>
          <w:szCs w:val="22"/>
          <w:lang w:val="en-GB"/>
        </w:rPr>
        <w:t>,</w:t>
      </w:r>
      <w:r w:rsidR="001F4AF5" w:rsidRPr="002718AF">
        <w:rPr>
          <w:rFonts w:ascii="Times New Roman" w:eastAsiaTheme="minorHAnsi" w:hAnsi="Times New Roman" w:cs="Times New Roman"/>
          <w:color w:val="auto"/>
          <w:sz w:val="22"/>
          <w:szCs w:val="22"/>
          <w:lang w:val="en-GB"/>
        </w:rPr>
        <w:t xml:space="preserve"> G., Finn</w:t>
      </w:r>
      <w:r w:rsidR="005C71C4" w:rsidRPr="002718AF">
        <w:rPr>
          <w:rFonts w:ascii="Times New Roman" w:eastAsiaTheme="minorHAnsi" w:hAnsi="Times New Roman" w:cs="Times New Roman"/>
          <w:color w:val="auto"/>
          <w:sz w:val="22"/>
          <w:szCs w:val="22"/>
          <w:lang w:val="en-GB"/>
        </w:rPr>
        <w:t>,</w:t>
      </w:r>
      <w:r w:rsidR="001F4AF5" w:rsidRPr="002718AF">
        <w:rPr>
          <w:rFonts w:ascii="Times New Roman" w:eastAsiaTheme="minorHAnsi" w:hAnsi="Times New Roman" w:cs="Times New Roman"/>
          <w:color w:val="auto"/>
          <w:sz w:val="22"/>
          <w:szCs w:val="22"/>
          <w:lang w:val="en-GB"/>
        </w:rPr>
        <w:t xml:space="preserve"> J</w:t>
      </w:r>
      <w:r w:rsidR="005C71C4" w:rsidRPr="002718AF">
        <w:rPr>
          <w:rFonts w:ascii="Times New Roman" w:eastAsiaTheme="minorHAnsi" w:hAnsi="Times New Roman" w:cs="Times New Roman"/>
          <w:color w:val="auto"/>
          <w:sz w:val="22"/>
          <w:szCs w:val="22"/>
          <w:lang w:val="en-GB"/>
        </w:rPr>
        <w:t>.</w:t>
      </w:r>
      <w:r w:rsidR="001F4AF5" w:rsidRPr="002718AF">
        <w:rPr>
          <w:rFonts w:ascii="Times New Roman" w:eastAsiaTheme="minorHAnsi" w:hAnsi="Times New Roman" w:cs="Times New Roman"/>
          <w:color w:val="auto"/>
          <w:sz w:val="22"/>
          <w:szCs w:val="22"/>
          <w:lang w:val="en-GB"/>
        </w:rPr>
        <w:t>A</w:t>
      </w:r>
      <w:r w:rsidR="005C71C4" w:rsidRPr="002718AF">
        <w:rPr>
          <w:rFonts w:ascii="Times New Roman" w:eastAsiaTheme="minorHAnsi" w:hAnsi="Times New Roman" w:cs="Times New Roman"/>
          <w:color w:val="auto"/>
          <w:sz w:val="22"/>
          <w:szCs w:val="22"/>
          <w:lang w:val="en-GB"/>
        </w:rPr>
        <w:t>.</w:t>
      </w:r>
      <w:r w:rsidR="001F4AF5" w:rsidRPr="002718AF">
        <w:rPr>
          <w:rFonts w:ascii="Times New Roman" w:eastAsiaTheme="minorHAnsi" w:hAnsi="Times New Roman" w:cs="Times New Roman"/>
          <w:color w:val="auto"/>
          <w:sz w:val="22"/>
          <w:szCs w:val="22"/>
          <w:lang w:val="en-GB"/>
        </w:rPr>
        <w:t>, Brophy</w:t>
      </w:r>
      <w:r w:rsidR="005C71C4" w:rsidRPr="002718AF">
        <w:rPr>
          <w:rFonts w:ascii="Times New Roman" w:eastAsiaTheme="minorHAnsi" w:hAnsi="Times New Roman" w:cs="Times New Roman"/>
          <w:color w:val="auto"/>
          <w:sz w:val="22"/>
          <w:szCs w:val="22"/>
          <w:lang w:val="en-GB"/>
        </w:rPr>
        <w:t>,</w:t>
      </w:r>
      <w:r w:rsidR="001F4AF5" w:rsidRPr="002718AF">
        <w:rPr>
          <w:rFonts w:ascii="Times New Roman" w:eastAsiaTheme="minorHAnsi" w:hAnsi="Times New Roman" w:cs="Times New Roman"/>
          <w:color w:val="auto"/>
          <w:sz w:val="22"/>
          <w:szCs w:val="22"/>
          <w:lang w:val="en-GB"/>
        </w:rPr>
        <w:t xml:space="preserve"> C</w:t>
      </w:r>
      <w:r w:rsidRPr="002718AF">
        <w:rPr>
          <w:rFonts w:ascii="Times New Roman" w:eastAsiaTheme="minorHAnsi" w:hAnsi="Times New Roman" w:cs="Times New Roman"/>
          <w:color w:val="auto"/>
          <w:sz w:val="22"/>
          <w:szCs w:val="22"/>
          <w:lang w:val="en-GB"/>
        </w:rPr>
        <w:t>.</w:t>
      </w:r>
      <w:r w:rsidR="00F40204">
        <w:rPr>
          <w:rFonts w:ascii="Times New Roman" w:eastAsiaTheme="minorHAnsi" w:hAnsi="Times New Roman" w:cs="Times New Roman"/>
          <w:color w:val="auto"/>
          <w:sz w:val="22"/>
          <w:szCs w:val="22"/>
          <w:lang w:val="en-GB"/>
        </w:rPr>
        <w:t>,</w:t>
      </w:r>
      <w:r w:rsidRPr="002718AF">
        <w:rPr>
          <w:rFonts w:ascii="Times New Roman" w:eastAsiaTheme="minorHAnsi" w:hAnsi="Times New Roman" w:cs="Times New Roman"/>
          <w:color w:val="auto"/>
          <w:sz w:val="22"/>
          <w:szCs w:val="22"/>
          <w:lang w:val="en-GB"/>
        </w:rPr>
        <w:t xml:space="preserve"> 2021</w:t>
      </w:r>
      <w:r w:rsidR="00F40204">
        <w:rPr>
          <w:rFonts w:ascii="Times New Roman" w:eastAsiaTheme="minorHAnsi" w:hAnsi="Times New Roman" w:cs="Times New Roman"/>
          <w:color w:val="auto"/>
          <w:sz w:val="22"/>
          <w:szCs w:val="22"/>
          <w:lang w:val="en-GB"/>
        </w:rPr>
        <w:t>.</w:t>
      </w:r>
      <w:r w:rsidR="001F4AF5" w:rsidRPr="002718AF">
        <w:rPr>
          <w:rFonts w:ascii="Times New Roman" w:eastAsiaTheme="minorHAnsi" w:hAnsi="Times New Roman" w:cs="Times New Roman"/>
          <w:color w:val="auto"/>
          <w:sz w:val="22"/>
          <w:szCs w:val="22"/>
          <w:lang w:val="en-GB"/>
        </w:rPr>
        <w:t xml:space="preserve"> Plant diversity enhanced yield and mitigated drought impacts in intensively managed grassland communities. </w:t>
      </w:r>
      <w:r w:rsidR="001F4AF5" w:rsidRPr="00E701A8">
        <w:rPr>
          <w:rFonts w:ascii="Times New Roman" w:eastAsiaTheme="minorHAnsi" w:hAnsi="Times New Roman" w:cs="Times New Roman"/>
          <w:color w:val="auto"/>
          <w:sz w:val="22"/>
          <w:szCs w:val="22"/>
          <w:lang w:val="en-GB"/>
        </w:rPr>
        <w:t>J</w:t>
      </w:r>
      <w:r w:rsidR="00E701A8">
        <w:rPr>
          <w:rFonts w:ascii="Times New Roman" w:eastAsiaTheme="minorHAnsi" w:hAnsi="Times New Roman" w:cs="Times New Roman"/>
          <w:color w:val="auto"/>
          <w:sz w:val="22"/>
          <w:szCs w:val="22"/>
          <w:lang w:val="en-GB"/>
        </w:rPr>
        <w:t>.</w:t>
      </w:r>
      <w:r w:rsidR="001F4AF5" w:rsidRPr="00E701A8">
        <w:rPr>
          <w:rFonts w:ascii="Times New Roman" w:eastAsiaTheme="minorHAnsi" w:hAnsi="Times New Roman" w:cs="Times New Roman"/>
          <w:color w:val="auto"/>
          <w:sz w:val="22"/>
          <w:szCs w:val="22"/>
          <w:lang w:val="en-GB"/>
        </w:rPr>
        <w:t xml:space="preserve"> Appl</w:t>
      </w:r>
      <w:r w:rsidR="00E701A8">
        <w:rPr>
          <w:rFonts w:ascii="Times New Roman" w:eastAsiaTheme="minorHAnsi" w:hAnsi="Times New Roman" w:cs="Times New Roman"/>
          <w:color w:val="auto"/>
          <w:sz w:val="22"/>
          <w:szCs w:val="22"/>
          <w:lang w:val="en-GB"/>
        </w:rPr>
        <w:t>.</w:t>
      </w:r>
      <w:r w:rsidR="001F4AF5" w:rsidRPr="00E701A8">
        <w:rPr>
          <w:rFonts w:ascii="Times New Roman" w:eastAsiaTheme="minorHAnsi" w:hAnsi="Times New Roman" w:cs="Times New Roman"/>
          <w:color w:val="auto"/>
          <w:sz w:val="22"/>
          <w:szCs w:val="22"/>
          <w:lang w:val="en-GB"/>
        </w:rPr>
        <w:t xml:space="preserve"> Ecol</w:t>
      </w:r>
      <w:r w:rsidR="00E701A8">
        <w:rPr>
          <w:rFonts w:ascii="Times New Roman" w:eastAsiaTheme="minorHAnsi" w:hAnsi="Times New Roman" w:cs="Times New Roman"/>
          <w:color w:val="auto"/>
          <w:sz w:val="22"/>
          <w:szCs w:val="22"/>
          <w:lang w:val="en-GB"/>
        </w:rPr>
        <w:t>.</w:t>
      </w:r>
      <w:r w:rsidR="001F4AF5" w:rsidRPr="00E701A8">
        <w:rPr>
          <w:rFonts w:ascii="Times New Roman" w:eastAsiaTheme="minorHAnsi" w:hAnsi="Times New Roman" w:cs="Times New Roman"/>
          <w:color w:val="auto"/>
          <w:sz w:val="22"/>
          <w:szCs w:val="22"/>
          <w:lang w:val="en-GB"/>
        </w:rPr>
        <w:t>, 58(9)</w:t>
      </w:r>
      <w:r w:rsidR="005C71C4" w:rsidRPr="00E701A8">
        <w:rPr>
          <w:rFonts w:ascii="Times New Roman" w:eastAsiaTheme="minorHAnsi" w:hAnsi="Times New Roman" w:cs="Times New Roman"/>
          <w:color w:val="auto"/>
          <w:sz w:val="22"/>
          <w:szCs w:val="22"/>
          <w:lang w:val="en-GB"/>
        </w:rPr>
        <w:t>,</w:t>
      </w:r>
      <w:r w:rsidR="001F4AF5" w:rsidRPr="002718AF">
        <w:rPr>
          <w:rFonts w:ascii="Times New Roman" w:eastAsiaTheme="minorHAnsi" w:hAnsi="Times New Roman" w:cs="Times New Roman"/>
          <w:color w:val="auto"/>
          <w:sz w:val="22"/>
          <w:szCs w:val="22"/>
          <w:lang w:val="en-GB"/>
        </w:rPr>
        <w:t xml:space="preserve"> </w:t>
      </w:r>
      <w:r w:rsidR="00A513B1" w:rsidRPr="00E701A8">
        <w:rPr>
          <w:rFonts w:ascii="Times New Roman" w:eastAsiaTheme="minorHAnsi" w:hAnsi="Times New Roman"/>
          <w:color w:val="auto"/>
          <w:sz w:val="22"/>
          <w:szCs w:val="22"/>
        </w:rPr>
        <w:t>pp.</w:t>
      </w:r>
      <w:r w:rsidR="00A513B1" w:rsidRPr="00E701A8">
        <w:rPr>
          <w:rFonts w:ascii="Times New Roman" w:hAnsi="Times New Roman"/>
          <w:b/>
          <w:color w:val="auto"/>
        </w:rPr>
        <w:t xml:space="preserve"> </w:t>
      </w:r>
      <w:r w:rsidR="001F4AF5" w:rsidRPr="002718AF">
        <w:rPr>
          <w:rFonts w:ascii="Times New Roman" w:eastAsiaTheme="minorHAnsi" w:hAnsi="Times New Roman" w:cs="Times New Roman"/>
          <w:color w:val="auto"/>
          <w:sz w:val="22"/>
          <w:szCs w:val="22"/>
          <w:lang w:val="en-GB"/>
        </w:rPr>
        <w:t>1864–1875.</w:t>
      </w:r>
      <w:r w:rsidR="005C71C4" w:rsidRPr="002718AF">
        <w:rPr>
          <w:rFonts w:ascii="Times New Roman" w:eastAsiaTheme="minorHAnsi" w:hAnsi="Times New Roman" w:cs="Times New Roman"/>
          <w:color w:val="auto"/>
          <w:sz w:val="22"/>
          <w:szCs w:val="22"/>
          <w:lang w:val="en-GB"/>
        </w:rPr>
        <w:t xml:space="preserve"> DOI: 10.1111/1365-2664.13894</w:t>
      </w:r>
    </w:p>
    <w:p w14:paraId="3C777573" w14:textId="4BE33B37" w:rsidR="003C6414" w:rsidRPr="002718AF" w:rsidRDefault="003C6414" w:rsidP="00C067CA">
      <w:pPr>
        <w:pStyle w:val="Nadpis1"/>
        <w:spacing w:before="0" w:after="0" w:line="480" w:lineRule="auto"/>
        <w:ind w:left="284" w:hanging="284"/>
        <w:jc w:val="both"/>
        <w:rPr>
          <w:rFonts w:ascii="Times New Roman" w:eastAsiaTheme="minorHAnsi" w:hAnsi="Times New Roman"/>
          <w:b w:val="0"/>
          <w:bCs w:val="0"/>
          <w:kern w:val="0"/>
          <w:sz w:val="22"/>
          <w:szCs w:val="22"/>
          <w:lang w:eastAsia="en-US"/>
        </w:rPr>
      </w:pPr>
      <w:r w:rsidRPr="002718AF">
        <w:rPr>
          <w:rFonts w:ascii="Times New Roman" w:eastAsiaTheme="minorHAnsi" w:hAnsi="Times New Roman"/>
          <w:b w:val="0"/>
          <w:bCs w:val="0"/>
          <w:kern w:val="0"/>
          <w:sz w:val="22"/>
          <w:szCs w:val="22"/>
          <w:lang w:eastAsia="en-US"/>
        </w:rPr>
        <w:t>Grant</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R</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F</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Black</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T</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A</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Gaumont-Guay</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D</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Klujn</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N</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Barrc</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A</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G</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Morgenstern</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K</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Nesic</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Z</w:t>
      </w:r>
      <w:r w:rsidR="004975C7" w:rsidRPr="002718AF">
        <w:rPr>
          <w:rFonts w:ascii="Times New Roman" w:eastAsiaTheme="minorHAnsi" w:hAnsi="Times New Roman"/>
          <w:b w:val="0"/>
          <w:bCs w:val="0"/>
          <w:kern w:val="0"/>
          <w:sz w:val="22"/>
          <w:szCs w:val="22"/>
          <w:lang w:eastAsia="en-US"/>
        </w:rPr>
        <w:t>.</w:t>
      </w:r>
      <w:r w:rsidR="00F40204">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2006</w:t>
      </w:r>
      <w:r w:rsidR="00F40204">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w:t>
      </w:r>
      <w:r w:rsidR="004975C7" w:rsidRPr="002718AF">
        <w:rPr>
          <w:rFonts w:ascii="Times New Roman" w:eastAsiaTheme="minorHAnsi" w:hAnsi="Times New Roman"/>
          <w:b w:val="0"/>
          <w:bCs w:val="0"/>
          <w:kern w:val="0"/>
          <w:sz w:val="22"/>
          <w:szCs w:val="22"/>
          <w:lang w:eastAsia="en-US"/>
        </w:rPr>
        <w:t>Net ecosystem productivity of boreal aspen forests under drought and climate change: Mathematical modelling with </w:t>
      </w:r>
      <w:r w:rsidR="004975C7" w:rsidRPr="002718AF">
        <w:rPr>
          <w:rFonts w:ascii="Times New Roman" w:eastAsiaTheme="minorHAnsi" w:hAnsi="Times New Roman"/>
          <w:b w:val="0"/>
          <w:bCs w:val="0"/>
          <w:i/>
          <w:iCs/>
          <w:kern w:val="0"/>
          <w:sz w:val="22"/>
          <w:szCs w:val="22"/>
          <w:lang w:eastAsia="en-US"/>
        </w:rPr>
        <w:t xml:space="preserve">Ecosys. </w:t>
      </w:r>
      <w:r w:rsidRPr="00E701A8">
        <w:rPr>
          <w:rFonts w:ascii="Times New Roman" w:eastAsiaTheme="minorHAnsi" w:hAnsi="Times New Roman"/>
          <w:b w:val="0"/>
          <w:bCs w:val="0"/>
          <w:kern w:val="0"/>
          <w:sz w:val="22"/>
          <w:szCs w:val="22"/>
          <w:lang w:eastAsia="en-US"/>
        </w:rPr>
        <w:t>Agr</w:t>
      </w:r>
      <w:r w:rsidR="00E701A8">
        <w:rPr>
          <w:rFonts w:ascii="Times New Roman" w:eastAsiaTheme="minorHAnsi" w:hAnsi="Times New Roman"/>
          <w:b w:val="0"/>
          <w:bCs w:val="0"/>
          <w:kern w:val="0"/>
          <w:sz w:val="22"/>
          <w:szCs w:val="22"/>
          <w:lang w:eastAsia="en-US"/>
        </w:rPr>
        <w:t>.</w:t>
      </w:r>
      <w:r w:rsidRPr="00E701A8">
        <w:rPr>
          <w:rFonts w:ascii="Times New Roman" w:eastAsiaTheme="minorHAnsi" w:hAnsi="Times New Roman"/>
          <w:b w:val="0"/>
          <w:bCs w:val="0"/>
          <w:kern w:val="0"/>
          <w:sz w:val="22"/>
          <w:szCs w:val="22"/>
          <w:lang w:eastAsia="en-US"/>
        </w:rPr>
        <w:t xml:space="preserve"> Forest Meteorol</w:t>
      </w:r>
      <w:r w:rsidR="00E701A8">
        <w:rPr>
          <w:rFonts w:ascii="Times New Roman" w:eastAsiaTheme="minorHAnsi" w:hAnsi="Times New Roman"/>
          <w:b w:val="0"/>
          <w:bCs w:val="0"/>
          <w:kern w:val="0"/>
          <w:sz w:val="22"/>
          <w:szCs w:val="22"/>
          <w:lang w:eastAsia="en-US"/>
        </w:rPr>
        <w:t>.</w:t>
      </w:r>
      <w:r w:rsidR="004975C7" w:rsidRPr="00E701A8">
        <w:rPr>
          <w:rFonts w:ascii="Times New Roman" w:eastAsiaTheme="minorHAnsi" w:hAnsi="Times New Roman"/>
          <w:b w:val="0"/>
          <w:bCs w:val="0"/>
          <w:kern w:val="0"/>
          <w:sz w:val="22"/>
          <w:szCs w:val="22"/>
          <w:lang w:eastAsia="en-US"/>
        </w:rPr>
        <w:t>,</w:t>
      </w:r>
      <w:r w:rsidRPr="00E701A8">
        <w:rPr>
          <w:rFonts w:ascii="Times New Roman" w:eastAsiaTheme="minorHAnsi" w:hAnsi="Times New Roman"/>
          <w:b w:val="0"/>
          <w:bCs w:val="0"/>
          <w:kern w:val="0"/>
          <w:sz w:val="22"/>
          <w:szCs w:val="22"/>
          <w:lang w:eastAsia="en-US"/>
        </w:rPr>
        <w:t xml:space="preserve"> 140</w:t>
      </w:r>
      <w:r w:rsidR="004975C7" w:rsidRPr="00E701A8">
        <w:rPr>
          <w:rFonts w:ascii="Times New Roman" w:eastAsiaTheme="minorHAnsi" w:hAnsi="Times New Roman"/>
          <w:b w:val="0"/>
          <w:bCs w:val="0"/>
          <w:kern w:val="0"/>
          <w:sz w:val="22"/>
          <w:szCs w:val="22"/>
          <w:lang w:eastAsia="en-US"/>
        </w:rPr>
        <w:t>(1–4),</w:t>
      </w:r>
      <w:r w:rsidRPr="002718AF">
        <w:rPr>
          <w:rFonts w:ascii="Times New Roman" w:eastAsiaTheme="minorHAnsi" w:hAnsi="Times New Roman"/>
          <w:b w:val="0"/>
          <w:bCs w:val="0"/>
          <w:kern w:val="0"/>
          <w:sz w:val="22"/>
          <w:szCs w:val="22"/>
          <w:lang w:eastAsia="en-US"/>
        </w:rPr>
        <w:t xml:space="preserve"> </w:t>
      </w:r>
      <w:r w:rsidR="00A513B1" w:rsidRPr="00E701A8">
        <w:rPr>
          <w:rFonts w:ascii="Times New Roman" w:eastAsiaTheme="minorHAnsi" w:hAnsi="Times New Roman"/>
          <w:b w:val="0"/>
          <w:kern w:val="0"/>
          <w:sz w:val="22"/>
          <w:szCs w:val="22"/>
          <w:lang w:eastAsia="en-US"/>
        </w:rPr>
        <w:t>pp.</w:t>
      </w:r>
      <w:r w:rsidR="00A513B1">
        <w:rPr>
          <w:rFonts w:ascii="Times New Roman" w:hAnsi="Times New Roman"/>
          <w:b w:val="0"/>
        </w:rPr>
        <w:t xml:space="preserve"> </w:t>
      </w:r>
      <w:r w:rsidRPr="002718AF">
        <w:rPr>
          <w:rFonts w:ascii="Times New Roman" w:eastAsiaTheme="minorHAnsi" w:hAnsi="Times New Roman"/>
          <w:b w:val="0"/>
          <w:bCs w:val="0"/>
          <w:kern w:val="0"/>
          <w:sz w:val="22"/>
          <w:szCs w:val="22"/>
          <w:lang w:eastAsia="en-US"/>
        </w:rPr>
        <w:t>152</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170.</w:t>
      </w:r>
      <w:r w:rsidR="004975C7" w:rsidRPr="002718AF">
        <w:rPr>
          <w:rFonts w:ascii="Times New Roman" w:eastAsiaTheme="minorHAnsi" w:hAnsi="Times New Roman"/>
          <w:b w:val="0"/>
          <w:bCs w:val="0"/>
          <w:kern w:val="0"/>
          <w:sz w:val="22"/>
          <w:szCs w:val="22"/>
          <w:lang w:eastAsia="en-US"/>
        </w:rPr>
        <w:t xml:space="preserve"> </w:t>
      </w:r>
      <w:hyperlink r:id="rId23" w:tgtFrame="_blank" w:tooltip="Persistent link using digital object identifier" w:history="1">
        <w:r w:rsidR="004975C7" w:rsidRPr="002718AF">
          <w:rPr>
            <w:rFonts w:ascii="Times New Roman" w:eastAsiaTheme="minorHAnsi" w:hAnsi="Times New Roman"/>
            <w:b w:val="0"/>
            <w:bCs w:val="0"/>
            <w:kern w:val="0"/>
            <w:sz w:val="22"/>
            <w:szCs w:val="22"/>
            <w:lang w:eastAsia="en-US"/>
          </w:rPr>
          <w:t>https://doi.org/10.1016/j.agrformet.2006.01.012</w:t>
        </w:r>
      </w:hyperlink>
    </w:p>
    <w:p w14:paraId="4DE19950" w14:textId="390454EB" w:rsidR="003C6414" w:rsidRPr="002718AF" w:rsidRDefault="003C6414" w:rsidP="00C067CA">
      <w:pPr>
        <w:spacing w:after="0" w:line="480" w:lineRule="auto"/>
        <w:ind w:left="284" w:hanging="284"/>
        <w:jc w:val="both"/>
        <w:rPr>
          <w:rFonts w:ascii="Times New Roman" w:hAnsi="Times New Roman" w:cs="Times New Roman"/>
          <w:lang w:val="en-GB"/>
        </w:rPr>
      </w:pPr>
      <w:r w:rsidRPr="002718AF">
        <w:rPr>
          <w:rFonts w:ascii="Times New Roman" w:hAnsi="Times New Roman" w:cs="Times New Roman"/>
          <w:lang w:val="en-GB"/>
        </w:rPr>
        <w:t>Haboudane, D., Miller, J.R., Tremblay, N., Zarco-Tejada, P.J., Dextraze, L.</w:t>
      </w:r>
      <w:r w:rsidR="00F40204">
        <w:rPr>
          <w:rFonts w:ascii="Times New Roman" w:hAnsi="Times New Roman" w:cs="Times New Roman"/>
          <w:lang w:val="en-GB"/>
        </w:rPr>
        <w:t>,</w:t>
      </w:r>
      <w:r w:rsidRPr="002718AF">
        <w:rPr>
          <w:rFonts w:ascii="Times New Roman" w:hAnsi="Times New Roman" w:cs="Times New Roman"/>
          <w:lang w:val="en-GB"/>
        </w:rPr>
        <w:t xml:space="preserve"> 2002</w:t>
      </w:r>
      <w:r w:rsidR="00F40204">
        <w:rPr>
          <w:rFonts w:ascii="Times New Roman" w:hAnsi="Times New Roman" w:cs="Times New Roman"/>
          <w:lang w:val="en-GB"/>
        </w:rPr>
        <w:t>.</w:t>
      </w:r>
      <w:r w:rsidRPr="002718AF">
        <w:rPr>
          <w:rFonts w:ascii="Times New Roman" w:hAnsi="Times New Roman" w:cs="Times New Roman"/>
          <w:lang w:val="en-GB"/>
        </w:rPr>
        <w:t xml:space="preserve"> Integrated narrow-band vegetation indices for prediction of crop chlorophyll content for application to precision agriculture. </w:t>
      </w:r>
      <w:r w:rsidRPr="00E701A8">
        <w:rPr>
          <w:rFonts w:ascii="Times New Roman" w:hAnsi="Times New Roman" w:cs="Times New Roman"/>
          <w:lang w:val="en-GB"/>
        </w:rPr>
        <w:t>Remote Sens</w:t>
      </w:r>
      <w:r w:rsidR="00E701A8">
        <w:rPr>
          <w:rFonts w:ascii="Times New Roman" w:hAnsi="Times New Roman" w:cs="Times New Roman"/>
          <w:lang w:val="en-GB"/>
        </w:rPr>
        <w:t>.</w:t>
      </w:r>
      <w:r w:rsidRPr="00E701A8">
        <w:rPr>
          <w:rFonts w:ascii="Times New Roman" w:hAnsi="Times New Roman" w:cs="Times New Roman"/>
          <w:lang w:val="en-GB"/>
        </w:rPr>
        <w:t xml:space="preserve"> Environ</w:t>
      </w:r>
      <w:r w:rsidR="00E701A8">
        <w:rPr>
          <w:rFonts w:ascii="Times New Roman" w:hAnsi="Times New Roman" w:cs="Times New Roman"/>
          <w:lang w:val="en-GB"/>
        </w:rPr>
        <w:t>.</w:t>
      </w:r>
      <w:r w:rsidR="004975C7" w:rsidRPr="00E701A8">
        <w:rPr>
          <w:rFonts w:ascii="Times New Roman" w:hAnsi="Times New Roman" w:cs="Times New Roman"/>
          <w:lang w:val="en-GB"/>
        </w:rPr>
        <w:t>,</w:t>
      </w:r>
      <w:r w:rsidRPr="00E701A8">
        <w:rPr>
          <w:rFonts w:ascii="Times New Roman" w:hAnsi="Times New Roman" w:cs="Times New Roman"/>
          <w:lang w:val="en-GB"/>
        </w:rPr>
        <w:t xml:space="preserve"> 81,</w:t>
      </w:r>
      <w:r w:rsidRPr="002718AF">
        <w:rPr>
          <w:rFonts w:ascii="Times New Roman" w:hAnsi="Times New Roman" w:cs="Times New Roman"/>
          <w:lang w:val="en-GB"/>
        </w:rPr>
        <w:t xml:space="preserve"> </w:t>
      </w:r>
      <w:r w:rsidR="00A513B1" w:rsidRPr="00A513B1">
        <w:rPr>
          <w:rFonts w:ascii="Times New Roman" w:hAnsi="Times New Roman"/>
        </w:rPr>
        <w:t>pp.</w:t>
      </w:r>
      <w:r w:rsidR="00A513B1">
        <w:rPr>
          <w:rFonts w:ascii="Times New Roman" w:hAnsi="Times New Roman"/>
          <w:b/>
        </w:rPr>
        <w:t xml:space="preserve"> </w:t>
      </w:r>
      <w:r w:rsidRPr="002718AF">
        <w:rPr>
          <w:rFonts w:ascii="Times New Roman" w:hAnsi="Times New Roman" w:cs="Times New Roman"/>
          <w:lang w:val="en-GB"/>
        </w:rPr>
        <w:t xml:space="preserve">416–426. </w:t>
      </w:r>
      <w:hyperlink r:id="rId24" w:tgtFrame="_blank" w:tooltip="Persistent link using digital object identifier" w:history="1">
        <w:r w:rsidR="004975C7" w:rsidRPr="002718AF">
          <w:rPr>
            <w:rFonts w:ascii="Times New Roman" w:hAnsi="Times New Roman" w:cs="Times New Roman"/>
            <w:lang w:val="en-GB"/>
          </w:rPr>
          <w:t>https://</w:t>
        </w:r>
      </w:hyperlink>
      <w:r w:rsidRPr="002718AF">
        <w:rPr>
          <w:rFonts w:ascii="Times New Roman" w:hAnsi="Times New Roman" w:cs="Times New Roman"/>
          <w:lang w:val="en-GB"/>
        </w:rPr>
        <w:t>doi:10.1016/S0034-4257(02)00018-4</w:t>
      </w:r>
    </w:p>
    <w:p w14:paraId="62C3786A" w14:textId="54BA38BB" w:rsidR="003C6414" w:rsidRPr="002718AF" w:rsidRDefault="003C6414" w:rsidP="00C067CA">
      <w:pPr>
        <w:spacing w:after="0" w:line="480" w:lineRule="auto"/>
        <w:ind w:left="284" w:hanging="284"/>
        <w:jc w:val="both"/>
        <w:rPr>
          <w:rFonts w:ascii="Times New Roman" w:hAnsi="Times New Roman" w:cs="Times New Roman"/>
          <w:lang w:val="en-GB"/>
        </w:rPr>
      </w:pPr>
      <w:r w:rsidRPr="002718AF">
        <w:rPr>
          <w:rFonts w:ascii="Times New Roman" w:hAnsi="Times New Roman" w:cs="Times New Roman"/>
          <w:lang w:val="en-GB"/>
        </w:rPr>
        <w:t>Haboudane, D., Miller, J.R., Pattey, E., Zarco-Tejada, P.J., Strachan, I.B.</w:t>
      </w:r>
      <w:r w:rsidR="00F40204">
        <w:rPr>
          <w:rFonts w:ascii="Times New Roman" w:hAnsi="Times New Roman" w:cs="Times New Roman"/>
          <w:lang w:val="en-GB"/>
        </w:rPr>
        <w:t>,</w:t>
      </w:r>
      <w:r w:rsidRPr="002718AF">
        <w:rPr>
          <w:rFonts w:ascii="Times New Roman" w:hAnsi="Times New Roman" w:cs="Times New Roman"/>
          <w:lang w:val="en-GB"/>
        </w:rPr>
        <w:t xml:space="preserve"> 2004</w:t>
      </w:r>
      <w:r w:rsidR="00F40204">
        <w:rPr>
          <w:rFonts w:ascii="Times New Roman" w:hAnsi="Times New Roman" w:cs="Times New Roman"/>
          <w:lang w:val="en-GB"/>
        </w:rPr>
        <w:t>.</w:t>
      </w:r>
      <w:r w:rsidRPr="002718AF">
        <w:rPr>
          <w:rFonts w:ascii="Times New Roman" w:hAnsi="Times New Roman" w:cs="Times New Roman"/>
          <w:lang w:val="en-GB"/>
        </w:rPr>
        <w:t xml:space="preserve"> Hyperspectral vegetation indices and novel algorithms for predicting green LAI of crop canopies: Modeling and validation in the context of precision agriculture. </w:t>
      </w:r>
      <w:r w:rsidRPr="00E701A8">
        <w:rPr>
          <w:rFonts w:ascii="Times New Roman" w:hAnsi="Times New Roman" w:cs="Times New Roman"/>
          <w:lang w:val="en-GB"/>
        </w:rPr>
        <w:t>Remote Sens</w:t>
      </w:r>
      <w:r w:rsidR="00E701A8">
        <w:rPr>
          <w:rFonts w:ascii="Times New Roman" w:hAnsi="Times New Roman" w:cs="Times New Roman"/>
          <w:lang w:val="en-GB"/>
        </w:rPr>
        <w:t>.</w:t>
      </w:r>
      <w:r w:rsidRPr="00E701A8">
        <w:rPr>
          <w:rFonts w:ascii="Times New Roman" w:hAnsi="Times New Roman" w:cs="Times New Roman"/>
          <w:lang w:val="en-GB"/>
        </w:rPr>
        <w:t xml:space="preserve"> Environ</w:t>
      </w:r>
      <w:r w:rsidR="00E701A8">
        <w:rPr>
          <w:rFonts w:ascii="Times New Roman" w:hAnsi="Times New Roman" w:cs="Times New Roman"/>
          <w:lang w:val="en-GB"/>
        </w:rPr>
        <w:t>.</w:t>
      </w:r>
      <w:r w:rsidR="004975C7" w:rsidRPr="00E701A8">
        <w:rPr>
          <w:rFonts w:ascii="Times New Roman" w:hAnsi="Times New Roman" w:cs="Times New Roman"/>
          <w:lang w:val="en-GB"/>
        </w:rPr>
        <w:t>,</w:t>
      </w:r>
      <w:r w:rsidRPr="00E701A8">
        <w:rPr>
          <w:rFonts w:ascii="Times New Roman" w:hAnsi="Times New Roman" w:cs="Times New Roman"/>
          <w:lang w:val="en-GB"/>
        </w:rPr>
        <w:t xml:space="preserve">  90,</w:t>
      </w:r>
      <w:r w:rsidRPr="002718AF">
        <w:rPr>
          <w:rFonts w:ascii="Times New Roman" w:hAnsi="Times New Roman" w:cs="Times New Roman"/>
          <w:lang w:val="en-GB"/>
        </w:rPr>
        <w:t xml:space="preserve"> </w:t>
      </w:r>
      <w:r w:rsidR="00A513B1" w:rsidRPr="00A513B1">
        <w:rPr>
          <w:rFonts w:ascii="Times New Roman" w:hAnsi="Times New Roman"/>
        </w:rPr>
        <w:t>pp.</w:t>
      </w:r>
      <w:r w:rsidR="00A513B1">
        <w:rPr>
          <w:rFonts w:ascii="Times New Roman" w:hAnsi="Times New Roman"/>
          <w:b/>
        </w:rPr>
        <w:t xml:space="preserve"> </w:t>
      </w:r>
      <w:r w:rsidRPr="002718AF">
        <w:rPr>
          <w:rFonts w:ascii="Times New Roman" w:hAnsi="Times New Roman" w:cs="Times New Roman"/>
          <w:lang w:val="en-GB"/>
        </w:rPr>
        <w:t xml:space="preserve">337–352. </w:t>
      </w:r>
      <w:hyperlink r:id="rId25" w:tgtFrame="_blank" w:tooltip="Persistent link using digital object identifier" w:history="1">
        <w:r w:rsidR="004975C7" w:rsidRPr="002718AF">
          <w:rPr>
            <w:rFonts w:ascii="Times New Roman" w:hAnsi="Times New Roman" w:cs="Times New Roman"/>
            <w:lang w:val="en-GB"/>
          </w:rPr>
          <w:t>https://</w:t>
        </w:r>
      </w:hyperlink>
      <w:r w:rsidRPr="002718AF">
        <w:rPr>
          <w:rFonts w:ascii="Times New Roman" w:hAnsi="Times New Roman" w:cs="Times New Roman"/>
          <w:lang w:val="en-GB"/>
        </w:rPr>
        <w:t>doi:10.1016/j.rse.2003.12.013</w:t>
      </w:r>
    </w:p>
    <w:p w14:paraId="2AFC213D" w14:textId="7114C46D" w:rsidR="004975C7" w:rsidRPr="002718AF" w:rsidRDefault="003C6414" w:rsidP="00C067CA">
      <w:pPr>
        <w:spacing w:after="0" w:line="480" w:lineRule="auto"/>
        <w:ind w:left="284" w:hanging="284"/>
        <w:jc w:val="both"/>
        <w:rPr>
          <w:rFonts w:ascii="Times New Roman" w:hAnsi="Times New Roman" w:cs="Times New Roman"/>
          <w:lang w:val="en-GB"/>
        </w:rPr>
      </w:pPr>
      <w:r w:rsidRPr="002718AF">
        <w:rPr>
          <w:rFonts w:ascii="Times New Roman" w:hAnsi="Times New Roman" w:cs="Times New Roman"/>
          <w:lang w:val="en-GB"/>
        </w:rPr>
        <w:t>Hatfield, J.L., Gitelson, A.A., Schepers, J.S., Walthall, C.L.</w:t>
      </w:r>
      <w:r w:rsidR="00F40204">
        <w:rPr>
          <w:rFonts w:ascii="Times New Roman" w:hAnsi="Times New Roman" w:cs="Times New Roman"/>
          <w:lang w:val="en-GB"/>
        </w:rPr>
        <w:t>,</w:t>
      </w:r>
      <w:r w:rsidRPr="002718AF">
        <w:rPr>
          <w:rFonts w:ascii="Times New Roman" w:hAnsi="Times New Roman" w:cs="Times New Roman"/>
          <w:lang w:val="en-GB"/>
        </w:rPr>
        <w:t xml:space="preserve"> 2008</w:t>
      </w:r>
      <w:r w:rsidR="00F40204">
        <w:rPr>
          <w:rFonts w:ascii="Times New Roman" w:hAnsi="Times New Roman" w:cs="Times New Roman"/>
          <w:lang w:val="en-GB"/>
        </w:rPr>
        <w:t>.</w:t>
      </w:r>
      <w:r w:rsidRPr="002718AF">
        <w:rPr>
          <w:rFonts w:ascii="Times New Roman" w:hAnsi="Times New Roman" w:cs="Times New Roman"/>
          <w:lang w:val="en-GB"/>
        </w:rPr>
        <w:t xml:space="preserve"> Application of spectral remote sensing for agronomic decisions. </w:t>
      </w:r>
      <w:r w:rsidRPr="00E701A8">
        <w:rPr>
          <w:rFonts w:ascii="Times New Roman" w:hAnsi="Times New Roman" w:cs="Times New Roman"/>
          <w:lang w:val="en-GB"/>
        </w:rPr>
        <w:t>Agron</w:t>
      </w:r>
      <w:r w:rsidR="00E701A8">
        <w:rPr>
          <w:rFonts w:ascii="Times New Roman" w:hAnsi="Times New Roman" w:cs="Times New Roman"/>
          <w:lang w:val="en-GB"/>
        </w:rPr>
        <w:t>.</w:t>
      </w:r>
      <w:r w:rsidRPr="00E701A8">
        <w:rPr>
          <w:rFonts w:ascii="Times New Roman" w:hAnsi="Times New Roman" w:cs="Times New Roman"/>
          <w:lang w:val="en-GB"/>
        </w:rPr>
        <w:t xml:space="preserve"> J</w:t>
      </w:r>
      <w:r w:rsidR="00E701A8">
        <w:rPr>
          <w:rFonts w:ascii="Times New Roman" w:hAnsi="Times New Roman" w:cs="Times New Roman"/>
          <w:lang w:val="en-GB"/>
        </w:rPr>
        <w:t>.</w:t>
      </w:r>
      <w:r w:rsidR="004975C7" w:rsidRPr="00E701A8">
        <w:rPr>
          <w:rFonts w:ascii="Times New Roman" w:hAnsi="Times New Roman" w:cs="Times New Roman"/>
          <w:lang w:val="en-GB"/>
        </w:rPr>
        <w:t>,</w:t>
      </w:r>
      <w:r w:rsidRPr="00E701A8">
        <w:rPr>
          <w:rFonts w:ascii="Times New Roman" w:hAnsi="Times New Roman" w:cs="Times New Roman"/>
          <w:lang w:val="en-GB"/>
        </w:rPr>
        <w:t xml:space="preserve"> 100,</w:t>
      </w:r>
      <w:r w:rsidRPr="002718AF">
        <w:rPr>
          <w:rFonts w:ascii="Times New Roman" w:hAnsi="Times New Roman" w:cs="Times New Roman"/>
          <w:lang w:val="en-GB"/>
        </w:rPr>
        <w:t xml:space="preserve"> </w:t>
      </w:r>
      <w:r w:rsidR="00A513B1" w:rsidRPr="00A513B1">
        <w:rPr>
          <w:rFonts w:ascii="Times New Roman" w:hAnsi="Times New Roman"/>
        </w:rPr>
        <w:t>pp.</w:t>
      </w:r>
      <w:r w:rsidR="00A513B1">
        <w:rPr>
          <w:rFonts w:ascii="Times New Roman" w:hAnsi="Times New Roman"/>
          <w:b/>
        </w:rPr>
        <w:t xml:space="preserve"> </w:t>
      </w:r>
      <w:r w:rsidR="004975C7" w:rsidRPr="002718AF">
        <w:rPr>
          <w:rFonts w:ascii="Times New Roman" w:hAnsi="Times New Roman" w:cs="Times New Roman"/>
          <w:lang w:val="en-GB"/>
        </w:rPr>
        <w:t xml:space="preserve">S-117-S-131. DOI: 10.2134/agronj2006.0370c. </w:t>
      </w:r>
    </w:p>
    <w:p w14:paraId="1C35E3FD" w14:textId="62868478" w:rsidR="003C6414" w:rsidRPr="002718AF" w:rsidRDefault="003C6414" w:rsidP="00C067CA">
      <w:pPr>
        <w:pStyle w:val="Nadpis1"/>
        <w:shd w:val="clear" w:color="auto" w:fill="FFFFFF"/>
        <w:spacing w:before="0" w:after="0" w:line="480" w:lineRule="auto"/>
        <w:ind w:left="284" w:hanging="284"/>
        <w:jc w:val="both"/>
        <w:rPr>
          <w:rFonts w:ascii="Times New Roman" w:eastAsiaTheme="minorHAnsi" w:hAnsi="Times New Roman"/>
          <w:b w:val="0"/>
          <w:bCs w:val="0"/>
          <w:kern w:val="0"/>
          <w:sz w:val="22"/>
          <w:szCs w:val="22"/>
          <w:lang w:eastAsia="en-US"/>
        </w:rPr>
      </w:pPr>
      <w:r w:rsidRPr="002718AF">
        <w:rPr>
          <w:rFonts w:ascii="Times New Roman" w:eastAsiaTheme="minorHAnsi" w:hAnsi="Times New Roman"/>
          <w:b w:val="0"/>
          <w:bCs w:val="0"/>
          <w:kern w:val="0"/>
          <w:sz w:val="22"/>
          <w:szCs w:val="22"/>
          <w:lang w:eastAsia="en-US"/>
        </w:rPr>
        <w:t>Hofmann</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R</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W</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Campbell</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B</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D</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Bloor</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S</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J</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Swinny</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E</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E</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Markham</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K</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R</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Ryan</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K</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G</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Fountain</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D</w:t>
      </w:r>
      <w:r w:rsidR="004975C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W</w:t>
      </w:r>
      <w:r w:rsidR="004975C7" w:rsidRPr="002718AF">
        <w:rPr>
          <w:rFonts w:ascii="Times New Roman" w:eastAsiaTheme="minorHAnsi" w:hAnsi="Times New Roman"/>
          <w:b w:val="0"/>
          <w:bCs w:val="0"/>
          <w:kern w:val="0"/>
          <w:sz w:val="22"/>
          <w:szCs w:val="22"/>
          <w:lang w:eastAsia="en-US"/>
        </w:rPr>
        <w:t>.</w:t>
      </w:r>
      <w:r w:rsidR="00F40204">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2003</w:t>
      </w:r>
      <w:r w:rsidR="00F40204">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w:t>
      </w:r>
      <w:r w:rsidR="004975C7" w:rsidRPr="002718AF">
        <w:rPr>
          <w:rFonts w:ascii="Times New Roman" w:eastAsiaTheme="minorHAnsi" w:hAnsi="Times New Roman"/>
          <w:b w:val="0"/>
          <w:bCs w:val="0"/>
          <w:kern w:val="0"/>
          <w:sz w:val="22"/>
          <w:szCs w:val="22"/>
          <w:lang w:eastAsia="en-US"/>
        </w:rPr>
        <w:t>Responses to UV-B radiation in </w:t>
      </w:r>
      <w:r w:rsidR="004975C7" w:rsidRPr="002718AF">
        <w:rPr>
          <w:rFonts w:ascii="Times New Roman" w:eastAsiaTheme="minorHAnsi" w:hAnsi="Times New Roman"/>
          <w:b w:val="0"/>
          <w:bCs w:val="0"/>
          <w:i/>
          <w:kern w:val="0"/>
          <w:sz w:val="22"/>
          <w:szCs w:val="22"/>
          <w:lang w:eastAsia="en-US"/>
        </w:rPr>
        <w:t>Trifolium repens</w:t>
      </w:r>
      <w:r w:rsidR="004975C7" w:rsidRPr="002718AF">
        <w:rPr>
          <w:rFonts w:ascii="Times New Roman" w:eastAsiaTheme="minorHAnsi" w:hAnsi="Times New Roman"/>
          <w:b w:val="0"/>
          <w:bCs w:val="0"/>
          <w:kern w:val="0"/>
          <w:sz w:val="22"/>
          <w:szCs w:val="22"/>
          <w:lang w:eastAsia="en-US"/>
        </w:rPr>
        <w:t xml:space="preserve"> L. – physiological links to plant </w:t>
      </w:r>
      <w:r w:rsidR="004975C7" w:rsidRPr="002718AF">
        <w:rPr>
          <w:rFonts w:ascii="Times New Roman" w:eastAsiaTheme="minorHAnsi" w:hAnsi="Times New Roman"/>
          <w:b w:val="0"/>
          <w:bCs w:val="0"/>
          <w:kern w:val="0"/>
          <w:sz w:val="22"/>
          <w:szCs w:val="22"/>
          <w:lang w:eastAsia="en-US"/>
        </w:rPr>
        <w:lastRenderedPageBreak/>
        <w:t xml:space="preserve">productivity and water availability. </w:t>
      </w:r>
      <w:r w:rsidRPr="00E701A8">
        <w:rPr>
          <w:rFonts w:ascii="Times New Roman" w:eastAsiaTheme="minorHAnsi" w:hAnsi="Times New Roman"/>
          <w:b w:val="0"/>
          <w:bCs w:val="0"/>
          <w:kern w:val="0"/>
          <w:sz w:val="22"/>
          <w:szCs w:val="22"/>
          <w:lang w:eastAsia="en-US"/>
        </w:rPr>
        <w:t>Plant Cell Environ</w:t>
      </w:r>
      <w:r w:rsidR="00E701A8">
        <w:rPr>
          <w:rFonts w:ascii="Times New Roman" w:eastAsiaTheme="minorHAnsi" w:hAnsi="Times New Roman"/>
          <w:b w:val="0"/>
          <w:bCs w:val="0"/>
          <w:kern w:val="0"/>
          <w:sz w:val="22"/>
          <w:szCs w:val="22"/>
          <w:lang w:eastAsia="en-US"/>
        </w:rPr>
        <w:t>.</w:t>
      </w:r>
      <w:r w:rsidR="004975C7" w:rsidRPr="00E701A8">
        <w:rPr>
          <w:rFonts w:ascii="Times New Roman" w:eastAsiaTheme="minorHAnsi" w:hAnsi="Times New Roman"/>
          <w:b w:val="0"/>
          <w:bCs w:val="0"/>
          <w:kern w:val="0"/>
          <w:sz w:val="22"/>
          <w:szCs w:val="22"/>
          <w:lang w:eastAsia="en-US"/>
        </w:rPr>
        <w:t>,</w:t>
      </w:r>
      <w:r w:rsidRPr="00E701A8">
        <w:rPr>
          <w:rFonts w:ascii="Times New Roman" w:eastAsiaTheme="minorHAnsi" w:hAnsi="Times New Roman"/>
          <w:b w:val="0"/>
          <w:bCs w:val="0"/>
          <w:kern w:val="0"/>
          <w:sz w:val="22"/>
          <w:szCs w:val="22"/>
          <w:lang w:eastAsia="en-US"/>
        </w:rPr>
        <w:t xml:space="preserve"> 26</w:t>
      </w:r>
      <w:r w:rsidR="004975C7" w:rsidRPr="00E701A8">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w:t>
      </w:r>
      <w:r w:rsidR="00A513B1" w:rsidRPr="00E701A8">
        <w:rPr>
          <w:rFonts w:ascii="Times New Roman" w:eastAsiaTheme="minorHAnsi" w:hAnsi="Times New Roman"/>
          <w:b w:val="0"/>
          <w:kern w:val="0"/>
          <w:sz w:val="22"/>
          <w:szCs w:val="22"/>
          <w:lang w:eastAsia="en-US"/>
        </w:rPr>
        <w:t>pp.</w:t>
      </w:r>
      <w:r w:rsidR="00A513B1">
        <w:rPr>
          <w:rFonts w:ascii="Times New Roman" w:hAnsi="Times New Roman"/>
          <w:b w:val="0"/>
        </w:rPr>
        <w:t xml:space="preserve"> </w:t>
      </w:r>
      <w:r w:rsidRPr="002718AF">
        <w:rPr>
          <w:rFonts w:ascii="Times New Roman" w:eastAsiaTheme="minorHAnsi" w:hAnsi="Times New Roman"/>
          <w:b w:val="0"/>
          <w:bCs w:val="0"/>
          <w:kern w:val="0"/>
          <w:sz w:val="22"/>
          <w:szCs w:val="22"/>
          <w:lang w:eastAsia="en-US"/>
        </w:rPr>
        <w:t>603–612.</w:t>
      </w:r>
      <w:r w:rsidR="004975C7" w:rsidRPr="002718AF">
        <w:rPr>
          <w:rFonts w:ascii="Times New Roman" w:eastAsiaTheme="minorHAnsi" w:hAnsi="Times New Roman"/>
          <w:b w:val="0"/>
          <w:bCs w:val="0"/>
          <w:kern w:val="0"/>
          <w:sz w:val="22"/>
          <w:szCs w:val="22"/>
          <w:lang w:eastAsia="en-US"/>
        </w:rPr>
        <w:t xml:space="preserve"> </w:t>
      </w:r>
      <w:hyperlink r:id="rId26" w:history="1">
        <w:r w:rsidR="004975C7" w:rsidRPr="002718AF">
          <w:rPr>
            <w:rFonts w:ascii="Times New Roman" w:eastAsiaTheme="minorHAnsi" w:hAnsi="Times New Roman"/>
            <w:b w:val="0"/>
            <w:kern w:val="0"/>
            <w:sz w:val="22"/>
            <w:szCs w:val="22"/>
            <w:lang w:eastAsia="en-US"/>
          </w:rPr>
          <w:t>https://doi.org/10.1046/j.1365-3040.2003.00996.x</w:t>
        </w:r>
      </w:hyperlink>
    </w:p>
    <w:p w14:paraId="5A7820F9" w14:textId="0876F8D5" w:rsidR="003C6414" w:rsidRDefault="003C6414" w:rsidP="00812CCB">
      <w:pPr>
        <w:spacing w:after="0" w:line="480" w:lineRule="auto"/>
        <w:ind w:left="284" w:hanging="284"/>
        <w:jc w:val="both"/>
        <w:rPr>
          <w:rFonts w:ascii="Times New Roman" w:hAnsi="Times New Roman" w:cs="Times New Roman"/>
          <w:lang w:val="en-GB"/>
        </w:rPr>
      </w:pPr>
      <w:r w:rsidRPr="002718AF">
        <w:rPr>
          <w:rFonts w:ascii="Times New Roman" w:hAnsi="Times New Roman" w:cs="Times New Roman"/>
          <w:lang w:val="en-GB"/>
        </w:rPr>
        <w:t>Holub</w:t>
      </w:r>
      <w:r w:rsidR="003F5674" w:rsidRPr="002718AF">
        <w:rPr>
          <w:rFonts w:ascii="Times New Roman" w:hAnsi="Times New Roman" w:cs="Times New Roman"/>
          <w:lang w:val="en-GB"/>
        </w:rPr>
        <w:t>,</w:t>
      </w:r>
      <w:r w:rsidRPr="002718AF">
        <w:rPr>
          <w:rFonts w:ascii="Times New Roman" w:hAnsi="Times New Roman" w:cs="Times New Roman"/>
          <w:lang w:val="en-GB"/>
        </w:rPr>
        <w:t xml:space="preserve"> P., Fabšičová</w:t>
      </w:r>
      <w:r w:rsidR="003F5674" w:rsidRPr="002718AF">
        <w:rPr>
          <w:rFonts w:ascii="Times New Roman" w:hAnsi="Times New Roman" w:cs="Times New Roman"/>
          <w:lang w:val="en-GB"/>
        </w:rPr>
        <w:t>,</w:t>
      </w:r>
      <w:r w:rsidRPr="002718AF">
        <w:rPr>
          <w:rFonts w:ascii="Times New Roman" w:hAnsi="Times New Roman" w:cs="Times New Roman"/>
          <w:lang w:val="en-GB"/>
        </w:rPr>
        <w:t xml:space="preserve"> M., Tůma</w:t>
      </w:r>
      <w:r w:rsidR="003F5674" w:rsidRPr="002718AF">
        <w:rPr>
          <w:rFonts w:ascii="Times New Roman" w:hAnsi="Times New Roman" w:cs="Times New Roman"/>
          <w:lang w:val="en-GB"/>
        </w:rPr>
        <w:t>,</w:t>
      </w:r>
      <w:r w:rsidRPr="002718AF">
        <w:rPr>
          <w:rFonts w:ascii="Times New Roman" w:hAnsi="Times New Roman" w:cs="Times New Roman"/>
          <w:lang w:val="en-GB"/>
        </w:rPr>
        <w:t xml:space="preserve"> I., Záhora</w:t>
      </w:r>
      <w:r w:rsidR="003F5674" w:rsidRPr="002718AF">
        <w:rPr>
          <w:rFonts w:ascii="Times New Roman" w:hAnsi="Times New Roman" w:cs="Times New Roman"/>
          <w:lang w:val="en-GB"/>
        </w:rPr>
        <w:t>,</w:t>
      </w:r>
      <w:r w:rsidRPr="002718AF">
        <w:rPr>
          <w:rFonts w:ascii="Times New Roman" w:hAnsi="Times New Roman" w:cs="Times New Roman"/>
          <w:lang w:val="en-GB"/>
        </w:rPr>
        <w:t xml:space="preserve"> J., Fiala</w:t>
      </w:r>
      <w:r w:rsidR="003F5674" w:rsidRPr="002718AF">
        <w:rPr>
          <w:rFonts w:ascii="Times New Roman" w:hAnsi="Times New Roman" w:cs="Times New Roman"/>
          <w:lang w:val="en-GB"/>
        </w:rPr>
        <w:t>,</w:t>
      </w:r>
      <w:r w:rsidRPr="002718AF">
        <w:rPr>
          <w:rFonts w:ascii="Times New Roman" w:hAnsi="Times New Roman" w:cs="Times New Roman"/>
          <w:lang w:val="en-GB"/>
        </w:rPr>
        <w:t xml:space="preserve"> K.</w:t>
      </w:r>
      <w:r w:rsidR="00F40204">
        <w:rPr>
          <w:rFonts w:ascii="Times New Roman" w:hAnsi="Times New Roman" w:cs="Times New Roman"/>
          <w:lang w:val="en-GB"/>
        </w:rPr>
        <w:t>,</w:t>
      </w:r>
      <w:r w:rsidRPr="002718AF">
        <w:rPr>
          <w:rFonts w:ascii="Times New Roman" w:hAnsi="Times New Roman" w:cs="Times New Roman"/>
          <w:lang w:val="en-GB"/>
        </w:rPr>
        <w:t xml:space="preserve"> 2013</w:t>
      </w:r>
      <w:r w:rsidR="00F40204">
        <w:rPr>
          <w:rFonts w:ascii="Times New Roman" w:hAnsi="Times New Roman" w:cs="Times New Roman"/>
          <w:lang w:val="en-GB"/>
        </w:rPr>
        <w:t>.</w:t>
      </w:r>
      <w:r w:rsidRPr="002718AF">
        <w:rPr>
          <w:rFonts w:ascii="Times New Roman" w:hAnsi="Times New Roman" w:cs="Times New Roman"/>
          <w:lang w:val="en-GB"/>
        </w:rPr>
        <w:t xml:space="preserve">  Effects of artificially varying amounts of rainfall on two semi-natural grassland types</w:t>
      </w:r>
      <w:r w:rsidR="003F5674" w:rsidRPr="002718AF">
        <w:rPr>
          <w:rFonts w:ascii="Times New Roman" w:hAnsi="Times New Roman" w:cs="Times New Roman"/>
          <w:lang w:val="en-GB"/>
        </w:rPr>
        <w:t xml:space="preserve">. </w:t>
      </w:r>
      <w:r w:rsidR="00E701A8">
        <w:rPr>
          <w:rFonts w:ascii="Times New Roman" w:hAnsi="Times New Roman" w:cs="Times New Roman"/>
          <w:iCs/>
          <w:lang w:val="en-GB"/>
        </w:rPr>
        <w:t>J.</w:t>
      </w:r>
      <w:r w:rsidRPr="00E701A8">
        <w:rPr>
          <w:rFonts w:ascii="Times New Roman" w:hAnsi="Times New Roman" w:cs="Times New Roman"/>
          <w:iCs/>
          <w:lang w:val="en-GB"/>
        </w:rPr>
        <w:t xml:space="preserve"> Veg</w:t>
      </w:r>
      <w:r w:rsidR="00E701A8">
        <w:rPr>
          <w:rFonts w:ascii="Times New Roman" w:hAnsi="Times New Roman" w:cs="Times New Roman"/>
          <w:iCs/>
          <w:lang w:val="en-GB"/>
        </w:rPr>
        <w:t>.</w:t>
      </w:r>
      <w:r w:rsidRPr="00E701A8">
        <w:rPr>
          <w:rFonts w:ascii="Times New Roman" w:hAnsi="Times New Roman" w:cs="Times New Roman"/>
          <w:iCs/>
          <w:lang w:val="en-GB"/>
        </w:rPr>
        <w:t xml:space="preserve"> </w:t>
      </w:r>
      <w:r w:rsidRPr="00E701A8">
        <w:rPr>
          <w:rFonts w:ascii="Times New Roman" w:hAnsi="Times New Roman" w:cs="Times New Roman"/>
          <w:lang w:val="en-GB"/>
        </w:rPr>
        <w:t>Sci</w:t>
      </w:r>
      <w:r w:rsidR="00E701A8">
        <w:rPr>
          <w:rFonts w:ascii="Times New Roman" w:hAnsi="Times New Roman" w:cs="Times New Roman"/>
          <w:lang w:val="en-GB"/>
        </w:rPr>
        <w:t>.</w:t>
      </w:r>
      <w:r w:rsidR="003F5674" w:rsidRPr="00E701A8">
        <w:rPr>
          <w:rFonts w:ascii="Times New Roman" w:hAnsi="Times New Roman" w:cs="Times New Roman"/>
          <w:lang w:val="en-GB"/>
        </w:rPr>
        <w:t>,</w:t>
      </w:r>
      <w:r w:rsidRPr="00E701A8">
        <w:rPr>
          <w:rFonts w:ascii="Times New Roman" w:hAnsi="Times New Roman" w:cs="Times New Roman"/>
          <w:lang w:val="en-GB"/>
        </w:rPr>
        <w:t xml:space="preserve"> 24</w:t>
      </w:r>
      <w:r w:rsidR="003F5674" w:rsidRPr="00E701A8">
        <w:rPr>
          <w:rFonts w:ascii="Times New Roman" w:hAnsi="Times New Roman" w:cs="Times New Roman"/>
          <w:lang w:val="en-GB"/>
        </w:rPr>
        <w:t>(3),</w:t>
      </w:r>
      <w:r w:rsidRPr="002718AF">
        <w:rPr>
          <w:rFonts w:ascii="Times New Roman" w:hAnsi="Times New Roman" w:cs="Times New Roman"/>
          <w:lang w:val="en-GB"/>
        </w:rPr>
        <w:t xml:space="preserve"> </w:t>
      </w:r>
      <w:r w:rsidR="00A513B1" w:rsidRPr="00A513B1">
        <w:rPr>
          <w:rFonts w:ascii="Times New Roman" w:hAnsi="Times New Roman"/>
        </w:rPr>
        <w:t>pp.</w:t>
      </w:r>
      <w:r w:rsidR="00A513B1">
        <w:rPr>
          <w:rFonts w:ascii="Times New Roman" w:hAnsi="Times New Roman"/>
          <w:b/>
        </w:rPr>
        <w:t xml:space="preserve"> </w:t>
      </w:r>
      <w:r w:rsidRPr="002718AF">
        <w:rPr>
          <w:rFonts w:ascii="Times New Roman" w:hAnsi="Times New Roman" w:cs="Times New Roman"/>
          <w:lang w:val="en-GB"/>
        </w:rPr>
        <w:t>518–529.</w:t>
      </w:r>
      <w:r w:rsidR="003F5674" w:rsidRPr="002718AF">
        <w:rPr>
          <w:rFonts w:ascii="Times New Roman" w:hAnsi="Times New Roman" w:cs="Times New Roman"/>
          <w:lang w:val="en-GB"/>
        </w:rPr>
        <w:t xml:space="preserve">  </w:t>
      </w:r>
      <w:hyperlink r:id="rId27" w:history="1">
        <w:r w:rsidR="003F5674" w:rsidRPr="002718AF">
          <w:rPr>
            <w:rFonts w:ascii="Times New Roman" w:hAnsi="Times New Roman" w:cs="Times New Roman"/>
            <w:lang w:val="en-GB"/>
          </w:rPr>
          <w:t>https://doi.org/10.1111/j.1654-1103.2012.01487.x</w:t>
        </w:r>
      </w:hyperlink>
    </w:p>
    <w:p w14:paraId="3ED4B9BE" w14:textId="77777777" w:rsidR="00CE5383" w:rsidRPr="00812CCB" w:rsidRDefault="00CE5383" w:rsidP="00CE5383">
      <w:pPr>
        <w:spacing w:after="0" w:line="480" w:lineRule="auto"/>
        <w:ind w:left="284" w:hanging="284"/>
        <w:rPr>
          <w:rFonts w:ascii="Times New Roman" w:hAnsi="Times New Roman" w:cs="Times New Roman"/>
          <w:lang w:val="en-GB"/>
        </w:rPr>
      </w:pPr>
      <w:r w:rsidRPr="00812CCB">
        <w:rPr>
          <w:rFonts w:ascii="Times New Roman" w:hAnsi="Times New Roman" w:cs="Times New Roman"/>
          <w:lang w:val="en-GB"/>
        </w:rPr>
        <w:t>Hoover, D.L., Knapp, A., Smith, M.D., 2014. Resistance and resilience of a grassland ecosystem to climate extremes. Ecology, 95, pp. 2646</w:t>
      </w:r>
      <w:r w:rsidRPr="00812CCB">
        <w:rPr>
          <w:rFonts w:ascii="Times New Roman" w:hAnsi="Times New Roman" w:cs="Times New Roman"/>
          <w:lang w:val="en-GB"/>
        </w:rPr>
        <w:softHyphen/>
      </w:r>
      <w:r w:rsidRPr="00812CCB">
        <w:rPr>
          <w:rFonts w:ascii="Times New Roman" w:hAnsi="Times New Roman" w:cs="Times New Roman"/>
          <w:lang w:val="en-GB"/>
        </w:rPr>
        <w:softHyphen/>
      </w:r>
      <w:r w:rsidRPr="00812CCB">
        <w:rPr>
          <w:rFonts w:ascii="Times New Roman" w:hAnsi="Times New Roman" w:cs="Times New Roman"/>
          <w:lang w:val="en-GB"/>
        </w:rPr>
        <w:softHyphen/>
        <w:t>–2656.  </w:t>
      </w:r>
      <w:hyperlink r:id="rId28" w:history="1">
        <w:r w:rsidRPr="00812CCB">
          <w:rPr>
            <w:rFonts w:ascii="Times New Roman" w:hAnsi="Times New Roman" w:cs="Times New Roman"/>
            <w:lang w:val="en-GB"/>
          </w:rPr>
          <w:t>https://doi.org/10.1890/13-2186.1</w:t>
        </w:r>
      </w:hyperlink>
    </w:p>
    <w:p w14:paraId="4D95D5E9" w14:textId="47C815DC" w:rsidR="003C6414" w:rsidRPr="002718AF" w:rsidRDefault="003C6414" w:rsidP="00812CCB">
      <w:pPr>
        <w:spacing w:after="0" w:line="480" w:lineRule="auto"/>
        <w:ind w:left="284" w:hanging="284"/>
        <w:jc w:val="both"/>
        <w:rPr>
          <w:rFonts w:ascii="Times New Roman" w:hAnsi="Times New Roman" w:cs="Times New Roman"/>
          <w:lang w:val="en-GB"/>
        </w:rPr>
      </w:pPr>
      <w:r w:rsidRPr="002718AF">
        <w:rPr>
          <w:rFonts w:ascii="Times New Roman" w:hAnsi="Times New Roman" w:cs="Times New Roman"/>
          <w:lang w:val="en-GB"/>
        </w:rPr>
        <w:t>Chen, J.M.</w:t>
      </w:r>
      <w:r w:rsidR="00F40204">
        <w:rPr>
          <w:rFonts w:ascii="Times New Roman" w:hAnsi="Times New Roman" w:cs="Times New Roman"/>
          <w:lang w:val="en-GB"/>
        </w:rPr>
        <w:t>,</w:t>
      </w:r>
      <w:r w:rsidRPr="002718AF">
        <w:rPr>
          <w:rFonts w:ascii="Times New Roman" w:hAnsi="Times New Roman" w:cs="Times New Roman"/>
          <w:lang w:val="en-GB"/>
        </w:rPr>
        <w:t xml:space="preserve"> 1996</w:t>
      </w:r>
      <w:r w:rsidR="00F40204">
        <w:rPr>
          <w:rFonts w:ascii="Times New Roman" w:hAnsi="Times New Roman" w:cs="Times New Roman"/>
          <w:lang w:val="en-GB"/>
        </w:rPr>
        <w:t>.</w:t>
      </w:r>
      <w:r w:rsidRPr="002718AF">
        <w:rPr>
          <w:rFonts w:ascii="Times New Roman" w:hAnsi="Times New Roman" w:cs="Times New Roman"/>
          <w:lang w:val="en-GB"/>
        </w:rPr>
        <w:t xml:space="preserve"> Evaluation of vegetation indices and a modified simple ratio for boreal applications. </w:t>
      </w:r>
      <w:r w:rsidRPr="00E701A8">
        <w:rPr>
          <w:rFonts w:ascii="Times New Roman" w:hAnsi="Times New Roman" w:cs="Times New Roman"/>
          <w:lang w:val="en-GB"/>
        </w:rPr>
        <w:t>Can</w:t>
      </w:r>
      <w:r w:rsidR="00E701A8">
        <w:rPr>
          <w:rFonts w:ascii="Times New Roman" w:hAnsi="Times New Roman" w:cs="Times New Roman"/>
          <w:lang w:val="en-GB"/>
        </w:rPr>
        <w:t>.</w:t>
      </w:r>
      <w:r w:rsidRPr="00E701A8">
        <w:rPr>
          <w:rFonts w:ascii="Times New Roman" w:hAnsi="Times New Roman" w:cs="Times New Roman"/>
          <w:lang w:val="en-GB"/>
        </w:rPr>
        <w:t xml:space="preserve"> J</w:t>
      </w:r>
      <w:r w:rsidR="00E701A8">
        <w:rPr>
          <w:rFonts w:ascii="Times New Roman" w:hAnsi="Times New Roman" w:cs="Times New Roman"/>
          <w:lang w:val="en-GB"/>
        </w:rPr>
        <w:t>.</w:t>
      </w:r>
      <w:r w:rsidRPr="00E701A8">
        <w:rPr>
          <w:rFonts w:ascii="Times New Roman" w:hAnsi="Times New Roman" w:cs="Times New Roman"/>
          <w:lang w:val="en-GB"/>
        </w:rPr>
        <w:t xml:space="preserve"> Remote Sens</w:t>
      </w:r>
      <w:r w:rsidR="00E701A8">
        <w:rPr>
          <w:rFonts w:ascii="Times New Roman" w:hAnsi="Times New Roman" w:cs="Times New Roman"/>
          <w:lang w:val="en-GB"/>
        </w:rPr>
        <w:t>.</w:t>
      </w:r>
      <w:r w:rsidR="003F5674" w:rsidRPr="00E701A8">
        <w:rPr>
          <w:rFonts w:ascii="Times New Roman" w:hAnsi="Times New Roman" w:cs="Times New Roman"/>
          <w:lang w:val="en-GB"/>
        </w:rPr>
        <w:t>,</w:t>
      </w:r>
      <w:r w:rsidRPr="00E701A8">
        <w:rPr>
          <w:rFonts w:ascii="Times New Roman" w:hAnsi="Times New Roman" w:cs="Times New Roman"/>
          <w:lang w:val="en-GB"/>
        </w:rPr>
        <w:t xml:space="preserve"> 22,</w:t>
      </w:r>
      <w:r w:rsidRPr="002718AF">
        <w:rPr>
          <w:rFonts w:ascii="Times New Roman" w:hAnsi="Times New Roman" w:cs="Times New Roman"/>
          <w:lang w:val="en-GB"/>
        </w:rPr>
        <w:t xml:space="preserve"> 229–242. </w:t>
      </w:r>
      <w:r w:rsidR="003F5674" w:rsidRPr="002718AF">
        <w:rPr>
          <w:rFonts w:ascii="Times New Roman" w:hAnsi="Times New Roman" w:cs="Times New Roman"/>
          <w:lang w:val="en-GB"/>
        </w:rPr>
        <w:t>https://</w:t>
      </w:r>
      <w:r w:rsidRPr="002718AF">
        <w:rPr>
          <w:rFonts w:ascii="Times New Roman" w:hAnsi="Times New Roman" w:cs="Times New Roman"/>
          <w:lang w:val="en-GB"/>
        </w:rPr>
        <w:t>doi:10.1080/07038992.1996.10855178</w:t>
      </w:r>
    </w:p>
    <w:p w14:paraId="083C233D" w14:textId="0CAB72BA" w:rsidR="003C6414" w:rsidRPr="002718AF" w:rsidRDefault="003C6414" w:rsidP="00812CCB">
      <w:pPr>
        <w:pStyle w:val="Nadpis1"/>
        <w:spacing w:before="0" w:after="0" w:line="480" w:lineRule="auto"/>
        <w:ind w:left="284" w:hanging="284"/>
        <w:jc w:val="both"/>
        <w:rPr>
          <w:rFonts w:ascii="Times New Roman" w:eastAsiaTheme="minorHAnsi" w:hAnsi="Times New Roman"/>
          <w:b w:val="0"/>
          <w:bCs w:val="0"/>
          <w:kern w:val="0"/>
          <w:sz w:val="22"/>
          <w:szCs w:val="22"/>
          <w:lang w:eastAsia="en-US"/>
        </w:rPr>
      </w:pPr>
      <w:r w:rsidRPr="002718AF">
        <w:rPr>
          <w:rFonts w:ascii="Times New Roman" w:eastAsiaTheme="minorHAnsi" w:hAnsi="Times New Roman"/>
          <w:b w:val="0"/>
          <w:bCs w:val="0"/>
          <w:kern w:val="0"/>
          <w:sz w:val="22"/>
          <w:szCs w:val="22"/>
          <w:lang w:eastAsia="en-US"/>
        </w:rPr>
        <w:t>Ibañez</w:t>
      </w:r>
      <w:r w:rsidR="003F5674"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S</w:t>
      </w:r>
      <w:r w:rsidR="003F5674"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Rosa</w:t>
      </w:r>
      <w:r w:rsidR="003F5674"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M</w:t>
      </w:r>
      <w:r w:rsidR="003F5674"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Hilal</w:t>
      </w:r>
      <w:r w:rsidR="003F5674"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M</w:t>
      </w:r>
      <w:r w:rsidR="003F5674"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González</w:t>
      </w:r>
      <w:r w:rsidR="003F5674"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J</w:t>
      </w:r>
      <w:r w:rsidR="003F5674"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A</w:t>
      </w:r>
      <w:r w:rsidR="003F5674"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Prado</w:t>
      </w:r>
      <w:r w:rsidR="003F5674"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F</w:t>
      </w:r>
      <w:r w:rsidR="003F5674"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E</w:t>
      </w:r>
      <w:r w:rsidR="003F5674" w:rsidRPr="002718AF">
        <w:rPr>
          <w:rFonts w:ascii="Times New Roman" w:eastAsiaTheme="minorHAnsi" w:hAnsi="Times New Roman"/>
          <w:b w:val="0"/>
          <w:bCs w:val="0"/>
          <w:kern w:val="0"/>
          <w:sz w:val="22"/>
          <w:szCs w:val="22"/>
          <w:lang w:eastAsia="en-US"/>
        </w:rPr>
        <w:t>.</w:t>
      </w:r>
      <w:r w:rsidR="00F40204">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2008</w:t>
      </w:r>
      <w:r w:rsidR="00F40204">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w:t>
      </w:r>
      <w:r w:rsidR="003F5674" w:rsidRPr="002718AF">
        <w:rPr>
          <w:rFonts w:ascii="Times New Roman" w:eastAsiaTheme="minorHAnsi" w:hAnsi="Times New Roman"/>
          <w:b w:val="0"/>
          <w:bCs w:val="0"/>
          <w:kern w:val="0"/>
          <w:sz w:val="22"/>
          <w:szCs w:val="22"/>
          <w:lang w:eastAsia="en-US"/>
        </w:rPr>
        <w:t>Leaves of </w:t>
      </w:r>
      <w:r w:rsidR="003F5674" w:rsidRPr="002718AF">
        <w:rPr>
          <w:rFonts w:ascii="Times New Roman" w:eastAsiaTheme="minorHAnsi" w:hAnsi="Times New Roman"/>
          <w:b w:val="0"/>
          <w:bCs w:val="0"/>
          <w:i/>
          <w:iCs/>
          <w:kern w:val="0"/>
          <w:sz w:val="22"/>
          <w:szCs w:val="22"/>
          <w:lang w:eastAsia="en-US"/>
        </w:rPr>
        <w:t>Citrus aurantifolia</w:t>
      </w:r>
      <w:r w:rsidR="003F5674" w:rsidRPr="002718AF">
        <w:rPr>
          <w:rFonts w:ascii="Times New Roman" w:eastAsiaTheme="minorHAnsi" w:hAnsi="Times New Roman"/>
          <w:b w:val="0"/>
          <w:bCs w:val="0"/>
          <w:kern w:val="0"/>
          <w:sz w:val="22"/>
          <w:szCs w:val="22"/>
          <w:lang w:eastAsia="en-US"/>
        </w:rPr>
        <w:t xml:space="preserve"> exhibit a different sensibility to solar UV-B radiation according to development stage in relation to photosynthetic pigments and UV-B absorbing compounds production. </w:t>
      </w:r>
      <w:r w:rsidRPr="00E701A8">
        <w:rPr>
          <w:rFonts w:ascii="Times New Roman" w:eastAsiaTheme="minorHAnsi" w:hAnsi="Times New Roman"/>
          <w:b w:val="0"/>
          <w:bCs w:val="0"/>
          <w:kern w:val="0"/>
          <w:sz w:val="22"/>
          <w:szCs w:val="22"/>
          <w:lang w:eastAsia="en-US"/>
        </w:rPr>
        <w:t>J</w:t>
      </w:r>
      <w:r w:rsidR="00E701A8">
        <w:rPr>
          <w:rFonts w:ascii="Times New Roman" w:eastAsiaTheme="minorHAnsi" w:hAnsi="Times New Roman"/>
          <w:b w:val="0"/>
          <w:bCs w:val="0"/>
          <w:kern w:val="0"/>
          <w:sz w:val="22"/>
          <w:szCs w:val="22"/>
          <w:lang w:eastAsia="en-US"/>
        </w:rPr>
        <w:t>.</w:t>
      </w:r>
      <w:r w:rsidRPr="00E701A8">
        <w:rPr>
          <w:rFonts w:ascii="Times New Roman" w:eastAsiaTheme="minorHAnsi" w:hAnsi="Times New Roman"/>
          <w:b w:val="0"/>
          <w:bCs w:val="0"/>
          <w:kern w:val="0"/>
          <w:sz w:val="22"/>
          <w:szCs w:val="22"/>
          <w:lang w:eastAsia="en-US"/>
        </w:rPr>
        <w:t xml:space="preserve"> Photoch</w:t>
      </w:r>
      <w:r w:rsidR="00E701A8">
        <w:rPr>
          <w:rFonts w:ascii="Times New Roman" w:eastAsiaTheme="minorHAnsi" w:hAnsi="Times New Roman"/>
          <w:b w:val="0"/>
          <w:bCs w:val="0"/>
          <w:kern w:val="0"/>
          <w:sz w:val="22"/>
          <w:szCs w:val="22"/>
          <w:lang w:eastAsia="en-US"/>
        </w:rPr>
        <w:t>.</w:t>
      </w:r>
      <w:r w:rsidRPr="00E701A8">
        <w:rPr>
          <w:rFonts w:ascii="Times New Roman" w:eastAsiaTheme="minorHAnsi" w:hAnsi="Times New Roman"/>
          <w:b w:val="0"/>
          <w:bCs w:val="0"/>
          <w:kern w:val="0"/>
          <w:sz w:val="22"/>
          <w:szCs w:val="22"/>
          <w:lang w:eastAsia="en-US"/>
        </w:rPr>
        <w:t xml:space="preserve"> Photobio</w:t>
      </w:r>
      <w:r w:rsidR="00E701A8">
        <w:rPr>
          <w:rFonts w:ascii="Times New Roman" w:eastAsiaTheme="minorHAnsi" w:hAnsi="Times New Roman"/>
          <w:b w:val="0"/>
          <w:bCs w:val="0"/>
          <w:kern w:val="0"/>
          <w:sz w:val="22"/>
          <w:szCs w:val="22"/>
          <w:lang w:eastAsia="en-US"/>
        </w:rPr>
        <w:t>.</w:t>
      </w:r>
      <w:r w:rsidRPr="00E701A8">
        <w:rPr>
          <w:rFonts w:ascii="Times New Roman" w:eastAsiaTheme="minorHAnsi" w:hAnsi="Times New Roman"/>
          <w:b w:val="0"/>
          <w:bCs w:val="0"/>
          <w:kern w:val="0"/>
          <w:sz w:val="22"/>
          <w:szCs w:val="22"/>
          <w:lang w:eastAsia="en-US"/>
        </w:rPr>
        <w:t xml:space="preserve"> B</w:t>
      </w:r>
      <w:r w:rsidR="00872A01">
        <w:rPr>
          <w:rFonts w:ascii="Times New Roman" w:eastAsiaTheme="minorHAnsi" w:hAnsi="Times New Roman"/>
          <w:b w:val="0"/>
          <w:bCs w:val="0"/>
          <w:kern w:val="0"/>
          <w:sz w:val="22"/>
          <w:szCs w:val="22"/>
          <w:lang w:eastAsia="en-US"/>
        </w:rPr>
        <w:t>.</w:t>
      </w:r>
      <w:r w:rsidR="003F5674" w:rsidRPr="00E701A8">
        <w:rPr>
          <w:rFonts w:ascii="Times New Roman" w:eastAsiaTheme="minorHAnsi" w:hAnsi="Times New Roman"/>
          <w:b w:val="0"/>
          <w:bCs w:val="0"/>
          <w:kern w:val="0"/>
          <w:sz w:val="22"/>
          <w:szCs w:val="22"/>
          <w:lang w:eastAsia="en-US"/>
        </w:rPr>
        <w:t>,</w:t>
      </w:r>
      <w:r w:rsidRPr="00E701A8">
        <w:rPr>
          <w:rFonts w:ascii="Times New Roman" w:eastAsiaTheme="minorHAnsi" w:hAnsi="Times New Roman"/>
          <w:b w:val="0"/>
          <w:bCs w:val="0"/>
          <w:kern w:val="0"/>
          <w:sz w:val="22"/>
          <w:szCs w:val="22"/>
          <w:lang w:eastAsia="en-US"/>
        </w:rPr>
        <w:t xml:space="preserve"> 90</w:t>
      </w:r>
      <w:r w:rsidR="003F5674" w:rsidRPr="00E701A8">
        <w:rPr>
          <w:rFonts w:ascii="Times New Roman" w:eastAsiaTheme="minorHAnsi" w:hAnsi="Times New Roman"/>
          <w:b w:val="0"/>
          <w:bCs w:val="0"/>
          <w:kern w:val="0"/>
          <w:sz w:val="22"/>
          <w:szCs w:val="22"/>
          <w:lang w:eastAsia="en-US"/>
        </w:rPr>
        <w:t>(3),</w:t>
      </w:r>
      <w:r w:rsidRPr="00E701A8">
        <w:rPr>
          <w:rFonts w:ascii="Times New Roman" w:eastAsiaTheme="minorHAnsi" w:hAnsi="Times New Roman"/>
          <w:b w:val="0"/>
          <w:bCs w:val="0"/>
          <w:kern w:val="0"/>
          <w:sz w:val="22"/>
          <w:szCs w:val="22"/>
          <w:lang w:eastAsia="en-US"/>
        </w:rPr>
        <w:t xml:space="preserve"> </w:t>
      </w:r>
      <w:r w:rsidR="00A513B1" w:rsidRPr="00E701A8">
        <w:rPr>
          <w:rFonts w:ascii="Times New Roman" w:eastAsiaTheme="minorHAnsi" w:hAnsi="Times New Roman"/>
          <w:b w:val="0"/>
          <w:kern w:val="0"/>
          <w:sz w:val="22"/>
          <w:szCs w:val="22"/>
          <w:lang w:eastAsia="en-US"/>
        </w:rPr>
        <w:t>pp.</w:t>
      </w:r>
      <w:r w:rsidR="00A513B1" w:rsidRPr="00E701A8">
        <w:rPr>
          <w:rFonts w:ascii="Times New Roman" w:hAnsi="Times New Roman"/>
          <w:b w:val="0"/>
        </w:rPr>
        <w:t xml:space="preserve"> </w:t>
      </w:r>
      <w:r w:rsidRPr="002718AF">
        <w:rPr>
          <w:rFonts w:ascii="Times New Roman" w:eastAsiaTheme="minorHAnsi" w:hAnsi="Times New Roman"/>
          <w:b w:val="0"/>
          <w:bCs w:val="0"/>
          <w:kern w:val="0"/>
          <w:sz w:val="22"/>
          <w:szCs w:val="22"/>
          <w:lang w:eastAsia="en-US"/>
        </w:rPr>
        <w:t>163</w:t>
      </w:r>
      <w:r w:rsidR="003F5674"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169.</w:t>
      </w:r>
      <w:r w:rsidR="003F5674" w:rsidRPr="002718AF">
        <w:rPr>
          <w:rFonts w:ascii="Times New Roman" w:eastAsiaTheme="minorHAnsi" w:hAnsi="Times New Roman"/>
          <w:b w:val="0"/>
          <w:bCs w:val="0"/>
          <w:kern w:val="0"/>
          <w:sz w:val="22"/>
          <w:szCs w:val="22"/>
          <w:lang w:eastAsia="en-US"/>
        </w:rPr>
        <w:t xml:space="preserve"> </w:t>
      </w:r>
      <w:hyperlink r:id="rId29" w:tgtFrame="_blank" w:tooltip="Persistent link using digital object identifier" w:history="1">
        <w:r w:rsidR="003F5674" w:rsidRPr="002718AF">
          <w:rPr>
            <w:rFonts w:ascii="Times New Roman" w:eastAsiaTheme="minorHAnsi" w:hAnsi="Times New Roman"/>
            <w:b w:val="0"/>
            <w:bCs w:val="0"/>
            <w:kern w:val="0"/>
            <w:sz w:val="22"/>
            <w:szCs w:val="22"/>
            <w:lang w:eastAsia="en-US"/>
          </w:rPr>
          <w:t>https://doi.org/10.1016/j.jphotobiol.2008.01.002</w:t>
        </w:r>
      </w:hyperlink>
    </w:p>
    <w:p w14:paraId="06209B9A" w14:textId="25F8626A" w:rsidR="003C6414" w:rsidRPr="002718AF" w:rsidRDefault="003C6414" w:rsidP="00C067CA">
      <w:pPr>
        <w:pStyle w:val="FormtovanvHTML"/>
        <w:spacing w:line="480" w:lineRule="auto"/>
        <w:ind w:left="284" w:hanging="284"/>
        <w:jc w:val="both"/>
        <w:rPr>
          <w:rFonts w:ascii="Times New Roman" w:hAnsi="Times New Roman" w:cs="Times New Roman"/>
          <w:color w:val="000000"/>
          <w:sz w:val="22"/>
          <w:szCs w:val="22"/>
          <w:lang w:val="en-GB"/>
        </w:rPr>
      </w:pPr>
      <w:r w:rsidRPr="002718AF">
        <w:rPr>
          <w:rFonts w:ascii="Times New Roman" w:hAnsi="Times New Roman" w:cs="Times New Roman"/>
          <w:color w:val="000000"/>
          <w:sz w:val="22"/>
          <w:szCs w:val="22"/>
          <w:lang w:val="en-GB"/>
        </w:rPr>
        <w:t>Ibrahim</w:t>
      </w:r>
      <w:r w:rsidR="003F5674" w:rsidRPr="002718AF">
        <w:rPr>
          <w:rFonts w:ascii="Times New Roman" w:hAnsi="Times New Roman" w:cs="Times New Roman"/>
          <w:color w:val="000000"/>
          <w:sz w:val="22"/>
          <w:szCs w:val="22"/>
          <w:lang w:val="en-GB"/>
        </w:rPr>
        <w:t>,</w:t>
      </w:r>
      <w:r w:rsidRPr="002718AF">
        <w:rPr>
          <w:rFonts w:ascii="Times New Roman" w:hAnsi="Times New Roman" w:cs="Times New Roman"/>
          <w:color w:val="000000"/>
          <w:sz w:val="22"/>
          <w:szCs w:val="22"/>
          <w:lang w:val="en-GB"/>
        </w:rPr>
        <w:t xml:space="preserve"> L., Proe</w:t>
      </w:r>
      <w:r w:rsidR="003F5674" w:rsidRPr="002718AF">
        <w:rPr>
          <w:rFonts w:ascii="Times New Roman" w:hAnsi="Times New Roman" w:cs="Times New Roman"/>
          <w:color w:val="000000"/>
          <w:sz w:val="22"/>
          <w:szCs w:val="22"/>
          <w:lang w:val="en-GB"/>
        </w:rPr>
        <w:t>,</w:t>
      </w:r>
      <w:r w:rsidRPr="002718AF">
        <w:rPr>
          <w:rFonts w:ascii="Times New Roman" w:hAnsi="Times New Roman" w:cs="Times New Roman"/>
          <w:color w:val="000000"/>
          <w:sz w:val="22"/>
          <w:szCs w:val="22"/>
          <w:lang w:val="en-GB"/>
        </w:rPr>
        <w:t xml:space="preserve"> M.F., Cameron</w:t>
      </w:r>
      <w:r w:rsidR="003F5674" w:rsidRPr="002718AF">
        <w:rPr>
          <w:rFonts w:ascii="Times New Roman" w:hAnsi="Times New Roman" w:cs="Times New Roman"/>
          <w:color w:val="000000"/>
          <w:sz w:val="22"/>
          <w:szCs w:val="22"/>
          <w:lang w:val="en-GB"/>
        </w:rPr>
        <w:t>,</w:t>
      </w:r>
      <w:r w:rsidRPr="002718AF">
        <w:rPr>
          <w:rFonts w:ascii="Times New Roman" w:hAnsi="Times New Roman" w:cs="Times New Roman"/>
          <w:color w:val="000000"/>
          <w:sz w:val="22"/>
          <w:szCs w:val="22"/>
          <w:lang w:val="en-GB"/>
        </w:rPr>
        <w:t xml:space="preserve"> A.D.</w:t>
      </w:r>
      <w:r w:rsidR="00F40204">
        <w:rPr>
          <w:rFonts w:ascii="Times New Roman" w:hAnsi="Times New Roman" w:cs="Times New Roman"/>
          <w:color w:val="000000"/>
          <w:sz w:val="22"/>
          <w:szCs w:val="22"/>
          <w:lang w:val="en-GB"/>
        </w:rPr>
        <w:t>,</w:t>
      </w:r>
      <w:r w:rsidRPr="002718AF">
        <w:rPr>
          <w:rFonts w:ascii="Times New Roman" w:hAnsi="Times New Roman" w:cs="Times New Roman"/>
          <w:color w:val="000000"/>
          <w:sz w:val="22"/>
          <w:szCs w:val="22"/>
          <w:lang w:val="en-GB"/>
        </w:rPr>
        <w:t xml:space="preserve"> 1997</w:t>
      </w:r>
      <w:r w:rsidR="00F40204">
        <w:rPr>
          <w:rFonts w:ascii="Times New Roman" w:hAnsi="Times New Roman" w:cs="Times New Roman"/>
          <w:color w:val="000000"/>
          <w:sz w:val="22"/>
          <w:szCs w:val="22"/>
          <w:lang w:val="en-GB"/>
        </w:rPr>
        <w:t>.</w:t>
      </w:r>
      <w:r w:rsidRPr="002718AF">
        <w:rPr>
          <w:rFonts w:ascii="Times New Roman" w:hAnsi="Times New Roman" w:cs="Times New Roman"/>
          <w:color w:val="000000"/>
          <w:sz w:val="22"/>
          <w:szCs w:val="22"/>
          <w:lang w:val="en-GB"/>
        </w:rPr>
        <w:t xml:space="preserve"> Main effects of nitrogen supply and drought stress upon whole-plant carbon allocation in poplar</w:t>
      </w:r>
      <w:r w:rsidR="003F5674" w:rsidRPr="002718AF">
        <w:rPr>
          <w:rFonts w:ascii="Times New Roman" w:hAnsi="Times New Roman" w:cs="Times New Roman"/>
          <w:color w:val="000000"/>
          <w:sz w:val="22"/>
          <w:szCs w:val="22"/>
          <w:lang w:val="en-GB"/>
        </w:rPr>
        <w:t>.</w:t>
      </w:r>
      <w:r w:rsidRPr="002718AF">
        <w:rPr>
          <w:rFonts w:ascii="Times New Roman" w:hAnsi="Times New Roman" w:cs="Times New Roman"/>
          <w:color w:val="000000"/>
          <w:sz w:val="22"/>
          <w:szCs w:val="22"/>
          <w:lang w:val="en-GB"/>
        </w:rPr>
        <w:t xml:space="preserve"> </w:t>
      </w:r>
      <w:r w:rsidRPr="00872A01">
        <w:rPr>
          <w:rFonts w:ascii="Times New Roman" w:hAnsi="Times New Roman" w:cs="Times New Roman"/>
          <w:color w:val="000000"/>
          <w:sz w:val="22"/>
          <w:szCs w:val="22"/>
          <w:lang w:val="en-GB"/>
        </w:rPr>
        <w:t>Can</w:t>
      </w:r>
      <w:r w:rsidR="00872A01">
        <w:rPr>
          <w:rFonts w:ascii="Times New Roman" w:hAnsi="Times New Roman" w:cs="Times New Roman"/>
          <w:color w:val="000000"/>
          <w:sz w:val="22"/>
          <w:szCs w:val="22"/>
          <w:lang w:val="en-GB"/>
        </w:rPr>
        <w:t xml:space="preserve">. </w:t>
      </w:r>
      <w:r w:rsidRPr="00872A01">
        <w:rPr>
          <w:rFonts w:ascii="Times New Roman" w:hAnsi="Times New Roman" w:cs="Times New Roman"/>
          <w:color w:val="000000"/>
          <w:sz w:val="22"/>
          <w:szCs w:val="22"/>
          <w:lang w:val="en-GB"/>
        </w:rPr>
        <w:t>J</w:t>
      </w:r>
      <w:r w:rsidR="00872A01">
        <w:rPr>
          <w:rFonts w:ascii="Times New Roman" w:hAnsi="Times New Roman" w:cs="Times New Roman"/>
          <w:color w:val="000000"/>
          <w:sz w:val="22"/>
          <w:szCs w:val="22"/>
          <w:lang w:val="en-GB"/>
        </w:rPr>
        <w:t>.</w:t>
      </w:r>
      <w:r w:rsidR="003F5674" w:rsidRPr="00872A01">
        <w:rPr>
          <w:rFonts w:ascii="Times New Roman" w:hAnsi="Times New Roman" w:cs="Times New Roman"/>
          <w:color w:val="000000"/>
          <w:sz w:val="22"/>
          <w:szCs w:val="22"/>
          <w:lang w:val="en-GB"/>
        </w:rPr>
        <w:t xml:space="preserve"> </w:t>
      </w:r>
      <w:r w:rsidR="00872A01">
        <w:rPr>
          <w:rFonts w:ascii="Times New Roman" w:hAnsi="Times New Roman" w:cs="Times New Roman"/>
          <w:color w:val="000000"/>
          <w:sz w:val="22"/>
          <w:szCs w:val="22"/>
          <w:lang w:val="en-GB"/>
        </w:rPr>
        <w:t>F</w:t>
      </w:r>
      <w:r w:rsidRPr="00872A01">
        <w:rPr>
          <w:rFonts w:ascii="Times New Roman" w:hAnsi="Times New Roman" w:cs="Times New Roman"/>
          <w:color w:val="000000"/>
          <w:sz w:val="22"/>
          <w:szCs w:val="22"/>
          <w:lang w:val="en-GB"/>
        </w:rPr>
        <w:t>orest Res</w:t>
      </w:r>
      <w:r w:rsidR="00872A01">
        <w:rPr>
          <w:rFonts w:ascii="Times New Roman" w:hAnsi="Times New Roman" w:cs="Times New Roman"/>
          <w:color w:val="000000"/>
          <w:sz w:val="22"/>
          <w:szCs w:val="22"/>
          <w:lang w:val="en-GB"/>
        </w:rPr>
        <w:t>.</w:t>
      </w:r>
      <w:r w:rsidR="003F5674" w:rsidRPr="00872A01">
        <w:rPr>
          <w:rFonts w:ascii="Times New Roman" w:hAnsi="Times New Roman" w:cs="Times New Roman"/>
          <w:color w:val="000000"/>
          <w:sz w:val="22"/>
          <w:szCs w:val="22"/>
          <w:lang w:val="en-GB"/>
        </w:rPr>
        <w:t>,</w:t>
      </w:r>
      <w:r w:rsidRPr="00872A01">
        <w:rPr>
          <w:rFonts w:ascii="Times New Roman" w:hAnsi="Times New Roman" w:cs="Times New Roman"/>
          <w:color w:val="000000"/>
          <w:sz w:val="22"/>
          <w:szCs w:val="22"/>
          <w:lang w:val="en-GB"/>
        </w:rPr>
        <w:t xml:space="preserve"> 27</w:t>
      </w:r>
      <w:r w:rsidR="003F5674" w:rsidRPr="00872A01">
        <w:rPr>
          <w:rFonts w:ascii="Times New Roman" w:hAnsi="Times New Roman" w:cs="Times New Roman"/>
          <w:color w:val="000000"/>
          <w:sz w:val="22"/>
          <w:szCs w:val="22"/>
          <w:lang w:val="en-GB"/>
        </w:rPr>
        <w:t>(9),</w:t>
      </w:r>
      <w:r w:rsidRPr="002718AF">
        <w:rPr>
          <w:rFonts w:ascii="Times New Roman" w:hAnsi="Times New Roman" w:cs="Times New Roman"/>
          <w:color w:val="000000"/>
          <w:sz w:val="22"/>
          <w:szCs w:val="22"/>
          <w:lang w:val="en-GB"/>
        </w:rPr>
        <w:t xml:space="preserve"> </w:t>
      </w:r>
      <w:r w:rsidR="00A513B1" w:rsidRPr="00A513B1">
        <w:rPr>
          <w:rFonts w:ascii="Times New Roman" w:eastAsiaTheme="minorHAnsi" w:hAnsi="Times New Roman"/>
          <w:sz w:val="22"/>
          <w:szCs w:val="22"/>
          <w:lang w:eastAsia="en-US"/>
        </w:rPr>
        <w:t>pp.</w:t>
      </w:r>
      <w:r w:rsidR="00A513B1">
        <w:rPr>
          <w:rFonts w:ascii="Times New Roman" w:hAnsi="Times New Roman"/>
          <w:b/>
        </w:rPr>
        <w:t xml:space="preserve"> </w:t>
      </w:r>
      <w:r w:rsidRPr="002718AF">
        <w:rPr>
          <w:rFonts w:ascii="Times New Roman" w:hAnsi="Times New Roman" w:cs="Times New Roman"/>
          <w:color w:val="000000"/>
          <w:sz w:val="22"/>
          <w:szCs w:val="22"/>
          <w:lang w:val="en-GB"/>
        </w:rPr>
        <w:t>1413–1419.</w:t>
      </w:r>
      <w:r w:rsidR="003F5674" w:rsidRPr="002718AF">
        <w:rPr>
          <w:rFonts w:ascii="Times New Roman" w:hAnsi="Times New Roman" w:cs="Times New Roman"/>
          <w:color w:val="000000"/>
          <w:sz w:val="22"/>
          <w:szCs w:val="22"/>
          <w:lang w:val="en-GB"/>
        </w:rPr>
        <w:t xml:space="preserve"> </w:t>
      </w:r>
      <w:hyperlink r:id="rId30" w:history="1">
        <w:r w:rsidR="003F5674" w:rsidRPr="002718AF">
          <w:rPr>
            <w:rFonts w:ascii="Times New Roman" w:hAnsi="Times New Roman" w:cs="Times New Roman"/>
            <w:color w:val="000000"/>
            <w:sz w:val="22"/>
            <w:szCs w:val="22"/>
            <w:lang w:val="en-GB"/>
          </w:rPr>
          <w:t>https://doi.org/10.1139/x97-080</w:t>
        </w:r>
      </w:hyperlink>
    </w:p>
    <w:p w14:paraId="2BFE1E84" w14:textId="5893BFD5" w:rsidR="003C6414" w:rsidRPr="002718AF" w:rsidRDefault="003C6414" w:rsidP="00C067CA">
      <w:pPr>
        <w:autoSpaceDE w:val="0"/>
        <w:autoSpaceDN w:val="0"/>
        <w:adjustRightInd w:val="0"/>
        <w:spacing w:after="0" w:line="480" w:lineRule="auto"/>
        <w:ind w:left="284" w:hanging="284"/>
        <w:jc w:val="both"/>
        <w:rPr>
          <w:rFonts w:ascii="Times New Roman" w:hAnsi="Times New Roman" w:cs="Times New Roman"/>
        </w:rPr>
      </w:pPr>
      <w:r w:rsidRPr="003E090F">
        <w:rPr>
          <w:rFonts w:ascii="Times New Roman" w:hAnsi="Times New Roman" w:cs="Times New Roman"/>
        </w:rPr>
        <w:t>IPCC</w:t>
      </w:r>
      <w:r w:rsidR="00F40204" w:rsidRPr="003E090F">
        <w:rPr>
          <w:rFonts w:ascii="Times New Roman" w:hAnsi="Times New Roman" w:cs="Times New Roman"/>
        </w:rPr>
        <w:t>,</w:t>
      </w:r>
      <w:r w:rsidRPr="003E090F">
        <w:rPr>
          <w:rFonts w:ascii="Times New Roman" w:hAnsi="Times New Roman" w:cs="Times New Roman"/>
        </w:rPr>
        <w:t xml:space="preserve"> 2021</w:t>
      </w:r>
      <w:r w:rsidR="00F40204" w:rsidRPr="003E090F">
        <w:rPr>
          <w:rFonts w:ascii="Times New Roman" w:hAnsi="Times New Roman" w:cs="Times New Roman"/>
        </w:rPr>
        <w:t>.</w:t>
      </w:r>
      <w:r w:rsidRPr="003E090F">
        <w:rPr>
          <w:rFonts w:ascii="Times New Roman" w:hAnsi="Times New Roman" w:cs="Times New Roman"/>
        </w:rPr>
        <w:t xml:space="preserve"> Climate Change 2021: The Physical Science Basis. Contribution of Working Group I to the Sixth Assessment Report of the Intergovernmental Panel on Climate Change</w:t>
      </w:r>
      <w:r w:rsidR="003E090F" w:rsidRPr="003E090F">
        <w:rPr>
          <w:rFonts w:ascii="Times New Roman" w:hAnsi="Times New Roman" w:cs="Times New Roman"/>
        </w:rPr>
        <w:t>,</w:t>
      </w:r>
      <w:r w:rsidRPr="003E090F">
        <w:rPr>
          <w:rFonts w:ascii="Times New Roman" w:hAnsi="Times New Roman" w:cs="Times New Roman"/>
        </w:rPr>
        <w:t xml:space="preserve"> </w:t>
      </w:r>
      <w:r w:rsidR="003E090F" w:rsidRPr="003E090F">
        <w:rPr>
          <w:rFonts w:ascii="Times New Roman" w:hAnsi="Times New Roman" w:cs="Times New Roman"/>
        </w:rPr>
        <w:t>i</w:t>
      </w:r>
      <w:r w:rsidRPr="003E090F">
        <w:rPr>
          <w:rFonts w:ascii="Times New Roman" w:hAnsi="Times New Roman" w:cs="Times New Roman"/>
        </w:rPr>
        <w:t>n: Masson-Delmotte, V., Zhai, P., Pirani, A., Connors, S.</w:t>
      </w:r>
      <w:r w:rsidR="003F5674" w:rsidRPr="003E090F">
        <w:rPr>
          <w:rFonts w:ascii="Times New Roman" w:hAnsi="Times New Roman" w:cs="Times New Roman"/>
        </w:rPr>
        <w:t xml:space="preserve"> </w:t>
      </w:r>
      <w:r w:rsidRPr="003E090F">
        <w:rPr>
          <w:rFonts w:ascii="Times New Roman" w:hAnsi="Times New Roman" w:cs="Times New Roman"/>
        </w:rPr>
        <w:t>L., Péan, C., et al. (</w:t>
      </w:r>
      <w:r w:rsidR="003E090F" w:rsidRPr="003E090F">
        <w:rPr>
          <w:rFonts w:ascii="Times New Roman" w:hAnsi="Times New Roman" w:cs="Times New Roman"/>
        </w:rPr>
        <w:t>E</w:t>
      </w:r>
      <w:r w:rsidRPr="003E090F">
        <w:rPr>
          <w:rFonts w:ascii="Times New Roman" w:hAnsi="Times New Roman" w:cs="Times New Roman"/>
        </w:rPr>
        <w:t>ds.)</w:t>
      </w:r>
      <w:r w:rsidR="003E090F" w:rsidRPr="003E090F">
        <w:rPr>
          <w:rFonts w:ascii="Times New Roman" w:hAnsi="Times New Roman" w:cs="Times New Roman"/>
        </w:rPr>
        <w:t>,</w:t>
      </w:r>
      <w:r w:rsidRPr="003E090F">
        <w:rPr>
          <w:rFonts w:ascii="Times New Roman" w:hAnsi="Times New Roman" w:cs="Times New Roman"/>
        </w:rPr>
        <w:t xml:space="preserve"> Cambridge University Press. In Press.</w:t>
      </w:r>
    </w:p>
    <w:p w14:paraId="22F94267" w14:textId="11B5E5AF" w:rsidR="00B03D27" w:rsidRDefault="003C6414" w:rsidP="00C067CA">
      <w:pPr>
        <w:spacing w:after="0" w:line="480" w:lineRule="auto"/>
        <w:ind w:left="284" w:hanging="284"/>
        <w:jc w:val="both"/>
        <w:rPr>
          <w:rFonts w:ascii="Times New Roman" w:hAnsi="Times New Roman" w:cs="Times New Roman"/>
          <w:lang w:val="en-GB"/>
        </w:rPr>
      </w:pPr>
      <w:r w:rsidRPr="002718AF">
        <w:rPr>
          <w:rFonts w:ascii="Times New Roman" w:hAnsi="Times New Roman" w:cs="Times New Roman"/>
          <w:lang w:val="en-GB"/>
        </w:rPr>
        <w:t>Jansen, M.A.K., Van Den Noort, R.E.</w:t>
      </w:r>
      <w:r w:rsidR="00F40204">
        <w:rPr>
          <w:rFonts w:ascii="Times New Roman" w:hAnsi="Times New Roman" w:cs="Times New Roman"/>
          <w:lang w:val="en-GB"/>
        </w:rPr>
        <w:t>,</w:t>
      </w:r>
      <w:r w:rsidRPr="002718AF">
        <w:rPr>
          <w:rFonts w:ascii="Times New Roman" w:hAnsi="Times New Roman" w:cs="Times New Roman"/>
          <w:lang w:val="en-GB"/>
        </w:rPr>
        <w:t xml:space="preserve"> 2000</w:t>
      </w:r>
      <w:r w:rsidR="00F40204">
        <w:rPr>
          <w:rFonts w:ascii="Times New Roman" w:hAnsi="Times New Roman" w:cs="Times New Roman"/>
          <w:lang w:val="en-GB"/>
        </w:rPr>
        <w:t>.</w:t>
      </w:r>
      <w:r w:rsidRPr="002718AF">
        <w:rPr>
          <w:rFonts w:ascii="Times New Roman" w:hAnsi="Times New Roman" w:cs="Times New Roman"/>
          <w:lang w:val="en-GB"/>
        </w:rPr>
        <w:t xml:space="preserve"> Ultraviolet-B radiation induces complex alterations in stomatal behaviour. </w:t>
      </w:r>
      <w:r w:rsidRPr="00872A01">
        <w:rPr>
          <w:rFonts w:ascii="Times New Roman" w:hAnsi="Times New Roman" w:cs="Times New Roman"/>
          <w:lang w:val="en-GB"/>
        </w:rPr>
        <w:t>Physiol</w:t>
      </w:r>
      <w:r w:rsidR="00872A01">
        <w:rPr>
          <w:rFonts w:ascii="Times New Roman" w:hAnsi="Times New Roman" w:cs="Times New Roman"/>
          <w:lang w:val="en-GB"/>
        </w:rPr>
        <w:t>.</w:t>
      </w:r>
      <w:r w:rsidRPr="00872A01">
        <w:rPr>
          <w:rFonts w:ascii="Times New Roman" w:hAnsi="Times New Roman" w:cs="Times New Roman"/>
          <w:lang w:val="en-GB"/>
        </w:rPr>
        <w:t xml:space="preserve"> Plantarum, 110(2),</w:t>
      </w:r>
      <w:r w:rsidRPr="002718AF">
        <w:rPr>
          <w:rFonts w:ascii="Times New Roman" w:hAnsi="Times New Roman" w:cs="Times New Roman"/>
          <w:lang w:val="en-GB"/>
        </w:rPr>
        <w:t xml:space="preserve"> </w:t>
      </w:r>
      <w:r w:rsidR="00A513B1" w:rsidRPr="00A513B1">
        <w:rPr>
          <w:rFonts w:ascii="Times New Roman" w:hAnsi="Times New Roman"/>
        </w:rPr>
        <w:t>pp.</w:t>
      </w:r>
      <w:r w:rsidR="00A513B1">
        <w:rPr>
          <w:rFonts w:ascii="Times New Roman" w:hAnsi="Times New Roman"/>
          <w:b/>
        </w:rPr>
        <w:t xml:space="preserve"> </w:t>
      </w:r>
      <w:r w:rsidRPr="002718AF">
        <w:rPr>
          <w:rFonts w:ascii="Times New Roman" w:hAnsi="Times New Roman" w:cs="Times New Roman"/>
          <w:lang w:val="en-GB"/>
        </w:rPr>
        <w:t>189–194.</w:t>
      </w:r>
      <w:r w:rsidR="00B03D27" w:rsidRPr="002718AF">
        <w:rPr>
          <w:rFonts w:ascii="Times New Roman" w:hAnsi="Times New Roman" w:cs="Times New Roman"/>
          <w:lang w:val="en-GB"/>
        </w:rPr>
        <w:t xml:space="preserve">  </w:t>
      </w:r>
      <w:hyperlink r:id="rId31" w:history="1">
        <w:r w:rsidR="00B03D27" w:rsidRPr="002718AF">
          <w:rPr>
            <w:rFonts w:ascii="Times New Roman" w:hAnsi="Times New Roman" w:cs="Times New Roman"/>
            <w:lang w:val="en-GB"/>
          </w:rPr>
          <w:t>https://doi.org/10.1034/j.1399-3054.2000.110207.x</w:t>
        </w:r>
      </w:hyperlink>
    </w:p>
    <w:p w14:paraId="52614A3B" w14:textId="77777777" w:rsidR="001671E9" w:rsidRPr="001671E9" w:rsidRDefault="001671E9" w:rsidP="001671E9">
      <w:pPr>
        <w:pStyle w:val="Nadpis2"/>
        <w:spacing w:before="0" w:line="480" w:lineRule="auto"/>
        <w:ind w:left="284" w:hanging="284"/>
        <w:jc w:val="both"/>
        <w:rPr>
          <w:rFonts w:ascii="Times New Roman" w:eastAsiaTheme="minorHAnsi" w:hAnsi="Times New Roman" w:cs="Times New Roman"/>
          <w:color w:val="auto"/>
          <w:sz w:val="22"/>
          <w:szCs w:val="22"/>
          <w:lang w:val="en-GB"/>
        </w:rPr>
      </w:pPr>
      <w:r w:rsidRPr="001671E9">
        <w:rPr>
          <w:rFonts w:ascii="Times New Roman" w:eastAsiaTheme="minorHAnsi" w:hAnsi="Times New Roman" w:cs="Times New Roman"/>
          <w:color w:val="auto"/>
          <w:sz w:val="22"/>
          <w:szCs w:val="22"/>
          <w:lang w:val="en-GB"/>
        </w:rPr>
        <w:t>Jentsch, A., Beierkuhnlein, C., 2008. Research frontiers in climate change: Effects of extreme meteorological events on ecosystems. C. R. Geosci., 340, pp. 621</w:t>
      </w:r>
      <w:r w:rsidRPr="001671E9">
        <w:rPr>
          <w:rFonts w:ascii="Times New Roman" w:eastAsiaTheme="minorHAnsi" w:hAnsi="Times New Roman" w:cs="Times New Roman"/>
          <w:color w:val="auto"/>
          <w:sz w:val="22"/>
          <w:szCs w:val="22"/>
          <w:lang w:val="en-GB"/>
        </w:rPr>
        <w:softHyphen/>
        <w:t xml:space="preserve">–628. </w:t>
      </w:r>
      <w:hyperlink r:id="rId32" w:tgtFrame="_blank" w:tooltip="Persistent link using digital object identifier" w:history="1">
        <w:r w:rsidRPr="001671E9">
          <w:rPr>
            <w:rFonts w:ascii="Times New Roman" w:eastAsiaTheme="minorHAnsi" w:hAnsi="Times New Roman" w:cs="Times New Roman"/>
            <w:color w:val="auto"/>
            <w:sz w:val="22"/>
            <w:szCs w:val="22"/>
            <w:lang w:val="en-GB"/>
          </w:rPr>
          <w:t>https://doi.org/10.1016/j.crte.2008.07.002</w:t>
        </w:r>
      </w:hyperlink>
    </w:p>
    <w:p w14:paraId="532A8FDD" w14:textId="66244FA2" w:rsidR="003C6414" w:rsidRPr="002718AF" w:rsidRDefault="003C6414" w:rsidP="00C067CA">
      <w:pPr>
        <w:spacing w:after="0" w:line="480" w:lineRule="auto"/>
        <w:ind w:left="426" w:hanging="426"/>
        <w:jc w:val="both"/>
        <w:rPr>
          <w:rFonts w:ascii="Times New Roman" w:hAnsi="Times New Roman" w:cs="Times New Roman"/>
          <w:lang w:val="en-GB"/>
        </w:rPr>
      </w:pPr>
      <w:r w:rsidRPr="002718AF">
        <w:rPr>
          <w:rFonts w:ascii="Times New Roman" w:hAnsi="Times New Roman" w:cs="Times New Roman"/>
          <w:lang w:val="en-GB"/>
        </w:rPr>
        <w:t>Jentsch</w:t>
      </w:r>
      <w:r w:rsidR="00B03D27" w:rsidRPr="002718AF">
        <w:rPr>
          <w:rFonts w:ascii="Times New Roman" w:hAnsi="Times New Roman" w:cs="Times New Roman"/>
          <w:lang w:val="en-GB"/>
        </w:rPr>
        <w:t>,</w:t>
      </w:r>
      <w:r w:rsidRPr="002718AF">
        <w:rPr>
          <w:rFonts w:ascii="Times New Roman" w:hAnsi="Times New Roman" w:cs="Times New Roman"/>
          <w:lang w:val="en-GB"/>
        </w:rPr>
        <w:t xml:space="preserve"> A</w:t>
      </w:r>
      <w:r w:rsidR="00B03D27" w:rsidRPr="002718AF">
        <w:rPr>
          <w:rFonts w:ascii="Times New Roman" w:hAnsi="Times New Roman" w:cs="Times New Roman"/>
          <w:lang w:val="en-GB"/>
        </w:rPr>
        <w:t>., Kreyling, J., Elmer, M., Gellesh, E., Glaser, B., Grant, K., Hein, R., Lara, M., Mirzae, H., Nadler, S.E., Nagy, L., Otieno, D., …Beierkuhnlein, C.</w:t>
      </w:r>
      <w:r w:rsidR="00F40204">
        <w:rPr>
          <w:rFonts w:ascii="Times New Roman" w:hAnsi="Times New Roman" w:cs="Times New Roman"/>
          <w:lang w:val="en-GB"/>
        </w:rPr>
        <w:t>,</w:t>
      </w:r>
      <w:r w:rsidR="00B03D27" w:rsidRPr="002718AF">
        <w:rPr>
          <w:rFonts w:ascii="Times New Roman" w:hAnsi="Times New Roman" w:cs="Times New Roman"/>
          <w:lang w:val="en-GB"/>
        </w:rPr>
        <w:t xml:space="preserve"> </w:t>
      </w:r>
      <w:r w:rsidRPr="002718AF">
        <w:rPr>
          <w:rFonts w:ascii="Times New Roman" w:hAnsi="Times New Roman" w:cs="Times New Roman"/>
          <w:lang w:val="en-GB"/>
        </w:rPr>
        <w:t>2011</w:t>
      </w:r>
      <w:r w:rsidR="00F40204">
        <w:rPr>
          <w:rFonts w:ascii="Times New Roman" w:hAnsi="Times New Roman" w:cs="Times New Roman"/>
          <w:lang w:val="en-GB"/>
        </w:rPr>
        <w:t>.</w:t>
      </w:r>
      <w:r w:rsidRPr="002718AF">
        <w:rPr>
          <w:rFonts w:ascii="Times New Roman" w:hAnsi="Times New Roman" w:cs="Times New Roman"/>
          <w:lang w:val="en-GB"/>
        </w:rPr>
        <w:t xml:space="preserve"> Climate extremes initiate ecosystem-</w:t>
      </w:r>
      <w:r w:rsidRPr="002718AF">
        <w:rPr>
          <w:rFonts w:ascii="Times New Roman" w:hAnsi="Times New Roman" w:cs="Times New Roman"/>
          <w:lang w:val="en-GB"/>
        </w:rPr>
        <w:lastRenderedPageBreak/>
        <w:t xml:space="preserve">regulating functions while maintaining productivity. </w:t>
      </w:r>
      <w:r w:rsidRPr="00872A01">
        <w:rPr>
          <w:rFonts w:ascii="Times New Roman" w:hAnsi="Times New Roman" w:cs="Times New Roman"/>
          <w:lang w:val="en-GB"/>
        </w:rPr>
        <w:t>J</w:t>
      </w:r>
      <w:r w:rsidR="00872A01">
        <w:rPr>
          <w:rFonts w:ascii="Times New Roman" w:hAnsi="Times New Roman" w:cs="Times New Roman"/>
          <w:lang w:val="en-GB"/>
        </w:rPr>
        <w:t xml:space="preserve">. </w:t>
      </w:r>
      <w:r w:rsidRPr="00872A01">
        <w:rPr>
          <w:rFonts w:ascii="Times New Roman" w:hAnsi="Times New Roman" w:cs="Times New Roman"/>
          <w:lang w:val="en-GB"/>
        </w:rPr>
        <w:t>Ecol</w:t>
      </w:r>
      <w:r w:rsidR="00872A01">
        <w:rPr>
          <w:rFonts w:ascii="Times New Roman" w:hAnsi="Times New Roman" w:cs="Times New Roman"/>
          <w:lang w:val="en-GB"/>
        </w:rPr>
        <w:t>.</w:t>
      </w:r>
      <w:r w:rsidR="00B03D27" w:rsidRPr="00872A01">
        <w:rPr>
          <w:rFonts w:ascii="Times New Roman" w:hAnsi="Times New Roman" w:cs="Times New Roman"/>
          <w:lang w:val="en-GB"/>
        </w:rPr>
        <w:t>,</w:t>
      </w:r>
      <w:r w:rsidRPr="00872A01">
        <w:rPr>
          <w:rFonts w:ascii="Times New Roman" w:hAnsi="Times New Roman" w:cs="Times New Roman"/>
          <w:lang w:val="en-GB"/>
        </w:rPr>
        <w:t xml:space="preserve"> 99</w:t>
      </w:r>
      <w:r w:rsidR="00B03D27" w:rsidRPr="00872A01">
        <w:rPr>
          <w:rFonts w:ascii="Times New Roman" w:hAnsi="Times New Roman" w:cs="Times New Roman"/>
          <w:lang w:val="en-GB"/>
        </w:rPr>
        <w:t>,</w:t>
      </w:r>
      <w:r w:rsidRPr="002718AF">
        <w:rPr>
          <w:rFonts w:ascii="Times New Roman" w:hAnsi="Times New Roman" w:cs="Times New Roman"/>
          <w:lang w:val="en-GB"/>
        </w:rPr>
        <w:t xml:space="preserve"> </w:t>
      </w:r>
      <w:r w:rsidR="00A513B1" w:rsidRPr="00A513B1">
        <w:rPr>
          <w:rFonts w:ascii="Times New Roman" w:hAnsi="Times New Roman"/>
        </w:rPr>
        <w:t>pp.</w:t>
      </w:r>
      <w:r w:rsidR="00A513B1">
        <w:rPr>
          <w:rFonts w:ascii="Times New Roman" w:hAnsi="Times New Roman"/>
          <w:b/>
        </w:rPr>
        <w:t xml:space="preserve"> </w:t>
      </w:r>
      <w:r w:rsidRPr="002718AF">
        <w:rPr>
          <w:rFonts w:ascii="Times New Roman" w:hAnsi="Times New Roman" w:cs="Times New Roman"/>
          <w:lang w:val="en-GB"/>
        </w:rPr>
        <w:t>689–702.</w:t>
      </w:r>
      <w:r w:rsidR="00B03D27" w:rsidRPr="002718AF">
        <w:rPr>
          <w:rFonts w:ascii="Times New Roman" w:hAnsi="Times New Roman" w:cs="Times New Roman"/>
          <w:lang w:val="en-GB"/>
        </w:rPr>
        <w:t xml:space="preserve"> </w:t>
      </w:r>
      <w:hyperlink r:id="rId33" w:history="1">
        <w:r w:rsidR="00B03D27" w:rsidRPr="002718AF">
          <w:rPr>
            <w:rFonts w:ascii="Times New Roman" w:hAnsi="Times New Roman" w:cs="Times New Roman"/>
            <w:lang w:val="en-GB"/>
          </w:rPr>
          <w:t>https://doi.org/10.1111/j.1365-2745.2011.01817.x</w:t>
        </w:r>
      </w:hyperlink>
    </w:p>
    <w:p w14:paraId="78FFAA2E" w14:textId="311039EB" w:rsidR="001D47AA" w:rsidRPr="002718AF" w:rsidRDefault="003C6414" w:rsidP="00C067CA">
      <w:pPr>
        <w:pStyle w:val="Nadpis2"/>
        <w:shd w:val="clear" w:color="auto" w:fill="FFFFFF"/>
        <w:spacing w:before="0" w:line="480" w:lineRule="auto"/>
        <w:ind w:left="284" w:hanging="284"/>
        <w:jc w:val="both"/>
        <w:rPr>
          <w:rFonts w:ascii="Times New Roman" w:eastAsiaTheme="minorHAnsi" w:hAnsi="Times New Roman" w:cs="Times New Roman"/>
          <w:color w:val="auto"/>
          <w:sz w:val="22"/>
          <w:szCs w:val="22"/>
        </w:rPr>
      </w:pPr>
      <w:r w:rsidRPr="002718AF">
        <w:rPr>
          <w:rFonts w:ascii="Times New Roman" w:eastAsiaTheme="minorHAnsi" w:hAnsi="Times New Roman" w:cs="Times New Roman"/>
          <w:color w:val="auto"/>
          <w:sz w:val="22"/>
          <w:szCs w:val="22"/>
        </w:rPr>
        <w:t>Johnson</w:t>
      </w:r>
      <w:r w:rsidR="00B03D27" w:rsidRPr="002718AF">
        <w:rPr>
          <w:rFonts w:ascii="Times New Roman" w:eastAsiaTheme="minorHAnsi" w:hAnsi="Times New Roman" w:cs="Times New Roman"/>
          <w:color w:val="auto"/>
          <w:sz w:val="22"/>
          <w:szCs w:val="22"/>
        </w:rPr>
        <w:t>,</w:t>
      </w:r>
      <w:r w:rsidR="001F4AF5" w:rsidRPr="002718AF">
        <w:rPr>
          <w:rFonts w:ascii="Times New Roman" w:eastAsiaTheme="minorHAnsi" w:hAnsi="Times New Roman" w:cs="Times New Roman"/>
          <w:color w:val="auto"/>
          <w:sz w:val="22"/>
          <w:szCs w:val="22"/>
        </w:rPr>
        <w:t xml:space="preserve"> D</w:t>
      </w:r>
      <w:r w:rsidR="00B03D27" w:rsidRPr="002718AF">
        <w:rPr>
          <w:rFonts w:ascii="Times New Roman" w:eastAsiaTheme="minorHAnsi" w:hAnsi="Times New Roman" w:cs="Times New Roman"/>
          <w:color w:val="auto"/>
          <w:sz w:val="22"/>
          <w:szCs w:val="22"/>
        </w:rPr>
        <w:t>.</w:t>
      </w:r>
      <w:r w:rsidR="001F4AF5" w:rsidRPr="002718AF">
        <w:rPr>
          <w:rFonts w:ascii="Times New Roman" w:eastAsiaTheme="minorHAnsi" w:hAnsi="Times New Roman" w:cs="Times New Roman"/>
          <w:color w:val="auto"/>
          <w:sz w:val="22"/>
          <w:szCs w:val="22"/>
        </w:rPr>
        <w:t>, Vachon</w:t>
      </w:r>
      <w:r w:rsidR="00B03D27" w:rsidRPr="002718AF">
        <w:rPr>
          <w:rFonts w:ascii="Times New Roman" w:eastAsiaTheme="minorHAnsi" w:hAnsi="Times New Roman" w:cs="Times New Roman"/>
          <w:color w:val="auto"/>
          <w:sz w:val="22"/>
          <w:szCs w:val="22"/>
        </w:rPr>
        <w:t>,</w:t>
      </w:r>
      <w:r w:rsidR="001F4AF5" w:rsidRPr="002718AF">
        <w:rPr>
          <w:rFonts w:ascii="Times New Roman" w:eastAsiaTheme="minorHAnsi" w:hAnsi="Times New Roman" w:cs="Times New Roman"/>
          <w:color w:val="auto"/>
          <w:sz w:val="22"/>
          <w:szCs w:val="22"/>
        </w:rPr>
        <w:t xml:space="preserve"> J</w:t>
      </w:r>
      <w:r w:rsidR="00B03D27" w:rsidRPr="002718AF">
        <w:rPr>
          <w:rFonts w:ascii="Times New Roman" w:eastAsiaTheme="minorHAnsi" w:hAnsi="Times New Roman" w:cs="Times New Roman"/>
          <w:color w:val="auto"/>
          <w:sz w:val="22"/>
          <w:szCs w:val="22"/>
        </w:rPr>
        <w:t>.</w:t>
      </w:r>
      <w:r w:rsidR="001F4AF5" w:rsidRPr="002718AF">
        <w:rPr>
          <w:rFonts w:ascii="Times New Roman" w:eastAsiaTheme="minorHAnsi" w:hAnsi="Times New Roman" w:cs="Times New Roman"/>
          <w:color w:val="auto"/>
          <w:sz w:val="22"/>
          <w:szCs w:val="22"/>
        </w:rPr>
        <w:t>, Britton</w:t>
      </w:r>
      <w:r w:rsidR="00B03D27" w:rsidRPr="002718AF">
        <w:rPr>
          <w:rFonts w:ascii="Times New Roman" w:eastAsiaTheme="minorHAnsi" w:hAnsi="Times New Roman" w:cs="Times New Roman"/>
          <w:color w:val="auto"/>
          <w:sz w:val="22"/>
          <w:szCs w:val="22"/>
        </w:rPr>
        <w:t>,</w:t>
      </w:r>
      <w:r w:rsidR="001F4AF5" w:rsidRPr="002718AF">
        <w:rPr>
          <w:rFonts w:ascii="Times New Roman" w:eastAsiaTheme="minorHAnsi" w:hAnsi="Times New Roman" w:cs="Times New Roman"/>
          <w:color w:val="auto"/>
          <w:sz w:val="22"/>
          <w:szCs w:val="22"/>
        </w:rPr>
        <w:t xml:space="preserve"> A</w:t>
      </w:r>
      <w:r w:rsidR="00B03D27" w:rsidRPr="002718AF">
        <w:rPr>
          <w:rFonts w:ascii="Times New Roman" w:eastAsiaTheme="minorHAnsi" w:hAnsi="Times New Roman" w:cs="Times New Roman"/>
          <w:color w:val="auto"/>
          <w:sz w:val="22"/>
          <w:szCs w:val="22"/>
        </w:rPr>
        <w:t>.</w:t>
      </w:r>
      <w:r w:rsidR="001F4AF5" w:rsidRPr="002718AF">
        <w:rPr>
          <w:rFonts w:ascii="Times New Roman" w:eastAsiaTheme="minorHAnsi" w:hAnsi="Times New Roman" w:cs="Times New Roman"/>
          <w:color w:val="auto"/>
          <w:sz w:val="22"/>
          <w:szCs w:val="22"/>
        </w:rPr>
        <w:t>J</w:t>
      </w:r>
      <w:r w:rsidR="00B03D27" w:rsidRPr="002718AF">
        <w:rPr>
          <w:rFonts w:ascii="Times New Roman" w:eastAsiaTheme="minorHAnsi" w:hAnsi="Times New Roman" w:cs="Times New Roman"/>
          <w:color w:val="auto"/>
          <w:sz w:val="22"/>
          <w:szCs w:val="22"/>
        </w:rPr>
        <w:t>.</w:t>
      </w:r>
      <w:r w:rsidR="001F4AF5" w:rsidRPr="002718AF">
        <w:rPr>
          <w:rFonts w:ascii="Times New Roman" w:eastAsiaTheme="minorHAnsi" w:hAnsi="Times New Roman" w:cs="Times New Roman"/>
          <w:color w:val="auto"/>
          <w:sz w:val="22"/>
          <w:szCs w:val="22"/>
        </w:rPr>
        <w:t>, Helliwell</w:t>
      </w:r>
      <w:r w:rsidR="00B03D27" w:rsidRPr="002718AF">
        <w:rPr>
          <w:rFonts w:ascii="Times New Roman" w:eastAsiaTheme="minorHAnsi" w:hAnsi="Times New Roman" w:cs="Times New Roman"/>
          <w:color w:val="auto"/>
          <w:sz w:val="22"/>
          <w:szCs w:val="22"/>
        </w:rPr>
        <w:t>,</w:t>
      </w:r>
      <w:r w:rsidR="001F4AF5" w:rsidRPr="002718AF">
        <w:rPr>
          <w:rFonts w:ascii="Times New Roman" w:eastAsiaTheme="minorHAnsi" w:hAnsi="Times New Roman" w:cs="Times New Roman"/>
          <w:color w:val="auto"/>
          <w:sz w:val="22"/>
          <w:szCs w:val="22"/>
        </w:rPr>
        <w:t xml:space="preserve"> R</w:t>
      </w:r>
      <w:r w:rsidR="00B03D27" w:rsidRPr="002718AF">
        <w:rPr>
          <w:rFonts w:ascii="Times New Roman" w:eastAsiaTheme="minorHAnsi" w:hAnsi="Times New Roman" w:cs="Times New Roman"/>
          <w:color w:val="auto"/>
          <w:sz w:val="22"/>
          <w:szCs w:val="22"/>
        </w:rPr>
        <w:t>.</w:t>
      </w:r>
      <w:r w:rsidR="001F4AF5" w:rsidRPr="002718AF">
        <w:rPr>
          <w:rFonts w:ascii="Times New Roman" w:eastAsiaTheme="minorHAnsi" w:hAnsi="Times New Roman" w:cs="Times New Roman"/>
          <w:color w:val="auto"/>
          <w:sz w:val="22"/>
          <w:szCs w:val="22"/>
        </w:rPr>
        <w:t>C.</w:t>
      </w:r>
      <w:r w:rsidR="00F40204">
        <w:rPr>
          <w:rFonts w:ascii="Times New Roman" w:eastAsiaTheme="minorHAnsi" w:hAnsi="Times New Roman" w:cs="Times New Roman"/>
          <w:color w:val="auto"/>
          <w:sz w:val="22"/>
          <w:szCs w:val="22"/>
        </w:rPr>
        <w:t>,</w:t>
      </w:r>
      <w:r w:rsidRPr="002718AF">
        <w:rPr>
          <w:rFonts w:ascii="Times New Roman" w:eastAsiaTheme="minorHAnsi" w:hAnsi="Times New Roman" w:cs="Times New Roman"/>
          <w:color w:val="auto"/>
          <w:sz w:val="22"/>
          <w:szCs w:val="22"/>
        </w:rPr>
        <w:t xml:space="preserve"> 2011</w:t>
      </w:r>
      <w:r w:rsidR="00F40204">
        <w:rPr>
          <w:rFonts w:ascii="Times New Roman" w:eastAsiaTheme="minorHAnsi" w:hAnsi="Times New Roman" w:cs="Times New Roman"/>
          <w:color w:val="auto"/>
          <w:sz w:val="22"/>
          <w:szCs w:val="22"/>
        </w:rPr>
        <w:t>.</w:t>
      </w:r>
      <w:r w:rsidR="001D47AA" w:rsidRPr="002718AF">
        <w:rPr>
          <w:rFonts w:ascii="Times New Roman" w:eastAsiaTheme="minorHAnsi" w:hAnsi="Times New Roman" w:cs="Times New Roman"/>
          <w:color w:val="auto"/>
          <w:sz w:val="22"/>
          <w:szCs w:val="22"/>
        </w:rPr>
        <w:t xml:space="preserve"> Drought alters carbon fluxes in alpine snowbed ecosystems through contrasting impacts on graminoids and forbs. </w:t>
      </w:r>
      <w:r w:rsidR="001D47AA" w:rsidRPr="00872A01">
        <w:rPr>
          <w:rFonts w:ascii="Times New Roman" w:eastAsiaTheme="minorHAnsi" w:hAnsi="Times New Roman" w:cs="Times New Roman"/>
          <w:color w:val="auto"/>
          <w:sz w:val="22"/>
          <w:szCs w:val="22"/>
        </w:rPr>
        <w:t>New Phytol</w:t>
      </w:r>
      <w:r w:rsidR="00872A01">
        <w:rPr>
          <w:rFonts w:ascii="Times New Roman" w:eastAsiaTheme="minorHAnsi" w:hAnsi="Times New Roman" w:cs="Times New Roman"/>
          <w:color w:val="auto"/>
          <w:sz w:val="22"/>
          <w:szCs w:val="22"/>
        </w:rPr>
        <w:t>.</w:t>
      </w:r>
      <w:r w:rsidR="00835B44" w:rsidRPr="00872A01">
        <w:rPr>
          <w:rFonts w:ascii="Times New Roman" w:eastAsiaTheme="minorHAnsi" w:hAnsi="Times New Roman" w:cs="Times New Roman"/>
          <w:color w:val="auto"/>
          <w:sz w:val="22"/>
          <w:szCs w:val="22"/>
        </w:rPr>
        <w:t>,</w:t>
      </w:r>
      <w:r w:rsidR="001D47AA" w:rsidRPr="00872A01">
        <w:rPr>
          <w:rFonts w:ascii="Times New Roman" w:eastAsiaTheme="minorHAnsi" w:hAnsi="Times New Roman" w:cs="Times New Roman"/>
          <w:color w:val="auto"/>
          <w:sz w:val="22"/>
          <w:szCs w:val="22"/>
        </w:rPr>
        <w:t xml:space="preserve"> 190(3)</w:t>
      </w:r>
      <w:r w:rsidR="00835B44" w:rsidRPr="00872A01">
        <w:rPr>
          <w:rFonts w:ascii="Times New Roman" w:eastAsiaTheme="minorHAnsi" w:hAnsi="Times New Roman" w:cs="Times New Roman"/>
          <w:color w:val="auto"/>
          <w:sz w:val="22"/>
          <w:szCs w:val="22"/>
        </w:rPr>
        <w:t>,</w:t>
      </w:r>
      <w:r w:rsidR="001D47AA" w:rsidRPr="002718AF">
        <w:rPr>
          <w:rFonts w:ascii="Times New Roman" w:eastAsiaTheme="minorHAnsi" w:hAnsi="Times New Roman" w:cs="Times New Roman"/>
          <w:color w:val="auto"/>
          <w:sz w:val="22"/>
          <w:szCs w:val="22"/>
        </w:rPr>
        <w:t xml:space="preserve"> </w:t>
      </w:r>
      <w:r w:rsidR="00A513B1" w:rsidRPr="00A513B1">
        <w:rPr>
          <w:rFonts w:ascii="Times New Roman" w:eastAsiaTheme="minorHAnsi" w:hAnsi="Times New Roman"/>
          <w:sz w:val="22"/>
          <w:szCs w:val="22"/>
        </w:rPr>
        <w:t>pp.</w:t>
      </w:r>
      <w:r w:rsidR="00A513B1">
        <w:rPr>
          <w:rFonts w:ascii="Times New Roman" w:hAnsi="Times New Roman"/>
          <w:b/>
        </w:rPr>
        <w:t xml:space="preserve"> </w:t>
      </w:r>
      <w:r w:rsidR="001D47AA" w:rsidRPr="002718AF">
        <w:rPr>
          <w:rFonts w:ascii="Times New Roman" w:eastAsiaTheme="minorHAnsi" w:hAnsi="Times New Roman" w:cs="Times New Roman"/>
          <w:color w:val="auto"/>
          <w:sz w:val="22"/>
          <w:szCs w:val="22"/>
        </w:rPr>
        <w:t>740–749.</w:t>
      </w:r>
      <w:r w:rsidR="00835B44" w:rsidRPr="002718AF">
        <w:rPr>
          <w:rFonts w:ascii="Times New Roman" w:eastAsiaTheme="minorHAnsi" w:hAnsi="Times New Roman" w:cs="Times New Roman"/>
          <w:color w:val="auto"/>
          <w:sz w:val="22"/>
          <w:szCs w:val="22"/>
        </w:rPr>
        <w:t xml:space="preserve"> </w:t>
      </w:r>
      <w:hyperlink r:id="rId34" w:history="1">
        <w:r w:rsidR="00835B44" w:rsidRPr="002718AF">
          <w:rPr>
            <w:rFonts w:ascii="Times New Roman" w:eastAsiaTheme="minorHAnsi" w:hAnsi="Times New Roman" w:cs="Times New Roman"/>
            <w:color w:val="auto"/>
            <w:sz w:val="22"/>
            <w:szCs w:val="22"/>
          </w:rPr>
          <w:t>https://doi.org/10.1111/j.1469-8137.2010.03613.x</w:t>
        </w:r>
      </w:hyperlink>
    </w:p>
    <w:p w14:paraId="01216B72" w14:textId="13F87AAC" w:rsidR="00A3630D" w:rsidRPr="002718AF" w:rsidRDefault="00A3630D" w:rsidP="00C067CA">
      <w:pPr>
        <w:spacing w:after="0" w:line="480" w:lineRule="auto"/>
        <w:ind w:left="284" w:hanging="284"/>
        <w:jc w:val="both"/>
        <w:rPr>
          <w:rFonts w:ascii="Times New Roman" w:eastAsia="Times New Roman" w:hAnsi="Times New Roman" w:cs="Times New Roman"/>
          <w:lang w:eastAsia="cs-CZ"/>
        </w:rPr>
      </w:pPr>
      <w:r w:rsidRPr="002718AF">
        <w:rPr>
          <w:rFonts w:ascii="Times New Roman" w:eastAsia="Times New Roman" w:hAnsi="Times New Roman" w:cs="Times New Roman"/>
          <w:lang w:eastAsia="cs-CZ"/>
        </w:rPr>
        <w:t>Jones, H.G.</w:t>
      </w:r>
      <w:r w:rsidR="00F40204">
        <w:rPr>
          <w:rFonts w:ascii="Times New Roman" w:eastAsia="Times New Roman" w:hAnsi="Times New Roman" w:cs="Times New Roman"/>
          <w:lang w:eastAsia="cs-CZ"/>
        </w:rPr>
        <w:t>,</w:t>
      </w:r>
      <w:r w:rsidRPr="002718AF">
        <w:rPr>
          <w:rFonts w:ascii="Times New Roman" w:eastAsia="Times New Roman" w:hAnsi="Times New Roman" w:cs="Times New Roman"/>
          <w:lang w:eastAsia="cs-CZ"/>
        </w:rPr>
        <w:t xml:space="preserve"> 1999</w:t>
      </w:r>
      <w:r w:rsidR="00F40204">
        <w:rPr>
          <w:rFonts w:ascii="Times New Roman" w:eastAsia="Times New Roman" w:hAnsi="Times New Roman" w:cs="Times New Roman"/>
          <w:lang w:eastAsia="cs-CZ"/>
        </w:rPr>
        <w:t>.</w:t>
      </w:r>
      <w:r w:rsidRPr="002718AF">
        <w:rPr>
          <w:rFonts w:ascii="Times New Roman" w:eastAsia="Times New Roman" w:hAnsi="Times New Roman" w:cs="Times New Roman"/>
          <w:lang w:eastAsia="cs-CZ"/>
        </w:rPr>
        <w:t xml:space="preserve"> Use of infrared thermometry for estimation of stomatal conductance as a possible aid to irrigation scheduling. </w:t>
      </w:r>
      <w:r w:rsidRPr="00872A01">
        <w:rPr>
          <w:rFonts w:ascii="Times New Roman" w:eastAsia="Times New Roman" w:hAnsi="Times New Roman" w:cs="Times New Roman"/>
          <w:iCs/>
          <w:lang w:eastAsia="cs-CZ"/>
        </w:rPr>
        <w:t>Agr</w:t>
      </w:r>
      <w:r w:rsidR="00872A01">
        <w:rPr>
          <w:rFonts w:ascii="Times New Roman" w:eastAsia="Times New Roman" w:hAnsi="Times New Roman" w:cs="Times New Roman"/>
          <w:iCs/>
          <w:lang w:eastAsia="cs-CZ"/>
        </w:rPr>
        <w:t>.</w:t>
      </w:r>
      <w:r w:rsidRPr="00872A01">
        <w:rPr>
          <w:rFonts w:ascii="Times New Roman" w:eastAsia="Times New Roman" w:hAnsi="Times New Roman" w:cs="Times New Roman"/>
          <w:iCs/>
          <w:lang w:eastAsia="cs-CZ"/>
        </w:rPr>
        <w:t xml:space="preserve"> </w:t>
      </w:r>
      <w:r w:rsidR="00872A01">
        <w:rPr>
          <w:rFonts w:ascii="Times New Roman" w:eastAsia="Times New Roman" w:hAnsi="Times New Roman" w:cs="Times New Roman"/>
          <w:iCs/>
          <w:lang w:eastAsia="cs-CZ"/>
        </w:rPr>
        <w:t>F</w:t>
      </w:r>
      <w:r w:rsidRPr="00872A01">
        <w:rPr>
          <w:rFonts w:ascii="Times New Roman" w:eastAsia="Times New Roman" w:hAnsi="Times New Roman" w:cs="Times New Roman"/>
          <w:iCs/>
          <w:lang w:eastAsia="cs-CZ"/>
        </w:rPr>
        <w:t xml:space="preserve">orest </w:t>
      </w:r>
      <w:r w:rsidR="00872A01">
        <w:rPr>
          <w:rFonts w:ascii="Times New Roman" w:eastAsia="Times New Roman" w:hAnsi="Times New Roman" w:cs="Times New Roman"/>
          <w:iCs/>
          <w:lang w:eastAsia="cs-CZ"/>
        </w:rPr>
        <w:t>M</w:t>
      </w:r>
      <w:r w:rsidRPr="00872A01">
        <w:rPr>
          <w:rFonts w:ascii="Times New Roman" w:eastAsia="Times New Roman" w:hAnsi="Times New Roman" w:cs="Times New Roman"/>
          <w:iCs/>
          <w:lang w:eastAsia="cs-CZ"/>
        </w:rPr>
        <w:t>eteorol</w:t>
      </w:r>
      <w:r w:rsidR="00872A01">
        <w:rPr>
          <w:rFonts w:ascii="Times New Roman" w:eastAsia="Times New Roman" w:hAnsi="Times New Roman" w:cs="Times New Roman"/>
          <w:iCs/>
          <w:lang w:eastAsia="cs-CZ"/>
        </w:rPr>
        <w:t>.</w:t>
      </w:r>
      <w:r w:rsidRPr="00872A01">
        <w:rPr>
          <w:rFonts w:ascii="Times New Roman" w:eastAsia="Times New Roman" w:hAnsi="Times New Roman" w:cs="Times New Roman"/>
          <w:lang w:eastAsia="cs-CZ"/>
        </w:rPr>
        <w:t xml:space="preserve">, </w:t>
      </w:r>
      <w:r w:rsidRPr="00872A01">
        <w:rPr>
          <w:rFonts w:ascii="Times New Roman" w:eastAsia="Times New Roman" w:hAnsi="Times New Roman" w:cs="Times New Roman"/>
          <w:iCs/>
          <w:lang w:eastAsia="cs-CZ"/>
        </w:rPr>
        <w:t>95</w:t>
      </w:r>
      <w:r w:rsidRPr="00872A01">
        <w:rPr>
          <w:rFonts w:ascii="Times New Roman" w:eastAsia="Times New Roman" w:hAnsi="Times New Roman" w:cs="Times New Roman"/>
          <w:lang w:eastAsia="cs-CZ"/>
        </w:rPr>
        <w:t>(3),</w:t>
      </w:r>
      <w:r w:rsidRPr="002718AF">
        <w:rPr>
          <w:rFonts w:ascii="Times New Roman" w:eastAsia="Times New Roman" w:hAnsi="Times New Roman" w:cs="Times New Roman"/>
          <w:lang w:eastAsia="cs-CZ"/>
        </w:rPr>
        <w:t xml:space="preserve"> </w:t>
      </w:r>
      <w:r w:rsidR="00A513B1" w:rsidRPr="00A513B1">
        <w:rPr>
          <w:rFonts w:ascii="Times New Roman" w:hAnsi="Times New Roman"/>
        </w:rPr>
        <w:t>pp.</w:t>
      </w:r>
      <w:r w:rsidR="00A513B1">
        <w:rPr>
          <w:rFonts w:ascii="Times New Roman" w:hAnsi="Times New Roman"/>
          <w:b/>
        </w:rPr>
        <w:t xml:space="preserve"> </w:t>
      </w:r>
      <w:r w:rsidRPr="002718AF">
        <w:rPr>
          <w:rFonts w:ascii="Times New Roman" w:eastAsia="Times New Roman" w:hAnsi="Times New Roman" w:cs="Times New Roman"/>
          <w:lang w:eastAsia="cs-CZ"/>
        </w:rPr>
        <w:t>139</w:t>
      </w:r>
      <w:r w:rsidR="00835B44" w:rsidRPr="002718AF">
        <w:rPr>
          <w:rFonts w:ascii="Times New Roman" w:eastAsia="Times New Roman" w:hAnsi="Times New Roman" w:cs="Times New Roman"/>
          <w:lang w:eastAsia="cs-CZ"/>
        </w:rPr>
        <w:t>–</w:t>
      </w:r>
      <w:r w:rsidRPr="002718AF">
        <w:rPr>
          <w:rFonts w:ascii="Times New Roman" w:eastAsia="Times New Roman" w:hAnsi="Times New Roman" w:cs="Times New Roman"/>
          <w:lang w:eastAsia="cs-CZ"/>
        </w:rPr>
        <w:t>149.</w:t>
      </w:r>
      <w:r w:rsidR="00835B44" w:rsidRPr="002718AF">
        <w:rPr>
          <w:rFonts w:ascii="Times New Roman" w:eastAsia="Times New Roman" w:hAnsi="Times New Roman" w:cs="Times New Roman"/>
          <w:lang w:eastAsia="cs-CZ"/>
        </w:rPr>
        <w:t xml:space="preserve"> </w:t>
      </w:r>
      <w:hyperlink r:id="rId35" w:tgtFrame="_blank" w:tooltip="Persistent link using digital object identifier" w:history="1">
        <w:r w:rsidR="00835B44" w:rsidRPr="002718AF">
          <w:rPr>
            <w:rFonts w:ascii="Times New Roman" w:eastAsia="Times New Roman" w:hAnsi="Times New Roman" w:cs="Times New Roman"/>
            <w:lang w:eastAsia="cs-CZ"/>
          </w:rPr>
          <w:t>https://doi.org/10.1016/S0168-1923(99)00030-1</w:t>
        </w:r>
      </w:hyperlink>
    </w:p>
    <w:p w14:paraId="47370D1E" w14:textId="51CF9A7C" w:rsidR="00A3630D" w:rsidRPr="002718AF" w:rsidRDefault="00A3630D" w:rsidP="00C067CA">
      <w:pPr>
        <w:spacing w:after="0" w:line="480" w:lineRule="auto"/>
        <w:ind w:left="284" w:hanging="284"/>
        <w:jc w:val="both"/>
        <w:rPr>
          <w:rFonts w:ascii="Times New Roman" w:eastAsia="Times New Roman" w:hAnsi="Times New Roman" w:cs="Times New Roman"/>
          <w:lang w:eastAsia="cs-CZ"/>
        </w:rPr>
      </w:pPr>
      <w:r w:rsidRPr="002718AF">
        <w:rPr>
          <w:rFonts w:ascii="Times New Roman" w:eastAsia="Times New Roman" w:hAnsi="Times New Roman" w:cs="Times New Roman"/>
          <w:lang w:eastAsia="cs-CZ"/>
        </w:rPr>
        <w:t>Jones, H. G., Serraj, R., Loveys, B.R., Xiong, L., Wheaton, A., Price, A.H.</w:t>
      </w:r>
      <w:r w:rsidR="00F40204">
        <w:rPr>
          <w:rFonts w:ascii="Times New Roman" w:eastAsia="Times New Roman" w:hAnsi="Times New Roman" w:cs="Times New Roman"/>
          <w:lang w:eastAsia="cs-CZ"/>
        </w:rPr>
        <w:t>,</w:t>
      </w:r>
      <w:r w:rsidRPr="002718AF">
        <w:rPr>
          <w:rFonts w:ascii="Times New Roman" w:eastAsia="Times New Roman" w:hAnsi="Times New Roman" w:cs="Times New Roman"/>
          <w:lang w:eastAsia="cs-CZ"/>
        </w:rPr>
        <w:t xml:space="preserve"> 2009</w:t>
      </w:r>
      <w:r w:rsidR="00F40204">
        <w:rPr>
          <w:rFonts w:ascii="Times New Roman" w:eastAsia="Times New Roman" w:hAnsi="Times New Roman" w:cs="Times New Roman"/>
          <w:lang w:eastAsia="cs-CZ"/>
        </w:rPr>
        <w:t>.</w:t>
      </w:r>
      <w:r w:rsidRPr="002718AF">
        <w:rPr>
          <w:rFonts w:ascii="Times New Roman" w:eastAsia="Times New Roman" w:hAnsi="Times New Roman" w:cs="Times New Roman"/>
          <w:lang w:eastAsia="cs-CZ"/>
        </w:rPr>
        <w:t xml:space="preserve"> Thermal infrared imaging of crop canopies for the remote diagnosis and quantification of plant responses to water stress in the field. </w:t>
      </w:r>
      <w:r w:rsidRPr="00872A01">
        <w:rPr>
          <w:rFonts w:ascii="Times New Roman" w:eastAsia="Times New Roman" w:hAnsi="Times New Roman" w:cs="Times New Roman"/>
          <w:iCs/>
          <w:lang w:eastAsia="cs-CZ"/>
        </w:rPr>
        <w:t>Funct</w:t>
      </w:r>
      <w:r w:rsidR="00872A01">
        <w:rPr>
          <w:rFonts w:ascii="Times New Roman" w:eastAsia="Times New Roman" w:hAnsi="Times New Roman" w:cs="Times New Roman"/>
          <w:iCs/>
          <w:lang w:eastAsia="cs-CZ"/>
        </w:rPr>
        <w:t>.</w:t>
      </w:r>
      <w:r w:rsidRPr="00872A01">
        <w:rPr>
          <w:rFonts w:ascii="Times New Roman" w:eastAsia="Times New Roman" w:hAnsi="Times New Roman" w:cs="Times New Roman"/>
          <w:iCs/>
          <w:lang w:eastAsia="cs-CZ"/>
        </w:rPr>
        <w:t xml:space="preserve"> Plant Biol</w:t>
      </w:r>
      <w:r w:rsidR="00872A01">
        <w:rPr>
          <w:rFonts w:ascii="Times New Roman" w:eastAsia="Times New Roman" w:hAnsi="Times New Roman" w:cs="Times New Roman"/>
          <w:iCs/>
          <w:lang w:eastAsia="cs-CZ"/>
        </w:rPr>
        <w:t>.</w:t>
      </w:r>
      <w:r w:rsidRPr="00872A01">
        <w:rPr>
          <w:rFonts w:ascii="Times New Roman" w:eastAsia="Times New Roman" w:hAnsi="Times New Roman" w:cs="Times New Roman"/>
          <w:lang w:eastAsia="cs-CZ"/>
        </w:rPr>
        <w:t xml:space="preserve">, </w:t>
      </w:r>
      <w:r w:rsidRPr="00872A01">
        <w:rPr>
          <w:rFonts w:ascii="Times New Roman" w:eastAsia="Times New Roman" w:hAnsi="Times New Roman" w:cs="Times New Roman"/>
          <w:iCs/>
          <w:lang w:eastAsia="cs-CZ"/>
        </w:rPr>
        <w:t>36</w:t>
      </w:r>
      <w:r w:rsidRPr="00872A01">
        <w:rPr>
          <w:rFonts w:ascii="Times New Roman" w:eastAsia="Times New Roman" w:hAnsi="Times New Roman" w:cs="Times New Roman"/>
          <w:lang w:eastAsia="cs-CZ"/>
        </w:rPr>
        <w:t>(11),</w:t>
      </w:r>
      <w:r w:rsidRPr="002718AF">
        <w:rPr>
          <w:rFonts w:ascii="Times New Roman" w:eastAsia="Times New Roman" w:hAnsi="Times New Roman" w:cs="Times New Roman"/>
          <w:lang w:eastAsia="cs-CZ"/>
        </w:rPr>
        <w:t xml:space="preserve"> </w:t>
      </w:r>
      <w:r w:rsidR="00A513B1" w:rsidRPr="00A513B1">
        <w:rPr>
          <w:rFonts w:ascii="Times New Roman" w:hAnsi="Times New Roman"/>
        </w:rPr>
        <w:t>pp.</w:t>
      </w:r>
      <w:r w:rsidR="00A513B1">
        <w:rPr>
          <w:rFonts w:ascii="Times New Roman" w:hAnsi="Times New Roman"/>
          <w:b/>
        </w:rPr>
        <w:t xml:space="preserve"> </w:t>
      </w:r>
      <w:r w:rsidRPr="002718AF">
        <w:rPr>
          <w:rFonts w:ascii="Times New Roman" w:eastAsia="Times New Roman" w:hAnsi="Times New Roman" w:cs="Times New Roman"/>
          <w:lang w:eastAsia="cs-CZ"/>
        </w:rPr>
        <w:t>978</w:t>
      </w:r>
      <w:r w:rsidR="00835B44" w:rsidRPr="002718AF">
        <w:rPr>
          <w:rFonts w:ascii="Times New Roman" w:eastAsia="Times New Roman" w:hAnsi="Times New Roman" w:cs="Times New Roman"/>
          <w:lang w:eastAsia="cs-CZ"/>
        </w:rPr>
        <w:t>–</w:t>
      </w:r>
      <w:r w:rsidRPr="002718AF">
        <w:rPr>
          <w:rFonts w:ascii="Times New Roman" w:eastAsia="Times New Roman" w:hAnsi="Times New Roman" w:cs="Times New Roman"/>
          <w:lang w:eastAsia="cs-CZ"/>
        </w:rPr>
        <w:t>989.</w:t>
      </w:r>
      <w:r w:rsidR="00835B44" w:rsidRPr="002718AF">
        <w:rPr>
          <w:rFonts w:ascii="Times New Roman" w:eastAsia="Times New Roman" w:hAnsi="Times New Roman" w:cs="Times New Roman"/>
          <w:lang w:eastAsia="cs-CZ"/>
        </w:rPr>
        <w:t xml:space="preserve"> https://doi.org/10.1071/FP09123</w:t>
      </w:r>
    </w:p>
    <w:p w14:paraId="3524ECB9" w14:textId="6E203DAC" w:rsidR="003C6414" w:rsidRPr="002718AF" w:rsidRDefault="003C6414" w:rsidP="00C067CA">
      <w:pPr>
        <w:spacing w:after="0" w:line="480" w:lineRule="auto"/>
        <w:ind w:left="284" w:hanging="284"/>
        <w:jc w:val="both"/>
        <w:rPr>
          <w:rFonts w:ascii="Times New Roman" w:hAnsi="Times New Roman" w:cs="Times New Roman"/>
        </w:rPr>
      </w:pPr>
      <w:r w:rsidRPr="002718AF">
        <w:rPr>
          <w:rFonts w:ascii="Times New Roman" w:hAnsi="Times New Roman" w:cs="Times New Roman"/>
        </w:rPr>
        <w:t xml:space="preserve">Klem, K., Holub, P., Štroch, M., Nezval, J., Špunda, V., </w:t>
      </w:r>
      <w:r w:rsidR="00835B44" w:rsidRPr="002718AF">
        <w:rPr>
          <w:rFonts w:ascii="Times New Roman" w:hAnsi="Times New Roman" w:cs="Times New Roman"/>
        </w:rPr>
        <w:t>Tříska, J., Jansen, M.A.K., Robson, T.M., Urban, O.</w:t>
      </w:r>
      <w:r w:rsidR="004D5172">
        <w:rPr>
          <w:rFonts w:ascii="Times New Roman" w:hAnsi="Times New Roman" w:cs="Times New Roman"/>
        </w:rPr>
        <w:t>,</w:t>
      </w:r>
      <w:r w:rsidRPr="002718AF">
        <w:rPr>
          <w:rFonts w:ascii="Times New Roman" w:hAnsi="Times New Roman" w:cs="Times New Roman"/>
        </w:rPr>
        <w:t xml:space="preserve"> 2015</w:t>
      </w:r>
      <w:r w:rsidR="004D5172">
        <w:rPr>
          <w:rFonts w:ascii="Times New Roman" w:hAnsi="Times New Roman" w:cs="Times New Roman"/>
        </w:rPr>
        <w:t>.</w:t>
      </w:r>
      <w:r w:rsidRPr="002718AF">
        <w:rPr>
          <w:rFonts w:ascii="Times New Roman" w:hAnsi="Times New Roman" w:cs="Times New Roman"/>
        </w:rPr>
        <w:t xml:space="preserve"> Ultraviolet and photosynthetically active radiation can both induce photoprotective capacity allowing barley to overcome high radiation stress. </w:t>
      </w:r>
      <w:r w:rsidRPr="00872A01">
        <w:rPr>
          <w:rFonts w:ascii="Times New Roman" w:hAnsi="Times New Roman" w:cs="Times New Roman"/>
        </w:rPr>
        <w:t>Plant Physiol</w:t>
      </w:r>
      <w:r w:rsidR="00872A01">
        <w:rPr>
          <w:rFonts w:ascii="Times New Roman" w:hAnsi="Times New Roman" w:cs="Times New Roman"/>
        </w:rPr>
        <w:t>.</w:t>
      </w:r>
      <w:r w:rsidRPr="00872A01">
        <w:rPr>
          <w:rFonts w:ascii="Times New Roman" w:hAnsi="Times New Roman" w:cs="Times New Roman"/>
        </w:rPr>
        <w:t xml:space="preserve"> Biochem</w:t>
      </w:r>
      <w:r w:rsidR="00872A01">
        <w:rPr>
          <w:rFonts w:ascii="Times New Roman" w:hAnsi="Times New Roman" w:cs="Times New Roman"/>
        </w:rPr>
        <w:t>.</w:t>
      </w:r>
      <w:r w:rsidRPr="00872A01">
        <w:rPr>
          <w:rFonts w:ascii="Times New Roman" w:hAnsi="Times New Roman" w:cs="Times New Roman"/>
        </w:rPr>
        <w:t>, 93,</w:t>
      </w:r>
      <w:r w:rsidRPr="002718AF">
        <w:rPr>
          <w:rFonts w:ascii="Times New Roman" w:hAnsi="Times New Roman" w:cs="Times New Roman"/>
        </w:rPr>
        <w:t xml:space="preserve"> </w:t>
      </w:r>
      <w:r w:rsidR="00A513B1" w:rsidRPr="00A513B1">
        <w:rPr>
          <w:rFonts w:ascii="Times New Roman" w:hAnsi="Times New Roman"/>
        </w:rPr>
        <w:t>pp.</w:t>
      </w:r>
      <w:r w:rsidR="00A513B1">
        <w:rPr>
          <w:rFonts w:ascii="Times New Roman" w:hAnsi="Times New Roman"/>
          <w:b/>
        </w:rPr>
        <w:t xml:space="preserve"> </w:t>
      </w:r>
      <w:r w:rsidRPr="002718AF">
        <w:rPr>
          <w:rFonts w:ascii="Times New Roman" w:hAnsi="Times New Roman" w:cs="Times New Roman"/>
        </w:rPr>
        <w:t>74–83.</w:t>
      </w:r>
      <w:r w:rsidR="00835B44" w:rsidRPr="002718AF">
        <w:rPr>
          <w:rFonts w:ascii="Times New Roman" w:hAnsi="Times New Roman" w:cs="Times New Roman"/>
        </w:rPr>
        <w:t xml:space="preserve"> </w:t>
      </w:r>
      <w:hyperlink r:id="rId36" w:tgtFrame="_blank" w:tooltip="Persistent link using digital object identifier" w:history="1">
        <w:r w:rsidR="00835B44" w:rsidRPr="002718AF">
          <w:rPr>
            <w:rFonts w:ascii="Times New Roman" w:hAnsi="Times New Roman" w:cs="Times New Roman"/>
          </w:rPr>
          <w:t>https://doi.org/10.1016/j.plaphy.2015.01.001</w:t>
        </w:r>
      </w:hyperlink>
    </w:p>
    <w:p w14:paraId="649A40E2" w14:textId="781F07CC" w:rsidR="003C6414" w:rsidRPr="002718AF" w:rsidRDefault="003C6414" w:rsidP="00C067CA">
      <w:pPr>
        <w:spacing w:after="0" w:line="480" w:lineRule="auto"/>
        <w:ind w:left="284" w:hanging="284"/>
        <w:jc w:val="both"/>
        <w:rPr>
          <w:rFonts w:ascii="Times New Roman" w:hAnsi="Times New Roman" w:cs="Times New Roman"/>
          <w:lang w:val="en-GB"/>
        </w:rPr>
      </w:pPr>
      <w:r w:rsidRPr="002718AF">
        <w:rPr>
          <w:rFonts w:ascii="Times New Roman" w:hAnsi="Times New Roman" w:cs="Times New Roman"/>
          <w:lang w:val="en-GB"/>
        </w:rPr>
        <w:t>Klem, K., Rajsnerová, P., Novotná, K., Mìša, P., Křen, J.</w:t>
      </w:r>
      <w:r w:rsidR="004D5172">
        <w:rPr>
          <w:rFonts w:ascii="Times New Roman" w:hAnsi="Times New Roman" w:cs="Times New Roman"/>
          <w:lang w:val="en-GB"/>
        </w:rPr>
        <w:t>,</w:t>
      </w:r>
      <w:r w:rsidRPr="002718AF">
        <w:rPr>
          <w:rFonts w:ascii="Times New Roman" w:hAnsi="Times New Roman" w:cs="Times New Roman"/>
          <w:lang w:val="en-GB"/>
        </w:rPr>
        <w:t xml:space="preserve"> 2014</w:t>
      </w:r>
      <w:r w:rsidR="004D5172">
        <w:rPr>
          <w:rFonts w:ascii="Times New Roman" w:hAnsi="Times New Roman" w:cs="Times New Roman"/>
          <w:lang w:val="en-GB"/>
        </w:rPr>
        <w:t>.</w:t>
      </w:r>
      <w:r w:rsidRPr="002718AF">
        <w:rPr>
          <w:rFonts w:ascii="Times New Roman" w:hAnsi="Times New Roman" w:cs="Times New Roman"/>
          <w:lang w:val="en-GB"/>
        </w:rPr>
        <w:t xml:space="preserve"> Changes in vertical distribution of spectral reflectance within spring barley canopy as an indicator of nitrogen nutrition, canopy structure and yield parameters. </w:t>
      </w:r>
      <w:r w:rsidRPr="00872A01">
        <w:rPr>
          <w:rFonts w:ascii="Times New Roman" w:hAnsi="Times New Roman" w:cs="Times New Roman"/>
          <w:lang w:val="en-GB"/>
        </w:rPr>
        <w:t>Agriculture (Polnohospodárstvo)</w:t>
      </w:r>
      <w:r w:rsidR="00835B44" w:rsidRPr="00872A01">
        <w:rPr>
          <w:rFonts w:ascii="Times New Roman" w:hAnsi="Times New Roman" w:cs="Times New Roman"/>
          <w:lang w:val="en-GB"/>
        </w:rPr>
        <w:t>,</w:t>
      </w:r>
      <w:r w:rsidRPr="00872A01">
        <w:rPr>
          <w:rFonts w:ascii="Times New Roman" w:hAnsi="Times New Roman" w:cs="Times New Roman"/>
          <w:lang w:val="en-GB"/>
        </w:rPr>
        <w:t xml:space="preserve"> 60,</w:t>
      </w:r>
      <w:r w:rsidRPr="002718AF">
        <w:rPr>
          <w:rFonts w:ascii="Times New Roman" w:hAnsi="Times New Roman" w:cs="Times New Roman"/>
          <w:lang w:val="en-GB"/>
        </w:rPr>
        <w:t xml:space="preserve"> </w:t>
      </w:r>
      <w:r w:rsidR="00A513B1" w:rsidRPr="00A513B1">
        <w:rPr>
          <w:rFonts w:ascii="Times New Roman" w:hAnsi="Times New Roman"/>
        </w:rPr>
        <w:t>pp.</w:t>
      </w:r>
      <w:r w:rsidR="00A513B1">
        <w:rPr>
          <w:rFonts w:ascii="Times New Roman" w:hAnsi="Times New Roman"/>
          <w:b/>
        </w:rPr>
        <w:t xml:space="preserve"> </w:t>
      </w:r>
      <w:r w:rsidRPr="002718AF">
        <w:rPr>
          <w:rFonts w:ascii="Times New Roman" w:hAnsi="Times New Roman" w:cs="Times New Roman"/>
          <w:lang w:val="en-GB"/>
        </w:rPr>
        <w:t>50–59. doi:10.2478/agri-2014-0006</w:t>
      </w:r>
    </w:p>
    <w:p w14:paraId="0CB8097A" w14:textId="40981A3B" w:rsidR="003C6414" w:rsidRPr="002718AF" w:rsidRDefault="003C6414" w:rsidP="00C067CA">
      <w:pPr>
        <w:spacing w:after="0" w:line="480" w:lineRule="auto"/>
        <w:ind w:left="284" w:hanging="284"/>
        <w:jc w:val="both"/>
        <w:rPr>
          <w:rFonts w:ascii="Times New Roman" w:eastAsia="Times New Roman" w:hAnsi="Times New Roman" w:cs="Times New Roman"/>
          <w:color w:val="000000"/>
          <w:lang w:val="en-GB" w:eastAsia="cs-CZ"/>
        </w:rPr>
      </w:pPr>
      <w:r w:rsidRPr="002718AF">
        <w:rPr>
          <w:rFonts w:ascii="Times New Roman" w:eastAsia="Times New Roman" w:hAnsi="Times New Roman" w:cs="Times New Roman"/>
          <w:color w:val="000000"/>
          <w:lang w:val="en-GB" w:eastAsia="cs-CZ"/>
        </w:rPr>
        <w:t>Knapp</w:t>
      </w:r>
      <w:r w:rsidR="00835B44" w:rsidRPr="002718AF">
        <w:rPr>
          <w:rFonts w:ascii="Times New Roman" w:eastAsia="Times New Roman" w:hAnsi="Times New Roman" w:cs="Times New Roman"/>
          <w:color w:val="000000"/>
          <w:lang w:val="en-GB" w:eastAsia="cs-CZ"/>
        </w:rPr>
        <w:t>,</w:t>
      </w:r>
      <w:r w:rsidRPr="002718AF">
        <w:rPr>
          <w:rFonts w:ascii="Times New Roman" w:eastAsia="Times New Roman" w:hAnsi="Times New Roman" w:cs="Times New Roman"/>
          <w:color w:val="000000"/>
          <w:lang w:val="en-GB" w:eastAsia="cs-CZ"/>
        </w:rPr>
        <w:t xml:space="preserve"> A.K., Fay</w:t>
      </w:r>
      <w:r w:rsidR="00835B44" w:rsidRPr="002718AF">
        <w:rPr>
          <w:rFonts w:ascii="Times New Roman" w:eastAsia="Times New Roman" w:hAnsi="Times New Roman" w:cs="Times New Roman"/>
          <w:color w:val="000000"/>
          <w:lang w:val="en-GB" w:eastAsia="cs-CZ"/>
        </w:rPr>
        <w:t>,</w:t>
      </w:r>
      <w:r w:rsidRPr="002718AF">
        <w:rPr>
          <w:rFonts w:ascii="Times New Roman" w:eastAsia="Times New Roman" w:hAnsi="Times New Roman" w:cs="Times New Roman"/>
          <w:color w:val="000000"/>
          <w:lang w:val="en-GB" w:eastAsia="cs-CZ"/>
        </w:rPr>
        <w:t xml:space="preserve"> P.A., Blair</w:t>
      </w:r>
      <w:r w:rsidR="00835B44" w:rsidRPr="002718AF">
        <w:rPr>
          <w:rFonts w:ascii="Times New Roman" w:eastAsia="Times New Roman" w:hAnsi="Times New Roman" w:cs="Times New Roman"/>
          <w:color w:val="000000"/>
          <w:lang w:val="en-GB" w:eastAsia="cs-CZ"/>
        </w:rPr>
        <w:t>,</w:t>
      </w:r>
      <w:r w:rsidRPr="002718AF">
        <w:rPr>
          <w:rFonts w:ascii="Times New Roman" w:eastAsia="Times New Roman" w:hAnsi="Times New Roman" w:cs="Times New Roman"/>
          <w:color w:val="000000"/>
          <w:lang w:val="en-GB" w:eastAsia="cs-CZ"/>
        </w:rPr>
        <w:t xml:space="preserve"> J.M., Collins</w:t>
      </w:r>
      <w:r w:rsidR="00835B44" w:rsidRPr="002718AF">
        <w:rPr>
          <w:rFonts w:ascii="Times New Roman" w:eastAsia="Times New Roman" w:hAnsi="Times New Roman" w:cs="Times New Roman"/>
          <w:color w:val="000000"/>
          <w:lang w:val="en-GB" w:eastAsia="cs-CZ"/>
        </w:rPr>
        <w:t>,</w:t>
      </w:r>
      <w:r w:rsidRPr="002718AF">
        <w:rPr>
          <w:rFonts w:ascii="Times New Roman" w:eastAsia="Times New Roman" w:hAnsi="Times New Roman" w:cs="Times New Roman"/>
          <w:color w:val="000000"/>
          <w:lang w:val="en-GB" w:eastAsia="cs-CZ"/>
        </w:rPr>
        <w:t xml:space="preserve"> S.L., Smith</w:t>
      </w:r>
      <w:r w:rsidR="00835B44" w:rsidRPr="002718AF">
        <w:rPr>
          <w:rFonts w:ascii="Times New Roman" w:eastAsia="Times New Roman" w:hAnsi="Times New Roman" w:cs="Times New Roman"/>
          <w:color w:val="000000"/>
          <w:lang w:val="en-GB" w:eastAsia="cs-CZ"/>
        </w:rPr>
        <w:t>,</w:t>
      </w:r>
      <w:r w:rsidRPr="002718AF">
        <w:rPr>
          <w:rFonts w:ascii="Times New Roman" w:eastAsia="Times New Roman" w:hAnsi="Times New Roman" w:cs="Times New Roman"/>
          <w:color w:val="000000"/>
          <w:lang w:val="en-GB" w:eastAsia="cs-CZ"/>
        </w:rPr>
        <w:t xml:space="preserve"> M.D., Carlisle</w:t>
      </w:r>
      <w:r w:rsidR="00835B44" w:rsidRPr="002718AF">
        <w:rPr>
          <w:rFonts w:ascii="Times New Roman" w:eastAsia="Times New Roman" w:hAnsi="Times New Roman" w:cs="Times New Roman"/>
          <w:color w:val="000000"/>
          <w:lang w:val="en-GB" w:eastAsia="cs-CZ"/>
        </w:rPr>
        <w:t>,</w:t>
      </w:r>
      <w:r w:rsidRPr="002718AF">
        <w:rPr>
          <w:rFonts w:ascii="Times New Roman" w:eastAsia="Times New Roman" w:hAnsi="Times New Roman" w:cs="Times New Roman"/>
          <w:color w:val="000000"/>
          <w:lang w:val="en-GB" w:eastAsia="cs-CZ"/>
        </w:rPr>
        <w:t xml:space="preserve"> J.D., Harper</w:t>
      </w:r>
      <w:r w:rsidR="00835B44" w:rsidRPr="002718AF">
        <w:rPr>
          <w:rFonts w:ascii="Times New Roman" w:eastAsia="Times New Roman" w:hAnsi="Times New Roman" w:cs="Times New Roman"/>
          <w:color w:val="000000"/>
          <w:lang w:val="en-GB" w:eastAsia="cs-CZ"/>
        </w:rPr>
        <w:t>,</w:t>
      </w:r>
      <w:r w:rsidRPr="002718AF">
        <w:rPr>
          <w:rFonts w:ascii="Times New Roman" w:eastAsia="Times New Roman" w:hAnsi="Times New Roman" w:cs="Times New Roman"/>
          <w:color w:val="000000"/>
          <w:lang w:val="en-GB" w:eastAsia="cs-CZ"/>
        </w:rPr>
        <w:t xml:space="preserve"> C.W., Danner</w:t>
      </w:r>
      <w:r w:rsidR="00835B44" w:rsidRPr="002718AF">
        <w:rPr>
          <w:rFonts w:ascii="Times New Roman" w:eastAsia="Times New Roman" w:hAnsi="Times New Roman" w:cs="Times New Roman"/>
          <w:color w:val="000000"/>
          <w:lang w:val="en-GB" w:eastAsia="cs-CZ"/>
        </w:rPr>
        <w:t>,</w:t>
      </w:r>
      <w:r w:rsidRPr="002718AF">
        <w:rPr>
          <w:rFonts w:ascii="Times New Roman" w:eastAsia="Times New Roman" w:hAnsi="Times New Roman" w:cs="Times New Roman"/>
          <w:color w:val="000000"/>
          <w:lang w:val="en-GB" w:eastAsia="cs-CZ"/>
        </w:rPr>
        <w:t xml:space="preserve"> B.T., Lett</w:t>
      </w:r>
      <w:r w:rsidR="00835B44" w:rsidRPr="002718AF">
        <w:rPr>
          <w:rFonts w:ascii="Times New Roman" w:eastAsia="Times New Roman" w:hAnsi="Times New Roman" w:cs="Times New Roman"/>
          <w:color w:val="000000"/>
          <w:lang w:val="en-GB" w:eastAsia="cs-CZ"/>
        </w:rPr>
        <w:t>,</w:t>
      </w:r>
      <w:r w:rsidRPr="002718AF">
        <w:rPr>
          <w:rFonts w:ascii="Times New Roman" w:eastAsia="Times New Roman" w:hAnsi="Times New Roman" w:cs="Times New Roman"/>
          <w:color w:val="000000"/>
          <w:lang w:val="en-GB" w:eastAsia="cs-CZ"/>
        </w:rPr>
        <w:t xml:space="preserve"> M.S., McCarron</w:t>
      </w:r>
      <w:r w:rsidR="00835B44" w:rsidRPr="002718AF">
        <w:rPr>
          <w:rFonts w:ascii="Times New Roman" w:eastAsia="Times New Roman" w:hAnsi="Times New Roman" w:cs="Times New Roman"/>
          <w:color w:val="000000"/>
          <w:lang w:val="en-GB" w:eastAsia="cs-CZ"/>
        </w:rPr>
        <w:t>,</w:t>
      </w:r>
      <w:r w:rsidRPr="002718AF">
        <w:rPr>
          <w:rFonts w:ascii="Times New Roman" w:eastAsia="Times New Roman" w:hAnsi="Times New Roman" w:cs="Times New Roman"/>
          <w:color w:val="000000"/>
          <w:lang w:val="en-GB" w:eastAsia="cs-CZ"/>
        </w:rPr>
        <w:t xml:space="preserve"> J.K.</w:t>
      </w:r>
      <w:r w:rsidR="004D5172">
        <w:rPr>
          <w:rFonts w:ascii="Times New Roman" w:eastAsia="Times New Roman" w:hAnsi="Times New Roman" w:cs="Times New Roman"/>
          <w:color w:val="000000"/>
          <w:lang w:val="en-GB" w:eastAsia="cs-CZ"/>
        </w:rPr>
        <w:t>,</w:t>
      </w:r>
      <w:r w:rsidRPr="002718AF">
        <w:rPr>
          <w:rFonts w:ascii="Times New Roman" w:eastAsia="Times New Roman" w:hAnsi="Times New Roman" w:cs="Times New Roman"/>
          <w:color w:val="000000"/>
          <w:lang w:val="en-GB" w:eastAsia="cs-CZ"/>
        </w:rPr>
        <w:t xml:space="preserve"> 2002</w:t>
      </w:r>
      <w:r w:rsidR="004D5172">
        <w:rPr>
          <w:rFonts w:ascii="Times New Roman" w:eastAsia="Times New Roman" w:hAnsi="Times New Roman" w:cs="Times New Roman"/>
          <w:color w:val="000000"/>
          <w:lang w:val="en-GB" w:eastAsia="cs-CZ"/>
        </w:rPr>
        <w:t>.</w:t>
      </w:r>
      <w:r w:rsidRPr="002718AF">
        <w:rPr>
          <w:rFonts w:ascii="Times New Roman" w:eastAsia="Times New Roman" w:hAnsi="Times New Roman" w:cs="Times New Roman"/>
          <w:color w:val="000000"/>
          <w:lang w:val="en-GB" w:eastAsia="cs-CZ"/>
        </w:rPr>
        <w:t xml:space="preserve"> Rainfall variability, carbon cycling, and plant species diversity in a mesic grassland</w:t>
      </w:r>
      <w:r w:rsidR="00835B44" w:rsidRPr="002718AF">
        <w:rPr>
          <w:rFonts w:ascii="Times New Roman" w:eastAsia="Times New Roman" w:hAnsi="Times New Roman" w:cs="Times New Roman"/>
          <w:color w:val="000000"/>
          <w:lang w:val="en-GB" w:eastAsia="cs-CZ"/>
        </w:rPr>
        <w:t>.</w:t>
      </w:r>
      <w:r w:rsidRPr="002718AF">
        <w:rPr>
          <w:rFonts w:ascii="Times New Roman" w:eastAsia="Times New Roman" w:hAnsi="Times New Roman" w:cs="Times New Roman"/>
          <w:color w:val="000000"/>
          <w:lang w:val="en-GB" w:eastAsia="cs-CZ"/>
        </w:rPr>
        <w:t xml:space="preserve"> </w:t>
      </w:r>
      <w:r w:rsidRPr="00872A01">
        <w:rPr>
          <w:rFonts w:ascii="Times New Roman" w:eastAsia="Times New Roman" w:hAnsi="Times New Roman" w:cs="Times New Roman"/>
          <w:color w:val="000000"/>
          <w:lang w:val="en-GB" w:eastAsia="cs-CZ"/>
        </w:rPr>
        <w:t>Science, 298</w:t>
      </w:r>
      <w:r w:rsidR="00835B44" w:rsidRPr="00872A01">
        <w:rPr>
          <w:rFonts w:ascii="Times New Roman" w:eastAsia="Times New Roman" w:hAnsi="Times New Roman" w:cs="Times New Roman"/>
          <w:color w:val="000000"/>
          <w:lang w:val="en-GB" w:eastAsia="cs-CZ"/>
        </w:rPr>
        <w:t>,</w:t>
      </w:r>
      <w:r w:rsidRPr="00872A01">
        <w:rPr>
          <w:rFonts w:ascii="Times New Roman" w:eastAsia="Times New Roman" w:hAnsi="Times New Roman" w:cs="Times New Roman"/>
          <w:color w:val="000000"/>
          <w:lang w:val="en-GB" w:eastAsia="cs-CZ"/>
        </w:rPr>
        <w:t xml:space="preserve"> </w:t>
      </w:r>
      <w:r w:rsidR="00A513B1" w:rsidRPr="00A513B1">
        <w:rPr>
          <w:rFonts w:ascii="Times New Roman" w:hAnsi="Times New Roman"/>
        </w:rPr>
        <w:t>pp.</w:t>
      </w:r>
      <w:r w:rsidR="00A513B1">
        <w:rPr>
          <w:rFonts w:ascii="Times New Roman" w:hAnsi="Times New Roman"/>
          <w:b/>
        </w:rPr>
        <w:t xml:space="preserve"> </w:t>
      </w:r>
      <w:r w:rsidRPr="002718AF">
        <w:rPr>
          <w:rFonts w:ascii="Times New Roman" w:eastAsia="Times New Roman" w:hAnsi="Times New Roman" w:cs="Times New Roman"/>
          <w:color w:val="000000"/>
          <w:lang w:val="en-GB" w:eastAsia="cs-CZ"/>
        </w:rPr>
        <w:t>2202–2205.</w:t>
      </w:r>
      <w:r w:rsidR="00835B44" w:rsidRPr="002718AF">
        <w:rPr>
          <w:rFonts w:ascii="Times New Roman" w:eastAsia="Times New Roman" w:hAnsi="Times New Roman" w:cs="Times New Roman"/>
          <w:color w:val="000000"/>
          <w:lang w:val="en-GB" w:eastAsia="cs-CZ"/>
        </w:rPr>
        <w:t xml:space="preserve"> </w:t>
      </w:r>
      <w:hyperlink r:id="rId37" w:history="1">
        <w:r w:rsidR="00835B44" w:rsidRPr="002718AF">
          <w:rPr>
            <w:rFonts w:ascii="Times New Roman" w:eastAsia="Times New Roman" w:hAnsi="Times New Roman" w:cs="Times New Roman"/>
            <w:color w:val="000000"/>
            <w:lang w:val="en-GB" w:eastAsia="cs-CZ"/>
          </w:rPr>
          <w:t>DOI: 10.1126/science.1076347</w:t>
        </w:r>
      </w:hyperlink>
    </w:p>
    <w:p w14:paraId="227EF084" w14:textId="578B645A" w:rsidR="003C6414" w:rsidRPr="002718AF" w:rsidRDefault="003C6414" w:rsidP="00C067CA">
      <w:pPr>
        <w:autoSpaceDE w:val="0"/>
        <w:autoSpaceDN w:val="0"/>
        <w:spacing w:after="0" w:line="480" w:lineRule="auto"/>
        <w:ind w:left="284" w:hanging="284"/>
        <w:jc w:val="both"/>
        <w:rPr>
          <w:rFonts w:ascii="Times New Roman" w:hAnsi="Times New Roman" w:cs="Times New Roman"/>
          <w:color w:val="000000"/>
          <w:lang w:val="en-GB"/>
        </w:rPr>
      </w:pPr>
      <w:r w:rsidRPr="002718AF">
        <w:rPr>
          <w:rFonts w:ascii="Times New Roman" w:hAnsi="Times New Roman" w:cs="Times New Roman"/>
          <w:color w:val="000000"/>
          <w:lang w:val="en-GB"/>
        </w:rPr>
        <w:t>Kreyling</w:t>
      </w:r>
      <w:r w:rsidR="008C205D" w:rsidRPr="002718AF">
        <w:rPr>
          <w:rFonts w:ascii="Times New Roman" w:hAnsi="Times New Roman" w:cs="Times New Roman"/>
          <w:color w:val="000000"/>
          <w:lang w:val="en-GB"/>
        </w:rPr>
        <w:t>,</w:t>
      </w:r>
      <w:r w:rsidRPr="002718AF">
        <w:rPr>
          <w:rFonts w:ascii="Times New Roman" w:hAnsi="Times New Roman" w:cs="Times New Roman"/>
          <w:color w:val="000000"/>
          <w:lang w:val="en-GB"/>
        </w:rPr>
        <w:t xml:space="preserve"> J., Wenigmann</w:t>
      </w:r>
      <w:r w:rsidR="008C205D" w:rsidRPr="002718AF">
        <w:rPr>
          <w:rFonts w:ascii="Times New Roman" w:hAnsi="Times New Roman" w:cs="Times New Roman"/>
          <w:color w:val="000000"/>
          <w:lang w:val="en-GB"/>
        </w:rPr>
        <w:t>,</w:t>
      </w:r>
      <w:r w:rsidRPr="002718AF">
        <w:rPr>
          <w:rFonts w:ascii="Times New Roman" w:hAnsi="Times New Roman" w:cs="Times New Roman"/>
          <w:color w:val="000000"/>
          <w:lang w:val="en-GB"/>
        </w:rPr>
        <w:t xml:space="preserve"> M., Beierkuhnlein</w:t>
      </w:r>
      <w:r w:rsidR="008C205D" w:rsidRPr="002718AF">
        <w:rPr>
          <w:rFonts w:ascii="Times New Roman" w:hAnsi="Times New Roman" w:cs="Times New Roman"/>
          <w:color w:val="000000"/>
          <w:lang w:val="en-GB"/>
        </w:rPr>
        <w:t>,</w:t>
      </w:r>
      <w:r w:rsidRPr="002718AF">
        <w:rPr>
          <w:rFonts w:ascii="Times New Roman" w:hAnsi="Times New Roman" w:cs="Times New Roman"/>
          <w:color w:val="000000"/>
          <w:lang w:val="en-GB"/>
        </w:rPr>
        <w:t xml:space="preserve"> C., Jentsch</w:t>
      </w:r>
      <w:r w:rsidR="008C205D" w:rsidRPr="002718AF">
        <w:rPr>
          <w:rFonts w:ascii="Times New Roman" w:hAnsi="Times New Roman" w:cs="Times New Roman"/>
          <w:color w:val="000000"/>
          <w:lang w:val="en-GB"/>
        </w:rPr>
        <w:t>,</w:t>
      </w:r>
      <w:r w:rsidRPr="002718AF">
        <w:rPr>
          <w:rFonts w:ascii="Times New Roman" w:hAnsi="Times New Roman" w:cs="Times New Roman"/>
          <w:color w:val="000000"/>
          <w:lang w:val="en-GB"/>
        </w:rPr>
        <w:t xml:space="preserve"> A.</w:t>
      </w:r>
      <w:r w:rsidR="004D5172">
        <w:rPr>
          <w:rFonts w:ascii="Times New Roman" w:hAnsi="Times New Roman" w:cs="Times New Roman"/>
          <w:color w:val="000000"/>
          <w:lang w:val="en-GB"/>
        </w:rPr>
        <w:t>,</w:t>
      </w:r>
      <w:r w:rsidRPr="002718AF">
        <w:rPr>
          <w:rFonts w:ascii="Times New Roman" w:hAnsi="Times New Roman" w:cs="Times New Roman"/>
          <w:color w:val="000000"/>
          <w:lang w:val="en-GB"/>
        </w:rPr>
        <w:t xml:space="preserve"> 2008</w:t>
      </w:r>
      <w:r w:rsidR="004D5172">
        <w:rPr>
          <w:rFonts w:ascii="Times New Roman" w:hAnsi="Times New Roman" w:cs="Times New Roman"/>
          <w:color w:val="000000"/>
          <w:lang w:val="en-GB"/>
        </w:rPr>
        <w:t>.</w:t>
      </w:r>
      <w:r w:rsidRPr="002718AF">
        <w:rPr>
          <w:rFonts w:ascii="Times New Roman" w:hAnsi="Times New Roman" w:cs="Times New Roman"/>
          <w:i/>
          <w:color w:val="000000"/>
          <w:lang w:val="en-GB"/>
        </w:rPr>
        <w:t xml:space="preserve"> </w:t>
      </w:r>
      <w:r w:rsidRPr="002718AF">
        <w:rPr>
          <w:rFonts w:ascii="Times New Roman" w:hAnsi="Times New Roman" w:cs="Times New Roman"/>
          <w:color w:val="000000"/>
          <w:lang w:val="en-GB"/>
        </w:rPr>
        <w:t>Effect of extreme weather events on plant productivity and tissue die-back are modified by community composition</w:t>
      </w:r>
      <w:r w:rsidR="008C205D" w:rsidRPr="002718AF">
        <w:rPr>
          <w:rFonts w:ascii="Times New Roman" w:hAnsi="Times New Roman" w:cs="Times New Roman"/>
          <w:color w:val="000000"/>
          <w:lang w:val="en-GB"/>
        </w:rPr>
        <w:t>.</w:t>
      </w:r>
      <w:r w:rsidRPr="002718AF">
        <w:rPr>
          <w:rFonts w:ascii="Times New Roman" w:hAnsi="Times New Roman" w:cs="Times New Roman"/>
          <w:color w:val="000000"/>
          <w:lang w:val="en-GB"/>
        </w:rPr>
        <w:t xml:space="preserve"> </w:t>
      </w:r>
      <w:r w:rsidRPr="00872A01">
        <w:rPr>
          <w:rFonts w:ascii="Times New Roman" w:hAnsi="Times New Roman" w:cs="Times New Roman"/>
          <w:color w:val="000000"/>
          <w:lang w:val="en-GB"/>
        </w:rPr>
        <w:t>Ecosystems, 11</w:t>
      </w:r>
      <w:r w:rsidR="008C205D" w:rsidRPr="00872A01">
        <w:rPr>
          <w:rFonts w:ascii="Times New Roman" w:hAnsi="Times New Roman" w:cs="Times New Roman"/>
          <w:color w:val="000000"/>
          <w:lang w:val="en-GB"/>
        </w:rPr>
        <w:t>,</w:t>
      </w:r>
      <w:r w:rsidRPr="002718AF">
        <w:rPr>
          <w:rFonts w:ascii="Times New Roman" w:hAnsi="Times New Roman" w:cs="Times New Roman"/>
          <w:color w:val="000000"/>
          <w:lang w:val="en-GB"/>
        </w:rPr>
        <w:t xml:space="preserve"> </w:t>
      </w:r>
      <w:r w:rsidR="00A513B1" w:rsidRPr="00A513B1">
        <w:rPr>
          <w:rFonts w:ascii="Times New Roman" w:hAnsi="Times New Roman"/>
        </w:rPr>
        <w:t>pp.</w:t>
      </w:r>
      <w:r w:rsidR="00A513B1">
        <w:rPr>
          <w:rFonts w:ascii="Times New Roman" w:hAnsi="Times New Roman"/>
          <w:b/>
        </w:rPr>
        <w:t xml:space="preserve"> </w:t>
      </w:r>
      <w:r w:rsidRPr="002718AF">
        <w:rPr>
          <w:rFonts w:ascii="Times New Roman" w:hAnsi="Times New Roman" w:cs="Times New Roman"/>
          <w:color w:val="000000"/>
          <w:lang w:val="en-GB"/>
        </w:rPr>
        <w:t>752–763.</w:t>
      </w:r>
      <w:r w:rsidR="008C205D" w:rsidRPr="002718AF">
        <w:rPr>
          <w:rFonts w:ascii="Times New Roman" w:hAnsi="Times New Roman" w:cs="Times New Roman"/>
          <w:color w:val="000000"/>
          <w:lang w:val="en-GB"/>
        </w:rPr>
        <w:t xml:space="preserve"> https://doi.org/10.1007/s10021-008-9157-9</w:t>
      </w:r>
    </w:p>
    <w:p w14:paraId="7ADDAAC0" w14:textId="2E96C26E" w:rsidR="003C6414" w:rsidRDefault="003C6414" w:rsidP="00C067CA">
      <w:pPr>
        <w:pStyle w:val="Nadpis2"/>
        <w:shd w:val="clear" w:color="auto" w:fill="FFFFFF"/>
        <w:spacing w:before="0" w:line="480" w:lineRule="auto"/>
        <w:ind w:left="284" w:hanging="284"/>
        <w:jc w:val="both"/>
        <w:rPr>
          <w:rFonts w:ascii="Times New Roman" w:eastAsiaTheme="minorHAnsi" w:hAnsi="Times New Roman" w:cs="Times New Roman"/>
          <w:color w:val="auto"/>
          <w:sz w:val="22"/>
          <w:szCs w:val="22"/>
          <w:lang w:val="en-GB"/>
        </w:rPr>
      </w:pPr>
      <w:r w:rsidRPr="002718AF">
        <w:rPr>
          <w:rFonts w:ascii="Times New Roman" w:eastAsiaTheme="minorHAnsi" w:hAnsi="Times New Roman" w:cs="Times New Roman"/>
          <w:color w:val="auto"/>
          <w:sz w:val="22"/>
          <w:szCs w:val="22"/>
          <w:lang w:val="en-GB"/>
        </w:rPr>
        <w:lastRenderedPageBreak/>
        <w:t>K</w:t>
      </w:r>
      <w:r w:rsidR="001D47AA" w:rsidRPr="002718AF">
        <w:rPr>
          <w:rFonts w:ascii="Times New Roman" w:eastAsiaTheme="minorHAnsi" w:hAnsi="Times New Roman" w:cs="Times New Roman"/>
          <w:color w:val="auto"/>
          <w:sz w:val="22"/>
          <w:szCs w:val="22"/>
          <w:lang w:val="en-GB"/>
        </w:rPr>
        <w:t>u</w:t>
      </w:r>
      <w:r w:rsidRPr="002718AF">
        <w:rPr>
          <w:rFonts w:ascii="Times New Roman" w:eastAsiaTheme="minorHAnsi" w:hAnsi="Times New Roman" w:cs="Times New Roman"/>
          <w:color w:val="auto"/>
          <w:sz w:val="22"/>
          <w:szCs w:val="22"/>
          <w:lang w:val="en-GB"/>
        </w:rPr>
        <w:t>bert</w:t>
      </w:r>
      <w:r w:rsidR="007819EF" w:rsidRPr="002718AF">
        <w:rPr>
          <w:rFonts w:ascii="Times New Roman" w:eastAsiaTheme="minorHAnsi" w:hAnsi="Times New Roman" w:cs="Times New Roman"/>
          <w:color w:val="auto"/>
          <w:sz w:val="22"/>
          <w:szCs w:val="22"/>
          <w:lang w:val="en-GB"/>
        </w:rPr>
        <w:t>,</w:t>
      </w:r>
      <w:r w:rsidRPr="002718AF">
        <w:rPr>
          <w:rFonts w:ascii="Times New Roman" w:eastAsiaTheme="minorHAnsi" w:hAnsi="Times New Roman" w:cs="Times New Roman"/>
          <w:color w:val="auto"/>
          <w:sz w:val="22"/>
          <w:szCs w:val="22"/>
          <w:lang w:val="en-GB"/>
        </w:rPr>
        <w:t xml:space="preserve"> </w:t>
      </w:r>
      <w:r w:rsidR="001D47AA" w:rsidRPr="002718AF">
        <w:rPr>
          <w:rFonts w:ascii="Times New Roman" w:eastAsiaTheme="minorHAnsi" w:hAnsi="Times New Roman" w:cs="Times New Roman"/>
          <w:color w:val="auto"/>
          <w:sz w:val="22"/>
          <w:szCs w:val="22"/>
          <w:lang w:val="en-GB"/>
        </w:rPr>
        <w:t>A</w:t>
      </w:r>
      <w:r w:rsidR="00F362B7" w:rsidRPr="002718AF">
        <w:rPr>
          <w:rFonts w:ascii="Times New Roman" w:eastAsiaTheme="minorHAnsi" w:hAnsi="Times New Roman" w:cs="Times New Roman"/>
          <w:color w:val="auto"/>
          <w:sz w:val="22"/>
          <w:szCs w:val="22"/>
          <w:lang w:val="en-GB"/>
        </w:rPr>
        <w:t>.</w:t>
      </w:r>
      <w:r w:rsidR="001D47AA" w:rsidRPr="002718AF">
        <w:rPr>
          <w:rFonts w:ascii="Times New Roman" w:eastAsiaTheme="minorHAnsi" w:hAnsi="Times New Roman" w:cs="Times New Roman"/>
          <w:color w:val="auto"/>
          <w:sz w:val="22"/>
          <w:szCs w:val="22"/>
          <w:lang w:val="en-GB"/>
        </w:rPr>
        <w:t>, Kuester</w:t>
      </w:r>
      <w:r w:rsidR="007819EF" w:rsidRPr="002718AF">
        <w:rPr>
          <w:rFonts w:ascii="Times New Roman" w:eastAsiaTheme="minorHAnsi" w:hAnsi="Times New Roman" w:cs="Times New Roman"/>
          <w:color w:val="auto"/>
          <w:sz w:val="22"/>
          <w:szCs w:val="22"/>
          <w:lang w:val="en-GB"/>
        </w:rPr>
        <w:t>,</w:t>
      </w:r>
      <w:r w:rsidR="001D47AA" w:rsidRPr="002718AF">
        <w:rPr>
          <w:rFonts w:ascii="Times New Roman" w:eastAsiaTheme="minorHAnsi" w:hAnsi="Times New Roman" w:cs="Times New Roman"/>
          <w:color w:val="auto"/>
          <w:sz w:val="22"/>
          <w:szCs w:val="22"/>
          <w:lang w:val="en-GB"/>
        </w:rPr>
        <w:t xml:space="preserve"> E</w:t>
      </w:r>
      <w:r w:rsidR="00F362B7" w:rsidRPr="002718AF">
        <w:rPr>
          <w:rFonts w:ascii="Times New Roman" w:eastAsiaTheme="minorHAnsi" w:hAnsi="Times New Roman" w:cs="Times New Roman"/>
          <w:color w:val="auto"/>
          <w:sz w:val="22"/>
          <w:szCs w:val="22"/>
          <w:lang w:val="en-GB"/>
        </w:rPr>
        <w:t>.</w:t>
      </w:r>
      <w:r w:rsidR="001D47AA" w:rsidRPr="002718AF">
        <w:rPr>
          <w:rFonts w:ascii="Times New Roman" w:eastAsiaTheme="minorHAnsi" w:hAnsi="Times New Roman" w:cs="Times New Roman"/>
          <w:color w:val="auto"/>
          <w:sz w:val="22"/>
          <w:szCs w:val="22"/>
          <w:lang w:val="en-GB"/>
        </w:rPr>
        <w:t>, Gotz</w:t>
      </w:r>
      <w:r w:rsidR="007819EF" w:rsidRPr="002718AF">
        <w:rPr>
          <w:rFonts w:ascii="Times New Roman" w:eastAsiaTheme="minorHAnsi" w:hAnsi="Times New Roman" w:cs="Times New Roman"/>
          <w:color w:val="auto"/>
          <w:sz w:val="22"/>
          <w:szCs w:val="22"/>
          <w:lang w:val="en-GB"/>
        </w:rPr>
        <w:t>,</w:t>
      </w:r>
      <w:r w:rsidR="001D47AA" w:rsidRPr="002718AF">
        <w:rPr>
          <w:rFonts w:ascii="Times New Roman" w:eastAsiaTheme="minorHAnsi" w:hAnsi="Times New Roman" w:cs="Times New Roman"/>
          <w:color w:val="auto"/>
          <w:sz w:val="22"/>
          <w:szCs w:val="22"/>
          <w:lang w:val="en-GB"/>
        </w:rPr>
        <w:t xml:space="preserve"> M</w:t>
      </w:r>
      <w:r w:rsidR="00F362B7" w:rsidRPr="002718AF">
        <w:rPr>
          <w:rFonts w:ascii="Times New Roman" w:eastAsiaTheme="minorHAnsi" w:hAnsi="Times New Roman" w:cs="Times New Roman"/>
          <w:color w:val="auto"/>
          <w:sz w:val="22"/>
          <w:szCs w:val="22"/>
          <w:lang w:val="en-GB"/>
        </w:rPr>
        <w:t>.</w:t>
      </w:r>
      <w:r w:rsidR="001D47AA" w:rsidRPr="002718AF">
        <w:rPr>
          <w:rFonts w:ascii="Times New Roman" w:eastAsiaTheme="minorHAnsi" w:hAnsi="Times New Roman" w:cs="Times New Roman"/>
          <w:color w:val="auto"/>
          <w:sz w:val="22"/>
          <w:szCs w:val="22"/>
          <w:lang w:val="en-GB"/>
        </w:rPr>
        <w:t>, Dubbert</w:t>
      </w:r>
      <w:r w:rsidR="007819EF" w:rsidRPr="002718AF">
        <w:rPr>
          <w:rFonts w:ascii="Times New Roman" w:eastAsiaTheme="minorHAnsi" w:hAnsi="Times New Roman" w:cs="Times New Roman"/>
          <w:color w:val="auto"/>
          <w:sz w:val="22"/>
          <w:szCs w:val="22"/>
          <w:lang w:val="en-GB"/>
        </w:rPr>
        <w:t>,</w:t>
      </w:r>
      <w:r w:rsidR="001D47AA" w:rsidRPr="002718AF">
        <w:rPr>
          <w:rFonts w:ascii="Times New Roman" w:eastAsiaTheme="minorHAnsi" w:hAnsi="Times New Roman" w:cs="Times New Roman"/>
          <w:color w:val="auto"/>
          <w:sz w:val="22"/>
          <w:szCs w:val="22"/>
          <w:lang w:val="en-GB"/>
        </w:rPr>
        <w:t xml:space="preserve"> D</w:t>
      </w:r>
      <w:r w:rsidR="00F362B7" w:rsidRPr="002718AF">
        <w:rPr>
          <w:rFonts w:ascii="Times New Roman" w:eastAsiaTheme="minorHAnsi" w:hAnsi="Times New Roman" w:cs="Times New Roman"/>
          <w:color w:val="auto"/>
          <w:sz w:val="22"/>
          <w:szCs w:val="22"/>
          <w:lang w:val="en-GB"/>
        </w:rPr>
        <w:t>.</w:t>
      </w:r>
      <w:r w:rsidR="001D47AA" w:rsidRPr="002718AF">
        <w:rPr>
          <w:rFonts w:ascii="Times New Roman" w:eastAsiaTheme="minorHAnsi" w:hAnsi="Times New Roman" w:cs="Times New Roman"/>
          <w:color w:val="auto"/>
          <w:sz w:val="22"/>
          <w:szCs w:val="22"/>
          <w:lang w:val="en-GB"/>
        </w:rPr>
        <w:t>, Eiblmeier</w:t>
      </w:r>
      <w:r w:rsidR="007819EF" w:rsidRPr="002718AF">
        <w:rPr>
          <w:rFonts w:ascii="Times New Roman" w:eastAsiaTheme="minorHAnsi" w:hAnsi="Times New Roman" w:cs="Times New Roman"/>
          <w:color w:val="auto"/>
          <w:sz w:val="22"/>
          <w:szCs w:val="22"/>
          <w:lang w:val="en-GB"/>
        </w:rPr>
        <w:t>,</w:t>
      </w:r>
      <w:r w:rsidR="001D47AA" w:rsidRPr="002718AF">
        <w:rPr>
          <w:rFonts w:ascii="Times New Roman" w:eastAsiaTheme="minorHAnsi" w:hAnsi="Times New Roman" w:cs="Times New Roman"/>
          <w:color w:val="auto"/>
          <w:sz w:val="22"/>
          <w:szCs w:val="22"/>
          <w:lang w:val="en-GB"/>
        </w:rPr>
        <w:t xml:space="preserve"> M</w:t>
      </w:r>
      <w:r w:rsidR="00F362B7" w:rsidRPr="002718AF">
        <w:rPr>
          <w:rFonts w:ascii="Times New Roman" w:eastAsiaTheme="minorHAnsi" w:hAnsi="Times New Roman" w:cs="Times New Roman"/>
          <w:color w:val="auto"/>
          <w:sz w:val="22"/>
          <w:szCs w:val="22"/>
          <w:lang w:val="en-GB"/>
        </w:rPr>
        <w:t>.</w:t>
      </w:r>
      <w:r w:rsidR="001D47AA" w:rsidRPr="002718AF">
        <w:rPr>
          <w:rFonts w:ascii="Times New Roman" w:eastAsiaTheme="minorHAnsi" w:hAnsi="Times New Roman" w:cs="Times New Roman"/>
          <w:color w:val="auto"/>
          <w:sz w:val="22"/>
          <w:szCs w:val="22"/>
          <w:lang w:val="en-GB"/>
        </w:rPr>
        <w:t>, Werner</w:t>
      </w:r>
      <w:r w:rsidR="007819EF" w:rsidRPr="002718AF">
        <w:rPr>
          <w:rFonts w:ascii="Times New Roman" w:eastAsiaTheme="minorHAnsi" w:hAnsi="Times New Roman" w:cs="Times New Roman"/>
          <w:color w:val="auto"/>
          <w:sz w:val="22"/>
          <w:szCs w:val="22"/>
          <w:lang w:val="en-GB"/>
        </w:rPr>
        <w:t>,</w:t>
      </w:r>
      <w:r w:rsidR="001D47AA" w:rsidRPr="002718AF">
        <w:rPr>
          <w:rFonts w:ascii="Times New Roman" w:eastAsiaTheme="minorHAnsi" w:hAnsi="Times New Roman" w:cs="Times New Roman"/>
          <w:color w:val="auto"/>
          <w:sz w:val="22"/>
          <w:szCs w:val="22"/>
          <w:lang w:val="en-GB"/>
        </w:rPr>
        <w:t xml:space="preserve"> C</w:t>
      </w:r>
      <w:r w:rsidR="00F362B7" w:rsidRPr="002718AF">
        <w:rPr>
          <w:rFonts w:ascii="Times New Roman" w:eastAsiaTheme="minorHAnsi" w:hAnsi="Times New Roman" w:cs="Times New Roman"/>
          <w:color w:val="auto"/>
          <w:sz w:val="22"/>
          <w:szCs w:val="22"/>
          <w:lang w:val="en-GB"/>
        </w:rPr>
        <w:t>.</w:t>
      </w:r>
      <w:r w:rsidR="001D47AA" w:rsidRPr="002718AF">
        <w:rPr>
          <w:rFonts w:ascii="Times New Roman" w:eastAsiaTheme="minorHAnsi" w:hAnsi="Times New Roman" w:cs="Times New Roman"/>
          <w:color w:val="auto"/>
          <w:sz w:val="22"/>
          <w:szCs w:val="22"/>
          <w:lang w:val="en-GB"/>
        </w:rPr>
        <w:t>, Rothfuss</w:t>
      </w:r>
      <w:r w:rsidR="007819EF" w:rsidRPr="002718AF">
        <w:rPr>
          <w:rFonts w:ascii="Times New Roman" w:eastAsiaTheme="minorHAnsi" w:hAnsi="Times New Roman" w:cs="Times New Roman"/>
          <w:color w:val="auto"/>
          <w:sz w:val="22"/>
          <w:szCs w:val="22"/>
          <w:lang w:val="en-GB"/>
        </w:rPr>
        <w:t>,</w:t>
      </w:r>
      <w:r w:rsidR="001D47AA" w:rsidRPr="002718AF">
        <w:rPr>
          <w:rFonts w:ascii="Times New Roman" w:eastAsiaTheme="minorHAnsi" w:hAnsi="Times New Roman" w:cs="Times New Roman"/>
          <w:color w:val="auto"/>
          <w:sz w:val="22"/>
          <w:szCs w:val="22"/>
          <w:lang w:val="en-GB"/>
        </w:rPr>
        <w:t xml:space="preserve"> Y</w:t>
      </w:r>
      <w:r w:rsidR="00F362B7" w:rsidRPr="002718AF">
        <w:rPr>
          <w:rFonts w:ascii="Times New Roman" w:eastAsiaTheme="minorHAnsi" w:hAnsi="Times New Roman" w:cs="Times New Roman"/>
          <w:color w:val="auto"/>
          <w:sz w:val="22"/>
          <w:szCs w:val="22"/>
          <w:lang w:val="en-GB"/>
        </w:rPr>
        <w:t>.</w:t>
      </w:r>
      <w:r w:rsidR="001D47AA" w:rsidRPr="002718AF">
        <w:rPr>
          <w:rFonts w:ascii="Times New Roman" w:eastAsiaTheme="minorHAnsi" w:hAnsi="Times New Roman" w:cs="Times New Roman"/>
          <w:color w:val="auto"/>
          <w:sz w:val="22"/>
          <w:szCs w:val="22"/>
          <w:lang w:val="en-GB"/>
        </w:rPr>
        <w:t>, Dubbert</w:t>
      </w:r>
      <w:r w:rsidR="007819EF" w:rsidRPr="002718AF">
        <w:rPr>
          <w:rFonts w:ascii="Times New Roman" w:eastAsiaTheme="minorHAnsi" w:hAnsi="Times New Roman" w:cs="Times New Roman"/>
          <w:color w:val="auto"/>
          <w:sz w:val="22"/>
          <w:szCs w:val="22"/>
          <w:lang w:val="en-GB"/>
        </w:rPr>
        <w:t>,</w:t>
      </w:r>
      <w:r w:rsidR="001D47AA" w:rsidRPr="002718AF">
        <w:rPr>
          <w:rFonts w:ascii="Times New Roman" w:eastAsiaTheme="minorHAnsi" w:hAnsi="Times New Roman" w:cs="Times New Roman"/>
          <w:color w:val="auto"/>
          <w:sz w:val="22"/>
          <w:szCs w:val="22"/>
          <w:lang w:val="en-GB"/>
        </w:rPr>
        <w:t xml:space="preserve"> M.</w:t>
      </w:r>
      <w:r w:rsidR="004D5172">
        <w:rPr>
          <w:rFonts w:ascii="Times New Roman" w:eastAsiaTheme="minorHAnsi" w:hAnsi="Times New Roman" w:cs="Times New Roman"/>
          <w:color w:val="auto"/>
          <w:sz w:val="22"/>
          <w:szCs w:val="22"/>
          <w:lang w:val="en-GB"/>
        </w:rPr>
        <w:t>,</w:t>
      </w:r>
      <w:r w:rsidR="001D47AA" w:rsidRPr="002718AF">
        <w:rPr>
          <w:rFonts w:ascii="Times New Roman" w:eastAsiaTheme="minorHAnsi" w:hAnsi="Times New Roman" w:cs="Times New Roman"/>
          <w:color w:val="auto"/>
          <w:sz w:val="22"/>
          <w:szCs w:val="22"/>
          <w:lang w:val="en-GB"/>
        </w:rPr>
        <w:t xml:space="preserve"> </w:t>
      </w:r>
      <w:r w:rsidRPr="002718AF">
        <w:rPr>
          <w:rFonts w:ascii="Times New Roman" w:eastAsiaTheme="minorHAnsi" w:hAnsi="Times New Roman" w:cs="Times New Roman"/>
          <w:color w:val="auto"/>
          <w:sz w:val="22"/>
          <w:szCs w:val="22"/>
          <w:lang w:val="en-GB"/>
        </w:rPr>
        <w:t>2021</w:t>
      </w:r>
      <w:r w:rsidR="004D5172">
        <w:rPr>
          <w:rFonts w:ascii="Times New Roman" w:eastAsiaTheme="minorHAnsi" w:hAnsi="Times New Roman" w:cs="Times New Roman"/>
          <w:color w:val="auto"/>
          <w:sz w:val="22"/>
          <w:szCs w:val="22"/>
          <w:lang w:val="en-GB"/>
        </w:rPr>
        <w:t>.</w:t>
      </w:r>
      <w:r w:rsidR="001D47AA" w:rsidRPr="002718AF">
        <w:rPr>
          <w:rFonts w:ascii="Times New Roman" w:eastAsiaTheme="minorHAnsi" w:hAnsi="Times New Roman" w:cs="Times New Roman"/>
          <w:color w:val="auto"/>
          <w:sz w:val="22"/>
          <w:szCs w:val="22"/>
          <w:lang w:val="en-GB"/>
        </w:rPr>
        <w:t xml:space="preserve"> Combined experimental drought and nitrogen loading: the role of species-dependent leaf level control of carbon and water exchange in a temperate grassland. </w:t>
      </w:r>
      <w:r w:rsidR="001D47AA" w:rsidRPr="00872A01">
        <w:rPr>
          <w:rFonts w:ascii="Times New Roman" w:eastAsiaTheme="minorHAnsi" w:hAnsi="Times New Roman" w:cs="Times New Roman"/>
          <w:color w:val="auto"/>
          <w:sz w:val="22"/>
          <w:szCs w:val="22"/>
          <w:lang w:val="en-GB"/>
        </w:rPr>
        <w:t>Plant Biol</w:t>
      </w:r>
      <w:r w:rsidR="00872A01">
        <w:rPr>
          <w:rFonts w:ascii="Times New Roman" w:eastAsiaTheme="minorHAnsi" w:hAnsi="Times New Roman" w:cs="Times New Roman"/>
          <w:color w:val="auto"/>
          <w:sz w:val="22"/>
          <w:szCs w:val="22"/>
          <w:lang w:val="en-GB"/>
        </w:rPr>
        <w:t>.</w:t>
      </w:r>
      <w:r w:rsidR="00F362B7" w:rsidRPr="00872A01">
        <w:rPr>
          <w:rFonts w:ascii="Times New Roman" w:eastAsiaTheme="minorHAnsi" w:hAnsi="Times New Roman" w:cs="Times New Roman"/>
          <w:color w:val="auto"/>
          <w:sz w:val="22"/>
          <w:szCs w:val="22"/>
          <w:lang w:val="en-GB"/>
        </w:rPr>
        <w:t>,</w:t>
      </w:r>
      <w:r w:rsidR="001D47AA" w:rsidRPr="00872A01">
        <w:rPr>
          <w:rFonts w:ascii="Times New Roman" w:eastAsiaTheme="minorHAnsi" w:hAnsi="Times New Roman" w:cs="Times New Roman"/>
          <w:color w:val="auto"/>
          <w:sz w:val="22"/>
          <w:szCs w:val="22"/>
          <w:lang w:val="en-GB"/>
        </w:rPr>
        <w:t xml:space="preserve"> 23(3)</w:t>
      </w:r>
      <w:r w:rsidR="00F362B7" w:rsidRPr="00872A01">
        <w:rPr>
          <w:rFonts w:ascii="Times New Roman" w:eastAsiaTheme="minorHAnsi" w:hAnsi="Times New Roman" w:cs="Times New Roman"/>
          <w:color w:val="auto"/>
          <w:sz w:val="22"/>
          <w:szCs w:val="22"/>
          <w:lang w:val="en-GB"/>
        </w:rPr>
        <w:t>,</w:t>
      </w:r>
      <w:r w:rsidR="001D47AA" w:rsidRPr="00872A01">
        <w:rPr>
          <w:rFonts w:ascii="Times New Roman" w:eastAsiaTheme="minorHAnsi" w:hAnsi="Times New Roman" w:cs="Times New Roman"/>
          <w:color w:val="auto"/>
          <w:sz w:val="22"/>
          <w:szCs w:val="22"/>
          <w:lang w:val="en-GB"/>
        </w:rPr>
        <w:t xml:space="preserve"> </w:t>
      </w:r>
      <w:r w:rsidR="00A513B1" w:rsidRPr="00872A01">
        <w:rPr>
          <w:rFonts w:ascii="Times New Roman" w:eastAsiaTheme="minorHAnsi" w:hAnsi="Times New Roman"/>
          <w:color w:val="auto"/>
          <w:sz w:val="22"/>
          <w:szCs w:val="22"/>
        </w:rPr>
        <w:t>pp.</w:t>
      </w:r>
      <w:r w:rsidR="00A513B1" w:rsidRPr="00872A01">
        <w:rPr>
          <w:rFonts w:ascii="Times New Roman" w:hAnsi="Times New Roman"/>
          <w:b/>
          <w:color w:val="auto"/>
        </w:rPr>
        <w:t xml:space="preserve"> </w:t>
      </w:r>
      <w:r w:rsidR="001D47AA" w:rsidRPr="002718AF">
        <w:rPr>
          <w:rFonts w:ascii="Times New Roman" w:eastAsiaTheme="minorHAnsi" w:hAnsi="Times New Roman" w:cs="Times New Roman"/>
          <w:color w:val="auto"/>
          <w:sz w:val="22"/>
          <w:szCs w:val="22"/>
          <w:lang w:val="en-GB"/>
        </w:rPr>
        <w:t>427–437.</w:t>
      </w:r>
      <w:r w:rsidR="00F362B7" w:rsidRPr="002718AF">
        <w:rPr>
          <w:rFonts w:ascii="Times New Roman" w:eastAsiaTheme="minorHAnsi" w:hAnsi="Times New Roman" w:cs="Times New Roman"/>
          <w:color w:val="auto"/>
          <w:sz w:val="22"/>
          <w:szCs w:val="22"/>
          <w:lang w:val="en-GB"/>
        </w:rPr>
        <w:t xml:space="preserve"> </w:t>
      </w:r>
      <w:hyperlink r:id="rId38" w:history="1">
        <w:r w:rsidR="00F362B7" w:rsidRPr="002718AF">
          <w:rPr>
            <w:rFonts w:ascii="Times New Roman" w:eastAsiaTheme="minorHAnsi" w:hAnsi="Times New Roman" w:cs="Times New Roman"/>
            <w:color w:val="auto"/>
            <w:sz w:val="22"/>
            <w:szCs w:val="22"/>
            <w:lang w:val="en-GB"/>
          </w:rPr>
          <w:t>https://doi.org/10.1111/plb.13230</w:t>
        </w:r>
      </w:hyperlink>
    </w:p>
    <w:p w14:paraId="2408B844" w14:textId="68BDD27E" w:rsidR="00B754B5" w:rsidRPr="00B754B5" w:rsidRDefault="00B754B5" w:rsidP="00B754B5">
      <w:pPr>
        <w:pStyle w:val="Nadpis1"/>
        <w:shd w:val="clear" w:color="auto" w:fill="FFFFFF"/>
        <w:spacing w:before="0" w:after="0" w:line="480" w:lineRule="auto"/>
        <w:ind w:left="284" w:hanging="284"/>
        <w:jc w:val="both"/>
        <w:rPr>
          <w:rFonts w:ascii="Times New Roman" w:eastAsiaTheme="minorHAnsi" w:hAnsi="Times New Roman"/>
          <w:b w:val="0"/>
          <w:bCs w:val="0"/>
          <w:kern w:val="0"/>
          <w:sz w:val="22"/>
          <w:szCs w:val="22"/>
          <w:lang w:eastAsia="en-US"/>
        </w:rPr>
      </w:pPr>
      <w:r w:rsidRPr="00B754B5">
        <w:rPr>
          <w:rFonts w:ascii="Times New Roman" w:eastAsiaTheme="minorHAnsi" w:hAnsi="Times New Roman"/>
          <w:b w:val="0"/>
          <w:bCs w:val="0"/>
          <w:kern w:val="0"/>
          <w:sz w:val="22"/>
          <w:szCs w:val="22"/>
          <w:lang w:eastAsia="en-US"/>
        </w:rPr>
        <w:t xml:space="preserve">Li, X., Zuo, X., Yue, P., Zhao, X., Hu, Y., Guo, X., Guo, A., Xu, C., Yu, Q., 2021. Drought of early time in growing season decreases community aboveground biomass, but increases belowground biomass in a desert steppe. </w:t>
      </w:r>
      <w:hyperlink r:id="rId39" w:history="1">
        <w:r w:rsidRPr="00B754B5">
          <w:rPr>
            <w:rFonts w:ascii="Times New Roman" w:hAnsi="Times New Roman"/>
            <w:b w:val="0"/>
            <w:bCs w:val="0"/>
            <w:sz w:val="22"/>
            <w:szCs w:val="22"/>
            <w:lang w:eastAsia="en-US"/>
          </w:rPr>
          <w:t>BMC Ecol</w:t>
        </w:r>
        <w:r w:rsidRPr="00B754B5">
          <w:rPr>
            <w:rFonts w:ascii="Times New Roman" w:eastAsiaTheme="minorHAnsi" w:hAnsi="Times New Roman"/>
            <w:b w:val="0"/>
            <w:bCs w:val="0"/>
            <w:sz w:val="22"/>
            <w:szCs w:val="22"/>
            <w:lang w:eastAsia="en-US"/>
          </w:rPr>
          <w:t>.</w:t>
        </w:r>
        <w:r w:rsidRPr="00B754B5">
          <w:rPr>
            <w:rFonts w:ascii="Times New Roman" w:hAnsi="Times New Roman"/>
            <w:b w:val="0"/>
            <w:bCs w:val="0"/>
            <w:sz w:val="22"/>
            <w:szCs w:val="22"/>
            <w:lang w:eastAsia="en-US"/>
          </w:rPr>
          <w:t xml:space="preserve"> Evol</w:t>
        </w:r>
      </w:hyperlink>
      <w:r w:rsidRPr="00B754B5">
        <w:rPr>
          <w:rFonts w:ascii="Times New Roman" w:eastAsiaTheme="minorHAnsi" w:hAnsi="Times New Roman"/>
          <w:b w:val="0"/>
          <w:bCs w:val="0"/>
          <w:kern w:val="0"/>
          <w:sz w:val="22"/>
          <w:szCs w:val="22"/>
          <w:lang w:eastAsia="en-US"/>
        </w:rPr>
        <w:t>., 21, 106. https://doi.org/10.1186/s12862-021-01842-5</w:t>
      </w:r>
    </w:p>
    <w:p w14:paraId="24EC8DCC" w14:textId="051F9776" w:rsidR="003C6414" w:rsidRPr="002718AF" w:rsidRDefault="003C6414" w:rsidP="00C067CA">
      <w:pPr>
        <w:pStyle w:val="Nadpis1"/>
        <w:shd w:val="clear" w:color="auto" w:fill="FCFCFC"/>
        <w:spacing w:before="0" w:after="0" w:line="480" w:lineRule="auto"/>
        <w:ind w:left="284" w:hanging="284"/>
        <w:jc w:val="both"/>
        <w:rPr>
          <w:rFonts w:ascii="Times New Roman" w:eastAsiaTheme="minorHAnsi" w:hAnsi="Times New Roman"/>
          <w:b w:val="0"/>
          <w:bCs w:val="0"/>
          <w:kern w:val="0"/>
          <w:sz w:val="22"/>
          <w:szCs w:val="22"/>
          <w:lang w:eastAsia="en-US"/>
        </w:rPr>
      </w:pPr>
      <w:r w:rsidRPr="002718AF">
        <w:rPr>
          <w:rFonts w:ascii="Times New Roman" w:eastAsiaTheme="minorHAnsi" w:hAnsi="Times New Roman"/>
          <w:b w:val="0"/>
          <w:bCs w:val="0"/>
          <w:kern w:val="0"/>
          <w:sz w:val="22"/>
          <w:szCs w:val="22"/>
          <w:lang w:eastAsia="en-US"/>
        </w:rPr>
        <w:t>Lu</w:t>
      </w:r>
      <w:r w:rsidR="00F362B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Y</w:t>
      </w:r>
      <w:r w:rsidR="00F362B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W</w:t>
      </w:r>
      <w:r w:rsidR="00F362B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Duan</w:t>
      </w:r>
      <w:r w:rsidR="00F362B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B</w:t>
      </w:r>
      <w:r w:rsidR="00F362B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L</w:t>
      </w:r>
      <w:r w:rsidR="00F362B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Zhang</w:t>
      </w:r>
      <w:r w:rsidR="00F362B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X</w:t>
      </w:r>
      <w:r w:rsidR="00F362B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L</w:t>
      </w:r>
      <w:r w:rsidR="00F362B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Korpelainen</w:t>
      </w:r>
      <w:r w:rsidR="00F362B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H</w:t>
      </w:r>
      <w:r w:rsidR="00F362B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Berninger</w:t>
      </w:r>
      <w:r w:rsidR="00F362B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F</w:t>
      </w:r>
      <w:r w:rsidR="00F362B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Li</w:t>
      </w:r>
      <w:r w:rsidR="00F362B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C</w:t>
      </w:r>
      <w:r w:rsidR="00F362B7"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Y</w:t>
      </w:r>
      <w:r w:rsidR="00F362B7" w:rsidRPr="002718AF">
        <w:rPr>
          <w:rFonts w:ascii="Times New Roman" w:eastAsiaTheme="minorHAnsi" w:hAnsi="Times New Roman"/>
          <w:b w:val="0"/>
          <w:bCs w:val="0"/>
          <w:kern w:val="0"/>
          <w:sz w:val="22"/>
          <w:szCs w:val="22"/>
          <w:lang w:eastAsia="en-US"/>
        </w:rPr>
        <w:t>.</w:t>
      </w:r>
      <w:r w:rsidR="004D5172">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2009</w:t>
      </w:r>
      <w:r w:rsidR="004D5172">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w:t>
      </w:r>
      <w:r w:rsidR="00F362B7" w:rsidRPr="002718AF">
        <w:rPr>
          <w:rFonts w:ascii="Times New Roman" w:eastAsiaTheme="minorHAnsi" w:hAnsi="Times New Roman"/>
          <w:b w:val="0"/>
          <w:bCs w:val="0"/>
          <w:kern w:val="0"/>
          <w:sz w:val="22"/>
          <w:szCs w:val="22"/>
          <w:lang w:eastAsia="en-US"/>
        </w:rPr>
        <w:t>Intraspecific variation in drought response of </w:t>
      </w:r>
      <w:r w:rsidR="00F362B7" w:rsidRPr="002718AF">
        <w:rPr>
          <w:rFonts w:ascii="Times New Roman" w:eastAsiaTheme="minorHAnsi" w:hAnsi="Times New Roman"/>
          <w:b w:val="0"/>
          <w:bCs w:val="0"/>
          <w:i/>
          <w:kern w:val="0"/>
          <w:sz w:val="22"/>
          <w:szCs w:val="22"/>
          <w:lang w:eastAsia="en-US"/>
        </w:rPr>
        <w:t>Populus cathayana</w:t>
      </w:r>
      <w:r w:rsidR="00F362B7" w:rsidRPr="002718AF">
        <w:rPr>
          <w:rFonts w:ascii="Times New Roman" w:eastAsiaTheme="minorHAnsi" w:hAnsi="Times New Roman"/>
          <w:b w:val="0"/>
          <w:bCs w:val="0"/>
          <w:kern w:val="0"/>
          <w:sz w:val="22"/>
          <w:szCs w:val="22"/>
          <w:lang w:eastAsia="en-US"/>
        </w:rPr>
        <w:t xml:space="preserve"> grown under ambient and enhanced UV-B radiation. </w:t>
      </w:r>
      <w:r w:rsidRPr="00872A01">
        <w:rPr>
          <w:rFonts w:ascii="Times New Roman" w:eastAsiaTheme="minorHAnsi" w:hAnsi="Times New Roman"/>
          <w:b w:val="0"/>
          <w:bCs w:val="0"/>
          <w:kern w:val="0"/>
          <w:sz w:val="22"/>
          <w:szCs w:val="22"/>
          <w:lang w:eastAsia="en-US"/>
        </w:rPr>
        <w:t>Ann</w:t>
      </w:r>
      <w:r w:rsidR="00872A01">
        <w:rPr>
          <w:rFonts w:ascii="Times New Roman" w:eastAsiaTheme="minorHAnsi" w:hAnsi="Times New Roman"/>
          <w:b w:val="0"/>
          <w:bCs w:val="0"/>
          <w:kern w:val="0"/>
          <w:sz w:val="22"/>
          <w:szCs w:val="22"/>
          <w:lang w:eastAsia="en-US"/>
        </w:rPr>
        <w:t>.</w:t>
      </w:r>
      <w:r w:rsidRPr="00872A01">
        <w:rPr>
          <w:rFonts w:ascii="Times New Roman" w:eastAsiaTheme="minorHAnsi" w:hAnsi="Times New Roman"/>
          <w:b w:val="0"/>
          <w:bCs w:val="0"/>
          <w:kern w:val="0"/>
          <w:sz w:val="22"/>
          <w:szCs w:val="22"/>
          <w:lang w:eastAsia="en-US"/>
        </w:rPr>
        <w:t xml:space="preserve"> For</w:t>
      </w:r>
      <w:r w:rsidR="00872A01">
        <w:rPr>
          <w:rFonts w:ascii="Times New Roman" w:eastAsiaTheme="minorHAnsi" w:hAnsi="Times New Roman"/>
          <w:b w:val="0"/>
          <w:bCs w:val="0"/>
          <w:kern w:val="0"/>
          <w:sz w:val="22"/>
          <w:szCs w:val="22"/>
          <w:lang w:eastAsia="en-US"/>
        </w:rPr>
        <w:t>est</w:t>
      </w:r>
      <w:r w:rsidRPr="00872A01">
        <w:rPr>
          <w:rFonts w:ascii="Times New Roman" w:eastAsiaTheme="minorHAnsi" w:hAnsi="Times New Roman"/>
          <w:b w:val="0"/>
          <w:bCs w:val="0"/>
          <w:kern w:val="0"/>
          <w:sz w:val="22"/>
          <w:szCs w:val="22"/>
          <w:lang w:eastAsia="en-US"/>
        </w:rPr>
        <w:t xml:space="preserve"> Sci</w:t>
      </w:r>
      <w:r w:rsidR="00872A01">
        <w:rPr>
          <w:rFonts w:ascii="Times New Roman" w:eastAsiaTheme="minorHAnsi" w:hAnsi="Times New Roman"/>
          <w:b w:val="0"/>
          <w:bCs w:val="0"/>
          <w:kern w:val="0"/>
          <w:sz w:val="22"/>
          <w:szCs w:val="22"/>
          <w:lang w:eastAsia="en-US"/>
        </w:rPr>
        <w:t>.</w:t>
      </w:r>
      <w:r w:rsidR="00F362B7" w:rsidRPr="00872A01">
        <w:rPr>
          <w:rFonts w:ascii="Times New Roman" w:eastAsiaTheme="minorHAnsi" w:hAnsi="Times New Roman"/>
          <w:b w:val="0"/>
          <w:bCs w:val="0"/>
          <w:kern w:val="0"/>
          <w:sz w:val="22"/>
          <w:szCs w:val="22"/>
          <w:lang w:eastAsia="en-US"/>
        </w:rPr>
        <w:t>,</w:t>
      </w:r>
      <w:r w:rsidRPr="00872A01">
        <w:rPr>
          <w:rFonts w:ascii="Times New Roman" w:eastAsiaTheme="minorHAnsi" w:hAnsi="Times New Roman"/>
          <w:b w:val="0"/>
          <w:bCs w:val="0"/>
          <w:kern w:val="0"/>
          <w:sz w:val="22"/>
          <w:szCs w:val="22"/>
          <w:lang w:eastAsia="en-US"/>
        </w:rPr>
        <w:t xml:space="preserve"> 66</w:t>
      </w:r>
      <w:r w:rsidR="00F362B7" w:rsidRPr="00872A01">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613.</w:t>
      </w:r>
      <w:r w:rsidR="00F362B7" w:rsidRPr="002718AF">
        <w:rPr>
          <w:rFonts w:ascii="Times New Roman" w:eastAsiaTheme="minorHAnsi" w:hAnsi="Times New Roman"/>
          <w:b w:val="0"/>
          <w:bCs w:val="0"/>
          <w:kern w:val="0"/>
          <w:sz w:val="22"/>
          <w:szCs w:val="22"/>
          <w:lang w:eastAsia="en-US"/>
        </w:rPr>
        <w:t xml:space="preserve"> https://doi.org/10.1051/forest/2009049</w:t>
      </w:r>
    </w:p>
    <w:p w14:paraId="2208A34D" w14:textId="3F2F3856" w:rsidR="003C6414" w:rsidRPr="002718AF" w:rsidRDefault="003C6414" w:rsidP="00C067CA">
      <w:pPr>
        <w:autoSpaceDE w:val="0"/>
        <w:autoSpaceDN w:val="0"/>
        <w:adjustRightInd w:val="0"/>
        <w:spacing w:after="0" w:line="480" w:lineRule="auto"/>
        <w:ind w:left="284" w:hanging="284"/>
        <w:jc w:val="both"/>
        <w:rPr>
          <w:rFonts w:ascii="Times New Roman" w:hAnsi="Times New Roman" w:cs="Times New Roman"/>
        </w:rPr>
      </w:pPr>
      <w:r w:rsidRPr="002718AF">
        <w:rPr>
          <w:rFonts w:ascii="Times New Roman" w:hAnsi="Times New Roman" w:cs="Times New Roman"/>
        </w:rPr>
        <w:t>Lu, T., Wang, Y., Zhu, H., Wei, X., Shao, M.</w:t>
      </w:r>
      <w:r w:rsidR="004D5172">
        <w:rPr>
          <w:rFonts w:ascii="Times New Roman" w:hAnsi="Times New Roman" w:cs="Times New Roman"/>
        </w:rPr>
        <w:t>,</w:t>
      </w:r>
      <w:r w:rsidRPr="002718AF">
        <w:rPr>
          <w:rFonts w:ascii="Times New Roman" w:hAnsi="Times New Roman" w:cs="Times New Roman"/>
        </w:rPr>
        <w:t xml:space="preserve"> 2020</w:t>
      </w:r>
      <w:r w:rsidR="004D5172">
        <w:rPr>
          <w:rFonts w:ascii="Times New Roman" w:hAnsi="Times New Roman" w:cs="Times New Roman"/>
        </w:rPr>
        <w:t>.</w:t>
      </w:r>
      <w:r w:rsidRPr="002718AF">
        <w:rPr>
          <w:rFonts w:ascii="Times New Roman" w:hAnsi="Times New Roman" w:cs="Times New Roman"/>
        </w:rPr>
        <w:t xml:space="preserve"> Drying-wetting cycles consistently increase net nitrogen mineralization in 25 agricultural soils across intensity and number of drying-wetting cycles. </w:t>
      </w:r>
      <w:r w:rsidRPr="00872A01">
        <w:rPr>
          <w:rFonts w:ascii="Times New Roman" w:hAnsi="Times New Roman" w:cs="Times New Roman"/>
          <w:iCs/>
        </w:rPr>
        <w:t>Sci</w:t>
      </w:r>
      <w:r w:rsidR="00872A01">
        <w:rPr>
          <w:rFonts w:ascii="Times New Roman" w:hAnsi="Times New Roman" w:cs="Times New Roman"/>
          <w:iCs/>
        </w:rPr>
        <w:t>.</w:t>
      </w:r>
      <w:r w:rsidRPr="00872A01">
        <w:rPr>
          <w:rFonts w:ascii="Times New Roman" w:hAnsi="Times New Roman" w:cs="Times New Roman"/>
          <w:iCs/>
        </w:rPr>
        <w:t xml:space="preserve"> Tot</w:t>
      </w:r>
      <w:r w:rsidR="00E34A4C">
        <w:rPr>
          <w:rFonts w:ascii="Times New Roman" w:hAnsi="Times New Roman" w:cs="Times New Roman"/>
          <w:iCs/>
        </w:rPr>
        <w:t>al</w:t>
      </w:r>
      <w:r w:rsidR="00872A01">
        <w:rPr>
          <w:rFonts w:ascii="Times New Roman" w:hAnsi="Times New Roman" w:cs="Times New Roman"/>
          <w:iCs/>
        </w:rPr>
        <w:t>.</w:t>
      </w:r>
      <w:r w:rsidRPr="00872A01">
        <w:rPr>
          <w:rFonts w:ascii="Times New Roman" w:hAnsi="Times New Roman" w:cs="Times New Roman"/>
          <w:iCs/>
        </w:rPr>
        <w:t xml:space="preserve"> Environ</w:t>
      </w:r>
      <w:r w:rsidR="00872A01">
        <w:rPr>
          <w:rFonts w:ascii="Times New Roman" w:hAnsi="Times New Roman" w:cs="Times New Roman"/>
          <w:iCs/>
        </w:rPr>
        <w:t>.</w:t>
      </w:r>
      <w:r w:rsidRPr="00872A01">
        <w:rPr>
          <w:rFonts w:ascii="Times New Roman" w:hAnsi="Times New Roman" w:cs="Times New Roman"/>
        </w:rPr>
        <w:t xml:space="preserve">, </w:t>
      </w:r>
      <w:r w:rsidRPr="00872A01">
        <w:rPr>
          <w:rFonts w:ascii="Times New Roman" w:hAnsi="Times New Roman" w:cs="Times New Roman"/>
          <w:iCs/>
        </w:rPr>
        <w:t>710</w:t>
      </w:r>
      <w:r w:rsidRPr="00872A01">
        <w:rPr>
          <w:rFonts w:ascii="Times New Roman" w:hAnsi="Times New Roman" w:cs="Times New Roman"/>
        </w:rPr>
        <w:t>,</w:t>
      </w:r>
      <w:r w:rsidRPr="002718AF">
        <w:rPr>
          <w:rFonts w:ascii="Times New Roman" w:hAnsi="Times New Roman" w:cs="Times New Roman"/>
        </w:rPr>
        <w:t xml:space="preserve"> 135574.</w:t>
      </w:r>
      <w:r w:rsidR="00F362B7" w:rsidRPr="002718AF">
        <w:rPr>
          <w:rFonts w:ascii="Times New Roman" w:hAnsi="Times New Roman" w:cs="Times New Roman"/>
        </w:rPr>
        <w:t xml:space="preserve"> </w:t>
      </w:r>
      <w:hyperlink r:id="rId40" w:tgtFrame="_blank" w:tooltip="Persistent link using digital object identifier" w:history="1">
        <w:r w:rsidR="00F362B7" w:rsidRPr="002718AF">
          <w:rPr>
            <w:rFonts w:ascii="Times New Roman" w:hAnsi="Times New Roman" w:cs="Times New Roman"/>
          </w:rPr>
          <w:t>https://doi.org/10.1016/j.scitotenv.2019.135574</w:t>
        </w:r>
      </w:hyperlink>
    </w:p>
    <w:p w14:paraId="406D92CB" w14:textId="71A7044D" w:rsidR="003C6414" w:rsidRPr="002718AF" w:rsidRDefault="003C6414" w:rsidP="00C067CA">
      <w:pPr>
        <w:spacing w:after="0" w:line="480" w:lineRule="auto"/>
        <w:ind w:left="284" w:hanging="284"/>
        <w:jc w:val="both"/>
        <w:rPr>
          <w:rFonts w:ascii="Times New Roman" w:hAnsi="Times New Roman" w:cs="Times New Roman"/>
          <w:lang w:val="en-GB"/>
        </w:rPr>
      </w:pPr>
      <w:r w:rsidRPr="002718AF">
        <w:rPr>
          <w:rFonts w:ascii="Times New Roman" w:hAnsi="Times New Roman" w:cs="Times New Roman"/>
          <w:lang w:val="en-GB"/>
        </w:rPr>
        <w:t>Malenovský, Z., Ufer, C., Lhotáková, Z., Clevers, J.G.P.W., Schaepman, M.E., Albrechtová, J., Cudlín, P.</w:t>
      </w:r>
      <w:r w:rsidR="004D5172">
        <w:rPr>
          <w:rFonts w:ascii="Times New Roman" w:hAnsi="Times New Roman" w:cs="Times New Roman"/>
          <w:lang w:val="en-GB"/>
        </w:rPr>
        <w:t>,</w:t>
      </w:r>
      <w:r w:rsidRPr="002718AF">
        <w:rPr>
          <w:rFonts w:ascii="Times New Roman" w:hAnsi="Times New Roman" w:cs="Times New Roman"/>
          <w:lang w:val="en-GB"/>
        </w:rPr>
        <w:t xml:space="preserve"> 2006</w:t>
      </w:r>
      <w:r w:rsidR="004D5172">
        <w:rPr>
          <w:rFonts w:ascii="Times New Roman" w:hAnsi="Times New Roman" w:cs="Times New Roman"/>
          <w:lang w:val="en-GB"/>
        </w:rPr>
        <w:t>.</w:t>
      </w:r>
      <w:r w:rsidRPr="002718AF">
        <w:rPr>
          <w:rFonts w:ascii="Times New Roman" w:hAnsi="Times New Roman" w:cs="Times New Roman"/>
          <w:lang w:val="en-GB"/>
        </w:rPr>
        <w:t xml:space="preserve"> A new hyperspectral index for chlorophyll estimation of a forest canopy: Area under curve normalised to maximal band depth between 650-725 nm. </w:t>
      </w:r>
      <w:r w:rsidRPr="00E34A4C">
        <w:rPr>
          <w:rFonts w:ascii="Times New Roman" w:hAnsi="Times New Roman" w:cs="Times New Roman"/>
          <w:iCs/>
          <w:lang w:val="en-GB"/>
        </w:rPr>
        <w:t>EARSeL eProceedings</w:t>
      </w:r>
      <w:r w:rsidRPr="00E34A4C">
        <w:rPr>
          <w:rFonts w:ascii="Times New Roman" w:hAnsi="Times New Roman" w:cs="Times New Roman"/>
          <w:lang w:val="en-GB"/>
        </w:rPr>
        <w:t xml:space="preserve">, </w:t>
      </w:r>
      <w:r w:rsidRPr="00E34A4C">
        <w:rPr>
          <w:rFonts w:ascii="Times New Roman" w:hAnsi="Times New Roman" w:cs="Times New Roman"/>
          <w:iCs/>
          <w:lang w:val="en-GB"/>
        </w:rPr>
        <w:t>5</w:t>
      </w:r>
      <w:r w:rsidRPr="00E34A4C">
        <w:rPr>
          <w:rFonts w:ascii="Times New Roman" w:hAnsi="Times New Roman" w:cs="Times New Roman"/>
          <w:lang w:val="en-GB"/>
        </w:rPr>
        <w:t>,</w:t>
      </w:r>
      <w:r w:rsidRPr="002718AF">
        <w:rPr>
          <w:rFonts w:ascii="Times New Roman" w:hAnsi="Times New Roman" w:cs="Times New Roman"/>
          <w:lang w:val="en-GB"/>
        </w:rPr>
        <w:t xml:space="preserve"> </w:t>
      </w:r>
      <w:r w:rsidR="00A513B1" w:rsidRPr="00A513B1">
        <w:rPr>
          <w:rFonts w:ascii="Times New Roman" w:hAnsi="Times New Roman"/>
        </w:rPr>
        <w:t>pp.</w:t>
      </w:r>
      <w:r w:rsidR="00A513B1">
        <w:rPr>
          <w:rFonts w:ascii="Times New Roman" w:hAnsi="Times New Roman"/>
          <w:b/>
        </w:rPr>
        <w:t xml:space="preserve"> </w:t>
      </w:r>
      <w:r w:rsidRPr="002718AF">
        <w:rPr>
          <w:rFonts w:ascii="Times New Roman" w:hAnsi="Times New Roman" w:cs="Times New Roman"/>
          <w:lang w:val="en-GB"/>
        </w:rPr>
        <w:t>161–172.</w:t>
      </w:r>
      <w:r w:rsidR="00F362B7" w:rsidRPr="002718AF">
        <w:rPr>
          <w:rFonts w:ascii="Times New Roman" w:hAnsi="Times New Roman" w:cs="Times New Roman"/>
          <w:lang w:val="en-GB"/>
        </w:rPr>
        <w:t xml:space="preserve"> </w:t>
      </w:r>
    </w:p>
    <w:p w14:paraId="50F067E2" w14:textId="2413A858" w:rsidR="003C6414" w:rsidRPr="002718AF" w:rsidRDefault="003C6414" w:rsidP="00C067CA">
      <w:pPr>
        <w:autoSpaceDE w:val="0"/>
        <w:autoSpaceDN w:val="0"/>
        <w:adjustRightInd w:val="0"/>
        <w:spacing w:after="0" w:line="480" w:lineRule="auto"/>
        <w:ind w:left="284" w:hanging="284"/>
        <w:jc w:val="both"/>
        <w:rPr>
          <w:rFonts w:ascii="Times New Roman" w:hAnsi="Times New Roman" w:cs="Times New Roman"/>
          <w:lang w:val="en-GB"/>
        </w:rPr>
      </w:pPr>
      <w:r w:rsidRPr="002718AF">
        <w:rPr>
          <w:rFonts w:ascii="Times New Roman" w:hAnsi="Times New Roman" w:cs="Times New Roman"/>
          <w:lang w:val="en-GB"/>
        </w:rPr>
        <w:t>Nogués</w:t>
      </w:r>
      <w:r w:rsidR="00B97B71" w:rsidRPr="002718AF">
        <w:rPr>
          <w:rFonts w:ascii="Times New Roman" w:hAnsi="Times New Roman" w:cs="Times New Roman"/>
          <w:lang w:val="en-GB"/>
        </w:rPr>
        <w:t>,</w:t>
      </w:r>
      <w:r w:rsidRPr="002718AF">
        <w:rPr>
          <w:rFonts w:ascii="Times New Roman" w:hAnsi="Times New Roman" w:cs="Times New Roman"/>
          <w:lang w:val="en-GB"/>
        </w:rPr>
        <w:t xml:space="preserve"> S</w:t>
      </w:r>
      <w:r w:rsidR="00B97B71" w:rsidRPr="002718AF">
        <w:rPr>
          <w:rFonts w:ascii="Times New Roman" w:hAnsi="Times New Roman" w:cs="Times New Roman"/>
          <w:lang w:val="en-GB"/>
        </w:rPr>
        <w:t>.</w:t>
      </w:r>
      <w:r w:rsidRPr="002718AF">
        <w:rPr>
          <w:rFonts w:ascii="Times New Roman" w:hAnsi="Times New Roman" w:cs="Times New Roman"/>
          <w:lang w:val="en-GB"/>
        </w:rPr>
        <w:t>, Allen</w:t>
      </w:r>
      <w:r w:rsidR="00B97B71" w:rsidRPr="002718AF">
        <w:rPr>
          <w:rFonts w:ascii="Times New Roman" w:hAnsi="Times New Roman" w:cs="Times New Roman"/>
          <w:lang w:val="en-GB"/>
        </w:rPr>
        <w:t>,</w:t>
      </w:r>
      <w:r w:rsidRPr="002718AF">
        <w:rPr>
          <w:rFonts w:ascii="Times New Roman" w:hAnsi="Times New Roman" w:cs="Times New Roman"/>
          <w:lang w:val="en-GB"/>
        </w:rPr>
        <w:t xml:space="preserve"> D</w:t>
      </w:r>
      <w:r w:rsidR="00B97B71" w:rsidRPr="002718AF">
        <w:rPr>
          <w:rFonts w:ascii="Times New Roman" w:hAnsi="Times New Roman" w:cs="Times New Roman"/>
          <w:lang w:val="en-GB"/>
        </w:rPr>
        <w:t>.</w:t>
      </w:r>
      <w:r w:rsidRPr="002718AF">
        <w:rPr>
          <w:rFonts w:ascii="Times New Roman" w:hAnsi="Times New Roman" w:cs="Times New Roman"/>
          <w:lang w:val="en-GB"/>
        </w:rPr>
        <w:t>J</w:t>
      </w:r>
      <w:r w:rsidR="00B97B71" w:rsidRPr="002718AF">
        <w:rPr>
          <w:rFonts w:ascii="Times New Roman" w:hAnsi="Times New Roman" w:cs="Times New Roman"/>
          <w:lang w:val="en-GB"/>
        </w:rPr>
        <w:t>.</w:t>
      </w:r>
      <w:r w:rsidRPr="002718AF">
        <w:rPr>
          <w:rFonts w:ascii="Times New Roman" w:hAnsi="Times New Roman" w:cs="Times New Roman"/>
          <w:lang w:val="en-GB"/>
        </w:rPr>
        <w:t>, Morison</w:t>
      </w:r>
      <w:r w:rsidR="00B97B71" w:rsidRPr="002718AF">
        <w:rPr>
          <w:rFonts w:ascii="Times New Roman" w:hAnsi="Times New Roman" w:cs="Times New Roman"/>
          <w:lang w:val="en-GB"/>
        </w:rPr>
        <w:t>,</w:t>
      </w:r>
      <w:r w:rsidRPr="002718AF">
        <w:rPr>
          <w:rFonts w:ascii="Times New Roman" w:hAnsi="Times New Roman" w:cs="Times New Roman"/>
          <w:lang w:val="en-GB"/>
        </w:rPr>
        <w:t xml:space="preserve"> J</w:t>
      </w:r>
      <w:r w:rsidR="00B97B71" w:rsidRPr="002718AF">
        <w:rPr>
          <w:rFonts w:ascii="Times New Roman" w:hAnsi="Times New Roman" w:cs="Times New Roman"/>
          <w:lang w:val="en-GB"/>
        </w:rPr>
        <w:t>.</w:t>
      </w:r>
      <w:r w:rsidRPr="002718AF">
        <w:rPr>
          <w:rFonts w:ascii="Times New Roman" w:hAnsi="Times New Roman" w:cs="Times New Roman"/>
          <w:lang w:val="en-GB"/>
        </w:rPr>
        <w:t>I</w:t>
      </w:r>
      <w:r w:rsidR="00B97B71" w:rsidRPr="002718AF">
        <w:rPr>
          <w:rFonts w:ascii="Times New Roman" w:hAnsi="Times New Roman" w:cs="Times New Roman"/>
          <w:lang w:val="en-GB"/>
        </w:rPr>
        <w:t>.</w:t>
      </w:r>
      <w:r w:rsidRPr="002718AF">
        <w:rPr>
          <w:rFonts w:ascii="Times New Roman" w:hAnsi="Times New Roman" w:cs="Times New Roman"/>
          <w:lang w:val="en-GB"/>
        </w:rPr>
        <w:t>L</w:t>
      </w:r>
      <w:r w:rsidR="00B97B71" w:rsidRPr="002718AF">
        <w:rPr>
          <w:rFonts w:ascii="Times New Roman" w:hAnsi="Times New Roman" w:cs="Times New Roman"/>
          <w:lang w:val="en-GB"/>
        </w:rPr>
        <w:t>.</w:t>
      </w:r>
      <w:r w:rsidRPr="002718AF">
        <w:rPr>
          <w:rFonts w:ascii="Times New Roman" w:hAnsi="Times New Roman" w:cs="Times New Roman"/>
          <w:lang w:val="en-GB"/>
        </w:rPr>
        <w:t>, Baker</w:t>
      </w:r>
      <w:r w:rsidR="00B97B71" w:rsidRPr="002718AF">
        <w:rPr>
          <w:rFonts w:ascii="Times New Roman" w:hAnsi="Times New Roman" w:cs="Times New Roman"/>
          <w:lang w:val="en-GB"/>
        </w:rPr>
        <w:t>,</w:t>
      </w:r>
      <w:r w:rsidRPr="002718AF">
        <w:rPr>
          <w:rFonts w:ascii="Times New Roman" w:hAnsi="Times New Roman" w:cs="Times New Roman"/>
          <w:lang w:val="en-GB"/>
        </w:rPr>
        <w:t xml:space="preserve"> N</w:t>
      </w:r>
      <w:r w:rsidR="00B97B71" w:rsidRPr="002718AF">
        <w:rPr>
          <w:rFonts w:ascii="Times New Roman" w:hAnsi="Times New Roman" w:cs="Times New Roman"/>
          <w:lang w:val="en-GB"/>
        </w:rPr>
        <w:t>.</w:t>
      </w:r>
      <w:r w:rsidRPr="002718AF">
        <w:rPr>
          <w:rFonts w:ascii="Times New Roman" w:hAnsi="Times New Roman" w:cs="Times New Roman"/>
          <w:lang w:val="en-GB"/>
        </w:rPr>
        <w:t>R</w:t>
      </w:r>
      <w:r w:rsidR="00B97B71" w:rsidRPr="002718AF">
        <w:rPr>
          <w:rFonts w:ascii="Times New Roman" w:hAnsi="Times New Roman" w:cs="Times New Roman"/>
          <w:lang w:val="en-GB"/>
        </w:rPr>
        <w:t>.</w:t>
      </w:r>
      <w:r w:rsidR="004D5172">
        <w:rPr>
          <w:rFonts w:ascii="Times New Roman" w:hAnsi="Times New Roman" w:cs="Times New Roman"/>
          <w:lang w:val="en-GB"/>
        </w:rPr>
        <w:t>,</w:t>
      </w:r>
      <w:r w:rsidRPr="002718AF">
        <w:rPr>
          <w:rFonts w:ascii="Times New Roman" w:hAnsi="Times New Roman" w:cs="Times New Roman"/>
          <w:lang w:val="en-GB"/>
        </w:rPr>
        <w:t xml:space="preserve"> 1998</w:t>
      </w:r>
      <w:r w:rsidR="004D5172">
        <w:rPr>
          <w:rFonts w:ascii="Times New Roman" w:hAnsi="Times New Roman" w:cs="Times New Roman"/>
          <w:lang w:val="en-GB"/>
        </w:rPr>
        <w:t>.</w:t>
      </w:r>
      <w:r w:rsidRPr="002718AF">
        <w:rPr>
          <w:rFonts w:ascii="Times New Roman" w:hAnsi="Times New Roman" w:cs="Times New Roman"/>
          <w:lang w:val="en-GB"/>
        </w:rPr>
        <w:t xml:space="preserve"> </w:t>
      </w:r>
      <w:r w:rsidR="00B97B71" w:rsidRPr="002718AF">
        <w:rPr>
          <w:rFonts w:ascii="Times New Roman" w:hAnsi="Times New Roman" w:cs="Times New Roman"/>
          <w:lang w:val="en-GB"/>
        </w:rPr>
        <w:t xml:space="preserve">Ultraviolet-B Radiation Effects on Water Relations, Leaf Development, and Photosynthesis in Droughted Pea Plants. </w:t>
      </w:r>
      <w:r w:rsidRPr="00E34A4C">
        <w:rPr>
          <w:rFonts w:ascii="Times New Roman" w:hAnsi="Times New Roman" w:cs="Times New Roman"/>
          <w:lang w:val="en-GB"/>
        </w:rPr>
        <w:t>Plant Physiol</w:t>
      </w:r>
      <w:r w:rsidR="00E34A4C">
        <w:rPr>
          <w:rFonts w:ascii="Times New Roman" w:hAnsi="Times New Roman" w:cs="Times New Roman"/>
          <w:lang w:val="en-GB"/>
        </w:rPr>
        <w:t>.</w:t>
      </w:r>
      <w:r w:rsidR="00B97B71" w:rsidRPr="00E34A4C">
        <w:rPr>
          <w:rFonts w:ascii="Times New Roman" w:hAnsi="Times New Roman" w:cs="Times New Roman"/>
          <w:lang w:val="en-GB"/>
        </w:rPr>
        <w:t>,</w:t>
      </w:r>
      <w:r w:rsidRPr="00E34A4C">
        <w:rPr>
          <w:rFonts w:ascii="Times New Roman" w:hAnsi="Times New Roman" w:cs="Times New Roman"/>
          <w:lang w:val="en-GB"/>
        </w:rPr>
        <w:t xml:space="preserve"> 117</w:t>
      </w:r>
      <w:r w:rsidR="00DC69A9" w:rsidRPr="00E34A4C">
        <w:rPr>
          <w:rFonts w:ascii="Times New Roman" w:hAnsi="Times New Roman" w:cs="Times New Roman"/>
          <w:lang w:val="en-GB"/>
        </w:rPr>
        <w:t>,</w:t>
      </w:r>
      <w:r w:rsidRPr="002718AF">
        <w:rPr>
          <w:rFonts w:ascii="Times New Roman" w:hAnsi="Times New Roman" w:cs="Times New Roman"/>
          <w:lang w:val="en-GB"/>
        </w:rPr>
        <w:t xml:space="preserve"> </w:t>
      </w:r>
      <w:r w:rsidR="00A513B1" w:rsidRPr="00A513B1">
        <w:rPr>
          <w:rFonts w:ascii="Times New Roman" w:hAnsi="Times New Roman"/>
        </w:rPr>
        <w:t>pp.</w:t>
      </w:r>
      <w:r w:rsidR="00A513B1">
        <w:rPr>
          <w:rFonts w:ascii="Times New Roman" w:hAnsi="Times New Roman"/>
          <w:b/>
        </w:rPr>
        <w:t xml:space="preserve"> </w:t>
      </w:r>
      <w:r w:rsidRPr="002718AF">
        <w:rPr>
          <w:rFonts w:ascii="Times New Roman" w:hAnsi="Times New Roman" w:cs="Times New Roman"/>
          <w:lang w:val="en-GB"/>
        </w:rPr>
        <w:t>173–181.</w:t>
      </w:r>
      <w:r w:rsidR="00B97B71" w:rsidRPr="002718AF">
        <w:rPr>
          <w:rFonts w:ascii="Times New Roman" w:hAnsi="Times New Roman" w:cs="Times New Roman"/>
          <w:lang w:val="en-GB"/>
        </w:rPr>
        <w:t xml:space="preserve"> </w:t>
      </w:r>
      <w:hyperlink r:id="rId41" w:history="1">
        <w:r w:rsidR="00B97B71" w:rsidRPr="002718AF">
          <w:rPr>
            <w:rFonts w:ascii="Times New Roman" w:hAnsi="Times New Roman" w:cs="Times New Roman"/>
            <w:lang w:val="en-GB"/>
          </w:rPr>
          <w:t>https://doi.org/10.1104/pp.117.1.173</w:t>
        </w:r>
      </w:hyperlink>
    </w:p>
    <w:p w14:paraId="31CE3BF8" w14:textId="7CB6B877" w:rsidR="003C6414" w:rsidRPr="002718AF" w:rsidRDefault="003C6414" w:rsidP="00C067CA">
      <w:pPr>
        <w:spacing w:after="0" w:line="480" w:lineRule="auto"/>
        <w:ind w:left="284" w:hanging="284"/>
        <w:jc w:val="both"/>
        <w:rPr>
          <w:rFonts w:ascii="Times New Roman" w:hAnsi="Times New Roman" w:cs="Times New Roman"/>
          <w:lang w:val="en-GB"/>
        </w:rPr>
      </w:pPr>
      <w:r w:rsidRPr="002718AF">
        <w:rPr>
          <w:rFonts w:ascii="Times New Roman" w:hAnsi="Times New Roman" w:cs="Times New Roman"/>
          <w:lang w:val="en-GB"/>
        </w:rPr>
        <w:t>Peñuelas, J., Gamon, J.A., Fredeen, A.L., Merino, J., Field, C.B.</w:t>
      </w:r>
      <w:r w:rsidR="004D5172">
        <w:rPr>
          <w:rFonts w:ascii="Times New Roman" w:hAnsi="Times New Roman" w:cs="Times New Roman"/>
          <w:lang w:val="en-GB"/>
        </w:rPr>
        <w:t>,</w:t>
      </w:r>
      <w:r w:rsidRPr="002718AF">
        <w:rPr>
          <w:rFonts w:ascii="Times New Roman" w:hAnsi="Times New Roman" w:cs="Times New Roman"/>
          <w:lang w:val="en-GB"/>
        </w:rPr>
        <w:t xml:space="preserve"> 1994</w:t>
      </w:r>
      <w:r w:rsidR="004D5172">
        <w:rPr>
          <w:rFonts w:ascii="Times New Roman" w:hAnsi="Times New Roman" w:cs="Times New Roman"/>
          <w:lang w:val="en-GB"/>
        </w:rPr>
        <w:t>.</w:t>
      </w:r>
      <w:r w:rsidRPr="002718AF">
        <w:rPr>
          <w:rFonts w:ascii="Times New Roman" w:hAnsi="Times New Roman" w:cs="Times New Roman"/>
          <w:lang w:val="en-GB"/>
        </w:rPr>
        <w:t xml:space="preserve"> Reflectance indices associated with physiological changes in nitrogen- and water-limited sunflower leaves. </w:t>
      </w:r>
      <w:r w:rsidRPr="00E34A4C">
        <w:rPr>
          <w:rFonts w:ascii="Times New Roman" w:hAnsi="Times New Roman" w:cs="Times New Roman"/>
          <w:lang w:val="en-GB"/>
        </w:rPr>
        <w:t>Remote Sens</w:t>
      </w:r>
      <w:r w:rsidR="00E34A4C">
        <w:rPr>
          <w:rFonts w:ascii="Times New Roman" w:hAnsi="Times New Roman" w:cs="Times New Roman"/>
          <w:lang w:val="en-GB"/>
        </w:rPr>
        <w:t>.</w:t>
      </w:r>
      <w:r w:rsidRPr="00E34A4C">
        <w:rPr>
          <w:rFonts w:ascii="Times New Roman" w:hAnsi="Times New Roman" w:cs="Times New Roman"/>
          <w:lang w:val="en-GB"/>
        </w:rPr>
        <w:t xml:space="preserve"> Environ</w:t>
      </w:r>
      <w:r w:rsidR="00E34A4C">
        <w:rPr>
          <w:rFonts w:ascii="Times New Roman" w:hAnsi="Times New Roman" w:cs="Times New Roman"/>
          <w:lang w:val="en-GB"/>
        </w:rPr>
        <w:t>.</w:t>
      </w:r>
      <w:r w:rsidR="00B97B71" w:rsidRPr="00E34A4C">
        <w:rPr>
          <w:rFonts w:ascii="Times New Roman" w:hAnsi="Times New Roman" w:cs="Times New Roman"/>
          <w:lang w:val="en-GB"/>
        </w:rPr>
        <w:t>,</w:t>
      </w:r>
      <w:r w:rsidRPr="00E34A4C">
        <w:rPr>
          <w:rFonts w:ascii="Times New Roman" w:hAnsi="Times New Roman" w:cs="Times New Roman"/>
          <w:lang w:val="en-GB"/>
        </w:rPr>
        <w:t xml:space="preserve"> 48,</w:t>
      </w:r>
      <w:r w:rsidRPr="002718AF">
        <w:rPr>
          <w:rFonts w:ascii="Times New Roman" w:hAnsi="Times New Roman" w:cs="Times New Roman"/>
          <w:lang w:val="en-GB"/>
        </w:rPr>
        <w:t xml:space="preserve"> </w:t>
      </w:r>
      <w:r w:rsidR="00A513B1" w:rsidRPr="00A513B1">
        <w:rPr>
          <w:rFonts w:ascii="Times New Roman" w:hAnsi="Times New Roman"/>
        </w:rPr>
        <w:t>pp.</w:t>
      </w:r>
      <w:r w:rsidR="00A513B1">
        <w:rPr>
          <w:rFonts w:ascii="Times New Roman" w:hAnsi="Times New Roman"/>
          <w:b/>
        </w:rPr>
        <w:t xml:space="preserve"> </w:t>
      </w:r>
      <w:r w:rsidRPr="002718AF">
        <w:rPr>
          <w:rFonts w:ascii="Times New Roman" w:hAnsi="Times New Roman" w:cs="Times New Roman"/>
          <w:lang w:val="en-GB"/>
        </w:rPr>
        <w:t xml:space="preserve">135–146. </w:t>
      </w:r>
      <w:hyperlink r:id="rId42" w:tgtFrame="_blank" w:tooltip="Persistent link using digital object identifier" w:history="1">
        <w:r w:rsidR="00B97B71" w:rsidRPr="002718AF">
          <w:rPr>
            <w:rFonts w:ascii="Times New Roman" w:hAnsi="Times New Roman" w:cs="Times New Roman"/>
            <w:lang w:val="en-GB"/>
          </w:rPr>
          <w:t>https://</w:t>
        </w:r>
      </w:hyperlink>
      <w:r w:rsidR="00B97B71" w:rsidRPr="002718AF">
        <w:rPr>
          <w:rFonts w:ascii="Times New Roman" w:hAnsi="Times New Roman" w:cs="Times New Roman"/>
          <w:lang w:val="en-GB"/>
        </w:rPr>
        <w:t xml:space="preserve"> </w:t>
      </w:r>
      <w:r w:rsidRPr="002718AF">
        <w:rPr>
          <w:rFonts w:ascii="Times New Roman" w:hAnsi="Times New Roman" w:cs="Times New Roman"/>
          <w:lang w:val="en-GB"/>
        </w:rPr>
        <w:t>doi:10.1016/0034-4257(94)90136-8.</w:t>
      </w:r>
    </w:p>
    <w:p w14:paraId="4FDF5E07" w14:textId="2D67B230" w:rsidR="003C6414" w:rsidRPr="002718AF" w:rsidRDefault="003C6414" w:rsidP="00C067CA">
      <w:pPr>
        <w:spacing w:after="0" w:line="480" w:lineRule="auto"/>
        <w:ind w:left="284" w:hanging="284"/>
        <w:jc w:val="both"/>
        <w:rPr>
          <w:rFonts w:ascii="Times New Roman" w:hAnsi="Times New Roman" w:cs="Times New Roman"/>
          <w:lang w:val="en-GB"/>
        </w:rPr>
      </w:pPr>
      <w:r w:rsidRPr="002718AF">
        <w:rPr>
          <w:rFonts w:ascii="Times New Roman" w:hAnsi="Times New Roman" w:cs="Times New Roman"/>
          <w:lang w:val="en-GB"/>
        </w:rPr>
        <w:t>Peñuelas, J., Baret, F., Filella, I.</w:t>
      </w:r>
      <w:r w:rsidR="004D5172">
        <w:rPr>
          <w:rFonts w:ascii="Times New Roman" w:hAnsi="Times New Roman" w:cs="Times New Roman"/>
          <w:lang w:val="en-GB"/>
        </w:rPr>
        <w:t>,</w:t>
      </w:r>
      <w:r w:rsidRPr="002718AF">
        <w:rPr>
          <w:rFonts w:ascii="Times New Roman" w:hAnsi="Times New Roman" w:cs="Times New Roman"/>
          <w:lang w:val="en-GB"/>
        </w:rPr>
        <w:t xml:space="preserve"> 1995</w:t>
      </w:r>
      <w:r w:rsidR="004D5172">
        <w:rPr>
          <w:rFonts w:ascii="Times New Roman" w:hAnsi="Times New Roman" w:cs="Times New Roman"/>
          <w:lang w:val="en-GB"/>
        </w:rPr>
        <w:t>.</w:t>
      </w:r>
      <w:r w:rsidRPr="002718AF">
        <w:rPr>
          <w:rFonts w:ascii="Times New Roman" w:hAnsi="Times New Roman" w:cs="Times New Roman"/>
          <w:lang w:val="en-GB"/>
        </w:rPr>
        <w:t xml:space="preserve"> Semi-empirical indices to assess carotenoids/chlorophyll a ratio from leaf spectral reflectance. </w:t>
      </w:r>
      <w:r w:rsidRPr="00E34A4C">
        <w:rPr>
          <w:rFonts w:ascii="Times New Roman" w:hAnsi="Times New Roman" w:cs="Times New Roman"/>
          <w:lang w:val="en-GB"/>
        </w:rPr>
        <w:t>Photosynthetica</w:t>
      </w:r>
      <w:r w:rsidR="00B97B71" w:rsidRPr="00E34A4C">
        <w:rPr>
          <w:rFonts w:ascii="Times New Roman" w:hAnsi="Times New Roman" w:cs="Times New Roman"/>
          <w:lang w:val="en-GB"/>
        </w:rPr>
        <w:t>,</w:t>
      </w:r>
      <w:r w:rsidRPr="00E34A4C">
        <w:rPr>
          <w:rFonts w:ascii="Times New Roman" w:hAnsi="Times New Roman" w:cs="Times New Roman"/>
          <w:lang w:val="en-GB"/>
        </w:rPr>
        <w:t xml:space="preserve"> </w:t>
      </w:r>
      <w:r w:rsidRPr="00E34A4C">
        <w:rPr>
          <w:rFonts w:ascii="Times New Roman" w:hAnsi="Times New Roman" w:cs="Times New Roman"/>
          <w:iCs/>
          <w:lang w:val="en-GB"/>
        </w:rPr>
        <w:t>31</w:t>
      </w:r>
      <w:r w:rsidRPr="00E34A4C">
        <w:rPr>
          <w:rFonts w:ascii="Times New Roman" w:hAnsi="Times New Roman" w:cs="Times New Roman"/>
          <w:lang w:val="en-GB"/>
        </w:rPr>
        <w:t>,</w:t>
      </w:r>
      <w:r w:rsidRPr="002718AF">
        <w:rPr>
          <w:rFonts w:ascii="Times New Roman" w:hAnsi="Times New Roman" w:cs="Times New Roman"/>
          <w:lang w:val="en-GB"/>
        </w:rPr>
        <w:t xml:space="preserve"> </w:t>
      </w:r>
      <w:r w:rsidR="00A513B1" w:rsidRPr="00A513B1">
        <w:rPr>
          <w:rFonts w:ascii="Times New Roman" w:hAnsi="Times New Roman"/>
        </w:rPr>
        <w:t>pp.</w:t>
      </w:r>
      <w:r w:rsidR="00A513B1">
        <w:rPr>
          <w:rFonts w:ascii="Times New Roman" w:hAnsi="Times New Roman"/>
          <w:b/>
        </w:rPr>
        <w:t xml:space="preserve"> </w:t>
      </w:r>
      <w:r w:rsidRPr="002718AF">
        <w:rPr>
          <w:rFonts w:ascii="Times New Roman" w:hAnsi="Times New Roman" w:cs="Times New Roman"/>
          <w:lang w:val="en-GB"/>
        </w:rPr>
        <w:t>221–230.</w:t>
      </w:r>
    </w:p>
    <w:p w14:paraId="47271094" w14:textId="61306C36" w:rsidR="003C6414" w:rsidRPr="002718AF" w:rsidRDefault="003C6414" w:rsidP="00C067CA">
      <w:pPr>
        <w:spacing w:after="0" w:line="480" w:lineRule="auto"/>
        <w:ind w:left="284" w:hanging="284"/>
        <w:jc w:val="both"/>
        <w:rPr>
          <w:rFonts w:ascii="Times New Roman" w:hAnsi="Times New Roman" w:cs="Times New Roman"/>
          <w:lang w:val="en-GB"/>
        </w:rPr>
      </w:pPr>
      <w:r w:rsidRPr="002718AF">
        <w:rPr>
          <w:rFonts w:ascii="Times New Roman" w:hAnsi="Times New Roman" w:cs="Times New Roman"/>
          <w:lang w:val="en-GB"/>
        </w:rPr>
        <w:t>Peñuelas, J., Pinol, J., Ogaya, R., Filella, I.</w:t>
      </w:r>
      <w:r w:rsidR="004D5172">
        <w:rPr>
          <w:rFonts w:ascii="Times New Roman" w:hAnsi="Times New Roman" w:cs="Times New Roman"/>
          <w:lang w:val="en-GB"/>
        </w:rPr>
        <w:t>,</w:t>
      </w:r>
      <w:r w:rsidRPr="002718AF">
        <w:rPr>
          <w:rFonts w:ascii="Times New Roman" w:hAnsi="Times New Roman" w:cs="Times New Roman"/>
          <w:lang w:val="en-GB"/>
        </w:rPr>
        <w:t xml:space="preserve"> 1997</w:t>
      </w:r>
      <w:r w:rsidR="004D5172">
        <w:rPr>
          <w:rFonts w:ascii="Times New Roman" w:hAnsi="Times New Roman" w:cs="Times New Roman"/>
          <w:lang w:val="en-GB"/>
        </w:rPr>
        <w:t>.</w:t>
      </w:r>
      <w:r w:rsidRPr="002718AF">
        <w:rPr>
          <w:rFonts w:ascii="Times New Roman" w:hAnsi="Times New Roman" w:cs="Times New Roman"/>
          <w:lang w:val="en-GB"/>
        </w:rPr>
        <w:t xml:space="preserve"> Estimation of plant water concentration by the reflectance Water Index WI (R900/R970). </w:t>
      </w:r>
      <w:r w:rsidR="00E34A4C" w:rsidRPr="00E34A4C">
        <w:rPr>
          <w:rFonts w:ascii="Times New Roman" w:hAnsi="Times New Roman" w:cs="Times New Roman"/>
          <w:lang w:val="en-GB"/>
        </w:rPr>
        <w:t>Inter. J. Remote Sens.,</w:t>
      </w:r>
      <w:r w:rsidRPr="00E34A4C">
        <w:rPr>
          <w:rFonts w:ascii="Times New Roman" w:hAnsi="Times New Roman" w:cs="Times New Roman"/>
          <w:lang w:val="en-GB"/>
        </w:rPr>
        <w:t xml:space="preserve"> 18,</w:t>
      </w:r>
      <w:r w:rsidRPr="002718AF">
        <w:rPr>
          <w:rFonts w:ascii="Times New Roman" w:hAnsi="Times New Roman" w:cs="Times New Roman"/>
          <w:lang w:val="en-GB"/>
        </w:rPr>
        <w:t xml:space="preserve"> </w:t>
      </w:r>
      <w:r w:rsidR="00F40204" w:rsidRPr="00E34A4C">
        <w:rPr>
          <w:rFonts w:ascii="Times New Roman" w:hAnsi="Times New Roman" w:cs="Times New Roman"/>
          <w:lang w:val="en-GB"/>
        </w:rPr>
        <w:t xml:space="preserve">pp. </w:t>
      </w:r>
      <w:r w:rsidRPr="002718AF">
        <w:rPr>
          <w:rFonts w:ascii="Times New Roman" w:hAnsi="Times New Roman" w:cs="Times New Roman"/>
          <w:lang w:val="en-GB"/>
        </w:rPr>
        <w:t xml:space="preserve">2869–2875. </w:t>
      </w:r>
      <w:r w:rsidR="00D11904" w:rsidRPr="002718AF">
        <w:rPr>
          <w:rFonts w:ascii="Times New Roman" w:hAnsi="Times New Roman" w:cs="Times New Roman"/>
          <w:lang w:val="en-GB"/>
        </w:rPr>
        <w:t>https://</w:t>
      </w:r>
      <w:r w:rsidRPr="002718AF">
        <w:rPr>
          <w:rFonts w:ascii="Times New Roman" w:hAnsi="Times New Roman" w:cs="Times New Roman"/>
          <w:lang w:val="en-GB"/>
        </w:rPr>
        <w:t>doi:10.1080/014311697217396</w:t>
      </w:r>
    </w:p>
    <w:p w14:paraId="40B3D608" w14:textId="7D2C6F64" w:rsidR="003C6414" w:rsidRPr="002718AF" w:rsidRDefault="003C6414" w:rsidP="00C067CA">
      <w:pPr>
        <w:spacing w:after="0" w:line="480" w:lineRule="auto"/>
        <w:ind w:left="284" w:hanging="284"/>
        <w:jc w:val="both"/>
        <w:rPr>
          <w:rFonts w:ascii="Times New Roman" w:hAnsi="Times New Roman" w:cs="Times New Roman"/>
          <w:lang w:val="en-GB"/>
        </w:rPr>
      </w:pPr>
      <w:r w:rsidRPr="002718AF">
        <w:rPr>
          <w:rFonts w:ascii="Times New Roman" w:hAnsi="Times New Roman" w:cs="Times New Roman"/>
          <w:lang w:val="en-GB"/>
        </w:rPr>
        <w:lastRenderedPageBreak/>
        <w:t>Peñuelas, J., Munné‐Bosch, S., Llusià, J., Filella, I.</w:t>
      </w:r>
      <w:r w:rsidR="004D5172">
        <w:rPr>
          <w:rFonts w:ascii="Times New Roman" w:hAnsi="Times New Roman" w:cs="Times New Roman"/>
          <w:lang w:val="en-GB"/>
        </w:rPr>
        <w:t>,</w:t>
      </w:r>
      <w:r w:rsidRPr="002718AF">
        <w:rPr>
          <w:rFonts w:ascii="Times New Roman" w:hAnsi="Times New Roman" w:cs="Times New Roman"/>
          <w:lang w:val="en-GB"/>
        </w:rPr>
        <w:t xml:space="preserve"> 2004</w:t>
      </w:r>
      <w:r w:rsidR="004D5172">
        <w:rPr>
          <w:rFonts w:ascii="Times New Roman" w:hAnsi="Times New Roman" w:cs="Times New Roman"/>
          <w:lang w:val="en-GB"/>
        </w:rPr>
        <w:t>.</w:t>
      </w:r>
      <w:r w:rsidRPr="002718AF">
        <w:rPr>
          <w:rFonts w:ascii="Times New Roman" w:hAnsi="Times New Roman" w:cs="Times New Roman"/>
          <w:lang w:val="en-GB"/>
        </w:rPr>
        <w:t xml:space="preserve"> Leaf reflectance and photo‐ and antioxidant protection in field‐grown summer‐stressed </w:t>
      </w:r>
      <w:r w:rsidRPr="002718AF">
        <w:rPr>
          <w:rFonts w:ascii="Times New Roman" w:hAnsi="Times New Roman" w:cs="Times New Roman"/>
          <w:i/>
          <w:lang w:val="en-GB"/>
        </w:rPr>
        <w:t>Phillyrea angustifolia</w:t>
      </w:r>
      <w:r w:rsidRPr="002718AF">
        <w:rPr>
          <w:rFonts w:ascii="Times New Roman" w:hAnsi="Times New Roman" w:cs="Times New Roman"/>
          <w:lang w:val="en-GB"/>
        </w:rPr>
        <w:t xml:space="preserve">. Optical signals of oxidative stress? </w:t>
      </w:r>
      <w:r w:rsidRPr="00E34A4C">
        <w:rPr>
          <w:rFonts w:ascii="Times New Roman" w:hAnsi="Times New Roman" w:cs="Times New Roman"/>
          <w:lang w:val="en-GB"/>
        </w:rPr>
        <w:t>New Phytol</w:t>
      </w:r>
      <w:r w:rsidR="00E34A4C">
        <w:rPr>
          <w:rFonts w:ascii="Times New Roman" w:hAnsi="Times New Roman" w:cs="Times New Roman"/>
          <w:lang w:val="en-GB"/>
        </w:rPr>
        <w:t>.</w:t>
      </w:r>
      <w:r w:rsidR="00D11904" w:rsidRPr="00E34A4C">
        <w:rPr>
          <w:rFonts w:ascii="Times New Roman" w:hAnsi="Times New Roman" w:cs="Times New Roman"/>
          <w:lang w:val="en-GB"/>
        </w:rPr>
        <w:t>,</w:t>
      </w:r>
      <w:r w:rsidRPr="00E34A4C">
        <w:rPr>
          <w:rFonts w:ascii="Times New Roman" w:hAnsi="Times New Roman" w:cs="Times New Roman"/>
          <w:lang w:val="en-GB"/>
        </w:rPr>
        <w:t xml:space="preserve"> 162,</w:t>
      </w:r>
      <w:r w:rsidRPr="002718AF">
        <w:rPr>
          <w:rFonts w:ascii="Times New Roman" w:hAnsi="Times New Roman" w:cs="Times New Roman"/>
          <w:lang w:val="en-GB"/>
        </w:rPr>
        <w:t xml:space="preserve"> </w:t>
      </w:r>
      <w:r w:rsidR="00F40204" w:rsidRPr="00A513B1">
        <w:rPr>
          <w:rFonts w:ascii="Times New Roman" w:hAnsi="Times New Roman"/>
        </w:rPr>
        <w:t>pp.</w:t>
      </w:r>
      <w:r w:rsidR="00F40204">
        <w:rPr>
          <w:rFonts w:ascii="Times New Roman" w:hAnsi="Times New Roman"/>
          <w:b/>
        </w:rPr>
        <w:t xml:space="preserve"> </w:t>
      </w:r>
      <w:r w:rsidRPr="002718AF">
        <w:rPr>
          <w:rFonts w:ascii="Times New Roman" w:hAnsi="Times New Roman" w:cs="Times New Roman"/>
          <w:lang w:val="en-GB"/>
        </w:rPr>
        <w:t xml:space="preserve">115–124. </w:t>
      </w:r>
      <w:r w:rsidR="00D11904" w:rsidRPr="002718AF">
        <w:rPr>
          <w:rFonts w:ascii="Times New Roman" w:hAnsi="Times New Roman" w:cs="Times New Roman"/>
          <w:lang w:val="en-GB"/>
        </w:rPr>
        <w:t>https://</w:t>
      </w:r>
      <w:r w:rsidRPr="002718AF">
        <w:rPr>
          <w:rFonts w:ascii="Times New Roman" w:hAnsi="Times New Roman" w:cs="Times New Roman"/>
          <w:lang w:val="en-GB"/>
        </w:rPr>
        <w:t>doi:10.1046/j.1469-8137.2004.01007.x</w:t>
      </w:r>
    </w:p>
    <w:p w14:paraId="4E26C9B2" w14:textId="2F4EA4DF" w:rsidR="003C6414" w:rsidRPr="002718AF" w:rsidRDefault="003C6414" w:rsidP="00C067CA">
      <w:pPr>
        <w:spacing w:after="0" w:line="480" w:lineRule="auto"/>
        <w:ind w:left="284" w:hanging="284"/>
        <w:jc w:val="both"/>
        <w:rPr>
          <w:rFonts w:ascii="Times New Roman" w:hAnsi="Times New Roman" w:cs="Times New Roman"/>
        </w:rPr>
      </w:pPr>
      <w:r w:rsidRPr="002718AF">
        <w:rPr>
          <w:rFonts w:ascii="Times New Roman" w:hAnsi="Times New Roman" w:cs="Times New Roman"/>
        </w:rPr>
        <w:t>Piñeiro, G., Perelman, S., Guerschman, J.P., Paruelo, J.M.</w:t>
      </w:r>
      <w:r w:rsidR="004D5172">
        <w:rPr>
          <w:rFonts w:ascii="Times New Roman" w:hAnsi="Times New Roman" w:cs="Times New Roman"/>
        </w:rPr>
        <w:t>,</w:t>
      </w:r>
      <w:r w:rsidRPr="002718AF">
        <w:rPr>
          <w:rFonts w:ascii="Times New Roman" w:hAnsi="Times New Roman" w:cs="Times New Roman"/>
        </w:rPr>
        <w:t xml:space="preserve"> 2008</w:t>
      </w:r>
      <w:r w:rsidR="004D5172">
        <w:rPr>
          <w:rFonts w:ascii="Times New Roman" w:hAnsi="Times New Roman" w:cs="Times New Roman"/>
        </w:rPr>
        <w:t>.</w:t>
      </w:r>
      <w:r w:rsidRPr="002718AF">
        <w:rPr>
          <w:rFonts w:ascii="Times New Roman" w:hAnsi="Times New Roman" w:cs="Times New Roman"/>
        </w:rPr>
        <w:t xml:space="preserve"> How to evaluate models: observed vs. predicted or predicted vs. observed? </w:t>
      </w:r>
      <w:r w:rsidRPr="00E34A4C">
        <w:rPr>
          <w:rFonts w:ascii="Times New Roman" w:hAnsi="Times New Roman" w:cs="Times New Roman"/>
        </w:rPr>
        <w:t>Ecol</w:t>
      </w:r>
      <w:r w:rsidR="00E34A4C">
        <w:rPr>
          <w:rFonts w:ascii="Times New Roman" w:hAnsi="Times New Roman" w:cs="Times New Roman"/>
        </w:rPr>
        <w:t>.</w:t>
      </w:r>
      <w:r w:rsidRPr="00E34A4C">
        <w:rPr>
          <w:rFonts w:ascii="Times New Roman" w:hAnsi="Times New Roman" w:cs="Times New Roman"/>
        </w:rPr>
        <w:t xml:space="preserve"> Model</w:t>
      </w:r>
      <w:r w:rsidR="00E34A4C">
        <w:rPr>
          <w:rFonts w:ascii="Times New Roman" w:hAnsi="Times New Roman" w:cs="Times New Roman"/>
        </w:rPr>
        <w:t>.</w:t>
      </w:r>
      <w:r w:rsidRPr="00E34A4C">
        <w:rPr>
          <w:rFonts w:ascii="Times New Roman" w:hAnsi="Times New Roman" w:cs="Times New Roman"/>
        </w:rPr>
        <w:t>, 216(3–4),</w:t>
      </w:r>
      <w:r w:rsidRPr="002718AF">
        <w:rPr>
          <w:rFonts w:ascii="Times New Roman" w:hAnsi="Times New Roman" w:cs="Times New Roman"/>
        </w:rPr>
        <w:t xml:space="preserve"> </w:t>
      </w:r>
      <w:r w:rsidR="00F40204" w:rsidRPr="00A513B1">
        <w:rPr>
          <w:rFonts w:ascii="Times New Roman" w:hAnsi="Times New Roman"/>
        </w:rPr>
        <w:t>pp.</w:t>
      </w:r>
      <w:r w:rsidR="00F40204">
        <w:rPr>
          <w:rFonts w:ascii="Times New Roman" w:hAnsi="Times New Roman"/>
          <w:b/>
        </w:rPr>
        <w:t xml:space="preserve"> </w:t>
      </w:r>
      <w:r w:rsidRPr="002718AF">
        <w:rPr>
          <w:rFonts w:ascii="Times New Roman" w:hAnsi="Times New Roman" w:cs="Times New Roman"/>
        </w:rPr>
        <w:t>316–322.</w:t>
      </w:r>
      <w:r w:rsidR="00D11904" w:rsidRPr="002718AF">
        <w:rPr>
          <w:rFonts w:ascii="Times New Roman" w:hAnsi="Times New Roman" w:cs="Times New Roman"/>
        </w:rPr>
        <w:t xml:space="preserve"> </w:t>
      </w:r>
      <w:hyperlink r:id="rId43" w:tgtFrame="_blank" w:tooltip="Persistent link using digital object identifier" w:history="1">
        <w:r w:rsidR="00D11904" w:rsidRPr="002718AF">
          <w:rPr>
            <w:rFonts w:ascii="Times New Roman" w:hAnsi="Times New Roman" w:cs="Times New Roman"/>
          </w:rPr>
          <w:t>https://doi.org/10.1016/j.ecolmodel.2008.05.006</w:t>
        </w:r>
      </w:hyperlink>
    </w:p>
    <w:p w14:paraId="411494DF" w14:textId="7FADDBBD" w:rsidR="003C6414" w:rsidRPr="002718AF" w:rsidRDefault="003C6414" w:rsidP="00C067CA">
      <w:pPr>
        <w:spacing w:after="0" w:line="480" w:lineRule="auto"/>
        <w:ind w:left="284" w:hanging="284"/>
        <w:jc w:val="both"/>
        <w:rPr>
          <w:rFonts w:ascii="Times New Roman" w:hAnsi="Times New Roman" w:cs="Times New Roman"/>
          <w:lang w:val="en-GB"/>
        </w:rPr>
      </w:pPr>
      <w:r w:rsidRPr="002718AF">
        <w:rPr>
          <w:rFonts w:ascii="Times New Roman" w:hAnsi="Times New Roman" w:cs="Times New Roman"/>
          <w:lang w:val="en-GB"/>
        </w:rPr>
        <w:t>Piñol, J., Filella, I., Ogaya, R., Peñuelas, J.</w:t>
      </w:r>
      <w:r w:rsidR="004D5172">
        <w:rPr>
          <w:rFonts w:ascii="Times New Roman" w:hAnsi="Times New Roman" w:cs="Times New Roman"/>
          <w:lang w:val="en-GB"/>
        </w:rPr>
        <w:t>,</w:t>
      </w:r>
      <w:r w:rsidRPr="002718AF">
        <w:rPr>
          <w:rFonts w:ascii="Times New Roman" w:hAnsi="Times New Roman" w:cs="Times New Roman"/>
          <w:lang w:val="en-GB"/>
        </w:rPr>
        <w:t xml:space="preserve"> 1998</w:t>
      </w:r>
      <w:r w:rsidR="004D5172">
        <w:rPr>
          <w:rFonts w:ascii="Times New Roman" w:hAnsi="Times New Roman" w:cs="Times New Roman"/>
          <w:lang w:val="en-GB"/>
        </w:rPr>
        <w:t>.</w:t>
      </w:r>
      <w:r w:rsidRPr="002718AF">
        <w:rPr>
          <w:rFonts w:ascii="Times New Roman" w:hAnsi="Times New Roman" w:cs="Times New Roman"/>
          <w:lang w:val="en-GB"/>
        </w:rPr>
        <w:t xml:space="preserve"> Ground-based spectroradiometric estimation of live fine fuel moisture of Mediterranean plants. </w:t>
      </w:r>
      <w:r w:rsidRPr="00E34A4C">
        <w:rPr>
          <w:rFonts w:ascii="Times New Roman" w:hAnsi="Times New Roman" w:cs="Times New Roman"/>
          <w:lang w:val="en-GB"/>
        </w:rPr>
        <w:t>Agr</w:t>
      </w:r>
      <w:r w:rsidR="00E34A4C">
        <w:rPr>
          <w:rFonts w:ascii="Times New Roman" w:hAnsi="Times New Roman" w:cs="Times New Roman"/>
          <w:lang w:val="en-GB"/>
        </w:rPr>
        <w:t>.</w:t>
      </w:r>
      <w:r w:rsidRPr="00E34A4C">
        <w:rPr>
          <w:rFonts w:ascii="Times New Roman" w:hAnsi="Times New Roman" w:cs="Times New Roman"/>
          <w:lang w:val="en-GB"/>
        </w:rPr>
        <w:t xml:space="preserve"> Forest Meteorol</w:t>
      </w:r>
      <w:r w:rsidR="00E34A4C">
        <w:rPr>
          <w:rFonts w:ascii="Times New Roman" w:hAnsi="Times New Roman" w:cs="Times New Roman"/>
          <w:lang w:val="en-GB"/>
        </w:rPr>
        <w:t>.</w:t>
      </w:r>
      <w:r w:rsidR="00D11904" w:rsidRPr="00E34A4C">
        <w:rPr>
          <w:rFonts w:ascii="Times New Roman" w:hAnsi="Times New Roman" w:cs="Times New Roman"/>
          <w:lang w:val="en-GB"/>
        </w:rPr>
        <w:t>,</w:t>
      </w:r>
      <w:r w:rsidRPr="00E34A4C">
        <w:rPr>
          <w:rFonts w:ascii="Times New Roman" w:hAnsi="Times New Roman" w:cs="Times New Roman"/>
          <w:lang w:val="en-GB"/>
        </w:rPr>
        <w:t xml:space="preserve"> 90, </w:t>
      </w:r>
      <w:r w:rsidR="00F40204" w:rsidRPr="00A513B1">
        <w:rPr>
          <w:rFonts w:ascii="Times New Roman" w:hAnsi="Times New Roman"/>
        </w:rPr>
        <w:t>pp.</w:t>
      </w:r>
      <w:r w:rsidR="00F40204">
        <w:rPr>
          <w:rFonts w:ascii="Times New Roman" w:hAnsi="Times New Roman"/>
          <w:b/>
        </w:rPr>
        <w:t xml:space="preserve"> </w:t>
      </w:r>
      <w:r w:rsidRPr="002718AF">
        <w:rPr>
          <w:rFonts w:ascii="Times New Roman" w:hAnsi="Times New Roman" w:cs="Times New Roman"/>
          <w:lang w:val="en-GB"/>
        </w:rPr>
        <w:t xml:space="preserve">173–186. </w:t>
      </w:r>
      <w:r w:rsidR="00D11904" w:rsidRPr="002718AF">
        <w:rPr>
          <w:rFonts w:ascii="Times New Roman" w:hAnsi="Times New Roman" w:cs="Times New Roman"/>
          <w:lang w:val="en-GB"/>
        </w:rPr>
        <w:t>https://</w:t>
      </w:r>
      <w:r w:rsidRPr="002718AF">
        <w:rPr>
          <w:rFonts w:ascii="Times New Roman" w:hAnsi="Times New Roman" w:cs="Times New Roman"/>
          <w:lang w:val="en-GB"/>
        </w:rPr>
        <w:t>doi:10.1016/S0168-1923(98)00053-7</w:t>
      </w:r>
    </w:p>
    <w:p w14:paraId="4D9FF55E" w14:textId="667BC36B" w:rsidR="003C6414" w:rsidRDefault="003C6414" w:rsidP="00C067CA">
      <w:pPr>
        <w:autoSpaceDE w:val="0"/>
        <w:autoSpaceDN w:val="0"/>
        <w:spacing w:after="0" w:line="480" w:lineRule="auto"/>
        <w:ind w:left="284" w:hanging="284"/>
        <w:jc w:val="both"/>
        <w:rPr>
          <w:rFonts w:ascii="Times New Roman" w:hAnsi="Times New Roman" w:cs="Times New Roman"/>
          <w:color w:val="000000"/>
          <w:lang w:val="en-GB"/>
        </w:rPr>
      </w:pPr>
      <w:r w:rsidRPr="002718AF">
        <w:rPr>
          <w:rFonts w:ascii="Times New Roman" w:hAnsi="Times New Roman" w:cs="Times New Roman"/>
          <w:color w:val="000000"/>
          <w:lang w:val="en-GB"/>
        </w:rPr>
        <w:t>Qaderi M.M., Kurepin L.V., Reid D.M.</w:t>
      </w:r>
      <w:r w:rsidR="004D5172">
        <w:rPr>
          <w:rFonts w:ascii="Times New Roman" w:hAnsi="Times New Roman" w:cs="Times New Roman"/>
          <w:color w:val="000000"/>
          <w:lang w:val="en-GB"/>
        </w:rPr>
        <w:t>,</w:t>
      </w:r>
      <w:r w:rsidRPr="002718AF">
        <w:rPr>
          <w:rFonts w:ascii="Times New Roman" w:hAnsi="Times New Roman" w:cs="Times New Roman"/>
          <w:color w:val="000000"/>
          <w:lang w:val="en-GB"/>
        </w:rPr>
        <w:t xml:space="preserve"> 2006</w:t>
      </w:r>
      <w:r w:rsidR="004D5172">
        <w:rPr>
          <w:rFonts w:ascii="Times New Roman" w:hAnsi="Times New Roman" w:cs="Times New Roman"/>
          <w:color w:val="000000"/>
          <w:lang w:val="en-GB"/>
        </w:rPr>
        <w:t>.</w:t>
      </w:r>
      <w:r w:rsidRPr="002718AF">
        <w:rPr>
          <w:rFonts w:ascii="Times New Roman" w:hAnsi="Times New Roman" w:cs="Times New Roman"/>
          <w:color w:val="000000"/>
          <w:lang w:val="en-GB"/>
        </w:rPr>
        <w:t xml:space="preserve"> Growth and physiological responses of canola (</w:t>
      </w:r>
      <w:r w:rsidRPr="002718AF">
        <w:rPr>
          <w:rFonts w:ascii="Times New Roman" w:hAnsi="Times New Roman" w:cs="Times New Roman"/>
          <w:i/>
          <w:color w:val="000000"/>
          <w:lang w:val="en-GB"/>
        </w:rPr>
        <w:t>Brassica napus</w:t>
      </w:r>
      <w:r w:rsidRPr="002718AF">
        <w:rPr>
          <w:rFonts w:ascii="Times New Roman" w:hAnsi="Times New Roman" w:cs="Times New Roman"/>
          <w:color w:val="000000"/>
          <w:lang w:val="en-GB"/>
        </w:rPr>
        <w:t>) to three components of global climate changes: Temperature, carbon dioxide and drought</w:t>
      </w:r>
      <w:r w:rsidR="00D11904" w:rsidRPr="002718AF">
        <w:rPr>
          <w:rFonts w:ascii="Times New Roman" w:hAnsi="Times New Roman" w:cs="Times New Roman"/>
          <w:color w:val="000000"/>
          <w:lang w:val="en-GB"/>
        </w:rPr>
        <w:t>.</w:t>
      </w:r>
      <w:r w:rsidRPr="002718AF">
        <w:rPr>
          <w:rFonts w:ascii="Times New Roman" w:hAnsi="Times New Roman" w:cs="Times New Roman"/>
          <w:color w:val="000000"/>
          <w:lang w:val="en-GB"/>
        </w:rPr>
        <w:t xml:space="preserve"> </w:t>
      </w:r>
      <w:r w:rsidRPr="00E34A4C">
        <w:rPr>
          <w:rFonts w:ascii="Times New Roman" w:hAnsi="Times New Roman" w:cs="Times New Roman"/>
          <w:iCs/>
          <w:color w:val="000000"/>
          <w:lang w:val="en-GB"/>
        </w:rPr>
        <w:t>Physiol</w:t>
      </w:r>
      <w:r w:rsidR="00E34A4C">
        <w:rPr>
          <w:rFonts w:ascii="Times New Roman" w:hAnsi="Times New Roman" w:cs="Times New Roman"/>
          <w:iCs/>
          <w:color w:val="000000"/>
          <w:lang w:val="en-GB"/>
        </w:rPr>
        <w:t>.</w:t>
      </w:r>
      <w:r w:rsidRPr="00E34A4C">
        <w:rPr>
          <w:rFonts w:ascii="Times New Roman" w:hAnsi="Times New Roman" w:cs="Times New Roman"/>
          <w:iCs/>
          <w:color w:val="000000"/>
          <w:lang w:val="en-GB"/>
        </w:rPr>
        <w:t xml:space="preserve"> Plantarum,</w:t>
      </w:r>
      <w:r w:rsidRPr="00E34A4C">
        <w:rPr>
          <w:rFonts w:ascii="Times New Roman" w:hAnsi="Times New Roman" w:cs="Times New Roman"/>
          <w:color w:val="000000"/>
          <w:lang w:val="en-GB"/>
        </w:rPr>
        <w:t xml:space="preserve"> 128</w:t>
      </w:r>
      <w:r w:rsidR="00D11904" w:rsidRPr="00E34A4C">
        <w:rPr>
          <w:rFonts w:ascii="Times New Roman" w:hAnsi="Times New Roman" w:cs="Times New Roman"/>
          <w:color w:val="000000"/>
          <w:lang w:val="en-GB"/>
        </w:rPr>
        <w:t>,</w:t>
      </w:r>
      <w:r w:rsidRPr="00E34A4C">
        <w:rPr>
          <w:rFonts w:ascii="Times New Roman" w:hAnsi="Times New Roman" w:cs="Times New Roman"/>
          <w:color w:val="000000"/>
          <w:lang w:val="en-GB"/>
        </w:rPr>
        <w:t xml:space="preserve"> </w:t>
      </w:r>
      <w:r w:rsidR="00F40204" w:rsidRPr="00A513B1">
        <w:rPr>
          <w:rFonts w:ascii="Times New Roman" w:hAnsi="Times New Roman"/>
        </w:rPr>
        <w:t>pp.</w:t>
      </w:r>
      <w:r w:rsidR="00F40204">
        <w:rPr>
          <w:rFonts w:ascii="Times New Roman" w:hAnsi="Times New Roman"/>
          <w:b/>
        </w:rPr>
        <w:t xml:space="preserve"> </w:t>
      </w:r>
      <w:r w:rsidRPr="002718AF">
        <w:rPr>
          <w:rFonts w:ascii="Times New Roman" w:hAnsi="Times New Roman" w:cs="Times New Roman"/>
          <w:color w:val="000000"/>
          <w:lang w:val="en-GB"/>
        </w:rPr>
        <w:t>710–721.</w:t>
      </w:r>
      <w:r w:rsidR="00D11904" w:rsidRPr="002718AF">
        <w:rPr>
          <w:rFonts w:ascii="Times New Roman" w:hAnsi="Times New Roman" w:cs="Times New Roman"/>
          <w:color w:val="000000"/>
          <w:lang w:val="en-GB"/>
        </w:rPr>
        <w:t xml:space="preserve"> </w:t>
      </w:r>
      <w:hyperlink r:id="rId44" w:history="1">
        <w:r w:rsidR="00D11904" w:rsidRPr="002718AF">
          <w:rPr>
            <w:rFonts w:ascii="Times New Roman" w:hAnsi="Times New Roman" w:cs="Times New Roman"/>
            <w:color w:val="000000"/>
            <w:lang w:val="en-GB"/>
          </w:rPr>
          <w:t>https://doi.org/10.1111/j.1399-3054.2006.00804.x</w:t>
        </w:r>
      </w:hyperlink>
    </w:p>
    <w:p w14:paraId="26EF9095" w14:textId="77777777" w:rsidR="00F638C7" w:rsidRPr="00F638C7" w:rsidRDefault="00F638C7" w:rsidP="00F638C7">
      <w:pPr>
        <w:autoSpaceDE w:val="0"/>
        <w:autoSpaceDN w:val="0"/>
        <w:spacing w:after="0" w:line="480" w:lineRule="auto"/>
        <w:ind w:left="284" w:hanging="284"/>
        <w:jc w:val="both"/>
        <w:rPr>
          <w:rFonts w:ascii="Times New Roman" w:hAnsi="Times New Roman" w:cs="Times New Roman"/>
          <w:color w:val="000000"/>
          <w:lang w:val="en-GB"/>
        </w:rPr>
      </w:pPr>
      <w:r w:rsidRPr="00F638C7">
        <w:rPr>
          <w:rFonts w:ascii="Times New Roman" w:hAnsi="Times New Roman" w:cs="Times New Roman"/>
          <w:color w:val="000000"/>
          <w:lang w:val="en-GB"/>
        </w:rPr>
        <w:t xml:space="preserve">Qin, X., Hong, J., Ma, X., Wang, X., 2018. </w:t>
      </w:r>
      <w:r w:rsidRPr="00F638C7">
        <w:rPr>
          <w:rFonts w:ascii="Times New Roman" w:hAnsi="Times New Roman" w:cs="Times New Roman"/>
        </w:rPr>
        <w:t>Global patterns in above-ground net primary production and precipitation-use efficiency in grasslands. J. Mt. Sci., 15, pp. 1682</w:t>
      </w:r>
      <w:r w:rsidRPr="00F638C7">
        <w:rPr>
          <w:rFonts w:ascii="Times New Roman" w:hAnsi="Times New Roman" w:cs="Times New Roman"/>
          <w:color w:val="000000"/>
          <w:lang w:val="en-GB"/>
        </w:rPr>
        <w:t xml:space="preserve">–1692. </w:t>
      </w:r>
      <w:r w:rsidRPr="00F638C7">
        <w:rPr>
          <w:rFonts w:ascii="Times New Roman" w:hAnsi="Times New Roman" w:cs="Times New Roman"/>
        </w:rPr>
        <w:t>https://doi.org/10.1007/s11629-017-4772-6</w:t>
      </w:r>
    </w:p>
    <w:p w14:paraId="2DAF1344" w14:textId="3094DF6A" w:rsidR="001D47AA" w:rsidRPr="002718AF" w:rsidRDefault="001D47AA" w:rsidP="00C067CA">
      <w:pPr>
        <w:spacing w:after="0" w:line="480" w:lineRule="auto"/>
        <w:ind w:left="284" w:hanging="284"/>
        <w:jc w:val="both"/>
        <w:rPr>
          <w:rFonts w:ascii="Times New Roman" w:hAnsi="Times New Roman" w:cs="Times New Roman"/>
          <w:color w:val="000000"/>
          <w:lang w:val="en-GB"/>
        </w:rPr>
      </w:pPr>
      <w:r w:rsidRPr="002718AF">
        <w:rPr>
          <w:rFonts w:ascii="Times New Roman" w:hAnsi="Times New Roman" w:cs="Times New Roman"/>
          <w:color w:val="000000"/>
          <w:lang w:val="en-GB"/>
        </w:rPr>
        <w:t>Rapantová</w:t>
      </w:r>
      <w:r w:rsidR="00D11904" w:rsidRPr="002718AF">
        <w:rPr>
          <w:rFonts w:ascii="Times New Roman" w:hAnsi="Times New Roman" w:cs="Times New Roman"/>
          <w:color w:val="000000"/>
          <w:lang w:val="en-GB"/>
        </w:rPr>
        <w:t>,</w:t>
      </w:r>
      <w:r w:rsidRPr="002718AF">
        <w:rPr>
          <w:rFonts w:ascii="Times New Roman" w:hAnsi="Times New Roman" w:cs="Times New Roman"/>
          <w:color w:val="000000"/>
          <w:lang w:val="en-GB"/>
        </w:rPr>
        <w:t xml:space="preserve"> B., Klem</w:t>
      </w:r>
      <w:r w:rsidR="00D11904" w:rsidRPr="002718AF">
        <w:rPr>
          <w:rFonts w:ascii="Times New Roman" w:hAnsi="Times New Roman" w:cs="Times New Roman"/>
          <w:color w:val="000000"/>
          <w:lang w:val="en-GB"/>
        </w:rPr>
        <w:t>,</w:t>
      </w:r>
      <w:r w:rsidRPr="002718AF">
        <w:rPr>
          <w:rFonts w:ascii="Times New Roman" w:hAnsi="Times New Roman" w:cs="Times New Roman"/>
          <w:color w:val="000000"/>
          <w:lang w:val="en-GB"/>
        </w:rPr>
        <w:t xml:space="preserve"> K., Holub</w:t>
      </w:r>
      <w:r w:rsidR="00D11904" w:rsidRPr="002718AF">
        <w:rPr>
          <w:rFonts w:ascii="Times New Roman" w:hAnsi="Times New Roman" w:cs="Times New Roman"/>
          <w:color w:val="000000"/>
          <w:lang w:val="en-GB"/>
        </w:rPr>
        <w:t>,</w:t>
      </w:r>
      <w:r w:rsidRPr="002718AF">
        <w:rPr>
          <w:rFonts w:ascii="Times New Roman" w:hAnsi="Times New Roman" w:cs="Times New Roman"/>
          <w:color w:val="000000"/>
          <w:lang w:val="en-GB"/>
        </w:rPr>
        <w:t xml:space="preserve"> P., Novotná</w:t>
      </w:r>
      <w:r w:rsidR="00D11904" w:rsidRPr="002718AF">
        <w:rPr>
          <w:rFonts w:ascii="Times New Roman" w:hAnsi="Times New Roman" w:cs="Times New Roman"/>
          <w:color w:val="000000"/>
          <w:lang w:val="en-GB"/>
        </w:rPr>
        <w:t>,</w:t>
      </w:r>
      <w:r w:rsidRPr="002718AF">
        <w:rPr>
          <w:rFonts w:ascii="Times New Roman" w:hAnsi="Times New Roman" w:cs="Times New Roman"/>
          <w:color w:val="000000"/>
          <w:lang w:val="en-GB"/>
        </w:rPr>
        <w:t xml:space="preserve"> K., Urban</w:t>
      </w:r>
      <w:r w:rsidR="00D11904" w:rsidRPr="002718AF">
        <w:rPr>
          <w:rFonts w:ascii="Times New Roman" w:hAnsi="Times New Roman" w:cs="Times New Roman"/>
          <w:color w:val="000000"/>
          <w:lang w:val="en-GB"/>
        </w:rPr>
        <w:t>,</w:t>
      </w:r>
      <w:r w:rsidRPr="002718AF">
        <w:rPr>
          <w:rFonts w:ascii="Times New Roman" w:hAnsi="Times New Roman" w:cs="Times New Roman"/>
          <w:color w:val="000000"/>
          <w:lang w:val="en-GB"/>
        </w:rPr>
        <w:t xml:space="preserve"> O.</w:t>
      </w:r>
      <w:r w:rsidR="004D5172">
        <w:rPr>
          <w:rFonts w:ascii="Times New Roman" w:hAnsi="Times New Roman" w:cs="Times New Roman"/>
          <w:color w:val="000000"/>
          <w:lang w:val="en-GB"/>
        </w:rPr>
        <w:t>,</w:t>
      </w:r>
      <w:r w:rsidRPr="002718AF">
        <w:rPr>
          <w:rFonts w:ascii="Times New Roman" w:hAnsi="Times New Roman" w:cs="Times New Roman"/>
          <w:color w:val="000000"/>
          <w:lang w:val="en-GB"/>
        </w:rPr>
        <w:t xml:space="preserve"> 2016</w:t>
      </w:r>
      <w:r w:rsidR="004D5172">
        <w:rPr>
          <w:rFonts w:ascii="Times New Roman" w:hAnsi="Times New Roman" w:cs="Times New Roman"/>
          <w:color w:val="000000"/>
          <w:lang w:val="en-GB"/>
        </w:rPr>
        <w:t>.</w:t>
      </w:r>
      <w:r w:rsidRPr="002718AF">
        <w:rPr>
          <w:rFonts w:ascii="Times New Roman" w:hAnsi="Times New Roman" w:cs="Times New Roman"/>
          <w:color w:val="000000"/>
          <w:lang w:val="en-GB"/>
        </w:rPr>
        <w:t xml:space="preserve"> Photosynthetic response of mountain grassland species to drought stress is affected by UV-induced accumulation of epidermal flavonols. </w:t>
      </w:r>
      <w:r w:rsidRPr="00E34A4C">
        <w:rPr>
          <w:rFonts w:ascii="Times New Roman" w:hAnsi="Times New Roman" w:cs="Times New Roman"/>
          <w:color w:val="000000"/>
          <w:lang w:val="en-GB"/>
        </w:rPr>
        <w:t>Beskydy</w:t>
      </w:r>
      <w:r w:rsidR="00D11904" w:rsidRPr="00E34A4C">
        <w:rPr>
          <w:rFonts w:ascii="Times New Roman" w:hAnsi="Times New Roman" w:cs="Times New Roman"/>
          <w:color w:val="000000"/>
          <w:lang w:val="en-GB"/>
        </w:rPr>
        <w:t>,</w:t>
      </w:r>
      <w:r w:rsidRPr="00E34A4C">
        <w:rPr>
          <w:rFonts w:ascii="Times New Roman" w:hAnsi="Times New Roman" w:cs="Times New Roman"/>
          <w:color w:val="000000"/>
          <w:lang w:val="en-GB"/>
        </w:rPr>
        <w:t xml:space="preserve"> 9</w:t>
      </w:r>
      <w:r w:rsidR="00D11904" w:rsidRPr="00E34A4C">
        <w:rPr>
          <w:rFonts w:ascii="Times New Roman" w:hAnsi="Times New Roman" w:cs="Times New Roman"/>
          <w:color w:val="000000"/>
          <w:lang w:val="en-GB"/>
        </w:rPr>
        <w:t>,</w:t>
      </w:r>
      <w:r w:rsidRPr="002718AF">
        <w:rPr>
          <w:rFonts w:ascii="Times New Roman" w:hAnsi="Times New Roman" w:cs="Times New Roman"/>
          <w:color w:val="000000"/>
          <w:lang w:val="en-GB"/>
        </w:rPr>
        <w:t xml:space="preserve"> </w:t>
      </w:r>
      <w:r w:rsidR="00F40204" w:rsidRPr="00A513B1">
        <w:rPr>
          <w:rFonts w:ascii="Times New Roman" w:hAnsi="Times New Roman"/>
        </w:rPr>
        <w:t>pp.</w:t>
      </w:r>
      <w:r w:rsidR="00F40204">
        <w:rPr>
          <w:rFonts w:ascii="Times New Roman" w:hAnsi="Times New Roman"/>
          <w:b/>
        </w:rPr>
        <w:t xml:space="preserve"> </w:t>
      </w:r>
      <w:r w:rsidRPr="002718AF">
        <w:rPr>
          <w:rFonts w:ascii="Times New Roman" w:hAnsi="Times New Roman" w:cs="Times New Roman"/>
          <w:color w:val="000000"/>
          <w:lang w:val="en-GB"/>
        </w:rPr>
        <w:t>31–40.</w:t>
      </w:r>
      <w:r w:rsidR="00D11904" w:rsidRPr="002718AF">
        <w:rPr>
          <w:rFonts w:ascii="Times New Roman" w:hAnsi="Times New Roman" w:cs="Times New Roman"/>
          <w:color w:val="000000"/>
          <w:lang w:val="en-GB"/>
        </w:rPr>
        <w:t xml:space="preserve"> https://doi.org/10.11118/beskyd201609010031</w:t>
      </w:r>
    </w:p>
    <w:p w14:paraId="6A55AEAF" w14:textId="60ECEF3A" w:rsidR="00D6553C" w:rsidRPr="002718AF" w:rsidRDefault="003C6414" w:rsidP="00C067CA">
      <w:pPr>
        <w:pStyle w:val="Nadpis2"/>
        <w:shd w:val="clear" w:color="auto" w:fill="FFFFFF"/>
        <w:spacing w:before="0" w:line="480" w:lineRule="auto"/>
        <w:ind w:left="284" w:hanging="284"/>
        <w:rPr>
          <w:rFonts w:ascii="Times New Roman" w:eastAsiaTheme="minorHAnsi" w:hAnsi="Times New Roman" w:cs="Times New Roman"/>
          <w:color w:val="000000"/>
          <w:sz w:val="22"/>
          <w:szCs w:val="22"/>
          <w:lang w:val="en-GB"/>
        </w:rPr>
      </w:pPr>
      <w:r w:rsidRPr="002718AF">
        <w:rPr>
          <w:rFonts w:ascii="Times New Roman" w:eastAsiaTheme="minorHAnsi" w:hAnsi="Times New Roman" w:cs="Times New Roman"/>
          <w:color w:val="000000"/>
          <w:sz w:val="22"/>
          <w:szCs w:val="22"/>
          <w:lang w:val="en-GB"/>
        </w:rPr>
        <w:t>Robson</w:t>
      </w:r>
      <w:r w:rsidR="00D11904" w:rsidRPr="002718AF">
        <w:rPr>
          <w:rFonts w:ascii="Times New Roman" w:eastAsiaTheme="minorHAnsi" w:hAnsi="Times New Roman" w:cs="Times New Roman"/>
          <w:color w:val="000000"/>
          <w:sz w:val="22"/>
          <w:szCs w:val="22"/>
          <w:lang w:val="en-GB"/>
        </w:rPr>
        <w:t>,</w:t>
      </w:r>
      <w:r w:rsidRPr="002718AF">
        <w:rPr>
          <w:rFonts w:ascii="Times New Roman" w:eastAsiaTheme="minorHAnsi" w:hAnsi="Times New Roman" w:cs="Times New Roman"/>
          <w:color w:val="000000"/>
          <w:sz w:val="22"/>
          <w:szCs w:val="22"/>
          <w:lang w:val="en-GB"/>
        </w:rPr>
        <w:t xml:space="preserve"> </w:t>
      </w:r>
      <w:r w:rsidR="00D6553C" w:rsidRPr="002718AF">
        <w:rPr>
          <w:rFonts w:ascii="Times New Roman" w:eastAsiaTheme="minorHAnsi" w:hAnsi="Times New Roman" w:cs="Times New Roman"/>
          <w:color w:val="000000"/>
          <w:sz w:val="22"/>
          <w:szCs w:val="22"/>
          <w:lang w:val="en-GB"/>
        </w:rPr>
        <w:t>T</w:t>
      </w:r>
      <w:r w:rsidR="00D11904" w:rsidRPr="002718AF">
        <w:rPr>
          <w:rFonts w:ascii="Times New Roman" w:eastAsiaTheme="minorHAnsi" w:hAnsi="Times New Roman" w:cs="Times New Roman"/>
          <w:color w:val="000000"/>
          <w:sz w:val="22"/>
          <w:szCs w:val="22"/>
          <w:lang w:val="en-GB"/>
        </w:rPr>
        <w:t>.</w:t>
      </w:r>
      <w:r w:rsidR="00D6553C" w:rsidRPr="002718AF">
        <w:rPr>
          <w:rFonts w:ascii="Times New Roman" w:eastAsiaTheme="minorHAnsi" w:hAnsi="Times New Roman" w:cs="Times New Roman"/>
          <w:color w:val="000000"/>
          <w:sz w:val="22"/>
          <w:szCs w:val="22"/>
          <w:lang w:val="en-GB"/>
        </w:rPr>
        <w:t>M</w:t>
      </w:r>
      <w:r w:rsidR="00D11904" w:rsidRPr="002718AF">
        <w:rPr>
          <w:rFonts w:ascii="Times New Roman" w:eastAsiaTheme="minorHAnsi" w:hAnsi="Times New Roman" w:cs="Times New Roman"/>
          <w:color w:val="000000"/>
          <w:sz w:val="22"/>
          <w:szCs w:val="22"/>
          <w:lang w:val="en-GB"/>
        </w:rPr>
        <w:t>.</w:t>
      </w:r>
      <w:r w:rsidR="00D6553C" w:rsidRPr="002718AF">
        <w:rPr>
          <w:rFonts w:ascii="Times New Roman" w:eastAsiaTheme="minorHAnsi" w:hAnsi="Times New Roman" w:cs="Times New Roman"/>
          <w:color w:val="000000"/>
          <w:sz w:val="22"/>
          <w:szCs w:val="22"/>
          <w:lang w:val="en-GB"/>
        </w:rPr>
        <w:t>, Klem</w:t>
      </w:r>
      <w:r w:rsidR="00D11904" w:rsidRPr="002718AF">
        <w:rPr>
          <w:rFonts w:ascii="Times New Roman" w:eastAsiaTheme="minorHAnsi" w:hAnsi="Times New Roman" w:cs="Times New Roman"/>
          <w:color w:val="000000"/>
          <w:sz w:val="22"/>
          <w:szCs w:val="22"/>
          <w:lang w:val="en-GB"/>
        </w:rPr>
        <w:t>,</w:t>
      </w:r>
      <w:r w:rsidR="00D6553C" w:rsidRPr="002718AF">
        <w:rPr>
          <w:rFonts w:ascii="Times New Roman" w:eastAsiaTheme="minorHAnsi" w:hAnsi="Times New Roman" w:cs="Times New Roman"/>
          <w:color w:val="000000"/>
          <w:sz w:val="22"/>
          <w:szCs w:val="22"/>
          <w:lang w:val="en-GB"/>
        </w:rPr>
        <w:t xml:space="preserve"> K</w:t>
      </w:r>
      <w:r w:rsidR="00D11904" w:rsidRPr="002718AF">
        <w:rPr>
          <w:rFonts w:ascii="Times New Roman" w:eastAsiaTheme="minorHAnsi" w:hAnsi="Times New Roman" w:cs="Times New Roman"/>
          <w:color w:val="000000"/>
          <w:sz w:val="22"/>
          <w:szCs w:val="22"/>
          <w:lang w:val="en-GB"/>
        </w:rPr>
        <w:t>.</w:t>
      </w:r>
      <w:r w:rsidR="00D6553C" w:rsidRPr="002718AF">
        <w:rPr>
          <w:rFonts w:ascii="Times New Roman" w:eastAsiaTheme="minorHAnsi" w:hAnsi="Times New Roman" w:cs="Times New Roman"/>
          <w:color w:val="000000"/>
          <w:sz w:val="22"/>
          <w:szCs w:val="22"/>
          <w:lang w:val="en-GB"/>
        </w:rPr>
        <w:t>, Urban</w:t>
      </w:r>
      <w:r w:rsidR="00D11904" w:rsidRPr="002718AF">
        <w:rPr>
          <w:rFonts w:ascii="Times New Roman" w:eastAsiaTheme="minorHAnsi" w:hAnsi="Times New Roman" w:cs="Times New Roman"/>
          <w:color w:val="000000"/>
          <w:sz w:val="22"/>
          <w:szCs w:val="22"/>
          <w:lang w:val="en-GB"/>
        </w:rPr>
        <w:t>,</w:t>
      </w:r>
      <w:r w:rsidR="00D6553C" w:rsidRPr="002718AF">
        <w:rPr>
          <w:rFonts w:ascii="Times New Roman" w:eastAsiaTheme="minorHAnsi" w:hAnsi="Times New Roman" w:cs="Times New Roman"/>
          <w:color w:val="000000"/>
          <w:sz w:val="22"/>
          <w:szCs w:val="22"/>
          <w:lang w:val="en-GB"/>
        </w:rPr>
        <w:t xml:space="preserve"> O</w:t>
      </w:r>
      <w:r w:rsidR="00D11904" w:rsidRPr="002718AF">
        <w:rPr>
          <w:rFonts w:ascii="Times New Roman" w:eastAsiaTheme="minorHAnsi" w:hAnsi="Times New Roman" w:cs="Times New Roman"/>
          <w:color w:val="000000"/>
          <w:sz w:val="22"/>
          <w:szCs w:val="22"/>
          <w:lang w:val="en-GB"/>
        </w:rPr>
        <w:t>.</w:t>
      </w:r>
      <w:r w:rsidR="00D6553C" w:rsidRPr="002718AF">
        <w:rPr>
          <w:rFonts w:ascii="Times New Roman" w:eastAsiaTheme="minorHAnsi" w:hAnsi="Times New Roman" w:cs="Times New Roman"/>
          <w:color w:val="000000"/>
          <w:sz w:val="22"/>
          <w:szCs w:val="22"/>
          <w:lang w:val="en-GB"/>
        </w:rPr>
        <w:t xml:space="preserve">, </w:t>
      </w:r>
      <w:r w:rsidR="00D6553C" w:rsidRPr="002718AF">
        <w:rPr>
          <w:rFonts w:ascii="Times New Roman" w:eastAsiaTheme="minorHAnsi" w:hAnsi="Times New Roman" w:cs="Times New Roman"/>
          <w:color w:val="auto"/>
          <w:sz w:val="22"/>
          <w:szCs w:val="22"/>
          <w:lang w:val="en-GB"/>
        </w:rPr>
        <w:t>J</w:t>
      </w:r>
      <w:r w:rsidR="00D6553C" w:rsidRPr="002718AF">
        <w:rPr>
          <w:rFonts w:ascii="Times New Roman" w:eastAsiaTheme="minorHAnsi" w:hAnsi="Times New Roman" w:cs="Times New Roman"/>
          <w:color w:val="000000"/>
          <w:sz w:val="22"/>
          <w:szCs w:val="22"/>
          <w:lang w:val="en-GB"/>
        </w:rPr>
        <w:t>ansen</w:t>
      </w:r>
      <w:r w:rsidR="00D11904" w:rsidRPr="002718AF">
        <w:rPr>
          <w:rFonts w:ascii="Times New Roman" w:eastAsiaTheme="minorHAnsi" w:hAnsi="Times New Roman" w:cs="Times New Roman"/>
          <w:color w:val="000000"/>
          <w:sz w:val="22"/>
          <w:szCs w:val="22"/>
          <w:lang w:val="en-GB"/>
        </w:rPr>
        <w:t>,</w:t>
      </w:r>
      <w:r w:rsidR="00D6553C" w:rsidRPr="002718AF">
        <w:rPr>
          <w:rFonts w:ascii="Times New Roman" w:eastAsiaTheme="minorHAnsi" w:hAnsi="Times New Roman" w:cs="Times New Roman"/>
          <w:color w:val="000000"/>
          <w:sz w:val="22"/>
          <w:szCs w:val="22"/>
          <w:lang w:val="en-GB"/>
        </w:rPr>
        <w:t xml:space="preserve"> M</w:t>
      </w:r>
      <w:r w:rsidR="00D11904" w:rsidRPr="002718AF">
        <w:rPr>
          <w:rFonts w:ascii="Times New Roman" w:eastAsiaTheme="minorHAnsi" w:hAnsi="Times New Roman" w:cs="Times New Roman"/>
          <w:color w:val="000000"/>
          <w:sz w:val="22"/>
          <w:szCs w:val="22"/>
          <w:lang w:val="en-GB"/>
        </w:rPr>
        <w:t>.</w:t>
      </w:r>
      <w:r w:rsidR="00D6553C" w:rsidRPr="002718AF">
        <w:rPr>
          <w:rFonts w:ascii="Times New Roman" w:eastAsiaTheme="minorHAnsi" w:hAnsi="Times New Roman" w:cs="Times New Roman"/>
          <w:color w:val="000000"/>
          <w:sz w:val="22"/>
          <w:szCs w:val="22"/>
          <w:lang w:val="en-GB"/>
        </w:rPr>
        <w:t>A</w:t>
      </w:r>
      <w:r w:rsidR="00D11904" w:rsidRPr="002718AF">
        <w:rPr>
          <w:rFonts w:ascii="Times New Roman" w:eastAsiaTheme="minorHAnsi" w:hAnsi="Times New Roman" w:cs="Times New Roman"/>
          <w:color w:val="000000"/>
          <w:sz w:val="22"/>
          <w:szCs w:val="22"/>
          <w:lang w:val="en-GB"/>
        </w:rPr>
        <w:t>.</w:t>
      </w:r>
      <w:r w:rsidR="00D6553C" w:rsidRPr="002718AF">
        <w:rPr>
          <w:rFonts w:ascii="Times New Roman" w:eastAsiaTheme="minorHAnsi" w:hAnsi="Times New Roman" w:cs="Times New Roman"/>
          <w:color w:val="000000"/>
          <w:sz w:val="22"/>
          <w:szCs w:val="22"/>
          <w:lang w:val="en-GB"/>
        </w:rPr>
        <w:t>K</w:t>
      </w:r>
      <w:r w:rsidR="00D11904" w:rsidRPr="002718AF">
        <w:rPr>
          <w:rFonts w:ascii="Times New Roman" w:eastAsiaTheme="minorHAnsi" w:hAnsi="Times New Roman" w:cs="Times New Roman"/>
          <w:color w:val="000000"/>
          <w:sz w:val="22"/>
          <w:szCs w:val="22"/>
          <w:lang w:val="en-GB"/>
        </w:rPr>
        <w:t>.</w:t>
      </w:r>
      <w:r w:rsidR="004D5172">
        <w:rPr>
          <w:rFonts w:ascii="Times New Roman" w:eastAsiaTheme="minorHAnsi" w:hAnsi="Times New Roman" w:cs="Times New Roman"/>
          <w:color w:val="000000"/>
          <w:sz w:val="22"/>
          <w:szCs w:val="22"/>
          <w:lang w:val="en-GB"/>
        </w:rPr>
        <w:t>,</w:t>
      </w:r>
      <w:r w:rsidRPr="002718AF">
        <w:rPr>
          <w:rFonts w:ascii="Times New Roman" w:eastAsiaTheme="minorHAnsi" w:hAnsi="Times New Roman" w:cs="Times New Roman"/>
          <w:color w:val="000000"/>
          <w:sz w:val="22"/>
          <w:szCs w:val="22"/>
          <w:lang w:val="en-GB"/>
        </w:rPr>
        <w:t xml:space="preserve"> 2015</w:t>
      </w:r>
      <w:r w:rsidR="004D5172">
        <w:rPr>
          <w:rFonts w:ascii="Times New Roman" w:eastAsiaTheme="minorHAnsi" w:hAnsi="Times New Roman" w:cs="Times New Roman"/>
          <w:color w:val="000000"/>
          <w:sz w:val="22"/>
          <w:szCs w:val="22"/>
          <w:lang w:val="en-GB"/>
        </w:rPr>
        <w:t>.</w:t>
      </w:r>
      <w:r w:rsidRPr="002718AF">
        <w:rPr>
          <w:rFonts w:ascii="Times New Roman" w:eastAsiaTheme="minorHAnsi" w:hAnsi="Times New Roman" w:cs="Times New Roman"/>
          <w:color w:val="000000"/>
          <w:sz w:val="22"/>
          <w:szCs w:val="22"/>
          <w:lang w:val="en-GB"/>
        </w:rPr>
        <w:t xml:space="preserve"> </w:t>
      </w:r>
      <w:r w:rsidR="00D6553C" w:rsidRPr="002718AF">
        <w:rPr>
          <w:rFonts w:ascii="Times New Roman" w:eastAsiaTheme="minorHAnsi" w:hAnsi="Times New Roman" w:cs="Times New Roman"/>
          <w:color w:val="000000"/>
          <w:sz w:val="22"/>
          <w:szCs w:val="22"/>
          <w:lang w:val="en-GB"/>
        </w:rPr>
        <w:t xml:space="preserve">Re-interpreting plant morphological responses to UV-B radiation. </w:t>
      </w:r>
      <w:r w:rsidR="00D6553C" w:rsidRPr="00E34A4C">
        <w:rPr>
          <w:rFonts w:ascii="Times New Roman" w:eastAsiaTheme="minorHAnsi" w:hAnsi="Times New Roman" w:cs="Times New Roman"/>
          <w:color w:val="000000"/>
          <w:sz w:val="22"/>
          <w:szCs w:val="22"/>
          <w:lang w:val="en-GB"/>
        </w:rPr>
        <w:t>Plant Cell Environ</w:t>
      </w:r>
      <w:r w:rsidR="00E34A4C">
        <w:rPr>
          <w:rFonts w:ascii="Times New Roman" w:eastAsiaTheme="minorHAnsi" w:hAnsi="Times New Roman" w:cs="Times New Roman"/>
          <w:color w:val="000000"/>
          <w:sz w:val="22"/>
          <w:szCs w:val="22"/>
          <w:lang w:val="en-GB"/>
        </w:rPr>
        <w:t>.</w:t>
      </w:r>
      <w:r w:rsidR="00D11904" w:rsidRPr="00E34A4C">
        <w:rPr>
          <w:rFonts w:ascii="Times New Roman" w:eastAsiaTheme="minorHAnsi" w:hAnsi="Times New Roman" w:cs="Times New Roman"/>
          <w:color w:val="000000"/>
          <w:sz w:val="22"/>
          <w:szCs w:val="22"/>
          <w:lang w:val="en-GB"/>
        </w:rPr>
        <w:t>,</w:t>
      </w:r>
      <w:r w:rsidR="00D6553C" w:rsidRPr="00E34A4C">
        <w:rPr>
          <w:rFonts w:ascii="Times New Roman" w:eastAsiaTheme="minorHAnsi" w:hAnsi="Times New Roman" w:cs="Times New Roman"/>
          <w:color w:val="000000"/>
          <w:sz w:val="22"/>
          <w:szCs w:val="22"/>
          <w:lang w:val="en-GB"/>
        </w:rPr>
        <w:t xml:space="preserve"> 38(5)</w:t>
      </w:r>
      <w:r w:rsidR="00D11904" w:rsidRPr="00E34A4C">
        <w:rPr>
          <w:rFonts w:ascii="Times New Roman" w:eastAsiaTheme="minorHAnsi" w:hAnsi="Times New Roman" w:cs="Times New Roman"/>
          <w:color w:val="000000"/>
          <w:sz w:val="22"/>
          <w:szCs w:val="22"/>
          <w:lang w:val="en-GB"/>
        </w:rPr>
        <w:t>,</w:t>
      </w:r>
      <w:r w:rsidR="00D6553C" w:rsidRPr="002718AF">
        <w:rPr>
          <w:rFonts w:ascii="Times New Roman" w:eastAsiaTheme="minorHAnsi" w:hAnsi="Times New Roman" w:cs="Times New Roman"/>
          <w:color w:val="000000"/>
          <w:sz w:val="22"/>
          <w:szCs w:val="22"/>
          <w:lang w:val="en-GB"/>
        </w:rPr>
        <w:t xml:space="preserve"> </w:t>
      </w:r>
      <w:r w:rsidR="00F40204" w:rsidRPr="00E34A4C">
        <w:rPr>
          <w:rFonts w:ascii="Times New Roman" w:eastAsiaTheme="minorHAnsi" w:hAnsi="Times New Roman"/>
          <w:color w:val="auto"/>
          <w:sz w:val="22"/>
          <w:szCs w:val="22"/>
        </w:rPr>
        <w:t>pp.</w:t>
      </w:r>
      <w:r w:rsidR="00F40204" w:rsidRPr="00E34A4C">
        <w:rPr>
          <w:rFonts w:ascii="Times New Roman" w:hAnsi="Times New Roman"/>
          <w:b/>
          <w:color w:val="auto"/>
        </w:rPr>
        <w:t xml:space="preserve"> </w:t>
      </w:r>
      <w:r w:rsidR="00D6553C" w:rsidRPr="002718AF">
        <w:rPr>
          <w:rFonts w:ascii="Times New Roman" w:eastAsiaTheme="minorHAnsi" w:hAnsi="Times New Roman" w:cs="Times New Roman"/>
          <w:color w:val="000000"/>
          <w:sz w:val="22"/>
          <w:szCs w:val="22"/>
          <w:lang w:val="en-GB"/>
        </w:rPr>
        <w:t>856–866.</w:t>
      </w:r>
      <w:r w:rsidR="00D11904" w:rsidRPr="002718AF">
        <w:rPr>
          <w:rFonts w:ascii="Times New Roman" w:eastAsiaTheme="minorHAnsi" w:hAnsi="Times New Roman" w:cs="Times New Roman"/>
          <w:color w:val="000000"/>
          <w:sz w:val="22"/>
          <w:szCs w:val="22"/>
          <w:lang w:val="en-GB"/>
        </w:rPr>
        <w:t xml:space="preserve"> </w:t>
      </w:r>
      <w:hyperlink r:id="rId45" w:history="1">
        <w:r w:rsidR="00D11904" w:rsidRPr="002718AF">
          <w:rPr>
            <w:rFonts w:ascii="Times New Roman" w:eastAsiaTheme="minorHAnsi" w:hAnsi="Times New Roman" w:cs="Times New Roman"/>
            <w:color w:val="000000"/>
            <w:sz w:val="22"/>
            <w:szCs w:val="22"/>
            <w:lang w:val="en-GB"/>
          </w:rPr>
          <w:t>https://doi.org/10.1111/pce.12374</w:t>
        </w:r>
      </w:hyperlink>
    </w:p>
    <w:p w14:paraId="0B644324" w14:textId="4F3BF84D" w:rsidR="003C6414" w:rsidRPr="002718AF" w:rsidRDefault="003C6414" w:rsidP="00C067CA">
      <w:pPr>
        <w:spacing w:after="0" w:line="480" w:lineRule="auto"/>
        <w:ind w:left="284" w:hanging="284"/>
        <w:jc w:val="both"/>
        <w:rPr>
          <w:rFonts w:ascii="Times New Roman" w:hAnsi="Times New Roman" w:cs="Times New Roman"/>
          <w:iCs/>
          <w:color w:val="000000"/>
          <w:lang w:val="en-GB"/>
        </w:rPr>
      </w:pPr>
      <w:r w:rsidRPr="002718AF">
        <w:rPr>
          <w:rFonts w:ascii="Times New Roman" w:hAnsi="Times New Roman" w:cs="Times New Roman"/>
          <w:color w:val="000000"/>
          <w:lang w:val="en-GB"/>
        </w:rPr>
        <w:t>Rodrigues</w:t>
      </w:r>
      <w:r w:rsidR="001240A1" w:rsidRPr="002718AF">
        <w:rPr>
          <w:rFonts w:ascii="Times New Roman" w:hAnsi="Times New Roman" w:cs="Times New Roman"/>
          <w:color w:val="000000"/>
          <w:lang w:val="en-GB"/>
        </w:rPr>
        <w:t>,</w:t>
      </w:r>
      <w:r w:rsidRPr="002718AF">
        <w:rPr>
          <w:rFonts w:ascii="Times New Roman" w:hAnsi="Times New Roman" w:cs="Times New Roman"/>
          <w:color w:val="000000"/>
          <w:lang w:val="en-GB"/>
        </w:rPr>
        <w:t xml:space="preserve"> M.L., Pacheco</w:t>
      </w:r>
      <w:r w:rsidR="001240A1" w:rsidRPr="002718AF">
        <w:rPr>
          <w:rFonts w:ascii="Times New Roman" w:hAnsi="Times New Roman" w:cs="Times New Roman"/>
          <w:color w:val="000000"/>
          <w:lang w:val="en-GB"/>
        </w:rPr>
        <w:t>,</w:t>
      </w:r>
      <w:r w:rsidRPr="002718AF">
        <w:rPr>
          <w:rFonts w:ascii="Times New Roman" w:hAnsi="Times New Roman" w:cs="Times New Roman"/>
          <w:color w:val="000000"/>
          <w:lang w:val="en-GB"/>
        </w:rPr>
        <w:t xml:space="preserve"> C.M.A., Chaves</w:t>
      </w:r>
      <w:r w:rsidR="001240A1" w:rsidRPr="002718AF">
        <w:rPr>
          <w:rFonts w:ascii="Times New Roman" w:hAnsi="Times New Roman" w:cs="Times New Roman"/>
          <w:color w:val="000000"/>
          <w:lang w:val="en-GB"/>
        </w:rPr>
        <w:t>,</w:t>
      </w:r>
      <w:r w:rsidRPr="002718AF">
        <w:rPr>
          <w:rFonts w:ascii="Times New Roman" w:hAnsi="Times New Roman" w:cs="Times New Roman"/>
          <w:color w:val="000000"/>
          <w:lang w:val="en-GB"/>
        </w:rPr>
        <w:t xml:space="preserve"> M.M.</w:t>
      </w:r>
      <w:r w:rsidR="004D5172">
        <w:rPr>
          <w:rFonts w:ascii="Times New Roman" w:hAnsi="Times New Roman" w:cs="Times New Roman"/>
          <w:color w:val="000000"/>
          <w:lang w:val="en-GB"/>
        </w:rPr>
        <w:t>,</w:t>
      </w:r>
      <w:r w:rsidRPr="002718AF">
        <w:rPr>
          <w:rFonts w:ascii="Times New Roman" w:hAnsi="Times New Roman" w:cs="Times New Roman"/>
          <w:color w:val="000000"/>
          <w:lang w:val="en-GB"/>
        </w:rPr>
        <w:t xml:space="preserve"> 1995</w:t>
      </w:r>
      <w:r w:rsidR="004D5172">
        <w:rPr>
          <w:rFonts w:ascii="Times New Roman" w:hAnsi="Times New Roman" w:cs="Times New Roman"/>
          <w:color w:val="000000"/>
          <w:lang w:val="en-GB"/>
        </w:rPr>
        <w:t>.</w:t>
      </w:r>
      <w:r w:rsidRPr="002718AF">
        <w:rPr>
          <w:rFonts w:ascii="Times New Roman" w:hAnsi="Times New Roman" w:cs="Times New Roman"/>
          <w:color w:val="000000"/>
          <w:lang w:val="en-GB"/>
        </w:rPr>
        <w:t xml:space="preserve"> Soil-plant water relation, root distribution and biomass partitioning in </w:t>
      </w:r>
      <w:r w:rsidRPr="002718AF">
        <w:rPr>
          <w:rFonts w:ascii="Times New Roman" w:hAnsi="Times New Roman" w:cs="Times New Roman"/>
          <w:i/>
          <w:color w:val="000000"/>
          <w:lang w:val="en-GB"/>
        </w:rPr>
        <w:t>Lupinus albus</w:t>
      </w:r>
      <w:r w:rsidRPr="002718AF">
        <w:rPr>
          <w:rFonts w:ascii="Times New Roman" w:hAnsi="Times New Roman" w:cs="Times New Roman"/>
          <w:color w:val="000000"/>
          <w:lang w:val="en-GB"/>
        </w:rPr>
        <w:t xml:space="preserve"> L. </w:t>
      </w:r>
      <w:r w:rsidRPr="00E34A4C">
        <w:rPr>
          <w:rFonts w:ascii="Times New Roman" w:hAnsi="Times New Roman" w:cs="Times New Roman"/>
          <w:iCs/>
          <w:color w:val="000000"/>
          <w:lang w:val="en-GB"/>
        </w:rPr>
        <w:t>J</w:t>
      </w:r>
      <w:r w:rsidR="00E34A4C">
        <w:rPr>
          <w:rFonts w:ascii="Times New Roman" w:hAnsi="Times New Roman" w:cs="Times New Roman"/>
          <w:iCs/>
          <w:color w:val="000000"/>
          <w:lang w:val="en-GB"/>
        </w:rPr>
        <w:t>.</w:t>
      </w:r>
      <w:r w:rsidRPr="00E34A4C">
        <w:rPr>
          <w:rFonts w:ascii="Times New Roman" w:hAnsi="Times New Roman" w:cs="Times New Roman"/>
          <w:iCs/>
          <w:color w:val="000000"/>
          <w:lang w:val="en-GB"/>
        </w:rPr>
        <w:t xml:space="preserve"> Exp</w:t>
      </w:r>
      <w:r w:rsidR="00E34A4C">
        <w:rPr>
          <w:rFonts w:ascii="Times New Roman" w:hAnsi="Times New Roman" w:cs="Times New Roman"/>
          <w:iCs/>
          <w:color w:val="000000"/>
          <w:lang w:val="en-GB"/>
        </w:rPr>
        <w:t>.</w:t>
      </w:r>
      <w:r w:rsidRPr="00E34A4C">
        <w:rPr>
          <w:rFonts w:ascii="Times New Roman" w:hAnsi="Times New Roman" w:cs="Times New Roman"/>
          <w:iCs/>
          <w:color w:val="000000"/>
          <w:lang w:val="en-GB"/>
        </w:rPr>
        <w:t xml:space="preserve"> Bot</w:t>
      </w:r>
      <w:r w:rsidR="00E34A4C">
        <w:rPr>
          <w:rFonts w:ascii="Times New Roman" w:hAnsi="Times New Roman" w:cs="Times New Roman"/>
          <w:iCs/>
          <w:color w:val="000000"/>
          <w:lang w:val="en-GB"/>
        </w:rPr>
        <w:t>.</w:t>
      </w:r>
      <w:r w:rsidR="001240A1" w:rsidRPr="00E34A4C">
        <w:rPr>
          <w:rFonts w:ascii="Times New Roman" w:hAnsi="Times New Roman" w:cs="Times New Roman"/>
          <w:iCs/>
          <w:color w:val="000000"/>
          <w:lang w:val="en-GB"/>
        </w:rPr>
        <w:t>,</w:t>
      </w:r>
      <w:r w:rsidRPr="00E34A4C">
        <w:rPr>
          <w:rFonts w:ascii="Times New Roman" w:hAnsi="Times New Roman" w:cs="Times New Roman"/>
          <w:color w:val="000000"/>
          <w:lang w:val="en-GB"/>
        </w:rPr>
        <w:t xml:space="preserve"> </w:t>
      </w:r>
      <w:r w:rsidRPr="00E34A4C">
        <w:rPr>
          <w:rFonts w:ascii="Times New Roman" w:hAnsi="Times New Roman" w:cs="Times New Roman"/>
          <w:iCs/>
          <w:color w:val="000000"/>
          <w:lang w:val="en-GB"/>
        </w:rPr>
        <w:t>48</w:t>
      </w:r>
      <w:r w:rsidR="001240A1" w:rsidRPr="00E34A4C">
        <w:rPr>
          <w:rFonts w:ascii="Times New Roman" w:hAnsi="Times New Roman" w:cs="Times New Roman"/>
          <w:iCs/>
          <w:color w:val="000000"/>
          <w:lang w:val="en-GB"/>
        </w:rPr>
        <w:t>,</w:t>
      </w:r>
      <w:r w:rsidRPr="002718AF">
        <w:rPr>
          <w:rFonts w:ascii="Times New Roman" w:hAnsi="Times New Roman" w:cs="Times New Roman"/>
          <w:iCs/>
          <w:color w:val="000000"/>
          <w:lang w:val="en-GB"/>
        </w:rPr>
        <w:t xml:space="preserve"> </w:t>
      </w:r>
      <w:r w:rsidR="00F40204" w:rsidRPr="00A513B1">
        <w:rPr>
          <w:rFonts w:ascii="Times New Roman" w:hAnsi="Times New Roman"/>
        </w:rPr>
        <w:t>pp.</w:t>
      </w:r>
      <w:r w:rsidR="00F40204">
        <w:rPr>
          <w:rFonts w:ascii="Times New Roman" w:hAnsi="Times New Roman"/>
          <w:b/>
        </w:rPr>
        <w:t xml:space="preserve"> </w:t>
      </w:r>
      <w:r w:rsidRPr="002718AF">
        <w:rPr>
          <w:rFonts w:ascii="Times New Roman" w:hAnsi="Times New Roman" w:cs="Times New Roman"/>
          <w:iCs/>
          <w:color w:val="000000"/>
          <w:lang w:val="en-GB"/>
        </w:rPr>
        <w:t>947–959.</w:t>
      </w:r>
      <w:r w:rsidR="001240A1" w:rsidRPr="002718AF">
        <w:rPr>
          <w:rFonts w:ascii="Times New Roman" w:hAnsi="Times New Roman" w:cs="Times New Roman"/>
          <w:iCs/>
          <w:color w:val="000000"/>
          <w:lang w:val="en-GB"/>
        </w:rPr>
        <w:t xml:space="preserve"> </w:t>
      </w:r>
      <w:hyperlink r:id="rId46" w:history="1">
        <w:r w:rsidR="001240A1" w:rsidRPr="002718AF">
          <w:rPr>
            <w:rFonts w:ascii="Times New Roman" w:hAnsi="Times New Roman" w:cs="Times New Roman"/>
            <w:iCs/>
            <w:color w:val="000000"/>
            <w:lang w:val="en-GB"/>
          </w:rPr>
          <w:t>https://doi.org/10.1093/jxb/46.8.947</w:t>
        </w:r>
      </w:hyperlink>
    </w:p>
    <w:p w14:paraId="207082BD" w14:textId="4B248863" w:rsidR="003C6414" w:rsidRPr="002718AF" w:rsidRDefault="003C6414" w:rsidP="00C067CA">
      <w:pPr>
        <w:spacing w:after="0" w:line="480" w:lineRule="auto"/>
        <w:ind w:left="284" w:hanging="284"/>
        <w:jc w:val="both"/>
        <w:rPr>
          <w:rFonts w:ascii="Times New Roman" w:hAnsi="Times New Roman" w:cs="Times New Roman"/>
          <w:lang w:val="en-GB"/>
        </w:rPr>
      </w:pPr>
      <w:r w:rsidRPr="002718AF">
        <w:rPr>
          <w:rFonts w:ascii="Times New Roman" w:hAnsi="Times New Roman" w:cs="Times New Roman"/>
          <w:lang w:val="en-GB"/>
        </w:rPr>
        <w:t>Rondeaux, G., Steven, M., Baret, F.</w:t>
      </w:r>
      <w:r w:rsidR="004D5172">
        <w:rPr>
          <w:rFonts w:ascii="Times New Roman" w:hAnsi="Times New Roman" w:cs="Times New Roman"/>
          <w:lang w:val="en-GB"/>
        </w:rPr>
        <w:t>,</w:t>
      </w:r>
      <w:r w:rsidRPr="002718AF">
        <w:rPr>
          <w:rFonts w:ascii="Times New Roman" w:hAnsi="Times New Roman" w:cs="Times New Roman"/>
          <w:lang w:val="en-GB"/>
        </w:rPr>
        <w:t xml:space="preserve"> 1996</w:t>
      </w:r>
      <w:r w:rsidR="004D5172">
        <w:rPr>
          <w:rFonts w:ascii="Times New Roman" w:hAnsi="Times New Roman" w:cs="Times New Roman"/>
          <w:lang w:val="en-GB"/>
        </w:rPr>
        <w:t>.</w:t>
      </w:r>
      <w:r w:rsidRPr="002718AF">
        <w:rPr>
          <w:rFonts w:ascii="Times New Roman" w:hAnsi="Times New Roman" w:cs="Times New Roman"/>
          <w:lang w:val="en-GB"/>
        </w:rPr>
        <w:t xml:space="preserve"> sOptimisation of soil-adjusted vegetation indices. </w:t>
      </w:r>
      <w:r w:rsidRPr="00E34A4C">
        <w:rPr>
          <w:rFonts w:ascii="Times New Roman" w:hAnsi="Times New Roman" w:cs="Times New Roman"/>
          <w:lang w:val="en-GB"/>
        </w:rPr>
        <w:t>Remote Sens</w:t>
      </w:r>
      <w:r w:rsidR="00E34A4C">
        <w:rPr>
          <w:rFonts w:ascii="Times New Roman" w:hAnsi="Times New Roman" w:cs="Times New Roman"/>
          <w:lang w:val="en-GB"/>
        </w:rPr>
        <w:t>.</w:t>
      </w:r>
      <w:r w:rsidR="001240A1" w:rsidRPr="00E34A4C">
        <w:rPr>
          <w:rFonts w:ascii="Times New Roman" w:hAnsi="Times New Roman" w:cs="Times New Roman"/>
          <w:lang w:val="en-GB"/>
        </w:rPr>
        <w:t xml:space="preserve"> </w:t>
      </w:r>
      <w:r w:rsidRPr="00E34A4C">
        <w:rPr>
          <w:rFonts w:ascii="Times New Roman" w:hAnsi="Times New Roman" w:cs="Times New Roman"/>
          <w:lang w:val="en-GB"/>
        </w:rPr>
        <w:t>Environ</w:t>
      </w:r>
      <w:r w:rsidR="00E34A4C">
        <w:rPr>
          <w:rFonts w:ascii="Times New Roman" w:hAnsi="Times New Roman" w:cs="Times New Roman"/>
          <w:lang w:val="en-GB"/>
        </w:rPr>
        <w:t>.</w:t>
      </w:r>
      <w:r w:rsidR="001240A1" w:rsidRPr="00E34A4C">
        <w:rPr>
          <w:rFonts w:ascii="Times New Roman" w:hAnsi="Times New Roman" w:cs="Times New Roman"/>
          <w:lang w:val="en-GB"/>
        </w:rPr>
        <w:t>,</w:t>
      </w:r>
      <w:r w:rsidRPr="00E34A4C">
        <w:rPr>
          <w:rFonts w:ascii="Times New Roman" w:hAnsi="Times New Roman" w:cs="Times New Roman"/>
          <w:lang w:val="en-GB"/>
        </w:rPr>
        <w:t xml:space="preserve"> 55,</w:t>
      </w:r>
      <w:r w:rsidRPr="002718AF">
        <w:rPr>
          <w:rFonts w:ascii="Times New Roman" w:hAnsi="Times New Roman" w:cs="Times New Roman"/>
          <w:lang w:val="en-GB"/>
        </w:rPr>
        <w:t xml:space="preserve"> </w:t>
      </w:r>
      <w:r w:rsidR="00F40204" w:rsidRPr="00A513B1">
        <w:rPr>
          <w:rFonts w:ascii="Times New Roman" w:hAnsi="Times New Roman"/>
        </w:rPr>
        <w:t>pp.</w:t>
      </w:r>
      <w:r w:rsidR="00F40204">
        <w:rPr>
          <w:rFonts w:ascii="Times New Roman" w:hAnsi="Times New Roman"/>
          <w:b/>
        </w:rPr>
        <w:t xml:space="preserve"> </w:t>
      </w:r>
      <w:r w:rsidRPr="002718AF">
        <w:rPr>
          <w:rFonts w:ascii="Times New Roman" w:hAnsi="Times New Roman" w:cs="Times New Roman"/>
          <w:lang w:val="en-GB"/>
        </w:rPr>
        <w:t xml:space="preserve">95–107. </w:t>
      </w:r>
      <w:r w:rsidR="001240A1" w:rsidRPr="002718AF">
        <w:rPr>
          <w:rFonts w:ascii="Times New Roman" w:hAnsi="Times New Roman" w:cs="Times New Roman"/>
          <w:lang w:val="en-GB"/>
        </w:rPr>
        <w:t>https://</w:t>
      </w:r>
      <w:r w:rsidRPr="002718AF">
        <w:rPr>
          <w:rFonts w:ascii="Times New Roman" w:hAnsi="Times New Roman" w:cs="Times New Roman"/>
          <w:lang w:val="en-GB"/>
        </w:rPr>
        <w:t>doi:10.1016/0034-4257(95)00186-7</w:t>
      </w:r>
    </w:p>
    <w:p w14:paraId="17544B27" w14:textId="4AD1B5CE" w:rsidR="003C6414" w:rsidRPr="002718AF" w:rsidRDefault="003C6414" w:rsidP="00C067CA">
      <w:pPr>
        <w:spacing w:after="0" w:line="480" w:lineRule="auto"/>
        <w:ind w:left="284" w:hanging="284"/>
        <w:jc w:val="both"/>
        <w:rPr>
          <w:rFonts w:ascii="Times New Roman" w:hAnsi="Times New Roman" w:cs="Times New Roman"/>
          <w:lang w:val="en-GB"/>
        </w:rPr>
      </w:pPr>
      <w:r w:rsidRPr="002718AF">
        <w:rPr>
          <w:rFonts w:ascii="Times New Roman" w:hAnsi="Times New Roman" w:cs="Times New Roman"/>
          <w:lang w:val="en-GB"/>
        </w:rPr>
        <w:lastRenderedPageBreak/>
        <w:t>Roujean, J.-L., Breon, F.-M.</w:t>
      </w:r>
      <w:r w:rsidR="004D5172">
        <w:rPr>
          <w:rFonts w:ascii="Times New Roman" w:hAnsi="Times New Roman" w:cs="Times New Roman"/>
          <w:lang w:val="en-GB"/>
        </w:rPr>
        <w:t>,</w:t>
      </w:r>
      <w:r w:rsidRPr="002718AF">
        <w:rPr>
          <w:rFonts w:ascii="Times New Roman" w:hAnsi="Times New Roman" w:cs="Times New Roman"/>
          <w:lang w:val="en-GB"/>
        </w:rPr>
        <w:t xml:space="preserve"> 1995</w:t>
      </w:r>
      <w:r w:rsidR="004D5172">
        <w:rPr>
          <w:rFonts w:ascii="Times New Roman" w:hAnsi="Times New Roman" w:cs="Times New Roman"/>
          <w:lang w:val="en-GB"/>
        </w:rPr>
        <w:t>.</w:t>
      </w:r>
      <w:r w:rsidRPr="002718AF">
        <w:rPr>
          <w:rFonts w:ascii="Times New Roman" w:hAnsi="Times New Roman" w:cs="Times New Roman"/>
          <w:lang w:val="en-GB"/>
        </w:rPr>
        <w:t xml:space="preserve"> Estimating PAR absorbed by vegetation from bidirectional reflectance measurements. </w:t>
      </w:r>
      <w:r w:rsidRPr="00E34A4C">
        <w:rPr>
          <w:rFonts w:ascii="Times New Roman" w:hAnsi="Times New Roman" w:cs="Times New Roman"/>
          <w:lang w:val="en-GB"/>
        </w:rPr>
        <w:t>Remote Sens</w:t>
      </w:r>
      <w:r w:rsidR="00E34A4C">
        <w:rPr>
          <w:rFonts w:ascii="Times New Roman" w:hAnsi="Times New Roman" w:cs="Times New Roman"/>
          <w:lang w:val="en-GB"/>
        </w:rPr>
        <w:t>.</w:t>
      </w:r>
      <w:r w:rsidRPr="00E34A4C">
        <w:rPr>
          <w:rFonts w:ascii="Times New Roman" w:hAnsi="Times New Roman" w:cs="Times New Roman"/>
          <w:lang w:val="en-GB"/>
        </w:rPr>
        <w:t xml:space="preserve"> Environ</w:t>
      </w:r>
      <w:r w:rsidR="00E34A4C">
        <w:rPr>
          <w:rFonts w:ascii="Times New Roman" w:hAnsi="Times New Roman" w:cs="Times New Roman"/>
          <w:lang w:val="en-GB"/>
        </w:rPr>
        <w:t>.</w:t>
      </w:r>
      <w:r w:rsidR="00980640" w:rsidRPr="00E34A4C">
        <w:rPr>
          <w:rFonts w:ascii="Times New Roman" w:hAnsi="Times New Roman" w:cs="Times New Roman"/>
          <w:lang w:val="en-GB"/>
        </w:rPr>
        <w:t>,</w:t>
      </w:r>
      <w:r w:rsidRPr="00E34A4C">
        <w:rPr>
          <w:rFonts w:ascii="Times New Roman" w:hAnsi="Times New Roman" w:cs="Times New Roman"/>
          <w:lang w:val="en-GB"/>
        </w:rPr>
        <w:t xml:space="preserve"> 51,</w:t>
      </w:r>
      <w:r w:rsidRPr="002718AF">
        <w:rPr>
          <w:rFonts w:ascii="Times New Roman" w:hAnsi="Times New Roman" w:cs="Times New Roman"/>
          <w:lang w:val="en-GB"/>
        </w:rPr>
        <w:t xml:space="preserve"> </w:t>
      </w:r>
      <w:r w:rsidR="00F40204" w:rsidRPr="00A513B1">
        <w:rPr>
          <w:rFonts w:ascii="Times New Roman" w:hAnsi="Times New Roman"/>
        </w:rPr>
        <w:t>pp.</w:t>
      </w:r>
      <w:r w:rsidR="00F40204">
        <w:rPr>
          <w:rFonts w:ascii="Times New Roman" w:hAnsi="Times New Roman"/>
          <w:b/>
        </w:rPr>
        <w:t xml:space="preserve"> </w:t>
      </w:r>
      <w:r w:rsidRPr="002718AF">
        <w:rPr>
          <w:rFonts w:ascii="Times New Roman" w:hAnsi="Times New Roman" w:cs="Times New Roman"/>
          <w:lang w:val="en-GB"/>
        </w:rPr>
        <w:t xml:space="preserve">375–384. </w:t>
      </w:r>
      <w:r w:rsidR="00980640" w:rsidRPr="002718AF">
        <w:rPr>
          <w:rFonts w:ascii="Times New Roman" w:hAnsi="Times New Roman" w:cs="Times New Roman"/>
          <w:lang w:val="en-GB"/>
        </w:rPr>
        <w:t>https://</w:t>
      </w:r>
      <w:r w:rsidRPr="002718AF">
        <w:rPr>
          <w:rFonts w:ascii="Times New Roman" w:hAnsi="Times New Roman" w:cs="Times New Roman"/>
          <w:lang w:val="en-GB"/>
        </w:rPr>
        <w:t>doi:10.1016/0034-4257(94)00114-3</w:t>
      </w:r>
    </w:p>
    <w:p w14:paraId="17D3DD61" w14:textId="6D58B963" w:rsidR="003C6414" w:rsidRPr="002718AF" w:rsidRDefault="003C6414" w:rsidP="00C067CA">
      <w:pPr>
        <w:spacing w:after="0" w:line="480" w:lineRule="auto"/>
        <w:ind w:left="284" w:hanging="284"/>
        <w:jc w:val="both"/>
        <w:rPr>
          <w:rFonts w:ascii="Times New Roman" w:hAnsi="Times New Roman" w:cs="Times New Roman"/>
          <w:lang w:val="en-GB"/>
        </w:rPr>
      </w:pPr>
      <w:r w:rsidRPr="003E090F">
        <w:rPr>
          <w:rFonts w:ascii="Times New Roman" w:hAnsi="Times New Roman" w:cs="Times New Roman"/>
          <w:lang w:val="en-GB"/>
        </w:rPr>
        <w:t>Rouse, J.W., Haas, R.H., Schell, J.A., Deering D.W.</w:t>
      </w:r>
      <w:r w:rsidR="004D5172" w:rsidRPr="003E090F">
        <w:rPr>
          <w:rFonts w:ascii="Times New Roman" w:hAnsi="Times New Roman" w:cs="Times New Roman"/>
          <w:lang w:val="en-GB"/>
        </w:rPr>
        <w:t>,</w:t>
      </w:r>
      <w:r w:rsidRPr="003E090F">
        <w:rPr>
          <w:rFonts w:ascii="Times New Roman" w:hAnsi="Times New Roman" w:cs="Times New Roman"/>
          <w:lang w:val="en-GB"/>
        </w:rPr>
        <w:t xml:space="preserve"> 1973</w:t>
      </w:r>
      <w:r w:rsidR="004D5172" w:rsidRPr="003E090F">
        <w:rPr>
          <w:rFonts w:ascii="Times New Roman" w:hAnsi="Times New Roman" w:cs="Times New Roman"/>
          <w:lang w:val="en-GB"/>
        </w:rPr>
        <w:t>.</w:t>
      </w:r>
      <w:r w:rsidRPr="003E090F">
        <w:rPr>
          <w:rFonts w:ascii="Times New Roman" w:hAnsi="Times New Roman" w:cs="Times New Roman"/>
          <w:lang w:val="en-GB"/>
        </w:rPr>
        <w:t xml:space="preserve"> Monitoring vegetation systems in the Great Plains with ERTS</w:t>
      </w:r>
      <w:r w:rsidR="003E090F" w:rsidRPr="003E090F">
        <w:rPr>
          <w:rFonts w:ascii="Times New Roman" w:hAnsi="Times New Roman" w:cs="Times New Roman"/>
          <w:lang w:val="en-GB"/>
        </w:rPr>
        <w:t>,</w:t>
      </w:r>
      <w:r w:rsidRPr="003E090F">
        <w:rPr>
          <w:rFonts w:ascii="Times New Roman" w:hAnsi="Times New Roman" w:cs="Times New Roman"/>
          <w:lang w:val="en-GB"/>
        </w:rPr>
        <w:t xml:space="preserve"> </w:t>
      </w:r>
      <w:r w:rsidR="003E090F" w:rsidRPr="003E090F">
        <w:rPr>
          <w:rFonts w:ascii="Times New Roman" w:hAnsi="Times New Roman" w:cs="Times New Roman"/>
          <w:lang w:val="en-GB"/>
        </w:rPr>
        <w:t>i</w:t>
      </w:r>
      <w:r w:rsidRPr="003E090F">
        <w:rPr>
          <w:rFonts w:ascii="Times New Roman" w:hAnsi="Times New Roman" w:cs="Times New Roman"/>
          <w:lang w:val="en-GB"/>
        </w:rPr>
        <w:t>n: Third ERTS Symposium, NASA SP-351, Vol. 1, NASA, Washington, DC, pp. 309–317.</w:t>
      </w:r>
    </w:p>
    <w:p w14:paraId="35E08D48" w14:textId="4C37B90D" w:rsidR="003C6414" w:rsidRPr="002718AF" w:rsidRDefault="003C6414" w:rsidP="00C067CA">
      <w:pPr>
        <w:autoSpaceDE w:val="0"/>
        <w:autoSpaceDN w:val="0"/>
        <w:adjustRightInd w:val="0"/>
        <w:spacing w:after="0" w:line="480" w:lineRule="auto"/>
        <w:ind w:left="284" w:hanging="284"/>
        <w:jc w:val="both"/>
        <w:rPr>
          <w:rFonts w:ascii="Times New Roman" w:hAnsi="Times New Roman" w:cs="Times New Roman"/>
          <w:lang w:val="en-GB"/>
        </w:rPr>
      </w:pPr>
      <w:r w:rsidRPr="002718AF">
        <w:rPr>
          <w:rFonts w:ascii="Times New Roman" w:hAnsi="Times New Roman" w:cs="Times New Roman"/>
          <w:lang w:val="en-GB"/>
        </w:rPr>
        <w:t>Schmidt</w:t>
      </w:r>
      <w:r w:rsidR="00AB65C1" w:rsidRPr="002718AF">
        <w:rPr>
          <w:rFonts w:ascii="Times New Roman" w:hAnsi="Times New Roman" w:cs="Times New Roman"/>
          <w:lang w:val="en-GB"/>
        </w:rPr>
        <w:t>,</w:t>
      </w:r>
      <w:r w:rsidRPr="002718AF">
        <w:rPr>
          <w:rFonts w:ascii="Times New Roman" w:hAnsi="Times New Roman" w:cs="Times New Roman"/>
          <w:lang w:val="en-GB"/>
        </w:rPr>
        <w:t xml:space="preserve"> A</w:t>
      </w:r>
      <w:r w:rsidR="00AB65C1" w:rsidRPr="002718AF">
        <w:rPr>
          <w:rFonts w:ascii="Times New Roman" w:hAnsi="Times New Roman" w:cs="Times New Roman"/>
          <w:lang w:val="en-GB"/>
        </w:rPr>
        <w:t>.</w:t>
      </w:r>
      <w:r w:rsidRPr="002718AF">
        <w:rPr>
          <w:rFonts w:ascii="Times New Roman" w:hAnsi="Times New Roman" w:cs="Times New Roman"/>
          <w:lang w:val="en-GB"/>
        </w:rPr>
        <w:t>M</w:t>
      </w:r>
      <w:r w:rsidR="00AB65C1" w:rsidRPr="002718AF">
        <w:rPr>
          <w:rFonts w:ascii="Times New Roman" w:hAnsi="Times New Roman" w:cs="Times New Roman"/>
          <w:lang w:val="en-GB"/>
        </w:rPr>
        <w:t>.</w:t>
      </w:r>
      <w:r w:rsidRPr="002718AF">
        <w:rPr>
          <w:rFonts w:ascii="Times New Roman" w:hAnsi="Times New Roman" w:cs="Times New Roman"/>
          <w:lang w:val="en-GB"/>
        </w:rPr>
        <w:t>, Ormrod</w:t>
      </w:r>
      <w:r w:rsidR="00AB65C1" w:rsidRPr="002718AF">
        <w:rPr>
          <w:rFonts w:ascii="Times New Roman" w:hAnsi="Times New Roman" w:cs="Times New Roman"/>
          <w:lang w:val="en-GB"/>
        </w:rPr>
        <w:t>,</w:t>
      </w:r>
      <w:r w:rsidRPr="002718AF">
        <w:rPr>
          <w:rFonts w:ascii="Times New Roman" w:hAnsi="Times New Roman" w:cs="Times New Roman"/>
          <w:lang w:val="en-GB"/>
        </w:rPr>
        <w:t xml:space="preserve"> D</w:t>
      </w:r>
      <w:r w:rsidR="00AB65C1" w:rsidRPr="002718AF">
        <w:rPr>
          <w:rFonts w:ascii="Times New Roman" w:hAnsi="Times New Roman" w:cs="Times New Roman"/>
          <w:lang w:val="en-GB"/>
        </w:rPr>
        <w:t>.</w:t>
      </w:r>
      <w:r w:rsidRPr="002718AF">
        <w:rPr>
          <w:rFonts w:ascii="Times New Roman" w:hAnsi="Times New Roman" w:cs="Times New Roman"/>
          <w:lang w:val="en-GB"/>
        </w:rPr>
        <w:t>P</w:t>
      </w:r>
      <w:r w:rsidR="00AB65C1" w:rsidRPr="002718AF">
        <w:rPr>
          <w:rFonts w:ascii="Times New Roman" w:hAnsi="Times New Roman" w:cs="Times New Roman"/>
          <w:lang w:val="en-GB"/>
        </w:rPr>
        <w:t>.</w:t>
      </w:r>
      <w:r w:rsidRPr="002718AF">
        <w:rPr>
          <w:rFonts w:ascii="Times New Roman" w:hAnsi="Times New Roman" w:cs="Times New Roman"/>
          <w:lang w:val="en-GB"/>
        </w:rPr>
        <w:t>, Livingston</w:t>
      </w:r>
      <w:r w:rsidR="00AB65C1" w:rsidRPr="002718AF">
        <w:rPr>
          <w:rFonts w:ascii="Times New Roman" w:hAnsi="Times New Roman" w:cs="Times New Roman"/>
          <w:lang w:val="en-GB"/>
        </w:rPr>
        <w:t>,</w:t>
      </w:r>
      <w:r w:rsidRPr="002718AF">
        <w:rPr>
          <w:rFonts w:ascii="Times New Roman" w:hAnsi="Times New Roman" w:cs="Times New Roman"/>
          <w:lang w:val="en-GB"/>
        </w:rPr>
        <w:t xml:space="preserve"> N</w:t>
      </w:r>
      <w:r w:rsidR="00AB65C1" w:rsidRPr="002718AF">
        <w:rPr>
          <w:rFonts w:ascii="Times New Roman" w:hAnsi="Times New Roman" w:cs="Times New Roman"/>
          <w:lang w:val="en-GB"/>
        </w:rPr>
        <w:t>.</w:t>
      </w:r>
      <w:r w:rsidRPr="002718AF">
        <w:rPr>
          <w:rFonts w:ascii="Times New Roman" w:hAnsi="Times New Roman" w:cs="Times New Roman"/>
          <w:lang w:val="en-GB"/>
        </w:rPr>
        <w:t>J</w:t>
      </w:r>
      <w:r w:rsidR="00AB65C1" w:rsidRPr="002718AF">
        <w:rPr>
          <w:rFonts w:ascii="Times New Roman" w:hAnsi="Times New Roman" w:cs="Times New Roman"/>
          <w:lang w:val="en-GB"/>
        </w:rPr>
        <w:t>.</w:t>
      </w:r>
      <w:r w:rsidRPr="002718AF">
        <w:rPr>
          <w:rFonts w:ascii="Times New Roman" w:hAnsi="Times New Roman" w:cs="Times New Roman"/>
          <w:lang w:val="en-GB"/>
        </w:rPr>
        <w:t>, Misra</w:t>
      </w:r>
      <w:r w:rsidR="00AB65C1" w:rsidRPr="002718AF">
        <w:rPr>
          <w:rFonts w:ascii="Times New Roman" w:hAnsi="Times New Roman" w:cs="Times New Roman"/>
          <w:lang w:val="en-GB"/>
        </w:rPr>
        <w:t>,</w:t>
      </w:r>
      <w:r w:rsidRPr="002718AF">
        <w:rPr>
          <w:rFonts w:ascii="Times New Roman" w:hAnsi="Times New Roman" w:cs="Times New Roman"/>
          <w:lang w:val="en-GB"/>
        </w:rPr>
        <w:t xml:space="preserve"> S</w:t>
      </w:r>
      <w:r w:rsidR="00AB65C1" w:rsidRPr="002718AF">
        <w:rPr>
          <w:rFonts w:ascii="Times New Roman" w:hAnsi="Times New Roman" w:cs="Times New Roman"/>
          <w:lang w:val="en-GB"/>
        </w:rPr>
        <w:t>.</w:t>
      </w:r>
      <w:r w:rsidR="004D5172">
        <w:rPr>
          <w:rFonts w:ascii="Times New Roman" w:hAnsi="Times New Roman" w:cs="Times New Roman"/>
          <w:lang w:val="en-GB"/>
        </w:rPr>
        <w:t>,</w:t>
      </w:r>
      <w:r w:rsidRPr="002718AF">
        <w:rPr>
          <w:rFonts w:ascii="Times New Roman" w:hAnsi="Times New Roman" w:cs="Times New Roman"/>
          <w:lang w:val="en-GB"/>
        </w:rPr>
        <w:t xml:space="preserve"> 2000</w:t>
      </w:r>
      <w:r w:rsidR="004D5172">
        <w:rPr>
          <w:rFonts w:ascii="Times New Roman" w:hAnsi="Times New Roman" w:cs="Times New Roman"/>
          <w:lang w:val="en-GB"/>
        </w:rPr>
        <w:t>.</w:t>
      </w:r>
      <w:r w:rsidRPr="002718AF">
        <w:rPr>
          <w:rFonts w:ascii="Times New Roman" w:hAnsi="Times New Roman" w:cs="Times New Roman"/>
          <w:lang w:val="en-GB"/>
        </w:rPr>
        <w:t xml:space="preserve"> </w:t>
      </w:r>
      <w:r w:rsidR="00AB65C1" w:rsidRPr="002718AF">
        <w:rPr>
          <w:rFonts w:ascii="Times New Roman" w:hAnsi="Times New Roman" w:cs="Times New Roman"/>
          <w:lang w:val="en-GB"/>
        </w:rPr>
        <w:t>The Interaction of Ultraviolet-B Radiation and Water Deficit in Two </w:t>
      </w:r>
      <w:r w:rsidR="00AB65C1" w:rsidRPr="002718AF">
        <w:rPr>
          <w:rFonts w:ascii="Times New Roman" w:hAnsi="Times New Roman" w:cs="Times New Roman"/>
          <w:i/>
          <w:iCs/>
          <w:lang w:val="en-GB"/>
        </w:rPr>
        <w:t>Arabidopsis thaliana</w:t>
      </w:r>
      <w:r w:rsidR="00AB65C1" w:rsidRPr="002718AF">
        <w:rPr>
          <w:rFonts w:ascii="Times New Roman" w:hAnsi="Times New Roman" w:cs="Times New Roman"/>
          <w:lang w:val="en-GB"/>
        </w:rPr>
        <w:t xml:space="preserve"> Genotypes. </w:t>
      </w:r>
      <w:r w:rsidRPr="00E34A4C">
        <w:rPr>
          <w:rFonts w:ascii="Times New Roman" w:hAnsi="Times New Roman" w:cs="Times New Roman"/>
          <w:lang w:val="en-GB"/>
        </w:rPr>
        <w:t>Ann</w:t>
      </w:r>
      <w:r w:rsidR="00E34A4C">
        <w:rPr>
          <w:rFonts w:ascii="Times New Roman" w:hAnsi="Times New Roman" w:cs="Times New Roman"/>
          <w:lang w:val="en-GB"/>
        </w:rPr>
        <w:t>.</w:t>
      </w:r>
      <w:r w:rsidRPr="00E34A4C">
        <w:rPr>
          <w:rFonts w:ascii="Times New Roman" w:hAnsi="Times New Roman" w:cs="Times New Roman"/>
          <w:lang w:val="en-GB"/>
        </w:rPr>
        <w:t xml:space="preserve"> Bot</w:t>
      </w:r>
      <w:r w:rsidR="00E34A4C">
        <w:rPr>
          <w:rFonts w:ascii="Times New Roman" w:hAnsi="Times New Roman" w:cs="Times New Roman"/>
          <w:lang w:val="en-GB"/>
        </w:rPr>
        <w:t>.</w:t>
      </w:r>
      <w:r w:rsidR="00AB65C1" w:rsidRPr="00E34A4C">
        <w:rPr>
          <w:rFonts w:ascii="Times New Roman" w:hAnsi="Times New Roman" w:cs="Times New Roman"/>
          <w:lang w:val="en-GB"/>
        </w:rPr>
        <w:t>,</w:t>
      </w:r>
      <w:r w:rsidRPr="00E34A4C">
        <w:rPr>
          <w:rFonts w:ascii="Times New Roman" w:hAnsi="Times New Roman" w:cs="Times New Roman"/>
          <w:lang w:val="en-GB"/>
        </w:rPr>
        <w:t xml:space="preserve"> 85</w:t>
      </w:r>
      <w:r w:rsidR="00AB65C1" w:rsidRPr="00E34A4C">
        <w:rPr>
          <w:rFonts w:ascii="Times New Roman" w:hAnsi="Times New Roman" w:cs="Times New Roman"/>
          <w:lang w:val="en-GB"/>
        </w:rPr>
        <w:t>,</w:t>
      </w:r>
      <w:r w:rsidRPr="002718AF">
        <w:rPr>
          <w:rFonts w:ascii="Times New Roman" w:hAnsi="Times New Roman" w:cs="Times New Roman"/>
          <w:lang w:val="en-GB"/>
        </w:rPr>
        <w:t xml:space="preserve"> </w:t>
      </w:r>
      <w:r w:rsidR="00F40204" w:rsidRPr="00A513B1">
        <w:rPr>
          <w:rFonts w:ascii="Times New Roman" w:hAnsi="Times New Roman"/>
        </w:rPr>
        <w:t>pp.</w:t>
      </w:r>
      <w:r w:rsidR="00F40204">
        <w:rPr>
          <w:rFonts w:ascii="Times New Roman" w:hAnsi="Times New Roman"/>
          <w:b/>
        </w:rPr>
        <w:t xml:space="preserve"> </w:t>
      </w:r>
      <w:r w:rsidRPr="002718AF">
        <w:rPr>
          <w:rFonts w:ascii="Times New Roman" w:hAnsi="Times New Roman" w:cs="Times New Roman"/>
          <w:lang w:val="en-GB"/>
        </w:rPr>
        <w:t>571–575.</w:t>
      </w:r>
      <w:r w:rsidR="00AB65C1" w:rsidRPr="002718AF">
        <w:rPr>
          <w:rFonts w:ascii="Times New Roman" w:hAnsi="Times New Roman" w:cs="Times New Roman"/>
          <w:lang w:val="en-GB"/>
        </w:rPr>
        <w:t xml:space="preserve"> </w:t>
      </w:r>
      <w:hyperlink r:id="rId47" w:history="1">
        <w:r w:rsidR="00AB65C1" w:rsidRPr="002718AF">
          <w:rPr>
            <w:rFonts w:ascii="Times New Roman" w:hAnsi="Times New Roman" w:cs="Times New Roman"/>
            <w:lang w:val="en-GB"/>
          </w:rPr>
          <w:t>https://doi.org/10.1006/anbo.1999.1085</w:t>
        </w:r>
      </w:hyperlink>
    </w:p>
    <w:p w14:paraId="0298E218" w14:textId="4BDB4525" w:rsidR="003C6414" w:rsidRPr="002718AF" w:rsidRDefault="003C6414" w:rsidP="00C067CA">
      <w:pPr>
        <w:pStyle w:val="Nadpis1"/>
        <w:spacing w:before="0" w:after="0" w:line="480" w:lineRule="auto"/>
        <w:ind w:left="284" w:hanging="284"/>
        <w:jc w:val="both"/>
        <w:rPr>
          <w:rFonts w:ascii="Times New Roman" w:eastAsiaTheme="minorHAnsi" w:hAnsi="Times New Roman"/>
          <w:b w:val="0"/>
          <w:bCs w:val="0"/>
          <w:kern w:val="0"/>
          <w:sz w:val="22"/>
          <w:szCs w:val="22"/>
          <w:lang w:eastAsia="en-US"/>
        </w:rPr>
      </w:pPr>
      <w:r w:rsidRPr="002718AF">
        <w:rPr>
          <w:rFonts w:ascii="Times New Roman" w:eastAsiaTheme="minorHAnsi" w:hAnsi="Times New Roman"/>
          <w:b w:val="0"/>
          <w:bCs w:val="0"/>
          <w:kern w:val="0"/>
          <w:sz w:val="22"/>
          <w:szCs w:val="22"/>
          <w:lang w:eastAsia="en-US"/>
        </w:rPr>
        <w:t>Singh</w:t>
      </w:r>
      <w:r w:rsidR="00AB65C1"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S</w:t>
      </w:r>
      <w:r w:rsidR="00AB65C1"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Agrawal</w:t>
      </w:r>
      <w:r w:rsidR="00AB65C1"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S</w:t>
      </w:r>
      <w:r w:rsidR="00AB65C1"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B</w:t>
      </w:r>
      <w:r w:rsidR="00AB65C1"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Agrawal</w:t>
      </w:r>
      <w:r w:rsidR="00AB65C1" w:rsidRPr="002718AF">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M</w:t>
      </w:r>
      <w:r w:rsidR="00AB65C1" w:rsidRPr="002718AF">
        <w:rPr>
          <w:rFonts w:ascii="Times New Roman" w:eastAsiaTheme="minorHAnsi" w:hAnsi="Times New Roman"/>
          <w:b w:val="0"/>
          <w:bCs w:val="0"/>
          <w:kern w:val="0"/>
          <w:sz w:val="22"/>
          <w:szCs w:val="22"/>
          <w:lang w:eastAsia="en-US"/>
        </w:rPr>
        <w:t>.</w:t>
      </w:r>
      <w:r w:rsidR="004D5172">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2015</w:t>
      </w:r>
      <w:r w:rsidR="004D5172">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Responses of pea plants to elevated UV-B radiation at varying nutrient levels: N-metabolism, carbohydrate pool, total phenolics and yield. </w:t>
      </w:r>
      <w:r w:rsidRPr="00E34A4C">
        <w:rPr>
          <w:rFonts w:ascii="Times New Roman" w:eastAsiaTheme="minorHAnsi" w:hAnsi="Times New Roman"/>
          <w:b w:val="0"/>
          <w:bCs w:val="0"/>
          <w:kern w:val="0"/>
          <w:sz w:val="22"/>
          <w:szCs w:val="22"/>
          <w:lang w:eastAsia="en-US"/>
        </w:rPr>
        <w:t>Funct</w:t>
      </w:r>
      <w:r w:rsidR="00E34A4C">
        <w:rPr>
          <w:rFonts w:ascii="Times New Roman" w:eastAsiaTheme="minorHAnsi" w:hAnsi="Times New Roman"/>
          <w:b w:val="0"/>
          <w:bCs w:val="0"/>
          <w:kern w:val="0"/>
          <w:sz w:val="22"/>
          <w:szCs w:val="22"/>
          <w:lang w:eastAsia="en-US"/>
        </w:rPr>
        <w:t>.</w:t>
      </w:r>
      <w:r w:rsidRPr="00E34A4C">
        <w:rPr>
          <w:rFonts w:ascii="Times New Roman" w:eastAsiaTheme="minorHAnsi" w:hAnsi="Times New Roman"/>
          <w:b w:val="0"/>
          <w:bCs w:val="0"/>
          <w:kern w:val="0"/>
          <w:sz w:val="22"/>
          <w:szCs w:val="22"/>
          <w:lang w:eastAsia="en-US"/>
        </w:rPr>
        <w:t xml:space="preserve"> Plant Biol</w:t>
      </w:r>
      <w:r w:rsidR="00E34A4C">
        <w:rPr>
          <w:rFonts w:ascii="Times New Roman" w:eastAsiaTheme="minorHAnsi" w:hAnsi="Times New Roman"/>
          <w:b w:val="0"/>
          <w:bCs w:val="0"/>
          <w:kern w:val="0"/>
          <w:sz w:val="22"/>
          <w:szCs w:val="22"/>
          <w:lang w:eastAsia="en-US"/>
        </w:rPr>
        <w:t>.</w:t>
      </w:r>
      <w:r w:rsidR="00AB65C1" w:rsidRPr="00E34A4C">
        <w:rPr>
          <w:rFonts w:ascii="Times New Roman" w:eastAsiaTheme="minorHAnsi" w:hAnsi="Times New Roman"/>
          <w:b w:val="0"/>
          <w:bCs w:val="0"/>
          <w:kern w:val="0"/>
          <w:sz w:val="22"/>
          <w:szCs w:val="22"/>
          <w:lang w:eastAsia="en-US"/>
        </w:rPr>
        <w:t>,</w:t>
      </w:r>
      <w:r w:rsidRPr="00E34A4C">
        <w:rPr>
          <w:rFonts w:ascii="Times New Roman" w:eastAsiaTheme="minorHAnsi" w:hAnsi="Times New Roman"/>
          <w:b w:val="0"/>
          <w:bCs w:val="0"/>
          <w:kern w:val="0"/>
          <w:sz w:val="22"/>
          <w:szCs w:val="22"/>
          <w:lang w:eastAsia="en-US"/>
        </w:rPr>
        <w:t xml:space="preserve"> 42(11)</w:t>
      </w:r>
      <w:r w:rsidR="00AB65C1" w:rsidRPr="00E34A4C">
        <w:rPr>
          <w:rFonts w:ascii="Times New Roman" w:eastAsiaTheme="minorHAnsi" w:hAnsi="Times New Roman"/>
          <w:b w:val="0"/>
          <w:bCs w:val="0"/>
          <w:kern w:val="0"/>
          <w:sz w:val="22"/>
          <w:szCs w:val="22"/>
          <w:lang w:eastAsia="en-US"/>
        </w:rPr>
        <w:t>,</w:t>
      </w:r>
      <w:r w:rsidRPr="002718AF">
        <w:rPr>
          <w:rFonts w:ascii="Times New Roman" w:eastAsiaTheme="minorHAnsi" w:hAnsi="Times New Roman"/>
          <w:b w:val="0"/>
          <w:bCs w:val="0"/>
          <w:kern w:val="0"/>
          <w:sz w:val="22"/>
          <w:szCs w:val="22"/>
          <w:lang w:eastAsia="en-US"/>
        </w:rPr>
        <w:t xml:space="preserve"> </w:t>
      </w:r>
      <w:r w:rsidR="00F40204" w:rsidRPr="00E34A4C">
        <w:rPr>
          <w:rFonts w:ascii="Times New Roman" w:eastAsiaTheme="minorHAnsi" w:hAnsi="Times New Roman"/>
          <w:b w:val="0"/>
          <w:kern w:val="0"/>
          <w:sz w:val="22"/>
          <w:szCs w:val="22"/>
          <w:lang w:eastAsia="en-US"/>
        </w:rPr>
        <w:t>pp.</w:t>
      </w:r>
      <w:r w:rsidR="00F40204">
        <w:rPr>
          <w:rFonts w:ascii="Times New Roman" w:hAnsi="Times New Roman"/>
          <w:b w:val="0"/>
        </w:rPr>
        <w:t xml:space="preserve"> </w:t>
      </w:r>
      <w:r w:rsidRPr="002718AF">
        <w:rPr>
          <w:rFonts w:ascii="Times New Roman" w:eastAsiaTheme="minorHAnsi" w:hAnsi="Times New Roman"/>
          <w:b w:val="0"/>
          <w:bCs w:val="0"/>
          <w:kern w:val="0"/>
          <w:sz w:val="22"/>
          <w:szCs w:val="22"/>
          <w:lang w:eastAsia="en-US"/>
        </w:rPr>
        <w:t>1045–1056.</w:t>
      </w:r>
      <w:r w:rsidR="00AB65C1" w:rsidRPr="002718AF">
        <w:rPr>
          <w:rFonts w:ascii="Times New Roman" w:eastAsiaTheme="minorHAnsi" w:hAnsi="Times New Roman"/>
          <w:b w:val="0"/>
          <w:bCs w:val="0"/>
          <w:kern w:val="0"/>
          <w:sz w:val="22"/>
          <w:szCs w:val="22"/>
          <w:lang w:eastAsia="en-US"/>
        </w:rPr>
        <w:t xml:space="preserve"> https://doi.org/10.1071/FP15003</w:t>
      </w:r>
    </w:p>
    <w:p w14:paraId="3E266B84" w14:textId="4A3FE0FC" w:rsidR="003C6414" w:rsidRPr="002718AF" w:rsidRDefault="003C6414" w:rsidP="00C067CA">
      <w:pPr>
        <w:spacing w:after="0" w:line="480" w:lineRule="auto"/>
        <w:ind w:left="284" w:hanging="284"/>
        <w:jc w:val="both"/>
        <w:rPr>
          <w:rFonts w:ascii="Times New Roman" w:hAnsi="Times New Roman" w:cs="Times New Roman"/>
          <w:lang w:val="en-GB"/>
        </w:rPr>
      </w:pPr>
      <w:r w:rsidRPr="002718AF">
        <w:rPr>
          <w:rFonts w:ascii="Times New Roman" w:hAnsi="Times New Roman" w:cs="Times New Roman"/>
          <w:lang w:val="en-GB"/>
        </w:rPr>
        <w:t>Smith, R.C.G., Adams, J., Stephens, D.J., Hick, P.T.</w:t>
      </w:r>
      <w:r w:rsidR="004D5172">
        <w:rPr>
          <w:rFonts w:ascii="Times New Roman" w:hAnsi="Times New Roman" w:cs="Times New Roman"/>
          <w:lang w:val="en-GB"/>
        </w:rPr>
        <w:t>,</w:t>
      </w:r>
      <w:r w:rsidRPr="002718AF">
        <w:rPr>
          <w:rFonts w:ascii="Times New Roman" w:hAnsi="Times New Roman" w:cs="Times New Roman"/>
          <w:lang w:val="en-GB"/>
        </w:rPr>
        <w:t xml:space="preserve"> 1995</w:t>
      </w:r>
      <w:r w:rsidR="004D5172">
        <w:rPr>
          <w:rFonts w:ascii="Times New Roman" w:hAnsi="Times New Roman" w:cs="Times New Roman"/>
          <w:lang w:val="en-GB"/>
        </w:rPr>
        <w:t>.</w:t>
      </w:r>
      <w:r w:rsidRPr="002718AF">
        <w:rPr>
          <w:rFonts w:ascii="Times New Roman" w:hAnsi="Times New Roman" w:cs="Times New Roman"/>
          <w:lang w:val="en-GB"/>
        </w:rPr>
        <w:t xml:space="preserve"> Forecasting wheat yield in a Mediterranean-type environment from the NOAA satellite. </w:t>
      </w:r>
      <w:r w:rsidRPr="00E34A4C">
        <w:rPr>
          <w:rFonts w:ascii="Times New Roman" w:hAnsi="Times New Roman" w:cs="Times New Roman"/>
          <w:lang w:val="en-GB"/>
        </w:rPr>
        <w:t>Crop Pasture Sci</w:t>
      </w:r>
      <w:r w:rsidR="00E34A4C">
        <w:rPr>
          <w:rFonts w:ascii="Times New Roman" w:hAnsi="Times New Roman" w:cs="Times New Roman"/>
          <w:lang w:val="en-GB"/>
        </w:rPr>
        <w:t>.</w:t>
      </w:r>
      <w:r w:rsidR="00071BC3" w:rsidRPr="00E34A4C">
        <w:rPr>
          <w:rFonts w:ascii="Times New Roman" w:hAnsi="Times New Roman" w:cs="Times New Roman"/>
          <w:lang w:val="en-GB"/>
        </w:rPr>
        <w:t>,</w:t>
      </w:r>
      <w:r w:rsidRPr="00E34A4C">
        <w:rPr>
          <w:rFonts w:ascii="Times New Roman" w:hAnsi="Times New Roman" w:cs="Times New Roman"/>
          <w:lang w:val="en-GB"/>
        </w:rPr>
        <w:t xml:space="preserve"> 46</w:t>
      </w:r>
      <w:r w:rsidR="00071BC3" w:rsidRPr="00E34A4C">
        <w:rPr>
          <w:rFonts w:ascii="Times New Roman" w:hAnsi="Times New Roman" w:cs="Times New Roman"/>
          <w:lang w:val="en-GB"/>
        </w:rPr>
        <w:t>(1)</w:t>
      </w:r>
      <w:r w:rsidRPr="00E34A4C">
        <w:rPr>
          <w:rFonts w:ascii="Times New Roman" w:hAnsi="Times New Roman" w:cs="Times New Roman"/>
          <w:lang w:val="en-GB"/>
        </w:rPr>
        <w:t>,</w:t>
      </w:r>
      <w:r w:rsidRPr="002718AF">
        <w:rPr>
          <w:rFonts w:ascii="Times New Roman" w:hAnsi="Times New Roman" w:cs="Times New Roman"/>
          <w:lang w:val="en-GB"/>
        </w:rPr>
        <w:t xml:space="preserve"> </w:t>
      </w:r>
      <w:r w:rsidR="00F40204" w:rsidRPr="00A513B1">
        <w:rPr>
          <w:rFonts w:ascii="Times New Roman" w:hAnsi="Times New Roman"/>
        </w:rPr>
        <w:t>pp.</w:t>
      </w:r>
      <w:r w:rsidR="00F40204">
        <w:rPr>
          <w:rFonts w:ascii="Times New Roman" w:hAnsi="Times New Roman"/>
          <w:b/>
        </w:rPr>
        <w:t xml:space="preserve"> </w:t>
      </w:r>
      <w:r w:rsidRPr="002718AF">
        <w:rPr>
          <w:rFonts w:ascii="Times New Roman" w:hAnsi="Times New Roman" w:cs="Times New Roman"/>
          <w:lang w:val="en-GB"/>
        </w:rPr>
        <w:t xml:space="preserve">113–125. </w:t>
      </w:r>
      <w:r w:rsidR="00980640" w:rsidRPr="002718AF">
        <w:rPr>
          <w:rFonts w:ascii="Times New Roman" w:hAnsi="Times New Roman" w:cs="Times New Roman"/>
          <w:lang w:val="en-GB"/>
        </w:rPr>
        <w:t>https://</w:t>
      </w:r>
      <w:r w:rsidRPr="002718AF">
        <w:rPr>
          <w:rFonts w:ascii="Times New Roman" w:hAnsi="Times New Roman" w:cs="Times New Roman"/>
          <w:lang w:val="en-GB"/>
        </w:rPr>
        <w:t>doi:10.1071/AR9950113.</w:t>
      </w:r>
    </w:p>
    <w:p w14:paraId="62F774A8" w14:textId="459C3B4B" w:rsidR="003C6414" w:rsidRPr="002718AF" w:rsidRDefault="003C6414" w:rsidP="00C067CA">
      <w:pPr>
        <w:autoSpaceDE w:val="0"/>
        <w:autoSpaceDN w:val="0"/>
        <w:adjustRightInd w:val="0"/>
        <w:spacing w:after="0" w:line="480" w:lineRule="auto"/>
        <w:ind w:left="284" w:hanging="284"/>
        <w:jc w:val="both"/>
        <w:rPr>
          <w:rFonts w:ascii="Times New Roman" w:hAnsi="Times New Roman" w:cs="Times New Roman"/>
          <w:bCs/>
          <w:lang w:val="en-GB"/>
        </w:rPr>
      </w:pPr>
      <w:r w:rsidRPr="002718AF">
        <w:rPr>
          <w:rFonts w:ascii="Times New Roman" w:hAnsi="Times New Roman" w:cs="Times New Roman"/>
          <w:bCs/>
          <w:lang w:val="en-GB"/>
        </w:rPr>
        <w:t>Sullivan</w:t>
      </w:r>
      <w:r w:rsidR="00071BC3" w:rsidRPr="002718AF">
        <w:rPr>
          <w:rFonts w:ascii="Times New Roman" w:hAnsi="Times New Roman" w:cs="Times New Roman"/>
          <w:bCs/>
          <w:lang w:val="en-GB"/>
        </w:rPr>
        <w:t>,</w:t>
      </w:r>
      <w:r w:rsidRPr="002718AF">
        <w:rPr>
          <w:rFonts w:ascii="Times New Roman" w:hAnsi="Times New Roman" w:cs="Times New Roman"/>
          <w:bCs/>
          <w:lang w:val="en-GB"/>
        </w:rPr>
        <w:t xml:space="preserve"> J</w:t>
      </w:r>
      <w:r w:rsidR="00071BC3" w:rsidRPr="002718AF">
        <w:rPr>
          <w:rFonts w:ascii="Times New Roman" w:hAnsi="Times New Roman" w:cs="Times New Roman"/>
          <w:bCs/>
          <w:lang w:val="en-GB"/>
        </w:rPr>
        <w:t>.</w:t>
      </w:r>
      <w:r w:rsidRPr="002718AF">
        <w:rPr>
          <w:rFonts w:ascii="Times New Roman" w:hAnsi="Times New Roman" w:cs="Times New Roman"/>
          <w:bCs/>
          <w:lang w:val="en-GB"/>
        </w:rPr>
        <w:t>H</w:t>
      </w:r>
      <w:r w:rsidR="00071BC3" w:rsidRPr="002718AF">
        <w:rPr>
          <w:rFonts w:ascii="Times New Roman" w:hAnsi="Times New Roman" w:cs="Times New Roman"/>
          <w:bCs/>
          <w:lang w:val="en-GB"/>
        </w:rPr>
        <w:t>.</w:t>
      </w:r>
      <w:r w:rsidRPr="002718AF">
        <w:rPr>
          <w:rFonts w:ascii="Times New Roman" w:hAnsi="Times New Roman" w:cs="Times New Roman"/>
          <w:bCs/>
          <w:lang w:val="en-GB"/>
        </w:rPr>
        <w:t>, Teramura</w:t>
      </w:r>
      <w:r w:rsidR="00071BC3" w:rsidRPr="002718AF">
        <w:rPr>
          <w:rFonts w:ascii="Times New Roman" w:hAnsi="Times New Roman" w:cs="Times New Roman"/>
          <w:bCs/>
          <w:lang w:val="en-GB"/>
        </w:rPr>
        <w:t>,</w:t>
      </w:r>
      <w:r w:rsidRPr="002718AF">
        <w:rPr>
          <w:rFonts w:ascii="Times New Roman" w:hAnsi="Times New Roman" w:cs="Times New Roman"/>
          <w:bCs/>
          <w:lang w:val="en-GB"/>
        </w:rPr>
        <w:t xml:space="preserve"> A</w:t>
      </w:r>
      <w:r w:rsidR="00071BC3" w:rsidRPr="002718AF">
        <w:rPr>
          <w:rFonts w:ascii="Times New Roman" w:hAnsi="Times New Roman" w:cs="Times New Roman"/>
          <w:bCs/>
          <w:lang w:val="en-GB"/>
        </w:rPr>
        <w:t>.</w:t>
      </w:r>
      <w:r w:rsidRPr="002718AF">
        <w:rPr>
          <w:rFonts w:ascii="Times New Roman" w:hAnsi="Times New Roman" w:cs="Times New Roman"/>
          <w:bCs/>
          <w:lang w:val="en-GB"/>
        </w:rPr>
        <w:t>H</w:t>
      </w:r>
      <w:r w:rsidR="00071BC3" w:rsidRPr="002718AF">
        <w:rPr>
          <w:rFonts w:ascii="Times New Roman" w:hAnsi="Times New Roman" w:cs="Times New Roman"/>
          <w:bCs/>
          <w:lang w:val="en-GB"/>
        </w:rPr>
        <w:t>.</w:t>
      </w:r>
      <w:r w:rsidR="004D5172">
        <w:rPr>
          <w:rFonts w:ascii="Times New Roman" w:hAnsi="Times New Roman" w:cs="Times New Roman"/>
          <w:bCs/>
          <w:lang w:val="en-GB"/>
        </w:rPr>
        <w:t>,</w:t>
      </w:r>
      <w:r w:rsidRPr="002718AF">
        <w:rPr>
          <w:rFonts w:ascii="Times New Roman" w:hAnsi="Times New Roman" w:cs="Times New Roman"/>
          <w:bCs/>
          <w:lang w:val="en-GB"/>
        </w:rPr>
        <w:t xml:space="preserve"> 1990</w:t>
      </w:r>
      <w:r w:rsidR="004D5172">
        <w:rPr>
          <w:rFonts w:ascii="Times New Roman" w:hAnsi="Times New Roman" w:cs="Times New Roman"/>
          <w:bCs/>
          <w:lang w:val="en-GB"/>
        </w:rPr>
        <w:t>.</w:t>
      </w:r>
      <w:r w:rsidRPr="002718AF">
        <w:rPr>
          <w:rFonts w:ascii="Times New Roman" w:hAnsi="Times New Roman" w:cs="Times New Roman"/>
          <w:bCs/>
          <w:lang w:val="en-GB"/>
        </w:rPr>
        <w:t xml:space="preserve"> </w:t>
      </w:r>
      <w:r w:rsidR="00071BC3" w:rsidRPr="002718AF">
        <w:rPr>
          <w:rFonts w:ascii="Times New Roman" w:hAnsi="Times New Roman" w:cs="Times New Roman"/>
          <w:bCs/>
          <w:lang w:val="en-GB"/>
        </w:rPr>
        <w:t xml:space="preserve">Field Study of the Interaction between Solar Ultraviolet-B Radiation and Drought on Photosynthesis and Growth in Soybean. </w:t>
      </w:r>
      <w:r w:rsidRPr="00E34A4C">
        <w:rPr>
          <w:rFonts w:ascii="Times New Roman" w:hAnsi="Times New Roman" w:cs="Times New Roman"/>
          <w:bCs/>
          <w:lang w:val="en-GB"/>
        </w:rPr>
        <w:t>Plant Physiol</w:t>
      </w:r>
      <w:r w:rsidR="00E34A4C">
        <w:rPr>
          <w:rFonts w:ascii="Times New Roman" w:hAnsi="Times New Roman" w:cs="Times New Roman"/>
          <w:bCs/>
          <w:lang w:val="en-GB"/>
        </w:rPr>
        <w:t>.</w:t>
      </w:r>
      <w:r w:rsidR="00071BC3" w:rsidRPr="00E34A4C">
        <w:rPr>
          <w:rFonts w:ascii="Times New Roman" w:hAnsi="Times New Roman" w:cs="Times New Roman"/>
          <w:bCs/>
          <w:lang w:val="en-GB"/>
        </w:rPr>
        <w:t>,</w:t>
      </w:r>
      <w:r w:rsidRPr="00E34A4C">
        <w:rPr>
          <w:rFonts w:ascii="Times New Roman" w:hAnsi="Times New Roman" w:cs="Times New Roman"/>
          <w:bCs/>
          <w:lang w:val="en-GB"/>
        </w:rPr>
        <w:t xml:space="preserve"> 92</w:t>
      </w:r>
      <w:r w:rsidR="00071BC3" w:rsidRPr="00E34A4C">
        <w:rPr>
          <w:rFonts w:ascii="Times New Roman" w:hAnsi="Times New Roman" w:cs="Times New Roman"/>
          <w:bCs/>
          <w:lang w:val="en-GB"/>
        </w:rPr>
        <w:t>,</w:t>
      </w:r>
      <w:r w:rsidRPr="002718AF">
        <w:rPr>
          <w:rFonts w:ascii="Times New Roman" w:hAnsi="Times New Roman" w:cs="Times New Roman"/>
          <w:bCs/>
          <w:lang w:val="en-GB"/>
        </w:rPr>
        <w:t xml:space="preserve"> </w:t>
      </w:r>
      <w:r w:rsidR="00F40204" w:rsidRPr="00A513B1">
        <w:rPr>
          <w:rFonts w:ascii="Times New Roman" w:hAnsi="Times New Roman"/>
        </w:rPr>
        <w:t>pp.</w:t>
      </w:r>
      <w:r w:rsidR="00F40204">
        <w:rPr>
          <w:rFonts w:ascii="Times New Roman" w:hAnsi="Times New Roman"/>
          <w:b/>
        </w:rPr>
        <w:t xml:space="preserve"> </w:t>
      </w:r>
      <w:r w:rsidRPr="002718AF">
        <w:rPr>
          <w:rFonts w:ascii="Times New Roman" w:hAnsi="Times New Roman" w:cs="Times New Roman"/>
          <w:bCs/>
          <w:lang w:val="en-GB"/>
        </w:rPr>
        <w:t>141</w:t>
      </w:r>
      <w:r w:rsidR="00071BC3" w:rsidRPr="002718AF">
        <w:rPr>
          <w:rFonts w:ascii="Times New Roman" w:hAnsi="Times New Roman" w:cs="Times New Roman"/>
          <w:bCs/>
          <w:lang w:val="en-GB"/>
        </w:rPr>
        <w:t>–</w:t>
      </w:r>
      <w:r w:rsidRPr="002718AF">
        <w:rPr>
          <w:rFonts w:ascii="Times New Roman" w:hAnsi="Times New Roman" w:cs="Times New Roman"/>
          <w:bCs/>
          <w:lang w:val="en-GB"/>
        </w:rPr>
        <w:t>146.</w:t>
      </w:r>
      <w:r w:rsidR="00071BC3" w:rsidRPr="002718AF">
        <w:rPr>
          <w:rFonts w:ascii="Times New Roman" w:hAnsi="Times New Roman" w:cs="Times New Roman"/>
          <w:bCs/>
          <w:lang w:val="en-GB"/>
        </w:rPr>
        <w:t xml:space="preserve"> </w:t>
      </w:r>
      <w:hyperlink r:id="rId48" w:history="1">
        <w:r w:rsidR="00071BC3" w:rsidRPr="002718AF">
          <w:rPr>
            <w:rFonts w:ascii="Times New Roman" w:hAnsi="Times New Roman" w:cs="Times New Roman"/>
            <w:bCs/>
            <w:lang w:val="en-GB"/>
          </w:rPr>
          <w:t>https://doi.org/10.1104/pp.92.1.141</w:t>
        </w:r>
      </w:hyperlink>
    </w:p>
    <w:p w14:paraId="148728C5" w14:textId="34C9B8D2" w:rsidR="00071BC3" w:rsidRPr="002718AF" w:rsidRDefault="005E1217" w:rsidP="00C067CA">
      <w:pPr>
        <w:pStyle w:val="Textkomente"/>
        <w:spacing w:line="480" w:lineRule="auto"/>
        <w:ind w:left="284" w:hanging="284"/>
        <w:jc w:val="both"/>
        <w:rPr>
          <w:rFonts w:eastAsiaTheme="minorHAnsi"/>
          <w:bCs/>
          <w:position w:val="0"/>
          <w:sz w:val="22"/>
          <w:szCs w:val="22"/>
          <w:lang w:eastAsia="en-US"/>
        </w:rPr>
      </w:pPr>
      <w:r w:rsidRPr="002718AF">
        <w:rPr>
          <w:rFonts w:eastAsiaTheme="minorHAnsi"/>
          <w:bCs/>
          <w:position w:val="0"/>
          <w:sz w:val="22"/>
          <w:szCs w:val="22"/>
          <w:lang w:eastAsia="en-US"/>
        </w:rPr>
        <w:t>Team, R Core</w:t>
      </w:r>
      <w:r w:rsidR="004D5172">
        <w:rPr>
          <w:rFonts w:eastAsiaTheme="minorHAnsi"/>
          <w:bCs/>
          <w:position w:val="0"/>
          <w:sz w:val="22"/>
          <w:szCs w:val="22"/>
          <w:lang w:eastAsia="en-US"/>
        </w:rPr>
        <w:t>,</w:t>
      </w:r>
      <w:r w:rsidRPr="002718AF">
        <w:rPr>
          <w:rFonts w:eastAsiaTheme="minorHAnsi"/>
          <w:bCs/>
          <w:position w:val="0"/>
          <w:sz w:val="22"/>
          <w:szCs w:val="22"/>
          <w:lang w:eastAsia="en-US"/>
        </w:rPr>
        <w:t xml:space="preserve"> 2014</w:t>
      </w:r>
      <w:r w:rsidR="004D5172">
        <w:rPr>
          <w:rFonts w:eastAsiaTheme="minorHAnsi"/>
          <w:bCs/>
          <w:position w:val="0"/>
          <w:sz w:val="22"/>
          <w:szCs w:val="22"/>
          <w:lang w:eastAsia="en-US"/>
        </w:rPr>
        <w:t>.</w:t>
      </w:r>
      <w:r w:rsidRPr="002718AF">
        <w:rPr>
          <w:rFonts w:eastAsiaTheme="minorHAnsi"/>
          <w:bCs/>
          <w:position w:val="0"/>
          <w:sz w:val="22"/>
          <w:szCs w:val="22"/>
          <w:lang w:eastAsia="en-US"/>
        </w:rPr>
        <w:t xml:space="preserve"> R: A language and environment for statistical computing. R Foundation for Statistical Computing, Vienna, Austria. </w:t>
      </w:r>
      <w:hyperlink r:id="rId49" w:history="1">
        <w:r w:rsidRPr="002718AF">
          <w:rPr>
            <w:rFonts w:eastAsiaTheme="minorHAnsi"/>
            <w:bCs/>
            <w:position w:val="0"/>
            <w:sz w:val="22"/>
            <w:szCs w:val="22"/>
            <w:lang w:eastAsia="en-US"/>
          </w:rPr>
          <w:t>www.R-project.org/</w:t>
        </w:r>
      </w:hyperlink>
    </w:p>
    <w:p w14:paraId="4A43295F" w14:textId="59558604" w:rsidR="003C6414" w:rsidRPr="002718AF" w:rsidRDefault="003C6414" w:rsidP="00C067CA">
      <w:pPr>
        <w:pStyle w:val="Nadpis1"/>
        <w:shd w:val="clear" w:color="auto" w:fill="FCFCFC"/>
        <w:spacing w:before="0" w:after="0" w:line="480" w:lineRule="auto"/>
        <w:ind w:left="284" w:hanging="284"/>
        <w:jc w:val="both"/>
        <w:rPr>
          <w:rFonts w:ascii="Times New Roman" w:eastAsiaTheme="minorHAnsi" w:hAnsi="Times New Roman"/>
          <w:b w:val="0"/>
          <w:kern w:val="0"/>
          <w:sz w:val="22"/>
          <w:szCs w:val="22"/>
          <w:lang w:eastAsia="en-US"/>
        </w:rPr>
      </w:pPr>
      <w:r w:rsidRPr="002718AF">
        <w:rPr>
          <w:rFonts w:ascii="Times New Roman" w:eastAsiaTheme="minorHAnsi" w:hAnsi="Times New Roman"/>
          <w:b w:val="0"/>
          <w:kern w:val="0"/>
          <w:sz w:val="22"/>
          <w:szCs w:val="22"/>
          <w:lang w:eastAsia="en-US"/>
        </w:rPr>
        <w:t>Tian</w:t>
      </w:r>
      <w:r w:rsidR="00AD1127" w:rsidRPr="002718AF">
        <w:rPr>
          <w:rFonts w:ascii="Times New Roman" w:eastAsiaTheme="minorHAnsi" w:hAnsi="Times New Roman"/>
          <w:b w:val="0"/>
          <w:kern w:val="0"/>
          <w:sz w:val="22"/>
          <w:szCs w:val="22"/>
          <w:lang w:eastAsia="en-US"/>
        </w:rPr>
        <w:t>,</w:t>
      </w:r>
      <w:r w:rsidRPr="002718AF">
        <w:rPr>
          <w:rFonts w:ascii="Times New Roman" w:eastAsiaTheme="minorHAnsi" w:hAnsi="Times New Roman"/>
          <w:b w:val="0"/>
          <w:kern w:val="0"/>
          <w:sz w:val="22"/>
          <w:szCs w:val="22"/>
          <w:lang w:eastAsia="en-US"/>
        </w:rPr>
        <w:t xml:space="preserve"> X</w:t>
      </w:r>
      <w:r w:rsidR="00AD1127" w:rsidRPr="002718AF">
        <w:rPr>
          <w:rFonts w:ascii="Times New Roman" w:eastAsiaTheme="minorHAnsi" w:hAnsi="Times New Roman"/>
          <w:b w:val="0"/>
          <w:kern w:val="0"/>
          <w:sz w:val="22"/>
          <w:szCs w:val="22"/>
          <w:lang w:eastAsia="en-US"/>
        </w:rPr>
        <w:t>.</w:t>
      </w:r>
      <w:r w:rsidRPr="002718AF">
        <w:rPr>
          <w:rFonts w:ascii="Times New Roman" w:eastAsiaTheme="minorHAnsi" w:hAnsi="Times New Roman"/>
          <w:b w:val="0"/>
          <w:kern w:val="0"/>
          <w:sz w:val="22"/>
          <w:szCs w:val="22"/>
          <w:lang w:eastAsia="en-US"/>
        </w:rPr>
        <w:t>R</w:t>
      </w:r>
      <w:r w:rsidR="00AD1127" w:rsidRPr="002718AF">
        <w:rPr>
          <w:rFonts w:ascii="Times New Roman" w:eastAsiaTheme="minorHAnsi" w:hAnsi="Times New Roman"/>
          <w:b w:val="0"/>
          <w:kern w:val="0"/>
          <w:sz w:val="22"/>
          <w:szCs w:val="22"/>
          <w:lang w:eastAsia="en-US"/>
        </w:rPr>
        <w:t>.</w:t>
      </w:r>
      <w:r w:rsidRPr="002718AF">
        <w:rPr>
          <w:rFonts w:ascii="Times New Roman" w:eastAsiaTheme="minorHAnsi" w:hAnsi="Times New Roman"/>
          <w:b w:val="0"/>
          <w:kern w:val="0"/>
          <w:sz w:val="22"/>
          <w:szCs w:val="22"/>
          <w:lang w:eastAsia="en-US"/>
        </w:rPr>
        <w:t>, Lei</w:t>
      </w:r>
      <w:r w:rsidR="00AD1127" w:rsidRPr="002718AF">
        <w:rPr>
          <w:rFonts w:ascii="Times New Roman" w:eastAsiaTheme="minorHAnsi" w:hAnsi="Times New Roman"/>
          <w:b w:val="0"/>
          <w:kern w:val="0"/>
          <w:sz w:val="22"/>
          <w:szCs w:val="22"/>
          <w:lang w:eastAsia="en-US"/>
        </w:rPr>
        <w:t>,</w:t>
      </w:r>
      <w:r w:rsidRPr="002718AF">
        <w:rPr>
          <w:rFonts w:ascii="Times New Roman" w:eastAsiaTheme="minorHAnsi" w:hAnsi="Times New Roman"/>
          <w:b w:val="0"/>
          <w:kern w:val="0"/>
          <w:sz w:val="22"/>
          <w:szCs w:val="22"/>
          <w:lang w:eastAsia="en-US"/>
        </w:rPr>
        <w:t xml:space="preserve"> Y</w:t>
      </w:r>
      <w:r w:rsidR="00AD1127" w:rsidRPr="002718AF">
        <w:rPr>
          <w:rFonts w:ascii="Times New Roman" w:eastAsiaTheme="minorHAnsi" w:hAnsi="Times New Roman"/>
          <w:b w:val="0"/>
          <w:kern w:val="0"/>
          <w:sz w:val="22"/>
          <w:szCs w:val="22"/>
          <w:lang w:eastAsia="en-US"/>
        </w:rPr>
        <w:t>.</w:t>
      </w:r>
      <w:r w:rsidRPr="002718AF">
        <w:rPr>
          <w:rFonts w:ascii="Times New Roman" w:eastAsiaTheme="minorHAnsi" w:hAnsi="Times New Roman"/>
          <w:b w:val="0"/>
          <w:kern w:val="0"/>
          <w:sz w:val="22"/>
          <w:szCs w:val="22"/>
          <w:lang w:eastAsia="en-US"/>
        </w:rPr>
        <w:t>B</w:t>
      </w:r>
      <w:r w:rsidR="00AD1127" w:rsidRPr="002718AF">
        <w:rPr>
          <w:rFonts w:ascii="Times New Roman" w:eastAsiaTheme="minorHAnsi" w:hAnsi="Times New Roman"/>
          <w:b w:val="0"/>
          <w:kern w:val="0"/>
          <w:sz w:val="22"/>
          <w:szCs w:val="22"/>
          <w:lang w:eastAsia="en-US"/>
        </w:rPr>
        <w:t>.</w:t>
      </w:r>
      <w:r w:rsidR="004D5172">
        <w:rPr>
          <w:rFonts w:ascii="Times New Roman" w:eastAsiaTheme="minorHAnsi" w:hAnsi="Times New Roman"/>
          <w:b w:val="0"/>
          <w:kern w:val="0"/>
          <w:sz w:val="22"/>
          <w:szCs w:val="22"/>
          <w:lang w:eastAsia="en-US"/>
        </w:rPr>
        <w:t>,</w:t>
      </w:r>
      <w:r w:rsidRPr="002718AF">
        <w:rPr>
          <w:rFonts w:ascii="Times New Roman" w:eastAsiaTheme="minorHAnsi" w:hAnsi="Times New Roman"/>
          <w:b w:val="0"/>
          <w:kern w:val="0"/>
          <w:sz w:val="22"/>
          <w:szCs w:val="22"/>
          <w:lang w:eastAsia="en-US"/>
        </w:rPr>
        <w:t xml:space="preserve"> 2007</w:t>
      </w:r>
      <w:r w:rsidR="004D5172">
        <w:rPr>
          <w:rFonts w:ascii="Times New Roman" w:eastAsiaTheme="minorHAnsi" w:hAnsi="Times New Roman"/>
          <w:b w:val="0"/>
          <w:kern w:val="0"/>
          <w:sz w:val="22"/>
          <w:szCs w:val="22"/>
          <w:lang w:eastAsia="en-US"/>
        </w:rPr>
        <w:t>.</w:t>
      </w:r>
      <w:r w:rsidRPr="002718AF">
        <w:rPr>
          <w:rFonts w:ascii="Times New Roman" w:eastAsiaTheme="minorHAnsi" w:hAnsi="Times New Roman"/>
          <w:b w:val="0"/>
          <w:kern w:val="0"/>
          <w:sz w:val="22"/>
          <w:szCs w:val="22"/>
          <w:lang w:eastAsia="en-US"/>
        </w:rPr>
        <w:t xml:space="preserve"> </w:t>
      </w:r>
      <w:r w:rsidR="00AD1127" w:rsidRPr="002718AF">
        <w:rPr>
          <w:rFonts w:ascii="Times New Roman" w:eastAsiaTheme="minorHAnsi" w:hAnsi="Times New Roman"/>
          <w:b w:val="0"/>
          <w:kern w:val="0"/>
          <w:sz w:val="22"/>
          <w:szCs w:val="22"/>
          <w:lang w:eastAsia="en-US"/>
        </w:rPr>
        <w:t xml:space="preserve">Physiological responses of wheat seedlings to drought and UV-B radiation. Effect of exogenous sodium nitroprusside application. </w:t>
      </w:r>
      <w:r w:rsidRPr="003E090F">
        <w:rPr>
          <w:rFonts w:ascii="Times New Roman" w:eastAsiaTheme="minorHAnsi" w:hAnsi="Times New Roman"/>
          <w:b w:val="0"/>
          <w:kern w:val="0"/>
          <w:sz w:val="22"/>
          <w:szCs w:val="22"/>
          <w:lang w:eastAsia="en-US"/>
        </w:rPr>
        <w:t>Russ</w:t>
      </w:r>
      <w:r w:rsidR="003E090F">
        <w:rPr>
          <w:rFonts w:ascii="Times New Roman" w:eastAsiaTheme="minorHAnsi" w:hAnsi="Times New Roman"/>
          <w:b w:val="0"/>
          <w:kern w:val="0"/>
          <w:sz w:val="22"/>
          <w:szCs w:val="22"/>
          <w:lang w:eastAsia="en-US"/>
        </w:rPr>
        <w:t>.</w:t>
      </w:r>
      <w:r w:rsidRPr="003E090F">
        <w:rPr>
          <w:rFonts w:ascii="Times New Roman" w:eastAsiaTheme="minorHAnsi" w:hAnsi="Times New Roman"/>
          <w:b w:val="0"/>
          <w:kern w:val="0"/>
          <w:sz w:val="22"/>
          <w:szCs w:val="22"/>
          <w:lang w:eastAsia="en-US"/>
        </w:rPr>
        <w:t xml:space="preserve"> J</w:t>
      </w:r>
      <w:r w:rsidR="003E090F">
        <w:rPr>
          <w:rFonts w:ascii="Times New Roman" w:eastAsiaTheme="minorHAnsi" w:hAnsi="Times New Roman"/>
          <w:b w:val="0"/>
          <w:kern w:val="0"/>
          <w:sz w:val="22"/>
          <w:szCs w:val="22"/>
          <w:lang w:eastAsia="en-US"/>
        </w:rPr>
        <w:t>.</w:t>
      </w:r>
      <w:r w:rsidRPr="003E090F">
        <w:rPr>
          <w:rFonts w:ascii="Times New Roman" w:eastAsiaTheme="minorHAnsi" w:hAnsi="Times New Roman"/>
          <w:b w:val="0"/>
          <w:kern w:val="0"/>
          <w:sz w:val="22"/>
          <w:szCs w:val="22"/>
          <w:lang w:eastAsia="en-US"/>
        </w:rPr>
        <w:t xml:space="preserve"> Plant Physiol</w:t>
      </w:r>
      <w:r w:rsidR="003E090F">
        <w:rPr>
          <w:rFonts w:ascii="Times New Roman" w:eastAsiaTheme="minorHAnsi" w:hAnsi="Times New Roman"/>
          <w:b w:val="0"/>
          <w:kern w:val="0"/>
          <w:sz w:val="22"/>
          <w:szCs w:val="22"/>
          <w:lang w:eastAsia="en-US"/>
        </w:rPr>
        <w:t>.</w:t>
      </w:r>
      <w:r w:rsidR="00AD1127" w:rsidRPr="003E090F">
        <w:rPr>
          <w:rFonts w:ascii="Times New Roman" w:eastAsiaTheme="minorHAnsi" w:hAnsi="Times New Roman"/>
          <w:b w:val="0"/>
          <w:kern w:val="0"/>
          <w:sz w:val="22"/>
          <w:szCs w:val="22"/>
          <w:lang w:eastAsia="en-US"/>
        </w:rPr>
        <w:t>,</w:t>
      </w:r>
      <w:r w:rsidRPr="003E090F">
        <w:rPr>
          <w:rFonts w:ascii="Times New Roman" w:eastAsiaTheme="minorHAnsi" w:hAnsi="Times New Roman"/>
          <w:b w:val="0"/>
          <w:kern w:val="0"/>
          <w:sz w:val="22"/>
          <w:szCs w:val="22"/>
          <w:lang w:eastAsia="en-US"/>
        </w:rPr>
        <w:t xml:space="preserve"> 54</w:t>
      </w:r>
      <w:r w:rsidR="00AD1127" w:rsidRPr="003E090F">
        <w:rPr>
          <w:rFonts w:ascii="Times New Roman" w:eastAsiaTheme="minorHAnsi" w:hAnsi="Times New Roman"/>
          <w:b w:val="0"/>
          <w:kern w:val="0"/>
          <w:sz w:val="22"/>
          <w:szCs w:val="22"/>
          <w:lang w:eastAsia="en-US"/>
        </w:rPr>
        <w:t>,</w:t>
      </w:r>
      <w:r w:rsidRPr="003E090F">
        <w:rPr>
          <w:rFonts w:ascii="Times New Roman" w:eastAsiaTheme="minorHAnsi" w:hAnsi="Times New Roman"/>
          <w:b w:val="0"/>
          <w:kern w:val="0"/>
          <w:sz w:val="22"/>
          <w:szCs w:val="22"/>
          <w:lang w:eastAsia="en-US"/>
        </w:rPr>
        <w:t xml:space="preserve"> </w:t>
      </w:r>
      <w:r w:rsidR="00F40204" w:rsidRPr="003E090F">
        <w:rPr>
          <w:rFonts w:ascii="Times New Roman" w:eastAsiaTheme="minorHAnsi" w:hAnsi="Times New Roman"/>
          <w:b w:val="0"/>
          <w:kern w:val="0"/>
          <w:sz w:val="22"/>
          <w:szCs w:val="22"/>
          <w:lang w:eastAsia="en-US"/>
        </w:rPr>
        <w:t>pp.</w:t>
      </w:r>
      <w:r w:rsidR="00F40204">
        <w:rPr>
          <w:rFonts w:ascii="Times New Roman" w:hAnsi="Times New Roman"/>
          <w:b w:val="0"/>
        </w:rPr>
        <w:t xml:space="preserve"> </w:t>
      </w:r>
      <w:r w:rsidRPr="002718AF">
        <w:rPr>
          <w:rFonts w:ascii="Times New Roman" w:eastAsiaTheme="minorHAnsi" w:hAnsi="Times New Roman"/>
          <w:b w:val="0"/>
          <w:kern w:val="0"/>
          <w:sz w:val="22"/>
          <w:szCs w:val="22"/>
          <w:lang w:eastAsia="en-US"/>
        </w:rPr>
        <w:t>676</w:t>
      </w:r>
      <w:r w:rsidR="00AD1127" w:rsidRPr="002718AF">
        <w:rPr>
          <w:rFonts w:ascii="Times New Roman" w:eastAsiaTheme="minorHAnsi" w:hAnsi="Times New Roman"/>
          <w:b w:val="0"/>
          <w:kern w:val="0"/>
          <w:sz w:val="22"/>
          <w:szCs w:val="22"/>
          <w:lang w:eastAsia="en-US"/>
        </w:rPr>
        <w:t>–</w:t>
      </w:r>
      <w:r w:rsidRPr="002718AF">
        <w:rPr>
          <w:rFonts w:ascii="Times New Roman" w:eastAsiaTheme="minorHAnsi" w:hAnsi="Times New Roman"/>
          <w:b w:val="0"/>
          <w:kern w:val="0"/>
          <w:sz w:val="22"/>
          <w:szCs w:val="22"/>
          <w:lang w:eastAsia="en-US"/>
        </w:rPr>
        <w:t>682.</w:t>
      </w:r>
      <w:r w:rsidR="00AD1127" w:rsidRPr="002718AF">
        <w:rPr>
          <w:rFonts w:ascii="Times New Roman" w:eastAsiaTheme="minorHAnsi" w:hAnsi="Times New Roman"/>
          <w:b w:val="0"/>
          <w:kern w:val="0"/>
          <w:sz w:val="22"/>
          <w:szCs w:val="22"/>
          <w:lang w:eastAsia="en-US"/>
        </w:rPr>
        <w:t xml:space="preserve"> </w:t>
      </w:r>
      <w:hyperlink r:id="rId50" w:history="1">
        <w:r w:rsidR="00AD1127" w:rsidRPr="002718AF">
          <w:rPr>
            <w:rFonts w:ascii="Times New Roman" w:eastAsiaTheme="minorHAnsi" w:hAnsi="Times New Roman"/>
            <w:b w:val="0"/>
            <w:kern w:val="0"/>
            <w:sz w:val="22"/>
            <w:szCs w:val="22"/>
            <w:lang w:eastAsia="en-US"/>
          </w:rPr>
          <w:t>https://doi.org/10.1134/S1021443707050160</w:t>
        </w:r>
      </w:hyperlink>
    </w:p>
    <w:p w14:paraId="75189326" w14:textId="445E7436" w:rsidR="003C6414" w:rsidRPr="002718AF" w:rsidRDefault="003C6414" w:rsidP="00C067CA">
      <w:pPr>
        <w:spacing w:after="0" w:line="480" w:lineRule="auto"/>
        <w:ind w:left="284" w:hanging="284"/>
        <w:jc w:val="both"/>
        <w:rPr>
          <w:rFonts w:ascii="Times New Roman" w:hAnsi="Times New Roman" w:cs="Times New Roman"/>
          <w:iCs/>
          <w:color w:val="000000"/>
          <w:lang w:val="en-GB"/>
        </w:rPr>
      </w:pPr>
      <w:r w:rsidRPr="002718AF">
        <w:rPr>
          <w:rFonts w:ascii="Times New Roman" w:hAnsi="Times New Roman" w:cs="Times New Roman"/>
          <w:color w:val="000000"/>
          <w:lang w:val="en-GB"/>
        </w:rPr>
        <w:t>Walter</w:t>
      </w:r>
      <w:r w:rsidR="00D14AF5" w:rsidRPr="002718AF">
        <w:rPr>
          <w:rFonts w:ascii="Times New Roman" w:hAnsi="Times New Roman" w:cs="Times New Roman"/>
          <w:color w:val="000000"/>
          <w:lang w:val="en-GB"/>
        </w:rPr>
        <w:t>,</w:t>
      </w:r>
      <w:r w:rsidRPr="002718AF">
        <w:rPr>
          <w:rFonts w:ascii="Times New Roman" w:hAnsi="Times New Roman" w:cs="Times New Roman"/>
          <w:color w:val="000000"/>
          <w:lang w:val="en-GB"/>
        </w:rPr>
        <w:t xml:space="preserve"> J., Nagy</w:t>
      </w:r>
      <w:r w:rsidR="00D14AF5" w:rsidRPr="002718AF">
        <w:rPr>
          <w:rFonts w:ascii="Times New Roman" w:hAnsi="Times New Roman" w:cs="Times New Roman"/>
          <w:color w:val="000000"/>
          <w:lang w:val="en-GB"/>
        </w:rPr>
        <w:t>,</w:t>
      </w:r>
      <w:r w:rsidRPr="002718AF">
        <w:rPr>
          <w:rFonts w:ascii="Times New Roman" w:hAnsi="Times New Roman" w:cs="Times New Roman"/>
          <w:color w:val="000000"/>
          <w:lang w:val="en-GB"/>
        </w:rPr>
        <w:t xml:space="preserve"> L., Hein</w:t>
      </w:r>
      <w:r w:rsidR="00D14AF5" w:rsidRPr="002718AF">
        <w:rPr>
          <w:rFonts w:ascii="Times New Roman" w:hAnsi="Times New Roman" w:cs="Times New Roman"/>
          <w:color w:val="000000"/>
          <w:lang w:val="en-GB"/>
        </w:rPr>
        <w:t>,</w:t>
      </w:r>
      <w:r w:rsidRPr="002718AF">
        <w:rPr>
          <w:rFonts w:ascii="Times New Roman" w:hAnsi="Times New Roman" w:cs="Times New Roman"/>
          <w:color w:val="000000"/>
          <w:lang w:val="en-GB"/>
        </w:rPr>
        <w:t xml:space="preserve"> R., Rascher</w:t>
      </w:r>
      <w:r w:rsidR="00D14AF5" w:rsidRPr="002718AF">
        <w:rPr>
          <w:rFonts w:ascii="Times New Roman" w:hAnsi="Times New Roman" w:cs="Times New Roman"/>
          <w:color w:val="000000"/>
          <w:lang w:val="en-GB"/>
        </w:rPr>
        <w:t>,</w:t>
      </w:r>
      <w:r w:rsidRPr="002718AF">
        <w:rPr>
          <w:rFonts w:ascii="Times New Roman" w:hAnsi="Times New Roman" w:cs="Times New Roman"/>
          <w:color w:val="000000"/>
          <w:lang w:val="en-GB"/>
        </w:rPr>
        <w:t xml:space="preserve"> U., Beierkuhnlein</w:t>
      </w:r>
      <w:r w:rsidR="00D14AF5" w:rsidRPr="002718AF">
        <w:rPr>
          <w:rFonts w:ascii="Times New Roman" w:hAnsi="Times New Roman" w:cs="Times New Roman"/>
          <w:color w:val="000000"/>
          <w:lang w:val="en-GB"/>
        </w:rPr>
        <w:t>,</w:t>
      </w:r>
      <w:r w:rsidRPr="002718AF">
        <w:rPr>
          <w:rFonts w:ascii="Times New Roman" w:hAnsi="Times New Roman" w:cs="Times New Roman"/>
          <w:color w:val="000000"/>
          <w:lang w:val="en-GB"/>
        </w:rPr>
        <w:t xml:space="preserve"> C., Willner</w:t>
      </w:r>
      <w:r w:rsidR="00D14AF5" w:rsidRPr="002718AF">
        <w:rPr>
          <w:rFonts w:ascii="Times New Roman" w:hAnsi="Times New Roman" w:cs="Times New Roman"/>
          <w:color w:val="000000"/>
          <w:lang w:val="en-GB"/>
        </w:rPr>
        <w:t>,</w:t>
      </w:r>
      <w:r w:rsidRPr="002718AF">
        <w:rPr>
          <w:rFonts w:ascii="Times New Roman" w:hAnsi="Times New Roman" w:cs="Times New Roman"/>
          <w:color w:val="000000"/>
          <w:lang w:val="en-GB"/>
        </w:rPr>
        <w:t xml:space="preserve"> E., Jentsch</w:t>
      </w:r>
      <w:r w:rsidR="00D14AF5" w:rsidRPr="002718AF">
        <w:rPr>
          <w:rFonts w:ascii="Times New Roman" w:hAnsi="Times New Roman" w:cs="Times New Roman"/>
          <w:color w:val="000000"/>
          <w:lang w:val="en-GB"/>
        </w:rPr>
        <w:t>,</w:t>
      </w:r>
      <w:r w:rsidRPr="002718AF">
        <w:rPr>
          <w:rFonts w:ascii="Times New Roman" w:hAnsi="Times New Roman" w:cs="Times New Roman"/>
          <w:color w:val="000000"/>
          <w:lang w:val="en-GB"/>
        </w:rPr>
        <w:t xml:space="preserve"> A.</w:t>
      </w:r>
      <w:r w:rsidR="004D5172">
        <w:rPr>
          <w:rFonts w:ascii="Times New Roman" w:hAnsi="Times New Roman" w:cs="Times New Roman"/>
          <w:color w:val="000000"/>
          <w:lang w:val="en-GB"/>
        </w:rPr>
        <w:t>,</w:t>
      </w:r>
      <w:r w:rsidRPr="002718AF">
        <w:rPr>
          <w:rFonts w:ascii="Times New Roman" w:hAnsi="Times New Roman" w:cs="Times New Roman"/>
          <w:color w:val="000000"/>
          <w:lang w:val="en-GB"/>
        </w:rPr>
        <w:t xml:space="preserve"> 2011</w:t>
      </w:r>
      <w:r w:rsidR="004D5172">
        <w:rPr>
          <w:rFonts w:ascii="Times New Roman" w:hAnsi="Times New Roman" w:cs="Times New Roman"/>
          <w:color w:val="000000"/>
          <w:lang w:val="en-GB"/>
        </w:rPr>
        <w:t>.</w:t>
      </w:r>
      <w:r w:rsidRPr="002718AF">
        <w:rPr>
          <w:rFonts w:ascii="Times New Roman" w:hAnsi="Times New Roman" w:cs="Times New Roman"/>
          <w:color w:val="000000"/>
          <w:lang w:val="en-GB"/>
        </w:rPr>
        <w:t xml:space="preserve"> Do plants remember drought? Hints towards a drought-memory in grasses</w:t>
      </w:r>
      <w:r w:rsidR="00F07993" w:rsidRPr="002718AF">
        <w:rPr>
          <w:rFonts w:ascii="Times New Roman" w:hAnsi="Times New Roman" w:cs="Times New Roman"/>
          <w:color w:val="000000"/>
          <w:lang w:val="en-GB"/>
        </w:rPr>
        <w:t>.</w:t>
      </w:r>
      <w:r w:rsidRPr="002718AF">
        <w:rPr>
          <w:rFonts w:ascii="Times New Roman" w:hAnsi="Times New Roman" w:cs="Times New Roman"/>
          <w:color w:val="000000"/>
          <w:lang w:val="en-GB"/>
        </w:rPr>
        <w:t xml:space="preserve"> </w:t>
      </w:r>
      <w:r w:rsidRPr="003E090F">
        <w:rPr>
          <w:rFonts w:ascii="Times New Roman" w:hAnsi="Times New Roman" w:cs="Times New Roman"/>
          <w:iCs/>
          <w:color w:val="000000"/>
          <w:lang w:val="en-GB"/>
        </w:rPr>
        <w:t>Environ</w:t>
      </w:r>
      <w:r w:rsidR="003E090F">
        <w:rPr>
          <w:rFonts w:ascii="Times New Roman" w:hAnsi="Times New Roman" w:cs="Times New Roman"/>
          <w:iCs/>
          <w:color w:val="000000"/>
          <w:lang w:val="en-GB"/>
        </w:rPr>
        <w:t>.</w:t>
      </w:r>
      <w:r w:rsidRPr="003E090F">
        <w:rPr>
          <w:rFonts w:ascii="Times New Roman" w:hAnsi="Times New Roman" w:cs="Times New Roman"/>
          <w:iCs/>
          <w:color w:val="000000"/>
          <w:lang w:val="en-GB"/>
        </w:rPr>
        <w:t xml:space="preserve"> Exp</w:t>
      </w:r>
      <w:r w:rsidR="003E090F">
        <w:rPr>
          <w:rFonts w:ascii="Times New Roman" w:hAnsi="Times New Roman" w:cs="Times New Roman"/>
          <w:iCs/>
          <w:color w:val="000000"/>
          <w:lang w:val="en-GB"/>
        </w:rPr>
        <w:t>.</w:t>
      </w:r>
      <w:r w:rsidRPr="003E090F">
        <w:rPr>
          <w:rFonts w:ascii="Times New Roman" w:hAnsi="Times New Roman" w:cs="Times New Roman"/>
          <w:iCs/>
          <w:color w:val="000000"/>
          <w:lang w:val="en-GB"/>
        </w:rPr>
        <w:t xml:space="preserve"> Bot</w:t>
      </w:r>
      <w:r w:rsidR="003E090F">
        <w:rPr>
          <w:rFonts w:ascii="Times New Roman" w:hAnsi="Times New Roman" w:cs="Times New Roman"/>
          <w:iCs/>
          <w:color w:val="000000"/>
          <w:lang w:val="en-GB"/>
        </w:rPr>
        <w:t>.</w:t>
      </w:r>
      <w:r w:rsidR="00F07993" w:rsidRPr="003E090F">
        <w:rPr>
          <w:rFonts w:ascii="Times New Roman" w:hAnsi="Times New Roman" w:cs="Times New Roman"/>
          <w:iCs/>
          <w:color w:val="000000"/>
          <w:lang w:val="en-GB"/>
        </w:rPr>
        <w:t>,</w:t>
      </w:r>
      <w:r w:rsidRPr="003E090F">
        <w:rPr>
          <w:rFonts w:ascii="Times New Roman" w:hAnsi="Times New Roman" w:cs="Times New Roman"/>
          <w:iCs/>
          <w:color w:val="000000"/>
          <w:lang w:val="en-GB"/>
        </w:rPr>
        <w:t xml:space="preserve"> 71</w:t>
      </w:r>
      <w:r w:rsidR="00F07993" w:rsidRPr="003E090F">
        <w:rPr>
          <w:rFonts w:ascii="Times New Roman" w:hAnsi="Times New Roman" w:cs="Times New Roman"/>
          <w:iCs/>
          <w:color w:val="000000"/>
          <w:lang w:val="en-GB"/>
        </w:rPr>
        <w:t>,</w:t>
      </w:r>
      <w:r w:rsidRPr="002718AF">
        <w:rPr>
          <w:rFonts w:ascii="Times New Roman" w:hAnsi="Times New Roman" w:cs="Times New Roman"/>
          <w:iCs/>
          <w:color w:val="000000"/>
          <w:lang w:val="en-GB"/>
        </w:rPr>
        <w:t xml:space="preserve"> </w:t>
      </w:r>
      <w:r w:rsidR="00F40204" w:rsidRPr="00A513B1">
        <w:rPr>
          <w:rFonts w:ascii="Times New Roman" w:hAnsi="Times New Roman"/>
        </w:rPr>
        <w:t>pp.</w:t>
      </w:r>
      <w:r w:rsidR="00F40204">
        <w:rPr>
          <w:rFonts w:ascii="Times New Roman" w:hAnsi="Times New Roman"/>
          <w:b/>
        </w:rPr>
        <w:t xml:space="preserve"> </w:t>
      </w:r>
      <w:r w:rsidRPr="002718AF">
        <w:rPr>
          <w:rFonts w:ascii="Times New Roman" w:hAnsi="Times New Roman" w:cs="Times New Roman"/>
          <w:iCs/>
          <w:color w:val="000000"/>
          <w:lang w:val="en-GB"/>
        </w:rPr>
        <w:t>34–40.</w:t>
      </w:r>
      <w:r w:rsidR="00F07993" w:rsidRPr="002718AF">
        <w:rPr>
          <w:rFonts w:ascii="Times New Roman" w:hAnsi="Times New Roman" w:cs="Times New Roman"/>
          <w:iCs/>
          <w:color w:val="000000"/>
          <w:lang w:val="en-GB"/>
        </w:rPr>
        <w:t xml:space="preserve"> </w:t>
      </w:r>
      <w:hyperlink r:id="rId51" w:tgtFrame="_blank" w:tooltip="Persistent link using digital object identifier" w:history="1">
        <w:r w:rsidR="00F07993" w:rsidRPr="002718AF">
          <w:rPr>
            <w:rFonts w:ascii="Times New Roman" w:hAnsi="Times New Roman" w:cs="Times New Roman"/>
            <w:iCs/>
            <w:color w:val="000000"/>
            <w:lang w:val="en-GB"/>
          </w:rPr>
          <w:t>https://doi.org/10.1016/j.envexpbot.2010.10.020</w:t>
        </w:r>
      </w:hyperlink>
    </w:p>
    <w:p w14:paraId="5F54EA39" w14:textId="6619A33E" w:rsidR="00D6553C" w:rsidRPr="002718AF" w:rsidRDefault="00D6553C" w:rsidP="00C067CA">
      <w:pPr>
        <w:pStyle w:val="Tlotextu"/>
        <w:spacing w:after="0" w:line="480" w:lineRule="auto"/>
        <w:ind w:left="284" w:hanging="284"/>
        <w:jc w:val="both"/>
        <w:rPr>
          <w:sz w:val="22"/>
          <w:szCs w:val="22"/>
        </w:rPr>
      </w:pPr>
      <w:r w:rsidRPr="002718AF">
        <w:rPr>
          <w:sz w:val="22"/>
          <w:szCs w:val="22"/>
        </w:rPr>
        <w:t>Wilcox, K.R., Shi, Z., Gherardi, L.A., Lemoine</w:t>
      </w:r>
      <w:r w:rsidR="00F07993" w:rsidRPr="002718AF">
        <w:rPr>
          <w:sz w:val="22"/>
          <w:szCs w:val="22"/>
        </w:rPr>
        <w:t>,</w:t>
      </w:r>
      <w:r w:rsidRPr="002718AF">
        <w:rPr>
          <w:sz w:val="22"/>
          <w:szCs w:val="22"/>
        </w:rPr>
        <w:t xml:space="preserve"> N</w:t>
      </w:r>
      <w:r w:rsidR="00F07993" w:rsidRPr="002718AF">
        <w:rPr>
          <w:sz w:val="22"/>
          <w:szCs w:val="22"/>
        </w:rPr>
        <w:t>.</w:t>
      </w:r>
      <w:r w:rsidRPr="002718AF">
        <w:rPr>
          <w:sz w:val="22"/>
          <w:szCs w:val="22"/>
        </w:rPr>
        <w:t>P</w:t>
      </w:r>
      <w:r w:rsidR="00F07993" w:rsidRPr="002718AF">
        <w:rPr>
          <w:sz w:val="22"/>
          <w:szCs w:val="22"/>
        </w:rPr>
        <w:t>.</w:t>
      </w:r>
      <w:r w:rsidRPr="002718AF">
        <w:rPr>
          <w:sz w:val="22"/>
          <w:szCs w:val="22"/>
        </w:rPr>
        <w:t>, Koerner</w:t>
      </w:r>
      <w:r w:rsidR="00F07993" w:rsidRPr="002718AF">
        <w:rPr>
          <w:sz w:val="22"/>
          <w:szCs w:val="22"/>
        </w:rPr>
        <w:t>,</w:t>
      </w:r>
      <w:r w:rsidRPr="002718AF">
        <w:rPr>
          <w:sz w:val="22"/>
          <w:szCs w:val="22"/>
        </w:rPr>
        <w:t xml:space="preserve"> S</w:t>
      </w:r>
      <w:r w:rsidR="00F07993" w:rsidRPr="002718AF">
        <w:rPr>
          <w:sz w:val="22"/>
          <w:szCs w:val="22"/>
        </w:rPr>
        <w:t>.</w:t>
      </w:r>
      <w:r w:rsidRPr="002718AF">
        <w:rPr>
          <w:sz w:val="22"/>
          <w:szCs w:val="22"/>
        </w:rPr>
        <w:t>P</w:t>
      </w:r>
      <w:r w:rsidR="00F07993" w:rsidRPr="002718AF">
        <w:rPr>
          <w:sz w:val="22"/>
          <w:szCs w:val="22"/>
        </w:rPr>
        <w:t>.</w:t>
      </w:r>
      <w:r w:rsidRPr="002718AF">
        <w:rPr>
          <w:sz w:val="22"/>
          <w:szCs w:val="22"/>
        </w:rPr>
        <w:t>, Hoover</w:t>
      </w:r>
      <w:r w:rsidR="00F07993" w:rsidRPr="002718AF">
        <w:rPr>
          <w:sz w:val="22"/>
          <w:szCs w:val="22"/>
        </w:rPr>
        <w:t>,</w:t>
      </w:r>
      <w:r w:rsidRPr="002718AF">
        <w:rPr>
          <w:sz w:val="22"/>
          <w:szCs w:val="22"/>
        </w:rPr>
        <w:t xml:space="preserve"> D</w:t>
      </w:r>
      <w:r w:rsidR="00F07993" w:rsidRPr="002718AF">
        <w:rPr>
          <w:sz w:val="22"/>
          <w:szCs w:val="22"/>
        </w:rPr>
        <w:t>.</w:t>
      </w:r>
      <w:r w:rsidRPr="002718AF">
        <w:rPr>
          <w:sz w:val="22"/>
          <w:szCs w:val="22"/>
        </w:rPr>
        <w:t xml:space="preserve">L., </w:t>
      </w:r>
      <w:r w:rsidR="00F07993" w:rsidRPr="002718AF">
        <w:rPr>
          <w:sz w:val="22"/>
          <w:szCs w:val="22"/>
        </w:rPr>
        <w:t>Bork, E., Byrne, K.M., ….</w:t>
      </w:r>
      <w:r w:rsidRPr="002718AF">
        <w:rPr>
          <w:sz w:val="22"/>
          <w:szCs w:val="22"/>
        </w:rPr>
        <w:t xml:space="preserve"> </w:t>
      </w:r>
      <w:r w:rsidR="00F07993" w:rsidRPr="002718AF">
        <w:rPr>
          <w:sz w:val="22"/>
          <w:szCs w:val="22"/>
        </w:rPr>
        <w:t>Luo, Y.</w:t>
      </w:r>
      <w:r w:rsidR="004D5172">
        <w:rPr>
          <w:sz w:val="22"/>
          <w:szCs w:val="22"/>
        </w:rPr>
        <w:t>,</w:t>
      </w:r>
      <w:r w:rsidRPr="002718AF">
        <w:rPr>
          <w:sz w:val="22"/>
          <w:szCs w:val="22"/>
        </w:rPr>
        <w:t xml:space="preserve"> 2017</w:t>
      </w:r>
      <w:r w:rsidR="004D5172">
        <w:rPr>
          <w:sz w:val="22"/>
          <w:szCs w:val="22"/>
        </w:rPr>
        <w:t>.</w:t>
      </w:r>
      <w:r w:rsidRPr="002718AF">
        <w:rPr>
          <w:sz w:val="22"/>
          <w:szCs w:val="22"/>
        </w:rPr>
        <w:t xml:space="preserve"> Asymmetric responses of primary productivity to precipitation extremes: </w:t>
      </w:r>
      <w:r w:rsidRPr="002718AF">
        <w:rPr>
          <w:sz w:val="22"/>
          <w:szCs w:val="22"/>
        </w:rPr>
        <w:lastRenderedPageBreak/>
        <w:t xml:space="preserve">A synthesis of grassland precipitation manipulation experiments. </w:t>
      </w:r>
      <w:r w:rsidRPr="003E090F">
        <w:rPr>
          <w:sz w:val="22"/>
          <w:szCs w:val="22"/>
        </w:rPr>
        <w:t>Glob</w:t>
      </w:r>
      <w:r w:rsidR="00F40204" w:rsidRPr="003E090F">
        <w:rPr>
          <w:sz w:val="22"/>
          <w:szCs w:val="22"/>
        </w:rPr>
        <w:t>.</w:t>
      </w:r>
      <w:r w:rsidRPr="003E090F">
        <w:rPr>
          <w:sz w:val="22"/>
          <w:szCs w:val="22"/>
        </w:rPr>
        <w:t xml:space="preserve"> Change Biol</w:t>
      </w:r>
      <w:r w:rsidR="00F40204" w:rsidRPr="003E090F">
        <w:rPr>
          <w:sz w:val="22"/>
          <w:szCs w:val="22"/>
        </w:rPr>
        <w:t>.</w:t>
      </w:r>
      <w:r w:rsidR="00F07993" w:rsidRPr="003E090F">
        <w:rPr>
          <w:sz w:val="22"/>
          <w:szCs w:val="22"/>
        </w:rPr>
        <w:t>,</w:t>
      </w:r>
      <w:r w:rsidRPr="003E090F">
        <w:rPr>
          <w:sz w:val="22"/>
          <w:szCs w:val="22"/>
        </w:rPr>
        <w:t xml:space="preserve"> 23(10)</w:t>
      </w:r>
      <w:r w:rsidR="00F07993" w:rsidRPr="003E090F">
        <w:rPr>
          <w:sz w:val="22"/>
          <w:szCs w:val="22"/>
        </w:rPr>
        <w:t>,</w:t>
      </w:r>
      <w:r w:rsidRPr="002718AF">
        <w:rPr>
          <w:sz w:val="22"/>
          <w:szCs w:val="22"/>
        </w:rPr>
        <w:t xml:space="preserve"> </w:t>
      </w:r>
      <w:r w:rsidR="00F40204" w:rsidRPr="00A513B1">
        <w:rPr>
          <w:rFonts w:eastAsiaTheme="minorHAnsi"/>
          <w:sz w:val="22"/>
          <w:szCs w:val="22"/>
          <w:lang w:eastAsia="en-US"/>
        </w:rPr>
        <w:t>pp.</w:t>
      </w:r>
      <w:r w:rsidR="00F40204">
        <w:rPr>
          <w:b/>
        </w:rPr>
        <w:t xml:space="preserve"> </w:t>
      </w:r>
      <w:r w:rsidRPr="002718AF">
        <w:rPr>
          <w:sz w:val="22"/>
          <w:szCs w:val="22"/>
        </w:rPr>
        <w:t>4376–4385.</w:t>
      </w:r>
      <w:r w:rsidR="00F07993" w:rsidRPr="002718AF">
        <w:rPr>
          <w:sz w:val="22"/>
          <w:szCs w:val="22"/>
        </w:rPr>
        <w:t xml:space="preserve"> </w:t>
      </w:r>
      <w:hyperlink r:id="rId52" w:history="1">
        <w:r w:rsidR="00F07993" w:rsidRPr="002718AF">
          <w:rPr>
            <w:sz w:val="22"/>
            <w:szCs w:val="22"/>
          </w:rPr>
          <w:t>https://doi.org/10.1111/gcb.13706</w:t>
        </w:r>
      </w:hyperlink>
    </w:p>
    <w:p w14:paraId="76393460" w14:textId="5B3E2385" w:rsidR="003C6414" w:rsidRPr="002718AF" w:rsidRDefault="003C6414" w:rsidP="00C067CA">
      <w:pPr>
        <w:autoSpaceDE w:val="0"/>
        <w:autoSpaceDN w:val="0"/>
        <w:adjustRightInd w:val="0"/>
        <w:spacing w:after="0" w:line="480" w:lineRule="auto"/>
        <w:ind w:left="284" w:hanging="284"/>
        <w:jc w:val="both"/>
        <w:rPr>
          <w:rFonts w:ascii="Times New Roman" w:eastAsia="Times New Roman" w:hAnsi="Times New Roman" w:cs="Times New Roman"/>
          <w:lang w:eastAsia="cs-CZ"/>
        </w:rPr>
      </w:pPr>
      <w:r w:rsidRPr="002718AF">
        <w:rPr>
          <w:rFonts w:ascii="Times New Roman" w:eastAsia="Times New Roman" w:hAnsi="Times New Roman" w:cs="Times New Roman"/>
          <w:lang w:eastAsia="cs-CZ"/>
        </w:rPr>
        <w:t>Xiang, S.R., Doyle, A., Holden, P.A., Schimel, J.P.</w:t>
      </w:r>
      <w:r w:rsidR="004D5172">
        <w:rPr>
          <w:rFonts w:ascii="Times New Roman" w:eastAsia="Times New Roman" w:hAnsi="Times New Roman" w:cs="Times New Roman"/>
          <w:lang w:eastAsia="cs-CZ"/>
        </w:rPr>
        <w:t>,</w:t>
      </w:r>
      <w:r w:rsidRPr="002718AF">
        <w:rPr>
          <w:rFonts w:ascii="Times New Roman" w:eastAsia="Times New Roman" w:hAnsi="Times New Roman" w:cs="Times New Roman"/>
          <w:lang w:eastAsia="cs-CZ"/>
        </w:rPr>
        <w:t xml:space="preserve"> 2008</w:t>
      </w:r>
      <w:r w:rsidR="004D5172">
        <w:rPr>
          <w:rFonts w:ascii="Times New Roman" w:eastAsia="Times New Roman" w:hAnsi="Times New Roman" w:cs="Times New Roman"/>
          <w:lang w:eastAsia="cs-CZ"/>
        </w:rPr>
        <w:t>.</w:t>
      </w:r>
      <w:r w:rsidRPr="002718AF">
        <w:rPr>
          <w:rFonts w:ascii="Times New Roman" w:eastAsia="Times New Roman" w:hAnsi="Times New Roman" w:cs="Times New Roman"/>
          <w:lang w:eastAsia="cs-CZ"/>
        </w:rPr>
        <w:t xml:space="preserve"> Drying and rewetting effects on C and N mineralization and microbial activity in surface and subsurface California grassland soils. </w:t>
      </w:r>
      <w:r w:rsidRPr="003E090F">
        <w:rPr>
          <w:rFonts w:ascii="Times New Roman" w:eastAsia="Times New Roman" w:hAnsi="Times New Roman" w:cs="Times New Roman"/>
          <w:iCs/>
          <w:lang w:eastAsia="cs-CZ"/>
        </w:rPr>
        <w:t>Soil Biol</w:t>
      </w:r>
      <w:r w:rsidR="003E090F">
        <w:rPr>
          <w:rFonts w:ascii="Times New Roman" w:eastAsia="Times New Roman" w:hAnsi="Times New Roman" w:cs="Times New Roman"/>
          <w:iCs/>
          <w:lang w:eastAsia="cs-CZ"/>
        </w:rPr>
        <w:t>.</w:t>
      </w:r>
      <w:r w:rsidRPr="003E090F">
        <w:rPr>
          <w:rFonts w:ascii="Times New Roman" w:eastAsia="Times New Roman" w:hAnsi="Times New Roman" w:cs="Times New Roman"/>
          <w:iCs/>
          <w:lang w:eastAsia="cs-CZ"/>
        </w:rPr>
        <w:t xml:space="preserve"> Biochem</w:t>
      </w:r>
      <w:r w:rsidR="003E090F">
        <w:rPr>
          <w:rFonts w:ascii="Times New Roman" w:eastAsia="Times New Roman" w:hAnsi="Times New Roman" w:cs="Times New Roman"/>
          <w:iCs/>
          <w:lang w:eastAsia="cs-CZ"/>
        </w:rPr>
        <w:t>.</w:t>
      </w:r>
      <w:r w:rsidRPr="003E090F">
        <w:rPr>
          <w:rFonts w:ascii="Times New Roman" w:eastAsia="Times New Roman" w:hAnsi="Times New Roman" w:cs="Times New Roman"/>
          <w:lang w:eastAsia="cs-CZ"/>
        </w:rPr>
        <w:t xml:space="preserve">, </w:t>
      </w:r>
      <w:r w:rsidRPr="003E090F">
        <w:rPr>
          <w:rFonts w:ascii="Times New Roman" w:eastAsia="Times New Roman" w:hAnsi="Times New Roman" w:cs="Times New Roman"/>
          <w:iCs/>
          <w:lang w:eastAsia="cs-CZ"/>
        </w:rPr>
        <w:t>40</w:t>
      </w:r>
      <w:r w:rsidRPr="003E090F">
        <w:rPr>
          <w:rFonts w:ascii="Times New Roman" w:eastAsia="Times New Roman" w:hAnsi="Times New Roman" w:cs="Times New Roman"/>
          <w:lang w:eastAsia="cs-CZ"/>
        </w:rPr>
        <w:t>(9),</w:t>
      </w:r>
      <w:r w:rsidRPr="002718AF">
        <w:rPr>
          <w:rFonts w:ascii="Times New Roman" w:eastAsia="Times New Roman" w:hAnsi="Times New Roman" w:cs="Times New Roman"/>
          <w:lang w:eastAsia="cs-CZ"/>
        </w:rPr>
        <w:t xml:space="preserve"> </w:t>
      </w:r>
      <w:r w:rsidR="00F40204" w:rsidRPr="00A513B1">
        <w:rPr>
          <w:rFonts w:ascii="Times New Roman" w:hAnsi="Times New Roman"/>
        </w:rPr>
        <w:t>pp.</w:t>
      </w:r>
      <w:r w:rsidR="00F40204">
        <w:rPr>
          <w:rFonts w:ascii="Times New Roman" w:hAnsi="Times New Roman"/>
          <w:b/>
        </w:rPr>
        <w:t xml:space="preserve"> </w:t>
      </w:r>
      <w:r w:rsidRPr="002718AF">
        <w:rPr>
          <w:rFonts w:ascii="Times New Roman" w:eastAsia="Times New Roman" w:hAnsi="Times New Roman" w:cs="Times New Roman"/>
          <w:lang w:eastAsia="cs-CZ"/>
        </w:rPr>
        <w:t>2281</w:t>
      </w:r>
      <w:r w:rsidR="00F07993" w:rsidRPr="002718AF">
        <w:rPr>
          <w:rFonts w:ascii="Times New Roman" w:eastAsia="Times New Roman" w:hAnsi="Times New Roman" w:cs="Times New Roman"/>
          <w:lang w:eastAsia="cs-CZ"/>
        </w:rPr>
        <w:t>–</w:t>
      </w:r>
      <w:r w:rsidRPr="002718AF">
        <w:rPr>
          <w:rFonts w:ascii="Times New Roman" w:eastAsia="Times New Roman" w:hAnsi="Times New Roman" w:cs="Times New Roman"/>
          <w:lang w:eastAsia="cs-CZ"/>
        </w:rPr>
        <w:t>2289.</w:t>
      </w:r>
      <w:r w:rsidR="00F07993" w:rsidRPr="002718AF">
        <w:rPr>
          <w:rFonts w:ascii="Times New Roman" w:eastAsia="Times New Roman" w:hAnsi="Times New Roman" w:cs="Times New Roman"/>
          <w:lang w:eastAsia="cs-CZ"/>
        </w:rPr>
        <w:t xml:space="preserve"> </w:t>
      </w:r>
      <w:hyperlink r:id="rId53" w:tgtFrame="_blank" w:tooltip="Persistent link using digital object identifier" w:history="1">
        <w:r w:rsidR="00F07993" w:rsidRPr="002718AF">
          <w:rPr>
            <w:rFonts w:ascii="Times New Roman" w:eastAsia="Times New Roman" w:hAnsi="Times New Roman" w:cs="Times New Roman"/>
            <w:lang w:eastAsia="cs-CZ"/>
          </w:rPr>
          <w:t>https://doi.org/10.1016/j.soilbio.2008.05.004</w:t>
        </w:r>
      </w:hyperlink>
    </w:p>
    <w:p w14:paraId="01AA00E0" w14:textId="2FAE3657" w:rsidR="00F07993" w:rsidRPr="002718AF" w:rsidRDefault="003C6414" w:rsidP="00C067CA">
      <w:pPr>
        <w:spacing w:after="0" w:line="480" w:lineRule="auto"/>
        <w:ind w:left="284" w:hanging="284"/>
        <w:jc w:val="both"/>
        <w:rPr>
          <w:rFonts w:ascii="Times New Roman" w:hAnsi="Times New Roman" w:cs="Times New Roman"/>
          <w:bCs/>
          <w:iCs/>
          <w:color w:val="000000"/>
          <w:lang w:val="en-GB"/>
        </w:rPr>
      </w:pPr>
      <w:r w:rsidRPr="002718AF">
        <w:rPr>
          <w:rFonts w:ascii="Times New Roman" w:hAnsi="Times New Roman" w:cs="Times New Roman"/>
          <w:bCs/>
          <w:color w:val="000000"/>
          <w:lang w:val="en-GB"/>
        </w:rPr>
        <w:t>Xu</w:t>
      </w:r>
      <w:r w:rsidR="00F07993" w:rsidRPr="002718AF">
        <w:rPr>
          <w:rFonts w:ascii="Times New Roman" w:hAnsi="Times New Roman" w:cs="Times New Roman"/>
          <w:bCs/>
          <w:color w:val="000000"/>
          <w:lang w:val="en-GB"/>
        </w:rPr>
        <w:t>,</w:t>
      </w:r>
      <w:r w:rsidRPr="002718AF">
        <w:rPr>
          <w:rFonts w:ascii="Times New Roman" w:hAnsi="Times New Roman" w:cs="Times New Roman"/>
          <w:bCs/>
          <w:color w:val="000000"/>
          <w:lang w:val="en-GB"/>
        </w:rPr>
        <w:t xml:space="preserve"> X., Niu</w:t>
      </w:r>
      <w:r w:rsidR="00F07993" w:rsidRPr="002718AF">
        <w:rPr>
          <w:rFonts w:ascii="Times New Roman" w:hAnsi="Times New Roman" w:cs="Times New Roman"/>
          <w:bCs/>
          <w:color w:val="000000"/>
          <w:lang w:val="en-GB"/>
        </w:rPr>
        <w:t>,</w:t>
      </w:r>
      <w:r w:rsidRPr="002718AF">
        <w:rPr>
          <w:rFonts w:ascii="Times New Roman" w:hAnsi="Times New Roman" w:cs="Times New Roman"/>
          <w:bCs/>
          <w:color w:val="000000"/>
          <w:lang w:val="en-GB"/>
        </w:rPr>
        <w:t xml:space="preserve"> S., Sherry</w:t>
      </w:r>
      <w:r w:rsidR="00F07993" w:rsidRPr="002718AF">
        <w:rPr>
          <w:rFonts w:ascii="Times New Roman" w:hAnsi="Times New Roman" w:cs="Times New Roman"/>
          <w:bCs/>
          <w:color w:val="000000"/>
          <w:lang w:val="en-GB"/>
        </w:rPr>
        <w:t>,</w:t>
      </w:r>
      <w:r w:rsidRPr="002718AF">
        <w:rPr>
          <w:rFonts w:ascii="Times New Roman" w:hAnsi="Times New Roman" w:cs="Times New Roman"/>
          <w:bCs/>
          <w:color w:val="000000"/>
          <w:lang w:val="en-GB"/>
        </w:rPr>
        <w:t xml:space="preserve"> R.A., Zhou</w:t>
      </w:r>
      <w:r w:rsidR="00F07993" w:rsidRPr="002718AF">
        <w:rPr>
          <w:rFonts w:ascii="Times New Roman" w:hAnsi="Times New Roman" w:cs="Times New Roman"/>
          <w:bCs/>
          <w:color w:val="000000"/>
          <w:lang w:val="en-GB"/>
        </w:rPr>
        <w:t>,</w:t>
      </w:r>
      <w:r w:rsidRPr="002718AF">
        <w:rPr>
          <w:rFonts w:ascii="Times New Roman" w:hAnsi="Times New Roman" w:cs="Times New Roman"/>
          <w:bCs/>
          <w:color w:val="000000"/>
          <w:lang w:val="en-GB"/>
        </w:rPr>
        <w:t xml:space="preserve"> X., Zhou</w:t>
      </w:r>
      <w:r w:rsidR="00F07993" w:rsidRPr="002718AF">
        <w:rPr>
          <w:rFonts w:ascii="Times New Roman" w:hAnsi="Times New Roman" w:cs="Times New Roman"/>
          <w:bCs/>
          <w:color w:val="000000"/>
          <w:lang w:val="en-GB"/>
        </w:rPr>
        <w:t>,</w:t>
      </w:r>
      <w:r w:rsidRPr="002718AF">
        <w:rPr>
          <w:rFonts w:ascii="Times New Roman" w:hAnsi="Times New Roman" w:cs="Times New Roman"/>
          <w:bCs/>
          <w:color w:val="000000"/>
          <w:lang w:val="en-GB"/>
        </w:rPr>
        <w:t xml:space="preserve"> J.</w:t>
      </w:r>
      <w:r w:rsidR="004D5172">
        <w:rPr>
          <w:rFonts w:ascii="Times New Roman" w:hAnsi="Times New Roman" w:cs="Times New Roman"/>
          <w:bCs/>
          <w:color w:val="000000"/>
          <w:lang w:val="en-GB"/>
        </w:rPr>
        <w:t>,</w:t>
      </w:r>
      <w:r w:rsidRPr="002718AF">
        <w:rPr>
          <w:rFonts w:ascii="Times New Roman" w:hAnsi="Times New Roman" w:cs="Times New Roman"/>
          <w:bCs/>
          <w:color w:val="000000"/>
          <w:lang w:val="en-GB"/>
        </w:rPr>
        <w:t xml:space="preserve"> 2012</w:t>
      </w:r>
      <w:r w:rsidR="004D5172">
        <w:rPr>
          <w:rFonts w:ascii="Times New Roman" w:hAnsi="Times New Roman" w:cs="Times New Roman"/>
          <w:bCs/>
          <w:color w:val="000000"/>
          <w:lang w:val="en-GB"/>
        </w:rPr>
        <w:t>.</w:t>
      </w:r>
      <w:r w:rsidRPr="002718AF">
        <w:rPr>
          <w:rFonts w:ascii="Times New Roman" w:hAnsi="Times New Roman" w:cs="Times New Roman"/>
          <w:bCs/>
          <w:color w:val="000000"/>
          <w:lang w:val="en-GB"/>
        </w:rPr>
        <w:t xml:space="preserve"> Interannual variability in responses of belowground net primary productivity (NPP) and NPP partitioning to long-term warming and clipping in a tallgrass prairie</w:t>
      </w:r>
      <w:r w:rsidR="00F07993" w:rsidRPr="002718AF">
        <w:rPr>
          <w:rFonts w:ascii="Times New Roman" w:hAnsi="Times New Roman" w:cs="Times New Roman"/>
          <w:bCs/>
          <w:color w:val="000000"/>
          <w:lang w:val="en-GB"/>
        </w:rPr>
        <w:t>.</w:t>
      </w:r>
      <w:r w:rsidRPr="002718AF">
        <w:rPr>
          <w:rFonts w:ascii="Times New Roman" w:hAnsi="Times New Roman" w:cs="Times New Roman"/>
          <w:bCs/>
          <w:color w:val="000000"/>
          <w:lang w:val="en-GB"/>
        </w:rPr>
        <w:t xml:space="preserve"> </w:t>
      </w:r>
      <w:r w:rsidRPr="003E090F">
        <w:rPr>
          <w:rFonts w:ascii="Times New Roman" w:hAnsi="Times New Roman" w:cs="Times New Roman"/>
          <w:bCs/>
          <w:iCs/>
          <w:color w:val="000000"/>
          <w:lang w:val="en-GB"/>
        </w:rPr>
        <w:t>Glob</w:t>
      </w:r>
      <w:r w:rsidR="00F40204" w:rsidRPr="003E090F">
        <w:rPr>
          <w:rFonts w:ascii="Times New Roman" w:hAnsi="Times New Roman" w:cs="Times New Roman"/>
          <w:bCs/>
          <w:iCs/>
          <w:color w:val="000000"/>
          <w:lang w:val="en-GB"/>
        </w:rPr>
        <w:t>.</w:t>
      </w:r>
      <w:r w:rsidRPr="003E090F">
        <w:rPr>
          <w:rFonts w:ascii="Times New Roman" w:hAnsi="Times New Roman" w:cs="Times New Roman"/>
          <w:bCs/>
          <w:iCs/>
          <w:color w:val="000000"/>
          <w:lang w:val="en-GB"/>
        </w:rPr>
        <w:t xml:space="preserve"> Change Biol</w:t>
      </w:r>
      <w:r w:rsidR="00F40204" w:rsidRPr="003E090F">
        <w:rPr>
          <w:rFonts w:ascii="Times New Roman" w:hAnsi="Times New Roman" w:cs="Times New Roman"/>
          <w:bCs/>
          <w:iCs/>
          <w:color w:val="000000"/>
          <w:lang w:val="en-GB"/>
        </w:rPr>
        <w:t>.</w:t>
      </w:r>
      <w:r w:rsidR="00F07993" w:rsidRPr="003E090F">
        <w:rPr>
          <w:rFonts w:ascii="Times New Roman" w:hAnsi="Times New Roman" w:cs="Times New Roman"/>
          <w:bCs/>
          <w:iCs/>
          <w:color w:val="000000"/>
          <w:lang w:val="en-GB"/>
        </w:rPr>
        <w:t>,</w:t>
      </w:r>
      <w:r w:rsidRPr="003E090F">
        <w:rPr>
          <w:rFonts w:ascii="Times New Roman" w:hAnsi="Times New Roman" w:cs="Times New Roman"/>
          <w:bCs/>
          <w:color w:val="000000"/>
          <w:lang w:val="en-GB"/>
        </w:rPr>
        <w:t xml:space="preserve"> 18</w:t>
      </w:r>
      <w:r w:rsidR="00F07993" w:rsidRPr="003E090F">
        <w:rPr>
          <w:rFonts w:ascii="Times New Roman" w:hAnsi="Times New Roman" w:cs="Times New Roman"/>
          <w:bCs/>
          <w:color w:val="000000"/>
          <w:lang w:val="en-GB"/>
        </w:rPr>
        <w:t>,</w:t>
      </w:r>
      <w:r w:rsidRPr="002718AF">
        <w:rPr>
          <w:rFonts w:ascii="Times New Roman" w:hAnsi="Times New Roman" w:cs="Times New Roman"/>
          <w:bCs/>
          <w:color w:val="000000"/>
          <w:lang w:val="en-GB"/>
        </w:rPr>
        <w:t xml:space="preserve"> </w:t>
      </w:r>
      <w:r w:rsidR="00F40204" w:rsidRPr="00A513B1">
        <w:rPr>
          <w:rFonts w:ascii="Times New Roman" w:hAnsi="Times New Roman"/>
        </w:rPr>
        <w:t>pp.</w:t>
      </w:r>
      <w:r w:rsidR="00F40204">
        <w:rPr>
          <w:rFonts w:ascii="Times New Roman" w:hAnsi="Times New Roman"/>
          <w:b/>
        </w:rPr>
        <w:t xml:space="preserve"> </w:t>
      </w:r>
      <w:r w:rsidRPr="002718AF">
        <w:rPr>
          <w:rFonts w:ascii="Times New Roman" w:hAnsi="Times New Roman" w:cs="Times New Roman"/>
          <w:bCs/>
          <w:color w:val="000000"/>
          <w:lang w:val="en-GB"/>
        </w:rPr>
        <w:t>1648–</w:t>
      </w:r>
      <w:r w:rsidRPr="002718AF">
        <w:rPr>
          <w:rFonts w:ascii="Times New Roman" w:hAnsi="Times New Roman" w:cs="Times New Roman"/>
          <w:bCs/>
          <w:iCs/>
          <w:color w:val="000000"/>
          <w:lang w:val="en-GB"/>
        </w:rPr>
        <w:t>1656.</w:t>
      </w:r>
      <w:r w:rsidR="00F07993" w:rsidRPr="002718AF">
        <w:rPr>
          <w:rFonts w:ascii="Times New Roman" w:hAnsi="Times New Roman" w:cs="Times New Roman"/>
          <w:bCs/>
          <w:iCs/>
          <w:color w:val="000000"/>
          <w:lang w:val="en-GB"/>
        </w:rPr>
        <w:t xml:space="preserve">  </w:t>
      </w:r>
      <w:hyperlink r:id="rId54" w:history="1">
        <w:r w:rsidR="00F07993" w:rsidRPr="002718AF">
          <w:rPr>
            <w:rFonts w:ascii="Times New Roman" w:hAnsi="Times New Roman" w:cs="Times New Roman"/>
            <w:bCs/>
            <w:iCs/>
            <w:color w:val="000000"/>
            <w:lang w:val="en-GB"/>
          </w:rPr>
          <w:t>https://doi.org/10.1111/j.1365-2486.2012.02651.x</w:t>
        </w:r>
      </w:hyperlink>
    </w:p>
    <w:p w14:paraId="5B736515" w14:textId="5DA2EF1A" w:rsidR="003C6414" w:rsidRPr="002718AF" w:rsidRDefault="003C6414" w:rsidP="00C067CA">
      <w:pPr>
        <w:spacing w:after="0" w:line="480" w:lineRule="auto"/>
        <w:ind w:left="284" w:hanging="284"/>
        <w:jc w:val="both"/>
        <w:rPr>
          <w:rFonts w:ascii="Times New Roman" w:hAnsi="Times New Roman" w:cs="Times New Roman"/>
          <w:iCs/>
          <w:color w:val="000000"/>
          <w:lang w:val="en-GB"/>
        </w:rPr>
      </w:pPr>
      <w:r w:rsidRPr="002718AF">
        <w:rPr>
          <w:rFonts w:ascii="Times New Roman" w:hAnsi="Times New Roman" w:cs="Times New Roman"/>
          <w:iCs/>
          <w:color w:val="000000"/>
          <w:lang w:val="en-GB"/>
        </w:rPr>
        <w:t>Yahdjian</w:t>
      </w:r>
      <w:r w:rsidR="00F07993" w:rsidRPr="002718AF">
        <w:rPr>
          <w:rFonts w:ascii="Times New Roman" w:hAnsi="Times New Roman" w:cs="Times New Roman"/>
          <w:iCs/>
          <w:color w:val="000000"/>
          <w:lang w:val="en-GB"/>
        </w:rPr>
        <w:t>,</w:t>
      </w:r>
      <w:r w:rsidRPr="002718AF">
        <w:rPr>
          <w:rFonts w:ascii="Times New Roman" w:hAnsi="Times New Roman" w:cs="Times New Roman"/>
          <w:iCs/>
          <w:color w:val="000000"/>
          <w:lang w:val="en-GB"/>
        </w:rPr>
        <w:t xml:space="preserve"> L., Sala</w:t>
      </w:r>
      <w:r w:rsidR="00F07993" w:rsidRPr="002718AF">
        <w:rPr>
          <w:rFonts w:ascii="Times New Roman" w:hAnsi="Times New Roman" w:cs="Times New Roman"/>
          <w:iCs/>
          <w:color w:val="000000"/>
          <w:lang w:val="en-GB"/>
        </w:rPr>
        <w:t>,</w:t>
      </w:r>
      <w:r w:rsidRPr="002718AF">
        <w:rPr>
          <w:rFonts w:ascii="Times New Roman" w:hAnsi="Times New Roman" w:cs="Times New Roman"/>
          <w:iCs/>
          <w:color w:val="000000"/>
          <w:lang w:val="en-GB"/>
        </w:rPr>
        <w:t xml:space="preserve"> O.E.</w:t>
      </w:r>
      <w:r w:rsidR="004D5172">
        <w:rPr>
          <w:rFonts w:ascii="Times New Roman" w:hAnsi="Times New Roman" w:cs="Times New Roman"/>
          <w:iCs/>
          <w:color w:val="000000"/>
          <w:lang w:val="en-GB"/>
        </w:rPr>
        <w:t>,</w:t>
      </w:r>
      <w:r w:rsidRPr="002718AF">
        <w:rPr>
          <w:rFonts w:ascii="Times New Roman" w:hAnsi="Times New Roman" w:cs="Times New Roman"/>
          <w:iCs/>
          <w:color w:val="000000"/>
          <w:lang w:val="en-GB"/>
        </w:rPr>
        <w:t xml:space="preserve"> 2006</w:t>
      </w:r>
      <w:r w:rsidR="004D5172">
        <w:rPr>
          <w:rFonts w:ascii="Times New Roman" w:hAnsi="Times New Roman" w:cs="Times New Roman"/>
          <w:iCs/>
          <w:color w:val="000000"/>
          <w:lang w:val="en-GB"/>
        </w:rPr>
        <w:t>.</w:t>
      </w:r>
      <w:r w:rsidRPr="002718AF">
        <w:rPr>
          <w:rFonts w:ascii="Times New Roman" w:hAnsi="Times New Roman" w:cs="Times New Roman"/>
          <w:iCs/>
          <w:color w:val="000000"/>
          <w:lang w:val="en-GB"/>
        </w:rPr>
        <w:t xml:space="preserve"> Vegetation structure constrains primary production response to water availability in the Patagonian steppe</w:t>
      </w:r>
      <w:r w:rsidR="00F07993" w:rsidRPr="002718AF">
        <w:rPr>
          <w:rFonts w:ascii="Times New Roman" w:hAnsi="Times New Roman" w:cs="Times New Roman"/>
          <w:iCs/>
          <w:color w:val="000000"/>
          <w:lang w:val="en-GB"/>
        </w:rPr>
        <w:t>.</w:t>
      </w:r>
      <w:r w:rsidRPr="002718AF">
        <w:rPr>
          <w:rFonts w:ascii="Times New Roman" w:hAnsi="Times New Roman" w:cs="Times New Roman"/>
          <w:iCs/>
          <w:color w:val="000000"/>
          <w:lang w:val="en-GB"/>
        </w:rPr>
        <w:t xml:space="preserve"> </w:t>
      </w:r>
      <w:r w:rsidRPr="003E090F">
        <w:rPr>
          <w:rFonts w:ascii="Times New Roman" w:hAnsi="Times New Roman" w:cs="Times New Roman"/>
          <w:iCs/>
          <w:color w:val="000000"/>
          <w:lang w:val="en-GB"/>
        </w:rPr>
        <w:t>Ecology, 87</w:t>
      </w:r>
      <w:r w:rsidR="00F07993" w:rsidRPr="003E090F">
        <w:rPr>
          <w:rFonts w:ascii="Times New Roman" w:hAnsi="Times New Roman" w:cs="Times New Roman"/>
          <w:iCs/>
          <w:color w:val="000000"/>
          <w:lang w:val="en-GB"/>
        </w:rPr>
        <w:t>,</w:t>
      </w:r>
      <w:r w:rsidRPr="002718AF">
        <w:rPr>
          <w:rFonts w:ascii="Times New Roman" w:hAnsi="Times New Roman" w:cs="Times New Roman"/>
          <w:iCs/>
          <w:color w:val="000000"/>
          <w:lang w:val="en-GB"/>
        </w:rPr>
        <w:t xml:space="preserve"> </w:t>
      </w:r>
      <w:r w:rsidR="00F40204" w:rsidRPr="00A513B1">
        <w:rPr>
          <w:rFonts w:ascii="Times New Roman" w:hAnsi="Times New Roman"/>
        </w:rPr>
        <w:t>pp.</w:t>
      </w:r>
      <w:r w:rsidR="00F40204">
        <w:rPr>
          <w:rFonts w:ascii="Times New Roman" w:hAnsi="Times New Roman"/>
          <w:b/>
        </w:rPr>
        <w:t xml:space="preserve"> </w:t>
      </w:r>
      <w:r w:rsidRPr="002718AF">
        <w:rPr>
          <w:rFonts w:ascii="Times New Roman" w:hAnsi="Times New Roman" w:cs="Times New Roman"/>
          <w:iCs/>
          <w:color w:val="000000"/>
          <w:lang w:val="en-GB"/>
        </w:rPr>
        <w:t>952–962.</w:t>
      </w:r>
      <w:r w:rsidR="00F07993" w:rsidRPr="002718AF">
        <w:rPr>
          <w:rFonts w:ascii="Times New Roman" w:hAnsi="Times New Roman" w:cs="Times New Roman"/>
          <w:iCs/>
          <w:color w:val="000000"/>
          <w:lang w:val="en-GB"/>
        </w:rPr>
        <w:t xml:space="preserve"> </w:t>
      </w:r>
      <w:hyperlink r:id="rId55" w:history="1">
        <w:r w:rsidR="00F07993" w:rsidRPr="002718AF">
          <w:rPr>
            <w:rFonts w:ascii="Times New Roman" w:hAnsi="Times New Roman" w:cs="Times New Roman"/>
            <w:iCs/>
            <w:color w:val="000000"/>
            <w:lang w:val="en-GB"/>
          </w:rPr>
          <w:t>https://doi.org/10.1890/0012-9658(2006)87[952:VSCPPR]2.0.CO;2</w:t>
        </w:r>
      </w:hyperlink>
    </w:p>
    <w:p w14:paraId="74F9BFFA" w14:textId="2386CC38" w:rsidR="003C6414" w:rsidRDefault="003C6414" w:rsidP="00C067CA">
      <w:pPr>
        <w:spacing w:after="0" w:line="480" w:lineRule="auto"/>
        <w:ind w:left="284" w:hanging="284"/>
        <w:jc w:val="both"/>
        <w:rPr>
          <w:rFonts w:ascii="Times New Roman" w:hAnsi="Times New Roman" w:cs="Times New Roman"/>
          <w:lang w:val="en-GB"/>
        </w:rPr>
      </w:pPr>
      <w:r w:rsidRPr="002718AF">
        <w:rPr>
          <w:rFonts w:ascii="Times New Roman" w:hAnsi="Times New Roman" w:cs="Times New Roman"/>
          <w:lang w:val="en-GB"/>
        </w:rPr>
        <w:t>Zarco-Tejada, P.J., Miller, J.R., Noland, T.L., Mohammed, G.H., Sampson, P.H.</w:t>
      </w:r>
      <w:r w:rsidR="004D5172">
        <w:rPr>
          <w:rFonts w:ascii="Times New Roman" w:hAnsi="Times New Roman" w:cs="Times New Roman"/>
          <w:lang w:val="en-GB"/>
        </w:rPr>
        <w:t>,</w:t>
      </w:r>
      <w:r w:rsidRPr="002718AF">
        <w:rPr>
          <w:rFonts w:ascii="Times New Roman" w:hAnsi="Times New Roman" w:cs="Times New Roman"/>
          <w:lang w:val="en-GB"/>
        </w:rPr>
        <w:t xml:space="preserve"> 2001</w:t>
      </w:r>
      <w:r w:rsidR="004D5172">
        <w:rPr>
          <w:rFonts w:ascii="Times New Roman" w:hAnsi="Times New Roman" w:cs="Times New Roman"/>
          <w:lang w:val="en-GB"/>
        </w:rPr>
        <w:t>.</w:t>
      </w:r>
      <w:r w:rsidRPr="002718AF">
        <w:rPr>
          <w:rFonts w:ascii="Times New Roman" w:hAnsi="Times New Roman" w:cs="Times New Roman"/>
          <w:lang w:val="en-GB"/>
        </w:rPr>
        <w:t xml:space="preserve"> Scaling-up and model inversion methods with narrowband optical indices for chlorophyll content estimation in closed forest canopies with hyperspectral data. </w:t>
      </w:r>
      <w:r w:rsidRPr="003E090F">
        <w:rPr>
          <w:rFonts w:ascii="Times New Roman" w:hAnsi="Times New Roman" w:cs="Times New Roman"/>
          <w:lang w:val="en-GB"/>
        </w:rPr>
        <w:t>IEEE Trans</w:t>
      </w:r>
      <w:r w:rsidR="00F07993" w:rsidRPr="003E090F">
        <w:rPr>
          <w:rFonts w:ascii="Times New Roman" w:hAnsi="Times New Roman" w:cs="Times New Roman"/>
          <w:lang w:val="en-GB"/>
        </w:rPr>
        <w:t>actions on</w:t>
      </w:r>
      <w:r w:rsidRPr="003E090F">
        <w:rPr>
          <w:rFonts w:ascii="Times New Roman" w:hAnsi="Times New Roman" w:cs="Times New Roman"/>
          <w:lang w:val="en-GB"/>
        </w:rPr>
        <w:t xml:space="preserve"> Geosci</w:t>
      </w:r>
      <w:r w:rsidR="00F07993" w:rsidRPr="003E090F">
        <w:rPr>
          <w:rFonts w:ascii="Times New Roman" w:hAnsi="Times New Roman" w:cs="Times New Roman"/>
          <w:lang w:val="en-GB"/>
        </w:rPr>
        <w:t>ence and</w:t>
      </w:r>
      <w:r w:rsidRPr="003E090F">
        <w:rPr>
          <w:rFonts w:ascii="Times New Roman" w:hAnsi="Times New Roman" w:cs="Times New Roman"/>
          <w:lang w:val="en-GB"/>
        </w:rPr>
        <w:t xml:space="preserve"> Remote Sens</w:t>
      </w:r>
      <w:r w:rsidR="00F07993" w:rsidRPr="003E090F">
        <w:rPr>
          <w:rFonts w:ascii="Times New Roman" w:hAnsi="Times New Roman" w:cs="Times New Roman"/>
          <w:lang w:val="en-GB"/>
        </w:rPr>
        <w:t>ing,</w:t>
      </w:r>
      <w:r w:rsidRPr="003E090F">
        <w:rPr>
          <w:rFonts w:ascii="Times New Roman" w:hAnsi="Times New Roman" w:cs="Times New Roman"/>
          <w:lang w:val="en-GB"/>
        </w:rPr>
        <w:t xml:space="preserve"> 39,</w:t>
      </w:r>
      <w:r w:rsidRPr="002718AF">
        <w:rPr>
          <w:rFonts w:ascii="Times New Roman" w:hAnsi="Times New Roman" w:cs="Times New Roman"/>
          <w:lang w:val="en-GB"/>
        </w:rPr>
        <w:t xml:space="preserve"> </w:t>
      </w:r>
      <w:r w:rsidR="00F40204" w:rsidRPr="00A513B1">
        <w:rPr>
          <w:rFonts w:ascii="Times New Roman" w:hAnsi="Times New Roman"/>
        </w:rPr>
        <w:t>pp.</w:t>
      </w:r>
      <w:r w:rsidR="00F40204">
        <w:rPr>
          <w:rFonts w:ascii="Times New Roman" w:hAnsi="Times New Roman"/>
          <w:b/>
        </w:rPr>
        <w:t xml:space="preserve"> </w:t>
      </w:r>
      <w:r w:rsidRPr="002718AF">
        <w:rPr>
          <w:rFonts w:ascii="Times New Roman" w:hAnsi="Times New Roman" w:cs="Times New Roman"/>
          <w:lang w:val="en-GB"/>
        </w:rPr>
        <w:t>1491–1507. doi:10.1109/36.934080</w:t>
      </w:r>
    </w:p>
    <w:p w14:paraId="05553399" w14:textId="35028629" w:rsidR="00CC76C4" w:rsidRPr="002718AF" w:rsidRDefault="00CC76C4" w:rsidP="00C067CA">
      <w:pPr>
        <w:spacing w:after="0" w:line="480" w:lineRule="auto"/>
        <w:ind w:left="284" w:hanging="284"/>
        <w:jc w:val="both"/>
        <w:rPr>
          <w:rFonts w:ascii="Times New Roman" w:hAnsi="Times New Roman" w:cs="Times New Roman"/>
          <w:lang w:val="en-GB"/>
        </w:rPr>
      </w:pPr>
      <w:r>
        <w:rPr>
          <w:rFonts w:ascii="Times New Roman" w:hAnsi="Times New Roman" w:cs="Times New Roman"/>
          <w:lang w:val="en-GB"/>
        </w:rPr>
        <w:t>Zhang</w:t>
      </w:r>
      <w:r w:rsidR="00945B4D">
        <w:rPr>
          <w:rFonts w:ascii="Times New Roman" w:hAnsi="Times New Roman" w:cs="Times New Roman"/>
          <w:lang w:val="en-GB"/>
        </w:rPr>
        <w:t xml:space="preserve">, </w:t>
      </w:r>
      <w:r w:rsidR="006578CC">
        <w:rPr>
          <w:rFonts w:ascii="Times New Roman" w:hAnsi="Times New Roman" w:cs="Times New Roman"/>
          <w:lang w:val="en-GB"/>
        </w:rPr>
        <w:t xml:space="preserve">C., Chen, M., Liu, G., Huang, G., Wang, Y., Yang, S., Xu, X., 2020. Enhanced UV-B radiation aggravates negative effects more in females than in males of Morus alba saplings under grought stress. Environ. Exp. Bot., 169, 103903. </w:t>
      </w:r>
      <w:hyperlink r:id="rId56" w:tgtFrame="_blank" w:tooltip="Persistent link using digital object identifier" w:history="1">
        <w:r w:rsidR="006578CC" w:rsidRPr="006578CC">
          <w:rPr>
            <w:rFonts w:ascii="Times New Roman" w:hAnsi="Times New Roman" w:cs="Times New Roman"/>
            <w:lang w:val="en-GB"/>
          </w:rPr>
          <w:t>https://doi.org/10.1016/j.envexpbot.2019.103903</w:t>
        </w:r>
      </w:hyperlink>
    </w:p>
    <w:p w14:paraId="2D89A9F6" w14:textId="53048DBC" w:rsidR="00BE0211" w:rsidRDefault="009008A2" w:rsidP="00F40204">
      <w:pPr>
        <w:spacing w:after="0" w:line="480" w:lineRule="auto"/>
        <w:ind w:left="284" w:hanging="284"/>
        <w:jc w:val="both"/>
        <w:rPr>
          <w:rFonts w:ascii="Times New Roman" w:hAnsi="Times New Roman" w:cs="Times New Roman"/>
          <w:lang w:val="en-GB"/>
        </w:rPr>
      </w:pPr>
      <w:r w:rsidRPr="002718AF">
        <w:rPr>
          <w:rFonts w:ascii="Times New Roman" w:hAnsi="Times New Roman" w:cs="Times New Roman"/>
          <w:lang w:val="en-GB"/>
        </w:rPr>
        <w:t>Zhang, F., Quan, Q., Song, B., Sun, J., Chen, Y., Zhou, Q., Niu, S.</w:t>
      </w:r>
      <w:r w:rsidR="004D5172">
        <w:rPr>
          <w:rFonts w:ascii="Times New Roman" w:hAnsi="Times New Roman" w:cs="Times New Roman"/>
          <w:lang w:val="en-GB"/>
        </w:rPr>
        <w:t>,</w:t>
      </w:r>
      <w:r w:rsidRPr="002718AF">
        <w:rPr>
          <w:rFonts w:ascii="Times New Roman" w:hAnsi="Times New Roman" w:cs="Times New Roman"/>
          <w:lang w:val="en-GB"/>
        </w:rPr>
        <w:t xml:space="preserve"> 2017</w:t>
      </w:r>
      <w:r w:rsidR="004D5172">
        <w:rPr>
          <w:rFonts w:ascii="Times New Roman" w:hAnsi="Times New Roman" w:cs="Times New Roman"/>
          <w:lang w:val="en-GB"/>
        </w:rPr>
        <w:t>.</w:t>
      </w:r>
      <w:r w:rsidRPr="002718AF">
        <w:rPr>
          <w:rFonts w:ascii="Times New Roman" w:hAnsi="Times New Roman" w:cs="Times New Roman"/>
          <w:lang w:val="en-GB"/>
        </w:rPr>
        <w:t xml:space="preserve"> Net primary productivity and its partitioning in response to precipitation gradient in an alpine meadow. </w:t>
      </w:r>
      <w:r w:rsidRPr="003E090F">
        <w:rPr>
          <w:rFonts w:ascii="Times New Roman" w:hAnsi="Times New Roman" w:cs="Times New Roman"/>
          <w:lang w:val="en-GB"/>
        </w:rPr>
        <w:t>Sci</w:t>
      </w:r>
      <w:r w:rsidR="003E090F">
        <w:rPr>
          <w:rFonts w:ascii="Times New Roman" w:hAnsi="Times New Roman" w:cs="Times New Roman"/>
          <w:lang w:val="en-GB"/>
        </w:rPr>
        <w:t>.</w:t>
      </w:r>
      <w:r w:rsidRPr="003E090F">
        <w:rPr>
          <w:rFonts w:ascii="Times New Roman" w:hAnsi="Times New Roman" w:cs="Times New Roman"/>
          <w:lang w:val="en-GB"/>
        </w:rPr>
        <w:t xml:space="preserve"> </w:t>
      </w:r>
      <w:r w:rsidR="003E090F">
        <w:rPr>
          <w:rFonts w:ascii="Times New Roman" w:hAnsi="Times New Roman" w:cs="Times New Roman"/>
          <w:lang w:val="en-GB"/>
        </w:rPr>
        <w:t>R</w:t>
      </w:r>
      <w:r w:rsidRPr="003E090F">
        <w:rPr>
          <w:rFonts w:ascii="Times New Roman" w:hAnsi="Times New Roman" w:cs="Times New Roman"/>
          <w:lang w:val="en-GB"/>
        </w:rPr>
        <w:t>ep</w:t>
      </w:r>
      <w:r w:rsidR="003E090F">
        <w:rPr>
          <w:rFonts w:ascii="Times New Roman" w:hAnsi="Times New Roman" w:cs="Times New Roman"/>
          <w:lang w:val="en-GB"/>
        </w:rPr>
        <w:t>.</w:t>
      </w:r>
      <w:r w:rsidRPr="003E090F">
        <w:rPr>
          <w:rFonts w:ascii="Times New Roman" w:hAnsi="Times New Roman" w:cs="Times New Roman"/>
          <w:lang w:val="en-GB"/>
        </w:rPr>
        <w:t xml:space="preserve">, 7, </w:t>
      </w:r>
      <w:r w:rsidRPr="002718AF">
        <w:rPr>
          <w:rFonts w:ascii="Times New Roman" w:hAnsi="Times New Roman" w:cs="Times New Roman"/>
          <w:lang w:val="en-GB"/>
        </w:rPr>
        <w:t>15193.</w:t>
      </w:r>
      <w:r w:rsidR="00F07993" w:rsidRPr="002718AF">
        <w:rPr>
          <w:rFonts w:ascii="Times New Roman" w:hAnsi="Times New Roman" w:cs="Times New Roman"/>
          <w:lang w:val="en-GB"/>
        </w:rPr>
        <w:t xml:space="preserve"> </w:t>
      </w:r>
      <w:hyperlink r:id="rId57" w:history="1">
        <w:r w:rsidR="00F07993" w:rsidRPr="002718AF">
          <w:rPr>
            <w:rFonts w:ascii="Times New Roman" w:hAnsi="Times New Roman" w:cs="Times New Roman"/>
            <w:lang w:val="en-GB"/>
          </w:rPr>
          <w:t>https://doi.org/10.1038/s41598-017-15580-6</w:t>
        </w:r>
      </w:hyperlink>
    </w:p>
    <w:p w14:paraId="70BE4D38" w14:textId="2F97EC6D" w:rsidR="00046A4B" w:rsidRDefault="00046A4B" w:rsidP="00F40204">
      <w:pPr>
        <w:spacing w:after="0" w:line="480" w:lineRule="auto"/>
        <w:ind w:left="284" w:hanging="284"/>
        <w:jc w:val="both"/>
        <w:rPr>
          <w:rFonts w:ascii="Times New Roman" w:hAnsi="Times New Roman" w:cs="Times New Roman"/>
          <w:lang w:val="en-GB"/>
        </w:rPr>
      </w:pPr>
    </w:p>
    <w:p w14:paraId="301CE225" w14:textId="785CC770" w:rsidR="00046A4B" w:rsidRDefault="00046A4B" w:rsidP="00046A4B">
      <w:pPr>
        <w:autoSpaceDE w:val="0"/>
        <w:autoSpaceDN w:val="0"/>
        <w:adjustRightInd w:val="0"/>
        <w:spacing w:after="0" w:line="480" w:lineRule="auto"/>
        <w:jc w:val="both"/>
        <w:rPr>
          <w:rFonts w:ascii="Times New Roman" w:hAnsi="Times New Roman" w:cs="Times New Roman"/>
          <w:noProof/>
          <w:sz w:val="24"/>
          <w:szCs w:val="24"/>
          <w:lang w:eastAsia="cs-CZ"/>
        </w:rPr>
      </w:pPr>
    </w:p>
    <w:p w14:paraId="1A5BFEFD" w14:textId="6044614C" w:rsidR="003E3380" w:rsidRDefault="003E3380" w:rsidP="00046A4B">
      <w:pPr>
        <w:autoSpaceDE w:val="0"/>
        <w:autoSpaceDN w:val="0"/>
        <w:adjustRightInd w:val="0"/>
        <w:spacing w:after="0" w:line="480" w:lineRule="auto"/>
        <w:jc w:val="both"/>
        <w:rPr>
          <w:rFonts w:ascii="Times New Roman" w:hAnsi="Times New Roman" w:cs="Times New Roman"/>
          <w:lang w:val="en-GB"/>
        </w:rPr>
      </w:pPr>
    </w:p>
    <w:p w14:paraId="3A557B20" w14:textId="77777777" w:rsidR="003E3380" w:rsidRPr="002718AF" w:rsidRDefault="003E3380" w:rsidP="00046A4B">
      <w:pPr>
        <w:autoSpaceDE w:val="0"/>
        <w:autoSpaceDN w:val="0"/>
        <w:adjustRightInd w:val="0"/>
        <w:spacing w:after="0" w:line="480" w:lineRule="auto"/>
        <w:jc w:val="both"/>
        <w:rPr>
          <w:rFonts w:ascii="Times New Roman" w:hAnsi="Times New Roman" w:cs="Times New Roman"/>
          <w:lang w:val="en-GB"/>
        </w:rPr>
      </w:pPr>
    </w:p>
    <w:p w14:paraId="5F1C8460" w14:textId="371B4463" w:rsidR="00046A4B" w:rsidRDefault="00046A4B" w:rsidP="00046A4B">
      <w:pPr>
        <w:spacing w:after="0" w:line="480" w:lineRule="auto"/>
        <w:jc w:val="both"/>
        <w:rPr>
          <w:rFonts w:ascii="Times New Roman" w:hAnsi="Times New Roman" w:cs="Times New Roman"/>
          <w:lang w:val="en-GB"/>
        </w:rPr>
      </w:pPr>
      <w:r w:rsidRPr="002718AF">
        <w:rPr>
          <w:rFonts w:ascii="Times New Roman" w:hAnsi="Times New Roman" w:cs="Times New Roman"/>
          <w:b/>
          <w:lang w:val="en-GB"/>
        </w:rPr>
        <w:lastRenderedPageBreak/>
        <w:t xml:space="preserve">Figure 1. </w:t>
      </w:r>
      <w:r w:rsidRPr="002718AF">
        <w:rPr>
          <w:rFonts w:ascii="Times New Roman" w:hAnsi="Times New Roman" w:cs="Times New Roman"/>
          <w:lang w:val="en-GB"/>
        </w:rPr>
        <w:t>D</w:t>
      </w:r>
      <w:r w:rsidRPr="002718AF">
        <w:rPr>
          <w:rFonts w:ascii="Times New Roman" w:hAnsi="Times New Roman" w:cs="Times New Roman"/>
        </w:rPr>
        <w:t>y</w:t>
      </w:r>
      <w:r w:rsidRPr="002718AF">
        <w:rPr>
          <w:rFonts w:ascii="Times New Roman" w:hAnsi="Times New Roman" w:cs="Times New Roman"/>
          <w:lang w:val="en-GB"/>
        </w:rPr>
        <w:t>namics of daily mean soil moisture in ambient (</w:t>
      </w:r>
      <w:r>
        <w:rPr>
          <w:rFonts w:ascii="Times New Roman" w:hAnsi="Times New Roman" w:cs="Times New Roman"/>
          <w:lang w:val="en-GB"/>
        </w:rPr>
        <w:t xml:space="preserve">C; </w:t>
      </w:r>
      <w:r w:rsidRPr="002718AF">
        <w:rPr>
          <w:rFonts w:ascii="Times New Roman" w:hAnsi="Times New Roman" w:cs="Times New Roman"/>
          <w:lang w:val="en-GB"/>
        </w:rPr>
        <w:t xml:space="preserve">solid line) and </w:t>
      </w:r>
      <w:r>
        <w:rPr>
          <w:rFonts w:ascii="Times New Roman" w:hAnsi="Times New Roman" w:cs="Times New Roman"/>
          <w:lang w:val="en-GB"/>
        </w:rPr>
        <w:t>water deficit</w:t>
      </w:r>
      <w:r w:rsidRPr="002718AF">
        <w:rPr>
          <w:rFonts w:ascii="Times New Roman" w:hAnsi="Times New Roman" w:cs="Times New Roman"/>
          <w:lang w:val="en-GB"/>
        </w:rPr>
        <w:t xml:space="preserve"> (W</w:t>
      </w:r>
      <w:r>
        <w:rPr>
          <w:rFonts w:ascii="Times New Roman" w:hAnsi="Times New Roman" w:cs="Times New Roman"/>
          <w:lang w:val="en-GB"/>
        </w:rPr>
        <w:t>D</w:t>
      </w:r>
      <w:r w:rsidRPr="002718AF">
        <w:rPr>
          <w:rFonts w:ascii="Times New Roman" w:hAnsi="Times New Roman" w:cs="Times New Roman"/>
          <w:lang w:val="en-US"/>
        </w:rPr>
        <w:t xml:space="preserve">; </w:t>
      </w:r>
      <w:r w:rsidRPr="002718AF">
        <w:rPr>
          <w:rFonts w:ascii="Times New Roman" w:hAnsi="Times New Roman" w:cs="Times New Roman"/>
          <w:lang w:val="en-GB"/>
        </w:rPr>
        <w:t>dash line) treatments over three experimental seasons 2012–2014. Gr</w:t>
      </w:r>
      <w:r>
        <w:rPr>
          <w:rFonts w:ascii="Times New Roman" w:hAnsi="Times New Roman" w:cs="Times New Roman"/>
          <w:lang w:val="en-GB"/>
        </w:rPr>
        <w:t>e</w:t>
      </w:r>
      <w:r w:rsidRPr="002718AF">
        <w:rPr>
          <w:rFonts w:ascii="Times New Roman" w:hAnsi="Times New Roman" w:cs="Times New Roman"/>
          <w:lang w:val="en-GB"/>
        </w:rPr>
        <w:t>y background indicates the induced drought period.</w:t>
      </w:r>
    </w:p>
    <w:p w14:paraId="2C1B5592" w14:textId="77777777" w:rsidR="003E3380" w:rsidRDefault="003E3380" w:rsidP="00046A4B">
      <w:pPr>
        <w:spacing w:after="0" w:line="480" w:lineRule="auto"/>
        <w:jc w:val="both"/>
        <w:rPr>
          <w:rFonts w:ascii="Times New Roman" w:hAnsi="Times New Roman" w:cs="Times New Roman"/>
          <w:lang w:val="en-GB"/>
        </w:rPr>
      </w:pPr>
    </w:p>
    <w:p w14:paraId="3DBA0A86" w14:textId="5E5A54AC" w:rsidR="00046A4B" w:rsidRDefault="00046A4B" w:rsidP="00046A4B">
      <w:pPr>
        <w:spacing w:after="0" w:line="480" w:lineRule="auto"/>
        <w:jc w:val="both"/>
        <w:rPr>
          <w:rFonts w:ascii="Times New Roman" w:hAnsi="Times New Roman" w:cs="Times New Roman"/>
          <w:lang w:val="en-GB"/>
        </w:rPr>
      </w:pPr>
      <w:r w:rsidRPr="002718AF">
        <w:rPr>
          <w:rFonts w:ascii="Times New Roman" w:hAnsi="Times New Roman" w:cs="Times New Roman"/>
          <w:b/>
          <w:lang w:val="en-GB"/>
        </w:rPr>
        <w:t>Figure 2.</w:t>
      </w:r>
      <w:r w:rsidRPr="002718AF">
        <w:rPr>
          <w:rFonts w:ascii="Times New Roman" w:hAnsi="Times New Roman" w:cs="Times New Roman"/>
          <w:lang w:val="en-GB"/>
        </w:rPr>
        <w:t xml:space="preserve"> The effect of water </w:t>
      </w:r>
      <w:r>
        <w:rPr>
          <w:rFonts w:ascii="Times New Roman" w:hAnsi="Times New Roman" w:cs="Times New Roman"/>
          <w:lang w:val="en-GB"/>
        </w:rPr>
        <w:t>deficit</w:t>
      </w:r>
      <w:r w:rsidRPr="002718AF">
        <w:rPr>
          <w:rFonts w:ascii="Times New Roman" w:hAnsi="Times New Roman" w:cs="Times New Roman"/>
          <w:lang w:val="en-GB"/>
        </w:rPr>
        <w:t xml:space="preserve"> (</w:t>
      </w:r>
      <w:r>
        <w:rPr>
          <w:rFonts w:ascii="Times New Roman" w:hAnsi="Times New Roman" w:cs="Times New Roman"/>
          <w:lang w:val="en-GB"/>
        </w:rPr>
        <w:t>WD</w:t>
      </w:r>
      <w:r w:rsidRPr="002718AF">
        <w:rPr>
          <w:rFonts w:ascii="Times New Roman" w:hAnsi="Times New Roman" w:cs="Times New Roman"/>
          <w:lang w:val="en-GB"/>
        </w:rPr>
        <w:t>)</w:t>
      </w:r>
      <w:r>
        <w:rPr>
          <w:rFonts w:ascii="Times New Roman" w:hAnsi="Times New Roman" w:cs="Times New Roman"/>
          <w:lang w:val="en-GB"/>
        </w:rPr>
        <w:t>,</w:t>
      </w:r>
      <w:r w:rsidRPr="002718AF">
        <w:rPr>
          <w:rFonts w:ascii="Times New Roman" w:hAnsi="Times New Roman" w:cs="Times New Roman"/>
          <w:lang w:val="en-GB"/>
        </w:rPr>
        <w:t xml:space="preserve"> UV radiation (UV)</w:t>
      </w:r>
      <w:r>
        <w:rPr>
          <w:rFonts w:ascii="Times New Roman" w:hAnsi="Times New Roman" w:cs="Times New Roman"/>
          <w:lang w:val="en-GB"/>
        </w:rPr>
        <w:t xml:space="preserve">, and combined effect WD+UV </w:t>
      </w:r>
      <w:r w:rsidRPr="002718AF">
        <w:rPr>
          <w:rFonts w:ascii="Times New Roman" w:hAnsi="Times New Roman" w:cs="Times New Roman"/>
          <w:lang w:val="en-GB"/>
        </w:rPr>
        <w:t xml:space="preserve">on above-ground biomass </w:t>
      </w:r>
      <w:r>
        <w:rPr>
          <w:rFonts w:ascii="Times New Roman" w:hAnsi="Times New Roman" w:cs="Times New Roman"/>
          <w:lang w:val="en-GB"/>
        </w:rPr>
        <w:t>in comparison with control (C)</w:t>
      </w:r>
      <w:r w:rsidRPr="002718AF">
        <w:rPr>
          <w:rFonts w:ascii="Times New Roman" w:hAnsi="Times New Roman" w:cs="Times New Roman"/>
          <w:lang w:val="en-GB"/>
        </w:rPr>
        <w:t xml:space="preserve"> in mountain grassland during years 2012–2014. Means (bars) and standard deviations (error bars) are presented (n = 3). Different letters denote statistically significant differences between treatments using Fisher LSD post-hoc test (p ≤ 0.05).</w:t>
      </w:r>
    </w:p>
    <w:p w14:paraId="4A6F2DC4" w14:textId="77777777" w:rsidR="003E3380" w:rsidRDefault="003E3380" w:rsidP="00046A4B">
      <w:pPr>
        <w:spacing w:after="0" w:line="480" w:lineRule="auto"/>
        <w:jc w:val="both"/>
        <w:rPr>
          <w:rFonts w:ascii="Times New Roman" w:hAnsi="Times New Roman" w:cs="Times New Roman"/>
          <w:lang w:val="en-GB"/>
        </w:rPr>
      </w:pPr>
    </w:p>
    <w:p w14:paraId="2740B16D" w14:textId="77777777" w:rsidR="00046A4B" w:rsidRDefault="00046A4B" w:rsidP="00046A4B">
      <w:pPr>
        <w:spacing w:after="0" w:line="480" w:lineRule="auto"/>
        <w:jc w:val="both"/>
        <w:rPr>
          <w:rFonts w:ascii="Times New Roman" w:hAnsi="Times New Roman" w:cs="Times New Roman"/>
          <w:lang w:val="en-GB"/>
        </w:rPr>
      </w:pPr>
      <w:r w:rsidRPr="002718AF">
        <w:rPr>
          <w:rFonts w:ascii="Times New Roman" w:hAnsi="Times New Roman" w:cs="Times New Roman"/>
          <w:b/>
          <w:lang w:val="en-GB"/>
        </w:rPr>
        <w:t>Figure 3.</w:t>
      </w:r>
      <w:r w:rsidRPr="002718AF">
        <w:rPr>
          <w:rFonts w:ascii="Times New Roman" w:hAnsi="Times New Roman" w:cs="Times New Roman"/>
          <w:lang w:val="en-GB"/>
        </w:rPr>
        <w:t xml:space="preserve"> The effect of water </w:t>
      </w:r>
      <w:r>
        <w:rPr>
          <w:rFonts w:ascii="Times New Roman" w:hAnsi="Times New Roman" w:cs="Times New Roman"/>
          <w:lang w:val="en-GB"/>
        </w:rPr>
        <w:t>deficit (WD),</w:t>
      </w:r>
      <w:r w:rsidRPr="002718AF">
        <w:rPr>
          <w:rFonts w:ascii="Times New Roman" w:hAnsi="Times New Roman" w:cs="Times New Roman"/>
          <w:lang w:val="en-GB"/>
        </w:rPr>
        <w:t xml:space="preserve"> UV radiation (UV)</w:t>
      </w:r>
      <w:r>
        <w:rPr>
          <w:rFonts w:ascii="Times New Roman" w:hAnsi="Times New Roman" w:cs="Times New Roman"/>
          <w:lang w:val="en-GB"/>
        </w:rPr>
        <w:t>, and combined effect WD+UV</w:t>
      </w:r>
      <w:r w:rsidRPr="002718AF">
        <w:rPr>
          <w:rFonts w:ascii="Times New Roman" w:hAnsi="Times New Roman" w:cs="Times New Roman"/>
          <w:lang w:val="en-GB"/>
        </w:rPr>
        <w:t xml:space="preserve"> on below-ground biomass (A), R/S ratio (B), and total biomass (C) in </w:t>
      </w:r>
      <w:r>
        <w:rPr>
          <w:rFonts w:ascii="Times New Roman" w:hAnsi="Times New Roman" w:cs="Times New Roman"/>
          <w:lang w:val="en-GB"/>
        </w:rPr>
        <w:t xml:space="preserve">comparison with control (C) in </w:t>
      </w:r>
      <w:r w:rsidRPr="002718AF">
        <w:rPr>
          <w:rFonts w:ascii="Times New Roman" w:hAnsi="Times New Roman" w:cs="Times New Roman"/>
          <w:lang w:val="en-GB"/>
        </w:rPr>
        <w:t>mountain grassland during years 2012–2014. Means (bars) and standard deviations (error bars) are presented (n = 3). Different letters denote statistically significant differences between treatments using Fisher LSD post-hoc test (p ≤ 0.05).</w:t>
      </w:r>
    </w:p>
    <w:p w14:paraId="1AEF7AFB" w14:textId="3CEB1E1F" w:rsidR="00046A4B" w:rsidRPr="002718AF" w:rsidRDefault="00046A4B" w:rsidP="00046A4B">
      <w:pPr>
        <w:spacing w:after="0" w:line="480" w:lineRule="auto"/>
        <w:jc w:val="both"/>
        <w:rPr>
          <w:rFonts w:ascii="Times New Roman" w:hAnsi="Times New Roman" w:cs="Times New Roman"/>
          <w:lang w:val="en-GB"/>
        </w:rPr>
      </w:pPr>
    </w:p>
    <w:p w14:paraId="704DA295" w14:textId="77777777" w:rsidR="00046A4B" w:rsidRPr="002718AF" w:rsidRDefault="00046A4B" w:rsidP="00046A4B">
      <w:pPr>
        <w:autoSpaceDE w:val="0"/>
        <w:autoSpaceDN w:val="0"/>
        <w:adjustRightInd w:val="0"/>
        <w:spacing w:after="0" w:line="480" w:lineRule="auto"/>
        <w:jc w:val="both"/>
        <w:rPr>
          <w:rFonts w:ascii="Times New Roman" w:hAnsi="Times New Roman" w:cs="Times New Roman"/>
          <w:lang w:val="en-GB"/>
        </w:rPr>
      </w:pPr>
      <w:r w:rsidRPr="002718AF">
        <w:rPr>
          <w:rFonts w:ascii="Times New Roman" w:hAnsi="Times New Roman" w:cs="Times New Roman"/>
          <w:b/>
          <w:lang w:val="en-GB"/>
        </w:rPr>
        <w:t>Figure 4.</w:t>
      </w:r>
      <w:r w:rsidRPr="002718AF">
        <w:rPr>
          <w:rFonts w:ascii="Times New Roman" w:hAnsi="Times New Roman" w:cs="Times New Roman"/>
          <w:lang w:val="en-GB"/>
        </w:rPr>
        <w:t xml:space="preserve"> The effect of water </w:t>
      </w:r>
      <w:r>
        <w:rPr>
          <w:rFonts w:ascii="Times New Roman" w:hAnsi="Times New Roman" w:cs="Times New Roman"/>
          <w:lang w:val="en-GB"/>
        </w:rPr>
        <w:t>deficit</w:t>
      </w:r>
      <w:r w:rsidRPr="002718AF">
        <w:rPr>
          <w:rFonts w:ascii="Times New Roman" w:hAnsi="Times New Roman" w:cs="Times New Roman"/>
          <w:lang w:val="en-GB"/>
        </w:rPr>
        <w:t xml:space="preserve"> (</w:t>
      </w:r>
      <w:r>
        <w:rPr>
          <w:rFonts w:ascii="Times New Roman" w:hAnsi="Times New Roman" w:cs="Times New Roman"/>
          <w:lang w:val="en-GB"/>
        </w:rPr>
        <w:t>WD</w:t>
      </w:r>
      <w:r w:rsidRPr="002718AF">
        <w:rPr>
          <w:rFonts w:ascii="Times New Roman" w:hAnsi="Times New Roman" w:cs="Times New Roman"/>
          <w:lang w:val="en-GB"/>
        </w:rPr>
        <w:t>)</w:t>
      </w:r>
      <w:r>
        <w:rPr>
          <w:rFonts w:ascii="Times New Roman" w:hAnsi="Times New Roman" w:cs="Times New Roman"/>
          <w:lang w:val="en-GB"/>
        </w:rPr>
        <w:t xml:space="preserve">, </w:t>
      </w:r>
      <w:r w:rsidRPr="002718AF">
        <w:rPr>
          <w:rFonts w:ascii="Times New Roman" w:hAnsi="Times New Roman" w:cs="Times New Roman"/>
          <w:lang w:val="en-GB"/>
        </w:rPr>
        <w:t>UV radiation (UV)</w:t>
      </w:r>
      <w:r>
        <w:rPr>
          <w:rFonts w:ascii="Times New Roman" w:hAnsi="Times New Roman" w:cs="Times New Roman"/>
          <w:lang w:val="en-GB"/>
        </w:rPr>
        <w:t>, and combined effect WD+UV</w:t>
      </w:r>
      <w:r w:rsidRPr="002718AF">
        <w:rPr>
          <w:rFonts w:ascii="Times New Roman" w:hAnsi="Times New Roman" w:cs="Times New Roman"/>
          <w:lang w:val="en-GB"/>
        </w:rPr>
        <w:t xml:space="preserve"> on relative allocation of biomass </w:t>
      </w:r>
      <w:r>
        <w:rPr>
          <w:rFonts w:ascii="Times New Roman" w:hAnsi="Times New Roman" w:cs="Times New Roman"/>
          <w:lang w:val="en-GB"/>
        </w:rPr>
        <w:t xml:space="preserve">in comparison with control (C) </w:t>
      </w:r>
      <w:r w:rsidRPr="002718AF">
        <w:rPr>
          <w:rFonts w:ascii="Times New Roman" w:hAnsi="Times New Roman" w:cs="Times New Roman"/>
          <w:lang w:val="en-GB"/>
        </w:rPr>
        <w:t>in mountain grassland in 2012–2014. Means (bars) and standard deviations (error bars) are presented (n = 3). Different letters denote statistically significant differences between treatments using Fisher LSD post-hoc test (p ≤ 0.05). AB – above-ground biomass, BB – below-ground biomass.</w:t>
      </w:r>
    </w:p>
    <w:p w14:paraId="6D631F31" w14:textId="77777777" w:rsidR="00046A4B" w:rsidRDefault="00046A4B" w:rsidP="00046A4B">
      <w:pPr>
        <w:autoSpaceDE w:val="0"/>
        <w:autoSpaceDN w:val="0"/>
        <w:adjustRightInd w:val="0"/>
        <w:spacing w:after="0" w:line="480" w:lineRule="auto"/>
        <w:jc w:val="both"/>
        <w:rPr>
          <w:rFonts w:ascii="Times New Roman" w:hAnsi="Times New Roman" w:cs="Times New Roman"/>
          <w:lang w:val="en-GB"/>
        </w:rPr>
      </w:pPr>
    </w:p>
    <w:p w14:paraId="7C158604" w14:textId="77777777" w:rsidR="00046A4B" w:rsidRPr="002718AF" w:rsidRDefault="00046A4B" w:rsidP="00046A4B">
      <w:pPr>
        <w:spacing w:after="0" w:line="480" w:lineRule="auto"/>
        <w:jc w:val="both"/>
        <w:rPr>
          <w:rFonts w:ascii="Times New Roman" w:hAnsi="Times New Roman" w:cs="Times New Roman"/>
          <w:lang w:val="en-GB"/>
        </w:rPr>
      </w:pPr>
      <w:r w:rsidRPr="002718AF">
        <w:rPr>
          <w:rFonts w:ascii="Times New Roman" w:hAnsi="Times New Roman" w:cs="Times New Roman"/>
          <w:b/>
          <w:lang w:val="en-GB"/>
        </w:rPr>
        <w:t>Figure 5.</w:t>
      </w:r>
      <w:r w:rsidRPr="002718AF">
        <w:rPr>
          <w:rFonts w:ascii="Times New Roman" w:hAnsi="Times New Roman" w:cs="Times New Roman"/>
          <w:lang w:val="en-GB"/>
        </w:rPr>
        <w:t xml:space="preserve"> The effect of water </w:t>
      </w:r>
      <w:r>
        <w:rPr>
          <w:rFonts w:ascii="Times New Roman" w:hAnsi="Times New Roman" w:cs="Times New Roman"/>
          <w:lang w:val="en-GB"/>
        </w:rPr>
        <w:t>deficit</w:t>
      </w:r>
      <w:r w:rsidRPr="002718AF">
        <w:rPr>
          <w:rFonts w:ascii="Times New Roman" w:hAnsi="Times New Roman" w:cs="Times New Roman"/>
          <w:lang w:val="en-GB"/>
        </w:rPr>
        <w:t xml:space="preserve"> (</w:t>
      </w:r>
      <w:r>
        <w:rPr>
          <w:rFonts w:ascii="Times New Roman" w:hAnsi="Times New Roman" w:cs="Times New Roman"/>
          <w:lang w:val="en-GB"/>
        </w:rPr>
        <w:t>WD</w:t>
      </w:r>
      <w:r w:rsidRPr="002718AF">
        <w:rPr>
          <w:rFonts w:ascii="Times New Roman" w:hAnsi="Times New Roman" w:cs="Times New Roman"/>
          <w:lang w:val="en-GB"/>
        </w:rPr>
        <w:t>)</w:t>
      </w:r>
      <w:r>
        <w:rPr>
          <w:rFonts w:ascii="Times New Roman" w:hAnsi="Times New Roman" w:cs="Times New Roman"/>
          <w:lang w:val="en-GB"/>
        </w:rPr>
        <w:t>,</w:t>
      </w:r>
      <w:r w:rsidRPr="002718AF">
        <w:rPr>
          <w:rFonts w:ascii="Times New Roman" w:hAnsi="Times New Roman" w:cs="Times New Roman"/>
          <w:lang w:val="en-GB"/>
        </w:rPr>
        <w:t xml:space="preserve"> UV radiation (UV)</w:t>
      </w:r>
      <w:r>
        <w:rPr>
          <w:rFonts w:ascii="Times New Roman" w:hAnsi="Times New Roman" w:cs="Times New Roman"/>
          <w:lang w:val="en-GB"/>
        </w:rPr>
        <w:t>, and combined effect of WD+UV</w:t>
      </w:r>
      <w:r w:rsidRPr="002718AF">
        <w:rPr>
          <w:rFonts w:ascii="Times New Roman" w:hAnsi="Times New Roman" w:cs="Times New Roman"/>
          <w:lang w:val="en-GB"/>
        </w:rPr>
        <w:t xml:space="preserve"> on nitrogen uptake per area (A) and C:N ratio (B) in above-ground biomass of mountain grassland </w:t>
      </w:r>
      <w:r>
        <w:rPr>
          <w:rFonts w:ascii="Times New Roman" w:hAnsi="Times New Roman" w:cs="Times New Roman"/>
          <w:lang w:val="en-GB"/>
        </w:rPr>
        <w:t xml:space="preserve">in comparison with control (C) </w:t>
      </w:r>
      <w:r w:rsidRPr="002718AF">
        <w:rPr>
          <w:rFonts w:ascii="Times New Roman" w:hAnsi="Times New Roman" w:cs="Times New Roman"/>
          <w:lang w:val="en-GB"/>
        </w:rPr>
        <w:t>during years 2012–2014. Means (bars) and standard deviations (error bars) are presented (n = 3). Different letters denote statistically significant differences between treatments using Fisher’s LSD post-hoc test (p ≤ 0.05).</w:t>
      </w:r>
    </w:p>
    <w:p w14:paraId="60C32EED" w14:textId="77777777" w:rsidR="00046A4B" w:rsidRDefault="00046A4B" w:rsidP="00046A4B">
      <w:pPr>
        <w:spacing w:after="0" w:line="480" w:lineRule="auto"/>
        <w:jc w:val="both"/>
        <w:rPr>
          <w:rFonts w:ascii="Times New Roman" w:hAnsi="Times New Roman" w:cs="Times New Roman"/>
          <w:lang w:val="en-GB"/>
        </w:rPr>
      </w:pPr>
    </w:p>
    <w:p w14:paraId="2BFAF5FD" w14:textId="77777777" w:rsidR="00046A4B" w:rsidRPr="002718AF" w:rsidRDefault="00046A4B" w:rsidP="00046A4B">
      <w:pPr>
        <w:spacing w:after="0" w:line="480" w:lineRule="auto"/>
        <w:jc w:val="both"/>
        <w:rPr>
          <w:rFonts w:ascii="Times New Roman" w:hAnsi="Times New Roman" w:cs="Times New Roman"/>
          <w:lang w:val="en-GB"/>
        </w:rPr>
      </w:pPr>
      <w:r w:rsidRPr="002718AF">
        <w:rPr>
          <w:rFonts w:ascii="Times New Roman" w:hAnsi="Times New Roman" w:cs="Times New Roman"/>
          <w:b/>
          <w:lang w:val="en-GB"/>
        </w:rPr>
        <w:lastRenderedPageBreak/>
        <w:t>Figure 6.</w:t>
      </w:r>
      <w:r w:rsidRPr="002718AF">
        <w:rPr>
          <w:rFonts w:ascii="Times New Roman" w:hAnsi="Times New Roman" w:cs="Times New Roman"/>
          <w:lang w:val="en-GB"/>
        </w:rPr>
        <w:t xml:space="preserve"> Relationship between observed (Measured effect) and calculated (Predicted effect) </w:t>
      </w:r>
      <w:r w:rsidRPr="00A67B48">
        <w:rPr>
          <w:rFonts w:ascii="Times New Roman" w:hAnsi="Times New Roman" w:cs="Times New Roman"/>
          <w:sz w:val="24"/>
          <w:szCs w:val="24"/>
          <w:lang w:val="en-GB"/>
        </w:rPr>
        <w:t xml:space="preserve">combined </w:t>
      </w:r>
      <w:r>
        <w:rPr>
          <w:rFonts w:ascii="Times New Roman" w:hAnsi="Times New Roman" w:cs="Times New Roman"/>
          <w:sz w:val="24"/>
          <w:szCs w:val="24"/>
          <w:lang w:val="en-GB"/>
        </w:rPr>
        <w:t>effect of WD</w:t>
      </w:r>
      <w:r w:rsidRPr="00A67B48">
        <w:rPr>
          <w:rFonts w:ascii="Times New Roman" w:hAnsi="Times New Roman" w:cs="Times New Roman"/>
          <w:sz w:val="24"/>
          <w:szCs w:val="24"/>
          <w:lang w:val="en-GB"/>
        </w:rPr>
        <w:t xml:space="preserve"> and UV radiation</w:t>
      </w:r>
      <w:r w:rsidRPr="002718AF">
        <w:rPr>
          <w:rFonts w:ascii="Times New Roman" w:hAnsi="Times New Roman" w:cs="Times New Roman"/>
          <w:lang w:val="en-GB"/>
        </w:rPr>
        <w:t xml:space="preserve"> for production parameters (AB – above-ground biomass, BB – below-ground biomass, TB – total biomass</w:t>
      </w:r>
      <w:r>
        <w:rPr>
          <w:rFonts w:ascii="Times New Roman" w:hAnsi="Times New Roman" w:cs="Times New Roman"/>
          <w:lang w:val="en-GB"/>
        </w:rPr>
        <w:t>, root:shoot – R/S ratio</w:t>
      </w:r>
      <w:r w:rsidRPr="002718AF">
        <w:rPr>
          <w:rFonts w:ascii="Times New Roman" w:hAnsi="Times New Roman" w:cs="Times New Roman"/>
          <w:lang w:val="en-GB"/>
        </w:rPr>
        <w:t>) and nutrient characteristics measured in AB. The predicted effect was calculated as the sum of individual W</w:t>
      </w:r>
      <w:r>
        <w:rPr>
          <w:rFonts w:ascii="Times New Roman" w:hAnsi="Times New Roman" w:cs="Times New Roman"/>
          <w:lang w:val="en-GB"/>
        </w:rPr>
        <w:t>D</w:t>
      </w:r>
      <w:r w:rsidRPr="002718AF">
        <w:rPr>
          <w:rFonts w:ascii="Times New Roman" w:hAnsi="Times New Roman" w:cs="Times New Roman"/>
          <w:lang w:val="en-GB"/>
        </w:rPr>
        <w:t xml:space="preserve"> and UV effects. The data were fitted using linear regression (best linear fit). Coefficients of determination (r) and significance levels (ns - p &gt; 0.05) are shown. Root Mean Square Error (RMSE) was calculated for the 1:1 line (red). Gr</w:t>
      </w:r>
      <w:r>
        <w:rPr>
          <w:rFonts w:ascii="Times New Roman" w:hAnsi="Times New Roman" w:cs="Times New Roman"/>
          <w:lang w:val="en-GB"/>
        </w:rPr>
        <w:t>e</w:t>
      </w:r>
      <w:r w:rsidRPr="002718AF">
        <w:rPr>
          <w:rFonts w:ascii="Times New Roman" w:hAnsi="Times New Roman" w:cs="Times New Roman"/>
          <w:lang w:val="en-GB"/>
        </w:rPr>
        <w:t>y areas indicate more than additive or synergistic effects while white areas indicate less than additive or antagonistic effects.</w:t>
      </w:r>
    </w:p>
    <w:p w14:paraId="089D60AC" w14:textId="352451C2" w:rsidR="00046A4B" w:rsidRPr="002718AF" w:rsidRDefault="00046A4B" w:rsidP="00046A4B">
      <w:pPr>
        <w:autoSpaceDE w:val="0"/>
        <w:autoSpaceDN w:val="0"/>
        <w:adjustRightInd w:val="0"/>
        <w:spacing w:after="0" w:line="480" w:lineRule="auto"/>
        <w:jc w:val="both"/>
        <w:rPr>
          <w:rStyle w:val="hps"/>
          <w:rFonts w:ascii="Times New Roman" w:hAnsi="Times New Roman" w:cs="Times New Roman"/>
          <w:lang w:val="en-GB"/>
        </w:rPr>
      </w:pPr>
    </w:p>
    <w:p w14:paraId="18926EB8" w14:textId="77777777" w:rsidR="00046A4B" w:rsidRPr="002718AF" w:rsidRDefault="00046A4B" w:rsidP="00046A4B">
      <w:pPr>
        <w:spacing w:after="0" w:line="480" w:lineRule="auto"/>
        <w:jc w:val="both"/>
        <w:rPr>
          <w:rFonts w:ascii="Times New Roman" w:hAnsi="Times New Roman" w:cs="Times New Roman"/>
          <w:lang w:val="en-GB"/>
        </w:rPr>
      </w:pPr>
      <w:r w:rsidRPr="002718AF">
        <w:rPr>
          <w:rFonts w:ascii="Times New Roman" w:hAnsi="Times New Roman" w:cs="Times New Roman"/>
          <w:b/>
          <w:color w:val="000000"/>
          <w:lang w:val="en-GB"/>
        </w:rPr>
        <w:t>Figure 7.</w:t>
      </w:r>
      <w:r w:rsidRPr="002718AF">
        <w:rPr>
          <w:rFonts w:ascii="Times New Roman" w:hAnsi="Times New Roman" w:cs="Times New Roman"/>
          <w:color w:val="000000"/>
          <w:lang w:val="en-GB"/>
        </w:rPr>
        <w:t xml:space="preserve"> </w:t>
      </w:r>
      <w:r w:rsidRPr="0046039D">
        <w:rPr>
          <w:rFonts w:ascii="Times New Roman" w:hAnsi="Times New Roman" w:cs="Times New Roman"/>
          <w:color w:val="000000"/>
          <w:lang w:val="en-GB"/>
        </w:rPr>
        <w:t xml:space="preserve">Principal component analysis (PCA) results </w:t>
      </w:r>
      <w:r w:rsidRPr="002718AF">
        <w:rPr>
          <w:rFonts w:ascii="Times New Roman" w:hAnsi="Times New Roman" w:cs="Times New Roman"/>
          <w:color w:val="000000"/>
          <w:lang w:val="en-GB"/>
        </w:rPr>
        <w:t xml:space="preserve">for effects of precipitation (Prec), soil moisture (SM), </w:t>
      </w:r>
      <w:r>
        <w:rPr>
          <w:rFonts w:ascii="Times New Roman" w:hAnsi="Times New Roman" w:cs="Times New Roman"/>
          <w:color w:val="000000"/>
          <w:lang w:val="en-GB"/>
        </w:rPr>
        <w:t>a</w:t>
      </w:r>
      <w:r w:rsidRPr="002718AF">
        <w:rPr>
          <w:rFonts w:ascii="Times New Roman" w:hAnsi="Times New Roman" w:cs="Times New Roman"/>
          <w:color w:val="000000"/>
          <w:lang w:val="en-GB"/>
        </w:rPr>
        <w:t xml:space="preserve">ridity Index (AI), </w:t>
      </w:r>
      <w:r>
        <w:rPr>
          <w:rFonts w:ascii="Times New Roman" w:hAnsi="Times New Roman" w:cs="Times New Roman"/>
          <w:color w:val="000000"/>
          <w:lang w:val="en-GB"/>
        </w:rPr>
        <w:t>w</w:t>
      </w:r>
      <w:r w:rsidRPr="002718AF">
        <w:rPr>
          <w:rFonts w:ascii="Times New Roman" w:hAnsi="Times New Roman" w:cs="Times New Roman"/>
          <w:color w:val="000000"/>
          <w:lang w:val="en-GB"/>
        </w:rPr>
        <w:t xml:space="preserve">ater </w:t>
      </w:r>
      <w:r>
        <w:rPr>
          <w:rFonts w:ascii="Times New Roman" w:hAnsi="Times New Roman" w:cs="Times New Roman"/>
          <w:color w:val="000000"/>
          <w:lang w:val="en-GB"/>
        </w:rPr>
        <w:t>b</w:t>
      </w:r>
      <w:r w:rsidRPr="002718AF">
        <w:rPr>
          <w:rFonts w:ascii="Times New Roman" w:hAnsi="Times New Roman" w:cs="Times New Roman"/>
          <w:color w:val="000000"/>
          <w:lang w:val="en-GB"/>
        </w:rPr>
        <w:t xml:space="preserve">alance (WB), and UV radiation (UV-A, UV-B) on biomass parameters </w:t>
      </w:r>
      <w:r w:rsidRPr="002718AF">
        <w:rPr>
          <w:rFonts w:ascii="Times New Roman" w:hAnsi="Times New Roman" w:cs="Times New Roman"/>
          <w:lang w:val="en-GB"/>
        </w:rPr>
        <w:t>(AB – above-ground biomass; BB – below-ground biomass, TB – total biomass; R.S – root:shoot ratio)</w:t>
      </w:r>
      <w:r w:rsidRPr="002718AF">
        <w:rPr>
          <w:rFonts w:ascii="Times New Roman" w:hAnsi="Times New Roman" w:cs="Times New Roman"/>
          <w:color w:val="000000"/>
          <w:lang w:val="en-GB"/>
        </w:rPr>
        <w:t>, nutrient parameters (</w:t>
      </w:r>
      <w:r w:rsidRPr="002718AF">
        <w:rPr>
          <w:rFonts w:ascii="Times New Roman" w:hAnsi="Times New Roman" w:cs="Times New Roman"/>
          <w:lang w:val="en-GB"/>
        </w:rPr>
        <w:t>Nconc – nitrogen (N) concentration in AB; Cconc – carbon (C) concentration in AB, Nupt – N uptake in AB per area, Cupt – C uptake in AB per area, C.N – C:N ratio in AB),</w:t>
      </w:r>
      <w:r w:rsidRPr="002718AF">
        <w:rPr>
          <w:rFonts w:ascii="Times New Roman" w:hAnsi="Times New Roman" w:cs="Times New Roman"/>
          <w:color w:val="000000"/>
          <w:lang w:val="en-GB"/>
        </w:rPr>
        <w:t xml:space="preserve"> spectral reflectance parameters (ANMB – </w:t>
      </w:r>
      <w:r w:rsidRPr="002718AF">
        <w:rPr>
          <w:rFonts w:ascii="Times New Roman" w:hAnsi="Times New Roman" w:cs="Times New Roman"/>
          <w:lang w:val="en-GB"/>
        </w:rPr>
        <w:t>ANMB</w:t>
      </w:r>
      <w:r w:rsidRPr="002718AF">
        <w:rPr>
          <w:rFonts w:ascii="Times New Roman" w:hAnsi="Times New Roman" w:cs="Times New Roman"/>
          <w:vertAlign w:val="subscript"/>
          <w:lang w:val="en-GB"/>
        </w:rPr>
        <w:t>650-725</w:t>
      </w:r>
      <w:r w:rsidRPr="002718AF">
        <w:rPr>
          <w:rFonts w:ascii="Times New Roman" w:hAnsi="Times New Roman" w:cs="Times New Roman"/>
          <w:color w:val="000000"/>
          <w:lang w:val="en-GB"/>
        </w:rPr>
        <w:t>, NDVI, RDVI, MCARI1, OSAVI, SIPI), and thermal characteristics (Tdiff – T</w:t>
      </w:r>
      <w:r w:rsidRPr="002718AF">
        <w:rPr>
          <w:rFonts w:ascii="Times New Roman" w:hAnsi="Times New Roman" w:cs="Times New Roman"/>
          <w:color w:val="000000"/>
          <w:vertAlign w:val="subscript"/>
          <w:lang w:val="en-GB"/>
        </w:rPr>
        <w:t>diff</w:t>
      </w:r>
      <w:r w:rsidRPr="002718AF">
        <w:rPr>
          <w:rFonts w:ascii="Times New Roman" w:hAnsi="Times New Roman" w:cs="Times New Roman"/>
          <w:color w:val="000000"/>
          <w:lang w:val="en-GB"/>
        </w:rPr>
        <w:t>) in mountain grassland during 2012–2014.</w:t>
      </w:r>
    </w:p>
    <w:p w14:paraId="44AE4037" w14:textId="77777777" w:rsidR="00046A4B" w:rsidRDefault="00046A4B" w:rsidP="00046A4B">
      <w:pPr>
        <w:spacing w:after="0" w:line="480" w:lineRule="auto"/>
        <w:jc w:val="both"/>
        <w:rPr>
          <w:rFonts w:ascii="Times New Roman" w:hAnsi="Times New Roman" w:cs="Times New Roman"/>
          <w:lang w:val="en-GB"/>
        </w:rPr>
      </w:pPr>
    </w:p>
    <w:p w14:paraId="1B899FB7" w14:textId="77777777" w:rsidR="00046A4B" w:rsidRPr="002718AF" w:rsidRDefault="00046A4B" w:rsidP="00046A4B">
      <w:pPr>
        <w:autoSpaceDE w:val="0"/>
        <w:autoSpaceDN w:val="0"/>
        <w:adjustRightInd w:val="0"/>
        <w:spacing w:after="0" w:line="480" w:lineRule="auto"/>
        <w:jc w:val="both"/>
        <w:rPr>
          <w:rFonts w:ascii="Times New Roman" w:hAnsi="Times New Roman" w:cs="Times New Roman"/>
          <w:lang w:val="en-GB"/>
        </w:rPr>
      </w:pPr>
      <w:r w:rsidRPr="002718AF">
        <w:rPr>
          <w:rFonts w:ascii="Times New Roman" w:hAnsi="Times New Roman" w:cs="Times New Roman"/>
          <w:b/>
          <w:lang w:val="en-GB"/>
        </w:rPr>
        <w:t>Figure 8.</w:t>
      </w:r>
      <w:r w:rsidRPr="002718AF">
        <w:rPr>
          <w:rFonts w:ascii="Times New Roman" w:hAnsi="Times New Roman" w:cs="Times New Roman"/>
          <w:lang w:val="en-GB"/>
        </w:rPr>
        <w:t xml:space="preserve"> The relationships between the R/S ratio (A) or C/N ratio (B) and water balance in the mountain grassland during 2012–2014. The linear functions were fitted separately for both UV radiation treatments. Points represent individual replicates. Coefficients of determination (r) and significance levels (***p ≤ 0.001; **p ≤ 0.01) are shown.</w:t>
      </w:r>
    </w:p>
    <w:p w14:paraId="09C0EB80" w14:textId="77777777" w:rsidR="00046A4B" w:rsidRDefault="00046A4B" w:rsidP="00046A4B">
      <w:pPr>
        <w:autoSpaceDE w:val="0"/>
        <w:autoSpaceDN w:val="0"/>
        <w:adjustRightInd w:val="0"/>
        <w:spacing w:after="0" w:line="480" w:lineRule="auto"/>
        <w:jc w:val="both"/>
        <w:rPr>
          <w:rFonts w:ascii="Times New Roman" w:hAnsi="Times New Roman" w:cs="Times New Roman"/>
          <w:lang w:val="en-GB"/>
        </w:rPr>
      </w:pPr>
    </w:p>
    <w:p w14:paraId="4DD54282" w14:textId="612BB727" w:rsidR="00046A4B" w:rsidRDefault="00046A4B" w:rsidP="00046A4B">
      <w:pPr>
        <w:autoSpaceDE w:val="0"/>
        <w:autoSpaceDN w:val="0"/>
        <w:adjustRightInd w:val="0"/>
        <w:spacing w:after="0" w:line="480" w:lineRule="auto"/>
        <w:jc w:val="both"/>
        <w:rPr>
          <w:rFonts w:ascii="Times New Roman" w:hAnsi="Times New Roman" w:cs="Times New Roman"/>
          <w:lang w:val="en-GB"/>
        </w:rPr>
      </w:pPr>
      <w:r w:rsidRPr="002718AF">
        <w:rPr>
          <w:rFonts w:ascii="Times New Roman" w:hAnsi="Times New Roman" w:cs="Times New Roman"/>
          <w:b/>
          <w:lang w:val="en-GB"/>
        </w:rPr>
        <w:t>Figure 9.</w:t>
      </w:r>
      <w:r w:rsidRPr="002718AF">
        <w:rPr>
          <w:rFonts w:ascii="Times New Roman" w:hAnsi="Times New Roman" w:cs="Times New Roman"/>
          <w:lang w:val="en-GB"/>
        </w:rPr>
        <w:t xml:space="preserve"> The relationships between selected production (above-ground biomass – AB and R/S ratio) or nutrient (C:N ratio) parameters and infrared thermography (T</w:t>
      </w:r>
      <w:r w:rsidRPr="002718AF">
        <w:rPr>
          <w:rFonts w:ascii="Times New Roman" w:hAnsi="Times New Roman" w:cs="Times New Roman"/>
          <w:vertAlign w:val="subscript"/>
          <w:lang w:val="en-GB"/>
        </w:rPr>
        <w:t>diff</w:t>
      </w:r>
      <w:r w:rsidRPr="002718AF">
        <w:rPr>
          <w:rFonts w:ascii="Times New Roman" w:hAnsi="Times New Roman" w:cs="Times New Roman"/>
          <w:lang w:val="en-GB"/>
        </w:rPr>
        <w:t>) and selected vegetation indices (NDVI and RDVI) in the mountain grassland during 2012–2014. The linear function was fitted together for both UV radiation treatments. Points represent individual replicates. Coefficients of determination (r) and significance levels (***p ≤ 0.001; **p ≤ 0.01) are shown.</w:t>
      </w:r>
    </w:p>
    <w:p w14:paraId="651E46A1" w14:textId="77777777" w:rsidR="003E3380" w:rsidRPr="002718AF" w:rsidRDefault="003E3380" w:rsidP="00046A4B">
      <w:pPr>
        <w:autoSpaceDE w:val="0"/>
        <w:autoSpaceDN w:val="0"/>
        <w:adjustRightInd w:val="0"/>
        <w:spacing w:after="0" w:line="480" w:lineRule="auto"/>
        <w:jc w:val="both"/>
        <w:rPr>
          <w:rFonts w:ascii="Times New Roman" w:hAnsi="Times New Roman" w:cs="Times New Roman"/>
          <w:lang w:val="en-GB"/>
        </w:rPr>
      </w:pPr>
    </w:p>
    <w:p w14:paraId="4F67713B" w14:textId="77777777" w:rsidR="001E6271" w:rsidRPr="002718AF" w:rsidRDefault="001E6271" w:rsidP="001E6271">
      <w:pPr>
        <w:autoSpaceDE w:val="0"/>
        <w:autoSpaceDN w:val="0"/>
        <w:adjustRightInd w:val="0"/>
        <w:spacing w:after="0" w:line="480" w:lineRule="auto"/>
        <w:jc w:val="both"/>
        <w:rPr>
          <w:rFonts w:ascii="Times New Roman" w:hAnsi="Times New Roman" w:cs="Times New Roman"/>
          <w:lang w:val="en-GB"/>
        </w:rPr>
      </w:pPr>
      <w:r w:rsidRPr="002718AF">
        <w:rPr>
          <w:rFonts w:ascii="Times New Roman" w:hAnsi="Times New Roman" w:cs="Times New Roman"/>
          <w:b/>
          <w:lang w:val="en-GB"/>
        </w:rPr>
        <w:t>Table 1.</w:t>
      </w:r>
      <w:r w:rsidRPr="002718AF">
        <w:rPr>
          <w:rFonts w:ascii="Times New Roman" w:hAnsi="Times New Roman" w:cs="Times New Roman"/>
          <w:lang w:val="en-GB"/>
        </w:rPr>
        <w:t xml:space="preserve"> </w:t>
      </w:r>
      <w:r w:rsidRPr="002718AF">
        <w:rPr>
          <w:rFonts w:ascii="Times New Roman" w:hAnsi="Times New Roman" w:cs="Times New Roman"/>
        </w:rPr>
        <w:t xml:space="preserve">Amount of precipitation (P; mm), aridity index (AI), ratio between precipitation and potential </w:t>
      </w:r>
      <w:r w:rsidRPr="00A13ACB">
        <w:rPr>
          <w:rFonts w:ascii="Times New Roman" w:hAnsi="Times New Roman" w:cs="Times New Roman"/>
        </w:rPr>
        <w:t>evapotranspiration (P/PET) in control and WD treatment, UV-A (kJ m</w:t>
      </w:r>
      <w:r w:rsidRPr="00A13ACB">
        <w:rPr>
          <w:rFonts w:ascii="Times New Roman" w:hAnsi="Times New Roman" w:cs="Times New Roman"/>
          <w:vertAlign w:val="superscript"/>
        </w:rPr>
        <w:t>-2</w:t>
      </w:r>
      <w:r w:rsidRPr="00A13ACB">
        <w:rPr>
          <w:rFonts w:ascii="Times New Roman" w:hAnsi="Times New Roman" w:cs="Times New Roman"/>
        </w:rPr>
        <w:t>) and UV-B (kJ m</w:t>
      </w:r>
      <w:r w:rsidRPr="00A13ACB">
        <w:rPr>
          <w:rFonts w:ascii="Times New Roman" w:hAnsi="Times New Roman" w:cs="Times New Roman"/>
          <w:vertAlign w:val="superscript"/>
        </w:rPr>
        <w:t>-2</w:t>
      </w:r>
      <w:r w:rsidRPr="00A13ACB">
        <w:rPr>
          <w:rFonts w:ascii="Times New Roman" w:hAnsi="Times New Roman" w:cs="Times New Roman"/>
        </w:rPr>
        <w:t>) in control and UV treatment during vegetation season (from April to measurement day - MD). IDP – Induced dry period</w:t>
      </w:r>
    </w:p>
    <w:tbl>
      <w:tblPr>
        <w:tblW w:w="9234" w:type="dxa"/>
        <w:tblInd w:w="-113" w:type="dxa"/>
        <w:tblBorders>
          <w:top w:val="single" w:sz="4" w:space="0" w:color="auto"/>
          <w:bottom w:val="single" w:sz="4" w:space="0" w:color="auto"/>
        </w:tblBorders>
        <w:tblLook w:val="04A0" w:firstRow="1" w:lastRow="0" w:firstColumn="1" w:lastColumn="0" w:noHBand="0" w:noVBand="1"/>
      </w:tblPr>
      <w:tblGrid>
        <w:gridCol w:w="1531"/>
        <w:gridCol w:w="1014"/>
        <w:gridCol w:w="1538"/>
        <w:gridCol w:w="1015"/>
        <w:gridCol w:w="1584"/>
        <w:gridCol w:w="1015"/>
        <w:gridCol w:w="1537"/>
      </w:tblGrid>
      <w:tr w:rsidR="001E6271" w:rsidRPr="002718AF" w14:paraId="2E727F93" w14:textId="77777777" w:rsidTr="00B567F8">
        <w:tc>
          <w:tcPr>
            <w:tcW w:w="1531" w:type="dxa"/>
            <w:tcBorders>
              <w:top w:val="single" w:sz="4" w:space="0" w:color="auto"/>
              <w:bottom w:val="single" w:sz="4" w:space="0" w:color="auto"/>
            </w:tcBorders>
            <w:shd w:val="clear" w:color="auto" w:fill="auto"/>
          </w:tcPr>
          <w:p w14:paraId="4E6FD14E" w14:textId="77777777" w:rsidR="001E6271" w:rsidRPr="002718AF" w:rsidRDefault="001E6271" w:rsidP="00B567F8">
            <w:pPr>
              <w:autoSpaceDE w:val="0"/>
              <w:autoSpaceDN w:val="0"/>
              <w:adjustRightInd w:val="0"/>
              <w:spacing w:after="0" w:line="480" w:lineRule="auto"/>
              <w:jc w:val="both"/>
              <w:rPr>
                <w:rFonts w:ascii="Times New Roman" w:hAnsi="Times New Roman" w:cs="Times New Roman"/>
              </w:rPr>
            </w:pPr>
            <w:r w:rsidRPr="002718AF">
              <w:rPr>
                <w:rFonts w:ascii="Times New Roman" w:hAnsi="Times New Roman" w:cs="Times New Roman"/>
              </w:rPr>
              <w:t>Year</w:t>
            </w:r>
          </w:p>
        </w:tc>
        <w:tc>
          <w:tcPr>
            <w:tcW w:w="2552" w:type="dxa"/>
            <w:gridSpan w:val="2"/>
            <w:tcBorders>
              <w:top w:val="single" w:sz="4" w:space="0" w:color="auto"/>
              <w:bottom w:val="single" w:sz="4" w:space="0" w:color="auto"/>
            </w:tcBorders>
            <w:shd w:val="clear" w:color="auto" w:fill="auto"/>
          </w:tcPr>
          <w:p w14:paraId="32BD7441"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sidRPr="002718AF">
              <w:rPr>
                <w:rFonts w:ascii="Times New Roman" w:hAnsi="Times New Roman" w:cs="Times New Roman"/>
                <w:lang w:val="en-GB"/>
              </w:rPr>
              <w:t>2012</w:t>
            </w:r>
          </w:p>
        </w:tc>
        <w:tc>
          <w:tcPr>
            <w:tcW w:w="2599" w:type="dxa"/>
            <w:gridSpan w:val="2"/>
            <w:tcBorders>
              <w:top w:val="single" w:sz="4" w:space="0" w:color="auto"/>
              <w:bottom w:val="single" w:sz="4" w:space="0" w:color="auto"/>
            </w:tcBorders>
            <w:shd w:val="clear" w:color="auto" w:fill="auto"/>
          </w:tcPr>
          <w:p w14:paraId="2921B011"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sidRPr="002718AF">
              <w:rPr>
                <w:rFonts w:ascii="Times New Roman" w:hAnsi="Times New Roman" w:cs="Times New Roman"/>
                <w:lang w:val="en-GB"/>
              </w:rPr>
              <w:t>2013</w:t>
            </w:r>
          </w:p>
        </w:tc>
        <w:tc>
          <w:tcPr>
            <w:tcW w:w="2552" w:type="dxa"/>
            <w:gridSpan w:val="2"/>
            <w:tcBorders>
              <w:top w:val="single" w:sz="4" w:space="0" w:color="auto"/>
              <w:bottom w:val="single" w:sz="4" w:space="0" w:color="auto"/>
            </w:tcBorders>
            <w:shd w:val="clear" w:color="auto" w:fill="auto"/>
          </w:tcPr>
          <w:p w14:paraId="0C6C3679"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sidRPr="002718AF">
              <w:rPr>
                <w:rFonts w:ascii="Times New Roman" w:hAnsi="Times New Roman" w:cs="Times New Roman"/>
                <w:lang w:val="en-GB"/>
              </w:rPr>
              <w:t>2014</w:t>
            </w:r>
          </w:p>
        </w:tc>
      </w:tr>
      <w:tr w:rsidR="001E6271" w:rsidRPr="002718AF" w14:paraId="7B31B362" w14:textId="77777777" w:rsidTr="00B567F8">
        <w:tc>
          <w:tcPr>
            <w:tcW w:w="1531" w:type="dxa"/>
            <w:tcBorders>
              <w:top w:val="single" w:sz="4" w:space="0" w:color="auto"/>
              <w:bottom w:val="nil"/>
            </w:tcBorders>
            <w:shd w:val="clear" w:color="auto" w:fill="auto"/>
          </w:tcPr>
          <w:p w14:paraId="7994E60B" w14:textId="77777777" w:rsidR="001E6271" w:rsidRPr="002718AF" w:rsidRDefault="001E6271" w:rsidP="00B567F8">
            <w:pPr>
              <w:autoSpaceDE w:val="0"/>
              <w:autoSpaceDN w:val="0"/>
              <w:adjustRightInd w:val="0"/>
              <w:spacing w:after="0" w:line="480" w:lineRule="auto"/>
              <w:jc w:val="both"/>
              <w:rPr>
                <w:rFonts w:ascii="Times New Roman" w:hAnsi="Times New Roman" w:cs="Times New Roman"/>
              </w:rPr>
            </w:pPr>
            <w:r w:rsidRPr="002718AF">
              <w:rPr>
                <w:rFonts w:ascii="Times New Roman" w:hAnsi="Times New Roman" w:cs="Times New Roman"/>
              </w:rPr>
              <w:t>Treatment</w:t>
            </w:r>
          </w:p>
        </w:tc>
        <w:tc>
          <w:tcPr>
            <w:tcW w:w="1014" w:type="dxa"/>
            <w:tcBorders>
              <w:top w:val="single" w:sz="4" w:space="0" w:color="auto"/>
              <w:bottom w:val="nil"/>
            </w:tcBorders>
            <w:shd w:val="clear" w:color="auto" w:fill="auto"/>
          </w:tcPr>
          <w:p w14:paraId="604A2450"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Pr>
                <w:rFonts w:ascii="Times New Roman" w:hAnsi="Times New Roman" w:cs="Times New Roman"/>
              </w:rPr>
              <w:t>control</w:t>
            </w:r>
          </w:p>
        </w:tc>
        <w:tc>
          <w:tcPr>
            <w:tcW w:w="1538" w:type="dxa"/>
            <w:tcBorders>
              <w:top w:val="single" w:sz="4" w:space="0" w:color="auto"/>
              <w:bottom w:val="nil"/>
            </w:tcBorders>
            <w:shd w:val="clear" w:color="auto" w:fill="auto"/>
          </w:tcPr>
          <w:p w14:paraId="175FF5B2"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Pr>
                <w:rFonts w:ascii="Times New Roman" w:hAnsi="Times New Roman" w:cs="Times New Roman"/>
              </w:rPr>
              <w:t>WD</w:t>
            </w:r>
          </w:p>
        </w:tc>
        <w:tc>
          <w:tcPr>
            <w:tcW w:w="1015" w:type="dxa"/>
            <w:tcBorders>
              <w:top w:val="single" w:sz="4" w:space="0" w:color="auto"/>
              <w:bottom w:val="nil"/>
            </w:tcBorders>
            <w:shd w:val="clear" w:color="auto" w:fill="auto"/>
          </w:tcPr>
          <w:p w14:paraId="57615EF7"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Pr>
                <w:rFonts w:ascii="Times New Roman" w:hAnsi="Times New Roman" w:cs="Times New Roman"/>
              </w:rPr>
              <w:t>control</w:t>
            </w:r>
          </w:p>
        </w:tc>
        <w:tc>
          <w:tcPr>
            <w:tcW w:w="1584" w:type="dxa"/>
            <w:tcBorders>
              <w:top w:val="single" w:sz="4" w:space="0" w:color="auto"/>
              <w:bottom w:val="nil"/>
            </w:tcBorders>
            <w:shd w:val="clear" w:color="auto" w:fill="auto"/>
          </w:tcPr>
          <w:p w14:paraId="4D851780"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Pr>
                <w:rFonts w:ascii="Times New Roman" w:hAnsi="Times New Roman" w:cs="Times New Roman"/>
              </w:rPr>
              <w:t>WD</w:t>
            </w:r>
          </w:p>
        </w:tc>
        <w:tc>
          <w:tcPr>
            <w:tcW w:w="1015" w:type="dxa"/>
            <w:tcBorders>
              <w:top w:val="single" w:sz="4" w:space="0" w:color="auto"/>
              <w:bottom w:val="nil"/>
            </w:tcBorders>
            <w:shd w:val="clear" w:color="auto" w:fill="auto"/>
          </w:tcPr>
          <w:p w14:paraId="05E36750"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Pr>
                <w:rFonts w:ascii="Times New Roman" w:hAnsi="Times New Roman" w:cs="Times New Roman"/>
              </w:rPr>
              <w:t>control</w:t>
            </w:r>
          </w:p>
        </w:tc>
        <w:tc>
          <w:tcPr>
            <w:tcW w:w="1537" w:type="dxa"/>
            <w:tcBorders>
              <w:top w:val="single" w:sz="4" w:space="0" w:color="auto"/>
              <w:bottom w:val="nil"/>
            </w:tcBorders>
            <w:shd w:val="clear" w:color="auto" w:fill="auto"/>
          </w:tcPr>
          <w:p w14:paraId="7FFF2B6B"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Pr>
                <w:rFonts w:ascii="Times New Roman" w:hAnsi="Times New Roman" w:cs="Times New Roman"/>
              </w:rPr>
              <w:t>WD</w:t>
            </w:r>
          </w:p>
        </w:tc>
      </w:tr>
      <w:tr w:rsidR="001E6271" w:rsidRPr="002718AF" w14:paraId="368BF869" w14:textId="77777777" w:rsidTr="00B567F8">
        <w:tc>
          <w:tcPr>
            <w:tcW w:w="1531" w:type="dxa"/>
            <w:tcBorders>
              <w:top w:val="nil"/>
              <w:bottom w:val="nil"/>
            </w:tcBorders>
            <w:shd w:val="clear" w:color="auto" w:fill="auto"/>
          </w:tcPr>
          <w:p w14:paraId="3CBBBF32" w14:textId="77777777" w:rsidR="001E6271" w:rsidRPr="002718AF" w:rsidRDefault="001E6271" w:rsidP="00B567F8">
            <w:pPr>
              <w:autoSpaceDE w:val="0"/>
              <w:autoSpaceDN w:val="0"/>
              <w:adjustRightInd w:val="0"/>
              <w:spacing w:after="0" w:line="480" w:lineRule="auto"/>
              <w:jc w:val="both"/>
              <w:rPr>
                <w:rFonts w:ascii="Times New Roman" w:hAnsi="Times New Roman" w:cs="Times New Roman"/>
              </w:rPr>
            </w:pPr>
            <w:r w:rsidRPr="002718AF">
              <w:rPr>
                <w:rFonts w:ascii="Times New Roman" w:hAnsi="Times New Roman" w:cs="Times New Roman"/>
              </w:rPr>
              <w:t>IDP</w:t>
            </w:r>
          </w:p>
        </w:tc>
        <w:tc>
          <w:tcPr>
            <w:tcW w:w="2552" w:type="dxa"/>
            <w:gridSpan w:val="2"/>
            <w:tcBorders>
              <w:top w:val="nil"/>
              <w:bottom w:val="nil"/>
            </w:tcBorders>
            <w:shd w:val="clear" w:color="auto" w:fill="auto"/>
          </w:tcPr>
          <w:p w14:paraId="09A2C01A" w14:textId="77777777" w:rsidR="001E6271" w:rsidRPr="002718AF" w:rsidRDefault="001E6271" w:rsidP="00B567F8">
            <w:pPr>
              <w:autoSpaceDE w:val="0"/>
              <w:autoSpaceDN w:val="0"/>
              <w:adjustRightInd w:val="0"/>
              <w:spacing w:after="0" w:line="480" w:lineRule="auto"/>
              <w:jc w:val="right"/>
              <w:rPr>
                <w:rFonts w:ascii="Times New Roman" w:hAnsi="Times New Roman" w:cs="Times New Roman"/>
              </w:rPr>
            </w:pPr>
            <w:r w:rsidRPr="002718AF">
              <w:rPr>
                <w:rFonts w:ascii="Times New Roman" w:hAnsi="Times New Roman" w:cs="Times New Roman"/>
              </w:rPr>
              <w:t>10 May–10 July</w:t>
            </w:r>
          </w:p>
        </w:tc>
        <w:tc>
          <w:tcPr>
            <w:tcW w:w="2599" w:type="dxa"/>
            <w:gridSpan w:val="2"/>
            <w:tcBorders>
              <w:top w:val="nil"/>
              <w:bottom w:val="nil"/>
            </w:tcBorders>
            <w:shd w:val="clear" w:color="auto" w:fill="auto"/>
          </w:tcPr>
          <w:p w14:paraId="43B05E3E" w14:textId="77777777" w:rsidR="001E6271" w:rsidRPr="002718AF" w:rsidRDefault="001E6271" w:rsidP="00B567F8">
            <w:pPr>
              <w:autoSpaceDE w:val="0"/>
              <w:autoSpaceDN w:val="0"/>
              <w:adjustRightInd w:val="0"/>
              <w:spacing w:after="0" w:line="480" w:lineRule="auto"/>
              <w:jc w:val="right"/>
              <w:rPr>
                <w:rFonts w:ascii="Times New Roman" w:hAnsi="Times New Roman" w:cs="Times New Roman"/>
              </w:rPr>
            </w:pPr>
            <w:r w:rsidRPr="002718AF">
              <w:rPr>
                <w:rFonts w:ascii="Times New Roman" w:hAnsi="Times New Roman" w:cs="Times New Roman"/>
              </w:rPr>
              <w:t>15 May–3 July</w:t>
            </w:r>
          </w:p>
        </w:tc>
        <w:tc>
          <w:tcPr>
            <w:tcW w:w="2552" w:type="dxa"/>
            <w:gridSpan w:val="2"/>
            <w:tcBorders>
              <w:top w:val="nil"/>
              <w:bottom w:val="nil"/>
            </w:tcBorders>
            <w:shd w:val="clear" w:color="auto" w:fill="auto"/>
          </w:tcPr>
          <w:p w14:paraId="601C3E39" w14:textId="77777777" w:rsidR="001E6271" w:rsidRPr="002718AF" w:rsidRDefault="001E6271" w:rsidP="00B567F8">
            <w:pPr>
              <w:autoSpaceDE w:val="0"/>
              <w:autoSpaceDN w:val="0"/>
              <w:adjustRightInd w:val="0"/>
              <w:spacing w:after="0" w:line="480" w:lineRule="auto"/>
              <w:jc w:val="right"/>
              <w:rPr>
                <w:rFonts w:ascii="Times New Roman" w:hAnsi="Times New Roman" w:cs="Times New Roman"/>
              </w:rPr>
            </w:pPr>
            <w:r w:rsidRPr="002718AF">
              <w:rPr>
                <w:rFonts w:ascii="Times New Roman" w:hAnsi="Times New Roman" w:cs="Times New Roman"/>
              </w:rPr>
              <w:t>21 May–3 July</w:t>
            </w:r>
          </w:p>
        </w:tc>
      </w:tr>
      <w:tr w:rsidR="001E6271" w:rsidRPr="002718AF" w14:paraId="5203E0F6" w14:textId="77777777" w:rsidTr="00B567F8">
        <w:tc>
          <w:tcPr>
            <w:tcW w:w="1531" w:type="dxa"/>
            <w:tcBorders>
              <w:top w:val="nil"/>
              <w:bottom w:val="nil"/>
            </w:tcBorders>
            <w:shd w:val="clear" w:color="auto" w:fill="auto"/>
          </w:tcPr>
          <w:p w14:paraId="32C5969B" w14:textId="77777777" w:rsidR="001E6271" w:rsidRPr="002718AF" w:rsidRDefault="001E6271" w:rsidP="00B567F8">
            <w:pPr>
              <w:autoSpaceDE w:val="0"/>
              <w:autoSpaceDN w:val="0"/>
              <w:adjustRightInd w:val="0"/>
              <w:spacing w:after="0" w:line="480" w:lineRule="auto"/>
              <w:jc w:val="both"/>
              <w:rPr>
                <w:rFonts w:ascii="Times New Roman" w:hAnsi="Times New Roman" w:cs="Times New Roman"/>
              </w:rPr>
            </w:pPr>
            <w:r w:rsidRPr="002718AF">
              <w:rPr>
                <w:rFonts w:ascii="Times New Roman" w:hAnsi="Times New Roman" w:cs="Times New Roman"/>
              </w:rPr>
              <w:t>MD</w:t>
            </w:r>
          </w:p>
        </w:tc>
        <w:tc>
          <w:tcPr>
            <w:tcW w:w="1014" w:type="dxa"/>
            <w:tcBorders>
              <w:top w:val="nil"/>
              <w:bottom w:val="nil"/>
            </w:tcBorders>
            <w:shd w:val="clear" w:color="auto" w:fill="auto"/>
          </w:tcPr>
          <w:p w14:paraId="612F9691"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sidRPr="002718AF">
              <w:rPr>
                <w:rFonts w:ascii="Times New Roman" w:hAnsi="Times New Roman" w:cs="Times New Roman"/>
              </w:rPr>
              <w:t>July 10</w:t>
            </w:r>
          </w:p>
        </w:tc>
        <w:tc>
          <w:tcPr>
            <w:tcW w:w="1538" w:type="dxa"/>
            <w:tcBorders>
              <w:top w:val="nil"/>
              <w:bottom w:val="nil"/>
            </w:tcBorders>
            <w:shd w:val="clear" w:color="auto" w:fill="auto"/>
          </w:tcPr>
          <w:p w14:paraId="79B025D8"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sidRPr="002718AF">
              <w:rPr>
                <w:rFonts w:ascii="Times New Roman" w:hAnsi="Times New Roman" w:cs="Times New Roman"/>
              </w:rPr>
              <w:t>July 10</w:t>
            </w:r>
          </w:p>
        </w:tc>
        <w:tc>
          <w:tcPr>
            <w:tcW w:w="1015" w:type="dxa"/>
            <w:tcBorders>
              <w:top w:val="nil"/>
              <w:bottom w:val="nil"/>
            </w:tcBorders>
            <w:shd w:val="clear" w:color="auto" w:fill="auto"/>
          </w:tcPr>
          <w:p w14:paraId="75A8C242"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sidRPr="002718AF">
              <w:rPr>
                <w:rFonts w:ascii="Times New Roman" w:hAnsi="Times New Roman" w:cs="Times New Roman"/>
              </w:rPr>
              <w:t>July 3</w:t>
            </w:r>
          </w:p>
        </w:tc>
        <w:tc>
          <w:tcPr>
            <w:tcW w:w="1584" w:type="dxa"/>
            <w:tcBorders>
              <w:top w:val="nil"/>
              <w:bottom w:val="nil"/>
            </w:tcBorders>
            <w:shd w:val="clear" w:color="auto" w:fill="auto"/>
          </w:tcPr>
          <w:p w14:paraId="6631424E"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sidRPr="002718AF">
              <w:rPr>
                <w:rFonts w:ascii="Times New Roman" w:hAnsi="Times New Roman" w:cs="Times New Roman"/>
              </w:rPr>
              <w:t>July 3</w:t>
            </w:r>
          </w:p>
        </w:tc>
        <w:tc>
          <w:tcPr>
            <w:tcW w:w="1015" w:type="dxa"/>
            <w:tcBorders>
              <w:top w:val="nil"/>
              <w:bottom w:val="nil"/>
            </w:tcBorders>
            <w:shd w:val="clear" w:color="auto" w:fill="auto"/>
          </w:tcPr>
          <w:p w14:paraId="0AC98C92"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sidRPr="002718AF">
              <w:rPr>
                <w:rFonts w:ascii="Times New Roman" w:hAnsi="Times New Roman" w:cs="Times New Roman"/>
              </w:rPr>
              <w:t>July 3</w:t>
            </w:r>
          </w:p>
        </w:tc>
        <w:tc>
          <w:tcPr>
            <w:tcW w:w="1537" w:type="dxa"/>
            <w:tcBorders>
              <w:top w:val="nil"/>
              <w:bottom w:val="nil"/>
            </w:tcBorders>
            <w:shd w:val="clear" w:color="auto" w:fill="auto"/>
          </w:tcPr>
          <w:p w14:paraId="71227588"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sidRPr="002718AF">
              <w:rPr>
                <w:rFonts w:ascii="Times New Roman" w:hAnsi="Times New Roman" w:cs="Times New Roman"/>
              </w:rPr>
              <w:t>July 3</w:t>
            </w:r>
          </w:p>
        </w:tc>
      </w:tr>
      <w:tr w:rsidR="001E6271" w:rsidRPr="002718AF" w14:paraId="28FFD5E8" w14:textId="77777777" w:rsidTr="00B567F8">
        <w:tc>
          <w:tcPr>
            <w:tcW w:w="1531" w:type="dxa"/>
            <w:tcBorders>
              <w:top w:val="nil"/>
              <w:bottom w:val="nil"/>
            </w:tcBorders>
            <w:shd w:val="clear" w:color="auto" w:fill="auto"/>
          </w:tcPr>
          <w:p w14:paraId="79DA0F43" w14:textId="77777777" w:rsidR="001E6271" w:rsidRPr="002718AF" w:rsidRDefault="001E6271" w:rsidP="00B567F8">
            <w:pPr>
              <w:autoSpaceDE w:val="0"/>
              <w:autoSpaceDN w:val="0"/>
              <w:adjustRightInd w:val="0"/>
              <w:spacing w:after="0" w:line="480" w:lineRule="auto"/>
              <w:jc w:val="both"/>
              <w:rPr>
                <w:rFonts w:ascii="Times New Roman" w:hAnsi="Times New Roman" w:cs="Times New Roman"/>
              </w:rPr>
            </w:pPr>
            <w:r w:rsidRPr="002718AF">
              <w:rPr>
                <w:rFonts w:ascii="Times New Roman" w:hAnsi="Times New Roman" w:cs="Times New Roman"/>
              </w:rPr>
              <w:t>P</w:t>
            </w:r>
          </w:p>
        </w:tc>
        <w:tc>
          <w:tcPr>
            <w:tcW w:w="1014" w:type="dxa"/>
            <w:tcBorders>
              <w:top w:val="nil"/>
              <w:bottom w:val="nil"/>
            </w:tcBorders>
            <w:shd w:val="clear" w:color="auto" w:fill="auto"/>
          </w:tcPr>
          <w:p w14:paraId="3D886BA2"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sidRPr="002718AF">
              <w:rPr>
                <w:rFonts w:ascii="Times New Roman" w:hAnsi="Times New Roman" w:cs="Times New Roman"/>
              </w:rPr>
              <w:t>279</w:t>
            </w:r>
          </w:p>
        </w:tc>
        <w:tc>
          <w:tcPr>
            <w:tcW w:w="1538" w:type="dxa"/>
            <w:tcBorders>
              <w:top w:val="nil"/>
              <w:bottom w:val="nil"/>
            </w:tcBorders>
            <w:shd w:val="clear" w:color="auto" w:fill="auto"/>
          </w:tcPr>
          <w:p w14:paraId="35960E14"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sidRPr="002718AF">
              <w:rPr>
                <w:rFonts w:ascii="Times New Roman" w:hAnsi="Times New Roman" w:cs="Times New Roman"/>
              </w:rPr>
              <w:t>67</w:t>
            </w:r>
          </w:p>
        </w:tc>
        <w:tc>
          <w:tcPr>
            <w:tcW w:w="1015" w:type="dxa"/>
            <w:tcBorders>
              <w:top w:val="nil"/>
              <w:bottom w:val="nil"/>
            </w:tcBorders>
            <w:shd w:val="clear" w:color="auto" w:fill="auto"/>
          </w:tcPr>
          <w:p w14:paraId="58A6E224"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sidRPr="002718AF">
              <w:rPr>
                <w:rFonts w:ascii="Times New Roman" w:hAnsi="Times New Roman" w:cs="Times New Roman"/>
              </w:rPr>
              <w:t>279</w:t>
            </w:r>
          </w:p>
        </w:tc>
        <w:tc>
          <w:tcPr>
            <w:tcW w:w="1584" w:type="dxa"/>
            <w:tcBorders>
              <w:top w:val="nil"/>
              <w:bottom w:val="nil"/>
            </w:tcBorders>
            <w:shd w:val="clear" w:color="auto" w:fill="auto"/>
          </w:tcPr>
          <w:p w14:paraId="153E66DB"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sidRPr="002718AF">
              <w:rPr>
                <w:rFonts w:ascii="Times New Roman" w:hAnsi="Times New Roman" w:cs="Times New Roman"/>
              </w:rPr>
              <w:t>135</w:t>
            </w:r>
          </w:p>
        </w:tc>
        <w:tc>
          <w:tcPr>
            <w:tcW w:w="1015" w:type="dxa"/>
            <w:tcBorders>
              <w:top w:val="nil"/>
              <w:bottom w:val="nil"/>
            </w:tcBorders>
            <w:shd w:val="clear" w:color="auto" w:fill="auto"/>
          </w:tcPr>
          <w:p w14:paraId="15FCA8FE"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sidRPr="002718AF">
              <w:rPr>
                <w:rFonts w:ascii="Times New Roman" w:hAnsi="Times New Roman" w:cs="Times New Roman"/>
              </w:rPr>
              <w:t>431</w:t>
            </w:r>
          </w:p>
        </w:tc>
        <w:tc>
          <w:tcPr>
            <w:tcW w:w="1537" w:type="dxa"/>
            <w:tcBorders>
              <w:top w:val="nil"/>
              <w:bottom w:val="nil"/>
            </w:tcBorders>
            <w:shd w:val="clear" w:color="auto" w:fill="auto"/>
          </w:tcPr>
          <w:p w14:paraId="18EBCC0D"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sidRPr="002718AF">
              <w:rPr>
                <w:rFonts w:ascii="Times New Roman" w:hAnsi="Times New Roman" w:cs="Times New Roman"/>
              </w:rPr>
              <w:t>175</w:t>
            </w:r>
          </w:p>
        </w:tc>
      </w:tr>
      <w:tr w:rsidR="001E6271" w:rsidRPr="002718AF" w14:paraId="29334D2A" w14:textId="77777777" w:rsidTr="00B567F8">
        <w:tc>
          <w:tcPr>
            <w:tcW w:w="1531" w:type="dxa"/>
            <w:tcBorders>
              <w:top w:val="nil"/>
              <w:bottom w:val="nil"/>
            </w:tcBorders>
            <w:shd w:val="clear" w:color="auto" w:fill="auto"/>
          </w:tcPr>
          <w:p w14:paraId="79BDEE2F" w14:textId="77777777" w:rsidR="001E6271" w:rsidRPr="002718AF" w:rsidRDefault="001E6271" w:rsidP="00B567F8">
            <w:pPr>
              <w:autoSpaceDE w:val="0"/>
              <w:autoSpaceDN w:val="0"/>
              <w:adjustRightInd w:val="0"/>
              <w:spacing w:after="0" w:line="480" w:lineRule="auto"/>
              <w:jc w:val="both"/>
              <w:rPr>
                <w:rFonts w:ascii="Times New Roman" w:hAnsi="Times New Roman" w:cs="Times New Roman"/>
              </w:rPr>
            </w:pPr>
            <w:r w:rsidRPr="002718AF">
              <w:rPr>
                <w:rFonts w:ascii="Times New Roman" w:hAnsi="Times New Roman" w:cs="Times New Roman"/>
              </w:rPr>
              <w:t>AI</w:t>
            </w:r>
          </w:p>
        </w:tc>
        <w:tc>
          <w:tcPr>
            <w:tcW w:w="1014" w:type="dxa"/>
            <w:tcBorders>
              <w:top w:val="nil"/>
              <w:bottom w:val="nil"/>
            </w:tcBorders>
            <w:shd w:val="clear" w:color="auto" w:fill="auto"/>
          </w:tcPr>
          <w:p w14:paraId="0667772A"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sidRPr="002718AF">
              <w:rPr>
                <w:rFonts w:ascii="Times New Roman" w:hAnsi="Times New Roman" w:cs="Times New Roman"/>
              </w:rPr>
              <w:t>1520</w:t>
            </w:r>
          </w:p>
        </w:tc>
        <w:tc>
          <w:tcPr>
            <w:tcW w:w="1538" w:type="dxa"/>
            <w:tcBorders>
              <w:top w:val="nil"/>
              <w:bottom w:val="nil"/>
            </w:tcBorders>
            <w:shd w:val="clear" w:color="auto" w:fill="auto"/>
          </w:tcPr>
          <w:p w14:paraId="4A5343EC"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sidRPr="002718AF">
              <w:rPr>
                <w:rFonts w:ascii="Times New Roman" w:hAnsi="Times New Roman" w:cs="Times New Roman"/>
              </w:rPr>
              <w:t>342</w:t>
            </w:r>
          </w:p>
        </w:tc>
        <w:tc>
          <w:tcPr>
            <w:tcW w:w="1015" w:type="dxa"/>
            <w:tcBorders>
              <w:top w:val="nil"/>
              <w:bottom w:val="nil"/>
            </w:tcBorders>
            <w:shd w:val="clear" w:color="auto" w:fill="auto"/>
          </w:tcPr>
          <w:p w14:paraId="7761A161"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sidRPr="002718AF">
              <w:rPr>
                <w:rFonts w:ascii="Times New Roman" w:hAnsi="Times New Roman" w:cs="Times New Roman"/>
              </w:rPr>
              <w:t>1645</w:t>
            </w:r>
          </w:p>
        </w:tc>
        <w:tc>
          <w:tcPr>
            <w:tcW w:w="1584" w:type="dxa"/>
            <w:tcBorders>
              <w:top w:val="nil"/>
              <w:bottom w:val="nil"/>
            </w:tcBorders>
            <w:shd w:val="clear" w:color="auto" w:fill="auto"/>
          </w:tcPr>
          <w:p w14:paraId="7778EE9C"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sidRPr="002718AF">
              <w:rPr>
                <w:rFonts w:ascii="Times New Roman" w:hAnsi="Times New Roman" w:cs="Times New Roman"/>
              </w:rPr>
              <w:t>796</w:t>
            </w:r>
          </w:p>
        </w:tc>
        <w:tc>
          <w:tcPr>
            <w:tcW w:w="1015" w:type="dxa"/>
            <w:tcBorders>
              <w:top w:val="nil"/>
              <w:bottom w:val="nil"/>
            </w:tcBorders>
            <w:shd w:val="clear" w:color="auto" w:fill="auto"/>
          </w:tcPr>
          <w:p w14:paraId="7566D7EC"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sidRPr="002718AF">
              <w:rPr>
                <w:rFonts w:ascii="Times New Roman" w:hAnsi="Times New Roman" w:cs="Times New Roman"/>
              </w:rPr>
              <w:t>3340</w:t>
            </w:r>
          </w:p>
        </w:tc>
        <w:tc>
          <w:tcPr>
            <w:tcW w:w="1537" w:type="dxa"/>
            <w:tcBorders>
              <w:top w:val="nil"/>
              <w:bottom w:val="nil"/>
            </w:tcBorders>
            <w:shd w:val="clear" w:color="auto" w:fill="auto"/>
          </w:tcPr>
          <w:p w14:paraId="05765F51"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sidRPr="002718AF">
              <w:rPr>
                <w:rFonts w:ascii="Times New Roman" w:hAnsi="Times New Roman" w:cs="Times New Roman"/>
              </w:rPr>
              <w:t>1357</w:t>
            </w:r>
          </w:p>
        </w:tc>
      </w:tr>
      <w:tr w:rsidR="001E6271" w:rsidRPr="002718AF" w14:paraId="485D9C03" w14:textId="77777777" w:rsidTr="00B567F8">
        <w:tc>
          <w:tcPr>
            <w:tcW w:w="1531" w:type="dxa"/>
            <w:tcBorders>
              <w:top w:val="nil"/>
              <w:bottom w:val="single" w:sz="4" w:space="0" w:color="auto"/>
            </w:tcBorders>
            <w:shd w:val="clear" w:color="auto" w:fill="auto"/>
          </w:tcPr>
          <w:p w14:paraId="30241A94" w14:textId="77777777" w:rsidR="001E6271" w:rsidRPr="002718AF" w:rsidRDefault="001E6271" w:rsidP="00B567F8">
            <w:pPr>
              <w:autoSpaceDE w:val="0"/>
              <w:autoSpaceDN w:val="0"/>
              <w:adjustRightInd w:val="0"/>
              <w:spacing w:after="0" w:line="480" w:lineRule="auto"/>
              <w:jc w:val="both"/>
              <w:rPr>
                <w:rFonts w:ascii="Times New Roman" w:hAnsi="Times New Roman" w:cs="Times New Roman"/>
              </w:rPr>
            </w:pPr>
            <w:r w:rsidRPr="002718AF">
              <w:rPr>
                <w:rFonts w:ascii="Times New Roman" w:hAnsi="Times New Roman" w:cs="Times New Roman"/>
              </w:rPr>
              <w:t>P/PET</w:t>
            </w:r>
          </w:p>
        </w:tc>
        <w:tc>
          <w:tcPr>
            <w:tcW w:w="1014" w:type="dxa"/>
            <w:tcBorders>
              <w:top w:val="nil"/>
              <w:bottom w:val="single" w:sz="4" w:space="0" w:color="auto"/>
            </w:tcBorders>
            <w:shd w:val="clear" w:color="auto" w:fill="auto"/>
          </w:tcPr>
          <w:p w14:paraId="741C5CD4"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sidRPr="002718AF">
              <w:rPr>
                <w:rFonts w:ascii="Times New Roman" w:hAnsi="Times New Roman" w:cs="Times New Roman"/>
              </w:rPr>
              <w:t>1.04</w:t>
            </w:r>
          </w:p>
        </w:tc>
        <w:tc>
          <w:tcPr>
            <w:tcW w:w="1538" w:type="dxa"/>
            <w:tcBorders>
              <w:top w:val="nil"/>
              <w:bottom w:val="single" w:sz="4" w:space="0" w:color="auto"/>
            </w:tcBorders>
            <w:shd w:val="clear" w:color="auto" w:fill="auto"/>
          </w:tcPr>
          <w:p w14:paraId="7F2232A3"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sidRPr="002718AF">
              <w:rPr>
                <w:rFonts w:ascii="Times New Roman" w:hAnsi="Times New Roman" w:cs="Times New Roman"/>
              </w:rPr>
              <w:t>0.23</w:t>
            </w:r>
          </w:p>
        </w:tc>
        <w:tc>
          <w:tcPr>
            <w:tcW w:w="1015" w:type="dxa"/>
            <w:tcBorders>
              <w:top w:val="nil"/>
              <w:bottom w:val="single" w:sz="4" w:space="0" w:color="auto"/>
            </w:tcBorders>
            <w:shd w:val="clear" w:color="auto" w:fill="auto"/>
          </w:tcPr>
          <w:p w14:paraId="5DFDA0B5"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sidRPr="002718AF">
              <w:rPr>
                <w:rFonts w:ascii="Times New Roman" w:hAnsi="Times New Roman" w:cs="Times New Roman"/>
              </w:rPr>
              <w:t>1.50</w:t>
            </w:r>
          </w:p>
        </w:tc>
        <w:tc>
          <w:tcPr>
            <w:tcW w:w="1584" w:type="dxa"/>
            <w:tcBorders>
              <w:top w:val="nil"/>
              <w:bottom w:val="single" w:sz="4" w:space="0" w:color="auto"/>
            </w:tcBorders>
            <w:shd w:val="clear" w:color="auto" w:fill="auto"/>
          </w:tcPr>
          <w:p w14:paraId="660B2594"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sidRPr="002718AF">
              <w:rPr>
                <w:rFonts w:ascii="Times New Roman" w:hAnsi="Times New Roman" w:cs="Times New Roman"/>
              </w:rPr>
              <w:t>0.73</w:t>
            </w:r>
          </w:p>
        </w:tc>
        <w:tc>
          <w:tcPr>
            <w:tcW w:w="1015" w:type="dxa"/>
            <w:tcBorders>
              <w:top w:val="nil"/>
              <w:bottom w:val="single" w:sz="4" w:space="0" w:color="auto"/>
            </w:tcBorders>
            <w:shd w:val="clear" w:color="auto" w:fill="auto"/>
          </w:tcPr>
          <w:p w14:paraId="54AD9933"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sidRPr="002718AF">
              <w:rPr>
                <w:rFonts w:ascii="Times New Roman" w:hAnsi="Times New Roman" w:cs="Times New Roman"/>
              </w:rPr>
              <w:t>2.03</w:t>
            </w:r>
          </w:p>
        </w:tc>
        <w:tc>
          <w:tcPr>
            <w:tcW w:w="1537" w:type="dxa"/>
            <w:tcBorders>
              <w:top w:val="nil"/>
              <w:bottom w:val="single" w:sz="4" w:space="0" w:color="auto"/>
            </w:tcBorders>
            <w:shd w:val="clear" w:color="auto" w:fill="auto"/>
          </w:tcPr>
          <w:p w14:paraId="22DB0BBA"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sidRPr="002718AF">
              <w:rPr>
                <w:rFonts w:ascii="Times New Roman" w:hAnsi="Times New Roman" w:cs="Times New Roman"/>
              </w:rPr>
              <w:t>0.82</w:t>
            </w:r>
          </w:p>
        </w:tc>
      </w:tr>
      <w:tr w:rsidR="001E6271" w:rsidRPr="002718AF" w14:paraId="65C5AACC" w14:textId="77777777" w:rsidTr="00B567F8">
        <w:tc>
          <w:tcPr>
            <w:tcW w:w="1531" w:type="dxa"/>
            <w:tcBorders>
              <w:top w:val="single" w:sz="4" w:space="0" w:color="auto"/>
              <w:bottom w:val="nil"/>
            </w:tcBorders>
            <w:shd w:val="clear" w:color="auto" w:fill="auto"/>
          </w:tcPr>
          <w:p w14:paraId="4A36F6D5" w14:textId="77777777" w:rsidR="001E6271" w:rsidRPr="002718AF" w:rsidRDefault="001E6271" w:rsidP="00B567F8">
            <w:pPr>
              <w:autoSpaceDE w:val="0"/>
              <w:autoSpaceDN w:val="0"/>
              <w:adjustRightInd w:val="0"/>
              <w:spacing w:after="0" w:line="480" w:lineRule="auto"/>
              <w:jc w:val="both"/>
              <w:rPr>
                <w:rFonts w:ascii="Times New Roman" w:hAnsi="Times New Roman" w:cs="Times New Roman"/>
              </w:rPr>
            </w:pPr>
            <w:r w:rsidRPr="002718AF">
              <w:rPr>
                <w:rFonts w:ascii="Times New Roman" w:hAnsi="Times New Roman" w:cs="Times New Roman"/>
              </w:rPr>
              <w:t>Treatment</w:t>
            </w:r>
          </w:p>
        </w:tc>
        <w:tc>
          <w:tcPr>
            <w:tcW w:w="1014" w:type="dxa"/>
            <w:tcBorders>
              <w:top w:val="single" w:sz="4" w:space="0" w:color="auto"/>
              <w:bottom w:val="nil"/>
            </w:tcBorders>
            <w:shd w:val="clear" w:color="auto" w:fill="auto"/>
          </w:tcPr>
          <w:p w14:paraId="39A817C1"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Pr>
                <w:rFonts w:ascii="Times New Roman" w:hAnsi="Times New Roman" w:cs="Times New Roman"/>
              </w:rPr>
              <w:t>control</w:t>
            </w:r>
          </w:p>
        </w:tc>
        <w:tc>
          <w:tcPr>
            <w:tcW w:w="1538" w:type="dxa"/>
            <w:tcBorders>
              <w:top w:val="single" w:sz="4" w:space="0" w:color="auto"/>
              <w:bottom w:val="nil"/>
            </w:tcBorders>
            <w:shd w:val="clear" w:color="auto" w:fill="auto"/>
          </w:tcPr>
          <w:p w14:paraId="00A420CE"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Pr>
                <w:rFonts w:ascii="Times New Roman" w:hAnsi="Times New Roman" w:cs="Times New Roman"/>
              </w:rPr>
              <w:t>UV</w:t>
            </w:r>
          </w:p>
        </w:tc>
        <w:tc>
          <w:tcPr>
            <w:tcW w:w="1015" w:type="dxa"/>
            <w:tcBorders>
              <w:top w:val="single" w:sz="4" w:space="0" w:color="auto"/>
              <w:bottom w:val="nil"/>
            </w:tcBorders>
            <w:shd w:val="clear" w:color="auto" w:fill="auto"/>
          </w:tcPr>
          <w:p w14:paraId="338B4292"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Pr>
                <w:rFonts w:ascii="Times New Roman" w:hAnsi="Times New Roman" w:cs="Times New Roman"/>
              </w:rPr>
              <w:t>control</w:t>
            </w:r>
          </w:p>
        </w:tc>
        <w:tc>
          <w:tcPr>
            <w:tcW w:w="1584" w:type="dxa"/>
            <w:tcBorders>
              <w:top w:val="single" w:sz="4" w:space="0" w:color="auto"/>
              <w:bottom w:val="nil"/>
            </w:tcBorders>
            <w:shd w:val="clear" w:color="auto" w:fill="auto"/>
          </w:tcPr>
          <w:p w14:paraId="0085BCAD"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Pr>
                <w:rFonts w:ascii="Times New Roman" w:hAnsi="Times New Roman" w:cs="Times New Roman"/>
              </w:rPr>
              <w:t>UV</w:t>
            </w:r>
          </w:p>
        </w:tc>
        <w:tc>
          <w:tcPr>
            <w:tcW w:w="1015" w:type="dxa"/>
            <w:tcBorders>
              <w:top w:val="single" w:sz="4" w:space="0" w:color="auto"/>
              <w:bottom w:val="nil"/>
            </w:tcBorders>
            <w:shd w:val="clear" w:color="auto" w:fill="auto"/>
          </w:tcPr>
          <w:p w14:paraId="25A3EB77"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Pr>
                <w:rFonts w:ascii="Times New Roman" w:hAnsi="Times New Roman" w:cs="Times New Roman"/>
              </w:rPr>
              <w:t>control</w:t>
            </w:r>
          </w:p>
        </w:tc>
        <w:tc>
          <w:tcPr>
            <w:tcW w:w="1537" w:type="dxa"/>
            <w:tcBorders>
              <w:top w:val="single" w:sz="4" w:space="0" w:color="auto"/>
              <w:bottom w:val="nil"/>
            </w:tcBorders>
            <w:shd w:val="clear" w:color="auto" w:fill="auto"/>
          </w:tcPr>
          <w:p w14:paraId="1C8CEF51" w14:textId="77777777" w:rsidR="001E6271" w:rsidRPr="002718AF" w:rsidRDefault="001E6271" w:rsidP="00B567F8">
            <w:pPr>
              <w:autoSpaceDE w:val="0"/>
              <w:autoSpaceDN w:val="0"/>
              <w:adjustRightInd w:val="0"/>
              <w:spacing w:after="0" w:line="480" w:lineRule="auto"/>
              <w:jc w:val="center"/>
              <w:rPr>
                <w:rFonts w:ascii="Times New Roman" w:hAnsi="Times New Roman" w:cs="Times New Roman"/>
              </w:rPr>
            </w:pPr>
            <w:r>
              <w:rPr>
                <w:rFonts w:ascii="Times New Roman" w:hAnsi="Times New Roman" w:cs="Times New Roman"/>
              </w:rPr>
              <w:t>UV</w:t>
            </w:r>
          </w:p>
        </w:tc>
      </w:tr>
      <w:tr w:rsidR="001E6271" w:rsidRPr="00A13ACB" w14:paraId="2DC58F2F" w14:textId="77777777" w:rsidTr="00B567F8">
        <w:tc>
          <w:tcPr>
            <w:tcW w:w="1531" w:type="dxa"/>
            <w:tcBorders>
              <w:top w:val="nil"/>
              <w:bottom w:val="nil"/>
            </w:tcBorders>
            <w:shd w:val="clear" w:color="auto" w:fill="auto"/>
          </w:tcPr>
          <w:p w14:paraId="6B365309" w14:textId="77777777" w:rsidR="001E6271" w:rsidRPr="00A13ACB" w:rsidRDefault="001E6271" w:rsidP="00B567F8">
            <w:pPr>
              <w:autoSpaceDE w:val="0"/>
              <w:autoSpaceDN w:val="0"/>
              <w:adjustRightInd w:val="0"/>
              <w:spacing w:after="0" w:line="480" w:lineRule="auto"/>
              <w:jc w:val="both"/>
              <w:rPr>
                <w:rFonts w:ascii="Times New Roman" w:hAnsi="Times New Roman" w:cs="Times New Roman"/>
              </w:rPr>
            </w:pPr>
            <w:r w:rsidRPr="00A13ACB">
              <w:rPr>
                <w:rFonts w:ascii="Times New Roman" w:hAnsi="Times New Roman" w:cs="Times New Roman"/>
              </w:rPr>
              <w:t>UV-A</w:t>
            </w:r>
          </w:p>
        </w:tc>
        <w:tc>
          <w:tcPr>
            <w:tcW w:w="1014" w:type="dxa"/>
            <w:tcBorders>
              <w:top w:val="nil"/>
              <w:bottom w:val="nil"/>
            </w:tcBorders>
            <w:shd w:val="clear" w:color="auto" w:fill="auto"/>
          </w:tcPr>
          <w:p w14:paraId="1E1C74EF" w14:textId="77777777" w:rsidR="001E6271" w:rsidRPr="00A13ACB" w:rsidRDefault="001E6271" w:rsidP="00B567F8">
            <w:pPr>
              <w:autoSpaceDE w:val="0"/>
              <w:autoSpaceDN w:val="0"/>
              <w:adjustRightInd w:val="0"/>
              <w:spacing w:after="0" w:line="480" w:lineRule="auto"/>
              <w:jc w:val="center"/>
              <w:rPr>
                <w:rFonts w:ascii="Times New Roman" w:hAnsi="Times New Roman" w:cs="Times New Roman"/>
              </w:rPr>
            </w:pPr>
            <w:r w:rsidRPr="00A13ACB">
              <w:rPr>
                <w:rFonts w:ascii="Times New Roman" w:hAnsi="Times New Roman" w:cs="Times New Roman"/>
              </w:rPr>
              <w:t>93.4</w:t>
            </w:r>
          </w:p>
        </w:tc>
        <w:tc>
          <w:tcPr>
            <w:tcW w:w="1538" w:type="dxa"/>
            <w:tcBorders>
              <w:top w:val="nil"/>
              <w:bottom w:val="nil"/>
            </w:tcBorders>
            <w:shd w:val="clear" w:color="auto" w:fill="auto"/>
          </w:tcPr>
          <w:p w14:paraId="44BEC79F" w14:textId="77777777" w:rsidR="001E6271" w:rsidRPr="00A13ACB" w:rsidRDefault="001E6271" w:rsidP="00B567F8">
            <w:pPr>
              <w:autoSpaceDE w:val="0"/>
              <w:autoSpaceDN w:val="0"/>
              <w:adjustRightInd w:val="0"/>
              <w:spacing w:after="0" w:line="480" w:lineRule="auto"/>
              <w:jc w:val="center"/>
              <w:rPr>
                <w:rFonts w:ascii="Times New Roman" w:hAnsi="Times New Roman" w:cs="Times New Roman"/>
              </w:rPr>
            </w:pPr>
            <w:r w:rsidRPr="00A13ACB">
              <w:rPr>
                <w:rFonts w:ascii="Times New Roman" w:hAnsi="Times New Roman" w:cs="Times New Roman"/>
              </w:rPr>
              <w:t>402.7</w:t>
            </w:r>
          </w:p>
        </w:tc>
        <w:tc>
          <w:tcPr>
            <w:tcW w:w="1015" w:type="dxa"/>
            <w:tcBorders>
              <w:top w:val="nil"/>
              <w:bottom w:val="nil"/>
            </w:tcBorders>
            <w:shd w:val="clear" w:color="auto" w:fill="auto"/>
          </w:tcPr>
          <w:p w14:paraId="65FCED96" w14:textId="77777777" w:rsidR="001E6271" w:rsidRPr="00A13ACB" w:rsidRDefault="001E6271" w:rsidP="00B567F8">
            <w:pPr>
              <w:autoSpaceDE w:val="0"/>
              <w:autoSpaceDN w:val="0"/>
              <w:adjustRightInd w:val="0"/>
              <w:spacing w:after="0" w:line="480" w:lineRule="auto"/>
              <w:jc w:val="center"/>
              <w:rPr>
                <w:rFonts w:ascii="Times New Roman" w:hAnsi="Times New Roman" w:cs="Times New Roman"/>
              </w:rPr>
            </w:pPr>
            <w:r w:rsidRPr="00A13ACB">
              <w:rPr>
                <w:rFonts w:ascii="Times New Roman" w:hAnsi="Times New Roman" w:cs="Times New Roman"/>
              </w:rPr>
              <w:t>93.6</w:t>
            </w:r>
          </w:p>
        </w:tc>
        <w:tc>
          <w:tcPr>
            <w:tcW w:w="1584" w:type="dxa"/>
            <w:tcBorders>
              <w:top w:val="nil"/>
              <w:bottom w:val="nil"/>
            </w:tcBorders>
            <w:shd w:val="clear" w:color="auto" w:fill="auto"/>
          </w:tcPr>
          <w:p w14:paraId="333370A1" w14:textId="77777777" w:rsidR="001E6271" w:rsidRPr="00A13ACB" w:rsidRDefault="001E6271" w:rsidP="00B567F8">
            <w:pPr>
              <w:autoSpaceDE w:val="0"/>
              <w:autoSpaceDN w:val="0"/>
              <w:adjustRightInd w:val="0"/>
              <w:spacing w:after="0" w:line="480" w:lineRule="auto"/>
              <w:jc w:val="center"/>
              <w:rPr>
                <w:rFonts w:ascii="Times New Roman" w:hAnsi="Times New Roman" w:cs="Times New Roman"/>
              </w:rPr>
            </w:pPr>
            <w:r w:rsidRPr="00A13ACB">
              <w:rPr>
                <w:rFonts w:ascii="Times New Roman" w:hAnsi="Times New Roman" w:cs="Times New Roman"/>
              </w:rPr>
              <w:t>320.5</w:t>
            </w:r>
          </w:p>
        </w:tc>
        <w:tc>
          <w:tcPr>
            <w:tcW w:w="1015" w:type="dxa"/>
            <w:tcBorders>
              <w:top w:val="nil"/>
              <w:bottom w:val="nil"/>
            </w:tcBorders>
            <w:shd w:val="clear" w:color="auto" w:fill="auto"/>
          </w:tcPr>
          <w:p w14:paraId="5774A1DC" w14:textId="77777777" w:rsidR="001E6271" w:rsidRPr="00A13ACB" w:rsidRDefault="001E6271" w:rsidP="00B567F8">
            <w:pPr>
              <w:autoSpaceDE w:val="0"/>
              <w:autoSpaceDN w:val="0"/>
              <w:adjustRightInd w:val="0"/>
              <w:spacing w:after="0" w:line="480" w:lineRule="auto"/>
              <w:jc w:val="center"/>
              <w:rPr>
                <w:rFonts w:ascii="Times New Roman" w:hAnsi="Times New Roman" w:cs="Times New Roman"/>
              </w:rPr>
            </w:pPr>
            <w:r w:rsidRPr="00A13ACB">
              <w:rPr>
                <w:rFonts w:ascii="Times New Roman" w:hAnsi="Times New Roman" w:cs="Times New Roman"/>
              </w:rPr>
              <w:t>81.9</w:t>
            </w:r>
          </w:p>
        </w:tc>
        <w:tc>
          <w:tcPr>
            <w:tcW w:w="1537" w:type="dxa"/>
            <w:tcBorders>
              <w:top w:val="nil"/>
              <w:bottom w:val="nil"/>
            </w:tcBorders>
            <w:shd w:val="clear" w:color="auto" w:fill="auto"/>
          </w:tcPr>
          <w:p w14:paraId="307258CD" w14:textId="77777777" w:rsidR="001E6271" w:rsidRPr="00A13ACB" w:rsidRDefault="001E6271" w:rsidP="00B567F8">
            <w:pPr>
              <w:autoSpaceDE w:val="0"/>
              <w:autoSpaceDN w:val="0"/>
              <w:adjustRightInd w:val="0"/>
              <w:spacing w:after="0" w:line="480" w:lineRule="auto"/>
              <w:jc w:val="center"/>
              <w:rPr>
                <w:rFonts w:ascii="Times New Roman" w:hAnsi="Times New Roman" w:cs="Times New Roman"/>
              </w:rPr>
            </w:pPr>
            <w:r w:rsidRPr="00A13ACB">
              <w:rPr>
                <w:rFonts w:ascii="Times New Roman" w:hAnsi="Times New Roman" w:cs="Times New Roman"/>
              </w:rPr>
              <w:t>340.0</w:t>
            </w:r>
          </w:p>
        </w:tc>
      </w:tr>
      <w:tr w:rsidR="001E6271" w:rsidRPr="00A13ACB" w14:paraId="5960B098" w14:textId="77777777" w:rsidTr="00B567F8">
        <w:tc>
          <w:tcPr>
            <w:tcW w:w="1531" w:type="dxa"/>
            <w:tcBorders>
              <w:top w:val="nil"/>
              <w:bottom w:val="single" w:sz="4" w:space="0" w:color="auto"/>
            </w:tcBorders>
            <w:shd w:val="clear" w:color="auto" w:fill="auto"/>
          </w:tcPr>
          <w:p w14:paraId="0F12C855" w14:textId="77777777" w:rsidR="001E6271" w:rsidRPr="00A13ACB" w:rsidRDefault="001E6271" w:rsidP="00B567F8">
            <w:pPr>
              <w:autoSpaceDE w:val="0"/>
              <w:autoSpaceDN w:val="0"/>
              <w:adjustRightInd w:val="0"/>
              <w:spacing w:after="0" w:line="480" w:lineRule="auto"/>
              <w:jc w:val="both"/>
              <w:rPr>
                <w:rFonts w:ascii="Times New Roman" w:hAnsi="Times New Roman" w:cs="Times New Roman"/>
              </w:rPr>
            </w:pPr>
            <w:r w:rsidRPr="00A13ACB">
              <w:rPr>
                <w:rFonts w:ascii="Times New Roman" w:hAnsi="Times New Roman" w:cs="Times New Roman"/>
              </w:rPr>
              <w:t>UV-B</w:t>
            </w:r>
          </w:p>
        </w:tc>
        <w:tc>
          <w:tcPr>
            <w:tcW w:w="1014" w:type="dxa"/>
            <w:tcBorders>
              <w:top w:val="nil"/>
              <w:bottom w:val="single" w:sz="4" w:space="0" w:color="auto"/>
            </w:tcBorders>
            <w:shd w:val="clear" w:color="auto" w:fill="auto"/>
          </w:tcPr>
          <w:p w14:paraId="5E9C1894" w14:textId="77777777" w:rsidR="001E6271" w:rsidRPr="00A13ACB" w:rsidRDefault="001E6271" w:rsidP="00B567F8">
            <w:pPr>
              <w:autoSpaceDE w:val="0"/>
              <w:autoSpaceDN w:val="0"/>
              <w:adjustRightInd w:val="0"/>
              <w:spacing w:after="0" w:line="480" w:lineRule="auto"/>
              <w:jc w:val="center"/>
              <w:rPr>
                <w:rFonts w:ascii="Times New Roman" w:hAnsi="Times New Roman" w:cs="Times New Roman"/>
              </w:rPr>
            </w:pPr>
            <w:r w:rsidRPr="00A13ACB">
              <w:rPr>
                <w:rFonts w:ascii="Times New Roman" w:hAnsi="Times New Roman" w:cs="Times New Roman"/>
              </w:rPr>
              <w:t>4.5</w:t>
            </w:r>
          </w:p>
        </w:tc>
        <w:tc>
          <w:tcPr>
            <w:tcW w:w="1538" w:type="dxa"/>
            <w:tcBorders>
              <w:top w:val="nil"/>
              <w:bottom w:val="single" w:sz="4" w:space="0" w:color="auto"/>
            </w:tcBorders>
            <w:shd w:val="clear" w:color="auto" w:fill="auto"/>
          </w:tcPr>
          <w:p w14:paraId="2567CC58" w14:textId="77777777" w:rsidR="001E6271" w:rsidRPr="00A13ACB" w:rsidRDefault="001E6271" w:rsidP="00B567F8">
            <w:pPr>
              <w:autoSpaceDE w:val="0"/>
              <w:autoSpaceDN w:val="0"/>
              <w:adjustRightInd w:val="0"/>
              <w:spacing w:after="0" w:line="480" w:lineRule="auto"/>
              <w:jc w:val="center"/>
              <w:rPr>
                <w:rFonts w:ascii="Times New Roman" w:hAnsi="Times New Roman" w:cs="Times New Roman"/>
              </w:rPr>
            </w:pPr>
            <w:r w:rsidRPr="00A13ACB">
              <w:rPr>
                <w:rFonts w:ascii="Times New Roman" w:hAnsi="Times New Roman" w:cs="Times New Roman"/>
              </w:rPr>
              <w:t>25.9</w:t>
            </w:r>
          </w:p>
        </w:tc>
        <w:tc>
          <w:tcPr>
            <w:tcW w:w="1015" w:type="dxa"/>
            <w:tcBorders>
              <w:top w:val="nil"/>
              <w:bottom w:val="single" w:sz="4" w:space="0" w:color="auto"/>
            </w:tcBorders>
            <w:shd w:val="clear" w:color="auto" w:fill="auto"/>
          </w:tcPr>
          <w:p w14:paraId="1A1718FF" w14:textId="77777777" w:rsidR="001E6271" w:rsidRPr="00A13ACB" w:rsidRDefault="001E6271" w:rsidP="00B567F8">
            <w:pPr>
              <w:autoSpaceDE w:val="0"/>
              <w:autoSpaceDN w:val="0"/>
              <w:adjustRightInd w:val="0"/>
              <w:spacing w:after="0" w:line="480" w:lineRule="auto"/>
              <w:jc w:val="center"/>
              <w:rPr>
                <w:rFonts w:ascii="Times New Roman" w:hAnsi="Times New Roman" w:cs="Times New Roman"/>
              </w:rPr>
            </w:pPr>
            <w:r w:rsidRPr="00A13ACB">
              <w:rPr>
                <w:rFonts w:ascii="Times New Roman" w:hAnsi="Times New Roman" w:cs="Times New Roman"/>
              </w:rPr>
              <w:t>3.3</w:t>
            </w:r>
          </w:p>
        </w:tc>
        <w:tc>
          <w:tcPr>
            <w:tcW w:w="1584" w:type="dxa"/>
            <w:tcBorders>
              <w:top w:val="nil"/>
              <w:bottom w:val="single" w:sz="4" w:space="0" w:color="auto"/>
            </w:tcBorders>
            <w:shd w:val="clear" w:color="auto" w:fill="auto"/>
          </w:tcPr>
          <w:p w14:paraId="0326BDFD" w14:textId="77777777" w:rsidR="001E6271" w:rsidRPr="00A13ACB" w:rsidRDefault="001E6271" w:rsidP="00B567F8">
            <w:pPr>
              <w:autoSpaceDE w:val="0"/>
              <w:autoSpaceDN w:val="0"/>
              <w:adjustRightInd w:val="0"/>
              <w:spacing w:after="0" w:line="480" w:lineRule="auto"/>
              <w:jc w:val="center"/>
              <w:rPr>
                <w:rFonts w:ascii="Times New Roman" w:hAnsi="Times New Roman" w:cs="Times New Roman"/>
              </w:rPr>
            </w:pPr>
            <w:r w:rsidRPr="00A13ACB">
              <w:rPr>
                <w:rFonts w:ascii="Times New Roman" w:hAnsi="Times New Roman" w:cs="Times New Roman"/>
              </w:rPr>
              <w:t>15.6</w:t>
            </w:r>
          </w:p>
        </w:tc>
        <w:tc>
          <w:tcPr>
            <w:tcW w:w="1015" w:type="dxa"/>
            <w:tcBorders>
              <w:top w:val="nil"/>
              <w:bottom w:val="single" w:sz="4" w:space="0" w:color="auto"/>
            </w:tcBorders>
            <w:shd w:val="clear" w:color="auto" w:fill="auto"/>
          </w:tcPr>
          <w:p w14:paraId="0053541A" w14:textId="77777777" w:rsidR="001E6271" w:rsidRPr="00A13ACB" w:rsidRDefault="001E6271" w:rsidP="00B567F8">
            <w:pPr>
              <w:autoSpaceDE w:val="0"/>
              <w:autoSpaceDN w:val="0"/>
              <w:adjustRightInd w:val="0"/>
              <w:spacing w:after="0" w:line="480" w:lineRule="auto"/>
              <w:jc w:val="center"/>
              <w:rPr>
                <w:rFonts w:ascii="Times New Roman" w:hAnsi="Times New Roman" w:cs="Times New Roman"/>
              </w:rPr>
            </w:pPr>
            <w:r w:rsidRPr="00A13ACB">
              <w:rPr>
                <w:rFonts w:ascii="Times New Roman" w:hAnsi="Times New Roman" w:cs="Times New Roman"/>
              </w:rPr>
              <w:t>3.8</w:t>
            </w:r>
          </w:p>
        </w:tc>
        <w:tc>
          <w:tcPr>
            <w:tcW w:w="1537" w:type="dxa"/>
            <w:tcBorders>
              <w:top w:val="nil"/>
              <w:bottom w:val="single" w:sz="4" w:space="0" w:color="auto"/>
            </w:tcBorders>
            <w:shd w:val="clear" w:color="auto" w:fill="auto"/>
          </w:tcPr>
          <w:p w14:paraId="17CE1DFA" w14:textId="77777777" w:rsidR="001E6271" w:rsidRPr="00A13ACB" w:rsidRDefault="001E6271" w:rsidP="00B567F8">
            <w:pPr>
              <w:autoSpaceDE w:val="0"/>
              <w:autoSpaceDN w:val="0"/>
              <w:adjustRightInd w:val="0"/>
              <w:spacing w:after="0" w:line="480" w:lineRule="auto"/>
              <w:jc w:val="center"/>
              <w:rPr>
                <w:rFonts w:ascii="Times New Roman" w:hAnsi="Times New Roman" w:cs="Times New Roman"/>
              </w:rPr>
            </w:pPr>
            <w:r w:rsidRPr="00A13ACB">
              <w:rPr>
                <w:rFonts w:ascii="Times New Roman" w:hAnsi="Times New Roman" w:cs="Times New Roman"/>
              </w:rPr>
              <w:t>25.7</w:t>
            </w:r>
          </w:p>
        </w:tc>
      </w:tr>
    </w:tbl>
    <w:p w14:paraId="6D638A50" w14:textId="3646D536" w:rsidR="001E6271" w:rsidRDefault="001E6271" w:rsidP="001E6271"/>
    <w:p w14:paraId="566E4CE9" w14:textId="41670FB2" w:rsidR="003E3380" w:rsidRDefault="003E3380" w:rsidP="001E6271"/>
    <w:p w14:paraId="29D1EAF8" w14:textId="1476A4AF" w:rsidR="003E3380" w:rsidRDefault="003E3380" w:rsidP="001E6271"/>
    <w:p w14:paraId="26988C97" w14:textId="5FBD113C" w:rsidR="003E3380" w:rsidRDefault="003E3380" w:rsidP="001E6271"/>
    <w:p w14:paraId="734B1B1D" w14:textId="187A187B" w:rsidR="003E3380" w:rsidRDefault="003E3380" w:rsidP="001E6271"/>
    <w:p w14:paraId="1F09D7EA" w14:textId="21D813CE" w:rsidR="003E3380" w:rsidRDefault="003E3380" w:rsidP="001E6271"/>
    <w:p w14:paraId="797C855F" w14:textId="42A85634" w:rsidR="003E3380" w:rsidRDefault="003E3380" w:rsidP="001E6271"/>
    <w:p w14:paraId="4EFFDC6F" w14:textId="58D8FA20" w:rsidR="003E3380" w:rsidRDefault="003E3380" w:rsidP="001E6271"/>
    <w:p w14:paraId="170075F8" w14:textId="24192FA5" w:rsidR="003E3380" w:rsidRDefault="003E3380" w:rsidP="001E6271"/>
    <w:p w14:paraId="75458E6D" w14:textId="06C3BB13" w:rsidR="003E3380" w:rsidRDefault="003E3380" w:rsidP="001E6271"/>
    <w:p w14:paraId="1DEC8D97" w14:textId="5AD5CCA6" w:rsidR="003E3380" w:rsidRDefault="003E3380" w:rsidP="001E6271"/>
    <w:p w14:paraId="5718F084" w14:textId="0114EBF4" w:rsidR="003E3380" w:rsidRDefault="003E3380" w:rsidP="001E6271"/>
    <w:p w14:paraId="1AAC9183" w14:textId="77777777" w:rsidR="003E3380" w:rsidRDefault="003E3380" w:rsidP="001E6271"/>
    <w:p w14:paraId="1EBE09C3" w14:textId="77777777" w:rsidR="001E6271" w:rsidRPr="002718AF" w:rsidRDefault="001E6271" w:rsidP="001E6271">
      <w:pPr>
        <w:spacing w:after="0" w:line="480" w:lineRule="auto"/>
        <w:jc w:val="both"/>
        <w:rPr>
          <w:rFonts w:ascii="Times New Roman" w:eastAsia="SimSun" w:hAnsi="Times New Roman" w:cs="Times New Roman"/>
          <w:lang w:val="en-GB" w:eastAsia="zh-CN"/>
        </w:rPr>
      </w:pPr>
      <w:r w:rsidRPr="002718AF">
        <w:rPr>
          <w:rFonts w:ascii="Times New Roman" w:hAnsi="Times New Roman" w:cs="Times New Roman"/>
          <w:b/>
          <w:lang w:val="en-GB"/>
        </w:rPr>
        <w:lastRenderedPageBreak/>
        <w:t>Table 2.</w:t>
      </w:r>
      <w:r w:rsidRPr="002718AF">
        <w:rPr>
          <w:rFonts w:ascii="Times New Roman" w:hAnsi="Times New Roman" w:cs="Times New Roman"/>
          <w:lang w:val="en-GB"/>
        </w:rPr>
        <w:t xml:space="preserve"> Effects water </w:t>
      </w:r>
      <w:r>
        <w:rPr>
          <w:rFonts w:ascii="Times New Roman" w:hAnsi="Times New Roman" w:cs="Times New Roman"/>
          <w:lang w:val="en-GB"/>
        </w:rPr>
        <w:t>deficit</w:t>
      </w:r>
      <w:r w:rsidRPr="002718AF">
        <w:rPr>
          <w:rFonts w:ascii="Times New Roman" w:hAnsi="Times New Roman" w:cs="Times New Roman"/>
          <w:lang w:val="en-GB"/>
        </w:rPr>
        <w:t xml:space="preserve"> (W</w:t>
      </w:r>
      <w:r>
        <w:rPr>
          <w:rFonts w:ascii="Times New Roman" w:hAnsi="Times New Roman" w:cs="Times New Roman"/>
          <w:lang w:val="en-GB"/>
        </w:rPr>
        <w:t>D</w:t>
      </w:r>
      <w:r w:rsidRPr="002718AF">
        <w:rPr>
          <w:rFonts w:ascii="Times New Roman" w:hAnsi="Times New Roman" w:cs="Times New Roman"/>
          <w:lang w:val="en-GB"/>
        </w:rPr>
        <w:t>), UV radiation (UV), year (Y) and their interactions on production parameters (above-</w:t>
      </w:r>
      <w:r w:rsidRPr="002718AF">
        <w:rPr>
          <w:rFonts w:ascii="Times New Roman" w:eastAsia="SimSun" w:hAnsi="Times New Roman" w:cs="Times New Roman"/>
          <w:lang w:val="en-GB" w:eastAsia="zh-CN"/>
        </w:rPr>
        <w:t xml:space="preserve">ground biomass - AB, below-ground biomass - BB, root/shoot ratio - R/S, total biomass - TB) in mountain grassland in 2012–2014. </w:t>
      </w:r>
      <w:bookmarkStart w:id="10" w:name="_Hlk75348033"/>
      <w:r w:rsidRPr="002718AF">
        <w:rPr>
          <w:rFonts w:ascii="Times New Roman" w:hAnsi="Times New Roman" w:cs="Times New Roman"/>
          <w:lang w:val="en-GB"/>
        </w:rPr>
        <w:t xml:space="preserve">F-values of three-way analysis of variance (ANOVA); </w:t>
      </w:r>
      <w:r w:rsidRPr="002718AF">
        <w:rPr>
          <w:rFonts w:ascii="Times New Roman" w:eastAsia="SimSun" w:hAnsi="Times New Roman" w:cs="Times New Roman"/>
          <w:lang w:val="en-GB" w:eastAsia="zh-CN"/>
        </w:rPr>
        <w:t>ns - not significant, *</w:t>
      </w:r>
      <w:r>
        <w:rPr>
          <w:rFonts w:ascii="Times New Roman" w:eastAsia="SimSun" w:hAnsi="Times New Roman" w:cs="Times New Roman"/>
          <w:lang w:val="en-GB" w:eastAsia="zh-CN"/>
        </w:rPr>
        <w:t>p</w:t>
      </w:r>
      <w:r w:rsidRPr="002718AF">
        <w:rPr>
          <w:rFonts w:ascii="Times New Roman" w:eastAsia="SimSun" w:hAnsi="Times New Roman" w:cs="Times New Roman"/>
          <w:lang w:val="en-GB" w:eastAsia="zh-CN"/>
        </w:rPr>
        <w:t xml:space="preserve"> ≤ 0.05, **</w:t>
      </w:r>
      <w:r>
        <w:rPr>
          <w:rFonts w:ascii="Times New Roman" w:eastAsia="SimSun" w:hAnsi="Times New Roman" w:cs="Times New Roman"/>
          <w:lang w:val="en-GB" w:eastAsia="zh-CN"/>
        </w:rPr>
        <w:t>p</w:t>
      </w:r>
      <w:r w:rsidRPr="002718AF">
        <w:rPr>
          <w:rFonts w:ascii="Times New Roman" w:eastAsia="SimSun" w:hAnsi="Times New Roman" w:cs="Times New Roman"/>
          <w:lang w:val="en-GB" w:eastAsia="zh-CN"/>
        </w:rPr>
        <w:t xml:space="preserve"> ≤ 0.01, ***</w:t>
      </w:r>
      <w:r>
        <w:rPr>
          <w:rFonts w:ascii="Times New Roman" w:eastAsia="SimSun" w:hAnsi="Times New Roman" w:cs="Times New Roman"/>
          <w:lang w:val="en-GB" w:eastAsia="zh-CN"/>
        </w:rPr>
        <w:t>p</w:t>
      </w:r>
      <w:r w:rsidRPr="002718AF">
        <w:rPr>
          <w:rFonts w:ascii="Times New Roman" w:eastAsia="SimSun" w:hAnsi="Times New Roman" w:cs="Times New Roman"/>
          <w:lang w:val="en-GB" w:eastAsia="zh-CN"/>
        </w:rPr>
        <w:t xml:space="preserve"> ≤ 0.001.</w:t>
      </w:r>
    </w:p>
    <w:tbl>
      <w:tblPr>
        <w:tblW w:w="9180" w:type="dxa"/>
        <w:tblLook w:val="04A0" w:firstRow="1" w:lastRow="0" w:firstColumn="1" w:lastColumn="0" w:noHBand="0" w:noVBand="1"/>
      </w:tblPr>
      <w:tblGrid>
        <w:gridCol w:w="1668"/>
        <w:gridCol w:w="1701"/>
        <w:gridCol w:w="1418"/>
        <w:gridCol w:w="1559"/>
        <w:gridCol w:w="1559"/>
        <w:gridCol w:w="1275"/>
      </w:tblGrid>
      <w:tr w:rsidR="001E6271" w:rsidRPr="002718AF" w14:paraId="77DD8BCA" w14:textId="77777777" w:rsidTr="00B567F8">
        <w:tc>
          <w:tcPr>
            <w:tcW w:w="1668" w:type="dxa"/>
            <w:tcBorders>
              <w:top w:val="single" w:sz="4" w:space="0" w:color="auto"/>
              <w:bottom w:val="single" w:sz="4" w:space="0" w:color="auto"/>
            </w:tcBorders>
            <w:shd w:val="clear" w:color="auto" w:fill="auto"/>
          </w:tcPr>
          <w:bookmarkEnd w:id="10"/>
          <w:p w14:paraId="7B894A7D"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Effects</w:t>
            </w:r>
          </w:p>
        </w:tc>
        <w:tc>
          <w:tcPr>
            <w:tcW w:w="1701" w:type="dxa"/>
            <w:tcBorders>
              <w:top w:val="single" w:sz="4" w:space="0" w:color="auto"/>
              <w:bottom w:val="single" w:sz="4" w:space="0" w:color="auto"/>
            </w:tcBorders>
            <w:shd w:val="clear" w:color="auto" w:fill="auto"/>
          </w:tcPr>
          <w:p w14:paraId="5CFB96A5" w14:textId="77777777" w:rsidR="001E6271" w:rsidRPr="002718AF" w:rsidRDefault="001E6271" w:rsidP="00B567F8">
            <w:pPr>
              <w:spacing w:after="0" w:line="480" w:lineRule="auto"/>
              <w:jc w:val="center"/>
              <w:rPr>
                <w:rFonts w:ascii="Times New Roman" w:eastAsia="SimSun" w:hAnsi="Times New Roman" w:cs="Times New Roman"/>
                <w:i/>
                <w:lang w:val="en-GB" w:eastAsia="zh-CN"/>
              </w:rPr>
            </w:pPr>
            <w:r w:rsidRPr="002718AF">
              <w:rPr>
                <w:rFonts w:ascii="Times New Roman" w:eastAsia="SimSun" w:hAnsi="Times New Roman" w:cs="Times New Roman"/>
                <w:i/>
                <w:lang w:val="en-GB" w:eastAsia="zh-CN"/>
              </w:rPr>
              <w:t>df</w:t>
            </w:r>
          </w:p>
        </w:tc>
        <w:tc>
          <w:tcPr>
            <w:tcW w:w="1418" w:type="dxa"/>
            <w:tcBorders>
              <w:top w:val="single" w:sz="4" w:space="0" w:color="auto"/>
              <w:bottom w:val="single" w:sz="4" w:space="0" w:color="auto"/>
            </w:tcBorders>
            <w:shd w:val="clear" w:color="auto" w:fill="auto"/>
          </w:tcPr>
          <w:p w14:paraId="3ACF0DE3" w14:textId="77777777" w:rsidR="001E6271" w:rsidRPr="002718AF" w:rsidRDefault="001E6271" w:rsidP="00B567F8">
            <w:pPr>
              <w:spacing w:after="0" w:line="480" w:lineRule="auto"/>
              <w:rPr>
                <w:rFonts w:ascii="Times New Roman" w:eastAsia="SimSun" w:hAnsi="Times New Roman" w:cs="Times New Roman"/>
                <w:i/>
                <w:lang w:val="en-GB" w:eastAsia="zh-CN"/>
              </w:rPr>
            </w:pPr>
            <w:r w:rsidRPr="002718AF">
              <w:rPr>
                <w:rFonts w:ascii="Times New Roman" w:eastAsia="SimSun" w:hAnsi="Times New Roman" w:cs="Times New Roman"/>
                <w:lang w:val="en-GB" w:eastAsia="zh-CN"/>
              </w:rPr>
              <w:t xml:space="preserve">    AB</w:t>
            </w:r>
          </w:p>
        </w:tc>
        <w:tc>
          <w:tcPr>
            <w:tcW w:w="1559" w:type="dxa"/>
            <w:tcBorders>
              <w:top w:val="single" w:sz="4" w:space="0" w:color="auto"/>
              <w:bottom w:val="single" w:sz="4" w:space="0" w:color="auto"/>
            </w:tcBorders>
            <w:shd w:val="clear" w:color="auto" w:fill="auto"/>
          </w:tcPr>
          <w:p w14:paraId="34547E0E" w14:textId="77777777" w:rsidR="001E6271" w:rsidRPr="002718AF" w:rsidRDefault="001E6271" w:rsidP="00B567F8">
            <w:pPr>
              <w:spacing w:after="0" w:line="480" w:lineRule="auto"/>
              <w:rPr>
                <w:rFonts w:ascii="Times New Roman" w:eastAsia="SimSun" w:hAnsi="Times New Roman" w:cs="Times New Roman"/>
                <w:i/>
                <w:lang w:val="en-GB" w:eastAsia="zh-CN"/>
              </w:rPr>
            </w:pPr>
            <w:r w:rsidRPr="002718AF">
              <w:rPr>
                <w:rFonts w:ascii="Times New Roman" w:eastAsia="SimSun" w:hAnsi="Times New Roman" w:cs="Times New Roman"/>
                <w:lang w:val="en-GB" w:eastAsia="zh-CN"/>
              </w:rPr>
              <w:t xml:space="preserve">    BB</w:t>
            </w:r>
          </w:p>
        </w:tc>
        <w:tc>
          <w:tcPr>
            <w:tcW w:w="1559" w:type="dxa"/>
            <w:tcBorders>
              <w:top w:val="single" w:sz="4" w:space="0" w:color="auto"/>
              <w:bottom w:val="single" w:sz="4" w:space="0" w:color="auto"/>
            </w:tcBorders>
            <w:shd w:val="clear" w:color="auto" w:fill="auto"/>
          </w:tcPr>
          <w:p w14:paraId="2874A898" w14:textId="77777777" w:rsidR="001E6271" w:rsidRPr="002718AF" w:rsidRDefault="001E6271" w:rsidP="00B567F8">
            <w:pPr>
              <w:spacing w:after="0" w:line="480" w:lineRule="auto"/>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R/S</w:t>
            </w:r>
          </w:p>
        </w:tc>
        <w:tc>
          <w:tcPr>
            <w:tcW w:w="1275" w:type="dxa"/>
            <w:tcBorders>
              <w:top w:val="single" w:sz="4" w:space="0" w:color="auto"/>
              <w:bottom w:val="single" w:sz="4" w:space="0" w:color="auto"/>
            </w:tcBorders>
            <w:shd w:val="clear" w:color="auto" w:fill="auto"/>
          </w:tcPr>
          <w:p w14:paraId="1E7489F7" w14:textId="77777777" w:rsidR="001E6271" w:rsidRPr="002718AF" w:rsidRDefault="001E6271" w:rsidP="00B567F8">
            <w:pPr>
              <w:spacing w:after="0" w:line="480" w:lineRule="auto"/>
              <w:rPr>
                <w:rFonts w:ascii="Times New Roman" w:eastAsia="SimSun" w:hAnsi="Times New Roman" w:cs="Times New Roman"/>
                <w:i/>
                <w:lang w:val="en-GB" w:eastAsia="zh-CN"/>
              </w:rPr>
            </w:pPr>
            <w:r w:rsidRPr="002718AF">
              <w:rPr>
                <w:rFonts w:ascii="Times New Roman" w:eastAsia="SimSun" w:hAnsi="Times New Roman" w:cs="Times New Roman"/>
                <w:lang w:val="en-GB" w:eastAsia="zh-CN"/>
              </w:rPr>
              <w:t xml:space="preserve">    TB</w:t>
            </w:r>
          </w:p>
        </w:tc>
      </w:tr>
      <w:tr w:rsidR="001E6271" w:rsidRPr="002718AF" w14:paraId="2D78BE93" w14:textId="77777777" w:rsidTr="00B567F8">
        <w:tc>
          <w:tcPr>
            <w:tcW w:w="1668" w:type="dxa"/>
            <w:tcBorders>
              <w:top w:val="single" w:sz="4" w:space="0" w:color="auto"/>
            </w:tcBorders>
            <w:shd w:val="clear" w:color="auto" w:fill="auto"/>
          </w:tcPr>
          <w:p w14:paraId="0948B408"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W</w:t>
            </w:r>
            <w:r>
              <w:rPr>
                <w:rFonts w:ascii="Times New Roman" w:eastAsia="SimSun" w:hAnsi="Times New Roman" w:cs="Times New Roman"/>
                <w:lang w:val="en-GB" w:eastAsia="zh-CN"/>
              </w:rPr>
              <w:t>D</w:t>
            </w:r>
          </w:p>
        </w:tc>
        <w:tc>
          <w:tcPr>
            <w:tcW w:w="1701" w:type="dxa"/>
            <w:tcBorders>
              <w:top w:val="single" w:sz="4" w:space="0" w:color="auto"/>
            </w:tcBorders>
            <w:shd w:val="clear" w:color="auto" w:fill="auto"/>
          </w:tcPr>
          <w:p w14:paraId="452F3CE5"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1</w:t>
            </w:r>
          </w:p>
        </w:tc>
        <w:tc>
          <w:tcPr>
            <w:tcW w:w="1418" w:type="dxa"/>
            <w:tcBorders>
              <w:top w:val="single" w:sz="4" w:space="0" w:color="auto"/>
            </w:tcBorders>
            <w:shd w:val="clear" w:color="auto" w:fill="auto"/>
          </w:tcPr>
          <w:p w14:paraId="403FFA8D"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13.3</w:t>
            </w:r>
            <w:r w:rsidRPr="002718AF">
              <w:rPr>
                <w:rFonts w:ascii="Times New Roman" w:eastAsia="SimSun" w:hAnsi="Times New Roman" w:cs="Times New Roman"/>
                <w:vertAlign w:val="superscript"/>
                <w:lang w:val="en-GB" w:eastAsia="zh-CN"/>
              </w:rPr>
              <w:t>***</w:t>
            </w:r>
          </w:p>
        </w:tc>
        <w:tc>
          <w:tcPr>
            <w:tcW w:w="1559" w:type="dxa"/>
            <w:tcBorders>
              <w:top w:val="single" w:sz="4" w:space="0" w:color="auto"/>
            </w:tcBorders>
            <w:shd w:val="clear" w:color="auto" w:fill="auto"/>
          </w:tcPr>
          <w:p w14:paraId="717BD97F"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10.5</w:t>
            </w:r>
            <w:r w:rsidRPr="002718AF">
              <w:rPr>
                <w:rFonts w:ascii="Times New Roman" w:eastAsia="SimSun" w:hAnsi="Times New Roman" w:cs="Times New Roman"/>
                <w:vertAlign w:val="superscript"/>
                <w:lang w:val="en-GB" w:eastAsia="zh-CN"/>
              </w:rPr>
              <w:t>**</w:t>
            </w:r>
          </w:p>
        </w:tc>
        <w:tc>
          <w:tcPr>
            <w:tcW w:w="1559" w:type="dxa"/>
            <w:tcBorders>
              <w:top w:val="single" w:sz="4" w:space="0" w:color="auto"/>
            </w:tcBorders>
            <w:shd w:val="clear" w:color="auto" w:fill="auto"/>
          </w:tcPr>
          <w:p w14:paraId="3753DB04"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15.2</w:t>
            </w:r>
            <w:r w:rsidRPr="002718AF">
              <w:rPr>
                <w:rFonts w:ascii="Times New Roman" w:eastAsia="SimSun" w:hAnsi="Times New Roman" w:cs="Times New Roman"/>
                <w:vertAlign w:val="superscript"/>
                <w:lang w:val="en-GB" w:eastAsia="zh-CN"/>
              </w:rPr>
              <w:t>***</w:t>
            </w:r>
          </w:p>
        </w:tc>
        <w:tc>
          <w:tcPr>
            <w:tcW w:w="1275" w:type="dxa"/>
            <w:tcBorders>
              <w:top w:val="single" w:sz="4" w:space="0" w:color="auto"/>
            </w:tcBorders>
            <w:shd w:val="clear" w:color="auto" w:fill="auto"/>
          </w:tcPr>
          <w:p w14:paraId="2706084A"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5.3</w:t>
            </w:r>
            <w:r w:rsidRPr="002718AF">
              <w:rPr>
                <w:rFonts w:ascii="Times New Roman" w:eastAsia="SimSun" w:hAnsi="Times New Roman" w:cs="Times New Roman"/>
                <w:vertAlign w:val="superscript"/>
                <w:lang w:val="en-GB" w:eastAsia="zh-CN"/>
              </w:rPr>
              <w:t>*</w:t>
            </w:r>
          </w:p>
        </w:tc>
      </w:tr>
      <w:tr w:rsidR="001E6271" w:rsidRPr="002718AF" w14:paraId="65692133" w14:textId="77777777" w:rsidTr="00B567F8">
        <w:tc>
          <w:tcPr>
            <w:tcW w:w="1668" w:type="dxa"/>
            <w:shd w:val="clear" w:color="auto" w:fill="auto"/>
          </w:tcPr>
          <w:p w14:paraId="0C33D004"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UV</w:t>
            </w:r>
          </w:p>
        </w:tc>
        <w:tc>
          <w:tcPr>
            <w:tcW w:w="1701" w:type="dxa"/>
            <w:shd w:val="clear" w:color="auto" w:fill="auto"/>
          </w:tcPr>
          <w:p w14:paraId="3ABFEF49"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1</w:t>
            </w:r>
          </w:p>
        </w:tc>
        <w:tc>
          <w:tcPr>
            <w:tcW w:w="1418" w:type="dxa"/>
            <w:shd w:val="clear" w:color="auto" w:fill="auto"/>
          </w:tcPr>
          <w:p w14:paraId="704BA872"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0.2</w:t>
            </w:r>
            <w:r w:rsidRPr="002718AF">
              <w:rPr>
                <w:rFonts w:ascii="Times New Roman" w:eastAsia="SimSun" w:hAnsi="Times New Roman" w:cs="Times New Roman"/>
                <w:vertAlign w:val="superscript"/>
                <w:lang w:val="en-GB" w:eastAsia="zh-CN"/>
              </w:rPr>
              <w:t xml:space="preserve"> ns</w:t>
            </w:r>
          </w:p>
        </w:tc>
        <w:tc>
          <w:tcPr>
            <w:tcW w:w="1559" w:type="dxa"/>
            <w:shd w:val="clear" w:color="auto" w:fill="auto"/>
          </w:tcPr>
          <w:p w14:paraId="218A10F5"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5.5</w:t>
            </w:r>
            <w:r w:rsidRPr="002718AF">
              <w:rPr>
                <w:rFonts w:ascii="Times New Roman" w:eastAsia="SimSun" w:hAnsi="Times New Roman" w:cs="Times New Roman"/>
                <w:vertAlign w:val="superscript"/>
                <w:lang w:val="en-GB" w:eastAsia="zh-CN"/>
              </w:rPr>
              <w:t>*</w:t>
            </w:r>
          </w:p>
        </w:tc>
        <w:tc>
          <w:tcPr>
            <w:tcW w:w="1559" w:type="dxa"/>
            <w:shd w:val="clear" w:color="auto" w:fill="auto"/>
          </w:tcPr>
          <w:p w14:paraId="48B93E13"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4.8</w:t>
            </w:r>
            <w:r w:rsidRPr="002718AF">
              <w:rPr>
                <w:rFonts w:ascii="Times New Roman" w:eastAsia="SimSun" w:hAnsi="Times New Roman" w:cs="Times New Roman"/>
                <w:vertAlign w:val="superscript"/>
                <w:lang w:val="en-GB" w:eastAsia="zh-CN"/>
              </w:rPr>
              <w:t>*</w:t>
            </w:r>
          </w:p>
        </w:tc>
        <w:tc>
          <w:tcPr>
            <w:tcW w:w="1275" w:type="dxa"/>
            <w:shd w:val="clear" w:color="auto" w:fill="auto"/>
          </w:tcPr>
          <w:p w14:paraId="058F4C27"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6.0</w:t>
            </w:r>
            <w:r w:rsidRPr="002718AF">
              <w:rPr>
                <w:rFonts w:ascii="Times New Roman" w:eastAsia="SimSun" w:hAnsi="Times New Roman" w:cs="Times New Roman"/>
                <w:vertAlign w:val="superscript"/>
                <w:lang w:val="en-GB" w:eastAsia="zh-CN"/>
              </w:rPr>
              <w:t>*</w:t>
            </w:r>
          </w:p>
        </w:tc>
      </w:tr>
      <w:tr w:rsidR="001E6271" w:rsidRPr="002718AF" w14:paraId="270841A2" w14:textId="77777777" w:rsidTr="00B567F8">
        <w:tc>
          <w:tcPr>
            <w:tcW w:w="1668" w:type="dxa"/>
            <w:shd w:val="clear" w:color="auto" w:fill="auto"/>
          </w:tcPr>
          <w:p w14:paraId="0D2B81BD"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Y</w:t>
            </w:r>
          </w:p>
        </w:tc>
        <w:tc>
          <w:tcPr>
            <w:tcW w:w="1701" w:type="dxa"/>
            <w:shd w:val="clear" w:color="auto" w:fill="auto"/>
          </w:tcPr>
          <w:p w14:paraId="591CEBD4"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2</w:t>
            </w:r>
          </w:p>
        </w:tc>
        <w:tc>
          <w:tcPr>
            <w:tcW w:w="1418" w:type="dxa"/>
            <w:shd w:val="clear" w:color="auto" w:fill="auto"/>
          </w:tcPr>
          <w:p w14:paraId="458FF863"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34.2</w:t>
            </w:r>
            <w:r w:rsidRPr="002718AF">
              <w:rPr>
                <w:rFonts w:ascii="Times New Roman" w:eastAsia="SimSun" w:hAnsi="Times New Roman" w:cs="Times New Roman"/>
                <w:vertAlign w:val="superscript"/>
                <w:lang w:val="en-GB" w:eastAsia="zh-CN"/>
              </w:rPr>
              <w:t>***</w:t>
            </w:r>
          </w:p>
        </w:tc>
        <w:tc>
          <w:tcPr>
            <w:tcW w:w="1559" w:type="dxa"/>
            <w:shd w:val="clear" w:color="auto" w:fill="auto"/>
          </w:tcPr>
          <w:p w14:paraId="3F38B5AC"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0.1</w:t>
            </w:r>
            <w:r w:rsidRPr="002718AF">
              <w:rPr>
                <w:rFonts w:ascii="Times New Roman" w:eastAsia="SimSun" w:hAnsi="Times New Roman" w:cs="Times New Roman"/>
                <w:vertAlign w:val="superscript"/>
                <w:lang w:val="en-GB" w:eastAsia="zh-CN"/>
              </w:rPr>
              <w:t xml:space="preserve"> ns</w:t>
            </w:r>
          </w:p>
        </w:tc>
        <w:tc>
          <w:tcPr>
            <w:tcW w:w="1559" w:type="dxa"/>
            <w:shd w:val="clear" w:color="auto" w:fill="auto"/>
          </w:tcPr>
          <w:p w14:paraId="7D9E5ACD"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6.8</w:t>
            </w:r>
            <w:r w:rsidRPr="002718AF">
              <w:rPr>
                <w:rFonts w:ascii="Times New Roman" w:eastAsia="SimSun" w:hAnsi="Times New Roman" w:cs="Times New Roman"/>
                <w:vertAlign w:val="superscript"/>
                <w:lang w:val="en-GB" w:eastAsia="zh-CN"/>
              </w:rPr>
              <w:t>**</w:t>
            </w:r>
          </w:p>
        </w:tc>
        <w:tc>
          <w:tcPr>
            <w:tcW w:w="1275" w:type="dxa"/>
            <w:shd w:val="clear" w:color="auto" w:fill="auto"/>
          </w:tcPr>
          <w:p w14:paraId="3F0E6A13"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2.4</w:t>
            </w:r>
            <w:r w:rsidRPr="002718AF">
              <w:rPr>
                <w:rFonts w:ascii="Times New Roman" w:eastAsia="SimSun" w:hAnsi="Times New Roman" w:cs="Times New Roman"/>
                <w:vertAlign w:val="superscript"/>
                <w:lang w:val="en-GB" w:eastAsia="zh-CN"/>
              </w:rPr>
              <w:t xml:space="preserve"> ns</w:t>
            </w:r>
          </w:p>
        </w:tc>
      </w:tr>
      <w:tr w:rsidR="001E6271" w:rsidRPr="002718AF" w14:paraId="45EF8004" w14:textId="77777777" w:rsidTr="00B567F8">
        <w:tc>
          <w:tcPr>
            <w:tcW w:w="1668" w:type="dxa"/>
            <w:shd w:val="clear" w:color="auto" w:fill="auto"/>
          </w:tcPr>
          <w:p w14:paraId="02CA9875"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W</w:t>
            </w:r>
            <w:r>
              <w:rPr>
                <w:rFonts w:ascii="Times New Roman" w:eastAsia="SimSun" w:hAnsi="Times New Roman" w:cs="Times New Roman"/>
                <w:lang w:val="en-GB" w:eastAsia="zh-CN"/>
              </w:rPr>
              <w:t>D</w:t>
            </w:r>
            <w:r w:rsidRPr="002718AF">
              <w:rPr>
                <w:rFonts w:ascii="Times New Roman" w:eastAsia="SimSun" w:hAnsi="Times New Roman" w:cs="Times New Roman"/>
                <w:lang w:val="en-GB" w:eastAsia="zh-CN"/>
              </w:rPr>
              <w:t xml:space="preserve"> x UV</w:t>
            </w:r>
          </w:p>
        </w:tc>
        <w:tc>
          <w:tcPr>
            <w:tcW w:w="1701" w:type="dxa"/>
            <w:shd w:val="clear" w:color="auto" w:fill="auto"/>
          </w:tcPr>
          <w:p w14:paraId="31476140"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1</w:t>
            </w:r>
          </w:p>
        </w:tc>
        <w:tc>
          <w:tcPr>
            <w:tcW w:w="1418" w:type="dxa"/>
            <w:shd w:val="clear" w:color="auto" w:fill="auto"/>
          </w:tcPr>
          <w:p w14:paraId="1A6A9631"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2.0</w:t>
            </w:r>
            <w:r w:rsidRPr="002718AF">
              <w:rPr>
                <w:rFonts w:ascii="Times New Roman" w:eastAsia="SimSun" w:hAnsi="Times New Roman" w:cs="Times New Roman"/>
                <w:vertAlign w:val="superscript"/>
                <w:lang w:val="en-GB" w:eastAsia="zh-CN"/>
              </w:rPr>
              <w:t xml:space="preserve"> ns</w:t>
            </w:r>
          </w:p>
        </w:tc>
        <w:tc>
          <w:tcPr>
            <w:tcW w:w="1559" w:type="dxa"/>
            <w:shd w:val="clear" w:color="auto" w:fill="auto"/>
          </w:tcPr>
          <w:p w14:paraId="06109A4A"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1.1</w:t>
            </w:r>
            <w:r w:rsidRPr="002718AF">
              <w:rPr>
                <w:rFonts w:ascii="Times New Roman" w:eastAsia="SimSun" w:hAnsi="Times New Roman" w:cs="Times New Roman"/>
                <w:vertAlign w:val="superscript"/>
                <w:lang w:val="en-GB" w:eastAsia="zh-CN"/>
              </w:rPr>
              <w:t xml:space="preserve"> ns</w:t>
            </w:r>
          </w:p>
        </w:tc>
        <w:tc>
          <w:tcPr>
            <w:tcW w:w="1559" w:type="dxa"/>
            <w:shd w:val="clear" w:color="auto" w:fill="auto"/>
          </w:tcPr>
          <w:p w14:paraId="45FBBD1C"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1.7</w:t>
            </w:r>
            <w:r w:rsidRPr="002718AF">
              <w:rPr>
                <w:rFonts w:ascii="Times New Roman" w:eastAsia="SimSun" w:hAnsi="Times New Roman" w:cs="Times New Roman"/>
                <w:vertAlign w:val="superscript"/>
                <w:lang w:val="en-GB" w:eastAsia="zh-CN"/>
              </w:rPr>
              <w:t xml:space="preserve"> ns</w:t>
            </w:r>
          </w:p>
        </w:tc>
        <w:tc>
          <w:tcPr>
            <w:tcW w:w="1275" w:type="dxa"/>
            <w:shd w:val="clear" w:color="auto" w:fill="auto"/>
          </w:tcPr>
          <w:p w14:paraId="6592A5CC"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0.4</w:t>
            </w:r>
            <w:r w:rsidRPr="002718AF">
              <w:rPr>
                <w:rFonts w:ascii="Times New Roman" w:eastAsia="SimSun" w:hAnsi="Times New Roman" w:cs="Times New Roman"/>
                <w:vertAlign w:val="superscript"/>
                <w:lang w:val="en-GB" w:eastAsia="zh-CN"/>
              </w:rPr>
              <w:t xml:space="preserve"> ns</w:t>
            </w:r>
          </w:p>
        </w:tc>
      </w:tr>
      <w:tr w:rsidR="001E6271" w:rsidRPr="002718AF" w14:paraId="1169EA5B" w14:textId="77777777" w:rsidTr="00B567F8">
        <w:tc>
          <w:tcPr>
            <w:tcW w:w="1668" w:type="dxa"/>
            <w:shd w:val="clear" w:color="auto" w:fill="auto"/>
          </w:tcPr>
          <w:p w14:paraId="100EEB6E"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Y x W</w:t>
            </w:r>
            <w:r>
              <w:rPr>
                <w:rFonts w:ascii="Times New Roman" w:eastAsia="SimSun" w:hAnsi="Times New Roman" w:cs="Times New Roman"/>
                <w:lang w:val="en-GB" w:eastAsia="zh-CN"/>
              </w:rPr>
              <w:t>D</w:t>
            </w:r>
          </w:p>
        </w:tc>
        <w:tc>
          <w:tcPr>
            <w:tcW w:w="1701" w:type="dxa"/>
            <w:shd w:val="clear" w:color="auto" w:fill="auto"/>
          </w:tcPr>
          <w:p w14:paraId="276A8380"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2</w:t>
            </w:r>
          </w:p>
        </w:tc>
        <w:tc>
          <w:tcPr>
            <w:tcW w:w="1418" w:type="dxa"/>
            <w:shd w:val="clear" w:color="auto" w:fill="auto"/>
          </w:tcPr>
          <w:p w14:paraId="3C43833E"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3.3</w:t>
            </w:r>
            <w:r w:rsidRPr="002718AF">
              <w:rPr>
                <w:rFonts w:ascii="Times New Roman" w:eastAsia="SimSun" w:hAnsi="Times New Roman" w:cs="Times New Roman"/>
                <w:vertAlign w:val="superscript"/>
                <w:lang w:val="en-GB" w:eastAsia="zh-CN"/>
              </w:rPr>
              <w:t xml:space="preserve"> ns</w:t>
            </w:r>
          </w:p>
        </w:tc>
        <w:tc>
          <w:tcPr>
            <w:tcW w:w="1559" w:type="dxa"/>
            <w:shd w:val="clear" w:color="auto" w:fill="auto"/>
          </w:tcPr>
          <w:p w14:paraId="050EAEC7"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1.7</w:t>
            </w:r>
            <w:r w:rsidRPr="002718AF">
              <w:rPr>
                <w:rFonts w:ascii="Times New Roman" w:eastAsia="SimSun" w:hAnsi="Times New Roman" w:cs="Times New Roman"/>
                <w:vertAlign w:val="superscript"/>
                <w:lang w:val="en-GB" w:eastAsia="zh-CN"/>
              </w:rPr>
              <w:t xml:space="preserve"> ns</w:t>
            </w:r>
          </w:p>
        </w:tc>
        <w:tc>
          <w:tcPr>
            <w:tcW w:w="1559" w:type="dxa"/>
            <w:shd w:val="clear" w:color="auto" w:fill="auto"/>
          </w:tcPr>
          <w:p w14:paraId="1F53C630"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1.8</w:t>
            </w:r>
            <w:r w:rsidRPr="002718AF">
              <w:rPr>
                <w:rFonts w:ascii="Times New Roman" w:eastAsia="SimSun" w:hAnsi="Times New Roman" w:cs="Times New Roman"/>
                <w:vertAlign w:val="superscript"/>
                <w:lang w:val="en-GB" w:eastAsia="zh-CN"/>
              </w:rPr>
              <w:t xml:space="preserve"> ns</w:t>
            </w:r>
          </w:p>
        </w:tc>
        <w:tc>
          <w:tcPr>
            <w:tcW w:w="1275" w:type="dxa"/>
            <w:shd w:val="clear" w:color="auto" w:fill="auto"/>
          </w:tcPr>
          <w:p w14:paraId="6BE6D442"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1.1</w:t>
            </w:r>
            <w:r w:rsidRPr="002718AF">
              <w:rPr>
                <w:rFonts w:ascii="Times New Roman" w:eastAsia="SimSun" w:hAnsi="Times New Roman" w:cs="Times New Roman"/>
                <w:vertAlign w:val="superscript"/>
                <w:lang w:val="en-GB" w:eastAsia="zh-CN"/>
              </w:rPr>
              <w:t xml:space="preserve"> ns</w:t>
            </w:r>
          </w:p>
        </w:tc>
      </w:tr>
      <w:tr w:rsidR="001E6271" w:rsidRPr="002718AF" w14:paraId="6C0D0219" w14:textId="77777777" w:rsidTr="00B567F8">
        <w:tc>
          <w:tcPr>
            <w:tcW w:w="1668" w:type="dxa"/>
            <w:shd w:val="clear" w:color="auto" w:fill="auto"/>
          </w:tcPr>
          <w:p w14:paraId="27505AA2"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Y x UV</w:t>
            </w:r>
          </w:p>
        </w:tc>
        <w:tc>
          <w:tcPr>
            <w:tcW w:w="1701" w:type="dxa"/>
            <w:shd w:val="clear" w:color="auto" w:fill="auto"/>
          </w:tcPr>
          <w:p w14:paraId="50B1CDD2"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2</w:t>
            </w:r>
          </w:p>
        </w:tc>
        <w:tc>
          <w:tcPr>
            <w:tcW w:w="1418" w:type="dxa"/>
            <w:shd w:val="clear" w:color="auto" w:fill="auto"/>
          </w:tcPr>
          <w:p w14:paraId="5031CA61"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1.9</w:t>
            </w:r>
            <w:r w:rsidRPr="002718AF">
              <w:rPr>
                <w:rFonts w:ascii="Times New Roman" w:eastAsia="SimSun" w:hAnsi="Times New Roman" w:cs="Times New Roman"/>
                <w:vertAlign w:val="superscript"/>
                <w:lang w:val="en-GB" w:eastAsia="zh-CN"/>
              </w:rPr>
              <w:t xml:space="preserve"> ns</w:t>
            </w:r>
          </w:p>
        </w:tc>
        <w:tc>
          <w:tcPr>
            <w:tcW w:w="1559" w:type="dxa"/>
            <w:shd w:val="clear" w:color="auto" w:fill="auto"/>
          </w:tcPr>
          <w:p w14:paraId="212DC3F5"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2.2</w:t>
            </w:r>
            <w:r w:rsidRPr="002718AF">
              <w:rPr>
                <w:rFonts w:ascii="Times New Roman" w:eastAsia="SimSun" w:hAnsi="Times New Roman" w:cs="Times New Roman"/>
                <w:vertAlign w:val="superscript"/>
                <w:lang w:val="en-GB" w:eastAsia="zh-CN"/>
              </w:rPr>
              <w:t xml:space="preserve"> ns</w:t>
            </w:r>
          </w:p>
        </w:tc>
        <w:tc>
          <w:tcPr>
            <w:tcW w:w="1559" w:type="dxa"/>
            <w:shd w:val="clear" w:color="auto" w:fill="auto"/>
          </w:tcPr>
          <w:p w14:paraId="73C343E0"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0.5</w:t>
            </w:r>
            <w:r w:rsidRPr="002718AF">
              <w:rPr>
                <w:rFonts w:ascii="Times New Roman" w:eastAsia="SimSun" w:hAnsi="Times New Roman" w:cs="Times New Roman"/>
                <w:vertAlign w:val="superscript"/>
                <w:lang w:val="en-GB" w:eastAsia="zh-CN"/>
              </w:rPr>
              <w:t xml:space="preserve"> ns</w:t>
            </w:r>
          </w:p>
        </w:tc>
        <w:tc>
          <w:tcPr>
            <w:tcW w:w="1275" w:type="dxa"/>
            <w:shd w:val="clear" w:color="auto" w:fill="auto"/>
          </w:tcPr>
          <w:p w14:paraId="250FD938"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3.3</w:t>
            </w:r>
            <w:r w:rsidRPr="002718AF">
              <w:rPr>
                <w:rFonts w:ascii="Times New Roman" w:eastAsia="SimSun" w:hAnsi="Times New Roman" w:cs="Times New Roman"/>
                <w:vertAlign w:val="superscript"/>
                <w:lang w:val="en-GB" w:eastAsia="zh-CN"/>
              </w:rPr>
              <w:t xml:space="preserve"> ns</w:t>
            </w:r>
          </w:p>
        </w:tc>
      </w:tr>
      <w:tr w:rsidR="001E6271" w:rsidRPr="002718AF" w14:paraId="1544C49C" w14:textId="77777777" w:rsidTr="00B567F8">
        <w:tc>
          <w:tcPr>
            <w:tcW w:w="1668" w:type="dxa"/>
            <w:tcBorders>
              <w:bottom w:val="single" w:sz="4" w:space="0" w:color="auto"/>
            </w:tcBorders>
            <w:shd w:val="clear" w:color="auto" w:fill="auto"/>
          </w:tcPr>
          <w:p w14:paraId="4A16613B"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Y x W</w:t>
            </w:r>
            <w:r>
              <w:rPr>
                <w:rFonts w:ascii="Times New Roman" w:eastAsia="SimSun" w:hAnsi="Times New Roman" w:cs="Times New Roman"/>
                <w:lang w:val="en-GB" w:eastAsia="zh-CN"/>
              </w:rPr>
              <w:t>D</w:t>
            </w:r>
            <w:r w:rsidRPr="002718AF">
              <w:rPr>
                <w:rFonts w:ascii="Times New Roman" w:eastAsia="SimSun" w:hAnsi="Times New Roman" w:cs="Times New Roman"/>
                <w:lang w:val="en-GB" w:eastAsia="zh-CN"/>
              </w:rPr>
              <w:t xml:space="preserve"> x UV</w:t>
            </w:r>
          </w:p>
        </w:tc>
        <w:tc>
          <w:tcPr>
            <w:tcW w:w="1701" w:type="dxa"/>
            <w:tcBorders>
              <w:bottom w:val="single" w:sz="4" w:space="0" w:color="auto"/>
            </w:tcBorders>
            <w:shd w:val="clear" w:color="auto" w:fill="auto"/>
          </w:tcPr>
          <w:p w14:paraId="579D00DB"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2</w:t>
            </w:r>
          </w:p>
        </w:tc>
        <w:tc>
          <w:tcPr>
            <w:tcW w:w="1418" w:type="dxa"/>
            <w:tcBorders>
              <w:bottom w:val="single" w:sz="4" w:space="0" w:color="auto"/>
            </w:tcBorders>
            <w:shd w:val="clear" w:color="auto" w:fill="auto"/>
          </w:tcPr>
          <w:p w14:paraId="3D36A507"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2.5</w:t>
            </w:r>
            <w:r w:rsidRPr="002718AF">
              <w:rPr>
                <w:rFonts w:ascii="Times New Roman" w:eastAsia="SimSun" w:hAnsi="Times New Roman" w:cs="Times New Roman"/>
                <w:vertAlign w:val="superscript"/>
                <w:lang w:val="en-GB" w:eastAsia="zh-CN"/>
              </w:rPr>
              <w:t xml:space="preserve"> ns</w:t>
            </w:r>
          </w:p>
        </w:tc>
        <w:tc>
          <w:tcPr>
            <w:tcW w:w="1559" w:type="dxa"/>
            <w:tcBorders>
              <w:bottom w:val="single" w:sz="4" w:space="0" w:color="auto"/>
            </w:tcBorders>
            <w:shd w:val="clear" w:color="auto" w:fill="auto"/>
          </w:tcPr>
          <w:p w14:paraId="7465E4B7"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3.0</w:t>
            </w:r>
            <w:r w:rsidRPr="002718AF">
              <w:rPr>
                <w:rFonts w:ascii="Times New Roman" w:eastAsia="SimSun" w:hAnsi="Times New Roman" w:cs="Times New Roman"/>
                <w:vertAlign w:val="superscript"/>
                <w:lang w:val="en-GB" w:eastAsia="zh-CN"/>
              </w:rPr>
              <w:t xml:space="preserve"> ns</w:t>
            </w:r>
          </w:p>
        </w:tc>
        <w:tc>
          <w:tcPr>
            <w:tcW w:w="1559" w:type="dxa"/>
            <w:tcBorders>
              <w:bottom w:val="single" w:sz="4" w:space="0" w:color="auto"/>
            </w:tcBorders>
            <w:shd w:val="clear" w:color="auto" w:fill="auto"/>
          </w:tcPr>
          <w:p w14:paraId="04044542"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1.9</w:t>
            </w:r>
            <w:r w:rsidRPr="002718AF">
              <w:rPr>
                <w:rFonts w:ascii="Times New Roman" w:eastAsia="SimSun" w:hAnsi="Times New Roman" w:cs="Times New Roman"/>
                <w:vertAlign w:val="superscript"/>
                <w:lang w:val="en-GB" w:eastAsia="zh-CN"/>
              </w:rPr>
              <w:t xml:space="preserve"> ns</w:t>
            </w:r>
          </w:p>
        </w:tc>
        <w:tc>
          <w:tcPr>
            <w:tcW w:w="1275" w:type="dxa"/>
            <w:tcBorders>
              <w:bottom w:val="single" w:sz="4" w:space="0" w:color="auto"/>
            </w:tcBorders>
            <w:shd w:val="clear" w:color="auto" w:fill="auto"/>
          </w:tcPr>
          <w:p w14:paraId="32E1A35C"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1.9</w:t>
            </w:r>
            <w:r w:rsidRPr="002718AF">
              <w:rPr>
                <w:rFonts w:ascii="Times New Roman" w:eastAsia="SimSun" w:hAnsi="Times New Roman" w:cs="Times New Roman"/>
                <w:vertAlign w:val="superscript"/>
                <w:lang w:val="en-GB" w:eastAsia="zh-CN"/>
              </w:rPr>
              <w:t xml:space="preserve"> ns</w:t>
            </w:r>
          </w:p>
        </w:tc>
      </w:tr>
    </w:tbl>
    <w:p w14:paraId="0A375364" w14:textId="77777777" w:rsidR="001E6271" w:rsidRDefault="001E6271" w:rsidP="001E6271"/>
    <w:p w14:paraId="599C0058" w14:textId="77777777" w:rsidR="003E3380" w:rsidRDefault="003E3380" w:rsidP="001E6271">
      <w:pPr>
        <w:spacing w:after="0" w:line="480" w:lineRule="auto"/>
        <w:jc w:val="both"/>
        <w:rPr>
          <w:rFonts w:ascii="Times New Roman" w:hAnsi="Times New Roman" w:cs="Times New Roman"/>
          <w:b/>
          <w:lang w:val="en-GB"/>
        </w:rPr>
      </w:pPr>
      <w:bookmarkStart w:id="11" w:name="_Hlk77341124"/>
    </w:p>
    <w:p w14:paraId="4AB2FF00" w14:textId="77777777" w:rsidR="003E3380" w:rsidRDefault="003E3380" w:rsidP="001E6271">
      <w:pPr>
        <w:spacing w:after="0" w:line="480" w:lineRule="auto"/>
        <w:jc w:val="both"/>
        <w:rPr>
          <w:rFonts w:ascii="Times New Roman" w:hAnsi="Times New Roman" w:cs="Times New Roman"/>
          <w:b/>
          <w:lang w:val="en-GB"/>
        </w:rPr>
      </w:pPr>
    </w:p>
    <w:p w14:paraId="1AF403EC" w14:textId="77777777" w:rsidR="003E3380" w:rsidRDefault="003E3380" w:rsidP="001E6271">
      <w:pPr>
        <w:spacing w:after="0" w:line="480" w:lineRule="auto"/>
        <w:jc w:val="both"/>
        <w:rPr>
          <w:rFonts w:ascii="Times New Roman" w:hAnsi="Times New Roman" w:cs="Times New Roman"/>
          <w:b/>
          <w:lang w:val="en-GB"/>
        </w:rPr>
      </w:pPr>
    </w:p>
    <w:p w14:paraId="4090CA75" w14:textId="77777777" w:rsidR="003E3380" w:rsidRDefault="003E3380" w:rsidP="001E6271">
      <w:pPr>
        <w:spacing w:after="0" w:line="480" w:lineRule="auto"/>
        <w:jc w:val="both"/>
        <w:rPr>
          <w:rFonts w:ascii="Times New Roman" w:hAnsi="Times New Roman" w:cs="Times New Roman"/>
          <w:b/>
          <w:lang w:val="en-GB"/>
        </w:rPr>
      </w:pPr>
    </w:p>
    <w:p w14:paraId="044A7DFC" w14:textId="77777777" w:rsidR="003E3380" w:rsidRDefault="003E3380" w:rsidP="001E6271">
      <w:pPr>
        <w:spacing w:after="0" w:line="480" w:lineRule="auto"/>
        <w:jc w:val="both"/>
        <w:rPr>
          <w:rFonts w:ascii="Times New Roman" w:hAnsi="Times New Roman" w:cs="Times New Roman"/>
          <w:b/>
          <w:lang w:val="en-GB"/>
        </w:rPr>
      </w:pPr>
    </w:p>
    <w:p w14:paraId="2E568DA2" w14:textId="77777777" w:rsidR="003E3380" w:rsidRDefault="003E3380" w:rsidP="001E6271">
      <w:pPr>
        <w:spacing w:after="0" w:line="480" w:lineRule="auto"/>
        <w:jc w:val="both"/>
        <w:rPr>
          <w:rFonts w:ascii="Times New Roman" w:hAnsi="Times New Roman" w:cs="Times New Roman"/>
          <w:b/>
          <w:lang w:val="en-GB"/>
        </w:rPr>
      </w:pPr>
    </w:p>
    <w:p w14:paraId="259ECA50" w14:textId="77777777" w:rsidR="003E3380" w:rsidRDefault="003E3380" w:rsidP="001E6271">
      <w:pPr>
        <w:spacing w:after="0" w:line="480" w:lineRule="auto"/>
        <w:jc w:val="both"/>
        <w:rPr>
          <w:rFonts w:ascii="Times New Roman" w:hAnsi="Times New Roman" w:cs="Times New Roman"/>
          <w:b/>
          <w:lang w:val="en-GB"/>
        </w:rPr>
      </w:pPr>
    </w:p>
    <w:p w14:paraId="570BAB6F" w14:textId="77777777" w:rsidR="003E3380" w:rsidRDefault="003E3380" w:rsidP="001E6271">
      <w:pPr>
        <w:spacing w:after="0" w:line="480" w:lineRule="auto"/>
        <w:jc w:val="both"/>
        <w:rPr>
          <w:rFonts w:ascii="Times New Roman" w:hAnsi="Times New Roman" w:cs="Times New Roman"/>
          <w:b/>
          <w:lang w:val="en-GB"/>
        </w:rPr>
      </w:pPr>
    </w:p>
    <w:p w14:paraId="51A0ED86" w14:textId="77777777" w:rsidR="003E3380" w:rsidRDefault="003E3380" w:rsidP="001E6271">
      <w:pPr>
        <w:spacing w:after="0" w:line="480" w:lineRule="auto"/>
        <w:jc w:val="both"/>
        <w:rPr>
          <w:rFonts w:ascii="Times New Roman" w:hAnsi="Times New Roman" w:cs="Times New Roman"/>
          <w:b/>
          <w:lang w:val="en-GB"/>
        </w:rPr>
      </w:pPr>
    </w:p>
    <w:p w14:paraId="57C81BA5" w14:textId="77777777" w:rsidR="003E3380" w:rsidRDefault="003E3380" w:rsidP="001E6271">
      <w:pPr>
        <w:spacing w:after="0" w:line="480" w:lineRule="auto"/>
        <w:jc w:val="both"/>
        <w:rPr>
          <w:rFonts w:ascii="Times New Roman" w:hAnsi="Times New Roman" w:cs="Times New Roman"/>
          <w:b/>
          <w:lang w:val="en-GB"/>
        </w:rPr>
      </w:pPr>
    </w:p>
    <w:p w14:paraId="5896D66F" w14:textId="77777777" w:rsidR="003E3380" w:rsidRDefault="003E3380" w:rsidP="001E6271">
      <w:pPr>
        <w:spacing w:after="0" w:line="480" w:lineRule="auto"/>
        <w:jc w:val="both"/>
        <w:rPr>
          <w:rFonts w:ascii="Times New Roman" w:hAnsi="Times New Roman" w:cs="Times New Roman"/>
          <w:b/>
          <w:lang w:val="en-GB"/>
        </w:rPr>
      </w:pPr>
    </w:p>
    <w:p w14:paraId="005B138B" w14:textId="77777777" w:rsidR="003E3380" w:rsidRDefault="003E3380" w:rsidP="001E6271">
      <w:pPr>
        <w:spacing w:after="0" w:line="480" w:lineRule="auto"/>
        <w:jc w:val="both"/>
        <w:rPr>
          <w:rFonts w:ascii="Times New Roman" w:hAnsi="Times New Roman" w:cs="Times New Roman"/>
          <w:b/>
          <w:lang w:val="en-GB"/>
        </w:rPr>
      </w:pPr>
    </w:p>
    <w:p w14:paraId="7D6436D7" w14:textId="77777777" w:rsidR="003E3380" w:rsidRDefault="003E3380" w:rsidP="001E6271">
      <w:pPr>
        <w:spacing w:after="0" w:line="480" w:lineRule="auto"/>
        <w:jc w:val="both"/>
        <w:rPr>
          <w:rFonts w:ascii="Times New Roman" w:hAnsi="Times New Roman" w:cs="Times New Roman"/>
          <w:b/>
          <w:lang w:val="en-GB"/>
        </w:rPr>
      </w:pPr>
    </w:p>
    <w:p w14:paraId="50B8979D" w14:textId="77777777" w:rsidR="003E3380" w:rsidRDefault="003E3380" w:rsidP="001E6271">
      <w:pPr>
        <w:spacing w:after="0" w:line="480" w:lineRule="auto"/>
        <w:jc w:val="both"/>
        <w:rPr>
          <w:rFonts w:ascii="Times New Roman" w:hAnsi="Times New Roman" w:cs="Times New Roman"/>
          <w:b/>
          <w:lang w:val="en-GB"/>
        </w:rPr>
      </w:pPr>
    </w:p>
    <w:p w14:paraId="0786D815" w14:textId="23CED470" w:rsidR="001E6271" w:rsidRPr="002718AF" w:rsidRDefault="001E6271" w:rsidP="001E6271">
      <w:pPr>
        <w:spacing w:after="0" w:line="480" w:lineRule="auto"/>
        <w:jc w:val="both"/>
        <w:rPr>
          <w:rFonts w:ascii="Times New Roman" w:eastAsia="SimSun" w:hAnsi="Times New Roman" w:cs="Times New Roman"/>
          <w:lang w:val="en-GB" w:eastAsia="zh-CN"/>
        </w:rPr>
      </w:pPr>
      <w:r w:rsidRPr="002718AF">
        <w:rPr>
          <w:rFonts w:ascii="Times New Roman" w:hAnsi="Times New Roman" w:cs="Times New Roman"/>
          <w:b/>
          <w:lang w:val="en-GB"/>
        </w:rPr>
        <w:lastRenderedPageBreak/>
        <w:t>Table 3.</w:t>
      </w:r>
      <w:r w:rsidRPr="002718AF">
        <w:rPr>
          <w:rFonts w:ascii="Times New Roman" w:hAnsi="Times New Roman" w:cs="Times New Roman"/>
          <w:lang w:val="en-GB"/>
        </w:rPr>
        <w:t xml:space="preserve"> Effects of water </w:t>
      </w:r>
      <w:r>
        <w:rPr>
          <w:rFonts w:ascii="Times New Roman" w:hAnsi="Times New Roman" w:cs="Times New Roman"/>
          <w:lang w:val="en-GB"/>
        </w:rPr>
        <w:t>deficit</w:t>
      </w:r>
      <w:r w:rsidRPr="002718AF">
        <w:rPr>
          <w:rFonts w:ascii="Times New Roman" w:hAnsi="Times New Roman" w:cs="Times New Roman"/>
          <w:lang w:val="en-GB"/>
        </w:rPr>
        <w:t xml:space="preserve"> (W</w:t>
      </w:r>
      <w:r>
        <w:rPr>
          <w:rFonts w:ascii="Times New Roman" w:hAnsi="Times New Roman" w:cs="Times New Roman"/>
          <w:lang w:val="en-GB"/>
        </w:rPr>
        <w:t>D</w:t>
      </w:r>
      <w:r w:rsidRPr="002718AF">
        <w:rPr>
          <w:rFonts w:ascii="Times New Roman" w:hAnsi="Times New Roman" w:cs="Times New Roman"/>
          <w:lang w:val="en-GB"/>
        </w:rPr>
        <w:t>), UV radiation (UV), year (Y) and their interactions on above-ground N concentration</w:t>
      </w:r>
      <w:r w:rsidRPr="002718AF">
        <w:rPr>
          <w:rFonts w:ascii="Times New Roman" w:eastAsia="SimSun" w:hAnsi="Times New Roman" w:cs="Times New Roman"/>
          <w:lang w:val="en-GB" w:eastAsia="zh-CN"/>
        </w:rPr>
        <w:t xml:space="preserve"> (N%), </w:t>
      </w:r>
      <w:r w:rsidRPr="002718AF">
        <w:rPr>
          <w:rFonts w:ascii="Times New Roman" w:hAnsi="Times New Roman" w:cs="Times New Roman"/>
          <w:lang w:val="en-GB"/>
        </w:rPr>
        <w:t xml:space="preserve">above-ground </w:t>
      </w:r>
      <w:r w:rsidRPr="002718AF">
        <w:rPr>
          <w:rFonts w:ascii="Times New Roman" w:eastAsia="SimSun" w:hAnsi="Times New Roman" w:cs="Times New Roman"/>
          <w:lang w:val="en-GB" w:eastAsia="zh-CN"/>
        </w:rPr>
        <w:t xml:space="preserve">C concentration (C%), N uptake in above-ground biomass per area, and C:N ratio in mountain grassland in 2012–2014. </w:t>
      </w:r>
      <w:r w:rsidRPr="002718AF">
        <w:rPr>
          <w:rFonts w:ascii="Times New Roman" w:hAnsi="Times New Roman" w:cs="Times New Roman"/>
          <w:lang w:val="en-GB"/>
        </w:rPr>
        <w:t xml:space="preserve">F-values of three-way analysis of variance (ANOVA); </w:t>
      </w:r>
      <w:r w:rsidRPr="002718AF">
        <w:rPr>
          <w:rFonts w:ascii="Times New Roman" w:eastAsia="SimSun" w:hAnsi="Times New Roman" w:cs="Times New Roman"/>
          <w:lang w:val="en-GB" w:eastAsia="zh-CN"/>
        </w:rPr>
        <w:t>ns - not significant, *p ≤ 0.05, **p ≤ 0.01, ***p ≤ 0.001.</w:t>
      </w:r>
    </w:p>
    <w:tbl>
      <w:tblPr>
        <w:tblW w:w="9180" w:type="dxa"/>
        <w:tblLook w:val="04A0" w:firstRow="1" w:lastRow="0" w:firstColumn="1" w:lastColumn="0" w:noHBand="0" w:noVBand="1"/>
      </w:tblPr>
      <w:tblGrid>
        <w:gridCol w:w="1809"/>
        <w:gridCol w:w="851"/>
        <w:gridCol w:w="1559"/>
        <w:gridCol w:w="1559"/>
        <w:gridCol w:w="1418"/>
        <w:gridCol w:w="1984"/>
      </w:tblGrid>
      <w:tr w:rsidR="001E6271" w:rsidRPr="002718AF" w14:paraId="7553DA25" w14:textId="77777777" w:rsidTr="00B567F8">
        <w:tc>
          <w:tcPr>
            <w:tcW w:w="1809" w:type="dxa"/>
            <w:tcBorders>
              <w:top w:val="single" w:sz="4" w:space="0" w:color="auto"/>
            </w:tcBorders>
            <w:shd w:val="clear" w:color="auto" w:fill="auto"/>
          </w:tcPr>
          <w:p w14:paraId="5B1C4C4F"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Effects</w:t>
            </w:r>
          </w:p>
        </w:tc>
        <w:tc>
          <w:tcPr>
            <w:tcW w:w="851" w:type="dxa"/>
            <w:tcBorders>
              <w:top w:val="single" w:sz="4" w:space="0" w:color="auto"/>
            </w:tcBorders>
            <w:shd w:val="clear" w:color="auto" w:fill="auto"/>
          </w:tcPr>
          <w:p w14:paraId="67A852C1"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i/>
                <w:lang w:val="en-GB" w:eastAsia="zh-CN"/>
              </w:rPr>
              <w:t>df</w:t>
            </w:r>
          </w:p>
        </w:tc>
        <w:tc>
          <w:tcPr>
            <w:tcW w:w="1559" w:type="dxa"/>
            <w:tcBorders>
              <w:top w:val="single" w:sz="4" w:space="0" w:color="auto"/>
            </w:tcBorders>
            <w:shd w:val="clear" w:color="auto" w:fill="auto"/>
          </w:tcPr>
          <w:p w14:paraId="3F7BB112"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N%</w:t>
            </w:r>
          </w:p>
        </w:tc>
        <w:tc>
          <w:tcPr>
            <w:tcW w:w="1559" w:type="dxa"/>
            <w:tcBorders>
              <w:top w:val="single" w:sz="4" w:space="0" w:color="auto"/>
            </w:tcBorders>
          </w:tcPr>
          <w:p w14:paraId="0744DC27" w14:textId="77777777" w:rsidR="001E6271" w:rsidRPr="002718AF" w:rsidRDefault="001E6271" w:rsidP="00B567F8">
            <w:pPr>
              <w:spacing w:after="0" w:line="480" w:lineRule="auto"/>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C%</w:t>
            </w:r>
          </w:p>
        </w:tc>
        <w:tc>
          <w:tcPr>
            <w:tcW w:w="1418" w:type="dxa"/>
            <w:tcBorders>
              <w:top w:val="single" w:sz="4" w:space="0" w:color="auto"/>
            </w:tcBorders>
          </w:tcPr>
          <w:p w14:paraId="77BE8B1F" w14:textId="77777777" w:rsidR="001E6271" w:rsidRPr="002718AF" w:rsidRDefault="001E6271" w:rsidP="00B567F8">
            <w:pPr>
              <w:spacing w:after="0" w:line="480" w:lineRule="auto"/>
              <w:ind w:right="-108"/>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N uptake</w:t>
            </w:r>
          </w:p>
        </w:tc>
        <w:tc>
          <w:tcPr>
            <w:tcW w:w="1984" w:type="dxa"/>
            <w:tcBorders>
              <w:top w:val="single" w:sz="4" w:space="0" w:color="auto"/>
            </w:tcBorders>
            <w:shd w:val="clear" w:color="auto" w:fill="auto"/>
          </w:tcPr>
          <w:p w14:paraId="63EC24FD"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C:N</w:t>
            </w:r>
          </w:p>
        </w:tc>
      </w:tr>
      <w:tr w:rsidR="001E6271" w:rsidRPr="002718AF" w14:paraId="6C274381" w14:textId="77777777" w:rsidTr="00B567F8">
        <w:tc>
          <w:tcPr>
            <w:tcW w:w="1809" w:type="dxa"/>
            <w:tcBorders>
              <w:top w:val="single" w:sz="4" w:space="0" w:color="auto"/>
            </w:tcBorders>
            <w:shd w:val="clear" w:color="auto" w:fill="auto"/>
          </w:tcPr>
          <w:p w14:paraId="2CE4AE49"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W</w:t>
            </w:r>
            <w:r>
              <w:rPr>
                <w:rFonts w:ascii="Times New Roman" w:eastAsia="SimSun" w:hAnsi="Times New Roman" w:cs="Times New Roman"/>
                <w:lang w:val="en-GB" w:eastAsia="zh-CN"/>
              </w:rPr>
              <w:t>D</w:t>
            </w:r>
          </w:p>
        </w:tc>
        <w:tc>
          <w:tcPr>
            <w:tcW w:w="851" w:type="dxa"/>
            <w:tcBorders>
              <w:top w:val="single" w:sz="4" w:space="0" w:color="auto"/>
            </w:tcBorders>
            <w:shd w:val="clear" w:color="auto" w:fill="auto"/>
          </w:tcPr>
          <w:p w14:paraId="5BFEEF46"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1</w:t>
            </w:r>
          </w:p>
        </w:tc>
        <w:tc>
          <w:tcPr>
            <w:tcW w:w="1559" w:type="dxa"/>
            <w:tcBorders>
              <w:top w:val="single" w:sz="4" w:space="0" w:color="auto"/>
            </w:tcBorders>
            <w:shd w:val="clear" w:color="auto" w:fill="auto"/>
          </w:tcPr>
          <w:p w14:paraId="5E2E3894" w14:textId="77777777" w:rsidR="001E6271" w:rsidRPr="002718AF" w:rsidRDefault="001E6271" w:rsidP="00B567F8">
            <w:pPr>
              <w:spacing w:after="0" w:line="480" w:lineRule="auto"/>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14.5</w:t>
            </w:r>
            <w:r w:rsidRPr="002718AF">
              <w:rPr>
                <w:rFonts w:ascii="Times New Roman" w:eastAsia="SimSun" w:hAnsi="Times New Roman" w:cs="Times New Roman"/>
                <w:vertAlign w:val="superscript"/>
                <w:lang w:val="en-GB" w:eastAsia="zh-CN"/>
              </w:rPr>
              <w:t>***</w:t>
            </w:r>
          </w:p>
        </w:tc>
        <w:tc>
          <w:tcPr>
            <w:tcW w:w="1559" w:type="dxa"/>
            <w:tcBorders>
              <w:top w:val="single" w:sz="4" w:space="0" w:color="auto"/>
            </w:tcBorders>
          </w:tcPr>
          <w:p w14:paraId="2E3D720A" w14:textId="77777777" w:rsidR="001E6271" w:rsidRPr="002718AF" w:rsidRDefault="001E6271" w:rsidP="00B567F8">
            <w:pPr>
              <w:spacing w:after="0" w:line="480" w:lineRule="auto"/>
              <w:ind w:right="-251"/>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0.0</w:t>
            </w:r>
            <w:r w:rsidRPr="002718AF">
              <w:rPr>
                <w:rFonts w:ascii="Times New Roman" w:eastAsia="SimSun" w:hAnsi="Times New Roman" w:cs="Times New Roman"/>
                <w:vertAlign w:val="superscript"/>
                <w:lang w:val="en-GB" w:eastAsia="zh-CN"/>
              </w:rPr>
              <w:t xml:space="preserve"> ns</w:t>
            </w:r>
          </w:p>
        </w:tc>
        <w:tc>
          <w:tcPr>
            <w:tcW w:w="1418" w:type="dxa"/>
            <w:tcBorders>
              <w:top w:val="single" w:sz="4" w:space="0" w:color="auto"/>
            </w:tcBorders>
          </w:tcPr>
          <w:p w14:paraId="064CAF2C"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21.0</w:t>
            </w:r>
            <w:r w:rsidRPr="002718AF">
              <w:rPr>
                <w:rFonts w:ascii="Times New Roman" w:eastAsia="SimSun" w:hAnsi="Times New Roman" w:cs="Times New Roman"/>
                <w:vertAlign w:val="superscript"/>
                <w:lang w:val="en-GB" w:eastAsia="zh-CN"/>
              </w:rPr>
              <w:t>***</w:t>
            </w:r>
          </w:p>
        </w:tc>
        <w:tc>
          <w:tcPr>
            <w:tcW w:w="1984" w:type="dxa"/>
            <w:tcBorders>
              <w:top w:val="single" w:sz="4" w:space="0" w:color="auto"/>
            </w:tcBorders>
            <w:shd w:val="clear" w:color="auto" w:fill="auto"/>
          </w:tcPr>
          <w:p w14:paraId="46E8CDAD"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21.2</w:t>
            </w:r>
            <w:r w:rsidRPr="002718AF">
              <w:rPr>
                <w:rFonts w:ascii="Times New Roman" w:eastAsia="SimSun" w:hAnsi="Times New Roman" w:cs="Times New Roman"/>
                <w:vertAlign w:val="superscript"/>
                <w:lang w:val="en-GB" w:eastAsia="zh-CN"/>
              </w:rPr>
              <w:t>***</w:t>
            </w:r>
          </w:p>
        </w:tc>
      </w:tr>
      <w:tr w:rsidR="001E6271" w:rsidRPr="002718AF" w14:paraId="1DC7E521" w14:textId="77777777" w:rsidTr="00B567F8">
        <w:tc>
          <w:tcPr>
            <w:tcW w:w="1809" w:type="dxa"/>
            <w:shd w:val="clear" w:color="auto" w:fill="auto"/>
          </w:tcPr>
          <w:p w14:paraId="3955AE04"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UV</w:t>
            </w:r>
          </w:p>
        </w:tc>
        <w:tc>
          <w:tcPr>
            <w:tcW w:w="851" w:type="dxa"/>
            <w:shd w:val="clear" w:color="auto" w:fill="auto"/>
          </w:tcPr>
          <w:p w14:paraId="27019690"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1</w:t>
            </w:r>
          </w:p>
        </w:tc>
        <w:tc>
          <w:tcPr>
            <w:tcW w:w="1559" w:type="dxa"/>
            <w:shd w:val="clear" w:color="auto" w:fill="auto"/>
          </w:tcPr>
          <w:p w14:paraId="02F9D441"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1.3 </w:t>
            </w:r>
            <w:r w:rsidRPr="002718AF">
              <w:rPr>
                <w:rFonts w:ascii="Times New Roman" w:eastAsia="SimSun" w:hAnsi="Times New Roman" w:cs="Times New Roman"/>
                <w:vertAlign w:val="superscript"/>
                <w:lang w:val="en-GB" w:eastAsia="zh-CN"/>
              </w:rPr>
              <w:t>ns</w:t>
            </w:r>
          </w:p>
        </w:tc>
        <w:tc>
          <w:tcPr>
            <w:tcW w:w="1559" w:type="dxa"/>
          </w:tcPr>
          <w:p w14:paraId="45506F18"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0.0</w:t>
            </w:r>
            <w:r w:rsidRPr="002718AF">
              <w:rPr>
                <w:rFonts w:ascii="Times New Roman" w:eastAsia="SimSun" w:hAnsi="Times New Roman" w:cs="Times New Roman"/>
                <w:vertAlign w:val="superscript"/>
                <w:lang w:val="en-GB" w:eastAsia="zh-CN"/>
              </w:rPr>
              <w:t xml:space="preserve"> ns</w:t>
            </w:r>
          </w:p>
        </w:tc>
        <w:tc>
          <w:tcPr>
            <w:tcW w:w="1418" w:type="dxa"/>
          </w:tcPr>
          <w:p w14:paraId="39C2CF60"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0.0</w:t>
            </w:r>
            <w:r w:rsidRPr="002718AF">
              <w:rPr>
                <w:rFonts w:ascii="Times New Roman" w:eastAsia="SimSun" w:hAnsi="Times New Roman" w:cs="Times New Roman"/>
                <w:vertAlign w:val="superscript"/>
                <w:lang w:val="en-GB" w:eastAsia="zh-CN"/>
              </w:rPr>
              <w:t xml:space="preserve"> ns</w:t>
            </w:r>
          </w:p>
        </w:tc>
        <w:tc>
          <w:tcPr>
            <w:tcW w:w="1984" w:type="dxa"/>
            <w:shd w:val="clear" w:color="auto" w:fill="auto"/>
          </w:tcPr>
          <w:p w14:paraId="019A76B0"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2.8</w:t>
            </w:r>
            <w:r w:rsidRPr="002718AF">
              <w:rPr>
                <w:rFonts w:ascii="Times New Roman" w:eastAsia="SimSun" w:hAnsi="Times New Roman" w:cs="Times New Roman"/>
                <w:vertAlign w:val="superscript"/>
                <w:lang w:val="en-GB" w:eastAsia="zh-CN"/>
              </w:rPr>
              <w:t xml:space="preserve"> ns</w:t>
            </w:r>
          </w:p>
        </w:tc>
      </w:tr>
      <w:tr w:rsidR="001E6271" w:rsidRPr="002718AF" w14:paraId="3F76DFC0" w14:textId="77777777" w:rsidTr="00B567F8">
        <w:tc>
          <w:tcPr>
            <w:tcW w:w="1809" w:type="dxa"/>
            <w:shd w:val="clear" w:color="auto" w:fill="auto"/>
          </w:tcPr>
          <w:p w14:paraId="18ADD665"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Y</w:t>
            </w:r>
          </w:p>
        </w:tc>
        <w:tc>
          <w:tcPr>
            <w:tcW w:w="851" w:type="dxa"/>
            <w:shd w:val="clear" w:color="auto" w:fill="auto"/>
          </w:tcPr>
          <w:p w14:paraId="60069088"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2</w:t>
            </w:r>
          </w:p>
        </w:tc>
        <w:tc>
          <w:tcPr>
            <w:tcW w:w="1559" w:type="dxa"/>
            <w:shd w:val="clear" w:color="auto" w:fill="auto"/>
          </w:tcPr>
          <w:p w14:paraId="76E39D90" w14:textId="77777777" w:rsidR="001E6271" w:rsidRPr="002718AF" w:rsidRDefault="001E6271" w:rsidP="00B567F8">
            <w:pPr>
              <w:spacing w:after="0" w:line="480" w:lineRule="auto"/>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34.0</w:t>
            </w:r>
            <w:r w:rsidRPr="002718AF">
              <w:rPr>
                <w:rFonts w:ascii="Times New Roman" w:eastAsia="SimSun" w:hAnsi="Times New Roman" w:cs="Times New Roman"/>
                <w:vertAlign w:val="superscript"/>
                <w:lang w:val="en-GB" w:eastAsia="zh-CN"/>
              </w:rPr>
              <w:t>***</w:t>
            </w:r>
          </w:p>
        </w:tc>
        <w:tc>
          <w:tcPr>
            <w:tcW w:w="1559" w:type="dxa"/>
          </w:tcPr>
          <w:p w14:paraId="152091E7" w14:textId="77777777" w:rsidR="001E6271" w:rsidRPr="002718AF" w:rsidRDefault="001E6271" w:rsidP="00B567F8">
            <w:pPr>
              <w:spacing w:after="0" w:line="480" w:lineRule="auto"/>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 xml:space="preserve">     14.3</w:t>
            </w:r>
            <w:r w:rsidRPr="002718AF">
              <w:rPr>
                <w:rFonts w:ascii="Times New Roman" w:eastAsia="SimSun" w:hAnsi="Times New Roman" w:cs="Times New Roman"/>
                <w:vertAlign w:val="superscript"/>
                <w:lang w:val="en-GB" w:eastAsia="zh-CN"/>
              </w:rPr>
              <w:t>***</w:t>
            </w:r>
          </w:p>
        </w:tc>
        <w:tc>
          <w:tcPr>
            <w:tcW w:w="1418" w:type="dxa"/>
          </w:tcPr>
          <w:p w14:paraId="1D8A16AC"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56.9</w:t>
            </w:r>
            <w:r w:rsidRPr="002718AF">
              <w:rPr>
                <w:rFonts w:ascii="Times New Roman" w:eastAsia="SimSun" w:hAnsi="Times New Roman" w:cs="Times New Roman"/>
                <w:vertAlign w:val="superscript"/>
                <w:lang w:val="en-GB" w:eastAsia="zh-CN"/>
              </w:rPr>
              <w:t>***</w:t>
            </w:r>
          </w:p>
        </w:tc>
        <w:tc>
          <w:tcPr>
            <w:tcW w:w="1984" w:type="dxa"/>
            <w:shd w:val="clear" w:color="auto" w:fill="auto"/>
          </w:tcPr>
          <w:p w14:paraId="55949076" w14:textId="77777777" w:rsidR="001E6271" w:rsidRPr="002718AF" w:rsidRDefault="001E6271" w:rsidP="00B567F8">
            <w:pPr>
              <w:spacing w:after="0" w:line="480" w:lineRule="auto"/>
              <w:jc w:val="center"/>
              <w:rPr>
                <w:rFonts w:ascii="Times New Roman" w:hAnsi="Times New Roman" w:cs="Times New Roman"/>
                <w:lang w:val="en-GB"/>
              </w:rPr>
            </w:pPr>
            <w:r w:rsidRPr="002718AF">
              <w:rPr>
                <w:rFonts w:ascii="Times New Roman" w:hAnsi="Times New Roman" w:cs="Times New Roman"/>
                <w:lang w:val="en-GB"/>
              </w:rPr>
              <w:t>46.3</w:t>
            </w:r>
            <w:r w:rsidRPr="002718AF">
              <w:rPr>
                <w:rFonts w:ascii="Times New Roman" w:eastAsia="SimSun" w:hAnsi="Times New Roman" w:cs="Times New Roman"/>
                <w:vertAlign w:val="superscript"/>
                <w:lang w:val="en-GB" w:eastAsia="zh-CN"/>
              </w:rPr>
              <w:t>***</w:t>
            </w:r>
          </w:p>
        </w:tc>
      </w:tr>
      <w:tr w:rsidR="001E6271" w:rsidRPr="002718AF" w14:paraId="22D14E07" w14:textId="77777777" w:rsidTr="00B567F8">
        <w:tc>
          <w:tcPr>
            <w:tcW w:w="1809" w:type="dxa"/>
            <w:shd w:val="clear" w:color="auto" w:fill="auto"/>
          </w:tcPr>
          <w:p w14:paraId="4E729D45"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W</w:t>
            </w:r>
            <w:r>
              <w:rPr>
                <w:rFonts w:ascii="Times New Roman" w:eastAsia="SimSun" w:hAnsi="Times New Roman" w:cs="Times New Roman"/>
                <w:lang w:val="en-GB" w:eastAsia="zh-CN"/>
              </w:rPr>
              <w:t>D</w:t>
            </w:r>
            <w:r w:rsidRPr="002718AF">
              <w:rPr>
                <w:rFonts w:ascii="Times New Roman" w:eastAsia="SimSun" w:hAnsi="Times New Roman" w:cs="Times New Roman"/>
                <w:lang w:val="en-GB" w:eastAsia="zh-CN"/>
              </w:rPr>
              <w:t xml:space="preserve"> x UV</w:t>
            </w:r>
          </w:p>
        </w:tc>
        <w:tc>
          <w:tcPr>
            <w:tcW w:w="851" w:type="dxa"/>
            <w:shd w:val="clear" w:color="auto" w:fill="auto"/>
          </w:tcPr>
          <w:p w14:paraId="1E0835B6"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1</w:t>
            </w:r>
          </w:p>
        </w:tc>
        <w:tc>
          <w:tcPr>
            <w:tcW w:w="1559" w:type="dxa"/>
            <w:shd w:val="clear" w:color="auto" w:fill="auto"/>
          </w:tcPr>
          <w:p w14:paraId="3C015232"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1.5</w:t>
            </w:r>
            <w:r w:rsidRPr="002718AF">
              <w:rPr>
                <w:rFonts w:ascii="Times New Roman" w:eastAsia="SimSun" w:hAnsi="Times New Roman" w:cs="Times New Roman"/>
                <w:vertAlign w:val="superscript"/>
                <w:lang w:val="en-GB" w:eastAsia="zh-CN"/>
              </w:rPr>
              <w:t xml:space="preserve"> ns</w:t>
            </w:r>
          </w:p>
        </w:tc>
        <w:tc>
          <w:tcPr>
            <w:tcW w:w="1559" w:type="dxa"/>
          </w:tcPr>
          <w:p w14:paraId="19BB2228"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1.9</w:t>
            </w:r>
            <w:r w:rsidRPr="002718AF">
              <w:rPr>
                <w:rFonts w:ascii="Times New Roman" w:eastAsia="SimSun" w:hAnsi="Times New Roman" w:cs="Times New Roman"/>
                <w:vertAlign w:val="superscript"/>
                <w:lang w:val="en-GB" w:eastAsia="zh-CN"/>
              </w:rPr>
              <w:t xml:space="preserve"> ns</w:t>
            </w:r>
          </w:p>
        </w:tc>
        <w:tc>
          <w:tcPr>
            <w:tcW w:w="1418" w:type="dxa"/>
          </w:tcPr>
          <w:p w14:paraId="3B1A11C7"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0.2</w:t>
            </w:r>
            <w:r w:rsidRPr="002718AF">
              <w:rPr>
                <w:rFonts w:ascii="Times New Roman" w:eastAsia="SimSun" w:hAnsi="Times New Roman" w:cs="Times New Roman"/>
                <w:vertAlign w:val="superscript"/>
                <w:lang w:val="en-GB" w:eastAsia="zh-CN"/>
              </w:rPr>
              <w:t xml:space="preserve"> ns</w:t>
            </w:r>
          </w:p>
        </w:tc>
        <w:tc>
          <w:tcPr>
            <w:tcW w:w="1984" w:type="dxa"/>
            <w:shd w:val="clear" w:color="auto" w:fill="auto"/>
          </w:tcPr>
          <w:p w14:paraId="7228D070" w14:textId="77777777" w:rsidR="001E6271" w:rsidRPr="002718AF" w:rsidRDefault="001E6271" w:rsidP="00B567F8">
            <w:pPr>
              <w:spacing w:after="0" w:line="480" w:lineRule="auto"/>
              <w:jc w:val="center"/>
              <w:rPr>
                <w:rFonts w:ascii="Times New Roman" w:hAnsi="Times New Roman" w:cs="Times New Roman"/>
                <w:lang w:val="en-GB"/>
              </w:rPr>
            </w:pPr>
            <w:r w:rsidRPr="002718AF">
              <w:rPr>
                <w:rFonts w:ascii="Times New Roman" w:hAnsi="Times New Roman" w:cs="Times New Roman"/>
                <w:lang w:val="en-GB"/>
              </w:rPr>
              <w:t>0.6</w:t>
            </w:r>
            <w:r w:rsidRPr="002718AF">
              <w:rPr>
                <w:rFonts w:ascii="Times New Roman" w:eastAsia="SimSun" w:hAnsi="Times New Roman" w:cs="Times New Roman"/>
                <w:vertAlign w:val="superscript"/>
                <w:lang w:val="en-GB" w:eastAsia="zh-CN"/>
              </w:rPr>
              <w:t xml:space="preserve"> ns</w:t>
            </w:r>
          </w:p>
        </w:tc>
      </w:tr>
      <w:tr w:rsidR="001E6271" w:rsidRPr="002718AF" w14:paraId="37D64270" w14:textId="77777777" w:rsidTr="00B567F8">
        <w:tc>
          <w:tcPr>
            <w:tcW w:w="1809" w:type="dxa"/>
            <w:shd w:val="clear" w:color="auto" w:fill="auto"/>
          </w:tcPr>
          <w:p w14:paraId="52AB2767"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Y x W</w:t>
            </w:r>
            <w:r>
              <w:rPr>
                <w:rFonts w:ascii="Times New Roman" w:eastAsia="SimSun" w:hAnsi="Times New Roman" w:cs="Times New Roman"/>
                <w:lang w:val="en-GB" w:eastAsia="zh-CN"/>
              </w:rPr>
              <w:t>D</w:t>
            </w:r>
          </w:p>
        </w:tc>
        <w:tc>
          <w:tcPr>
            <w:tcW w:w="851" w:type="dxa"/>
            <w:shd w:val="clear" w:color="auto" w:fill="auto"/>
          </w:tcPr>
          <w:p w14:paraId="0B13717D"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2</w:t>
            </w:r>
          </w:p>
        </w:tc>
        <w:tc>
          <w:tcPr>
            <w:tcW w:w="1559" w:type="dxa"/>
            <w:shd w:val="clear" w:color="auto" w:fill="auto"/>
          </w:tcPr>
          <w:p w14:paraId="03F57E70"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0.0</w:t>
            </w:r>
            <w:r w:rsidRPr="002718AF">
              <w:rPr>
                <w:rFonts w:ascii="Times New Roman" w:eastAsia="SimSun" w:hAnsi="Times New Roman" w:cs="Times New Roman"/>
                <w:vertAlign w:val="superscript"/>
                <w:lang w:val="en-GB" w:eastAsia="zh-CN"/>
              </w:rPr>
              <w:t xml:space="preserve"> ns</w:t>
            </w:r>
          </w:p>
        </w:tc>
        <w:tc>
          <w:tcPr>
            <w:tcW w:w="1559" w:type="dxa"/>
          </w:tcPr>
          <w:p w14:paraId="7C0040BC"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0.1</w:t>
            </w:r>
            <w:r w:rsidRPr="002718AF">
              <w:rPr>
                <w:rFonts w:ascii="Times New Roman" w:eastAsia="SimSun" w:hAnsi="Times New Roman" w:cs="Times New Roman"/>
                <w:vertAlign w:val="superscript"/>
                <w:lang w:val="en-GB" w:eastAsia="zh-CN"/>
              </w:rPr>
              <w:t xml:space="preserve"> ns</w:t>
            </w:r>
          </w:p>
        </w:tc>
        <w:tc>
          <w:tcPr>
            <w:tcW w:w="1418" w:type="dxa"/>
          </w:tcPr>
          <w:p w14:paraId="30C07963"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2.1</w:t>
            </w:r>
            <w:r w:rsidRPr="002718AF">
              <w:rPr>
                <w:rFonts w:ascii="Times New Roman" w:eastAsia="SimSun" w:hAnsi="Times New Roman" w:cs="Times New Roman"/>
                <w:vertAlign w:val="superscript"/>
                <w:lang w:val="en-GB" w:eastAsia="zh-CN"/>
              </w:rPr>
              <w:t xml:space="preserve"> ns</w:t>
            </w:r>
          </w:p>
        </w:tc>
        <w:tc>
          <w:tcPr>
            <w:tcW w:w="1984" w:type="dxa"/>
            <w:shd w:val="clear" w:color="auto" w:fill="auto"/>
          </w:tcPr>
          <w:p w14:paraId="62FDA600" w14:textId="77777777" w:rsidR="001E6271" w:rsidRPr="002718AF" w:rsidRDefault="001E6271" w:rsidP="00B567F8">
            <w:pPr>
              <w:spacing w:after="0" w:line="480" w:lineRule="auto"/>
              <w:jc w:val="center"/>
              <w:rPr>
                <w:rFonts w:ascii="Times New Roman" w:hAnsi="Times New Roman" w:cs="Times New Roman"/>
                <w:lang w:val="en-GB"/>
              </w:rPr>
            </w:pPr>
            <w:r w:rsidRPr="002718AF">
              <w:rPr>
                <w:rFonts w:ascii="Times New Roman" w:hAnsi="Times New Roman" w:cs="Times New Roman"/>
                <w:lang w:val="en-GB"/>
              </w:rPr>
              <w:t>1.7</w:t>
            </w:r>
            <w:r w:rsidRPr="002718AF">
              <w:rPr>
                <w:rFonts w:ascii="Times New Roman" w:eastAsia="SimSun" w:hAnsi="Times New Roman" w:cs="Times New Roman"/>
                <w:vertAlign w:val="superscript"/>
                <w:lang w:val="en-GB" w:eastAsia="zh-CN"/>
              </w:rPr>
              <w:t xml:space="preserve"> ns</w:t>
            </w:r>
          </w:p>
        </w:tc>
      </w:tr>
      <w:tr w:rsidR="001E6271" w:rsidRPr="002718AF" w14:paraId="760996BE" w14:textId="77777777" w:rsidTr="00B567F8">
        <w:tc>
          <w:tcPr>
            <w:tcW w:w="1809" w:type="dxa"/>
            <w:shd w:val="clear" w:color="auto" w:fill="auto"/>
          </w:tcPr>
          <w:p w14:paraId="31BFA6DE"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Y x UV</w:t>
            </w:r>
          </w:p>
        </w:tc>
        <w:tc>
          <w:tcPr>
            <w:tcW w:w="851" w:type="dxa"/>
            <w:shd w:val="clear" w:color="auto" w:fill="auto"/>
          </w:tcPr>
          <w:p w14:paraId="207166DF"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2</w:t>
            </w:r>
          </w:p>
        </w:tc>
        <w:tc>
          <w:tcPr>
            <w:tcW w:w="1559" w:type="dxa"/>
            <w:shd w:val="clear" w:color="auto" w:fill="auto"/>
          </w:tcPr>
          <w:p w14:paraId="398432C8"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0.3</w:t>
            </w:r>
            <w:r w:rsidRPr="002718AF">
              <w:rPr>
                <w:rFonts w:ascii="Times New Roman" w:eastAsia="SimSun" w:hAnsi="Times New Roman" w:cs="Times New Roman"/>
                <w:vertAlign w:val="superscript"/>
                <w:lang w:val="en-GB" w:eastAsia="zh-CN"/>
              </w:rPr>
              <w:t xml:space="preserve"> ns</w:t>
            </w:r>
          </w:p>
        </w:tc>
        <w:tc>
          <w:tcPr>
            <w:tcW w:w="1559" w:type="dxa"/>
          </w:tcPr>
          <w:p w14:paraId="1F9CFE39"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1.9</w:t>
            </w:r>
            <w:r w:rsidRPr="002718AF">
              <w:rPr>
                <w:rFonts w:ascii="Times New Roman" w:eastAsia="SimSun" w:hAnsi="Times New Roman" w:cs="Times New Roman"/>
                <w:vertAlign w:val="superscript"/>
                <w:lang w:val="en-GB" w:eastAsia="zh-CN"/>
              </w:rPr>
              <w:t xml:space="preserve"> ns</w:t>
            </w:r>
          </w:p>
        </w:tc>
        <w:tc>
          <w:tcPr>
            <w:tcW w:w="1418" w:type="dxa"/>
          </w:tcPr>
          <w:p w14:paraId="64D182D5"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2.8</w:t>
            </w:r>
            <w:r w:rsidRPr="002718AF">
              <w:rPr>
                <w:rFonts w:ascii="Times New Roman" w:eastAsia="SimSun" w:hAnsi="Times New Roman" w:cs="Times New Roman"/>
                <w:vertAlign w:val="superscript"/>
                <w:lang w:val="en-GB" w:eastAsia="zh-CN"/>
              </w:rPr>
              <w:t xml:space="preserve"> ns</w:t>
            </w:r>
          </w:p>
        </w:tc>
        <w:tc>
          <w:tcPr>
            <w:tcW w:w="1984" w:type="dxa"/>
            <w:shd w:val="clear" w:color="auto" w:fill="auto"/>
          </w:tcPr>
          <w:p w14:paraId="54951313" w14:textId="77777777" w:rsidR="001E6271" w:rsidRPr="002718AF" w:rsidRDefault="001E6271" w:rsidP="00B567F8">
            <w:pPr>
              <w:spacing w:after="0" w:line="480" w:lineRule="auto"/>
              <w:jc w:val="center"/>
              <w:rPr>
                <w:rFonts w:ascii="Times New Roman" w:hAnsi="Times New Roman" w:cs="Times New Roman"/>
                <w:lang w:val="en-GB"/>
              </w:rPr>
            </w:pPr>
            <w:r w:rsidRPr="002718AF">
              <w:rPr>
                <w:rFonts w:ascii="Times New Roman" w:hAnsi="Times New Roman" w:cs="Times New Roman"/>
                <w:lang w:val="en-GB"/>
              </w:rPr>
              <w:t>0.7</w:t>
            </w:r>
            <w:r w:rsidRPr="002718AF">
              <w:rPr>
                <w:rFonts w:ascii="Times New Roman" w:eastAsia="SimSun" w:hAnsi="Times New Roman" w:cs="Times New Roman"/>
                <w:vertAlign w:val="superscript"/>
                <w:lang w:val="en-GB" w:eastAsia="zh-CN"/>
              </w:rPr>
              <w:t xml:space="preserve"> ns</w:t>
            </w:r>
          </w:p>
        </w:tc>
      </w:tr>
      <w:tr w:rsidR="001E6271" w:rsidRPr="002718AF" w14:paraId="2284ECE2" w14:textId="77777777" w:rsidTr="00B567F8">
        <w:tc>
          <w:tcPr>
            <w:tcW w:w="1809" w:type="dxa"/>
            <w:tcBorders>
              <w:bottom w:val="single" w:sz="4" w:space="0" w:color="auto"/>
            </w:tcBorders>
            <w:shd w:val="clear" w:color="auto" w:fill="auto"/>
          </w:tcPr>
          <w:p w14:paraId="68E8E4DE" w14:textId="77777777" w:rsidR="001E6271" w:rsidRPr="002718AF" w:rsidRDefault="001E6271" w:rsidP="00B567F8">
            <w:pPr>
              <w:spacing w:after="0" w:line="480" w:lineRule="auto"/>
              <w:jc w:val="both"/>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Y x W</w:t>
            </w:r>
            <w:r>
              <w:rPr>
                <w:rFonts w:ascii="Times New Roman" w:eastAsia="SimSun" w:hAnsi="Times New Roman" w:cs="Times New Roman"/>
                <w:lang w:val="en-GB" w:eastAsia="zh-CN"/>
              </w:rPr>
              <w:t>D</w:t>
            </w:r>
            <w:r w:rsidRPr="002718AF">
              <w:rPr>
                <w:rFonts w:ascii="Times New Roman" w:eastAsia="SimSun" w:hAnsi="Times New Roman" w:cs="Times New Roman"/>
                <w:lang w:val="en-GB" w:eastAsia="zh-CN"/>
              </w:rPr>
              <w:t xml:space="preserve"> x UV</w:t>
            </w:r>
          </w:p>
        </w:tc>
        <w:tc>
          <w:tcPr>
            <w:tcW w:w="851" w:type="dxa"/>
            <w:tcBorders>
              <w:bottom w:val="single" w:sz="4" w:space="0" w:color="auto"/>
            </w:tcBorders>
            <w:shd w:val="clear" w:color="auto" w:fill="auto"/>
          </w:tcPr>
          <w:p w14:paraId="49A0FD94"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2</w:t>
            </w:r>
          </w:p>
        </w:tc>
        <w:tc>
          <w:tcPr>
            <w:tcW w:w="1559" w:type="dxa"/>
            <w:tcBorders>
              <w:bottom w:val="single" w:sz="4" w:space="0" w:color="auto"/>
            </w:tcBorders>
            <w:shd w:val="clear" w:color="auto" w:fill="auto"/>
          </w:tcPr>
          <w:p w14:paraId="402CE3F1"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1.2</w:t>
            </w:r>
            <w:r w:rsidRPr="002718AF">
              <w:rPr>
                <w:rFonts w:ascii="Times New Roman" w:eastAsia="SimSun" w:hAnsi="Times New Roman" w:cs="Times New Roman"/>
                <w:vertAlign w:val="superscript"/>
                <w:lang w:val="en-GB" w:eastAsia="zh-CN"/>
              </w:rPr>
              <w:t xml:space="preserve"> ns</w:t>
            </w:r>
          </w:p>
        </w:tc>
        <w:tc>
          <w:tcPr>
            <w:tcW w:w="1559" w:type="dxa"/>
            <w:tcBorders>
              <w:bottom w:val="single" w:sz="4" w:space="0" w:color="auto"/>
            </w:tcBorders>
          </w:tcPr>
          <w:p w14:paraId="153171D7"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0.0</w:t>
            </w:r>
            <w:r w:rsidRPr="002718AF">
              <w:rPr>
                <w:rFonts w:ascii="Times New Roman" w:eastAsia="SimSun" w:hAnsi="Times New Roman" w:cs="Times New Roman"/>
                <w:vertAlign w:val="superscript"/>
                <w:lang w:val="en-GB" w:eastAsia="zh-CN"/>
              </w:rPr>
              <w:t xml:space="preserve"> ns</w:t>
            </w:r>
          </w:p>
        </w:tc>
        <w:tc>
          <w:tcPr>
            <w:tcW w:w="1418" w:type="dxa"/>
            <w:tcBorders>
              <w:bottom w:val="single" w:sz="4" w:space="0" w:color="auto"/>
            </w:tcBorders>
          </w:tcPr>
          <w:p w14:paraId="24E8FE0E" w14:textId="77777777" w:rsidR="001E6271" w:rsidRPr="002718AF" w:rsidRDefault="001E6271" w:rsidP="00B567F8">
            <w:pPr>
              <w:spacing w:after="0" w:line="480" w:lineRule="auto"/>
              <w:jc w:val="center"/>
              <w:rPr>
                <w:rFonts w:ascii="Times New Roman" w:eastAsia="SimSun" w:hAnsi="Times New Roman" w:cs="Times New Roman"/>
                <w:lang w:val="en-GB" w:eastAsia="zh-CN"/>
              </w:rPr>
            </w:pPr>
            <w:r w:rsidRPr="002718AF">
              <w:rPr>
                <w:rFonts w:ascii="Times New Roman" w:eastAsia="SimSun" w:hAnsi="Times New Roman" w:cs="Times New Roman"/>
                <w:lang w:val="en-GB" w:eastAsia="zh-CN"/>
              </w:rPr>
              <w:t>2.3</w:t>
            </w:r>
            <w:r w:rsidRPr="002718AF">
              <w:rPr>
                <w:rFonts w:ascii="Times New Roman" w:eastAsia="SimSun" w:hAnsi="Times New Roman" w:cs="Times New Roman"/>
                <w:vertAlign w:val="superscript"/>
                <w:lang w:val="en-GB" w:eastAsia="zh-CN"/>
              </w:rPr>
              <w:t xml:space="preserve"> ns</w:t>
            </w:r>
          </w:p>
        </w:tc>
        <w:tc>
          <w:tcPr>
            <w:tcW w:w="1984" w:type="dxa"/>
            <w:tcBorders>
              <w:bottom w:val="single" w:sz="4" w:space="0" w:color="auto"/>
            </w:tcBorders>
            <w:shd w:val="clear" w:color="auto" w:fill="auto"/>
          </w:tcPr>
          <w:p w14:paraId="1967145D" w14:textId="77777777" w:rsidR="001E6271" w:rsidRPr="002718AF" w:rsidRDefault="001E6271" w:rsidP="00B567F8">
            <w:pPr>
              <w:spacing w:after="0" w:line="480" w:lineRule="auto"/>
              <w:jc w:val="center"/>
              <w:rPr>
                <w:rFonts w:ascii="Times New Roman" w:hAnsi="Times New Roman" w:cs="Times New Roman"/>
                <w:lang w:val="en-GB"/>
              </w:rPr>
            </w:pPr>
            <w:r w:rsidRPr="002718AF">
              <w:rPr>
                <w:rFonts w:ascii="Times New Roman" w:hAnsi="Times New Roman" w:cs="Times New Roman"/>
                <w:lang w:val="en-GB"/>
              </w:rPr>
              <w:t>0.6</w:t>
            </w:r>
            <w:r w:rsidRPr="002718AF">
              <w:rPr>
                <w:rFonts w:ascii="Times New Roman" w:eastAsia="SimSun" w:hAnsi="Times New Roman" w:cs="Times New Roman"/>
                <w:vertAlign w:val="superscript"/>
                <w:lang w:val="en-GB" w:eastAsia="zh-CN"/>
              </w:rPr>
              <w:t xml:space="preserve"> ns</w:t>
            </w:r>
          </w:p>
        </w:tc>
      </w:tr>
      <w:bookmarkEnd w:id="11"/>
    </w:tbl>
    <w:p w14:paraId="5F73A9FA" w14:textId="77777777" w:rsidR="001E6271" w:rsidRPr="002718AF" w:rsidRDefault="001E6271" w:rsidP="003E3380">
      <w:pPr>
        <w:spacing w:after="0" w:line="480" w:lineRule="auto"/>
        <w:jc w:val="both"/>
        <w:rPr>
          <w:rFonts w:ascii="Times New Roman" w:hAnsi="Times New Roman" w:cs="Times New Roman"/>
          <w:lang w:val="en-GB"/>
        </w:rPr>
      </w:pPr>
    </w:p>
    <w:sectPr w:rsidR="001E6271" w:rsidRPr="002718AF" w:rsidSect="00884934">
      <w:footerReference w:type="default" r:id="rId58"/>
      <w:pgSz w:w="11906" w:h="16838"/>
      <w:pgMar w:top="1417" w:right="1417" w:bottom="1417" w:left="1417" w:header="708" w:footer="708" w:gutter="0"/>
      <w:lnNumType w:countBy="1" w:restart="continuou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322B88" w14:textId="77777777" w:rsidR="000F3F0A" w:rsidRDefault="000F3F0A" w:rsidP="00884934">
      <w:pPr>
        <w:spacing w:after="0" w:line="240" w:lineRule="auto"/>
      </w:pPr>
      <w:r>
        <w:separator/>
      </w:r>
    </w:p>
  </w:endnote>
  <w:endnote w:type="continuationSeparator" w:id="0">
    <w:p w14:paraId="492AE14E" w14:textId="77777777" w:rsidR="000F3F0A" w:rsidRDefault="000F3F0A" w:rsidP="00884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7067924"/>
      <w:docPartObj>
        <w:docPartGallery w:val="Page Numbers (Bottom of Page)"/>
        <w:docPartUnique/>
      </w:docPartObj>
    </w:sdtPr>
    <w:sdtEndPr/>
    <w:sdtContent>
      <w:p w14:paraId="666DFE3B" w14:textId="500C687A" w:rsidR="005E639E" w:rsidRDefault="005E639E">
        <w:pPr>
          <w:pStyle w:val="Zpat"/>
          <w:jc w:val="right"/>
        </w:pPr>
        <w:r>
          <w:fldChar w:fldCharType="begin"/>
        </w:r>
        <w:r>
          <w:instrText>PAGE   \* MERGEFORMAT</w:instrText>
        </w:r>
        <w:r>
          <w:fldChar w:fldCharType="separate"/>
        </w:r>
        <w:r>
          <w:t>2</w:t>
        </w:r>
        <w:r>
          <w:fldChar w:fldCharType="end"/>
        </w:r>
      </w:p>
    </w:sdtContent>
  </w:sdt>
  <w:p w14:paraId="7BD1DF3C" w14:textId="77777777" w:rsidR="005E639E" w:rsidRDefault="005E639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A09147" w14:textId="77777777" w:rsidR="000F3F0A" w:rsidRDefault="000F3F0A" w:rsidP="00884934">
      <w:pPr>
        <w:spacing w:after="0" w:line="240" w:lineRule="auto"/>
      </w:pPr>
      <w:r>
        <w:separator/>
      </w:r>
    </w:p>
  </w:footnote>
  <w:footnote w:type="continuationSeparator" w:id="0">
    <w:p w14:paraId="594C5230" w14:textId="77777777" w:rsidR="000F3F0A" w:rsidRDefault="000F3F0A" w:rsidP="008849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43872"/>
    <w:multiLevelType w:val="hybridMultilevel"/>
    <w:tmpl w:val="65003A14"/>
    <w:lvl w:ilvl="0" w:tplc="A2529500">
      <w:start w:val="1"/>
      <w:numFmt w:val="lowerLetter"/>
      <w:lvlText w:val="%1)"/>
      <w:lvlJc w:val="left"/>
      <w:pPr>
        <w:tabs>
          <w:tab w:val="num" w:pos="720"/>
        </w:tabs>
        <w:ind w:left="720" w:hanging="360"/>
      </w:pPr>
    </w:lvl>
    <w:lvl w:ilvl="1" w:tplc="99E44118">
      <w:start w:val="1"/>
      <w:numFmt w:val="lowerLetter"/>
      <w:lvlText w:val="%2)"/>
      <w:lvlJc w:val="left"/>
      <w:pPr>
        <w:tabs>
          <w:tab w:val="num" w:pos="1440"/>
        </w:tabs>
        <w:ind w:left="1440" w:hanging="360"/>
      </w:pPr>
    </w:lvl>
    <w:lvl w:ilvl="2" w:tplc="A65A4D24" w:tentative="1">
      <w:start w:val="1"/>
      <w:numFmt w:val="lowerLetter"/>
      <w:lvlText w:val="%3)"/>
      <w:lvlJc w:val="left"/>
      <w:pPr>
        <w:tabs>
          <w:tab w:val="num" w:pos="2160"/>
        </w:tabs>
        <w:ind w:left="2160" w:hanging="360"/>
      </w:pPr>
    </w:lvl>
    <w:lvl w:ilvl="3" w:tplc="D66C6BF0" w:tentative="1">
      <w:start w:val="1"/>
      <w:numFmt w:val="lowerLetter"/>
      <w:lvlText w:val="%4)"/>
      <w:lvlJc w:val="left"/>
      <w:pPr>
        <w:tabs>
          <w:tab w:val="num" w:pos="2880"/>
        </w:tabs>
        <w:ind w:left="2880" w:hanging="360"/>
      </w:pPr>
    </w:lvl>
    <w:lvl w:ilvl="4" w:tplc="63C4D6C6" w:tentative="1">
      <w:start w:val="1"/>
      <w:numFmt w:val="lowerLetter"/>
      <w:lvlText w:val="%5)"/>
      <w:lvlJc w:val="left"/>
      <w:pPr>
        <w:tabs>
          <w:tab w:val="num" w:pos="3600"/>
        </w:tabs>
        <w:ind w:left="3600" w:hanging="360"/>
      </w:pPr>
    </w:lvl>
    <w:lvl w:ilvl="5" w:tplc="10A6346E" w:tentative="1">
      <w:start w:val="1"/>
      <w:numFmt w:val="lowerLetter"/>
      <w:lvlText w:val="%6)"/>
      <w:lvlJc w:val="left"/>
      <w:pPr>
        <w:tabs>
          <w:tab w:val="num" w:pos="4320"/>
        </w:tabs>
        <w:ind w:left="4320" w:hanging="360"/>
      </w:pPr>
    </w:lvl>
    <w:lvl w:ilvl="6" w:tplc="D9FC33E2" w:tentative="1">
      <w:start w:val="1"/>
      <w:numFmt w:val="lowerLetter"/>
      <w:lvlText w:val="%7)"/>
      <w:lvlJc w:val="left"/>
      <w:pPr>
        <w:tabs>
          <w:tab w:val="num" w:pos="5040"/>
        </w:tabs>
        <w:ind w:left="5040" w:hanging="360"/>
      </w:pPr>
    </w:lvl>
    <w:lvl w:ilvl="7" w:tplc="E0CC7C9E" w:tentative="1">
      <w:start w:val="1"/>
      <w:numFmt w:val="lowerLetter"/>
      <w:lvlText w:val="%8)"/>
      <w:lvlJc w:val="left"/>
      <w:pPr>
        <w:tabs>
          <w:tab w:val="num" w:pos="5760"/>
        </w:tabs>
        <w:ind w:left="5760" w:hanging="360"/>
      </w:pPr>
    </w:lvl>
    <w:lvl w:ilvl="8" w:tplc="198690DA" w:tentative="1">
      <w:start w:val="1"/>
      <w:numFmt w:val="lowerLetter"/>
      <w:lvlText w:val="%9)"/>
      <w:lvlJc w:val="left"/>
      <w:pPr>
        <w:tabs>
          <w:tab w:val="num" w:pos="6480"/>
        </w:tabs>
        <w:ind w:left="6480" w:hanging="360"/>
      </w:pPr>
    </w:lvl>
  </w:abstractNum>
  <w:abstractNum w:abstractNumId="1" w15:restartNumberingAfterBreak="0">
    <w:nsid w:val="0FAD05D4"/>
    <w:multiLevelType w:val="hybridMultilevel"/>
    <w:tmpl w:val="A3A0DE7C"/>
    <w:lvl w:ilvl="0" w:tplc="D3D2CE2E">
      <w:start w:val="1"/>
      <w:numFmt w:val="lowerLetter"/>
      <w:lvlText w:val="%1)"/>
      <w:lvlJc w:val="left"/>
      <w:pPr>
        <w:tabs>
          <w:tab w:val="num" w:pos="720"/>
        </w:tabs>
        <w:ind w:left="720" w:hanging="360"/>
      </w:pPr>
    </w:lvl>
    <w:lvl w:ilvl="1" w:tplc="7340E60C">
      <w:start w:val="1"/>
      <w:numFmt w:val="lowerLetter"/>
      <w:lvlText w:val="%2)"/>
      <w:lvlJc w:val="left"/>
      <w:pPr>
        <w:tabs>
          <w:tab w:val="num" w:pos="1440"/>
        </w:tabs>
        <w:ind w:left="1440" w:hanging="360"/>
      </w:pPr>
    </w:lvl>
    <w:lvl w:ilvl="2" w:tplc="EB26C0DC" w:tentative="1">
      <w:start w:val="1"/>
      <w:numFmt w:val="lowerLetter"/>
      <w:lvlText w:val="%3)"/>
      <w:lvlJc w:val="left"/>
      <w:pPr>
        <w:tabs>
          <w:tab w:val="num" w:pos="2160"/>
        </w:tabs>
        <w:ind w:left="2160" w:hanging="360"/>
      </w:pPr>
    </w:lvl>
    <w:lvl w:ilvl="3" w:tplc="325C660C" w:tentative="1">
      <w:start w:val="1"/>
      <w:numFmt w:val="lowerLetter"/>
      <w:lvlText w:val="%4)"/>
      <w:lvlJc w:val="left"/>
      <w:pPr>
        <w:tabs>
          <w:tab w:val="num" w:pos="2880"/>
        </w:tabs>
        <w:ind w:left="2880" w:hanging="360"/>
      </w:pPr>
    </w:lvl>
    <w:lvl w:ilvl="4" w:tplc="5AE474F4" w:tentative="1">
      <w:start w:val="1"/>
      <w:numFmt w:val="lowerLetter"/>
      <w:lvlText w:val="%5)"/>
      <w:lvlJc w:val="left"/>
      <w:pPr>
        <w:tabs>
          <w:tab w:val="num" w:pos="3600"/>
        </w:tabs>
        <w:ind w:left="3600" w:hanging="360"/>
      </w:pPr>
    </w:lvl>
    <w:lvl w:ilvl="5" w:tplc="18CCC460" w:tentative="1">
      <w:start w:val="1"/>
      <w:numFmt w:val="lowerLetter"/>
      <w:lvlText w:val="%6)"/>
      <w:lvlJc w:val="left"/>
      <w:pPr>
        <w:tabs>
          <w:tab w:val="num" w:pos="4320"/>
        </w:tabs>
        <w:ind w:left="4320" w:hanging="360"/>
      </w:pPr>
    </w:lvl>
    <w:lvl w:ilvl="6" w:tplc="0D306C0A" w:tentative="1">
      <w:start w:val="1"/>
      <w:numFmt w:val="lowerLetter"/>
      <w:lvlText w:val="%7)"/>
      <w:lvlJc w:val="left"/>
      <w:pPr>
        <w:tabs>
          <w:tab w:val="num" w:pos="5040"/>
        </w:tabs>
        <w:ind w:left="5040" w:hanging="360"/>
      </w:pPr>
    </w:lvl>
    <w:lvl w:ilvl="7" w:tplc="4E7AF1C8" w:tentative="1">
      <w:start w:val="1"/>
      <w:numFmt w:val="lowerLetter"/>
      <w:lvlText w:val="%8)"/>
      <w:lvlJc w:val="left"/>
      <w:pPr>
        <w:tabs>
          <w:tab w:val="num" w:pos="5760"/>
        </w:tabs>
        <w:ind w:left="5760" w:hanging="360"/>
      </w:pPr>
    </w:lvl>
    <w:lvl w:ilvl="8" w:tplc="3B408F28" w:tentative="1">
      <w:start w:val="1"/>
      <w:numFmt w:val="lowerLetter"/>
      <w:lvlText w:val="%9)"/>
      <w:lvlJc w:val="left"/>
      <w:pPr>
        <w:tabs>
          <w:tab w:val="num" w:pos="6480"/>
        </w:tabs>
        <w:ind w:left="6480" w:hanging="360"/>
      </w:pPr>
    </w:lvl>
  </w:abstractNum>
  <w:abstractNum w:abstractNumId="2" w15:restartNumberingAfterBreak="0">
    <w:nsid w:val="1A4D265F"/>
    <w:multiLevelType w:val="multilevel"/>
    <w:tmpl w:val="A5BA6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70727A"/>
    <w:multiLevelType w:val="singleLevel"/>
    <w:tmpl w:val="0405000F"/>
    <w:lvl w:ilvl="0">
      <w:start w:val="1"/>
      <w:numFmt w:val="decimal"/>
      <w:lvlText w:val="%1."/>
      <w:lvlJc w:val="left"/>
      <w:pPr>
        <w:tabs>
          <w:tab w:val="num" w:pos="360"/>
        </w:tabs>
        <w:ind w:left="360" w:hanging="360"/>
      </w:pPr>
    </w:lvl>
  </w:abstractNum>
  <w:abstractNum w:abstractNumId="4" w15:restartNumberingAfterBreak="0">
    <w:nsid w:val="44576E56"/>
    <w:multiLevelType w:val="hybridMultilevel"/>
    <w:tmpl w:val="1492817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A7F2C87"/>
    <w:multiLevelType w:val="hybridMultilevel"/>
    <w:tmpl w:val="72F4874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59B4340"/>
    <w:multiLevelType w:val="singleLevel"/>
    <w:tmpl w:val="0405000F"/>
    <w:lvl w:ilvl="0">
      <w:start w:val="1"/>
      <w:numFmt w:val="decimal"/>
      <w:lvlText w:val="%1."/>
      <w:lvlJc w:val="left"/>
      <w:pPr>
        <w:tabs>
          <w:tab w:val="num" w:pos="360"/>
        </w:tabs>
        <w:ind w:left="360" w:hanging="360"/>
      </w:pPr>
    </w:lvl>
  </w:abstractNum>
  <w:abstractNum w:abstractNumId="7" w15:restartNumberingAfterBreak="0">
    <w:nsid w:val="66A475A1"/>
    <w:multiLevelType w:val="hybridMultilevel"/>
    <w:tmpl w:val="6B66A396"/>
    <w:lvl w:ilvl="0" w:tplc="F69E94D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num>
  <w:num w:numId="2">
    <w:abstractNumId w:val="7"/>
  </w:num>
  <w:num w:numId="3">
    <w:abstractNumId w:val="1"/>
  </w:num>
  <w:num w:numId="4">
    <w:abstractNumId w:val="3"/>
  </w:num>
  <w:num w:numId="5">
    <w:abstractNumId w:val="6"/>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A2MDUzMTExMLc0MjNR0lEKTi0uzszPAykwrQUAC/93RywAAAA="/>
  </w:docVars>
  <w:rsids>
    <w:rsidRoot w:val="00B26B77"/>
    <w:rsid w:val="00003594"/>
    <w:rsid w:val="00011276"/>
    <w:rsid w:val="0002284B"/>
    <w:rsid w:val="000314E8"/>
    <w:rsid w:val="000364AC"/>
    <w:rsid w:val="0004343F"/>
    <w:rsid w:val="00046A4B"/>
    <w:rsid w:val="00051CE3"/>
    <w:rsid w:val="000702D5"/>
    <w:rsid w:val="00071BC3"/>
    <w:rsid w:val="0007409D"/>
    <w:rsid w:val="00084C72"/>
    <w:rsid w:val="000912EB"/>
    <w:rsid w:val="00094406"/>
    <w:rsid w:val="000A506F"/>
    <w:rsid w:val="000B6FEF"/>
    <w:rsid w:val="000D0708"/>
    <w:rsid w:val="000E7E85"/>
    <w:rsid w:val="000F3F0A"/>
    <w:rsid w:val="0010347C"/>
    <w:rsid w:val="00103F8E"/>
    <w:rsid w:val="001240A1"/>
    <w:rsid w:val="001254C5"/>
    <w:rsid w:val="00134CA6"/>
    <w:rsid w:val="00140154"/>
    <w:rsid w:val="001546F0"/>
    <w:rsid w:val="001560FF"/>
    <w:rsid w:val="001655CF"/>
    <w:rsid w:val="001671E9"/>
    <w:rsid w:val="00176818"/>
    <w:rsid w:val="00191BC2"/>
    <w:rsid w:val="00191DDB"/>
    <w:rsid w:val="00193B46"/>
    <w:rsid w:val="00196547"/>
    <w:rsid w:val="001A4B8A"/>
    <w:rsid w:val="001A7231"/>
    <w:rsid w:val="001C0473"/>
    <w:rsid w:val="001C385D"/>
    <w:rsid w:val="001C3FF6"/>
    <w:rsid w:val="001C65D0"/>
    <w:rsid w:val="001D47AA"/>
    <w:rsid w:val="001E1846"/>
    <w:rsid w:val="001E4729"/>
    <w:rsid w:val="001E52A2"/>
    <w:rsid w:val="001E6271"/>
    <w:rsid w:val="001F4AF5"/>
    <w:rsid w:val="002034A9"/>
    <w:rsid w:val="00221520"/>
    <w:rsid w:val="0023153B"/>
    <w:rsid w:val="002426B5"/>
    <w:rsid w:val="00245C46"/>
    <w:rsid w:val="00256A1A"/>
    <w:rsid w:val="00257D9D"/>
    <w:rsid w:val="00267704"/>
    <w:rsid w:val="002718AF"/>
    <w:rsid w:val="002C2417"/>
    <w:rsid w:val="002C32B9"/>
    <w:rsid w:val="0030735B"/>
    <w:rsid w:val="00310378"/>
    <w:rsid w:val="0031072D"/>
    <w:rsid w:val="00317B84"/>
    <w:rsid w:val="003232D6"/>
    <w:rsid w:val="00327B8D"/>
    <w:rsid w:val="003424B6"/>
    <w:rsid w:val="00351AB4"/>
    <w:rsid w:val="00356215"/>
    <w:rsid w:val="00361004"/>
    <w:rsid w:val="00364C68"/>
    <w:rsid w:val="0038659E"/>
    <w:rsid w:val="00393A4D"/>
    <w:rsid w:val="003A00A9"/>
    <w:rsid w:val="003A1E3F"/>
    <w:rsid w:val="003A7AAE"/>
    <w:rsid w:val="003A7C71"/>
    <w:rsid w:val="003A7D8C"/>
    <w:rsid w:val="003C04CA"/>
    <w:rsid w:val="003C6414"/>
    <w:rsid w:val="003E090F"/>
    <w:rsid w:val="003E3380"/>
    <w:rsid w:val="003E4FB3"/>
    <w:rsid w:val="003E5C92"/>
    <w:rsid w:val="003F5674"/>
    <w:rsid w:val="003F69FE"/>
    <w:rsid w:val="004058DC"/>
    <w:rsid w:val="004200D7"/>
    <w:rsid w:val="004566D7"/>
    <w:rsid w:val="00457ACD"/>
    <w:rsid w:val="0046039D"/>
    <w:rsid w:val="004652AB"/>
    <w:rsid w:val="00476D2A"/>
    <w:rsid w:val="004864DE"/>
    <w:rsid w:val="004975C7"/>
    <w:rsid w:val="004A05D5"/>
    <w:rsid w:val="004A6DAC"/>
    <w:rsid w:val="004C01FE"/>
    <w:rsid w:val="004D5172"/>
    <w:rsid w:val="004D5C9A"/>
    <w:rsid w:val="004F5561"/>
    <w:rsid w:val="004F63E4"/>
    <w:rsid w:val="004F6A2C"/>
    <w:rsid w:val="00503BD8"/>
    <w:rsid w:val="005059AF"/>
    <w:rsid w:val="0051258D"/>
    <w:rsid w:val="00515036"/>
    <w:rsid w:val="00516CC5"/>
    <w:rsid w:val="00531986"/>
    <w:rsid w:val="00534EDF"/>
    <w:rsid w:val="005445AD"/>
    <w:rsid w:val="0057565B"/>
    <w:rsid w:val="005955F9"/>
    <w:rsid w:val="005A4887"/>
    <w:rsid w:val="005C10D6"/>
    <w:rsid w:val="005C5B90"/>
    <w:rsid w:val="005C71C4"/>
    <w:rsid w:val="005D4424"/>
    <w:rsid w:val="005D4435"/>
    <w:rsid w:val="005E1217"/>
    <w:rsid w:val="005E1EAB"/>
    <w:rsid w:val="005E50D2"/>
    <w:rsid w:val="005E56BE"/>
    <w:rsid w:val="005E639E"/>
    <w:rsid w:val="005E7C57"/>
    <w:rsid w:val="00601738"/>
    <w:rsid w:val="00636F6E"/>
    <w:rsid w:val="006522CF"/>
    <w:rsid w:val="006578CC"/>
    <w:rsid w:val="0066546C"/>
    <w:rsid w:val="00687268"/>
    <w:rsid w:val="006A540E"/>
    <w:rsid w:val="006B10EA"/>
    <w:rsid w:val="006B28D9"/>
    <w:rsid w:val="006C72A6"/>
    <w:rsid w:val="006E15A2"/>
    <w:rsid w:val="006E2DEF"/>
    <w:rsid w:val="006E3363"/>
    <w:rsid w:val="006E7235"/>
    <w:rsid w:val="006F69A1"/>
    <w:rsid w:val="00700F62"/>
    <w:rsid w:val="00703CC3"/>
    <w:rsid w:val="00716497"/>
    <w:rsid w:val="00751E93"/>
    <w:rsid w:val="007550E5"/>
    <w:rsid w:val="00756A6C"/>
    <w:rsid w:val="00771A8A"/>
    <w:rsid w:val="007819EF"/>
    <w:rsid w:val="00782F8B"/>
    <w:rsid w:val="00783C36"/>
    <w:rsid w:val="0079020E"/>
    <w:rsid w:val="007A488C"/>
    <w:rsid w:val="007D7099"/>
    <w:rsid w:val="007E2500"/>
    <w:rsid w:val="007F293F"/>
    <w:rsid w:val="00810847"/>
    <w:rsid w:val="00812CCB"/>
    <w:rsid w:val="00815BAB"/>
    <w:rsid w:val="00817FEE"/>
    <w:rsid w:val="008248A4"/>
    <w:rsid w:val="00834453"/>
    <w:rsid w:val="00835B44"/>
    <w:rsid w:val="00842454"/>
    <w:rsid w:val="00845592"/>
    <w:rsid w:val="008517AE"/>
    <w:rsid w:val="008604C0"/>
    <w:rsid w:val="008615FD"/>
    <w:rsid w:val="008632A0"/>
    <w:rsid w:val="008709A6"/>
    <w:rsid w:val="00872212"/>
    <w:rsid w:val="00872A01"/>
    <w:rsid w:val="00884934"/>
    <w:rsid w:val="00884C2D"/>
    <w:rsid w:val="008A2860"/>
    <w:rsid w:val="008A7AA3"/>
    <w:rsid w:val="008C205D"/>
    <w:rsid w:val="008C6534"/>
    <w:rsid w:val="008C701E"/>
    <w:rsid w:val="008D1DA2"/>
    <w:rsid w:val="008E4AB4"/>
    <w:rsid w:val="008F71B4"/>
    <w:rsid w:val="009001B8"/>
    <w:rsid w:val="009008A2"/>
    <w:rsid w:val="009020FD"/>
    <w:rsid w:val="00905C7E"/>
    <w:rsid w:val="00921E05"/>
    <w:rsid w:val="009305D1"/>
    <w:rsid w:val="00933FC4"/>
    <w:rsid w:val="00945B4D"/>
    <w:rsid w:val="0095641C"/>
    <w:rsid w:val="00957CD6"/>
    <w:rsid w:val="00960B9B"/>
    <w:rsid w:val="009646A8"/>
    <w:rsid w:val="00976928"/>
    <w:rsid w:val="00980640"/>
    <w:rsid w:val="009923C4"/>
    <w:rsid w:val="009946FB"/>
    <w:rsid w:val="00997430"/>
    <w:rsid w:val="009A12FA"/>
    <w:rsid w:val="009A6D90"/>
    <w:rsid w:val="009C5386"/>
    <w:rsid w:val="009C758B"/>
    <w:rsid w:val="009D201A"/>
    <w:rsid w:val="009D483B"/>
    <w:rsid w:val="009E14CE"/>
    <w:rsid w:val="009F1094"/>
    <w:rsid w:val="00A0683B"/>
    <w:rsid w:val="00A13ACB"/>
    <w:rsid w:val="00A2438E"/>
    <w:rsid w:val="00A30078"/>
    <w:rsid w:val="00A30F3C"/>
    <w:rsid w:val="00A31EAA"/>
    <w:rsid w:val="00A3458E"/>
    <w:rsid w:val="00A3630D"/>
    <w:rsid w:val="00A50BC0"/>
    <w:rsid w:val="00A513B1"/>
    <w:rsid w:val="00A60CDA"/>
    <w:rsid w:val="00A61939"/>
    <w:rsid w:val="00A67B48"/>
    <w:rsid w:val="00A72240"/>
    <w:rsid w:val="00A823E8"/>
    <w:rsid w:val="00A9610C"/>
    <w:rsid w:val="00AA2961"/>
    <w:rsid w:val="00AB65C1"/>
    <w:rsid w:val="00AD1127"/>
    <w:rsid w:val="00AE2191"/>
    <w:rsid w:val="00B03D27"/>
    <w:rsid w:val="00B2408C"/>
    <w:rsid w:val="00B26B77"/>
    <w:rsid w:val="00B45AA0"/>
    <w:rsid w:val="00B522DC"/>
    <w:rsid w:val="00B567F8"/>
    <w:rsid w:val="00B62039"/>
    <w:rsid w:val="00B64AF0"/>
    <w:rsid w:val="00B65503"/>
    <w:rsid w:val="00B754B5"/>
    <w:rsid w:val="00B90DE2"/>
    <w:rsid w:val="00B91F65"/>
    <w:rsid w:val="00B97B71"/>
    <w:rsid w:val="00BA18C0"/>
    <w:rsid w:val="00BB7CE2"/>
    <w:rsid w:val="00BC5EC4"/>
    <w:rsid w:val="00BD0D62"/>
    <w:rsid w:val="00BD23C3"/>
    <w:rsid w:val="00BE0211"/>
    <w:rsid w:val="00BE4C3F"/>
    <w:rsid w:val="00BF2958"/>
    <w:rsid w:val="00BF2CE0"/>
    <w:rsid w:val="00BF3471"/>
    <w:rsid w:val="00BF6BA4"/>
    <w:rsid w:val="00BF7C29"/>
    <w:rsid w:val="00C0035A"/>
    <w:rsid w:val="00C04138"/>
    <w:rsid w:val="00C067CA"/>
    <w:rsid w:val="00C10AE0"/>
    <w:rsid w:val="00C1448C"/>
    <w:rsid w:val="00C17840"/>
    <w:rsid w:val="00C40A16"/>
    <w:rsid w:val="00C47950"/>
    <w:rsid w:val="00C47CB5"/>
    <w:rsid w:val="00C540D1"/>
    <w:rsid w:val="00C60D83"/>
    <w:rsid w:val="00C70DBA"/>
    <w:rsid w:val="00C818D0"/>
    <w:rsid w:val="00C83444"/>
    <w:rsid w:val="00C8367C"/>
    <w:rsid w:val="00C87308"/>
    <w:rsid w:val="00C90D81"/>
    <w:rsid w:val="00C97B8A"/>
    <w:rsid w:val="00CA4D5D"/>
    <w:rsid w:val="00CA5C78"/>
    <w:rsid w:val="00CA6B95"/>
    <w:rsid w:val="00CA6D5E"/>
    <w:rsid w:val="00CB6E5C"/>
    <w:rsid w:val="00CC76C4"/>
    <w:rsid w:val="00CD31A5"/>
    <w:rsid w:val="00CE426D"/>
    <w:rsid w:val="00CE5383"/>
    <w:rsid w:val="00CE5CB8"/>
    <w:rsid w:val="00CF1E11"/>
    <w:rsid w:val="00CF5C1E"/>
    <w:rsid w:val="00D01D4B"/>
    <w:rsid w:val="00D11904"/>
    <w:rsid w:val="00D13250"/>
    <w:rsid w:val="00D14AF5"/>
    <w:rsid w:val="00D224F1"/>
    <w:rsid w:val="00D25CB0"/>
    <w:rsid w:val="00D469D6"/>
    <w:rsid w:val="00D51DDC"/>
    <w:rsid w:val="00D64BF3"/>
    <w:rsid w:val="00D6553C"/>
    <w:rsid w:val="00D72FE6"/>
    <w:rsid w:val="00D73A36"/>
    <w:rsid w:val="00D73ED1"/>
    <w:rsid w:val="00D9613F"/>
    <w:rsid w:val="00D97058"/>
    <w:rsid w:val="00DA11DD"/>
    <w:rsid w:val="00DA21EB"/>
    <w:rsid w:val="00DA4088"/>
    <w:rsid w:val="00DC69A9"/>
    <w:rsid w:val="00DC71C4"/>
    <w:rsid w:val="00DD05E3"/>
    <w:rsid w:val="00DF2FCC"/>
    <w:rsid w:val="00DF488F"/>
    <w:rsid w:val="00DF52CA"/>
    <w:rsid w:val="00E12417"/>
    <w:rsid w:val="00E20A57"/>
    <w:rsid w:val="00E271E3"/>
    <w:rsid w:val="00E30543"/>
    <w:rsid w:val="00E339C0"/>
    <w:rsid w:val="00E34A4C"/>
    <w:rsid w:val="00E6224D"/>
    <w:rsid w:val="00E622F7"/>
    <w:rsid w:val="00E701A8"/>
    <w:rsid w:val="00E86C18"/>
    <w:rsid w:val="00E95875"/>
    <w:rsid w:val="00EA0B3C"/>
    <w:rsid w:val="00EA0FEB"/>
    <w:rsid w:val="00EB3B5A"/>
    <w:rsid w:val="00EC3149"/>
    <w:rsid w:val="00ED05E7"/>
    <w:rsid w:val="00ED1519"/>
    <w:rsid w:val="00EE1748"/>
    <w:rsid w:val="00EF00B3"/>
    <w:rsid w:val="00F052A8"/>
    <w:rsid w:val="00F07993"/>
    <w:rsid w:val="00F13226"/>
    <w:rsid w:val="00F15082"/>
    <w:rsid w:val="00F17089"/>
    <w:rsid w:val="00F218DC"/>
    <w:rsid w:val="00F25E3A"/>
    <w:rsid w:val="00F27A75"/>
    <w:rsid w:val="00F362B7"/>
    <w:rsid w:val="00F362E8"/>
    <w:rsid w:val="00F4009A"/>
    <w:rsid w:val="00F40204"/>
    <w:rsid w:val="00F430EC"/>
    <w:rsid w:val="00F4746C"/>
    <w:rsid w:val="00F55F48"/>
    <w:rsid w:val="00F638C7"/>
    <w:rsid w:val="00F72D2D"/>
    <w:rsid w:val="00F972F7"/>
    <w:rsid w:val="00FB2E8E"/>
    <w:rsid w:val="00FC3670"/>
    <w:rsid w:val="00FD7EEF"/>
    <w:rsid w:val="00FF4A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73DA3BF"/>
  <w15:chartTrackingRefBased/>
  <w15:docId w15:val="{9A48CE78-0CA5-4481-B0CA-D0B40248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qFormat/>
    <w:rsid w:val="005E50D2"/>
    <w:pPr>
      <w:keepNext/>
      <w:spacing w:before="240" w:after="60" w:line="240" w:lineRule="auto"/>
      <w:outlineLvl w:val="0"/>
    </w:pPr>
    <w:rPr>
      <w:rFonts w:ascii="Arial" w:eastAsia="Times New Roman" w:hAnsi="Arial" w:cs="Times New Roman"/>
      <w:b/>
      <w:bCs/>
      <w:kern w:val="32"/>
      <w:sz w:val="32"/>
      <w:szCs w:val="32"/>
      <w:lang w:val="en-GB" w:eastAsia="cs-CZ"/>
    </w:rPr>
  </w:style>
  <w:style w:type="paragraph" w:styleId="Nadpis2">
    <w:name w:val="heading 2"/>
    <w:basedOn w:val="Normln"/>
    <w:next w:val="Normln"/>
    <w:link w:val="Nadpis2Char"/>
    <w:uiPriority w:val="9"/>
    <w:unhideWhenUsed/>
    <w:qFormat/>
    <w:rsid w:val="001F4AF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7">
    <w:name w:val="heading 7"/>
    <w:basedOn w:val="Normln"/>
    <w:next w:val="Normln"/>
    <w:link w:val="Nadpis7Char"/>
    <w:qFormat/>
    <w:rsid w:val="005E50D2"/>
    <w:pPr>
      <w:spacing w:before="240" w:after="60" w:line="240" w:lineRule="auto"/>
      <w:outlineLvl w:val="6"/>
    </w:pPr>
    <w:rPr>
      <w:rFonts w:ascii="Times New Roman" w:eastAsia="Times New Roman" w:hAnsi="Times New Roman" w:cs="Times New Roman"/>
      <w:sz w:val="24"/>
      <w:szCs w:val="24"/>
      <w:lang w:val="en-GB"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5E50D2"/>
    <w:rPr>
      <w:rFonts w:ascii="Arial" w:eastAsia="Times New Roman" w:hAnsi="Arial" w:cs="Times New Roman"/>
      <w:b/>
      <w:bCs/>
      <w:kern w:val="32"/>
      <w:sz w:val="32"/>
      <w:szCs w:val="32"/>
      <w:lang w:val="en-GB" w:eastAsia="cs-CZ"/>
    </w:rPr>
  </w:style>
  <w:style w:type="character" w:customStyle="1" w:styleId="Nadpis7Char">
    <w:name w:val="Nadpis 7 Char"/>
    <w:basedOn w:val="Standardnpsmoodstavce"/>
    <w:link w:val="Nadpis7"/>
    <w:rsid w:val="005E50D2"/>
    <w:rPr>
      <w:rFonts w:ascii="Times New Roman" w:eastAsia="Times New Roman" w:hAnsi="Times New Roman" w:cs="Times New Roman"/>
      <w:sz w:val="24"/>
      <w:szCs w:val="24"/>
      <w:lang w:val="en-GB" w:eastAsia="cs-CZ"/>
    </w:rPr>
  </w:style>
  <w:style w:type="paragraph" w:customStyle="1" w:styleId="CharCharCharCharCharCharCharCharCharCharCharCharCharCharCharCharCharCharCharCharCharCharChar1CharCharChar1">
    <w:name w:val="Char Char Char Char Char Char Char Char Char Char Char Char Char Char Char Char Char Char Char Char Char Char Char1 Char Char Char1"/>
    <w:basedOn w:val="Normln"/>
    <w:rsid w:val="005E50D2"/>
    <w:pPr>
      <w:spacing w:line="240" w:lineRule="exact"/>
    </w:pPr>
    <w:rPr>
      <w:rFonts w:ascii="Tahoma" w:eastAsia="Times New Roman" w:hAnsi="Tahoma" w:cs="Tahoma"/>
      <w:sz w:val="20"/>
      <w:szCs w:val="20"/>
      <w:lang w:val="en-US"/>
    </w:rPr>
  </w:style>
  <w:style w:type="paragraph" w:customStyle="1" w:styleId="CharCharCharCharCharCharCharCharCharCharCharCharCharCharCharCharCharCharCharCharCharCharChar1CharCharChar1Char">
    <w:name w:val="Char Char Char Char Char Char Char Char Char Char Char Char Char Char Char Char Char Char Char Char Char Char Char1 Char Char Char1 Char"/>
    <w:basedOn w:val="Normln"/>
    <w:rsid w:val="005E50D2"/>
    <w:pPr>
      <w:spacing w:line="240" w:lineRule="exact"/>
    </w:pPr>
    <w:rPr>
      <w:rFonts w:ascii="Tahoma" w:eastAsia="Times New Roman" w:hAnsi="Tahoma" w:cs="Tahoma"/>
      <w:sz w:val="20"/>
      <w:szCs w:val="20"/>
      <w:lang w:val="en-US"/>
    </w:rPr>
  </w:style>
  <w:style w:type="character" w:customStyle="1" w:styleId="hps">
    <w:name w:val="hps"/>
    <w:basedOn w:val="Standardnpsmoodstavce"/>
    <w:rsid w:val="005E50D2"/>
  </w:style>
  <w:style w:type="character" w:styleId="Hypertextovodkaz">
    <w:name w:val="Hyperlink"/>
    <w:rsid w:val="005E50D2"/>
    <w:rPr>
      <w:color w:val="0000FF"/>
      <w:u w:val="single"/>
    </w:rPr>
  </w:style>
  <w:style w:type="character" w:customStyle="1" w:styleId="hithilite">
    <w:name w:val="hithilite"/>
    <w:basedOn w:val="Standardnpsmoodstavce"/>
    <w:rsid w:val="005E50D2"/>
  </w:style>
  <w:style w:type="paragraph" w:styleId="Normlnweb">
    <w:name w:val="Normal (Web)"/>
    <w:basedOn w:val="Normln"/>
    <w:rsid w:val="005E50D2"/>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hpsatn">
    <w:name w:val="hps atn"/>
    <w:basedOn w:val="Standardnpsmoodstavce"/>
    <w:rsid w:val="005E50D2"/>
  </w:style>
  <w:style w:type="character" w:styleId="Siln">
    <w:name w:val="Strong"/>
    <w:uiPriority w:val="22"/>
    <w:qFormat/>
    <w:rsid w:val="005E50D2"/>
    <w:rPr>
      <w:b/>
      <w:bCs/>
    </w:rPr>
  </w:style>
  <w:style w:type="paragraph" w:styleId="Zkladntext">
    <w:name w:val="Body Text"/>
    <w:basedOn w:val="Normln"/>
    <w:link w:val="ZkladntextChar"/>
    <w:rsid w:val="005E50D2"/>
    <w:pPr>
      <w:spacing w:after="120" w:line="240" w:lineRule="auto"/>
    </w:pPr>
    <w:rPr>
      <w:rFonts w:ascii="Times New Roman" w:eastAsia="Times New Roman" w:hAnsi="Times New Roman" w:cs="Times New Roman"/>
      <w:sz w:val="24"/>
      <w:szCs w:val="24"/>
      <w:lang w:val="en-GB" w:eastAsia="cs-CZ"/>
    </w:rPr>
  </w:style>
  <w:style w:type="character" w:customStyle="1" w:styleId="ZkladntextChar">
    <w:name w:val="Základní text Char"/>
    <w:basedOn w:val="Standardnpsmoodstavce"/>
    <w:link w:val="Zkladntext"/>
    <w:rsid w:val="005E50D2"/>
    <w:rPr>
      <w:rFonts w:ascii="Times New Roman" w:eastAsia="Times New Roman" w:hAnsi="Times New Roman" w:cs="Times New Roman"/>
      <w:sz w:val="24"/>
      <w:szCs w:val="24"/>
      <w:lang w:val="en-GB" w:eastAsia="cs-CZ"/>
    </w:rPr>
  </w:style>
  <w:style w:type="paragraph" w:styleId="Zkladntextodsazen2">
    <w:name w:val="Body Text Indent 2"/>
    <w:basedOn w:val="Normln"/>
    <w:link w:val="Zkladntextodsazen2Char"/>
    <w:rsid w:val="005E50D2"/>
    <w:pPr>
      <w:spacing w:after="120" w:line="480" w:lineRule="auto"/>
      <w:ind w:left="283"/>
    </w:pPr>
    <w:rPr>
      <w:rFonts w:ascii="Times New Roman" w:eastAsia="Times New Roman" w:hAnsi="Times New Roman" w:cs="Times New Roman"/>
      <w:sz w:val="24"/>
      <w:szCs w:val="24"/>
      <w:lang w:val="en-GB" w:eastAsia="cs-CZ"/>
    </w:rPr>
  </w:style>
  <w:style w:type="character" w:customStyle="1" w:styleId="Zkladntextodsazen2Char">
    <w:name w:val="Základní text odsazený 2 Char"/>
    <w:basedOn w:val="Standardnpsmoodstavce"/>
    <w:link w:val="Zkladntextodsazen2"/>
    <w:rsid w:val="005E50D2"/>
    <w:rPr>
      <w:rFonts w:ascii="Times New Roman" w:eastAsia="Times New Roman" w:hAnsi="Times New Roman" w:cs="Times New Roman"/>
      <w:sz w:val="24"/>
      <w:szCs w:val="24"/>
      <w:lang w:val="en-GB" w:eastAsia="cs-CZ"/>
    </w:rPr>
  </w:style>
  <w:style w:type="paragraph" w:styleId="Zkladntextodsazen3">
    <w:name w:val="Body Text Indent 3"/>
    <w:basedOn w:val="Normln"/>
    <w:link w:val="Zkladntextodsazen3Char"/>
    <w:rsid w:val="005E50D2"/>
    <w:pPr>
      <w:spacing w:after="120" w:line="240" w:lineRule="auto"/>
      <w:ind w:left="283"/>
    </w:pPr>
    <w:rPr>
      <w:rFonts w:ascii="Times New Roman" w:eastAsia="Times New Roman" w:hAnsi="Times New Roman" w:cs="Times New Roman"/>
      <w:sz w:val="16"/>
      <w:szCs w:val="16"/>
      <w:lang w:val="en-GB" w:eastAsia="cs-CZ"/>
    </w:rPr>
  </w:style>
  <w:style w:type="character" w:customStyle="1" w:styleId="Zkladntextodsazen3Char">
    <w:name w:val="Základní text odsazený 3 Char"/>
    <w:basedOn w:val="Standardnpsmoodstavce"/>
    <w:link w:val="Zkladntextodsazen3"/>
    <w:rsid w:val="005E50D2"/>
    <w:rPr>
      <w:rFonts w:ascii="Times New Roman" w:eastAsia="Times New Roman" w:hAnsi="Times New Roman" w:cs="Times New Roman"/>
      <w:sz w:val="16"/>
      <w:szCs w:val="16"/>
      <w:lang w:val="en-GB" w:eastAsia="cs-CZ"/>
    </w:rPr>
  </w:style>
  <w:style w:type="paragraph" w:styleId="FormtovanvHTML">
    <w:name w:val="HTML Preformatted"/>
    <w:basedOn w:val="Normln"/>
    <w:link w:val="FormtovanvHTMLChar"/>
    <w:uiPriority w:val="99"/>
    <w:unhideWhenUsed/>
    <w:rsid w:val="005E50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w:eastAsia="Times New Roman" w:hAnsi="Arial" w:cs="Arial"/>
      <w:sz w:val="20"/>
      <w:szCs w:val="20"/>
      <w:lang w:eastAsia="cs-CZ"/>
    </w:rPr>
  </w:style>
  <w:style w:type="character" w:customStyle="1" w:styleId="FormtovanvHTMLChar">
    <w:name w:val="Formátovaný v HTML Char"/>
    <w:basedOn w:val="Standardnpsmoodstavce"/>
    <w:link w:val="FormtovanvHTML"/>
    <w:uiPriority w:val="99"/>
    <w:rsid w:val="005E50D2"/>
    <w:rPr>
      <w:rFonts w:ascii="Arial" w:eastAsia="Times New Roman" w:hAnsi="Arial" w:cs="Arial"/>
      <w:sz w:val="20"/>
      <w:szCs w:val="20"/>
      <w:lang w:eastAsia="cs-CZ"/>
    </w:rPr>
  </w:style>
  <w:style w:type="character" w:customStyle="1" w:styleId="shorttext">
    <w:name w:val="short_text"/>
    <w:rsid w:val="005E50D2"/>
  </w:style>
  <w:style w:type="table" w:styleId="Mkatabulky">
    <w:name w:val="Table Grid"/>
    <w:basedOn w:val="Normlntabulka"/>
    <w:uiPriority w:val="59"/>
    <w:rsid w:val="005E50D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50D2"/>
    <w:pPr>
      <w:spacing w:after="0" w:line="240" w:lineRule="auto"/>
    </w:pPr>
    <w:rPr>
      <w:rFonts w:ascii="Tahoma" w:eastAsia="Times New Roman" w:hAnsi="Tahoma" w:cs="Tahoma"/>
      <w:position w:val="4"/>
      <w:sz w:val="16"/>
      <w:szCs w:val="16"/>
      <w:lang w:val="en-GB" w:eastAsia="cs-CZ"/>
    </w:rPr>
  </w:style>
  <w:style w:type="character" w:customStyle="1" w:styleId="TextbublinyChar">
    <w:name w:val="Text bubliny Char"/>
    <w:basedOn w:val="Standardnpsmoodstavce"/>
    <w:link w:val="Textbubliny"/>
    <w:uiPriority w:val="99"/>
    <w:semiHidden/>
    <w:rsid w:val="005E50D2"/>
    <w:rPr>
      <w:rFonts w:ascii="Tahoma" w:eastAsia="Times New Roman" w:hAnsi="Tahoma" w:cs="Tahoma"/>
      <w:position w:val="4"/>
      <w:sz w:val="16"/>
      <w:szCs w:val="16"/>
      <w:lang w:val="en-GB" w:eastAsia="cs-CZ"/>
    </w:rPr>
  </w:style>
  <w:style w:type="character" w:styleId="slodku">
    <w:name w:val="line number"/>
    <w:uiPriority w:val="99"/>
    <w:semiHidden/>
    <w:unhideWhenUsed/>
    <w:rsid w:val="005E50D2"/>
  </w:style>
  <w:style w:type="character" w:styleId="Odkaznakoment">
    <w:name w:val="annotation reference"/>
    <w:uiPriority w:val="99"/>
    <w:semiHidden/>
    <w:unhideWhenUsed/>
    <w:rsid w:val="005E50D2"/>
    <w:rPr>
      <w:sz w:val="16"/>
      <w:szCs w:val="16"/>
    </w:rPr>
  </w:style>
  <w:style w:type="paragraph" w:styleId="Textkomente">
    <w:name w:val="annotation text"/>
    <w:basedOn w:val="Normln"/>
    <w:link w:val="TextkomenteChar"/>
    <w:uiPriority w:val="99"/>
    <w:semiHidden/>
    <w:unhideWhenUsed/>
    <w:rsid w:val="005E50D2"/>
    <w:pPr>
      <w:spacing w:after="0" w:line="240" w:lineRule="auto"/>
    </w:pPr>
    <w:rPr>
      <w:rFonts w:ascii="Times New Roman" w:eastAsia="Times New Roman" w:hAnsi="Times New Roman" w:cs="Times New Roman"/>
      <w:position w:val="4"/>
      <w:sz w:val="20"/>
      <w:szCs w:val="20"/>
      <w:lang w:val="en-GB" w:eastAsia="cs-CZ"/>
    </w:rPr>
  </w:style>
  <w:style w:type="character" w:customStyle="1" w:styleId="TextkomenteChar">
    <w:name w:val="Text komentáře Char"/>
    <w:basedOn w:val="Standardnpsmoodstavce"/>
    <w:link w:val="Textkomente"/>
    <w:uiPriority w:val="99"/>
    <w:semiHidden/>
    <w:rsid w:val="005E50D2"/>
    <w:rPr>
      <w:rFonts w:ascii="Times New Roman" w:eastAsia="Times New Roman" w:hAnsi="Times New Roman" w:cs="Times New Roman"/>
      <w:position w:val="4"/>
      <w:sz w:val="20"/>
      <w:szCs w:val="20"/>
      <w:lang w:val="en-GB" w:eastAsia="cs-CZ"/>
    </w:rPr>
  </w:style>
  <w:style w:type="paragraph" w:styleId="Pedmtkomente">
    <w:name w:val="annotation subject"/>
    <w:basedOn w:val="Textkomente"/>
    <w:next w:val="Textkomente"/>
    <w:link w:val="PedmtkomenteChar"/>
    <w:uiPriority w:val="99"/>
    <w:semiHidden/>
    <w:unhideWhenUsed/>
    <w:rsid w:val="005E50D2"/>
    <w:rPr>
      <w:b/>
      <w:bCs/>
    </w:rPr>
  </w:style>
  <w:style w:type="character" w:customStyle="1" w:styleId="PedmtkomenteChar">
    <w:name w:val="Předmět komentáře Char"/>
    <w:basedOn w:val="TextkomenteChar"/>
    <w:link w:val="Pedmtkomente"/>
    <w:uiPriority w:val="99"/>
    <w:semiHidden/>
    <w:rsid w:val="005E50D2"/>
    <w:rPr>
      <w:rFonts w:ascii="Times New Roman" w:eastAsia="Times New Roman" w:hAnsi="Times New Roman" w:cs="Times New Roman"/>
      <w:b/>
      <w:bCs/>
      <w:position w:val="4"/>
      <w:sz w:val="20"/>
      <w:szCs w:val="20"/>
      <w:lang w:val="en-GB" w:eastAsia="cs-CZ"/>
    </w:rPr>
  </w:style>
  <w:style w:type="character" w:customStyle="1" w:styleId="text-node">
    <w:name w:val="text-node"/>
    <w:rsid w:val="005E50D2"/>
  </w:style>
  <w:style w:type="character" w:customStyle="1" w:styleId="jlqj4b">
    <w:name w:val="jlqj4b"/>
    <w:rsid w:val="005E50D2"/>
  </w:style>
  <w:style w:type="character" w:customStyle="1" w:styleId="lrzxr">
    <w:name w:val="lrzxr"/>
    <w:basedOn w:val="Standardnpsmoodstavce"/>
    <w:rsid w:val="00C40A16"/>
  </w:style>
  <w:style w:type="paragraph" w:styleId="Odstavecseseznamem">
    <w:name w:val="List Paragraph"/>
    <w:basedOn w:val="Normln"/>
    <w:uiPriority w:val="34"/>
    <w:qFormat/>
    <w:rsid w:val="00FD7EEF"/>
    <w:pPr>
      <w:ind w:left="720"/>
      <w:contextualSpacing/>
    </w:pPr>
  </w:style>
  <w:style w:type="character" w:customStyle="1" w:styleId="Nadpis2Char">
    <w:name w:val="Nadpis 2 Char"/>
    <w:basedOn w:val="Standardnpsmoodstavce"/>
    <w:link w:val="Nadpis2"/>
    <w:uiPriority w:val="9"/>
    <w:rsid w:val="001F4AF5"/>
    <w:rPr>
      <w:rFonts w:asciiTheme="majorHAnsi" w:eastAsiaTheme="majorEastAsia" w:hAnsiTheme="majorHAnsi" w:cstheme="majorBidi"/>
      <w:color w:val="2E74B5" w:themeColor="accent1" w:themeShade="BF"/>
      <w:sz w:val="26"/>
      <w:szCs w:val="26"/>
    </w:rPr>
  </w:style>
  <w:style w:type="character" w:customStyle="1" w:styleId="hh">
    <w:name w:val="hh"/>
    <w:basedOn w:val="Standardnpsmoodstavce"/>
    <w:rsid w:val="001F4AF5"/>
  </w:style>
  <w:style w:type="paragraph" w:customStyle="1" w:styleId="CharCharCharCharCharCharCharCharCharCharCharCharCharCharCharCharCharCharCharCharCharCharChar1CharCharChar1CharCharCharCharCharCharChar">
    <w:name w:val="Char Char Char Char Char Char Char Char Char Char Char Char Char Char Char Char Char Char Char Char Char Char Char1 Char Char Char1 Char Char Char Char Char Char Char"/>
    <w:basedOn w:val="Normln"/>
    <w:rsid w:val="001D47AA"/>
    <w:pPr>
      <w:spacing w:line="240" w:lineRule="exact"/>
    </w:pPr>
    <w:rPr>
      <w:rFonts w:ascii="Tahoma" w:eastAsia="Times New Roman" w:hAnsi="Tahoma" w:cs="Tahoma"/>
      <w:sz w:val="20"/>
      <w:szCs w:val="20"/>
      <w:lang w:val="en-US"/>
    </w:rPr>
  </w:style>
  <w:style w:type="paragraph" w:customStyle="1" w:styleId="Tlotextu">
    <w:name w:val="Tělo textu"/>
    <w:basedOn w:val="Normln"/>
    <w:rsid w:val="00D6553C"/>
    <w:pPr>
      <w:widowControl w:val="0"/>
      <w:spacing w:after="283" w:line="240" w:lineRule="auto"/>
    </w:pPr>
    <w:rPr>
      <w:rFonts w:ascii="Times New Roman" w:eastAsia="Times New Roman" w:hAnsi="Times New Roman" w:cs="Times New Roman"/>
      <w:sz w:val="24"/>
      <w:szCs w:val="20"/>
      <w:lang w:eastAsia="cs-CZ"/>
    </w:rPr>
  </w:style>
  <w:style w:type="paragraph" w:customStyle="1" w:styleId="dx-doi">
    <w:name w:val="dx-doi"/>
    <w:basedOn w:val="Normln"/>
    <w:rsid w:val="00E20A5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Nevyeenzmnka">
    <w:name w:val="Unresolved Mention"/>
    <w:basedOn w:val="Standardnpsmoodstavce"/>
    <w:uiPriority w:val="99"/>
    <w:semiHidden/>
    <w:unhideWhenUsed/>
    <w:rsid w:val="00E20A57"/>
    <w:rPr>
      <w:color w:val="605E5C"/>
      <w:shd w:val="clear" w:color="auto" w:fill="E1DFDD"/>
    </w:rPr>
  </w:style>
  <w:style w:type="character" w:customStyle="1" w:styleId="title-text">
    <w:name w:val="title-text"/>
    <w:basedOn w:val="Standardnpsmoodstavce"/>
    <w:rsid w:val="004975C7"/>
  </w:style>
  <w:style w:type="character" w:styleId="Zdraznn">
    <w:name w:val="Emphasis"/>
    <w:basedOn w:val="Standardnpsmoodstavce"/>
    <w:uiPriority w:val="20"/>
    <w:qFormat/>
    <w:rsid w:val="004975C7"/>
    <w:rPr>
      <w:i/>
      <w:iCs/>
    </w:rPr>
  </w:style>
  <w:style w:type="character" w:customStyle="1" w:styleId="person-group">
    <w:name w:val="person-group"/>
    <w:basedOn w:val="Standardnpsmoodstavce"/>
    <w:rsid w:val="00071BC3"/>
  </w:style>
  <w:style w:type="paragraph" w:styleId="Zhlav">
    <w:name w:val="header"/>
    <w:basedOn w:val="Normln"/>
    <w:link w:val="ZhlavChar"/>
    <w:uiPriority w:val="99"/>
    <w:unhideWhenUsed/>
    <w:rsid w:val="0088493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84934"/>
  </w:style>
  <w:style w:type="paragraph" w:styleId="Zpat">
    <w:name w:val="footer"/>
    <w:basedOn w:val="Normln"/>
    <w:link w:val="ZpatChar"/>
    <w:uiPriority w:val="99"/>
    <w:unhideWhenUsed/>
    <w:rsid w:val="00884934"/>
    <w:pPr>
      <w:tabs>
        <w:tab w:val="center" w:pos="4536"/>
        <w:tab w:val="right" w:pos="9072"/>
      </w:tabs>
      <w:spacing w:after="0" w:line="240" w:lineRule="auto"/>
    </w:pPr>
  </w:style>
  <w:style w:type="character" w:customStyle="1" w:styleId="ZpatChar">
    <w:name w:val="Zápatí Char"/>
    <w:basedOn w:val="Standardnpsmoodstavce"/>
    <w:link w:val="Zpat"/>
    <w:uiPriority w:val="99"/>
    <w:rsid w:val="00884934"/>
  </w:style>
  <w:style w:type="character" w:customStyle="1" w:styleId="c-journal-titletext">
    <w:name w:val="c-journal-title__text"/>
    <w:basedOn w:val="Standardnpsmoodstavce"/>
    <w:rsid w:val="00B754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063940">
      <w:bodyDiv w:val="1"/>
      <w:marLeft w:val="0"/>
      <w:marRight w:val="0"/>
      <w:marTop w:val="0"/>
      <w:marBottom w:val="0"/>
      <w:divBdr>
        <w:top w:val="none" w:sz="0" w:space="0" w:color="auto"/>
        <w:left w:val="none" w:sz="0" w:space="0" w:color="auto"/>
        <w:bottom w:val="none" w:sz="0" w:space="0" w:color="auto"/>
        <w:right w:val="none" w:sz="0" w:space="0" w:color="auto"/>
      </w:divBdr>
    </w:div>
    <w:div w:id="120534740">
      <w:bodyDiv w:val="1"/>
      <w:marLeft w:val="0"/>
      <w:marRight w:val="0"/>
      <w:marTop w:val="0"/>
      <w:marBottom w:val="0"/>
      <w:divBdr>
        <w:top w:val="none" w:sz="0" w:space="0" w:color="auto"/>
        <w:left w:val="none" w:sz="0" w:space="0" w:color="auto"/>
        <w:bottom w:val="none" w:sz="0" w:space="0" w:color="auto"/>
        <w:right w:val="none" w:sz="0" w:space="0" w:color="auto"/>
      </w:divBdr>
      <w:divsChild>
        <w:div w:id="105778601">
          <w:marLeft w:val="0"/>
          <w:marRight w:val="0"/>
          <w:marTop w:val="0"/>
          <w:marBottom w:val="0"/>
          <w:divBdr>
            <w:top w:val="none" w:sz="0" w:space="0" w:color="auto"/>
            <w:left w:val="none" w:sz="0" w:space="0" w:color="auto"/>
            <w:bottom w:val="none" w:sz="0" w:space="0" w:color="auto"/>
            <w:right w:val="none" w:sz="0" w:space="0" w:color="auto"/>
          </w:divBdr>
        </w:div>
      </w:divsChild>
    </w:div>
    <w:div w:id="150217079">
      <w:bodyDiv w:val="1"/>
      <w:marLeft w:val="0"/>
      <w:marRight w:val="0"/>
      <w:marTop w:val="0"/>
      <w:marBottom w:val="0"/>
      <w:divBdr>
        <w:top w:val="none" w:sz="0" w:space="0" w:color="auto"/>
        <w:left w:val="none" w:sz="0" w:space="0" w:color="auto"/>
        <w:bottom w:val="none" w:sz="0" w:space="0" w:color="auto"/>
        <w:right w:val="none" w:sz="0" w:space="0" w:color="auto"/>
      </w:divBdr>
      <w:divsChild>
        <w:div w:id="913975366">
          <w:marLeft w:val="0"/>
          <w:marRight w:val="0"/>
          <w:marTop w:val="0"/>
          <w:marBottom w:val="0"/>
          <w:divBdr>
            <w:top w:val="none" w:sz="0" w:space="0" w:color="auto"/>
            <w:left w:val="none" w:sz="0" w:space="0" w:color="auto"/>
            <w:bottom w:val="none" w:sz="0" w:space="0" w:color="auto"/>
            <w:right w:val="none" w:sz="0" w:space="0" w:color="auto"/>
          </w:divBdr>
        </w:div>
      </w:divsChild>
    </w:div>
    <w:div w:id="236137237">
      <w:bodyDiv w:val="1"/>
      <w:marLeft w:val="0"/>
      <w:marRight w:val="0"/>
      <w:marTop w:val="0"/>
      <w:marBottom w:val="0"/>
      <w:divBdr>
        <w:top w:val="none" w:sz="0" w:space="0" w:color="auto"/>
        <w:left w:val="none" w:sz="0" w:space="0" w:color="auto"/>
        <w:bottom w:val="none" w:sz="0" w:space="0" w:color="auto"/>
        <w:right w:val="none" w:sz="0" w:space="0" w:color="auto"/>
      </w:divBdr>
    </w:div>
    <w:div w:id="266621227">
      <w:bodyDiv w:val="1"/>
      <w:marLeft w:val="0"/>
      <w:marRight w:val="0"/>
      <w:marTop w:val="0"/>
      <w:marBottom w:val="0"/>
      <w:divBdr>
        <w:top w:val="none" w:sz="0" w:space="0" w:color="auto"/>
        <w:left w:val="none" w:sz="0" w:space="0" w:color="auto"/>
        <w:bottom w:val="none" w:sz="0" w:space="0" w:color="auto"/>
        <w:right w:val="none" w:sz="0" w:space="0" w:color="auto"/>
      </w:divBdr>
      <w:divsChild>
        <w:div w:id="1859542680">
          <w:marLeft w:val="0"/>
          <w:marRight w:val="0"/>
          <w:marTop w:val="0"/>
          <w:marBottom w:val="0"/>
          <w:divBdr>
            <w:top w:val="none" w:sz="0" w:space="0" w:color="auto"/>
            <w:left w:val="none" w:sz="0" w:space="0" w:color="auto"/>
            <w:bottom w:val="none" w:sz="0" w:space="0" w:color="auto"/>
            <w:right w:val="none" w:sz="0" w:space="0" w:color="auto"/>
          </w:divBdr>
        </w:div>
      </w:divsChild>
    </w:div>
    <w:div w:id="283510751">
      <w:bodyDiv w:val="1"/>
      <w:marLeft w:val="0"/>
      <w:marRight w:val="0"/>
      <w:marTop w:val="0"/>
      <w:marBottom w:val="0"/>
      <w:divBdr>
        <w:top w:val="none" w:sz="0" w:space="0" w:color="auto"/>
        <w:left w:val="none" w:sz="0" w:space="0" w:color="auto"/>
        <w:bottom w:val="none" w:sz="0" w:space="0" w:color="auto"/>
        <w:right w:val="none" w:sz="0" w:space="0" w:color="auto"/>
      </w:divBdr>
      <w:divsChild>
        <w:div w:id="1238126805">
          <w:marLeft w:val="0"/>
          <w:marRight w:val="0"/>
          <w:marTop w:val="0"/>
          <w:marBottom w:val="0"/>
          <w:divBdr>
            <w:top w:val="none" w:sz="0" w:space="0" w:color="auto"/>
            <w:left w:val="none" w:sz="0" w:space="0" w:color="auto"/>
            <w:bottom w:val="none" w:sz="0" w:space="0" w:color="auto"/>
            <w:right w:val="none" w:sz="0" w:space="0" w:color="auto"/>
          </w:divBdr>
        </w:div>
      </w:divsChild>
    </w:div>
    <w:div w:id="289482830">
      <w:bodyDiv w:val="1"/>
      <w:marLeft w:val="0"/>
      <w:marRight w:val="0"/>
      <w:marTop w:val="0"/>
      <w:marBottom w:val="0"/>
      <w:divBdr>
        <w:top w:val="none" w:sz="0" w:space="0" w:color="auto"/>
        <w:left w:val="none" w:sz="0" w:space="0" w:color="auto"/>
        <w:bottom w:val="none" w:sz="0" w:space="0" w:color="auto"/>
        <w:right w:val="none" w:sz="0" w:space="0" w:color="auto"/>
      </w:divBdr>
      <w:divsChild>
        <w:div w:id="1261140774">
          <w:marLeft w:val="0"/>
          <w:marRight w:val="0"/>
          <w:marTop w:val="0"/>
          <w:marBottom w:val="0"/>
          <w:divBdr>
            <w:top w:val="none" w:sz="0" w:space="0" w:color="auto"/>
            <w:left w:val="none" w:sz="0" w:space="0" w:color="auto"/>
            <w:bottom w:val="none" w:sz="0" w:space="0" w:color="auto"/>
            <w:right w:val="none" w:sz="0" w:space="0" w:color="auto"/>
          </w:divBdr>
        </w:div>
      </w:divsChild>
    </w:div>
    <w:div w:id="330451673">
      <w:bodyDiv w:val="1"/>
      <w:marLeft w:val="0"/>
      <w:marRight w:val="0"/>
      <w:marTop w:val="0"/>
      <w:marBottom w:val="0"/>
      <w:divBdr>
        <w:top w:val="none" w:sz="0" w:space="0" w:color="auto"/>
        <w:left w:val="none" w:sz="0" w:space="0" w:color="auto"/>
        <w:bottom w:val="none" w:sz="0" w:space="0" w:color="auto"/>
        <w:right w:val="none" w:sz="0" w:space="0" w:color="auto"/>
      </w:divBdr>
    </w:div>
    <w:div w:id="376928782">
      <w:bodyDiv w:val="1"/>
      <w:marLeft w:val="0"/>
      <w:marRight w:val="0"/>
      <w:marTop w:val="0"/>
      <w:marBottom w:val="0"/>
      <w:divBdr>
        <w:top w:val="none" w:sz="0" w:space="0" w:color="auto"/>
        <w:left w:val="none" w:sz="0" w:space="0" w:color="auto"/>
        <w:bottom w:val="none" w:sz="0" w:space="0" w:color="auto"/>
        <w:right w:val="none" w:sz="0" w:space="0" w:color="auto"/>
      </w:divBdr>
    </w:div>
    <w:div w:id="399449622">
      <w:bodyDiv w:val="1"/>
      <w:marLeft w:val="0"/>
      <w:marRight w:val="0"/>
      <w:marTop w:val="0"/>
      <w:marBottom w:val="0"/>
      <w:divBdr>
        <w:top w:val="none" w:sz="0" w:space="0" w:color="auto"/>
        <w:left w:val="none" w:sz="0" w:space="0" w:color="auto"/>
        <w:bottom w:val="none" w:sz="0" w:space="0" w:color="auto"/>
        <w:right w:val="none" w:sz="0" w:space="0" w:color="auto"/>
      </w:divBdr>
    </w:div>
    <w:div w:id="452021991">
      <w:bodyDiv w:val="1"/>
      <w:marLeft w:val="0"/>
      <w:marRight w:val="0"/>
      <w:marTop w:val="0"/>
      <w:marBottom w:val="0"/>
      <w:divBdr>
        <w:top w:val="none" w:sz="0" w:space="0" w:color="auto"/>
        <w:left w:val="none" w:sz="0" w:space="0" w:color="auto"/>
        <w:bottom w:val="none" w:sz="0" w:space="0" w:color="auto"/>
        <w:right w:val="none" w:sz="0" w:space="0" w:color="auto"/>
      </w:divBdr>
    </w:div>
    <w:div w:id="497960574">
      <w:bodyDiv w:val="1"/>
      <w:marLeft w:val="0"/>
      <w:marRight w:val="0"/>
      <w:marTop w:val="0"/>
      <w:marBottom w:val="0"/>
      <w:divBdr>
        <w:top w:val="none" w:sz="0" w:space="0" w:color="auto"/>
        <w:left w:val="none" w:sz="0" w:space="0" w:color="auto"/>
        <w:bottom w:val="none" w:sz="0" w:space="0" w:color="auto"/>
        <w:right w:val="none" w:sz="0" w:space="0" w:color="auto"/>
      </w:divBdr>
    </w:div>
    <w:div w:id="635531176">
      <w:bodyDiv w:val="1"/>
      <w:marLeft w:val="0"/>
      <w:marRight w:val="0"/>
      <w:marTop w:val="0"/>
      <w:marBottom w:val="0"/>
      <w:divBdr>
        <w:top w:val="none" w:sz="0" w:space="0" w:color="auto"/>
        <w:left w:val="none" w:sz="0" w:space="0" w:color="auto"/>
        <w:bottom w:val="none" w:sz="0" w:space="0" w:color="auto"/>
        <w:right w:val="none" w:sz="0" w:space="0" w:color="auto"/>
      </w:divBdr>
    </w:div>
    <w:div w:id="671373797">
      <w:bodyDiv w:val="1"/>
      <w:marLeft w:val="0"/>
      <w:marRight w:val="0"/>
      <w:marTop w:val="0"/>
      <w:marBottom w:val="0"/>
      <w:divBdr>
        <w:top w:val="none" w:sz="0" w:space="0" w:color="auto"/>
        <w:left w:val="none" w:sz="0" w:space="0" w:color="auto"/>
        <w:bottom w:val="none" w:sz="0" w:space="0" w:color="auto"/>
        <w:right w:val="none" w:sz="0" w:space="0" w:color="auto"/>
      </w:divBdr>
      <w:divsChild>
        <w:div w:id="352221857">
          <w:marLeft w:val="0"/>
          <w:marRight w:val="0"/>
          <w:marTop w:val="0"/>
          <w:marBottom w:val="0"/>
          <w:divBdr>
            <w:top w:val="none" w:sz="0" w:space="0" w:color="auto"/>
            <w:left w:val="none" w:sz="0" w:space="0" w:color="auto"/>
            <w:bottom w:val="none" w:sz="0" w:space="0" w:color="auto"/>
            <w:right w:val="none" w:sz="0" w:space="0" w:color="auto"/>
          </w:divBdr>
        </w:div>
      </w:divsChild>
    </w:div>
    <w:div w:id="730345562">
      <w:bodyDiv w:val="1"/>
      <w:marLeft w:val="0"/>
      <w:marRight w:val="0"/>
      <w:marTop w:val="0"/>
      <w:marBottom w:val="0"/>
      <w:divBdr>
        <w:top w:val="none" w:sz="0" w:space="0" w:color="auto"/>
        <w:left w:val="none" w:sz="0" w:space="0" w:color="auto"/>
        <w:bottom w:val="none" w:sz="0" w:space="0" w:color="auto"/>
        <w:right w:val="none" w:sz="0" w:space="0" w:color="auto"/>
      </w:divBdr>
      <w:divsChild>
        <w:div w:id="386995476">
          <w:marLeft w:val="0"/>
          <w:marRight w:val="0"/>
          <w:marTop w:val="0"/>
          <w:marBottom w:val="0"/>
          <w:divBdr>
            <w:top w:val="none" w:sz="0" w:space="0" w:color="auto"/>
            <w:left w:val="none" w:sz="0" w:space="0" w:color="auto"/>
            <w:bottom w:val="none" w:sz="0" w:space="0" w:color="auto"/>
            <w:right w:val="none" w:sz="0" w:space="0" w:color="auto"/>
          </w:divBdr>
        </w:div>
      </w:divsChild>
    </w:div>
    <w:div w:id="803425061">
      <w:bodyDiv w:val="1"/>
      <w:marLeft w:val="0"/>
      <w:marRight w:val="0"/>
      <w:marTop w:val="0"/>
      <w:marBottom w:val="0"/>
      <w:divBdr>
        <w:top w:val="none" w:sz="0" w:space="0" w:color="auto"/>
        <w:left w:val="none" w:sz="0" w:space="0" w:color="auto"/>
        <w:bottom w:val="none" w:sz="0" w:space="0" w:color="auto"/>
        <w:right w:val="none" w:sz="0" w:space="0" w:color="auto"/>
      </w:divBdr>
    </w:div>
    <w:div w:id="951321956">
      <w:bodyDiv w:val="1"/>
      <w:marLeft w:val="0"/>
      <w:marRight w:val="0"/>
      <w:marTop w:val="0"/>
      <w:marBottom w:val="0"/>
      <w:divBdr>
        <w:top w:val="none" w:sz="0" w:space="0" w:color="auto"/>
        <w:left w:val="none" w:sz="0" w:space="0" w:color="auto"/>
        <w:bottom w:val="none" w:sz="0" w:space="0" w:color="auto"/>
        <w:right w:val="none" w:sz="0" w:space="0" w:color="auto"/>
      </w:divBdr>
    </w:div>
    <w:div w:id="993407983">
      <w:bodyDiv w:val="1"/>
      <w:marLeft w:val="0"/>
      <w:marRight w:val="0"/>
      <w:marTop w:val="0"/>
      <w:marBottom w:val="0"/>
      <w:divBdr>
        <w:top w:val="none" w:sz="0" w:space="0" w:color="auto"/>
        <w:left w:val="none" w:sz="0" w:space="0" w:color="auto"/>
        <w:bottom w:val="none" w:sz="0" w:space="0" w:color="auto"/>
        <w:right w:val="none" w:sz="0" w:space="0" w:color="auto"/>
      </w:divBdr>
      <w:divsChild>
        <w:div w:id="281229821">
          <w:marLeft w:val="0"/>
          <w:marRight w:val="0"/>
          <w:marTop w:val="0"/>
          <w:marBottom w:val="0"/>
          <w:divBdr>
            <w:top w:val="none" w:sz="0" w:space="0" w:color="auto"/>
            <w:left w:val="none" w:sz="0" w:space="0" w:color="auto"/>
            <w:bottom w:val="none" w:sz="0" w:space="0" w:color="auto"/>
            <w:right w:val="none" w:sz="0" w:space="0" w:color="auto"/>
          </w:divBdr>
        </w:div>
      </w:divsChild>
    </w:div>
    <w:div w:id="998191124">
      <w:bodyDiv w:val="1"/>
      <w:marLeft w:val="0"/>
      <w:marRight w:val="0"/>
      <w:marTop w:val="0"/>
      <w:marBottom w:val="0"/>
      <w:divBdr>
        <w:top w:val="none" w:sz="0" w:space="0" w:color="auto"/>
        <w:left w:val="none" w:sz="0" w:space="0" w:color="auto"/>
        <w:bottom w:val="none" w:sz="0" w:space="0" w:color="auto"/>
        <w:right w:val="none" w:sz="0" w:space="0" w:color="auto"/>
      </w:divBdr>
      <w:divsChild>
        <w:div w:id="275675079">
          <w:marLeft w:val="0"/>
          <w:marRight w:val="0"/>
          <w:marTop w:val="0"/>
          <w:marBottom w:val="0"/>
          <w:divBdr>
            <w:top w:val="none" w:sz="0" w:space="0" w:color="auto"/>
            <w:left w:val="none" w:sz="0" w:space="0" w:color="auto"/>
            <w:bottom w:val="none" w:sz="0" w:space="0" w:color="auto"/>
            <w:right w:val="none" w:sz="0" w:space="0" w:color="auto"/>
          </w:divBdr>
        </w:div>
      </w:divsChild>
    </w:div>
    <w:div w:id="1030185145">
      <w:bodyDiv w:val="1"/>
      <w:marLeft w:val="0"/>
      <w:marRight w:val="0"/>
      <w:marTop w:val="0"/>
      <w:marBottom w:val="0"/>
      <w:divBdr>
        <w:top w:val="none" w:sz="0" w:space="0" w:color="auto"/>
        <w:left w:val="none" w:sz="0" w:space="0" w:color="auto"/>
        <w:bottom w:val="none" w:sz="0" w:space="0" w:color="auto"/>
        <w:right w:val="none" w:sz="0" w:space="0" w:color="auto"/>
      </w:divBdr>
    </w:div>
    <w:div w:id="1101681706">
      <w:bodyDiv w:val="1"/>
      <w:marLeft w:val="0"/>
      <w:marRight w:val="0"/>
      <w:marTop w:val="0"/>
      <w:marBottom w:val="0"/>
      <w:divBdr>
        <w:top w:val="none" w:sz="0" w:space="0" w:color="auto"/>
        <w:left w:val="none" w:sz="0" w:space="0" w:color="auto"/>
        <w:bottom w:val="none" w:sz="0" w:space="0" w:color="auto"/>
        <w:right w:val="none" w:sz="0" w:space="0" w:color="auto"/>
      </w:divBdr>
    </w:div>
    <w:div w:id="1144662097">
      <w:bodyDiv w:val="1"/>
      <w:marLeft w:val="0"/>
      <w:marRight w:val="0"/>
      <w:marTop w:val="0"/>
      <w:marBottom w:val="0"/>
      <w:divBdr>
        <w:top w:val="none" w:sz="0" w:space="0" w:color="auto"/>
        <w:left w:val="none" w:sz="0" w:space="0" w:color="auto"/>
        <w:bottom w:val="none" w:sz="0" w:space="0" w:color="auto"/>
        <w:right w:val="none" w:sz="0" w:space="0" w:color="auto"/>
      </w:divBdr>
    </w:div>
    <w:div w:id="1176652175">
      <w:bodyDiv w:val="1"/>
      <w:marLeft w:val="0"/>
      <w:marRight w:val="0"/>
      <w:marTop w:val="0"/>
      <w:marBottom w:val="0"/>
      <w:divBdr>
        <w:top w:val="none" w:sz="0" w:space="0" w:color="auto"/>
        <w:left w:val="none" w:sz="0" w:space="0" w:color="auto"/>
        <w:bottom w:val="none" w:sz="0" w:space="0" w:color="auto"/>
        <w:right w:val="none" w:sz="0" w:space="0" w:color="auto"/>
      </w:divBdr>
    </w:div>
    <w:div w:id="1176850112">
      <w:bodyDiv w:val="1"/>
      <w:marLeft w:val="0"/>
      <w:marRight w:val="0"/>
      <w:marTop w:val="0"/>
      <w:marBottom w:val="0"/>
      <w:divBdr>
        <w:top w:val="none" w:sz="0" w:space="0" w:color="auto"/>
        <w:left w:val="none" w:sz="0" w:space="0" w:color="auto"/>
        <w:bottom w:val="none" w:sz="0" w:space="0" w:color="auto"/>
        <w:right w:val="none" w:sz="0" w:space="0" w:color="auto"/>
      </w:divBdr>
      <w:divsChild>
        <w:div w:id="696006353">
          <w:marLeft w:val="0"/>
          <w:marRight w:val="0"/>
          <w:marTop w:val="0"/>
          <w:marBottom w:val="0"/>
          <w:divBdr>
            <w:top w:val="none" w:sz="0" w:space="0" w:color="auto"/>
            <w:left w:val="none" w:sz="0" w:space="0" w:color="auto"/>
            <w:bottom w:val="none" w:sz="0" w:space="0" w:color="auto"/>
            <w:right w:val="none" w:sz="0" w:space="0" w:color="auto"/>
          </w:divBdr>
        </w:div>
        <w:div w:id="1461730960">
          <w:marLeft w:val="0"/>
          <w:marRight w:val="0"/>
          <w:marTop w:val="0"/>
          <w:marBottom w:val="0"/>
          <w:divBdr>
            <w:top w:val="single" w:sz="6" w:space="0" w:color="DBDBDB"/>
            <w:left w:val="none" w:sz="0" w:space="0" w:color="auto"/>
            <w:bottom w:val="single" w:sz="6" w:space="0" w:color="DBDBDB"/>
            <w:right w:val="none" w:sz="0" w:space="0" w:color="auto"/>
          </w:divBdr>
          <w:divsChild>
            <w:div w:id="91635475">
              <w:marLeft w:val="0"/>
              <w:marRight w:val="0"/>
              <w:marTop w:val="0"/>
              <w:marBottom w:val="0"/>
              <w:divBdr>
                <w:top w:val="none" w:sz="0" w:space="0" w:color="auto"/>
                <w:left w:val="none" w:sz="0" w:space="0" w:color="auto"/>
                <w:bottom w:val="none" w:sz="0" w:space="0" w:color="auto"/>
                <w:right w:val="none" w:sz="0" w:space="0" w:color="auto"/>
              </w:divBdr>
              <w:divsChild>
                <w:div w:id="1057751404">
                  <w:marLeft w:val="0"/>
                  <w:marRight w:val="0"/>
                  <w:marTop w:val="0"/>
                  <w:marBottom w:val="0"/>
                  <w:divBdr>
                    <w:top w:val="none" w:sz="0" w:space="0" w:color="auto"/>
                    <w:left w:val="none" w:sz="0" w:space="0" w:color="auto"/>
                    <w:bottom w:val="none" w:sz="0" w:space="0" w:color="auto"/>
                    <w:right w:val="none" w:sz="0" w:space="0" w:color="auto"/>
                  </w:divBdr>
                  <w:divsChild>
                    <w:div w:id="906458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7763572">
      <w:bodyDiv w:val="1"/>
      <w:marLeft w:val="0"/>
      <w:marRight w:val="0"/>
      <w:marTop w:val="0"/>
      <w:marBottom w:val="0"/>
      <w:divBdr>
        <w:top w:val="none" w:sz="0" w:space="0" w:color="auto"/>
        <w:left w:val="none" w:sz="0" w:space="0" w:color="auto"/>
        <w:bottom w:val="none" w:sz="0" w:space="0" w:color="auto"/>
        <w:right w:val="none" w:sz="0" w:space="0" w:color="auto"/>
      </w:divBdr>
    </w:div>
    <w:div w:id="1287350718">
      <w:bodyDiv w:val="1"/>
      <w:marLeft w:val="0"/>
      <w:marRight w:val="0"/>
      <w:marTop w:val="0"/>
      <w:marBottom w:val="0"/>
      <w:divBdr>
        <w:top w:val="none" w:sz="0" w:space="0" w:color="auto"/>
        <w:left w:val="none" w:sz="0" w:space="0" w:color="auto"/>
        <w:bottom w:val="none" w:sz="0" w:space="0" w:color="auto"/>
        <w:right w:val="none" w:sz="0" w:space="0" w:color="auto"/>
      </w:divBdr>
    </w:div>
    <w:div w:id="1353527342">
      <w:bodyDiv w:val="1"/>
      <w:marLeft w:val="0"/>
      <w:marRight w:val="0"/>
      <w:marTop w:val="0"/>
      <w:marBottom w:val="0"/>
      <w:divBdr>
        <w:top w:val="none" w:sz="0" w:space="0" w:color="auto"/>
        <w:left w:val="none" w:sz="0" w:space="0" w:color="auto"/>
        <w:bottom w:val="none" w:sz="0" w:space="0" w:color="auto"/>
        <w:right w:val="none" w:sz="0" w:space="0" w:color="auto"/>
      </w:divBdr>
      <w:divsChild>
        <w:div w:id="1211845127">
          <w:marLeft w:val="0"/>
          <w:marRight w:val="0"/>
          <w:marTop w:val="0"/>
          <w:marBottom w:val="0"/>
          <w:divBdr>
            <w:top w:val="none" w:sz="0" w:space="0" w:color="auto"/>
            <w:left w:val="none" w:sz="0" w:space="0" w:color="auto"/>
            <w:bottom w:val="none" w:sz="0" w:space="0" w:color="auto"/>
            <w:right w:val="none" w:sz="0" w:space="0" w:color="auto"/>
          </w:divBdr>
        </w:div>
        <w:div w:id="2043744015">
          <w:marLeft w:val="0"/>
          <w:marRight w:val="0"/>
          <w:marTop w:val="0"/>
          <w:marBottom w:val="0"/>
          <w:divBdr>
            <w:top w:val="single" w:sz="6" w:space="0" w:color="DBDBDB"/>
            <w:left w:val="none" w:sz="0" w:space="0" w:color="auto"/>
            <w:bottom w:val="single" w:sz="6" w:space="0" w:color="DBDBDB"/>
            <w:right w:val="none" w:sz="0" w:space="0" w:color="auto"/>
          </w:divBdr>
          <w:divsChild>
            <w:div w:id="1900169791">
              <w:marLeft w:val="0"/>
              <w:marRight w:val="0"/>
              <w:marTop w:val="0"/>
              <w:marBottom w:val="0"/>
              <w:divBdr>
                <w:top w:val="none" w:sz="0" w:space="0" w:color="auto"/>
                <w:left w:val="none" w:sz="0" w:space="0" w:color="auto"/>
                <w:bottom w:val="none" w:sz="0" w:space="0" w:color="auto"/>
                <w:right w:val="none" w:sz="0" w:space="0" w:color="auto"/>
              </w:divBdr>
              <w:divsChild>
                <w:div w:id="980228604">
                  <w:marLeft w:val="0"/>
                  <w:marRight w:val="0"/>
                  <w:marTop w:val="0"/>
                  <w:marBottom w:val="0"/>
                  <w:divBdr>
                    <w:top w:val="none" w:sz="0" w:space="0" w:color="auto"/>
                    <w:left w:val="none" w:sz="0" w:space="0" w:color="auto"/>
                    <w:bottom w:val="none" w:sz="0" w:space="0" w:color="auto"/>
                    <w:right w:val="none" w:sz="0" w:space="0" w:color="auto"/>
                  </w:divBdr>
                  <w:divsChild>
                    <w:div w:id="130222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5543410">
      <w:bodyDiv w:val="1"/>
      <w:marLeft w:val="0"/>
      <w:marRight w:val="0"/>
      <w:marTop w:val="0"/>
      <w:marBottom w:val="0"/>
      <w:divBdr>
        <w:top w:val="none" w:sz="0" w:space="0" w:color="auto"/>
        <w:left w:val="none" w:sz="0" w:space="0" w:color="auto"/>
        <w:bottom w:val="none" w:sz="0" w:space="0" w:color="auto"/>
        <w:right w:val="none" w:sz="0" w:space="0" w:color="auto"/>
      </w:divBdr>
      <w:divsChild>
        <w:div w:id="1621959668">
          <w:marLeft w:val="0"/>
          <w:marRight w:val="0"/>
          <w:marTop w:val="0"/>
          <w:marBottom w:val="0"/>
          <w:divBdr>
            <w:top w:val="none" w:sz="0" w:space="0" w:color="auto"/>
            <w:left w:val="none" w:sz="0" w:space="0" w:color="auto"/>
            <w:bottom w:val="none" w:sz="0" w:space="0" w:color="auto"/>
            <w:right w:val="none" w:sz="0" w:space="0" w:color="auto"/>
          </w:divBdr>
        </w:div>
      </w:divsChild>
    </w:div>
    <w:div w:id="1424105078">
      <w:bodyDiv w:val="1"/>
      <w:marLeft w:val="0"/>
      <w:marRight w:val="0"/>
      <w:marTop w:val="0"/>
      <w:marBottom w:val="0"/>
      <w:divBdr>
        <w:top w:val="none" w:sz="0" w:space="0" w:color="auto"/>
        <w:left w:val="none" w:sz="0" w:space="0" w:color="auto"/>
        <w:bottom w:val="none" w:sz="0" w:space="0" w:color="auto"/>
        <w:right w:val="none" w:sz="0" w:space="0" w:color="auto"/>
      </w:divBdr>
      <w:divsChild>
        <w:div w:id="1302349034">
          <w:marLeft w:val="0"/>
          <w:marRight w:val="0"/>
          <w:marTop w:val="0"/>
          <w:marBottom w:val="0"/>
          <w:divBdr>
            <w:top w:val="none" w:sz="0" w:space="0" w:color="auto"/>
            <w:left w:val="none" w:sz="0" w:space="0" w:color="auto"/>
            <w:bottom w:val="none" w:sz="0" w:space="0" w:color="auto"/>
            <w:right w:val="none" w:sz="0" w:space="0" w:color="auto"/>
          </w:divBdr>
        </w:div>
      </w:divsChild>
    </w:div>
    <w:div w:id="1485076133">
      <w:bodyDiv w:val="1"/>
      <w:marLeft w:val="0"/>
      <w:marRight w:val="0"/>
      <w:marTop w:val="0"/>
      <w:marBottom w:val="0"/>
      <w:divBdr>
        <w:top w:val="none" w:sz="0" w:space="0" w:color="auto"/>
        <w:left w:val="none" w:sz="0" w:space="0" w:color="auto"/>
        <w:bottom w:val="none" w:sz="0" w:space="0" w:color="auto"/>
        <w:right w:val="none" w:sz="0" w:space="0" w:color="auto"/>
      </w:divBdr>
    </w:div>
    <w:div w:id="1513570882">
      <w:bodyDiv w:val="1"/>
      <w:marLeft w:val="0"/>
      <w:marRight w:val="0"/>
      <w:marTop w:val="0"/>
      <w:marBottom w:val="0"/>
      <w:divBdr>
        <w:top w:val="none" w:sz="0" w:space="0" w:color="auto"/>
        <w:left w:val="none" w:sz="0" w:space="0" w:color="auto"/>
        <w:bottom w:val="none" w:sz="0" w:space="0" w:color="auto"/>
        <w:right w:val="none" w:sz="0" w:space="0" w:color="auto"/>
      </w:divBdr>
      <w:divsChild>
        <w:div w:id="1808401324">
          <w:marLeft w:val="0"/>
          <w:marRight w:val="0"/>
          <w:marTop w:val="0"/>
          <w:marBottom w:val="0"/>
          <w:divBdr>
            <w:top w:val="none" w:sz="0" w:space="0" w:color="auto"/>
            <w:left w:val="none" w:sz="0" w:space="0" w:color="auto"/>
            <w:bottom w:val="none" w:sz="0" w:space="0" w:color="auto"/>
            <w:right w:val="none" w:sz="0" w:space="0" w:color="auto"/>
          </w:divBdr>
        </w:div>
      </w:divsChild>
    </w:div>
    <w:div w:id="1528758570">
      <w:bodyDiv w:val="1"/>
      <w:marLeft w:val="0"/>
      <w:marRight w:val="0"/>
      <w:marTop w:val="0"/>
      <w:marBottom w:val="0"/>
      <w:divBdr>
        <w:top w:val="none" w:sz="0" w:space="0" w:color="auto"/>
        <w:left w:val="none" w:sz="0" w:space="0" w:color="auto"/>
        <w:bottom w:val="none" w:sz="0" w:space="0" w:color="auto"/>
        <w:right w:val="none" w:sz="0" w:space="0" w:color="auto"/>
      </w:divBdr>
    </w:div>
    <w:div w:id="1579630696">
      <w:bodyDiv w:val="1"/>
      <w:marLeft w:val="0"/>
      <w:marRight w:val="0"/>
      <w:marTop w:val="0"/>
      <w:marBottom w:val="0"/>
      <w:divBdr>
        <w:top w:val="none" w:sz="0" w:space="0" w:color="auto"/>
        <w:left w:val="none" w:sz="0" w:space="0" w:color="auto"/>
        <w:bottom w:val="none" w:sz="0" w:space="0" w:color="auto"/>
        <w:right w:val="none" w:sz="0" w:space="0" w:color="auto"/>
      </w:divBdr>
    </w:div>
    <w:div w:id="1580672257">
      <w:bodyDiv w:val="1"/>
      <w:marLeft w:val="0"/>
      <w:marRight w:val="0"/>
      <w:marTop w:val="0"/>
      <w:marBottom w:val="0"/>
      <w:divBdr>
        <w:top w:val="none" w:sz="0" w:space="0" w:color="auto"/>
        <w:left w:val="none" w:sz="0" w:space="0" w:color="auto"/>
        <w:bottom w:val="none" w:sz="0" w:space="0" w:color="auto"/>
        <w:right w:val="none" w:sz="0" w:space="0" w:color="auto"/>
      </w:divBdr>
      <w:divsChild>
        <w:div w:id="1925600375">
          <w:marLeft w:val="0"/>
          <w:marRight w:val="0"/>
          <w:marTop w:val="0"/>
          <w:marBottom w:val="0"/>
          <w:divBdr>
            <w:top w:val="none" w:sz="0" w:space="0" w:color="auto"/>
            <w:left w:val="none" w:sz="0" w:space="0" w:color="auto"/>
            <w:bottom w:val="none" w:sz="0" w:space="0" w:color="auto"/>
            <w:right w:val="none" w:sz="0" w:space="0" w:color="auto"/>
          </w:divBdr>
          <w:divsChild>
            <w:div w:id="7801182">
              <w:marLeft w:val="0"/>
              <w:marRight w:val="0"/>
              <w:marTop w:val="0"/>
              <w:marBottom w:val="0"/>
              <w:divBdr>
                <w:top w:val="none" w:sz="0" w:space="0" w:color="auto"/>
                <w:left w:val="none" w:sz="0" w:space="0" w:color="auto"/>
                <w:bottom w:val="none" w:sz="0" w:space="0" w:color="auto"/>
                <w:right w:val="none" w:sz="0" w:space="0" w:color="auto"/>
              </w:divBdr>
            </w:div>
          </w:divsChild>
        </w:div>
        <w:div w:id="1876309712">
          <w:marLeft w:val="0"/>
          <w:marRight w:val="0"/>
          <w:marTop w:val="0"/>
          <w:marBottom w:val="0"/>
          <w:divBdr>
            <w:top w:val="none" w:sz="0" w:space="0" w:color="auto"/>
            <w:left w:val="none" w:sz="0" w:space="0" w:color="auto"/>
            <w:bottom w:val="none" w:sz="0" w:space="0" w:color="auto"/>
            <w:right w:val="none" w:sz="0" w:space="0" w:color="auto"/>
          </w:divBdr>
        </w:div>
        <w:div w:id="1411318053">
          <w:marLeft w:val="0"/>
          <w:marRight w:val="0"/>
          <w:marTop w:val="0"/>
          <w:marBottom w:val="0"/>
          <w:divBdr>
            <w:top w:val="none" w:sz="0" w:space="0" w:color="auto"/>
            <w:left w:val="none" w:sz="0" w:space="0" w:color="auto"/>
            <w:bottom w:val="none" w:sz="0" w:space="0" w:color="auto"/>
            <w:right w:val="none" w:sz="0" w:space="0" w:color="auto"/>
          </w:divBdr>
        </w:div>
      </w:divsChild>
    </w:div>
    <w:div w:id="1632438959">
      <w:bodyDiv w:val="1"/>
      <w:marLeft w:val="0"/>
      <w:marRight w:val="0"/>
      <w:marTop w:val="0"/>
      <w:marBottom w:val="0"/>
      <w:divBdr>
        <w:top w:val="none" w:sz="0" w:space="0" w:color="auto"/>
        <w:left w:val="none" w:sz="0" w:space="0" w:color="auto"/>
        <w:bottom w:val="none" w:sz="0" w:space="0" w:color="auto"/>
        <w:right w:val="none" w:sz="0" w:space="0" w:color="auto"/>
      </w:divBdr>
    </w:div>
    <w:div w:id="1816218618">
      <w:bodyDiv w:val="1"/>
      <w:marLeft w:val="0"/>
      <w:marRight w:val="0"/>
      <w:marTop w:val="0"/>
      <w:marBottom w:val="0"/>
      <w:divBdr>
        <w:top w:val="none" w:sz="0" w:space="0" w:color="auto"/>
        <w:left w:val="none" w:sz="0" w:space="0" w:color="auto"/>
        <w:bottom w:val="none" w:sz="0" w:space="0" w:color="auto"/>
        <w:right w:val="none" w:sz="0" w:space="0" w:color="auto"/>
      </w:divBdr>
    </w:div>
    <w:div w:id="1865051084">
      <w:bodyDiv w:val="1"/>
      <w:marLeft w:val="0"/>
      <w:marRight w:val="0"/>
      <w:marTop w:val="0"/>
      <w:marBottom w:val="0"/>
      <w:divBdr>
        <w:top w:val="none" w:sz="0" w:space="0" w:color="auto"/>
        <w:left w:val="none" w:sz="0" w:space="0" w:color="auto"/>
        <w:bottom w:val="none" w:sz="0" w:space="0" w:color="auto"/>
        <w:right w:val="none" w:sz="0" w:space="0" w:color="auto"/>
      </w:divBdr>
    </w:div>
    <w:div w:id="1915966851">
      <w:bodyDiv w:val="1"/>
      <w:marLeft w:val="0"/>
      <w:marRight w:val="0"/>
      <w:marTop w:val="0"/>
      <w:marBottom w:val="0"/>
      <w:divBdr>
        <w:top w:val="none" w:sz="0" w:space="0" w:color="auto"/>
        <w:left w:val="none" w:sz="0" w:space="0" w:color="auto"/>
        <w:bottom w:val="none" w:sz="0" w:space="0" w:color="auto"/>
        <w:right w:val="none" w:sz="0" w:space="0" w:color="auto"/>
      </w:divBdr>
      <w:divsChild>
        <w:div w:id="2005351995">
          <w:marLeft w:val="0"/>
          <w:marRight w:val="0"/>
          <w:marTop w:val="0"/>
          <w:marBottom w:val="0"/>
          <w:divBdr>
            <w:top w:val="none" w:sz="0" w:space="0" w:color="auto"/>
            <w:left w:val="none" w:sz="0" w:space="0" w:color="auto"/>
            <w:bottom w:val="none" w:sz="0" w:space="0" w:color="auto"/>
            <w:right w:val="none" w:sz="0" w:space="0" w:color="auto"/>
          </w:divBdr>
        </w:div>
      </w:divsChild>
    </w:div>
    <w:div w:id="1994990523">
      <w:bodyDiv w:val="1"/>
      <w:marLeft w:val="0"/>
      <w:marRight w:val="0"/>
      <w:marTop w:val="0"/>
      <w:marBottom w:val="0"/>
      <w:divBdr>
        <w:top w:val="none" w:sz="0" w:space="0" w:color="auto"/>
        <w:left w:val="none" w:sz="0" w:space="0" w:color="auto"/>
        <w:bottom w:val="none" w:sz="0" w:space="0" w:color="auto"/>
        <w:right w:val="none" w:sz="0" w:space="0" w:color="auto"/>
      </w:divBdr>
    </w:div>
    <w:div w:id="1998146399">
      <w:bodyDiv w:val="1"/>
      <w:marLeft w:val="0"/>
      <w:marRight w:val="0"/>
      <w:marTop w:val="0"/>
      <w:marBottom w:val="0"/>
      <w:divBdr>
        <w:top w:val="none" w:sz="0" w:space="0" w:color="auto"/>
        <w:left w:val="none" w:sz="0" w:space="0" w:color="auto"/>
        <w:bottom w:val="none" w:sz="0" w:space="0" w:color="auto"/>
        <w:right w:val="none" w:sz="0" w:space="0" w:color="auto"/>
      </w:divBdr>
    </w:div>
    <w:div w:id="2039236546">
      <w:bodyDiv w:val="1"/>
      <w:marLeft w:val="0"/>
      <w:marRight w:val="0"/>
      <w:marTop w:val="0"/>
      <w:marBottom w:val="0"/>
      <w:divBdr>
        <w:top w:val="none" w:sz="0" w:space="0" w:color="auto"/>
        <w:left w:val="none" w:sz="0" w:space="0" w:color="auto"/>
        <w:bottom w:val="none" w:sz="0" w:space="0" w:color="auto"/>
        <w:right w:val="none" w:sz="0" w:space="0" w:color="auto"/>
      </w:divBdr>
      <w:divsChild>
        <w:div w:id="136805902">
          <w:marLeft w:val="0"/>
          <w:marRight w:val="0"/>
          <w:marTop w:val="0"/>
          <w:marBottom w:val="0"/>
          <w:divBdr>
            <w:top w:val="none" w:sz="0" w:space="0" w:color="auto"/>
            <w:left w:val="none" w:sz="0" w:space="0" w:color="auto"/>
            <w:bottom w:val="none" w:sz="0" w:space="0" w:color="auto"/>
            <w:right w:val="none" w:sz="0" w:space="0" w:color="auto"/>
          </w:divBdr>
          <w:divsChild>
            <w:div w:id="1489010657">
              <w:marLeft w:val="0"/>
              <w:marRight w:val="0"/>
              <w:marTop w:val="0"/>
              <w:marBottom w:val="0"/>
              <w:divBdr>
                <w:top w:val="none" w:sz="0" w:space="0" w:color="auto"/>
                <w:left w:val="none" w:sz="0" w:space="0" w:color="auto"/>
                <w:bottom w:val="none" w:sz="0" w:space="0" w:color="auto"/>
                <w:right w:val="none" w:sz="0" w:space="0" w:color="auto"/>
              </w:divBdr>
            </w:div>
            <w:div w:id="322392216">
              <w:marLeft w:val="0"/>
              <w:marRight w:val="0"/>
              <w:marTop w:val="0"/>
              <w:marBottom w:val="0"/>
              <w:divBdr>
                <w:top w:val="none" w:sz="0" w:space="0" w:color="auto"/>
                <w:left w:val="none" w:sz="0" w:space="0" w:color="auto"/>
                <w:bottom w:val="none" w:sz="0" w:space="0" w:color="auto"/>
                <w:right w:val="none" w:sz="0" w:space="0" w:color="auto"/>
              </w:divBdr>
            </w:div>
          </w:divsChild>
        </w:div>
        <w:div w:id="2142260100">
          <w:marLeft w:val="0"/>
          <w:marRight w:val="0"/>
          <w:marTop w:val="0"/>
          <w:marBottom w:val="0"/>
          <w:divBdr>
            <w:top w:val="none" w:sz="0" w:space="0" w:color="auto"/>
            <w:left w:val="none" w:sz="0" w:space="0" w:color="auto"/>
            <w:bottom w:val="none" w:sz="0" w:space="0" w:color="auto"/>
            <w:right w:val="none" w:sz="0" w:space="0" w:color="auto"/>
          </w:divBdr>
        </w:div>
        <w:div w:id="441919787">
          <w:marLeft w:val="0"/>
          <w:marRight w:val="0"/>
          <w:marTop w:val="0"/>
          <w:marBottom w:val="0"/>
          <w:divBdr>
            <w:top w:val="none" w:sz="0" w:space="0" w:color="auto"/>
            <w:left w:val="none" w:sz="0" w:space="0" w:color="auto"/>
            <w:bottom w:val="none" w:sz="0" w:space="0" w:color="auto"/>
            <w:right w:val="none" w:sz="0" w:space="0" w:color="auto"/>
          </w:divBdr>
        </w:div>
        <w:div w:id="1702969178">
          <w:marLeft w:val="0"/>
          <w:marRight w:val="0"/>
          <w:marTop w:val="0"/>
          <w:marBottom w:val="0"/>
          <w:divBdr>
            <w:top w:val="none" w:sz="0" w:space="0" w:color="auto"/>
            <w:left w:val="none" w:sz="0" w:space="0" w:color="auto"/>
            <w:bottom w:val="none" w:sz="0" w:space="0" w:color="auto"/>
            <w:right w:val="none" w:sz="0" w:space="0" w:color="auto"/>
          </w:divBdr>
        </w:div>
      </w:divsChild>
    </w:div>
    <w:div w:id="2039961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111/j.1365-2486.2008.01681.x" TargetMode="External"/><Relationship Id="rId18" Type="http://schemas.openxmlformats.org/officeDocument/2006/relationships/hyperlink" Target="https://doi.org/10.1111/j.1365-2486.2008.01605.x" TargetMode="External"/><Relationship Id="rId26" Type="http://schemas.openxmlformats.org/officeDocument/2006/relationships/hyperlink" Target="https://doi.org/10.1046/j.1365-3040.2003.00996.x" TargetMode="External"/><Relationship Id="rId39" Type="http://schemas.openxmlformats.org/officeDocument/2006/relationships/hyperlink" Target="file:///C:\Users\urban.o\AppData\Local\Microsoft\Windows\INetCache\Content.Outlook\NRCWL40B\BMC%20Ecol.%20Evol" TargetMode="External"/><Relationship Id="rId21" Type="http://schemas.openxmlformats.org/officeDocument/2006/relationships/hyperlink" Target="https://doi.org/10.1562/0031-8655(2003)0780529HDUPRC2.0.CO2" TargetMode="External"/><Relationship Id="rId34" Type="http://schemas.openxmlformats.org/officeDocument/2006/relationships/hyperlink" Target="https://doi.org/10.1111/j.1469-8137.2010.03613.x" TargetMode="External"/><Relationship Id="rId42" Type="http://schemas.openxmlformats.org/officeDocument/2006/relationships/hyperlink" Target="https://doi.org/10.1016/0034-4257(94)90136-8" TargetMode="External"/><Relationship Id="rId47" Type="http://schemas.openxmlformats.org/officeDocument/2006/relationships/hyperlink" Target="https://doi.org/10.1006/anbo.1999.1085" TargetMode="External"/><Relationship Id="rId50" Type="http://schemas.openxmlformats.org/officeDocument/2006/relationships/hyperlink" Target="https://doi.org/10.1134/S1021443707050160" TargetMode="External"/><Relationship Id="rId55" Type="http://schemas.openxmlformats.org/officeDocument/2006/relationships/hyperlink" Target="https://doi.org/10.1890/0012-9658(2006)87%5b952:VSCPPR%5d2.0.CO;2"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doi.org/10.1016/S0098-8472(98)00061-6" TargetMode="External"/><Relationship Id="rId29" Type="http://schemas.openxmlformats.org/officeDocument/2006/relationships/hyperlink" Target="https://doi.org/10.1016/j.jphotobiol.2008.01.002" TargetMode="External"/><Relationship Id="rId11" Type="http://schemas.openxmlformats.org/officeDocument/2006/relationships/hyperlink" Target="https://doi.org/10.1016/0098-8472(92)90034-Y" TargetMode="External"/><Relationship Id="rId24" Type="http://schemas.openxmlformats.org/officeDocument/2006/relationships/hyperlink" Target="https://doi.org/10.1016/S0034-4257(02)00018-4" TargetMode="External"/><Relationship Id="rId32" Type="http://schemas.openxmlformats.org/officeDocument/2006/relationships/hyperlink" Target="https://doi.org/10.1016/j.crte.2008.07.002" TargetMode="External"/><Relationship Id="rId37" Type="http://schemas.openxmlformats.org/officeDocument/2006/relationships/hyperlink" Target="https://doi.org/10.1126/science.1076347" TargetMode="External"/><Relationship Id="rId40" Type="http://schemas.openxmlformats.org/officeDocument/2006/relationships/hyperlink" Target="https://doi.org/10.1016/j.scitotenv.2019.135574" TargetMode="External"/><Relationship Id="rId45" Type="http://schemas.openxmlformats.org/officeDocument/2006/relationships/hyperlink" Target="https://doi.org/10.1111/pce.12374" TargetMode="External"/><Relationship Id="rId53" Type="http://schemas.openxmlformats.org/officeDocument/2006/relationships/hyperlink" Target="https://doi.org/10.1016/j.soilbio.2008.05.004" TargetMode="External"/><Relationship Id="rId58" Type="http://schemas.openxmlformats.org/officeDocument/2006/relationships/footer" Target="footer1.xml"/><Relationship Id="rId5" Type="http://schemas.openxmlformats.org/officeDocument/2006/relationships/webSettings" Target="webSettings.xml"/><Relationship Id="rId19" Type="http://schemas.openxmlformats.org/officeDocument/2006/relationships/hyperlink" Target="https://doi.org/10.1016/0034-4257(92)90059-S" TargetMode="External"/><Relationship Id="rId4" Type="http://schemas.openxmlformats.org/officeDocument/2006/relationships/settings" Target="settings.xml"/><Relationship Id="rId9" Type="http://schemas.openxmlformats.org/officeDocument/2006/relationships/hyperlink" Target="https://doi.org/10.1046/j.1365-3040.2001.00778.x" TargetMode="External"/><Relationship Id="rId14" Type="http://schemas.openxmlformats.org/officeDocument/2006/relationships/hyperlink" Target="https://doi.org/10.3389/fpls.2015.00547" TargetMode="External"/><Relationship Id="rId22" Type="http://schemas.openxmlformats.org/officeDocument/2006/relationships/hyperlink" Target="https://doi.org/10.1016/j.soilbio.2010.06.020" TargetMode="External"/><Relationship Id="rId27" Type="http://schemas.openxmlformats.org/officeDocument/2006/relationships/hyperlink" Target="https://doi.org/10.1111/j.1654-1103.2012.01487.x" TargetMode="External"/><Relationship Id="rId30" Type="http://schemas.openxmlformats.org/officeDocument/2006/relationships/hyperlink" Target="https://doi.org/10.1139/x97-080" TargetMode="External"/><Relationship Id="rId35" Type="http://schemas.openxmlformats.org/officeDocument/2006/relationships/hyperlink" Target="https://doi.org/10.1016/S0168-1923(99)00030-1" TargetMode="External"/><Relationship Id="rId43" Type="http://schemas.openxmlformats.org/officeDocument/2006/relationships/hyperlink" Target="https://doi.org/10.1016/j.ecolmodel.2008.05.006" TargetMode="External"/><Relationship Id="rId48" Type="http://schemas.openxmlformats.org/officeDocument/2006/relationships/hyperlink" Target="https://doi.org/10.1104/pp.92.1.141" TargetMode="External"/><Relationship Id="rId56" Type="http://schemas.openxmlformats.org/officeDocument/2006/relationships/hyperlink" Target="https://doi.org/10.1016/j.envexpbot.2019.103903" TargetMode="External"/><Relationship Id="rId8" Type="http://schemas.openxmlformats.org/officeDocument/2006/relationships/hyperlink" Target="mailto:novak.j@czechglobe.cz" TargetMode="External"/><Relationship Id="rId51" Type="http://schemas.openxmlformats.org/officeDocument/2006/relationships/hyperlink" Target="https://doi.org/10.1016/j.envexpbot.2010.10.020" TargetMode="External"/><Relationship Id="rId3" Type="http://schemas.openxmlformats.org/officeDocument/2006/relationships/styles" Target="styles.xml"/><Relationship Id="rId12" Type="http://schemas.openxmlformats.org/officeDocument/2006/relationships/hyperlink" Target="https://doi.org/10.1111/pce.12800" TargetMode="External"/><Relationship Id="rId17" Type="http://schemas.openxmlformats.org/officeDocument/2006/relationships/hyperlink" Target="https://doi.org/10.1126/science.289.5487.2068" TargetMode="External"/><Relationship Id="rId25" Type="http://schemas.openxmlformats.org/officeDocument/2006/relationships/hyperlink" Target="https://doi.org/10.1016/S0034-4257(02)00018-4" TargetMode="External"/><Relationship Id="rId33" Type="http://schemas.openxmlformats.org/officeDocument/2006/relationships/hyperlink" Target="https://doi.org/10.1111/j.1365-2745.2011.01817.x" TargetMode="External"/><Relationship Id="rId38" Type="http://schemas.openxmlformats.org/officeDocument/2006/relationships/hyperlink" Target="https://doi.org/10.1111/plb.13230" TargetMode="External"/><Relationship Id="rId46" Type="http://schemas.openxmlformats.org/officeDocument/2006/relationships/hyperlink" Target="https://doi.org/10.1093/jxb/46.8.947" TargetMode="External"/><Relationship Id="rId59" Type="http://schemas.openxmlformats.org/officeDocument/2006/relationships/fontTable" Target="fontTable.xml"/><Relationship Id="rId20" Type="http://schemas.openxmlformats.org/officeDocument/2006/relationships/hyperlink" Target="https://doi.org/10.1080/014311697217558" TargetMode="External"/><Relationship Id="rId41" Type="http://schemas.openxmlformats.org/officeDocument/2006/relationships/hyperlink" Target="https://doi.org/10.1104/pp.117.1.173" TargetMode="External"/><Relationship Id="rId54" Type="http://schemas.openxmlformats.org/officeDocument/2006/relationships/hyperlink" Target="https://doi.org/10.1111/j.1365-2486.2012.02651.x"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oi.org/10.1002/wcc.81" TargetMode="External"/><Relationship Id="rId23" Type="http://schemas.openxmlformats.org/officeDocument/2006/relationships/hyperlink" Target="https://doi.org/10.1016/j.agrformet.2006.01.012" TargetMode="External"/><Relationship Id="rId28" Type="http://schemas.openxmlformats.org/officeDocument/2006/relationships/hyperlink" Target="https://doi.org/10.1890/13-2186.1" TargetMode="External"/><Relationship Id="rId36" Type="http://schemas.openxmlformats.org/officeDocument/2006/relationships/hyperlink" Target="https://doi.org/10.1016/j.plaphy.2015.01.001" TargetMode="External"/><Relationship Id="rId49" Type="http://schemas.openxmlformats.org/officeDocument/2006/relationships/hyperlink" Target="http://www.r-project.org/" TargetMode="External"/><Relationship Id="rId57" Type="http://schemas.openxmlformats.org/officeDocument/2006/relationships/hyperlink" Target="https://doi.org/10.1038/s41598-017-15580-6" TargetMode="External"/><Relationship Id="rId10" Type="http://schemas.openxmlformats.org/officeDocument/2006/relationships/hyperlink" Target="https://doi.org/10.1093/jxb/49.328.1775" TargetMode="External"/><Relationship Id="rId31" Type="http://schemas.openxmlformats.org/officeDocument/2006/relationships/hyperlink" Target="https://doi.org/10.1034/j.1399-3054.2000.110207.x" TargetMode="External"/><Relationship Id="rId44" Type="http://schemas.openxmlformats.org/officeDocument/2006/relationships/hyperlink" Target="https://doi.org/10.1111/j.1399-3054.2006.00804.x" TargetMode="External"/><Relationship Id="rId52" Type="http://schemas.openxmlformats.org/officeDocument/2006/relationships/hyperlink" Target="https://doi.org/10.1111/gcb.13706" TargetMode="External"/><Relationship Id="rId60"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BDF09-9FC2-4A04-94E7-A901026F9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30</Pages>
  <Words>9657</Words>
  <Characters>56980</Characters>
  <Application>Microsoft Office Word</Application>
  <DocSecurity>0</DocSecurity>
  <Lines>474</Lines>
  <Paragraphs>133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Klem</dc:creator>
  <cp:keywords/>
  <dc:description/>
  <cp:lastModifiedBy> </cp:lastModifiedBy>
  <cp:revision>6</cp:revision>
  <cp:lastPrinted>2021-11-02T08:51:00Z</cp:lastPrinted>
  <dcterms:created xsi:type="dcterms:W3CDTF">2022-03-25T09:47:00Z</dcterms:created>
  <dcterms:modified xsi:type="dcterms:W3CDTF">2022-03-28T08:21:00Z</dcterms:modified>
</cp:coreProperties>
</file>