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BD5008" w14:textId="77777777" w:rsidR="00CF3381" w:rsidRPr="009F132B" w:rsidRDefault="00CF3381" w:rsidP="00CF3381">
      <w:pPr>
        <w:pStyle w:val="Acknowledgement"/>
        <w:spacing w:line="480" w:lineRule="auto"/>
        <w:ind w:left="0" w:firstLine="0"/>
        <w:contextualSpacing/>
        <w:jc w:val="both"/>
      </w:pPr>
      <w:r>
        <w:rPr>
          <w:b/>
          <w:bCs/>
        </w:rPr>
        <w:t>Figures</w:t>
      </w:r>
    </w:p>
    <w:p w14:paraId="2FB41973" w14:textId="45C143F6" w:rsidR="00CF3381" w:rsidRDefault="00322559" w:rsidP="00CF3381">
      <w:pPr>
        <w:spacing w:after="160" w:line="259" w:lineRule="auto"/>
        <w:rPr>
          <w:rFonts w:ascii="Times New Roman" w:hAnsi="Times New Roman" w:cs="Times New Roman"/>
          <w:b/>
          <w:bCs/>
        </w:rPr>
      </w:pPr>
      <w:r>
        <w:rPr>
          <w:rFonts w:ascii="Times New Roman" w:hAnsi="Times New Roman" w:cs="Times New Roman"/>
          <w:b/>
          <w:bCs/>
          <w:noProof/>
        </w:rPr>
        <w:drawing>
          <wp:inline distT="0" distB="0" distL="0" distR="0" wp14:anchorId="20839B28" wp14:editId="1BA20FA2">
            <wp:extent cx="5416062" cy="5537577"/>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a:ext>
                      </a:extLst>
                    </a:blip>
                    <a:srcRect/>
                    <a:stretch>
                      <a:fillRect/>
                    </a:stretch>
                  </pic:blipFill>
                  <pic:spPr bwMode="auto">
                    <a:xfrm>
                      <a:off x="0" y="0"/>
                      <a:ext cx="5418747" cy="5540322"/>
                    </a:xfrm>
                    <a:prstGeom prst="rect">
                      <a:avLst/>
                    </a:prstGeom>
                    <a:noFill/>
                    <a:ln>
                      <a:noFill/>
                    </a:ln>
                  </pic:spPr>
                </pic:pic>
              </a:graphicData>
            </a:graphic>
          </wp:inline>
        </w:drawing>
      </w:r>
    </w:p>
    <w:p w14:paraId="7CDEEEA5" w14:textId="02FE320B" w:rsidR="00CF3381" w:rsidRDefault="00CF3381" w:rsidP="00561D9D">
      <w:pPr>
        <w:spacing w:after="160" w:line="259" w:lineRule="auto"/>
        <w:jc w:val="both"/>
        <w:rPr>
          <w:rFonts w:ascii="Times New Roman" w:hAnsi="Times New Roman" w:cs="Times New Roman"/>
          <w:b/>
          <w:bCs/>
        </w:rPr>
        <w:sectPr w:rsidR="00CF3381" w:rsidSect="0016354F">
          <w:footerReference w:type="even" r:id="rId8"/>
          <w:footerReference w:type="default" r:id="rId9"/>
          <w:pgSz w:w="12240" w:h="15840"/>
          <w:pgMar w:top="1440" w:right="1440" w:bottom="1440" w:left="1440" w:header="720" w:footer="720" w:gutter="0"/>
          <w:pgNumType w:start="0"/>
          <w:cols w:space="720"/>
          <w:titlePg/>
          <w:docGrid w:linePitch="360"/>
        </w:sectPr>
      </w:pPr>
      <w:r>
        <w:rPr>
          <w:rFonts w:ascii="Times New Roman" w:hAnsi="Times New Roman" w:cs="Times New Roman"/>
          <w:b/>
          <w:bCs/>
        </w:rPr>
        <w:t xml:space="preserve">Figure 1. </w:t>
      </w:r>
      <w:r>
        <w:rPr>
          <w:rFonts w:ascii="Times New Roman" w:hAnsi="Times New Roman" w:cs="Times New Roman"/>
        </w:rPr>
        <w:t xml:space="preserve">Comparisons of the most isohydric species (left column, </w:t>
      </w:r>
      <w:r>
        <w:rPr>
          <w:rFonts w:ascii="Times New Roman" w:hAnsi="Times New Roman" w:cs="Times New Roman"/>
          <w:i/>
          <w:iCs/>
        </w:rPr>
        <w:t>E. nitens</w:t>
      </w:r>
      <w:r>
        <w:rPr>
          <w:rFonts w:ascii="Times New Roman" w:hAnsi="Times New Roman" w:cs="Times New Roman"/>
        </w:rPr>
        <w:t xml:space="preserve">) to a more anisohydric species (right column, </w:t>
      </w:r>
      <w:r>
        <w:rPr>
          <w:rFonts w:ascii="Times New Roman" w:hAnsi="Times New Roman" w:cs="Times New Roman"/>
          <w:i/>
          <w:iCs/>
        </w:rPr>
        <w:t>E. dumosa</w:t>
      </w:r>
      <w:r>
        <w:rPr>
          <w:rFonts w:ascii="Times New Roman" w:hAnsi="Times New Roman" w:cs="Times New Roman"/>
        </w:rPr>
        <w:t>)</w:t>
      </w:r>
      <w:r w:rsidR="001A731D">
        <w:rPr>
          <w:rFonts w:ascii="Times New Roman" w:hAnsi="Times New Roman" w:cs="Times New Roman"/>
        </w:rPr>
        <w:t>, w</w:t>
      </w:r>
      <w:r w:rsidR="005007C3">
        <w:rPr>
          <w:rFonts w:ascii="Times New Roman" w:hAnsi="Times New Roman" w:cs="Times New Roman"/>
        </w:rPr>
        <w:t>ith</w:t>
      </w:r>
      <w:r w:rsidR="001A731D">
        <w:rPr>
          <w:rFonts w:ascii="Times New Roman" w:hAnsi="Times New Roman" w:cs="Times New Roman"/>
        </w:rPr>
        <w:t xml:space="preserve"> degree of anisohydry </w:t>
      </w:r>
      <w:r w:rsidR="005007C3">
        <w:rPr>
          <w:rFonts w:ascii="Times New Roman" w:hAnsi="Times New Roman" w:cs="Times New Roman"/>
        </w:rPr>
        <w:t>being</w:t>
      </w:r>
      <w:r w:rsidR="001A731D">
        <w:rPr>
          <w:rFonts w:ascii="Times New Roman" w:hAnsi="Times New Roman" w:cs="Times New Roman"/>
        </w:rPr>
        <w:t xml:space="preserve"> classified by hydroscape area</w:t>
      </w:r>
      <w:r>
        <w:rPr>
          <w:rFonts w:ascii="Times New Roman" w:hAnsi="Times New Roman" w:cs="Times New Roman"/>
        </w:rPr>
        <w:t xml:space="preserve">. </w:t>
      </w:r>
      <w:r w:rsidRPr="00285AFB">
        <w:rPr>
          <w:rFonts w:ascii="Times New Roman" w:hAnsi="Times New Roman" w:cs="Times New Roman"/>
          <w:b/>
          <w:bCs/>
        </w:rPr>
        <w:t>Top row</w:t>
      </w:r>
      <w:r>
        <w:rPr>
          <w:rFonts w:ascii="Times New Roman" w:hAnsi="Times New Roman" w:cs="Times New Roman"/>
        </w:rPr>
        <w:t xml:space="preserve"> displays hydroscape (light blue triangle) across declines in</w:t>
      </w:r>
      <w:r w:rsidR="004A03D4">
        <w:rPr>
          <w:rFonts w:ascii="Times New Roman" w:hAnsi="Times New Roman" w:cs="Times New Roman"/>
        </w:rPr>
        <w:t xml:space="preserve"> midday leaf water potential</w:t>
      </w:r>
      <w:r>
        <w:rPr>
          <w:rFonts w:ascii="Times New Roman" w:hAnsi="Times New Roman" w:cs="Times New Roman"/>
        </w:rPr>
        <w:t xml:space="preserve"> </w:t>
      </w:r>
      <w:r w:rsidR="004A03D4">
        <w:rPr>
          <w:rFonts w:ascii="Times New Roman" w:hAnsi="Times New Roman" w:cs="Times New Roman"/>
        </w:rPr>
        <w:t>(</w:t>
      </w:r>
      <w:r w:rsidRPr="008E326A">
        <w:rPr>
          <w:rFonts w:ascii="Symbol" w:hAnsi="Symbol" w:cs="Times New Roman"/>
          <w:i/>
          <w:iCs/>
        </w:rPr>
        <w:t></w:t>
      </w:r>
      <w:r w:rsidR="004A03D4">
        <w:rPr>
          <w:rFonts w:ascii="Times New Roman" w:hAnsi="Times New Roman" w:cs="Times New Roman"/>
          <w:i/>
          <w:iCs/>
          <w:vertAlign w:val="subscript"/>
        </w:rPr>
        <w:t>MD</w:t>
      </w:r>
      <w:r w:rsidR="004A03D4">
        <w:rPr>
          <w:rFonts w:ascii="Times New Roman" w:hAnsi="Times New Roman" w:cs="Times New Roman"/>
        </w:rPr>
        <w:t>) a</w:t>
      </w:r>
      <w:r>
        <w:rPr>
          <w:rFonts w:ascii="Times New Roman" w:hAnsi="Times New Roman" w:cs="Times New Roman"/>
        </w:rPr>
        <w:t>nd</w:t>
      </w:r>
      <w:r w:rsidR="004A03D4">
        <w:rPr>
          <w:rFonts w:ascii="Times New Roman" w:hAnsi="Times New Roman" w:cs="Times New Roman"/>
        </w:rPr>
        <w:t xml:space="preserve"> soil water potential</w:t>
      </w:r>
      <w:r>
        <w:rPr>
          <w:rFonts w:ascii="Times New Roman" w:hAnsi="Times New Roman" w:cs="Times New Roman"/>
        </w:rPr>
        <w:t xml:space="preserve"> </w:t>
      </w:r>
      <w:r w:rsidR="004A03D4">
        <w:rPr>
          <w:rFonts w:ascii="Times New Roman" w:hAnsi="Times New Roman" w:cs="Times New Roman"/>
        </w:rPr>
        <w:t>(</w:t>
      </w:r>
      <w:r w:rsidRPr="008E326A">
        <w:rPr>
          <w:rFonts w:ascii="Symbol" w:hAnsi="Symbol" w:cs="Times New Roman"/>
          <w:i/>
          <w:iCs/>
        </w:rPr>
        <w:t></w:t>
      </w:r>
      <w:r w:rsidR="004A03D4">
        <w:rPr>
          <w:rFonts w:ascii="Times New Roman" w:hAnsi="Times New Roman" w:cs="Times New Roman"/>
          <w:i/>
          <w:iCs/>
          <w:vertAlign w:val="subscript"/>
        </w:rPr>
        <w:t>PD</w:t>
      </w:r>
      <w:r w:rsidR="004A03D4">
        <w:rPr>
          <w:rFonts w:ascii="Times New Roman" w:hAnsi="Times New Roman" w:cs="Times New Roman"/>
        </w:rPr>
        <w:t>),</w:t>
      </w:r>
      <w:r>
        <w:rPr>
          <w:rFonts w:ascii="Times New Roman" w:hAnsi="Times New Roman" w:cs="Times New Roman"/>
        </w:rPr>
        <w:t xml:space="preserve"> with greater hydroscape area in the more anisohydric species by defini</w:t>
      </w:r>
      <w:r>
        <w:rPr>
          <w:rFonts w:ascii="Times New Roman" w:hAnsi="Times New Roman" w:cs="Times New Roman"/>
        </w:rPr>
        <w:softHyphen/>
        <w:t xml:space="preserve">tion. Different colored data points represent different individual plants. </w:t>
      </w:r>
      <w:r w:rsidRPr="00285AFB">
        <w:rPr>
          <w:rFonts w:ascii="Times New Roman" w:hAnsi="Times New Roman" w:cs="Times New Roman"/>
          <w:b/>
          <w:bCs/>
        </w:rPr>
        <w:t>Middle row</w:t>
      </w:r>
      <w:r>
        <w:rPr>
          <w:rFonts w:ascii="Times New Roman" w:hAnsi="Times New Roman" w:cs="Times New Roman"/>
        </w:rPr>
        <w:t xml:space="preserve"> shows the response of whole plant hydraulic conductance (</w:t>
      </w:r>
      <w:r>
        <w:rPr>
          <w:rFonts w:ascii="Times New Roman" w:hAnsi="Times New Roman" w:cs="Times New Roman"/>
          <w:i/>
          <w:iCs/>
        </w:rPr>
        <w:t>K</w:t>
      </w:r>
      <w:r w:rsidRPr="00945B6A">
        <w:rPr>
          <w:rFonts w:ascii="Times New Roman" w:hAnsi="Times New Roman" w:cs="Times New Roman"/>
          <w:i/>
          <w:iCs/>
          <w:vertAlign w:val="subscript"/>
        </w:rPr>
        <w:t>plant</w:t>
      </w:r>
      <w:r>
        <w:rPr>
          <w:rFonts w:ascii="Times New Roman" w:hAnsi="Times New Roman" w:cs="Times New Roman"/>
          <w:i/>
          <w:iCs/>
        </w:rPr>
        <w:t>,</w:t>
      </w:r>
      <w:r>
        <w:rPr>
          <w:rFonts w:ascii="Times New Roman" w:hAnsi="Times New Roman" w:cs="Times New Roman"/>
        </w:rPr>
        <w:t xml:space="preserve"> g MPa</w:t>
      </w:r>
      <w:r>
        <w:rPr>
          <w:rFonts w:ascii="Times New Roman" w:hAnsi="Times New Roman" w:cs="Times New Roman"/>
          <w:vertAlign w:val="superscript"/>
        </w:rPr>
        <w:t>-1</w:t>
      </w:r>
      <w:r>
        <w:rPr>
          <w:rFonts w:ascii="Times New Roman" w:hAnsi="Times New Roman" w:cs="Times New Roman"/>
        </w:rPr>
        <w:t xml:space="preserve"> m</w:t>
      </w:r>
      <w:r w:rsidRPr="00945B6A">
        <w:rPr>
          <w:rFonts w:ascii="Times New Roman" w:hAnsi="Times New Roman" w:cs="Times New Roman"/>
          <w:vertAlign w:val="superscript"/>
        </w:rPr>
        <w:t>-2</w:t>
      </w:r>
      <w:r>
        <w:rPr>
          <w:rFonts w:ascii="Times New Roman" w:hAnsi="Times New Roman" w:cs="Times New Roman"/>
        </w:rPr>
        <w:t xml:space="preserve"> min</w:t>
      </w:r>
      <w:r w:rsidRPr="00945B6A">
        <w:rPr>
          <w:rFonts w:ascii="Times New Roman" w:hAnsi="Times New Roman" w:cs="Times New Roman"/>
          <w:vertAlign w:val="superscript"/>
        </w:rPr>
        <w:t>-1</w:t>
      </w:r>
      <w:r>
        <w:rPr>
          <w:rFonts w:ascii="Times New Roman" w:hAnsi="Times New Roman" w:cs="Times New Roman"/>
        </w:rPr>
        <w:t>) and mesophyll photosynthetic capacity (</w:t>
      </w:r>
      <w:r>
        <w:rPr>
          <w:rFonts w:ascii="Times New Roman" w:hAnsi="Times New Roman" w:cs="Times New Roman"/>
          <w:i/>
          <w:iCs/>
        </w:rPr>
        <w:t>A</w:t>
      </w:r>
      <w:r>
        <w:rPr>
          <w:rFonts w:ascii="Times New Roman" w:hAnsi="Times New Roman" w:cs="Times New Roman"/>
          <w:i/>
          <w:iCs/>
          <w:vertAlign w:val="subscript"/>
        </w:rPr>
        <w:t>max</w:t>
      </w:r>
      <w:r>
        <w:rPr>
          <w:rFonts w:ascii="Times New Roman" w:hAnsi="Times New Roman" w:cs="Times New Roman"/>
        </w:rPr>
        <w:t xml:space="preserve">, </w:t>
      </w:r>
      <w:r>
        <w:rPr>
          <w:rFonts w:ascii="Symbol" w:hAnsi="Symbol" w:cs="Times New Roman"/>
        </w:rPr>
        <w:t></w:t>
      </w:r>
      <w:r>
        <w:rPr>
          <w:rFonts w:ascii="Times New Roman" w:hAnsi="Times New Roman" w:cs="Times New Roman"/>
        </w:rPr>
        <w:t>mol g</w:t>
      </w:r>
      <w:r>
        <w:rPr>
          <w:rFonts w:ascii="Times New Roman" w:hAnsi="Times New Roman" w:cs="Times New Roman"/>
          <w:vertAlign w:val="superscript"/>
        </w:rPr>
        <w:t>-1</w:t>
      </w:r>
      <w:r>
        <w:rPr>
          <w:rFonts w:ascii="Times New Roman" w:hAnsi="Times New Roman" w:cs="Times New Roman"/>
        </w:rPr>
        <w:t xml:space="preserve"> s</w:t>
      </w:r>
      <w:r>
        <w:rPr>
          <w:rFonts w:ascii="Times New Roman" w:hAnsi="Times New Roman" w:cs="Times New Roman"/>
          <w:vertAlign w:val="superscript"/>
        </w:rPr>
        <w:t>-1</w:t>
      </w:r>
      <w:r>
        <w:rPr>
          <w:rFonts w:ascii="Times New Roman" w:hAnsi="Times New Roman" w:cs="Times New Roman"/>
        </w:rPr>
        <w:t xml:space="preserve">) to declines in </w:t>
      </w:r>
      <w:r w:rsidRPr="008E326A">
        <w:rPr>
          <w:rFonts w:ascii="Symbol" w:hAnsi="Symbol" w:cs="Times New Roman"/>
          <w:i/>
          <w:iCs/>
        </w:rPr>
        <w:t></w:t>
      </w:r>
      <w:r w:rsidRPr="008E326A">
        <w:rPr>
          <w:rFonts w:ascii="Times New Roman" w:hAnsi="Times New Roman" w:cs="Times New Roman"/>
          <w:i/>
          <w:iCs/>
          <w:vertAlign w:val="subscript"/>
        </w:rPr>
        <w:t>leaf</w:t>
      </w:r>
      <w:r>
        <w:rPr>
          <w:rFonts w:ascii="Times New Roman" w:hAnsi="Times New Roman" w:cs="Times New Roman"/>
          <w:i/>
          <w:iCs/>
        </w:rPr>
        <w:t xml:space="preserve"> </w:t>
      </w:r>
      <w:r>
        <w:rPr>
          <w:rFonts w:ascii="Times New Roman" w:hAnsi="Times New Roman" w:cs="Times New Roman"/>
        </w:rPr>
        <w:t xml:space="preserve">(solid blue and purple lines, respectively). Vertical dashed lines display the </w:t>
      </w:r>
      <w:r w:rsidRPr="008E326A">
        <w:rPr>
          <w:rFonts w:ascii="Symbol" w:hAnsi="Symbol" w:cs="Times New Roman"/>
          <w:i/>
          <w:iCs/>
        </w:rPr>
        <w:t></w:t>
      </w:r>
      <w:r w:rsidRPr="008E326A">
        <w:rPr>
          <w:rFonts w:ascii="Times New Roman" w:hAnsi="Times New Roman" w:cs="Times New Roman"/>
          <w:i/>
          <w:iCs/>
          <w:vertAlign w:val="subscript"/>
        </w:rPr>
        <w:t>leaf</w:t>
      </w:r>
      <w:r>
        <w:rPr>
          <w:rFonts w:ascii="Times New Roman" w:hAnsi="Times New Roman" w:cs="Times New Roman"/>
        </w:rPr>
        <w:t xml:space="preserve"> of leaf turgor loss (TLP), of 50% decline in </w:t>
      </w:r>
      <w:r>
        <w:rPr>
          <w:rFonts w:ascii="Times New Roman" w:hAnsi="Times New Roman" w:cs="Times New Roman"/>
          <w:i/>
          <w:iCs/>
        </w:rPr>
        <w:t>A</w:t>
      </w:r>
      <w:r>
        <w:rPr>
          <w:rFonts w:ascii="Times New Roman" w:hAnsi="Times New Roman" w:cs="Times New Roman"/>
          <w:i/>
          <w:iCs/>
          <w:vertAlign w:val="subscript"/>
        </w:rPr>
        <w:t>max</w:t>
      </w:r>
      <w:r>
        <w:rPr>
          <w:rFonts w:ascii="Times New Roman" w:hAnsi="Times New Roman" w:cs="Times New Roman"/>
        </w:rPr>
        <w:t xml:space="preserve"> (</w:t>
      </w:r>
      <w:r>
        <w:rPr>
          <w:rFonts w:ascii="Symbol" w:hAnsi="Symbol" w:cs="Times New Roman"/>
          <w:i/>
          <w:iCs/>
        </w:rPr>
        <w:t></w:t>
      </w:r>
      <w:r w:rsidRPr="00E50557">
        <w:rPr>
          <w:rFonts w:ascii="Times New Roman" w:hAnsi="Times New Roman" w:cs="Times New Roman"/>
          <w:i/>
          <w:iCs/>
          <w:vertAlign w:val="subscript"/>
        </w:rPr>
        <w:t>50</w:t>
      </w:r>
      <w:r>
        <w:rPr>
          <w:rFonts w:ascii="Symbol" w:hAnsi="Symbol" w:cs="Times New Roman"/>
          <w:i/>
          <w:iCs/>
        </w:rPr>
        <w:t></w:t>
      </w:r>
      <w:r>
        <w:rPr>
          <w:rFonts w:ascii="Times New Roman" w:hAnsi="Times New Roman" w:cs="Times New Roman"/>
          <w:i/>
          <w:iCs/>
        </w:rPr>
        <w:t>A</w:t>
      </w:r>
      <w:r>
        <w:rPr>
          <w:rFonts w:ascii="Times New Roman" w:hAnsi="Times New Roman" w:cs="Times New Roman"/>
          <w:i/>
          <w:iCs/>
          <w:vertAlign w:val="subscript"/>
        </w:rPr>
        <w:t>max</w:t>
      </w:r>
      <w:r>
        <w:rPr>
          <w:rFonts w:ascii="Times New Roman" w:hAnsi="Times New Roman" w:cs="Times New Roman"/>
        </w:rPr>
        <w:t xml:space="preserve">), and of 50% decline in </w:t>
      </w:r>
      <w:r>
        <w:rPr>
          <w:rFonts w:ascii="Times New Roman" w:hAnsi="Times New Roman" w:cs="Times New Roman"/>
          <w:i/>
          <w:iCs/>
        </w:rPr>
        <w:t>K</w:t>
      </w:r>
      <w:r w:rsidRPr="00945B6A">
        <w:rPr>
          <w:rFonts w:ascii="Times New Roman" w:hAnsi="Times New Roman" w:cs="Times New Roman"/>
          <w:i/>
          <w:iCs/>
          <w:vertAlign w:val="subscript"/>
        </w:rPr>
        <w:t>plant</w:t>
      </w:r>
      <w:r>
        <w:rPr>
          <w:rFonts w:ascii="Times New Roman" w:hAnsi="Times New Roman" w:cs="Times New Roman"/>
        </w:rPr>
        <w:t xml:space="preserve"> (</w:t>
      </w:r>
      <w:r>
        <w:rPr>
          <w:rFonts w:ascii="Symbol" w:hAnsi="Symbol" w:cs="Times New Roman"/>
          <w:i/>
          <w:iCs/>
        </w:rPr>
        <w:t></w:t>
      </w:r>
      <w:r w:rsidRPr="0035762E">
        <w:rPr>
          <w:rFonts w:ascii="Times New Roman" w:hAnsi="Times New Roman" w:cs="Times New Roman"/>
          <w:i/>
          <w:iCs/>
          <w:vertAlign w:val="subscript"/>
        </w:rPr>
        <w:t>50</w:t>
      </w:r>
      <w:r w:rsidRPr="007B1C31">
        <w:rPr>
          <w:rFonts w:ascii="Times New Roman" w:hAnsi="Times New Roman" w:cs="Times New Roman"/>
          <w:i/>
          <w:iCs/>
        </w:rPr>
        <w:t xml:space="preserve"> </w:t>
      </w:r>
      <w:r>
        <w:rPr>
          <w:rFonts w:ascii="Times New Roman" w:hAnsi="Times New Roman" w:cs="Times New Roman"/>
          <w:i/>
          <w:iCs/>
        </w:rPr>
        <w:t>K</w:t>
      </w:r>
      <w:r w:rsidRPr="00945B6A">
        <w:rPr>
          <w:rFonts w:ascii="Times New Roman" w:hAnsi="Times New Roman" w:cs="Times New Roman"/>
          <w:i/>
          <w:iCs/>
          <w:vertAlign w:val="subscript"/>
        </w:rPr>
        <w:t>plant</w:t>
      </w:r>
      <w:r>
        <w:rPr>
          <w:rFonts w:ascii="Times New Roman" w:hAnsi="Times New Roman" w:cs="Times New Roman"/>
        </w:rPr>
        <w:t xml:space="preserve">). </w:t>
      </w:r>
      <w:r>
        <w:rPr>
          <w:rFonts w:ascii="Times New Roman" w:hAnsi="Times New Roman" w:cs="Times New Roman"/>
          <w:i/>
          <w:iCs/>
        </w:rPr>
        <w:t>K</w:t>
      </w:r>
      <w:r w:rsidRPr="00945B6A">
        <w:rPr>
          <w:rFonts w:ascii="Times New Roman" w:hAnsi="Times New Roman" w:cs="Times New Roman"/>
          <w:i/>
          <w:iCs/>
          <w:vertAlign w:val="subscript"/>
        </w:rPr>
        <w:t>plant</w:t>
      </w:r>
      <w:r>
        <w:rPr>
          <w:rFonts w:ascii="Times New Roman" w:hAnsi="Times New Roman" w:cs="Times New Roman"/>
        </w:rPr>
        <w:t xml:space="preserve"> and </w:t>
      </w:r>
      <w:r>
        <w:rPr>
          <w:rFonts w:ascii="Times New Roman" w:hAnsi="Times New Roman" w:cs="Times New Roman"/>
          <w:i/>
          <w:iCs/>
        </w:rPr>
        <w:t>A</w:t>
      </w:r>
      <w:r>
        <w:rPr>
          <w:rFonts w:ascii="Times New Roman" w:hAnsi="Times New Roman" w:cs="Times New Roman"/>
          <w:i/>
          <w:iCs/>
          <w:vertAlign w:val="subscript"/>
        </w:rPr>
        <w:t>max</w:t>
      </w:r>
      <w:r>
        <w:rPr>
          <w:rFonts w:ascii="Times New Roman" w:hAnsi="Times New Roman" w:cs="Times New Roman"/>
        </w:rPr>
        <w:t xml:space="preserve"> are less sensitive to </w:t>
      </w:r>
      <w:r w:rsidRPr="008E326A">
        <w:rPr>
          <w:rFonts w:ascii="Symbol" w:hAnsi="Symbol" w:cs="Times New Roman"/>
          <w:i/>
          <w:iCs/>
        </w:rPr>
        <w:t></w:t>
      </w:r>
      <w:r w:rsidRPr="00285AFB">
        <w:rPr>
          <w:rFonts w:ascii="Times New Roman" w:hAnsi="Times New Roman" w:cs="Times New Roman"/>
          <w:vertAlign w:val="subscript"/>
        </w:rPr>
        <w:t>leaf</w:t>
      </w:r>
      <w:r>
        <w:rPr>
          <w:rFonts w:ascii="Times New Roman" w:hAnsi="Times New Roman" w:cs="Times New Roman"/>
        </w:rPr>
        <w:t xml:space="preserve"> and TLP is lower </w:t>
      </w:r>
      <w:r w:rsidRPr="00B82390">
        <w:rPr>
          <w:rFonts w:ascii="Times New Roman" w:hAnsi="Times New Roman" w:cs="Times New Roman"/>
        </w:rPr>
        <w:t>in</w:t>
      </w:r>
      <w:r>
        <w:rPr>
          <w:rFonts w:ascii="Times New Roman" w:hAnsi="Times New Roman" w:cs="Times New Roman"/>
        </w:rPr>
        <w:t xml:space="preserve"> the more anisohydric species. </w:t>
      </w:r>
      <w:r w:rsidR="00561D9D" w:rsidRPr="00285AFB">
        <w:rPr>
          <w:rFonts w:ascii="Times New Roman" w:hAnsi="Times New Roman" w:cs="Times New Roman"/>
          <w:b/>
          <w:bCs/>
        </w:rPr>
        <w:t>Bottom row</w:t>
      </w:r>
      <w:r w:rsidR="00561D9D">
        <w:rPr>
          <w:rFonts w:ascii="Times New Roman" w:hAnsi="Times New Roman" w:cs="Times New Roman"/>
        </w:rPr>
        <w:t xml:space="preserve"> displays vein and stomatal architecture. Vein length per area (VLA, mm mm</w:t>
      </w:r>
      <w:r w:rsidR="00561D9D">
        <w:rPr>
          <w:rFonts w:ascii="Times New Roman" w:hAnsi="Times New Roman" w:cs="Times New Roman"/>
          <w:vertAlign w:val="superscript"/>
        </w:rPr>
        <w:t>-2</w:t>
      </w:r>
      <w:r w:rsidR="00561D9D">
        <w:rPr>
          <w:rFonts w:ascii="Times New Roman" w:hAnsi="Times New Roman" w:cs="Times New Roman"/>
        </w:rPr>
        <w:t>) is greater in the more anisohydric species.</w:t>
      </w:r>
    </w:p>
    <w:p w14:paraId="17612FD9" w14:textId="77777777" w:rsidR="00681313" w:rsidRPr="00AA04E4" w:rsidRDefault="00681313" w:rsidP="00681313">
      <w:pPr>
        <w:jc w:val="both"/>
        <w:rPr>
          <w:rFonts w:ascii="Times New Roman" w:hAnsi="Times New Roman" w:cs="Times New Roman"/>
        </w:rPr>
      </w:pPr>
      <w:r>
        <w:rPr>
          <w:rFonts w:ascii="Times New Roman" w:hAnsi="Times New Roman" w:cs="Times New Roman"/>
          <w:b/>
          <w:bCs/>
        </w:rPr>
        <w:lastRenderedPageBreak/>
        <w:t>Table 1.</w:t>
      </w:r>
      <w:r>
        <w:rPr>
          <w:rFonts w:ascii="Times New Roman" w:hAnsi="Times New Roman" w:cs="Times New Roman"/>
        </w:rPr>
        <w:t xml:space="preserve"> Functional traits of 10 </w:t>
      </w:r>
      <w:r>
        <w:rPr>
          <w:rFonts w:ascii="Times New Roman" w:hAnsi="Times New Roman" w:cs="Times New Roman"/>
          <w:i/>
          <w:iCs/>
        </w:rPr>
        <w:t xml:space="preserve">Eucalyptus </w:t>
      </w:r>
      <w:r>
        <w:rPr>
          <w:rFonts w:ascii="Times New Roman" w:hAnsi="Times New Roman" w:cs="Times New Roman"/>
        </w:rPr>
        <w:t xml:space="preserve">species. Traits presented as means ± standard deviations. Species ordered by hydroscape area. </w:t>
      </w:r>
      <w:bookmarkStart w:id="0" w:name="_Hlk37171451"/>
      <w:r>
        <w:rPr>
          <w:rFonts w:ascii="Times New Roman" w:hAnsi="Times New Roman" w:cs="Times New Roman"/>
        </w:rPr>
        <w:t xml:space="preserve">Accurate standard deviations could not be easily estimated for </w:t>
      </w:r>
      <w:r>
        <w:rPr>
          <w:rFonts w:ascii="Symbol" w:hAnsi="Symbol" w:cs="Times New Roman"/>
          <w:i/>
          <w:iCs/>
        </w:rPr>
        <w:t></w:t>
      </w:r>
      <w:r w:rsidRPr="0035762E">
        <w:rPr>
          <w:rFonts w:ascii="Times New Roman" w:hAnsi="Times New Roman" w:cs="Times New Roman"/>
          <w:i/>
          <w:iCs/>
          <w:vertAlign w:val="subscript"/>
        </w:rPr>
        <w:t>50</w:t>
      </w:r>
      <w:r w:rsidRPr="007B1C31">
        <w:rPr>
          <w:rFonts w:ascii="Times New Roman" w:hAnsi="Times New Roman" w:cs="Times New Roman"/>
          <w:i/>
          <w:iCs/>
        </w:rPr>
        <w:t xml:space="preserve"> </w:t>
      </w:r>
      <w:r w:rsidRPr="00DC1621">
        <w:rPr>
          <w:rFonts w:ascii="Times New Roman" w:hAnsi="Times New Roman" w:cs="Times New Roman"/>
          <w:i/>
          <w:iCs/>
        </w:rPr>
        <w:t>K</w:t>
      </w:r>
      <w:r w:rsidRPr="00DC1621">
        <w:rPr>
          <w:rFonts w:ascii="Times New Roman" w:hAnsi="Times New Roman" w:cs="Times New Roman"/>
          <w:i/>
          <w:iCs/>
          <w:vertAlign w:val="subscript"/>
        </w:rPr>
        <w:t>plant</w:t>
      </w:r>
      <w:r>
        <w:rPr>
          <w:rFonts w:ascii="Times New Roman" w:hAnsi="Times New Roman" w:cs="Times New Roman"/>
        </w:rPr>
        <w:t xml:space="preserve">, photosynthetic safety margin, and </w:t>
      </w:r>
      <w:r>
        <w:rPr>
          <w:rFonts w:ascii="Times New Roman" w:hAnsi="Times New Roman" w:cs="Times New Roman"/>
          <w:i/>
          <w:iCs/>
        </w:rPr>
        <w:t>d</w:t>
      </w:r>
      <w:r>
        <w:rPr>
          <w:rFonts w:ascii="Times New Roman" w:hAnsi="Times New Roman" w:cs="Times New Roman"/>
          <w:i/>
          <w:iCs/>
          <w:vertAlign w:val="subscript"/>
        </w:rPr>
        <w:t>x</w:t>
      </w:r>
      <w:r>
        <w:rPr>
          <w:rFonts w:ascii="Times New Roman" w:hAnsi="Times New Roman" w:cs="Times New Roman"/>
          <w:i/>
          <w:iCs/>
        </w:rPr>
        <w:t>/d</w:t>
      </w:r>
      <w:r>
        <w:rPr>
          <w:rFonts w:ascii="Times New Roman" w:hAnsi="Times New Roman" w:cs="Times New Roman"/>
          <w:i/>
          <w:iCs/>
          <w:vertAlign w:val="subscript"/>
        </w:rPr>
        <w:t>y</w:t>
      </w:r>
      <w:r>
        <w:rPr>
          <w:rFonts w:ascii="Times New Roman" w:hAnsi="Times New Roman" w:cs="Times New Roman"/>
          <w:i/>
          <w:iCs/>
        </w:rPr>
        <w:t xml:space="preserve"> </w:t>
      </w:r>
      <w:r>
        <w:rPr>
          <w:rFonts w:ascii="Times New Roman" w:hAnsi="Times New Roman" w:cs="Times New Roman"/>
        </w:rPr>
        <w:t>given they are calculated from other estimated values.</w:t>
      </w:r>
      <w:bookmarkEnd w:id="0"/>
      <w:r>
        <w:rPr>
          <w:rFonts w:ascii="Times New Roman" w:hAnsi="Times New Roman" w:cs="Times New Roman"/>
        </w:rPr>
        <w:t xml:space="preserve"> </w:t>
      </w:r>
      <w:r>
        <w:rPr>
          <w:rFonts w:ascii="Symbol" w:hAnsi="Symbol" w:cs="Times New Roman"/>
          <w:i/>
          <w:iCs/>
        </w:rPr>
        <w:t></w:t>
      </w:r>
      <w:r w:rsidRPr="0035762E">
        <w:rPr>
          <w:rFonts w:ascii="Times New Roman" w:hAnsi="Times New Roman" w:cs="Times New Roman"/>
          <w:i/>
          <w:iCs/>
          <w:vertAlign w:val="subscript"/>
        </w:rPr>
        <w:t>50</w:t>
      </w:r>
      <w:r w:rsidRPr="007B1C31">
        <w:rPr>
          <w:rFonts w:ascii="Times New Roman" w:hAnsi="Times New Roman" w:cs="Times New Roman"/>
          <w:i/>
          <w:iCs/>
        </w:rPr>
        <w:t xml:space="preserve"> </w:t>
      </w:r>
      <w:r>
        <w:rPr>
          <w:rFonts w:ascii="Times New Roman" w:hAnsi="Times New Roman" w:cs="Times New Roman"/>
          <w:i/>
          <w:iCs/>
        </w:rPr>
        <w:t>A</w:t>
      </w:r>
      <w:r>
        <w:rPr>
          <w:rFonts w:ascii="Times New Roman" w:hAnsi="Times New Roman" w:cs="Times New Roman"/>
          <w:i/>
          <w:iCs/>
          <w:vertAlign w:val="subscript"/>
        </w:rPr>
        <w:t>max</w:t>
      </w:r>
      <w:r>
        <w:rPr>
          <w:rFonts w:ascii="Times New Roman" w:hAnsi="Times New Roman" w:cs="Times New Roman"/>
          <w:i/>
          <w:iCs/>
        </w:rPr>
        <w:t xml:space="preserve">, </w:t>
      </w:r>
      <w:r>
        <w:rPr>
          <w:rFonts w:ascii="Symbol" w:hAnsi="Symbol" w:cs="Times New Roman"/>
          <w:i/>
          <w:iCs/>
        </w:rPr>
        <w:t></w:t>
      </w:r>
      <w:r w:rsidRPr="007B1C31">
        <w:rPr>
          <w:rFonts w:ascii="Times New Roman" w:hAnsi="Times New Roman" w:cs="Times New Roman"/>
          <w:i/>
          <w:iCs/>
        </w:rPr>
        <w:t xml:space="preserve"> </w:t>
      </w:r>
      <w:r>
        <w:rPr>
          <w:rFonts w:ascii="Times New Roman" w:hAnsi="Times New Roman" w:cs="Times New Roman"/>
          <w:i/>
          <w:iCs/>
        </w:rPr>
        <w:t>A</w:t>
      </w:r>
      <w:r>
        <w:rPr>
          <w:rFonts w:ascii="Times New Roman" w:hAnsi="Times New Roman" w:cs="Times New Roman"/>
          <w:i/>
          <w:iCs/>
          <w:vertAlign w:val="subscript"/>
        </w:rPr>
        <w:t>max</w:t>
      </w:r>
      <w:r>
        <w:rPr>
          <w:rFonts w:ascii="Times New Roman" w:hAnsi="Times New Roman" w:cs="Times New Roman"/>
        </w:rPr>
        <w:t xml:space="preserve">, and </w:t>
      </w:r>
      <w:r>
        <w:rPr>
          <w:rFonts w:ascii="Times New Roman" w:hAnsi="Times New Roman" w:cs="Times New Roman"/>
          <w:i/>
          <w:iCs/>
        </w:rPr>
        <w:t>Max A</w:t>
      </w:r>
      <w:r>
        <w:rPr>
          <w:rFonts w:ascii="Times New Roman" w:hAnsi="Times New Roman" w:cs="Times New Roman"/>
          <w:i/>
          <w:iCs/>
          <w:vertAlign w:val="subscript"/>
        </w:rPr>
        <w:t>max</w:t>
      </w:r>
      <w:r>
        <w:rPr>
          <w:rFonts w:ascii="Times New Roman" w:hAnsi="Times New Roman" w:cs="Times New Roman"/>
        </w:rPr>
        <w:t xml:space="preserve"> taken from Salvi </w:t>
      </w:r>
      <w:r>
        <w:rPr>
          <w:rFonts w:ascii="Times New Roman" w:hAnsi="Times New Roman" w:cs="Times New Roman"/>
          <w:i/>
          <w:iCs/>
        </w:rPr>
        <w:t>et al.</w:t>
      </w:r>
      <w:r>
        <w:rPr>
          <w:rFonts w:ascii="Times New Roman" w:hAnsi="Times New Roman" w:cs="Times New Roman"/>
        </w:rPr>
        <w:t xml:space="preserve"> (2021).</w:t>
      </w:r>
    </w:p>
    <w:tbl>
      <w:tblPr>
        <w:tblStyle w:val="TableGrid"/>
        <w:tblpPr w:leftFromText="180" w:rightFromText="180" w:vertAnchor="text" w:horzAnchor="margin" w:tblpX="175" w:tblpY="171"/>
        <w:tblW w:w="0" w:type="auto"/>
        <w:tblLook w:val="04A0" w:firstRow="1" w:lastRow="0" w:firstColumn="1" w:lastColumn="0" w:noHBand="0" w:noVBand="1"/>
      </w:tblPr>
      <w:tblGrid>
        <w:gridCol w:w="1384"/>
        <w:gridCol w:w="1257"/>
        <w:gridCol w:w="766"/>
        <w:gridCol w:w="722"/>
        <w:gridCol w:w="760"/>
        <w:gridCol w:w="770"/>
        <w:gridCol w:w="695"/>
        <w:gridCol w:w="1078"/>
        <w:gridCol w:w="1000"/>
        <w:gridCol w:w="1476"/>
        <w:gridCol w:w="714"/>
        <w:gridCol w:w="659"/>
        <w:gridCol w:w="978"/>
        <w:gridCol w:w="691"/>
      </w:tblGrid>
      <w:tr w:rsidR="000A0B93" w:rsidRPr="00893D6B" w14:paraId="3BA0543D" w14:textId="77777777" w:rsidTr="00D86425">
        <w:trPr>
          <w:trHeight w:val="992"/>
        </w:trPr>
        <w:tc>
          <w:tcPr>
            <w:tcW w:w="0" w:type="auto"/>
            <w:vAlign w:val="center"/>
          </w:tcPr>
          <w:p w14:paraId="52D4091C" w14:textId="77777777" w:rsidR="000A0B93" w:rsidRPr="00893D6B" w:rsidRDefault="000A0B93" w:rsidP="00D86425">
            <w:pPr>
              <w:jc w:val="center"/>
              <w:rPr>
                <w:rFonts w:cs="Times New Roman"/>
                <w:b/>
                <w:bCs/>
                <w:sz w:val="20"/>
                <w:szCs w:val="20"/>
              </w:rPr>
            </w:pPr>
            <w:r w:rsidRPr="00893D6B">
              <w:rPr>
                <w:rFonts w:cs="Times New Roman"/>
                <w:b/>
                <w:bCs/>
                <w:sz w:val="20"/>
                <w:szCs w:val="20"/>
              </w:rPr>
              <w:t>Species</w:t>
            </w:r>
          </w:p>
        </w:tc>
        <w:tc>
          <w:tcPr>
            <w:tcW w:w="0" w:type="auto"/>
            <w:vAlign w:val="center"/>
          </w:tcPr>
          <w:p w14:paraId="2B6E574E" w14:textId="77777777" w:rsidR="000A0B93" w:rsidRPr="00893D6B" w:rsidRDefault="000A0B93" w:rsidP="00D86425">
            <w:pPr>
              <w:jc w:val="center"/>
              <w:rPr>
                <w:rFonts w:cs="Times New Roman"/>
                <w:b/>
                <w:bCs/>
                <w:sz w:val="20"/>
                <w:szCs w:val="20"/>
              </w:rPr>
            </w:pPr>
            <w:r w:rsidRPr="00893D6B">
              <w:rPr>
                <w:rFonts w:cs="Times New Roman"/>
                <w:b/>
                <w:bCs/>
                <w:sz w:val="20"/>
                <w:szCs w:val="20"/>
              </w:rPr>
              <w:t>Hydroscape area (MPa</w:t>
            </w:r>
            <w:r w:rsidRPr="00893D6B">
              <w:rPr>
                <w:rFonts w:cs="Times New Roman"/>
                <w:b/>
                <w:bCs/>
                <w:sz w:val="20"/>
                <w:szCs w:val="20"/>
                <w:vertAlign w:val="superscript"/>
              </w:rPr>
              <w:t>2</w:t>
            </w:r>
            <w:r w:rsidRPr="00893D6B">
              <w:rPr>
                <w:rFonts w:cs="Times New Roman"/>
                <w:b/>
                <w:bCs/>
                <w:sz w:val="20"/>
                <w:szCs w:val="20"/>
              </w:rPr>
              <w:t>)</w:t>
            </w:r>
          </w:p>
        </w:tc>
        <w:tc>
          <w:tcPr>
            <w:tcW w:w="0" w:type="auto"/>
            <w:vAlign w:val="center"/>
          </w:tcPr>
          <w:p w14:paraId="431826E6" w14:textId="77777777" w:rsidR="000A0B93" w:rsidRPr="00893D6B" w:rsidRDefault="000A0B93" w:rsidP="00D86425">
            <w:pPr>
              <w:jc w:val="center"/>
              <w:rPr>
                <w:rFonts w:cs="Times New Roman"/>
                <w:b/>
                <w:bCs/>
                <w:sz w:val="20"/>
                <w:szCs w:val="20"/>
              </w:rPr>
            </w:pPr>
            <w:r w:rsidRPr="00893D6B">
              <w:rPr>
                <w:rFonts w:ascii="Symbol" w:hAnsi="Symbol" w:cs="Times New Roman"/>
                <w:b/>
                <w:bCs/>
                <w:i/>
                <w:iCs/>
                <w:sz w:val="20"/>
                <w:szCs w:val="20"/>
              </w:rPr>
              <w:t></w:t>
            </w:r>
            <w:r w:rsidRPr="00893D6B">
              <w:rPr>
                <w:rFonts w:ascii="Times New Roman" w:hAnsi="Times New Roman" w:cs="Times New Roman"/>
                <w:b/>
                <w:bCs/>
                <w:i/>
                <w:iCs/>
                <w:sz w:val="20"/>
                <w:szCs w:val="20"/>
                <w:vertAlign w:val="subscript"/>
              </w:rPr>
              <w:t>50</w:t>
            </w:r>
            <w:r w:rsidRPr="00893D6B">
              <w:rPr>
                <w:rFonts w:cs="Times New Roman"/>
                <w:b/>
                <w:bCs/>
                <w:i/>
                <w:iCs/>
                <w:sz w:val="20"/>
                <w:szCs w:val="20"/>
              </w:rPr>
              <w:t xml:space="preserve"> A</w:t>
            </w:r>
            <w:r w:rsidRPr="00893D6B">
              <w:rPr>
                <w:rFonts w:cs="Times New Roman"/>
                <w:b/>
                <w:bCs/>
                <w:i/>
                <w:iCs/>
                <w:sz w:val="20"/>
                <w:szCs w:val="20"/>
                <w:vertAlign w:val="subscript"/>
              </w:rPr>
              <w:t>max</w:t>
            </w:r>
            <w:r w:rsidRPr="00893D6B">
              <w:rPr>
                <w:rFonts w:cs="Times New Roman"/>
                <w:b/>
                <w:bCs/>
                <w:sz w:val="20"/>
                <w:szCs w:val="20"/>
              </w:rPr>
              <w:t xml:space="preserve"> (MPa)</w:t>
            </w:r>
          </w:p>
        </w:tc>
        <w:tc>
          <w:tcPr>
            <w:tcW w:w="722" w:type="dxa"/>
            <w:vAlign w:val="center"/>
          </w:tcPr>
          <w:p w14:paraId="10991E0C" w14:textId="77777777" w:rsidR="000A0B93" w:rsidRPr="00893D6B" w:rsidRDefault="000A0B93" w:rsidP="00D86425">
            <w:pPr>
              <w:jc w:val="center"/>
              <w:rPr>
                <w:rFonts w:cs="Times New Roman"/>
                <w:b/>
                <w:bCs/>
                <w:i/>
                <w:iCs/>
                <w:sz w:val="20"/>
                <w:szCs w:val="20"/>
                <w:vertAlign w:val="subscript"/>
              </w:rPr>
            </w:pPr>
            <w:r w:rsidRPr="00893D6B">
              <w:rPr>
                <w:rFonts w:ascii="Symbol" w:hAnsi="Symbol" w:cs="Times New Roman"/>
                <w:b/>
                <w:bCs/>
                <w:i/>
                <w:iCs/>
                <w:sz w:val="20"/>
                <w:szCs w:val="20"/>
              </w:rPr>
              <w:t></w:t>
            </w:r>
            <w:r w:rsidRPr="00893D6B">
              <w:rPr>
                <w:rFonts w:cs="Times New Roman"/>
                <w:b/>
                <w:bCs/>
                <w:i/>
                <w:iCs/>
                <w:sz w:val="20"/>
                <w:szCs w:val="20"/>
              </w:rPr>
              <w:t xml:space="preserve"> A</w:t>
            </w:r>
            <w:r w:rsidRPr="00893D6B">
              <w:rPr>
                <w:rFonts w:cs="Times New Roman"/>
                <w:b/>
                <w:bCs/>
                <w:i/>
                <w:iCs/>
                <w:sz w:val="20"/>
                <w:szCs w:val="20"/>
                <w:vertAlign w:val="subscript"/>
              </w:rPr>
              <w:t>max</w:t>
            </w:r>
          </w:p>
        </w:tc>
        <w:tc>
          <w:tcPr>
            <w:tcW w:w="760" w:type="dxa"/>
            <w:vAlign w:val="center"/>
          </w:tcPr>
          <w:p w14:paraId="5D2279B1" w14:textId="77777777" w:rsidR="000A0B93" w:rsidRPr="00893D6B" w:rsidRDefault="000A0B93" w:rsidP="00D86425">
            <w:pPr>
              <w:jc w:val="center"/>
              <w:rPr>
                <w:rFonts w:cs="Times New Roman"/>
                <w:b/>
                <w:bCs/>
                <w:sz w:val="20"/>
                <w:szCs w:val="20"/>
              </w:rPr>
            </w:pPr>
            <w:r w:rsidRPr="00893D6B">
              <w:rPr>
                <w:rFonts w:cs="Times New Roman"/>
                <w:b/>
                <w:bCs/>
                <w:i/>
                <w:iCs/>
                <w:sz w:val="20"/>
                <w:szCs w:val="20"/>
              </w:rPr>
              <w:t>Max A</w:t>
            </w:r>
            <w:r w:rsidRPr="00893D6B">
              <w:rPr>
                <w:rFonts w:cs="Times New Roman"/>
                <w:b/>
                <w:bCs/>
                <w:i/>
                <w:iCs/>
                <w:sz w:val="20"/>
                <w:szCs w:val="20"/>
                <w:vertAlign w:val="subscript"/>
              </w:rPr>
              <w:t>max</w:t>
            </w:r>
            <w:r w:rsidRPr="00893D6B">
              <w:rPr>
                <w:rFonts w:cs="Times New Roman"/>
                <w:b/>
                <w:bCs/>
                <w:sz w:val="20"/>
                <w:szCs w:val="20"/>
              </w:rPr>
              <w:t xml:space="preserve"> (</w:t>
            </w:r>
            <w:r w:rsidRPr="00893D6B">
              <w:rPr>
                <w:rFonts w:ascii="Symbol" w:hAnsi="Symbol" w:cs="Times New Roman"/>
                <w:b/>
                <w:bCs/>
                <w:sz w:val="20"/>
                <w:szCs w:val="20"/>
              </w:rPr>
              <w:t></w:t>
            </w:r>
            <w:r w:rsidRPr="00893D6B">
              <w:rPr>
                <w:rFonts w:cs="Times New Roman"/>
                <w:b/>
                <w:bCs/>
                <w:sz w:val="20"/>
                <w:szCs w:val="20"/>
              </w:rPr>
              <w:t>mol g</w:t>
            </w:r>
            <w:r w:rsidRPr="00893D6B">
              <w:rPr>
                <w:rFonts w:cs="Times New Roman"/>
                <w:b/>
                <w:bCs/>
                <w:sz w:val="20"/>
                <w:szCs w:val="20"/>
                <w:vertAlign w:val="superscript"/>
              </w:rPr>
              <w:t>-1</w:t>
            </w:r>
            <w:r w:rsidRPr="00893D6B">
              <w:rPr>
                <w:rFonts w:cs="Times New Roman"/>
                <w:b/>
                <w:bCs/>
                <w:sz w:val="20"/>
                <w:szCs w:val="20"/>
              </w:rPr>
              <w:t xml:space="preserve"> s</w:t>
            </w:r>
            <w:r w:rsidRPr="00893D6B">
              <w:rPr>
                <w:rFonts w:cs="Times New Roman"/>
                <w:b/>
                <w:bCs/>
                <w:sz w:val="20"/>
                <w:szCs w:val="20"/>
                <w:vertAlign w:val="superscript"/>
              </w:rPr>
              <w:t>-1</w:t>
            </w:r>
            <w:r w:rsidRPr="00893D6B">
              <w:rPr>
                <w:rFonts w:cs="Times New Roman"/>
                <w:b/>
                <w:bCs/>
                <w:sz w:val="20"/>
                <w:szCs w:val="20"/>
              </w:rPr>
              <w:t>)</w:t>
            </w:r>
          </w:p>
        </w:tc>
        <w:tc>
          <w:tcPr>
            <w:tcW w:w="0" w:type="auto"/>
            <w:vAlign w:val="center"/>
          </w:tcPr>
          <w:p w14:paraId="0EA35225" w14:textId="77777777" w:rsidR="000A0B93" w:rsidRPr="00893D6B" w:rsidRDefault="000A0B93" w:rsidP="00D86425">
            <w:pPr>
              <w:jc w:val="center"/>
              <w:rPr>
                <w:rFonts w:cs="Times New Roman"/>
                <w:b/>
                <w:bCs/>
                <w:sz w:val="20"/>
                <w:szCs w:val="20"/>
              </w:rPr>
            </w:pPr>
            <w:r w:rsidRPr="00346FE7">
              <w:rPr>
                <w:rFonts w:ascii="Symbol" w:hAnsi="Symbol" w:cs="Times New Roman"/>
                <w:b/>
                <w:bCs/>
                <w:i/>
                <w:iCs/>
                <w:sz w:val="20"/>
                <w:szCs w:val="20"/>
              </w:rPr>
              <w:t></w:t>
            </w:r>
            <w:r w:rsidRPr="00346FE7">
              <w:rPr>
                <w:rFonts w:ascii="Times New Roman" w:hAnsi="Times New Roman" w:cs="Times New Roman"/>
                <w:b/>
                <w:bCs/>
                <w:i/>
                <w:iCs/>
                <w:sz w:val="20"/>
                <w:szCs w:val="20"/>
                <w:vertAlign w:val="subscript"/>
              </w:rPr>
              <w:t>50</w:t>
            </w:r>
            <w:r w:rsidRPr="007B1C31">
              <w:rPr>
                <w:rFonts w:ascii="Times New Roman" w:hAnsi="Times New Roman" w:cs="Times New Roman"/>
                <w:i/>
                <w:iCs/>
              </w:rPr>
              <w:t xml:space="preserve"> </w:t>
            </w:r>
            <w:r w:rsidRPr="00893D6B">
              <w:rPr>
                <w:rFonts w:cs="Times New Roman"/>
                <w:b/>
                <w:bCs/>
                <w:i/>
                <w:iCs/>
                <w:sz w:val="20"/>
                <w:szCs w:val="20"/>
              </w:rPr>
              <w:t xml:space="preserve"> K</w:t>
            </w:r>
            <w:r w:rsidRPr="00893D6B">
              <w:rPr>
                <w:rFonts w:cs="Times New Roman"/>
                <w:b/>
                <w:bCs/>
                <w:i/>
                <w:iCs/>
                <w:sz w:val="20"/>
                <w:szCs w:val="20"/>
                <w:vertAlign w:val="subscript"/>
              </w:rPr>
              <w:t>plant</w:t>
            </w:r>
            <w:r w:rsidRPr="00893D6B">
              <w:rPr>
                <w:rFonts w:cs="Times New Roman"/>
                <w:b/>
                <w:bCs/>
                <w:sz w:val="20"/>
                <w:szCs w:val="20"/>
              </w:rPr>
              <w:t xml:space="preserve"> (MPa)</w:t>
            </w:r>
          </w:p>
        </w:tc>
        <w:tc>
          <w:tcPr>
            <w:tcW w:w="0" w:type="auto"/>
            <w:vAlign w:val="center"/>
          </w:tcPr>
          <w:p w14:paraId="2A931CED" w14:textId="77777777" w:rsidR="000A0B93" w:rsidRPr="00893D6B" w:rsidRDefault="000A0B93" w:rsidP="00D86425">
            <w:pPr>
              <w:jc w:val="center"/>
              <w:rPr>
                <w:rFonts w:cs="Times New Roman"/>
                <w:b/>
                <w:bCs/>
                <w:i/>
                <w:iCs/>
                <w:sz w:val="20"/>
                <w:szCs w:val="20"/>
              </w:rPr>
            </w:pPr>
            <w:r w:rsidRPr="00893D6B">
              <w:rPr>
                <w:b/>
                <w:bCs/>
                <w:i/>
                <w:iCs/>
                <w:color w:val="000000"/>
                <w:sz w:val="20"/>
                <w:szCs w:val="20"/>
              </w:rPr>
              <w:t>Slope K</w:t>
            </w:r>
            <w:r w:rsidRPr="00893D6B">
              <w:rPr>
                <w:b/>
                <w:bCs/>
                <w:i/>
                <w:iCs/>
                <w:color w:val="000000"/>
                <w:sz w:val="20"/>
                <w:szCs w:val="20"/>
                <w:vertAlign w:val="subscript"/>
              </w:rPr>
              <w:t>plant</w:t>
            </w:r>
          </w:p>
        </w:tc>
        <w:tc>
          <w:tcPr>
            <w:tcW w:w="1078" w:type="dxa"/>
            <w:vAlign w:val="center"/>
          </w:tcPr>
          <w:p w14:paraId="68C96E83" w14:textId="77777777" w:rsidR="000A0B93" w:rsidRPr="00893D6B" w:rsidRDefault="000A0B93" w:rsidP="00D86425">
            <w:pPr>
              <w:jc w:val="center"/>
              <w:rPr>
                <w:rFonts w:cs="Times New Roman"/>
                <w:b/>
                <w:bCs/>
                <w:sz w:val="20"/>
                <w:szCs w:val="20"/>
              </w:rPr>
            </w:pPr>
            <w:r w:rsidRPr="00893D6B">
              <w:rPr>
                <w:b/>
                <w:bCs/>
                <w:i/>
                <w:iCs/>
                <w:color w:val="000000"/>
                <w:sz w:val="20"/>
                <w:szCs w:val="20"/>
              </w:rPr>
              <w:t>Max K</w:t>
            </w:r>
            <w:r w:rsidRPr="00893D6B">
              <w:rPr>
                <w:b/>
                <w:bCs/>
                <w:i/>
                <w:iCs/>
                <w:color w:val="000000"/>
                <w:sz w:val="20"/>
                <w:szCs w:val="20"/>
                <w:vertAlign w:val="subscript"/>
              </w:rPr>
              <w:t>plant</w:t>
            </w:r>
            <w:r w:rsidRPr="00893D6B">
              <w:rPr>
                <w:b/>
                <w:bCs/>
                <w:color w:val="000000"/>
                <w:sz w:val="20"/>
                <w:szCs w:val="20"/>
              </w:rPr>
              <w:t xml:space="preserve"> </w:t>
            </w:r>
            <w:r w:rsidRPr="00893D6B">
              <w:rPr>
                <w:b/>
                <w:bCs/>
                <w:color w:val="000000"/>
                <w:sz w:val="19"/>
                <w:szCs w:val="19"/>
              </w:rPr>
              <w:t>(g MPa</w:t>
            </w:r>
            <w:r w:rsidRPr="00893D6B">
              <w:rPr>
                <w:b/>
                <w:bCs/>
                <w:color w:val="000000"/>
                <w:sz w:val="19"/>
                <w:szCs w:val="19"/>
                <w:vertAlign w:val="superscript"/>
              </w:rPr>
              <w:t>-1</w:t>
            </w:r>
            <w:r w:rsidRPr="00893D6B">
              <w:rPr>
                <w:b/>
                <w:bCs/>
                <w:color w:val="000000"/>
                <w:sz w:val="19"/>
                <w:szCs w:val="19"/>
              </w:rPr>
              <w:t xml:space="preserve"> m</w:t>
            </w:r>
            <w:r w:rsidRPr="00893D6B">
              <w:rPr>
                <w:b/>
                <w:bCs/>
                <w:color w:val="000000"/>
                <w:sz w:val="19"/>
                <w:szCs w:val="19"/>
                <w:vertAlign w:val="superscript"/>
              </w:rPr>
              <w:t>-2</w:t>
            </w:r>
            <w:r w:rsidRPr="00893D6B">
              <w:rPr>
                <w:b/>
                <w:bCs/>
                <w:color w:val="000000"/>
                <w:sz w:val="19"/>
                <w:szCs w:val="19"/>
              </w:rPr>
              <w:t xml:space="preserve"> min</w:t>
            </w:r>
            <w:r w:rsidRPr="00893D6B">
              <w:rPr>
                <w:b/>
                <w:bCs/>
                <w:color w:val="000000"/>
                <w:sz w:val="19"/>
                <w:szCs w:val="19"/>
                <w:vertAlign w:val="superscript"/>
              </w:rPr>
              <w:t>-1</w:t>
            </w:r>
            <w:r w:rsidRPr="00893D6B">
              <w:rPr>
                <w:b/>
                <w:bCs/>
                <w:color w:val="000000"/>
                <w:sz w:val="19"/>
                <w:szCs w:val="19"/>
              </w:rPr>
              <w:t>)</w:t>
            </w:r>
          </w:p>
        </w:tc>
        <w:tc>
          <w:tcPr>
            <w:tcW w:w="1000" w:type="dxa"/>
            <w:vAlign w:val="center"/>
          </w:tcPr>
          <w:p w14:paraId="12A17D32" w14:textId="77777777" w:rsidR="000A0B93" w:rsidRPr="00893D6B" w:rsidRDefault="000A0B93" w:rsidP="00D86425">
            <w:pPr>
              <w:jc w:val="center"/>
              <w:rPr>
                <w:rFonts w:cs="Times New Roman"/>
                <w:b/>
                <w:bCs/>
                <w:sz w:val="20"/>
                <w:szCs w:val="20"/>
              </w:rPr>
            </w:pPr>
            <w:r w:rsidRPr="00893D6B">
              <w:rPr>
                <w:rFonts w:cs="Times New Roman"/>
                <w:b/>
                <w:bCs/>
                <w:sz w:val="20"/>
                <w:szCs w:val="20"/>
              </w:rPr>
              <w:t>TLP (MPa)</w:t>
            </w:r>
          </w:p>
        </w:tc>
        <w:tc>
          <w:tcPr>
            <w:tcW w:w="1476" w:type="dxa"/>
            <w:vAlign w:val="center"/>
          </w:tcPr>
          <w:p w14:paraId="584CA654" w14:textId="77777777" w:rsidR="000A0B93" w:rsidRPr="00893D6B" w:rsidRDefault="000A0B93" w:rsidP="00D86425">
            <w:pPr>
              <w:jc w:val="center"/>
              <w:rPr>
                <w:rFonts w:cs="Times New Roman"/>
                <w:b/>
                <w:bCs/>
                <w:sz w:val="19"/>
                <w:szCs w:val="19"/>
              </w:rPr>
            </w:pPr>
            <w:r w:rsidRPr="00893D6B">
              <w:rPr>
                <w:rFonts w:cs="Times New Roman"/>
                <w:b/>
                <w:bCs/>
                <w:sz w:val="19"/>
                <w:szCs w:val="19"/>
              </w:rPr>
              <w:t>Photosynthetic Safety Margin (MPa)</w:t>
            </w:r>
          </w:p>
        </w:tc>
        <w:tc>
          <w:tcPr>
            <w:tcW w:w="714" w:type="dxa"/>
            <w:vAlign w:val="center"/>
          </w:tcPr>
          <w:p w14:paraId="0F95C314" w14:textId="77777777" w:rsidR="000A0B93" w:rsidRPr="00893D6B" w:rsidRDefault="000A0B93" w:rsidP="00D86425">
            <w:pPr>
              <w:jc w:val="center"/>
              <w:rPr>
                <w:rFonts w:cs="Times New Roman"/>
                <w:b/>
                <w:bCs/>
                <w:sz w:val="20"/>
                <w:szCs w:val="20"/>
              </w:rPr>
            </w:pPr>
            <w:r w:rsidRPr="00893D6B">
              <w:rPr>
                <w:rFonts w:cs="Times New Roman"/>
                <w:b/>
                <w:bCs/>
                <w:sz w:val="20"/>
                <w:szCs w:val="20"/>
              </w:rPr>
              <w:t>SLA (cm</w:t>
            </w:r>
            <w:r w:rsidRPr="00893D6B">
              <w:rPr>
                <w:rFonts w:cs="Times New Roman"/>
                <w:b/>
                <w:bCs/>
                <w:sz w:val="20"/>
                <w:szCs w:val="20"/>
                <w:vertAlign w:val="superscript"/>
              </w:rPr>
              <w:t>2</w:t>
            </w:r>
            <w:r w:rsidRPr="00893D6B">
              <w:rPr>
                <w:rFonts w:cs="Times New Roman"/>
                <w:b/>
                <w:bCs/>
                <w:sz w:val="20"/>
                <w:szCs w:val="20"/>
              </w:rPr>
              <w:t xml:space="preserve"> g</w:t>
            </w:r>
            <w:r w:rsidRPr="00893D6B">
              <w:rPr>
                <w:rFonts w:cs="Times New Roman"/>
                <w:b/>
                <w:bCs/>
                <w:sz w:val="20"/>
                <w:szCs w:val="20"/>
                <w:vertAlign w:val="superscript"/>
              </w:rPr>
              <w:t>-1</w:t>
            </w:r>
            <w:r w:rsidRPr="00893D6B">
              <w:rPr>
                <w:rFonts w:cs="Times New Roman"/>
                <w:b/>
                <w:bCs/>
                <w:sz w:val="20"/>
                <w:szCs w:val="20"/>
              </w:rPr>
              <w:t>)</w:t>
            </w:r>
          </w:p>
        </w:tc>
        <w:tc>
          <w:tcPr>
            <w:tcW w:w="0" w:type="auto"/>
            <w:vAlign w:val="center"/>
          </w:tcPr>
          <w:p w14:paraId="7F699294" w14:textId="77777777" w:rsidR="000A0B93" w:rsidRPr="00893D6B" w:rsidRDefault="000A0B93" w:rsidP="00D86425">
            <w:pPr>
              <w:jc w:val="center"/>
              <w:rPr>
                <w:rFonts w:cs="Times New Roman"/>
                <w:b/>
                <w:bCs/>
                <w:sz w:val="20"/>
                <w:szCs w:val="20"/>
              </w:rPr>
            </w:pPr>
            <w:r w:rsidRPr="00893D6B">
              <w:rPr>
                <w:rFonts w:cs="Times New Roman"/>
                <w:b/>
                <w:bCs/>
                <w:sz w:val="20"/>
                <w:szCs w:val="20"/>
              </w:rPr>
              <w:t>VLA (mm mm</w:t>
            </w:r>
            <w:r w:rsidRPr="00893D6B">
              <w:rPr>
                <w:rFonts w:cs="Times New Roman"/>
                <w:b/>
                <w:bCs/>
                <w:sz w:val="20"/>
                <w:szCs w:val="20"/>
                <w:vertAlign w:val="superscript"/>
              </w:rPr>
              <w:t>-2</w:t>
            </w:r>
            <w:r w:rsidRPr="00893D6B">
              <w:rPr>
                <w:rFonts w:cs="Times New Roman"/>
                <w:b/>
                <w:bCs/>
                <w:sz w:val="20"/>
                <w:szCs w:val="20"/>
              </w:rPr>
              <w:t>)</w:t>
            </w:r>
          </w:p>
        </w:tc>
        <w:tc>
          <w:tcPr>
            <w:tcW w:w="0" w:type="auto"/>
            <w:vAlign w:val="center"/>
          </w:tcPr>
          <w:p w14:paraId="10294070" w14:textId="77777777" w:rsidR="000A0B93" w:rsidRPr="00893D6B" w:rsidRDefault="000A0B93" w:rsidP="00D86425">
            <w:pPr>
              <w:jc w:val="center"/>
              <w:rPr>
                <w:rFonts w:cs="Times New Roman"/>
                <w:b/>
                <w:bCs/>
                <w:sz w:val="20"/>
                <w:szCs w:val="20"/>
              </w:rPr>
            </w:pPr>
            <w:r w:rsidRPr="00893D6B">
              <w:rPr>
                <w:rFonts w:cs="Times New Roman"/>
                <w:b/>
                <w:bCs/>
                <w:i/>
                <w:iCs/>
                <w:sz w:val="20"/>
                <w:szCs w:val="20"/>
              </w:rPr>
              <w:t>gs</w:t>
            </w:r>
            <w:r w:rsidRPr="00893D6B">
              <w:rPr>
                <w:rFonts w:cs="Times New Roman"/>
                <w:b/>
                <w:bCs/>
                <w:i/>
                <w:iCs/>
                <w:sz w:val="20"/>
                <w:szCs w:val="20"/>
                <w:vertAlign w:val="subscript"/>
              </w:rPr>
              <w:t>max.theo</w:t>
            </w:r>
            <w:r w:rsidRPr="00893D6B">
              <w:rPr>
                <w:rFonts w:cs="Times New Roman"/>
                <w:b/>
                <w:bCs/>
                <w:sz w:val="20"/>
                <w:szCs w:val="20"/>
              </w:rPr>
              <w:t xml:space="preserve"> (</w:t>
            </w:r>
            <w:r w:rsidRPr="00893D6B">
              <w:rPr>
                <w:rFonts w:ascii="Times New Roman" w:hAnsi="Times New Roman" w:cs="Times New Roman"/>
                <w:b/>
                <w:bCs/>
                <w:sz w:val="20"/>
                <w:szCs w:val="20"/>
              </w:rPr>
              <w:t>mol m</w:t>
            </w:r>
            <w:r w:rsidRPr="00893D6B">
              <w:rPr>
                <w:rFonts w:ascii="Times New Roman" w:hAnsi="Times New Roman" w:cs="Times New Roman"/>
                <w:b/>
                <w:bCs/>
                <w:sz w:val="20"/>
                <w:szCs w:val="20"/>
                <w:vertAlign w:val="superscript"/>
              </w:rPr>
              <w:t xml:space="preserve">-2 </w:t>
            </w:r>
            <w:r w:rsidRPr="00893D6B">
              <w:rPr>
                <w:rFonts w:ascii="Times New Roman" w:hAnsi="Times New Roman" w:cs="Times New Roman"/>
                <w:b/>
                <w:bCs/>
                <w:sz w:val="20"/>
                <w:szCs w:val="20"/>
              </w:rPr>
              <w:t>s</w:t>
            </w:r>
            <w:r w:rsidRPr="00893D6B">
              <w:rPr>
                <w:rFonts w:ascii="Times New Roman" w:hAnsi="Times New Roman" w:cs="Times New Roman"/>
                <w:b/>
                <w:bCs/>
                <w:sz w:val="20"/>
                <w:szCs w:val="20"/>
                <w:vertAlign w:val="superscript"/>
              </w:rPr>
              <w:t>-1</w:t>
            </w:r>
            <w:r w:rsidRPr="00893D6B">
              <w:rPr>
                <w:rFonts w:ascii="Times New Roman" w:hAnsi="Times New Roman" w:cs="Times New Roman"/>
                <w:b/>
                <w:bCs/>
                <w:sz w:val="20"/>
                <w:szCs w:val="20"/>
              </w:rPr>
              <w:t>)</w:t>
            </w:r>
          </w:p>
        </w:tc>
        <w:tc>
          <w:tcPr>
            <w:tcW w:w="0" w:type="auto"/>
            <w:vAlign w:val="center"/>
          </w:tcPr>
          <w:p w14:paraId="1999C828" w14:textId="77777777" w:rsidR="000A0B93" w:rsidRPr="00D86425" w:rsidRDefault="000A0B93" w:rsidP="00D86425">
            <w:pPr>
              <w:jc w:val="center"/>
              <w:rPr>
                <w:rFonts w:cs="Times New Roman"/>
                <w:b/>
                <w:bCs/>
                <w:i/>
                <w:iCs/>
                <w:sz w:val="20"/>
                <w:szCs w:val="20"/>
              </w:rPr>
            </w:pPr>
            <w:r w:rsidRPr="00893D6B">
              <w:rPr>
                <w:rFonts w:cs="Times New Roman"/>
                <w:b/>
                <w:bCs/>
                <w:i/>
                <w:iCs/>
                <w:sz w:val="20"/>
                <w:szCs w:val="20"/>
              </w:rPr>
              <w:t>d</w:t>
            </w:r>
            <w:r w:rsidRPr="00893D6B">
              <w:rPr>
                <w:rFonts w:cs="Times New Roman"/>
                <w:b/>
                <w:bCs/>
                <w:i/>
                <w:iCs/>
                <w:sz w:val="20"/>
                <w:szCs w:val="20"/>
                <w:vertAlign w:val="subscript"/>
              </w:rPr>
              <w:t>x</w:t>
            </w:r>
            <w:r w:rsidRPr="00893D6B">
              <w:rPr>
                <w:rFonts w:cs="Times New Roman"/>
                <w:b/>
                <w:bCs/>
                <w:i/>
                <w:iCs/>
                <w:sz w:val="20"/>
                <w:szCs w:val="20"/>
              </w:rPr>
              <w:t>/d</w:t>
            </w:r>
            <w:r w:rsidRPr="00893D6B">
              <w:rPr>
                <w:rFonts w:cs="Times New Roman"/>
                <w:b/>
                <w:bCs/>
                <w:i/>
                <w:iCs/>
                <w:sz w:val="20"/>
                <w:szCs w:val="20"/>
                <w:vertAlign w:val="subscript"/>
              </w:rPr>
              <w:t>y</w:t>
            </w:r>
            <w:r>
              <w:rPr>
                <w:rFonts w:cs="Times New Roman"/>
                <w:b/>
                <w:bCs/>
                <w:i/>
                <w:iCs/>
                <w:sz w:val="20"/>
                <w:szCs w:val="20"/>
              </w:rPr>
              <w:t xml:space="preserve"> </w:t>
            </w:r>
            <w:r w:rsidRPr="00DA4408">
              <w:rPr>
                <w:rFonts w:cs="Times New Roman"/>
                <w:b/>
                <w:bCs/>
                <w:sz w:val="20"/>
                <w:szCs w:val="20"/>
              </w:rPr>
              <w:t>(</w:t>
            </w:r>
            <w:r w:rsidRPr="00D86425">
              <w:rPr>
                <w:rFonts w:cstheme="minorHAnsi"/>
                <w:b/>
                <w:bCs/>
                <w:sz w:val="20"/>
                <w:szCs w:val="20"/>
              </w:rPr>
              <w:t>μm  μm</w:t>
            </w:r>
            <w:r w:rsidRPr="00D86425">
              <w:rPr>
                <w:rFonts w:cstheme="minorHAnsi"/>
                <w:b/>
                <w:bCs/>
                <w:sz w:val="20"/>
                <w:szCs w:val="20"/>
                <w:vertAlign w:val="superscript"/>
              </w:rPr>
              <w:t>-1</w:t>
            </w:r>
            <w:r w:rsidRPr="00D86425">
              <w:rPr>
                <w:rFonts w:cstheme="minorHAnsi"/>
                <w:b/>
                <w:bCs/>
                <w:sz w:val="20"/>
                <w:szCs w:val="20"/>
              </w:rPr>
              <w:t>)</w:t>
            </w:r>
          </w:p>
        </w:tc>
      </w:tr>
      <w:tr w:rsidR="000A0B93" w:rsidRPr="00893D6B" w14:paraId="0676BD31" w14:textId="77777777" w:rsidTr="00D86425">
        <w:trPr>
          <w:trHeight w:val="460"/>
        </w:trPr>
        <w:tc>
          <w:tcPr>
            <w:tcW w:w="0" w:type="auto"/>
            <w:vAlign w:val="center"/>
          </w:tcPr>
          <w:p w14:paraId="10CC7A5C" w14:textId="77777777" w:rsidR="000A0B93" w:rsidRPr="00893D6B" w:rsidRDefault="000A0B93" w:rsidP="00D86425">
            <w:pPr>
              <w:jc w:val="center"/>
              <w:rPr>
                <w:rFonts w:cstheme="minorHAnsi"/>
                <w:i/>
                <w:iCs/>
                <w:sz w:val="20"/>
                <w:szCs w:val="20"/>
              </w:rPr>
            </w:pPr>
            <w:r w:rsidRPr="00893D6B">
              <w:rPr>
                <w:rFonts w:cstheme="minorHAnsi"/>
                <w:i/>
                <w:iCs/>
                <w:color w:val="000000"/>
                <w:sz w:val="20"/>
                <w:szCs w:val="20"/>
              </w:rPr>
              <w:t>nitens</w:t>
            </w:r>
          </w:p>
        </w:tc>
        <w:tc>
          <w:tcPr>
            <w:tcW w:w="0" w:type="auto"/>
            <w:vAlign w:val="center"/>
          </w:tcPr>
          <w:p w14:paraId="0F7ED8DE" w14:textId="77777777" w:rsidR="000A0B93" w:rsidRPr="00893D6B" w:rsidRDefault="000A0B93" w:rsidP="00D86425">
            <w:pPr>
              <w:jc w:val="center"/>
              <w:rPr>
                <w:rFonts w:cstheme="minorHAnsi"/>
                <w:sz w:val="20"/>
                <w:szCs w:val="20"/>
              </w:rPr>
            </w:pPr>
            <w:r w:rsidRPr="00893D6B">
              <w:rPr>
                <w:rFonts w:cstheme="minorHAnsi"/>
                <w:color w:val="000000"/>
                <w:sz w:val="20"/>
                <w:szCs w:val="20"/>
              </w:rPr>
              <w:t>1.8 ± 0.2</w:t>
            </w:r>
          </w:p>
        </w:tc>
        <w:tc>
          <w:tcPr>
            <w:tcW w:w="0" w:type="auto"/>
            <w:vAlign w:val="center"/>
          </w:tcPr>
          <w:p w14:paraId="10526E08" w14:textId="77777777" w:rsidR="000A0B93" w:rsidRPr="00893D6B" w:rsidRDefault="000A0B93" w:rsidP="00D86425">
            <w:pPr>
              <w:jc w:val="center"/>
              <w:rPr>
                <w:rFonts w:cstheme="minorHAnsi"/>
                <w:sz w:val="20"/>
                <w:szCs w:val="20"/>
              </w:rPr>
            </w:pPr>
            <w:r w:rsidRPr="00893D6B">
              <w:rPr>
                <w:rFonts w:cstheme="minorHAnsi"/>
                <w:color w:val="000000"/>
                <w:sz w:val="20"/>
                <w:szCs w:val="20"/>
              </w:rPr>
              <w:t>-2.1 ± 0.2</w:t>
            </w:r>
          </w:p>
        </w:tc>
        <w:tc>
          <w:tcPr>
            <w:tcW w:w="722" w:type="dxa"/>
            <w:vAlign w:val="center"/>
          </w:tcPr>
          <w:p w14:paraId="4553D0EB" w14:textId="77777777" w:rsidR="000A0B93" w:rsidRPr="00893D6B" w:rsidRDefault="000A0B93" w:rsidP="00D86425">
            <w:pPr>
              <w:jc w:val="center"/>
              <w:rPr>
                <w:rFonts w:cstheme="minorHAnsi"/>
                <w:sz w:val="20"/>
                <w:szCs w:val="20"/>
              </w:rPr>
            </w:pPr>
            <w:r w:rsidRPr="00893D6B">
              <w:rPr>
                <w:rFonts w:cstheme="minorHAnsi"/>
                <w:color w:val="000000"/>
                <w:sz w:val="20"/>
                <w:szCs w:val="20"/>
              </w:rPr>
              <w:t>3.2 ± 1.8</w:t>
            </w:r>
          </w:p>
        </w:tc>
        <w:tc>
          <w:tcPr>
            <w:tcW w:w="760" w:type="dxa"/>
            <w:vAlign w:val="center"/>
          </w:tcPr>
          <w:p w14:paraId="3B82A110" w14:textId="77777777" w:rsidR="000A0B93" w:rsidRPr="00893D6B" w:rsidRDefault="000A0B93" w:rsidP="00D86425">
            <w:pPr>
              <w:jc w:val="center"/>
              <w:rPr>
                <w:rFonts w:cstheme="minorHAnsi"/>
                <w:sz w:val="20"/>
                <w:szCs w:val="20"/>
              </w:rPr>
            </w:pPr>
            <w:r w:rsidRPr="00893D6B">
              <w:rPr>
                <w:rFonts w:cstheme="minorHAnsi"/>
                <w:color w:val="000000"/>
                <w:sz w:val="20"/>
                <w:szCs w:val="20"/>
              </w:rPr>
              <w:t>0.59 ± 0.11</w:t>
            </w:r>
          </w:p>
        </w:tc>
        <w:tc>
          <w:tcPr>
            <w:tcW w:w="0" w:type="auto"/>
            <w:vAlign w:val="center"/>
          </w:tcPr>
          <w:p w14:paraId="1D69A68D" w14:textId="77777777" w:rsidR="000A0B93" w:rsidRPr="00893D6B" w:rsidRDefault="000A0B93" w:rsidP="00D86425">
            <w:pPr>
              <w:jc w:val="center"/>
              <w:rPr>
                <w:rFonts w:cstheme="minorHAnsi"/>
                <w:sz w:val="20"/>
                <w:szCs w:val="20"/>
              </w:rPr>
            </w:pPr>
            <w:r w:rsidRPr="00893D6B">
              <w:rPr>
                <w:rFonts w:cstheme="minorHAnsi"/>
                <w:color w:val="000000"/>
                <w:sz w:val="20"/>
                <w:szCs w:val="20"/>
              </w:rPr>
              <w:t>-2.</w:t>
            </w:r>
            <w:r>
              <w:rPr>
                <w:rFonts w:cstheme="minorHAnsi"/>
                <w:color w:val="000000"/>
                <w:sz w:val="20"/>
                <w:szCs w:val="20"/>
              </w:rPr>
              <w:t>0</w:t>
            </w:r>
          </w:p>
        </w:tc>
        <w:tc>
          <w:tcPr>
            <w:tcW w:w="0" w:type="auto"/>
            <w:vAlign w:val="center"/>
          </w:tcPr>
          <w:p w14:paraId="79272A7D" w14:textId="77777777" w:rsidR="000A0B93" w:rsidRPr="00893D6B" w:rsidRDefault="000A0B93" w:rsidP="00D86425">
            <w:pPr>
              <w:jc w:val="center"/>
              <w:rPr>
                <w:rFonts w:cstheme="minorHAnsi"/>
                <w:sz w:val="20"/>
                <w:szCs w:val="20"/>
              </w:rPr>
            </w:pPr>
            <w:r>
              <w:rPr>
                <w:rFonts w:cstheme="minorHAnsi"/>
                <w:color w:val="000000"/>
                <w:sz w:val="20"/>
                <w:szCs w:val="20"/>
              </w:rPr>
              <w:t>1.2</w:t>
            </w:r>
            <w:r w:rsidRPr="00893D6B">
              <w:rPr>
                <w:rFonts w:cstheme="minorHAnsi"/>
                <w:color w:val="000000"/>
                <w:sz w:val="20"/>
                <w:szCs w:val="20"/>
              </w:rPr>
              <w:t xml:space="preserve"> ± </w:t>
            </w:r>
            <w:r>
              <w:rPr>
                <w:rFonts w:cstheme="minorHAnsi"/>
                <w:color w:val="000000"/>
                <w:sz w:val="20"/>
                <w:szCs w:val="20"/>
              </w:rPr>
              <w:t>0.2</w:t>
            </w:r>
          </w:p>
        </w:tc>
        <w:tc>
          <w:tcPr>
            <w:tcW w:w="1078" w:type="dxa"/>
            <w:vAlign w:val="center"/>
          </w:tcPr>
          <w:p w14:paraId="6E95F13F" w14:textId="77777777" w:rsidR="000A0B93" w:rsidRPr="00893D6B" w:rsidRDefault="000A0B93" w:rsidP="00D86425">
            <w:pPr>
              <w:jc w:val="center"/>
              <w:rPr>
                <w:rFonts w:cstheme="minorHAnsi"/>
                <w:sz w:val="20"/>
                <w:szCs w:val="20"/>
              </w:rPr>
            </w:pPr>
            <w:r w:rsidRPr="00893D6B">
              <w:rPr>
                <w:rFonts w:cstheme="minorHAnsi"/>
                <w:color w:val="000000"/>
                <w:sz w:val="20"/>
                <w:szCs w:val="20"/>
              </w:rPr>
              <w:t>0.</w:t>
            </w:r>
            <w:r>
              <w:rPr>
                <w:rFonts w:cstheme="minorHAnsi"/>
                <w:color w:val="000000"/>
                <w:sz w:val="20"/>
                <w:szCs w:val="20"/>
              </w:rPr>
              <w:t>7</w:t>
            </w:r>
            <w:r w:rsidRPr="00893D6B">
              <w:rPr>
                <w:rFonts w:cstheme="minorHAnsi"/>
                <w:color w:val="000000"/>
                <w:sz w:val="20"/>
                <w:szCs w:val="20"/>
              </w:rPr>
              <w:t xml:space="preserve"> ± 1.</w:t>
            </w:r>
            <w:r>
              <w:rPr>
                <w:rFonts w:cstheme="minorHAnsi"/>
                <w:color w:val="000000"/>
                <w:sz w:val="20"/>
                <w:szCs w:val="20"/>
              </w:rPr>
              <w:t>5</w:t>
            </w:r>
          </w:p>
        </w:tc>
        <w:tc>
          <w:tcPr>
            <w:tcW w:w="1000" w:type="dxa"/>
            <w:vAlign w:val="center"/>
          </w:tcPr>
          <w:p w14:paraId="0954F733" w14:textId="77777777" w:rsidR="000A0B93" w:rsidRPr="00893D6B" w:rsidRDefault="000A0B93" w:rsidP="00D86425">
            <w:pPr>
              <w:jc w:val="center"/>
              <w:rPr>
                <w:rFonts w:cstheme="minorHAnsi"/>
                <w:sz w:val="20"/>
                <w:szCs w:val="20"/>
              </w:rPr>
            </w:pPr>
            <w:r w:rsidRPr="00893D6B">
              <w:rPr>
                <w:rFonts w:cstheme="minorHAnsi"/>
                <w:color w:val="000000"/>
                <w:sz w:val="20"/>
                <w:szCs w:val="20"/>
              </w:rPr>
              <w:t>-1.5 ± 0.2</w:t>
            </w:r>
          </w:p>
        </w:tc>
        <w:tc>
          <w:tcPr>
            <w:tcW w:w="1476" w:type="dxa"/>
            <w:vAlign w:val="center"/>
          </w:tcPr>
          <w:p w14:paraId="1B9C1601" w14:textId="77777777" w:rsidR="000A0B93" w:rsidRPr="00893D6B" w:rsidRDefault="000A0B93" w:rsidP="00D86425">
            <w:pPr>
              <w:jc w:val="center"/>
              <w:rPr>
                <w:rFonts w:cstheme="minorHAnsi"/>
                <w:color w:val="000000"/>
                <w:sz w:val="20"/>
                <w:szCs w:val="20"/>
              </w:rPr>
            </w:pPr>
            <w:r w:rsidRPr="00893D6B">
              <w:rPr>
                <w:rFonts w:cstheme="minorHAnsi"/>
                <w:color w:val="000000"/>
                <w:sz w:val="20"/>
                <w:szCs w:val="20"/>
              </w:rPr>
              <w:t>0.5</w:t>
            </w:r>
          </w:p>
        </w:tc>
        <w:tc>
          <w:tcPr>
            <w:tcW w:w="714" w:type="dxa"/>
            <w:vAlign w:val="center"/>
          </w:tcPr>
          <w:p w14:paraId="4E04D9DD"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163.3 </w:t>
            </w:r>
            <w:r w:rsidRPr="00893D6B">
              <w:rPr>
                <w:rFonts w:cstheme="minorHAnsi"/>
                <w:color w:val="000000"/>
                <w:sz w:val="20"/>
                <w:szCs w:val="20"/>
              </w:rPr>
              <w:t>± 14.9</w:t>
            </w:r>
          </w:p>
        </w:tc>
        <w:tc>
          <w:tcPr>
            <w:tcW w:w="0" w:type="auto"/>
            <w:vAlign w:val="center"/>
          </w:tcPr>
          <w:p w14:paraId="2B26C149"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9.3 </w:t>
            </w:r>
            <w:r w:rsidRPr="00893D6B">
              <w:rPr>
                <w:rFonts w:cstheme="minorHAnsi"/>
                <w:color w:val="000000"/>
                <w:sz w:val="20"/>
                <w:szCs w:val="20"/>
              </w:rPr>
              <w:t>± 0.7</w:t>
            </w:r>
          </w:p>
        </w:tc>
        <w:tc>
          <w:tcPr>
            <w:tcW w:w="0" w:type="auto"/>
            <w:vAlign w:val="center"/>
          </w:tcPr>
          <w:p w14:paraId="08D1EABC"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1.4 </w:t>
            </w:r>
            <w:r w:rsidRPr="00893D6B">
              <w:rPr>
                <w:rFonts w:cstheme="minorHAnsi"/>
                <w:color w:val="000000"/>
                <w:sz w:val="20"/>
                <w:szCs w:val="20"/>
              </w:rPr>
              <w:t>± 0.6</w:t>
            </w:r>
          </w:p>
        </w:tc>
        <w:tc>
          <w:tcPr>
            <w:tcW w:w="0" w:type="auto"/>
            <w:vAlign w:val="center"/>
          </w:tcPr>
          <w:p w14:paraId="7826E045"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1.1</w:t>
            </w:r>
          </w:p>
        </w:tc>
      </w:tr>
      <w:tr w:rsidR="000A0B93" w:rsidRPr="00893D6B" w14:paraId="28FF78E7" w14:textId="77777777" w:rsidTr="00D86425">
        <w:trPr>
          <w:trHeight w:val="460"/>
        </w:trPr>
        <w:tc>
          <w:tcPr>
            <w:tcW w:w="0" w:type="auto"/>
            <w:vAlign w:val="center"/>
          </w:tcPr>
          <w:p w14:paraId="1444B9AD" w14:textId="77777777" w:rsidR="000A0B93" w:rsidRPr="00893D6B" w:rsidRDefault="000A0B93" w:rsidP="00D86425">
            <w:pPr>
              <w:jc w:val="center"/>
              <w:rPr>
                <w:rFonts w:cstheme="minorHAnsi"/>
                <w:i/>
                <w:iCs/>
                <w:sz w:val="20"/>
                <w:szCs w:val="20"/>
              </w:rPr>
            </w:pPr>
            <w:r w:rsidRPr="00893D6B">
              <w:rPr>
                <w:rFonts w:cstheme="minorHAnsi"/>
                <w:i/>
                <w:iCs/>
                <w:color w:val="000000"/>
                <w:sz w:val="20"/>
                <w:szCs w:val="20"/>
              </w:rPr>
              <w:t>dives</w:t>
            </w:r>
          </w:p>
        </w:tc>
        <w:tc>
          <w:tcPr>
            <w:tcW w:w="0" w:type="auto"/>
            <w:vAlign w:val="center"/>
          </w:tcPr>
          <w:p w14:paraId="2B93D028" w14:textId="77777777" w:rsidR="000A0B93" w:rsidRPr="00893D6B" w:rsidRDefault="000A0B93" w:rsidP="00D86425">
            <w:pPr>
              <w:jc w:val="center"/>
              <w:rPr>
                <w:rFonts w:cstheme="minorHAnsi"/>
                <w:sz w:val="20"/>
                <w:szCs w:val="20"/>
              </w:rPr>
            </w:pPr>
            <w:r w:rsidRPr="00893D6B">
              <w:rPr>
                <w:rFonts w:cstheme="minorHAnsi"/>
                <w:color w:val="000000"/>
                <w:sz w:val="20"/>
                <w:szCs w:val="20"/>
              </w:rPr>
              <w:t>2.9 ± 0.2</w:t>
            </w:r>
          </w:p>
        </w:tc>
        <w:tc>
          <w:tcPr>
            <w:tcW w:w="0" w:type="auto"/>
            <w:vAlign w:val="center"/>
          </w:tcPr>
          <w:p w14:paraId="60A54BBF" w14:textId="77777777" w:rsidR="000A0B93" w:rsidRPr="00893D6B" w:rsidRDefault="000A0B93" w:rsidP="00D86425">
            <w:pPr>
              <w:jc w:val="center"/>
              <w:rPr>
                <w:rFonts w:cstheme="minorHAnsi"/>
                <w:sz w:val="20"/>
                <w:szCs w:val="20"/>
              </w:rPr>
            </w:pPr>
            <w:r w:rsidRPr="00893D6B">
              <w:rPr>
                <w:rFonts w:cstheme="minorHAnsi"/>
                <w:color w:val="000000"/>
                <w:sz w:val="20"/>
                <w:szCs w:val="20"/>
              </w:rPr>
              <w:t>-2.4 ± 0.2</w:t>
            </w:r>
          </w:p>
        </w:tc>
        <w:tc>
          <w:tcPr>
            <w:tcW w:w="722" w:type="dxa"/>
            <w:vAlign w:val="center"/>
          </w:tcPr>
          <w:p w14:paraId="4057C796" w14:textId="77777777" w:rsidR="000A0B93" w:rsidRPr="00893D6B" w:rsidRDefault="000A0B93" w:rsidP="00D86425">
            <w:pPr>
              <w:jc w:val="center"/>
              <w:rPr>
                <w:rFonts w:cstheme="minorHAnsi"/>
                <w:sz w:val="20"/>
                <w:szCs w:val="20"/>
              </w:rPr>
            </w:pPr>
            <w:r w:rsidRPr="00893D6B">
              <w:rPr>
                <w:rFonts w:cstheme="minorHAnsi"/>
                <w:color w:val="000000"/>
                <w:sz w:val="20"/>
                <w:szCs w:val="20"/>
              </w:rPr>
              <w:t>3.2 ± 2.0</w:t>
            </w:r>
          </w:p>
        </w:tc>
        <w:tc>
          <w:tcPr>
            <w:tcW w:w="760" w:type="dxa"/>
            <w:vAlign w:val="center"/>
          </w:tcPr>
          <w:p w14:paraId="0290A03C" w14:textId="77777777" w:rsidR="000A0B93" w:rsidRPr="00893D6B" w:rsidRDefault="000A0B93" w:rsidP="00D86425">
            <w:pPr>
              <w:jc w:val="center"/>
              <w:rPr>
                <w:rFonts w:cstheme="minorHAnsi"/>
                <w:sz w:val="20"/>
                <w:szCs w:val="20"/>
              </w:rPr>
            </w:pPr>
            <w:r w:rsidRPr="00893D6B">
              <w:rPr>
                <w:rFonts w:cstheme="minorHAnsi"/>
                <w:color w:val="000000"/>
                <w:sz w:val="20"/>
                <w:szCs w:val="20"/>
              </w:rPr>
              <w:t>0.43 ± 0.07</w:t>
            </w:r>
          </w:p>
        </w:tc>
        <w:tc>
          <w:tcPr>
            <w:tcW w:w="0" w:type="auto"/>
            <w:vAlign w:val="center"/>
          </w:tcPr>
          <w:p w14:paraId="015FD001" w14:textId="77777777" w:rsidR="000A0B93" w:rsidRPr="00893D6B" w:rsidRDefault="000A0B93" w:rsidP="00D86425">
            <w:pPr>
              <w:jc w:val="center"/>
              <w:rPr>
                <w:rFonts w:cstheme="minorHAnsi"/>
                <w:sz w:val="20"/>
                <w:szCs w:val="20"/>
              </w:rPr>
            </w:pPr>
            <w:r w:rsidRPr="00893D6B">
              <w:rPr>
                <w:rFonts w:cstheme="minorHAnsi"/>
                <w:color w:val="000000"/>
                <w:sz w:val="20"/>
                <w:szCs w:val="20"/>
              </w:rPr>
              <w:t>-2.4</w:t>
            </w:r>
          </w:p>
        </w:tc>
        <w:tc>
          <w:tcPr>
            <w:tcW w:w="0" w:type="auto"/>
            <w:vAlign w:val="center"/>
          </w:tcPr>
          <w:p w14:paraId="53BB5E4D" w14:textId="77777777" w:rsidR="000A0B93" w:rsidRPr="00893D6B" w:rsidRDefault="000A0B93" w:rsidP="00D86425">
            <w:pPr>
              <w:jc w:val="center"/>
              <w:rPr>
                <w:rFonts w:cstheme="minorHAnsi"/>
                <w:sz w:val="20"/>
                <w:szCs w:val="20"/>
              </w:rPr>
            </w:pPr>
            <w:r w:rsidRPr="00893D6B">
              <w:rPr>
                <w:rFonts w:cstheme="minorHAnsi"/>
                <w:color w:val="000000"/>
                <w:sz w:val="20"/>
                <w:szCs w:val="20"/>
              </w:rPr>
              <w:t>0.6 ± 0.</w:t>
            </w:r>
            <w:r>
              <w:rPr>
                <w:rFonts w:cstheme="minorHAnsi"/>
                <w:color w:val="000000"/>
                <w:sz w:val="20"/>
                <w:szCs w:val="20"/>
              </w:rPr>
              <w:t>2</w:t>
            </w:r>
          </w:p>
        </w:tc>
        <w:tc>
          <w:tcPr>
            <w:tcW w:w="1078" w:type="dxa"/>
            <w:vAlign w:val="center"/>
          </w:tcPr>
          <w:p w14:paraId="561D99B1" w14:textId="77777777" w:rsidR="000A0B93" w:rsidRPr="00893D6B" w:rsidRDefault="000A0B93" w:rsidP="00D86425">
            <w:pPr>
              <w:jc w:val="center"/>
              <w:rPr>
                <w:rFonts w:cstheme="minorHAnsi"/>
                <w:sz w:val="20"/>
                <w:szCs w:val="20"/>
              </w:rPr>
            </w:pPr>
            <w:r w:rsidRPr="00893D6B">
              <w:rPr>
                <w:rFonts w:cstheme="minorHAnsi"/>
                <w:color w:val="000000"/>
                <w:sz w:val="20"/>
                <w:szCs w:val="20"/>
              </w:rPr>
              <w:t>0.9 ± 1.5</w:t>
            </w:r>
          </w:p>
        </w:tc>
        <w:tc>
          <w:tcPr>
            <w:tcW w:w="1000" w:type="dxa"/>
            <w:vAlign w:val="center"/>
          </w:tcPr>
          <w:p w14:paraId="489DED59" w14:textId="77777777" w:rsidR="000A0B93" w:rsidRPr="00893D6B" w:rsidRDefault="000A0B93" w:rsidP="00D86425">
            <w:pPr>
              <w:jc w:val="center"/>
              <w:rPr>
                <w:rFonts w:cstheme="minorHAnsi"/>
                <w:sz w:val="20"/>
                <w:szCs w:val="20"/>
              </w:rPr>
            </w:pPr>
            <w:r w:rsidRPr="00893D6B">
              <w:rPr>
                <w:rFonts w:cstheme="minorHAnsi"/>
                <w:color w:val="000000"/>
                <w:sz w:val="20"/>
                <w:szCs w:val="20"/>
              </w:rPr>
              <w:t>-1.3 ± 0.4</w:t>
            </w:r>
          </w:p>
        </w:tc>
        <w:tc>
          <w:tcPr>
            <w:tcW w:w="1476" w:type="dxa"/>
            <w:vAlign w:val="center"/>
          </w:tcPr>
          <w:p w14:paraId="6DA74533" w14:textId="77777777" w:rsidR="000A0B93" w:rsidRPr="00893D6B" w:rsidRDefault="000A0B93" w:rsidP="00D86425">
            <w:pPr>
              <w:jc w:val="center"/>
              <w:rPr>
                <w:rFonts w:cstheme="minorHAnsi"/>
                <w:color w:val="000000"/>
                <w:sz w:val="20"/>
                <w:szCs w:val="20"/>
              </w:rPr>
            </w:pPr>
            <w:r w:rsidRPr="00893D6B">
              <w:rPr>
                <w:rFonts w:cstheme="minorHAnsi"/>
                <w:color w:val="000000"/>
                <w:sz w:val="20"/>
                <w:szCs w:val="20"/>
              </w:rPr>
              <w:t>1.1</w:t>
            </w:r>
          </w:p>
        </w:tc>
        <w:tc>
          <w:tcPr>
            <w:tcW w:w="714" w:type="dxa"/>
            <w:vAlign w:val="center"/>
          </w:tcPr>
          <w:p w14:paraId="45169583"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141.9 </w:t>
            </w:r>
            <w:r w:rsidRPr="00893D6B">
              <w:rPr>
                <w:rFonts w:cstheme="minorHAnsi"/>
                <w:color w:val="000000"/>
                <w:sz w:val="20"/>
                <w:szCs w:val="20"/>
              </w:rPr>
              <w:t>± 18.2</w:t>
            </w:r>
          </w:p>
        </w:tc>
        <w:tc>
          <w:tcPr>
            <w:tcW w:w="0" w:type="auto"/>
            <w:vAlign w:val="center"/>
          </w:tcPr>
          <w:p w14:paraId="0E72904B"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10.1 </w:t>
            </w:r>
            <w:r w:rsidRPr="00893D6B">
              <w:rPr>
                <w:rFonts w:cstheme="minorHAnsi"/>
                <w:color w:val="000000"/>
                <w:sz w:val="20"/>
                <w:szCs w:val="20"/>
              </w:rPr>
              <w:t>± 0.6</w:t>
            </w:r>
          </w:p>
        </w:tc>
        <w:tc>
          <w:tcPr>
            <w:tcW w:w="0" w:type="auto"/>
            <w:vAlign w:val="center"/>
          </w:tcPr>
          <w:p w14:paraId="5C164E95"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0.6 </w:t>
            </w:r>
            <w:r w:rsidRPr="00893D6B">
              <w:rPr>
                <w:rFonts w:cstheme="minorHAnsi"/>
                <w:color w:val="000000"/>
                <w:sz w:val="20"/>
                <w:szCs w:val="20"/>
              </w:rPr>
              <w:t>± 0.4</w:t>
            </w:r>
          </w:p>
        </w:tc>
        <w:tc>
          <w:tcPr>
            <w:tcW w:w="0" w:type="auto"/>
            <w:vAlign w:val="center"/>
          </w:tcPr>
          <w:p w14:paraId="5ED192F4"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1.1</w:t>
            </w:r>
          </w:p>
        </w:tc>
      </w:tr>
      <w:tr w:rsidR="000A0B93" w:rsidRPr="00893D6B" w14:paraId="4F8FA64A" w14:textId="77777777" w:rsidTr="00D86425">
        <w:trPr>
          <w:trHeight w:val="460"/>
        </w:trPr>
        <w:tc>
          <w:tcPr>
            <w:tcW w:w="0" w:type="auto"/>
            <w:vAlign w:val="center"/>
          </w:tcPr>
          <w:p w14:paraId="6BCDFCB9" w14:textId="77777777" w:rsidR="000A0B93" w:rsidRPr="00893D6B" w:rsidRDefault="000A0B93" w:rsidP="00D86425">
            <w:pPr>
              <w:jc w:val="center"/>
              <w:rPr>
                <w:rFonts w:cstheme="minorHAnsi"/>
                <w:i/>
                <w:iCs/>
                <w:color w:val="000000"/>
                <w:sz w:val="20"/>
                <w:szCs w:val="20"/>
              </w:rPr>
            </w:pPr>
            <w:r w:rsidRPr="00893D6B">
              <w:rPr>
                <w:rFonts w:cstheme="minorHAnsi"/>
                <w:i/>
                <w:iCs/>
                <w:color w:val="000000"/>
                <w:sz w:val="20"/>
                <w:szCs w:val="20"/>
              </w:rPr>
              <w:t>obliqua</w:t>
            </w:r>
          </w:p>
        </w:tc>
        <w:tc>
          <w:tcPr>
            <w:tcW w:w="0" w:type="auto"/>
            <w:vAlign w:val="center"/>
          </w:tcPr>
          <w:p w14:paraId="586537FF" w14:textId="77777777" w:rsidR="000A0B93" w:rsidRPr="00893D6B" w:rsidRDefault="000A0B93" w:rsidP="00D86425">
            <w:pPr>
              <w:jc w:val="center"/>
              <w:rPr>
                <w:rFonts w:cstheme="minorHAnsi"/>
                <w:color w:val="000000"/>
                <w:sz w:val="20"/>
                <w:szCs w:val="20"/>
              </w:rPr>
            </w:pPr>
            <w:r w:rsidRPr="00893D6B">
              <w:rPr>
                <w:rFonts w:cstheme="minorHAnsi"/>
                <w:color w:val="000000"/>
                <w:sz w:val="20"/>
                <w:szCs w:val="20"/>
              </w:rPr>
              <w:t>3.2 ± 0.6</w:t>
            </w:r>
          </w:p>
        </w:tc>
        <w:tc>
          <w:tcPr>
            <w:tcW w:w="0" w:type="auto"/>
            <w:vAlign w:val="center"/>
          </w:tcPr>
          <w:p w14:paraId="3E2215F7" w14:textId="77777777" w:rsidR="000A0B93" w:rsidRPr="00893D6B" w:rsidRDefault="000A0B93" w:rsidP="00D86425">
            <w:pPr>
              <w:jc w:val="center"/>
              <w:rPr>
                <w:rFonts w:cstheme="minorHAnsi"/>
                <w:color w:val="000000"/>
                <w:sz w:val="20"/>
                <w:szCs w:val="20"/>
              </w:rPr>
            </w:pPr>
            <w:r w:rsidRPr="00893D6B">
              <w:rPr>
                <w:rFonts w:cstheme="minorHAnsi"/>
                <w:color w:val="000000"/>
                <w:sz w:val="20"/>
                <w:szCs w:val="20"/>
              </w:rPr>
              <w:t>-2.1 ± 0.1</w:t>
            </w:r>
          </w:p>
        </w:tc>
        <w:tc>
          <w:tcPr>
            <w:tcW w:w="722" w:type="dxa"/>
            <w:vAlign w:val="center"/>
          </w:tcPr>
          <w:p w14:paraId="3CB186E3" w14:textId="77777777" w:rsidR="000A0B93" w:rsidRPr="00893D6B" w:rsidRDefault="000A0B93" w:rsidP="00D86425">
            <w:pPr>
              <w:jc w:val="center"/>
              <w:rPr>
                <w:rFonts w:cstheme="minorHAnsi"/>
                <w:color w:val="000000"/>
                <w:sz w:val="20"/>
                <w:szCs w:val="20"/>
              </w:rPr>
            </w:pPr>
            <w:r w:rsidRPr="00893D6B">
              <w:rPr>
                <w:rFonts w:cstheme="minorHAnsi"/>
                <w:color w:val="000000"/>
                <w:sz w:val="20"/>
                <w:szCs w:val="20"/>
              </w:rPr>
              <w:t>6.7 ± 5.3</w:t>
            </w:r>
          </w:p>
        </w:tc>
        <w:tc>
          <w:tcPr>
            <w:tcW w:w="760" w:type="dxa"/>
            <w:vAlign w:val="center"/>
          </w:tcPr>
          <w:p w14:paraId="01908A5C" w14:textId="77777777" w:rsidR="000A0B93" w:rsidRPr="00893D6B" w:rsidRDefault="000A0B93" w:rsidP="00D86425">
            <w:pPr>
              <w:jc w:val="center"/>
              <w:rPr>
                <w:rFonts w:cstheme="minorHAnsi"/>
                <w:color w:val="000000"/>
                <w:sz w:val="20"/>
                <w:szCs w:val="20"/>
              </w:rPr>
            </w:pPr>
            <w:r w:rsidRPr="00893D6B">
              <w:rPr>
                <w:rFonts w:cstheme="minorHAnsi"/>
                <w:color w:val="000000"/>
                <w:sz w:val="20"/>
                <w:szCs w:val="20"/>
              </w:rPr>
              <w:t>0.39 ± 0.04</w:t>
            </w:r>
          </w:p>
        </w:tc>
        <w:tc>
          <w:tcPr>
            <w:tcW w:w="0" w:type="auto"/>
            <w:vAlign w:val="center"/>
          </w:tcPr>
          <w:p w14:paraId="2118A15F" w14:textId="77777777" w:rsidR="000A0B93" w:rsidRPr="00893D6B" w:rsidRDefault="000A0B93" w:rsidP="00D86425">
            <w:pPr>
              <w:jc w:val="center"/>
              <w:rPr>
                <w:rFonts w:cstheme="minorHAnsi"/>
                <w:color w:val="000000"/>
                <w:sz w:val="20"/>
                <w:szCs w:val="20"/>
              </w:rPr>
            </w:pPr>
            <w:r w:rsidRPr="00893D6B">
              <w:rPr>
                <w:rFonts w:cstheme="minorHAnsi"/>
                <w:color w:val="000000"/>
                <w:sz w:val="20"/>
                <w:szCs w:val="20"/>
              </w:rPr>
              <w:t>-2.3</w:t>
            </w:r>
          </w:p>
        </w:tc>
        <w:tc>
          <w:tcPr>
            <w:tcW w:w="0" w:type="auto"/>
            <w:vAlign w:val="center"/>
          </w:tcPr>
          <w:p w14:paraId="48F38AF6" w14:textId="77777777" w:rsidR="000A0B93" w:rsidRPr="00893D6B" w:rsidRDefault="000A0B93" w:rsidP="00D86425">
            <w:pPr>
              <w:jc w:val="center"/>
              <w:rPr>
                <w:rFonts w:cstheme="minorHAnsi"/>
                <w:color w:val="000000"/>
                <w:sz w:val="20"/>
                <w:szCs w:val="20"/>
              </w:rPr>
            </w:pPr>
            <w:r w:rsidRPr="00893D6B">
              <w:rPr>
                <w:rFonts w:cstheme="minorHAnsi"/>
                <w:color w:val="000000"/>
                <w:sz w:val="20"/>
                <w:szCs w:val="20"/>
              </w:rPr>
              <w:t>0.8 ± 0.2</w:t>
            </w:r>
          </w:p>
        </w:tc>
        <w:tc>
          <w:tcPr>
            <w:tcW w:w="1078" w:type="dxa"/>
            <w:vAlign w:val="center"/>
          </w:tcPr>
          <w:p w14:paraId="4226CF5A" w14:textId="77777777" w:rsidR="000A0B93" w:rsidRPr="00893D6B" w:rsidRDefault="000A0B93" w:rsidP="00D86425">
            <w:pPr>
              <w:jc w:val="center"/>
              <w:rPr>
                <w:rFonts w:cstheme="minorHAnsi"/>
                <w:color w:val="000000"/>
                <w:sz w:val="20"/>
                <w:szCs w:val="20"/>
              </w:rPr>
            </w:pPr>
            <w:r w:rsidRPr="00893D6B">
              <w:rPr>
                <w:rFonts w:cstheme="minorHAnsi"/>
                <w:color w:val="000000"/>
                <w:sz w:val="20"/>
                <w:szCs w:val="20"/>
              </w:rPr>
              <w:t>0.9 ± 1.6</w:t>
            </w:r>
          </w:p>
        </w:tc>
        <w:tc>
          <w:tcPr>
            <w:tcW w:w="1000" w:type="dxa"/>
            <w:vAlign w:val="center"/>
          </w:tcPr>
          <w:p w14:paraId="65ED98E5" w14:textId="77777777" w:rsidR="000A0B93" w:rsidRPr="00893D6B" w:rsidRDefault="000A0B93" w:rsidP="00D86425">
            <w:pPr>
              <w:jc w:val="center"/>
              <w:rPr>
                <w:rFonts w:cstheme="minorHAnsi"/>
                <w:color w:val="000000"/>
                <w:sz w:val="20"/>
                <w:szCs w:val="20"/>
              </w:rPr>
            </w:pPr>
            <w:r w:rsidRPr="00893D6B">
              <w:rPr>
                <w:rFonts w:cstheme="minorHAnsi"/>
                <w:color w:val="000000"/>
                <w:sz w:val="20"/>
                <w:szCs w:val="20"/>
              </w:rPr>
              <w:t>-1.0 ± 0.2</w:t>
            </w:r>
          </w:p>
        </w:tc>
        <w:tc>
          <w:tcPr>
            <w:tcW w:w="1476" w:type="dxa"/>
            <w:vAlign w:val="center"/>
          </w:tcPr>
          <w:p w14:paraId="670F63ED" w14:textId="77777777" w:rsidR="000A0B93" w:rsidRPr="00893D6B" w:rsidRDefault="000A0B93" w:rsidP="00D86425">
            <w:pPr>
              <w:jc w:val="center"/>
              <w:rPr>
                <w:rFonts w:cstheme="minorHAnsi"/>
                <w:color w:val="000000"/>
                <w:sz w:val="20"/>
                <w:szCs w:val="20"/>
              </w:rPr>
            </w:pPr>
            <w:r w:rsidRPr="00893D6B">
              <w:rPr>
                <w:rFonts w:cstheme="minorHAnsi"/>
                <w:color w:val="000000"/>
                <w:sz w:val="20"/>
                <w:szCs w:val="20"/>
              </w:rPr>
              <w:t>1.1</w:t>
            </w:r>
          </w:p>
        </w:tc>
        <w:tc>
          <w:tcPr>
            <w:tcW w:w="714" w:type="dxa"/>
            <w:vAlign w:val="center"/>
          </w:tcPr>
          <w:p w14:paraId="54797A06" w14:textId="77777777" w:rsidR="000A0B93" w:rsidRPr="00893D6B" w:rsidRDefault="000A0B93" w:rsidP="00D86425">
            <w:pPr>
              <w:jc w:val="center"/>
              <w:rPr>
                <w:rFonts w:ascii="Calibri" w:hAnsi="Calibri" w:cs="Calibri"/>
                <w:color w:val="000000"/>
                <w:sz w:val="20"/>
                <w:szCs w:val="20"/>
              </w:rPr>
            </w:pPr>
            <w:r w:rsidRPr="00893D6B">
              <w:rPr>
                <w:rFonts w:ascii="Calibri" w:hAnsi="Calibri" w:cs="Calibri"/>
                <w:color w:val="000000"/>
                <w:sz w:val="20"/>
                <w:szCs w:val="20"/>
              </w:rPr>
              <w:t xml:space="preserve">138.4 </w:t>
            </w:r>
            <w:r w:rsidRPr="00893D6B">
              <w:rPr>
                <w:rFonts w:cstheme="minorHAnsi"/>
                <w:color w:val="000000"/>
                <w:sz w:val="20"/>
                <w:szCs w:val="20"/>
              </w:rPr>
              <w:t>± 17.0</w:t>
            </w:r>
          </w:p>
        </w:tc>
        <w:tc>
          <w:tcPr>
            <w:tcW w:w="0" w:type="auto"/>
            <w:vAlign w:val="center"/>
          </w:tcPr>
          <w:p w14:paraId="534B2CD8" w14:textId="77777777" w:rsidR="000A0B93" w:rsidRPr="00893D6B" w:rsidRDefault="000A0B93" w:rsidP="00D86425">
            <w:pPr>
              <w:jc w:val="center"/>
              <w:rPr>
                <w:rFonts w:ascii="Calibri" w:hAnsi="Calibri" w:cs="Calibri"/>
                <w:color w:val="000000"/>
                <w:sz w:val="20"/>
                <w:szCs w:val="20"/>
              </w:rPr>
            </w:pPr>
            <w:r w:rsidRPr="00893D6B">
              <w:rPr>
                <w:rFonts w:ascii="Calibri" w:hAnsi="Calibri" w:cs="Calibri"/>
                <w:color w:val="000000"/>
                <w:sz w:val="20"/>
                <w:szCs w:val="20"/>
              </w:rPr>
              <w:t xml:space="preserve">9.4 </w:t>
            </w:r>
            <w:r w:rsidRPr="00893D6B">
              <w:rPr>
                <w:rFonts w:cstheme="minorHAnsi"/>
                <w:color w:val="000000"/>
                <w:sz w:val="20"/>
                <w:szCs w:val="20"/>
              </w:rPr>
              <w:t>± 0.9</w:t>
            </w:r>
          </w:p>
        </w:tc>
        <w:tc>
          <w:tcPr>
            <w:tcW w:w="0" w:type="auto"/>
            <w:vAlign w:val="center"/>
          </w:tcPr>
          <w:p w14:paraId="06042D32" w14:textId="77777777" w:rsidR="000A0B93" w:rsidRPr="00893D6B" w:rsidRDefault="000A0B93" w:rsidP="00D86425">
            <w:pPr>
              <w:jc w:val="center"/>
              <w:rPr>
                <w:rFonts w:ascii="Calibri" w:hAnsi="Calibri" w:cs="Calibri"/>
                <w:color w:val="000000"/>
                <w:sz w:val="20"/>
                <w:szCs w:val="20"/>
              </w:rPr>
            </w:pPr>
            <w:r w:rsidRPr="00893D6B">
              <w:rPr>
                <w:rFonts w:ascii="Calibri" w:hAnsi="Calibri" w:cs="Calibri"/>
                <w:color w:val="000000"/>
                <w:sz w:val="20"/>
                <w:szCs w:val="20"/>
              </w:rPr>
              <w:t xml:space="preserve">0.9 </w:t>
            </w:r>
            <w:r w:rsidRPr="00893D6B">
              <w:rPr>
                <w:rFonts w:cstheme="minorHAnsi"/>
                <w:color w:val="000000"/>
                <w:sz w:val="20"/>
                <w:szCs w:val="20"/>
              </w:rPr>
              <w:t>± 0.2</w:t>
            </w:r>
          </w:p>
        </w:tc>
        <w:tc>
          <w:tcPr>
            <w:tcW w:w="0" w:type="auto"/>
            <w:vAlign w:val="center"/>
          </w:tcPr>
          <w:p w14:paraId="694678A8" w14:textId="77777777" w:rsidR="000A0B93" w:rsidRPr="00893D6B" w:rsidRDefault="000A0B93" w:rsidP="00D86425">
            <w:pPr>
              <w:jc w:val="center"/>
              <w:rPr>
                <w:rFonts w:ascii="Calibri" w:hAnsi="Calibri" w:cs="Calibri"/>
                <w:color w:val="000000"/>
                <w:sz w:val="20"/>
                <w:szCs w:val="20"/>
              </w:rPr>
            </w:pPr>
            <w:r w:rsidRPr="00893D6B">
              <w:rPr>
                <w:rFonts w:ascii="Calibri" w:hAnsi="Calibri" w:cs="Calibri"/>
                <w:color w:val="000000"/>
                <w:sz w:val="20"/>
                <w:szCs w:val="20"/>
              </w:rPr>
              <w:t>1.1</w:t>
            </w:r>
          </w:p>
        </w:tc>
      </w:tr>
      <w:tr w:rsidR="000A0B93" w:rsidRPr="00893D6B" w14:paraId="22212E00" w14:textId="77777777" w:rsidTr="00D86425">
        <w:trPr>
          <w:trHeight w:val="460"/>
        </w:trPr>
        <w:tc>
          <w:tcPr>
            <w:tcW w:w="0" w:type="auto"/>
            <w:vAlign w:val="center"/>
          </w:tcPr>
          <w:p w14:paraId="54EB35E1" w14:textId="77777777" w:rsidR="000A0B93" w:rsidRPr="00893D6B" w:rsidRDefault="000A0B93" w:rsidP="00D86425">
            <w:pPr>
              <w:jc w:val="center"/>
              <w:rPr>
                <w:rFonts w:cstheme="minorHAnsi"/>
                <w:i/>
                <w:iCs/>
                <w:sz w:val="20"/>
                <w:szCs w:val="20"/>
              </w:rPr>
            </w:pPr>
            <w:r w:rsidRPr="00893D6B">
              <w:rPr>
                <w:rFonts w:cstheme="minorHAnsi"/>
                <w:i/>
                <w:iCs/>
                <w:color w:val="000000"/>
                <w:sz w:val="20"/>
                <w:szCs w:val="20"/>
              </w:rPr>
              <w:t>regnans</w:t>
            </w:r>
          </w:p>
        </w:tc>
        <w:tc>
          <w:tcPr>
            <w:tcW w:w="0" w:type="auto"/>
            <w:vAlign w:val="center"/>
          </w:tcPr>
          <w:p w14:paraId="5E7EE023" w14:textId="77777777" w:rsidR="000A0B93" w:rsidRPr="00893D6B" w:rsidRDefault="000A0B93" w:rsidP="00D86425">
            <w:pPr>
              <w:jc w:val="center"/>
              <w:rPr>
                <w:rFonts w:cstheme="minorHAnsi"/>
                <w:sz w:val="20"/>
                <w:szCs w:val="20"/>
              </w:rPr>
            </w:pPr>
            <w:r w:rsidRPr="00893D6B">
              <w:rPr>
                <w:rFonts w:cstheme="minorHAnsi"/>
                <w:color w:val="000000"/>
                <w:sz w:val="20"/>
                <w:szCs w:val="20"/>
              </w:rPr>
              <w:t>3.3 ± 0.2</w:t>
            </w:r>
          </w:p>
        </w:tc>
        <w:tc>
          <w:tcPr>
            <w:tcW w:w="0" w:type="auto"/>
            <w:vAlign w:val="center"/>
          </w:tcPr>
          <w:p w14:paraId="44699208" w14:textId="77777777" w:rsidR="000A0B93" w:rsidRPr="00893D6B" w:rsidRDefault="000A0B93" w:rsidP="00D86425">
            <w:pPr>
              <w:jc w:val="center"/>
              <w:rPr>
                <w:rFonts w:cstheme="minorHAnsi"/>
                <w:sz w:val="20"/>
                <w:szCs w:val="20"/>
              </w:rPr>
            </w:pPr>
            <w:r w:rsidRPr="00893D6B">
              <w:rPr>
                <w:rFonts w:cstheme="minorHAnsi"/>
                <w:color w:val="000000"/>
                <w:sz w:val="20"/>
                <w:szCs w:val="20"/>
              </w:rPr>
              <w:t>-2.2 ± 0.2</w:t>
            </w:r>
          </w:p>
        </w:tc>
        <w:tc>
          <w:tcPr>
            <w:tcW w:w="722" w:type="dxa"/>
            <w:vAlign w:val="center"/>
          </w:tcPr>
          <w:p w14:paraId="2114054A" w14:textId="77777777" w:rsidR="000A0B93" w:rsidRPr="00893D6B" w:rsidRDefault="000A0B93" w:rsidP="00D86425">
            <w:pPr>
              <w:jc w:val="center"/>
              <w:rPr>
                <w:rFonts w:cstheme="minorHAnsi"/>
                <w:sz w:val="20"/>
                <w:szCs w:val="20"/>
              </w:rPr>
            </w:pPr>
            <w:r w:rsidRPr="00893D6B">
              <w:rPr>
                <w:rFonts w:cstheme="minorHAnsi"/>
                <w:color w:val="000000"/>
                <w:sz w:val="20"/>
                <w:szCs w:val="20"/>
              </w:rPr>
              <w:t>5.9 ± 5.3</w:t>
            </w:r>
          </w:p>
        </w:tc>
        <w:tc>
          <w:tcPr>
            <w:tcW w:w="760" w:type="dxa"/>
            <w:vAlign w:val="center"/>
          </w:tcPr>
          <w:p w14:paraId="181BAD32" w14:textId="77777777" w:rsidR="000A0B93" w:rsidRPr="00893D6B" w:rsidRDefault="000A0B93" w:rsidP="00D86425">
            <w:pPr>
              <w:jc w:val="center"/>
              <w:rPr>
                <w:rFonts w:cstheme="minorHAnsi"/>
                <w:sz w:val="20"/>
                <w:szCs w:val="20"/>
              </w:rPr>
            </w:pPr>
            <w:r w:rsidRPr="00893D6B">
              <w:rPr>
                <w:rFonts w:cstheme="minorHAnsi"/>
                <w:color w:val="000000"/>
                <w:sz w:val="20"/>
                <w:szCs w:val="20"/>
              </w:rPr>
              <w:t>0.49 ± 0.06</w:t>
            </w:r>
          </w:p>
        </w:tc>
        <w:tc>
          <w:tcPr>
            <w:tcW w:w="0" w:type="auto"/>
            <w:vAlign w:val="center"/>
          </w:tcPr>
          <w:p w14:paraId="78D00B50" w14:textId="77777777" w:rsidR="000A0B93" w:rsidRPr="00893D6B" w:rsidRDefault="000A0B93" w:rsidP="00D86425">
            <w:pPr>
              <w:jc w:val="center"/>
              <w:rPr>
                <w:rFonts w:cstheme="minorHAnsi"/>
                <w:sz w:val="20"/>
                <w:szCs w:val="20"/>
              </w:rPr>
            </w:pPr>
            <w:r w:rsidRPr="00893D6B">
              <w:rPr>
                <w:rFonts w:cstheme="minorHAnsi"/>
                <w:color w:val="000000"/>
                <w:sz w:val="20"/>
                <w:szCs w:val="20"/>
              </w:rPr>
              <w:t>-2.7</w:t>
            </w:r>
          </w:p>
        </w:tc>
        <w:tc>
          <w:tcPr>
            <w:tcW w:w="0" w:type="auto"/>
            <w:vAlign w:val="center"/>
          </w:tcPr>
          <w:p w14:paraId="604EE616" w14:textId="77777777" w:rsidR="000A0B93" w:rsidRPr="00893D6B" w:rsidRDefault="000A0B93" w:rsidP="00D86425">
            <w:pPr>
              <w:jc w:val="center"/>
              <w:rPr>
                <w:rFonts w:cstheme="minorHAnsi"/>
                <w:sz w:val="20"/>
                <w:szCs w:val="20"/>
              </w:rPr>
            </w:pPr>
            <w:r w:rsidRPr="00893D6B">
              <w:rPr>
                <w:rFonts w:cstheme="minorHAnsi"/>
                <w:color w:val="000000"/>
                <w:sz w:val="20"/>
                <w:szCs w:val="20"/>
              </w:rPr>
              <w:t>0.6 ± 0.</w:t>
            </w:r>
            <w:r>
              <w:rPr>
                <w:rFonts w:cstheme="minorHAnsi"/>
                <w:color w:val="000000"/>
                <w:sz w:val="20"/>
                <w:szCs w:val="20"/>
              </w:rPr>
              <w:t>1</w:t>
            </w:r>
          </w:p>
        </w:tc>
        <w:tc>
          <w:tcPr>
            <w:tcW w:w="1078" w:type="dxa"/>
            <w:vAlign w:val="center"/>
          </w:tcPr>
          <w:p w14:paraId="4DDDB4BB" w14:textId="77777777" w:rsidR="000A0B93" w:rsidRPr="00893D6B" w:rsidRDefault="000A0B93" w:rsidP="00D86425">
            <w:pPr>
              <w:jc w:val="center"/>
              <w:rPr>
                <w:rFonts w:cstheme="minorHAnsi"/>
                <w:sz w:val="20"/>
                <w:szCs w:val="20"/>
              </w:rPr>
            </w:pPr>
            <w:r w:rsidRPr="00893D6B">
              <w:rPr>
                <w:rFonts w:cstheme="minorHAnsi"/>
                <w:color w:val="000000"/>
                <w:sz w:val="20"/>
                <w:szCs w:val="20"/>
              </w:rPr>
              <w:t>0.5 ± 1.5</w:t>
            </w:r>
          </w:p>
        </w:tc>
        <w:tc>
          <w:tcPr>
            <w:tcW w:w="1000" w:type="dxa"/>
            <w:vAlign w:val="center"/>
          </w:tcPr>
          <w:p w14:paraId="4D6B4280" w14:textId="77777777" w:rsidR="000A0B93" w:rsidRPr="00893D6B" w:rsidRDefault="000A0B93" w:rsidP="00D86425">
            <w:pPr>
              <w:jc w:val="center"/>
              <w:rPr>
                <w:rFonts w:cstheme="minorHAnsi"/>
                <w:sz w:val="20"/>
                <w:szCs w:val="20"/>
              </w:rPr>
            </w:pPr>
            <w:r w:rsidRPr="00893D6B">
              <w:rPr>
                <w:rFonts w:cstheme="minorHAnsi"/>
                <w:color w:val="000000"/>
                <w:sz w:val="20"/>
                <w:szCs w:val="20"/>
              </w:rPr>
              <w:t>-1.5 ± 0.3</w:t>
            </w:r>
          </w:p>
        </w:tc>
        <w:tc>
          <w:tcPr>
            <w:tcW w:w="1476" w:type="dxa"/>
            <w:vAlign w:val="center"/>
          </w:tcPr>
          <w:p w14:paraId="26E2F6CD" w14:textId="77777777" w:rsidR="000A0B93" w:rsidRPr="00893D6B" w:rsidRDefault="000A0B93" w:rsidP="00D86425">
            <w:pPr>
              <w:jc w:val="center"/>
              <w:rPr>
                <w:rFonts w:cstheme="minorHAnsi"/>
                <w:color w:val="000000"/>
                <w:sz w:val="20"/>
                <w:szCs w:val="20"/>
              </w:rPr>
            </w:pPr>
            <w:r w:rsidRPr="00893D6B">
              <w:rPr>
                <w:rFonts w:cstheme="minorHAnsi"/>
                <w:color w:val="000000"/>
                <w:sz w:val="20"/>
                <w:szCs w:val="20"/>
              </w:rPr>
              <w:t>0.7</w:t>
            </w:r>
          </w:p>
        </w:tc>
        <w:tc>
          <w:tcPr>
            <w:tcW w:w="714" w:type="dxa"/>
            <w:vAlign w:val="center"/>
          </w:tcPr>
          <w:p w14:paraId="6C22E931"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175.0 </w:t>
            </w:r>
            <w:r w:rsidRPr="00893D6B">
              <w:rPr>
                <w:rFonts w:cstheme="minorHAnsi"/>
                <w:color w:val="000000"/>
                <w:sz w:val="20"/>
                <w:szCs w:val="20"/>
              </w:rPr>
              <w:t>± 11.6</w:t>
            </w:r>
          </w:p>
        </w:tc>
        <w:tc>
          <w:tcPr>
            <w:tcW w:w="0" w:type="auto"/>
            <w:vAlign w:val="center"/>
          </w:tcPr>
          <w:p w14:paraId="1258EB06"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9.2 </w:t>
            </w:r>
            <w:r w:rsidRPr="00893D6B">
              <w:rPr>
                <w:rFonts w:cstheme="minorHAnsi"/>
                <w:color w:val="000000"/>
                <w:sz w:val="20"/>
                <w:szCs w:val="20"/>
              </w:rPr>
              <w:t>± 0.9</w:t>
            </w:r>
          </w:p>
        </w:tc>
        <w:tc>
          <w:tcPr>
            <w:tcW w:w="0" w:type="auto"/>
            <w:vAlign w:val="center"/>
          </w:tcPr>
          <w:p w14:paraId="783D0025"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0.9 </w:t>
            </w:r>
            <w:r w:rsidRPr="00893D6B">
              <w:rPr>
                <w:rFonts w:cstheme="minorHAnsi"/>
                <w:color w:val="000000"/>
                <w:sz w:val="20"/>
                <w:szCs w:val="20"/>
              </w:rPr>
              <w:t>± 0.4</w:t>
            </w:r>
          </w:p>
        </w:tc>
        <w:tc>
          <w:tcPr>
            <w:tcW w:w="0" w:type="auto"/>
            <w:vAlign w:val="center"/>
          </w:tcPr>
          <w:p w14:paraId="573B89C5"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1.4</w:t>
            </w:r>
          </w:p>
        </w:tc>
      </w:tr>
      <w:tr w:rsidR="000A0B93" w:rsidRPr="00893D6B" w14:paraId="54A72218" w14:textId="77777777" w:rsidTr="00D86425">
        <w:trPr>
          <w:trHeight w:val="460"/>
        </w:trPr>
        <w:tc>
          <w:tcPr>
            <w:tcW w:w="0" w:type="auto"/>
            <w:vAlign w:val="center"/>
          </w:tcPr>
          <w:p w14:paraId="6DEE6AE6" w14:textId="77777777" w:rsidR="000A0B93" w:rsidRPr="00893D6B" w:rsidRDefault="000A0B93" w:rsidP="00D86425">
            <w:pPr>
              <w:jc w:val="center"/>
              <w:rPr>
                <w:rFonts w:cstheme="minorHAnsi"/>
                <w:i/>
                <w:iCs/>
                <w:sz w:val="20"/>
                <w:szCs w:val="20"/>
              </w:rPr>
            </w:pPr>
            <w:r w:rsidRPr="00893D6B">
              <w:rPr>
                <w:rFonts w:cstheme="minorHAnsi"/>
                <w:i/>
                <w:iCs/>
                <w:color w:val="000000"/>
                <w:sz w:val="20"/>
                <w:szCs w:val="20"/>
              </w:rPr>
              <w:t>arenacea</w:t>
            </w:r>
          </w:p>
        </w:tc>
        <w:tc>
          <w:tcPr>
            <w:tcW w:w="0" w:type="auto"/>
            <w:vAlign w:val="center"/>
          </w:tcPr>
          <w:p w14:paraId="6E87DC88" w14:textId="77777777" w:rsidR="000A0B93" w:rsidRPr="00893D6B" w:rsidRDefault="000A0B93" w:rsidP="00D86425">
            <w:pPr>
              <w:jc w:val="center"/>
              <w:rPr>
                <w:rFonts w:cstheme="minorHAnsi"/>
                <w:sz w:val="20"/>
                <w:szCs w:val="20"/>
              </w:rPr>
            </w:pPr>
            <w:r w:rsidRPr="00893D6B">
              <w:rPr>
                <w:rFonts w:cstheme="minorHAnsi"/>
                <w:color w:val="000000"/>
                <w:sz w:val="20"/>
                <w:szCs w:val="20"/>
              </w:rPr>
              <w:t>4.3 ± 0.5</w:t>
            </w:r>
          </w:p>
        </w:tc>
        <w:tc>
          <w:tcPr>
            <w:tcW w:w="0" w:type="auto"/>
            <w:vAlign w:val="center"/>
          </w:tcPr>
          <w:p w14:paraId="6D244BA8" w14:textId="77777777" w:rsidR="000A0B93" w:rsidRPr="00893D6B" w:rsidRDefault="000A0B93" w:rsidP="00D86425">
            <w:pPr>
              <w:jc w:val="center"/>
              <w:rPr>
                <w:rFonts w:cstheme="minorHAnsi"/>
                <w:sz w:val="20"/>
                <w:szCs w:val="20"/>
              </w:rPr>
            </w:pPr>
            <w:r w:rsidRPr="00893D6B">
              <w:rPr>
                <w:rFonts w:cstheme="minorHAnsi"/>
                <w:color w:val="000000"/>
                <w:sz w:val="20"/>
                <w:szCs w:val="20"/>
              </w:rPr>
              <w:t>-2.6 ± 0.3</w:t>
            </w:r>
          </w:p>
        </w:tc>
        <w:tc>
          <w:tcPr>
            <w:tcW w:w="722" w:type="dxa"/>
            <w:vAlign w:val="center"/>
          </w:tcPr>
          <w:p w14:paraId="24776EC8" w14:textId="77777777" w:rsidR="000A0B93" w:rsidRPr="00893D6B" w:rsidRDefault="000A0B93" w:rsidP="00D86425">
            <w:pPr>
              <w:jc w:val="center"/>
              <w:rPr>
                <w:rFonts w:cstheme="minorHAnsi"/>
                <w:sz w:val="20"/>
                <w:szCs w:val="20"/>
              </w:rPr>
            </w:pPr>
            <w:r w:rsidRPr="00893D6B">
              <w:rPr>
                <w:rFonts w:cstheme="minorHAnsi"/>
                <w:color w:val="000000"/>
                <w:sz w:val="20"/>
                <w:szCs w:val="20"/>
              </w:rPr>
              <w:t>1.8 ± 0.9</w:t>
            </w:r>
          </w:p>
        </w:tc>
        <w:tc>
          <w:tcPr>
            <w:tcW w:w="760" w:type="dxa"/>
            <w:vAlign w:val="center"/>
          </w:tcPr>
          <w:p w14:paraId="14E1C726" w14:textId="77777777" w:rsidR="000A0B93" w:rsidRPr="00893D6B" w:rsidRDefault="000A0B93" w:rsidP="00D86425">
            <w:pPr>
              <w:jc w:val="center"/>
              <w:rPr>
                <w:rFonts w:cstheme="minorHAnsi"/>
                <w:sz w:val="20"/>
                <w:szCs w:val="20"/>
              </w:rPr>
            </w:pPr>
            <w:r w:rsidRPr="00893D6B">
              <w:rPr>
                <w:rFonts w:cstheme="minorHAnsi"/>
                <w:color w:val="000000"/>
                <w:sz w:val="20"/>
                <w:szCs w:val="20"/>
              </w:rPr>
              <w:t>0.55 ± 0.09</w:t>
            </w:r>
          </w:p>
        </w:tc>
        <w:tc>
          <w:tcPr>
            <w:tcW w:w="0" w:type="auto"/>
            <w:vAlign w:val="center"/>
          </w:tcPr>
          <w:p w14:paraId="34A1C423" w14:textId="77777777" w:rsidR="000A0B93" w:rsidRPr="00893D6B" w:rsidRDefault="000A0B93" w:rsidP="00D86425">
            <w:pPr>
              <w:jc w:val="center"/>
              <w:rPr>
                <w:rFonts w:cstheme="minorHAnsi"/>
                <w:sz w:val="20"/>
                <w:szCs w:val="20"/>
              </w:rPr>
            </w:pPr>
            <w:r w:rsidRPr="00893D6B">
              <w:rPr>
                <w:rFonts w:cstheme="minorHAnsi"/>
                <w:color w:val="000000"/>
                <w:sz w:val="20"/>
                <w:szCs w:val="20"/>
              </w:rPr>
              <w:t>-2.4</w:t>
            </w:r>
          </w:p>
        </w:tc>
        <w:tc>
          <w:tcPr>
            <w:tcW w:w="0" w:type="auto"/>
            <w:vAlign w:val="center"/>
          </w:tcPr>
          <w:p w14:paraId="3CEE498F" w14:textId="77777777" w:rsidR="000A0B93" w:rsidRPr="00893D6B" w:rsidRDefault="000A0B93" w:rsidP="00D86425">
            <w:pPr>
              <w:jc w:val="center"/>
              <w:rPr>
                <w:rFonts w:cstheme="minorHAnsi"/>
                <w:sz w:val="20"/>
                <w:szCs w:val="20"/>
              </w:rPr>
            </w:pPr>
            <w:r w:rsidRPr="00893D6B">
              <w:rPr>
                <w:rFonts w:cstheme="minorHAnsi"/>
                <w:color w:val="000000"/>
                <w:sz w:val="20"/>
                <w:szCs w:val="20"/>
              </w:rPr>
              <w:t>0.8 ± 0.</w:t>
            </w:r>
            <w:r>
              <w:rPr>
                <w:rFonts w:cstheme="minorHAnsi"/>
                <w:color w:val="000000"/>
                <w:sz w:val="20"/>
                <w:szCs w:val="20"/>
              </w:rPr>
              <w:t>1</w:t>
            </w:r>
          </w:p>
        </w:tc>
        <w:tc>
          <w:tcPr>
            <w:tcW w:w="1078" w:type="dxa"/>
            <w:vAlign w:val="center"/>
          </w:tcPr>
          <w:p w14:paraId="1C88BA6F" w14:textId="77777777" w:rsidR="000A0B93" w:rsidRPr="00893D6B" w:rsidRDefault="000A0B93" w:rsidP="00D86425">
            <w:pPr>
              <w:jc w:val="center"/>
              <w:rPr>
                <w:rFonts w:cstheme="minorHAnsi"/>
                <w:sz w:val="20"/>
                <w:szCs w:val="20"/>
              </w:rPr>
            </w:pPr>
            <w:r w:rsidRPr="00893D6B">
              <w:rPr>
                <w:rFonts w:cstheme="minorHAnsi"/>
                <w:color w:val="000000"/>
                <w:sz w:val="20"/>
                <w:szCs w:val="20"/>
              </w:rPr>
              <w:t>0.9 ± 1.4</w:t>
            </w:r>
          </w:p>
        </w:tc>
        <w:tc>
          <w:tcPr>
            <w:tcW w:w="1000" w:type="dxa"/>
            <w:vAlign w:val="center"/>
          </w:tcPr>
          <w:p w14:paraId="4464F2BD" w14:textId="77777777" w:rsidR="000A0B93" w:rsidRPr="00893D6B" w:rsidRDefault="000A0B93" w:rsidP="00D86425">
            <w:pPr>
              <w:jc w:val="center"/>
              <w:rPr>
                <w:rFonts w:cstheme="minorHAnsi"/>
                <w:sz w:val="20"/>
                <w:szCs w:val="20"/>
              </w:rPr>
            </w:pPr>
            <w:r w:rsidRPr="00893D6B">
              <w:rPr>
                <w:rFonts w:cstheme="minorHAnsi"/>
                <w:color w:val="000000"/>
                <w:sz w:val="20"/>
                <w:szCs w:val="20"/>
              </w:rPr>
              <w:t>-1.4 ± 0.2</w:t>
            </w:r>
          </w:p>
        </w:tc>
        <w:tc>
          <w:tcPr>
            <w:tcW w:w="1476" w:type="dxa"/>
            <w:vAlign w:val="center"/>
          </w:tcPr>
          <w:p w14:paraId="6FC12243" w14:textId="77777777" w:rsidR="000A0B93" w:rsidRPr="00893D6B" w:rsidRDefault="000A0B93" w:rsidP="00D86425">
            <w:pPr>
              <w:spacing w:before="240"/>
              <w:contextualSpacing/>
              <w:jc w:val="center"/>
              <w:rPr>
                <w:rFonts w:cstheme="minorHAnsi"/>
                <w:color w:val="000000"/>
                <w:sz w:val="20"/>
                <w:szCs w:val="20"/>
              </w:rPr>
            </w:pPr>
            <w:r w:rsidRPr="00893D6B">
              <w:rPr>
                <w:rFonts w:cstheme="minorHAnsi"/>
                <w:color w:val="000000"/>
                <w:sz w:val="20"/>
                <w:szCs w:val="20"/>
              </w:rPr>
              <w:t>1.3</w:t>
            </w:r>
          </w:p>
        </w:tc>
        <w:tc>
          <w:tcPr>
            <w:tcW w:w="714" w:type="dxa"/>
            <w:vAlign w:val="center"/>
          </w:tcPr>
          <w:p w14:paraId="5F4C49DE" w14:textId="77777777" w:rsidR="000A0B93" w:rsidRPr="00893D6B" w:rsidRDefault="000A0B93" w:rsidP="00D86425">
            <w:pPr>
              <w:spacing w:before="240"/>
              <w:contextualSpacing/>
              <w:jc w:val="center"/>
              <w:rPr>
                <w:rFonts w:cstheme="minorHAnsi"/>
                <w:color w:val="000000"/>
                <w:sz w:val="20"/>
                <w:szCs w:val="20"/>
              </w:rPr>
            </w:pPr>
            <w:r w:rsidRPr="00893D6B">
              <w:rPr>
                <w:rFonts w:ascii="Calibri" w:hAnsi="Calibri" w:cs="Calibri"/>
                <w:color w:val="000000"/>
                <w:sz w:val="20"/>
                <w:szCs w:val="20"/>
              </w:rPr>
              <w:t xml:space="preserve">129.0 </w:t>
            </w:r>
            <w:r w:rsidRPr="00893D6B">
              <w:rPr>
                <w:rFonts w:cstheme="minorHAnsi"/>
                <w:color w:val="000000"/>
                <w:sz w:val="20"/>
                <w:szCs w:val="20"/>
              </w:rPr>
              <w:t>± 18.2</w:t>
            </w:r>
          </w:p>
        </w:tc>
        <w:tc>
          <w:tcPr>
            <w:tcW w:w="0" w:type="auto"/>
            <w:vAlign w:val="center"/>
          </w:tcPr>
          <w:p w14:paraId="0CBAA849" w14:textId="77777777" w:rsidR="000A0B93" w:rsidRPr="00893D6B" w:rsidRDefault="000A0B93" w:rsidP="00D86425">
            <w:pPr>
              <w:spacing w:before="240"/>
              <w:contextualSpacing/>
              <w:jc w:val="center"/>
              <w:rPr>
                <w:rFonts w:cstheme="minorHAnsi"/>
                <w:color w:val="000000"/>
                <w:sz w:val="20"/>
                <w:szCs w:val="20"/>
              </w:rPr>
            </w:pPr>
            <w:r w:rsidRPr="00893D6B">
              <w:rPr>
                <w:rFonts w:ascii="Calibri" w:hAnsi="Calibri" w:cs="Calibri"/>
                <w:color w:val="000000"/>
                <w:sz w:val="20"/>
                <w:szCs w:val="20"/>
              </w:rPr>
              <w:t xml:space="preserve">9.8 </w:t>
            </w:r>
            <w:r w:rsidRPr="00893D6B">
              <w:rPr>
                <w:rFonts w:cstheme="minorHAnsi"/>
                <w:color w:val="000000"/>
                <w:sz w:val="20"/>
                <w:szCs w:val="20"/>
              </w:rPr>
              <w:t>± 1.4</w:t>
            </w:r>
          </w:p>
        </w:tc>
        <w:tc>
          <w:tcPr>
            <w:tcW w:w="0" w:type="auto"/>
            <w:vAlign w:val="center"/>
          </w:tcPr>
          <w:p w14:paraId="6FD6BBCD" w14:textId="77777777" w:rsidR="000A0B93" w:rsidRPr="00893D6B" w:rsidRDefault="000A0B93" w:rsidP="00D86425">
            <w:pPr>
              <w:spacing w:before="240"/>
              <w:contextualSpacing/>
              <w:jc w:val="center"/>
              <w:rPr>
                <w:rFonts w:cstheme="minorHAnsi"/>
                <w:color w:val="000000"/>
                <w:sz w:val="20"/>
                <w:szCs w:val="20"/>
              </w:rPr>
            </w:pPr>
            <w:r w:rsidRPr="00893D6B">
              <w:rPr>
                <w:rFonts w:ascii="Calibri" w:hAnsi="Calibri" w:cs="Calibri"/>
                <w:color w:val="000000"/>
                <w:sz w:val="20"/>
                <w:szCs w:val="20"/>
              </w:rPr>
              <w:t xml:space="preserve">1.0 </w:t>
            </w:r>
            <w:r w:rsidRPr="00893D6B">
              <w:rPr>
                <w:rFonts w:cstheme="minorHAnsi"/>
                <w:color w:val="000000"/>
                <w:sz w:val="20"/>
                <w:szCs w:val="20"/>
              </w:rPr>
              <w:t>± 0.3</w:t>
            </w:r>
          </w:p>
        </w:tc>
        <w:tc>
          <w:tcPr>
            <w:tcW w:w="0" w:type="auto"/>
            <w:vAlign w:val="center"/>
          </w:tcPr>
          <w:p w14:paraId="1BEFAC06" w14:textId="77777777" w:rsidR="000A0B93" w:rsidRPr="00893D6B" w:rsidRDefault="000A0B93" w:rsidP="00D86425">
            <w:pPr>
              <w:spacing w:before="240"/>
              <w:contextualSpacing/>
              <w:jc w:val="center"/>
              <w:rPr>
                <w:rFonts w:cstheme="minorHAnsi"/>
                <w:color w:val="000000"/>
                <w:sz w:val="20"/>
                <w:szCs w:val="20"/>
              </w:rPr>
            </w:pPr>
            <w:r w:rsidRPr="00893D6B">
              <w:rPr>
                <w:rFonts w:ascii="Calibri" w:hAnsi="Calibri" w:cs="Calibri"/>
                <w:color w:val="000000"/>
                <w:sz w:val="20"/>
                <w:szCs w:val="20"/>
              </w:rPr>
              <w:t>0.8</w:t>
            </w:r>
          </w:p>
        </w:tc>
      </w:tr>
      <w:tr w:rsidR="000A0B93" w:rsidRPr="00893D6B" w14:paraId="3199E86E" w14:textId="77777777" w:rsidTr="00D86425">
        <w:trPr>
          <w:trHeight w:val="539"/>
        </w:trPr>
        <w:tc>
          <w:tcPr>
            <w:tcW w:w="0" w:type="auto"/>
            <w:vAlign w:val="center"/>
          </w:tcPr>
          <w:p w14:paraId="2AD3CA3D" w14:textId="77777777" w:rsidR="000A0B93" w:rsidRPr="00893D6B" w:rsidRDefault="000A0B93" w:rsidP="00D86425">
            <w:pPr>
              <w:jc w:val="center"/>
              <w:rPr>
                <w:rFonts w:cstheme="minorHAnsi"/>
                <w:i/>
                <w:iCs/>
                <w:sz w:val="20"/>
                <w:szCs w:val="20"/>
              </w:rPr>
            </w:pPr>
            <w:r w:rsidRPr="00893D6B">
              <w:rPr>
                <w:rFonts w:cstheme="minorHAnsi"/>
                <w:i/>
                <w:iCs/>
                <w:color w:val="000000"/>
                <w:sz w:val="20"/>
                <w:szCs w:val="20"/>
              </w:rPr>
              <w:t>macrorhyncha</w:t>
            </w:r>
          </w:p>
        </w:tc>
        <w:tc>
          <w:tcPr>
            <w:tcW w:w="0" w:type="auto"/>
            <w:vAlign w:val="center"/>
          </w:tcPr>
          <w:p w14:paraId="1A023FA2" w14:textId="77777777" w:rsidR="000A0B93" w:rsidRPr="00893D6B" w:rsidRDefault="000A0B93" w:rsidP="00D86425">
            <w:pPr>
              <w:jc w:val="center"/>
              <w:rPr>
                <w:rFonts w:cstheme="minorHAnsi"/>
                <w:sz w:val="20"/>
                <w:szCs w:val="20"/>
              </w:rPr>
            </w:pPr>
            <w:r w:rsidRPr="00893D6B">
              <w:rPr>
                <w:rFonts w:cstheme="minorHAnsi"/>
                <w:color w:val="000000"/>
                <w:sz w:val="20"/>
                <w:szCs w:val="20"/>
              </w:rPr>
              <w:t>5.0 ± 0.5</w:t>
            </w:r>
          </w:p>
        </w:tc>
        <w:tc>
          <w:tcPr>
            <w:tcW w:w="0" w:type="auto"/>
            <w:vAlign w:val="center"/>
          </w:tcPr>
          <w:p w14:paraId="634FE98A" w14:textId="77777777" w:rsidR="000A0B93" w:rsidRPr="00893D6B" w:rsidRDefault="000A0B93" w:rsidP="00D86425">
            <w:pPr>
              <w:jc w:val="center"/>
              <w:rPr>
                <w:rFonts w:cstheme="minorHAnsi"/>
                <w:sz w:val="20"/>
                <w:szCs w:val="20"/>
              </w:rPr>
            </w:pPr>
            <w:r w:rsidRPr="00893D6B">
              <w:rPr>
                <w:rFonts w:cstheme="minorHAnsi"/>
                <w:color w:val="000000"/>
                <w:sz w:val="20"/>
                <w:szCs w:val="20"/>
              </w:rPr>
              <w:t>-2.7 ± 0.3</w:t>
            </w:r>
          </w:p>
        </w:tc>
        <w:tc>
          <w:tcPr>
            <w:tcW w:w="722" w:type="dxa"/>
            <w:vAlign w:val="center"/>
          </w:tcPr>
          <w:p w14:paraId="0BBF3C1C" w14:textId="77777777" w:rsidR="000A0B93" w:rsidRPr="00893D6B" w:rsidRDefault="000A0B93" w:rsidP="00D86425">
            <w:pPr>
              <w:jc w:val="center"/>
              <w:rPr>
                <w:rFonts w:cstheme="minorHAnsi"/>
                <w:sz w:val="20"/>
                <w:szCs w:val="20"/>
              </w:rPr>
            </w:pPr>
            <w:r w:rsidRPr="00893D6B">
              <w:rPr>
                <w:rFonts w:cstheme="minorHAnsi"/>
                <w:color w:val="000000"/>
                <w:sz w:val="20"/>
                <w:szCs w:val="20"/>
              </w:rPr>
              <w:t>2.3 ± 1.4</w:t>
            </w:r>
          </w:p>
        </w:tc>
        <w:tc>
          <w:tcPr>
            <w:tcW w:w="760" w:type="dxa"/>
            <w:vAlign w:val="center"/>
          </w:tcPr>
          <w:p w14:paraId="4271C401" w14:textId="77777777" w:rsidR="000A0B93" w:rsidRPr="00893D6B" w:rsidRDefault="000A0B93" w:rsidP="00D86425">
            <w:pPr>
              <w:jc w:val="center"/>
              <w:rPr>
                <w:rFonts w:cstheme="minorHAnsi"/>
                <w:sz w:val="20"/>
                <w:szCs w:val="20"/>
              </w:rPr>
            </w:pPr>
            <w:r w:rsidRPr="00893D6B">
              <w:rPr>
                <w:rFonts w:cstheme="minorHAnsi"/>
                <w:color w:val="000000"/>
                <w:sz w:val="20"/>
                <w:szCs w:val="20"/>
              </w:rPr>
              <w:t>0.41 ± 0.07</w:t>
            </w:r>
          </w:p>
        </w:tc>
        <w:tc>
          <w:tcPr>
            <w:tcW w:w="0" w:type="auto"/>
            <w:vAlign w:val="center"/>
          </w:tcPr>
          <w:p w14:paraId="21793F4B" w14:textId="77777777" w:rsidR="000A0B93" w:rsidRPr="00893D6B" w:rsidRDefault="000A0B93" w:rsidP="00D86425">
            <w:pPr>
              <w:jc w:val="center"/>
              <w:rPr>
                <w:rFonts w:cstheme="minorHAnsi"/>
                <w:sz w:val="20"/>
                <w:szCs w:val="20"/>
              </w:rPr>
            </w:pPr>
            <w:r w:rsidRPr="00893D6B">
              <w:rPr>
                <w:rFonts w:cstheme="minorHAnsi"/>
                <w:color w:val="000000"/>
                <w:sz w:val="20"/>
                <w:szCs w:val="20"/>
              </w:rPr>
              <w:t>-2.0</w:t>
            </w:r>
          </w:p>
        </w:tc>
        <w:tc>
          <w:tcPr>
            <w:tcW w:w="0" w:type="auto"/>
            <w:vAlign w:val="center"/>
          </w:tcPr>
          <w:p w14:paraId="437DED6C" w14:textId="77777777" w:rsidR="000A0B93" w:rsidRPr="00893D6B" w:rsidRDefault="000A0B93" w:rsidP="00D86425">
            <w:pPr>
              <w:jc w:val="center"/>
              <w:rPr>
                <w:rFonts w:cstheme="minorHAnsi"/>
                <w:sz w:val="20"/>
                <w:szCs w:val="20"/>
              </w:rPr>
            </w:pPr>
            <w:r w:rsidRPr="00893D6B">
              <w:rPr>
                <w:rFonts w:cstheme="minorHAnsi"/>
                <w:color w:val="000000"/>
                <w:sz w:val="20"/>
                <w:szCs w:val="20"/>
              </w:rPr>
              <w:t>0.9 ± 0.2</w:t>
            </w:r>
          </w:p>
        </w:tc>
        <w:tc>
          <w:tcPr>
            <w:tcW w:w="1078" w:type="dxa"/>
            <w:vAlign w:val="center"/>
          </w:tcPr>
          <w:p w14:paraId="510A2585" w14:textId="77777777" w:rsidR="000A0B93" w:rsidRPr="00893D6B" w:rsidRDefault="000A0B93" w:rsidP="00D86425">
            <w:pPr>
              <w:jc w:val="center"/>
              <w:rPr>
                <w:rFonts w:cstheme="minorHAnsi"/>
                <w:sz w:val="20"/>
                <w:szCs w:val="20"/>
              </w:rPr>
            </w:pPr>
            <w:r w:rsidRPr="00893D6B">
              <w:rPr>
                <w:rFonts w:cstheme="minorHAnsi"/>
                <w:color w:val="000000"/>
                <w:sz w:val="20"/>
                <w:szCs w:val="20"/>
              </w:rPr>
              <w:t>1.4 ± 1.</w:t>
            </w:r>
            <w:r>
              <w:rPr>
                <w:rFonts w:cstheme="minorHAnsi"/>
                <w:color w:val="000000"/>
                <w:sz w:val="20"/>
                <w:szCs w:val="20"/>
              </w:rPr>
              <w:t>6</w:t>
            </w:r>
          </w:p>
        </w:tc>
        <w:tc>
          <w:tcPr>
            <w:tcW w:w="1000" w:type="dxa"/>
            <w:vAlign w:val="center"/>
          </w:tcPr>
          <w:p w14:paraId="0D4E3EA1" w14:textId="77777777" w:rsidR="000A0B93" w:rsidRPr="00893D6B" w:rsidRDefault="000A0B93" w:rsidP="00D86425">
            <w:pPr>
              <w:jc w:val="center"/>
              <w:rPr>
                <w:rFonts w:cstheme="minorHAnsi"/>
                <w:sz w:val="20"/>
                <w:szCs w:val="20"/>
              </w:rPr>
            </w:pPr>
            <w:r w:rsidRPr="00893D6B">
              <w:rPr>
                <w:rFonts w:cstheme="minorHAnsi"/>
                <w:color w:val="000000"/>
                <w:sz w:val="20"/>
                <w:szCs w:val="20"/>
              </w:rPr>
              <w:t>-1.6 ± 0.3</w:t>
            </w:r>
          </w:p>
        </w:tc>
        <w:tc>
          <w:tcPr>
            <w:tcW w:w="1476" w:type="dxa"/>
            <w:vAlign w:val="center"/>
          </w:tcPr>
          <w:p w14:paraId="0DC55BC4" w14:textId="77777777" w:rsidR="000A0B93" w:rsidRPr="00893D6B" w:rsidRDefault="000A0B93" w:rsidP="00D86425">
            <w:pPr>
              <w:jc w:val="center"/>
              <w:rPr>
                <w:rFonts w:cstheme="minorHAnsi"/>
                <w:color w:val="000000"/>
                <w:sz w:val="20"/>
                <w:szCs w:val="20"/>
              </w:rPr>
            </w:pPr>
            <w:r w:rsidRPr="00893D6B">
              <w:rPr>
                <w:rFonts w:cstheme="minorHAnsi"/>
                <w:color w:val="000000"/>
                <w:sz w:val="20"/>
                <w:szCs w:val="20"/>
              </w:rPr>
              <w:t>1.1</w:t>
            </w:r>
          </w:p>
        </w:tc>
        <w:tc>
          <w:tcPr>
            <w:tcW w:w="714" w:type="dxa"/>
            <w:vAlign w:val="center"/>
          </w:tcPr>
          <w:p w14:paraId="675E274C"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109.1 </w:t>
            </w:r>
            <w:r w:rsidRPr="00893D6B">
              <w:rPr>
                <w:rFonts w:cstheme="minorHAnsi"/>
                <w:color w:val="000000"/>
                <w:sz w:val="20"/>
                <w:szCs w:val="20"/>
              </w:rPr>
              <w:t>± 2.2</w:t>
            </w:r>
          </w:p>
        </w:tc>
        <w:tc>
          <w:tcPr>
            <w:tcW w:w="0" w:type="auto"/>
            <w:vAlign w:val="center"/>
          </w:tcPr>
          <w:p w14:paraId="2216782F"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12.4 </w:t>
            </w:r>
            <w:r w:rsidRPr="00893D6B">
              <w:rPr>
                <w:rFonts w:cstheme="minorHAnsi"/>
                <w:color w:val="000000"/>
                <w:sz w:val="20"/>
                <w:szCs w:val="20"/>
              </w:rPr>
              <w:t>± 3.7</w:t>
            </w:r>
          </w:p>
        </w:tc>
        <w:tc>
          <w:tcPr>
            <w:tcW w:w="0" w:type="auto"/>
            <w:vAlign w:val="center"/>
          </w:tcPr>
          <w:p w14:paraId="530D7A4A"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1.1 </w:t>
            </w:r>
            <w:r w:rsidRPr="00893D6B">
              <w:rPr>
                <w:rFonts w:cstheme="minorHAnsi"/>
                <w:color w:val="000000"/>
                <w:sz w:val="20"/>
                <w:szCs w:val="20"/>
              </w:rPr>
              <w:t>± 0.6</w:t>
            </w:r>
          </w:p>
        </w:tc>
        <w:tc>
          <w:tcPr>
            <w:tcW w:w="0" w:type="auto"/>
            <w:vAlign w:val="center"/>
          </w:tcPr>
          <w:p w14:paraId="47195335"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0.8</w:t>
            </w:r>
          </w:p>
        </w:tc>
      </w:tr>
      <w:tr w:rsidR="000A0B93" w:rsidRPr="00893D6B" w14:paraId="2C816BC3" w14:textId="77777777" w:rsidTr="00D86425">
        <w:trPr>
          <w:trHeight w:val="460"/>
        </w:trPr>
        <w:tc>
          <w:tcPr>
            <w:tcW w:w="0" w:type="auto"/>
            <w:vAlign w:val="center"/>
          </w:tcPr>
          <w:p w14:paraId="78768512" w14:textId="77777777" w:rsidR="000A0B93" w:rsidRPr="00893D6B" w:rsidRDefault="000A0B93" w:rsidP="00D86425">
            <w:pPr>
              <w:jc w:val="center"/>
              <w:rPr>
                <w:rFonts w:cstheme="minorHAnsi"/>
                <w:i/>
                <w:iCs/>
                <w:sz w:val="20"/>
                <w:szCs w:val="20"/>
              </w:rPr>
            </w:pPr>
            <w:r w:rsidRPr="00893D6B">
              <w:rPr>
                <w:rFonts w:cstheme="minorHAnsi"/>
                <w:i/>
                <w:iCs/>
                <w:color w:val="000000"/>
                <w:sz w:val="20"/>
                <w:szCs w:val="20"/>
              </w:rPr>
              <w:t>viminalis</w:t>
            </w:r>
          </w:p>
        </w:tc>
        <w:tc>
          <w:tcPr>
            <w:tcW w:w="0" w:type="auto"/>
            <w:vAlign w:val="center"/>
          </w:tcPr>
          <w:p w14:paraId="75DBFDD2" w14:textId="77777777" w:rsidR="000A0B93" w:rsidRPr="00893D6B" w:rsidRDefault="000A0B93" w:rsidP="00D86425">
            <w:pPr>
              <w:jc w:val="center"/>
              <w:rPr>
                <w:rFonts w:cstheme="minorHAnsi"/>
                <w:sz w:val="20"/>
                <w:szCs w:val="20"/>
              </w:rPr>
            </w:pPr>
            <w:r w:rsidRPr="00893D6B">
              <w:rPr>
                <w:rFonts w:cstheme="minorHAnsi"/>
                <w:color w:val="000000"/>
                <w:sz w:val="20"/>
                <w:szCs w:val="20"/>
              </w:rPr>
              <w:t>5.3 ± 0.5</w:t>
            </w:r>
          </w:p>
        </w:tc>
        <w:tc>
          <w:tcPr>
            <w:tcW w:w="0" w:type="auto"/>
            <w:vAlign w:val="center"/>
          </w:tcPr>
          <w:p w14:paraId="13A54BEA" w14:textId="77777777" w:rsidR="000A0B93" w:rsidRPr="00893D6B" w:rsidRDefault="000A0B93" w:rsidP="00D86425">
            <w:pPr>
              <w:jc w:val="center"/>
              <w:rPr>
                <w:rFonts w:cstheme="minorHAnsi"/>
                <w:sz w:val="20"/>
                <w:szCs w:val="20"/>
              </w:rPr>
            </w:pPr>
            <w:r w:rsidRPr="00893D6B">
              <w:rPr>
                <w:rFonts w:cstheme="minorHAnsi"/>
                <w:color w:val="000000"/>
                <w:sz w:val="20"/>
                <w:szCs w:val="20"/>
              </w:rPr>
              <w:t>-3.6 ± 0.6</w:t>
            </w:r>
          </w:p>
        </w:tc>
        <w:tc>
          <w:tcPr>
            <w:tcW w:w="722" w:type="dxa"/>
            <w:vAlign w:val="center"/>
          </w:tcPr>
          <w:p w14:paraId="475E15C4" w14:textId="77777777" w:rsidR="000A0B93" w:rsidRPr="00893D6B" w:rsidRDefault="000A0B93" w:rsidP="00D86425">
            <w:pPr>
              <w:jc w:val="center"/>
              <w:rPr>
                <w:rFonts w:cstheme="minorHAnsi"/>
                <w:sz w:val="20"/>
                <w:szCs w:val="20"/>
              </w:rPr>
            </w:pPr>
            <w:r w:rsidRPr="00893D6B">
              <w:rPr>
                <w:rFonts w:cstheme="minorHAnsi"/>
                <w:color w:val="000000"/>
                <w:sz w:val="20"/>
                <w:szCs w:val="20"/>
              </w:rPr>
              <w:t>1.6 ± 1.4</w:t>
            </w:r>
          </w:p>
        </w:tc>
        <w:tc>
          <w:tcPr>
            <w:tcW w:w="760" w:type="dxa"/>
            <w:vAlign w:val="center"/>
          </w:tcPr>
          <w:p w14:paraId="7F75DE29" w14:textId="77777777" w:rsidR="000A0B93" w:rsidRPr="00893D6B" w:rsidRDefault="000A0B93" w:rsidP="00D86425">
            <w:pPr>
              <w:jc w:val="center"/>
              <w:rPr>
                <w:rFonts w:cstheme="minorHAnsi"/>
                <w:sz w:val="20"/>
                <w:szCs w:val="20"/>
              </w:rPr>
            </w:pPr>
            <w:r w:rsidRPr="00893D6B">
              <w:rPr>
                <w:rFonts w:cstheme="minorHAnsi"/>
                <w:color w:val="000000"/>
                <w:sz w:val="20"/>
                <w:szCs w:val="20"/>
              </w:rPr>
              <w:t>0.46 ± 0.10</w:t>
            </w:r>
          </w:p>
        </w:tc>
        <w:tc>
          <w:tcPr>
            <w:tcW w:w="0" w:type="auto"/>
            <w:vAlign w:val="center"/>
          </w:tcPr>
          <w:p w14:paraId="67D8C28E" w14:textId="77777777" w:rsidR="000A0B93" w:rsidRPr="00893D6B" w:rsidRDefault="000A0B93" w:rsidP="00D86425">
            <w:pPr>
              <w:jc w:val="center"/>
              <w:rPr>
                <w:rFonts w:cstheme="minorHAnsi"/>
                <w:sz w:val="20"/>
                <w:szCs w:val="20"/>
              </w:rPr>
            </w:pPr>
            <w:r w:rsidRPr="00893D6B">
              <w:rPr>
                <w:rFonts w:cstheme="minorHAnsi"/>
                <w:color w:val="000000"/>
                <w:sz w:val="20"/>
                <w:szCs w:val="20"/>
              </w:rPr>
              <w:t>-3.0</w:t>
            </w:r>
          </w:p>
        </w:tc>
        <w:tc>
          <w:tcPr>
            <w:tcW w:w="0" w:type="auto"/>
            <w:vAlign w:val="center"/>
          </w:tcPr>
          <w:p w14:paraId="01AC9E93" w14:textId="77777777" w:rsidR="000A0B93" w:rsidRPr="00893D6B" w:rsidRDefault="000A0B93" w:rsidP="00D86425">
            <w:pPr>
              <w:jc w:val="center"/>
              <w:rPr>
                <w:rFonts w:cstheme="minorHAnsi"/>
                <w:sz w:val="20"/>
                <w:szCs w:val="20"/>
              </w:rPr>
            </w:pPr>
            <w:r w:rsidRPr="00893D6B">
              <w:rPr>
                <w:rFonts w:cstheme="minorHAnsi"/>
                <w:color w:val="000000"/>
                <w:sz w:val="20"/>
                <w:szCs w:val="20"/>
              </w:rPr>
              <w:t>0.5 ± 0.1</w:t>
            </w:r>
          </w:p>
        </w:tc>
        <w:tc>
          <w:tcPr>
            <w:tcW w:w="1078" w:type="dxa"/>
            <w:vAlign w:val="center"/>
          </w:tcPr>
          <w:p w14:paraId="564C30D6" w14:textId="77777777" w:rsidR="000A0B93" w:rsidRPr="00893D6B" w:rsidRDefault="000A0B93" w:rsidP="00D86425">
            <w:pPr>
              <w:jc w:val="center"/>
              <w:rPr>
                <w:rFonts w:cstheme="minorHAnsi"/>
                <w:sz w:val="20"/>
                <w:szCs w:val="20"/>
              </w:rPr>
            </w:pPr>
            <w:r w:rsidRPr="00893D6B">
              <w:rPr>
                <w:rFonts w:cstheme="minorHAnsi"/>
                <w:color w:val="000000"/>
                <w:sz w:val="20"/>
                <w:szCs w:val="20"/>
              </w:rPr>
              <w:t>0.3 ±1.6</w:t>
            </w:r>
          </w:p>
        </w:tc>
        <w:tc>
          <w:tcPr>
            <w:tcW w:w="1000" w:type="dxa"/>
            <w:vAlign w:val="center"/>
          </w:tcPr>
          <w:p w14:paraId="43FA6DDE" w14:textId="77777777" w:rsidR="000A0B93" w:rsidRPr="00893D6B" w:rsidRDefault="000A0B93" w:rsidP="00D86425">
            <w:pPr>
              <w:jc w:val="center"/>
              <w:rPr>
                <w:rFonts w:cstheme="minorHAnsi"/>
                <w:sz w:val="20"/>
                <w:szCs w:val="20"/>
              </w:rPr>
            </w:pPr>
            <w:r w:rsidRPr="00893D6B">
              <w:rPr>
                <w:rFonts w:cstheme="minorHAnsi"/>
                <w:color w:val="000000"/>
                <w:sz w:val="20"/>
                <w:szCs w:val="20"/>
              </w:rPr>
              <w:t>-1.7 ± 0.2</w:t>
            </w:r>
          </w:p>
        </w:tc>
        <w:tc>
          <w:tcPr>
            <w:tcW w:w="1476" w:type="dxa"/>
            <w:vAlign w:val="center"/>
          </w:tcPr>
          <w:p w14:paraId="7955AC3F" w14:textId="77777777" w:rsidR="000A0B93" w:rsidRPr="00893D6B" w:rsidRDefault="000A0B93" w:rsidP="00D86425">
            <w:pPr>
              <w:jc w:val="center"/>
              <w:rPr>
                <w:rFonts w:cstheme="minorHAnsi"/>
                <w:color w:val="000000"/>
                <w:sz w:val="20"/>
                <w:szCs w:val="20"/>
              </w:rPr>
            </w:pPr>
            <w:r w:rsidRPr="00893D6B">
              <w:rPr>
                <w:rFonts w:cstheme="minorHAnsi"/>
                <w:color w:val="000000"/>
                <w:sz w:val="20"/>
                <w:szCs w:val="20"/>
              </w:rPr>
              <w:t>1.8</w:t>
            </w:r>
          </w:p>
        </w:tc>
        <w:tc>
          <w:tcPr>
            <w:tcW w:w="714" w:type="dxa"/>
            <w:vAlign w:val="center"/>
          </w:tcPr>
          <w:p w14:paraId="66BDDB7B"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190.2 </w:t>
            </w:r>
            <w:r w:rsidRPr="00893D6B">
              <w:rPr>
                <w:rFonts w:cstheme="minorHAnsi"/>
                <w:color w:val="000000"/>
                <w:sz w:val="20"/>
                <w:szCs w:val="20"/>
              </w:rPr>
              <w:t>± 36.1</w:t>
            </w:r>
          </w:p>
        </w:tc>
        <w:tc>
          <w:tcPr>
            <w:tcW w:w="0" w:type="auto"/>
            <w:vAlign w:val="center"/>
          </w:tcPr>
          <w:p w14:paraId="1C99DB6C"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8.8 </w:t>
            </w:r>
            <w:r w:rsidRPr="00893D6B">
              <w:rPr>
                <w:rFonts w:cstheme="minorHAnsi"/>
                <w:color w:val="000000"/>
                <w:sz w:val="20"/>
                <w:szCs w:val="20"/>
              </w:rPr>
              <w:t>± 0.7</w:t>
            </w:r>
          </w:p>
        </w:tc>
        <w:tc>
          <w:tcPr>
            <w:tcW w:w="0" w:type="auto"/>
            <w:vAlign w:val="center"/>
          </w:tcPr>
          <w:p w14:paraId="55837AA0"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1.1 </w:t>
            </w:r>
            <w:r w:rsidRPr="00893D6B">
              <w:rPr>
                <w:rFonts w:cstheme="minorHAnsi"/>
                <w:color w:val="000000"/>
                <w:sz w:val="20"/>
                <w:szCs w:val="20"/>
              </w:rPr>
              <w:t>± 0.4</w:t>
            </w:r>
          </w:p>
        </w:tc>
        <w:tc>
          <w:tcPr>
            <w:tcW w:w="0" w:type="auto"/>
            <w:vAlign w:val="center"/>
          </w:tcPr>
          <w:p w14:paraId="30043567"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1.6</w:t>
            </w:r>
          </w:p>
        </w:tc>
      </w:tr>
      <w:tr w:rsidR="000A0B93" w:rsidRPr="00893D6B" w14:paraId="4D1BE53D" w14:textId="77777777" w:rsidTr="00D86425">
        <w:trPr>
          <w:trHeight w:val="449"/>
        </w:trPr>
        <w:tc>
          <w:tcPr>
            <w:tcW w:w="0" w:type="auto"/>
            <w:vAlign w:val="center"/>
          </w:tcPr>
          <w:p w14:paraId="7C0FEC48" w14:textId="77777777" w:rsidR="000A0B93" w:rsidRPr="00893D6B" w:rsidRDefault="000A0B93" w:rsidP="00D86425">
            <w:pPr>
              <w:jc w:val="center"/>
              <w:rPr>
                <w:rFonts w:cstheme="minorHAnsi"/>
                <w:i/>
                <w:iCs/>
                <w:sz w:val="20"/>
                <w:szCs w:val="20"/>
              </w:rPr>
            </w:pPr>
            <w:r w:rsidRPr="00893D6B">
              <w:rPr>
                <w:rFonts w:cstheme="minorHAnsi"/>
                <w:i/>
                <w:iCs/>
                <w:color w:val="000000"/>
                <w:sz w:val="20"/>
                <w:szCs w:val="20"/>
              </w:rPr>
              <w:t>dumosa</w:t>
            </w:r>
          </w:p>
        </w:tc>
        <w:tc>
          <w:tcPr>
            <w:tcW w:w="0" w:type="auto"/>
            <w:vAlign w:val="center"/>
          </w:tcPr>
          <w:p w14:paraId="09E87B33" w14:textId="77777777" w:rsidR="000A0B93" w:rsidRPr="00893D6B" w:rsidRDefault="000A0B93" w:rsidP="00D86425">
            <w:pPr>
              <w:jc w:val="center"/>
              <w:rPr>
                <w:rFonts w:cstheme="minorHAnsi"/>
                <w:sz w:val="20"/>
                <w:szCs w:val="20"/>
              </w:rPr>
            </w:pPr>
            <w:r w:rsidRPr="00893D6B">
              <w:rPr>
                <w:rFonts w:cstheme="minorHAnsi"/>
                <w:color w:val="000000"/>
                <w:sz w:val="20"/>
                <w:szCs w:val="20"/>
              </w:rPr>
              <w:t>6.5 ± 0.5</w:t>
            </w:r>
          </w:p>
        </w:tc>
        <w:tc>
          <w:tcPr>
            <w:tcW w:w="0" w:type="auto"/>
            <w:vAlign w:val="center"/>
          </w:tcPr>
          <w:p w14:paraId="36CAFC84" w14:textId="77777777" w:rsidR="000A0B93" w:rsidRPr="00893D6B" w:rsidRDefault="000A0B93" w:rsidP="00D86425">
            <w:pPr>
              <w:jc w:val="center"/>
              <w:rPr>
                <w:rFonts w:cstheme="minorHAnsi"/>
                <w:sz w:val="20"/>
                <w:szCs w:val="20"/>
              </w:rPr>
            </w:pPr>
            <w:r w:rsidRPr="00893D6B">
              <w:rPr>
                <w:rFonts w:cstheme="minorHAnsi"/>
                <w:color w:val="000000"/>
                <w:sz w:val="20"/>
                <w:szCs w:val="20"/>
              </w:rPr>
              <w:t>-4.1 ± 0.4</w:t>
            </w:r>
          </w:p>
        </w:tc>
        <w:tc>
          <w:tcPr>
            <w:tcW w:w="722" w:type="dxa"/>
            <w:vAlign w:val="center"/>
          </w:tcPr>
          <w:p w14:paraId="24461525" w14:textId="77777777" w:rsidR="000A0B93" w:rsidRPr="00893D6B" w:rsidRDefault="000A0B93" w:rsidP="00D86425">
            <w:pPr>
              <w:jc w:val="center"/>
              <w:rPr>
                <w:rFonts w:cstheme="minorHAnsi"/>
                <w:sz w:val="20"/>
                <w:szCs w:val="20"/>
              </w:rPr>
            </w:pPr>
            <w:r w:rsidRPr="00893D6B">
              <w:rPr>
                <w:rFonts w:cstheme="minorHAnsi"/>
                <w:color w:val="000000"/>
                <w:sz w:val="20"/>
                <w:szCs w:val="20"/>
              </w:rPr>
              <w:t>1.2 ± 0.5</w:t>
            </w:r>
          </w:p>
        </w:tc>
        <w:tc>
          <w:tcPr>
            <w:tcW w:w="760" w:type="dxa"/>
            <w:vAlign w:val="center"/>
          </w:tcPr>
          <w:p w14:paraId="2FA5E0F8" w14:textId="77777777" w:rsidR="000A0B93" w:rsidRPr="00893D6B" w:rsidRDefault="000A0B93" w:rsidP="00D86425">
            <w:pPr>
              <w:jc w:val="center"/>
              <w:rPr>
                <w:rFonts w:cstheme="minorHAnsi"/>
                <w:sz w:val="20"/>
                <w:szCs w:val="20"/>
              </w:rPr>
            </w:pPr>
            <w:r w:rsidRPr="00893D6B">
              <w:rPr>
                <w:rFonts w:cstheme="minorHAnsi"/>
                <w:color w:val="000000"/>
                <w:sz w:val="20"/>
                <w:szCs w:val="20"/>
              </w:rPr>
              <w:t>0.41 ± 0.05</w:t>
            </w:r>
          </w:p>
        </w:tc>
        <w:tc>
          <w:tcPr>
            <w:tcW w:w="0" w:type="auto"/>
            <w:vAlign w:val="center"/>
          </w:tcPr>
          <w:p w14:paraId="09B44A3C" w14:textId="77777777" w:rsidR="000A0B93" w:rsidRPr="00893D6B" w:rsidRDefault="000A0B93" w:rsidP="00D86425">
            <w:pPr>
              <w:jc w:val="center"/>
              <w:rPr>
                <w:rFonts w:cstheme="minorHAnsi"/>
                <w:sz w:val="20"/>
                <w:szCs w:val="20"/>
              </w:rPr>
            </w:pPr>
            <w:r w:rsidRPr="00893D6B">
              <w:rPr>
                <w:rFonts w:cstheme="minorHAnsi"/>
                <w:color w:val="000000"/>
                <w:sz w:val="20"/>
                <w:szCs w:val="20"/>
              </w:rPr>
              <w:t>-2.9</w:t>
            </w:r>
          </w:p>
        </w:tc>
        <w:tc>
          <w:tcPr>
            <w:tcW w:w="0" w:type="auto"/>
            <w:vAlign w:val="center"/>
          </w:tcPr>
          <w:p w14:paraId="6490A5DA" w14:textId="77777777" w:rsidR="000A0B93" w:rsidRPr="00893D6B" w:rsidRDefault="000A0B93" w:rsidP="00D86425">
            <w:pPr>
              <w:jc w:val="center"/>
              <w:rPr>
                <w:rFonts w:cstheme="minorHAnsi"/>
                <w:sz w:val="20"/>
                <w:szCs w:val="20"/>
              </w:rPr>
            </w:pPr>
            <w:r w:rsidRPr="00893D6B">
              <w:rPr>
                <w:rFonts w:cstheme="minorHAnsi"/>
                <w:color w:val="000000"/>
                <w:sz w:val="20"/>
                <w:szCs w:val="20"/>
              </w:rPr>
              <w:t>0.7 ± 0.1</w:t>
            </w:r>
          </w:p>
        </w:tc>
        <w:tc>
          <w:tcPr>
            <w:tcW w:w="1078" w:type="dxa"/>
            <w:vAlign w:val="center"/>
          </w:tcPr>
          <w:p w14:paraId="1C379608" w14:textId="77777777" w:rsidR="000A0B93" w:rsidRPr="00893D6B" w:rsidRDefault="000A0B93" w:rsidP="00D86425">
            <w:pPr>
              <w:jc w:val="center"/>
              <w:rPr>
                <w:rFonts w:cstheme="minorHAnsi"/>
                <w:sz w:val="20"/>
                <w:szCs w:val="20"/>
              </w:rPr>
            </w:pPr>
            <w:r w:rsidRPr="00893D6B">
              <w:rPr>
                <w:rFonts w:cstheme="minorHAnsi"/>
                <w:color w:val="000000"/>
                <w:sz w:val="20"/>
                <w:szCs w:val="20"/>
              </w:rPr>
              <w:t>1.5 ± 1.</w:t>
            </w:r>
            <w:r>
              <w:rPr>
                <w:rFonts w:cstheme="minorHAnsi"/>
                <w:color w:val="000000"/>
                <w:sz w:val="20"/>
                <w:szCs w:val="20"/>
              </w:rPr>
              <w:t>5</w:t>
            </w:r>
          </w:p>
        </w:tc>
        <w:tc>
          <w:tcPr>
            <w:tcW w:w="1000" w:type="dxa"/>
            <w:vAlign w:val="center"/>
          </w:tcPr>
          <w:p w14:paraId="1B8371B9" w14:textId="77777777" w:rsidR="000A0B93" w:rsidRPr="00893D6B" w:rsidRDefault="000A0B93" w:rsidP="00D86425">
            <w:pPr>
              <w:jc w:val="center"/>
              <w:rPr>
                <w:rFonts w:cstheme="minorHAnsi"/>
                <w:sz w:val="20"/>
                <w:szCs w:val="20"/>
              </w:rPr>
            </w:pPr>
            <w:r w:rsidRPr="00893D6B">
              <w:rPr>
                <w:rFonts w:cstheme="minorHAnsi"/>
                <w:color w:val="000000"/>
                <w:sz w:val="20"/>
                <w:szCs w:val="20"/>
              </w:rPr>
              <w:t>-2.3 ± 0.5</w:t>
            </w:r>
          </w:p>
        </w:tc>
        <w:tc>
          <w:tcPr>
            <w:tcW w:w="1476" w:type="dxa"/>
            <w:vAlign w:val="center"/>
          </w:tcPr>
          <w:p w14:paraId="1CAE7E42" w14:textId="77777777" w:rsidR="000A0B93" w:rsidRPr="00893D6B" w:rsidRDefault="000A0B93" w:rsidP="00D86425">
            <w:pPr>
              <w:jc w:val="center"/>
              <w:rPr>
                <w:rFonts w:cstheme="minorHAnsi"/>
                <w:color w:val="000000"/>
                <w:sz w:val="20"/>
                <w:szCs w:val="20"/>
              </w:rPr>
            </w:pPr>
            <w:r w:rsidRPr="00893D6B">
              <w:rPr>
                <w:rFonts w:cstheme="minorHAnsi"/>
                <w:color w:val="000000"/>
                <w:sz w:val="20"/>
                <w:szCs w:val="20"/>
              </w:rPr>
              <w:t>1.7</w:t>
            </w:r>
          </w:p>
        </w:tc>
        <w:tc>
          <w:tcPr>
            <w:tcW w:w="714" w:type="dxa"/>
            <w:vAlign w:val="center"/>
          </w:tcPr>
          <w:p w14:paraId="6D2E585B"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89.6 </w:t>
            </w:r>
            <w:r w:rsidRPr="00893D6B">
              <w:rPr>
                <w:rFonts w:cstheme="minorHAnsi"/>
                <w:color w:val="000000"/>
                <w:sz w:val="20"/>
                <w:szCs w:val="20"/>
              </w:rPr>
              <w:t>± 7.3</w:t>
            </w:r>
          </w:p>
        </w:tc>
        <w:tc>
          <w:tcPr>
            <w:tcW w:w="0" w:type="auto"/>
            <w:vAlign w:val="center"/>
          </w:tcPr>
          <w:p w14:paraId="2600859C"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10.6 </w:t>
            </w:r>
            <w:r w:rsidRPr="00893D6B">
              <w:rPr>
                <w:rFonts w:cstheme="minorHAnsi"/>
                <w:color w:val="000000"/>
                <w:sz w:val="20"/>
                <w:szCs w:val="20"/>
              </w:rPr>
              <w:t>± 2.1</w:t>
            </w:r>
          </w:p>
        </w:tc>
        <w:tc>
          <w:tcPr>
            <w:tcW w:w="0" w:type="auto"/>
            <w:vAlign w:val="center"/>
          </w:tcPr>
          <w:p w14:paraId="7D127089"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1.5 </w:t>
            </w:r>
            <w:r w:rsidRPr="00893D6B">
              <w:rPr>
                <w:rFonts w:cstheme="minorHAnsi"/>
                <w:color w:val="000000"/>
                <w:sz w:val="20"/>
                <w:szCs w:val="20"/>
              </w:rPr>
              <w:t>± 0.3</w:t>
            </w:r>
          </w:p>
        </w:tc>
        <w:tc>
          <w:tcPr>
            <w:tcW w:w="0" w:type="auto"/>
            <w:vAlign w:val="center"/>
          </w:tcPr>
          <w:p w14:paraId="477420D2"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0.9</w:t>
            </w:r>
          </w:p>
        </w:tc>
      </w:tr>
      <w:tr w:rsidR="000A0B93" w:rsidRPr="00893D6B" w14:paraId="2E61C173" w14:textId="77777777" w:rsidTr="00D86425">
        <w:trPr>
          <w:trHeight w:val="460"/>
        </w:trPr>
        <w:tc>
          <w:tcPr>
            <w:tcW w:w="0" w:type="auto"/>
            <w:vAlign w:val="center"/>
          </w:tcPr>
          <w:p w14:paraId="423643E8" w14:textId="77777777" w:rsidR="000A0B93" w:rsidRPr="00893D6B" w:rsidRDefault="000A0B93" w:rsidP="00D86425">
            <w:pPr>
              <w:jc w:val="center"/>
              <w:rPr>
                <w:rFonts w:cstheme="minorHAnsi"/>
                <w:i/>
                <w:iCs/>
                <w:sz w:val="20"/>
                <w:szCs w:val="20"/>
              </w:rPr>
            </w:pPr>
            <w:r w:rsidRPr="00893D6B">
              <w:rPr>
                <w:rFonts w:cstheme="minorHAnsi"/>
                <w:i/>
                <w:iCs/>
                <w:color w:val="000000"/>
                <w:sz w:val="20"/>
                <w:szCs w:val="20"/>
              </w:rPr>
              <w:t>sideroxylon</w:t>
            </w:r>
          </w:p>
        </w:tc>
        <w:tc>
          <w:tcPr>
            <w:tcW w:w="0" w:type="auto"/>
            <w:vAlign w:val="center"/>
          </w:tcPr>
          <w:p w14:paraId="36D7E097" w14:textId="77777777" w:rsidR="000A0B93" w:rsidRPr="00893D6B" w:rsidRDefault="000A0B93" w:rsidP="00D86425">
            <w:pPr>
              <w:jc w:val="center"/>
              <w:rPr>
                <w:rFonts w:cstheme="minorHAnsi"/>
                <w:sz w:val="20"/>
                <w:szCs w:val="20"/>
              </w:rPr>
            </w:pPr>
            <w:r w:rsidRPr="00893D6B">
              <w:rPr>
                <w:rFonts w:cstheme="minorHAnsi"/>
                <w:color w:val="000000"/>
                <w:sz w:val="20"/>
                <w:szCs w:val="20"/>
              </w:rPr>
              <w:t>7.6 ± 2.1</w:t>
            </w:r>
          </w:p>
        </w:tc>
        <w:tc>
          <w:tcPr>
            <w:tcW w:w="0" w:type="auto"/>
            <w:vAlign w:val="center"/>
          </w:tcPr>
          <w:p w14:paraId="12CFDB5F" w14:textId="77777777" w:rsidR="000A0B93" w:rsidRPr="00893D6B" w:rsidRDefault="000A0B93" w:rsidP="00D86425">
            <w:pPr>
              <w:jc w:val="center"/>
              <w:rPr>
                <w:rFonts w:cstheme="minorHAnsi"/>
                <w:sz w:val="20"/>
                <w:szCs w:val="20"/>
              </w:rPr>
            </w:pPr>
            <w:r w:rsidRPr="00893D6B">
              <w:rPr>
                <w:rFonts w:cstheme="minorHAnsi"/>
                <w:color w:val="000000"/>
                <w:sz w:val="20"/>
                <w:szCs w:val="20"/>
              </w:rPr>
              <w:t>-3.0 0.3</w:t>
            </w:r>
          </w:p>
        </w:tc>
        <w:tc>
          <w:tcPr>
            <w:tcW w:w="722" w:type="dxa"/>
            <w:vAlign w:val="center"/>
          </w:tcPr>
          <w:p w14:paraId="4B1F8F2C" w14:textId="77777777" w:rsidR="000A0B93" w:rsidRPr="00893D6B" w:rsidRDefault="000A0B93" w:rsidP="00D86425">
            <w:pPr>
              <w:jc w:val="center"/>
              <w:rPr>
                <w:rFonts w:cstheme="minorHAnsi"/>
                <w:sz w:val="20"/>
                <w:szCs w:val="20"/>
              </w:rPr>
            </w:pPr>
            <w:r w:rsidRPr="00893D6B">
              <w:rPr>
                <w:rFonts w:cstheme="minorHAnsi"/>
                <w:color w:val="000000"/>
                <w:sz w:val="20"/>
                <w:szCs w:val="20"/>
              </w:rPr>
              <w:t>2.1 ± 1.1</w:t>
            </w:r>
          </w:p>
        </w:tc>
        <w:tc>
          <w:tcPr>
            <w:tcW w:w="760" w:type="dxa"/>
            <w:vAlign w:val="center"/>
          </w:tcPr>
          <w:p w14:paraId="14C465A7" w14:textId="77777777" w:rsidR="000A0B93" w:rsidRPr="00893D6B" w:rsidRDefault="000A0B93" w:rsidP="00D86425">
            <w:pPr>
              <w:jc w:val="center"/>
              <w:rPr>
                <w:rFonts w:cstheme="minorHAnsi"/>
                <w:sz w:val="20"/>
                <w:szCs w:val="20"/>
              </w:rPr>
            </w:pPr>
            <w:r w:rsidRPr="00893D6B">
              <w:rPr>
                <w:rFonts w:cstheme="minorHAnsi"/>
                <w:color w:val="000000"/>
                <w:sz w:val="20"/>
                <w:szCs w:val="20"/>
              </w:rPr>
              <w:t>0.51 ± 0.07</w:t>
            </w:r>
          </w:p>
        </w:tc>
        <w:tc>
          <w:tcPr>
            <w:tcW w:w="0" w:type="auto"/>
            <w:vAlign w:val="center"/>
          </w:tcPr>
          <w:p w14:paraId="4D7C62E7" w14:textId="77777777" w:rsidR="000A0B93" w:rsidRPr="00893D6B" w:rsidRDefault="000A0B93" w:rsidP="00D86425">
            <w:pPr>
              <w:jc w:val="center"/>
              <w:rPr>
                <w:rFonts w:cstheme="minorHAnsi"/>
                <w:sz w:val="20"/>
                <w:szCs w:val="20"/>
              </w:rPr>
            </w:pPr>
            <w:r w:rsidRPr="00893D6B">
              <w:rPr>
                <w:rFonts w:cstheme="minorHAnsi"/>
                <w:color w:val="000000"/>
                <w:sz w:val="20"/>
                <w:szCs w:val="20"/>
              </w:rPr>
              <w:t>-2.8</w:t>
            </w:r>
          </w:p>
        </w:tc>
        <w:tc>
          <w:tcPr>
            <w:tcW w:w="0" w:type="auto"/>
            <w:vAlign w:val="center"/>
          </w:tcPr>
          <w:p w14:paraId="37EB0A57" w14:textId="77777777" w:rsidR="000A0B93" w:rsidRPr="00893D6B" w:rsidRDefault="000A0B93" w:rsidP="00D86425">
            <w:pPr>
              <w:jc w:val="center"/>
              <w:rPr>
                <w:rFonts w:cstheme="minorHAnsi"/>
                <w:sz w:val="20"/>
                <w:szCs w:val="20"/>
              </w:rPr>
            </w:pPr>
            <w:r w:rsidRPr="00893D6B">
              <w:rPr>
                <w:rFonts w:cstheme="minorHAnsi"/>
                <w:color w:val="000000"/>
                <w:sz w:val="20"/>
                <w:szCs w:val="20"/>
              </w:rPr>
              <w:t>0.7 ± 0.1</w:t>
            </w:r>
          </w:p>
        </w:tc>
        <w:tc>
          <w:tcPr>
            <w:tcW w:w="1078" w:type="dxa"/>
            <w:vAlign w:val="center"/>
          </w:tcPr>
          <w:p w14:paraId="4EF87DF3" w14:textId="77777777" w:rsidR="000A0B93" w:rsidRPr="00893D6B" w:rsidRDefault="000A0B93" w:rsidP="00D86425">
            <w:pPr>
              <w:jc w:val="center"/>
              <w:rPr>
                <w:rFonts w:cstheme="minorHAnsi"/>
                <w:sz w:val="20"/>
                <w:szCs w:val="20"/>
              </w:rPr>
            </w:pPr>
            <w:r w:rsidRPr="00893D6B">
              <w:rPr>
                <w:rFonts w:cstheme="minorHAnsi"/>
                <w:color w:val="000000"/>
                <w:sz w:val="20"/>
                <w:szCs w:val="20"/>
              </w:rPr>
              <w:t>1.1 ± 1.</w:t>
            </w:r>
            <w:r>
              <w:rPr>
                <w:rFonts w:cstheme="minorHAnsi"/>
                <w:color w:val="000000"/>
                <w:sz w:val="20"/>
                <w:szCs w:val="20"/>
              </w:rPr>
              <w:t>5</w:t>
            </w:r>
          </w:p>
        </w:tc>
        <w:tc>
          <w:tcPr>
            <w:tcW w:w="1000" w:type="dxa"/>
            <w:vAlign w:val="center"/>
          </w:tcPr>
          <w:p w14:paraId="2E04C505" w14:textId="77777777" w:rsidR="000A0B93" w:rsidRPr="00893D6B" w:rsidRDefault="000A0B93" w:rsidP="00D86425">
            <w:pPr>
              <w:jc w:val="center"/>
              <w:rPr>
                <w:rFonts w:cstheme="minorHAnsi"/>
                <w:sz w:val="20"/>
                <w:szCs w:val="20"/>
              </w:rPr>
            </w:pPr>
            <w:r w:rsidRPr="00893D6B">
              <w:rPr>
                <w:rFonts w:cstheme="minorHAnsi"/>
                <w:color w:val="000000"/>
                <w:sz w:val="20"/>
                <w:szCs w:val="20"/>
              </w:rPr>
              <w:t>-1.9 ± 0.3</w:t>
            </w:r>
          </w:p>
        </w:tc>
        <w:tc>
          <w:tcPr>
            <w:tcW w:w="1476" w:type="dxa"/>
            <w:vAlign w:val="center"/>
          </w:tcPr>
          <w:p w14:paraId="08072052" w14:textId="77777777" w:rsidR="000A0B93" w:rsidRPr="00893D6B" w:rsidRDefault="000A0B93" w:rsidP="00D86425">
            <w:pPr>
              <w:jc w:val="center"/>
              <w:rPr>
                <w:rFonts w:cstheme="minorHAnsi"/>
                <w:color w:val="000000"/>
                <w:sz w:val="20"/>
                <w:szCs w:val="20"/>
              </w:rPr>
            </w:pPr>
            <w:r w:rsidRPr="00893D6B">
              <w:rPr>
                <w:rFonts w:cstheme="minorHAnsi"/>
                <w:color w:val="000000"/>
                <w:sz w:val="20"/>
                <w:szCs w:val="20"/>
              </w:rPr>
              <w:t>1.1</w:t>
            </w:r>
          </w:p>
        </w:tc>
        <w:tc>
          <w:tcPr>
            <w:tcW w:w="714" w:type="dxa"/>
            <w:vAlign w:val="center"/>
          </w:tcPr>
          <w:p w14:paraId="146F928E"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122.8 </w:t>
            </w:r>
            <w:r w:rsidRPr="00893D6B">
              <w:rPr>
                <w:rFonts w:cstheme="minorHAnsi"/>
                <w:color w:val="000000"/>
                <w:sz w:val="20"/>
                <w:szCs w:val="20"/>
              </w:rPr>
              <w:t>± 9.7</w:t>
            </w:r>
          </w:p>
        </w:tc>
        <w:tc>
          <w:tcPr>
            <w:tcW w:w="0" w:type="auto"/>
            <w:vAlign w:val="center"/>
          </w:tcPr>
          <w:p w14:paraId="1755FDDF"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14.0 </w:t>
            </w:r>
            <w:r w:rsidRPr="00893D6B">
              <w:rPr>
                <w:rFonts w:cstheme="minorHAnsi"/>
                <w:color w:val="000000"/>
                <w:sz w:val="20"/>
                <w:szCs w:val="20"/>
              </w:rPr>
              <w:t>± 2.2</w:t>
            </w:r>
          </w:p>
        </w:tc>
        <w:tc>
          <w:tcPr>
            <w:tcW w:w="0" w:type="auto"/>
            <w:vAlign w:val="center"/>
          </w:tcPr>
          <w:p w14:paraId="58F914E6"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1.2 </w:t>
            </w:r>
            <w:r w:rsidRPr="00893D6B">
              <w:rPr>
                <w:rFonts w:cstheme="minorHAnsi"/>
                <w:color w:val="000000"/>
                <w:sz w:val="20"/>
                <w:szCs w:val="20"/>
              </w:rPr>
              <w:t>± 0.3</w:t>
            </w:r>
          </w:p>
        </w:tc>
        <w:tc>
          <w:tcPr>
            <w:tcW w:w="0" w:type="auto"/>
            <w:vAlign w:val="center"/>
          </w:tcPr>
          <w:p w14:paraId="66A3A0EE"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0.7</w:t>
            </w:r>
          </w:p>
        </w:tc>
      </w:tr>
      <w:tr w:rsidR="000A0B93" w:rsidRPr="00893D6B" w14:paraId="30B49751" w14:textId="77777777" w:rsidTr="00D86425">
        <w:trPr>
          <w:trHeight w:val="460"/>
        </w:trPr>
        <w:tc>
          <w:tcPr>
            <w:tcW w:w="0" w:type="auto"/>
            <w:vAlign w:val="center"/>
          </w:tcPr>
          <w:p w14:paraId="77471D55" w14:textId="77777777" w:rsidR="000A0B93" w:rsidRPr="00893D6B" w:rsidRDefault="000A0B93" w:rsidP="00D86425">
            <w:pPr>
              <w:jc w:val="center"/>
              <w:rPr>
                <w:rFonts w:cstheme="minorHAnsi"/>
                <w:i/>
                <w:iCs/>
                <w:sz w:val="20"/>
                <w:szCs w:val="20"/>
              </w:rPr>
            </w:pPr>
            <w:r w:rsidRPr="00893D6B">
              <w:rPr>
                <w:rFonts w:cstheme="minorHAnsi"/>
                <w:i/>
                <w:iCs/>
                <w:color w:val="000000"/>
                <w:sz w:val="20"/>
                <w:szCs w:val="20"/>
              </w:rPr>
              <w:t>microcarpa</w:t>
            </w:r>
          </w:p>
        </w:tc>
        <w:tc>
          <w:tcPr>
            <w:tcW w:w="0" w:type="auto"/>
            <w:vAlign w:val="center"/>
          </w:tcPr>
          <w:p w14:paraId="7E3D4DCC" w14:textId="77777777" w:rsidR="000A0B93" w:rsidRPr="00893D6B" w:rsidRDefault="000A0B93" w:rsidP="00D86425">
            <w:pPr>
              <w:jc w:val="center"/>
              <w:rPr>
                <w:rFonts w:cstheme="minorHAnsi"/>
                <w:sz w:val="20"/>
                <w:szCs w:val="20"/>
              </w:rPr>
            </w:pPr>
            <w:r w:rsidRPr="00893D6B">
              <w:rPr>
                <w:rFonts w:cstheme="minorHAnsi"/>
                <w:color w:val="000000"/>
                <w:sz w:val="20"/>
                <w:szCs w:val="20"/>
              </w:rPr>
              <w:t>9.1 ± 1.8</w:t>
            </w:r>
          </w:p>
        </w:tc>
        <w:tc>
          <w:tcPr>
            <w:tcW w:w="0" w:type="auto"/>
            <w:vAlign w:val="center"/>
          </w:tcPr>
          <w:p w14:paraId="10DE7822" w14:textId="77777777" w:rsidR="000A0B93" w:rsidRPr="00893D6B" w:rsidRDefault="000A0B93" w:rsidP="00D86425">
            <w:pPr>
              <w:jc w:val="center"/>
              <w:rPr>
                <w:rFonts w:cstheme="minorHAnsi"/>
                <w:sz w:val="20"/>
                <w:szCs w:val="20"/>
              </w:rPr>
            </w:pPr>
            <w:r w:rsidRPr="00893D6B">
              <w:rPr>
                <w:rFonts w:cstheme="minorHAnsi"/>
                <w:color w:val="000000"/>
                <w:sz w:val="20"/>
                <w:szCs w:val="20"/>
              </w:rPr>
              <w:t>-3.4 ± 0.3</w:t>
            </w:r>
          </w:p>
        </w:tc>
        <w:tc>
          <w:tcPr>
            <w:tcW w:w="722" w:type="dxa"/>
            <w:vAlign w:val="center"/>
          </w:tcPr>
          <w:p w14:paraId="41B36EEB" w14:textId="77777777" w:rsidR="000A0B93" w:rsidRPr="00893D6B" w:rsidRDefault="000A0B93" w:rsidP="00D86425">
            <w:pPr>
              <w:jc w:val="center"/>
              <w:rPr>
                <w:rFonts w:cstheme="minorHAnsi"/>
                <w:sz w:val="20"/>
                <w:szCs w:val="20"/>
              </w:rPr>
            </w:pPr>
            <w:r w:rsidRPr="00893D6B">
              <w:rPr>
                <w:rFonts w:cstheme="minorHAnsi"/>
                <w:color w:val="000000"/>
                <w:sz w:val="20"/>
                <w:szCs w:val="20"/>
              </w:rPr>
              <w:t>1.8 ± 0.9</w:t>
            </w:r>
          </w:p>
        </w:tc>
        <w:tc>
          <w:tcPr>
            <w:tcW w:w="760" w:type="dxa"/>
            <w:vAlign w:val="center"/>
          </w:tcPr>
          <w:p w14:paraId="1BB2FA8D" w14:textId="77777777" w:rsidR="000A0B93" w:rsidRPr="00893D6B" w:rsidRDefault="000A0B93" w:rsidP="00D86425">
            <w:pPr>
              <w:jc w:val="center"/>
              <w:rPr>
                <w:rFonts w:cstheme="minorHAnsi"/>
                <w:sz w:val="20"/>
                <w:szCs w:val="20"/>
              </w:rPr>
            </w:pPr>
            <w:r w:rsidRPr="00893D6B">
              <w:rPr>
                <w:rFonts w:cstheme="minorHAnsi"/>
                <w:color w:val="000000"/>
                <w:sz w:val="20"/>
                <w:szCs w:val="20"/>
              </w:rPr>
              <w:t>0.37 ± 0.04</w:t>
            </w:r>
          </w:p>
        </w:tc>
        <w:tc>
          <w:tcPr>
            <w:tcW w:w="0" w:type="auto"/>
            <w:vAlign w:val="center"/>
          </w:tcPr>
          <w:p w14:paraId="3C42AA25" w14:textId="77777777" w:rsidR="000A0B93" w:rsidRPr="00893D6B" w:rsidRDefault="000A0B93" w:rsidP="00D86425">
            <w:pPr>
              <w:jc w:val="center"/>
              <w:rPr>
                <w:rFonts w:cstheme="minorHAnsi"/>
                <w:sz w:val="20"/>
                <w:szCs w:val="20"/>
              </w:rPr>
            </w:pPr>
            <w:r w:rsidRPr="00893D6B">
              <w:rPr>
                <w:rFonts w:cstheme="minorHAnsi"/>
                <w:color w:val="000000"/>
                <w:sz w:val="20"/>
                <w:szCs w:val="20"/>
              </w:rPr>
              <w:t>-3.7</w:t>
            </w:r>
          </w:p>
        </w:tc>
        <w:tc>
          <w:tcPr>
            <w:tcW w:w="0" w:type="auto"/>
            <w:vAlign w:val="center"/>
          </w:tcPr>
          <w:p w14:paraId="64862CC0" w14:textId="77777777" w:rsidR="000A0B93" w:rsidRPr="00893D6B" w:rsidRDefault="000A0B93" w:rsidP="00D86425">
            <w:pPr>
              <w:jc w:val="center"/>
              <w:rPr>
                <w:rFonts w:cstheme="minorHAnsi"/>
                <w:sz w:val="20"/>
                <w:szCs w:val="20"/>
              </w:rPr>
            </w:pPr>
            <w:r w:rsidRPr="00893D6B">
              <w:rPr>
                <w:rFonts w:cstheme="minorHAnsi"/>
                <w:color w:val="000000"/>
                <w:sz w:val="20"/>
                <w:szCs w:val="20"/>
              </w:rPr>
              <w:t>0.3 ± 0.1</w:t>
            </w:r>
          </w:p>
        </w:tc>
        <w:tc>
          <w:tcPr>
            <w:tcW w:w="1078" w:type="dxa"/>
            <w:vAlign w:val="center"/>
          </w:tcPr>
          <w:p w14:paraId="0A6F9D64" w14:textId="77777777" w:rsidR="000A0B93" w:rsidRPr="00893D6B" w:rsidRDefault="000A0B93" w:rsidP="00D86425">
            <w:pPr>
              <w:jc w:val="center"/>
              <w:rPr>
                <w:rFonts w:cstheme="minorHAnsi"/>
                <w:sz w:val="20"/>
                <w:szCs w:val="20"/>
              </w:rPr>
            </w:pPr>
            <w:r w:rsidRPr="00893D6B">
              <w:rPr>
                <w:rFonts w:cstheme="minorHAnsi"/>
                <w:color w:val="000000"/>
                <w:sz w:val="20"/>
                <w:szCs w:val="20"/>
              </w:rPr>
              <w:t>0.7 ± 1.</w:t>
            </w:r>
            <w:r>
              <w:rPr>
                <w:rFonts w:cstheme="minorHAnsi"/>
                <w:color w:val="000000"/>
                <w:sz w:val="20"/>
                <w:szCs w:val="20"/>
              </w:rPr>
              <w:t>5</w:t>
            </w:r>
          </w:p>
        </w:tc>
        <w:tc>
          <w:tcPr>
            <w:tcW w:w="1000" w:type="dxa"/>
            <w:vAlign w:val="center"/>
          </w:tcPr>
          <w:p w14:paraId="76F5BE6C" w14:textId="77777777" w:rsidR="000A0B93" w:rsidRPr="00893D6B" w:rsidRDefault="000A0B93" w:rsidP="00D86425">
            <w:pPr>
              <w:jc w:val="center"/>
              <w:rPr>
                <w:rFonts w:cstheme="minorHAnsi"/>
                <w:sz w:val="20"/>
                <w:szCs w:val="20"/>
              </w:rPr>
            </w:pPr>
            <w:r w:rsidRPr="00893D6B">
              <w:rPr>
                <w:rFonts w:cstheme="minorHAnsi"/>
                <w:color w:val="000000"/>
                <w:sz w:val="20"/>
                <w:szCs w:val="20"/>
              </w:rPr>
              <w:t>-2.0 ± 0.4</w:t>
            </w:r>
          </w:p>
        </w:tc>
        <w:tc>
          <w:tcPr>
            <w:tcW w:w="1476" w:type="dxa"/>
            <w:vAlign w:val="center"/>
          </w:tcPr>
          <w:p w14:paraId="4C971ECF" w14:textId="77777777" w:rsidR="000A0B93" w:rsidRPr="00893D6B" w:rsidRDefault="000A0B93" w:rsidP="00D86425">
            <w:pPr>
              <w:jc w:val="center"/>
              <w:rPr>
                <w:rFonts w:cstheme="minorHAnsi"/>
                <w:color w:val="000000"/>
                <w:sz w:val="20"/>
                <w:szCs w:val="20"/>
              </w:rPr>
            </w:pPr>
            <w:r w:rsidRPr="00893D6B">
              <w:rPr>
                <w:rFonts w:cstheme="minorHAnsi"/>
                <w:color w:val="000000"/>
                <w:sz w:val="20"/>
                <w:szCs w:val="20"/>
              </w:rPr>
              <w:t>1.5</w:t>
            </w:r>
          </w:p>
        </w:tc>
        <w:tc>
          <w:tcPr>
            <w:tcW w:w="714" w:type="dxa"/>
            <w:vAlign w:val="center"/>
          </w:tcPr>
          <w:p w14:paraId="5C85C27D"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106.5 </w:t>
            </w:r>
            <w:r w:rsidRPr="00893D6B">
              <w:rPr>
                <w:rFonts w:cstheme="minorHAnsi"/>
                <w:color w:val="000000"/>
                <w:sz w:val="20"/>
                <w:szCs w:val="20"/>
              </w:rPr>
              <w:t>± 9.6</w:t>
            </w:r>
          </w:p>
        </w:tc>
        <w:tc>
          <w:tcPr>
            <w:tcW w:w="0" w:type="auto"/>
            <w:vAlign w:val="center"/>
          </w:tcPr>
          <w:p w14:paraId="128326B4"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11.9 </w:t>
            </w:r>
            <w:r w:rsidRPr="00893D6B">
              <w:rPr>
                <w:rFonts w:cstheme="minorHAnsi"/>
                <w:color w:val="000000"/>
                <w:sz w:val="20"/>
                <w:szCs w:val="20"/>
              </w:rPr>
              <w:t>± 1.9</w:t>
            </w:r>
          </w:p>
        </w:tc>
        <w:tc>
          <w:tcPr>
            <w:tcW w:w="0" w:type="auto"/>
            <w:vAlign w:val="center"/>
          </w:tcPr>
          <w:p w14:paraId="4C709371"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 xml:space="preserve">1.5 </w:t>
            </w:r>
            <w:r w:rsidRPr="00893D6B">
              <w:rPr>
                <w:rFonts w:cstheme="minorHAnsi"/>
                <w:color w:val="000000"/>
                <w:sz w:val="20"/>
                <w:szCs w:val="20"/>
              </w:rPr>
              <w:t>± 0.4</w:t>
            </w:r>
          </w:p>
        </w:tc>
        <w:tc>
          <w:tcPr>
            <w:tcW w:w="0" w:type="auto"/>
            <w:vAlign w:val="center"/>
          </w:tcPr>
          <w:p w14:paraId="15D53DE7" w14:textId="77777777" w:rsidR="000A0B93" w:rsidRPr="00893D6B" w:rsidRDefault="000A0B93" w:rsidP="00D86425">
            <w:pPr>
              <w:jc w:val="center"/>
              <w:rPr>
                <w:rFonts w:cstheme="minorHAnsi"/>
                <w:color w:val="000000"/>
                <w:sz w:val="20"/>
                <w:szCs w:val="20"/>
              </w:rPr>
            </w:pPr>
            <w:r w:rsidRPr="00893D6B">
              <w:rPr>
                <w:rFonts w:ascii="Calibri" w:hAnsi="Calibri" w:cs="Calibri"/>
                <w:color w:val="000000"/>
                <w:sz w:val="20"/>
                <w:szCs w:val="20"/>
              </w:rPr>
              <w:t>0.8</w:t>
            </w:r>
          </w:p>
        </w:tc>
      </w:tr>
    </w:tbl>
    <w:p w14:paraId="58691D1B" w14:textId="77777777" w:rsidR="00681313" w:rsidRDefault="00681313" w:rsidP="00681313">
      <w:pPr>
        <w:spacing w:after="160" w:line="259" w:lineRule="auto"/>
        <w:rPr>
          <w:rFonts w:ascii="Times New Roman" w:hAnsi="Times New Roman" w:cs="Times New Roman"/>
        </w:rPr>
        <w:sectPr w:rsidR="00681313" w:rsidSect="004E5A65">
          <w:pgSz w:w="15840" w:h="12240" w:orient="landscape"/>
          <w:pgMar w:top="1440" w:right="1440" w:bottom="1440" w:left="1440" w:header="720" w:footer="720" w:gutter="0"/>
          <w:lnNumType w:countBy="1" w:restart="continuous"/>
          <w:pgNumType w:start="0"/>
          <w:cols w:space="720"/>
          <w:titlePg/>
          <w:docGrid w:linePitch="360"/>
        </w:sectPr>
      </w:pPr>
    </w:p>
    <w:p w14:paraId="0E2109BD" w14:textId="77777777" w:rsidR="00CF3381" w:rsidRDefault="00CF3381" w:rsidP="00CF3381">
      <w:pPr>
        <w:spacing w:after="160" w:line="259" w:lineRule="auto"/>
        <w:rPr>
          <w:rFonts w:ascii="Times New Roman" w:hAnsi="Times New Roman" w:cs="Times New Roman"/>
        </w:rPr>
      </w:pPr>
    </w:p>
    <w:p w14:paraId="247F58ED" w14:textId="1E9E6EC8" w:rsidR="00CF3381" w:rsidRPr="0030755E" w:rsidRDefault="00D31017" w:rsidP="00CF3381">
      <w:pPr>
        <w:spacing w:after="160" w:line="259" w:lineRule="auto"/>
        <w:rPr>
          <w:rFonts w:ascii="Times New Roman" w:hAnsi="Times New Roman" w:cs="Times New Roman"/>
        </w:rPr>
      </w:pPr>
      <w:r>
        <w:rPr>
          <w:rFonts w:ascii="Times New Roman" w:hAnsi="Times New Roman" w:cs="Times New Roman"/>
          <w:b/>
          <w:bCs/>
          <w:noProof/>
        </w:rPr>
        <w:drawing>
          <wp:inline distT="0" distB="0" distL="0" distR="0" wp14:anchorId="6E03CDAB" wp14:editId="5B09B62B">
            <wp:extent cx="5936615" cy="4452620"/>
            <wp:effectExtent l="0" t="0" r="6985"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6615" cy="4452620"/>
                    </a:xfrm>
                    <a:prstGeom prst="rect">
                      <a:avLst/>
                    </a:prstGeom>
                    <a:noFill/>
                    <a:ln>
                      <a:noFill/>
                    </a:ln>
                  </pic:spPr>
                </pic:pic>
              </a:graphicData>
            </a:graphic>
          </wp:inline>
        </w:drawing>
      </w:r>
    </w:p>
    <w:p w14:paraId="44833797" w14:textId="7CC49EF1" w:rsidR="00CF3381" w:rsidRDefault="00CF3381" w:rsidP="00CF3381">
      <w:pPr>
        <w:jc w:val="center"/>
        <w:rPr>
          <w:rFonts w:ascii="Times New Roman" w:hAnsi="Times New Roman" w:cs="Times New Roman"/>
          <w:b/>
          <w:bCs/>
        </w:rPr>
      </w:pPr>
    </w:p>
    <w:p w14:paraId="78F87E3C" w14:textId="77777777" w:rsidR="00CF3381" w:rsidRDefault="00CF3381" w:rsidP="00CF3381">
      <w:pPr>
        <w:spacing w:before="240"/>
        <w:ind w:left="360"/>
        <w:jc w:val="both"/>
        <w:rPr>
          <w:rFonts w:ascii="Times New Roman" w:hAnsi="Times New Roman" w:cs="Times New Roman"/>
        </w:rPr>
      </w:pPr>
      <w:r>
        <w:rPr>
          <w:rFonts w:ascii="Times New Roman" w:hAnsi="Times New Roman" w:cs="Times New Roman"/>
          <w:b/>
          <w:bCs/>
        </w:rPr>
        <w:t>Figure 2.</w:t>
      </w:r>
      <w:r>
        <w:rPr>
          <w:rFonts w:ascii="Times New Roman" w:hAnsi="Times New Roman" w:cs="Times New Roman"/>
        </w:rPr>
        <w:t xml:space="preserve"> Relationships between hydroscape area and key hydraulic and photosynthetic traits. Traits include water potential inducting 50% loss of whole plant hydraulic conductance (</w:t>
      </w:r>
      <w:r>
        <w:rPr>
          <w:rFonts w:ascii="Symbol" w:hAnsi="Symbol" w:cs="Times New Roman"/>
          <w:i/>
          <w:iCs/>
        </w:rPr>
        <w:t></w:t>
      </w:r>
      <w:r w:rsidRPr="0035762E">
        <w:rPr>
          <w:rFonts w:ascii="Times New Roman" w:hAnsi="Times New Roman" w:cs="Times New Roman"/>
          <w:i/>
          <w:iCs/>
          <w:vertAlign w:val="subscript"/>
        </w:rPr>
        <w:t>50</w:t>
      </w:r>
      <w:r w:rsidRPr="007B1C31">
        <w:rPr>
          <w:rFonts w:ascii="Times New Roman" w:hAnsi="Times New Roman" w:cs="Times New Roman"/>
          <w:i/>
          <w:iCs/>
        </w:rPr>
        <w:t xml:space="preserve"> </w:t>
      </w:r>
      <w:r>
        <w:rPr>
          <w:rFonts w:ascii="Times New Roman" w:hAnsi="Times New Roman" w:cs="Times New Roman"/>
          <w:i/>
          <w:iCs/>
        </w:rPr>
        <w:t>K</w:t>
      </w:r>
      <w:r>
        <w:rPr>
          <w:rFonts w:ascii="Times New Roman" w:hAnsi="Times New Roman" w:cs="Times New Roman"/>
          <w:i/>
          <w:iCs/>
          <w:vertAlign w:val="subscript"/>
        </w:rPr>
        <w:t>plant</w:t>
      </w:r>
      <w:r>
        <w:rPr>
          <w:rFonts w:ascii="Times New Roman" w:hAnsi="Times New Roman" w:cs="Times New Roman"/>
        </w:rPr>
        <w:t xml:space="preserve">), hydraulic conductance when </w:t>
      </w:r>
      <w:r w:rsidRPr="004F1056">
        <w:rPr>
          <w:rFonts w:ascii="Symbol" w:hAnsi="Symbol" w:cs="Times New Roman"/>
          <w:i/>
          <w:iCs/>
        </w:rPr>
        <w:t></w:t>
      </w:r>
      <w:r w:rsidRPr="004F1056">
        <w:rPr>
          <w:rFonts w:ascii="Times New Roman" w:hAnsi="Times New Roman" w:cs="Times New Roman"/>
          <w:i/>
          <w:iCs/>
          <w:vertAlign w:val="subscript"/>
        </w:rPr>
        <w:t>leaf</w:t>
      </w:r>
      <w:r>
        <w:rPr>
          <w:rFonts w:ascii="Times New Roman" w:hAnsi="Times New Roman" w:cs="Times New Roman"/>
        </w:rPr>
        <w:t xml:space="preserve"> = 0 (</w:t>
      </w:r>
      <w:r>
        <w:rPr>
          <w:rFonts w:ascii="Times New Roman" w:hAnsi="Times New Roman" w:cs="Times New Roman"/>
          <w:i/>
          <w:iCs/>
        </w:rPr>
        <w:t>Max K</w:t>
      </w:r>
      <w:r>
        <w:rPr>
          <w:rFonts w:ascii="Times New Roman" w:hAnsi="Times New Roman" w:cs="Times New Roman"/>
          <w:i/>
          <w:iCs/>
          <w:vertAlign w:val="subscript"/>
        </w:rPr>
        <w:t>plant</w:t>
      </w:r>
      <w:r>
        <w:rPr>
          <w:rFonts w:ascii="Times New Roman" w:hAnsi="Times New Roman" w:cs="Times New Roman"/>
        </w:rPr>
        <w:t xml:space="preserve">), exponential slope of the decline of </w:t>
      </w:r>
      <w:r>
        <w:rPr>
          <w:rFonts w:ascii="Times New Roman" w:hAnsi="Times New Roman" w:cs="Times New Roman"/>
          <w:i/>
          <w:iCs/>
        </w:rPr>
        <w:t>K</w:t>
      </w:r>
      <w:r>
        <w:rPr>
          <w:rFonts w:ascii="Times New Roman" w:hAnsi="Times New Roman" w:cs="Times New Roman"/>
          <w:i/>
          <w:iCs/>
          <w:vertAlign w:val="subscript"/>
        </w:rPr>
        <w:t>plant</w:t>
      </w:r>
      <w:r>
        <w:rPr>
          <w:rFonts w:ascii="Times New Roman" w:hAnsi="Times New Roman" w:cs="Times New Roman"/>
        </w:rPr>
        <w:t xml:space="preserve"> with decreasing</w:t>
      </w:r>
      <w:r w:rsidRPr="004F1056">
        <w:rPr>
          <w:rFonts w:ascii="Symbol" w:hAnsi="Symbol" w:cs="Times New Roman"/>
          <w:i/>
          <w:iCs/>
        </w:rPr>
        <w:t></w:t>
      </w:r>
      <w:r w:rsidRPr="004F1056">
        <w:rPr>
          <w:rFonts w:ascii="Symbol" w:hAnsi="Symbol" w:cs="Times New Roman"/>
          <w:i/>
          <w:iCs/>
        </w:rPr>
        <w:t></w:t>
      </w:r>
      <w:r w:rsidRPr="004F1056">
        <w:rPr>
          <w:rFonts w:ascii="Times New Roman" w:hAnsi="Times New Roman" w:cs="Times New Roman"/>
          <w:i/>
          <w:iCs/>
          <w:vertAlign w:val="subscript"/>
        </w:rPr>
        <w:t>leaf</w:t>
      </w:r>
      <w:r>
        <w:rPr>
          <w:rFonts w:ascii="Times New Roman" w:hAnsi="Times New Roman" w:cs="Times New Roman"/>
        </w:rPr>
        <w:t xml:space="preserve">, </w:t>
      </w:r>
      <w:r w:rsidRPr="004F1056">
        <w:rPr>
          <w:rFonts w:ascii="Symbol" w:hAnsi="Symbol" w:cs="Times New Roman"/>
          <w:i/>
          <w:iCs/>
        </w:rPr>
        <w:t></w:t>
      </w:r>
      <w:r w:rsidRPr="004F1056">
        <w:rPr>
          <w:rFonts w:ascii="Symbol" w:hAnsi="Symbol" w:cs="Times New Roman"/>
          <w:i/>
          <w:iCs/>
        </w:rPr>
        <w:t></w:t>
      </w:r>
      <w:r w:rsidRPr="004F1056">
        <w:rPr>
          <w:rFonts w:ascii="Times New Roman" w:hAnsi="Times New Roman" w:cs="Times New Roman"/>
          <w:i/>
          <w:iCs/>
          <w:vertAlign w:val="subscript"/>
        </w:rPr>
        <w:t>leaf</w:t>
      </w:r>
      <w:r>
        <w:rPr>
          <w:rFonts w:ascii="Times New Roman" w:hAnsi="Times New Roman" w:cs="Times New Roman"/>
        </w:rPr>
        <w:t xml:space="preserve"> at 50% loss of mesophyll photosynthetic capacity (</w:t>
      </w:r>
      <w:r>
        <w:rPr>
          <w:rFonts w:ascii="Symbol" w:hAnsi="Symbol" w:cs="Times New Roman"/>
          <w:i/>
          <w:iCs/>
        </w:rPr>
        <w:t></w:t>
      </w:r>
      <w:r>
        <w:rPr>
          <w:rFonts w:ascii="Symbol" w:hAnsi="Symbol" w:cs="Times New Roman"/>
          <w:i/>
          <w:iCs/>
          <w:vertAlign w:val="subscript"/>
        </w:rPr>
        <w:t></w:t>
      </w:r>
      <w:r>
        <w:rPr>
          <w:rFonts w:ascii="Symbol" w:hAnsi="Symbol" w:cs="Times New Roman"/>
          <w:i/>
          <w:iCs/>
          <w:vertAlign w:val="subscript"/>
        </w:rPr>
        <w:t></w:t>
      </w:r>
      <w:r>
        <w:rPr>
          <w:rFonts w:ascii="Times New Roman" w:hAnsi="Times New Roman" w:cs="Times New Roman"/>
          <w:i/>
          <w:iCs/>
        </w:rPr>
        <w:t xml:space="preserve"> A</w:t>
      </w:r>
      <w:r>
        <w:rPr>
          <w:rFonts w:ascii="Times New Roman" w:hAnsi="Times New Roman" w:cs="Times New Roman"/>
          <w:i/>
          <w:iCs/>
          <w:vertAlign w:val="subscript"/>
        </w:rPr>
        <w:t>max</w:t>
      </w:r>
      <w:r>
        <w:rPr>
          <w:rFonts w:ascii="Times New Roman" w:hAnsi="Times New Roman" w:cs="Times New Roman"/>
        </w:rPr>
        <w:t xml:space="preserve">), mesophyll photosynthetic capacity when </w:t>
      </w:r>
      <w:r w:rsidRPr="004F1056">
        <w:rPr>
          <w:rFonts w:ascii="Symbol" w:hAnsi="Symbol" w:cs="Times New Roman"/>
          <w:i/>
          <w:iCs/>
        </w:rPr>
        <w:t></w:t>
      </w:r>
      <w:r w:rsidRPr="004F1056">
        <w:rPr>
          <w:rFonts w:ascii="Times New Roman" w:hAnsi="Times New Roman" w:cs="Times New Roman"/>
          <w:i/>
          <w:iCs/>
          <w:vertAlign w:val="subscript"/>
        </w:rPr>
        <w:t>leaf</w:t>
      </w:r>
      <w:r>
        <w:rPr>
          <w:rFonts w:ascii="Times New Roman" w:hAnsi="Times New Roman" w:cs="Times New Roman"/>
        </w:rPr>
        <w:t xml:space="preserve"> = 0 (</w:t>
      </w:r>
      <w:r>
        <w:rPr>
          <w:rFonts w:ascii="Times New Roman" w:hAnsi="Times New Roman" w:cs="Times New Roman"/>
          <w:i/>
          <w:iCs/>
        </w:rPr>
        <w:t>Max A</w:t>
      </w:r>
      <w:r>
        <w:rPr>
          <w:rFonts w:ascii="Times New Roman" w:hAnsi="Times New Roman" w:cs="Times New Roman"/>
          <w:i/>
          <w:iCs/>
          <w:vertAlign w:val="subscript"/>
        </w:rPr>
        <w:t>max</w:t>
      </w:r>
      <w:r>
        <w:rPr>
          <w:rFonts w:ascii="Times New Roman" w:hAnsi="Times New Roman" w:cs="Times New Roman"/>
        </w:rPr>
        <w:t xml:space="preserve">), sigmoidal slope of the decline of </w:t>
      </w:r>
      <w:r>
        <w:rPr>
          <w:rFonts w:ascii="Times New Roman" w:hAnsi="Times New Roman" w:cs="Times New Roman"/>
          <w:i/>
          <w:iCs/>
        </w:rPr>
        <w:t>A</w:t>
      </w:r>
      <w:r>
        <w:rPr>
          <w:rFonts w:ascii="Times New Roman" w:hAnsi="Times New Roman" w:cs="Times New Roman"/>
          <w:i/>
          <w:iCs/>
          <w:vertAlign w:val="subscript"/>
        </w:rPr>
        <w:t>max</w:t>
      </w:r>
      <w:r>
        <w:rPr>
          <w:rFonts w:ascii="Times New Roman" w:hAnsi="Times New Roman" w:cs="Times New Roman"/>
        </w:rPr>
        <w:t xml:space="preserve"> with decreasing</w:t>
      </w:r>
      <w:r w:rsidRPr="004F1056">
        <w:rPr>
          <w:rFonts w:ascii="Symbol" w:hAnsi="Symbol" w:cs="Times New Roman"/>
          <w:i/>
          <w:iCs/>
        </w:rPr>
        <w:t></w:t>
      </w:r>
      <w:r w:rsidRPr="004F1056">
        <w:rPr>
          <w:rFonts w:ascii="Symbol" w:hAnsi="Symbol" w:cs="Times New Roman"/>
          <w:i/>
          <w:iCs/>
        </w:rPr>
        <w:t></w:t>
      </w:r>
      <w:r w:rsidRPr="004F1056">
        <w:rPr>
          <w:rFonts w:ascii="Times New Roman" w:hAnsi="Times New Roman" w:cs="Times New Roman"/>
          <w:i/>
          <w:iCs/>
          <w:vertAlign w:val="subscript"/>
        </w:rPr>
        <w:t>leaf</w:t>
      </w:r>
      <w:r>
        <w:rPr>
          <w:rFonts w:ascii="Times New Roman" w:hAnsi="Times New Roman" w:cs="Times New Roman"/>
        </w:rPr>
        <w:t xml:space="preserve"> (</w:t>
      </w:r>
      <w:r w:rsidRPr="00893D6B">
        <w:rPr>
          <w:rFonts w:ascii="Symbol" w:hAnsi="Symbol" w:cs="Times New Roman"/>
          <w:i/>
          <w:iCs/>
        </w:rPr>
        <w:t></w:t>
      </w:r>
      <w:r>
        <w:rPr>
          <w:rFonts w:ascii="Symbol" w:hAnsi="Symbol" w:cs="Times New Roman"/>
        </w:rPr>
        <w:t></w:t>
      </w:r>
      <w:r>
        <w:rPr>
          <w:rFonts w:ascii="Times New Roman" w:hAnsi="Times New Roman" w:cs="Times New Roman"/>
          <w:i/>
          <w:iCs/>
        </w:rPr>
        <w:t>A</w:t>
      </w:r>
      <w:r>
        <w:rPr>
          <w:rFonts w:ascii="Times New Roman" w:hAnsi="Times New Roman" w:cs="Times New Roman"/>
          <w:i/>
          <w:iCs/>
          <w:vertAlign w:val="subscript"/>
        </w:rPr>
        <w:t>max</w:t>
      </w:r>
      <w:r>
        <w:rPr>
          <w:rFonts w:ascii="Times New Roman" w:hAnsi="Times New Roman" w:cs="Times New Roman"/>
        </w:rPr>
        <w:t xml:space="preserve">), </w:t>
      </w:r>
      <w:r w:rsidRPr="004F1056">
        <w:rPr>
          <w:rFonts w:ascii="Symbol" w:hAnsi="Symbol" w:cs="Times New Roman"/>
          <w:i/>
          <w:iCs/>
        </w:rPr>
        <w:t></w:t>
      </w:r>
      <w:r w:rsidRPr="004F1056">
        <w:rPr>
          <w:rFonts w:ascii="Times New Roman" w:hAnsi="Times New Roman" w:cs="Times New Roman"/>
          <w:i/>
          <w:iCs/>
          <w:vertAlign w:val="subscript"/>
        </w:rPr>
        <w:t>leaf</w:t>
      </w:r>
      <w:r>
        <w:rPr>
          <w:rFonts w:ascii="Times New Roman" w:hAnsi="Times New Roman" w:cs="Times New Roman"/>
        </w:rPr>
        <w:t xml:space="preserve"> at leaf turgor loss (TLP), and photosynthetic safety margin between </w:t>
      </w:r>
      <w:r w:rsidRPr="0035762E">
        <w:rPr>
          <w:rFonts w:ascii="Symbol" w:hAnsi="Symbol" w:cs="Times New Roman"/>
          <w:i/>
          <w:iCs/>
        </w:rPr>
        <w:t></w:t>
      </w:r>
      <w:r>
        <w:rPr>
          <w:rFonts w:ascii="Times New Roman" w:hAnsi="Times New Roman" w:cs="Times New Roman"/>
          <w:i/>
          <w:iCs/>
          <w:vertAlign w:val="subscript"/>
        </w:rPr>
        <w:t>50</w:t>
      </w:r>
      <w:r>
        <w:rPr>
          <w:rFonts w:ascii="Times New Roman" w:hAnsi="Times New Roman" w:cs="Times New Roman"/>
          <w:i/>
          <w:iCs/>
        </w:rPr>
        <w:t xml:space="preserve"> A</w:t>
      </w:r>
      <w:r>
        <w:rPr>
          <w:rFonts w:ascii="Times New Roman" w:hAnsi="Times New Roman" w:cs="Times New Roman"/>
          <w:i/>
          <w:iCs/>
          <w:vertAlign w:val="subscript"/>
        </w:rPr>
        <w:t>max</w:t>
      </w:r>
      <w:r>
        <w:rPr>
          <w:rFonts w:ascii="Times New Roman" w:hAnsi="Times New Roman" w:cs="Times New Roman"/>
        </w:rPr>
        <w:t xml:space="preserve"> and TLP. Error lines indicate one standard deviation. Solid black lines are phylogenetically structured linear regressions; dashed gray lines are ordinary linear regressions; black and gray dashed lines indicated both types of linear regressions yield the same results.</w:t>
      </w:r>
    </w:p>
    <w:p w14:paraId="700FB097" w14:textId="77777777" w:rsidR="00CF3381" w:rsidRDefault="00CF3381" w:rsidP="00CF3381">
      <w:pPr>
        <w:ind w:left="360"/>
        <w:jc w:val="both"/>
        <w:rPr>
          <w:rFonts w:ascii="Times New Roman" w:hAnsi="Times New Roman" w:cs="Times New Roman"/>
        </w:rPr>
      </w:pPr>
    </w:p>
    <w:p w14:paraId="24F6872B" w14:textId="77777777" w:rsidR="00CF3381" w:rsidRDefault="00CF3381" w:rsidP="00CF3381">
      <w:pPr>
        <w:spacing w:after="160" w:line="259" w:lineRule="auto"/>
        <w:rPr>
          <w:rFonts w:ascii="Times New Roman" w:hAnsi="Times New Roman" w:cs="Times New Roman"/>
        </w:rPr>
      </w:pPr>
      <w:r>
        <w:rPr>
          <w:rFonts w:ascii="Times New Roman" w:hAnsi="Times New Roman" w:cs="Times New Roman"/>
        </w:rPr>
        <w:br w:type="page"/>
      </w:r>
    </w:p>
    <w:p w14:paraId="20AC4F45" w14:textId="34622EB5" w:rsidR="00CF3381" w:rsidRDefault="00E12BC3" w:rsidP="00CF3381">
      <w:pPr>
        <w:spacing w:after="160" w:line="259" w:lineRule="auto"/>
        <w:jc w:val="center"/>
        <w:rPr>
          <w:rFonts w:ascii="Times New Roman" w:hAnsi="Times New Roman" w:cs="Times New Roman"/>
        </w:rPr>
      </w:pPr>
      <w:r>
        <w:rPr>
          <w:rFonts w:ascii="Times New Roman" w:hAnsi="Times New Roman" w:cs="Times New Roman"/>
          <w:noProof/>
        </w:rPr>
        <w:lastRenderedPageBreak/>
        <w:drawing>
          <wp:inline distT="0" distB="0" distL="0" distR="0" wp14:anchorId="088B6225" wp14:editId="4CC548DA">
            <wp:extent cx="5486400" cy="3657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86400" cy="3657600"/>
                    </a:xfrm>
                    <a:prstGeom prst="rect">
                      <a:avLst/>
                    </a:prstGeom>
                    <a:noFill/>
                    <a:ln>
                      <a:noFill/>
                    </a:ln>
                  </pic:spPr>
                </pic:pic>
              </a:graphicData>
            </a:graphic>
          </wp:inline>
        </w:drawing>
      </w:r>
    </w:p>
    <w:p w14:paraId="2E9BD805" w14:textId="27F8066B" w:rsidR="00CF3381" w:rsidRDefault="00CF3381" w:rsidP="007655B9">
      <w:pPr>
        <w:ind w:left="360"/>
        <w:rPr>
          <w:rFonts w:ascii="Times New Roman" w:hAnsi="Times New Roman" w:cs="Times New Roman"/>
        </w:rPr>
      </w:pPr>
      <w:r w:rsidRPr="00E12BC3">
        <w:rPr>
          <w:rFonts w:ascii="Times New Roman" w:hAnsi="Times New Roman" w:cs="Times New Roman"/>
          <w:b/>
          <w:bCs/>
        </w:rPr>
        <w:t xml:space="preserve">Figure </w:t>
      </w:r>
      <w:r w:rsidR="001D07BD" w:rsidRPr="00E12BC3">
        <w:rPr>
          <w:rFonts w:ascii="Times New Roman" w:hAnsi="Times New Roman" w:cs="Times New Roman"/>
          <w:b/>
          <w:bCs/>
        </w:rPr>
        <w:t>3</w:t>
      </w:r>
      <w:r w:rsidRPr="00E12BC3">
        <w:rPr>
          <w:rFonts w:ascii="Times New Roman" w:hAnsi="Times New Roman" w:cs="Times New Roman"/>
          <w:b/>
          <w:bCs/>
        </w:rPr>
        <w:t xml:space="preserve">. </w:t>
      </w:r>
      <w:bookmarkStart w:id="1" w:name="_Hlk48204312"/>
      <w:r w:rsidRPr="00E12BC3">
        <w:rPr>
          <w:rFonts w:ascii="Times New Roman" w:hAnsi="Times New Roman" w:cs="Times New Roman"/>
        </w:rPr>
        <w:t xml:space="preserve">Correlation between </w:t>
      </w:r>
      <w:r w:rsidR="0068076F" w:rsidRPr="00E12BC3">
        <w:rPr>
          <w:rFonts w:ascii="Times New Roman" w:hAnsi="Times New Roman" w:cs="Times New Roman"/>
        </w:rPr>
        <w:t xml:space="preserve">vulnerability of </w:t>
      </w:r>
      <w:r w:rsidRPr="00E12BC3">
        <w:rPr>
          <w:rFonts w:ascii="Times New Roman" w:hAnsi="Times New Roman" w:cs="Times New Roman"/>
        </w:rPr>
        <w:t>whole plant hydraulic conductance (</w:t>
      </w:r>
      <w:r w:rsidRPr="00E12BC3">
        <w:rPr>
          <w:rFonts w:ascii="Symbol" w:hAnsi="Symbol" w:cs="Times New Roman"/>
          <w:i/>
          <w:iCs/>
        </w:rPr>
        <w:t></w:t>
      </w:r>
      <w:r w:rsidRPr="00E12BC3">
        <w:rPr>
          <w:rFonts w:ascii="Times New Roman" w:hAnsi="Times New Roman" w:cs="Times New Roman"/>
          <w:i/>
          <w:iCs/>
          <w:vertAlign w:val="subscript"/>
        </w:rPr>
        <w:t>50</w:t>
      </w:r>
      <w:r w:rsidRPr="00E12BC3">
        <w:rPr>
          <w:rFonts w:ascii="Times New Roman" w:hAnsi="Times New Roman" w:cs="Times New Roman"/>
          <w:i/>
          <w:iCs/>
        </w:rPr>
        <w:t xml:space="preserve"> K</w:t>
      </w:r>
      <w:r w:rsidRPr="00E12BC3">
        <w:rPr>
          <w:rFonts w:ascii="Times New Roman" w:hAnsi="Times New Roman" w:cs="Times New Roman"/>
          <w:i/>
          <w:iCs/>
          <w:vertAlign w:val="subscript"/>
        </w:rPr>
        <w:t>plant</w:t>
      </w:r>
      <w:r w:rsidRPr="00E12BC3">
        <w:rPr>
          <w:rFonts w:ascii="Times New Roman" w:hAnsi="Times New Roman" w:cs="Times New Roman"/>
        </w:rPr>
        <w:t>) and turgor loss point (TLP).</w:t>
      </w:r>
      <w:bookmarkEnd w:id="1"/>
      <w:r w:rsidR="007655B9">
        <w:rPr>
          <w:rFonts w:ascii="Times New Roman" w:hAnsi="Times New Roman" w:cs="Times New Roman"/>
          <w:b/>
          <w:bCs/>
        </w:rPr>
        <w:t xml:space="preserve"> </w:t>
      </w:r>
      <w:r w:rsidR="007655B9">
        <w:rPr>
          <w:rFonts w:ascii="Times New Roman" w:hAnsi="Times New Roman" w:cs="Times New Roman"/>
        </w:rPr>
        <w:t xml:space="preserve">Solid black line </w:t>
      </w:r>
      <w:r w:rsidR="007655B9">
        <w:rPr>
          <w:rFonts w:ascii="Times New Roman" w:hAnsi="Times New Roman" w:cs="Times New Roman"/>
        </w:rPr>
        <w:t xml:space="preserve">is a </w:t>
      </w:r>
      <w:r w:rsidR="007655B9">
        <w:rPr>
          <w:rFonts w:ascii="Times New Roman" w:hAnsi="Times New Roman" w:cs="Times New Roman"/>
        </w:rPr>
        <w:t>phylogenetically structured linear regression</w:t>
      </w:r>
      <w:r w:rsidR="007655B9">
        <w:rPr>
          <w:rFonts w:ascii="Times New Roman" w:hAnsi="Times New Roman" w:cs="Times New Roman"/>
        </w:rPr>
        <w:t>, and</w:t>
      </w:r>
      <w:r w:rsidR="007655B9">
        <w:rPr>
          <w:rFonts w:ascii="Times New Roman" w:hAnsi="Times New Roman" w:cs="Times New Roman"/>
        </w:rPr>
        <w:t xml:space="preserve"> dashed gray line </w:t>
      </w:r>
      <w:r w:rsidR="007655B9">
        <w:rPr>
          <w:rFonts w:ascii="Times New Roman" w:hAnsi="Times New Roman" w:cs="Times New Roman"/>
        </w:rPr>
        <w:t>is the o</w:t>
      </w:r>
      <w:r w:rsidR="007655B9">
        <w:rPr>
          <w:rFonts w:ascii="Times New Roman" w:hAnsi="Times New Roman" w:cs="Times New Roman"/>
        </w:rPr>
        <w:t>rdinary linear regressions</w:t>
      </w:r>
    </w:p>
    <w:p w14:paraId="2BBB0871" w14:textId="2ACD02F3" w:rsidR="00CF3381" w:rsidRDefault="00CF3381" w:rsidP="00CF3381">
      <w:pPr>
        <w:spacing w:after="160" w:line="259" w:lineRule="auto"/>
        <w:rPr>
          <w:rFonts w:ascii="Times New Roman" w:hAnsi="Times New Roman" w:cs="Times New Roman"/>
        </w:rPr>
      </w:pPr>
    </w:p>
    <w:p w14:paraId="413F9B9C" w14:textId="77777777" w:rsidR="00CF3381" w:rsidRDefault="00CF3381" w:rsidP="00CF3381">
      <w:pPr>
        <w:ind w:left="360"/>
        <w:jc w:val="both"/>
        <w:rPr>
          <w:rFonts w:ascii="Times New Roman" w:hAnsi="Times New Roman" w:cs="Times New Roman"/>
        </w:rPr>
      </w:pPr>
      <w:r>
        <w:rPr>
          <w:rFonts w:ascii="Times New Roman" w:hAnsi="Times New Roman" w:cs="Times New Roman"/>
          <w:noProof/>
        </w:rPr>
        <w:lastRenderedPageBreak/>
        <w:drawing>
          <wp:inline distT="0" distB="0" distL="0" distR="0" wp14:anchorId="04E7463F" wp14:editId="377E901E">
            <wp:extent cx="5486400" cy="36576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86400" cy="3657600"/>
                    </a:xfrm>
                    <a:prstGeom prst="rect">
                      <a:avLst/>
                    </a:prstGeom>
                    <a:noFill/>
                    <a:ln>
                      <a:noFill/>
                    </a:ln>
                  </pic:spPr>
                </pic:pic>
              </a:graphicData>
            </a:graphic>
          </wp:inline>
        </w:drawing>
      </w:r>
    </w:p>
    <w:p w14:paraId="4041913B" w14:textId="77777777" w:rsidR="00CF3381" w:rsidRDefault="00CF3381" w:rsidP="00CF3381">
      <w:pPr>
        <w:ind w:left="360"/>
        <w:jc w:val="both"/>
        <w:rPr>
          <w:rFonts w:ascii="Times New Roman" w:hAnsi="Times New Roman" w:cs="Times New Roman"/>
          <w:b/>
          <w:bCs/>
        </w:rPr>
      </w:pPr>
    </w:p>
    <w:p w14:paraId="2E6D4AF1" w14:textId="77777777" w:rsidR="00CF3381" w:rsidRDefault="00CF3381" w:rsidP="00CF3381">
      <w:pPr>
        <w:ind w:left="360"/>
        <w:jc w:val="both"/>
        <w:rPr>
          <w:rFonts w:ascii="Times New Roman" w:hAnsi="Times New Roman" w:cs="Times New Roman"/>
        </w:rPr>
      </w:pPr>
      <w:r>
        <w:rPr>
          <w:rFonts w:ascii="Times New Roman" w:hAnsi="Times New Roman" w:cs="Times New Roman"/>
          <w:b/>
          <w:bCs/>
        </w:rPr>
        <w:t>Figure 4.</w:t>
      </w:r>
      <w:r w:rsidRPr="008F756C">
        <w:rPr>
          <w:rFonts w:ascii="Times New Roman" w:hAnsi="Times New Roman" w:cs="Times New Roman"/>
        </w:rPr>
        <w:t xml:space="preserve"> </w:t>
      </w:r>
      <w:r>
        <w:rPr>
          <w:rFonts w:ascii="Times New Roman" w:hAnsi="Times New Roman" w:cs="Times New Roman"/>
        </w:rPr>
        <w:t>Relationships between hydroscape area and leaf anatomy. Traits include specific leaf area (SLA), vein length per area (VLA), max theoretical stomatal conductance (</w:t>
      </w:r>
      <w:r>
        <w:rPr>
          <w:rFonts w:ascii="Times New Roman" w:hAnsi="Times New Roman" w:cs="Times New Roman"/>
          <w:i/>
          <w:iCs/>
        </w:rPr>
        <w:t>gs</w:t>
      </w:r>
      <w:r>
        <w:rPr>
          <w:rFonts w:ascii="Times New Roman" w:hAnsi="Times New Roman" w:cs="Times New Roman"/>
          <w:i/>
          <w:iCs/>
          <w:vertAlign w:val="subscript"/>
        </w:rPr>
        <w:t>max.theo</w:t>
      </w:r>
      <w:r>
        <w:rPr>
          <w:rFonts w:ascii="Times New Roman" w:hAnsi="Times New Roman" w:cs="Times New Roman"/>
        </w:rPr>
        <w:t>), and the ratio of intervein distance to vein-epidermis distance (</w:t>
      </w:r>
      <w:r>
        <w:rPr>
          <w:rFonts w:ascii="Times New Roman" w:hAnsi="Times New Roman" w:cs="Times New Roman"/>
          <w:i/>
          <w:iCs/>
        </w:rPr>
        <w:t>d</w:t>
      </w:r>
      <w:r>
        <w:rPr>
          <w:rFonts w:ascii="Times New Roman" w:hAnsi="Times New Roman" w:cs="Times New Roman"/>
          <w:i/>
          <w:iCs/>
          <w:vertAlign w:val="subscript"/>
        </w:rPr>
        <w:t>x</w:t>
      </w:r>
      <w:r>
        <w:rPr>
          <w:rFonts w:ascii="Times New Roman" w:hAnsi="Times New Roman" w:cs="Times New Roman"/>
          <w:i/>
          <w:iCs/>
        </w:rPr>
        <w:t>:d</w:t>
      </w:r>
      <w:r>
        <w:rPr>
          <w:rFonts w:ascii="Times New Roman" w:hAnsi="Times New Roman" w:cs="Times New Roman"/>
          <w:i/>
          <w:iCs/>
          <w:vertAlign w:val="subscript"/>
        </w:rPr>
        <w:t>y</w:t>
      </w:r>
      <w:r>
        <w:rPr>
          <w:rFonts w:ascii="Times New Roman" w:hAnsi="Times New Roman" w:cs="Times New Roman"/>
        </w:rPr>
        <w:t>). Error lines indicate one standard deviation. Solid black lines are phylogenetically structured linear regressions; dashed gray lines are ordinary linear regressions; black and gray dashed lines indicated both types of linear regressions yield the same results. Legend is the same as Fig. 2.</w:t>
      </w:r>
    </w:p>
    <w:p w14:paraId="31E0D678" w14:textId="5B515175" w:rsidR="00CF3381" w:rsidRPr="00380BF3" w:rsidRDefault="00CF3381" w:rsidP="00CF3381">
      <w:pPr>
        <w:spacing w:after="160" w:line="259" w:lineRule="auto"/>
        <w:rPr>
          <w:rFonts w:ascii="Times New Roman" w:hAnsi="Times New Roman" w:cs="Times New Roman"/>
        </w:rPr>
      </w:pPr>
      <w:r>
        <w:rPr>
          <w:rFonts w:ascii="Times New Roman" w:hAnsi="Times New Roman" w:cs="Times New Roman"/>
        </w:rPr>
        <w:br w:type="page"/>
      </w:r>
    </w:p>
    <w:p w14:paraId="6E2466C9" w14:textId="77777777" w:rsidR="0068076F" w:rsidRDefault="0068076F" w:rsidP="00CF3381">
      <w:pPr>
        <w:jc w:val="both"/>
        <w:rPr>
          <w:rFonts w:ascii="Times New Roman" w:hAnsi="Times New Roman" w:cs="Times New Roman"/>
          <w:noProof/>
        </w:rPr>
      </w:pPr>
    </w:p>
    <w:p w14:paraId="1990880C" w14:textId="6EF313E9" w:rsidR="00CF3381" w:rsidRDefault="00DA6047" w:rsidP="00CF3381">
      <w:pPr>
        <w:jc w:val="both"/>
        <w:rPr>
          <w:rFonts w:ascii="Times New Roman" w:hAnsi="Times New Roman" w:cs="Times New Roman"/>
        </w:rPr>
      </w:pPr>
      <w:r>
        <w:rPr>
          <w:rFonts w:ascii="Times New Roman" w:hAnsi="Times New Roman" w:cs="Times New Roman"/>
          <w:noProof/>
        </w:rPr>
        <w:drawing>
          <wp:inline distT="0" distB="0" distL="0" distR="0" wp14:anchorId="0E1B6051" wp14:editId="64B27CD2">
            <wp:extent cx="5451231" cy="499696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51939" cy="4997611"/>
                    </a:xfrm>
                    <a:prstGeom prst="rect">
                      <a:avLst/>
                    </a:prstGeom>
                    <a:noFill/>
                    <a:ln>
                      <a:noFill/>
                    </a:ln>
                  </pic:spPr>
                </pic:pic>
              </a:graphicData>
            </a:graphic>
          </wp:inline>
        </w:drawing>
      </w:r>
    </w:p>
    <w:p w14:paraId="254C1280" w14:textId="77777777" w:rsidR="0068076F" w:rsidRDefault="0068076F" w:rsidP="00CF3381">
      <w:pPr>
        <w:jc w:val="both"/>
        <w:rPr>
          <w:rFonts w:ascii="Times New Roman" w:hAnsi="Times New Roman" w:cs="Times New Roman"/>
        </w:rPr>
      </w:pPr>
    </w:p>
    <w:p w14:paraId="58BFEEA7" w14:textId="77777777" w:rsidR="00CF3381" w:rsidRPr="00285AFB" w:rsidRDefault="00CF3381" w:rsidP="00CF3381">
      <w:pPr>
        <w:jc w:val="both"/>
        <w:rPr>
          <w:rFonts w:ascii="Times New Roman" w:hAnsi="Times New Roman" w:cs="Times New Roman"/>
          <w:i/>
          <w:iCs/>
        </w:rPr>
      </w:pPr>
      <w:r>
        <w:rPr>
          <w:rFonts w:ascii="Times New Roman" w:hAnsi="Times New Roman" w:cs="Times New Roman"/>
          <w:b/>
          <w:bCs/>
        </w:rPr>
        <w:t xml:space="preserve">Figure 5. </w:t>
      </w:r>
      <w:r>
        <w:rPr>
          <w:rFonts w:ascii="Times New Roman" w:hAnsi="Times New Roman" w:cs="Times New Roman"/>
        </w:rPr>
        <w:t xml:space="preserve">Results of phylogenetic principal component analysis (PCA) of functional traits. HA is hydroscape area, VLA is vein length per area, SLA is specific leaf area, </w:t>
      </w:r>
      <w:r w:rsidRPr="00E40C32">
        <w:rPr>
          <w:rFonts w:ascii="Times New Roman" w:hAnsi="Times New Roman" w:cs="Times New Roman"/>
          <w:i/>
          <w:iCs/>
        </w:rPr>
        <w:t>gs</w:t>
      </w:r>
      <w:r w:rsidRPr="00E40C32">
        <w:rPr>
          <w:rFonts w:ascii="Times New Roman" w:hAnsi="Times New Roman" w:cs="Times New Roman"/>
          <w:i/>
          <w:iCs/>
          <w:vertAlign w:val="subscript"/>
        </w:rPr>
        <w:t>max_theo</w:t>
      </w:r>
      <w:r>
        <w:rPr>
          <w:rFonts w:ascii="Times New Roman" w:hAnsi="Times New Roman" w:cs="Times New Roman"/>
        </w:rPr>
        <w:t xml:space="preserve"> is maximum theoretical stomatal conductance calculated using stomatal dimensions. Blue arrows represent traits of interest overlaid on the PCA for the purpose of analyzing correlation of these traits with the PCA axes and traits therein (red arrows).</w:t>
      </w:r>
    </w:p>
    <w:p w14:paraId="563362A5" w14:textId="77777777" w:rsidR="00CF3381" w:rsidRDefault="00CF3381" w:rsidP="00CF3381">
      <w:pPr>
        <w:jc w:val="both"/>
        <w:rPr>
          <w:rFonts w:ascii="Times New Roman" w:hAnsi="Times New Roman" w:cs="Times New Roman"/>
        </w:rPr>
      </w:pPr>
    </w:p>
    <w:p w14:paraId="0C5C35F3" w14:textId="77777777" w:rsidR="00CF3381" w:rsidRDefault="00CF3381" w:rsidP="00CF3381">
      <w:pPr>
        <w:spacing w:after="160" w:line="259" w:lineRule="auto"/>
        <w:rPr>
          <w:rFonts w:ascii="Times New Roman" w:hAnsi="Times New Roman" w:cs="Times New Roman"/>
        </w:rPr>
      </w:pPr>
      <w:r>
        <w:rPr>
          <w:rFonts w:ascii="Times New Roman" w:hAnsi="Times New Roman" w:cs="Times New Roman"/>
        </w:rPr>
        <w:br w:type="page"/>
      </w:r>
    </w:p>
    <w:p w14:paraId="488E753B" w14:textId="20D393C2" w:rsidR="00CF3381" w:rsidRDefault="00456BD0" w:rsidP="00CF3381">
      <w:pPr>
        <w:jc w:val="both"/>
        <w:rPr>
          <w:rFonts w:ascii="Times New Roman" w:hAnsi="Times New Roman" w:cs="Times New Roman"/>
        </w:rPr>
      </w:pPr>
      <w:r>
        <w:rPr>
          <w:rFonts w:ascii="Times New Roman" w:hAnsi="Times New Roman" w:cs="Times New Roman"/>
          <w:noProof/>
        </w:rPr>
        <w:lastRenderedPageBreak/>
        <w:drawing>
          <wp:inline distT="0" distB="0" distL="0" distR="0" wp14:anchorId="259EC1A6" wp14:editId="0A134891">
            <wp:extent cx="5943600" cy="32969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3296920"/>
                    </a:xfrm>
                    <a:prstGeom prst="rect">
                      <a:avLst/>
                    </a:prstGeom>
                    <a:noFill/>
                    <a:ln>
                      <a:noFill/>
                    </a:ln>
                  </pic:spPr>
                </pic:pic>
              </a:graphicData>
            </a:graphic>
          </wp:inline>
        </w:drawing>
      </w:r>
    </w:p>
    <w:p w14:paraId="1C343CFD" w14:textId="77777777" w:rsidR="00CF3381" w:rsidRDefault="00CF3381" w:rsidP="00CF3381">
      <w:pPr>
        <w:jc w:val="both"/>
        <w:rPr>
          <w:rFonts w:ascii="Times New Roman" w:hAnsi="Times New Roman" w:cs="Times New Roman"/>
        </w:rPr>
      </w:pPr>
    </w:p>
    <w:p w14:paraId="1B14869C" w14:textId="7EA5BDAC" w:rsidR="00CF3381" w:rsidRDefault="00CF3381" w:rsidP="00CF3381">
      <w:pPr>
        <w:jc w:val="both"/>
        <w:rPr>
          <w:rFonts w:ascii="Times New Roman" w:hAnsi="Times New Roman" w:cs="Times New Roman"/>
        </w:rPr>
      </w:pPr>
      <w:r>
        <w:rPr>
          <w:rFonts w:ascii="Times New Roman" w:hAnsi="Times New Roman" w:cs="Times New Roman"/>
          <w:b/>
          <w:bCs/>
        </w:rPr>
        <w:t xml:space="preserve">Figure 6. </w:t>
      </w:r>
      <w:r>
        <w:rPr>
          <w:rFonts w:ascii="Times New Roman" w:hAnsi="Times New Roman" w:cs="Times New Roman"/>
        </w:rPr>
        <w:t xml:space="preserve">Hydroscape areas and plasticity of 10 </w:t>
      </w:r>
      <w:r>
        <w:rPr>
          <w:rFonts w:ascii="Times New Roman" w:hAnsi="Times New Roman" w:cs="Times New Roman"/>
          <w:i/>
          <w:iCs/>
        </w:rPr>
        <w:t>Eucalyptus</w:t>
      </w:r>
      <w:r>
        <w:rPr>
          <w:rFonts w:ascii="Times New Roman" w:hAnsi="Times New Roman" w:cs="Times New Roman"/>
        </w:rPr>
        <w:t xml:space="preserve"> species. </w:t>
      </w:r>
      <w:r w:rsidRPr="001C67AD">
        <w:rPr>
          <w:rFonts w:ascii="Times New Roman" w:hAnsi="Times New Roman" w:cs="Times New Roman"/>
          <w:b/>
          <w:bCs/>
        </w:rPr>
        <w:t>(a-c)</w:t>
      </w:r>
      <w:r>
        <w:rPr>
          <w:rFonts w:ascii="Times New Roman" w:hAnsi="Times New Roman" w:cs="Times New Roman"/>
        </w:rPr>
        <w:t xml:space="preserve"> Hydroscape areas grown in g</w:t>
      </w:r>
      <w:r w:rsidR="00F66328">
        <w:rPr>
          <w:rFonts w:ascii="Times New Roman" w:hAnsi="Times New Roman" w:cs="Times New Roman"/>
        </w:rPr>
        <w:t>lass</w:t>
      </w:r>
      <w:r>
        <w:rPr>
          <w:rFonts w:ascii="Times New Roman" w:hAnsi="Times New Roman" w:cs="Times New Roman"/>
        </w:rPr>
        <w:t xml:space="preserve">house conditions and their relationship to </w:t>
      </w:r>
      <w:r w:rsidRPr="001C67AD">
        <w:rPr>
          <w:rFonts w:ascii="Times New Roman" w:hAnsi="Times New Roman" w:cs="Times New Roman"/>
          <w:b/>
          <w:bCs/>
        </w:rPr>
        <w:t>a)</w:t>
      </w:r>
      <w:r>
        <w:rPr>
          <w:rFonts w:ascii="Times New Roman" w:hAnsi="Times New Roman" w:cs="Times New Roman"/>
        </w:rPr>
        <w:t xml:space="preserve"> moisture availability of native habitat (mean precipitation vs. mean pan evaporation, </w:t>
      </w:r>
      <w:r>
        <w:rPr>
          <w:rFonts w:ascii="Times New Roman" w:hAnsi="Times New Roman" w:cs="Times New Roman"/>
          <w:i/>
          <w:iCs/>
        </w:rPr>
        <w:t>P/E</w:t>
      </w:r>
      <w:r>
        <w:rPr>
          <w:rFonts w:ascii="Times New Roman" w:hAnsi="Times New Roman" w:cs="Times New Roman"/>
          <w:i/>
          <w:iCs/>
          <w:vertAlign w:val="subscript"/>
        </w:rPr>
        <w:t>p</w:t>
      </w:r>
      <w:r>
        <w:rPr>
          <w:rFonts w:ascii="Times New Roman" w:hAnsi="Times New Roman" w:cs="Times New Roman"/>
        </w:rPr>
        <w:t xml:space="preserve">), </w:t>
      </w:r>
      <w:r w:rsidRPr="001C67AD">
        <w:rPr>
          <w:rFonts w:ascii="Times New Roman" w:hAnsi="Times New Roman" w:cs="Times New Roman"/>
          <w:b/>
          <w:bCs/>
        </w:rPr>
        <w:t>b)</w:t>
      </w:r>
      <w:r>
        <w:rPr>
          <w:rFonts w:ascii="Times New Roman" w:hAnsi="Times New Roman" w:cs="Times New Roman"/>
        </w:rPr>
        <w:t xml:space="preserve"> the standard deviation of </w:t>
      </w:r>
      <w:r>
        <w:rPr>
          <w:rFonts w:ascii="Times New Roman" w:hAnsi="Times New Roman" w:cs="Times New Roman"/>
          <w:i/>
          <w:iCs/>
        </w:rPr>
        <w:t>P/E</w:t>
      </w:r>
      <w:r>
        <w:rPr>
          <w:rFonts w:ascii="Times New Roman" w:hAnsi="Times New Roman" w:cs="Times New Roman"/>
          <w:i/>
          <w:iCs/>
          <w:vertAlign w:val="subscript"/>
        </w:rPr>
        <w:t>p</w:t>
      </w:r>
      <w:r>
        <w:rPr>
          <w:rFonts w:ascii="Times New Roman" w:hAnsi="Times New Roman" w:cs="Times New Roman"/>
          <w:vertAlign w:val="subscript"/>
        </w:rPr>
        <w:t xml:space="preserve"> </w:t>
      </w:r>
      <w:r>
        <w:rPr>
          <w:rFonts w:ascii="Times New Roman" w:hAnsi="Times New Roman" w:cs="Times New Roman"/>
        </w:rPr>
        <w:t>across the species’ native distribution, and</w:t>
      </w:r>
      <w:r w:rsidRPr="001C67AD">
        <w:rPr>
          <w:rFonts w:ascii="Times New Roman" w:hAnsi="Times New Roman" w:cs="Times New Roman"/>
          <w:b/>
          <w:bCs/>
        </w:rPr>
        <w:t xml:space="preserve"> c)</w:t>
      </w:r>
      <w:r>
        <w:rPr>
          <w:rFonts w:ascii="Times New Roman" w:hAnsi="Times New Roman" w:cs="Times New Roman"/>
        </w:rPr>
        <w:t xml:space="preserve"> the coefficient of variation (mean </w:t>
      </w:r>
      <w:r>
        <w:rPr>
          <w:rFonts w:ascii="Times New Roman" w:hAnsi="Times New Roman" w:cs="Times New Roman"/>
          <w:i/>
          <w:iCs/>
        </w:rPr>
        <w:t>P/E</w:t>
      </w:r>
      <w:r>
        <w:rPr>
          <w:rFonts w:ascii="Times New Roman" w:hAnsi="Times New Roman" w:cs="Times New Roman"/>
          <w:i/>
          <w:iCs/>
          <w:vertAlign w:val="subscript"/>
        </w:rPr>
        <w:t>p</w:t>
      </w:r>
      <w:r>
        <w:rPr>
          <w:rFonts w:ascii="Times New Roman" w:hAnsi="Times New Roman" w:cs="Times New Roman"/>
        </w:rPr>
        <w:t xml:space="preserve"> / standard deviation </w:t>
      </w:r>
      <w:r>
        <w:rPr>
          <w:rFonts w:ascii="Times New Roman" w:hAnsi="Times New Roman" w:cs="Times New Roman"/>
          <w:i/>
          <w:iCs/>
        </w:rPr>
        <w:t>P/E</w:t>
      </w:r>
      <w:r>
        <w:rPr>
          <w:rFonts w:ascii="Times New Roman" w:hAnsi="Times New Roman" w:cs="Times New Roman"/>
          <w:i/>
          <w:iCs/>
          <w:vertAlign w:val="subscript"/>
        </w:rPr>
        <w:t>p</w:t>
      </w:r>
      <w:r>
        <w:rPr>
          <w:rFonts w:ascii="Times New Roman" w:hAnsi="Times New Roman" w:cs="Times New Roman"/>
        </w:rPr>
        <w:t xml:space="preserve">). </w:t>
      </w:r>
      <w:r w:rsidRPr="001C67AD">
        <w:rPr>
          <w:rFonts w:ascii="Times New Roman" w:hAnsi="Times New Roman" w:cs="Times New Roman"/>
          <w:b/>
          <w:bCs/>
        </w:rPr>
        <w:t>(d-f)</w:t>
      </w:r>
      <w:r>
        <w:rPr>
          <w:rFonts w:ascii="Times New Roman" w:hAnsi="Times New Roman" w:cs="Times New Roman"/>
        </w:rPr>
        <w:t xml:space="preserve"> RDPI of hydroscape area, calculated from hydroscape areas of 10 </w:t>
      </w:r>
      <w:r>
        <w:rPr>
          <w:rFonts w:ascii="Times New Roman" w:hAnsi="Times New Roman" w:cs="Times New Roman"/>
          <w:i/>
          <w:iCs/>
        </w:rPr>
        <w:t>Eucalyptus</w:t>
      </w:r>
      <w:r>
        <w:rPr>
          <w:rFonts w:ascii="Times New Roman" w:hAnsi="Times New Roman" w:cs="Times New Roman"/>
        </w:rPr>
        <w:t xml:space="preserve"> species across 3 sites of different moisture levels, and their relationship to </w:t>
      </w:r>
      <w:r w:rsidRPr="001C67AD">
        <w:rPr>
          <w:rFonts w:ascii="Times New Roman" w:hAnsi="Times New Roman" w:cs="Times New Roman"/>
          <w:b/>
          <w:bCs/>
        </w:rPr>
        <w:t>d)</w:t>
      </w:r>
      <w:r>
        <w:rPr>
          <w:rFonts w:ascii="Times New Roman" w:hAnsi="Times New Roman" w:cs="Times New Roman"/>
        </w:rPr>
        <w:t xml:space="preserve"> </w:t>
      </w:r>
      <w:r>
        <w:rPr>
          <w:rFonts w:ascii="Times New Roman" w:hAnsi="Times New Roman" w:cs="Times New Roman"/>
          <w:i/>
          <w:iCs/>
        </w:rPr>
        <w:t>P/E</w:t>
      </w:r>
      <w:r>
        <w:rPr>
          <w:rFonts w:ascii="Times New Roman" w:hAnsi="Times New Roman" w:cs="Times New Roman"/>
          <w:i/>
          <w:iCs/>
          <w:vertAlign w:val="subscript"/>
        </w:rPr>
        <w:t>p</w:t>
      </w:r>
      <w:r>
        <w:rPr>
          <w:rFonts w:ascii="Times New Roman" w:hAnsi="Times New Roman" w:cs="Times New Roman"/>
        </w:rPr>
        <w:t xml:space="preserve">, </w:t>
      </w:r>
      <w:r w:rsidRPr="001C67AD">
        <w:rPr>
          <w:rFonts w:ascii="Times New Roman" w:hAnsi="Times New Roman" w:cs="Times New Roman"/>
          <w:b/>
          <w:bCs/>
        </w:rPr>
        <w:t xml:space="preserve">e) </w:t>
      </w:r>
      <w:r>
        <w:rPr>
          <w:rFonts w:ascii="Times New Roman" w:hAnsi="Times New Roman" w:cs="Times New Roman"/>
        </w:rPr>
        <w:t xml:space="preserve">the standard deviation of </w:t>
      </w:r>
      <w:r>
        <w:rPr>
          <w:rFonts w:ascii="Times New Roman" w:hAnsi="Times New Roman" w:cs="Times New Roman"/>
          <w:i/>
          <w:iCs/>
        </w:rPr>
        <w:t>P/E</w:t>
      </w:r>
      <w:r>
        <w:rPr>
          <w:rFonts w:ascii="Times New Roman" w:hAnsi="Times New Roman" w:cs="Times New Roman"/>
          <w:i/>
          <w:iCs/>
          <w:vertAlign w:val="subscript"/>
        </w:rPr>
        <w:t>p</w:t>
      </w:r>
      <w:r>
        <w:rPr>
          <w:rFonts w:ascii="Times New Roman" w:hAnsi="Times New Roman" w:cs="Times New Roman"/>
        </w:rPr>
        <w:t xml:space="preserve">, and </w:t>
      </w:r>
      <w:r w:rsidRPr="001C67AD">
        <w:rPr>
          <w:rFonts w:ascii="Times New Roman" w:hAnsi="Times New Roman" w:cs="Times New Roman"/>
          <w:b/>
          <w:bCs/>
        </w:rPr>
        <w:t>f)</w:t>
      </w:r>
      <w:r>
        <w:rPr>
          <w:rFonts w:ascii="Times New Roman" w:hAnsi="Times New Roman" w:cs="Times New Roman"/>
        </w:rPr>
        <w:t xml:space="preserve"> the coefficient of variation </w:t>
      </w:r>
      <w:r>
        <w:rPr>
          <w:rFonts w:ascii="Times New Roman" w:hAnsi="Times New Roman" w:cs="Times New Roman"/>
          <w:i/>
          <w:iCs/>
        </w:rPr>
        <w:t>P/E</w:t>
      </w:r>
      <w:r>
        <w:rPr>
          <w:rFonts w:ascii="Times New Roman" w:hAnsi="Times New Roman" w:cs="Times New Roman"/>
          <w:i/>
          <w:iCs/>
          <w:vertAlign w:val="subscript"/>
        </w:rPr>
        <w:t>p</w:t>
      </w:r>
      <w:r>
        <w:rPr>
          <w:rFonts w:ascii="Times New Roman" w:hAnsi="Times New Roman" w:cs="Times New Roman"/>
        </w:rPr>
        <w:t>. Black and gray dashed lines indicated that both ordinary and phylogenetic linear regressions yield the same statistically significant results. Legend is the same as Fig. 2.</w:t>
      </w:r>
    </w:p>
    <w:p w14:paraId="7D7CDA32" w14:textId="77777777" w:rsidR="00CF3381" w:rsidRDefault="00CF3381" w:rsidP="00CF3381">
      <w:pPr>
        <w:jc w:val="both"/>
        <w:rPr>
          <w:rFonts w:ascii="Times New Roman" w:hAnsi="Times New Roman" w:cs="Times New Roman"/>
        </w:rPr>
      </w:pPr>
    </w:p>
    <w:p w14:paraId="56C3D1B0" w14:textId="1AB2D599" w:rsidR="00CF3381" w:rsidRDefault="00CF3381" w:rsidP="00CF3381">
      <w:pPr>
        <w:spacing w:after="160" w:line="259" w:lineRule="auto"/>
        <w:rPr>
          <w:rFonts w:ascii="Times New Roman" w:hAnsi="Times New Roman" w:cs="Times New Roman"/>
        </w:rPr>
      </w:pPr>
      <w:r>
        <w:rPr>
          <w:rFonts w:ascii="Times New Roman" w:hAnsi="Times New Roman" w:cs="Times New Roman"/>
        </w:rPr>
        <w:br w:type="page"/>
      </w:r>
    </w:p>
    <w:p w14:paraId="3150274D" w14:textId="757FEB56" w:rsidR="00CF3381" w:rsidRDefault="007F2F01" w:rsidP="00CF3381">
      <w:pPr>
        <w:jc w:val="both"/>
        <w:rPr>
          <w:rFonts w:ascii="Times New Roman" w:hAnsi="Times New Roman" w:cs="Times New Roman"/>
        </w:rPr>
      </w:pPr>
      <w:r>
        <w:rPr>
          <w:rFonts w:ascii="Times New Roman" w:hAnsi="Times New Roman" w:cs="Times New Roman"/>
          <w:noProof/>
        </w:rPr>
        <w:lastRenderedPageBreak/>
        <w:drawing>
          <wp:inline distT="0" distB="0" distL="0" distR="0" wp14:anchorId="62A5F72D" wp14:editId="087C98C1">
            <wp:extent cx="4466492" cy="625308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67216" cy="6254103"/>
                    </a:xfrm>
                    <a:prstGeom prst="rect">
                      <a:avLst/>
                    </a:prstGeom>
                    <a:noFill/>
                    <a:ln>
                      <a:noFill/>
                    </a:ln>
                  </pic:spPr>
                </pic:pic>
              </a:graphicData>
            </a:graphic>
          </wp:inline>
        </w:drawing>
      </w:r>
    </w:p>
    <w:p w14:paraId="6B00910F" w14:textId="77777777" w:rsidR="00CF3381" w:rsidRDefault="00CF3381" w:rsidP="00CF3381">
      <w:pPr>
        <w:jc w:val="both"/>
        <w:rPr>
          <w:rFonts w:ascii="Times New Roman" w:hAnsi="Times New Roman" w:cs="Times New Roman"/>
        </w:rPr>
      </w:pPr>
    </w:p>
    <w:p w14:paraId="3F6EF2B1" w14:textId="3DE39984" w:rsidR="001D1F65" w:rsidRPr="000F2F84" w:rsidRDefault="00CF3381" w:rsidP="000F2F84">
      <w:pPr>
        <w:jc w:val="both"/>
        <w:rPr>
          <w:rFonts w:ascii="Times New Roman" w:hAnsi="Times New Roman" w:cs="Times New Roman"/>
        </w:rPr>
      </w:pPr>
      <w:r>
        <w:rPr>
          <w:rFonts w:ascii="Times New Roman" w:hAnsi="Times New Roman" w:cs="Times New Roman"/>
          <w:b/>
          <w:bCs/>
        </w:rPr>
        <w:t>Figure 7.</w:t>
      </w:r>
      <w:r>
        <w:rPr>
          <w:rFonts w:ascii="Times New Roman" w:hAnsi="Times New Roman" w:cs="Times New Roman"/>
        </w:rPr>
        <w:t xml:space="preserve"> </w:t>
      </w:r>
      <w:r w:rsidR="007F2F01">
        <w:rPr>
          <w:rFonts w:ascii="Times New Roman" w:hAnsi="Times New Roman" w:cs="Times New Roman"/>
        </w:rPr>
        <w:t xml:space="preserve">Hydroscape areas (a), intercepts (b), and slopes (c) across 3 sites in ten species of </w:t>
      </w:r>
      <w:r w:rsidR="007F2F01">
        <w:rPr>
          <w:rFonts w:ascii="Times New Roman" w:hAnsi="Times New Roman" w:cs="Times New Roman"/>
          <w:i/>
          <w:iCs/>
        </w:rPr>
        <w:t>Eucalyptus</w:t>
      </w:r>
      <w:r w:rsidR="007F2F01">
        <w:rPr>
          <w:rFonts w:ascii="Times New Roman" w:hAnsi="Times New Roman" w:cs="Times New Roman"/>
        </w:rPr>
        <w:t>.</w:t>
      </w:r>
      <w:r w:rsidR="00F66328">
        <w:rPr>
          <w:rFonts w:ascii="Times New Roman" w:hAnsi="Times New Roman" w:cs="Times New Roman"/>
        </w:rPr>
        <w:t xml:space="preserve"> Glass</w:t>
      </w:r>
      <w:r w:rsidR="007F2F01">
        <w:rPr>
          <w:rFonts w:ascii="Times New Roman" w:hAnsi="Times New Roman" w:cs="Times New Roman"/>
        </w:rPr>
        <w:t xml:space="preserve">house (GH) represents wettest conditions, Hattah is driest. Error bars represent one standard deviation, estimated using parametric bootstrapping. Species ordered left to right by most isohydric to most anisohydric according to GH hydroscape area. </w:t>
      </w:r>
      <w:r w:rsidR="007F2F01">
        <w:rPr>
          <w:rFonts w:ascii="Times New Roman" w:hAnsi="Times New Roman" w:cs="Times New Roman"/>
          <w:b/>
          <w:bCs/>
        </w:rPr>
        <w:t xml:space="preserve">a) </w:t>
      </w:r>
      <w:r w:rsidR="007F2F01">
        <w:rPr>
          <w:rFonts w:ascii="Times New Roman" w:hAnsi="Times New Roman" w:cs="Times New Roman"/>
        </w:rPr>
        <w:t>Asterisks denote the three species that displayed plasticity in hydroscape area (</w:t>
      </w:r>
      <w:r w:rsidR="007F2F01">
        <w:rPr>
          <w:rFonts w:ascii="Times New Roman" w:hAnsi="Times New Roman" w:cs="Times New Roman"/>
          <w:i/>
          <w:iCs/>
        </w:rPr>
        <w:t>HA</w:t>
      </w:r>
      <w:r w:rsidR="007F2F01">
        <w:rPr>
          <w:rFonts w:ascii="Times New Roman" w:hAnsi="Times New Roman" w:cs="Times New Roman"/>
        </w:rPr>
        <w:t xml:space="preserve">). In all three cases, </w:t>
      </w:r>
      <w:r w:rsidR="007F2F01">
        <w:rPr>
          <w:rFonts w:ascii="Times New Roman" w:hAnsi="Times New Roman" w:cs="Times New Roman"/>
          <w:i/>
          <w:iCs/>
        </w:rPr>
        <w:t>HA</w:t>
      </w:r>
      <w:r w:rsidR="007F2F01">
        <w:rPr>
          <w:rFonts w:ascii="Times New Roman" w:hAnsi="Times New Roman" w:cs="Times New Roman"/>
        </w:rPr>
        <w:t xml:space="preserve"> was largest in the GH (P &lt; 0.005). </w:t>
      </w:r>
      <w:r w:rsidR="007F2F01">
        <w:rPr>
          <w:rFonts w:ascii="Times New Roman" w:hAnsi="Times New Roman" w:cs="Times New Roman"/>
          <w:b/>
          <w:bCs/>
        </w:rPr>
        <w:t xml:space="preserve">b) </w:t>
      </w:r>
      <w:r w:rsidR="007F2F01">
        <w:rPr>
          <w:rFonts w:ascii="Times New Roman" w:hAnsi="Times New Roman" w:cs="Times New Roman"/>
        </w:rPr>
        <w:t>All ten species displayed differences in intercepts among sites (P &lt; 0.05), but which site had the most negative intercept depended on the species (see Table S5).</w:t>
      </w:r>
      <w:r w:rsidR="007F2F01">
        <w:rPr>
          <w:rFonts w:ascii="Times New Roman" w:hAnsi="Times New Roman" w:cs="Times New Roman"/>
          <w:b/>
          <w:bCs/>
        </w:rPr>
        <w:t xml:space="preserve"> c)</w:t>
      </w:r>
      <w:r w:rsidR="007F2F01">
        <w:rPr>
          <w:rFonts w:ascii="Times New Roman" w:hAnsi="Times New Roman" w:cs="Times New Roman"/>
        </w:rPr>
        <w:t xml:space="preserve"> All ten species displayed differences in slopes among sites, and were steepest at intermediately dry site Bealiba for all ten species (P &lt; 0.001). Thus, while slope and intercept were found to be plastic, </w:t>
      </w:r>
      <w:r w:rsidR="007F2F01">
        <w:rPr>
          <w:rFonts w:ascii="Times New Roman" w:hAnsi="Times New Roman" w:cs="Times New Roman"/>
          <w:i/>
          <w:iCs/>
        </w:rPr>
        <w:t>HA</w:t>
      </w:r>
      <w:r w:rsidR="007F2F01">
        <w:rPr>
          <w:rFonts w:ascii="Times New Roman" w:hAnsi="Times New Roman" w:cs="Times New Roman"/>
        </w:rPr>
        <w:t xml:space="preserve"> itself in most cases was not.</w:t>
      </w:r>
    </w:p>
    <w:sectPr w:rsidR="001D1F65" w:rsidRPr="000F2F8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C6BDF9" w14:textId="77777777" w:rsidR="00F57872" w:rsidRDefault="00F57872">
      <w:r>
        <w:separator/>
      </w:r>
    </w:p>
  </w:endnote>
  <w:endnote w:type="continuationSeparator" w:id="0">
    <w:p w14:paraId="4054F0F9" w14:textId="77777777" w:rsidR="00F57872" w:rsidRDefault="00F578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26046039"/>
      <w:docPartObj>
        <w:docPartGallery w:val="Page Numbers (Bottom of Page)"/>
        <w:docPartUnique/>
      </w:docPartObj>
    </w:sdtPr>
    <w:sdtEndPr>
      <w:rPr>
        <w:rStyle w:val="PageNumber"/>
      </w:rPr>
    </w:sdtEndPr>
    <w:sdtContent>
      <w:p w14:paraId="44BF3EBF" w14:textId="77777777" w:rsidR="00E24795" w:rsidRDefault="00CF3381" w:rsidP="00CC2DD1">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D709B6" w14:textId="77777777" w:rsidR="00E24795" w:rsidRDefault="00F5787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imes New Roman" w:hAnsi="Times New Roman" w:cs="Times New Roman"/>
      </w:rPr>
      <w:id w:val="-2024551805"/>
      <w:docPartObj>
        <w:docPartGallery w:val="Page Numbers (Bottom of Page)"/>
        <w:docPartUnique/>
      </w:docPartObj>
    </w:sdtPr>
    <w:sdtEndPr>
      <w:rPr>
        <w:noProof/>
      </w:rPr>
    </w:sdtEndPr>
    <w:sdtContent>
      <w:p w14:paraId="04D8AC42" w14:textId="77777777" w:rsidR="00E24795" w:rsidRPr="00C76140" w:rsidRDefault="00CF3381">
        <w:pPr>
          <w:pStyle w:val="Footer"/>
          <w:jc w:val="center"/>
          <w:rPr>
            <w:rFonts w:ascii="Times New Roman" w:hAnsi="Times New Roman" w:cs="Times New Roman"/>
          </w:rPr>
        </w:pPr>
        <w:r w:rsidRPr="00C76140">
          <w:rPr>
            <w:rFonts w:ascii="Times New Roman" w:hAnsi="Times New Roman" w:cs="Times New Roman"/>
          </w:rPr>
          <w:fldChar w:fldCharType="begin"/>
        </w:r>
        <w:r w:rsidRPr="00C76140">
          <w:rPr>
            <w:rFonts w:ascii="Times New Roman" w:hAnsi="Times New Roman" w:cs="Times New Roman"/>
          </w:rPr>
          <w:instrText xml:space="preserve"> PAGE   \* MERGEFORMAT </w:instrText>
        </w:r>
        <w:r w:rsidRPr="00C76140">
          <w:rPr>
            <w:rFonts w:ascii="Times New Roman" w:hAnsi="Times New Roman" w:cs="Times New Roman"/>
          </w:rPr>
          <w:fldChar w:fldCharType="separate"/>
        </w:r>
        <w:r>
          <w:rPr>
            <w:rFonts w:ascii="Times New Roman" w:hAnsi="Times New Roman" w:cs="Times New Roman"/>
            <w:noProof/>
          </w:rPr>
          <w:t>28</w:t>
        </w:r>
        <w:r w:rsidRPr="00C76140">
          <w:rPr>
            <w:rFonts w:ascii="Times New Roman" w:hAnsi="Times New Roman" w:cs="Times New Roman"/>
            <w:noProof/>
          </w:rPr>
          <w:fldChar w:fldCharType="end"/>
        </w:r>
      </w:p>
    </w:sdtContent>
  </w:sdt>
  <w:p w14:paraId="075523DE" w14:textId="77777777" w:rsidR="00E24795" w:rsidRDefault="00F57872" w:rsidP="00C76140">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7B1BDE" w14:textId="77777777" w:rsidR="00F57872" w:rsidRDefault="00F57872">
      <w:r>
        <w:separator/>
      </w:r>
    </w:p>
  </w:footnote>
  <w:footnote w:type="continuationSeparator" w:id="0">
    <w:p w14:paraId="0E547D82" w14:textId="77777777" w:rsidR="00F57872" w:rsidRDefault="00F5787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1629"/>
    <w:rsid w:val="00030D35"/>
    <w:rsid w:val="00070D5D"/>
    <w:rsid w:val="000A0B93"/>
    <w:rsid w:val="000C382D"/>
    <w:rsid w:val="000F2F84"/>
    <w:rsid w:val="00102A2B"/>
    <w:rsid w:val="00180EE5"/>
    <w:rsid w:val="001A731D"/>
    <w:rsid w:val="001D07BD"/>
    <w:rsid w:val="001D1F65"/>
    <w:rsid w:val="001E65F2"/>
    <w:rsid w:val="00260816"/>
    <w:rsid w:val="003149B9"/>
    <w:rsid w:val="00322559"/>
    <w:rsid w:val="00456BD0"/>
    <w:rsid w:val="004A03D4"/>
    <w:rsid w:val="004B24C6"/>
    <w:rsid w:val="005007C3"/>
    <w:rsid w:val="00561D9D"/>
    <w:rsid w:val="00611629"/>
    <w:rsid w:val="0068076F"/>
    <w:rsid w:val="00681313"/>
    <w:rsid w:val="006F0E0D"/>
    <w:rsid w:val="007655B9"/>
    <w:rsid w:val="007F2F01"/>
    <w:rsid w:val="00810173"/>
    <w:rsid w:val="008755A8"/>
    <w:rsid w:val="009B31C9"/>
    <w:rsid w:val="00A8244A"/>
    <w:rsid w:val="00C55B81"/>
    <w:rsid w:val="00CF3381"/>
    <w:rsid w:val="00D31017"/>
    <w:rsid w:val="00DA6047"/>
    <w:rsid w:val="00DB64A5"/>
    <w:rsid w:val="00E12BC3"/>
    <w:rsid w:val="00EE2458"/>
    <w:rsid w:val="00EF1948"/>
    <w:rsid w:val="00F16630"/>
    <w:rsid w:val="00F57872"/>
    <w:rsid w:val="00F663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326B20"/>
  <w15:chartTrackingRefBased/>
  <w15:docId w15:val="{33390F9A-87EF-4BB4-8BCC-C4E08D0067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F3381"/>
    <w:pPr>
      <w:spacing w:after="0" w:line="240" w:lineRule="auto"/>
    </w:pPr>
    <w:rPr>
      <w:rFonts w:eastAsiaTheme="minorEastAsia"/>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CF3381"/>
    <w:pPr>
      <w:tabs>
        <w:tab w:val="center" w:pos="4680"/>
        <w:tab w:val="right" w:pos="9360"/>
      </w:tabs>
    </w:pPr>
  </w:style>
  <w:style w:type="character" w:customStyle="1" w:styleId="FooterChar">
    <w:name w:val="Footer Char"/>
    <w:basedOn w:val="DefaultParagraphFont"/>
    <w:link w:val="Footer"/>
    <w:uiPriority w:val="99"/>
    <w:rsid w:val="00CF3381"/>
    <w:rPr>
      <w:rFonts w:eastAsiaTheme="minorEastAsia"/>
      <w:sz w:val="24"/>
      <w:szCs w:val="24"/>
    </w:rPr>
  </w:style>
  <w:style w:type="table" w:styleId="TableGrid">
    <w:name w:val="Table Grid"/>
    <w:basedOn w:val="TableNormal"/>
    <w:uiPriority w:val="59"/>
    <w:rsid w:val="00CF33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knowledgement">
    <w:name w:val="Acknowledgement"/>
    <w:basedOn w:val="Normal"/>
    <w:rsid w:val="00CF3381"/>
    <w:pPr>
      <w:spacing w:before="120"/>
      <w:ind w:left="720" w:hanging="720"/>
    </w:pPr>
    <w:rPr>
      <w:rFonts w:ascii="Times New Roman" w:eastAsia="Times New Roman" w:hAnsi="Times New Roman" w:cs="Times New Roman"/>
    </w:rPr>
  </w:style>
  <w:style w:type="character" w:styleId="PageNumber">
    <w:name w:val="page number"/>
    <w:basedOn w:val="DefaultParagraphFont"/>
    <w:uiPriority w:val="99"/>
    <w:semiHidden/>
    <w:unhideWhenUsed/>
    <w:rsid w:val="00CF3381"/>
  </w:style>
  <w:style w:type="character" w:styleId="LineNumber">
    <w:name w:val="line number"/>
    <w:basedOn w:val="DefaultParagraphFont"/>
    <w:uiPriority w:val="99"/>
    <w:semiHidden/>
    <w:unhideWhenUsed/>
    <w:rsid w:val="00681313"/>
  </w:style>
  <w:style w:type="paragraph" w:styleId="Revision">
    <w:name w:val="Revision"/>
    <w:hidden/>
    <w:uiPriority w:val="99"/>
    <w:semiHidden/>
    <w:rsid w:val="00DA6047"/>
    <w:pPr>
      <w:spacing w:after="0" w:line="240" w:lineRule="auto"/>
    </w:pPr>
    <w:rPr>
      <w:rFonts w:eastAsiaTheme="minorEastAsi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D6BF67-D651-4487-8C86-38C04D8E46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186</TotalTime>
  <Pages>8</Pages>
  <Words>1023</Words>
  <Characters>5833</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M SALVI</dc:creator>
  <cp:keywords/>
  <dc:description/>
  <cp:lastModifiedBy>AMANDA M SALVI</cp:lastModifiedBy>
  <cp:revision>17</cp:revision>
  <dcterms:created xsi:type="dcterms:W3CDTF">2020-08-13T01:45:00Z</dcterms:created>
  <dcterms:modified xsi:type="dcterms:W3CDTF">2022-03-05T17:15:00Z</dcterms:modified>
</cp:coreProperties>
</file>