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1" w:type="dxa"/>
        <w:tblInd w:w="-584" w:type="dxa"/>
        <w:tblLayout w:type="fixed"/>
        <w:tblLook w:val="04A0" w:firstRow="1" w:lastRow="0" w:firstColumn="1" w:lastColumn="0" w:noHBand="0" w:noVBand="1"/>
      </w:tblPr>
      <w:tblGrid>
        <w:gridCol w:w="1166"/>
        <w:gridCol w:w="1166"/>
        <w:gridCol w:w="1166"/>
        <w:gridCol w:w="1166"/>
        <w:gridCol w:w="1166"/>
        <w:gridCol w:w="1167"/>
        <w:gridCol w:w="1166"/>
        <w:gridCol w:w="1166"/>
        <w:gridCol w:w="1166"/>
        <w:gridCol w:w="1166"/>
        <w:gridCol w:w="1166"/>
        <w:gridCol w:w="1167"/>
        <w:gridCol w:w="1167"/>
      </w:tblGrid>
      <w:tr w:rsidR="001D0D9A" w:rsidRPr="003035B8" w14:paraId="043EF6B6" w14:textId="1FCDBF40" w:rsidTr="001D0D9A">
        <w:trPr>
          <w:trHeight w:val="1266"/>
        </w:trPr>
        <w:tc>
          <w:tcPr>
            <w:tcW w:w="1166" w:type="dxa"/>
            <w:vAlign w:val="center"/>
          </w:tcPr>
          <w:p w14:paraId="0C6EE025" w14:textId="0F4063C3" w:rsidR="001D0D9A" w:rsidRDefault="001D0D9A" w:rsidP="00F000F2">
            <w:pPr>
              <w:jc w:val="center"/>
            </w:pPr>
            <w:r>
              <w:t>X</w:t>
            </w:r>
          </w:p>
        </w:tc>
        <w:tc>
          <w:tcPr>
            <w:tcW w:w="1166" w:type="dxa"/>
            <w:vAlign w:val="center"/>
          </w:tcPr>
          <w:p w14:paraId="1499B433" w14:textId="1D1B6A1A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1 – classical (RSPV, RIPV, LSPV and LIPV)</w:t>
            </w:r>
          </w:p>
        </w:tc>
        <w:tc>
          <w:tcPr>
            <w:tcW w:w="1166" w:type="dxa"/>
            <w:vAlign w:val="center"/>
          </w:tcPr>
          <w:p w14:paraId="67A2CA50" w14:textId="20AE01D9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Other than classical types</w:t>
            </w:r>
          </w:p>
        </w:tc>
        <w:tc>
          <w:tcPr>
            <w:tcW w:w="1166" w:type="dxa"/>
            <w:vAlign w:val="center"/>
          </w:tcPr>
          <w:p w14:paraId="6B384B55" w14:textId="60EC5A45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2 – RSPV, RIPV and LCPV</w:t>
            </w:r>
          </w:p>
        </w:tc>
        <w:tc>
          <w:tcPr>
            <w:tcW w:w="1166" w:type="dxa"/>
            <w:vAlign w:val="center"/>
          </w:tcPr>
          <w:p w14:paraId="69AEE7C6" w14:textId="34BD630F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3 – LSPV, LIPV and RCPV</w:t>
            </w:r>
          </w:p>
        </w:tc>
        <w:tc>
          <w:tcPr>
            <w:tcW w:w="1167" w:type="dxa"/>
            <w:vAlign w:val="center"/>
          </w:tcPr>
          <w:p w14:paraId="75FE8658" w14:textId="2419DCC5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4 – RSPV, RIPV, LSPV, LIPC and RMPV</w:t>
            </w:r>
          </w:p>
        </w:tc>
        <w:tc>
          <w:tcPr>
            <w:tcW w:w="1166" w:type="dxa"/>
            <w:vAlign w:val="center"/>
          </w:tcPr>
          <w:p w14:paraId="4074E1FE" w14:textId="755F844F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5 – Other arrangements</w:t>
            </w:r>
          </w:p>
        </w:tc>
        <w:tc>
          <w:tcPr>
            <w:tcW w:w="1166" w:type="dxa"/>
            <w:vAlign w:val="center"/>
          </w:tcPr>
          <w:p w14:paraId="5F0EA935" w14:textId="32A2ADA3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6 – RSPV, RIPV, LSPV, LIPC, RMPV and LMPV</w:t>
            </w:r>
          </w:p>
        </w:tc>
        <w:tc>
          <w:tcPr>
            <w:tcW w:w="1166" w:type="dxa"/>
            <w:vAlign w:val="center"/>
          </w:tcPr>
          <w:p w14:paraId="507E5196" w14:textId="0685B08B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7 – LSPV, LIPV, LMPV and RCPV</w:t>
            </w:r>
          </w:p>
        </w:tc>
        <w:tc>
          <w:tcPr>
            <w:tcW w:w="1166" w:type="dxa"/>
            <w:vAlign w:val="center"/>
          </w:tcPr>
          <w:p w14:paraId="190CC096" w14:textId="51AD413E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8 – RSPV, RIPV, LSPV, LIPV and LMPV</w:t>
            </w:r>
          </w:p>
        </w:tc>
        <w:tc>
          <w:tcPr>
            <w:tcW w:w="1166" w:type="dxa"/>
            <w:vAlign w:val="center"/>
          </w:tcPr>
          <w:p w14:paraId="1944ECD9" w14:textId="70385BCE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9 – RSPV, RIPV, RMPV and LCPV</w:t>
            </w:r>
          </w:p>
        </w:tc>
        <w:tc>
          <w:tcPr>
            <w:tcW w:w="1167" w:type="dxa"/>
            <w:vAlign w:val="center"/>
          </w:tcPr>
          <w:p w14:paraId="13E6BB0C" w14:textId="497DF323" w:rsidR="001D0D9A" w:rsidRPr="00F008A1" w:rsidRDefault="001D0D9A" w:rsidP="00F000F2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F008A1">
              <w:rPr>
                <w:rFonts w:cstheme="minorHAnsi"/>
                <w:sz w:val="18"/>
                <w:szCs w:val="18"/>
                <w:lang w:val="en-US"/>
              </w:rPr>
              <w:t>Type 10 – LCPV and RCPV</w:t>
            </w:r>
          </w:p>
        </w:tc>
        <w:tc>
          <w:tcPr>
            <w:tcW w:w="1167" w:type="dxa"/>
            <w:vAlign w:val="center"/>
          </w:tcPr>
          <w:p w14:paraId="332EC9A3" w14:textId="18E7375A" w:rsidR="001D0D9A" w:rsidRPr="00F008A1" w:rsidRDefault="001D0D9A" w:rsidP="00F000F2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Types 4-8 Combined</w:t>
            </w:r>
          </w:p>
        </w:tc>
      </w:tr>
      <w:tr w:rsidR="001D0D9A" w:rsidRPr="003035B8" w14:paraId="29C3B2C2" w14:textId="24FA4A12" w:rsidTr="001D0D9A">
        <w:trPr>
          <w:trHeight w:val="1123"/>
        </w:trPr>
        <w:tc>
          <w:tcPr>
            <w:tcW w:w="1166" w:type="dxa"/>
            <w:vAlign w:val="center"/>
          </w:tcPr>
          <w:p w14:paraId="71C7FA68" w14:textId="77777777" w:rsidR="001D0D9A" w:rsidRDefault="001D0D9A" w:rsidP="00F000F2">
            <w:pPr>
              <w:jc w:val="center"/>
              <w:rPr>
                <w:lang w:val="en-US"/>
              </w:rPr>
            </w:pPr>
            <w:r w:rsidRPr="003035B8">
              <w:rPr>
                <w:lang w:val="en-US"/>
              </w:rPr>
              <w:t xml:space="preserve">AF vs Non-AF </w:t>
            </w:r>
          </w:p>
          <w:p w14:paraId="7E8B483B" w14:textId="7A06CBDE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3035B8">
              <w:rPr>
                <w:lang w:val="en-US"/>
              </w:rPr>
              <w:t>p</w:t>
            </w:r>
            <w:r>
              <w:rPr>
                <w:lang w:val="en-US"/>
              </w:rPr>
              <w:t>-values</w:t>
            </w:r>
          </w:p>
        </w:tc>
        <w:tc>
          <w:tcPr>
            <w:tcW w:w="1166" w:type="dxa"/>
            <w:vAlign w:val="center"/>
          </w:tcPr>
          <w:p w14:paraId="405EEE67" w14:textId="125348CF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0.60</w:t>
            </w:r>
          </w:p>
        </w:tc>
        <w:tc>
          <w:tcPr>
            <w:tcW w:w="1166" w:type="dxa"/>
            <w:vAlign w:val="center"/>
          </w:tcPr>
          <w:p w14:paraId="14ECBFB6" w14:textId="084CE286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0.55</w:t>
            </w:r>
          </w:p>
        </w:tc>
        <w:tc>
          <w:tcPr>
            <w:tcW w:w="1166" w:type="dxa"/>
            <w:vAlign w:val="center"/>
          </w:tcPr>
          <w:p w14:paraId="598357DF" w14:textId="7DCB2249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0.36</w:t>
            </w:r>
          </w:p>
        </w:tc>
        <w:tc>
          <w:tcPr>
            <w:tcW w:w="1166" w:type="dxa"/>
            <w:vAlign w:val="center"/>
          </w:tcPr>
          <w:p w14:paraId="1ECEED0A" w14:textId="30D77D28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0.82</w:t>
            </w:r>
          </w:p>
        </w:tc>
        <w:tc>
          <w:tcPr>
            <w:tcW w:w="1167" w:type="dxa"/>
            <w:vAlign w:val="center"/>
          </w:tcPr>
          <w:p w14:paraId="0368691C" w14:textId="4106AD8E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0.45</w:t>
            </w:r>
          </w:p>
        </w:tc>
        <w:tc>
          <w:tcPr>
            <w:tcW w:w="1166" w:type="dxa"/>
            <w:vAlign w:val="center"/>
          </w:tcPr>
          <w:p w14:paraId="57950DCB" w14:textId="3118D918" w:rsidR="001D0D9A" w:rsidRPr="003035B8" w:rsidRDefault="001D0D9A" w:rsidP="00F000F2">
            <w:pPr>
              <w:jc w:val="center"/>
              <w:rPr>
                <w:lang w:val="en-US"/>
              </w:rPr>
            </w:pPr>
            <w:r w:rsidRPr="00B31E13">
              <w:rPr>
                <w:color w:val="FF0000"/>
                <w:lang w:val="en-US"/>
              </w:rPr>
              <w:t>0.041</w:t>
            </w:r>
          </w:p>
        </w:tc>
        <w:tc>
          <w:tcPr>
            <w:tcW w:w="1166" w:type="dxa"/>
            <w:vAlign w:val="center"/>
          </w:tcPr>
          <w:p w14:paraId="0C3F0E8C" w14:textId="1F6DA8D2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0.11</w:t>
            </w:r>
          </w:p>
        </w:tc>
        <w:tc>
          <w:tcPr>
            <w:tcW w:w="1166" w:type="dxa"/>
            <w:vAlign w:val="center"/>
          </w:tcPr>
          <w:p w14:paraId="6A1DD69E" w14:textId="740656DC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0.38</w:t>
            </w:r>
          </w:p>
        </w:tc>
        <w:tc>
          <w:tcPr>
            <w:tcW w:w="1166" w:type="dxa"/>
            <w:vAlign w:val="center"/>
          </w:tcPr>
          <w:p w14:paraId="15BF495D" w14:textId="12EE6BA5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0.072</w:t>
            </w:r>
          </w:p>
        </w:tc>
        <w:tc>
          <w:tcPr>
            <w:tcW w:w="1166" w:type="dxa"/>
            <w:vAlign w:val="center"/>
          </w:tcPr>
          <w:p w14:paraId="666E1FB8" w14:textId="03B61AEC" w:rsidR="001D0D9A" w:rsidRPr="003035B8" w:rsidRDefault="001D0D9A" w:rsidP="00F000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0.56</w:t>
            </w:r>
          </w:p>
        </w:tc>
        <w:tc>
          <w:tcPr>
            <w:tcW w:w="1167" w:type="dxa"/>
            <w:vAlign w:val="center"/>
          </w:tcPr>
          <w:p w14:paraId="16B8F46E" w14:textId="04E8D172" w:rsidR="001D0D9A" w:rsidRPr="00BC5EA4" w:rsidRDefault="001D0D9A" w:rsidP="00F000F2">
            <w:pPr>
              <w:jc w:val="center"/>
              <w:rPr>
                <w:color w:val="FF0000"/>
                <w:lang w:val="en-US"/>
              </w:rPr>
            </w:pPr>
            <w:r w:rsidRPr="00BC5EA4">
              <w:rPr>
                <w:color w:val="FF0000"/>
                <w:lang w:val="en-US"/>
              </w:rPr>
              <w:t>0.0051</w:t>
            </w:r>
          </w:p>
        </w:tc>
        <w:tc>
          <w:tcPr>
            <w:tcW w:w="1167" w:type="dxa"/>
            <w:vAlign w:val="center"/>
          </w:tcPr>
          <w:p w14:paraId="30F85A30" w14:textId="7D522EDB" w:rsidR="001D0D9A" w:rsidRPr="001D0D9A" w:rsidRDefault="001D0D9A" w:rsidP="001D0D9A">
            <w:pPr>
              <w:jc w:val="center"/>
              <w:rPr>
                <w:lang w:val="en-US"/>
              </w:rPr>
            </w:pPr>
            <w:r w:rsidRPr="001D0D9A">
              <w:rPr>
                <w:lang w:val="en-US"/>
              </w:rPr>
              <w:t>0.99</w:t>
            </w:r>
          </w:p>
        </w:tc>
      </w:tr>
    </w:tbl>
    <w:p w14:paraId="0DFBAAA5" w14:textId="1E23FDB0" w:rsidR="00CE2448" w:rsidRDefault="00CE2448">
      <w:pPr>
        <w:rPr>
          <w:lang w:val="en-US"/>
        </w:rPr>
      </w:pPr>
    </w:p>
    <w:p w14:paraId="65C80840" w14:textId="63DAA5BD" w:rsidR="004824AC" w:rsidRPr="003035B8" w:rsidRDefault="008D21CE">
      <w:pPr>
        <w:rPr>
          <w:lang w:val="en-US"/>
        </w:rPr>
      </w:pPr>
      <w:r>
        <w:rPr>
          <w:lang w:val="en-US"/>
        </w:rPr>
        <w:t xml:space="preserve">Table 3 | P-values obtained comparing pooled prevalence of the pulmonary veins variations in patients with and without AF. AF – atrial fibrillation. Non-AF – patients without atrial fibrillation.  </w:t>
      </w:r>
    </w:p>
    <w:sectPr w:rsidR="004824AC" w:rsidRPr="003035B8" w:rsidSect="003035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448"/>
    <w:rsid w:val="001D0D9A"/>
    <w:rsid w:val="003035B8"/>
    <w:rsid w:val="00476782"/>
    <w:rsid w:val="004824AC"/>
    <w:rsid w:val="00536B5E"/>
    <w:rsid w:val="0058105A"/>
    <w:rsid w:val="008D21CE"/>
    <w:rsid w:val="00B31E13"/>
    <w:rsid w:val="00BC5EA4"/>
    <w:rsid w:val="00CE2448"/>
    <w:rsid w:val="00F0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78F1"/>
  <w15:chartTrackingRefBased/>
  <w15:docId w15:val="{F86380E6-37C0-4A73-8406-AFAC9AB8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F000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Bonczar</dc:creator>
  <cp:keywords/>
  <dc:description/>
  <cp:lastModifiedBy>Michał Bonczar</cp:lastModifiedBy>
  <cp:revision>10</cp:revision>
  <dcterms:created xsi:type="dcterms:W3CDTF">2022-01-22T12:12:00Z</dcterms:created>
  <dcterms:modified xsi:type="dcterms:W3CDTF">2022-02-03T14:17:00Z</dcterms:modified>
</cp:coreProperties>
</file>