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4C09B" w14:textId="77777777" w:rsidR="00504D48" w:rsidRDefault="00504D48" w:rsidP="00343C80">
      <w:pPr>
        <w:spacing w:before="100" w:beforeAutospacing="1" w:after="100" w:afterAutospacing="1" w:line="480" w:lineRule="auto"/>
        <w:jc w:val="both"/>
        <w:rPr>
          <w:rFonts w:ascii="Times New Roman" w:eastAsia="Times New Roman" w:hAnsi="Times New Roman" w:cs="Times New Roman"/>
          <w:i/>
        </w:rPr>
      </w:pPr>
    </w:p>
    <w:p w14:paraId="63FA36F4" w14:textId="3B7FB15E" w:rsidR="000350C5" w:rsidRDefault="000350C5" w:rsidP="00261565">
      <w:pPr>
        <w:spacing w:before="100" w:beforeAutospacing="1" w:after="100" w:afterAutospacing="1" w:line="480" w:lineRule="auto"/>
        <w:ind w:firstLine="720"/>
        <w:jc w:val="both"/>
        <w:rPr>
          <w:rFonts w:ascii="TimesNewRomanPSMT" w:eastAsia="Times New Roman" w:hAnsi="TimesNewRomanPSMT" w:cs="Times New Roman"/>
        </w:rPr>
      </w:pPr>
      <w:r>
        <w:rPr>
          <w:noProof/>
          <w:lang w:val="en-US"/>
        </w:rPr>
        <w:drawing>
          <wp:inline distT="0" distB="0" distL="0" distR="0" wp14:anchorId="2CC428D5" wp14:editId="5B82FBED">
            <wp:extent cx="5727700" cy="3327990"/>
            <wp:effectExtent l="0" t="0" r="12700" b="1270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96D04B5A-4708-6544-99F3-1B10DFF7188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E448F27" w14:textId="42581B22" w:rsidR="00343C80" w:rsidRPr="005B6756" w:rsidRDefault="00343C80" w:rsidP="00D53061">
      <w:pPr>
        <w:ind w:left="720"/>
        <w:jc w:val="both"/>
        <w:rPr>
          <w:rFonts w:ascii="Times New Roman" w:hAnsi="Times New Roman" w:cs="Times New Roman"/>
          <w:noProof/>
        </w:rPr>
      </w:pPr>
      <w:r w:rsidRPr="005B6756">
        <w:rPr>
          <w:rFonts w:ascii="Times New Roman" w:hAnsi="Times New Roman" w:cs="Times New Roman"/>
          <w:b/>
          <w:bCs/>
        </w:rPr>
        <w:t>Figure 4.</w:t>
      </w:r>
      <w:r w:rsidRPr="005B6756">
        <w:rPr>
          <w:rFonts w:ascii="Times New Roman" w:hAnsi="Times New Roman" w:cs="Times New Roman"/>
        </w:rPr>
        <w:t xml:space="preserve"> Temporal distribution of RSV related ILI and SARI cases of children (&lt;5y) in the Philippines by genotype, 1999-2016 (n=48). NA1 is the predominant genotype between 2007 to 2012. BA9 was only predominant in 2010.</w:t>
      </w:r>
    </w:p>
    <w:p w14:paraId="5734B497" w14:textId="11782287" w:rsidR="00343C80" w:rsidRDefault="00343C80" w:rsidP="00343C80">
      <w:pPr>
        <w:spacing w:before="100" w:beforeAutospacing="1" w:after="100" w:afterAutospacing="1" w:line="480" w:lineRule="auto"/>
        <w:ind w:firstLine="720"/>
        <w:jc w:val="both"/>
        <w:rPr>
          <w:rFonts w:ascii="TimesNewRomanPSMT" w:eastAsia="Times New Roman" w:hAnsi="TimesNewRomanPSMT" w:cs="Times New Roman"/>
        </w:rPr>
      </w:pPr>
    </w:p>
    <w:p w14:paraId="48D16118" w14:textId="77777777" w:rsidR="005B6756" w:rsidRDefault="005B6756" w:rsidP="00343C80">
      <w:pPr>
        <w:spacing w:before="100" w:beforeAutospacing="1" w:after="100" w:afterAutospacing="1" w:line="480" w:lineRule="auto"/>
        <w:ind w:firstLine="720"/>
        <w:jc w:val="both"/>
        <w:rPr>
          <w:rFonts w:ascii="TimesNewRomanPSMT" w:eastAsia="Times New Roman" w:hAnsi="TimesNewRomanPSMT" w:cs="Times New Roman"/>
        </w:rPr>
      </w:pPr>
    </w:p>
    <w:p w14:paraId="48A8C640" w14:textId="102105CE" w:rsidR="00DE1B51" w:rsidRPr="00DE1B51" w:rsidRDefault="00DE1B51" w:rsidP="00DE1B51">
      <w:pPr>
        <w:jc w:val="center"/>
        <w:rPr>
          <w:rFonts w:ascii="Times New Roman" w:hAnsi="Times New Roman" w:cs="Times New Roman"/>
          <w:lang w:val="en-US"/>
        </w:rPr>
      </w:pPr>
    </w:p>
    <w:sectPr w:rsidR="00DE1B51" w:rsidRPr="00DE1B51" w:rsidSect="00E951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026C1" w14:textId="77777777" w:rsidR="00E31223" w:rsidRDefault="00E31223" w:rsidP="00053471">
      <w:r>
        <w:separator/>
      </w:r>
    </w:p>
  </w:endnote>
  <w:endnote w:type="continuationSeparator" w:id="0">
    <w:p w14:paraId="23B5A636" w14:textId="77777777" w:rsidR="00E31223" w:rsidRDefault="00E31223" w:rsidP="0005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NewRomanPSMT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EB131" w14:textId="77777777" w:rsidR="00E31223" w:rsidRDefault="00E31223" w:rsidP="00053471">
      <w:r>
        <w:separator/>
      </w:r>
    </w:p>
  </w:footnote>
  <w:footnote w:type="continuationSeparator" w:id="0">
    <w:p w14:paraId="4E3E1B90" w14:textId="77777777" w:rsidR="00E31223" w:rsidRDefault="00E31223" w:rsidP="00053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2333"/>
    <w:multiLevelType w:val="hybridMultilevel"/>
    <w:tmpl w:val="3CE23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B1104"/>
    <w:multiLevelType w:val="hybridMultilevel"/>
    <w:tmpl w:val="2454F4E4"/>
    <w:lvl w:ilvl="0" w:tplc="876CCE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D41"/>
    <w:multiLevelType w:val="hybridMultilevel"/>
    <w:tmpl w:val="875EA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B51"/>
    <w:rsid w:val="00012462"/>
    <w:rsid w:val="000350C5"/>
    <w:rsid w:val="00036766"/>
    <w:rsid w:val="00053471"/>
    <w:rsid w:val="000A00DF"/>
    <w:rsid w:val="000A167D"/>
    <w:rsid w:val="000C0D3B"/>
    <w:rsid w:val="001078C2"/>
    <w:rsid w:val="00220552"/>
    <w:rsid w:val="00261565"/>
    <w:rsid w:val="00272E76"/>
    <w:rsid w:val="00343C80"/>
    <w:rsid w:val="004210A9"/>
    <w:rsid w:val="00440C20"/>
    <w:rsid w:val="004725B7"/>
    <w:rsid w:val="004A555D"/>
    <w:rsid w:val="004F7C75"/>
    <w:rsid w:val="00504D48"/>
    <w:rsid w:val="00506635"/>
    <w:rsid w:val="00526766"/>
    <w:rsid w:val="005B6756"/>
    <w:rsid w:val="006365F4"/>
    <w:rsid w:val="006633A4"/>
    <w:rsid w:val="006707A1"/>
    <w:rsid w:val="006963C1"/>
    <w:rsid w:val="006A48C3"/>
    <w:rsid w:val="006C650D"/>
    <w:rsid w:val="007334CD"/>
    <w:rsid w:val="007A4757"/>
    <w:rsid w:val="007C7E03"/>
    <w:rsid w:val="008119B5"/>
    <w:rsid w:val="00811BF6"/>
    <w:rsid w:val="008C5383"/>
    <w:rsid w:val="008F2F28"/>
    <w:rsid w:val="00904EE0"/>
    <w:rsid w:val="009177A8"/>
    <w:rsid w:val="009A0B27"/>
    <w:rsid w:val="009A13A7"/>
    <w:rsid w:val="00A108B3"/>
    <w:rsid w:val="00A9676E"/>
    <w:rsid w:val="00AB1D0E"/>
    <w:rsid w:val="00AB3F9A"/>
    <w:rsid w:val="00AC5555"/>
    <w:rsid w:val="00AF1E97"/>
    <w:rsid w:val="00B14DDA"/>
    <w:rsid w:val="00BB42C0"/>
    <w:rsid w:val="00BE6230"/>
    <w:rsid w:val="00C72DC1"/>
    <w:rsid w:val="00C935CD"/>
    <w:rsid w:val="00CD77A5"/>
    <w:rsid w:val="00D172E2"/>
    <w:rsid w:val="00D471A0"/>
    <w:rsid w:val="00D53061"/>
    <w:rsid w:val="00D73D7C"/>
    <w:rsid w:val="00DE1B51"/>
    <w:rsid w:val="00E0741F"/>
    <w:rsid w:val="00E1340F"/>
    <w:rsid w:val="00E21B9B"/>
    <w:rsid w:val="00E31223"/>
    <w:rsid w:val="00E42B26"/>
    <w:rsid w:val="00E67E56"/>
    <w:rsid w:val="00E95121"/>
    <w:rsid w:val="00EA5126"/>
    <w:rsid w:val="00F23FD4"/>
    <w:rsid w:val="00F74422"/>
    <w:rsid w:val="00F9680B"/>
    <w:rsid w:val="00FE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F65CDD"/>
  <w15:docId w15:val="{146EEFB9-9F88-B94B-B011-D74DD5AF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E1B51"/>
    <w:pPr>
      <w:autoSpaceDE w:val="0"/>
      <w:autoSpaceDN w:val="0"/>
      <w:adjustRightInd w:val="0"/>
    </w:pPr>
    <w:rPr>
      <w:rFonts w:ascii="Arial" w:eastAsiaTheme="minorEastAsia" w:hAnsi="Arial" w:cs="Arial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DE1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B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B5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B5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B51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B5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DE1B5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440C20"/>
  </w:style>
  <w:style w:type="paragraph" w:styleId="Caption">
    <w:name w:val="caption"/>
    <w:basedOn w:val="Normal"/>
    <w:next w:val="Normal"/>
    <w:link w:val="CaptionChar"/>
    <w:qFormat/>
    <w:rsid w:val="00343C80"/>
    <w:pPr>
      <w:spacing w:before="120" w:after="120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CaptionChar">
    <w:name w:val="Caption Char"/>
    <w:basedOn w:val="DefaultParagraphFont"/>
    <w:link w:val="Caption"/>
    <w:rsid w:val="00343C8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343C80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rsid w:val="00343C80"/>
    <w:pPr>
      <w:jc w:val="both"/>
    </w:pPr>
    <w:rPr>
      <w:rFonts w:ascii="Calibri" w:hAnsi="Calibri"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43C80"/>
    <w:rPr>
      <w:rFonts w:ascii="Calibri" w:hAnsi="Calibri" w:cs="Calibri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343C80"/>
    <w:pPr>
      <w:jc w:val="center"/>
    </w:pPr>
    <w:rPr>
      <w:rFonts w:ascii="Calibri" w:hAnsi="Calibri"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43C80"/>
    <w:rPr>
      <w:rFonts w:ascii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34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471"/>
  </w:style>
  <w:style w:type="paragraph" w:styleId="Footer">
    <w:name w:val="footer"/>
    <w:basedOn w:val="Normal"/>
    <w:link w:val="FooterChar"/>
    <w:uiPriority w:val="99"/>
    <w:unhideWhenUsed/>
    <w:rsid w:val="000534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471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4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4D4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108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jonjeemorin/Desktop/RSV_2006-2016_26Oct2021/RSV_figures_23Nov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1"/>
          <c:order val="0"/>
          <c:tx>
            <c:strRef>
              <c:f>Sheet1!$D$2</c:f>
              <c:strCache>
                <c:ptCount val="1"/>
                <c:pt idx="0">
                  <c:v>BA9</c:v>
                </c:pt>
              </c:strCache>
            </c:strRef>
          </c:tx>
          <c:spPr>
            <a:pattFill prst="dkUpDiag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numRef>
              <c:f>Sheet1!$B$3:$B$13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Sheet1!$D$3:$D$13</c:f>
              <c:numCache>
                <c:formatCode>General</c:formatCode>
                <c:ptCount val="11"/>
                <c:pt idx="3">
                  <c:v>1</c:v>
                </c:pt>
                <c:pt idx="4">
                  <c:v>9</c:v>
                </c:pt>
                <c:pt idx="5">
                  <c:v>1</c:v>
                </c:pt>
                <c:pt idx="7">
                  <c:v>1</c:v>
                </c:pt>
                <c:pt idx="8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31-0A4D-8B5E-0FED6DA58823}"/>
            </c:ext>
          </c:extLst>
        </c:ser>
        <c:ser>
          <c:idx val="3"/>
          <c:order val="1"/>
          <c:tx>
            <c:strRef>
              <c:f>Sheet1!$F$2</c:f>
              <c:strCache>
                <c:ptCount val="1"/>
                <c:pt idx="0">
                  <c:v>NA1</c:v>
                </c:pt>
              </c:strCache>
            </c:strRef>
          </c:tx>
          <c:spPr>
            <a:pattFill prst="pct70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numRef>
              <c:f>Sheet1!$B$3:$B$13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Sheet1!$F$3:$F$13</c:f>
              <c:numCache>
                <c:formatCode>General</c:formatCode>
                <c:ptCount val="11"/>
                <c:pt idx="1">
                  <c:v>2</c:v>
                </c:pt>
                <c:pt idx="2">
                  <c:v>5</c:v>
                </c:pt>
                <c:pt idx="3">
                  <c:v>3</c:v>
                </c:pt>
                <c:pt idx="4">
                  <c:v>4</c:v>
                </c:pt>
                <c:pt idx="5">
                  <c:v>9</c:v>
                </c:pt>
                <c:pt idx="6">
                  <c:v>2</c:v>
                </c:pt>
                <c:pt idx="7">
                  <c:v>1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631-0A4D-8B5E-0FED6DA58823}"/>
            </c:ext>
          </c:extLst>
        </c:ser>
        <c:ser>
          <c:idx val="2"/>
          <c:order val="2"/>
          <c:tx>
            <c:strRef>
              <c:f>Sheet1!$E$2</c:f>
              <c:strCache>
                <c:ptCount val="1"/>
                <c:pt idx="0">
                  <c:v>GA5</c:v>
                </c:pt>
              </c:strCache>
            </c:strRef>
          </c:tx>
          <c:spPr>
            <a:pattFill prst="ltVert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numRef>
              <c:f>Sheet1!$B$3:$B$13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Sheet1!$E$3:$E$13</c:f>
              <c:numCache>
                <c:formatCode>General</c:formatCode>
                <c:ptCount val="11"/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631-0A4D-8B5E-0FED6DA58823}"/>
            </c:ext>
          </c:extLst>
        </c:ser>
        <c:ser>
          <c:idx val="0"/>
          <c:order val="3"/>
          <c:tx>
            <c:strRef>
              <c:f>Sheet1!$C$2</c:f>
              <c:strCache>
                <c:ptCount val="1"/>
                <c:pt idx="0">
                  <c:v>BA2</c:v>
                </c:pt>
              </c:strCache>
            </c:strRef>
          </c:tx>
          <c:spPr>
            <a:pattFill prst="pct70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dPt>
            <c:idx val="4"/>
            <c:invertIfNegative val="0"/>
            <c:bubble3D val="0"/>
            <c:spPr>
              <a:pattFill prst="horzBrick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A631-0A4D-8B5E-0FED6DA58823}"/>
              </c:ext>
            </c:extLst>
          </c:dPt>
          <c:cat>
            <c:numRef>
              <c:f>Sheet1!$B$3:$B$13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Sheet1!$C$3:$C$13</c:f>
              <c:numCache>
                <c:formatCode>General</c:formatCode>
                <c:ptCount val="11"/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631-0A4D-8B5E-0FED6DA58823}"/>
            </c:ext>
          </c:extLst>
        </c:ser>
        <c:ser>
          <c:idx val="5"/>
          <c:order val="4"/>
          <c:tx>
            <c:strRef>
              <c:f>Sheet1!$H$2</c:f>
              <c:strCache>
                <c:ptCount val="1"/>
                <c:pt idx="0">
                  <c:v>ON1</c:v>
                </c:pt>
              </c:strCache>
            </c:strRef>
          </c:tx>
          <c:spPr>
            <a:pattFill prst="narHorz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numRef>
              <c:f>Sheet1!$B$3:$B$13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Sheet1!$H$3:$H$13</c:f>
              <c:numCache>
                <c:formatCode>General</c:formatCode>
                <c:ptCount val="11"/>
                <c:pt idx="4">
                  <c:v>1</c:v>
                </c:pt>
                <c:pt idx="7">
                  <c:v>2</c:v>
                </c:pt>
                <c:pt idx="8">
                  <c:v>1</c:v>
                </c:pt>
                <c:pt idx="1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631-0A4D-8B5E-0FED6DA58823}"/>
            </c:ext>
          </c:extLst>
        </c:ser>
        <c:ser>
          <c:idx val="4"/>
          <c:order val="5"/>
          <c:tx>
            <c:strRef>
              <c:f>Sheet1!$G$2</c:f>
              <c:strCache>
                <c:ptCount val="1"/>
                <c:pt idx="0">
                  <c:v>GA2</c:v>
                </c:pt>
              </c:strCache>
            </c:strRef>
          </c:tx>
          <c:spPr>
            <a:pattFill prst="pct80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numRef>
              <c:f>Sheet1!$B$3:$B$13</c:f>
              <c:numCache>
                <c:formatCode>General</c:formatCode>
                <c:ptCount val="11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</c:numCache>
            </c:numRef>
          </c:cat>
          <c:val>
            <c:numRef>
              <c:f>Sheet1!$G$3:$G$13</c:f>
              <c:numCache>
                <c:formatCode>General</c:formatCode>
                <c:ptCount val="1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A631-0A4D-8B5E-0FED6DA588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9"/>
        <c:overlap val="100"/>
        <c:axId val="2081404536"/>
        <c:axId val="2080471608"/>
      </c:barChart>
      <c:catAx>
        <c:axId val="20814045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Calendar 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80471608"/>
        <c:crosses val="autoZero"/>
        <c:auto val="1"/>
        <c:lblAlgn val="ctr"/>
        <c:lblOffset val="100"/>
        <c:noMultiLvlLbl val="0"/>
      </c:catAx>
      <c:valAx>
        <c:axId val="2080471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/>
                  <a:t>No. of strains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1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814045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Jonjee Morin</dc:creator>
  <cp:keywords/>
  <dc:description/>
  <cp:lastModifiedBy>Jonjee Morin</cp:lastModifiedBy>
  <cp:revision>2</cp:revision>
  <cp:lastPrinted>2021-12-06T00:50:00Z</cp:lastPrinted>
  <dcterms:created xsi:type="dcterms:W3CDTF">2021-12-06T03:00:00Z</dcterms:created>
  <dcterms:modified xsi:type="dcterms:W3CDTF">2021-12-06T03:00:00Z</dcterms:modified>
</cp:coreProperties>
</file>